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7C4F4" w14:textId="4DF5623B" w:rsidR="007C5D18" w:rsidRDefault="00CD79A0" w:rsidP="00D64797">
      <w:pPr>
        <w:rPr>
          <w:sz w:val="20"/>
          <w:szCs w:val="20"/>
        </w:rPr>
      </w:pPr>
      <w:r>
        <w:rPr>
          <w:noProof/>
          <w:sz w:val="72"/>
          <w:szCs w:val="72"/>
          <w:lang w:val="en-US"/>
        </w:rPr>
        <w:drawing>
          <wp:inline distT="0" distB="0" distL="0" distR="0" wp14:anchorId="59C64E45" wp14:editId="5862939B">
            <wp:extent cx="5727700" cy="234569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07-21-15-40-02-university-of-wales-trinity-saint-david-319-1-image1.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345690"/>
                    </a:xfrm>
                    <a:prstGeom prst="rect">
                      <a:avLst/>
                    </a:prstGeom>
                  </pic:spPr>
                </pic:pic>
              </a:graphicData>
            </a:graphic>
          </wp:inline>
        </w:drawing>
      </w:r>
    </w:p>
    <w:p w14:paraId="3B49ED34" w14:textId="77777777" w:rsidR="007C5D18" w:rsidRDefault="007C5D18" w:rsidP="00D64797">
      <w:pPr>
        <w:rPr>
          <w:sz w:val="20"/>
          <w:szCs w:val="20"/>
        </w:rPr>
      </w:pPr>
    </w:p>
    <w:p w14:paraId="2B999D34" w14:textId="77777777" w:rsidR="00CD79A0" w:rsidRPr="007C5D18" w:rsidRDefault="00CD79A0" w:rsidP="00CD79A0">
      <w:pPr>
        <w:jc w:val="center"/>
        <w:rPr>
          <w:sz w:val="20"/>
          <w:szCs w:val="20"/>
        </w:rPr>
      </w:pPr>
      <w:r>
        <w:rPr>
          <w:sz w:val="72"/>
          <w:szCs w:val="72"/>
        </w:rPr>
        <w:t>Why have the Governments in England and Wales not adopted a BSL Act?</w:t>
      </w:r>
    </w:p>
    <w:p w14:paraId="3F308C76" w14:textId="77777777" w:rsidR="00CD79A0" w:rsidRDefault="00CD79A0" w:rsidP="00CD79A0">
      <w:pPr>
        <w:rPr>
          <w:sz w:val="72"/>
          <w:szCs w:val="72"/>
        </w:rPr>
      </w:pPr>
    </w:p>
    <w:p w14:paraId="44896A07" w14:textId="77777777" w:rsidR="00CD79A0" w:rsidRPr="003C0A61" w:rsidRDefault="00CD79A0" w:rsidP="00CD79A0">
      <w:pPr>
        <w:jc w:val="center"/>
        <w:rPr>
          <w:rFonts w:asciiTheme="majorHAnsi" w:hAnsiTheme="majorHAnsi"/>
          <w:sz w:val="48"/>
          <w:szCs w:val="48"/>
        </w:rPr>
      </w:pPr>
      <w:r w:rsidRPr="003C0A61">
        <w:rPr>
          <w:rFonts w:asciiTheme="majorHAnsi" w:hAnsiTheme="majorHAnsi"/>
          <w:sz w:val="48"/>
          <w:szCs w:val="48"/>
        </w:rPr>
        <w:t>Student Name: Luke Collins-Hayes</w:t>
      </w:r>
    </w:p>
    <w:p w14:paraId="66B55C3E" w14:textId="77777777" w:rsidR="00CD79A0" w:rsidRPr="003C0A61" w:rsidRDefault="00CD79A0" w:rsidP="00CD79A0">
      <w:pPr>
        <w:jc w:val="center"/>
        <w:rPr>
          <w:rFonts w:asciiTheme="majorHAnsi" w:hAnsiTheme="majorHAnsi"/>
          <w:sz w:val="48"/>
          <w:szCs w:val="48"/>
        </w:rPr>
      </w:pPr>
      <w:r w:rsidRPr="003C0A61">
        <w:rPr>
          <w:rFonts w:asciiTheme="majorHAnsi" w:hAnsiTheme="majorHAnsi"/>
          <w:sz w:val="48"/>
          <w:szCs w:val="48"/>
        </w:rPr>
        <w:t>Student Number: P147091</w:t>
      </w:r>
    </w:p>
    <w:p w14:paraId="56A09E39" w14:textId="77777777" w:rsidR="00CD79A0" w:rsidRPr="003C0A61" w:rsidRDefault="00CD79A0" w:rsidP="00CD79A0">
      <w:pPr>
        <w:jc w:val="center"/>
        <w:rPr>
          <w:rFonts w:asciiTheme="majorHAnsi" w:hAnsiTheme="majorHAnsi"/>
          <w:sz w:val="48"/>
          <w:szCs w:val="48"/>
        </w:rPr>
      </w:pPr>
      <w:r w:rsidRPr="003C0A61">
        <w:rPr>
          <w:rFonts w:asciiTheme="majorHAnsi" w:hAnsiTheme="majorHAnsi"/>
          <w:sz w:val="48"/>
          <w:szCs w:val="48"/>
        </w:rPr>
        <w:t>Tutor Name: Tania Davies</w:t>
      </w:r>
    </w:p>
    <w:p w14:paraId="6AE2D988" w14:textId="77777777" w:rsidR="00CD79A0" w:rsidRPr="003C0A61" w:rsidRDefault="00CD79A0" w:rsidP="00CD79A0">
      <w:pPr>
        <w:jc w:val="center"/>
        <w:rPr>
          <w:rFonts w:asciiTheme="majorHAnsi" w:hAnsiTheme="majorHAnsi"/>
          <w:sz w:val="48"/>
          <w:szCs w:val="48"/>
        </w:rPr>
      </w:pPr>
      <w:r w:rsidRPr="003C0A61">
        <w:rPr>
          <w:rFonts w:asciiTheme="majorHAnsi" w:hAnsiTheme="majorHAnsi"/>
          <w:sz w:val="48"/>
          <w:szCs w:val="48"/>
        </w:rPr>
        <w:t>Module: Research Project (BMHP6011)</w:t>
      </w:r>
    </w:p>
    <w:p w14:paraId="1BC014AB" w14:textId="77777777" w:rsidR="00CD79A0" w:rsidRDefault="00CD79A0" w:rsidP="00CD79A0"/>
    <w:p w14:paraId="32E5AB14" w14:textId="77777777" w:rsidR="00CD79A0" w:rsidRDefault="00CD79A0" w:rsidP="00CD79A0"/>
    <w:p w14:paraId="2FE0F8A1" w14:textId="77777777" w:rsidR="00CD79A0" w:rsidRPr="003C0A61" w:rsidRDefault="00CD79A0" w:rsidP="00CD79A0">
      <w:pPr>
        <w:jc w:val="center"/>
        <w:rPr>
          <w:sz w:val="48"/>
          <w:szCs w:val="48"/>
        </w:rPr>
      </w:pPr>
      <w:r w:rsidRPr="003C0A61">
        <w:rPr>
          <w:sz w:val="48"/>
          <w:szCs w:val="48"/>
        </w:rPr>
        <w:t>Research Project submitted as part of the requirements for the award BSc (Hons) Health and Care of Children and Young People</w:t>
      </w:r>
    </w:p>
    <w:p w14:paraId="3534B117" w14:textId="77777777" w:rsidR="00CD79A0" w:rsidRDefault="00CD79A0" w:rsidP="00CD79A0">
      <w:pPr>
        <w:rPr>
          <w:sz w:val="22"/>
          <w:szCs w:val="22"/>
        </w:rPr>
      </w:pPr>
    </w:p>
    <w:p w14:paraId="322997F2" w14:textId="77777777" w:rsidR="00CD79A0" w:rsidRDefault="00CD79A0" w:rsidP="00CD79A0">
      <w:pPr>
        <w:rPr>
          <w:sz w:val="22"/>
          <w:szCs w:val="22"/>
        </w:rPr>
      </w:pPr>
    </w:p>
    <w:p w14:paraId="252C5284" w14:textId="77777777" w:rsidR="00CD79A0" w:rsidRDefault="00CD79A0" w:rsidP="00CD79A0">
      <w:pPr>
        <w:rPr>
          <w:sz w:val="22"/>
          <w:szCs w:val="22"/>
        </w:rPr>
      </w:pPr>
    </w:p>
    <w:p w14:paraId="32FA07E7" w14:textId="77777777" w:rsidR="00CD79A0" w:rsidRDefault="00CD79A0" w:rsidP="00CD79A0">
      <w:pPr>
        <w:rPr>
          <w:sz w:val="22"/>
          <w:szCs w:val="22"/>
        </w:rPr>
      </w:pPr>
    </w:p>
    <w:p w14:paraId="2E3DA403" w14:textId="77777777" w:rsidR="00CD79A0" w:rsidRDefault="00CD79A0" w:rsidP="00CD79A0">
      <w:pPr>
        <w:rPr>
          <w:sz w:val="22"/>
          <w:szCs w:val="22"/>
        </w:rPr>
      </w:pPr>
    </w:p>
    <w:p w14:paraId="0DB7BF8C" w14:textId="77777777" w:rsidR="00CD79A0" w:rsidRDefault="00CD79A0" w:rsidP="00CD79A0">
      <w:pPr>
        <w:rPr>
          <w:sz w:val="22"/>
          <w:szCs w:val="22"/>
        </w:rPr>
      </w:pPr>
    </w:p>
    <w:p w14:paraId="21E1B4DE" w14:textId="57F283D1" w:rsidR="00CD79A0" w:rsidRPr="007C5D18" w:rsidRDefault="00CD79A0" w:rsidP="00CD79A0">
      <w:pPr>
        <w:rPr>
          <w:sz w:val="22"/>
          <w:szCs w:val="22"/>
        </w:rPr>
      </w:pPr>
      <w:r w:rsidRPr="007C5D18">
        <w:rPr>
          <w:sz w:val="22"/>
          <w:szCs w:val="22"/>
        </w:rPr>
        <w:lastRenderedPageBreak/>
        <w:t>DECLARATION</w:t>
      </w:r>
    </w:p>
    <w:p w14:paraId="6AE463B1" w14:textId="77777777" w:rsidR="00CD79A0" w:rsidRPr="007C5D18" w:rsidRDefault="00CD79A0" w:rsidP="00CD79A0">
      <w:pPr>
        <w:rPr>
          <w:sz w:val="22"/>
          <w:szCs w:val="22"/>
        </w:rPr>
      </w:pPr>
    </w:p>
    <w:p w14:paraId="56D15C3C" w14:textId="77777777" w:rsidR="00CD79A0" w:rsidRPr="007C5D18" w:rsidRDefault="00CD79A0" w:rsidP="00CD79A0">
      <w:pPr>
        <w:rPr>
          <w:sz w:val="22"/>
          <w:szCs w:val="22"/>
        </w:rPr>
      </w:pPr>
      <w:r w:rsidRPr="007C5D18">
        <w:rPr>
          <w:sz w:val="22"/>
          <w:szCs w:val="22"/>
        </w:rPr>
        <w:t>This work has not previously been accepted in substance for any degree and is not being concurrently submitted in candidature for any degree</w:t>
      </w:r>
    </w:p>
    <w:p w14:paraId="38CC4908" w14:textId="77777777" w:rsidR="00CD79A0" w:rsidRPr="007C5D18" w:rsidRDefault="00CD79A0" w:rsidP="00CD79A0">
      <w:pPr>
        <w:rPr>
          <w:sz w:val="22"/>
          <w:szCs w:val="22"/>
        </w:rPr>
      </w:pPr>
    </w:p>
    <w:p w14:paraId="101A8C94" w14:textId="77777777" w:rsidR="00CD79A0" w:rsidRPr="007C5D18" w:rsidRDefault="00CD79A0" w:rsidP="00CD79A0">
      <w:pPr>
        <w:rPr>
          <w:sz w:val="22"/>
          <w:szCs w:val="22"/>
        </w:rPr>
      </w:pPr>
      <w:r w:rsidRPr="007C5D18">
        <w:rPr>
          <w:sz w:val="22"/>
          <w:szCs w:val="22"/>
        </w:rPr>
        <w:t>Signed……………………………………………</w:t>
      </w:r>
    </w:p>
    <w:p w14:paraId="658FC6FB" w14:textId="77777777" w:rsidR="00CD79A0" w:rsidRPr="007C5D18" w:rsidRDefault="00CD79A0" w:rsidP="00CD79A0">
      <w:pPr>
        <w:rPr>
          <w:sz w:val="22"/>
          <w:szCs w:val="22"/>
        </w:rPr>
      </w:pPr>
    </w:p>
    <w:p w14:paraId="57D17462" w14:textId="77777777" w:rsidR="00CD79A0" w:rsidRPr="007C5D18" w:rsidRDefault="00CD79A0" w:rsidP="00CD79A0">
      <w:pPr>
        <w:rPr>
          <w:sz w:val="22"/>
          <w:szCs w:val="22"/>
        </w:rPr>
      </w:pPr>
      <w:r w:rsidRPr="007C5D18">
        <w:rPr>
          <w:sz w:val="22"/>
          <w:szCs w:val="22"/>
        </w:rPr>
        <w:t>Date………………………………………………</w:t>
      </w:r>
    </w:p>
    <w:p w14:paraId="196AAE58" w14:textId="77777777" w:rsidR="00CD79A0" w:rsidRPr="007C5D18" w:rsidRDefault="00CD79A0" w:rsidP="00CD79A0">
      <w:pPr>
        <w:rPr>
          <w:sz w:val="22"/>
          <w:szCs w:val="22"/>
        </w:rPr>
      </w:pPr>
    </w:p>
    <w:p w14:paraId="2CAF182C" w14:textId="77777777" w:rsidR="00CD79A0" w:rsidRPr="007C5D18" w:rsidRDefault="00CD79A0" w:rsidP="00CD79A0">
      <w:pPr>
        <w:rPr>
          <w:sz w:val="22"/>
          <w:szCs w:val="22"/>
        </w:rPr>
      </w:pPr>
    </w:p>
    <w:p w14:paraId="543F1E49" w14:textId="77777777" w:rsidR="00CD79A0" w:rsidRPr="007C5D18" w:rsidRDefault="00CD79A0" w:rsidP="00CD79A0">
      <w:pPr>
        <w:rPr>
          <w:sz w:val="22"/>
          <w:szCs w:val="22"/>
        </w:rPr>
      </w:pPr>
      <w:r w:rsidRPr="007C5D18">
        <w:rPr>
          <w:sz w:val="22"/>
          <w:szCs w:val="22"/>
        </w:rPr>
        <w:t xml:space="preserve">STATEMENT 1 </w:t>
      </w:r>
    </w:p>
    <w:p w14:paraId="1479A93E" w14:textId="77777777" w:rsidR="00CD79A0" w:rsidRPr="007C5D18" w:rsidRDefault="00CD79A0" w:rsidP="00CD79A0">
      <w:pPr>
        <w:rPr>
          <w:sz w:val="22"/>
          <w:szCs w:val="22"/>
        </w:rPr>
      </w:pPr>
      <w:r w:rsidRPr="007C5D18">
        <w:rPr>
          <w:sz w:val="22"/>
          <w:szCs w:val="22"/>
        </w:rPr>
        <w:t xml:space="preserve">This </w:t>
      </w:r>
      <w:r>
        <w:rPr>
          <w:sz w:val="22"/>
          <w:szCs w:val="22"/>
        </w:rPr>
        <w:t>research project</w:t>
      </w:r>
      <w:r w:rsidRPr="007C5D18">
        <w:rPr>
          <w:sz w:val="22"/>
          <w:szCs w:val="22"/>
        </w:rPr>
        <w:t xml:space="preserve"> is being submitted in partial fulfilment of the requirements for the degree of BA.</w:t>
      </w:r>
    </w:p>
    <w:p w14:paraId="1A5E7762" w14:textId="77777777" w:rsidR="00CD79A0" w:rsidRPr="007C5D18" w:rsidRDefault="00CD79A0" w:rsidP="00CD79A0">
      <w:pPr>
        <w:rPr>
          <w:sz w:val="22"/>
          <w:szCs w:val="22"/>
        </w:rPr>
      </w:pPr>
    </w:p>
    <w:p w14:paraId="3516A57F" w14:textId="77777777" w:rsidR="00CD79A0" w:rsidRPr="007C5D18" w:rsidRDefault="00CD79A0" w:rsidP="00CD79A0">
      <w:pPr>
        <w:rPr>
          <w:sz w:val="22"/>
          <w:szCs w:val="22"/>
        </w:rPr>
      </w:pPr>
      <w:r w:rsidRPr="007C5D18">
        <w:rPr>
          <w:sz w:val="22"/>
          <w:szCs w:val="22"/>
        </w:rPr>
        <w:t xml:space="preserve">Signed……………………………………………. </w:t>
      </w:r>
    </w:p>
    <w:p w14:paraId="40D7CA22" w14:textId="77777777" w:rsidR="00CD79A0" w:rsidRPr="007C5D18" w:rsidRDefault="00CD79A0" w:rsidP="00CD79A0">
      <w:pPr>
        <w:rPr>
          <w:sz w:val="22"/>
          <w:szCs w:val="22"/>
        </w:rPr>
      </w:pPr>
    </w:p>
    <w:p w14:paraId="317261C1" w14:textId="77777777" w:rsidR="00CD79A0" w:rsidRPr="007C5D18" w:rsidRDefault="00CD79A0" w:rsidP="00CD79A0">
      <w:pPr>
        <w:rPr>
          <w:sz w:val="22"/>
          <w:szCs w:val="22"/>
        </w:rPr>
      </w:pPr>
      <w:r w:rsidRPr="007C5D18">
        <w:rPr>
          <w:sz w:val="22"/>
          <w:szCs w:val="22"/>
        </w:rPr>
        <w:t>Date………………………………………………</w:t>
      </w:r>
    </w:p>
    <w:p w14:paraId="0C1CF611" w14:textId="77777777" w:rsidR="00CD79A0" w:rsidRPr="007C5D18" w:rsidRDefault="00CD79A0" w:rsidP="00CD79A0">
      <w:pPr>
        <w:rPr>
          <w:sz w:val="22"/>
          <w:szCs w:val="22"/>
        </w:rPr>
      </w:pPr>
    </w:p>
    <w:p w14:paraId="4E18B28E" w14:textId="77777777" w:rsidR="00CD79A0" w:rsidRPr="007C5D18" w:rsidRDefault="00CD79A0" w:rsidP="00CD79A0">
      <w:pPr>
        <w:rPr>
          <w:sz w:val="22"/>
          <w:szCs w:val="22"/>
        </w:rPr>
      </w:pPr>
    </w:p>
    <w:p w14:paraId="2486DD43" w14:textId="77777777" w:rsidR="00CD79A0" w:rsidRPr="007C5D18" w:rsidRDefault="00CD79A0" w:rsidP="00CD79A0">
      <w:pPr>
        <w:rPr>
          <w:sz w:val="22"/>
          <w:szCs w:val="22"/>
        </w:rPr>
      </w:pPr>
      <w:r w:rsidRPr="007C5D18">
        <w:rPr>
          <w:sz w:val="22"/>
          <w:szCs w:val="22"/>
        </w:rPr>
        <w:t>STATEMENT 2</w:t>
      </w:r>
    </w:p>
    <w:p w14:paraId="64E3077D" w14:textId="77777777" w:rsidR="00CD79A0" w:rsidRPr="007C5D18" w:rsidRDefault="00CD79A0" w:rsidP="00CD79A0">
      <w:pPr>
        <w:rPr>
          <w:sz w:val="22"/>
          <w:szCs w:val="22"/>
        </w:rPr>
      </w:pPr>
      <w:r w:rsidRPr="007C5D18">
        <w:rPr>
          <w:sz w:val="22"/>
          <w:szCs w:val="22"/>
        </w:rPr>
        <w:t xml:space="preserve">This </w:t>
      </w:r>
      <w:r>
        <w:rPr>
          <w:sz w:val="22"/>
          <w:szCs w:val="22"/>
        </w:rPr>
        <w:t>research project</w:t>
      </w:r>
      <w:r w:rsidRPr="007C5D18">
        <w:rPr>
          <w:sz w:val="22"/>
          <w:szCs w:val="22"/>
        </w:rPr>
        <w:t xml:space="preserve"> is the result of my own independent work/investigation, except where otherwise stated.</w:t>
      </w:r>
    </w:p>
    <w:p w14:paraId="74A3306E" w14:textId="77777777" w:rsidR="00CD79A0" w:rsidRPr="007C5D18" w:rsidRDefault="00CD79A0" w:rsidP="00CD79A0">
      <w:pPr>
        <w:rPr>
          <w:sz w:val="22"/>
          <w:szCs w:val="22"/>
        </w:rPr>
      </w:pPr>
    </w:p>
    <w:p w14:paraId="3385ECFD" w14:textId="77777777" w:rsidR="00CD79A0" w:rsidRPr="007C5D18" w:rsidRDefault="00CD79A0" w:rsidP="00CD79A0">
      <w:pPr>
        <w:rPr>
          <w:sz w:val="22"/>
          <w:szCs w:val="22"/>
        </w:rPr>
      </w:pPr>
      <w:r w:rsidRPr="007C5D18">
        <w:rPr>
          <w:sz w:val="22"/>
          <w:szCs w:val="22"/>
        </w:rPr>
        <w:t>Other sources are acknowledged by footnotes giving explicit references.  A bibliography is appended.</w:t>
      </w:r>
    </w:p>
    <w:p w14:paraId="33E177A8" w14:textId="77777777" w:rsidR="00CD79A0" w:rsidRPr="007C5D18" w:rsidRDefault="00CD79A0" w:rsidP="00CD79A0">
      <w:pPr>
        <w:rPr>
          <w:sz w:val="22"/>
          <w:szCs w:val="22"/>
        </w:rPr>
      </w:pPr>
    </w:p>
    <w:p w14:paraId="6BB84863" w14:textId="77777777" w:rsidR="00CD79A0" w:rsidRPr="007C5D18" w:rsidRDefault="00CD79A0" w:rsidP="00CD79A0">
      <w:pPr>
        <w:rPr>
          <w:sz w:val="22"/>
          <w:szCs w:val="22"/>
        </w:rPr>
      </w:pPr>
      <w:r w:rsidRPr="007C5D18">
        <w:rPr>
          <w:sz w:val="22"/>
          <w:szCs w:val="22"/>
        </w:rPr>
        <w:t>Signed……………………………………………</w:t>
      </w:r>
    </w:p>
    <w:p w14:paraId="17BDEE6F" w14:textId="77777777" w:rsidR="00CD79A0" w:rsidRPr="007C5D18" w:rsidRDefault="00CD79A0" w:rsidP="00CD79A0">
      <w:pPr>
        <w:rPr>
          <w:sz w:val="22"/>
          <w:szCs w:val="22"/>
        </w:rPr>
      </w:pPr>
    </w:p>
    <w:p w14:paraId="6C70E486" w14:textId="77777777" w:rsidR="00CD79A0" w:rsidRPr="007C5D18" w:rsidRDefault="00CD79A0" w:rsidP="00CD79A0">
      <w:pPr>
        <w:rPr>
          <w:sz w:val="22"/>
          <w:szCs w:val="22"/>
        </w:rPr>
      </w:pPr>
      <w:r w:rsidRPr="007C5D18">
        <w:rPr>
          <w:sz w:val="22"/>
          <w:szCs w:val="22"/>
        </w:rPr>
        <w:t xml:space="preserve">Date……………………………………………… </w:t>
      </w:r>
    </w:p>
    <w:p w14:paraId="41FBDE78" w14:textId="77777777" w:rsidR="00CD79A0" w:rsidRPr="007C5D18" w:rsidRDefault="00CD79A0" w:rsidP="00CD79A0">
      <w:pPr>
        <w:rPr>
          <w:sz w:val="22"/>
          <w:szCs w:val="22"/>
        </w:rPr>
      </w:pPr>
    </w:p>
    <w:p w14:paraId="769269BF" w14:textId="77777777" w:rsidR="00CD79A0" w:rsidRPr="007C5D18" w:rsidRDefault="00CD79A0" w:rsidP="00CD79A0">
      <w:pPr>
        <w:rPr>
          <w:sz w:val="22"/>
          <w:szCs w:val="22"/>
        </w:rPr>
      </w:pPr>
    </w:p>
    <w:p w14:paraId="69EFC184" w14:textId="77777777" w:rsidR="00CD79A0" w:rsidRPr="007C5D18" w:rsidRDefault="00CD79A0" w:rsidP="00CD79A0">
      <w:pPr>
        <w:rPr>
          <w:sz w:val="22"/>
          <w:szCs w:val="22"/>
        </w:rPr>
      </w:pPr>
      <w:r w:rsidRPr="007C5D18">
        <w:rPr>
          <w:sz w:val="22"/>
          <w:szCs w:val="22"/>
        </w:rPr>
        <w:t>STATEMENT 3</w:t>
      </w:r>
    </w:p>
    <w:p w14:paraId="2DDFCBFB" w14:textId="77777777" w:rsidR="00CD79A0" w:rsidRPr="007C5D18" w:rsidRDefault="00CD79A0" w:rsidP="00CD79A0">
      <w:pPr>
        <w:rPr>
          <w:sz w:val="22"/>
          <w:szCs w:val="22"/>
        </w:rPr>
      </w:pPr>
      <w:r w:rsidRPr="007C5D18">
        <w:rPr>
          <w:sz w:val="22"/>
          <w:szCs w:val="22"/>
        </w:rPr>
        <w:t xml:space="preserve">I hereby give consent for my </w:t>
      </w:r>
      <w:r>
        <w:rPr>
          <w:sz w:val="22"/>
          <w:szCs w:val="22"/>
        </w:rPr>
        <w:t>research project</w:t>
      </w:r>
      <w:r w:rsidRPr="007C5D18">
        <w:rPr>
          <w:sz w:val="22"/>
          <w:szCs w:val="22"/>
        </w:rPr>
        <w:t>, if accepted, to be available for photocopying and for interlibrary loan, and for the title and summary to be made available to outside organisations.</w:t>
      </w:r>
    </w:p>
    <w:p w14:paraId="7DA12CA7" w14:textId="77777777" w:rsidR="00CD79A0" w:rsidRPr="007C5D18" w:rsidRDefault="00CD79A0" w:rsidP="00CD79A0">
      <w:pPr>
        <w:rPr>
          <w:sz w:val="22"/>
          <w:szCs w:val="22"/>
        </w:rPr>
      </w:pPr>
    </w:p>
    <w:p w14:paraId="2B3B0605" w14:textId="77777777" w:rsidR="00CD79A0" w:rsidRPr="007C5D18" w:rsidRDefault="00CD79A0" w:rsidP="00CD79A0">
      <w:pPr>
        <w:rPr>
          <w:sz w:val="22"/>
          <w:szCs w:val="22"/>
        </w:rPr>
      </w:pPr>
      <w:r w:rsidRPr="007C5D18">
        <w:rPr>
          <w:sz w:val="22"/>
          <w:szCs w:val="22"/>
        </w:rPr>
        <w:t>Signed………………………………………………</w:t>
      </w:r>
    </w:p>
    <w:p w14:paraId="1262B154" w14:textId="77777777" w:rsidR="00CD79A0" w:rsidRPr="007C5D18" w:rsidRDefault="00CD79A0" w:rsidP="00CD79A0">
      <w:pPr>
        <w:rPr>
          <w:sz w:val="22"/>
          <w:szCs w:val="22"/>
        </w:rPr>
      </w:pPr>
    </w:p>
    <w:p w14:paraId="6F39B03D" w14:textId="77777777" w:rsidR="00CD79A0" w:rsidRPr="007C5D18" w:rsidRDefault="00CD79A0" w:rsidP="00CD79A0">
      <w:pPr>
        <w:rPr>
          <w:sz w:val="22"/>
          <w:szCs w:val="22"/>
        </w:rPr>
      </w:pPr>
      <w:r w:rsidRPr="007C5D18">
        <w:rPr>
          <w:sz w:val="22"/>
          <w:szCs w:val="22"/>
        </w:rPr>
        <w:t>Date…………………………………………………</w:t>
      </w:r>
    </w:p>
    <w:p w14:paraId="132B145E" w14:textId="77777777" w:rsidR="00CD79A0" w:rsidRPr="007C5D18" w:rsidRDefault="00CD79A0" w:rsidP="00CD79A0">
      <w:pPr>
        <w:rPr>
          <w:sz w:val="22"/>
          <w:szCs w:val="22"/>
        </w:rPr>
      </w:pPr>
    </w:p>
    <w:p w14:paraId="76B90587" w14:textId="77777777" w:rsidR="00CD79A0" w:rsidRPr="007C5D18" w:rsidRDefault="00CD79A0" w:rsidP="00CD79A0">
      <w:pPr>
        <w:rPr>
          <w:sz w:val="22"/>
          <w:szCs w:val="22"/>
        </w:rPr>
      </w:pPr>
    </w:p>
    <w:p w14:paraId="331612C4" w14:textId="77777777" w:rsidR="00CD79A0" w:rsidRPr="007C5D18" w:rsidRDefault="00CD79A0" w:rsidP="00CD79A0">
      <w:pPr>
        <w:rPr>
          <w:sz w:val="22"/>
          <w:szCs w:val="22"/>
        </w:rPr>
      </w:pPr>
      <w:r w:rsidRPr="007C5D18">
        <w:rPr>
          <w:sz w:val="22"/>
          <w:szCs w:val="22"/>
        </w:rPr>
        <w:t>STATEMENT 4</w:t>
      </w:r>
    </w:p>
    <w:p w14:paraId="70DAB374" w14:textId="77777777" w:rsidR="00CD79A0" w:rsidRPr="007C5D18" w:rsidRDefault="00CD79A0" w:rsidP="00CD79A0">
      <w:pPr>
        <w:rPr>
          <w:sz w:val="22"/>
          <w:szCs w:val="22"/>
        </w:rPr>
      </w:pPr>
    </w:p>
    <w:p w14:paraId="11236992" w14:textId="77777777" w:rsidR="00CD79A0" w:rsidRPr="007C5D18" w:rsidRDefault="00CD79A0" w:rsidP="00CD79A0">
      <w:pPr>
        <w:rPr>
          <w:sz w:val="22"/>
          <w:szCs w:val="22"/>
        </w:rPr>
      </w:pPr>
      <w:r w:rsidRPr="007C5D18">
        <w:rPr>
          <w:sz w:val="22"/>
          <w:szCs w:val="22"/>
        </w:rPr>
        <w:t xml:space="preserve">I hereby give consent for my </w:t>
      </w:r>
      <w:r>
        <w:rPr>
          <w:sz w:val="22"/>
          <w:szCs w:val="22"/>
        </w:rPr>
        <w:t>research project</w:t>
      </w:r>
      <w:r w:rsidRPr="007C5D18">
        <w:rPr>
          <w:sz w:val="22"/>
          <w:szCs w:val="22"/>
        </w:rPr>
        <w:t>, if accepted, to be available on the university’s IT system to those who have consent to use the system.</w:t>
      </w:r>
    </w:p>
    <w:p w14:paraId="1695C668" w14:textId="77777777" w:rsidR="00CD79A0" w:rsidRPr="007C5D18" w:rsidRDefault="00CD79A0" w:rsidP="00CD79A0">
      <w:pPr>
        <w:rPr>
          <w:sz w:val="22"/>
          <w:szCs w:val="22"/>
        </w:rPr>
      </w:pPr>
    </w:p>
    <w:p w14:paraId="0AE93862" w14:textId="77777777" w:rsidR="00CD79A0" w:rsidRPr="007C5D18" w:rsidRDefault="00CD79A0" w:rsidP="00CD79A0">
      <w:pPr>
        <w:rPr>
          <w:sz w:val="22"/>
          <w:szCs w:val="22"/>
        </w:rPr>
      </w:pPr>
      <w:r w:rsidRPr="007C5D18">
        <w:rPr>
          <w:sz w:val="22"/>
          <w:szCs w:val="22"/>
        </w:rPr>
        <w:t>Signed………………………………………………</w:t>
      </w:r>
    </w:p>
    <w:p w14:paraId="3024CEB6" w14:textId="77777777" w:rsidR="00CD79A0" w:rsidRPr="007C5D18" w:rsidRDefault="00CD79A0" w:rsidP="00CD79A0">
      <w:pPr>
        <w:rPr>
          <w:sz w:val="22"/>
          <w:szCs w:val="22"/>
        </w:rPr>
      </w:pPr>
    </w:p>
    <w:p w14:paraId="0F1ADE0F" w14:textId="77777777" w:rsidR="00CD79A0" w:rsidRPr="007C5D18" w:rsidRDefault="00CD79A0" w:rsidP="00CD79A0">
      <w:pPr>
        <w:rPr>
          <w:sz w:val="22"/>
          <w:szCs w:val="22"/>
        </w:rPr>
      </w:pPr>
      <w:r w:rsidRPr="007C5D18">
        <w:rPr>
          <w:sz w:val="22"/>
          <w:szCs w:val="22"/>
        </w:rPr>
        <w:t>Date…………………………………………………</w:t>
      </w:r>
    </w:p>
    <w:p w14:paraId="13D7612F" w14:textId="77777777" w:rsidR="00CD79A0" w:rsidRDefault="00CD79A0" w:rsidP="003C0A61">
      <w:pPr>
        <w:spacing w:line="360" w:lineRule="auto"/>
        <w:rPr>
          <w:sz w:val="72"/>
          <w:szCs w:val="72"/>
        </w:rPr>
      </w:pPr>
    </w:p>
    <w:p w14:paraId="4962574B" w14:textId="7FB9BEBD" w:rsidR="003C0A61" w:rsidRPr="003C0A61" w:rsidRDefault="003C0A61" w:rsidP="003C0A61">
      <w:pPr>
        <w:spacing w:line="360" w:lineRule="auto"/>
        <w:rPr>
          <w:b/>
          <w:sz w:val="22"/>
          <w:szCs w:val="22"/>
        </w:rPr>
      </w:pPr>
      <w:r w:rsidRPr="003C0A61">
        <w:rPr>
          <w:b/>
          <w:sz w:val="22"/>
          <w:szCs w:val="22"/>
        </w:rPr>
        <w:lastRenderedPageBreak/>
        <w:t>ACKNOWLEDGEMENTS</w:t>
      </w:r>
    </w:p>
    <w:p w14:paraId="78A20225" w14:textId="77777777" w:rsidR="003C0A61" w:rsidRDefault="003C0A61" w:rsidP="00543720">
      <w:pPr>
        <w:spacing w:line="360" w:lineRule="auto"/>
        <w:rPr>
          <w:b/>
          <w:sz w:val="22"/>
          <w:szCs w:val="22"/>
        </w:rPr>
      </w:pPr>
    </w:p>
    <w:p w14:paraId="5EB51453" w14:textId="608D2684" w:rsidR="00E8585E" w:rsidRDefault="00E8585E" w:rsidP="00543720">
      <w:pPr>
        <w:spacing w:line="360" w:lineRule="auto"/>
        <w:rPr>
          <w:b/>
          <w:sz w:val="22"/>
          <w:szCs w:val="22"/>
        </w:rPr>
      </w:pPr>
      <w:r>
        <w:rPr>
          <w:b/>
          <w:sz w:val="22"/>
          <w:szCs w:val="22"/>
        </w:rPr>
        <w:t>It is a pleasure for me to thank those people who have contributed for this and make it possible. I would like to express my sincere gratitude to my university who have supported me with writing this research project.</w:t>
      </w:r>
    </w:p>
    <w:p w14:paraId="220B8D3E" w14:textId="77777777" w:rsidR="00E8585E" w:rsidRDefault="00E8585E" w:rsidP="00543720">
      <w:pPr>
        <w:spacing w:line="360" w:lineRule="auto"/>
        <w:rPr>
          <w:b/>
          <w:sz w:val="22"/>
          <w:szCs w:val="22"/>
        </w:rPr>
      </w:pPr>
    </w:p>
    <w:p w14:paraId="30363D98" w14:textId="28352241" w:rsidR="00E8585E" w:rsidRDefault="00E8585E" w:rsidP="00543720">
      <w:pPr>
        <w:spacing w:line="360" w:lineRule="auto"/>
        <w:rPr>
          <w:b/>
          <w:sz w:val="22"/>
          <w:szCs w:val="22"/>
        </w:rPr>
      </w:pPr>
      <w:r>
        <w:rPr>
          <w:b/>
          <w:sz w:val="22"/>
          <w:szCs w:val="22"/>
        </w:rPr>
        <w:t>Firstly, I would like to thank the members of my family who have helped and motivated me through my work at several stages of the writing process. I would also like to thank for all the support they have given to me throughout my time at the University.</w:t>
      </w:r>
    </w:p>
    <w:p w14:paraId="2BE5C14B" w14:textId="77777777" w:rsidR="00E8585E" w:rsidRDefault="00E8585E" w:rsidP="00543720">
      <w:pPr>
        <w:spacing w:line="360" w:lineRule="auto"/>
        <w:rPr>
          <w:b/>
          <w:sz w:val="22"/>
          <w:szCs w:val="22"/>
        </w:rPr>
      </w:pPr>
    </w:p>
    <w:p w14:paraId="196FE072" w14:textId="5A072D6A" w:rsidR="00E8585E" w:rsidRDefault="00E8585E" w:rsidP="00543720">
      <w:pPr>
        <w:spacing w:line="360" w:lineRule="auto"/>
        <w:rPr>
          <w:b/>
          <w:sz w:val="22"/>
          <w:szCs w:val="22"/>
        </w:rPr>
      </w:pPr>
      <w:r>
        <w:rPr>
          <w:b/>
          <w:sz w:val="22"/>
          <w:szCs w:val="22"/>
        </w:rPr>
        <w:t>Secondly, I would like to thank my employees of the Action On Hearing Loss who given me much time to work throughout this research project.</w:t>
      </w:r>
    </w:p>
    <w:p w14:paraId="56C4E161" w14:textId="77777777" w:rsidR="00E8585E" w:rsidRDefault="00E8585E" w:rsidP="00543720">
      <w:pPr>
        <w:spacing w:line="360" w:lineRule="auto"/>
        <w:rPr>
          <w:b/>
          <w:sz w:val="22"/>
          <w:szCs w:val="22"/>
        </w:rPr>
      </w:pPr>
    </w:p>
    <w:p w14:paraId="606619EA" w14:textId="2A35DCDE" w:rsidR="00E8585E" w:rsidRDefault="00E8585E" w:rsidP="00543720">
      <w:pPr>
        <w:spacing w:line="360" w:lineRule="auto"/>
        <w:rPr>
          <w:b/>
          <w:sz w:val="22"/>
          <w:szCs w:val="22"/>
        </w:rPr>
      </w:pPr>
      <w:r>
        <w:rPr>
          <w:b/>
          <w:sz w:val="22"/>
          <w:szCs w:val="22"/>
        </w:rPr>
        <w:t>Thirdly, I would like to thank Catrin Macaulay for supported and helped me with writing and guiding me through this research project.</w:t>
      </w:r>
    </w:p>
    <w:p w14:paraId="741D7B5A" w14:textId="77777777" w:rsidR="003C0A61" w:rsidRDefault="003C0A61" w:rsidP="00543720">
      <w:pPr>
        <w:spacing w:line="360" w:lineRule="auto"/>
        <w:rPr>
          <w:b/>
          <w:sz w:val="22"/>
          <w:szCs w:val="22"/>
        </w:rPr>
      </w:pPr>
    </w:p>
    <w:p w14:paraId="689DB91D" w14:textId="77777777" w:rsidR="003C0A61" w:rsidRDefault="003C0A61" w:rsidP="00543720">
      <w:pPr>
        <w:spacing w:line="360" w:lineRule="auto"/>
        <w:rPr>
          <w:b/>
          <w:sz w:val="22"/>
          <w:szCs w:val="22"/>
        </w:rPr>
      </w:pPr>
    </w:p>
    <w:p w14:paraId="285B8A56" w14:textId="77777777" w:rsidR="003C0A61" w:rsidRDefault="003C0A61" w:rsidP="00543720">
      <w:pPr>
        <w:spacing w:line="360" w:lineRule="auto"/>
        <w:rPr>
          <w:b/>
          <w:sz w:val="22"/>
          <w:szCs w:val="22"/>
        </w:rPr>
      </w:pPr>
    </w:p>
    <w:p w14:paraId="09DEFDF7" w14:textId="77777777" w:rsidR="003C0A61" w:rsidRDefault="003C0A61" w:rsidP="00543720">
      <w:pPr>
        <w:spacing w:line="360" w:lineRule="auto"/>
        <w:rPr>
          <w:b/>
          <w:sz w:val="22"/>
          <w:szCs w:val="22"/>
        </w:rPr>
      </w:pPr>
    </w:p>
    <w:p w14:paraId="1378C465" w14:textId="77777777" w:rsidR="003C0A61" w:rsidRDefault="003C0A61" w:rsidP="00543720">
      <w:pPr>
        <w:spacing w:line="360" w:lineRule="auto"/>
        <w:rPr>
          <w:b/>
          <w:sz w:val="22"/>
          <w:szCs w:val="22"/>
        </w:rPr>
      </w:pPr>
    </w:p>
    <w:p w14:paraId="388EEEBF" w14:textId="77777777" w:rsidR="003C0A61" w:rsidRDefault="003C0A61" w:rsidP="00543720">
      <w:pPr>
        <w:spacing w:line="360" w:lineRule="auto"/>
        <w:rPr>
          <w:b/>
          <w:sz w:val="22"/>
          <w:szCs w:val="22"/>
        </w:rPr>
      </w:pPr>
    </w:p>
    <w:p w14:paraId="4782C8B2" w14:textId="77777777" w:rsidR="003C0A61" w:rsidRDefault="003C0A61" w:rsidP="00543720">
      <w:pPr>
        <w:spacing w:line="360" w:lineRule="auto"/>
        <w:rPr>
          <w:b/>
          <w:sz w:val="22"/>
          <w:szCs w:val="22"/>
        </w:rPr>
      </w:pPr>
    </w:p>
    <w:p w14:paraId="2BEEA082" w14:textId="77777777" w:rsidR="003C0A61" w:rsidRDefault="003C0A61" w:rsidP="00543720">
      <w:pPr>
        <w:spacing w:line="360" w:lineRule="auto"/>
        <w:rPr>
          <w:b/>
          <w:sz w:val="22"/>
          <w:szCs w:val="22"/>
        </w:rPr>
      </w:pPr>
    </w:p>
    <w:p w14:paraId="4D92995E" w14:textId="77777777" w:rsidR="003C0A61" w:rsidRDefault="003C0A61" w:rsidP="00543720">
      <w:pPr>
        <w:spacing w:line="360" w:lineRule="auto"/>
        <w:rPr>
          <w:b/>
          <w:sz w:val="22"/>
          <w:szCs w:val="22"/>
        </w:rPr>
      </w:pPr>
    </w:p>
    <w:p w14:paraId="11943F5E" w14:textId="77777777" w:rsidR="003C0A61" w:rsidRDefault="003C0A61" w:rsidP="00543720">
      <w:pPr>
        <w:spacing w:line="360" w:lineRule="auto"/>
        <w:rPr>
          <w:b/>
          <w:sz w:val="22"/>
          <w:szCs w:val="22"/>
        </w:rPr>
      </w:pPr>
    </w:p>
    <w:p w14:paraId="27A7465C" w14:textId="77777777" w:rsidR="003C0A61" w:rsidRDefault="003C0A61" w:rsidP="00543720">
      <w:pPr>
        <w:spacing w:line="360" w:lineRule="auto"/>
        <w:rPr>
          <w:b/>
          <w:sz w:val="22"/>
          <w:szCs w:val="22"/>
        </w:rPr>
      </w:pPr>
    </w:p>
    <w:p w14:paraId="60C1F2D5" w14:textId="77777777" w:rsidR="003C0A61" w:rsidRDefault="003C0A61" w:rsidP="00543720">
      <w:pPr>
        <w:spacing w:line="360" w:lineRule="auto"/>
        <w:rPr>
          <w:b/>
          <w:sz w:val="22"/>
          <w:szCs w:val="22"/>
        </w:rPr>
      </w:pPr>
    </w:p>
    <w:p w14:paraId="6265939F" w14:textId="77777777" w:rsidR="003C0A61" w:rsidRDefault="003C0A61" w:rsidP="00543720">
      <w:pPr>
        <w:spacing w:line="360" w:lineRule="auto"/>
        <w:rPr>
          <w:b/>
          <w:sz w:val="22"/>
          <w:szCs w:val="22"/>
        </w:rPr>
      </w:pPr>
    </w:p>
    <w:p w14:paraId="3C47F68F" w14:textId="77777777" w:rsidR="003C0A61" w:rsidRDefault="003C0A61" w:rsidP="00543720">
      <w:pPr>
        <w:spacing w:line="360" w:lineRule="auto"/>
        <w:rPr>
          <w:b/>
          <w:sz w:val="22"/>
          <w:szCs w:val="22"/>
        </w:rPr>
      </w:pPr>
    </w:p>
    <w:p w14:paraId="006824F7" w14:textId="77777777" w:rsidR="003C0A61" w:rsidRDefault="003C0A61" w:rsidP="00543720">
      <w:pPr>
        <w:spacing w:line="360" w:lineRule="auto"/>
        <w:rPr>
          <w:b/>
          <w:sz w:val="22"/>
          <w:szCs w:val="22"/>
        </w:rPr>
      </w:pPr>
    </w:p>
    <w:p w14:paraId="0B19605B" w14:textId="77777777" w:rsidR="003C0A61" w:rsidRDefault="003C0A61" w:rsidP="00543720">
      <w:pPr>
        <w:spacing w:line="360" w:lineRule="auto"/>
        <w:rPr>
          <w:b/>
          <w:sz w:val="22"/>
          <w:szCs w:val="22"/>
        </w:rPr>
      </w:pPr>
    </w:p>
    <w:p w14:paraId="6DC3E6A1" w14:textId="77777777" w:rsidR="003C0A61" w:rsidRDefault="003C0A61" w:rsidP="00543720">
      <w:pPr>
        <w:spacing w:line="360" w:lineRule="auto"/>
        <w:rPr>
          <w:b/>
          <w:sz w:val="22"/>
          <w:szCs w:val="22"/>
        </w:rPr>
      </w:pPr>
    </w:p>
    <w:p w14:paraId="67F42907" w14:textId="77777777" w:rsidR="003C0A61" w:rsidRDefault="003C0A61" w:rsidP="00543720">
      <w:pPr>
        <w:spacing w:line="360" w:lineRule="auto"/>
        <w:rPr>
          <w:b/>
          <w:sz w:val="22"/>
          <w:szCs w:val="22"/>
        </w:rPr>
      </w:pPr>
    </w:p>
    <w:p w14:paraId="6F6705B1" w14:textId="77777777" w:rsidR="00E8585E" w:rsidRDefault="00E8585E" w:rsidP="00543720">
      <w:pPr>
        <w:spacing w:line="360" w:lineRule="auto"/>
        <w:rPr>
          <w:b/>
          <w:sz w:val="22"/>
          <w:szCs w:val="22"/>
        </w:rPr>
      </w:pPr>
    </w:p>
    <w:p w14:paraId="72AAF356" w14:textId="51AC56A2" w:rsidR="00D64797" w:rsidRPr="007C5D18" w:rsidRDefault="00D64797" w:rsidP="00543720">
      <w:pPr>
        <w:spacing w:line="360" w:lineRule="auto"/>
        <w:rPr>
          <w:b/>
          <w:sz w:val="22"/>
          <w:szCs w:val="22"/>
        </w:rPr>
      </w:pPr>
      <w:r w:rsidRPr="007C5D18">
        <w:rPr>
          <w:b/>
          <w:sz w:val="22"/>
          <w:szCs w:val="22"/>
        </w:rPr>
        <w:lastRenderedPageBreak/>
        <w:t>Abstract</w:t>
      </w:r>
    </w:p>
    <w:p w14:paraId="23460FEC" w14:textId="315ACACF" w:rsidR="00D64797" w:rsidRPr="00E8585E" w:rsidRDefault="00D64797" w:rsidP="00543720">
      <w:pPr>
        <w:spacing w:line="360" w:lineRule="auto"/>
        <w:rPr>
          <w:color w:val="000000" w:themeColor="text1"/>
          <w:sz w:val="22"/>
          <w:szCs w:val="22"/>
        </w:rPr>
      </w:pPr>
      <w:r w:rsidRPr="00E8585E">
        <w:rPr>
          <w:color w:val="000000" w:themeColor="text1"/>
          <w:sz w:val="22"/>
          <w:szCs w:val="22"/>
        </w:rPr>
        <w:t xml:space="preserve">The British Sign Language </w:t>
      </w:r>
      <w:r w:rsidR="00A570E0" w:rsidRPr="00E8585E">
        <w:rPr>
          <w:color w:val="000000" w:themeColor="text1"/>
          <w:sz w:val="22"/>
          <w:szCs w:val="22"/>
        </w:rPr>
        <w:t xml:space="preserve">(BSL) </w:t>
      </w:r>
      <w:r w:rsidRPr="00E8585E">
        <w:rPr>
          <w:color w:val="000000" w:themeColor="text1"/>
          <w:sz w:val="22"/>
          <w:szCs w:val="22"/>
        </w:rPr>
        <w:t>Act 2015 came into law on 17 September 2015 in Scotland and is the first of its kind in the United Kingdom (UK). Th</w:t>
      </w:r>
      <w:r w:rsidR="00A570E0" w:rsidRPr="00E8585E">
        <w:rPr>
          <w:color w:val="000000" w:themeColor="text1"/>
          <w:sz w:val="22"/>
          <w:szCs w:val="22"/>
        </w:rPr>
        <w:t>is</w:t>
      </w:r>
      <w:r w:rsidR="00FE447C" w:rsidRPr="00E8585E">
        <w:rPr>
          <w:color w:val="000000" w:themeColor="text1"/>
          <w:sz w:val="22"/>
          <w:szCs w:val="22"/>
        </w:rPr>
        <w:t xml:space="preserve"> l</w:t>
      </w:r>
      <w:r w:rsidRPr="00E8585E">
        <w:rPr>
          <w:color w:val="000000" w:themeColor="text1"/>
          <w:sz w:val="22"/>
          <w:szCs w:val="22"/>
        </w:rPr>
        <w:t xml:space="preserve">egislation aims to raise awareness of British Sign Language (BSL) and improve access to services for those using the language. Sign language should be recognised as the first language of a Deaf child as it is the only language that a Deaf child can acquire without someone specifically teaching it, because they cannot hear. The Governments </w:t>
      </w:r>
      <w:r w:rsidR="00FE447C" w:rsidRPr="00E8585E">
        <w:rPr>
          <w:color w:val="000000" w:themeColor="text1"/>
          <w:sz w:val="22"/>
          <w:szCs w:val="22"/>
        </w:rPr>
        <w:t xml:space="preserve">in England and Wales </w:t>
      </w:r>
      <w:r w:rsidRPr="00E8585E">
        <w:rPr>
          <w:color w:val="000000" w:themeColor="text1"/>
          <w:sz w:val="22"/>
          <w:szCs w:val="22"/>
        </w:rPr>
        <w:t xml:space="preserve">have not followed Scotland’s lead and have not started the process of making a proposal to create a BSL Act and making it law. This project reviews research on </w:t>
      </w:r>
      <w:r w:rsidR="00A05EDE" w:rsidRPr="00E8585E">
        <w:rPr>
          <w:color w:val="000000" w:themeColor="text1"/>
          <w:sz w:val="22"/>
          <w:szCs w:val="22"/>
        </w:rPr>
        <w:t xml:space="preserve">what factors contribute to the Governments in England and Wales not </w:t>
      </w:r>
      <w:r w:rsidR="00E8585E">
        <w:rPr>
          <w:color w:val="000000" w:themeColor="text1"/>
          <w:sz w:val="22"/>
          <w:szCs w:val="22"/>
        </w:rPr>
        <w:t>adopting</w:t>
      </w:r>
      <w:r w:rsidR="00A05EDE" w:rsidRPr="00E8585E">
        <w:rPr>
          <w:color w:val="000000" w:themeColor="text1"/>
          <w:sz w:val="22"/>
          <w:szCs w:val="22"/>
        </w:rPr>
        <w:t xml:space="preserve"> a British Sign Language (BSL) Act for deaf communities.</w:t>
      </w:r>
    </w:p>
    <w:p w14:paraId="51DD96F1" w14:textId="77777777" w:rsidR="00D64797" w:rsidRPr="007C5D18" w:rsidRDefault="00D64797" w:rsidP="00D64797">
      <w:pPr>
        <w:spacing w:line="360" w:lineRule="auto"/>
        <w:rPr>
          <w:sz w:val="22"/>
          <w:szCs w:val="22"/>
        </w:rPr>
      </w:pPr>
    </w:p>
    <w:p w14:paraId="3CF47CF5" w14:textId="77777777" w:rsidR="00D64797" w:rsidRPr="007C5D18" w:rsidRDefault="00D64797" w:rsidP="00D64797">
      <w:pPr>
        <w:spacing w:line="360" w:lineRule="auto"/>
        <w:rPr>
          <w:sz w:val="22"/>
          <w:szCs w:val="22"/>
        </w:rPr>
      </w:pPr>
    </w:p>
    <w:p w14:paraId="0A6AA1F1" w14:textId="77777777" w:rsidR="00D64797" w:rsidRPr="007C5D18" w:rsidRDefault="00D64797" w:rsidP="00D64797">
      <w:pPr>
        <w:spacing w:line="360" w:lineRule="auto"/>
        <w:rPr>
          <w:sz w:val="22"/>
          <w:szCs w:val="22"/>
        </w:rPr>
      </w:pPr>
    </w:p>
    <w:p w14:paraId="37D35359" w14:textId="77777777" w:rsidR="00D64797" w:rsidRPr="007C5D18" w:rsidRDefault="00D64797" w:rsidP="00D64797">
      <w:pPr>
        <w:spacing w:line="360" w:lineRule="auto"/>
        <w:rPr>
          <w:sz w:val="22"/>
          <w:szCs w:val="22"/>
        </w:rPr>
      </w:pPr>
    </w:p>
    <w:p w14:paraId="41314B08" w14:textId="77777777" w:rsidR="00D64797" w:rsidRPr="007C5D18" w:rsidRDefault="00D64797" w:rsidP="00D64797">
      <w:pPr>
        <w:spacing w:line="360" w:lineRule="auto"/>
        <w:rPr>
          <w:sz w:val="22"/>
          <w:szCs w:val="22"/>
        </w:rPr>
      </w:pPr>
    </w:p>
    <w:p w14:paraId="1B18599C" w14:textId="77777777" w:rsidR="00D64797" w:rsidRPr="007C5D18" w:rsidRDefault="00D64797" w:rsidP="00D64797">
      <w:pPr>
        <w:spacing w:line="360" w:lineRule="auto"/>
        <w:rPr>
          <w:sz w:val="22"/>
          <w:szCs w:val="22"/>
        </w:rPr>
      </w:pPr>
    </w:p>
    <w:p w14:paraId="10327823" w14:textId="77777777" w:rsidR="00D64797" w:rsidRPr="007C5D18" w:rsidRDefault="00D64797" w:rsidP="00D64797">
      <w:pPr>
        <w:spacing w:line="360" w:lineRule="auto"/>
        <w:rPr>
          <w:sz w:val="22"/>
          <w:szCs w:val="22"/>
        </w:rPr>
      </w:pPr>
    </w:p>
    <w:p w14:paraId="7B378E9C" w14:textId="77777777" w:rsidR="00D64797" w:rsidRPr="007C5D18" w:rsidRDefault="00D64797" w:rsidP="00D64797">
      <w:pPr>
        <w:spacing w:line="360" w:lineRule="auto"/>
        <w:rPr>
          <w:sz w:val="22"/>
          <w:szCs w:val="22"/>
        </w:rPr>
      </w:pPr>
    </w:p>
    <w:p w14:paraId="1D66E3D8" w14:textId="77777777" w:rsidR="00D64797" w:rsidRPr="007C5D18" w:rsidRDefault="00D64797" w:rsidP="00D64797">
      <w:pPr>
        <w:spacing w:line="360" w:lineRule="auto"/>
        <w:rPr>
          <w:sz w:val="22"/>
          <w:szCs w:val="22"/>
        </w:rPr>
      </w:pPr>
    </w:p>
    <w:p w14:paraId="0F3FA1F9" w14:textId="77777777" w:rsidR="00D64797" w:rsidRPr="007C5D18" w:rsidRDefault="00D64797" w:rsidP="00D64797">
      <w:pPr>
        <w:spacing w:line="360" w:lineRule="auto"/>
        <w:rPr>
          <w:sz w:val="22"/>
          <w:szCs w:val="22"/>
        </w:rPr>
      </w:pPr>
    </w:p>
    <w:p w14:paraId="17359265" w14:textId="77777777" w:rsidR="00D64797" w:rsidRPr="007C5D18" w:rsidRDefault="00D64797" w:rsidP="00D64797">
      <w:pPr>
        <w:spacing w:line="360" w:lineRule="auto"/>
        <w:rPr>
          <w:sz w:val="22"/>
          <w:szCs w:val="22"/>
        </w:rPr>
      </w:pPr>
    </w:p>
    <w:p w14:paraId="7D3DE45C" w14:textId="77777777" w:rsidR="00D64797" w:rsidRPr="007C5D18" w:rsidRDefault="00D64797" w:rsidP="00D64797">
      <w:pPr>
        <w:spacing w:line="360" w:lineRule="auto"/>
        <w:rPr>
          <w:sz w:val="22"/>
          <w:szCs w:val="22"/>
        </w:rPr>
      </w:pPr>
    </w:p>
    <w:p w14:paraId="4A6E9C0D" w14:textId="77777777" w:rsidR="00D64797" w:rsidRPr="007C5D18" w:rsidRDefault="00D64797" w:rsidP="00D64797">
      <w:pPr>
        <w:spacing w:line="360" w:lineRule="auto"/>
        <w:rPr>
          <w:sz w:val="22"/>
          <w:szCs w:val="22"/>
        </w:rPr>
      </w:pPr>
    </w:p>
    <w:p w14:paraId="106577AA" w14:textId="77777777" w:rsidR="00D64797" w:rsidRPr="007C5D18" w:rsidRDefault="00D64797" w:rsidP="00D64797">
      <w:pPr>
        <w:spacing w:line="360" w:lineRule="auto"/>
        <w:rPr>
          <w:sz w:val="22"/>
          <w:szCs w:val="22"/>
        </w:rPr>
      </w:pPr>
    </w:p>
    <w:p w14:paraId="1FAC7F8A" w14:textId="77777777" w:rsidR="00D64797" w:rsidRPr="007C5D18" w:rsidRDefault="00D64797" w:rsidP="00D64797">
      <w:pPr>
        <w:spacing w:line="360" w:lineRule="auto"/>
        <w:rPr>
          <w:sz w:val="22"/>
          <w:szCs w:val="22"/>
        </w:rPr>
      </w:pPr>
    </w:p>
    <w:p w14:paraId="37A58F40" w14:textId="77777777" w:rsidR="00D64797" w:rsidRPr="007C5D18" w:rsidRDefault="00D64797" w:rsidP="00D64797">
      <w:pPr>
        <w:spacing w:line="360" w:lineRule="auto"/>
        <w:rPr>
          <w:sz w:val="22"/>
          <w:szCs w:val="22"/>
        </w:rPr>
      </w:pPr>
    </w:p>
    <w:p w14:paraId="657553FA" w14:textId="77777777" w:rsidR="00D64797" w:rsidRPr="007C5D18" w:rsidRDefault="00D64797" w:rsidP="00D64797">
      <w:pPr>
        <w:spacing w:line="360" w:lineRule="auto"/>
        <w:rPr>
          <w:sz w:val="22"/>
          <w:szCs w:val="22"/>
        </w:rPr>
      </w:pPr>
    </w:p>
    <w:p w14:paraId="612393D5" w14:textId="77777777" w:rsidR="00D64797" w:rsidRPr="007C5D18" w:rsidRDefault="00D64797" w:rsidP="00D64797">
      <w:pPr>
        <w:spacing w:line="360" w:lineRule="auto"/>
        <w:rPr>
          <w:sz w:val="22"/>
          <w:szCs w:val="22"/>
        </w:rPr>
      </w:pPr>
    </w:p>
    <w:p w14:paraId="2CEB2F71" w14:textId="77777777" w:rsidR="00D64797" w:rsidRPr="007C5D18" w:rsidRDefault="00D64797" w:rsidP="00D64797">
      <w:pPr>
        <w:spacing w:line="360" w:lineRule="auto"/>
        <w:rPr>
          <w:sz w:val="22"/>
          <w:szCs w:val="22"/>
        </w:rPr>
      </w:pPr>
    </w:p>
    <w:p w14:paraId="5587CC74" w14:textId="77777777" w:rsidR="00D64797" w:rsidRPr="007C5D18" w:rsidRDefault="00D64797" w:rsidP="00D64797">
      <w:pPr>
        <w:spacing w:line="360" w:lineRule="auto"/>
        <w:rPr>
          <w:sz w:val="22"/>
          <w:szCs w:val="22"/>
        </w:rPr>
      </w:pPr>
    </w:p>
    <w:p w14:paraId="4E1269C5" w14:textId="77777777" w:rsidR="00A05EDE" w:rsidRPr="007C5D18" w:rsidRDefault="00A05EDE" w:rsidP="00D64797">
      <w:pPr>
        <w:spacing w:line="360" w:lineRule="auto"/>
        <w:rPr>
          <w:sz w:val="22"/>
          <w:szCs w:val="22"/>
        </w:rPr>
      </w:pPr>
    </w:p>
    <w:p w14:paraId="6AFA5DF8" w14:textId="77777777" w:rsidR="007C5D18" w:rsidRDefault="007C5D18" w:rsidP="00D64797">
      <w:pPr>
        <w:spacing w:line="360" w:lineRule="auto"/>
        <w:rPr>
          <w:b/>
          <w:sz w:val="22"/>
          <w:szCs w:val="22"/>
        </w:rPr>
      </w:pPr>
    </w:p>
    <w:p w14:paraId="63D7711A" w14:textId="77777777" w:rsidR="007C5D18" w:rsidRDefault="007C5D18" w:rsidP="00D64797">
      <w:pPr>
        <w:spacing w:line="360" w:lineRule="auto"/>
        <w:rPr>
          <w:b/>
          <w:sz w:val="22"/>
          <w:szCs w:val="22"/>
        </w:rPr>
      </w:pPr>
    </w:p>
    <w:p w14:paraId="72DC3C9C" w14:textId="77777777" w:rsidR="003C0A61" w:rsidRDefault="003C0A61" w:rsidP="00D64797">
      <w:pPr>
        <w:spacing w:line="360" w:lineRule="auto"/>
        <w:rPr>
          <w:b/>
          <w:sz w:val="22"/>
          <w:szCs w:val="22"/>
        </w:rPr>
      </w:pPr>
    </w:p>
    <w:p w14:paraId="6B221D48" w14:textId="4E74D53C" w:rsidR="00D64797" w:rsidRPr="007C5D18" w:rsidRDefault="00D64797" w:rsidP="00D64797">
      <w:pPr>
        <w:spacing w:line="360" w:lineRule="auto"/>
        <w:rPr>
          <w:b/>
          <w:sz w:val="22"/>
          <w:szCs w:val="22"/>
        </w:rPr>
      </w:pPr>
      <w:r w:rsidRPr="007C5D18">
        <w:rPr>
          <w:b/>
          <w:sz w:val="22"/>
          <w:szCs w:val="22"/>
        </w:rPr>
        <w:lastRenderedPageBreak/>
        <w:t xml:space="preserve">Contents </w:t>
      </w:r>
      <w:r w:rsidR="00FE447C">
        <w:rPr>
          <w:b/>
          <w:sz w:val="22"/>
          <w:szCs w:val="22"/>
        </w:rPr>
        <w:t>Page</w:t>
      </w:r>
    </w:p>
    <w:p w14:paraId="16CA41D4" w14:textId="77777777" w:rsidR="00D64797" w:rsidRPr="007C5D18" w:rsidRDefault="00D64797" w:rsidP="00D64797">
      <w:pPr>
        <w:spacing w:line="360" w:lineRule="auto"/>
        <w:rPr>
          <w:sz w:val="22"/>
          <w:szCs w:val="22"/>
        </w:rPr>
      </w:pPr>
      <w:r w:rsidRPr="007C5D18">
        <w:rPr>
          <w:sz w:val="22"/>
          <w:szCs w:val="22"/>
        </w:rPr>
        <w:t xml:space="preserve">Section          </w:t>
      </w:r>
      <w:r w:rsidRPr="007C5D18">
        <w:rPr>
          <w:sz w:val="22"/>
          <w:szCs w:val="22"/>
        </w:rPr>
        <w:tab/>
      </w:r>
      <w:r w:rsidRPr="007C5D18">
        <w:rPr>
          <w:sz w:val="22"/>
          <w:szCs w:val="22"/>
        </w:rPr>
        <w:tab/>
      </w:r>
      <w:r w:rsidRPr="007C5D18">
        <w:rPr>
          <w:sz w:val="22"/>
          <w:szCs w:val="22"/>
        </w:rPr>
        <w:tab/>
      </w:r>
      <w:r w:rsidRPr="007C5D18">
        <w:rPr>
          <w:sz w:val="22"/>
          <w:szCs w:val="22"/>
        </w:rPr>
        <w:tab/>
      </w:r>
      <w:r w:rsidRPr="007C5D18">
        <w:rPr>
          <w:sz w:val="22"/>
          <w:szCs w:val="22"/>
        </w:rPr>
        <w:tab/>
      </w:r>
      <w:r w:rsidRPr="007C5D18">
        <w:rPr>
          <w:sz w:val="22"/>
          <w:szCs w:val="22"/>
        </w:rPr>
        <w:tab/>
      </w:r>
      <w:r w:rsidRPr="007C5D18">
        <w:rPr>
          <w:sz w:val="22"/>
          <w:szCs w:val="22"/>
        </w:rPr>
        <w:tab/>
      </w:r>
      <w:r w:rsidRPr="007C5D18">
        <w:rPr>
          <w:sz w:val="22"/>
          <w:szCs w:val="22"/>
        </w:rPr>
        <w:tab/>
      </w:r>
      <w:r w:rsidRPr="007C5D18">
        <w:rPr>
          <w:sz w:val="22"/>
          <w:szCs w:val="22"/>
        </w:rPr>
        <w:tab/>
      </w:r>
      <w:r w:rsidRPr="007C5D18">
        <w:rPr>
          <w:sz w:val="22"/>
          <w:szCs w:val="22"/>
        </w:rPr>
        <w:tab/>
        <w:t xml:space="preserve">          Page </w:t>
      </w:r>
    </w:p>
    <w:p w14:paraId="684C206E" w14:textId="77777777" w:rsidR="00D64797" w:rsidRPr="007C5D18" w:rsidRDefault="00D64797" w:rsidP="00D64797">
      <w:pPr>
        <w:spacing w:line="360" w:lineRule="auto"/>
        <w:rPr>
          <w:sz w:val="22"/>
          <w:szCs w:val="22"/>
        </w:rPr>
      </w:pPr>
      <w:r w:rsidRPr="007C5D18">
        <w:rPr>
          <w:sz w:val="22"/>
          <w:szCs w:val="22"/>
        </w:rPr>
        <w:t xml:space="preserve"> </w:t>
      </w:r>
    </w:p>
    <w:p w14:paraId="4371754A" w14:textId="18AC6E54" w:rsidR="003C0A61" w:rsidRDefault="00CD79A0" w:rsidP="00D64797">
      <w:pPr>
        <w:spacing w:line="360" w:lineRule="auto"/>
        <w:rPr>
          <w:sz w:val="22"/>
          <w:szCs w:val="22"/>
        </w:rPr>
      </w:pPr>
      <w:r>
        <w:rPr>
          <w:sz w:val="22"/>
          <w:szCs w:val="22"/>
        </w:rPr>
        <w:t>Title</w:t>
      </w:r>
      <w:r w:rsidR="003C0A61">
        <w:rPr>
          <w:sz w:val="22"/>
          <w:szCs w:val="22"/>
        </w:rPr>
        <w:t xml:space="preserve">                                                                                                                                                         </w:t>
      </w:r>
      <w:r>
        <w:rPr>
          <w:sz w:val="22"/>
          <w:szCs w:val="22"/>
        </w:rPr>
        <w:t xml:space="preserve">             </w:t>
      </w:r>
      <w:r w:rsidR="003C0A61">
        <w:rPr>
          <w:sz w:val="22"/>
          <w:szCs w:val="22"/>
        </w:rPr>
        <w:t>1</w:t>
      </w:r>
    </w:p>
    <w:p w14:paraId="085DD03E" w14:textId="0A8A5525" w:rsidR="003C0A61" w:rsidRDefault="00CD79A0" w:rsidP="00D64797">
      <w:pPr>
        <w:spacing w:line="360" w:lineRule="auto"/>
        <w:rPr>
          <w:sz w:val="22"/>
          <w:szCs w:val="22"/>
        </w:rPr>
      </w:pPr>
      <w:r>
        <w:rPr>
          <w:sz w:val="22"/>
          <w:szCs w:val="22"/>
        </w:rPr>
        <w:t xml:space="preserve">Declaration </w:t>
      </w:r>
      <w:r w:rsidR="003C0A61">
        <w:rPr>
          <w:sz w:val="22"/>
          <w:szCs w:val="22"/>
        </w:rPr>
        <w:t xml:space="preserve">                                                                                                                                                        2</w:t>
      </w:r>
    </w:p>
    <w:p w14:paraId="4B850190" w14:textId="0C6C8E92" w:rsidR="00D64797" w:rsidRPr="007C5D18" w:rsidRDefault="003C0A61" w:rsidP="00D64797">
      <w:pPr>
        <w:spacing w:line="360" w:lineRule="auto"/>
        <w:rPr>
          <w:sz w:val="22"/>
          <w:szCs w:val="22"/>
        </w:rPr>
      </w:pPr>
      <w:r>
        <w:rPr>
          <w:sz w:val="22"/>
          <w:szCs w:val="22"/>
        </w:rPr>
        <w:t>Acknowledgements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3</w:t>
      </w:r>
      <w:r w:rsidR="00D64797" w:rsidRPr="007C5D18">
        <w:rPr>
          <w:sz w:val="22"/>
          <w:szCs w:val="22"/>
        </w:rPr>
        <w:t xml:space="preserve"> </w:t>
      </w:r>
    </w:p>
    <w:p w14:paraId="4899D6D7" w14:textId="5D0AC58C" w:rsidR="00D64797" w:rsidRPr="007C5D18" w:rsidRDefault="003C0A61" w:rsidP="00D64797">
      <w:pPr>
        <w:spacing w:line="360" w:lineRule="auto"/>
        <w:rPr>
          <w:sz w:val="22"/>
          <w:szCs w:val="22"/>
        </w:rPr>
      </w:pPr>
      <w:r>
        <w:rPr>
          <w:sz w:val="22"/>
          <w:szCs w:val="22"/>
        </w:rPr>
        <w:t>Abstract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4</w:t>
      </w:r>
      <w:r w:rsidR="00D64797" w:rsidRPr="007C5D18">
        <w:rPr>
          <w:sz w:val="22"/>
          <w:szCs w:val="22"/>
        </w:rPr>
        <w:t xml:space="preserve"> </w:t>
      </w:r>
    </w:p>
    <w:p w14:paraId="50D3D4AA" w14:textId="73411086" w:rsidR="00D64797" w:rsidRPr="007C5D18" w:rsidRDefault="003C0A61" w:rsidP="00D64797">
      <w:pPr>
        <w:spacing w:line="360" w:lineRule="auto"/>
        <w:rPr>
          <w:sz w:val="22"/>
          <w:szCs w:val="22"/>
        </w:rPr>
      </w:pPr>
      <w:r>
        <w:rPr>
          <w:sz w:val="22"/>
          <w:szCs w:val="22"/>
        </w:rPr>
        <w:t>Contents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5</w:t>
      </w:r>
      <w:r w:rsidR="00D64797" w:rsidRPr="007C5D18">
        <w:rPr>
          <w:sz w:val="22"/>
          <w:szCs w:val="22"/>
        </w:rPr>
        <w:t xml:space="preserve"> </w:t>
      </w:r>
    </w:p>
    <w:p w14:paraId="69926070" w14:textId="77777777" w:rsidR="00D64797" w:rsidRPr="007C5D18" w:rsidRDefault="00D64797" w:rsidP="00D64797">
      <w:pPr>
        <w:spacing w:line="360" w:lineRule="auto"/>
        <w:rPr>
          <w:sz w:val="22"/>
          <w:szCs w:val="22"/>
        </w:rPr>
      </w:pPr>
      <w:r w:rsidRPr="007C5D18">
        <w:rPr>
          <w:sz w:val="22"/>
          <w:szCs w:val="22"/>
        </w:rPr>
        <w:t xml:space="preserve"> </w:t>
      </w:r>
    </w:p>
    <w:p w14:paraId="2F8A8AFF" w14:textId="7D736311" w:rsidR="00D64797" w:rsidRPr="007C5D18" w:rsidRDefault="003C0A61" w:rsidP="00D64797">
      <w:pPr>
        <w:spacing w:line="360" w:lineRule="auto"/>
        <w:rPr>
          <w:sz w:val="22"/>
          <w:szCs w:val="22"/>
        </w:rPr>
      </w:pPr>
      <w:r>
        <w:rPr>
          <w:sz w:val="22"/>
          <w:szCs w:val="22"/>
        </w:rPr>
        <w:t>Chapter 1</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6</w:t>
      </w:r>
      <w:r w:rsidR="00D64797" w:rsidRPr="007C5D18">
        <w:rPr>
          <w:sz w:val="22"/>
          <w:szCs w:val="22"/>
        </w:rPr>
        <w:t xml:space="preserve"> </w:t>
      </w:r>
    </w:p>
    <w:p w14:paraId="71031819" w14:textId="5442D1D1" w:rsidR="00D64797" w:rsidRPr="007C5D18" w:rsidRDefault="003C0A61" w:rsidP="00D64797">
      <w:pPr>
        <w:spacing w:line="360" w:lineRule="auto"/>
        <w:rPr>
          <w:sz w:val="22"/>
          <w:szCs w:val="22"/>
        </w:rPr>
      </w:pPr>
      <w:r>
        <w:rPr>
          <w:sz w:val="22"/>
          <w:szCs w:val="22"/>
        </w:rPr>
        <w:t>Introduction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6</w:t>
      </w:r>
      <w:r w:rsidR="00D64797" w:rsidRPr="007C5D18">
        <w:rPr>
          <w:sz w:val="22"/>
          <w:szCs w:val="22"/>
        </w:rPr>
        <w:t xml:space="preserve"> </w:t>
      </w:r>
    </w:p>
    <w:p w14:paraId="1EC07184" w14:textId="2F673D76" w:rsidR="00D64797" w:rsidRPr="007C5D18" w:rsidRDefault="003C0A61" w:rsidP="00D64797">
      <w:pPr>
        <w:spacing w:line="360" w:lineRule="auto"/>
        <w:rPr>
          <w:sz w:val="22"/>
          <w:szCs w:val="22"/>
        </w:rPr>
      </w:pPr>
      <w:r>
        <w:rPr>
          <w:sz w:val="22"/>
          <w:szCs w:val="22"/>
        </w:rPr>
        <w:t>Background</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6</w:t>
      </w:r>
      <w:r w:rsidR="00D64797" w:rsidRPr="007C5D18">
        <w:rPr>
          <w:sz w:val="22"/>
          <w:szCs w:val="22"/>
        </w:rPr>
        <w:t xml:space="preserve"> </w:t>
      </w:r>
    </w:p>
    <w:p w14:paraId="57CFA74C" w14:textId="318F1B9B" w:rsidR="00D64797" w:rsidRPr="007C5D18" w:rsidRDefault="00D64797" w:rsidP="00D64797">
      <w:pPr>
        <w:spacing w:line="360" w:lineRule="auto"/>
        <w:rPr>
          <w:sz w:val="22"/>
          <w:szCs w:val="22"/>
        </w:rPr>
      </w:pPr>
      <w:r w:rsidRPr="007C5D18">
        <w:rPr>
          <w:sz w:val="22"/>
          <w:szCs w:val="22"/>
        </w:rPr>
        <w:t>J</w:t>
      </w:r>
      <w:r w:rsidR="003C0A61">
        <w:rPr>
          <w:sz w:val="22"/>
          <w:szCs w:val="22"/>
        </w:rPr>
        <w:t>ustification of study</w:t>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t>7</w:t>
      </w:r>
    </w:p>
    <w:p w14:paraId="54520059" w14:textId="21083E9F" w:rsidR="00D64797" w:rsidRPr="007C5D18" w:rsidRDefault="003C0A61" w:rsidP="00D64797">
      <w:pPr>
        <w:spacing w:line="360" w:lineRule="auto"/>
        <w:rPr>
          <w:sz w:val="22"/>
          <w:szCs w:val="22"/>
        </w:rPr>
      </w:pPr>
      <w:r>
        <w:rPr>
          <w:sz w:val="22"/>
          <w:szCs w:val="22"/>
        </w:rPr>
        <w:t>Limitations of study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7</w:t>
      </w:r>
      <w:r w:rsidR="00D64797" w:rsidRPr="007C5D18">
        <w:rPr>
          <w:sz w:val="22"/>
          <w:szCs w:val="22"/>
        </w:rPr>
        <w:t xml:space="preserve"> </w:t>
      </w:r>
    </w:p>
    <w:p w14:paraId="68E44C31" w14:textId="08726EF6" w:rsidR="00D64797" w:rsidRPr="007C5D18" w:rsidRDefault="003C0A61" w:rsidP="00D64797">
      <w:pPr>
        <w:spacing w:line="360" w:lineRule="auto"/>
        <w:rPr>
          <w:sz w:val="22"/>
          <w:szCs w:val="22"/>
        </w:rPr>
      </w:pPr>
      <w:r>
        <w:rPr>
          <w:sz w:val="22"/>
          <w:szCs w:val="22"/>
        </w:rPr>
        <w:t>Aim and objectives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7</w:t>
      </w:r>
      <w:r w:rsidR="00D64797" w:rsidRPr="007C5D18">
        <w:rPr>
          <w:sz w:val="22"/>
          <w:szCs w:val="22"/>
        </w:rPr>
        <w:t xml:space="preserve"> </w:t>
      </w:r>
    </w:p>
    <w:p w14:paraId="194BE94B" w14:textId="77777777" w:rsidR="00D64797" w:rsidRPr="007C5D18" w:rsidRDefault="00D64797" w:rsidP="00D64797">
      <w:pPr>
        <w:spacing w:line="360" w:lineRule="auto"/>
        <w:rPr>
          <w:sz w:val="22"/>
          <w:szCs w:val="22"/>
        </w:rPr>
      </w:pPr>
      <w:r w:rsidRPr="007C5D18">
        <w:rPr>
          <w:sz w:val="22"/>
          <w:szCs w:val="22"/>
        </w:rPr>
        <w:t xml:space="preserve"> </w:t>
      </w:r>
    </w:p>
    <w:p w14:paraId="10418E88" w14:textId="0AF5B7B3" w:rsidR="00D64797" w:rsidRPr="007C5D18" w:rsidRDefault="003C0A61" w:rsidP="00D64797">
      <w:pPr>
        <w:spacing w:line="360" w:lineRule="auto"/>
        <w:rPr>
          <w:sz w:val="22"/>
          <w:szCs w:val="22"/>
        </w:rPr>
      </w:pPr>
      <w:r>
        <w:rPr>
          <w:sz w:val="22"/>
          <w:szCs w:val="22"/>
        </w:rPr>
        <w:t>Chapter 2</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8</w:t>
      </w:r>
      <w:r w:rsidR="00D64797" w:rsidRPr="007C5D18">
        <w:rPr>
          <w:sz w:val="22"/>
          <w:szCs w:val="22"/>
        </w:rPr>
        <w:t xml:space="preserve"> </w:t>
      </w:r>
    </w:p>
    <w:p w14:paraId="3E05B84B" w14:textId="1CAE55FC" w:rsidR="00D64797" w:rsidRPr="007C5D18" w:rsidRDefault="003C0A61" w:rsidP="00D64797">
      <w:pPr>
        <w:spacing w:line="360" w:lineRule="auto"/>
        <w:rPr>
          <w:sz w:val="22"/>
          <w:szCs w:val="22"/>
        </w:rPr>
      </w:pPr>
      <w:r>
        <w:rPr>
          <w:sz w:val="22"/>
          <w:szCs w:val="22"/>
        </w:rPr>
        <w:t>Methodology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8</w:t>
      </w:r>
      <w:r w:rsidR="00D64797" w:rsidRPr="007C5D18">
        <w:rPr>
          <w:sz w:val="22"/>
          <w:szCs w:val="22"/>
        </w:rPr>
        <w:t xml:space="preserve"> </w:t>
      </w:r>
    </w:p>
    <w:p w14:paraId="7C7BFA9F" w14:textId="3C4A15DC" w:rsidR="00D64797" w:rsidRPr="007C5D18" w:rsidRDefault="003C0A61" w:rsidP="00D64797">
      <w:pPr>
        <w:spacing w:line="360" w:lineRule="auto"/>
        <w:rPr>
          <w:sz w:val="22"/>
          <w:szCs w:val="22"/>
        </w:rPr>
      </w:pPr>
      <w:r>
        <w:rPr>
          <w:sz w:val="22"/>
          <w:szCs w:val="22"/>
        </w:rPr>
        <w:t>Literature review</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9</w:t>
      </w:r>
      <w:r w:rsidR="00D64797" w:rsidRPr="007C5D18">
        <w:rPr>
          <w:sz w:val="22"/>
          <w:szCs w:val="22"/>
        </w:rPr>
        <w:t xml:space="preserve"> </w:t>
      </w:r>
    </w:p>
    <w:p w14:paraId="3B4A9CC0" w14:textId="619C96F7" w:rsidR="00D64797" w:rsidRPr="007C5D18" w:rsidRDefault="003C0A61" w:rsidP="00D64797">
      <w:pPr>
        <w:spacing w:line="360" w:lineRule="auto"/>
        <w:rPr>
          <w:sz w:val="22"/>
          <w:szCs w:val="22"/>
        </w:rPr>
      </w:pPr>
      <w:r>
        <w:rPr>
          <w:sz w:val="22"/>
          <w:szCs w:val="22"/>
        </w:rPr>
        <w:t>Summary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17</w:t>
      </w:r>
      <w:r w:rsidR="00D64797" w:rsidRPr="007C5D18">
        <w:rPr>
          <w:sz w:val="22"/>
          <w:szCs w:val="22"/>
        </w:rPr>
        <w:t xml:space="preserve"> </w:t>
      </w:r>
    </w:p>
    <w:p w14:paraId="386C364F" w14:textId="77777777" w:rsidR="00D64797" w:rsidRPr="007C5D18" w:rsidRDefault="00D64797" w:rsidP="00D64797">
      <w:pPr>
        <w:spacing w:line="360" w:lineRule="auto"/>
        <w:rPr>
          <w:sz w:val="22"/>
          <w:szCs w:val="22"/>
        </w:rPr>
      </w:pPr>
      <w:r w:rsidRPr="007C5D18">
        <w:rPr>
          <w:sz w:val="22"/>
          <w:szCs w:val="22"/>
        </w:rPr>
        <w:t xml:space="preserve"> </w:t>
      </w:r>
    </w:p>
    <w:p w14:paraId="2A6C5642" w14:textId="23E972B8" w:rsidR="00D64797" w:rsidRPr="007C5D18" w:rsidRDefault="003C0A61" w:rsidP="00D64797">
      <w:pPr>
        <w:spacing w:line="360" w:lineRule="auto"/>
        <w:rPr>
          <w:sz w:val="22"/>
          <w:szCs w:val="22"/>
        </w:rPr>
      </w:pPr>
      <w:r>
        <w:rPr>
          <w:sz w:val="22"/>
          <w:szCs w:val="22"/>
        </w:rPr>
        <w:t>Chapter 3</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18</w:t>
      </w:r>
      <w:r w:rsidR="00D64797" w:rsidRPr="007C5D18">
        <w:rPr>
          <w:sz w:val="22"/>
          <w:szCs w:val="22"/>
        </w:rPr>
        <w:t xml:space="preserve"> </w:t>
      </w:r>
    </w:p>
    <w:p w14:paraId="1935E87D" w14:textId="3AA4E286" w:rsidR="00D64797" w:rsidRPr="007C5D18" w:rsidRDefault="00D64797" w:rsidP="00D64797">
      <w:pPr>
        <w:spacing w:line="360" w:lineRule="auto"/>
        <w:rPr>
          <w:sz w:val="22"/>
          <w:szCs w:val="22"/>
        </w:rPr>
      </w:pPr>
      <w:r w:rsidRPr="007C5D18">
        <w:rPr>
          <w:sz w:val="22"/>
          <w:szCs w:val="22"/>
        </w:rPr>
        <w:t>Findings and d</w:t>
      </w:r>
      <w:r w:rsidR="00543720" w:rsidRPr="007C5D18">
        <w:rPr>
          <w:sz w:val="22"/>
          <w:szCs w:val="22"/>
        </w:rPr>
        <w:t>iscussion</w:t>
      </w:r>
      <w:r w:rsidR="00543720" w:rsidRPr="007C5D18">
        <w:rPr>
          <w:sz w:val="22"/>
          <w:szCs w:val="22"/>
        </w:rPr>
        <w:tab/>
      </w:r>
      <w:r w:rsidR="00543720" w:rsidRPr="007C5D18">
        <w:rPr>
          <w:sz w:val="22"/>
          <w:szCs w:val="22"/>
        </w:rPr>
        <w:tab/>
      </w:r>
      <w:r w:rsidR="00543720" w:rsidRPr="007C5D18">
        <w:rPr>
          <w:sz w:val="22"/>
          <w:szCs w:val="22"/>
        </w:rPr>
        <w:tab/>
      </w:r>
      <w:r w:rsidR="00543720" w:rsidRPr="007C5D18">
        <w:rPr>
          <w:sz w:val="22"/>
          <w:szCs w:val="22"/>
        </w:rPr>
        <w:tab/>
      </w:r>
      <w:r w:rsidR="00543720" w:rsidRPr="007C5D18">
        <w:rPr>
          <w:sz w:val="22"/>
          <w:szCs w:val="22"/>
        </w:rPr>
        <w:tab/>
      </w:r>
      <w:r w:rsidR="00543720" w:rsidRPr="007C5D18">
        <w:rPr>
          <w:sz w:val="22"/>
          <w:szCs w:val="22"/>
        </w:rPr>
        <w:tab/>
      </w:r>
      <w:r w:rsidR="00543720" w:rsidRPr="007C5D18">
        <w:rPr>
          <w:sz w:val="22"/>
          <w:szCs w:val="22"/>
        </w:rPr>
        <w:tab/>
      </w:r>
      <w:r w:rsidR="00543720" w:rsidRPr="007C5D18">
        <w:rPr>
          <w:sz w:val="22"/>
          <w:szCs w:val="22"/>
        </w:rPr>
        <w:tab/>
        <w:t xml:space="preserve">             </w:t>
      </w:r>
      <w:r w:rsidR="003C0A61">
        <w:rPr>
          <w:sz w:val="22"/>
          <w:szCs w:val="22"/>
        </w:rPr>
        <w:t xml:space="preserve">                18</w:t>
      </w:r>
      <w:r w:rsidRPr="007C5D18">
        <w:rPr>
          <w:sz w:val="22"/>
          <w:szCs w:val="22"/>
        </w:rPr>
        <w:t xml:space="preserve"> </w:t>
      </w:r>
    </w:p>
    <w:p w14:paraId="4424B3F7" w14:textId="06F955F5" w:rsidR="00D64797" w:rsidRPr="007C5D18" w:rsidRDefault="00D64797" w:rsidP="00D64797">
      <w:pPr>
        <w:spacing w:line="360" w:lineRule="auto"/>
        <w:rPr>
          <w:sz w:val="22"/>
          <w:szCs w:val="22"/>
        </w:rPr>
      </w:pPr>
      <w:r w:rsidRPr="007C5D18">
        <w:rPr>
          <w:sz w:val="22"/>
          <w:szCs w:val="22"/>
        </w:rPr>
        <w:t>Et</w:t>
      </w:r>
      <w:r w:rsidR="003C0A61">
        <w:rPr>
          <w:sz w:val="22"/>
          <w:szCs w:val="22"/>
        </w:rPr>
        <w:t>hical considerations</w:t>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r>
      <w:r w:rsidR="003C0A61">
        <w:rPr>
          <w:sz w:val="22"/>
          <w:szCs w:val="22"/>
        </w:rPr>
        <w:tab/>
        <w:t>18</w:t>
      </w:r>
      <w:r w:rsidRPr="007C5D18">
        <w:rPr>
          <w:sz w:val="22"/>
          <w:szCs w:val="22"/>
        </w:rPr>
        <w:t xml:space="preserve"> </w:t>
      </w:r>
    </w:p>
    <w:p w14:paraId="4F18D92E" w14:textId="77777777" w:rsidR="00D64797" w:rsidRPr="007C5D18" w:rsidRDefault="00D64797" w:rsidP="00D64797">
      <w:pPr>
        <w:spacing w:line="360" w:lineRule="auto"/>
        <w:rPr>
          <w:sz w:val="22"/>
          <w:szCs w:val="22"/>
        </w:rPr>
      </w:pPr>
      <w:r w:rsidRPr="007C5D18">
        <w:rPr>
          <w:sz w:val="22"/>
          <w:szCs w:val="22"/>
        </w:rPr>
        <w:t xml:space="preserve"> </w:t>
      </w:r>
    </w:p>
    <w:p w14:paraId="07509A5F" w14:textId="7B2A506C" w:rsidR="00D64797" w:rsidRPr="007C5D18" w:rsidRDefault="003C0A61" w:rsidP="00D64797">
      <w:pPr>
        <w:spacing w:line="360" w:lineRule="auto"/>
        <w:rPr>
          <w:sz w:val="22"/>
          <w:szCs w:val="22"/>
        </w:rPr>
      </w:pPr>
      <w:r>
        <w:rPr>
          <w:sz w:val="22"/>
          <w:szCs w:val="22"/>
        </w:rPr>
        <w:t>Chapter 4</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19</w:t>
      </w:r>
      <w:r w:rsidR="00D64797" w:rsidRPr="007C5D18">
        <w:rPr>
          <w:sz w:val="22"/>
          <w:szCs w:val="22"/>
        </w:rPr>
        <w:t xml:space="preserve"> </w:t>
      </w:r>
    </w:p>
    <w:p w14:paraId="3A3EEE20" w14:textId="79E72165" w:rsidR="00D64797" w:rsidRPr="007C5D18" w:rsidRDefault="003C0A61" w:rsidP="00D64797">
      <w:pPr>
        <w:spacing w:line="360" w:lineRule="auto"/>
        <w:rPr>
          <w:sz w:val="22"/>
          <w:szCs w:val="22"/>
        </w:rPr>
      </w:pPr>
      <w:r>
        <w:rPr>
          <w:sz w:val="22"/>
          <w:szCs w:val="22"/>
        </w:rPr>
        <w:t>Conclusions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19</w:t>
      </w:r>
      <w:r w:rsidR="00D64797" w:rsidRPr="007C5D18">
        <w:rPr>
          <w:sz w:val="22"/>
          <w:szCs w:val="22"/>
        </w:rPr>
        <w:t xml:space="preserve"> </w:t>
      </w:r>
    </w:p>
    <w:p w14:paraId="1B4223A2" w14:textId="6868439E" w:rsidR="00D64797" w:rsidRPr="007C5D18" w:rsidRDefault="003C0A61" w:rsidP="00D64797">
      <w:pPr>
        <w:spacing w:line="360" w:lineRule="auto"/>
        <w:rPr>
          <w:sz w:val="22"/>
          <w:szCs w:val="22"/>
        </w:rPr>
      </w:pPr>
      <w:r>
        <w:rPr>
          <w:sz w:val="22"/>
          <w:szCs w:val="22"/>
        </w:rPr>
        <w:t>Recommendations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20</w:t>
      </w:r>
      <w:r w:rsidR="00D64797" w:rsidRPr="007C5D18">
        <w:rPr>
          <w:sz w:val="22"/>
          <w:szCs w:val="22"/>
        </w:rPr>
        <w:t xml:space="preserve"> </w:t>
      </w:r>
    </w:p>
    <w:p w14:paraId="535DC7CE" w14:textId="77777777" w:rsidR="00D64797" w:rsidRPr="007C5D18" w:rsidRDefault="00D64797" w:rsidP="00D64797">
      <w:pPr>
        <w:spacing w:line="360" w:lineRule="auto"/>
        <w:rPr>
          <w:sz w:val="22"/>
          <w:szCs w:val="22"/>
        </w:rPr>
      </w:pPr>
      <w:r w:rsidRPr="007C5D18">
        <w:rPr>
          <w:sz w:val="22"/>
          <w:szCs w:val="22"/>
        </w:rPr>
        <w:t xml:space="preserve"> </w:t>
      </w:r>
    </w:p>
    <w:p w14:paraId="4FC70E64" w14:textId="28F58D76" w:rsidR="00D64797" w:rsidRDefault="003C0A61" w:rsidP="00D64797">
      <w:pPr>
        <w:spacing w:line="360" w:lineRule="auto"/>
        <w:rPr>
          <w:sz w:val="22"/>
          <w:szCs w:val="22"/>
        </w:rPr>
      </w:pPr>
      <w:r>
        <w:rPr>
          <w:sz w:val="22"/>
          <w:szCs w:val="22"/>
        </w:rPr>
        <w:t>References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21</w:t>
      </w:r>
    </w:p>
    <w:p w14:paraId="6B637120" w14:textId="1F4ED972" w:rsidR="00A555AC" w:rsidRPr="007C5D18" w:rsidRDefault="00A555AC" w:rsidP="00A555AC">
      <w:pPr>
        <w:tabs>
          <w:tab w:val="right" w:pos="9020"/>
        </w:tabs>
        <w:spacing w:line="360" w:lineRule="auto"/>
        <w:rPr>
          <w:sz w:val="22"/>
          <w:szCs w:val="22"/>
        </w:rPr>
      </w:pPr>
      <w:r>
        <w:rPr>
          <w:sz w:val="22"/>
          <w:szCs w:val="22"/>
        </w:rPr>
        <w:t>Appendix                                                                                                                                                             25</w:t>
      </w:r>
    </w:p>
    <w:p w14:paraId="227FE307" w14:textId="77777777" w:rsidR="00D64797" w:rsidRPr="007C5D18" w:rsidRDefault="00D64797" w:rsidP="00D64797">
      <w:pPr>
        <w:spacing w:line="360" w:lineRule="auto"/>
        <w:rPr>
          <w:sz w:val="22"/>
          <w:szCs w:val="22"/>
        </w:rPr>
      </w:pPr>
    </w:p>
    <w:p w14:paraId="1F354F13" w14:textId="77777777" w:rsidR="00D64797" w:rsidRPr="007C5D18" w:rsidRDefault="00D64797" w:rsidP="00D64797">
      <w:pPr>
        <w:spacing w:line="360" w:lineRule="auto"/>
        <w:rPr>
          <w:sz w:val="22"/>
          <w:szCs w:val="22"/>
        </w:rPr>
      </w:pPr>
    </w:p>
    <w:p w14:paraId="2EF8A935" w14:textId="77777777" w:rsidR="00A555AC" w:rsidRDefault="00A555AC" w:rsidP="00543720">
      <w:pPr>
        <w:spacing w:line="360" w:lineRule="auto"/>
        <w:rPr>
          <w:sz w:val="22"/>
          <w:szCs w:val="22"/>
        </w:rPr>
      </w:pPr>
    </w:p>
    <w:p w14:paraId="3D02C7C9" w14:textId="77777777" w:rsidR="00D64797" w:rsidRPr="007C5D18" w:rsidRDefault="00D64797" w:rsidP="00543720">
      <w:pPr>
        <w:spacing w:line="360" w:lineRule="auto"/>
        <w:rPr>
          <w:b/>
          <w:sz w:val="22"/>
          <w:szCs w:val="22"/>
          <w:u w:val="single"/>
        </w:rPr>
      </w:pPr>
      <w:r w:rsidRPr="007C5D18">
        <w:rPr>
          <w:b/>
          <w:sz w:val="22"/>
          <w:szCs w:val="22"/>
          <w:u w:val="single"/>
        </w:rPr>
        <w:lastRenderedPageBreak/>
        <w:t>Chapter 1</w:t>
      </w:r>
    </w:p>
    <w:p w14:paraId="2EB74A3B" w14:textId="77777777" w:rsidR="00D64797" w:rsidRPr="007C5D18" w:rsidRDefault="00D64797" w:rsidP="00543720">
      <w:pPr>
        <w:spacing w:line="360" w:lineRule="auto"/>
        <w:rPr>
          <w:sz w:val="22"/>
          <w:szCs w:val="22"/>
        </w:rPr>
      </w:pPr>
      <w:r w:rsidRPr="007C5D18">
        <w:rPr>
          <w:b/>
          <w:sz w:val="22"/>
          <w:szCs w:val="22"/>
        </w:rPr>
        <w:t>Introduction</w:t>
      </w:r>
    </w:p>
    <w:p w14:paraId="48A7759A" w14:textId="2EAB2772" w:rsidR="00D64797" w:rsidRPr="00F257A3" w:rsidRDefault="00D64797" w:rsidP="00543720">
      <w:pPr>
        <w:spacing w:line="360" w:lineRule="auto"/>
        <w:rPr>
          <w:color w:val="000000" w:themeColor="text1"/>
          <w:sz w:val="22"/>
          <w:szCs w:val="22"/>
        </w:rPr>
      </w:pPr>
      <w:r w:rsidRPr="00F257A3">
        <w:rPr>
          <w:color w:val="000000" w:themeColor="text1"/>
          <w:sz w:val="22"/>
          <w:szCs w:val="22"/>
        </w:rPr>
        <w:t xml:space="preserve">The aim of this research project is to examine </w:t>
      </w:r>
      <w:r w:rsidR="00E8585E" w:rsidRPr="00F257A3">
        <w:rPr>
          <w:color w:val="000000" w:themeColor="text1"/>
          <w:sz w:val="22"/>
          <w:szCs w:val="22"/>
        </w:rPr>
        <w:t xml:space="preserve">why Governments in England and Wales not adopting a </w:t>
      </w:r>
      <w:r w:rsidRPr="00F257A3">
        <w:rPr>
          <w:color w:val="000000" w:themeColor="text1"/>
          <w:sz w:val="22"/>
          <w:szCs w:val="22"/>
        </w:rPr>
        <w:t>British Sign Language (BSL) Act for deaf communities following the adoption of the BSL Act which was passed as law by The Scottish Parliament in 2015. It will comprise of four chapters</w:t>
      </w:r>
      <w:r w:rsidR="00E8585E" w:rsidRPr="00F257A3">
        <w:rPr>
          <w:color w:val="000000" w:themeColor="text1"/>
          <w:sz w:val="22"/>
          <w:szCs w:val="22"/>
        </w:rPr>
        <w:t xml:space="preserve">; Chapter 1 will discuss the introduction, background, justification of study, limitations of study, aim and objectives. Chapter 2 is the methodology and literature review which comprise of four themes namely; </w:t>
      </w:r>
      <w:r w:rsidRPr="00F257A3">
        <w:rPr>
          <w:color w:val="000000" w:themeColor="text1"/>
          <w:sz w:val="22"/>
          <w:szCs w:val="22"/>
        </w:rPr>
        <w:t>L</w:t>
      </w:r>
      <w:r w:rsidR="002D3EEB" w:rsidRPr="00F257A3">
        <w:rPr>
          <w:color w:val="000000" w:themeColor="text1"/>
          <w:sz w:val="22"/>
          <w:szCs w:val="22"/>
        </w:rPr>
        <w:t>anguage Legislation and Policy P</w:t>
      </w:r>
      <w:r w:rsidRPr="00F257A3">
        <w:rPr>
          <w:color w:val="000000" w:themeColor="text1"/>
          <w:sz w:val="22"/>
          <w:szCs w:val="22"/>
        </w:rPr>
        <w:t xml:space="preserve">lanning, </w:t>
      </w:r>
      <w:r w:rsidR="002D3EEB" w:rsidRPr="00F257A3">
        <w:rPr>
          <w:color w:val="000000" w:themeColor="text1"/>
          <w:sz w:val="22"/>
          <w:szCs w:val="22"/>
        </w:rPr>
        <w:t xml:space="preserve">Deaf children and young people’s Education, Ideologies and Attitudes </w:t>
      </w:r>
      <w:proofErr w:type="gramStart"/>
      <w:r w:rsidR="002D3EEB" w:rsidRPr="00F257A3">
        <w:rPr>
          <w:color w:val="000000" w:themeColor="text1"/>
          <w:sz w:val="22"/>
          <w:szCs w:val="22"/>
        </w:rPr>
        <w:t>toward</w:t>
      </w:r>
      <w:proofErr w:type="gramEnd"/>
      <w:r w:rsidR="002D3EEB" w:rsidRPr="00F257A3">
        <w:rPr>
          <w:color w:val="000000" w:themeColor="text1"/>
          <w:sz w:val="22"/>
          <w:szCs w:val="22"/>
        </w:rPr>
        <w:t xml:space="preserve"> Sign Languages and Social model versus Medical m</w:t>
      </w:r>
      <w:r w:rsidRPr="00F257A3">
        <w:rPr>
          <w:color w:val="000000" w:themeColor="text1"/>
          <w:sz w:val="22"/>
          <w:szCs w:val="22"/>
        </w:rPr>
        <w:t>odel</w:t>
      </w:r>
      <w:r w:rsidR="00F257A3" w:rsidRPr="00F257A3">
        <w:rPr>
          <w:color w:val="000000" w:themeColor="text1"/>
          <w:sz w:val="22"/>
          <w:szCs w:val="22"/>
        </w:rPr>
        <w:t xml:space="preserve"> then summary</w:t>
      </w:r>
      <w:r w:rsidRPr="00F257A3">
        <w:rPr>
          <w:color w:val="000000" w:themeColor="text1"/>
          <w:sz w:val="22"/>
          <w:szCs w:val="22"/>
        </w:rPr>
        <w:t xml:space="preserve">. </w:t>
      </w:r>
      <w:r w:rsidR="00F257A3" w:rsidRPr="00F257A3">
        <w:rPr>
          <w:color w:val="000000" w:themeColor="text1"/>
          <w:sz w:val="22"/>
          <w:szCs w:val="22"/>
        </w:rPr>
        <w:t xml:space="preserve">Chapter 3 will review of findings and discussions and ethical considerations and finally, Chapter 4 </w:t>
      </w:r>
      <w:r w:rsidRPr="00F257A3">
        <w:rPr>
          <w:color w:val="000000" w:themeColor="text1"/>
          <w:sz w:val="22"/>
          <w:szCs w:val="22"/>
        </w:rPr>
        <w:t xml:space="preserve">will conclude by drawing together the main points that have emerged from the research and </w:t>
      </w:r>
      <w:r w:rsidR="00D354E4" w:rsidRPr="00F257A3">
        <w:rPr>
          <w:color w:val="000000" w:themeColor="text1"/>
          <w:sz w:val="22"/>
          <w:szCs w:val="22"/>
        </w:rPr>
        <w:t>outlining</w:t>
      </w:r>
      <w:r w:rsidRPr="00F257A3">
        <w:rPr>
          <w:color w:val="000000" w:themeColor="text1"/>
          <w:sz w:val="22"/>
          <w:szCs w:val="22"/>
        </w:rPr>
        <w:t xml:space="preserve"> recommendations</w:t>
      </w:r>
      <w:r w:rsidR="00D354E4" w:rsidRPr="00F257A3">
        <w:rPr>
          <w:color w:val="000000" w:themeColor="text1"/>
          <w:sz w:val="22"/>
          <w:szCs w:val="22"/>
        </w:rPr>
        <w:t xml:space="preserve"> for improvement</w:t>
      </w:r>
      <w:r w:rsidRPr="00F257A3">
        <w:rPr>
          <w:color w:val="000000" w:themeColor="text1"/>
          <w:sz w:val="22"/>
          <w:szCs w:val="22"/>
        </w:rPr>
        <w:t>.</w:t>
      </w:r>
    </w:p>
    <w:p w14:paraId="5B576950" w14:textId="77777777" w:rsidR="00D64797" w:rsidRPr="007C5D18" w:rsidRDefault="00D64797" w:rsidP="00543720">
      <w:pPr>
        <w:spacing w:line="360" w:lineRule="auto"/>
        <w:rPr>
          <w:sz w:val="22"/>
          <w:szCs w:val="22"/>
        </w:rPr>
      </w:pPr>
    </w:p>
    <w:p w14:paraId="43701022" w14:textId="77777777" w:rsidR="00D64797" w:rsidRPr="007C5D18" w:rsidRDefault="00D64797" w:rsidP="00543720">
      <w:pPr>
        <w:spacing w:line="360" w:lineRule="auto"/>
        <w:rPr>
          <w:b/>
          <w:sz w:val="22"/>
          <w:szCs w:val="22"/>
        </w:rPr>
      </w:pPr>
      <w:r w:rsidRPr="007C5D18">
        <w:rPr>
          <w:b/>
          <w:sz w:val="22"/>
          <w:szCs w:val="22"/>
        </w:rPr>
        <w:t>Background</w:t>
      </w:r>
    </w:p>
    <w:p w14:paraId="3D27BBAC" w14:textId="448A6F5F" w:rsidR="00D64797" w:rsidRPr="00F257A3" w:rsidRDefault="00D64797" w:rsidP="00543720">
      <w:pPr>
        <w:spacing w:line="360" w:lineRule="auto"/>
        <w:rPr>
          <w:color w:val="000000" w:themeColor="text1"/>
          <w:sz w:val="22"/>
          <w:szCs w:val="22"/>
        </w:rPr>
      </w:pPr>
      <w:r w:rsidRPr="00F257A3">
        <w:rPr>
          <w:color w:val="000000" w:themeColor="text1"/>
          <w:sz w:val="22"/>
          <w:szCs w:val="22"/>
        </w:rPr>
        <w:t>Sign language is a visual way of communicating using hand gestures, facial expressions and body language (Sutton-Spence and Woll, 1999). It has its own grammar that is not based upon spoken English and has regional dialects or variations on signs depending upon where the person lives, which is similar to recognising an accent for those who are not deaf. There are about 70 million Deaf people who use sign language as their first language in the world (World Federation of the Deaf, WFD 2016). Sign language is not a universal language and it evolves wherever there are Deaf people. Different sign languages are used in different countries or regions</w:t>
      </w:r>
      <w:r w:rsidR="00D354E4" w:rsidRPr="00F257A3">
        <w:rPr>
          <w:color w:val="000000" w:themeColor="text1"/>
          <w:sz w:val="22"/>
          <w:szCs w:val="22"/>
        </w:rPr>
        <w:t>. For example,</w:t>
      </w:r>
      <w:r w:rsidRPr="00F257A3">
        <w:rPr>
          <w:color w:val="000000" w:themeColor="text1"/>
          <w:sz w:val="22"/>
          <w:szCs w:val="22"/>
        </w:rPr>
        <w:t xml:space="preserve"> British Deaf people use British Sign Language (BSL) </w:t>
      </w:r>
      <w:r w:rsidR="00D354E4" w:rsidRPr="00F257A3">
        <w:rPr>
          <w:color w:val="000000" w:themeColor="text1"/>
          <w:sz w:val="22"/>
          <w:szCs w:val="22"/>
        </w:rPr>
        <w:t>while</w:t>
      </w:r>
      <w:r w:rsidRPr="00F257A3">
        <w:rPr>
          <w:color w:val="000000" w:themeColor="text1"/>
          <w:sz w:val="22"/>
          <w:szCs w:val="22"/>
        </w:rPr>
        <w:t xml:space="preserve"> American Sign Language (ASL) is used by American Deaf people. Although the spoken language in America and the U</w:t>
      </w:r>
      <w:r w:rsidR="006A4789" w:rsidRPr="00F257A3">
        <w:rPr>
          <w:color w:val="000000" w:themeColor="text1"/>
          <w:sz w:val="22"/>
          <w:szCs w:val="22"/>
        </w:rPr>
        <w:t xml:space="preserve">nited </w:t>
      </w:r>
      <w:r w:rsidRPr="00F257A3">
        <w:rPr>
          <w:color w:val="000000" w:themeColor="text1"/>
          <w:sz w:val="22"/>
          <w:szCs w:val="22"/>
        </w:rPr>
        <w:t>K</w:t>
      </w:r>
      <w:r w:rsidR="006A4789" w:rsidRPr="00F257A3">
        <w:rPr>
          <w:color w:val="000000" w:themeColor="text1"/>
          <w:sz w:val="22"/>
          <w:szCs w:val="22"/>
        </w:rPr>
        <w:t>ingdom (UK)</w:t>
      </w:r>
      <w:r w:rsidRPr="00F257A3">
        <w:rPr>
          <w:color w:val="000000" w:themeColor="text1"/>
          <w:sz w:val="22"/>
          <w:szCs w:val="22"/>
        </w:rPr>
        <w:t xml:space="preserve"> is similar, the signed languages are vastly different as they have completely different linguistic features. In the UK, there are more than 11 million people with hearing loss; around 900,000 people are severely or profoundly Deaf and more than 45,000 of these are Deaf children as highlighted by Action on Hearing Loss (AOHL, 2018). BSL is the preferred language of over 87,000 Deaf people in the UK for whom English may be a second or third language (British Deaf Association, BDA 2018). </w:t>
      </w:r>
    </w:p>
    <w:p w14:paraId="38578EBA" w14:textId="77777777" w:rsidR="00D64797" w:rsidRPr="007C5D18" w:rsidRDefault="00D64797" w:rsidP="00543720">
      <w:pPr>
        <w:spacing w:line="360" w:lineRule="auto"/>
        <w:rPr>
          <w:sz w:val="22"/>
          <w:szCs w:val="22"/>
        </w:rPr>
      </w:pPr>
    </w:p>
    <w:p w14:paraId="120B35DD" w14:textId="77777777" w:rsidR="00D64797" w:rsidRPr="007C5D18" w:rsidRDefault="00D64797" w:rsidP="00543720">
      <w:pPr>
        <w:spacing w:line="360" w:lineRule="auto"/>
        <w:rPr>
          <w:b/>
          <w:sz w:val="22"/>
          <w:szCs w:val="22"/>
        </w:rPr>
      </w:pPr>
    </w:p>
    <w:p w14:paraId="531E0CEA" w14:textId="77777777" w:rsidR="00D64797" w:rsidRPr="007C5D18" w:rsidRDefault="00D64797" w:rsidP="00543720">
      <w:pPr>
        <w:spacing w:line="360" w:lineRule="auto"/>
        <w:rPr>
          <w:b/>
          <w:sz w:val="22"/>
          <w:szCs w:val="22"/>
        </w:rPr>
      </w:pPr>
    </w:p>
    <w:p w14:paraId="42E25E99" w14:textId="77777777" w:rsidR="00D64797" w:rsidRPr="007C5D18" w:rsidRDefault="00D64797" w:rsidP="00543720">
      <w:pPr>
        <w:spacing w:line="360" w:lineRule="auto"/>
        <w:rPr>
          <w:b/>
          <w:sz w:val="22"/>
          <w:szCs w:val="22"/>
        </w:rPr>
      </w:pPr>
    </w:p>
    <w:p w14:paraId="0153FB83" w14:textId="77777777" w:rsidR="00D64797" w:rsidRPr="007C5D18" w:rsidRDefault="00D64797" w:rsidP="00543720">
      <w:pPr>
        <w:spacing w:line="360" w:lineRule="auto"/>
        <w:rPr>
          <w:b/>
          <w:sz w:val="22"/>
          <w:szCs w:val="22"/>
        </w:rPr>
      </w:pPr>
    </w:p>
    <w:p w14:paraId="597C66C4" w14:textId="77777777" w:rsidR="0003524F" w:rsidRDefault="0003524F" w:rsidP="00543720">
      <w:pPr>
        <w:spacing w:line="360" w:lineRule="auto"/>
        <w:rPr>
          <w:b/>
          <w:sz w:val="22"/>
          <w:szCs w:val="22"/>
        </w:rPr>
      </w:pPr>
    </w:p>
    <w:p w14:paraId="124C761F" w14:textId="7FC7F527" w:rsidR="00D64797" w:rsidRPr="007C5D18" w:rsidRDefault="00D64797" w:rsidP="00543720">
      <w:pPr>
        <w:spacing w:line="360" w:lineRule="auto"/>
        <w:rPr>
          <w:b/>
          <w:sz w:val="22"/>
          <w:szCs w:val="22"/>
        </w:rPr>
      </w:pPr>
      <w:r w:rsidRPr="007C5D18">
        <w:rPr>
          <w:b/>
          <w:sz w:val="22"/>
          <w:szCs w:val="22"/>
        </w:rPr>
        <w:lastRenderedPageBreak/>
        <w:t>Justification of study</w:t>
      </w:r>
    </w:p>
    <w:p w14:paraId="6C858A3A" w14:textId="4DA0CEDC" w:rsidR="006A4789" w:rsidRPr="00F257A3" w:rsidRDefault="006A4789" w:rsidP="00543720">
      <w:pPr>
        <w:spacing w:line="360" w:lineRule="auto"/>
        <w:rPr>
          <w:color w:val="000000" w:themeColor="text1"/>
          <w:sz w:val="22"/>
          <w:szCs w:val="22"/>
        </w:rPr>
      </w:pPr>
      <w:r w:rsidRPr="00F257A3">
        <w:rPr>
          <w:color w:val="000000" w:themeColor="text1"/>
          <w:sz w:val="22"/>
          <w:szCs w:val="22"/>
        </w:rPr>
        <w:t xml:space="preserve">Deaf children and young people </w:t>
      </w:r>
      <w:r w:rsidR="00D354E4" w:rsidRPr="00F257A3">
        <w:rPr>
          <w:color w:val="000000" w:themeColor="text1"/>
          <w:sz w:val="22"/>
          <w:szCs w:val="22"/>
        </w:rPr>
        <w:t>typically experience delays</w:t>
      </w:r>
      <w:r w:rsidRPr="00F257A3">
        <w:rPr>
          <w:color w:val="000000" w:themeColor="text1"/>
          <w:sz w:val="22"/>
          <w:szCs w:val="22"/>
        </w:rPr>
        <w:t xml:space="preserve"> with their communication skills, development</w:t>
      </w:r>
      <w:r w:rsidR="00D354E4" w:rsidRPr="00F257A3">
        <w:rPr>
          <w:color w:val="000000" w:themeColor="text1"/>
          <w:sz w:val="22"/>
          <w:szCs w:val="22"/>
        </w:rPr>
        <w:t xml:space="preserve"> </w:t>
      </w:r>
      <w:r w:rsidRPr="00F257A3">
        <w:rPr>
          <w:color w:val="000000" w:themeColor="text1"/>
          <w:sz w:val="22"/>
          <w:szCs w:val="22"/>
        </w:rPr>
        <w:t xml:space="preserve">and educational </w:t>
      </w:r>
      <w:r w:rsidR="00D354E4" w:rsidRPr="00F257A3">
        <w:rPr>
          <w:color w:val="000000" w:themeColor="text1"/>
          <w:sz w:val="22"/>
          <w:szCs w:val="22"/>
        </w:rPr>
        <w:t xml:space="preserve">achievements </w:t>
      </w:r>
      <w:r w:rsidRPr="00F257A3">
        <w:rPr>
          <w:color w:val="000000" w:themeColor="text1"/>
          <w:sz w:val="22"/>
          <w:szCs w:val="22"/>
        </w:rPr>
        <w:t>in the United Kingdom (UK)</w:t>
      </w:r>
      <w:r w:rsidR="00D354E4" w:rsidRPr="00F257A3">
        <w:rPr>
          <w:color w:val="000000" w:themeColor="text1"/>
          <w:sz w:val="22"/>
          <w:szCs w:val="22"/>
        </w:rPr>
        <w:t>. Indeed,</w:t>
      </w:r>
      <w:r w:rsidRPr="00F257A3">
        <w:rPr>
          <w:color w:val="000000" w:themeColor="text1"/>
          <w:sz w:val="22"/>
          <w:szCs w:val="22"/>
        </w:rPr>
        <w:t xml:space="preserve"> there is growing evidence that lack of language access has negative implications (Parker, 2018</w:t>
      </w:r>
      <w:r w:rsidR="00D354E4" w:rsidRPr="00F257A3">
        <w:rPr>
          <w:color w:val="000000" w:themeColor="text1"/>
          <w:sz w:val="22"/>
          <w:szCs w:val="22"/>
        </w:rPr>
        <w:t>) which include</w:t>
      </w:r>
      <w:r w:rsidRPr="00F257A3">
        <w:rPr>
          <w:color w:val="000000" w:themeColor="text1"/>
          <w:sz w:val="22"/>
          <w:szCs w:val="22"/>
        </w:rPr>
        <w:t xml:space="preserve"> cognitive delays, mental health difficulties, lower quality of life, higher trauma and limited health literacy (Hall, 2017). </w:t>
      </w:r>
      <w:r w:rsidR="005749EC" w:rsidRPr="00F257A3">
        <w:rPr>
          <w:color w:val="000000" w:themeColor="text1"/>
          <w:sz w:val="22"/>
          <w:szCs w:val="22"/>
        </w:rPr>
        <w:t>It is claimed that</w:t>
      </w:r>
      <w:r w:rsidRPr="00F257A3">
        <w:rPr>
          <w:color w:val="000000" w:themeColor="text1"/>
          <w:sz w:val="22"/>
          <w:szCs w:val="22"/>
        </w:rPr>
        <w:t xml:space="preserve"> the adoption of the BSL Act which was passed as law by The Scottish</w:t>
      </w:r>
      <w:r w:rsidR="00DF4864" w:rsidRPr="00F257A3">
        <w:rPr>
          <w:color w:val="000000" w:themeColor="text1"/>
          <w:sz w:val="22"/>
          <w:szCs w:val="22"/>
        </w:rPr>
        <w:t xml:space="preserve"> Parliament in </w:t>
      </w:r>
      <w:r w:rsidRPr="00F257A3">
        <w:rPr>
          <w:color w:val="000000" w:themeColor="text1"/>
          <w:sz w:val="22"/>
          <w:szCs w:val="22"/>
        </w:rPr>
        <w:t xml:space="preserve">2015 will create a cultural shift in attitudes about Deaf people </w:t>
      </w:r>
      <w:r w:rsidR="005749EC" w:rsidRPr="00F257A3">
        <w:rPr>
          <w:color w:val="000000" w:themeColor="text1"/>
          <w:sz w:val="22"/>
          <w:szCs w:val="22"/>
        </w:rPr>
        <w:t>and influence</w:t>
      </w:r>
      <w:r w:rsidRPr="00F257A3">
        <w:rPr>
          <w:color w:val="000000" w:themeColor="text1"/>
          <w:sz w:val="22"/>
          <w:szCs w:val="22"/>
        </w:rPr>
        <w:t xml:space="preserve"> systems such as </w:t>
      </w:r>
      <w:r w:rsidR="005749EC" w:rsidRPr="00F257A3">
        <w:rPr>
          <w:color w:val="000000" w:themeColor="text1"/>
          <w:sz w:val="22"/>
          <w:szCs w:val="22"/>
        </w:rPr>
        <w:t xml:space="preserve">the </w:t>
      </w:r>
      <w:r w:rsidRPr="00F257A3">
        <w:rPr>
          <w:color w:val="000000" w:themeColor="text1"/>
          <w:sz w:val="22"/>
          <w:szCs w:val="22"/>
        </w:rPr>
        <w:t>education</w:t>
      </w:r>
      <w:r w:rsidR="005749EC" w:rsidRPr="00F257A3">
        <w:rPr>
          <w:color w:val="000000" w:themeColor="text1"/>
          <w:sz w:val="22"/>
          <w:szCs w:val="22"/>
        </w:rPr>
        <w:t xml:space="preserve"> system</w:t>
      </w:r>
      <w:r w:rsidRPr="00F257A3">
        <w:rPr>
          <w:color w:val="000000" w:themeColor="text1"/>
          <w:sz w:val="22"/>
          <w:szCs w:val="22"/>
        </w:rPr>
        <w:t xml:space="preserve"> so</w:t>
      </w:r>
      <w:r w:rsidR="00AE79AC" w:rsidRPr="00F257A3">
        <w:rPr>
          <w:color w:val="000000" w:themeColor="text1"/>
          <w:sz w:val="22"/>
          <w:szCs w:val="22"/>
        </w:rPr>
        <w:t xml:space="preserve"> that BSL is accepted and valued</w:t>
      </w:r>
      <w:r w:rsidR="00DF4864" w:rsidRPr="00F257A3">
        <w:rPr>
          <w:color w:val="000000" w:themeColor="text1"/>
          <w:sz w:val="22"/>
          <w:szCs w:val="22"/>
        </w:rPr>
        <w:t xml:space="preserve"> (De Meulder, 2016)</w:t>
      </w:r>
      <w:r w:rsidR="00AE79AC" w:rsidRPr="00F257A3">
        <w:rPr>
          <w:color w:val="000000" w:themeColor="text1"/>
          <w:sz w:val="22"/>
          <w:szCs w:val="22"/>
        </w:rPr>
        <w:t>.</w:t>
      </w:r>
    </w:p>
    <w:p w14:paraId="5DB6FD63" w14:textId="77777777" w:rsidR="00D64797" w:rsidRPr="007C5D18" w:rsidRDefault="00D64797" w:rsidP="00543720">
      <w:pPr>
        <w:spacing w:line="360" w:lineRule="auto"/>
        <w:rPr>
          <w:sz w:val="22"/>
          <w:szCs w:val="22"/>
        </w:rPr>
      </w:pPr>
    </w:p>
    <w:p w14:paraId="5023B29E" w14:textId="77777777" w:rsidR="00D64797" w:rsidRPr="007C5D18" w:rsidRDefault="00D64797" w:rsidP="00543720">
      <w:pPr>
        <w:spacing w:line="360" w:lineRule="auto"/>
        <w:rPr>
          <w:b/>
          <w:sz w:val="22"/>
          <w:szCs w:val="22"/>
        </w:rPr>
      </w:pPr>
      <w:r w:rsidRPr="007C5D18">
        <w:rPr>
          <w:b/>
          <w:sz w:val="22"/>
          <w:szCs w:val="22"/>
        </w:rPr>
        <w:t>Limitations of study</w:t>
      </w:r>
    </w:p>
    <w:p w14:paraId="04882BEC" w14:textId="77777777" w:rsidR="00D64797" w:rsidRPr="007C5D18" w:rsidRDefault="00D64797" w:rsidP="00543720">
      <w:pPr>
        <w:spacing w:line="360" w:lineRule="auto"/>
        <w:rPr>
          <w:sz w:val="22"/>
          <w:szCs w:val="22"/>
        </w:rPr>
      </w:pPr>
      <w:r w:rsidRPr="007C5D18">
        <w:rPr>
          <w:sz w:val="22"/>
          <w:szCs w:val="22"/>
        </w:rPr>
        <w:t>The scope of this research project was limited by the 5,000 words count and by the inability to undertake primary research, such as interviews and observations. It is therefore restricted to a review of secondary sources of data.</w:t>
      </w:r>
    </w:p>
    <w:p w14:paraId="7709AC03" w14:textId="77777777" w:rsidR="00D64797" w:rsidRPr="007C5D18" w:rsidRDefault="00D64797" w:rsidP="00543720">
      <w:pPr>
        <w:spacing w:line="360" w:lineRule="auto"/>
        <w:rPr>
          <w:sz w:val="22"/>
          <w:szCs w:val="22"/>
        </w:rPr>
      </w:pPr>
    </w:p>
    <w:p w14:paraId="4918E088" w14:textId="77777777" w:rsidR="00D64797" w:rsidRPr="007C5D18" w:rsidRDefault="00D64797" w:rsidP="00543720">
      <w:pPr>
        <w:spacing w:line="360" w:lineRule="auto"/>
        <w:rPr>
          <w:b/>
          <w:sz w:val="22"/>
          <w:szCs w:val="22"/>
        </w:rPr>
      </w:pPr>
      <w:r w:rsidRPr="007C5D18">
        <w:rPr>
          <w:b/>
          <w:sz w:val="22"/>
          <w:szCs w:val="22"/>
        </w:rPr>
        <w:t>Aim and Objectives</w:t>
      </w:r>
    </w:p>
    <w:p w14:paraId="5A6A9B8B" w14:textId="48388EE3" w:rsidR="00D64797" w:rsidRPr="00F257A3" w:rsidRDefault="00D64797" w:rsidP="00543720">
      <w:pPr>
        <w:spacing w:line="360" w:lineRule="auto"/>
        <w:rPr>
          <w:color w:val="000000" w:themeColor="text1"/>
          <w:sz w:val="22"/>
          <w:szCs w:val="22"/>
        </w:rPr>
      </w:pPr>
      <w:r w:rsidRPr="00F257A3">
        <w:rPr>
          <w:color w:val="000000" w:themeColor="text1"/>
          <w:sz w:val="22"/>
          <w:szCs w:val="22"/>
        </w:rPr>
        <w:t xml:space="preserve">This research project examines </w:t>
      </w:r>
      <w:r w:rsidR="002D3EEB" w:rsidRPr="00F257A3">
        <w:rPr>
          <w:color w:val="000000" w:themeColor="text1"/>
          <w:sz w:val="22"/>
          <w:szCs w:val="22"/>
        </w:rPr>
        <w:t xml:space="preserve">what factors contribute to the Governments in England and Wales </w:t>
      </w:r>
      <w:r w:rsidR="005749EC" w:rsidRPr="00F257A3">
        <w:rPr>
          <w:color w:val="000000" w:themeColor="text1"/>
          <w:sz w:val="22"/>
          <w:szCs w:val="22"/>
        </w:rPr>
        <w:t>not pressing forward</w:t>
      </w:r>
      <w:r w:rsidR="002D3EEB" w:rsidRPr="00F257A3">
        <w:rPr>
          <w:color w:val="000000" w:themeColor="text1"/>
          <w:sz w:val="22"/>
          <w:szCs w:val="22"/>
        </w:rPr>
        <w:t xml:space="preserve"> with a British Sign Language (BSL) Act for deaf communities </w:t>
      </w:r>
      <w:r w:rsidR="00D01897" w:rsidRPr="00F257A3">
        <w:rPr>
          <w:color w:val="000000" w:themeColor="text1"/>
          <w:sz w:val="22"/>
          <w:szCs w:val="22"/>
        </w:rPr>
        <w:t>in contradistinction to</w:t>
      </w:r>
      <w:r w:rsidRPr="00F257A3">
        <w:rPr>
          <w:color w:val="000000" w:themeColor="text1"/>
          <w:sz w:val="22"/>
          <w:szCs w:val="22"/>
        </w:rPr>
        <w:t xml:space="preserve"> the adoption of the BSL Act which was passed as law by the Scottish Parliament in 2015</w:t>
      </w:r>
      <w:r w:rsidR="00D01897" w:rsidRPr="00F257A3">
        <w:rPr>
          <w:color w:val="000000" w:themeColor="text1"/>
          <w:sz w:val="22"/>
          <w:szCs w:val="22"/>
        </w:rPr>
        <w:t xml:space="preserve"> with the ambition of setting out Scotland </w:t>
      </w:r>
      <w:r w:rsidR="00641821" w:rsidRPr="00F257A3">
        <w:rPr>
          <w:color w:val="000000" w:themeColor="text1"/>
          <w:sz w:val="22"/>
          <w:szCs w:val="22"/>
        </w:rPr>
        <w:t>as being</w:t>
      </w:r>
      <w:r w:rsidR="00D01897" w:rsidRPr="00F257A3">
        <w:rPr>
          <w:color w:val="000000" w:themeColor="text1"/>
          <w:sz w:val="22"/>
          <w:szCs w:val="22"/>
        </w:rPr>
        <w:t xml:space="preserve"> the </w:t>
      </w:r>
      <w:r w:rsidR="00641821" w:rsidRPr="00F257A3">
        <w:rPr>
          <w:color w:val="000000" w:themeColor="text1"/>
          <w:sz w:val="22"/>
          <w:szCs w:val="22"/>
        </w:rPr>
        <w:t>number one</w:t>
      </w:r>
      <w:r w:rsidR="00D01897" w:rsidRPr="00F257A3">
        <w:rPr>
          <w:color w:val="000000" w:themeColor="text1"/>
          <w:sz w:val="22"/>
          <w:szCs w:val="22"/>
        </w:rPr>
        <w:t xml:space="preserve"> place</w:t>
      </w:r>
      <w:r w:rsidR="00641821" w:rsidRPr="00F257A3">
        <w:rPr>
          <w:color w:val="000000" w:themeColor="text1"/>
          <w:sz w:val="22"/>
          <w:szCs w:val="22"/>
        </w:rPr>
        <w:t xml:space="preserve"> in the world for users of BSL to both live and work, and to visit.</w:t>
      </w:r>
      <w:r w:rsidRPr="00F257A3">
        <w:rPr>
          <w:color w:val="000000" w:themeColor="text1"/>
          <w:sz w:val="22"/>
          <w:szCs w:val="22"/>
        </w:rPr>
        <w:t xml:space="preserve"> In order to achieve this aim, the research will attempt to meet the following four objectives by:</w:t>
      </w:r>
    </w:p>
    <w:p w14:paraId="46DE110B" w14:textId="03BB2878" w:rsidR="00D64797" w:rsidRPr="00F257A3" w:rsidRDefault="00D64797" w:rsidP="00543720">
      <w:pPr>
        <w:pStyle w:val="ListParagraph"/>
        <w:numPr>
          <w:ilvl w:val="0"/>
          <w:numId w:val="1"/>
        </w:numPr>
        <w:spacing w:line="360" w:lineRule="auto"/>
        <w:rPr>
          <w:color w:val="000000" w:themeColor="text1"/>
          <w:sz w:val="22"/>
          <w:szCs w:val="22"/>
        </w:rPr>
      </w:pPr>
      <w:r w:rsidRPr="00F257A3">
        <w:rPr>
          <w:color w:val="000000" w:themeColor="text1"/>
          <w:sz w:val="22"/>
          <w:szCs w:val="22"/>
        </w:rPr>
        <w:t>Giv</w:t>
      </w:r>
      <w:r w:rsidR="00D01897" w:rsidRPr="00F257A3">
        <w:rPr>
          <w:color w:val="000000" w:themeColor="text1"/>
          <w:sz w:val="22"/>
          <w:szCs w:val="22"/>
        </w:rPr>
        <w:t>ing</w:t>
      </w:r>
      <w:r w:rsidRPr="00F257A3">
        <w:rPr>
          <w:color w:val="000000" w:themeColor="text1"/>
          <w:sz w:val="22"/>
          <w:szCs w:val="22"/>
        </w:rPr>
        <w:t xml:space="preserve"> a background of sign language in the UK</w:t>
      </w:r>
    </w:p>
    <w:p w14:paraId="50409BE7" w14:textId="77777777" w:rsidR="00D64797" w:rsidRPr="00F257A3" w:rsidRDefault="00D64797" w:rsidP="00543720">
      <w:pPr>
        <w:pStyle w:val="ListParagraph"/>
        <w:numPr>
          <w:ilvl w:val="0"/>
          <w:numId w:val="1"/>
        </w:numPr>
        <w:spacing w:line="360" w:lineRule="auto"/>
        <w:rPr>
          <w:color w:val="000000" w:themeColor="text1"/>
          <w:sz w:val="22"/>
          <w:szCs w:val="22"/>
        </w:rPr>
      </w:pPr>
      <w:r w:rsidRPr="00F257A3">
        <w:rPr>
          <w:color w:val="000000" w:themeColor="text1"/>
          <w:sz w:val="22"/>
          <w:szCs w:val="22"/>
        </w:rPr>
        <w:t>Identifying journal article research linked to sign language and deaf communities</w:t>
      </w:r>
    </w:p>
    <w:p w14:paraId="59A9BCA4" w14:textId="50D609E5" w:rsidR="00D64797" w:rsidRPr="00F257A3" w:rsidRDefault="00D64797" w:rsidP="00543720">
      <w:pPr>
        <w:pStyle w:val="ListParagraph"/>
        <w:numPr>
          <w:ilvl w:val="0"/>
          <w:numId w:val="1"/>
        </w:numPr>
        <w:spacing w:line="360" w:lineRule="auto"/>
        <w:rPr>
          <w:color w:val="000000" w:themeColor="text1"/>
          <w:sz w:val="22"/>
          <w:szCs w:val="22"/>
        </w:rPr>
      </w:pPr>
      <w:r w:rsidRPr="00F257A3">
        <w:rPr>
          <w:color w:val="000000" w:themeColor="text1"/>
          <w:sz w:val="22"/>
          <w:szCs w:val="22"/>
        </w:rPr>
        <w:t xml:space="preserve">Evaluating </w:t>
      </w:r>
      <w:r w:rsidR="00D01897" w:rsidRPr="00F257A3">
        <w:rPr>
          <w:color w:val="000000" w:themeColor="text1"/>
          <w:sz w:val="22"/>
          <w:szCs w:val="22"/>
        </w:rPr>
        <w:t>some of the advantages and limitations</w:t>
      </w:r>
      <w:r w:rsidRPr="00F257A3">
        <w:rPr>
          <w:color w:val="000000" w:themeColor="text1"/>
          <w:sz w:val="22"/>
          <w:szCs w:val="22"/>
        </w:rPr>
        <w:t xml:space="preserve"> of </w:t>
      </w:r>
      <w:r w:rsidR="00D01897" w:rsidRPr="00F257A3">
        <w:rPr>
          <w:color w:val="000000" w:themeColor="text1"/>
          <w:sz w:val="22"/>
          <w:szCs w:val="22"/>
        </w:rPr>
        <w:t xml:space="preserve">using </w:t>
      </w:r>
      <w:r w:rsidRPr="00F257A3">
        <w:rPr>
          <w:color w:val="000000" w:themeColor="text1"/>
          <w:sz w:val="22"/>
          <w:szCs w:val="22"/>
        </w:rPr>
        <w:t>sign language in the UK</w:t>
      </w:r>
    </w:p>
    <w:p w14:paraId="5FB6C39B" w14:textId="0F9B6C8B" w:rsidR="00D64797" w:rsidRPr="00F257A3" w:rsidRDefault="00D01897" w:rsidP="00543720">
      <w:pPr>
        <w:pStyle w:val="ListParagraph"/>
        <w:numPr>
          <w:ilvl w:val="0"/>
          <w:numId w:val="1"/>
        </w:numPr>
        <w:spacing w:line="360" w:lineRule="auto"/>
        <w:rPr>
          <w:color w:val="000000" w:themeColor="text1"/>
          <w:sz w:val="22"/>
          <w:szCs w:val="22"/>
        </w:rPr>
      </w:pPr>
      <w:r w:rsidRPr="00F257A3">
        <w:rPr>
          <w:color w:val="000000" w:themeColor="text1"/>
          <w:sz w:val="22"/>
          <w:szCs w:val="22"/>
        </w:rPr>
        <w:t xml:space="preserve">Drawing a conclusion as regards what constitutes the </w:t>
      </w:r>
      <w:r w:rsidR="00D64797" w:rsidRPr="00F257A3">
        <w:rPr>
          <w:color w:val="000000" w:themeColor="text1"/>
          <w:sz w:val="22"/>
          <w:szCs w:val="22"/>
        </w:rPr>
        <w:t xml:space="preserve">most effective provision and </w:t>
      </w:r>
      <w:r w:rsidRPr="00F257A3">
        <w:rPr>
          <w:color w:val="000000" w:themeColor="text1"/>
          <w:sz w:val="22"/>
          <w:szCs w:val="22"/>
        </w:rPr>
        <w:t>making</w:t>
      </w:r>
      <w:r w:rsidR="00D64797" w:rsidRPr="00F257A3">
        <w:rPr>
          <w:color w:val="000000" w:themeColor="text1"/>
          <w:sz w:val="22"/>
          <w:szCs w:val="22"/>
        </w:rPr>
        <w:t xml:space="preserve"> recommendations for improvement</w:t>
      </w:r>
    </w:p>
    <w:p w14:paraId="017AFDF5" w14:textId="77777777" w:rsidR="00D64797" w:rsidRPr="007C5D18" w:rsidRDefault="00D64797" w:rsidP="00543720">
      <w:pPr>
        <w:spacing w:line="360" w:lineRule="auto"/>
        <w:rPr>
          <w:sz w:val="22"/>
          <w:szCs w:val="22"/>
        </w:rPr>
      </w:pPr>
    </w:p>
    <w:p w14:paraId="666D6204" w14:textId="77777777" w:rsidR="00D64797" w:rsidRPr="007C5D18" w:rsidRDefault="00D64797" w:rsidP="00543720">
      <w:pPr>
        <w:spacing w:line="360" w:lineRule="auto"/>
        <w:rPr>
          <w:sz w:val="22"/>
          <w:szCs w:val="22"/>
        </w:rPr>
      </w:pPr>
    </w:p>
    <w:p w14:paraId="0D560E45" w14:textId="77777777" w:rsidR="00D64797" w:rsidRPr="007C5D18" w:rsidRDefault="00D64797" w:rsidP="00543720">
      <w:pPr>
        <w:spacing w:line="360" w:lineRule="auto"/>
        <w:rPr>
          <w:sz w:val="22"/>
          <w:szCs w:val="22"/>
        </w:rPr>
      </w:pPr>
    </w:p>
    <w:p w14:paraId="396E31B4" w14:textId="77777777" w:rsidR="00D64797" w:rsidRPr="007C5D18" w:rsidRDefault="00D64797" w:rsidP="00543720">
      <w:pPr>
        <w:spacing w:line="360" w:lineRule="auto"/>
        <w:rPr>
          <w:sz w:val="22"/>
          <w:szCs w:val="22"/>
        </w:rPr>
      </w:pPr>
    </w:p>
    <w:p w14:paraId="5375888D" w14:textId="77777777" w:rsidR="00D64797" w:rsidRPr="007C5D18" w:rsidRDefault="00D64797" w:rsidP="00543720">
      <w:pPr>
        <w:spacing w:line="360" w:lineRule="auto"/>
        <w:rPr>
          <w:sz w:val="22"/>
          <w:szCs w:val="22"/>
        </w:rPr>
      </w:pPr>
    </w:p>
    <w:p w14:paraId="3BF2CA1D" w14:textId="77777777" w:rsidR="00AE79AC" w:rsidRPr="007C5D18" w:rsidRDefault="00AE79AC" w:rsidP="00543720">
      <w:pPr>
        <w:spacing w:line="360" w:lineRule="auto"/>
        <w:rPr>
          <w:sz w:val="22"/>
          <w:szCs w:val="22"/>
        </w:rPr>
      </w:pPr>
    </w:p>
    <w:p w14:paraId="454F0B0F" w14:textId="77777777" w:rsidR="003C0A61" w:rsidRDefault="003C0A61" w:rsidP="00543720">
      <w:pPr>
        <w:spacing w:line="360" w:lineRule="auto"/>
        <w:rPr>
          <w:b/>
          <w:sz w:val="22"/>
          <w:szCs w:val="22"/>
          <w:u w:val="single"/>
        </w:rPr>
      </w:pPr>
    </w:p>
    <w:p w14:paraId="664822F0" w14:textId="77777777" w:rsidR="00F257A3" w:rsidRDefault="00F257A3" w:rsidP="00543720">
      <w:pPr>
        <w:spacing w:line="360" w:lineRule="auto"/>
        <w:rPr>
          <w:b/>
          <w:sz w:val="22"/>
          <w:szCs w:val="22"/>
          <w:u w:val="single"/>
        </w:rPr>
      </w:pPr>
    </w:p>
    <w:p w14:paraId="07CC0932" w14:textId="0B128B59" w:rsidR="00D64797" w:rsidRPr="007C5D18" w:rsidRDefault="00D64797" w:rsidP="00543720">
      <w:pPr>
        <w:spacing w:line="360" w:lineRule="auto"/>
        <w:rPr>
          <w:b/>
          <w:sz w:val="22"/>
          <w:szCs w:val="22"/>
          <w:u w:val="single"/>
        </w:rPr>
      </w:pPr>
      <w:r w:rsidRPr="007C5D18">
        <w:rPr>
          <w:b/>
          <w:sz w:val="22"/>
          <w:szCs w:val="22"/>
          <w:u w:val="single"/>
        </w:rPr>
        <w:lastRenderedPageBreak/>
        <w:t>Chapter 2</w:t>
      </w:r>
    </w:p>
    <w:p w14:paraId="39896D33" w14:textId="77777777" w:rsidR="00D64797" w:rsidRPr="007C5D18" w:rsidRDefault="00D64797" w:rsidP="00543720">
      <w:pPr>
        <w:spacing w:line="360" w:lineRule="auto"/>
        <w:rPr>
          <w:b/>
          <w:sz w:val="22"/>
          <w:szCs w:val="22"/>
        </w:rPr>
      </w:pPr>
      <w:r w:rsidRPr="007C5D18">
        <w:rPr>
          <w:b/>
          <w:sz w:val="22"/>
          <w:szCs w:val="22"/>
        </w:rPr>
        <w:t>Methodology</w:t>
      </w:r>
    </w:p>
    <w:p w14:paraId="682F138B" w14:textId="45B62C32" w:rsidR="00D64797" w:rsidRPr="008F582F" w:rsidRDefault="00D64797" w:rsidP="00543720">
      <w:pPr>
        <w:spacing w:line="360" w:lineRule="auto"/>
        <w:rPr>
          <w:color w:val="000000" w:themeColor="text1"/>
          <w:sz w:val="22"/>
          <w:szCs w:val="22"/>
        </w:rPr>
      </w:pPr>
      <w:r w:rsidRPr="008F582F">
        <w:rPr>
          <w:color w:val="000000" w:themeColor="text1"/>
          <w:sz w:val="22"/>
          <w:szCs w:val="22"/>
        </w:rPr>
        <w:t>In order to address the aim and objectives of this research project, relevant secondary research literature was identified from a variety of sources searched. The literature searched included</w:t>
      </w:r>
      <w:r w:rsidR="00641821" w:rsidRPr="008F582F">
        <w:rPr>
          <w:color w:val="000000" w:themeColor="text1"/>
          <w:sz w:val="22"/>
          <w:szCs w:val="22"/>
        </w:rPr>
        <w:t xml:space="preserve"> peer reviewed journal articles such as: The </w:t>
      </w:r>
      <w:r w:rsidRPr="008F582F">
        <w:rPr>
          <w:color w:val="000000" w:themeColor="text1"/>
          <w:sz w:val="22"/>
          <w:szCs w:val="22"/>
        </w:rPr>
        <w:t xml:space="preserve">Journal of Deaf Studies and Deaf Education, American Annals of the Deaf, Sign Language Studies, </w:t>
      </w:r>
      <w:r w:rsidR="00AE79AC" w:rsidRPr="008F582F">
        <w:rPr>
          <w:color w:val="000000" w:themeColor="text1"/>
          <w:sz w:val="22"/>
          <w:szCs w:val="22"/>
        </w:rPr>
        <w:t xml:space="preserve">Journal of Communication Disorders, </w:t>
      </w:r>
      <w:r w:rsidRPr="008F582F">
        <w:rPr>
          <w:color w:val="000000" w:themeColor="text1"/>
          <w:sz w:val="22"/>
          <w:szCs w:val="22"/>
        </w:rPr>
        <w:t>National Deaf Children’s Society (NDCS) reports, Consortium for Research in Deaf Education (CRIDE), newspapers, magazines articles</w:t>
      </w:r>
      <w:r w:rsidR="00AE79AC" w:rsidRPr="008F582F">
        <w:rPr>
          <w:color w:val="000000" w:themeColor="text1"/>
          <w:sz w:val="22"/>
          <w:szCs w:val="22"/>
        </w:rPr>
        <w:t xml:space="preserve"> and appropriate websites</w:t>
      </w:r>
      <w:r w:rsidRPr="008F582F">
        <w:rPr>
          <w:color w:val="000000" w:themeColor="text1"/>
          <w:sz w:val="22"/>
          <w:szCs w:val="22"/>
        </w:rPr>
        <w:t>.</w:t>
      </w:r>
    </w:p>
    <w:p w14:paraId="1C5A264F" w14:textId="2548F442" w:rsidR="00DF4864" w:rsidRPr="008F582F" w:rsidRDefault="00DF4864" w:rsidP="00543720">
      <w:pPr>
        <w:spacing w:line="360" w:lineRule="auto"/>
        <w:rPr>
          <w:color w:val="000000" w:themeColor="text1"/>
          <w:sz w:val="22"/>
          <w:szCs w:val="22"/>
        </w:rPr>
      </w:pPr>
    </w:p>
    <w:p w14:paraId="1B6AE0CF" w14:textId="792A493A" w:rsidR="00DF4864" w:rsidRPr="008F582F" w:rsidRDefault="004A0F39" w:rsidP="00543720">
      <w:pPr>
        <w:spacing w:line="360" w:lineRule="auto"/>
        <w:rPr>
          <w:color w:val="000000" w:themeColor="text1"/>
          <w:sz w:val="22"/>
          <w:szCs w:val="22"/>
        </w:rPr>
      </w:pPr>
      <w:r w:rsidRPr="008F582F">
        <w:rPr>
          <w:color w:val="000000" w:themeColor="text1"/>
          <w:sz w:val="22"/>
          <w:szCs w:val="22"/>
        </w:rPr>
        <w:t xml:space="preserve">The Critical Appraisal Skills Programme (CASP) was used in this research. </w:t>
      </w:r>
      <w:r w:rsidR="00750D13" w:rsidRPr="008F582F">
        <w:rPr>
          <w:color w:val="000000" w:themeColor="text1"/>
          <w:sz w:val="22"/>
          <w:szCs w:val="22"/>
        </w:rPr>
        <w:t xml:space="preserve">Using this tool enables the researcher to assess the relevance, credibility and results of published literature. </w:t>
      </w:r>
      <w:r w:rsidRPr="008F582F">
        <w:rPr>
          <w:color w:val="000000" w:themeColor="text1"/>
          <w:sz w:val="22"/>
          <w:szCs w:val="22"/>
        </w:rPr>
        <w:t>This tool enables a literature review</w:t>
      </w:r>
      <w:r w:rsidR="00750D13" w:rsidRPr="008F582F">
        <w:rPr>
          <w:color w:val="000000" w:themeColor="text1"/>
          <w:sz w:val="22"/>
          <w:szCs w:val="22"/>
        </w:rPr>
        <w:t xml:space="preserve"> </w:t>
      </w:r>
      <w:r w:rsidRPr="008F582F">
        <w:rPr>
          <w:color w:val="000000" w:themeColor="text1"/>
          <w:sz w:val="22"/>
          <w:szCs w:val="22"/>
        </w:rPr>
        <w:t>to inform original projects in order to help mak</w:t>
      </w:r>
      <w:r w:rsidR="00750D13" w:rsidRPr="008F582F">
        <w:rPr>
          <w:color w:val="000000" w:themeColor="text1"/>
          <w:sz w:val="22"/>
          <w:szCs w:val="22"/>
        </w:rPr>
        <w:t>e</w:t>
      </w:r>
      <w:r w:rsidRPr="008F582F">
        <w:rPr>
          <w:color w:val="000000" w:themeColor="text1"/>
          <w:sz w:val="22"/>
          <w:szCs w:val="22"/>
        </w:rPr>
        <w:t xml:space="preserve"> </w:t>
      </w:r>
      <w:r w:rsidR="00F53CEB" w:rsidRPr="008F582F">
        <w:rPr>
          <w:color w:val="000000" w:themeColor="text1"/>
          <w:sz w:val="22"/>
          <w:szCs w:val="22"/>
        </w:rPr>
        <w:t>sense of research methodologies and</w:t>
      </w:r>
      <w:r w:rsidRPr="008F582F">
        <w:rPr>
          <w:color w:val="000000" w:themeColor="text1"/>
          <w:sz w:val="22"/>
          <w:szCs w:val="22"/>
        </w:rPr>
        <w:t xml:space="preserve"> ensuring reliability </w:t>
      </w:r>
      <w:r w:rsidR="00F53CEB" w:rsidRPr="008F582F">
        <w:rPr>
          <w:color w:val="000000" w:themeColor="text1"/>
          <w:sz w:val="22"/>
          <w:szCs w:val="22"/>
        </w:rPr>
        <w:t>(</w:t>
      </w:r>
      <w:r w:rsidRPr="008F582F">
        <w:rPr>
          <w:color w:val="000000" w:themeColor="text1"/>
          <w:sz w:val="22"/>
          <w:szCs w:val="22"/>
        </w:rPr>
        <w:t xml:space="preserve">Taylor et al, 2001). CASP offers a system ‘check list’ to find information quickly from credible sources </w:t>
      </w:r>
      <w:r w:rsidR="00750D13" w:rsidRPr="008F582F">
        <w:rPr>
          <w:color w:val="000000" w:themeColor="text1"/>
          <w:sz w:val="22"/>
          <w:szCs w:val="22"/>
        </w:rPr>
        <w:t xml:space="preserve">such as </w:t>
      </w:r>
      <w:r w:rsidRPr="008F582F">
        <w:rPr>
          <w:color w:val="000000" w:themeColor="text1"/>
          <w:sz w:val="22"/>
          <w:szCs w:val="22"/>
        </w:rPr>
        <w:t>the use of books, journals articles and websites which are key for gathering information</w:t>
      </w:r>
      <w:r w:rsidR="00750D13" w:rsidRPr="008F582F">
        <w:rPr>
          <w:color w:val="000000" w:themeColor="text1"/>
          <w:sz w:val="22"/>
          <w:szCs w:val="22"/>
        </w:rPr>
        <w:t>. The</w:t>
      </w:r>
      <w:r w:rsidRPr="008F582F">
        <w:rPr>
          <w:color w:val="000000" w:themeColor="text1"/>
          <w:sz w:val="22"/>
          <w:szCs w:val="22"/>
        </w:rPr>
        <w:t xml:space="preserve"> CASP</w:t>
      </w:r>
      <w:r w:rsidR="00750D13" w:rsidRPr="008F582F">
        <w:rPr>
          <w:color w:val="000000" w:themeColor="text1"/>
          <w:sz w:val="22"/>
          <w:szCs w:val="22"/>
        </w:rPr>
        <w:t xml:space="preserve"> framework</w:t>
      </w:r>
      <w:r w:rsidRPr="008F582F">
        <w:rPr>
          <w:color w:val="000000" w:themeColor="text1"/>
          <w:sz w:val="22"/>
          <w:szCs w:val="22"/>
        </w:rPr>
        <w:t xml:space="preserve"> enables the researcher to find information from different resources. </w:t>
      </w:r>
      <w:r w:rsidR="00DF4864" w:rsidRPr="008F582F">
        <w:rPr>
          <w:color w:val="000000" w:themeColor="text1"/>
          <w:sz w:val="22"/>
          <w:szCs w:val="22"/>
        </w:rPr>
        <w:t xml:space="preserve">The ‘check list’ </w:t>
      </w:r>
      <w:r w:rsidRPr="008F582F">
        <w:rPr>
          <w:color w:val="000000" w:themeColor="text1"/>
          <w:sz w:val="22"/>
          <w:szCs w:val="22"/>
        </w:rPr>
        <w:t>contain</w:t>
      </w:r>
      <w:r w:rsidR="00750D13" w:rsidRPr="008F582F">
        <w:rPr>
          <w:color w:val="000000" w:themeColor="text1"/>
          <w:sz w:val="22"/>
          <w:szCs w:val="22"/>
        </w:rPr>
        <w:t>s</w:t>
      </w:r>
      <w:r w:rsidR="00DF4864" w:rsidRPr="008F582F">
        <w:rPr>
          <w:color w:val="000000" w:themeColor="text1"/>
          <w:sz w:val="22"/>
          <w:szCs w:val="22"/>
        </w:rPr>
        <w:t xml:space="preserve"> 10 questions that have been developed to help researchers use the best sources for their work. These questions provoke thought about the quality of data collected, the fairness of data application and how the findings help others</w:t>
      </w:r>
      <w:r w:rsidR="00F257A3" w:rsidRPr="008F582F">
        <w:rPr>
          <w:color w:val="000000" w:themeColor="text1"/>
          <w:sz w:val="22"/>
          <w:szCs w:val="22"/>
        </w:rPr>
        <w:t xml:space="preserve"> (Smith et al, 2007)</w:t>
      </w:r>
      <w:r w:rsidR="00DF4864" w:rsidRPr="008F582F">
        <w:rPr>
          <w:color w:val="000000" w:themeColor="text1"/>
          <w:sz w:val="22"/>
          <w:szCs w:val="22"/>
        </w:rPr>
        <w:t>.</w:t>
      </w:r>
    </w:p>
    <w:p w14:paraId="710DA96A" w14:textId="77777777" w:rsidR="00D64797" w:rsidRPr="008F582F" w:rsidRDefault="00D64797" w:rsidP="00543720">
      <w:pPr>
        <w:spacing w:line="360" w:lineRule="auto"/>
        <w:rPr>
          <w:color w:val="000000" w:themeColor="text1"/>
          <w:sz w:val="22"/>
          <w:szCs w:val="22"/>
        </w:rPr>
      </w:pPr>
    </w:p>
    <w:p w14:paraId="627EE69A" w14:textId="168845FA" w:rsidR="004A0F39" w:rsidRPr="008F582F" w:rsidRDefault="00D64797" w:rsidP="00543720">
      <w:pPr>
        <w:spacing w:line="360" w:lineRule="auto"/>
        <w:rPr>
          <w:color w:val="000000" w:themeColor="text1"/>
          <w:sz w:val="22"/>
          <w:szCs w:val="22"/>
        </w:rPr>
      </w:pPr>
      <w:r w:rsidRPr="008F582F">
        <w:rPr>
          <w:color w:val="000000" w:themeColor="text1"/>
          <w:sz w:val="22"/>
          <w:szCs w:val="22"/>
        </w:rPr>
        <w:t>A variety of terms relation to sign language and deaf children and young people was searched. Keywords and terms included British Sign Language (BSL), deaf, hard of hearing, oral</w:t>
      </w:r>
      <w:r w:rsidR="00750D13" w:rsidRPr="008F582F">
        <w:rPr>
          <w:color w:val="000000" w:themeColor="text1"/>
          <w:sz w:val="22"/>
          <w:szCs w:val="22"/>
        </w:rPr>
        <w:t>ism</w:t>
      </w:r>
      <w:r w:rsidRPr="008F582F">
        <w:rPr>
          <w:color w:val="000000" w:themeColor="text1"/>
          <w:sz w:val="22"/>
          <w:szCs w:val="22"/>
        </w:rPr>
        <w:t xml:space="preserve">, spoken language. Given this study’s limitations, it was impossible to examine numerous themes </w:t>
      </w:r>
      <w:r w:rsidR="00750D13" w:rsidRPr="008F582F">
        <w:rPr>
          <w:color w:val="000000" w:themeColor="text1"/>
          <w:sz w:val="22"/>
          <w:szCs w:val="22"/>
        </w:rPr>
        <w:t>thus</w:t>
      </w:r>
      <w:r w:rsidRPr="008F582F">
        <w:rPr>
          <w:color w:val="000000" w:themeColor="text1"/>
          <w:sz w:val="22"/>
          <w:szCs w:val="22"/>
        </w:rPr>
        <w:t xml:space="preserve"> this research focussed on the following four themes which are</w:t>
      </w:r>
      <w:r w:rsidR="002D3EEB" w:rsidRPr="008F582F">
        <w:rPr>
          <w:color w:val="000000" w:themeColor="text1"/>
          <w:sz w:val="22"/>
          <w:szCs w:val="22"/>
        </w:rPr>
        <w:t xml:space="preserve">; Language Legislation and Policy Planning, Deaf children and young people’s Education, Ideologies and Attitudes </w:t>
      </w:r>
      <w:proofErr w:type="gramStart"/>
      <w:r w:rsidR="002D3EEB" w:rsidRPr="008F582F">
        <w:rPr>
          <w:color w:val="000000" w:themeColor="text1"/>
          <w:sz w:val="22"/>
          <w:szCs w:val="22"/>
        </w:rPr>
        <w:t>toward</w:t>
      </w:r>
      <w:proofErr w:type="gramEnd"/>
      <w:r w:rsidR="002D3EEB" w:rsidRPr="008F582F">
        <w:rPr>
          <w:color w:val="000000" w:themeColor="text1"/>
          <w:sz w:val="22"/>
          <w:szCs w:val="22"/>
        </w:rPr>
        <w:t xml:space="preserve"> Sign Languages and Social Model versus Medical Model, t</w:t>
      </w:r>
      <w:r w:rsidR="00F257A3" w:rsidRPr="008F582F">
        <w:rPr>
          <w:color w:val="000000" w:themeColor="text1"/>
          <w:sz w:val="22"/>
          <w:szCs w:val="22"/>
        </w:rPr>
        <w:t xml:space="preserve">he following theme </w:t>
      </w:r>
      <w:r w:rsidRPr="008F582F">
        <w:rPr>
          <w:color w:val="000000" w:themeColor="text1"/>
          <w:sz w:val="22"/>
          <w:szCs w:val="22"/>
        </w:rPr>
        <w:t>will begin by examining</w:t>
      </w:r>
      <w:r w:rsidR="002D3EEB" w:rsidRPr="008F582F">
        <w:rPr>
          <w:color w:val="000000" w:themeColor="text1"/>
          <w:sz w:val="22"/>
          <w:szCs w:val="22"/>
        </w:rPr>
        <w:t xml:space="preserve"> Language Legislation and Policy P</w:t>
      </w:r>
      <w:r w:rsidRPr="008F582F">
        <w:rPr>
          <w:color w:val="000000" w:themeColor="text1"/>
          <w:sz w:val="22"/>
          <w:szCs w:val="22"/>
        </w:rPr>
        <w:t>lanning.</w:t>
      </w:r>
    </w:p>
    <w:p w14:paraId="4E0FB3D4" w14:textId="77777777" w:rsidR="004A0F39" w:rsidRDefault="004A0F39" w:rsidP="00543720">
      <w:pPr>
        <w:spacing w:line="360" w:lineRule="auto"/>
        <w:rPr>
          <w:sz w:val="22"/>
          <w:szCs w:val="22"/>
        </w:rPr>
      </w:pPr>
    </w:p>
    <w:p w14:paraId="694F5808" w14:textId="77777777" w:rsidR="00F53CEB" w:rsidRDefault="00F53CEB" w:rsidP="00543720">
      <w:pPr>
        <w:spacing w:line="360" w:lineRule="auto"/>
        <w:rPr>
          <w:b/>
          <w:sz w:val="22"/>
          <w:szCs w:val="22"/>
          <w:u w:val="single"/>
        </w:rPr>
      </w:pPr>
    </w:p>
    <w:p w14:paraId="23F12ABC" w14:textId="77777777" w:rsidR="00F53CEB" w:rsidRDefault="00F53CEB" w:rsidP="00543720">
      <w:pPr>
        <w:spacing w:line="360" w:lineRule="auto"/>
        <w:rPr>
          <w:b/>
          <w:sz w:val="22"/>
          <w:szCs w:val="22"/>
          <w:u w:val="single"/>
        </w:rPr>
      </w:pPr>
    </w:p>
    <w:p w14:paraId="7601437D" w14:textId="77777777" w:rsidR="00F53CEB" w:rsidRDefault="00F53CEB" w:rsidP="00543720">
      <w:pPr>
        <w:spacing w:line="360" w:lineRule="auto"/>
        <w:rPr>
          <w:b/>
          <w:sz w:val="22"/>
          <w:szCs w:val="22"/>
          <w:u w:val="single"/>
        </w:rPr>
      </w:pPr>
    </w:p>
    <w:p w14:paraId="29870068" w14:textId="77777777" w:rsidR="00F53CEB" w:rsidRDefault="00F53CEB" w:rsidP="00543720">
      <w:pPr>
        <w:spacing w:line="360" w:lineRule="auto"/>
        <w:rPr>
          <w:b/>
          <w:sz w:val="22"/>
          <w:szCs w:val="22"/>
          <w:u w:val="single"/>
        </w:rPr>
      </w:pPr>
    </w:p>
    <w:p w14:paraId="3B276222" w14:textId="77777777" w:rsidR="00F53CEB" w:rsidRDefault="00F53CEB" w:rsidP="00543720">
      <w:pPr>
        <w:spacing w:line="360" w:lineRule="auto"/>
        <w:rPr>
          <w:b/>
          <w:sz w:val="22"/>
          <w:szCs w:val="22"/>
          <w:u w:val="single"/>
        </w:rPr>
      </w:pPr>
    </w:p>
    <w:p w14:paraId="148011FA" w14:textId="77777777" w:rsidR="00A555AC" w:rsidRDefault="00A555AC" w:rsidP="00543720">
      <w:pPr>
        <w:spacing w:line="360" w:lineRule="auto"/>
        <w:rPr>
          <w:b/>
          <w:sz w:val="22"/>
          <w:szCs w:val="22"/>
          <w:u w:val="single"/>
        </w:rPr>
      </w:pPr>
    </w:p>
    <w:p w14:paraId="1E44D522" w14:textId="447816CE" w:rsidR="00D64797" w:rsidRPr="004A0F39" w:rsidRDefault="00D64797" w:rsidP="00543720">
      <w:pPr>
        <w:spacing w:line="360" w:lineRule="auto"/>
        <w:rPr>
          <w:sz w:val="22"/>
          <w:szCs w:val="22"/>
        </w:rPr>
      </w:pPr>
      <w:r w:rsidRPr="007C5D18">
        <w:rPr>
          <w:b/>
          <w:sz w:val="22"/>
          <w:szCs w:val="22"/>
        </w:rPr>
        <w:lastRenderedPageBreak/>
        <w:t>Literature Review</w:t>
      </w:r>
    </w:p>
    <w:p w14:paraId="027B6E49" w14:textId="2AE73AD8" w:rsidR="003777B2" w:rsidRPr="007C5D18" w:rsidRDefault="002D3EEB" w:rsidP="00543720">
      <w:pPr>
        <w:spacing w:line="360" w:lineRule="auto"/>
        <w:rPr>
          <w:b/>
          <w:sz w:val="22"/>
          <w:szCs w:val="22"/>
        </w:rPr>
      </w:pPr>
      <w:r w:rsidRPr="007C5D18">
        <w:rPr>
          <w:b/>
          <w:sz w:val="22"/>
          <w:szCs w:val="22"/>
        </w:rPr>
        <w:t>Language L</w:t>
      </w:r>
      <w:r w:rsidR="0078433C" w:rsidRPr="007C5D18">
        <w:rPr>
          <w:b/>
          <w:sz w:val="22"/>
          <w:szCs w:val="22"/>
        </w:rPr>
        <w:t xml:space="preserve">egislation and </w:t>
      </w:r>
      <w:r w:rsidRPr="007C5D18">
        <w:rPr>
          <w:b/>
          <w:sz w:val="22"/>
          <w:szCs w:val="22"/>
        </w:rPr>
        <w:t>Policy P</w:t>
      </w:r>
      <w:r w:rsidR="0078433C" w:rsidRPr="007C5D18">
        <w:rPr>
          <w:b/>
          <w:sz w:val="22"/>
          <w:szCs w:val="22"/>
        </w:rPr>
        <w:t>lanning</w:t>
      </w:r>
    </w:p>
    <w:p w14:paraId="5442A4B6" w14:textId="6E24EB97" w:rsidR="007E131E" w:rsidRPr="008F582F" w:rsidRDefault="0007713F" w:rsidP="00543720">
      <w:pPr>
        <w:spacing w:line="360" w:lineRule="auto"/>
        <w:rPr>
          <w:color w:val="000000" w:themeColor="text1"/>
          <w:sz w:val="22"/>
          <w:szCs w:val="22"/>
        </w:rPr>
      </w:pPr>
      <w:r w:rsidRPr="008F582F">
        <w:rPr>
          <w:color w:val="000000" w:themeColor="text1"/>
          <w:sz w:val="22"/>
          <w:szCs w:val="22"/>
        </w:rPr>
        <w:t xml:space="preserve">The UK has no constitutional document or any other piece of legislation that defines any particular language as the UK’s official language but English is the official language, according to </w:t>
      </w:r>
      <w:r w:rsidR="007F1050" w:rsidRPr="008F582F">
        <w:rPr>
          <w:color w:val="000000" w:themeColor="text1"/>
          <w:sz w:val="22"/>
          <w:szCs w:val="22"/>
        </w:rPr>
        <w:t xml:space="preserve">Meulder (2015). Unlike English, Scottish Gaelic, Welsh and Irish Gaelic are the main spoken, autochthonous, minority languages in the UK but BSL has no legal status there or in any other part of the UK and it </w:t>
      </w:r>
      <w:r w:rsidR="00125AA8" w:rsidRPr="008F582F">
        <w:rPr>
          <w:color w:val="000000" w:themeColor="text1"/>
          <w:sz w:val="22"/>
          <w:szCs w:val="22"/>
        </w:rPr>
        <w:t>was</w:t>
      </w:r>
      <w:r w:rsidR="007F1050" w:rsidRPr="008F582F">
        <w:rPr>
          <w:color w:val="000000" w:themeColor="text1"/>
          <w:sz w:val="22"/>
          <w:szCs w:val="22"/>
        </w:rPr>
        <w:t xml:space="preserve"> also not protected under the European Charter for Regional or Minority Languages (</w:t>
      </w:r>
      <w:r w:rsidR="006836C0" w:rsidRPr="008F582F">
        <w:rPr>
          <w:color w:val="000000" w:themeColor="text1"/>
          <w:sz w:val="22"/>
          <w:szCs w:val="22"/>
        </w:rPr>
        <w:t>Reagan, 2010</w:t>
      </w:r>
      <w:r w:rsidR="007E131E" w:rsidRPr="008F582F">
        <w:rPr>
          <w:color w:val="000000" w:themeColor="text1"/>
          <w:sz w:val="22"/>
          <w:szCs w:val="22"/>
        </w:rPr>
        <w:t>) until the Scottish</w:t>
      </w:r>
      <w:r w:rsidR="007F1050" w:rsidRPr="008F582F">
        <w:rPr>
          <w:color w:val="000000" w:themeColor="text1"/>
          <w:sz w:val="22"/>
          <w:szCs w:val="22"/>
        </w:rPr>
        <w:t xml:space="preserve"> </w:t>
      </w:r>
      <w:r w:rsidR="007E131E" w:rsidRPr="008F582F">
        <w:rPr>
          <w:color w:val="000000" w:themeColor="text1"/>
          <w:sz w:val="22"/>
          <w:szCs w:val="22"/>
        </w:rPr>
        <w:t>Parliament passed BSL Act as law in 2015. Dunbar (2002) argued that the UK has a relatively weak within rights culture and a certain reluctance to c</w:t>
      </w:r>
      <w:r w:rsidR="00125AA8" w:rsidRPr="008F582F">
        <w:rPr>
          <w:color w:val="000000" w:themeColor="text1"/>
          <w:sz w:val="22"/>
          <w:szCs w:val="22"/>
        </w:rPr>
        <w:t>reate a legislation based on</w:t>
      </w:r>
      <w:r w:rsidR="007E131E" w:rsidRPr="008F582F">
        <w:rPr>
          <w:color w:val="000000" w:themeColor="text1"/>
          <w:sz w:val="22"/>
          <w:szCs w:val="22"/>
        </w:rPr>
        <w:t xml:space="preserve"> rights which can be used to hold governments accountable. </w:t>
      </w:r>
    </w:p>
    <w:p w14:paraId="1BB5AAD2" w14:textId="77777777" w:rsidR="007E131E" w:rsidRPr="008F582F" w:rsidRDefault="007E131E" w:rsidP="00543720">
      <w:pPr>
        <w:spacing w:line="360" w:lineRule="auto"/>
        <w:rPr>
          <w:color w:val="000000" w:themeColor="text1"/>
          <w:sz w:val="22"/>
          <w:szCs w:val="22"/>
        </w:rPr>
      </w:pPr>
    </w:p>
    <w:p w14:paraId="2366F675" w14:textId="21E4D0BD" w:rsidR="0007713F" w:rsidRPr="008F582F" w:rsidRDefault="007E131E" w:rsidP="00543720">
      <w:pPr>
        <w:spacing w:line="360" w:lineRule="auto"/>
        <w:rPr>
          <w:color w:val="000000" w:themeColor="text1"/>
          <w:sz w:val="22"/>
          <w:szCs w:val="22"/>
        </w:rPr>
      </w:pPr>
      <w:r w:rsidRPr="008F582F">
        <w:rPr>
          <w:color w:val="000000" w:themeColor="text1"/>
          <w:sz w:val="22"/>
          <w:szCs w:val="22"/>
        </w:rPr>
        <w:t xml:space="preserve">The Scottish Government (2007) pointed out that the four main language groups such as English, Scottish Gaelic, BSL and other minority languages </w:t>
      </w:r>
      <w:r w:rsidR="00826930" w:rsidRPr="008F582F">
        <w:rPr>
          <w:color w:val="000000" w:themeColor="text1"/>
          <w:sz w:val="22"/>
          <w:szCs w:val="22"/>
        </w:rPr>
        <w:t>are often considered</w:t>
      </w:r>
      <w:r w:rsidRPr="008F582F">
        <w:rPr>
          <w:color w:val="000000" w:themeColor="text1"/>
          <w:sz w:val="22"/>
          <w:szCs w:val="22"/>
        </w:rPr>
        <w:t xml:space="preserve"> for the purpose of public policy </w:t>
      </w:r>
      <w:r w:rsidR="00826930" w:rsidRPr="008F582F">
        <w:rPr>
          <w:color w:val="000000" w:themeColor="text1"/>
          <w:sz w:val="22"/>
          <w:szCs w:val="22"/>
        </w:rPr>
        <w:t xml:space="preserve">so as </w:t>
      </w:r>
      <w:r w:rsidRPr="008F582F">
        <w:rPr>
          <w:color w:val="000000" w:themeColor="text1"/>
          <w:sz w:val="22"/>
          <w:szCs w:val="22"/>
        </w:rPr>
        <w:t>to better understand the needs of these languages which have been b</w:t>
      </w:r>
      <w:r w:rsidR="00826930" w:rsidRPr="008F582F">
        <w:rPr>
          <w:color w:val="000000" w:themeColor="text1"/>
          <w:sz w:val="22"/>
          <w:szCs w:val="22"/>
        </w:rPr>
        <w:t>r</w:t>
      </w:r>
      <w:r w:rsidRPr="008F582F">
        <w:rPr>
          <w:color w:val="000000" w:themeColor="text1"/>
          <w:sz w:val="22"/>
          <w:szCs w:val="22"/>
        </w:rPr>
        <w:t>ought to the UK.</w:t>
      </w:r>
      <w:r w:rsidR="009C0B61" w:rsidRPr="008F582F">
        <w:rPr>
          <w:color w:val="000000" w:themeColor="text1"/>
          <w:sz w:val="22"/>
          <w:szCs w:val="22"/>
        </w:rPr>
        <w:t xml:space="preserve"> </w:t>
      </w:r>
      <w:r w:rsidR="009266E4" w:rsidRPr="008F582F">
        <w:rPr>
          <w:color w:val="000000" w:themeColor="text1"/>
          <w:sz w:val="22"/>
          <w:szCs w:val="22"/>
        </w:rPr>
        <w:t xml:space="preserve">In the last 20 years, the UK </w:t>
      </w:r>
      <w:r w:rsidR="00826930" w:rsidRPr="008F582F">
        <w:rPr>
          <w:color w:val="000000" w:themeColor="text1"/>
          <w:sz w:val="22"/>
          <w:szCs w:val="22"/>
        </w:rPr>
        <w:t>has remained</w:t>
      </w:r>
      <w:r w:rsidR="009266E4" w:rsidRPr="008F582F">
        <w:rPr>
          <w:color w:val="000000" w:themeColor="text1"/>
          <w:sz w:val="22"/>
          <w:szCs w:val="22"/>
        </w:rPr>
        <w:t xml:space="preserve"> </w:t>
      </w:r>
      <w:r w:rsidR="00826930" w:rsidRPr="008F582F">
        <w:rPr>
          <w:color w:val="000000" w:themeColor="text1"/>
          <w:sz w:val="22"/>
          <w:szCs w:val="22"/>
        </w:rPr>
        <w:t>monolingual with</w:t>
      </w:r>
      <w:r w:rsidR="009266E4" w:rsidRPr="008F582F">
        <w:rPr>
          <w:color w:val="000000" w:themeColor="text1"/>
          <w:sz w:val="22"/>
          <w:szCs w:val="22"/>
        </w:rPr>
        <w:t xml:space="preserve"> linguistic diversity still </w:t>
      </w:r>
      <w:r w:rsidR="00826930" w:rsidRPr="008F582F">
        <w:rPr>
          <w:color w:val="000000" w:themeColor="text1"/>
          <w:sz w:val="22"/>
          <w:szCs w:val="22"/>
        </w:rPr>
        <w:t xml:space="preserve">being </w:t>
      </w:r>
      <w:r w:rsidR="009266E4" w:rsidRPr="008F582F">
        <w:rPr>
          <w:color w:val="000000" w:themeColor="text1"/>
          <w:sz w:val="22"/>
          <w:szCs w:val="22"/>
        </w:rPr>
        <w:t>view</w:t>
      </w:r>
      <w:r w:rsidR="00826930" w:rsidRPr="008F582F">
        <w:rPr>
          <w:color w:val="000000" w:themeColor="text1"/>
          <w:sz w:val="22"/>
          <w:szCs w:val="22"/>
        </w:rPr>
        <w:t>ed</w:t>
      </w:r>
      <w:r w:rsidR="009266E4" w:rsidRPr="008F582F">
        <w:rPr>
          <w:color w:val="000000" w:themeColor="text1"/>
          <w:sz w:val="22"/>
          <w:szCs w:val="22"/>
        </w:rPr>
        <w:t xml:space="preserve"> as a problem that must </w:t>
      </w:r>
      <w:r w:rsidR="00826930" w:rsidRPr="008F582F">
        <w:rPr>
          <w:color w:val="000000" w:themeColor="text1"/>
          <w:sz w:val="22"/>
          <w:szCs w:val="22"/>
        </w:rPr>
        <w:t xml:space="preserve">be </w:t>
      </w:r>
      <w:r w:rsidR="009266E4" w:rsidRPr="008F582F">
        <w:rPr>
          <w:color w:val="000000" w:themeColor="text1"/>
          <w:sz w:val="22"/>
          <w:szCs w:val="22"/>
        </w:rPr>
        <w:t>overcome rather than a resource that must be fostered (Turner, 2003). Languag</w:t>
      </w:r>
      <w:r w:rsidR="00826930" w:rsidRPr="008F582F">
        <w:rPr>
          <w:color w:val="000000" w:themeColor="text1"/>
          <w:sz w:val="22"/>
          <w:szCs w:val="22"/>
        </w:rPr>
        <w:t>e planning and legislation must</w:t>
      </w:r>
      <w:r w:rsidR="009266E4" w:rsidRPr="008F582F">
        <w:rPr>
          <w:color w:val="000000" w:themeColor="text1"/>
          <w:sz w:val="22"/>
          <w:szCs w:val="22"/>
        </w:rPr>
        <w:t xml:space="preserve"> be reactive, geographically specific and based on political experience</w:t>
      </w:r>
      <w:r w:rsidR="00826930" w:rsidRPr="008F582F">
        <w:rPr>
          <w:color w:val="000000" w:themeColor="text1"/>
          <w:sz w:val="22"/>
          <w:szCs w:val="22"/>
        </w:rPr>
        <w:t>s,</w:t>
      </w:r>
      <w:r w:rsidR="009266E4" w:rsidRPr="008F582F">
        <w:rPr>
          <w:color w:val="000000" w:themeColor="text1"/>
          <w:sz w:val="22"/>
          <w:szCs w:val="22"/>
        </w:rPr>
        <w:t xml:space="preserve"> but the UK Government’s language policy has been described as cross-cutting and disorganised which makes the voices of BSL users extremely hard to discern</w:t>
      </w:r>
      <w:r w:rsidR="00826930" w:rsidRPr="008F582F">
        <w:rPr>
          <w:color w:val="000000" w:themeColor="text1"/>
          <w:sz w:val="22"/>
          <w:szCs w:val="22"/>
        </w:rPr>
        <w:t>,</w:t>
      </w:r>
      <w:r w:rsidR="009266E4" w:rsidRPr="008F582F">
        <w:rPr>
          <w:color w:val="000000" w:themeColor="text1"/>
          <w:sz w:val="22"/>
          <w:szCs w:val="22"/>
        </w:rPr>
        <w:t xml:space="preserve"> specifically for BSL, according to Tur</w:t>
      </w:r>
      <w:r w:rsidR="006836C0" w:rsidRPr="008F582F">
        <w:rPr>
          <w:color w:val="000000" w:themeColor="text1"/>
          <w:sz w:val="22"/>
          <w:szCs w:val="22"/>
        </w:rPr>
        <w:t>ner (2009</w:t>
      </w:r>
      <w:r w:rsidR="009266E4" w:rsidRPr="008F582F">
        <w:rPr>
          <w:color w:val="000000" w:themeColor="text1"/>
          <w:sz w:val="22"/>
          <w:szCs w:val="22"/>
        </w:rPr>
        <w:t xml:space="preserve">). </w:t>
      </w:r>
      <w:r w:rsidR="005F171E" w:rsidRPr="008F582F">
        <w:rPr>
          <w:color w:val="000000" w:themeColor="text1"/>
          <w:sz w:val="22"/>
          <w:szCs w:val="22"/>
        </w:rPr>
        <w:t xml:space="preserve">Fisherman (1991) </w:t>
      </w:r>
      <w:r w:rsidR="0078433C" w:rsidRPr="008F582F">
        <w:rPr>
          <w:color w:val="000000" w:themeColor="text1"/>
          <w:sz w:val="22"/>
          <w:szCs w:val="22"/>
        </w:rPr>
        <w:t xml:space="preserve">points out </w:t>
      </w:r>
      <w:r w:rsidR="009266E4" w:rsidRPr="008F582F">
        <w:rPr>
          <w:color w:val="000000" w:themeColor="text1"/>
          <w:sz w:val="22"/>
          <w:szCs w:val="22"/>
        </w:rPr>
        <w:t>that BSL users</w:t>
      </w:r>
      <w:r w:rsidR="0078433C" w:rsidRPr="008F582F">
        <w:rPr>
          <w:color w:val="000000" w:themeColor="text1"/>
          <w:sz w:val="22"/>
          <w:szCs w:val="22"/>
        </w:rPr>
        <w:t xml:space="preserve"> themselves</w:t>
      </w:r>
      <w:r w:rsidR="009266E4" w:rsidRPr="008F582F">
        <w:rPr>
          <w:color w:val="000000" w:themeColor="text1"/>
          <w:sz w:val="22"/>
          <w:szCs w:val="22"/>
        </w:rPr>
        <w:t xml:space="preserve"> are being as shaped by disability discourse a</w:t>
      </w:r>
      <w:r w:rsidR="00826930" w:rsidRPr="008F582F">
        <w:rPr>
          <w:color w:val="000000" w:themeColor="text1"/>
          <w:sz w:val="22"/>
          <w:szCs w:val="22"/>
        </w:rPr>
        <w:t xml:space="preserve">s by </w:t>
      </w:r>
      <w:r w:rsidR="009266E4" w:rsidRPr="008F582F">
        <w:rPr>
          <w:color w:val="000000" w:themeColor="text1"/>
          <w:sz w:val="22"/>
          <w:szCs w:val="22"/>
        </w:rPr>
        <w:t>inadequate engagement</w:t>
      </w:r>
      <w:r w:rsidR="0078433C" w:rsidRPr="008F582F">
        <w:rPr>
          <w:color w:val="000000" w:themeColor="text1"/>
          <w:sz w:val="22"/>
          <w:szCs w:val="22"/>
        </w:rPr>
        <w:t>.</w:t>
      </w:r>
    </w:p>
    <w:p w14:paraId="34E144AE" w14:textId="77777777" w:rsidR="0078433C" w:rsidRPr="008F582F" w:rsidRDefault="0078433C" w:rsidP="00543720">
      <w:pPr>
        <w:spacing w:line="360" w:lineRule="auto"/>
        <w:rPr>
          <w:color w:val="000000" w:themeColor="text1"/>
          <w:sz w:val="22"/>
          <w:szCs w:val="22"/>
        </w:rPr>
      </w:pPr>
    </w:p>
    <w:p w14:paraId="41148E2B" w14:textId="585F292D" w:rsidR="0078433C" w:rsidRPr="008F582F" w:rsidRDefault="0078433C" w:rsidP="00543720">
      <w:pPr>
        <w:spacing w:line="360" w:lineRule="auto"/>
        <w:rPr>
          <w:color w:val="000000" w:themeColor="text1"/>
          <w:sz w:val="22"/>
          <w:szCs w:val="22"/>
        </w:rPr>
      </w:pPr>
      <w:r w:rsidRPr="008F582F">
        <w:rPr>
          <w:color w:val="000000" w:themeColor="text1"/>
          <w:sz w:val="22"/>
          <w:szCs w:val="22"/>
        </w:rPr>
        <w:t xml:space="preserve">The British Deaf Association (BDA) was founded in 1890 </w:t>
      </w:r>
      <w:r w:rsidR="00826930" w:rsidRPr="008F582F">
        <w:rPr>
          <w:color w:val="000000" w:themeColor="text1"/>
          <w:sz w:val="22"/>
          <w:szCs w:val="22"/>
        </w:rPr>
        <w:t>and</w:t>
      </w:r>
      <w:r w:rsidRPr="008F582F">
        <w:rPr>
          <w:color w:val="000000" w:themeColor="text1"/>
          <w:sz w:val="22"/>
          <w:szCs w:val="22"/>
        </w:rPr>
        <w:t xml:space="preserve"> represented BSL signers in the UK</w:t>
      </w:r>
      <w:r w:rsidR="00826930" w:rsidRPr="008F582F">
        <w:rPr>
          <w:color w:val="000000" w:themeColor="text1"/>
          <w:sz w:val="22"/>
          <w:szCs w:val="22"/>
        </w:rPr>
        <w:t>.</w:t>
      </w:r>
      <w:r w:rsidRPr="008F582F">
        <w:rPr>
          <w:color w:val="000000" w:themeColor="text1"/>
          <w:sz w:val="22"/>
          <w:szCs w:val="22"/>
        </w:rPr>
        <w:t xml:space="preserve"> </w:t>
      </w:r>
      <w:r w:rsidR="00826930" w:rsidRPr="008F582F">
        <w:rPr>
          <w:color w:val="000000" w:themeColor="text1"/>
          <w:sz w:val="22"/>
          <w:szCs w:val="22"/>
        </w:rPr>
        <w:t xml:space="preserve"> It has been </w:t>
      </w:r>
      <w:r w:rsidRPr="008F582F">
        <w:rPr>
          <w:color w:val="000000" w:themeColor="text1"/>
          <w:sz w:val="22"/>
          <w:szCs w:val="22"/>
        </w:rPr>
        <w:t>Deaf-led since 1994 following a century of hearing leadership and is the only charity organisation in the UK that can claim to be BSL signers’ official representative (</w:t>
      </w:r>
      <w:r w:rsidR="00010421" w:rsidRPr="008F582F">
        <w:rPr>
          <w:color w:val="000000" w:themeColor="text1"/>
          <w:sz w:val="22"/>
          <w:szCs w:val="22"/>
        </w:rPr>
        <w:t>BDA, 2018</w:t>
      </w:r>
      <w:r w:rsidRPr="008F582F">
        <w:rPr>
          <w:color w:val="000000" w:themeColor="text1"/>
          <w:sz w:val="22"/>
          <w:szCs w:val="22"/>
        </w:rPr>
        <w:t xml:space="preserve">). </w:t>
      </w:r>
      <w:r w:rsidR="00E6374E" w:rsidRPr="008F582F">
        <w:rPr>
          <w:color w:val="000000" w:themeColor="text1"/>
          <w:sz w:val="22"/>
          <w:szCs w:val="22"/>
        </w:rPr>
        <w:t xml:space="preserve">The BDA is not recognised by the Government or authorities. Ladd (2003) described that BSL users have also been represented by charities for deaf people </w:t>
      </w:r>
      <w:r w:rsidR="005A6544" w:rsidRPr="008F582F">
        <w:rPr>
          <w:color w:val="000000" w:themeColor="text1"/>
          <w:sz w:val="22"/>
          <w:szCs w:val="22"/>
        </w:rPr>
        <w:t>but these are le</w:t>
      </w:r>
      <w:r w:rsidR="00E6374E" w:rsidRPr="008F582F">
        <w:rPr>
          <w:color w:val="000000" w:themeColor="text1"/>
          <w:sz w:val="22"/>
          <w:szCs w:val="22"/>
        </w:rPr>
        <w:t xml:space="preserve">d mostly by hearing people linked to the charity system of the UK where the Government has transferred major social responsibilities, power, </w:t>
      </w:r>
      <w:r w:rsidR="003C0A61" w:rsidRPr="008F582F">
        <w:rPr>
          <w:color w:val="000000" w:themeColor="text1"/>
          <w:sz w:val="22"/>
          <w:szCs w:val="22"/>
        </w:rPr>
        <w:t>and influence</w:t>
      </w:r>
      <w:r w:rsidR="00E6374E" w:rsidRPr="008F582F">
        <w:rPr>
          <w:color w:val="000000" w:themeColor="text1"/>
          <w:sz w:val="22"/>
          <w:szCs w:val="22"/>
        </w:rPr>
        <w:t xml:space="preserve"> to these organisations but not a value free transfer.</w:t>
      </w:r>
    </w:p>
    <w:p w14:paraId="0A0BEC7A" w14:textId="77777777" w:rsidR="00E6374E" w:rsidRPr="007C5D18" w:rsidRDefault="00E6374E" w:rsidP="00543720">
      <w:pPr>
        <w:spacing w:line="360" w:lineRule="auto"/>
        <w:rPr>
          <w:color w:val="000000" w:themeColor="text1"/>
          <w:sz w:val="22"/>
          <w:szCs w:val="22"/>
        </w:rPr>
      </w:pPr>
    </w:p>
    <w:p w14:paraId="532669DC" w14:textId="77777777" w:rsidR="003C0A61" w:rsidRDefault="003C0A61" w:rsidP="00543720">
      <w:pPr>
        <w:spacing w:line="360" w:lineRule="auto"/>
        <w:rPr>
          <w:color w:val="000000" w:themeColor="text1"/>
          <w:sz w:val="22"/>
          <w:szCs w:val="22"/>
        </w:rPr>
      </w:pPr>
    </w:p>
    <w:p w14:paraId="1A4BB276" w14:textId="77777777" w:rsidR="003C0A61" w:rsidRDefault="003C0A61" w:rsidP="00543720">
      <w:pPr>
        <w:spacing w:line="360" w:lineRule="auto"/>
        <w:rPr>
          <w:color w:val="000000" w:themeColor="text1"/>
          <w:sz w:val="22"/>
          <w:szCs w:val="22"/>
        </w:rPr>
      </w:pPr>
    </w:p>
    <w:p w14:paraId="0B187789" w14:textId="77777777" w:rsidR="003C0A61" w:rsidRDefault="003C0A61" w:rsidP="00543720">
      <w:pPr>
        <w:spacing w:line="360" w:lineRule="auto"/>
        <w:rPr>
          <w:color w:val="000000" w:themeColor="text1"/>
          <w:sz w:val="22"/>
          <w:szCs w:val="22"/>
        </w:rPr>
      </w:pPr>
    </w:p>
    <w:p w14:paraId="2551F0FF" w14:textId="294437E5" w:rsidR="00A56756" w:rsidRPr="008F582F" w:rsidRDefault="00D57C06" w:rsidP="00543720">
      <w:pPr>
        <w:spacing w:line="360" w:lineRule="auto"/>
        <w:rPr>
          <w:color w:val="000000" w:themeColor="text1"/>
          <w:sz w:val="22"/>
          <w:szCs w:val="22"/>
        </w:rPr>
      </w:pPr>
      <w:r w:rsidRPr="008F582F">
        <w:rPr>
          <w:color w:val="000000" w:themeColor="text1"/>
          <w:sz w:val="22"/>
          <w:szCs w:val="22"/>
        </w:rPr>
        <w:lastRenderedPageBreak/>
        <w:t xml:space="preserve">Other traditional disability charities have held signification power in policy and decision making concerning the lives of people with disabilities which </w:t>
      </w:r>
      <w:r w:rsidR="005A6544" w:rsidRPr="008F582F">
        <w:rPr>
          <w:color w:val="000000" w:themeColor="text1"/>
          <w:sz w:val="22"/>
          <w:szCs w:val="22"/>
        </w:rPr>
        <w:t xml:space="preserve">have </w:t>
      </w:r>
      <w:r w:rsidRPr="008F582F">
        <w:rPr>
          <w:color w:val="000000" w:themeColor="text1"/>
          <w:sz w:val="22"/>
          <w:szCs w:val="22"/>
        </w:rPr>
        <w:t>dominated negotiations with Governments</w:t>
      </w:r>
      <w:r w:rsidR="009B0994" w:rsidRPr="008F582F">
        <w:rPr>
          <w:color w:val="000000" w:themeColor="text1"/>
          <w:sz w:val="22"/>
          <w:szCs w:val="22"/>
        </w:rPr>
        <w:t xml:space="preserve"> (Shakespeare, 2006)</w:t>
      </w:r>
      <w:r w:rsidRPr="008F582F">
        <w:rPr>
          <w:color w:val="000000" w:themeColor="text1"/>
          <w:sz w:val="22"/>
          <w:szCs w:val="22"/>
        </w:rPr>
        <w:t>. For example, another deaf organisation called</w:t>
      </w:r>
      <w:r w:rsidR="005A6544" w:rsidRPr="008F582F">
        <w:rPr>
          <w:color w:val="000000" w:themeColor="text1"/>
          <w:sz w:val="22"/>
          <w:szCs w:val="22"/>
        </w:rPr>
        <w:t xml:space="preserve"> Action on Hearing Loss (AOHL) </w:t>
      </w:r>
      <w:r w:rsidRPr="008F582F">
        <w:rPr>
          <w:color w:val="000000" w:themeColor="text1"/>
          <w:sz w:val="22"/>
          <w:szCs w:val="22"/>
        </w:rPr>
        <w:t>was founded in 1924 as the medicalised deafness movement which was led by medical-oralist people and wealthy individuals</w:t>
      </w:r>
      <w:r w:rsidR="00010421" w:rsidRPr="008F582F">
        <w:rPr>
          <w:color w:val="000000" w:themeColor="text1"/>
          <w:sz w:val="22"/>
          <w:szCs w:val="22"/>
        </w:rPr>
        <w:t xml:space="preserve"> (AOHL, 2018</w:t>
      </w:r>
      <w:r w:rsidR="00F45428" w:rsidRPr="008F582F">
        <w:rPr>
          <w:color w:val="000000" w:themeColor="text1"/>
          <w:sz w:val="22"/>
          <w:szCs w:val="22"/>
        </w:rPr>
        <w:t>a</w:t>
      </w:r>
      <w:r w:rsidR="00010421" w:rsidRPr="008F582F">
        <w:rPr>
          <w:color w:val="000000" w:themeColor="text1"/>
          <w:sz w:val="22"/>
          <w:szCs w:val="22"/>
        </w:rPr>
        <w:t>)</w:t>
      </w:r>
      <w:r w:rsidRPr="008F582F">
        <w:rPr>
          <w:color w:val="000000" w:themeColor="text1"/>
          <w:sz w:val="22"/>
          <w:szCs w:val="22"/>
        </w:rPr>
        <w:t xml:space="preserve">. </w:t>
      </w:r>
      <w:r w:rsidR="005A6544" w:rsidRPr="008F582F">
        <w:rPr>
          <w:color w:val="000000" w:themeColor="text1"/>
          <w:sz w:val="22"/>
          <w:szCs w:val="22"/>
        </w:rPr>
        <w:t>It has</w:t>
      </w:r>
      <w:r w:rsidRPr="008F582F">
        <w:rPr>
          <w:color w:val="000000" w:themeColor="text1"/>
          <w:sz w:val="22"/>
          <w:szCs w:val="22"/>
        </w:rPr>
        <w:t xml:space="preserve"> been claimed that there are nine million people with a hearing loss in the UK which make</w:t>
      </w:r>
      <w:r w:rsidR="005A6544" w:rsidRPr="008F582F">
        <w:rPr>
          <w:color w:val="000000" w:themeColor="text1"/>
          <w:sz w:val="22"/>
          <w:szCs w:val="22"/>
        </w:rPr>
        <w:t>s</w:t>
      </w:r>
      <w:r w:rsidRPr="008F582F">
        <w:rPr>
          <w:color w:val="000000" w:themeColor="text1"/>
          <w:sz w:val="22"/>
          <w:szCs w:val="22"/>
        </w:rPr>
        <w:t xml:space="preserve"> the Government recognise </w:t>
      </w:r>
      <w:r w:rsidR="00F53CEB" w:rsidRPr="008F582F">
        <w:rPr>
          <w:color w:val="000000" w:themeColor="text1"/>
          <w:sz w:val="22"/>
          <w:szCs w:val="22"/>
        </w:rPr>
        <w:t xml:space="preserve">AOHL </w:t>
      </w:r>
      <w:r w:rsidRPr="008F582F">
        <w:rPr>
          <w:color w:val="000000" w:themeColor="text1"/>
          <w:sz w:val="22"/>
          <w:szCs w:val="22"/>
        </w:rPr>
        <w:t xml:space="preserve">as </w:t>
      </w:r>
      <w:r w:rsidR="005A6544" w:rsidRPr="008F582F">
        <w:rPr>
          <w:color w:val="000000" w:themeColor="text1"/>
          <w:sz w:val="22"/>
          <w:szCs w:val="22"/>
        </w:rPr>
        <w:t xml:space="preserve">the </w:t>
      </w:r>
      <w:r w:rsidRPr="008F582F">
        <w:rPr>
          <w:color w:val="000000" w:themeColor="text1"/>
          <w:sz w:val="22"/>
          <w:szCs w:val="22"/>
        </w:rPr>
        <w:t>representative organisation for BSL signers (</w:t>
      </w:r>
      <w:r w:rsidR="00010421" w:rsidRPr="008F582F">
        <w:rPr>
          <w:color w:val="000000" w:themeColor="text1"/>
          <w:sz w:val="22"/>
          <w:szCs w:val="22"/>
        </w:rPr>
        <w:t>Ladd and Gulliver, 2007</w:t>
      </w:r>
      <w:r w:rsidRPr="008F582F">
        <w:rPr>
          <w:color w:val="000000" w:themeColor="text1"/>
          <w:sz w:val="22"/>
          <w:szCs w:val="22"/>
        </w:rPr>
        <w:t>). Oliver (1990) argued that Government funding to recognised organisations that are for rather than of people with disabilities</w:t>
      </w:r>
      <w:r w:rsidR="0075148E" w:rsidRPr="008F582F">
        <w:rPr>
          <w:color w:val="000000" w:themeColor="text1"/>
          <w:sz w:val="22"/>
          <w:szCs w:val="22"/>
        </w:rPr>
        <w:t xml:space="preserve">. For example, </w:t>
      </w:r>
      <w:r w:rsidRPr="008F582F">
        <w:rPr>
          <w:color w:val="000000" w:themeColor="text1"/>
          <w:sz w:val="22"/>
          <w:szCs w:val="22"/>
        </w:rPr>
        <w:t xml:space="preserve">AOHL’s annual turnover </w:t>
      </w:r>
      <w:r w:rsidR="00F53CEB" w:rsidRPr="008F582F">
        <w:rPr>
          <w:color w:val="000000" w:themeColor="text1"/>
          <w:sz w:val="22"/>
          <w:szCs w:val="22"/>
        </w:rPr>
        <w:t xml:space="preserve">is </w:t>
      </w:r>
      <w:r w:rsidRPr="008F582F">
        <w:rPr>
          <w:color w:val="000000" w:themeColor="text1"/>
          <w:sz w:val="22"/>
          <w:szCs w:val="22"/>
        </w:rPr>
        <w:t xml:space="preserve">worth around £100 million and they are supporting a wide range of biomedical research project which cures </w:t>
      </w:r>
      <w:r w:rsidR="0075148E" w:rsidRPr="008F582F">
        <w:rPr>
          <w:color w:val="000000" w:themeColor="text1"/>
          <w:sz w:val="22"/>
          <w:szCs w:val="22"/>
        </w:rPr>
        <w:t>for hearing loss, stem cell technologies and the identification of genes that cause deafness from birth</w:t>
      </w:r>
      <w:r w:rsidR="00F45428" w:rsidRPr="008F582F">
        <w:rPr>
          <w:color w:val="000000" w:themeColor="text1"/>
          <w:sz w:val="22"/>
          <w:szCs w:val="22"/>
        </w:rPr>
        <w:t xml:space="preserve"> (AOHL, 2018b)</w:t>
      </w:r>
      <w:r w:rsidR="0075148E" w:rsidRPr="008F582F">
        <w:rPr>
          <w:color w:val="000000" w:themeColor="text1"/>
          <w:sz w:val="22"/>
          <w:szCs w:val="22"/>
        </w:rPr>
        <w:t>.</w:t>
      </w:r>
    </w:p>
    <w:p w14:paraId="1FB2B18B" w14:textId="77777777" w:rsidR="00A56756" w:rsidRPr="008F582F" w:rsidRDefault="00A56756" w:rsidP="00543720">
      <w:pPr>
        <w:spacing w:line="360" w:lineRule="auto"/>
        <w:rPr>
          <w:color w:val="000000" w:themeColor="text1"/>
          <w:sz w:val="22"/>
          <w:szCs w:val="22"/>
        </w:rPr>
      </w:pPr>
    </w:p>
    <w:p w14:paraId="05E1184D" w14:textId="0D6DD4DB" w:rsidR="00A56756" w:rsidRPr="008F582F" w:rsidRDefault="0075148E" w:rsidP="00543720">
      <w:pPr>
        <w:spacing w:line="360" w:lineRule="auto"/>
        <w:rPr>
          <w:color w:val="000000" w:themeColor="text1"/>
          <w:sz w:val="22"/>
          <w:szCs w:val="22"/>
        </w:rPr>
      </w:pPr>
      <w:r w:rsidRPr="008F582F">
        <w:rPr>
          <w:color w:val="000000" w:themeColor="text1"/>
          <w:sz w:val="22"/>
          <w:szCs w:val="22"/>
        </w:rPr>
        <w:t>BSL was officially recognised in the UK in Ma</w:t>
      </w:r>
      <w:r w:rsidR="00792F3D" w:rsidRPr="008F582F">
        <w:rPr>
          <w:color w:val="000000" w:themeColor="text1"/>
          <w:sz w:val="22"/>
          <w:szCs w:val="22"/>
        </w:rPr>
        <w:t>rch 2003 following</w:t>
      </w:r>
      <w:r w:rsidRPr="008F582F">
        <w:rPr>
          <w:color w:val="000000" w:themeColor="text1"/>
          <w:sz w:val="22"/>
          <w:szCs w:val="22"/>
        </w:rPr>
        <w:t xml:space="preserve"> years of lobbying and several political marches</w:t>
      </w:r>
      <w:r w:rsidR="00792F3D" w:rsidRPr="008F582F">
        <w:rPr>
          <w:color w:val="000000" w:themeColor="text1"/>
          <w:sz w:val="22"/>
          <w:szCs w:val="22"/>
        </w:rPr>
        <w:t>. However,</w:t>
      </w:r>
      <w:r w:rsidRPr="008F582F">
        <w:rPr>
          <w:color w:val="000000" w:themeColor="text1"/>
          <w:sz w:val="22"/>
          <w:szCs w:val="22"/>
        </w:rPr>
        <w:t xml:space="preserve"> BSL signers are still the only group whose first language is not English </w:t>
      </w:r>
      <w:r w:rsidR="00792F3D" w:rsidRPr="008F582F">
        <w:rPr>
          <w:color w:val="000000" w:themeColor="text1"/>
          <w:sz w:val="22"/>
          <w:szCs w:val="22"/>
        </w:rPr>
        <w:t xml:space="preserve">who </w:t>
      </w:r>
      <w:r w:rsidRPr="008F582F">
        <w:rPr>
          <w:color w:val="000000" w:themeColor="text1"/>
          <w:sz w:val="22"/>
          <w:szCs w:val="22"/>
        </w:rPr>
        <w:t xml:space="preserve">must rely on disability discrimination legislation known as </w:t>
      </w:r>
      <w:r w:rsidR="00792F3D" w:rsidRPr="008F582F">
        <w:rPr>
          <w:color w:val="000000" w:themeColor="text1"/>
          <w:sz w:val="22"/>
          <w:szCs w:val="22"/>
        </w:rPr>
        <w:t xml:space="preserve">the </w:t>
      </w:r>
      <w:r w:rsidRPr="008F582F">
        <w:rPr>
          <w:color w:val="000000" w:themeColor="text1"/>
          <w:sz w:val="22"/>
          <w:szCs w:val="22"/>
        </w:rPr>
        <w:t>Equality Act 2010 to secure access to information and services in their own language</w:t>
      </w:r>
      <w:r w:rsidR="006836C0" w:rsidRPr="008F582F">
        <w:rPr>
          <w:color w:val="000000" w:themeColor="text1"/>
          <w:sz w:val="22"/>
          <w:szCs w:val="22"/>
        </w:rPr>
        <w:t xml:space="preserve"> (Krausneker, 2009). This shows that </w:t>
      </w:r>
      <w:r w:rsidR="00792F3D" w:rsidRPr="008F582F">
        <w:rPr>
          <w:color w:val="000000" w:themeColor="text1"/>
          <w:sz w:val="22"/>
          <w:szCs w:val="22"/>
        </w:rPr>
        <w:t>the UK Government is still neglecting</w:t>
      </w:r>
      <w:r w:rsidR="006836C0" w:rsidRPr="008F582F">
        <w:rPr>
          <w:color w:val="000000" w:themeColor="text1"/>
          <w:sz w:val="22"/>
          <w:szCs w:val="22"/>
        </w:rPr>
        <w:t xml:space="preserve"> deaf peop</w:t>
      </w:r>
      <w:r w:rsidR="00792F3D" w:rsidRPr="008F582F">
        <w:rPr>
          <w:color w:val="000000" w:themeColor="text1"/>
          <w:sz w:val="22"/>
          <w:szCs w:val="22"/>
        </w:rPr>
        <w:t>le and their rights to access</w:t>
      </w:r>
      <w:r w:rsidR="006836C0" w:rsidRPr="008F582F">
        <w:rPr>
          <w:color w:val="000000" w:themeColor="text1"/>
          <w:sz w:val="22"/>
          <w:szCs w:val="22"/>
        </w:rPr>
        <w:t xml:space="preserve"> e</w:t>
      </w:r>
      <w:r w:rsidR="00792F3D" w:rsidRPr="008F582F">
        <w:rPr>
          <w:color w:val="000000" w:themeColor="text1"/>
          <w:sz w:val="22"/>
          <w:szCs w:val="22"/>
        </w:rPr>
        <w:t>ducation, health and other</w:t>
      </w:r>
      <w:r w:rsidR="006836C0" w:rsidRPr="008F582F">
        <w:rPr>
          <w:color w:val="000000" w:themeColor="text1"/>
          <w:sz w:val="22"/>
          <w:szCs w:val="22"/>
        </w:rPr>
        <w:t xml:space="preserve"> </w:t>
      </w:r>
      <w:r w:rsidR="00792F3D" w:rsidRPr="008F582F">
        <w:rPr>
          <w:color w:val="000000" w:themeColor="text1"/>
          <w:sz w:val="22"/>
          <w:szCs w:val="22"/>
        </w:rPr>
        <w:t xml:space="preserve">services. Thus, developing </w:t>
      </w:r>
      <w:r w:rsidR="006836C0" w:rsidRPr="008F582F">
        <w:rPr>
          <w:color w:val="000000" w:themeColor="text1"/>
          <w:sz w:val="22"/>
          <w:szCs w:val="22"/>
        </w:rPr>
        <w:t xml:space="preserve">language legislation in England and Wales </w:t>
      </w:r>
      <w:r w:rsidR="00792F3D" w:rsidRPr="008F582F">
        <w:rPr>
          <w:color w:val="000000" w:themeColor="text1"/>
          <w:sz w:val="22"/>
          <w:szCs w:val="22"/>
        </w:rPr>
        <w:t xml:space="preserve">is of paramount importance and necessary </w:t>
      </w:r>
      <w:r w:rsidR="00BD43E2" w:rsidRPr="008F582F">
        <w:rPr>
          <w:color w:val="000000" w:themeColor="text1"/>
          <w:sz w:val="22"/>
          <w:szCs w:val="22"/>
        </w:rPr>
        <w:t xml:space="preserve">so </w:t>
      </w:r>
      <w:r w:rsidR="006836C0" w:rsidRPr="008F582F">
        <w:rPr>
          <w:color w:val="000000" w:themeColor="text1"/>
          <w:sz w:val="22"/>
          <w:szCs w:val="22"/>
        </w:rPr>
        <w:t>that deaf people can claim their language rights.</w:t>
      </w:r>
    </w:p>
    <w:p w14:paraId="4DD8FE59" w14:textId="77777777" w:rsidR="006836C0" w:rsidRPr="007C5D18" w:rsidRDefault="006836C0" w:rsidP="00543720">
      <w:pPr>
        <w:spacing w:line="360" w:lineRule="auto"/>
        <w:rPr>
          <w:b/>
          <w:sz w:val="22"/>
          <w:szCs w:val="22"/>
        </w:rPr>
      </w:pPr>
    </w:p>
    <w:p w14:paraId="2687F7D6" w14:textId="77777777" w:rsidR="00A56756" w:rsidRPr="007C5D18" w:rsidRDefault="00A56756" w:rsidP="00543720">
      <w:pPr>
        <w:spacing w:line="360" w:lineRule="auto"/>
        <w:rPr>
          <w:b/>
          <w:sz w:val="22"/>
          <w:szCs w:val="22"/>
        </w:rPr>
      </w:pPr>
    </w:p>
    <w:p w14:paraId="493BA143" w14:textId="77777777" w:rsidR="00A56756" w:rsidRPr="007C5D18" w:rsidRDefault="00A56756" w:rsidP="00543720">
      <w:pPr>
        <w:spacing w:line="360" w:lineRule="auto"/>
        <w:rPr>
          <w:b/>
          <w:sz w:val="22"/>
          <w:szCs w:val="22"/>
        </w:rPr>
      </w:pPr>
    </w:p>
    <w:p w14:paraId="3E678156" w14:textId="3BB58B85" w:rsidR="003C0A61" w:rsidRDefault="003C0A61" w:rsidP="00543720">
      <w:pPr>
        <w:spacing w:line="360" w:lineRule="auto"/>
        <w:rPr>
          <w:b/>
          <w:sz w:val="22"/>
          <w:szCs w:val="22"/>
        </w:rPr>
      </w:pPr>
    </w:p>
    <w:p w14:paraId="453B4568" w14:textId="77777777" w:rsidR="003C0A61" w:rsidRDefault="003C0A61" w:rsidP="00543720">
      <w:pPr>
        <w:spacing w:line="360" w:lineRule="auto"/>
        <w:rPr>
          <w:b/>
          <w:sz w:val="22"/>
          <w:szCs w:val="22"/>
        </w:rPr>
      </w:pPr>
    </w:p>
    <w:p w14:paraId="4C152C00" w14:textId="77777777" w:rsidR="003C0A61" w:rsidRDefault="003C0A61" w:rsidP="00543720">
      <w:pPr>
        <w:spacing w:line="360" w:lineRule="auto"/>
        <w:rPr>
          <w:b/>
          <w:sz w:val="22"/>
          <w:szCs w:val="22"/>
        </w:rPr>
      </w:pPr>
    </w:p>
    <w:p w14:paraId="6A934538" w14:textId="77777777" w:rsidR="003C0A61" w:rsidRDefault="003C0A61" w:rsidP="00543720">
      <w:pPr>
        <w:spacing w:line="360" w:lineRule="auto"/>
        <w:rPr>
          <w:b/>
          <w:sz w:val="22"/>
          <w:szCs w:val="22"/>
        </w:rPr>
      </w:pPr>
    </w:p>
    <w:p w14:paraId="52A2A863" w14:textId="77777777" w:rsidR="003C0A61" w:rsidRDefault="003C0A61" w:rsidP="00543720">
      <w:pPr>
        <w:spacing w:line="360" w:lineRule="auto"/>
        <w:rPr>
          <w:b/>
          <w:sz w:val="22"/>
          <w:szCs w:val="22"/>
        </w:rPr>
      </w:pPr>
    </w:p>
    <w:p w14:paraId="72235263" w14:textId="77777777" w:rsidR="003C0A61" w:rsidRDefault="003C0A61" w:rsidP="00543720">
      <w:pPr>
        <w:spacing w:line="360" w:lineRule="auto"/>
        <w:rPr>
          <w:b/>
          <w:sz w:val="22"/>
          <w:szCs w:val="22"/>
        </w:rPr>
      </w:pPr>
    </w:p>
    <w:p w14:paraId="392117DF" w14:textId="77777777" w:rsidR="00F53CEB" w:rsidRDefault="00F53CEB" w:rsidP="00543720">
      <w:pPr>
        <w:spacing w:line="360" w:lineRule="auto"/>
        <w:rPr>
          <w:b/>
          <w:sz w:val="22"/>
          <w:szCs w:val="22"/>
        </w:rPr>
      </w:pPr>
    </w:p>
    <w:p w14:paraId="459D8B05" w14:textId="77777777" w:rsidR="00F53CEB" w:rsidRDefault="00F53CEB" w:rsidP="00543720">
      <w:pPr>
        <w:spacing w:line="360" w:lineRule="auto"/>
        <w:rPr>
          <w:b/>
          <w:sz w:val="22"/>
          <w:szCs w:val="22"/>
        </w:rPr>
      </w:pPr>
    </w:p>
    <w:p w14:paraId="47EB23D2" w14:textId="77777777" w:rsidR="00F53CEB" w:rsidRDefault="00F53CEB" w:rsidP="00543720">
      <w:pPr>
        <w:spacing w:line="360" w:lineRule="auto"/>
        <w:rPr>
          <w:b/>
          <w:sz w:val="22"/>
          <w:szCs w:val="22"/>
        </w:rPr>
      </w:pPr>
    </w:p>
    <w:p w14:paraId="22CA0370" w14:textId="77777777" w:rsidR="00F53CEB" w:rsidRDefault="00F53CEB" w:rsidP="00543720">
      <w:pPr>
        <w:spacing w:line="360" w:lineRule="auto"/>
        <w:rPr>
          <w:b/>
          <w:sz w:val="22"/>
          <w:szCs w:val="22"/>
        </w:rPr>
      </w:pPr>
    </w:p>
    <w:p w14:paraId="3AF2927D" w14:textId="77777777" w:rsidR="00F53CEB" w:rsidRDefault="00F53CEB" w:rsidP="00543720">
      <w:pPr>
        <w:spacing w:line="360" w:lineRule="auto"/>
        <w:rPr>
          <w:b/>
          <w:sz w:val="22"/>
          <w:szCs w:val="22"/>
        </w:rPr>
      </w:pPr>
    </w:p>
    <w:p w14:paraId="501FAC81" w14:textId="77777777" w:rsidR="00F257A3" w:rsidRDefault="00F257A3" w:rsidP="00543720">
      <w:pPr>
        <w:spacing w:line="360" w:lineRule="auto"/>
        <w:rPr>
          <w:b/>
          <w:sz w:val="22"/>
          <w:szCs w:val="22"/>
        </w:rPr>
      </w:pPr>
    </w:p>
    <w:p w14:paraId="236547C5" w14:textId="34F348B8" w:rsidR="00A23500" w:rsidRPr="007C5D18" w:rsidRDefault="00BD43E2" w:rsidP="00543720">
      <w:pPr>
        <w:spacing w:line="360" w:lineRule="auto"/>
        <w:rPr>
          <w:sz w:val="22"/>
          <w:szCs w:val="22"/>
        </w:rPr>
      </w:pPr>
      <w:r w:rsidRPr="007C5D18">
        <w:rPr>
          <w:b/>
          <w:sz w:val="22"/>
          <w:szCs w:val="22"/>
        </w:rPr>
        <w:lastRenderedPageBreak/>
        <w:t>Deaf children and young people’s</w:t>
      </w:r>
      <w:r w:rsidR="002D3EEB" w:rsidRPr="007C5D18">
        <w:rPr>
          <w:b/>
          <w:sz w:val="22"/>
          <w:szCs w:val="22"/>
        </w:rPr>
        <w:t xml:space="preserve"> </w:t>
      </w:r>
      <w:r w:rsidR="00792F3D">
        <w:rPr>
          <w:b/>
          <w:color w:val="FF0000"/>
          <w:sz w:val="22"/>
          <w:szCs w:val="22"/>
        </w:rPr>
        <w:t>e</w:t>
      </w:r>
      <w:r w:rsidRPr="007C5D18">
        <w:rPr>
          <w:b/>
          <w:sz w:val="22"/>
          <w:szCs w:val="22"/>
        </w:rPr>
        <w:t>ducation</w:t>
      </w:r>
      <w:r w:rsidR="00792F3D">
        <w:rPr>
          <w:b/>
          <w:sz w:val="22"/>
          <w:szCs w:val="22"/>
        </w:rPr>
        <w:t xml:space="preserve"> provision</w:t>
      </w:r>
    </w:p>
    <w:p w14:paraId="6EAD08BB" w14:textId="06EAA519" w:rsidR="00BD43E2" w:rsidRPr="008F582F" w:rsidRDefault="00BD43E2" w:rsidP="00543720">
      <w:pPr>
        <w:spacing w:line="360" w:lineRule="auto"/>
        <w:rPr>
          <w:color w:val="000000" w:themeColor="text1"/>
          <w:sz w:val="22"/>
          <w:szCs w:val="22"/>
        </w:rPr>
      </w:pPr>
      <w:r w:rsidRPr="008F582F">
        <w:rPr>
          <w:color w:val="000000" w:themeColor="text1"/>
          <w:sz w:val="22"/>
          <w:szCs w:val="22"/>
        </w:rPr>
        <w:t>The first educational institutions for deaf individuals were opened in the 18</w:t>
      </w:r>
      <w:r w:rsidRPr="008F582F">
        <w:rPr>
          <w:color w:val="000000" w:themeColor="text1"/>
          <w:sz w:val="22"/>
          <w:szCs w:val="22"/>
          <w:vertAlign w:val="superscript"/>
        </w:rPr>
        <w:t>th</w:t>
      </w:r>
      <w:r w:rsidRPr="008F582F">
        <w:rPr>
          <w:color w:val="000000" w:themeColor="text1"/>
          <w:sz w:val="22"/>
          <w:szCs w:val="22"/>
        </w:rPr>
        <w:t xml:space="preserve"> century and before that, deaf pupils were taught only on a one-to-one basis </w:t>
      </w:r>
      <w:r w:rsidR="00792F3D" w:rsidRPr="008F582F">
        <w:rPr>
          <w:color w:val="000000" w:themeColor="text1"/>
          <w:sz w:val="22"/>
          <w:szCs w:val="22"/>
        </w:rPr>
        <w:t>with the aim of enabling</w:t>
      </w:r>
      <w:r w:rsidRPr="008F582F">
        <w:rPr>
          <w:color w:val="000000" w:themeColor="text1"/>
          <w:sz w:val="22"/>
          <w:szCs w:val="22"/>
        </w:rPr>
        <w:t xml:space="preserve"> them to use language </w:t>
      </w:r>
      <w:r w:rsidR="00792F3D" w:rsidRPr="008F582F">
        <w:rPr>
          <w:color w:val="000000" w:themeColor="text1"/>
          <w:sz w:val="22"/>
          <w:szCs w:val="22"/>
        </w:rPr>
        <w:t xml:space="preserve">so as </w:t>
      </w:r>
      <w:r w:rsidRPr="008F582F">
        <w:rPr>
          <w:color w:val="000000" w:themeColor="text1"/>
          <w:sz w:val="22"/>
          <w:szCs w:val="22"/>
        </w:rPr>
        <w:t xml:space="preserve">to receive and administer their inheritances, according to Moores (2010a). In this period, fingerspelling and signing were considered the basic tools for teaching deaf students. Many deaf people. These educators were in agreement that the aim of education was to incorporate deaf individuals into humanity by means of language and </w:t>
      </w:r>
      <w:r w:rsidR="00792F3D" w:rsidRPr="008F582F">
        <w:rPr>
          <w:color w:val="000000" w:themeColor="text1"/>
          <w:sz w:val="22"/>
          <w:szCs w:val="22"/>
        </w:rPr>
        <w:t xml:space="preserve">to </w:t>
      </w:r>
      <w:r w:rsidRPr="008F582F">
        <w:rPr>
          <w:color w:val="000000" w:themeColor="text1"/>
          <w:sz w:val="22"/>
          <w:szCs w:val="22"/>
        </w:rPr>
        <w:t xml:space="preserve">allow them to obtain salvation </w:t>
      </w:r>
      <w:r w:rsidR="00792F3D" w:rsidRPr="008F582F">
        <w:rPr>
          <w:color w:val="000000" w:themeColor="text1"/>
          <w:sz w:val="22"/>
          <w:szCs w:val="22"/>
        </w:rPr>
        <w:t xml:space="preserve">since </w:t>
      </w:r>
      <w:proofErr w:type="gramStart"/>
      <w:r w:rsidRPr="008F582F">
        <w:rPr>
          <w:color w:val="000000" w:themeColor="text1"/>
          <w:sz w:val="22"/>
          <w:szCs w:val="22"/>
        </w:rPr>
        <w:t>most deaf</w:t>
      </w:r>
      <w:proofErr w:type="gramEnd"/>
      <w:r w:rsidRPr="008F582F">
        <w:rPr>
          <w:color w:val="000000" w:themeColor="text1"/>
          <w:sz w:val="22"/>
          <w:szCs w:val="22"/>
        </w:rPr>
        <w:t xml:space="preserve"> teachers in those times were priests (McLoughlin, 1987). </w:t>
      </w:r>
    </w:p>
    <w:p w14:paraId="44274F79" w14:textId="77777777" w:rsidR="00BD43E2" w:rsidRPr="008F582F" w:rsidRDefault="00BD43E2" w:rsidP="00543720">
      <w:pPr>
        <w:spacing w:line="360" w:lineRule="auto"/>
        <w:rPr>
          <w:color w:val="000000" w:themeColor="text1"/>
          <w:sz w:val="22"/>
          <w:szCs w:val="22"/>
        </w:rPr>
      </w:pPr>
    </w:p>
    <w:p w14:paraId="082693A1" w14:textId="52EC619C" w:rsidR="00BD43E2" w:rsidRPr="008F582F" w:rsidRDefault="00BD43E2" w:rsidP="00543720">
      <w:pPr>
        <w:spacing w:line="360" w:lineRule="auto"/>
        <w:rPr>
          <w:color w:val="000000" w:themeColor="text1"/>
          <w:sz w:val="22"/>
          <w:szCs w:val="22"/>
        </w:rPr>
      </w:pPr>
      <w:r w:rsidRPr="008F582F">
        <w:rPr>
          <w:color w:val="000000" w:themeColor="text1"/>
          <w:sz w:val="22"/>
          <w:szCs w:val="22"/>
        </w:rPr>
        <w:t>Resident</w:t>
      </w:r>
      <w:r w:rsidR="00792F3D" w:rsidRPr="008F582F">
        <w:rPr>
          <w:color w:val="000000" w:themeColor="text1"/>
          <w:sz w:val="22"/>
          <w:szCs w:val="22"/>
        </w:rPr>
        <w:t>i</w:t>
      </w:r>
      <w:r w:rsidRPr="008F582F">
        <w:rPr>
          <w:color w:val="000000" w:themeColor="text1"/>
          <w:sz w:val="22"/>
          <w:szCs w:val="22"/>
        </w:rPr>
        <w:t>al schools for deaf children were created in the early 19</w:t>
      </w:r>
      <w:r w:rsidRPr="008F582F">
        <w:rPr>
          <w:color w:val="000000" w:themeColor="text1"/>
          <w:sz w:val="22"/>
          <w:szCs w:val="22"/>
          <w:vertAlign w:val="superscript"/>
        </w:rPr>
        <w:t>th</w:t>
      </w:r>
      <w:r w:rsidRPr="008F582F">
        <w:rPr>
          <w:color w:val="000000" w:themeColor="text1"/>
          <w:sz w:val="22"/>
          <w:szCs w:val="22"/>
        </w:rPr>
        <w:t xml:space="preserve"> century and some countries decided to put all deaf, blind and mute pupi</w:t>
      </w:r>
      <w:r w:rsidR="00792F3D" w:rsidRPr="008F582F">
        <w:rPr>
          <w:color w:val="000000" w:themeColor="text1"/>
          <w:sz w:val="22"/>
          <w:szCs w:val="22"/>
        </w:rPr>
        <w:t>ls included in the same schools. H</w:t>
      </w:r>
      <w:r w:rsidRPr="008F582F">
        <w:rPr>
          <w:color w:val="000000" w:themeColor="text1"/>
          <w:sz w:val="22"/>
          <w:szCs w:val="22"/>
        </w:rPr>
        <w:t xml:space="preserve">owever, the curriculum for the deaf students began to differ from that of the other pupils </w:t>
      </w:r>
      <w:r w:rsidR="00792F3D" w:rsidRPr="008F582F">
        <w:rPr>
          <w:color w:val="000000" w:themeColor="text1"/>
          <w:sz w:val="22"/>
          <w:szCs w:val="22"/>
        </w:rPr>
        <w:t xml:space="preserve">with </w:t>
      </w:r>
      <w:r w:rsidRPr="008F582F">
        <w:rPr>
          <w:color w:val="000000" w:themeColor="text1"/>
          <w:sz w:val="22"/>
          <w:szCs w:val="22"/>
        </w:rPr>
        <w:t>the teaching of majority languages, oral</w:t>
      </w:r>
      <w:r w:rsidR="00792F3D" w:rsidRPr="008F582F">
        <w:rPr>
          <w:color w:val="000000" w:themeColor="text1"/>
          <w:sz w:val="22"/>
          <w:szCs w:val="22"/>
        </w:rPr>
        <w:t>ism</w:t>
      </w:r>
      <w:r w:rsidRPr="008F582F">
        <w:rPr>
          <w:color w:val="000000" w:themeColor="text1"/>
          <w:sz w:val="22"/>
          <w:szCs w:val="22"/>
        </w:rPr>
        <w:t xml:space="preserve"> and above all, written</w:t>
      </w:r>
      <w:r w:rsidR="00792F3D" w:rsidRPr="008F582F">
        <w:rPr>
          <w:color w:val="000000" w:themeColor="text1"/>
          <w:sz w:val="22"/>
          <w:szCs w:val="22"/>
        </w:rPr>
        <w:t xml:space="preserve"> text</w:t>
      </w:r>
      <w:r w:rsidRPr="008F582F">
        <w:rPr>
          <w:color w:val="000000" w:themeColor="text1"/>
          <w:sz w:val="22"/>
          <w:szCs w:val="22"/>
        </w:rPr>
        <w:t>. The curriculum included teaching</w:t>
      </w:r>
      <w:r w:rsidR="00C20C93" w:rsidRPr="008F582F">
        <w:rPr>
          <w:color w:val="000000" w:themeColor="text1"/>
          <w:sz w:val="22"/>
          <w:szCs w:val="22"/>
        </w:rPr>
        <w:t xml:space="preserve"> specific areas for deaf pupils</w:t>
      </w:r>
      <w:r w:rsidR="00792F3D" w:rsidRPr="008F582F">
        <w:rPr>
          <w:color w:val="000000" w:themeColor="text1"/>
          <w:sz w:val="22"/>
          <w:szCs w:val="22"/>
        </w:rPr>
        <w:t xml:space="preserve"> among which were</w:t>
      </w:r>
      <w:r w:rsidRPr="008F582F">
        <w:rPr>
          <w:color w:val="000000" w:themeColor="text1"/>
          <w:sz w:val="22"/>
          <w:szCs w:val="22"/>
        </w:rPr>
        <w:t xml:space="preserve"> drawing, mime, lip-reading, pronunciation and professional training for specific trades as described by Fernandez-Viader and Fuentes (2004).</w:t>
      </w:r>
    </w:p>
    <w:p w14:paraId="3AB0F121" w14:textId="77777777" w:rsidR="00BD43E2" w:rsidRPr="008F582F" w:rsidRDefault="00BD43E2" w:rsidP="00543720">
      <w:pPr>
        <w:spacing w:line="360" w:lineRule="auto"/>
        <w:rPr>
          <w:color w:val="000000" w:themeColor="text1"/>
          <w:sz w:val="22"/>
          <w:szCs w:val="22"/>
        </w:rPr>
      </w:pPr>
    </w:p>
    <w:p w14:paraId="555F0E35" w14:textId="0BDCCE04" w:rsidR="00BD43E2" w:rsidRPr="008F582F" w:rsidRDefault="00BD43E2" w:rsidP="00543720">
      <w:pPr>
        <w:spacing w:line="360" w:lineRule="auto"/>
        <w:rPr>
          <w:b/>
          <w:color w:val="000000" w:themeColor="text1"/>
          <w:sz w:val="22"/>
          <w:szCs w:val="22"/>
        </w:rPr>
      </w:pPr>
      <w:r w:rsidRPr="008F582F">
        <w:rPr>
          <w:color w:val="000000" w:themeColor="text1"/>
          <w:sz w:val="22"/>
          <w:szCs w:val="22"/>
        </w:rPr>
        <w:t xml:space="preserve">Following the 1880 of the Second International Congress on Education of the Deaf </w:t>
      </w:r>
      <w:r w:rsidR="00C20C93" w:rsidRPr="008F582F">
        <w:rPr>
          <w:color w:val="000000" w:themeColor="text1"/>
          <w:sz w:val="22"/>
          <w:szCs w:val="22"/>
        </w:rPr>
        <w:t xml:space="preserve">which </w:t>
      </w:r>
      <w:r w:rsidRPr="008F582F">
        <w:rPr>
          <w:color w:val="000000" w:themeColor="text1"/>
          <w:sz w:val="22"/>
          <w:szCs w:val="22"/>
        </w:rPr>
        <w:t xml:space="preserve">met in Milan, Italy, the agreement was to abolish any kind of sign language in almost all countries in the world and </w:t>
      </w:r>
      <w:r w:rsidR="00C20C93" w:rsidRPr="008F582F">
        <w:rPr>
          <w:color w:val="000000" w:themeColor="text1"/>
          <w:sz w:val="22"/>
          <w:szCs w:val="22"/>
        </w:rPr>
        <w:t>instead to teach</w:t>
      </w:r>
      <w:r w:rsidRPr="008F582F">
        <w:rPr>
          <w:color w:val="000000" w:themeColor="text1"/>
          <w:sz w:val="22"/>
          <w:szCs w:val="22"/>
        </w:rPr>
        <w:t xml:space="preserve"> </w:t>
      </w:r>
      <w:r w:rsidR="00C20C93" w:rsidRPr="008F582F">
        <w:rPr>
          <w:color w:val="000000" w:themeColor="text1"/>
          <w:sz w:val="22"/>
          <w:szCs w:val="22"/>
        </w:rPr>
        <w:t>through the</w:t>
      </w:r>
      <w:r w:rsidRPr="008F582F">
        <w:rPr>
          <w:color w:val="000000" w:themeColor="text1"/>
          <w:sz w:val="22"/>
          <w:szCs w:val="22"/>
        </w:rPr>
        <w:t xml:space="preserve"> oral method (Moores, 2010b). Oral language became the sole </w:t>
      </w:r>
      <w:r w:rsidR="00C20C93" w:rsidRPr="008F582F">
        <w:rPr>
          <w:color w:val="000000" w:themeColor="text1"/>
          <w:sz w:val="22"/>
          <w:szCs w:val="22"/>
        </w:rPr>
        <w:t xml:space="preserve">method </w:t>
      </w:r>
      <w:r w:rsidRPr="008F582F">
        <w:rPr>
          <w:color w:val="000000" w:themeColor="text1"/>
          <w:sz w:val="22"/>
          <w:szCs w:val="22"/>
        </w:rPr>
        <w:t>for teaching and transmission. Sign language was forbidden</w:t>
      </w:r>
      <w:r w:rsidR="00C20C93" w:rsidRPr="008F582F">
        <w:rPr>
          <w:color w:val="000000" w:themeColor="text1"/>
          <w:sz w:val="22"/>
          <w:szCs w:val="22"/>
        </w:rPr>
        <w:t>,</w:t>
      </w:r>
      <w:r w:rsidRPr="008F582F">
        <w:rPr>
          <w:color w:val="000000" w:themeColor="text1"/>
          <w:sz w:val="22"/>
          <w:szCs w:val="22"/>
        </w:rPr>
        <w:t xml:space="preserve"> and deaf teachers were removed from schools </w:t>
      </w:r>
      <w:r w:rsidR="00C20C93" w:rsidRPr="008F582F">
        <w:rPr>
          <w:color w:val="000000" w:themeColor="text1"/>
          <w:sz w:val="22"/>
          <w:szCs w:val="22"/>
        </w:rPr>
        <w:t>resulting in deaf pupils’ education becoming</w:t>
      </w:r>
      <w:r w:rsidRPr="008F582F">
        <w:rPr>
          <w:color w:val="000000" w:themeColor="text1"/>
          <w:sz w:val="22"/>
          <w:szCs w:val="22"/>
        </w:rPr>
        <w:t xml:space="preserve"> a medical matter (Brill, 1984). Oral language therapy was emphasised, physicians and speech therapists were b</w:t>
      </w:r>
      <w:r w:rsidR="00C20C93" w:rsidRPr="008F582F">
        <w:rPr>
          <w:color w:val="000000" w:themeColor="text1"/>
          <w:sz w:val="22"/>
          <w:szCs w:val="22"/>
        </w:rPr>
        <w:t>r</w:t>
      </w:r>
      <w:r w:rsidRPr="008F582F">
        <w:rPr>
          <w:color w:val="000000" w:themeColor="text1"/>
          <w:sz w:val="22"/>
          <w:szCs w:val="22"/>
        </w:rPr>
        <w:t xml:space="preserve">ought into schools for deaf children and most deaf children were placed in hearing children’s schools </w:t>
      </w:r>
      <w:r w:rsidR="00C20C93" w:rsidRPr="008F582F">
        <w:rPr>
          <w:color w:val="000000" w:themeColor="text1"/>
          <w:sz w:val="22"/>
          <w:szCs w:val="22"/>
        </w:rPr>
        <w:t>where</w:t>
      </w:r>
      <w:r w:rsidRPr="008F582F">
        <w:rPr>
          <w:color w:val="000000" w:themeColor="text1"/>
          <w:sz w:val="22"/>
          <w:szCs w:val="22"/>
        </w:rPr>
        <w:t xml:space="preserve"> teachers lacked the </w:t>
      </w:r>
      <w:r w:rsidR="00C20C93" w:rsidRPr="008F582F">
        <w:rPr>
          <w:color w:val="000000" w:themeColor="text1"/>
          <w:sz w:val="22"/>
          <w:szCs w:val="22"/>
        </w:rPr>
        <w:t xml:space="preserve">necessary </w:t>
      </w:r>
      <w:r w:rsidRPr="008F582F">
        <w:rPr>
          <w:color w:val="000000" w:themeColor="text1"/>
          <w:sz w:val="22"/>
          <w:szCs w:val="22"/>
        </w:rPr>
        <w:t>skills required to teach them.</w:t>
      </w:r>
    </w:p>
    <w:p w14:paraId="5621365A" w14:textId="77777777" w:rsidR="003C0A61" w:rsidRPr="008F582F" w:rsidRDefault="003C0A61" w:rsidP="00543720">
      <w:pPr>
        <w:spacing w:line="360" w:lineRule="auto"/>
        <w:rPr>
          <w:color w:val="000000" w:themeColor="text1"/>
          <w:sz w:val="22"/>
          <w:szCs w:val="22"/>
        </w:rPr>
      </w:pPr>
    </w:p>
    <w:p w14:paraId="22D239AC" w14:textId="64C0C69E" w:rsidR="00BD43E2" w:rsidRPr="008F582F" w:rsidRDefault="00BD43E2" w:rsidP="00543720">
      <w:pPr>
        <w:spacing w:line="360" w:lineRule="auto"/>
        <w:rPr>
          <w:color w:val="000000" w:themeColor="text1"/>
          <w:sz w:val="22"/>
          <w:szCs w:val="22"/>
        </w:rPr>
      </w:pPr>
      <w:r w:rsidRPr="008F582F">
        <w:rPr>
          <w:color w:val="000000" w:themeColor="text1"/>
          <w:sz w:val="22"/>
          <w:szCs w:val="22"/>
        </w:rPr>
        <w:t xml:space="preserve">According to Parker (2018), the outcome of the education system in the UK for Deaf children currently has raised a number of concerns </w:t>
      </w:r>
      <w:r w:rsidR="00C20C93" w:rsidRPr="008F582F">
        <w:rPr>
          <w:color w:val="000000" w:themeColor="text1"/>
          <w:sz w:val="22"/>
          <w:szCs w:val="22"/>
        </w:rPr>
        <w:t>in that deaf children are being</w:t>
      </w:r>
      <w:r w:rsidRPr="008F582F">
        <w:rPr>
          <w:color w:val="000000" w:themeColor="text1"/>
          <w:sz w:val="22"/>
          <w:szCs w:val="22"/>
        </w:rPr>
        <w:t xml:space="preserve"> denied access to a language that may meet their needs</w:t>
      </w:r>
      <w:r w:rsidR="00C20C93" w:rsidRPr="008F582F">
        <w:rPr>
          <w:color w:val="000000" w:themeColor="text1"/>
          <w:sz w:val="22"/>
          <w:szCs w:val="22"/>
        </w:rPr>
        <w:t>. This in turn is affecting</w:t>
      </w:r>
      <w:r w:rsidRPr="008F582F">
        <w:rPr>
          <w:color w:val="000000" w:themeColor="text1"/>
          <w:sz w:val="22"/>
          <w:szCs w:val="22"/>
        </w:rPr>
        <w:t xml:space="preserve"> their development and caus</w:t>
      </w:r>
      <w:r w:rsidR="00C20C93" w:rsidRPr="008F582F">
        <w:rPr>
          <w:color w:val="000000" w:themeColor="text1"/>
          <w:sz w:val="22"/>
          <w:szCs w:val="22"/>
        </w:rPr>
        <w:t>ing</w:t>
      </w:r>
      <w:r w:rsidR="00FD4E84" w:rsidRPr="008F582F">
        <w:rPr>
          <w:color w:val="000000" w:themeColor="text1"/>
          <w:sz w:val="22"/>
          <w:szCs w:val="22"/>
        </w:rPr>
        <w:t xml:space="preserve"> </w:t>
      </w:r>
      <w:r w:rsidRPr="008F582F">
        <w:rPr>
          <w:color w:val="000000" w:themeColor="text1"/>
          <w:sz w:val="22"/>
          <w:szCs w:val="22"/>
        </w:rPr>
        <w:t xml:space="preserve">them to fall behind in their learning. This study involves research about Deaf children leaving with poor attainment results </w:t>
      </w:r>
      <w:r w:rsidR="00FD4E84" w:rsidRPr="008F582F">
        <w:rPr>
          <w:color w:val="000000" w:themeColor="text1"/>
          <w:sz w:val="22"/>
          <w:szCs w:val="22"/>
        </w:rPr>
        <w:t>as highlighted</w:t>
      </w:r>
      <w:r w:rsidRPr="008F582F">
        <w:rPr>
          <w:color w:val="000000" w:themeColor="text1"/>
          <w:sz w:val="22"/>
          <w:szCs w:val="22"/>
        </w:rPr>
        <w:t xml:space="preserve"> by </w:t>
      </w:r>
      <w:r w:rsidR="00FD4E84" w:rsidRPr="008F582F">
        <w:rPr>
          <w:color w:val="000000" w:themeColor="text1"/>
          <w:sz w:val="22"/>
          <w:szCs w:val="22"/>
        </w:rPr>
        <w:t xml:space="preserve">the </w:t>
      </w:r>
      <w:r w:rsidRPr="008F582F">
        <w:rPr>
          <w:color w:val="000000" w:themeColor="text1"/>
          <w:sz w:val="22"/>
          <w:szCs w:val="22"/>
        </w:rPr>
        <w:t>Consortium for Research in Deaf Education (CRIDE, 2017)</w:t>
      </w:r>
      <w:r w:rsidR="00FD4E84" w:rsidRPr="008F582F">
        <w:rPr>
          <w:color w:val="000000" w:themeColor="text1"/>
          <w:sz w:val="22"/>
          <w:szCs w:val="22"/>
        </w:rPr>
        <w:t>, the figures for which</w:t>
      </w:r>
      <w:r w:rsidRPr="008F582F">
        <w:rPr>
          <w:color w:val="000000" w:themeColor="text1"/>
          <w:sz w:val="22"/>
          <w:szCs w:val="22"/>
        </w:rPr>
        <w:t xml:space="preserve"> were received from 132 services in England, covering 150 out of 152 authority areas</w:t>
      </w:r>
      <w:r w:rsidR="00FD4E84" w:rsidRPr="008F582F">
        <w:rPr>
          <w:color w:val="000000" w:themeColor="text1"/>
          <w:sz w:val="22"/>
          <w:szCs w:val="22"/>
        </w:rPr>
        <w:t>. T</w:t>
      </w:r>
      <w:r w:rsidRPr="008F582F">
        <w:rPr>
          <w:color w:val="000000" w:themeColor="text1"/>
          <w:sz w:val="22"/>
          <w:szCs w:val="22"/>
        </w:rPr>
        <w:t>he remaining two authorities were not contacted because they d</w:t>
      </w:r>
      <w:r w:rsidR="00FD4E84" w:rsidRPr="008F582F">
        <w:rPr>
          <w:color w:val="000000" w:themeColor="text1"/>
          <w:sz w:val="22"/>
          <w:szCs w:val="22"/>
        </w:rPr>
        <w:t>id</w:t>
      </w:r>
      <w:r w:rsidRPr="008F582F">
        <w:rPr>
          <w:color w:val="000000" w:themeColor="text1"/>
          <w:sz w:val="22"/>
          <w:szCs w:val="22"/>
        </w:rPr>
        <w:t xml:space="preserve"> not have any deaf children in their areas. </w:t>
      </w:r>
    </w:p>
    <w:p w14:paraId="2EC0C442" w14:textId="77777777" w:rsidR="00BD43E2" w:rsidRPr="007C5D18" w:rsidRDefault="00BD43E2" w:rsidP="00543720">
      <w:pPr>
        <w:spacing w:line="360" w:lineRule="auto"/>
        <w:rPr>
          <w:color w:val="000000" w:themeColor="text1"/>
          <w:sz w:val="22"/>
          <w:szCs w:val="22"/>
        </w:rPr>
      </w:pPr>
    </w:p>
    <w:p w14:paraId="093C2866" w14:textId="3B878E2D" w:rsidR="00EB5FF0" w:rsidRPr="008F582F" w:rsidRDefault="00BD43E2" w:rsidP="00543720">
      <w:pPr>
        <w:spacing w:line="360" w:lineRule="auto"/>
        <w:rPr>
          <w:color w:val="000000" w:themeColor="text1"/>
          <w:sz w:val="22"/>
          <w:szCs w:val="22"/>
        </w:rPr>
      </w:pPr>
      <w:r w:rsidRPr="008F582F">
        <w:rPr>
          <w:color w:val="000000" w:themeColor="text1"/>
          <w:sz w:val="22"/>
          <w:szCs w:val="22"/>
        </w:rPr>
        <w:lastRenderedPageBreak/>
        <w:t>The figures showed that 71% of deaf children did not achieve good grades compared to their hearing peers</w:t>
      </w:r>
      <w:r w:rsidR="00FD4E84" w:rsidRPr="008F582F">
        <w:rPr>
          <w:color w:val="000000" w:themeColor="text1"/>
          <w:sz w:val="22"/>
          <w:szCs w:val="22"/>
        </w:rPr>
        <w:t>, a gap that had increased by 25% from the previous</w:t>
      </w:r>
      <w:r w:rsidRPr="008F582F">
        <w:rPr>
          <w:color w:val="000000" w:themeColor="text1"/>
          <w:sz w:val="22"/>
          <w:szCs w:val="22"/>
        </w:rPr>
        <w:t xml:space="preserve"> year</w:t>
      </w:r>
      <w:r w:rsidR="00FD4E84" w:rsidRPr="008F582F">
        <w:rPr>
          <w:color w:val="000000" w:themeColor="text1"/>
          <w:sz w:val="22"/>
          <w:szCs w:val="22"/>
        </w:rPr>
        <w:t>’s figure of</w:t>
      </w:r>
      <w:r w:rsidRPr="008F582F">
        <w:rPr>
          <w:color w:val="000000" w:themeColor="text1"/>
          <w:sz w:val="22"/>
          <w:szCs w:val="22"/>
        </w:rPr>
        <w:t xml:space="preserve"> 46%</w:t>
      </w:r>
      <w:r w:rsidR="00FD4E84" w:rsidRPr="008F582F">
        <w:rPr>
          <w:color w:val="000000" w:themeColor="text1"/>
          <w:sz w:val="22"/>
          <w:szCs w:val="22"/>
        </w:rPr>
        <w:t>. Furthermore,</w:t>
      </w:r>
      <w:r w:rsidRPr="008F582F">
        <w:rPr>
          <w:color w:val="000000" w:themeColor="text1"/>
          <w:sz w:val="22"/>
          <w:szCs w:val="22"/>
        </w:rPr>
        <w:t xml:space="preserve"> in the past seven years, there has been a 14% cut in the number of specialist teachers with 15% of councils now having only one specialist teacher to support more than 100 deaf children. </w:t>
      </w:r>
      <w:r w:rsidR="003D31FE" w:rsidRPr="008F582F">
        <w:rPr>
          <w:color w:val="000000" w:themeColor="text1"/>
          <w:sz w:val="22"/>
          <w:szCs w:val="22"/>
        </w:rPr>
        <w:t>Of further note is that</w:t>
      </w:r>
      <w:r w:rsidRPr="008F582F">
        <w:rPr>
          <w:color w:val="000000" w:themeColor="text1"/>
          <w:sz w:val="22"/>
          <w:szCs w:val="22"/>
        </w:rPr>
        <w:t xml:space="preserve"> 66% of severely or profoundly Deaf children communicate using spoken English only in school or other education settings</w:t>
      </w:r>
      <w:r w:rsidR="003D31FE" w:rsidRPr="008F582F">
        <w:rPr>
          <w:color w:val="000000" w:themeColor="text1"/>
          <w:sz w:val="22"/>
          <w:szCs w:val="22"/>
        </w:rPr>
        <w:t>;</w:t>
      </w:r>
      <w:r w:rsidRPr="008F582F">
        <w:rPr>
          <w:color w:val="000000" w:themeColor="text1"/>
          <w:sz w:val="22"/>
          <w:szCs w:val="22"/>
        </w:rPr>
        <w:t xml:space="preserve"> only 29% of those children use sign language in some form either on its own or alongside spoken English.</w:t>
      </w:r>
    </w:p>
    <w:p w14:paraId="38B3FCDC" w14:textId="77777777" w:rsidR="00A23500" w:rsidRPr="008F582F" w:rsidRDefault="00A23500" w:rsidP="00543720">
      <w:pPr>
        <w:spacing w:line="360" w:lineRule="auto"/>
        <w:rPr>
          <w:b/>
          <w:color w:val="000000" w:themeColor="text1"/>
          <w:sz w:val="22"/>
          <w:szCs w:val="22"/>
        </w:rPr>
      </w:pPr>
    </w:p>
    <w:p w14:paraId="636A9076" w14:textId="346CF4F1" w:rsidR="00791A57" w:rsidRPr="008F582F" w:rsidRDefault="00791A57" w:rsidP="00543720">
      <w:pPr>
        <w:spacing w:line="360" w:lineRule="auto"/>
        <w:rPr>
          <w:color w:val="000000" w:themeColor="text1"/>
          <w:sz w:val="22"/>
          <w:szCs w:val="22"/>
        </w:rPr>
      </w:pPr>
      <w:r w:rsidRPr="008F582F">
        <w:rPr>
          <w:color w:val="000000" w:themeColor="text1"/>
          <w:sz w:val="22"/>
          <w:szCs w:val="22"/>
        </w:rPr>
        <w:t>There are around 90% of deaf children born to hearing parents in the UK</w:t>
      </w:r>
      <w:r w:rsidR="003D31FE" w:rsidRPr="008F582F">
        <w:rPr>
          <w:color w:val="000000" w:themeColor="text1"/>
          <w:sz w:val="22"/>
          <w:szCs w:val="22"/>
        </w:rPr>
        <w:t>. A</w:t>
      </w:r>
      <w:r w:rsidRPr="008F582F">
        <w:rPr>
          <w:color w:val="000000" w:themeColor="text1"/>
          <w:sz w:val="22"/>
          <w:szCs w:val="22"/>
        </w:rPr>
        <w:t xml:space="preserve">ccording to Swinbourne (2012), hearing parents of those children </w:t>
      </w:r>
      <w:r w:rsidR="003D31FE" w:rsidRPr="008F582F">
        <w:rPr>
          <w:color w:val="000000" w:themeColor="text1"/>
          <w:sz w:val="22"/>
          <w:szCs w:val="22"/>
        </w:rPr>
        <w:t xml:space="preserve">are </w:t>
      </w:r>
      <w:r w:rsidRPr="008F582F">
        <w:rPr>
          <w:color w:val="000000" w:themeColor="text1"/>
          <w:sz w:val="22"/>
          <w:szCs w:val="22"/>
        </w:rPr>
        <w:t>often require</w:t>
      </w:r>
      <w:r w:rsidR="003D31FE" w:rsidRPr="008F582F">
        <w:rPr>
          <w:color w:val="000000" w:themeColor="text1"/>
          <w:sz w:val="22"/>
          <w:szCs w:val="22"/>
        </w:rPr>
        <w:t>d</w:t>
      </w:r>
      <w:r w:rsidRPr="008F582F">
        <w:rPr>
          <w:color w:val="000000" w:themeColor="text1"/>
          <w:sz w:val="22"/>
          <w:szCs w:val="22"/>
        </w:rPr>
        <w:t xml:space="preserve"> to pay for the sign language course which can cost up to £600. Murray (2015</w:t>
      </w:r>
      <w:r w:rsidR="001E0471" w:rsidRPr="008F582F">
        <w:rPr>
          <w:color w:val="000000" w:themeColor="text1"/>
          <w:sz w:val="22"/>
          <w:szCs w:val="22"/>
        </w:rPr>
        <w:t>a</w:t>
      </w:r>
      <w:r w:rsidRPr="008F582F">
        <w:rPr>
          <w:color w:val="000000" w:themeColor="text1"/>
          <w:sz w:val="22"/>
          <w:szCs w:val="22"/>
        </w:rPr>
        <w:t>) argued that a delay in access to language and communi</w:t>
      </w:r>
      <w:r w:rsidR="003D31FE" w:rsidRPr="008F582F">
        <w:rPr>
          <w:color w:val="000000" w:themeColor="text1"/>
          <w:sz w:val="22"/>
          <w:szCs w:val="22"/>
        </w:rPr>
        <w:t>cation can cause severe and long-</w:t>
      </w:r>
      <w:r w:rsidRPr="008F582F">
        <w:rPr>
          <w:color w:val="000000" w:themeColor="text1"/>
          <w:sz w:val="22"/>
          <w:szCs w:val="22"/>
        </w:rPr>
        <w:t>lasting effects for a child’s cognitive, social-emotional and academic skills</w:t>
      </w:r>
      <w:r w:rsidR="003D31FE" w:rsidRPr="008F582F">
        <w:rPr>
          <w:color w:val="000000" w:themeColor="text1"/>
          <w:sz w:val="22"/>
          <w:szCs w:val="22"/>
        </w:rPr>
        <w:t>. Many deaf children arrive at</w:t>
      </w:r>
      <w:r w:rsidRPr="008F582F">
        <w:rPr>
          <w:color w:val="000000" w:themeColor="text1"/>
          <w:sz w:val="22"/>
          <w:szCs w:val="22"/>
        </w:rPr>
        <w:t xml:space="preserve"> schools with the task of learning a first language rather than learning through </w:t>
      </w:r>
      <w:r w:rsidR="003D31FE" w:rsidRPr="008F582F">
        <w:rPr>
          <w:color w:val="000000" w:themeColor="text1"/>
          <w:sz w:val="22"/>
          <w:szCs w:val="22"/>
        </w:rPr>
        <w:t xml:space="preserve">an </w:t>
      </w:r>
      <w:r w:rsidRPr="008F582F">
        <w:rPr>
          <w:color w:val="000000" w:themeColor="text1"/>
          <w:sz w:val="22"/>
          <w:szCs w:val="22"/>
        </w:rPr>
        <w:t>already developed language</w:t>
      </w:r>
      <w:r w:rsidR="001E0471" w:rsidRPr="008F582F">
        <w:rPr>
          <w:color w:val="000000" w:themeColor="text1"/>
          <w:sz w:val="22"/>
          <w:szCs w:val="22"/>
        </w:rPr>
        <w:t xml:space="preserve"> and around 56% of councils d</w:t>
      </w:r>
      <w:r w:rsidR="003D31FE" w:rsidRPr="008F582F">
        <w:rPr>
          <w:color w:val="000000" w:themeColor="text1"/>
          <w:sz w:val="22"/>
          <w:szCs w:val="22"/>
        </w:rPr>
        <w:t>o</w:t>
      </w:r>
      <w:r w:rsidR="001E0471" w:rsidRPr="008F582F">
        <w:rPr>
          <w:color w:val="000000" w:themeColor="text1"/>
          <w:sz w:val="22"/>
          <w:szCs w:val="22"/>
        </w:rPr>
        <w:t xml:space="preserve"> not provide any services or support for parents of deaf children to learn sign language (Swinbourne, 2012). </w:t>
      </w:r>
      <w:r w:rsidR="005F171E" w:rsidRPr="008F582F">
        <w:rPr>
          <w:color w:val="000000" w:themeColor="text1"/>
          <w:sz w:val="22"/>
          <w:szCs w:val="22"/>
        </w:rPr>
        <w:t>Batterbury (2012)</w:t>
      </w:r>
      <w:r w:rsidR="002A4C9E" w:rsidRPr="008F582F">
        <w:rPr>
          <w:color w:val="000000" w:themeColor="text1"/>
          <w:sz w:val="22"/>
          <w:szCs w:val="22"/>
        </w:rPr>
        <w:t xml:space="preserve"> points out that if </w:t>
      </w:r>
      <w:r w:rsidR="003D31FE" w:rsidRPr="008F582F">
        <w:rPr>
          <w:color w:val="000000" w:themeColor="text1"/>
          <w:sz w:val="22"/>
          <w:szCs w:val="22"/>
        </w:rPr>
        <w:t>the England and Wales g</w:t>
      </w:r>
      <w:r w:rsidR="002A4C9E" w:rsidRPr="008F582F">
        <w:rPr>
          <w:color w:val="000000" w:themeColor="text1"/>
          <w:sz w:val="22"/>
          <w:szCs w:val="22"/>
        </w:rPr>
        <w:t>overnment</w:t>
      </w:r>
      <w:r w:rsidR="003D31FE" w:rsidRPr="008F582F">
        <w:rPr>
          <w:color w:val="000000" w:themeColor="text1"/>
          <w:sz w:val="22"/>
          <w:szCs w:val="22"/>
        </w:rPr>
        <w:t>s gave</w:t>
      </w:r>
      <w:r w:rsidR="002A4C9E" w:rsidRPr="008F582F">
        <w:rPr>
          <w:color w:val="000000" w:themeColor="text1"/>
          <w:sz w:val="22"/>
          <w:szCs w:val="22"/>
        </w:rPr>
        <w:t xml:space="preserve"> full legislation for BSL then it </w:t>
      </w:r>
      <w:r w:rsidR="003D31FE" w:rsidRPr="008F582F">
        <w:rPr>
          <w:color w:val="000000" w:themeColor="text1"/>
          <w:sz w:val="22"/>
          <w:szCs w:val="22"/>
        </w:rPr>
        <w:t>would</w:t>
      </w:r>
      <w:r w:rsidR="002A4C9E" w:rsidRPr="008F582F">
        <w:rPr>
          <w:color w:val="000000" w:themeColor="text1"/>
          <w:sz w:val="22"/>
          <w:szCs w:val="22"/>
        </w:rPr>
        <w:t xml:space="preserve"> encourage families of deaf babies and toddlers </w:t>
      </w:r>
      <w:r w:rsidR="003D31FE" w:rsidRPr="008F582F">
        <w:rPr>
          <w:color w:val="000000" w:themeColor="text1"/>
          <w:sz w:val="22"/>
          <w:szCs w:val="22"/>
        </w:rPr>
        <w:t xml:space="preserve">to learn BSL and </w:t>
      </w:r>
      <w:r w:rsidR="00784755" w:rsidRPr="008F582F">
        <w:rPr>
          <w:color w:val="000000" w:themeColor="text1"/>
          <w:sz w:val="22"/>
          <w:szCs w:val="22"/>
        </w:rPr>
        <w:t xml:space="preserve">to be </w:t>
      </w:r>
      <w:r w:rsidR="003D31FE" w:rsidRPr="008F582F">
        <w:rPr>
          <w:color w:val="000000" w:themeColor="text1"/>
          <w:sz w:val="22"/>
          <w:szCs w:val="22"/>
        </w:rPr>
        <w:t>provide</w:t>
      </w:r>
      <w:r w:rsidR="00784755" w:rsidRPr="008F582F">
        <w:rPr>
          <w:color w:val="000000" w:themeColor="text1"/>
          <w:sz w:val="22"/>
          <w:szCs w:val="22"/>
        </w:rPr>
        <w:t>d with</w:t>
      </w:r>
      <w:r w:rsidR="002A4C9E" w:rsidRPr="008F582F">
        <w:rPr>
          <w:color w:val="000000" w:themeColor="text1"/>
          <w:sz w:val="22"/>
          <w:szCs w:val="22"/>
        </w:rPr>
        <w:t xml:space="preserve"> the opportunity to access BSL classes free of charge</w:t>
      </w:r>
      <w:r w:rsidR="00784755" w:rsidRPr="008F582F">
        <w:rPr>
          <w:color w:val="000000" w:themeColor="text1"/>
          <w:sz w:val="22"/>
          <w:szCs w:val="22"/>
        </w:rPr>
        <w:t>. This would</w:t>
      </w:r>
      <w:r w:rsidR="002A4C9E" w:rsidRPr="008F582F">
        <w:rPr>
          <w:color w:val="000000" w:themeColor="text1"/>
          <w:sz w:val="22"/>
          <w:szCs w:val="22"/>
        </w:rPr>
        <w:t xml:space="preserve"> enable deaf children’s level of understanding and communication </w:t>
      </w:r>
      <w:r w:rsidR="00784755" w:rsidRPr="008F582F">
        <w:rPr>
          <w:color w:val="000000" w:themeColor="text1"/>
          <w:sz w:val="22"/>
          <w:szCs w:val="22"/>
        </w:rPr>
        <w:t>to</w:t>
      </w:r>
      <w:r w:rsidR="002A4C9E" w:rsidRPr="008F582F">
        <w:rPr>
          <w:color w:val="000000" w:themeColor="text1"/>
          <w:sz w:val="22"/>
          <w:szCs w:val="22"/>
        </w:rPr>
        <w:t xml:space="preserve"> reach </w:t>
      </w:r>
      <w:r w:rsidR="00784755" w:rsidRPr="008F582F">
        <w:rPr>
          <w:color w:val="000000" w:themeColor="text1"/>
          <w:sz w:val="22"/>
          <w:szCs w:val="22"/>
        </w:rPr>
        <w:t xml:space="preserve">the </w:t>
      </w:r>
      <w:r w:rsidR="002A4C9E" w:rsidRPr="008F582F">
        <w:rPr>
          <w:color w:val="000000" w:themeColor="text1"/>
          <w:sz w:val="22"/>
          <w:szCs w:val="22"/>
        </w:rPr>
        <w:t xml:space="preserve">same level </w:t>
      </w:r>
      <w:r w:rsidR="00784755" w:rsidRPr="008F582F">
        <w:rPr>
          <w:color w:val="000000" w:themeColor="text1"/>
          <w:sz w:val="22"/>
          <w:szCs w:val="22"/>
        </w:rPr>
        <w:t xml:space="preserve">in their language development </w:t>
      </w:r>
      <w:r w:rsidR="002A4C9E" w:rsidRPr="008F582F">
        <w:rPr>
          <w:color w:val="000000" w:themeColor="text1"/>
          <w:sz w:val="22"/>
          <w:szCs w:val="22"/>
        </w:rPr>
        <w:t>as hearing children.</w:t>
      </w:r>
    </w:p>
    <w:p w14:paraId="6BF843D6" w14:textId="77777777" w:rsidR="00A23500" w:rsidRPr="007C5D18" w:rsidRDefault="00A23500" w:rsidP="00543720">
      <w:pPr>
        <w:spacing w:line="360" w:lineRule="auto"/>
        <w:rPr>
          <w:b/>
          <w:sz w:val="22"/>
          <w:szCs w:val="22"/>
        </w:rPr>
      </w:pPr>
    </w:p>
    <w:p w14:paraId="2E4F5743" w14:textId="77777777" w:rsidR="00A23500" w:rsidRPr="007C5D18" w:rsidRDefault="00A23500" w:rsidP="00543720">
      <w:pPr>
        <w:spacing w:line="360" w:lineRule="auto"/>
        <w:rPr>
          <w:b/>
          <w:sz w:val="22"/>
          <w:szCs w:val="22"/>
        </w:rPr>
      </w:pPr>
    </w:p>
    <w:p w14:paraId="5F9A9C25" w14:textId="77777777" w:rsidR="00DE7A46" w:rsidRPr="007C5D18" w:rsidRDefault="00DE7A46" w:rsidP="00543720">
      <w:pPr>
        <w:spacing w:line="360" w:lineRule="auto"/>
        <w:rPr>
          <w:b/>
          <w:sz w:val="22"/>
          <w:szCs w:val="22"/>
        </w:rPr>
      </w:pPr>
    </w:p>
    <w:p w14:paraId="0BA99E35" w14:textId="77777777" w:rsidR="003C0A61" w:rsidRDefault="003C0A61" w:rsidP="00543720">
      <w:pPr>
        <w:spacing w:line="360" w:lineRule="auto"/>
        <w:rPr>
          <w:b/>
          <w:sz w:val="22"/>
          <w:szCs w:val="22"/>
        </w:rPr>
      </w:pPr>
    </w:p>
    <w:p w14:paraId="43936197" w14:textId="77777777" w:rsidR="003C0A61" w:rsidRDefault="003C0A61" w:rsidP="00543720">
      <w:pPr>
        <w:spacing w:line="360" w:lineRule="auto"/>
        <w:rPr>
          <w:b/>
          <w:sz w:val="22"/>
          <w:szCs w:val="22"/>
        </w:rPr>
      </w:pPr>
    </w:p>
    <w:p w14:paraId="5C7DD762" w14:textId="77777777" w:rsidR="003C0A61" w:rsidRDefault="003C0A61" w:rsidP="00543720">
      <w:pPr>
        <w:spacing w:line="360" w:lineRule="auto"/>
        <w:rPr>
          <w:b/>
          <w:sz w:val="22"/>
          <w:szCs w:val="22"/>
        </w:rPr>
      </w:pPr>
    </w:p>
    <w:p w14:paraId="348D7061" w14:textId="77777777" w:rsidR="003C0A61" w:rsidRDefault="003C0A61" w:rsidP="00543720">
      <w:pPr>
        <w:spacing w:line="360" w:lineRule="auto"/>
        <w:rPr>
          <w:b/>
          <w:sz w:val="22"/>
          <w:szCs w:val="22"/>
        </w:rPr>
      </w:pPr>
    </w:p>
    <w:p w14:paraId="2CE8EEAB" w14:textId="77777777" w:rsidR="003C0A61" w:rsidRDefault="003C0A61" w:rsidP="00543720">
      <w:pPr>
        <w:spacing w:line="360" w:lineRule="auto"/>
        <w:rPr>
          <w:b/>
          <w:sz w:val="22"/>
          <w:szCs w:val="22"/>
        </w:rPr>
      </w:pPr>
    </w:p>
    <w:p w14:paraId="6053B6B0" w14:textId="77777777" w:rsidR="003C0A61" w:rsidRDefault="003C0A61" w:rsidP="00543720">
      <w:pPr>
        <w:spacing w:line="360" w:lineRule="auto"/>
        <w:rPr>
          <w:b/>
          <w:sz w:val="22"/>
          <w:szCs w:val="22"/>
        </w:rPr>
      </w:pPr>
    </w:p>
    <w:p w14:paraId="72F4B8A7" w14:textId="77777777" w:rsidR="003C0A61" w:rsidRDefault="003C0A61" w:rsidP="00543720">
      <w:pPr>
        <w:spacing w:line="360" w:lineRule="auto"/>
        <w:rPr>
          <w:b/>
          <w:sz w:val="22"/>
          <w:szCs w:val="22"/>
        </w:rPr>
      </w:pPr>
    </w:p>
    <w:p w14:paraId="369C04CC" w14:textId="77777777" w:rsidR="003C0A61" w:rsidRDefault="003C0A61" w:rsidP="00543720">
      <w:pPr>
        <w:spacing w:line="360" w:lineRule="auto"/>
        <w:rPr>
          <w:b/>
          <w:sz w:val="22"/>
          <w:szCs w:val="22"/>
        </w:rPr>
      </w:pPr>
    </w:p>
    <w:p w14:paraId="6B647356" w14:textId="62601472" w:rsidR="003C0A61" w:rsidRDefault="003C0A61" w:rsidP="00543720">
      <w:pPr>
        <w:spacing w:line="360" w:lineRule="auto"/>
        <w:rPr>
          <w:b/>
          <w:sz w:val="22"/>
          <w:szCs w:val="22"/>
        </w:rPr>
      </w:pPr>
    </w:p>
    <w:p w14:paraId="39B3BFE3" w14:textId="77777777" w:rsidR="004A0F39" w:rsidRDefault="004A0F39" w:rsidP="00543720">
      <w:pPr>
        <w:spacing w:line="360" w:lineRule="auto"/>
        <w:rPr>
          <w:b/>
          <w:sz w:val="22"/>
          <w:szCs w:val="22"/>
        </w:rPr>
      </w:pPr>
    </w:p>
    <w:p w14:paraId="72CC61D5" w14:textId="77777777" w:rsidR="00F53CEB" w:rsidRDefault="00F53CEB" w:rsidP="00543720">
      <w:pPr>
        <w:spacing w:line="360" w:lineRule="auto"/>
        <w:rPr>
          <w:b/>
          <w:sz w:val="22"/>
          <w:szCs w:val="22"/>
        </w:rPr>
      </w:pPr>
    </w:p>
    <w:p w14:paraId="283F4942" w14:textId="507F2B7A" w:rsidR="00E06E72" w:rsidRPr="007C5D18" w:rsidRDefault="00E06E72" w:rsidP="00543720">
      <w:pPr>
        <w:spacing w:line="360" w:lineRule="auto"/>
        <w:rPr>
          <w:b/>
          <w:sz w:val="22"/>
          <w:szCs w:val="22"/>
        </w:rPr>
      </w:pPr>
      <w:r w:rsidRPr="007C5D18">
        <w:rPr>
          <w:b/>
          <w:sz w:val="22"/>
          <w:szCs w:val="22"/>
        </w:rPr>
        <w:lastRenderedPageBreak/>
        <w:t xml:space="preserve">Ideologies and Attitudes </w:t>
      </w:r>
      <w:proofErr w:type="gramStart"/>
      <w:r w:rsidRPr="007C5D18">
        <w:rPr>
          <w:b/>
          <w:sz w:val="22"/>
          <w:szCs w:val="22"/>
        </w:rPr>
        <w:t>toward</w:t>
      </w:r>
      <w:proofErr w:type="gramEnd"/>
      <w:r w:rsidRPr="007C5D18">
        <w:rPr>
          <w:b/>
          <w:sz w:val="22"/>
          <w:szCs w:val="22"/>
        </w:rPr>
        <w:t xml:space="preserve"> Sign Languages</w:t>
      </w:r>
    </w:p>
    <w:p w14:paraId="1EEA3AD7" w14:textId="4D092429" w:rsidR="00E06E72" w:rsidRPr="008F582F" w:rsidRDefault="00E06E72" w:rsidP="00543720">
      <w:pPr>
        <w:spacing w:line="360" w:lineRule="auto"/>
        <w:rPr>
          <w:color w:val="000000" w:themeColor="text1"/>
          <w:sz w:val="22"/>
          <w:szCs w:val="22"/>
        </w:rPr>
      </w:pPr>
      <w:r w:rsidRPr="008F582F">
        <w:rPr>
          <w:color w:val="000000" w:themeColor="text1"/>
          <w:sz w:val="22"/>
          <w:szCs w:val="22"/>
        </w:rPr>
        <w:t>The most fundamental ideologi</w:t>
      </w:r>
      <w:r w:rsidR="00465BCD" w:rsidRPr="008F582F">
        <w:rPr>
          <w:color w:val="000000" w:themeColor="text1"/>
          <w:sz w:val="22"/>
          <w:szCs w:val="22"/>
        </w:rPr>
        <w:t>es</w:t>
      </w:r>
      <w:r w:rsidRPr="008F582F">
        <w:rPr>
          <w:color w:val="000000" w:themeColor="text1"/>
          <w:sz w:val="22"/>
          <w:szCs w:val="22"/>
        </w:rPr>
        <w:t xml:space="preserve"> for attitudes </w:t>
      </w:r>
      <w:r w:rsidR="005536E2" w:rsidRPr="008F582F">
        <w:rPr>
          <w:color w:val="000000" w:themeColor="text1"/>
          <w:sz w:val="22"/>
          <w:szCs w:val="22"/>
        </w:rPr>
        <w:t xml:space="preserve">towards sign languages </w:t>
      </w:r>
      <w:r w:rsidRPr="008F582F">
        <w:rPr>
          <w:color w:val="000000" w:themeColor="text1"/>
          <w:sz w:val="22"/>
          <w:szCs w:val="22"/>
        </w:rPr>
        <w:t>con</w:t>
      </w:r>
      <w:r w:rsidR="00465BCD" w:rsidRPr="008F582F">
        <w:rPr>
          <w:color w:val="000000" w:themeColor="text1"/>
          <w:sz w:val="22"/>
          <w:szCs w:val="22"/>
        </w:rPr>
        <w:t>cern questions about</w:t>
      </w:r>
      <w:r w:rsidRPr="008F582F">
        <w:rPr>
          <w:color w:val="000000" w:themeColor="text1"/>
          <w:sz w:val="22"/>
          <w:szCs w:val="22"/>
        </w:rPr>
        <w:t xml:space="preserve"> sign languages, for examples, are sign language</w:t>
      </w:r>
      <w:r w:rsidR="00465BCD" w:rsidRPr="008F582F">
        <w:rPr>
          <w:color w:val="000000" w:themeColor="text1"/>
          <w:sz w:val="22"/>
          <w:szCs w:val="22"/>
        </w:rPr>
        <w:t>s</w:t>
      </w:r>
      <w:r w:rsidRPr="008F582F">
        <w:rPr>
          <w:color w:val="000000" w:themeColor="text1"/>
          <w:sz w:val="22"/>
          <w:szCs w:val="22"/>
        </w:rPr>
        <w:t xml:space="preserve"> real languages? </w:t>
      </w:r>
      <w:r w:rsidR="00F53CEB" w:rsidRPr="008F582F">
        <w:rPr>
          <w:color w:val="000000" w:themeColor="text1"/>
          <w:sz w:val="22"/>
          <w:szCs w:val="22"/>
        </w:rPr>
        <w:t>Why</w:t>
      </w:r>
      <w:r w:rsidRPr="008F582F">
        <w:rPr>
          <w:color w:val="000000" w:themeColor="text1"/>
          <w:sz w:val="22"/>
          <w:szCs w:val="22"/>
        </w:rPr>
        <w:t xml:space="preserve"> deaf people gestures? Why </w:t>
      </w:r>
      <w:r w:rsidR="005536E2" w:rsidRPr="008F582F">
        <w:rPr>
          <w:color w:val="000000" w:themeColor="text1"/>
          <w:sz w:val="22"/>
          <w:szCs w:val="22"/>
        </w:rPr>
        <w:t xml:space="preserve">are </w:t>
      </w:r>
      <w:r w:rsidRPr="008F582F">
        <w:rPr>
          <w:color w:val="000000" w:themeColor="text1"/>
          <w:sz w:val="22"/>
          <w:szCs w:val="22"/>
        </w:rPr>
        <w:t xml:space="preserve">sign languages important for deaf people? </w:t>
      </w:r>
      <w:r w:rsidR="005536E2" w:rsidRPr="008F582F">
        <w:rPr>
          <w:color w:val="000000" w:themeColor="text1"/>
          <w:sz w:val="22"/>
          <w:szCs w:val="22"/>
        </w:rPr>
        <w:t>As regards t</w:t>
      </w:r>
      <w:r w:rsidRPr="008F582F">
        <w:rPr>
          <w:color w:val="000000" w:themeColor="text1"/>
          <w:sz w:val="22"/>
          <w:szCs w:val="22"/>
        </w:rPr>
        <w:t>hese questions</w:t>
      </w:r>
      <w:r w:rsidR="005536E2" w:rsidRPr="008F582F">
        <w:rPr>
          <w:color w:val="000000" w:themeColor="text1"/>
          <w:sz w:val="22"/>
          <w:szCs w:val="22"/>
        </w:rPr>
        <w:t>, there</w:t>
      </w:r>
      <w:r w:rsidRPr="008F582F">
        <w:rPr>
          <w:color w:val="000000" w:themeColor="text1"/>
          <w:sz w:val="22"/>
          <w:szCs w:val="22"/>
        </w:rPr>
        <w:t xml:space="preserve"> still remain</w:t>
      </w:r>
      <w:r w:rsidR="005536E2" w:rsidRPr="008F582F">
        <w:rPr>
          <w:color w:val="000000" w:themeColor="text1"/>
          <w:sz w:val="22"/>
          <w:szCs w:val="22"/>
        </w:rPr>
        <w:t>s</w:t>
      </w:r>
      <w:r w:rsidRPr="008F582F">
        <w:rPr>
          <w:color w:val="000000" w:themeColor="text1"/>
          <w:sz w:val="22"/>
          <w:szCs w:val="22"/>
        </w:rPr>
        <w:t xml:space="preserve"> widespread misunderstandings, misconceptions and misinterpretations of sign languages (Wilcox et al, 2012). These questions </w:t>
      </w:r>
      <w:r w:rsidR="005536E2" w:rsidRPr="008F582F">
        <w:rPr>
          <w:color w:val="000000" w:themeColor="text1"/>
          <w:sz w:val="22"/>
          <w:szCs w:val="22"/>
        </w:rPr>
        <w:t>place</w:t>
      </w:r>
      <w:r w:rsidRPr="008F582F">
        <w:rPr>
          <w:color w:val="000000" w:themeColor="text1"/>
          <w:sz w:val="22"/>
          <w:szCs w:val="22"/>
        </w:rPr>
        <w:t xml:space="preserve"> sign languages low in an imagined hierarchy of languages as </w:t>
      </w:r>
      <w:r w:rsidR="005536E2" w:rsidRPr="008F582F">
        <w:rPr>
          <w:color w:val="000000" w:themeColor="text1"/>
          <w:sz w:val="22"/>
          <w:szCs w:val="22"/>
        </w:rPr>
        <w:t>they have</w:t>
      </w:r>
      <w:r w:rsidRPr="008F582F">
        <w:rPr>
          <w:color w:val="000000" w:themeColor="text1"/>
          <w:sz w:val="22"/>
          <w:szCs w:val="22"/>
        </w:rPr>
        <w:t xml:space="preserve"> no morphology</w:t>
      </w:r>
      <w:r w:rsidR="005536E2" w:rsidRPr="008F582F">
        <w:rPr>
          <w:color w:val="000000" w:themeColor="text1"/>
          <w:sz w:val="22"/>
          <w:szCs w:val="22"/>
        </w:rPr>
        <w:t>; they suggest</w:t>
      </w:r>
      <w:r w:rsidRPr="008F582F">
        <w:rPr>
          <w:color w:val="000000" w:themeColor="text1"/>
          <w:sz w:val="22"/>
          <w:szCs w:val="22"/>
        </w:rPr>
        <w:t xml:space="preserve"> that sign language</w:t>
      </w:r>
      <w:r w:rsidR="005536E2" w:rsidRPr="008F582F">
        <w:rPr>
          <w:color w:val="000000" w:themeColor="text1"/>
          <w:sz w:val="22"/>
          <w:szCs w:val="22"/>
        </w:rPr>
        <w:t>s</w:t>
      </w:r>
      <w:r w:rsidRPr="008F582F">
        <w:rPr>
          <w:color w:val="000000" w:themeColor="text1"/>
          <w:sz w:val="22"/>
          <w:szCs w:val="22"/>
        </w:rPr>
        <w:t xml:space="preserve"> have no value</w:t>
      </w:r>
      <w:r w:rsidR="005536E2" w:rsidRPr="008F582F">
        <w:rPr>
          <w:color w:val="000000" w:themeColor="text1"/>
          <w:sz w:val="22"/>
          <w:szCs w:val="22"/>
        </w:rPr>
        <w:t xml:space="preserve"> </w:t>
      </w:r>
      <w:r w:rsidRPr="008F582F">
        <w:rPr>
          <w:color w:val="000000" w:themeColor="text1"/>
          <w:sz w:val="22"/>
          <w:szCs w:val="22"/>
        </w:rPr>
        <w:t xml:space="preserve">for deaf children and young people (Wilcox et al, 2012). </w:t>
      </w:r>
    </w:p>
    <w:p w14:paraId="1ADFFB60" w14:textId="77777777" w:rsidR="00E06E72" w:rsidRPr="008F582F" w:rsidRDefault="00E06E72" w:rsidP="00543720">
      <w:pPr>
        <w:spacing w:line="360" w:lineRule="auto"/>
        <w:rPr>
          <w:color w:val="000000" w:themeColor="text1"/>
          <w:sz w:val="22"/>
          <w:szCs w:val="22"/>
        </w:rPr>
      </w:pPr>
    </w:p>
    <w:p w14:paraId="1DBB429E" w14:textId="5F4BB5B9" w:rsidR="00E06E72" w:rsidRPr="008F582F" w:rsidRDefault="00E06E72" w:rsidP="00543720">
      <w:pPr>
        <w:spacing w:line="360" w:lineRule="auto"/>
        <w:rPr>
          <w:color w:val="000000" w:themeColor="text1"/>
          <w:sz w:val="22"/>
          <w:szCs w:val="22"/>
        </w:rPr>
      </w:pPr>
      <w:r w:rsidRPr="008F582F">
        <w:rPr>
          <w:color w:val="000000" w:themeColor="text1"/>
          <w:sz w:val="22"/>
          <w:szCs w:val="22"/>
        </w:rPr>
        <w:t>According to Cooper and Fisherman (1974), attitudes toward</w:t>
      </w:r>
      <w:r w:rsidR="00651194" w:rsidRPr="008F582F">
        <w:rPr>
          <w:color w:val="000000" w:themeColor="text1"/>
          <w:sz w:val="22"/>
          <w:szCs w:val="22"/>
        </w:rPr>
        <w:t>s</w:t>
      </w:r>
      <w:r w:rsidRPr="008F582F">
        <w:rPr>
          <w:color w:val="000000" w:themeColor="text1"/>
          <w:sz w:val="22"/>
          <w:szCs w:val="22"/>
        </w:rPr>
        <w:t xml:space="preserve"> a language or a feature of a language, toward language use or language as a group marker</w:t>
      </w:r>
      <w:r w:rsidR="005536E2" w:rsidRPr="008F582F">
        <w:rPr>
          <w:color w:val="000000" w:themeColor="text1"/>
          <w:sz w:val="22"/>
          <w:szCs w:val="22"/>
        </w:rPr>
        <w:t>,</w:t>
      </w:r>
      <w:r w:rsidRPr="008F582F">
        <w:rPr>
          <w:color w:val="000000" w:themeColor="text1"/>
          <w:sz w:val="22"/>
          <w:szCs w:val="22"/>
        </w:rPr>
        <w:t xml:space="preserve"> are all examples of language attitudes. </w:t>
      </w:r>
      <w:r w:rsidR="005536E2" w:rsidRPr="008F582F">
        <w:rPr>
          <w:color w:val="000000" w:themeColor="text1"/>
          <w:sz w:val="22"/>
          <w:szCs w:val="22"/>
        </w:rPr>
        <w:t>Attitudes are made up of three components which are:</w:t>
      </w:r>
      <w:r w:rsidRPr="008F582F">
        <w:rPr>
          <w:color w:val="000000" w:themeColor="text1"/>
          <w:sz w:val="22"/>
          <w:szCs w:val="22"/>
        </w:rPr>
        <w:t xml:space="preserve"> an affective component, a cognitive component and a conative component</w:t>
      </w:r>
      <w:r w:rsidR="005536E2" w:rsidRPr="008F582F">
        <w:rPr>
          <w:color w:val="000000" w:themeColor="text1"/>
          <w:sz w:val="22"/>
          <w:szCs w:val="22"/>
        </w:rPr>
        <w:t>.</w:t>
      </w:r>
      <w:r w:rsidRPr="008F582F">
        <w:rPr>
          <w:color w:val="000000" w:themeColor="text1"/>
          <w:sz w:val="22"/>
          <w:szCs w:val="22"/>
        </w:rPr>
        <w:t xml:space="preserve"> The</w:t>
      </w:r>
      <w:r w:rsidR="00651194" w:rsidRPr="008F582F">
        <w:rPr>
          <w:color w:val="000000" w:themeColor="text1"/>
          <w:sz w:val="22"/>
          <w:szCs w:val="22"/>
        </w:rPr>
        <w:t xml:space="preserve"> affective component refers to the</w:t>
      </w:r>
      <w:r w:rsidR="005536E2" w:rsidRPr="008F582F">
        <w:rPr>
          <w:color w:val="000000" w:themeColor="text1"/>
          <w:sz w:val="22"/>
          <w:szCs w:val="22"/>
        </w:rPr>
        <w:t xml:space="preserve"> </w:t>
      </w:r>
      <w:r w:rsidRPr="008F582F">
        <w:rPr>
          <w:color w:val="000000" w:themeColor="text1"/>
          <w:sz w:val="22"/>
          <w:szCs w:val="22"/>
        </w:rPr>
        <w:t xml:space="preserve">feelings </w:t>
      </w:r>
      <w:r w:rsidR="00651194" w:rsidRPr="008F582F">
        <w:rPr>
          <w:color w:val="000000" w:themeColor="text1"/>
          <w:sz w:val="22"/>
          <w:szCs w:val="22"/>
        </w:rPr>
        <w:t xml:space="preserve">one has </w:t>
      </w:r>
      <w:r w:rsidRPr="008F582F">
        <w:rPr>
          <w:color w:val="000000" w:themeColor="text1"/>
          <w:sz w:val="22"/>
          <w:szCs w:val="22"/>
        </w:rPr>
        <w:t>toward</w:t>
      </w:r>
      <w:r w:rsidR="005536E2" w:rsidRPr="008F582F">
        <w:rPr>
          <w:color w:val="000000" w:themeColor="text1"/>
          <w:sz w:val="22"/>
          <w:szCs w:val="22"/>
        </w:rPr>
        <w:t>s</w:t>
      </w:r>
      <w:r w:rsidRPr="008F582F">
        <w:rPr>
          <w:color w:val="000000" w:themeColor="text1"/>
          <w:sz w:val="22"/>
          <w:szCs w:val="22"/>
        </w:rPr>
        <w:t xml:space="preserve"> an object or a topic, the cognitive component concerns </w:t>
      </w:r>
      <w:r w:rsidR="00651194" w:rsidRPr="008F582F">
        <w:rPr>
          <w:color w:val="000000" w:themeColor="text1"/>
          <w:sz w:val="22"/>
          <w:szCs w:val="22"/>
        </w:rPr>
        <w:t xml:space="preserve">one’s </w:t>
      </w:r>
      <w:r w:rsidRPr="008F582F">
        <w:rPr>
          <w:color w:val="000000" w:themeColor="text1"/>
          <w:sz w:val="22"/>
          <w:szCs w:val="22"/>
        </w:rPr>
        <w:t>thoughts and beliefs and the conative component contains the plan or behavioural intention for acting on the attitude of language (Baker, 1992). Language attitude</w:t>
      </w:r>
      <w:r w:rsidR="00651194" w:rsidRPr="008F582F">
        <w:rPr>
          <w:color w:val="000000" w:themeColor="text1"/>
          <w:sz w:val="22"/>
          <w:szCs w:val="22"/>
        </w:rPr>
        <w:t>s</w:t>
      </w:r>
      <w:r w:rsidRPr="008F582F">
        <w:rPr>
          <w:color w:val="000000" w:themeColor="text1"/>
          <w:sz w:val="22"/>
          <w:szCs w:val="22"/>
        </w:rPr>
        <w:t xml:space="preserve">, according to Baker (1992), </w:t>
      </w:r>
      <w:r w:rsidR="00651194" w:rsidRPr="008F582F">
        <w:rPr>
          <w:color w:val="000000" w:themeColor="text1"/>
          <w:sz w:val="22"/>
          <w:szCs w:val="22"/>
        </w:rPr>
        <w:t>are wide ranging and include</w:t>
      </w:r>
      <w:r w:rsidRPr="008F582F">
        <w:rPr>
          <w:color w:val="000000" w:themeColor="text1"/>
          <w:sz w:val="22"/>
          <w:szCs w:val="22"/>
        </w:rPr>
        <w:t xml:space="preserve"> </w:t>
      </w:r>
      <w:r w:rsidR="00651194" w:rsidRPr="008F582F">
        <w:rPr>
          <w:color w:val="000000" w:themeColor="text1"/>
          <w:sz w:val="22"/>
          <w:szCs w:val="22"/>
        </w:rPr>
        <w:t xml:space="preserve">several </w:t>
      </w:r>
      <w:r w:rsidRPr="008F582F">
        <w:rPr>
          <w:color w:val="000000" w:themeColor="text1"/>
          <w:sz w:val="22"/>
          <w:szCs w:val="22"/>
        </w:rPr>
        <w:t xml:space="preserve">relevant areas </w:t>
      </w:r>
      <w:r w:rsidR="00651194" w:rsidRPr="008F582F">
        <w:rPr>
          <w:color w:val="000000" w:themeColor="text1"/>
          <w:sz w:val="22"/>
          <w:szCs w:val="22"/>
        </w:rPr>
        <w:t xml:space="preserve">in which reside </w:t>
      </w:r>
      <w:r w:rsidRPr="008F582F">
        <w:rPr>
          <w:color w:val="000000" w:themeColor="text1"/>
          <w:sz w:val="22"/>
          <w:szCs w:val="22"/>
        </w:rPr>
        <w:t>a variety of specific attitudes such as language variation, dialect and speech style, learning a new language, a specific minority language, language groups, communities and minorities, language lessons, the uses</w:t>
      </w:r>
      <w:r w:rsidR="00651194" w:rsidRPr="008F582F">
        <w:rPr>
          <w:color w:val="000000" w:themeColor="text1"/>
          <w:sz w:val="22"/>
          <w:szCs w:val="22"/>
        </w:rPr>
        <w:t xml:space="preserve"> of a specific language, parental attitudes</w:t>
      </w:r>
      <w:r w:rsidRPr="008F582F">
        <w:rPr>
          <w:color w:val="000000" w:themeColor="text1"/>
          <w:sz w:val="22"/>
          <w:szCs w:val="22"/>
        </w:rPr>
        <w:t xml:space="preserve"> to language learning and language preference.</w:t>
      </w:r>
    </w:p>
    <w:p w14:paraId="33F77417" w14:textId="77777777" w:rsidR="00E06E72" w:rsidRPr="008F582F" w:rsidRDefault="00E06E72" w:rsidP="00543720">
      <w:pPr>
        <w:spacing w:line="360" w:lineRule="auto"/>
        <w:rPr>
          <w:color w:val="000000" w:themeColor="text1"/>
          <w:sz w:val="22"/>
          <w:szCs w:val="22"/>
        </w:rPr>
      </w:pPr>
    </w:p>
    <w:p w14:paraId="372D5988" w14:textId="15E5C08B" w:rsidR="00E06E72" w:rsidRPr="008F582F" w:rsidRDefault="00E06E72" w:rsidP="00543720">
      <w:pPr>
        <w:spacing w:line="360" w:lineRule="auto"/>
        <w:rPr>
          <w:color w:val="000000" w:themeColor="text1"/>
          <w:sz w:val="22"/>
          <w:szCs w:val="22"/>
        </w:rPr>
      </w:pPr>
      <w:r w:rsidRPr="008F582F">
        <w:rPr>
          <w:color w:val="000000" w:themeColor="text1"/>
          <w:sz w:val="22"/>
          <w:szCs w:val="22"/>
        </w:rPr>
        <w:t xml:space="preserve">Preston (2002) explained that everyday communication with the users of sign languages </w:t>
      </w:r>
      <w:r w:rsidR="00BA522F" w:rsidRPr="008F582F">
        <w:rPr>
          <w:color w:val="000000" w:themeColor="text1"/>
          <w:sz w:val="22"/>
          <w:szCs w:val="22"/>
        </w:rPr>
        <w:t xml:space="preserve">is met with </w:t>
      </w:r>
      <w:r w:rsidRPr="008F582F">
        <w:rPr>
          <w:color w:val="000000" w:themeColor="text1"/>
          <w:sz w:val="22"/>
          <w:szCs w:val="22"/>
        </w:rPr>
        <w:t xml:space="preserve">great uncertainty as people often </w:t>
      </w:r>
      <w:r w:rsidR="00BA522F" w:rsidRPr="008F582F">
        <w:rPr>
          <w:color w:val="000000" w:themeColor="text1"/>
          <w:sz w:val="22"/>
          <w:szCs w:val="22"/>
        </w:rPr>
        <w:t>label</w:t>
      </w:r>
      <w:r w:rsidRPr="008F582F">
        <w:rPr>
          <w:color w:val="000000" w:themeColor="text1"/>
          <w:sz w:val="22"/>
          <w:szCs w:val="22"/>
        </w:rPr>
        <w:t xml:space="preserve"> others who are able to communicates with sign language users as work</w:t>
      </w:r>
      <w:r w:rsidR="00BA522F" w:rsidRPr="008F582F">
        <w:rPr>
          <w:color w:val="000000" w:themeColor="text1"/>
          <w:sz w:val="22"/>
          <w:szCs w:val="22"/>
        </w:rPr>
        <w:t>ing</w:t>
      </w:r>
      <w:r w:rsidRPr="008F582F">
        <w:rPr>
          <w:color w:val="000000" w:themeColor="text1"/>
          <w:sz w:val="22"/>
          <w:szCs w:val="22"/>
        </w:rPr>
        <w:t xml:space="preserve"> with the disabled. The political negotiation of how to approach and deal with sign languages is hugely relevant with sign language users which reflect</w:t>
      </w:r>
      <w:r w:rsidR="00BA522F" w:rsidRPr="008F582F">
        <w:rPr>
          <w:color w:val="000000" w:themeColor="text1"/>
          <w:sz w:val="22"/>
          <w:szCs w:val="22"/>
        </w:rPr>
        <w:t>s o</w:t>
      </w:r>
      <w:r w:rsidRPr="008F582F">
        <w:rPr>
          <w:color w:val="000000" w:themeColor="text1"/>
          <w:sz w:val="22"/>
          <w:szCs w:val="22"/>
        </w:rPr>
        <w:t xml:space="preserve">n attitudes toward sign languages. Krausneker (2015) argued that sign languages are more often publicly visible when </w:t>
      </w:r>
      <w:r w:rsidR="00357AC2" w:rsidRPr="008F582F">
        <w:rPr>
          <w:color w:val="000000" w:themeColor="text1"/>
          <w:sz w:val="22"/>
          <w:szCs w:val="22"/>
        </w:rPr>
        <w:t>demonstrated</w:t>
      </w:r>
      <w:r w:rsidRPr="008F582F">
        <w:rPr>
          <w:color w:val="000000" w:themeColor="text1"/>
          <w:sz w:val="22"/>
          <w:szCs w:val="22"/>
        </w:rPr>
        <w:t xml:space="preserve"> by interpreters or overly confident sign language students whereas native signers are much less often seen live so the attitudes toward</w:t>
      </w:r>
      <w:r w:rsidR="00357AC2" w:rsidRPr="008F582F">
        <w:rPr>
          <w:color w:val="000000" w:themeColor="text1"/>
          <w:sz w:val="22"/>
          <w:szCs w:val="22"/>
        </w:rPr>
        <w:t>s</w:t>
      </w:r>
      <w:r w:rsidRPr="008F582F">
        <w:rPr>
          <w:color w:val="000000" w:themeColor="text1"/>
          <w:sz w:val="22"/>
          <w:szCs w:val="22"/>
        </w:rPr>
        <w:t xml:space="preserve"> sign languages</w:t>
      </w:r>
      <w:r w:rsidR="00357AC2" w:rsidRPr="008F582F">
        <w:rPr>
          <w:color w:val="000000" w:themeColor="text1"/>
          <w:sz w:val="22"/>
          <w:szCs w:val="22"/>
        </w:rPr>
        <w:t xml:space="preserve"> are</w:t>
      </w:r>
      <w:r w:rsidRPr="008F582F">
        <w:rPr>
          <w:color w:val="000000" w:themeColor="text1"/>
          <w:sz w:val="22"/>
          <w:szCs w:val="22"/>
        </w:rPr>
        <w:t xml:space="preserve"> possibly based on ex</w:t>
      </w:r>
      <w:r w:rsidR="003C0A61" w:rsidRPr="008F582F">
        <w:rPr>
          <w:color w:val="000000" w:themeColor="text1"/>
          <w:sz w:val="22"/>
          <w:szCs w:val="22"/>
        </w:rPr>
        <w:t xml:space="preserve">periences with hearing signers. </w:t>
      </w:r>
      <w:r w:rsidRPr="008F582F">
        <w:rPr>
          <w:color w:val="000000" w:themeColor="text1"/>
          <w:sz w:val="22"/>
          <w:szCs w:val="22"/>
        </w:rPr>
        <w:t xml:space="preserve">This is not an ideal because interpreters or hearing signers might never produce an eloquent, unaccented and native variant of a sign language. Furthermore, language attitudes can be directly or indirectly </w:t>
      </w:r>
      <w:r w:rsidR="00357AC2" w:rsidRPr="008F582F">
        <w:rPr>
          <w:color w:val="000000" w:themeColor="text1"/>
          <w:sz w:val="22"/>
          <w:szCs w:val="22"/>
        </w:rPr>
        <w:t xml:space="preserve">transmitted </w:t>
      </w:r>
      <w:r w:rsidRPr="008F582F">
        <w:rPr>
          <w:color w:val="000000" w:themeColor="text1"/>
          <w:sz w:val="22"/>
          <w:szCs w:val="22"/>
        </w:rPr>
        <w:t xml:space="preserve">by social treatment such as </w:t>
      </w:r>
      <w:r w:rsidR="00357AC2" w:rsidRPr="008F582F">
        <w:rPr>
          <w:color w:val="000000" w:themeColor="text1"/>
          <w:sz w:val="22"/>
          <w:szCs w:val="22"/>
        </w:rPr>
        <w:t xml:space="preserve">that found in </w:t>
      </w:r>
      <w:r w:rsidRPr="008F582F">
        <w:rPr>
          <w:color w:val="000000" w:themeColor="text1"/>
          <w:sz w:val="22"/>
          <w:szCs w:val="22"/>
        </w:rPr>
        <w:t>the public domain, language policy, media texts, advertisements and conversations (Garrett, 2010).</w:t>
      </w:r>
    </w:p>
    <w:p w14:paraId="252B0CDF" w14:textId="77777777" w:rsidR="002D3EEB" w:rsidRPr="007C5D18" w:rsidRDefault="002D3EEB" w:rsidP="00543720">
      <w:pPr>
        <w:spacing w:line="360" w:lineRule="auto"/>
        <w:rPr>
          <w:sz w:val="22"/>
          <w:szCs w:val="22"/>
        </w:rPr>
      </w:pPr>
    </w:p>
    <w:p w14:paraId="516AF4DF" w14:textId="77777777" w:rsidR="003C0A61" w:rsidRDefault="003C0A61" w:rsidP="00543720">
      <w:pPr>
        <w:spacing w:line="360" w:lineRule="auto"/>
        <w:rPr>
          <w:sz w:val="22"/>
          <w:szCs w:val="22"/>
        </w:rPr>
      </w:pPr>
    </w:p>
    <w:p w14:paraId="223D4606" w14:textId="77777777" w:rsidR="003C0A61" w:rsidRDefault="003C0A61" w:rsidP="00543720">
      <w:pPr>
        <w:spacing w:line="360" w:lineRule="auto"/>
        <w:rPr>
          <w:sz w:val="22"/>
          <w:szCs w:val="22"/>
        </w:rPr>
      </w:pPr>
    </w:p>
    <w:p w14:paraId="5EE37A70" w14:textId="0C40850F" w:rsidR="00BB6116" w:rsidRPr="008F582F" w:rsidRDefault="002E43BE" w:rsidP="00543720">
      <w:pPr>
        <w:spacing w:line="360" w:lineRule="auto"/>
        <w:rPr>
          <w:color w:val="000000" w:themeColor="text1"/>
          <w:sz w:val="22"/>
          <w:szCs w:val="22"/>
        </w:rPr>
      </w:pPr>
      <w:r w:rsidRPr="007C5D18">
        <w:rPr>
          <w:sz w:val="22"/>
          <w:szCs w:val="22"/>
        </w:rPr>
        <w:t>A</w:t>
      </w:r>
      <w:r w:rsidRPr="008F582F">
        <w:rPr>
          <w:color w:val="000000" w:themeColor="text1"/>
          <w:sz w:val="22"/>
          <w:szCs w:val="22"/>
        </w:rPr>
        <w:t xml:space="preserve">ccording to </w:t>
      </w:r>
      <w:r w:rsidR="00231FE9" w:rsidRPr="008F582F">
        <w:rPr>
          <w:color w:val="000000" w:themeColor="text1"/>
          <w:sz w:val="22"/>
          <w:szCs w:val="22"/>
        </w:rPr>
        <w:t xml:space="preserve">De Meulder (2015), a relatively simple legislation framework that can offer solutions to complex problems related to the full acceptance of deaf people as linguistic minorities and their participation in the larger society. As if the BSL Act is </w:t>
      </w:r>
      <w:r w:rsidR="003C4A1A" w:rsidRPr="008F582F">
        <w:rPr>
          <w:color w:val="000000" w:themeColor="text1"/>
          <w:sz w:val="22"/>
          <w:szCs w:val="22"/>
        </w:rPr>
        <w:t>adopting</w:t>
      </w:r>
      <w:r w:rsidR="00231FE9" w:rsidRPr="008F582F">
        <w:rPr>
          <w:color w:val="000000" w:themeColor="text1"/>
          <w:sz w:val="22"/>
          <w:szCs w:val="22"/>
        </w:rPr>
        <w:t xml:space="preserve"> in England and Wales then deaf people can achieve equality when national sign languages are given full support by governments and society which seen the reality can be proven to be different for everyone (Murray, 2007). </w:t>
      </w:r>
      <w:r w:rsidR="003C4A1A" w:rsidRPr="008F582F">
        <w:rPr>
          <w:color w:val="000000" w:themeColor="text1"/>
          <w:sz w:val="22"/>
          <w:szCs w:val="22"/>
        </w:rPr>
        <w:t>Valentine and Skelton (2007) explained that deaf community’s sign language based rights as a form of language planning activity that promote legislation related to sign languages is a form of language planning. This planning can involve policies that are designed to increase the number of users of a language which seen a key area of educational policy and teaching of a language to a new generation of users (Wheatley and Pabsch, 2010).</w:t>
      </w:r>
    </w:p>
    <w:p w14:paraId="496518FF" w14:textId="77777777" w:rsidR="00DE7A46" w:rsidRPr="008F582F" w:rsidRDefault="00DE7A46" w:rsidP="00543720">
      <w:pPr>
        <w:spacing w:line="360" w:lineRule="auto"/>
        <w:rPr>
          <w:color w:val="000000" w:themeColor="text1"/>
          <w:sz w:val="22"/>
          <w:szCs w:val="22"/>
        </w:rPr>
      </w:pPr>
    </w:p>
    <w:p w14:paraId="467CDB82" w14:textId="58228934" w:rsidR="00DE7A46" w:rsidRPr="008F582F" w:rsidRDefault="00DE7A46" w:rsidP="00543720">
      <w:pPr>
        <w:spacing w:line="360" w:lineRule="auto"/>
        <w:rPr>
          <w:color w:val="000000" w:themeColor="text1"/>
          <w:sz w:val="22"/>
          <w:szCs w:val="22"/>
        </w:rPr>
      </w:pPr>
      <w:r w:rsidRPr="008F582F">
        <w:rPr>
          <w:color w:val="000000" w:themeColor="text1"/>
          <w:sz w:val="22"/>
          <w:szCs w:val="22"/>
        </w:rPr>
        <w:t xml:space="preserve">BSL Act will be seen as attitude planning involves change the attitudes of society to seen that invidiuals and group attitudes about a language or ways of using language such as sign languages (Haualand and Allen, 2009). For example, governments take measures to promote the use of sign languages and allow deaf people to access information in sign language includes education, public services and health which is secure that the fundamental right to freedom of expression and opinion is granted to deaf children, young people and adults (Kauppinen and Jokinen, 2014). There are four basic factors for human rights of deaf people which are recognition and use of sign language including recognition of and respect for deaf culture and history. Bilingual education in sign language, accessibility to all areas of society and life including legislation to secure equal </w:t>
      </w:r>
      <w:r w:rsidR="00342755" w:rsidRPr="008F582F">
        <w:rPr>
          <w:color w:val="000000" w:themeColor="text1"/>
          <w:sz w:val="22"/>
          <w:szCs w:val="22"/>
        </w:rPr>
        <w:t>for all and prevent discrimination and sign language interpretation (World Federation of the Deaf, WFD 2014).</w:t>
      </w:r>
    </w:p>
    <w:p w14:paraId="23F9F68B" w14:textId="77777777" w:rsidR="00231FE9" w:rsidRPr="007C5D18" w:rsidRDefault="00231FE9" w:rsidP="00543720">
      <w:pPr>
        <w:spacing w:line="360" w:lineRule="auto"/>
        <w:rPr>
          <w:sz w:val="22"/>
          <w:szCs w:val="22"/>
        </w:rPr>
      </w:pPr>
    </w:p>
    <w:p w14:paraId="3EFDE125" w14:textId="77777777" w:rsidR="00DE7A46" w:rsidRPr="007C5D18" w:rsidRDefault="00DE7A46" w:rsidP="00543720">
      <w:pPr>
        <w:spacing w:line="360" w:lineRule="auto"/>
        <w:rPr>
          <w:b/>
          <w:sz w:val="22"/>
          <w:szCs w:val="22"/>
        </w:rPr>
      </w:pPr>
    </w:p>
    <w:p w14:paraId="2CB316E5" w14:textId="77777777" w:rsidR="00DE7A46" w:rsidRPr="007C5D18" w:rsidRDefault="00DE7A46" w:rsidP="00543720">
      <w:pPr>
        <w:spacing w:line="360" w:lineRule="auto"/>
        <w:rPr>
          <w:b/>
          <w:sz w:val="22"/>
          <w:szCs w:val="22"/>
        </w:rPr>
      </w:pPr>
    </w:p>
    <w:p w14:paraId="3FF66C47" w14:textId="77777777" w:rsidR="00342755" w:rsidRPr="007C5D18" w:rsidRDefault="00342755" w:rsidP="00543720">
      <w:pPr>
        <w:spacing w:line="360" w:lineRule="auto"/>
        <w:rPr>
          <w:b/>
          <w:sz w:val="22"/>
          <w:szCs w:val="22"/>
        </w:rPr>
      </w:pPr>
    </w:p>
    <w:p w14:paraId="052A7C17" w14:textId="77777777" w:rsidR="003C0A61" w:rsidRDefault="003C0A61" w:rsidP="00543720">
      <w:pPr>
        <w:spacing w:line="360" w:lineRule="auto"/>
        <w:rPr>
          <w:b/>
          <w:sz w:val="22"/>
          <w:szCs w:val="22"/>
        </w:rPr>
      </w:pPr>
    </w:p>
    <w:p w14:paraId="1B3854EE" w14:textId="77777777" w:rsidR="003C0A61" w:rsidRDefault="003C0A61" w:rsidP="00543720">
      <w:pPr>
        <w:spacing w:line="360" w:lineRule="auto"/>
        <w:rPr>
          <w:b/>
          <w:sz w:val="22"/>
          <w:szCs w:val="22"/>
        </w:rPr>
      </w:pPr>
    </w:p>
    <w:p w14:paraId="31C6FEC5" w14:textId="77777777" w:rsidR="003C0A61" w:rsidRDefault="003C0A61" w:rsidP="00543720">
      <w:pPr>
        <w:spacing w:line="360" w:lineRule="auto"/>
        <w:rPr>
          <w:b/>
          <w:sz w:val="22"/>
          <w:szCs w:val="22"/>
        </w:rPr>
      </w:pPr>
    </w:p>
    <w:p w14:paraId="47CBD2EA" w14:textId="77777777" w:rsidR="003C0A61" w:rsidRDefault="003C0A61" w:rsidP="00543720">
      <w:pPr>
        <w:spacing w:line="360" w:lineRule="auto"/>
        <w:rPr>
          <w:b/>
          <w:sz w:val="22"/>
          <w:szCs w:val="22"/>
        </w:rPr>
      </w:pPr>
    </w:p>
    <w:p w14:paraId="00446A36" w14:textId="77777777" w:rsidR="003C0A61" w:rsidRDefault="003C0A61" w:rsidP="00543720">
      <w:pPr>
        <w:spacing w:line="360" w:lineRule="auto"/>
        <w:rPr>
          <w:b/>
          <w:sz w:val="22"/>
          <w:szCs w:val="22"/>
        </w:rPr>
      </w:pPr>
    </w:p>
    <w:p w14:paraId="75BD725F" w14:textId="77777777" w:rsidR="003C0A61" w:rsidRDefault="003C0A61" w:rsidP="00543720">
      <w:pPr>
        <w:spacing w:line="360" w:lineRule="auto"/>
        <w:rPr>
          <w:b/>
          <w:sz w:val="22"/>
          <w:szCs w:val="22"/>
        </w:rPr>
      </w:pPr>
    </w:p>
    <w:p w14:paraId="67191341" w14:textId="77777777" w:rsidR="003C0A61" w:rsidRDefault="003C0A61" w:rsidP="00543720">
      <w:pPr>
        <w:spacing w:line="360" w:lineRule="auto"/>
        <w:rPr>
          <w:b/>
          <w:sz w:val="22"/>
          <w:szCs w:val="22"/>
        </w:rPr>
      </w:pPr>
    </w:p>
    <w:p w14:paraId="6A29AF0C" w14:textId="77777777" w:rsidR="00F257A3" w:rsidRDefault="00F257A3" w:rsidP="00543720">
      <w:pPr>
        <w:spacing w:line="360" w:lineRule="auto"/>
        <w:rPr>
          <w:b/>
          <w:sz w:val="22"/>
          <w:szCs w:val="22"/>
        </w:rPr>
      </w:pPr>
    </w:p>
    <w:p w14:paraId="251CBEFB" w14:textId="0D514A2C" w:rsidR="00D64797" w:rsidRPr="007C5D18" w:rsidRDefault="00D64797" w:rsidP="00543720">
      <w:pPr>
        <w:spacing w:line="360" w:lineRule="auto"/>
        <w:rPr>
          <w:b/>
          <w:color w:val="FF0000"/>
          <w:sz w:val="22"/>
          <w:szCs w:val="22"/>
        </w:rPr>
      </w:pPr>
      <w:r w:rsidRPr="007C5D18">
        <w:rPr>
          <w:b/>
          <w:sz w:val="22"/>
          <w:szCs w:val="22"/>
        </w:rPr>
        <w:lastRenderedPageBreak/>
        <w:t>Social model versus Medical model</w:t>
      </w:r>
      <w:r w:rsidR="002D3EEB" w:rsidRPr="007C5D18">
        <w:rPr>
          <w:b/>
          <w:sz w:val="22"/>
          <w:szCs w:val="22"/>
        </w:rPr>
        <w:t xml:space="preserve"> </w:t>
      </w:r>
    </w:p>
    <w:p w14:paraId="56E66339" w14:textId="490D1455" w:rsidR="00D64797" w:rsidRPr="007C5D18" w:rsidRDefault="001D571C" w:rsidP="00543720">
      <w:pPr>
        <w:spacing w:line="360" w:lineRule="auto"/>
        <w:rPr>
          <w:sz w:val="22"/>
          <w:szCs w:val="22"/>
        </w:rPr>
      </w:pPr>
      <w:r w:rsidRPr="007C5D18">
        <w:rPr>
          <w:sz w:val="22"/>
          <w:szCs w:val="22"/>
        </w:rPr>
        <w:t>The medical</w:t>
      </w:r>
      <w:r w:rsidR="00D64797" w:rsidRPr="007C5D18">
        <w:rPr>
          <w:sz w:val="22"/>
          <w:szCs w:val="22"/>
        </w:rPr>
        <w:t xml:space="preserve"> model of disability identifies systemic barriers, negative attitudes and exclusion by society purposely or inadvertently and the medical model is a term in psychology which indication that should be treated medically (</w:t>
      </w:r>
      <w:r w:rsidR="00B13D51" w:rsidRPr="007C5D18">
        <w:rPr>
          <w:sz w:val="22"/>
          <w:szCs w:val="22"/>
        </w:rPr>
        <w:t>Brisenden, 1986</w:t>
      </w:r>
      <w:r w:rsidR="00D64797" w:rsidRPr="007C5D18">
        <w:rPr>
          <w:sz w:val="22"/>
          <w:szCs w:val="22"/>
        </w:rPr>
        <w:t xml:space="preserve">). </w:t>
      </w:r>
      <w:r w:rsidR="00B13D51" w:rsidRPr="007C5D18">
        <w:rPr>
          <w:sz w:val="22"/>
          <w:szCs w:val="22"/>
        </w:rPr>
        <w:t>Shakespeare and Watson (2001)</w:t>
      </w:r>
      <w:r w:rsidR="00D64797" w:rsidRPr="007C5D18">
        <w:rPr>
          <w:sz w:val="22"/>
          <w:szCs w:val="22"/>
        </w:rPr>
        <w:t xml:space="preserve"> described that the social model of disability is caused by the way society is organised rather than by a person’s impairment or difference. It looks at ways of removing barriers that restrict life choices for disabled people and when the barriers are removed so disabled people can be independent and equal in society. </w:t>
      </w:r>
      <w:r w:rsidR="00A22313" w:rsidRPr="007C5D18">
        <w:rPr>
          <w:sz w:val="22"/>
          <w:szCs w:val="22"/>
        </w:rPr>
        <w:t>Deaf children and young people frequently face competing discourses surrounding signed and spoken languages and what it means to be Deaf following hearing screening and early intervention services which identified the predominance of a medical model (Lane, 2005).</w:t>
      </w:r>
    </w:p>
    <w:p w14:paraId="1ECF94F1" w14:textId="77777777" w:rsidR="00A22313" w:rsidRPr="007C5D18" w:rsidRDefault="00A22313" w:rsidP="00543720">
      <w:pPr>
        <w:spacing w:line="360" w:lineRule="auto"/>
        <w:rPr>
          <w:sz w:val="22"/>
          <w:szCs w:val="22"/>
        </w:rPr>
      </w:pPr>
    </w:p>
    <w:p w14:paraId="1BE612FD" w14:textId="630D10FF" w:rsidR="00A22313" w:rsidRPr="007C5D18" w:rsidRDefault="00A22313" w:rsidP="00543720">
      <w:pPr>
        <w:spacing w:line="360" w:lineRule="auto"/>
        <w:rPr>
          <w:sz w:val="22"/>
          <w:szCs w:val="22"/>
        </w:rPr>
      </w:pPr>
      <w:r w:rsidRPr="007C5D18">
        <w:rPr>
          <w:sz w:val="22"/>
          <w:szCs w:val="22"/>
        </w:rPr>
        <w:t xml:space="preserve">A social model of disability locates that within social oppression, inequality and exclusion which has failed to recognise the linguistic and cultural identity of the deaf community as argued by Thomas (2004). The social model has overlooked how the deaf community’s cultural identity which can lead to a focus on collective rather than individual rights and experiences (Valente, 2011). </w:t>
      </w:r>
      <w:r w:rsidR="001D571C" w:rsidRPr="007C5D18">
        <w:rPr>
          <w:sz w:val="22"/>
          <w:szCs w:val="22"/>
        </w:rPr>
        <w:t>There are around 12,000 new born babies have a hearing screening test every week in the UK (The National Archives, 2014) and a hearing screening test is normally done with babies aged up to the first four to five weeks old but sometimes it can be up to three months of age (NHS, 2015). A small soft tipped earpiece is placed in the baby’s ear then gentle clicking sounds are played in their ears which if receives sounds then the cochlea will respond. However, the hearing screening test, early intervention services and audiologists are the examples of medical model of disability which overlook to cures deaf children to able to hear, provides by the hearing equipment such as hearing aids or cochlear implants.</w:t>
      </w:r>
    </w:p>
    <w:p w14:paraId="598A335B" w14:textId="77777777" w:rsidR="008F3C7B" w:rsidRPr="007C5D18" w:rsidRDefault="008F3C7B" w:rsidP="00543720">
      <w:pPr>
        <w:spacing w:line="360" w:lineRule="auto"/>
        <w:rPr>
          <w:sz w:val="22"/>
          <w:szCs w:val="22"/>
        </w:rPr>
      </w:pPr>
    </w:p>
    <w:p w14:paraId="5C093156" w14:textId="77777777" w:rsidR="003C0A61" w:rsidRDefault="00823C08" w:rsidP="00543720">
      <w:pPr>
        <w:spacing w:line="360" w:lineRule="auto"/>
        <w:rPr>
          <w:sz w:val="22"/>
          <w:szCs w:val="22"/>
        </w:rPr>
      </w:pPr>
      <w:r w:rsidRPr="007C5D18">
        <w:rPr>
          <w:sz w:val="22"/>
          <w:szCs w:val="22"/>
        </w:rPr>
        <w:t>Cochlear implant (CI) surgery has been available to deaf children and adults for around 40 years and it is reported that around 324,200 CI devices had been implanted worldwide by the end of 2012 but expected to increase more in every year (National Institute on Deafness and Other Communication Disorders, 2016). In the UK, 74% of deaf children were received a CI in between 2006 and 2011, according to Raine (2013). A cochlear implant is an electronic medical device that replaces the function of the damaged inner ear which do the work of damaged parts of the inner ear (cochlea) to provide sound signals to the brain (</w:t>
      </w:r>
      <w:r w:rsidR="00B7077A" w:rsidRPr="007C5D18">
        <w:rPr>
          <w:color w:val="000000" w:themeColor="text1"/>
          <w:sz w:val="22"/>
          <w:szCs w:val="22"/>
        </w:rPr>
        <w:t>Cochlear, 2018</w:t>
      </w:r>
      <w:r w:rsidRPr="007C5D18">
        <w:rPr>
          <w:sz w:val="22"/>
          <w:szCs w:val="22"/>
        </w:rPr>
        <w:t xml:space="preserve">). This leads to audition and spoken language development in regards to the successful outcomes of cochlear implantation for deaf children at a young age which have been widely reported (Niparko and Marlowe, 2010). </w:t>
      </w:r>
    </w:p>
    <w:p w14:paraId="5CD65212" w14:textId="57511115" w:rsidR="00823C08" w:rsidRPr="007C5D18" w:rsidRDefault="00823C08" w:rsidP="00543720">
      <w:pPr>
        <w:spacing w:line="360" w:lineRule="auto"/>
        <w:rPr>
          <w:sz w:val="22"/>
          <w:szCs w:val="22"/>
        </w:rPr>
      </w:pPr>
      <w:r w:rsidRPr="007C5D18">
        <w:rPr>
          <w:sz w:val="22"/>
          <w:szCs w:val="22"/>
        </w:rPr>
        <w:lastRenderedPageBreak/>
        <w:t xml:space="preserve">Punch and Hyde (2011) argued that deaf children and young people with CIs still experienced the difficulties of communication and social participation. These authors explained that most of deaf children with CIs saw themselves as deaf in an audiological rather than cultural sense as they often wanted to explore Deaf culture, Deaf identity and sign language when they reached young adulthood. </w:t>
      </w:r>
    </w:p>
    <w:p w14:paraId="0FBAA67A" w14:textId="77777777" w:rsidR="00823C08" w:rsidRPr="007C5D18" w:rsidRDefault="00823C08" w:rsidP="00543720">
      <w:pPr>
        <w:spacing w:line="360" w:lineRule="auto"/>
        <w:rPr>
          <w:sz w:val="22"/>
          <w:szCs w:val="22"/>
        </w:rPr>
      </w:pPr>
    </w:p>
    <w:p w14:paraId="53213FA6" w14:textId="57E2F964" w:rsidR="00823C08" w:rsidRPr="007C5D18" w:rsidRDefault="00823C08" w:rsidP="00543720">
      <w:pPr>
        <w:spacing w:line="360" w:lineRule="auto"/>
        <w:rPr>
          <w:sz w:val="22"/>
          <w:szCs w:val="22"/>
        </w:rPr>
      </w:pPr>
      <w:r w:rsidRPr="007C5D18">
        <w:rPr>
          <w:sz w:val="22"/>
          <w:szCs w:val="22"/>
        </w:rPr>
        <w:t xml:space="preserve">However, the deaf community and deaf people themselves using a cultural frame of reference rather than a frame of hearing impairment that is the word term by medical model (Snoddon and Underwood, 2014), the reality of deafness that come from the inside. It is little relation to the experience of physical and intellectual of illness. The culture of deaf people and their identity are the dominant and a majority of deaf children are denied access to sign language so they are become the risk of language deprivation and their cognitive, social and psychological effects as argued by Padden and Humphries (2005). </w:t>
      </w:r>
      <w:r w:rsidR="00B7077A" w:rsidRPr="007C5D18">
        <w:rPr>
          <w:sz w:val="22"/>
          <w:szCs w:val="22"/>
        </w:rPr>
        <w:t>There are remain barriers to inclusion such as lack of access to sign language in education and society and an absence of deaf community. The power of medical professionals which oversight to meet hearing parents of deaf children firstly rather than meet deaf community and they can able to given the perspective why deaf children should have hearing equipment such as hearing aids and cochlear implants then enable them to learn spoken language rather than sign language in order to fit in the hearing world (Walker, 2005).</w:t>
      </w:r>
    </w:p>
    <w:p w14:paraId="0F9B22FA" w14:textId="77777777" w:rsidR="000C53AC" w:rsidRPr="007C5D18" w:rsidRDefault="000C53AC" w:rsidP="00543720">
      <w:pPr>
        <w:spacing w:line="360" w:lineRule="auto"/>
        <w:rPr>
          <w:sz w:val="22"/>
          <w:szCs w:val="22"/>
        </w:rPr>
      </w:pPr>
    </w:p>
    <w:p w14:paraId="2167DABD" w14:textId="77777777" w:rsidR="00E06E72" w:rsidRPr="007C5D18" w:rsidRDefault="00E06E72" w:rsidP="00543720">
      <w:pPr>
        <w:spacing w:line="360" w:lineRule="auto"/>
        <w:rPr>
          <w:b/>
          <w:sz w:val="22"/>
          <w:szCs w:val="22"/>
        </w:rPr>
      </w:pPr>
    </w:p>
    <w:p w14:paraId="0E2D93E0" w14:textId="77777777" w:rsidR="00E06E72" w:rsidRPr="007C5D18" w:rsidRDefault="00E06E72" w:rsidP="00543720">
      <w:pPr>
        <w:spacing w:line="360" w:lineRule="auto"/>
        <w:rPr>
          <w:b/>
          <w:sz w:val="22"/>
          <w:szCs w:val="22"/>
        </w:rPr>
      </w:pPr>
    </w:p>
    <w:p w14:paraId="058E9FA4" w14:textId="77777777" w:rsidR="00E06E72" w:rsidRPr="007C5D18" w:rsidRDefault="00E06E72" w:rsidP="00543720">
      <w:pPr>
        <w:spacing w:line="360" w:lineRule="auto"/>
        <w:rPr>
          <w:b/>
          <w:sz w:val="22"/>
          <w:szCs w:val="22"/>
        </w:rPr>
      </w:pPr>
    </w:p>
    <w:p w14:paraId="4B8F10F2" w14:textId="77777777" w:rsidR="00E06E72" w:rsidRPr="007C5D18" w:rsidRDefault="00E06E72" w:rsidP="00543720">
      <w:pPr>
        <w:spacing w:line="360" w:lineRule="auto"/>
        <w:rPr>
          <w:b/>
          <w:sz w:val="22"/>
          <w:szCs w:val="22"/>
        </w:rPr>
      </w:pPr>
    </w:p>
    <w:p w14:paraId="4A8A00DC" w14:textId="77777777" w:rsidR="00E06E72" w:rsidRPr="007C5D18" w:rsidRDefault="00E06E72" w:rsidP="00543720">
      <w:pPr>
        <w:spacing w:line="360" w:lineRule="auto"/>
        <w:rPr>
          <w:b/>
          <w:sz w:val="22"/>
          <w:szCs w:val="22"/>
        </w:rPr>
      </w:pPr>
    </w:p>
    <w:p w14:paraId="2B4FD5CF" w14:textId="77777777" w:rsidR="00E06E72" w:rsidRPr="007C5D18" w:rsidRDefault="00E06E72" w:rsidP="00543720">
      <w:pPr>
        <w:spacing w:line="360" w:lineRule="auto"/>
        <w:rPr>
          <w:b/>
          <w:sz w:val="22"/>
          <w:szCs w:val="22"/>
        </w:rPr>
      </w:pPr>
    </w:p>
    <w:p w14:paraId="2953C512" w14:textId="77777777" w:rsidR="00543720" w:rsidRPr="007C5D18" w:rsidRDefault="00543720" w:rsidP="00543720">
      <w:pPr>
        <w:spacing w:line="360" w:lineRule="auto"/>
        <w:rPr>
          <w:b/>
          <w:sz w:val="22"/>
          <w:szCs w:val="22"/>
        </w:rPr>
      </w:pPr>
    </w:p>
    <w:p w14:paraId="3671253E" w14:textId="77777777" w:rsidR="003C0A61" w:rsidRDefault="003C0A61" w:rsidP="00543720">
      <w:pPr>
        <w:spacing w:line="360" w:lineRule="auto"/>
        <w:rPr>
          <w:b/>
          <w:sz w:val="22"/>
          <w:szCs w:val="22"/>
        </w:rPr>
      </w:pPr>
    </w:p>
    <w:p w14:paraId="4820E9D7" w14:textId="77777777" w:rsidR="003C0A61" w:rsidRDefault="003C0A61" w:rsidP="00543720">
      <w:pPr>
        <w:spacing w:line="360" w:lineRule="auto"/>
        <w:rPr>
          <w:b/>
          <w:sz w:val="22"/>
          <w:szCs w:val="22"/>
        </w:rPr>
      </w:pPr>
    </w:p>
    <w:p w14:paraId="5F0BC36F" w14:textId="77777777" w:rsidR="003C0A61" w:rsidRDefault="003C0A61" w:rsidP="00543720">
      <w:pPr>
        <w:spacing w:line="360" w:lineRule="auto"/>
        <w:rPr>
          <w:b/>
          <w:sz w:val="22"/>
          <w:szCs w:val="22"/>
        </w:rPr>
      </w:pPr>
    </w:p>
    <w:p w14:paraId="4AD098A8" w14:textId="77777777" w:rsidR="003C0A61" w:rsidRDefault="003C0A61" w:rsidP="00543720">
      <w:pPr>
        <w:spacing w:line="360" w:lineRule="auto"/>
        <w:rPr>
          <w:b/>
          <w:sz w:val="22"/>
          <w:szCs w:val="22"/>
        </w:rPr>
      </w:pPr>
    </w:p>
    <w:p w14:paraId="1C5A5BA8" w14:textId="77777777" w:rsidR="003C0A61" w:rsidRDefault="003C0A61" w:rsidP="00543720">
      <w:pPr>
        <w:spacing w:line="360" w:lineRule="auto"/>
        <w:rPr>
          <w:b/>
          <w:sz w:val="22"/>
          <w:szCs w:val="22"/>
        </w:rPr>
      </w:pPr>
    </w:p>
    <w:p w14:paraId="2CEE8AF9" w14:textId="77777777" w:rsidR="003C0A61" w:rsidRDefault="003C0A61" w:rsidP="00543720">
      <w:pPr>
        <w:spacing w:line="360" w:lineRule="auto"/>
        <w:rPr>
          <w:b/>
          <w:sz w:val="22"/>
          <w:szCs w:val="22"/>
        </w:rPr>
      </w:pPr>
    </w:p>
    <w:p w14:paraId="4426C1A9" w14:textId="77777777" w:rsidR="003C0A61" w:rsidRDefault="003C0A61" w:rsidP="00543720">
      <w:pPr>
        <w:spacing w:line="360" w:lineRule="auto"/>
        <w:rPr>
          <w:b/>
          <w:sz w:val="22"/>
          <w:szCs w:val="22"/>
        </w:rPr>
      </w:pPr>
    </w:p>
    <w:p w14:paraId="5166C7A5" w14:textId="77777777" w:rsidR="003C0A61" w:rsidRDefault="003C0A61" w:rsidP="00543720">
      <w:pPr>
        <w:spacing w:line="360" w:lineRule="auto"/>
        <w:rPr>
          <w:b/>
          <w:sz w:val="22"/>
          <w:szCs w:val="22"/>
        </w:rPr>
      </w:pPr>
    </w:p>
    <w:p w14:paraId="481F96E5" w14:textId="49761094" w:rsidR="002D3EEB" w:rsidRPr="007C5D18" w:rsidRDefault="002D3EEB" w:rsidP="00543720">
      <w:pPr>
        <w:spacing w:line="360" w:lineRule="auto"/>
        <w:rPr>
          <w:sz w:val="22"/>
          <w:szCs w:val="22"/>
        </w:rPr>
      </w:pPr>
      <w:r w:rsidRPr="007C5D18">
        <w:rPr>
          <w:b/>
          <w:sz w:val="22"/>
          <w:szCs w:val="22"/>
        </w:rPr>
        <w:lastRenderedPageBreak/>
        <w:t>Summary</w:t>
      </w:r>
    </w:p>
    <w:p w14:paraId="7EECA2F5" w14:textId="78EE3B77" w:rsidR="002D3EEB" w:rsidRPr="007C5D18" w:rsidRDefault="002D3EEB" w:rsidP="00543720">
      <w:pPr>
        <w:spacing w:line="360" w:lineRule="auto"/>
        <w:rPr>
          <w:b/>
          <w:sz w:val="22"/>
          <w:szCs w:val="22"/>
        </w:rPr>
      </w:pPr>
      <w:r w:rsidRPr="007C5D18">
        <w:rPr>
          <w:sz w:val="22"/>
          <w:szCs w:val="22"/>
        </w:rPr>
        <w:t xml:space="preserve">This chapter begin by setting out the methods used in conducting this research project. This was followed by an examination of Language Legislation and Policy Planning, </w:t>
      </w:r>
      <w:r w:rsidR="00A3562D" w:rsidRPr="007C5D18">
        <w:rPr>
          <w:sz w:val="22"/>
          <w:szCs w:val="22"/>
        </w:rPr>
        <w:t xml:space="preserve">where it was explained that the UK has English, Scottish Gaelic, Welsh and Irish Gaelic are the main spoken, autochthonous, minority languages in the UK but BSL has no legal status there or in any other part of the UK </w:t>
      </w:r>
      <w:r w:rsidR="00A3562D" w:rsidRPr="007C5D18">
        <w:rPr>
          <w:color w:val="000000" w:themeColor="text1"/>
          <w:sz w:val="22"/>
          <w:szCs w:val="22"/>
        </w:rPr>
        <w:t xml:space="preserve">until the Scottish Parliament passed BSL Act as law in 2015. Subsequently, it was explained that the outcome of the education system in the UK for Deaf children currently has raised a number of concerns where they have been denied access to a language that may meet their needs, affected their development and caused them to fall behind in their learnings. </w:t>
      </w:r>
      <w:r w:rsidR="00A3562D" w:rsidRPr="007C5D18">
        <w:rPr>
          <w:sz w:val="22"/>
          <w:szCs w:val="22"/>
        </w:rPr>
        <w:t xml:space="preserve">Everyday communication with the users of sign languages find great uncertainty as people often thoughts that others who are able to communicates with sign language users are labelled as work with the disabled and lastly, </w:t>
      </w:r>
      <w:r w:rsidR="00157E2D" w:rsidRPr="007C5D18">
        <w:rPr>
          <w:sz w:val="22"/>
          <w:szCs w:val="22"/>
        </w:rPr>
        <w:t>it is seen as medical model are powerful and control to disabled people rather than being as social model of disability.</w:t>
      </w:r>
      <w:r w:rsidR="00157E2D" w:rsidRPr="007C5D18">
        <w:rPr>
          <w:b/>
          <w:sz w:val="22"/>
          <w:szCs w:val="22"/>
        </w:rPr>
        <w:t xml:space="preserve"> </w:t>
      </w:r>
      <w:r w:rsidRPr="007C5D18">
        <w:rPr>
          <w:sz w:val="22"/>
          <w:szCs w:val="22"/>
        </w:rPr>
        <w:t>The next chapter will discuss the findings of the literature review and will consider the ethical implications of this project.</w:t>
      </w:r>
    </w:p>
    <w:p w14:paraId="5C085E89" w14:textId="77777777" w:rsidR="002D3EEB" w:rsidRPr="007C5D18" w:rsidRDefault="002D3EEB" w:rsidP="00543720">
      <w:pPr>
        <w:spacing w:line="360" w:lineRule="auto"/>
        <w:rPr>
          <w:b/>
          <w:sz w:val="22"/>
          <w:szCs w:val="22"/>
        </w:rPr>
      </w:pPr>
    </w:p>
    <w:p w14:paraId="5AD4E31F" w14:textId="77777777" w:rsidR="00791A57" w:rsidRPr="007C5D18" w:rsidRDefault="00791A57" w:rsidP="00543720">
      <w:pPr>
        <w:spacing w:line="360" w:lineRule="auto"/>
        <w:rPr>
          <w:b/>
          <w:sz w:val="22"/>
          <w:szCs w:val="22"/>
        </w:rPr>
      </w:pPr>
    </w:p>
    <w:p w14:paraId="25E10F70" w14:textId="77777777" w:rsidR="008F3C7B" w:rsidRPr="007C5D18" w:rsidRDefault="008F3C7B" w:rsidP="00543720">
      <w:pPr>
        <w:spacing w:line="360" w:lineRule="auto"/>
        <w:rPr>
          <w:b/>
          <w:sz w:val="22"/>
          <w:szCs w:val="22"/>
        </w:rPr>
      </w:pPr>
    </w:p>
    <w:p w14:paraId="461A0C4F" w14:textId="77777777" w:rsidR="008F3C7B" w:rsidRPr="007C5D18" w:rsidRDefault="008F3C7B" w:rsidP="00543720">
      <w:pPr>
        <w:spacing w:line="360" w:lineRule="auto"/>
        <w:rPr>
          <w:b/>
          <w:sz w:val="22"/>
          <w:szCs w:val="22"/>
        </w:rPr>
      </w:pPr>
    </w:p>
    <w:p w14:paraId="70571D9F" w14:textId="77777777" w:rsidR="008F3C7B" w:rsidRPr="007C5D18" w:rsidRDefault="008F3C7B" w:rsidP="00543720">
      <w:pPr>
        <w:spacing w:line="360" w:lineRule="auto"/>
        <w:rPr>
          <w:b/>
          <w:sz w:val="22"/>
          <w:szCs w:val="22"/>
        </w:rPr>
      </w:pPr>
    </w:p>
    <w:p w14:paraId="510CB540" w14:textId="77777777" w:rsidR="00D64797" w:rsidRPr="007C5D18" w:rsidRDefault="00D64797" w:rsidP="00543720">
      <w:pPr>
        <w:spacing w:line="360" w:lineRule="auto"/>
        <w:rPr>
          <w:b/>
          <w:sz w:val="22"/>
          <w:szCs w:val="22"/>
        </w:rPr>
      </w:pPr>
    </w:p>
    <w:p w14:paraId="6F92396E" w14:textId="77777777" w:rsidR="00D64797" w:rsidRPr="007C5D18" w:rsidRDefault="00D64797" w:rsidP="00543720">
      <w:pPr>
        <w:spacing w:line="360" w:lineRule="auto"/>
        <w:rPr>
          <w:b/>
          <w:sz w:val="22"/>
          <w:szCs w:val="22"/>
        </w:rPr>
      </w:pPr>
    </w:p>
    <w:p w14:paraId="57B2215A" w14:textId="77777777" w:rsidR="00D64797" w:rsidRPr="007C5D18" w:rsidRDefault="00D64797" w:rsidP="00543720">
      <w:pPr>
        <w:spacing w:line="360" w:lineRule="auto"/>
        <w:rPr>
          <w:b/>
          <w:sz w:val="22"/>
          <w:szCs w:val="22"/>
        </w:rPr>
      </w:pPr>
    </w:p>
    <w:p w14:paraId="67B66537" w14:textId="77777777" w:rsidR="00D64797" w:rsidRPr="007C5D18" w:rsidRDefault="00D64797" w:rsidP="00543720">
      <w:pPr>
        <w:spacing w:line="360" w:lineRule="auto"/>
        <w:rPr>
          <w:b/>
          <w:sz w:val="22"/>
          <w:szCs w:val="22"/>
        </w:rPr>
      </w:pPr>
    </w:p>
    <w:p w14:paraId="5734940D" w14:textId="77777777" w:rsidR="002D3EEB" w:rsidRPr="007C5D18" w:rsidRDefault="002D3EEB" w:rsidP="00543720">
      <w:pPr>
        <w:spacing w:line="360" w:lineRule="auto"/>
        <w:rPr>
          <w:b/>
          <w:sz w:val="22"/>
          <w:szCs w:val="22"/>
        </w:rPr>
      </w:pPr>
    </w:p>
    <w:p w14:paraId="1720AB17" w14:textId="77777777" w:rsidR="002D3EEB" w:rsidRPr="007C5D18" w:rsidRDefault="002D3EEB" w:rsidP="00543720">
      <w:pPr>
        <w:spacing w:line="360" w:lineRule="auto"/>
        <w:rPr>
          <w:b/>
          <w:sz w:val="22"/>
          <w:szCs w:val="22"/>
        </w:rPr>
      </w:pPr>
    </w:p>
    <w:p w14:paraId="5B504834" w14:textId="77777777" w:rsidR="002D3EEB" w:rsidRPr="007C5D18" w:rsidRDefault="002D3EEB" w:rsidP="00543720">
      <w:pPr>
        <w:spacing w:line="360" w:lineRule="auto"/>
        <w:rPr>
          <w:b/>
          <w:sz w:val="22"/>
          <w:szCs w:val="22"/>
        </w:rPr>
      </w:pPr>
    </w:p>
    <w:p w14:paraId="31EECB3B" w14:textId="77777777" w:rsidR="002D3EEB" w:rsidRPr="007C5D18" w:rsidRDefault="002D3EEB" w:rsidP="00543720">
      <w:pPr>
        <w:spacing w:line="360" w:lineRule="auto"/>
        <w:rPr>
          <w:b/>
          <w:sz w:val="22"/>
          <w:szCs w:val="22"/>
        </w:rPr>
      </w:pPr>
    </w:p>
    <w:p w14:paraId="30F77631" w14:textId="77777777" w:rsidR="002D3EEB" w:rsidRPr="007C5D18" w:rsidRDefault="002D3EEB" w:rsidP="00543720">
      <w:pPr>
        <w:spacing w:line="360" w:lineRule="auto"/>
        <w:rPr>
          <w:b/>
          <w:sz w:val="22"/>
          <w:szCs w:val="22"/>
        </w:rPr>
      </w:pPr>
    </w:p>
    <w:p w14:paraId="207E14E3" w14:textId="77777777" w:rsidR="002D3EEB" w:rsidRPr="007C5D18" w:rsidRDefault="002D3EEB" w:rsidP="00543720">
      <w:pPr>
        <w:spacing w:line="360" w:lineRule="auto"/>
        <w:rPr>
          <w:b/>
          <w:sz w:val="22"/>
          <w:szCs w:val="22"/>
        </w:rPr>
      </w:pPr>
    </w:p>
    <w:p w14:paraId="1FF40F33" w14:textId="77777777" w:rsidR="002D3EEB" w:rsidRPr="007C5D18" w:rsidRDefault="002D3EEB" w:rsidP="00543720">
      <w:pPr>
        <w:spacing w:line="360" w:lineRule="auto"/>
        <w:rPr>
          <w:b/>
          <w:sz w:val="22"/>
          <w:szCs w:val="22"/>
        </w:rPr>
      </w:pPr>
    </w:p>
    <w:p w14:paraId="13FE6EEB" w14:textId="77777777" w:rsidR="00B7077A" w:rsidRPr="007C5D18" w:rsidRDefault="00B7077A" w:rsidP="00543720">
      <w:pPr>
        <w:spacing w:line="360" w:lineRule="auto"/>
        <w:rPr>
          <w:b/>
          <w:sz w:val="22"/>
          <w:szCs w:val="22"/>
        </w:rPr>
      </w:pPr>
    </w:p>
    <w:p w14:paraId="60E1F1DE" w14:textId="77777777" w:rsidR="003C0A61" w:rsidRDefault="003C0A61" w:rsidP="00543720">
      <w:pPr>
        <w:spacing w:line="360" w:lineRule="auto"/>
        <w:rPr>
          <w:b/>
          <w:sz w:val="22"/>
          <w:szCs w:val="22"/>
        </w:rPr>
      </w:pPr>
    </w:p>
    <w:p w14:paraId="56E1C87E" w14:textId="77777777" w:rsidR="003C0A61" w:rsidRDefault="003C0A61" w:rsidP="00543720">
      <w:pPr>
        <w:spacing w:line="360" w:lineRule="auto"/>
        <w:rPr>
          <w:b/>
          <w:sz w:val="22"/>
          <w:szCs w:val="22"/>
        </w:rPr>
      </w:pPr>
    </w:p>
    <w:p w14:paraId="2A65BDB9" w14:textId="77777777" w:rsidR="003C0A61" w:rsidRDefault="003C0A61" w:rsidP="00543720">
      <w:pPr>
        <w:spacing w:line="360" w:lineRule="auto"/>
        <w:rPr>
          <w:b/>
          <w:sz w:val="22"/>
          <w:szCs w:val="22"/>
        </w:rPr>
      </w:pPr>
    </w:p>
    <w:p w14:paraId="60B9A388" w14:textId="4FD275DC" w:rsidR="00823C08" w:rsidRPr="00F257A3" w:rsidRDefault="00F257A3" w:rsidP="00543720">
      <w:pPr>
        <w:spacing w:line="360" w:lineRule="auto"/>
        <w:rPr>
          <w:b/>
          <w:sz w:val="22"/>
          <w:szCs w:val="22"/>
          <w:u w:val="single"/>
        </w:rPr>
      </w:pPr>
      <w:r w:rsidRPr="00F257A3">
        <w:rPr>
          <w:b/>
          <w:sz w:val="22"/>
          <w:szCs w:val="22"/>
          <w:u w:val="single"/>
        </w:rPr>
        <w:lastRenderedPageBreak/>
        <w:t>Chapter 3</w:t>
      </w:r>
    </w:p>
    <w:p w14:paraId="43C3C066" w14:textId="0ABC630E" w:rsidR="00A05EDE" w:rsidRPr="007C5D18" w:rsidRDefault="00A05EDE" w:rsidP="00543720">
      <w:pPr>
        <w:spacing w:line="360" w:lineRule="auto"/>
        <w:rPr>
          <w:b/>
          <w:color w:val="FF0000"/>
          <w:sz w:val="22"/>
          <w:szCs w:val="22"/>
        </w:rPr>
      </w:pPr>
      <w:r w:rsidRPr="007C5D18">
        <w:rPr>
          <w:b/>
          <w:sz w:val="22"/>
          <w:szCs w:val="22"/>
        </w:rPr>
        <w:t>Findings and Discussion</w:t>
      </w:r>
    </w:p>
    <w:p w14:paraId="47B8D3C2" w14:textId="586486D4" w:rsidR="00A05EDE" w:rsidRPr="007C5D18" w:rsidRDefault="00A05EDE" w:rsidP="00543720">
      <w:pPr>
        <w:spacing w:line="360" w:lineRule="auto"/>
        <w:rPr>
          <w:sz w:val="22"/>
          <w:szCs w:val="22"/>
        </w:rPr>
      </w:pPr>
      <w:r w:rsidRPr="007C5D18">
        <w:rPr>
          <w:sz w:val="22"/>
          <w:szCs w:val="22"/>
        </w:rPr>
        <w:t xml:space="preserve">This project set out to examine what factors contribute to the Governments in England and Wales that have not process with a British Sign Language (BSL) Act for deaf communities. </w:t>
      </w:r>
      <w:r w:rsidR="00157E2D" w:rsidRPr="007C5D18">
        <w:rPr>
          <w:sz w:val="22"/>
          <w:szCs w:val="22"/>
        </w:rPr>
        <w:t xml:space="preserve">Although many searches of the literature resulted in this area which are quantitative and qualitative. The project has revealed that </w:t>
      </w:r>
      <w:r w:rsidR="00157E2D" w:rsidRPr="007C5D18">
        <w:rPr>
          <w:color w:val="000000" w:themeColor="text1"/>
          <w:sz w:val="22"/>
          <w:szCs w:val="22"/>
        </w:rPr>
        <w:t>BSL was officially recognised in the UK in March 2003 which was the result of years of lobbying and several political marches but BSL signers are still the only group whose first language is not English must rely on disability discrimination legislation known as Equality Act 2010 to secure access to information and services in their own language. Develop language language legislation in England and Wales so deaf people can claim their rights to access in education, services, information and health. There is a very lack of Britain research of factors contribute to the Governments in England and Wales that have not process with a BSL Act.</w:t>
      </w:r>
    </w:p>
    <w:p w14:paraId="18A096FD" w14:textId="77777777" w:rsidR="00A05EDE" w:rsidRPr="007C5D18" w:rsidRDefault="00A05EDE" w:rsidP="00543720">
      <w:pPr>
        <w:spacing w:line="360" w:lineRule="auto"/>
        <w:rPr>
          <w:sz w:val="22"/>
          <w:szCs w:val="22"/>
        </w:rPr>
      </w:pPr>
    </w:p>
    <w:p w14:paraId="63CD35C2" w14:textId="77777777" w:rsidR="00A05EDE" w:rsidRPr="007C5D18" w:rsidRDefault="00A05EDE" w:rsidP="00543720">
      <w:pPr>
        <w:spacing w:line="360" w:lineRule="auto"/>
        <w:rPr>
          <w:b/>
          <w:sz w:val="22"/>
          <w:szCs w:val="22"/>
        </w:rPr>
      </w:pPr>
      <w:r w:rsidRPr="007C5D18">
        <w:rPr>
          <w:b/>
          <w:sz w:val="22"/>
          <w:szCs w:val="22"/>
        </w:rPr>
        <w:t>Ethical considerations</w:t>
      </w:r>
    </w:p>
    <w:p w14:paraId="5294491D" w14:textId="23956B34" w:rsidR="00A05EDE" w:rsidRPr="007C5D18" w:rsidRDefault="00157E2D" w:rsidP="00543720">
      <w:pPr>
        <w:spacing w:line="360" w:lineRule="auto"/>
        <w:rPr>
          <w:sz w:val="22"/>
          <w:szCs w:val="22"/>
        </w:rPr>
      </w:pPr>
      <w:r w:rsidRPr="007C5D18">
        <w:rPr>
          <w:sz w:val="22"/>
          <w:szCs w:val="22"/>
        </w:rPr>
        <w:t xml:space="preserve">All research involved many different journal articles come along by different countries because there is lack of journals or researches by British people. </w:t>
      </w:r>
      <w:r w:rsidR="00A05EDE" w:rsidRPr="007C5D18">
        <w:rPr>
          <w:sz w:val="22"/>
          <w:szCs w:val="22"/>
        </w:rPr>
        <w:t>However, there is no clear statement about ethical committee approval and nothing of clear description about gaining consent, maintaining anonymity or confidentiality for all research. Given that this project involved no primary research, the approval of ethics committees was not necessary in order to conduct the search.</w:t>
      </w:r>
    </w:p>
    <w:p w14:paraId="64E3E9A0" w14:textId="77777777" w:rsidR="00A05EDE" w:rsidRPr="007C5D18" w:rsidRDefault="00A05EDE" w:rsidP="00543720">
      <w:pPr>
        <w:spacing w:line="360" w:lineRule="auto"/>
        <w:rPr>
          <w:b/>
          <w:sz w:val="22"/>
          <w:szCs w:val="22"/>
        </w:rPr>
      </w:pPr>
    </w:p>
    <w:p w14:paraId="23FABAFB" w14:textId="77777777" w:rsidR="00A05EDE" w:rsidRPr="007C5D18" w:rsidRDefault="00A05EDE" w:rsidP="00543720">
      <w:pPr>
        <w:spacing w:line="360" w:lineRule="auto"/>
        <w:rPr>
          <w:b/>
          <w:sz w:val="22"/>
          <w:szCs w:val="22"/>
        </w:rPr>
      </w:pPr>
    </w:p>
    <w:p w14:paraId="33ACABE4" w14:textId="77777777" w:rsidR="00A05EDE" w:rsidRPr="007C5D18" w:rsidRDefault="00A05EDE" w:rsidP="00543720">
      <w:pPr>
        <w:spacing w:line="360" w:lineRule="auto"/>
        <w:rPr>
          <w:b/>
          <w:sz w:val="22"/>
          <w:szCs w:val="22"/>
        </w:rPr>
      </w:pPr>
    </w:p>
    <w:p w14:paraId="024B1429" w14:textId="77777777" w:rsidR="00A05EDE" w:rsidRPr="007C5D18" w:rsidRDefault="00A05EDE" w:rsidP="00543720">
      <w:pPr>
        <w:spacing w:line="360" w:lineRule="auto"/>
        <w:rPr>
          <w:b/>
          <w:sz w:val="22"/>
          <w:szCs w:val="22"/>
        </w:rPr>
      </w:pPr>
    </w:p>
    <w:p w14:paraId="15512391" w14:textId="77777777" w:rsidR="00A05EDE" w:rsidRPr="007C5D18" w:rsidRDefault="00A05EDE" w:rsidP="00543720">
      <w:pPr>
        <w:spacing w:line="360" w:lineRule="auto"/>
        <w:rPr>
          <w:b/>
          <w:sz w:val="22"/>
          <w:szCs w:val="22"/>
        </w:rPr>
      </w:pPr>
    </w:p>
    <w:p w14:paraId="64CE2DC5" w14:textId="77777777" w:rsidR="00A05EDE" w:rsidRPr="007C5D18" w:rsidRDefault="00A05EDE" w:rsidP="00543720">
      <w:pPr>
        <w:spacing w:line="360" w:lineRule="auto"/>
        <w:rPr>
          <w:b/>
          <w:sz w:val="22"/>
          <w:szCs w:val="22"/>
        </w:rPr>
      </w:pPr>
    </w:p>
    <w:p w14:paraId="54BEC2F8" w14:textId="77777777" w:rsidR="00A05EDE" w:rsidRPr="007C5D18" w:rsidRDefault="00A05EDE" w:rsidP="00543720">
      <w:pPr>
        <w:spacing w:line="360" w:lineRule="auto"/>
        <w:rPr>
          <w:b/>
          <w:sz w:val="22"/>
          <w:szCs w:val="22"/>
        </w:rPr>
      </w:pPr>
    </w:p>
    <w:p w14:paraId="354A8D38" w14:textId="77777777" w:rsidR="00A05EDE" w:rsidRPr="007C5D18" w:rsidRDefault="00A05EDE" w:rsidP="00543720">
      <w:pPr>
        <w:spacing w:line="360" w:lineRule="auto"/>
        <w:rPr>
          <w:b/>
          <w:sz w:val="22"/>
          <w:szCs w:val="22"/>
        </w:rPr>
      </w:pPr>
    </w:p>
    <w:p w14:paraId="0818711E" w14:textId="77777777" w:rsidR="00A05EDE" w:rsidRPr="007C5D18" w:rsidRDefault="00A05EDE" w:rsidP="00543720">
      <w:pPr>
        <w:spacing w:line="360" w:lineRule="auto"/>
        <w:rPr>
          <w:b/>
          <w:sz w:val="22"/>
          <w:szCs w:val="22"/>
        </w:rPr>
      </w:pPr>
    </w:p>
    <w:p w14:paraId="4CC37325" w14:textId="77777777" w:rsidR="00823C08" w:rsidRPr="007C5D18" w:rsidRDefault="00823C08" w:rsidP="00543720">
      <w:pPr>
        <w:spacing w:line="360" w:lineRule="auto"/>
        <w:rPr>
          <w:b/>
          <w:sz w:val="22"/>
          <w:szCs w:val="22"/>
        </w:rPr>
      </w:pPr>
    </w:p>
    <w:p w14:paraId="22F1D875" w14:textId="77777777" w:rsidR="00B7077A" w:rsidRPr="007C5D18" w:rsidRDefault="00B7077A" w:rsidP="00543720">
      <w:pPr>
        <w:spacing w:line="360" w:lineRule="auto"/>
        <w:rPr>
          <w:b/>
          <w:sz w:val="22"/>
          <w:szCs w:val="22"/>
        </w:rPr>
      </w:pPr>
    </w:p>
    <w:p w14:paraId="0F8811D5" w14:textId="77777777" w:rsidR="00DF4864" w:rsidRDefault="00DF4864" w:rsidP="00543720">
      <w:pPr>
        <w:spacing w:line="360" w:lineRule="auto"/>
        <w:rPr>
          <w:b/>
          <w:sz w:val="22"/>
          <w:szCs w:val="22"/>
        </w:rPr>
      </w:pPr>
    </w:p>
    <w:p w14:paraId="4C405A71" w14:textId="77777777" w:rsidR="00DF4864" w:rsidRDefault="00DF4864" w:rsidP="00543720">
      <w:pPr>
        <w:spacing w:line="360" w:lineRule="auto"/>
        <w:rPr>
          <w:b/>
          <w:sz w:val="22"/>
          <w:szCs w:val="22"/>
        </w:rPr>
      </w:pPr>
    </w:p>
    <w:p w14:paraId="568F9554" w14:textId="77777777" w:rsidR="00DF4864" w:rsidRDefault="00DF4864" w:rsidP="00543720">
      <w:pPr>
        <w:spacing w:line="360" w:lineRule="auto"/>
        <w:rPr>
          <w:b/>
          <w:sz w:val="22"/>
          <w:szCs w:val="22"/>
        </w:rPr>
      </w:pPr>
    </w:p>
    <w:p w14:paraId="5F0C908B" w14:textId="77777777" w:rsidR="00F257A3" w:rsidRDefault="00F257A3" w:rsidP="00543720">
      <w:pPr>
        <w:spacing w:line="360" w:lineRule="auto"/>
        <w:rPr>
          <w:b/>
          <w:sz w:val="22"/>
          <w:szCs w:val="22"/>
        </w:rPr>
      </w:pPr>
    </w:p>
    <w:p w14:paraId="4C798066" w14:textId="783045A5" w:rsidR="00A05EDE" w:rsidRPr="00F257A3" w:rsidRDefault="00F257A3" w:rsidP="00543720">
      <w:pPr>
        <w:spacing w:line="360" w:lineRule="auto"/>
        <w:rPr>
          <w:b/>
          <w:sz w:val="22"/>
          <w:szCs w:val="22"/>
          <w:u w:val="single"/>
        </w:rPr>
      </w:pPr>
      <w:r w:rsidRPr="00F257A3">
        <w:rPr>
          <w:b/>
          <w:sz w:val="22"/>
          <w:szCs w:val="22"/>
          <w:u w:val="single"/>
        </w:rPr>
        <w:lastRenderedPageBreak/>
        <w:t>Chapter 4</w:t>
      </w:r>
    </w:p>
    <w:p w14:paraId="6C3F95C7" w14:textId="77777777" w:rsidR="00A05EDE" w:rsidRPr="007C5D18" w:rsidRDefault="00A05EDE" w:rsidP="00543720">
      <w:pPr>
        <w:spacing w:line="360" w:lineRule="auto"/>
        <w:rPr>
          <w:b/>
          <w:sz w:val="22"/>
          <w:szCs w:val="22"/>
        </w:rPr>
      </w:pPr>
      <w:r w:rsidRPr="007C5D18">
        <w:rPr>
          <w:b/>
          <w:sz w:val="22"/>
          <w:szCs w:val="22"/>
        </w:rPr>
        <w:t>Conclusion</w:t>
      </w:r>
    </w:p>
    <w:p w14:paraId="5E61F37E" w14:textId="380FAF77" w:rsidR="00A05EDE" w:rsidRPr="007C5D18" w:rsidRDefault="00A3562D" w:rsidP="00543720">
      <w:pPr>
        <w:spacing w:line="360" w:lineRule="auto"/>
        <w:rPr>
          <w:sz w:val="22"/>
          <w:szCs w:val="22"/>
        </w:rPr>
      </w:pPr>
      <w:r w:rsidRPr="007C5D18">
        <w:rPr>
          <w:color w:val="0D0D0D" w:themeColor="text1" w:themeTint="F2"/>
          <w:sz w:val="22"/>
          <w:szCs w:val="22"/>
        </w:rPr>
        <w:t xml:space="preserve">As explained in Chapter One, deaf children and young people are struggles with their communication skills, developmental and educational in the United Kingdom (UK) which there is growing evidence that lack of language access has negative implications (Parker, 2018). Following </w:t>
      </w:r>
      <w:r w:rsidRPr="007C5D18">
        <w:rPr>
          <w:sz w:val="22"/>
          <w:szCs w:val="22"/>
        </w:rPr>
        <w:t xml:space="preserve">the adoption of the BSL Act which was passed as law by The Scottish Parliament (2015) and it is seen that the BSL Act will create a cultural shift in attitudes about Deaf people which hopes to influence the systems such as education so that BSL is accepted and valued. </w:t>
      </w:r>
      <w:r w:rsidR="00A05EDE" w:rsidRPr="007C5D18">
        <w:rPr>
          <w:sz w:val="22"/>
          <w:szCs w:val="22"/>
        </w:rPr>
        <w:t>The aim of this project was therefore to what factors contribute to the Governments in England and Wales that have not process with a British Sign Language (BSL) Act for deaf communities. In order to achieve this aim, the research project had the following the four objectives;</w:t>
      </w:r>
    </w:p>
    <w:p w14:paraId="3E22FE04" w14:textId="48955C55" w:rsidR="00C1102C" w:rsidRPr="007C5D18" w:rsidRDefault="00C1102C" w:rsidP="00543720">
      <w:pPr>
        <w:pStyle w:val="ListParagraph"/>
        <w:numPr>
          <w:ilvl w:val="0"/>
          <w:numId w:val="1"/>
        </w:numPr>
        <w:spacing w:line="360" w:lineRule="auto"/>
        <w:rPr>
          <w:sz w:val="22"/>
          <w:szCs w:val="22"/>
        </w:rPr>
      </w:pPr>
      <w:r w:rsidRPr="007C5D18">
        <w:rPr>
          <w:sz w:val="22"/>
          <w:szCs w:val="22"/>
        </w:rPr>
        <w:t>Give a background of sign language in the UK</w:t>
      </w:r>
    </w:p>
    <w:p w14:paraId="5F77C342" w14:textId="77777777" w:rsidR="00C1102C" w:rsidRPr="007C5D18" w:rsidRDefault="00C1102C" w:rsidP="00543720">
      <w:pPr>
        <w:pStyle w:val="ListParagraph"/>
        <w:numPr>
          <w:ilvl w:val="0"/>
          <w:numId w:val="1"/>
        </w:numPr>
        <w:spacing w:line="360" w:lineRule="auto"/>
        <w:rPr>
          <w:sz w:val="22"/>
          <w:szCs w:val="22"/>
        </w:rPr>
      </w:pPr>
      <w:r w:rsidRPr="007C5D18">
        <w:rPr>
          <w:sz w:val="22"/>
          <w:szCs w:val="22"/>
        </w:rPr>
        <w:t>Identifying journal article research linked to sign language and deaf communities</w:t>
      </w:r>
    </w:p>
    <w:p w14:paraId="108A92B9" w14:textId="77777777" w:rsidR="00C1102C" w:rsidRPr="007C5D18" w:rsidRDefault="00C1102C" w:rsidP="00543720">
      <w:pPr>
        <w:pStyle w:val="ListParagraph"/>
        <w:numPr>
          <w:ilvl w:val="0"/>
          <w:numId w:val="1"/>
        </w:numPr>
        <w:spacing w:line="360" w:lineRule="auto"/>
        <w:rPr>
          <w:sz w:val="22"/>
          <w:szCs w:val="22"/>
        </w:rPr>
      </w:pPr>
      <w:r w:rsidRPr="007C5D18">
        <w:rPr>
          <w:sz w:val="22"/>
          <w:szCs w:val="22"/>
        </w:rPr>
        <w:t>Evaluating pros, cons, conclusion of sign language in the UK</w:t>
      </w:r>
    </w:p>
    <w:p w14:paraId="2F2B6B38" w14:textId="77777777" w:rsidR="00C1102C" w:rsidRPr="007C5D18" w:rsidRDefault="00C1102C" w:rsidP="00543720">
      <w:pPr>
        <w:pStyle w:val="ListParagraph"/>
        <w:numPr>
          <w:ilvl w:val="0"/>
          <w:numId w:val="1"/>
        </w:numPr>
        <w:spacing w:line="360" w:lineRule="auto"/>
        <w:rPr>
          <w:sz w:val="22"/>
          <w:szCs w:val="22"/>
        </w:rPr>
      </w:pPr>
      <w:r w:rsidRPr="007C5D18">
        <w:rPr>
          <w:sz w:val="22"/>
          <w:szCs w:val="22"/>
        </w:rPr>
        <w:t>Deciding most effective provision and give recommendations for improvement</w:t>
      </w:r>
    </w:p>
    <w:p w14:paraId="4F5B50BB" w14:textId="77777777" w:rsidR="00A05EDE" w:rsidRPr="007C5D18" w:rsidRDefault="00A05EDE" w:rsidP="00543720">
      <w:pPr>
        <w:spacing w:line="360" w:lineRule="auto"/>
        <w:rPr>
          <w:sz w:val="22"/>
          <w:szCs w:val="22"/>
        </w:rPr>
      </w:pPr>
    </w:p>
    <w:p w14:paraId="08CE6215" w14:textId="77777777" w:rsidR="009308CA" w:rsidRPr="007C5D18" w:rsidRDefault="00A05EDE" w:rsidP="00543720">
      <w:pPr>
        <w:spacing w:line="360" w:lineRule="auto"/>
        <w:rPr>
          <w:sz w:val="22"/>
          <w:szCs w:val="22"/>
        </w:rPr>
      </w:pPr>
      <w:r w:rsidRPr="007C5D18">
        <w:rPr>
          <w:sz w:val="22"/>
          <w:szCs w:val="22"/>
        </w:rPr>
        <w:t xml:space="preserve">In conclusion, each of this project’s objectives were met. A </w:t>
      </w:r>
      <w:r w:rsidR="00C1102C" w:rsidRPr="007C5D18">
        <w:rPr>
          <w:sz w:val="22"/>
          <w:szCs w:val="22"/>
        </w:rPr>
        <w:t xml:space="preserve">background of sign language </w:t>
      </w:r>
      <w:r w:rsidRPr="007C5D18">
        <w:rPr>
          <w:sz w:val="22"/>
          <w:szCs w:val="22"/>
        </w:rPr>
        <w:t>in the UK, identifying journal article research linked to</w:t>
      </w:r>
      <w:r w:rsidR="00C1102C" w:rsidRPr="007C5D18">
        <w:rPr>
          <w:sz w:val="22"/>
          <w:szCs w:val="22"/>
        </w:rPr>
        <w:t xml:space="preserve"> sign language and deaf communities</w:t>
      </w:r>
      <w:r w:rsidRPr="007C5D18">
        <w:rPr>
          <w:sz w:val="22"/>
          <w:szCs w:val="22"/>
        </w:rPr>
        <w:t>, evaluation pros, cons, conclusion of sign language in the UK</w:t>
      </w:r>
      <w:r w:rsidR="00C1102C" w:rsidRPr="007C5D18">
        <w:rPr>
          <w:sz w:val="22"/>
          <w:szCs w:val="22"/>
        </w:rPr>
        <w:t xml:space="preserve"> and deciding most effective provision and give recommendations for improvement</w:t>
      </w:r>
      <w:r w:rsidRPr="007C5D18">
        <w:rPr>
          <w:sz w:val="22"/>
          <w:szCs w:val="22"/>
        </w:rPr>
        <w:t xml:space="preserve">. Chapter Two identified and examined a variety of research and methodologies section then set out the following four themes; Language Legislation and Policy Planning, Deaf children and young people’s Education, Ideologies and Attitudes </w:t>
      </w:r>
      <w:proofErr w:type="gramStart"/>
      <w:r w:rsidRPr="007C5D18">
        <w:rPr>
          <w:sz w:val="22"/>
          <w:szCs w:val="22"/>
        </w:rPr>
        <w:t>toward</w:t>
      </w:r>
      <w:proofErr w:type="gramEnd"/>
      <w:r w:rsidRPr="007C5D18">
        <w:rPr>
          <w:sz w:val="22"/>
          <w:szCs w:val="22"/>
        </w:rPr>
        <w:t xml:space="preserve"> Sign Languages and Social model versus Medical model. Chapter Three considered the identified literature across each of the four themes and discussed the findings and then the ethical considerations. The following section therefore sets out a number of recommendations that have resulted from this project.</w:t>
      </w:r>
    </w:p>
    <w:p w14:paraId="6DEAA352" w14:textId="77777777" w:rsidR="00A3562D" w:rsidRPr="007C5D18" w:rsidRDefault="00A3562D" w:rsidP="00543720">
      <w:pPr>
        <w:spacing w:line="360" w:lineRule="auto"/>
        <w:rPr>
          <w:b/>
          <w:sz w:val="22"/>
          <w:szCs w:val="22"/>
        </w:rPr>
      </w:pPr>
    </w:p>
    <w:p w14:paraId="5D886890" w14:textId="77777777" w:rsidR="00A3562D" w:rsidRPr="007C5D18" w:rsidRDefault="00A3562D" w:rsidP="00543720">
      <w:pPr>
        <w:spacing w:line="360" w:lineRule="auto"/>
        <w:rPr>
          <w:b/>
          <w:sz w:val="22"/>
          <w:szCs w:val="22"/>
        </w:rPr>
      </w:pPr>
    </w:p>
    <w:p w14:paraId="069DB190" w14:textId="77777777" w:rsidR="003C4A1A" w:rsidRPr="007C5D18" w:rsidRDefault="003C4A1A" w:rsidP="00543720">
      <w:pPr>
        <w:spacing w:line="360" w:lineRule="auto"/>
        <w:rPr>
          <w:b/>
          <w:sz w:val="22"/>
          <w:szCs w:val="22"/>
        </w:rPr>
      </w:pPr>
    </w:p>
    <w:p w14:paraId="1DCECAFF" w14:textId="77777777" w:rsidR="00823C08" w:rsidRPr="007C5D18" w:rsidRDefault="00823C08" w:rsidP="00543720">
      <w:pPr>
        <w:spacing w:line="360" w:lineRule="auto"/>
        <w:rPr>
          <w:b/>
          <w:sz w:val="22"/>
          <w:szCs w:val="22"/>
        </w:rPr>
      </w:pPr>
    </w:p>
    <w:p w14:paraId="2E85630B" w14:textId="77777777" w:rsidR="00DF4864" w:rsidRDefault="00DF4864" w:rsidP="00543720">
      <w:pPr>
        <w:spacing w:line="360" w:lineRule="auto"/>
        <w:rPr>
          <w:b/>
          <w:sz w:val="22"/>
          <w:szCs w:val="22"/>
        </w:rPr>
      </w:pPr>
    </w:p>
    <w:p w14:paraId="4E94BF05" w14:textId="77777777" w:rsidR="00DF4864" w:rsidRDefault="00DF4864" w:rsidP="00543720">
      <w:pPr>
        <w:spacing w:line="360" w:lineRule="auto"/>
        <w:rPr>
          <w:b/>
          <w:sz w:val="22"/>
          <w:szCs w:val="22"/>
        </w:rPr>
      </w:pPr>
    </w:p>
    <w:p w14:paraId="303D7546" w14:textId="77777777" w:rsidR="00DF4864" w:rsidRDefault="00DF4864" w:rsidP="00543720">
      <w:pPr>
        <w:spacing w:line="360" w:lineRule="auto"/>
        <w:rPr>
          <w:b/>
          <w:sz w:val="22"/>
          <w:szCs w:val="22"/>
        </w:rPr>
      </w:pPr>
    </w:p>
    <w:p w14:paraId="0B6A8328" w14:textId="77777777" w:rsidR="00DF4864" w:rsidRDefault="00DF4864" w:rsidP="00543720">
      <w:pPr>
        <w:spacing w:line="360" w:lineRule="auto"/>
        <w:rPr>
          <w:b/>
          <w:sz w:val="22"/>
          <w:szCs w:val="22"/>
        </w:rPr>
      </w:pPr>
    </w:p>
    <w:p w14:paraId="77069E5A" w14:textId="400B4533" w:rsidR="00A05EDE" w:rsidRPr="007C5D18" w:rsidRDefault="00A05EDE" w:rsidP="00543720">
      <w:pPr>
        <w:spacing w:line="360" w:lineRule="auto"/>
        <w:rPr>
          <w:sz w:val="22"/>
          <w:szCs w:val="22"/>
        </w:rPr>
      </w:pPr>
      <w:r w:rsidRPr="007C5D18">
        <w:rPr>
          <w:b/>
          <w:sz w:val="22"/>
          <w:szCs w:val="22"/>
        </w:rPr>
        <w:lastRenderedPageBreak/>
        <w:t>Recommendations</w:t>
      </w:r>
    </w:p>
    <w:p w14:paraId="53F5D556" w14:textId="2B627EA3" w:rsidR="00A05EDE" w:rsidRPr="007C5D18" w:rsidRDefault="00A05EDE" w:rsidP="00543720">
      <w:pPr>
        <w:spacing w:line="360" w:lineRule="auto"/>
        <w:rPr>
          <w:sz w:val="22"/>
          <w:szCs w:val="22"/>
        </w:rPr>
      </w:pPr>
      <w:r w:rsidRPr="007C5D18">
        <w:rPr>
          <w:sz w:val="22"/>
          <w:szCs w:val="22"/>
        </w:rPr>
        <w:t xml:space="preserve">This research project explored what factors contribute to </w:t>
      </w:r>
      <w:r w:rsidR="00C1102C" w:rsidRPr="007C5D18">
        <w:rPr>
          <w:sz w:val="22"/>
          <w:szCs w:val="22"/>
        </w:rPr>
        <w:t>what factors contribute to the Governments in England and Wales that have not process with a British Sign Language (BSL) Act for deaf communities</w:t>
      </w:r>
      <w:r w:rsidRPr="007C5D18">
        <w:rPr>
          <w:sz w:val="22"/>
          <w:szCs w:val="22"/>
        </w:rPr>
        <w:t>. Given that the answers to this research question appears to remain inconclusive, a number of recommendations can be made with regard to future practice, research and education.</w:t>
      </w:r>
    </w:p>
    <w:p w14:paraId="025E76ED" w14:textId="77777777" w:rsidR="009308CA" w:rsidRPr="007C5D18" w:rsidRDefault="009308CA" w:rsidP="00543720">
      <w:pPr>
        <w:spacing w:line="360" w:lineRule="auto"/>
        <w:rPr>
          <w:sz w:val="22"/>
          <w:szCs w:val="22"/>
        </w:rPr>
      </w:pPr>
    </w:p>
    <w:p w14:paraId="7D0500F7" w14:textId="41C95B5D" w:rsidR="009308CA" w:rsidRPr="007C5D18" w:rsidRDefault="009308CA" w:rsidP="00543720">
      <w:pPr>
        <w:spacing w:line="360" w:lineRule="auto"/>
        <w:rPr>
          <w:sz w:val="22"/>
          <w:szCs w:val="22"/>
        </w:rPr>
      </w:pPr>
      <w:r w:rsidRPr="007C5D18">
        <w:rPr>
          <w:sz w:val="22"/>
          <w:szCs w:val="22"/>
        </w:rPr>
        <w:t>As regards practice, firstly:</w:t>
      </w:r>
    </w:p>
    <w:p w14:paraId="4402FDA4" w14:textId="3C61B714" w:rsidR="009308CA" w:rsidRPr="007C5D18" w:rsidRDefault="009308CA" w:rsidP="00543720">
      <w:pPr>
        <w:pStyle w:val="ListParagraph"/>
        <w:numPr>
          <w:ilvl w:val="0"/>
          <w:numId w:val="3"/>
        </w:numPr>
        <w:spacing w:line="360" w:lineRule="auto"/>
        <w:rPr>
          <w:sz w:val="22"/>
          <w:szCs w:val="22"/>
        </w:rPr>
      </w:pPr>
      <w:r w:rsidRPr="007C5D18">
        <w:rPr>
          <w:sz w:val="22"/>
          <w:szCs w:val="22"/>
        </w:rPr>
        <w:t xml:space="preserve">This is a need for England and Welsh Governments to adopting a proposal BSL Act which they can have a look at Scotland’s BSL Act to improve the designed lives of deaf communities and in order to improve their access </w:t>
      </w:r>
      <w:r w:rsidRPr="007C5D18">
        <w:rPr>
          <w:color w:val="000000" w:themeColor="text1"/>
          <w:sz w:val="22"/>
          <w:szCs w:val="22"/>
        </w:rPr>
        <w:t>education, services, information and health.</w:t>
      </w:r>
    </w:p>
    <w:p w14:paraId="3176FA01" w14:textId="77777777" w:rsidR="009308CA" w:rsidRPr="007C5D18" w:rsidRDefault="009308CA" w:rsidP="00543720">
      <w:pPr>
        <w:spacing w:line="360" w:lineRule="auto"/>
        <w:rPr>
          <w:sz w:val="22"/>
          <w:szCs w:val="22"/>
        </w:rPr>
      </w:pPr>
    </w:p>
    <w:p w14:paraId="25D9F748" w14:textId="60EF3484" w:rsidR="009308CA" w:rsidRPr="007C5D18" w:rsidRDefault="009308CA" w:rsidP="00543720">
      <w:pPr>
        <w:spacing w:line="360" w:lineRule="auto"/>
        <w:rPr>
          <w:sz w:val="22"/>
          <w:szCs w:val="22"/>
        </w:rPr>
      </w:pPr>
      <w:r w:rsidRPr="007C5D18">
        <w:rPr>
          <w:sz w:val="22"/>
          <w:szCs w:val="22"/>
        </w:rPr>
        <w:t>As regards research, secondly:</w:t>
      </w:r>
    </w:p>
    <w:p w14:paraId="37883D04" w14:textId="1EE2C85F" w:rsidR="009308CA" w:rsidRPr="007C5D18" w:rsidRDefault="009308CA" w:rsidP="00543720">
      <w:pPr>
        <w:pStyle w:val="ListParagraph"/>
        <w:numPr>
          <w:ilvl w:val="0"/>
          <w:numId w:val="3"/>
        </w:numPr>
        <w:spacing w:line="360" w:lineRule="auto"/>
        <w:rPr>
          <w:sz w:val="22"/>
          <w:szCs w:val="22"/>
        </w:rPr>
      </w:pPr>
      <w:r w:rsidRPr="007C5D18">
        <w:rPr>
          <w:sz w:val="22"/>
          <w:szCs w:val="22"/>
        </w:rPr>
        <w:t>This is a need for more British research as there is lack of evidences for British deaf communities’ language rights and to access their education, services, information and health so as to carry out research into how to support deaf communities need in the UK.</w:t>
      </w:r>
    </w:p>
    <w:p w14:paraId="36DCD52A" w14:textId="77777777" w:rsidR="009308CA" w:rsidRPr="007C5D18" w:rsidRDefault="009308CA" w:rsidP="00543720">
      <w:pPr>
        <w:spacing w:line="360" w:lineRule="auto"/>
        <w:rPr>
          <w:sz w:val="22"/>
          <w:szCs w:val="22"/>
        </w:rPr>
      </w:pPr>
    </w:p>
    <w:p w14:paraId="6FCFD32F" w14:textId="11E0D4F0" w:rsidR="009308CA" w:rsidRPr="007C5D18" w:rsidRDefault="009308CA" w:rsidP="00543720">
      <w:pPr>
        <w:spacing w:line="360" w:lineRule="auto"/>
        <w:rPr>
          <w:sz w:val="22"/>
          <w:szCs w:val="22"/>
        </w:rPr>
      </w:pPr>
      <w:r w:rsidRPr="007C5D18">
        <w:rPr>
          <w:sz w:val="22"/>
          <w:szCs w:val="22"/>
        </w:rPr>
        <w:t>As regards education, finally:</w:t>
      </w:r>
    </w:p>
    <w:p w14:paraId="12E5B86C" w14:textId="6485C84F" w:rsidR="009308CA" w:rsidRPr="007C5D18" w:rsidRDefault="009308CA" w:rsidP="00543720">
      <w:pPr>
        <w:pStyle w:val="ListParagraph"/>
        <w:numPr>
          <w:ilvl w:val="0"/>
          <w:numId w:val="3"/>
        </w:numPr>
        <w:spacing w:line="360" w:lineRule="auto"/>
        <w:rPr>
          <w:sz w:val="22"/>
          <w:szCs w:val="22"/>
        </w:rPr>
      </w:pPr>
      <w:r w:rsidRPr="007C5D18">
        <w:rPr>
          <w:sz w:val="22"/>
          <w:szCs w:val="22"/>
        </w:rPr>
        <w:t>This is a need to consider the education and deliver sign language classes for deaf children, young people and their families to avoid a delay in access to language and communication which causes severe and long lasting effects for cognitive, social-emotional and academic skills of deaf children and young people.</w:t>
      </w:r>
    </w:p>
    <w:p w14:paraId="6B49FF6D" w14:textId="77777777" w:rsidR="00A05EDE" w:rsidRPr="007C5D18" w:rsidRDefault="00A05EDE" w:rsidP="005F171E">
      <w:pPr>
        <w:spacing w:line="360" w:lineRule="auto"/>
        <w:rPr>
          <w:b/>
          <w:sz w:val="22"/>
          <w:szCs w:val="22"/>
        </w:rPr>
      </w:pPr>
    </w:p>
    <w:p w14:paraId="119E2703" w14:textId="77777777" w:rsidR="00A05EDE" w:rsidRPr="007C5D18" w:rsidRDefault="00A05EDE" w:rsidP="005F171E">
      <w:pPr>
        <w:spacing w:line="360" w:lineRule="auto"/>
        <w:rPr>
          <w:b/>
          <w:sz w:val="22"/>
          <w:szCs w:val="22"/>
        </w:rPr>
      </w:pPr>
    </w:p>
    <w:p w14:paraId="7B4B6066" w14:textId="77777777" w:rsidR="00A05EDE" w:rsidRPr="007C5D18" w:rsidRDefault="00A05EDE" w:rsidP="005F171E">
      <w:pPr>
        <w:spacing w:line="360" w:lineRule="auto"/>
        <w:rPr>
          <w:b/>
          <w:sz w:val="22"/>
          <w:szCs w:val="22"/>
        </w:rPr>
      </w:pPr>
    </w:p>
    <w:p w14:paraId="7CA0F466" w14:textId="77777777" w:rsidR="00C1102C" w:rsidRPr="007C5D18" w:rsidRDefault="00C1102C" w:rsidP="005F171E">
      <w:pPr>
        <w:spacing w:line="360" w:lineRule="auto"/>
        <w:rPr>
          <w:b/>
          <w:sz w:val="22"/>
          <w:szCs w:val="22"/>
        </w:rPr>
      </w:pPr>
    </w:p>
    <w:p w14:paraId="45CCEE4E" w14:textId="77777777" w:rsidR="00C1102C" w:rsidRPr="007C5D18" w:rsidRDefault="00C1102C" w:rsidP="005F171E">
      <w:pPr>
        <w:spacing w:line="360" w:lineRule="auto"/>
        <w:rPr>
          <w:b/>
          <w:sz w:val="22"/>
          <w:szCs w:val="22"/>
        </w:rPr>
      </w:pPr>
    </w:p>
    <w:p w14:paraId="61DF0CE9" w14:textId="77777777" w:rsidR="00C1102C" w:rsidRPr="007C5D18" w:rsidRDefault="00C1102C" w:rsidP="005F171E">
      <w:pPr>
        <w:spacing w:line="360" w:lineRule="auto"/>
        <w:rPr>
          <w:b/>
          <w:sz w:val="22"/>
          <w:szCs w:val="22"/>
        </w:rPr>
      </w:pPr>
    </w:p>
    <w:p w14:paraId="44FF3A09" w14:textId="77777777" w:rsidR="00C1102C" w:rsidRPr="007C5D18" w:rsidRDefault="00C1102C" w:rsidP="005F171E">
      <w:pPr>
        <w:spacing w:line="360" w:lineRule="auto"/>
        <w:rPr>
          <w:b/>
          <w:sz w:val="22"/>
          <w:szCs w:val="22"/>
        </w:rPr>
      </w:pPr>
    </w:p>
    <w:p w14:paraId="097D5C8A" w14:textId="77777777" w:rsidR="00543720" w:rsidRPr="007C5D18" w:rsidRDefault="00543720" w:rsidP="005F171E">
      <w:pPr>
        <w:spacing w:line="360" w:lineRule="auto"/>
        <w:rPr>
          <w:b/>
          <w:sz w:val="22"/>
          <w:szCs w:val="22"/>
        </w:rPr>
      </w:pPr>
    </w:p>
    <w:p w14:paraId="652CCCAF" w14:textId="77777777" w:rsidR="003C0A61" w:rsidRDefault="003C0A61" w:rsidP="00543720">
      <w:pPr>
        <w:spacing w:line="360" w:lineRule="auto"/>
        <w:rPr>
          <w:b/>
          <w:sz w:val="22"/>
          <w:szCs w:val="22"/>
        </w:rPr>
      </w:pPr>
    </w:p>
    <w:p w14:paraId="26533C40" w14:textId="77777777" w:rsidR="003C0A61" w:rsidRDefault="003C0A61" w:rsidP="00543720">
      <w:pPr>
        <w:spacing w:line="360" w:lineRule="auto"/>
        <w:rPr>
          <w:b/>
          <w:sz w:val="22"/>
          <w:szCs w:val="22"/>
        </w:rPr>
      </w:pPr>
    </w:p>
    <w:p w14:paraId="3330F415" w14:textId="77777777" w:rsidR="003C0A61" w:rsidRDefault="003C0A61" w:rsidP="00543720">
      <w:pPr>
        <w:spacing w:line="360" w:lineRule="auto"/>
        <w:rPr>
          <w:b/>
          <w:sz w:val="22"/>
          <w:szCs w:val="22"/>
        </w:rPr>
      </w:pPr>
    </w:p>
    <w:p w14:paraId="528242B1" w14:textId="77777777" w:rsidR="00DF4864" w:rsidRDefault="00DF4864" w:rsidP="00543720">
      <w:pPr>
        <w:spacing w:line="360" w:lineRule="auto"/>
        <w:rPr>
          <w:b/>
          <w:sz w:val="22"/>
          <w:szCs w:val="22"/>
        </w:rPr>
      </w:pPr>
    </w:p>
    <w:p w14:paraId="63A3A33A" w14:textId="77777777" w:rsidR="008F582F" w:rsidRDefault="008F582F" w:rsidP="00543720">
      <w:pPr>
        <w:spacing w:line="360" w:lineRule="auto"/>
        <w:rPr>
          <w:b/>
          <w:sz w:val="22"/>
          <w:szCs w:val="22"/>
          <w:u w:val="single"/>
        </w:rPr>
      </w:pPr>
    </w:p>
    <w:p w14:paraId="10F76C9F" w14:textId="599C73EA" w:rsidR="005F171E" w:rsidRPr="00DF4864" w:rsidRDefault="007F1050" w:rsidP="00543720">
      <w:pPr>
        <w:spacing w:line="360" w:lineRule="auto"/>
        <w:rPr>
          <w:sz w:val="22"/>
          <w:szCs w:val="22"/>
          <w:u w:val="single"/>
        </w:rPr>
      </w:pPr>
      <w:r w:rsidRPr="00DF4864">
        <w:rPr>
          <w:b/>
          <w:sz w:val="22"/>
          <w:szCs w:val="22"/>
          <w:u w:val="single"/>
        </w:rPr>
        <w:lastRenderedPageBreak/>
        <w:t>References</w:t>
      </w:r>
    </w:p>
    <w:p w14:paraId="2D977046" w14:textId="56C5A4B9" w:rsidR="00010421" w:rsidRPr="007C5D18" w:rsidRDefault="00010421" w:rsidP="00543720">
      <w:pPr>
        <w:spacing w:line="360" w:lineRule="auto"/>
        <w:rPr>
          <w:sz w:val="22"/>
          <w:szCs w:val="22"/>
        </w:rPr>
      </w:pPr>
      <w:r w:rsidRPr="007C5D18">
        <w:rPr>
          <w:sz w:val="22"/>
          <w:szCs w:val="22"/>
        </w:rPr>
        <w:t>Action On Hearing Loss (2018</w:t>
      </w:r>
      <w:r w:rsidR="00F45428" w:rsidRPr="007C5D18">
        <w:rPr>
          <w:sz w:val="22"/>
          <w:szCs w:val="22"/>
        </w:rPr>
        <w:t>a</w:t>
      </w:r>
      <w:r w:rsidRPr="007C5D18">
        <w:rPr>
          <w:sz w:val="22"/>
          <w:szCs w:val="22"/>
        </w:rPr>
        <w:t xml:space="preserve">) </w:t>
      </w:r>
      <w:r w:rsidRPr="007C5D18">
        <w:rPr>
          <w:sz w:val="22"/>
          <w:szCs w:val="22"/>
          <w:u w:val="single"/>
        </w:rPr>
        <w:t>About us</w:t>
      </w:r>
      <w:r w:rsidRPr="007C5D18">
        <w:rPr>
          <w:sz w:val="22"/>
          <w:szCs w:val="22"/>
        </w:rPr>
        <w:t xml:space="preserve"> (Online) Available from: </w:t>
      </w:r>
      <w:hyperlink r:id="rId8" w:history="1">
        <w:r w:rsidRPr="007C5D18">
          <w:rPr>
            <w:rStyle w:val="Hyperlink"/>
            <w:sz w:val="22"/>
            <w:szCs w:val="22"/>
          </w:rPr>
          <w:t>https://www.actiononhearingloss.org.uk/about-us/</w:t>
        </w:r>
      </w:hyperlink>
      <w:r w:rsidRPr="007C5D18">
        <w:rPr>
          <w:sz w:val="22"/>
          <w:szCs w:val="22"/>
        </w:rPr>
        <w:t xml:space="preserve"> Accessed: 5</w:t>
      </w:r>
      <w:r w:rsidRPr="007C5D18">
        <w:rPr>
          <w:sz w:val="22"/>
          <w:szCs w:val="22"/>
          <w:vertAlign w:val="superscript"/>
        </w:rPr>
        <w:t>th</w:t>
      </w:r>
      <w:r w:rsidRPr="007C5D18">
        <w:rPr>
          <w:sz w:val="22"/>
          <w:szCs w:val="22"/>
        </w:rPr>
        <w:t xml:space="preserve"> April 2018</w:t>
      </w:r>
    </w:p>
    <w:p w14:paraId="15836E19" w14:textId="58FF3E92" w:rsidR="00F45428" w:rsidRPr="007C5D18" w:rsidRDefault="00F45428" w:rsidP="00543720">
      <w:pPr>
        <w:spacing w:line="360" w:lineRule="auto"/>
        <w:rPr>
          <w:sz w:val="22"/>
          <w:szCs w:val="22"/>
        </w:rPr>
      </w:pPr>
      <w:r w:rsidRPr="007C5D18">
        <w:rPr>
          <w:sz w:val="22"/>
          <w:szCs w:val="22"/>
        </w:rPr>
        <w:t xml:space="preserve">Action On Hearing Loss (2018b) </w:t>
      </w:r>
      <w:r w:rsidRPr="007C5D18">
        <w:rPr>
          <w:sz w:val="22"/>
          <w:szCs w:val="22"/>
          <w:u w:val="single"/>
        </w:rPr>
        <w:t>Finding cures</w:t>
      </w:r>
      <w:r w:rsidRPr="007C5D18">
        <w:rPr>
          <w:sz w:val="22"/>
          <w:szCs w:val="22"/>
        </w:rPr>
        <w:t xml:space="preserve"> (Online) Available from: </w:t>
      </w:r>
      <w:hyperlink r:id="rId9" w:history="1">
        <w:r w:rsidRPr="007C5D18">
          <w:rPr>
            <w:rStyle w:val="Hyperlink"/>
            <w:sz w:val="22"/>
            <w:szCs w:val="22"/>
          </w:rPr>
          <w:t>https://www.actiononhearingloss.org.uk/finding-cures/</w:t>
        </w:r>
      </w:hyperlink>
      <w:r w:rsidRPr="007C5D18">
        <w:rPr>
          <w:sz w:val="22"/>
          <w:szCs w:val="22"/>
        </w:rPr>
        <w:t xml:space="preserve"> Accessed: 5</w:t>
      </w:r>
      <w:r w:rsidRPr="007C5D18">
        <w:rPr>
          <w:sz w:val="22"/>
          <w:szCs w:val="22"/>
          <w:vertAlign w:val="superscript"/>
        </w:rPr>
        <w:t>th</w:t>
      </w:r>
      <w:r w:rsidRPr="007C5D18">
        <w:rPr>
          <w:sz w:val="22"/>
          <w:szCs w:val="22"/>
        </w:rPr>
        <w:t xml:space="preserve"> April 2018</w:t>
      </w:r>
    </w:p>
    <w:p w14:paraId="12296493" w14:textId="5AD61053" w:rsidR="009308CA" w:rsidRPr="007C5D18" w:rsidRDefault="009308CA" w:rsidP="00543720">
      <w:pPr>
        <w:spacing w:line="360" w:lineRule="auto"/>
        <w:textAlignment w:val="baseline"/>
        <w:rPr>
          <w:rFonts w:eastAsia="Times New Roman" w:cs="Segoe UI"/>
          <w:sz w:val="22"/>
          <w:szCs w:val="22"/>
          <w:lang w:eastAsia="en-GB"/>
        </w:rPr>
      </w:pPr>
      <w:r w:rsidRPr="007C5D18">
        <w:rPr>
          <w:rFonts w:eastAsia="Times New Roman" w:cs="Segoe UI"/>
          <w:sz w:val="22"/>
          <w:szCs w:val="22"/>
          <w:lang w:eastAsia="en-GB"/>
        </w:rPr>
        <w:t>Aveyard, H. (2014) </w:t>
      </w:r>
      <w:r w:rsidRPr="007C5D18">
        <w:rPr>
          <w:rFonts w:eastAsia="Times New Roman" w:cs="Segoe UI"/>
          <w:sz w:val="22"/>
          <w:szCs w:val="22"/>
          <w:u w:val="single"/>
          <w:lang w:eastAsia="en-GB"/>
        </w:rPr>
        <w:t>Doing a literature review in health and social care: a practical guide</w:t>
      </w:r>
      <w:r w:rsidRPr="007C5D18">
        <w:rPr>
          <w:rFonts w:eastAsia="Times New Roman" w:cs="Segoe UI"/>
          <w:sz w:val="22"/>
          <w:szCs w:val="22"/>
          <w:lang w:eastAsia="en-GB"/>
        </w:rPr>
        <w:t> 3</w:t>
      </w:r>
      <w:r w:rsidRPr="007C5D18">
        <w:rPr>
          <w:rFonts w:eastAsia="Times New Roman" w:cs="Segoe UI"/>
          <w:sz w:val="22"/>
          <w:szCs w:val="22"/>
          <w:vertAlign w:val="superscript"/>
          <w:lang w:eastAsia="en-GB"/>
        </w:rPr>
        <w:t>rd</w:t>
      </w:r>
      <w:r w:rsidRPr="007C5D18">
        <w:rPr>
          <w:rFonts w:eastAsia="Times New Roman" w:cs="Segoe UI"/>
          <w:sz w:val="22"/>
          <w:szCs w:val="22"/>
          <w:lang w:eastAsia="en-GB"/>
        </w:rPr>
        <w:t> Edition. Maidenhead: Open University Press</w:t>
      </w:r>
    </w:p>
    <w:p w14:paraId="3CD9CD6E" w14:textId="77478B98" w:rsidR="00E06E72" w:rsidRPr="007C5D18" w:rsidRDefault="005F171E" w:rsidP="00543720">
      <w:pPr>
        <w:spacing w:line="360" w:lineRule="auto"/>
        <w:rPr>
          <w:sz w:val="22"/>
          <w:szCs w:val="22"/>
        </w:rPr>
      </w:pPr>
      <w:r w:rsidRPr="007C5D18">
        <w:rPr>
          <w:sz w:val="22"/>
          <w:szCs w:val="22"/>
        </w:rPr>
        <w:t xml:space="preserve">Batterbury, S. (2012) </w:t>
      </w:r>
      <w:r w:rsidRPr="007C5D18">
        <w:rPr>
          <w:sz w:val="22"/>
          <w:szCs w:val="22"/>
          <w:u w:val="single"/>
        </w:rPr>
        <w:t>Language Justice for Sign Language Peoples: The UN Convention on the Rights of Persons with Disabilities</w:t>
      </w:r>
      <w:r w:rsidRPr="007C5D18">
        <w:rPr>
          <w:sz w:val="22"/>
          <w:szCs w:val="22"/>
        </w:rPr>
        <w:t xml:space="preserve"> </w:t>
      </w:r>
      <w:r w:rsidRPr="007C5D18">
        <w:rPr>
          <w:i/>
          <w:sz w:val="22"/>
          <w:szCs w:val="22"/>
        </w:rPr>
        <w:t>Language Policy</w:t>
      </w:r>
      <w:r w:rsidRPr="007C5D18">
        <w:rPr>
          <w:sz w:val="22"/>
          <w:szCs w:val="22"/>
        </w:rPr>
        <w:t>. Vol. 11 (3), pp. 253-272</w:t>
      </w:r>
    </w:p>
    <w:p w14:paraId="017C73FF" w14:textId="514A4A22" w:rsidR="0090095E" w:rsidRPr="007C5D18" w:rsidRDefault="0090095E" w:rsidP="00543720">
      <w:pPr>
        <w:spacing w:line="360" w:lineRule="auto"/>
        <w:rPr>
          <w:sz w:val="22"/>
          <w:szCs w:val="22"/>
        </w:rPr>
      </w:pPr>
      <w:r w:rsidRPr="007C5D18">
        <w:rPr>
          <w:sz w:val="22"/>
          <w:szCs w:val="22"/>
        </w:rPr>
        <w:t xml:space="preserve">Baker, C. (1992) </w:t>
      </w:r>
      <w:r w:rsidRPr="007C5D18">
        <w:rPr>
          <w:sz w:val="22"/>
          <w:szCs w:val="22"/>
          <w:u w:val="single"/>
        </w:rPr>
        <w:t>Attitudes and Languages</w:t>
      </w:r>
      <w:r w:rsidRPr="007C5D18">
        <w:rPr>
          <w:sz w:val="22"/>
          <w:szCs w:val="22"/>
        </w:rPr>
        <w:t xml:space="preserve"> Clevedon: Multilingual Matters</w:t>
      </w:r>
    </w:p>
    <w:p w14:paraId="0C2AD2B3" w14:textId="03CAC169" w:rsidR="00010421" w:rsidRPr="007C5D18" w:rsidRDefault="00010421" w:rsidP="00543720">
      <w:pPr>
        <w:spacing w:line="360" w:lineRule="auto"/>
        <w:rPr>
          <w:sz w:val="22"/>
          <w:szCs w:val="22"/>
        </w:rPr>
      </w:pPr>
      <w:r w:rsidRPr="007C5D18">
        <w:rPr>
          <w:sz w:val="22"/>
          <w:szCs w:val="22"/>
        </w:rPr>
        <w:t xml:space="preserve">British Deaf Association (2018) </w:t>
      </w:r>
      <w:r w:rsidRPr="007C5D18">
        <w:rPr>
          <w:sz w:val="22"/>
          <w:szCs w:val="22"/>
          <w:u w:val="single"/>
        </w:rPr>
        <w:t>What we stand for</w:t>
      </w:r>
      <w:r w:rsidRPr="007C5D18">
        <w:rPr>
          <w:sz w:val="22"/>
          <w:szCs w:val="22"/>
        </w:rPr>
        <w:t xml:space="preserve"> (Online) Available from: </w:t>
      </w:r>
      <w:hyperlink r:id="rId10" w:history="1">
        <w:r w:rsidRPr="007C5D18">
          <w:rPr>
            <w:rStyle w:val="Hyperlink"/>
            <w:sz w:val="22"/>
            <w:szCs w:val="22"/>
          </w:rPr>
          <w:t>https://bda.org.uk/history/what-we-stand-for/</w:t>
        </w:r>
      </w:hyperlink>
      <w:r w:rsidRPr="007C5D18">
        <w:rPr>
          <w:sz w:val="22"/>
          <w:szCs w:val="22"/>
        </w:rPr>
        <w:t xml:space="preserve"> Accessed: 12</w:t>
      </w:r>
      <w:r w:rsidRPr="007C5D18">
        <w:rPr>
          <w:sz w:val="22"/>
          <w:szCs w:val="22"/>
          <w:vertAlign w:val="superscript"/>
        </w:rPr>
        <w:t>th</w:t>
      </w:r>
      <w:r w:rsidRPr="007C5D18">
        <w:rPr>
          <w:sz w:val="22"/>
          <w:szCs w:val="22"/>
        </w:rPr>
        <w:t xml:space="preserve"> April 2018</w:t>
      </w:r>
    </w:p>
    <w:p w14:paraId="554DE5D5" w14:textId="7AECA4AE" w:rsidR="00E06E72" w:rsidRPr="007C5D18" w:rsidRDefault="00E06E72" w:rsidP="00543720">
      <w:pPr>
        <w:spacing w:line="360" w:lineRule="auto"/>
        <w:rPr>
          <w:sz w:val="22"/>
          <w:szCs w:val="22"/>
        </w:rPr>
      </w:pPr>
      <w:r w:rsidRPr="007C5D18">
        <w:rPr>
          <w:sz w:val="22"/>
          <w:szCs w:val="22"/>
        </w:rPr>
        <w:t xml:space="preserve">Brill, R. G. (1984) </w:t>
      </w:r>
      <w:r w:rsidRPr="007C5D18">
        <w:rPr>
          <w:sz w:val="22"/>
          <w:szCs w:val="22"/>
          <w:u w:val="single"/>
        </w:rPr>
        <w:t>International Congress on Education of the Deaf: An analytical history, 1878-1980</w:t>
      </w:r>
      <w:r w:rsidRPr="007C5D18">
        <w:rPr>
          <w:sz w:val="22"/>
          <w:szCs w:val="22"/>
        </w:rPr>
        <w:t xml:space="preserve"> Washington, DC: Gallaudet College Press</w:t>
      </w:r>
    </w:p>
    <w:p w14:paraId="62D0E0D5" w14:textId="5F08F84D" w:rsidR="00B13D51" w:rsidRPr="007C5D18" w:rsidRDefault="00B13D51" w:rsidP="00543720">
      <w:pPr>
        <w:spacing w:line="360" w:lineRule="auto"/>
        <w:rPr>
          <w:sz w:val="22"/>
          <w:szCs w:val="22"/>
        </w:rPr>
      </w:pPr>
      <w:r w:rsidRPr="007C5D18">
        <w:rPr>
          <w:sz w:val="22"/>
          <w:szCs w:val="22"/>
        </w:rPr>
        <w:t xml:space="preserve">Brisenden, S. (1986) </w:t>
      </w:r>
      <w:r w:rsidRPr="007C5D18">
        <w:rPr>
          <w:sz w:val="22"/>
          <w:szCs w:val="22"/>
          <w:u w:val="single"/>
        </w:rPr>
        <w:t>Independent Living and the Medical Model of Disability</w:t>
      </w:r>
      <w:r w:rsidRPr="007C5D18">
        <w:rPr>
          <w:sz w:val="22"/>
          <w:szCs w:val="22"/>
        </w:rPr>
        <w:t xml:space="preserve"> </w:t>
      </w:r>
      <w:r w:rsidRPr="007C5D18">
        <w:rPr>
          <w:i/>
          <w:sz w:val="22"/>
          <w:szCs w:val="22"/>
        </w:rPr>
        <w:t>Disability and Society</w:t>
      </w:r>
      <w:r w:rsidRPr="007C5D18">
        <w:rPr>
          <w:sz w:val="22"/>
          <w:szCs w:val="22"/>
        </w:rPr>
        <w:t>. Vol. 1 (2), pp. 173-178</w:t>
      </w:r>
    </w:p>
    <w:p w14:paraId="7285F587" w14:textId="675C3A23" w:rsidR="00B7077A" w:rsidRPr="007C5D18" w:rsidRDefault="00B7077A" w:rsidP="00543720">
      <w:pPr>
        <w:spacing w:line="360" w:lineRule="auto"/>
        <w:rPr>
          <w:sz w:val="22"/>
          <w:szCs w:val="22"/>
        </w:rPr>
      </w:pPr>
      <w:r w:rsidRPr="007C5D18">
        <w:rPr>
          <w:sz w:val="22"/>
          <w:szCs w:val="22"/>
        </w:rPr>
        <w:t xml:space="preserve">Cochlear (2018) </w:t>
      </w:r>
      <w:r w:rsidRPr="007C5D18">
        <w:rPr>
          <w:sz w:val="22"/>
          <w:szCs w:val="22"/>
          <w:u w:val="single"/>
        </w:rPr>
        <w:t>Cochlear implants</w:t>
      </w:r>
      <w:r w:rsidRPr="007C5D18">
        <w:rPr>
          <w:sz w:val="22"/>
          <w:szCs w:val="22"/>
        </w:rPr>
        <w:t xml:space="preserve"> (Online) Available from: </w:t>
      </w:r>
      <w:hyperlink r:id="rId11" w:history="1">
        <w:r w:rsidRPr="007C5D18">
          <w:rPr>
            <w:rStyle w:val="Hyperlink"/>
            <w:sz w:val="22"/>
            <w:szCs w:val="22"/>
          </w:rPr>
          <w:t>https://www.cochlear.com/uk/home/understand/hearing-and-hl/hl-treatments/cochlear-implant</w:t>
        </w:r>
      </w:hyperlink>
      <w:r w:rsidRPr="007C5D18">
        <w:rPr>
          <w:sz w:val="22"/>
          <w:szCs w:val="22"/>
        </w:rPr>
        <w:t xml:space="preserve"> Accessed: 19th April 2018</w:t>
      </w:r>
    </w:p>
    <w:p w14:paraId="1DA1B95D" w14:textId="1D1A1F40" w:rsidR="00E06E72" w:rsidRPr="007C5D18" w:rsidRDefault="00E06E72" w:rsidP="00543720">
      <w:pPr>
        <w:spacing w:line="360" w:lineRule="auto"/>
        <w:rPr>
          <w:sz w:val="22"/>
          <w:szCs w:val="22"/>
        </w:rPr>
      </w:pPr>
      <w:r w:rsidRPr="007C5D18">
        <w:rPr>
          <w:sz w:val="22"/>
          <w:szCs w:val="22"/>
        </w:rPr>
        <w:t xml:space="preserve">Consortium for Research in Deaf Education (2017) </w:t>
      </w:r>
      <w:r w:rsidRPr="007C5D18">
        <w:rPr>
          <w:sz w:val="22"/>
          <w:szCs w:val="22"/>
          <w:u w:val="single"/>
        </w:rPr>
        <w:t>CRIDE 2017 England report</w:t>
      </w:r>
      <w:r w:rsidRPr="007C5D18">
        <w:rPr>
          <w:sz w:val="22"/>
          <w:szCs w:val="22"/>
        </w:rPr>
        <w:t xml:space="preserve"> (Online) Available from: </w:t>
      </w:r>
      <w:hyperlink r:id="rId12" w:history="1">
        <w:r w:rsidRPr="007C5D18">
          <w:rPr>
            <w:rStyle w:val="Hyperlink"/>
            <w:sz w:val="22"/>
            <w:szCs w:val="22"/>
          </w:rPr>
          <w:t>http://www.ndcs.org.uk/professional_support/national_data/cride.html</w:t>
        </w:r>
      </w:hyperlink>
      <w:r w:rsidRPr="007C5D18">
        <w:rPr>
          <w:sz w:val="22"/>
          <w:szCs w:val="22"/>
        </w:rPr>
        <w:t xml:space="preserve"> Accessed: 3rd April 2018</w:t>
      </w:r>
    </w:p>
    <w:p w14:paraId="2691059A" w14:textId="6E31E4D3" w:rsidR="0090095E" w:rsidRDefault="0090095E" w:rsidP="00543720">
      <w:pPr>
        <w:spacing w:line="360" w:lineRule="auto"/>
        <w:rPr>
          <w:sz w:val="22"/>
          <w:szCs w:val="22"/>
        </w:rPr>
      </w:pPr>
      <w:r w:rsidRPr="007C5D18">
        <w:rPr>
          <w:sz w:val="22"/>
          <w:szCs w:val="22"/>
        </w:rPr>
        <w:t xml:space="preserve">Cooper, R. L. and Fishman, J. A. (1974) </w:t>
      </w:r>
      <w:r w:rsidRPr="007C5D18">
        <w:rPr>
          <w:sz w:val="22"/>
          <w:szCs w:val="22"/>
          <w:u w:val="single"/>
        </w:rPr>
        <w:t>The Study of Language Attitudes</w:t>
      </w:r>
      <w:r w:rsidRPr="007C5D18">
        <w:rPr>
          <w:sz w:val="22"/>
          <w:szCs w:val="22"/>
        </w:rPr>
        <w:t xml:space="preserve"> </w:t>
      </w:r>
      <w:r w:rsidRPr="007C5D18">
        <w:rPr>
          <w:i/>
          <w:sz w:val="22"/>
          <w:szCs w:val="22"/>
        </w:rPr>
        <w:t>International Journal of the Sociology of Language</w:t>
      </w:r>
      <w:r w:rsidRPr="007C5D18">
        <w:rPr>
          <w:sz w:val="22"/>
          <w:szCs w:val="22"/>
        </w:rPr>
        <w:t xml:space="preserve"> Vol. 3, pp. 5-19</w:t>
      </w:r>
    </w:p>
    <w:p w14:paraId="0B2468BE" w14:textId="245D25B5" w:rsidR="00DF4864" w:rsidRPr="00DF4864" w:rsidRDefault="00DF4864" w:rsidP="00543720">
      <w:pPr>
        <w:spacing w:line="360" w:lineRule="auto"/>
        <w:rPr>
          <w:sz w:val="22"/>
          <w:szCs w:val="22"/>
        </w:rPr>
      </w:pPr>
      <w:r>
        <w:rPr>
          <w:sz w:val="22"/>
          <w:szCs w:val="22"/>
        </w:rPr>
        <w:t xml:space="preserve">De Meulder, M. (2016) </w:t>
      </w:r>
      <w:r>
        <w:rPr>
          <w:sz w:val="22"/>
          <w:szCs w:val="22"/>
          <w:u w:val="single"/>
        </w:rPr>
        <w:t xml:space="preserve">The influence of deaf people’s dual category status on sign language planning: </w:t>
      </w:r>
      <w:proofErr w:type="gramStart"/>
      <w:r>
        <w:rPr>
          <w:sz w:val="22"/>
          <w:szCs w:val="22"/>
          <w:u w:val="single"/>
        </w:rPr>
        <w:t>the</w:t>
      </w:r>
      <w:proofErr w:type="gramEnd"/>
      <w:r>
        <w:rPr>
          <w:sz w:val="22"/>
          <w:szCs w:val="22"/>
          <w:u w:val="single"/>
        </w:rPr>
        <w:t xml:space="preserve"> British Sign Language (Scotland) Act (2015)</w:t>
      </w:r>
      <w:r>
        <w:rPr>
          <w:sz w:val="22"/>
          <w:szCs w:val="22"/>
        </w:rPr>
        <w:t xml:space="preserve"> </w:t>
      </w:r>
      <w:r>
        <w:rPr>
          <w:i/>
          <w:sz w:val="22"/>
          <w:szCs w:val="22"/>
        </w:rPr>
        <w:t>Current Issues in Language Planning</w:t>
      </w:r>
      <w:r>
        <w:rPr>
          <w:sz w:val="22"/>
          <w:szCs w:val="22"/>
        </w:rPr>
        <w:t>. Vol. 18 (2), pp. 215-232</w:t>
      </w:r>
    </w:p>
    <w:p w14:paraId="027192BC" w14:textId="63782C58" w:rsidR="00231FE9" w:rsidRPr="007C5D18" w:rsidRDefault="00231FE9" w:rsidP="00543720">
      <w:pPr>
        <w:spacing w:line="360" w:lineRule="auto"/>
        <w:rPr>
          <w:sz w:val="22"/>
          <w:szCs w:val="22"/>
        </w:rPr>
      </w:pPr>
      <w:r w:rsidRPr="007C5D18">
        <w:rPr>
          <w:sz w:val="22"/>
          <w:szCs w:val="22"/>
        </w:rPr>
        <w:t xml:space="preserve">De Meulder, M. (2015) </w:t>
      </w:r>
      <w:r w:rsidRPr="007C5D18">
        <w:rPr>
          <w:sz w:val="22"/>
          <w:szCs w:val="22"/>
          <w:u w:val="single"/>
        </w:rPr>
        <w:t>The Legal Recognition of Sign Languages</w:t>
      </w:r>
      <w:r w:rsidRPr="007C5D18">
        <w:rPr>
          <w:sz w:val="22"/>
          <w:szCs w:val="22"/>
        </w:rPr>
        <w:t xml:space="preserve"> </w:t>
      </w:r>
      <w:r w:rsidRPr="007C5D18">
        <w:rPr>
          <w:i/>
          <w:sz w:val="22"/>
          <w:szCs w:val="22"/>
        </w:rPr>
        <w:t>Sign Language Studies</w:t>
      </w:r>
      <w:r w:rsidRPr="007C5D18">
        <w:rPr>
          <w:sz w:val="22"/>
          <w:szCs w:val="22"/>
        </w:rPr>
        <w:t>. Vol. 15 (4)</w:t>
      </w:r>
    </w:p>
    <w:p w14:paraId="2D42D4A6" w14:textId="0AAACB82" w:rsidR="006836C0" w:rsidRPr="007C5D18" w:rsidRDefault="006836C0" w:rsidP="00543720">
      <w:pPr>
        <w:spacing w:line="360" w:lineRule="auto"/>
        <w:rPr>
          <w:sz w:val="22"/>
          <w:szCs w:val="22"/>
        </w:rPr>
      </w:pPr>
      <w:r w:rsidRPr="007C5D18">
        <w:rPr>
          <w:sz w:val="22"/>
          <w:szCs w:val="22"/>
        </w:rPr>
        <w:t>Dunbar, R</w:t>
      </w:r>
      <w:r w:rsidR="009B0994" w:rsidRPr="007C5D18">
        <w:rPr>
          <w:sz w:val="22"/>
          <w:szCs w:val="22"/>
        </w:rPr>
        <w:t>.</w:t>
      </w:r>
      <w:r w:rsidRPr="007C5D18">
        <w:rPr>
          <w:sz w:val="22"/>
          <w:szCs w:val="22"/>
        </w:rPr>
        <w:t xml:space="preserve"> (2002) </w:t>
      </w:r>
      <w:r w:rsidRPr="007C5D18">
        <w:rPr>
          <w:sz w:val="22"/>
          <w:szCs w:val="22"/>
          <w:u w:val="single"/>
        </w:rPr>
        <w:t xml:space="preserve">Language </w:t>
      </w:r>
      <w:r w:rsidR="009B0994" w:rsidRPr="007C5D18">
        <w:rPr>
          <w:sz w:val="22"/>
          <w:szCs w:val="22"/>
          <w:u w:val="single"/>
        </w:rPr>
        <w:t>Legislation and Language Rights in the United Kingdom</w:t>
      </w:r>
      <w:r w:rsidR="009B0994" w:rsidRPr="007C5D18">
        <w:rPr>
          <w:sz w:val="22"/>
          <w:szCs w:val="22"/>
        </w:rPr>
        <w:t xml:space="preserve"> </w:t>
      </w:r>
      <w:r w:rsidR="009B0994" w:rsidRPr="007C5D18">
        <w:rPr>
          <w:i/>
          <w:sz w:val="22"/>
          <w:szCs w:val="22"/>
        </w:rPr>
        <w:t>European Yearbook of Minority Issues</w:t>
      </w:r>
      <w:r w:rsidR="009B0994" w:rsidRPr="007C5D18">
        <w:rPr>
          <w:sz w:val="22"/>
          <w:szCs w:val="22"/>
        </w:rPr>
        <w:t>. European Centre for Minority Issues. Leiden: Martinus Nijhoff Publishers</w:t>
      </w:r>
    </w:p>
    <w:p w14:paraId="67614EA1" w14:textId="2C9A4650" w:rsidR="00E06E72" w:rsidRPr="007C5D18" w:rsidRDefault="00E06E72" w:rsidP="00543720">
      <w:pPr>
        <w:spacing w:line="360" w:lineRule="auto"/>
        <w:rPr>
          <w:sz w:val="22"/>
          <w:szCs w:val="22"/>
        </w:rPr>
      </w:pPr>
      <w:r w:rsidRPr="007C5D18">
        <w:rPr>
          <w:sz w:val="22"/>
          <w:szCs w:val="22"/>
        </w:rPr>
        <w:t xml:space="preserve">Fernandez-Viader, M. D.P and Fuentes, M. (2004) </w:t>
      </w:r>
      <w:r w:rsidRPr="007C5D18">
        <w:rPr>
          <w:sz w:val="22"/>
          <w:szCs w:val="22"/>
          <w:u w:val="single"/>
        </w:rPr>
        <w:t>Education of Deaf Students in Spain: Legal and Educational Politics Developments</w:t>
      </w:r>
      <w:r w:rsidRPr="007C5D18">
        <w:rPr>
          <w:sz w:val="22"/>
          <w:szCs w:val="22"/>
        </w:rPr>
        <w:t xml:space="preserve"> </w:t>
      </w:r>
      <w:r w:rsidRPr="007C5D18">
        <w:rPr>
          <w:i/>
          <w:sz w:val="22"/>
          <w:szCs w:val="22"/>
        </w:rPr>
        <w:t>Journal of Deaf Studies and Deaf Education</w:t>
      </w:r>
      <w:r w:rsidR="005F171E" w:rsidRPr="007C5D18">
        <w:rPr>
          <w:sz w:val="22"/>
          <w:szCs w:val="22"/>
        </w:rPr>
        <w:t xml:space="preserve">. Vol. 9 </w:t>
      </w:r>
      <w:r w:rsidRPr="007C5D18">
        <w:rPr>
          <w:sz w:val="22"/>
          <w:szCs w:val="22"/>
        </w:rPr>
        <w:t>(3), pp. 327-332</w:t>
      </w:r>
    </w:p>
    <w:p w14:paraId="1FD0BE18" w14:textId="3E368BB4" w:rsidR="005F171E" w:rsidRPr="007C5D18" w:rsidRDefault="005F171E" w:rsidP="00543720">
      <w:pPr>
        <w:spacing w:line="360" w:lineRule="auto"/>
        <w:rPr>
          <w:sz w:val="22"/>
          <w:szCs w:val="22"/>
        </w:rPr>
      </w:pPr>
      <w:r w:rsidRPr="007C5D18">
        <w:rPr>
          <w:sz w:val="22"/>
          <w:szCs w:val="22"/>
        </w:rPr>
        <w:lastRenderedPageBreak/>
        <w:t xml:space="preserve">Fisherman, J. (1991) </w:t>
      </w:r>
      <w:r w:rsidRPr="007C5D18">
        <w:rPr>
          <w:sz w:val="22"/>
          <w:szCs w:val="22"/>
          <w:u w:val="single"/>
        </w:rPr>
        <w:t>Reversing Language Shift</w:t>
      </w:r>
      <w:r w:rsidRPr="007C5D18">
        <w:rPr>
          <w:sz w:val="22"/>
          <w:szCs w:val="22"/>
        </w:rPr>
        <w:t xml:space="preserve"> Clevedon: Multilingual Matters</w:t>
      </w:r>
    </w:p>
    <w:p w14:paraId="2A890395" w14:textId="257D8144" w:rsidR="0090095E" w:rsidRPr="007C5D18" w:rsidRDefault="0090095E" w:rsidP="00543720">
      <w:pPr>
        <w:spacing w:line="360" w:lineRule="auto"/>
        <w:rPr>
          <w:sz w:val="22"/>
          <w:szCs w:val="22"/>
        </w:rPr>
      </w:pPr>
      <w:r w:rsidRPr="007C5D18">
        <w:rPr>
          <w:sz w:val="22"/>
          <w:szCs w:val="22"/>
        </w:rPr>
        <w:t xml:space="preserve">Garrett, P. (2010) </w:t>
      </w:r>
      <w:r w:rsidRPr="007C5D18">
        <w:rPr>
          <w:sz w:val="22"/>
          <w:szCs w:val="22"/>
          <w:u w:val="single"/>
        </w:rPr>
        <w:t>Attitudes to Language</w:t>
      </w:r>
      <w:r w:rsidR="00791A57" w:rsidRPr="007C5D18">
        <w:rPr>
          <w:sz w:val="22"/>
          <w:szCs w:val="22"/>
        </w:rPr>
        <w:t xml:space="preserve"> Cambridge: Cambridge University Press</w:t>
      </w:r>
    </w:p>
    <w:p w14:paraId="6A922584" w14:textId="42270A1A" w:rsidR="00342755" w:rsidRPr="007C5D18" w:rsidRDefault="00342755" w:rsidP="00543720">
      <w:pPr>
        <w:spacing w:line="360" w:lineRule="auto"/>
        <w:rPr>
          <w:sz w:val="22"/>
          <w:szCs w:val="22"/>
        </w:rPr>
      </w:pPr>
      <w:r w:rsidRPr="007C5D18">
        <w:rPr>
          <w:sz w:val="22"/>
          <w:szCs w:val="22"/>
        </w:rPr>
        <w:t xml:space="preserve">Haualand, H., and Allen, C. (2009) </w:t>
      </w:r>
      <w:r w:rsidRPr="007C5D18">
        <w:rPr>
          <w:sz w:val="22"/>
          <w:szCs w:val="22"/>
          <w:u w:val="single"/>
        </w:rPr>
        <w:t>World Federation of the Deaf Global Survey Report</w:t>
      </w:r>
      <w:r w:rsidRPr="007C5D18">
        <w:rPr>
          <w:sz w:val="22"/>
          <w:szCs w:val="22"/>
        </w:rPr>
        <w:t xml:space="preserve"> World Federation of the Deaf</w:t>
      </w:r>
    </w:p>
    <w:p w14:paraId="704FD83A" w14:textId="1825CFA9" w:rsidR="00342755" w:rsidRPr="007C5D18" w:rsidRDefault="00342755" w:rsidP="00543720">
      <w:pPr>
        <w:spacing w:line="360" w:lineRule="auto"/>
        <w:rPr>
          <w:sz w:val="22"/>
          <w:szCs w:val="22"/>
        </w:rPr>
      </w:pPr>
      <w:r w:rsidRPr="007C5D18">
        <w:rPr>
          <w:sz w:val="22"/>
          <w:szCs w:val="22"/>
        </w:rPr>
        <w:t xml:space="preserve">Kauppinen, L. and Jokinen, M. (2014) </w:t>
      </w:r>
      <w:r w:rsidRPr="007C5D18">
        <w:rPr>
          <w:sz w:val="22"/>
          <w:szCs w:val="22"/>
          <w:u w:val="single"/>
        </w:rPr>
        <w:t>Including Deaf Culture and Linguistic Rights</w:t>
      </w:r>
      <w:r w:rsidRPr="007C5D18">
        <w:rPr>
          <w:sz w:val="22"/>
          <w:szCs w:val="22"/>
        </w:rPr>
        <w:t xml:space="preserve"> Philadelphia: University of Pennsylvania Press</w:t>
      </w:r>
    </w:p>
    <w:p w14:paraId="3472BC17" w14:textId="09DE26F4" w:rsidR="0090095E" w:rsidRPr="007C5D18" w:rsidRDefault="0090095E" w:rsidP="00543720">
      <w:pPr>
        <w:spacing w:line="360" w:lineRule="auto"/>
        <w:rPr>
          <w:sz w:val="22"/>
          <w:szCs w:val="22"/>
        </w:rPr>
      </w:pPr>
      <w:r w:rsidRPr="007C5D18">
        <w:rPr>
          <w:sz w:val="22"/>
          <w:szCs w:val="22"/>
        </w:rPr>
        <w:t xml:space="preserve">Krausneker, V. (2015) </w:t>
      </w:r>
      <w:r w:rsidRPr="007C5D18">
        <w:rPr>
          <w:sz w:val="22"/>
          <w:szCs w:val="22"/>
          <w:u w:val="single"/>
        </w:rPr>
        <w:t xml:space="preserve">Ideologies and Attitudes </w:t>
      </w:r>
      <w:proofErr w:type="gramStart"/>
      <w:r w:rsidRPr="007C5D18">
        <w:rPr>
          <w:sz w:val="22"/>
          <w:szCs w:val="22"/>
          <w:u w:val="single"/>
        </w:rPr>
        <w:t>toward</w:t>
      </w:r>
      <w:proofErr w:type="gramEnd"/>
      <w:r w:rsidRPr="007C5D18">
        <w:rPr>
          <w:sz w:val="22"/>
          <w:szCs w:val="22"/>
          <w:u w:val="single"/>
        </w:rPr>
        <w:t xml:space="preserve"> Sign Languages: An Approximation</w:t>
      </w:r>
      <w:r w:rsidRPr="007C5D18">
        <w:rPr>
          <w:sz w:val="22"/>
          <w:szCs w:val="22"/>
        </w:rPr>
        <w:t xml:space="preserve"> </w:t>
      </w:r>
      <w:r w:rsidRPr="007C5D18">
        <w:rPr>
          <w:i/>
          <w:sz w:val="22"/>
          <w:szCs w:val="22"/>
        </w:rPr>
        <w:t>Sign Language Studies</w:t>
      </w:r>
      <w:r w:rsidRPr="007C5D18">
        <w:rPr>
          <w:sz w:val="22"/>
          <w:szCs w:val="22"/>
        </w:rPr>
        <w:t>. Vol. 15 (4), pp. 411-431</w:t>
      </w:r>
    </w:p>
    <w:p w14:paraId="4A2C835A" w14:textId="62CEBB10" w:rsidR="006836C0" w:rsidRPr="007C5D18" w:rsidRDefault="006836C0" w:rsidP="00543720">
      <w:pPr>
        <w:spacing w:line="360" w:lineRule="auto"/>
        <w:rPr>
          <w:sz w:val="22"/>
          <w:szCs w:val="22"/>
        </w:rPr>
      </w:pPr>
      <w:r w:rsidRPr="007C5D18">
        <w:rPr>
          <w:sz w:val="22"/>
          <w:szCs w:val="22"/>
        </w:rPr>
        <w:t>Krausneker</w:t>
      </w:r>
      <w:r w:rsidR="009B0994" w:rsidRPr="007C5D18">
        <w:rPr>
          <w:sz w:val="22"/>
          <w:szCs w:val="22"/>
        </w:rPr>
        <w:t>, V.</w:t>
      </w:r>
      <w:r w:rsidRPr="007C5D18">
        <w:rPr>
          <w:sz w:val="22"/>
          <w:szCs w:val="22"/>
        </w:rPr>
        <w:t xml:space="preserve"> (2009)</w:t>
      </w:r>
      <w:r w:rsidR="009B0994" w:rsidRPr="007C5D18">
        <w:rPr>
          <w:sz w:val="22"/>
          <w:szCs w:val="22"/>
        </w:rPr>
        <w:t xml:space="preserve"> </w:t>
      </w:r>
      <w:r w:rsidR="009B0994" w:rsidRPr="007C5D18">
        <w:rPr>
          <w:sz w:val="22"/>
          <w:szCs w:val="22"/>
          <w:u w:val="single"/>
        </w:rPr>
        <w:t>On the Legal Status of Sign Languages: A Commented Compilation of Resources</w:t>
      </w:r>
      <w:r w:rsidR="009B0994" w:rsidRPr="007C5D18">
        <w:rPr>
          <w:sz w:val="22"/>
          <w:szCs w:val="22"/>
        </w:rPr>
        <w:t xml:space="preserve"> </w:t>
      </w:r>
      <w:r w:rsidR="009B0994" w:rsidRPr="007C5D18">
        <w:rPr>
          <w:i/>
          <w:sz w:val="22"/>
          <w:szCs w:val="22"/>
        </w:rPr>
        <w:t>Current Issues in Language Planning</w:t>
      </w:r>
      <w:r w:rsidR="009B0994" w:rsidRPr="007C5D18">
        <w:rPr>
          <w:sz w:val="22"/>
          <w:szCs w:val="22"/>
        </w:rPr>
        <w:t>. Vol. 10 (3), pp. 351-354</w:t>
      </w:r>
    </w:p>
    <w:p w14:paraId="730F60B6" w14:textId="0D9CA903" w:rsidR="00010421" w:rsidRPr="007C5D18" w:rsidRDefault="00010421" w:rsidP="00543720">
      <w:pPr>
        <w:spacing w:line="360" w:lineRule="auto"/>
        <w:rPr>
          <w:sz w:val="22"/>
          <w:szCs w:val="22"/>
          <w:u w:val="single"/>
        </w:rPr>
      </w:pPr>
      <w:r w:rsidRPr="007C5D18">
        <w:rPr>
          <w:sz w:val="22"/>
          <w:szCs w:val="22"/>
        </w:rPr>
        <w:t xml:space="preserve">Ladd, P. and Gulliver, M. (2007) </w:t>
      </w:r>
      <w:r w:rsidRPr="007C5D18">
        <w:rPr>
          <w:sz w:val="22"/>
          <w:szCs w:val="22"/>
          <w:u w:val="single"/>
        </w:rPr>
        <w:t>Sign Language Peoples as Indigenous Minorities: Implications for Research and Policy</w:t>
      </w:r>
      <w:r w:rsidRPr="007C5D18">
        <w:rPr>
          <w:sz w:val="22"/>
          <w:szCs w:val="22"/>
        </w:rPr>
        <w:t xml:space="preserve"> </w:t>
      </w:r>
      <w:r w:rsidR="00F45428" w:rsidRPr="007C5D18">
        <w:rPr>
          <w:i/>
          <w:sz w:val="22"/>
          <w:szCs w:val="22"/>
        </w:rPr>
        <w:t>Environment and Planning</w:t>
      </w:r>
      <w:r w:rsidR="00F45428" w:rsidRPr="007C5D18">
        <w:rPr>
          <w:sz w:val="22"/>
          <w:szCs w:val="22"/>
        </w:rPr>
        <w:t>. Vol. 39, pp. 2899-2915</w:t>
      </w:r>
      <w:r w:rsidRPr="007C5D18">
        <w:rPr>
          <w:sz w:val="22"/>
          <w:szCs w:val="22"/>
          <w:u w:val="single"/>
        </w:rPr>
        <w:t xml:space="preserve"> </w:t>
      </w:r>
    </w:p>
    <w:p w14:paraId="47404A03" w14:textId="338C18BE" w:rsidR="006836C0" w:rsidRPr="007C5D18" w:rsidRDefault="006836C0" w:rsidP="00543720">
      <w:pPr>
        <w:spacing w:line="360" w:lineRule="auto"/>
        <w:rPr>
          <w:sz w:val="22"/>
          <w:szCs w:val="22"/>
        </w:rPr>
      </w:pPr>
      <w:r w:rsidRPr="007C5D18">
        <w:rPr>
          <w:sz w:val="22"/>
          <w:szCs w:val="22"/>
        </w:rPr>
        <w:t>Ladd</w:t>
      </w:r>
      <w:r w:rsidR="009B0994" w:rsidRPr="007C5D18">
        <w:rPr>
          <w:sz w:val="22"/>
          <w:szCs w:val="22"/>
        </w:rPr>
        <w:t>, P.</w:t>
      </w:r>
      <w:r w:rsidRPr="007C5D18">
        <w:rPr>
          <w:sz w:val="22"/>
          <w:szCs w:val="22"/>
        </w:rPr>
        <w:t xml:space="preserve"> (2003)</w:t>
      </w:r>
      <w:r w:rsidR="009B0994" w:rsidRPr="007C5D18">
        <w:rPr>
          <w:sz w:val="22"/>
          <w:szCs w:val="22"/>
        </w:rPr>
        <w:t xml:space="preserve"> </w:t>
      </w:r>
      <w:r w:rsidR="009B0994" w:rsidRPr="007C5D18">
        <w:rPr>
          <w:sz w:val="22"/>
          <w:szCs w:val="22"/>
          <w:u w:val="single"/>
        </w:rPr>
        <w:t>Understanding Deaf Culture: In Search of Deafhood</w:t>
      </w:r>
      <w:r w:rsidR="009B0994" w:rsidRPr="007C5D18">
        <w:rPr>
          <w:sz w:val="22"/>
          <w:szCs w:val="22"/>
        </w:rPr>
        <w:t xml:space="preserve"> Clevedon: Multilingual Matters</w:t>
      </w:r>
    </w:p>
    <w:p w14:paraId="7106AB16" w14:textId="4486D39C" w:rsidR="000C53AC" w:rsidRPr="007C5D18" w:rsidRDefault="000C53AC" w:rsidP="00543720">
      <w:pPr>
        <w:spacing w:line="360" w:lineRule="auto"/>
        <w:rPr>
          <w:sz w:val="22"/>
          <w:szCs w:val="22"/>
        </w:rPr>
      </w:pPr>
      <w:r w:rsidRPr="007C5D18">
        <w:rPr>
          <w:sz w:val="22"/>
          <w:szCs w:val="22"/>
        </w:rPr>
        <w:t xml:space="preserve">Lane, H. (2005) </w:t>
      </w:r>
      <w:r w:rsidRPr="007C5D18">
        <w:rPr>
          <w:sz w:val="22"/>
          <w:szCs w:val="22"/>
          <w:u w:val="single"/>
        </w:rPr>
        <w:t>Ethnicity, Ethics and the Deaf-World</w:t>
      </w:r>
      <w:r w:rsidRPr="007C5D18">
        <w:rPr>
          <w:sz w:val="22"/>
          <w:szCs w:val="22"/>
        </w:rPr>
        <w:t xml:space="preserve"> </w:t>
      </w:r>
      <w:r w:rsidRPr="007C5D18">
        <w:rPr>
          <w:i/>
          <w:sz w:val="22"/>
          <w:szCs w:val="22"/>
        </w:rPr>
        <w:t>Journal of Deaf Studies and Deaf Education</w:t>
      </w:r>
      <w:r w:rsidRPr="007C5D18">
        <w:rPr>
          <w:sz w:val="22"/>
          <w:szCs w:val="22"/>
        </w:rPr>
        <w:t>. Vol. 10 (3), pp. 291-310</w:t>
      </w:r>
    </w:p>
    <w:p w14:paraId="1CC8275C" w14:textId="58E8B712" w:rsidR="00E06E72" w:rsidRPr="007C5D18" w:rsidRDefault="00E06E72" w:rsidP="00543720">
      <w:pPr>
        <w:spacing w:line="360" w:lineRule="auto"/>
        <w:rPr>
          <w:sz w:val="22"/>
          <w:szCs w:val="22"/>
        </w:rPr>
      </w:pPr>
      <w:r w:rsidRPr="007C5D18">
        <w:rPr>
          <w:sz w:val="22"/>
          <w:szCs w:val="22"/>
        </w:rPr>
        <w:t xml:space="preserve">McLoughlin, M.G. (1987) </w:t>
      </w:r>
      <w:r w:rsidRPr="007C5D18">
        <w:rPr>
          <w:sz w:val="22"/>
          <w:szCs w:val="22"/>
          <w:u w:val="single"/>
        </w:rPr>
        <w:t>A history of the education of the deaf in England</w:t>
      </w:r>
      <w:r w:rsidRPr="007C5D18">
        <w:rPr>
          <w:sz w:val="22"/>
          <w:szCs w:val="22"/>
        </w:rPr>
        <w:t xml:space="preserve"> Liverpool: G.M. McLoughlin</w:t>
      </w:r>
    </w:p>
    <w:p w14:paraId="181157F4" w14:textId="77777777" w:rsidR="007F1050" w:rsidRPr="007C5D18" w:rsidRDefault="007F1050" w:rsidP="00543720">
      <w:pPr>
        <w:spacing w:line="360" w:lineRule="auto"/>
        <w:rPr>
          <w:sz w:val="22"/>
          <w:szCs w:val="22"/>
        </w:rPr>
      </w:pPr>
      <w:r w:rsidRPr="007C5D18">
        <w:rPr>
          <w:sz w:val="22"/>
          <w:szCs w:val="22"/>
        </w:rPr>
        <w:t xml:space="preserve">Meulder, M.D (2015) </w:t>
      </w:r>
      <w:r w:rsidRPr="007C5D18">
        <w:rPr>
          <w:sz w:val="22"/>
          <w:szCs w:val="22"/>
          <w:u w:val="single"/>
        </w:rPr>
        <w:t>A Barking Dog That Never Bites? The British Sign Language (Scotland) Bill</w:t>
      </w:r>
      <w:r w:rsidRPr="007C5D18">
        <w:rPr>
          <w:sz w:val="22"/>
          <w:szCs w:val="22"/>
        </w:rPr>
        <w:t xml:space="preserve"> </w:t>
      </w:r>
      <w:r w:rsidRPr="007C5D18">
        <w:rPr>
          <w:i/>
          <w:sz w:val="22"/>
          <w:szCs w:val="22"/>
        </w:rPr>
        <w:t>Sign Language Studies</w:t>
      </w:r>
      <w:r w:rsidRPr="007C5D18">
        <w:rPr>
          <w:sz w:val="22"/>
          <w:szCs w:val="22"/>
        </w:rPr>
        <w:t>. Vol. 15 (4), pp. 446-472</w:t>
      </w:r>
    </w:p>
    <w:p w14:paraId="41842E81" w14:textId="14C3E691" w:rsidR="00E06E72" w:rsidRPr="007C5D18" w:rsidRDefault="00E06E72" w:rsidP="00543720">
      <w:pPr>
        <w:spacing w:line="360" w:lineRule="auto"/>
        <w:rPr>
          <w:sz w:val="22"/>
          <w:szCs w:val="22"/>
        </w:rPr>
      </w:pPr>
      <w:r w:rsidRPr="007C5D18">
        <w:rPr>
          <w:sz w:val="22"/>
          <w:szCs w:val="22"/>
        </w:rPr>
        <w:t xml:space="preserve">Moores, D. F (2010a) </w:t>
      </w:r>
      <w:r w:rsidRPr="007C5D18">
        <w:rPr>
          <w:sz w:val="22"/>
          <w:szCs w:val="22"/>
          <w:u w:val="single"/>
        </w:rPr>
        <w:t>Partners in Education: The 21</w:t>
      </w:r>
      <w:r w:rsidRPr="007C5D18">
        <w:rPr>
          <w:sz w:val="22"/>
          <w:szCs w:val="22"/>
          <w:u w:val="single"/>
          <w:vertAlign w:val="superscript"/>
        </w:rPr>
        <w:t>st</w:t>
      </w:r>
      <w:r w:rsidRPr="007C5D18">
        <w:rPr>
          <w:sz w:val="22"/>
          <w:szCs w:val="22"/>
          <w:u w:val="single"/>
        </w:rPr>
        <w:t xml:space="preserve"> International Congress on Education of the Deaf Vancouver British Columbia</w:t>
      </w:r>
      <w:r w:rsidRPr="007C5D18">
        <w:rPr>
          <w:sz w:val="22"/>
          <w:szCs w:val="22"/>
        </w:rPr>
        <w:t xml:space="preserve"> </w:t>
      </w:r>
      <w:r w:rsidRPr="007C5D18">
        <w:rPr>
          <w:i/>
          <w:sz w:val="22"/>
          <w:szCs w:val="22"/>
        </w:rPr>
        <w:t>American Annals of the Deaf.</w:t>
      </w:r>
      <w:r w:rsidRPr="007C5D18">
        <w:rPr>
          <w:sz w:val="22"/>
          <w:szCs w:val="22"/>
        </w:rPr>
        <w:t xml:space="preserve"> Vol. 155 (1), pp. 3-4</w:t>
      </w:r>
    </w:p>
    <w:p w14:paraId="581E74FB" w14:textId="32D9187F" w:rsidR="00E06E72" w:rsidRPr="007C5D18" w:rsidRDefault="00E06E72" w:rsidP="00543720">
      <w:pPr>
        <w:spacing w:line="360" w:lineRule="auto"/>
        <w:rPr>
          <w:sz w:val="22"/>
          <w:szCs w:val="22"/>
        </w:rPr>
      </w:pPr>
      <w:r w:rsidRPr="007C5D18">
        <w:rPr>
          <w:sz w:val="22"/>
          <w:szCs w:val="22"/>
        </w:rPr>
        <w:t xml:space="preserve">Moores, D. F. (2010b) </w:t>
      </w:r>
      <w:r w:rsidRPr="007C5D18">
        <w:rPr>
          <w:sz w:val="22"/>
          <w:szCs w:val="22"/>
          <w:u w:val="single"/>
        </w:rPr>
        <w:t>Partners in Progress: The 21</w:t>
      </w:r>
      <w:r w:rsidRPr="007C5D18">
        <w:rPr>
          <w:sz w:val="22"/>
          <w:szCs w:val="22"/>
          <w:u w:val="single"/>
          <w:vertAlign w:val="superscript"/>
        </w:rPr>
        <w:t>st</w:t>
      </w:r>
      <w:r w:rsidRPr="007C5D18">
        <w:rPr>
          <w:sz w:val="22"/>
          <w:szCs w:val="22"/>
          <w:u w:val="single"/>
        </w:rPr>
        <w:t xml:space="preserve"> International Congress on Education of the Deaf and the Repudiation of the 1880 Congress of Milan</w:t>
      </w:r>
      <w:r w:rsidRPr="007C5D18">
        <w:rPr>
          <w:sz w:val="22"/>
          <w:szCs w:val="22"/>
        </w:rPr>
        <w:t xml:space="preserve"> </w:t>
      </w:r>
      <w:r w:rsidRPr="007C5D18">
        <w:rPr>
          <w:i/>
          <w:sz w:val="22"/>
          <w:szCs w:val="22"/>
        </w:rPr>
        <w:t>American Annals of the Deaf.</w:t>
      </w:r>
      <w:r w:rsidRPr="007C5D18">
        <w:rPr>
          <w:sz w:val="22"/>
          <w:szCs w:val="22"/>
        </w:rPr>
        <w:t xml:space="preserve"> Vol. 155 (3), pp. 309-310</w:t>
      </w:r>
    </w:p>
    <w:p w14:paraId="3B50CA52" w14:textId="4D90D508" w:rsidR="001E0471" w:rsidRPr="007C5D18" w:rsidRDefault="001E0471" w:rsidP="00543720">
      <w:pPr>
        <w:spacing w:line="360" w:lineRule="auto"/>
        <w:rPr>
          <w:sz w:val="22"/>
          <w:szCs w:val="22"/>
        </w:rPr>
      </w:pPr>
      <w:r w:rsidRPr="007C5D18">
        <w:rPr>
          <w:sz w:val="22"/>
          <w:szCs w:val="22"/>
        </w:rPr>
        <w:t>Murray, J. J</w:t>
      </w:r>
      <w:r w:rsidR="00231FE9" w:rsidRPr="007C5D18">
        <w:rPr>
          <w:sz w:val="22"/>
          <w:szCs w:val="22"/>
        </w:rPr>
        <w:t>.</w:t>
      </w:r>
      <w:r w:rsidRPr="007C5D18">
        <w:rPr>
          <w:sz w:val="22"/>
          <w:szCs w:val="22"/>
        </w:rPr>
        <w:t xml:space="preserve"> (2015a) </w:t>
      </w:r>
      <w:r w:rsidRPr="007C5D18">
        <w:rPr>
          <w:sz w:val="22"/>
          <w:szCs w:val="22"/>
          <w:u w:val="single"/>
        </w:rPr>
        <w:t>Linguistic Human Rights Discourse in Deaf Community Activism</w:t>
      </w:r>
      <w:r w:rsidRPr="007C5D18">
        <w:rPr>
          <w:sz w:val="22"/>
          <w:szCs w:val="22"/>
        </w:rPr>
        <w:t xml:space="preserve"> </w:t>
      </w:r>
      <w:r w:rsidRPr="007C5D18">
        <w:rPr>
          <w:i/>
          <w:sz w:val="22"/>
          <w:szCs w:val="22"/>
        </w:rPr>
        <w:t>Sign Language Studies</w:t>
      </w:r>
      <w:r w:rsidRPr="007C5D18">
        <w:rPr>
          <w:sz w:val="22"/>
          <w:szCs w:val="22"/>
        </w:rPr>
        <w:t>. Vol. 15 (4), pp. 379-410</w:t>
      </w:r>
    </w:p>
    <w:p w14:paraId="0D9FFCCF" w14:textId="53DFCB11" w:rsidR="00231FE9" w:rsidRPr="007C5D18" w:rsidRDefault="00231FE9" w:rsidP="00543720">
      <w:pPr>
        <w:spacing w:line="360" w:lineRule="auto"/>
        <w:rPr>
          <w:sz w:val="22"/>
          <w:szCs w:val="22"/>
        </w:rPr>
      </w:pPr>
      <w:r w:rsidRPr="007C5D18">
        <w:rPr>
          <w:sz w:val="22"/>
          <w:szCs w:val="22"/>
        </w:rPr>
        <w:t xml:space="preserve">Murray, J. J. (2007) </w:t>
      </w:r>
      <w:r w:rsidRPr="007C5D18">
        <w:rPr>
          <w:sz w:val="22"/>
          <w:szCs w:val="22"/>
          <w:u w:val="single"/>
        </w:rPr>
        <w:t>One Touch of Nature Makes the Whole World Kin: The Transnational Lives of Deaf Americans</w:t>
      </w:r>
      <w:r w:rsidRPr="007C5D18">
        <w:rPr>
          <w:sz w:val="22"/>
          <w:szCs w:val="22"/>
        </w:rPr>
        <w:t xml:space="preserve"> University of Iowa</w:t>
      </w:r>
    </w:p>
    <w:p w14:paraId="0416D99A" w14:textId="3FE8C2A2" w:rsidR="00823C08" w:rsidRPr="007C5D18" w:rsidRDefault="00823C08" w:rsidP="00543720">
      <w:pPr>
        <w:spacing w:line="360" w:lineRule="auto"/>
        <w:rPr>
          <w:sz w:val="22"/>
          <w:szCs w:val="22"/>
        </w:rPr>
      </w:pPr>
      <w:r w:rsidRPr="007C5D18">
        <w:rPr>
          <w:sz w:val="22"/>
          <w:szCs w:val="22"/>
        </w:rPr>
        <w:t xml:space="preserve">National Institute on Deafness and Other Communication Disorders (2016) </w:t>
      </w:r>
      <w:r w:rsidRPr="007C5D18">
        <w:rPr>
          <w:sz w:val="22"/>
          <w:szCs w:val="22"/>
          <w:u w:val="single"/>
        </w:rPr>
        <w:t>Cochlear implants</w:t>
      </w:r>
      <w:r w:rsidRPr="007C5D18">
        <w:rPr>
          <w:sz w:val="22"/>
          <w:szCs w:val="22"/>
        </w:rPr>
        <w:t xml:space="preserve"> (Online) Available from: </w:t>
      </w:r>
      <w:hyperlink r:id="rId13" w:history="1">
        <w:r w:rsidRPr="007C5D18">
          <w:rPr>
            <w:rStyle w:val="Hyperlink"/>
            <w:sz w:val="22"/>
            <w:szCs w:val="22"/>
          </w:rPr>
          <w:t>https://www.nidcd.nih.gov/health/cochlear-implants</w:t>
        </w:r>
      </w:hyperlink>
      <w:r w:rsidRPr="007C5D18">
        <w:rPr>
          <w:sz w:val="22"/>
          <w:szCs w:val="22"/>
        </w:rPr>
        <w:t xml:space="preserve"> Accessed: 5</w:t>
      </w:r>
      <w:r w:rsidRPr="007C5D18">
        <w:rPr>
          <w:sz w:val="22"/>
          <w:szCs w:val="22"/>
          <w:vertAlign w:val="superscript"/>
        </w:rPr>
        <w:t>th</w:t>
      </w:r>
      <w:r w:rsidRPr="007C5D18">
        <w:rPr>
          <w:sz w:val="22"/>
          <w:szCs w:val="22"/>
        </w:rPr>
        <w:t xml:space="preserve"> March 2018</w:t>
      </w:r>
    </w:p>
    <w:p w14:paraId="75D0AC47" w14:textId="58C5ABB2" w:rsidR="000C53AC" w:rsidRPr="007C5D18" w:rsidRDefault="000C53AC" w:rsidP="00543720">
      <w:pPr>
        <w:spacing w:line="360" w:lineRule="auto"/>
        <w:textAlignment w:val="baseline"/>
        <w:rPr>
          <w:rFonts w:eastAsia="Times New Roman" w:cs="Segoe UI"/>
          <w:sz w:val="22"/>
          <w:szCs w:val="22"/>
          <w:lang w:eastAsia="en-GB"/>
        </w:rPr>
      </w:pPr>
      <w:r w:rsidRPr="007C5D18">
        <w:rPr>
          <w:rFonts w:eastAsia="Times New Roman" w:cs="Segoe UI"/>
          <w:sz w:val="22"/>
          <w:szCs w:val="22"/>
          <w:lang w:eastAsia="en-GB"/>
        </w:rPr>
        <w:t>National Health Service (2015) </w:t>
      </w:r>
      <w:r w:rsidRPr="007C5D18">
        <w:rPr>
          <w:rFonts w:eastAsia="Times New Roman" w:cs="Segoe UI"/>
          <w:sz w:val="22"/>
          <w:szCs w:val="22"/>
          <w:u w:val="single"/>
          <w:lang w:eastAsia="en-GB"/>
        </w:rPr>
        <w:t>Newborn hearing screening</w:t>
      </w:r>
      <w:r w:rsidRPr="007C5D18">
        <w:rPr>
          <w:rFonts w:eastAsia="Times New Roman" w:cs="Segoe UI"/>
          <w:sz w:val="22"/>
          <w:szCs w:val="22"/>
          <w:lang w:eastAsia="en-GB"/>
        </w:rPr>
        <w:t> (Online) Available from: </w:t>
      </w:r>
      <w:hyperlink r:id="rId14" w:tgtFrame="_blank" w:history="1">
        <w:r w:rsidRPr="007C5D18">
          <w:rPr>
            <w:rFonts w:eastAsia="Times New Roman" w:cs="Segoe UI"/>
            <w:color w:val="0563C1"/>
            <w:sz w:val="22"/>
            <w:szCs w:val="22"/>
            <w:u w:val="single"/>
            <w:lang w:eastAsia="en-GB"/>
          </w:rPr>
          <w:t>http://www.nhs.uk/Conditions/pregnancy-and-baby/Pages/newborn-hearing-test.aspx</w:t>
        </w:r>
      </w:hyperlink>
      <w:r w:rsidRPr="007C5D18">
        <w:rPr>
          <w:rFonts w:eastAsia="Times New Roman" w:cs="Segoe UI"/>
          <w:sz w:val="22"/>
          <w:szCs w:val="22"/>
          <w:lang w:eastAsia="en-GB"/>
        </w:rPr>
        <w:t> Accessed: 20th April 2018</w:t>
      </w:r>
    </w:p>
    <w:p w14:paraId="6BA0C56C" w14:textId="5D4EFBD2" w:rsidR="000C53AC" w:rsidRPr="007C5D18" w:rsidRDefault="00823C08" w:rsidP="00543720">
      <w:pPr>
        <w:spacing w:line="360" w:lineRule="auto"/>
        <w:rPr>
          <w:sz w:val="22"/>
          <w:szCs w:val="22"/>
        </w:rPr>
      </w:pPr>
      <w:r w:rsidRPr="007C5D18">
        <w:rPr>
          <w:sz w:val="22"/>
          <w:szCs w:val="22"/>
        </w:rPr>
        <w:lastRenderedPageBreak/>
        <w:t xml:space="preserve">Niparko, J.K. and Marlowe, A. (2010) </w:t>
      </w:r>
      <w:r w:rsidRPr="007C5D18">
        <w:rPr>
          <w:sz w:val="22"/>
          <w:szCs w:val="22"/>
          <w:u w:val="single"/>
        </w:rPr>
        <w:t>Oxford handbook of auditory science: the ear</w:t>
      </w:r>
      <w:r w:rsidRPr="007C5D18">
        <w:rPr>
          <w:sz w:val="22"/>
          <w:szCs w:val="22"/>
        </w:rPr>
        <w:t xml:space="preserve"> Oxford: Oxford University Press</w:t>
      </w:r>
    </w:p>
    <w:p w14:paraId="2D59C17E" w14:textId="466255AC" w:rsidR="00A3562D" w:rsidRPr="007C5D18" w:rsidRDefault="00A3562D" w:rsidP="00543720">
      <w:pPr>
        <w:spacing w:line="360" w:lineRule="auto"/>
        <w:rPr>
          <w:sz w:val="22"/>
          <w:szCs w:val="22"/>
        </w:rPr>
      </w:pPr>
      <w:r w:rsidRPr="007C5D18">
        <w:rPr>
          <w:sz w:val="22"/>
          <w:szCs w:val="22"/>
        </w:rPr>
        <w:t xml:space="preserve">Oliver, P. (2012) </w:t>
      </w:r>
      <w:r w:rsidRPr="007C5D18">
        <w:rPr>
          <w:sz w:val="22"/>
          <w:szCs w:val="22"/>
          <w:u w:val="single"/>
        </w:rPr>
        <w:t>Succeeding with your literature review: a handbook for students</w:t>
      </w:r>
      <w:r w:rsidRPr="007C5D18">
        <w:rPr>
          <w:sz w:val="22"/>
          <w:szCs w:val="22"/>
        </w:rPr>
        <w:t xml:space="preserve"> Berkshire: McGraw-Hill: Open University Press</w:t>
      </w:r>
    </w:p>
    <w:p w14:paraId="50849682" w14:textId="6A6AD299" w:rsidR="006836C0" w:rsidRPr="007C5D18" w:rsidRDefault="006836C0" w:rsidP="00543720">
      <w:pPr>
        <w:spacing w:line="360" w:lineRule="auto"/>
        <w:rPr>
          <w:sz w:val="22"/>
          <w:szCs w:val="22"/>
        </w:rPr>
      </w:pPr>
      <w:r w:rsidRPr="007C5D18">
        <w:rPr>
          <w:sz w:val="22"/>
          <w:szCs w:val="22"/>
        </w:rPr>
        <w:t>Oliver</w:t>
      </w:r>
      <w:r w:rsidR="009B0994" w:rsidRPr="007C5D18">
        <w:rPr>
          <w:sz w:val="22"/>
          <w:szCs w:val="22"/>
        </w:rPr>
        <w:t>, M.</w:t>
      </w:r>
      <w:r w:rsidRPr="007C5D18">
        <w:rPr>
          <w:sz w:val="22"/>
          <w:szCs w:val="22"/>
        </w:rPr>
        <w:t xml:space="preserve"> (1990)</w:t>
      </w:r>
      <w:r w:rsidR="009B0994" w:rsidRPr="007C5D18">
        <w:rPr>
          <w:sz w:val="22"/>
          <w:szCs w:val="22"/>
        </w:rPr>
        <w:t xml:space="preserve"> </w:t>
      </w:r>
      <w:r w:rsidR="009B0994" w:rsidRPr="007C5D18">
        <w:rPr>
          <w:sz w:val="22"/>
          <w:szCs w:val="22"/>
          <w:u w:val="single"/>
        </w:rPr>
        <w:t>The Politics of Disablement</w:t>
      </w:r>
      <w:r w:rsidR="009B0994" w:rsidRPr="007C5D18">
        <w:rPr>
          <w:sz w:val="22"/>
          <w:szCs w:val="22"/>
        </w:rPr>
        <w:t xml:space="preserve"> Basingstoke: Macmillan</w:t>
      </w:r>
    </w:p>
    <w:p w14:paraId="4CB7B939" w14:textId="0820E42E" w:rsidR="00E06E72" w:rsidRPr="007C5D18" w:rsidRDefault="00E06E72" w:rsidP="00543720">
      <w:pPr>
        <w:spacing w:line="360" w:lineRule="auto"/>
        <w:rPr>
          <w:sz w:val="22"/>
          <w:szCs w:val="22"/>
        </w:rPr>
      </w:pPr>
      <w:r w:rsidRPr="007C5D18">
        <w:rPr>
          <w:sz w:val="22"/>
          <w:szCs w:val="22"/>
        </w:rPr>
        <w:t xml:space="preserve">Parker, K. (2018) </w:t>
      </w:r>
      <w:r w:rsidRPr="007C5D18">
        <w:rPr>
          <w:sz w:val="22"/>
          <w:szCs w:val="22"/>
          <w:u w:val="single"/>
        </w:rPr>
        <w:t>Attainment gap between deaf pupils and their peers widens</w:t>
      </w:r>
      <w:r w:rsidRPr="007C5D18">
        <w:rPr>
          <w:sz w:val="22"/>
          <w:szCs w:val="22"/>
        </w:rPr>
        <w:t xml:space="preserve"> (Online) Available from: </w:t>
      </w:r>
      <w:hyperlink r:id="rId15" w:history="1">
        <w:r w:rsidRPr="007C5D18">
          <w:rPr>
            <w:rStyle w:val="Hyperlink"/>
            <w:sz w:val="22"/>
            <w:szCs w:val="22"/>
          </w:rPr>
          <w:t>https://www.tes.com/news/school-news/breaking-news/attainment-gap-between-deaf-pupils-and-their-peers-widens</w:t>
        </w:r>
      </w:hyperlink>
      <w:r w:rsidRPr="007C5D18">
        <w:rPr>
          <w:sz w:val="22"/>
          <w:szCs w:val="22"/>
        </w:rPr>
        <w:t xml:space="preserve"> Accessed: 20</w:t>
      </w:r>
      <w:r w:rsidRPr="007C5D18">
        <w:rPr>
          <w:sz w:val="22"/>
          <w:szCs w:val="22"/>
          <w:vertAlign w:val="superscript"/>
        </w:rPr>
        <w:t>th</w:t>
      </w:r>
      <w:r w:rsidRPr="007C5D18">
        <w:rPr>
          <w:sz w:val="22"/>
          <w:szCs w:val="22"/>
        </w:rPr>
        <w:t xml:space="preserve"> March 2018</w:t>
      </w:r>
    </w:p>
    <w:p w14:paraId="2A0ADD69" w14:textId="6437317F" w:rsidR="0090095E" w:rsidRPr="007C5D18" w:rsidRDefault="0090095E" w:rsidP="00543720">
      <w:pPr>
        <w:spacing w:line="360" w:lineRule="auto"/>
        <w:rPr>
          <w:sz w:val="22"/>
          <w:szCs w:val="22"/>
        </w:rPr>
      </w:pPr>
      <w:r w:rsidRPr="007C5D18">
        <w:rPr>
          <w:sz w:val="22"/>
          <w:szCs w:val="22"/>
        </w:rPr>
        <w:t xml:space="preserve">Preston, D. R. (2002) </w:t>
      </w:r>
      <w:r w:rsidRPr="007C5D18">
        <w:rPr>
          <w:sz w:val="22"/>
          <w:szCs w:val="22"/>
          <w:u w:val="single"/>
        </w:rPr>
        <w:t>Language with an Attitude</w:t>
      </w:r>
      <w:r w:rsidRPr="007C5D18">
        <w:rPr>
          <w:sz w:val="22"/>
          <w:szCs w:val="22"/>
        </w:rPr>
        <w:t xml:space="preserve"> Malden: Blackwell</w:t>
      </w:r>
    </w:p>
    <w:p w14:paraId="66AF34E4" w14:textId="3C000BB2" w:rsidR="00823C08" w:rsidRPr="007C5D18" w:rsidRDefault="00823C08" w:rsidP="00543720">
      <w:pPr>
        <w:spacing w:line="360" w:lineRule="auto"/>
        <w:rPr>
          <w:sz w:val="22"/>
          <w:szCs w:val="22"/>
        </w:rPr>
      </w:pPr>
      <w:r w:rsidRPr="007C5D18">
        <w:rPr>
          <w:sz w:val="22"/>
          <w:szCs w:val="22"/>
        </w:rPr>
        <w:t xml:space="preserve">Punch, R. and Hyde, M. (2011) </w:t>
      </w:r>
      <w:r w:rsidRPr="007C5D18">
        <w:rPr>
          <w:sz w:val="22"/>
          <w:szCs w:val="22"/>
          <w:u w:val="single"/>
        </w:rPr>
        <w:t>Social participation of children and adolescents with cochlear implants: A qualitative analysis of parent, teacher and child interviews</w:t>
      </w:r>
      <w:r w:rsidRPr="007C5D18">
        <w:rPr>
          <w:sz w:val="22"/>
          <w:szCs w:val="22"/>
        </w:rPr>
        <w:t xml:space="preserve"> </w:t>
      </w:r>
      <w:r w:rsidRPr="007C5D18">
        <w:rPr>
          <w:i/>
          <w:sz w:val="22"/>
          <w:szCs w:val="22"/>
        </w:rPr>
        <w:t>Journal of Deaf Studies and Deaf Education</w:t>
      </w:r>
      <w:r w:rsidRPr="007C5D18">
        <w:rPr>
          <w:sz w:val="22"/>
          <w:szCs w:val="22"/>
        </w:rPr>
        <w:t>. Vol. 16 (4), pp. 474-493</w:t>
      </w:r>
    </w:p>
    <w:p w14:paraId="3122850B" w14:textId="5F716C1D" w:rsidR="00823C08" w:rsidRPr="007C5D18" w:rsidRDefault="00823C08" w:rsidP="00543720">
      <w:pPr>
        <w:spacing w:line="360" w:lineRule="auto"/>
        <w:rPr>
          <w:sz w:val="22"/>
          <w:szCs w:val="22"/>
        </w:rPr>
      </w:pPr>
      <w:r w:rsidRPr="007C5D18">
        <w:rPr>
          <w:sz w:val="22"/>
          <w:szCs w:val="22"/>
        </w:rPr>
        <w:t xml:space="preserve">Raine, C. (2013) </w:t>
      </w:r>
      <w:r w:rsidRPr="007C5D18">
        <w:rPr>
          <w:sz w:val="22"/>
          <w:szCs w:val="22"/>
          <w:u w:val="single"/>
        </w:rPr>
        <w:t>Cochlear implants in the United Kingdom: Awareness and utilization</w:t>
      </w:r>
      <w:r w:rsidRPr="007C5D18">
        <w:rPr>
          <w:sz w:val="22"/>
          <w:szCs w:val="22"/>
        </w:rPr>
        <w:t xml:space="preserve"> </w:t>
      </w:r>
      <w:r w:rsidRPr="007C5D18">
        <w:rPr>
          <w:i/>
          <w:sz w:val="22"/>
          <w:szCs w:val="22"/>
        </w:rPr>
        <w:t>Cochlear implants international</w:t>
      </w:r>
      <w:r w:rsidRPr="007C5D18">
        <w:rPr>
          <w:sz w:val="22"/>
          <w:szCs w:val="22"/>
        </w:rPr>
        <w:t>. Vol. 14 (1), pp. 32-37</w:t>
      </w:r>
    </w:p>
    <w:p w14:paraId="18A28130" w14:textId="316DDE90" w:rsidR="006836C0" w:rsidRPr="007C5D18" w:rsidRDefault="006836C0" w:rsidP="00543720">
      <w:pPr>
        <w:spacing w:line="360" w:lineRule="auto"/>
        <w:rPr>
          <w:sz w:val="22"/>
          <w:szCs w:val="22"/>
        </w:rPr>
      </w:pPr>
      <w:r w:rsidRPr="007C5D18">
        <w:rPr>
          <w:sz w:val="22"/>
          <w:szCs w:val="22"/>
        </w:rPr>
        <w:t>Reagan</w:t>
      </w:r>
      <w:r w:rsidR="009B0994" w:rsidRPr="007C5D18">
        <w:rPr>
          <w:sz w:val="22"/>
          <w:szCs w:val="22"/>
        </w:rPr>
        <w:t>, T.</w:t>
      </w:r>
      <w:r w:rsidRPr="007C5D18">
        <w:rPr>
          <w:sz w:val="22"/>
          <w:szCs w:val="22"/>
        </w:rPr>
        <w:t xml:space="preserve"> (2010)</w:t>
      </w:r>
      <w:r w:rsidR="009B0994" w:rsidRPr="007C5D18">
        <w:rPr>
          <w:sz w:val="22"/>
          <w:szCs w:val="22"/>
        </w:rPr>
        <w:t xml:space="preserve"> </w:t>
      </w:r>
      <w:r w:rsidR="009B0994" w:rsidRPr="007C5D18">
        <w:rPr>
          <w:sz w:val="22"/>
          <w:szCs w:val="22"/>
          <w:u w:val="single"/>
        </w:rPr>
        <w:t>Language Policy and Planning for Sign Languages</w:t>
      </w:r>
      <w:r w:rsidR="009B0994" w:rsidRPr="007C5D18">
        <w:rPr>
          <w:sz w:val="22"/>
          <w:szCs w:val="22"/>
        </w:rPr>
        <w:t xml:space="preserve"> Washington: Gallaudet University Press</w:t>
      </w:r>
    </w:p>
    <w:p w14:paraId="72306E55" w14:textId="2CFB06FB" w:rsidR="00F72985" w:rsidRPr="007C5D18" w:rsidRDefault="006836C0" w:rsidP="00543720">
      <w:pPr>
        <w:spacing w:line="360" w:lineRule="auto"/>
        <w:rPr>
          <w:sz w:val="22"/>
          <w:szCs w:val="22"/>
        </w:rPr>
      </w:pPr>
      <w:r w:rsidRPr="007C5D18">
        <w:rPr>
          <w:sz w:val="22"/>
          <w:szCs w:val="22"/>
        </w:rPr>
        <w:t>Scottish Government (2007)</w:t>
      </w:r>
      <w:r w:rsidR="009B0994" w:rsidRPr="007C5D18">
        <w:rPr>
          <w:sz w:val="22"/>
          <w:szCs w:val="22"/>
        </w:rPr>
        <w:t xml:space="preserve"> </w:t>
      </w:r>
      <w:r w:rsidR="009B0994" w:rsidRPr="007C5D18">
        <w:rPr>
          <w:sz w:val="22"/>
          <w:szCs w:val="22"/>
          <w:u w:val="single"/>
        </w:rPr>
        <w:t>A Strategy for Scotland’s Languages: Draft Version for Consult</w:t>
      </w:r>
      <w:r w:rsidR="00F72985" w:rsidRPr="007C5D18">
        <w:rPr>
          <w:sz w:val="22"/>
          <w:szCs w:val="22"/>
          <w:u w:val="single"/>
        </w:rPr>
        <w:t>ation</w:t>
      </w:r>
      <w:r w:rsidR="00F72985" w:rsidRPr="007C5D18">
        <w:rPr>
          <w:sz w:val="22"/>
          <w:szCs w:val="22"/>
        </w:rPr>
        <w:t xml:space="preserve"> (Online) Available from: </w:t>
      </w:r>
      <w:hyperlink r:id="rId16" w:history="1">
        <w:r w:rsidR="00F72985" w:rsidRPr="007C5D18">
          <w:rPr>
            <w:rStyle w:val="Hyperlink"/>
            <w:sz w:val="22"/>
            <w:szCs w:val="22"/>
          </w:rPr>
          <w:t>http://scotland.gov.uk/Publications/2007/01/24130746/0</w:t>
        </w:r>
      </w:hyperlink>
      <w:r w:rsidR="00F72985" w:rsidRPr="007C5D18">
        <w:rPr>
          <w:sz w:val="22"/>
          <w:szCs w:val="22"/>
        </w:rPr>
        <w:t xml:space="preserve"> Accessed: 2nd April 2018</w:t>
      </w:r>
    </w:p>
    <w:p w14:paraId="2BB6DBB3" w14:textId="5B300E0E" w:rsidR="009B0994" w:rsidRPr="007C5D18" w:rsidRDefault="009B0994" w:rsidP="00543720">
      <w:pPr>
        <w:spacing w:line="360" w:lineRule="auto"/>
        <w:rPr>
          <w:sz w:val="22"/>
          <w:szCs w:val="22"/>
        </w:rPr>
      </w:pPr>
      <w:r w:rsidRPr="007C5D18">
        <w:rPr>
          <w:sz w:val="22"/>
          <w:szCs w:val="22"/>
        </w:rPr>
        <w:t>Shakespeare, T. (2006)</w:t>
      </w:r>
      <w:r w:rsidR="00F72985" w:rsidRPr="007C5D18">
        <w:rPr>
          <w:sz w:val="22"/>
          <w:szCs w:val="22"/>
        </w:rPr>
        <w:t xml:space="preserve"> </w:t>
      </w:r>
      <w:r w:rsidR="00A23500" w:rsidRPr="007C5D18">
        <w:rPr>
          <w:sz w:val="22"/>
          <w:szCs w:val="22"/>
          <w:u w:val="single"/>
        </w:rPr>
        <w:t>Disability Rights and Wrongs</w:t>
      </w:r>
      <w:r w:rsidR="00A23500" w:rsidRPr="007C5D18">
        <w:rPr>
          <w:sz w:val="22"/>
          <w:szCs w:val="22"/>
        </w:rPr>
        <w:t xml:space="preserve"> London: Routledge</w:t>
      </w:r>
    </w:p>
    <w:p w14:paraId="2B19C6F5" w14:textId="77777777" w:rsidR="00823C08" w:rsidRPr="007C5D18" w:rsidRDefault="00B13D51" w:rsidP="00543720">
      <w:pPr>
        <w:spacing w:line="360" w:lineRule="auto"/>
        <w:rPr>
          <w:sz w:val="22"/>
          <w:szCs w:val="22"/>
        </w:rPr>
      </w:pPr>
      <w:r w:rsidRPr="007C5D18">
        <w:rPr>
          <w:sz w:val="22"/>
          <w:szCs w:val="22"/>
        </w:rPr>
        <w:t xml:space="preserve">Shakespeare, T. and Watson, N. (2001) </w:t>
      </w:r>
      <w:r w:rsidRPr="007C5D18">
        <w:rPr>
          <w:sz w:val="22"/>
          <w:szCs w:val="22"/>
          <w:u w:val="single"/>
        </w:rPr>
        <w:t>The social model of disability: An outdated ideology?</w:t>
      </w:r>
      <w:r w:rsidRPr="007C5D18">
        <w:rPr>
          <w:sz w:val="22"/>
          <w:szCs w:val="22"/>
        </w:rPr>
        <w:t xml:space="preserve"> </w:t>
      </w:r>
      <w:r w:rsidRPr="007C5D18">
        <w:rPr>
          <w:i/>
          <w:sz w:val="22"/>
          <w:szCs w:val="22"/>
        </w:rPr>
        <w:t>Research in Social Science and Disability</w:t>
      </w:r>
      <w:r w:rsidRPr="007C5D18">
        <w:rPr>
          <w:sz w:val="22"/>
          <w:szCs w:val="22"/>
        </w:rPr>
        <w:t>. Vol. 2, pp. 9-28</w:t>
      </w:r>
    </w:p>
    <w:p w14:paraId="6ACBD1C2" w14:textId="779E0857" w:rsidR="00823C08" w:rsidRDefault="00823C08" w:rsidP="00543720">
      <w:pPr>
        <w:spacing w:line="360" w:lineRule="auto"/>
        <w:rPr>
          <w:sz w:val="22"/>
          <w:szCs w:val="22"/>
        </w:rPr>
      </w:pPr>
      <w:r w:rsidRPr="007C5D18">
        <w:rPr>
          <w:sz w:val="22"/>
          <w:szCs w:val="22"/>
        </w:rPr>
        <w:t xml:space="preserve">Snoddon, K. and Underwood, K. (2014) </w:t>
      </w:r>
      <w:r w:rsidRPr="007C5D18">
        <w:rPr>
          <w:sz w:val="22"/>
          <w:szCs w:val="22"/>
          <w:u w:val="single"/>
        </w:rPr>
        <w:t xml:space="preserve">Toward a social relational model of Deaf </w:t>
      </w:r>
      <w:proofErr w:type="gramStart"/>
      <w:r w:rsidRPr="007C5D18">
        <w:rPr>
          <w:sz w:val="22"/>
          <w:szCs w:val="22"/>
          <w:u w:val="single"/>
        </w:rPr>
        <w:t>childhood</w:t>
      </w:r>
      <w:proofErr w:type="gramEnd"/>
      <w:r w:rsidRPr="007C5D18">
        <w:rPr>
          <w:sz w:val="22"/>
          <w:szCs w:val="22"/>
        </w:rPr>
        <w:t xml:space="preserve"> </w:t>
      </w:r>
      <w:r w:rsidRPr="007C5D18">
        <w:rPr>
          <w:i/>
          <w:sz w:val="22"/>
          <w:szCs w:val="22"/>
        </w:rPr>
        <w:t>Disability &amp; Society</w:t>
      </w:r>
      <w:r w:rsidRPr="007C5D18">
        <w:rPr>
          <w:sz w:val="22"/>
          <w:szCs w:val="22"/>
        </w:rPr>
        <w:t>. Vol. 29 (4), pp. 530-543</w:t>
      </w:r>
    </w:p>
    <w:p w14:paraId="3F0E7B51" w14:textId="7C5BAA5D" w:rsidR="008F582F" w:rsidRPr="008F582F" w:rsidRDefault="008F582F" w:rsidP="00543720">
      <w:pPr>
        <w:spacing w:line="360" w:lineRule="auto"/>
        <w:rPr>
          <w:sz w:val="22"/>
          <w:szCs w:val="22"/>
        </w:rPr>
      </w:pPr>
      <w:r>
        <w:rPr>
          <w:sz w:val="22"/>
          <w:szCs w:val="22"/>
        </w:rPr>
        <w:t xml:space="preserve">Smith, C. A., Cohen-Callow, A., Hall, D. M., and Hayward, R. A. (2007) </w:t>
      </w:r>
      <w:r>
        <w:rPr>
          <w:sz w:val="22"/>
          <w:szCs w:val="22"/>
          <w:u w:val="single"/>
        </w:rPr>
        <w:t>Impact of a Foundation-Level MSW Research Course on Students’ Critical Appraisal Skills</w:t>
      </w:r>
      <w:r>
        <w:rPr>
          <w:sz w:val="22"/>
          <w:szCs w:val="22"/>
        </w:rPr>
        <w:t xml:space="preserve"> </w:t>
      </w:r>
      <w:r>
        <w:rPr>
          <w:i/>
          <w:sz w:val="22"/>
          <w:szCs w:val="22"/>
        </w:rPr>
        <w:t>Journal of Social Work Education</w:t>
      </w:r>
      <w:r>
        <w:rPr>
          <w:sz w:val="22"/>
          <w:szCs w:val="22"/>
        </w:rPr>
        <w:t>. Vol. 43 (3), pp. 481-496</w:t>
      </w:r>
    </w:p>
    <w:p w14:paraId="1A3E62FE" w14:textId="16F25C4E" w:rsidR="00A05EDE" w:rsidRPr="007C5D18" w:rsidRDefault="00A05EDE" w:rsidP="00543720">
      <w:pPr>
        <w:spacing w:line="360" w:lineRule="auto"/>
        <w:rPr>
          <w:sz w:val="22"/>
          <w:szCs w:val="22"/>
        </w:rPr>
      </w:pPr>
      <w:r w:rsidRPr="007C5D18">
        <w:rPr>
          <w:sz w:val="22"/>
          <w:szCs w:val="22"/>
        </w:rPr>
        <w:t xml:space="preserve">Sutton-Spence, R. and Woll, B.B (1999) </w:t>
      </w:r>
      <w:r w:rsidRPr="007C5D18">
        <w:rPr>
          <w:sz w:val="22"/>
          <w:szCs w:val="22"/>
          <w:u w:val="single"/>
        </w:rPr>
        <w:t>The linguistics of British sign language</w:t>
      </w:r>
      <w:r w:rsidRPr="007C5D18">
        <w:rPr>
          <w:sz w:val="22"/>
          <w:szCs w:val="22"/>
        </w:rPr>
        <w:t xml:space="preserve"> Cambridge: Cambridge University Press</w:t>
      </w:r>
    </w:p>
    <w:p w14:paraId="5A4E3C54" w14:textId="029A52CB" w:rsidR="004A0F39" w:rsidRDefault="001E0471" w:rsidP="00543720">
      <w:pPr>
        <w:spacing w:line="360" w:lineRule="auto"/>
        <w:rPr>
          <w:sz w:val="22"/>
          <w:szCs w:val="22"/>
        </w:rPr>
      </w:pPr>
      <w:r w:rsidRPr="007C5D18">
        <w:rPr>
          <w:sz w:val="22"/>
          <w:szCs w:val="22"/>
        </w:rPr>
        <w:t xml:space="preserve">Swinbourne, C. (2012) </w:t>
      </w:r>
      <w:r w:rsidRPr="007C5D18">
        <w:rPr>
          <w:sz w:val="22"/>
          <w:szCs w:val="22"/>
          <w:u w:val="single"/>
        </w:rPr>
        <w:t>Enabling communications is vital in families of deaf children</w:t>
      </w:r>
      <w:r w:rsidRPr="007C5D18">
        <w:rPr>
          <w:sz w:val="22"/>
          <w:szCs w:val="22"/>
        </w:rPr>
        <w:t xml:space="preserve"> (Online) Available from: </w:t>
      </w:r>
      <w:hyperlink r:id="rId17" w:history="1">
        <w:r w:rsidRPr="007C5D18">
          <w:rPr>
            <w:rStyle w:val="Hyperlink"/>
            <w:sz w:val="22"/>
            <w:szCs w:val="22"/>
          </w:rPr>
          <w:t>https://www.theguardian.com/commentisfree/2012/jan/15/deaf-children-families-signing-access</w:t>
        </w:r>
      </w:hyperlink>
      <w:r w:rsidR="000C53AC" w:rsidRPr="007C5D18">
        <w:rPr>
          <w:sz w:val="22"/>
          <w:szCs w:val="22"/>
        </w:rPr>
        <w:t xml:space="preserve"> Accessed: 13th April 2018</w:t>
      </w:r>
    </w:p>
    <w:p w14:paraId="784CAD47" w14:textId="6B94B4F1" w:rsidR="004A0F39" w:rsidRPr="003B31E4" w:rsidRDefault="004A0F39" w:rsidP="003B31E4">
      <w:pPr>
        <w:spacing w:line="360" w:lineRule="auto"/>
        <w:rPr>
          <w:sz w:val="22"/>
          <w:szCs w:val="22"/>
        </w:rPr>
      </w:pPr>
      <w:r>
        <w:rPr>
          <w:sz w:val="22"/>
          <w:szCs w:val="22"/>
        </w:rPr>
        <w:lastRenderedPageBreak/>
        <w:t xml:space="preserve">Taylor, R., Reeves, B., </w:t>
      </w:r>
      <w:proofErr w:type="spellStart"/>
      <w:r>
        <w:rPr>
          <w:sz w:val="22"/>
          <w:szCs w:val="22"/>
        </w:rPr>
        <w:t>Ewings</w:t>
      </w:r>
      <w:proofErr w:type="spellEnd"/>
      <w:r>
        <w:rPr>
          <w:sz w:val="22"/>
          <w:szCs w:val="22"/>
        </w:rPr>
        <w:t xml:space="preserve">, P., </w:t>
      </w:r>
      <w:proofErr w:type="spellStart"/>
      <w:r>
        <w:rPr>
          <w:sz w:val="22"/>
          <w:szCs w:val="22"/>
        </w:rPr>
        <w:t>Binns</w:t>
      </w:r>
      <w:proofErr w:type="spellEnd"/>
      <w:r>
        <w:rPr>
          <w:sz w:val="22"/>
          <w:szCs w:val="22"/>
        </w:rPr>
        <w:t xml:space="preserve">, S., </w:t>
      </w:r>
      <w:proofErr w:type="spellStart"/>
      <w:r>
        <w:rPr>
          <w:sz w:val="22"/>
          <w:szCs w:val="22"/>
        </w:rPr>
        <w:t>Keast</w:t>
      </w:r>
      <w:proofErr w:type="spellEnd"/>
      <w:r>
        <w:rPr>
          <w:sz w:val="22"/>
          <w:szCs w:val="22"/>
        </w:rPr>
        <w:t xml:space="preserve">, J. and Mears, R. (2001) </w:t>
      </w:r>
      <w:r>
        <w:rPr>
          <w:sz w:val="22"/>
          <w:szCs w:val="22"/>
          <w:u w:val="single"/>
        </w:rPr>
        <w:t>A systematic review of the effectiveness of critical appraisal skills training for clinicians</w:t>
      </w:r>
      <w:r>
        <w:rPr>
          <w:sz w:val="22"/>
          <w:szCs w:val="22"/>
        </w:rPr>
        <w:t xml:space="preserve"> </w:t>
      </w:r>
      <w:r>
        <w:rPr>
          <w:i/>
          <w:sz w:val="22"/>
          <w:szCs w:val="22"/>
        </w:rPr>
        <w:t>Medical Education</w:t>
      </w:r>
      <w:r>
        <w:rPr>
          <w:sz w:val="22"/>
          <w:szCs w:val="22"/>
        </w:rPr>
        <w:t>. Vol. 34 (2), pp. 120-125</w:t>
      </w:r>
    </w:p>
    <w:p w14:paraId="71FA596E" w14:textId="32F705B6" w:rsidR="000C53AC" w:rsidRPr="007C5D18" w:rsidRDefault="000C53AC" w:rsidP="00543720">
      <w:pPr>
        <w:spacing w:line="360" w:lineRule="auto"/>
        <w:textAlignment w:val="baseline"/>
        <w:rPr>
          <w:rFonts w:eastAsia="Times New Roman" w:cs="Segoe UI"/>
          <w:sz w:val="22"/>
          <w:szCs w:val="22"/>
          <w:lang w:eastAsia="en-GB"/>
        </w:rPr>
      </w:pPr>
      <w:r w:rsidRPr="007C5D18">
        <w:rPr>
          <w:rFonts w:eastAsia="Times New Roman" w:cs="Segoe UI"/>
          <w:sz w:val="22"/>
          <w:szCs w:val="22"/>
          <w:lang w:eastAsia="en-GB"/>
        </w:rPr>
        <w:t xml:space="preserve">The National Archives (2014) </w:t>
      </w:r>
      <w:r w:rsidRPr="007C5D18">
        <w:rPr>
          <w:rFonts w:eastAsia="Times New Roman" w:cs="Segoe UI"/>
          <w:sz w:val="22"/>
          <w:szCs w:val="22"/>
          <w:u w:val="single"/>
          <w:lang w:eastAsia="en-GB"/>
        </w:rPr>
        <w:t>Facts about the NHS Newborn Hearing Screening Programme (NHSP)</w:t>
      </w:r>
      <w:r w:rsidRPr="007C5D18">
        <w:rPr>
          <w:rFonts w:eastAsia="Times New Roman" w:cs="Segoe UI"/>
          <w:sz w:val="22"/>
          <w:szCs w:val="22"/>
          <w:lang w:eastAsia="en-GB"/>
        </w:rPr>
        <w:t xml:space="preserve"> (Online) Available from: </w:t>
      </w:r>
      <w:hyperlink r:id="rId18" w:history="1">
        <w:r w:rsidRPr="007C5D18">
          <w:rPr>
            <w:rStyle w:val="Hyperlink"/>
            <w:rFonts w:eastAsia="Times New Roman" w:cs="Segoe UI"/>
            <w:sz w:val="22"/>
            <w:szCs w:val="22"/>
            <w:lang w:eastAsia="en-GB"/>
          </w:rPr>
          <w:t>http://webarchive.nationalarchives.gov.uk/20150408175905/http:/hearing.screening.nhs.uk/statistics</w:t>
        </w:r>
      </w:hyperlink>
      <w:r w:rsidR="00485E5C">
        <w:rPr>
          <w:rFonts w:eastAsia="Times New Roman" w:cs="Segoe UI"/>
          <w:sz w:val="22"/>
          <w:szCs w:val="22"/>
          <w:lang w:eastAsia="en-GB"/>
        </w:rPr>
        <w:t xml:space="preserve"> </w:t>
      </w:r>
      <w:r w:rsidRPr="007C5D18">
        <w:rPr>
          <w:rFonts w:eastAsia="Times New Roman" w:cs="Segoe UI"/>
          <w:sz w:val="22"/>
          <w:szCs w:val="22"/>
          <w:lang w:eastAsia="en-GB"/>
        </w:rPr>
        <w:t>Accessed: 20th April 2018</w:t>
      </w:r>
    </w:p>
    <w:p w14:paraId="78FA04A8" w14:textId="2A918CEE" w:rsidR="000C53AC" w:rsidRPr="007C5D18" w:rsidRDefault="001D571C" w:rsidP="00543720">
      <w:pPr>
        <w:spacing w:line="360" w:lineRule="auto"/>
        <w:rPr>
          <w:sz w:val="22"/>
          <w:szCs w:val="22"/>
        </w:rPr>
      </w:pPr>
      <w:r w:rsidRPr="007C5D18">
        <w:rPr>
          <w:sz w:val="22"/>
          <w:szCs w:val="22"/>
        </w:rPr>
        <w:t xml:space="preserve">Thomas, C. (2004) </w:t>
      </w:r>
      <w:r w:rsidRPr="007C5D18">
        <w:rPr>
          <w:sz w:val="22"/>
          <w:szCs w:val="22"/>
          <w:u w:val="single"/>
        </w:rPr>
        <w:t>How is Disability Understood? An Examination of Sociological Approaches</w:t>
      </w:r>
      <w:r w:rsidRPr="007C5D18">
        <w:rPr>
          <w:sz w:val="22"/>
          <w:szCs w:val="22"/>
        </w:rPr>
        <w:t xml:space="preserve"> </w:t>
      </w:r>
      <w:r w:rsidRPr="007C5D18">
        <w:rPr>
          <w:i/>
          <w:sz w:val="22"/>
          <w:szCs w:val="22"/>
        </w:rPr>
        <w:t>Disability and Society</w:t>
      </w:r>
      <w:r w:rsidRPr="007C5D18">
        <w:rPr>
          <w:sz w:val="22"/>
          <w:szCs w:val="22"/>
        </w:rPr>
        <w:t>. Vol. 19 (6), pp. 569-583</w:t>
      </w:r>
    </w:p>
    <w:p w14:paraId="3140D719" w14:textId="4A524949" w:rsidR="006836C0" w:rsidRPr="007C5D18" w:rsidRDefault="006836C0" w:rsidP="00543720">
      <w:pPr>
        <w:spacing w:line="360" w:lineRule="auto"/>
        <w:rPr>
          <w:sz w:val="22"/>
          <w:szCs w:val="22"/>
        </w:rPr>
      </w:pPr>
      <w:r w:rsidRPr="007C5D18">
        <w:rPr>
          <w:sz w:val="22"/>
          <w:szCs w:val="22"/>
        </w:rPr>
        <w:t>Turner</w:t>
      </w:r>
      <w:r w:rsidR="00A23500" w:rsidRPr="007C5D18">
        <w:rPr>
          <w:sz w:val="22"/>
          <w:szCs w:val="22"/>
        </w:rPr>
        <w:t>, G. H.</w:t>
      </w:r>
      <w:r w:rsidRPr="007C5D18">
        <w:rPr>
          <w:sz w:val="22"/>
          <w:szCs w:val="22"/>
        </w:rPr>
        <w:t xml:space="preserve"> (2009)</w:t>
      </w:r>
      <w:r w:rsidR="00A23500" w:rsidRPr="007C5D18">
        <w:rPr>
          <w:sz w:val="22"/>
          <w:szCs w:val="22"/>
        </w:rPr>
        <w:t xml:space="preserve"> </w:t>
      </w:r>
      <w:r w:rsidR="00A23500" w:rsidRPr="007C5D18">
        <w:rPr>
          <w:sz w:val="22"/>
          <w:szCs w:val="22"/>
          <w:u w:val="single"/>
        </w:rPr>
        <w:t>Sign Language Planning: Pragmatism, Pessimism and Principles</w:t>
      </w:r>
      <w:r w:rsidR="00A23500" w:rsidRPr="007C5D18">
        <w:rPr>
          <w:sz w:val="22"/>
          <w:szCs w:val="22"/>
        </w:rPr>
        <w:t xml:space="preserve"> </w:t>
      </w:r>
      <w:r w:rsidR="00A23500" w:rsidRPr="007C5D18">
        <w:rPr>
          <w:i/>
          <w:sz w:val="22"/>
          <w:szCs w:val="22"/>
        </w:rPr>
        <w:t>Current Issues in Language Planning</w:t>
      </w:r>
      <w:r w:rsidR="00A23500" w:rsidRPr="007C5D18">
        <w:rPr>
          <w:sz w:val="22"/>
          <w:szCs w:val="22"/>
        </w:rPr>
        <w:t>. Vol. 10 (3), pp. 243-254</w:t>
      </w:r>
    </w:p>
    <w:p w14:paraId="0C1CD4F5" w14:textId="6C37B7C9" w:rsidR="006836C0" w:rsidRPr="007C5D18" w:rsidRDefault="006836C0" w:rsidP="00543720">
      <w:pPr>
        <w:spacing w:line="360" w:lineRule="auto"/>
        <w:rPr>
          <w:sz w:val="22"/>
          <w:szCs w:val="22"/>
        </w:rPr>
      </w:pPr>
      <w:r w:rsidRPr="007C5D18">
        <w:rPr>
          <w:sz w:val="22"/>
          <w:szCs w:val="22"/>
        </w:rPr>
        <w:t>Turner</w:t>
      </w:r>
      <w:r w:rsidR="00A23500" w:rsidRPr="007C5D18">
        <w:rPr>
          <w:sz w:val="22"/>
          <w:szCs w:val="22"/>
        </w:rPr>
        <w:t>, G. H.</w:t>
      </w:r>
      <w:r w:rsidRPr="007C5D18">
        <w:rPr>
          <w:sz w:val="22"/>
          <w:szCs w:val="22"/>
        </w:rPr>
        <w:t xml:space="preserve"> (2003)</w:t>
      </w:r>
      <w:r w:rsidR="00A23500" w:rsidRPr="007C5D18">
        <w:rPr>
          <w:sz w:val="22"/>
          <w:szCs w:val="22"/>
        </w:rPr>
        <w:t xml:space="preserve"> </w:t>
      </w:r>
      <w:r w:rsidR="00A23500" w:rsidRPr="007C5D18">
        <w:rPr>
          <w:sz w:val="22"/>
          <w:szCs w:val="22"/>
          <w:u w:val="single"/>
        </w:rPr>
        <w:t>Government Recognition and £1 Million Boost for British Sign Language</w:t>
      </w:r>
      <w:r w:rsidR="00A23500" w:rsidRPr="007C5D18">
        <w:rPr>
          <w:sz w:val="22"/>
          <w:szCs w:val="22"/>
        </w:rPr>
        <w:t xml:space="preserve"> </w:t>
      </w:r>
      <w:r w:rsidR="00A23500" w:rsidRPr="007C5D18">
        <w:rPr>
          <w:i/>
          <w:sz w:val="22"/>
          <w:szCs w:val="22"/>
        </w:rPr>
        <w:t>Deaf Worlds</w:t>
      </w:r>
      <w:r w:rsidR="00A23500" w:rsidRPr="007C5D18">
        <w:rPr>
          <w:sz w:val="22"/>
          <w:szCs w:val="22"/>
        </w:rPr>
        <w:t>. Vol. 19 (1), pp. 74-78</w:t>
      </w:r>
    </w:p>
    <w:p w14:paraId="13FD161A" w14:textId="3B5618EA" w:rsidR="001D571C" w:rsidRPr="007C5D18" w:rsidRDefault="001D571C" w:rsidP="00543720">
      <w:pPr>
        <w:spacing w:line="360" w:lineRule="auto"/>
        <w:rPr>
          <w:sz w:val="22"/>
          <w:szCs w:val="22"/>
        </w:rPr>
      </w:pPr>
      <w:r w:rsidRPr="007C5D18">
        <w:rPr>
          <w:sz w:val="22"/>
          <w:szCs w:val="22"/>
        </w:rPr>
        <w:t xml:space="preserve">Valente, J. M. (2011) </w:t>
      </w:r>
      <w:r w:rsidRPr="007C5D18">
        <w:rPr>
          <w:sz w:val="22"/>
          <w:szCs w:val="22"/>
          <w:u w:val="single"/>
        </w:rPr>
        <w:t>Cyborgization: Deaf Education for Young Children in the Cochlear Implantation Era</w:t>
      </w:r>
      <w:r w:rsidR="000C53AC" w:rsidRPr="007C5D18">
        <w:rPr>
          <w:sz w:val="22"/>
          <w:szCs w:val="22"/>
        </w:rPr>
        <w:t xml:space="preserve"> </w:t>
      </w:r>
      <w:r w:rsidR="000C53AC" w:rsidRPr="007C5D18">
        <w:rPr>
          <w:i/>
          <w:sz w:val="22"/>
          <w:szCs w:val="22"/>
        </w:rPr>
        <w:t>Qualitative Inquiry</w:t>
      </w:r>
      <w:r w:rsidR="000C53AC" w:rsidRPr="007C5D18">
        <w:rPr>
          <w:sz w:val="22"/>
          <w:szCs w:val="22"/>
        </w:rPr>
        <w:t>. Vol. 17 (7), pp. 639-652</w:t>
      </w:r>
    </w:p>
    <w:p w14:paraId="47E7CB6E" w14:textId="73B36058" w:rsidR="003C4A1A" w:rsidRPr="007C5D18" w:rsidRDefault="003C4A1A" w:rsidP="00543720">
      <w:pPr>
        <w:spacing w:line="360" w:lineRule="auto"/>
        <w:rPr>
          <w:sz w:val="22"/>
          <w:szCs w:val="22"/>
        </w:rPr>
      </w:pPr>
      <w:r w:rsidRPr="007C5D18">
        <w:rPr>
          <w:sz w:val="22"/>
          <w:szCs w:val="22"/>
        </w:rPr>
        <w:t xml:space="preserve">Valentine, G., and Skelton, T. (2007) </w:t>
      </w:r>
      <w:r w:rsidRPr="007C5D18">
        <w:rPr>
          <w:sz w:val="22"/>
          <w:szCs w:val="22"/>
          <w:u w:val="single"/>
        </w:rPr>
        <w:t>The Right to Be Heard: Citizenship and Language</w:t>
      </w:r>
      <w:r w:rsidRPr="007C5D18">
        <w:rPr>
          <w:sz w:val="22"/>
          <w:szCs w:val="22"/>
        </w:rPr>
        <w:t xml:space="preserve"> </w:t>
      </w:r>
      <w:r w:rsidRPr="007C5D18">
        <w:rPr>
          <w:i/>
          <w:sz w:val="22"/>
          <w:szCs w:val="22"/>
        </w:rPr>
        <w:t>Political Geography</w:t>
      </w:r>
      <w:r w:rsidRPr="007C5D18">
        <w:rPr>
          <w:sz w:val="22"/>
          <w:szCs w:val="22"/>
        </w:rPr>
        <w:t>. Vol. 26, pp. 121-140</w:t>
      </w:r>
    </w:p>
    <w:p w14:paraId="582F441A" w14:textId="20B870CA" w:rsidR="00B7077A" w:rsidRPr="007C5D18" w:rsidRDefault="00B7077A" w:rsidP="00543720">
      <w:pPr>
        <w:spacing w:line="360" w:lineRule="auto"/>
        <w:rPr>
          <w:sz w:val="22"/>
          <w:szCs w:val="22"/>
        </w:rPr>
      </w:pPr>
      <w:r w:rsidRPr="007C5D18">
        <w:rPr>
          <w:sz w:val="22"/>
          <w:szCs w:val="22"/>
        </w:rPr>
        <w:t xml:space="preserve">Walker, M. (2005) </w:t>
      </w:r>
      <w:r w:rsidRPr="007C5D18">
        <w:rPr>
          <w:sz w:val="22"/>
          <w:szCs w:val="22"/>
          <w:u w:val="single"/>
        </w:rPr>
        <w:t>Amartya Sen’s Capability Approach and Education</w:t>
      </w:r>
      <w:r w:rsidRPr="007C5D18">
        <w:rPr>
          <w:sz w:val="22"/>
          <w:szCs w:val="22"/>
        </w:rPr>
        <w:t xml:space="preserve"> </w:t>
      </w:r>
      <w:r w:rsidRPr="007C5D18">
        <w:rPr>
          <w:i/>
          <w:sz w:val="22"/>
          <w:szCs w:val="22"/>
        </w:rPr>
        <w:t>Educational Action Research</w:t>
      </w:r>
      <w:r w:rsidRPr="007C5D18">
        <w:rPr>
          <w:sz w:val="22"/>
          <w:szCs w:val="22"/>
        </w:rPr>
        <w:t>. Vol. 13 (1), pp. 103-110</w:t>
      </w:r>
    </w:p>
    <w:p w14:paraId="72DF6D83" w14:textId="6AADBF4E" w:rsidR="00E06E72" w:rsidRPr="007C5D18" w:rsidRDefault="00E06E72" w:rsidP="00543720">
      <w:pPr>
        <w:spacing w:line="360" w:lineRule="auto"/>
        <w:rPr>
          <w:sz w:val="22"/>
          <w:szCs w:val="22"/>
        </w:rPr>
      </w:pPr>
      <w:r w:rsidRPr="007C5D18">
        <w:rPr>
          <w:sz w:val="22"/>
          <w:szCs w:val="22"/>
        </w:rPr>
        <w:t xml:space="preserve">Wilcox, S. E., Krausneker, V., and Armstrong, D. E. (2012) </w:t>
      </w:r>
      <w:r w:rsidR="0090095E" w:rsidRPr="007C5D18">
        <w:rPr>
          <w:sz w:val="22"/>
          <w:szCs w:val="22"/>
          <w:u w:val="single"/>
        </w:rPr>
        <w:t>Language Policies and the Deaf Community</w:t>
      </w:r>
      <w:r w:rsidR="0090095E" w:rsidRPr="007C5D18">
        <w:rPr>
          <w:sz w:val="22"/>
          <w:szCs w:val="22"/>
        </w:rPr>
        <w:t xml:space="preserve"> Cambridge: Cambridge University Press</w:t>
      </w:r>
    </w:p>
    <w:p w14:paraId="43840AED" w14:textId="5078A2FE" w:rsidR="003C4A1A" w:rsidRPr="007C5D18" w:rsidRDefault="003C4A1A" w:rsidP="00543720">
      <w:pPr>
        <w:spacing w:line="360" w:lineRule="auto"/>
        <w:rPr>
          <w:sz w:val="22"/>
          <w:szCs w:val="22"/>
        </w:rPr>
      </w:pPr>
      <w:r w:rsidRPr="007C5D18">
        <w:rPr>
          <w:sz w:val="22"/>
          <w:szCs w:val="22"/>
        </w:rPr>
        <w:t xml:space="preserve">Wheatley, M., and Pabsch, A. (2010) </w:t>
      </w:r>
      <w:r w:rsidRPr="007C5D18">
        <w:rPr>
          <w:sz w:val="22"/>
          <w:szCs w:val="22"/>
          <w:u w:val="single"/>
        </w:rPr>
        <w:t>Sign Language Legislation in the European Union</w:t>
      </w:r>
      <w:r w:rsidRPr="007C5D18">
        <w:rPr>
          <w:sz w:val="22"/>
          <w:szCs w:val="22"/>
        </w:rPr>
        <w:t xml:space="preserve"> Brussels: EUD</w:t>
      </w:r>
    </w:p>
    <w:p w14:paraId="4CFA37EE" w14:textId="7FCF54A5" w:rsidR="00823C08" w:rsidRPr="007C5D18" w:rsidRDefault="00823C08" w:rsidP="00543720">
      <w:pPr>
        <w:spacing w:line="360" w:lineRule="auto"/>
        <w:rPr>
          <w:sz w:val="22"/>
          <w:szCs w:val="22"/>
          <w:lang w:val="en-US"/>
        </w:rPr>
      </w:pPr>
      <w:r w:rsidRPr="007C5D18">
        <w:rPr>
          <w:sz w:val="22"/>
          <w:szCs w:val="22"/>
        </w:rPr>
        <w:t xml:space="preserve">World Federation of the Deaf (2016) </w:t>
      </w:r>
      <w:r w:rsidRPr="007C5D18">
        <w:rPr>
          <w:sz w:val="22"/>
          <w:szCs w:val="22"/>
          <w:u w:val="single"/>
        </w:rPr>
        <w:t>Sign Language</w:t>
      </w:r>
      <w:r w:rsidRPr="007C5D18">
        <w:rPr>
          <w:sz w:val="22"/>
          <w:szCs w:val="22"/>
        </w:rPr>
        <w:t xml:space="preserve"> (Online) Available from: </w:t>
      </w:r>
      <w:hyperlink r:id="rId19" w:history="1">
        <w:r w:rsidRPr="007C5D18">
          <w:rPr>
            <w:rStyle w:val="Hyperlink"/>
            <w:sz w:val="22"/>
            <w:szCs w:val="22"/>
          </w:rPr>
          <w:t>https://wfdeaf.org/human-rights/crpd/sign-language/</w:t>
        </w:r>
      </w:hyperlink>
      <w:r w:rsidRPr="007C5D18">
        <w:rPr>
          <w:sz w:val="22"/>
          <w:szCs w:val="22"/>
        </w:rPr>
        <w:t xml:space="preserve"> Accessed: 4</w:t>
      </w:r>
      <w:r w:rsidRPr="007C5D18">
        <w:rPr>
          <w:sz w:val="22"/>
          <w:szCs w:val="22"/>
          <w:vertAlign w:val="superscript"/>
        </w:rPr>
        <w:t>th</w:t>
      </w:r>
      <w:r w:rsidRPr="007C5D18">
        <w:rPr>
          <w:sz w:val="22"/>
          <w:szCs w:val="22"/>
        </w:rPr>
        <w:t xml:space="preserve"> March 2018</w:t>
      </w:r>
    </w:p>
    <w:p w14:paraId="4DF1F92A" w14:textId="2566DC95" w:rsidR="003B31E4" w:rsidRDefault="00342755" w:rsidP="00B310BD">
      <w:pPr>
        <w:spacing w:line="360" w:lineRule="auto"/>
        <w:rPr>
          <w:sz w:val="22"/>
          <w:szCs w:val="22"/>
        </w:rPr>
        <w:sectPr w:rsidR="003B31E4" w:rsidSect="00072DB2">
          <w:footerReference w:type="even" r:id="rId20"/>
          <w:footerReference w:type="default" r:id="rId21"/>
          <w:pgSz w:w="11900" w:h="16840"/>
          <w:pgMar w:top="1440" w:right="1440" w:bottom="1440" w:left="1440" w:header="720" w:footer="720" w:gutter="0"/>
          <w:cols w:space="720"/>
          <w:docGrid w:linePitch="360"/>
        </w:sectPr>
      </w:pPr>
      <w:r w:rsidRPr="007C5D18">
        <w:rPr>
          <w:sz w:val="22"/>
          <w:szCs w:val="22"/>
        </w:rPr>
        <w:t xml:space="preserve">World Federation of the Deaf (2014) </w:t>
      </w:r>
      <w:r w:rsidRPr="007C5D18">
        <w:rPr>
          <w:sz w:val="22"/>
          <w:szCs w:val="22"/>
          <w:u w:val="single"/>
        </w:rPr>
        <w:t>Submission Related to the Draft General Comment no. 1 on Article 12. General Comment on Article 12 of the CRPD</w:t>
      </w:r>
      <w:r w:rsidRPr="007C5D18">
        <w:rPr>
          <w:sz w:val="22"/>
          <w:szCs w:val="22"/>
        </w:rPr>
        <w:t xml:space="preserve"> Committee on the Rights of Persons with Disabilitie</w:t>
      </w:r>
      <w:r w:rsidR="00B310BD">
        <w:rPr>
          <w:sz w:val="22"/>
          <w:szCs w:val="22"/>
        </w:rPr>
        <w:t>s</w:t>
      </w:r>
    </w:p>
    <w:p w14:paraId="1CD9CA30" w14:textId="57ECAA97" w:rsidR="00B310BD" w:rsidRDefault="003B31E4" w:rsidP="00EB79FA">
      <w:pPr>
        <w:spacing w:line="360" w:lineRule="auto"/>
        <w:rPr>
          <w:b/>
          <w:sz w:val="22"/>
          <w:szCs w:val="22"/>
        </w:rPr>
      </w:pPr>
      <w:r w:rsidRPr="003B31E4">
        <w:rPr>
          <w:b/>
          <w:sz w:val="22"/>
          <w:szCs w:val="22"/>
        </w:rPr>
        <w:lastRenderedPageBreak/>
        <w:t>Appendix</w:t>
      </w:r>
      <w:r w:rsidR="00B310BD">
        <w:rPr>
          <w:b/>
          <w:sz w:val="22"/>
          <w:szCs w:val="22"/>
        </w:rPr>
        <w:t xml:space="preserve"> </w:t>
      </w:r>
      <w:r w:rsidR="00EB79FA">
        <w:rPr>
          <w:b/>
          <w:sz w:val="22"/>
          <w:szCs w:val="22"/>
        </w:rPr>
        <w:t>1</w:t>
      </w:r>
    </w:p>
    <w:p w14:paraId="755CA731" w14:textId="6A2E6149" w:rsidR="003B31E4" w:rsidRDefault="003B31E4" w:rsidP="00EB79FA">
      <w:pPr>
        <w:spacing w:line="360" w:lineRule="auto"/>
        <w:rPr>
          <w:b/>
          <w:sz w:val="22"/>
          <w:szCs w:val="22"/>
        </w:rPr>
      </w:pPr>
      <w:r>
        <w:rPr>
          <w:b/>
          <w:sz w:val="22"/>
          <w:szCs w:val="22"/>
        </w:rPr>
        <w:t>CASP 10 Questions Checklist</w:t>
      </w:r>
    </w:p>
    <w:p w14:paraId="7E86FECE" w14:textId="77777777" w:rsidR="003B31E4" w:rsidRDefault="003B31E4">
      <w:pPr>
        <w:rPr>
          <w:b/>
          <w:sz w:val="22"/>
          <w:szCs w:val="22"/>
        </w:rPr>
      </w:pPr>
    </w:p>
    <w:tbl>
      <w:tblPr>
        <w:tblStyle w:val="TableGrid"/>
        <w:tblW w:w="16290" w:type="dxa"/>
        <w:tblInd w:w="-1175" w:type="dxa"/>
        <w:tblLayout w:type="fixed"/>
        <w:tblLook w:val="04A0" w:firstRow="1" w:lastRow="0" w:firstColumn="1" w:lastColumn="0" w:noHBand="0" w:noVBand="1"/>
      </w:tblPr>
      <w:tblGrid>
        <w:gridCol w:w="3729"/>
        <w:gridCol w:w="1131"/>
        <w:gridCol w:w="1260"/>
        <w:gridCol w:w="1440"/>
        <w:gridCol w:w="1530"/>
        <w:gridCol w:w="1530"/>
        <w:gridCol w:w="1080"/>
        <w:gridCol w:w="990"/>
        <w:gridCol w:w="1080"/>
        <w:gridCol w:w="1260"/>
        <w:gridCol w:w="1260"/>
      </w:tblGrid>
      <w:tr w:rsidR="00B310BD" w14:paraId="1A409F87" w14:textId="7D5D0D55" w:rsidTr="00B310BD">
        <w:trPr>
          <w:trHeight w:val="1529"/>
        </w:trPr>
        <w:tc>
          <w:tcPr>
            <w:tcW w:w="3729" w:type="dxa"/>
          </w:tcPr>
          <w:p w14:paraId="618741EE" w14:textId="77777777" w:rsidR="00B310BD" w:rsidRDefault="00B310BD">
            <w:pPr>
              <w:rPr>
                <w:b/>
                <w:sz w:val="22"/>
                <w:szCs w:val="22"/>
              </w:rPr>
            </w:pPr>
          </w:p>
        </w:tc>
        <w:tc>
          <w:tcPr>
            <w:tcW w:w="1131" w:type="dxa"/>
          </w:tcPr>
          <w:p w14:paraId="1CF92ECA" w14:textId="6217B98B" w:rsidR="00B310BD" w:rsidRPr="00B310BD" w:rsidRDefault="00B310BD">
            <w:pPr>
              <w:rPr>
                <w:sz w:val="21"/>
                <w:szCs w:val="21"/>
              </w:rPr>
            </w:pPr>
            <w:r w:rsidRPr="00B310BD">
              <w:rPr>
                <w:sz w:val="21"/>
                <w:szCs w:val="21"/>
              </w:rPr>
              <w:t>1 Did the review address a clearly focused question?</w:t>
            </w:r>
          </w:p>
        </w:tc>
        <w:tc>
          <w:tcPr>
            <w:tcW w:w="1260" w:type="dxa"/>
          </w:tcPr>
          <w:p w14:paraId="1E84C15E" w14:textId="4336068D" w:rsidR="00B310BD" w:rsidRPr="00B310BD" w:rsidRDefault="00B310BD">
            <w:pPr>
              <w:rPr>
                <w:sz w:val="21"/>
                <w:szCs w:val="21"/>
              </w:rPr>
            </w:pPr>
            <w:r w:rsidRPr="00B310BD">
              <w:rPr>
                <w:sz w:val="21"/>
                <w:szCs w:val="21"/>
              </w:rPr>
              <w:t>2 Did the authors look for the right type of papers?</w:t>
            </w:r>
          </w:p>
        </w:tc>
        <w:tc>
          <w:tcPr>
            <w:tcW w:w="1440" w:type="dxa"/>
          </w:tcPr>
          <w:p w14:paraId="65FAFFA6" w14:textId="0AA62F22" w:rsidR="00B310BD" w:rsidRPr="00B310BD" w:rsidRDefault="00B310BD">
            <w:pPr>
              <w:rPr>
                <w:sz w:val="21"/>
                <w:szCs w:val="21"/>
              </w:rPr>
            </w:pPr>
            <w:r w:rsidRPr="00B310BD">
              <w:rPr>
                <w:sz w:val="21"/>
                <w:szCs w:val="21"/>
              </w:rPr>
              <w:t>3 Do I think all the important, relevant studies were included?</w:t>
            </w:r>
          </w:p>
        </w:tc>
        <w:tc>
          <w:tcPr>
            <w:tcW w:w="1530" w:type="dxa"/>
          </w:tcPr>
          <w:p w14:paraId="692E6E9A" w14:textId="3E4AD765" w:rsidR="00B310BD" w:rsidRPr="00B310BD" w:rsidRDefault="00B310BD">
            <w:pPr>
              <w:rPr>
                <w:sz w:val="21"/>
                <w:szCs w:val="21"/>
              </w:rPr>
            </w:pPr>
            <w:r w:rsidRPr="00B310BD">
              <w:rPr>
                <w:sz w:val="21"/>
                <w:szCs w:val="21"/>
              </w:rPr>
              <w:t>4 Did the review’s authors do enough to assess the quality of the studies?</w:t>
            </w:r>
          </w:p>
        </w:tc>
        <w:tc>
          <w:tcPr>
            <w:tcW w:w="1530" w:type="dxa"/>
          </w:tcPr>
          <w:p w14:paraId="3555E7FB" w14:textId="5836125C" w:rsidR="00B310BD" w:rsidRPr="00B310BD" w:rsidRDefault="00B310BD">
            <w:pPr>
              <w:rPr>
                <w:sz w:val="21"/>
                <w:szCs w:val="21"/>
              </w:rPr>
            </w:pPr>
            <w:r w:rsidRPr="00B310BD">
              <w:rPr>
                <w:sz w:val="21"/>
                <w:szCs w:val="21"/>
              </w:rPr>
              <w:t>5 The results of the review have been combined, was it reasonable to do so?</w:t>
            </w:r>
          </w:p>
        </w:tc>
        <w:tc>
          <w:tcPr>
            <w:tcW w:w="1080" w:type="dxa"/>
          </w:tcPr>
          <w:p w14:paraId="3BB16073" w14:textId="2499F249" w:rsidR="00B310BD" w:rsidRPr="00B310BD" w:rsidRDefault="00B310BD">
            <w:pPr>
              <w:rPr>
                <w:sz w:val="21"/>
                <w:szCs w:val="21"/>
              </w:rPr>
            </w:pPr>
            <w:r w:rsidRPr="00B310BD">
              <w:rPr>
                <w:sz w:val="21"/>
                <w:szCs w:val="21"/>
              </w:rPr>
              <w:t>6 The overall results of the review?</w:t>
            </w:r>
          </w:p>
        </w:tc>
        <w:tc>
          <w:tcPr>
            <w:tcW w:w="990" w:type="dxa"/>
          </w:tcPr>
          <w:p w14:paraId="1ECDF492" w14:textId="40F09078" w:rsidR="00B310BD" w:rsidRPr="00B310BD" w:rsidRDefault="00B310BD">
            <w:pPr>
              <w:rPr>
                <w:sz w:val="21"/>
                <w:szCs w:val="21"/>
              </w:rPr>
            </w:pPr>
            <w:r w:rsidRPr="00B310BD">
              <w:rPr>
                <w:sz w:val="21"/>
                <w:szCs w:val="21"/>
              </w:rPr>
              <w:t>7 How precise are the results?</w:t>
            </w:r>
          </w:p>
        </w:tc>
        <w:tc>
          <w:tcPr>
            <w:tcW w:w="1080" w:type="dxa"/>
          </w:tcPr>
          <w:p w14:paraId="5E2C41E1" w14:textId="67E31D0A" w:rsidR="00B310BD" w:rsidRPr="00B310BD" w:rsidRDefault="00B310BD">
            <w:pPr>
              <w:rPr>
                <w:sz w:val="21"/>
                <w:szCs w:val="21"/>
              </w:rPr>
            </w:pPr>
            <w:r w:rsidRPr="00B310BD">
              <w:rPr>
                <w:sz w:val="21"/>
                <w:szCs w:val="21"/>
              </w:rPr>
              <w:t>8 Can the results be applied to the local population?</w:t>
            </w:r>
          </w:p>
        </w:tc>
        <w:tc>
          <w:tcPr>
            <w:tcW w:w="1260" w:type="dxa"/>
          </w:tcPr>
          <w:p w14:paraId="62E84175" w14:textId="0EDDF37C" w:rsidR="00B310BD" w:rsidRPr="00B310BD" w:rsidRDefault="00B310BD">
            <w:pPr>
              <w:rPr>
                <w:sz w:val="21"/>
                <w:szCs w:val="21"/>
              </w:rPr>
            </w:pPr>
            <w:r w:rsidRPr="00B310BD">
              <w:rPr>
                <w:sz w:val="21"/>
                <w:szCs w:val="21"/>
              </w:rPr>
              <w:t>9 All important outcomes considered?</w:t>
            </w:r>
          </w:p>
        </w:tc>
        <w:tc>
          <w:tcPr>
            <w:tcW w:w="1260" w:type="dxa"/>
          </w:tcPr>
          <w:p w14:paraId="75D56A04" w14:textId="1D147CB0" w:rsidR="00B310BD" w:rsidRPr="00B310BD" w:rsidRDefault="00B310BD">
            <w:pPr>
              <w:rPr>
                <w:sz w:val="21"/>
                <w:szCs w:val="21"/>
              </w:rPr>
            </w:pPr>
            <w:r w:rsidRPr="00B310BD">
              <w:rPr>
                <w:sz w:val="21"/>
                <w:szCs w:val="21"/>
              </w:rPr>
              <w:t>10 Are the benefits worth the harms and costs?</w:t>
            </w:r>
          </w:p>
        </w:tc>
      </w:tr>
      <w:tr w:rsidR="00B310BD" w14:paraId="2168B1DD" w14:textId="17510A46" w:rsidTr="00B310BD">
        <w:trPr>
          <w:trHeight w:val="90"/>
        </w:trPr>
        <w:tc>
          <w:tcPr>
            <w:tcW w:w="3729" w:type="dxa"/>
          </w:tcPr>
          <w:p w14:paraId="3C34B797" w14:textId="7F45EFFA" w:rsidR="00B310BD" w:rsidRPr="00B310BD" w:rsidRDefault="00B310BD">
            <w:pPr>
              <w:rPr>
                <w:sz w:val="21"/>
                <w:szCs w:val="21"/>
              </w:rPr>
            </w:pPr>
            <w:r w:rsidRPr="00B310BD">
              <w:rPr>
                <w:b/>
                <w:sz w:val="21"/>
                <w:szCs w:val="21"/>
              </w:rPr>
              <w:t xml:space="preserve">1 Sign Language Planning: Pragmatism, Pessimism and Principles </w:t>
            </w:r>
            <w:r w:rsidRPr="00B310BD">
              <w:rPr>
                <w:i/>
                <w:sz w:val="21"/>
                <w:szCs w:val="21"/>
              </w:rPr>
              <w:t>Current Issues in Language Planning</w:t>
            </w:r>
            <w:r w:rsidRPr="00B310BD">
              <w:rPr>
                <w:sz w:val="21"/>
                <w:szCs w:val="21"/>
              </w:rPr>
              <w:t xml:space="preserve"> (Turner, 2009)</w:t>
            </w:r>
          </w:p>
        </w:tc>
        <w:tc>
          <w:tcPr>
            <w:tcW w:w="1131" w:type="dxa"/>
          </w:tcPr>
          <w:p w14:paraId="4D73F984" w14:textId="10572329" w:rsidR="00B310BD" w:rsidRPr="00B310BD" w:rsidRDefault="00B310BD">
            <w:pPr>
              <w:rPr>
                <w:sz w:val="22"/>
                <w:szCs w:val="22"/>
              </w:rPr>
            </w:pPr>
            <w:r>
              <w:rPr>
                <w:sz w:val="22"/>
                <w:szCs w:val="22"/>
              </w:rPr>
              <w:t>Yes</w:t>
            </w:r>
          </w:p>
        </w:tc>
        <w:tc>
          <w:tcPr>
            <w:tcW w:w="1260" w:type="dxa"/>
          </w:tcPr>
          <w:p w14:paraId="753818BD" w14:textId="79EC961C" w:rsidR="00B310BD" w:rsidRDefault="00B310BD">
            <w:pPr>
              <w:rPr>
                <w:b/>
                <w:sz w:val="22"/>
                <w:szCs w:val="22"/>
              </w:rPr>
            </w:pPr>
            <w:r>
              <w:rPr>
                <w:b/>
                <w:sz w:val="22"/>
                <w:szCs w:val="22"/>
              </w:rPr>
              <w:t>Yes</w:t>
            </w:r>
          </w:p>
        </w:tc>
        <w:tc>
          <w:tcPr>
            <w:tcW w:w="1440" w:type="dxa"/>
          </w:tcPr>
          <w:p w14:paraId="0419F80F" w14:textId="0447B58C" w:rsidR="00B310BD" w:rsidRDefault="00B310BD">
            <w:pPr>
              <w:rPr>
                <w:b/>
                <w:sz w:val="22"/>
                <w:szCs w:val="22"/>
              </w:rPr>
            </w:pPr>
            <w:r>
              <w:rPr>
                <w:b/>
                <w:sz w:val="22"/>
                <w:szCs w:val="22"/>
              </w:rPr>
              <w:t>Yes</w:t>
            </w:r>
          </w:p>
        </w:tc>
        <w:tc>
          <w:tcPr>
            <w:tcW w:w="1530" w:type="dxa"/>
          </w:tcPr>
          <w:p w14:paraId="734E126A" w14:textId="4E0C7B9F" w:rsidR="00B310BD" w:rsidRDefault="00B310BD">
            <w:pPr>
              <w:rPr>
                <w:b/>
                <w:sz w:val="22"/>
                <w:szCs w:val="22"/>
              </w:rPr>
            </w:pPr>
            <w:r>
              <w:rPr>
                <w:b/>
                <w:sz w:val="22"/>
                <w:szCs w:val="22"/>
              </w:rPr>
              <w:t>Yes</w:t>
            </w:r>
          </w:p>
        </w:tc>
        <w:tc>
          <w:tcPr>
            <w:tcW w:w="1530" w:type="dxa"/>
          </w:tcPr>
          <w:p w14:paraId="15256AD7" w14:textId="4FEF72B4" w:rsidR="00B310BD" w:rsidRDefault="00B310BD">
            <w:pPr>
              <w:rPr>
                <w:b/>
                <w:sz w:val="22"/>
                <w:szCs w:val="22"/>
              </w:rPr>
            </w:pPr>
            <w:r>
              <w:rPr>
                <w:b/>
                <w:sz w:val="22"/>
                <w:szCs w:val="22"/>
              </w:rPr>
              <w:t>Yes</w:t>
            </w:r>
          </w:p>
        </w:tc>
        <w:tc>
          <w:tcPr>
            <w:tcW w:w="1080" w:type="dxa"/>
          </w:tcPr>
          <w:p w14:paraId="5780772C" w14:textId="30104B78" w:rsidR="00B310BD" w:rsidRDefault="00B310BD">
            <w:pPr>
              <w:rPr>
                <w:b/>
                <w:sz w:val="22"/>
                <w:szCs w:val="22"/>
              </w:rPr>
            </w:pPr>
            <w:r>
              <w:rPr>
                <w:b/>
                <w:sz w:val="22"/>
                <w:szCs w:val="22"/>
              </w:rPr>
              <w:t>Yes</w:t>
            </w:r>
          </w:p>
        </w:tc>
        <w:tc>
          <w:tcPr>
            <w:tcW w:w="990" w:type="dxa"/>
          </w:tcPr>
          <w:p w14:paraId="7668AE3E" w14:textId="1E7BC0D9" w:rsidR="00B310BD" w:rsidRDefault="00B310BD">
            <w:pPr>
              <w:rPr>
                <w:b/>
                <w:sz w:val="22"/>
                <w:szCs w:val="22"/>
              </w:rPr>
            </w:pPr>
            <w:r>
              <w:rPr>
                <w:b/>
                <w:sz w:val="22"/>
                <w:szCs w:val="22"/>
              </w:rPr>
              <w:t>Can’t tell</w:t>
            </w:r>
          </w:p>
        </w:tc>
        <w:tc>
          <w:tcPr>
            <w:tcW w:w="1080" w:type="dxa"/>
          </w:tcPr>
          <w:p w14:paraId="28F189DE" w14:textId="0CA20ABE" w:rsidR="00B310BD" w:rsidRDefault="00B310BD">
            <w:pPr>
              <w:rPr>
                <w:b/>
                <w:sz w:val="22"/>
                <w:szCs w:val="22"/>
              </w:rPr>
            </w:pPr>
            <w:r>
              <w:rPr>
                <w:b/>
                <w:sz w:val="22"/>
                <w:szCs w:val="22"/>
              </w:rPr>
              <w:t>No</w:t>
            </w:r>
          </w:p>
        </w:tc>
        <w:tc>
          <w:tcPr>
            <w:tcW w:w="1260" w:type="dxa"/>
          </w:tcPr>
          <w:p w14:paraId="5542E18A" w14:textId="3F82E08F" w:rsidR="00B310BD" w:rsidRDefault="00B310BD">
            <w:pPr>
              <w:rPr>
                <w:b/>
                <w:sz w:val="22"/>
                <w:szCs w:val="22"/>
              </w:rPr>
            </w:pPr>
            <w:r>
              <w:rPr>
                <w:b/>
                <w:sz w:val="22"/>
                <w:szCs w:val="22"/>
              </w:rPr>
              <w:t>No</w:t>
            </w:r>
          </w:p>
        </w:tc>
        <w:tc>
          <w:tcPr>
            <w:tcW w:w="1260" w:type="dxa"/>
          </w:tcPr>
          <w:p w14:paraId="1B03EBC9" w14:textId="689F2520" w:rsidR="00B310BD" w:rsidRDefault="00B310BD">
            <w:pPr>
              <w:rPr>
                <w:b/>
                <w:sz w:val="22"/>
                <w:szCs w:val="22"/>
              </w:rPr>
            </w:pPr>
            <w:r>
              <w:rPr>
                <w:b/>
                <w:sz w:val="22"/>
                <w:szCs w:val="22"/>
              </w:rPr>
              <w:t>Can’t tell</w:t>
            </w:r>
          </w:p>
        </w:tc>
      </w:tr>
      <w:tr w:rsidR="00B310BD" w14:paraId="74888048" w14:textId="00793505" w:rsidTr="00B310BD">
        <w:trPr>
          <w:trHeight w:val="1106"/>
        </w:trPr>
        <w:tc>
          <w:tcPr>
            <w:tcW w:w="3729" w:type="dxa"/>
          </w:tcPr>
          <w:p w14:paraId="487C2FC6" w14:textId="261FE4C0" w:rsidR="00B310BD" w:rsidRPr="00B310BD" w:rsidRDefault="00B310BD">
            <w:pPr>
              <w:rPr>
                <w:sz w:val="21"/>
                <w:szCs w:val="21"/>
              </w:rPr>
            </w:pPr>
            <w:r w:rsidRPr="00B310BD">
              <w:rPr>
                <w:b/>
                <w:sz w:val="21"/>
                <w:szCs w:val="21"/>
              </w:rPr>
              <w:t>2 Education of Deaf Students in Spain: Legal and Educational Politics Developments</w:t>
            </w:r>
            <w:r w:rsidRPr="00B310BD">
              <w:rPr>
                <w:sz w:val="21"/>
                <w:szCs w:val="21"/>
              </w:rPr>
              <w:t xml:space="preserve"> </w:t>
            </w:r>
            <w:r w:rsidRPr="00B310BD">
              <w:rPr>
                <w:i/>
                <w:sz w:val="21"/>
                <w:szCs w:val="21"/>
              </w:rPr>
              <w:t>Journal of Deaf Studies and Deaf Education</w:t>
            </w:r>
            <w:r w:rsidRPr="00B310BD">
              <w:rPr>
                <w:sz w:val="21"/>
                <w:szCs w:val="21"/>
              </w:rPr>
              <w:t xml:space="preserve"> (Fernandez-Viader and Fuentes, 2004)</w:t>
            </w:r>
          </w:p>
        </w:tc>
        <w:tc>
          <w:tcPr>
            <w:tcW w:w="1131" w:type="dxa"/>
          </w:tcPr>
          <w:p w14:paraId="5F418A28" w14:textId="3C601DF5" w:rsidR="00B310BD" w:rsidRDefault="00B310BD">
            <w:pPr>
              <w:rPr>
                <w:b/>
                <w:sz w:val="22"/>
                <w:szCs w:val="22"/>
              </w:rPr>
            </w:pPr>
            <w:r>
              <w:rPr>
                <w:b/>
                <w:sz w:val="22"/>
                <w:szCs w:val="22"/>
              </w:rPr>
              <w:t>Yes</w:t>
            </w:r>
          </w:p>
        </w:tc>
        <w:tc>
          <w:tcPr>
            <w:tcW w:w="1260" w:type="dxa"/>
          </w:tcPr>
          <w:p w14:paraId="705E0874" w14:textId="4E6A17F8" w:rsidR="00B310BD" w:rsidRDefault="00B310BD">
            <w:pPr>
              <w:rPr>
                <w:b/>
                <w:sz w:val="22"/>
                <w:szCs w:val="22"/>
              </w:rPr>
            </w:pPr>
            <w:r>
              <w:rPr>
                <w:b/>
                <w:sz w:val="22"/>
                <w:szCs w:val="22"/>
              </w:rPr>
              <w:t>Yes</w:t>
            </w:r>
          </w:p>
        </w:tc>
        <w:tc>
          <w:tcPr>
            <w:tcW w:w="1440" w:type="dxa"/>
          </w:tcPr>
          <w:p w14:paraId="627747DE" w14:textId="5726685F" w:rsidR="00B310BD" w:rsidRDefault="00B310BD">
            <w:pPr>
              <w:rPr>
                <w:b/>
                <w:sz w:val="22"/>
                <w:szCs w:val="22"/>
              </w:rPr>
            </w:pPr>
            <w:r>
              <w:rPr>
                <w:b/>
                <w:sz w:val="22"/>
                <w:szCs w:val="22"/>
              </w:rPr>
              <w:t>Yes</w:t>
            </w:r>
          </w:p>
        </w:tc>
        <w:tc>
          <w:tcPr>
            <w:tcW w:w="1530" w:type="dxa"/>
          </w:tcPr>
          <w:p w14:paraId="150D0810" w14:textId="777EF833" w:rsidR="00B310BD" w:rsidRDefault="00B310BD">
            <w:pPr>
              <w:rPr>
                <w:b/>
                <w:sz w:val="22"/>
                <w:szCs w:val="22"/>
              </w:rPr>
            </w:pPr>
            <w:r>
              <w:rPr>
                <w:b/>
                <w:sz w:val="22"/>
                <w:szCs w:val="22"/>
              </w:rPr>
              <w:t>No</w:t>
            </w:r>
          </w:p>
        </w:tc>
        <w:tc>
          <w:tcPr>
            <w:tcW w:w="1530" w:type="dxa"/>
          </w:tcPr>
          <w:p w14:paraId="2FFAFD51" w14:textId="5D04A7C0" w:rsidR="00B310BD" w:rsidRDefault="00B310BD">
            <w:pPr>
              <w:rPr>
                <w:b/>
                <w:sz w:val="22"/>
                <w:szCs w:val="22"/>
              </w:rPr>
            </w:pPr>
            <w:r>
              <w:rPr>
                <w:b/>
                <w:sz w:val="22"/>
                <w:szCs w:val="22"/>
              </w:rPr>
              <w:t>No</w:t>
            </w:r>
          </w:p>
        </w:tc>
        <w:tc>
          <w:tcPr>
            <w:tcW w:w="1080" w:type="dxa"/>
          </w:tcPr>
          <w:p w14:paraId="4AD4EC69" w14:textId="39626140" w:rsidR="00B310BD" w:rsidRDefault="00B310BD">
            <w:pPr>
              <w:rPr>
                <w:b/>
                <w:sz w:val="22"/>
                <w:szCs w:val="22"/>
              </w:rPr>
            </w:pPr>
            <w:r>
              <w:rPr>
                <w:b/>
                <w:sz w:val="22"/>
                <w:szCs w:val="22"/>
              </w:rPr>
              <w:t>Can’t tell</w:t>
            </w:r>
          </w:p>
        </w:tc>
        <w:tc>
          <w:tcPr>
            <w:tcW w:w="990" w:type="dxa"/>
          </w:tcPr>
          <w:p w14:paraId="657E45C5" w14:textId="54BA938F" w:rsidR="00B310BD" w:rsidRDefault="00B310BD">
            <w:pPr>
              <w:rPr>
                <w:b/>
                <w:sz w:val="22"/>
                <w:szCs w:val="22"/>
              </w:rPr>
            </w:pPr>
            <w:r>
              <w:rPr>
                <w:b/>
                <w:sz w:val="22"/>
                <w:szCs w:val="22"/>
              </w:rPr>
              <w:t>Can’t tell</w:t>
            </w:r>
          </w:p>
        </w:tc>
        <w:tc>
          <w:tcPr>
            <w:tcW w:w="1080" w:type="dxa"/>
          </w:tcPr>
          <w:p w14:paraId="3847774D" w14:textId="14BBC4AC" w:rsidR="00B310BD" w:rsidRDefault="00B310BD">
            <w:pPr>
              <w:rPr>
                <w:b/>
                <w:sz w:val="22"/>
                <w:szCs w:val="22"/>
              </w:rPr>
            </w:pPr>
            <w:r>
              <w:rPr>
                <w:b/>
                <w:sz w:val="22"/>
                <w:szCs w:val="22"/>
              </w:rPr>
              <w:t>Yes</w:t>
            </w:r>
          </w:p>
        </w:tc>
        <w:tc>
          <w:tcPr>
            <w:tcW w:w="1260" w:type="dxa"/>
          </w:tcPr>
          <w:p w14:paraId="28B88B8F" w14:textId="0274A74C" w:rsidR="00B310BD" w:rsidRDefault="00B310BD">
            <w:pPr>
              <w:rPr>
                <w:b/>
                <w:sz w:val="22"/>
                <w:szCs w:val="22"/>
              </w:rPr>
            </w:pPr>
            <w:r>
              <w:rPr>
                <w:b/>
                <w:sz w:val="22"/>
                <w:szCs w:val="22"/>
              </w:rPr>
              <w:t>Yes</w:t>
            </w:r>
          </w:p>
        </w:tc>
        <w:tc>
          <w:tcPr>
            <w:tcW w:w="1260" w:type="dxa"/>
          </w:tcPr>
          <w:p w14:paraId="44F3C0BB" w14:textId="12DBE6FE" w:rsidR="00B310BD" w:rsidRDefault="00B310BD">
            <w:pPr>
              <w:rPr>
                <w:b/>
                <w:sz w:val="22"/>
                <w:szCs w:val="22"/>
              </w:rPr>
            </w:pPr>
            <w:r>
              <w:rPr>
                <w:b/>
                <w:sz w:val="22"/>
                <w:szCs w:val="22"/>
              </w:rPr>
              <w:t>Can’t tell</w:t>
            </w:r>
          </w:p>
        </w:tc>
      </w:tr>
      <w:tr w:rsidR="00B310BD" w14:paraId="58CC7E1C" w14:textId="56359D73" w:rsidTr="00B310BD">
        <w:trPr>
          <w:trHeight w:val="1106"/>
        </w:trPr>
        <w:tc>
          <w:tcPr>
            <w:tcW w:w="3729" w:type="dxa"/>
          </w:tcPr>
          <w:p w14:paraId="33AE518E" w14:textId="3B26F09A" w:rsidR="00B310BD" w:rsidRPr="00B310BD" w:rsidRDefault="00B310BD">
            <w:pPr>
              <w:rPr>
                <w:sz w:val="21"/>
                <w:szCs w:val="21"/>
              </w:rPr>
            </w:pPr>
            <w:r w:rsidRPr="00B310BD">
              <w:rPr>
                <w:b/>
                <w:sz w:val="21"/>
                <w:szCs w:val="21"/>
              </w:rPr>
              <w:t xml:space="preserve">3 The influence of deaf people’s dual category status on sign language planning: the British Sign Language (Scotland) Act (2015) </w:t>
            </w:r>
            <w:r w:rsidRPr="00B310BD">
              <w:rPr>
                <w:i/>
                <w:sz w:val="21"/>
                <w:szCs w:val="21"/>
              </w:rPr>
              <w:t>Current Issues in Language Planning</w:t>
            </w:r>
            <w:r w:rsidRPr="00B310BD">
              <w:rPr>
                <w:sz w:val="21"/>
                <w:szCs w:val="21"/>
              </w:rPr>
              <w:t xml:space="preserve"> (De Meulder, 2016)</w:t>
            </w:r>
          </w:p>
        </w:tc>
        <w:tc>
          <w:tcPr>
            <w:tcW w:w="1131" w:type="dxa"/>
          </w:tcPr>
          <w:p w14:paraId="417B70C1" w14:textId="4A157747" w:rsidR="00B310BD" w:rsidRDefault="00BB7860">
            <w:pPr>
              <w:rPr>
                <w:b/>
                <w:sz w:val="22"/>
                <w:szCs w:val="22"/>
              </w:rPr>
            </w:pPr>
            <w:r>
              <w:rPr>
                <w:b/>
                <w:sz w:val="22"/>
                <w:szCs w:val="22"/>
              </w:rPr>
              <w:t>Yes</w:t>
            </w:r>
          </w:p>
        </w:tc>
        <w:tc>
          <w:tcPr>
            <w:tcW w:w="1260" w:type="dxa"/>
          </w:tcPr>
          <w:p w14:paraId="37A1707C" w14:textId="348DB1BD" w:rsidR="00B310BD" w:rsidRDefault="00BB7860">
            <w:pPr>
              <w:rPr>
                <w:b/>
                <w:sz w:val="22"/>
                <w:szCs w:val="22"/>
              </w:rPr>
            </w:pPr>
            <w:r>
              <w:rPr>
                <w:b/>
                <w:sz w:val="22"/>
                <w:szCs w:val="22"/>
              </w:rPr>
              <w:t>Yes</w:t>
            </w:r>
          </w:p>
        </w:tc>
        <w:tc>
          <w:tcPr>
            <w:tcW w:w="1440" w:type="dxa"/>
          </w:tcPr>
          <w:p w14:paraId="47650CC1" w14:textId="3AE87C6C" w:rsidR="00B310BD" w:rsidRDefault="00BB7860">
            <w:pPr>
              <w:rPr>
                <w:b/>
                <w:sz w:val="22"/>
                <w:szCs w:val="22"/>
              </w:rPr>
            </w:pPr>
            <w:r>
              <w:rPr>
                <w:b/>
                <w:sz w:val="22"/>
                <w:szCs w:val="22"/>
              </w:rPr>
              <w:t>Yes</w:t>
            </w:r>
          </w:p>
        </w:tc>
        <w:tc>
          <w:tcPr>
            <w:tcW w:w="1530" w:type="dxa"/>
          </w:tcPr>
          <w:p w14:paraId="0AA71B70" w14:textId="42CB5406" w:rsidR="00B310BD" w:rsidRDefault="00EB79FA">
            <w:pPr>
              <w:rPr>
                <w:b/>
                <w:sz w:val="22"/>
                <w:szCs w:val="22"/>
              </w:rPr>
            </w:pPr>
            <w:r>
              <w:rPr>
                <w:b/>
                <w:sz w:val="22"/>
                <w:szCs w:val="22"/>
              </w:rPr>
              <w:t>Yes</w:t>
            </w:r>
          </w:p>
        </w:tc>
        <w:tc>
          <w:tcPr>
            <w:tcW w:w="1530" w:type="dxa"/>
          </w:tcPr>
          <w:p w14:paraId="47D44A90" w14:textId="0D634752" w:rsidR="00B310BD" w:rsidRDefault="00EB79FA">
            <w:pPr>
              <w:rPr>
                <w:b/>
                <w:sz w:val="22"/>
                <w:szCs w:val="22"/>
              </w:rPr>
            </w:pPr>
            <w:r>
              <w:rPr>
                <w:b/>
                <w:sz w:val="22"/>
                <w:szCs w:val="22"/>
              </w:rPr>
              <w:t>No</w:t>
            </w:r>
          </w:p>
        </w:tc>
        <w:tc>
          <w:tcPr>
            <w:tcW w:w="1080" w:type="dxa"/>
          </w:tcPr>
          <w:p w14:paraId="363D5CF7" w14:textId="1D81DE05" w:rsidR="00B310BD" w:rsidRDefault="00EB79FA">
            <w:pPr>
              <w:rPr>
                <w:b/>
                <w:sz w:val="22"/>
                <w:szCs w:val="22"/>
              </w:rPr>
            </w:pPr>
            <w:r>
              <w:rPr>
                <w:b/>
                <w:sz w:val="22"/>
                <w:szCs w:val="22"/>
              </w:rPr>
              <w:t>Can’t tell</w:t>
            </w:r>
          </w:p>
        </w:tc>
        <w:tc>
          <w:tcPr>
            <w:tcW w:w="990" w:type="dxa"/>
          </w:tcPr>
          <w:p w14:paraId="6B2443B9" w14:textId="0B9142AD" w:rsidR="00B310BD" w:rsidRDefault="00EB79FA">
            <w:pPr>
              <w:rPr>
                <w:b/>
                <w:sz w:val="22"/>
                <w:szCs w:val="22"/>
              </w:rPr>
            </w:pPr>
            <w:r>
              <w:rPr>
                <w:b/>
                <w:sz w:val="22"/>
                <w:szCs w:val="22"/>
              </w:rPr>
              <w:t>Can’t tell</w:t>
            </w:r>
          </w:p>
        </w:tc>
        <w:tc>
          <w:tcPr>
            <w:tcW w:w="1080" w:type="dxa"/>
          </w:tcPr>
          <w:p w14:paraId="694701CC" w14:textId="5EB7A809" w:rsidR="00B310BD" w:rsidRDefault="00EB79FA">
            <w:pPr>
              <w:rPr>
                <w:b/>
                <w:sz w:val="22"/>
                <w:szCs w:val="22"/>
              </w:rPr>
            </w:pPr>
            <w:r>
              <w:rPr>
                <w:b/>
                <w:sz w:val="22"/>
                <w:szCs w:val="22"/>
              </w:rPr>
              <w:t>Yes</w:t>
            </w:r>
          </w:p>
        </w:tc>
        <w:tc>
          <w:tcPr>
            <w:tcW w:w="1260" w:type="dxa"/>
          </w:tcPr>
          <w:p w14:paraId="641CD708" w14:textId="46B63C28" w:rsidR="00B310BD" w:rsidRDefault="00EB79FA">
            <w:pPr>
              <w:rPr>
                <w:b/>
                <w:sz w:val="22"/>
                <w:szCs w:val="22"/>
              </w:rPr>
            </w:pPr>
            <w:r>
              <w:rPr>
                <w:b/>
                <w:sz w:val="22"/>
                <w:szCs w:val="22"/>
              </w:rPr>
              <w:t>Yes</w:t>
            </w:r>
          </w:p>
        </w:tc>
        <w:tc>
          <w:tcPr>
            <w:tcW w:w="1260" w:type="dxa"/>
          </w:tcPr>
          <w:p w14:paraId="61E63013" w14:textId="582EB108" w:rsidR="00B310BD" w:rsidRDefault="00EB79FA">
            <w:pPr>
              <w:rPr>
                <w:b/>
                <w:sz w:val="22"/>
                <w:szCs w:val="22"/>
              </w:rPr>
            </w:pPr>
            <w:r>
              <w:rPr>
                <w:b/>
                <w:sz w:val="22"/>
                <w:szCs w:val="22"/>
              </w:rPr>
              <w:t>Yes</w:t>
            </w:r>
          </w:p>
        </w:tc>
      </w:tr>
      <w:tr w:rsidR="00B310BD" w14:paraId="5577D173" w14:textId="56CF26F0" w:rsidTr="00B310BD">
        <w:trPr>
          <w:trHeight w:val="845"/>
        </w:trPr>
        <w:tc>
          <w:tcPr>
            <w:tcW w:w="3729" w:type="dxa"/>
          </w:tcPr>
          <w:p w14:paraId="380EE678" w14:textId="4C08CEFC" w:rsidR="00B310BD" w:rsidRPr="00B310BD" w:rsidRDefault="00B310BD">
            <w:pPr>
              <w:rPr>
                <w:sz w:val="21"/>
                <w:szCs w:val="21"/>
              </w:rPr>
            </w:pPr>
            <w:r w:rsidRPr="00B310BD">
              <w:rPr>
                <w:b/>
                <w:sz w:val="21"/>
                <w:szCs w:val="21"/>
              </w:rPr>
              <w:t>4 Ideologies and Attitudes toward Sign Languages: An Approximation</w:t>
            </w:r>
            <w:r w:rsidRPr="00B310BD">
              <w:rPr>
                <w:sz w:val="21"/>
                <w:szCs w:val="21"/>
              </w:rPr>
              <w:t xml:space="preserve"> </w:t>
            </w:r>
            <w:r w:rsidRPr="00B310BD">
              <w:rPr>
                <w:i/>
                <w:sz w:val="21"/>
                <w:szCs w:val="21"/>
              </w:rPr>
              <w:t>Sign Language Studies</w:t>
            </w:r>
            <w:r w:rsidRPr="00B310BD">
              <w:rPr>
                <w:sz w:val="21"/>
                <w:szCs w:val="21"/>
              </w:rPr>
              <w:t xml:space="preserve"> (Krausneker, 2015)</w:t>
            </w:r>
          </w:p>
        </w:tc>
        <w:tc>
          <w:tcPr>
            <w:tcW w:w="1131" w:type="dxa"/>
          </w:tcPr>
          <w:p w14:paraId="2EAC4B75" w14:textId="124A6C55" w:rsidR="00B310BD" w:rsidRDefault="00EB79FA">
            <w:pPr>
              <w:rPr>
                <w:b/>
                <w:sz w:val="22"/>
                <w:szCs w:val="22"/>
              </w:rPr>
            </w:pPr>
            <w:r>
              <w:rPr>
                <w:b/>
                <w:sz w:val="22"/>
                <w:szCs w:val="22"/>
              </w:rPr>
              <w:t>Yes</w:t>
            </w:r>
          </w:p>
        </w:tc>
        <w:tc>
          <w:tcPr>
            <w:tcW w:w="1260" w:type="dxa"/>
          </w:tcPr>
          <w:p w14:paraId="22D79462" w14:textId="6618E69D" w:rsidR="00B310BD" w:rsidRDefault="00EB79FA">
            <w:pPr>
              <w:rPr>
                <w:b/>
                <w:sz w:val="22"/>
                <w:szCs w:val="22"/>
              </w:rPr>
            </w:pPr>
            <w:r>
              <w:rPr>
                <w:b/>
                <w:sz w:val="22"/>
                <w:szCs w:val="22"/>
              </w:rPr>
              <w:t>Yes</w:t>
            </w:r>
          </w:p>
        </w:tc>
        <w:tc>
          <w:tcPr>
            <w:tcW w:w="1440" w:type="dxa"/>
          </w:tcPr>
          <w:p w14:paraId="43643504" w14:textId="6E562233" w:rsidR="00B310BD" w:rsidRDefault="00EB79FA">
            <w:pPr>
              <w:rPr>
                <w:b/>
                <w:sz w:val="22"/>
                <w:szCs w:val="22"/>
              </w:rPr>
            </w:pPr>
            <w:r>
              <w:rPr>
                <w:b/>
                <w:sz w:val="22"/>
                <w:szCs w:val="22"/>
              </w:rPr>
              <w:t>Yes</w:t>
            </w:r>
          </w:p>
        </w:tc>
        <w:tc>
          <w:tcPr>
            <w:tcW w:w="1530" w:type="dxa"/>
          </w:tcPr>
          <w:p w14:paraId="7652A3E1" w14:textId="3018A4EA" w:rsidR="00B310BD" w:rsidRDefault="00EB79FA">
            <w:pPr>
              <w:rPr>
                <w:b/>
                <w:sz w:val="22"/>
                <w:szCs w:val="22"/>
              </w:rPr>
            </w:pPr>
            <w:r>
              <w:rPr>
                <w:b/>
                <w:sz w:val="22"/>
                <w:szCs w:val="22"/>
              </w:rPr>
              <w:t>Yes</w:t>
            </w:r>
          </w:p>
        </w:tc>
        <w:tc>
          <w:tcPr>
            <w:tcW w:w="1530" w:type="dxa"/>
          </w:tcPr>
          <w:p w14:paraId="5B65EF3D" w14:textId="5A274BFB" w:rsidR="00B310BD" w:rsidRDefault="00EB79FA">
            <w:pPr>
              <w:rPr>
                <w:b/>
                <w:sz w:val="22"/>
                <w:szCs w:val="22"/>
              </w:rPr>
            </w:pPr>
            <w:r>
              <w:rPr>
                <w:b/>
                <w:sz w:val="22"/>
                <w:szCs w:val="22"/>
              </w:rPr>
              <w:t>Yes</w:t>
            </w:r>
          </w:p>
        </w:tc>
        <w:tc>
          <w:tcPr>
            <w:tcW w:w="1080" w:type="dxa"/>
          </w:tcPr>
          <w:p w14:paraId="7097E4C7" w14:textId="309AC203" w:rsidR="00B310BD" w:rsidRDefault="00EB79FA">
            <w:pPr>
              <w:rPr>
                <w:b/>
                <w:sz w:val="22"/>
                <w:szCs w:val="22"/>
              </w:rPr>
            </w:pPr>
            <w:r>
              <w:rPr>
                <w:b/>
                <w:sz w:val="22"/>
                <w:szCs w:val="22"/>
              </w:rPr>
              <w:t>Yes</w:t>
            </w:r>
          </w:p>
        </w:tc>
        <w:tc>
          <w:tcPr>
            <w:tcW w:w="990" w:type="dxa"/>
          </w:tcPr>
          <w:p w14:paraId="0E309C88" w14:textId="64E9C78B" w:rsidR="00B310BD" w:rsidRDefault="00EB79FA">
            <w:pPr>
              <w:rPr>
                <w:b/>
                <w:sz w:val="22"/>
                <w:szCs w:val="22"/>
              </w:rPr>
            </w:pPr>
            <w:r>
              <w:rPr>
                <w:b/>
                <w:sz w:val="22"/>
                <w:szCs w:val="22"/>
              </w:rPr>
              <w:t>Yes</w:t>
            </w:r>
          </w:p>
        </w:tc>
        <w:tc>
          <w:tcPr>
            <w:tcW w:w="1080" w:type="dxa"/>
          </w:tcPr>
          <w:p w14:paraId="79F1D928" w14:textId="4A24FB90" w:rsidR="00B310BD" w:rsidRDefault="00EB79FA">
            <w:pPr>
              <w:rPr>
                <w:b/>
                <w:sz w:val="22"/>
                <w:szCs w:val="22"/>
              </w:rPr>
            </w:pPr>
            <w:r>
              <w:rPr>
                <w:b/>
                <w:sz w:val="22"/>
                <w:szCs w:val="22"/>
              </w:rPr>
              <w:t>No</w:t>
            </w:r>
          </w:p>
        </w:tc>
        <w:tc>
          <w:tcPr>
            <w:tcW w:w="1260" w:type="dxa"/>
          </w:tcPr>
          <w:p w14:paraId="4E24C5DF" w14:textId="629EEB39" w:rsidR="00B310BD" w:rsidRDefault="00EB79FA">
            <w:pPr>
              <w:rPr>
                <w:b/>
                <w:sz w:val="22"/>
                <w:szCs w:val="22"/>
              </w:rPr>
            </w:pPr>
            <w:r>
              <w:rPr>
                <w:b/>
                <w:sz w:val="22"/>
                <w:szCs w:val="22"/>
              </w:rPr>
              <w:t>Yes</w:t>
            </w:r>
          </w:p>
        </w:tc>
        <w:tc>
          <w:tcPr>
            <w:tcW w:w="1260" w:type="dxa"/>
          </w:tcPr>
          <w:p w14:paraId="64159D73" w14:textId="05D7FC74" w:rsidR="00B310BD" w:rsidRDefault="00EB79FA">
            <w:pPr>
              <w:rPr>
                <w:b/>
                <w:sz w:val="22"/>
                <w:szCs w:val="22"/>
              </w:rPr>
            </w:pPr>
            <w:r>
              <w:rPr>
                <w:b/>
                <w:sz w:val="22"/>
                <w:szCs w:val="22"/>
              </w:rPr>
              <w:t>Yes</w:t>
            </w:r>
          </w:p>
        </w:tc>
      </w:tr>
      <w:tr w:rsidR="00B310BD" w14:paraId="776BDB45" w14:textId="2C4643EF" w:rsidTr="00B310BD">
        <w:trPr>
          <w:trHeight w:val="90"/>
        </w:trPr>
        <w:tc>
          <w:tcPr>
            <w:tcW w:w="3729" w:type="dxa"/>
          </w:tcPr>
          <w:p w14:paraId="70AB1CB0" w14:textId="6315004B" w:rsidR="00B310BD" w:rsidRPr="00B310BD" w:rsidRDefault="00B310BD">
            <w:pPr>
              <w:rPr>
                <w:sz w:val="21"/>
                <w:szCs w:val="21"/>
              </w:rPr>
            </w:pPr>
            <w:r w:rsidRPr="00B310BD">
              <w:rPr>
                <w:b/>
                <w:sz w:val="21"/>
                <w:szCs w:val="21"/>
              </w:rPr>
              <w:t>5 A Barking Dog That Never Bites? The British Sign Language (Scotland) Bill</w:t>
            </w:r>
            <w:r w:rsidRPr="00B310BD">
              <w:rPr>
                <w:sz w:val="21"/>
                <w:szCs w:val="21"/>
              </w:rPr>
              <w:t xml:space="preserve"> </w:t>
            </w:r>
            <w:r w:rsidRPr="00B310BD">
              <w:rPr>
                <w:i/>
                <w:sz w:val="21"/>
                <w:szCs w:val="21"/>
              </w:rPr>
              <w:t>Sign Language Studies</w:t>
            </w:r>
            <w:r w:rsidRPr="00B310BD">
              <w:rPr>
                <w:sz w:val="21"/>
                <w:szCs w:val="21"/>
              </w:rPr>
              <w:t xml:space="preserve"> (De Meulder, 2015)</w:t>
            </w:r>
          </w:p>
        </w:tc>
        <w:tc>
          <w:tcPr>
            <w:tcW w:w="1131" w:type="dxa"/>
          </w:tcPr>
          <w:p w14:paraId="6F788C10" w14:textId="4C2AA5FC" w:rsidR="00B310BD" w:rsidRDefault="00EB79FA">
            <w:pPr>
              <w:rPr>
                <w:b/>
                <w:sz w:val="22"/>
                <w:szCs w:val="22"/>
              </w:rPr>
            </w:pPr>
            <w:r>
              <w:rPr>
                <w:b/>
                <w:sz w:val="22"/>
                <w:szCs w:val="22"/>
              </w:rPr>
              <w:t>Yes</w:t>
            </w:r>
          </w:p>
        </w:tc>
        <w:tc>
          <w:tcPr>
            <w:tcW w:w="1260" w:type="dxa"/>
          </w:tcPr>
          <w:p w14:paraId="7EA23307" w14:textId="64541024" w:rsidR="00B310BD" w:rsidRDefault="00EB79FA">
            <w:pPr>
              <w:rPr>
                <w:b/>
                <w:sz w:val="22"/>
                <w:szCs w:val="22"/>
              </w:rPr>
            </w:pPr>
            <w:r>
              <w:rPr>
                <w:b/>
                <w:sz w:val="22"/>
                <w:szCs w:val="22"/>
              </w:rPr>
              <w:t>Yes</w:t>
            </w:r>
          </w:p>
        </w:tc>
        <w:tc>
          <w:tcPr>
            <w:tcW w:w="1440" w:type="dxa"/>
          </w:tcPr>
          <w:p w14:paraId="2F8C7F11" w14:textId="796B0000" w:rsidR="00B310BD" w:rsidRDefault="00EB79FA">
            <w:pPr>
              <w:rPr>
                <w:b/>
                <w:sz w:val="22"/>
                <w:szCs w:val="22"/>
              </w:rPr>
            </w:pPr>
            <w:r>
              <w:rPr>
                <w:b/>
                <w:sz w:val="22"/>
                <w:szCs w:val="22"/>
              </w:rPr>
              <w:t>Yes</w:t>
            </w:r>
          </w:p>
        </w:tc>
        <w:tc>
          <w:tcPr>
            <w:tcW w:w="1530" w:type="dxa"/>
          </w:tcPr>
          <w:p w14:paraId="3BF37BD4" w14:textId="3C7B8092" w:rsidR="00B310BD" w:rsidRDefault="00EB79FA">
            <w:pPr>
              <w:rPr>
                <w:b/>
                <w:sz w:val="22"/>
                <w:szCs w:val="22"/>
              </w:rPr>
            </w:pPr>
            <w:r>
              <w:rPr>
                <w:b/>
                <w:sz w:val="22"/>
                <w:szCs w:val="22"/>
              </w:rPr>
              <w:t>Yes</w:t>
            </w:r>
          </w:p>
        </w:tc>
        <w:tc>
          <w:tcPr>
            <w:tcW w:w="1530" w:type="dxa"/>
          </w:tcPr>
          <w:p w14:paraId="06E246E4" w14:textId="298E7B92" w:rsidR="00B310BD" w:rsidRDefault="00EB79FA">
            <w:pPr>
              <w:rPr>
                <w:b/>
                <w:sz w:val="22"/>
                <w:szCs w:val="22"/>
              </w:rPr>
            </w:pPr>
            <w:r>
              <w:rPr>
                <w:b/>
                <w:sz w:val="22"/>
                <w:szCs w:val="22"/>
              </w:rPr>
              <w:t>Yes</w:t>
            </w:r>
          </w:p>
        </w:tc>
        <w:tc>
          <w:tcPr>
            <w:tcW w:w="1080" w:type="dxa"/>
          </w:tcPr>
          <w:p w14:paraId="31C64842" w14:textId="3C11C129" w:rsidR="00B310BD" w:rsidRDefault="00EB79FA">
            <w:pPr>
              <w:rPr>
                <w:b/>
                <w:sz w:val="22"/>
                <w:szCs w:val="22"/>
              </w:rPr>
            </w:pPr>
            <w:r>
              <w:rPr>
                <w:b/>
                <w:sz w:val="22"/>
                <w:szCs w:val="22"/>
              </w:rPr>
              <w:t>Yes</w:t>
            </w:r>
          </w:p>
        </w:tc>
        <w:tc>
          <w:tcPr>
            <w:tcW w:w="990" w:type="dxa"/>
          </w:tcPr>
          <w:p w14:paraId="1ECEE4FE" w14:textId="779909AB" w:rsidR="00B310BD" w:rsidRDefault="00EB79FA">
            <w:pPr>
              <w:rPr>
                <w:b/>
                <w:sz w:val="22"/>
                <w:szCs w:val="22"/>
              </w:rPr>
            </w:pPr>
            <w:r>
              <w:rPr>
                <w:b/>
                <w:sz w:val="22"/>
                <w:szCs w:val="22"/>
              </w:rPr>
              <w:t>Yes</w:t>
            </w:r>
          </w:p>
        </w:tc>
        <w:tc>
          <w:tcPr>
            <w:tcW w:w="1080" w:type="dxa"/>
          </w:tcPr>
          <w:p w14:paraId="0233B606" w14:textId="07D3967D" w:rsidR="00B310BD" w:rsidRDefault="00EB79FA">
            <w:pPr>
              <w:rPr>
                <w:b/>
                <w:sz w:val="22"/>
                <w:szCs w:val="22"/>
              </w:rPr>
            </w:pPr>
            <w:r>
              <w:rPr>
                <w:b/>
                <w:sz w:val="22"/>
                <w:szCs w:val="22"/>
              </w:rPr>
              <w:t>Yes</w:t>
            </w:r>
          </w:p>
        </w:tc>
        <w:tc>
          <w:tcPr>
            <w:tcW w:w="1260" w:type="dxa"/>
          </w:tcPr>
          <w:p w14:paraId="14DABE2D" w14:textId="05B2E352" w:rsidR="00B310BD" w:rsidRDefault="00EB79FA">
            <w:pPr>
              <w:rPr>
                <w:b/>
                <w:sz w:val="22"/>
                <w:szCs w:val="22"/>
              </w:rPr>
            </w:pPr>
            <w:r>
              <w:rPr>
                <w:b/>
                <w:sz w:val="22"/>
                <w:szCs w:val="22"/>
              </w:rPr>
              <w:t>Yes</w:t>
            </w:r>
          </w:p>
        </w:tc>
        <w:tc>
          <w:tcPr>
            <w:tcW w:w="1260" w:type="dxa"/>
          </w:tcPr>
          <w:p w14:paraId="1EA8E4AB" w14:textId="4E39434F" w:rsidR="00B310BD" w:rsidRDefault="00EB79FA">
            <w:pPr>
              <w:rPr>
                <w:b/>
                <w:sz w:val="22"/>
                <w:szCs w:val="22"/>
              </w:rPr>
            </w:pPr>
            <w:r>
              <w:rPr>
                <w:b/>
                <w:sz w:val="22"/>
                <w:szCs w:val="22"/>
              </w:rPr>
              <w:t>Yes</w:t>
            </w:r>
          </w:p>
        </w:tc>
      </w:tr>
      <w:tr w:rsidR="00B310BD" w14:paraId="3C0F71B5" w14:textId="50593A7A" w:rsidTr="00B310BD">
        <w:trPr>
          <w:trHeight w:val="1014"/>
        </w:trPr>
        <w:tc>
          <w:tcPr>
            <w:tcW w:w="3729" w:type="dxa"/>
          </w:tcPr>
          <w:p w14:paraId="7FC7CBD1" w14:textId="1F0F5F12" w:rsidR="00B310BD" w:rsidRPr="00B310BD" w:rsidRDefault="00B310BD">
            <w:pPr>
              <w:rPr>
                <w:sz w:val="21"/>
                <w:szCs w:val="21"/>
              </w:rPr>
            </w:pPr>
            <w:r w:rsidRPr="00B310BD">
              <w:rPr>
                <w:b/>
                <w:sz w:val="21"/>
                <w:szCs w:val="21"/>
              </w:rPr>
              <w:t>6 Toward a social related model of Deaf childhood</w:t>
            </w:r>
            <w:r w:rsidRPr="00B310BD">
              <w:rPr>
                <w:sz w:val="21"/>
                <w:szCs w:val="21"/>
              </w:rPr>
              <w:t xml:space="preserve"> </w:t>
            </w:r>
            <w:r w:rsidRPr="00B310BD">
              <w:rPr>
                <w:i/>
                <w:sz w:val="21"/>
                <w:szCs w:val="21"/>
              </w:rPr>
              <w:t>Disability &amp; Society</w:t>
            </w:r>
            <w:r w:rsidRPr="00B310BD">
              <w:rPr>
                <w:sz w:val="21"/>
                <w:szCs w:val="21"/>
              </w:rPr>
              <w:t xml:space="preserve"> (Snoddon and Underwood, 2014)</w:t>
            </w:r>
          </w:p>
        </w:tc>
        <w:tc>
          <w:tcPr>
            <w:tcW w:w="1131" w:type="dxa"/>
          </w:tcPr>
          <w:p w14:paraId="2EE3048B" w14:textId="1B2E9BBA" w:rsidR="00B310BD" w:rsidRDefault="00EB79FA">
            <w:pPr>
              <w:rPr>
                <w:b/>
                <w:sz w:val="22"/>
                <w:szCs w:val="22"/>
              </w:rPr>
            </w:pPr>
            <w:r>
              <w:rPr>
                <w:b/>
                <w:sz w:val="22"/>
                <w:szCs w:val="22"/>
              </w:rPr>
              <w:t>Yes</w:t>
            </w:r>
          </w:p>
        </w:tc>
        <w:tc>
          <w:tcPr>
            <w:tcW w:w="1260" w:type="dxa"/>
          </w:tcPr>
          <w:p w14:paraId="56320676" w14:textId="07FC1FA1" w:rsidR="00B310BD" w:rsidRDefault="00EB79FA">
            <w:pPr>
              <w:rPr>
                <w:b/>
                <w:sz w:val="22"/>
                <w:szCs w:val="22"/>
              </w:rPr>
            </w:pPr>
            <w:r>
              <w:rPr>
                <w:b/>
                <w:sz w:val="22"/>
                <w:szCs w:val="22"/>
              </w:rPr>
              <w:t>Yes</w:t>
            </w:r>
          </w:p>
        </w:tc>
        <w:tc>
          <w:tcPr>
            <w:tcW w:w="1440" w:type="dxa"/>
          </w:tcPr>
          <w:p w14:paraId="582EBF06" w14:textId="18EBFB69" w:rsidR="00B310BD" w:rsidRDefault="00EB79FA">
            <w:pPr>
              <w:rPr>
                <w:b/>
                <w:sz w:val="22"/>
                <w:szCs w:val="22"/>
              </w:rPr>
            </w:pPr>
            <w:r>
              <w:rPr>
                <w:b/>
                <w:sz w:val="22"/>
                <w:szCs w:val="22"/>
              </w:rPr>
              <w:t>Yes</w:t>
            </w:r>
          </w:p>
        </w:tc>
        <w:tc>
          <w:tcPr>
            <w:tcW w:w="1530" w:type="dxa"/>
          </w:tcPr>
          <w:p w14:paraId="14632113" w14:textId="69438658" w:rsidR="00B310BD" w:rsidRDefault="00EB79FA">
            <w:pPr>
              <w:rPr>
                <w:b/>
                <w:sz w:val="22"/>
                <w:szCs w:val="22"/>
              </w:rPr>
            </w:pPr>
            <w:r>
              <w:rPr>
                <w:b/>
                <w:sz w:val="22"/>
                <w:szCs w:val="22"/>
              </w:rPr>
              <w:t>Can’t tell</w:t>
            </w:r>
          </w:p>
        </w:tc>
        <w:tc>
          <w:tcPr>
            <w:tcW w:w="1530" w:type="dxa"/>
          </w:tcPr>
          <w:p w14:paraId="39F88BDA" w14:textId="3B86483F" w:rsidR="00B310BD" w:rsidRDefault="00EB79FA">
            <w:pPr>
              <w:rPr>
                <w:b/>
                <w:sz w:val="22"/>
                <w:szCs w:val="22"/>
              </w:rPr>
            </w:pPr>
            <w:r>
              <w:rPr>
                <w:b/>
                <w:sz w:val="22"/>
                <w:szCs w:val="22"/>
              </w:rPr>
              <w:t>Can’t tell</w:t>
            </w:r>
          </w:p>
        </w:tc>
        <w:tc>
          <w:tcPr>
            <w:tcW w:w="1080" w:type="dxa"/>
          </w:tcPr>
          <w:p w14:paraId="0F19FBA5" w14:textId="7840B196" w:rsidR="00B310BD" w:rsidRDefault="00EB79FA">
            <w:pPr>
              <w:rPr>
                <w:b/>
                <w:sz w:val="22"/>
                <w:szCs w:val="22"/>
              </w:rPr>
            </w:pPr>
            <w:r>
              <w:rPr>
                <w:b/>
                <w:sz w:val="22"/>
                <w:szCs w:val="22"/>
              </w:rPr>
              <w:t>Can’t tell</w:t>
            </w:r>
          </w:p>
        </w:tc>
        <w:tc>
          <w:tcPr>
            <w:tcW w:w="990" w:type="dxa"/>
          </w:tcPr>
          <w:p w14:paraId="72D7AD6C" w14:textId="4514CDB9" w:rsidR="00B310BD" w:rsidRDefault="00EB79FA">
            <w:pPr>
              <w:rPr>
                <w:b/>
                <w:sz w:val="22"/>
                <w:szCs w:val="22"/>
              </w:rPr>
            </w:pPr>
            <w:r>
              <w:rPr>
                <w:b/>
                <w:sz w:val="22"/>
                <w:szCs w:val="22"/>
              </w:rPr>
              <w:t>No</w:t>
            </w:r>
          </w:p>
        </w:tc>
        <w:tc>
          <w:tcPr>
            <w:tcW w:w="1080" w:type="dxa"/>
          </w:tcPr>
          <w:p w14:paraId="5725092F" w14:textId="5B40DE59" w:rsidR="00B310BD" w:rsidRDefault="00EB79FA">
            <w:pPr>
              <w:rPr>
                <w:b/>
                <w:sz w:val="22"/>
                <w:szCs w:val="22"/>
              </w:rPr>
            </w:pPr>
            <w:r>
              <w:rPr>
                <w:b/>
                <w:sz w:val="22"/>
                <w:szCs w:val="22"/>
              </w:rPr>
              <w:t>No</w:t>
            </w:r>
          </w:p>
        </w:tc>
        <w:tc>
          <w:tcPr>
            <w:tcW w:w="1260" w:type="dxa"/>
          </w:tcPr>
          <w:p w14:paraId="42DE4124" w14:textId="3AC76CB3" w:rsidR="00B310BD" w:rsidRDefault="00EB79FA">
            <w:pPr>
              <w:rPr>
                <w:b/>
                <w:sz w:val="22"/>
                <w:szCs w:val="22"/>
              </w:rPr>
            </w:pPr>
            <w:r>
              <w:rPr>
                <w:b/>
                <w:sz w:val="22"/>
                <w:szCs w:val="22"/>
              </w:rPr>
              <w:t>Yes</w:t>
            </w:r>
          </w:p>
        </w:tc>
        <w:tc>
          <w:tcPr>
            <w:tcW w:w="1260" w:type="dxa"/>
          </w:tcPr>
          <w:p w14:paraId="0A2549AB" w14:textId="0FA1D371" w:rsidR="00B310BD" w:rsidRDefault="00EB79FA">
            <w:pPr>
              <w:rPr>
                <w:b/>
                <w:sz w:val="22"/>
                <w:szCs w:val="22"/>
              </w:rPr>
            </w:pPr>
            <w:r>
              <w:rPr>
                <w:b/>
                <w:sz w:val="22"/>
                <w:szCs w:val="22"/>
              </w:rPr>
              <w:t>Yes</w:t>
            </w:r>
          </w:p>
        </w:tc>
      </w:tr>
    </w:tbl>
    <w:p w14:paraId="6BE4005D" w14:textId="2836C33C" w:rsidR="00EB79FA" w:rsidRDefault="00EB79FA">
      <w:pPr>
        <w:rPr>
          <w:b/>
          <w:sz w:val="22"/>
          <w:szCs w:val="22"/>
        </w:rPr>
        <w:sectPr w:rsidR="00EB79FA" w:rsidSect="003B31E4">
          <w:pgSz w:w="16834" w:h="11894" w:orient="landscape"/>
          <w:pgMar w:top="1440" w:right="1440" w:bottom="1440" w:left="1440" w:header="720" w:footer="720" w:gutter="0"/>
          <w:cols w:space="720"/>
          <w:docGrid w:linePitch="360"/>
        </w:sectPr>
      </w:pPr>
    </w:p>
    <w:p w14:paraId="3822FDD3" w14:textId="77777777" w:rsidR="00EB79FA" w:rsidRDefault="00EB79FA" w:rsidP="00EB79FA">
      <w:pPr>
        <w:spacing w:line="360" w:lineRule="auto"/>
        <w:rPr>
          <w:b/>
          <w:sz w:val="22"/>
          <w:szCs w:val="22"/>
        </w:rPr>
      </w:pPr>
      <w:r>
        <w:rPr>
          <w:b/>
          <w:sz w:val="22"/>
          <w:szCs w:val="22"/>
        </w:rPr>
        <w:lastRenderedPageBreak/>
        <w:t>Appendix 2</w:t>
      </w:r>
    </w:p>
    <w:p w14:paraId="2D593BDF" w14:textId="317053EE" w:rsidR="00EB79FA" w:rsidRDefault="00EB79FA" w:rsidP="00EB79FA">
      <w:pPr>
        <w:spacing w:line="360" w:lineRule="auto"/>
        <w:rPr>
          <w:b/>
          <w:sz w:val="22"/>
          <w:szCs w:val="22"/>
        </w:rPr>
      </w:pPr>
      <w:r>
        <w:rPr>
          <w:b/>
          <w:sz w:val="22"/>
          <w:szCs w:val="22"/>
        </w:rPr>
        <w:t>Evidence of Themes</w:t>
      </w:r>
    </w:p>
    <w:p w14:paraId="3D50A7DB" w14:textId="5CD60542" w:rsidR="00EB79FA" w:rsidRPr="00EB79FA" w:rsidRDefault="00ED646E" w:rsidP="00EB79FA">
      <w:pPr>
        <w:spacing w:line="360" w:lineRule="auto"/>
        <w:rPr>
          <w:sz w:val="22"/>
          <w:szCs w:val="22"/>
        </w:rPr>
      </w:pPr>
      <w:r>
        <w:rPr>
          <w:noProof/>
          <w:sz w:val="22"/>
          <w:szCs w:val="22"/>
          <w:lang w:val="en-US"/>
        </w:rPr>
        <w:drawing>
          <wp:inline distT="0" distB="0" distL="0" distR="0" wp14:anchorId="19949167" wp14:editId="40725F24">
            <wp:extent cx="7034426" cy="5275819"/>
            <wp:effectExtent l="0" t="9842"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306.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074342" cy="5305756"/>
                    </a:xfrm>
                    <a:prstGeom prst="rect">
                      <a:avLst/>
                    </a:prstGeom>
                  </pic:spPr>
                </pic:pic>
              </a:graphicData>
            </a:graphic>
          </wp:inline>
        </w:drawing>
      </w:r>
    </w:p>
    <w:p w14:paraId="2F988D9B" w14:textId="77777777" w:rsidR="00EB79FA" w:rsidRDefault="00EB79FA">
      <w:pPr>
        <w:rPr>
          <w:b/>
          <w:sz w:val="22"/>
          <w:szCs w:val="22"/>
        </w:rPr>
      </w:pPr>
    </w:p>
    <w:p w14:paraId="0A7D3493" w14:textId="6BE941E7" w:rsidR="00EB79FA" w:rsidRDefault="0003524F">
      <w:pPr>
        <w:rPr>
          <w:b/>
          <w:sz w:val="22"/>
          <w:szCs w:val="22"/>
        </w:rPr>
      </w:pPr>
      <w:r>
        <w:rPr>
          <w:b/>
          <w:sz w:val="22"/>
          <w:szCs w:val="22"/>
        </w:rPr>
        <w:t>This journal article is about deaf children and young people’s sign language development are under risk of being language deprivation after spoken language interferes and it is argued that it does affect to their education. They argued that bring a legislation of sign language will support deaf children and young people to learn sign language at first language and to access their education with the right support, communication levels and equality. This is the theme for deaf children and young people’s education</w:t>
      </w:r>
      <w:r w:rsidR="008331B1">
        <w:rPr>
          <w:b/>
          <w:sz w:val="22"/>
          <w:szCs w:val="22"/>
        </w:rPr>
        <w:t xml:space="preserve"> provision</w:t>
      </w:r>
      <w:r>
        <w:rPr>
          <w:b/>
          <w:sz w:val="22"/>
          <w:szCs w:val="22"/>
        </w:rPr>
        <w:t>.</w:t>
      </w:r>
    </w:p>
    <w:p w14:paraId="0056A6E6" w14:textId="77777777" w:rsidR="00EB79FA" w:rsidRDefault="00EB79FA">
      <w:pPr>
        <w:rPr>
          <w:b/>
          <w:sz w:val="22"/>
          <w:szCs w:val="22"/>
        </w:rPr>
      </w:pPr>
    </w:p>
    <w:p w14:paraId="174D8193" w14:textId="77777777" w:rsidR="00EB79FA" w:rsidRDefault="00EB79FA">
      <w:pPr>
        <w:rPr>
          <w:b/>
          <w:sz w:val="22"/>
          <w:szCs w:val="22"/>
        </w:rPr>
      </w:pPr>
    </w:p>
    <w:p w14:paraId="1370AAD7" w14:textId="77777777" w:rsidR="00EB79FA" w:rsidRDefault="00EB79FA">
      <w:pPr>
        <w:rPr>
          <w:b/>
          <w:sz w:val="22"/>
          <w:szCs w:val="22"/>
        </w:rPr>
      </w:pPr>
    </w:p>
    <w:p w14:paraId="6456B20E" w14:textId="38F95D3C" w:rsidR="00EB79FA" w:rsidRDefault="00ED646E">
      <w:pPr>
        <w:rPr>
          <w:b/>
          <w:sz w:val="22"/>
          <w:szCs w:val="22"/>
        </w:rPr>
      </w:pPr>
      <w:r>
        <w:rPr>
          <w:b/>
          <w:noProof/>
          <w:sz w:val="22"/>
          <w:szCs w:val="22"/>
          <w:lang w:val="en-US"/>
        </w:rPr>
        <w:drawing>
          <wp:inline distT="0" distB="0" distL="0" distR="0" wp14:anchorId="517AAA3A" wp14:editId="72CE358C">
            <wp:extent cx="5192886" cy="6924040"/>
            <wp:effectExtent l="0" t="0" r="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30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10662" cy="6947742"/>
                    </a:xfrm>
                    <a:prstGeom prst="rect">
                      <a:avLst/>
                    </a:prstGeom>
                  </pic:spPr>
                </pic:pic>
              </a:graphicData>
            </a:graphic>
          </wp:inline>
        </w:drawing>
      </w:r>
    </w:p>
    <w:p w14:paraId="737CE1C7" w14:textId="77777777" w:rsidR="00ED646E" w:rsidRDefault="00ED646E">
      <w:pPr>
        <w:rPr>
          <w:b/>
          <w:sz w:val="22"/>
          <w:szCs w:val="22"/>
        </w:rPr>
      </w:pPr>
    </w:p>
    <w:p w14:paraId="18EE7C2B" w14:textId="77777777" w:rsidR="00ED646E" w:rsidRDefault="00ED646E">
      <w:pPr>
        <w:rPr>
          <w:b/>
          <w:sz w:val="22"/>
          <w:szCs w:val="22"/>
        </w:rPr>
      </w:pPr>
    </w:p>
    <w:p w14:paraId="101E39CB" w14:textId="376AB744" w:rsidR="00ED646E" w:rsidRPr="008331B1" w:rsidRDefault="0003524F">
      <w:pPr>
        <w:rPr>
          <w:b/>
          <w:sz w:val="22"/>
          <w:szCs w:val="22"/>
        </w:rPr>
      </w:pPr>
      <w:r w:rsidRPr="008331B1">
        <w:rPr>
          <w:b/>
          <w:sz w:val="22"/>
          <w:szCs w:val="22"/>
        </w:rPr>
        <w:t xml:space="preserve">This journal article explains that sign language </w:t>
      </w:r>
      <w:r w:rsidRPr="008331B1">
        <w:rPr>
          <w:b/>
          <w:color w:val="000000" w:themeColor="text1"/>
          <w:sz w:val="22"/>
          <w:szCs w:val="22"/>
        </w:rPr>
        <w:t xml:space="preserve">planning and become legislation </w:t>
      </w:r>
      <w:r w:rsidRPr="008331B1">
        <w:rPr>
          <w:b/>
          <w:color w:val="000000" w:themeColor="text1"/>
          <w:sz w:val="22"/>
          <w:szCs w:val="22"/>
        </w:rPr>
        <w:t>must be reactive, geographically specific and based on political experiences, but the UK Government’s language policy has been described as cross-cutting and disorganised which makes the voices of BSL users extremely hard to discern,</w:t>
      </w:r>
      <w:r w:rsidR="008331B1" w:rsidRPr="008331B1">
        <w:rPr>
          <w:b/>
          <w:color w:val="000000" w:themeColor="text1"/>
          <w:sz w:val="22"/>
          <w:szCs w:val="22"/>
        </w:rPr>
        <w:t xml:space="preserve"> specifically for BSL. </w:t>
      </w:r>
      <w:r w:rsidRPr="008331B1">
        <w:rPr>
          <w:b/>
          <w:color w:val="000000" w:themeColor="text1"/>
          <w:sz w:val="22"/>
          <w:szCs w:val="22"/>
        </w:rPr>
        <w:t>BSL users themselves are being as shaped by disability discourse as by inadequate engagement</w:t>
      </w:r>
      <w:r w:rsidR="008331B1">
        <w:rPr>
          <w:b/>
          <w:color w:val="000000" w:themeColor="text1"/>
          <w:sz w:val="22"/>
          <w:szCs w:val="22"/>
        </w:rPr>
        <w:t>. This is the theme for language legislation and policy planning.</w:t>
      </w:r>
    </w:p>
    <w:p w14:paraId="729BCEC0" w14:textId="77777777" w:rsidR="00ED646E" w:rsidRDefault="00ED646E">
      <w:pPr>
        <w:rPr>
          <w:b/>
          <w:sz w:val="22"/>
          <w:szCs w:val="22"/>
        </w:rPr>
      </w:pPr>
    </w:p>
    <w:p w14:paraId="773FE9C7" w14:textId="77777777" w:rsidR="00ED646E" w:rsidRDefault="00ED646E">
      <w:pPr>
        <w:rPr>
          <w:b/>
          <w:sz w:val="22"/>
          <w:szCs w:val="22"/>
        </w:rPr>
      </w:pPr>
    </w:p>
    <w:p w14:paraId="69F8802F" w14:textId="14CEFDC7" w:rsidR="00ED646E" w:rsidRDefault="00ED646E">
      <w:pPr>
        <w:rPr>
          <w:b/>
          <w:sz w:val="22"/>
          <w:szCs w:val="22"/>
        </w:rPr>
      </w:pPr>
      <w:r>
        <w:rPr>
          <w:b/>
          <w:noProof/>
          <w:sz w:val="22"/>
          <w:szCs w:val="22"/>
          <w:lang w:val="en-US"/>
        </w:rPr>
        <w:drawing>
          <wp:inline distT="0" distB="0" distL="0" distR="0" wp14:anchorId="63EA8AA4" wp14:editId="5A22F5CC">
            <wp:extent cx="5727700" cy="7637145"/>
            <wp:effectExtent l="0" t="0" r="1270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3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0A3C6695" w14:textId="77777777" w:rsidR="00ED646E" w:rsidRDefault="00ED646E">
      <w:pPr>
        <w:rPr>
          <w:b/>
          <w:sz w:val="22"/>
          <w:szCs w:val="22"/>
        </w:rPr>
      </w:pPr>
    </w:p>
    <w:p w14:paraId="6D850EEB" w14:textId="77777777" w:rsidR="00ED646E" w:rsidRDefault="00ED646E">
      <w:pPr>
        <w:rPr>
          <w:b/>
          <w:sz w:val="22"/>
          <w:szCs w:val="22"/>
        </w:rPr>
      </w:pPr>
    </w:p>
    <w:p w14:paraId="249A4EED" w14:textId="77777777" w:rsidR="00ED646E" w:rsidRDefault="00ED646E">
      <w:pPr>
        <w:rPr>
          <w:b/>
          <w:sz w:val="22"/>
          <w:szCs w:val="22"/>
        </w:rPr>
      </w:pPr>
    </w:p>
    <w:p w14:paraId="4ED28FD2" w14:textId="77777777" w:rsidR="00ED646E" w:rsidRDefault="00ED646E">
      <w:pPr>
        <w:rPr>
          <w:b/>
          <w:sz w:val="22"/>
          <w:szCs w:val="22"/>
        </w:rPr>
      </w:pPr>
    </w:p>
    <w:p w14:paraId="7EE44E31" w14:textId="77777777" w:rsidR="00ED646E" w:rsidRDefault="00ED646E">
      <w:pPr>
        <w:rPr>
          <w:b/>
          <w:sz w:val="22"/>
          <w:szCs w:val="22"/>
        </w:rPr>
      </w:pPr>
    </w:p>
    <w:p w14:paraId="55FF3DA1" w14:textId="77777777" w:rsidR="00ED646E" w:rsidRDefault="00ED646E">
      <w:pPr>
        <w:rPr>
          <w:b/>
          <w:sz w:val="22"/>
          <w:szCs w:val="22"/>
        </w:rPr>
      </w:pPr>
    </w:p>
    <w:p w14:paraId="3BEC25A7" w14:textId="12842071" w:rsidR="00ED646E" w:rsidRDefault="00ED646E">
      <w:pPr>
        <w:rPr>
          <w:b/>
          <w:sz w:val="22"/>
          <w:szCs w:val="22"/>
        </w:rPr>
      </w:pPr>
      <w:r>
        <w:rPr>
          <w:b/>
          <w:noProof/>
          <w:sz w:val="22"/>
          <w:szCs w:val="22"/>
          <w:lang w:val="en-US"/>
        </w:rPr>
        <w:drawing>
          <wp:inline distT="0" distB="0" distL="0" distR="0" wp14:anchorId="71DD4286" wp14:editId="34A8C3B2">
            <wp:extent cx="5727700" cy="7637145"/>
            <wp:effectExtent l="0" t="0" r="1270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31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49685064" w14:textId="77777777" w:rsidR="00ED646E" w:rsidRDefault="00ED646E">
      <w:pPr>
        <w:rPr>
          <w:b/>
          <w:sz w:val="22"/>
          <w:szCs w:val="22"/>
        </w:rPr>
      </w:pPr>
    </w:p>
    <w:p w14:paraId="0445332C" w14:textId="77777777" w:rsidR="008331B1" w:rsidRDefault="008331B1" w:rsidP="008331B1">
      <w:pPr>
        <w:rPr>
          <w:b/>
          <w:sz w:val="22"/>
          <w:szCs w:val="22"/>
        </w:rPr>
      </w:pPr>
      <w:r>
        <w:rPr>
          <w:b/>
          <w:sz w:val="22"/>
          <w:szCs w:val="22"/>
        </w:rPr>
        <w:t>This journal article is about analyses the pathway to the BSL Scotland Act and how it began include the strategies used to reach it. It is supported to themes.</w:t>
      </w:r>
    </w:p>
    <w:p w14:paraId="0CD45285" w14:textId="77777777" w:rsidR="00ED646E" w:rsidRDefault="00ED646E">
      <w:pPr>
        <w:rPr>
          <w:b/>
          <w:sz w:val="22"/>
          <w:szCs w:val="22"/>
        </w:rPr>
      </w:pPr>
    </w:p>
    <w:p w14:paraId="486E64AC" w14:textId="77777777" w:rsidR="00ED646E" w:rsidRDefault="00ED646E">
      <w:pPr>
        <w:rPr>
          <w:b/>
          <w:sz w:val="22"/>
          <w:szCs w:val="22"/>
        </w:rPr>
      </w:pPr>
    </w:p>
    <w:p w14:paraId="4E1908B4" w14:textId="77777777" w:rsidR="00ED646E" w:rsidRDefault="00ED646E">
      <w:pPr>
        <w:rPr>
          <w:b/>
          <w:sz w:val="22"/>
          <w:szCs w:val="22"/>
        </w:rPr>
      </w:pPr>
    </w:p>
    <w:p w14:paraId="316FC2A6" w14:textId="77777777" w:rsidR="00ED646E" w:rsidRDefault="00ED646E">
      <w:pPr>
        <w:rPr>
          <w:b/>
          <w:sz w:val="22"/>
          <w:szCs w:val="22"/>
        </w:rPr>
      </w:pPr>
    </w:p>
    <w:p w14:paraId="278B2B4E" w14:textId="77777777" w:rsidR="00ED646E" w:rsidRDefault="00ED646E">
      <w:pPr>
        <w:rPr>
          <w:b/>
          <w:sz w:val="22"/>
          <w:szCs w:val="22"/>
        </w:rPr>
      </w:pPr>
    </w:p>
    <w:p w14:paraId="21091060" w14:textId="77777777" w:rsidR="00ED646E" w:rsidRDefault="00ED646E">
      <w:pPr>
        <w:rPr>
          <w:b/>
          <w:sz w:val="22"/>
          <w:szCs w:val="22"/>
        </w:rPr>
      </w:pPr>
    </w:p>
    <w:p w14:paraId="73C5FFD3" w14:textId="6BF17E83" w:rsidR="00ED646E" w:rsidRDefault="00ED646E">
      <w:pPr>
        <w:rPr>
          <w:b/>
          <w:sz w:val="22"/>
          <w:szCs w:val="22"/>
        </w:rPr>
      </w:pPr>
      <w:r>
        <w:rPr>
          <w:b/>
          <w:noProof/>
          <w:sz w:val="22"/>
          <w:szCs w:val="22"/>
          <w:lang w:val="en-US"/>
        </w:rPr>
        <w:drawing>
          <wp:inline distT="0" distB="0" distL="0" distR="0" wp14:anchorId="2A8F500B" wp14:editId="16ECCC82">
            <wp:extent cx="5278608" cy="703834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31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97010" cy="7062876"/>
                    </a:xfrm>
                    <a:prstGeom prst="rect">
                      <a:avLst/>
                    </a:prstGeom>
                  </pic:spPr>
                </pic:pic>
              </a:graphicData>
            </a:graphic>
          </wp:inline>
        </w:drawing>
      </w:r>
    </w:p>
    <w:p w14:paraId="2EB16698" w14:textId="77777777" w:rsidR="00474E18" w:rsidRDefault="00474E18">
      <w:pPr>
        <w:rPr>
          <w:b/>
          <w:sz w:val="22"/>
          <w:szCs w:val="22"/>
        </w:rPr>
      </w:pPr>
    </w:p>
    <w:p w14:paraId="66B9B041" w14:textId="77777777" w:rsidR="00474E18" w:rsidRDefault="00474E18">
      <w:pPr>
        <w:rPr>
          <w:b/>
          <w:sz w:val="22"/>
          <w:szCs w:val="22"/>
        </w:rPr>
      </w:pPr>
    </w:p>
    <w:p w14:paraId="7CABA20C" w14:textId="392A2480" w:rsidR="00474E18" w:rsidRDefault="008331B1">
      <w:pPr>
        <w:rPr>
          <w:b/>
          <w:sz w:val="22"/>
          <w:szCs w:val="22"/>
        </w:rPr>
      </w:pPr>
      <w:r>
        <w:rPr>
          <w:b/>
          <w:sz w:val="22"/>
          <w:szCs w:val="22"/>
        </w:rPr>
        <w:t>This journal article is about ideologies and attitudes toward sign language which is also theme for this research project. This article had discussed about issues of hearing people’s attitudes and ideologies about sign language and deaf communities which possibly make difficult to create legislation for sign language as they thought it is not important because deaf people were overseen as the disabilities rather than language users.</w:t>
      </w:r>
    </w:p>
    <w:p w14:paraId="5F74B0E6" w14:textId="77777777" w:rsidR="00474E18" w:rsidRDefault="00474E18">
      <w:pPr>
        <w:rPr>
          <w:b/>
          <w:sz w:val="22"/>
          <w:szCs w:val="22"/>
        </w:rPr>
      </w:pPr>
    </w:p>
    <w:p w14:paraId="1AB36237" w14:textId="77777777" w:rsidR="00474E18" w:rsidRDefault="00474E18">
      <w:pPr>
        <w:rPr>
          <w:b/>
          <w:sz w:val="22"/>
          <w:szCs w:val="22"/>
        </w:rPr>
      </w:pPr>
    </w:p>
    <w:p w14:paraId="6ECB98B7" w14:textId="77777777" w:rsidR="00474E18" w:rsidRDefault="00474E18">
      <w:pPr>
        <w:rPr>
          <w:b/>
          <w:sz w:val="22"/>
          <w:szCs w:val="22"/>
        </w:rPr>
      </w:pPr>
    </w:p>
    <w:p w14:paraId="13AEA24A" w14:textId="77777777" w:rsidR="00474E18" w:rsidRDefault="00474E18">
      <w:pPr>
        <w:rPr>
          <w:b/>
          <w:sz w:val="22"/>
          <w:szCs w:val="22"/>
        </w:rPr>
      </w:pPr>
    </w:p>
    <w:p w14:paraId="2D94A376" w14:textId="1FDF4790" w:rsidR="008331B1" w:rsidRDefault="00DD6EAC">
      <w:pPr>
        <w:rPr>
          <w:b/>
          <w:sz w:val="22"/>
          <w:szCs w:val="22"/>
        </w:rPr>
      </w:pPr>
      <w:r>
        <w:rPr>
          <w:b/>
          <w:noProof/>
          <w:sz w:val="22"/>
          <w:szCs w:val="22"/>
          <w:lang w:val="en-US"/>
        </w:rPr>
        <w:drawing>
          <wp:inline distT="0" distB="0" distL="0" distR="0" wp14:anchorId="51A4B1D8" wp14:editId="5CA422FE">
            <wp:extent cx="4966335" cy="70817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oward_a_Social_Relational_Model_of_Deaf.pdf"/>
                    <pic:cNvPicPr/>
                  </pic:nvPicPr>
                  <pic:blipFill>
                    <a:blip r:embed="rId27">
                      <a:extLst>
                        <a:ext uri="{28A0092B-C50C-407E-A947-70E740481C1C}">
                          <a14:useLocalDpi xmlns:a14="http://schemas.microsoft.com/office/drawing/2010/main" val="0"/>
                        </a:ext>
                      </a:extLst>
                    </a:blip>
                    <a:stretch>
                      <a:fillRect/>
                    </a:stretch>
                  </pic:blipFill>
                  <pic:spPr>
                    <a:xfrm>
                      <a:off x="0" y="0"/>
                      <a:ext cx="4971932" cy="7089688"/>
                    </a:xfrm>
                    <a:prstGeom prst="rect">
                      <a:avLst/>
                    </a:prstGeom>
                  </pic:spPr>
                </pic:pic>
              </a:graphicData>
            </a:graphic>
          </wp:inline>
        </w:drawing>
      </w:r>
    </w:p>
    <w:p w14:paraId="4CC6A621" w14:textId="77777777" w:rsidR="008331B1" w:rsidRPr="008331B1" w:rsidRDefault="008331B1" w:rsidP="008331B1">
      <w:pPr>
        <w:rPr>
          <w:sz w:val="22"/>
          <w:szCs w:val="22"/>
        </w:rPr>
      </w:pPr>
    </w:p>
    <w:p w14:paraId="5E4625D7" w14:textId="77777777" w:rsidR="008331B1" w:rsidRPr="008331B1" w:rsidRDefault="008331B1" w:rsidP="008331B1">
      <w:pPr>
        <w:rPr>
          <w:sz w:val="22"/>
          <w:szCs w:val="22"/>
        </w:rPr>
      </w:pPr>
    </w:p>
    <w:p w14:paraId="53C91842" w14:textId="1547CFC1" w:rsidR="00474E18" w:rsidRPr="008331B1" w:rsidRDefault="008331B1" w:rsidP="008331B1">
      <w:pPr>
        <w:rPr>
          <w:b/>
          <w:sz w:val="22"/>
          <w:szCs w:val="22"/>
        </w:rPr>
      </w:pPr>
      <w:r>
        <w:rPr>
          <w:b/>
          <w:sz w:val="22"/>
          <w:szCs w:val="22"/>
        </w:rPr>
        <w:t>This journal article is focus on social model of deaf but also talks about how</w:t>
      </w:r>
      <w:r w:rsidR="00621207">
        <w:rPr>
          <w:b/>
          <w:sz w:val="22"/>
          <w:szCs w:val="22"/>
        </w:rPr>
        <w:t xml:space="preserve"> medical model are affect them and influence Governments’ beliefs and values which makes difficult for deaf communities given their voices to ask for sign language legislation.</w:t>
      </w:r>
      <w:bookmarkStart w:id="0" w:name="_GoBack"/>
      <w:bookmarkEnd w:id="0"/>
    </w:p>
    <w:sectPr w:rsidR="00474E18" w:rsidRPr="008331B1" w:rsidSect="00EB79FA">
      <w:pgSz w:w="11900" w:h="16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488A69" w16cid:durableId="1E935FEA"/>
  <w16cid:commentId w16cid:paraId="6FD6D1BA" w16cid:durableId="1E936045"/>
  <w16cid:commentId w16cid:paraId="727811C5" w16cid:durableId="1E9360A0"/>
  <w16cid:commentId w16cid:paraId="5527678B" w16cid:durableId="1E936131"/>
  <w16cid:commentId w16cid:paraId="4B273CE4" w16cid:durableId="1E9361D7"/>
  <w16cid:commentId w16cid:paraId="58A7F1C8" w16cid:durableId="1E93623D"/>
  <w16cid:commentId w16cid:paraId="3DCFFC99" w16cid:durableId="1E93733E"/>
  <w16cid:commentId w16cid:paraId="7BF2943F" w16cid:durableId="1E9373B8"/>
  <w16cid:commentId w16cid:paraId="47E9F4C9" w16cid:durableId="1E937514"/>
  <w16cid:commentId w16cid:paraId="463E59D5" w16cid:durableId="1E937548"/>
  <w16cid:commentId w16cid:paraId="70584B78" w16cid:durableId="1E93759B"/>
  <w16cid:commentId w16cid:paraId="28D9A14E" w16cid:durableId="1E9376FA"/>
  <w16cid:commentId w16cid:paraId="2319345C" w16cid:durableId="1E937B89"/>
  <w16cid:commentId w16cid:paraId="06A18FFC" w16cid:durableId="1E937D39"/>
  <w16cid:commentId w16cid:paraId="5492FE4D" w16cid:durableId="1E937D9C"/>
  <w16cid:commentId w16cid:paraId="00DFC99B" w16cid:durableId="1E943170"/>
  <w16cid:commentId w16cid:paraId="23292254" w16cid:durableId="1E94400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A99FF8" w14:textId="77777777" w:rsidR="00540B58" w:rsidRDefault="00540B58" w:rsidP="00A05EDE">
      <w:r>
        <w:separator/>
      </w:r>
    </w:p>
  </w:endnote>
  <w:endnote w:type="continuationSeparator" w:id="0">
    <w:p w14:paraId="1957F75B" w14:textId="77777777" w:rsidR="00540B58" w:rsidRDefault="00540B58" w:rsidP="00A05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FDCEC" w14:textId="77777777" w:rsidR="00C20C93" w:rsidRDefault="00C20C93" w:rsidP="00C20C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A031B6" w14:textId="77777777" w:rsidR="00C20C93" w:rsidRDefault="00C20C93" w:rsidP="00A05ED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038FF" w14:textId="519AB559" w:rsidR="00C20C93" w:rsidRDefault="00C20C93" w:rsidP="00C20C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425D">
      <w:rPr>
        <w:rStyle w:val="PageNumber"/>
        <w:noProof/>
      </w:rPr>
      <w:t>1</w:t>
    </w:r>
    <w:r>
      <w:rPr>
        <w:rStyle w:val="PageNumber"/>
      </w:rPr>
      <w:fldChar w:fldCharType="end"/>
    </w:r>
  </w:p>
  <w:p w14:paraId="2F44F5A3" w14:textId="77777777" w:rsidR="00C20C93" w:rsidRDefault="00C20C93" w:rsidP="00A05ED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A53E8" w14:textId="77777777" w:rsidR="00540B58" w:rsidRDefault="00540B58" w:rsidP="00A05EDE">
      <w:r>
        <w:separator/>
      </w:r>
    </w:p>
  </w:footnote>
  <w:footnote w:type="continuationSeparator" w:id="0">
    <w:p w14:paraId="7522A799" w14:textId="77777777" w:rsidR="00540B58" w:rsidRDefault="00540B58" w:rsidP="00A05ED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9343C7"/>
    <w:multiLevelType w:val="hybridMultilevel"/>
    <w:tmpl w:val="D2E66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C220B2"/>
    <w:multiLevelType w:val="hybridMultilevel"/>
    <w:tmpl w:val="F2A8D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3C7C2A"/>
    <w:multiLevelType w:val="hybridMultilevel"/>
    <w:tmpl w:val="0AB04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B2"/>
    <w:rsid w:val="00010421"/>
    <w:rsid w:val="0003524F"/>
    <w:rsid w:val="00072DB2"/>
    <w:rsid w:val="0007713F"/>
    <w:rsid w:val="000941E8"/>
    <w:rsid w:val="000C53AC"/>
    <w:rsid w:val="00125AA8"/>
    <w:rsid w:val="00157E2D"/>
    <w:rsid w:val="001D571C"/>
    <w:rsid w:val="001E0471"/>
    <w:rsid w:val="001E6B13"/>
    <w:rsid w:val="002255B1"/>
    <w:rsid w:val="00231FE9"/>
    <w:rsid w:val="0026444A"/>
    <w:rsid w:val="00284C2F"/>
    <w:rsid w:val="002A4C9E"/>
    <w:rsid w:val="002D3EEB"/>
    <w:rsid w:val="002E43BE"/>
    <w:rsid w:val="002E5D7F"/>
    <w:rsid w:val="00322061"/>
    <w:rsid w:val="00342755"/>
    <w:rsid w:val="00357AC2"/>
    <w:rsid w:val="003777B2"/>
    <w:rsid w:val="003B31E4"/>
    <w:rsid w:val="003B4981"/>
    <w:rsid w:val="003C0A61"/>
    <w:rsid w:val="003C4A1A"/>
    <w:rsid w:val="003D31FE"/>
    <w:rsid w:val="00465BCD"/>
    <w:rsid w:val="00474E18"/>
    <w:rsid w:val="00485E5C"/>
    <w:rsid w:val="004A0F39"/>
    <w:rsid w:val="0050425D"/>
    <w:rsid w:val="005129BD"/>
    <w:rsid w:val="00540B58"/>
    <w:rsid w:val="00543720"/>
    <w:rsid w:val="005536E2"/>
    <w:rsid w:val="005749EC"/>
    <w:rsid w:val="00576195"/>
    <w:rsid w:val="005A6544"/>
    <w:rsid w:val="005F171E"/>
    <w:rsid w:val="00620B9F"/>
    <w:rsid w:val="00621207"/>
    <w:rsid w:val="00641821"/>
    <w:rsid w:val="00651194"/>
    <w:rsid w:val="006836C0"/>
    <w:rsid w:val="006A4789"/>
    <w:rsid w:val="00750D13"/>
    <w:rsid w:val="0075148E"/>
    <w:rsid w:val="0078433C"/>
    <w:rsid w:val="00784755"/>
    <w:rsid w:val="00787A9A"/>
    <w:rsid w:val="00791A57"/>
    <w:rsid w:val="00792F3D"/>
    <w:rsid w:val="007C5D18"/>
    <w:rsid w:val="007E131E"/>
    <w:rsid w:val="007F1050"/>
    <w:rsid w:val="00823C08"/>
    <w:rsid w:val="00826930"/>
    <w:rsid w:val="008323FD"/>
    <w:rsid w:val="008331B1"/>
    <w:rsid w:val="00876FBD"/>
    <w:rsid w:val="008F3C7B"/>
    <w:rsid w:val="008F582F"/>
    <w:rsid w:val="0090095E"/>
    <w:rsid w:val="009266E4"/>
    <w:rsid w:val="009308CA"/>
    <w:rsid w:val="00960441"/>
    <w:rsid w:val="009B0994"/>
    <w:rsid w:val="009C0B61"/>
    <w:rsid w:val="00A05EDE"/>
    <w:rsid w:val="00A22313"/>
    <w:rsid w:val="00A23500"/>
    <w:rsid w:val="00A304D9"/>
    <w:rsid w:val="00A3562D"/>
    <w:rsid w:val="00A555AC"/>
    <w:rsid w:val="00A56756"/>
    <w:rsid w:val="00A570E0"/>
    <w:rsid w:val="00A86919"/>
    <w:rsid w:val="00AB6297"/>
    <w:rsid w:val="00AE79AC"/>
    <w:rsid w:val="00B13D51"/>
    <w:rsid w:val="00B310BD"/>
    <w:rsid w:val="00B7077A"/>
    <w:rsid w:val="00BA522F"/>
    <w:rsid w:val="00BB6116"/>
    <w:rsid w:val="00BB7860"/>
    <w:rsid w:val="00BD43E2"/>
    <w:rsid w:val="00C1102C"/>
    <w:rsid w:val="00C20C93"/>
    <w:rsid w:val="00CD79A0"/>
    <w:rsid w:val="00D01897"/>
    <w:rsid w:val="00D354E4"/>
    <w:rsid w:val="00D57C06"/>
    <w:rsid w:val="00D64797"/>
    <w:rsid w:val="00DD6EAC"/>
    <w:rsid w:val="00DE47B8"/>
    <w:rsid w:val="00DE7A46"/>
    <w:rsid w:val="00DF4864"/>
    <w:rsid w:val="00E06E72"/>
    <w:rsid w:val="00E6374E"/>
    <w:rsid w:val="00E8585E"/>
    <w:rsid w:val="00EB5FF0"/>
    <w:rsid w:val="00EB79FA"/>
    <w:rsid w:val="00EB7AA7"/>
    <w:rsid w:val="00ED646E"/>
    <w:rsid w:val="00F257A3"/>
    <w:rsid w:val="00F45428"/>
    <w:rsid w:val="00F53CEB"/>
    <w:rsid w:val="00F72985"/>
    <w:rsid w:val="00FD4E84"/>
    <w:rsid w:val="00FE4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B80A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2985"/>
    <w:rPr>
      <w:color w:val="0563C1" w:themeColor="hyperlink"/>
      <w:u w:val="single"/>
    </w:rPr>
  </w:style>
  <w:style w:type="character" w:styleId="FollowedHyperlink">
    <w:name w:val="FollowedHyperlink"/>
    <w:basedOn w:val="DefaultParagraphFont"/>
    <w:uiPriority w:val="99"/>
    <w:semiHidden/>
    <w:unhideWhenUsed/>
    <w:rsid w:val="00F72985"/>
    <w:rPr>
      <w:color w:val="954F72" w:themeColor="followedHyperlink"/>
      <w:u w:val="single"/>
    </w:rPr>
  </w:style>
  <w:style w:type="paragraph" w:styleId="ListParagraph">
    <w:name w:val="List Paragraph"/>
    <w:basedOn w:val="Normal"/>
    <w:uiPriority w:val="34"/>
    <w:qFormat/>
    <w:rsid w:val="00D64797"/>
    <w:pPr>
      <w:ind w:left="720"/>
      <w:contextualSpacing/>
    </w:pPr>
  </w:style>
  <w:style w:type="paragraph" w:styleId="Footer">
    <w:name w:val="footer"/>
    <w:basedOn w:val="Normal"/>
    <w:link w:val="FooterChar"/>
    <w:uiPriority w:val="99"/>
    <w:unhideWhenUsed/>
    <w:rsid w:val="00A05EDE"/>
    <w:pPr>
      <w:tabs>
        <w:tab w:val="center" w:pos="4513"/>
        <w:tab w:val="right" w:pos="9026"/>
      </w:tabs>
    </w:pPr>
  </w:style>
  <w:style w:type="character" w:customStyle="1" w:styleId="FooterChar">
    <w:name w:val="Footer Char"/>
    <w:basedOn w:val="DefaultParagraphFont"/>
    <w:link w:val="Footer"/>
    <w:uiPriority w:val="99"/>
    <w:rsid w:val="00A05EDE"/>
    <w:rPr>
      <w:lang w:val="en-GB"/>
    </w:rPr>
  </w:style>
  <w:style w:type="character" w:styleId="PageNumber">
    <w:name w:val="page number"/>
    <w:basedOn w:val="DefaultParagraphFont"/>
    <w:uiPriority w:val="99"/>
    <w:semiHidden/>
    <w:unhideWhenUsed/>
    <w:rsid w:val="00A05EDE"/>
  </w:style>
  <w:style w:type="character" w:styleId="CommentReference">
    <w:name w:val="annotation reference"/>
    <w:basedOn w:val="DefaultParagraphFont"/>
    <w:uiPriority w:val="99"/>
    <w:semiHidden/>
    <w:unhideWhenUsed/>
    <w:rsid w:val="00FE447C"/>
    <w:rPr>
      <w:sz w:val="16"/>
      <w:szCs w:val="16"/>
    </w:rPr>
  </w:style>
  <w:style w:type="paragraph" w:styleId="CommentText">
    <w:name w:val="annotation text"/>
    <w:basedOn w:val="Normal"/>
    <w:link w:val="CommentTextChar"/>
    <w:uiPriority w:val="99"/>
    <w:semiHidden/>
    <w:unhideWhenUsed/>
    <w:rsid w:val="00FE447C"/>
    <w:rPr>
      <w:sz w:val="20"/>
      <w:szCs w:val="20"/>
    </w:rPr>
  </w:style>
  <w:style w:type="character" w:customStyle="1" w:styleId="CommentTextChar">
    <w:name w:val="Comment Text Char"/>
    <w:basedOn w:val="DefaultParagraphFont"/>
    <w:link w:val="CommentText"/>
    <w:uiPriority w:val="99"/>
    <w:semiHidden/>
    <w:rsid w:val="00FE447C"/>
    <w:rPr>
      <w:sz w:val="20"/>
      <w:szCs w:val="20"/>
      <w:lang w:val="en-GB"/>
    </w:rPr>
  </w:style>
  <w:style w:type="paragraph" w:styleId="CommentSubject">
    <w:name w:val="annotation subject"/>
    <w:basedOn w:val="CommentText"/>
    <w:next w:val="CommentText"/>
    <w:link w:val="CommentSubjectChar"/>
    <w:uiPriority w:val="99"/>
    <w:semiHidden/>
    <w:unhideWhenUsed/>
    <w:rsid w:val="00FE447C"/>
    <w:rPr>
      <w:b/>
      <w:bCs/>
    </w:rPr>
  </w:style>
  <w:style w:type="character" w:customStyle="1" w:styleId="CommentSubjectChar">
    <w:name w:val="Comment Subject Char"/>
    <w:basedOn w:val="CommentTextChar"/>
    <w:link w:val="CommentSubject"/>
    <w:uiPriority w:val="99"/>
    <w:semiHidden/>
    <w:rsid w:val="00FE447C"/>
    <w:rPr>
      <w:b/>
      <w:bCs/>
      <w:sz w:val="20"/>
      <w:szCs w:val="20"/>
      <w:lang w:val="en-GB"/>
    </w:rPr>
  </w:style>
  <w:style w:type="paragraph" w:styleId="BalloonText">
    <w:name w:val="Balloon Text"/>
    <w:basedOn w:val="Normal"/>
    <w:link w:val="BalloonTextChar"/>
    <w:uiPriority w:val="99"/>
    <w:semiHidden/>
    <w:unhideWhenUsed/>
    <w:rsid w:val="00FE447C"/>
    <w:rPr>
      <w:rFonts w:ascii="Times New Roman" w:hAnsi="Times New Roman" w:cs="Times New Roman"/>
      <w:sz w:val="26"/>
      <w:szCs w:val="26"/>
    </w:rPr>
  </w:style>
  <w:style w:type="character" w:customStyle="1" w:styleId="BalloonTextChar">
    <w:name w:val="Balloon Text Char"/>
    <w:basedOn w:val="DefaultParagraphFont"/>
    <w:link w:val="BalloonText"/>
    <w:uiPriority w:val="99"/>
    <w:semiHidden/>
    <w:rsid w:val="00FE447C"/>
    <w:rPr>
      <w:rFonts w:ascii="Times New Roman" w:hAnsi="Times New Roman" w:cs="Times New Roman"/>
      <w:sz w:val="26"/>
      <w:szCs w:val="26"/>
      <w:lang w:val="en-GB"/>
    </w:rPr>
  </w:style>
  <w:style w:type="table" w:styleId="TableGrid">
    <w:name w:val="Table Grid"/>
    <w:basedOn w:val="TableNormal"/>
    <w:uiPriority w:val="39"/>
    <w:rsid w:val="003B31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actiononhearingloss.org.uk/finding-cures/"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emf"/><Relationship Id="rId28" Type="http://schemas.openxmlformats.org/officeDocument/2006/relationships/fontTable" Target="fontTable.xml"/><Relationship Id="rId29" Type="http://schemas.openxmlformats.org/officeDocument/2006/relationships/theme" Target="theme/theme1.xml"/><Relationship Id="rId32" Type="http://schemas.microsoft.com/office/2016/09/relationships/commentsIds" Target="commentsIds.xml"/><Relationship Id="rId10" Type="http://schemas.openxmlformats.org/officeDocument/2006/relationships/hyperlink" Target="https://bda.org.uk/history/what-we-stand-for/" TargetMode="External"/><Relationship Id="rId11" Type="http://schemas.openxmlformats.org/officeDocument/2006/relationships/hyperlink" Target="https://www.cochlear.com/uk/home/understand/hearing-and-hl/hl-treatments/cochlear-implant" TargetMode="External"/><Relationship Id="rId12" Type="http://schemas.openxmlformats.org/officeDocument/2006/relationships/hyperlink" Target="http://www.ndcs.org.uk/professional_support/national_data/cride.html" TargetMode="External"/><Relationship Id="rId13" Type="http://schemas.openxmlformats.org/officeDocument/2006/relationships/hyperlink" Target="https://www.nidcd.nih.gov/health/cochlear-implants" TargetMode="External"/><Relationship Id="rId14" Type="http://schemas.openxmlformats.org/officeDocument/2006/relationships/hyperlink" Target="http://www.nhs.uk/Conditions/pregnancy-and-baby/Pages/newborn-hearing-test.aspx" TargetMode="External"/><Relationship Id="rId15" Type="http://schemas.openxmlformats.org/officeDocument/2006/relationships/hyperlink" Target="https://www.tes.com/news/school-news/breaking-news/attainment-gap-between-deaf-pupils-and-their-peers-widens" TargetMode="External"/><Relationship Id="rId16" Type="http://schemas.openxmlformats.org/officeDocument/2006/relationships/hyperlink" Target="http://scotland.gov.uk/Publications/2007/01/24130746/0" TargetMode="External"/><Relationship Id="rId17" Type="http://schemas.openxmlformats.org/officeDocument/2006/relationships/hyperlink" Target="https://www.theguardian.com/commentisfree/2012/jan/15/deaf-children-families-signing-access" TargetMode="External"/><Relationship Id="rId18" Type="http://schemas.openxmlformats.org/officeDocument/2006/relationships/hyperlink" Target="http://webarchive.nationalarchives.gov.uk/20150408175905/http:/hearing.screening.nhs.uk/statistics" TargetMode="External"/><Relationship Id="rId19" Type="http://schemas.openxmlformats.org/officeDocument/2006/relationships/hyperlink" Target="https://wfdeaf.org/human-rights/crpd/sign-languag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actiononhearingloss.org.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7080</Words>
  <Characters>40358</Characters>
  <Application>Microsoft Macintosh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2018-05-08T20:51:00Z</cp:lastPrinted>
  <dcterms:created xsi:type="dcterms:W3CDTF">2018-05-10T18:54:00Z</dcterms:created>
  <dcterms:modified xsi:type="dcterms:W3CDTF">2018-05-10T18:54:00Z</dcterms:modified>
</cp:coreProperties>
</file>