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mc:Ignorable="w14 w15 w16se w16cid w16 w16cex w16sdtdh wp14">
  <w:body>
    <w:sdt>
      <w:sdtPr>
        <w:id w:val="-970358925"/>
        <w:docPartObj>
          <w:docPartGallery w:val="Cover Pages"/>
          <w:docPartUnique/>
        </w:docPartObj>
      </w:sdtPr>
      <w:sdtEndPr>
        <w:rPr>
          <w:rFonts w:ascii="Arial" w:hAnsi="Arial" w:eastAsia="Arial" w:cs="Arial"/>
          <w:sz w:val="24"/>
          <w:szCs w:val="24"/>
        </w:rPr>
      </w:sdtEndPr>
      <w:sdtContent>
        <w:p w:rsidR="00F25CC5" w:rsidRDefault="00F25CC5" w14:paraId="0D325F91" w14:textId="042F3F1C">
          <w:r>
            <w:rPr>
              <w:noProof/>
            </w:rPr>
            <mc:AlternateContent>
              <mc:Choice Requires="wpg">
                <w:drawing>
                  <wp:anchor distT="0" distB="0" distL="114300" distR="114300" simplePos="0" relativeHeight="251660288" behindDoc="0" locked="0" layoutInCell="1" allowOverlap="1" wp14:anchorId="60206F6D" wp14:editId="3FCEE28D">
                    <wp:simplePos x="0" y="0"/>
                    <wp:positionH relativeFrom="page">
                      <wp:align>left</wp:align>
                    </wp:positionH>
                    <wp:positionV relativeFrom="page">
                      <wp:align>top</wp:align>
                    </wp:positionV>
                    <wp:extent cx="6787543" cy="4165600"/>
                    <wp:effectExtent l="0" t="0" r="6985" b="0"/>
                    <wp:wrapNone/>
                    <wp:docPr id="459" name="Group 39" title="Title and subtitle with crop mark graphic"/>
                    <wp:cNvGraphicFramePr/>
                    <a:graphic xmlns:a="http://schemas.openxmlformats.org/drawingml/2006/main">
                      <a:graphicData uri="http://schemas.microsoft.com/office/word/2010/wordprocessingGroup">
                        <wpg:wgp>
                          <wpg:cNvGrpSpPr/>
                          <wpg:grpSpPr>
                            <a:xfrm>
                              <a:off x="0" y="0"/>
                              <a:ext cx="6787543" cy="4165600"/>
                              <a:chOff x="0" y="0"/>
                              <a:chExt cx="5987258" cy="3401568"/>
                            </a:xfrm>
                          </wpg:grpSpPr>
                          <wpg:grpSp>
                            <wpg:cNvPr id="460" name="Group 460" title="Crop mark graphic"/>
                            <wpg:cNvGrpSpPr/>
                            <wpg:grpSpPr>
                              <a:xfrm>
                                <a:off x="0" y="0"/>
                                <a:ext cx="2642616" cy="3401568"/>
                                <a:chOff x="0" y="0"/>
                                <a:chExt cx="2642616" cy="3401568"/>
                              </a:xfrm>
                            </wpg:grpSpPr>
                            <wps:wsp>
                              <wps:cNvPr id="461" name="Freeform 461"/>
                              <wps:cNvSpPr>
                                <a:spLocks/>
                              </wps:cNvSpPr>
                              <wps:spPr bwMode="auto">
                                <a:xfrm>
                                  <a:off x="504825" y="504825"/>
                                  <a:ext cx="2133600" cy="2867025"/>
                                </a:xfrm>
                                <a:custGeom>
                                  <a:avLst/>
                                  <a:gdLst>
                                    <a:gd name="T0" fmla="*/ 168 w 1344"/>
                                    <a:gd name="T1" fmla="*/ 1806 h 1806"/>
                                    <a:gd name="T2" fmla="*/ 0 w 1344"/>
                                    <a:gd name="T3" fmla="*/ 1806 h 1806"/>
                                    <a:gd name="T4" fmla="*/ 0 w 1344"/>
                                    <a:gd name="T5" fmla="*/ 0 h 1806"/>
                                    <a:gd name="T6" fmla="*/ 1344 w 1344"/>
                                    <a:gd name="T7" fmla="*/ 0 h 1806"/>
                                    <a:gd name="T8" fmla="*/ 1344 w 1344"/>
                                    <a:gd name="T9" fmla="*/ 165 h 1806"/>
                                    <a:gd name="T10" fmla="*/ 168 w 1344"/>
                                    <a:gd name="T11" fmla="*/ 165 h 1806"/>
                                    <a:gd name="T12" fmla="*/ 168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68" y="1806"/>
                                      </a:moveTo>
                                      <a:lnTo>
                                        <a:pt x="0" y="1806"/>
                                      </a:lnTo>
                                      <a:lnTo>
                                        <a:pt x="0" y="0"/>
                                      </a:lnTo>
                                      <a:lnTo>
                                        <a:pt x="1344" y="0"/>
                                      </a:lnTo>
                                      <a:lnTo>
                                        <a:pt x="1344" y="165"/>
                                      </a:lnTo>
                                      <a:lnTo>
                                        <a:pt x="168" y="165"/>
                                      </a:lnTo>
                                      <a:lnTo>
                                        <a:pt x="168"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62" name="Rectangle 462"/>
                              <wps:cNvSpPr/>
                              <wps:spPr>
                                <a:xfrm>
                                  <a:off x="0" y="0"/>
                                  <a:ext cx="2642616" cy="3401568"/>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63" name="Text Box 463" title="Title and subtitle"/>
                            <wps:cNvSpPr txBox="1"/>
                            <wps:spPr>
                              <a:xfrm>
                                <a:off x="771510" y="761886"/>
                                <a:ext cx="5215748" cy="2591435"/>
                              </a:xfrm>
                              <a:prstGeom prst="rect">
                                <a:avLst/>
                              </a:prstGeom>
                              <a:noFill/>
                              <a:ln w="6350">
                                <a:noFill/>
                              </a:ln>
                            </wps:spPr>
                            <wps:txbx>
                              <w:txbxContent>
                                <w:sdt>
                                  <w:sdtPr>
                                    <w:rPr>
                                      <w:rFonts w:asciiTheme="majorHAnsi" w:hAnsiTheme="majorHAnsi"/>
                                      <w:color w:val="44546A" w:themeColor="text2"/>
                                      <w:spacing w:val="10"/>
                                      <w:sz w:val="32"/>
                                      <w:szCs w:val="32"/>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Content>
                                    <w:p w:rsidRPr="00F25CC5" w:rsidR="00F25CC5" w:rsidRDefault="00F25CC5" w14:paraId="49C99D75" w14:textId="3EA55F2F">
                                      <w:pPr>
                                        <w:pStyle w:val="NoSpacing"/>
                                        <w:spacing w:after="240" w:line="216" w:lineRule="auto"/>
                                        <w:rPr>
                                          <w:rFonts w:asciiTheme="majorHAnsi" w:hAnsiTheme="majorHAnsi"/>
                                          <w:color w:val="44546A" w:themeColor="text2"/>
                                          <w:spacing w:val="10"/>
                                          <w:sz w:val="32"/>
                                          <w:szCs w:val="32"/>
                                        </w:rPr>
                                      </w:pPr>
                                      <w:r w:rsidRPr="00F25CC5">
                                        <w:rPr>
                                          <w:rFonts w:asciiTheme="majorHAnsi" w:hAnsiTheme="majorHAnsi"/>
                                          <w:color w:val="44546A" w:themeColor="text2"/>
                                          <w:spacing w:val="10"/>
                                          <w:sz w:val="32"/>
                                          <w:szCs w:val="32"/>
                                        </w:rPr>
                                        <w:t>Criminal law assignment 1</w:t>
                                      </w:r>
                                    </w:p>
                                  </w:sdtContent>
                                </w:sdt>
                                <w:sdt>
                                  <w:sdtPr>
                                    <w:rPr>
                                      <w:rFonts w:asciiTheme="majorHAnsi" w:hAnsiTheme="majorHAnsi" w:eastAsiaTheme="minorHAnsi"/>
                                      <w:caps/>
                                      <w:color w:val="44546A" w:themeColor="text2"/>
                                      <w:sz w:val="52"/>
                                      <w:szCs w:val="52"/>
                                      <w:lang w:val="en-GB" w:eastAsia="en-US"/>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Content>
                                    <w:p w:rsidRPr="00F25CC5" w:rsidR="00F25CC5" w:rsidRDefault="00C13327" w14:paraId="56AA71C9" w14:textId="2591CC98">
                                      <w:pPr>
                                        <w:pStyle w:val="NoSpacing"/>
                                        <w:spacing w:line="216" w:lineRule="auto"/>
                                        <w:rPr>
                                          <w:rFonts w:asciiTheme="majorHAnsi" w:hAnsiTheme="majorHAnsi"/>
                                          <w:caps/>
                                          <w:color w:val="44546A" w:themeColor="text2"/>
                                          <w:sz w:val="52"/>
                                          <w:szCs w:val="52"/>
                                        </w:rPr>
                                      </w:pPr>
                                      <w:r>
                                        <w:rPr>
                                          <w:rFonts w:asciiTheme="majorHAnsi" w:hAnsiTheme="majorHAnsi" w:eastAsiaTheme="minorHAnsi"/>
                                          <w:caps/>
                                          <w:color w:val="44546A" w:themeColor="text2"/>
                                          <w:sz w:val="52"/>
                                          <w:szCs w:val="52"/>
                                          <w:lang w:val="en-GB" w:eastAsia="en-US"/>
                                        </w:rPr>
                                        <w:t>What changes did the Coroners and Justice Act (2009) make to the defence of diminished responsibility? Did these amendments change the law in this area for the better?</w:t>
                                      </w:r>
                                    </w:p>
                                  </w:sdtContent>
                                </w:sdt>
                              </w:txbxContent>
                            </wps:txbx>
                            <wps:bodyPr rot="0" spcFirstLastPara="0" vertOverflow="overflow" horzOverflow="overflow" vert="horz" wrap="square" lIns="457200" tIns="457200" rIns="0" bIns="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id="Group 39" style="position:absolute;margin-left:0;margin-top:0;width:534.45pt;height:328pt;z-index:251660288;mso-position-horizontal:left;mso-position-horizontal-relative:page;mso-position-vertical:top;mso-position-vertical-relative:page;mso-width-relative:margin;mso-height-relative:margin" alt="Title: Title and subtitle with crop mark graphic" coordsize="59872,34015" o:spid="_x0000_s1026" w14:anchorId="60206F6D"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">
                    <v:group id="Group 460" style="position:absolute;width:26426;height:34015" coordsize="26426,34015" o:spid="_x0000_s10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">
                      <v:shape id="Freeform 461" style="position:absolute;left:5048;top:5048;width:21336;height:28670;visibility:visible;mso-wrap-style:square;v-text-anchor:top" coordsize="1344,1806" o:spid="_x0000_s1028" fillcolor="#44546a [3215]" stroked="f" path="m168,1806l,1806,,,1344,r,165l168,165r,1641x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">
                        <v:path arrowok="t" o:connecttype="custom" o:connectlocs="266700,2867025;0,2867025;0,0;2133600,0;2133600,261938;266700,261938;266700,2867025" o:connectangles="0,0,0,0,0,0,0"/>
                      </v:shape>
                      <v:rect id="Rectangle 462" style="position:absolute;width:26426;height:34015;visibility:visible;mso-wrap-style:square;v-text-anchor:middle" o:spid="_x0000_s1029" filled="f" stroked="f" strokeweight="1p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"/>
                    </v:group>
                    <v:shapetype id="_x0000_t202" coordsize="21600,21600" o:spt="202" path="m,l,21600r21600,l21600,xe">
                      <v:stroke joinstyle="miter"/>
                      <v:path gradientshapeok="t" o:connecttype="rect"/>
                    </v:shapetype>
                    <v:shape id="Text Box 463" style="position:absolute;left:7715;top:7618;width:52157;height:25915;visibility:visible;mso-wrap-style:square;v-text-anchor:bottom" o:spid="_x0000_s1030" filled="f" stroked="f" strokeweight=".5pt" type="#_x0000_t20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">
                      <v:textbox inset="36pt,36pt,0,0">
                        <w:txbxContent>
                          <w:sdt>
                            <w:sdtPr>
                              <w:rPr>
                                <w:rFonts w:asciiTheme="majorHAnsi" w:hAnsiTheme="majorHAnsi"/>
                                <w:color w:val="44546A" w:themeColor="text2"/>
                                <w:spacing w:val="10"/>
                                <w:sz w:val="32"/>
                                <w:szCs w:val="32"/>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Content>
                              <w:p w:rsidRPr="00F25CC5" w:rsidR="00F25CC5" w:rsidRDefault="00F25CC5" w14:paraId="49C99D75" w14:textId="3EA55F2F">
                                <w:pPr>
                                  <w:pStyle w:val="NoSpacing"/>
                                  <w:spacing w:after="240" w:line="216" w:lineRule="auto"/>
                                  <w:rPr>
                                    <w:rFonts w:asciiTheme="majorHAnsi" w:hAnsiTheme="majorHAnsi"/>
                                    <w:color w:val="44546A" w:themeColor="text2"/>
                                    <w:spacing w:val="10"/>
                                    <w:sz w:val="32"/>
                                    <w:szCs w:val="32"/>
                                  </w:rPr>
                                </w:pPr>
                                <w:r w:rsidRPr="00F25CC5">
                                  <w:rPr>
                                    <w:rFonts w:asciiTheme="majorHAnsi" w:hAnsiTheme="majorHAnsi"/>
                                    <w:color w:val="44546A" w:themeColor="text2"/>
                                    <w:spacing w:val="10"/>
                                    <w:sz w:val="32"/>
                                    <w:szCs w:val="32"/>
                                  </w:rPr>
                                  <w:t>Criminal law assignment 1</w:t>
                                </w:r>
                              </w:p>
                            </w:sdtContent>
                          </w:sdt>
                          <w:sdt>
                            <w:sdtPr>
                              <w:rPr>
                                <w:rFonts w:asciiTheme="majorHAnsi" w:hAnsiTheme="majorHAnsi" w:eastAsiaTheme="minorHAnsi"/>
                                <w:caps/>
                                <w:color w:val="44546A" w:themeColor="text2"/>
                                <w:sz w:val="52"/>
                                <w:szCs w:val="52"/>
                                <w:lang w:val="en-GB" w:eastAsia="en-US"/>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Content>
                              <w:p w:rsidRPr="00F25CC5" w:rsidR="00F25CC5" w:rsidRDefault="00C13327" w14:paraId="56AA71C9" w14:textId="2591CC98">
                                <w:pPr>
                                  <w:pStyle w:val="NoSpacing"/>
                                  <w:spacing w:line="216" w:lineRule="auto"/>
                                  <w:rPr>
                                    <w:rFonts w:asciiTheme="majorHAnsi" w:hAnsiTheme="majorHAnsi"/>
                                    <w:caps/>
                                    <w:color w:val="44546A" w:themeColor="text2"/>
                                    <w:sz w:val="52"/>
                                    <w:szCs w:val="52"/>
                                  </w:rPr>
                                </w:pPr>
                                <w:r>
                                  <w:rPr>
                                    <w:rFonts w:asciiTheme="majorHAnsi" w:hAnsiTheme="majorHAnsi" w:eastAsiaTheme="minorHAnsi"/>
                                    <w:caps/>
                                    <w:color w:val="44546A" w:themeColor="text2"/>
                                    <w:sz w:val="52"/>
                                    <w:szCs w:val="52"/>
                                    <w:lang w:val="en-GB" w:eastAsia="en-US"/>
                                  </w:rPr>
                                  <w:t>What changes did the Coroners and Justice Act (2009) make to the defence of diminished responsibility? Did these amendments change the law in this area for the better?</w:t>
                                </w:r>
                              </w:p>
                            </w:sdtContent>
                          </w:sdt>
                        </w:txbxContent>
                      </v:textbox>
                    </v:shape>
                    <w10:wrap anchorx="page" anchory="page"/>
                  </v:group>
                </w:pict>
              </mc:Fallback>
            </mc:AlternateContent>
          </w:r>
          <w:r>
            <w:rPr>
              <w:noProof/>
            </w:rPr>
            <mc:AlternateContent>
              <mc:Choice Requires="wpg">
                <w:drawing>
                  <wp:anchor distT="0" distB="0" distL="114300" distR="114300" simplePos="0" relativeHeight="251661312" behindDoc="0" locked="0" layoutInCell="1" allowOverlap="1" wp14:anchorId="608905C1" wp14:editId="2394B565">
                    <wp:simplePos x="0" y="0"/>
                    <wp:positionH relativeFrom="page">
                      <wp:align>right</wp:align>
                    </wp:positionH>
                    <wp:positionV relativeFrom="page">
                      <wp:align>bottom</wp:align>
                    </wp:positionV>
                    <wp:extent cx="4672584" cy="3374136"/>
                    <wp:effectExtent l="0" t="0" r="0" b="0"/>
                    <wp:wrapNone/>
                    <wp:docPr id="454" name="Group 38" title="Author and company name with crop mark graphic"/>
                    <wp:cNvGraphicFramePr/>
                    <a:graphic xmlns:a="http://schemas.openxmlformats.org/drawingml/2006/main">
                      <a:graphicData uri="http://schemas.microsoft.com/office/word/2010/wordprocessingGroup">
                        <wpg:wgp>
                          <wpg:cNvGrpSpPr/>
                          <wpg:grpSpPr>
                            <a:xfrm>
                              <a:off x="0" y="0"/>
                              <a:ext cx="4672584" cy="3374136"/>
                              <a:chOff x="0" y="0"/>
                              <a:chExt cx="4671822" cy="3374136"/>
                            </a:xfrm>
                          </wpg:grpSpPr>
                          <wpg:grpSp>
                            <wpg:cNvPr id="455" name="Group 455" title="Crop mark graphic"/>
                            <wpg:cNvGrpSpPr/>
                            <wpg:grpSpPr>
                              <a:xfrm>
                                <a:off x="2038350" y="0"/>
                                <a:ext cx="2633472" cy="3374136"/>
                                <a:chOff x="0" y="0"/>
                                <a:chExt cx="2628900" cy="3371850"/>
                              </a:xfrm>
                            </wpg:grpSpPr>
                            <wps:wsp>
                              <wps:cNvPr id="456" name="Freeform 456"/>
                              <wps:cNvSpPr>
                                <a:spLocks/>
                              </wps:cNvSpPr>
                              <wps:spPr bwMode="auto">
                                <a:xfrm>
                                  <a:off x="0" y="0"/>
                                  <a:ext cx="2133600" cy="2867025"/>
                                </a:xfrm>
                                <a:custGeom>
                                  <a:avLst/>
                                  <a:gdLst>
                                    <a:gd name="T0" fmla="*/ 1344 w 1344"/>
                                    <a:gd name="T1" fmla="*/ 1806 h 1806"/>
                                    <a:gd name="T2" fmla="*/ 0 w 1344"/>
                                    <a:gd name="T3" fmla="*/ 1806 h 1806"/>
                                    <a:gd name="T4" fmla="*/ 0 w 1344"/>
                                    <a:gd name="T5" fmla="*/ 1641 h 1806"/>
                                    <a:gd name="T6" fmla="*/ 1176 w 1344"/>
                                    <a:gd name="T7" fmla="*/ 1641 h 1806"/>
                                    <a:gd name="T8" fmla="*/ 1176 w 1344"/>
                                    <a:gd name="T9" fmla="*/ 0 h 1806"/>
                                    <a:gd name="T10" fmla="*/ 1344 w 1344"/>
                                    <a:gd name="T11" fmla="*/ 0 h 1806"/>
                                    <a:gd name="T12" fmla="*/ 1344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344" y="1806"/>
                                      </a:moveTo>
                                      <a:lnTo>
                                        <a:pt x="0" y="1806"/>
                                      </a:lnTo>
                                      <a:lnTo>
                                        <a:pt x="0" y="1641"/>
                                      </a:lnTo>
                                      <a:lnTo>
                                        <a:pt x="1176" y="1641"/>
                                      </a:lnTo>
                                      <a:lnTo>
                                        <a:pt x="1176" y="0"/>
                                      </a:lnTo>
                                      <a:lnTo>
                                        <a:pt x="1344" y="0"/>
                                      </a:lnTo>
                                      <a:lnTo>
                                        <a:pt x="1344"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57" name="Rectangle 457"/>
                              <wps:cNvSpPr/>
                              <wps:spPr>
                                <a:xfrm>
                                  <a:off x="9525" y="0"/>
                                  <a:ext cx="2619375" cy="337185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58" name="Text Box 458" title="Title and subtitle"/>
                            <wps:cNvSpPr txBox="1"/>
                            <wps:spPr>
                              <a:xfrm>
                                <a:off x="0" y="1104900"/>
                                <a:ext cx="3904218" cy="1504950"/>
                              </a:xfrm>
                              <a:prstGeom prst="rect">
                                <a:avLst/>
                              </a:prstGeom>
                              <a:noFill/>
                              <a:ln w="6350">
                                <a:noFill/>
                              </a:ln>
                            </wps:spPr>
                            <wps:txbx>
                              <w:txbxContent>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rsidR="00F25CC5" w:rsidRDefault="00F25CC5" w14:paraId="0E4E8C59" w14:textId="7099D8E5">
                                      <w:pPr>
                                        <w:pStyle w:val="NoSpacing"/>
                                        <w:spacing w:after="240"/>
                                        <w:jc w:val="right"/>
                                        <w:rPr>
                                          <w:color w:val="44546A" w:themeColor="text2"/>
                                          <w:spacing w:val="10"/>
                                          <w:sz w:val="36"/>
                                          <w:szCs w:val="36"/>
                                        </w:rPr>
                                      </w:pPr>
                                      <w:r>
                                        <w:rPr>
                                          <w:color w:val="44546A" w:themeColor="text2"/>
                                          <w:spacing w:val="10"/>
                                          <w:sz w:val="36"/>
                                          <w:szCs w:val="36"/>
                                        </w:rPr>
                                        <w:t>Eleri Rees (2204998)</w:t>
                                      </w:r>
                                    </w:p>
                                  </w:sdtContent>
                                </w:sdt>
                                <w:p w:rsidR="00F25CC5" w:rsidRDefault="00000000" w14:paraId="766AE056" w14:textId="79AC89F6">
                                  <w:pPr>
                                    <w:pStyle w:val="NoSpacing"/>
                                    <w:jc w:val="right"/>
                                    <w:rPr>
                                      <w:color w:val="44546A" w:themeColor="text2"/>
                                      <w:spacing w:val="10"/>
                                      <w:sz w:val="28"/>
                                      <w:szCs w:val="28"/>
                                    </w:rPr>
                                  </w:pPr>
                                  <w:sdt>
                                    <w:sdtPr>
                                      <w:rPr>
                                        <w:color w:val="44546A" w:themeColor="text2"/>
                                        <w:spacing w:val="10"/>
                                        <w:sz w:val="28"/>
                                        <w:szCs w:val="28"/>
                                      </w:rPr>
                                      <w:alias w:val="Company"/>
                                      <w:tag w:val=""/>
                                      <w:id w:val="1712304738"/>
                                      <w:showingPlcHdr/>
                                      <w:dataBinding w:prefixMappings="xmlns:ns0='http://schemas.openxmlformats.org/officeDocument/2006/extended-properties' " w:xpath="/ns0:Properties[1]/ns0:Company[1]" w:storeItemID="{6668398D-A668-4E3E-A5EB-62B293D839F1}"/>
                                      <w15:appearance w15:val="hidden"/>
                                      <w:text/>
                                    </w:sdtPr>
                                    <w:sdtContent>
                                      <w:r w:rsidR="00D57476">
                                        <w:rPr>
                                          <w:color w:val="44546A" w:themeColor="text2"/>
                                          <w:spacing w:val="10"/>
                                          <w:sz w:val="28"/>
                                          <w:szCs w:val="28"/>
                                        </w:rPr>
                                        <w:t xml:space="preserve">     </w:t>
                                      </w:r>
                                    </w:sdtContent>
                                  </w:sdt>
                                </w:p>
                              </w:txbxContent>
                            </wps:txbx>
                            <wps:bodyPr rot="0" spcFirstLastPara="0" vertOverflow="overflow" horzOverflow="overflow" vert="horz" wrap="square" lIns="0" tIns="0" rIns="457200" bIns="45720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id="Group 38" style="position:absolute;margin-left:316.7pt;margin-top:0;width:367.9pt;height:265.7pt;z-index:251661312;mso-position-horizontal:right;mso-position-horizontal-relative:page;mso-position-vertical:bottom;mso-position-vertical-relative:page;mso-width-relative:margin;mso-height-relative:margin" alt="Title: Author and company name with crop mark graphic" coordsize="46718,33741" o:spid="_x0000_s1031" w14:anchorId="608905C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">
                    <v:group id="Group 455" style="position:absolute;left:20383;width:26335;height:33741" coordsize="26289,33718" o:spid="_x0000_s103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">
                      <v:shape id="Freeform 456" style="position:absolute;width:21336;height:28670;visibility:visible;mso-wrap-style:square;v-text-anchor:top" coordsize="1344,1806" o:spid="_x0000_s1033" fillcolor="#44546a [3215]" stroked="f" path="m1344,1806l,1806,,1641r1176,l1176,r168,l1344,1806x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">
                        <v:path arrowok="t" o:connecttype="custom" o:connectlocs="2133600,2867025;0,2867025;0,2605088;1866900,2605088;1866900,0;2133600,0;2133600,2867025" o:connectangles="0,0,0,0,0,0,0"/>
                      </v:shape>
                      <v:rect id="Rectangle 457" style="position:absolute;left:95;width:26194;height:33718;visibility:visible;mso-wrap-style:square;v-text-anchor:middle" o:spid="_x0000_s1034" filled="f" stroked="f" strokeweight="1p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"/>
                    </v:group>
                    <v:shape id="Text Box 458" style="position:absolute;top:11049;width:39042;height:15049;visibility:visible;mso-wrap-style:square;v-text-anchor:bottom" o:spid="_x0000_s1035" filled="f" stroked="f" strokeweight=".5pt" type="#_x0000_t20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">
                      <v:textbox inset="0,0,36pt,36pt">
                        <w:txbxContent>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rsidR="00F25CC5" w:rsidRDefault="00F25CC5" w14:paraId="0E4E8C59" w14:textId="7099D8E5">
                                <w:pPr>
                                  <w:pStyle w:val="NoSpacing"/>
                                  <w:spacing w:after="240"/>
                                  <w:jc w:val="right"/>
                                  <w:rPr>
                                    <w:color w:val="44546A" w:themeColor="text2"/>
                                    <w:spacing w:val="10"/>
                                    <w:sz w:val="36"/>
                                    <w:szCs w:val="36"/>
                                  </w:rPr>
                                </w:pPr>
                                <w:proofErr w:type="spellStart"/>
                                <w:r>
                                  <w:rPr>
                                    <w:color w:val="44546A" w:themeColor="text2"/>
                                    <w:spacing w:val="10"/>
                                    <w:sz w:val="36"/>
                                    <w:szCs w:val="36"/>
                                  </w:rPr>
                                  <w:t>Eleri</w:t>
                                </w:r>
                                <w:proofErr w:type="spellEnd"/>
                                <w:r>
                                  <w:rPr>
                                    <w:color w:val="44546A" w:themeColor="text2"/>
                                    <w:spacing w:val="10"/>
                                    <w:sz w:val="36"/>
                                    <w:szCs w:val="36"/>
                                  </w:rPr>
                                  <w:t xml:space="preserve"> Rees (2204998)</w:t>
                                </w:r>
                              </w:p>
                            </w:sdtContent>
                          </w:sdt>
                          <w:p w:rsidR="00F25CC5" w:rsidRDefault="00F25CC5" w14:paraId="766AE056" w14:textId="79AC89F6">
                            <w:pPr>
                              <w:pStyle w:val="NoSpacing"/>
                              <w:jc w:val="right"/>
                              <w:rPr>
                                <w:color w:val="44546A" w:themeColor="text2"/>
                                <w:spacing w:val="10"/>
                                <w:sz w:val="28"/>
                                <w:szCs w:val="28"/>
                              </w:rPr>
                            </w:pPr>
                            <w:sdt>
                              <w:sdtPr>
                                <w:rPr>
                                  <w:color w:val="44546A" w:themeColor="text2"/>
                                  <w:spacing w:val="10"/>
                                  <w:sz w:val="28"/>
                                  <w:szCs w:val="28"/>
                                </w:rPr>
                                <w:alias w:val="Company"/>
                                <w:tag w:val=""/>
                                <w:id w:val="1712304738"/>
                                <w:showingPlcHdr/>
                                <w:dataBinding w:prefixMappings="xmlns:ns0='http://schemas.openxmlformats.org/officeDocument/2006/extended-properties' " w:xpath="/ns0:Properties[1]/ns0:Company[1]" w:storeItemID="{6668398D-A668-4E3E-A5EB-62B293D839F1}"/>
                                <w15:appearance w15:val="hidden"/>
                                <w:text/>
                              </w:sdtPr>
                              <w:sdtContent>
                                <w:r w:rsidR="00D57476">
                                  <w:rPr>
                                    <w:color w:val="44546A" w:themeColor="text2"/>
                                    <w:spacing w:val="10"/>
                                    <w:sz w:val="28"/>
                                    <w:szCs w:val="28"/>
                                  </w:rPr>
                                  <w:t xml:space="preserve">     </w:t>
                                </w:r>
                              </w:sdtContent>
                            </w:sdt>
                          </w:p>
                        </w:txbxContent>
                      </v:textbox>
                    </v:shape>
                    <w10:wrap anchorx="page" anchory="page"/>
                  </v:group>
                </w:pict>
              </mc:Fallback>
            </mc:AlternateContent>
          </w:r>
          <w:r>
            <w:rPr>
              <w:noProof/>
            </w:rPr>
            <mc:AlternateContent>
              <mc:Choice Requires="wps">
                <w:drawing>
                  <wp:anchor distT="0" distB="0" distL="114300" distR="114300" simplePos="0" relativeHeight="251659264" behindDoc="1" locked="0" layoutInCell="1" allowOverlap="1" wp14:anchorId="084F3B04" wp14:editId="6297B961">
                    <wp:simplePos x="0" y="0"/>
                    <wp:positionH relativeFrom="page">
                      <wp:align>center</wp:align>
                    </wp:positionH>
                    <wp:positionV relativeFrom="page">
                      <wp:align>center</wp:align>
                    </wp:positionV>
                    <wp:extent cx="7315200" cy="9601200"/>
                    <wp:effectExtent l="0" t="0" r="1270" b="5715"/>
                    <wp:wrapNone/>
                    <wp:docPr id="464" name="Rectangle 40" title="Color background"/>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315200" cy="9601200"/>
                            </a:xfrm>
                            <a:prstGeom prst="rect">
                              <a:avLst/>
                            </a:prstGeom>
                            <a:solidFill>
                              <a:schemeClr val="bg2"/>
                            </a:solidFill>
                            <a:ln>
                              <a:noFill/>
                            </a:ln>
                          </wps:spPr>
                          <wps:bodyPr vert="horz" wrap="square" lIns="91440" tIns="45720" rIns="91440" bIns="45720" numCol="1" anchor="t" anchorCtr="0" compatLnSpc="1">
                            <a:prstTxWarp prst="textNoShape">
                              <a:avLst/>
                            </a:prstTxWarp>
                          </wps:bodyPr>
                        </wps:wsp>
                      </a:graphicData>
                    </a:graphic>
                    <wp14:sizeRelH relativeFrom="page">
                      <wp14:pctWidth>94100</wp14:pctWidth>
                    </wp14:sizeRelH>
                    <wp14:sizeRelV relativeFrom="page">
                      <wp14:pctHeight>95400</wp14:pctHeight>
                    </wp14:sizeRelV>
                  </wp:anchor>
                </w:drawing>
              </mc:Choice>
              <mc:Fallback>
                <w:pict>
                  <v:rect id="Rectangle 40" style="position:absolute;margin-left:0;margin-top:0;width:8in;height:756pt;z-index:-251657216;visibility:visible;mso-wrap-style:square;mso-width-percent:941;mso-height-percent:954;mso-wrap-distance-left:9pt;mso-wrap-distance-top:0;mso-wrap-distance-right:9pt;mso-wrap-distance-bottom:0;mso-position-horizontal:center;mso-position-horizontal-relative:page;mso-position-vertical:center;mso-position-vertical-relative:page;mso-width-percent:941;mso-height-percent:954;mso-width-relative:page;mso-height-relative:page;v-text-anchor:top" alt="Title: Color background" o:spid="_x0000_s1026" fillcolor="#e7e6e6 [3214]" stroked="f" w14:anchorId="49EA78F4"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">
                    <w10:wrap anchorx="page" anchory="page"/>
                  </v:rect>
                </w:pict>
              </mc:Fallback>
            </mc:AlternateContent>
          </w:r>
        </w:p>
        <w:p w:rsidR="00F25CC5" w:rsidRDefault="00F25CC5" w14:paraId="6098EA5E" w14:textId="6BCFCBDC">
          <w:pPr>
            <w:rPr>
              <w:rFonts w:ascii="Arial" w:hAnsi="Arial" w:eastAsia="Arial" w:cs="Arial"/>
              <w:sz w:val="24"/>
              <w:szCs w:val="24"/>
            </w:rPr>
          </w:pPr>
          <w:r>
            <w:rPr>
              <w:rFonts w:ascii="Arial" w:hAnsi="Arial" w:eastAsia="Arial" w:cs="Arial"/>
              <w:sz w:val="24"/>
              <w:szCs w:val="24"/>
            </w:rPr>
            <w:br w:type="page"/>
          </w:r>
        </w:p>
      </w:sdtContent>
    </w:sdt>
    <w:p w:rsidR="004E74CF" w:rsidP="4825561E" w:rsidRDefault="004E74CF" w14:paraId="333FAF97" w14:textId="77777777">
      <w:pPr>
        <w:spacing w:line="360" w:lineRule="auto"/>
        <w:rPr>
          <w:rFonts w:ascii="Arial" w:hAnsi="Arial" w:eastAsia="Arial" w:cs="Arial"/>
          <w:sz w:val="24"/>
          <w:szCs w:val="24"/>
        </w:rPr>
      </w:pPr>
    </w:p>
    <w:p w:rsidR="4825561E" w:rsidP="4825561E" w:rsidRDefault="4825561E" w14:paraId="722574CF" w14:textId="243D1A4C">
      <w:pPr>
        <w:spacing w:line="360" w:lineRule="auto"/>
      </w:pPr>
    </w:p>
    <w:p w:rsidR="7FA66217" w:rsidP="0580F76B" w:rsidRDefault="002851A4" w14:paraId="3EFD0B42" w14:textId="15BAF250">
      <w:pPr>
        <w:spacing w:line="360" w:lineRule="auto"/>
        <w:rPr>
          <w:rFonts w:ascii="Calibri" w:hAnsi="Calibri" w:eastAsia="Calibri" w:cs="Calibri" w:asciiTheme="minorAscii" w:hAnsiTheme="minorAscii" w:eastAsiaTheme="minorAscii" w:cstheme="minorAscii"/>
          <w:b w:val="0"/>
          <w:bCs w:val="0"/>
          <w:i w:val="0"/>
          <w:iCs w:val="0"/>
          <w:sz w:val="24"/>
          <w:szCs w:val="24"/>
          <w:lang w:val="en-US"/>
        </w:rPr>
      </w:pPr>
      <w:r w:rsidRPr="0580F76B" w:rsidR="002851A4">
        <w:rPr>
          <w:rFonts w:ascii="Calibri" w:hAnsi="Calibri" w:eastAsia="Calibri" w:cs="Calibri" w:asciiTheme="minorAscii" w:hAnsiTheme="minorAscii" w:eastAsiaTheme="minorAscii" w:cstheme="minorAscii"/>
          <w:b w:val="0"/>
          <w:bCs w:val="0"/>
          <w:i w:val="0"/>
          <w:iCs w:val="0"/>
          <w:sz w:val="24"/>
          <w:szCs w:val="24"/>
          <w:lang w:val="en-US"/>
        </w:rPr>
        <w:t>Throughout the</w:t>
      </w:r>
      <w:r w:rsidRPr="0580F76B" w:rsidR="3967E3C0">
        <w:rPr>
          <w:rFonts w:ascii="Calibri" w:hAnsi="Calibri" w:eastAsia="Calibri" w:cs="Calibri" w:asciiTheme="minorAscii" w:hAnsiTheme="minorAscii" w:eastAsiaTheme="minorAscii" w:cstheme="minorAscii"/>
          <w:b w:val="0"/>
          <w:bCs w:val="0"/>
          <w:i w:val="0"/>
          <w:iCs w:val="0"/>
          <w:sz w:val="24"/>
          <w:szCs w:val="24"/>
          <w:lang w:val="en-US"/>
        </w:rPr>
        <w:t xml:space="preserve"> assignment I will be looking at the </w:t>
      </w:r>
      <w:r w:rsidRPr="0580F76B" w:rsidR="002851A4">
        <w:rPr>
          <w:rFonts w:ascii="Calibri" w:hAnsi="Calibri" w:eastAsia="Calibri" w:cs="Calibri" w:asciiTheme="minorAscii" w:hAnsiTheme="minorAscii" w:eastAsiaTheme="minorAscii" w:cstheme="minorAscii"/>
          <w:b w:val="0"/>
          <w:bCs w:val="0"/>
          <w:i w:val="0"/>
          <w:iCs w:val="0"/>
          <w:sz w:val="24"/>
          <w:szCs w:val="24"/>
          <w:lang w:val="en-US"/>
        </w:rPr>
        <w:t>adjustments</w:t>
      </w:r>
      <w:r w:rsidRPr="0580F76B" w:rsidR="3967E3C0">
        <w:rPr>
          <w:rFonts w:ascii="Calibri" w:hAnsi="Calibri" w:eastAsia="Calibri" w:cs="Calibri" w:asciiTheme="minorAscii" w:hAnsiTheme="minorAscii" w:eastAsiaTheme="minorAscii" w:cstheme="minorAscii"/>
          <w:b w:val="0"/>
          <w:bCs w:val="0"/>
          <w:i w:val="0"/>
          <w:iCs w:val="0"/>
          <w:sz w:val="24"/>
          <w:szCs w:val="24"/>
          <w:lang w:val="en-US"/>
        </w:rPr>
        <w:t xml:space="preserve"> of the </w:t>
      </w:r>
      <w:r w:rsidRPr="0580F76B" w:rsidR="00C81D4F">
        <w:rPr>
          <w:rFonts w:ascii="Calibri" w:hAnsi="Calibri" w:eastAsia="Calibri" w:cs="Calibri" w:asciiTheme="minorAscii" w:hAnsiTheme="minorAscii" w:eastAsiaTheme="minorAscii" w:cstheme="minorAscii"/>
          <w:b w:val="0"/>
          <w:bCs w:val="0"/>
          <w:i w:val="0"/>
          <w:iCs w:val="0"/>
          <w:sz w:val="24"/>
          <w:szCs w:val="24"/>
          <w:lang w:val="en-US"/>
        </w:rPr>
        <w:t>C</w:t>
      </w:r>
      <w:r w:rsidRPr="0580F76B" w:rsidR="3967E3C0">
        <w:rPr>
          <w:rFonts w:ascii="Calibri" w:hAnsi="Calibri" w:eastAsia="Calibri" w:cs="Calibri" w:asciiTheme="minorAscii" w:hAnsiTheme="minorAscii" w:eastAsiaTheme="minorAscii" w:cstheme="minorAscii"/>
          <w:b w:val="0"/>
          <w:bCs w:val="0"/>
          <w:i w:val="0"/>
          <w:iCs w:val="0"/>
          <w:sz w:val="24"/>
          <w:szCs w:val="24"/>
          <w:lang w:val="en-US"/>
        </w:rPr>
        <w:t xml:space="preserve">oroners and </w:t>
      </w:r>
      <w:r w:rsidRPr="0580F76B" w:rsidR="00C81D4F">
        <w:rPr>
          <w:rFonts w:ascii="Calibri" w:hAnsi="Calibri" w:eastAsia="Calibri" w:cs="Calibri" w:asciiTheme="minorAscii" w:hAnsiTheme="minorAscii" w:eastAsiaTheme="minorAscii" w:cstheme="minorAscii"/>
          <w:b w:val="0"/>
          <w:bCs w:val="0"/>
          <w:i w:val="0"/>
          <w:iCs w:val="0"/>
          <w:sz w:val="24"/>
          <w:szCs w:val="24"/>
          <w:lang w:val="en-US"/>
        </w:rPr>
        <w:t>J</w:t>
      </w:r>
      <w:r w:rsidRPr="0580F76B" w:rsidR="3967E3C0">
        <w:rPr>
          <w:rFonts w:ascii="Calibri" w:hAnsi="Calibri" w:eastAsia="Calibri" w:cs="Calibri" w:asciiTheme="minorAscii" w:hAnsiTheme="minorAscii" w:eastAsiaTheme="minorAscii" w:cstheme="minorAscii"/>
          <w:b w:val="0"/>
          <w:bCs w:val="0"/>
          <w:i w:val="0"/>
          <w:iCs w:val="0"/>
          <w:sz w:val="24"/>
          <w:szCs w:val="24"/>
          <w:lang w:val="en-US"/>
        </w:rPr>
        <w:t xml:space="preserve">ustice </w:t>
      </w:r>
      <w:r w:rsidRPr="0580F76B" w:rsidR="00C81D4F">
        <w:rPr>
          <w:rFonts w:ascii="Calibri" w:hAnsi="Calibri" w:eastAsia="Calibri" w:cs="Calibri" w:asciiTheme="minorAscii" w:hAnsiTheme="minorAscii" w:eastAsiaTheme="minorAscii" w:cstheme="minorAscii"/>
          <w:b w:val="0"/>
          <w:bCs w:val="0"/>
          <w:i w:val="0"/>
          <w:iCs w:val="0"/>
          <w:sz w:val="24"/>
          <w:szCs w:val="24"/>
          <w:lang w:val="en-US"/>
        </w:rPr>
        <w:t>A</w:t>
      </w:r>
      <w:r w:rsidRPr="0580F76B" w:rsidR="3967E3C0">
        <w:rPr>
          <w:rFonts w:ascii="Calibri" w:hAnsi="Calibri" w:eastAsia="Calibri" w:cs="Calibri" w:asciiTheme="minorAscii" w:hAnsiTheme="minorAscii" w:eastAsiaTheme="minorAscii" w:cstheme="minorAscii"/>
          <w:b w:val="0"/>
          <w:bCs w:val="0"/>
          <w:i w:val="0"/>
          <w:iCs w:val="0"/>
          <w:sz w:val="24"/>
          <w:szCs w:val="24"/>
          <w:lang w:val="en-US"/>
        </w:rPr>
        <w:t xml:space="preserve">ct </w:t>
      </w:r>
      <w:r w:rsidRPr="0580F76B" w:rsidR="00C13327">
        <w:rPr>
          <w:rFonts w:ascii="Calibri" w:hAnsi="Calibri" w:eastAsia="Calibri" w:cs="Calibri" w:asciiTheme="minorAscii" w:hAnsiTheme="minorAscii" w:eastAsiaTheme="minorAscii" w:cstheme="minorAscii"/>
          <w:b w:val="0"/>
          <w:bCs w:val="0"/>
          <w:i w:val="0"/>
          <w:iCs w:val="0"/>
          <w:sz w:val="24"/>
          <w:szCs w:val="24"/>
          <w:lang w:val="en-US"/>
        </w:rPr>
        <w:t xml:space="preserve">2009 </w:t>
      </w:r>
      <w:r w:rsidRPr="0580F76B" w:rsidR="00D616FA">
        <w:rPr>
          <w:rFonts w:ascii="Calibri" w:hAnsi="Calibri" w:eastAsia="Calibri" w:cs="Calibri" w:asciiTheme="minorAscii" w:hAnsiTheme="minorAscii" w:eastAsiaTheme="minorAscii" w:cstheme="minorAscii"/>
          <w:b w:val="0"/>
          <w:bCs w:val="0"/>
          <w:i w:val="0"/>
          <w:iCs w:val="0"/>
          <w:sz w:val="24"/>
          <w:szCs w:val="24"/>
          <w:lang w:val="en-US"/>
        </w:rPr>
        <w:t>that were changed</w:t>
      </w:r>
      <w:r w:rsidRPr="0580F76B" w:rsidR="3967E3C0">
        <w:rPr>
          <w:rFonts w:ascii="Calibri" w:hAnsi="Calibri" w:eastAsia="Calibri" w:cs="Calibri" w:asciiTheme="minorAscii" w:hAnsiTheme="minorAscii" w:eastAsiaTheme="minorAscii" w:cstheme="minorAscii"/>
          <w:b w:val="0"/>
          <w:bCs w:val="0"/>
          <w:i w:val="0"/>
          <w:iCs w:val="0"/>
          <w:sz w:val="24"/>
          <w:szCs w:val="24"/>
          <w:lang w:val="en-US"/>
        </w:rPr>
        <w:t xml:space="preserve"> to </w:t>
      </w:r>
      <w:r w:rsidRPr="0580F76B" w:rsidR="18BA5659">
        <w:rPr>
          <w:rFonts w:ascii="Calibri" w:hAnsi="Calibri" w:eastAsia="Calibri" w:cs="Calibri" w:asciiTheme="minorAscii" w:hAnsiTheme="minorAscii" w:eastAsiaTheme="minorAscii" w:cstheme="minorAscii"/>
          <w:b w:val="0"/>
          <w:bCs w:val="0"/>
          <w:i w:val="0"/>
          <w:iCs w:val="0"/>
          <w:sz w:val="24"/>
          <w:szCs w:val="24"/>
          <w:lang w:val="en-US"/>
        </w:rPr>
        <w:t xml:space="preserve">the </w:t>
      </w:r>
      <w:r w:rsidRPr="0580F76B" w:rsidR="005D4670">
        <w:rPr>
          <w:rFonts w:ascii="Calibri" w:hAnsi="Calibri" w:eastAsia="Calibri" w:cs="Calibri" w:asciiTheme="minorAscii" w:hAnsiTheme="minorAscii" w:eastAsiaTheme="minorAscii" w:cstheme="minorAscii"/>
          <w:b w:val="0"/>
          <w:bCs w:val="0"/>
          <w:i w:val="0"/>
          <w:iCs w:val="0"/>
          <w:sz w:val="24"/>
          <w:szCs w:val="24"/>
        </w:rPr>
        <w:t>defence</w:t>
      </w:r>
      <w:r w:rsidRPr="0580F76B" w:rsidR="18BA5659">
        <w:rPr>
          <w:rFonts w:ascii="Calibri" w:hAnsi="Calibri" w:eastAsia="Calibri" w:cs="Calibri" w:asciiTheme="minorAscii" w:hAnsiTheme="minorAscii" w:eastAsiaTheme="minorAscii" w:cstheme="minorAscii"/>
          <w:b w:val="0"/>
          <w:bCs w:val="0"/>
          <w:i w:val="0"/>
          <w:iCs w:val="0"/>
          <w:sz w:val="24"/>
          <w:szCs w:val="24"/>
        </w:rPr>
        <w:t xml:space="preserve"> </w:t>
      </w:r>
      <w:r w:rsidRPr="0580F76B" w:rsidR="18BA5659">
        <w:rPr>
          <w:rFonts w:ascii="Calibri" w:hAnsi="Calibri" w:eastAsia="Calibri" w:cs="Calibri" w:asciiTheme="minorAscii" w:hAnsiTheme="minorAscii" w:eastAsiaTheme="minorAscii" w:cstheme="minorAscii"/>
          <w:b w:val="0"/>
          <w:bCs w:val="0"/>
          <w:i w:val="0"/>
          <w:iCs w:val="0"/>
          <w:sz w:val="24"/>
          <w:szCs w:val="24"/>
          <w:lang w:val="en-US"/>
        </w:rPr>
        <w:t xml:space="preserve">of diminished responsibility </w:t>
      </w:r>
      <w:r w:rsidRPr="0580F76B" w:rsidR="7E735F55">
        <w:rPr>
          <w:rFonts w:ascii="Calibri" w:hAnsi="Calibri" w:eastAsia="Calibri" w:cs="Calibri" w:asciiTheme="minorAscii" w:hAnsiTheme="minorAscii" w:eastAsiaTheme="minorAscii" w:cstheme="minorAscii"/>
          <w:b w:val="0"/>
          <w:bCs w:val="0"/>
          <w:i w:val="0"/>
          <w:iCs w:val="0"/>
          <w:sz w:val="24"/>
          <w:szCs w:val="24"/>
          <w:lang w:val="en-US"/>
        </w:rPr>
        <w:t>and the</w:t>
      </w:r>
      <w:r w:rsidRPr="0580F76B" w:rsidR="339DDBA0">
        <w:rPr>
          <w:rFonts w:ascii="Calibri" w:hAnsi="Calibri" w:eastAsia="Calibri" w:cs="Calibri" w:asciiTheme="minorAscii" w:hAnsiTheme="minorAscii" w:eastAsiaTheme="minorAscii" w:cstheme="minorAscii"/>
          <w:b w:val="0"/>
          <w:bCs w:val="0"/>
          <w:i w:val="0"/>
          <w:iCs w:val="0"/>
          <w:sz w:val="24"/>
          <w:szCs w:val="24"/>
          <w:lang w:val="en-US"/>
        </w:rPr>
        <w:t xml:space="preserve"> impact of the</w:t>
      </w:r>
      <w:r w:rsidRPr="0580F76B" w:rsidR="7E735F55">
        <w:rPr>
          <w:rFonts w:ascii="Calibri" w:hAnsi="Calibri" w:eastAsia="Calibri" w:cs="Calibri" w:asciiTheme="minorAscii" w:hAnsiTheme="minorAscii" w:eastAsiaTheme="minorAscii" w:cstheme="minorAscii"/>
          <w:b w:val="0"/>
          <w:bCs w:val="0"/>
          <w:i w:val="0"/>
          <w:iCs w:val="0"/>
          <w:sz w:val="24"/>
          <w:szCs w:val="24"/>
          <w:lang w:val="en-US"/>
        </w:rPr>
        <w:t xml:space="preserve"> changes </w:t>
      </w:r>
      <w:r w:rsidRPr="0580F76B" w:rsidR="3A047204">
        <w:rPr>
          <w:rFonts w:ascii="Calibri" w:hAnsi="Calibri" w:eastAsia="Calibri" w:cs="Calibri" w:asciiTheme="minorAscii" w:hAnsiTheme="minorAscii" w:eastAsiaTheme="minorAscii" w:cstheme="minorAscii"/>
          <w:b w:val="0"/>
          <w:bCs w:val="0"/>
          <w:i w:val="0"/>
          <w:iCs w:val="0"/>
          <w:sz w:val="24"/>
          <w:szCs w:val="24"/>
          <w:lang w:val="en-US"/>
        </w:rPr>
        <w:t>for</w:t>
      </w:r>
      <w:r w:rsidRPr="0580F76B" w:rsidR="7E735F55">
        <w:rPr>
          <w:rFonts w:ascii="Calibri" w:hAnsi="Calibri" w:eastAsia="Calibri" w:cs="Calibri" w:asciiTheme="minorAscii" w:hAnsiTheme="minorAscii" w:eastAsiaTheme="minorAscii" w:cstheme="minorAscii"/>
          <w:b w:val="0"/>
          <w:bCs w:val="0"/>
          <w:i w:val="0"/>
          <w:iCs w:val="0"/>
          <w:sz w:val="24"/>
          <w:szCs w:val="24"/>
          <w:lang w:val="en-US"/>
        </w:rPr>
        <w:t xml:space="preserve"> the Area around me </w:t>
      </w:r>
      <w:r w:rsidRPr="0580F76B" w:rsidR="7FA66217">
        <w:rPr>
          <w:rFonts w:ascii="Calibri" w:hAnsi="Calibri" w:eastAsia="Calibri" w:cs="Calibri" w:asciiTheme="minorAscii" w:hAnsiTheme="minorAscii" w:eastAsiaTheme="minorAscii" w:cstheme="minorAscii"/>
          <w:b w:val="0"/>
          <w:bCs w:val="0"/>
          <w:i w:val="0"/>
          <w:iCs w:val="0"/>
          <w:sz w:val="24"/>
          <w:szCs w:val="24"/>
          <w:lang w:val="en-US"/>
        </w:rPr>
        <w:t>and</w:t>
      </w:r>
      <w:r w:rsidRPr="0580F76B" w:rsidR="6B80275F">
        <w:rPr>
          <w:rFonts w:ascii="Calibri" w:hAnsi="Calibri" w:eastAsia="Calibri" w:cs="Calibri" w:asciiTheme="minorAscii" w:hAnsiTheme="minorAscii" w:eastAsiaTheme="minorAscii" w:cstheme="minorAscii"/>
          <w:b w:val="0"/>
          <w:bCs w:val="0"/>
          <w:i w:val="0"/>
          <w:iCs w:val="0"/>
          <w:sz w:val="24"/>
          <w:szCs w:val="24"/>
          <w:lang w:val="en-US"/>
        </w:rPr>
        <w:t xml:space="preserve"> </w:t>
      </w:r>
      <w:r w:rsidRPr="0580F76B" w:rsidR="7FA66217">
        <w:rPr>
          <w:rFonts w:ascii="Calibri" w:hAnsi="Calibri" w:eastAsia="Calibri" w:cs="Calibri" w:asciiTheme="minorAscii" w:hAnsiTheme="minorAscii" w:eastAsiaTheme="minorAscii" w:cstheme="minorAscii"/>
          <w:b w:val="0"/>
          <w:bCs w:val="0"/>
          <w:i w:val="0"/>
          <w:iCs w:val="0"/>
          <w:sz w:val="24"/>
          <w:szCs w:val="24"/>
          <w:lang w:val="en-US"/>
        </w:rPr>
        <w:t>if it was good or bad</w:t>
      </w:r>
      <w:r w:rsidRPr="0580F76B" w:rsidR="000223B6">
        <w:rPr>
          <w:rFonts w:ascii="Calibri" w:hAnsi="Calibri" w:eastAsia="Calibri" w:cs="Calibri" w:asciiTheme="minorAscii" w:hAnsiTheme="minorAscii" w:eastAsiaTheme="minorAscii" w:cstheme="minorAscii"/>
          <w:b w:val="0"/>
          <w:bCs w:val="0"/>
          <w:i w:val="0"/>
          <w:iCs w:val="0"/>
          <w:sz w:val="24"/>
          <w:szCs w:val="24"/>
          <w:lang w:val="en-US"/>
        </w:rPr>
        <w:t>.</w:t>
      </w:r>
      <w:r w:rsidRPr="0580F76B" w:rsidR="5E87E359">
        <w:rPr>
          <w:rFonts w:ascii="Calibri" w:hAnsi="Calibri" w:eastAsia="Calibri" w:cs="Calibri" w:asciiTheme="minorAscii" w:hAnsiTheme="minorAscii" w:eastAsiaTheme="minorAscii" w:cstheme="minorAscii"/>
          <w:b w:val="0"/>
          <w:bCs w:val="0"/>
          <w:i w:val="0"/>
          <w:iCs w:val="0"/>
          <w:sz w:val="24"/>
          <w:szCs w:val="24"/>
          <w:lang w:val="en-US"/>
        </w:rPr>
        <w:t xml:space="preserve"> </w:t>
      </w:r>
      <w:r w:rsidRPr="0580F76B" w:rsidR="40FFC714">
        <w:rPr>
          <w:rFonts w:ascii="Calibri" w:hAnsi="Calibri" w:eastAsia="Calibri" w:cs="Calibri" w:asciiTheme="minorAscii" w:hAnsiTheme="minorAscii" w:eastAsiaTheme="minorAscii" w:cstheme="minorAscii"/>
          <w:b w:val="0"/>
          <w:bCs w:val="0"/>
          <w:i w:val="0"/>
          <w:iCs w:val="0"/>
          <w:sz w:val="24"/>
          <w:szCs w:val="24"/>
          <w:lang w:val="en-US"/>
        </w:rPr>
        <w:t>Looking</w:t>
      </w:r>
      <w:r w:rsidRPr="0580F76B" w:rsidR="1F39CAA9">
        <w:rPr>
          <w:rFonts w:ascii="Calibri" w:hAnsi="Calibri" w:eastAsia="Calibri" w:cs="Calibri" w:asciiTheme="minorAscii" w:hAnsiTheme="minorAscii" w:eastAsiaTheme="minorAscii" w:cstheme="minorAscii"/>
          <w:b w:val="0"/>
          <w:bCs w:val="0"/>
          <w:i w:val="0"/>
          <w:iCs w:val="0"/>
          <w:sz w:val="24"/>
          <w:szCs w:val="24"/>
          <w:lang w:val="en-US"/>
        </w:rPr>
        <w:t xml:space="preserve"> </w:t>
      </w:r>
      <w:r w:rsidRPr="0580F76B" w:rsidR="00C81D4F">
        <w:rPr>
          <w:rFonts w:ascii="Calibri" w:hAnsi="Calibri" w:eastAsia="Calibri" w:cs="Calibri" w:asciiTheme="minorAscii" w:hAnsiTheme="minorAscii" w:eastAsiaTheme="minorAscii" w:cstheme="minorAscii"/>
          <w:b w:val="0"/>
          <w:bCs w:val="0"/>
          <w:i w:val="0"/>
          <w:iCs w:val="0"/>
          <w:sz w:val="24"/>
          <w:szCs w:val="24"/>
          <w:lang w:val="en-US"/>
        </w:rPr>
        <w:t>at</w:t>
      </w:r>
      <w:r w:rsidRPr="0580F76B" w:rsidR="00C81D4F">
        <w:rPr>
          <w:rFonts w:ascii="Calibri" w:hAnsi="Calibri" w:eastAsia="Calibri" w:cs="Calibri" w:asciiTheme="minorAscii" w:hAnsiTheme="minorAscii" w:eastAsiaTheme="minorAscii" w:cstheme="minorAscii"/>
          <w:b w:val="0"/>
          <w:bCs w:val="0"/>
          <w:i w:val="0"/>
          <w:iCs w:val="0"/>
          <w:sz w:val="24"/>
          <w:szCs w:val="24"/>
          <w:lang w:val="en-US"/>
        </w:rPr>
        <w:t xml:space="preserve"> t</w:t>
      </w:r>
      <w:r w:rsidRPr="0580F76B" w:rsidR="7FA66217">
        <w:rPr>
          <w:rFonts w:ascii="Calibri" w:hAnsi="Calibri" w:eastAsia="Calibri" w:cs="Calibri" w:asciiTheme="minorAscii" w:hAnsiTheme="minorAscii" w:eastAsiaTheme="minorAscii" w:cstheme="minorAscii"/>
          <w:b w:val="0"/>
          <w:bCs w:val="0"/>
          <w:i w:val="0"/>
          <w:iCs w:val="0"/>
          <w:sz w:val="24"/>
          <w:szCs w:val="24"/>
          <w:lang w:val="en-US"/>
        </w:rPr>
        <w:t xml:space="preserve">he advantages and disadvantages will also </w:t>
      </w:r>
      <w:r w:rsidRPr="0580F76B" w:rsidR="04F251DC">
        <w:rPr>
          <w:rFonts w:ascii="Calibri" w:hAnsi="Calibri" w:eastAsia="Calibri" w:cs="Calibri" w:asciiTheme="minorAscii" w:hAnsiTheme="minorAscii" w:eastAsiaTheme="minorAscii" w:cstheme="minorAscii"/>
          <w:b w:val="0"/>
          <w:bCs w:val="0"/>
          <w:i w:val="0"/>
          <w:iCs w:val="0"/>
          <w:sz w:val="24"/>
          <w:szCs w:val="24"/>
          <w:lang w:val="en-US"/>
        </w:rPr>
        <w:t xml:space="preserve">help </w:t>
      </w:r>
      <w:r w:rsidRPr="0580F76B" w:rsidR="5E9F036A">
        <w:rPr>
          <w:rFonts w:ascii="Calibri" w:hAnsi="Calibri" w:eastAsia="Calibri" w:cs="Calibri" w:asciiTheme="minorAscii" w:hAnsiTheme="minorAscii" w:eastAsiaTheme="minorAscii" w:cstheme="minorAscii"/>
          <w:b w:val="0"/>
          <w:bCs w:val="0"/>
          <w:i w:val="0"/>
          <w:iCs w:val="0"/>
          <w:sz w:val="24"/>
          <w:szCs w:val="24"/>
          <w:lang w:val="en-US"/>
        </w:rPr>
        <w:t>to consider</w:t>
      </w:r>
      <w:r w:rsidRPr="0580F76B" w:rsidR="04F251DC">
        <w:rPr>
          <w:rFonts w:ascii="Calibri" w:hAnsi="Calibri" w:eastAsia="Calibri" w:cs="Calibri" w:asciiTheme="minorAscii" w:hAnsiTheme="minorAscii" w:eastAsiaTheme="minorAscii" w:cstheme="minorAscii"/>
          <w:b w:val="0"/>
          <w:bCs w:val="0"/>
          <w:i w:val="0"/>
          <w:iCs w:val="0"/>
          <w:sz w:val="24"/>
          <w:szCs w:val="24"/>
          <w:lang w:val="en-US"/>
        </w:rPr>
        <w:t xml:space="preserve"> and</w:t>
      </w:r>
      <w:r w:rsidRPr="0580F76B" w:rsidR="000223B6">
        <w:rPr>
          <w:rFonts w:ascii="Calibri" w:hAnsi="Calibri" w:eastAsia="Calibri" w:cs="Calibri" w:asciiTheme="minorAscii" w:hAnsiTheme="minorAscii" w:eastAsiaTheme="minorAscii" w:cstheme="minorAscii"/>
          <w:b w:val="0"/>
          <w:bCs w:val="0"/>
          <w:i w:val="0"/>
          <w:iCs w:val="0"/>
          <w:sz w:val="24"/>
          <w:szCs w:val="24"/>
          <w:lang w:val="en-US"/>
        </w:rPr>
        <w:t xml:space="preserve"> </w:t>
      </w:r>
      <w:r w:rsidRPr="0580F76B" w:rsidR="00581A70">
        <w:rPr>
          <w:rFonts w:ascii="Calibri" w:hAnsi="Calibri" w:eastAsia="Calibri" w:cs="Calibri" w:asciiTheme="minorAscii" w:hAnsiTheme="minorAscii" w:eastAsiaTheme="minorAscii" w:cstheme="minorAscii"/>
          <w:b w:val="0"/>
          <w:bCs w:val="0"/>
          <w:i w:val="0"/>
          <w:iCs w:val="0"/>
          <w:sz w:val="24"/>
          <w:szCs w:val="24"/>
          <w:lang w:val="en-US"/>
        </w:rPr>
        <w:t>put</w:t>
      </w:r>
      <w:r w:rsidRPr="0580F76B" w:rsidR="000223B6">
        <w:rPr>
          <w:rFonts w:ascii="Calibri" w:hAnsi="Calibri" w:eastAsia="Calibri" w:cs="Calibri" w:asciiTheme="minorAscii" w:hAnsiTheme="minorAscii" w:eastAsiaTheme="minorAscii" w:cstheme="minorAscii"/>
          <w:b w:val="0"/>
          <w:bCs w:val="0"/>
          <w:i w:val="0"/>
          <w:iCs w:val="0"/>
          <w:sz w:val="24"/>
          <w:szCs w:val="24"/>
          <w:lang w:val="en-US"/>
        </w:rPr>
        <w:t xml:space="preserve"> forward</w:t>
      </w:r>
      <w:r w:rsidRPr="0580F76B" w:rsidR="04F251DC">
        <w:rPr>
          <w:rFonts w:ascii="Calibri" w:hAnsi="Calibri" w:eastAsia="Calibri" w:cs="Calibri" w:asciiTheme="minorAscii" w:hAnsiTheme="minorAscii" w:eastAsiaTheme="minorAscii" w:cstheme="minorAscii"/>
          <w:b w:val="0"/>
          <w:bCs w:val="0"/>
          <w:i w:val="0"/>
          <w:iCs w:val="0"/>
          <w:sz w:val="24"/>
          <w:szCs w:val="24"/>
          <w:lang w:val="en-US"/>
        </w:rPr>
        <w:t xml:space="preserve"> </w:t>
      </w:r>
      <w:r w:rsidRPr="0580F76B" w:rsidR="000223B6">
        <w:rPr>
          <w:rFonts w:ascii="Calibri" w:hAnsi="Calibri" w:eastAsia="Calibri" w:cs="Calibri" w:asciiTheme="minorAscii" w:hAnsiTheme="minorAscii" w:eastAsiaTheme="minorAscii" w:cstheme="minorAscii"/>
          <w:b w:val="0"/>
          <w:bCs w:val="0"/>
          <w:i w:val="0"/>
          <w:iCs w:val="0"/>
          <w:sz w:val="24"/>
          <w:szCs w:val="24"/>
          <w:lang w:val="en-US"/>
        </w:rPr>
        <w:t xml:space="preserve">judgment </w:t>
      </w:r>
      <w:r w:rsidRPr="0580F76B" w:rsidR="04F251DC">
        <w:rPr>
          <w:rFonts w:ascii="Calibri" w:hAnsi="Calibri" w:eastAsia="Calibri" w:cs="Calibri" w:asciiTheme="minorAscii" w:hAnsiTheme="minorAscii" w:eastAsiaTheme="minorAscii" w:cstheme="minorAscii"/>
          <w:b w:val="0"/>
          <w:bCs w:val="0"/>
          <w:i w:val="0"/>
          <w:iCs w:val="0"/>
          <w:sz w:val="24"/>
          <w:szCs w:val="24"/>
          <w:lang w:val="en-US"/>
        </w:rPr>
        <w:t xml:space="preserve">towards a </w:t>
      </w:r>
      <w:r w:rsidRPr="0580F76B" w:rsidR="00C81D4F">
        <w:rPr>
          <w:rFonts w:ascii="Calibri" w:hAnsi="Calibri" w:eastAsia="Calibri" w:cs="Calibri" w:asciiTheme="minorAscii" w:hAnsiTheme="minorAscii" w:eastAsiaTheme="minorAscii" w:cstheme="minorAscii"/>
          <w:b w:val="0"/>
          <w:bCs w:val="0"/>
          <w:i w:val="0"/>
          <w:iCs w:val="0"/>
          <w:sz w:val="24"/>
          <w:szCs w:val="24"/>
          <w:lang w:val="en-US"/>
        </w:rPr>
        <w:t>decision.</w:t>
      </w:r>
      <w:r w:rsidRPr="0580F76B" w:rsidR="04F251DC">
        <w:rPr>
          <w:rFonts w:ascii="Calibri" w:hAnsi="Calibri" w:eastAsia="Calibri" w:cs="Calibri" w:asciiTheme="minorAscii" w:hAnsiTheme="minorAscii" w:eastAsiaTheme="minorAscii" w:cstheme="minorAscii"/>
          <w:b w:val="0"/>
          <w:bCs w:val="0"/>
          <w:i w:val="0"/>
          <w:iCs w:val="0"/>
          <w:sz w:val="24"/>
          <w:szCs w:val="24"/>
          <w:lang w:val="en-US"/>
        </w:rPr>
        <w:t xml:space="preserve"> </w:t>
      </w:r>
    </w:p>
    <w:p w:rsidR="37D511EF" w:rsidP="0580F76B" w:rsidRDefault="37D511EF" w14:paraId="0CCDC806" w14:textId="62243EEF">
      <w:pPr>
        <w:spacing w:line="360" w:lineRule="auto"/>
        <w:ind w:left="567" w:hanging="567"/>
        <w:rPr>
          <w:rFonts w:ascii="Calibri" w:hAnsi="Calibri" w:eastAsia="Calibri" w:cs="Calibri" w:asciiTheme="minorAscii" w:hAnsiTheme="minorAscii" w:eastAsiaTheme="minorAscii" w:cstheme="minorAscii"/>
          <w:b w:val="0"/>
          <w:bCs w:val="0"/>
          <w:i w:val="0"/>
          <w:iCs w:val="0"/>
          <w:sz w:val="24"/>
          <w:szCs w:val="24"/>
        </w:rPr>
      </w:pPr>
      <w:r w:rsidRPr="0580F76B" w:rsidR="37D511EF">
        <w:rPr>
          <w:rFonts w:ascii="Calibri" w:hAnsi="Calibri" w:eastAsia="Calibri" w:cs="Calibri" w:asciiTheme="minorAscii" w:hAnsiTheme="minorAscii" w:eastAsiaTheme="minorAscii" w:cstheme="minorAscii"/>
          <w:b w:val="0"/>
          <w:bCs w:val="0"/>
          <w:i w:val="0"/>
          <w:iCs w:val="0"/>
          <w:sz w:val="24"/>
          <w:szCs w:val="24"/>
        </w:rPr>
        <w:t xml:space="preserve">The </w:t>
      </w:r>
      <w:r w:rsidRPr="0580F76B" w:rsidR="00E660AE">
        <w:rPr>
          <w:rFonts w:ascii="Calibri" w:hAnsi="Calibri" w:eastAsia="Calibri" w:cs="Calibri" w:asciiTheme="minorAscii" w:hAnsiTheme="minorAscii" w:eastAsiaTheme="minorAscii" w:cstheme="minorAscii"/>
          <w:b w:val="0"/>
          <w:bCs w:val="0"/>
          <w:i w:val="0"/>
          <w:iCs w:val="0"/>
          <w:sz w:val="24"/>
          <w:szCs w:val="24"/>
        </w:rPr>
        <w:t>C</w:t>
      </w:r>
      <w:r w:rsidRPr="0580F76B" w:rsidR="374E3C67">
        <w:rPr>
          <w:rFonts w:ascii="Calibri" w:hAnsi="Calibri" w:eastAsia="Calibri" w:cs="Calibri" w:asciiTheme="minorAscii" w:hAnsiTheme="minorAscii" w:eastAsiaTheme="minorAscii" w:cstheme="minorAscii"/>
          <w:b w:val="0"/>
          <w:bCs w:val="0"/>
          <w:i w:val="0"/>
          <w:iCs w:val="0"/>
          <w:sz w:val="24"/>
          <w:szCs w:val="24"/>
        </w:rPr>
        <w:t>oroners</w:t>
      </w:r>
      <w:r w:rsidRPr="0580F76B" w:rsidR="37D511EF">
        <w:rPr>
          <w:rFonts w:ascii="Calibri" w:hAnsi="Calibri" w:eastAsia="Calibri" w:cs="Calibri" w:asciiTheme="minorAscii" w:hAnsiTheme="minorAscii" w:eastAsiaTheme="minorAscii" w:cstheme="minorAscii"/>
          <w:b w:val="0"/>
          <w:bCs w:val="0"/>
          <w:i w:val="0"/>
          <w:iCs w:val="0"/>
          <w:sz w:val="24"/>
          <w:szCs w:val="24"/>
        </w:rPr>
        <w:t xml:space="preserve"> and </w:t>
      </w:r>
      <w:r w:rsidRPr="0580F76B" w:rsidR="00E660AE">
        <w:rPr>
          <w:rFonts w:ascii="Calibri" w:hAnsi="Calibri" w:eastAsia="Calibri" w:cs="Calibri" w:asciiTheme="minorAscii" w:hAnsiTheme="minorAscii" w:eastAsiaTheme="minorAscii" w:cstheme="minorAscii"/>
          <w:b w:val="0"/>
          <w:bCs w:val="0"/>
          <w:i w:val="0"/>
          <w:iCs w:val="0"/>
          <w:sz w:val="24"/>
          <w:szCs w:val="24"/>
        </w:rPr>
        <w:t>J</w:t>
      </w:r>
      <w:r w:rsidRPr="0580F76B" w:rsidR="37D511EF">
        <w:rPr>
          <w:rFonts w:ascii="Calibri" w:hAnsi="Calibri" w:eastAsia="Calibri" w:cs="Calibri" w:asciiTheme="minorAscii" w:hAnsiTheme="minorAscii" w:eastAsiaTheme="minorAscii" w:cstheme="minorAscii"/>
          <w:b w:val="0"/>
          <w:bCs w:val="0"/>
          <w:i w:val="0"/>
          <w:iCs w:val="0"/>
          <w:sz w:val="24"/>
          <w:szCs w:val="24"/>
        </w:rPr>
        <w:t xml:space="preserve">ustice </w:t>
      </w:r>
      <w:r w:rsidRPr="0580F76B" w:rsidR="00E660AE">
        <w:rPr>
          <w:rFonts w:ascii="Calibri" w:hAnsi="Calibri" w:eastAsia="Calibri" w:cs="Calibri" w:asciiTheme="minorAscii" w:hAnsiTheme="minorAscii" w:eastAsiaTheme="minorAscii" w:cstheme="minorAscii"/>
          <w:b w:val="0"/>
          <w:bCs w:val="0"/>
          <w:i w:val="0"/>
          <w:iCs w:val="0"/>
          <w:sz w:val="24"/>
          <w:szCs w:val="24"/>
        </w:rPr>
        <w:t>A</w:t>
      </w:r>
      <w:r w:rsidRPr="0580F76B" w:rsidR="37D511EF">
        <w:rPr>
          <w:rFonts w:ascii="Calibri" w:hAnsi="Calibri" w:eastAsia="Calibri" w:cs="Calibri" w:asciiTheme="minorAscii" w:hAnsiTheme="minorAscii" w:eastAsiaTheme="minorAscii" w:cstheme="minorAscii"/>
          <w:b w:val="0"/>
          <w:bCs w:val="0"/>
          <w:i w:val="0"/>
          <w:iCs w:val="0"/>
          <w:sz w:val="24"/>
          <w:szCs w:val="24"/>
        </w:rPr>
        <w:t>ct 2009</w:t>
      </w:r>
      <w:r w:rsidRPr="0580F76B" w:rsidR="09B1E5F6">
        <w:rPr>
          <w:rFonts w:ascii="Calibri" w:hAnsi="Calibri" w:eastAsia="Calibri" w:cs="Calibri" w:asciiTheme="minorAscii" w:hAnsiTheme="minorAscii" w:eastAsiaTheme="minorAscii" w:cstheme="minorAscii"/>
          <w:b w:val="0"/>
          <w:bCs w:val="0"/>
          <w:i w:val="0"/>
          <w:iCs w:val="0"/>
          <w:sz w:val="24"/>
          <w:szCs w:val="24"/>
        </w:rPr>
        <w:t xml:space="preserve"> </w:t>
      </w:r>
      <w:r w:rsidRPr="0580F76B" w:rsidR="016478AD">
        <w:rPr>
          <w:rFonts w:ascii="Calibri" w:hAnsi="Calibri" w:eastAsia="Calibri" w:cs="Calibri" w:asciiTheme="minorAscii" w:hAnsiTheme="minorAscii" w:eastAsiaTheme="minorAscii" w:cstheme="minorAscii"/>
          <w:b w:val="0"/>
          <w:bCs w:val="0"/>
          <w:i w:val="0"/>
          <w:iCs w:val="0"/>
          <w:sz w:val="24"/>
          <w:szCs w:val="24"/>
        </w:rPr>
        <w:t xml:space="preserve">was </w:t>
      </w:r>
      <w:bookmarkStart w:name="_Int_82FVvha5" w:id="0"/>
      <w:r w:rsidRPr="0580F76B" w:rsidR="016478AD">
        <w:rPr>
          <w:rFonts w:ascii="Calibri" w:hAnsi="Calibri" w:eastAsia="Calibri" w:cs="Calibri" w:asciiTheme="minorAscii" w:hAnsiTheme="minorAscii" w:eastAsiaTheme="minorAscii" w:cstheme="minorAscii"/>
          <w:b w:val="0"/>
          <w:bCs w:val="0"/>
          <w:i w:val="0"/>
          <w:iCs w:val="0"/>
          <w:sz w:val="24"/>
          <w:szCs w:val="24"/>
        </w:rPr>
        <w:t>established</w:t>
      </w:r>
      <w:bookmarkEnd w:id="0"/>
      <w:r w:rsidRPr="0580F76B" w:rsidR="09B1E5F6">
        <w:rPr>
          <w:rFonts w:ascii="Calibri" w:hAnsi="Calibri" w:eastAsia="Calibri" w:cs="Calibri" w:asciiTheme="minorAscii" w:hAnsiTheme="minorAscii" w:eastAsiaTheme="minorAscii" w:cstheme="minorAscii"/>
          <w:b w:val="0"/>
          <w:bCs w:val="0"/>
          <w:i w:val="0"/>
          <w:iCs w:val="0"/>
          <w:sz w:val="24"/>
          <w:szCs w:val="24"/>
        </w:rPr>
        <w:t xml:space="preserve"> to </w:t>
      </w:r>
      <w:r w:rsidRPr="0580F76B" w:rsidR="003746F0">
        <w:rPr>
          <w:rFonts w:ascii="Calibri" w:hAnsi="Calibri" w:eastAsia="Calibri" w:cs="Calibri" w:asciiTheme="minorAscii" w:hAnsiTheme="minorAscii" w:eastAsiaTheme="minorAscii" w:cstheme="minorAscii"/>
          <w:b w:val="0"/>
          <w:bCs w:val="0"/>
          <w:i w:val="0"/>
          <w:iCs w:val="0"/>
          <w:sz w:val="24"/>
          <w:szCs w:val="24"/>
        </w:rPr>
        <w:t xml:space="preserve">elevate performance for </w:t>
      </w:r>
      <w:r w:rsidRPr="0580F76B" w:rsidR="09B1E5F6">
        <w:rPr>
          <w:rFonts w:ascii="Calibri" w:hAnsi="Calibri" w:eastAsia="Calibri" w:cs="Calibri" w:asciiTheme="minorAscii" w:hAnsiTheme="minorAscii" w:eastAsiaTheme="minorAscii" w:cstheme="minorAscii"/>
          <w:b w:val="0"/>
          <w:bCs w:val="0"/>
          <w:i w:val="0"/>
          <w:iCs w:val="0"/>
          <w:sz w:val="24"/>
          <w:szCs w:val="24"/>
        </w:rPr>
        <w:t xml:space="preserve">prosecution and coroner </w:t>
      </w:r>
      <w:r w:rsidRPr="0580F76B" w:rsidR="7DE2B532">
        <w:rPr>
          <w:rFonts w:ascii="Calibri" w:hAnsi="Calibri" w:eastAsia="Calibri" w:cs="Calibri" w:asciiTheme="minorAscii" w:hAnsiTheme="minorAscii" w:eastAsiaTheme="minorAscii" w:cstheme="minorAscii"/>
          <w:b w:val="0"/>
          <w:bCs w:val="0"/>
          <w:i w:val="0"/>
          <w:iCs w:val="0"/>
          <w:sz w:val="24"/>
          <w:szCs w:val="24"/>
        </w:rPr>
        <w:t xml:space="preserve">aid </w:t>
      </w:r>
      <w:r w:rsidRPr="0580F76B" w:rsidR="09B1E5F6">
        <w:rPr>
          <w:rFonts w:ascii="Calibri" w:hAnsi="Calibri" w:eastAsia="Calibri" w:cs="Calibri" w:asciiTheme="minorAscii" w:hAnsiTheme="minorAscii" w:eastAsiaTheme="minorAscii" w:cstheme="minorAscii"/>
          <w:b w:val="0"/>
          <w:bCs w:val="0"/>
          <w:i w:val="0"/>
          <w:iCs w:val="0"/>
          <w:sz w:val="24"/>
          <w:szCs w:val="24"/>
        </w:rPr>
        <w:t xml:space="preserve">for victims, eyewitnesses, grieving relatives, and the </w:t>
      </w:r>
      <w:r w:rsidRPr="0580F76B" w:rsidR="004E3772">
        <w:rPr>
          <w:rFonts w:ascii="Calibri" w:hAnsi="Calibri" w:eastAsia="Calibri" w:cs="Calibri" w:asciiTheme="minorAscii" w:hAnsiTheme="minorAscii" w:eastAsiaTheme="minorAscii" w:cstheme="minorAscii"/>
          <w:b w:val="0"/>
          <w:bCs w:val="0"/>
          <w:i w:val="0"/>
          <w:iCs w:val="0"/>
          <w:sz w:val="24"/>
          <w:szCs w:val="24"/>
        </w:rPr>
        <w:t xml:space="preserve">overall </w:t>
      </w:r>
      <w:r w:rsidRPr="0580F76B" w:rsidR="09B1E5F6">
        <w:rPr>
          <w:rFonts w:ascii="Calibri" w:hAnsi="Calibri" w:eastAsia="Calibri" w:cs="Calibri" w:asciiTheme="minorAscii" w:hAnsiTheme="minorAscii" w:eastAsiaTheme="minorAscii" w:cstheme="minorAscii"/>
          <w:b w:val="0"/>
          <w:bCs w:val="0"/>
          <w:i w:val="0"/>
          <w:iCs w:val="0"/>
          <w:sz w:val="24"/>
          <w:szCs w:val="24"/>
        </w:rPr>
        <w:t>population in</w:t>
      </w:r>
      <w:r w:rsidRPr="0580F76B" w:rsidR="004E3772">
        <w:rPr>
          <w:rFonts w:ascii="Calibri" w:hAnsi="Calibri" w:eastAsia="Calibri" w:cs="Calibri" w:asciiTheme="minorAscii" w:hAnsiTheme="minorAscii" w:eastAsiaTheme="minorAscii" w:cstheme="minorAscii"/>
          <w:b w:val="0"/>
          <w:bCs w:val="0"/>
          <w:i w:val="0"/>
          <w:iCs w:val="0"/>
          <w:sz w:val="24"/>
          <w:szCs w:val="24"/>
        </w:rPr>
        <w:t xml:space="preserve"> </w:t>
      </w:r>
      <w:r w:rsidRPr="0580F76B" w:rsidR="00B4530A">
        <w:rPr>
          <w:rFonts w:ascii="Calibri" w:hAnsi="Calibri" w:eastAsia="Calibri" w:cs="Calibri" w:asciiTheme="minorAscii" w:hAnsiTheme="minorAscii" w:eastAsiaTheme="minorAscii" w:cstheme="minorAscii"/>
          <w:b w:val="0"/>
          <w:bCs w:val="0"/>
          <w:i w:val="0"/>
          <w:iCs w:val="0"/>
          <w:sz w:val="24"/>
          <w:szCs w:val="24"/>
        </w:rPr>
        <w:t>respect</w:t>
      </w:r>
      <w:r w:rsidRPr="0580F76B" w:rsidR="09B1E5F6">
        <w:rPr>
          <w:rFonts w:ascii="Calibri" w:hAnsi="Calibri" w:eastAsia="Calibri" w:cs="Calibri" w:asciiTheme="minorAscii" w:hAnsiTheme="minorAscii" w:eastAsiaTheme="minorAscii" w:cstheme="minorAscii"/>
          <w:b w:val="0"/>
          <w:bCs w:val="0"/>
          <w:i w:val="0"/>
          <w:iCs w:val="0"/>
          <w:sz w:val="24"/>
          <w:szCs w:val="24"/>
        </w:rPr>
        <w:t xml:space="preserve"> of </w:t>
      </w:r>
      <w:r w:rsidRPr="0580F76B" w:rsidR="00581A70">
        <w:rPr>
          <w:rFonts w:ascii="Calibri" w:hAnsi="Calibri" w:eastAsia="Calibri" w:cs="Calibri" w:asciiTheme="minorAscii" w:hAnsiTheme="minorAscii" w:eastAsiaTheme="minorAscii" w:cstheme="minorAscii"/>
          <w:b w:val="0"/>
          <w:bCs w:val="0"/>
          <w:i w:val="0"/>
          <w:iCs w:val="0"/>
          <w:sz w:val="24"/>
          <w:szCs w:val="24"/>
        </w:rPr>
        <w:t>potency, clarity</w:t>
      </w:r>
      <w:r w:rsidRPr="0580F76B" w:rsidR="09B1E5F6">
        <w:rPr>
          <w:rFonts w:ascii="Calibri" w:hAnsi="Calibri" w:eastAsia="Calibri" w:cs="Calibri" w:asciiTheme="minorAscii" w:hAnsiTheme="minorAscii" w:eastAsiaTheme="minorAscii" w:cstheme="minorAscii"/>
          <w:b w:val="0"/>
          <w:bCs w:val="0"/>
          <w:i w:val="0"/>
          <w:iCs w:val="0"/>
          <w:sz w:val="24"/>
          <w:szCs w:val="24"/>
        </w:rPr>
        <w:t>, and</w:t>
      </w:r>
      <w:r w:rsidRPr="0580F76B" w:rsidR="007B0917">
        <w:rPr>
          <w:rFonts w:ascii="Calibri" w:hAnsi="Calibri" w:eastAsia="Calibri" w:cs="Calibri" w:asciiTheme="minorAscii" w:hAnsiTheme="minorAscii" w:eastAsiaTheme="minorAscii" w:cstheme="minorAscii"/>
          <w:b w:val="0"/>
          <w:bCs w:val="0"/>
          <w:i w:val="0"/>
          <w:iCs w:val="0"/>
          <w:sz w:val="24"/>
          <w:szCs w:val="24"/>
        </w:rPr>
        <w:t xml:space="preserve"> </w:t>
      </w:r>
      <w:r w:rsidRPr="0580F76B" w:rsidR="00BA45B2">
        <w:rPr>
          <w:rFonts w:ascii="Calibri" w:hAnsi="Calibri" w:eastAsia="Calibri" w:cs="Calibri" w:asciiTheme="minorAscii" w:hAnsiTheme="minorAscii" w:eastAsiaTheme="minorAscii" w:cstheme="minorAscii"/>
          <w:b w:val="0"/>
          <w:bCs w:val="0"/>
          <w:i w:val="0"/>
          <w:iCs w:val="0"/>
          <w:sz w:val="24"/>
          <w:szCs w:val="24"/>
        </w:rPr>
        <w:t>receptiveness</w:t>
      </w:r>
      <w:r w:rsidRPr="0580F76B" w:rsidR="09B1E5F6">
        <w:rPr>
          <w:rFonts w:ascii="Calibri" w:hAnsi="Calibri" w:eastAsia="Calibri" w:cs="Calibri" w:asciiTheme="minorAscii" w:hAnsiTheme="minorAscii" w:eastAsiaTheme="minorAscii" w:cstheme="minorAscii"/>
          <w:b w:val="0"/>
          <w:bCs w:val="0"/>
          <w:i w:val="0"/>
          <w:iCs w:val="0"/>
          <w:sz w:val="24"/>
          <w:szCs w:val="24"/>
        </w:rPr>
        <w:t>.</w:t>
      </w:r>
      <w:r w:rsidRPr="0580F76B" w:rsidR="03516E93">
        <w:rPr>
          <w:rFonts w:ascii="Calibri" w:hAnsi="Calibri" w:eastAsia="Calibri" w:cs="Calibri" w:asciiTheme="minorAscii" w:hAnsiTheme="minorAscii" w:eastAsiaTheme="minorAscii" w:cstheme="minorAscii"/>
          <w:b w:val="0"/>
          <w:bCs w:val="0"/>
          <w:i w:val="0"/>
          <w:iCs w:val="0"/>
          <w:sz w:val="24"/>
          <w:szCs w:val="24"/>
        </w:rPr>
        <w:t xml:space="preserve"> (Justice, 2009)</w:t>
      </w:r>
      <w:r w:rsidRPr="0580F76B" w:rsidR="0BF5F43D">
        <w:rPr>
          <w:rFonts w:ascii="Calibri" w:hAnsi="Calibri" w:eastAsia="Calibri" w:cs="Calibri" w:asciiTheme="minorAscii" w:hAnsiTheme="minorAscii" w:eastAsiaTheme="minorAscii" w:cstheme="minorAscii"/>
          <w:b w:val="0"/>
          <w:bCs w:val="0"/>
          <w:i w:val="0"/>
          <w:iCs w:val="0"/>
          <w:sz w:val="24"/>
          <w:szCs w:val="24"/>
        </w:rPr>
        <w:t xml:space="preserve">. </w:t>
      </w:r>
      <w:r w:rsidRPr="0580F76B" w:rsidR="00BA45B2">
        <w:rPr>
          <w:rFonts w:ascii="Calibri" w:hAnsi="Calibri" w:eastAsia="Calibri" w:cs="Calibri" w:asciiTheme="minorAscii" w:hAnsiTheme="minorAscii" w:eastAsiaTheme="minorAscii" w:cstheme="minorAscii"/>
          <w:b w:val="0"/>
          <w:bCs w:val="0"/>
          <w:i w:val="0"/>
          <w:iCs w:val="0"/>
          <w:sz w:val="24"/>
          <w:szCs w:val="24"/>
        </w:rPr>
        <w:t>D</w:t>
      </w:r>
      <w:r w:rsidRPr="0580F76B" w:rsidR="0BF5F43D">
        <w:rPr>
          <w:rFonts w:ascii="Calibri" w:hAnsi="Calibri" w:eastAsia="Calibri" w:cs="Calibri" w:asciiTheme="minorAscii" w:hAnsiTheme="minorAscii" w:eastAsiaTheme="minorAscii" w:cstheme="minorAscii"/>
          <w:b w:val="0"/>
          <w:bCs w:val="0"/>
          <w:i w:val="0"/>
          <w:iCs w:val="0"/>
          <w:sz w:val="24"/>
          <w:szCs w:val="24"/>
        </w:rPr>
        <w:t xml:space="preserve">iminished responsibility is a </w:t>
      </w:r>
      <w:r w:rsidRPr="0580F76B" w:rsidR="008C67FF">
        <w:rPr>
          <w:rFonts w:ascii="Calibri" w:hAnsi="Calibri" w:eastAsia="Calibri" w:cs="Calibri" w:asciiTheme="minorAscii" w:hAnsiTheme="minorAscii" w:eastAsiaTheme="minorAscii" w:cstheme="minorAscii"/>
          <w:b w:val="0"/>
          <w:bCs w:val="0"/>
          <w:i w:val="0"/>
          <w:iCs w:val="0"/>
          <w:sz w:val="24"/>
          <w:szCs w:val="24"/>
        </w:rPr>
        <w:t>justification</w:t>
      </w:r>
      <w:r w:rsidRPr="0580F76B" w:rsidR="0BF5F43D">
        <w:rPr>
          <w:rFonts w:ascii="Calibri" w:hAnsi="Calibri" w:eastAsia="Calibri" w:cs="Calibri" w:asciiTheme="minorAscii" w:hAnsiTheme="minorAscii" w:eastAsiaTheme="minorAscii" w:cstheme="minorAscii"/>
          <w:b w:val="0"/>
          <w:bCs w:val="0"/>
          <w:i w:val="0"/>
          <w:iCs w:val="0"/>
          <w:sz w:val="24"/>
          <w:szCs w:val="24"/>
        </w:rPr>
        <w:t xml:space="preserve"> for murder. It </w:t>
      </w:r>
      <w:r w:rsidRPr="0580F76B" w:rsidR="00BA45B2">
        <w:rPr>
          <w:rFonts w:ascii="Calibri" w:hAnsi="Calibri" w:eastAsia="Calibri" w:cs="Calibri" w:asciiTheme="minorAscii" w:hAnsiTheme="minorAscii" w:eastAsiaTheme="minorAscii" w:cstheme="minorAscii"/>
          <w:b w:val="0"/>
          <w:bCs w:val="0"/>
          <w:i w:val="0"/>
          <w:iCs w:val="0"/>
          <w:sz w:val="24"/>
          <w:szCs w:val="24"/>
        </w:rPr>
        <w:t>Implies</w:t>
      </w:r>
      <w:r w:rsidRPr="0580F76B" w:rsidR="0BF5F43D">
        <w:rPr>
          <w:rFonts w:ascii="Calibri" w:hAnsi="Calibri" w:eastAsia="Calibri" w:cs="Calibri" w:asciiTheme="minorAscii" w:hAnsiTheme="minorAscii" w:eastAsiaTheme="minorAscii" w:cstheme="minorAscii"/>
          <w:b w:val="0"/>
          <w:bCs w:val="0"/>
          <w:i w:val="0"/>
          <w:iCs w:val="0"/>
          <w:sz w:val="24"/>
          <w:szCs w:val="24"/>
        </w:rPr>
        <w:t xml:space="preserve"> that the suspect had a mental condition that was </w:t>
      </w:r>
      <w:r w:rsidRPr="0580F76B" w:rsidR="00F03146">
        <w:rPr>
          <w:rFonts w:ascii="Calibri" w:hAnsi="Calibri" w:eastAsia="Calibri" w:cs="Calibri" w:asciiTheme="minorAscii" w:hAnsiTheme="minorAscii" w:eastAsiaTheme="minorAscii" w:cstheme="minorAscii"/>
          <w:b w:val="0"/>
          <w:bCs w:val="0"/>
          <w:i w:val="0"/>
          <w:iCs w:val="0"/>
          <w:sz w:val="24"/>
          <w:szCs w:val="24"/>
        </w:rPr>
        <w:t>extreme</w:t>
      </w:r>
      <w:r w:rsidRPr="0580F76B" w:rsidR="0BF5F43D">
        <w:rPr>
          <w:rFonts w:ascii="Calibri" w:hAnsi="Calibri" w:eastAsia="Calibri" w:cs="Calibri" w:asciiTheme="minorAscii" w:hAnsiTheme="minorAscii" w:eastAsiaTheme="minorAscii" w:cstheme="minorAscii"/>
          <w:b w:val="0"/>
          <w:bCs w:val="0"/>
          <w:i w:val="0"/>
          <w:iCs w:val="0"/>
          <w:sz w:val="24"/>
          <w:szCs w:val="24"/>
        </w:rPr>
        <w:t xml:space="preserve"> to </w:t>
      </w:r>
      <w:r w:rsidRPr="0580F76B" w:rsidR="002443C7">
        <w:rPr>
          <w:rFonts w:ascii="Calibri" w:hAnsi="Calibri" w:eastAsia="Calibri" w:cs="Calibri" w:asciiTheme="minorAscii" w:hAnsiTheme="minorAscii" w:eastAsiaTheme="minorAscii" w:cstheme="minorAscii"/>
          <w:b w:val="0"/>
          <w:bCs w:val="0"/>
          <w:i w:val="0"/>
          <w:iCs w:val="0"/>
          <w:sz w:val="24"/>
          <w:szCs w:val="24"/>
        </w:rPr>
        <w:t>stop</w:t>
      </w:r>
      <w:r w:rsidRPr="0580F76B" w:rsidR="0BF5F43D">
        <w:rPr>
          <w:rFonts w:ascii="Calibri" w:hAnsi="Calibri" w:eastAsia="Calibri" w:cs="Calibri" w:asciiTheme="minorAscii" w:hAnsiTheme="minorAscii" w:eastAsiaTheme="minorAscii" w:cstheme="minorAscii"/>
          <w:b w:val="0"/>
          <w:bCs w:val="0"/>
          <w:i w:val="0"/>
          <w:iCs w:val="0"/>
          <w:sz w:val="24"/>
          <w:szCs w:val="24"/>
        </w:rPr>
        <w:t xml:space="preserve"> them from overseeing their own behaviour's. The homicide </w:t>
      </w:r>
      <w:r w:rsidRPr="0580F76B" w:rsidR="04494B97">
        <w:rPr>
          <w:rFonts w:ascii="Calibri" w:hAnsi="Calibri" w:eastAsia="Calibri" w:cs="Calibri" w:asciiTheme="minorAscii" w:hAnsiTheme="minorAscii" w:eastAsiaTheme="minorAscii" w:cstheme="minorAscii"/>
          <w:b w:val="0"/>
          <w:bCs w:val="0"/>
          <w:i w:val="0"/>
          <w:iCs w:val="0"/>
          <w:sz w:val="24"/>
          <w:szCs w:val="24"/>
        </w:rPr>
        <w:t>allegation need to</w:t>
      </w:r>
      <w:r w:rsidRPr="0580F76B" w:rsidR="0BF5F43D">
        <w:rPr>
          <w:rFonts w:ascii="Calibri" w:hAnsi="Calibri" w:eastAsia="Calibri" w:cs="Calibri" w:asciiTheme="minorAscii" w:hAnsiTheme="minorAscii" w:eastAsiaTheme="minorAscii" w:cstheme="minorAscii"/>
          <w:b w:val="0"/>
          <w:bCs w:val="0"/>
          <w:i w:val="0"/>
          <w:iCs w:val="0"/>
          <w:sz w:val="24"/>
          <w:szCs w:val="24"/>
        </w:rPr>
        <w:t xml:space="preserve"> be </w:t>
      </w:r>
      <w:r w:rsidRPr="0580F76B" w:rsidR="002443C7">
        <w:rPr>
          <w:rFonts w:ascii="Calibri" w:hAnsi="Calibri" w:eastAsia="Calibri" w:cs="Calibri" w:asciiTheme="minorAscii" w:hAnsiTheme="minorAscii" w:eastAsiaTheme="minorAscii" w:cstheme="minorAscii"/>
          <w:b w:val="0"/>
          <w:bCs w:val="0"/>
          <w:i w:val="0"/>
          <w:iCs w:val="0"/>
          <w:sz w:val="24"/>
          <w:szCs w:val="24"/>
        </w:rPr>
        <w:t xml:space="preserve">taken down </w:t>
      </w:r>
      <w:r w:rsidRPr="0580F76B" w:rsidR="0BF5F43D">
        <w:rPr>
          <w:rFonts w:ascii="Calibri" w:hAnsi="Calibri" w:eastAsia="Calibri" w:cs="Calibri" w:asciiTheme="minorAscii" w:hAnsiTheme="minorAscii" w:eastAsiaTheme="minorAscii" w:cstheme="minorAscii"/>
          <w:b w:val="0"/>
          <w:bCs w:val="0"/>
          <w:i w:val="0"/>
          <w:iCs w:val="0"/>
          <w:sz w:val="24"/>
          <w:szCs w:val="24"/>
        </w:rPr>
        <w:t>to voluntary manslaughter if indeed the jury acknowledges the plea.</w:t>
      </w:r>
      <w:r w:rsidRPr="0580F76B" w:rsidR="45D17380">
        <w:rPr>
          <w:rFonts w:ascii="Calibri" w:hAnsi="Calibri" w:eastAsia="Calibri" w:cs="Calibri" w:asciiTheme="minorAscii" w:hAnsiTheme="minorAscii" w:eastAsiaTheme="minorAscii" w:cstheme="minorAscii"/>
          <w:b w:val="0"/>
          <w:bCs w:val="0"/>
          <w:i w:val="0"/>
          <w:iCs w:val="0"/>
          <w:sz w:val="24"/>
          <w:szCs w:val="24"/>
        </w:rPr>
        <w:t xml:space="preserve"> (Gov, 1991)</w:t>
      </w:r>
    </w:p>
    <w:p w:rsidR="7A1E085F" w:rsidP="0580F76B" w:rsidRDefault="7A1E085F" w14:paraId="0A1CF752" w14:textId="2F80FA03" w14:noSpellErr="1">
      <w:pPr>
        <w:rPr>
          <w:rFonts w:ascii="Calibri" w:hAnsi="Calibri" w:eastAsia="Calibri" w:cs="Calibri" w:asciiTheme="minorAscii" w:hAnsiTheme="minorAscii" w:eastAsiaTheme="minorAscii" w:cstheme="minorAscii"/>
          <w:b w:val="0"/>
          <w:bCs w:val="0"/>
          <w:i w:val="0"/>
          <w:iCs w:val="0"/>
          <w:sz w:val="24"/>
          <w:szCs w:val="24"/>
        </w:rPr>
      </w:pPr>
      <w:r w:rsidRPr="0580F76B" w:rsidR="7A1E085F">
        <w:rPr>
          <w:rFonts w:ascii="Calibri" w:hAnsi="Calibri" w:eastAsia="Calibri" w:cs="Calibri" w:asciiTheme="minorAscii" w:hAnsiTheme="minorAscii" w:eastAsiaTheme="minorAscii" w:cstheme="minorAscii"/>
          <w:b w:val="0"/>
          <w:bCs w:val="0"/>
          <w:i w:val="0"/>
          <w:iCs w:val="0"/>
          <w:sz w:val="24"/>
          <w:szCs w:val="24"/>
        </w:rPr>
        <w:t xml:space="preserve"> 4 components listed below must be each proven for the argument to effectively assert a diminished responsibility defence:</w:t>
      </w:r>
    </w:p>
    <w:p w:rsidR="6789BED0" w:rsidP="0580F76B" w:rsidRDefault="6789BED0" w14:paraId="450B1280" w14:textId="15439CE8" w14:noSpellErr="1">
      <w:pPr>
        <w:spacing w:line="360" w:lineRule="auto"/>
        <w:ind w:left="567" w:hanging="567"/>
        <w:rPr>
          <w:rFonts w:ascii="Calibri" w:hAnsi="Calibri" w:eastAsia="Calibri" w:cs="Calibri" w:asciiTheme="minorAscii" w:hAnsiTheme="minorAscii" w:eastAsiaTheme="minorAscii" w:cstheme="minorAscii"/>
          <w:b w:val="0"/>
          <w:bCs w:val="0"/>
          <w:i w:val="0"/>
          <w:iCs w:val="0"/>
          <w:sz w:val="24"/>
          <w:szCs w:val="24"/>
        </w:rPr>
      </w:pPr>
      <w:r w:rsidRPr="0580F76B" w:rsidR="6789BED0">
        <w:rPr>
          <w:rFonts w:ascii="Calibri" w:hAnsi="Calibri" w:eastAsia="Calibri" w:cs="Calibri" w:asciiTheme="minorAscii" w:hAnsiTheme="minorAscii" w:eastAsiaTheme="minorAscii" w:cstheme="minorAscii"/>
          <w:b w:val="0"/>
          <w:bCs w:val="0"/>
          <w:i w:val="0"/>
          <w:iCs w:val="0"/>
          <w:sz w:val="24"/>
          <w:szCs w:val="24"/>
        </w:rPr>
        <w:t>T</w:t>
      </w:r>
      <w:r w:rsidRPr="0580F76B" w:rsidR="05D7DDFE">
        <w:rPr>
          <w:rFonts w:ascii="Calibri" w:hAnsi="Calibri" w:eastAsia="Calibri" w:cs="Calibri" w:asciiTheme="minorAscii" w:hAnsiTheme="minorAscii" w:eastAsiaTheme="minorAscii" w:cstheme="minorAscii"/>
          <w:b w:val="0"/>
          <w:bCs w:val="0"/>
          <w:i w:val="0"/>
          <w:iCs w:val="0"/>
          <w:sz w:val="24"/>
          <w:szCs w:val="24"/>
        </w:rPr>
        <w:t xml:space="preserve">hat the accused had a mental health condition which was </w:t>
      </w:r>
      <w:r w:rsidRPr="0580F76B" w:rsidR="37EF83D4">
        <w:rPr>
          <w:rFonts w:ascii="Calibri" w:hAnsi="Calibri" w:eastAsia="Calibri" w:cs="Calibri" w:asciiTheme="minorAscii" w:hAnsiTheme="minorAscii" w:eastAsiaTheme="minorAscii" w:cstheme="minorAscii"/>
          <w:b w:val="0"/>
          <w:bCs w:val="0"/>
          <w:i w:val="0"/>
          <w:iCs w:val="0"/>
          <w:sz w:val="24"/>
          <w:szCs w:val="24"/>
        </w:rPr>
        <w:t>unusual. That</w:t>
      </w:r>
      <w:r w:rsidRPr="0580F76B" w:rsidR="05D7DDFE">
        <w:rPr>
          <w:rFonts w:ascii="Calibri" w:hAnsi="Calibri" w:eastAsia="Calibri" w:cs="Calibri" w:asciiTheme="minorAscii" w:hAnsiTheme="minorAscii" w:eastAsiaTheme="minorAscii" w:cstheme="minorAscii"/>
          <w:b w:val="0"/>
          <w:bCs w:val="0"/>
          <w:i w:val="0"/>
          <w:iCs w:val="0"/>
          <w:sz w:val="24"/>
          <w:szCs w:val="24"/>
        </w:rPr>
        <w:t xml:space="preserve"> an established physical illness is what caused this mental dysfunction</w:t>
      </w:r>
      <w:r w:rsidRPr="0580F76B" w:rsidR="08BB7E5A">
        <w:rPr>
          <w:rFonts w:ascii="Calibri" w:hAnsi="Calibri" w:eastAsia="Calibri" w:cs="Calibri" w:asciiTheme="minorAscii" w:hAnsiTheme="minorAscii" w:eastAsiaTheme="minorAscii" w:cstheme="minorAscii"/>
          <w:b w:val="0"/>
          <w:bCs w:val="0"/>
          <w:i w:val="0"/>
          <w:iCs w:val="0"/>
          <w:sz w:val="24"/>
          <w:szCs w:val="24"/>
        </w:rPr>
        <w:t xml:space="preserve"> </w:t>
      </w:r>
      <w:r w:rsidRPr="0580F76B" w:rsidR="05D7DDFE">
        <w:rPr>
          <w:rFonts w:ascii="Calibri" w:hAnsi="Calibri" w:eastAsia="Calibri" w:cs="Calibri" w:asciiTheme="minorAscii" w:hAnsiTheme="minorAscii" w:eastAsiaTheme="minorAscii" w:cstheme="minorAscii"/>
          <w:b w:val="0"/>
          <w:bCs w:val="0"/>
          <w:i w:val="0"/>
          <w:iCs w:val="0"/>
          <w:sz w:val="24"/>
          <w:szCs w:val="24"/>
        </w:rPr>
        <w:t>that this mental disorder s</w:t>
      </w:r>
      <w:r w:rsidRPr="0580F76B" w:rsidR="00394F29">
        <w:rPr>
          <w:rFonts w:ascii="Calibri" w:hAnsi="Calibri" w:eastAsia="Calibri" w:cs="Calibri" w:asciiTheme="minorAscii" w:hAnsiTheme="minorAscii" w:eastAsiaTheme="minorAscii" w:cstheme="minorAscii"/>
          <w:b w:val="0"/>
          <w:bCs w:val="0"/>
          <w:i w:val="0"/>
          <w:iCs w:val="0"/>
          <w:sz w:val="24"/>
          <w:szCs w:val="24"/>
        </w:rPr>
        <w:t>eriously</w:t>
      </w:r>
      <w:r w:rsidRPr="0580F76B" w:rsidR="05D7DDFE">
        <w:rPr>
          <w:rFonts w:ascii="Calibri" w:hAnsi="Calibri" w:eastAsia="Calibri" w:cs="Calibri" w:asciiTheme="minorAscii" w:hAnsiTheme="minorAscii" w:eastAsiaTheme="minorAscii" w:cstheme="minorAscii"/>
          <w:b w:val="0"/>
          <w:bCs w:val="0"/>
          <w:i w:val="0"/>
          <w:iCs w:val="0"/>
          <w:sz w:val="24"/>
          <w:szCs w:val="24"/>
        </w:rPr>
        <w:t xml:space="preserve"> h</w:t>
      </w:r>
      <w:r w:rsidRPr="0580F76B" w:rsidR="00394F29">
        <w:rPr>
          <w:rFonts w:ascii="Calibri" w:hAnsi="Calibri" w:eastAsia="Calibri" w:cs="Calibri" w:asciiTheme="minorAscii" w:hAnsiTheme="minorAscii" w:eastAsiaTheme="minorAscii" w:cstheme="minorAscii"/>
          <w:b w:val="0"/>
          <w:bCs w:val="0"/>
          <w:i w:val="0"/>
          <w:iCs w:val="0"/>
          <w:sz w:val="24"/>
          <w:szCs w:val="24"/>
        </w:rPr>
        <w:t>ind</w:t>
      </w:r>
      <w:r w:rsidRPr="0580F76B" w:rsidR="05D7DDFE">
        <w:rPr>
          <w:rFonts w:ascii="Calibri" w:hAnsi="Calibri" w:eastAsia="Calibri" w:cs="Calibri" w:asciiTheme="minorAscii" w:hAnsiTheme="minorAscii" w:eastAsiaTheme="minorAscii" w:cstheme="minorAscii"/>
          <w:b w:val="0"/>
          <w:bCs w:val="0"/>
          <w:i w:val="0"/>
          <w:iCs w:val="0"/>
          <w:sz w:val="24"/>
          <w:szCs w:val="24"/>
        </w:rPr>
        <w:t>e</w:t>
      </w:r>
      <w:r w:rsidRPr="0580F76B" w:rsidR="00394F29">
        <w:rPr>
          <w:rFonts w:ascii="Calibri" w:hAnsi="Calibri" w:eastAsia="Calibri" w:cs="Calibri" w:asciiTheme="minorAscii" w:hAnsiTheme="minorAscii" w:eastAsiaTheme="minorAscii" w:cstheme="minorAscii"/>
          <w:b w:val="0"/>
          <w:bCs w:val="0"/>
          <w:i w:val="0"/>
          <w:iCs w:val="0"/>
          <w:sz w:val="24"/>
          <w:szCs w:val="24"/>
        </w:rPr>
        <w:t>re</w:t>
      </w:r>
      <w:r w:rsidRPr="0580F76B" w:rsidR="05D7DDFE">
        <w:rPr>
          <w:rFonts w:ascii="Calibri" w:hAnsi="Calibri" w:eastAsia="Calibri" w:cs="Calibri" w:asciiTheme="minorAscii" w:hAnsiTheme="minorAscii" w:eastAsiaTheme="minorAscii" w:cstheme="minorAscii"/>
          <w:b w:val="0"/>
          <w:bCs w:val="0"/>
          <w:i w:val="0"/>
          <w:iCs w:val="0"/>
          <w:sz w:val="24"/>
          <w:szCs w:val="24"/>
        </w:rPr>
        <w:t xml:space="preserve">d their </w:t>
      </w:r>
      <w:r w:rsidRPr="0580F76B" w:rsidR="76946905">
        <w:rPr>
          <w:rFonts w:ascii="Calibri" w:hAnsi="Calibri" w:eastAsia="Calibri" w:cs="Calibri" w:asciiTheme="minorAscii" w:hAnsiTheme="minorAscii" w:eastAsiaTheme="minorAscii" w:cstheme="minorAscii"/>
          <w:b w:val="0"/>
          <w:bCs w:val="0"/>
          <w:i w:val="0"/>
          <w:iCs w:val="0"/>
          <w:sz w:val="24"/>
          <w:szCs w:val="24"/>
        </w:rPr>
        <w:t>ability</w:t>
      </w:r>
      <w:r w:rsidRPr="0580F76B" w:rsidR="05D7DDFE">
        <w:rPr>
          <w:rFonts w:ascii="Calibri" w:hAnsi="Calibri" w:eastAsia="Calibri" w:cs="Calibri" w:asciiTheme="minorAscii" w:hAnsiTheme="minorAscii" w:eastAsiaTheme="minorAscii" w:cstheme="minorAscii"/>
          <w:b w:val="0"/>
          <w:bCs w:val="0"/>
          <w:i w:val="0"/>
          <w:iCs w:val="0"/>
          <w:sz w:val="24"/>
          <w:szCs w:val="24"/>
        </w:rPr>
        <w:t xml:space="preserve"> to </w:t>
      </w:r>
      <w:r w:rsidRPr="0580F76B" w:rsidR="00E96C76">
        <w:rPr>
          <w:rFonts w:ascii="Calibri" w:hAnsi="Calibri" w:eastAsia="Calibri" w:cs="Calibri" w:asciiTheme="minorAscii" w:hAnsiTheme="minorAscii" w:eastAsiaTheme="minorAscii" w:cstheme="minorAscii"/>
          <w:b w:val="0"/>
          <w:bCs w:val="0"/>
          <w:i w:val="0"/>
          <w:iCs w:val="0"/>
          <w:sz w:val="24"/>
          <w:szCs w:val="24"/>
        </w:rPr>
        <w:t>understand</w:t>
      </w:r>
      <w:r w:rsidRPr="0580F76B" w:rsidR="05D7DDFE">
        <w:rPr>
          <w:rFonts w:ascii="Calibri" w:hAnsi="Calibri" w:eastAsia="Calibri" w:cs="Calibri" w:asciiTheme="minorAscii" w:hAnsiTheme="minorAscii" w:eastAsiaTheme="minorAscii" w:cstheme="minorAscii"/>
          <w:b w:val="0"/>
          <w:bCs w:val="0"/>
          <w:i w:val="0"/>
          <w:iCs w:val="0"/>
          <w:sz w:val="24"/>
          <w:szCs w:val="24"/>
        </w:rPr>
        <w:t xml:space="preserve"> the essence of their behaviour, make </w:t>
      </w:r>
      <w:r w:rsidRPr="0580F76B" w:rsidR="00581A70">
        <w:rPr>
          <w:rFonts w:ascii="Calibri" w:hAnsi="Calibri" w:eastAsia="Calibri" w:cs="Calibri" w:asciiTheme="minorAscii" w:hAnsiTheme="minorAscii" w:eastAsiaTheme="minorAscii" w:cstheme="minorAscii"/>
          <w:b w:val="0"/>
          <w:bCs w:val="0"/>
          <w:i w:val="0"/>
          <w:iCs w:val="0"/>
          <w:sz w:val="24"/>
          <w:szCs w:val="24"/>
        </w:rPr>
        <w:t>a</w:t>
      </w:r>
      <w:r w:rsidRPr="0580F76B" w:rsidR="05D7DDFE">
        <w:rPr>
          <w:rFonts w:ascii="Calibri" w:hAnsi="Calibri" w:eastAsia="Calibri" w:cs="Calibri" w:asciiTheme="minorAscii" w:hAnsiTheme="minorAscii" w:eastAsiaTheme="minorAscii" w:cstheme="minorAscii"/>
          <w:b w:val="0"/>
          <w:bCs w:val="0"/>
          <w:i w:val="0"/>
          <w:iCs w:val="0"/>
          <w:sz w:val="24"/>
          <w:szCs w:val="24"/>
        </w:rPr>
        <w:t xml:space="preserve"> </w:t>
      </w:r>
      <w:r w:rsidRPr="0580F76B" w:rsidR="00E96C76">
        <w:rPr>
          <w:rFonts w:ascii="Calibri" w:hAnsi="Calibri" w:eastAsia="Calibri" w:cs="Calibri" w:asciiTheme="minorAscii" w:hAnsiTheme="minorAscii" w:eastAsiaTheme="minorAscii" w:cstheme="minorAscii"/>
          <w:b w:val="0"/>
          <w:bCs w:val="0"/>
          <w:i w:val="0"/>
          <w:iCs w:val="0"/>
          <w:sz w:val="24"/>
          <w:szCs w:val="24"/>
        </w:rPr>
        <w:t>justified</w:t>
      </w:r>
      <w:r w:rsidRPr="0580F76B" w:rsidR="05D7DDFE">
        <w:rPr>
          <w:rFonts w:ascii="Calibri" w:hAnsi="Calibri" w:eastAsia="Calibri" w:cs="Calibri" w:asciiTheme="minorAscii" w:hAnsiTheme="minorAscii" w:eastAsiaTheme="minorAscii" w:cstheme="minorAscii"/>
          <w:b w:val="0"/>
          <w:bCs w:val="0"/>
          <w:i w:val="0"/>
          <w:iCs w:val="0"/>
          <w:sz w:val="24"/>
          <w:szCs w:val="24"/>
        </w:rPr>
        <w:t xml:space="preserve"> judgement, or practice self-control</w:t>
      </w:r>
      <w:r w:rsidRPr="0580F76B" w:rsidR="09AB1AC9">
        <w:rPr>
          <w:rFonts w:ascii="Calibri" w:hAnsi="Calibri" w:eastAsia="Calibri" w:cs="Calibri" w:asciiTheme="minorAscii" w:hAnsiTheme="minorAscii" w:eastAsiaTheme="minorAscii" w:cstheme="minorAscii"/>
          <w:b w:val="0"/>
          <w:bCs w:val="0"/>
          <w:i w:val="0"/>
          <w:iCs w:val="0"/>
          <w:sz w:val="24"/>
          <w:szCs w:val="24"/>
        </w:rPr>
        <w:t xml:space="preserve"> </w:t>
      </w:r>
      <w:r w:rsidRPr="0580F76B" w:rsidR="05D7DDFE">
        <w:rPr>
          <w:rFonts w:ascii="Calibri" w:hAnsi="Calibri" w:eastAsia="Calibri" w:cs="Calibri" w:asciiTheme="minorAscii" w:hAnsiTheme="minorAscii" w:eastAsiaTheme="minorAscii" w:cstheme="minorAscii"/>
          <w:b w:val="0"/>
          <w:bCs w:val="0"/>
          <w:i w:val="0"/>
          <w:iCs w:val="0"/>
          <w:sz w:val="24"/>
          <w:szCs w:val="24"/>
        </w:rPr>
        <w:t>that the accused's actions can be explained by this disorder of psychological capacity</w:t>
      </w:r>
      <w:r w:rsidRPr="0580F76B" w:rsidR="51B681DA">
        <w:rPr>
          <w:rFonts w:ascii="Calibri" w:hAnsi="Calibri" w:eastAsia="Calibri" w:cs="Calibri" w:asciiTheme="minorAscii" w:hAnsiTheme="minorAscii" w:eastAsiaTheme="minorAscii" w:cstheme="minorAscii"/>
          <w:b w:val="0"/>
          <w:bCs w:val="0"/>
          <w:i w:val="0"/>
          <w:iCs w:val="0"/>
          <w:sz w:val="24"/>
          <w:szCs w:val="24"/>
        </w:rPr>
        <w:t xml:space="preserve"> (</w:t>
      </w:r>
      <w:r w:rsidRPr="0580F76B" w:rsidR="00581A70">
        <w:rPr>
          <w:rFonts w:ascii="Calibri" w:hAnsi="Calibri" w:eastAsia="Calibri" w:cs="Calibri" w:asciiTheme="minorAscii" w:hAnsiTheme="minorAscii" w:eastAsiaTheme="minorAscii" w:cstheme="minorAscii"/>
          <w:b w:val="0"/>
          <w:bCs w:val="0"/>
          <w:i w:val="0"/>
          <w:iCs w:val="0"/>
          <w:sz w:val="24"/>
          <w:szCs w:val="24"/>
        </w:rPr>
        <w:t>Ashman’s</w:t>
      </w:r>
      <w:r w:rsidRPr="0580F76B" w:rsidR="51B681DA">
        <w:rPr>
          <w:rFonts w:ascii="Calibri" w:hAnsi="Calibri" w:eastAsia="Calibri" w:cs="Calibri" w:asciiTheme="minorAscii" w:hAnsiTheme="minorAscii" w:eastAsiaTheme="minorAscii" w:cstheme="minorAscii"/>
          <w:b w:val="0"/>
          <w:bCs w:val="0"/>
          <w:i w:val="0"/>
          <w:iCs w:val="0"/>
          <w:sz w:val="24"/>
          <w:szCs w:val="24"/>
        </w:rPr>
        <w:t xml:space="preserve"> Solicitors, 2022)</w:t>
      </w:r>
    </w:p>
    <w:p w:rsidR="2D00E942" w:rsidP="0580F76B" w:rsidRDefault="2D00E942" w14:paraId="4BC96BE0" w14:textId="053E3186">
      <w:pPr>
        <w:spacing w:line="360" w:lineRule="auto"/>
        <w:ind w:left="567" w:hanging="567"/>
        <w:rPr>
          <w:rFonts w:ascii="Calibri" w:hAnsi="Calibri" w:eastAsia="Calibri" w:cs="Calibri" w:asciiTheme="minorAscii" w:hAnsiTheme="minorAscii" w:eastAsiaTheme="minorAscii" w:cstheme="minorAscii"/>
          <w:b w:val="0"/>
          <w:bCs w:val="0"/>
          <w:i w:val="0"/>
          <w:iCs w:val="0"/>
          <w:sz w:val="24"/>
          <w:szCs w:val="24"/>
        </w:rPr>
      </w:pPr>
      <w:r w:rsidRPr="0580F76B" w:rsidR="2D00E942">
        <w:rPr>
          <w:rFonts w:ascii="Calibri" w:hAnsi="Calibri" w:eastAsia="Calibri" w:cs="Calibri" w:asciiTheme="minorAscii" w:hAnsiTheme="minorAscii" w:eastAsiaTheme="minorAscii" w:cstheme="minorAscii"/>
          <w:b w:val="0"/>
          <w:bCs w:val="0"/>
          <w:i w:val="0"/>
          <w:iCs w:val="0"/>
          <w:sz w:val="24"/>
          <w:szCs w:val="24"/>
        </w:rPr>
        <w:t>This is d</w:t>
      </w:r>
      <w:r w:rsidRPr="0580F76B" w:rsidR="00635025">
        <w:rPr>
          <w:rFonts w:ascii="Calibri" w:hAnsi="Calibri" w:eastAsia="Calibri" w:cs="Calibri" w:asciiTheme="minorAscii" w:hAnsiTheme="minorAscii" w:eastAsiaTheme="minorAscii" w:cstheme="minorAscii"/>
          <w:b w:val="0"/>
          <w:bCs w:val="0"/>
          <w:i w:val="0"/>
          <w:iCs w:val="0"/>
          <w:sz w:val="24"/>
          <w:szCs w:val="24"/>
        </w:rPr>
        <w:t>escribed</w:t>
      </w:r>
      <w:r w:rsidRPr="0580F76B" w:rsidR="2D00E942">
        <w:rPr>
          <w:rFonts w:ascii="Calibri" w:hAnsi="Calibri" w:eastAsia="Calibri" w:cs="Calibri" w:asciiTheme="minorAscii" w:hAnsiTheme="minorAscii" w:eastAsiaTheme="minorAscii" w:cstheme="minorAscii"/>
          <w:b w:val="0"/>
          <w:bCs w:val="0"/>
          <w:i w:val="0"/>
          <w:iCs w:val="0"/>
          <w:sz w:val="24"/>
          <w:szCs w:val="24"/>
        </w:rPr>
        <w:t xml:space="preserve"> in </w:t>
      </w:r>
      <w:bookmarkStart w:name="_Int_4oqyZ3ro" w:id="1"/>
      <w:r w:rsidRPr="0580F76B" w:rsidR="2D00E942">
        <w:rPr>
          <w:rFonts w:ascii="Calibri" w:hAnsi="Calibri" w:eastAsia="Calibri" w:cs="Calibri" w:asciiTheme="minorAscii" w:hAnsiTheme="minorAscii" w:eastAsiaTheme="minorAscii" w:cstheme="minorAscii"/>
          <w:b w:val="0"/>
          <w:bCs w:val="0"/>
          <w:i w:val="0"/>
          <w:iCs w:val="0"/>
          <w:sz w:val="24"/>
          <w:szCs w:val="24"/>
        </w:rPr>
        <w:t>numerous</w:t>
      </w:r>
      <w:bookmarkEnd w:id="1"/>
      <w:r w:rsidRPr="0580F76B" w:rsidR="2D00E942">
        <w:rPr>
          <w:rFonts w:ascii="Calibri" w:hAnsi="Calibri" w:eastAsia="Calibri" w:cs="Calibri" w:asciiTheme="minorAscii" w:hAnsiTheme="minorAscii" w:eastAsiaTheme="minorAscii" w:cstheme="minorAscii"/>
          <w:b w:val="0"/>
          <w:bCs w:val="0"/>
          <w:i w:val="0"/>
          <w:iCs w:val="0"/>
          <w:sz w:val="24"/>
          <w:szCs w:val="24"/>
        </w:rPr>
        <w:t xml:space="preserve"> pieces of caselaw is that it has been abnormality of mind has been </w:t>
      </w:r>
      <w:r w:rsidRPr="0580F76B" w:rsidR="00803D75">
        <w:rPr>
          <w:rFonts w:ascii="Calibri" w:hAnsi="Calibri" w:eastAsia="Calibri" w:cs="Calibri" w:asciiTheme="minorAscii" w:hAnsiTheme="minorAscii" w:eastAsiaTheme="minorAscii" w:cstheme="minorAscii"/>
          <w:b w:val="0"/>
          <w:bCs w:val="0"/>
          <w:i w:val="0"/>
          <w:iCs w:val="0"/>
          <w:sz w:val="24"/>
          <w:szCs w:val="24"/>
        </w:rPr>
        <w:t>overruled</w:t>
      </w:r>
      <w:r w:rsidRPr="0580F76B" w:rsidR="2D00E942">
        <w:rPr>
          <w:rFonts w:ascii="Calibri" w:hAnsi="Calibri" w:eastAsia="Calibri" w:cs="Calibri" w:asciiTheme="minorAscii" w:hAnsiTheme="minorAscii" w:eastAsiaTheme="minorAscii" w:cstheme="minorAscii"/>
          <w:b w:val="0"/>
          <w:bCs w:val="0"/>
          <w:i w:val="0"/>
          <w:iCs w:val="0"/>
          <w:sz w:val="24"/>
          <w:szCs w:val="24"/>
        </w:rPr>
        <w:t xml:space="preserve"> by medical condition</w:t>
      </w:r>
      <w:r w:rsidRPr="0580F76B" w:rsidR="007623E1">
        <w:rPr>
          <w:rFonts w:ascii="Calibri" w:hAnsi="Calibri" w:eastAsia="Calibri" w:cs="Calibri" w:asciiTheme="minorAscii" w:hAnsiTheme="minorAscii" w:eastAsiaTheme="minorAscii" w:cstheme="minorAscii"/>
          <w:b w:val="0"/>
          <w:bCs w:val="0"/>
          <w:i w:val="0"/>
          <w:iCs w:val="0"/>
          <w:sz w:val="24"/>
          <w:szCs w:val="24"/>
        </w:rPr>
        <w:t>s that have been a</w:t>
      </w:r>
      <w:r w:rsidRPr="0580F76B" w:rsidR="00790EF5">
        <w:rPr>
          <w:rFonts w:ascii="Calibri" w:hAnsi="Calibri" w:eastAsia="Calibri" w:cs="Calibri" w:asciiTheme="minorAscii" w:hAnsiTheme="minorAscii" w:eastAsiaTheme="minorAscii" w:cstheme="minorAscii"/>
          <w:b w:val="0"/>
          <w:bCs w:val="0"/>
          <w:i w:val="0"/>
          <w:iCs w:val="0"/>
          <w:sz w:val="24"/>
          <w:szCs w:val="24"/>
        </w:rPr>
        <w:t>cknowledged</w:t>
      </w:r>
      <w:r w:rsidRPr="0580F76B" w:rsidR="2D00E942">
        <w:rPr>
          <w:rFonts w:ascii="Calibri" w:hAnsi="Calibri" w:eastAsia="Calibri" w:cs="Calibri" w:asciiTheme="minorAscii" w:hAnsiTheme="minorAscii" w:eastAsiaTheme="minorAscii" w:cstheme="minorAscii"/>
          <w:b w:val="0"/>
          <w:bCs w:val="0"/>
          <w:i w:val="0"/>
          <w:iCs w:val="0"/>
          <w:sz w:val="24"/>
          <w:szCs w:val="24"/>
        </w:rPr>
        <w:t xml:space="preserve"> under Section 52 (1) of the corners and justice act for there to be a successful plea of diminished responsibility the </w:t>
      </w:r>
      <w:r w:rsidRPr="0580F76B" w:rsidR="08EADE67">
        <w:rPr>
          <w:rFonts w:ascii="Calibri" w:hAnsi="Calibri" w:eastAsia="Calibri" w:cs="Calibri" w:asciiTheme="minorAscii" w:hAnsiTheme="minorAscii" w:eastAsiaTheme="minorAscii" w:cstheme="minorAscii"/>
          <w:b w:val="0"/>
          <w:bCs w:val="0"/>
          <w:i w:val="0"/>
          <w:iCs w:val="0"/>
          <w:sz w:val="24"/>
          <w:szCs w:val="24"/>
        </w:rPr>
        <w:t>accused</w:t>
      </w:r>
      <w:r w:rsidRPr="0580F76B" w:rsidR="2D00E942">
        <w:rPr>
          <w:rFonts w:ascii="Calibri" w:hAnsi="Calibri" w:eastAsia="Calibri" w:cs="Calibri" w:asciiTheme="minorAscii" w:hAnsiTheme="minorAscii" w:eastAsiaTheme="minorAscii" w:cstheme="minorAscii"/>
          <w:b w:val="0"/>
          <w:bCs w:val="0"/>
          <w:i w:val="0"/>
          <w:iCs w:val="0"/>
          <w:sz w:val="24"/>
          <w:szCs w:val="24"/>
        </w:rPr>
        <w:t xml:space="preserve"> must be suffering from </w:t>
      </w:r>
      <w:r w:rsidRPr="0580F76B" w:rsidR="00790EF5">
        <w:rPr>
          <w:rFonts w:ascii="Calibri" w:hAnsi="Calibri" w:eastAsia="Calibri" w:cs="Calibri" w:asciiTheme="minorAscii" w:hAnsiTheme="minorAscii" w:eastAsiaTheme="minorAscii" w:cstheme="minorAscii"/>
          <w:b w:val="0"/>
          <w:bCs w:val="0"/>
          <w:i w:val="0"/>
          <w:iCs w:val="0"/>
          <w:sz w:val="24"/>
          <w:szCs w:val="24"/>
        </w:rPr>
        <w:t xml:space="preserve">a </w:t>
      </w:r>
      <w:r w:rsidRPr="0580F76B" w:rsidR="2D00E942">
        <w:rPr>
          <w:rFonts w:ascii="Calibri" w:hAnsi="Calibri" w:eastAsia="Calibri" w:cs="Calibri" w:asciiTheme="minorAscii" w:hAnsiTheme="minorAscii" w:eastAsiaTheme="minorAscii" w:cstheme="minorAscii"/>
          <w:b w:val="0"/>
          <w:bCs w:val="0"/>
          <w:i w:val="0"/>
          <w:iCs w:val="0"/>
          <w:sz w:val="24"/>
          <w:szCs w:val="24"/>
        </w:rPr>
        <w:t xml:space="preserve">recognised medical </w:t>
      </w:r>
      <w:r w:rsidRPr="0580F76B" w:rsidR="00581A70">
        <w:rPr>
          <w:rFonts w:ascii="Calibri" w:hAnsi="Calibri" w:eastAsia="Calibri" w:cs="Calibri" w:asciiTheme="minorAscii" w:hAnsiTheme="minorAscii" w:eastAsiaTheme="minorAscii" w:cstheme="minorAscii"/>
          <w:b w:val="0"/>
          <w:bCs w:val="0"/>
          <w:i w:val="0"/>
          <w:iCs w:val="0"/>
          <w:sz w:val="24"/>
          <w:szCs w:val="24"/>
        </w:rPr>
        <w:t>condition.</w:t>
      </w:r>
    </w:p>
    <w:p w:rsidR="6C0BFF82" w:rsidP="0580F76B" w:rsidRDefault="6C0BFF82" w14:paraId="01C59064" w14:textId="0BDA17C1" w14:noSpellErr="1">
      <w:pPr>
        <w:spacing w:line="360" w:lineRule="auto"/>
        <w:ind w:left="547" w:hanging="547"/>
        <w:rPr>
          <w:rFonts w:ascii="Calibri" w:hAnsi="Calibri" w:eastAsia="Calibri" w:cs="Calibri" w:asciiTheme="minorAscii" w:hAnsiTheme="minorAscii" w:eastAsiaTheme="minorAscii" w:cstheme="minorAscii"/>
          <w:b w:val="0"/>
          <w:bCs w:val="0"/>
          <w:i w:val="0"/>
          <w:iCs w:val="0"/>
          <w:color w:val="343E50"/>
          <w:sz w:val="24"/>
          <w:szCs w:val="24"/>
        </w:rPr>
      </w:pPr>
      <w:r w:rsidRPr="0580F76B" w:rsidR="6C0BFF82">
        <w:rPr>
          <w:rFonts w:ascii="Calibri" w:hAnsi="Calibri" w:eastAsia="Calibri" w:cs="Calibri" w:asciiTheme="minorAscii" w:hAnsiTheme="minorAscii" w:eastAsiaTheme="minorAscii" w:cstheme="minorAscii"/>
          <w:b w:val="0"/>
          <w:bCs w:val="0"/>
          <w:i w:val="0"/>
          <w:iCs w:val="0"/>
          <w:sz w:val="24"/>
          <w:szCs w:val="24"/>
        </w:rPr>
        <w:t xml:space="preserve">Some of the </w:t>
      </w:r>
      <w:r w:rsidRPr="0580F76B" w:rsidR="653F380F">
        <w:rPr>
          <w:rFonts w:ascii="Calibri" w:hAnsi="Calibri" w:eastAsia="Calibri" w:cs="Calibri" w:asciiTheme="minorAscii" w:hAnsiTheme="minorAscii" w:eastAsiaTheme="minorAscii" w:cstheme="minorAscii"/>
          <w:b w:val="0"/>
          <w:bCs w:val="0"/>
          <w:i w:val="0"/>
          <w:iCs w:val="0"/>
          <w:sz w:val="24"/>
          <w:szCs w:val="24"/>
        </w:rPr>
        <w:t xml:space="preserve">Recognised medical conditions include functional mental </w:t>
      </w:r>
      <w:r w:rsidRPr="0580F76B" w:rsidR="504D311C">
        <w:rPr>
          <w:rFonts w:ascii="Calibri" w:hAnsi="Calibri" w:eastAsia="Calibri" w:cs="Calibri" w:asciiTheme="minorAscii" w:hAnsiTheme="minorAscii" w:eastAsiaTheme="minorAscii" w:cstheme="minorAscii"/>
          <w:b w:val="0"/>
          <w:bCs w:val="0"/>
          <w:i w:val="0"/>
          <w:iCs w:val="0"/>
          <w:sz w:val="24"/>
          <w:szCs w:val="24"/>
        </w:rPr>
        <w:t xml:space="preserve">illness: </w:t>
      </w:r>
      <w:r w:rsidRPr="0580F76B" w:rsidR="653F380F">
        <w:rPr>
          <w:rFonts w:ascii="Calibri" w:hAnsi="Calibri" w:eastAsia="Calibri" w:cs="Calibri" w:asciiTheme="minorAscii" w:hAnsiTheme="minorAscii" w:eastAsiaTheme="minorAscii" w:cstheme="minorAscii"/>
          <w:b w:val="0"/>
          <w:bCs w:val="0"/>
          <w:i w:val="0"/>
          <w:iCs w:val="0"/>
          <w:sz w:val="24"/>
          <w:szCs w:val="24"/>
        </w:rPr>
        <w:t>Clinical depression (</w:t>
      </w:r>
      <w:r w:rsidRPr="0580F76B" w:rsidR="653F380F">
        <w:rPr>
          <w:rFonts w:ascii="Calibri" w:hAnsi="Calibri" w:eastAsia="Calibri" w:cs="Calibri" w:asciiTheme="minorAscii" w:hAnsiTheme="minorAscii" w:eastAsiaTheme="minorAscii" w:cstheme="minorAscii"/>
          <w:b w:val="0"/>
          <w:bCs w:val="0"/>
          <w:i w:val="0"/>
          <w:iCs w:val="0"/>
          <w:sz w:val="24"/>
          <w:szCs w:val="24"/>
        </w:rPr>
        <w:t>Gittens [1</w:t>
      </w:r>
      <w:r w:rsidRPr="0580F76B" w:rsidR="1D2DB9C9">
        <w:rPr>
          <w:rFonts w:ascii="Calibri" w:hAnsi="Calibri" w:eastAsia="Calibri" w:cs="Calibri" w:asciiTheme="minorAscii" w:hAnsiTheme="minorAscii" w:eastAsiaTheme="minorAscii" w:cstheme="minorAscii"/>
          <w:b w:val="0"/>
          <w:bCs w:val="0"/>
          <w:i w:val="0"/>
          <w:iCs w:val="0"/>
          <w:sz w:val="24"/>
          <w:szCs w:val="24"/>
        </w:rPr>
        <w:t>9</w:t>
      </w:r>
      <w:r w:rsidRPr="0580F76B" w:rsidR="653F380F">
        <w:rPr>
          <w:rFonts w:ascii="Calibri" w:hAnsi="Calibri" w:eastAsia="Calibri" w:cs="Calibri" w:asciiTheme="minorAscii" w:hAnsiTheme="minorAscii" w:eastAsiaTheme="minorAscii" w:cstheme="minorAscii"/>
          <w:b w:val="0"/>
          <w:bCs w:val="0"/>
          <w:i w:val="0"/>
          <w:iCs w:val="0"/>
          <w:sz w:val="24"/>
          <w:szCs w:val="24"/>
        </w:rPr>
        <w:t>84])</w:t>
      </w:r>
      <w:r w:rsidRPr="0580F76B" w:rsidR="19028790">
        <w:rPr>
          <w:rFonts w:ascii="Calibri" w:hAnsi="Calibri" w:eastAsia="Calibri" w:cs="Calibri" w:asciiTheme="minorAscii" w:hAnsiTheme="minorAscii" w:eastAsiaTheme="minorAscii" w:cstheme="minorAscii"/>
          <w:b w:val="0"/>
          <w:bCs w:val="0"/>
          <w:i w:val="0"/>
          <w:iCs w:val="0"/>
          <w:sz w:val="24"/>
          <w:szCs w:val="24"/>
        </w:rPr>
        <w:t xml:space="preserve">, </w:t>
      </w:r>
      <w:r w:rsidRPr="0580F76B" w:rsidR="653F380F">
        <w:rPr>
          <w:rFonts w:ascii="Calibri" w:hAnsi="Calibri" w:eastAsia="Calibri" w:cs="Calibri" w:asciiTheme="minorAscii" w:hAnsiTheme="minorAscii" w:eastAsiaTheme="minorAscii" w:cstheme="minorAscii"/>
          <w:b w:val="0"/>
          <w:bCs w:val="0"/>
          <w:i w:val="0"/>
          <w:iCs w:val="0"/>
          <w:sz w:val="24"/>
          <w:szCs w:val="24"/>
        </w:rPr>
        <w:t xml:space="preserve">Schizophrenia </w:t>
      </w:r>
      <w:r w:rsidRPr="0580F76B" w:rsidR="653F380F">
        <w:rPr>
          <w:rFonts w:ascii="Calibri" w:hAnsi="Calibri" w:eastAsia="Calibri" w:cs="Calibri" w:asciiTheme="minorAscii" w:hAnsiTheme="minorAscii" w:eastAsiaTheme="minorAscii" w:cstheme="minorAscii"/>
          <w:b w:val="0"/>
          <w:bCs w:val="0"/>
          <w:i w:val="0"/>
          <w:iCs w:val="0"/>
          <w:sz w:val="24"/>
          <w:szCs w:val="24"/>
        </w:rPr>
        <w:t>(Moyle [2008])</w:t>
      </w:r>
      <w:r w:rsidRPr="0580F76B" w:rsidR="79B7E5AE">
        <w:rPr>
          <w:rFonts w:ascii="Calibri" w:hAnsi="Calibri" w:eastAsia="Calibri" w:cs="Calibri" w:asciiTheme="minorAscii" w:hAnsiTheme="minorAscii" w:eastAsiaTheme="minorAscii" w:cstheme="minorAscii"/>
          <w:b w:val="0"/>
          <w:bCs w:val="0"/>
          <w:i w:val="0"/>
          <w:iCs w:val="0"/>
          <w:sz w:val="24"/>
          <w:szCs w:val="24"/>
        </w:rPr>
        <w:t xml:space="preserve">, </w:t>
      </w:r>
      <w:r w:rsidRPr="0580F76B" w:rsidR="653F380F">
        <w:rPr>
          <w:rFonts w:ascii="Calibri" w:hAnsi="Calibri" w:eastAsia="Calibri" w:cs="Calibri" w:asciiTheme="minorAscii" w:hAnsiTheme="minorAscii" w:eastAsiaTheme="minorAscii" w:cstheme="minorAscii"/>
          <w:b w:val="0"/>
          <w:bCs w:val="0"/>
          <w:i w:val="0"/>
          <w:iCs w:val="0"/>
          <w:sz w:val="24"/>
          <w:szCs w:val="24"/>
        </w:rPr>
        <w:t xml:space="preserve">Battered women’s syndrome </w:t>
      </w:r>
      <w:r w:rsidRPr="0580F76B" w:rsidR="653F380F">
        <w:rPr>
          <w:rFonts w:ascii="Calibri" w:hAnsi="Calibri" w:eastAsia="Calibri" w:cs="Calibri" w:asciiTheme="minorAscii" w:hAnsiTheme="minorAscii" w:eastAsiaTheme="minorAscii" w:cstheme="minorAscii"/>
          <w:b w:val="0"/>
          <w:bCs w:val="0"/>
          <w:i w:val="0"/>
          <w:iCs w:val="0"/>
          <w:sz w:val="24"/>
          <w:szCs w:val="24"/>
        </w:rPr>
        <w:t>(Hobson [1998], Ahluwalia [1992])</w:t>
      </w:r>
      <w:r w:rsidRPr="0580F76B" w:rsidR="1BAC490B">
        <w:rPr>
          <w:rFonts w:ascii="Calibri" w:hAnsi="Calibri" w:eastAsia="Calibri" w:cs="Calibri" w:asciiTheme="minorAscii" w:hAnsiTheme="minorAscii" w:eastAsiaTheme="minorAscii" w:cstheme="minorAscii"/>
          <w:b w:val="0"/>
          <w:bCs w:val="0"/>
          <w:i w:val="0"/>
          <w:iCs w:val="0"/>
          <w:sz w:val="24"/>
          <w:szCs w:val="24"/>
        </w:rPr>
        <w:t xml:space="preserve">, </w:t>
      </w:r>
      <w:r w:rsidRPr="0580F76B" w:rsidR="653F380F">
        <w:rPr>
          <w:rFonts w:ascii="Calibri" w:hAnsi="Calibri" w:eastAsia="Calibri" w:cs="Calibri" w:asciiTheme="minorAscii" w:hAnsiTheme="minorAscii" w:eastAsiaTheme="minorAscii" w:cstheme="minorAscii"/>
          <w:b w:val="0"/>
          <w:bCs w:val="0"/>
          <w:i w:val="0"/>
          <w:iCs w:val="0"/>
          <w:sz w:val="24"/>
          <w:szCs w:val="24"/>
        </w:rPr>
        <w:t xml:space="preserve">Premenstrual tension and post-natal depression </w:t>
      </w:r>
      <w:r w:rsidRPr="0580F76B" w:rsidR="653F380F">
        <w:rPr>
          <w:rFonts w:ascii="Calibri" w:hAnsi="Calibri" w:eastAsia="Calibri" w:cs="Calibri" w:asciiTheme="minorAscii" w:hAnsiTheme="minorAscii" w:eastAsiaTheme="minorAscii" w:cstheme="minorAscii"/>
          <w:b w:val="0"/>
          <w:bCs w:val="0"/>
          <w:i w:val="0"/>
          <w:iCs w:val="0"/>
          <w:sz w:val="24"/>
          <w:szCs w:val="24"/>
        </w:rPr>
        <w:t>(Reynolds [1988])</w:t>
      </w:r>
      <w:r w:rsidRPr="0580F76B" w:rsidR="653B22CA">
        <w:rPr>
          <w:rFonts w:ascii="Calibri" w:hAnsi="Calibri" w:eastAsia="Calibri" w:cs="Calibri" w:asciiTheme="minorAscii" w:hAnsiTheme="minorAscii" w:eastAsiaTheme="minorAscii" w:cstheme="minorAscii"/>
          <w:b w:val="0"/>
          <w:bCs w:val="0"/>
          <w:i w:val="0"/>
          <w:iCs w:val="0"/>
          <w:sz w:val="24"/>
          <w:szCs w:val="24"/>
        </w:rPr>
        <w:t xml:space="preserve">, </w:t>
      </w:r>
      <w:r w:rsidRPr="0580F76B" w:rsidR="653F380F">
        <w:rPr>
          <w:rFonts w:ascii="Calibri" w:hAnsi="Calibri" w:eastAsia="Calibri" w:cs="Calibri" w:asciiTheme="minorAscii" w:hAnsiTheme="minorAscii" w:eastAsiaTheme="minorAscii" w:cstheme="minorAscii"/>
          <w:b w:val="0"/>
          <w:bCs w:val="0"/>
          <w:i w:val="0"/>
          <w:iCs w:val="0"/>
          <w:sz w:val="24"/>
          <w:szCs w:val="24"/>
        </w:rPr>
        <w:t xml:space="preserve">Paranoia </w:t>
      </w:r>
      <w:r w:rsidRPr="0580F76B" w:rsidR="653F380F">
        <w:rPr>
          <w:rFonts w:ascii="Calibri" w:hAnsi="Calibri" w:eastAsia="Calibri" w:cs="Calibri" w:asciiTheme="minorAscii" w:hAnsiTheme="minorAscii" w:eastAsiaTheme="minorAscii" w:cstheme="minorAscii"/>
          <w:b w:val="0"/>
          <w:bCs w:val="0"/>
          <w:i w:val="0"/>
          <w:iCs w:val="0"/>
          <w:sz w:val="24"/>
          <w:szCs w:val="24"/>
        </w:rPr>
        <w:t>(Simcox [1964])</w:t>
      </w:r>
      <w:r w:rsidRPr="0580F76B" w:rsidR="1A837E8D">
        <w:rPr>
          <w:rFonts w:ascii="Calibri" w:hAnsi="Calibri" w:eastAsia="Calibri" w:cs="Calibri" w:asciiTheme="minorAscii" w:hAnsiTheme="minorAscii" w:eastAsiaTheme="minorAscii" w:cstheme="minorAscii"/>
          <w:b w:val="0"/>
          <w:bCs w:val="0"/>
          <w:i w:val="0"/>
          <w:iCs w:val="0"/>
          <w:sz w:val="24"/>
          <w:szCs w:val="24"/>
        </w:rPr>
        <w:t xml:space="preserve">, </w:t>
      </w:r>
      <w:r w:rsidRPr="0580F76B" w:rsidR="653F380F">
        <w:rPr>
          <w:rFonts w:ascii="Calibri" w:hAnsi="Calibri" w:eastAsia="Calibri" w:cs="Calibri" w:asciiTheme="minorAscii" w:hAnsiTheme="minorAscii" w:eastAsiaTheme="minorAscii" w:cstheme="minorAscii"/>
          <w:b w:val="0"/>
          <w:bCs w:val="0"/>
          <w:i w:val="0"/>
          <w:iCs w:val="0"/>
          <w:sz w:val="24"/>
          <w:szCs w:val="24"/>
        </w:rPr>
        <w:t xml:space="preserve">Personality disorders </w:t>
      </w:r>
      <w:r w:rsidRPr="0580F76B" w:rsidR="653F380F">
        <w:rPr>
          <w:rFonts w:ascii="Calibri" w:hAnsi="Calibri" w:eastAsia="Calibri" w:cs="Calibri" w:asciiTheme="minorAscii" w:hAnsiTheme="minorAscii" w:eastAsiaTheme="minorAscii" w:cstheme="minorAscii"/>
          <w:b w:val="0"/>
          <w:bCs w:val="0"/>
          <w:i w:val="0"/>
          <w:iCs w:val="0"/>
          <w:sz w:val="24"/>
          <w:szCs w:val="24"/>
        </w:rPr>
        <w:t>(Haddon [2003])</w:t>
      </w:r>
      <w:r w:rsidRPr="0580F76B" w:rsidR="3C3D93EF">
        <w:rPr>
          <w:rFonts w:ascii="Calibri" w:hAnsi="Calibri" w:eastAsia="Calibri" w:cs="Calibri" w:asciiTheme="minorAscii" w:hAnsiTheme="minorAscii" w:eastAsiaTheme="minorAscii" w:cstheme="minorAscii"/>
          <w:b w:val="0"/>
          <w:bCs w:val="0"/>
          <w:i w:val="0"/>
          <w:iCs w:val="0"/>
          <w:sz w:val="24"/>
          <w:szCs w:val="24"/>
        </w:rPr>
        <w:t xml:space="preserve">, </w:t>
      </w:r>
      <w:r w:rsidRPr="0580F76B" w:rsidR="6E4213F5">
        <w:rPr>
          <w:rFonts w:ascii="Calibri" w:hAnsi="Calibri" w:eastAsia="Calibri" w:cs="Calibri" w:asciiTheme="minorAscii" w:hAnsiTheme="minorAscii" w:eastAsiaTheme="minorAscii" w:cstheme="minorAscii"/>
          <w:b w:val="0"/>
          <w:bCs w:val="0"/>
          <w:i w:val="0"/>
          <w:iCs w:val="0"/>
          <w:sz w:val="24"/>
          <w:szCs w:val="24"/>
        </w:rPr>
        <w:t>jealousy (</w:t>
      </w:r>
      <w:r w:rsidRPr="0580F76B" w:rsidR="6E4213F5">
        <w:rPr>
          <w:rFonts w:ascii="Calibri" w:hAnsi="Calibri" w:eastAsia="Calibri" w:cs="Calibri" w:asciiTheme="minorAscii" w:hAnsiTheme="minorAscii" w:eastAsiaTheme="minorAscii" w:cstheme="minorAscii"/>
          <w:b w:val="0"/>
          <w:bCs w:val="0"/>
          <w:i w:val="0"/>
          <w:iCs w:val="0"/>
          <w:sz w:val="24"/>
          <w:szCs w:val="24"/>
        </w:rPr>
        <w:t>R v Miller</w:t>
      </w:r>
      <w:r w:rsidRPr="0580F76B" w:rsidR="6E4213F5">
        <w:rPr>
          <w:rFonts w:ascii="Calibri" w:hAnsi="Calibri" w:eastAsia="Calibri" w:cs="Calibri" w:asciiTheme="minorAscii" w:hAnsiTheme="minorAscii" w:eastAsiaTheme="minorAscii" w:cstheme="minorAscii"/>
          <w:b w:val="0"/>
          <w:bCs w:val="0"/>
          <w:i w:val="0"/>
          <w:iCs w:val="0"/>
          <w:sz w:val="24"/>
          <w:szCs w:val="24"/>
        </w:rPr>
        <w:t xml:space="preserve"> (1972));</w:t>
      </w:r>
      <w:r w:rsidRPr="0580F76B" w:rsidR="150DAF21">
        <w:rPr>
          <w:rFonts w:ascii="Calibri" w:hAnsi="Calibri" w:eastAsia="Calibri" w:cs="Calibri" w:asciiTheme="minorAscii" w:hAnsiTheme="minorAscii" w:eastAsiaTheme="minorAscii" w:cstheme="minorAscii"/>
          <w:b w:val="0"/>
          <w:bCs w:val="0"/>
          <w:i w:val="0"/>
          <w:iCs w:val="0"/>
          <w:sz w:val="24"/>
          <w:szCs w:val="24"/>
        </w:rPr>
        <w:t xml:space="preserve"> </w:t>
      </w:r>
      <w:r w:rsidRPr="0580F76B" w:rsidR="6E4213F5">
        <w:rPr>
          <w:rFonts w:ascii="Calibri" w:hAnsi="Calibri" w:eastAsia="Calibri" w:cs="Calibri" w:asciiTheme="minorAscii" w:hAnsiTheme="minorAscii" w:eastAsiaTheme="minorAscii" w:cstheme="minorAscii"/>
          <w:b w:val="0"/>
          <w:bCs w:val="0"/>
          <w:i w:val="0"/>
          <w:iCs w:val="0"/>
          <w:sz w:val="24"/>
          <w:szCs w:val="24"/>
        </w:rPr>
        <w:t>epilepsy (</w:t>
      </w:r>
      <w:r w:rsidRPr="0580F76B" w:rsidR="6E4213F5">
        <w:rPr>
          <w:rFonts w:ascii="Calibri" w:hAnsi="Calibri" w:eastAsia="Calibri" w:cs="Calibri" w:asciiTheme="minorAscii" w:hAnsiTheme="minorAscii" w:eastAsiaTheme="minorAscii" w:cstheme="minorAscii"/>
          <w:b w:val="0"/>
          <w:bCs w:val="0"/>
          <w:i w:val="0"/>
          <w:iCs w:val="0"/>
          <w:sz w:val="24"/>
          <w:szCs w:val="24"/>
        </w:rPr>
        <w:t>R v Campbell</w:t>
      </w:r>
      <w:r w:rsidRPr="0580F76B" w:rsidR="6E4213F5">
        <w:rPr>
          <w:rFonts w:ascii="Calibri" w:hAnsi="Calibri" w:eastAsia="Calibri" w:cs="Calibri" w:asciiTheme="minorAscii" w:hAnsiTheme="minorAscii" w:eastAsiaTheme="minorAscii" w:cstheme="minorAscii"/>
          <w:b w:val="0"/>
          <w:bCs w:val="0"/>
          <w:i w:val="0"/>
          <w:iCs w:val="0"/>
          <w:sz w:val="24"/>
          <w:szCs w:val="24"/>
        </w:rPr>
        <w:t xml:space="preserve"> (1997))</w:t>
      </w:r>
    </w:p>
    <w:p w:rsidR="1E81ACEF" w:rsidP="0580F76B" w:rsidRDefault="1E81ACEF" w14:paraId="7EBAF69F" w14:textId="05B83427">
      <w:pPr>
        <w:spacing w:line="360" w:lineRule="auto"/>
        <w:rPr>
          <w:rFonts w:ascii="Calibri" w:hAnsi="Calibri" w:eastAsia="Calibri" w:cs="Calibri" w:asciiTheme="minorAscii" w:hAnsiTheme="minorAscii" w:eastAsiaTheme="minorAscii" w:cstheme="minorAscii"/>
          <w:b w:val="0"/>
          <w:bCs w:val="0"/>
          <w:i w:val="0"/>
          <w:iCs w:val="0"/>
          <w:sz w:val="24"/>
          <w:szCs w:val="24"/>
        </w:rPr>
      </w:pPr>
      <w:r w:rsidRPr="0580F76B" w:rsidR="1E81ACEF">
        <w:rPr>
          <w:rFonts w:ascii="Calibri" w:hAnsi="Calibri" w:eastAsia="Calibri" w:cs="Calibri" w:asciiTheme="minorAscii" w:hAnsiTheme="minorAscii" w:eastAsiaTheme="minorAscii" w:cstheme="minorAscii"/>
          <w:b w:val="0"/>
          <w:bCs w:val="0"/>
          <w:i w:val="0"/>
          <w:iCs w:val="0"/>
          <w:sz w:val="24"/>
          <w:szCs w:val="24"/>
        </w:rPr>
        <w:t>Section 3 in the homicide act 1957 changed the common law defence</w:t>
      </w:r>
      <w:r w:rsidRPr="0580F76B" w:rsidR="70955F0D">
        <w:rPr>
          <w:rFonts w:ascii="Calibri" w:hAnsi="Calibri" w:eastAsia="Calibri" w:cs="Calibri" w:asciiTheme="minorAscii" w:hAnsiTheme="minorAscii" w:eastAsiaTheme="minorAscii" w:cstheme="minorAscii"/>
          <w:b w:val="0"/>
          <w:bCs w:val="0"/>
          <w:i w:val="0"/>
          <w:iCs w:val="0"/>
          <w:sz w:val="24"/>
          <w:szCs w:val="24"/>
        </w:rPr>
        <w:t xml:space="preserve">, </w:t>
      </w:r>
      <w:r w:rsidRPr="0580F76B" w:rsidR="36659896">
        <w:rPr>
          <w:rFonts w:ascii="Calibri" w:hAnsi="Calibri" w:eastAsia="Calibri" w:cs="Calibri" w:asciiTheme="minorAscii" w:hAnsiTheme="minorAscii" w:eastAsiaTheme="minorAscii" w:cstheme="minorAscii"/>
          <w:b w:val="0"/>
          <w:bCs w:val="0"/>
          <w:i w:val="0"/>
          <w:iCs w:val="0"/>
          <w:sz w:val="24"/>
          <w:szCs w:val="24"/>
        </w:rPr>
        <w:t>for example</w:t>
      </w:r>
      <w:r w:rsidRPr="0580F76B" w:rsidR="70955F0D">
        <w:rPr>
          <w:rFonts w:ascii="Calibri" w:hAnsi="Calibri" w:eastAsia="Calibri" w:cs="Calibri" w:asciiTheme="minorAscii" w:hAnsiTheme="minorAscii" w:eastAsiaTheme="minorAscii" w:cstheme="minorAscii"/>
          <w:b w:val="0"/>
          <w:bCs w:val="0"/>
          <w:i w:val="0"/>
          <w:iCs w:val="0"/>
          <w:sz w:val="24"/>
          <w:szCs w:val="24"/>
        </w:rPr>
        <w:t xml:space="preserve"> if </w:t>
      </w:r>
      <w:r w:rsidRPr="0580F76B" w:rsidR="50FA6D19">
        <w:rPr>
          <w:rFonts w:ascii="Calibri" w:hAnsi="Calibri" w:eastAsia="Calibri" w:cs="Calibri" w:asciiTheme="minorAscii" w:hAnsiTheme="minorAscii" w:eastAsiaTheme="minorAscii" w:cstheme="minorAscii"/>
          <w:b w:val="0"/>
          <w:bCs w:val="0"/>
          <w:i w:val="0"/>
          <w:iCs w:val="0"/>
          <w:sz w:val="24"/>
          <w:szCs w:val="24"/>
        </w:rPr>
        <w:t>the</w:t>
      </w:r>
      <w:r w:rsidRPr="0580F76B" w:rsidR="70955F0D">
        <w:rPr>
          <w:rFonts w:ascii="Calibri" w:hAnsi="Calibri" w:eastAsia="Calibri" w:cs="Calibri" w:asciiTheme="minorAscii" w:hAnsiTheme="minorAscii" w:eastAsiaTheme="minorAscii" w:cstheme="minorAscii"/>
          <w:b w:val="0"/>
          <w:bCs w:val="0"/>
          <w:i w:val="0"/>
          <w:iCs w:val="0"/>
          <w:sz w:val="24"/>
          <w:szCs w:val="24"/>
        </w:rPr>
        <w:t xml:space="preserve"> </w:t>
      </w:r>
      <w:r w:rsidRPr="0580F76B" w:rsidR="4C914C0E">
        <w:rPr>
          <w:rFonts w:ascii="Calibri" w:hAnsi="Calibri" w:eastAsia="Calibri" w:cs="Calibri" w:asciiTheme="minorAscii" w:hAnsiTheme="minorAscii" w:eastAsiaTheme="minorAscii" w:cstheme="minorAscii"/>
          <w:b w:val="0"/>
          <w:bCs w:val="0"/>
          <w:i w:val="0"/>
          <w:iCs w:val="0"/>
          <w:sz w:val="24"/>
          <w:szCs w:val="24"/>
        </w:rPr>
        <w:t xml:space="preserve">declartion </w:t>
      </w:r>
      <w:r w:rsidRPr="0580F76B" w:rsidR="70955F0D">
        <w:rPr>
          <w:rFonts w:ascii="Calibri" w:hAnsi="Calibri" w:eastAsia="Calibri" w:cs="Calibri" w:asciiTheme="minorAscii" w:hAnsiTheme="minorAscii" w:eastAsiaTheme="minorAscii" w:cstheme="minorAscii"/>
          <w:b w:val="0"/>
          <w:bCs w:val="0"/>
          <w:i w:val="0"/>
          <w:iCs w:val="0"/>
          <w:sz w:val="24"/>
          <w:szCs w:val="24"/>
        </w:rPr>
        <w:t xml:space="preserve"> </w:t>
      </w:r>
      <w:r w:rsidRPr="0580F76B" w:rsidR="009974CB">
        <w:rPr>
          <w:rFonts w:ascii="Calibri" w:hAnsi="Calibri" w:eastAsia="Calibri" w:cs="Calibri" w:asciiTheme="minorAscii" w:hAnsiTheme="minorAscii" w:eastAsiaTheme="minorAscii" w:cstheme="minorAscii"/>
          <w:b w:val="0"/>
          <w:bCs w:val="0"/>
          <w:i w:val="0"/>
          <w:iCs w:val="0"/>
          <w:sz w:val="24"/>
          <w:szCs w:val="24"/>
        </w:rPr>
        <w:t>o</w:t>
      </w:r>
      <w:r w:rsidRPr="0580F76B" w:rsidR="70955F0D">
        <w:rPr>
          <w:rFonts w:ascii="Calibri" w:hAnsi="Calibri" w:eastAsia="Calibri" w:cs="Calibri" w:asciiTheme="minorAscii" w:hAnsiTheme="minorAscii" w:eastAsiaTheme="minorAscii" w:cstheme="minorAscii"/>
          <w:b w:val="0"/>
          <w:bCs w:val="0"/>
          <w:i w:val="0"/>
          <w:iCs w:val="0"/>
          <w:sz w:val="24"/>
          <w:szCs w:val="24"/>
        </w:rPr>
        <w:t xml:space="preserve">f the provocation was </w:t>
      </w:r>
      <w:r w:rsidRPr="0580F76B" w:rsidR="00581A70">
        <w:rPr>
          <w:rFonts w:ascii="Calibri" w:hAnsi="Calibri" w:eastAsia="Calibri" w:cs="Calibri" w:asciiTheme="minorAscii" w:hAnsiTheme="minorAscii" w:eastAsiaTheme="minorAscii" w:cstheme="minorAscii"/>
          <w:b w:val="0"/>
          <w:bCs w:val="0"/>
          <w:i w:val="0"/>
          <w:iCs w:val="0"/>
          <w:sz w:val="24"/>
          <w:szCs w:val="24"/>
        </w:rPr>
        <w:t>adequate</w:t>
      </w:r>
      <w:r w:rsidRPr="0580F76B" w:rsidR="70955F0D">
        <w:rPr>
          <w:rFonts w:ascii="Calibri" w:hAnsi="Calibri" w:eastAsia="Calibri" w:cs="Calibri" w:asciiTheme="minorAscii" w:hAnsiTheme="minorAscii" w:eastAsiaTheme="minorAscii" w:cstheme="minorAscii"/>
          <w:b w:val="0"/>
          <w:bCs w:val="0"/>
          <w:i w:val="0"/>
          <w:iCs w:val="0"/>
          <w:sz w:val="24"/>
          <w:szCs w:val="24"/>
        </w:rPr>
        <w:t xml:space="preserve"> to cause a r</w:t>
      </w:r>
      <w:r w:rsidRPr="0580F76B" w:rsidR="0024237A">
        <w:rPr>
          <w:rFonts w:ascii="Calibri" w:hAnsi="Calibri" w:eastAsia="Calibri" w:cs="Calibri" w:asciiTheme="minorAscii" w:hAnsiTheme="minorAscii" w:eastAsiaTheme="minorAscii" w:cstheme="minorAscii"/>
          <w:b w:val="0"/>
          <w:bCs w:val="0"/>
          <w:i w:val="0"/>
          <w:iCs w:val="0"/>
          <w:sz w:val="24"/>
          <w:szCs w:val="24"/>
        </w:rPr>
        <w:t>ational</w:t>
      </w:r>
      <w:r w:rsidRPr="0580F76B" w:rsidR="70955F0D">
        <w:rPr>
          <w:rFonts w:ascii="Calibri" w:hAnsi="Calibri" w:eastAsia="Calibri" w:cs="Calibri" w:asciiTheme="minorAscii" w:hAnsiTheme="minorAscii" w:eastAsiaTheme="minorAscii" w:cstheme="minorAscii"/>
          <w:b w:val="0"/>
          <w:bCs w:val="0"/>
          <w:i w:val="0"/>
          <w:iCs w:val="0"/>
          <w:sz w:val="24"/>
          <w:szCs w:val="24"/>
        </w:rPr>
        <w:t xml:space="preserve"> person to </w:t>
      </w:r>
      <w:r w:rsidRPr="0580F76B" w:rsidR="0024237A">
        <w:rPr>
          <w:rFonts w:ascii="Calibri" w:hAnsi="Calibri" w:eastAsia="Calibri" w:cs="Calibri" w:asciiTheme="minorAscii" w:hAnsiTheme="minorAscii" w:eastAsiaTheme="minorAscii" w:cstheme="minorAscii"/>
          <w:b w:val="0"/>
          <w:bCs w:val="0"/>
          <w:i w:val="0"/>
          <w:iCs w:val="0"/>
          <w:sz w:val="24"/>
          <w:szCs w:val="24"/>
        </w:rPr>
        <w:t>perform</w:t>
      </w:r>
      <w:r w:rsidRPr="0580F76B" w:rsidR="70955F0D">
        <w:rPr>
          <w:rFonts w:ascii="Calibri" w:hAnsi="Calibri" w:eastAsia="Calibri" w:cs="Calibri" w:asciiTheme="minorAscii" w:hAnsiTheme="minorAscii" w:eastAsiaTheme="minorAscii" w:cstheme="minorAscii"/>
          <w:b w:val="0"/>
          <w:bCs w:val="0"/>
          <w:i w:val="0"/>
          <w:iCs w:val="0"/>
          <w:sz w:val="24"/>
          <w:szCs w:val="24"/>
        </w:rPr>
        <w:t xml:space="preserve"> as they did will therefore be left to the jury when there is </w:t>
      </w:r>
      <w:r w:rsidRPr="0580F76B" w:rsidR="005D2BB1">
        <w:rPr>
          <w:rFonts w:ascii="Calibri" w:hAnsi="Calibri" w:eastAsia="Calibri" w:cs="Calibri" w:asciiTheme="minorAscii" w:hAnsiTheme="minorAscii" w:eastAsiaTheme="minorAscii" w:cstheme="minorAscii"/>
          <w:b w:val="0"/>
          <w:bCs w:val="0"/>
          <w:i w:val="0"/>
          <w:iCs w:val="0"/>
          <w:sz w:val="24"/>
          <w:szCs w:val="24"/>
        </w:rPr>
        <w:t>information</w:t>
      </w:r>
      <w:r w:rsidRPr="0580F76B" w:rsidR="70955F0D">
        <w:rPr>
          <w:rFonts w:ascii="Calibri" w:hAnsi="Calibri" w:eastAsia="Calibri" w:cs="Calibri" w:asciiTheme="minorAscii" w:hAnsiTheme="minorAscii" w:eastAsiaTheme="minorAscii" w:cstheme="minorAscii"/>
          <w:b w:val="0"/>
          <w:bCs w:val="0"/>
          <w:i w:val="0"/>
          <w:iCs w:val="0"/>
          <w:sz w:val="24"/>
          <w:szCs w:val="24"/>
        </w:rPr>
        <w:t xml:space="preserve"> </w:t>
      </w:r>
      <w:r w:rsidRPr="0580F76B" w:rsidR="07D2B2B3">
        <w:rPr>
          <w:rFonts w:ascii="Calibri" w:hAnsi="Calibri" w:eastAsia="Calibri" w:cs="Calibri" w:asciiTheme="minorAscii" w:hAnsiTheme="minorAscii" w:eastAsiaTheme="minorAscii" w:cstheme="minorAscii"/>
          <w:b w:val="0"/>
          <w:bCs w:val="0"/>
          <w:i w:val="0"/>
          <w:iCs w:val="0"/>
          <w:sz w:val="24"/>
          <w:szCs w:val="24"/>
        </w:rPr>
        <w:t>proving</w:t>
      </w:r>
      <w:r w:rsidRPr="0580F76B" w:rsidR="70955F0D">
        <w:rPr>
          <w:rFonts w:ascii="Calibri" w:hAnsi="Calibri" w:eastAsia="Calibri" w:cs="Calibri" w:asciiTheme="minorAscii" w:hAnsiTheme="minorAscii" w:eastAsiaTheme="minorAscii" w:cstheme="minorAscii"/>
          <w:b w:val="0"/>
          <w:bCs w:val="0"/>
          <w:i w:val="0"/>
          <w:iCs w:val="0"/>
          <w:sz w:val="24"/>
          <w:szCs w:val="24"/>
        </w:rPr>
        <w:t xml:space="preserve"> a manslaughter charge that the </w:t>
      </w:r>
      <w:r w:rsidRPr="0580F76B" w:rsidR="00E22AE3">
        <w:rPr>
          <w:rFonts w:ascii="Calibri" w:hAnsi="Calibri" w:eastAsia="Calibri" w:cs="Calibri" w:asciiTheme="minorAscii" w:hAnsiTheme="minorAscii" w:eastAsiaTheme="minorAscii" w:cstheme="minorAscii"/>
          <w:b w:val="0"/>
          <w:bCs w:val="0"/>
          <w:i w:val="0"/>
          <w:iCs w:val="0"/>
          <w:sz w:val="24"/>
          <w:szCs w:val="24"/>
        </w:rPr>
        <w:t xml:space="preserve">suspect </w:t>
      </w:r>
      <w:r w:rsidRPr="0580F76B" w:rsidR="70955F0D">
        <w:rPr>
          <w:rFonts w:ascii="Calibri" w:hAnsi="Calibri" w:eastAsia="Calibri" w:cs="Calibri" w:asciiTheme="minorAscii" w:hAnsiTheme="minorAscii" w:eastAsiaTheme="minorAscii" w:cstheme="minorAscii"/>
          <w:b w:val="0"/>
          <w:bCs w:val="0"/>
          <w:i w:val="0"/>
          <w:iCs w:val="0"/>
          <w:sz w:val="24"/>
          <w:szCs w:val="24"/>
        </w:rPr>
        <w:t xml:space="preserve">was caused to surrender his self-control. The jury will consider all acts and statements made </w:t>
      </w:r>
      <w:r w:rsidRPr="0580F76B" w:rsidR="45F52268">
        <w:rPr>
          <w:rFonts w:ascii="Calibri" w:hAnsi="Calibri" w:eastAsia="Calibri" w:cs="Calibri" w:asciiTheme="minorAscii" w:hAnsiTheme="minorAscii" w:eastAsiaTheme="minorAscii" w:cstheme="minorAscii"/>
          <w:b w:val="0"/>
          <w:bCs w:val="0"/>
          <w:i w:val="0"/>
          <w:iCs w:val="0"/>
          <w:sz w:val="24"/>
          <w:szCs w:val="24"/>
        </w:rPr>
        <w:t>to</w:t>
      </w:r>
      <w:r w:rsidRPr="0580F76B" w:rsidR="70955F0D">
        <w:rPr>
          <w:rFonts w:ascii="Calibri" w:hAnsi="Calibri" w:eastAsia="Calibri" w:cs="Calibri" w:asciiTheme="minorAscii" w:hAnsiTheme="minorAscii" w:eastAsiaTheme="minorAscii" w:cstheme="minorAscii"/>
          <w:b w:val="0"/>
          <w:bCs w:val="0"/>
          <w:i w:val="0"/>
          <w:iCs w:val="0"/>
          <w:sz w:val="24"/>
          <w:szCs w:val="24"/>
        </w:rPr>
        <w:t xml:space="preserve"> decide if they achieved the intended effect.</w:t>
      </w:r>
      <w:r w:rsidRPr="0580F76B" w:rsidR="67114C69">
        <w:rPr>
          <w:rFonts w:ascii="Calibri" w:hAnsi="Calibri" w:eastAsia="Calibri" w:cs="Calibri" w:asciiTheme="minorAscii" w:hAnsiTheme="minorAscii" w:eastAsiaTheme="minorAscii" w:cstheme="minorAscii"/>
          <w:b w:val="0"/>
          <w:bCs w:val="0"/>
          <w:i w:val="0"/>
          <w:iCs w:val="0"/>
          <w:sz w:val="24"/>
          <w:szCs w:val="24"/>
        </w:rPr>
        <w:t xml:space="preserve"> (</w:t>
      </w:r>
      <w:r w:rsidRPr="0580F76B" w:rsidR="588A8E8D">
        <w:rPr>
          <w:rFonts w:ascii="Calibri" w:hAnsi="Calibri" w:eastAsia="Calibri" w:cs="Calibri" w:asciiTheme="minorAscii" w:hAnsiTheme="minorAscii" w:eastAsiaTheme="minorAscii" w:cstheme="minorAscii"/>
          <w:b w:val="0"/>
          <w:bCs w:val="0"/>
          <w:i w:val="0"/>
          <w:iCs w:val="0"/>
          <w:sz w:val="24"/>
          <w:szCs w:val="24"/>
        </w:rPr>
        <w:t>Gov</w:t>
      </w:r>
      <w:r w:rsidRPr="0580F76B" w:rsidR="387CB8BD">
        <w:rPr>
          <w:rFonts w:ascii="Calibri" w:hAnsi="Calibri" w:eastAsia="Calibri" w:cs="Calibri" w:asciiTheme="minorAscii" w:hAnsiTheme="minorAscii" w:eastAsiaTheme="minorAscii" w:cstheme="minorAscii"/>
          <w:b w:val="0"/>
          <w:bCs w:val="0"/>
          <w:i w:val="0"/>
          <w:iCs w:val="0"/>
          <w:sz w:val="24"/>
          <w:szCs w:val="24"/>
        </w:rPr>
        <w:t>,</w:t>
      </w:r>
      <w:r w:rsidRPr="0580F76B" w:rsidR="67114C69">
        <w:rPr>
          <w:rFonts w:ascii="Calibri" w:hAnsi="Calibri" w:eastAsia="Calibri" w:cs="Calibri" w:asciiTheme="minorAscii" w:hAnsiTheme="minorAscii" w:eastAsiaTheme="minorAscii" w:cstheme="minorAscii"/>
          <w:b w:val="0"/>
          <w:bCs w:val="0"/>
          <w:i w:val="0"/>
          <w:iCs w:val="0"/>
          <w:sz w:val="24"/>
          <w:szCs w:val="24"/>
        </w:rPr>
        <w:t xml:space="preserve"> 2010)</w:t>
      </w:r>
    </w:p>
    <w:p w:rsidR="4825561E" w:rsidP="0580F76B" w:rsidRDefault="4825561E" w14:paraId="72602AFC" w14:textId="5BD78B39" w14:noSpellErr="1">
      <w:pPr>
        <w:spacing w:line="360" w:lineRule="auto"/>
        <w:rPr>
          <w:rFonts w:ascii="Calibri" w:hAnsi="Calibri" w:eastAsia="Calibri" w:cs="Calibri" w:asciiTheme="minorAscii" w:hAnsiTheme="minorAscii" w:eastAsiaTheme="minorAscii" w:cstheme="minorAscii"/>
          <w:b w:val="0"/>
          <w:bCs w:val="0"/>
          <w:i w:val="0"/>
          <w:iCs w:val="0"/>
          <w:sz w:val="24"/>
          <w:szCs w:val="24"/>
        </w:rPr>
      </w:pPr>
    </w:p>
    <w:p w:rsidR="4825561E" w:rsidP="0580F76B" w:rsidRDefault="054FB389" w14:paraId="3A1FAAF6" w14:textId="7A93B6D9">
      <w:pPr>
        <w:pStyle w:val="Normal"/>
        <w:spacing w:line="360" w:lineRule="auto"/>
        <w:rPr>
          <w:rFonts w:ascii="Calibri" w:hAnsi="Calibri" w:eastAsia="Calibri" w:cs="Calibri" w:asciiTheme="minorAscii" w:hAnsiTheme="minorAscii" w:eastAsiaTheme="minorAscii" w:cstheme="minorAscii"/>
          <w:b w:val="0"/>
          <w:bCs w:val="0"/>
          <w:i w:val="0"/>
          <w:iCs w:val="0"/>
        </w:rPr>
      </w:pPr>
      <w:r w:rsidRPr="0580F76B" w:rsidR="54839EB6">
        <w:rPr>
          <w:rFonts w:ascii="Calibri" w:hAnsi="Calibri" w:eastAsia="Calibri" w:cs="Calibri" w:asciiTheme="minorAscii" w:hAnsiTheme="minorAscii" w:eastAsiaTheme="minorAscii" w:cstheme="minorAscii"/>
          <w:b w:val="0"/>
          <w:bCs w:val="0"/>
          <w:i w:val="0"/>
          <w:iCs w:val="0"/>
        </w:rPr>
        <w:t xml:space="preserve">The initial release of Section 2(1) of the Homicide Act 1957 only asserted that </w:t>
      </w:r>
      <w:r w:rsidRPr="0580F76B" w:rsidR="003017C0">
        <w:rPr>
          <w:rFonts w:ascii="Calibri" w:hAnsi="Calibri" w:eastAsia="Calibri" w:cs="Calibri" w:asciiTheme="minorAscii" w:hAnsiTheme="minorAscii" w:eastAsiaTheme="minorAscii" w:cstheme="minorAscii"/>
          <w:b w:val="0"/>
          <w:bCs w:val="0"/>
          <w:i w:val="0"/>
          <w:iCs w:val="0"/>
        </w:rPr>
        <w:t>“</w:t>
      </w:r>
      <w:r w:rsidRPr="0580F76B" w:rsidR="54839EB6">
        <w:rPr>
          <w:rFonts w:ascii="Calibri" w:hAnsi="Calibri" w:eastAsia="Calibri" w:cs="Calibri" w:asciiTheme="minorAscii" w:hAnsiTheme="minorAscii" w:eastAsiaTheme="minorAscii" w:cstheme="minorAscii"/>
          <w:b w:val="0"/>
          <w:bCs w:val="0"/>
          <w:i w:val="0"/>
          <w:iCs w:val="0"/>
        </w:rPr>
        <w:t>Where a person kills or is a party to the killing of another, he shall not be convicted of murder if he was suffering from such abnormality of mind</w:t>
      </w:r>
      <w:r w:rsidRPr="0580F76B" w:rsidR="00E300EC">
        <w:rPr>
          <w:rFonts w:ascii="Calibri" w:hAnsi="Calibri" w:eastAsia="Calibri" w:cs="Calibri" w:asciiTheme="minorAscii" w:hAnsiTheme="minorAscii" w:eastAsiaTheme="minorAscii" w:cstheme="minorAscii"/>
          <w:b w:val="0"/>
          <w:bCs w:val="0"/>
          <w:i w:val="0"/>
          <w:iCs w:val="0"/>
        </w:rPr>
        <w:t>”</w:t>
      </w:r>
      <w:r w:rsidRPr="0580F76B" w:rsidR="2709DADA">
        <w:rPr>
          <w:rFonts w:ascii="Calibri" w:hAnsi="Calibri" w:eastAsia="Calibri" w:cs="Calibri" w:asciiTheme="minorAscii" w:hAnsiTheme="minorAscii" w:eastAsiaTheme="minorAscii" w:cstheme="minorAscii"/>
          <w:b w:val="0"/>
          <w:bCs w:val="0"/>
          <w:i w:val="0"/>
          <w:iCs w:val="0"/>
        </w:rPr>
        <w:t xml:space="preserve"> (Justice, 2010) </w:t>
      </w:r>
      <w:r w:rsidRPr="0580F76B" w:rsidR="54839EB6">
        <w:rPr>
          <w:rFonts w:ascii="Calibri" w:hAnsi="Calibri" w:eastAsia="Calibri" w:cs="Calibri" w:asciiTheme="minorAscii" w:hAnsiTheme="minorAscii" w:eastAsiaTheme="minorAscii" w:cstheme="minorAscii"/>
          <w:b w:val="0"/>
          <w:bCs w:val="0"/>
          <w:i w:val="0"/>
          <w:iCs w:val="0"/>
        </w:rPr>
        <w:t xml:space="preserve">as considerably severely compromised </w:t>
      </w:r>
      <w:r w:rsidRPr="0580F76B" w:rsidR="72629C30">
        <w:rPr>
          <w:rFonts w:ascii="Calibri" w:hAnsi="Calibri" w:eastAsia="Calibri" w:cs="Calibri" w:asciiTheme="minorAscii" w:hAnsiTheme="minorAscii" w:eastAsiaTheme="minorAscii" w:cstheme="minorAscii"/>
          <w:b w:val="0"/>
          <w:bCs w:val="0"/>
          <w:i w:val="0"/>
          <w:iCs w:val="0"/>
        </w:rPr>
        <w:t>there</w:t>
      </w:r>
      <w:r w:rsidRPr="0580F76B" w:rsidR="54839EB6">
        <w:rPr>
          <w:rFonts w:ascii="Calibri" w:hAnsi="Calibri" w:eastAsia="Calibri" w:cs="Calibri" w:asciiTheme="minorAscii" w:hAnsiTheme="minorAscii" w:eastAsiaTheme="minorAscii" w:cstheme="minorAscii"/>
          <w:b w:val="0"/>
          <w:bCs w:val="0"/>
          <w:i w:val="0"/>
          <w:iCs w:val="0"/>
        </w:rPr>
        <w:t xml:space="preserve"> mental responsibility for </w:t>
      </w:r>
      <w:r w:rsidRPr="0580F76B" w:rsidR="344AE824">
        <w:rPr>
          <w:rFonts w:ascii="Calibri" w:hAnsi="Calibri" w:eastAsia="Calibri" w:cs="Calibri" w:asciiTheme="minorAscii" w:hAnsiTheme="minorAscii" w:eastAsiaTheme="minorAscii" w:cstheme="minorAscii"/>
          <w:b w:val="0"/>
          <w:bCs w:val="0"/>
          <w:i w:val="0"/>
          <w:iCs w:val="0"/>
        </w:rPr>
        <w:t>their</w:t>
      </w:r>
      <w:r w:rsidRPr="0580F76B" w:rsidR="54839EB6">
        <w:rPr>
          <w:rFonts w:ascii="Calibri" w:hAnsi="Calibri" w:eastAsia="Calibri" w:cs="Calibri" w:asciiTheme="minorAscii" w:hAnsiTheme="minorAscii" w:eastAsiaTheme="minorAscii" w:cstheme="minorAscii"/>
          <w:b w:val="0"/>
          <w:bCs w:val="0"/>
          <w:i w:val="0"/>
          <w:iCs w:val="0"/>
        </w:rPr>
        <w:t xml:space="preserve"> decisions and actions having done or not doing; it is worth pointing out that this earlier draft </w:t>
      </w:r>
      <w:r w:rsidRPr="0580F76B" w:rsidR="54839EB6">
        <w:rPr>
          <w:rFonts w:ascii="Calibri" w:hAnsi="Calibri" w:eastAsia="Calibri" w:cs="Calibri" w:asciiTheme="minorAscii" w:hAnsiTheme="minorAscii" w:eastAsiaTheme="minorAscii" w:cstheme="minorAscii"/>
          <w:b w:val="0"/>
          <w:bCs w:val="0"/>
          <w:i w:val="0"/>
          <w:iCs w:val="0"/>
        </w:rPr>
        <w:t>didn't</w:t>
      </w:r>
      <w:r w:rsidRPr="0580F76B" w:rsidR="54839EB6">
        <w:rPr>
          <w:rFonts w:ascii="Calibri" w:hAnsi="Calibri" w:eastAsia="Calibri" w:cs="Calibri" w:asciiTheme="minorAscii" w:hAnsiTheme="minorAscii" w:eastAsiaTheme="minorAscii" w:cstheme="minorAscii"/>
          <w:b w:val="0"/>
          <w:bCs w:val="0"/>
          <w:i w:val="0"/>
          <w:iCs w:val="0"/>
        </w:rPr>
        <w:t xml:space="preserve"> specify that the accused's unpredictability should have </w:t>
      </w:r>
      <w:r w:rsidRPr="0580F76B" w:rsidR="383405DC">
        <w:rPr>
          <w:rFonts w:ascii="Calibri" w:hAnsi="Calibri" w:eastAsia="Calibri" w:cs="Calibri" w:asciiTheme="minorAscii" w:hAnsiTheme="minorAscii" w:eastAsiaTheme="minorAscii" w:cstheme="minorAscii"/>
          <w:b w:val="0"/>
          <w:bCs w:val="0"/>
          <w:i w:val="0"/>
          <w:iCs w:val="0"/>
        </w:rPr>
        <w:t>contributed</w:t>
      </w:r>
      <w:r w:rsidRPr="0580F76B" w:rsidR="54839EB6">
        <w:rPr>
          <w:rFonts w:ascii="Calibri" w:hAnsi="Calibri" w:eastAsia="Calibri" w:cs="Calibri" w:asciiTheme="minorAscii" w:hAnsiTheme="minorAscii" w:eastAsiaTheme="minorAscii" w:cstheme="minorAscii"/>
          <w:b w:val="0"/>
          <w:bCs w:val="0"/>
          <w:i w:val="0"/>
          <w:iCs w:val="0"/>
        </w:rPr>
        <w:t xml:space="preserve"> to the murder.</w:t>
      </w:r>
      <w:r w:rsidRPr="0580F76B" w:rsidR="42ED479D">
        <w:rPr>
          <w:rFonts w:ascii="Calibri" w:hAnsi="Calibri" w:eastAsia="Calibri" w:cs="Calibri" w:asciiTheme="minorAscii" w:hAnsiTheme="minorAscii" w:eastAsiaTheme="minorAscii" w:cstheme="minorAscii"/>
          <w:b w:val="0"/>
          <w:bCs w:val="0"/>
          <w:i w:val="0"/>
          <w:iCs w:val="0"/>
        </w:rPr>
        <w:t xml:space="preserve"> </w:t>
      </w:r>
      <w:r w:rsidRPr="0580F76B" w:rsidR="42ED479D">
        <w:rPr>
          <w:rFonts w:ascii="Calibri" w:hAnsi="Calibri" w:eastAsia="Calibri" w:cs="Calibri" w:asciiTheme="minorAscii" w:hAnsiTheme="minorAscii" w:eastAsiaTheme="minorAscii" w:cstheme="minorAscii"/>
          <w:b w:val="0"/>
          <w:bCs w:val="0"/>
          <w:i w:val="0"/>
          <w:iCs w:val="0"/>
        </w:rPr>
        <w:t>(</w:t>
      </w:r>
      <w:r w:rsidRPr="0580F76B" w:rsidR="61F9F1BB">
        <w:rPr>
          <w:rFonts w:ascii="Calibri" w:hAnsi="Calibri" w:eastAsia="Calibri" w:cs="Calibri" w:asciiTheme="minorAscii" w:hAnsiTheme="minorAscii" w:eastAsiaTheme="minorAscii" w:cstheme="minorAscii"/>
          <w:b w:val="0"/>
          <w:bCs w:val="0"/>
          <w:i w:val="0"/>
          <w:iCs w:val="0"/>
        </w:rPr>
        <w:t>Justice</w:t>
      </w:r>
      <w:r w:rsidRPr="0580F76B" w:rsidR="42ED479D">
        <w:rPr>
          <w:rFonts w:ascii="Calibri" w:hAnsi="Calibri" w:eastAsia="Calibri" w:cs="Calibri" w:asciiTheme="minorAscii" w:hAnsiTheme="minorAscii" w:eastAsiaTheme="minorAscii" w:cstheme="minorAscii"/>
          <w:b w:val="0"/>
          <w:bCs w:val="0"/>
          <w:i w:val="0"/>
          <w:iCs w:val="0"/>
        </w:rPr>
        <w:t>, 2010)</w:t>
      </w:r>
      <w:r w:rsidRPr="0580F76B" w:rsidR="01C8FF31">
        <w:rPr>
          <w:rFonts w:ascii="Calibri" w:hAnsi="Calibri" w:eastAsia="Calibri" w:cs="Calibri" w:asciiTheme="minorAscii" w:hAnsiTheme="minorAscii" w:eastAsiaTheme="minorAscii" w:cstheme="minorAscii"/>
          <w:b w:val="0"/>
          <w:bCs w:val="0"/>
          <w:i w:val="0"/>
          <w:iCs w:val="0"/>
        </w:rPr>
        <w:t xml:space="preserve"> </w:t>
      </w:r>
      <w:r w:rsidRPr="0580F76B" w:rsidR="7FCCD9F6">
        <w:rPr>
          <w:rFonts w:ascii="Calibri" w:hAnsi="Calibri" w:eastAsia="Calibri" w:cs="Calibri" w:asciiTheme="minorAscii" w:hAnsiTheme="minorAscii" w:eastAsiaTheme="minorAscii" w:cstheme="minorAscii"/>
          <w:b w:val="0"/>
          <w:bCs w:val="0"/>
          <w:i w:val="0"/>
          <w:iCs w:val="0"/>
        </w:rPr>
        <w:t xml:space="preserve"> </w:t>
      </w:r>
    </w:p>
    <w:p w:rsidR="4825561E" w:rsidP="0580F76B" w:rsidRDefault="054FB389" w14:paraId="1739C302" w14:textId="6722C735">
      <w:pPr>
        <w:pStyle w:val="Normal"/>
        <w:spacing w:line="360" w:lineRule="auto"/>
        <w:rPr>
          <w:rFonts w:ascii="Calibri" w:hAnsi="Calibri" w:eastAsia="Calibri" w:cs="Calibri" w:asciiTheme="minorAscii" w:hAnsiTheme="minorAscii" w:eastAsiaTheme="minorAscii" w:cstheme="minorAscii"/>
          <w:b w:val="0"/>
          <w:bCs w:val="0"/>
          <w:i w:val="0"/>
          <w:iCs w:val="0"/>
        </w:rPr>
      </w:pPr>
      <w:r w:rsidRPr="0580F76B" w:rsidR="7FCCD9F6">
        <w:rPr>
          <w:rFonts w:ascii="Calibri" w:hAnsi="Calibri" w:eastAsia="Calibri" w:cs="Calibri" w:asciiTheme="minorAscii" w:hAnsiTheme="minorAscii" w:eastAsiaTheme="minorAscii" w:cstheme="minorAscii"/>
          <w:b w:val="0"/>
          <w:bCs w:val="0"/>
          <w:i w:val="0"/>
          <w:iCs w:val="0"/>
        </w:rPr>
        <w:t xml:space="preserve">Interestingly, it did not have an obligation that the defendant's irregularity should have </w:t>
      </w:r>
      <w:r w:rsidRPr="0580F76B" w:rsidR="7FCCD9F6">
        <w:rPr>
          <w:rFonts w:ascii="Calibri" w:hAnsi="Calibri" w:eastAsia="Calibri" w:cs="Calibri" w:asciiTheme="minorAscii" w:hAnsiTheme="minorAscii" w:eastAsiaTheme="minorAscii" w:cstheme="minorAscii"/>
          <w:b w:val="0"/>
          <w:bCs w:val="0"/>
          <w:i w:val="0"/>
          <w:iCs w:val="0"/>
        </w:rPr>
        <w:t xml:space="preserve">genuinely contributed to the murder under the previous version of s. 2(1) of the Homicide Act 1957, which stated solely that </w:t>
      </w:r>
      <w:r w:rsidRPr="0580F76B" w:rsidR="00ED2E06">
        <w:rPr>
          <w:rFonts w:ascii="Calibri" w:hAnsi="Calibri" w:eastAsia="Calibri" w:cs="Calibri" w:asciiTheme="minorAscii" w:hAnsiTheme="minorAscii" w:eastAsiaTheme="minorAscii" w:cstheme="minorAscii"/>
          <w:b w:val="0"/>
          <w:bCs w:val="0"/>
          <w:i w:val="0"/>
          <w:iCs w:val="0"/>
        </w:rPr>
        <w:t>“</w:t>
      </w:r>
      <w:r w:rsidRPr="0580F76B" w:rsidR="7FCCD9F6">
        <w:rPr>
          <w:rFonts w:ascii="Calibri" w:hAnsi="Calibri" w:eastAsia="Calibri" w:cs="Calibri" w:asciiTheme="minorAscii" w:hAnsiTheme="minorAscii" w:eastAsiaTheme="minorAscii" w:cstheme="minorAscii"/>
          <w:b w:val="0"/>
          <w:bCs w:val="0"/>
          <w:i w:val="0"/>
          <w:iCs w:val="0"/>
        </w:rPr>
        <w:t>Where a person kills or is a party to the killing of another, he shall not be convicted of murder if he was suffering from such abnormality of mind</w:t>
      </w:r>
      <w:r w:rsidRPr="0580F76B" w:rsidR="00ED2E06">
        <w:rPr>
          <w:rFonts w:ascii="Calibri" w:hAnsi="Calibri" w:eastAsia="Calibri" w:cs="Calibri" w:asciiTheme="minorAscii" w:hAnsiTheme="minorAscii" w:eastAsiaTheme="minorAscii" w:cstheme="minorAscii"/>
          <w:b w:val="0"/>
          <w:bCs w:val="0"/>
          <w:i w:val="0"/>
          <w:iCs w:val="0"/>
        </w:rPr>
        <w:t>”</w:t>
      </w:r>
      <w:r w:rsidRPr="0580F76B" w:rsidR="65AEC00B">
        <w:rPr>
          <w:rFonts w:ascii="Calibri" w:hAnsi="Calibri" w:eastAsia="Calibri" w:cs="Calibri" w:asciiTheme="minorAscii" w:hAnsiTheme="minorAscii" w:eastAsiaTheme="minorAscii" w:cstheme="minorAscii"/>
          <w:b w:val="0"/>
          <w:bCs w:val="0"/>
          <w:i w:val="0"/>
          <w:iCs w:val="0"/>
        </w:rPr>
        <w:t xml:space="preserve"> (Rogers, 2015)</w:t>
      </w:r>
      <w:r w:rsidRPr="0580F76B" w:rsidR="7FCCD9F6">
        <w:rPr>
          <w:rFonts w:ascii="Calibri" w:hAnsi="Calibri" w:eastAsia="Calibri" w:cs="Calibri" w:asciiTheme="minorAscii" w:hAnsiTheme="minorAscii" w:eastAsiaTheme="minorAscii" w:cstheme="minorAscii"/>
          <w:b w:val="0"/>
          <w:bCs w:val="0"/>
          <w:i w:val="0"/>
          <w:iCs w:val="0"/>
        </w:rPr>
        <w:t xml:space="preserve"> as considerably </w:t>
      </w:r>
      <w:r w:rsidRPr="0580F76B" w:rsidR="7FCCD9F6">
        <w:rPr>
          <w:rFonts w:ascii="Calibri" w:hAnsi="Calibri" w:eastAsia="Calibri" w:cs="Calibri" w:asciiTheme="minorAscii" w:hAnsiTheme="minorAscii" w:eastAsiaTheme="minorAscii" w:cstheme="minorAscii"/>
          <w:b w:val="0"/>
          <w:bCs w:val="0"/>
          <w:i w:val="0"/>
          <w:iCs w:val="0"/>
        </w:rPr>
        <w:t>compromised his mental responsibility for his decisions and actions having done or having been a participant in the crime"</w:t>
      </w:r>
      <w:r w:rsidRPr="0580F76B" w:rsidR="29BBA2EE">
        <w:rPr>
          <w:rFonts w:ascii="Calibri" w:hAnsi="Calibri" w:eastAsia="Calibri" w:cs="Calibri" w:asciiTheme="minorAscii" w:hAnsiTheme="minorAscii" w:eastAsiaTheme="minorAscii" w:cstheme="minorAscii"/>
          <w:b w:val="0"/>
          <w:bCs w:val="0"/>
          <w:i w:val="0"/>
          <w:iCs w:val="0"/>
        </w:rPr>
        <w:t>(Rogers, 2015</w:t>
      </w:r>
      <w:r w:rsidRPr="0580F76B" w:rsidR="00581A70">
        <w:rPr>
          <w:rFonts w:ascii="Calibri" w:hAnsi="Calibri" w:eastAsia="Calibri" w:cs="Calibri" w:asciiTheme="minorAscii" w:hAnsiTheme="minorAscii" w:eastAsiaTheme="minorAscii" w:cstheme="minorAscii"/>
          <w:b w:val="0"/>
          <w:bCs w:val="0"/>
          <w:i w:val="0"/>
          <w:iCs w:val="0"/>
        </w:rPr>
        <w:t xml:space="preserve">) </w:t>
      </w:r>
    </w:p>
    <w:p w:rsidR="4825561E" w:rsidP="0580F76B" w:rsidRDefault="054FB389" w14:paraId="24837394" w14:textId="0D9D6DB9">
      <w:pPr>
        <w:spacing w:line="360" w:lineRule="auto"/>
        <w:rPr>
          <w:rFonts w:ascii="Calibri" w:hAnsi="Calibri" w:eastAsia="Calibri" w:cs="Calibri" w:asciiTheme="minorAscii" w:hAnsiTheme="minorAscii" w:eastAsiaTheme="minorAscii" w:cstheme="minorAscii"/>
          <w:b w:val="0"/>
          <w:bCs w:val="0"/>
          <w:i w:val="0"/>
          <w:iCs w:val="0"/>
        </w:rPr>
      </w:pPr>
      <w:r w:rsidRPr="0580F76B" w:rsidR="00581A70">
        <w:rPr>
          <w:rFonts w:ascii="Calibri" w:hAnsi="Calibri" w:eastAsia="Calibri" w:cs="Calibri" w:asciiTheme="minorAscii" w:hAnsiTheme="minorAscii" w:eastAsiaTheme="minorAscii" w:cstheme="minorAscii"/>
          <w:b w:val="0"/>
          <w:bCs w:val="0"/>
          <w:i w:val="0"/>
          <w:iCs w:val="0"/>
        </w:rPr>
        <w:t>T</w:t>
      </w:r>
      <w:r w:rsidRPr="0580F76B" w:rsidR="00581A70">
        <w:rPr>
          <w:rFonts w:ascii="Calibri" w:hAnsi="Calibri" w:eastAsia="Calibri" w:cs="Calibri" w:asciiTheme="minorAscii" w:hAnsiTheme="minorAscii" w:eastAsiaTheme="minorAscii" w:cstheme="minorAscii"/>
          <w:b w:val="0"/>
          <w:bCs w:val="0"/>
          <w:i w:val="0"/>
          <w:iCs w:val="0"/>
        </w:rPr>
        <w:t>he</w:t>
      </w:r>
      <w:r w:rsidRPr="0580F76B" w:rsidR="5D46440B">
        <w:rPr>
          <w:rFonts w:ascii="Calibri" w:hAnsi="Calibri" w:eastAsia="Calibri" w:cs="Calibri" w:asciiTheme="minorAscii" w:hAnsiTheme="minorAscii" w:eastAsiaTheme="minorAscii" w:cstheme="minorAscii"/>
          <w:b w:val="0"/>
          <w:bCs w:val="0"/>
          <w:i w:val="0"/>
          <w:iCs w:val="0"/>
        </w:rPr>
        <w:t xml:space="preserve"> need for change was to ensure</w:t>
      </w:r>
      <w:r w:rsidRPr="0580F76B" w:rsidR="43A528DF">
        <w:rPr>
          <w:rFonts w:ascii="Calibri" w:hAnsi="Calibri" w:eastAsia="Calibri" w:cs="Calibri" w:asciiTheme="minorAscii" w:hAnsiTheme="minorAscii" w:eastAsiaTheme="minorAscii" w:cstheme="minorAscii"/>
          <w:b w:val="0"/>
          <w:bCs w:val="0"/>
          <w:i w:val="0"/>
          <w:iCs w:val="0"/>
        </w:rPr>
        <w:t xml:space="preserve"> that </w:t>
      </w:r>
      <w:r w:rsidRPr="0580F76B" w:rsidR="003030E5">
        <w:rPr>
          <w:rFonts w:ascii="Calibri" w:hAnsi="Calibri" w:eastAsia="Calibri" w:cs="Calibri" w:asciiTheme="minorAscii" w:hAnsiTheme="minorAscii" w:eastAsiaTheme="minorAscii" w:cstheme="minorAscii"/>
          <w:b w:val="0"/>
          <w:bCs w:val="0"/>
          <w:i w:val="0"/>
          <w:iCs w:val="0"/>
        </w:rPr>
        <w:t xml:space="preserve">a </w:t>
      </w:r>
      <w:r w:rsidRPr="0580F76B" w:rsidR="6007A389">
        <w:rPr>
          <w:rFonts w:ascii="Calibri" w:hAnsi="Calibri" w:eastAsia="Calibri" w:cs="Calibri" w:asciiTheme="minorAscii" w:hAnsiTheme="minorAscii" w:eastAsiaTheme="minorAscii" w:cstheme="minorAscii"/>
          <w:b w:val="0"/>
          <w:bCs w:val="0"/>
          <w:i w:val="0"/>
          <w:iCs w:val="0"/>
        </w:rPr>
        <w:t>key update to the legislation is the mention of an impairment of intellectual state</w:t>
      </w:r>
      <w:r w:rsidRPr="0580F76B" w:rsidR="239942E6">
        <w:rPr>
          <w:rFonts w:ascii="Calibri" w:hAnsi="Calibri" w:eastAsia="Calibri" w:cs="Calibri" w:asciiTheme="minorAscii" w:hAnsiTheme="minorAscii" w:eastAsiaTheme="minorAscii" w:cstheme="minorAscii"/>
          <w:b w:val="0"/>
          <w:bCs w:val="0"/>
          <w:i w:val="0"/>
          <w:iCs w:val="0"/>
        </w:rPr>
        <w:t xml:space="preserve">. </w:t>
      </w:r>
      <w:r w:rsidRPr="0580F76B" w:rsidR="003030E5">
        <w:rPr>
          <w:rFonts w:ascii="Calibri" w:hAnsi="Calibri" w:eastAsia="Calibri" w:cs="Calibri" w:asciiTheme="minorAscii" w:hAnsiTheme="minorAscii" w:eastAsiaTheme="minorAscii" w:cstheme="minorAscii"/>
          <w:b w:val="0"/>
          <w:bCs w:val="0"/>
          <w:i w:val="0"/>
          <w:iCs w:val="0"/>
        </w:rPr>
        <w:t>T</w:t>
      </w:r>
      <w:r w:rsidRPr="0580F76B" w:rsidR="239942E6">
        <w:rPr>
          <w:rFonts w:ascii="Calibri" w:hAnsi="Calibri" w:eastAsia="Calibri" w:cs="Calibri" w:asciiTheme="minorAscii" w:hAnsiTheme="minorAscii" w:eastAsiaTheme="minorAscii" w:cstheme="minorAscii"/>
          <w:b w:val="0"/>
          <w:bCs w:val="0"/>
          <w:i w:val="0"/>
          <w:iCs w:val="0"/>
        </w:rPr>
        <w:t xml:space="preserve">he impact of this would be </w:t>
      </w:r>
      <w:r w:rsidRPr="0580F76B" w:rsidR="6007A389">
        <w:rPr>
          <w:rFonts w:ascii="Calibri" w:hAnsi="Calibri" w:eastAsia="Calibri" w:cs="Calibri" w:asciiTheme="minorAscii" w:hAnsiTheme="minorAscii" w:eastAsiaTheme="minorAscii" w:cstheme="minorAscii"/>
          <w:b w:val="0"/>
          <w:bCs w:val="0"/>
          <w:i w:val="0"/>
          <w:iCs w:val="0"/>
        </w:rPr>
        <w:t>which allows for a broader range of mental diseases than the old statute and for advancements in medical knowledge.</w:t>
      </w:r>
      <w:r w:rsidRPr="0580F76B" w:rsidR="31EB472E">
        <w:rPr>
          <w:rFonts w:ascii="Calibri" w:hAnsi="Calibri" w:eastAsia="Calibri" w:cs="Calibri" w:asciiTheme="minorAscii" w:hAnsiTheme="minorAscii" w:eastAsiaTheme="minorAscii" w:cstheme="minorAscii"/>
          <w:b w:val="0"/>
          <w:bCs w:val="0"/>
          <w:i w:val="0"/>
          <w:iCs w:val="0"/>
        </w:rPr>
        <w:t xml:space="preserve"> </w:t>
      </w:r>
      <w:r w:rsidRPr="0580F76B" w:rsidR="159B4689">
        <w:rPr>
          <w:rFonts w:ascii="Calibri" w:hAnsi="Calibri" w:eastAsia="Calibri" w:cs="Calibri" w:asciiTheme="minorAscii" w:hAnsiTheme="minorAscii" w:eastAsiaTheme="minorAscii" w:cstheme="minorAscii"/>
          <w:b w:val="0"/>
          <w:bCs w:val="0"/>
          <w:i w:val="0"/>
          <w:iCs w:val="0"/>
        </w:rPr>
        <w:t>Also,</w:t>
      </w:r>
      <w:r w:rsidRPr="0580F76B" w:rsidR="31EB472E">
        <w:rPr>
          <w:rFonts w:ascii="Calibri" w:hAnsi="Calibri" w:eastAsia="Calibri" w:cs="Calibri" w:asciiTheme="minorAscii" w:hAnsiTheme="minorAscii" w:eastAsiaTheme="minorAscii" w:cstheme="minorAscii"/>
          <w:b w:val="0"/>
          <w:bCs w:val="0"/>
          <w:i w:val="0"/>
          <w:iCs w:val="0"/>
        </w:rPr>
        <w:t xml:space="preserve"> </w:t>
      </w:r>
      <w:r w:rsidRPr="0580F76B" w:rsidR="50D554BE">
        <w:rPr>
          <w:rFonts w:ascii="Calibri" w:hAnsi="Calibri" w:eastAsia="Calibri" w:cs="Calibri" w:asciiTheme="minorAscii" w:hAnsiTheme="minorAscii" w:eastAsiaTheme="minorAscii" w:cstheme="minorAscii"/>
          <w:b w:val="0"/>
          <w:bCs w:val="0"/>
          <w:i w:val="0"/>
          <w:iCs w:val="0"/>
        </w:rPr>
        <w:t>the</w:t>
      </w:r>
      <w:r w:rsidRPr="0580F76B" w:rsidR="6007A389">
        <w:rPr>
          <w:rFonts w:ascii="Calibri" w:hAnsi="Calibri" w:eastAsia="Calibri" w:cs="Calibri" w:asciiTheme="minorAscii" w:hAnsiTheme="minorAscii" w:eastAsiaTheme="minorAscii" w:cstheme="minorAscii"/>
          <w:b w:val="0"/>
          <w:bCs w:val="0"/>
          <w:i w:val="0"/>
          <w:iCs w:val="0"/>
        </w:rPr>
        <w:t xml:space="preserve"> evidence burden stays on the opposition to prove the circumstances in </w:t>
      </w:r>
    </w:p>
    <w:p w:rsidR="4825561E" w:rsidP="0580F76B" w:rsidRDefault="054FB389" w14:paraId="4507ED3B" w14:textId="22B57F6E">
      <w:pPr>
        <w:spacing w:line="360" w:lineRule="auto"/>
        <w:rPr>
          <w:rFonts w:ascii="Calibri" w:hAnsi="Calibri" w:eastAsia="Calibri" w:cs="Calibri" w:asciiTheme="minorAscii" w:hAnsiTheme="minorAscii" w:eastAsiaTheme="minorAscii" w:cstheme="minorAscii"/>
          <w:b w:val="0"/>
          <w:bCs w:val="0"/>
          <w:i w:val="0"/>
          <w:iCs w:val="0"/>
        </w:rPr>
      </w:pPr>
      <w:r w:rsidRPr="0580F76B" w:rsidR="054FB389">
        <w:rPr>
          <w:rFonts w:ascii="Calibri" w:hAnsi="Calibri" w:eastAsia="Calibri" w:cs="Calibri" w:asciiTheme="minorAscii" w:hAnsiTheme="minorAscii" w:eastAsiaTheme="minorAscii" w:cstheme="minorAscii"/>
          <w:b w:val="0"/>
          <w:bCs w:val="0"/>
          <w:i w:val="0"/>
          <w:iCs w:val="0"/>
        </w:rPr>
        <w:t xml:space="preserve">The law used to be known as section 2 of the </w:t>
      </w:r>
      <w:r w:rsidRPr="0580F76B" w:rsidR="2CD9D05C">
        <w:rPr>
          <w:rFonts w:ascii="Calibri" w:hAnsi="Calibri" w:eastAsia="Calibri" w:cs="Calibri" w:asciiTheme="minorAscii" w:hAnsiTheme="minorAscii" w:eastAsiaTheme="minorAscii" w:cstheme="minorAscii"/>
          <w:b w:val="0"/>
          <w:bCs w:val="0"/>
          <w:i w:val="0"/>
          <w:iCs w:val="0"/>
        </w:rPr>
        <w:t>homicide</w:t>
      </w:r>
      <w:r w:rsidRPr="0580F76B" w:rsidR="054FB389">
        <w:rPr>
          <w:rFonts w:ascii="Calibri" w:hAnsi="Calibri" w:eastAsia="Calibri" w:cs="Calibri" w:asciiTheme="minorAscii" w:hAnsiTheme="minorAscii" w:eastAsiaTheme="minorAscii" w:cstheme="minorAscii"/>
          <w:b w:val="0"/>
          <w:bCs w:val="0"/>
          <w:i w:val="0"/>
          <w:iCs w:val="0"/>
        </w:rPr>
        <w:t xml:space="preserve"> act 1957 then it was changed to section 52 of the </w:t>
      </w:r>
      <w:r w:rsidRPr="0580F76B" w:rsidR="005E3FEE">
        <w:rPr>
          <w:rFonts w:ascii="Calibri" w:hAnsi="Calibri" w:eastAsia="Calibri" w:cs="Calibri" w:asciiTheme="minorAscii" w:hAnsiTheme="minorAscii" w:eastAsiaTheme="minorAscii" w:cstheme="minorAscii"/>
          <w:b w:val="0"/>
          <w:bCs w:val="0"/>
          <w:i w:val="0"/>
          <w:iCs w:val="0"/>
        </w:rPr>
        <w:t>C</w:t>
      </w:r>
      <w:r w:rsidRPr="0580F76B" w:rsidR="054FB389">
        <w:rPr>
          <w:rFonts w:ascii="Calibri" w:hAnsi="Calibri" w:eastAsia="Calibri" w:cs="Calibri" w:asciiTheme="minorAscii" w:hAnsiTheme="minorAscii" w:eastAsiaTheme="minorAscii" w:cstheme="minorAscii"/>
          <w:b w:val="0"/>
          <w:bCs w:val="0"/>
          <w:i w:val="0"/>
          <w:iCs w:val="0"/>
        </w:rPr>
        <w:t xml:space="preserve">oroners and </w:t>
      </w:r>
      <w:r w:rsidRPr="0580F76B" w:rsidR="005E3FEE">
        <w:rPr>
          <w:rFonts w:ascii="Calibri" w:hAnsi="Calibri" w:eastAsia="Calibri" w:cs="Calibri" w:asciiTheme="minorAscii" w:hAnsiTheme="minorAscii" w:eastAsiaTheme="minorAscii" w:cstheme="minorAscii"/>
          <w:b w:val="0"/>
          <w:bCs w:val="0"/>
          <w:i w:val="0"/>
          <w:iCs w:val="0"/>
        </w:rPr>
        <w:t>J</w:t>
      </w:r>
      <w:r w:rsidRPr="0580F76B" w:rsidR="054FB389">
        <w:rPr>
          <w:rFonts w:ascii="Calibri" w:hAnsi="Calibri" w:eastAsia="Calibri" w:cs="Calibri" w:asciiTheme="minorAscii" w:hAnsiTheme="minorAscii" w:eastAsiaTheme="minorAscii" w:cstheme="minorAscii"/>
          <w:b w:val="0"/>
          <w:bCs w:val="0"/>
          <w:i w:val="0"/>
          <w:iCs w:val="0"/>
        </w:rPr>
        <w:t xml:space="preserve">ustice </w:t>
      </w:r>
      <w:r w:rsidRPr="0580F76B" w:rsidR="005E3FEE">
        <w:rPr>
          <w:rFonts w:ascii="Calibri" w:hAnsi="Calibri" w:eastAsia="Calibri" w:cs="Calibri" w:asciiTheme="minorAscii" w:hAnsiTheme="minorAscii" w:eastAsiaTheme="minorAscii" w:cstheme="minorAscii"/>
          <w:b w:val="0"/>
          <w:bCs w:val="0"/>
          <w:i w:val="0"/>
          <w:iCs w:val="0"/>
        </w:rPr>
        <w:t>A</w:t>
      </w:r>
      <w:r w:rsidRPr="0580F76B" w:rsidR="054FB389">
        <w:rPr>
          <w:rFonts w:ascii="Calibri" w:hAnsi="Calibri" w:eastAsia="Calibri" w:cs="Calibri" w:asciiTheme="minorAscii" w:hAnsiTheme="minorAscii" w:eastAsiaTheme="minorAscii" w:cstheme="minorAscii"/>
          <w:b w:val="0"/>
          <w:bCs w:val="0"/>
          <w:i w:val="0"/>
          <w:iCs w:val="0"/>
        </w:rPr>
        <w:t>ct as t</w:t>
      </w:r>
      <w:r w:rsidRPr="0580F76B" w:rsidR="314507B0">
        <w:rPr>
          <w:rFonts w:ascii="Calibri" w:hAnsi="Calibri" w:eastAsia="Calibri" w:cs="Calibri" w:asciiTheme="minorAscii" w:hAnsiTheme="minorAscii" w:eastAsiaTheme="minorAscii" w:cstheme="minorAscii"/>
          <w:b w:val="0"/>
          <w:bCs w:val="0"/>
          <w:i w:val="0"/>
          <w:iCs w:val="0"/>
        </w:rPr>
        <w:t xml:space="preserve">here was a lot of </w:t>
      </w:r>
      <w:r w:rsidRPr="0580F76B" w:rsidR="6A7D81A7">
        <w:rPr>
          <w:rFonts w:ascii="Calibri" w:hAnsi="Calibri" w:eastAsia="Calibri" w:cs="Calibri" w:asciiTheme="minorAscii" w:hAnsiTheme="minorAscii" w:eastAsiaTheme="minorAscii" w:cstheme="minorAscii"/>
          <w:b w:val="0"/>
          <w:bCs w:val="0"/>
          <w:i w:val="0"/>
          <w:iCs w:val="0"/>
        </w:rPr>
        <w:t>criticism</w:t>
      </w:r>
      <w:r w:rsidRPr="0580F76B" w:rsidR="314507B0">
        <w:rPr>
          <w:rFonts w:ascii="Calibri" w:hAnsi="Calibri" w:eastAsia="Calibri" w:cs="Calibri" w:asciiTheme="minorAscii" w:hAnsiTheme="minorAscii" w:eastAsiaTheme="minorAscii" w:cstheme="minorAscii"/>
          <w:b w:val="0"/>
          <w:bCs w:val="0"/>
          <w:i w:val="0"/>
          <w:iCs w:val="0"/>
        </w:rPr>
        <w:t xml:space="preserve"> and </w:t>
      </w:r>
      <w:r w:rsidRPr="0580F76B" w:rsidR="53A55F68">
        <w:rPr>
          <w:rFonts w:ascii="Calibri" w:hAnsi="Calibri" w:eastAsia="Calibri" w:cs="Calibri" w:asciiTheme="minorAscii" w:hAnsiTheme="minorAscii" w:eastAsiaTheme="minorAscii" w:cstheme="minorAscii"/>
          <w:b w:val="0"/>
          <w:bCs w:val="0"/>
          <w:i w:val="0"/>
          <w:iCs w:val="0"/>
        </w:rPr>
        <w:t>disagreement</w:t>
      </w:r>
      <w:r w:rsidRPr="0580F76B" w:rsidR="314507B0">
        <w:rPr>
          <w:rFonts w:ascii="Calibri" w:hAnsi="Calibri" w:eastAsia="Calibri" w:cs="Calibri" w:asciiTheme="minorAscii" w:hAnsiTheme="minorAscii" w:eastAsiaTheme="minorAscii" w:cstheme="minorAscii"/>
          <w:b w:val="0"/>
          <w:bCs w:val="0"/>
          <w:i w:val="0"/>
          <w:iCs w:val="0"/>
        </w:rPr>
        <w:t xml:space="preserve"> with the current law at</w:t>
      </w:r>
      <w:r w:rsidRPr="0580F76B" w:rsidR="005E3FEE">
        <w:rPr>
          <w:rFonts w:ascii="Calibri" w:hAnsi="Calibri" w:eastAsia="Calibri" w:cs="Calibri" w:asciiTheme="minorAscii" w:hAnsiTheme="minorAscii" w:eastAsiaTheme="minorAscii" w:cstheme="minorAscii"/>
          <w:b w:val="0"/>
          <w:bCs w:val="0"/>
          <w:i w:val="0"/>
          <w:iCs w:val="0"/>
        </w:rPr>
        <w:t xml:space="preserve"> t</w:t>
      </w:r>
      <w:r w:rsidRPr="0580F76B" w:rsidR="314507B0">
        <w:rPr>
          <w:rFonts w:ascii="Calibri" w:hAnsi="Calibri" w:eastAsia="Calibri" w:cs="Calibri" w:asciiTheme="minorAscii" w:hAnsiTheme="minorAscii" w:eastAsiaTheme="minorAscii" w:cstheme="minorAscii"/>
          <w:b w:val="0"/>
          <w:bCs w:val="0"/>
          <w:i w:val="0"/>
          <w:iCs w:val="0"/>
        </w:rPr>
        <w:t xml:space="preserve">hat time. </w:t>
      </w:r>
      <w:r w:rsidRPr="0580F76B" w:rsidR="006BE788">
        <w:rPr>
          <w:rFonts w:ascii="Calibri" w:hAnsi="Calibri" w:eastAsia="Calibri" w:cs="Calibri" w:asciiTheme="minorAscii" w:hAnsiTheme="minorAscii" w:eastAsiaTheme="minorAscii" w:cstheme="minorAscii"/>
          <w:b w:val="0"/>
          <w:bCs w:val="0"/>
          <w:i w:val="0"/>
          <w:iCs w:val="0"/>
        </w:rPr>
        <w:t xml:space="preserve">The </w:t>
      </w:r>
      <w:r w:rsidRPr="0580F76B" w:rsidR="2B2AEAF5">
        <w:rPr>
          <w:rFonts w:ascii="Calibri" w:hAnsi="Calibri" w:eastAsia="Calibri" w:cs="Calibri" w:asciiTheme="minorAscii" w:hAnsiTheme="minorAscii" w:eastAsiaTheme="minorAscii" w:cstheme="minorAscii"/>
          <w:b w:val="0"/>
          <w:bCs w:val="0"/>
          <w:i w:val="0"/>
          <w:iCs w:val="0"/>
        </w:rPr>
        <w:t>requirements for</w:t>
      </w:r>
      <w:r w:rsidRPr="0580F76B" w:rsidR="7C32E787">
        <w:rPr>
          <w:rFonts w:ascii="Calibri" w:hAnsi="Calibri" w:eastAsia="Calibri" w:cs="Calibri" w:asciiTheme="minorAscii" w:hAnsiTheme="minorAscii" w:eastAsiaTheme="minorAscii" w:cstheme="minorAscii"/>
          <w:b w:val="0"/>
          <w:bCs w:val="0"/>
          <w:i w:val="0"/>
          <w:iCs w:val="0"/>
        </w:rPr>
        <w:t xml:space="preserve"> this law to apply have changed</w:t>
      </w:r>
      <w:r w:rsidRPr="0580F76B" w:rsidR="3F95BD44">
        <w:rPr>
          <w:rFonts w:ascii="Calibri" w:hAnsi="Calibri" w:eastAsia="Calibri" w:cs="Calibri" w:asciiTheme="minorAscii" w:hAnsiTheme="minorAscii" w:eastAsiaTheme="minorAscii" w:cstheme="minorAscii"/>
          <w:b w:val="0"/>
          <w:bCs w:val="0"/>
          <w:i w:val="0"/>
          <w:iCs w:val="0"/>
        </w:rPr>
        <w:t>,</w:t>
      </w:r>
      <w:r w:rsidRPr="0580F76B" w:rsidR="7C32E787">
        <w:rPr>
          <w:rFonts w:ascii="Calibri" w:hAnsi="Calibri" w:eastAsia="Calibri" w:cs="Calibri" w:asciiTheme="minorAscii" w:hAnsiTheme="minorAscii" w:eastAsiaTheme="minorAscii" w:cstheme="minorAscii"/>
          <w:b w:val="0"/>
          <w:bCs w:val="0"/>
          <w:i w:val="0"/>
          <w:iCs w:val="0"/>
        </w:rPr>
        <w:t xml:space="preserve"> it has changed from abnormality of mind to abnormality of mental </w:t>
      </w:r>
      <w:r w:rsidRPr="0580F76B" w:rsidR="6C293E66">
        <w:rPr>
          <w:rFonts w:ascii="Calibri" w:hAnsi="Calibri" w:eastAsia="Calibri" w:cs="Calibri" w:asciiTheme="minorAscii" w:hAnsiTheme="minorAscii" w:eastAsiaTheme="minorAscii" w:cstheme="minorAscii"/>
          <w:b w:val="0"/>
          <w:bCs w:val="0"/>
          <w:i w:val="0"/>
          <w:iCs w:val="0"/>
        </w:rPr>
        <w:t>functioning</w:t>
      </w:r>
      <w:r w:rsidRPr="0580F76B" w:rsidR="7C32E787">
        <w:rPr>
          <w:rFonts w:ascii="Calibri" w:hAnsi="Calibri" w:eastAsia="Calibri" w:cs="Calibri" w:asciiTheme="minorAscii" w:hAnsiTheme="minorAscii" w:eastAsiaTheme="minorAscii" w:cstheme="minorAscii"/>
          <w:b w:val="0"/>
          <w:bCs w:val="0"/>
          <w:i w:val="0"/>
          <w:iCs w:val="0"/>
        </w:rPr>
        <w:t>.</w:t>
      </w:r>
    </w:p>
    <w:p w:rsidR="4825561E" w:rsidP="0580F76B" w:rsidRDefault="054FB389" w14:paraId="4B487494" w14:textId="5114FE48">
      <w:pPr>
        <w:spacing w:line="360" w:lineRule="auto"/>
        <w:rPr>
          <w:rFonts w:ascii="Calibri" w:hAnsi="Calibri" w:eastAsia="Calibri" w:cs="Calibri" w:asciiTheme="minorAscii" w:hAnsiTheme="minorAscii" w:eastAsiaTheme="minorAscii" w:cstheme="minorAscii"/>
          <w:b w:val="0"/>
          <w:bCs w:val="0"/>
          <w:i w:val="0"/>
          <w:iCs w:val="0"/>
        </w:rPr>
      </w:pPr>
      <w:r w:rsidRPr="0580F76B" w:rsidR="7C32E787">
        <w:rPr>
          <w:rFonts w:ascii="Calibri" w:hAnsi="Calibri" w:eastAsia="Calibri" w:cs="Calibri" w:asciiTheme="minorAscii" w:hAnsiTheme="minorAscii" w:eastAsiaTheme="minorAscii" w:cstheme="minorAscii"/>
          <w:b w:val="0"/>
          <w:bCs w:val="0"/>
          <w:i w:val="0"/>
          <w:iCs w:val="0"/>
        </w:rPr>
        <w:t xml:space="preserve"> </w:t>
      </w:r>
      <w:r w:rsidRPr="0580F76B" w:rsidR="61EBF084">
        <w:rPr>
          <w:rFonts w:ascii="Calibri" w:hAnsi="Calibri" w:eastAsia="Calibri" w:cs="Calibri" w:asciiTheme="minorAscii" w:hAnsiTheme="minorAscii" w:eastAsiaTheme="minorAscii" w:cstheme="minorAscii"/>
          <w:b w:val="0"/>
          <w:bCs w:val="0"/>
          <w:i w:val="0"/>
          <w:iCs w:val="0"/>
        </w:rPr>
        <w:t>A</w:t>
      </w:r>
      <w:r w:rsidRPr="0580F76B" w:rsidR="7C32E787">
        <w:rPr>
          <w:rFonts w:ascii="Calibri" w:hAnsi="Calibri" w:eastAsia="Calibri" w:cs="Calibri" w:asciiTheme="minorAscii" w:hAnsiTheme="minorAscii" w:eastAsiaTheme="minorAscii" w:cstheme="minorAscii"/>
          <w:b w:val="0"/>
          <w:bCs w:val="0"/>
          <w:i w:val="0"/>
          <w:iCs w:val="0"/>
        </w:rPr>
        <w:t>nothe</w:t>
      </w:r>
      <w:r w:rsidRPr="0580F76B" w:rsidR="61EBF084">
        <w:rPr>
          <w:rFonts w:ascii="Calibri" w:hAnsi="Calibri" w:eastAsia="Calibri" w:cs="Calibri" w:asciiTheme="minorAscii" w:hAnsiTheme="minorAscii" w:eastAsiaTheme="minorAscii" w:cstheme="minorAscii"/>
          <w:b w:val="0"/>
          <w:bCs w:val="0"/>
          <w:i w:val="0"/>
          <w:iCs w:val="0"/>
        </w:rPr>
        <w:t>r poi</w:t>
      </w:r>
      <w:r w:rsidRPr="0580F76B" w:rsidR="3CD49B15">
        <w:rPr>
          <w:rFonts w:ascii="Calibri" w:hAnsi="Calibri" w:eastAsia="Calibri" w:cs="Calibri" w:asciiTheme="minorAscii" w:hAnsiTheme="minorAscii" w:eastAsiaTheme="minorAscii" w:cstheme="minorAscii"/>
          <w:b w:val="0"/>
          <w:bCs w:val="0"/>
          <w:i w:val="0"/>
          <w:iCs w:val="0"/>
        </w:rPr>
        <w:t>nt</w:t>
      </w:r>
      <w:r w:rsidRPr="0580F76B" w:rsidR="61EBF084">
        <w:rPr>
          <w:rFonts w:ascii="Calibri" w:hAnsi="Calibri" w:eastAsia="Calibri" w:cs="Calibri" w:asciiTheme="minorAscii" w:hAnsiTheme="minorAscii" w:eastAsiaTheme="minorAscii" w:cstheme="minorAscii"/>
          <w:b w:val="0"/>
          <w:bCs w:val="0"/>
          <w:i w:val="0"/>
          <w:iCs w:val="0"/>
        </w:rPr>
        <w:t xml:space="preserve"> </w:t>
      </w:r>
      <w:r w:rsidRPr="0580F76B" w:rsidR="22A4E53D">
        <w:rPr>
          <w:rFonts w:ascii="Calibri" w:hAnsi="Calibri" w:eastAsia="Calibri" w:cs="Calibri" w:asciiTheme="minorAscii" w:hAnsiTheme="minorAscii" w:eastAsiaTheme="minorAscii" w:cstheme="minorAscii"/>
          <w:b w:val="0"/>
          <w:bCs w:val="0"/>
          <w:i w:val="0"/>
          <w:iCs w:val="0"/>
        </w:rPr>
        <w:t>is not</w:t>
      </w:r>
      <w:r w:rsidRPr="0580F76B" w:rsidR="61EBF084">
        <w:rPr>
          <w:rFonts w:ascii="Calibri" w:hAnsi="Calibri" w:eastAsia="Calibri" w:cs="Calibri" w:asciiTheme="minorAscii" w:hAnsiTheme="minorAscii" w:eastAsiaTheme="minorAscii" w:cstheme="minorAscii"/>
          <w:b w:val="0"/>
          <w:bCs w:val="0"/>
          <w:i w:val="0"/>
          <w:iCs w:val="0"/>
        </w:rPr>
        <w:t xml:space="preserve"> that the condition of arrested or retarded </w:t>
      </w:r>
      <w:r w:rsidRPr="0580F76B" w:rsidR="213331EB">
        <w:rPr>
          <w:rFonts w:ascii="Calibri" w:hAnsi="Calibri" w:eastAsia="Calibri" w:cs="Calibri" w:asciiTheme="minorAscii" w:hAnsiTheme="minorAscii" w:eastAsiaTheme="minorAscii" w:cstheme="minorAscii"/>
          <w:b w:val="0"/>
          <w:bCs w:val="0"/>
          <w:i w:val="0"/>
          <w:iCs w:val="0"/>
        </w:rPr>
        <w:t>development</w:t>
      </w:r>
      <w:r w:rsidRPr="0580F76B" w:rsidR="61EBF084">
        <w:rPr>
          <w:rFonts w:ascii="Calibri" w:hAnsi="Calibri" w:eastAsia="Calibri" w:cs="Calibri" w:asciiTheme="minorAscii" w:hAnsiTheme="minorAscii" w:eastAsiaTheme="minorAscii" w:cstheme="minorAscii"/>
          <w:b w:val="0"/>
          <w:bCs w:val="0"/>
          <w:i w:val="0"/>
          <w:iCs w:val="0"/>
        </w:rPr>
        <w:t xml:space="preserve">, this has now changed to </w:t>
      </w:r>
      <w:r w:rsidRPr="0580F76B" w:rsidR="1A048020">
        <w:rPr>
          <w:rFonts w:ascii="Calibri" w:hAnsi="Calibri" w:eastAsia="Calibri" w:cs="Calibri" w:asciiTheme="minorAscii" w:hAnsiTheme="minorAscii" w:eastAsiaTheme="minorAscii" w:cstheme="minorAscii"/>
          <w:b w:val="0"/>
          <w:bCs w:val="0"/>
          <w:i w:val="0"/>
          <w:iCs w:val="0"/>
        </w:rPr>
        <w:t>recognised</w:t>
      </w:r>
      <w:r w:rsidRPr="0580F76B" w:rsidR="413E631D">
        <w:rPr>
          <w:rFonts w:ascii="Calibri" w:hAnsi="Calibri" w:eastAsia="Calibri" w:cs="Calibri" w:asciiTheme="minorAscii" w:hAnsiTheme="minorAscii" w:eastAsiaTheme="minorAscii" w:cstheme="minorAscii"/>
          <w:b w:val="0"/>
          <w:bCs w:val="0"/>
          <w:i w:val="0"/>
          <w:iCs w:val="0"/>
        </w:rPr>
        <w:t xml:space="preserve"> medical condition. </w:t>
      </w:r>
      <w:r w:rsidRPr="0580F76B" w:rsidR="413E631D">
        <w:rPr>
          <w:rFonts w:ascii="Calibri" w:hAnsi="Calibri" w:eastAsia="Calibri" w:cs="Calibri" w:asciiTheme="minorAscii" w:hAnsiTheme="minorAscii" w:eastAsiaTheme="minorAscii" w:cstheme="minorAscii"/>
          <w:b w:val="0"/>
          <w:bCs w:val="0"/>
          <w:i w:val="0"/>
          <w:iCs w:val="0"/>
        </w:rPr>
        <w:t xml:space="preserve">The only one that </w:t>
      </w:r>
      <w:r w:rsidRPr="0580F76B" w:rsidR="59778AAB">
        <w:rPr>
          <w:rFonts w:ascii="Calibri" w:hAnsi="Calibri" w:eastAsia="Calibri" w:cs="Calibri" w:asciiTheme="minorAscii" w:hAnsiTheme="minorAscii" w:eastAsiaTheme="minorAscii" w:cstheme="minorAscii"/>
          <w:b w:val="0"/>
          <w:bCs w:val="0"/>
          <w:i w:val="0"/>
          <w:iCs w:val="0"/>
        </w:rPr>
        <w:t>has not</w:t>
      </w:r>
      <w:r w:rsidRPr="0580F76B" w:rsidR="413E631D">
        <w:rPr>
          <w:rFonts w:ascii="Calibri" w:hAnsi="Calibri" w:eastAsia="Calibri" w:cs="Calibri" w:asciiTheme="minorAscii" w:hAnsiTheme="minorAscii" w:eastAsiaTheme="minorAscii" w:cstheme="minorAscii"/>
          <w:b w:val="0"/>
          <w:bCs w:val="0"/>
          <w:i w:val="0"/>
          <w:iCs w:val="0"/>
        </w:rPr>
        <w:t xml:space="preserve"> changed is the </w:t>
      </w:r>
      <w:r w:rsidRPr="0580F76B" w:rsidR="35616F9C">
        <w:rPr>
          <w:rFonts w:ascii="Calibri" w:hAnsi="Calibri" w:eastAsia="Calibri" w:cs="Calibri" w:asciiTheme="minorAscii" w:hAnsiTheme="minorAscii" w:eastAsiaTheme="minorAscii" w:cstheme="minorAscii"/>
          <w:b w:val="0"/>
          <w:bCs w:val="0"/>
          <w:i w:val="0"/>
          <w:iCs w:val="0"/>
        </w:rPr>
        <w:t>impaired</w:t>
      </w:r>
      <w:r w:rsidRPr="0580F76B" w:rsidR="413E631D">
        <w:rPr>
          <w:rFonts w:ascii="Calibri" w:hAnsi="Calibri" w:eastAsia="Calibri" w:cs="Calibri" w:asciiTheme="minorAscii" w:hAnsiTheme="minorAscii" w:eastAsiaTheme="minorAscii" w:cstheme="minorAscii"/>
          <w:b w:val="0"/>
          <w:bCs w:val="0"/>
          <w:i w:val="0"/>
          <w:iCs w:val="0"/>
        </w:rPr>
        <w:t>.</w:t>
      </w:r>
      <w:r w:rsidRPr="0580F76B" w:rsidR="7FE3484E">
        <w:rPr>
          <w:rFonts w:ascii="Calibri" w:hAnsi="Calibri" w:eastAsia="Calibri" w:cs="Calibri" w:asciiTheme="minorAscii" w:hAnsiTheme="minorAscii" w:eastAsiaTheme="minorAscii" w:cstheme="minorAscii"/>
          <w:b w:val="0"/>
          <w:bCs w:val="0"/>
          <w:i w:val="0"/>
          <w:iCs w:val="0"/>
        </w:rPr>
        <w:t xml:space="preserve"> This was for the better as the old law lacked information and left people confused as there </w:t>
      </w:r>
      <w:r w:rsidRPr="0580F76B" w:rsidR="10D7FCE8">
        <w:rPr>
          <w:rFonts w:ascii="Calibri" w:hAnsi="Calibri" w:eastAsia="Calibri" w:cs="Calibri" w:asciiTheme="minorAscii" w:hAnsiTheme="minorAscii" w:eastAsiaTheme="minorAscii" w:cstheme="minorAscii"/>
          <w:b w:val="0"/>
          <w:bCs w:val="0"/>
          <w:i w:val="0"/>
          <w:iCs w:val="0"/>
        </w:rPr>
        <w:t>was not</w:t>
      </w:r>
      <w:r w:rsidRPr="0580F76B" w:rsidR="7FE3484E">
        <w:rPr>
          <w:rFonts w:ascii="Calibri" w:hAnsi="Calibri" w:eastAsia="Calibri" w:cs="Calibri" w:asciiTheme="minorAscii" w:hAnsiTheme="minorAscii" w:eastAsiaTheme="minorAscii" w:cstheme="minorAscii"/>
          <w:b w:val="0"/>
          <w:bCs w:val="0"/>
          <w:i w:val="0"/>
          <w:iCs w:val="0"/>
        </w:rPr>
        <w:t xml:space="preserve"> a clear line</w:t>
      </w:r>
      <w:r w:rsidRPr="0580F76B" w:rsidR="42DEB236">
        <w:rPr>
          <w:rFonts w:ascii="Calibri" w:hAnsi="Calibri" w:eastAsia="Calibri" w:cs="Calibri" w:asciiTheme="minorAscii" w:hAnsiTheme="minorAscii" w:eastAsiaTheme="minorAscii" w:cstheme="minorAscii"/>
          <w:b w:val="0"/>
          <w:bCs w:val="0"/>
          <w:i w:val="0"/>
          <w:iCs w:val="0"/>
        </w:rPr>
        <w:t xml:space="preserve">. </w:t>
      </w:r>
      <w:r w:rsidRPr="0580F76B" w:rsidR="7FE3484E">
        <w:rPr>
          <w:rFonts w:ascii="Calibri" w:hAnsi="Calibri" w:eastAsia="Calibri" w:cs="Calibri" w:asciiTheme="minorAscii" w:hAnsiTheme="minorAscii" w:eastAsiaTheme="minorAscii" w:cstheme="minorAscii"/>
          <w:b w:val="0"/>
          <w:bCs w:val="0"/>
          <w:i w:val="0"/>
          <w:iCs w:val="0"/>
        </w:rPr>
        <w:t xml:space="preserve">as for changing </w:t>
      </w:r>
      <w:r w:rsidRPr="0580F76B" w:rsidR="3E882D80">
        <w:rPr>
          <w:rFonts w:ascii="Calibri" w:hAnsi="Calibri" w:eastAsia="Calibri" w:cs="Calibri" w:asciiTheme="minorAscii" w:hAnsiTheme="minorAscii" w:eastAsiaTheme="minorAscii" w:cstheme="minorAscii"/>
          <w:b w:val="0"/>
          <w:bCs w:val="0"/>
          <w:i w:val="0"/>
          <w:iCs w:val="0"/>
        </w:rPr>
        <w:t xml:space="preserve">the law </w:t>
      </w:r>
      <w:r w:rsidRPr="0580F76B" w:rsidR="7D3F00E4">
        <w:rPr>
          <w:rFonts w:ascii="Calibri" w:hAnsi="Calibri" w:eastAsia="Calibri" w:cs="Calibri" w:asciiTheme="minorAscii" w:hAnsiTheme="minorAscii" w:eastAsiaTheme="minorAscii" w:cstheme="minorAscii"/>
          <w:b w:val="0"/>
          <w:bCs w:val="0"/>
          <w:i w:val="0"/>
          <w:iCs w:val="0"/>
        </w:rPr>
        <w:t>it</w:t>
      </w:r>
      <w:r w:rsidRPr="0580F76B" w:rsidR="3E882D80">
        <w:rPr>
          <w:rFonts w:ascii="Calibri" w:hAnsi="Calibri" w:eastAsia="Calibri" w:cs="Calibri" w:asciiTheme="minorAscii" w:hAnsiTheme="minorAscii" w:eastAsiaTheme="minorAscii" w:cstheme="minorAscii"/>
          <w:b w:val="0"/>
          <w:bCs w:val="0"/>
          <w:i w:val="0"/>
          <w:iCs w:val="0"/>
        </w:rPr>
        <w:t xml:space="preserve"> </w:t>
      </w:r>
      <w:r w:rsidRPr="0580F76B" w:rsidR="3093FECC">
        <w:rPr>
          <w:rFonts w:ascii="Calibri" w:hAnsi="Calibri" w:eastAsia="Calibri" w:cs="Calibri" w:asciiTheme="minorAscii" w:hAnsiTheme="minorAscii" w:eastAsiaTheme="minorAscii" w:cstheme="minorAscii"/>
          <w:b w:val="0"/>
          <w:bCs w:val="0"/>
          <w:i w:val="0"/>
          <w:iCs w:val="0"/>
        </w:rPr>
        <w:t>has</w:t>
      </w:r>
      <w:r w:rsidRPr="0580F76B" w:rsidR="3E882D80">
        <w:rPr>
          <w:rFonts w:ascii="Calibri" w:hAnsi="Calibri" w:eastAsia="Calibri" w:cs="Calibri" w:asciiTheme="minorAscii" w:hAnsiTheme="minorAscii" w:eastAsiaTheme="minorAscii" w:cstheme="minorAscii"/>
          <w:b w:val="0"/>
          <w:bCs w:val="0"/>
          <w:i w:val="0"/>
          <w:iCs w:val="0"/>
        </w:rPr>
        <w:t xml:space="preserve"> improved it massively as there is more clarity and understanding towards the law now, this is </w:t>
      </w:r>
      <w:r w:rsidRPr="0580F76B" w:rsidR="6CA852D9">
        <w:rPr>
          <w:rFonts w:ascii="Calibri" w:hAnsi="Calibri" w:eastAsia="Calibri" w:cs="Calibri" w:asciiTheme="minorAscii" w:hAnsiTheme="minorAscii" w:eastAsiaTheme="minorAscii" w:cstheme="minorAscii"/>
          <w:b w:val="0"/>
          <w:bCs w:val="0"/>
          <w:i w:val="0"/>
          <w:iCs w:val="0"/>
        </w:rPr>
        <w:t>beneficial</w:t>
      </w:r>
      <w:r w:rsidRPr="0580F76B" w:rsidR="3E882D80">
        <w:rPr>
          <w:rFonts w:ascii="Calibri" w:hAnsi="Calibri" w:eastAsia="Calibri" w:cs="Calibri" w:asciiTheme="minorAscii" w:hAnsiTheme="minorAscii" w:eastAsiaTheme="minorAscii" w:cstheme="minorAscii"/>
          <w:b w:val="0"/>
          <w:bCs w:val="0"/>
          <w:i w:val="0"/>
          <w:iCs w:val="0"/>
        </w:rPr>
        <w:t>.</w:t>
      </w:r>
      <w:r w:rsidRPr="0580F76B" w:rsidR="3032A788">
        <w:rPr>
          <w:rFonts w:ascii="Calibri" w:hAnsi="Calibri" w:eastAsia="Calibri" w:cs="Calibri" w:asciiTheme="minorAscii" w:hAnsiTheme="minorAscii" w:eastAsiaTheme="minorAscii" w:cstheme="minorAscii"/>
          <w:b w:val="0"/>
          <w:bCs w:val="0"/>
          <w:i w:val="0"/>
          <w:iCs w:val="0"/>
        </w:rPr>
        <w:t xml:space="preserve"> (Kennefick, 2011)</w:t>
      </w:r>
      <w:r w:rsidRPr="0580F76B" w:rsidR="609C39CA">
        <w:rPr>
          <w:rFonts w:ascii="Calibri" w:hAnsi="Calibri" w:eastAsia="Calibri" w:cs="Calibri" w:asciiTheme="minorAscii" w:hAnsiTheme="minorAscii" w:eastAsiaTheme="minorAscii" w:cstheme="minorAscii"/>
          <w:b w:val="0"/>
          <w:bCs w:val="0"/>
          <w:i w:val="0"/>
          <w:iCs w:val="0"/>
        </w:rPr>
        <w:t xml:space="preserve"> </w:t>
      </w:r>
    </w:p>
    <w:p w:rsidR="4825561E" w:rsidP="0580F76B" w:rsidRDefault="292266D9" w14:paraId="0265D852" w14:textId="6B3764C5">
      <w:pPr>
        <w:spacing w:line="360" w:lineRule="auto"/>
        <w:rPr>
          <w:rFonts w:ascii="Calibri" w:hAnsi="Calibri" w:eastAsia="Calibri" w:cs="Calibri" w:asciiTheme="minorAscii" w:hAnsiTheme="minorAscii" w:eastAsiaTheme="minorAscii" w:cstheme="minorAscii"/>
          <w:b w:val="0"/>
          <w:bCs w:val="0"/>
          <w:i w:val="0"/>
          <w:iCs w:val="0"/>
        </w:rPr>
      </w:pPr>
      <w:r w:rsidRPr="0580F76B" w:rsidR="292266D9">
        <w:rPr>
          <w:rFonts w:ascii="Calibri" w:hAnsi="Calibri" w:eastAsia="Calibri" w:cs="Calibri" w:asciiTheme="minorAscii" w:hAnsiTheme="minorAscii" w:eastAsiaTheme="minorAscii" w:cstheme="minorAscii"/>
          <w:b w:val="0"/>
          <w:bCs w:val="0"/>
          <w:i w:val="0"/>
          <w:iCs w:val="0"/>
        </w:rPr>
        <w:t xml:space="preserve">The </w:t>
      </w:r>
      <w:r w:rsidRPr="0580F76B" w:rsidR="12DEB8C7">
        <w:rPr>
          <w:rFonts w:ascii="Calibri" w:hAnsi="Calibri" w:eastAsia="Calibri" w:cs="Calibri" w:asciiTheme="minorAscii" w:hAnsiTheme="minorAscii" w:eastAsiaTheme="minorAscii" w:cstheme="minorAscii"/>
          <w:b w:val="0"/>
          <w:bCs w:val="0"/>
          <w:i w:val="0"/>
          <w:iCs w:val="0"/>
        </w:rPr>
        <w:t>advantages</w:t>
      </w:r>
      <w:r w:rsidRPr="0580F76B" w:rsidR="292266D9">
        <w:rPr>
          <w:rFonts w:ascii="Calibri" w:hAnsi="Calibri" w:eastAsia="Calibri" w:cs="Calibri" w:asciiTheme="minorAscii" w:hAnsiTheme="minorAscii" w:eastAsiaTheme="minorAscii" w:cstheme="minorAscii"/>
          <w:b w:val="0"/>
          <w:bCs w:val="0"/>
          <w:i w:val="0"/>
          <w:iCs w:val="0"/>
        </w:rPr>
        <w:t xml:space="preserve"> of these changes </w:t>
      </w:r>
      <w:r w:rsidRPr="0580F76B" w:rsidR="0FCBF5B1">
        <w:rPr>
          <w:rFonts w:ascii="Calibri" w:hAnsi="Calibri" w:eastAsia="Calibri" w:cs="Calibri" w:asciiTheme="minorAscii" w:hAnsiTheme="minorAscii" w:eastAsiaTheme="minorAscii" w:cstheme="minorAscii"/>
          <w:b w:val="0"/>
          <w:bCs w:val="0"/>
          <w:i w:val="0"/>
          <w:iCs w:val="0"/>
        </w:rPr>
        <w:t>allowed</w:t>
      </w:r>
      <w:r w:rsidRPr="0580F76B" w:rsidR="292266D9">
        <w:rPr>
          <w:rFonts w:ascii="Calibri" w:hAnsi="Calibri" w:eastAsia="Calibri" w:cs="Calibri" w:asciiTheme="minorAscii" w:hAnsiTheme="minorAscii" w:eastAsiaTheme="minorAscii" w:cstheme="minorAscii"/>
          <w:b w:val="0"/>
          <w:bCs w:val="0"/>
          <w:i w:val="0"/>
          <w:iCs w:val="0"/>
        </w:rPr>
        <w:t xml:space="preserve"> people to be able to clearly know the </w:t>
      </w:r>
      <w:r w:rsidRPr="0580F76B" w:rsidR="12A17661">
        <w:rPr>
          <w:rFonts w:ascii="Calibri" w:hAnsi="Calibri" w:eastAsia="Calibri" w:cs="Calibri" w:asciiTheme="minorAscii" w:hAnsiTheme="minorAscii" w:eastAsiaTheme="minorAscii" w:cstheme="minorAscii"/>
          <w:b w:val="0"/>
          <w:bCs w:val="0"/>
          <w:i w:val="0"/>
          <w:iCs w:val="0"/>
        </w:rPr>
        <w:t>difference</w:t>
      </w:r>
      <w:r w:rsidRPr="0580F76B" w:rsidR="292266D9">
        <w:rPr>
          <w:rFonts w:ascii="Calibri" w:hAnsi="Calibri" w:eastAsia="Calibri" w:cs="Calibri" w:asciiTheme="minorAscii" w:hAnsiTheme="minorAscii" w:eastAsiaTheme="minorAscii" w:cstheme="minorAscii"/>
          <w:b w:val="0"/>
          <w:bCs w:val="0"/>
          <w:i w:val="0"/>
          <w:iCs w:val="0"/>
        </w:rPr>
        <w:t xml:space="preserve"> a</w:t>
      </w:r>
      <w:r w:rsidRPr="0580F76B" w:rsidR="1D1822DC">
        <w:rPr>
          <w:rFonts w:ascii="Calibri" w:hAnsi="Calibri" w:eastAsia="Calibri" w:cs="Calibri" w:asciiTheme="minorAscii" w:hAnsiTheme="minorAscii" w:eastAsiaTheme="minorAscii" w:cstheme="minorAscii"/>
          <w:b w:val="0"/>
          <w:bCs w:val="0"/>
          <w:i w:val="0"/>
          <w:iCs w:val="0"/>
        </w:rPr>
        <w:t>s there was some confusion.</w:t>
      </w:r>
      <w:r w:rsidRPr="0580F76B" w:rsidR="354A4106">
        <w:rPr>
          <w:rFonts w:ascii="Calibri" w:hAnsi="Calibri" w:eastAsia="Calibri" w:cs="Calibri" w:asciiTheme="minorAscii" w:hAnsiTheme="minorAscii" w:eastAsiaTheme="minorAscii" w:cstheme="minorAscii"/>
          <w:b w:val="0"/>
          <w:bCs w:val="0"/>
          <w:i w:val="0"/>
          <w:iCs w:val="0"/>
        </w:rPr>
        <w:t xml:space="preserve"> The new law allowed it to update parts of the </w:t>
      </w:r>
      <w:r w:rsidRPr="0580F76B" w:rsidR="4EB1034F">
        <w:rPr>
          <w:rFonts w:ascii="Calibri" w:hAnsi="Calibri" w:eastAsia="Calibri" w:cs="Calibri" w:asciiTheme="minorAscii" w:hAnsiTheme="minorAscii" w:eastAsiaTheme="minorAscii" w:cstheme="minorAscii"/>
          <w:b w:val="0"/>
          <w:bCs w:val="0"/>
          <w:i w:val="0"/>
          <w:iCs w:val="0"/>
        </w:rPr>
        <w:t>legislation</w:t>
      </w:r>
      <w:r w:rsidRPr="0580F76B" w:rsidR="354A4106">
        <w:rPr>
          <w:rFonts w:ascii="Calibri" w:hAnsi="Calibri" w:eastAsia="Calibri" w:cs="Calibri" w:asciiTheme="minorAscii" w:hAnsiTheme="minorAscii" w:eastAsiaTheme="minorAscii" w:cstheme="minorAscii"/>
          <w:b w:val="0"/>
          <w:bCs w:val="0"/>
          <w:i w:val="0"/>
          <w:iCs w:val="0"/>
        </w:rPr>
        <w:t xml:space="preserve"> to help improve the understanding and clearness of it, so it would be fair but also effec</w:t>
      </w:r>
      <w:r w:rsidRPr="0580F76B" w:rsidR="149CB39F">
        <w:rPr>
          <w:rFonts w:ascii="Calibri" w:hAnsi="Calibri" w:eastAsia="Calibri" w:cs="Calibri" w:asciiTheme="minorAscii" w:hAnsiTheme="minorAscii" w:eastAsiaTheme="minorAscii" w:cstheme="minorAscii"/>
          <w:b w:val="0"/>
          <w:bCs w:val="0"/>
          <w:i w:val="0"/>
          <w:iCs w:val="0"/>
        </w:rPr>
        <w:t>tive.</w:t>
      </w:r>
      <w:r w:rsidRPr="0580F76B" w:rsidR="409207C6">
        <w:rPr>
          <w:rFonts w:ascii="Calibri" w:hAnsi="Calibri" w:eastAsia="Calibri" w:cs="Calibri" w:asciiTheme="minorAscii" w:hAnsiTheme="minorAscii" w:eastAsiaTheme="minorAscii" w:cstheme="minorAscii"/>
          <w:b w:val="0"/>
          <w:bCs w:val="0"/>
          <w:i w:val="0"/>
          <w:iCs w:val="0"/>
        </w:rPr>
        <w:t xml:space="preserve"> It also </w:t>
      </w:r>
      <w:r w:rsidRPr="0580F76B" w:rsidR="409207C6">
        <w:rPr>
          <w:rFonts w:ascii="Calibri" w:hAnsi="Calibri" w:eastAsia="Calibri" w:cs="Calibri" w:asciiTheme="minorAscii" w:hAnsiTheme="minorAscii" w:eastAsiaTheme="minorAscii" w:cstheme="minorAscii"/>
          <w:b w:val="0"/>
          <w:bCs w:val="0"/>
          <w:i w:val="0"/>
          <w:iCs w:val="0"/>
        </w:rPr>
        <w:t>establishes</w:t>
      </w:r>
      <w:r w:rsidRPr="0580F76B" w:rsidR="409207C6">
        <w:rPr>
          <w:rFonts w:ascii="Calibri" w:hAnsi="Calibri" w:eastAsia="Calibri" w:cs="Calibri" w:asciiTheme="minorAscii" w:hAnsiTheme="minorAscii" w:eastAsiaTheme="minorAscii" w:cstheme="minorAscii"/>
          <w:b w:val="0"/>
          <w:bCs w:val="0"/>
          <w:i w:val="0"/>
          <w:iCs w:val="0"/>
        </w:rPr>
        <w:t xml:space="preserve"> a more </w:t>
      </w:r>
      <w:r w:rsidRPr="0580F76B" w:rsidR="34BAEB6B">
        <w:rPr>
          <w:rFonts w:ascii="Calibri" w:hAnsi="Calibri" w:eastAsia="Calibri" w:cs="Calibri" w:asciiTheme="minorAscii" w:hAnsiTheme="minorAscii" w:eastAsiaTheme="minorAscii" w:cstheme="minorAscii"/>
          <w:b w:val="0"/>
          <w:bCs w:val="0"/>
          <w:i w:val="0"/>
          <w:iCs w:val="0"/>
        </w:rPr>
        <w:t>orderly</w:t>
      </w:r>
      <w:r w:rsidRPr="0580F76B" w:rsidR="409207C6">
        <w:rPr>
          <w:rFonts w:ascii="Calibri" w:hAnsi="Calibri" w:eastAsia="Calibri" w:cs="Calibri" w:asciiTheme="minorAscii" w:hAnsiTheme="minorAscii" w:eastAsiaTheme="minorAscii" w:cstheme="minorAscii"/>
          <w:b w:val="0"/>
          <w:bCs w:val="0"/>
          <w:i w:val="0"/>
          <w:iCs w:val="0"/>
        </w:rPr>
        <w:t xml:space="preserve"> and clear </w:t>
      </w:r>
      <w:r w:rsidRPr="0580F76B" w:rsidR="4FFEF475">
        <w:rPr>
          <w:rFonts w:ascii="Calibri" w:hAnsi="Calibri" w:eastAsia="Calibri" w:cs="Calibri" w:asciiTheme="minorAscii" w:hAnsiTheme="minorAscii" w:eastAsiaTheme="minorAscii" w:cstheme="minorAscii"/>
          <w:b w:val="0"/>
          <w:bCs w:val="0"/>
          <w:i w:val="0"/>
          <w:iCs w:val="0"/>
        </w:rPr>
        <w:t>legalisation</w:t>
      </w:r>
      <w:r w:rsidRPr="0580F76B" w:rsidR="409207C6">
        <w:rPr>
          <w:rFonts w:ascii="Calibri" w:hAnsi="Calibri" w:eastAsia="Calibri" w:cs="Calibri" w:asciiTheme="minorAscii" w:hAnsiTheme="minorAscii" w:eastAsiaTheme="minorAscii" w:cstheme="minorAscii"/>
          <w:b w:val="0"/>
          <w:bCs w:val="0"/>
          <w:i w:val="0"/>
          <w:iCs w:val="0"/>
        </w:rPr>
        <w:t xml:space="preserve"> </w:t>
      </w:r>
      <w:r w:rsidRPr="0580F76B" w:rsidR="1FE47A5F">
        <w:rPr>
          <w:rFonts w:ascii="Calibri" w:hAnsi="Calibri" w:eastAsia="Calibri" w:cs="Calibri" w:asciiTheme="minorAscii" w:hAnsiTheme="minorAscii" w:eastAsiaTheme="minorAscii" w:cstheme="minorAscii"/>
          <w:b w:val="0"/>
          <w:bCs w:val="0"/>
          <w:i w:val="0"/>
          <w:iCs w:val="0"/>
        </w:rPr>
        <w:t xml:space="preserve">structure for sentencing crimes and </w:t>
      </w:r>
      <w:r w:rsidRPr="0580F76B" w:rsidR="1FB2244C">
        <w:rPr>
          <w:rFonts w:ascii="Calibri" w:hAnsi="Calibri" w:eastAsia="Calibri" w:cs="Calibri" w:asciiTheme="minorAscii" w:hAnsiTheme="minorAscii" w:eastAsiaTheme="minorAscii" w:cstheme="minorAscii"/>
          <w:b w:val="0"/>
          <w:bCs w:val="0"/>
          <w:i w:val="0"/>
          <w:iCs w:val="0"/>
        </w:rPr>
        <w:t>offenders</w:t>
      </w:r>
      <w:r w:rsidRPr="0580F76B" w:rsidR="45771956">
        <w:rPr>
          <w:rFonts w:ascii="Calibri" w:hAnsi="Calibri" w:eastAsia="Calibri" w:cs="Calibri" w:asciiTheme="minorAscii" w:hAnsiTheme="minorAscii" w:eastAsiaTheme="minorAscii" w:cstheme="minorAscii"/>
          <w:b w:val="0"/>
          <w:bCs w:val="0"/>
          <w:i w:val="0"/>
          <w:iCs w:val="0"/>
        </w:rPr>
        <w:t xml:space="preserve">. </w:t>
      </w:r>
    </w:p>
    <w:p w:rsidR="4825561E" w:rsidP="0580F76B" w:rsidRDefault="292266D9" w14:paraId="29194899" w14:textId="35A4A033">
      <w:pPr>
        <w:spacing w:line="360" w:lineRule="auto"/>
        <w:rPr>
          <w:rFonts w:ascii="Calibri" w:hAnsi="Calibri" w:eastAsia="Calibri" w:cs="Calibri" w:asciiTheme="minorAscii" w:hAnsiTheme="minorAscii" w:eastAsiaTheme="minorAscii" w:cstheme="minorAscii"/>
          <w:b w:val="0"/>
          <w:bCs w:val="0"/>
          <w:i w:val="0"/>
          <w:iCs w:val="0"/>
        </w:rPr>
      </w:pPr>
      <w:r w:rsidRPr="0580F76B" w:rsidR="005E3FEE">
        <w:rPr>
          <w:rFonts w:ascii="Calibri" w:hAnsi="Calibri" w:eastAsia="Calibri" w:cs="Calibri" w:asciiTheme="minorAscii" w:hAnsiTheme="minorAscii" w:eastAsiaTheme="minorAscii" w:cstheme="minorAscii"/>
          <w:b w:val="0"/>
          <w:bCs w:val="0"/>
          <w:i w:val="0"/>
          <w:iCs w:val="0"/>
        </w:rPr>
        <w:t>T</w:t>
      </w:r>
      <w:r w:rsidRPr="0580F76B" w:rsidR="26867DC3">
        <w:rPr>
          <w:rFonts w:ascii="Calibri" w:hAnsi="Calibri" w:eastAsia="Calibri" w:cs="Calibri" w:asciiTheme="minorAscii" w:hAnsiTheme="minorAscii" w:eastAsiaTheme="minorAscii" w:cstheme="minorAscii"/>
          <w:b w:val="0"/>
          <w:bCs w:val="0"/>
          <w:i w:val="0"/>
          <w:iCs w:val="0"/>
        </w:rPr>
        <w:t xml:space="preserve">he </w:t>
      </w:r>
      <w:r w:rsidRPr="0580F76B" w:rsidR="032D7D77">
        <w:rPr>
          <w:rFonts w:ascii="Calibri" w:hAnsi="Calibri" w:eastAsia="Calibri" w:cs="Calibri" w:asciiTheme="minorAscii" w:hAnsiTheme="minorAscii" w:eastAsiaTheme="minorAscii" w:cstheme="minorAscii"/>
          <w:b w:val="0"/>
          <w:bCs w:val="0"/>
          <w:i w:val="0"/>
          <w:iCs w:val="0"/>
        </w:rPr>
        <w:t>disadvantage</w:t>
      </w:r>
      <w:r w:rsidRPr="0580F76B" w:rsidR="26867DC3">
        <w:rPr>
          <w:rFonts w:ascii="Calibri" w:hAnsi="Calibri" w:eastAsia="Calibri" w:cs="Calibri" w:asciiTheme="minorAscii" w:hAnsiTheme="minorAscii" w:eastAsiaTheme="minorAscii" w:cstheme="minorAscii"/>
          <w:b w:val="0"/>
          <w:bCs w:val="0"/>
          <w:i w:val="0"/>
          <w:iCs w:val="0"/>
        </w:rPr>
        <w:t xml:space="preserve"> with th</w:t>
      </w:r>
      <w:r w:rsidRPr="0580F76B" w:rsidR="48927A87">
        <w:rPr>
          <w:rFonts w:ascii="Calibri" w:hAnsi="Calibri" w:eastAsia="Calibri" w:cs="Calibri" w:asciiTheme="minorAscii" w:hAnsiTheme="minorAscii" w:eastAsiaTheme="minorAscii" w:cstheme="minorAscii"/>
          <w:b w:val="0"/>
          <w:bCs w:val="0"/>
          <w:i w:val="0"/>
          <w:iCs w:val="0"/>
        </w:rPr>
        <w:t xml:space="preserve">is </w:t>
      </w:r>
      <w:r w:rsidRPr="0580F76B" w:rsidR="26867DC3">
        <w:rPr>
          <w:rFonts w:ascii="Calibri" w:hAnsi="Calibri" w:eastAsia="Calibri" w:cs="Calibri" w:asciiTheme="minorAscii" w:hAnsiTheme="minorAscii" w:eastAsiaTheme="minorAscii" w:cstheme="minorAscii"/>
          <w:b w:val="0"/>
          <w:bCs w:val="0"/>
          <w:i w:val="0"/>
          <w:iCs w:val="0"/>
        </w:rPr>
        <w:t xml:space="preserve">new </w:t>
      </w:r>
      <w:r w:rsidRPr="0580F76B" w:rsidR="195D21D2">
        <w:rPr>
          <w:rFonts w:ascii="Calibri" w:hAnsi="Calibri" w:eastAsia="Calibri" w:cs="Calibri" w:asciiTheme="minorAscii" w:hAnsiTheme="minorAscii" w:eastAsiaTheme="minorAscii" w:cstheme="minorAscii"/>
          <w:b w:val="0"/>
          <w:bCs w:val="0"/>
          <w:i w:val="0"/>
          <w:iCs w:val="0"/>
        </w:rPr>
        <w:t>legalisation</w:t>
      </w:r>
      <w:r w:rsidRPr="0580F76B" w:rsidR="26867DC3">
        <w:rPr>
          <w:rFonts w:ascii="Calibri" w:hAnsi="Calibri" w:eastAsia="Calibri" w:cs="Calibri" w:asciiTheme="minorAscii" w:hAnsiTheme="minorAscii" w:eastAsiaTheme="minorAscii" w:cstheme="minorAscii"/>
          <w:b w:val="0"/>
          <w:bCs w:val="0"/>
          <w:i w:val="0"/>
          <w:iCs w:val="0"/>
        </w:rPr>
        <w:t xml:space="preserve"> is that multiple of the new Factors they need greater evidence which implies you would need a more </w:t>
      </w:r>
      <w:r w:rsidRPr="0580F76B" w:rsidR="57529322">
        <w:rPr>
          <w:rFonts w:ascii="Calibri" w:hAnsi="Calibri" w:eastAsia="Calibri" w:cs="Calibri" w:asciiTheme="minorAscii" w:hAnsiTheme="minorAscii" w:eastAsiaTheme="minorAscii" w:cstheme="minorAscii"/>
          <w:b w:val="0"/>
          <w:bCs w:val="0"/>
          <w:i w:val="0"/>
          <w:iCs w:val="0"/>
        </w:rPr>
        <w:t>in-depth</w:t>
      </w:r>
      <w:r w:rsidRPr="0580F76B" w:rsidR="26867DC3">
        <w:rPr>
          <w:rFonts w:ascii="Calibri" w:hAnsi="Calibri" w:eastAsia="Calibri" w:cs="Calibri" w:asciiTheme="minorAscii" w:hAnsiTheme="minorAscii" w:eastAsiaTheme="minorAscii" w:cstheme="minorAscii"/>
          <w:b w:val="0"/>
          <w:bCs w:val="0"/>
          <w:i w:val="0"/>
          <w:iCs w:val="0"/>
        </w:rPr>
        <w:t xml:space="preserve"> </w:t>
      </w:r>
      <w:r w:rsidRPr="0580F76B" w:rsidR="07C1159D">
        <w:rPr>
          <w:rFonts w:ascii="Calibri" w:hAnsi="Calibri" w:eastAsia="Calibri" w:cs="Calibri" w:asciiTheme="minorAscii" w:hAnsiTheme="minorAscii" w:eastAsiaTheme="minorAscii" w:cstheme="minorAscii"/>
          <w:b w:val="0"/>
          <w:bCs w:val="0"/>
          <w:i w:val="0"/>
          <w:iCs w:val="0"/>
        </w:rPr>
        <w:t>psychiatric</w:t>
      </w:r>
      <w:r w:rsidRPr="0580F76B" w:rsidR="3E173F29">
        <w:rPr>
          <w:rFonts w:ascii="Calibri" w:hAnsi="Calibri" w:eastAsia="Calibri" w:cs="Calibri" w:asciiTheme="minorAscii" w:hAnsiTheme="minorAscii" w:eastAsiaTheme="minorAscii" w:cstheme="minorAscii"/>
          <w:b w:val="0"/>
          <w:bCs w:val="0"/>
          <w:i w:val="0"/>
          <w:iCs w:val="0"/>
        </w:rPr>
        <w:t xml:space="preserve"> input, this could lead many professionals to not agree with this change.</w:t>
      </w:r>
      <w:r w:rsidRPr="0580F76B" w:rsidR="6B91F958">
        <w:rPr>
          <w:rFonts w:ascii="Calibri" w:hAnsi="Calibri" w:eastAsia="Calibri" w:cs="Calibri" w:asciiTheme="minorAscii" w:hAnsiTheme="minorAscii" w:eastAsiaTheme="minorAscii" w:cstheme="minorAscii"/>
          <w:b w:val="0"/>
          <w:bCs w:val="0"/>
          <w:i w:val="0"/>
          <w:iCs w:val="0"/>
        </w:rPr>
        <w:t xml:space="preserve"> </w:t>
      </w:r>
      <w:r w:rsidRPr="0580F76B" w:rsidR="22EB512C">
        <w:rPr>
          <w:rFonts w:ascii="Calibri" w:hAnsi="Calibri" w:eastAsia="Calibri" w:cs="Calibri" w:asciiTheme="minorAscii" w:hAnsiTheme="minorAscii" w:eastAsiaTheme="minorAscii" w:cstheme="minorAscii"/>
          <w:b w:val="0"/>
          <w:bCs w:val="0"/>
          <w:i w:val="0"/>
          <w:iCs w:val="0"/>
        </w:rPr>
        <w:t>(Mackay, 2021)</w:t>
      </w:r>
      <w:r w:rsidRPr="0580F76B" w:rsidR="22EB512C">
        <w:rPr>
          <w:rFonts w:ascii="Calibri" w:hAnsi="Calibri" w:eastAsia="Calibri" w:cs="Calibri" w:asciiTheme="minorAscii" w:hAnsiTheme="minorAscii" w:eastAsiaTheme="minorAscii" w:cstheme="minorAscii"/>
          <w:b w:val="0"/>
          <w:bCs w:val="0"/>
          <w:i w:val="0"/>
          <w:iCs w:val="0"/>
        </w:rPr>
        <w:t xml:space="preserve"> </w:t>
      </w:r>
    </w:p>
    <w:p w:rsidR="4825561E" w:rsidP="0580F76B" w:rsidRDefault="292266D9" w14:paraId="5AD07CE2" w14:textId="0518AFF2">
      <w:pPr>
        <w:spacing w:line="360" w:lineRule="auto"/>
        <w:rPr>
          <w:rFonts w:ascii="Calibri" w:hAnsi="Calibri" w:eastAsia="Calibri" w:cs="Calibri" w:asciiTheme="minorAscii" w:hAnsiTheme="minorAscii" w:eastAsiaTheme="minorAscii" w:cstheme="minorAscii"/>
          <w:b w:val="0"/>
          <w:bCs w:val="0"/>
          <w:i w:val="0"/>
          <w:iCs w:val="0"/>
        </w:rPr>
      </w:pPr>
      <w:r w:rsidRPr="0580F76B" w:rsidR="0D55E881">
        <w:rPr>
          <w:rFonts w:ascii="Calibri" w:hAnsi="Calibri" w:eastAsia="Calibri" w:cs="Calibri" w:asciiTheme="minorAscii" w:hAnsiTheme="minorAscii" w:eastAsiaTheme="minorAscii" w:cstheme="minorAscii"/>
          <w:b w:val="0"/>
          <w:bCs w:val="0"/>
          <w:i w:val="0"/>
          <w:iCs w:val="0"/>
        </w:rPr>
        <w:t xml:space="preserve">another disadvantage of this is that ‘the loss of </w:t>
      </w:r>
      <w:r w:rsidRPr="0580F76B" w:rsidR="7011B259">
        <w:rPr>
          <w:rFonts w:ascii="Calibri" w:hAnsi="Calibri" w:eastAsia="Calibri" w:cs="Calibri" w:asciiTheme="minorAscii" w:hAnsiTheme="minorAscii" w:eastAsiaTheme="minorAscii" w:cstheme="minorAscii"/>
          <w:b w:val="0"/>
          <w:bCs w:val="0"/>
          <w:i w:val="0"/>
          <w:iCs w:val="0"/>
        </w:rPr>
        <w:t>self-control</w:t>
      </w:r>
      <w:r w:rsidRPr="0580F76B" w:rsidR="12E09B86">
        <w:rPr>
          <w:rFonts w:ascii="Calibri" w:hAnsi="Calibri" w:eastAsia="Calibri" w:cs="Calibri" w:asciiTheme="minorAscii" w:hAnsiTheme="minorAscii" w:eastAsiaTheme="minorAscii" w:cstheme="minorAscii"/>
          <w:b w:val="0"/>
          <w:bCs w:val="0"/>
          <w:i w:val="0"/>
          <w:iCs w:val="0"/>
        </w:rPr>
        <w:t>’ statutory</w:t>
      </w:r>
      <w:r w:rsidRPr="0580F76B" w:rsidR="7F9514BE">
        <w:rPr>
          <w:rFonts w:ascii="Calibri" w:hAnsi="Calibri" w:eastAsia="Calibri" w:cs="Calibri" w:asciiTheme="minorAscii" w:hAnsiTheme="minorAscii" w:eastAsiaTheme="minorAscii" w:cstheme="minorAscii"/>
          <w:b w:val="0"/>
          <w:bCs w:val="0"/>
          <w:i w:val="0"/>
          <w:iCs w:val="0"/>
        </w:rPr>
        <w:t xml:space="preserve"> definition </w:t>
      </w:r>
      <w:r w:rsidRPr="0580F76B" w:rsidR="0D55E881">
        <w:rPr>
          <w:rFonts w:ascii="Calibri" w:hAnsi="Calibri" w:eastAsia="Calibri" w:cs="Calibri" w:asciiTheme="minorAscii" w:hAnsiTheme="minorAscii" w:eastAsiaTheme="minorAscii" w:cstheme="minorAscii"/>
          <w:b w:val="0"/>
          <w:bCs w:val="0"/>
          <w:i w:val="0"/>
          <w:iCs w:val="0"/>
        </w:rPr>
        <w:t>is missing</w:t>
      </w:r>
      <w:r w:rsidRPr="0580F76B" w:rsidR="30265ED3">
        <w:rPr>
          <w:rFonts w:ascii="Calibri" w:hAnsi="Calibri" w:eastAsia="Calibri" w:cs="Calibri" w:asciiTheme="minorAscii" w:hAnsiTheme="minorAscii" w:eastAsiaTheme="minorAscii" w:cstheme="minorAscii"/>
          <w:b w:val="0"/>
          <w:bCs w:val="0"/>
          <w:i w:val="0"/>
          <w:iCs w:val="0"/>
        </w:rPr>
        <w:t xml:space="preserve">. </w:t>
      </w:r>
      <w:r w:rsidRPr="0580F76B" w:rsidR="5EE78757">
        <w:rPr>
          <w:rFonts w:ascii="Calibri" w:hAnsi="Calibri" w:eastAsia="Calibri" w:cs="Calibri" w:asciiTheme="minorAscii" w:hAnsiTheme="minorAscii" w:eastAsiaTheme="minorAscii" w:cstheme="minorAscii"/>
          <w:b w:val="0"/>
          <w:bCs w:val="0"/>
          <w:i w:val="0"/>
          <w:iCs w:val="0"/>
        </w:rPr>
        <w:t xml:space="preserve">this </w:t>
      </w:r>
      <w:r w:rsidRPr="0580F76B" w:rsidR="67460D7C">
        <w:rPr>
          <w:rFonts w:ascii="Calibri" w:hAnsi="Calibri" w:eastAsia="Calibri" w:cs="Calibri" w:asciiTheme="minorAscii" w:hAnsiTheme="minorAscii" w:eastAsiaTheme="minorAscii" w:cstheme="minorAscii"/>
          <w:b w:val="0"/>
          <w:bCs w:val="0"/>
          <w:i w:val="0"/>
          <w:iCs w:val="0"/>
        </w:rPr>
        <w:t>could</w:t>
      </w:r>
      <w:r w:rsidRPr="0580F76B" w:rsidR="5EE78757">
        <w:rPr>
          <w:rFonts w:ascii="Calibri" w:hAnsi="Calibri" w:eastAsia="Calibri" w:cs="Calibri" w:asciiTheme="minorAscii" w:hAnsiTheme="minorAscii" w:eastAsiaTheme="minorAscii" w:cstheme="minorAscii"/>
          <w:b w:val="0"/>
          <w:bCs w:val="0"/>
          <w:i w:val="0"/>
          <w:iCs w:val="0"/>
        </w:rPr>
        <w:t xml:space="preserve"> cause confusion and misunderstanding</w:t>
      </w:r>
      <w:r w:rsidRPr="0580F76B" w:rsidR="719CB342">
        <w:rPr>
          <w:rFonts w:ascii="Calibri" w:hAnsi="Calibri" w:eastAsia="Calibri" w:cs="Calibri" w:asciiTheme="minorAscii" w:hAnsiTheme="minorAscii" w:eastAsiaTheme="minorAscii" w:cstheme="minorAscii"/>
          <w:b w:val="0"/>
          <w:bCs w:val="0"/>
          <w:i w:val="0"/>
          <w:iCs w:val="0"/>
        </w:rPr>
        <w:t xml:space="preserve"> at the sentencing stage.</w:t>
      </w:r>
      <w:r w:rsidRPr="0580F76B" w:rsidR="0C609993">
        <w:rPr>
          <w:rFonts w:ascii="Calibri" w:hAnsi="Calibri" w:eastAsia="Calibri" w:cs="Calibri" w:asciiTheme="minorAscii" w:hAnsiTheme="minorAscii" w:eastAsiaTheme="minorAscii" w:cstheme="minorAscii"/>
          <w:b w:val="0"/>
          <w:bCs w:val="0"/>
          <w:i w:val="0"/>
          <w:iCs w:val="0"/>
        </w:rPr>
        <w:t xml:space="preserve"> </w:t>
      </w:r>
      <w:r w:rsidRPr="0580F76B" w:rsidR="0C609993">
        <w:rPr>
          <w:rFonts w:ascii="Calibri" w:hAnsi="Calibri" w:eastAsia="Calibri" w:cs="Calibri" w:asciiTheme="minorAscii" w:hAnsiTheme="minorAscii" w:eastAsiaTheme="minorAscii" w:cstheme="minorAscii"/>
          <w:b w:val="0"/>
          <w:bCs w:val="0"/>
          <w:i w:val="0"/>
          <w:iCs w:val="0"/>
        </w:rPr>
        <w:t>(Reed et al., 202</w:t>
      </w:r>
      <w:r w:rsidRPr="0580F76B" w:rsidR="006B407F">
        <w:rPr>
          <w:rFonts w:ascii="Calibri" w:hAnsi="Calibri" w:eastAsia="Calibri" w:cs="Calibri" w:asciiTheme="minorAscii" w:hAnsiTheme="minorAscii" w:eastAsiaTheme="minorAscii" w:cstheme="minorAscii"/>
          <w:b w:val="0"/>
          <w:bCs w:val="0"/>
          <w:i w:val="0"/>
          <w:iCs w:val="0"/>
        </w:rPr>
        <w:t>1)</w:t>
      </w:r>
    </w:p>
    <w:p w:rsidR="4825561E" w:rsidP="0580F76B" w:rsidRDefault="5AE57575" w14:paraId="7D7CC7B1" w14:textId="776273B5">
      <w:pPr>
        <w:spacing w:line="360" w:lineRule="auto"/>
        <w:rPr>
          <w:rFonts w:ascii="Calibri" w:hAnsi="Calibri" w:eastAsia="Calibri" w:cs="Calibri" w:asciiTheme="minorAscii" w:hAnsiTheme="minorAscii" w:eastAsiaTheme="minorAscii" w:cstheme="minorAscii"/>
          <w:b w:val="0"/>
          <w:bCs w:val="0"/>
          <w:i w:val="0"/>
          <w:iCs w:val="0"/>
        </w:rPr>
      </w:pPr>
      <w:r w:rsidRPr="0580F76B" w:rsidR="5AE57575">
        <w:rPr>
          <w:rFonts w:ascii="Calibri" w:hAnsi="Calibri" w:eastAsia="Calibri" w:cs="Calibri" w:asciiTheme="minorAscii" w:hAnsiTheme="minorAscii" w:eastAsiaTheme="minorAscii" w:cstheme="minorAscii"/>
          <w:b w:val="0"/>
          <w:bCs w:val="0"/>
          <w:i w:val="0"/>
          <w:iCs w:val="0"/>
        </w:rPr>
        <w:t>Examination of the old partial defence by the Law Commission, its goals, including following change recommendations9 with regard towards the Government's approach, that led to the creation of the 'Coroners and Justice Act 2009'</w:t>
      </w:r>
      <w:r w:rsidRPr="0580F76B" w:rsidR="4B9A7CF4">
        <w:rPr>
          <w:rFonts w:ascii="Calibri" w:hAnsi="Calibri" w:eastAsia="Calibri" w:cs="Calibri" w:asciiTheme="minorAscii" w:hAnsiTheme="minorAscii" w:eastAsiaTheme="minorAscii" w:cstheme="minorAscii"/>
          <w:b w:val="0"/>
          <w:bCs w:val="0"/>
          <w:i w:val="0"/>
          <w:iCs w:val="0"/>
        </w:rPr>
        <w:t xml:space="preserve">. </w:t>
      </w:r>
    </w:p>
    <w:p w:rsidR="4825561E" w:rsidP="0580F76B" w:rsidRDefault="5AE57575" w14:paraId="06A9C86A" w14:textId="50EAF623">
      <w:pPr>
        <w:spacing w:line="360" w:lineRule="auto"/>
        <w:rPr>
          <w:rFonts w:ascii="Calibri" w:hAnsi="Calibri" w:eastAsia="Calibri" w:cs="Calibri" w:asciiTheme="minorAscii" w:hAnsiTheme="minorAscii" w:eastAsiaTheme="minorAscii" w:cstheme="minorAscii"/>
          <w:b w:val="0"/>
          <w:bCs w:val="0"/>
          <w:i w:val="0"/>
          <w:iCs w:val="0"/>
        </w:rPr>
      </w:pPr>
      <w:r w:rsidRPr="0580F76B" w:rsidR="5AE57575">
        <w:rPr>
          <w:rFonts w:ascii="Calibri" w:hAnsi="Calibri" w:eastAsia="Calibri" w:cs="Calibri" w:asciiTheme="minorAscii" w:hAnsiTheme="minorAscii" w:eastAsiaTheme="minorAscii" w:cstheme="minorAscii"/>
          <w:b w:val="0"/>
          <w:bCs w:val="0"/>
          <w:i w:val="0"/>
          <w:iCs w:val="0"/>
        </w:rPr>
        <w:t xml:space="preserve">Concentrating on the Action's practical consequences, Fortson argues that by rejecting crucial Law Commission suggestions and passing the 'Coroners and Justice Act 2009', House of commons has produced an overly complicated murder legislation that has produced </w:t>
      </w:r>
      <w:r w:rsidRPr="0580F76B" w:rsidR="5AE57575">
        <w:rPr>
          <w:rFonts w:ascii="Calibri" w:hAnsi="Calibri" w:eastAsia="Calibri" w:cs="Calibri" w:asciiTheme="minorAscii" w:hAnsiTheme="minorAscii" w:eastAsiaTheme="minorAscii" w:cstheme="minorAscii"/>
          <w:b w:val="0"/>
          <w:bCs w:val="0"/>
          <w:i w:val="0"/>
          <w:iCs w:val="0"/>
        </w:rPr>
        <w:t>numerous</w:t>
      </w:r>
      <w:r w:rsidRPr="0580F76B" w:rsidR="5AE57575">
        <w:rPr>
          <w:rFonts w:ascii="Calibri" w:hAnsi="Calibri" w:eastAsia="Calibri" w:cs="Calibri" w:asciiTheme="minorAscii" w:hAnsiTheme="minorAscii" w:eastAsiaTheme="minorAscii" w:cstheme="minorAscii"/>
          <w:b w:val="0"/>
          <w:bCs w:val="0"/>
          <w:i w:val="0"/>
          <w:iCs w:val="0"/>
        </w:rPr>
        <w:t xml:space="preserve"> practical issues, nothing whatsoever in particular when specialists are asked to </w:t>
      </w:r>
      <w:r w:rsidRPr="0580F76B" w:rsidR="5AE57575">
        <w:rPr>
          <w:rFonts w:ascii="Calibri" w:hAnsi="Calibri" w:eastAsia="Calibri" w:cs="Calibri" w:asciiTheme="minorAscii" w:hAnsiTheme="minorAscii" w:eastAsiaTheme="minorAscii" w:cstheme="minorAscii"/>
          <w:b w:val="0"/>
          <w:bCs w:val="0"/>
          <w:i w:val="0"/>
          <w:iCs w:val="0"/>
        </w:rPr>
        <w:t>provide</w:t>
      </w:r>
      <w:r w:rsidRPr="0580F76B" w:rsidR="5AE57575">
        <w:rPr>
          <w:rFonts w:ascii="Calibri" w:hAnsi="Calibri" w:eastAsia="Calibri" w:cs="Calibri" w:asciiTheme="minorAscii" w:hAnsiTheme="minorAscii" w:eastAsiaTheme="minorAscii" w:cstheme="minorAscii"/>
          <w:b w:val="0"/>
          <w:bCs w:val="0"/>
          <w:i w:val="0"/>
          <w:iCs w:val="0"/>
        </w:rPr>
        <w:t xml:space="preserve"> viewpoint substantiation.</w:t>
      </w:r>
      <w:r w:rsidRPr="0580F76B" w:rsidR="225860A6">
        <w:rPr>
          <w:rFonts w:ascii="Calibri" w:hAnsi="Calibri" w:eastAsia="Calibri" w:cs="Calibri" w:asciiTheme="minorAscii" w:hAnsiTheme="minorAscii" w:eastAsiaTheme="minorAscii" w:cstheme="minorAscii"/>
          <w:b w:val="0"/>
          <w:bCs w:val="0"/>
          <w:i w:val="0"/>
          <w:iCs w:val="0"/>
        </w:rPr>
        <w:t xml:space="preserve"> (Reed et al., 2021)</w:t>
      </w:r>
    </w:p>
    <w:p w:rsidR="6BB30C2B" w:rsidP="0580F76B" w:rsidRDefault="6BB30C2B" w14:paraId="6D6289D8" w14:textId="78A2FD49">
      <w:pPr>
        <w:spacing w:line="360" w:lineRule="auto"/>
        <w:rPr>
          <w:rFonts w:ascii="Calibri" w:hAnsi="Calibri" w:eastAsia="Calibri" w:cs="Calibri"/>
        </w:rPr>
      </w:pPr>
      <w:r w:rsidRPr="0580F76B" w:rsidR="6BB30C2B">
        <w:rPr>
          <w:rFonts w:ascii="Calibri" w:hAnsi="Calibri" w:eastAsia="Calibri" w:cs="Calibri" w:asciiTheme="minorAscii" w:hAnsiTheme="minorAscii" w:eastAsiaTheme="minorAscii" w:cstheme="minorAscii"/>
          <w:b w:val="0"/>
          <w:bCs w:val="0"/>
          <w:i w:val="0"/>
          <w:iCs w:val="0"/>
        </w:rPr>
        <w:t xml:space="preserve">To conclude </w:t>
      </w:r>
      <w:r w:rsidRPr="0580F76B" w:rsidR="75B076F1">
        <w:rPr>
          <w:rFonts w:ascii="Calibri" w:hAnsi="Calibri" w:eastAsia="Calibri" w:cs="Calibri" w:asciiTheme="minorAscii" w:hAnsiTheme="minorAscii" w:eastAsiaTheme="minorAscii" w:cstheme="minorAscii"/>
          <w:b w:val="0"/>
          <w:bCs w:val="0"/>
          <w:i w:val="0"/>
          <w:iCs w:val="0"/>
        </w:rPr>
        <w:t>section 2 of the homicide act 1957 then it was changed to section 52 of the coroners and justice act</w:t>
      </w:r>
      <w:r w:rsidRPr="0580F76B" w:rsidR="39B35902">
        <w:rPr>
          <w:rFonts w:ascii="Calibri" w:hAnsi="Calibri" w:eastAsia="Calibri" w:cs="Calibri" w:asciiTheme="minorAscii" w:hAnsiTheme="minorAscii" w:eastAsiaTheme="minorAscii" w:cstheme="minorAscii"/>
          <w:b w:val="0"/>
          <w:bCs w:val="0"/>
          <w:i w:val="0"/>
          <w:iCs w:val="0"/>
        </w:rPr>
        <w:t xml:space="preserve"> just some of these changes. Include it has changed from abnormality of mind to abnormality of mental functioning</w:t>
      </w:r>
      <w:r w:rsidRPr="0580F76B" w:rsidR="338E28ED">
        <w:rPr>
          <w:rFonts w:ascii="Calibri" w:hAnsi="Calibri" w:eastAsia="Calibri" w:cs="Calibri" w:asciiTheme="minorAscii" w:hAnsiTheme="minorAscii" w:eastAsiaTheme="minorAscii" w:cstheme="minorAscii"/>
          <w:b w:val="0"/>
          <w:bCs w:val="0"/>
          <w:i w:val="0"/>
          <w:iCs w:val="0"/>
        </w:rPr>
        <w:t xml:space="preserve"> T</w:t>
      </w:r>
    </w:p>
    <w:p w:rsidR="6BB30C2B" w:rsidP="35B052D2" w:rsidRDefault="6BB30C2B" w14:paraId="3BB77E86" w14:textId="311AFA73">
      <w:pPr>
        <w:spacing w:line="360" w:lineRule="auto"/>
        <w:rPr>
          <w:rFonts w:ascii="Calibri" w:hAnsi="Calibri" w:eastAsia="Calibri" w:cs="Calibri"/>
        </w:rPr>
      </w:pPr>
      <w:r w:rsidRPr="0580F76B" w:rsidR="338E28ED">
        <w:rPr>
          <w:rFonts w:ascii="Calibri" w:hAnsi="Calibri" w:eastAsia="Calibri" w:cs="Calibri" w:asciiTheme="minorAscii" w:hAnsiTheme="minorAscii" w:eastAsiaTheme="minorAscii" w:cstheme="minorAscii"/>
          <w:b w:val="0"/>
          <w:bCs w:val="0"/>
          <w:i w:val="0"/>
          <w:iCs w:val="0"/>
        </w:rPr>
        <w:t>his was for the better as the old law lacked information and left people confused as there was not a clear line. This was important as the new law allowed it to update parts of the legislation to help improve the understanding and clearness of it, so it would be fair but also effective</w:t>
      </w:r>
      <w:r w:rsidR="338E28ED">
        <w:rPr/>
        <w:t>.</w:t>
      </w:r>
    </w:p>
    <w:p w:rsidR="4825561E" w:rsidP="4825561E" w:rsidRDefault="4825561E" w14:paraId="7FBBBFCE" w14:textId="7EE93987">
      <w:pPr>
        <w:pStyle w:val="Heading1"/>
      </w:pPr>
    </w:p>
    <w:p w:rsidR="5E6640A1" w:rsidP="4825561E" w:rsidRDefault="5E6640A1" w14:paraId="35127472" w14:textId="50C73C3A">
      <w:pPr>
        <w:pStyle w:val="Heading1"/>
      </w:pPr>
      <w:r w:rsidRPr="35B052D2">
        <w:t xml:space="preserve">References list </w:t>
      </w:r>
    </w:p>
    <w:p w:rsidR="590C7442" w:rsidP="35B052D2" w:rsidRDefault="590C7442" w14:paraId="427FE0F3" w14:textId="0FC0939C">
      <w:pPr>
        <w:ind w:left="555" w:hanging="555"/>
      </w:pPr>
      <w:r w:rsidRPr="35B052D2">
        <w:rPr>
          <w:rFonts w:ascii="Calibri" w:hAnsi="Calibri" w:eastAsia="Calibri" w:cs="Calibri"/>
        </w:rPr>
        <w:t xml:space="preserve">Edwards, A. (2010) </w:t>
      </w:r>
      <w:r w:rsidRPr="35B052D2">
        <w:rPr>
          <w:rFonts w:ascii="Times New Roman" w:hAnsi="Times New Roman" w:eastAsia="Times New Roman" w:cs="Times New Roman"/>
          <w:i/>
          <w:iCs/>
          <w:sz w:val="24"/>
          <w:szCs w:val="24"/>
        </w:rPr>
        <w:t>Changes to the law of homicide</w:t>
      </w:r>
      <w:r w:rsidRPr="35B052D2">
        <w:rPr>
          <w:rFonts w:ascii="Times New Roman" w:hAnsi="Times New Roman" w:eastAsia="Times New Roman" w:cs="Times New Roman"/>
          <w:sz w:val="24"/>
          <w:szCs w:val="24"/>
        </w:rPr>
        <w:t xml:space="preserve">, </w:t>
      </w:r>
      <w:r w:rsidRPr="35B052D2">
        <w:rPr>
          <w:rFonts w:ascii="Times New Roman" w:hAnsi="Times New Roman" w:eastAsia="Times New Roman" w:cs="Times New Roman"/>
          <w:i/>
          <w:iCs/>
          <w:sz w:val="24"/>
          <w:szCs w:val="24"/>
        </w:rPr>
        <w:t>Law Gazette</w:t>
      </w:r>
      <w:r w:rsidRPr="35B052D2">
        <w:rPr>
          <w:rFonts w:ascii="Times New Roman" w:hAnsi="Times New Roman" w:eastAsia="Times New Roman" w:cs="Times New Roman"/>
          <w:sz w:val="24"/>
          <w:szCs w:val="24"/>
        </w:rPr>
        <w:t xml:space="preserve">. Available at: </w:t>
      </w:r>
      <w:hyperlink r:id="rId5">
        <w:r w:rsidRPr="35B052D2">
          <w:rPr>
            <w:rStyle w:val="Hyperlink"/>
            <w:rFonts w:ascii="Calibri" w:hAnsi="Calibri" w:eastAsia="Calibri" w:cs="Calibri"/>
          </w:rPr>
          <w:t>https://www.lawgazette.co.uk/law/changes-to-the-law-of-homicide/56789.article</w:t>
        </w:r>
      </w:hyperlink>
      <w:r w:rsidRPr="35B052D2">
        <w:rPr>
          <w:rFonts w:ascii="Calibri" w:hAnsi="Calibri" w:eastAsia="Calibri" w:cs="Calibri"/>
        </w:rPr>
        <w:t xml:space="preserve"> (Accessed: March 10, 2023). </w:t>
      </w:r>
    </w:p>
    <w:p w:rsidR="590C7442" w:rsidP="35B052D2" w:rsidRDefault="590C7442" w14:paraId="35607D40" w14:textId="71E5E0EF">
      <w:pPr>
        <w:ind w:left="555" w:hanging="555"/>
      </w:pPr>
      <w:r w:rsidRPr="35B052D2">
        <w:rPr>
          <w:rFonts w:ascii="Calibri" w:hAnsi="Calibri" w:eastAsia="Calibri" w:cs="Calibri"/>
        </w:rPr>
        <w:t xml:space="preserve">gov, legalisation (1991) </w:t>
      </w:r>
      <w:r w:rsidRPr="35B052D2">
        <w:rPr>
          <w:rFonts w:ascii="Times New Roman" w:hAnsi="Times New Roman" w:eastAsia="Times New Roman" w:cs="Times New Roman"/>
          <w:i/>
          <w:iCs/>
          <w:sz w:val="24"/>
          <w:szCs w:val="24"/>
        </w:rPr>
        <w:t>Homicide act 1957</w:t>
      </w:r>
      <w:r w:rsidRPr="35B052D2">
        <w:rPr>
          <w:rFonts w:ascii="Times New Roman" w:hAnsi="Times New Roman" w:eastAsia="Times New Roman" w:cs="Times New Roman"/>
          <w:sz w:val="24"/>
          <w:szCs w:val="24"/>
        </w:rPr>
        <w:t xml:space="preserve">, </w:t>
      </w:r>
      <w:r w:rsidRPr="35B052D2">
        <w:rPr>
          <w:rFonts w:ascii="Times New Roman" w:hAnsi="Times New Roman" w:eastAsia="Times New Roman" w:cs="Times New Roman"/>
          <w:i/>
          <w:iCs/>
          <w:sz w:val="24"/>
          <w:szCs w:val="24"/>
        </w:rPr>
        <w:t>homicide act 1957</w:t>
      </w:r>
      <w:r w:rsidRPr="35B052D2">
        <w:rPr>
          <w:rFonts w:ascii="Times New Roman" w:hAnsi="Times New Roman" w:eastAsia="Times New Roman" w:cs="Times New Roman"/>
          <w:sz w:val="24"/>
          <w:szCs w:val="24"/>
        </w:rPr>
        <w:t xml:space="preserve">. Queen's Printer of Acts of Parliament. Available at: </w:t>
      </w:r>
      <w:hyperlink w:anchor=":~:text=2Persons%20suffering%20from%20diminished%20responsibility&amp;text=(2)On%20a%20charge%20of,to%20be%20convicted%20of%20murder" r:id="rId6">
        <w:r w:rsidRPr="35B052D2">
          <w:rPr>
            <w:rStyle w:val="Hyperlink"/>
            <w:rFonts w:ascii="Calibri" w:hAnsi="Calibri" w:eastAsia="Calibri" w:cs="Calibri"/>
          </w:rPr>
          <w:t>https://www.legislation.gov.uk/ukpga/Eliz2/5-6/11/section/2/enacted#:~:text=2Persons%20suffering%20from%20diminished%20responsibility&amp;text=(2)On%20a%20charge%20of,to%20be%20convicted%20of%20murder</w:t>
        </w:r>
      </w:hyperlink>
      <w:r w:rsidRPr="35B052D2">
        <w:rPr>
          <w:rFonts w:ascii="Calibri" w:hAnsi="Calibri" w:eastAsia="Calibri" w:cs="Calibri"/>
        </w:rPr>
        <w:t xml:space="preserve">. (Accessed: March 3, 2023). </w:t>
      </w:r>
    </w:p>
    <w:p w:rsidR="590C7442" w:rsidP="35B052D2" w:rsidRDefault="590C7442" w14:paraId="26F2526D" w14:textId="1CAC0CDF">
      <w:pPr>
        <w:ind w:left="555" w:hanging="555"/>
      </w:pPr>
      <w:r w:rsidRPr="35B052D2">
        <w:rPr>
          <w:rFonts w:ascii="Calibri" w:hAnsi="Calibri" w:eastAsia="Calibri" w:cs="Calibri"/>
        </w:rPr>
        <w:t>gov,</w:t>
      </w:r>
      <w:r w:rsidRPr="35B052D2">
        <w:rPr>
          <w:rFonts w:ascii="Times New Roman" w:hAnsi="Times New Roman" w:eastAsia="Times New Roman" w:cs="Times New Roman"/>
          <w:sz w:val="24"/>
          <w:szCs w:val="24"/>
        </w:rPr>
        <w:t xml:space="preserve"> legislation (2010) </w:t>
      </w:r>
      <w:r w:rsidRPr="35B052D2">
        <w:rPr>
          <w:rFonts w:ascii="Times New Roman" w:hAnsi="Times New Roman" w:eastAsia="Times New Roman" w:cs="Times New Roman"/>
          <w:i/>
          <w:iCs/>
          <w:sz w:val="24"/>
          <w:szCs w:val="24"/>
        </w:rPr>
        <w:t>Homicide act 1957</w:t>
      </w:r>
      <w:r w:rsidRPr="35B052D2">
        <w:rPr>
          <w:rFonts w:ascii="Times New Roman" w:hAnsi="Times New Roman" w:eastAsia="Times New Roman" w:cs="Times New Roman"/>
          <w:sz w:val="24"/>
          <w:szCs w:val="24"/>
        </w:rPr>
        <w:t xml:space="preserve">, </w:t>
      </w:r>
      <w:r w:rsidRPr="35B052D2">
        <w:rPr>
          <w:rFonts w:ascii="Times New Roman" w:hAnsi="Times New Roman" w:eastAsia="Times New Roman" w:cs="Times New Roman"/>
          <w:i/>
          <w:iCs/>
          <w:sz w:val="24"/>
          <w:szCs w:val="24"/>
        </w:rPr>
        <w:t>Legislation.gov.uk</w:t>
      </w:r>
      <w:r w:rsidRPr="35B052D2">
        <w:rPr>
          <w:rFonts w:ascii="Times New Roman" w:hAnsi="Times New Roman" w:eastAsia="Times New Roman" w:cs="Times New Roman"/>
          <w:sz w:val="24"/>
          <w:szCs w:val="24"/>
        </w:rPr>
        <w:t xml:space="preserve">. Queen's Printer of Acts of Parliament. Available at: </w:t>
      </w:r>
      <w:hyperlink r:id="rId7">
        <w:r w:rsidRPr="35B052D2">
          <w:rPr>
            <w:rStyle w:val="Hyperlink"/>
            <w:rFonts w:ascii="Calibri" w:hAnsi="Calibri" w:eastAsia="Calibri" w:cs="Calibri"/>
          </w:rPr>
          <w:t>https://www.legislation.gov.uk/ukpga/Eliz2/5-6/11/section/3/enacted</w:t>
        </w:r>
      </w:hyperlink>
      <w:r w:rsidRPr="35B052D2">
        <w:rPr>
          <w:rFonts w:ascii="Calibri" w:hAnsi="Calibri" w:eastAsia="Calibri" w:cs="Calibri"/>
        </w:rPr>
        <w:t xml:space="preserve"> (Accessed: March 3, 2023). </w:t>
      </w:r>
    </w:p>
    <w:p w:rsidR="590C7442" w:rsidP="35B052D2" w:rsidRDefault="590C7442" w14:paraId="631997C2" w14:textId="58590FFC">
      <w:pPr>
        <w:ind w:left="555" w:hanging="555"/>
      </w:pPr>
      <w:r w:rsidRPr="35B052D2">
        <w:rPr>
          <w:rFonts w:ascii="Calibri" w:hAnsi="Calibri" w:eastAsia="Calibri" w:cs="Calibri"/>
        </w:rPr>
        <w:t xml:space="preserve">Justice, </w:t>
      </w:r>
      <w:r w:rsidRPr="35B052D2" w:rsidR="00581A70">
        <w:rPr>
          <w:rFonts w:ascii="Times New Roman" w:hAnsi="Times New Roman" w:eastAsia="Times New Roman" w:cs="Times New Roman"/>
          <w:sz w:val="24"/>
          <w:szCs w:val="24"/>
        </w:rPr>
        <w:t>M. of</w:t>
      </w:r>
      <w:r w:rsidRPr="35B052D2">
        <w:rPr>
          <w:rFonts w:ascii="Times New Roman" w:hAnsi="Times New Roman" w:eastAsia="Times New Roman" w:cs="Times New Roman"/>
          <w:sz w:val="24"/>
          <w:szCs w:val="24"/>
        </w:rPr>
        <w:t xml:space="preserve"> (2009) </w:t>
      </w:r>
      <w:r w:rsidRPr="35B052D2">
        <w:rPr>
          <w:rFonts w:ascii="Times New Roman" w:hAnsi="Times New Roman" w:eastAsia="Times New Roman" w:cs="Times New Roman"/>
          <w:i/>
          <w:iCs/>
          <w:sz w:val="24"/>
          <w:szCs w:val="24"/>
        </w:rPr>
        <w:t>Explanatory notes to Coroners and Justice Act 2009</w:t>
      </w:r>
      <w:r w:rsidRPr="35B052D2">
        <w:rPr>
          <w:rFonts w:ascii="Times New Roman" w:hAnsi="Times New Roman" w:eastAsia="Times New Roman" w:cs="Times New Roman"/>
          <w:sz w:val="24"/>
          <w:szCs w:val="24"/>
        </w:rPr>
        <w:t xml:space="preserve">, </w:t>
      </w:r>
      <w:r w:rsidRPr="35B052D2">
        <w:rPr>
          <w:rFonts w:ascii="Times New Roman" w:hAnsi="Times New Roman" w:eastAsia="Times New Roman" w:cs="Times New Roman"/>
          <w:i/>
          <w:iCs/>
          <w:sz w:val="24"/>
          <w:szCs w:val="24"/>
        </w:rPr>
        <w:t>Explanatory Notes</w:t>
      </w:r>
      <w:r w:rsidRPr="35B052D2">
        <w:rPr>
          <w:rFonts w:ascii="Times New Roman" w:hAnsi="Times New Roman" w:eastAsia="Times New Roman" w:cs="Times New Roman"/>
          <w:sz w:val="24"/>
          <w:szCs w:val="24"/>
        </w:rPr>
        <w:t xml:space="preserve">. Queen's Printer of Acts of Parliament. Available at: </w:t>
      </w:r>
      <w:hyperlink w:anchor=":~:text=The%20purpose%20of%20the%20Act,families%20and%20the%20wider%20public" r:id="rId8">
        <w:r w:rsidRPr="35B052D2">
          <w:rPr>
            <w:rStyle w:val="Hyperlink"/>
            <w:rFonts w:ascii="Calibri" w:hAnsi="Calibri" w:eastAsia="Calibri" w:cs="Calibri"/>
          </w:rPr>
          <w:t>https://www.legislation.gov.uk/ukpga/2009/25/notes#:~:text=The%20purpose%20of%20the%20Act,families%20and%20the%20wider%20public</w:t>
        </w:r>
      </w:hyperlink>
      <w:r w:rsidRPr="35B052D2">
        <w:rPr>
          <w:rFonts w:ascii="Calibri" w:hAnsi="Calibri" w:eastAsia="Calibri" w:cs="Calibri"/>
        </w:rPr>
        <w:t xml:space="preserve">. (Accessed: March 3, 2023). </w:t>
      </w:r>
    </w:p>
    <w:p w:rsidR="590C7442" w:rsidP="35B052D2" w:rsidRDefault="590C7442" w14:paraId="0745DD0C" w14:textId="5B5B0B14">
      <w:pPr>
        <w:ind w:left="555" w:hanging="555"/>
      </w:pPr>
      <w:r w:rsidRPr="35B052D2">
        <w:rPr>
          <w:rFonts w:ascii="Calibri" w:hAnsi="Calibri" w:eastAsia="Calibri" w:cs="Calibri"/>
        </w:rPr>
        <w:t xml:space="preserve">justice, ministry (2010) </w:t>
      </w:r>
      <w:r w:rsidRPr="35B052D2">
        <w:rPr>
          <w:rFonts w:ascii="Times New Roman" w:hAnsi="Times New Roman" w:eastAsia="Times New Roman" w:cs="Times New Roman"/>
          <w:i/>
          <w:iCs/>
          <w:sz w:val="24"/>
          <w:szCs w:val="24"/>
        </w:rPr>
        <w:t>Partial defences to murder: Loss of control and diminished ... - justice</w:t>
      </w:r>
      <w:r w:rsidRPr="35B052D2">
        <w:rPr>
          <w:rFonts w:ascii="Times New Roman" w:hAnsi="Times New Roman" w:eastAsia="Times New Roman" w:cs="Times New Roman"/>
          <w:sz w:val="24"/>
          <w:szCs w:val="24"/>
        </w:rPr>
        <w:t xml:space="preserve">, </w:t>
      </w:r>
      <w:r w:rsidRPr="35B052D2">
        <w:rPr>
          <w:rFonts w:ascii="Times New Roman" w:hAnsi="Times New Roman" w:eastAsia="Times New Roman" w:cs="Times New Roman"/>
          <w:i/>
          <w:iCs/>
          <w:sz w:val="24"/>
          <w:szCs w:val="24"/>
        </w:rPr>
        <w:t xml:space="preserve">Partial defences to murder: loss of control and diminished responsibility; and </w:t>
      </w:r>
      <w:r w:rsidRPr="35B052D2">
        <w:rPr>
          <w:rFonts w:ascii="Times New Roman" w:hAnsi="Times New Roman" w:eastAsia="Times New Roman" w:cs="Times New Roman"/>
          <w:i/>
          <w:iCs/>
          <w:sz w:val="24"/>
          <w:szCs w:val="24"/>
        </w:rPr>
        <w:lastRenderedPageBreak/>
        <w:t>infanticide: Implementation of Sections 52, and 54 to 57 of the Coroners and Justice Act 2009.</w:t>
      </w:r>
      <w:r w:rsidRPr="35B052D2">
        <w:rPr>
          <w:rFonts w:ascii="Times New Roman" w:hAnsi="Times New Roman" w:eastAsia="Times New Roman" w:cs="Times New Roman"/>
          <w:sz w:val="24"/>
          <w:szCs w:val="24"/>
        </w:rPr>
        <w:t xml:space="preserve"> Available at: </w:t>
      </w:r>
      <w:hyperlink r:id="rId9">
        <w:r w:rsidRPr="35B052D2">
          <w:rPr>
            <w:rStyle w:val="Hyperlink"/>
            <w:rFonts w:ascii="Calibri" w:hAnsi="Calibri" w:eastAsia="Calibri" w:cs="Calibri"/>
          </w:rPr>
          <w:t>https://www.justice.gov.uk/downloads/legislation/bills-acts/circulars/moj/2010/circular-12-2010-coroners-justice-act-homicide-provisions.pdf</w:t>
        </w:r>
      </w:hyperlink>
      <w:r w:rsidRPr="35B052D2">
        <w:rPr>
          <w:rFonts w:ascii="Calibri" w:hAnsi="Calibri" w:eastAsia="Calibri" w:cs="Calibri"/>
        </w:rPr>
        <w:t xml:space="preserve"> (Accessed: March 6, 2023). </w:t>
      </w:r>
    </w:p>
    <w:p w:rsidR="590C7442" w:rsidP="35B052D2" w:rsidRDefault="590C7442" w14:paraId="608EF16D" w14:textId="2FEB3B27">
      <w:pPr>
        <w:ind w:left="555" w:hanging="555"/>
      </w:pPr>
      <w:r w:rsidRPr="35B052D2">
        <w:rPr>
          <w:rFonts w:ascii="Calibri" w:hAnsi="Calibri" w:eastAsia="Calibri" w:cs="Calibri"/>
        </w:rPr>
        <w:t xml:space="preserve">Kennefick, L. (2011) “Introducing a new diminished responsibility defence for England and Wales,” </w:t>
      </w:r>
      <w:r w:rsidRPr="35B052D2">
        <w:rPr>
          <w:rFonts w:ascii="Times New Roman" w:hAnsi="Times New Roman" w:eastAsia="Times New Roman" w:cs="Times New Roman"/>
          <w:i/>
          <w:iCs/>
          <w:sz w:val="24"/>
          <w:szCs w:val="24"/>
        </w:rPr>
        <w:t>The Modern Law Review</w:t>
      </w:r>
      <w:r w:rsidRPr="35B052D2">
        <w:rPr>
          <w:rFonts w:ascii="Times New Roman" w:hAnsi="Times New Roman" w:eastAsia="Times New Roman" w:cs="Times New Roman"/>
          <w:sz w:val="24"/>
          <w:szCs w:val="24"/>
        </w:rPr>
        <w:t xml:space="preserve">, 74(5), pp. 750–766. Available at: </w:t>
      </w:r>
      <w:hyperlink r:id="rId10">
        <w:r w:rsidRPr="35B052D2">
          <w:rPr>
            <w:rStyle w:val="Hyperlink"/>
            <w:rFonts w:ascii="Calibri" w:hAnsi="Calibri" w:eastAsia="Calibri" w:cs="Calibri"/>
          </w:rPr>
          <w:t>https://doi.org/10.1111/j.1468-2230.2011.00869.x</w:t>
        </w:r>
      </w:hyperlink>
      <w:r w:rsidRPr="35B052D2">
        <w:rPr>
          <w:rFonts w:ascii="Calibri" w:hAnsi="Calibri" w:eastAsia="Calibri" w:cs="Calibri"/>
        </w:rPr>
        <w:t xml:space="preserve">. </w:t>
      </w:r>
    </w:p>
    <w:p w:rsidR="590C7442" w:rsidP="35B052D2" w:rsidRDefault="590C7442" w14:paraId="0E023792" w14:textId="444402CD">
      <w:pPr>
        <w:ind w:left="555" w:hanging="555"/>
      </w:pPr>
      <w:r w:rsidRPr="35B052D2">
        <w:rPr>
          <w:rFonts w:ascii="Calibri" w:hAnsi="Calibri" w:eastAsia="Calibri" w:cs="Calibri"/>
        </w:rPr>
        <w:t xml:space="preserve">LTD, claims (2017) </w:t>
      </w:r>
      <w:r w:rsidRPr="35B052D2">
        <w:rPr>
          <w:rFonts w:ascii="Times New Roman" w:hAnsi="Times New Roman" w:eastAsia="Times New Roman" w:cs="Times New Roman"/>
          <w:i/>
          <w:iCs/>
          <w:sz w:val="24"/>
          <w:szCs w:val="24"/>
        </w:rPr>
        <w:t>Diminished responsibility and the Criminal Law – Homicide Act &amp; The Coroners and Justice Act</w:t>
      </w:r>
      <w:r w:rsidRPr="35B052D2">
        <w:rPr>
          <w:rFonts w:ascii="Times New Roman" w:hAnsi="Times New Roman" w:eastAsia="Times New Roman" w:cs="Times New Roman"/>
          <w:sz w:val="24"/>
          <w:szCs w:val="24"/>
        </w:rPr>
        <w:t xml:space="preserve">, </w:t>
      </w:r>
      <w:r w:rsidRPr="35B052D2">
        <w:rPr>
          <w:rFonts w:ascii="Times New Roman" w:hAnsi="Times New Roman" w:eastAsia="Times New Roman" w:cs="Times New Roman"/>
          <w:i/>
          <w:iCs/>
          <w:sz w:val="24"/>
          <w:szCs w:val="24"/>
        </w:rPr>
        <w:t>claims.co.uk ™</w:t>
      </w:r>
      <w:r w:rsidRPr="35B052D2">
        <w:rPr>
          <w:rFonts w:ascii="Times New Roman" w:hAnsi="Times New Roman" w:eastAsia="Times New Roman" w:cs="Times New Roman"/>
          <w:sz w:val="24"/>
          <w:szCs w:val="24"/>
        </w:rPr>
        <w:t xml:space="preserve">. Available at: </w:t>
      </w:r>
      <w:hyperlink r:id="rId11">
        <w:r w:rsidRPr="35B052D2">
          <w:rPr>
            <w:rStyle w:val="Hyperlink"/>
            <w:rFonts w:ascii="Calibri" w:hAnsi="Calibri" w:eastAsia="Calibri" w:cs="Calibri"/>
          </w:rPr>
          <w:t>https://www.claims.co.uk/knowledge-base/court-proceedings/diminished-responsibility-criminal-law/</w:t>
        </w:r>
      </w:hyperlink>
      <w:r w:rsidRPr="35B052D2">
        <w:rPr>
          <w:rFonts w:ascii="Calibri" w:hAnsi="Calibri" w:eastAsia="Calibri" w:cs="Calibri"/>
        </w:rPr>
        <w:t xml:space="preserve"> (Accessed: March 3, 2023). </w:t>
      </w:r>
    </w:p>
    <w:p w:rsidR="590C7442" w:rsidP="35B052D2" w:rsidRDefault="590C7442" w14:paraId="12179E44" w14:textId="3AEC5DB0">
      <w:pPr>
        <w:ind w:left="555" w:hanging="555"/>
      </w:pPr>
      <w:r w:rsidRPr="35B052D2">
        <w:rPr>
          <w:rFonts w:ascii="Calibri" w:hAnsi="Calibri" w:eastAsia="Calibri" w:cs="Calibri"/>
        </w:rPr>
        <w:t xml:space="preserve">Mackay, R. (2021) “What’s happening with the Reformed diminished responsibility </w:t>
      </w:r>
      <w:r w:rsidRPr="35B052D2">
        <w:rPr>
          <w:rFonts w:ascii="Times New Roman" w:hAnsi="Times New Roman" w:eastAsia="Times New Roman" w:cs="Times New Roman"/>
          <w:sz w:val="24"/>
          <w:szCs w:val="24"/>
        </w:rPr>
        <w:t xml:space="preserve">plea?” </w:t>
      </w:r>
      <w:r w:rsidRPr="35B052D2">
        <w:rPr>
          <w:rFonts w:ascii="Times New Roman" w:hAnsi="Times New Roman" w:eastAsia="Times New Roman" w:cs="Times New Roman"/>
          <w:i/>
          <w:iCs/>
          <w:sz w:val="24"/>
          <w:szCs w:val="24"/>
        </w:rPr>
        <w:t>Northern Ireland Legal Quarterly</w:t>
      </w:r>
      <w:r w:rsidRPr="35B052D2">
        <w:rPr>
          <w:rFonts w:ascii="Times New Roman" w:hAnsi="Times New Roman" w:eastAsia="Times New Roman" w:cs="Times New Roman"/>
          <w:sz w:val="24"/>
          <w:szCs w:val="24"/>
        </w:rPr>
        <w:t xml:space="preserve">, 72(2). Available at: </w:t>
      </w:r>
      <w:hyperlink r:id="rId12">
        <w:r w:rsidRPr="35B052D2">
          <w:rPr>
            <w:rStyle w:val="Hyperlink"/>
            <w:rFonts w:ascii="Calibri" w:hAnsi="Calibri" w:eastAsia="Calibri" w:cs="Calibri"/>
          </w:rPr>
          <w:t>https://doi.org/10.53386/nilq.v72i2.873</w:t>
        </w:r>
      </w:hyperlink>
      <w:r w:rsidRPr="35B052D2">
        <w:rPr>
          <w:rFonts w:ascii="Calibri" w:hAnsi="Calibri" w:eastAsia="Calibri" w:cs="Calibri"/>
        </w:rPr>
        <w:t xml:space="preserve">. </w:t>
      </w:r>
    </w:p>
    <w:p w:rsidR="590C7442" w:rsidP="35B052D2" w:rsidRDefault="590C7442" w14:paraId="594900F4" w14:textId="48495064">
      <w:pPr>
        <w:ind w:left="555" w:hanging="555"/>
      </w:pPr>
      <w:r w:rsidRPr="35B052D2">
        <w:rPr>
          <w:rFonts w:ascii="Calibri" w:hAnsi="Calibri" w:eastAsia="Calibri" w:cs="Calibri"/>
        </w:rPr>
        <w:t xml:space="preserve">Reed, A., Wake, N. and Simpson, B. (2021) “What’s happening with the reformed diminished responsibility </w:t>
      </w:r>
      <w:r w:rsidRPr="35B052D2">
        <w:rPr>
          <w:rFonts w:ascii="Times New Roman" w:hAnsi="Times New Roman" w:eastAsia="Times New Roman" w:cs="Times New Roman"/>
          <w:sz w:val="24"/>
          <w:szCs w:val="24"/>
        </w:rPr>
        <w:t xml:space="preserve">plea?” </w:t>
      </w:r>
      <w:r w:rsidRPr="35B052D2">
        <w:rPr>
          <w:rFonts w:ascii="Times New Roman" w:hAnsi="Times New Roman" w:eastAsia="Times New Roman" w:cs="Times New Roman"/>
          <w:i/>
          <w:iCs/>
          <w:sz w:val="24"/>
          <w:szCs w:val="24"/>
        </w:rPr>
        <w:t>Northern Ireland Legal Quarterly</w:t>
      </w:r>
      <w:r w:rsidRPr="35B052D2">
        <w:rPr>
          <w:rFonts w:ascii="Times New Roman" w:hAnsi="Times New Roman" w:eastAsia="Times New Roman" w:cs="Times New Roman"/>
          <w:sz w:val="24"/>
          <w:szCs w:val="24"/>
        </w:rPr>
        <w:t xml:space="preserve">, 72(2). Available at: </w:t>
      </w:r>
      <w:hyperlink r:id="rId13">
        <w:r w:rsidRPr="35B052D2">
          <w:rPr>
            <w:rStyle w:val="Hyperlink"/>
            <w:rFonts w:ascii="Calibri" w:hAnsi="Calibri" w:eastAsia="Calibri" w:cs="Calibri"/>
          </w:rPr>
          <w:t>https://doi.org/10.53386/nilq.v72i2.930</w:t>
        </w:r>
      </w:hyperlink>
      <w:r w:rsidRPr="35B052D2">
        <w:rPr>
          <w:rFonts w:ascii="Calibri" w:hAnsi="Calibri" w:eastAsia="Calibri" w:cs="Calibri"/>
        </w:rPr>
        <w:t xml:space="preserve">. </w:t>
      </w:r>
    </w:p>
    <w:p w:rsidR="590C7442" w:rsidP="35B052D2" w:rsidRDefault="590C7442" w14:paraId="76DB8145" w14:textId="12370900">
      <w:pPr>
        <w:ind w:left="555" w:hanging="555"/>
      </w:pPr>
      <w:r w:rsidRPr="35B052D2">
        <w:rPr>
          <w:rFonts w:ascii="Calibri" w:hAnsi="Calibri" w:eastAsia="Calibri" w:cs="Calibri"/>
        </w:rPr>
        <w:t xml:space="preserve">Rogers, J. (2015) “The amended diminished responsibility plea,” </w:t>
      </w:r>
      <w:r w:rsidRPr="35B052D2">
        <w:rPr>
          <w:rFonts w:ascii="Times New Roman" w:hAnsi="Times New Roman" w:eastAsia="Times New Roman" w:cs="Times New Roman"/>
          <w:i/>
          <w:iCs/>
          <w:sz w:val="24"/>
          <w:szCs w:val="24"/>
        </w:rPr>
        <w:t>The Cambridge Law Journal</w:t>
      </w:r>
      <w:r w:rsidRPr="35B052D2">
        <w:rPr>
          <w:rFonts w:ascii="Times New Roman" w:hAnsi="Times New Roman" w:eastAsia="Times New Roman" w:cs="Times New Roman"/>
          <w:sz w:val="24"/>
          <w:szCs w:val="24"/>
        </w:rPr>
        <w:t xml:space="preserve">, 74(2), pp. 201–205. Available at: </w:t>
      </w:r>
      <w:hyperlink r:id="rId14">
        <w:r w:rsidRPr="35B052D2">
          <w:rPr>
            <w:rStyle w:val="Hyperlink"/>
            <w:rFonts w:ascii="Calibri" w:hAnsi="Calibri" w:eastAsia="Calibri" w:cs="Calibri"/>
          </w:rPr>
          <w:t>https://doi.org/10.1017/s0008197315000501</w:t>
        </w:r>
      </w:hyperlink>
      <w:r w:rsidRPr="35B052D2">
        <w:rPr>
          <w:rFonts w:ascii="Calibri" w:hAnsi="Calibri" w:eastAsia="Calibri" w:cs="Calibri"/>
        </w:rPr>
        <w:t xml:space="preserve">. </w:t>
      </w:r>
    </w:p>
    <w:p w:rsidR="590C7442" w:rsidP="35B052D2" w:rsidRDefault="590C7442" w14:paraId="648ABF93" w14:textId="46BFACDD">
      <w:pPr>
        <w:ind w:left="555" w:hanging="555"/>
      </w:pPr>
      <w:r w:rsidRPr="35B052D2">
        <w:rPr>
          <w:rFonts w:ascii="Calibri" w:hAnsi="Calibri" w:eastAsia="Calibri" w:cs="Calibri"/>
        </w:rPr>
        <w:t xml:space="preserve">Solicitors, </w:t>
      </w:r>
      <w:r w:rsidRPr="35B052D2" w:rsidR="00581A70">
        <w:rPr>
          <w:rFonts w:ascii="Times New Roman" w:hAnsi="Times New Roman" w:eastAsia="Times New Roman" w:cs="Times New Roman"/>
          <w:sz w:val="24"/>
          <w:szCs w:val="24"/>
        </w:rPr>
        <w:t>Ashman’s</w:t>
      </w:r>
      <w:r w:rsidRPr="35B052D2">
        <w:rPr>
          <w:rFonts w:ascii="Times New Roman" w:hAnsi="Times New Roman" w:eastAsia="Times New Roman" w:cs="Times New Roman"/>
          <w:sz w:val="24"/>
          <w:szCs w:val="24"/>
        </w:rPr>
        <w:t xml:space="preserve"> (2022) </w:t>
      </w:r>
      <w:r w:rsidRPr="35B052D2">
        <w:rPr>
          <w:rFonts w:ascii="Times New Roman" w:hAnsi="Times New Roman" w:eastAsia="Times New Roman" w:cs="Times New Roman"/>
          <w:i/>
          <w:iCs/>
          <w:sz w:val="24"/>
          <w:szCs w:val="24"/>
        </w:rPr>
        <w:t>Murder trials: What is diminished responsibility?</w:t>
      </w:r>
      <w:r w:rsidRPr="35B052D2">
        <w:rPr>
          <w:rFonts w:ascii="Times New Roman" w:hAnsi="Times New Roman" w:eastAsia="Times New Roman" w:cs="Times New Roman"/>
          <w:sz w:val="24"/>
          <w:szCs w:val="24"/>
        </w:rPr>
        <w:t xml:space="preserve"> </w:t>
      </w:r>
      <w:r w:rsidRPr="35B052D2" w:rsidR="00581A70">
        <w:rPr>
          <w:rFonts w:ascii="Times New Roman" w:hAnsi="Times New Roman" w:eastAsia="Times New Roman" w:cs="Times New Roman"/>
          <w:i/>
          <w:iCs/>
          <w:sz w:val="24"/>
          <w:szCs w:val="24"/>
        </w:rPr>
        <w:t>Ashman’s</w:t>
      </w:r>
      <w:r w:rsidRPr="35B052D2">
        <w:rPr>
          <w:rFonts w:ascii="Times New Roman" w:hAnsi="Times New Roman" w:eastAsia="Times New Roman" w:cs="Times New Roman"/>
          <w:i/>
          <w:iCs/>
          <w:sz w:val="24"/>
          <w:szCs w:val="24"/>
        </w:rPr>
        <w:t xml:space="preserve"> Solicitors</w:t>
      </w:r>
      <w:r w:rsidRPr="35B052D2">
        <w:rPr>
          <w:rFonts w:ascii="Times New Roman" w:hAnsi="Times New Roman" w:eastAsia="Times New Roman" w:cs="Times New Roman"/>
          <w:sz w:val="24"/>
          <w:szCs w:val="24"/>
        </w:rPr>
        <w:t xml:space="preserve">. Available at: </w:t>
      </w:r>
      <w:hyperlink w:anchor=":~:text=Diminished%20responsibility%20is%20a%20partial,to%20that%20of%20voluntary%20manslaughter" r:id="rId15">
        <w:r w:rsidRPr="35B052D2">
          <w:rPr>
            <w:rStyle w:val="Hyperlink"/>
            <w:rFonts w:ascii="Calibri" w:hAnsi="Calibri" w:eastAsia="Calibri" w:cs="Calibri"/>
          </w:rPr>
          <w:t>https://www.ashmanssolicitors.com/articles/murder-trials-what-is-diminished-responsibility/#:~:text=Diminished%20responsibility%20is%20a%20partial,to%20that%20of%20voluntary%20manslaughter</w:t>
        </w:r>
      </w:hyperlink>
      <w:r w:rsidRPr="35B052D2">
        <w:rPr>
          <w:rFonts w:ascii="Calibri" w:hAnsi="Calibri" w:eastAsia="Calibri" w:cs="Calibri"/>
        </w:rPr>
        <w:t>. (Accessed: March 3, 2023).</w:t>
      </w:r>
    </w:p>
    <w:p w:rsidR="35B052D2" w:rsidP="35B052D2" w:rsidRDefault="35B052D2" w14:paraId="01000059" w14:textId="1FA70641">
      <w:pPr>
        <w:ind w:left="567" w:hanging="567"/>
        <w:rPr>
          <w:rFonts w:ascii="Calibri" w:hAnsi="Calibri" w:eastAsia="Calibri" w:cs="Calibri"/>
        </w:rPr>
      </w:pPr>
    </w:p>
    <w:p w:rsidR="35B052D2" w:rsidP="35B052D2" w:rsidRDefault="35B052D2" w14:paraId="7B0F31D9" w14:textId="43A066D5">
      <w:pPr>
        <w:ind w:left="567" w:hanging="567"/>
        <w:rPr>
          <w:rFonts w:ascii="Calibri" w:hAnsi="Calibri" w:eastAsia="Calibri" w:cs="Calibri"/>
        </w:rPr>
      </w:pPr>
    </w:p>
    <w:p w:rsidR="4825561E" w:rsidP="4825561E" w:rsidRDefault="4825561E" w14:paraId="6686478B" w14:textId="5D0E5C9A">
      <w:pPr>
        <w:ind w:left="567" w:hanging="567"/>
        <w:rPr>
          <w:rFonts w:ascii="Calibri" w:hAnsi="Calibri" w:eastAsia="Calibri" w:cs="Calibri"/>
        </w:rPr>
      </w:pPr>
    </w:p>
    <w:p w:rsidR="4825561E" w:rsidP="4825561E" w:rsidRDefault="4825561E" w14:paraId="5334C470" w14:textId="77F3120A">
      <w:pPr>
        <w:ind w:left="567" w:hanging="567"/>
        <w:rPr>
          <w:rFonts w:ascii="Calibri" w:hAnsi="Calibri" w:eastAsia="Calibri" w:cs="Calibri"/>
        </w:rPr>
      </w:pPr>
    </w:p>
    <w:p w:rsidR="4825561E" w:rsidP="4825561E" w:rsidRDefault="4825561E" w14:paraId="3C7F1920" w14:textId="0880C293">
      <w:pPr>
        <w:ind w:left="567" w:hanging="567"/>
        <w:rPr>
          <w:rFonts w:ascii="Calibri" w:hAnsi="Calibri" w:eastAsia="Calibri" w:cs="Calibri"/>
        </w:rPr>
      </w:pPr>
    </w:p>
    <w:p w:rsidR="4825561E" w:rsidP="4825561E" w:rsidRDefault="4825561E" w14:paraId="5132B92D" w14:textId="256C551A">
      <w:pPr>
        <w:ind w:left="567" w:hanging="567"/>
        <w:rPr>
          <w:rFonts w:ascii="Calibri" w:hAnsi="Calibri" w:eastAsia="Calibri" w:cs="Calibri"/>
        </w:rPr>
      </w:pPr>
    </w:p>
    <w:p w:rsidR="4825561E" w:rsidP="4825561E" w:rsidRDefault="4825561E" w14:paraId="12F42082" w14:textId="4A3D8CF6">
      <w:pPr>
        <w:ind w:left="567" w:hanging="567"/>
        <w:rPr>
          <w:rFonts w:ascii="Calibri" w:hAnsi="Calibri" w:eastAsia="Calibri" w:cs="Calibri"/>
        </w:rPr>
      </w:pPr>
    </w:p>
    <w:p w:rsidR="4825561E" w:rsidP="4825561E" w:rsidRDefault="4825561E" w14:paraId="61654956" w14:textId="1B71329A">
      <w:pPr>
        <w:ind w:left="567" w:hanging="567"/>
        <w:rPr>
          <w:rFonts w:ascii="Calibri" w:hAnsi="Calibri" w:eastAsia="Calibri" w:cs="Calibri"/>
        </w:rPr>
      </w:pPr>
    </w:p>
    <w:p w:rsidR="4825561E" w:rsidP="4825561E" w:rsidRDefault="4825561E" w14:paraId="218D8A77" w14:textId="1E86F479"/>
    <w:p w:rsidR="004E74CF" w:rsidP="0767C357" w:rsidRDefault="004E74CF" w14:paraId="5E5787A5" w14:textId="6DA691B9"/>
    <w:sectPr w:rsidR="004E74CF" w:rsidSect="00F25CC5">
      <w:pgSz w:w="11906" w:h="16838" w:orient="portrait"/>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quot;Arial&quot;,sans-serif">
    <w:panose1 w:val="020B0604020202020204"/>
    <w:charset w:val="00"/>
    <w:family w:val="roman"/>
    <w:pitch w:val="default"/>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textHash int2:hashCode="1M2E+VwIr4UNNZ" int2:id="EPUptmBK">
      <int2:state int2:value="Rejected" int2:type="AugLoop_Text_Critique"/>
    </int2:textHash>
    <int2:bookmark int2:bookmarkName="_Int_d0g1SJNR" int2:invalidationBookmarkName="" int2:hashCode="8+x9wAokN1wf5f" int2:id="bZskCoI2">
      <int2:state int2:value="Rejected" int2:type="AugLoop_Text_Critique"/>
    </int2:bookmark>
    <int2:bookmark int2:bookmarkName="_Int_4oqyZ3ro" int2:invalidationBookmarkName="" int2:hashCode="S8qKDge4dSoLbY" int2:id="lCTg415Z">
      <int2:state int2:value="Rejected" int2:type="AugLoop_Text_Critique"/>
    </int2:bookmark>
    <int2:bookmark int2:bookmarkName="_Int_82FVvha5" int2:invalidationBookmarkName="" int2:hashCode="VRyAVr/dM977IK" int2:id="TfgK9rgc">
      <int2:state int2:value="Rejected" int2:type="AugLoop_Text_Critique"/>
    </int2:bookmark>
    <int2:entireDocument int2:id="wsi3LEFR">
      <int2:extLst>
        <oel:ext uri="E302BA01-7950-474C-9AD3-286E660C40A8">
          <int2:similaritySummary int2:version="1" int2:runId="1678479169659" int2:tilesCheckedInThisRun="39" int2:totalNumOfTiles="39" int2:similarityAnnotationCount="0" int2:numWords="1706" int2:numFlaggedWords="0"/>
        </oel:ext>
      </int2:extLst>
    </int2:entireDocument>
  </int2:observations>
  <int2:intelligenceSettings>
    <int2:extLst>
      <oel:ext uri="74B372B9-2EFF-4315-9A3F-32BA87CA82B1">
        <int2:goals int2:version="1" int2:formality="0"/>
      </oel:ext>
    </int2:extLst>
  </int2:intelligenceSettings>
  <int2:onDemandWorkflows>
    <int2:onDemandWorkflow int2:type="SimilarityCheck" int2:paragraphVersions="6098EA5E-0B786FD1 2D7D3B95-63462435 722574CF-243D1A4C 0EDBE275-39173AA5 6096F780-33E139C4 3EFD0B42-24C40A5F 1382D681-64FC21B7 0CCDC806-7E17FA0F 0A1CF752-7FC0C96A 450B1280-0666A601 4BC96BE0-4127AB00 01C59064-0BDA17C1 7EBAF69F-0DAF0FD3 1F0EB629-611B0BC2 5302BC49-1D238270 01316EBC-667C000D 30454259-1DDF1776 49B99C81-26B3264A 07734EC1-79C569C6 72602AFC-5BD78B39 67DA54FC-4D1D7FE3 0559656F-1BFB9C57 26D7305B-35BEF212 4B487494-61F094FC 2843EBC2-6DEA5BF5 5AD07CE2-345427C9 509980DC-4C9C0BE6 06A9C86A-2DE878B9 73587B43-3F43741D 3BB77E86-3E7E2DE6 7FBBBFCE-7EE93987 35127472-50C73C3A 427FE0F3-0FC0939C 35607D40-71E5E0EF 26F2526D-1CAC0CDF 631997C2-7A1ACBC5 0745DD0C-5B5B0B14 608EF16D-2FEB3B27 0E023792-444402CD 12179E44-3AEC5DB0 594900F4-48495064 76DB8145-12370900 648ABF93-4AAB83F1 01000059-1FA70641 7B0F31D9-43A066D5 6686478B-5D0E5C9A 5334C470-77F3120A 3C7F1920-0880C293 5132B92D-256C551A 12F42082-4A3D8CF6 61654956-1B71329A 218D8A77-1E86F479 5E5787A5-6DA691B9"/>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262F4D"/>
    <w:multiLevelType w:val="hybridMultilevel"/>
    <w:tmpl w:val="D02842D6"/>
    <w:lvl w:ilvl="0" w:tplc="924ABC9C">
      <w:start w:val="1"/>
      <w:numFmt w:val="bullet"/>
      <w:lvlText w:val="-"/>
      <w:lvlJc w:val="left"/>
      <w:pPr>
        <w:ind w:left="720" w:hanging="360"/>
      </w:pPr>
      <w:rPr>
        <w:rFonts w:hint="default" w:ascii="&quot;Arial&quot;,sans-serif" w:hAnsi="&quot;Arial&quot;,sans-serif"/>
      </w:rPr>
    </w:lvl>
    <w:lvl w:ilvl="1" w:tplc="5FA8372E">
      <w:start w:val="1"/>
      <w:numFmt w:val="bullet"/>
      <w:lvlText w:val="o"/>
      <w:lvlJc w:val="left"/>
      <w:pPr>
        <w:ind w:left="1440" w:hanging="360"/>
      </w:pPr>
      <w:rPr>
        <w:rFonts w:hint="default" w:ascii="Courier New" w:hAnsi="Courier New"/>
      </w:rPr>
    </w:lvl>
    <w:lvl w:ilvl="2" w:tplc="32EE1C64">
      <w:start w:val="1"/>
      <w:numFmt w:val="bullet"/>
      <w:lvlText w:val=""/>
      <w:lvlJc w:val="left"/>
      <w:pPr>
        <w:ind w:left="2160" w:hanging="360"/>
      </w:pPr>
      <w:rPr>
        <w:rFonts w:hint="default" w:ascii="Wingdings" w:hAnsi="Wingdings"/>
      </w:rPr>
    </w:lvl>
    <w:lvl w:ilvl="3" w:tplc="9BF8FC74">
      <w:start w:val="1"/>
      <w:numFmt w:val="bullet"/>
      <w:lvlText w:val=""/>
      <w:lvlJc w:val="left"/>
      <w:pPr>
        <w:ind w:left="2880" w:hanging="360"/>
      </w:pPr>
      <w:rPr>
        <w:rFonts w:hint="default" w:ascii="Symbol" w:hAnsi="Symbol"/>
      </w:rPr>
    </w:lvl>
    <w:lvl w:ilvl="4" w:tplc="8AA2FA60">
      <w:start w:val="1"/>
      <w:numFmt w:val="bullet"/>
      <w:lvlText w:val="o"/>
      <w:lvlJc w:val="left"/>
      <w:pPr>
        <w:ind w:left="3600" w:hanging="360"/>
      </w:pPr>
      <w:rPr>
        <w:rFonts w:hint="default" w:ascii="Courier New" w:hAnsi="Courier New"/>
      </w:rPr>
    </w:lvl>
    <w:lvl w:ilvl="5" w:tplc="E0DAA9EE">
      <w:start w:val="1"/>
      <w:numFmt w:val="bullet"/>
      <w:lvlText w:val=""/>
      <w:lvlJc w:val="left"/>
      <w:pPr>
        <w:ind w:left="4320" w:hanging="360"/>
      </w:pPr>
      <w:rPr>
        <w:rFonts w:hint="default" w:ascii="Wingdings" w:hAnsi="Wingdings"/>
      </w:rPr>
    </w:lvl>
    <w:lvl w:ilvl="6" w:tplc="977027BC">
      <w:start w:val="1"/>
      <w:numFmt w:val="bullet"/>
      <w:lvlText w:val=""/>
      <w:lvlJc w:val="left"/>
      <w:pPr>
        <w:ind w:left="5040" w:hanging="360"/>
      </w:pPr>
      <w:rPr>
        <w:rFonts w:hint="default" w:ascii="Symbol" w:hAnsi="Symbol"/>
      </w:rPr>
    </w:lvl>
    <w:lvl w:ilvl="7" w:tplc="AE44FC2A">
      <w:start w:val="1"/>
      <w:numFmt w:val="bullet"/>
      <w:lvlText w:val="o"/>
      <w:lvlJc w:val="left"/>
      <w:pPr>
        <w:ind w:left="5760" w:hanging="360"/>
      </w:pPr>
      <w:rPr>
        <w:rFonts w:hint="default" w:ascii="Courier New" w:hAnsi="Courier New"/>
      </w:rPr>
    </w:lvl>
    <w:lvl w:ilvl="8" w:tplc="A35C8C08">
      <w:start w:val="1"/>
      <w:numFmt w:val="bullet"/>
      <w:lvlText w:val=""/>
      <w:lvlJc w:val="left"/>
      <w:pPr>
        <w:ind w:left="6480" w:hanging="360"/>
      </w:pPr>
      <w:rPr>
        <w:rFonts w:hint="default" w:ascii="Wingdings" w:hAnsi="Wingdings"/>
      </w:rPr>
    </w:lvl>
  </w:abstractNum>
  <w:abstractNum w:abstractNumId="1" w15:restartNumberingAfterBreak="0">
    <w:nsid w:val="09E178C7"/>
    <w:multiLevelType w:val="hybridMultilevel"/>
    <w:tmpl w:val="76A8A2A2"/>
    <w:lvl w:ilvl="0" w:tplc="C240A95C">
      <w:start w:val="1"/>
      <w:numFmt w:val="bullet"/>
      <w:lvlText w:val=""/>
      <w:lvlJc w:val="left"/>
      <w:pPr>
        <w:ind w:left="720" w:hanging="360"/>
      </w:pPr>
      <w:rPr>
        <w:rFonts w:hint="default" w:ascii="Symbol" w:hAnsi="Symbol"/>
      </w:rPr>
    </w:lvl>
    <w:lvl w:ilvl="1" w:tplc="9B406AA2">
      <w:start w:val="1"/>
      <w:numFmt w:val="bullet"/>
      <w:lvlText w:val="o"/>
      <w:lvlJc w:val="left"/>
      <w:pPr>
        <w:ind w:left="1440" w:hanging="360"/>
      </w:pPr>
      <w:rPr>
        <w:rFonts w:hint="default" w:ascii="Courier New" w:hAnsi="Courier New"/>
      </w:rPr>
    </w:lvl>
    <w:lvl w:ilvl="2" w:tplc="559CD316">
      <w:start w:val="1"/>
      <w:numFmt w:val="bullet"/>
      <w:lvlText w:val=""/>
      <w:lvlJc w:val="left"/>
      <w:pPr>
        <w:ind w:left="2160" w:hanging="360"/>
      </w:pPr>
      <w:rPr>
        <w:rFonts w:hint="default" w:ascii="Wingdings" w:hAnsi="Wingdings"/>
      </w:rPr>
    </w:lvl>
    <w:lvl w:ilvl="3" w:tplc="97D6912E">
      <w:start w:val="1"/>
      <w:numFmt w:val="bullet"/>
      <w:lvlText w:val=""/>
      <w:lvlJc w:val="left"/>
      <w:pPr>
        <w:ind w:left="2880" w:hanging="360"/>
      </w:pPr>
      <w:rPr>
        <w:rFonts w:hint="default" w:ascii="Symbol" w:hAnsi="Symbol"/>
      </w:rPr>
    </w:lvl>
    <w:lvl w:ilvl="4" w:tplc="3C969016">
      <w:start w:val="1"/>
      <w:numFmt w:val="bullet"/>
      <w:lvlText w:val="o"/>
      <w:lvlJc w:val="left"/>
      <w:pPr>
        <w:ind w:left="3600" w:hanging="360"/>
      </w:pPr>
      <w:rPr>
        <w:rFonts w:hint="default" w:ascii="Courier New" w:hAnsi="Courier New"/>
      </w:rPr>
    </w:lvl>
    <w:lvl w:ilvl="5" w:tplc="131805C8">
      <w:start w:val="1"/>
      <w:numFmt w:val="bullet"/>
      <w:lvlText w:val=""/>
      <w:lvlJc w:val="left"/>
      <w:pPr>
        <w:ind w:left="4320" w:hanging="360"/>
      </w:pPr>
      <w:rPr>
        <w:rFonts w:hint="default" w:ascii="Wingdings" w:hAnsi="Wingdings"/>
      </w:rPr>
    </w:lvl>
    <w:lvl w:ilvl="6" w:tplc="1F10F97E">
      <w:start w:val="1"/>
      <w:numFmt w:val="bullet"/>
      <w:lvlText w:val=""/>
      <w:lvlJc w:val="left"/>
      <w:pPr>
        <w:ind w:left="5040" w:hanging="360"/>
      </w:pPr>
      <w:rPr>
        <w:rFonts w:hint="default" w:ascii="Symbol" w:hAnsi="Symbol"/>
      </w:rPr>
    </w:lvl>
    <w:lvl w:ilvl="7" w:tplc="05D410D6">
      <w:start w:val="1"/>
      <w:numFmt w:val="bullet"/>
      <w:lvlText w:val="o"/>
      <w:lvlJc w:val="left"/>
      <w:pPr>
        <w:ind w:left="5760" w:hanging="360"/>
      </w:pPr>
      <w:rPr>
        <w:rFonts w:hint="default" w:ascii="Courier New" w:hAnsi="Courier New"/>
      </w:rPr>
    </w:lvl>
    <w:lvl w:ilvl="8" w:tplc="27C89EC2">
      <w:start w:val="1"/>
      <w:numFmt w:val="bullet"/>
      <w:lvlText w:val=""/>
      <w:lvlJc w:val="left"/>
      <w:pPr>
        <w:ind w:left="6480" w:hanging="360"/>
      </w:pPr>
      <w:rPr>
        <w:rFonts w:hint="default" w:ascii="Wingdings" w:hAnsi="Wingdings"/>
      </w:rPr>
    </w:lvl>
  </w:abstractNum>
  <w:abstractNum w:abstractNumId="2" w15:restartNumberingAfterBreak="0">
    <w:nsid w:val="44337D43"/>
    <w:multiLevelType w:val="hybridMultilevel"/>
    <w:tmpl w:val="D870CCAC"/>
    <w:lvl w:ilvl="0" w:tplc="82D2507A">
      <w:start w:val="1"/>
      <w:numFmt w:val="bullet"/>
      <w:lvlText w:val="-"/>
      <w:lvlJc w:val="left"/>
      <w:pPr>
        <w:ind w:left="720" w:hanging="360"/>
      </w:pPr>
      <w:rPr>
        <w:rFonts w:hint="default" w:ascii="&quot;Arial&quot;,sans-serif" w:hAnsi="&quot;Arial&quot;,sans-serif"/>
      </w:rPr>
    </w:lvl>
    <w:lvl w:ilvl="1" w:tplc="C3202E64">
      <w:start w:val="1"/>
      <w:numFmt w:val="bullet"/>
      <w:lvlText w:val="o"/>
      <w:lvlJc w:val="left"/>
      <w:pPr>
        <w:ind w:left="1440" w:hanging="360"/>
      </w:pPr>
      <w:rPr>
        <w:rFonts w:hint="default" w:ascii="Courier New" w:hAnsi="Courier New"/>
      </w:rPr>
    </w:lvl>
    <w:lvl w:ilvl="2" w:tplc="04EC1F7C">
      <w:start w:val="1"/>
      <w:numFmt w:val="bullet"/>
      <w:lvlText w:val=""/>
      <w:lvlJc w:val="left"/>
      <w:pPr>
        <w:ind w:left="2160" w:hanging="360"/>
      </w:pPr>
      <w:rPr>
        <w:rFonts w:hint="default" w:ascii="Wingdings" w:hAnsi="Wingdings"/>
      </w:rPr>
    </w:lvl>
    <w:lvl w:ilvl="3" w:tplc="2AFC8876">
      <w:start w:val="1"/>
      <w:numFmt w:val="bullet"/>
      <w:lvlText w:val=""/>
      <w:lvlJc w:val="left"/>
      <w:pPr>
        <w:ind w:left="2880" w:hanging="360"/>
      </w:pPr>
      <w:rPr>
        <w:rFonts w:hint="default" w:ascii="Symbol" w:hAnsi="Symbol"/>
      </w:rPr>
    </w:lvl>
    <w:lvl w:ilvl="4" w:tplc="9F84FC1E">
      <w:start w:val="1"/>
      <w:numFmt w:val="bullet"/>
      <w:lvlText w:val="o"/>
      <w:lvlJc w:val="left"/>
      <w:pPr>
        <w:ind w:left="3600" w:hanging="360"/>
      </w:pPr>
      <w:rPr>
        <w:rFonts w:hint="default" w:ascii="Courier New" w:hAnsi="Courier New"/>
      </w:rPr>
    </w:lvl>
    <w:lvl w:ilvl="5" w:tplc="90FC9958">
      <w:start w:val="1"/>
      <w:numFmt w:val="bullet"/>
      <w:lvlText w:val=""/>
      <w:lvlJc w:val="left"/>
      <w:pPr>
        <w:ind w:left="4320" w:hanging="360"/>
      </w:pPr>
      <w:rPr>
        <w:rFonts w:hint="default" w:ascii="Wingdings" w:hAnsi="Wingdings"/>
      </w:rPr>
    </w:lvl>
    <w:lvl w:ilvl="6" w:tplc="6AB04F8E">
      <w:start w:val="1"/>
      <w:numFmt w:val="bullet"/>
      <w:lvlText w:val=""/>
      <w:lvlJc w:val="left"/>
      <w:pPr>
        <w:ind w:left="5040" w:hanging="360"/>
      </w:pPr>
      <w:rPr>
        <w:rFonts w:hint="default" w:ascii="Symbol" w:hAnsi="Symbol"/>
      </w:rPr>
    </w:lvl>
    <w:lvl w:ilvl="7" w:tplc="8C46D306">
      <w:start w:val="1"/>
      <w:numFmt w:val="bullet"/>
      <w:lvlText w:val="o"/>
      <w:lvlJc w:val="left"/>
      <w:pPr>
        <w:ind w:left="5760" w:hanging="360"/>
      </w:pPr>
      <w:rPr>
        <w:rFonts w:hint="default" w:ascii="Courier New" w:hAnsi="Courier New"/>
      </w:rPr>
    </w:lvl>
    <w:lvl w:ilvl="8" w:tplc="19B234C8">
      <w:start w:val="1"/>
      <w:numFmt w:val="bullet"/>
      <w:lvlText w:val=""/>
      <w:lvlJc w:val="left"/>
      <w:pPr>
        <w:ind w:left="6480" w:hanging="360"/>
      </w:pPr>
      <w:rPr>
        <w:rFonts w:hint="default" w:ascii="Wingdings" w:hAnsi="Wingdings"/>
      </w:rPr>
    </w:lvl>
  </w:abstractNum>
  <w:abstractNum w:abstractNumId="3" w15:restartNumberingAfterBreak="0">
    <w:nsid w:val="44844DC6"/>
    <w:multiLevelType w:val="hybridMultilevel"/>
    <w:tmpl w:val="262242C2"/>
    <w:lvl w:ilvl="0" w:tplc="6DA009A0">
      <w:start w:val="1"/>
      <w:numFmt w:val="bullet"/>
      <w:lvlText w:val="-"/>
      <w:lvlJc w:val="left"/>
      <w:pPr>
        <w:ind w:left="720" w:hanging="360"/>
      </w:pPr>
      <w:rPr>
        <w:rFonts w:hint="default" w:ascii="&quot;Arial&quot;,sans-serif" w:hAnsi="&quot;Arial&quot;,sans-serif"/>
      </w:rPr>
    </w:lvl>
    <w:lvl w:ilvl="1" w:tplc="8C9E1C1C">
      <w:start w:val="1"/>
      <w:numFmt w:val="bullet"/>
      <w:lvlText w:val="o"/>
      <w:lvlJc w:val="left"/>
      <w:pPr>
        <w:ind w:left="1440" w:hanging="360"/>
      </w:pPr>
      <w:rPr>
        <w:rFonts w:hint="default" w:ascii="Courier New" w:hAnsi="Courier New"/>
      </w:rPr>
    </w:lvl>
    <w:lvl w:ilvl="2" w:tplc="E2DEECB0">
      <w:start w:val="1"/>
      <w:numFmt w:val="bullet"/>
      <w:lvlText w:val=""/>
      <w:lvlJc w:val="left"/>
      <w:pPr>
        <w:ind w:left="2160" w:hanging="360"/>
      </w:pPr>
      <w:rPr>
        <w:rFonts w:hint="default" w:ascii="Wingdings" w:hAnsi="Wingdings"/>
      </w:rPr>
    </w:lvl>
    <w:lvl w:ilvl="3" w:tplc="9E801E34">
      <w:start w:val="1"/>
      <w:numFmt w:val="bullet"/>
      <w:lvlText w:val=""/>
      <w:lvlJc w:val="left"/>
      <w:pPr>
        <w:ind w:left="2880" w:hanging="360"/>
      </w:pPr>
      <w:rPr>
        <w:rFonts w:hint="default" w:ascii="Symbol" w:hAnsi="Symbol"/>
      </w:rPr>
    </w:lvl>
    <w:lvl w:ilvl="4" w:tplc="2D48B1EA">
      <w:start w:val="1"/>
      <w:numFmt w:val="bullet"/>
      <w:lvlText w:val="o"/>
      <w:lvlJc w:val="left"/>
      <w:pPr>
        <w:ind w:left="3600" w:hanging="360"/>
      </w:pPr>
      <w:rPr>
        <w:rFonts w:hint="default" w:ascii="Courier New" w:hAnsi="Courier New"/>
      </w:rPr>
    </w:lvl>
    <w:lvl w:ilvl="5" w:tplc="0464B900">
      <w:start w:val="1"/>
      <w:numFmt w:val="bullet"/>
      <w:lvlText w:val=""/>
      <w:lvlJc w:val="left"/>
      <w:pPr>
        <w:ind w:left="4320" w:hanging="360"/>
      </w:pPr>
      <w:rPr>
        <w:rFonts w:hint="default" w:ascii="Wingdings" w:hAnsi="Wingdings"/>
      </w:rPr>
    </w:lvl>
    <w:lvl w:ilvl="6" w:tplc="E32E15D2">
      <w:start w:val="1"/>
      <w:numFmt w:val="bullet"/>
      <w:lvlText w:val=""/>
      <w:lvlJc w:val="left"/>
      <w:pPr>
        <w:ind w:left="5040" w:hanging="360"/>
      </w:pPr>
      <w:rPr>
        <w:rFonts w:hint="default" w:ascii="Symbol" w:hAnsi="Symbol"/>
      </w:rPr>
    </w:lvl>
    <w:lvl w:ilvl="7" w:tplc="672EC3EE">
      <w:start w:val="1"/>
      <w:numFmt w:val="bullet"/>
      <w:lvlText w:val="o"/>
      <w:lvlJc w:val="left"/>
      <w:pPr>
        <w:ind w:left="5760" w:hanging="360"/>
      </w:pPr>
      <w:rPr>
        <w:rFonts w:hint="default" w:ascii="Courier New" w:hAnsi="Courier New"/>
      </w:rPr>
    </w:lvl>
    <w:lvl w:ilvl="8" w:tplc="2F36B984">
      <w:start w:val="1"/>
      <w:numFmt w:val="bullet"/>
      <w:lvlText w:val=""/>
      <w:lvlJc w:val="left"/>
      <w:pPr>
        <w:ind w:left="6480" w:hanging="360"/>
      </w:pPr>
      <w:rPr>
        <w:rFonts w:hint="default" w:ascii="Wingdings" w:hAnsi="Wingdings"/>
      </w:rPr>
    </w:lvl>
  </w:abstractNum>
  <w:abstractNum w:abstractNumId="4" w15:restartNumberingAfterBreak="0">
    <w:nsid w:val="4503C7F7"/>
    <w:multiLevelType w:val="hybridMultilevel"/>
    <w:tmpl w:val="8EC83104"/>
    <w:lvl w:ilvl="0" w:tplc="F6D60CA0">
      <w:start w:val="1"/>
      <w:numFmt w:val="bullet"/>
      <w:lvlText w:val="-"/>
      <w:lvlJc w:val="left"/>
      <w:pPr>
        <w:ind w:left="720" w:hanging="360"/>
      </w:pPr>
      <w:rPr>
        <w:rFonts w:hint="default" w:ascii="&quot;Arial&quot;,sans-serif" w:hAnsi="&quot;Arial&quot;,sans-serif"/>
      </w:rPr>
    </w:lvl>
    <w:lvl w:ilvl="1" w:tplc="C1D6A522">
      <w:start w:val="1"/>
      <w:numFmt w:val="bullet"/>
      <w:lvlText w:val="o"/>
      <w:lvlJc w:val="left"/>
      <w:pPr>
        <w:ind w:left="1440" w:hanging="360"/>
      </w:pPr>
      <w:rPr>
        <w:rFonts w:hint="default" w:ascii="Courier New" w:hAnsi="Courier New"/>
      </w:rPr>
    </w:lvl>
    <w:lvl w:ilvl="2" w:tplc="837A6188">
      <w:start w:val="1"/>
      <w:numFmt w:val="bullet"/>
      <w:lvlText w:val=""/>
      <w:lvlJc w:val="left"/>
      <w:pPr>
        <w:ind w:left="2160" w:hanging="360"/>
      </w:pPr>
      <w:rPr>
        <w:rFonts w:hint="default" w:ascii="Wingdings" w:hAnsi="Wingdings"/>
      </w:rPr>
    </w:lvl>
    <w:lvl w:ilvl="3" w:tplc="1A48871C">
      <w:start w:val="1"/>
      <w:numFmt w:val="bullet"/>
      <w:lvlText w:val=""/>
      <w:lvlJc w:val="left"/>
      <w:pPr>
        <w:ind w:left="2880" w:hanging="360"/>
      </w:pPr>
      <w:rPr>
        <w:rFonts w:hint="default" w:ascii="Symbol" w:hAnsi="Symbol"/>
      </w:rPr>
    </w:lvl>
    <w:lvl w:ilvl="4" w:tplc="D56E7A7E">
      <w:start w:val="1"/>
      <w:numFmt w:val="bullet"/>
      <w:lvlText w:val="o"/>
      <w:lvlJc w:val="left"/>
      <w:pPr>
        <w:ind w:left="3600" w:hanging="360"/>
      </w:pPr>
      <w:rPr>
        <w:rFonts w:hint="default" w:ascii="Courier New" w:hAnsi="Courier New"/>
      </w:rPr>
    </w:lvl>
    <w:lvl w:ilvl="5" w:tplc="9A46148A">
      <w:start w:val="1"/>
      <w:numFmt w:val="bullet"/>
      <w:lvlText w:val=""/>
      <w:lvlJc w:val="left"/>
      <w:pPr>
        <w:ind w:left="4320" w:hanging="360"/>
      </w:pPr>
      <w:rPr>
        <w:rFonts w:hint="default" w:ascii="Wingdings" w:hAnsi="Wingdings"/>
      </w:rPr>
    </w:lvl>
    <w:lvl w:ilvl="6" w:tplc="7AACABDC">
      <w:start w:val="1"/>
      <w:numFmt w:val="bullet"/>
      <w:lvlText w:val=""/>
      <w:lvlJc w:val="left"/>
      <w:pPr>
        <w:ind w:left="5040" w:hanging="360"/>
      </w:pPr>
      <w:rPr>
        <w:rFonts w:hint="default" w:ascii="Symbol" w:hAnsi="Symbol"/>
      </w:rPr>
    </w:lvl>
    <w:lvl w:ilvl="7" w:tplc="9E7ECA5C">
      <w:start w:val="1"/>
      <w:numFmt w:val="bullet"/>
      <w:lvlText w:val="o"/>
      <w:lvlJc w:val="left"/>
      <w:pPr>
        <w:ind w:left="5760" w:hanging="360"/>
      </w:pPr>
      <w:rPr>
        <w:rFonts w:hint="default" w:ascii="Courier New" w:hAnsi="Courier New"/>
      </w:rPr>
    </w:lvl>
    <w:lvl w:ilvl="8" w:tplc="BE94E878">
      <w:start w:val="1"/>
      <w:numFmt w:val="bullet"/>
      <w:lvlText w:val=""/>
      <w:lvlJc w:val="left"/>
      <w:pPr>
        <w:ind w:left="6480" w:hanging="360"/>
      </w:pPr>
      <w:rPr>
        <w:rFonts w:hint="default" w:ascii="Wingdings" w:hAnsi="Wingdings"/>
      </w:rPr>
    </w:lvl>
  </w:abstractNum>
  <w:abstractNum w:abstractNumId="5" w15:restartNumberingAfterBreak="0">
    <w:nsid w:val="46AA399F"/>
    <w:multiLevelType w:val="hybridMultilevel"/>
    <w:tmpl w:val="08CCFB8A"/>
    <w:lvl w:ilvl="0" w:tplc="7B7A64BC">
      <w:start w:val="1"/>
      <w:numFmt w:val="bullet"/>
      <w:lvlText w:val="-"/>
      <w:lvlJc w:val="left"/>
      <w:pPr>
        <w:ind w:left="720" w:hanging="360"/>
      </w:pPr>
      <w:rPr>
        <w:rFonts w:hint="default" w:ascii="&quot;Arial&quot;,sans-serif" w:hAnsi="&quot;Arial&quot;,sans-serif"/>
      </w:rPr>
    </w:lvl>
    <w:lvl w:ilvl="1" w:tplc="DFB6FCC4">
      <w:start w:val="1"/>
      <w:numFmt w:val="bullet"/>
      <w:lvlText w:val="o"/>
      <w:lvlJc w:val="left"/>
      <w:pPr>
        <w:ind w:left="1440" w:hanging="360"/>
      </w:pPr>
      <w:rPr>
        <w:rFonts w:hint="default" w:ascii="Courier New" w:hAnsi="Courier New"/>
      </w:rPr>
    </w:lvl>
    <w:lvl w:ilvl="2" w:tplc="88E42BC0">
      <w:start w:val="1"/>
      <w:numFmt w:val="bullet"/>
      <w:lvlText w:val=""/>
      <w:lvlJc w:val="left"/>
      <w:pPr>
        <w:ind w:left="2160" w:hanging="360"/>
      </w:pPr>
      <w:rPr>
        <w:rFonts w:hint="default" w:ascii="Wingdings" w:hAnsi="Wingdings"/>
      </w:rPr>
    </w:lvl>
    <w:lvl w:ilvl="3" w:tplc="CE1C9246">
      <w:start w:val="1"/>
      <w:numFmt w:val="bullet"/>
      <w:lvlText w:val=""/>
      <w:lvlJc w:val="left"/>
      <w:pPr>
        <w:ind w:left="2880" w:hanging="360"/>
      </w:pPr>
      <w:rPr>
        <w:rFonts w:hint="default" w:ascii="Symbol" w:hAnsi="Symbol"/>
      </w:rPr>
    </w:lvl>
    <w:lvl w:ilvl="4" w:tplc="FE30344E">
      <w:start w:val="1"/>
      <w:numFmt w:val="bullet"/>
      <w:lvlText w:val="o"/>
      <w:lvlJc w:val="left"/>
      <w:pPr>
        <w:ind w:left="3600" w:hanging="360"/>
      </w:pPr>
      <w:rPr>
        <w:rFonts w:hint="default" w:ascii="Courier New" w:hAnsi="Courier New"/>
      </w:rPr>
    </w:lvl>
    <w:lvl w:ilvl="5" w:tplc="E6BC7B0C">
      <w:start w:val="1"/>
      <w:numFmt w:val="bullet"/>
      <w:lvlText w:val=""/>
      <w:lvlJc w:val="left"/>
      <w:pPr>
        <w:ind w:left="4320" w:hanging="360"/>
      </w:pPr>
      <w:rPr>
        <w:rFonts w:hint="default" w:ascii="Wingdings" w:hAnsi="Wingdings"/>
      </w:rPr>
    </w:lvl>
    <w:lvl w:ilvl="6" w:tplc="E64C9F68">
      <w:start w:val="1"/>
      <w:numFmt w:val="bullet"/>
      <w:lvlText w:val=""/>
      <w:lvlJc w:val="left"/>
      <w:pPr>
        <w:ind w:left="5040" w:hanging="360"/>
      </w:pPr>
      <w:rPr>
        <w:rFonts w:hint="default" w:ascii="Symbol" w:hAnsi="Symbol"/>
      </w:rPr>
    </w:lvl>
    <w:lvl w:ilvl="7" w:tplc="03063EE8">
      <w:start w:val="1"/>
      <w:numFmt w:val="bullet"/>
      <w:lvlText w:val="o"/>
      <w:lvlJc w:val="left"/>
      <w:pPr>
        <w:ind w:left="5760" w:hanging="360"/>
      </w:pPr>
      <w:rPr>
        <w:rFonts w:hint="default" w:ascii="Courier New" w:hAnsi="Courier New"/>
      </w:rPr>
    </w:lvl>
    <w:lvl w:ilvl="8" w:tplc="B6763BC2">
      <w:start w:val="1"/>
      <w:numFmt w:val="bullet"/>
      <w:lvlText w:val=""/>
      <w:lvlJc w:val="left"/>
      <w:pPr>
        <w:ind w:left="6480" w:hanging="360"/>
      </w:pPr>
      <w:rPr>
        <w:rFonts w:hint="default" w:ascii="Wingdings" w:hAnsi="Wingdings"/>
      </w:rPr>
    </w:lvl>
  </w:abstractNum>
  <w:abstractNum w:abstractNumId="6" w15:restartNumberingAfterBreak="0">
    <w:nsid w:val="48275251"/>
    <w:multiLevelType w:val="hybridMultilevel"/>
    <w:tmpl w:val="E7924E66"/>
    <w:lvl w:ilvl="0" w:tplc="38A6B61C">
      <w:start w:val="1"/>
      <w:numFmt w:val="bullet"/>
      <w:lvlText w:val="-"/>
      <w:lvlJc w:val="left"/>
      <w:pPr>
        <w:ind w:left="720" w:hanging="360"/>
      </w:pPr>
      <w:rPr>
        <w:rFonts w:hint="default" w:ascii="&quot;Arial&quot;,sans-serif" w:hAnsi="&quot;Arial&quot;,sans-serif"/>
      </w:rPr>
    </w:lvl>
    <w:lvl w:ilvl="1" w:tplc="CF1CE168">
      <w:start w:val="1"/>
      <w:numFmt w:val="bullet"/>
      <w:lvlText w:val="o"/>
      <w:lvlJc w:val="left"/>
      <w:pPr>
        <w:ind w:left="1440" w:hanging="360"/>
      </w:pPr>
      <w:rPr>
        <w:rFonts w:hint="default" w:ascii="Courier New" w:hAnsi="Courier New"/>
      </w:rPr>
    </w:lvl>
    <w:lvl w:ilvl="2" w:tplc="1554BF94">
      <w:start w:val="1"/>
      <w:numFmt w:val="bullet"/>
      <w:lvlText w:val=""/>
      <w:lvlJc w:val="left"/>
      <w:pPr>
        <w:ind w:left="2160" w:hanging="360"/>
      </w:pPr>
      <w:rPr>
        <w:rFonts w:hint="default" w:ascii="Wingdings" w:hAnsi="Wingdings"/>
      </w:rPr>
    </w:lvl>
    <w:lvl w:ilvl="3" w:tplc="3DE4D80E">
      <w:start w:val="1"/>
      <w:numFmt w:val="bullet"/>
      <w:lvlText w:val=""/>
      <w:lvlJc w:val="left"/>
      <w:pPr>
        <w:ind w:left="2880" w:hanging="360"/>
      </w:pPr>
      <w:rPr>
        <w:rFonts w:hint="default" w:ascii="Symbol" w:hAnsi="Symbol"/>
      </w:rPr>
    </w:lvl>
    <w:lvl w:ilvl="4" w:tplc="35CADCD2">
      <w:start w:val="1"/>
      <w:numFmt w:val="bullet"/>
      <w:lvlText w:val="o"/>
      <w:lvlJc w:val="left"/>
      <w:pPr>
        <w:ind w:left="3600" w:hanging="360"/>
      </w:pPr>
      <w:rPr>
        <w:rFonts w:hint="default" w:ascii="Courier New" w:hAnsi="Courier New"/>
      </w:rPr>
    </w:lvl>
    <w:lvl w:ilvl="5" w:tplc="27E84E68">
      <w:start w:val="1"/>
      <w:numFmt w:val="bullet"/>
      <w:lvlText w:val=""/>
      <w:lvlJc w:val="left"/>
      <w:pPr>
        <w:ind w:left="4320" w:hanging="360"/>
      </w:pPr>
      <w:rPr>
        <w:rFonts w:hint="default" w:ascii="Wingdings" w:hAnsi="Wingdings"/>
      </w:rPr>
    </w:lvl>
    <w:lvl w:ilvl="6" w:tplc="52B437E0">
      <w:start w:val="1"/>
      <w:numFmt w:val="bullet"/>
      <w:lvlText w:val=""/>
      <w:lvlJc w:val="left"/>
      <w:pPr>
        <w:ind w:left="5040" w:hanging="360"/>
      </w:pPr>
      <w:rPr>
        <w:rFonts w:hint="default" w:ascii="Symbol" w:hAnsi="Symbol"/>
      </w:rPr>
    </w:lvl>
    <w:lvl w:ilvl="7" w:tplc="EFB6D734">
      <w:start w:val="1"/>
      <w:numFmt w:val="bullet"/>
      <w:lvlText w:val="o"/>
      <w:lvlJc w:val="left"/>
      <w:pPr>
        <w:ind w:left="5760" w:hanging="360"/>
      </w:pPr>
      <w:rPr>
        <w:rFonts w:hint="default" w:ascii="Courier New" w:hAnsi="Courier New"/>
      </w:rPr>
    </w:lvl>
    <w:lvl w:ilvl="8" w:tplc="6240CF8A">
      <w:start w:val="1"/>
      <w:numFmt w:val="bullet"/>
      <w:lvlText w:val=""/>
      <w:lvlJc w:val="left"/>
      <w:pPr>
        <w:ind w:left="6480" w:hanging="360"/>
      </w:pPr>
      <w:rPr>
        <w:rFonts w:hint="default" w:ascii="Wingdings" w:hAnsi="Wingdings"/>
      </w:rPr>
    </w:lvl>
  </w:abstractNum>
  <w:abstractNum w:abstractNumId="7" w15:restartNumberingAfterBreak="0">
    <w:nsid w:val="4BC07A19"/>
    <w:multiLevelType w:val="hybridMultilevel"/>
    <w:tmpl w:val="156C556E"/>
    <w:lvl w:ilvl="0" w:tplc="C3FC0CEC">
      <w:start w:val="1"/>
      <w:numFmt w:val="bullet"/>
      <w:lvlText w:val="-"/>
      <w:lvlJc w:val="left"/>
      <w:pPr>
        <w:ind w:left="720" w:hanging="360"/>
      </w:pPr>
      <w:rPr>
        <w:rFonts w:hint="default" w:ascii="&quot;Arial&quot;,sans-serif" w:hAnsi="&quot;Arial&quot;,sans-serif"/>
      </w:rPr>
    </w:lvl>
    <w:lvl w:ilvl="1" w:tplc="38A801C6">
      <w:start w:val="1"/>
      <w:numFmt w:val="bullet"/>
      <w:lvlText w:val="o"/>
      <w:lvlJc w:val="left"/>
      <w:pPr>
        <w:ind w:left="1440" w:hanging="360"/>
      </w:pPr>
      <w:rPr>
        <w:rFonts w:hint="default" w:ascii="Courier New" w:hAnsi="Courier New"/>
      </w:rPr>
    </w:lvl>
    <w:lvl w:ilvl="2" w:tplc="709ED0B0">
      <w:start w:val="1"/>
      <w:numFmt w:val="bullet"/>
      <w:lvlText w:val=""/>
      <w:lvlJc w:val="left"/>
      <w:pPr>
        <w:ind w:left="2160" w:hanging="360"/>
      </w:pPr>
      <w:rPr>
        <w:rFonts w:hint="default" w:ascii="Wingdings" w:hAnsi="Wingdings"/>
      </w:rPr>
    </w:lvl>
    <w:lvl w:ilvl="3" w:tplc="A9EA07D6">
      <w:start w:val="1"/>
      <w:numFmt w:val="bullet"/>
      <w:lvlText w:val=""/>
      <w:lvlJc w:val="left"/>
      <w:pPr>
        <w:ind w:left="2880" w:hanging="360"/>
      </w:pPr>
      <w:rPr>
        <w:rFonts w:hint="default" w:ascii="Symbol" w:hAnsi="Symbol"/>
      </w:rPr>
    </w:lvl>
    <w:lvl w:ilvl="4" w:tplc="0C42C57E">
      <w:start w:val="1"/>
      <w:numFmt w:val="bullet"/>
      <w:lvlText w:val="o"/>
      <w:lvlJc w:val="left"/>
      <w:pPr>
        <w:ind w:left="3600" w:hanging="360"/>
      </w:pPr>
      <w:rPr>
        <w:rFonts w:hint="default" w:ascii="Courier New" w:hAnsi="Courier New"/>
      </w:rPr>
    </w:lvl>
    <w:lvl w:ilvl="5" w:tplc="07C2DC16">
      <w:start w:val="1"/>
      <w:numFmt w:val="bullet"/>
      <w:lvlText w:val=""/>
      <w:lvlJc w:val="left"/>
      <w:pPr>
        <w:ind w:left="4320" w:hanging="360"/>
      </w:pPr>
      <w:rPr>
        <w:rFonts w:hint="default" w:ascii="Wingdings" w:hAnsi="Wingdings"/>
      </w:rPr>
    </w:lvl>
    <w:lvl w:ilvl="6" w:tplc="F12482C6">
      <w:start w:val="1"/>
      <w:numFmt w:val="bullet"/>
      <w:lvlText w:val=""/>
      <w:lvlJc w:val="left"/>
      <w:pPr>
        <w:ind w:left="5040" w:hanging="360"/>
      </w:pPr>
      <w:rPr>
        <w:rFonts w:hint="default" w:ascii="Symbol" w:hAnsi="Symbol"/>
      </w:rPr>
    </w:lvl>
    <w:lvl w:ilvl="7" w:tplc="6730219C">
      <w:start w:val="1"/>
      <w:numFmt w:val="bullet"/>
      <w:lvlText w:val="o"/>
      <w:lvlJc w:val="left"/>
      <w:pPr>
        <w:ind w:left="5760" w:hanging="360"/>
      </w:pPr>
      <w:rPr>
        <w:rFonts w:hint="default" w:ascii="Courier New" w:hAnsi="Courier New"/>
      </w:rPr>
    </w:lvl>
    <w:lvl w:ilvl="8" w:tplc="E1306D3E">
      <w:start w:val="1"/>
      <w:numFmt w:val="bullet"/>
      <w:lvlText w:val=""/>
      <w:lvlJc w:val="left"/>
      <w:pPr>
        <w:ind w:left="6480" w:hanging="360"/>
      </w:pPr>
      <w:rPr>
        <w:rFonts w:hint="default" w:ascii="Wingdings" w:hAnsi="Wingdings"/>
      </w:rPr>
    </w:lvl>
  </w:abstractNum>
  <w:abstractNum w:abstractNumId="8" w15:restartNumberingAfterBreak="0">
    <w:nsid w:val="6D09F7DD"/>
    <w:multiLevelType w:val="hybridMultilevel"/>
    <w:tmpl w:val="918AD1EC"/>
    <w:lvl w:ilvl="0" w:tplc="C89EE252">
      <w:start w:val="1"/>
      <w:numFmt w:val="bullet"/>
      <w:lvlText w:val="-"/>
      <w:lvlJc w:val="left"/>
      <w:pPr>
        <w:ind w:left="720" w:hanging="360"/>
      </w:pPr>
      <w:rPr>
        <w:rFonts w:hint="default" w:ascii="&quot;Arial&quot;,sans-serif" w:hAnsi="&quot;Arial&quot;,sans-serif"/>
      </w:rPr>
    </w:lvl>
    <w:lvl w:ilvl="1" w:tplc="1D70C498">
      <w:start w:val="1"/>
      <w:numFmt w:val="bullet"/>
      <w:lvlText w:val="o"/>
      <w:lvlJc w:val="left"/>
      <w:pPr>
        <w:ind w:left="1440" w:hanging="360"/>
      </w:pPr>
      <w:rPr>
        <w:rFonts w:hint="default" w:ascii="Courier New" w:hAnsi="Courier New"/>
      </w:rPr>
    </w:lvl>
    <w:lvl w:ilvl="2" w:tplc="8C5053C6">
      <w:start w:val="1"/>
      <w:numFmt w:val="bullet"/>
      <w:lvlText w:val=""/>
      <w:lvlJc w:val="left"/>
      <w:pPr>
        <w:ind w:left="2160" w:hanging="360"/>
      </w:pPr>
      <w:rPr>
        <w:rFonts w:hint="default" w:ascii="Wingdings" w:hAnsi="Wingdings"/>
      </w:rPr>
    </w:lvl>
    <w:lvl w:ilvl="3" w:tplc="44A283E4">
      <w:start w:val="1"/>
      <w:numFmt w:val="bullet"/>
      <w:lvlText w:val=""/>
      <w:lvlJc w:val="left"/>
      <w:pPr>
        <w:ind w:left="2880" w:hanging="360"/>
      </w:pPr>
      <w:rPr>
        <w:rFonts w:hint="default" w:ascii="Symbol" w:hAnsi="Symbol"/>
      </w:rPr>
    </w:lvl>
    <w:lvl w:ilvl="4" w:tplc="581ED5DE">
      <w:start w:val="1"/>
      <w:numFmt w:val="bullet"/>
      <w:lvlText w:val="o"/>
      <w:lvlJc w:val="left"/>
      <w:pPr>
        <w:ind w:left="3600" w:hanging="360"/>
      </w:pPr>
      <w:rPr>
        <w:rFonts w:hint="default" w:ascii="Courier New" w:hAnsi="Courier New"/>
      </w:rPr>
    </w:lvl>
    <w:lvl w:ilvl="5" w:tplc="3138B4D2">
      <w:start w:val="1"/>
      <w:numFmt w:val="bullet"/>
      <w:lvlText w:val=""/>
      <w:lvlJc w:val="left"/>
      <w:pPr>
        <w:ind w:left="4320" w:hanging="360"/>
      </w:pPr>
      <w:rPr>
        <w:rFonts w:hint="default" w:ascii="Wingdings" w:hAnsi="Wingdings"/>
      </w:rPr>
    </w:lvl>
    <w:lvl w:ilvl="6" w:tplc="6778E4E8">
      <w:start w:val="1"/>
      <w:numFmt w:val="bullet"/>
      <w:lvlText w:val=""/>
      <w:lvlJc w:val="left"/>
      <w:pPr>
        <w:ind w:left="5040" w:hanging="360"/>
      </w:pPr>
      <w:rPr>
        <w:rFonts w:hint="default" w:ascii="Symbol" w:hAnsi="Symbol"/>
      </w:rPr>
    </w:lvl>
    <w:lvl w:ilvl="7" w:tplc="1CF8C372">
      <w:start w:val="1"/>
      <w:numFmt w:val="bullet"/>
      <w:lvlText w:val="o"/>
      <w:lvlJc w:val="left"/>
      <w:pPr>
        <w:ind w:left="5760" w:hanging="360"/>
      </w:pPr>
      <w:rPr>
        <w:rFonts w:hint="default" w:ascii="Courier New" w:hAnsi="Courier New"/>
      </w:rPr>
    </w:lvl>
    <w:lvl w:ilvl="8" w:tplc="925E980E">
      <w:start w:val="1"/>
      <w:numFmt w:val="bullet"/>
      <w:lvlText w:val=""/>
      <w:lvlJc w:val="left"/>
      <w:pPr>
        <w:ind w:left="6480" w:hanging="360"/>
      </w:pPr>
      <w:rPr>
        <w:rFonts w:hint="default" w:ascii="Wingdings" w:hAnsi="Wingdings"/>
      </w:rPr>
    </w:lvl>
  </w:abstractNum>
  <w:abstractNum w:abstractNumId="9" w15:restartNumberingAfterBreak="0">
    <w:nsid w:val="71F052CC"/>
    <w:multiLevelType w:val="hybridMultilevel"/>
    <w:tmpl w:val="F3C6A74E"/>
    <w:lvl w:ilvl="0" w:tplc="0784C7F2">
      <w:start w:val="1"/>
      <w:numFmt w:val="bullet"/>
      <w:lvlText w:val="-"/>
      <w:lvlJc w:val="left"/>
      <w:pPr>
        <w:ind w:left="720" w:hanging="360"/>
      </w:pPr>
      <w:rPr>
        <w:rFonts w:hint="default" w:ascii="&quot;Arial&quot;,sans-serif" w:hAnsi="&quot;Arial&quot;,sans-serif"/>
      </w:rPr>
    </w:lvl>
    <w:lvl w:ilvl="1" w:tplc="38765A02">
      <w:start w:val="1"/>
      <w:numFmt w:val="bullet"/>
      <w:lvlText w:val="o"/>
      <w:lvlJc w:val="left"/>
      <w:pPr>
        <w:ind w:left="1440" w:hanging="360"/>
      </w:pPr>
      <w:rPr>
        <w:rFonts w:hint="default" w:ascii="Courier New" w:hAnsi="Courier New"/>
      </w:rPr>
    </w:lvl>
    <w:lvl w:ilvl="2" w:tplc="68BEDA7E">
      <w:start w:val="1"/>
      <w:numFmt w:val="bullet"/>
      <w:lvlText w:val=""/>
      <w:lvlJc w:val="left"/>
      <w:pPr>
        <w:ind w:left="2160" w:hanging="360"/>
      </w:pPr>
      <w:rPr>
        <w:rFonts w:hint="default" w:ascii="Wingdings" w:hAnsi="Wingdings"/>
      </w:rPr>
    </w:lvl>
    <w:lvl w:ilvl="3" w:tplc="C794F9B4">
      <w:start w:val="1"/>
      <w:numFmt w:val="bullet"/>
      <w:lvlText w:val=""/>
      <w:lvlJc w:val="left"/>
      <w:pPr>
        <w:ind w:left="2880" w:hanging="360"/>
      </w:pPr>
      <w:rPr>
        <w:rFonts w:hint="default" w:ascii="Symbol" w:hAnsi="Symbol"/>
      </w:rPr>
    </w:lvl>
    <w:lvl w:ilvl="4" w:tplc="3766B39C">
      <w:start w:val="1"/>
      <w:numFmt w:val="bullet"/>
      <w:lvlText w:val="o"/>
      <w:lvlJc w:val="left"/>
      <w:pPr>
        <w:ind w:left="3600" w:hanging="360"/>
      </w:pPr>
      <w:rPr>
        <w:rFonts w:hint="default" w:ascii="Courier New" w:hAnsi="Courier New"/>
      </w:rPr>
    </w:lvl>
    <w:lvl w:ilvl="5" w:tplc="F094F618">
      <w:start w:val="1"/>
      <w:numFmt w:val="bullet"/>
      <w:lvlText w:val=""/>
      <w:lvlJc w:val="left"/>
      <w:pPr>
        <w:ind w:left="4320" w:hanging="360"/>
      </w:pPr>
      <w:rPr>
        <w:rFonts w:hint="default" w:ascii="Wingdings" w:hAnsi="Wingdings"/>
      </w:rPr>
    </w:lvl>
    <w:lvl w:ilvl="6" w:tplc="AF862940">
      <w:start w:val="1"/>
      <w:numFmt w:val="bullet"/>
      <w:lvlText w:val=""/>
      <w:lvlJc w:val="left"/>
      <w:pPr>
        <w:ind w:left="5040" w:hanging="360"/>
      </w:pPr>
      <w:rPr>
        <w:rFonts w:hint="default" w:ascii="Symbol" w:hAnsi="Symbol"/>
      </w:rPr>
    </w:lvl>
    <w:lvl w:ilvl="7" w:tplc="ECF05700">
      <w:start w:val="1"/>
      <w:numFmt w:val="bullet"/>
      <w:lvlText w:val="o"/>
      <w:lvlJc w:val="left"/>
      <w:pPr>
        <w:ind w:left="5760" w:hanging="360"/>
      </w:pPr>
      <w:rPr>
        <w:rFonts w:hint="default" w:ascii="Courier New" w:hAnsi="Courier New"/>
      </w:rPr>
    </w:lvl>
    <w:lvl w:ilvl="8" w:tplc="0D04913A">
      <w:start w:val="1"/>
      <w:numFmt w:val="bullet"/>
      <w:lvlText w:val=""/>
      <w:lvlJc w:val="left"/>
      <w:pPr>
        <w:ind w:left="6480" w:hanging="360"/>
      </w:pPr>
      <w:rPr>
        <w:rFonts w:hint="default" w:ascii="Wingdings" w:hAnsi="Wingdings"/>
      </w:rPr>
    </w:lvl>
  </w:abstractNum>
  <w:abstractNum w:abstractNumId="10" w15:restartNumberingAfterBreak="0">
    <w:nsid w:val="77FB3592"/>
    <w:multiLevelType w:val="hybridMultilevel"/>
    <w:tmpl w:val="A9D273AA"/>
    <w:lvl w:ilvl="0" w:tplc="D47C3DBA">
      <w:start w:val="1"/>
      <w:numFmt w:val="bullet"/>
      <w:lvlText w:val="-"/>
      <w:lvlJc w:val="left"/>
      <w:pPr>
        <w:ind w:left="720" w:hanging="360"/>
      </w:pPr>
      <w:rPr>
        <w:rFonts w:hint="default" w:ascii="&quot;Arial&quot;,sans-serif" w:hAnsi="&quot;Arial&quot;,sans-serif"/>
      </w:rPr>
    </w:lvl>
    <w:lvl w:ilvl="1" w:tplc="557E1E38">
      <w:start w:val="1"/>
      <w:numFmt w:val="bullet"/>
      <w:lvlText w:val="o"/>
      <w:lvlJc w:val="left"/>
      <w:pPr>
        <w:ind w:left="1440" w:hanging="360"/>
      </w:pPr>
      <w:rPr>
        <w:rFonts w:hint="default" w:ascii="Courier New" w:hAnsi="Courier New"/>
      </w:rPr>
    </w:lvl>
    <w:lvl w:ilvl="2" w:tplc="9E640FD8">
      <w:start w:val="1"/>
      <w:numFmt w:val="bullet"/>
      <w:lvlText w:val=""/>
      <w:lvlJc w:val="left"/>
      <w:pPr>
        <w:ind w:left="2160" w:hanging="360"/>
      </w:pPr>
      <w:rPr>
        <w:rFonts w:hint="default" w:ascii="Wingdings" w:hAnsi="Wingdings"/>
      </w:rPr>
    </w:lvl>
    <w:lvl w:ilvl="3" w:tplc="15E0BB24">
      <w:start w:val="1"/>
      <w:numFmt w:val="bullet"/>
      <w:lvlText w:val=""/>
      <w:lvlJc w:val="left"/>
      <w:pPr>
        <w:ind w:left="2880" w:hanging="360"/>
      </w:pPr>
      <w:rPr>
        <w:rFonts w:hint="default" w:ascii="Symbol" w:hAnsi="Symbol"/>
      </w:rPr>
    </w:lvl>
    <w:lvl w:ilvl="4" w:tplc="E6AE2F94">
      <w:start w:val="1"/>
      <w:numFmt w:val="bullet"/>
      <w:lvlText w:val="o"/>
      <w:lvlJc w:val="left"/>
      <w:pPr>
        <w:ind w:left="3600" w:hanging="360"/>
      </w:pPr>
      <w:rPr>
        <w:rFonts w:hint="default" w:ascii="Courier New" w:hAnsi="Courier New"/>
      </w:rPr>
    </w:lvl>
    <w:lvl w:ilvl="5" w:tplc="912822FE">
      <w:start w:val="1"/>
      <w:numFmt w:val="bullet"/>
      <w:lvlText w:val=""/>
      <w:lvlJc w:val="left"/>
      <w:pPr>
        <w:ind w:left="4320" w:hanging="360"/>
      </w:pPr>
      <w:rPr>
        <w:rFonts w:hint="default" w:ascii="Wingdings" w:hAnsi="Wingdings"/>
      </w:rPr>
    </w:lvl>
    <w:lvl w:ilvl="6" w:tplc="AD483ABC">
      <w:start w:val="1"/>
      <w:numFmt w:val="bullet"/>
      <w:lvlText w:val=""/>
      <w:lvlJc w:val="left"/>
      <w:pPr>
        <w:ind w:left="5040" w:hanging="360"/>
      </w:pPr>
      <w:rPr>
        <w:rFonts w:hint="default" w:ascii="Symbol" w:hAnsi="Symbol"/>
      </w:rPr>
    </w:lvl>
    <w:lvl w:ilvl="7" w:tplc="B3BE1B56">
      <w:start w:val="1"/>
      <w:numFmt w:val="bullet"/>
      <w:lvlText w:val="o"/>
      <w:lvlJc w:val="left"/>
      <w:pPr>
        <w:ind w:left="5760" w:hanging="360"/>
      </w:pPr>
      <w:rPr>
        <w:rFonts w:hint="default" w:ascii="Courier New" w:hAnsi="Courier New"/>
      </w:rPr>
    </w:lvl>
    <w:lvl w:ilvl="8" w:tplc="0C185DC8">
      <w:start w:val="1"/>
      <w:numFmt w:val="bullet"/>
      <w:lvlText w:val=""/>
      <w:lvlJc w:val="left"/>
      <w:pPr>
        <w:ind w:left="6480" w:hanging="360"/>
      </w:pPr>
      <w:rPr>
        <w:rFonts w:hint="default" w:ascii="Wingdings" w:hAnsi="Wingdings"/>
      </w:rPr>
    </w:lvl>
  </w:abstractNum>
  <w:abstractNum w:abstractNumId="11" w15:restartNumberingAfterBreak="0">
    <w:nsid w:val="7826658C"/>
    <w:multiLevelType w:val="hybridMultilevel"/>
    <w:tmpl w:val="4AC24620"/>
    <w:lvl w:ilvl="0" w:tplc="BCA6D73C">
      <w:start w:val="1"/>
      <w:numFmt w:val="bullet"/>
      <w:lvlText w:val="-"/>
      <w:lvlJc w:val="left"/>
      <w:pPr>
        <w:ind w:left="720" w:hanging="360"/>
      </w:pPr>
      <w:rPr>
        <w:rFonts w:hint="default" w:ascii="&quot;Arial&quot;,sans-serif" w:hAnsi="&quot;Arial&quot;,sans-serif"/>
      </w:rPr>
    </w:lvl>
    <w:lvl w:ilvl="1" w:tplc="98880318">
      <w:start w:val="1"/>
      <w:numFmt w:val="bullet"/>
      <w:lvlText w:val="o"/>
      <w:lvlJc w:val="left"/>
      <w:pPr>
        <w:ind w:left="1440" w:hanging="360"/>
      </w:pPr>
      <w:rPr>
        <w:rFonts w:hint="default" w:ascii="Courier New" w:hAnsi="Courier New"/>
      </w:rPr>
    </w:lvl>
    <w:lvl w:ilvl="2" w:tplc="24D8CAF0">
      <w:start w:val="1"/>
      <w:numFmt w:val="bullet"/>
      <w:lvlText w:val=""/>
      <w:lvlJc w:val="left"/>
      <w:pPr>
        <w:ind w:left="2160" w:hanging="360"/>
      </w:pPr>
      <w:rPr>
        <w:rFonts w:hint="default" w:ascii="Wingdings" w:hAnsi="Wingdings"/>
      </w:rPr>
    </w:lvl>
    <w:lvl w:ilvl="3" w:tplc="D14CE818">
      <w:start w:val="1"/>
      <w:numFmt w:val="bullet"/>
      <w:lvlText w:val=""/>
      <w:lvlJc w:val="left"/>
      <w:pPr>
        <w:ind w:left="2880" w:hanging="360"/>
      </w:pPr>
      <w:rPr>
        <w:rFonts w:hint="default" w:ascii="Symbol" w:hAnsi="Symbol"/>
      </w:rPr>
    </w:lvl>
    <w:lvl w:ilvl="4" w:tplc="70F61DE0">
      <w:start w:val="1"/>
      <w:numFmt w:val="bullet"/>
      <w:lvlText w:val="o"/>
      <w:lvlJc w:val="left"/>
      <w:pPr>
        <w:ind w:left="3600" w:hanging="360"/>
      </w:pPr>
      <w:rPr>
        <w:rFonts w:hint="default" w:ascii="Courier New" w:hAnsi="Courier New"/>
      </w:rPr>
    </w:lvl>
    <w:lvl w:ilvl="5" w:tplc="672436E8">
      <w:start w:val="1"/>
      <w:numFmt w:val="bullet"/>
      <w:lvlText w:val=""/>
      <w:lvlJc w:val="left"/>
      <w:pPr>
        <w:ind w:left="4320" w:hanging="360"/>
      </w:pPr>
      <w:rPr>
        <w:rFonts w:hint="default" w:ascii="Wingdings" w:hAnsi="Wingdings"/>
      </w:rPr>
    </w:lvl>
    <w:lvl w:ilvl="6" w:tplc="D428BDC2">
      <w:start w:val="1"/>
      <w:numFmt w:val="bullet"/>
      <w:lvlText w:val=""/>
      <w:lvlJc w:val="left"/>
      <w:pPr>
        <w:ind w:left="5040" w:hanging="360"/>
      </w:pPr>
      <w:rPr>
        <w:rFonts w:hint="default" w:ascii="Symbol" w:hAnsi="Symbol"/>
      </w:rPr>
    </w:lvl>
    <w:lvl w:ilvl="7" w:tplc="4A064452">
      <w:start w:val="1"/>
      <w:numFmt w:val="bullet"/>
      <w:lvlText w:val="o"/>
      <w:lvlJc w:val="left"/>
      <w:pPr>
        <w:ind w:left="5760" w:hanging="360"/>
      </w:pPr>
      <w:rPr>
        <w:rFonts w:hint="default" w:ascii="Courier New" w:hAnsi="Courier New"/>
      </w:rPr>
    </w:lvl>
    <w:lvl w:ilvl="8" w:tplc="7A6A8F4E">
      <w:start w:val="1"/>
      <w:numFmt w:val="bullet"/>
      <w:lvlText w:val=""/>
      <w:lvlJc w:val="left"/>
      <w:pPr>
        <w:ind w:left="6480" w:hanging="360"/>
      </w:pPr>
      <w:rPr>
        <w:rFonts w:hint="default" w:ascii="Wingdings" w:hAnsi="Wingdings"/>
      </w:rPr>
    </w:lvl>
  </w:abstractNum>
  <w:abstractNum w:abstractNumId="12" w15:restartNumberingAfterBreak="0">
    <w:nsid w:val="79AD956C"/>
    <w:multiLevelType w:val="hybridMultilevel"/>
    <w:tmpl w:val="C08E8504"/>
    <w:lvl w:ilvl="0" w:tplc="695E9892">
      <w:start w:val="1"/>
      <w:numFmt w:val="bullet"/>
      <w:lvlText w:val=""/>
      <w:lvlJc w:val="left"/>
      <w:pPr>
        <w:ind w:left="720" w:hanging="360"/>
      </w:pPr>
      <w:rPr>
        <w:rFonts w:hint="default" w:ascii="Symbol" w:hAnsi="Symbol"/>
      </w:rPr>
    </w:lvl>
    <w:lvl w:ilvl="1" w:tplc="BE868DFA">
      <w:start w:val="1"/>
      <w:numFmt w:val="bullet"/>
      <w:lvlText w:val="o"/>
      <w:lvlJc w:val="left"/>
      <w:pPr>
        <w:ind w:left="1440" w:hanging="360"/>
      </w:pPr>
      <w:rPr>
        <w:rFonts w:hint="default" w:ascii="Courier New" w:hAnsi="Courier New"/>
      </w:rPr>
    </w:lvl>
    <w:lvl w:ilvl="2" w:tplc="56C40B28">
      <w:start w:val="1"/>
      <w:numFmt w:val="bullet"/>
      <w:lvlText w:val=""/>
      <w:lvlJc w:val="left"/>
      <w:pPr>
        <w:ind w:left="2160" w:hanging="360"/>
      </w:pPr>
      <w:rPr>
        <w:rFonts w:hint="default" w:ascii="Wingdings" w:hAnsi="Wingdings"/>
      </w:rPr>
    </w:lvl>
    <w:lvl w:ilvl="3" w:tplc="60225C32">
      <w:start w:val="1"/>
      <w:numFmt w:val="bullet"/>
      <w:lvlText w:val=""/>
      <w:lvlJc w:val="left"/>
      <w:pPr>
        <w:ind w:left="2880" w:hanging="360"/>
      </w:pPr>
      <w:rPr>
        <w:rFonts w:hint="default" w:ascii="Symbol" w:hAnsi="Symbol"/>
      </w:rPr>
    </w:lvl>
    <w:lvl w:ilvl="4" w:tplc="4B92945C">
      <w:start w:val="1"/>
      <w:numFmt w:val="bullet"/>
      <w:lvlText w:val="o"/>
      <w:lvlJc w:val="left"/>
      <w:pPr>
        <w:ind w:left="3600" w:hanging="360"/>
      </w:pPr>
      <w:rPr>
        <w:rFonts w:hint="default" w:ascii="Courier New" w:hAnsi="Courier New"/>
      </w:rPr>
    </w:lvl>
    <w:lvl w:ilvl="5" w:tplc="11DC8CCE">
      <w:start w:val="1"/>
      <w:numFmt w:val="bullet"/>
      <w:lvlText w:val=""/>
      <w:lvlJc w:val="left"/>
      <w:pPr>
        <w:ind w:left="4320" w:hanging="360"/>
      </w:pPr>
      <w:rPr>
        <w:rFonts w:hint="default" w:ascii="Wingdings" w:hAnsi="Wingdings"/>
      </w:rPr>
    </w:lvl>
    <w:lvl w:ilvl="6" w:tplc="25B62768">
      <w:start w:val="1"/>
      <w:numFmt w:val="bullet"/>
      <w:lvlText w:val=""/>
      <w:lvlJc w:val="left"/>
      <w:pPr>
        <w:ind w:left="5040" w:hanging="360"/>
      </w:pPr>
      <w:rPr>
        <w:rFonts w:hint="default" w:ascii="Symbol" w:hAnsi="Symbol"/>
      </w:rPr>
    </w:lvl>
    <w:lvl w:ilvl="7" w:tplc="2D02F362">
      <w:start w:val="1"/>
      <w:numFmt w:val="bullet"/>
      <w:lvlText w:val="o"/>
      <w:lvlJc w:val="left"/>
      <w:pPr>
        <w:ind w:left="5760" w:hanging="360"/>
      </w:pPr>
      <w:rPr>
        <w:rFonts w:hint="default" w:ascii="Courier New" w:hAnsi="Courier New"/>
      </w:rPr>
    </w:lvl>
    <w:lvl w:ilvl="8" w:tplc="AA50317C">
      <w:start w:val="1"/>
      <w:numFmt w:val="bullet"/>
      <w:lvlText w:val=""/>
      <w:lvlJc w:val="left"/>
      <w:pPr>
        <w:ind w:left="6480" w:hanging="360"/>
      </w:pPr>
      <w:rPr>
        <w:rFonts w:hint="default" w:ascii="Wingdings" w:hAnsi="Wingdings"/>
      </w:rPr>
    </w:lvl>
  </w:abstractNum>
  <w:num w:numId="1" w16cid:durableId="1270431565">
    <w:abstractNumId w:val="9"/>
  </w:num>
  <w:num w:numId="2" w16cid:durableId="2017422238">
    <w:abstractNumId w:val="1"/>
  </w:num>
  <w:num w:numId="3" w16cid:durableId="1242956234">
    <w:abstractNumId w:val="6"/>
  </w:num>
  <w:num w:numId="4" w16cid:durableId="673148099">
    <w:abstractNumId w:val="11"/>
  </w:num>
  <w:num w:numId="5" w16cid:durableId="658578961">
    <w:abstractNumId w:val="7"/>
  </w:num>
  <w:num w:numId="6" w16cid:durableId="459223599">
    <w:abstractNumId w:val="4"/>
  </w:num>
  <w:num w:numId="7" w16cid:durableId="468672486">
    <w:abstractNumId w:val="3"/>
  </w:num>
  <w:num w:numId="8" w16cid:durableId="89158336">
    <w:abstractNumId w:val="12"/>
  </w:num>
  <w:num w:numId="9" w16cid:durableId="1347243383">
    <w:abstractNumId w:val="2"/>
  </w:num>
  <w:num w:numId="10" w16cid:durableId="1691836022">
    <w:abstractNumId w:val="0"/>
  </w:num>
  <w:num w:numId="11" w16cid:durableId="660474796">
    <w:abstractNumId w:val="5"/>
  </w:num>
  <w:num w:numId="12" w16cid:durableId="294336225">
    <w:abstractNumId w:val="10"/>
  </w:num>
  <w:num w:numId="13" w16cid:durableId="260382832">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8"/>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8FF6BC8"/>
    <w:rsid w:val="000223B6"/>
    <w:rsid w:val="000C0889"/>
    <w:rsid w:val="001A5814"/>
    <w:rsid w:val="002310A4"/>
    <w:rsid w:val="0024237A"/>
    <w:rsid w:val="002443C7"/>
    <w:rsid w:val="00275B1C"/>
    <w:rsid w:val="002851A4"/>
    <w:rsid w:val="003017C0"/>
    <w:rsid w:val="003030E5"/>
    <w:rsid w:val="003746F0"/>
    <w:rsid w:val="00394F29"/>
    <w:rsid w:val="003D75F8"/>
    <w:rsid w:val="0044217A"/>
    <w:rsid w:val="004E3772"/>
    <w:rsid w:val="004E74CF"/>
    <w:rsid w:val="0050591F"/>
    <w:rsid w:val="00581A70"/>
    <w:rsid w:val="005D2BB1"/>
    <w:rsid w:val="005D4670"/>
    <w:rsid w:val="005E3FEE"/>
    <w:rsid w:val="00611F1A"/>
    <w:rsid w:val="006300AE"/>
    <w:rsid w:val="00635025"/>
    <w:rsid w:val="0069232C"/>
    <w:rsid w:val="006B407F"/>
    <w:rsid w:val="006BE788"/>
    <w:rsid w:val="007623E1"/>
    <w:rsid w:val="00790EF5"/>
    <w:rsid w:val="007B0917"/>
    <w:rsid w:val="00803D75"/>
    <w:rsid w:val="0080A8B1"/>
    <w:rsid w:val="008C67FF"/>
    <w:rsid w:val="009974CB"/>
    <w:rsid w:val="009F7908"/>
    <w:rsid w:val="00B4530A"/>
    <w:rsid w:val="00BA45B2"/>
    <w:rsid w:val="00C13327"/>
    <w:rsid w:val="00C81D4F"/>
    <w:rsid w:val="00D355F1"/>
    <w:rsid w:val="00D57476"/>
    <w:rsid w:val="00D616FA"/>
    <w:rsid w:val="00E16FE7"/>
    <w:rsid w:val="00E22AE3"/>
    <w:rsid w:val="00E300EC"/>
    <w:rsid w:val="00E660AE"/>
    <w:rsid w:val="00E96C76"/>
    <w:rsid w:val="00ED2E06"/>
    <w:rsid w:val="00F03146"/>
    <w:rsid w:val="00F073BA"/>
    <w:rsid w:val="00F25CC5"/>
    <w:rsid w:val="00F6599C"/>
    <w:rsid w:val="016478AD"/>
    <w:rsid w:val="01BE6536"/>
    <w:rsid w:val="01C8FF31"/>
    <w:rsid w:val="024956A9"/>
    <w:rsid w:val="02B1C493"/>
    <w:rsid w:val="02CCF0C4"/>
    <w:rsid w:val="030E2E8A"/>
    <w:rsid w:val="032D7D77"/>
    <w:rsid w:val="03516E93"/>
    <w:rsid w:val="03637BF5"/>
    <w:rsid w:val="0413D52A"/>
    <w:rsid w:val="04494B97"/>
    <w:rsid w:val="04F251DC"/>
    <w:rsid w:val="054FB389"/>
    <w:rsid w:val="0580F76B"/>
    <w:rsid w:val="05D7DDFE"/>
    <w:rsid w:val="06095C63"/>
    <w:rsid w:val="065B26F5"/>
    <w:rsid w:val="06A48FAD"/>
    <w:rsid w:val="073CCE9D"/>
    <w:rsid w:val="0767C357"/>
    <w:rsid w:val="07C1159D"/>
    <w:rsid w:val="07D2B2B3"/>
    <w:rsid w:val="08BB7E5A"/>
    <w:rsid w:val="08EADE67"/>
    <w:rsid w:val="09204F78"/>
    <w:rsid w:val="0968F163"/>
    <w:rsid w:val="09AB1AC9"/>
    <w:rsid w:val="09B1E5F6"/>
    <w:rsid w:val="0A36DC56"/>
    <w:rsid w:val="0B880222"/>
    <w:rsid w:val="0BF5F43D"/>
    <w:rsid w:val="0C609993"/>
    <w:rsid w:val="0D55E881"/>
    <w:rsid w:val="0D72A8BB"/>
    <w:rsid w:val="0D9324B3"/>
    <w:rsid w:val="0DE6176F"/>
    <w:rsid w:val="0F2B91F2"/>
    <w:rsid w:val="0F5DBA52"/>
    <w:rsid w:val="0F9AD9FB"/>
    <w:rsid w:val="0FCBF5B1"/>
    <w:rsid w:val="1009A32D"/>
    <w:rsid w:val="101DCBE6"/>
    <w:rsid w:val="1034C50C"/>
    <w:rsid w:val="10BFB236"/>
    <w:rsid w:val="10D7FCE8"/>
    <w:rsid w:val="10DC503D"/>
    <w:rsid w:val="11107C8F"/>
    <w:rsid w:val="1188D587"/>
    <w:rsid w:val="11A5738E"/>
    <w:rsid w:val="11EBECCF"/>
    <w:rsid w:val="1257A32E"/>
    <w:rsid w:val="1299EE04"/>
    <w:rsid w:val="12A17661"/>
    <w:rsid w:val="12DEB8C7"/>
    <w:rsid w:val="12E09B86"/>
    <w:rsid w:val="12E70C3D"/>
    <w:rsid w:val="13010BE5"/>
    <w:rsid w:val="134143EF"/>
    <w:rsid w:val="139937DD"/>
    <w:rsid w:val="13F3738F"/>
    <w:rsid w:val="149CB39F"/>
    <w:rsid w:val="150DAF21"/>
    <w:rsid w:val="15539FF3"/>
    <w:rsid w:val="158F43F0"/>
    <w:rsid w:val="159B4689"/>
    <w:rsid w:val="17315C32"/>
    <w:rsid w:val="1732BDF3"/>
    <w:rsid w:val="1753A688"/>
    <w:rsid w:val="18BA5659"/>
    <w:rsid w:val="18D25E0D"/>
    <w:rsid w:val="18FF6BC8"/>
    <w:rsid w:val="19028790"/>
    <w:rsid w:val="195D21D2"/>
    <w:rsid w:val="1A048020"/>
    <w:rsid w:val="1A837E8D"/>
    <w:rsid w:val="1AC3CD3F"/>
    <w:rsid w:val="1AF95A0C"/>
    <w:rsid w:val="1B17292D"/>
    <w:rsid w:val="1BAC490B"/>
    <w:rsid w:val="1CD1D68A"/>
    <w:rsid w:val="1D1822DC"/>
    <w:rsid w:val="1D2DB9C9"/>
    <w:rsid w:val="1D2E097A"/>
    <w:rsid w:val="1D4CCC15"/>
    <w:rsid w:val="1E5D433A"/>
    <w:rsid w:val="1E81ACEF"/>
    <w:rsid w:val="1F1551F7"/>
    <w:rsid w:val="1F39CAA9"/>
    <w:rsid w:val="1FB2244C"/>
    <w:rsid w:val="1FE47A5F"/>
    <w:rsid w:val="20120D47"/>
    <w:rsid w:val="20C077DC"/>
    <w:rsid w:val="213331EB"/>
    <w:rsid w:val="223976A8"/>
    <w:rsid w:val="225860A6"/>
    <w:rsid w:val="2277F4BD"/>
    <w:rsid w:val="229631EE"/>
    <w:rsid w:val="22A4E53D"/>
    <w:rsid w:val="22CC4F0B"/>
    <w:rsid w:val="22EB512C"/>
    <w:rsid w:val="2349AE09"/>
    <w:rsid w:val="2355B7BF"/>
    <w:rsid w:val="239942E6"/>
    <w:rsid w:val="24716320"/>
    <w:rsid w:val="24ED5670"/>
    <w:rsid w:val="2557DDFA"/>
    <w:rsid w:val="25A0610D"/>
    <w:rsid w:val="25EFA016"/>
    <w:rsid w:val="26242B9E"/>
    <w:rsid w:val="26867DC3"/>
    <w:rsid w:val="26F3AE5B"/>
    <w:rsid w:val="2709DADA"/>
    <w:rsid w:val="272B2A9F"/>
    <w:rsid w:val="2818AE71"/>
    <w:rsid w:val="28EFFAED"/>
    <w:rsid w:val="2910DD04"/>
    <w:rsid w:val="292266D9"/>
    <w:rsid w:val="292740D8"/>
    <w:rsid w:val="29BBA2EE"/>
    <w:rsid w:val="2A2B4F1D"/>
    <w:rsid w:val="2B249623"/>
    <w:rsid w:val="2B2AEAF5"/>
    <w:rsid w:val="2BC71F7E"/>
    <w:rsid w:val="2C270D80"/>
    <w:rsid w:val="2C953A66"/>
    <w:rsid w:val="2CA24F4A"/>
    <w:rsid w:val="2CC06684"/>
    <w:rsid w:val="2CD9D05C"/>
    <w:rsid w:val="2D00E942"/>
    <w:rsid w:val="2D62EFDF"/>
    <w:rsid w:val="2D98AC8B"/>
    <w:rsid w:val="2E2A7E9E"/>
    <w:rsid w:val="2E6B73DD"/>
    <w:rsid w:val="2F5B8C99"/>
    <w:rsid w:val="30265ED3"/>
    <w:rsid w:val="3032A788"/>
    <w:rsid w:val="3084B7AB"/>
    <w:rsid w:val="3093FECC"/>
    <w:rsid w:val="30B75E39"/>
    <w:rsid w:val="314507B0"/>
    <w:rsid w:val="31A87F6B"/>
    <w:rsid w:val="31AA0723"/>
    <w:rsid w:val="31EB472E"/>
    <w:rsid w:val="32224FB1"/>
    <w:rsid w:val="32563C62"/>
    <w:rsid w:val="32768F54"/>
    <w:rsid w:val="338E28ED"/>
    <w:rsid w:val="339DDBA0"/>
    <w:rsid w:val="33DA1EE9"/>
    <w:rsid w:val="33F87488"/>
    <w:rsid w:val="344AE824"/>
    <w:rsid w:val="344DD81F"/>
    <w:rsid w:val="34BAEB6B"/>
    <w:rsid w:val="354A4106"/>
    <w:rsid w:val="35616F9C"/>
    <w:rsid w:val="35B052D2"/>
    <w:rsid w:val="36659896"/>
    <w:rsid w:val="374E3C67"/>
    <w:rsid w:val="37D511EF"/>
    <w:rsid w:val="37EF83D4"/>
    <w:rsid w:val="383405DC"/>
    <w:rsid w:val="387CB8BD"/>
    <w:rsid w:val="3937AD7B"/>
    <w:rsid w:val="3967E3C0"/>
    <w:rsid w:val="39B35902"/>
    <w:rsid w:val="3A047204"/>
    <w:rsid w:val="3AA9ADED"/>
    <w:rsid w:val="3AD37DDC"/>
    <w:rsid w:val="3C363BB5"/>
    <w:rsid w:val="3C3D93EF"/>
    <w:rsid w:val="3C6F4E3D"/>
    <w:rsid w:val="3CB7DDDE"/>
    <w:rsid w:val="3CD49B15"/>
    <w:rsid w:val="3CD505D3"/>
    <w:rsid w:val="3D87E406"/>
    <w:rsid w:val="3E173F29"/>
    <w:rsid w:val="3E882D80"/>
    <w:rsid w:val="3E8BA438"/>
    <w:rsid w:val="3F95BD44"/>
    <w:rsid w:val="3FA6EEFF"/>
    <w:rsid w:val="401E5FC4"/>
    <w:rsid w:val="4020D776"/>
    <w:rsid w:val="409207C6"/>
    <w:rsid w:val="40FFC714"/>
    <w:rsid w:val="413E631D"/>
    <w:rsid w:val="418B4F01"/>
    <w:rsid w:val="41C10BAD"/>
    <w:rsid w:val="42DEB236"/>
    <w:rsid w:val="42ED479D"/>
    <w:rsid w:val="436ECA84"/>
    <w:rsid w:val="43A528DF"/>
    <w:rsid w:val="43F042B3"/>
    <w:rsid w:val="43F6D5D3"/>
    <w:rsid w:val="441E6E2A"/>
    <w:rsid w:val="449BB7F6"/>
    <w:rsid w:val="4528FB9A"/>
    <w:rsid w:val="455F1CED"/>
    <w:rsid w:val="45771956"/>
    <w:rsid w:val="45D17380"/>
    <w:rsid w:val="45F52268"/>
    <w:rsid w:val="463F71A4"/>
    <w:rsid w:val="4690A0A4"/>
    <w:rsid w:val="46C4CBFB"/>
    <w:rsid w:val="47153905"/>
    <w:rsid w:val="4727E375"/>
    <w:rsid w:val="47C21DE1"/>
    <w:rsid w:val="4825561E"/>
    <w:rsid w:val="485B8126"/>
    <w:rsid w:val="48927A87"/>
    <w:rsid w:val="48C3B3D6"/>
    <w:rsid w:val="4901F485"/>
    <w:rsid w:val="4B9A7CF4"/>
    <w:rsid w:val="4BAD7B98"/>
    <w:rsid w:val="4BC558B9"/>
    <w:rsid w:val="4BD786AA"/>
    <w:rsid w:val="4C67FF22"/>
    <w:rsid w:val="4C914C0E"/>
    <w:rsid w:val="4CA9BAFA"/>
    <w:rsid w:val="4CB95FF5"/>
    <w:rsid w:val="4D11FA33"/>
    <w:rsid w:val="4DBEC4AB"/>
    <w:rsid w:val="4DE5BA06"/>
    <w:rsid w:val="4E05776A"/>
    <w:rsid w:val="4E71BF8F"/>
    <w:rsid w:val="4EB1034F"/>
    <w:rsid w:val="4EE01A53"/>
    <w:rsid w:val="4F5A950C"/>
    <w:rsid w:val="4F627AAA"/>
    <w:rsid w:val="4FA147CB"/>
    <w:rsid w:val="4FFEF475"/>
    <w:rsid w:val="500D8FF0"/>
    <w:rsid w:val="504D311C"/>
    <w:rsid w:val="507BEAB4"/>
    <w:rsid w:val="50D554BE"/>
    <w:rsid w:val="50F6656D"/>
    <w:rsid w:val="50FA6D19"/>
    <w:rsid w:val="518CD118"/>
    <w:rsid w:val="51B681DA"/>
    <w:rsid w:val="529235CE"/>
    <w:rsid w:val="53116DD7"/>
    <w:rsid w:val="5328A179"/>
    <w:rsid w:val="539AF03C"/>
    <w:rsid w:val="53A55F68"/>
    <w:rsid w:val="53E510EC"/>
    <w:rsid w:val="54839EB6"/>
    <w:rsid w:val="54AA851B"/>
    <w:rsid w:val="5536C09D"/>
    <w:rsid w:val="55C9D690"/>
    <w:rsid w:val="55D84FDB"/>
    <w:rsid w:val="5618EEE6"/>
    <w:rsid w:val="57529322"/>
    <w:rsid w:val="5788BFAA"/>
    <w:rsid w:val="57D92461"/>
    <w:rsid w:val="58791E06"/>
    <w:rsid w:val="588A8E8D"/>
    <w:rsid w:val="58E08763"/>
    <w:rsid w:val="590C7442"/>
    <w:rsid w:val="5911FBC5"/>
    <w:rsid w:val="5974F4C2"/>
    <w:rsid w:val="59778AAB"/>
    <w:rsid w:val="598BC273"/>
    <w:rsid w:val="59C7FF5A"/>
    <w:rsid w:val="59DFCE49"/>
    <w:rsid w:val="5A14EE67"/>
    <w:rsid w:val="5A6AEB17"/>
    <w:rsid w:val="5AABC0FE"/>
    <w:rsid w:val="5AE57575"/>
    <w:rsid w:val="5B5AE90F"/>
    <w:rsid w:val="5BC7439B"/>
    <w:rsid w:val="5BD3B239"/>
    <w:rsid w:val="5BEC6FC1"/>
    <w:rsid w:val="5C47915F"/>
    <w:rsid w:val="5D46440B"/>
    <w:rsid w:val="5D521ECF"/>
    <w:rsid w:val="5DE559FE"/>
    <w:rsid w:val="5E6640A1"/>
    <w:rsid w:val="5E813A2F"/>
    <w:rsid w:val="5E87E359"/>
    <w:rsid w:val="5E9F036A"/>
    <w:rsid w:val="5EE78757"/>
    <w:rsid w:val="5EEDEF30"/>
    <w:rsid w:val="5FBFCC7A"/>
    <w:rsid w:val="6007A389"/>
    <w:rsid w:val="601DB3DA"/>
    <w:rsid w:val="609C39CA"/>
    <w:rsid w:val="60F5B422"/>
    <w:rsid w:val="6131A284"/>
    <w:rsid w:val="61DC51B3"/>
    <w:rsid w:val="61EBF084"/>
    <w:rsid w:val="61F9F1BB"/>
    <w:rsid w:val="62918483"/>
    <w:rsid w:val="6377E8CB"/>
    <w:rsid w:val="63A0D750"/>
    <w:rsid w:val="63C7FF06"/>
    <w:rsid w:val="64788821"/>
    <w:rsid w:val="64BEFA37"/>
    <w:rsid w:val="653B22CA"/>
    <w:rsid w:val="653F380F"/>
    <w:rsid w:val="65AEC00B"/>
    <w:rsid w:val="66147AD1"/>
    <w:rsid w:val="67114C69"/>
    <w:rsid w:val="67460D7C"/>
    <w:rsid w:val="67523214"/>
    <w:rsid w:val="675FBDCA"/>
    <w:rsid w:val="6789BED0"/>
    <w:rsid w:val="67FC6F95"/>
    <w:rsid w:val="6887BE0C"/>
    <w:rsid w:val="68B2BBF0"/>
    <w:rsid w:val="68ECD0FC"/>
    <w:rsid w:val="68F1F068"/>
    <w:rsid w:val="69493AF3"/>
    <w:rsid w:val="69A4D362"/>
    <w:rsid w:val="6A7D81A7"/>
    <w:rsid w:val="6AFAF020"/>
    <w:rsid w:val="6B060396"/>
    <w:rsid w:val="6B80275F"/>
    <w:rsid w:val="6B91368F"/>
    <w:rsid w:val="6B91F958"/>
    <w:rsid w:val="6BB30C2B"/>
    <w:rsid w:val="6BBDD810"/>
    <w:rsid w:val="6C0BFF82"/>
    <w:rsid w:val="6C293E66"/>
    <w:rsid w:val="6CA852D9"/>
    <w:rsid w:val="6CA9C99B"/>
    <w:rsid w:val="6D48B370"/>
    <w:rsid w:val="6D70F787"/>
    <w:rsid w:val="6E4213F5"/>
    <w:rsid w:val="6E6305F9"/>
    <w:rsid w:val="6EA2F179"/>
    <w:rsid w:val="6EBCE324"/>
    <w:rsid w:val="7011B259"/>
    <w:rsid w:val="7088EA2D"/>
    <w:rsid w:val="70955F0D"/>
    <w:rsid w:val="719CB342"/>
    <w:rsid w:val="71EE9AD9"/>
    <w:rsid w:val="722D666F"/>
    <w:rsid w:val="72629C30"/>
    <w:rsid w:val="739351F9"/>
    <w:rsid w:val="74B15CC0"/>
    <w:rsid w:val="75B076F1"/>
    <w:rsid w:val="76946905"/>
    <w:rsid w:val="77043567"/>
    <w:rsid w:val="780CC8F1"/>
    <w:rsid w:val="78A62CA3"/>
    <w:rsid w:val="790AE24C"/>
    <w:rsid w:val="797C5058"/>
    <w:rsid w:val="79B7E5AE"/>
    <w:rsid w:val="79BA01A9"/>
    <w:rsid w:val="7A1E085F"/>
    <w:rsid w:val="7A41FD04"/>
    <w:rsid w:val="7A9860A0"/>
    <w:rsid w:val="7AD04B98"/>
    <w:rsid w:val="7B031CA4"/>
    <w:rsid w:val="7BCE9EC0"/>
    <w:rsid w:val="7BE69AEE"/>
    <w:rsid w:val="7C32E787"/>
    <w:rsid w:val="7C42830E"/>
    <w:rsid w:val="7C5724C1"/>
    <w:rsid w:val="7C9EED05"/>
    <w:rsid w:val="7CEF9669"/>
    <w:rsid w:val="7D0C81CB"/>
    <w:rsid w:val="7D3F00E4"/>
    <w:rsid w:val="7D9279D3"/>
    <w:rsid w:val="7DA3D06E"/>
    <w:rsid w:val="7DCEAE74"/>
    <w:rsid w:val="7DE2B532"/>
    <w:rsid w:val="7E735F55"/>
    <w:rsid w:val="7E7CBBD7"/>
    <w:rsid w:val="7F9514BE"/>
    <w:rsid w:val="7FA66217"/>
    <w:rsid w:val="7FCCD9F6"/>
    <w:rsid w:val="7FD61957"/>
    <w:rsid w:val="7FE348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FF6BC8"/>
  <w15:chartTrackingRefBased/>
  <w15:docId w15:val="{CB3B2B55-78BD-439E-9A6C-755EB3A151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hAnsiTheme="majorHAnsi" w:eastAsiaTheme="majorEastAsia" w:cstheme="majorBidi"/>
      <w:color w:val="2F5496" w:themeColor="accent1" w:themeShade="BF"/>
      <w:sz w:val="32"/>
      <w:szCs w:val="32"/>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pPr>
      <w:ind w:left="720"/>
      <w:contextualSpacing/>
    </w:pPr>
  </w:style>
  <w:style w:type="character" w:styleId="Heading1Char" w:customStyle="1">
    <w:name w:val="Heading 1 Char"/>
    <w:basedOn w:val="DefaultParagraphFont"/>
    <w:link w:val="Heading1"/>
    <w:uiPriority w:val="9"/>
    <w:rPr>
      <w:rFonts w:asciiTheme="majorHAnsi" w:hAnsiTheme="majorHAnsi" w:eastAsiaTheme="majorEastAsia" w:cstheme="majorBidi"/>
      <w:color w:val="2F5496" w:themeColor="accent1" w:themeShade="BF"/>
      <w:sz w:val="32"/>
      <w:szCs w:val="32"/>
    </w:rPr>
  </w:style>
  <w:style w:type="character" w:styleId="Hyperlink">
    <w:name w:val="Hyperlink"/>
    <w:basedOn w:val="DefaultParagraphFont"/>
    <w:uiPriority w:val="99"/>
    <w:unhideWhenUsed/>
    <w:rPr>
      <w:color w:val="0563C1" w:themeColor="hyperlink"/>
      <w:u w:val="single"/>
    </w:rPr>
  </w:style>
  <w:style w:type="paragraph" w:styleId="NoSpacing">
    <w:name w:val="No Spacing"/>
    <w:link w:val="NoSpacingChar"/>
    <w:uiPriority w:val="1"/>
    <w:qFormat/>
    <w:rsid w:val="00F25CC5"/>
    <w:pPr>
      <w:spacing w:after="0" w:line="240" w:lineRule="auto"/>
    </w:pPr>
    <w:rPr>
      <w:rFonts w:eastAsiaTheme="minorEastAsia"/>
      <w:lang w:val="en-US" w:eastAsia="zh-CN"/>
    </w:rPr>
  </w:style>
  <w:style w:type="character" w:styleId="NoSpacingChar" w:customStyle="1">
    <w:name w:val="No Spacing Char"/>
    <w:basedOn w:val="DefaultParagraphFont"/>
    <w:link w:val="NoSpacing"/>
    <w:uiPriority w:val="1"/>
    <w:rsid w:val="00F25CC5"/>
    <w:rPr>
      <w:rFonts w:eastAsiaTheme="minorEastAsia"/>
      <w:lang w:val="en-US"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www.legislation.gov.uk/ukpga/2009/25/notes" TargetMode="External" Id="rId8" /><Relationship Type="http://schemas.openxmlformats.org/officeDocument/2006/relationships/hyperlink" Target="https://doi.org/10.53386/nilq.v72i2.930" TargetMode="External" Id="rId13" /><Relationship Type="http://schemas.microsoft.com/office/2020/10/relationships/intelligence" Target="intelligence2.xml" Id="rId18" /><Relationship Type="http://schemas.openxmlformats.org/officeDocument/2006/relationships/settings" Target="settings.xml" Id="rId3" /><Relationship Type="http://schemas.openxmlformats.org/officeDocument/2006/relationships/hyperlink" Target="https://www.legislation.gov.uk/ukpga/Eliz2/5-6/11/section/3/enacted" TargetMode="External" Id="rId7" /><Relationship Type="http://schemas.openxmlformats.org/officeDocument/2006/relationships/hyperlink" Target="https://doi.org/10.53386/nilq.v72i2.873" TargetMode="External" Id="rId12" /><Relationship Type="http://schemas.openxmlformats.org/officeDocument/2006/relationships/theme" Target="theme/theme1.xml" Id="rId17" /><Relationship Type="http://schemas.openxmlformats.org/officeDocument/2006/relationships/styles" Target="styles.xml" Id="rId2" /><Relationship Type="http://schemas.openxmlformats.org/officeDocument/2006/relationships/fontTable" Target="fontTable.xml" Id="rId16" /><Relationship Type="http://schemas.openxmlformats.org/officeDocument/2006/relationships/numbering" Target="numbering.xml" Id="rId1" /><Relationship Type="http://schemas.openxmlformats.org/officeDocument/2006/relationships/hyperlink" Target="https://www.legislation.gov.uk/ukpga/Eliz2/5-6/11/section/2/enacted" TargetMode="External" Id="rId6" /><Relationship Type="http://schemas.openxmlformats.org/officeDocument/2006/relationships/hyperlink" Target="https://www.claims.co.uk/knowledge-base/court-proceedings/diminished-responsibility-criminal-law/" TargetMode="External" Id="rId11" /><Relationship Type="http://schemas.openxmlformats.org/officeDocument/2006/relationships/hyperlink" Target="https://www.lawgazette.co.uk/law/changes-to-the-law-of-homicide/56789.article" TargetMode="External" Id="rId5" /><Relationship Type="http://schemas.openxmlformats.org/officeDocument/2006/relationships/hyperlink" Target="https://www.ashmanssolicitors.com/articles/murder-trials-what-is-diminished-responsibility/" TargetMode="External" Id="rId15" /><Relationship Type="http://schemas.openxmlformats.org/officeDocument/2006/relationships/hyperlink" Target="https://doi.org/10.1111/j.1468-2230.2011.00869.x" TargetMode="External" Id="rId10" /><Relationship Type="http://schemas.openxmlformats.org/officeDocument/2006/relationships/webSettings" Target="webSettings.xml" Id="rId4" /><Relationship Type="http://schemas.openxmlformats.org/officeDocument/2006/relationships/hyperlink" Target="https://www.justice.gov.uk/downloads/legislation/bills-acts/circulars/moj/2010/circular-12-2010-coroners-justice-act-homicide-provisions.pdf" TargetMode="External" Id="rId9" /><Relationship Type="http://schemas.openxmlformats.org/officeDocument/2006/relationships/hyperlink" Target="https://doi.org/10.1017/s0008197315000501" TargetMode="External" Id="rId14" /><Relationship Type="http://schemas.openxmlformats.org/officeDocument/2006/relationships/glossaryDocument" Target="glossary/document.xml" Id="R70dd203c9e824fc0"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81da7396-9a30-402f-bbd5-357921aaeeff}"/>
      </w:docPartPr>
      <w:docPartBody>
        <w:p w14:paraId="5623E64F">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What changes did the Coroners and Justice Act (2009) make to the defence of diminished responsibility? Did these amendments change the law in this area for the better?</dc:title>
  <dc:subject>Criminal law assignment 1</dc:subject>
  <dc:creator>Eleri Rees (2204998)</dc:creator>
  <keywords/>
  <dc:description/>
  <lastModifiedBy>Eleri Rees (2204998)</lastModifiedBy>
  <revision>54</revision>
  <dcterms:created xsi:type="dcterms:W3CDTF">2023-02-21T13:03:00.0000000Z</dcterms:created>
  <dcterms:modified xsi:type="dcterms:W3CDTF">2023-07-21T20:38:24.8997977Z</dcterms:modified>
</coreProperties>
</file>