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C3F47" w14:textId="77777777" w:rsidR="00F40FAA" w:rsidRDefault="00F40FAA" w:rsidP="00E45739"/>
    <w:p w14:paraId="2EE0CBD0" w14:textId="77777777" w:rsidR="00F40FAA" w:rsidRDefault="00F40FAA" w:rsidP="00E45739"/>
    <w:p w14:paraId="376DEC2F" w14:textId="3AC7BF1E" w:rsidR="00F40FAA" w:rsidRPr="00F40FAA" w:rsidRDefault="00516EE9" w:rsidP="00F40FAA">
      <w:pPr>
        <w:jc w:val="center"/>
        <w:rPr>
          <w:sz w:val="36"/>
          <w:szCs w:val="36"/>
        </w:rPr>
      </w:pPr>
      <w:r w:rsidRPr="00516EE9">
        <w:rPr>
          <w:b/>
          <w:bCs/>
          <w:sz w:val="36"/>
          <w:szCs w:val="36"/>
        </w:rPr>
        <w:t>Critically evaluate the different approaches to leadership and their effectiveness within the hotel industry.</w:t>
      </w:r>
    </w:p>
    <w:p w14:paraId="11A92F55" w14:textId="77777777" w:rsidR="00516EE9" w:rsidRDefault="00516EE9" w:rsidP="00F40FAA">
      <w:pPr>
        <w:jc w:val="center"/>
        <w:rPr>
          <w:sz w:val="36"/>
          <w:szCs w:val="36"/>
          <w:lang w:val="en"/>
        </w:rPr>
      </w:pPr>
    </w:p>
    <w:p w14:paraId="2C2CD897" w14:textId="2FEF7D5D" w:rsidR="00F40FAA" w:rsidRPr="00F40FAA" w:rsidRDefault="00F40FAA" w:rsidP="00F40FAA">
      <w:pPr>
        <w:jc w:val="center"/>
        <w:rPr>
          <w:sz w:val="36"/>
          <w:szCs w:val="36"/>
          <w:lang w:val="en"/>
        </w:rPr>
      </w:pPr>
      <w:r w:rsidRPr="00F40FAA">
        <w:rPr>
          <w:sz w:val="36"/>
          <w:szCs w:val="36"/>
          <w:lang w:val="en"/>
        </w:rPr>
        <w:t xml:space="preserve">Management &amp; </w:t>
      </w:r>
      <w:proofErr w:type="spellStart"/>
      <w:r w:rsidRPr="00F40FAA">
        <w:rPr>
          <w:sz w:val="36"/>
          <w:szCs w:val="36"/>
          <w:lang w:val="en"/>
        </w:rPr>
        <w:t>Organisational</w:t>
      </w:r>
      <w:proofErr w:type="spellEnd"/>
      <w:r w:rsidRPr="00F40FAA">
        <w:rPr>
          <w:sz w:val="36"/>
          <w:szCs w:val="36"/>
          <w:lang w:val="en"/>
        </w:rPr>
        <w:t xml:space="preserve"> </w:t>
      </w:r>
      <w:proofErr w:type="spellStart"/>
      <w:r w:rsidRPr="00F40FAA">
        <w:rPr>
          <w:sz w:val="36"/>
          <w:szCs w:val="36"/>
          <w:lang w:val="en"/>
        </w:rPr>
        <w:t>Behaviour</w:t>
      </w:r>
      <w:proofErr w:type="spellEnd"/>
    </w:p>
    <w:p w14:paraId="2C7C3984" w14:textId="69590970" w:rsidR="00F40FAA" w:rsidRPr="00F40FAA" w:rsidRDefault="00F40FAA" w:rsidP="00F40FAA">
      <w:pPr>
        <w:jc w:val="center"/>
        <w:rPr>
          <w:sz w:val="36"/>
          <w:szCs w:val="36"/>
          <w:lang w:val="en"/>
        </w:rPr>
      </w:pPr>
      <w:r w:rsidRPr="00F40FAA">
        <w:rPr>
          <w:sz w:val="36"/>
          <w:szCs w:val="36"/>
          <w:lang w:val="en"/>
        </w:rPr>
        <w:t>BMIH5004</w:t>
      </w:r>
    </w:p>
    <w:p w14:paraId="4F7DDB3E" w14:textId="71896F75" w:rsidR="00F40FAA" w:rsidRPr="00F40FAA" w:rsidRDefault="00F40FAA" w:rsidP="00F40FAA">
      <w:pPr>
        <w:jc w:val="center"/>
        <w:rPr>
          <w:sz w:val="36"/>
          <w:szCs w:val="36"/>
          <w:lang w:val="en"/>
        </w:rPr>
      </w:pPr>
      <w:r w:rsidRPr="00F40FAA">
        <w:rPr>
          <w:sz w:val="36"/>
          <w:szCs w:val="36"/>
          <w:lang w:val="en"/>
        </w:rPr>
        <w:t>Lecturer: Daniel Payne</w:t>
      </w:r>
    </w:p>
    <w:p w14:paraId="7F45BCB3" w14:textId="77777777" w:rsidR="00F40FAA" w:rsidRPr="00F40FAA" w:rsidRDefault="00F40FAA" w:rsidP="00F40FAA">
      <w:pPr>
        <w:jc w:val="center"/>
        <w:rPr>
          <w:sz w:val="36"/>
          <w:szCs w:val="36"/>
          <w:lang w:val="en"/>
        </w:rPr>
      </w:pPr>
      <w:r w:rsidRPr="00F40FAA">
        <w:rPr>
          <w:sz w:val="36"/>
          <w:szCs w:val="36"/>
          <w:lang w:val="en"/>
        </w:rPr>
        <w:t>Academic Essay</w:t>
      </w:r>
    </w:p>
    <w:p w14:paraId="749C0CDA" w14:textId="24F5A849" w:rsidR="00F40FAA" w:rsidRPr="00F40FAA" w:rsidRDefault="00F40FAA" w:rsidP="00F40FAA">
      <w:pPr>
        <w:jc w:val="center"/>
        <w:rPr>
          <w:sz w:val="36"/>
          <w:szCs w:val="36"/>
          <w:lang w:val="en"/>
        </w:rPr>
      </w:pPr>
      <w:proofErr w:type="gramStart"/>
      <w:r w:rsidRPr="00F40FAA">
        <w:rPr>
          <w:sz w:val="36"/>
          <w:szCs w:val="36"/>
          <w:lang w:val="en"/>
        </w:rPr>
        <w:t>Student :</w:t>
      </w:r>
      <w:proofErr w:type="gramEnd"/>
      <w:r w:rsidRPr="00F40FAA">
        <w:rPr>
          <w:sz w:val="36"/>
          <w:szCs w:val="36"/>
          <w:lang w:val="en"/>
        </w:rPr>
        <w:t xml:space="preserve"> Ioana Alexandra Frumusanu</w:t>
      </w:r>
    </w:p>
    <w:p w14:paraId="21A5F99D" w14:textId="028F3DF7" w:rsidR="00F40FAA" w:rsidRDefault="00F40FAA" w:rsidP="00F40FAA">
      <w:pPr>
        <w:jc w:val="center"/>
        <w:rPr>
          <w:sz w:val="36"/>
          <w:szCs w:val="36"/>
          <w:lang w:val="en"/>
        </w:rPr>
      </w:pPr>
      <w:r w:rsidRPr="00F40FAA">
        <w:rPr>
          <w:sz w:val="36"/>
          <w:szCs w:val="36"/>
          <w:lang w:val="en"/>
        </w:rPr>
        <w:t>Word Count: 21</w:t>
      </w:r>
      <w:r w:rsidRPr="00F40FAA">
        <w:rPr>
          <w:sz w:val="36"/>
          <w:szCs w:val="36"/>
          <w:lang w:val="en"/>
        </w:rPr>
        <w:t>53</w:t>
      </w:r>
    </w:p>
    <w:p w14:paraId="3C7D59EC" w14:textId="77777777" w:rsidR="00516EE9" w:rsidRPr="00F40FAA" w:rsidRDefault="00516EE9" w:rsidP="00F40FAA">
      <w:pPr>
        <w:jc w:val="center"/>
        <w:rPr>
          <w:sz w:val="36"/>
          <w:szCs w:val="36"/>
          <w:lang w:val="en"/>
        </w:rPr>
      </w:pPr>
    </w:p>
    <w:p w14:paraId="245C1EB3" w14:textId="77777777" w:rsidR="00F40FAA" w:rsidRDefault="00F40FAA" w:rsidP="00E45739"/>
    <w:p w14:paraId="49E45F7D" w14:textId="77777777" w:rsidR="00F40FAA" w:rsidRDefault="00F40FAA" w:rsidP="00E45739"/>
    <w:p w14:paraId="246CE8F1" w14:textId="77777777" w:rsidR="00F40FAA" w:rsidRDefault="00F40FAA" w:rsidP="00E45739"/>
    <w:p w14:paraId="57544847" w14:textId="77777777" w:rsidR="00F40FAA" w:rsidRDefault="00F40FAA" w:rsidP="00E45739"/>
    <w:p w14:paraId="736D3F84" w14:textId="77777777" w:rsidR="00F40FAA" w:rsidRDefault="00F40FAA" w:rsidP="00E45739"/>
    <w:p w14:paraId="1CA752B3" w14:textId="77777777" w:rsidR="00F40FAA" w:rsidRDefault="00F40FAA" w:rsidP="00E45739"/>
    <w:p w14:paraId="0AA55DE9" w14:textId="77777777" w:rsidR="00F40FAA" w:rsidRDefault="00F40FAA" w:rsidP="00E45739"/>
    <w:p w14:paraId="61F4BA8F" w14:textId="77777777" w:rsidR="00F40FAA" w:rsidRDefault="00F40FAA" w:rsidP="00E45739"/>
    <w:p w14:paraId="6E9A52C3" w14:textId="77777777" w:rsidR="00F40FAA" w:rsidRDefault="00F40FAA" w:rsidP="00E45739"/>
    <w:p w14:paraId="2E1D165F" w14:textId="77777777" w:rsidR="00F40FAA" w:rsidRDefault="00F40FAA" w:rsidP="00E45739"/>
    <w:p w14:paraId="1118B492" w14:textId="77777777" w:rsidR="00F40FAA" w:rsidRDefault="00F40FAA" w:rsidP="00E45739"/>
    <w:p w14:paraId="22A304DF" w14:textId="77777777" w:rsidR="00F40FAA" w:rsidRDefault="00F40FAA" w:rsidP="00E45739"/>
    <w:p w14:paraId="1BFEFB87" w14:textId="4C48DF15" w:rsidR="00E45739" w:rsidRPr="00516EE9" w:rsidRDefault="00E45739" w:rsidP="00516EE9">
      <w:pPr>
        <w:spacing w:line="360" w:lineRule="auto"/>
        <w:jc w:val="both"/>
        <w:rPr>
          <w:rFonts w:ascii="Arial" w:hAnsi="Arial" w:cs="Arial"/>
        </w:rPr>
      </w:pPr>
      <w:r w:rsidRPr="00516EE9">
        <w:rPr>
          <w:rFonts w:ascii="Arial" w:hAnsi="Arial" w:cs="Arial"/>
        </w:rPr>
        <w:lastRenderedPageBreak/>
        <w:t>Leadership in the hotel industry is crucial due to its intense customer interaction and the need for effective team coordination to provide outstanding service. This essay explores various leadership theories, including Blake and Mouton's Managerial Grid, John Adair’s Action-</w:t>
      </w:r>
      <w:proofErr w:type="spellStart"/>
      <w:r w:rsidRPr="00516EE9">
        <w:rPr>
          <w:rFonts w:ascii="Arial" w:hAnsi="Arial" w:cs="Arial"/>
        </w:rPr>
        <w:t>Centered</w:t>
      </w:r>
      <w:proofErr w:type="spellEnd"/>
      <w:r w:rsidRPr="00516EE9">
        <w:rPr>
          <w:rFonts w:ascii="Arial" w:hAnsi="Arial" w:cs="Arial"/>
        </w:rPr>
        <w:t xml:space="preserve"> Leadership (ACL), and McGregor’s Theory X and Y. It assesses their relevance and effectiveness within the hotel industry using Laurie J. Mullins's insights from 2019. The analysis will delve into preferred managerial styles, evaluate the effectiveness of these theories, and incorporate examples from notable hotel chains.</w:t>
      </w:r>
    </w:p>
    <w:p w14:paraId="5036E668" w14:textId="314B9AE8" w:rsidR="00E45739" w:rsidRPr="00516EE9" w:rsidRDefault="00E45739" w:rsidP="00516EE9">
      <w:pPr>
        <w:spacing w:line="360" w:lineRule="auto"/>
        <w:jc w:val="both"/>
        <w:rPr>
          <w:rFonts w:ascii="Arial" w:hAnsi="Arial" w:cs="Arial"/>
        </w:rPr>
      </w:pPr>
      <w:r w:rsidRPr="00516EE9">
        <w:rPr>
          <w:rFonts w:ascii="Arial" w:hAnsi="Arial" w:cs="Arial"/>
        </w:rPr>
        <w:t xml:space="preserve">Laurie J. Mullins, an esteemed author in the field of management and organizational </w:t>
      </w:r>
      <w:r w:rsidRPr="00516EE9">
        <w:rPr>
          <w:rFonts w:ascii="Arial" w:hAnsi="Arial" w:cs="Arial"/>
        </w:rPr>
        <w:t>behaviour</w:t>
      </w:r>
      <w:r w:rsidRPr="00516EE9">
        <w:rPr>
          <w:rFonts w:ascii="Arial" w:hAnsi="Arial" w:cs="Arial"/>
        </w:rPr>
        <w:t>, offers valuable insights into the application of various leadership theories within the context of the hotel industry. In his discussions, Mullins emphasizes the importance of understanding and integrating these theories to effectively manage</w:t>
      </w:r>
      <w:r w:rsidRPr="00516EE9">
        <w:rPr>
          <w:rFonts w:ascii="Arial" w:hAnsi="Arial" w:cs="Arial"/>
        </w:rPr>
        <w:t>ment</w:t>
      </w:r>
      <w:r w:rsidRPr="00516EE9">
        <w:rPr>
          <w:rFonts w:ascii="Arial" w:hAnsi="Arial" w:cs="Arial"/>
        </w:rPr>
        <w:t xml:space="preserve"> and motivate personnel in hospitality </w:t>
      </w:r>
      <w:r w:rsidRPr="00516EE9">
        <w:rPr>
          <w:rFonts w:ascii="Arial" w:hAnsi="Arial" w:cs="Arial"/>
        </w:rPr>
        <w:t>settings. Mullins</w:t>
      </w:r>
      <w:r w:rsidRPr="00516EE9">
        <w:rPr>
          <w:rFonts w:ascii="Arial" w:hAnsi="Arial" w:cs="Arial"/>
        </w:rPr>
        <w:t xml:space="preserve"> particularly highlights the relevance of adaptable leadership styles, as explored in his examination of theories such as Blake and Mouton’s Managerial Grid, John Adair’s Action-</w:t>
      </w:r>
      <w:proofErr w:type="spellStart"/>
      <w:r w:rsidRPr="00516EE9">
        <w:rPr>
          <w:rFonts w:ascii="Arial" w:hAnsi="Arial" w:cs="Arial"/>
        </w:rPr>
        <w:t>Centered</w:t>
      </w:r>
      <w:proofErr w:type="spellEnd"/>
      <w:r w:rsidRPr="00516EE9">
        <w:rPr>
          <w:rFonts w:ascii="Arial" w:hAnsi="Arial" w:cs="Arial"/>
        </w:rPr>
        <w:t xml:space="preserve"> Leadership, and McGregor’s Theory X and Y. He argues that the dynamic and service-oriented nature of the hotel industry requires a flexible approach to leadership. According to Mullins, effective hotel managers are those who can </w:t>
      </w:r>
      <w:r w:rsidRPr="00516EE9">
        <w:rPr>
          <w:rFonts w:ascii="Arial" w:hAnsi="Arial" w:cs="Arial"/>
        </w:rPr>
        <w:t>skilfully</w:t>
      </w:r>
      <w:r w:rsidRPr="00516EE9">
        <w:rPr>
          <w:rFonts w:ascii="Arial" w:hAnsi="Arial" w:cs="Arial"/>
        </w:rPr>
        <w:t xml:space="preserve"> adjust their management style to align with both the organizational goals and the needs of their employees.</w:t>
      </w:r>
    </w:p>
    <w:p w14:paraId="0E9A18D0" w14:textId="2CD3047B" w:rsidR="00E45739" w:rsidRPr="00516EE9" w:rsidRDefault="00E45739" w:rsidP="00516EE9">
      <w:pPr>
        <w:spacing w:line="360" w:lineRule="auto"/>
        <w:jc w:val="both"/>
        <w:rPr>
          <w:rFonts w:ascii="Arial" w:hAnsi="Arial" w:cs="Arial"/>
        </w:rPr>
      </w:pPr>
      <w:r w:rsidRPr="00516EE9">
        <w:rPr>
          <w:rFonts w:ascii="Arial" w:hAnsi="Arial" w:cs="Arial"/>
        </w:rPr>
        <w:t xml:space="preserve">In discussing Blake and Mouton’s Managerial Grid, Mullins suggests that the ideal 'Team Leader' style is particularly effective in hotel management due to its balanced focus on both task completion and team welfare. This style fosters an environment where employees feel valued and supported, which is crucial for maintaining high levels of service quality and employee </w:t>
      </w:r>
      <w:r w:rsidRPr="00516EE9">
        <w:rPr>
          <w:rFonts w:ascii="Arial" w:hAnsi="Arial" w:cs="Arial"/>
        </w:rPr>
        <w:t>satisfaction. Furthermore</w:t>
      </w:r>
      <w:r w:rsidRPr="00516EE9">
        <w:rPr>
          <w:rFonts w:ascii="Arial" w:hAnsi="Arial" w:cs="Arial"/>
        </w:rPr>
        <w:t>, Mullins supports Adair’s Action-</w:t>
      </w:r>
      <w:proofErr w:type="spellStart"/>
      <w:r w:rsidRPr="00516EE9">
        <w:rPr>
          <w:rFonts w:ascii="Arial" w:hAnsi="Arial" w:cs="Arial"/>
        </w:rPr>
        <w:t>Centered</w:t>
      </w:r>
      <w:proofErr w:type="spellEnd"/>
      <w:r w:rsidRPr="00516EE9">
        <w:rPr>
          <w:rFonts w:ascii="Arial" w:hAnsi="Arial" w:cs="Arial"/>
        </w:rPr>
        <w:t xml:space="preserve"> Leadership for its practical framework, which assists managers in simultaneously addressing the requirements of the task, the team, and the individual. This model, Mullins notes, is highly applicable in the hotel industry where managers must ensure operational efficiency while also catering to the developmental needs of their </w:t>
      </w:r>
      <w:r w:rsidRPr="00516EE9">
        <w:rPr>
          <w:rFonts w:ascii="Arial" w:hAnsi="Arial" w:cs="Arial"/>
        </w:rPr>
        <w:t>staff. Regarding</w:t>
      </w:r>
      <w:r w:rsidRPr="00516EE9">
        <w:rPr>
          <w:rFonts w:ascii="Arial" w:hAnsi="Arial" w:cs="Arial"/>
        </w:rPr>
        <w:t xml:space="preserve"> McGregor’s Theory X and Y, Mullins identifies a growing preference for Theory Y in modern management practices, particularly in environments like hotels where empowering employees can lead to greater innovation and improved customer service. He cautions, however, that </w:t>
      </w:r>
      <w:r w:rsidRPr="00516EE9">
        <w:rPr>
          <w:rFonts w:ascii="Arial" w:hAnsi="Arial" w:cs="Arial"/>
        </w:rPr>
        <w:lastRenderedPageBreak/>
        <w:t xml:space="preserve">understanding the specific context and characteristics of the workforce is essential to determine the most effective management </w:t>
      </w:r>
      <w:r w:rsidRPr="00516EE9">
        <w:rPr>
          <w:rFonts w:ascii="Arial" w:hAnsi="Arial" w:cs="Arial"/>
        </w:rPr>
        <w:t>style. Mullins</w:t>
      </w:r>
      <w:r w:rsidRPr="00516EE9">
        <w:rPr>
          <w:rFonts w:ascii="Arial" w:hAnsi="Arial" w:cs="Arial"/>
        </w:rPr>
        <w:t xml:space="preserve"> advocates for a nuanced approach to leadership in the hotel industry, where the ability to blend various theories and adapt to changing circumstances can significantly enhance both employee performance and customer satisfaction.</w:t>
      </w:r>
    </w:p>
    <w:p w14:paraId="4FB14BB0" w14:textId="37212BCD" w:rsidR="00E45739" w:rsidRPr="00516EE9" w:rsidRDefault="00E45739" w:rsidP="00516EE9">
      <w:pPr>
        <w:spacing w:line="360" w:lineRule="auto"/>
        <w:jc w:val="both"/>
        <w:rPr>
          <w:rFonts w:ascii="Arial" w:hAnsi="Arial" w:cs="Arial"/>
        </w:rPr>
      </w:pPr>
      <w:r w:rsidRPr="00516EE9">
        <w:rPr>
          <w:rFonts w:ascii="Arial" w:hAnsi="Arial" w:cs="Arial"/>
        </w:rPr>
        <w:t>Blake and Mouton's Managerial Grid is a pivotal model in understanding leadership styles and their implications in organizational settings, particularly in service-oriented sectors like the hotel industry. Introduced by Robert Blake and Jane Mouton in the 1960s, this model categorizes leadership styles based on two key dimensions: concern for people and concern for production. The grid defines five primary leadership styles: Impoverished, Country Club, Authoritarian (Produce or Perish), Middle-of-the-Road, and Team Leader. Among these, the Team Leader, who exhibits high concern for both people and production, is seen as the most effective style, balancing the well-being of team members with the achievement of high performance and operational goals.</w:t>
      </w:r>
    </w:p>
    <w:p w14:paraId="0140BCEE" w14:textId="77777777" w:rsidR="00E45739" w:rsidRPr="00516EE9" w:rsidRDefault="00E45739" w:rsidP="00516EE9">
      <w:pPr>
        <w:spacing w:line="360" w:lineRule="auto"/>
        <w:jc w:val="both"/>
        <w:rPr>
          <w:rFonts w:ascii="Arial" w:hAnsi="Arial" w:cs="Arial"/>
        </w:rPr>
      </w:pPr>
      <w:r w:rsidRPr="00516EE9">
        <w:rPr>
          <w:rFonts w:ascii="Arial" w:hAnsi="Arial" w:cs="Arial"/>
        </w:rPr>
        <w:t>In the context of hotel management, the Team Leader style is particularly beneficial. Hotels require a delicate balance between efficient operations and high-quality guest services, which demands a leadership style that does not compromise employee well-being for the sake of productivity. For example, hotel chains like Marriott International have successfully implemented this style by fostering a supportive culture that emphasizes both guest satisfaction and employee engagement. This approach not only leads to enhanced service delivery but also builds a loyal workforce, motivated to uphold the hotel’s standards and reputation.</w:t>
      </w:r>
    </w:p>
    <w:p w14:paraId="35F099B0" w14:textId="77777777" w:rsidR="00E45739" w:rsidRPr="00516EE9" w:rsidRDefault="00E45739" w:rsidP="00516EE9">
      <w:pPr>
        <w:spacing w:line="360" w:lineRule="auto"/>
        <w:jc w:val="both"/>
        <w:rPr>
          <w:rFonts w:ascii="Arial" w:hAnsi="Arial" w:cs="Arial"/>
        </w:rPr>
      </w:pPr>
      <w:r w:rsidRPr="00516EE9">
        <w:rPr>
          <w:rFonts w:ascii="Arial" w:hAnsi="Arial" w:cs="Arial"/>
        </w:rPr>
        <w:t>The application of this model in the hotel industry also extends to how leaders handle conflict resolution, staff motivation, and decision-making processes. By maintaining a high concern for both production and people, leaders are better equipped to motivate their staff through positive reinforcement, fair conflict resolution practices, and inclusive decision-making. This ensures that the staff feels valued and respected, which is essential in a high-pressure and customer-facing industry like hospitality.</w:t>
      </w:r>
    </w:p>
    <w:p w14:paraId="4B0799AB" w14:textId="56425338" w:rsidR="00E45739" w:rsidRPr="00516EE9" w:rsidRDefault="00E45739" w:rsidP="00516EE9">
      <w:pPr>
        <w:spacing w:line="360" w:lineRule="auto"/>
        <w:jc w:val="both"/>
        <w:rPr>
          <w:rFonts w:ascii="Arial" w:hAnsi="Arial" w:cs="Arial"/>
        </w:rPr>
      </w:pPr>
      <w:r w:rsidRPr="00516EE9">
        <w:rPr>
          <w:rFonts w:ascii="Arial" w:hAnsi="Arial" w:cs="Arial"/>
        </w:rPr>
        <w:t xml:space="preserve">The primary advantage of utilizing Blake and Mouton's Managerial Grid in the hotel industry is its focus on achieving a balanced approach to leadership. This balance is crucial in ensuring that the operational needs of the hotel are met without sacrificing </w:t>
      </w:r>
      <w:r w:rsidRPr="00516EE9">
        <w:rPr>
          <w:rFonts w:ascii="Arial" w:hAnsi="Arial" w:cs="Arial"/>
        </w:rPr>
        <w:lastRenderedPageBreak/>
        <w:t>the quality of employee relationships and workplace culture. It promotes a harmonious work environment, enhances job satisfaction, and drives better business outcomes through increased employee engagement and customer satisfaction.</w:t>
      </w:r>
    </w:p>
    <w:p w14:paraId="7D9F0404" w14:textId="77777777" w:rsidR="00E45739" w:rsidRPr="00516EE9" w:rsidRDefault="00E45739" w:rsidP="00516EE9">
      <w:pPr>
        <w:spacing w:line="360" w:lineRule="auto"/>
        <w:jc w:val="both"/>
        <w:rPr>
          <w:rFonts w:ascii="Arial" w:hAnsi="Arial" w:cs="Arial"/>
        </w:rPr>
      </w:pPr>
      <w:r w:rsidRPr="00516EE9">
        <w:rPr>
          <w:rFonts w:ascii="Arial" w:hAnsi="Arial" w:cs="Arial"/>
        </w:rPr>
        <w:t>However, there are also challenges associated with this model. The main limitation is the potential difficulty in consistently maintaining this balance, especially in situations where quick, decisive action is needed—such as during periods of high occupancy or crisis management. In such scenarios, leaning too heavily towards concern for people might delay necessary actions that prioritize business sustainability. Conversely, focusing too strongly on production might erode employee morale and lead to high staff turnover, which is costly and disruptive for any hotel operation.</w:t>
      </w:r>
    </w:p>
    <w:p w14:paraId="586A17EB" w14:textId="77777777" w:rsidR="00E45739" w:rsidRPr="00516EE9" w:rsidRDefault="00E45739" w:rsidP="00516EE9">
      <w:pPr>
        <w:spacing w:line="360" w:lineRule="auto"/>
        <w:jc w:val="both"/>
        <w:rPr>
          <w:rFonts w:ascii="Arial" w:hAnsi="Arial" w:cs="Arial"/>
        </w:rPr>
      </w:pPr>
    </w:p>
    <w:p w14:paraId="0934F8CE" w14:textId="497F5D64" w:rsidR="00E45739" w:rsidRPr="00516EE9" w:rsidRDefault="00E45739" w:rsidP="00516EE9">
      <w:pPr>
        <w:spacing w:line="360" w:lineRule="auto"/>
        <w:jc w:val="both"/>
        <w:rPr>
          <w:rFonts w:ascii="Arial" w:hAnsi="Arial" w:cs="Arial"/>
        </w:rPr>
      </w:pPr>
      <w:r w:rsidRPr="00516EE9">
        <w:rPr>
          <w:rFonts w:ascii="Arial" w:hAnsi="Arial" w:cs="Arial"/>
        </w:rPr>
        <w:t>Furthermore, the static nature of the grid might not fully capture the dynamic and complex nature of leadership in the modern hotel industry. Today's hotel leaders often need to adapt their style to varying situations and individual employee needs, which might require shifting temporarily to different parts of the grid. This flexibility is crucial in addressing the immediate challenges without losing sight of the hotel's long-term goals and employee well-being.</w:t>
      </w:r>
    </w:p>
    <w:p w14:paraId="0E5771D5" w14:textId="571454B1" w:rsidR="00B63858" w:rsidRPr="00516EE9" w:rsidRDefault="00E45739" w:rsidP="00516EE9">
      <w:pPr>
        <w:spacing w:line="360" w:lineRule="auto"/>
        <w:jc w:val="both"/>
        <w:rPr>
          <w:rFonts w:ascii="Arial" w:hAnsi="Arial" w:cs="Arial"/>
        </w:rPr>
      </w:pPr>
      <w:r w:rsidRPr="00516EE9">
        <w:rPr>
          <w:rFonts w:ascii="Arial" w:hAnsi="Arial" w:cs="Arial"/>
        </w:rPr>
        <w:t>Blake and Mouton's Managerial Grid provides a valuable framework for hotel managers to evaluate and refine their leadership approach. By striving to balance concern for people with concern for production, hotel leaders can cultivate a productive, supportive, and resilient work environment. However, the application of this model should be dynamic, allowing for adjustments based on specific operational needs and workforce dynamics to effectively manage both daily operations and broader strategic objectives.</w:t>
      </w:r>
    </w:p>
    <w:p w14:paraId="3F8D1120" w14:textId="77777777" w:rsidR="00E45739" w:rsidRPr="00516EE9" w:rsidRDefault="00E45739" w:rsidP="00516EE9">
      <w:pPr>
        <w:spacing w:line="360" w:lineRule="auto"/>
        <w:jc w:val="both"/>
        <w:rPr>
          <w:rFonts w:ascii="Arial" w:hAnsi="Arial" w:cs="Arial"/>
        </w:rPr>
      </w:pPr>
      <w:r w:rsidRPr="00516EE9">
        <w:rPr>
          <w:rFonts w:ascii="Arial" w:hAnsi="Arial" w:cs="Arial"/>
        </w:rPr>
        <w:t>John Adair's Action-</w:t>
      </w:r>
      <w:proofErr w:type="spellStart"/>
      <w:r w:rsidRPr="00516EE9">
        <w:rPr>
          <w:rFonts w:ascii="Arial" w:hAnsi="Arial" w:cs="Arial"/>
        </w:rPr>
        <w:t>Centered</w:t>
      </w:r>
      <w:proofErr w:type="spellEnd"/>
      <w:r w:rsidRPr="00516EE9">
        <w:rPr>
          <w:rFonts w:ascii="Arial" w:hAnsi="Arial" w:cs="Arial"/>
        </w:rPr>
        <w:t xml:space="preserve"> Leadership (ACL) model is a prominent framework in leadership studies, offering a practical approach that emphasizes the balance of three critical areas: task, team, and individual. Developed in the late 1960s, ACL proposes that effective leadership is about managing these three overlapping aspects simultaneously. For leaders, this means ensuring that the tasks are completed efficiently, the team functions cohesively, and the individual needs and developments of team members are addressed. This tripartite model is especially relevant </w:t>
      </w:r>
      <w:proofErr w:type="gramStart"/>
      <w:r w:rsidRPr="00516EE9">
        <w:rPr>
          <w:rFonts w:ascii="Arial" w:hAnsi="Arial" w:cs="Arial"/>
        </w:rPr>
        <w:t>in service</w:t>
      </w:r>
      <w:proofErr w:type="gramEnd"/>
      <w:r w:rsidRPr="00516EE9">
        <w:rPr>
          <w:rFonts w:ascii="Arial" w:hAnsi="Arial" w:cs="Arial"/>
        </w:rPr>
        <w:t xml:space="preserve"> </w:t>
      </w:r>
      <w:r w:rsidRPr="00516EE9">
        <w:rPr>
          <w:rFonts w:ascii="Arial" w:hAnsi="Arial" w:cs="Arial"/>
        </w:rPr>
        <w:lastRenderedPageBreak/>
        <w:t>industries like hospitality, where the coordination of complex activities and the management of diverse teams are routine.</w:t>
      </w:r>
    </w:p>
    <w:p w14:paraId="5003F6D1" w14:textId="388A7388" w:rsidR="00E45739" w:rsidRPr="00516EE9" w:rsidRDefault="00E45739" w:rsidP="00516EE9">
      <w:pPr>
        <w:spacing w:line="360" w:lineRule="auto"/>
        <w:jc w:val="both"/>
        <w:rPr>
          <w:rFonts w:ascii="Arial" w:hAnsi="Arial" w:cs="Arial"/>
        </w:rPr>
      </w:pPr>
      <w:r w:rsidRPr="00516EE9">
        <w:rPr>
          <w:rFonts w:ascii="Arial" w:hAnsi="Arial" w:cs="Arial"/>
        </w:rPr>
        <w:t>In the hotel industry, the ACL model can be exceptionally beneficial as it directly relates to the daily challenges faced by hotel managers. For instance, ensuring guest satisfaction (task) involves coordinating various departments from housekeeping to front desk operations, which necessitates a well-functioning team (team) and highly motivated and competent individual employees (individual). Hotel chains such as Hilton have incorporated the principles of Adair’s ACL in their leadership training programs, emphasizing the holistic development of managers who can handle operational challenges, manage team dynamics, and foster individual employee growth.</w:t>
      </w:r>
    </w:p>
    <w:p w14:paraId="43209D66" w14:textId="77777777" w:rsidR="00E45739" w:rsidRPr="00516EE9" w:rsidRDefault="00E45739" w:rsidP="00516EE9">
      <w:pPr>
        <w:spacing w:line="360" w:lineRule="auto"/>
        <w:jc w:val="both"/>
        <w:rPr>
          <w:rFonts w:ascii="Arial" w:hAnsi="Arial" w:cs="Arial"/>
        </w:rPr>
      </w:pPr>
      <w:r w:rsidRPr="00516EE9">
        <w:rPr>
          <w:rFonts w:ascii="Arial" w:hAnsi="Arial" w:cs="Arial"/>
        </w:rPr>
        <w:t>This model promotes a leadership style that is flexible and responsive to the dynamics of the hotel environment. It helps managers prioritize effectively, ensuring that immediate operational tasks are handled while also maintaining team morale and supporting personal development. This balance is crucial in high-pressure situations typical in hotels, such as managing large events or dealing with guest complaints.</w:t>
      </w:r>
    </w:p>
    <w:p w14:paraId="554321DA" w14:textId="77777777" w:rsidR="00E45739" w:rsidRPr="00516EE9" w:rsidRDefault="00E45739" w:rsidP="00516EE9">
      <w:pPr>
        <w:spacing w:line="360" w:lineRule="auto"/>
        <w:jc w:val="both"/>
        <w:rPr>
          <w:rFonts w:ascii="Arial" w:hAnsi="Arial" w:cs="Arial"/>
        </w:rPr>
      </w:pPr>
    </w:p>
    <w:p w14:paraId="2A9503E7" w14:textId="327EE7DF" w:rsidR="00E45739" w:rsidRPr="00516EE9" w:rsidRDefault="00E45739" w:rsidP="00516EE9">
      <w:pPr>
        <w:spacing w:line="360" w:lineRule="auto"/>
        <w:jc w:val="both"/>
        <w:rPr>
          <w:rFonts w:ascii="Arial" w:hAnsi="Arial" w:cs="Arial"/>
        </w:rPr>
      </w:pPr>
      <w:r w:rsidRPr="00516EE9">
        <w:rPr>
          <w:rFonts w:ascii="Arial" w:hAnsi="Arial" w:cs="Arial"/>
        </w:rPr>
        <w:t>The primary strength of Adair’s ACL model in the hotel industry lies in its adaptability and comprehensive approach to leadership. It provides managers with a clear framework for action that aligns with the multifaceted nature of hotel operations. This model encourages leaders to be proactive in all areas, which can lead to high levels of staff engagement and operational efficiency.</w:t>
      </w:r>
    </w:p>
    <w:p w14:paraId="35E6BE8C" w14:textId="49922A15" w:rsidR="00E45739" w:rsidRPr="00516EE9" w:rsidRDefault="00E45739" w:rsidP="00516EE9">
      <w:pPr>
        <w:spacing w:line="360" w:lineRule="auto"/>
        <w:jc w:val="both"/>
        <w:rPr>
          <w:rFonts w:ascii="Arial" w:hAnsi="Arial" w:cs="Arial"/>
        </w:rPr>
      </w:pPr>
      <w:r w:rsidRPr="00516EE9">
        <w:rPr>
          <w:rFonts w:ascii="Arial" w:hAnsi="Arial" w:cs="Arial"/>
        </w:rPr>
        <w:t>However, the model's broad focus might lead to challenges in prioritization, particularly when urgent tasks demand more immediate attention than team or individual concerns. In such cases, the risk is that strategic long-term goals might be overshadowed by short-term operational needs. Moreover, for new or less experienced managers, the challenge of balancing all three circles effectively without compromising one for the others can be daunting.</w:t>
      </w:r>
    </w:p>
    <w:p w14:paraId="2EFB3F7A" w14:textId="4B807285" w:rsidR="00E45739" w:rsidRPr="00516EE9" w:rsidRDefault="00E45739" w:rsidP="00516EE9">
      <w:pPr>
        <w:spacing w:line="360" w:lineRule="auto"/>
        <w:jc w:val="both"/>
        <w:rPr>
          <w:rFonts w:ascii="Arial" w:hAnsi="Arial" w:cs="Arial"/>
        </w:rPr>
      </w:pPr>
      <w:r w:rsidRPr="00516EE9">
        <w:rPr>
          <w:rFonts w:ascii="Arial" w:hAnsi="Arial" w:cs="Arial"/>
        </w:rPr>
        <w:t>John Adair’s Action-</w:t>
      </w:r>
      <w:r w:rsidRPr="00516EE9">
        <w:rPr>
          <w:rFonts w:ascii="Arial" w:hAnsi="Arial" w:cs="Arial"/>
        </w:rPr>
        <w:t>Cantered</w:t>
      </w:r>
      <w:r w:rsidRPr="00516EE9">
        <w:rPr>
          <w:rFonts w:ascii="Arial" w:hAnsi="Arial" w:cs="Arial"/>
        </w:rPr>
        <w:t xml:space="preserve"> Leadership model offers a robust framework for hotel managers, promoting a balanced approach that is crucial for the dynamic and service-oriented nature of the hotel industry. While it requires skill and experience to implement </w:t>
      </w:r>
      <w:r w:rsidRPr="00516EE9">
        <w:rPr>
          <w:rFonts w:ascii="Arial" w:hAnsi="Arial" w:cs="Arial"/>
        </w:rPr>
        <w:lastRenderedPageBreak/>
        <w:t>effectively, its comprehensive focus is ideal for fostering a productive, cohesive, and motivated workforce in hotels.</w:t>
      </w:r>
    </w:p>
    <w:p w14:paraId="2C709A8A" w14:textId="1097F2D2" w:rsidR="00E45739" w:rsidRPr="00516EE9" w:rsidRDefault="00E45739" w:rsidP="00516EE9">
      <w:pPr>
        <w:spacing w:line="360" w:lineRule="auto"/>
        <w:jc w:val="both"/>
        <w:rPr>
          <w:rFonts w:ascii="Arial" w:hAnsi="Arial" w:cs="Arial"/>
        </w:rPr>
      </w:pPr>
      <w:r w:rsidRPr="00516EE9">
        <w:rPr>
          <w:rFonts w:ascii="Arial" w:hAnsi="Arial" w:cs="Arial"/>
        </w:rPr>
        <w:t xml:space="preserve">Douglas McGregor's Theory X and Y, first articulated in his 1960 work "The Human Side of Enterprise," offers a fundamental dichotomy in management approaches based on different assumptions about employee </w:t>
      </w:r>
      <w:r w:rsidRPr="00516EE9">
        <w:rPr>
          <w:rFonts w:ascii="Arial" w:hAnsi="Arial" w:cs="Arial"/>
        </w:rPr>
        <w:t>behaviour</w:t>
      </w:r>
      <w:r w:rsidRPr="00516EE9">
        <w:rPr>
          <w:rFonts w:ascii="Arial" w:hAnsi="Arial" w:cs="Arial"/>
        </w:rPr>
        <w:t>. Theory X posits that employees are inherently lazy, dislike work, and must be coerced or controlled to perform, while Theory Y assumes that employees are self-motivated, enjoy their work, and will exercise self-direction and control if they are committed to the objectives. These theories highlight contrasting management styles—Theory X being more authoritarian and Theory Y more participative—which profoundly influence organizational culture and performance.</w:t>
      </w:r>
    </w:p>
    <w:p w14:paraId="7632BB07" w14:textId="636B2428" w:rsidR="00E45739" w:rsidRPr="00516EE9" w:rsidRDefault="00E45739" w:rsidP="00516EE9">
      <w:pPr>
        <w:spacing w:line="360" w:lineRule="auto"/>
        <w:jc w:val="both"/>
        <w:rPr>
          <w:rFonts w:ascii="Arial" w:hAnsi="Arial" w:cs="Arial"/>
        </w:rPr>
      </w:pPr>
      <w:r w:rsidRPr="00516EE9">
        <w:rPr>
          <w:rFonts w:ascii="Arial" w:hAnsi="Arial" w:cs="Arial"/>
        </w:rPr>
        <w:t>In the hotel industry, where guest satisfaction directly hinges on the quality of service, the application of Theory Y can be particularly impactful. This approach aligns with the need for high levels of initiative, customer service, and personal responsibility among staff. Hotels that adopt a Theory Y approach, such as Kimpton and other boutique brands, empower their employees to make decisions that can enhance guest experiences. This empowerment is evident in practices like allowing front desk agents to upgrade rooms or resolve complaints autonomously, fostering a sense of ownership and satisfaction among staff, which translates into higher levels of service.</w:t>
      </w:r>
    </w:p>
    <w:p w14:paraId="133DE904" w14:textId="77777777" w:rsidR="00E45739" w:rsidRPr="00516EE9" w:rsidRDefault="00E45739" w:rsidP="00516EE9">
      <w:pPr>
        <w:spacing w:line="360" w:lineRule="auto"/>
        <w:jc w:val="both"/>
        <w:rPr>
          <w:rFonts w:ascii="Arial" w:hAnsi="Arial" w:cs="Arial"/>
        </w:rPr>
      </w:pPr>
      <w:r w:rsidRPr="00516EE9">
        <w:rPr>
          <w:rFonts w:ascii="Arial" w:hAnsi="Arial" w:cs="Arial"/>
        </w:rPr>
        <w:t>Furthermore, the participative management style encouraged by Theory Y can lead to innovative problem-solving and improved morale as employees feel valued and integral to the hotel’s success. This is critical in the hospitality industry, which often faces high employee turnover rates. Engaging employees through participative practices helps mitigate this issue by creating a more fulfilling work environment.</w:t>
      </w:r>
    </w:p>
    <w:p w14:paraId="49210077" w14:textId="77777777" w:rsidR="00E45739" w:rsidRPr="00516EE9" w:rsidRDefault="00E45739" w:rsidP="00516EE9">
      <w:pPr>
        <w:spacing w:line="360" w:lineRule="auto"/>
        <w:jc w:val="both"/>
        <w:rPr>
          <w:rFonts w:ascii="Arial" w:hAnsi="Arial" w:cs="Arial"/>
        </w:rPr>
      </w:pPr>
    </w:p>
    <w:p w14:paraId="0FD2AC97" w14:textId="2056F297" w:rsidR="00E45739" w:rsidRPr="00516EE9" w:rsidRDefault="00E45739" w:rsidP="00516EE9">
      <w:pPr>
        <w:spacing w:line="360" w:lineRule="auto"/>
        <w:jc w:val="both"/>
        <w:rPr>
          <w:rFonts w:ascii="Arial" w:hAnsi="Arial" w:cs="Arial"/>
        </w:rPr>
      </w:pPr>
      <w:r w:rsidRPr="00516EE9">
        <w:rPr>
          <w:rFonts w:ascii="Arial" w:hAnsi="Arial" w:cs="Arial"/>
        </w:rPr>
        <w:t>The primary advantage of implementing Theory Y within hotels is its promotion of a more engaged and motivated workforce. Employees who feel empowered and have a stake in their work are more likely to go above and beyond in their roles, enhancing guest satisfaction and overall hotel performance. This approach also reduces the need for constant supervision and control, allowing management to focus more on strategic objectives.</w:t>
      </w:r>
    </w:p>
    <w:p w14:paraId="7DC96A30" w14:textId="42A55F73" w:rsidR="00E45739" w:rsidRPr="00516EE9" w:rsidRDefault="00E45739" w:rsidP="00516EE9">
      <w:pPr>
        <w:spacing w:line="360" w:lineRule="auto"/>
        <w:jc w:val="both"/>
        <w:rPr>
          <w:rFonts w:ascii="Arial" w:hAnsi="Arial" w:cs="Arial"/>
        </w:rPr>
      </w:pPr>
      <w:r w:rsidRPr="00516EE9">
        <w:rPr>
          <w:rFonts w:ascii="Arial" w:hAnsi="Arial" w:cs="Arial"/>
        </w:rPr>
        <w:lastRenderedPageBreak/>
        <w:t>However, the reliance on employee self-motivation and empowerment might not be suitable in all contexts or for all types of jobs within a hotel. In departments where tasks are highly routine or where safety and security are paramount, a more Theory X style of management might be necessary to ensure compliance and efficiency. Moreover, the assumption that all employees are motivated by the same factors can lead to management challenges if employees do not respond as expected to the autonomy granted under Theory Y.</w:t>
      </w:r>
    </w:p>
    <w:p w14:paraId="6E403A07" w14:textId="5D4B9B63" w:rsidR="00E45739" w:rsidRPr="00516EE9" w:rsidRDefault="00E45739" w:rsidP="00516EE9">
      <w:pPr>
        <w:spacing w:line="360" w:lineRule="auto"/>
        <w:jc w:val="both"/>
        <w:rPr>
          <w:rFonts w:ascii="Arial" w:hAnsi="Arial" w:cs="Arial"/>
        </w:rPr>
      </w:pPr>
      <w:r w:rsidRPr="00516EE9">
        <w:rPr>
          <w:rFonts w:ascii="Arial" w:hAnsi="Arial" w:cs="Arial"/>
        </w:rPr>
        <w:t>McGregor’s Theory X and Y provide a valuable lens through which to view leadership styles in the hotel industry. While Theory Y offers significant benefits in fostering a proactive, committed, and self-regulating workforce, it is crucial for hotel managers to recognize when different approaches might be necessary. Adapting leadership style according to the situation, the specific roles of employees, and the unique needs of the hotel can lead to more effective management and enhanced operational success.</w:t>
      </w:r>
    </w:p>
    <w:p w14:paraId="0DF9F8ED" w14:textId="2BFD0E0D" w:rsidR="00E45739" w:rsidRPr="00516EE9" w:rsidRDefault="00E45739" w:rsidP="00516EE9">
      <w:pPr>
        <w:spacing w:line="360" w:lineRule="auto"/>
        <w:jc w:val="both"/>
        <w:rPr>
          <w:rFonts w:ascii="Arial" w:hAnsi="Arial" w:cs="Arial"/>
          <w:color w:val="0D0D0D"/>
          <w:shd w:val="clear" w:color="auto" w:fill="FFFFFF"/>
        </w:rPr>
      </w:pPr>
      <w:r w:rsidRPr="00516EE9">
        <w:rPr>
          <w:rFonts w:ascii="Arial" w:hAnsi="Arial" w:cs="Arial"/>
          <w:color w:val="0D0D0D"/>
          <w:shd w:val="clear" w:color="auto" w:fill="FFFFFF"/>
        </w:rPr>
        <w:t>In the hospitality industry, leadership styles that emphasize motivation and participatory decision-making, such as transformational and participative leadership, are preferred. The Ritz-Carlton employs a transformational style that focuses on exceptional service through employee empowerment, enhancing the customer experience and employee satisfaction.</w:t>
      </w:r>
    </w:p>
    <w:p w14:paraId="6D4428D9" w14:textId="0E3E3327" w:rsidR="00E45739" w:rsidRPr="00516EE9" w:rsidRDefault="00E45739" w:rsidP="00516EE9">
      <w:pPr>
        <w:spacing w:line="360" w:lineRule="auto"/>
        <w:jc w:val="both"/>
        <w:rPr>
          <w:rFonts w:ascii="Arial" w:hAnsi="Arial" w:cs="Arial"/>
          <w:color w:val="0D0D0D"/>
          <w:shd w:val="clear" w:color="auto" w:fill="FFFFFF"/>
        </w:rPr>
      </w:pPr>
      <w:r w:rsidRPr="00516EE9">
        <w:rPr>
          <w:rFonts w:ascii="Arial" w:hAnsi="Arial" w:cs="Arial"/>
          <w:color w:val="0D0D0D"/>
          <w:shd w:val="clear" w:color="auto" w:fill="FFFFFF"/>
        </w:rPr>
        <w:t>Effective leadership in hotels enhances key organizational functions—planning, organizing, leading, and controlling. Leaders at Four Seasons Hotels inspire their teams to achieve outstanding service standards, influencing all areas of hotel management from strategic planning to operational execution. This comprehensive impact demonstrates how essential effective leadership is for maintaining high employee performance and customer satisfaction.</w:t>
      </w:r>
    </w:p>
    <w:p w14:paraId="58E17709" w14:textId="3C3012B2" w:rsidR="00E45739" w:rsidRPr="00516EE9" w:rsidRDefault="00E45739" w:rsidP="00516EE9">
      <w:pPr>
        <w:spacing w:line="360" w:lineRule="auto"/>
        <w:jc w:val="both"/>
        <w:rPr>
          <w:rFonts w:ascii="Arial" w:hAnsi="Arial" w:cs="Arial"/>
          <w:color w:val="0D0D0D"/>
          <w:shd w:val="clear" w:color="auto" w:fill="FFFFFF"/>
        </w:rPr>
      </w:pPr>
      <w:r w:rsidRPr="00516EE9">
        <w:rPr>
          <w:rFonts w:ascii="Arial" w:hAnsi="Arial" w:cs="Arial"/>
          <w:color w:val="0D0D0D"/>
          <w:shd w:val="clear" w:color="auto" w:fill="FFFFFF"/>
        </w:rPr>
        <w:t>Various case studies from the hotel industry demonstrate the practical application of these leadership theories. Marriott’s use of the Managerial Grid in developing leadership training programs aligns with its ethos of valuing both employee and guest satisfaction. Similarly, Hilton’s adaptation of Adair’s ACL model facilitates effective management across its global operations, ensuring consistent service quality.</w:t>
      </w:r>
    </w:p>
    <w:p w14:paraId="02F4FBB6" w14:textId="43B2A2ED" w:rsidR="00E45739" w:rsidRPr="00516EE9" w:rsidRDefault="00E45739" w:rsidP="00516EE9">
      <w:pPr>
        <w:spacing w:line="360" w:lineRule="auto"/>
        <w:jc w:val="both"/>
        <w:rPr>
          <w:rFonts w:ascii="Arial" w:hAnsi="Arial" w:cs="Arial"/>
        </w:rPr>
      </w:pPr>
      <w:r w:rsidRPr="00516EE9">
        <w:rPr>
          <w:rFonts w:ascii="Arial" w:hAnsi="Arial" w:cs="Arial"/>
          <w:color w:val="0D0D0D"/>
          <w:shd w:val="clear" w:color="auto" w:fill="FFFFFF"/>
        </w:rPr>
        <w:t xml:space="preserve">This in-depth evaluation of leadership theories within the hotel industry, supported by Laurie J. Mullins's insights from 2019, shows that no single leadership theory can be universally applied. Effective leadership in hotels requires a nuanced approach that </w:t>
      </w:r>
      <w:r w:rsidRPr="00516EE9">
        <w:rPr>
          <w:rFonts w:ascii="Arial" w:hAnsi="Arial" w:cs="Arial"/>
          <w:color w:val="0D0D0D"/>
          <w:shd w:val="clear" w:color="auto" w:fill="FFFFFF"/>
        </w:rPr>
        <w:lastRenderedPageBreak/>
        <w:t>adapts to the organization's needs and the dynamics of its employees. The success of transformational and participative styles in the sector underscores the importance of engaging and motivating employees in a service-centric environment. The implementation of these leadership styles in notable hotel chains highlights their effectiveness in achieving operational excellence and delivering superior customer service. As the hotel industry continues to evolve, leadership approaches must also adapt to meet the changing needs of both customers and employees, ensuring sustainable success and competitive advantage.</w:t>
      </w:r>
    </w:p>
    <w:p w14:paraId="49EB54E2" w14:textId="77777777" w:rsidR="00E45739" w:rsidRDefault="00E45739" w:rsidP="00E45739"/>
    <w:p w14:paraId="51683775" w14:textId="77777777" w:rsidR="00E45739" w:rsidRDefault="00E45739" w:rsidP="00E45739"/>
    <w:p w14:paraId="607709C5" w14:textId="77777777" w:rsidR="00E45739" w:rsidRDefault="00E45739" w:rsidP="00E45739"/>
    <w:p w14:paraId="1D22B403" w14:textId="77777777" w:rsidR="00E45739" w:rsidRDefault="00E45739" w:rsidP="00E45739"/>
    <w:p w14:paraId="2E9D3B7E" w14:textId="77777777" w:rsidR="00C26CD2" w:rsidRDefault="00C26CD2" w:rsidP="00E45739"/>
    <w:p w14:paraId="59C0F0A2" w14:textId="77777777" w:rsidR="00C26CD2" w:rsidRDefault="00C26CD2" w:rsidP="00E45739"/>
    <w:p w14:paraId="7891141C" w14:textId="77777777" w:rsidR="00C26CD2" w:rsidRDefault="00C26CD2" w:rsidP="00E45739"/>
    <w:p w14:paraId="2EF1B885" w14:textId="77777777" w:rsidR="00C26CD2" w:rsidRDefault="00C26CD2" w:rsidP="00E45739"/>
    <w:p w14:paraId="67A12600" w14:textId="77777777" w:rsidR="00C26CD2" w:rsidRDefault="00C26CD2" w:rsidP="00E45739"/>
    <w:p w14:paraId="0B854809" w14:textId="77777777" w:rsidR="00C26CD2" w:rsidRDefault="00C26CD2" w:rsidP="00E45739"/>
    <w:p w14:paraId="2DD0E0F5" w14:textId="77777777" w:rsidR="00C26CD2" w:rsidRDefault="00C26CD2" w:rsidP="00E45739"/>
    <w:p w14:paraId="2530A8AE" w14:textId="77777777" w:rsidR="00C26CD2" w:rsidRDefault="00C26CD2" w:rsidP="00E45739"/>
    <w:p w14:paraId="31500270" w14:textId="77777777" w:rsidR="00C26CD2" w:rsidRDefault="00C26CD2" w:rsidP="00E45739"/>
    <w:p w14:paraId="20764D27" w14:textId="77777777" w:rsidR="00C26CD2" w:rsidRDefault="00C26CD2" w:rsidP="00E45739"/>
    <w:p w14:paraId="78060232" w14:textId="77777777" w:rsidR="00C26CD2" w:rsidRDefault="00C26CD2" w:rsidP="00E45739"/>
    <w:p w14:paraId="27413696" w14:textId="77777777" w:rsidR="00C26CD2" w:rsidRDefault="00C26CD2" w:rsidP="00E45739"/>
    <w:p w14:paraId="7339BDEC" w14:textId="77777777" w:rsidR="00C26CD2" w:rsidRDefault="00C26CD2" w:rsidP="00E45739"/>
    <w:p w14:paraId="459FD4A9" w14:textId="77777777" w:rsidR="00C26CD2" w:rsidRDefault="00C26CD2" w:rsidP="00E45739"/>
    <w:p w14:paraId="799231BB" w14:textId="77777777" w:rsidR="00C26CD2" w:rsidRDefault="00C26CD2" w:rsidP="00E45739"/>
    <w:p w14:paraId="013D129B" w14:textId="77777777" w:rsidR="00C26CD2" w:rsidRDefault="00C26CD2" w:rsidP="00E45739"/>
    <w:p w14:paraId="540AD968" w14:textId="77777777" w:rsidR="00C26CD2" w:rsidRDefault="00C26CD2" w:rsidP="00E45739"/>
    <w:p w14:paraId="61F5BFCB" w14:textId="0C279A5A" w:rsidR="00D05DAA" w:rsidRDefault="00C26CD2" w:rsidP="00516EE9">
      <w:pPr>
        <w:pStyle w:val="ListParagraph"/>
        <w:ind w:left="927"/>
      </w:pPr>
      <w:r>
        <w:lastRenderedPageBreak/>
        <w:t>References:</w:t>
      </w:r>
    </w:p>
    <w:p w14:paraId="375D7481" w14:textId="77777777" w:rsidR="00516EE9" w:rsidRDefault="00516EE9" w:rsidP="00516EE9">
      <w:pPr>
        <w:pStyle w:val="ListParagraph"/>
        <w:ind w:left="927"/>
      </w:pPr>
    </w:p>
    <w:p w14:paraId="7E54C741" w14:textId="77777777" w:rsidR="00516EE9" w:rsidRPr="00516EE9" w:rsidRDefault="00516EE9" w:rsidP="00516EE9">
      <w:pPr>
        <w:pStyle w:val="ListParagraph"/>
        <w:numPr>
          <w:ilvl w:val="0"/>
          <w:numId w:val="2"/>
        </w:numPr>
      </w:pPr>
      <w:proofErr w:type="spellStart"/>
      <w:r w:rsidRPr="00516EE9">
        <w:t>Ackoff</w:t>
      </w:r>
      <w:proofErr w:type="spellEnd"/>
      <w:r w:rsidRPr="00516EE9">
        <w:t xml:space="preserve">, R.L., 1999. Transformational Leadership. </w:t>
      </w:r>
      <w:r w:rsidRPr="00516EE9">
        <w:rPr>
          <w:i/>
          <w:iCs/>
        </w:rPr>
        <w:t>Strategy &amp; Leadership</w:t>
      </w:r>
      <w:r w:rsidRPr="00516EE9">
        <w:t>, 27(1), pp.20-25.</w:t>
      </w:r>
    </w:p>
    <w:p w14:paraId="156D13AF" w14:textId="77777777" w:rsidR="00516EE9" w:rsidRPr="00516EE9" w:rsidRDefault="00516EE9" w:rsidP="00516EE9">
      <w:pPr>
        <w:pStyle w:val="ListParagraph"/>
        <w:numPr>
          <w:ilvl w:val="0"/>
          <w:numId w:val="2"/>
        </w:numPr>
      </w:pPr>
      <w:r w:rsidRPr="00516EE9">
        <w:t xml:space="preserve">Ahearne, M., Mathieu, J. and Rapp, A., 2005. To empower or not to empower your sales force? An empirical examination of the influence of leadership empowerment </w:t>
      </w:r>
      <w:proofErr w:type="spellStart"/>
      <w:r w:rsidRPr="00516EE9">
        <w:t>behavior</w:t>
      </w:r>
      <w:proofErr w:type="spellEnd"/>
      <w:r w:rsidRPr="00516EE9">
        <w:t xml:space="preserve"> on customer satisfaction and performance. </w:t>
      </w:r>
      <w:r w:rsidRPr="00516EE9">
        <w:rPr>
          <w:i/>
          <w:iCs/>
        </w:rPr>
        <w:t>Journal of Applied Psychology</w:t>
      </w:r>
      <w:r w:rsidRPr="00516EE9">
        <w:t>, 90(5), pp.945.</w:t>
      </w:r>
    </w:p>
    <w:p w14:paraId="1498D8D9" w14:textId="77777777" w:rsidR="00516EE9" w:rsidRPr="00516EE9" w:rsidRDefault="00516EE9" w:rsidP="00516EE9">
      <w:pPr>
        <w:pStyle w:val="ListParagraph"/>
        <w:numPr>
          <w:ilvl w:val="0"/>
          <w:numId w:val="2"/>
        </w:numPr>
      </w:pPr>
      <w:r w:rsidRPr="00516EE9">
        <w:t xml:space="preserve">Aithal, P.S. and Kumar, P.M., 2016. Comparative analysis of theory X, theory Y, theory Z, and Theory A for managing people and performance. </w:t>
      </w:r>
      <w:r w:rsidRPr="00516EE9">
        <w:rPr>
          <w:i/>
          <w:iCs/>
        </w:rPr>
        <w:t>International Journal of Scientific Research and Modern Education (IJSRME)</w:t>
      </w:r>
      <w:r w:rsidRPr="00516EE9">
        <w:t>, 1(1), pp.803-812.</w:t>
      </w:r>
    </w:p>
    <w:p w14:paraId="46C3C01E" w14:textId="77777777" w:rsidR="00516EE9" w:rsidRPr="00516EE9" w:rsidRDefault="00516EE9" w:rsidP="00516EE9">
      <w:pPr>
        <w:pStyle w:val="ListParagraph"/>
        <w:numPr>
          <w:ilvl w:val="0"/>
          <w:numId w:val="2"/>
        </w:numPr>
      </w:pPr>
      <w:r w:rsidRPr="00516EE9">
        <w:t xml:space="preserve">Aragón-Correa, J.A., García-Morales, V.J. and Cordón-Pozo, E., 2007. Leadership and organizational learning's role on innovation and performance: Lessons from Spain. </w:t>
      </w:r>
      <w:r w:rsidRPr="00516EE9">
        <w:rPr>
          <w:i/>
          <w:iCs/>
        </w:rPr>
        <w:t>Industrial Marketing Management</w:t>
      </w:r>
      <w:r w:rsidRPr="00516EE9">
        <w:t>, 36(3), pp.349-359.</w:t>
      </w:r>
    </w:p>
    <w:p w14:paraId="5EAE1D15" w14:textId="77777777" w:rsidR="00516EE9" w:rsidRPr="00516EE9" w:rsidRDefault="00516EE9" w:rsidP="00516EE9">
      <w:pPr>
        <w:pStyle w:val="ListParagraph"/>
        <w:numPr>
          <w:ilvl w:val="0"/>
          <w:numId w:val="2"/>
        </w:numPr>
      </w:pPr>
      <w:proofErr w:type="spellStart"/>
      <w:r w:rsidRPr="00516EE9">
        <w:t>Bavik</w:t>
      </w:r>
      <w:proofErr w:type="spellEnd"/>
      <w:r w:rsidRPr="00516EE9">
        <w:t xml:space="preserve">, A., 2020. A systematic review of the servant leadership literature in management and hospitality. </w:t>
      </w:r>
      <w:r w:rsidRPr="00516EE9">
        <w:rPr>
          <w:i/>
          <w:iCs/>
        </w:rPr>
        <w:t>International Journal of Contemporary Hospitality Management</w:t>
      </w:r>
      <w:r w:rsidRPr="00516EE9">
        <w:t>, 32(1), pp.347-382.</w:t>
      </w:r>
    </w:p>
    <w:p w14:paraId="589E94D4" w14:textId="77777777" w:rsidR="00516EE9" w:rsidRPr="00516EE9" w:rsidRDefault="00516EE9" w:rsidP="00516EE9">
      <w:pPr>
        <w:pStyle w:val="ListParagraph"/>
        <w:numPr>
          <w:ilvl w:val="0"/>
          <w:numId w:val="2"/>
        </w:numPr>
      </w:pPr>
      <w:r w:rsidRPr="00516EE9">
        <w:t xml:space="preserve">Blake, R.R., Mouton, J.S. and Fruchter, B., 1962. A factor analysis of training group </w:t>
      </w:r>
      <w:proofErr w:type="spellStart"/>
      <w:r w:rsidRPr="00516EE9">
        <w:t>behavior</w:t>
      </w:r>
      <w:proofErr w:type="spellEnd"/>
      <w:r w:rsidRPr="00516EE9">
        <w:t xml:space="preserve">. </w:t>
      </w:r>
      <w:r w:rsidRPr="00516EE9">
        <w:rPr>
          <w:i/>
          <w:iCs/>
        </w:rPr>
        <w:t>Journal of Social Psychology</w:t>
      </w:r>
      <w:r w:rsidRPr="00516EE9">
        <w:t xml:space="preserve">, 58, pp.121-130. Available at: </w:t>
      </w:r>
      <w:hyperlink r:id="rId5" w:tgtFrame="_new" w:history="1">
        <w:r w:rsidRPr="00516EE9">
          <w:rPr>
            <w:rStyle w:val="Hyperlink"/>
          </w:rPr>
          <w:t>https://doi.org/10.1080/00224545.1962.9712359</w:t>
        </w:r>
      </w:hyperlink>
      <w:r w:rsidRPr="00516EE9">
        <w:t xml:space="preserve"> [Accessed 03 May 2024].</w:t>
      </w:r>
    </w:p>
    <w:p w14:paraId="56C07FED" w14:textId="77777777" w:rsidR="00516EE9" w:rsidRPr="00516EE9" w:rsidRDefault="00516EE9" w:rsidP="00516EE9">
      <w:pPr>
        <w:pStyle w:val="ListParagraph"/>
        <w:numPr>
          <w:ilvl w:val="0"/>
          <w:numId w:val="2"/>
        </w:numPr>
      </w:pPr>
      <w:r w:rsidRPr="00516EE9">
        <w:t xml:space="preserve">Brown, E. and Arendt, S., 2010. Perceptions of transformational leadership </w:t>
      </w:r>
      <w:proofErr w:type="spellStart"/>
      <w:r w:rsidRPr="00516EE9">
        <w:t>behaviors</w:t>
      </w:r>
      <w:proofErr w:type="spellEnd"/>
      <w:r w:rsidRPr="00516EE9">
        <w:t xml:space="preserve"> and subordinates’ performance in hotels. </w:t>
      </w:r>
      <w:r w:rsidRPr="00516EE9">
        <w:rPr>
          <w:i/>
          <w:iCs/>
        </w:rPr>
        <w:t>Journal of Human Resources in Hospitality &amp; Tourism</w:t>
      </w:r>
      <w:r w:rsidRPr="00516EE9">
        <w:t>, 10(1), pp.45-59.</w:t>
      </w:r>
    </w:p>
    <w:p w14:paraId="31F88B0E" w14:textId="77777777" w:rsidR="00516EE9" w:rsidRPr="00516EE9" w:rsidRDefault="00516EE9" w:rsidP="00516EE9">
      <w:pPr>
        <w:pStyle w:val="ListParagraph"/>
        <w:numPr>
          <w:ilvl w:val="0"/>
          <w:numId w:val="2"/>
        </w:numPr>
      </w:pPr>
      <w:r w:rsidRPr="00516EE9">
        <w:t xml:space="preserve">Cho, J. and Dansereau, F., 2010. Are transformational leaders fair? A multi-level study of transformational leadership, justice perceptions, and organizational citizenship </w:t>
      </w:r>
      <w:proofErr w:type="spellStart"/>
      <w:r w:rsidRPr="00516EE9">
        <w:t>behaviors</w:t>
      </w:r>
      <w:proofErr w:type="spellEnd"/>
      <w:r w:rsidRPr="00516EE9">
        <w:t xml:space="preserve">. </w:t>
      </w:r>
      <w:r w:rsidRPr="00516EE9">
        <w:rPr>
          <w:i/>
          <w:iCs/>
        </w:rPr>
        <w:t>The Leadership Quarterly</w:t>
      </w:r>
      <w:r w:rsidRPr="00516EE9">
        <w:t>, 21(3), pp.409-421.</w:t>
      </w:r>
    </w:p>
    <w:p w14:paraId="26FB5767" w14:textId="77777777" w:rsidR="00516EE9" w:rsidRPr="00516EE9" w:rsidRDefault="00516EE9" w:rsidP="00516EE9">
      <w:pPr>
        <w:pStyle w:val="ListParagraph"/>
        <w:numPr>
          <w:ilvl w:val="0"/>
          <w:numId w:val="2"/>
        </w:numPr>
      </w:pPr>
      <w:r w:rsidRPr="00516EE9">
        <w:t xml:space="preserve">Clark, R., Hartline, M. and Jones, K., 2009. The effects of leadership style on hotel employees' commitment to service quality. </w:t>
      </w:r>
      <w:r w:rsidRPr="00516EE9">
        <w:rPr>
          <w:i/>
          <w:iCs/>
        </w:rPr>
        <w:t>Cornell Hospitality Quarterly</w:t>
      </w:r>
      <w:r w:rsidRPr="00516EE9">
        <w:t>, 5(2), pp.209-231.</w:t>
      </w:r>
    </w:p>
    <w:p w14:paraId="1354D08E" w14:textId="77777777" w:rsidR="00516EE9" w:rsidRPr="00516EE9" w:rsidRDefault="00516EE9" w:rsidP="00516EE9">
      <w:pPr>
        <w:pStyle w:val="ListParagraph"/>
        <w:numPr>
          <w:ilvl w:val="0"/>
          <w:numId w:val="2"/>
        </w:numPr>
      </w:pPr>
      <w:proofErr w:type="spellStart"/>
      <w:r w:rsidRPr="00516EE9">
        <w:t>Erkutlu</w:t>
      </w:r>
      <w:proofErr w:type="spellEnd"/>
      <w:r w:rsidRPr="00516EE9">
        <w:t xml:space="preserve">, H., 2008. The impact of transformational leadership on organizational and leadership effectiveness. </w:t>
      </w:r>
      <w:r w:rsidRPr="00516EE9">
        <w:rPr>
          <w:i/>
          <w:iCs/>
        </w:rPr>
        <w:t>Journal of Management Development</w:t>
      </w:r>
      <w:r w:rsidRPr="00516EE9">
        <w:t>, 27(7), pp.708-726.</w:t>
      </w:r>
    </w:p>
    <w:p w14:paraId="37D18BA9" w14:textId="77777777" w:rsidR="00516EE9" w:rsidRPr="00516EE9" w:rsidRDefault="00516EE9" w:rsidP="00516EE9">
      <w:pPr>
        <w:pStyle w:val="ListParagraph"/>
        <w:numPr>
          <w:ilvl w:val="0"/>
          <w:numId w:val="2"/>
        </w:numPr>
      </w:pPr>
      <w:r w:rsidRPr="00516EE9">
        <w:t xml:space="preserve">Haq, I., Ali, A., Azeem, M., Hijazi, S., Qurashi, T. and </w:t>
      </w:r>
      <w:proofErr w:type="spellStart"/>
      <w:r w:rsidRPr="00516EE9">
        <w:t>Quyyum</w:t>
      </w:r>
      <w:proofErr w:type="spellEnd"/>
      <w:r w:rsidRPr="00516EE9">
        <w:t xml:space="preserve">, A., 2010. Mediation role of employee engagement in creative work process on the relationship of transformational leadership and employee creativity. </w:t>
      </w:r>
      <w:r w:rsidRPr="00516EE9">
        <w:rPr>
          <w:i/>
          <w:iCs/>
        </w:rPr>
        <w:t>European Journal of Economics, Finance and Administrative Sciences</w:t>
      </w:r>
      <w:r w:rsidRPr="00516EE9">
        <w:t>, 25(1), pp.94-101.</w:t>
      </w:r>
    </w:p>
    <w:p w14:paraId="7CE7B572" w14:textId="77777777" w:rsidR="00516EE9" w:rsidRPr="00516EE9" w:rsidRDefault="00516EE9" w:rsidP="00516EE9">
      <w:pPr>
        <w:pStyle w:val="ListParagraph"/>
        <w:numPr>
          <w:ilvl w:val="0"/>
          <w:numId w:val="2"/>
        </w:numPr>
      </w:pPr>
      <w:r w:rsidRPr="00516EE9">
        <w:t xml:space="preserve">Mullins, L.J., 2001. Hospitality management and organisational behaviour. </w:t>
      </w:r>
      <w:r w:rsidRPr="00516EE9">
        <w:rPr>
          <w:i/>
          <w:iCs/>
        </w:rPr>
        <w:t>Pearson Education</w:t>
      </w:r>
      <w:r w:rsidRPr="00516EE9">
        <w:t>, pp.314-320.</w:t>
      </w:r>
    </w:p>
    <w:p w14:paraId="6028DB8F" w14:textId="77777777" w:rsidR="00516EE9" w:rsidRPr="00516EE9" w:rsidRDefault="00516EE9" w:rsidP="00516EE9">
      <w:pPr>
        <w:pStyle w:val="ListParagraph"/>
        <w:numPr>
          <w:ilvl w:val="0"/>
          <w:numId w:val="2"/>
        </w:numPr>
      </w:pPr>
      <w:r w:rsidRPr="00516EE9">
        <w:t xml:space="preserve">Mullins, L.J., 2007. Management and organisational behaviour. </w:t>
      </w:r>
      <w:r w:rsidRPr="00516EE9">
        <w:rPr>
          <w:i/>
          <w:iCs/>
        </w:rPr>
        <w:t>Pearson Education</w:t>
      </w:r>
      <w:r w:rsidRPr="00516EE9">
        <w:t>, pp.390-395.</w:t>
      </w:r>
    </w:p>
    <w:p w14:paraId="1A7BF49D" w14:textId="77777777" w:rsidR="00516EE9" w:rsidRPr="00516EE9" w:rsidRDefault="00516EE9" w:rsidP="00516EE9">
      <w:pPr>
        <w:pStyle w:val="ListParagraph"/>
        <w:numPr>
          <w:ilvl w:val="0"/>
          <w:numId w:val="2"/>
        </w:numPr>
      </w:pPr>
      <w:r w:rsidRPr="00516EE9">
        <w:lastRenderedPageBreak/>
        <w:t xml:space="preserve">Mullins, L.J., 2008. Essentials of organisational behaviour. </w:t>
      </w:r>
      <w:r w:rsidRPr="00516EE9">
        <w:rPr>
          <w:i/>
          <w:iCs/>
        </w:rPr>
        <w:t>Pearson Education</w:t>
      </w:r>
      <w:r w:rsidRPr="00516EE9">
        <w:t>, pp.260-273.</w:t>
      </w:r>
    </w:p>
    <w:p w14:paraId="2063E196" w14:textId="77777777" w:rsidR="00516EE9" w:rsidRPr="00516EE9" w:rsidRDefault="00516EE9" w:rsidP="00516EE9">
      <w:pPr>
        <w:pStyle w:val="ListParagraph"/>
        <w:numPr>
          <w:ilvl w:val="0"/>
          <w:numId w:val="2"/>
        </w:numPr>
      </w:pPr>
      <w:proofErr w:type="spellStart"/>
      <w:r w:rsidRPr="00516EE9">
        <w:t>Oshagbemi</w:t>
      </w:r>
      <w:proofErr w:type="spellEnd"/>
      <w:r w:rsidRPr="00516EE9">
        <w:t xml:space="preserve">, T., 2004. Age influences on the leadership styles and </w:t>
      </w:r>
      <w:proofErr w:type="spellStart"/>
      <w:r w:rsidRPr="00516EE9">
        <w:t>behavior</w:t>
      </w:r>
      <w:proofErr w:type="spellEnd"/>
      <w:r w:rsidRPr="00516EE9">
        <w:t xml:space="preserve"> of managers. </w:t>
      </w:r>
      <w:r w:rsidRPr="00516EE9">
        <w:rPr>
          <w:i/>
          <w:iCs/>
        </w:rPr>
        <w:t>Employee Relations</w:t>
      </w:r>
      <w:r w:rsidRPr="00516EE9">
        <w:t>, 26(1), pp.14-29. doi:10.1108/01425450410506878.</w:t>
      </w:r>
    </w:p>
    <w:p w14:paraId="32D1F3F6" w14:textId="77777777" w:rsidR="00516EE9" w:rsidRPr="00516EE9" w:rsidRDefault="00516EE9" w:rsidP="00516EE9">
      <w:pPr>
        <w:pStyle w:val="ListParagraph"/>
        <w:numPr>
          <w:ilvl w:val="0"/>
          <w:numId w:val="2"/>
        </w:numPr>
      </w:pPr>
      <w:proofErr w:type="spellStart"/>
      <w:r w:rsidRPr="00516EE9">
        <w:t>Shehawy</w:t>
      </w:r>
      <w:proofErr w:type="spellEnd"/>
      <w:r w:rsidRPr="00516EE9">
        <w:t xml:space="preserve">, Y.M., 2021. Current workplace issues and behaviours in tourism and hospitality: moderating role of empowering leadership. </w:t>
      </w:r>
      <w:r w:rsidRPr="00516EE9">
        <w:rPr>
          <w:i/>
          <w:iCs/>
        </w:rPr>
        <w:t>Current Issues in Tourism</w:t>
      </w:r>
      <w:r w:rsidRPr="00516EE9">
        <w:t>, 1(1), pp.1-22.</w:t>
      </w:r>
    </w:p>
    <w:p w14:paraId="3B88EE3F" w14:textId="77777777" w:rsidR="00516EE9" w:rsidRPr="00516EE9" w:rsidRDefault="00516EE9" w:rsidP="00516EE9">
      <w:pPr>
        <w:pStyle w:val="ListParagraph"/>
        <w:numPr>
          <w:ilvl w:val="0"/>
          <w:numId w:val="2"/>
        </w:numPr>
      </w:pPr>
      <w:proofErr w:type="spellStart"/>
      <w:r w:rsidRPr="00516EE9">
        <w:t>Wihuda</w:t>
      </w:r>
      <w:proofErr w:type="spellEnd"/>
      <w:r w:rsidRPr="00516EE9">
        <w:t xml:space="preserve">, F., Kurniawan, A.A., </w:t>
      </w:r>
      <w:proofErr w:type="spellStart"/>
      <w:r w:rsidRPr="00516EE9">
        <w:t>Kusumah</w:t>
      </w:r>
      <w:proofErr w:type="spellEnd"/>
      <w:r w:rsidRPr="00516EE9">
        <w:t xml:space="preserve">, A.I. and Adawiyah, W.R., 2017. Linking empowering leadership to employee service innovative </w:t>
      </w:r>
      <w:proofErr w:type="spellStart"/>
      <w:r w:rsidRPr="00516EE9">
        <w:t>behavior</w:t>
      </w:r>
      <w:proofErr w:type="spellEnd"/>
      <w:r w:rsidRPr="00516EE9">
        <w:t xml:space="preserve">: A study from the hotel industry. </w:t>
      </w:r>
      <w:r w:rsidRPr="00516EE9">
        <w:rPr>
          <w:i/>
          <w:iCs/>
        </w:rPr>
        <w:t>Tourism: An International Interdisciplinary Journal</w:t>
      </w:r>
      <w:r w:rsidRPr="00516EE9">
        <w:t xml:space="preserve">, 65(3), pp.294-313. Available at: </w:t>
      </w:r>
      <w:hyperlink r:id="rId6" w:tgtFrame="_new" w:history="1">
        <w:r w:rsidRPr="00516EE9">
          <w:rPr>
            <w:rStyle w:val="Hyperlink"/>
          </w:rPr>
          <w:t>https://hrcak.srce.hr/187101</w:t>
        </w:r>
      </w:hyperlink>
      <w:r w:rsidRPr="00516EE9">
        <w:t xml:space="preserve"> [Accessed 03 May 2024].</w:t>
      </w:r>
    </w:p>
    <w:p w14:paraId="0F28C47A" w14:textId="77777777" w:rsidR="00516EE9" w:rsidRPr="00516EE9" w:rsidRDefault="00516EE9" w:rsidP="00516EE9">
      <w:pPr>
        <w:pStyle w:val="ListParagraph"/>
        <w:numPr>
          <w:ilvl w:val="0"/>
          <w:numId w:val="2"/>
        </w:numPr>
      </w:pPr>
      <w:r w:rsidRPr="00516EE9">
        <w:t xml:space="preserve">Yun, S., Cox, J. and Sims, H.P., Jr., 2007. Leadership and teamwork: The effects of leadership and job satisfaction on team citizenship. </w:t>
      </w:r>
      <w:r w:rsidRPr="00516EE9">
        <w:rPr>
          <w:i/>
          <w:iCs/>
        </w:rPr>
        <w:t>International Journal of Leadership Studies</w:t>
      </w:r>
      <w:r w:rsidRPr="00516EE9">
        <w:t>, 22, pp.171-193.</w:t>
      </w:r>
    </w:p>
    <w:p w14:paraId="2A062AC7" w14:textId="77777777" w:rsidR="00516EE9" w:rsidRPr="00516EE9" w:rsidRDefault="00516EE9" w:rsidP="00516EE9">
      <w:pPr>
        <w:pStyle w:val="ListParagraph"/>
        <w:numPr>
          <w:ilvl w:val="0"/>
          <w:numId w:val="2"/>
        </w:numPr>
      </w:pPr>
      <w:r w:rsidRPr="00516EE9">
        <w:t>Yu, Y., Xu, S., Li, G. and Kong, H., 2020. A systematic review of research on abusive supervision in hospitality</w:t>
      </w:r>
    </w:p>
    <w:p w14:paraId="05D9B424" w14:textId="77777777" w:rsidR="00516EE9" w:rsidRPr="00D05DAA" w:rsidRDefault="00516EE9" w:rsidP="00516EE9">
      <w:pPr>
        <w:pStyle w:val="ListParagraph"/>
        <w:ind w:left="927"/>
      </w:pPr>
    </w:p>
    <w:p w14:paraId="3F57BD31" w14:textId="77777777" w:rsidR="00C26CD2" w:rsidRPr="000422C6" w:rsidRDefault="00C26CD2" w:rsidP="00E45739"/>
    <w:sectPr w:rsidR="00C26CD2" w:rsidRPr="00042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553BF"/>
    <w:multiLevelType w:val="multilevel"/>
    <w:tmpl w:val="0A46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6A319B"/>
    <w:multiLevelType w:val="hybridMultilevel"/>
    <w:tmpl w:val="F112E484"/>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8085567">
    <w:abstractNumId w:val="1"/>
  </w:num>
  <w:num w:numId="2" w16cid:durableId="1055662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58"/>
    <w:rsid w:val="000422C6"/>
    <w:rsid w:val="00516EE9"/>
    <w:rsid w:val="009075D7"/>
    <w:rsid w:val="00A06D3E"/>
    <w:rsid w:val="00B63858"/>
    <w:rsid w:val="00C26CD2"/>
    <w:rsid w:val="00D05DAA"/>
    <w:rsid w:val="00E45739"/>
    <w:rsid w:val="00F40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5307"/>
  <w15:chartTrackingRefBased/>
  <w15:docId w15:val="{281F9840-2D05-496D-9051-AD32BC28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8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8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8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8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8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8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8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8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8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8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8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8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8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8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8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8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8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858"/>
    <w:rPr>
      <w:rFonts w:eastAsiaTheme="majorEastAsia" w:cstheme="majorBidi"/>
      <w:color w:val="272727" w:themeColor="text1" w:themeTint="D8"/>
    </w:rPr>
  </w:style>
  <w:style w:type="paragraph" w:styleId="Title">
    <w:name w:val="Title"/>
    <w:basedOn w:val="Normal"/>
    <w:next w:val="Normal"/>
    <w:link w:val="TitleChar"/>
    <w:uiPriority w:val="10"/>
    <w:qFormat/>
    <w:rsid w:val="00B638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8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8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8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858"/>
    <w:pPr>
      <w:spacing w:before="160"/>
      <w:jc w:val="center"/>
    </w:pPr>
    <w:rPr>
      <w:i/>
      <w:iCs/>
      <w:color w:val="404040" w:themeColor="text1" w:themeTint="BF"/>
    </w:rPr>
  </w:style>
  <w:style w:type="character" w:customStyle="1" w:styleId="QuoteChar">
    <w:name w:val="Quote Char"/>
    <w:basedOn w:val="DefaultParagraphFont"/>
    <w:link w:val="Quote"/>
    <w:uiPriority w:val="29"/>
    <w:rsid w:val="00B63858"/>
    <w:rPr>
      <w:i/>
      <w:iCs/>
      <w:color w:val="404040" w:themeColor="text1" w:themeTint="BF"/>
    </w:rPr>
  </w:style>
  <w:style w:type="paragraph" w:styleId="ListParagraph">
    <w:name w:val="List Paragraph"/>
    <w:basedOn w:val="Normal"/>
    <w:uiPriority w:val="34"/>
    <w:qFormat/>
    <w:rsid w:val="00B63858"/>
    <w:pPr>
      <w:ind w:left="720"/>
      <w:contextualSpacing/>
    </w:pPr>
  </w:style>
  <w:style w:type="character" w:styleId="IntenseEmphasis">
    <w:name w:val="Intense Emphasis"/>
    <w:basedOn w:val="DefaultParagraphFont"/>
    <w:uiPriority w:val="21"/>
    <w:qFormat/>
    <w:rsid w:val="00B63858"/>
    <w:rPr>
      <w:i/>
      <w:iCs/>
      <w:color w:val="0F4761" w:themeColor="accent1" w:themeShade="BF"/>
    </w:rPr>
  </w:style>
  <w:style w:type="paragraph" w:styleId="IntenseQuote">
    <w:name w:val="Intense Quote"/>
    <w:basedOn w:val="Normal"/>
    <w:next w:val="Normal"/>
    <w:link w:val="IntenseQuoteChar"/>
    <w:uiPriority w:val="30"/>
    <w:qFormat/>
    <w:rsid w:val="00B638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858"/>
    <w:rPr>
      <w:i/>
      <w:iCs/>
      <w:color w:val="0F4761" w:themeColor="accent1" w:themeShade="BF"/>
    </w:rPr>
  </w:style>
  <w:style w:type="character" w:styleId="IntenseReference">
    <w:name w:val="Intense Reference"/>
    <w:basedOn w:val="DefaultParagraphFont"/>
    <w:uiPriority w:val="32"/>
    <w:qFormat/>
    <w:rsid w:val="00B63858"/>
    <w:rPr>
      <w:b/>
      <w:bCs/>
      <w:smallCaps/>
      <w:color w:val="0F4761" w:themeColor="accent1" w:themeShade="BF"/>
      <w:spacing w:val="5"/>
    </w:rPr>
  </w:style>
  <w:style w:type="character" w:styleId="Emphasis">
    <w:name w:val="Emphasis"/>
    <w:basedOn w:val="DefaultParagraphFont"/>
    <w:uiPriority w:val="20"/>
    <w:qFormat/>
    <w:rsid w:val="00D05DAA"/>
    <w:rPr>
      <w:i/>
      <w:iCs/>
    </w:rPr>
  </w:style>
  <w:style w:type="character" w:styleId="Hyperlink">
    <w:name w:val="Hyperlink"/>
    <w:basedOn w:val="DefaultParagraphFont"/>
    <w:uiPriority w:val="99"/>
    <w:unhideWhenUsed/>
    <w:rsid w:val="00A06D3E"/>
    <w:rPr>
      <w:color w:val="467886" w:themeColor="hyperlink"/>
      <w:u w:val="single"/>
    </w:rPr>
  </w:style>
  <w:style w:type="character" w:styleId="UnresolvedMention">
    <w:name w:val="Unresolved Mention"/>
    <w:basedOn w:val="DefaultParagraphFont"/>
    <w:uiPriority w:val="99"/>
    <w:semiHidden/>
    <w:unhideWhenUsed/>
    <w:rsid w:val="00A06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436907">
      <w:bodyDiv w:val="1"/>
      <w:marLeft w:val="0"/>
      <w:marRight w:val="0"/>
      <w:marTop w:val="0"/>
      <w:marBottom w:val="0"/>
      <w:divBdr>
        <w:top w:val="none" w:sz="0" w:space="0" w:color="auto"/>
        <w:left w:val="none" w:sz="0" w:space="0" w:color="auto"/>
        <w:bottom w:val="none" w:sz="0" w:space="0" w:color="auto"/>
        <w:right w:val="none" w:sz="0" w:space="0" w:color="auto"/>
      </w:divBdr>
    </w:div>
    <w:div w:id="282273848">
      <w:bodyDiv w:val="1"/>
      <w:marLeft w:val="0"/>
      <w:marRight w:val="0"/>
      <w:marTop w:val="0"/>
      <w:marBottom w:val="0"/>
      <w:divBdr>
        <w:top w:val="none" w:sz="0" w:space="0" w:color="auto"/>
        <w:left w:val="none" w:sz="0" w:space="0" w:color="auto"/>
        <w:bottom w:val="none" w:sz="0" w:space="0" w:color="auto"/>
        <w:right w:val="none" w:sz="0" w:space="0" w:color="auto"/>
      </w:divBdr>
    </w:div>
    <w:div w:id="387921310">
      <w:bodyDiv w:val="1"/>
      <w:marLeft w:val="0"/>
      <w:marRight w:val="0"/>
      <w:marTop w:val="0"/>
      <w:marBottom w:val="0"/>
      <w:divBdr>
        <w:top w:val="none" w:sz="0" w:space="0" w:color="auto"/>
        <w:left w:val="none" w:sz="0" w:space="0" w:color="auto"/>
        <w:bottom w:val="none" w:sz="0" w:space="0" w:color="auto"/>
        <w:right w:val="none" w:sz="0" w:space="0" w:color="auto"/>
      </w:divBdr>
      <w:divsChild>
        <w:div w:id="1751586023">
          <w:marLeft w:val="0"/>
          <w:marRight w:val="0"/>
          <w:marTop w:val="0"/>
          <w:marBottom w:val="0"/>
          <w:divBdr>
            <w:top w:val="single" w:sz="2" w:space="0" w:color="E3E3E3"/>
            <w:left w:val="single" w:sz="2" w:space="0" w:color="E3E3E3"/>
            <w:bottom w:val="single" w:sz="2" w:space="0" w:color="E3E3E3"/>
            <w:right w:val="single" w:sz="2" w:space="0" w:color="E3E3E3"/>
          </w:divBdr>
          <w:divsChild>
            <w:div w:id="1695762176">
              <w:marLeft w:val="0"/>
              <w:marRight w:val="0"/>
              <w:marTop w:val="0"/>
              <w:marBottom w:val="0"/>
              <w:divBdr>
                <w:top w:val="single" w:sz="2" w:space="0" w:color="E3E3E3"/>
                <w:left w:val="single" w:sz="2" w:space="0" w:color="E3E3E3"/>
                <w:bottom w:val="single" w:sz="2" w:space="0" w:color="E3E3E3"/>
                <w:right w:val="single" w:sz="2" w:space="0" w:color="E3E3E3"/>
              </w:divBdr>
              <w:divsChild>
                <w:div w:id="790318131">
                  <w:marLeft w:val="0"/>
                  <w:marRight w:val="0"/>
                  <w:marTop w:val="0"/>
                  <w:marBottom w:val="0"/>
                  <w:divBdr>
                    <w:top w:val="single" w:sz="2" w:space="0" w:color="E3E3E3"/>
                    <w:left w:val="single" w:sz="2" w:space="0" w:color="E3E3E3"/>
                    <w:bottom w:val="single" w:sz="2" w:space="0" w:color="E3E3E3"/>
                    <w:right w:val="single" w:sz="2" w:space="0" w:color="E3E3E3"/>
                  </w:divBdr>
                  <w:divsChild>
                    <w:div w:id="498545452">
                      <w:marLeft w:val="0"/>
                      <w:marRight w:val="0"/>
                      <w:marTop w:val="0"/>
                      <w:marBottom w:val="0"/>
                      <w:divBdr>
                        <w:top w:val="single" w:sz="2" w:space="0" w:color="E3E3E3"/>
                        <w:left w:val="single" w:sz="2" w:space="0" w:color="E3E3E3"/>
                        <w:bottom w:val="single" w:sz="2" w:space="0" w:color="E3E3E3"/>
                        <w:right w:val="single" w:sz="2" w:space="0" w:color="E3E3E3"/>
                      </w:divBdr>
                      <w:divsChild>
                        <w:div w:id="2059894326">
                          <w:marLeft w:val="0"/>
                          <w:marRight w:val="0"/>
                          <w:marTop w:val="0"/>
                          <w:marBottom w:val="0"/>
                          <w:divBdr>
                            <w:top w:val="single" w:sz="2" w:space="0" w:color="E3E3E3"/>
                            <w:left w:val="single" w:sz="2" w:space="0" w:color="E3E3E3"/>
                            <w:bottom w:val="single" w:sz="2" w:space="0" w:color="E3E3E3"/>
                            <w:right w:val="single" w:sz="2" w:space="0" w:color="E3E3E3"/>
                          </w:divBdr>
                          <w:divsChild>
                            <w:div w:id="2038770704">
                              <w:marLeft w:val="0"/>
                              <w:marRight w:val="0"/>
                              <w:marTop w:val="0"/>
                              <w:marBottom w:val="0"/>
                              <w:divBdr>
                                <w:top w:val="single" w:sz="2" w:space="0" w:color="E3E3E3"/>
                                <w:left w:val="single" w:sz="2" w:space="0" w:color="E3E3E3"/>
                                <w:bottom w:val="single" w:sz="2" w:space="0" w:color="E3E3E3"/>
                                <w:right w:val="single" w:sz="2" w:space="0" w:color="E3E3E3"/>
                              </w:divBdr>
                              <w:divsChild>
                                <w:div w:id="7821167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8830795">
                                      <w:marLeft w:val="0"/>
                                      <w:marRight w:val="0"/>
                                      <w:marTop w:val="0"/>
                                      <w:marBottom w:val="0"/>
                                      <w:divBdr>
                                        <w:top w:val="single" w:sz="2" w:space="0" w:color="E3E3E3"/>
                                        <w:left w:val="single" w:sz="2" w:space="0" w:color="E3E3E3"/>
                                        <w:bottom w:val="single" w:sz="2" w:space="0" w:color="E3E3E3"/>
                                        <w:right w:val="single" w:sz="2" w:space="0" w:color="E3E3E3"/>
                                      </w:divBdr>
                                      <w:divsChild>
                                        <w:div w:id="849367318">
                                          <w:marLeft w:val="0"/>
                                          <w:marRight w:val="0"/>
                                          <w:marTop w:val="0"/>
                                          <w:marBottom w:val="0"/>
                                          <w:divBdr>
                                            <w:top w:val="single" w:sz="2" w:space="0" w:color="E3E3E3"/>
                                            <w:left w:val="single" w:sz="2" w:space="0" w:color="E3E3E3"/>
                                            <w:bottom w:val="single" w:sz="2" w:space="0" w:color="E3E3E3"/>
                                            <w:right w:val="single" w:sz="2" w:space="0" w:color="E3E3E3"/>
                                          </w:divBdr>
                                          <w:divsChild>
                                            <w:div w:id="1371955118">
                                              <w:marLeft w:val="0"/>
                                              <w:marRight w:val="0"/>
                                              <w:marTop w:val="0"/>
                                              <w:marBottom w:val="0"/>
                                              <w:divBdr>
                                                <w:top w:val="single" w:sz="2" w:space="0" w:color="E3E3E3"/>
                                                <w:left w:val="single" w:sz="2" w:space="0" w:color="E3E3E3"/>
                                                <w:bottom w:val="single" w:sz="2" w:space="0" w:color="E3E3E3"/>
                                                <w:right w:val="single" w:sz="2" w:space="0" w:color="E3E3E3"/>
                                              </w:divBdr>
                                              <w:divsChild>
                                                <w:div w:id="1920672916">
                                                  <w:marLeft w:val="0"/>
                                                  <w:marRight w:val="0"/>
                                                  <w:marTop w:val="0"/>
                                                  <w:marBottom w:val="0"/>
                                                  <w:divBdr>
                                                    <w:top w:val="single" w:sz="2" w:space="0" w:color="E3E3E3"/>
                                                    <w:left w:val="single" w:sz="2" w:space="0" w:color="E3E3E3"/>
                                                    <w:bottom w:val="single" w:sz="2" w:space="0" w:color="E3E3E3"/>
                                                    <w:right w:val="single" w:sz="2" w:space="0" w:color="E3E3E3"/>
                                                  </w:divBdr>
                                                  <w:divsChild>
                                                    <w:div w:id="2078629701">
                                                      <w:marLeft w:val="0"/>
                                                      <w:marRight w:val="0"/>
                                                      <w:marTop w:val="0"/>
                                                      <w:marBottom w:val="0"/>
                                                      <w:divBdr>
                                                        <w:top w:val="single" w:sz="2" w:space="0" w:color="E3E3E3"/>
                                                        <w:left w:val="single" w:sz="2" w:space="0" w:color="E3E3E3"/>
                                                        <w:bottom w:val="single" w:sz="2" w:space="0" w:color="E3E3E3"/>
                                                        <w:right w:val="single" w:sz="2" w:space="0" w:color="E3E3E3"/>
                                                      </w:divBdr>
                                                      <w:divsChild>
                                                        <w:div w:id="14071439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9668882">
          <w:marLeft w:val="0"/>
          <w:marRight w:val="0"/>
          <w:marTop w:val="0"/>
          <w:marBottom w:val="0"/>
          <w:divBdr>
            <w:top w:val="none" w:sz="0" w:space="0" w:color="auto"/>
            <w:left w:val="none" w:sz="0" w:space="0" w:color="auto"/>
            <w:bottom w:val="none" w:sz="0" w:space="0" w:color="auto"/>
            <w:right w:val="none" w:sz="0" w:space="0" w:color="auto"/>
          </w:divBdr>
          <w:divsChild>
            <w:div w:id="545995250">
              <w:marLeft w:val="0"/>
              <w:marRight w:val="0"/>
              <w:marTop w:val="100"/>
              <w:marBottom w:val="100"/>
              <w:divBdr>
                <w:top w:val="single" w:sz="2" w:space="0" w:color="E3E3E3"/>
                <w:left w:val="single" w:sz="2" w:space="0" w:color="E3E3E3"/>
                <w:bottom w:val="single" w:sz="2" w:space="0" w:color="E3E3E3"/>
                <w:right w:val="single" w:sz="2" w:space="0" w:color="E3E3E3"/>
              </w:divBdr>
              <w:divsChild>
                <w:div w:id="473185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36088616">
      <w:bodyDiv w:val="1"/>
      <w:marLeft w:val="0"/>
      <w:marRight w:val="0"/>
      <w:marTop w:val="0"/>
      <w:marBottom w:val="0"/>
      <w:divBdr>
        <w:top w:val="none" w:sz="0" w:space="0" w:color="auto"/>
        <w:left w:val="none" w:sz="0" w:space="0" w:color="auto"/>
        <w:bottom w:val="none" w:sz="0" w:space="0" w:color="auto"/>
        <w:right w:val="none" w:sz="0" w:space="0" w:color="auto"/>
      </w:divBdr>
      <w:divsChild>
        <w:div w:id="1572812291">
          <w:marLeft w:val="0"/>
          <w:marRight w:val="0"/>
          <w:marTop w:val="0"/>
          <w:marBottom w:val="0"/>
          <w:divBdr>
            <w:top w:val="single" w:sz="2" w:space="0" w:color="E3E3E3"/>
            <w:left w:val="single" w:sz="2" w:space="0" w:color="E3E3E3"/>
            <w:bottom w:val="single" w:sz="2" w:space="0" w:color="E3E3E3"/>
            <w:right w:val="single" w:sz="2" w:space="0" w:color="E3E3E3"/>
          </w:divBdr>
          <w:divsChild>
            <w:div w:id="959730022">
              <w:marLeft w:val="0"/>
              <w:marRight w:val="0"/>
              <w:marTop w:val="0"/>
              <w:marBottom w:val="0"/>
              <w:divBdr>
                <w:top w:val="single" w:sz="2" w:space="0" w:color="E3E3E3"/>
                <w:left w:val="single" w:sz="2" w:space="0" w:color="E3E3E3"/>
                <w:bottom w:val="single" w:sz="2" w:space="0" w:color="E3E3E3"/>
                <w:right w:val="single" w:sz="2" w:space="0" w:color="E3E3E3"/>
              </w:divBdr>
              <w:divsChild>
                <w:div w:id="838230631">
                  <w:marLeft w:val="0"/>
                  <w:marRight w:val="0"/>
                  <w:marTop w:val="0"/>
                  <w:marBottom w:val="0"/>
                  <w:divBdr>
                    <w:top w:val="single" w:sz="2" w:space="0" w:color="E3E3E3"/>
                    <w:left w:val="single" w:sz="2" w:space="0" w:color="E3E3E3"/>
                    <w:bottom w:val="single" w:sz="2" w:space="0" w:color="E3E3E3"/>
                    <w:right w:val="single" w:sz="2" w:space="0" w:color="E3E3E3"/>
                  </w:divBdr>
                  <w:divsChild>
                    <w:div w:id="1889802486">
                      <w:marLeft w:val="0"/>
                      <w:marRight w:val="0"/>
                      <w:marTop w:val="0"/>
                      <w:marBottom w:val="0"/>
                      <w:divBdr>
                        <w:top w:val="single" w:sz="2" w:space="0" w:color="E3E3E3"/>
                        <w:left w:val="single" w:sz="2" w:space="0" w:color="E3E3E3"/>
                        <w:bottom w:val="single" w:sz="2" w:space="0" w:color="E3E3E3"/>
                        <w:right w:val="single" w:sz="2" w:space="0" w:color="E3E3E3"/>
                      </w:divBdr>
                      <w:divsChild>
                        <w:div w:id="1185172521">
                          <w:marLeft w:val="0"/>
                          <w:marRight w:val="0"/>
                          <w:marTop w:val="0"/>
                          <w:marBottom w:val="0"/>
                          <w:divBdr>
                            <w:top w:val="single" w:sz="2" w:space="0" w:color="E3E3E3"/>
                            <w:left w:val="single" w:sz="2" w:space="0" w:color="E3E3E3"/>
                            <w:bottom w:val="single" w:sz="2" w:space="0" w:color="E3E3E3"/>
                            <w:right w:val="single" w:sz="2" w:space="0" w:color="E3E3E3"/>
                          </w:divBdr>
                          <w:divsChild>
                            <w:div w:id="1060787568">
                              <w:marLeft w:val="0"/>
                              <w:marRight w:val="0"/>
                              <w:marTop w:val="0"/>
                              <w:marBottom w:val="0"/>
                              <w:divBdr>
                                <w:top w:val="single" w:sz="2" w:space="0" w:color="E3E3E3"/>
                                <w:left w:val="single" w:sz="2" w:space="0" w:color="E3E3E3"/>
                                <w:bottom w:val="single" w:sz="2" w:space="0" w:color="E3E3E3"/>
                                <w:right w:val="single" w:sz="2" w:space="0" w:color="E3E3E3"/>
                              </w:divBdr>
                              <w:divsChild>
                                <w:div w:id="1502312261">
                                  <w:marLeft w:val="0"/>
                                  <w:marRight w:val="0"/>
                                  <w:marTop w:val="100"/>
                                  <w:marBottom w:val="100"/>
                                  <w:divBdr>
                                    <w:top w:val="single" w:sz="2" w:space="0" w:color="E3E3E3"/>
                                    <w:left w:val="single" w:sz="2" w:space="0" w:color="E3E3E3"/>
                                    <w:bottom w:val="single" w:sz="2" w:space="0" w:color="E3E3E3"/>
                                    <w:right w:val="single" w:sz="2" w:space="0" w:color="E3E3E3"/>
                                  </w:divBdr>
                                  <w:divsChild>
                                    <w:div w:id="574630383">
                                      <w:marLeft w:val="0"/>
                                      <w:marRight w:val="0"/>
                                      <w:marTop w:val="0"/>
                                      <w:marBottom w:val="0"/>
                                      <w:divBdr>
                                        <w:top w:val="single" w:sz="2" w:space="0" w:color="E3E3E3"/>
                                        <w:left w:val="single" w:sz="2" w:space="0" w:color="E3E3E3"/>
                                        <w:bottom w:val="single" w:sz="2" w:space="0" w:color="E3E3E3"/>
                                        <w:right w:val="single" w:sz="2" w:space="0" w:color="E3E3E3"/>
                                      </w:divBdr>
                                      <w:divsChild>
                                        <w:div w:id="1181775908">
                                          <w:marLeft w:val="0"/>
                                          <w:marRight w:val="0"/>
                                          <w:marTop w:val="0"/>
                                          <w:marBottom w:val="0"/>
                                          <w:divBdr>
                                            <w:top w:val="single" w:sz="2" w:space="0" w:color="E3E3E3"/>
                                            <w:left w:val="single" w:sz="2" w:space="0" w:color="E3E3E3"/>
                                            <w:bottom w:val="single" w:sz="2" w:space="0" w:color="E3E3E3"/>
                                            <w:right w:val="single" w:sz="2" w:space="0" w:color="E3E3E3"/>
                                          </w:divBdr>
                                          <w:divsChild>
                                            <w:div w:id="749738331">
                                              <w:marLeft w:val="0"/>
                                              <w:marRight w:val="0"/>
                                              <w:marTop w:val="0"/>
                                              <w:marBottom w:val="0"/>
                                              <w:divBdr>
                                                <w:top w:val="single" w:sz="2" w:space="0" w:color="E3E3E3"/>
                                                <w:left w:val="single" w:sz="2" w:space="0" w:color="E3E3E3"/>
                                                <w:bottom w:val="single" w:sz="2" w:space="0" w:color="E3E3E3"/>
                                                <w:right w:val="single" w:sz="2" w:space="0" w:color="E3E3E3"/>
                                              </w:divBdr>
                                              <w:divsChild>
                                                <w:div w:id="2017338305">
                                                  <w:marLeft w:val="0"/>
                                                  <w:marRight w:val="0"/>
                                                  <w:marTop w:val="0"/>
                                                  <w:marBottom w:val="0"/>
                                                  <w:divBdr>
                                                    <w:top w:val="single" w:sz="2" w:space="0" w:color="E3E3E3"/>
                                                    <w:left w:val="single" w:sz="2" w:space="0" w:color="E3E3E3"/>
                                                    <w:bottom w:val="single" w:sz="2" w:space="0" w:color="E3E3E3"/>
                                                    <w:right w:val="single" w:sz="2" w:space="0" w:color="E3E3E3"/>
                                                  </w:divBdr>
                                                  <w:divsChild>
                                                    <w:div w:id="786852110">
                                                      <w:marLeft w:val="0"/>
                                                      <w:marRight w:val="0"/>
                                                      <w:marTop w:val="0"/>
                                                      <w:marBottom w:val="0"/>
                                                      <w:divBdr>
                                                        <w:top w:val="single" w:sz="2" w:space="0" w:color="E3E3E3"/>
                                                        <w:left w:val="single" w:sz="2" w:space="0" w:color="E3E3E3"/>
                                                        <w:bottom w:val="single" w:sz="2" w:space="0" w:color="E3E3E3"/>
                                                        <w:right w:val="single" w:sz="2" w:space="0" w:color="E3E3E3"/>
                                                      </w:divBdr>
                                                      <w:divsChild>
                                                        <w:div w:id="1801071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5663932">
          <w:marLeft w:val="0"/>
          <w:marRight w:val="0"/>
          <w:marTop w:val="0"/>
          <w:marBottom w:val="0"/>
          <w:divBdr>
            <w:top w:val="none" w:sz="0" w:space="0" w:color="auto"/>
            <w:left w:val="none" w:sz="0" w:space="0" w:color="auto"/>
            <w:bottom w:val="none" w:sz="0" w:space="0" w:color="auto"/>
            <w:right w:val="none" w:sz="0" w:space="0" w:color="auto"/>
          </w:divBdr>
          <w:divsChild>
            <w:div w:id="276759731">
              <w:marLeft w:val="0"/>
              <w:marRight w:val="0"/>
              <w:marTop w:val="100"/>
              <w:marBottom w:val="100"/>
              <w:divBdr>
                <w:top w:val="single" w:sz="2" w:space="0" w:color="E3E3E3"/>
                <w:left w:val="single" w:sz="2" w:space="0" w:color="E3E3E3"/>
                <w:bottom w:val="single" w:sz="2" w:space="0" w:color="E3E3E3"/>
                <w:right w:val="single" w:sz="2" w:space="0" w:color="E3E3E3"/>
              </w:divBdr>
              <w:divsChild>
                <w:div w:id="1942838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75443841">
      <w:bodyDiv w:val="1"/>
      <w:marLeft w:val="0"/>
      <w:marRight w:val="0"/>
      <w:marTop w:val="0"/>
      <w:marBottom w:val="0"/>
      <w:divBdr>
        <w:top w:val="none" w:sz="0" w:space="0" w:color="auto"/>
        <w:left w:val="none" w:sz="0" w:space="0" w:color="auto"/>
        <w:bottom w:val="none" w:sz="0" w:space="0" w:color="auto"/>
        <w:right w:val="none" w:sz="0" w:space="0" w:color="auto"/>
      </w:divBdr>
      <w:divsChild>
        <w:div w:id="1468011768">
          <w:marLeft w:val="0"/>
          <w:marRight w:val="0"/>
          <w:marTop w:val="0"/>
          <w:marBottom w:val="0"/>
          <w:divBdr>
            <w:top w:val="single" w:sz="2" w:space="0" w:color="E3E3E3"/>
            <w:left w:val="single" w:sz="2" w:space="0" w:color="E3E3E3"/>
            <w:bottom w:val="single" w:sz="2" w:space="0" w:color="E3E3E3"/>
            <w:right w:val="single" w:sz="2" w:space="0" w:color="E3E3E3"/>
          </w:divBdr>
          <w:divsChild>
            <w:div w:id="1018506629">
              <w:marLeft w:val="0"/>
              <w:marRight w:val="0"/>
              <w:marTop w:val="0"/>
              <w:marBottom w:val="0"/>
              <w:divBdr>
                <w:top w:val="single" w:sz="2" w:space="0" w:color="E3E3E3"/>
                <w:left w:val="single" w:sz="2" w:space="0" w:color="E3E3E3"/>
                <w:bottom w:val="single" w:sz="2" w:space="0" w:color="E3E3E3"/>
                <w:right w:val="single" w:sz="2" w:space="0" w:color="E3E3E3"/>
              </w:divBdr>
              <w:divsChild>
                <w:div w:id="992442895">
                  <w:marLeft w:val="0"/>
                  <w:marRight w:val="0"/>
                  <w:marTop w:val="0"/>
                  <w:marBottom w:val="0"/>
                  <w:divBdr>
                    <w:top w:val="single" w:sz="2" w:space="0" w:color="E3E3E3"/>
                    <w:left w:val="single" w:sz="2" w:space="0" w:color="E3E3E3"/>
                    <w:bottom w:val="single" w:sz="2" w:space="0" w:color="E3E3E3"/>
                    <w:right w:val="single" w:sz="2" w:space="0" w:color="E3E3E3"/>
                  </w:divBdr>
                  <w:divsChild>
                    <w:div w:id="1868063315">
                      <w:marLeft w:val="0"/>
                      <w:marRight w:val="0"/>
                      <w:marTop w:val="0"/>
                      <w:marBottom w:val="0"/>
                      <w:divBdr>
                        <w:top w:val="single" w:sz="2" w:space="0" w:color="E3E3E3"/>
                        <w:left w:val="single" w:sz="2" w:space="0" w:color="E3E3E3"/>
                        <w:bottom w:val="single" w:sz="2" w:space="0" w:color="E3E3E3"/>
                        <w:right w:val="single" w:sz="2" w:space="0" w:color="E3E3E3"/>
                      </w:divBdr>
                      <w:divsChild>
                        <w:div w:id="972101957">
                          <w:marLeft w:val="0"/>
                          <w:marRight w:val="0"/>
                          <w:marTop w:val="0"/>
                          <w:marBottom w:val="0"/>
                          <w:divBdr>
                            <w:top w:val="single" w:sz="2" w:space="0" w:color="E3E3E3"/>
                            <w:left w:val="single" w:sz="2" w:space="0" w:color="E3E3E3"/>
                            <w:bottom w:val="single" w:sz="2" w:space="0" w:color="E3E3E3"/>
                            <w:right w:val="single" w:sz="2" w:space="0" w:color="E3E3E3"/>
                          </w:divBdr>
                          <w:divsChild>
                            <w:div w:id="525410057">
                              <w:marLeft w:val="0"/>
                              <w:marRight w:val="0"/>
                              <w:marTop w:val="0"/>
                              <w:marBottom w:val="0"/>
                              <w:divBdr>
                                <w:top w:val="single" w:sz="2" w:space="0" w:color="E3E3E3"/>
                                <w:left w:val="single" w:sz="2" w:space="0" w:color="E3E3E3"/>
                                <w:bottom w:val="single" w:sz="2" w:space="0" w:color="E3E3E3"/>
                                <w:right w:val="single" w:sz="2" w:space="0" w:color="E3E3E3"/>
                              </w:divBdr>
                              <w:divsChild>
                                <w:div w:id="1783188499">
                                  <w:marLeft w:val="0"/>
                                  <w:marRight w:val="0"/>
                                  <w:marTop w:val="100"/>
                                  <w:marBottom w:val="100"/>
                                  <w:divBdr>
                                    <w:top w:val="single" w:sz="2" w:space="0" w:color="E3E3E3"/>
                                    <w:left w:val="single" w:sz="2" w:space="0" w:color="E3E3E3"/>
                                    <w:bottom w:val="single" w:sz="2" w:space="0" w:color="E3E3E3"/>
                                    <w:right w:val="single" w:sz="2" w:space="0" w:color="E3E3E3"/>
                                  </w:divBdr>
                                  <w:divsChild>
                                    <w:div w:id="703821641">
                                      <w:marLeft w:val="0"/>
                                      <w:marRight w:val="0"/>
                                      <w:marTop w:val="0"/>
                                      <w:marBottom w:val="0"/>
                                      <w:divBdr>
                                        <w:top w:val="single" w:sz="2" w:space="0" w:color="E3E3E3"/>
                                        <w:left w:val="single" w:sz="2" w:space="0" w:color="E3E3E3"/>
                                        <w:bottom w:val="single" w:sz="2" w:space="0" w:color="E3E3E3"/>
                                        <w:right w:val="single" w:sz="2" w:space="0" w:color="E3E3E3"/>
                                      </w:divBdr>
                                      <w:divsChild>
                                        <w:div w:id="1785155137">
                                          <w:marLeft w:val="0"/>
                                          <w:marRight w:val="0"/>
                                          <w:marTop w:val="0"/>
                                          <w:marBottom w:val="0"/>
                                          <w:divBdr>
                                            <w:top w:val="single" w:sz="2" w:space="0" w:color="E3E3E3"/>
                                            <w:left w:val="single" w:sz="2" w:space="0" w:color="E3E3E3"/>
                                            <w:bottom w:val="single" w:sz="2" w:space="0" w:color="E3E3E3"/>
                                            <w:right w:val="single" w:sz="2" w:space="0" w:color="E3E3E3"/>
                                          </w:divBdr>
                                          <w:divsChild>
                                            <w:div w:id="898512759">
                                              <w:marLeft w:val="0"/>
                                              <w:marRight w:val="0"/>
                                              <w:marTop w:val="0"/>
                                              <w:marBottom w:val="0"/>
                                              <w:divBdr>
                                                <w:top w:val="single" w:sz="2" w:space="0" w:color="E3E3E3"/>
                                                <w:left w:val="single" w:sz="2" w:space="0" w:color="E3E3E3"/>
                                                <w:bottom w:val="single" w:sz="2" w:space="0" w:color="E3E3E3"/>
                                                <w:right w:val="single" w:sz="2" w:space="0" w:color="E3E3E3"/>
                                              </w:divBdr>
                                              <w:divsChild>
                                                <w:div w:id="1107886809">
                                                  <w:marLeft w:val="0"/>
                                                  <w:marRight w:val="0"/>
                                                  <w:marTop w:val="0"/>
                                                  <w:marBottom w:val="0"/>
                                                  <w:divBdr>
                                                    <w:top w:val="single" w:sz="2" w:space="0" w:color="E3E3E3"/>
                                                    <w:left w:val="single" w:sz="2" w:space="0" w:color="E3E3E3"/>
                                                    <w:bottom w:val="single" w:sz="2" w:space="0" w:color="E3E3E3"/>
                                                    <w:right w:val="single" w:sz="2" w:space="0" w:color="E3E3E3"/>
                                                  </w:divBdr>
                                                  <w:divsChild>
                                                    <w:div w:id="311368604">
                                                      <w:marLeft w:val="0"/>
                                                      <w:marRight w:val="0"/>
                                                      <w:marTop w:val="0"/>
                                                      <w:marBottom w:val="0"/>
                                                      <w:divBdr>
                                                        <w:top w:val="single" w:sz="2" w:space="0" w:color="E3E3E3"/>
                                                        <w:left w:val="single" w:sz="2" w:space="0" w:color="E3E3E3"/>
                                                        <w:bottom w:val="single" w:sz="2" w:space="0" w:color="E3E3E3"/>
                                                        <w:right w:val="single" w:sz="2" w:space="0" w:color="E3E3E3"/>
                                                      </w:divBdr>
                                                      <w:divsChild>
                                                        <w:div w:id="198058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57437941">
          <w:marLeft w:val="0"/>
          <w:marRight w:val="0"/>
          <w:marTop w:val="0"/>
          <w:marBottom w:val="0"/>
          <w:divBdr>
            <w:top w:val="none" w:sz="0" w:space="0" w:color="auto"/>
            <w:left w:val="none" w:sz="0" w:space="0" w:color="auto"/>
            <w:bottom w:val="none" w:sz="0" w:space="0" w:color="auto"/>
            <w:right w:val="none" w:sz="0" w:space="0" w:color="auto"/>
          </w:divBdr>
          <w:divsChild>
            <w:div w:id="640382302">
              <w:marLeft w:val="0"/>
              <w:marRight w:val="0"/>
              <w:marTop w:val="100"/>
              <w:marBottom w:val="100"/>
              <w:divBdr>
                <w:top w:val="single" w:sz="2" w:space="0" w:color="E3E3E3"/>
                <w:left w:val="single" w:sz="2" w:space="0" w:color="E3E3E3"/>
                <w:bottom w:val="single" w:sz="2" w:space="0" w:color="E3E3E3"/>
                <w:right w:val="single" w:sz="2" w:space="0" w:color="E3E3E3"/>
              </w:divBdr>
              <w:divsChild>
                <w:div w:id="1962614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33974868">
      <w:bodyDiv w:val="1"/>
      <w:marLeft w:val="0"/>
      <w:marRight w:val="0"/>
      <w:marTop w:val="0"/>
      <w:marBottom w:val="0"/>
      <w:divBdr>
        <w:top w:val="none" w:sz="0" w:space="0" w:color="auto"/>
        <w:left w:val="none" w:sz="0" w:space="0" w:color="auto"/>
        <w:bottom w:val="none" w:sz="0" w:space="0" w:color="auto"/>
        <w:right w:val="none" w:sz="0" w:space="0" w:color="auto"/>
      </w:divBdr>
      <w:divsChild>
        <w:div w:id="936329021">
          <w:marLeft w:val="0"/>
          <w:marRight w:val="0"/>
          <w:marTop w:val="0"/>
          <w:marBottom w:val="0"/>
          <w:divBdr>
            <w:top w:val="single" w:sz="2" w:space="0" w:color="E3E3E3"/>
            <w:left w:val="single" w:sz="2" w:space="0" w:color="E3E3E3"/>
            <w:bottom w:val="single" w:sz="2" w:space="0" w:color="E3E3E3"/>
            <w:right w:val="single" w:sz="2" w:space="0" w:color="E3E3E3"/>
          </w:divBdr>
          <w:divsChild>
            <w:div w:id="1495607580">
              <w:marLeft w:val="0"/>
              <w:marRight w:val="0"/>
              <w:marTop w:val="0"/>
              <w:marBottom w:val="0"/>
              <w:divBdr>
                <w:top w:val="single" w:sz="2" w:space="0" w:color="E3E3E3"/>
                <w:left w:val="single" w:sz="2" w:space="0" w:color="E3E3E3"/>
                <w:bottom w:val="single" w:sz="2" w:space="0" w:color="E3E3E3"/>
                <w:right w:val="single" w:sz="2" w:space="0" w:color="E3E3E3"/>
              </w:divBdr>
              <w:divsChild>
                <w:div w:id="102112677">
                  <w:marLeft w:val="0"/>
                  <w:marRight w:val="0"/>
                  <w:marTop w:val="0"/>
                  <w:marBottom w:val="0"/>
                  <w:divBdr>
                    <w:top w:val="single" w:sz="2" w:space="0" w:color="E3E3E3"/>
                    <w:left w:val="single" w:sz="2" w:space="0" w:color="E3E3E3"/>
                    <w:bottom w:val="single" w:sz="2" w:space="0" w:color="E3E3E3"/>
                    <w:right w:val="single" w:sz="2" w:space="0" w:color="E3E3E3"/>
                  </w:divBdr>
                  <w:divsChild>
                    <w:div w:id="912859916">
                      <w:marLeft w:val="0"/>
                      <w:marRight w:val="0"/>
                      <w:marTop w:val="0"/>
                      <w:marBottom w:val="0"/>
                      <w:divBdr>
                        <w:top w:val="single" w:sz="2" w:space="0" w:color="E3E3E3"/>
                        <w:left w:val="single" w:sz="2" w:space="0" w:color="E3E3E3"/>
                        <w:bottom w:val="single" w:sz="2" w:space="0" w:color="E3E3E3"/>
                        <w:right w:val="single" w:sz="2" w:space="0" w:color="E3E3E3"/>
                      </w:divBdr>
                      <w:divsChild>
                        <w:div w:id="1166746701">
                          <w:marLeft w:val="0"/>
                          <w:marRight w:val="0"/>
                          <w:marTop w:val="0"/>
                          <w:marBottom w:val="0"/>
                          <w:divBdr>
                            <w:top w:val="single" w:sz="2" w:space="0" w:color="E3E3E3"/>
                            <w:left w:val="single" w:sz="2" w:space="0" w:color="E3E3E3"/>
                            <w:bottom w:val="single" w:sz="2" w:space="0" w:color="E3E3E3"/>
                            <w:right w:val="single" w:sz="2" w:space="0" w:color="E3E3E3"/>
                          </w:divBdr>
                          <w:divsChild>
                            <w:div w:id="582647181">
                              <w:marLeft w:val="0"/>
                              <w:marRight w:val="0"/>
                              <w:marTop w:val="0"/>
                              <w:marBottom w:val="0"/>
                              <w:divBdr>
                                <w:top w:val="single" w:sz="2" w:space="0" w:color="E3E3E3"/>
                                <w:left w:val="single" w:sz="2" w:space="0" w:color="E3E3E3"/>
                                <w:bottom w:val="single" w:sz="2" w:space="0" w:color="E3E3E3"/>
                                <w:right w:val="single" w:sz="2" w:space="0" w:color="E3E3E3"/>
                              </w:divBdr>
                              <w:divsChild>
                                <w:div w:id="129516273">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554784">
                                      <w:marLeft w:val="0"/>
                                      <w:marRight w:val="0"/>
                                      <w:marTop w:val="0"/>
                                      <w:marBottom w:val="0"/>
                                      <w:divBdr>
                                        <w:top w:val="single" w:sz="2" w:space="0" w:color="E3E3E3"/>
                                        <w:left w:val="single" w:sz="2" w:space="0" w:color="E3E3E3"/>
                                        <w:bottom w:val="single" w:sz="2" w:space="0" w:color="E3E3E3"/>
                                        <w:right w:val="single" w:sz="2" w:space="0" w:color="E3E3E3"/>
                                      </w:divBdr>
                                      <w:divsChild>
                                        <w:div w:id="323944811">
                                          <w:marLeft w:val="0"/>
                                          <w:marRight w:val="0"/>
                                          <w:marTop w:val="0"/>
                                          <w:marBottom w:val="0"/>
                                          <w:divBdr>
                                            <w:top w:val="single" w:sz="2" w:space="0" w:color="E3E3E3"/>
                                            <w:left w:val="single" w:sz="2" w:space="0" w:color="E3E3E3"/>
                                            <w:bottom w:val="single" w:sz="2" w:space="0" w:color="E3E3E3"/>
                                            <w:right w:val="single" w:sz="2" w:space="0" w:color="E3E3E3"/>
                                          </w:divBdr>
                                          <w:divsChild>
                                            <w:div w:id="91973643">
                                              <w:marLeft w:val="0"/>
                                              <w:marRight w:val="0"/>
                                              <w:marTop w:val="0"/>
                                              <w:marBottom w:val="0"/>
                                              <w:divBdr>
                                                <w:top w:val="single" w:sz="2" w:space="0" w:color="E3E3E3"/>
                                                <w:left w:val="single" w:sz="2" w:space="0" w:color="E3E3E3"/>
                                                <w:bottom w:val="single" w:sz="2" w:space="0" w:color="E3E3E3"/>
                                                <w:right w:val="single" w:sz="2" w:space="0" w:color="E3E3E3"/>
                                              </w:divBdr>
                                              <w:divsChild>
                                                <w:div w:id="1032414859">
                                                  <w:marLeft w:val="0"/>
                                                  <w:marRight w:val="0"/>
                                                  <w:marTop w:val="0"/>
                                                  <w:marBottom w:val="0"/>
                                                  <w:divBdr>
                                                    <w:top w:val="single" w:sz="2" w:space="0" w:color="E3E3E3"/>
                                                    <w:left w:val="single" w:sz="2" w:space="0" w:color="E3E3E3"/>
                                                    <w:bottom w:val="single" w:sz="2" w:space="0" w:color="E3E3E3"/>
                                                    <w:right w:val="single" w:sz="2" w:space="0" w:color="E3E3E3"/>
                                                  </w:divBdr>
                                                  <w:divsChild>
                                                    <w:div w:id="1880510785">
                                                      <w:marLeft w:val="0"/>
                                                      <w:marRight w:val="0"/>
                                                      <w:marTop w:val="0"/>
                                                      <w:marBottom w:val="0"/>
                                                      <w:divBdr>
                                                        <w:top w:val="single" w:sz="2" w:space="0" w:color="E3E3E3"/>
                                                        <w:left w:val="single" w:sz="2" w:space="0" w:color="E3E3E3"/>
                                                        <w:bottom w:val="single" w:sz="2" w:space="0" w:color="E3E3E3"/>
                                                        <w:right w:val="single" w:sz="2" w:space="0" w:color="E3E3E3"/>
                                                      </w:divBdr>
                                                      <w:divsChild>
                                                        <w:div w:id="1832283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06401163">
          <w:marLeft w:val="0"/>
          <w:marRight w:val="0"/>
          <w:marTop w:val="0"/>
          <w:marBottom w:val="0"/>
          <w:divBdr>
            <w:top w:val="none" w:sz="0" w:space="0" w:color="auto"/>
            <w:left w:val="none" w:sz="0" w:space="0" w:color="auto"/>
            <w:bottom w:val="none" w:sz="0" w:space="0" w:color="auto"/>
            <w:right w:val="none" w:sz="0" w:space="0" w:color="auto"/>
          </w:divBdr>
          <w:divsChild>
            <w:div w:id="12762496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9317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48925287">
      <w:bodyDiv w:val="1"/>
      <w:marLeft w:val="0"/>
      <w:marRight w:val="0"/>
      <w:marTop w:val="0"/>
      <w:marBottom w:val="0"/>
      <w:divBdr>
        <w:top w:val="none" w:sz="0" w:space="0" w:color="auto"/>
        <w:left w:val="none" w:sz="0" w:space="0" w:color="auto"/>
        <w:bottom w:val="none" w:sz="0" w:space="0" w:color="auto"/>
        <w:right w:val="none" w:sz="0" w:space="0" w:color="auto"/>
      </w:divBdr>
      <w:divsChild>
        <w:div w:id="278337594">
          <w:marLeft w:val="0"/>
          <w:marRight w:val="0"/>
          <w:marTop w:val="0"/>
          <w:marBottom w:val="0"/>
          <w:divBdr>
            <w:top w:val="single" w:sz="2" w:space="0" w:color="E3E3E3"/>
            <w:left w:val="single" w:sz="2" w:space="0" w:color="E3E3E3"/>
            <w:bottom w:val="single" w:sz="2" w:space="0" w:color="E3E3E3"/>
            <w:right w:val="single" w:sz="2" w:space="0" w:color="E3E3E3"/>
          </w:divBdr>
          <w:divsChild>
            <w:div w:id="272060492">
              <w:marLeft w:val="0"/>
              <w:marRight w:val="0"/>
              <w:marTop w:val="0"/>
              <w:marBottom w:val="0"/>
              <w:divBdr>
                <w:top w:val="single" w:sz="2" w:space="0" w:color="E3E3E3"/>
                <w:left w:val="single" w:sz="2" w:space="0" w:color="E3E3E3"/>
                <w:bottom w:val="single" w:sz="2" w:space="0" w:color="E3E3E3"/>
                <w:right w:val="single" w:sz="2" w:space="0" w:color="E3E3E3"/>
              </w:divBdr>
              <w:divsChild>
                <w:div w:id="688720417">
                  <w:marLeft w:val="0"/>
                  <w:marRight w:val="0"/>
                  <w:marTop w:val="0"/>
                  <w:marBottom w:val="0"/>
                  <w:divBdr>
                    <w:top w:val="single" w:sz="2" w:space="0" w:color="E3E3E3"/>
                    <w:left w:val="single" w:sz="2" w:space="0" w:color="E3E3E3"/>
                    <w:bottom w:val="single" w:sz="2" w:space="0" w:color="E3E3E3"/>
                    <w:right w:val="single" w:sz="2" w:space="0" w:color="E3E3E3"/>
                  </w:divBdr>
                  <w:divsChild>
                    <w:div w:id="1608152573">
                      <w:marLeft w:val="0"/>
                      <w:marRight w:val="0"/>
                      <w:marTop w:val="0"/>
                      <w:marBottom w:val="0"/>
                      <w:divBdr>
                        <w:top w:val="single" w:sz="2" w:space="0" w:color="E3E3E3"/>
                        <w:left w:val="single" w:sz="2" w:space="0" w:color="E3E3E3"/>
                        <w:bottom w:val="single" w:sz="2" w:space="0" w:color="E3E3E3"/>
                        <w:right w:val="single" w:sz="2" w:space="0" w:color="E3E3E3"/>
                      </w:divBdr>
                      <w:divsChild>
                        <w:div w:id="1847134007">
                          <w:marLeft w:val="0"/>
                          <w:marRight w:val="0"/>
                          <w:marTop w:val="0"/>
                          <w:marBottom w:val="0"/>
                          <w:divBdr>
                            <w:top w:val="single" w:sz="2" w:space="0" w:color="E3E3E3"/>
                            <w:left w:val="single" w:sz="2" w:space="0" w:color="E3E3E3"/>
                            <w:bottom w:val="single" w:sz="2" w:space="0" w:color="E3E3E3"/>
                            <w:right w:val="single" w:sz="2" w:space="0" w:color="E3E3E3"/>
                          </w:divBdr>
                          <w:divsChild>
                            <w:div w:id="2109957944">
                              <w:marLeft w:val="0"/>
                              <w:marRight w:val="0"/>
                              <w:marTop w:val="0"/>
                              <w:marBottom w:val="0"/>
                              <w:divBdr>
                                <w:top w:val="single" w:sz="2" w:space="0" w:color="E3E3E3"/>
                                <w:left w:val="single" w:sz="2" w:space="0" w:color="E3E3E3"/>
                                <w:bottom w:val="single" w:sz="2" w:space="0" w:color="E3E3E3"/>
                                <w:right w:val="single" w:sz="2" w:space="0" w:color="E3E3E3"/>
                              </w:divBdr>
                              <w:divsChild>
                                <w:div w:id="707990135">
                                  <w:marLeft w:val="0"/>
                                  <w:marRight w:val="0"/>
                                  <w:marTop w:val="100"/>
                                  <w:marBottom w:val="100"/>
                                  <w:divBdr>
                                    <w:top w:val="single" w:sz="2" w:space="0" w:color="E3E3E3"/>
                                    <w:left w:val="single" w:sz="2" w:space="0" w:color="E3E3E3"/>
                                    <w:bottom w:val="single" w:sz="2" w:space="0" w:color="E3E3E3"/>
                                    <w:right w:val="single" w:sz="2" w:space="0" w:color="E3E3E3"/>
                                  </w:divBdr>
                                  <w:divsChild>
                                    <w:div w:id="2147162415">
                                      <w:marLeft w:val="0"/>
                                      <w:marRight w:val="0"/>
                                      <w:marTop w:val="0"/>
                                      <w:marBottom w:val="0"/>
                                      <w:divBdr>
                                        <w:top w:val="single" w:sz="2" w:space="0" w:color="E3E3E3"/>
                                        <w:left w:val="single" w:sz="2" w:space="0" w:color="E3E3E3"/>
                                        <w:bottom w:val="single" w:sz="2" w:space="0" w:color="E3E3E3"/>
                                        <w:right w:val="single" w:sz="2" w:space="0" w:color="E3E3E3"/>
                                      </w:divBdr>
                                      <w:divsChild>
                                        <w:div w:id="1861701100">
                                          <w:marLeft w:val="0"/>
                                          <w:marRight w:val="0"/>
                                          <w:marTop w:val="0"/>
                                          <w:marBottom w:val="0"/>
                                          <w:divBdr>
                                            <w:top w:val="single" w:sz="2" w:space="0" w:color="E3E3E3"/>
                                            <w:left w:val="single" w:sz="2" w:space="0" w:color="E3E3E3"/>
                                            <w:bottom w:val="single" w:sz="2" w:space="0" w:color="E3E3E3"/>
                                            <w:right w:val="single" w:sz="2" w:space="0" w:color="E3E3E3"/>
                                          </w:divBdr>
                                          <w:divsChild>
                                            <w:div w:id="1387949827">
                                              <w:marLeft w:val="0"/>
                                              <w:marRight w:val="0"/>
                                              <w:marTop w:val="0"/>
                                              <w:marBottom w:val="0"/>
                                              <w:divBdr>
                                                <w:top w:val="single" w:sz="2" w:space="0" w:color="E3E3E3"/>
                                                <w:left w:val="single" w:sz="2" w:space="0" w:color="E3E3E3"/>
                                                <w:bottom w:val="single" w:sz="2" w:space="0" w:color="E3E3E3"/>
                                                <w:right w:val="single" w:sz="2" w:space="0" w:color="E3E3E3"/>
                                              </w:divBdr>
                                              <w:divsChild>
                                                <w:div w:id="652833845">
                                                  <w:marLeft w:val="0"/>
                                                  <w:marRight w:val="0"/>
                                                  <w:marTop w:val="0"/>
                                                  <w:marBottom w:val="0"/>
                                                  <w:divBdr>
                                                    <w:top w:val="single" w:sz="2" w:space="0" w:color="E3E3E3"/>
                                                    <w:left w:val="single" w:sz="2" w:space="0" w:color="E3E3E3"/>
                                                    <w:bottom w:val="single" w:sz="2" w:space="0" w:color="E3E3E3"/>
                                                    <w:right w:val="single" w:sz="2" w:space="0" w:color="E3E3E3"/>
                                                  </w:divBdr>
                                                  <w:divsChild>
                                                    <w:div w:id="554008049">
                                                      <w:marLeft w:val="0"/>
                                                      <w:marRight w:val="0"/>
                                                      <w:marTop w:val="0"/>
                                                      <w:marBottom w:val="0"/>
                                                      <w:divBdr>
                                                        <w:top w:val="single" w:sz="2" w:space="0" w:color="E3E3E3"/>
                                                        <w:left w:val="single" w:sz="2" w:space="0" w:color="E3E3E3"/>
                                                        <w:bottom w:val="single" w:sz="2" w:space="0" w:color="E3E3E3"/>
                                                        <w:right w:val="single" w:sz="2" w:space="0" w:color="E3E3E3"/>
                                                      </w:divBdr>
                                                      <w:divsChild>
                                                        <w:div w:id="1423334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56918282">
          <w:marLeft w:val="0"/>
          <w:marRight w:val="0"/>
          <w:marTop w:val="0"/>
          <w:marBottom w:val="0"/>
          <w:divBdr>
            <w:top w:val="none" w:sz="0" w:space="0" w:color="auto"/>
            <w:left w:val="none" w:sz="0" w:space="0" w:color="auto"/>
            <w:bottom w:val="none" w:sz="0" w:space="0" w:color="auto"/>
            <w:right w:val="none" w:sz="0" w:space="0" w:color="auto"/>
          </w:divBdr>
          <w:divsChild>
            <w:div w:id="266080767">
              <w:marLeft w:val="0"/>
              <w:marRight w:val="0"/>
              <w:marTop w:val="100"/>
              <w:marBottom w:val="100"/>
              <w:divBdr>
                <w:top w:val="single" w:sz="2" w:space="0" w:color="E3E3E3"/>
                <w:left w:val="single" w:sz="2" w:space="0" w:color="E3E3E3"/>
                <w:bottom w:val="single" w:sz="2" w:space="0" w:color="E3E3E3"/>
                <w:right w:val="single" w:sz="2" w:space="0" w:color="E3E3E3"/>
              </w:divBdr>
              <w:divsChild>
                <w:div w:id="1771967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85470878">
      <w:bodyDiv w:val="1"/>
      <w:marLeft w:val="0"/>
      <w:marRight w:val="0"/>
      <w:marTop w:val="0"/>
      <w:marBottom w:val="0"/>
      <w:divBdr>
        <w:top w:val="none" w:sz="0" w:space="0" w:color="auto"/>
        <w:left w:val="none" w:sz="0" w:space="0" w:color="auto"/>
        <w:bottom w:val="none" w:sz="0" w:space="0" w:color="auto"/>
        <w:right w:val="none" w:sz="0" w:space="0" w:color="auto"/>
      </w:divBdr>
      <w:divsChild>
        <w:div w:id="145826057">
          <w:marLeft w:val="0"/>
          <w:marRight w:val="0"/>
          <w:marTop w:val="0"/>
          <w:marBottom w:val="0"/>
          <w:divBdr>
            <w:top w:val="single" w:sz="2" w:space="0" w:color="E3E3E3"/>
            <w:left w:val="single" w:sz="2" w:space="0" w:color="E3E3E3"/>
            <w:bottom w:val="single" w:sz="2" w:space="0" w:color="E3E3E3"/>
            <w:right w:val="single" w:sz="2" w:space="0" w:color="E3E3E3"/>
          </w:divBdr>
          <w:divsChild>
            <w:div w:id="906263074">
              <w:marLeft w:val="0"/>
              <w:marRight w:val="0"/>
              <w:marTop w:val="0"/>
              <w:marBottom w:val="0"/>
              <w:divBdr>
                <w:top w:val="single" w:sz="2" w:space="0" w:color="E3E3E3"/>
                <w:left w:val="single" w:sz="2" w:space="0" w:color="E3E3E3"/>
                <w:bottom w:val="single" w:sz="2" w:space="0" w:color="E3E3E3"/>
                <w:right w:val="single" w:sz="2" w:space="0" w:color="E3E3E3"/>
              </w:divBdr>
              <w:divsChild>
                <w:div w:id="896284664">
                  <w:marLeft w:val="0"/>
                  <w:marRight w:val="0"/>
                  <w:marTop w:val="0"/>
                  <w:marBottom w:val="0"/>
                  <w:divBdr>
                    <w:top w:val="single" w:sz="2" w:space="0" w:color="E3E3E3"/>
                    <w:left w:val="single" w:sz="2" w:space="0" w:color="E3E3E3"/>
                    <w:bottom w:val="single" w:sz="2" w:space="0" w:color="E3E3E3"/>
                    <w:right w:val="single" w:sz="2" w:space="0" w:color="E3E3E3"/>
                  </w:divBdr>
                  <w:divsChild>
                    <w:div w:id="651907566">
                      <w:marLeft w:val="0"/>
                      <w:marRight w:val="0"/>
                      <w:marTop w:val="0"/>
                      <w:marBottom w:val="0"/>
                      <w:divBdr>
                        <w:top w:val="single" w:sz="2" w:space="0" w:color="E3E3E3"/>
                        <w:left w:val="single" w:sz="2" w:space="0" w:color="E3E3E3"/>
                        <w:bottom w:val="single" w:sz="2" w:space="0" w:color="E3E3E3"/>
                        <w:right w:val="single" w:sz="2" w:space="0" w:color="E3E3E3"/>
                      </w:divBdr>
                      <w:divsChild>
                        <w:div w:id="1980453061">
                          <w:marLeft w:val="0"/>
                          <w:marRight w:val="0"/>
                          <w:marTop w:val="0"/>
                          <w:marBottom w:val="0"/>
                          <w:divBdr>
                            <w:top w:val="single" w:sz="2" w:space="0" w:color="E3E3E3"/>
                            <w:left w:val="single" w:sz="2" w:space="0" w:color="E3E3E3"/>
                            <w:bottom w:val="single" w:sz="2" w:space="0" w:color="E3E3E3"/>
                            <w:right w:val="single" w:sz="2" w:space="0" w:color="E3E3E3"/>
                          </w:divBdr>
                          <w:divsChild>
                            <w:div w:id="302658974">
                              <w:marLeft w:val="0"/>
                              <w:marRight w:val="0"/>
                              <w:marTop w:val="0"/>
                              <w:marBottom w:val="0"/>
                              <w:divBdr>
                                <w:top w:val="single" w:sz="2" w:space="0" w:color="E3E3E3"/>
                                <w:left w:val="single" w:sz="2" w:space="0" w:color="E3E3E3"/>
                                <w:bottom w:val="single" w:sz="2" w:space="0" w:color="E3E3E3"/>
                                <w:right w:val="single" w:sz="2" w:space="0" w:color="E3E3E3"/>
                              </w:divBdr>
                              <w:divsChild>
                                <w:div w:id="14425269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2869369">
                                      <w:marLeft w:val="0"/>
                                      <w:marRight w:val="0"/>
                                      <w:marTop w:val="0"/>
                                      <w:marBottom w:val="0"/>
                                      <w:divBdr>
                                        <w:top w:val="single" w:sz="2" w:space="0" w:color="E3E3E3"/>
                                        <w:left w:val="single" w:sz="2" w:space="0" w:color="E3E3E3"/>
                                        <w:bottom w:val="single" w:sz="2" w:space="0" w:color="E3E3E3"/>
                                        <w:right w:val="single" w:sz="2" w:space="0" w:color="E3E3E3"/>
                                      </w:divBdr>
                                      <w:divsChild>
                                        <w:div w:id="682509757">
                                          <w:marLeft w:val="0"/>
                                          <w:marRight w:val="0"/>
                                          <w:marTop w:val="0"/>
                                          <w:marBottom w:val="0"/>
                                          <w:divBdr>
                                            <w:top w:val="single" w:sz="2" w:space="0" w:color="E3E3E3"/>
                                            <w:left w:val="single" w:sz="2" w:space="0" w:color="E3E3E3"/>
                                            <w:bottom w:val="single" w:sz="2" w:space="0" w:color="E3E3E3"/>
                                            <w:right w:val="single" w:sz="2" w:space="0" w:color="E3E3E3"/>
                                          </w:divBdr>
                                          <w:divsChild>
                                            <w:div w:id="1091045658">
                                              <w:marLeft w:val="0"/>
                                              <w:marRight w:val="0"/>
                                              <w:marTop w:val="0"/>
                                              <w:marBottom w:val="0"/>
                                              <w:divBdr>
                                                <w:top w:val="single" w:sz="2" w:space="0" w:color="E3E3E3"/>
                                                <w:left w:val="single" w:sz="2" w:space="0" w:color="E3E3E3"/>
                                                <w:bottom w:val="single" w:sz="2" w:space="0" w:color="E3E3E3"/>
                                                <w:right w:val="single" w:sz="2" w:space="0" w:color="E3E3E3"/>
                                              </w:divBdr>
                                              <w:divsChild>
                                                <w:div w:id="1017538829">
                                                  <w:marLeft w:val="0"/>
                                                  <w:marRight w:val="0"/>
                                                  <w:marTop w:val="0"/>
                                                  <w:marBottom w:val="0"/>
                                                  <w:divBdr>
                                                    <w:top w:val="single" w:sz="2" w:space="0" w:color="E3E3E3"/>
                                                    <w:left w:val="single" w:sz="2" w:space="0" w:color="E3E3E3"/>
                                                    <w:bottom w:val="single" w:sz="2" w:space="0" w:color="E3E3E3"/>
                                                    <w:right w:val="single" w:sz="2" w:space="0" w:color="E3E3E3"/>
                                                  </w:divBdr>
                                                  <w:divsChild>
                                                    <w:div w:id="1784422657">
                                                      <w:marLeft w:val="0"/>
                                                      <w:marRight w:val="0"/>
                                                      <w:marTop w:val="0"/>
                                                      <w:marBottom w:val="0"/>
                                                      <w:divBdr>
                                                        <w:top w:val="single" w:sz="2" w:space="0" w:color="E3E3E3"/>
                                                        <w:left w:val="single" w:sz="2" w:space="0" w:color="E3E3E3"/>
                                                        <w:bottom w:val="single" w:sz="2" w:space="0" w:color="E3E3E3"/>
                                                        <w:right w:val="single" w:sz="2" w:space="0" w:color="E3E3E3"/>
                                                      </w:divBdr>
                                                      <w:divsChild>
                                                        <w:div w:id="748188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3486296">
          <w:marLeft w:val="0"/>
          <w:marRight w:val="0"/>
          <w:marTop w:val="0"/>
          <w:marBottom w:val="0"/>
          <w:divBdr>
            <w:top w:val="none" w:sz="0" w:space="0" w:color="auto"/>
            <w:left w:val="none" w:sz="0" w:space="0" w:color="auto"/>
            <w:bottom w:val="none" w:sz="0" w:space="0" w:color="auto"/>
            <w:right w:val="none" w:sz="0" w:space="0" w:color="auto"/>
          </w:divBdr>
          <w:divsChild>
            <w:div w:id="447814830">
              <w:marLeft w:val="0"/>
              <w:marRight w:val="0"/>
              <w:marTop w:val="100"/>
              <w:marBottom w:val="100"/>
              <w:divBdr>
                <w:top w:val="single" w:sz="2" w:space="0" w:color="E3E3E3"/>
                <w:left w:val="single" w:sz="2" w:space="0" w:color="E3E3E3"/>
                <w:bottom w:val="single" w:sz="2" w:space="0" w:color="E3E3E3"/>
                <w:right w:val="single" w:sz="2" w:space="0" w:color="E3E3E3"/>
              </w:divBdr>
              <w:divsChild>
                <w:div w:id="206185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77090731">
      <w:bodyDiv w:val="1"/>
      <w:marLeft w:val="0"/>
      <w:marRight w:val="0"/>
      <w:marTop w:val="0"/>
      <w:marBottom w:val="0"/>
      <w:divBdr>
        <w:top w:val="none" w:sz="0" w:space="0" w:color="auto"/>
        <w:left w:val="none" w:sz="0" w:space="0" w:color="auto"/>
        <w:bottom w:val="none" w:sz="0" w:space="0" w:color="auto"/>
        <w:right w:val="none" w:sz="0" w:space="0" w:color="auto"/>
      </w:divBdr>
    </w:div>
    <w:div w:id="1143697562">
      <w:bodyDiv w:val="1"/>
      <w:marLeft w:val="0"/>
      <w:marRight w:val="0"/>
      <w:marTop w:val="0"/>
      <w:marBottom w:val="0"/>
      <w:divBdr>
        <w:top w:val="none" w:sz="0" w:space="0" w:color="auto"/>
        <w:left w:val="none" w:sz="0" w:space="0" w:color="auto"/>
        <w:bottom w:val="none" w:sz="0" w:space="0" w:color="auto"/>
        <w:right w:val="none" w:sz="0" w:space="0" w:color="auto"/>
      </w:divBdr>
    </w:div>
    <w:div w:id="1328553389">
      <w:bodyDiv w:val="1"/>
      <w:marLeft w:val="0"/>
      <w:marRight w:val="0"/>
      <w:marTop w:val="0"/>
      <w:marBottom w:val="0"/>
      <w:divBdr>
        <w:top w:val="none" w:sz="0" w:space="0" w:color="auto"/>
        <w:left w:val="none" w:sz="0" w:space="0" w:color="auto"/>
        <w:bottom w:val="none" w:sz="0" w:space="0" w:color="auto"/>
        <w:right w:val="none" w:sz="0" w:space="0" w:color="auto"/>
      </w:divBdr>
      <w:divsChild>
        <w:div w:id="1296912963">
          <w:marLeft w:val="0"/>
          <w:marRight w:val="0"/>
          <w:marTop w:val="0"/>
          <w:marBottom w:val="0"/>
          <w:divBdr>
            <w:top w:val="single" w:sz="2" w:space="0" w:color="E3E3E3"/>
            <w:left w:val="single" w:sz="2" w:space="0" w:color="E3E3E3"/>
            <w:bottom w:val="single" w:sz="2" w:space="0" w:color="E3E3E3"/>
            <w:right w:val="single" w:sz="2" w:space="0" w:color="E3E3E3"/>
          </w:divBdr>
          <w:divsChild>
            <w:div w:id="1737776423">
              <w:marLeft w:val="0"/>
              <w:marRight w:val="0"/>
              <w:marTop w:val="0"/>
              <w:marBottom w:val="0"/>
              <w:divBdr>
                <w:top w:val="single" w:sz="2" w:space="0" w:color="E3E3E3"/>
                <w:left w:val="single" w:sz="2" w:space="0" w:color="E3E3E3"/>
                <w:bottom w:val="single" w:sz="2" w:space="0" w:color="E3E3E3"/>
                <w:right w:val="single" w:sz="2" w:space="0" w:color="E3E3E3"/>
              </w:divBdr>
              <w:divsChild>
                <w:div w:id="510492090">
                  <w:marLeft w:val="0"/>
                  <w:marRight w:val="0"/>
                  <w:marTop w:val="0"/>
                  <w:marBottom w:val="0"/>
                  <w:divBdr>
                    <w:top w:val="single" w:sz="2" w:space="0" w:color="E3E3E3"/>
                    <w:left w:val="single" w:sz="2" w:space="0" w:color="E3E3E3"/>
                    <w:bottom w:val="single" w:sz="2" w:space="0" w:color="E3E3E3"/>
                    <w:right w:val="single" w:sz="2" w:space="0" w:color="E3E3E3"/>
                  </w:divBdr>
                  <w:divsChild>
                    <w:div w:id="272708455">
                      <w:marLeft w:val="0"/>
                      <w:marRight w:val="0"/>
                      <w:marTop w:val="0"/>
                      <w:marBottom w:val="0"/>
                      <w:divBdr>
                        <w:top w:val="single" w:sz="2" w:space="0" w:color="E3E3E3"/>
                        <w:left w:val="single" w:sz="2" w:space="0" w:color="E3E3E3"/>
                        <w:bottom w:val="single" w:sz="2" w:space="0" w:color="E3E3E3"/>
                        <w:right w:val="single" w:sz="2" w:space="0" w:color="E3E3E3"/>
                      </w:divBdr>
                      <w:divsChild>
                        <w:div w:id="779832963">
                          <w:marLeft w:val="0"/>
                          <w:marRight w:val="0"/>
                          <w:marTop w:val="0"/>
                          <w:marBottom w:val="0"/>
                          <w:divBdr>
                            <w:top w:val="single" w:sz="2" w:space="0" w:color="E3E3E3"/>
                            <w:left w:val="single" w:sz="2" w:space="0" w:color="E3E3E3"/>
                            <w:bottom w:val="single" w:sz="2" w:space="0" w:color="E3E3E3"/>
                            <w:right w:val="single" w:sz="2" w:space="0" w:color="E3E3E3"/>
                          </w:divBdr>
                          <w:divsChild>
                            <w:div w:id="1616715302">
                              <w:marLeft w:val="0"/>
                              <w:marRight w:val="0"/>
                              <w:marTop w:val="0"/>
                              <w:marBottom w:val="0"/>
                              <w:divBdr>
                                <w:top w:val="single" w:sz="2" w:space="0" w:color="E3E3E3"/>
                                <w:left w:val="single" w:sz="2" w:space="0" w:color="E3E3E3"/>
                                <w:bottom w:val="single" w:sz="2" w:space="0" w:color="E3E3E3"/>
                                <w:right w:val="single" w:sz="2" w:space="0" w:color="E3E3E3"/>
                              </w:divBdr>
                              <w:divsChild>
                                <w:div w:id="421145892">
                                  <w:marLeft w:val="0"/>
                                  <w:marRight w:val="0"/>
                                  <w:marTop w:val="100"/>
                                  <w:marBottom w:val="100"/>
                                  <w:divBdr>
                                    <w:top w:val="single" w:sz="2" w:space="0" w:color="E3E3E3"/>
                                    <w:left w:val="single" w:sz="2" w:space="0" w:color="E3E3E3"/>
                                    <w:bottom w:val="single" w:sz="2" w:space="0" w:color="E3E3E3"/>
                                    <w:right w:val="single" w:sz="2" w:space="0" w:color="E3E3E3"/>
                                  </w:divBdr>
                                  <w:divsChild>
                                    <w:div w:id="264197493">
                                      <w:marLeft w:val="0"/>
                                      <w:marRight w:val="0"/>
                                      <w:marTop w:val="0"/>
                                      <w:marBottom w:val="0"/>
                                      <w:divBdr>
                                        <w:top w:val="single" w:sz="2" w:space="0" w:color="E3E3E3"/>
                                        <w:left w:val="single" w:sz="2" w:space="0" w:color="E3E3E3"/>
                                        <w:bottom w:val="single" w:sz="2" w:space="0" w:color="E3E3E3"/>
                                        <w:right w:val="single" w:sz="2" w:space="0" w:color="E3E3E3"/>
                                      </w:divBdr>
                                      <w:divsChild>
                                        <w:div w:id="273948875">
                                          <w:marLeft w:val="0"/>
                                          <w:marRight w:val="0"/>
                                          <w:marTop w:val="0"/>
                                          <w:marBottom w:val="0"/>
                                          <w:divBdr>
                                            <w:top w:val="single" w:sz="2" w:space="0" w:color="E3E3E3"/>
                                            <w:left w:val="single" w:sz="2" w:space="0" w:color="E3E3E3"/>
                                            <w:bottom w:val="single" w:sz="2" w:space="0" w:color="E3E3E3"/>
                                            <w:right w:val="single" w:sz="2" w:space="0" w:color="E3E3E3"/>
                                          </w:divBdr>
                                          <w:divsChild>
                                            <w:div w:id="807667673">
                                              <w:marLeft w:val="0"/>
                                              <w:marRight w:val="0"/>
                                              <w:marTop w:val="0"/>
                                              <w:marBottom w:val="0"/>
                                              <w:divBdr>
                                                <w:top w:val="single" w:sz="2" w:space="0" w:color="E3E3E3"/>
                                                <w:left w:val="single" w:sz="2" w:space="0" w:color="E3E3E3"/>
                                                <w:bottom w:val="single" w:sz="2" w:space="0" w:color="E3E3E3"/>
                                                <w:right w:val="single" w:sz="2" w:space="0" w:color="E3E3E3"/>
                                              </w:divBdr>
                                              <w:divsChild>
                                                <w:div w:id="1699698752">
                                                  <w:marLeft w:val="0"/>
                                                  <w:marRight w:val="0"/>
                                                  <w:marTop w:val="0"/>
                                                  <w:marBottom w:val="0"/>
                                                  <w:divBdr>
                                                    <w:top w:val="single" w:sz="2" w:space="0" w:color="E3E3E3"/>
                                                    <w:left w:val="single" w:sz="2" w:space="0" w:color="E3E3E3"/>
                                                    <w:bottom w:val="single" w:sz="2" w:space="0" w:color="E3E3E3"/>
                                                    <w:right w:val="single" w:sz="2" w:space="0" w:color="E3E3E3"/>
                                                  </w:divBdr>
                                                  <w:divsChild>
                                                    <w:div w:id="515388953">
                                                      <w:marLeft w:val="0"/>
                                                      <w:marRight w:val="0"/>
                                                      <w:marTop w:val="0"/>
                                                      <w:marBottom w:val="0"/>
                                                      <w:divBdr>
                                                        <w:top w:val="single" w:sz="2" w:space="0" w:color="E3E3E3"/>
                                                        <w:left w:val="single" w:sz="2" w:space="0" w:color="E3E3E3"/>
                                                        <w:bottom w:val="single" w:sz="2" w:space="0" w:color="E3E3E3"/>
                                                        <w:right w:val="single" w:sz="2" w:space="0" w:color="E3E3E3"/>
                                                      </w:divBdr>
                                                      <w:divsChild>
                                                        <w:div w:id="909268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7604472">
          <w:marLeft w:val="0"/>
          <w:marRight w:val="0"/>
          <w:marTop w:val="0"/>
          <w:marBottom w:val="0"/>
          <w:divBdr>
            <w:top w:val="none" w:sz="0" w:space="0" w:color="auto"/>
            <w:left w:val="none" w:sz="0" w:space="0" w:color="auto"/>
            <w:bottom w:val="none" w:sz="0" w:space="0" w:color="auto"/>
            <w:right w:val="none" w:sz="0" w:space="0" w:color="auto"/>
          </w:divBdr>
          <w:divsChild>
            <w:div w:id="210148576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856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99997808">
      <w:bodyDiv w:val="1"/>
      <w:marLeft w:val="0"/>
      <w:marRight w:val="0"/>
      <w:marTop w:val="0"/>
      <w:marBottom w:val="0"/>
      <w:divBdr>
        <w:top w:val="none" w:sz="0" w:space="0" w:color="auto"/>
        <w:left w:val="none" w:sz="0" w:space="0" w:color="auto"/>
        <w:bottom w:val="none" w:sz="0" w:space="0" w:color="auto"/>
        <w:right w:val="none" w:sz="0" w:space="0" w:color="auto"/>
      </w:divBdr>
    </w:div>
    <w:div w:id="1550532938">
      <w:bodyDiv w:val="1"/>
      <w:marLeft w:val="0"/>
      <w:marRight w:val="0"/>
      <w:marTop w:val="0"/>
      <w:marBottom w:val="0"/>
      <w:divBdr>
        <w:top w:val="none" w:sz="0" w:space="0" w:color="auto"/>
        <w:left w:val="none" w:sz="0" w:space="0" w:color="auto"/>
        <w:bottom w:val="none" w:sz="0" w:space="0" w:color="auto"/>
        <w:right w:val="none" w:sz="0" w:space="0" w:color="auto"/>
      </w:divBdr>
      <w:divsChild>
        <w:div w:id="417364021">
          <w:marLeft w:val="0"/>
          <w:marRight w:val="0"/>
          <w:marTop w:val="0"/>
          <w:marBottom w:val="0"/>
          <w:divBdr>
            <w:top w:val="single" w:sz="2" w:space="0" w:color="E3E3E3"/>
            <w:left w:val="single" w:sz="2" w:space="0" w:color="E3E3E3"/>
            <w:bottom w:val="single" w:sz="2" w:space="0" w:color="E3E3E3"/>
            <w:right w:val="single" w:sz="2" w:space="0" w:color="E3E3E3"/>
          </w:divBdr>
          <w:divsChild>
            <w:div w:id="2065718396">
              <w:marLeft w:val="0"/>
              <w:marRight w:val="0"/>
              <w:marTop w:val="0"/>
              <w:marBottom w:val="0"/>
              <w:divBdr>
                <w:top w:val="single" w:sz="2" w:space="0" w:color="E3E3E3"/>
                <w:left w:val="single" w:sz="2" w:space="0" w:color="E3E3E3"/>
                <w:bottom w:val="single" w:sz="2" w:space="0" w:color="E3E3E3"/>
                <w:right w:val="single" w:sz="2" w:space="0" w:color="E3E3E3"/>
              </w:divBdr>
              <w:divsChild>
                <w:div w:id="886066555">
                  <w:marLeft w:val="0"/>
                  <w:marRight w:val="0"/>
                  <w:marTop w:val="0"/>
                  <w:marBottom w:val="0"/>
                  <w:divBdr>
                    <w:top w:val="single" w:sz="2" w:space="0" w:color="E3E3E3"/>
                    <w:left w:val="single" w:sz="2" w:space="0" w:color="E3E3E3"/>
                    <w:bottom w:val="single" w:sz="2" w:space="0" w:color="E3E3E3"/>
                    <w:right w:val="single" w:sz="2" w:space="0" w:color="E3E3E3"/>
                  </w:divBdr>
                  <w:divsChild>
                    <w:div w:id="1350722652">
                      <w:marLeft w:val="0"/>
                      <w:marRight w:val="0"/>
                      <w:marTop w:val="0"/>
                      <w:marBottom w:val="0"/>
                      <w:divBdr>
                        <w:top w:val="single" w:sz="2" w:space="0" w:color="E3E3E3"/>
                        <w:left w:val="single" w:sz="2" w:space="0" w:color="E3E3E3"/>
                        <w:bottom w:val="single" w:sz="2" w:space="0" w:color="E3E3E3"/>
                        <w:right w:val="single" w:sz="2" w:space="0" w:color="E3E3E3"/>
                      </w:divBdr>
                      <w:divsChild>
                        <w:div w:id="119761209">
                          <w:marLeft w:val="0"/>
                          <w:marRight w:val="0"/>
                          <w:marTop w:val="0"/>
                          <w:marBottom w:val="0"/>
                          <w:divBdr>
                            <w:top w:val="single" w:sz="2" w:space="0" w:color="E3E3E3"/>
                            <w:left w:val="single" w:sz="2" w:space="0" w:color="E3E3E3"/>
                            <w:bottom w:val="single" w:sz="2" w:space="0" w:color="E3E3E3"/>
                            <w:right w:val="single" w:sz="2" w:space="0" w:color="E3E3E3"/>
                          </w:divBdr>
                          <w:divsChild>
                            <w:div w:id="326132179">
                              <w:marLeft w:val="0"/>
                              <w:marRight w:val="0"/>
                              <w:marTop w:val="0"/>
                              <w:marBottom w:val="0"/>
                              <w:divBdr>
                                <w:top w:val="single" w:sz="2" w:space="0" w:color="E3E3E3"/>
                                <w:left w:val="single" w:sz="2" w:space="0" w:color="E3E3E3"/>
                                <w:bottom w:val="single" w:sz="2" w:space="0" w:color="E3E3E3"/>
                                <w:right w:val="single" w:sz="2" w:space="0" w:color="E3E3E3"/>
                              </w:divBdr>
                              <w:divsChild>
                                <w:div w:id="898515096">
                                  <w:marLeft w:val="0"/>
                                  <w:marRight w:val="0"/>
                                  <w:marTop w:val="100"/>
                                  <w:marBottom w:val="100"/>
                                  <w:divBdr>
                                    <w:top w:val="single" w:sz="2" w:space="0" w:color="E3E3E3"/>
                                    <w:left w:val="single" w:sz="2" w:space="0" w:color="E3E3E3"/>
                                    <w:bottom w:val="single" w:sz="2" w:space="0" w:color="E3E3E3"/>
                                    <w:right w:val="single" w:sz="2" w:space="0" w:color="E3E3E3"/>
                                  </w:divBdr>
                                  <w:divsChild>
                                    <w:div w:id="2132936752">
                                      <w:marLeft w:val="0"/>
                                      <w:marRight w:val="0"/>
                                      <w:marTop w:val="0"/>
                                      <w:marBottom w:val="0"/>
                                      <w:divBdr>
                                        <w:top w:val="single" w:sz="2" w:space="0" w:color="E3E3E3"/>
                                        <w:left w:val="single" w:sz="2" w:space="0" w:color="E3E3E3"/>
                                        <w:bottom w:val="single" w:sz="2" w:space="0" w:color="E3E3E3"/>
                                        <w:right w:val="single" w:sz="2" w:space="0" w:color="E3E3E3"/>
                                      </w:divBdr>
                                      <w:divsChild>
                                        <w:div w:id="1663436707">
                                          <w:marLeft w:val="0"/>
                                          <w:marRight w:val="0"/>
                                          <w:marTop w:val="0"/>
                                          <w:marBottom w:val="0"/>
                                          <w:divBdr>
                                            <w:top w:val="single" w:sz="2" w:space="0" w:color="E3E3E3"/>
                                            <w:left w:val="single" w:sz="2" w:space="0" w:color="E3E3E3"/>
                                            <w:bottom w:val="single" w:sz="2" w:space="0" w:color="E3E3E3"/>
                                            <w:right w:val="single" w:sz="2" w:space="0" w:color="E3E3E3"/>
                                          </w:divBdr>
                                          <w:divsChild>
                                            <w:div w:id="1467044575">
                                              <w:marLeft w:val="0"/>
                                              <w:marRight w:val="0"/>
                                              <w:marTop w:val="0"/>
                                              <w:marBottom w:val="0"/>
                                              <w:divBdr>
                                                <w:top w:val="single" w:sz="2" w:space="0" w:color="E3E3E3"/>
                                                <w:left w:val="single" w:sz="2" w:space="0" w:color="E3E3E3"/>
                                                <w:bottom w:val="single" w:sz="2" w:space="0" w:color="E3E3E3"/>
                                                <w:right w:val="single" w:sz="2" w:space="0" w:color="E3E3E3"/>
                                              </w:divBdr>
                                              <w:divsChild>
                                                <w:div w:id="881752492">
                                                  <w:marLeft w:val="0"/>
                                                  <w:marRight w:val="0"/>
                                                  <w:marTop w:val="0"/>
                                                  <w:marBottom w:val="0"/>
                                                  <w:divBdr>
                                                    <w:top w:val="single" w:sz="2" w:space="0" w:color="E3E3E3"/>
                                                    <w:left w:val="single" w:sz="2" w:space="0" w:color="E3E3E3"/>
                                                    <w:bottom w:val="single" w:sz="2" w:space="0" w:color="E3E3E3"/>
                                                    <w:right w:val="single" w:sz="2" w:space="0" w:color="E3E3E3"/>
                                                  </w:divBdr>
                                                  <w:divsChild>
                                                    <w:div w:id="703948762">
                                                      <w:marLeft w:val="0"/>
                                                      <w:marRight w:val="0"/>
                                                      <w:marTop w:val="0"/>
                                                      <w:marBottom w:val="0"/>
                                                      <w:divBdr>
                                                        <w:top w:val="single" w:sz="2" w:space="0" w:color="E3E3E3"/>
                                                        <w:left w:val="single" w:sz="2" w:space="0" w:color="E3E3E3"/>
                                                        <w:bottom w:val="single" w:sz="2" w:space="0" w:color="E3E3E3"/>
                                                        <w:right w:val="single" w:sz="2" w:space="0" w:color="E3E3E3"/>
                                                      </w:divBdr>
                                                      <w:divsChild>
                                                        <w:div w:id="555893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0828392">
          <w:marLeft w:val="0"/>
          <w:marRight w:val="0"/>
          <w:marTop w:val="0"/>
          <w:marBottom w:val="0"/>
          <w:divBdr>
            <w:top w:val="none" w:sz="0" w:space="0" w:color="auto"/>
            <w:left w:val="none" w:sz="0" w:space="0" w:color="auto"/>
            <w:bottom w:val="none" w:sz="0" w:space="0" w:color="auto"/>
            <w:right w:val="none" w:sz="0" w:space="0" w:color="auto"/>
          </w:divBdr>
          <w:divsChild>
            <w:div w:id="312566034">
              <w:marLeft w:val="0"/>
              <w:marRight w:val="0"/>
              <w:marTop w:val="100"/>
              <w:marBottom w:val="100"/>
              <w:divBdr>
                <w:top w:val="single" w:sz="2" w:space="0" w:color="E3E3E3"/>
                <w:left w:val="single" w:sz="2" w:space="0" w:color="E3E3E3"/>
                <w:bottom w:val="single" w:sz="2" w:space="0" w:color="E3E3E3"/>
                <w:right w:val="single" w:sz="2" w:space="0" w:color="E3E3E3"/>
              </w:divBdr>
              <w:divsChild>
                <w:div w:id="607933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46570455">
      <w:bodyDiv w:val="1"/>
      <w:marLeft w:val="0"/>
      <w:marRight w:val="0"/>
      <w:marTop w:val="0"/>
      <w:marBottom w:val="0"/>
      <w:divBdr>
        <w:top w:val="none" w:sz="0" w:space="0" w:color="auto"/>
        <w:left w:val="none" w:sz="0" w:space="0" w:color="auto"/>
        <w:bottom w:val="none" w:sz="0" w:space="0" w:color="auto"/>
        <w:right w:val="none" w:sz="0" w:space="0" w:color="auto"/>
      </w:divBdr>
    </w:div>
    <w:div w:id="205974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rcak.srce.hr/187101" TargetMode="External"/><Relationship Id="rId5" Type="http://schemas.openxmlformats.org/officeDocument/2006/relationships/hyperlink" Target="https://doi.org/10.1080/00224545.1962.971235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2859</Words>
  <Characters>16299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2</cp:revision>
  <dcterms:created xsi:type="dcterms:W3CDTF">2024-05-10T20:51:00Z</dcterms:created>
  <dcterms:modified xsi:type="dcterms:W3CDTF">2024-05-10T20:51:00Z</dcterms:modified>
</cp:coreProperties>
</file>