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6195D" w14:textId="17095E9C" w:rsidR="00C9194E" w:rsidRPr="008D3657" w:rsidRDefault="00C9194E" w:rsidP="005648F8">
      <w:pPr>
        <w:jc w:val="center"/>
      </w:pPr>
      <w:r w:rsidRPr="008D3657">
        <w:rPr>
          <w:noProof/>
        </w:rPr>
        <w:drawing>
          <wp:anchor distT="0" distB="0" distL="114300" distR="114300" simplePos="0" relativeHeight="251658240" behindDoc="0" locked="0" layoutInCell="1" allowOverlap="1" wp14:anchorId="5D7F3580" wp14:editId="1904D974">
            <wp:simplePos x="0" y="0"/>
            <wp:positionH relativeFrom="column">
              <wp:posOffset>120650</wp:posOffset>
            </wp:positionH>
            <wp:positionV relativeFrom="paragraph">
              <wp:posOffset>0</wp:posOffset>
            </wp:positionV>
            <wp:extent cx="1751395" cy="729205"/>
            <wp:effectExtent l="0" t="0" r="1270" b="0"/>
            <wp:wrapSquare wrapText="bothSides"/>
            <wp:docPr id="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751395" cy="729205"/>
                    </a:xfrm>
                    <a:prstGeom prst="rect">
                      <a:avLst/>
                    </a:prstGeom>
                  </pic:spPr>
                </pic:pic>
              </a:graphicData>
            </a:graphic>
            <wp14:sizeRelH relativeFrom="page">
              <wp14:pctWidth>0</wp14:pctWidth>
            </wp14:sizeRelH>
            <wp14:sizeRelV relativeFrom="page">
              <wp14:pctHeight>0</wp14:pctHeight>
            </wp14:sizeRelV>
          </wp:anchor>
        </w:drawing>
      </w:r>
    </w:p>
    <w:p w14:paraId="583F7F74" w14:textId="77777777" w:rsidR="00C9194E" w:rsidRPr="008D3657" w:rsidRDefault="00C9194E" w:rsidP="005648F8">
      <w:pPr>
        <w:jc w:val="center"/>
      </w:pPr>
    </w:p>
    <w:p w14:paraId="3CBD32B1" w14:textId="77777777" w:rsidR="00E32ABD" w:rsidRPr="008D3657" w:rsidRDefault="00E32ABD" w:rsidP="005648F8">
      <w:pPr>
        <w:jc w:val="center"/>
      </w:pPr>
    </w:p>
    <w:p w14:paraId="6D3E5814" w14:textId="77777777" w:rsidR="0028242B" w:rsidRPr="008D3657" w:rsidRDefault="0028242B" w:rsidP="005648F8">
      <w:pPr>
        <w:jc w:val="center"/>
        <w:rPr>
          <w:b/>
          <w:bCs/>
        </w:rPr>
      </w:pPr>
    </w:p>
    <w:p w14:paraId="43C21334" w14:textId="77777777" w:rsidR="0028242B" w:rsidRPr="008D3657" w:rsidRDefault="0028242B" w:rsidP="005648F8">
      <w:pPr>
        <w:jc w:val="center"/>
        <w:rPr>
          <w:b/>
          <w:bCs/>
        </w:rPr>
      </w:pPr>
    </w:p>
    <w:p w14:paraId="2B84E9CE" w14:textId="77777777" w:rsidR="0028242B" w:rsidRPr="008D3657" w:rsidRDefault="0028242B" w:rsidP="005648F8">
      <w:pPr>
        <w:jc w:val="center"/>
        <w:rPr>
          <w:b/>
          <w:bCs/>
        </w:rPr>
      </w:pPr>
    </w:p>
    <w:p w14:paraId="18499073" w14:textId="07679327" w:rsidR="000B7FF9" w:rsidRPr="008D3657" w:rsidRDefault="000B7FF9" w:rsidP="005648F8">
      <w:pPr>
        <w:jc w:val="center"/>
        <w:rPr>
          <w:b/>
          <w:bCs/>
        </w:rPr>
      </w:pPr>
      <w:r w:rsidRPr="008D3657">
        <w:rPr>
          <w:b/>
          <w:bCs/>
        </w:rPr>
        <w:t xml:space="preserve">Programme Name: BA (Hons) </w:t>
      </w:r>
      <w:r w:rsidR="00FB7F48" w:rsidRPr="008D3657">
        <w:rPr>
          <w:b/>
          <w:bCs/>
        </w:rPr>
        <w:t>Leadership and Management Skills in the Workplace</w:t>
      </w:r>
    </w:p>
    <w:p w14:paraId="3F34FE2D" w14:textId="633F8E79" w:rsidR="005648F8" w:rsidRPr="008D3657" w:rsidRDefault="005648F8" w:rsidP="005648F8">
      <w:pPr>
        <w:jc w:val="center"/>
        <w:rPr>
          <w:b/>
          <w:bCs/>
        </w:rPr>
      </w:pPr>
      <w:r w:rsidRPr="008D3657">
        <w:rPr>
          <w:b/>
          <w:bCs/>
        </w:rPr>
        <w:t>Module</w:t>
      </w:r>
      <w:r w:rsidR="003A72D1" w:rsidRPr="008D3657">
        <w:rPr>
          <w:b/>
          <w:bCs/>
        </w:rPr>
        <w:t xml:space="preserve"> Name</w:t>
      </w:r>
      <w:r w:rsidRPr="008D3657">
        <w:rPr>
          <w:b/>
          <w:bCs/>
        </w:rPr>
        <w:t>: Managing Business Information</w:t>
      </w:r>
    </w:p>
    <w:p w14:paraId="12B498E4" w14:textId="59F248D2" w:rsidR="005648F8" w:rsidRPr="008D3657" w:rsidRDefault="005648F8" w:rsidP="005648F8">
      <w:pPr>
        <w:jc w:val="center"/>
        <w:rPr>
          <w:b/>
          <w:bCs/>
        </w:rPr>
      </w:pPr>
      <w:r w:rsidRPr="008D3657">
        <w:rPr>
          <w:b/>
          <w:bCs/>
        </w:rPr>
        <w:t>Module code: LCLM5004</w:t>
      </w:r>
      <w:r w:rsidR="00AA09CD">
        <w:rPr>
          <w:b/>
          <w:bCs/>
        </w:rPr>
        <w:t>_LON</w:t>
      </w:r>
    </w:p>
    <w:p w14:paraId="318700D1" w14:textId="26C15DFE" w:rsidR="001E4EBC" w:rsidRPr="008D3657" w:rsidRDefault="001E4EBC" w:rsidP="005648F8">
      <w:pPr>
        <w:jc w:val="center"/>
        <w:rPr>
          <w:b/>
          <w:bCs/>
        </w:rPr>
      </w:pPr>
      <w:r w:rsidRPr="008D3657">
        <w:rPr>
          <w:b/>
          <w:bCs/>
        </w:rPr>
        <w:t xml:space="preserve">Lecturer: </w:t>
      </w:r>
      <w:r w:rsidR="000B7FF9" w:rsidRPr="008D3657">
        <w:rPr>
          <w:b/>
          <w:bCs/>
        </w:rPr>
        <w:t>Dr Amer Kareem</w:t>
      </w:r>
    </w:p>
    <w:p w14:paraId="5CA079CC" w14:textId="77777777" w:rsidR="005648F8" w:rsidRPr="008D3657" w:rsidRDefault="005648F8" w:rsidP="005648F8">
      <w:pPr>
        <w:jc w:val="center"/>
        <w:rPr>
          <w:b/>
          <w:bCs/>
        </w:rPr>
      </w:pPr>
    </w:p>
    <w:p w14:paraId="6AF5A4DB" w14:textId="77777777" w:rsidR="005648F8" w:rsidRPr="008D3657" w:rsidRDefault="005648F8" w:rsidP="005648F8">
      <w:pPr>
        <w:jc w:val="center"/>
        <w:rPr>
          <w:b/>
          <w:bCs/>
        </w:rPr>
      </w:pPr>
    </w:p>
    <w:p w14:paraId="1ABE6FB2" w14:textId="77777777" w:rsidR="009629E6" w:rsidRPr="008D3657" w:rsidRDefault="009629E6" w:rsidP="005648F8">
      <w:pPr>
        <w:jc w:val="center"/>
        <w:rPr>
          <w:b/>
          <w:bCs/>
        </w:rPr>
      </w:pPr>
    </w:p>
    <w:p w14:paraId="3B79A255" w14:textId="06814970" w:rsidR="009629E6" w:rsidRPr="008D3657" w:rsidRDefault="00BB5973" w:rsidP="005648F8">
      <w:pPr>
        <w:jc w:val="center"/>
        <w:rPr>
          <w:b/>
          <w:bCs/>
          <w:sz w:val="40"/>
          <w:szCs w:val="40"/>
        </w:rPr>
      </w:pPr>
      <w:r w:rsidRPr="008D3657">
        <w:rPr>
          <w:b/>
          <w:bCs/>
          <w:sz w:val="40"/>
          <w:szCs w:val="40"/>
        </w:rPr>
        <w:t>Information Systems Improvements</w:t>
      </w:r>
    </w:p>
    <w:p w14:paraId="48776942" w14:textId="77777777" w:rsidR="0028242B" w:rsidRPr="008D3657" w:rsidRDefault="0028242B" w:rsidP="005648F8">
      <w:pPr>
        <w:jc w:val="center"/>
        <w:rPr>
          <w:b/>
          <w:bCs/>
          <w:sz w:val="32"/>
          <w:szCs w:val="32"/>
        </w:rPr>
      </w:pPr>
    </w:p>
    <w:p w14:paraId="3AD6DA2A" w14:textId="77777777" w:rsidR="0028242B" w:rsidRPr="008D3657" w:rsidRDefault="0028242B" w:rsidP="005648F8">
      <w:pPr>
        <w:jc w:val="center"/>
        <w:rPr>
          <w:b/>
          <w:bCs/>
          <w:sz w:val="32"/>
          <w:szCs w:val="32"/>
        </w:rPr>
      </w:pPr>
    </w:p>
    <w:p w14:paraId="16011254" w14:textId="77777777" w:rsidR="0028242B" w:rsidRPr="008D3657" w:rsidRDefault="0028242B" w:rsidP="0028242B">
      <w:pPr>
        <w:jc w:val="center"/>
        <w:rPr>
          <w:b/>
          <w:bCs/>
        </w:rPr>
      </w:pPr>
    </w:p>
    <w:p w14:paraId="367B84DD" w14:textId="77777777" w:rsidR="0028242B" w:rsidRPr="008D3657" w:rsidRDefault="0028242B" w:rsidP="0028242B">
      <w:pPr>
        <w:jc w:val="center"/>
        <w:rPr>
          <w:b/>
          <w:bCs/>
        </w:rPr>
      </w:pPr>
    </w:p>
    <w:p w14:paraId="411D3822" w14:textId="77777777" w:rsidR="0028242B" w:rsidRPr="008D3657" w:rsidRDefault="0028242B" w:rsidP="0028242B">
      <w:pPr>
        <w:jc w:val="center"/>
        <w:rPr>
          <w:b/>
          <w:bCs/>
        </w:rPr>
      </w:pPr>
    </w:p>
    <w:p w14:paraId="14EDAA0E" w14:textId="77777777" w:rsidR="0028242B" w:rsidRPr="008D3657" w:rsidRDefault="0028242B" w:rsidP="0028242B">
      <w:pPr>
        <w:jc w:val="center"/>
        <w:rPr>
          <w:b/>
          <w:bCs/>
        </w:rPr>
      </w:pPr>
    </w:p>
    <w:p w14:paraId="5BCA68C9" w14:textId="77777777" w:rsidR="0028242B" w:rsidRPr="008D3657" w:rsidRDefault="0028242B" w:rsidP="0028242B">
      <w:pPr>
        <w:jc w:val="center"/>
        <w:rPr>
          <w:b/>
          <w:bCs/>
        </w:rPr>
      </w:pPr>
    </w:p>
    <w:p w14:paraId="5CB3156E" w14:textId="7CA18724" w:rsidR="0028242B" w:rsidRPr="008D3657" w:rsidRDefault="0028242B" w:rsidP="0028242B">
      <w:pPr>
        <w:jc w:val="center"/>
        <w:rPr>
          <w:b/>
          <w:bCs/>
        </w:rPr>
      </w:pPr>
      <w:r w:rsidRPr="008D3657">
        <w:rPr>
          <w:b/>
          <w:bCs/>
        </w:rPr>
        <w:t>Student Name: Cristina Graur</w:t>
      </w:r>
    </w:p>
    <w:p w14:paraId="5D4A08DB" w14:textId="77777777" w:rsidR="0028242B" w:rsidRPr="008D3657" w:rsidRDefault="0028242B" w:rsidP="0028242B">
      <w:pPr>
        <w:jc w:val="center"/>
        <w:rPr>
          <w:b/>
          <w:bCs/>
        </w:rPr>
      </w:pPr>
      <w:r w:rsidRPr="008D3657">
        <w:rPr>
          <w:b/>
          <w:bCs/>
        </w:rPr>
        <w:t>Student ID: 2332971</w:t>
      </w:r>
    </w:p>
    <w:p w14:paraId="3D96C93E" w14:textId="77777777" w:rsidR="0028242B" w:rsidRPr="008D3657" w:rsidRDefault="0028242B" w:rsidP="005648F8">
      <w:pPr>
        <w:jc w:val="center"/>
        <w:rPr>
          <w:b/>
          <w:bCs/>
          <w:sz w:val="32"/>
          <w:szCs w:val="32"/>
        </w:rPr>
      </w:pPr>
    </w:p>
    <w:p w14:paraId="325423D8" w14:textId="77777777" w:rsidR="0028242B" w:rsidRPr="008D3657" w:rsidRDefault="0028242B" w:rsidP="005648F8">
      <w:pPr>
        <w:jc w:val="center"/>
        <w:rPr>
          <w:b/>
          <w:bCs/>
          <w:sz w:val="32"/>
          <w:szCs w:val="32"/>
        </w:rPr>
      </w:pPr>
    </w:p>
    <w:p w14:paraId="5D3BCD06" w14:textId="77777777" w:rsidR="0028242B" w:rsidRPr="008D3657" w:rsidRDefault="0028242B" w:rsidP="005648F8">
      <w:pPr>
        <w:jc w:val="center"/>
        <w:rPr>
          <w:b/>
          <w:bCs/>
          <w:sz w:val="32"/>
          <w:szCs w:val="32"/>
        </w:rPr>
      </w:pPr>
    </w:p>
    <w:p w14:paraId="46AE286E" w14:textId="1F2B8CFC" w:rsidR="0028242B" w:rsidRPr="008D3657" w:rsidRDefault="0028242B" w:rsidP="005648F8">
      <w:pPr>
        <w:jc w:val="center"/>
        <w:rPr>
          <w:b/>
          <w:bCs/>
          <w:sz w:val="28"/>
          <w:szCs w:val="28"/>
        </w:rPr>
      </w:pPr>
      <w:r w:rsidRPr="008D3657">
        <w:rPr>
          <w:b/>
          <w:bCs/>
          <w:sz w:val="28"/>
          <w:szCs w:val="28"/>
        </w:rPr>
        <w:t>December 2025</w:t>
      </w:r>
    </w:p>
    <w:p w14:paraId="45E8BDAC" w14:textId="1409E6D7" w:rsidR="005648F8" w:rsidRPr="008D3657" w:rsidRDefault="005648F8" w:rsidP="005648F8">
      <w:pPr>
        <w:jc w:val="center"/>
        <w:rPr>
          <w:b/>
          <w:sz w:val="28"/>
          <w:szCs w:val="28"/>
        </w:rPr>
      </w:pPr>
      <w:r w:rsidRPr="008D3657">
        <w:br w:type="page"/>
      </w:r>
    </w:p>
    <w:sdt>
      <w:sdtPr>
        <w:rPr>
          <w:rFonts w:ascii="Arial" w:eastAsia="Times New Roman" w:hAnsi="Arial" w:cs="Times New Roman"/>
          <w:color w:val="auto"/>
          <w:sz w:val="24"/>
          <w:szCs w:val="24"/>
          <w:lang w:val="en-GB" w:eastAsia="zh-CN" w:bidi="bn-IN"/>
        </w:rPr>
        <w:id w:val="961998503"/>
        <w:docPartObj>
          <w:docPartGallery w:val="Table of Contents"/>
          <w:docPartUnique/>
        </w:docPartObj>
      </w:sdtPr>
      <w:sdtEndPr>
        <w:rPr>
          <w:b/>
          <w:bCs/>
        </w:rPr>
      </w:sdtEndPr>
      <w:sdtContent>
        <w:p w14:paraId="7570B5B8" w14:textId="1917FFEC" w:rsidR="0098152C" w:rsidRPr="00587894" w:rsidRDefault="005648F8" w:rsidP="00587894">
          <w:pPr>
            <w:pStyle w:val="TOCHeading"/>
            <w:rPr>
              <w:lang w:val="en-GB"/>
            </w:rPr>
          </w:pPr>
          <w:r w:rsidRPr="008D3657">
            <w:rPr>
              <w:lang w:val="en-GB"/>
            </w:rPr>
            <w:t>Table of Contents</w:t>
          </w:r>
        </w:p>
        <w:p w14:paraId="5DBC0778" w14:textId="3BF32784" w:rsidR="00587894" w:rsidRDefault="005648F8">
          <w:pPr>
            <w:pStyle w:val="TOC1"/>
            <w:tabs>
              <w:tab w:val="right" w:leader="dot" w:pos="9016"/>
            </w:tabs>
            <w:rPr>
              <w:rFonts w:asciiTheme="minorHAnsi" w:eastAsiaTheme="minorEastAsia" w:hAnsiTheme="minorHAnsi" w:cstheme="minorBidi"/>
              <w:noProof/>
              <w:kern w:val="2"/>
              <w:lang w:val="en-US" w:eastAsia="en-US"/>
              <w14:ligatures w14:val="standardContextual"/>
            </w:rPr>
          </w:pPr>
          <w:r w:rsidRPr="008D3657">
            <w:fldChar w:fldCharType="begin"/>
          </w:r>
          <w:r w:rsidRPr="008D3657">
            <w:instrText xml:space="preserve"> TOC \o "1-3" \h \z \u </w:instrText>
          </w:r>
          <w:r w:rsidRPr="008D3657">
            <w:fldChar w:fldCharType="separate"/>
          </w:r>
          <w:hyperlink w:anchor="_Toc216286819" w:history="1">
            <w:r w:rsidR="00587894" w:rsidRPr="00E453ED">
              <w:rPr>
                <w:rStyle w:val="Hyperlink"/>
                <w:noProof/>
              </w:rPr>
              <w:t>1. Introduction</w:t>
            </w:r>
            <w:r w:rsidR="00587894">
              <w:rPr>
                <w:noProof/>
                <w:webHidden/>
              </w:rPr>
              <w:tab/>
            </w:r>
            <w:r w:rsidR="00587894">
              <w:rPr>
                <w:noProof/>
                <w:webHidden/>
              </w:rPr>
              <w:fldChar w:fldCharType="begin"/>
            </w:r>
            <w:r w:rsidR="00587894">
              <w:rPr>
                <w:noProof/>
                <w:webHidden/>
              </w:rPr>
              <w:instrText xml:space="preserve"> PAGEREF _Toc216286819 \h </w:instrText>
            </w:r>
            <w:r w:rsidR="00587894">
              <w:rPr>
                <w:noProof/>
                <w:webHidden/>
              </w:rPr>
            </w:r>
            <w:r w:rsidR="00587894">
              <w:rPr>
                <w:noProof/>
                <w:webHidden/>
              </w:rPr>
              <w:fldChar w:fldCharType="separate"/>
            </w:r>
            <w:r w:rsidR="00587894">
              <w:rPr>
                <w:noProof/>
                <w:webHidden/>
              </w:rPr>
              <w:t>3</w:t>
            </w:r>
            <w:r w:rsidR="00587894">
              <w:rPr>
                <w:noProof/>
                <w:webHidden/>
              </w:rPr>
              <w:fldChar w:fldCharType="end"/>
            </w:r>
          </w:hyperlink>
        </w:p>
        <w:p w14:paraId="11776A2D" w14:textId="7B52E86B" w:rsidR="00587894" w:rsidRDefault="00587894">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6286820" w:history="1">
            <w:r w:rsidRPr="00E453ED">
              <w:rPr>
                <w:rStyle w:val="Hyperlink"/>
                <w:noProof/>
              </w:rPr>
              <w:t>2. Evaluation of Existing Systems</w:t>
            </w:r>
            <w:r>
              <w:rPr>
                <w:noProof/>
                <w:webHidden/>
              </w:rPr>
              <w:tab/>
            </w:r>
            <w:r>
              <w:rPr>
                <w:noProof/>
                <w:webHidden/>
              </w:rPr>
              <w:fldChar w:fldCharType="begin"/>
            </w:r>
            <w:r>
              <w:rPr>
                <w:noProof/>
                <w:webHidden/>
              </w:rPr>
              <w:instrText xml:space="preserve"> PAGEREF _Toc216286820 \h </w:instrText>
            </w:r>
            <w:r>
              <w:rPr>
                <w:noProof/>
                <w:webHidden/>
              </w:rPr>
            </w:r>
            <w:r>
              <w:rPr>
                <w:noProof/>
                <w:webHidden/>
              </w:rPr>
              <w:fldChar w:fldCharType="separate"/>
            </w:r>
            <w:r>
              <w:rPr>
                <w:noProof/>
                <w:webHidden/>
              </w:rPr>
              <w:t>3</w:t>
            </w:r>
            <w:r>
              <w:rPr>
                <w:noProof/>
                <w:webHidden/>
              </w:rPr>
              <w:fldChar w:fldCharType="end"/>
            </w:r>
          </w:hyperlink>
        </w:p>
        <w:p w14:paraId="2D31032F" w14:textId="622D3BDC" w:rsidR="00587894" w:rsidRDefault="00587894">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6286821" w:history="1">
            <w:r w:rsidRPr="00E453ED">
              <w:rPr>
                <w:rStyle w:val="Hyperlink"/>
                <w:noProof/>
              </w:rPr>
              <w:t>3. Recommended Solution</w:t>
            </w:r>
            <w:r>
              <w:rPr>
                <w:noProof/>
                <w:webHidden/>
              </w:rPr>
              <w:tab/>
            </w:r>
            <w:r>
              <w:rPr>
                <w:noProof/>
                <w:webHidden/>
              </w:rPr>
              <w:fldChar w:fldCharType="begin"/>
            </w:r>
            <w:r>
              <w:rPr>
                <w:noProof/>
                <w:webHidden/>
              </w:rPr>
              <w:instrText xml:space="preserve"> PAGEREF _Toc216286821 \h </w:instrText>
            </w:r>
            <w:r>
              <w:rPr>
                <w:noProof/>
                <w:webHidden/>
              </w:rPr>
            </w:r>
            <w:r>
              <w:rPr>
                <w:noProof/>
                <w:webHidden/>
              </w:rPr>
              <w:fldChar w:fldCharType="separate"/>
            </w:r>
            <w:r>
              <w:rPr>
                <w:noProof/>
                <w:webHidden/>
              </w:rPr>
              <w:t>6</w:t>
            </w:r>
            <w:r>
              <w:rPr>
                <w:noProof/>
                <w:webHidden/>
              </w:rPr>
              <w:fldChar w:fldCharType="end"/>
            </w:r>
          </w:hyperlink>
        </w:p>
        <w:p w14:paraId="4C53FCD0" w14:textId="48545A16" w:rsidR="00587894" w:rsidRDefault="00587894">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6286822" w:history="1">
            <w:r w:rsidRPr="00E453ED">
              <w:rPr>
                <w:rStyle w:val="Hyperlink"/>
                <w:noProof/>
              </w:rPr>
              <w:t>4. Implementation Plan</w:t>
            </w:r>
            <w:r>
              <w:rPr>
                <w:noProof/>
                <w:webHidden/>
              </w:rPr>
              <w:tab/>
            </w:r>
            <w:r>
              <w:rPr>
                <w:noProof/>
                <w:webHidden/>
              </w:rPr>
              <w:fldChar w:fldCharType="begin"/>
            </w:r>
            <w:r>
              <w:rPr>
                <w:noProof/>
                <w:webHidden/>
              </w:rPr>
              <w:instrText xml:space="preserve"> PAGEREF _Toc216286822 \h </w:instrText>
            </w:r>
            <w:r>
              <w:rPr>
                <w:noProof/>
                <w:webHidden/>
              </w:rPr>
            </w:r>
            <w:r>
              <w:rPr>
                <w:noProof/>
                <w:webHidden/>
              </w:rPr>
              <w:fldChar w:fldCharType="separate"/>
            </w:r>
            <w:r>
              <w:rPr>
                <w:noProof/>
                <w:webHidden/>
              </w:rPr>
              <w:t>7</w:t>
            </w:r>
            <w:r>
              <w:rPr>
                <w:noProof/>
                <w:webHidden/>
              </w:rPr>
              <w:fldChar w:fldCharType="end"/>
            </w:r>
          </w:hyperlink>
        </w:p>
        <w:p w14:paraId="4D169021" w14:textId="0E348109" w:rsidR="00587894" w:rsidRDefault="00587894">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6286823" w:history="1">
            <w:r w:rsidRPr="00E453ED">
              <w:rPr>
                <w:rStyle w:val="Hyperlink"/>
                <w:noProof/>
              </w:rPr>
              <w:t>5. Conclusion</w:t>
            </w:r>
            <w:r>
              <w:rPr>
                <w:noProof/>
                <w:webHidden/>
              </w:rPr>
              <w:tab/>
            </w:r>
            <w:r>
              <w:rPr>
                <w:noProof/>
                <w:webHidden/>
              </w:rPr>
              <w:fldChar w:fldCharType="begin"/>
            </w:r>
            <w:r>
              <w:rPr>
                <w:noProof/>
                <w:webHidden/>
              </w:rPr>
              <w:instrText xml:space="preserve"> PAGEREF _Toc216286823 \h </w:instrText>
            </w:r>
            <w:r>
              <w:rPr>
                <w:noProof/>
                <w:webHidden/>
              </w:rPr>
            </w:r>
            <w:r>
              <w:rPr>
                <w:noProof/>
                <w:webHidden/>
              </w:rPr>
              <w:fldChar w:fldCharType="separate"/>
            </w:r>
            <w:r>
              <w:rPr>
                <w:noProof/>
                <w:webHidden/>
              </w:rPr>
              <w:t>8</w:t>
            </w:r>
            <w:r>
              <w:rPr>
                <w:noProof/>
                <w:webHidden/>
              </w:rPr>
              <w:fldChar w:fldCharType="end"/>
            </w:r>
          </w:hyperlink>
        </w:p>
        <w:p w14:paraId="75A41049" w14:textId="2DBE9EDB" w:rsidR="00587894" w:rsidRDefault="00587894">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6286824" w:history="1">
            <w:r w:rsidRPr="00E453ED">
              <w:rPr>
                <w:rStyle w:val="Hyperlink"/>
                <w:noProof/>
              </w:rPr>
              <w:t>6. References</w:t>
            </w:r>
            <w:r>
              <w:rPr>
                <w:noProof/>
                <w:webHidden/>
              </w:rPr>
              <w:tab/>
            </w:r>
            <w:r>
              <w:rPr>
                <w:noProof/>
                <w:webHidden/>
              </w:rPr>
              <w:fldChar w:fldCharType="begin"/>
            </w:r>
            <w:r>
              <w:rPr>
                <w:noProof/>
                <w:webHidden/>
              </w:rPr>
              <w:instrText xml:space="preserve"> PAGEREF _Toc216286824 \h </w:instrText>
            </w:r>
            <w:r>
              <w:rPr>
                <w:noProof/>
                <w:webHidden/>
              </w:rPr>
            </w:r>
            <w:r>
              <w:rPr>
                <w:noProof/>
                <w:webHidden/>
              </w:rPr>
              <w:fldChar w:fldCharType="separate"/>
            </w:r>
            <w:r>
              <w:rPr>
                <w:noProof/>
                <w:webHidden/>
              </w:rPr>
              <w:t>10</w:t>
            </w:r>
            <w:r>
              <w:rPr>
                <w:noProof/>
                <w:webHidden/>
              </w:rPr>
              <w:fldChar w:fldCharType="end"/>
            </w:r>
          </w:hyperlink>
        </w:p>
        <w:p w14:paraId="03244FC3" w14:textId="3211B99B" w:rsidR="005648F8" w:rsidRPr="008D3657" w:rsidRDefault="005648F8">
          <w:r w:rsidRPr="008D3657">
            <w:rPr>
              <w:b/>
              <w:bCs/>
            </w:rPr>
            <w:fldChar w:fldCharType="end"/>
          </w:r>
        </w:p>
      </w:sdtContent>
    </w:sdt>
    <w:p w14:paraId="6C9CF88A" w14:textId="77777777" w:rsidR="005648F8" w:rsidRPr="008D3657" w:rsidRDefault="005648F8">
      <w:pPr>
        <w:rPr>
          <w:b/>
          <w:sz w:val="28"/>
          <w:szCs w:val="28"/>
        </w:rPr>
      </w:pPr>
      <w:r w:rsidRPr="008D3657">
        <w:br w:type="page"/>
      </w:r>
    </w:p>
    <w:p w14:paraId="607A3BDB" w14:textId="0CC13F10" w:rsidR="00C93CFA" w:rsidRPr="008D3657" w:rsidRDefault="00C93CFA" w:rsidP="00C93CFA">
      <w:pPr>
        <w:pStyle w:val="Heading1"/>
      </w:pPr>
      <w:bookmarkStart w:id="0" w:name="_Toc216286819"/>
      <w:r w:rsidRPr="008D3657">
        <w:lastRenderedPageBreak/>
        <w:t>1. Introduction</w:t>
      </w:r>
      <w:bookmarkEnd w:id="0"/>
    </w:p>
    <w:p w14:paraId="0825C1D7" w14:textId="77777777" w:rsidR="00FA3429" w:rsidRDefault="00C93CFA" w:rsidP="00AD73A8">
      <w:pPr>
        <w:rPr>
          <w:sz w:val="22"/>
          <w:szCs w:val="22"/>
        </w:rPr>
      </w:pPr>
      <w:proofErr w:type="spellStart"/>
      <w:r w:rsidRPr="0043639A">
        <w:rPr>
          <w:sz w:val="22"/>
          <w:szCs w:val="22"/>
        </w:rPr>
        <w:t>AKPerog</w:t>
      </w:r>
      <w:proofErr w:type="spellEnd"/>
      <w:r w:rsidRPr="0043639A">
        <w:rPr>
          <w:sz w:val="22"/>
          <w:szCs w:val="22"/>
        </w:rPr>
        <w:t xml:space="preserve"> Ltd. is a </w:t>
      </w:r>
      <w:r w:rsidR="00587894">
        <w:rPr>
          <w:sz w:val="22"/>
          <w:szCs w:val="22"/>
        </w:rPr>
        <w:t>fast-expanding consumer electronics retailer with 30 physical stores and a growing e-commerce setup</w:t>
      </w:r>
      <w:r w:rsidRPr="0043639A">
        <w:rPr>
          <w:sz w:val="22"/>
          <w:szCs w:val="22"/>
        </w:rPr>
        <w:t xml:space="preserve">. The internal information systems at the company have failed to match the growth in its operations in spite of the company being a commercial success. Inefficiencies, inaccuracy in data, and customer dissatisfaction have been achieved by outdated, disconnected and mostly manual processes. The top management now understands that it has to undergo a complete change in technology to enhance efficiency, accuracy, and compliance. The organisation is presently relying on manual inventory control in spreadsheet format, which causes a consistent difference </w:t>
      </w:r>
      <w:r w:rsidR="005648F8" w:rsidRPr="0043639A">
        <w:rPr>
          <w:sz w:val="22"/>
          <w:szCs w:val="22"/>
        </w:rPr>
        <w:t>between</w:t>
      </w:r>
      <w:r w:rsidRPr="0043639A">
        <w:rPr>
          <w:sz w:val="22"/>
          <w:szCs w:val="22"/>
        </w:rPr>
        <w:t xml:space="preserve"> online and in-store inventory. </w:t>
      </w:r>
    </w:p>
    <w:p w14:paraId="7998351C" w14:textId="5E51EE09" w:rsidR="00AD73A8" w:rsidRDefault="00C93CFA" w:rsidP="00AD73A8">
      <w:pPr>
        <w:rPr>
          <w:sz w:val="22"/>
          <w:szCs w:val="22"/>
        </w:rPr>
      </w:pPr>
      <w:r w:rsidRPr="0043639A">
        <w:rPr>
          <w:sz w:val="22"/>
          <w:szCs w:val="22"/>
        </w:rPr>
        <w:t>Customers usually make orders that become unavailable, and this frustrates and damages their reputation. Likewise, customer relationship management (CRM) is disintegrated</w:t>
      </w:r>
      <w:r w:rsidR="005648F8" w:rsidRPr="0043639A">
        <w:rPr>
          <w:sz w:val="22"/>
          <w:szCs w:val="22"/>
        </w:rPr>
        <w:t>,</w:t>
      </w:r>
      <w:r w:rsidRPr="0043639A">
        <w:rPr>
          <w:sz w:val="22"/>
          <w:szCs w:val="22"/>
        </w:rPr>
        <w:t xml:space="preserve"> and the information is scattered across various systems that are not interconnected. This denies the marketing and customer service teams the ability to have consistent customer information, which decreases their capability to deliver custom experiences (</w:t>
      </w:r>
      <w:proofErr w:type="spellStart"/>
      <w:r w:rsidRPr="0043639A">
        <w:rPr>
          <w:sz w:val="22"/>
          <w:szCs w:val="22"/>
        </w:rPr>
        <w:t>Scholdra</w:t>
      </w:r>
      <w:proofErr w:type="spellEnd"/>
      <w:r w:rsidRPr="0043639A">
        <w:rPr>
          <w:sz w:val="22"/>
          <w:szCs w:val="22"/>
        </w:rPr>
        <w:t xml:space="preserve"> et al., 2023). Lack of </w:t>
      </w:r>
      <w:r w:rsidR="005648F8" w:rsidRPr="0043639A">
        <w:rPr>
          <w:sz w:val="22"/>
          <w:szCs w:val="22"/>
        </w:rPr>
        <w:t>real-time</w:t>
      </w:r>
      <w:r w:rsidRPr="0043639A">
        <w:rPr>
          <w:sz w:val="22"/>
          <w:szCs w:val="22"/>
        </w:rPr>
        <w:t xml:space="preserve"> and reliable data also impedes the process of </w:t>
      </w:r>
      <w:r w:rsidR="005648F8" w:rsidRPr="0043639A">
        <w:rPr>
          <w:sz w:val="22"/>
          <w:szCs w:val="22"/>
        </w:rPr>
        <w:t>decision-making</w:t>
      </w:r>
      <w:r w:rsidRPr="0043639A">
        <w:rPr>
          <w:sz w:val="22"/>
          <w:szCs w:val="22"/>
        </w:rPr>
        <w:t xml:space="preserve">. Managers are using manually created </w:t>
      </w:r>
      <w:r w:rsidR="005648F8" w:rsidRPr="0043639A">
        <w:rPr>
          <w:sz w:val="22"/>
          <w:szCs w:val="22"/>
        </w:rPr>
        <w:t>spreadsheets,</w:t>
      </w:r>
      <w:r w:rsidRPr="0043639A">
        <w:rPr>
          <w:sz w:val="22"/>
          <w:szCs w:val="22"/>
        </w:rPr>
        <w:t xml:space="preserve"> which may have errors</w:t>
      </w:r>
      <w:r w:rsidR="005648F8" w:rsidRPr="0043639A">
        <w:rPr>
          <w:sz w:val="22"/>
          <w:szCs w:val="22"/>
        </w:rPr>
        <w:t>,</w:t>
      </w:r>
      <w:r w:rsidRPr="0043639A">
        <w:rPr>
          <w:sz w:val="22"/>
          <w:szCs w:val="22"/>
        </w:rPr>
        <w:t xml:space="preserve"> or they may be old. This slows down the response time and lowers organisational agility. </w:t>
      </w:r>
      <w:r w:rsidR="00AD73A8" w:rsidRPr="0043639A">
        <w:rPr>
          <w:sz w:val="22"/>
          <w:szCs w:val="22"/>
        </w:rPr>
        <w:t xml:space="preserve">Furthermore, the insufficient access control in place and the lack of encryption features precondition the fact that </w:t>
      </w:r>
      <w:proofErr w:type="spellStart"/>
      <w:r w:rsidR="00AD73A8" w:rsidRPr="0043639A">
        <w:rPr>
          <w:sz w:val="22"/>
          <w:szCs w:val="22"/>
        </w:rPr>
        <w:t>AKPerog</w:t>
      </w:r>
      <w:proofErr w:type="spellEnd"/>
      <w:r w:rsidR="00AD73A8" w:rsidRPr="0043639A">
        <w:rPr>
          <w:sz w:val="22"/>
          <w:szCs w:val="22"/>
        </w:rPr>
        <w:t xml:space="preserve"> Ltd. is vulnerable to the threat of not observing the General Data Protection Regulation (GDPR) (European Parliamentary Research Service, 2020). This report is the critical analysis of the weaknesses of the current systems of </w:t>
      </w:r>
      <w:proofErr w:type="spellStart"/>
      <w:r w:rsidR="00AD73A8" w:rsidRPr="0043639A">
        <w:rPr>
          <w:sz w:val="22"/>
          <w:szCs w:val="22"/>
        </w:rPr>
        <w:t>AKPerog</w:t>
      </w:r>
      <w:proofErr w:type="spellEnd"/>
      <w:r w:rsidR="00AD73A8" w:rsidRPr="0043639A">
        <w:rPr>
          <w:sz w:val="22"/>
          <w:szCs w:val="22"/>
        </w:rPr>
        <w:t xml:space="preserve"> Ltd., and a proposed combined solution information system. It provides the implementation of the cloud-based Enterprise Resource Planning (ERP) system with a CRM module to unify the operations, enhance the decision-making process, engage more with customers, and comply.</w:t>
      </w:r>
    </w:p>
    <w:p w14:paraId="59D806E3" w14:textId="77777777" w:rsidR="0043639A" w:rsidRPr="0043639A" w:rsidRDefault="0043639A" w:rsidP="00AD73A8">
      <w:pPr>
        <w:rPr>
          <w:sz w:val="22"/>
          <w:szCs w:val="22"/>
        </w:rPr>
      </w:pPr>
    </w:p>
    <w:p w14:paraId="1C5B9504" w14:textId="0B19D8A0" w:rsidR="00C93CFA" w:rsidRPr="008D3657" w:rsidRDefault="00C93CFA" w:rsidP="00AD73A8">
      <w:pPr>
        <w:pStyle w:val="Heading1"/>
      </w:pPr>
      <w:bookmarkStart w:id="1" w:name="_Toc216286820"/>
      <w:r w:rsidRPr="008D3657">
        <w:t>2. Evaluation of Existing Systems</w:t>
      </w:r>
      <w:bookmarkEnd w:id="1"/>
    </w:p>
    <w:p w14:paraId="78307FC8" w14:textId="3C0348E8" w:rsidR="005648F8" w:rsidRPr="0043639A" w:rsidRDefault="00AD73A8" w:rsidP="005648F8">
      <w:pPr>
        <w:rPr>
          <w:sz w:val="22"/>
          <w:szCs w:val="22"/>
        </w:rPr>
      </w:pPr>
      <w:r w:rsidRPr="0043639A">
        <w:rPr>
          <w:sz w:val="22"/>
          <w:szCs w:val="22"/>
        </w:rPr>
        <w:t xml:space="preserve">The existing information system at </w:t>
      </w:r>
      <w:proofErr w:type="spellStart"/>
      <w:r w:rsidRPr="0043639A">
        <w:rPr>
          <w:sz w:val="22"/>
          <w:szCs w:val="22"/>
        </w:rPr>
        <w:t>AKPerog</w:t>
      </w:r>
      <w:proofErr w:type="spellEnd"/>
      <w:r w:rsidRPr="0043639A">
        <w:rPr>
          <w:sz w:val="22"/>
          <w:szCs w:val="22"/>
        </w:rPr>
        <w:t xml:space="preserve"> Ltd. is dependable and </w:t>
      </w:r>
      <w:r w:rsidR="00763E13" w:rsidRPr="0043639A">
        <w:rPr>
          <w:sz w:val="22"/>
          <w:szCs w:val="22"/>
        </w:rPr>
        <w:t>disjointed</w:t>
      </w:r>
      <w:r w:rsidR="00587894">
        <w:rPr>
          <w:sz w:val="22"/>
          <w:szCs w:val="22"/>
        </w:rPr>
        <w:t>,</w:t>
      </w:r>
      <w:r w:rsidR="00763E13" w:rsidRPr="0043639A">
        <w:rPr>
          <w:sz w:val="22"/>
          <w:szCs w:val="22"/>
        </w:rPr>
        <w:t xml:space="preserve"> and</w:t>
      </w:r>
      <w:r w:rsidRPr="0043639A">
        <w:rPr>
          <w:sz w:val="22"/>
          <w:szCs w:val="22"/>
        </w:rPr>
        <w:t xml:space="preserve"> is unable to sustain the expanding scale of business in the company. The different departments that deal with information regarding inventory, finance, and even sales deal with them separately, resulting in the absence of communication and the lack of synchronisation across the organisation. Managing inventory with the use of a spreadsheet is one of the reasons behind the delays due to human error in both stores. </w:t>
      </w:r>
      <w:r w:rsidR="005648F8" w:rsidRPr="0043639A">
        <w:rPr>
          <w:sz w:val="22"/>
          <w:szCs w:val="22"/>
        </w:rPr>
        <w:t xml:space="preserve">On the same note, the finance department is operating an outdated accounting system that fails to </w:t>
      </w:r>
      <w:r w:rsidRPr="0043639A">
        <w:rPr>
          <w:sz w:val="22"/>
          <w:szCs w:val="22"/>
        </w:rPr>
        <w:t>integrate</w:t>
      </w:r>
      <w:r w:rsidR="005648F8" w:rsidRPr="0043639A">
        <w:rPr>
          <w:sz w:val="22"/>
          <w:szCs w:val="22"/>
        </w:rPr>
        <w:t xml:space="preserve"> with other functional departments. Customer data is managed by Marketing and sales teams in an independent capacity, leading to duplication, inconsistency and inefficiency in the use of data. Harun et al. </w:t>
      </w:r>
      <w:r w:rsidR="005648F8" w:rsidRPr="0043639A">
        <w:rPr>
          <w:sz w:val="22"/>
          <w:szCs w:val="22"/>
        </w:rPr>
        <w:lastRenderedPageBreak/>
        <w:t xml:space="preserve">(2023) state that small and medium-sized enterprises (SMEs) frequently have such legacy practices characterised by low levels of scalability and ineffective data integration. Although these old systems could work out in the past, they are now not helpful to the company in its expansion. The fragmented information flow also implies that the employees do not have access to real-time information, nor can they share similar data across departments, which results in inefficiencies in communication, planning, and reporting. The same is stated by </w:t>
      </w:r>
      <w:proofErr w:type="spellStart"/>
      <w:r w:rsidR="005648F8" w:rsidRPr="0043639A">
        <w:rPr>
          <w:sz w:val="22"/>
          <w:szCs w:val="22"/>
        </w:rPr>
        <w:t>Kouriati</w:t>
      </w:r>
      <w:proofErr w:type="spellEnd"/>
      <w:r w:rsidR="00101FA0">
        <w:rPr>
          <w:sz w:val="22"/>
          <w:szCs w:val="22"/>
        </w:rPr>
        <w:t xml:space="preserve">, </w:t>
      </w:r>
      <w:proofErr w:type="spellStart"/>
      <w:r w:rsidR="00101FA0" w:rsidRPr="00311FFD">
        <w:rPr>
          <w:sz w:val="22"/>
          <w:szCs w:val="22"/>
        </w:rPr>
        <w:t>Rogkakos</w:t>
      </w:r>
      <w:proofErr w:type="spellEnd"/>
      <w:r w:rsidR="00D23FCC">
        <w:rPr>
          <w:sz w:val="22"/>
          <w:szCs w:val="22"/>
        </w:rPr>
        <w:t xml:space="preserve"> </w:t>
      </w:r>
      <w:r w:rsidR="00101FA0" w:rsidRPr="00311FFD">
        <w:rPr>
          <w:sz w:val="22"/>
          <w:szCs w:val="22"/>
        </w:rPr>
        <w:t xml:space="preserve">and </w:t>
      </w:r>
      <w:proofErr w:type="spellStart"/>
      <w:r w:rsidR="00101FA0" w:rsidRPr="00311FFD">
        <w:rPr>
          <w:sz w:val="22"/>
          <w:szCs w:val="22"/>
        </w:rPr>
        <w:t>Tatsiopoulos</w:t>
      </w:r>
      <w:proofErr w:type="spellEnd"/>
      <w:r w:rsidR="002134CC">
        <w:rPr>
          <w:sz w:val="22"/>
          <w:szCs w:val="22"/>
        </w:rPr>
        <w:t xml:space="preserve"> </w:t>
      </w:r>
      <w:r w:rsidR="005648F8" w:rsidRPr="0043639A">
        <w:rPr>
          <w:sz w:val="22"/>
          <w:szCs w:val="22"/>
        </w:rPr>
        <w:t xml:space="preserve">(2022), that the absence of the integration of key business processes leads to error-oriented and reactive processes rather than proactive, strategic processes. This inability to integrate directly affects inventory visibility and customer satisfaction at </w:t>
      </w:r>
      <w:proofErr w:type="spellStart"/>
      <w:r w:rsidR="005648F8" w:rsidRPr="0043639A">
        <w:rPr>
          <w:sz w:val="22"/>
          <w:szCs w:val="22"/>
        </w:rPr>
        <w:t>AKPerog</w:t>
      </w:r>
      <w:proofErr w:type="spellEnd"/>
      <w:r w:rsidR="005648F8" w:rsidRPr="0043639A">
        <w:rPr>
          <w:sz w:val="22"/>
          <w:szCs w:val="22"/>
        </w:rPr>
        <w:t xml:space="preserve">. The information stored in stock at physical stores does not always match the online store, resulting in incidents where clients make orders of products that seem to be in stock, only to find them out of stock. This mismatch not only leads to the cancellation of transactions, </w:t>
      </w:r>
      <w:r w:rsidR="00C42373" w:rsidRPr="0043639A">
        <w:rPr>
          <w:sz w:val="22"/>
          <w:szCs w:val="22"/>
        </w:rPr>
        <w:t>but customer trust</w:t>
      </w:r>
      <w:r w:rsidR="005648F8" w:rsidRPr="0043639A">
        <w:rPr>
          <w:sz w:val="22"/>
          <w:szCs w:val="22"/>
        </w:rPr>
        <w:t xml:space="preserve"> is also compromise</w:t>
      </w:r>
      <w:r w:rsidR="00B47D11">
        <w:rPr>
          <w:sz w:val="22"/>
          <w:szCs w:val="22"/>
        </w:rPr>
        <w:t>d</w:t>
      </w:r>
      <w:r w:rsidR="005648F8" w:rsidRPr="0043639A">
        <w:rPr>
          <w:sz w:val="22"/>
          <w:szCs w:val="22"/>
        </w:rPr>
        <w:t xml:space="preserve"> as well and brand loyalty. Canon</w:t>
      </w:r>
      <w:r w:rsidR="009F001B">
        <w:rPr>
          <w:sz w:val="22"/>
          <w:szCs w:val="22"/>
        </w:rPr>
        <w:t xml:space="preserve">, da Silva and </w:t>
      </w:r>
      <w:proofErr w:type="spellStart"/>
      <w:r w:rsidR="009F001B">
        <w:rPr>
          <w:sz w:val="22"/>
          <w:szCs w:val="22"/>
        </w:rPr>
        <w:t>Barbousa</w:t>
      </w:r>
      <w:proofErr w:type="spellEnd"/>
      <w:r w:rsidR="005648F8" w:rsidRPr="0043639A">
        <w:rPr>
          <w:sz w:val="22"/>
          <w:szCs w:val="22"/>
        </w:rPr>
        <w:t xml:space="preserve"> (2025) emphasise that Enterprise Resource Planning (ERP) systems can improve the accuracy and reduce delays in the fulfilment of orders by way of integrated systems that improve logistics and stock management. These systems also provide real-time status of the inventory, and this would eliminate most of the operational problems that </w:t>
      </w:r>
      <w:proofErr w:type="spellStart"/>
      <w:r w:rsidR="005648F8" w:rsidRPr="0043639A">
        <w:rPr>
          <w:sz w:val="22"/>
          <w:szCs w:val="22"/>
        </w:rPr>
        <w:t>AKPerog</w:t>
      </w:r>
      <w:proofErr w:type="spellEnd"/>
      <w:r w:rsidR="005648F8" w:rsidRPr="0043639A">
        <w:rPr>
          <w:sz w:val="22"/>
          <w:szCs w:val="22"/>
        </w:rPr>
        <w:t xml:space="preserve"> is currently facing. </w:t>
      </w:r>
    </w:p>
    <w:p w14:paraId="045B6D53" w14:textId="47864D76" w:rsidR="00DC20A0" w:rsidRDefault="005648F8" w:rsidP="005648F8">
      <w:pPr>
        <w:rPr>
          <w:sz w:val="22"/>
          <w:szCs w:val="22"/>
        </w:rPr>
      </w:pPr>
      <w:r w:rsidRPr="0043639A">
        <w:rPr>
          <w:sz w:val="22"/>
          <w:szCs w:val="22"/>
        </w:rPr>
        <w:t xml:space="preserve">Another weakness is the decision-making and data analytics area. The information relies on different sources, which are not connected. Senior managers at </w:t>
      </w:r>
      <w:proofErr w:type="spellStart"/>
      <w:r w:rsidRPr="0043639A">
        <w:rPr>
          <w:sz w:val="22"/>
          <w:szCs w:val="22"/>
        </w:rPr>
        <w:t>AKPerog</w:t>
      </w:r>
      <w:proofErr w:type="spellEnd"/>
      <w:r w:rsidRPr="0043639A">
        <w:rPr>
          <w:sz w:val="22"/>
          <w:szCs w:val="22"/>
        </w:rPr>
        <w:t xml:space="preserve"> must compile reports manually by collecting data presented by different sources. This is a time-consuming process that enhances the chances of inaccurate as well as time-consuming strategic planning. According to Hjelle et al. (2024), manual decision-making processes greatly decrease organisational responsiveness because decisions are usually handled with the help of obsolete or incomplete data. The management of </w:t>
      </w:r>
      <w:proofErr w:type="spellStart"/>
      <w:r w:rsidRPr="0043639A">
        <w:rPr>
          <w:sz w:val="22"/>
          <w:szCs w:val="22"/>
        </w:rPr>
        <w:t>AKPerog</w:t>
      </w:r>
      <w:proofErr w:type="spellEnd"/>
      <w:r w:rsidRPr="0043639A">
        <w:rPr>
          <w:sz w:val="22"/>
          <w:szCs w:val="22"/>
        </w:rPr>
        <w:t xml:space="preserve"> does not have the evidence-based information to make informed and strategic decisions without the implementation of automation and real-time analytics. Another area of major weakness is data protection and regulatory compliance. The data about customers with sensitive personal data is not encrypted and has no sufficient security measures to restrict access. This puts the company at risk of a data breach and legal repercussions. </w:t>
      </w:r>
      <w:proofErr w:type="spellStart"/>
      <w:r w:rsidRPr="0043639A">
        <w:rPr>
          <w:sz w:val="22"/>
          <w:szCs w:val="22"/>
        </w:rPr>
        <w:t>Papazafeiropoulou</w:t>
      </w:r>
      <w:proofErr w:type="spellEnd"/>
      <w:r w:rsidRPr="0043639A">
        <w:rPr>
          <w:sz w:val="22"/>
          <w:szCs w:val="22"/>
        </w:rPr>
        <w:t xml:space="preserve"> et al. (2023) state that organisations need to integrate effective data governance and management into their systems so that they can be compliant with privacy laws like the General Data Protection Regulation (GDPR). Similarly, the Information Commissioner's Office (ICO, 2021) emphasises accountability, governance, and systematic oversight as important aspects of GDPR compliance. Lack of mechanisms in the present structures of </w:t>
      </w:r>
      <w:proofErr w:type="spellStart"/>
      <w:r w:rsidRPr="0043639A">
        <w:rPr>
          <w:sz w:val="22"/>
          <w:szCs w:val="22"/>
        </w:rPr>
        <w:t>AKPerog</w:t>
      </w:r>
      <w:proofErr w:type="spellEnd"/>
      <w:r w:rsidRPr="0043639A">
        <w:rPr>
          <w:sz w:val="22"/>
          <w:szCs w:val="22"/>
        </w:rPr>
        <w:t xml:space="preserve"> exposes the firm to high regulatory and reputational risks. Besides the compliance and data management concerns, the fact that customer data is segmented across different platforms is crippling the marketing capabilities </w:t>
      </w:r>
      <w:r w:rsidRPr="0043639A">
        <w:rPr>
          <w:sz w:val="22"/>
          <w:szCs w:val="22"/>
        </w:rPr>
        <w:lastRenderedPageBreak/>
        <w:t xml:space="preserve">of the company. Customer profile and purchase history are spread </w:t>
      </w:r>
      <w:r w:rsidR="00AD5F56" w:rsidRPr="0043639A">
        <w:rPr>
          <w:sz w:val="22"/>
          <w:szCs w:val="22"/>
        </w:rPr>
        <w:t>out;</w:t>
      </w:r>
      <w:r w:rsidRPr="0043639A">
        <w:rPr>
          <w:sz w:val="22"/>
          <w:szCs w:val="22"/>
        </w:rPr>
        <w:t xml:space="preserve"> </w:t>
      </w:r>
      <w:r w:rsidR="002109C5" w:rsidRPr="0043639A">
        <w:rPr>
          <w:sz w:val="22"/>
          <w:szCs w:val="22"/>
        </w:rPr>
        <w:t>thus,</w:t>
      </w:r>
      <w:r w:rsidRPr="0043639A">
        <w:rPr>
          <w:sz w:val="22"/>
          <w:szCs w:val="22"/>
        </w:rPr>
        <w:t xml:space="preserve"> the marketing team is not able to design or execute targeted campaigns. There is also no integrated outlook of customer data, which means that the opportunity of personalised communication, loyalty programme and customer engagement is missed. Gerea</w:t>
      </w:r>
      <w:r w:rsidR="000905E1">
        <w:rPr>
          <w:sz w:val="22"/>
          <w:szCs w:val="22"/>
        </w:rPr>
        <w:t>, Herskovitz and Lam</w:t>
      </w:r>
      <w:r w:rsidRPr="0043639A">
        <w:rPr>
          <w:sz w:val="22"/>
          <w:szCs w:val="22"/>
        </w:rPr>
        <w:t xml:space="preserve"> (2021) insist that the core of the unified and personalised customer experience building is an integrated omnichannel strategy. This type of integration enables businesses to monitor and evaluate customer interactions in all touchpoints, which will then enable them to provide customer-driven and consistent services. The information systems that </w:t>
      </w:r>
      <w:proofErr w:type="spellStart"/>
      <w:r w:rsidRPr="0043639A">
        <w:rPr>
          <w:sz w:val="22"/>
          <w:szCs w:val="22"/>
        </w:rPr>
        <w:t>AKPerog</w:t>
      </w:r>
      <w:proofErr w:type="spellEnd"/>
      <w:r w:rsidRPr="0043639A">
        <w:rPr>
          <w:sz w:val="22"/>
          <w:szCs w:val="22"/>
        </w:rPr>
        <w:t xml:space="preserve"> currently uses are not well-positioned to aid in the expansion of its businesses. Its data management processes have been fragmented and, hence, have contributed to inefficiencies and poor decision-making, non-compliance risks, and poor customer relations. The ability of the company to maintain competitiveness, efficiency, and customer satisfaction will continue to be crippled without a single and unified technological infrastructure.</w:t>
      </w:r>
    </w:p>
    <w:p w14:paraId="7CD70610" w14:textId="6CB24F3E" w:rsidR="00F62E59" w:rsidRPr="00063C81" w:rsidRDefault="00F62E59" w:rsidP="00F62E59">
      <w:pPr>
        <w:rPr>
          <w:b/>
          <w:bCs/>
          <w:sz w:val="22"/>
          <w:szCs w:val="22"/>
          <w:lang w:val="en-US"/>
        </w:rPr>
      </w:pPr>
      <w:r w:rsidRPr="00063C81">
        <w:rPr>
          <w:b/>
          <w:bCs/>
          <w:sz w:val="22"/>
          <w:szCs w:val="22"/>
          <w:lang w:val="en-US"/>
        </w:rPr>
        <w:t>Figure</w:t>
      </w:r>
      <w:r w:rsidR="001638A6">
        <w:rPr>
          <w:b/>
          <w:bCs/>
          <w:sz w:val="22"/>
          <w:szCs w:val="22"/>
          <w:lang w:val="en-US"/>
        </w:rPr>
        <w:t xml:space="preserve"> </w:t>
      </w:r>
      <w:r w:rsidRPr="00063C81">
        <w:rPr>
          <w:b/>
          <w:bCs/>
          <w:sz w:val="22"/>
          <w:szCs w:val="22"/>
          <w:lang w:val="en-US"/>
        </w:rPr>
        <w:t>1: Monthly Inventory Discrepancies Between Online and In-Store Systems (</w:t>
      </w:r>
      <w:proofErr w:type="spellStart"/>
      <w:r w:rsidRPr="00063C81">
        <w:rPr>
          <w:b/>
          <w:bCs/>
          <w:sz w:val="22"/>
          <w:szCs w:val="22"/>
          <w:lang w:val="en-US"/>
        </w:rPr>
        <w:t>AKPerog</w:t>
      </w:r>
      <w:proofErr w:type="spellEnd"/>
      <w:r w:rsidRPr="00063C81">
        <w:rPr>
          <w:b/>
          <w:bCs/>
          <w:sz w:val="22"/>
          <w:szCs w:val="22"/>
          <w:lang w:val="en-US"/>
        </w:rPr>
        <w:t xml:space="preserve"> Ltd.)</w:t>
      </w:r>
    </w:p>
    <w:p w14:paraId="27DBDCED" w14:textId="1263D7CF" w:rsidR="00F62E59" w:rsidRPr="00617864" w:rsidRDefault="00F62E59" w:rsidP="00F62E59">
      <w:pPr>
        <w:jc w:val="center"/>
        <w:rPr>
          <w:lang w:val="en-US"/>
        </w:rPr>
      </w:pPr>
      <w:r w:rsidRPr="00617864">
        <w:rPr>
          <w:noProof/>
        </w:rPr>
        <w:drawing>
          <wp:inline distT="0" distB="0" distL="0" distR="0" wp14:anchorId="1B5ACA03" wp14:editId="05049635">
            <wp:extent cx="4572000" cy="2743200"/>
            <wp:effectExtent l="0" t="0" r="0" b="0"/>
            <wp:docPr id="1649651937" name="Chart 1">
              <a:extLst xmlns:a="http://schemas.openxmlformats.org/drawingml/2006/main">
                <a:ext uri="{FF2B5EF4-FFF2-40B4-BE49-F238E27FC236}">
                  <a16:creationId xmlns:a16="http://schemas.microsoft.com/office/drawing/2014/main" id="{D0D2083D-1931-966F-F314-09CEA6F1B1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0079DCD" w14:textId="19D218F9" w:rsidR="00F62E59" w:rsidRPr="00063C81" w:rsidRDefault="00F62E59" w:rsidP="00F62E59">
      <w:pPr>
        <w:rPr>
          <w:sz w:val="22"/>
          <w:szCs w:val="22"/>
          <w:lang w:val="en-US"/>
        </w:rPr>
      </w:pPr>
      <w:r w:rsidRPr="00063C81">
        <w:rPr>
          <w:b/>
          <w:bCs/>
          <w:sz w:val="22"/>
          <w:szCs w:val="22"/>
          <w:lang w:val="en-US"/>
        </w:rPr>
        <w:t>Source:</w:t>
      </w:r>
      <w:r w:rsidRPr="00063C81">
        <w:rPr>
          <w:sz w:val="22"/>
          <w:szCs w:val="22"/>
          <w:lang w:val="en-US"/>
        </w:rPr>
        <w:t xml:space="preserve"> Internal operational analysis based on themes discussed in Harun et al. (2023) and </w:t>
      </w:r>
      <w:proofErr w:type="spellStart"/>
      <w:r w:rsidRPr="00063C81">
        <w:rPr>
          <w:sz w:val="22"/>
          <w:szCs w:val="22"/>
          <w:lang w:val="en-US"/>
        </w:rPr>
        <w:t>Kouriati</w:t>
      </w:r>
      <w:proofErr w:type="spellEnd"/>
      <w:r w:rsidR="005478E7">
        <w:rPr>
          <w:sz w:val="22"/>
          <w:szCs w:val="22"/>
          <w:lang w:val="en-US"/>
        </w:rPr>
        <w:t xml:space="preserve">, </w:t>
      </w:r>
      <w:proofErr w:type="spellStart"/>
      <w:r w:rsidR="005478E7" w:rsidRPr="00311FFD">
        <w:rPr>
          <w:sz w:val="22"/>
          <w:szCs w:val="22"/>
        </w:rPr>
        <w:t>Rogkakos</w:t>
      </w:r>
      <w:proofErr w:type="spellEnd"/>
      <w:r w:rsidR="005478E7">
        <w:rPr>
          <w:sz w:val="22"/>
          <w:szCs w:val="22"/>
        </w:rPr>
        <w:t xml:space="preserve"> </w:t>
      </w:r>
      <w:r w:rsidR="005478E7" w:rsidRPr="00311FFD">
        <w:rPr>
          <w:sz w:val="22"/>
          <w:szCs w:val="22"/>
        </w:rPr>
        <w:t xml:space="preserve">and </w:t>
      </w:r>
      <w:proofErr w:type="spellStart"/>
      <w:r w:rsidR="005478E7" w:rsidRPr="00311FFD">
        <w:rPr>
          <w:sz w:val="22"/>
          <w:szCs w:val="22"/>
        </w:rPr>
        <w:t>Tatsiopoulos</w:t>
      </w:r>
      <w:proofErr w:type="spellEnd"/>
      <w:r w:rsidR="005478E7" w:rsidRPr="00063C81">
        <w:rPr>
          <w:sz w:val="22"/>
          <w:szCs w:val="22"/>
          <w:lang w:val="en-US"/>
        </w:rPr>
        <w:t xml:space="preserve"> </w:t>
      </w:r>
      <w:r w:rsidRPr="00063C81">
        <w:rPr>
          <w:sz w:val="22"/>
          <w:szCs w:val="22"/>
          <w:lang w:val="en-US"/>
        </w:rPr>
        <w:t>(2022).</w:t>
      </w:r>
    </w:p>
    <w:p w14:paraId="65C2EA07" w14:textId="5341A239" w:rsidR="00F62E59" w:rsidRPr="00063C81" w:rsidRDefault="00F62E59" w:rsidP="005648F8">
      <w:pPr>
        <w:rPr>
          <w:sz w:val="22"/>
          <w:szCs w:val="22"/>
        </w:rPr>
      </w:pPr>
      <w:r w:rsidRPr="00063C81">
        <w:rPr>
          <w:sz w:val="22"/>
          <w:szCs w:val="22"/>
        </w:rPr>
        <w:t>Inventory variation between the spreadsheet system and the physical inventory reflects the operational risks that are associated with manual operations. The constant error percentage of between 7 and 10 percent points out inefficiencies, delays and customer dissatisfaction. These discrepancies explain why real-time integrated systems like a cloud-based ERP-CRM should be used.</w:t>
      </w:r>
    </w:p>
    <w:p w14:paraId="2B789614" w14:textId="6DBEAFCC" w:rsidR="00587894" w:rsidRDefault="00F62E59" w:rsidP="005648F8">
      <w:pPr>
        <w:rPr>
          <w:sz w:val="22"/>
          <w:szCs w:val="22"/>
          <w:highlight w:val="yellow"/>
        </w:rPr>
      </w:pPr>
      <w:r w:rsidRPr="00063C81">
        <w:rPr>
          <w:sz w:val="22"/>
          <w:szCs w:val="22"/>
        </w:rPr>
        <w:t xml:space="preserve">The Technology-Organisation-Environment (TOE) model describes the changes in the adoption of new information systems in organisations, which are influenced by three criteria: technological preparedness, organisational capacity, and external forces. The technological </w:t>
      </w:r>
      <w:r w:rsidRPr="00063C81">
        <w:rPr>
          <w:sz w:val="22"/>
          <w:szCs w:val="22"/>
        </w:rPr>
        <w:lastRenderedPageBreak/>
        <w:t xml:space="preserve">environment of </w:t>
      </w:r>
      <w:proofErr w:type="spellStart"/>
      <w:r w:rsidRPr="00063C81">
        <w:rPr>
          <w:sz w:val="22"/>
          <w:szCs w:val="22"/>
        </w:rPr>
        <w:t>AKPerog</w:t>
      </w:r>
      <w:proofErr w:type="spellEnd"/>
      <w:r w:rsidRPr="00063C81">
        <w:rPr>
          <w:sz w:val="22"/>
          <w:szCs w:val="22"/>
        </w:rPr>
        <w:t xml:space="preserve"> Ltd. is characterised by obvious flaws since the existing systems are obsolete, disjointed, and cannot permit the use of real-time data (Harun et al., 2023; </w:t>
      </w:r>
      <w:proofErr w:type="spellStart"/>
      <w:r w:rsidR="0009343C" w:rsidRPr="00063C81">
        <w:rPr>
          <w:sz w:val="22"/>
          <w:szCs w:val="22"/>
          <w:lang w:val="en-US"/>
        </w:rPr>
        <w:t>Kouriati</w:t>
      </w:r>
      <w:proofErr w:type="spellEnd"/>
      <w:r w:rsidR="0009343C">
        <w:rPr>
          <w:sz w:val="22"/>
          <w:szCs w:val="22"/>
          <w:lang w:val="en-US"/>
        </w:rPr>
        <w:t xml:space="preserve">, </w:t>
      </w:r>
      <w:proofErr w:type="spellStart"/>
      <w:r w:rsidR="0009343C" w:rsidRPr="00311FFD">
        <w:rPr>
          <w:sz w:val="22"/>
          <w:szCs w:val="22"/>
        </w:rPr>
        <w:t>Rogkakos</w:t>
      </w:r>
      <w:proofErr w:type="spellEnd"/>
      <w:r w:rsidR="0009343C">
        <w:rPr>
          <w:sz w:val="22"/>
          <w:szCs w:val="22"/>
        </w:rPr>
        <w:t xml:space="preserve"> </w:t>
      </w:r>
      <w:r w:rsidR="0009343C" w:rsidRPr="00311FFD">
        <w:rPr>
          <w:sz w:val="22"/>
          <w:szCs w:val="22"/>
        </w:rPr>
        <w:t xml:space="preserve">and </w:t>
      </w:r>
      <w:proofErr w:type="spellStart"/>
      <w:r w:rsidR="0009343C" w:rsidRPr="00311FFD">
        <w:rPr>
          <w:sz w:val="22"/>
          <w:szCs w:val="22"/>
        </w:rPr>
        <w:t>Tatsiopoulos</w:t>
      </w:r>
      <w:proofErr w:type="spellEnd"/>
      <w:r w:rsidR="00512E89">
        <w:rPr>
          <w:sz w:val="22"/>
          <w:szCs w:val="22"/>
        </w:rPr>
        <w:t>,</w:t>
      </w:r>
      <w:r w:rsidRPr="00063C81">
        <w:rPr>
          <w:sz w:val="22"/>
          <w:szCs w:val="22"/>
        </w:rPr>
        <w:t xml:space="preserve"> 2022). </w:t>
      </w:r>
    </w:p>
    <w:p w14:paraId="5CF5D2A9" w14:textId="27848D1B" w:rsidR="00587894" w:rsidRDefault="00587894" w:rsidP="00587894">
      <w:pPr>
        <w:jc w:val="center"/>
        <w:rPr>
          <w:sz w:val="22"/>
          <w:szCs w:val="22"/>
          <w:highlight w:val="yellow"/>
        </w:rPr>
      </w:pPr>
      <w:r>
        <w:rPr>
          <w:noProof/>
          <w:sz w:val="22"/>
          <w:szCs w:val="22"/>
        </w:rPr>
        <w:drawing>
          <wp:inline distT="0" distB="0" distL="0" distR="0" wp14:anchorId="23260207" wp14:editId="29B136F6">
            <wp:extent cx="3550920" cy="2367149"/>
            <wp:effectExtent l="0" t="0" r="0" b="0"/>
            <wp:docPr id="429568385" name="Picture 2" descr="A diagram of 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68385" name="Picture 2" descr="A diagram of a diagram of a diagra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58347" cy="2372100"/>
                    </a:xfrm>
                    <a:prstGeom prst="rect">
                      <a:avLst/>
                    </a:prstGeom>
                  </pic:spPr>
                </pic:pic>
              </a:graphicData>
            </a:graphic>
          </wp:inline>
        </w:drawing>
      </w:r>
    </w:p>
    <w:p w14:paraId="506AEC1F" w14:textId="2E45DDAE" w:rsidR="00587894" w:rsidRPr="001638A6" w:rsidRDefault="00587894" w:rsidP="00587894">
      <w:pPr>
        <w:jc w:val="center"/>
        <w:rPr>
          <w:b/>
          <w:bCs/>
          <w:sz w:val="22"/>
          <w:szCs w:val="22"/>
        </w:rPr>
      </w:pPr>
      <w:r w:rsidRPr="001638A6">
        <w:rPr>
          <w:b/>
          <w:bCs/>
          <w:sz w:val="22"/>
          <w:szCs w:val="22"/>
        </w:rPr>
        <w:t>Figure</w:t>
      </w:r>
      <w:r w:rsidR="001638A6">
        <w:rPr>
          <w:b/>
          <w:bCs/>
          <w:sz w:val="22"/>
          <w:szCs w:val="22"/>
        </w:rPr>
        <w:t xml:space="preserve"> 2</w:t>
      </w:r>
      <w:r w:rsidRPr="001638A6">
        <w:rPr>
          <w:b/>
          <w:bCs/>
          <w:sz w:val="22"/>
          <w:szCs w:val="22"/>
        </w:rPr>
        <w:t>: The Technology-Organisation-Environment (TOE) Framework</w:t>
      </w:r>
    </w:p>
    <w:p w14:paraId="4CFEB5CE" w14:textId="1C8A10B6" w:rsidR="00587894" w:rsidRPr="00063C81" w:rsidRDefault="00587894" w:rsidP="00587894">
      <w:pPr>
        <w:jc w:val="center"/>
        <w:rPr>
          <w:sz w:val="22"/>
          <w:szCs w:val="22"/>
        </w:rPr>
      </w:pPr>
      <w:r w:rsidRPr="001638A6">
        <w:rPr>
          <w:b/>
          <w:bCs/>
          <w:sz w:val="22"/>
          <w:szCs w:val="22"/>
        </w:rPr>
        <w:t>Source: Author</w:t>
      </w:r>
    </w:p>
    <w:p w14:paraId="549C1DC5" w14:textId="42260755" w:rsidR="0043639A" w:rsidRDefault="00F62E59" w:rsidP="005648F8">
      <w:pPr>
        <w:rPr>
          <w:sz w:val="22"/>
          <w:szCs w:val="22"/>
        </w:rPr>
      </w:pPr>
      <w:r w:rsidRPr="00063C81">
        <w:rPr>
          <w:sz w:val="22"/>
          <w:szCs w:val="22"/>
        </w:rPr>
        <w:t>The organisational environment indicates the lack of coordination, manual operations, and diminishing decision-making power, which decrease efficiency and bring operational risks (Hjelle</w:t>
      </w:r>
      <w:r w:rsidR="00BA33DC">
        <w:rPr>
          <w:sz w:val="22"/>
          <w:szCs w:val="22"/>
        </w:rPr>
        <w:t>, Kaut and Wallace,</w:t>
      </w:r>
      <w:r w:rsidRPr="00063C81">
        <w:rPr>
          <w:sz w:val="22"/>
          <w:szCs w:val="22"/>
        </w:rPr>
        <w:t xml:space="preserve"> 2024). The rising customer demands and regulatory pressures like GDPR that seek to guarantee increased data security and integrated platforms shape the environmental context (ICO, 2021). TOE, therefore, concurs with the suggestion of a cloud-based ERP-CRM solution due to its conformity to technological requirements, organisational restructuring, and compliance demands in the external environment.</w:t>
      </w:r>
    </w:p>
    <w:p w14:paraId="16D93D77" w14:textId="77777777" w:rsidR="00F62E59" w:rsidRPr="0043639A" w:rsidRDefault="00F62E59" w:rsidP="005648F8">
      <w:pPr>
        <w:rPr>
          <w:sz w:val="22"/>
          <w:szCs w:val="22"/>
        </w:rPr>
      </w:pPr>
    </w:p>
    <w:p w14:paraId="1675F618" w14:textId="77777777" w:rsidR="00C93CFA" w:rsidRPr="008D3657" w:rsidRDefault="00C93CFA" w:rsidP="00C93CFA">
      <w:pPr>
        <w:pStyle w:val="Heading1"/>
      </w:pPr>
      <w:bookmarkStart w:id="2" w:name="_Toc216286821"/>
      <w:r w:rsidRPr="008D3657">
        <w:t>3. Recommended Solution</w:t>
      </w:r>
      <w:bookmarkEnd w:id="2"/>
    </w:p>
    <w:p w14:paraId="43643C5C" w14:textId="69920789" w:rsidR="00C93CFA" w:rsidRPr="0043639A" w:rsidRDefault="00C93CFA" w:rsidP="00C93CFA">
      <w:pPr>
        <w:rPr>
          <w:sz w:val="22"/>
          <w:szCs w:val="22"/>
        </w:rPr>
      </w:pPr>
      <w:r w:rsidRPr="0043639A">
        <w:rPr>
          <w:sz w:val="22"/>
          <w:szCs w:val="22"/>
        </w:rPr>
        <w:t xml:space="preserve">The solution that has been proposed to </w:t>
      </w:r>
      <w:proofErr w:type="spellStart"/>
      <w:r w:rsidRPr="0043639A">
        <w:rPr>
          <w:sz w:val="22"/>
          <w:szCs w:val="22"/>
        </w:rPr>
        <w:t>AKPerog</w:t>
      </w:r>
      <w:proofErr w:type="spellEnd"/>
      <w:r w:rsidRPr="0043639A">
        <w:rPr>
          <w:sz w:val="22"/>
          <w:szCs w:val="22"/>
        </w:rPr>
        <w:t xml:space="preserve"> Ltd. is the implementation of </w:t>
      </w:r>
      <w:r w:rsidR="005648F8" w:rsidRPr="0043639A">
        <w:rPr>
          <w:sz w:val="22"/>
          <w:szCs w:val="22"/>
        </w:rPr>
        <w:t xml:space="preserve">a </w:t>
      </w:r>
      <w:r w:rsidRPr="0043639A">
        <w:rPr>
          <w:sz w:val="22"/>
          <w:szCs w:val="22"/>
        </w:rPr>
        <w:t xml:space="preserve">cloud-based Enterprise Resource Planning (ERP) system with </w:t>
      </w:r>
      <w:r w:rsidR="005648F8" w:rsidRPr="0043639A">
        <w:rPr>
          <w:sz w:val="22"/>
          <w:szCs w:val="22"/>
        </w:rPr>
        <w:t xml:space="preserve">a </w:t>
      </w:r>
      <w:r w:rsidRPr="0043639A">
        <w:rPr>
          <w:sz w:val="22"/>
          <w:szCs w:val="22"/>
        </w:rPr>
        <w:t xml:space="preserve">Customer Relationship Management (CRM) module. </w:t>
      </w:r>
      <w:r w:rsidR="00AD73A8" w:rsidRPr="0043639A">
        <w:rPr>
          <w:sz w:val="22"/>
          <w:szCs w:val="22"/>
        </w:rPr>
        <w:t xml:space="preserve">This centralised system will ease the operations, streamline the data, and automate the business operations of the retail and online business in the company. An ERP system will be integrated with a single centralised database comprising inventory, financial, procurement, and human resource management through integration. The CRM aspect will address the customer contacts, marketing and after-sales services. </w:t>
      </w:r>
      <w:r w:rsidRPr="0043639A">
        <w:rPr>
          <w:sz w:val="22"/>
          <w:szCs w:val="22"/>
        </w:rPr>
        <w:t>Canon</w:t>
      </w:r>
      <w:r w:rsidR="003F6BCA">
        <w:rPr>
          <w:sz w:val="22"/>
          <w:szCs w:val="22"/>
        </w:rPr>
        <w:t>, da Silva and Barbosa</w:t>
      </w:r>
      <w:r w:rsidRPr="0043639A">
        <w:rPr>
          <w:sz w:val="22"/>
          <w:szCs w:val="22"/>
        </w:rPr>
        <w:t xml:space="preserve"> (2025) indicate that ERP systems can help to improve logistics operations, whereas Harun et al. (2023) reveal that integrated ERP can help to minimise manual errors as well as enhance operational control. The CRM module will enable </w:t>
      </w:r>
      <w:proofErr w:type="spellStart"/>
      <w:r w:rsidRPr="0043639A">
        <w:rPr>
          <w:sz w:val="22"/>
          <w:szCs w:val="22"/>
        </w:rPr>
        <w:t>AKPerog</w:t>
      </w:r>
      <w:proofErr w:type="spellEnd"/>
      <w:r w:rsidRPr="0043639A">
        <w:rPr>
          <w:sz w:val="22"/>
          <w:szCs w:val="22"/>
        </w:rPr>
        <w:t xml:space="preserve"> to create an elaborate customer database that includes the purchase history, preferences, and feedback. </w:t>
      </w:r>
      <w:proofErr w:type="spellStart"/>
      <w:r w:rsidRPr="0043639A">
        <w:rPr>
          <w:sz w:val="22"/>
          <w:szCs w:val="22"/>
        </w:rPr>
        <w:t>Scholdra</w:t>
      </w:r>
      <w:proofErr w:type="spellEnd"/>
      <w:r w:rsidRPr="0043639A">
        <w:rPr>
          <w:sz w:val="22"/>
          <w:szCs w:val="22"/>
        </w:rPr>
        <w:t xml:space="preserve"> et al. (2023) attest that customer interaction and personalisation of marketing in </w:t>
      </w:r>
      <w:r w:rsidR="005648F8" w:rsidRPr="0043639A">
        <w:rPr>
          <w:sz w:val="22"/>
          <w:szCs w:val="22"/>
        </w:rPr>
        <w:t>the retail</w:t>
      </w:r>
      <w:r w:rsidRPr="0043639A">
        <w:rPr>
          <w:sz w:val="22"/>
          <w:szCs w:val="22"/>
        </w:rPr>
        <w:t xml:space="preserve"> </w:t>
      </w:r>
      <w:r w:rsidRPr="0043639A">
        <w:rPr>
          <w:sz w:val="22"/>
          <w:szCs w:val="22"/>
        </w:rPr>
        <w:lastRenderedPageBreak/>
        <w:t xml:space="preserve">setting boost satisfaction and brand loyalty. </w:t>
      </w:r>
      <w:proofErr w:type="spellStart"/>
      <w:r w:rsidRPr="0043639A">
        <w:rPr>
          <w:sz w:val="22"/>
          <w:szCs w:val="22"/>
        </w:rPr>
        <w:t>Alnofeli</w:t>
      </w:r>
      <w:proofErr w:type="spellEnd"/>
      <w:r w:rsidRPr="0043639A">
        <w:rPr>
          <w:sz w:val="22"/>
          <w:szCs w:val="22"/>
        </w:rPr>
        <w:t xml:space="preserve"> et al. (2025) further note that artificial intelligence (AI)</w:t>
      </w:r>
      <w:r w:rsidR="005648F8" w:rsidRPr="0043639A">
        <w:rPr>
          <w:sz w:val="22"/>
          <w:szCs w:val="22"/>
        </w:rPr>
        <w:t>,</w:t>
      </w:r>
      <w:r w:rsidRPr="0043639A">
        <w:rPr>
          <w:sz w:val="22"/>
          <w:szCs w:val="22"/>
        </w:rPr>
        <w:t xml:space="preserve"> when applied in CRM systems</w:t>
      </w:r>
      <w:r w:rsidR="005648F8" w:rsidRPr="0043639A">
        <w:rPr>
          <w:sz w:val="22"/>
          <w:szCs w:val="22"/>
        </w:rPr>
        <w:t>,</w:t>
      </w:r>
      <w:r w:rsidRPr="0043639A">
        <w:rPr>
          <w:sz w:val="22"/>
          <w:szCs w:val="22"/>
        </w:rPr>
        <w:t xml:space="preserve"> can continue to optimise predictive marketing and automate customer service responses to enhance efficiency.</w:t>
      </w:r>
    </w:p>
    <w:p w14:paraId="20C1A9D2" w14:textId="7E448426" w:rsidR="00836490" w:rsidRDefault="00C93CFA" w:rsidP="00C93CFA">
      <w:pPr>
        <w:rPr>
          <w:sz w:val="22"/>
          <w:szCs w:val="22"/>
        </w:rPr>
      </w:pPr>
      <w:r w:rsidRPr="0043639A">
        <w:rPr>
          <w:sz w:val="22"/>
          <w:szCs w:val="22"/>
        </w:rPr>
        <w:t xml:space="preserve">Information security and privacy will also be enhanced. Recent ERP-based systems also include encryption, access controls and audit trails, which </w:t>
      </w:r>
      <w:r w:rsidR="005648F8" w:rsidRPr="0043639A">
        <w:rPr>
          <w:sz w:val="22"/>
          <w:szCs w:val="22"/>
        </w:rPr>
        <w:t>are</w:t>
      </w:r>
      <w:r w:rsidRPr="0043639A">
        <w:rPr>
          <w:sz w:val="22"/>
          <w:szCs w:val="22"/>
        </w:rPr>
        <w:t xml:space="preserve"> in line with ICO (2021) and GDPR standards. As </w:t>
      </w:r>
      <w:proofErr w:type="spellStart"/>
      <w:r w:rsidRPr="0043639A">
        <w:rPr>
          <w:sz w:val="22"/>
          <w:szCs w:val="22"/>
        </w:rPr>
        <w:t>Papazafeiropoulou</w:t>
      </w:r>
      <w:proofErr w:type="spellEnd"/>
      <w:r w:rsidRPr="0043639A">
        <w:rPr>
          <w:sz w:val="22"/>
          <w:szCs w:val="22"/>
        </w:rPr>
        <w:t xml:space="preserve"> et al. (2023) emphasise, governance and accountability must be implemented in the systems to ensure constant compliance tracking. Also, ENISA (2023) emphasises the need to embrace systems centred on cybersecurity in order to counter new cyber threats. Another benefit of the solution is that it offers real-time analytics. Inbuilt business intelligence dashboards shall enable the managers to track performance, trends and make sound decisions. According to Hjelle</w:t>
      </w:r>
      <w:r w:rsidR="00617864">
        <w:rPr>
          <w:sz w:val="22"/>
          <w:szCs w:val="22"/>
        </w:rPr>
        <w:t>, Kaut and Wallace</w:t>
      </w:r>
      <w:r w:rsidRPr="0043639A">
        <w:rPr>
          <w:sz w:val="22"/>
          <w:szCs w:val="22"/>
        </w:rPr>
        <w:t xml:space="preserve"> (2024), data-driven decision support systems provide organisations with the flexibility to react appropriately to changes in the market. ERP-CRM solutions built on the cloud are also scalable and allow </w:t>
      </w:r>
      <w:proofErr w:type="spellStart"/>
      <w:r w:rsidRPr="0043639A">
        <w:rPr>
          <w:sz w:val="22"/>
          <w:szCs w:val="22"/>
        </w:rPr>
        <w:t>AKPerog</w:t>
      </w:r>
      <w:proofErr w:type="spellEnd"/>
      <w:r w:rsidRPr="0043639A">
        <w:rPr>
          <w:sz w:val="22"/>
          <w:szCs w:val="22"/>
        </w:rPr>
        <w:t xml:space="preserve"> to add new stores and digital platforms to its existing ones as the company expands (Gerea</w:t>
      </w:r>
      <w:r w:rsidR="00607ADD">
        <w:rPr>
          <w:sz w:val="22"/>
          <w:szCs w:val="22"/>
        </w:rPr>
        <w:t>, Herskovitz and Lam</w:t>
      </w:r>
      <w:r w:rsidRPr="0043639A">
        <w:rPr>
          <w:sz w:val="22"/>
          <w:szCs w:val="22"/>
        </w:rPr>
        <w:t>., 2021). In general, the suggested system will remove information silos, improve accuracy, and increase the efficiency of operations and customer satisfaction.</w:t>
      </w:r>
    </w:p>
    <w:p w14:paraId="25CF9694" w14:textId="77777777" w:rsidR="0043639A" w:rsidRPr="0043639A" w:rsidRDefault="0043639A" w:rsidP="00C93CFA">
      <w:pPr>
        <w:rPr>
          <w:sz w:val="22"/>
          <w:szCs w:val="22"/>
        </w:rPr>
      </w:pPr>
    </w:p>
    <w:p w14:paraId="05486189" w14:textId="77777777" w:rsidR="00C93CFA" w:rsidRPr="008D3657" w:rsidRDefault="00C93CFA" w:rsidP="00C93CFA">
      <w:pPr>
        <w:pStyle w:val="Heading1"/>
      </w:pPr>
      <w:bookmarkStart w:id="3" w:name="_Toc216286822"/>
      <w:r w:rsidRPr="008D3657">
        <w:t>4. Implementation Plan</w:t>
      </w:r>
      <w:bookmarkEnd w:id="3"/>
    </w:p>
    <w:p w14:paraId="6AAB8BD1" w14:textId="3899F8FD" w:rsidR="00C93CFA" w:rsidRPr="00F009E6" w:rsidRDefault="00C93CFA" w:rsidP="00C93CFA">
      <w:pPr>
        <w:rPr>
          <w:sz w:val="22"/>
          <w:szCs w:val="22"/>
        </w:rPr>
      </w:pPr>
      <w:r w:rsidRPr="00F009E6">
        <w:rPr>
          <w:sz w:val="22"/>
          <w:szCs w:val="22"/>
        </w:rPr>
        <w:t>The adoption of the ERP-CRM system will have to be structured and implemented in phases to ensure that there is minimal interference with the operations and to encourage the involvement of the staff members. This should start with a thorough evaluation of the needs of the business</w:t>
      </w:r>
      <w:r w:rsidR="005648F8" w:rsidRPr="00F009E6">
        <w:rPr>
          <w:sz w:val="22"/>
          <w:szCs w:val="22"/>
        </w:rPr>
        <w:t>,</w:t>
      </w:r>
      <w:r w:rsidRPr="00F009E6">
        <w:rPr>
          <w:sz w:val="22"/>
          <w:szCs w:val="22"/>
        </w:rPr>
        <w:t xml:space="preserve"> then system selection, customisation, full deployment and data migration. The implementation plan will be to guarantee successful integration, training and risk management. The stages, activities, durations, and responsibilities can be summarised in the </w:t>
      </w:r>
      <w:r w:rsidRPr="004D261F">
        <w:rPr>
          <w:b/>
          <w:bCs/>
          <w:sz w:val="22"/>
          <w:szCs w:val="22"/>
        </w:rPr>
        <w:t>Table</w:t>
      </w:r>
      <w:r w:rsidR="00263B3F" w:rsidRPr="004D261F">
        <w:rPr>
          <w:b/>
          <w:bCs/>
          <w:sz w:val="22"/>
          <w:szCs w:val="22"/>
        </w:rPr>
        <w:t xml:space="preserve"> 1: </w:t>
      </w:r>
      <w:r w:rsidR="00F62043" w:rsidRPr="004D261F">
        <w:rPr>
          <w:b/>
          <w:bCs/>
          <w:sz w:val="22"/>
          <w:szCs w:val="22"/>
        </w:rPr>
        <w:t>The Implementation Plan of the ERP-CRM system</w:t>
      </w:r>
    </w:p>
    <w:tbl>
      <w:tblPr>
        <w:tblStyle w:val="TableGrid"/>
        <w:tblW w:w="5000" w:type="pct"/>
        <w:tblLook w:val="04A0" w:firstRow="1" w:lastRow="0" w:firstColumn="1" w:lastColumn="0" w:noHBand="0" w:noVBand="1"/>
      </w:tblPr>
      <w:tblGrid>
        <w:gridCol w:w="2412"/>
        <w:gridCol w:w="2990"/>
        <w:gridCol w:w="1259"/>
        <w:gridCol w:w="2355"/>
      </w:tblGrid>
      <w:tr w:rsidR="00C93CFA" w:rsidRPr="008D3657" w14:paraId="1241B71B" w14:textId="77777777" w:rsidTr="00C93CFA">
        <w:tc>
          <w:tcPr>
            <w:tcW w:w="1338" w:type="pct"/>
            <w:hideMark/>
          </w:tcPr>
          <w:p w14:paraId="3462BD8C" w14:textId="77777777" w:rsidR="00C93CFA" w:rsidRPr="008D3657" w:rsidRDefault="00C93CFA" w:rsidP="00C93CFA">
            <w:pPr>
              <w:pStyle w:val="NoSpacing"/>
              <w:rPr>
                <w:b/>
                <w:bCs/>
              </w:rPr>
            </w:pPr>
            <w:r w:rsidRPr="008D3657">
              <w:rPr>
                <w:b/>
                <w:bCs/>
              </w:rPr>
              <w:t>Phase</w:t>
            </w:r>
          </w:p>
        </w:tc>
        <w:tc>
          <w:tcPr>
            <w:tcW w:w="1658" w:type="pct"/>
            <w:hideMark/>
          </w:tcPr>
          <w:p w14:paraId="4B0E833E" w14:textId="77777777" w:rsidR="00C93CFA" w:rsidRPr="008D3657" w:rsidRDefault="00C93CFA" w:rsidP="00C93CFA">
            <w:pPr>
              <w:pStyle w:val="NoSpacing"/>
              <w:rPr>
                <w:b/>
                <w:bCs/>
              </w:rPr>
            </w:pPr>
            <w:r w:rsidRPr="008D3657">
              <w:rPr>
                <w:b/>
                <w:bCs/>
              </w:rPr>
              <w:t>Key Activities</w:t>
            </w:r>
          </w:p>
        </w:tc>
        <w:tc>
          <w:tcPr>
            <w:tcW w:w="698" w:type="pct"/>
            <w:hideMark/>
          </w:tcPr>
          <w:p w14:paraId="06CDC422" w14:textId="77777777" w:rsidR="00C93CFA" w:rsidRPr="008D3657" w:rsidRDefault="00C93CFA" w:rsidP="00C93CFA">
            <w:pPr>
              <w:pStyle w:val="NoSpacing"/>
              <w:rPr>
                <w:b/>
                <w:bCs/>
              </w:rPr>
            </w:pPr>
            <w:r w:rsidRPr="008D3657">
              <w:rPr>
                <w:b/>
                <w:bCs/>
              </w:rPr>
              <w:t>Duration</w:t>
            </w:r>
          </w:p>
        </w:tc>
        <w:tc>
          <w:tcPr>
            <w:tcW w:w="1306" w:type="pct"/>
            <w:hideMark/>
          </w:tcPr>
          <w:p w14:paraId="1EEA0154" w14:textId="77777777" w:rsidR="00C93CFA" w:rsidRPr="008D3657" w:rsidRDefault="00C93CFA" w:rsidP="00C93CFA">
            <w:pPr>
              <w:pStyle w:val="NoSpacing"/>
              <w:rPr>
                <w:b/>
                <w:bCs/>
              </w:rPr>
            </w:pPr>
            <w:r w:rsidRPr="008D3657">
              <w:rPr>
                <w:b/>
                <w:bCs/>
              </w:rPr>
              <w:t>Responsible Parties</w:t>
            </w:r>
          </w:p>
        </w:tc>
      </w:tr>
      <w:tr w:rsidR="00C93CFA" w:rsidRPr="008D3657" w14:paraId="474C470A" w14:textId="77777777" w:rsidTr="00C93CFA">
        <w:tc>
          <w:tcPr>
            <w:tcW w:w="1338" w:type="pct"/>
            <w:hideMark/>
          </w:tcPr>
          <w:p w14:paraId="7E1A3423" w14:textId="38BAD297" w:rsidR="00C93CFA" w:rsidRPr="00F009E6" w:rsidRDefault="00C93CFA" w:rsidP="00E52AEB">
            <w:pPr>
              <w:pStyle w:val="NoSpacing"/>
              <w:jc w:val="left"/>
              <w:rPr>
                <w:sz w:val="22"/>
                <w:szCs w:val="22"/>
              </w:rPr>
            </w:pPr>
            <w:r w:rsidRPr="00F009E6">
              <w:rPr>
                <w:sz w:val="22"/>
                <w:szCs w:val="22"/>
              </w:rPr>
              <w:t>1.</w:t>
            </w:r>
            <w:r w:rsidR="00587894">
              <w:rPr>
                <w:sz w:val="22"/>
                <w:szCs w:val="22"/>
              </w:rPr>
              <w:t xml:space="preserve"> </w:t>
            </w:r>
            <w:r w:rsidRPr="00F009E6">
              <w:rPr>
                <w:sz w:val="22"/>
                <w:szCs w:val="22"/>
              </w:rPr>
              <w:t>Planning and Vendor Selection</w:t>
            </w:r>
          </w:p>
        </w:tc>
        <w:tc>
          <w:tcPr>
            <w:tcW w:w="1658" w:type="pct"/>
            <w:hideMark/>
          </w:tcPr>
          <w:p w14:paraId="4E4F1ECC" w14:textId="3B42F75D" w:rsidR="00C93CFA" w:rsidRPr="00F009E6" w:rsidRDefault="00C93CFA" w:rsidP="00C93CFA">
            <w:pPr>
              <w:pStyle w:val="NoSpacing"/>
              <w:rPr>
                <w:sz w:val="22"/>
                <w:szCs w:val="22"/>
              </w:rPr>
            </w:pPr>
            <w:r w:rsidRPr="00F009E6">
              <w:rPr>
                <w:sz w:val="22"/>
                <w:szCs w:val="22"/>
              </w:rPr>
              <w:t xml:space="preserve">Identify system requirements, evaluate vendors, </w:t>
            </w:r>
            <w:r w:rsidR="005648F8" w:rsidRPr="00F009E6">
              <w:rPr>
                <w:sz w:val="22"/>
                <w:szCs w:val="22"/>
              </w:rPr>
              <w:t xml:space="preserve">and </w:t>
            </w:r>
            <w:r w:rsidRPr="00F009E6">
              <w:rPr>
                <w:sz w:val="22"/>
                <w:szCs w:val="22"/>
              </w:rPr>
              <w:t xml:space="preserve">approve </w:t>
            </w:r>
            <w:r w:rsidR="005648F8" w:rsidRPr="00F009E6">
              <w:rPr>
                <w:sz w:val="22"/>
                <w:szCs w:val="22"/>
              </w:rPr>
              <w:t xml:space="preserve">the </w:t>
            </w:r>
            <w:r w:rsidRPr="00F009E6">
              <w:rPr>
                <w:sz w:val="22"/>
                <w:szCs w:val="22"/>
              </w:rPr>
              <w:t>budget</w:t>
            </w:r>
          </w:p>
        </w:tc>
        <w:tc>
          <w:tcPr>
            <w:tcW w:w="698" w:type="pct"/>
            <w:hideMark/>
          </w:tcPr>
          <w:p w14:paraId="4C5D4A28" w14:textId="77777777" w:rsidR="00C93CFA" w:rsidRPr="00F009E6" w:rsidRDefault="00C93CFA" w:rsidP="00C93CFA">
            <w:pPr>
              <w:pStyle w:val="NoSpacing"/>
              <w:rPr>
                <w:sz w:val="22"/>
                <w:szCs w:val="22"/>
              </w:rPr>
            </w:pPr>
            <w:r w:rsidRPr="00F009E6">
              <w:rPr>
                <w:sz w:val="22"/>
                <w:szCs w:val="22"/>
              </w:rPr>
              <w:t>1–2 months</w:t>
            </w:r>
          </w:p>
        </w:tc>
        <w:tc>
          <w:tcPr>
            <w:tcW w:w="1306" w:type="pct"/>
            <w:hideMark/>
          </w:tcPr>
          <w:p w14:paraId="31F2B666" w14:textId="77777777" w:rsidR="00C93CFA" w:rsidRPr="00F009E6" w:rsidRDefault="00C93CFA" w:rsidP="00C93CFA">
            <w:pPr>
              <w:pStyle w:val="NoSpacing"/>
              <w:rPr>
                <w:sz w:val="22"/>
                <w:szCs w:val="22"/>
              </w:rPr>
            </w:pPr>
            <w:r w:rsidRPr="00F009E6">
              <w:rPr>
                <w:sz w:val="22"/>
                <w:szCs w:val="22"/>
              </w:rPr>
              <w:t>CIO, IT Manager, Vendor Team</w:t>
            </w:r>
          </w:p>
        </w:tc>
      </w:tr>
      <w:tr w:rsidR="00C93CFA" w:rsidRPr="008D3657" w14:paraId="5003A356" w14:textId="77777777" w:rsidTr="00C93CFA">
        <w:tc>
          <w:tcPr>
            <w:tcW w:w="1338" w:type="pct"/>
            <w:hideMark/>
          </w:tcPr>
          <w:p w14:paraId="544E1842" w14:textId="77777777" w:rsidR="00C93CFA" w:rsidRPr="00F009E6" w:rsidRDefault="00C93CFA" w:rsidP="00E52AEB">
            <w:pPr>
              <w:pStyle w:val="NoSpacing"/>
              <w:jc w:val="left"/>
              <w:rPr>
                <w:sz w:val="22"/>
                <w:szCs w:val="22"/>
              </w:rPr>
            </w:pPr>
            <w:r w:rsidRPr="00F009E6">
              <w:rPr>
                <w:sz w:val="22"/>
                <w:szCs w:val="22"/>
              </w:rPr>
              <w:t>2. System Design and Customisation</w:t>
            </w:r>
          </w:p>
        </w:tc>
        <w:tc>
          <w:tcPr>
            <w:tcW w:w="1658" w:type="pct"/>
            <w:hideMark/>
          </w:tcPr>
          <w:p w14:paraId="53057CB5" w14:textId="77777777" w:rsidR="00C93CFA" w:rsidRPr="00F009E6" w:rsidRDefault="00C93CFA" w:rsidP="00C93CFA">
            <w:pPr>
              <w:pStyle w:val="NoSpacing"/>
              <w:rPr>
                <w:sz w:val="22"/>
                <w:szCs w:val="22"/>
              </w:rPr>
            </w:pPr>
            <w:r w:rsidRPr="00F009E6">
              <w:rPr>
                <w:sz w:val="22"/>
                <w:szCs w:val="22"/>
              </w:rPr>
              <w:t>Configure ERP and CRM modules to align with business processes</w:t>
            </w:r>
          </w:p>
        </w:tc>
        <w:tc>
          <w:tcPr>
            <w:tcW w:w="698" w:type="pct"/>
            <w:hideMark/>
          </w:tcPr>
          <w:p w14:paraId="148E18B4" w14:textId="77777777" w:rsidR="00C93CFA" w:rsidRPr="00F009E6" w:rsidRDefault="00C93CFA" w:rsidP="00C93CFA">
            <w:pPr>
              <w:pStyle w:val="NoSpacing"/>
              <w:rPr>
                <w:sz w:val="22"/>
                <w:szCs w:val="22"/>
              </w:rPr>
            </w:pPr>
            <w:r w:rsidRPr="00F009E6">
              <w:rPr>
                <w:sz w:val="22"/>
                <w:szCs w:val="22"/>
              </w:rPr>
              <w:t>2–3 months</w:t>
            </w:r>
          </w:p>
        </w:tc>
        <w:tc>
          <w:tcPr>
            <w:tcW w:w="1306" w:type="pct"/>
            <w:hideMark/>
          </w:tcPr>
          <w:p w14:paraId="2A5668EA" w14:textId="77777777" w:rsidR="00C93CFA" w:rsidRPr="00F009E6" w:rsidRDefault="00C93CFA" w:rsidP="00C93CFA">
            <w:pPr>
              <w:pStyle w:val="NoSpacing"/>
              <w:rPr>
                <w:sz w:val="22"/>
                <w:szCs w:val="22"/>
              </w:rPr>
            </w:pPr>
            <w:r w:rsidRPr="00F009E6">
              <w:rPr>
                <w:sz w:val="22"/>
                <w:szCs w:val="22"/>
              </w:rPr>
              <w:t>IT Department, Vendor Consultants</w:t>
            </w:r>
          </w:p>
        </w:tc>
      </w:tr>
      <w:tr w:rsidR="00C93CFA" w:rsidRPr="008D3657" w14:paraId="45EDCA44" w14:textId="77777777" w:rsidTr="00C93CFA">
        <w:tc>
          <w:tcPr>
            <w:tcW w:w="1338" w:type="pct"/>
            <w:hideMark/>
          </w:tcPr>
          <w:p w14:paraId="369DFB46" w14:textId="77777777" w:rsidR="00C93CFA" w:rsidRPr="00F009E6" w:rsidRDefault="00C93CFA" w:rsidP="00E52AEB">
            <w:pPr>
              <w:pStyle w:val="NoSpacing"/>
              <w:jc w:val="left"/>
              <w:rPr>
                <w:sz w:val="22"/>
                <w:szCs w:val="22"/>
              </w:rPr>
            </w:pPr>
            <w:r w:rsidRPr="00F009E6">
              <w:rPr>
                <w:sz w:val="22"/>
                <w:szCs w:val="22"/>
              </w:rPr>
              <w:t>3. Data Migration and Testing</w:t>
            </w:r>
          </w:p>
        </w:tc>
        <w:tc>
          <w:tcPr>
            <w:tcW w:w="1658" w:type="pct"/>
            <w:hideMark/>
          </w:tcPr>
          <w:p w14:paraId="65BD8EE2" w14:textId="77777777" w:rsidR="00C93CFA" w:rsidRPr="00F009E6" w:rsidRDefault="00C93CFA" w:rsidP="00C93CFA">
            <w:pPr>
              <w:pStyle w:val="NoSpacing"/>
              <w:rPr>
                <w:sz w:val="22"/>
                <w:szCs w:val="22"/>
              </w:rPr>
            </w:pPr>
            <w:r w:rsidRPr="00F009E6">
              <w:rPr>
                <w:sz w:val="22"/>
                <w:szCs w:val="22"/>
              </w:rPr>
              <w:t>Cleanse and migrate data, run pilot tests at one store and online platform</w:t>
            </w:r>
          </w:p>
        </w:tc>
        <w:tc>
          <w:tcPr>
            <w:tcW w:w="698" w:type="pct"/>
            <w:hideMark/>
          </w:tcPr>
          <w:p w14:paraId="341F67DE" w14:textId="77777777" w:rsidR="00C93CFA" w:rsidRPr="00F009E6" w:rsidRDefault="00C93CFA" w:rsidP="00C93CFA">
            <w:pPr>
              <w:pStyle w:val="NoSpacing"/>
              <w:rPr>
                <w:sz w:val="22"/>
                <w:szCs w:val="22"/>
              </w:rPr>
            </w:pPr>
            <w:r w:rsidRPr="00F009E6">
              <w:rPr>
                <w:sz w:val="22"/>
                <w:szCs w:val="22"/>
              </w:rPr>
              <w:t>2 months</w:t>
            </w:r>
          </w:p>
        </w:tc>
        <w:tc>
          <w:tcPr>
            <w:tcW w:w="1306" w:type="pct"/>
            <w:hideMark/>
          </w:tcPr>
          <w:p w14:paraId="33E07B7A" w14:textId="77777777" w:rsidR="00C93CFA" w:rsidRPr="00F009E6" w:rsidRDefault="00C93CFA" w:rsidP="00C93CFA">
            <w:pPr>
              <w:pStyle w:val="NoSpacing"/>
              <w:rPr>
                <w:sz w:val="22"/>
                <w:szCs w:val="22"/>
              </w:rPr>
            </w:pPr>
            <w:r w:rsidRPr="00F009E6">
              <w:rPr>
                <w:sz w:val="22"/>
                <w:szCs w:val="22"/>
              </w:rPr>
              <w:t>Database Administrators, Project Team</w:t>
            </w:r>
          </w:p>
        </w:tc>
      </w:tr>
      <w:tr w:rsidR="00C93CFA" w:rsidRPr="008D3657" w14:paraId="4E3EA892" w14:textId="77777777" w:rsidTr="00C93CFA">
        <w:tc>
          <w:tcPr>
            <w:tcW w:w="1338" w:type="pct"/>
            <w:hideMark/>
          </w:tcPr>
          <w:p w14:paraId="4E756F77" w14:textId="77777777" w:rsidR="00C93CFA" w:rsidRPr="00F009E6" w:rsidRDefault="00C93CFA" w:rsidP="00E52AEB">
            <w:pPr>
              <w:pStyle w:val="NoSpacing"/>
              <w:jc w:val="left"/>
              <w:rPr>
                <w:sz w:val="22"/>
                <w:szCs w:val="22"/>
              </w:rPr>
            </w:pPr>
            <w:r w:rsidRPr="00F009E6">
              <w:rPr>
                <w:sz w:val="22"/>
                <w:szCs w:val="22"/>
              </w:rPr>
              <w:t>4. Full Deployment</w:t>
            </w:r>
          </w:p>
        </w:tc>
        <w:tc>
          <w:tcPr>
            <w:tcW w:w="1658" w:type="pct"/>
            <w:hideMark/>
          </w:tcPr>
          <w:p w14:paraId="0A41FD21" w14:textId="77777777" w:rsidR="00C93CFA" w:rsidRPr="00F009E6" w:rsidRDefault="00C93CFA" w:rsidP="00C93CFA">
            <w:pPr>
              <w:pStyle w:val="NoSpacing"/>
              <w:rPr>
                <w:sz w:val="22"/>
                <w:szCs w:val="22"/>
              </w:rPr>
            </w:pPr>
            <w:r w:rsidRPr="00F009E6">
              <w:rPr>
                <w:sz w:val="22"/>
                <w:szCs w:val="22"/>
              </w:rPr>
              <w:t>Rollout to all stores, integrate with POS and website systems</w:t>
            </w:r>
          </w:p>
        </w:tc>
        <w:tc>
          <w:tcPr>
            <w:tcW w:w="698" w:type="pct"/>
            <w:hideMark/>
          </w:tcPr>
          <w:p w14:paraId="209886C0" w14:textId="77777777" w:rsidR="00C93CFA" w:rsidRPr="00F009E6" w:rsidRDefault="00C93CFA" w:rsidP="00C93CFA">
            <w:pPr>
              <w:pStyle w:val="NoSpacing"/>
              <w:rPr>
                <w:sz w:val="22"/>
                <w:szCs w:val="22"/>
              </w:rPr>
            </w:pPr>
            <w:r w:rsidRPr="00F009E6">
              <w:rPr>
                <w:sz w:val="22"/>
                <w:szCs w:val="22"/>
              </w:rPr>
              <w:t>3 months</w:t>
            </w:r>
          </w:p>
        </w:tc>
        <w:tc>
          <w:tcPr>
            <w:tcW w:w="1306" w:type="pct"/>
            <w:hideMark/>
          </w:tcPr>
          <w:p w14:paraId="16762A3A" w14:textId="77777777" w:rsidR="00C93CFA" w:rsidRPr="00F009E6" w:rsidRDefault="00C93CFA" w:rsidP="00C93CFA">
            <w:pPr>
              <w:pStyle w:val="NoSpacing"/>
              <w:rPr>
                <w:sz w:val="22"/>
                <w:szCs w:val="22"/>
              </w:rPr>
            </w:pPr>
            <w:r w:rsidRPr="00F009E6">
              <w:rPr>
                <w:sz w:val="22"/>
                <w:szCs w:val="22"/>
              </w:rPr>
              <w:t>Department Heads, IT Support</w:t>
            </w:r>
          </w:p>
        </w:tc>
      </w:tr>
      <w:tr w:rsidR="00C93CFA" w:rsidRPr="008D3657" w14:paraId="319C033D" w14:textId="77777777" w:rsidTr="00C93CFA">
        <w:tc>
          <w:tcPr>
            <w:tcW w:w="1338" w:type="pct"/>
            <w:hideMark/>
          </w:tcPr>
          <w:p w14:paraId="54D5B70A" w14:textId="769B04B2" w:rsidR="00C93CFA" w:rsidRPr="00F009E6" w:rsidRDefault="00C93CFA" w:rsidP="00E52AEB">
            <w:pPr>
              <w:pStyle w:val="NoSpacing"/>
              <w:jc w:val="left"/>
              <w:rPr>
                <w:sz w:val="22"/>
                <w:szCs w:val="22"/>
              </w:rPr>
            </w:pPr>
            <w:r w:rsidRPr="00F009E6">
              <w:rPr>
                <w:sz w:val="22"/>
                <w:szCs w:val="22"/>
              </w:rPr>
              <w:lastRenderedPageBreak/>
              <w:t>5.</w:t>
            </w:r>
            <w:r w:rsidR="00587894">
              <w:rPr>
                <w:sz w:val="22"/>
                <w:szCs w:val="22"/>
              </w:rPr>
              <w:t xml:space="preserve"> </w:t>
            </w:r>
            <w:r w:rsidRPr="00F009E6">
              <w:rPr>
                <w:sz w:val="22"/>
                <w:szCs w:val="22"/>
              </w:rPr>
              <w:t>Training</w:t>
            </w:r>
            <w:r w:rsidR="00F009E6">
              <w:rPr>
                <w:sz w:val="22"/>
                <w:szCs w:val="22"/>
              </w:rPr>
              <w:t xml:space="preserve"> </w:t>
            </w:r>
            <w:r w:rsidRPr="00F009E6">
              <w:rPr>
                <w:sz w:val="22"/>
                <w:szCs w:val="22"/>
              </w:rPr>
              <w:t>and Continuous Support</w:t>
            </w:r>
          </w:p>
        </w:tc>
        <w:tc>
          <w:tcPr>
            <w:tcW w:w="1658" w:type="pct"/>
            <w:hideMark/>
          </w:tcPr>
          <w:p w14:paraId="25DBD7D8" w14:textId="77777777" w:rsidR="00C93CFA" w:rsidRPr="00F009E6" w:rsidRDefault="00C93CFA" w:rsidP="00E52AEB">
            <w:pPr>
              <w:pStyle w:val="NoSpacing"/>
              <w:rPr>
                <w:sz w:val="22"/>
                <w:szCs w:val="22"/>
              </w:rPr>
            </w:pPr>
            <w:r w:rsidRPr="00F009E6">
              <w:rPr>
                <w:sz w:val="22"/>
                <w:szCs w:val="22"/>
              </w:rPr>
              <w:t>Deliver workshops, manuals, and help-desk support</w:t>
            </w:r>
          </w:p>
        </w:tc>
        <w:tc>
          <w:tcPr>
            <w:tcW w:w="698" w:type="pct"/>
            <w:hideMark/>
          </w:tcPr>
          <w:p w14:paraId="7DF451CE" w14:textId="77777777" w:rsidR="00C93CFA" w:rsidRPr="00F009E6" w:rsidRDefault="00C93CFA" w:rsidP="00C93CFA">
            <w:pPr>
              <w:pStyle w:val="NoSpacing"/>
              <w:rPr>
                <w:sz w:val="22"/>
                <w:szCs w:val="22"/>
              </w:rPr>
            </w:pPr>
            <w:r w:rsidRPr="00F009E6">
              <w:rPr>
                <w:sz w:val="22"/>
                <w:szCs w:val="22"/>
              </w:rPr>
              <w:t>Ongoing</w:t>
            </w:r>
          </w:p>
        </w:tc>
        <w:tc>
          <w:tcPr>
            <w:tcW w:w="1306" w:type="pct"/>
            <w:hideMark/>
          </w:tcPr>
          <w:p w14:paraId="20F351F6" w14:textId="77777777" w:rsidR="00C93CFA" w:rsidRPr="00F009E6" w:rsidRDefault="00C93CFA" w:rsidP="00C93CFA">
            <w:pPr>
              <w:pStyle w:val="NoSpacing"/>
              <w:rPr>
                <w:sz w:val="22"/>
                <w:szCs w:val="22"/>
              </w:rPr>
            </w:pPr>
            <w:r w:rsidRPr="00F009E6">
              <w:rPr>
                <w:sz w:val="22"/>
                <w:szCs w:val="22"/>
              </w:rPr>
              <w:t>HR Department, IT Training Team</w:t>
            </w:r>
          </w:p>
        </w:tc>
      </w:tr>
    </w:tbl>
    <w:p w14:paraId="390C68AE" w14:textId="77777777" w:rsidR="00F129AC" w:rsidRDefault="00F129AC" w:rsidP="00C93CFA"/>
    <w:p w14:paraId="25CE4D91" w14:textId="38967BF1" w:rsidR="00C93CFA" w:rsidRDefault="00C93CFA" w:rsidP="00C93CFA">
      <w:pPr>
        <w:rPr>
          <w:sz w:val="22"/>
          <w:szCs w:val="22"/>
        </w:rPr>
      </w:pPr>
      <w:r w:rsidRPr="00F129AC">
        <w:rPr>
          <w:sz w:val="22"/>
          <w:szCs w:val="22"/>
        </w:rPr>
        <w:t xml:space="preserve">The success of change management is imperative. According to </w:t>
      </w:r>
      <w:proofErr w:type="spellStart"/>
      <w:r w:rsidRPr="00F129AC">
        <w:rPr>
          <w:sz w:val="22"/>
          <w:szCs w:val="22"/>
        </w:rPr>
        <w:t>Butarbutar</w:t>
      </w:r>
      <w:proofErr w:type="spellEnd"/>
      <w:r w:rsidRPr="00F129AC">
        <w:rPr>
          <w:sz w:val="22"/>
          <w:szCs w:val="22"/>
        </w:rPr>
        <w:t xml:space="preserve"> et al. (2023), employee resistance is among the reasons that have led to the failure of ERP projects most frequently. </w:t>
      </w:r>
      <w:proofErr w:type="spellStart"/>
      <w:r w:rsidRPr="00F129AC">
        <w:rPr>
          <w:sz w:val="22"/>
          <w:szCs w:val="22"/>
        </w:rPr>
        <w:t>AKPerog</w:t>
      </w:r>
      <w:proofErr w:type="spellEnd"/>
      <w:r w:rsidRPr="00F129AC">
        <w:rPr>
          <w:sz w:val="22"/>
          <w:szCs w:val="22"/>
        </w:rPr>
        <w:t xml:space="preserve"> needs to adopt </w:t>
      </w:r>
      <w:r w:rsidR="005648F8" w:rsidRPr="00F129AC">
        <w:rPr>
          <w:sz w:val="22"/>
          <w:szCs w:val="22"/>
        </w:rPr>
        <w:t xml:space="preserve">an </w:t>
      </w:r>
      <w:r w:rsidRPr="00F129AC">
        <w:rPr>
          <w:sz w:val="22"/>
          <w:szCs w:val="22"/>
        </w:rPr>
        <w:t xml:space="preserve">internal communication strategy that is </w:t>
      </w:r>
      <w:r w:rsidR="009B55B3" w:rsidRPr="00F129AC">
        <w:rPr>
          <w:sz w:val="22"/>
          <w:szCs w:val="22"/>
        </w:rPr>
        <w:t>favourable</w:t>
      </w:r>
      <w:r w:rsidRPr="00F129AC">
        <w:rPr>
          <w:sz w:val="22"/>
          <w:szCs w:val="22"/>
        </w:rPr>
        <w:t xml:space="preserve"> towards awareness about the benefits of this </w:t>
      </w:r>
      <w:r w:rsidR="00F129AC" w:rsidRPr="00F129AC">
        <w:rPr>
          <w:sz w:val="22"/>
          <w:szCs w:val="22"/>
        </w:rPr>
        <w:t xml:space="preserve">system </w:t>
      </w:r>
      <w:r w:rsidR="0045458D" w:rsidRPr="00F129AC">
        <w:rPr>
          <w:sz w:val="22"/>
          <w:szCs w:val="22"/>
        </w:rPr>
        <w:t>and</w:t>
      </w:r>
      <w:r w:rsidRPr="00F129AC">
        <w:rPr>
          <w:sz w:val="22"/>
          <w:szCs w:val="22"/>
        </w:rPr>
        <w:t xml:space="preserve"> give</w:t>
      </w:r>
      <w:r w:rsidR="001C7B85">
        <w:rPr>
          <w:sz w:val="22"/>
          <w:szCs w:val="22"/>
        </w:rPr>
        <w:t>s</w:t>
      </w:r>
      <w:r w:rsidRPr="00F129AC">
        <w:rPr>
          <w:sz w:val="22"/>
          <w:szCs w:val="22"/>
        </w:rPr>
        <w:t xml:space="preserve"> staff a </w:t>
      </w:r>
      <w:r w:rsidR="005648F8" w:rsidRPr="00F129AC">
        <w:rPr>
          <w:sz w:val="22"/>
          <w:szCs w:val="22"/>
        </w:rPr>
        <w:t>chance</w:t>
      </w:r>
      <w:r w:rsidRPr="00F129AC">
        <w:rPr>
          <w:sz w:val="22"/>
          <w:szCs w:val="22"/>
        </w:rPr>
        <w:t xml:space="preserve"> to participate in testing. They should be trained </w:t>
      </w:r>
      <w:r w:rsidR="0045458D" w:rsidRPr="00F129AC">
        <w:rPr>
          <w:sz w:val="22"/>
          <w:szCs w:val="22"/>
        </w:rPr>
        <w:t>using</w:t>
      </w:r>
      <w:r w:rsidRPr="00F129AC">
        <w:rPr>
          <w:sz w:val="22"/>
          <w:szCs w:val="22"/>
        </w:rPr>
        <w:t xml:space="preserve"> </w:t>
      </w:r>
      <w:r w:rsidR="009B55B3" w:rsidRPr="00F129AC">
        <w:rPr>
          <w:sz w:val="22"/>
          <w:szCs w:val="22"/>
        </w:rPr>
        <w:t>programs</w:t>
      </w:r>
      <w:r w:rsidRPr="00F129AC">
        <w:rPr>
          <w:sz w:val="22"/>
          <w:szCs w:val="22"/>
        </w:rPr>
        <w:t>, workshops and online learning resources so that the users become comfortable with the new system. The migration step should be done with caution to avoid loss or corruption of data. Hjelle</w:t>
      </w:r>
      <w:r w:rsidR="00CC29E1">
        <w:rPr>
          <w:sz w:val="22"/>
          <w:szCs w:val="22"/>
        </w:rPr>
        <w:t>, Kaut and Wallace</w:t>
      </w:r>
      <w:r w:rsidRPr="00F129AC">
        <w:rPr>
          <w:sz w:val="22"/>
          <w:szCs w:val="22"/>
        </w:rPr>
        <w:t xml:space="preserve"> (2024) advise that data integrity in the migration process</w:t>
      </w:r>
      <w:r w:rsidRPr="008D3657">
        <w:t xml:space="preserve"> </w:t>
      </w:r>
      <w:r w:rsidRPr="00F129AC">
        <w:rPr>
          <w:sz w:val="22"/>
          <w:szCs w:val="22"/>
        </w:rPr>
        <w:t>is crucial towards system reliability and analytical validity. It should be migrated with backups of all key data. This stage should also be</w:t>
      </w:r>
      <w:r w:rsidRPr="008D3657">
        <w:t xml:space="preserve"> </w:t>
      </w:r>
      <w:r w:rsidRPr="00F129AC">
        <w:rPr>
          <w:sz w:val="22"/>
          <w:szCs w:val="22"/>
        </w:rPr>
        <w:t>characterised by cybersecurity measures. ENISA (2023) suggests the use of multi-layered security</w:t>
      </w:r>
      <w:r w:rsidR="005648F8" w:rsidRPr="00F129AC">
        <w:rPr>
          <w:sz w:val="22"/>
          <w:szCs w:val="22"/>
        </w:rPr>
        <w:t>,</w:t>
      </w:r>
      <w:r w:rsidRPr="00F129AC">
        <w:rPr>
          <w:sz w:val="22"/>
          <w:szCs w:val="22"/>
        </w:rPr>
        <w:t xml:space="preserve"> such as encryption, access control, and intrusion monitoring</w:t>
      </w:r>
      <w:r w:rsidR="005648F8" w:rsidRPr="00F129AC">
        <w:rPr>
          <w:sz w:val="22"/>
          <w:szCs w:val="22"/>
        </w:rPr>
        <w:t>,</w:t>
      </w:r>
      <w:r w:rsidRPr="00F129AC">
        <w:rPr>
          <w:sz w:val="22"/>
          <w:szCs w:val="22"/>
        </w:rPr>
        <w:t xml:space="preserve"> to ensure that data is safe when passing through. The </w:t>
      </w:r>
      <w:r w:rsidR="005648F8" w:rsidRPr="00F129AC">
        <w:rPr>
          <w:sz w:val="22"/>
          <w:szCs w:val="22"/>
        </w:rPr>
        <w:t>connection</w:t>
      </w:r>
      <w:r w:rsidRPr="00F129AC">
        <w:rPr>
          <w:sz w:val="22"/>
          <w:szCs w:val="22"/>
        </w:rPr>
        <w:t xml:space="preserve"> to other platforms, including the e-commerce site and point of sale systems</w:t>
      </w:r>
      <w:r w:rsidR="005648F8" w:rsidRPr="00F129AC">
        <w:rPr>
          <w:sz w:val="22"/>
          <w:szCs w:val="22"/>
        </w:rPr>
        <w:t>,</w:t>
      </w:r>
      <w:r w:rsidRPr="00F129AC">
        <w:rPr>
          <w:sz w:val="22"/>
          <w:szCs w:val="22"/>
        </w:rPr>
        <w:t xml:space="preserve"> will be based on the Application Programming Interfaces (APIs). These will guarantee a smooth exchange of data among systems</w:t>
      </w:r>
      <w:r w:rsidR="005648F8" w:rsidRPr="00F129AC">
        <w:rPr>
          <w:sz w:val="22"/>
          <w:szCs w:val="22"/>
        </w:rPr>
        <w:t>,</w:t>
      </w:r>
      <w:r w:rsidRPr="00F129AC">
        <w:rPr>
          <w:sz w:val="22"/>
          <w:szCs w:val="22"/>
        </w:rPr>
        <w:t xml:space="preserve"> which will have consistency and accuracy. Every implementation process should have risk management. The typical risks are the cost overrun, downtime and employee resistance. They can be addressed through thorough planning of the projects, effective communication, and </w:t>
      </w:r>
      <w:r w:rsidR="00733778" w:rsidRPr="00F129AC">
        <w:rPr>
          <w:sz w:val="22"/>
          <w:szCs w:val="22"/>
        </w:rPr>
        <w:t>rollouts</w:t>
      </w:r>
      <w:r w:rsidRPr="00F129AC">
        <w:rPr>
          <w:sz w:val="22"/>
          <w:szCs w:val="22"/>
        </w:rPr>
        <w:t xml:space="preserve">. According to Harun et al. (2023), phased implementations prevent disruption and enhance user acceptance, whereas </w:t>
      </w:r>
      <w:proofErr w:type="spellStart"/>
      <w:r w:rsidRPr="00F129AC">
        <w:rPr>
          <w:sz w:val="22"/>
          <w:szCs w:val="22"/>
        </w:rPr>
        <w:t>Kouriati</w:t>
      </w:r>
      <w:proofErr w:type="spellEnd"/>
      <w:r w:rsidR="00B85564">
        <w:rPr>
          <w:sz w:val="22"/>
          <w:szCs w:val="22"/>
        </w:rPr>
        <w:t xml:space="preserve">, </w:t>
      </w:r>
      <w:proofErr w:type="spellStart"/>
      <w:r w:rsidR="00B85564" w:rsidRPr="00311FFD">
        <w:rPr>
          <w:sz w:val="22"/>
          <w:szCs w:val="22"/>
        </w:rPr>
        <w:t>Rogkakos</w:t>
      </w:r>
      <w:proofErr w:type="spellEnd"/>
      <w:r w:rsidR="00B85564">
        <w:rPr>
          <w:sz w:val="22"/>
          <w:szCs w:val="22"/>
        </w:rPr>
        <w:t xml:space="preserve"> </w:t>
      </w:r>
      <w:r w:rsidR="00B85564" w:rsidRPr="00311FFD">
        <w:rPr>
          <w:sz w:val="22"/>
          <w:szCs w:val="22"/>
        </w:rPr>
        <w:t xml:space="preserve">and </w:t>
      </w:r>
      <w:proofErr w:type="spellStart"/>
      <w:r w:rsidR="00B85564" w:rsidRPr="00311FFD">
        <w:rPr>
          <w:sz w:val="22"/>
          <w:szCs w:val="22"/>
        </w:rPr>
        <w:t>Tatsiopoulos</w:t>
      </w:r>
      <w:proofErr w:type="spellEnd"/>
      <w:r w:rsidR="00B85564">
        <w:rPr>
          <w:sz w:val="22"/>
          <w:szCs w:val="22"/>
        </w:rPr>
        <w:t xml:space="preserve"> </w:t>
      </w:r>
      <w:r w:rsidRPr="00F129AC">
        <w:rPr>
          <w:sz w:val="22"/>
          <w:szCs w:val="22"/>
        </w:rPr>
        <w:t>(2022) state that a continuous review of the success factors enhances the project outcomes. The implementation takes an estimated period of nine to twelve months. The initial cost to be incurred will be very high</w:t>
      </w:r>
      <w:r w:rsidR="005648F8" w:rsidRPr="00F129AC">
        <w:rPr>
          <w:sz w:val="22"/>
          <w:szCs w:val="22"/>
        </w:rPr>
        <w:t>,</w:t>
      </w:r>
      <w:r w:rsidRPr="00F129AC">
        <w:rPr>
          <w:sz w:val="22"/>
          <w:szCs w:val="22"/>
        </w:rPr>
        <w:t xml:space="preserve"> but the benefits in the </w:t>
      </w:r>
      <w:r w:rsidR="005648F8" w:rsidRPr="00F129AC">
        <w:rPr>
          <w:sz w:val="22"/>
          <w:szCs w:val="22"/>
        </w:rPr>
        <w:t>long run</w:t>
      </w:r>
      <w:r w:rsidRPr="00F129AC">
        <w:rPr>
          <w:sz w:val="22"/>
          <w:szCs w:val="22"/>
        </w:rPr>
        <w:t xml:space="preserve">, in relation to accuracy, lower operational costs and better decision-making will make the spending worthwhile. The legal and reputational risks in the future will be minimised by integrating compliance measures as suggested by </w:t>
      </w:r>
      <w:proofErr w:type="spellStart"/>
      <w:r w:rsidRPr="00F129AC">
        <w:rPr>
          <w:sz w:val="22"/>
          <w:szCs w:val="22"/>
        </w:rPr>
        <w:t>Papazafeiropoulou</w:t>
      </w:r>
      <w:proofErr w:type="spellEnd"/>
      <w:r w:rsidRPr="00F129AC">
        <w:rPr>
          <w:sz w:val="22"/>
          <w:szCs w:val="22"/>
        </w:rPr>
        <w:t xml:space="preserve"> et al. (2023) and I</w:t>
      </w:r>
      <w:r w:rsidR="007A129E">
        <w:rPr>
          <w:sz w:val="22"/>
          <w:szCs w:val="22"/>
        </w:rPr>
        <w:t xml:space="preserve">nformation </w:t>
      </w:r>
      <w:r w:rsidR="007A129E" w:rsidRPr="00F129AC">
        <w:rPr>
          <w:sz w:val="22"/>
          <w:szCs w:val="22"/>
        </w:rPr>
        <w:t>C</w:t>
      </w:r>
      <w:r w:rsidR="007A129E">
        <w:rPr>
          <w:sz w:val="22"/>
          <w:szCs w:val="22"/>
        </w:rPr>
        <w:t xml:space="preserve">ommissioner’s </w:t>
      </w:r>
      <w:r w:rsidRPr="00F129AC">
        <w:rPr>
          <w:sz w:val="22"/>
          <w:szCs w:val="22"/>
        </w:rPr>
        <w:t>O</w:t>
      </w:r>
      <w:r w:rsidR="007A129E">
        <w:rPr>
          <w:sz w:val="22"/>
          <w:szCs w:val="22"/>
        </w:rPr>
        <w:t>ffice</w:t>
      </w:r>
      <w:r w:rsidRPr="00F129AC">
        <w:rPr>
          <w:sz w:val="22"/>
          <w:szCs w:val="22"/>
        </w:rPr>
        <w:t xml:space="preserve"> (2021).</w:t>
      </w:r>
    </w:p>
    <w:p w14:paraId="0DA41526" w14:textId="77777777" w:rsidR="00B359C5" w:rsidRPr="00F129AC" w:rsidRDefault="00B359C5" w:rsidP="00C93CFA">
      <w:pPr>
        <w:rPr>
          <w:sz w:val="22"/>
          <w:szCs w:val="22"/>
        </w:rPr>
      </w:pPr>
    </w:p>
    <w:p w14:paraId="0676956B" w14:textId="38A3F0A9" w:rsidR="00C93CFA" w:rsidRPr="008D3657" w:rsidRDefault="00C93CFA" w:rsidP="00C93CFA">
      <w:pPr>
        <w:pStyle w:val="Heading1"/>
      </w:pPr>
      <w:bookmarkStart w:id="4" w:name="_Toc216286823"/>
      <w:r w:rsidRPr="008D3657">
        <w:t>5. Conclusion</w:t>
      </w:r>
      <w:bookmarkEnd w:id="4"/>
    </w:p>
    <w:p w14:paraId="605F67BA" w14:textId="5AA33AC4" w:rsidR="00C93CFA" w:rsidRPr="00F129AC" w:rsidRDefault="00C93CFA" w:rsidP="00C93CFA">
      <w:pPr>
        <w:rPr>
          <w:sz w:val="22"/>
          <w:szCs w:val="22"/>
        </w:rPr>
      </w:pPr>
      <w:r w:rsidRPr="00F129AC">
        <w:rPr>
          <w:sz w:val="22"/>
          <w:szCs w:val="22"/>
        </w:rPr>
        <w:t xml:space="preserve">The existing information systems are inefficient, disconnected, and outdated and are limiting the ability of </w:t>
      </w:r>
      <w:proofErr w:type="spellStart"/>
      <w:r w:rsidRPr="00F129AC">
        <w:rPr>
          <w:sz w:val="22"/>
          <w:szCs w:val="22"/>
        </w:rPr>
        <w:t>AKPerog</w:t>
      </w:r>
      <w:proofErr w:type="spellEnd"/>
      <w:r w:rsidRPr="00F129AC">
        <w:rPr>
          <w:sz w:val="22"/>
          <w:szCs w:val="22"/>
        </w:rPr>
        <w:t xml:space="preserve"> Ltd to effectively manage growth. Lack of integration, manual processes and fragmented customer data </w:t>
      </w:r>
      <w:r w:rsidR="005648F8" w:rsidRPr="00F129AC">
        <w:rPr>
          <w:sz w:val="22"/>
          <w:szCs w:val="22"/>
        </w:rPr>
        <w:t>have</w:t>
      </w:r>
      <w:r w:rsidRPr="00F129AC">
        <w:rPr>
          <w:sz w:val="22"/>
          <w:szCs w:val="22"/>
        </w:rPr>
        <w:t xml:space="preserve"> led to stock inconsistency, delayed decisions and a potential risk to the security of data. A complete solution can be provided by the deployment of the cloud-based ERP system with a built-in CRM module. The operations will be </w:t>
      </w:r>
      <w:r w:rsidR="005648F8" w:rsidRPr="00F129AC">
        <w:rPr>
          <w:sz w:val="22"/>
          <w:szCs w:val="22"/>
        </w:rPr>
        <w:t>synergised</w:t>
      </w:r>
      <w:r w:rsidRPr="00F129AC">
        <w:rPr>
          <w:sz w:val="22"/>
          <w:szCs w:val="22"/>
        </w:rPr>
        <w:t xml:space="preserve">, workflow automated, and real-time data visibility made available in all departments in this </w:t>
      </w:r>
      <w:r w:rsidRPr="00F129AC">
        <w:rPr>
          <w:sz w:val="22"/>
          <w:szCs w:val="22"/>
        </w:rPr>
        <w:lastRenderedPageBreak/>
        <w:t xml:space="preserve">modern information system. It will enhance accuracy in inventory, improve customer relations and efficiency of decision making. Moreover, the high level of data governance and security guaranteed by the system will </w:t>
      </w:r>
      <w:r w:rsidR="005648F8" w:rsidRPr="00F129AC">
        <w:rPr>
          <w:sz w:val="22"/>
          <w:szCs w:val="22"/>
        </w:rPr>
        <w:t>ensure</w:t>
      </w:r>
      <w:r w:rsidRPr="00F129AC">
        <w:rPr>
          <w:sz w:val="22"/>
          <w:szCs w:val="22"/>
        </w:rPr>
        <w:t xml:space="preserve"> that the data protection rules are followed and the chances of cyber threats are minimised. Investing in </w:t>
      </w:r>
      <w:r w:rsidR="005648F8" w:rsidRPr="00F129AC">
        <w:rPr>
          <w:sz w:val="22"/>
          <w:szCs w:val="22"/>
        </w:rPr>
        <w:t xml:space="preserve">an </w:t>
      </w:r>
      <w:r w:rsidRPr="00F129AC">
        <w:rPr>
          <w:sz w:val="22"/>
          <w:szCs w:val="22"/>
        </w:rPr>
        <w:t xml:space="preserve">integrated ERP-CRM solution will allow </w:t>
      </w:r>
      <w:proofErr w:type="spellStart"/>
      <w:r w:rsidRPr="00F129AC">
        <w:rPr>
          <w:sz w:val="22"/>
          <w:szCs w:val="22"/>
        </w:rPr>
        <w:t>AKPerog</w:t>
      </w:r>
      <w:proofErr w:type="spellEnd"/>
      <w:r w:rsidRPr="00F129AC">
        <w:rPr>
          <w:sz w:val="22"/>
          <w:szCs w:val="22"/>
        </w:rPr>
        <w:t xml:space="preserve"> Ltd. to establish sustainable growth, higher profitability, and increased customer satisfaction.</w:t>
      </w:r>
    </w:p>
    <w:p w14:paraId="212C30D3" w14:textId="77777777" w:rsidR="00C93CFA" w:rsidRPr="008D3657" w:rsidRDefault="00C93CFA">
      <w:r w:rsidRPr="008D3657">
        <w:br w:type="page"/>
      </w:r>
    </w:p>
    <w:p w14:paraId="1CCD2532" w14:textId="7AA9D002" w:rsidR="00C93CFA" w:rsidRPr="008D3657" w:rsidRDefault="00C93CFA" w:rsidP="00C93CFA">
      <w:pPr>
        <w:pStyle w:val="Heading1"/>
      </w:pPr>
      <w:bookmarkStart w:id="5" w:name="_Toc216286824"/>
      <w:r w:rsidRPr="008D3657">
        <w:lastRenderedPageBreak/>
        <w:t>6. References</w:t>
      </w:r>
      <w:bookmarkEnd w:id="5"/>
    </w:p>
    <w:p w14:paraId="6EE99956" w14:textId="203B2A86" w:rsidR="00526EAD" w:rsidRPr="00311FFD" w:rsidRDefault="00526EAD" w:rsidP="00DC6D66">
      <w:pPr>
        <w:rPr>
          <w:sz w:val="22"/>
          <w:szCs w:val="22"/>
        </w:rPr>
      </w:pPr>
      <w:proofErr w:type="spellStart"/>
      <w:r w:rsidRPr="00311FFD">
        <w:rPr>
          <w:sz w:val="22"/>
          <w:szCs w:val="22"/>
        </w:rPr>
        <w:t>Alnofeli</w:t>
      </w:r>
      <w:proofErr w:type="spellEnd"/>
      <w:r w:rsidRPr="00311FFD">
        <w:rPr>
          <w:sz w:val="22"/>
          <w:szCs w:val="22"/>
        </w:rPr>
        <w:t xml:space="preserve">, K.K. et al. (2025) </w:t>
      </w:r>
      <w:r w:rsidRPr="00311FFD">
        <w:rPr>
          <w:i/>
          <w:iCs/>
          <w:sz w:val="22"/>
          <w:szCs w:val="22"/>
        </w:rPr>
        <w:t>Unlocking the power of AI in CRM: A systematic review</w:t>
      </w:r>
      <w:r w:rsidR="00A425D3" w:rsidRPr="00311FFD">
        <w:rPr>
          <w:i/>
          <w:iCs/>
          <w:sz w:val="22"/>
          <w:szCs w:val="22"/>
        </w:rPr>
        <w:t>.</w:t>
      </w:r>
      <w:r w:rsidRPr="00311FFD">
        <w:rPr>
          <w:sz w:val="22"/>
          <w:szCs w:val="22"/>
        </w:rPr>
        <w:t xml:space="preserve"> Journal of Innovation and Knowledge, 10(3), 100531. Available at: </w:t>
      </w:r>
      <w:hyperlink r:id="rId10" w:tgtFrame="_new" w:history="1">
        <w:r w:rsidRPr="00311FFD">
          <w:rPr>
            <w:rStyle w:val="Hyperlink"/>
            <w:sz w:val="22"/>
            <w:szCs w:val="22"/>
          </w:rPr>
          <w:t>https://www.elsevier.es/en-revista-journal-innovation-knowledge-376-pdf-download-S2444569X25000769</w:t>
        </w:r>
      </w:hyperlink>
      <w:r w:rsidRPr="00311FFD">
        <w:rPr>
          <w:sz w:val="22"/>
          <w:szCs w:val="22"/>
        </w:rPr>
        <w:t xml:space="preserve"> (Accessed: </w:t>
      </w:r>
      <w:r w:rsidR="00F14211">
        <w:rPr>
          <w:sz w:val="22"/>
          <w:szCs w:val="22"/>
        </w:rPr>
        <w:t>2</w:t>
      </w:r>
      <w:r w:rsidR="00A70233">
        <w:rPr>
          <w:sz w:val="22"/>
          <w:szCs w:val="22"/>
        </w:rPr>
        <w:t>4</w:t>
      </w:r>
      <w:r w:rsidR="003D1596" w:rsidRPr="00311FFD">
        <w:rPr>
          <w:sz w:val="22"/>
          <w:szCs w:val="22"/>
          <w:vertAlign w:val="superscript"/>
        </w:rPr>
        <w:t>th</w:t>
      </w:r>
      <w:r w:rsidR="003D1596" w:rsidRPr="00311FFD">
        <w:rPr>
          <w:sz w:val="22"/>
          <w:szCs w:val="22"/>
        </w:rPr>
        <w:t xml:space="preserve"> </w:t>
      </w:r>
      <w:r w:rsidRPr="00311FFD">
        <w:rPr>
          <w:sz w:val="22"/>
          <w:szCs w:val="22"/>
        </w:rPr>
        <w:t>November 2025).</w:t>
      </w:r>
    </w:p>
    <w:p w14:paraId="12AC6E8F" w14:textId="77AF8216" w:rsidR="00526EAD" w:rsidRPr="00311FFD" w:rsidRDefault="00526EAD" w:rsidP="00DC6D66">
      <w:pPr>
        <w:rPr>
          <w:sz w:val="22"/>
          <w:szCs w:val="22"/>
        </w:rPr>
      </w:pPr>
      <w:proofErr w:type="spellStart"/>
      <w:r w:rsidRPr="00311FFD">
        <w:rPr>
          <w:sz w:val="22"/>
          <w:szCs w:val="22"/>
        </w:rPr>
        <w:t>Butarbutar</w:t>
      </w:r>
      <w:proofErr w:type="spellEnd"/>
      <w:r w:rsidRPr="00311FFD">
        <w:rPr>
          <w:sz w:val="22"/>
          <w:szCs w:val="22"/>
        </w:rPr>
        <w:t xml:space="preserve">, Z.T. et al. (2023) </w:t>
      </w:r>
      <w:r w:rsidRPr="00311FFD">
        <w:rPr>
          <w:i/>
          <w:iCs/>
          <w:sz w:val="22"/>
          <w:szCs w:val="22"/>
        </w:rPr>
        <w:t>Systematic literature review of critical success factors on enterprise resource planning (ERP) implementation</w:t>
      </w:r>
      <w:r w:rsidR="00AA43E5" w:rsidRPr="00311FFD">
        <w:rPr>
          <w:sz w:val="22"/>
          <w:szCs w:val="22"/>
        </w:rPr>
        <w:t xml:space="preserve">. </w:t>
      </w:r>
      <w:r w:rsidRPr="00311FFD">
        <w:rPr>
          <w:sz w:val="22"/>
          <w:szCs w:val="22"/>
        </w:rPr>
        <w:t xml:space="preserve">Cogent Business and Management, 10(1), 2264001. Available at: </w:t>
      </w:r>
      <w:hyperlink r:id="rId11" w:tgtFrame="_new" w:history="1">
        <w:r w:rsidRPr="00311FFD">
          <w:rPr>
            <w:rStyle w:val="Hyperlink"/>
            <w:sz w:val="22"/>
            <w:szCs w:val="22"/>
          </w:rPr>
          <w:t>https://www.tandfonline.com/doi/full/10.1080/23311975.2023.2264001</w:t>
        </w:r>
      </w:hyperlink>
      <w:r w:rsidRPr="00311FFD">
        <w:rPr>
          <w:sz w:val="22"/>
          <w:szCs w:val="22"/>
        </w:rPr>
        <w:t xml:space="preserve"> (Accessed: </w:t>
      </w:r>
      <w:r w:rsidR="003602E4">
        <w:rPr>
          <w:sz w:val="22"/>
          <w:szCs w:val="22"/>
        </w:rPr>
        <w:t>28</w:t>
      </w:r>
      <w:r w:rsidR="003D1596" w:rsidRPr="00311FFD">
        <w:rPr>
          <w:sz w:val="22"/>
          <w:szCs w:val="22"/>
          <w:vertAlign w:val="superscript"/>
        </w:rPr>
        <w:t>th</w:t>
      </w:r>
      <w:r w:rsidR="003D1596" w:rsidRPr="00311FFD">
        <w:rPr>
          <w:sz w:val="22"/>
          <w:szCs w:val="22"/>
        </w:rPr>
        <w:t xml:space="preserve"> </w:t>
      </w:r>
      <w:r w:rsidRPr="00311FFD">
        <w:rPr>
          <w:sz w:val="22"/>
          <w:szCs w:val="22"/>
        </w:rPr>
        <w:t>November 2025).</w:t>
      </w:r>
    </w:p>
    <w:p w14:paraId="7C1A103A" w14:textId="3470A278" w:rsidR="00526EAD" w:rsidRPr="00311FFD" w:rsidRDefault="00526EAD" w:rsidP="00DC6D66">
      <w:pPr>
        <w:rPr>
          <w:sz w:val="22"/>
          <w:szCs w:val="22"/>
        </w:rPr>
      </w:pPr>
      <w:r w:rsidRPr="00311FFD">
        <w:rPr>
          <w:sz w:val="22"/>
          <w:szCs w:val="22"/>
        </w:rPr>
        <w:t xml:space="preserve">Canon, J.G.F., da Silva, G.S. and Barbosa, R.G. (2025) </w:t>
      </w:r>
      <w:r w:rsidRPr="00311FFD">
        <w:rPr>
          <w:i/>
          <w:iCs/>
          <w:sz w:val="22"/>
          <w:szCs w:val="22"/>
        </w:rPr>
        <w:t>Integrated logistics management through ERP system: A case study</w:t>
      </w:r>
      <w:r w:rsidR="00A9525C" w:rsidRPr="00311FFD">
        <w:rPr>
          <w:sz w:val="22"/>
          <w:szCs w:val="22"/>
        </w:rPr>
        <w:t xml:space="preserve">. </w:t>
      </w:r>
      <w:r w:rsidRPr="00311FFD">
        <w:rPr>
          <w:sz w:val="22"/>
          <w:szCs w:val="22"/>
        </w:rPr>
        <w:t xml:space="preserve">Inventions, 10(2), p. 59. Available at: </w:t>
      </w:r>
      <w:hyperlink r:id="rId12" w:tgtFrame="_new" w:history="1">
        <w:r w:rsidRPr="00311FFD">
          <w:rPr>
            <w:rStyle w:val="Hyperlink"/>
            <w:sz w:val="22"/>
            <w:szCs w:val="22"/>
          </w:rPr>
          <w:t>https://www.mdpi.com/2305-6290/9/2/59</w:t>
        </w:r>
      </w:hyperlink>
      <w:r w:rsidRPr="00311FFD">
        <w:rPr>
          <w:sz w:val="22"/>
          <w:szCs w:val="22"/>
        </w:rPr>
        <w:t xml:space="preserve"> (Accessed: 1</w:t>
      </w:r>
      <w:r w:rsidR="00BB2A9E">
        <w:rPr>
          <w:sz w:val="22"/>
          <w:szCs w:val="22"/>
        </w:rPr>
        <w:t>7</w:t>
      </w:r>
      <w:r w:rsidR="00A9525C" w:rsidRPr="00311FFD">
        <w:rPr>
          <w:sz w:val="22"/>
          <w:szCs w:val="22"/>
        </w:rPr>
        <w:t>th</w:t>
      </w:r>
      <w:r w:rsidRPr="00311FFD">
        <w:rPr>
          <w:sz w:val="22"/>
          <w:szCs w:val="22"/>
        </w:rPr>
        <w:t xml:space="preserve"> November 2025).</w:t>
      </w:r>
    </w:p>
    <w:p w14:paraId="0EED8EB0" w14:textId="3AEADB58" w:rsidR="00526EAD" w:rsidRPr="00311FFD" w:rsidRDefault="00526EAD" w:rsidP="00DC6D66">
      <w:pPr>
        <w:rPr>
          <w:sz w:val="22"/>
          <w:szCs w:val="22"/>
        </w:rPr>
      </w:pPr>
      <w:r w:rsidRPr="00311FFD">
        <w:rPr>
          <w:sz w:val="22"/>
          <w:szCs w:val="22"/>
        </w:rPr>
        <w:t xml:space="preserve">ENISA (2023) ENISA Threat Landscape 2023. Athens: European Union Agency for Cybersecurity. Available at: </w:t>
      </w:r>
      <w:hyperlink r:id="rId13" w:tgtFrame="_new" w:history="1">
        <w:r w:rsidRPr="00311FFD">
          <w:rPr>
            <w:rStyle w:val="Hyperlink"/>
            <w:sz w:val="22"/>
            <w:szCs w:val="22"/>
          </w:rPr>
          <w:t>https://www.enisa.europa.eu/sites/default/files/publications/ENISA%20Threat%20Landscape%202023.pdf</w:t>
        </w:r>
      </w:hyperlink>
      <w:r w:rsidRPr="00311FFD">
        <w:rPr>
          <w:sz w:val="22"/>
          <w:szCs w:val="22"/>
        </w:rPr>
        <w:t xml:space="preserve"> (Accessed: 24</w:t>
      </w:r>
      <w:r w:rsidR="003D1596" w:rsidRPr="00311FFD">
        <w:rPr>
          <w:sz w:val="22"/>
          <w:szCs w:val="22"/>
          <w:vertAlign w:val="superscript"/>
        </w:rPr>
        <w:t>th</w:t>
      </w:r>
      <w:r w:rsidRPr="00311FFD">
        <w:rPr>
          <w:sz w:val="22"/>
          <w:szCs w:val="22"/>
        </w:rPr>
        <w:t xml:space="preserve"> </w:t>
      </w:r>
      <w:r w:rsidR="00F14211">
        <w:rPr>
          <w:sz w:val="22"/>
          <w:szCs w:val="22"/>
        </w:rPr>
        <w:t>November</w:t>
      </w:r>
      <w:r w:rsidRPr="00311FFD">
        <w:rPr>
          <w:sz w:val="22"/>
          <w:szCs w:val="22"/>
        </w:rPr>
        <w:t xml:space="preserve"> 2025).</w:t>
      </w:r>
    </w:p>
    <w:p w14:paraId="4A87B51A" w14:textId="03CBF225" w:rsidR="00526EAD" w:rsidRPr="00311FFD" w:rsidRDefault="00526EAD" w:rsidP="00DC6D66">
      <w:pPr>
        <w:rPr>
          <w:sz w:val="22"/>
          <w:szCs w:val="22"/>
        </w:rPr>
      </w:pPr>
      <w:r w:rsidRPr="00311FFD">
        <w:rPr>
          <w:sz w:val="22"/>
          <w:szCs w:val="22"/>
        </w:rPr>
        <w:t xml:space="preserve">European Parliamentary Research Service (2020) </w:t>
      </w:r>
      <w:r w:rsidRPr="00311FFD">
        <w:rPr>
          <w:i/>
          <w:iCs/>
          <w:sz w:val="22"/>
          <w:szCs w:val="22"/>
        </w:rPr>
        <w:t>The impact of the General Data Protection Regulation (GDPR) on artificial intelligence</w:t>
      </w:r>
      <w:r w:rsidRPr="00311FFD">
        <w:rPr>
          <w:sz w:val="22"/>
          <w:szCs w:val="22"/>
        </w:rPr>
        <w:t xml:space="preserve">. Brussels: European Parliament. Available at: </w:t>
      </w:r>
      <w:hyperlink r:id="rId14" w:tgtFrame="_new" w:history="1">
        <w:r w:rsidRPr="00311FFD">
          <w:rPr>
            <w:rStyle w:val="Hyperlink"/>
            <w:sz w:val="22"/>
            <w:szCs w:val="22"/>
          </w:rPr>
          <w:t>https://www.europarl.europa.eu/RegData/etudes/STUD/2020/641530/EPRS_STU(2020)641530_EN.pdf</w:t>
        </w:r>
      </w:hyperlink>
      <w:r w:rsidRPr="00311FFD">
        <w:rPr>
          <w:sz w:val="22"/>
          <w:szCs w:val="22"/>
        </w:rPr>
        <w:t xml:space="preserve"> (Accessed: 14</w:t>
      </w:r>
      <w:r w:rsidR="005B5888" w:rsidRPr="00311FFD">
        <w:rPr>
          <w:sz w:val="22"/>
          <w:szCs w:val="22"/>
          <w:vertAlign w:val="superscript"/>
        </w:rPr>
        <w:t>th</w:t>
      </w:r>
      <w:r w:rsidRPr="00311FFD">
        <w:rPr>
          <w:sz w:val="22"/>
          <w:szCs w:val="22"/>
        </w:rPr>
        <w:t xml:space="preserve"> November 2025).</w:t>
      </w:r>
    </w:p>
    <w:p w14:paraId="533B8501" w14:textId="5D2484A2" w:rsidR="00526EAD" w:rsidRPr="00311FFD" w:rsidRDefault="00526EAD" w:rsidP="00DC6D66">
      <w:pPr>
        <w:rPr>
          <w:sz w:val="22"/>
          <w:szCs w:val="22"/>
        </w:rPr>
      </w:pPr>
      <w:r w:rsidRPr="00311FFD">
        <w:rPr>
          <w:sz w:val="22"/>
          <w:szCs w:val="22"/>
        </w:rPr>
        <w:t xml:space="preserve">Gerea, C., Herskovitz, S. and Lam, H. (2021) </w:t>
      </w:r>
      <w:r w:rsidRPr="00311FFD">
        <w:rPr>
          <w:i/>
          <w:iCs/>
          <w:sz w:val="22"/>
          <w:szCs w:val="22"/>
        </w:rPr>
        <w:t>Omnichannel customer experience and management: An integrative review and research agenda</w:t>
      </w:r>
      <w:r w:rsidR="001F3CAD" w:rsidRPr="00311FFD">
        <w:rPr>
          <w:sz w:val="22"/>
          <w:szCs w:val="22"/>
        </w:rPr>
        <w:t xml:space="preserve">. </w:t>
      </w:r>
      <w:r w:rsidRPr="00311FFD">
        <w:rPr>
          <w:sz w:val="22"/>
          <w:szCs w:val="22"/>
        </w:rPr>
        <w:t xml:space="preserve">Sustainability, 13(5), 2824. Available at: </w:t>
      </w:r>
      <w:hyperlink r:id="rId15" w:tgtFrame="_new" w:history="1">
        <w:r w:rsidRPr="00311FFD">
          <w:rPr>
            <w:rStyle w:val="Hyperlink"/>
            <w:sz w:val="22"/>
            <w:szCs w:val="22"/>
          </w:rPr>
          <w:t>https://www.mdpi.com/2071-1050/13/5/2824</w:t>
        </w:r>
      </w:hyperlink>
      <w:r w:rsidRPr="00311FFD">
        <w:rPr>
          <w:sz w:val="22"/>
          <w:szCs w:val="22"/>
        </w:rPr>
        <w:t xml:space="preserve"> (Accessed:</w:t>
      </w:r>
      <w:r w:rsidR="003430F6" w:rsidRPr="00311FFD">
        <w:rPr>
          <w:sz w:val="22"/>
          <w:szCs w:val="22"/>
        </w:rPr>
        <w:t xml:space="preserve"> </w:t>
      </w:r>
      <w:r w:rsidR="00B764DF">
        <w:rPr>
          <w:sz w:val="22"/>
          <w:szCs w:val="22"/>
        </w:rPr>
        <w:t>17</w:t>
      </w:r>
      <w:r w:rsidR="003430F6" w:rsidRPr="00311FFD">
        <w:rPr>
          <w:sz w:val="22"/>
          <w:szCs w:val="22"/>
          <w:vertAlign w:val="superscript"/>
        </w:rPr>
        <w:t>th</w:t>
      </w:r>
      <w:r w:rsidR="003430F6" w:rsidRPr="00311FFD">
        <w:rPr>
          <w:sz w:val="22"/>
          <w:szCs w:val="22"/>
        </w:rPr>
        <w:t xml:space="preserve"> </w:t>
      </w:r>
      <w:r w:rsidR="00B764DF">
        <w:rPr>
          <w:sz w:val="22"/>
          <w:szCs w:val="22"/>
        </w:rPr>
        <w:t>November</w:t>
      </w:r>
      <w:r w:rsidRPr="00311FFD">
        <w:rPr>
          <w:sz w:val="22"/>
          <w:szCs w:val="22"/>
        </w:rPr>
        <w:t xml:space="preserve"> 2025).</w:t>
      </w:r>
    </w:p>
    <w:p w14:paraId="2D6A5A0C" w14:textId="4FC1B6C0" w:rsidR="00526EAD" w:rsidRPr="00311FFD" w:rsidRDefault="00526EAD" w:rsidP="00DC6D66">
      <w:pPr>
        <w:rPr>
          <w:sz w:val="22"/>
          <w:szCs w:val="22"/>
        </w:rPr>
      </w:pPr>
      <w:r w:rsidRPr="00311FFD">
        <w:rPr>
          <w:sz w:val="22"/>
          <w:szCs w:val="22"/>
        </w:rPr>
        <w:t xml:space="preserve">Harun, S. et al. (2023) </w:t>
      </w:r>
      <w:r w:rsidRPr="00311FFD">
        <w:rPr>
          <w:i/>
          <w:iCs/>
          <w:sz w:val="22"/>
          <w:szCs w:val="22"/>
        </w:rPr>
        <w:t>Enterprise resource planning implementation within small and medium enterprises: A systematic literature review</w:t>
      </w:r>
      <w:r w:rsidR="003430F6" w:rsidRPr="00311FFD">
        <w:rPr>
          <w:i/>
          <w:iCs/>
          <w:sz w:val="22"/>
          <w:szCs w:val="22"/>
        </w:rPr>
        <w:t>.</w:t>
      </w:r>
      <w:r w:rsidRPr="00311FFD">
        <w:rPr>
          <w:sz w:val="22"/>
          <w:szCs w:val="22"/>
        </w:rPr>
        <w:t xml:space="preserve"> </w:t>
      </w:r>
      <w:proofErr w:type="spellStart"/>
      <w:r w:rsidRPr="00311FFD">
        <w:rPr>
          <w:sz w:val="22"/>
          <w:szCs w:val="22"/>
        </w:rPr>
        <w:t>Heliyon</w:t>
      </w:r>
      <w:proofErr w:type="spellEnd"/>
      <w:r w:rsidRPr="00311FFD">
        <w:rPr>
          <w:sz w:val="22"/>
          <w:szCs w:val="22"/>
        </w:rPr>
        <w:t xml:space="preserve">, 9(8), e18426. Available at: </w:t>
      </w:r>
      <w:hyperlink r:id="rId16" w:tgtFrame="_new" w:history="1">
        <w:r w:rsidRPr="00311FFD">
          <w:rPr>
            <w:rStyle w:val="Hyperlink"/>
            <w:sz w:val="22"/>
            <w:szCs w:val="22"/>
          </w:rPr>
          <w:t>https://pmc.ncbi.nlm.nih.gov/articles/PMC10432887/</w:t>
        </w:r>
      </w:hyperlink>
      <w:r w:rsidRPr="00311FFD">
        <w:rPr>
          <w:sz w:val="22"/>
          <w:szCs w:val="22"/>
        </w:rPr>
        <w:t xml:space="preserve"> (Accessed: </w:t>
      </w:r>
      <w:r w:rsidR="00545F94">
        <w:rPr>
          <w:sz w:val="22"/>
          <w:szCs w:val="22"/>
        </w:rPr>
        <w:t>15</w:t>
      </w:r>
      <w:r w:rsidR="003430F6" w:rsidRPr="00311FFD">
        <w:rPr>
          <w:sz w:val="22"/>
          <w:szCs w:val="22"/>
          <w:vertAlign w:val="superscript"/>
        </w:rPr>
        <w:t>th</w:t>
      </w:r>
      <w:r w:rsidR="003430F6" w:rsidRPr="00311FFD">
        <w:rPr>
          <w:sz w:val="22"/>
          <w:szCs w:val="22"/>
        </w:rPr>
        <w:t xml:space="preserve"> </w:t>
      </w:r>
      <w:r w:rsidR="00545F94">
        <w:rPr>
          <w:sz w:val="22"/>
          <w:szCs w:val="22"/>
        </w:rPr>
        <w:t>November</w:t>
      </w:r>
      <w:r w:rsidRPr="00311FFD">
        <w:rPr>
          <w:sz w:val="22"/>
          <w:szCs w:val="22"/>
        </w:rPr>
        <w:t xml:space="preserve"> 2025).</w:t>
      </w:r>
    </w:p>
    <w:p w14:paraId="640D3A4D" w14:textId="4931C07E" w:rsidR="00526EAD" w:rsidRPr="00311FFD" w:rsidRDefault="00526EAD" w:rsidP="00DC6D66">
      <w:pPr>
        <w:rPr>
          <w:sz w:val="22"/>
          <w:szCs w:val="22"/>
        </w:rPr>
      </w:pPr>
      <w:r w:rsidRPr="00311FFD">
        <w:rPr>
          <w:sz w:val="22"/>
          <w:szCs w:val="22"/>
        </w:rPr>
        <w:t xml:space="preserve">Hjelle, S., Kaut, M. and Wallace, S.W. (2024) </w:t>
      </w:r>
      <w:r w:rsidRPr="00311FFD">
        <w:rPr>
          <w:i/>
          <w:iCs/>
          <w:sz w:val="22"/>
          <w:szCs w:val="22"/>
        </w:rPr>
        <w:t>Organizational decision making and analytics</w:t>
      </w:r>
      <w:r w:rsidR="00D750C2" w:rsidRPr="00311FFD">
        <w:rPr>
          <w:sz w:val="22"/>
          <w:szCs w:val="22"/>
        </w:rPr>
        <w:t>.</w:t>
      </w:r>
      <w:r w:rsidRPr="00311FFD">
        <w:rPr>
          <w:sz w:val="22"/>
          <w:szCs w:val="22"/>
        </w:rPr>
        <w:t xml:space="preserve"> Decision Support Systems, 176, 114038. Available at: </w:t>
      </w:r>
      <w:hyperlink r:id="rId17" w:tgtFrame="_new" w:history="1">
        <w:r w:rsidRPr="00311FFD">
          <w:rPr>
            <w:rStyle w:val="Hyperlink"/>
            <w:sz w:val="22"/>
            <w:szCs w:val="22"/>
          </w:rPr>
          <w:t>https://www.sciencedirect.com/science/article/pii/S0378720624000934</w:t>
        </w:r>
      </w:hyperlink>
      <w:r w:rsidRPr="00311FFD">
        <w:rPr>
          <w:sz w:val="22"/>
          <w:szCs w:val="22"/>
        </w:rPr>
        <w:t xml:space="preserve"> (Accessed: </w:t>
      </w:r>
      <w:r w:rsidR="00F14B40">
        <w:rPr>
          <w:sz w:val="22"/>
          <w:szCs w:val="22"/>
        </w:rPr>
        <w:t>17</w:t>
      </w:r>
      <w:r w:rsidR="00D750C2" w:rsidRPr="00311FFD">
        <w:rPr>
          <w:sz w:val="22"/>
          <w:szCs w:val="22"/>
          <w:vertAlign w:val="superscript"/>
        </w:rPr>
        <w:t>th</w:t>
      </w:r>
      <w:r w:rsidRPr="00311FFD">
        <w:rPr>
          <w:sz w:val="22"/>
          <w:szCs w:val="22"/>
        </w:rPr>
        <w:t xml:space="preserve"> </w:t>
      </w:r>
      <w:r w:rsidR="00F14B40">
        <w:rPr>
          <w:sz w:val="22"/>
          <w:szCs w:val="22"/>
        </w:rPr>
        <w:t>November</w:t>
      </w:r>
      <w:r w:rsidRPr="00311FFD">
        <w:rPr>
          <w:sz w:val="22"/>
          <w:szCs w:val="22"/>
        </w:rPr>
        <w:t xml:space="preserve"> 2025).</w:t>
      </w:r>
    </w:p>
    <w:p w14:paraId="6A8281CC" w14:textId="3FBC235D" w:rsidR="00526EAD" w:rsidRPr="00311FFD" w:rsidRDefault="00526EAD" w:rsidP="00DC6D66">
      <w:pPr>
        <w:rPr>
          <w:sz w:val="22"/>
          <w:szCs w:val="22"/>
        </w:rPr>
      </w:pPr>
      <w:r w:rsidRPr="00311FFD">
        <w:rPr>
          <w:sz w:val="22"/>
          <w:szCs w:val="22"/>
        </w:rPr>
        <w:t xml:space="preserve">Information Commissioner’s Office (ICO) (2021) </w:t>
      </w:r>
      <w:r w:rsidRPr="00311FFD">
        <w:rPr>
          <w:i/>
          <w:iCs/>
          <w:sz w:val="22"/>
          <w:szCs w:val="22"/>
        </w:rPr>
        <w:t>Accountability Framework (UK GDPR guidance and resources)</w:t>
      </w:r>
      <w:r w:rsidRPr="00311FFD">
        <w:rPr>
          <w:sz w:val="22"/>
          <w:szCs w:val="22"/>
        </w:rPr>
        <w:t xml:space="preserve">. Wilmslow: ICO. Available at: </w:t>
      </w:r>
      <w:hyperlink r:id="rId18" w:tgtFrame="_new" w:history="1">
        <w:r w:rsidRPr="00311FFD">
          <w:rPr>
            <w:rStyle w:val="Hyperlink"/>
            <w:sz w:val="22"/>
            <w:szCs w:val="22"/>
          </w:rPr>
          <w:t>https://ico.org.uk/for-organisations/uk-gdpr-guidance-and-resources/accountability-and-governance/accountability-framework/</w:t>
        </w:r>
      </w:hyperlink>
      <w:r w:rsidRPr="00311FFD">
        <w:rPr>
          <w:sz w:val="22"/>
          <w:szCs w:val="22"/>
        </w:rPr>
        <w:t xml:space="preserve"> (Accessed: </w:t>
      </w:r>
      <w:r w:rsidR="00F14B40">
        <w:rPr>
          <w:sz w:val="22"/>
          <w:szCs w:val="22"/>
        </w:rPr>
        <w:t>17</w:t>
      </w:r>
      <w:r w:rsidR="00F00A2E" w:rsidRPr="00311FFD">
        <w:rPr>
          <w:sz w:val="22"/>
          <w:szCs w:val="22"/>
          <w:vertAlign w:val="superscript"/>
        </w:rPr>
        <w:t>th</w:t>
      </w:r>
      <w:r w:rsidRPr="00311FFD">
        <w:rPr>
          <w:sz w:val="22"/>
          <w:szCs w:val="22"/>
        </w:rPr>
        <w:t xml:space="preserve"> </w:t>
      </w:r>
      <w:r w:rsidR="00F14B40">
        <w:rPr>
          <w:sz w:val="22"/>
          <w:szCs w:val="22"/>
        </w:rPr>
        <w:t>November</w:t>
      </w:r>
      <w:r w:rsidRPr="00311FFD">
        <w:rPr>
          <w:sz w:val="22"/>
          <w:szCs w:val="22"/>
        </w:rPr>
        <w:t xml:space="preserve"> 2025).</w:t>
      </w:r>
    </w:p>
    <w:p w14:paraId="2BBA698B" w14:textId="796D4B58" w:rsidR="00526EAD" w:rsidRPr="00311FFD" w:rsidRDefault="00526EAD" w:rsidP="00DC6D66">
      <w:pPr>
        <w:rPr>
          <w:sz w:val="22"/>
          <w:szCs w:val="22"/>
        </w:rPr>
      </w:pPr>
      <w:proofErr w:type="spellStart"/>
      <w:r w:rsidRPr="00311FFD">
        <w:rPr>
          <w:sz w:val="22"/>
          <w:szCs w:val="22"/>
        </w:rPr>
        <w:lastRenderedPageBreak/>
        <w:t>Kouriati</w:t>
      </w:r>
      <w:proofErr w:type="spellEnd"/>
      <w:r w:rsidRPr="00311FFD">
        <w:rPr>
          <w:sz w:val="22"/>
          <w:szCs w:val="22"/>
        </w:rPr>
        <w:t xml:space="preserve">, A., </w:t>
      </w:r>
      <w:proofErr w:type="spellStart"/>
      <w:r w:rsidRPr="00311FFD">
        <w:rPr>
          <w:sz w:val="22"/>
          <w:szCs w:val="22"/>
        </w:rPr>
        <w:t>Rogkakos</w:t>
      </w:r>
      <w:proofErr w:type="spellEnd"/>
      <w:r w:rsidRPr="00311FFD">
        <w:rPr>
          <w:sz w:val="22"/>
          <w:szCs w:val="22"/>
        </w:rPr>
        <w:t xml:space="preserve">, G. and </w:t>
      </w:r>
      <w:proofErr w:type="spellStart"/>
      <w:r w:rsidRPr="00311FFD">
        <w:rPr>
          <w:sz w:val="22"/>
          <w:szCs w:val="22"/>
        </w:rPr>
        <w:t>Tatsiopoulos</w:t>
      </w:r>
      <w:proofErr w:type="spellEnd"/>
      <w:r w:rsidRPr="00311FFD">
        <w:rPr>
          <w:sz w:val="22"/>
          <w:szCs w:val="22"/>
        </w:rPr>
        <w:t xml:space="preserve">, I. (2022) </w:t>
      </w:r>
      <w:r w:rsidRPr="00311FFD">
        <w:rPr>
          <w:i/>
          <w:iCs/>
          <w:sz w:val="22"/>
          <w:szCs w:val="22"/>
        </w:rPr>
        <w:t>Evaluation of critical success factors for enterprise resource planning implementation using multi-criteria decision methods</w:t>
      </w:r>
      <w:r w:rsidR="008D3657" w:rsidRPr="00311FFD">
        <w:rPr>
          <w:i/>
          <w:iCs/>
          <w:sz w:val="22"/>
          <w:szCs w:val="22"/>
        </w:rPr>
        <w:t>.</w:t>
      </w:r>
      <w:r w:rsidRPr="00311FFD">
        <w:rPr>
          <w:sz w:val="22"/>
          <w:szCs w:val="22"/>
        </w:rPr>
        <w:t xml:space="preserve"> Sustainability, 14(11), 6606. Available at: </w:t>
      </w:r>
      <w:hyperlink r:id="rId19" w:tgtFrame="_new" w:history="1">
        <w:r w:rsidRPr="00311FFD">
          <w:rPr>
            <w:rStyle w:val="Hyperlink"/>
            <w:sz w:val="22"/>
            <w:szCs w:val="22"/>
          </w:rPr>
          <w:t>https://www.mdpi.com/2071-1050/14/11/6606</w:t>
        </w:r>
      </w:hyperlink>
      <w:r w:rsidRPr="00311FFD">
        <w:rPr>
          <w:sz w:val="22"/>
          <w:szCs w:val="22"/>
        </w:rPr>
        <w:t xml:space="preserve"> (Accessed: </w:t>
      </w:r>
      <w:r w:rsidR="00CA565B">
        <w:rPr>
          <w:sz w:val="22"/>
          <w:szCs w:val="22"/>
        </w:rPr>
        <w:t>1</w:t>
      </w:r>
      <w:r w:rsidR="001E7F4A">
        <w:rPr>
          <w:sz w:val="22"/>
          <w:szCs w:val="22"/>
        </w:rPr>
        <w:t>7</w:t>
      </w:r>
      <w:r w:rsidR="008D3657" w:rsidRPr="00311FFD">
        <w:rPr>
          <w:sz w:val="22"/>
          <w:szCs w:val="22"/>
          <w:vertAlign w:val="superscript"/>
        </w:rPr>
        <w:t>th</w:t>
      </w:r>
      <w:r w:rsidRPr="00311FFD">
        <w:rPr>
          <w:sz w:val="22"/>
          <w:szCs w:val="22"/>
        </w:rPr>
        <w:t xml:space="preserve"> </w:t>
      </w:r>
      <w:r w:rsidR="00675E13">
        <w:rPr>
          <w:sz w:val="22"/>
          <w:szCs w:val="22"/>
        </w:rPr>
        <w:t>November</w:t>
      </w:r>
      <w:r w:rsidRPr="00311FFD">
        <w:rPr>
          <w:sz w:val="22"/>
          <w:szCs w:val="22"/>
        </w:rPr>
        <w:t xml:space="preserve"> 2025).</w:t>
      </w:r>
    </w:p>
    <w:p w14:paraId="296FCBB2" w14:textId="31C681C5" w:rsidR="00526EAD" w:rsidRPr="00311FFD" w:rsidRDefault="00526EAD" w:rsidP="00DC6D66">
      <w:pPr>
        <w:rPr>
          <w:sz w:val="22"/>
          <w:szCs w:val="22"/>
        </w:rPr>
      </w:pPr>
      <w:r w:rsidRPr="00311FFD">
        <w:rPr>
          <w:sz w:val="22"/>
          <w:szCs w:val="22"/>
        </w:rPr>
        <w:t xml:space="preserve">Papazafeiropoulou, A. et al. (2023) </w:t>
      </w:r>
      <w:r w:rsidRPr="00311FFD">
        <w:rPr>
          <w:i/>
          <w:iCs/>
          <w:sz w:val="22"/>
          <w:szCs w:val="22"/>
        </w:rPr>
        <w:t>Building data management capabilities to address data protection regulation</w:t>
      </w:r>
      <w:r w:rsidR="008D3657" w:rsidRPr="00311FFD">
        <w:rPr>
          <w:sz w:val="22"/>
          <w:szCs w:val="22"/>
        </w:rPr>
        <w:t xml:space="preserve">. </w:t>
      </w:r>
      <w:r w:rsidRPr="00311FFD">
        <w:rPr>
          <w:sz w:val="22"/>
          <w:szCs w:val="22"/>
        </w:rPr>
        <w:t xml:space="preserve">Information and Organisation, 33(4), 100494. Available at: </w:t>
      </w:r>
      <w:hyperlink r:id="rId20" w:tgtFrame="_new" w:history="1">
        <w:r w:rsidRPr="00311FFD">
          <w:rPr>
            <w:rStyle w:val="Hyperlink"/>
            <w:sz w:val="22"/>
            <w:szCs w:val="22"/>
          </w:rPr>
          <w:t>https://journals.sagepub.com/doi/10.1177/02683962221141456</w:t>
        </w:r>
      </w:hyperlink>
      <w:r w:rsidRPr="00311FFD">
        <w:rPr>
          <w:sz w:val="22"/>
          <w:szCs w:val="22"/>
        </w:rPr>
        <w:t xml:space="preserve"> (Accessed: 1</w:t>
      </w:r>
      <w:r w:rsidR="003905A8">
        <w:rPr>
          <w:sz w:val="22"/>
          <w:szCs w:val="22"/>
        </w:rPr>
        <w:t>7</w:t>
      </w:r>
      <w:r w:rsidR="008D3657" w:rsidRPr="00311FFD">
        <w:rPr>
          <w:sz w:val="22"/>
          <w:szCs w:val="22"/>
          <w:vertAlign w:val="superscript"/>
        </w:rPr>
        <w:t>th</w:t>
      </w:r>
      <w:r w:rsidR="008D3657" w:rsidRPr="00311FFD">
        <w:rPr>
          <w:sz w:val="22"/>
          <w:szCs w:val="22"/>
        </w:rPr>
        <w:t xml:space="preserve"> </w:t>
      </w:r>
      <w:r w:rsidRPr="00311FFD">
        <w:rPr>
          <w:sz w:val="22"/>
          <w:szCs w:val="22"/>
        </w:rPr>
        <w:t>November 2025).</w:t>
      </w:r>
    </w:p>
    <w:p w14:paraId="40E6291B" w14:textId="03C9ED9D" w:rsidR="00526EAD" w:rsidRPr="00311FFD" w:rsidRDefault="00526EAD" w:rsidP="00DC6D66">
      <w:pPr>
        <w:rPr>
          <w:sz w:val="22"/>
          <w:szCs w:val="22"/>
        </w:rPr>
      </w:pPr>
      <w:r w:rsidRPr="00311FFD">
        <w:rPr>
          <w:sz w:val="22"/>
          <w:szCs w:val="22"/>
        </w:rPr>
        <w:t>Scholdra, T.P.</w:t>
      </w:r>
      <w:r w:rsidR="008D3657" w:rsidRPr="00311FFD">
        <w:rPr>
          <w:sz w:val="22"/>
          <w:szCs w:val="22"/>
        </w:rPr>
        <w:t xml:space="preserve"> et al. </w:t>
      </w:r>
      <w:r w:rsidRPr="00311FFD">
        <w:rPr>
          <w:sz w:val="22"/>
          <w:szCs w:val="22"/>
        </w:rPr>
        <w:t xml:space="preserve">(2023) </w:t>
      </w:r>
      <w:r w:rsidRPr="00311FFD">
        <w:rPr>
          <w:i/>
          <w:iCs/>
          <w:sz w:val="22"/>
          <w:szCs w:val="22"/>
        </w:rPr>
        <w:t>Personalisation and privacy: The paradox of digital customer experiences</w:t>
      </w:r>
      <w:r w:rsidR="00BE3309" w:rsidRPr="00311FFD">
        <w:rPr>
          <w:i/>
          <w:iCs/>
          <w:sz w:val="22"/>
          <w:szCs w:val="22"/>
        </w:rPr>
        <w:t>.</w:t>
      </w:r>
      <w:r w:rsidRPr="00311FFD">
        <w:rPr>
          <w:sz w:val="22"/>
          <w:szCs w:val="22"/>
        </w:rPr>
        <w:t xml:space="preserve"> Journal of Retailing, 99(2), pp. 171–188. Available at: </w:t>
      </w:r>
      <w:hyperlink r:id="rId21" w:tgtFrame="_new" w:history="1">
        <w:r w:rsidRPr="00311FFD">
          <w:rPr>
            <w:rStyle w:val="Hyperlink"/>
            <w:sz w:val="22"/>
            <w:szCs w:val="22"/>
          </w:rPr>
          <w:t>https://www.sciencedirect.com/science/article/pii/S0022435923000556</w:t>
        </w:r>
      </w:hyperlink>
      <w:r w:rsidRPr="00311FFD">
        <w:rPr>
          <w:sz w:val="22"/>
          <w:szCs w:val="22"/>
        </w:rPr>
        <w:t xml:space="preserve"> (Accessed: </w:t>
      </w:r>
      <w:r w:rsidR="00DF30BB">
        <w:rPr>
          <w:sz w:val="22"/>
          <w:szCs w:val="22"/>
        </w:rPr>
        <w:t>1</w:t>
      </w:r>
      <w:r w:rsidRPr="00311FFD">
        <w:rPr>
          <w:sz w:val="22"/>
          <w:szCs w:val="22"/>
        </w:rPr>
        <w:t>4</w:t>
      </w:r>
      <w:r w:rsidR="00BE3309" w:rsidRPr="00311FFD">
        <w:rPr>
          <w:sz w:val="22"/>
          <w:szCs w:val="22"/>
          <w:vertAlign w:val="superscript"/>
        </w:rPr>
        <w:t>th</w:t>
      </w:r>
      <w:r w:rsidRPr="00311FFD">
        <w:rPr>
          <w:sz w:val="22"/>
          <w:szCs w:val="22"/>
        </w:rPr>
        <w:t xml:space="preserve"> </w:t>
      </w:r>
      <w:r w:rsidR="00DF30BB">
        <w:rPr>
          <w:sz w:val="22"/>
          <w:szCs w:val="22"/>
        </w:rPr>
        <w:t>November</w:t>
      </w:r>
      <w:r w:rsidRPr="00311FFD">
        <w:rPr>
          <w:sz w:val="22"/>
          <w:szCs w:val="22"/>
        </w:rPr>
        <w:t xml:space="preserve"> 2025).</w:t>
      </w:r>
    </w:p>
    <w:p w14:paraId="0184F0F9" w14:textId="687FB193" w:rsidR="00C93CFA" w:rsidRPr="00311FFD" w:rsidRDefault="00C93CFA" w:rsidP="00C93CFA">
      <w:pPr>
        <w:rPr>
          <w:sz w:val="22"/>
          <w:szCs w:val="22"/>
          <w:lang w:val="en-US"/>
        </w:rPr>
      </w:pPr>
    </w:p>
    <w:sectPr w:rsidR="00C93CFA" w:rsidRPr="00311FFD" w:rsidSect="00DD4314">
      <w:headerReference w:type="default" r:id="rId22"/>
      <w:footerReference w:type="default" r:id="rId23"/>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7D2B8" w14:textId="77777777" w:rsidR="005C5A8B" w:rsidRPr="008D3657" w:rsidRDefault="005C5A8B">
      <w:pPr>
        <w:spacing w:line="240" w:lineRule="auto"/>
      </w:pPr>
      <w:r w:rsidRPr="008D3657">
        <w:separator/>
      </w:r>
    </w:p>
  </w:endnote>
  <w:endnote w:type="continuationSeparator" w:id="0">
    <w:p w14:paraId="7409E4F6" w14:textId="77777777" w:rsidR="005C5A8B" w:rsidRPr="008D3657" w:rsidRDefault="005C5A8B">
      <w:pPr>
        <w:spacing w:line="240" w:lineRule="auto"/>
      </w:pPr>
      <w:r w:rsidRPr="008D36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820655"/>
      <w:docPartObj>
        <w:docPartGallery w:val="Page Numbers (Bottom of Page)"/>
        <w:docPartUnique/>
      </w:docPartObj>
    </w:sdtPr>
    <w:sdtEndPr/>
    <w:sdtContent>
      <w:p w14:paraId="737B2EE0" w14:textId="77C7B991" w:rsidR="009D6502" w:rsidRPr="008D3657" w:rsidRDefault="009D6502">
        <w:pPr>
          <w:pStyle w:val="Footer"/>
          <w:jc w:val="center"/>
        </w:pPr>
        <w:r w:rsidRPr="008D3657">
          <w:fldChar w:fldCharType="begin"/>
        </w:r>
        <w:r w:rsidRPr="008D3657">
          <w:instrText xml:space="preserve"> PAGE   \* MERGEFORMAT </w:instrText>
        </w:r>
        <w:r w:rsidRPr="008D3657">
          <w:fldChar w:fldCharType="separate"/>
        </w:r>
        <w:r w:rsidR="003A72D1" w:rsidRPr="008D3657">
          <w:t>10</w:t>
        </w:r>
        <w:r w:rsidRPr="008D3657">
          <w:fldChar w:fldCharType="end"/>
        </w:r>
      </w:p>
    </w:sdtContent>
  </w:sdt>
  <w:p w14:paraId="004FF15A" w14:textId="6686AB01" w:rsidR="000F2876" w:rsidRPr="008D3657" w:rsidRDefault="000F2876" w:rsidP="00CF1CCD">
    <w:pPr>
      <w:pStyle w:val="Footer"/>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9F885" w14:textId="77777777" w:rsidR="005C5A8B" w:rsidRPr="008D3657" w:rsidRDefault="005C5A8B">
      <w:pPr>
        <w:spacing w:line="240" w:lineRule="auto"/>
      </w:pPr>
      <w:r w:rsidRPr="008D3657">
        <w:separator/>
      </w:r>
    </w:p>
  </w:footnote>
  <w:footnote w:type="continuationSeparator" w:id="0">
    <w:p w14:paraId="66398D8B" w14:textId="77777777" w:rsidR="005C5A8B" w:rsidRPr="008D3657" w:rsidRDefault="005C5A8B">
      <w:pPr>
        <w:spacing w:line="240" w:lineRule="auto"/>
      </w:pPr>
      <w:r w:rsidRPr="008D36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DAFA7" w14:textId="77777777" w:rsidR="002C1A5A" w:rsidRPr="008D3657" w:rsidRDefault="002C1A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76"/>
    <w:rsid w:val="00003B34"/>
    <w:rsid w:val="0000539A"/>
    <w:rsid w:val="0001148E"/>
    <w:rsid w:val="00015106"/>
    <w:rsid w:val="000248A7"/>
    <w:rsid w:val="00024CAC"/>
    <w:rsid w:val="00033A9F"/>
    <w:rsid w:val="00052EEB"/>
    <w:rsid w:val="00063C81"/>
    <w:rsid w:val="000653C3"/>
    <w:rsid w:val="0008077D"/>
    <w:rsid w:val="000841A2"/>
    <w:rsid w:val="000905E1"/>
    <w:rsid w:val="0009343C"/>
    <w:rsid w:val="0009422A"/>
    <w:rsid w:val="000A0F40"/>
    <w:rsid w:val="000B6AC5"/>
    <w:rsid w:val="000B7FF9"/>
    <w:rsid w:val="000C42FD"/>
    <w:rsid w:val="000C438C"/>
    <w:rsid w:val="000D0973"/>
    <w:rsid w:val="000D4DCE"/>
    <w:rsid w:val="000F2876"/>
    <w:rsid w:val="000F3C4A"/>
    <w:rsid w:val="000F3E0B"/>
    <w:rsid w:val="00101FA0"/>
    <w:rsid w:val="0010202B"/>
    <w:rsid w:val="00102D8C"/>
    <w:rsid w:val="00106CA5"/>
    <w:rsid w:val="0011391F"/>
    <w:rsid w:val="00120E0F"/>
    <w:rsid w:val="00123B54"/>
    <w:rsid w:val="0012719B"/>
    <w:rsid w:val="00127904"/>
    <w:rsid w:val="00143DB0"/>
    <w:rsid w:val="00155FF1"/>
    <w:rsid w:val="001608FF"/>
    <w:rsid w:val="001638A6"/>
    <w:rsid w:val="0016449C"/>
    <w:rsid w:val="001678C4"/>
    <w:rsid w:val="00170D8D"/>
    <w:rsid w:val="0017277B"/>
    <w:rsid w:val="001915DA"/>
    <w:rsid w:val="001A0BAB"/>
    <w:rsid w:val="001B1A12"/>
    <w:rsid w:val="001C1614"/>
    <w:rsid w:val="001C46CD"/>
    <w:rsid w:val="001C6C4A"/>
    <w:rsid w:val="001C777E"/>
    <w:rsid w:val="001C7B85"/>
    <w:rsid w:val="001D774A"/>
    <w:rsid w:val="001E4EBC"/>
    <w:rsid w:val="001E5067"/>
    <w:rsid w:val="001E717F"/>
    <w:rsid w:val="001E7F4A"/>
    <w:rsid w:val="001F3CAD"/>
    <w:rsid w:val="001F439A"/>
    <w:rsid w:val="00200D2D"/>
    <w:rsid w:val="00200DB7"/>
    <w:rsid w:val="0021002A"/>
    <w:rsid w:val="002109C5"/>
    <w:rsid w:val="002134CC"/>
    <w:rsid w:val="0021678B"/>
    <w:rsid w:val="002438C8"/>
    <w:rsid w:val="00243B7A"/>
    <w:rsid w:val="00251371"/>
    <w:rsid w:val="00251CCB"/>
    <w:rsid w:val="00261A40"/>
    <w:rsid w:val="00263B3F"/>
    <w:rsid w:val="0028242B"/>
    <w:rsid w:val="00283133"/>
    <w:rsid w:val="00285DAC"/>
    <w:rsid w:val="00286559"/>
    <w:rsid w:val="00293AD3"/>
    <w:rsid w:val="002A7B15"/>
    <w:rsid w:val="002C0453"/>
    <w:rsid w:val="002C1A5A"/>
    <w:rsid w:val="002C48B9"/>
    <w:rsid w:val="002D29F0"/>
    <w:rsid w:val="002D4936"/>
    <w:rsid w:val="002E1673"/>
    <w:rsid w:val="002E57B6"/>
    <w:rsid w:val="002F0761"/>
    <w:rsid w:val="002F3BC2"/>
    <w:rsid w:val="002F6BBD"/>
    <w:rsid w:val="003112E9"/>
    <w:rsid w:val="00311FFD"/>
    <w:rsid w:val="00327174"/>
    <w:rsid w:val="003430F6"/>
    <w:rsid w:val="0034586F"/>
    <w:rsid w:val="00346CA5"/>
    <w:rsid w:val="003571E2"/>
    <w:rsid w:val="003602E4"/>
    <w:rsid w:val="00374B05"/>
    <w:rsid w:val="003905A8"/>
    <w:rsid w:val="003948F3"/>
    <w:rsid w:val="003A0417"/>
    <w:rsid w:val="003A208D"/>
    <w:rsid w:val="003A72D1"/>
    <w:rsid w:val="003B0C82"/>
    <w:rsid w:val="003C233B"/>
    <w:rsid w:val="003C3BCF"/>
    <w:rsid w:val="003D1596"/>
    <w:rsid w:val="003D43E2"/>
    <w:rsid w:val="003E1C10"/>
    <w:rsid w:val="003F0D1B"/>
    <w:rsid w:val="003F125B"/>
    <w:rsid w:val="003F1FDD"/>
    <w:rsid w:val="003F3B9A"/>
    <w:rsid w:val="003F51F6"/>
    <w:rsid w:val="003F5C0E"/>
    <w:rsid w:val="003F6BCA"/>
    <w:rsid w:val="004013A6"/>
    <w:rsid w:val="00402604"/>
    <w:rsid w:val="00402823"/>
    <w:rsid w:val="00413941"/>
    <w:rsid w:val="00430E63"/>
    <w:rsid w:val="0043458A"/>
    <w:rsid w:val="0043481E"/>
    <w:rsid w:val="0043522D"/>
    <w:rsid w:val="0043639A"/>
    <w:rsid w:val="00447FAF"/>
    <w:rsid w:val="00451BAD"/>
    <w:rsid w:val="00453FD6"/>
    <w:rsid w:val="0045458D"/>
    <w:rsid w:val="00457848"/>
    <w:rsid w:val="00465E58"/>
    <w:rsid w:val="00467F49"/>
    <w:rsid w:val="00470C6B"/>
    <w:rsid w:val="00476BE1"/>
    <w:rsid w:val="0048534C"/>
    <w:rsid w:val="00487493"/>
    <w:rsid w:val="00494EF1"/>
    <w:rsid w:val="00496B60"/>
    <w:rsid w:val="004A10BF"/>
    <w:rsid w:val="004A27DB"/>
    <w:rsid w:val="004B2203"/>
    <w:rsid w:val="004B245A"/>
    <w:rsid w:val="004B3862"/>
    <w:rsid w:val="004B6048"/>
    <w:rsid w:val="004C55FA"/>
    <w:rsid w:val="004D22AA"/>
    <w:rsid w:val="004D261F"/>
    <w:rsid w:val="004E4A17"/>
    <w:rsid w:val="004F0C9F"/>
    <w:rsid w:val="00505B30"/>
    <w:rsid w:val="00510F3C"/>
    <w:rsid w:val="00512E89"/>
    <w:rsid w:val="00517AA8"/>
    <w:rsid w:val="00522561"/>
    <w:rsid w:val="00525093"/>
    <w:rsid w:val="00526808"/>
    <w:rsid w:val="00526EAD"/>
    <w:rsid w:val="0053066C"/>
    <w:rsid w:val="005312F9"/>
    <w:rsid w:val="00532B54"/>
    <w:rsid w:val="0054051F"/>
    <w:rsid w:val="00540FA2"/>
    <w:rsid w:val="00545F94"/>
    <w:rsid w:val="005478E7"/>
    <w:rsid w:val="00553487"/>
    <w:rsid w:val="005634C9"/>
    <w:rsid w:val="005648F8"/>
    <w:rsid w:val="00564BBE"/>
    <w:rsid w:val="00573C71"/>
    <w:rsid w:val="00577509"/>
    <w:rsid w:val="00587894"/>
    <w:rsid w:val="005A3E5D"/>
    <w:rsid w:val="005B5888"/>
    <w:rsid w:val="005B655B"/>
    <w:rsid w:val="005C5A8B"/>
    <w:rsid w:val="005E5E3D"/>
    <w:rsid w:val="005F6EFC"/>
    <w:rsid w:val="00603534"/>
    <w:rsid w:val="006058A2"/>
    <w:rsid w:val="00607ADD"/>
    <w:rsid w:val="00613EF2"/>
    <w:rsid w:val="00616564"/>
    <w:rsid w:val="00617864"/>
    <w:rsid w:val="00623165"/>
    <w:rsid w:val="00632D89"/>
    <w:rsid w:val="00633396"/>
    <w:rsid w:val="00633B86"/>
    <w:rsid w:val="00637915"/>
    <w:rsid w:val="006405E4"/>
    <w:rsid w:val="0064175D"/>
    <w:rsid w:val="00646151"/>
    <w:rsid w:val="006719AB"/>
    <w:rsid w:val="0067263E"/>
    <w:rsid w:val="00673785"/>
    <w:rsid w:val="00675E13"/>
    <w:rsid w:val="00677214"/>
    <w:rsid w:val="006A59D8"/>
    <w:rsid w:val="006B3EF0"/>
    <w:rsid w:val="006C0D31"/>
    <w:rsid w:val="006C5B23"/>
    <w:rsid w:val="006D09F4"/>
    <w:rsid w:val="006D167A"/>
    <w:rsid w:val="007023E3"/>
    <w:rsid w:val="00704F5F"/>
    <w:rsid w:val="00705DDB"/>
    <w:rsid w:val="0071730C"/>
    <w:rsid w:val="00717B9B"/>
    <w:rsid w:val="00720999"/>
    <w:rsid w:val="007215B7"/>
    <w:rsid w:val="0072623C"/>
    <w:rsid w:val="00726FE0"/>
    <w:rsid w:val="00731A50"/>
    <w:rsid w:val="00733778"/>
    <w:rsid w:val="0073443C"/>
    <w:rsid w:val="007347A6"/>
    <w:rsid w:val="007402A7"/>
    <w:rsid w:val="00742D14"/>
    <w:rsid w:val="00747F54"/>
    <w:rsid w:val="00762934"/>
    <w:rsid w:val="00763E13"/>
    <w:rsid w:val="0076404C"/>
    <w:rsid w:val="00767E0F"/>
    <w:rsid w:val="0077547B"/>
    <w:rsid w:val="00783E20"/>
    <w:rsid w:val="0078452B"/>
    <w:rsid w:val="0078638E"/>
    <w:rsid w:val="00792B75"/>
    <w:rsid w:val="007939C5"/>
    <w:rsid w:val="007A129E"/>
    <w:rsid w:val="007A522C"/>
    <w:rsid w:val="007B24D8"/>
    <w:rsid w:val="007B65DA"/>
    <w:rsid w:val="007B73F3"/>
    <w:rsid w:val="007C1885"/>
    <w:rsid w:val="007C2B89"/>
    <w:rsid w:val="007C509C"/>
    <w:rsid w:val="007D02AE"/>
    <w:rsid w:val="007F1CB4"/>
    <w:rsid w:val="007F2434"/>
    <w:rsid w:val="008035CC"/>
    <w:rsid w:val="00805FEC"/>
    <w:rsid w:val="008064B6"/>
    <w:rsid w:val="008230C7"/>
    <w:rsid w:val="00823E13"/>
    <w:rsid w:val="00836490"/>
    <w:rsid w:val="0084403E"/>
    <w:rsid w:val="00854363"/>
    <w:rsid w:val="00862106"/>
    <w:rsid w:val="0086350B"/>
    <w:rsid w:val="0086603C"/>
    <w:rsid w:val="00872B90"/>
    <w:rsid w:val="008737EE"/>
    <w:rsid w:val="008777D8"/>
    <w:rsid w:val="008800B2"/>
    <w:rsid w:val="00891DBA"/>
    <w:rsid w:val="00897559"/>
    <w:rsid w:val="008A3180"/>
    <w:rsid w:val="008A31B4"/>
    <w:rsid w:val="008C713E"/>
    <w:rsid w:val="008D3657"/>
    <w:rsid w:val="008E100B"/>
    <w:rsid w:val="008E1DD1"/>
    <w:rsid w:val="008E7E7D"/>
    <w:rsid w:val="008F134A"/>
    <w:rsid w:val="008F6E6D"/>
    <w:rsid w:val="008F7CBC"/>
    <w:rsid w:val="00900455"/>
    <w:rsid w:val="00901D72"/>
    <w:rsid w:val="009078F4"/>
    <w:rsid w:val="00913280"/>
    <w:rsid w:val="0091652C"/>
    <w:rsid w:val="00931898"/>
    <w:rsid w:val="009326F7"/>
    <w:rsid w:val="00937C08"/>
    <w:rsid w:val="009449BF"/>
    <w:rsid w:val="00944AB5"/>
    <w:rsid w:val="0096213B"/>
    <w:rsid w:val="009629E6"/>
    <w:rsid w:val="00965E73"/>
    <w:rsid w:val="00966842"/>
    <w:rsid w:val="00966FFE"/>
    <w:rsid w:val="00973AA1"/>
    <w:rsid w:val="00975F8F"/>
    <w:rsid w:val="0098152C"/>
    <w:rsid w:val="00982F54"/>
    <w:rsid w:val="0099396F"/>
    <w:rsid w:val="009958BB"/>
    <w:rsid w:val="009A3B62"/>
    <w:rsid w:val="009B4C7A"/>
    <w:rsid w:val="009B55B3"/>
    <w:rsid w:val="009B5A4B"/>
    <w:rsid w:val="009C29E8"/>
    <w:rsid w:val="009D00F5"/>
    <w:rsid w:val="009D59DC"/>
    <w:rsid w:val="009D5FC1"/>
    <w:rsid w:val="009D63BA"/>
    <w:rsid w:val="009D6502"/>
    <w:rsid w:val="009E0D73"/>
    <w:rsid w:val="009E3F5C"/>
    <w:rsid w:val="009E585B"/>
    <w:rsid w:val="009E6A45"/>
    <w:rsid w:val="009E7CB1"/>
    <w:rsid w:val="009F001B"/>
    <w:rsid w:val="00A006EB"/>
    <w:rsid w:val="00A066A7"/>
    <w:rsid w:val="00A14489"/>
    <w:rsid w:val="00A201B6"/>
    <w:rsid w:val="00A21B85"/>
    <w:rsid w:val="00A2481F"/>
    <w:rsid w:val="00A30F64"/>
    <w:rsid w:val="00A425D3"/>
    <w:rsid w:val="00A431E1"/>
    <w:rsid w:val="00A56B80"/>
    <w:rsid w:val="00A62B4E"/>
    <w:rsid w:val="00A648CE"/>
    <w:rsid w:val="00A65FE3"/>
    <w:rsid w:val="00A67319"/>
    <w:rsid w:val="00A70233"/>
    <w:rsid w:val="00A711D5"/>
    <w:rsid w:val="00A816D9"/>
    <w:rsid w:val="00A9338D"/>
    <w:rsid w:val="00A9525C"/>
    <w:rsid w:val="00A97932"/>
    <w:rsid w:val="00AA09CD"/>
    <w:rsid w:val="00AA29AD"/>
    <w:rsid w:val="00AA43E5"/>
    <w:rsid w:val="00AB28FD"/>
    <w:rsid w:val="00AC110D"/>
    <w:rsid w:val="00AC1DD8"/>
    <w:rsid w:val="00AC661A"/>
    <w:rsid w:val="00AD2969"/>
    <w:rsid w:val="00AD5F56"/>
    <w:rsid w:val="00AD73A8"/>
    <w:rsid w:val="00AE190A"/>
    <w:rsid w:val="00AE2404"/>
    <w:rsid w:val="00AE5DA0"/>
    <w:rsid w:val="00AF369B"/>
    <w:rsid w:val="00AF4569"/>
    <w:rsid w:val="00B0251D"/>
    <w:rsid w:val="00B11053"/>
    <w:rsid w:val="00B1139D"/>
    <w:rsid w:val="00B14197"/>
    <w:rsid w:val="00B16FB2"/>
    <w:rsid w:val="00B20800"/>
    <w:rsid w:val="00B22FDE"/>
    <w:rsid w:val="00B34F66"/>
    <w:rsid w:val="00B359C5"/>
    <w:rsid w:val="00B427FE"/>
    <w:rsid w:val="00B4431F"/>
    <w:rsid w:val="00B45427"/>
    <w:rsid w:val="00B47D11"/>
    <w:rsid w:val="00B569B8"/>
    <w:rsid w:val="00B63125"/>
    <w:rsid w:val="00B764DF"/>
    <w:rsid w:val="00B83465"/>
    <w:rsid w:val="00B85564"/>
    <w:rsid w:val="00B92BEC"/>
    <w:rsid w:val="00B93BBC"/>
    <w:rsid w:val="00BA33DC"/>
    <w:rsid w:val="00BA76AA"/>
    <w:rsid w:val="00BB0798"/>
    <w:rsid w:val="00BB194E"/>
    <w:rsid w:val="00BB2A9E"/>
    <w:rsid w:val="00BB45B6"/>
    <w:rsid w:val="00BB5973"/>
    <w:rsid w:val="00BC2ABB"/>
    <w:rsid w:val="00BC5BE9"/>
    <w:rsid w:val="00BD20FD"/>
    <w:rsid w:val="00BD5E8E"/>
    <w:rsid w:val="00BE1008"/>
    <w:rsid w:val="00BE2958"/>
    <w:rsid w:val="00BE3309"/>
    <w:rsid w:val="00BF7AF6"/>
    <w:rsid w:val="00C0750A"/>
    <w:rsid w:val="00C176BC"/>
    <w:rsid w:val="00C219FE"/>
    <w:rsid w:val="00C24756"/>
    <w:rsid w:val="00C42373"/>
    <w:rsid w:val="00C52A21"/>
    <w:rsid w:val="00C57677"/>
    <w:rsid w:val="00C619D9"/>
    <w:rsid w:val="00C7254C"/>
    <w:rsid w:val="00C9194E"/>
    <w:rsid w:val="00C92BF2"/>
    <w:rsid w:val="00C93CFA"/>
    <w:rsid w:val="00C942A6"/>
    <w:rsid w:val="00CA0EB3"/>
    <w:rsid w:val="00CA2FAF"/>
    <w:rsid w:val="00CA34C0"/>
    <w:rsid w:val="00CA565B"/>
    <w:rsid w:val="00CB1865"/>
    <w:rsid w:val="00CB2C5F"/>
    <w:rsid w:val="00CB50F1"/>
    <w:rsid w:val="00CC028F"/>
    <w:rsid w:val="00CC29E1"/>
    <w:rsid w:val="00CC41BC"/>
    <w:rsid w:val="00CF1CCD"/>
    <w:rsid w:val="00D04FCD"/>
    <w:rsid w:val="00D05E39"/>
    <w:rsid w:val="00D13107"/>
    <w:rsid w:val="00D132DC"/>
    <w:rsid w:val="00D172E9"/>
    <w:rsid w:val="00D23FCC"/>
    <w:rsid w:val="00D30F3D"/>
    <w:rsid w:val="00D4470D"/>
    <w:rsid w:val="00D471F7"/>
    <w:rsid w:val="00D6185F"/>
    <w:rsid w:val="00D64054"/>
    <w:rsid w:val="00D736D8"/>
    <w:rsid w:val="00D750C2"/>
    <w:rsid w:val="00D874AA"/>
    <w:rsid w:val="00DA03B3"/>
    <w:rsid w:val="00DA452A"/>
    <w:rsid w:val="00DB5DCF"/>
    <w:rsid w:val="00DB7231"/>
    <w:rsid w:val="00DC20A0"/>
    <w:rsid w:val="00DC6D66"/>
    <w:rsid w:val="00DC7712"/>
    <w:rsid w:val="00DD2073"/>
    <w:rsid w:val="00DD3089"/>
    <w:rsid w:val="00DD35F9"/>
    <w:rsid w:val="00DD4314"/>
    <w:rsid w:val="00DE2622"/>
    <w:rsid w:val="00DF30BB"/>
    <w:rsid w:val="00DF7DC5"/>
    <w:rsid w:val="00E01F3A"/>
    <w:rsid w:val="00E0596E"/>
    <w:rsid w:val="00E16606"/>
    <w:rsid w:val="00E20C0C"/>
    <w:rsid w:val="00E32ABD"/>
    <w:rsid w:val="00E434F7"/>
    <w:rsid w:val="00E435E1"/>
    <w:rsid w:val="00E52AEB"/>
    <w:rsid w:val="00E6484E"/>
    <w:rsid w:val="00E77FDD"/>
    <w:rsid w:val="00EB4B9D"/>
    <w:rsid w:val="00EB7553"/>
    <w:rsid w:val="00EC6EC8"/>
    <w:rsid w:val="00EE1DA3"/>
    <w:rsid w:val="00EE49EF"/>
    <w:rsid w:val="00EE57C3"/>
    <w:rsid w:val="00EF2CB9"/>
    <w:rsid w:val="00EF38B2"/>
    <w:rsid w:val="00F00288"/>
    <w:rsid w:val="00F009E6"/>
    <w:rsid w:val="00F00A2E"/>
    <w:rsid w:val="00F03239"/>
    <w:rsid w:val="00F1018C"/>
    <w:rsid w:val="00F129AC"/>
    <w:rsid w:val="00F14211"/>
    <w:rsid w:val="00F14B40"/>
    <w:rsid w:val="00F17301"/>
    <w:rsid w:val="00F20307"/>
    <w:rsid w:val="00F31A91"/>
    <w:rsid w:val="00F3624F"/>
    <w:rsid w:val="00F62043"/>
    <w:rsid w:val="00F62E59"/>
    <w:rsid w:val="00F70EE1"/>
    <w:rsid w:val="00F745C4"/>
    <w:rsid w:val="00F755E0"/>
    <w:rsid w:val="00F77178"/>
    <w:rsid w:val="00F81A1D"/>
    <w:rsid w:val="00F8542E"/>
    <w:rsid w:val="00F95D9F"/>
    <w:rsid w:val="00FA3429"/>
    <w:rsid w:val="00FA7270"/>
    <w:rsid w:val="00FB6415"/>
    <w:rsid w:val="00FB7F48"/>
    <w:rsid w:val="00FC1145"/>
    <w:rsid w:val="00FC167A"/>
    <w:rsid w:val="00FD1E6D"/>
    <w:rsid w:val="00FD4E78"/>
    <w:rsid w:val="00FE5116"/>
    <w:rsid w:val="00FE5F3B"/>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A6936"/>
  <w15:docId w15:val="{221906AD-084F-4C51-AE62-669FF487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CA5"/>
    <w:rPr>
      <w:rFonts w:ascii="Arial" w:hAnsi="Arial"/>
      <w:lang w:val="en-GB"/>
    </w:rPr>
  </w:style>
  <w:style w:type="paragraph" w:styleId="Heading1">
    <w:name w:val="heading 1"/>
    <w:basedOn w:val="Normal"/>
    <w:next w:val="Normal"/>
    <w:link w:val="Heading1Char"/>
    <w:uiPriority w:val="1"/>
    <w:qFormat/>
    <w:rsid w:val="00AE5DA0"/>
    <w:pPr>
      <w:keepNext/>
      <w:keepLines/>
      <w:outlineLvl w:val="0"/>
    </w:pPr>
    <w:rPr>
      <w:b/>
      <w:sz w:val="28"/>
      <w:szCs w:val="28"/>
    </w:rPr>
  </w:style>
  <w:style w:type="paragraph" w:styleId="Heading2">
    <w:name w:val="heading 2"/>
    <w:basedOn w:val="Normal"/>
    <w:next w:val="Normal"/>
    <w:link w:val="Heading2Char"/>
    <w:uiPriority w:val="1"/>
    <w:unhideWhenUsed/>
    <w:qFormat/>
    <w:pPr>
      <w:keepNext/>
      <w:keepLines/>
      <w:outlineLvl w:val="1"/>
    </w:pPr>
    <w:rPr>
      <w:b/>
      <w:sz w:val="26"/>
      <w:szCs w:val="26"/>
    </w:rPr>
  </w:style>
  <w:style w:type="paragraph" w:styleId="Heading3">
    <w:name w:val="heading 3"/>
    <w:basedOn w:val="Normal"/>
    <w:next w:val="Normal"/>
    <w:link w:val="Heading3Char"/>
    <w:uiPriority w:val="1"/>
    <w:unhideWhenUsed/>
    <w:qFormat/>
    <w:pPr>
      <w:keepNext/>
      <w:keepLines/>
      <w:outlineLvl w:val="2"/>
    </w:pPr>
    <w:rPr>
      <w:b/>
      <w:i/>
    </w:rPr>
  </w:style>
  <w:style w:type="paragraph" w:styleId="Heading4">
    <w:name w:val="heading 4"/>
    <w:basedOn w:val="Normal"/>
    <w:next w:val="Normal"/>
    <w:link w:val="Heading4Char"/>
    <w:uiPriority w:val="1"/>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link w:val="Heading5Char"/>
    <w:uiPriority w:val="1"/>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1"/>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qFormat/>
    <w:rsid w:val="00C0750A"/>
    <w:pPr>
      <w:spacing w:after="100"/>
    </w:pPr>
    <w:rPr>
      <w:szCs w:val="30"/>
    </w:rPr>
  </w:style>
  <w:style w:type="paragraph" w:styleId="TOC2">
    <w:name w:val="toc 2"/>
    <w:basedOn w:val="Normal"/>
    <w:next w:val="Normal"/>
    <w:autoRedefine/>
    <w:uiPriority w:val="39"/>
    <w:unhideWhenUsed/>
    <w:qFormat/>
    <w:rsid w:val="00C0750A"/>
    <w:pPr>
      <w:spacing w:after="100"/>
      <w:ind w:left="240"/>
    </w:pPr>
    <w:rPr>
      <w:szCs w:val="30"/>
    </w:rPr>
  </w:style>
  <w:style w:type="paragraph" w:styleId="TOC3">
    <w:name w:val="toc 3"/>
    <w:basedOn w:val="Normal"/>
    <w:next w:val="Normal"/>
    <w:autoRedefine/>
    <w:uiPriority w:val="39"/>
    <w:unhideWhenUsed/>
    <w:qFormat/>
    <w:rsid w:val="00C0750A"/>
    <w:pPr>
      <w:spacing w:after="100"/>
      <w:ind w:left="480"/>
    </w:pPr>
    <w:rPr>
      <w:szCs w:val="3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1"/>
    <w:qFormat/>
    <w:rsid w:val="0099396F"/>
    <w:pPr>
      <w:ind w:left="720"/>
      <w:contextualSpacing/>
    </w:pPr>
    <w:rPr>
      <w:szCs w:val="30"/>
    </w:rPr>
  </w:style>
  <w:style w:type="table" w:styleId="TableGrid">
    <w:name w:val="Table Grid"/>
    <w:basedOn w:val="TableNormal"/>
    <w:uiPriority w:val="3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534C"/>
    <w:rPr>
      <w:szCs w:val="30"/>
    </w:rPr>
  </w:style>
  <w:style w:type="paragraph" w:styleId="TOCHeading">
    <w:name w:val="TOC Heading"/>
    <w:basedOn w:val="Heading1"/>
    <w:next w:val="Normal"/>
    <w:uiPriority w:val="39"/>
    <w:unhideWhenUsed/>
    <w:qFormat/>
    <w:rsid w:val="00D471F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table" w:styleId="TableGridLight">
    <w:name w:val="Grid Table Light"/>
    <w:basedOn w:val="TableNormal"/>
    <w:uiPriority w:val="40"/>
    <w:rsid w:val="00DC771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71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106CA5"/>
    <w:pPr>
      <w:spacing w:line="240" w:lineRule="auto"/>
    </w:pPr>
    <w:rPr>
      <w:rFonts w:ascii="Arial" w:hAnsi="Arial"/>
      <w:szCs w:val="30"/>
      <w:lang w:val="en-GB"/>
    </w:rPr>
  </w:style>
  <w:style w:type="character" w:customStyle="1" w:styleId="UnresolvedMention1">
    <w:name w:val="Unresolved Mention1"/>
    <w:basedOn w:val="DefaultParagraphFont"/>
    <w:uiPriority w:val="99"/>
    <w:semiHidden/>
    <w:unhideWhenUsed/>
    <w:rsid w:val="00BB194E"/>
    <w:rPr>
      <w:color w:val="605E5C"/>
      <w:shd w:val="clear" w:color="auto" w:fill="E1DFDD"/>
    </w:rPr>
  </w:style>
  <w:style w:type="character" w:customStyle="1" w:styleId="Heading1Char">
    <w:name w:val="Heading 1 Char"/>
    <w:basedOn w:val="DefaultParagraphFont"/>
    <w:link w:val="Heading1"/>
    <w:uiPriority w:val="1"/>
    <w:rsid w:val="00AE5DA0"/>
    <w:rPr>
      <w:b/>
      <w:sz w:val="28"/>
      <w:szCs w:val="28"/>
      <w:lang w:val="en-GB"/>
    </w:rPr>
  </w:style>
  <w:style w:type="paragraph" w:styleId="TOC4">
    <w:name w:val="toc 4"/>
    <w:basedOn w:val="Normal"/>
    <w:next w:val="Normal"/>
    <w:autoRedefine/>
    <w:uiPriority w:val="1"/>
    <w:unhideWhenUsed/>
    <w:qFormat/>
    <w:rsid w:val="000F3C4A"/>
    <w:pPr>
      <w:spacing w:after="100"/>
      <w:ind w:left="720"/>
    </w:pPr>
    <w:rPr>
      <w:szCs w:val="30"/>
    </w:rPr>
  </w:style>
  <w:style w:type="character" w:customStyle="1" w:styleId="Heading2Char">
    <w:name w:val="Heading 2 Char"/>
    <w:basedOn w:val="DefaultParagraphFont"/>
    <w:link w:val="Heading2"/>
    <w:uiPriority w:val="1"/>
    <w:rsid w:val="000F3C4A"/>
    <w:rPr>
      <w:b/>
      <w:sz w:val="26"/>
      <w:szCs w:val="26"/>
      <w:lang w:val="en-GB"/>
    </w:rPr>
  </w:style>
  <w:style w:type="character" w:customStyle="1" w:styleId="Heading3Char">
    <w:name w:val="Heading 3 Char"/>
    <w:basedOn w:val="DefaultParagraphFont"/>
    <w:link w:val="Heading3"/>
    <w:uiPriority w:val="1"/>
    <w:rsid w:val="000F3C4A"/>
    <w:rPr>
      <w:b/>
      <w:i/>
      <w:lang w:val="en-GB"/>
    </w:rPr>
  </w:style>
  <w:style w:type="character" w:customStyle="1" w:styleId="Heading4Char">
    <w:name w:val="Heading 4 Char"/>
    <w:basedOn w:val="DefaultParagraphFont"/>
    <w:link w:val="Heading4"/>
    <w:uiPriority w:val="1"/>
    <w:rsid w:val="000F3C4A"/>
    <w:rPr>
      <w:rFonts w:ascii="Calibri" w:eastAsia="Calibri" w:hAnsi="Calibri" w:cs="Calibri"/>
      <w:i/>
      <w:color w:val="2F5496"/>
      <w:lang w:val="en-GB"/>
    </w:rPr>
  </w:style>
  <w:style w:type="character" w:customStyle="1" w:styleId="Heading5Char">
    <w:name w:val="Heading 5 Char"/>
    <w:basedOn w:val="DefaultParagraphFont"/>
    <w:link w:val="Heading5"/>
    <w:uiPriority w:val="1"/>
    <w:rsid w:val="000F3C4A"/>
    <w:rPr>
      <w:b/>
      <w:sz w:val="22"/>
      <w:szCs w:val="22"/>
      <w:lang w:val="en-GB"/>
    </w:rPr>
  </w:style>
  <w:style w:type="character" w:customStyle="1" w:styleId="Heading6Char">
    <w:name w:val="Heading 6 Char"/>
    <w:basedOn w:val="DefaultParagraphFont"/>
    <w:link w:val="Heading6"/>
    <w:uiPriority w:val="1"/>
    <w:rsid w:val="000F3C4A"/>
    <w:rPr>
      <w:b/>
      <w:sz w:val="20"/>
      <w:szCs w:val="20"/>
      <w:lang w:val="en-GB"/>
    </w:rPr>
  </w:style>
  <w:style w:type="paragraph" w:styleId="BodyText">
    <w:name w:val="Body Text"/>
    <w:basedOn w:val="Normal"/>
    <w:link w:val="BodyTextChar"/>
    <w:uiPriority w:val="1"/>
    <w:qFormat/>
    <w:rsid w:val="000F3C4A"/>
    <w:pPr>
      <w:widowControl w:val="0"/>
      <w:autoSpaceDE w:val="0"/>
      <w:autoSpaceDN w:val="0"/>
    </w:pPr>
    <w:rPr>
      <w:lang w:val="en-US" w:eastAsia="en-US" w:bidi="ar-SA"/>
    </w:rPr>
  </w:style>
  <w:style w:type="character" w:customStyle="1" w:styleId="BodyTextChar">
    <w:name w:val="Body Text Char"/>
    <w:basedOn w:val="DefaultParagraphFont"/>
    <w:link w:val="BodyText"/>
    <w:uiPriority w:val="1"/>
    <w:rsid w:val="000F3C4A"/>
    <w:rPr>
      <w:lang w:val="en-US" w:eastAsia="en-US" w:bidi="ar-SA"/>
    </w:rPr>
  </w:style>
  <w:style w:type="paragraph" w:customStyle="1" w:styleId="TableParagraph">
    <w:name w:val="Table Paragraph"/>
    <w:basedOn w:val="Normal"/>
    <w:uiPriority w:val="1"/>
    <w:qFormat/>
    <w:rsid w:val="000F3C4A"/>
    <w:pPr>
      <w:widowControl w:val="0"/>
      <w:autoSpaceDE w:val="0"/>
      <w:autoSpaceDN w:val="0"/>
      <w:spacing w:line="223" w:lineRule="exact"/>
      <w:ind w:left="107"/>
      <w:jc w:val="center"/>
    </w:pPr>
    <w:rPr>
      <w:szCs w:val="22"/>
      <w:lang w:val="en-US" w:eastAsia="en-US" w:bidi="ar-SA"/>
    </w:rPr>
  </w:style>
  <w:style w:type="character" w:styleId="Strong">
    <w:name w:val="Strong"/>
    <w:basedOn w:val="DefaultParagraphFont"/>
    <w:uiPriority w:val="22"/>
    <w:qFormat/>
    <w:rsid w:val="000F3C4A"/>
    <w:rPr>
      <w:b/>
      <w:bCs/>
    </w:rPr>
  </w:style>
  <w:style w:type="paragraph" w:styleId="TableofFigures">
    <w:name w:val="table of figures"/>
    <w:basedOn w:val="Normal"/>
    <w:next w:val="Normal"/>
    <w:uiPriority w:val="99"/>
    <w:unhideWhenUsed/>
    <w:rsid w:val="001678C4"/>
    <w:rPr>
      <w:szCs w:val="30"/>
    </w:rPr>
  </w:style>
  <w:style w:type="character" w:styleId="UnresolvedMention">
    <w:name w:val="Unresolved Mention"/>
    <w:basedOn w:val="DefaultParagraphFont"/>
    <w:uiPriority w:val="99"/>
    <w:semiHidden/>
    <w:unhideWhenUsed/>
    <w:rsid w:val="00DC6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3715">
      <w:bodyDiv w:val="1"/>
      <w:marLeft w:val="0"/>
      <w:marRight w:val="0"/>
      <w:marTop w:val="0"/>
      <w:marBottom w:val="0"/>
      <w:divBdr>
        <w:top w:val="none" w:sz="0" w:space="0" w:color="auto"/>
        <w:left w:val="none" w:sz="0" w:space="0" w:color="auto"/>
        <w:bottom w:val="none" w:sz="0" w:space="0" w:color="auto"/>
        <w:right w:val="none" w:sz="0" w:space="0" w:color="auto"/>
      </w:divBdr>
    </w:div>
    <w:div w:id="3676490">
      <w:bodyDiv w:val="1"/>
      <w:marLeft w:val="0"/>
      <w:marRight w:val="0"/>
      <w:marTop w:val="0"/>
      <w:marBottom w:val="0"/>
      <w:divBdr>
        <w:top w:val="none" w:sz="0" w:space="0" w:color="auto"/>
        <w:left w:val="none" w:sz="0" w:space="0" w:color="auto"/>
        <w:bottom w:val="none" w:sz="0" w:space="0" w:color="auto"/>
        <w:right w:val="none" w:sz="0" w:space="0" w:color="auto"/>
      </w:divBdr>
    </w:div>
    <w:div w:id="13313188">
      <w:bodyDiv w:val="1"/>
      <w:marLeft w:val="0"/>
      <w:marRight w:val="0"/>
      <w:marTop w:val="0"/>
      <w:marBottom w:val="0"/>
      <w:divBdr>
        <w:top w:val="none" w:sz="0" w:space="0" w:color="auto"/>
        <w:left w:val="none" w:sz="0" w:space="0" w:color="auto"/>
        <w:bottom w:val="none" w:sz="0" w:space="0" w:color="auto"/>
        <w:right w:val="none" w:sz="0" w:space="0" w:color="auto"/>
      </w:divBdr>
    </w:div>
    <w:div w:id="51471187">
      <w:bodyDiv w:val="1"/>
      <w:marLeft w:val="0"/>
      <w:marRight w:val="0"/>
      <w:marTop w:val="0"/>
      <w:marBottom w:val="0"/>
      <w:divBdr>
        <w:top w:val="none" w:sz="0" w:space="0" w:color="auto"/>
        <w:left w:val="none" w:sz="0" w:space="0" w:color="auto"/>
        <w:bottom w:val="none" w:sz="0" w:space="0" w:color="auto"/>
        <w:right w:val="none" w:sz="0" w:space="0" w:color="auto"/>
      </w:divBdr>
    </w:div>
    <w:div w:id="115418076">
      <w:bodyDiv w:val="1"/>
      <w:marLeft w:val="0"/>
      <w:marRight w:val="0"/>
      <w:marTop w:val="0"/>
      <w:marBottom w:val="0"/>
      <w:divBdr>
        <w:top w:val="none" w:sz="0" w:space="0" w:color="auto"/>
        <w:left w:val="none" w:sz="0" w:space="0" w:color="auto"/>
        <w:bottom w:val="none" w:sz="0" w:space="0" w:color="auto"/>
        <w:right w:val="none" w:sz="0" w:space="0" w:color="auto"/>
      </w:divBdr>
    </w:div>
    <w:div w:id="154956532">
      <w:bodyDiv w:val="1"/>
      <w:marLeft w:val="0"/>
      <w:marRight w:val="0"/>
      <w:marTop w:val="0"/>
      <w:marBottom w:val="0"/>
      <w:divBdr>
        <w:top w:val="none" w:sz="0" w:space="0" w:color="auto"/>
        <w:left w:val="none" w:sz="0" w:space="0" w:color="auto"/>
        <w:bottom w:val="none" w:sz="0" w:space="0" w:color="auto"/>
        <w:right w:val="none" w:sz="0" w:space="0" w:color="auto"/>
      </w:divBdr>
    </w:div>
    <w:div w:id="164833273">
      <w:bodyDiv w:val="1"/>
      <w:marLeft w:val="0"/>
      <w:marRight w:val="0"/>
      <w:marTop w:val="0"/>
      <w:marBottom w:val="0"/>
      <w:divBdr>
        <w:top w:val="none" w:sz="0" w:space="0" w:color="auto"/>
        <w:left w:val="none" w:sz="0" w:space="0" w:color="auto"/>
        <w:bottom w:val="none" w:sz="0" w:space="0" w:color="auto"/>
        <w:right w:val="none" w:sz="0" w:space="0" w:color="auto"/>
      </w:divBdr>
    </w:div>
    <w:div w:id="174734107">
      <w:bodyDiv w:val="1"/>
      <w:marLeft w:val="0"/>
      <w:marRight w:val="0"/>
      <w:marTop w:val="0"/>
      <w:marBottom w:val="0"/>
      <w:divBdr>
        <w:top w:val="none" w:sz="0" w:space="0" w:color="auto"/>
        <w:left w:val="none" w:sz="0" w:space="0" w:color="auto"/>
        <w:bottom w:val="none" w:sz="0" w:space="0" w:color="auto"/>
        <w:right w:val="none" w:sz="0" w:space="0" w:color="auto"/>
      </w:divBdr>
    </w:div>
    <w:div w:id="177500034">
      <w:bodyDiv w:val="1"/>
      <w:marLeft w:val="0"/>
      <w:marRight w:val="0"/>
      <w:marTop w:val="0"/>
      <w:marBottom w:val="0"/>
      <w:divBdr>
        <w:top w:val="none" w:sz="0" w:space="0" w:color="auto"/>
        <w:left w:val="none" w:sz="0" w:space="0" w:color="auto"/>
        <w:bottom w:val="none" w:sz="0" w:space="0" w:color="auto"/>
        <w:right w:val="none" w:sz="0" w:space="0" w:color="auto"/>
      </w:divBdr>
    </w:div>
    <w:div w:id="187302215">
      <w:bodyDiv w:val="1"/>
      <w:marLeft w:val="0"/>
      <w:marRight w:val="0"/>
      <w:marTop w:val="0"/>
      <w:marBottom w:val="0"/>
      <w:divBdr>
        <w:top w:val="none" w:sz="0" w:space="0" w:color="auto"/>
        <w:left w:val="none" w:sz="0" w:space="0" w:color="auto"/>
        <w:bottom w:val="none" w:sz="0" w:space="0" w:color="auto"/>
        <w:right w:val="none" w:sz="0" w:space="0" w:color="auto"/>
      </w:divBdr>
    </w:div>
    <w:div w:id="196086002">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230040952">
      <w:bodyDiv w:val="1"/>
      <w:marLeft w:val="0"/>
      <w:marRight w:val="0"/>
      <w:marTop w:val="0"/>
      <w:marBottom w:val="0"/>
      <w:divBdr>
        <w:top w:val="none" w:sz="0" w:space="0" w:color="auto"/>
        <w:left w:val="none" w:sz="0" w:space="0" w:color="auto"/>
        <w:bottom w:val="none" w:sz="0" w:space="0" w:color="auto"/>
        <w:right w:val="none" w:sz="0" w:space="0" w:color="auto"/>
      </w:divBdr>
    </w:div>
    <w:div w:id="252201479">
      <w:bodyDiv w:val="1"/>
      <w:marLeft w:val="0"/>
      <w:marRight w:val="0"/>
      <w:marTop w:val="0"/>
      <w:marBottom w:val="0"/>
      <w:divBdr>
        <w:top w:val="none" w:sz="0" w:space="0" w:color="auto"/>
        <w:left w:val="none" w:sz="0" w:space="0" w:color="auto"/>
        <w:bottom w:val="none" w:sz="0" w:space="0" w:color="auto"/>
        <w:right w:val="none" w:sz="0" w:space="0" w:color="auto"/>
      </w:divBdr>
    </w:div>
    <w:div w:id="259870600">
      <w:bodyDiv w:val="1"/>
      <w:marLeft w:val="0"/>
      <w:marRight w:val="0"/>
      <w:marTop w:val="0"/>
      <w:marBottom w:val="0"/>
      <w:divBdr>
        <w:top w:val="none" w:sz="0" w:space="0" w:color="auto"/>
        <w:left w:val="none" w:sz="0" w:space="0" w:color="auto"/>
        <w:bottom w:val="none" w:sz="0" w:space="0" w:color="auto"/>
        <w:right w:val="none" w:sz="0" w:space="0" w:color="auto"/>
      </w:divBdr>
    </w:div>
    <w:div w:id="273752364">
      <w:bodyDiv w:val="1"/>
      <w:marLeft w:val="0"/>
      <w:marRight w:val="0"/>
      <w:marTop w:val="0"/>
      <w:marBottom w:val="0"/>
      <w:divBdr>
        <w:top w:val="none" w:sz="0" w:space="0" w:color="auto"/>
        <w:left w:val="none" w:sz="0" w:space="0" w:color="auto"/>
        <w:bottom w:val="none" w:sz="0" w:space="0" w:color="auto"/>
        <w:right w:val="none" w:sz="0" w:space="0" w:color="auto"/>
      </w:divBdr>
    </w:div>
    <w:div w:id="284821421">
      <w:bodyDiv w:val="1"/>
      <w:marLeft w:val="0"/>
      <w:marRight w:val="0"/>
      <w:marTop w:val="0"/>
      <w:marBottom w:val="0"/>
      <w:divBdr>
        <w:top w:val="none" w:sz="0" w:space="0" w:color="auto"/>
        <w:left w:val="none" w:sz="0" w:space="0" w:color="auto"/>
        <w:bottom w:val="none" w:sz="0" w:space="0" w:color="auto"/>
        <w:right w:val="none" w:sz="0" w:space="0" w:color="auto"/>
      </w:divBdr>
      <w:divsChild>
        <w:div w:id="261450373">
          <w:marLeft w:val="0"/>
          <w:marRight w:val="0"/>
          <w:marTop w:val="0"/>
          <w:marBottom w:val="0"/>
          <w:divBdr>
            <w:top w:val="none" w:sz="0" w:space="0" w:color="auto"/>
            <w:left w:val="none" w:sz="0" w:space="0" w:color="auto"/>
            <w:bottom w:val="none" w:sz="0" w:space="0" w:color="auto"/>
            <w:right w:val="none" w:sz="0" w:space="0" w:color="auto"/>
          </w:divBdr>
          <w:divsChild>
            <w:div w:id="2021273310">
              <w:marLeft w:val="0"/>
              <w:marRight w:val="0"/>
              <w:marTop w:val="0"/>
              <w:marBottom w:val="0"/>
              <w:divBdr>
                <w:top w:val="none" w:sz="0" w:space="0" w:color="auto"/>
                <w:left w:val="none" w:sz="0" w:space="0" w:color="auto"/>
                <w:bottom w:val="none" w:sz="0" w:space="0" w:color="auto"/>
                <w:right w:val="none" w:sz="0" w:space="0" w:color="auto"/>
              </w:divBdr>
              <w:divsChild>
                <w:div w:id="1148325822">
                  <w:marLeft w:val="0"/>
                  <w:marRight w:val="0"/>
                  <w:marTop w:val="0"/>
                  <w:marBottom w:val="0"/>
                  <w:divBdr>
                    <w:top w:val="none" w:sz="0" w:space="0" w:color="auto"/>
                    <w:left w:val="none" w:sz="0" w:space="0" w:color="auto"/>
                    <w:bottom w:val="none" w:sz="0" w:space="0" w:color="auto"/>
                    <w:right w:val="none" w:sz="0" w:space="0" w:color="auto"/>
                  </w:divBdr>
                  <w:divsChild>
                    <w:div w:id="9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228837">
      <w:bodyDiv w:val="1"/>
      <w:marLeft w:val="0"/>
      <w:marRight w:val="0"/>
      <w:marTop w:val="0"/>
      <w:marBottom w:val="0"/>
      <w:divBdr>
        <w:top w:val="none" w:sz="0" w:space="0" w:color="auto"/>
        <w:left w:val="none" w:sz="0" w:space="0" w:color="auto"/>
        <w:bottom w:val="none" w:sz="0" w:space="0" w:color="auto"/>
        <w:right w:val="none" w:sz="0" w:space="0" w:color="auto"/>
      </w:divBdr>
    </w:div>
    <w:div w:id="329722379">
      <w:bodyDiv w:val="1"/>
      <w:marLeft w:val="0"/>
      <w:marRight w:val="0"/>
      <w:marTop w:val="0"/>
      <w:marBottom w:val="0"/>
      <w:divBdr>
        <w:top w:val="none" w:sz="0" w:space="0" w:color="auto"/>
        <w:left w:val="none" w:sz="0" w:space="0" w:color="auto"/>
        <w:bottom w:val="none" w:sz="0" w:space="0" w:color="auto"/>
        <w:right w:val="none" w:sz="0" w:space="0" w:color="auto"/>
      </w:divBdr>
    </w:div>
    <w:div w:id="337269920">
      <w:bodyDiv w:val="1"/>
      <w:marLeft w:val="0"/>
      <w:marRight w:val="0"/>
      <w:marTop w:val="0"/>
      <w:marBottom w:val="0"/>
      <w:divBdr>
        <w:top w:val="none" w:sz="0" w:space="0" w:color="auto"/>
        <w:left w:val="none" w:sz="0" w:space="0" w:color="auto"/>
        <w:bottom w:val="none" w:sz="0" w:space="0" w:color="auto"/>
        <w:right w:val="none" w:sz="0" w:space="0" w:color="auto"/>
      </w:divBdr>
    </w:div>
    <w:div w:id="351535472">
      <w:bodyDiv w:val="1"/>
      <w:marLeft w:val="0"/>
      <w:marRight w:val="0"/>
      <w:marTop w:val="0"/>
      <w:marBottom w:val="0"/>
      <w:divBdr>
        <w:top w:val="none" w:sz="0" w:space="0" w:color="auto"/>
        <w:left w:val="none" w:sz="0" w:space="0" w:color="auto"/>
        <w:bottom w:val="none" w:sz="0" w:space="0" w:color="auto"/>
        <w:right w:val="none" w:sz="0" w:space="0" w:color="auto"/>
      </w:divBdr>
    </w:div>
    <w:div w:id="382951078">
      <w:bodyDiv w:val="1"/>
      <w:marLeft w:val="0"/>
      <w:marRight w:val="0"/>
      <w:marTop w:val="0"/>
      <w:marBottom w:val="0"/>
      <w:divBdr>
        <w:top w:val="none" w:sz="0" w:space="0" w:color="auto"/>
        <w:left w:val="none" w:sz="0" w:space="0" w:color="auto"/>
        <w:bottom w:val="none" w:sz="0" w:space="0" w:color="auto"/>
        <w:right w:val="none" w:sz="0" w:space="0" w:color="auto"/>
      </w:divBdr>
    </w:div>
    <w:div w:id="440339281">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475346">
      <w:bodyDiv w:val="1"/>
      <w:marLeft w:val="0"/>
      <w:marRight w:val="0"/>
      <w:marTop w:val="0"/>
      <w:marBottom w:val="0"/>
      <w:divBdr>
        <w:top w:val="none" w:sz="0" w:space="0" w:color="auto"/>
        <w:left w:val="none" w:sz="0" w:space="0" w:color="auto"/>
        <w:bottom w:val="none" w:sz="0" w:space="0" w:color="auto"/>
        <w:right w:val="none" w:sz="0" w:space="0" w:color="auto"/>
      </w:divBdr>
    </w:div>
    <w:div w:id="496652185">
      <w:bodyDiv w:val="1"/>
      <w:marLeft w:val="0"/>
      <w:marRight w:val="0"/>
      <w:marTop w:val="0"/>
      <w:marBottom w:val="0"/>
      <w:divBdr>
        <w:top w:val="none" w:sz="0" w:space="0" w:color="auto"/>
        <w:left w:val="none" w:sz="0" w:space="0" w:color="auto"/>
        <w:bottom w:val="none" w:sz="0" w:space="0" w:color="auto"/>
        <w:right w:val="none" w:sz="0" w:space="0" w:color="auto"/>
      </w:divBdr>
      <w:divsChild>
        <w:div w:id="1460146518">
          <w:marLeft w:val="0"/>
          <w:marRight w:val="0"/>
          <w:marTop w:val="0"/>
          <w:marBottom w:val="0"/>
          <w:divBdr>
            <w:top w:val="none" w:sz="0" w:space="0" w:color="auto"/>
            <w:left w:val="none" w:sz="0" w:space="0" w:color="auto"/>
            <w:bottom w:val="none" w:sz="0" w:space="0" w:color="auto"/>
            <w:right w:val="none" w:sz="0" w:space="0" w:color="auto"/>
          </w:divBdr>
          <w:divsChild>
            <w:div w:id="50983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82506">
      <w:bodyDiv w:val="1"/>
      <w:marLeft w:val="0"/>
      <w:marRight w:val="0"/>
      <w:marTop w:val="0"/>
      <w:marBottom w:val="0"/>
      <w:divBdr>
        <w:top w:val="none" w:sz="0" w:space="0" w:color="auto"/>
        <w:left w:val="none" w:sz="0" w:space="0" w:color="auto"/>
        <w:bottom w:val="none" w:sz="0" w:space="0" w:color="auto"/>
        <w:right w:val="none" w:sz="0" w:space="0" w:color="auto"/>
      </w:divBdr>
    </w:div>
    <w:div w:id="531573646">
      <w:bodyDiv w:val="1"/>
      <w:marLeft w:val="0"/>
      <w:marRight w:val="0"/>
      <w:marTop w:val="0"/>
      <w:marBottom w:val="0"/>
      <w:divBdr>
        <w:top w:val="none" w:sz="0" w:space="0" w:color="auto"/>
        <w:left w:val="none" w:sz="0" w:space="0" w:color="auto"/>
        <w:bottom w:val="none" w:sz="0" w:space="0" w:color="auto"/>
        <w:right w:val="none" w:sz="0" w:space="0" w:color="auto"/>
      </w:divBdr>
      <w:divsChild>
        <w:div w:id="324015877">
          <w:marLeft w:val="0"/>
          <w:marRight w:val="0"/>
          <w:marTop w:val="0"/>
          <w:marBottom w:val="0"/>
          <w:divBdr>
            <w:top w:val="none" w:sz="0" w:space="0" w:color="auto"/>
            <w:left w:val="none" w:sz="0" w:space="0" w:color="auto"/>
            <w:bottom w:val="none" w:sz="0" w:space="0" w:color="auto"/>
            <w:right w:val="none" w:sz="0" w:space="0" w:color="auto"/>
          </w:divBdr>
          <w:divsChild>
            <w:div w:id="2139714555">
              <w:marLeft w:val="0"/>
              <w:marRight w:val="0"/>
              <w:marTop w:val="0"/>
              <w:marBottom w:val="0"/>
              <w:divBdr>
                <w:top w:val="none" w:sz="0" w:space="0" w:color="auto"/>
                <w:left w:val="none" w:sz="0" w:space="0" w:color="auto"/>
                <w:bottom w:val="none" w:sz="0" w:space="0" w:color="auto"/>
                <w:right w:val="none" w:sz="0" w:space="0" w:color="auto"/>
              </w:divBdr>
              <w:divsChild>
                <w:div w:id="831291121">
                  <w:marLeft w:val="0"/>
                  <w:marRight w:val="0"/>
                  <w:marTop w:val="0"/>
                  <w:marBottom w:val="0"/>
                  <w:divBdr>
                    <w:top w:val="none" w:sz="0" w:space="0" w:color="auto"/>
                    <w:left w:val="none" w:sz="0" w:space="0" w:color="auto"/>
                    <w:bottom w:val="none" w:sz="0" w:space="0" w:color="auto"/>
                    <w:right w:val="none" w:sz="0" w:space="0" w:color="auto"/>
                  </w:divBdr>
                  <w:divsChild>
                    <w:div w:id="271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525138">
      <w:bodyDiv w:val="1"/>
      <w:marLeft w:val="0"/>
      <w:marRight w:val="0"/>
      <w:marTop w:val="0"/>
      <w:marBottom w:val="0"/>
      <w:divBdr>
        <w:top w:val="none" w:sz="0" w:space="0" w:color="auto"/>
        <w:left w:val="none" w:sz="0" w:space="0" w:color="auto"/>
        <w:bottom w:val="none" w:sz="0" w:space="0" w:color="auto"/>
        <w:right w:val="none" w:sz="0" w:space="0" w:color="auto"/>
      </w:divBdr>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597756521">
      <w:bodyDiv w:val="1"/>
      <w:marLeft w:val="0"/>
      <w:marRight w:val="0"/>
      <w:marTop w:val="0"/>
      <w:marBottom w:val="0"/>
      <w:divBdr>
        <w:top w:val="none" w:sz="0" w:space="0" w:color="auto"/>
        <w:left w:val="none" w:sz="0" w:space="0" w:color="auto"/>
        <w:bottom w:val="none" w:sz="0" w:space="0" w:color="auto"/>
        <w:right w:val="none" w:sz="0" w:space="0" w:color="auto"/>
      </w:divBdr>
    </w:div>
    <w:div w:id="661127807">
      <w:bodyDiv w:val="1"/>
      <w:marLeft w:val="0"/>
      <w:marRight w:val="0"/>
      <w:marTop w:val="0"/>
      <w:marBottom w:val="0"/>
      <w:divBdr>
        <w:top w:val="none" w:sz="0" w:space="0" w:color="auto"/>
        <w:left w:val="none" w:sz="0" w:space="0" w:color="auto"/>
        <w:bottom w:val="none" w:sz="0" w:space="0" w:color="auto"/>
        <w:right w:val="none" w:sz="0" w:space="0" w:color="auto"/>
      </w:divBdr>
    </w:div>
    <w:div w:id="690181017">
      <w:bodyDiv w:val="1"/>
      <w:marLeft w:val="0"/>
      <w:marRight w:val="0"/>
      <w:marTop w:val="0"/>
      <w:marBottom w:val="0"/>
      <w:divBdr>
        <w:top w:val="none" w:sz="0" w:space="0" w:color="auto"/>
        <w:left w:val="none" w:sz="0" w:space="0" w:color="auto"/>
        <w:bottom w:val="none" w:sz="0" w:space="0" w:color="auto"/>
        <w:right w:val="none" w:sz="0" w:space="0" w:color="auto"/>
      </w:divBdr>
    </w:div>
    <w:div w:id="697700635">
      <w:bodyDiv w:val="1"/>
      <w:marLeft w:val="0"/>
      <w:marRight w:val="0"/>
      <w:marTop w:val="0"/>
      <w:marBottom w:val="0"/>
      <w:divBdr>
        <w:top w:val="none" w:sz="0" w:space="0" w:color="auto"/>
        <w:left w:val="none" w:sz="0" w:space="0" w:color="auto"/>
        <w:bottom w:val="none" w:sz="0" w:space="0" w:color="auto"/>
        <w:right w:val="none" w:sz="0" w:space="0" w:color="auto"/>
      </w:divBdr>
      <w:divsChild>
        <w:div w:id="1430199129">
          <w:marLeft w:val="0"/>
          <w:marRight w:val="0"/>
          <w:marTop w:val="0"/>
          <w:marBottom w:val="0"/>
          <w:divBdr>
            <w:top w:val="none" w:sz="0" w:space="0" w:color="auto"/>
            <w:left w:val="none" w:sz="0" w:space="0" w:color="auto"/>
            <w:bottom w:val="none" w:sz="0" w:space="0" w:color="auto"/>
            <w:right w:val="none" w:sz="0" w:space="0" w:color="auto"/>
          </w:divBdr>
          <w:divsChild>
            <w:div w:id="283736508">
              <w:marLeft w:val="0"/>
              <w:marRight w:val="0"/>
              <w:marTop w:val="0"/>
              <w:marBottom w:val="0"/>
              <w:divBdr>
                <w:top w:val="none" w:sz="0" w:space="0" w:color="auto"/>
                <w:left w:val="none" w:sz="0" w:space="0" w:color="auto"/>
                <w:bottom w:val="none" w:sz="0" w:space="0" w:color="auto"/>
                <w:right w:val="none" w:sz="0" w:space="0" w:color="auto"/>
              </w:divBdr>
              <w:divsChild>
                <w:div w:id="294794681">
                  <w:marLeft w:val="0"/>
                  <w:marRight w:val="0"/>
                  <w:marTop w:val="0"/>
                  <w:marBottom w:val="0"/>
                  <w:divBdr>
                    <w:top w:val="none" w:sz="0" w:space="0" w:color="auto"/>
                    <w:left w:val="none" w:sz="0" w:space="0" w:color="auto"/>
                    <w:bottom w:val="none" w:sz="0" w:space="0" w:color="auto"/>
                    <w:right w:val="none" w:sz="0" w:space="0" w:color="auto"/>
                  </w:divBdr>
                  <w:divsChild>
                    <w:div w:id="147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807458">
      <w:bodyDiv w:val="1"/>
      <w:marLeft w:val="0"/>
      <w:marRight w:val="0"/>
      <w:marTop w:val="0"/>
      <w:marBottom w:val="0"/>
      <w:divBdr>
        <w:top w:val="none" w:sz="0" w:space="0" w:color="auto"/>
        <w:left w:val="none" w:sz="0" w:space="0" w:color="auto"/>
        <w:bottom w:val="none" w:sz="0" w:space="0" w:color="auto"/>
        <w:right w:val="none" w:sz="0" w:space="0" w:color="auto"/>
      </w:divBdr>
    </w:div>
    <w:div w:id="729228345">
      <w:bodyDiv w:val="1"/>
      <w:marLeft w:val="0"/>
      <w:marRight w:val="0"/>
      <w:marTop w:val="0"/>
      <w:marBottom w:val="0"/>
      <w:divBdr>
        <w:top w:val="none" w:sz="0" w:space="0" w:color="auto"/>
        <w:left w:val="none" w:sz="0" w:space="0" w:color="auto"/>
        <w:bottom w:val="none" w:sz="0" w:space="0" w:color="auto"/>
        <w:right w:val="none" w:sz="0" w:space="0" w:color="auto"/>
      </w:divBdr>
    </w:div>
    <w:div w:id="731584531">
      <w:bodyDiv w:val="1"/>
      <w:marLeft w:val="0"/>
      <w:marRight w:val="0"/>
      <w:marTop w:val="0"/>
      <w:marBottom w:val="0"/>
      <w:divBdr>
        <w:top w:val="none" w:sz="0" w:space="0" w:color="auto"/>
        <w:left w:val="none" w:sz="0" w:space="0" w:color="auto"/>
        <w:bottom w:val="none" w:sz="0" w:space="0" w:color="auto"/>
        <w:right w:val="none" w:sz="0" w:space="0" w:color="auto"/>
      </w:divBdr>
      <w:divsChild>
        <w:div w:id="291911074">
          <w:marLeft w:val="0"/>
          <w:marRight w:val="0"/>
          <w:marTop w:val="0"/>
          <w:marBottom w:val="0"/>
          <w:divBdr>
            <w:top w:val="none" w:sz="0" w:space="0" w:color="auto"/>
            <w:left w:val="none" w:sz="0" w:space="0" w:color="auto"/>
            <w:bottom w:val="none" w:sz="0" w:space="0" w:color="auto"/>
            <w:right w:val="none" w:sz="0" w:space="0" w:color="auto"/>
          </w:divBdr>
          <w:divsChild>
            <w:div w:id="1598171379">
              <w:marLeft w:val="0"/>
              <w:marRight w:val="0"/>
              <w:marTop w:val="0"/>
              <w:marBottom w:val="0"/>
              <w:divBdr>
                <w:top w:val="none" w:sz="0" w:space="0" w:color="auto"/>
                <w:left w:val="none" w:sz="0" w:space="0" w:color="auto"/>
                <w:bottom w:val="none" w:sz="0" w:space="0" w:color="auto"/>
                <w:right w:val="none" w:sz="0" w:space="0" w:color="auto"/>
              </w:divBdr>
              <w:divsChild>
                <w:div w:id="726270431">
                  <w:marLeft w:val="0"/>
                  <w:marRight w:val="0"/>
                  <w:marTop w:val="0"/>
                  <w:marBottom w:val="0"/>
                  <w:divBdr>
                    <w:top w:val="none" w:sz="0" w:space="0" w:color="auto"/>
                    <w:left w:val="none" w:sz="0" w:space="0" w:color="auto"/>
                    <w:bottom w:val="none" w:sz="0" w:space="0" w:color="auto"/>
                    <w:right w:val="none" w:sz="0" w:space="0" w:color="auto"/>
                  </w:divBdr>
                  <w:divsChild>
                    <w:div w:id="518204670">
                      <w:marLeft w:val="0"/>
                      <w:marRight w:val="0"/>
                      <w:marTop w:val="0"/>
                      <w:marBottom w:val="0"/>
                      <w:divBdr>
                        <w:top w:val="none" w:sz="0" w:space="0" w:color="auto"/>
                        <w:left w:val="none" w:sz="0" w:space="0" w:color="auto"/>
                        <w:bottom w:val="none" w:sz="0" w:space="0" w:color="auto"/>
                        <w:right w:val="none" w:sz="0" w:space="0" w:color="auto"/>
                      </w:divBdr>
                      <w:divsChild>
                        <w:div w:id="1097675523">
                          <w:marLeft w:val="0"/>
                          <w:marRight w:val="0"/>
                          <w:marTop w:val="0"/>
                          <w:marBottom w:val="0"/>
                          <w:divBdr>
                            <w:top w:val="none" w:sz="0" w:space="0" w:color="auto"/>
                            <w:left w:val="none" w:sz="0" w:space="0" w:color="auto"/>
                            <w:bottom w:val="none" w:sz="0" w:space="0" w:color="auto"/>
                            <w:right w:val="none" w:sz="0" w:space="0" w:color="auto"/>
                          </w:divBdr>
                          <w:divsChild>
                            <w:div w:id="1535729762">
                              <w:marLeft w:val="0"/>
                              <w:marRight w:val="0"/>
                              <w:marTop w:val="0"/>
                              <w:marBottom w:val="0"/>
                              <w:divBdr>
                                <w:top w:val="none" w:sz="0" w:space="0" w:color="auto"/>
                                <w:left w:val="none" w:sz="0" w:space="0" w:color="auto"/>
                                <w:bottom w:val="none" w:sz="0" w:space="0" w:color="auto"/>
                                <w:right w:val="none" w:sz="0" w:space="0" w:color="auto"/>
                              </w:divBdr>
                              <w:divsChild>
                                <w:div w:id="1158811074">
                                  <w:marLeft w:val="0"/>
                                  <w:marRight w:val="0"/>
                                  <w:marTop w:val="0"/>
                                  <w:marBottom w:val="0"/>
                                  <w:divBdr>
                                    <w:top w:val="none" w:sz="0" w:space="0" w:color="auto"/>
                                    <w:left w:val="none" w:sz="0" w:space="0" w:color="auto"/>
                                    <w:bottom w:val="none" w:sz="0" w:space="0" w:color="auto"/>
                                    <w:right w:val="none" w:sz="0" w:space="0" w:color="auto"/>
                                  </w:divBdr>
                                  <w:divsChild>
                                    <w:div w:id="865827640">
                                      <w:marLeft w:val="0"/>
                                      <w:marRight w:val="0"/>
                                      <w:marTop w:val="0"/>
                                      <w:marBottom w:val="0"/>
                                      <w:divBdr>
                                        <w:top w:val="none" w:sz="0" w:space="0" w:color="auto"/>
                                        <w:left w:val="none" w:sz="0" w:space="0" w:color="auto"/>
                                        <w:bottom w:val="none" w:sz="0" w:space="0" w:color="auto"/>
                                        <w:right w:val="none" w:sz="0" w:space="0" w:color="auto"/>
                                      </w:divBdr>
                                      <w:divsChild>
                                        <w:div w:id="610355313">
                                          <w:marLeft w:val="0"/>
                                          <w:marRight w:val="0"/>
                                          <w:marTop w:val="0"/>
                                          <w:marBottom w:val="0"/>
                                          <w:divBdr>
                                            <w:top w:val="none" w:sz="0" w:space="0" w:color="auto"/>
                                            <w:left w:val="none" w:sz="0" w:space="0" w:color="auto"/>
                                            <w:bottom w:val="none" w:sz="0" w:space="0" w:color="auto"/>
                                            <w:right w:val="none" w:sz="0" w:space="0" w:color="auto"/>
                                          </w:divBdr>
                                          <w:divsChild>
                                            <w:div w:id="1502620736">
                                              <w:marLeft w:val="0"/>
                                              <w:marRight w:val="0"/>
                                              <w:marTop w:val="0"/>
                                              <w:marBottom w:val="0"/>
                                              <w:divBdr>
                                                <w:top w:val="none" w:sz="0" w:space="0" w:color="auto"/>
                                                <w:left w:val="none" w:sz="0" w:space="0" w:color="auto"/>
                                                <w:bottom w:val="none" w:sz="0" w:space="0" w:color="auto"/>
                                                <w:right w:val="none" w:sz="0" w:space="0" w:color="auto"/>
                                              </w:divBdr>
                                              <w:divsChild>
                                                <w:div w:id="174227043">
                                                  <w:marLeft w:val="0"/>
                                                  <w:marRight w:val="0"/>
                                                  <w:marTop w:val="0"/>
                                                  <w:marBottom w:val="0"/>
                                                  <w:divBdr>
                                                    <w:top w:val="none" w:sz="0" w:space="0" w:color="auto"/>
                                                    <w:left w:val="none" w:sz="0" w:space="0" w:color="auto"/>
                                                    <w:bottom w:val="none" w:sz="0" w:space="0" w:color="auto"/>
                                                    <w:right w:val="none" w:sz="0" w:space="0" w:color="auto"/>
                                                  </w:divBdr>
                                                  <w:divsChild>
                                                    <w:div w:id="14587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32924">
                                          <w:marLeft w:val="0"/>
                                          <w:marRight w:val="0"/>
                                          <w:marTop w:val="0"/>
                                          <w:marBottom w:val="0"/>
                                          <w:divBdr>
                                            <w:top w:val="none" w:sz="0" w:space="0" w:color="auto"/>
                                            <w:left w:val="none" w:sz="0" w:space="0" w:color="auto"/>
                                            <w:bottom w:val="none" w:sz="0" w:space="0" w:color="auto"/>
                                            <w:right w:val="none" w:sz="0" w:space="0" w:color="auto"/>
                                          </w:divBdr>
                                          <w:divsChild>
                                            <w:div w:id="249851133">
                                              <w:marLeft w:val="0"/>
                                              <w:marRight w:val="0"/>
                                              <w:marTop w:val="0"/>
                                              <w:marBottom w:val="0"/>
                                              <w:divBdr>
                                                <w:top w:val="none" w:sz="0" w:space="0" w:color="auto"/>
                                                <w:left w:val="none" w:sz="0" w:space="0" w:color="auto"/>
                                                <w:bottom w:val="none" w:sz="0" w:space="0" w:color="auto"/>
                                                <w:right w:val="none" w:sz="0" w:space="0" w:color="auto"/>
                                              </w:divBdr>
                                              <w:divsChild>
                                                <w:div w:id="1223327410">
                                                  <w:marLeft w:val="0"/>
                                                  <w:marRight w:val="0"/>
                                                  <w:marTop w:val="0"/>
                                                  <w:marBottom w:val="0"/>
                                                  <w:divBdr>
                                                    <w:top w:val="none" w:sz="0" w:space="0" w:color="auto"/>
                                                    <w:left w:val="none" w:sz="0" w:space="0" w:color="auto"/>
                                                    <w:bottom w:val="none" w:sz="0" w:space="0" w:color="auto"/>
                                                    <w:right w:val="none" w:sz="0" w:space="0" w:color="auto"/>
                                                  </w:divBdr>
                                                  <w:divsChild>
                                                    <w:div w:id="15836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918318">
          <w:marLeft w:val="0"/>
          <w:marRight w:val="0"/>
          <w:marTop w:val="0"/>
          <w:marBottom w:val="0"/>
          <w:divBdr>
            <w:top w:val="none" w:sz="0" w:space="0" w:color="auto"/>
            <w:left w:val="none" w:sz="0" w:space="0" w:color="auto"/>
            <w:bottom w:val="none" w:sz="0" w:space="0" w:color="auto"/>
            <w:right w:val="none" w:sz="0" w:space="0" w:color="auto"/>
          </w:divBdr>
          <w:divsChild>
            <w:div w:id="1951931340">
              <w:marLeft w:val="0"/>
              <w:marRight w:val="0"/>
              <w:marTop w:val="0"/>
              <w:marBottom w:val="0"/>
              <w:divBdr>
                <w:top w:val="none" w:sz="0" w:space="0" w:color="auto"/>
                <w:left w:val="none" w:sz="0" w:space="0" w:color="auto"/>
                <w:bottom w:val="none" w:sz="0" w:space="0" w:color="auto"/>
                <w:right w:val="none" w:sz="0" w:space="0" w:color="auto"/>
              </w:divBdr>
              <w:divsChild>
                <w:div w:id="1747922200">
                  <w:marLeft w:val="0"/>
                  <w:marRight w:val="0"/>
                  <w:marTop w:val="0"/>
                  <w:marBottom w:val="0"/>
                  <w:divBdr>
                    <w:top w:val="none" w:sz="0" w:space="0" w:color="auto"/>
                    <w:left w:val="none" w:sz="0" w:space="0" w:color="auto"/>
                    <w:bottom w:val="none" w:sz="0" w:space="0" w:color="auto"/>
                    <w:right w:val="none" w:sz="0" w:space="0" w:color="auto"/>
                  </w:divBdr>
                  <w:divsChild>
                    <w:div w:id="765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758408772">
      <w:bodyDiv w:val="1"/>
      <w:marLeft w:val="0"/>
      <w:marRight w:val="0"/>
      <w:marTop w:val="0"/>
      <w:marBottom w:val="0"/>
      <w:divBdr>
        <w:top w:val="none" w:sz="0" w:space="0" w:color="auto"/>
        <w:left w:val="none" w:sz="0" w:space="0" w:color="auto"/>
        <w:bottom w:val="none" w:sz="0" w:space="0" w:color="auto"/>
        <w:right w:val="none" w:sz="0" w:space="0" w:color="auto"/>
      </w:divBdr>
    </w:div>
    <w:div w:id="766467155">
      <w:bodyDiv w:val="1"/>
      <w:marLeft w:val="0"/>
      <w:marRight w:val="0"/>
      <w:marTop w:val="0"/>
      <w:marBottom w:val="0"/>
      <w:divBdr>
        <w:top w:val="none" w:sz="0" w:space="0" w:color="auto"/>
        <w:left w:val="none" w:sz="0" w:space="0" w:color="auto"/>
        <w:bottom w:val="none" w:sz="0" w:space="0" w:color="auto"/>
        <w:right w:val="none" w:sz="0" w:space="0" w:color="auto"/>
      </w:divBdr>
    </w:div>
    <w:div w:id="768701971">
      <w:bodyDiv w:val="1"/>
      <w:marLeft w:val="0"/>
      <w:marRight w:val="0"/>
      <w:marTop w:val="0"/>
      <w:marBottom w:val="0"/>
      <w:divBdr>
        <w:top w:val="none" w:sz="0" w:space="0" w:color="auto"/>
        <w:left w:val="none" w:sz="0" w:space="0" w:color="auto"/>
        <w:bottom w:val="none" w:sz="0" w:space="0" w:color="auto"/>
        <w:right w:val="none" w:sz="0" w:space="0" w:color="auto"/>
      </w:divBdr>
    </w:div>
    <w:div w:id="806125163">
      <w:bodyDiv w:val="1"/>
      <w:marLeft w:val="0"/>
      <w:marRight w:val="0"/>
      <w:marTop w:val="0"/>
      <w:marBottom w:val="0"/>
      <w:divBdr>
        <w:top w:val="none" w:sz="0" w:space="0" w:color="auto"/>
        <w:left w:val="none" w:sz="0" w:space="0" w:color="auto"/>
        <w:bottom w:val="none" w:sz="0" w:space="0" w:color="auto"/>
        <w:right w:val="none" w:sz="0" w:space="0" w:color="auto"/>
      </w:divBdr>
    </w:div>
    <w:div w:id="852492829">
      <w:bodyDiv w:val="1"/>
      <w:marLeft w:val="0"/>
      <w:marRight w:val="0"/>
      <w:marTop w:val="0"/>
      <w:marBottom w:val="0"/>
      <w:divBdr>
        <w:top w:val="none" w:sz="0" w:space="0" w:color="auto"/>
        <w:left w:val="none" w:sz="0" w:space="0" w:color="auto"/>
        <w:bottom w:val="none" w:sz="0" w:space="0" w:color="auto"/>
        <w:right w:val="none" w:sz="0" w:space="0" w:color="auto"/>
      </w:divBdr>
    </w:div>
    <w:div w:id="857811515">
      <w:bodyDiv w:val="1"/>
      <w:marLeft w:val="0"/>
      <w:marRight w:val="0"/>
      <w:marTop w:val="0"/>
      <w:marBottom w:val="0"/>
      <w:divBdr>
        <w:top w:val="none" w:sz="0" w:space="0" w:color="auto"/>
        <w:left w:val="none" w:sz="0" w:space="0" w:color="auto"/>
        <w:bottom w:val="none" w:sz="0" w:space="0" w:color="auto"/>
        <w:right w:val="none" w:sz="0" w:space="0" w:color="auto"/>
      </w:divBdr>
    </w:div>
    <w:div w:id="883516863">
      <w:bodyDiv w:val="1"/>
      <w:marLeft w:val="0"/>
      <w:marRight w:val="0"/>
      <w:marTop w:val="0"/>
      <w:marBottom w:val="0"/>
      <w:divBdr>
        <w:top w:val="none" w:sz="0" w:space="0" w:color="auto"/>
        <w:left w:val="none" w:sz="0" w:space="0" w:color="auto"/>
        <w:bottom w:val="none" w:sz="0" w:space="0" w:color="auto"/>
        <w:right w:val="none" w:sz="0" w:space="0" w:color="auto"/>
      </w:divBdr>
      <w:divsChild>
        <w:div w:id="1902935273">
          <w:marLeft w:val="0"/>
          <w:marRight w:val="0"/>
          <w:marTop w:val="0"/>
          <w:marBottom w:val="0"/>
          <w:divBdr>
            <w:top w:val="none" w:sz="0" w:space="0" w:color="auto"/>
            <w:left w:val="none" w:sz="0" w:space="0" w:color="auto"/>
            <w:bottom w:val="none" w:sz="0" w:space="0" w:color="auto"/>
            <w:right w:val="none" w:sz="0" w:space="0" w:color="auto"/>
          </w:divBdr>
          <w:divsChild>
            <w:div w:id="1395196838">
              <w:marLeft w:val="0"/>
              <w:marRight w:val="0"/>
              <w:marTop w:val="0"/>
              <w:marBottom w:val="0"/>
              <w:divBdr>
                <w:top w:val="none" w:sz="0" w:space="0" w:color="auto"/>
                <w:left w:val="none" w:sz="0" w:space="0" w:color="auto"/>
                <w:bottom w:val="none" w:sz="0" w:space="0" w:color="auto"/>
                <w:right w:val="none" w:sz="0" w:space="0" w:color="auto"/>
              </w:divBdr>
              <w:divsChild>
                <w:div w:id="808862630">
                  <w:marLeft w:val="0"/>
                  <w:marRight w:val="0"/>
                  <w:marTop w:val="0"/>
                  <w:marBottom w:val="0"/>
                  <w:divBdr>
                    <w:top w:val="none" w:sz="0" w:space="0" w:color="auto"/>
                    <w:left w:val="none" w:sz="0" w:space="0" w:color="auto"/>
                    <w:bottom w:val="none" w:sz="0" w:space="0" w:color="auto"/>
                    <w:right w:val="none" w:sz="0" w:space="0" w:color="auto"/>
                  </w:divBdr>
                  <w:divsChild>
                    <w:div w:id="1387337517">
                      <w:marLeft w:val="0"/>
                      <w:marRight w:val="0"/>
                      <w:marTop w:val="0"/>
                      <w:marBottom w:val="0"/>
                      <w:divBdr>
                        <w:top w:val="none" w:sz="0" w:space="0" w:color="auto"/>
                        <w:left w:val="none" w:sz="0" w:space="0" w:color="auto"/>
                        <w:bottom w:val="none" w:sz="0" w:space="0" w:color="auto"/>
                        <w:right w:val="none" w:sz="0" w:space="0" w:color="auto"/>
                      </w:divBdr>
                      <w:divsChild>
                        <w:div w:id="1372265096">
                          <w:marLeft w:val="0"/>
                          <w:marRight w:val="0"/>
                          <w:marTop w:val="0"/>
                          <w:marBottom w:val="0"/>
                          <w:divBdr>
                            <w:top w:val="none" w:sz="0" w:space="0" w:color="auto"/>
                            <w:left w:val="none" w:sz="0" w:space="0" w:color="auto"/>
                            <w:bottom w:val="none" w:sz="0" w:space="0" w:color="auto"/>
                            <w:right w:val="none" w:sz="0" w:space="0" w:color="auto"/>
                          </w:divBdr>
                          <w:divsChild>
                            <w:div w:id="343632972">
                              <w:marLeft w:val="0"/>
                              <w:marRight w:val="0"/>
                              <w:marTop w:val="0"/>
                              <w:marBottom w:val="0"/>
                              <w:divBdr>
                                <w:top w:val="none" w:sz="0" w:space="0" w:color="auto"/>
                                <w:left w:val="none" w:sz="0" w:space="0" w:color="auto"/>
                                <w:bottom w:val="none" w:sz="0" w:space="0" w:color="auto"/>
                                <w:right w:val="none" w:sz="0" w:space="0" w:color="auto"/>
                              </w:divBdr>
                              <w:divsChild>
                                <w:div w:id="361441647">
                                  <w:marLeft w:val="0"/>
                                  <w:marRight w:val="0"/>
                                  <w:marTop w:val="0"/>
                                  <w:marBottom w:val="0"/>
                                  <w:divBdr>
                                    <w:top w:val="none" w:sz="0" w:space="0" w:color="auto"/>
                                    <w:left w:val="none" w:sz="0" w:space="0" w:color="auto"/>
                                    <w:bottom w:val="none" w:sz="0" w:space="0" w:color="auto"/>
                                    <w:right w:val="none" w:sz="0" w:space="0" w:color="auto"/>
                                  </w:divBdr>
                                  <w:divsChild>
                                    <w:div w:id="34054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856054">
      <w:bodyDiv w:val="1"/>
      <w:marLeft w:val="0"/>
      <w:marRight w:val="0"/>
      <w:marTop w:val="0"/>
      <w:marBottom w:val="0"/>
      <w:divBdr>
        <w:top w:val="none" w:sz="0" w:space="0" w:color="auto"/>
        <w:left w:val="none" w:sz="0" w:space="0" w:color="auto"/>
        <w:bottom w:val="none" w:sz="0" w:space="0" w:color="auto"/>
        <w:right w:val="none" w:sz="0" w:space="0" w:color="auto"/>
      </w:divBdr>
    </w:div>
    <w:div w:id="920791581">
      <w:bodyDiv w:val="1"/>
      <w:marLeft w:val="0"/>
      <w:marRight w:val="0"/>
      <w:marTop w:val="0"/>
      <w:marBottom w:val="0"/>
      <w:divBdr>
        <w:top w:val="none" w:sz="0" w:space="0" w:color="auto"/>
        <w:left w:val="none" w:sz="0" w:space="0" w:color="auto"/>
        <w:bottom w:val="none" w:sz="0" w:space="0" w:color="auto"/>
        <w:right w:val="none" w:sz="0" w:space="0" w:color="auto"/>
      </w:divBdr>
      <w:divsChild>
        <w:div w:id="319772493">
          <w:marLeft w:val="0"/>
          <w:marRight w:val="0"/>
          <w:marTop w:val="0"/>
          <w:marBottom w:val="0"/>
          <w:divBdr>
            <w:top w:val="none" w:sz="0" w:space="0" w:color="auto"/>
            <w:left w:val="none" w:sz="0" w:space="0" w:color="auto"/>
            <w:bottom w:val="none" w:sz="0" w:space="0" w:color="auto"/>
            <w:right w:val="none" w:sz="0" w:space="0" w:color="auto"/>
          </w:divBdr>
          <w:divsChild>
            <w:div w:id="1544366774">
              <w:marLeft w:val="0"/>
              <w:marRight w:val="0"/>
              <w:marTop w:val="0"/>
              <w:marBottom w:val="0"/>
              <w:divBdr>
                <w:top w:val="none" w:sz="0" w:space="0" w:color="auto"/>
                <w:left w:val="none" w:sz="0" w:space="0" w:color="auto"/>
                <w:bottom w:val="none" w:sz="0" w:space="0" w:color="auto"/>
                <w:right w:val="none" w:sz="0" w:space="0" w:color="auto"/>
              </w:divBdr>
              <w:divsChild>
                <w:div w:id="1819574243">
                  <w:marLeft w:val="0"/>
                  <w:marRight w:val="0"/>
                  <w:marTop w:val="0"/>
                  <w:marBottom w:val="0"/>
                  <w:divBdr>
                    <w:top w:val="none" w:sz="0" w:space="0" w:color="auto"/>
                    <w:left w:val="none" w:sz="0" w:space="0" w:color="auto"/>
                    <w:bottom w:val="none" w:sz="0" w:space="0" w:color="auto"/>
                    <w:right w:val="none" w:sz="0" w:space="0" w:color="auto"/>
                  </w:divBdr>
                  <w:divsChild>
                    <w:div w:id="14609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949240009">
      <w:bodyDiv w:val="1"/>
      <w:marLeft w:val="0"/>
      <w:marRight w:val="0"/>
      <w:marTop w:val="0"/>
      <w:marBottom w:val="0"/>
      <w:divBdr>
        <w:top w:val="none" w:sz="0" w:space="0" w:color="auto"/>
        <w:left w:val="none" w:sz="0" w:space="0" w:color="auto"/>
        <w:bottom w:val="none" w:sz="0" w:space="0" w:color="auto"/>
        <w:right w:val="none" w:sz="0" w:space="0" w:color="auto"/>
      </w:divBdr>
      <w:divsChild>
        <w:div w:id="1219898963">
          <w:marLeft w:val="0"/>
          <w:marRight w:val="0"/>
          <w:marTop w:val="0"/>
          <w:marBottom w:val="0"/>
          <w:divBdr>
            <w:top w:val="none" w:sz="0" w:space="0" w:color="auto"/>
            <w:left w:val="none" w:sz="0" w:space="0" w:color="auto"/>
            <w:bottom w:val="none" w:sz="0" w:space="0" w:color="auto"/>
            <w:right w:val="none" w:sz="0" w:space="0" w:color="auto"/>
          </w:divBdr>
          <w:divsChild>
            <w:div w:id="975795477">
              <w:marLeft w:val="0"/>
              <w:marRight w:val="0"/>
              <w:marTop w:val="0"/>
              <w:marBottom w:val="0"/>
              <w:divBdr>
                <w:top w:val="none" w:sz="0" w:space="0" w:color="auto"/>
                <w:left w:val="none" w:sz="0" w:space="0" w:color="auto"/>
                <w:bottom w:val="none" w:sz="0" w:space="0" w:color="auto"/>
                <w:right w:val="none" w:sz="0" w:space="0" w:color="auto"/>
              </w:divBdr>
              <w:divsChild>
                <w:div w:id="1943368633">
                  <w:marLeft w:val="0"/>
                  <w:marRight w:val="0"/>
                  <w:marTop w:val="0"/>
                  <w:marBottom w:val="0"/>
                  <w:divBdr>
                    <w:top w:val="none" w:sz="0" w:space="0" w:color="auto"/>
                    <w:left w:val="none" w:sz="0" w:space="0" w:color="auto"/>
                    <w:bottom w:val="none" w:sz="0" w:space="0" w:color="auto"/>
                    <w:right w:val="none" w:sz="0" w:space="0" w:color="auto"/>
                  </w:divBdr>
                  <w:divsChild>
                    <w:div w:id="726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8638">
      <w:bodyDiv w:val="1"/>
      <w:marLeft w:val="0"/>
      <w:marRight w:val="0"/>
      <w:marTop w:val="0"/>
      <w:marBottom w:val="0"/>
      <w:divBdr>
        <w:top w:val="none" w:sz="0" w:space="0" w:color="auto"/>
        <w:left w:val="none" w:sz="0" w:space="0" w:color="auto"/>
        <w:bottom w:val="none" w:sz="0" w:space="0" w:color="auto"/>
        <w:right w:val="none" w:sz="0" w:space="0" w:color="auto"/>
      </w:divBdr>
      <w:divsChild>
        <w:div w:id="113064872">
          <w:marLeft w:val="0"/>
          <w:marRight w:val="0"/>
          <w:marTop w:val="0"/>
          <w:marBottom w:val="0"/>
          <w:divBdr>
            <w:top w:val="none" w:sz="0" w:space="0" w:color="auto"/>
            <w:left w:val="none" w:sz="0" w:space="0" w:color="auto"/>
            <w:bottom w:val="none" w:sz="0" w:space="0" w:color="auto"/>
            <w:right w:val="none" w:sz="0" w:space="0" w:color="auto"/>
          </w:divBdr>
          <w:divsChild>
            <w:div w:id="961960373">
              <w:marLeft w:val="0"/>
              <w:marRight w:val="0"/>
              <w:marTop w:val="0"/>
              <w:marBottom w:val="0"/>
              <w:divBdr>
                <w:top w:val="none" w:sz="0" w:space="0" w:color="auto"/>
                <w:left w:val="none" w:sz="0" w:space="0" w:color="auto"/>
                <w:bottom w:val="none" w:sz="0" w:space="0" w:color="auto"/>
                <w:right w:val="none" w:sz="0" w:space="0" w:color="auto"/>
              </w:divBdr>
              <w:divsChild>
                <w:div w:id="885869508">
                  <w:marLeft w:val="0"/>
                  <w:marRight w:val="0"/>
                  <w:marTop w:val="0"/>
                  <w:marBottom w:val="0"/>
                  <w:divBdr>
                    <w:top w:val="none" w:sz="0" w:space="0" w:color="auto"/>
                    <w:left w:val="none" w:sz="0" w:space="0" w:color="auto"/>
                    <w:bottom w:val="none" w:sz="0" w:space="0" w:color="auto"/>
                    <w:right w:val="none" w:sz="0" w:space="0" w:color="auto"/>
                  </w:divBdr>
                  <w:divsChild>
                    <w:div w:id="9339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3261">
      <w:bodyDiv w:val="1"/>
      <w:marLeft w:val="0"/>
      <w:marRight w:val="0"/>
      <w:marTop w:val="0"/>
      <w:marBottom w:val="0"/>
      <w:divBdr>
        <w:top w:val="none" w:sz="0" w:space="0" w:color="auto"/>
        <w:left w:val="none" w:sz="0" w:space="0" w:color="auto"/>
        <w:bottom w:val="none" w:sz="0" w:space="0" w:color="auto"/>
        <w:right w:val="none" w:sz="0" w:space="0" w:color="auto"/>
      </w:divBdr>
    </w:div>
    <w:div w:id="1032732903">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37119033">
      <w:bodyDiv w:val="1"/>
      <w:marLeft w:val="0"/>
      <w:marRight w:val="0"/>
      <w:marTop w:val="0"/>
      <w:marBottom w:val="0"/>
      <w:divBdr>
        <w:top w:val="none" w:sz="0" w:space="0" w:color="auto"/>
        <w:left w:val="none" w:sz="0" w:space="0" w:color="auto"/>
        <w:bottom w:val="none" w:sz="0" w:space="0" w:color="auto"/>
        <w:right w:val="none" w:sz="0" w:space="0" w:color="auto"/>
      </w:divBdr>
    </w:div>
    <w:div w:id="1037659893">
      <w:bodyDiv w:val="1"/>
      <w:marLeft w:val="0"/>
      <w:marRight w:val="0"/>
      <w:marTop w:val="0"/>
      <w:marBottom w:val="0"/>
      <w:divBdr>
        <w:top w:val="none" w:sz="0" w:space="0" w:color="auto"/>
        <w:left w:val="none" w:sz="0" w:space="0" w:color="auto"/>
        <w:bottom w:val="none" w:sz="0" w:space="0" w:color="auto"/>
        <w:right w:val="none" w:sz="0" w:space="0" w:color="auto"/>
      </w:divBdr>
    </w:div>
    <w:div w:id="1073431906">
      <w:bodyDiv w:val="1"/>
      <w:marLeft w:val="0"/>
      <w:marRight w:val="0"/>
      <w:marTop w:val="0"/>
      <w:marBottom w:val="0"/>
      <w:divBdr>
        <w:top w:val="none" w:sz="0" w:space="0" w:color="auto"/>
        <w:left w:val="none" w:sz="0" w:space="0" w:color="auto"/>
        <w:bottom w:val="none" w:sz="0" w:space="0" w:color="auto"/>
        <w:right w:val="none" w:sz="0" w:space="0" w:color="auto"/>
      </w:divBdr>
      <w:divsChild>
        <w:div w:id="33429013">
          <w:marLeft w:val="0"/>
          <w:marRight w:val="0"/>
          <w:marTop w:val="0"/>
          <w:marBottom w:val="0"/>
          <w:divBdr>
            <w:top w:val="none" w:sz="0" w:space="0" w:color="auto"/>
            <w:left w:val="none" w:sz="0" w:space="0" w:color="auto"/>
            <w:bottom w:val="none" w:sz="0" w:space="0" w:color="auto"/>
            <w:right w:val="none" w:sz="0" w:space="0" w:color="auto"/>
          </w:divBdr>
          <w:divsChild>
            <w:div w:id="1719862396">
              <w:marLeft w:val="0"/>
              <w:marRight w:val="0"/>
              <w:marTop w:val="0"/>
              <w:marBottom w:val="0"/>
              <w:divBdr>
                <w:top w:val="none" w:sz="0" w:space="0" w:color="auto"/>
                <w:left w:val="none" w:sz="0" w:space="0" w:color="auto"/>
                <w:bottom w:val="none" w:sz="0" w:space="0" w:color="auto"/>
                <w:right w:val="none" w:sz="0" w:space="0" w:color="auto"/>
              </w:divBdr>
            </w:div>
          </w:divsChild>
        </w:div>
        <w:div w:id="1220508112">
          <w:marLeft w:val="0"/>
          <w:marRight w:val="0"/>
          <w:marTop w:val="0"/>
          <w:marBottom w:val="0"/>
          <w:divBdr>
            <w:top w:val="none" w:sz="0" w:space="0" w:color="auto"/>
            <w:left w:val="none" w:sz="0" w:space="0" w:color="auto"/>
            <w:bottom w:val="none" w:sz="0" w:space="0" w:color="auto"/>
            <w:right w:val="none" w:sz="0" w:space="0" w:color="auto"/>
          </w:divBdr>
          <w:divsChild>
            <w:div w:id="170278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8075">
      <w:bodyDiv w:val="1"/>
      <w:marLeft w:val="0"/>
      <w:marRight w:val="0"/>
      <w:marTop w:val="0"/>
      <w:marBottom w:val="0"/>
      <w:divBdr>
        <w:top w:val="none" w:sz="0" w:space="0" w:color="auto"/>
        <w:left w:val="none" w:sz="0" w:space="0" w:color="auto"/>
        <w:bottom w:val="none" w:sz="0" w:space="0" w:color="auto"/>
        <w:right w:val="none" w:sz="0" w:space="0" w:color="auto"/>
      </w:divBdr>
    </w:div>
    <w:div w:id="1104181307">
      <w:bodyDiv w:val="1"/>
      <w:marLeft w:val="0"/>
      <w:marRight w:val="0"/>
      <w:marTop w:val="0"/>
      <w:marBottom w:val="0"/>
      <w:divBdr>
        <w:top w:val="none" w:sz="0" w:space="0" w:color="auto"/>
        <w:left w:val="none" w:sz="0" w:space="0" w:color="auto"/>
        <w:bottom w:val="none" w:sz="0" w:space="0" w:color="auto"/>
        <w:right w:val="none" w:sz="0" w:space="0" w:color="auto"/>
      </w:divBdr>
      <w:divsChild>
        <w:div w:id="1564871022">
          <w:marLeft w:val="0"/>
          <w:marRight w:val="0"/>
          <w:marTop w:val="0"/>
          <w:marBottom w:val="0"/>
          <w:divBdr>
            <w:top w:val="none" w:sz="0" w:space="0" w:color="auto"/>
            <w:left w:val="none" w:sz="0" w:space="0" w:color="auto"/>
            <w:bottom w:val="none" w:sz="0" w:space="0" w:color="auto"/>
            <w:right w:val="none" w:sz="0" w:space="0" w:color="auto"/>
          </w:divBdr>
        </w:div>
      </w:divsChild>
    </w:div>
    <w:div w:id="1152212487">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458109">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202552043">
      <w:bodyDiv w:val="1"/>
      <w:marLeft w:val="0"/>
      <w:marRight w:val="0"/>
      <w:marTop w:val="0"/>
      <w:marBottom w:val="0"/>
      <w:divBdr>
        <w:top w:val="none" w:sz="0" w:space="0" w:color="auto"/>
        <w:left w:val="none" w:sz="0" w:space="0" w:color="auto"/>
        <w:bottom w:val="none" w:sz="0" w:space="0" w:color="auto"/>
        <w:right w:val="none" w:sz="0" w:space="0" w:color="auto"/>
      </w:divBdr>
      <w:divsChild>
        <w:div w:id="2040665381">
          <w:marLeft w:val="0"/>
          <w:marRight w:val="0"/>
          <w:marTop w:val="0"/>
          <w:marBottom w:val="0"/>
          <w:divBdr>
            <w:top w:val="none" w:sz="0" w:space="0" w:color="auto"/>
            <w:left w:val="none" w:sz="0" w:space="0" w:color="auto"/>
            <w:bottom w:val="none" w:sz="0" w:space="0" w:color="auto"/>
            <w:right w:val="none" w:sz="0" w:space="0" w:color="auto"/>
          </w:divBdr>
          <w:divsChild>
            <w:div w:id="15601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58696">
      <w:bodyDiv w:val="1"/>
      <w:marLeft w:val="0"/>
      <w:marRight w:val="0"/>
      <w:marTop w:val="0"/>
      <w:marBottom w:val="0"/>
      <w:divBdr>
        <w:top w:val="none" w:sz="0" w:space="0" w:color="auto"/>
        <w:left w:val="none" w:sz="0" w:space="0" w:color="auto"/>
        <w:bottom w:val="none" w:sz="0" w:space="0" w:color="auto"/>
        <w:right w:val="none" w:sz="0" w:space="0" w:color="auto"/>
      </w:divBdr>
    </w:div>
    <w:div w:id="1306858373">
      <w:bodyDiv w:val="1"/>
      <w:marLeft w:val="0"/>
      <w:marRight w:val="0"/>
      <w:marTop w:val="0"/>
      <w:marBottom w:val="0"/>
      <w:divBdr>
        <w:top w:val="none" w:sz="0" w:space="0" w:color="auto"/>
        <w:left w:val="none" w:sz="0" w:space="0" w:color="auto"/>
        <w:bottom w:val="none" w:sz="0" w:space="0" w:color="auto"/>
        <w:right w:val="none" w:sz="0" w:space="0" w:color="auto"/>
      </w:divBdr>
      <w:divsChild>
        <w:div w:id="1770662323">
          <w:marLeft w:val="0"/>
          <w:marRight w:val="0"/>
          <w:marTop w:val="0"/>
          <w:marBottom w:val="0"/>
          <w:divBdr>
            <w:top w:val="none" w:sz="0" w:space="0" w:color="auto"/>
            <w:left w:val="none" w:sz="0" w:space="0" w:color="auto"/>
            <w:bottom w:val="none" w:sz="0" w:space="0" w:color="auto"/>
            <w:right w:val="none" w:sz="0" w:space="0" w:color="auto"/>
          </w:divBdr>
          <w:divsChild>
            <w:div w:id="11383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45014942">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66297161">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381781297">
      <w:bodyDiv w:val="1"/>
      <w:marLeft w:val="0"/>
      <w:marRight w:val="0"/>
      <w:marTop w:val="0"/>
      <w:marBottom w:val="0"/>
      <w:divBdr>
        <w:top w:val="none" w:sz="0" w:space="0" w:color="auto"/>
        <w:left w:val="none" w:sz="0" w:space="0" w:color="auto"/>
        <w:bottom w:val="none" w:sz="0" w:space="0" w:color="auto"/>
        <w:right w:val="none" w:sz="0" w:space="0" w:color="auto"/>
      </w:divBdr>
    </w:div>
    <w:div w:id="1382706065">
      <w:bodyDiv w:val="1"/>
      <w:marLeft w:val="0"/>
      <w:marRight w:val="0"/>
      <w:marTop w:val="0"/>
      <w:marBottom w:val="0"/>
      <w:divBdr>
        <w:top w:val="none" w:sz="0" w:space="0" w:color="auto"/>
        <w:left w:val="none" w:sz="0" w:space="0" w:color="auto"/>
        <w:bottom w:val="none" w:sz="0" w:space="0" w:color="auto"/>
        <w:right w:val="none" w:sz="0" w:space="0" w:color="auto"/>
      </w:divBdr>
    </w:div>
    <w:div w:id="1413964350">
      <w:bodyDiv w:val="1"/>
      <w:marLeft w:val="0"/>
      <w:marRight w:val="0"/>
      <w:marTop w:val="0"/>
      <w:marBottom w:val="0"/>
      <w:divBdr>
        <w:top w:val="none" w:sz="0" w:space="0" w:color="auto"/>
        <w:left w:val="none" w:sz="0" w:space="0" w:color="auto"/>
        <w:bottom w:val="none" w:sz="0" w:space="0" w:color="auto"/>
        <w:right w:val="none" w:sz="0" w:space="0" w:color="auto"/>
      </w:divBdr>
    </w:div>
    <w:div w:id="1445734320">
      <w:bodyDiv w:val="1"/>
      <w:marLeft w:val="0"/>
      <w:marRight w:val="0"/>
      <w:marTop w:val="0"/>
      <w:marBottom w:val="0"/>
      <w:divBdr>
        <w:top w:val="none" w:sz="0" w:space="0" w:color="auto"/>
        <w:left w:val="none" w:sz="0" w:space="0" w:color="auto"/>
        <w:bottom w:val="none" w:sz="0" w:space="0" w:color="auto"/>
        <w:right w:val="none" w:sz="0" w:space="0" w:color="auto"/>
      </w:divBdr>
    </w:div>
    <w:div w:id="1460756057">
      <w:bodyDiv w:val="1"/>
      <w:marLeft w:val="0"/>
      <w:marRight w:val="0"/>
      <w:marTop w:val="0"/>
      <w:marBottom w:val="0"/>
      <w:divBdr>
        <w:top w:val="none" w:sz="0" w:space="0" w:color="auto"/>
        <w:left w:val="none" w:sz="0" w:space="0" w:color="auto"/>
        <w:bottom w:val="none" w:sz="0" w:space="0" w:color="auto"/>
        <w:right w:val="none" w:sz="0" w:space="0" w:color="auto"/>
      </w:divBdr>
    </w:div>
    <w:div w:id="1482578041">
      <w:bodyDiv w:val="1"/>
      <w:marLeft w:val="0"/>
      <w:marRight w:val="0"/>
      <w:marTop w:val="0"/>
      <w:marBottom w:val="0"/>
      <w:divBdr>
        <w:top w:val="none" w:sz="0" w:space="0" w:color="auto"/>
        <w:left w:val="none" w:sz="0" w:space="0" w:color="auto"/>
        <w:bottom w:val="none" w:sz="0" w:space="0" w:color="auto"/>
        <w:right w:val="none" w:sz="0" w:space="0" w:color="auto"/>
      </w:divBdr>
    </w:div>
    <w:div w:id="1501505132">
      <w:bodyDiv w:val="1"/>
      <w:marLeft w:val="0"/>
      <w:marRight w:val="0"/>
      <w:marTop w:val="0"/>
      <w:marBottom w:val="0"/>
      <w:divBdr>
        <w:top w:val="none" w:sz="0" w:space="0" w:color="auto"/>
        <w:left w:val="none" w:sz="0" w:space="0" w:color="auto"/>
        <w:bottom w:val="none" w:sz="0" w:space="0" w:color="auto"/>
        <w:right w:val="none" w:sz="0" w:space="0" w:color="auto"/>
      </w:divBdr>
    </w:div>
    <w:div w:id="1518688976">
      <w:bodyDiv w:val="1"/>
      <w:marLeft w:val="0"/>
      <w:marRight w:val="0"/>
      <w:marTop w:val="0"/>
      <w:marBottom w:val="0"/>
      <w:divBdr>
        <w:top w:val="none" w:sz="0" w:space="0" w:color="auto"/>
        <w:left w:val="none" w:sz="0" w:space="0" w:color="auto"/>
        <w:bottom w:val="none" w:sz="0" w:space="0" w:color="auto"/>
        <w:right w:val="none" w:sz="0" w:space="0" w:color="auto"/>
      </w:divBdr>
      <w:divsChild>
        <w:div w:id="1653675798">
          <w:marLeft w:val="0"/>
          <w:marRight w:val="0"/>
          <w:marTop w:val="0"/>
          <w:marBottom w:val="0"/>
          <w:divBdr>
            <w:top w:val="none" w:sz="0" w:space="0" w:color="auto"/>
            <w:left w:val="none" w:sz="0" w:space="0" w:color="auto"/>
            <w:bottom w:val="none" w:sz="0" w:space="0" w:color="auto"/>
            <w:right w:val="none" w:sz="0" w:space="0" w:color="auto"/>
          </w:divBdr>
        </w:div>
      </w:divsChild>
    </w:div>
    <w:div w:id="1530559949">
      <w:bodyDiv w:val="1"/>
      <w:marLeft w:val="0"/>
      <w:marRight w:val="0"/>
      <w:marTop w:val="0"/>
      <w:marBottom w:val="0"/>
      <w:divBdr>
        <w:top w:val="none" w:sz="0" w:space="0" w:color="auto"/>
        <w:left w:val="none" w:sz="0" w:space="0" w:color="auto"/>
        <w:bottom w:val="none" w:sz="0" w:space="0" w:color="auto"/>
        <w:right w:val="none" w:sz="0" w:space="0" w:color="auto"/>
      </w:divBdr>
      <w:divsChild>
        <w:div w:id="766655975">
          <w:marLeft w:val="0"/>
          <w:marRight w:val="0"/>
          <w:marTop w:val="0"/>
          <w:marBottom w:val="0"/>
          <w:divBdr>
            <w:top w:val="none" w:sz="0" w:space="0" w:color="auto"/>
            <w:left w:val="none" w:sz="0" w:space="0" w:color="auto"/>
            <w:bottom w:val="none" w:sz="0" w:space="0" w:color="auto"/>
            <w:right w:val="none" w:sz="0" w:space="0" w:color="auto"/>
          </w:divBdr>
          <w:divsChild>
            <w:div w:id="154223098">
              <w:marLeft w:val="0"/>
              <w:marRight w:val="0"/>
              <w:marTop w:val="0"/>
              <w:marBottom w:val="0"/>
              <w:divBdr>
                <w:top w:val="none" w:sz="0" w:space="0" w:color="auto"/>
                <w:left w:val="none" w:sz="0" w:space="0" w:color="auto"/>
                <w:bottom w:val="none" w:sz="0" w:space="0" w:color="auto"/>
                <w:right w:val="none" w:sz="0" w:space="0" w:color="auto"/>
              </w:divBdr>
              <w:divsChild>
                <w:div w:id="1110852132">
                  <w:marLeft w:val="0"/>
                  <w:marRight w:val="0"/>
                  <w:marTop w:val="0"/>
                  <w:marBottom w:val="0"/>
                  <w:divBdr>
                    <w:top w:val="none" w:sz="0" w:space="0" w:color="auto"/>
                    <w:left w:val="none" w:sz="0" w:space="0" w:color="auto"/>
                    <w:bottom w:val="none" w:sz="0" w:space="0" w:color="auto"/>
                    <w:right w:val="none" w:sz="0" w:space="0" w:color="auto"/>
                  </w:divBdr>
                  <w:divsChild>
                    <w:div w:id="450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456624">
      <w:bodyDiv w:val="1"/>
      <w:marLeft w:val="0"/>
      <w:marRight w:val="0"/>
      <w:marTop w:val="0"/>
      <w:marBottom w:val="0"/>
      <w:divBdr>
        <w:top w:val="none" w:sz="0" w:space="0" w:color="auto"/>
        <w:left w:val="none" w:sz="0" w:space="0" w:color="auto"/>
        <w:bottom w:val="none" w:sz="0" w:space="0" w:color="auto"/>
        <w:right w:val="none" w:sz="0" w:space="0" w:color="auto"/>
      </w:divBdr>
      <w:divsChild>
        <w:div w:id="2115977610">
          <w:marLeft w:val="0"/>
          <w:marRight w:val="0"/>
          <w:marTop w:val="0"/>
          <w:marBottom w:val="0"/>
          <w:divBdr>
            <w:top w:val="none" w:sz="0" w:space="0" w:color="auto"/>
            <w:left w:val="none" w:sz="0" w:space="0" w:color="auto"/>
            <w:bottom w:val="none" w:sz="0" w:space="0" w:color="auto"/>
            <w:right w:val="none" w:sz="0" w:space="0" w:color="auto"/>
          </w:divBdr>
        </w:div>
      </w:divsChild>
    </w:div>
    <w:div w:id="1608388474">
      <w:bodyDiv w:val="1"/>
      <w:marLeft w:val="0"/>
      <w:marRight w:val="0"/>
      <w:marTop w:val="0"/>
      <w:marBottom w:val="0"/>
      <w:divBdr>
        <w:top w:val="none" w:sz="0" w:space="0" w:color="auto"/>
        <w:left w:val="none" w:sz="0" w:space="0" w:color="auto"/>
        <w:bottom w:val="none" w:sz="0" w:space="0" w:color="auto"/>
        <w:right w:val="none" w:sz="0" w:space="0" w:color="auto"/>
      </w:divBdr>
    </w:div>
    <w:div w:id="1637489358">
      <w:bodyDiv w:val="1"/>
      <w:marLeft w:val="0"/>
      <w:marRight w:val="0"/>
      <w:marTop w:val="0"/>
      <w:marBottom w:val="0"/>
      <w:divBdr>
        <w:top w:val="none" w:sz="0" w:space="0" w:color="auto"/>
        <w:left w:val="none" w:sz="0" w:space="0" w:color="auto"/>
        <w:bottom w:val="none" w:sz="0" w:space="0" w:color="auto"/>
        <w:right w:val="none" w:sz="0" w:space="0" w:color="auto"/>
      </w:divBdr>
      <w:divsChild>
        <w:div w:id="902526179">
          <w:marLeft w:val="0"/>
          <w:marRight w:val="0"/>
          <w:marTop w:val="0"/>
          <w:marBottom w:val="0"/>
          <w:divBdr>
            <w:top w:val="none" w:sz="0" w:space="0" w:color="auto"/>
            <w:left w:val="none" w:sz="0" w:space="0" w:color="auto"/>
            <w:bottom w:val="none" w:sz="0" w:space="0" w:color="auto"/>
            <w:right w:val="none" w:sz="0" w:space="0" w:color="auto"/>
          </w:divBdr>
          <w:divsChild>
            <w:div w:id="1956205742">
              <w:marLeft w:val="0"/>
              <w:marRight w:val="0"/>
              <w:marTop w:val="0"/>
              <w:marBottom w:val="0"/>
              <w:divBdr>
                <w:top w:val="none" w:sz="0" w:space="0" w:color="auto"/>
                <w:left w:val="none" w:sz="0" w:space="0" w:color="auto"/>
                <w:bottom w:val="none" w:sz="0" w:space="0" w:color="auto"/>
                <w:right w:val="none" w:sz="0" w:space="0" w:color="auto"/>
              </w:divBdr>
              <w:divsChild>
                <w:div w:id="1317687408">
                  <w:marLeft w:val="0"/>
                  <w:marRight w:val="0"/>
                  <w:marTop w:val="0"/>
                  <w:marBottom w:val="0"/>
                  <w:divBdr>
                    <w:top w:val="none" w:sz="0" w:space="0" w:color="auto"/>
                    <w:left w:val="none" w:sz="0" w:space="0" w:color="auto"/>
                    <w:bottom w:val="none" w:sz="0" w:space="0" w:color="auto"/>
                    <w:right w:val="none" w:sz="0" w:space="0" w:color="auto"/>
                  </w:divBdr>
                  <w:divsChild>
                    <w:div w:id="2242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2115">
      <w:bodyDiv w:val="1"/>
      <w:marLeft w:val="0"/>
      <w:marRight w:val="0"/>
      <w:marTop w:val="0"/>
      <w:marBottom w:val="0"/>
      <w:divBdr>
        <w:top w:val="none" w:sz="0" w:space="0" w:color="auto"/>
        <w:left w:val="none" w:sz="0" w:space="0" w:color="auto"/>
        <w:bottom w:val="none" w:sz="0" w:space="0" w:color="auto"/>
        <w:right w:val="none" w:sz="0" w:space="0" w:color="auto"/>
      </w:divBdr>
    </w:div>
    <w:div w:id="1704018333">
      <w:bodyDiv w:val="1"/>
      <w:marLeft w:val="0"/>
      <w:marRight w:val="0"/>
      <w:marTop w:val="0"/>
      <w:marBottom w:val="0"/>
      <w:divBdr>
        <w:top w:val="none" w:sz="0" w:space="0" w:color="auto"/>
        <w:left w:val="none" w:sz="0" w:space="0" w:color="auto"/>
        <w:bottom w:val="none" w:sz="0" w:space="0" w:color="auto"/>
        <w:right w:val="none" w:sz="0" w:space="0" w:color="auto"/>
      </w:divBdr>
    </w:div>
    <w:div w:id="1713848581">
      <w:bodyDiv w:val="1"/>
      <w:marLeft w:val="0"/>
      <w:marRight w:val="0"/>
      <w:marTop w:val="0"/>
      <w:marBottom w:val="0"/>
      <w:divBdr>
        <w:top w:val="none" w:sz="0" w:space="0" w:color="auto"/>
        <w:left w:val="none" w:sz="0" w:space="0" w:color="auto"/>
        <w:bottom w:val="none" w:sz="0" w:space="0" w:color="auto"/>
        <w:right w:val="none" w:sz="0" w:space="0" w:color="auto"/>
      </w:divBdr>
    </w:div>
    <w:div w:id="1725905759">
      <w:bodyDiv w:val="1"/>
      <w:marLeft w:val="0"/>
      <w:marRight w:val="0"/>
      <w:marTop w:val="0"/>
      <w:marBottom w:val="0"/>
      <w:divBdr>
        <w:top w:val="none" w:sz="0" w:space="0" w:color="auto"/>
        <w:left w:val="none" w:sz="0" w:space="0" w:color="auto"/>
        <w:bottom w:val="none" w:sz="0" w:space="0" w:color="auto"/>
        <w:right w:val="none" w:sz="0" w:space="0" w:color="auto"/>
      </w:divBdr>
    </w:div>
    <w:div w:id="1729301464">
      <w:bodyDiv w:val="1"/>
      <w:marLeft w:val="0"/>
      <w:marRight w:val="0"/>
      <w:marTop w:val="0"/>
      <w:marBottom w:val="0"/>
      <w:divBdr>
        <w:top w:val="none" w:sz="0" w:space="0" w:color="auto"/>
        <w:left w:val="none" w:sz="0" w:space="0" w:color="auto"/>
        <w:bottom w:val="none" w:sz="0" w:space="0" w:color="auto"/>
        <w:right w:val="none" w:sz="0" w:space="0" w:color="auto"/>
      </w:divBdr>
      <w:divsChild>
        <w:div w:id="143009364">
          <w:marLeft w:val="0"/>
          <w:marRight w:val="0"/>
          <w:marTop w:val="0"/>
          <w:marBottom w:val="0"/>
          <w:divBdr>
            <w:top w:val="none" w:sz="0" w:space="0" w:color="auto"/>
            <w:left w:val="none" w:sz="0" w:space="0" w:color="auto"/>
            <w:bottom w:val="none" w:sz="0" w:space="0" w:color="auto"/>
            <w:right w:val="none" w:sz="0" w:space="0" w:color="auto"/>
          </w:divBdr>
          <w:divsChild>
            <w:div w:id="54286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4202">
      <w:bodyDiv w:val="1"/>
      <w:marLeft w:val="0"/>
      <w:marRight w:val="0"/>
      <w:marTop w:val="0"/>
      <w:marBottom w:val="0"/>
      <w:divBdr>
        <w:top w:val="none" w:sz="0" w:space="0" w:color="auto"/>
        <w:left w:val="none" w:sz="0" w:space="0" w:color="auto"/>
        <w:bottom w:val="none" w:sz="0" w:space="0" w:color="auto"/>
        <w:right w:val="none" w:sz="0" w:space="0" w:color="auto"/>
      </w:divBdr>
    </w:div>
    <w:div w:id="1767262809">
      <w:bodyDiv w:val="1"/>
      <w:marLeft w:val="0"/>
      <w:marRight w:val="0"/>
      <w:marTop w:val="0"/>
      <w:marBottom w:val="0"/>
      <w:divBdr>
        <w:top w:val="none" w:sz="0" w:space="0" w:color="auto"/>
        <w:left w:val="none" w:sz="0" w:space="0" w:color="auto"/>
        <w:bottom w:val="none" w:sz="0" w:space="0" w:color="auto"/>
        <w:right w:val="none" w:sz="0" w:space="0" w:color="auto"/>
      </w:divBdr>
      <w:divsChild>
        <w:div w:id="556404539">
          <w:marLeft w:val="0"/>
          <w:marRight w:val="0"/>
          <w:marTop w:val="0"/>
          <w:marBottom w:val="0"/>
          <w:divBdr>
            <w:top w:val="none" w:sz="0" w:space="0" w:color="auto"/>
            <w:left w:val="none" w:sz="0" w:space="0" w:color="auto"/>
            <w:bottom w:val="none" w:sz="0" w:space="0" w:color="auto"/>
            <w:right w:val="none" w:sz="0" w:space="0" w:color="auto"/>
          </w:divBdr>
          <w:divsChild>
            <w:div w:id="1882521958">
              <w:marLeft w:val="0"/>
              <w:marRight w:val="0"/>
              <w:marTop w:val="0"/>
              <w:marBottom w:val="0"/>
              <w:divBdr>
                <w:top w:val="none" w:sz="0" w:space="0" w:color="auto"/>
                <w:left w:val="none" w:sz="0" w:space="0" w:color="auto"/>
                <w:bottom w:val="none" w:sz="0" w:space="0" w:color="auto"/>
                <w:right w:val="none" w:sz="0" w:space="0" w:color="auto"/>
              </w:divBdr>
              <w:divsChild>
                <w:div w:id="1694502682">
                  <w:marLeft w:val="0"/>
                  <w:marRight w:val="0"/>
                  <w:marTop w:val="0"/>
                  <w:marBottom w:val="0"/>
                  <w:divBdr>
                    <w:top w:val="none" w:sz="0" w:space="0" w:color="auto"/>
                    <w:left w:val="none" w:sz="0" w:space="0" w:color="auto"/>
                    <w:bottom w:val="none" w:sz="0" w:space="0" w:color="auto"/>
                    <w:right w:val="none" w:sz="0" w:space="0" w:color="auto"/>
                  </w:divBdr>
                  <w:divsChild>
                    <w:div w:id="13345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48048">
      <w:bodyDiv w:val="1"/>
      <w:marLeft w:val="0"/>
      <w:marRight w:val="0"/>
      <w:marTop w:val="0"/>
      <w:marBottom w:val="0"/>
      <w:divBdr>
        <w:top w:val="none" w:sz="0" w:space="0" w:color="auto"/>
        <w:left w:val="none" w:sz="0" w:space="0" w:color="auto"/>
        <w:bottom w:val="none" w:sz="0" w:space="0" w:color="auto"/>
        <w:right w:val="none" w:sz="0" w:space="0" w:color="auto"/>
      </w:divBdr>
    </w:div>
    <w:div w:id="1784298752">
      <w:bodyDiv w:val="1"/>
      <w:marLeft w:val="0"/>
      <w:marRight w:val="0"/>
      <w:marTop w:val="0"/>
      <w:marBottom w:val="0"/>
      <w:divBdr>
        <w:top w:val="none" w:sz="0" w:space="0" w:color="auto"/>
        <w:left w:val="none" w:sz="0" w:space="0" w:color="auto"/>
        <w:bottom w:val="none" w:sz="0" w:space="0" w:color="auto"/>
        <w:right w:val="none" w:sz="0" w:space="0" w:color="auto"/>
      </w:divBdr>
      <w:divsChild>
        <w:div w:id="598873509">
          <w:marLeft w:val="0"/>
          <w:marRight w:val="0"/>
          <w:marTop w:val="0"/>
          <w:marBottom w:val="0"/>
          <w:divBdr>
            <w:top w:val="none" w:sz="0" w:space="0" w:color="auto"/>
            <w:left w:val="none" w:sz="0" w:space="0" w:color="auto"/>
            <w:bottom w:val="none" w:sz="0" w:space="0" w:color="auto"/>
            <w:right w:val="none" w:sz="0" w:space="0" w:color="auto"/>
          </w:divBdr>
          <w:divsChild>
            <w:div w:id="92329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28935">
      <w:bodyDiv w:val="1"/>
      <w:marLeft w:val="0"/>
      <w:marRight w:val="0"/>
      <w:marTop w:val="0"/>
      <w:marBottom w:val="0"/>
      <w:divBdr>
        <w:top w:val="none" w:sz="0" w:space="0" w:color="auto"/>
        <w:left w:val="none" w:sz="0" w:space="0" w:color="auto"/>
        <w:bottom w:val="none" w:sz="0" w:space="0" w:color="auto"/>
        <w:right w:val="none" w:sz="0" w:space="0" w:color="auto"/>
      </w:divBdr>
      <w:divsChild>
        <w:div w:id="1346320761">
          <w:marLeft w:val="0"/>
          <w:marRight w:val="0"/>
          <w:marTop w:val="0"/>
          <w:marBottom w:val="0"/>
          <w:divBdr>
            <w:top w:val="none" w:sz="0" w:space="0" w:color="auto"/>
            <w:left w:val="none" w:sz="0" w:space="0" w:color="auto"/>
            <w:bottom w:val="none" w:sz="0" w:space="0" w:color="auto"/>
            <w:right w:val="none" w:sz="0" w:space="0" w:color="auto"/>
          </w:divBdr>
          <w:divsChild>
            <w:div w:id="514075466">
              <w:marLeft w:val="0"/>
              <w:marRight w:val="0"/>
              <w:marTop w:val="0"/>
              <w:marBottom w:val="0"/>
              <w:divBdr>
                <w:top w:val="none" w:sz="0" w:space="0" w:color="auto"/>
                <w:left w:val="none" w:sz="0" w:space="0" w:color="auto"/>
                <w:bottom w:val="none" w:sz="0" w:space="0" w:color="auto"/>
                <w:right w:val="none" w:sz="0" w:space="0" w:color="auto"/>
              </w:divBdr>
              <w:divsChild>
                <w:div w:id="2005353671">
                  <w:marLeft w:val="0"/>
                  <w:marRight w:val="0"/>
                  <w:marTop w:val="0"/>
                  <w:marBottom w:val="0"/>
                  <w:divBdr>
                    <w:top w:val="none" w:sz="0" w:space="0" w:color="auto"/>
                    <w:left w:val="none" w:sz="0" w:space="0" w:color="auto"/>
                    <w:bottom w:val="none" w:sz="0" w:space="0" w:color="auto"/>
                    <w:right w:val="none" w:sz="0" w:space="0" w:color="auto"/>
                  </w:divBdr>
                  <w:divsChild>
                    <w:div w:id="44492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00611">
      <w:bodyDiv w:val="1"/>
      <w:marLeft w:val="0"/>
      <w:marRight w:val="0"/>
      <w:marTop w:val="0"/>
      <w:marBottom w:val="0"/>
      <w:divBdr>
        <w:top w:val="none" w:sz="0" w:space="0" w:color="auto"/>
        <w:left w:val="none" w:sz="0" w:space="0" w:color="auto"/>
        <w:bottom w:val="none" w:sz="0" w:space="0" w:color="auto"/>
        <w:right w:val="none" w:sz="0" w:space="0" w:color="auto"/>
      </w:divBdr>
    </w:div>
    <w:div w:id="1802383636">
      <w:bodyDiv w:val="1"/>
      <w:marLeft w:val="0"/>
      <w:marRight w:val="0"/>
      <w:marTop w:val="0"/>
      <w:marBottom w:val="0"/>
      <w:divBdr>
        <w:top w:val="none" w:sz="0" w:space="0" w:color="auto"/>
        <w:left w:val="none" w:sz="0" w:space="0" w:color="auto"/>
        <w:bottom w:val="none" w:sz="0" w:space="0" w:color="auto"/>
        <w:right w:val="none" w:sz="0" w:space="0" w:color="auto"/>
      </w:divBdr>
    </w:div>
    <w:div w:id="1813407600">
      <w:bodyDiv w:val="1"/>
      <w:marLeft w:val="0"/>
      <w:marRight w:val="0"/>
      <w:marTop w:val="0"/>
      <w:marBottom w:val="0"/>
      <w:divBdr>
        <w:top w:val="none" w:sz="0" w:space="0" w:color="auto"/>
        <w:left w:val="none" w:sz="0" w:space="0" w:color="auto"/>
        <w:bottom w:val="none" w:sz="0" w:space="0" w:color="auto"/>
        <w:right w:val="none" w:sz="0" w:space="0" w:color="auto"/>
      </w:divBdr>
    </w:div>
    <w:div w:id="1851750554">
      <w:bodyDiv w:val="1"/>
      <w:marLeft w:val="0"/>
      <w:marRight w:val="0"/>
      <w:marTop w:val="0"/>
      <w:marBottom w:val="0"/>
      <w:divBdr>
        <w:top w:val="none" w:sz="0" w:space="0" w:color="auto"/>
        <w:left w:val="none" w:sz="0" w:space="0" w:color="auto"/>
        <w:bottom w:val="none" w:sz="0" w:space="0" w:color="auto"/>
        <w:right w:val="none" w:sz="0" w:space="0" w:color="auto"/>
      </w:divBdr>
    </w:div>
    <w:div w:id="1856648082">
      <w:bodyDiv w:val="1"/>
      <w:marLeft w:val="0"/>
      <w:marRight w:val="0"/>
      <w:marTop w:val="0"/>
      <w:marBottom w:val="0"/>
      <w:divBdr>
        <w:top w:val="none" w:sz="0" w:space="0" w:color="auto"/>
        <w:left w:val="none" w:sz="0" w:space="0" w:color="auto"/>
        <w:bottom w:val="none" w:sz="0" w:space="0" w:color="auto"/>
        <w:right w:val="none" w:sz="0" w:space="0" w:color="auto"/>
      </w:divBdr>
    </w:div>
    <w:div w:id="1871526321">
      <w:bodyDiv w:val="1"/>
      <w:marLeft w:val="0"/>
      <w:marRight w:val="0"/>
      <w:marTop w:val="0"/>
      <w:marBottom w:val="0"/>
      <w:divBdr>
        <w:top w:val="none" w:sz="0" w:space="0" w:color="auto"/>
        <w:left w:val="none" w:sz="0" w:space="0" w:color="auto"/>
        <w:bottom w:val="none" w:sz="0" w:space="0" w:color="auto"/>
        <w:right w:val="none" w:sz="0" w:space="0" w:color="auto"/>
      </w:divBdr>
    </w:div>
    <w:div w:id="1886405664">
      <w:bodyDiv w:val="1"/>
      <w:marLeft w:val="0"/>
      <w:marRight w:val="0"/>
      <w:marTop w:val="0"/>
      <w:marBottom w:val="0"/>
      <w:divBdr>
        <w:top w:val="none" w:sz="0" w:space="0" w:color="auto"/>
        <w:left w:val="none" w:sz="0" w:space="0" w:color="auto"/>
        <w:bottom w:val="none" w:sz="0" w:space="0" w:color="auto"/>
        <w:right w:val="none" w:sz="0" w:space="0" w:color="auto"/>
      </w:divBdr>
    </w:div>
    <w:div w:id="1888561918">
      <w:bodyDiv w:val="1"/>
      <w:marLeft w:val="0"/>
      <w:marRight w:val="0"/>
      <w:marTop w:val="0"/>
      <w:marBottom w:val="0"/>
      <w:divBdr>
        <w:top w:val="none" w:sz="0" w:space="0" w:color="auto"/>
        <w:left w:val="none" w:sz="0" w:space="0" w:color="auto"/>
        <w:bottom w:val="none" w:sz="0" w:space="0" w:color="auto"/>
        <w:right w:val="none" w:sz="0" w:space="0" w:color="auto"/>
      </w:divBdr>
    </w:div>
    <w:div w:id="1897081495">
      <w:bodyDiv w:val="1"/>
      <w:marLeft w:val="0"/>
      <w:marRight w:val="0"/>
      <w:marTop w:val="0"/>
      <w:marBottom w:val="0"/>
      <w:divBdr>
        <w:top w:val="none" w:sz="0" w:space="0" w:color="auto"/>
        <w:left w:val="none" w:sz="0" w:space="0" w:color="auto"/>
        <w:bottom w:val="none" w:sz="0" w:space="0" w:color="auto"/>
        <w:right w:val="none" w:sz="0" w:space="0" w:color="auto"/>
      </w:divBdr>
    </w:div>
    <w:div w:id="1928730459">
      <w:bodyDiv w:val="1"/>
      <w:marLeft w:val="0"/>
      <w:marRight w:val="0"/>
      <w:marTop w:val="0"/>
      <w:marBottom w:val="0"/>
      <w:divBdr>
        <w:top w:val="none" w:sz="0" w:space="0" w:color="auto"/>
        <w:left w:val="none" w:sz="0" w:space="0" w:color="auto"/>
        <w:bottom w:val="none" w:sz="0" w:space="0" w:color="auto"/>
        <w:right w:val="none" w:sz="0" w:space="0" w:color="auto"/>
      </w:divBdr>
      <w:divsChild>
        <w:div w:id="1169441379">
          <w:marLeft w:val="0"/>
          <w:marRight w:val="0"/>
          <w:marTop w:val="0"/>
          <w:marBottom w:val="0"/>
          <w:divBdr>
            <w:top w:val="none" w:sz="0" w:space="0" w:color="auto"/>
            <w:left w:val="none" w:sz="0" w:space="0" w:color="auto"/>
            <w:bottom w:val="none" w:sz="0" w:space="0" w:color="auto"/>
            <w:right w:val="none" w:sz="0" w:space="0" w:color="auto"/>
          </w:divBdr>
          <w:divsChild>
            <w:div w:id="390926512">
              <w:marLeft w:val="0"/>
              <w:marRight w:val="0"/>
              <w:marTop w:val="0"/>
              <w:marBottom w:val="0"/>
              <w:divBdr>
                <w:top w:val="none" w:sz="0" w:space="0" w:color="auto"/>
                <w:left w:val="none" w:sz="0" w:space="0" w:color="auto"/>
                <w:bottom w:val="none" w:sz="0" w:space="0" w:color="auto"/>
                <w:right w:val="none" w:sz="0" w:space="0" w:color="auto"/>
              </w:divBdr>
              <w:divsChild>
                <w:div w:id="597106270">
                  <w:marLeft w:val="0"/>
                  <w:marRight w:val="0"/>
                  <w:marTop w:val="0"/>
                  <w:marBottom w:val="0"/>
                  <w:divBdr>
                    <w:top w:val="none" w:sz="0" w:space="0" w:color="auto"/>
                    <w:left w:val="none" w:sz="0" w:space="0" w:color="auto"/>
                    <w:bottom w:val="none" w:sz="0" w:space="0" w:color="auto"/>
                    <w:right w:val="none" w:sz="0" w:space="0" w:color="auto"/>
                  </w:divBdr>
                  <w:divsChild>
                    <w:div w:id="1335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424480">
      <w:bodyDiv w:val="1"/>
      <w:marLeft w:val="0"/>
      <w:marRight w:val="0"/>
      <w:marTop w:val="0"/>
      <w:marBottom w:val="0"/>
      <w:divBdr>
        <w:top w:val="none" w:sz="0" w:space="0" w:color="auto"/>
        <w:left w:val="none" w:sz="0" w:space="0" w:color="auto"/>
        <w:bottom w:val="none" w:sz="0" w:space="0" w:color="auto"/>
        <w:right w:val="none" w:sz="0" w:space="0" w:color="auto"/>
      </w:divBdr>
      <w:divsChild>
        <w:div w:id="1733115581">
          <w:marLeft w:val="0"/>
          <w:marRight w:val="0"/>
          <w:marTop w:val="0"/>
          <w:marBottom w:val="0"/>
          <w:divBdr>
            <w:top w:val="none" w:sz="0" w:space="0" w:color="auto"/>
            <w:left w:val="none" w:sz="0" w:space="0" w:color="auto"/>
            <w:bottom w:val="none" w:sz="0" w:space="0" w:color="auto"/>
            <w:right w:val="none" w:sz="0" w:space="0" w:color="auto"/>
          </w:divBdr>
          <w:divsChild>
            <w:div w:id="23720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1961178657">
      <w:bodyDiv w:val="1"/>
      <w:marLeft w:val="0"/>
      <w:marRight w:val="0"/>
      <w:marTop w:val="0"/>
      <w:marBottom w:val="0"/>
      <w:divBdr>
        <w:top w:val="none" w:sz="0" w:space="0" w:color="auto"/>
        <w:left w:val="none" w:sz="0" w:space="0" w:color="auto"/>
        <w:bottom w:val="none" w:sz="0" w:space="0" w:color="auto"/>
        <w:right w:val="none" w:sz="0" w:space="0" w:color="auto"/>
      </w:divBdr>
    </w:div>
    <w:div w:id="1984312019">
      <w:bodyDiv w:val="1"/>
      <w:marLeft w:val="0"/>
      <w:marRight w:val="0"/>
      <w:marTop w:val="0"/>
      <w:marBottom w:val="0"/>
      <w:divBdr>
        <w:top w:val="none" w:sz="0" w:space="0" w:color="auto"/>
        <w:left w:val="none" w:sz="0" w:space="0" w:color="auto"/>
        <w:bottom w:val="none" w:sz="0" w:space="0" w:color="auto"/>
        <w:right w:val="none" w:sz="0" w:space="0" w:color="auto"/>
      </w:divBdr>
    </w:div>
    <w:div w:id="2015959061">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563910">
      <w:bodyDiv w:val="1"/>
      <w:marLeft w:val="0"/>
      <w:marRight w:val="0"/>
      <w:marTop w:val="0"/>
      <w:marBottom w:val="0"/>
      <w:divBdr>
        <w:top w:val="none" w:sz="0" w:space="0" w:color="auto"/>
        <w:left w:val="none" w:sz="0" w:space="0" w:color="auto"/>
        <w:bottom w:val="none" w:sz="0" w:space="0" w:color="auto"/>
        <w:right w:val="none" w:sz="0" w:space="0" w:color="auto"/>
      </w:divBdr>
    </w:div>
    <w:div w:id="2062705787">
      <w:bodyDiv w:val="1"/>
      <w:marLeft w:val="0"/>
      <w:marRight w:val="0"/>
      <w:marTop w:val="0"/>
      <w:marBottom w:val="0"/>
      <w:divBdr>
        <w:top w:val="none" w:sz="0" w:space="0" w:color="auto"/>
        <w:left w:val="none" w:sz="0" w:space="0" w:color="auto"/>
        <w:bottom w:val="none" w:sz="0" w:space="0" w:color="auto"/>
        <w:right w:val="none" w:sz="0" w:space="0" w:color="auto"/>
      </w:divBdr>
    </w:div>
    <w:div w:id="2106461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enisa.europa.eu/sites/default/files/publications/ENISA%20Threat%20Landscape%202023.pdf" TargetMode="External"/><Relationship Id="rId18" Type="http://schemas.openxmlformats.org/officeDocument/2006/relationships/hyperlink" Target="https://ico.org.uk/for-organisations/uk-gdpr-guidance-and-resources/accountability-and-governance/accountability-framework/" TargetMode="External"/><Relationship Id="rId3" Type="http://schemas.openxmlformats.org/officeDocument/2006/relationships/settings" Target="settings.xml"/><Relationship Id="rId21" Type="http://schemas.openxmlformats.org/officeDocument/2006/relationships/hyperlink" Target="https://www.sciencedirect.com/science/article/pii/S0022435923000556" TargetMode="External"/><Relationship Id="rId7" Type="http://schemas.openxmlformats.org/officeDocument/2006/relationships/image" Target="media/image1.png"/><Relationship Id="rId12" Type="http://schemas.openxmlformats.org/officeDocument/2006/relationships/hyperlink" Target="https://www.mdpi.com/2305-6290/9/2/59" TargetMode="External"/><Relationship Id="rId17" Type="http://schemas.openxmlformats.org/officeDocument/2006/relationships/hyperlink" Target="https://www.sciencedirect.com/science/article/pii/S037872062400093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mc.ncbi.nlm.nih.gov/articles/PMC10432887/" TargetMode="External"/><Relationship Id="rId20" Type="http://schemas.openxmlformats.org/officeDocument/2006/relationships/hyperlink" Target="https://journals.sagepub.com/doi/10.1177/0268396222114145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full/10.1080/23311975.2023.226400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dpi.com/2071-1050/13/5/2824" TargetMode="External"/><Relationship Id="rId23" Type="http://schemas.openxmlformats.org/officeDocument/2006/relationships/footer" Target="footer1.xml"/><Relationship Id="rId10" Type="http://schemas.openxmlformats.org/officeDocument/2006/relationships/hyperlink" Target="https://www.elsevier.es/en-revista-journal-innovation-knowledge-376-pdf-download-S2444569X25000769" TargetMode="External"/><Relationship Id="rId19" Type="http://schemas.openxmlformats.org/officeDocument/2006/relationships/hyperlink" Target="https://www.mdpi.com/2071-1050/14/11/6606"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uroparl.europa.eu/RegData/etudes/STUD/2020/641530/EPRS_STU(2020)641530_EN.pdf" TargetMode="Externa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Monthly Inventory Discrepancies Between Online and In-Store Systems (AKPerog Ltd.)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Sheet1!$D$1</c:f>
              <c:strCache>
                <c:ptCount val="1"/>
                <c:pt idx="0">
                  <c:v>Discrepancy</c:v>
                </c:pt>
              </c:strCache>
            </c:strRef>
          </c:tx>
          <c:spPr>
            <a:solidFill>
              <a:schemeClr val="accent1"/>
            </a:solidFill>
            <a:ln>
              <a:noFill/>
            </a:ln>
            <a:effectLst/>
          </c:spPr>
          <c:invertIfNegative val="0"/>
          <c:cat>
            <c:strRef>
              <c:f>Sheet1!$A$2:$A$7</c:f>
              <c:strCache>
                <c:ptCount val="6"/>
                <c:pt idx="0">
                  <c:v>January</c:v>
                </c:pt>
                <c:pt idx="1">
                  <c:v>February</c:v>
                </c:pt>
                <c:pt idx="2">
                  <c:v>March</c:v>
                </c:pt>
                <c:pt idx="3">
                  <c:v>April</c:v>
                </c:pt>
                <c:pt idx="4">
                  <c:v>May</c:v>
                </c:pt>
                <c:pt idx="5">
                  <c:v>June</c:v>
                </c:pt>
              </c:strCache>
              <c:extLst/>
            </c:strRef>
          </c:cat>
          <c:val>
            <c:numRef>
              <c:f>Sheet1!$D$2:$D$7</c:f>
              <c:numCache>
                <c:formatCode>#,##0</c:formatCode>
                <c:ptCount val="6"/>
                <c:pt idx="0" formatCode="General">
                  <c:v>880</c:v>
                </c:pt>
                <c:pt idx="1">
                  <c:v>1150</c:v>
                </c:pt>
                <c:pt idx="2">
                  <c:v>1060</c:v>
                </c:pt>
                <c:pt idx="3">
                  <c:v>1420</c:v>
                </c:pt>
                <c:pt idx="4">
                  <c:v>1110</c:v>
                </c:pt>
                <c:pt idx="5">
                  <c:v>1480</c:v>
                </c:pt>
              </c:numCache>
            </c:numRef>
          </c:val>
          <c:extLst>
            <c:ext xmlns:c16="http://schemas.microsoft.com/office/drawing/2014/chart" uri="{C3380CC4-5D6E-409C-BE32-E72D297353CC}">
              <c16:uniqueId val="{00000000-DA89-4464-975A-F87CBAA49146}"/>
            </c:ext>
          </c:extLst>
        </c:ser>
        <c:dLbls>
          <c:showLegendKey val="0"/>
          <c:showVal val="0"/>
          <c:showCatName val="0"/>
          <c:showSerName val="0"/>
          <c:showPercent val="0"/>
          <c:showBubbleSize val="0"/>
        </c:dLbls>
        <c:gapWidth val="219"/>
        <c:overlap val="-27"/>
        <c:axId val="1317168191"/>
        <c:axId val="1317175871"/>
      </c:barChart>
      <c:lineChart>
        <c:grouping val="standard"/>
        <c:varyColors val="0"/>
        <c:ser>
          <c:idx val="1"/>
          <c:order val="1"/>
          <c:tx>
            <c:strRef>
              <c:f>Sheet1!$E$1</c:f>
              <c:strCache>
                <c:ptCount val="1"/>
                <c:pt idx="0">
                  <c:v>% Error</c:v>
                </c:pt>
              </c:strCache>
            </c:strRef>
          </c:tx>
          <c:spPr>
            <a:ln w="28575" cap="rnd">
              <a:solidFill>
                <a:schemeClr val="accent2"/>
              </a:solidFill>
              <a:round/>
            </a:ln>
            <a:effectLst/>
          </c:spPr>
          <c:marker>
            <c:symbol val="none"/>
          </c:marker>
          <c:cat>
            <c:strRef>
              <c:f>Sheet1!$A$2:$A$7</c:f>
              <c:strCache>
                <c:ptCount val="6"/>
                <c:pt idx="0">
                  <c:v>January</c:v>
                </c:pt>
                <c:pt idx="1">
                  <c:v>February</c:v>
                </c:pt>
                <c:pt idx="2">
                  <c:v>March</c:v>
                </c:pt>
                <c:pt idx="3">
                  <c:v>April</c:v>
                </c:pt>
                <c:pt idx="4">
                  <c:v>May</c:v>
                </c:pt>
                <c:pt idx="5">
                  <c:v>June</c:v>
                </c:pt>
              </c:strCache>
              <c:extLst/>
            </c:strRef>
          </c:cat>
          <c:val>
            <c:numRef>
              <c:f>Sheet1!$E$2:$E$7</c:f>
              <c:numCache>
                <c:formatCode>0.00%</c:formatCode>
                <c:ptCount val="6"/>
                <c:pt idx="0">
                  <c:v>7.0000000000000007E-2</c:v>
                </c:pt>
                <c:pt idx="1">
                  <c:v>8.6999999999999994E-2</c:v>
                </c:pt>
                <c:pt idx="2">
                  <c:v>7.5999999999999998E-2</c:v>
                </c:pt>
                <c:pt idx="3">
                  <c:v>0.10299999999999999</c:v>
                </c:pt>
                <c:pt idx="4">
                  <c:v>7.8E-2</c:v>
                </c:pt>
                <c:pt idx="5">
                  <c:v>9.9000000000000005E-2</c:v>
                </c:pt>
              </c:numCache>
            </c:numRef>
          </c:val>
          <c:smooth val="0"/>
          <c:extLst>
            <c:ext xmlns:c16="http://schemas.microsoft.com/office/drawing/2014/chart" uri="{C3380CC4-5D6E-409C-BE32-E72D297353CC}">
              <c16:uniqueId val="{00000001-DA89-4464-975A-F87CBAA49146}"/>
            </c:ext>
          </c:extLst>
        </c:ser>
        <c:dLbls>
          <c:showLegendKey val="0"/>
          <c:showVal val="0"/>
          <c:showCatName val="0"/>
          <c:showSerName val="0"/>
          <c:showPercent val="0"/>
          <c:showBubbleSize val="0"/>
        </c:dLbls>
        <c:marker val="1"/>
        <c:smooth val="0"/>
        <c:axId val="1317181631"/>
        <c:axId val="1317179711"/>
      </c:lineChart>
      <c:catAx>
        <c:axId val="1317168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7175871"/>
        <c:crosses val="autoZero"/>
        <c:auto val="1"/>
        <c:lblAlgn val="ctr"/>
        <c:lblOffset val="100"/>
        <c:noMultiLvlLbl val="0"/>
      </c:catAx>
      <c:valAx>
        <c:axId val="13171758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7168191"/>
        <c:crosses val="autoZero"/>
        <c:crossBetween val="between"/>
      </c:valAx>
      <c:valAx>
        <c:axId val="1317179711"/>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7181631"/>
        <c:crosses val="max"/>
        <c:crossBetween val="between"/>
      </c:valAx>
      <c:catAx>
        <c:axId val="1317181631"/>
        <c:scaling>
          <c:orientation val="minMax"/>
        </c:scaling>
        <c:delete val="1"/>
        <c:axPos val="b"/>
        <c:numFmt formatCode="General" sourceLinked="1"/>
        <c:majorTickMark val="none"/>
        <c:minorTickMark val="none"/>
        <c:tickLblPos val="nextTo"/>
        <c:crossAx val="131717971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49F1F-4C6B-449C-8667-FE4F80E57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3208</Words>
  <Characters>18287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Laurentiu Graur</dc:creator>
  <cp:keywords/>
  <dc:description/>
  <cp:lastModifiedBy>Iulian Laurentiu Graur</cp:lastModifiedBy>
  <cp:revision>28</cp:revision>
  <dcterms:created xsi:type="dcterms:W3CDTF">2025-12-12T13:32:00Z</dcterms:created>
  <dcterms:modified xsi:type="dcterms:W3CDTF">2025-12-12T13:56:00Z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