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181C58" w14:textId="77777777" w:rsidR="009F20BA" w:rsidRDefault="008E5BC5">
      <w:pPr>
        <w:pStyle w:val="BodyText"/>
        <w:ind w:left="110"/>
        <w:rPr>
          <w:rFonts w:ascii="Times New Roman"/>
          <w:sz w:val="20"/>
        </w:rPr>
      </w:pPr>
      <w:r>
        <w:rPr>
          <w:rFonts w:ascii="Times New Roman"/>
          <w:noProof/>
          <w:sz w:val="20"/>
          <w:lang w:bidi="ar-SA"/>
        </w:rPr>
        <w:drawing>
          <wp:inline distT="0" distB="0" distL="0" distR="0" wp14:anchorId="36E5F634" wp14:editId="2F22EA74">
            <wp:extent cx="7294522" cy="12096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7294522" cy="1209675"/>
                    </a:xfrm>
                    <a:prstGeom prst="rect">
                      <a:avLst/>
                    </a:prstGeom>
                  </pic:spPr>
                </pic:pic>
              </a:graphicData>
            </a:graphic>
          </wp:inline>
        </w:drawing>
      </w:r>
    </w:p>
    <w:p w14:paraId="36040841" w14:textId="77777777" w:rsidR="009F20BA" w:rsidRDefault="009F20BA">
      <w:pPr>
        <w:pStyle w:val="BodyText"/>
        <w:ind w:left="0"/>
        <w:rPr>
          <w:rFonts w:ascii="Times New Roman"/>
          <w:sz w:val="20"/>
        </w:rPr>
      </w:pPr>
    </w:p>
    <w:p w14:paraId="53BD6680" w14:textId="77777777" w:rsidR="009F20BA" w:rsidRDefault="009F20BA">
      <w:pPr>
        <w:pStyle w:val="BodyText"/>
        <w:ind w:left="0"/>
        <w:rPr>
          <w:rFonts w:ascii="Times New Roman"/>
          <w:sz w:val="20"/>
        </w:rPr>
      </w:pPr>
    </w:p>
    <w:p w14:paraId="241221E1" w14:textId="77777777" w:rsidR="009F20BA" w:rsidRDefault="009F20BA">
      <w:pPr>
        <w:pStyle w:val="BodyText"/>
        <w:ind w:left="0"/>
        <w:rPr>
          <w:rFonts w:ascii="Times New Roman"/>
          <w:sz w:val="20"/>
        </w:rPr>
      </w:pPr>
    </w:p>
    <w:p w14:paraId="66AA855C" w14:textId="77777777" w:rsidR="009F20BA" w:rsidRDefault="009F20BA">
      <w:pPr>
        <w:pStyle w:val="BodyText"/>
        <w:ind w:left="0"/>
        <w:rPr>
          <w:rFonts w:ascii="Times New Roman"/>
          <w:sz w:val="20"/>
        </w:rPr>
      </w:pPr>
    </w:p>
    <w:p w14:paraId="36CB0558" w14:textId="77777777" w:rsidR="009F20BA" w:rsidRDefault="009F20BA">
      <w:pPr>
        <w:pStyle w:val="BodyText"/>
        <w:ind w:left="0"/>
        <w:rPr>
          <w:rFonts w:ascii="Times New Roman"/>
          <w:sz w:val="20"/>
        </w:rPr>
      </w:pPr>
    </w:p>
    <w:p w14:paraId="2598E287" w14:textId="77777777" w:rsidR="009F20BA" w:rsidRDefault="009F20BA">
      <w:pPr>
        <w:pStyle w:val="BodyText"/>
        <w:ind w:left="0"/>
        <w:rPr>
          <w:rFonts w:ascii="Times New Roman"/>
          <w:sz w:val="20"/>
        </w:rPr>
      </w:pPr>
    </w:p>
    <w:p w14:paraId="75371B8C" w14:textId="77777777" w:rsidR="009F20BA" w:rsidRDefault="009F20BA">
      <w:pPr>
        <w:pStyle w:val="BodyText"/>
        <w:ind w:left="0"/>
        <w:rPr>
          <w:rFonts w:ascii="Times New Roman"/>
          <w:sz w:val="20"/>
        </w:rPr>
      </w:pPr>
    </w:p>
    <w:p w14:paraId="5E28C723" w14:textId="77777777" w:rsidR="009F20BA" w:rsidRDefault="009F20BA">
      <w:pPr>
        <w:pStyle w:val="BodyText"/>
        <w:ind w:left="0"/>
        <w:rPr>
          <w:rFonts w:ascii="Times New Roman"/>
          <w:sz w:val="20"/>
        </w:rPr>
      </w:pPr>
    </w:p>
    <w:p w14:paraId="5D6C7E87" w14:textId="77777777" w:rsidR="009F20BA" w:rsidRDefault="009F20BA">
      <w:pPr>
        <w:pStyle w:val="BodyText"/>
        <w:ind w:left="0"/>
        <w:rPr>
          <w:rFonts w:ascii="Times New Roman"/>
          <w:sz w:val="20"/>
        </w:rPr>
      </w:pPr>
    </w:p>
    <w:p w14:paraId="263EE1B4" w14:textId="77777777" w:rsidR="009F20BA" w:rsidRDefault="009F20BA">
      <w:pPr>
        <w:pStyle w:val="BodyText"/>
        <w:ind w:left="0"/>
        <w:rPr>
          <w:rFonts w:ascii="Times New Roman"/>
          <w:sz w:val="20"/>
        </w:rPr>
      </w:pPr>
    </w:p>
    <w:p w14:paraId="55657601" w14:textId="77777777" w:rsidR="009F20BA" w:rsidRDefault="009F20BA">
      <w:pPr>
        <w:pStyle w:val="BodyText"/>
        <w:ind w:left="0"/>
        <w:rPr>
          <w:rFonts w:ascii="Times New Roman"/>
          <w:sz w:val="20"/>
        </w:rPr>
      </w:pPr>
    </w:p>
    <w:p w14:paraId="306CE65F" w14:textId="77777777" w:rsidR="009F20BA" w:rsidRDefault="009F20BA">
      <w:pPr>
        <w:pStyle w:val="BodyText"/>
        <w:ind w:left="0"/>
        <w:rPr>
          <w:rFonts w:ascii="Times New Roman"/>
          <w:sz w:val="20"/>
        </w:rPr>
      </w:pPr>
    </w:p>
    <w:p w14:paraId="5CCE9477" w14:textId="77777777" w:rsidR="009F20BA" w:rsidRDefault="009F20BA">
      <w:pPr>
        <w:pStyle w:val="BodyText"/>
        <w:ind w:left="0"/>
        <w:rPr>
          <w:rFonts w:ascii="Times New Roman"/>
          <w:sz w:val="20"/>
        </w:rPr>
      </w:pPr>
    </w:p>
    <w:p w14:paraId="7C227DC8" w14:textId="77777777" w:rsidR="009F20BA" w:rsidRDefault="009F20BA">
      <w:pPr>
        <w:pStyle w:val="BodyText"/>
        <w:ind w:left="0"/>
        <w:rPr>
          <w:rFonts w:ascii="Times New Roman"/>
          <w:sz w:val="20"/>
        </w:rPr>
      </w:pPr>
    </w:p>
    <w:p w14:paraId="524058B7" w14:textId="77777777" w:rsidR="009F20BA" w:rsidRDefault="009F20BA">
      <w:pPr>
        <w:pStyle w:val="BodyText"/>
        <w:ind w:left="0"/>
        <w:rPr>
          <w:rFonts w:ascii="Times New Roman"/>
          <w:sz w:val="20"/>
        </w:rPr>
      </w:pPr>
    </w:p>
    <w:p w14:paraId="09985673" w14:textId="77777777" w:rsidR="009F20BA" w:rsidRDefault="009F20BA">
      <w:pPr>
        <w:pStyle w:val="BodyText"/>
        <w:ind w:left="0"/>
        <w:rPr>
          <w:rFonts w:ascii="Times New Roman"/>
          <w:sz w:val="20"/>
        </w:rPr>
      </w:pPr>
    </w:p>
    <w:p w14:paraId="343937D2" w14:textId="77777777" w:rsidR="009F20BA" w:rsidRDefault="009F20BA">
      <w:pPr>
        <w:pStyle w:val="BodyText"/>
        <w:ind w:left="0"/>
        <w:rPr>
          <w:rFonts w:ascii="Times New Roman"/>
          <w:sz w:val="20"/>
        </w:rPr>
      </w:pPr>
    </w:p>
    <w:p w14:paraId="121F360E" w14:textId="77777777" w:rsidR="009F20BA" w:rsidRDefault="009F20BA">
      <w:pPr>
        <w:pStyle w:val="BodyText"/>
        <w:ind w:left="0"/>
        <w:rPr>
          <w:rFonts w:ascii="Times New Roman"/>
          <w:sz w:val="20"/>
        </w:rPr>
      </w:pPr>
    </w:p>
    <w:p w14:paraId="5269647E" w14:textId="77777777" w:rsidR="009F20BA" w:rsidRDefault="009F20BA">
      <w:pPr>
        <w:pStyle w:val="BodyText"/>
        <w:ind w:left="0"/>
        <w:rPr>
          <w:rFonts w:ascii="Times New Roman"/>
          <w:sz w:val="20"/>
        </w:rPr>
      </w:pPr>
    </w:p>
    <w:p w14:paraId="30411276" w14:textId="77777777" w:rsidR="009F20BA" w:rsidRDefault="009F20BA">
      <w:pPr>
        <w:pStyle w:val="BodyText"/>
        <w:ind w:left="0"/>
        <w:rPr>
          <w:rFonts w:ascii="Times New Roman"/>
          <w:sz w:val="20"/>
        </w:rPr>
      </w:pPr>
    </w:p>
    <w:p w14:paraId="4B6E06CB" w14:textId="77777777" w:rsidR="009F20BA" w:rsidRDefault="009F20BA">
      <w:pPr>
        <w:pStyle w:val="BodyText"/>
        <w:ind w:left="0"/>
        <w:rPr>
          <w:rFonts w:ascii="Times New Roman"/>
          <w:sz w:val="20"/>
        </w:rPr>
      </w:pPr>
    </w:p>
    <w:p w14:paraId="57076FFD" w14:textId="77777777" w:rsidR="009F20BA" w:rsidRDefault="009F20BA">
      <w:pPr>
        <w:pStyle w:val="BodyText"/>
        <w:ind w:left="0"/>
        <w:rPr>
          <w:rFonts w:ascii="Times New Roman"/>
          <w:sz w:val="20"/>
        </w:rPr>
      </w:pPr>
    </w:p>
    <w:p w14:paraId="5360195F" w14:textId="77777777" w:rsidR="009F20BA" w:rsidRDefault="009F20BA">
      <w:pPr>
        <w:pStyle w:val="BodyText"/>
        <w:ind w:left="0"/>
        <w:rPr>
          <w:rFonts w:ascii="Times New Roman"/>
          <w:sz w:val="20"/>
        </w:rPr>
      </w:pPr>
    </w:p>
    <w:p w14:paraId="28BA30E6" w14:textId="77777777" w:rsidR="009F20BA" w:rsidRDefault="009F20BA">
      <w:pPr>
        <w:pStyle w:val="BodyText"/>
        <w:ind w:left="0"/>
        <w:rPr>
          <w:rFonts w:ascii="Times New Roman"/>
          <w:sz w:val="20"/>
        </w:rPr>
      </w:pPr>
    </w:p>
    <w:p w14:paraId="09F2A3CD" w14:textId="77777777" w:rsidR="009F20BA" w:rsidRDefault="009F20BA">
      <w:pPr>
        <w:pStyle w:val="BodyText"/>
        <w:ind w:left="0"/>
        <w:rPr>
          <w:rFonts w:ascii="Times New Roman"/>
          <w:sz w:val="20"/>
        </w:rPr>
      </w:pPr>
    </w:p>
    <w:p w14:paraId="3C82A473" w14:textId="77777777" w:rsidR="009F20BA" w:rsidRDefault="009F20BA">
      <w:pPr>
        <w:pStyle w:val="BodyText"/>
        <w:spacing w:before="5"/>
        <w:ind w:left="0"/>
        <w:rPr>
          <w:rFonts w:ascii="Times New Roman"/>
          <w:sz w:val="23"/>
        </w:rPr>
      </w:pPr>
    </w:p>
    <w:p w14:paraId="7AEB935C" w14:textId="77777777" w:rsidR="009F20BA" w:rsidRDefault="008E5BC5">
      <w:pPr>
        <w:spacing w:line="751" w:lineRule="exact"/>
        <w:ind w:right="1110"/>
        <w:jc w:val="right"/>
        <w:rPr>
          <w:sz w:val="64"/>
        </w:rPr>
      </w:pPr>
      <w:r>
        <w:rPr>
          <w:color w:val="4F81BC"/>
          <w:sz w:val="64"/>
        </w:rPr>
        <w:t>ACCA7004 - WEB</w:t>
      </w:r>
    </w:p>
    <w:p w14:paraId="3A812A7B" w14:textId="77777777" w:rsidR="009F20BA" w:rsidRDefault="008E5BC5">
      <w:pPr>
        <w:spacing w:before="64"/>
        <w:ind w:right="1121"/>
        <w:jc w:val="right"/>
        <w:rPr>
          <w:sz w:val="64"/>
        </w:rPr>
      </w:pPr>
      <w:r>
        <w:rPr>
          <w:color w:val="4F81BC"/>
          <w:w w:val="95"/>
          <w:sz w:val="64"/>
        </w:rPr>
        <w:t>DEVELOPMENT</w:t>
      </w:r>
    </w:p>
    <w:p w14:paraId="0847867B" w14:textId="77777777" w:rsidR="009F20BA" w:rsidRDefault="008E5BC5">
      <w:pPr>
        <w:spacing w:before="224"/>
        <w:ind w:right="1117"/>
        <w:jc w:val="right"/>
        <w:rPr>
          <w:sz w:val="36"/>
        </w:rPr>
      </w:pPr>
      <w:r>
        <w:rPr>
          <w:color w:val="404040"/>
          <w:sz w:val="36"/>
        </w:rPr>
        <w:t>Assignment 1</w:t>
      </w:r>
    </w:p>
    <w:p w14:paraId="3AFECF56" w14:textId="77777777" w:rsidR="009F20BA" w:rsidRDefault="009F20BA">
      <w:pPr>
        <w:pStyle w:val="BodyText"/>
        <w:ind w:left="0"/>
        <w:rPr>
          <w:sz w:val="20"/>
        </w:rPr>
      </w:pPr>
    </w:p>
    <w:p w14:paraId="5C64E7FD" w14:textId="77777777" w:rsidR="009F20BA" w:rsidRDefault="009F20BA">
      <w:pPr>
        <w:pStyle w:val="BodyText"/>
        <w:ind w:left="0"/>
        <w:rPr>
          <w:sz w:val="20"/>
        </w:rPr>
      </w:pPr>
    </w:p>
    <w:p w14:paraId="2624B545" w14:textId="77777777" w:rsidR="009F20BA" w:rsidRDefault="009F20BA">
      <w:pPr>
        <w:pStyle w:val="BodyText"/>
        <w:ind w:left="0"/>
        <w:rPr>
          <w:sz w:val="20"/>
        </w:rPr>
      </w:pPr>
    </w:p>
    <w:p w14:paraId="694AE22B" w14:textId="77777777" w:rsidR="009F20BA" w:rsidRDefault="009F20BA">
      <w:pPr>
        <w:pStyle w:val="BodyText"/>
        <w:ind w:left="0"/>
        <w:rPr>
          <w:sz w:val="20"/>
        </w:rPr>
      </w:pPr>
    </w:p>
    <w:p w14:paraId="78D37E1C" w14:textId="77777777" w:rsidR="009F20BA" w:rsidRDefault="009F20BA">
      <w:pPr>
        <w:pStyle w:val="BodyText"/>
        <w:spacing w:before="10"/>
        <w:ind w:left="0"/>
        <w:rPr>
          <w:sz w:val="15"/>
        </w:rPr>
      </w:pPr>
    </w:p>
    <w:p w14:paraId="6499E6FD" w14:textId="77777777" w:rsidR="009F20BA" w:rsidRDefault="008E5BC5">
      <w:pPr>
        <w:spacing w:before="42" w:line="341" w:lineRule="exact"/>
        <w:ind w:left="9277"/>
        <w:rPr>
          <w:sz w:val="28"/>
        </w:rPr>
      </w:pPr>
      <w:r>
        <w:rPr>
          <w:color w:val="4F81BC"/>
          <w:sz w:val="28"/>
        </w:rPr>
        <w:t>Abstract</w:t>
      </w:r>
    </w:p>
    <w:p w14:paraId="7F3F6A9F" w14:textId="77777777" w:rsidR="009F20BA" w:rsidRDefault="008E5BC5">
      <w:pPr>
        <w:ind w:left="4317" w:right="1425" w:hanging="293"/>
        <w:jc w:val="right"/>
        <w:rPr>
          <w:sz w:val="20"/>
        </w:rPr>
      </w:pPr>
      <w:r>
        <w:rPr>
          <w:color w:val="585858"/>
          <w:sz w:val="20"/>
        </w:rPr>
        <w:t>This paper will discuss design patterns used when creating web applications, including a critical analysis of layered architecture pattern and ORM with</w:t>
      </w:r>
    </w:p>
    <w:p w14:paraId="3EEA597C" w14:textId="77777777" w:rsidR="009F20BA" w:rsidRDefault="008E5BC5">
      <w:pPr>
        <w:spacing w:before="6"/>
        <w:ind w:right="1428"/>
        <w:jc w:val="right"/>
        <w:rPr>
          <w:sz w:val="20"/>
        </w:rPr>
      </w:pPr>
      <w:r>
        <w:rPr>
          <w:color w:val="585858"/>
          <w:sz w:val="20"/>
        </w:rPr>
        <w:t>repository and unit of work pattern.</w:t>
      </w:r>
    </w:p>
    <w:p w14:paraId="3F77D079" w14:textId="77777777" w:rsidR="009F20BA" w:rsidRDefault="009F20BA">
      <w:pPr>
        <w:pStyle w:val="BodyText"/>
        <w:ind w:left="0"/>
        <w:rPr>
          <w:sz w:val="20"/>
        </w:rPr>
      </w:pPr>
    </w:p>
    <w:p w14:paraId="72859768" w14:textId="77777777" w:rsidR="009F20BA" w:rsidRDefault="009F20BA">
      <w:pPr>
        <w:pStyle w:val="BodyText"/>
        <w:ind w:left="0"/>
        <w:rPr>
          <w:sz w:val="20"/>
        </w:rPr>
      </w:pPr>
    </w:p>
    <w:p w14:paraId="0A0E6EBD" w14:textId="77777777" w:rsidR="009F20BA" w:rsidRDefault="009F20BA">
      <w:pPr>
        <w:pStyle w:val="BodyText"/>
        <w:ind w:left="0"/>
        <w:rPr>
          <w:sz w:val="20"/>
        </w:rPr>
      </w:pPr>
    </w:p>
    <w:p w14:paraId="66BB092C" w14:textId="77777777" w:rsidR="009F20BA" w:rsidRDefault="009F20BA">
      <w:pPr>
        <w:pStyle w:val="BodyText"/>
        <w:ind w:left="0"/>
        <w:rPr>
          <w:sz w:val="20"/>
        </w:rPr>
      </w:pPr>
    </w:p>
    <w:p w14:paraId="305BC5E3" w14:textId="77777777" w:rsidR="009F20BA" w:rsidRDefault="009F20BA">
      <w:pPr>
        <w:pStyle w:val="BodyText"/>
        <w:ind w:left="0"/>
        <w:rPr>
          <w:sz w:val="20"/>
        </w:rPr>
      </w:pPr>
    </w:p>
    <w:p w14:paraId="4BC35454" w14:textId="77777777" w:rsidR="009F20BA" w:rsidRDefault="009F20BA">
      <w:pPr>
        <w:pStyle w:val="BodyText"/>
        <w:ind w:left="0"/>
        <w:rPr>
          <w:sz w:val="20"/>
        </w:rPr>
      </w:pPr>
    </w:p>
    <w:p w14:paraId="1F870391" w14:textId="77777777" w:rsidR="009F20BA" w:rsidRDefault="009F20BA">
      <w:pPr>
        <w:pStyle w:val="BodyText"/>
        <w:spacing w:before="9"/>
        <w:ind w:left="0"/>
        <w:rPr>
          <w:sz w:val="21"/>
        </w:rPr>
      </w:pPr>
    </w:p>
    <w:p w14:paraId="19A09E7B" w14:textId="77777777" w:rsidR="009F20BA" w:rsidRDefault="008E5BC5">
      <w:pPr>
        <w:spacing w:before="43"/>
        <w:ind w:right="1116"/>
        <w:jc w:val="right"/>
        <w:rPr>
          <w:sz w:val="28"/>
        </w:rPr>
      </w:pPr>
      <w:r>
        <w:rPr>
          <w:color w:val="585858"/>
          <w:sz w:val="28"/>
        </w:rPr>
        <w:t>Edward Prasad</w:t>
      </w:r>
    </w:p>
    <w:p w14:paraId="41EC8F21" w14:textId="77777777" w:rsidR="009F20BA" w:rsidRDefault="008E5BC5">
      <w:pPr>
        <w:spacing w:before="8"/>
        <w:ind w:right="1111"/>
        <w:jc w:val="right"/>
        <w:rPr>
          <w:sz w:val="18"/>
        </w:rPr>
      </w:pPr>
      <w:r>
        <w:rPr>
          <w:color w:val="585858"/>
          <w:sz w:val="18"/>
        </w:rPr>
        <w:t>1809704</w:t>
      </w:r>
    </w:p>
    <w:p w14:paraId="2B3BB28A" w14:textId="77777777" w:rsidR="009F20BA" w:rsidRDefault="009F20BA">
      <w:pPr>
        <w:jc w:val="right"/>
        <w:rPr>
          <w:sz w:val="18"/>
        </w:rPr>
        <w:sectPr w:rsidR="009F20BA">
          <w:type w:val="continuous"/>
          <w:pgSz w:w="11910" w:h="16840"/>
          <w:pgMar w:top="380" w:right="0" w:bottom="280" w:left="240" w:header="720" w:footer="720" w:gutter="0"/>
          <w:cols w:space="720"/>
        </w:sectPr>
      </w:pPr>
    </w:p>
    <w:p w14:paraId="2C3D31E6" w14:textId="77777777" w:rsidR="009F20BA" w:rsidRDefault="008E5BC5">
      <w:pPr>
        <w:spacing w:before="19"/>
        <w:ind w:left="1200"/>
        <w:rPr>
          <w:rFonts w:ascii="Calibri Light"/>
          <w:sz w:val="32"/>
        </w:rPr>
      </w:pPr>
      <w:r>
        <w:rPr>
          <w:rFonts w:ascii="Calibri Light"/>
          <w:color w:val="365F91"/>
          <w:sz w:val="32"/>
        </w:rPr>
        <w:lastRenderedPageBreak/>
        <w:t>Table of Contents</w:t>
      </w:r>
    </w:p>
    <w:sdt>
      <w:sdtPr>
        <w:id w:val="-1802291145"/>
        <w:docPartObj>
          <w:docPartGallery w:val="Table of Contents"/>
          <w:docPartUnique/>
        </w:docPartObj>
      </w:sdtPr>
      <w:sdtEndPr/>
      <w:sdtContent>
        <w:p w14:paraId="42B00F42" w14:textId="77777777" w:rsidR="009F20BA" w:rsidRDefault="008E5BC5">
          <w:pPr>
            <w:pStyle w:val="TOC1"/>
            <w:numPr>
              <w:ilvl w:val="0"/>
              <w:numId w:val="3"/>
            </w:numPr>
            <w:tabs>
              <w:tab w:val="left" w:pos="1642"/>
              <w:tab w:val="left" w:pos="1643"/>
              <w:tab w:val="right" w:leader="dot" w:pos="10220"/>
            </w:tabs>
            <w:spacing w:before="36"/>
            <w:ind w:hanging="442"/>
          </w:pPr>
          <w:r>
            <w:fldChar w:fldCharType="begin"/>
          </w:r>
          <w:r>
            <w:instrText xml:space="preserve">TOC \o "1-3" \h \z \u </w:instrText>
          </w:r>
          <w:r>
            <w:fldChar w:fldCharType="separate"/>
          </w:r>
          <w:hyperlink w:anchor="_bookmark0" w:history="1">
            <w:r>
              <w:t>Introduction</w:t>
            </w:r>
            <w:r>
              <w:tab/>
              <w:t>2</w:t>
            </w:r>
          </w:hyperlink>
        </w:p>
        <w:p w14:paraId="7746347C" w14:textId="77777777" w:rsidR="009F20BA" w:rsidRDefault="00A04404">
          <w:pPr>
            <w:pStyle w:val="TOC1"/>
            <w:numPr>
              <w:ilvl w:val="0"/>
              <w:numId w:val="3"/>
            </w:numPr>
            <w:tabs>
              <w:tab w:val="left" w:pos="1642"/>
              <w:tab w:val="left" w:pos="1643"/>
              <w:tab w:val="right" w:leader="dot" w:pos="10220"/>
            </w:tabs>
            <w:spacing w:before="121"/>
            <w:ind w:hanging="442"/>
          </w:pPr>
          <w:hyperlink w:anchor="_bookmark1" w:history="1">
            <w:r w:rsidR="008E5BC5">
              <w:t>Background</w:t>
            </w:r>
            <w:r w:rsidR="008E5BC5">
              <w:rPr>
                <w:spacing w:val="-3"/>
              </w:rPr>
              <w:t xml:space="preserve"> </w:t>
            </w:r>
            <w:r w:rsidR="008E5BC5">
              <w:t>Research</w:t>
            </w:r>
            <w:r w:rsidR="008E5BC5">
              <w:tab/>
              <w:t>2</w:t>
            </w:r>
          </w:hyperlink>
        </w:p>
        <w:p w14:paraId="5B586D42" w14:textId="77777777" w:rsidR="009F20BA" w:rsidRDefault="00A04404">
          <w:pPr>
            <w:pStyle w:val="TOC2"/>
            <w:numPr>
              <w:ilvl w:val="1"/>
              <w:numId w:val="3"/>
            </w:numPr>
            <w:tabs>
              <w:tab w:val="left" w:pos="2079"/>
              <w:tab w:val="left" w:pos="2080"/>
              <w:tab w:val="right" w:leader="dot" w:pos="10220"/>
            </w:tabs>
            <w:ind w:hanging="658"/>
          </w:pPr>
          <w:hyperlink w:anchor="_bookmark2" w:history="1">
            <w:r w:rsidR="008E5BC5">
              <w:t>Web</w:t>
            </w:r>
            <w:r w:rsidR="008E5BC5">
              <w:rPr>
                <w:spacing w:val="-3"/>
              </w:rPr>
              <w:t xml:space="preserve"> </w:t>
            </w:r>
            <w:r w:rsidR="008E5BC5">
              <w:t>Applications</w:t>
            </w:r>
            <w:r w:rsidR="008E5BC5">
              <w:tab/>
              <w:t>2</w:t>
            </w:r>
          </w:hyperlink>
        </w:p>
        <w:p w14:paraId="6A6472B0" w14:textId="77777777" w:rsidR="009F20BA" w:rsidRDefault="00A04404">
          <w:pPr>
            <w:pStyle w:val="TOC2"/>
            <w:numPr>
              <w:ilvl w:val="1"/>
              <w:numId w:val="3"/>
            </w:numPr>
            <w:tabs>
              <w:tab w:val="left" w:pos="2079"/>
              <w:tab w:val="left" w:pos="2080"/>
              <w:tab w:val="right" w:leader="dot" w:pos="10220"/>
            </w:tabs>
            <w:spacing w:before="121"/>
            <w:ind w:hanging="658"/>
          </w:pPr>
          <w:hyperlink w:anchor="_bookmark3" w:history="1">
            <w:r w:rsidR="008E5BC5">
              <w:t>Design</w:t>
            </w:r>
            <w:r w:rsidR="008E5BC5">
              <w:rPr>
                <w:spacing w:val="-3"/>
              </w:rPr>
              <w:t xml:space="preserve"> </w:t>
            </w:r>
            <w:r w:rsidR="008E5BC5">
              <w:t>Patterns</w:t>
            </w:r>
            <w:r w:rsidR="008E5BC5">
              <w:tab/>
              <w:t>3</w:t>
            </w:r>
          </w:hyperlink>
        </w:p>
        <w:p w14:paraId="2A90B17D" w14:textId="77777777" w:rsidR="009F20BA" w:rsidRDefault="00A04404">
          <w:pPr>
            <w:pStyle w:val="TOC1"/>
            <w:numPr>
              <w:ilvl w:val="0"/>
              <w:numId w:val="3"/>
            </w:numPr>
            <w:tabs>
              <w:tab w:val="left" w:pos="1642"/>
              <w:tab w:val="left" w:pos="1643"/>
              <w:tab w:val="right" w:leader="dot" w:pos="10220"/>
            </w:tabs>
            <w:spacing w:before="125"/>
            <w:ind w:hanging="442"/>
          </w:pPr>
          <w:hyperlink w:anchor="_bookmark4" w:history="1">
            <w:r w:rsidR="008E5BC5">
              <w:t>Layered</w:t>
            </w:r>
            <w:r w:rsidR="008E5BC5">
              <w:rPr>
                <w:spacing w:val="-4"/>
              </w:rPr>
              <w:t xml:space="preserve"> </w:t>
            </w:r>
            <w:r w:rsidR="008E5BC5">
              <w:t>Architecture</w:t>
            </w:r>
            <w:r w:rsidR="008E5BC5">
              <w:rPr>
                <w:spacing w:val="-3"/>
              </w:rPr>
              <w:t xml:space="preserve"> </w:t>
            </w:r>
            <w:r w:rsidR="008E5BC5">
              <w:t>Pattern</w:t>
            </w:r>
            <w:r w:rsidR="008E5BC5">
              <w:tab/>
              <w:t>4</w:t>
            </w:r>
          </w:hyperlink>
        </w:p>
        <w:p w14:paraId="0BF5E34D" w14:textId="77777777" w:rsidR="009F20BA" w:rsidRDefault="00A04404">
          <w:pPr>
            <w:pStyle w:val="TOC2"/>
            <w:numPr>
              <w:ilvl w:val="1"/>
              <w:numId w:val="3"/>
            </w:numPr>
            <w:tabs>
              <w:tab w:val="left" w:pos="2079"/>
              <w:tab w:val="left" w:pos="2080"/>
              <w:tab w:val="right" w:leader="dot" w:pos="10220"/>
            </w:tabs>
            <w:ind w:hanging="658"/>
          </w:pPr>
          <w:hyperlink w:anchor="_bookmark5" w:history="1">
            <w:r w:rsidR="008E5BC5">
              <w:t>Introduction to Layered</w:t>
            </w:r>
            <w:r w:rsidR="008E5BC5">
              <w:rPr>
                <w:spacing w:val="-11"/>
              </w:rPr>
              <w:t xml:space="preserve"> </w:t>
            </w:r>
            <w:r w:rsidR="008E5BC5">
              <w:t>Architecture</w:t>
            </w:r>
            <w:r w:rsidR="008E5BC5">
              <w:rPr>
                <w:spacing w:val="1"/>
              </w:rPr>
              <w:t xml:space="preserve"> </w:t>
            </w:r>
            <w:r w:rsidR="008E5BC5">
              <w:t>Pattern</w:t>
            </w:r>
            <w:r w:rsidR="008E5BC5">
              <w:tab/>
              <w:t>4</w:t>
            </w:r>
          </w:hyperlink>
        </w:p>
        <w:p w14:paraId="731DC11C" w14:textId="77777777" w:rsidR="009F20BA" w:rsidRDefault="00A04404">
          <w:pPr>
            <w:pStyle w:val="TOC2"/>
            <w:numPr>
              <w:ilvl w:val="1"/>
              <w:numId w:val="3"/>
            </w:numPr>
            <w:tabs>
              <w:tab w:val="left" w:pos="2079"/>
              <w:tab w:val="left" w:pos="2080"/>
              <w:tab w:val="right" w:leader="dot" w:pos="10220"/>
            </w:tabs>
            <w:ind w:hanging="658"/>
          </w:pPr>
          <w:hyperlink w:anchor="_bookmark6" w:history="1">
            <w:r w:rsidR="008E5BC5">
              <w:t>Separation of Concerns and</w:t>
            </w:r>
            <w:r w:rsidR="008E5BC5">
              <w:rPr>
                <w:spacing w:val="-12"/>
              </w:rPr>
              <w:t xml:space="preserve"> </w:t>
            </w:r>
            <w:r w:rsidR="008E5BC5">
              <w:t>N-Tier</w:t>
            </w:r>
            <w:r w:rsidR="008E5BC5">
              <w:rPr>
                <w:spacing w:val="-3"/>
              </w:rPr>
              <w:t xml:space="preserve"> </w:t>
            </w:r>
            <w:r w:rsidR="008E5BC5">
              <w:t>Architecture</w:t>
            </w:r>
            <w:r w:rsidR="008E5BC5">
              <w:tab/>
              <w:t>4</w:t>
            </w:r>
          </w:hyperlink>
        </w:p>
        <w:p w14:paraId="57863B98" w14:textId="77777777" w:rsidR="009F20BA" w:rsidRDefault="00A04404">
          <w:pPr>
            <w:pStyle w:val="TOC2"/>
            <w:numPr>
              <w:ilvl w:val="1"/>
              <w:numId w:val="3"/>
            </w:numPr>
            <w:tabs>
              <w:tab w:val="left" w:pos="2079"/>
              <w:tab w:val="left" w:pos="2080"/>
              <w:tab w:val="right" w:leader="dot" w:pos="10220"/>
            </w:tabs>
            <w:spacing w:before="121"/>
            <w:ind w:hanging="658"/>
          </w:pPr>
          <w:hyperlink w:anchor="_bookmark7" w:history="1">
            <w:r w:rsidR="008E5BC5">
              <w:t>Discussion</w:t>
            </w:r>
            <w:r w:rsidR="008E5BC5">
              <w:rPr>
                <w:spacing w:val="-4"/>
              </w:rPr>
              <w:t xml:space="preserve"> </w:t>
            </w:r>
            <w:r w:rsidR="008E5BC5">
              <w:t>of</w:t>
            </w:r>
            <w:r w:rsidR="008E5BC5">
              <w:rPr>
                <w:spacing w:val="-3"/>
              </w:rPr>
              <w:t xml:space="preserve"> </w:t>
            </w:r>
            <w:r w:rsidR="008E5BC5">
              <w:t>Layers</w:t>
            </w:r>
            <w:r w:rsidR="008E5BC5">
              <w:tab/>
              <w:t>4</w:t>
            </w:r>
          </w:hyperlink>
        </w:p>
        <w:p w14:paraId="53A909C3" w14:textId="77777777" w:rsidR="009F20BA" w:rsidRDefault="00A04404">
          <w:pPr>
            <w:pStyle w:val="TOC2"/>
            <w:numPr>
              <w:ilvl w:val="1"/>
              <w:numId w:val="3"/>
            </w:numPr>
            <w:tabs>
              <w:tab w:val="left" w:pos="2079"/>
              <w:tab w:val="left" w:pos="2080"/>
              <w:tab w:val="right" w:leader="dot" w:pos="10220"/>
            </w:tabs>
            <w:spacing w:before="125"/>
            <w:ind w:hanging="658"/>
          </w:pPr>
          <w:hyperlink w:anchor="_bookmark8" w:history="1">
            <w:r w:rsidR="008E5BC5">
              <w:t>Open and Closed</w:t>
            </w:r>
            <w:r w:rsidR="008E5BC5">
              <w:rPr>
                <w:spacing w:val="-9"/>
              </w:rPr>
              <w:t xml:space="preserve"> </w:t>
            </w:r>
            <w:r w:rsidR="008E5BC5">
              <w:t>Layered</w:t>
            </w:r>
            <w:r w:rsidR="008E5BC5">
              <w:rPr>
                <w:spacing w:val="-4"/>
              </w:rPr>
              <w:t xml:space="preserve"> </w:t>
            </w:r>
            <w:r w:rsidR="008E5BC5">
              <w:t>Architecture</w:t>
            </w:r>
            <w:r w:rsidR="008E5BC5">
              <w:tab/>
              <w:t>5</w:t>
            </w:r>
          </w:hyperlink>
        </w:p>
        <w:p w14:paraId="16E86BFD" w14:textId="77777777" w:rsidR="009F20BA" w:rsidRDefault="00A04404">
          <w:pPr>
            <w:pStyle w:val="TOC2"/>
            <w:numPr>
              <w:ilvl w:val="1"/>
              <w:numId w:val="3"/>
            </w:numPr>
            <w:tabs>
              <w:tab w:val="left" w:pos="2079"/>
              <w:tab w:val="left" w:pos="2080"/>
              <w:tab w:val="right" w:leader="dot" w:pos="10220"/>
            </w:tabs>
            <w:ind w:hanging="658"/>
          </w:pPr>
          <w:hyperlink w:anchor="_bookmark9" w:history="1">
            <w:r w:rsidR="008E5BC5">
              <w:t>Benefits and Detriments of Layered</w:t>
            </w:r>
            <w:r w:rsidR="008E5BC5">
              <w:rPr>
                <w:spacing w:val="-13"/>
              </w:rPr>
              <w:t xml:space="preserve"> </w:t>
            </w:r>
            <w:r w:rsidR="008E5BC5">
              <w:t>Architecture</w:t>
            </w:r>
            <w:r w:rsidR="008E5BC5">
              <w:rPr>
                <w:spacing w:val="-3"/>
              </w:rPr>
              <w:t xml:space="preserve"> </w:t>
            </w:r>
            <w:r w:rsidR="008E5BC5">
              <w:t>Pattern</w:t>
            </w:r>
            <w:r w:rsidR="008E5BC5">
              <w:tab/>
              <w:t>5</w:t>
            </w:r>
          </w:hyperlink>
        </w:p>
        <w:p w14:paraId="6D837CD5" w14:textId="77777777" w:rsidR="009F20BA" w:rsidRDefault="00A04404">
          <w:pPr>
            <w:pStyle w:val="TOC2"/>
            <w:numPr>
              <w:ilvl w:val="1"/>
              <w:numId w:val="3"/>
            </w:numPr>
            <w:tabs>
              <w:tab w:val="left" w:pos="2079"/>
              <w:tab w:val="left" w:pos="2080"/>
              <w:tab w:val="right" w:leader="dot" w:pos="10220"/>
            </w:tabs>
            <w:spacing w:before="121"/>
            <w:ind w:hanging="658"/>
          </w:pPr>
          <w:hyperlink w:anchor="_bookmark10" w:history="1">
            <w:r w:rsidR="008E5BC5">
              <w:t>Conclusion</w:t>
            </w:r>
            <w:r w:rsidR="008E5BC5">
              <w:tab/>
              <w:t>6</w:t>
            </w:r>
          </w:hyperlink>
        </w:p>
        <w:p w14:paraId="6858F2DC" w14:textId="77777777" w:rsidR="009F20BA" w:rsidRDefault="00A04404">
          <w:pPr>
            <w:pStyle w:val="TOC1"/>
            <w:numPr>
              <w:ilvl w:val="0"/>
              <w:numId w:val="3"/>
            </w:numPr>
            <w:tabs>
              <w:tab w:val="left" w:pos="1642"/>
              <w:tab w:val="left" w:pos="1643"/>
              <w:tab w:val="right" w:leader="dot" w:pos="10220"/>
            </w:tabs>
            <w:ind w:hanging="442"/>
          </w:pPr>
          <w:hyperlink w:anchor="_bookmark11" w:history="1">
            <w:r w:rsidR="008E5BC5">
              <w:t>ORM with Repository and Unit of</w:t>
            </w:r>
            <w:r w:rsidR="008E5BC5">
              <w:rPr>
                <w:spacing w:val="-18"/>
              </w:rPr>
              <w:t xml:space="preserve"> </w:t>
            </w:r>
            <w:r w:rsidR="008E5BC5">
              <w:t>Work Pattern</w:t>
            </w:r>
            <w:r w:rsidR="008E5BC5">
              <w:tab/>
              <w:t>7</w:t>
            </w:r>
          </w:hyperlink>
        </w:p>
        <w:p w14:paraId="3769C8F3" w14:textId="77777777" w:rsidR="009F20BA" w:rsidRDefault="00A04404">
          <w:pPr>
            <w:pStyle w:val="TOC2"/>
            <w:numPr>
              <w:ilvl w:val="1"/>
              <w:numId w:val="3"/>
            </w:numPr>
            <w:tabs>
              <w:tab w:val="left" w:pos="2079"/>
              <w:tab w:val="left" w:pos="2080"/>
              <w:tab w:val="right" w:leader="dot" w:pos="10220"/>
            </w:tabs>
            <w:ind w:hanging="658"/>
          </w:pPr>
          <w:hyperlink w:anchor="_bookmark12" w:history="1">
            <w:r w:rsidR="008E5BC5">
              <w:t>Object</w:t>
            </w:r>
            <w:r w:rsidR="008E5BC5">
              <w:rPr>
                <w:spacing w:val="-5"/>
              </w:rPr>
              <w:t xml:space="preserve"> </w:t>
            </w:r>
            <w:r w:rsidR="008E5BC5">
              <w:t>Relational</w:t>
            </w:r>
            <w:r w:rsidR="008E5BC5">
              <w:rPr>
                <w:spacing w:val="-2"/>
              </w:rPr>
              <w:t xml:space="preserve"> </w:t>
            </w:r>
            <w:r w:rsidR="008E5BC5">
              <w:t>Mapping</w:t>
            </w:r>
            <w:r w:rsidR="008E5BC5">
              <w:tab/>
              <w:t>7</w:t>
            </w:r>
          </w:hyperlink>
        </w:p>
        <w:p w14:paraId="704EE2BF" w14:textId="77777777" w:rsidR="009F20BA" w:rsidRDefault="00A04404">
          <w:pPr>
            <w:pStyle w:val="TOC3"/>
            <w:numPr>
              <w:ilvl w:val="2"/>
              <w:numId w:val="3"/>
            </w:numPr>
            <w:tabs>
              <w:tab w:val="left" w:pos="2520"/>
              <w:tab w:val="left" w:pos="2521"/>
              <w:tab w:val="right" w:leader="dot" w:pos="10220"/>
            </w:tabs>
            <w:spacing w:before="125"/>
          </w:pPr>
          <w:hyperlink w:anchor="_bookmark13" w:history="1">
            <w:r w:rsidR="008E5BC5">
              <w:t>ORM</w:t>
            </w:r>
            <w:r w:rsidR="008E5BC5">
              <w:rPr>
                <w:spacing w:val="-4"/>
              </w:rPr>
              <w:t xml:space="preserve"> </w:t>
            </w:r>
            <w:r w:rsidR="008E5BC5">
              <w:t>Example</w:t>
            </w:r>
            <w:r w:rsidR="008E5BC5">
              <w:tab/>
              <w:t>7</w:t>
            </w:r>
          </w:hyperlink>
        </w:p>
        <w:p w14:paraId="1D5DBCBD" w14:textId="77777777" w:rsidR="009F20BA" w:rsidRDefault="00A04404">
          <w:pPr>
            <w:pStyle w:val="TOC3"/>
            <w:numPr>
              <w:ilvl w:val="2"/>
              <w:numId w:val="3"/>
            </w:numPr>
            <w:tabs>
              <w:tab w:val="left" w:pos="2520"/>
              <w:tab w:val="left" w:pos="2521"/>
              <w:tab w:val="right" w:leader="dot" w:pos="10220"/>
            </w:tabs>
          </w:pPr>
          <w:hyperlink w:anchor="_bookmark14" w:history="1">
            <w:r w:rsidR="008E5BC5">
              <w:t>Advantages and Disadvantages</w:t>
            </w:r>
            <w:r w:rsidR="008E5BC5">
              <w:rPr>
                <w:spacing w:val="-6"/>
              </w:rPr>
              <w:t xml:space="preserve"> </w:t>
            </w:r>
            <w:r w:rsidR="008E5BC5">
              <w:t>of</w:t>
            </w:r>
            <w:r w:rsidR="008E5BC5">
              <w:rPr>
                <w:spacing w:val="-3"/>
              </w:rPr>
              <w:t xml:space="preserve"> </w:t>
            </w:r>
            <w:r w:rsidR="008E5BC5">
              <w:t>ORM</w:t>
            </w:r>
            <w:r w:rsidR="008E5BC5">
              <w:tab/>
              <w:t>9</w:t>
            </w:r>
          </w:hyperlink>
        </w:p>
        <w:p w14:paraId="301E622C" w14:textId="77777777" w:rsidR="009F20BA" w:rsidRDefault="00A04404">
          <w:pPr>
            <w:pStyle w:val="TOC2"/>
            <w:numPr>
              <w:ilvl w:val="1"/>
              <w:numId w:val="3"/>
            </w:numPr>
            <w:tabs>
              <w:tab w:val="left" w:pos="2079"/>
              <w:tab w:val="left" w:pos="2080"/>
              <w:tab w:val="right" w:leader="dot" w:pos="10220"/>
            </w:tabs>
            <w:ind w:hanging="658"/>
          </w:pPr>
          <w:hyperlink w:anchor="_bookmark15" w:history="1">
            <w:r w:rsidR="008E5BC5">
              <w:t>Repository</w:t>
            </w:r>
            <w:r w:rsidR="008E5BC5">
              <w:rPr>
                <w:spacing w:val="-2"/>
              </w:rPr>
              <w:t xml:space="preserve"> </w:t>
            </w:r>
            <w:r w:rsidR="008E5BC5">
              <w:t>Pattern</w:t>
            </w:r>
            <w:r w:rsidR="008E5BC5">
              <w:tab/>
              <w:t>9</w:t>
            </w:r>
          </w:hyperlink>
        </w:p>
        <w:p w14:paraId="18A8FEB7" w14:textId="77777777" w:rsidR="009F20BA" w:rsidRDefault="00A04404">
          <w:pPr>
            <w:pStyle w:val="TOC2"/>
            <w:numPr>
              <w:ilvl w:val="1"/>
              <w:numId w:val="3"/>
            </w:numPr>
            <w:tabs>
              <w:tab w:val="left" w:pos="2079"/>
              <w:tab w:val="left" w:pos="2080"/>
              <w:tab w:val="right" w:leader="dot" w:pos="10218"/>
            </w:tabs>
            <w:spacing w:before="121"/>
            <w:ind w:hanging="658"/>
          </w:pPr>
          <w:hyperlink w:anchor="_bookmark16" w:history="1">
            <w:r w:rsidR="008E5BC5">
              <w:t>Unit of</w:t>
            </w:r>
            <w:r w:rsidR="008E5BC5">
              <w:rPr>
                <w:spacing w:val="-7"/>
              </w:rPr>
              <w:t xml:space="preserve"> </w:t>
            </w:r>
            <w:r w:rsidR="008E5BC5">
              <w:t>Work</w:t>
            </w:r>
            <w:r w:rsidR="008E5BC5">
              <w:rPr>
                <w:spacing w:val="-3"/>
              </w:rPr>
              <w:t xml:space="preserve"> </w:t>
            </w:r>
            <w:r w:rsidR="008E5BC5">
              <w:t>Pattern</w:t>
            </w:r>
            <w:r w:rsidR="008E5BC5">
              <w:tab/>
              <w:t>11</w:t>
            </w:r>
          </w:hyperlink>
        </w:p>
        <w:p w14:paraId="264065F5" w14:textId="77777777" w:rsidR="009F20BA" w:rsidRDefault="00A04404">
          <w:pPr>
            <w:pStyle w:val="TOC2"/>
            <w:numPr>
              <w:ilvl w:val="1"/>
              <w:numId w:val="3"/>
            </w:numPr>
            <w:tabs>
              <w:tab w:val="left" w:pos="2079"/>
              <w:tab w:val="left" w:pos="2080"/>
              <w:tab w:val="right" w:leader="dot" w:pos="10218"/>
            </w:tabs>
            <w:ind w:hanging="658"/>
          </w:pPr>
          <w:hyperlink w:anchor="_bookmark17" w:history="1">
            <w:r w:rsidR="008E5BC5">
              <w:t>Conclusion</w:t>
            </w:r>
            <w:r w:rsidR="008E5BC5">
              <w:tab/>
              <w:t>11</w:t>
            </w:r>
          </w:hyperlink>
        </w:p>
        <w:p w14:paraId="0F9439AE" w14:textId="77777777" w:rsidR="009F20BA" w:rsidRDefault="00A04404">
          <w:pPr>
            <w:pStyle w:val="TOC1"/>
            <w:numPr>
              <w:ilvl w:val="0"/>
              <w:numId w:val="3"/>
            </w:numPr>
            <w:tabs>
              <w:tab w:val="left" w:pos="1642"/>
              <w:tab w:val="left" w:pos="1643"/>
              <w:tab w:val="right" w:leader="dot" w:pos="10218"/>
            </w:tabs>
            <w:spacing w:before="125"/>
            <w:ind w:hanging="442"/>
          </w:pPr>
          <w:hyperlink w:anchor="_bookmark18" w:history="1">
            <w:r w:rsidR="008E5BC5">
              <w:t>Conclusion</w:t>
            </w:r>
            <w:r w:rsidR="008E5BC5">
              <w:tab/>
              <w:t>12</w:t>
            </w:r>
          </w:hyperlink>
        </w:p>
        <w:p w14:paraId="44757B3D" w14:textId="77777777" w:rsidR="009F20BA" w:rsidRDefault="00A04404">
          <w:pPr>
            <w:pStyle w:val="TOC1"/>
            <w:numPr>
              <w:ilvl w:val="0"/>
              <w:numId w:val="3"/>
            </w:numPr>
            <w:tabs>
              <w:tab w:val="left" w:pos="1642"/>
              <w:tab w:val="left" w:pos="1643"/>
              <w:tab w:val="right" w:leader="dot" w:pos="10218"/>
            </w:tabs>
            <w:ind w:hanging="442"/>
          </w:pPr>
          <w:hyperlink w:anchor="_bookmark19" w:history="1">
            <w:r w:rsidR="008E5BC5">
              <w:t>References</w:t>
            </w:r>
            <w:r w:rsidR="008E5BC5">
              <w:tab/>
              <w:t>13</w:t>
            </w:r>
          </w:hyperlink>
        </w:p>
        <w:p w14:paraId="6A05A162" w14:textId="77777777" w:rsidR="009F20BA" w:rsidRDefault="008E5BC5">
          <w:r>
            <w:fldChar w:fldCharType="end"/>
          </w:r>
        </w:p>
      </w:sdtContent>
    </w:sdt>
    <w:p w14:paraId="750D1EB7" w14:textId="77777777" w:rsidR="009F20BA" w:rsidRDefault="009F20BA">
      <w:pPr>
        <w:sectPr w:rsidR="009F20BA">
          <w:footerReference w:type="default" r:id="rId8"/>
          <w:pgSz w:w="11910" w:h="16840"/>
          <w:pgMar w:top="1400" w:right="0" w:bottom="1180" w:left="240" w:header="0" w:footer="998" w:gutter="0"/>
          <w:pgNumType w:start="1"/>
          <w:cols w:space="720"/>
        </w:sectPr>
      </w:pPr>
    </w:p>
    <w:p w14:paraId="136044D3" w14:textId="77777777" w:rsidR="009F20BA" w:rsidRDefault="008E5BC5">
      <w:pPr>
        <w:pStyle w:val="Heading1"/>
        <w:numPr>
          <w:ilvl w:val="0"/>
          <w:numId w:val="2"/>
        </w:numPr>
        <w:tabs>
          <w:tab w:val="left" w:pos="1921"/>
        </w:tabs>
      </w:pPr>
      <w:bookmarkStart w:id="0" w:name="_bookmark0"/>
      <w:bookmarkEnd w:id="0"/>
      <w:r>
        <w:rPr>
          <w:color w:val="365F91"/>
        </w:rPr>
        <w:lastRenderedPageBreak/>
        <w:t>Introduction</w:t>
      </w:r>
    </w:p>
    <w:p w14:paraId="6F3D0D52" w14:textId="77777777" w:rsidR="009F20BA" w:rsidRDefault="008E5BC5">
      <w:pPr>
        <w:pStyle w:val="BodyText"/>
        <w:spacing w:before="36" w:line="256" w:lineRule="auto"/>
        <w:ind w:right="1436"/>
        <w:jc w:val="both"/>
      </w:pPr>
      <w:r>
        <w:t>This paper will introduce web applications and design patterns and why they are used, then will critically</w:t>
      </w:r>
      <w:r>
        <w:rPr>
          <w:spacing w:val="-7"/>
        </w:rPr>
        <w:t xml:space="preserve"> </w:t>
      </w:r>
      <w:r>
        <w:t>evaluate</w:t>
      </w:r>
      <w:r>
        <w:rPr>
          <w:spacing w:val="-7"/>
        </w:rPr>
        <w:t xml:space="preserve"> </w:t>
      </w:r>
      <w:r>
        <w:t>the</w:t>
      </w:r>
      <w:r>
        <w:rPr>
          <w:spacing w:val="-7"/>
        </w:rPr>
        <w:t xml:space="preserve"> </w:t>
      </w:r>
      <w:r>
        <w:t>layered</w:t>
      </w:r>
      <w:r>
        <w:rPr>
          <w:spacing w:val="-8"/>
        </w:rPr>
        <w:t xml:space="preserve"> </w:t>
      </w:r>
      <w:r>
        <w:t>architecture</w:t>
      </w:r>
      <w:r>
        <w:rPr>
          <w:spacing w:val="-8"/>
        </w:rPr>
        <w:t xml:space="preserve"> </w:t>
      </w:r>
      <w:r>
        <w:t>and</w:t>
      </w:r>
      <w:r>
        <w:rPr>
          <w:spacing w:val="-9"/>
        </w:rPr>
        <w:t xml:space="preserve"> </w:t>
      </w:r>
      <w:r>
        <w:t>ORM</w:t>
      </w:r>
      <w:r>
        <w:rPr>
          <w:spacing w:val="-9"/>
        </w:rPr>
        <w:t xml:space="preserve"> </w:t>
      </w:r>
      <w:r>
        <w:t>with</w:t>
      </w:r>
      <w:r>
        <w:rPr>
          <w:spacing w:val="-5"/>
        </w:rPr>
        <w:t xml:space="preserve"> </w:t>
      </w:r>
      <w:r>
        <w:t>repository</w:t>
      </w:r>
      <w:r>
        <w:rPr>
          <w:spacing w:val="-7"/>
        </w:rPr>
        <w:t xml:space="preserve"> </w:t>
      </w:r>
      <w:r>
        <w:t>and</w:t>
      </w:r>
      <w:r>
        <w:rPr>
          <w:spacing w:val="-9"/>
        </w:rPr>
        <w:t xml:space="preserve"> </w:t>
      </w:r>
      <w:r>
        <w:t>unit</w:t>
      </w:r>
      <w:r>
        <w:rPr>
          <w:spacing w:val="-10"/>
        </w:rPr>
        <w:t xml:space="preserve"> </w:t>
      </w:r>
      <w:r>
        <w:t>of</w:t>
      </w:r>
      <w:r>
        <w:rPr>
          <w:spacing w:val="-8"/>
        </w:rPr>
        <w:t xml:space="preserve"> </w:t>
      </w:r>
      <w:r>
        <w:t>work</w:t>
      </w:r>
      <w:r>
        <w:rPr>
          <w:spacing w:val="-3"/>
        </w:rPr>
        <w:t xml:space="preserve"> </w:t>
      </w:r>
      <w:r>
        <w:t>design</w:t>
      </w:r>
      <w:r>
        <w:rPr>
          <w:spacing w:val="-9"/>
        </w:rPr>
        <w:t xml:space="preserve"> </w:t>
      </w:r>
      <w:r>
        <w:t>patterns.</w:t>
      </w:r>
    </w:p>
    <w:p w14:paraId="1434E53F" w14:textId="77777777" w:rsidR="009F20BA" w:rsidRDefault="009F20BA">
      <w:pPr>
        <w:pStyle w:val="BodyText"/>
        <w:spacing w:before="11"/>
        <w:ind w:left="0"/>
        <w:rPr>
          <w:sz w:val="19"/>
        </w:rPr>
      </w:pPr>
    </w:p>
    <w:p w14:paraId="4C4B6F70" w14:textId="77777777" w:rsidR="009F20BA" w:rsidRDefault="008E5BC5">
      <w:pPr>
        <w:pStyle w:val="Heading1"/>
        <w:numPr>
          <w:ilvl w:val="0"/>
          <w:numId w:val="2"/>
        </w:numPr>
        <w:tabs>
          <w:tab w:val="left" w:pos="1921"/>
        </w:tabs>
        <w:spacing w:before="0"/>
      </w:pPr>
      <w:bookmarkStart w:id="1" w:name="_bookmark1"/>
      <w:bookmarkEnd w:id="1"/>
      <w:r>
        <w:rPr>
          <w:color w:val="365F91"/>
        </w:rPr>
        <w:t>Background</w:t>
      </w:r>
      <w:r>
        <w:rPr>
          <w:color w:val="365F91"/>
          <w:spacing w:val="-6"/>
        </w:rPr>
        <w:t xml:space="preserve"> </w:t>
      </w:r>
      <w:r>
        <w:rPr>
          <w:color w:val="365F91"/>
        </w:rPr>
        <w:t>Research</w:t>
      </w:r>
    </w:p>
    <w:p w14:paraId="04FEF575" w14:textId="77777777" w:rsidR="009F20BA" w:rsidRDefault="008E5BC5">
      <w:pPr>
        <w:pStyle w:val="Heading2"/>
        <w:numPr>
          <w:ilvl w:val="1"/>
          <w:numId w:val="2"/>
        </w:numPr>
        <w:tabs>
          <w:tab w:val="left" w:pos="2280"/>
          <w:tab w:val="left" w:pos="2281"/>
        </w:tabs>
        <w:spacing w:before="65"/>
      </w:pPr>
      <w:bookmarkStart w:id="2" w:name="_bookmark2"/>
      <w:bookmarkEnd w:id="2"/>
      <w:r>
        <w:rPr>
          <w:color w:val="365F91"/>
        </w:rPr>
        <w:t>Web</w:t>
      </w:r>
      <w:r>
        <w:rPr>
          <w:color w:val="365F91"/>
          <w:spacing w:val="-3"/>
        </w:rPr>
        <w:t xml:space="preserve"> </w:t>
      </w:r>
      <w:r>
        <w:rPr>
          <w:color w:val="365F91"/>
        </w:rPr>
        <w:t>Applications</w:t>
      </w:r>
    </w:p>
    <w:p w14:paraId="441B2DD8" w14:textId="77777777" w:rsidR="009F20BA" w:rsidRDefault="008E5BC5">
      <w:pPr>
        <w:pStyle w:val="BodyText"/>
        <w:spacing w:before="37" w:line="259" w:lineRule="auto"/>
        <w:ind w:right="1429"/>
        <w:jc w:val="both"/>
      </w:pPr>
      <w:r>
        <w:t>In the early stages of the Internet, websites were individual pages that resembled a simple file structure. A developer would design a website to display information and users would be directed to different</w:t>
      </w:r>
      <w:r>
        <w:rPr>
          <w:spacing w:val="-13"/>
        </w:rPr>
        <w:t xml:space="preserve"> </w:t>
      </w:r>
      <w:r>
        <w:t>webpages</w:t>
      </w:r>
      <w:r>
        <w:rPr>
          <w:spacing w:val="-11"/>
        </w:rPr>
        <w:t xml:space="preserve"> </w:t>
      </w:r>
      <w:r>
        <w:t>within</w:t>
      </w:r>
      <w:r>
        <w:rPr>
          <w:spacing w:val="-13"/>
        </w:rPr>
        <w:t xml:space="preserve"> </w:t>
      </w:r>
      <w:r>
        <w:t>the</w:t>
      </w:r>
      <w:r>
        <w:rPr>
          <w:spacing w:val="-11"/>
        </w:rPr>
        <w:t xml:space="preserve"> </w:t>
      </w:r>
      <w:r>
        <w:t>website</w:t>
      </w:r>
      <w:r>
        <w:rPr>
          <w:spacing w:val="-9"/>
        </w:rPr>
        <w:t xml:space="preserve"> </w:t>
      </w:r>
      <w:r>
        <w:t>via</w:t>
      </w:r>
      <w:r>
        <w:rPr>
          <w:spacing w:val="-12"/>
        </w:rPr>
        <w:t xml:space="preserve"> </w:t>
      </w:r>
      <w:r>
        <w:t>the</w:t>
      </w:r>
      <w:r>
        <w:rPr>
          <w:spacing w:val="-11"/>
        </w:rPr>
        <w:t xml:space="preserve"> </w:t>
      </w:r>
      <w:r>
        <w:t>use</w:t>
      </w:r>
      <w:r>
        <w:rPr>
          <w:spacing w:val="-11"/>
        </w:rPr>
        <w:t xml:space="preserve"> </w:t>
      </w:r>
      <w:r>
        <w:t>of</w:t>
      </w:r>
      <w:r>
        <w:rPr>
          <w:spacing w:val="-11"/>
        </w:rPr>
        <w:t xml:space="preserve"> </w:t>
      </w:r>
      <w:r>
        <w:t>button</w:t>
      </w:r>
      <w:r>
        <w:rPr>
          <w:spacing w:val="-8"/>
        </w:rPr>
        <w:t xml:space="preserve"> </w:t>
      </w:r>
      <w:r>
        <w:t>clicks.</w:t>
      </w:r>
      <w:r>
        <w:rPr>
          <w:spacing w:val="-10"/>
        </w:rPr>
        <w:t xml:space="preserve"> </w:t>
      </w:r>
      <w:r>
        <w:t>A</w:t>
      </w:r>
      <w:r>
        <w:rPr>
          <w:spacing w:val="-10"/>
        </w:rPr>
        <w:t xml:space="preserve"> </w:t>
      </w:r>
      <w:r>
        <w:t>detriment</w:t>
      </w:r>
      <w:r>
        <w:rPr>
          <w:spacing w:val="-14"/>
        </w:rPr>
        <w:t xml:space="preserve"> </w:t>
      </w:r>
      <w:r>
        <w:t>of</w:t>
      </w:r>
      <w:r>
        <w:rPr>
          <w:spacing w:val="-12"/>
        </w:rPr>
        <w:t xml:space="preserve"> </w:t>
      </w:r>
      <w:r>
        <w:t>early</w:t>
      </w:r>
      <w:r>
        <w:rPr>
          <w:spacing w:val="-11"/>
        </w:rPr>
        <w:t xml:space="preserve"> </w:t>
      </w:r>
      <w:r>
        <w:t>website</w:t>
      </w:r>
      <w:r>
        <w:rPr>
          <w:spacing w:val="-11"/>
        </w:rPr>
        <w:t xml:space="preserve"> </w:t>
      </w:r>
      <w:r>
        <w:t xml:space="preserve">design was the static nature of websites, </w:t>
      </w:r>
      <w:ins w:id="3" w:author="Kemi Ademoye" w:date="2019-04-15T11:55:00Z">
        <w:r w:rsidR="00142A77">
          <w:t xml:space="preserve">as </w:t>
        </w:r>
      </w:ins>
      <w:r>
        <w:t>they only displayed information the developer included and users could do no more than simple navigation</w:t>
      </w:r>
      <w:r>
        <w:rPr>
          <w:spacing w:val="-12"/>
        </w:rPr>
        <w:t xml:space="preserve"> </w:t>
      </w:r>
      <w:r>
        <w:t>[1].</w:t>
      </w:r>
    </w:p>
    <w:p w14:paraId="61BA94FA" w14:textId="77777777" w:rsidR="009F20BA" w:rsidRDefault="008E5BC5">
      <w:pPr>
        <w:pStyle w:val="BodyText"/>
        <w:spacing w:before="158" w:line="259" w:lineRule="auto"/>
        <w:ind w:right="1431"/>
        <w:jc w:val="both"/>
      </w:pPr>
      <w:r>
        <w:t>Developers realised that they could increase the capability of their websites if they incorporated servers into the backend. Servers allowed developers to design websites that would dynamically change</w:t>
      </w:r>
      <w:r>
        <w:rPr>
          <w:spacing w:val="-8"/>
        </w:rPr>
        <w:t xml:space="preserve"> </w:t>
      </w:r>
      <w:ins w:id="4" w:author="Kemi Ademoye" w:date="2019-04-15T11:56:00Z">
        <w:r w:rsidR="00142A77">
          <w:rPr>
            <w:spacing w:val="-8"/>
          </w:rPr>
          <w:t xml:space="preserve">content </w:t>
        </w:r>
      </w:ins>
      <w:r>
        <w:t>based</w:t>
      </w:r>
      <w:r>
        <w:rPr>
          <w:spacing w:val="-9"/>
        </w:rPr>
        <w:t xml:space="preserve"> </w:t>
      </w:r>
      <w:r>
        <w:t>on</w:t>
      </w:r>
      <w:r>
        <w:rPr>
          <w:spacing w:val="-10"/>
        </w:rPr>
        <w:t xml:space="preserve"> </w:t>
      </w:r>
      <w:r>
        <w:t>different</w:t>
      </w:r>
      <w:r>
        <w:rPr>
          <w:spacing w:val="-11"/>
        </w:rPr>
        <w:t xml:space="preserve"> </w:t>
      </w:r>
      <w:r>
        <w:t>parameters</w:t>
      </w:r>
      <w:r>
        <w:rPr>
          <w:spacing w:val="-9"/>
        </w:rPr>
        <w:t xml:space="preserve"> </w:t>
      </w:r>
      <w:r>
        <w:t>or</w:t>
      </w:r>
      <w:r>
        <w:rPr>
          <w:spacing w:val="-7"/>
        </w:rPr>
        <w:t xml:space="preserve"> </w:t>
      </w:r>
      <w:r>
        <w:t>inputs</w:t>
      </w:r>
      <w:r>
        <w:rPr>
          <w:spacing w:val="-9"/>
        </w:rPr>
        <w:t xml:space="preserve"> </w:t>
      </w:r>
      <w:r>
        <w:t>from</w:t>
      </w:r>
      <w:r>
        <w:rPr>
          <w:spacing w:val="-8"/>
        </w:rPr>
        <w:t xml:space="preserve"> </w:t>
      </w:r>
      <w:r>
        <w:t>the</w:t>
      </w:r>
      <w:r>
        <w:rPr>
          <w:spacing w:val="-8"/>
        </w:rPr>
        <w:t xml:space="preserve"> </w:t>
      </w:r>
      <w:r>
        <w:t>user</w:t>
      </w:r>
      <w:r>
        <w:rPr>
          <w:spacing w:val="-8"/>
        </w:rPr>
        <w:t xml:space="preserve"> </w:t>
      </w:r>
      <w:r>
        <w:t>and</w:t>
      </w:r>
      <w:r>
        <w:rPr>
          <w:spacing w:val="-10"/>
        </w:rPr>
        <w:t xml:space="preserve"> </w:t>
      </w:r>
      <w:r>
        <w:t>also</w:t>
      </w:r>
      <w:r>
        <w:rPr>
          <w:spacing w:val="-9"/>
        </w:rPr>
        <w:t xml:space="preserve"> </w:t>
      </w:r>
      <w:r>
        <w:t>enabled</w:t>
      </w:r>
      <w:r>
        <w:rPr>
          <w:spacing w:val="-9"/>
        </w:rPr>
        <w:t xml:space="preserve"> </w:t>
      </w:r>
      <w:r>
        <w:t>database</w:t>
      </w:r>
      <w:r>
        <w:rPr>
          <w:spacing w:val="-9"/>
        </w:rPr>
        <w:t xml:space="preserve"> </w:t>
      </w:r>
      <w:r>
        <w:t>connections [1].</w:t>
      </w:r>
    </w:p>
    <w:p w14:paraId="4DF22F09" w14:textId="77777777" w:rsidR="009F20BA" w:rsidRDefault="008E5BC5">
      <w:pPr>
        <w:pStyle w:val="BodyText"/>
        <w:spacing w:before="161" w:line="259" w:lineRule="auto"/>
        <w:ind w:right="1434"/>
        <w:jc w:val="both"/>
      </w:pPr>
      <w:r>
        <w:t>A website is known as a client which sends information to a waiting server which then process the information and performs necessary tasks [2]. This complexity is the factor that separates a web application from a website. As web applications grew and became more interconnected, the servers took on the role of clients where they would send information to other servers of different web applications [3]. This connectivity was beneficial as different websites could communicate and navigating the Internet became easier for users [2], [4].</w:t>
      </w:r>
    </w:p>
    <w:p w14:paraId="5F033B8B" w14:textId="77777777" w:rsidR="009F20BA" w:rsidRDefault="008E5BC5">
      <w:pPr>
        <w:pStyle w:val="BodyText"/>
        <w:spacing w:before="156" w:line="259" w:lineRule="auto"/>
        <w:ind w:right="1431"/>
        <w:jc w:val="both"/>
      </w:pPr>
      <w:r>
        <w:t>The evolution into, and creation of, web applications allowed websites to become dynamic, allowing users to query databases and perform real-time actions through a web browser such as Google Chrome</w:t>
      </w:r>
      <w:r>
        <w:rPr>
          <w:spacing w:val="-12"/>
        </w:rPr>
        <w:t xml:space="preserve"> </w:t>
      </w:r>
      <w:r>
        <w:t>or</w:t>
      </w:r>
      <w:r>
        <w:rPr>
          <w:spacing w:val="-13"/>
        </w:rPr>
        <w:t xml:space="preserve"> </w:t>
      </w:r>
      <w:r>
        <w:t>Internet</w:t>
      </w:r>
      <w:r>
        <w:rPr>
          <w:spacing w:val="-15"/>
        </w:rPr>
        <w:t xml:space="preserve"> </w:t>
      </w:r>
      <w:r>
        <w:t>Explorer.</w:t>
      </w:r>
      <w:r>
        <w:rPr>
          <w:spacing w:val="-10"/>
        </w:rPr>
        <w:t xml:space="preserve"> </w:t>
      </w:r>
      <w:r>
        <w:t>Even</w:t>
      </w:r>
      <w:r>
        <w:rPr>
          <w:spacing w:val="-13"/>
        </w:rPr>
        <w:t xml:space="preserve"> </w:t>
      </w:r>
      <w:r>
        <w:t>with</w:t>
      </w:r>
      <w:r>
        <w:rPr>
          <w:spacing w:val="-14"/>
        </w:rPr>
        <w:t xml:space="preserve"> </w:t>
      </w:r>
      <w:r>
        <w:t>the</w:t>
      </w:r>
      <w:r>
        <w:rPr>
          <w:spacing w:val="-12"/>
        </w:rPr>
        <w:t xml:space="preserve"> </w:t>
      </w:r>
      <w:r>
        <w:t>complexity</w:t>
      </w:r>
      <w:r>
        <w:rPr>
          <w:spacing w:val="-12"/>
        </w:rPr>
        <w:t xml:space="preserve"> </w:t>
      </w:r>
      <w:r>
        <w:t>of</w:t>
      </w:r>
      <w:r>
        <w:rPr>
          <w:spacing w:val="-13"/>
        </w:rPr>
        <w:t xml:space="preserve"> </w:t>
      </w:r>
      <w:r>
        <w:t>the</w:t>
      </w:r>
      <w:r>
        <w:rPr>
          <w:spacing w:val="-12"/>
        </w:rPr>
        <w:t xml:space="preserve"> </w:t>
      </w:r>
      <w:r>
        <w:t>server-client</w:t>
      </w:r>
      <w:r>
        <w:rPr>
          <w:spacing w:val="-15"/>
        </w:rPr>
        <w:t xml:space="preserve"> </w:t>
      </w:r>
      <w:r>
        <w:t>relationship,</w:t>
      </w:r>
      <w:r>
        <w:rPr>
          <w:spacing w:val="-15"/>
        </w:rPr>
        <w:t xml:space="preserve"> </w:t>
      </w:r>
      <w:r>
        <w:t>websites</w:t>
      </w:r>
      <w:r>
        <w:rPr>
          <w:spacing w:val="-12"/>
        </w:rPr>
        <w:t xml:space="preserve"> </w:t>
      </w:r>
      <w:r>
        <w:t>were developed to allow users simple navigation to appeal to a wider audience</w:t>
      </w:r>
      <w:r>
        <w:rPr>
          <w:spacing w:val="-23"/>
        </w:rPr>
        <w:t xml:space="preserve"> </w:t>
      </w:r>
      <w:r>
        <w:t>[1].</w:t>
      </w:r>
    </w:p>
    <w:p w14:paraId="1A102415" w14:textId="77777777" w:rsidR="009F20BA" w:rsidRDefault="008E5BC5">
      <w:pPr>
        <w:pStyle w:val="BodyText"/>
        <w:spacing w:before="160" w:line="259" w:lineRule="auto"/>
        <w:ind w:right="1432"/>
        <w:jc w:val="both"/>
      </w:pPr>
      <w:r>
        <w:t>A benefit of web applications is that developers no longer have to create software for specific operating systems that users have to download, they can deploy their web application onto a server and allow the users to use the service at any time [5]. This also increases the maintainability of a service as updates do not have to be applied by users rather they are applied by the developers also providing a better experience for users [6].</w:t>
      </w:r>
    </w:p>
    <w:p w14:paraId="7844F246" w14:textId="77777777" w:rsidR="009F20BA" w:rsidRDefault="008E5BC5">
      <w:pPr>
        <w:pStyle w:val="BodyText"/>
        <w:spacing w:before="158" w:line="259" w:lineRule="auto"/>
        <w:ind w:right="1433"/>
        <w:jc w:val="both"/>
      </w:pPr>
      <w:r>
        <w:t>Though the expansion and increased complexity of web applications has been a benefit, there are some detriments that almost all web applications will have to handle. The first is two-fold, a heavy reliance on either other websites or a database to display certain information. If either an external website</w:t>
      </w:r>
      <w:r>
        <w:rPr>
          <w:spacing w:val="-7"/>
        </w:rPr>
        <w:t xml:space="preserve"> </w:t>
      </w:r>
      <w:r>
        <w:t>or</w:t>
      </w:r>
      <w:r>
        <w:rPr>
          <w:spacing w:val="-8"/>
        </w:rPr>
        <w:t xml:space="preserve"> </w:t>
      </w:r>
      <w:r>
        <w:t>a</w:t>
      </w:r>
      <w:r>
        <w:rPr>
          <w:spacing w:val="-8"/>
        </w:rPr>
        <w:t xml:space="preserve"> </w:t>
      </w:r>
      <w:r>
        <w:t>local</w:t>
      </w:r>
      <w:r>
        <w:rPr>
          <w:spacing w:val="-6"/>
        </w:rPr>
        <w:t xml:space="preserve"> </w:t>
      </w:r>
      <w:r>
        <w:t>database</w:t>
      </w:r>
      <w:r>
        <w:rPr>
          <w:spacing w:val="-8"/>
        </w:rPr>
        <w:t xml:space="preserve"> </w:t>
      </w:r>
      <w:r>
        <w:t>were</w:t>
      </w:r>
      <w:r>
        <w:rPr>
          <w:spacing w:val="-3"/>
        </w:rPr>
        <w:t xml:space="preserve"> </w:t>
      </w:r>
      <w:r>
        <w:t>to</w:t>
      </w:r>
      <w:r>
        <w:rPr>
          <w:spacing w:val="-9"/>
        </w:rPr>
        <w:t xml:space="preserve"> </w:t>
      </w:r>
      <w:r>
        <w:t>be</w:t>
      </w:r>
      <w:r>
        <w:rPr>
          <w:spacing w:val="-3"/>
        </w:rPr>
        <w:t xml:space="preserve"> </w:t>
      </w:r>
      <w:r>
        <w:t>disabled,</w:t>
      </w:r>
      <w:r>
        <w:rPr>
          <w:spacing w:val="-11"/>
        </w:rPr>
        <w:t xml:space="preserve"> </w:t>
      </w:r>
      <w:r>
        <w:t>the</w:t>
      </w:r>
      <w:r>
        <w:rPr>
          <w:spacing w:val="-7"/>
        </w:rPr>
        <w:t xml:space="preserve"> </w:t>
      </w:r>
      <w:r>
        <w:t>information</w:t>
      </w:r>
      <w:r>
        <w:rPr>
          <w:spacing w:val="-9"/>
        </w:rPr>
        <w:t xml:space="preserve"> </w:t>
      </w:r>
      <w:r>
        <w:t>on</w:t>
      </w:r>
      <w:r>
        <w:rPr>
          <w:spacing w:val="-9"/>
        </w:rPr>
        <w:t xml:space="preserve"> </w:t>
      </w:r>
      <w:r>
        <w:t>the</w:t>
      </w:r>
      <w:r>
        <w:rPr>
          <w:spacing w:val="-3"/>
        </w:rPr>
        <w:t xml:space="preserve"> </w:t>
      </w:r>
      <w:r>
        <w:t>web</w:t>
      </w:r>
      <w:r>
        <w:rPr>
          <w:spacing w:val="-9"/>
        </w:rPr>
        <w:t xml:space="preserve"> </w:t>
      </w:r>
      <w:r>
        <w:t>application</w:t>
      </w:r>
      <w:r>
        <w:rPr>
          <w:spacing w:val="-3"/>
        </w:rPr>
        <w:t xml:space="preserve"> </w:t>
      </w:r>
      <w:r>
        <w:t>that</w:t>
      </w:r>
      <w:r>
        <w:rPr>
          <w:spacing w:val="-10"/>
        </w:rPr>
        <w:t xml:space="preserve"> </w:t>
      </w:r>
      <w:r>
        <w:t>relies</w:t>
      </w:r>
      <w:r>
        <w:rPr>
          <w:spacing w:val="-7"/>
        </w:rPr>
        <w:t xml:space="preserve"> </w:t>
      </w:r>
      <w:r>
        <w:t xml:space="preserve">on those services would also be disabled [7], [8]. As mentioned, web applications can be displayed </w:t>
      </w:r>
      <w:del w:id="5" w:author="Kemi Ademoye" w:date="2019-04-15T11:58:00Z">
        <w:r w:rsidDel="00142A77">
          <w:delText xml:space="preserve">on </w:delText>
        </w:r>
      </w:del>
      <w:ins w:id="6" w:author="Kemi Ademoye" w:date="2019-04-15T11:58:00Z">
        <w:r w:rsidR="00142A77">
          <w:t xml:space="preserve">in </w:t>
        </w:r>
      </w:ins>
      <w:r>
        <w:t>many formats, however this can become a detriment because if a developer does not factor in a certain technology, then the web application could see a reduced number of users [7],</w:t>
      </w:r>
      <w:r>
        <w:rPr>
          <w:spacing w:val="-29"/>
        </w:rPr>
        <w:t xml:space="preserve"> </w:t>
      </w:r>
      <w:r>
        <w:t>[8].</w:t>
      </w:r>
    </w:p>
    <w:p w14:paraId="080F4D90" w14:textId="77777777" w:rsidR="009F20BA" w:rsidRDefault="009F20BA">
      <w:pPr>
        <w:spacing w:line="259" w:lineRule="auto"/>
        <w:jc w:val="both"/>
        <w:sectPr w:rsidR="009F20BA">
          <w:pgSz w:w="11910" w:h="16840"/>
          <w:pgMar w:top="1400" w:right="0" w:bottom="1180" w:left="240" w:header="0" w:footer="998" w:gutter="0"/>
          <w:cols w:space="720"/>
        </w:sectPr>
      </w:pPr>
    </w:p>
    <w:p w14:paraId="4E1F309A" w14:textId="77777777" w:rsidR="009F20BA" w:rsidRDefault="008E5BC5">
      <w:pPr>
        <w:pStyle w:val="Heading2"/>
        <w:numPr>
          <w:ilvl w:val="1"/>
          <w:numId w:val="2"/>
        </w:numPr>
        <w:tabs>
          <w:tab w:val="left" w:pos="2280"/>
          <w:tab w:val="left" w:pos="2281"/>
        </w:tabs>
        <w:spacing w:before="14"/>
      </w:pPr>
      <w:bookmarkStart w:id="7" w:name="_bookmark3"/>
      <w:bookmarkEnd w:id="7"/>
      <w:r>
        <w:rPr>
          <w:color w:val="365F91"/>
        </w:rPr>
        <w:lastRenderedPageBreak/>
        <w:t>Design</w:t>
      </w:r>
      <w:r>
        <w:rPr>
          <w:color w:val="365F91"/>
          <w:spacing w:val="1"/>
        </w:rPr>
        <w:t xml:space="preserve"> </w:t>
      </w:r>
      <w:r>
        <w:rPr>
          <w:color w:val="365F91"/>
        </w:rPr>
        <w:t>Patterns</w:t>
      </w:r>
    </w:p>
    <w:p w14:paraId="1D9872FE" w14:textId="77777777" w:rsidR="009F20BA" w:rsidRDefault="008E5BC5">
      <w:pPr>
        <w:pStyle w:val="BodyText"/>
        <w:spacing w:before="37" w:line="259" w:lineRule="auto"/>
        <w:ind w:right="1429"/>
        <w:jc w:val="both"/>
      </w:pPr>
      <w:r>
        <w:t>A design pattern is a description of a solution to a problem that appears multiple times. A design pattern</w:t>
      </w:r>
      <w:r>
        <w:rPr>
          <w:spacing w:val="-4"/>
        </w:rPr>
        <w:t xml:space="preserve"> </w:t>
      </w:r>
      <w:r>
        <w:t>can</w:t>
      </w:r>
      <w:r>
        <w:rPr>
          <w:spacing w:val="-4"/>
        </w:rPr>
        <w:t xml:space="preserve"> </w:t>
      </w:r>
      <w:r>
        <w:t>have</w:t>
      </w:r>
      <w:r>
        <w:rPr>
          <w:spacing w:val="-7"/>
        </w:rPr>
        <w:t xml:space="preserve"> </w:t>
      </w:r>
      <w:r>
        <w:t>many</w:t>
      </w:r>
      <w:r>
        <w:rPr>
          <w:spacing w:val="-7"/>
        </w:rPr>
        <w:t xml:space="preserve"> </w:t>
      </w:r>
      <w:r>
        <w:t>implementations</w:t>
      </w:r>
      <w:r>
        <w:rPr>
          <w:spacing w:val="-6"/>
        </w:rPr>
        <w:t xml:space="preserve"> </w:t>
      </w:r>
      <w:r>
        <w:t>without</w:t>
      </w:r>
      <w:r>
        <w:rPr>
          <w:spacing w:val="-10"/>
        </w:rPr>
        <w:t xml:space="preserve"> </w:t>
      </w:r>
      <w:r>
        <w:t>the</w:t>
      </w:r>
      <w:r>
        <w:rPr>
          <w:spacing w:val="-3"/>
        </w:rPr>
        <w:t xml:space="preserve"> </w:t>
      </w:r>
      <w:r>
        <w:t>need</w:t>
      </w:r>
      <w:r>
        <w:rPr>
          <w:spacing w:val="-9"/>
        </w:rPr>
        <w:t xml:space="preserve"> </w:t>
      </w:r>
      <w:r>
        <w:t>to</w:t>
      </w:r>
      <w:r>
        <w:rPr>
          <w:spacing w:val="-5"/>
        </w:rPr>
        <w:t xml:space="preserve"> </w:t>
      </w:r>
      <w:r>
        <w:t>repeat</w:t>
      </w:r>
      <w:r>
        <w:rPr>
          <w:spacing w:val="-9"/>
        </w:rPr>
        <w:t xml:space="preserve"> </w:t>
      </w:r>
      <w:r>
        <w:t>itself</w:t>
      </w:r>
      <w:r>
        <w:rPr>
          <w:spacing w:val="-8"/>
        </w:rPr>
        <w:t xml:space="preserve"> </w:t>
      </w:r>
      <w:r>
        <w:t>during</w:t>
      </w:r>
      <w:r>
        <w:rPr>
          <w:spacing w:val="-7"/>
        </w:rPr>
        <w:t xml:space="preserve"> </w:t>
      </w:r>
      <w:r>
        <w:t>implementation</w:t>
      </w:r>
      <w:r>
        <w:rPr>
          <w:spacing w:val="-7"/>
        </w:rPr>
        <w:t xml:space="preserve"> </w:t>
      </w:r>
      <w:r>
        <w:t>[9]. In a computer program, design patterns are templates that are used to structure code to perform certain tasks. The main pattern is in an abstract and generalised form so it can be implemented in many scenarios with each implementation being unique [10]. There are various methods in which design patterns can be implemented, they can be used from designing how objects will interact with each other to increasing the speed and efficiency of a program or web application</w:t>
      </w:r>
      <w:r>
        <w:rPr>
          <w:spacing w:val="-20"/>
        </w:rPr>
        <w:t xml:space="preserve"> </w:t>
      </w:r>
      <w:r>
        <w:t>[11].</w:t>
      </w:r>
    </w:p>
    <w:p w14:paraId="7C803517" w14:textId="77777777" w:rsidR="009F20BA" w:rsidRDefault="008E5BC5">
      <w:pPr>
        <w:pStyle w:val="BodyText"/>
        <w:spacing w:before="160" w:line="259" w:lineRule="auto"/>
        <w:ind w:right="1430"/>
        <w:jc w:val="both"/>
      </w:pPr>
      <w:r>
        <w:t>There</w:t>
      </w:r>
      <w:r>
        <w:rPr>
          <w:spacing w:val="-14"/>
        </w:rPr>
        <w:t xml:space="preserve"> </w:t>
      </w:r>
      <w:r>
        <w:t>are</w:t>
      </w:r>
      <w:r>
        <w:rPr>
          <w:spacing w:val="-15"/>
        </w:rPr>
        <w:t xml:space="preserve"> </w:t>
      </w:r>
      <w:r>
        <w:t>three</w:t>
      </w:r>
      <w:r>
        <w:rPr>
          <w:spacing w:val="-14"/>
        </w:rPr>
        <w:t xml:space="preserve"> </w:t>
      </w:r>
      <w:r>
        <w:t>main</w:t>
      </w:r>
      <w:r>
        <w:rPr>
          <w:spacing w:val="-15"/>
        </w:rPr>
        <w:t xml:space="preserve"> </w:t>
      </w:r>
      <w:r>
        <w:t>forms</w:t>
      </w:r>
      <w:r>
        <w:rPr>
          <w:spacing w:val="-15"/>
        </w:rPr>
        <w:t xml:space="preserve"> </w:t>
      </w:r>
      <w:r>
        <w:t>of</w:t>
      </w:r>
      <w:r>
        <w:rPr>
          <w:spacing w:val="-15"/>
        </w:rPr>
        <w:t xml:space="preserve"> </w:t>
      </w:r>
      <w:r>
        <w:t>design</w:t>
      </w:r>
      <w:r>
        <w:rPr>
          <w:spacing w:val="-15"/>
        </w:rPr>
        <w:t xml:space="preserve"> </w:t>
      </w:r>
      <w:r>
        <w:t>patterns</w:t>
      </w:r>
      <w:r>
        <w:rPr>
          <w:spacing w:val="-15"/>
        </w:rPr>
        <w:t xml:space="preserve"> </w:t>
      </w:r>
      <w:r>
        <w:t>for</w:t>
      </w:r>
      <w:r>
        <w:rPr>
          <w:spacing w:val="-15"/>
        </w:rPr>
        <w:t xml:space="preserve"> </w:t>
      </w:r>
      <w:r>
        <w:t>programming:</w:t>
      </w:r>
      <w:r>
        <w:rPr>
          <w:spacing w:val="-15"/>
        </w:rPr>
        <w:t xml:space="preserve"> </w:t>
      </w:r>
      <w:r>
        <w:t>structural,</w:t>
      </w:r>
      <w:r>
        <w:rPr>
          <w:spacing w:val="-16"/>
        </w:rPr>
        <w:t xml:space="preserve"> </w:t>
      </w:r>
      <w:r>
        <w:t>creational</w:t>
      </w:r>
      <w:r>
        <w:rPr>
          <w:spacing w:val="-13"/>
        </w:rPr>
        <w:t xml:space="preserve"> </w:t>
      </w:r>
      <w:r>
        <w:t>and</w:t>
      </w:r>
      <w:r>
        <w:rPr>
          <w:spacing w:val="-15"/>
        </w:rPr>
        <w:t xml:space="preserve"> </w:t>
      </w:r>
      <w:r>
        <w:t>behavioural [12]. Structural patterns are used to describe the connections between classes and how they fit into the larger program. This pattern is typically implemented early on in the design and implementation stages of software development, though it can be applied after deployment and during maintenance if new features are added</w:t>
      </w:r>
      <w:r>
        <w:rPr>
          <w:spacing w:val="-11"/>
        </w:rPr>
        <w:t xml:space="preserve"> </w:t>
      </w:r>
      <w:r>
        <w:t>[12].</w:t>
      </w:r>
    </w:p>
    <w:p w14:paraId="5D81A3BF" w14:textId="77777777" w:rsidR="009F20BA" w:rsidRDefault="008E5BC5">
      <w:pPr>
        <w:pStyle w:val="BodyText"/>
        <w:spacing w:before="158" w:line="259" w:lineRule="auto"/>
        <w:ind w:right="1431"/>
        <w:jc w:val="both"/>
      </w:pPr>
      <w:r>
        <w:t>Creational</w:t>
      </w:r>
      <w:r>
        <w:rPr>
          <w:spacing w:val="-13"/>
        </w:rPr>
        <w:t xml:space="preserve"> </w:t>
      </w:r>
      <w:r>
        <w:t>patterns</w:t>
      </w:r>
      <w:r>
        <w:rPr>
          <w:spacing w:val="-14"/>
        </w:rPr>
        <w:t xml:space="preserve"> </w:t>
      </w:r>
      <w:r>
        <w:t>are</w:t>
      </w:r>
      <w:r>
        <w:rPr>
          <w:spacing w:val="-14"/>
        </w:rPr>
        <w:t xml:space="preserve"> </w:t>
      </w:r>
      <w:r>
        <w:t>used</w:t>
      </w:r>
      <w:r>
        <w:rPr>
          <w:spacing w:val="-14"/>
        </w:rPr>
        <w:t xml:space="preserve"> </w:t>
      </w:r>
      <w:r>
        <w:t>to</w:t>
      </w:r>
      <w:r>
        <w:rPr>
          <w:spacing w:val="-15"/>
        </w:rPr>
        <w:t xml:space="preserve"> </w:t>
      </w:r>
      <w:r>
        <w:t>separate</w:t>
      </w:r>
      <w:r>
        <w:rPr>
          <w:spacing w:val="-14"/>
        </w:rPr>
        <w:t xml:space="preserve"> </w:t>
      </w:r>
      <w:r>
        <w:t>the</w:t>
      </w:r>
      <w:r>
        <w:rPr>
          <w:spacing w:val="-14"/>
        </w:rPr>
        <w:t xml:space="preserve"> </w:t>
      </w:r>
      <w:r>
        <w:t>creation</w:t>
      </w:r>
      <w:r>
        <w:rPr>
          <w:spacing w:val="-15"/>
        </w:rPr>
        <w:t xml:space="preserve"> </w:t>
      </w:r>
      <w:r>
        <w:t>of</w:t>
      </w:r>
      <w:r>
        <w:rPr>
          <w:spacing w:val="-10"/>
        </w:rPr>
        <w:t xml:space="preserve"> </w:t>
      </w:r>
      <w:r>
        <w:t>objects</w:t>
      </w:r>
      <w:r>
        <w:rPr>
          <w:spacing w:val="-14"/>
        </w:rPr>
        <w:t xml:space="preserve"> </w:t>
      </w:r>
      <w:r>
        <w:t>from</w:t>
      </w:r>
      <w:r>
        <w:rPr>
          <w:spacing w:val="-14"/>
        </w:rPr>
        <w:t xml:space="preserve"> </w:t>
      </w:r>
      <w:r>
        <w:t>the</w:t>
      </w:r>
      <w:r>
        <w:rPr>
          <w:spacing w:val="-14"/>
        </w:rPr>
        <w:t xml:space="preserve"> </w:t>
      </w:r>
      <w:r>
        <w:t>rest</w:t>
      </w:r>
      <w:r>
        <w:rPr>
          <w:spacing w:val="-16"/>
        </w:rPr>
        <w:t xml:space="preserve"> </w:t>
      </w:r>
      <w:r>
        <w:t>of</w:t>
      </w:r>
      <w:r>
        <w:rPr>
          <w:spacing w:val="-10"/>
        </w:rPr>
        <w:t xml:space="preserve"> </w:t>
      </w:r>
      <w:r>
        <w:t>the</w:t>
      </w:r>
      <w:r>
        <w:rPr>
          <w:spacing w:val="-14"/>
        </w:rPr>
        <w:t xml:space="preserve"> </w:t>
      </w:r>
      <w:r>
        <w:t>system.</w:t>
      </w:r>
      <w:r>
        <w:rPr>
          <w:spacing w:val="-9"/>
        </w:rPr>
        <w:t xml:space="preserve"> </w:t>
      </w:r>
      <w:r>
        <w:t>Creational patterns increase the flexibility of a system as they hold information about what classes a system utilises but hide details of how the instantiated objects of those classes are used [12]. An example of a creational pattern is the factory design pattern. This pattern is a means of creating objects that let the subclasses define which class to instantiate [12]. When utilising the factory pattern, a high level interface</w:t>
      </w:r>
      <w:r>
        <w:rPr>
          <w:spacing w:val="-13"/>
        </w:rPr>
        <w:t xml:space="preserve"> </w:t>
      </w:r>
      <w:r>
        <w:t>is</w:t>
      </w:r>
      <w:r>
        <w:rPr>
          <w:spacing w:val="-14"/>
        </w:rPr>
        <w:t xml:space="preserve"> </w:t>
      </w:r>
      <w:r>
        <w:t>created</w:t>
      </w:r>
      <w:r>
        <w:rPr>
          <w:spacing w:val="-14"/>
        </w:rPr>
        <w:t xml:space="preserve"> </w:t>
      </w:r>
      <w:r>
        <w:t>that</w:t>
      </w:r>
      <w:r>
        <w:rPr>
          <w:spacing w:val="-15"/>
        </w:rPr>
        <w:t xml:space="preserve"> </w:t>
      </w:r>
      <w:r>
        <w:t>defines</w:t>
      </w:r>
      <w:r>
        <w:rPr>
          <w:spacing w:val="-13"/>
        </w:rPr>
        <w:t xml:space="preserve"> </w:t>
      </w:r>
      <w:r>
        <w:t>methods</w:t>
      </w:r>
      <w:r>
        <w:rPr>
          <w:spacing w:val="-14"/>
        </w:rPr>
        <w:t xml:space="preserve"> </w:t>
      </w:r>
      <w:r>
        <w:t>which</w:t>
      </w:r>
      <w:r>
        <w:rPr>
          <w:spacing w:val="-13"/>
        </w:rPr>
        <w:t xml:space="preserve"> </w:t>
      </w:r>
      <w:r>
        <w:t>subclasses</w:t>
      </w:r>
      <w:r>
        <w:rPr>
          <w:spacing w:val="-13"/>
        </w:rPr>
        <w:t xml:space="preserve"> </w:t>
      </w:r>
      <w:r>
        <w:t>implement.</w:t>
      </w:r>
      <w:r>
        <w:rPr>
          <w:spacing w:val="-16"/>
        </w:rPr>
        <w:t xml:space="preserve"> </w:t>
      </w:r>
      <w:r>
        <w:t>Using</w:t>
      </w:r>
      <w:r>
        <w:rPr>
          <w:spacing w:val="-12"/>
        </w:rPr>
        <w:t xml:space="preserve"> </w:t>
      </w:r>
      <w:r>
        <w:t>this</w:t>
      </w:r>
      <w:r>
        <w:rPr>
          <w:spacing w:val="-14"/>
        </w:rPr>
        <w:t xml:space="preserve"> </w:t>
      </w:r>
      <w:r>
        <w:t>pattern,</w:t>
      </w:r>
      <w:r>
        <w:rPr>
          <w:spacing w:val="-17"/>
        </w:rPr>
        <w:t xml:space="preserve"> </w:t>
      </w:r>
      <w:r>
        <w:t>the</w:t>
      </w:r>
      <w:r>
        <w:rPr>
          <w:spacing w:val="-13"/>
        </w:rPr>
        <w:t xml:space="preserve"> </w:t>
      </w:r>
      <w:r>
        <w:t>decision of what type an object will be is handled in one place, and a subclass only needs to know about the interface rather than each type an object could be [13]. The benefit of this design pattern is that it allows developers to write code for an interface rather than the actual implementation thus allowing the code and classes to be more reusable and interchangeable [12],</w:t>
      </w:r>
      <w:r>
        <w:rPr>
          <w:spacing w:val="-19"/>
        </w:rPr>
        <w:t xml:space="preserve"> </w:t>
      </w:r>
      <w:r>
        <w:t>[13].</w:t>
      </w:r>
    </w:p>
    <w:p w14:paraId="5173C1E8" w14:textId="77777777" w:rsidR="009F20BA" w:rsidRDefault="008E5BC5">
      <w:pPr>
        <w:pStyle w:val="BodyText"/>
        <w:spacing w:before="158" w:line="259" w:lineRule="auto"/>
        <w:ind w:right="1432"/>
        <w:jc w:val="both"/>
      </w:pPr>
      <w:r>
        <w:t>Behavioural patterns allow objects to keep their details hidden from others and supports the communication between objects, an example of this pattern is the observer pattern. This pattern focuses on the communication between objects so that when one object (the observable) changes state, other objects (the observers) are notified and perform various actions [12]. Observables can have any number of observers watching them and observers can state under what conditions they should be notified [3]. The observable object contains a method often called ‘Notify’ that will, as the name suggests, notify all observers of a change. The observers then have a method called ‘Update’ that performs various tasks based on the change of state of the observable [14].</w:t>
      </w:r>
    </w:p>
    <w:p w14:paraId="60E2D438" w14:textId="77777777" w:rsidR="009F20BA" w:rsidRDefault="008E5BC5">
      <w:pPr>
        <w:pStyle w:val="BodyText"/>
        <w:spacing w:before="162" w:line="259" w:lineRule="auto"/>
        <w:ind w:right="1433"/>
        <w:jc w:val="both"/>
      </w:pPr>
      <w:r>
        <w:t>An advantage of design patterns is that they are reusable as they provide a structured solution to a problem that arises multiple times in various programs. However, as design patterns are used for the design</w:t>
      </w:r>
      <w:r>
        <w:rPr>
          <w:spacing w:val="-9"/>
        </w:rPr>
        <w:t xml:space="preserve"> </w:t>
      </w:r>
      <w:r>
        <w:t>of</w:t>
      </w:r>
      <w:r>
        <w:rPr>
          <w:spacing w:val="-8"/>
        </w:rPr>
        <w:t xml:space="preserve"> </w:t>
      </w:r>
      <w:r>
        <w:t>a</w:t>
      </w:r>
      <w:r>
        <w:rPr>
          <w:spacing w:val="-8"/>
        </w:rPr>
        <w:t xml:space="preserve"> </w:t>
      </w:r>
      <w:r>
        <w:t>system</w:t>
      </w:r>
      <w:r>
        <w:rPr>
          <w:spacing w:val="-7"/>
        </w:rPr>
        <w:t xml:space="preserve"> </w:t>
      </w:r>
      <w:r>
        <w:t>rather</w:t>
      </w:r>
      <w:r>
        <w:rPr>
          <w:spacing w:val="-3"/>
        </w:rPr>
        <w:t xml:space="preserve"> </w:t>
      </w:r>
      <w:r>
        <w:t>than</w:t>
      </w:r>
      <w:r>
        <w:rPr>
          <w:spacing w:val="-4"/>
        </w:rPr>
        <w:t xml:space="preserve"> </w:t>
      </w:r>
      <w:r>
        <w:t>the</w:t>
      </w:r>
      <w:r>
        <w:rPr>
          <w:spacing w:val="-3"/>
        </w:rPr>
        <w:t xml:space="preserve"> </w:t>
      </w:r>
      <w:r>
        <w:t>implementation,</w:t>
      </w:r>
      <w:r>
        <w:rPr>
          <w:spacing w:val="-10"/>
        </w:rPr>
        <w:t xml:space="preserve"> </w:t>
      </w:r>
      <w:r>
        <w:t>reusability</w:t>
      </w:r>
      <w:r>
        <w:rPr>
          <w:spacing w:val="-3"/>
        </w:rPr>
        <w:t xml:space="preserve"> </w:t>
      </w:r>
      <w:r>
        <w:t>is</w:t>
      </w:r>
      <w:r>
        <w:rPr>
          <w:spacing w:val="-8"/>
        </w:rPr>
        <w:t xml:space="preserve"> </w:t>
      </w:r>
      <w:r>
        <w:t>not</w:t>
      </w:r>
      <w:r>
        <w:rPr>
          <w:spacing w:val="-10"/>
        </w:rPr>
        <w:t xml:space="preserve"> </w:t>
      </w:r>
      <w:r>
        <w:t>as</w:t>
      </w:r>
      <w:r>
        <w:rPr>
          <w:spacing w:val="-8"/>
        </w:rPr>
        <w:t xml:space="preserve"> </w:t>
      </w:r>
      <w:r>
        <w:t>simple</w:t>
      </w:r>
      <w:r>
        <w:rPr>
          <w:spacing w:val="-7"/>
        </w:rPr>
        <w:t xml:space="preserve"> </w:t>
      </w:r>
      <w:r>
        <w:t>as</w:t>
      </w:r>
      <w:r>
        <w:rPr>
          <w:spacing w:val="-8"/>
        </w:rPr>
        <w:t xml:space="preserve"> </w:t>
      </w:r>
      <w:r>
        <w:t>copying</w:t>
      </w:r>
      <w:r>
        <w:rPr>
          <w:spacing w:val="-7"/>
        </w:rPr>
        <w:t xml:space="preserve"> </w:t>
      </w:r>
      <w:r>
        <w:t>and</w:t>
      </w:r>
      <w:r>
        <w:rPr>
          <w:spacing w:val="-4"/>
        </w:rPr>
        <w:t xml:space="preserve"> </w:t>
      </w:r>
      <w:r>
        <w:t>pasting code and changing a few names. Developers will have to manually code the structure of a design pattern every time it is used [12],</w:t>
      </w:r>
      <w:r>
        <w:rPr>
          <w:spacing w:val="-15"/>
        </w:rPr>
        <w:t xml:space="preserve"> </w:t>
      </w:r>
      <w:r>
        <w:t>[</w:t>
      </w:r>
      <w:commentRangeStart w:id="8"/>
      <w:r>
        <w:t>15</w:t>
      </w:r>
      <w:commentRangeEnd w:id="8"/>
      <w:r w:rsidR="008370A5">
        <w:rPr>
          <w:rStyle w:val="CommentReference"/>
        </w:rPr>
        <w:commentReference w:id="8"/>
      </w:r>
      <w:r>
        <w:t>].</w:t>
      </w:r>
    </w:p>
    <w:p w14:paraId="78F45A9B" w14:textId="77777777" w:rsidR="009F20BA" w:rsidRDefault="009F20BA">
      <w:pPr>
        <w:spacing w:line="259" w:lineRule="auto"/>
        <w:jc w:val="both"/>
        <w:sectPr w:rsidR="009F20BA">
          <w:pgSz w:w="11910" w:h="16840"/>
          <w:pgMar w:top="1400" w:right="0" w:bottom="1180" w:left="240" w:header="0" w:footer="998" w:gutter="0"/>
          <w:cols w:space="720"/>
        </w:sectPr>
      </w:pPr>
    </w:p>
    <w:p w14:paraId="5144EC96" w14:textId="77777777" w:rsidR="009F20BA" w:rsidRDefault="008E5BC5">
      <w:pPr>
        <w:pStyle w:val="Heading1"/>
        <w:numPr>
          <w:ilvl w:val="0"/>
          <w:numId w:val="2"/>
        </w:numPr>
        <w:tabs>
          <w:tab w:val="left" w:pos="1921"/>
        </w:tabs>
      </w:pPr>
      <w:bookmarkStart w:id="9" w:name="_bookmark4"/>
      <w:bookmarkEnd w:id="9"/>
      <w:r>
        <w:rPr>
          <w:color w:val="365F91"/>
        </w:rPr>
        <w:lastRenderedPageBreak/>
        <w:t>Layered Architecture</w:t>
      </w:r>
      <w:r>
        <w:rPr>
          <w:color w:val="365F91"/>
          <w:spacing w:val="-1"/>
        </w:rPr>
        <w:t xml:space="preserve"> </w:t>
      </w:r>
      <w:r>
        <w:rPr>
          <w:color w:val="365F91"/>
        </w:rPr>
        <w:t>Pattern</w:t>
      </w:r>
    </w:p>
    <w:p w14:paraId="5C350F22" w14:textId="77777777" w:rsidR="009F20BA" w:rsidRDefault="008E5BC5">
      <w:pPr>
        <w:pStyle w:val="Heading2"/>
        <w:numPr>
          <w:ilvl w:val="1"/>
          <w:numId w:val="2"/>
        </w:numPr>
        <w:tabs>
          <w:tab w:val="left" w:pos="2280"/>
          <w:tab w:val="left" w:pos="2281"/>
        </w:tabs>
        <w:spacing w:before="70"/>
      </w:pPr>
      <w:bookmarkStart w:id="10" w:name="_bookmark5"/>
      <w:bookmarkEnd w:id="10"/>
      <w:r>
        <w:rPr>
          <w:color w:val="365F91"/>
        </w:rPr>
        <w:t>Introduction to Layered Architecture</w:t>
      </w:r>
      <w:r>
        <w:rPr>
          <w:color w:val="365F91"/>
          <w:spacing w:val="3"/>
        </w:rPr>
        <w:t xml:space="preserve"> </w:t>
      </w:r>
      <w:r>
        <w:rPr>
          <w:color w:val="365F91"/>
        </w:rPr>
        <w:t>Pattern</w:t>
      </w:r>
    </w:p>
    <w:p w14:paraId="7A92609E" w14:textId="77777777" w:rsidR="009F20BA" w:rsidRDefault="008E5BC5">
      <w:pPr>
        <w:pStyle w:val="BodyText"/>
        <w:spacing w:before="33" w:line="259" w:lineRule="auto"/>
        <w:ind w:right="1429"/>
        <w:jc w:val="both"/>
      </w:pPr>
      <w:r>
        <w:t>It is not uncommon for computer programs to have presentation and database logic written into objects as they are created as it is easy for developers to see all aspects at once. However, when projects are written on a larger scale, it can be difficult to understand where an issue has occurred if all objects perform all tasks [16]. To combat this, the layered architecture pattern can be introduced.</w:t>
      </w:r>
    </w:p>
    <w:p w14:paraId="5C91825C" w14:textId="77777777" w:rsidR="009F20BA" w:rsidRDefault="008E5BC5">
      <w:pPr>
        <w:pStyle w:val="BodyText"/>
        <w:spacing w:before="160" w:line="259" w:lineRule="auto"/>
        <w:ind w:right="1427"/>
        <w:jc w:val="both"/>
      </w:pPr>
      <w:r>
        <w:t>The</w:t>
      </w:r>
      <w:r>
        <w:rPr>
          <w:spacing w:val="-7"/>
        </w:rPr>
        <w:t xml:space="preserve"> </w:t>
      </w:r>
      <w:r>
        <w:t>layered</w:t>
      </w:r>
      <w:r>
        <w:rPr>
          <w:spacing w:val="-8"/>
        </w:rPr>
        <w:t xml:space="preserve"> </w:t>
      </w:r>
      <w:r>
        <w:t>architecture</w:t>
      </w:r>
      <w:r>
        <w:rPr>
          <w:spacing w:val="-8"/>
        </w:rPr>
        <w:t xml:space="preserve"> </w:t>
      </w:r>
      <w:r>
        <w:t>pattern</w:t>
      </w:r>
      <w:r>
        <w:rPr>
          <w:spacing w:val="-8"/>
        </w:rPr>
        <w:t xml:space="preserve"> </w:t>
      </w:r>
      <w:r>
        <w:t>is</w:t>
      </w:r>
      <w:r>
        <w:rPr>
          <w:spacing w:val="-8"/>
        </w:rPr>
        <w:t xml:space="preserve"> </w:t>
      </w:r>
      <w:r>
        <w:t>a</w:t>
      </w:r>
      <w:r>
        <w:rPr>
          <w:spacing w:val="-8"/>
        </w:rPr>
        <w:t xml:space="preserve"> </w:t>
      </w:r>
      <w:r>
        <w:t>design</w:t>
      </w:r>
      <w:r>
        <w:rPr>
          <w:spacing w:val="-9"/>
        </w:rPr>
        <w:t xml:space="preserve"> </w:t>
      </w:r>
      <w:r>
        <w:t>pattern</w:t>
      </w:r>
      <w:r>
        <w:rPr>
          <w:spacing w:val="-8"/>
        </w:rPr>
        <w:t xml:space="preserve"> </w:t>
      </w:r>
      <w:r>
        <w:t>that</w:t>
      </w:r>
      <w:r>
        <w:rPr>
          <w:spacing w:val="-10"/>
        </w:rPr>
        <w:t xml:space="preserve"> </w:t>
      </w:r>
      <w:r>
        <w:t>is</w:t>
      </w:r>
      <w:r>
        <w:rPr>
          <w:spacing w:val="-8"/>
        </w:rPr>
        <w:t xml:space="preserve"> </w:t>
      </w:r>
      <w:r>
        <w:t>widely</w:t>
      </w:r>
      <w:r>
        <w:rPr>
          <w:spacing w:val="-7"/>
        </w:rPr>
        <w:t xml:space="preserve"> </w:t>
      </w:r>
      <w:r>
        <w:t>used</w:t>
      </w:r>
      <w:r>
        <w:rPr>
          <w:spacing w:val="-8"/>
        </w:rPr>
        <w:t xml:space="preserve"> </w:t>
      </w:r>
      <w:r>
        <w:t>among</w:t>
      </w:r>
      <w:r>
        <w:rPr>
          <w:spacing w:val="-7"/>
        </w:rPr>
        <w:t xml:space="preserve"> </w:t>
      </w:r>
      <w:r>
        <w:t>testers,</w:t>
      </w:r>
      <w:r>
        <w:rPr>
          <w:spacing w:val="-10"/>
        </w:rPr>
        <w:t xml:space="preserve"> </w:t>
      </w:r>
      <w:r>
        <w:t>developers</w:t>
      </w:r>
      <w:r>
        <w:rPr>
          <w:spacing w:val="-8"/>
        </w:rPr>
        <w:t xml:space="preserve"> </w:t>
      </w:r>
      <w:r>
        <w:t>and designers. This pattern allows for general concepts of a system to be abstracted into different layers stacked on top of each other so that objects and classes only perform tasks relating to those layers [17].</w:t>
      </w:r>
    </w:p>
    <w:p w14:paraId="5542F217" w14:textId="77777777" w:rsidR="009F20BA" w:rsidRDefault="008E5BC5">
      <w:pPr>
        <w:pStyle w:val="Heading2"/>
        <w:numPr>
          <w:ilvl w:val="1"/>
          <w:numId w:val="2"/>
        </w:numPr>
        <w:tabs>
          <w:tab w:val="left" w:pos="2280"/>
          <w:tab w:val="left" w:pos="2281"/>
        </w:tabs>
        <w:spacing w:before="151"/>
      </w:pPr>
      <w:bookmarkStart w:id="11" w:name="_bookmark6"/>
      <w:bookmarkEnd w:id="11"/>
      <w:r>
        <w:rPr>
          <w:color w:val="365F91"/>
        </w:rPr>
        <w:t>Separation of Concerns and N-Tier</w:t>
      </w:r>
      <w:r>
        <w:rPr>
          <w:color w:val="365F91"/>
          <w:spacing w:val="1"/>
        </w:rPr>
        <w:t xml:space="preserve"> </w:t>
      </w:r>
      <w:r>
        <w:rPr>
          <w:color w:val="365F91"/>
        </w:rPr>
        <w:t>Architecture</w:t>
      </w:r>
    </w:p>
    <w:p w14:paraId="044E4110" w14:textId="45175D2D" w:rsidR="009F20BA" w:rsidRDefault="008E5BC5">
      <w:pPr>
        <w:pStyle w:val="BodyText"/>
        <w:spacing w:before="37" w:line="259" w:lineRule="auto"/>
        <w:ind w:right="1433"/>
        <w:jc w:val="both"/>
      </w:pPr>
      <w:r>
        <w:t>The structure of the layered architecture pattern follows the separation of concerns principle. This principle is where a system is able to encapsulate and change data that is relevant to a particular concept, for example</w:t>
      </w:r>
      <w:ins w:id="12" w:author="Kemi Ademoye" w:date="2019-04-15T12:04:00Z">
        <w:r w:rsidR="005648E6">
          <w:t>,</w:t>
        </w:r>
      </w:ins>
      <w:r>
        <w:t xml:space="preserve"> presentation [18]. Applying the principle of separation of concerns is beneficial because it ensures that every component of a system only performs the tasks it is designed for [19] therefore making the system easier to build and maintain [17], [20].</w:t>
      </w:r>
    </w:p>
    <w:p w14:paraId="4922BB15" w14:textId="77777777" w:rsidR="009F20BA" w:rsidRDefault="008E5BC5">
      <w:pPr>
        <w:pStyle w:val="BodyText"/>
        <w:spacing w:before="158" w:line="259" w:lineRule="auto"/>
        <w:ind w:right="1431"/>
        <w:jc w:val="both"/>
      </w:pPr>
      <w:r>
        <w:t>The layered architecture pattern is also known as the N-tier architecture pattern due to the flow of data</w:t>
      </w:r>
      <w:r>
        <w:rPr>
          <w:spacing w:val="-4"/>
        </w:rPr>
        <w:t xml:space="preserve"> </w:t>
      </w:r>
      <w:r>
        <w:t>from</w:t>
      </w:r>
      <w:r>
        <w:rPr>
          <w:spacing w:val="-3"/>
        </w:rPr>
        <w:t xml:space="preserve"> </w:t>
      </w:r>
      <w:r>
        <w:t>the</w:t>
      </w:r>
      <w:r>
        <w:rPr>
          <w:spacing w:val="-4"/>
        </w:rPr>
        <w:t xml:space="preserve"> </w:t>
      </w:r>
      <w:r>
        <w:t>first</w:t>
      </w:r>
      <w:r>
        <w:rPr>
          <w:spacing w:val="-6"/>
        </w:rPr>
        <w:t xml:space="preserve"> </w:t>
      </w:r>
      <w:r>
        <w:t>layer</w:t>
      </w:r>
      <w:r>
        <w:rPr>
          <w:spacing w:val="-4"/>
        </w:rPr>
        <w:t xml:space="preserve"> </w:t>
      </w:r>
      <w:r>
        <w:t>to</w:t>
      </w:r>
      <w:r>
        <w:rPr>
          <w:spacing w:val="-6"/>
        </w:rPr>
        <w:t xml:space="preserve"> </w:t>
      </w:r>
      <w:r>
        <w:t>the</w:t>
      </w:r>
      <w:r>
        <w:rPr>
          <w:spacing w:val="-4"/>
        </w:rPr>
        <w:t xml:space="preserve"> </w:t>
      </w:r>
      <w:r>
        <w:t>Nth,</w:t>
      </w:r>
      <w:r>
        <w:rPr>
          <w:spacing w:val="-7"/>
        </w:rPr>
        <w:t xml:space="preserve"> </w:t>
      </w:r>
      <w:r>
        <w:t>or</w:t>
      </w:r>
      <w:r>
        <w:rPr>
          <w:spacing w:val="-4"/>
        </w:rPr>
        <w:t xml:space="preserve"> </w:t>
      </w:r>
      <w:r>
        <w:t>vice-versa</w:t>
      </w:r>
      <w:r>
        <w:rPr>
          <w:spacing w:val="-4"/>
        </w:rPr>
        <w:t xml:space="preserve"> </w:t>
      </w:r>
      <w:r>
        <w:t>[21].</w:t>
      </w:r>
      <w:r>
        <w:rPr>
          <w:spacing w:val="-7"/>
        </w:rPr>
        <w:t xml:space="preserve"> </w:t>
      </w:r>
      <w:r>
        <w:t>A</w:t>
      </w:r>
      <w:r>
        <w:rPr>
          <w:spacing w:val="-3"/>
        </w:rPr>
        <w:t xml:space="preserve"> </w:t>
      </w:r>
      <w:r>
        <w:t>top-down</w:t>
      </w:r>
      <w:r>
        <w:rPr>
          <w:spacing w:val="-4"/>
        </w:rPr>
        <w:t xml:space="preserve"> </w:t>
      </w:r>
      <w:r>
        <w:t>flow</w:t>
      </w:r>
      <w:r>
        <w:rPr>
          <w:spacing w:val="-4"/>
        </w:rPr>
        <w:t xml:space="preserve"> </w:t>
      </w:r>
      <w:r>
        <w:t>of</w:t>
      </w:r>
      <w:r>
        <w:rPr>
          <w:spacing w:val="-4"/>
        </w:rPr>
        <w:t xml:space="preserve"> </w:t>
      </w:r>
      <w:r>
        <w:t>data</w:t>
      </w:r>
      <w:r>
        <w:rPr>
          <w:spacing w:val="-4"/>
        </w:rPr>
        <w:t xml:space="preserve"> </w:t>
      </w:r>
      <w:r>
        <w:t>from</w:t>
      </w:r>
      <w:r>
        <w:rPr>
          <w:spacing w:val="-3"/>
        </w:rPr>
        <w:t xml:space="preserve"> </w:t>
      </w:r>
      <w:r>
        <w:t>the</w:t>
      </w:r>
      <w:r>
        <w:rPr>
          <w:spacing w:val="-4"/>
        </w:rPr>
        <w:t xml:space="preserve"> </w:t>
      </w:r>
      <w:r>
        <w:t>highest</w:t>
      </w:r>
      <w:r>
        <w:rPr>
          <w:spacing w:val="-6"/>
        </w:rPr>
        <w:t xml:space="preserve"> </w:t>
      </w:r>
      <w:r>
        <w:t>layer (Layer</w:t>
      </w:r>
      <w:r>
        <w:rPr>
          <w:spacing w:val="-8"/>
        </w:rPr>
        <w:t xml:space="preserve"> </w:t>
      </w:r>
      <w:r>
        <w:t>N)</w:t>
      </w:r>
      <w:r>
        <w:rPr>
          <w:spacing w:val="-8"/>
        </w:rPr>
        <w:t xml:space="preserve"> </w:t>
      </w:r>
      <w:r>
        <w:t>down</w:t>
      </w:r>
      <w:r>
        <w:rPr>
          <w:spacing w:val="-8"/>
        </w:rPr>
        <w:t xml:space="preserve"> </w:t>
      </w:r>
      <w:r>
        <w:t>to</w:t>
      </w:r>
      <w:r>
        <w:rPr>
          <w:spacing w:val="-9"/>
        </w:rPr>
        <w:t xml:space="preserve"> </w:t>
      </w:r>
      <w:r>
        <w:t>the</w:t>
      </w:r>
      <w:r>
        <w:rPr>
          <w:spacing w:val="-7"/>
        </w:rPr>
        <w:t xml:space="preserve"> </w:t>
      </w:r>
      <w:r>
        <w:t>lowest</w:t>
      </w:r>
      <w:r>
        <w:rPr>
          <w:spacing w:val="-10"/>
        </w:rPr>
        <w:t xml:space="preserve"> </w:t>
      </w:r>
      <w:r>
        <w:t>layer</w:t>
      </w:r>
      <w:r>
        <w:rPr>
          <w:spacing w:val="-8"/>
        </w:rPr>
        <w:t xml:space="preserve"> </w:t>
      </w:r>
      <w:r>
        <w:t>(Layer</w:t>
      </w:r>
      <w:r>
        <w:rPr>
          <w:spacing w:val="-8"/>
        </w:rPr>
        <w:t xml:space="preserve"> </w:t>
      </w:r>
      <w:r>
        <w:t>1)</w:t>
      </w:r>
      <w:r>
        <w:rPr>
          <w:spacing w:val="-8"/>
        </w:rPr>
        <w:t xml:space="preserve"> </w:t>
      </w:r>
      <w:r>
        <w:t>is</w:t>
      </w:r>
      <w:r>
        <w:rPr>
          <w:spacing w:val="-8"/>
        </w:rPr>
        <w:t xml:space="preserve"> </w:t>
      </w:r>
      <w:r>
        <w:t>the</w:t>
      </w:r>
      <w:r>
        <w:rPr>
          <w:spacing w:val="-7"/>
        </w:rPr>
        <w:t xml:space="preserve"> </w:t>
      </w:r>
      <w:r>
        <w:t>most</w:t>
      </w:r>
      <w:r>
        <w:rPr>
          <w:spacing w:val="-5"/>
        </w:rPr>
        <w:t xml:space="preserve"> </w:t>
      </w:r>
      <w:r>
        <w:t>common</w:t>
      </w:r>
      <w:r>
        <w:rPr>
          <w:spacing w:val="-9"/>
        </w:rPr>
        <w:t xml:space="preserve"> </w:t>
      </w:r>
      <w:r>
        <w:t>scenario</w:t>
      </w:r>
      <w:r>
        <w:rPr>
          <w:spacing w:val="-9"/>
        </w:rPr>
        <w:t xml:space="preserve"> </w:t>
      </w:r>
      <w:r>
        <w:t>for</w:t>
      </w:r>
      <w:r>
        <w:rPr>
          <w:spacing w:val="-3"/>
        </w:rPr>
        <w:t xml:space="preserve"> </w:t>
      </w:r>
      <w:r>
        <w:t>this</w:t>
      </w:r>
      <w:r>
        <w:rPr>
          <w:spacing w:val="-8"/>
        </w:rPr>
        <w:t xml:space="preserve"> </w:t>
      </w:r>
      <w:r>
        <w:t>pattern.</w:t>
      </w:r>
      <w:r>
        <w:rPr>
          <w:spacing w:val="-2"/>
        </w:rPr>
        <w:t xml:space="preserve"> </w:t>
      </w:r>
      <w:r>
        <w:t>If</w:t>
      </w:r>
      <w:r>
        <w:rPr>
          <w:spacing w:val="-8"/>
        </w:rPr>
        <w:t xml:space="preserve"> </w:t>
      </w:r>
      <w:r>
        <w:t>a</w:t>
      </w:r>
      <w:r>
        <w:rPr>
          <w:spacing w:val="-7"/>
        </w:rPr>
        <w:t xml:space="preserve"> </w:t>
      </w:r>
      <w:r>
        <w:t>request is given to a layer that cannot process the request it calls the layer below it and each layer then calls the</w:t>
      </w:r>
      <w:r>
        <w:rPr>
          <w:spacing w:val="-3"/>
        </w:rPr>
        <w:t xml:space="preserve"> </w:t>
      </w:r>
      <w:r>
        <w:t>subsequent</w:t>
      </w:r>
      <w:r>
        <w:rPr>
          <w:spacing w:val="-5"/>
        </w:rPr>
        <w:t xml:space="preserve"> </w:t>
      </w:r>
      <w:r>
        <w:t>layer</w:t>
      </w:r>
      <w:r>
        <w:rPr>
          <w:spacing w:val="-3"/>
        </w:rPr>
        <w:t xml:space="preserve"> </w:t>
      </w:r>
      <w:r>
        <w:t>if</w:t>
      </w:r>
      <w:r>
        <w:rPr>
          <w:spacing w:val="-8"/>
        </w:rPr>
        <w:t xml:space="preserve"> </w:t>
      </w:r>
      <w:r>
        <w:t>it</w:t>
      </w:r>
      <w:r>
        <w:rPr>
          <w:spacing w:val="-5"/>
        </w:rPr>
        <w:t xml:space="preserve"> </w:t>
      </w:r>
      <w:r>
        <w:t>cannot</w:t>
      </w:r>
      <w:r>
        <w:rPr>
          <w:spacing w:val="-5"/>
        </w:rPr>
        <w:t xml:space="preserve"> </w:t>
      </w:r>
      <w:r>
        <w:t>complete</w:t>
      </w:r>
      <w:r>
        <w:rPr>
          <w:spacing w:val="-3"/>
        </w:rPr>
        <w:t xml:space="preserve"> </w:t>
      </w:r>
      <w:r>
        <w:t>the</w:t>
      </w:r>
      <w:r>
        <w:rPr>
          <w:spacing w:val="-3"/>
        </w:rPr>
        <w:t xml:space="preserve"> </w:t>
      </w:r>
      <w:r>
        <w:t>request</w:t>
      </w:r>
      <w:r>
        <w:rPr>
          <w:spacing w:val="-5"/>
        </w:rPr>
        <w:t xml:space="preserve"> </w:t>
      </w:r>
      <w:r>
        <w:t>until</w:t>
      </w:r>
      <w:r>
        <w:rPr>
          <w:spacing w:val="1"/>
        </w:rPr>
        <w:t xml:space="preserve"> </w:t>
      </w:r>
      <w:r>
        <w:t>Layer</w:t>
      </w:r>
      <w:r>
        <w:rPr>
          <w:spacing w:val="-3"/>
        </w:rPr>
        <w:t xml:space="preserve"> </w:t>
      </w:r>
      <w:r>
        <w:t>1</w:t>
      </w:r>
      <w:r>
        <w:rPr>
          <w:spacing w:val="-5"/>
        </w:rPr>
        <w:t xml:space="preserve"> </w:t>
      </w:r>
      <w:r>
        <w:t>is</w:t>
      </w:r>
      <w:r>
        <w:rPr>
          <w:spacing w:val="-3"/>
        </w:rPr>
        <w:t xml:space="preserve"> </w:t>
      </w:r>
      <w:r>
        <w:t>called,</w:t>
      </w:r>
      <w:r>
        <w:rPr>
          <w:spacing w:val="-4"/>
        </w:rPr>
        <w:t xml:space="preserve"> </w:t>
      </w:r>
      <w:r>
        <w:t>which</w:t>
      </w:r>
      <w:r>
        <w:rPr>
          <w:spacing w:val="-8"/>
        </w:rPr>
        <w:t xml:space="preserve"> </w:t>
      </w:r>
      <w:r>
        <w:t>is</w:t>
      </w:r>
      <w:r>
        <w:rPr>
          <w:spacing w:val="-3"/>
        </w:rPr>
        <w:t xml:space="preserve"> </w:t>
      </w:r>
      <w:r>
        <w:t>the</w:t>
      </w:r>
      <w:r>
        <w:rPr>
          <w:spacing w:val="-3"/>
        </w:rPr>
        <w:t xml:space="preserve"> </w:t>
      </w:r>
      <w:r>
        <w:t>lowest</w:t>
      </w:r>
      <w:r>
        <w:rPr>
          <w:spacing w:val="-9"/>
        </w:rPr>
        <w:t xml:space="preserve"> </w:t>
      </w:r>
      <w:r>
        <w:t>level of abstraction and where the lowest level methods are called. Once the data has been processed at Layer</w:t>
      </w:r>
      <w:r>
        <w:rPr>
          <w:spacing w:val="-13"/>
        </w:rPr>
        <w:t xml:space="preserve"> </w:t>
      </w:r>
      <w:r>
        <w:t>1</w:t>
      </w:r>
      <w:r>
        <w:rPr>
          <w:spacing w:val="-14"/>
        </w:rPr>
        <w:t xml:space="preserve"> </w:t>
      </w:r>
      <w:r>
        <w:t>it</w:t>
      </w:r>
      <w:r>
        <w:rPr>
          <w:spacing w:val="-15"/>
        </w:rPr>
        <w:t xml:space="preserve"> </w:t>
      </w:r>
      <w:r>
        <w:t>is</w:t>
      </w:r>
      <w:r>
        <w:rPr>
          <w:spacing w:val="-8"/>
        </w:rPr>
        <w:t xml:space="preserve"> </w:t>
      </w:r>
      <w:r>
        <w:t>passed</w:t>
      </w:r>
      <w:r>
        <w:rPr>
          <w:spacing w:val="-13"/>
        </w:rPr>
        <w:t xml:space="preserve"> </w:t>
      </w:r>
      <w:r>
        <w:t>back</w:t>
      </w:r>
      <w:r>
        <w:rPr>
          <w:spacing w:val="-8"/>
        </w:rPr>
        <w:t xml:space="preserve"> </w:t>
      </w:r>
      <w:r>
        <w:t>up</w:t>
      </w:r>
      <w:r>
        <w:rPr>
          <w:spacing w:val="-9"/>
        </w:rPr>
        <w:t xml:space="preserve"> </w:t>
      </w:r>
      <w:r>
        <w:t>through</w:t>
      </w:r>
      <w:r>
        <w:rPr>
          <w:spacing w:val="-14"/>
        </w:rPr>
        <w:t xml:space="preserve"> </w:t>
      </w:r>
      <w:r>
        <w:t>each</w:t>
      </w:r>
      <w:r>
        <w:rPr>
          <w:spacing w:val="-9"/>
        </w:rPr>
        <w:t xml:space="preserve"> </w:t>
      </w:r>
      <w:r>
        <w:t>layer</w:t>
      </w:r>
      <w:r>
        <w:rPr>
          <w:spacing w:val="-13"/>
        </w:rPr>
        <w:t xml:space="preserve"> </w:t>
      </w:r>
      <w:r>
        <w:t>until</w:t>
      </w:r>
      <w:r>
        <w:rPr>
          <w:spacing w:val="-11"/>
        </w:rPr>
        <w:t xml:space="preserve"> </w:t>
      </w:r>
      <w:r>
        <w:t>Layer</w:t>
      </w:r>
      <w:r>
        <w:rPr>
          <w:spacing w:val="-12"/>
        </w:rPr>
        <w:t xml:space="preserve"> </w:t>
      </w:r>
      <w:r>
        <w:t>N</w:t>
      </w:r>
      <w:r>
        <w:rPr>
          <w:spacing w:val="-12"/>
        </w:rPr>
        <w:t xml:space="preserve"> </w:t>
      </w:r>
      <w:r>
        <w:t>is</w:t>
      </w:r>
      <w:r>
        <w:rPr>
          <w:spacing w:val="-13"/>
        </w:rPr>
        <w:t xml:space="preserve"> </w:t>
      </w:r>
      <w:r>
        <w:t>reached</w:t>
      </w:r>
      <w:r>
        <w:rPr>
          <w:spacing w:val="-8"/>
        </w:rPr>
        <w:t xml:space="preserve"> </w:t>
      </w:r>
      <w:r>
        <w:t>[21].</w:t>
      </w:r>
      <w:r>
        <w:rPr>
          <w:spacing w:val="-11"/>
        </w:rPr>
        <w:t xml:space="preserve"> </w:t>
      </w:r>
      <w:r>
        <w:t>Another</w:t>
      </w:r>
      <w:r>
        <w:rPr>
          <w:spacing w:val="-8"/>
        </w:rPr>
        <w:t xml:space="preserve"> </w:t>
      </w:r>
      <w:r>
        <w:t>common</w:t>
      </w:r>
      <w:r>
        <w:rPr>
          <w:spacing w:val="-14"/>
        </w:rPr>
        <w:t xml:space="preserve"> </w:t>
      </w:r>
      <w:r>
        <w:t>scenario is a flow of data from the bottom up, where Layer 1 receives some input or a change of state and passes the information up through the layers. The information is passed through each layer until it reaches the highest layer which reports the information as a notification to the user</w:t>
      </w:r>
      <w:r>
        <w:rPr>
          <w:spacing w:val="-26"/>
        </w:rPr>
        <w:t xml:space="preserve"> </w:t>
      </w:r>
      <w:r>
        <w:t>[21].</w:t>
      </w:r>
    </w:p>
    <w:p w14:paraId="546FFE47" w14:textId="77777777" w:rsidR="009F20BA" w:rsidRDefault="008E5BC5">
      <w:pPr>
        <w:pStyle w:val="Heading2"/>
        <w:numPr>
          <w:ilvl w:val="1"/>
          <w:numId w:val="2"/>
        </w:numPr>
        <w:tabs>
          <w:tab w:val="left" w:pos="2280"/>
          <w:tab w:val="left" w:pos="2281"/>
        </w:tabs>
        <w:spacing w:before="149"/>
      </w:pPr>
      <w:bookmarkStart w:id="13" w:name="_bookmark7"/>
      <w:bookmarkEnd w:id="13"/>
      <w:r>
        <w:rPr>
          <w:color w:val="365F91"/>
        </w:rPr>
        <w:t>Discussion of</w:t>
      </w:r>
      <w:r>
        <w:rPr>
          <w:color w:val="365F91"/>
          <w:spacing w:val="-6"/>
        </w:rPr>
        <w:t xml:space="preserve"> </w:t>
      </w:r>
      <w:r>
        <w:rPr>
          <w:color w:val="365F91"/>
        </w:rPr>
        <w:t>Layers</w:t>
      </w:r>
    </w:p>
    <w:p w14:paraId="677AC7FA" w14:textId="77777777" w:rsidR="009F20BA" w:rsidRDefault="008E5BC5">
      <w:pPr>
        <w:pStyle w:val="BodyText"/>
        <w:spacing w:before="37" w:line="259" w:lineRule="auto"/>
        <w:ind w:right="1429"/>
        <w:jc w:val="both"/>
      </w:pPr>
      <w:r>
        <w:t>Though more layers can be added if needed, there are commonly four layers to the layered architecture</w:t>
      </w:r>
      <w:r>
        <w:rPr>
          <w:spacing w:val="-5"/>
        </w:rPr>
        <w:t xml:space="preserve"> </w:t>
      </w:r>
      <w:r>
        <w:t>pattern:</w:t>
      </w:r>
      <w:r>
        <w:rPr>
          <w:spacing w:val="-7"/>
        </w:rPr>
        <w:t xml:space="preserve"> </w:t>
      </w:r>
      <w:r>
        <w:t>presentation,</w:t>
      </w:r>
      <w:r>
        <w:rPr>
          <w:spacing w:val="-8"/>
        </w:rPr>
        <w:t xml:space="preserve"> </w:t>
      </w:r>
      <w:r>
        <w:t>business,</w:t>
      </w:r>
      <w:r>
        <w:rPr>
          <w:spacing w:val="-7"/>
        </w:rPr>
        <w:t xml:space="preserve"> </w:t>
      </w:r>
      <w:r>
        <w:t>persistence</w:t>
      </w:r>
      <w:r>
        <w:rPr>
          <w:spacing w:val="-5"/>
        </w:rPr>
        <w:t xml:space="preserve"> </w:t>
      </w:r>
      <w:r>
        <w:t>and</w:t>
      </w:r>
      <w:r>
        <w:rPr>
          <w:spacing w:val="-6"/>
        </w:rPr>
        <w:t xml:space="preserve"> </w:t>
      </w:r>
      <w:r>
        <w:t>database</w:t>
      </w:r>
      <w:r>
        <w:rPr>
          <w:spacing w:val="-2"/>
        </w:rPr>
        <w:t xml:space="preserve"> </w:t>
      </w:r>
      <w:r>
        <w:t>[17].</w:t>
      </w:r>
      <w:r>
        <w:rPr>
          <w:spacing w:val="-3"/>
        </w:rPr>
        <w:t xml:space="preserve"> </w:t>
      </w:r>
      <w:r>
        <w:t>Following</w:t>
      </w:r>
      <w:r>
        <w:rPr>
          <w:spacing w:val="-4"/>
        </w:rPr>
        <w:t xml:space="preserve"> </w:t>
      </w:r>
      <w:r>
        <w:t>the</w:t>
      </w:r>
      <w:r>
        <w:rPr>
          <w:spacing w:val="-5"/>
        </w:rPr>
        <w:t xml:space="preserve"> </w:t>
      </w:r>
      <w:r>
        <w:t>separation of concerns principle, each layer only contains objects that perform tasks related to that layer. This separation provides the ability to change the functionality of one layer without other layers needing to change</w:t>
      </w:r>
      <w:r>
        <w:rPr>
          <w:spacing w:val="-6"/>
        </w:rPr>
        <w:t xml:space="preserve"> </w:t>
      </w:r>
      <w:r>
        <w:t>[22].</w:t>
      </w:r>
    </w:p>
    <w:p w14:paraId="6C56A805" w14:textId="77777777" w:rsidR="009F20BA" w:rsidRDefault="008E5BC5">
      <w:pPr>
        <w:pStyle w:val="BodyText"/>
        <w:spacing w:before="159" w:line="259" w:lineRule="auto"/>
        <w:ind w:right="1430"/>
        <w:jc w:val="both"/>
      </w:pPr>
      <w:r>
        <w:t>The presentation layer focuses on all aspects of user interaction, which includes reading all inputs from</w:t>
      </w:r>
      <w:r>
        <w:rPr>
          <w:spacing w:val="-12"/>
        </w:rPr>
        <w:t xml:space="preserve"> </w:t>
      </w:r>
      <w:r>
        <w:t>the</w:t>
      </w:r>
      <w:r>
        <w:rPr>
          <w:spacing w:val="-11"/>
        </w:rPr>
        <w:t xml:space="preserve"> </w:t>
      </w:r>
      <w:r>
        <w:t>user</w:t>
      </w:r>
      <w:r>
        <w:rPr>
          <w:spacing w:val="-8"/>
        </w:rPr>
        <w:t xml:space="preserve"> </w:t>
      </w:r>
      <w:r>
        <w:t>and</w:t>
      </w:r>
      <w:r>
        <w:rPr>
          <w:spacing w:val="-9"/>
        </w:rPr>
        <w:t xml:space="preserve"> </w:t>
      </w:r>
      <w:r>
        <w:t>displaying</w:t>
      </w:r>
      <w:r>
        <w:rPr>
          <w:spacing w:val="-11"/>
        </w:rPr>
        <w:t xml:space="preserve"> </w:t>
      </w:r>
      <w:r>
        <w:t>any</w:t>
      </w:r>
      <w:r>
        <w:rPr>
          <w:spacing w:val="-12"/>
        </w:rPr>
        <w:t xml:space="preserve"> </w:t>
      </w:r>
      <w:r>
        <w:t>information</w:t>
      </w:r>
      <w:r>
        <w:rPr>
          <w:spacing w:val="-14"/>
        </w:rPr>
        <w:t xml:space="preserve"> </w:t>
      </w:r>
      <w:r>
        <w:t>they</w:t>
      </w:r>
      <w:r>
        <w:rPr>
          <w:spacing w:val="-12"/>
        </w:rPr>
        <w:t xml:space="preserve"> </w:t>
      </w:r>
      <w:r>
        <w:t>wish</w:t>
      </w:r>
      <w:r>
        <w:rPr>
          <w:spacing w:val="-14"/>
        </w:rPr>
        <w:t xml:space="preserve"> </w:t>
      </w:r>
      <w:r>
        <w:t>to</w:t>
      </w:r>
      <w:r>
        <w:rPr>
          <w:spacing w:val="-10"/>
        </w:rPr>
        <w:t xml:space="preserve"> </w:t>
      </w:r>
      <w:r>
        <w:t>see.</w:t>
      </w:r>
      <w:r>
        <w:rPr>
          <w:spacing w:val="-11"/>
        </w:rPr>
        <w:t xml:space="preserve"> </w:t>
      </w:r>
      <w:r>
        <w:t>The</w:t>
      </w:r>
      <w:r>
        <w:rPr>
          <w:spacing w:val="-12"/>
        </w:rPr>
        <w:t xml:space="preserve"> </w:t>
      </w:r>
      <w:r>
        <w:t>logic</w:t>
      </w:r>
      <w:r>
        <w:rPr>
          <w:spacing w:val="-15"/>
        </w:rPr>
        <w:t xml:space="preserve"> </w:t>
      </w:r>
      <w:r>
        <w:t>in</w:t>
      </w:r>
      <w:r>
        <w:rPr>
          <w:spacing w:val="-9"/>
        </w:rPr>
        <w:t xml:space="preserve"> </w:t>
      </w:r>
      <w:r>
        <w:t>the</w:t>
      </w:r>
      <w:r>
        <w:rPr>
          <w:spacing w:val="-12"/>
        </w:rPr>
        <w:t xml:space="preserve"> </w:t>
      </w:r>
      <w:r>
        <w:t>presentation</w:t>
      </w:r>
      <w:r>
        <w:rPr>
          <w:spacing w:val="-14"/>
        </w:rPr>
        <w:t xml:space="preserve"> </w:t>
      </w:r>
      <w:r>
        <w:t>layer</w:t>
      </w:r>
      <w:r>
        <w:rPr>
          <w:spacing w:val="-13"/>
        </w:rPr>
        <w:t xml:space="preserve"> </w:t>
      </w:r>
      <w:r>
        <w:t>does not need to know how to retrieve information from the database or what to do with the user input, only</w:t>
      </w:r>
      <w:r>
        <w:rPr>
          <w:spacing w:val="-4"/>
        </w:rPr>
        <w:t xml:space="preserve"> </w:t>
      </w:r>
      <w:r>
        <w:t>that</w:t>
      </w:r>
      <w:r>
        <w:rPr>
          <w:spacing w:val="-7"/>
        </w:rPr>
        <w:t xml:space="preserve"> </w:t>
      </w:r>
      <w:r>
        <w:t>it</w:t>
      </w:r>
      <w:r>
        <w:rPr>
          <w:spacing w:val="-6"/>
        </w:rPr>
        <w:t xml:space="preserve"> </w:t>
      </w:r>
      <w:r>
        <w:t>displays</w:t>
      </w:r>
      <w:r>
        <w:rPr>
          <w:spacing w:val="-4"/>
        </w:rPr>
        <w:t xml:space="preserve"> </w:t>
      </w:r>
      <w:r>
        <w:t>the</w:t>
      </w:r>
      <w:r>
        <w:rPr>
          <w:spacing w:val="-4"/>
        </w:rPr>
        <w:t xml:space="preserve"> </w:t>
      </w:r>
      <w:r>
        <w:t>information</w:t>
      </w:r>
      <w:r>
        <w:rPr>
          <w:spacing w:val="-5"/>
        </w:rPr>
        <w:t xml:space="preserve"> </w:t>
      </w:r>
      <w:r>
        <w:t>passed</w:t>
      </w:r>
      <w:r>
        <w:rPr>
          <w:spacing w:val="-4"/>
        </w:rPr>
        <w:t xml:space="preserve"> </w:t>
      </w:r>
      <w:r>
        <w:t>to</w:t>
      </w:r>
      <w:r>
        <w:rPr>
          <w:spacing w:val="-6"/>
        </w:rPr>
        <w:t xml:space="preserve"> </w:t>
      </w:r>
      <w:r>
        <w:t>it</w:t>
      </w:r>
      <w:r>
        <w:rPr>
          <w:spacing w:val="-6"/>
        </w:rPr>
        <w:t xml:space="preserve"> </w:t>
      </w:r>
      <w:r>
        <w:t>and</w:t>
      </w:r>
      <w:r>
        <w:rPr>
          <w:spacing w:val="-5"/>
        </w:rPr>
        <w:t xml:space="preserve"> </w:t>
      </w:r>
      <w:r>
        <w:t>sends the</w:t>
      </w:r>
      <w:r>
        <w:rPr>
          <w:spacing w:val="-4"/>
        </w:rPr>
        <w:t xml:space="preserve"> </w:t>
      </w:r>
      <w:r>
        <w:t>user</w:t>
      </w:r>
      <w:r>
        <w:rPr>
          <w:spacing w:val="-4"/>
        </w:rPr>
        <w:t xml:space="preserve"> </w:t>
      </w:r>
      <w:r>
        <w:t>input</w:t>
      </w:r>
      <w:r>
        <w:rPr>
          <w:spacing w:val="-6"/>
        </w:rPr>
        <w:t xml:space="preserve"> </w:t>
      </w:r>
      <w:r>
        <w:t>to</w:t>
      </w:r>
      <w:r>
        <w:rPr>
          <w:spacing w:val="-6"/>
        </w:rPr>
        <w:t xml:space="preserve"> </w:t>
      </w:r>
      <w:r>
        <w:t>the</w:t>
      </w:r>
      <w:r>
        <w:rPr>
          <w:spacing w:val="-2"/>
        </w:rPr>
        <w:t xml:space="preserve"> </w:t>
      </w:r>
      <w:r>
        <w:t>next</w:t>
      </w:r>
      <w:r>
        <w:rPr>
          <w:spacing w:val="-6"/>
        </w:rPr>
        <w:t xml:space="preserve"> </w:t>
      </w:r>
      <w:r>
        <w:t>layer</w:t>
      </w:r>
      <w:r>
        <w:rPr>
          <w:spacing w:val="-4"/>
        </w:rPr>
        <w:t xml:space="preserve"> </w:t>
      </w:r>
      <w:r>
        <w:t>down</w:t>
      </w:r>
      <w:r>
        <w:rPr>
          <w:spacing w:val="-3"/>
        </w:rPr>
        <w:t xml:space="preserve"> </w:t>
      </w:r>
      <w:r>
        <w:t>[16].</w:t>
      </w:r>
    </w:p>
    <w:p w14:paraId="5378BEBA" w14:textId="77777777" w:rsidR="009F20BA" w:rsidRDefault="008E5BC5">
      <w:pPr>
        <w:pStyle w:val="BodyText"/>
        <w:spacing w:before="160" w:line="259" w:lineRule="auto"/>
        <w:ind w:right="1430"/>
        <w:jc w:val="both"/>
      </w:pPr>
      <w:r>
        <w:t>The business layer is where all the logic pertaining to the business and objectives of the business are performed. The classes in this layer use the information passed down from the presentation layer to perform</w:t>
      </w:r>
      <w:r>
        <w:rPr>
          <w:spacing w:val="-11"/>
        </w:rPr>
        <w:t xml:space="preserve"> </w:t>
      </w:r>
      <w:r>
        <w:t>required</w:t>
      </w:r>
      <w:r>
        <w:rPr>
          <w:spacing w:val="-12"/>
        </w:rPr>
        <w:t xml:space="preserve"> </w:t>
      </w:r>
      <w:r>
        <w:t>tasks,</w:t>
      </w:r>
      <w:r>
        <w:rPr>
          <w:spacing w:val="-9"/>
        </w:rPr>
        <w:t xml:space="preserve"> </w:t>
      </w:r>
      <w:r>
        <w:t>then</w:t>
      </w:r>
      <w:r>
        <w:rPr>
          <w:spacing w:val="-12"/>
        </w:rPr>
        <w:t xml:space="preserve"> </w:t>
      </w:r>
      <w:r>
        <w:t>return</w:t>
      </w:r>
      <w:r>
        <w:rPr>
          <w:spacing w:val="-8"/>
        </w:rPr>
        <w:t xml:space="preserve"> </w:t>
      </w:r>
      <w:r>
        <w:t>the</w:t>
      </w:r>
      <w:r>
        <w:rPr>
          <w:spacing w:val="-11"/>
        </w:rPr>
        <w:t xml:space="preserve"> </w:t>
      </w:r>
      <w:r>
        <w:t>relevant</w:t>
      </w:r>
      <w:r>
        <w:rPr>
          <w:spacing w:val="-14"/>
        </w:rPr>
        <w:t xml:space="preserve"> </w:t>
      </w:r>
      <w:r>
        <w:t>information</w:t>
      </w:r>
      <w:r>
        <w:rPr>
          <w:spacing w:val="-13"/>
        </w:rPr>
        <w:t xml:space="preserve"> </w:t>
      </w:r>
      <w:r>
        <w:t>back</w:t>
      </w:r>
      <w:r>
        <w:rPr>
          <w:spacing w:val="-7"/>
        </w:rPr>
        <w:t xml:space="preserve"> </w:t>
      </w:r>
      <w:r>
        <w:t>to</w:t>
      </w:r>
      <w:r>
        <w:rPr>
          <w:spacing w:val="-8"/>
        </w:rPr>
        <w:t xml:space="preserve"> </w:t>
      </w:r>
      <w:r>
        <w:t>the</w:t>
      </w:r>
      <w:r>
        <w:rPr>
          <w:spacing w:val="-11"/>
        </w:rPr>
        <w:t xml:space="preserve"> </w:t>
      </w:r>
      <w:r>
        <w:t>presentation</w:t>
      </w:r>
      <w:r>
        <w:rPr>
          <w:spacing w:val="-13"/>
        </w:rPr>
        <w:t xml:space="preserve"> </w:t>
      </w:r>
      <w:r>
        <w:t>layer.</w:t>
      </w:r>
      <w:r>
        <w:rPr>
          <w:spacing w:val="-10"/>
        </w:rPr>
        <w:t xml:space="preserve"> </w:t>
      </w:r>
      <w:r>
        <w:t>This</w:t>
      </w:r>
      <w:r>
        <w:rPr>
          <w:spacing w:val="-12"/>
        </w:rPr>
        <w:t xml:space="preserve"> </w:t>
      </w:r>
      <w:r>
        <w:t>layer may request information from the persistence layer if database access is needed, but will never communicate with the database directly [23]. All database connectivity is handled by the persistence layer.</w:t>
      </w:r>
    </w:p>
    <w:p w14:paraId="5A39C999" w14:textId="77777777" w:rsidR="009F20BA" w:rsidRDefault="009F20BA">
      <w:pPr>
        <w:spacing w:line="259" w:lineRule="auto"/>
        <w:jc w:val="both"/>
        <w:sectPr w:rsidR="009F20BA">
          <w:pgSz w:w="11910" w:h="16840"/>
          <w:pgMar w:top="1400" w:right="0" w:bottom="1180" w:left="240" w:header="0" w:footer="998" w:gutter="0"/>
          <w:cols w:space="720"/>
        </w:sectPr>
      </w:pPr>
    </w:p>
    <w:p w14:paraId="75F7DF3A" w14:textId="77777777" w:rsidR="009F20BA" w:rsidRDefault="008E5BC5">
      <w:pPr>
        <w:pStyle w:val="BodyText"/>
        <w:spacing w:before="43" w:line="259" w:lineRule="auto"/>
        <w:ind w:right="1430"/>
        <w:jc w:val="both"/>
      </w:pPr>
      <w:r>
        <w:lastRenderedPageBreak/>
        <w:t>The</w:t>
      </w:r>
      <w:r>
        <w:rPr>
          <w:spacing w:val="-11"/>
        </w:rPr>
        <w:t xml:space="preserve"> </w:t>
      </w:r>
      <w:r>
        <w:t>persistence</w:t>
      </w:r>
      <w:r>
        <w:rPr>
          <w:spacing w:val="-11"/>
        </w:rPr>
        <w:t xml:space="preserve"> </w:t>
      </w:r>
      <w:r>
        <w:t>layer</w:t>
      </w:r>
      <w:r>
        <w:rPr>
          <w:spacing w:val="-12"/>
        </w:rPr>
        <w:t xml:space="preserve"> </w:t>
      </w:r>
      <w:r>
        <w:t>lies</w:t>
      </w:r>
      <w:r>
        <w:rPr>
          <w:spacing w:val="-11"/>
        </w:rPr>
        <w:t xml:space="preserve"> </w:t>
      </w:r>
      <w:r>
        <w:t>between</w:t>
      </w:r>
      <w:r>
        <w:rPr>
          <w:spacing w:val="-12"/>
        </w:rPr>
        <w:t xml:space="preserve"> </w:t>
      </w:r>
      <w:r>
        <w:t>the</w:t>
      </w:r>
      <w:r>
        <w:rPr>
          <w:spacing w:val="-11"/>
        </w:rPr>
        <w:t xml:space="preserve"> </w:t>
      </w:r>
      <w:r>
        <w:t>database</w:t>
      </w:r>
      <w:r>
        <w:rPr>
          <w:spacing w:val="-11"/>
        </w:rPr>
        <w:t xml:space="preserve"> </w:t>
      </w:r>
      <w:r>
        <w:t>and</w:t>
      </w:r>
      <w:r>
        <w:rPr>
          <w:spacing w:val="-13"/>
        </w:rPr>
        <w:t xml:space="preserve"> </w:t>
      </w:r>
      <w:r>
        <w:t>business</w:t>
      </w:r>
      <w:r>
        <w:rPr>
          <w:spacing w:val="-11"/>
        </w:rPr>
        <w:t xml:space="preserve"> </w:t>
      </w:r>
      <w:r>
        <w:t>layers.</w:t>
      </w:r>
      <w:r>
        <w:rPr>
          <w:spacing w:val="-10"/>
        </w:rPr>
        <w:t xml:space="preserve"> </w:t>
      </w:r>
      <w:r>
        <w:t>All</w:t>
      </w:r>
      <w:r>
        <w:rPr>
          <w:spacing w:val="-10"/>
        </w:rPr>
        <w:t xml:space="preserve"> </w:t>
      </w:r>
      <w:r>
        <w:t>the</w:t>
      </w:r>
      <w:r>
        <w:rPr>
          <w:spacing w:val="-11"/>
        </w:rPr>
        <w:t xml:space="preserve"> </w:t>
      </w:r>
      <w:r>
        <w:t>classes</w:t>
      </w:r>
      <w:r>
        <w:rPr>
          <w:spacing w:val="-11"/>
        </w:rPr>
        <w:t xml:space="preserve"> </w:t>
      </w:r>
      <w:r>
        <w:t>in</w:t>
      </w:r>
      <w:r>
        <w:rPr>
          <w:spacing w:val="-13"/>
        </w:rPr>
        <w:t xml:space="preserve"> </w:t>
      </w:r>
      <w:r>
        <w:t>this</w:t>
      </w:r>
      <w:r>
        <w:rPr>
          <w:spacing w:val="-12"/>
        </w:rPr>
        <w:t xml:space="preserve"> </w:t>
      </w:r>
      <w:r>
        <w:t>layer</w:t>
      </w:r>
      <w:r>
        <w:rPr>
          <w:spacing w:val="-12"/>
        </w:rPr>
        <w:t xml:space="preserve"> </w:t>
      </w:r>
      <w:r>
        <w:t xml:space="preserve">handle any database requests from the higher layers and </w:t>
      </w:r>
      <w:r>
        <w:rPr>
          <w:spacing w:val="-3"/>
        </w:rPr>
        <w:t xml:space="preserve">hides </w:t>
      </w:r>
      <w:r>
        <w:t>all code relating to database communication [17]. The persistence layer can handle database communication in various ways ranging from direct coding, via SQL statements, to using an object-relational mapping (ORM) framework that converts programming languages into direct database queries [17]. Separating the database communication from</w:t>
      </w:r>
      <w:r>
        <w:rPr>
          <w:spacing w:val="-12"/>
        </w:rPr>
        <w:t xml:space="preserve"> </w:t>
      </w:r>
      <w:r>
        <w:t>higher</w:t>
      </w:r>
      <w:r>
        <w:rPr>
          <w:spacing w:val="-12"/>
        </w:rPr>
        <w:t xml:space="preserve"> </w:t>
      </w:r>
      <w:r>
        <w:t>levels</w:t>
      </w:r>
      <w:r>
        <w:rPr>
          <w:spacing w:val="-13"/>
        </w:rPr>
        <w:t xml:space="preserve"> </w:t>
      </w:r>
      <w:r>
        <w:t>increases</w:t>
      </w:r>
      <w:r>
        <w:rPr>
          <w:spacing w:val="-12"/>
        </w:rPr>
        <w:t xml:space="preserve"> </w:t>
      </w:r>
      <w:r>
        <w:t>the</w:t>
      </w:r>
      <w:r>
        <w:rPr>
          <w:spacing w:val="-12"/>
        </w:rPr>
        <w:t xml:space="preserve"> </w:t>
      </w:r>
      <w:r>
        <w:t>security</w:t>
      </w:r>
      <w:r>
        <w:rPr>
          <w:spacing w:val="-10"/>
        </w:rPr>
        <w:t xml:space="preserve"> </w:t>
      </w:r>
      <w:r>
        <w:t>of</w:t>
      </w:r>
      <w:r>
        <w:rPr>
          <w:spacing w:val="-8"/>
        </w:rPr>
        <w:t xml:space="preserve"> </w:t>
      </w:r>
      <w:r>
        <w:t>a</w:t>
      </w:r>
      <w:r>
        <w:rPr>
          <w:spacing w:val="-8"/>
        </w:rPr>
        <w:t xml:space="preserve"> </w:t>
      </w:r>
      <w:r>
        <w:t>system</w:t>
      </w:r>
      <w:r>
        <w:rPr>
          <w:spacing w:val="-10"/>
        </w:rPr>
        <w:t xml:space="preserve"> </w:t>
      </w:r>
      <w:r>
        <w:t>as</w:t>
      </w:r>
      <w:r>
        <w:rPr>
          <w:spacing w:val="-8"/>
        </w:rPr>
        <w:t xml:space="preserve"> </w:t>
      </w:r>
      <w:r>
        <w:t>authorisation</w:t>
      </w:r>
      <w:r>
        <w:rPr>
          <w:spacing w:val="-14"/>
        </w:rPr>
        <w:t xml:space="preserve"> </w:t>
      </w:r>
      <w:r>
        <w:t>can</w:t>
      </w:r>
      <w:r>
        <w:rPr>
          <w:spacing w:val="-9"/>
        </w:rPr>
        <w:t xml:space="preserve"> </w:t>
      </w:r>
      <w:r>
        <w:t>be</w:t>
      </w:r>
      <w:r>
        <w:rPr>
          <w:spacing w:val="-12"/>
        </w:rPr>
        <w:t xml:space="preserve"> </w:t>
      </w:r>
      <w:r>
        <w:t>imposed</w:t>
      </w:r>
      <w:r>
        <w:rPr>
          <w:spacing w:val="-13"/>
        </w:rPr>
        <w:t xml:space="preserve"> </w:t>
      </w:r>
      <w:r>
        <w:t>and</w:t>
      </w:r>
      <w:r>
        <w:rPr>
          <w:spacing w:val="-9"/>
        </w:rPr>
        <w:t xml:space="preserve"> </w:t>
      </w:r>
      <w:r>
        <w:t>as</w:t>
      </w:r>
      <w:r>
        <w:rPr>
          <w:spacing w:val="-13"/>
        </w:rPr>
        <w:t xml:space="preserve"> </w:t>
      </w:r>
      <w:r>
        <w:t>such</w:t>
      </w:r>
      <w:r>
        <w:rPr>
          <w:spacing w:val="-9"/>
        </w:rPr>
        <w:t xml:space="preserve"> </w:t>
      </w:r>
      <w:r>
        <w:t>non- authorised users will not be able to access the database. Without the persistence layer, the database would be accessed directly from the business layer potentially exposing confidential data</w:t>
      </w:r>
      <w:r>
        <w:rPr>
          <w:spacing w:val="-25"/>
        </w:rPr>
        <w:t xml:space="preserve"> </w:t>
      </w:r>
      <w:r>
        <w:t>[24].</w:t>
      </w:r>
    </w:p>
    <w:p w14:paraId="413B9C72" w14:textId="77777777" w:rsidR="009F20BA" w:rsidRDefault="008E5BC5">
      <w:pPr>
        <w:pStyle w:val="BodyText"/>
        <w:spacing w:before="158" w:line="259" w:lineRule="auto"/>
        <w:ind w:right="1430"/>
        <w:jc w:val="both"/>
      </w:pPr>
      <w:r>
        <w:t>The database layer is where the physical databases are stored along with database management systems (DBMS) which control the day-to-day maintenance of the databases [22]. The database layer is</w:t>
      </w:r>
      <w:r>
        <w:rPr>
          <w:spacing w:val="-8"/>
        </w:rPr>
        <w:t xml:space="preserve"> </w:t>
      </w:r>
      <w:r>
        <w:t>the</w:t>
      </w:r>
      <w:r>
        <w:rPr>
          <w:spacing w:val="-7"/>
        </w:rPr>
        <w:t xml:space="preserve"> </w:t>
      </w:r>
      <w:r>
        <w:t>lowest</w:t>
      </w:r>
      <w:r>
        <w:rPr>
          <w:spacing w:val="-9"/>
        </w:rPr>
        <w:t xml:space="preserve"> </w:t>
      </w:r>
      <w:r>
        <w:t>layer</w:t>
      </w:r>
      <w:r>
        <w:rPr>
          <w:spacing w:val="-8"/>
        </w:rPr>
        <w:t xml:space="preserve"> </w:t>
      </w:r>
      <w:r>
        <w:t>as</w:t>
      </w:r>
      <w:r>
        <w:rPr>
          <w:spacing w:val="-8"/>
        </w:rPr>
        <w:t xml:space="preserve"> </w:t>
      </w:r>
      <w:r>
        <w:t>it</w:t>
      </w:r>
      <w:r>
        <w:rPr>
          <w:spacing w:val="-9"/>
        </w:rPr>
        <w:t xml:space="preserve"> </w:t>
      </w:r>
      <w:r>
        <w:t>acts</w:t>
      </w:r>
      <w:r>
        <w:rPr>
          <w:spacing w:val="-3"/>
        </w:rPr>
        <w:t xml:space="preserve"> </w:t>
      </w:r>
      <w:r>
        <w:t>independently</w:t>
      </w:r>
      <w:r>
        <w:rPr>
          <w:spacing w:val="-7"/>
        </w:rPr>
        <w:t xml:space="preserve"> </w:t>
      </w:r>
      <w:r>
        <w:t>of</w:t>
      </w:r>
      <w:r>
        <w:rPr>
          <w:spacing w:val="-8"/>
        </w:rPr>
        <w:t xml:space="preserve"> </w:t>
      </w:r>
      <w:r>
        <w:t>other</w:t>
      </w:r>
      <w:r>
        <w:rPr>
          <w:spacing w:val="-8"/>
        </w:rPr>
        <w:t xml:space="preserve"> </w:t>
      </w:r>
      <w:r>
        <w:t>layers</w:t>
      </w:r>
      <w:r>
        <w:rPr>
          <w:spacing w:val="-8"/>
        </w:rPr>
        <w:t xml:space="preserve"> </w:t>
      </w:r>
      <w:r>
        <w:t>and</w:t>
      </w:r>
      <w:r>
        <w:rPr>
          <w:spacing w:val="-8"/>
        </w:rPr>
        <w:t xml:space="preserve"> </w:t>
      </w:r>
      <w:r>
        <w:t>the</w:t>
      </w:r>
      <w:r>
        <w:rPr>
          <w:spacing w:val="-3"/>
        </w:rPr>
        <w:t xml:space="preserve"> </w:t>
      </w:r>
      <w:r>
        <w:t>order</w:t>
      </w:r>
      <w:r>
        <w:rPr>
          <w:spacing w:val="-8"/>
        </w:rPr>
        <w:t xml:space="preserve"> </w:t>
      </w:r>
      <w:r>
        <w:t>of</w:t>
      </w:r>
      <w:r>
        <w:rPr>
          <w:spacing w:val="-3"/>
        </w:rPr>
        <w:t xml:space="preserve"> </w:t>
      </w:r>
      <w:r>
        <w:t>the</w:t>
      </w:r>
      <w:r>
        <w:rPr>
          <w:spacing w:val="-7"/>
        </w:rPr>
        <w:t xml:space="preserve"> </w:t>
      </w:r>
      <w:r>
        <w:t>layers</w:t>
      </w:r>
      <w:r>
        <w:rPr>
          <w:spacing w:val="-8"/>
        </w:rPr>
        <w:t xml:space="preserve"> </w:t>
      </w:r>
      <w:r>
        <w:t>is</w:t>
      </w:r>
      <w:r>
        <w:rPr>
          <w:spacing w:val="-8"/>
        </w:rPr>
        <w:t xml:space="preserve"> </w:t>
      </w:r>
      <w:r>
        <w:t>important</w:t>
      </w:r>
      <w:r>
        <w:rPr>
          <w:spacing w:val="-9"/>
        </w:rPr>
        <w:t xml:space="preserve"> </w:t>
      </w:r>
      <w:r>
        <w:t>due to the dependencies between</w:t>
      </w:r>
      <w:r>
        <w:rPr>
          <w:spacing w:val="-6"/>
        </w:rPr>
        <w:t xml:space="preserve"> </w:t>
      </w:r>
      <w:r>
        <w:t>layers.</w:t>
      </w:r>
    </w:p>
    <w:p w14:paraId="26ED9C4E" w14:textId="0A233B43" w:rsidR="009F20BA" w:rsidRDefault="008E5BC5">
      <w:pPr>
        <w:pStyle w:val="BodyText"/>
        <w:spacing w:before="160" w:line="259" w:lineRule="auto"/>
        <w:ind w:right="1435"/>
        <w:jc w:val="both"/>
      </w:pPr>
      <w:r>
        <w:t>As all other layers depend on database interactions they are placed above the database layer, with the persistence layer being directly above. The persistence layer depends on the database layer to facilitate the communication and retrieval of information from a database. The business layer lies between</w:t>
      </w:r>
      <w:r>
        <w:rPr>
          <w:spacing w:val="-8"/>
        </w:rPr>
        <w:t xml:space="preserve"> </w:t>
      </w:r>
      <w:r>
        <w:t>the</w:t>
      </w:r>
      <w:r>
        <w:rPr>
          <w:spacing w:val="-7"/>
        </w:rPr>
        <w:t xml:space="preserve"> </w:t>
      </w:r>
      <w:r>
        <w:t>persistence</w:t>
      </w:r>
      <w:r>
        <w:rPr>
          <w:spacing w:val="-3"/>
        </w:rPr>
        <w:t xml:space="preserve"> </w:t>
      </w:r>
      <w:r>
        <w:t>and</w:t>
      </w:r>
      <w:r>
        <w:rPr>
          <w:spacing w:val="-4"/>
        </w:rPr>
        <w:t xml:space="preserve"> </w:t>
      </w:r>
      <w:r>
        <w:t>presentation</w:t>
      </w:r>
      <w:r>
        <w:rPr>
          <w:spacing w:val="-9"/>
        </w:rPr>
        <w:t xml:space="preserve"> </w:t>
      </w:r>
      <w:r>
        <w:t>layers</w:t>
      </w:r>
      <w:r>
        <w:rPr>
          <w:spacing w:val="-8"/>
        </w:rPr>
        <w:t xml:space="preserve"> </w:t>
      </w:r>
      <w:r>
        <w:t>as</w:t>
      </w:r>
      <w:r>
        <w:rPr>
          <w:spacing w:val="-4"/>
        </w:rPr>
        <w:t xml:space="preserve"> </w:t>
      </w:r>
      <w:r>
        <w:t>it</w:t>
      </w:r>
      <w:r>
        <w:rPr>
          <w:spacing w:val="-10"/>
        </w:rPr>
        <w:t xml:space="preserve"> </w:t>
      </w:r>
      <w:r>
        <w:t>relies</w:t>
      </w:r>
      <w:r>
        <w:rPr>
          <w:spacing w:val="-7"/>
        </w:rPr>
        <w:t xml:space="preserve"> </w:t>
      </w:r>
      <w:r>
        <w:t>on</w:t>
      </w:r>
      <w:r>
        <w:rPr>
          <w:spacing w:val="-9"/>
        </w:rPr>
        <w:t xml:space="preserve"> </w:t>
      </w:r>
      <w:r>
        <w:t>information</w:t>
      </w:r>
      <w:r>
        <w:rPr>
          <w:spacing w:val="-9"/>
        </w:rPr>
        <w:t xml:space="preserve"> </w:t>
      </w:r>
      <w:r>
        <w:t>from</w:t>
      </w:r>
      <w:r>
        <w:rPr>
          <w:spacing w:val="-7"/>
        </w:rPr>
        <w:t xml:space="preserve"> </w:t>
      </w:r>
      <w:r>
        <w:t>the</w:t>
      </w:r>
      <w:r>
        <w:rPr>
          <w:spacing w:val="-3"/>
        </w:rPr>
        <w:t xml:space="preserve"> </w:t>
      </w:r>
      <w:r>
        <w:t>database</w:t>
      </w:r>
      <w:r>
        <w:rPr>
          <w:spacing w:val="-3"/>
        </w:rPr>
        <w:t xml:space="preserve"> </w:t>
      </w:r>
      <w:r>
        <w:t>via</w:t>
      </w:r>
      <w:r>
        <w:rPr>
          <w:spacing w:val="-8"/>
        </w:rPr>
        <w:t xml:space="preserve"> </w:t>
      </w:r>
      <w:r>
        <w:t>the persistence layer and provides information to the presentation layer</w:t>
      </w:r>
      <w:del w:id="14" w:author="Kemi Ademoye" w:date="2019-04-15T12:08:00Z">
        <w:r w:rsidDel="001805BF">
          <w:delText>. W</w:delText>
        </w:r>
      </w:del>
      <w:ins w:id="15" w:author="Kemi Ademoye" w:date="2019-04-15T12:08:00Z">
        <w:r w:rsidR="001805BF">
          <w:t>, w</w:t>
        </w:r>
      </w:ins>
      <w:r>
        <w:t>hich is the highest layer as it depends on business logic and only displays information rather than sending it to a higher layer</w:t>
      </w:r>
      <w:r>
        <w:rPr>
          <w:spacing w:val="-33"/>
        </w:rPr>
        <w:t xml:space="preserve"> </w:t>
      </w:r>
      <w:r>
        <w:t>[24].</w:t>
      </w:r>
    </w:p>
    <w:p w14:paraId="04921C7A" w14:textId="77777777" w:rsidR="009F20BA" w:rsidRDefault="008E5BC5">
      <w:pPr>
        <w:pStyle w:val="Heading2"/>
        <w:numPr>
          <w:ilvl w:val="1"/>
          <w:numId w:val="2"/>
        </w:numPr>
        <w:tabs>
          <w:tab w:val="left" w:pos="2280"/>
          <w:tab w:val="left" w:pos="2281"/>
        </w:tabs>
      </w:pPr>
      <w:bookmarkStart w:id="16" w:name="_bookmark8"/>
      <w:bookmarkEnd w:id="16"/>
      <w:r>
        <w:rPr>
          <w:color w:val="365F91"/>
        </w:rPr>
        <w:t>Open and Closed Layered</w:t>
      </w:r>
      <w:r>
        <w:rPr>
          <w:color w:val="365F91"/>
          <w:spacing w:val="-4"/>
        </w:rPr>
        <w:t xml:space="preserve"> </w:t>
      </w:r>
      <w:r>
        <w:rPr>
          <w:color w:val="365F91"/>
        </w:rPr>
        <w:t>Architecture</w:t>
      </w:r>
    </w:p>
    <w:p w14:paraId="745B3A60" w14:textId="77777777" w:rsidR="009F20BA" w:rsidRDefault="008E5BC5">
      <w:pPr>
        <w:pStyle w:val="BodyText"/>
        <w:spacing w:before="37" w:line="259" w:lineRule="auto"/>
        <w:ind w:right="1435"/>
        <w:jc w:val="both"/>
      </w:pPr>
      <w:r>
        <w:t>There</w:t>
      </w:r>
      <w:r>
        <w:rPr>
          <w:spacing w:val="-11"/>
        </w:rPr>
        <w:t xml:space="preserve"> </w:t>
      </w:r>
      <w:r>
        <w:t>are</w:t>
      </w:r>
      <w:r>
        <w:rPr>
          <w:spacing w:val="-7"/>
        </w:rPr>
        <w:t xml:space="preserve"> </w:t>
      </w:r>
      <w:r>
        <w:t>two</w:t>
      </w:r>
      <w:r>
        <w:rPr>
          <w:spacing w:val="-12"/>
        </w:rPr>
        <w:t xml:space="preserve"> </w:t>
      </w:r>
      <w:r>
        <w:t>versions</w:t>
      </w:r>
      <w:r>
        <w:rPr>
          <w:spacing w:val="-12"/>
        </w:rPr>
        <w:t xml:space="preserve"> </w:t>
      </w:r>
      <w:r>
        <w:t>of</w:t>
      </w:r>
      <w:r>
        <w:rPr>
          <w:spacing w:val="-7"/>
        </w:rPr>
        <w:t xml:space="preserve"> </w:t>
      </w:r>
      <w:r>
        <w:t>the</w:t>
      </w:r>
      <w:r>
        <w:rPr>
          <w:spacing w:val="-7"/>
        </w:rPr>
        <w:t xml:space="preserve"> </w:t>
      </w:r>
      <w:r>
        <w:t>layered</w:t>
      </w:r>
      <w:r>
        <w:rPr>
          <w:spacing w:val="-12"/>
        </w:rPr>
        <w:t xml:space="preserve"> </w:t>
      </w:r>
      <w:r>
        <w:t>architecture</w:t>
      </w:r>
      <w:r>
        <w:rPr>
          <w:spacing w:val="-11"/>
        </w:rPr>
        <w:t xml:space="preserve"> </w:t>
      </w:r>
      <w:r>
        <w:t>pattern</w:t>
      </w:r>
      <w:r>
        <w:rPr>
          <w:spacing w:val="-12"/>
        </w:rPr>
        <w:t xml:space="preserve"> </w:t>
      </w:r>
      <w:r>
        <w:t>that</w:t>
      </w:r>
      <w:r>
        <w:rPr>
          <w:spacing w:val="-9"/>
        </w:rPr>
        <w:t xml:space="preserve"> </w:t>
      </w:r>
      <w:r>
        <w:t>can</w:t>
      </w:r>
      <w:r>
        <w:rPr>
          <w:spacing w:val="-13"/>
        </w:rPr>
        <w:t xml:space="preserve"> </w:t>
      </w:r>
      <w:r>
        <w:t>be</w:t>
      </w:r>
      <w:r>
        <w:rPr>
          <w:spacing w:val="-3"/>
        </w:rPr>
        <w:t xml:space="preserve"> </w:t>
      </w:r>
      <w:r>
        <w:t>implemented:</w:t>
      </w:r>
      <w:r>
        <w:rPr>
          <w:spacing w:val="-13"/>
        </w:rPr>
        <w:t xml:space="preserve"> </w:t>
      </w:r>
      <w:r>
        <w:t>open</w:t>
      </w:r>
      <w:r>
        <w:rPr>
          <w:spacing w:val="-12"/>
        </w:rPr>
        <w:t xml:space="preserve"> </w:t>
      </w:r>
      <w:r>
        <w:t>and</w:t>
      </w:r>
      <w:r>
        <w:rPr>
          <w:spacing w:val="-8"/>
        </w:rPr>
        <w:t xml:space="preserve"> </w:t>
      </w:r>
      <w:r>
        <w:t>closed. If</w:t>
      </w:r>
      <w:r>
        <w:rPr>
          <w:spacing w:val="-18"/>
        </w:rPr>
        <w:t xml:space="preserve"> </w:t>
      </w:r>
      <w:r>
        <w:t>the</w:t>
      </w:r>
      <w:r>
        <w:rPr>
          <w:spacing w:val="-12"/>
        </w:rPr>
        <w:t xml:space="preserve"> </w:t>
      </w:r>
      <w:r>
        <w:t>pattern</w:t>
      </w:r>
      <w:r>
        <w:rPr>
          <w:spacing w:val="-14"/>
        </w:rPr>
        <w:t xml:space="preserve"> </w:t>
      </w:r>
      <w:r>
        <w:t>is</w:t>
      </w:r>
      <w:r>
        <w:rPr>
          <w:spacing w:val="-18"/>
        </w:rPr>
        <w:t xml:space="preserve"> </w:t>
      </w:r>
      <w:r>
        <w:t>said</w:t>
      </w:r>
      <w:r>
        <w:rPr>
          <w:spacing w:val="-14"/>
        </w:rPr>
        <w:t xml:space="preserve"> </w:t>
      </w:r>
      <w:r>
        <w:t>to</w:t>
      </w:r>
      <w:r>
        <w:rPr>
          <w:spacing w:val="-14"/>
        </w:rPr>
        <w:t xml:space="preserve"> </w:t>
      </w:r>
      <w:r>
        <w:t>be</w:t>
      </w:r>
      <w:r>
        <w:rPr>
          <w:spacing w:val="-12"/>
        </w:rPr>
        <w:t xml:space="preserve"> </w:t>
      </w:r>
      <w:r>
        <w:t>closed,</w:t>
      </w:r>
      <w:r>
        <w:rPr>
          <w:spacing w:val="-12"/>
        </w:rPr>
        <w:t xml:space="preserve"> </w:t>
      </w:r>
      <w:r>
        <w:t>it</w:t>
      </w:r>
      <w:r>
        <w:rPr>
          <w:spacing w:val="-20"/>
        </w:rPr>
        <w:t xml:space="preserve"> </w:t>
      </w:r>
      <w:r>
        <w:t>signifies</w:t>
      </w:r>
      <w:r>
        <w:rPr>
          <w:spacing w:val="-15"/>
        </w:rPr>
        <w:t xml:space="preserve"> </w:t>
      </w:r>
      <w:r>
        <w:t>data</w:t>
      </w:r>
      <w:r>
        <w:rPr>
          <w:spacing w:val="-18"/>
        </w:rPr>
        <w:t xml:space="preserve"> </w:t>
      </w:r>
      <w:r>
        <w:t>must</w:t>
      </w:r>
      <w:r>
        <w:rPr>
          <w:spacing w:val="-15"/>
        </w:rPr>
        <w:t xml:space="preserve"> </w:t>
      </w:r>
      <w:r>
        <w:t>flow</w:t>
      </w:r>
      <w:r>
        <w:rPr>
          <w:spacing w:val="-17"/>
        </w:rPr>
        <w:t xml:space="preserve"> </w:t>
      </w:r>
      <w:r>
        <w:t>from</w:t>
      </w:r>
      <w:r>
        <w:rPr>
          <w:spacing w:val="-12"/>
        </w:rPr>
        <w:t xml:space="preserve"> </w:t>
      </w:r>
      <w:r>
        <w:t>one</w:t>
      </w:r>
      <w:r>
        <w:rPr>
          <w:spacing w:val="-17"/>
        </w:rPr>
        <w:t xml:space="preserve"> </w:t>
      </w:r>
      <w:r>
        <w:t>layer</w:t>
      </w:r>
      <w:r>
        <w:rPr>
          <w:spacing w:val="-18"/>
        </w:rPr>
        <w:t xml:space="preserve"> </w:t>
      </w:r>
      <w:r>
        <w:t>to</w:t>
      </w:r>
      <w:r>
        <w:rPr>
          <w:spacing w:val="-11"/>
        </w:rPr>
        <w:t xml:space="preserve"> </w:t>
      </w:r>
      <w:r>
        <w:t>the</w:t>
      </w:r>
      <w:r>
        <w:rPr>
          <w:spacing w:val="-17"/>
        </w:rPr>
        <w:t xml:space="preserve"> </w:t>
      </w:r>
      <w:r>
        <w:t>layer</w:t>
      </w:r>
      <w:r>
        <w:rPr>
          <w:spacing w:val="-18"/>
        </w:rPr>
        <w:t xml:space="preserve"> </w:t>
      </w:r>
      <w:r>
        <w:t>directly</w:t>
      </w:r>
      <w:r>
        <w:rPr>
          <w:spacing w:val="-12"/>
        </w:rPr>
        <w:t xml:space="preserve"> </w:t>
      </w:r>
      <w:r>
        <w:t xml:space="preserve">beneath it [17]. For example, if a request is made at the presentation layer that requires database access, the data must first flow through the business and persistence layers before reaching the database layer. The pattern is considered </w:t>
      </w:r>
      <w:commentRangeStart w:id="17"/>
      <w:r>
        <w:t xml:space="preserve">open </w:t>
      </w:r>
      <w:commentRangeEnd w:id="17"/>
      <w:r w:rsidR="00C83970">
        <w:rPr>
          <w:rStyle w:val="CommentReference"/>
        </w:rPr>
        <w:commentReference w:id="17"/>
      </w:r>
      <w:r>
        <w:t>if any layer can pass data directly to another layer that is not immediately adjacent to it</w:t>
      </w:r>
      <w:r>
        <w:rPr>
          <w:spacing w:val="-8"/>
        </w:rPr>
        <w:t xml:space="preserve"> </w:t>
      </w:r>
      <w:r>
        <w:t>[21].</w:t>
      </w:r>
    </w:p>
    <w:p w14:paraId="6ADB6EB5" w14:textId="77777777" w:rsidR="009F20BA" w:rsidRDefault="008E5BC5">
      <w:pPr>
        <w:pStyle w:val="BodyText"/>
        <w:spacing w:before="156" w:line="259" w:lineRule="auto"/>
        <w:ind w:right="1429"/>
        <w:jc w:val="both"/>
      </w:pPr>
      <w:r>
        <w:t>While it is faster for the presentation layer to access the database layer directly, it violates the separation</w:t>
      </w:r>
      <w:r>
        <w:rPr>
          <w:spacing w:val="-18"/>
        </w:rPr>
        <w:t xml:space="preserve"> </w:t>
      </w:r>
      <w:r>
        <w:t>of</w:t>
      </w:r>
      <w:r>
        <w:rPr>
          <w:spacing w:val="-13"/>
        </w:rPr>
        <w:t xml:space="preserve"> </w:t>
      </w:r>
      <w:r>
        <w:t>concerns</w:t>
      </w:r>
      <w:r>
        <w:rPr>
          <w:spacing w:val="-18"/>
        </w:rPr>
        <w:t xml:space="preserve"> </w:t>
      </w:r>
      <w:r>
        <w:t>principle</w:t>
      </w:r>
      <w:r>
        <w:rPr>
          <w:spacing w:val="-17"/>
        </w:rPr>
        <w:t xml:space="preserve"> </w:t>
      </w:r>
      <w:r>
        <w:t>on</w:t>
      </w:r>
      <w:r>
        <w:rPr>
          <w:spacing w:val="-14"/>
        </w:rPr>
        <w:t xml:space="preserve"> </w:t>
      </w:r>
      <w:r>
        <w:t>which</w:t>
      </w:r>
      <w:r>
        <w:rPr>
          <w:spacing w:val="-14"/>
        </w:rPr>
        <w:t xml:space="preserve"> </w:t>
      </w:r>
      <w:r>
        <w:t>the</w:t>
      </w:r>
      <w:r>
        <w:rPr>
          <w:spacing w:val="-17"/>
        </w:rPr>
        <w:t xml:space="preserve"> </w:t>
      </w:r>
      <w:r>
        <w:t>layered</w:t>
      </w:r>
      <w:r>
        <w:rPr>
          <w:spacing w:val="-18"/>
        </w:rPr>
        <w:t xml:space="preserve"> </w:t>
      </w:r>
      <w:r>
        <w:t>architecture</w:t>
      </w:r>
      <w:r>
        <w:rPr>
          <w:spacing w:val="-12"/>
        </w:rPr>
        <w:t xml:space="preserve"> </w:t>
      </w:r>
      <w:r>
        <w:t>pattern</w:t>
      </w:r>
      <w:r>
        <w:rPr>
          <w:spacing w:val="-14"/>
        </w:rPr>
        <w:t xml:space="preserve"> </w:t>
      </w:r>
      <w:r>
        <w:t>is</w:t>
      </w:r>
      <w:r>
        <w:rPr>
          <w:spacing w:val="-18"/>
        </w:rPr>
        <w:t xml:space="preserve"> </w:t>
      </w:r>
      <w:r>
        <w:t>built.</w:t>
      </w:r>
      <w:r>
        <w:rPr>
          <w:spacing w:val="-10"/>
        </w:rPr>
        <w:t xml:space="preserve"> </w:t>
      </w:r>
      <w:r>
        <w:t>Changing</w:t>
      </w:r>
      <w:r>
        <w:rPr>
          <w:spacing w:val="-16"/>
        </w:rPr>
        <w:t xml:space="preserve"> </w:t>
      </w:r>
      <w:r>
        <w:t>databases is a genuine possibility when upgrading systems and the closed pattern allows this to happen seamlessly</w:t>
      </w:r>
      <w:r>
        <w:rPr>
          <w:spacing w:val="-8"/>
        </w:rPr>
        <w:t xml:space="preserve"> </w:t>
      </w:r>
      <w:r>
        <w:rPr>
          <w:spacing w:val="-3"/>
        </w:rPr>
        <w:t>as</w:t>
      </w:r>
      <w:r>
        <w:rPr>
          <w:spacing w:val="-9"/>
        </w:rPr>
        <w:t xml:space="preserve"> </w:t>
      </w:r>
      <w:r>
        <w:t>only</w:t>
      </w:r>
      <w:r>
        <w:rPr>
          <w:spacing w:val="-8"/>
        </w:rPr>
        <w:t xml:space="preserve"> </w:t>
      </w:r>
      <w:r>
        <w:t>the</w:t>
      </w:r>
      <w:r>
        <w:rPr>
          <w:spacing w:val="-8"/>
        </w:rPr>
        <w:t xml:space="preserve"> </w:t>
      </w:r>
      <w:r>
        <w:t>persistence</w:t>
      </w:r>
      <w:r>
        <w:rPr>
          <w:spacing w:val="-8"/>
        </w:rPr>
        <w:t xml:space="preserve"> </w:t>
      </w:r>
      <w:r>
        <w:t>layer</w:t>
      </w:r>
      <w:r>
        <w:rPr>
          <w:spacing w:val="-9"/>
        </w:rPr>
        <w:t xml:space="preserve"> </w:t>
      </w:r>
      <w:r>
        <w:t>would</w:t>
      </w:r>
      <w:r>
        <w:rPr>
          <w:spacing w:val="-10"/>
        </w:rPr>
        <w:t xml:space="preserve"> </w:t>
      </w:r>
      <w:r>
        <w:t>need</w:t>
      </w:r>
      <w:r>
        <w:rPr>
          <w:spacing w:val="-9"/>
        </w:rPr>
        <w:t xml:space="preserve"> </w:t>
      </w:r>
      <w:r>
        <w:t>to</w:t>
      </w:r>
      <w:r>
        <w:rPr>
          <w:spacing w:val="-10"/>
        </w:rPr>
        <w:t xml:space="preserve"> </w:t>
      </w:r>
      <w:r>
        <w:t>change.</w:t>
      </w:r>
      <w:r>
        <w:rPr>
          <w:spacing w:val="-7"/>
        </w:rPr>
        <w:t xml:space="preserve"> </w:t>
      </w:r>
      <w:r>
        <w:t>Whereas,</w:t>
      </w:r>
      <w:r>
        <w:rPr>
          <w:spacing w:val="-16"/>
        </w:rPr>
        <w:t xml:space="preserve"> </w:t>
      </w:r>
      <w:r>
        <w:t>if</w:t>
      </w:r>
      <w:r>
        <w:rPr>
          <w:spacing w:val="-9"/>
        </w:rPr>
        <w:t xml:space="preserve"> </w:t>
      </w:r>
      <w:r>
        <w:t>the</w:t>
      </w:r>
      <w:r>
        <w:rPr>
          <w:spacing w:val="-8"/>
        </w:rPr>
        <w:t xml:space="preserve"> </w:t>
      </w:r>
      <w:r>
        <w:t>presentation</w:t>
      </w:r>
      <w:r>
        <w:rPr>
          <w:spacing w:val="-10"/>
        </w:rPr>
        <w:t xml:space="preserve"> </w:t>
      </w:r>
      <w:r>
        <w:t>layer</w:t>
      </w:r>
      <w:r>
        <w:rPr>
          <w:spacing w:val="-9"/>
        </w:rPr>
        <w:t xml:space="preserve"> </w:t>
      </w:r>
      <w:r>
        <w:t>had direct access to the database, the functional code in the presentation layer would have to change at each instance the database is queried</w:t>
      </w:r>
      <w:r>
        <w:rPr>
          <w:spacing w:val="-8"/>
        </w:rPr>
        <w:t xml:space="preserve"> </w:t>
      </w:r>
      <w:r>
        <w:t>[17].</w:t>
      </w:r>
    </w:p>
    <w:p w14:paraId="7F32FD14" w14:textId="77777777" w:rsidR="009F20BA" w:rsidRDefault="008E5BC5">
      <w:pPr>
        <w:pStyle w:val="Heading2"/>
        <w:numPr>
          <w:ilvl w:val="1"/>
          <w:numId w:val="2"/>
        </w:numPr>
        <w:tabs>
          <w:tab w:val="left" w:pos="2280"/>
          <w:tab w:val="left" w:pos="2281"/>
        </w:tabs>
      </w:pPr>
      <w:bookmarkStart w:id="18" w:name="_bookmark9"/>
      <w:bookmarkEnd w:id="18"/>
      <w:r>
        <w:rPr>
          <w:color w:val="365F91"/>
        </w:rPr>
        <w:t>Benefits and Detriments of Layered Architecture</w:t>
      </w:r>
      <w:r>
        <w:rPr>
          <w:color w:val="365F91"/>
          <w:spacing w:val="5"/>
        </w:rPr>
        <w:t xml:space="preserve"> </w:t>
      </w:r>
      <w:r>
        <w:rPr>
          <w:color w:val="365F91"/>
        </w:rPr>
        <w:t>Pattern</w:t>
      </w:r>
    </w:p>
    <w:p w14:paraId="6223D4AF" w14:textId="1FE7B29F" w:rsidR="009F20BA" w:rsidRDefault="008E5BC5">
      <w:pPr>
        <w:pStyle w:val="BodyText"/>
        <w:spacing w:before="37" w:line="259" w:lineRule="auto"/>
        <w:ind w:right="1430"/>
        <w:jc w:val="both"/>
      </w:pPr>
      <w:r>
        <w:t xml:space="preserve">An advantage to the layered architecture pattern is that it is reasonably easy for companies to implement as the separation of concerns principle is often applied to software development </w:t>
      </w:r>
      <w:ins w:id="19" w:author="Kemi Ademoye" w:date="2019-04-15T12:10:00Z">
        <w:r w:rsidR="001C013A">
          <w:t xml:space="preserve">teams </w:t>
        </w:r>
      </w:ins>
      <w:del w:id="20" w:author="Kemi Ademoye" w:date="2019-04-15T12:10:00Z">
        <w:r w:rsidDel="001C013A">
          <w:delText>as to easily</w:delText>
        </w:r>
      </w:del>
      <w:ins w:id="21" w:author="Kemi Ademoye" w:date="2019-04-15T12:10:00Z">
        <w:r w:rsidR="001C013A">
          <w:t>making it easy to</w:t>
        </w:r>
      </w:ins>
      <w:r>
        <w:rPr>
          <w:spacing w:val="-7"/>
        </w:rPr>
        <w:t xml:space="preserve"> </w:t>
      </w:r>
      <w:r>
        <w:t>delegate</w:t>
      </w:r>
      <w:r>
        <w:rPr>
          <w:spacing w:val="-7"/>
        </w:rPr>
        <w:t xml:space="preserve"> </w:t>
      </w:r>
      <w:r>
        <w:t>different</w:t>
      </w:r>
      <w:r>
        <w:rPr>
          <w:spacing w:val="-10"/>
        </w:rPr>
        <w:t xml:space="preserve"> </w:t>
      </w:r>
      <w:r>
        <w:t>sections</w:t>
      </w:r>
      <w:r>
        <w:rPr>
          <w:spacing w:val="-8"/>
        </w:rPr>
        <w:t xml:space="preserve"> </w:t>
      </w:r>
      <w:r>
        <w:t>of</w:t>
      </w:r>
      <w:r>
        <w:rPr>
          <w:spacing w:val="-8"/>
        </w:rPr>
        <w:t xml:space="preserve"> </w:t>
      </w:r>
      <w:r>
        <w:t>work</w:t>
      </w:r>
      <w:r>
        <w:rPr>
          <w:spacing w:val="-1"/>
        </w:rPr>
        <w:t xml:space="preserve"> </w:t>
      </w:r>
      <w:r>
        <w:t>to</w:t>
      </w:r>
      <w:r>
        <w:rPr>
          <w:spacing w:val="-5"/>
        </w:rPr>
        <w:t xml:space="preserve"> </w:t>
      </w:r>
      <w:r>
        <w:t>different</w:t>
      </w:r>
      <w:r>
        <w:rPr>
          <w:spacing w:val="-10"/>
        </w:rPr>
        <w:t xml:space="preserve"> </w:t>
      </w:r>
      <w:r>
        <w:t>teams</w:t>
      </w:r>
      <w:r>
        <w:rPr>
          <w:spacing w:val="-7"/>
        </w:rPr>
        <w:t xml:space="preserve"> </w:t>
      </w:r>
      <w:r>
        <w:t>[17],</w:t>
      </w:r>
      <w:r>
        <w:rPr>
          <w:spacing w:val="-6"/>
        </w:rPr>
        <w:t xml:space="preserve"> </w:t>
      </w:r>
      <w:r>
        <w:t>[22].</w:t>
      </w:r>
      <w:r>
        <w:rPr>
          <w:spacing w:val="-6"/>
        </w:rPr>
        <w:t xml:space="preserve"> </w:t>
      </w:r>
      <w:r>
        <w:t>Another</w:t>
      </w:r>
      <w:r>
        <w:rPr>
          <w:spacing w:val="-3"/>
        </w:rPr>
        <w:t xml:space="preserve"> </w:t>
      </w:r>
      <w:r>
        <w:t>benefit</w:t>
      </w:r>
      <w:r>
        <w:rPr>
          <w:spacing w:val="-10"/>
        </w:rPr>
        <w:t xml:space="preserve"> </w:t>
      </w:r>
      <w:r>
        <w:t>of</w:t>
      </w:r>
      <w:r>
        <w:rPr>
          <w:spacing w:val="-4"/>
        </w:rPr>
        <w:t xml:space="preserve"> </w:t>
      </w:r>
      <w:r>
        <w:t>this</w:t>
      </w:r>
      <w:r>
        <w:rPr>
          <w:spacing w:val="-8"/>
        </w:rPr>
        <w:t xml:space="preserve"> </w:t>
      </w:r>
      <w:r>
        <w:t>pattern is the interchangeability of implementations. One implementation of a layer can be replaced by another with ease, providing the interfaces that relate to the other layers are still implemented [17], [22],</w:t>
      </w:r>
      <w:r>
        <w:rPr>
          <w:spacing w:val="-6"/>
        </w:rPr>
        <w:t xml:space="preserve"> </w:t>
      </w:r>
      <w:r>
        <w:t>[25].</w:t>
      </w:r>
    </w:p>
    <w:p w14:paraId="13A3377C" w14:textId="77777777" w:rsidR="009F20BA" w:rsidRDefault="008E5BC5">
      <w:pPr>
        <w:pStyle w:val="BodyText"/>
        <w:spacing w:before="156" w:line="259" w:lineRule="auto"/>
        <w:ind w:right="1427"/>
        <w:jc w:val="both"/>
      </w:pPr>
      <w:r>
        <w:t>A</w:t>
      </w:r>
      <w:r>
        <w:rPr>
          <w:spacing w:val="-10"/>
        </w:rPr>
        <w:t xml:space="preserve"> </w:t>
      </w:r>
      <w:r>
        <w:t>benefit</w:t>
      </w:r>
      <w:r>
        <w:rPr>
          <w:spacing w:val="-14"/>
        </w:rPr>
        <w:t xml:space="preserve"> </w:t>
      </w:r>
      <w:r>
        <w:t>and</w:t>
      </w:r>
      <w:r>
        <w:rPr>
          <w:spacing w:val="-13"/>
        </w:rPr>
        <w:t xml:space="preserve"> </w:t>
      </w:r>
      <w:r>
        <w:t>detriment</w:t>
      </w:r>
      <w:r>
        <w:rPr>
          <w:spacing w:val="-14"/>
        </w:rPr>
        <w:t xml:space="preserve"> </w:t>
      </w:r>
      <w:r>
        <w:t>to</w:t>
      </w:r>
      <w:r>
        <w:rPr>
          <w:spacing w:val="-7"/>
        </w:rPr>
        <w:t xml:space="preserve"> </w:t>
      </w:r>
      <w:r>
        <w:t>the</w:t>
      </w:r>
      <w:r>
        <w:rPr>
          <w:spacing w:val="-11"/>
        </w:rPr>
        <w:t xml:space="preserve"> </w:t>
      </w:r>
      <w:r>
        <w:t>layered</w:t>
      </w:r>
      <w:r>
        <w:rPr>
          <w:spacing w:val="-12"/>
        </w:rPr>
        <w:t xml:space="preserve"> </w:t>
      </w:r>
      <w:r>
        <w:t>architecture</w:t>
      </w:r>
      <w:r>
        <w:rPr>
          <w:spacing w:val="-11"/>
        </w:rPr>
        <w:t xml:space="preserve"> </w:t>
      </w:r>
      <w:r>
        <w:t>pattern</w:t>
      </w:r>
      <w:r>
        <w:rPr>
          <w:spacing w:val="-12"/>
        </w:rPr>
        <w:t xml:space="preserve"> </w:t>
      </w:r>
      <w:r>
        <w:t>is</w:t>
      </w:r>
      <w:r>
        <w:rPr>
          <w:spacing w:val="-12"/>
        </w:rPr>
        <w:t xml:space="preserve"> </w:t>
      </w:r>
      <w:r>
        <w:t>coupling.</w:t>
      </w:r>
      <w:r>
        <w:rPr>
          <w:spacing w:val="-7"/>
        </w:rPr>
        <w:t xml:space="preserve"> </w:t>
      </w:r>
      <w:r>
        <w:t>Within</w:t>
      </w:r>
      <w:r>
        <w:rPr>
          <w:spacing w:val="-13"/>
        </w:rPr>
        <w:t xml:space="preserve"> </w:t>
      </w:r>
      <w:r>
        <w:t>a</w:t>
      </w:r>
      <w:r>
        <w:rPr>
          <w:spacing w:val="-11"/>
        </w:rPr>
        <w:t xml:space="preserve"> </w:t>
      </w:r>
      <w:r>
        <w:t>given</w:t>
      </w:r>
      <w:r>
        <w:rPr>
          <w:spacing w:val="-12"/>
        </w:rPr>
        <w:t xml:space="preserve"> </w:t>
      </w:r>
      <w:r>
        <w:t>layer,</w:t>
      </w:r>
      <w:r>
        <w:rPr>
          <w:spacing w:val="-14"/>
        </w:rPr>
        <w:t xml:space="preserve"> </w:t>
      </w:r>
      <w:r>
        <w:t>all</w:t>
      </w:r>
      <w:r>
        <w:rPr>
          <w:spacing w:val="-9"/>
        </w:rPr>
        <w:t xml:space="preserve"> </w:t>
      </w:r>
      <w:r>
        <w:t>classes perform tasks relating to the overall layer concept, such as presentation. This leads to tight coupling as each class will rely on others in the same layer to perform tasks to progress themselves. This tight coupling</w:t>
      </w:r>
      <w:r>
        <w:rPr>
          <w:spacing w:val="-8"/>
        </w:rPr>
        <w:t xml:space="preserve"> </w:t>
      </w:r>
      <w:r>
        <w:t>within</w:t>
      </w:r>
      <w:r>
        <w:rPr>
          <w:spacing w:val="-10"/>
        </w:rPr>
        <w:t xml:space="preserve"> </w:t>
      </w:r>
      <w:r>
        <w:t>a</w:t>
      </w:r>
      <w:r>
        <w:rPr>
          <w:spacing w:val="-9"/>
        </w:rPr>
        <w:t xml:space="preserve"> </w:t>
      </w:r>
      <w:r>
        <w:t>layer</w:t>
      </w:r>
      <w:r>
        <w:rPr>
          <w:spacing w:val="-9"/>
        </w:rPr>
        <w:t xml:space="preserve"> </w:t>
      </w:r>
      <w:r>
        <w:t>is</w:t>
      </w:r>
      <w:r>
        <w:rPr>
          <w:spacing w:val="-9"/>
        </w:rPr>
        <w:t xml:space="preserve"> </w:t>
      </w:r>
      <w:r>
        <w:t>a</w:t>
      </w:r>
      <w:r>
        <w:rPr>
          <w:spacing w:val="-9"/>
        </w:rPr>
        <w:t xml:space="preserve"> </w:t>
      </w:r>
      <w:r>
        <w:t>detriment</w:t>
      </w:r>
      <w:r>
        <w:rPr>
          <w:spacing w:val="-8"/>
        </w:rPr>
        <w:t xml:space="preserve"> </w:t>
      </w:r>
      <w:r>
        <w:t>because</w:t>
      </w:r>
      <w:r>
        <w:rPr>
          <w:spacing w:val="-9"/>
        </w:rPr>
        <w:t xml:space="preserve"> </w:t>
      </w:r>
      <w:r>
        <w:t>it</w:t>
      </w:r>
      <w:r>
        <w:rPr>
          <w:spacing w:val="-11"/>
        </w:rPr>
        <w:t xml:space="preserve"> </w:t>
      </w:r>
      <w:r>
        <w:t>can</w:t>
      </w:r>
      <w:r>
        <w:rPr>
          <w:spacing w:val="-10"/>
        </w:rPr>
        <w:t xml:space="preserve"> </w:t>
      </w:r>
      <w:r>
        <w:t>be</w:t>
      </w:r>
      <w:r>
        <w:rPr>
          <w:spacing w:val="-8"/>
        </w:rPr>
        <w:t xml:space="preserve"> </w:t>
      </w:r>
      <w:r>
        <w:t>difficult</w:t>
      </w:r>
      <w:r>
        <w:rPr>
          <w:spacing w:val="-11"/>
        </w:rPr>
        <w:t xml:space="preserve"> </w:t>
      </w:r>
      <w:r>
        <w:t>to</w:t>
      </w:r>
      <w:r>
        <w:rPr>
          <w:spacing w:val="-10"/>
        </w:rPr>
        <w:t xml:space="preserve"> </w:t>
      </w:r>
      <w:r>
        <w:t>change</w:t>
      </w:r>
      <w:r>
        <w:rPr>
          <w:spacing w:val="-8"/>
        </w:rPr>
        <w:t xml:space="preserve"> </w:t>
      </w:r>
      <w:r>
        <w:t>individual</w:t>
      </w:r>
      <w:r>
        <w:rPr>
          <w:spacing w:val="-7"/>
        </w:rPr>
        <w:t xml:space="preserve"> </w:t>
      </w:r>
      <w:r>
        <w:t>components</w:t>
      </w:r>
      <w:r>
        <w:rPr>
          <w:spacing w:val="-8"/>
        </w:rPr>
        <w:t xml:space="preserve"> </w:t>
      </w:r>
      <w:r>
        <w:t>[17], [26].</w:t>
      </w:r>
      <w:r>
        <w:rPr>
          <w:spacing w:val="-6"/>
        </w:rPr>
        <w:t xml:space="preserve"> </w:t>
      </w:r>
      <w:r>
        <w:t>However,</w:t>
      </w:r>
      <w:r>
        <w:rPr>
          <w:spacing w:val="-9"/>
        </w:rPr>
        <w:t xml:space="preserve"> </w:t>
      </w:r>
      <w:r>
        <w:t>there</w:t>
      </w:r>
      <w:r>
        <w:rPr>
          <w:spacing w:val="-7"/>
        </w:rPr>
        <w:t xml:space="preserve"> </w:t>
      </w:r>
      <w:r>
        <w:t>is</w:t>
      </w:r>
      <w:r>
        <w:rPr>
          <w:spacing w:val="-8"/>
        </w:rPr>
        <w:t xml:space="preserve"> </w:t>
      </w:r>
      <w:r>
        <w:t>loose</w:t>
      </w:r>
      <w:r>
        <w:rPr>
          <w:spacing w:val="-3"/>
        </w:rPr>
        <w:t xml:space="preserve"> </w:t>
      </w:r>
      <w:r>
        <w:t>coupling</w:t>
      </w:r>
      <w:r>
        <w:rPr>
          <w:spacing w:val="-7"/>
        </w:rPr>
        <w:t xml:space="preserve"> </w:t>
      </w:r>
      <w:r>
        <w:t>between</w:t>
      </w:r>
      <w:r>
        <w:rPr>
          <w:spacing w:val="-8"/>
        </w:rPr>
        <w:t xml:space="preserve"> </w:t>
      </w:r>
      <w:r>
        <w:t>layers</w:t>
      </w:r>
      <w:r>
        <w:rPr>
          <w:spacing w:val="-5"/>
        </w:rPr>
        <w:t xml:space="preserve"> </w:t>
      </w:r>
      <w:r>
        <w:t>such</w:t>
      </w:r>
      <w:r>
        <w:rPr>
          <w:spacing w:val="-9"/>
        </w:rPr>
        <w:t xml:space="preserve"> </w:t>
      </w:r>
      <w:r>
        <w:t>that</w:t>
      </w:r>
      <w:r>
        <w:rPr>
          <w:spacing w:val="-6"/>
        </w:rPr>
        <w:t xml:space="preserve"> </w:t>
      </w:r>
      <w:r>
        <w:t>the</w:t>
      </w:r>
      <w:r>
        <w:rPr>
          <w:spacing w:val="-7"/>
        </w:rPr>
        <w:t xml:space="preserve"> </w:t>
      </w:r>
      <w:r>
        <w:t>layers</w:t>
      </w:r>
      <w:r>
        <w:rPr>
          <w:spacing w:val="-8"/>
        </w:rPr>
        <w:t xml:space="preserve"> </w:t>
      </w:r>
      <w:r>
        <w:t>are</w:t>
      </w:r>
      <w:r>
        <w:rPr>
          <w:spacing w:val="-8"/>
        </w:rPr>
        <w:t xml:space="preserve"> </w:t>
      </w:r>
      <w:r>
        <w:t>not</w:t>
      </w:r>
      <w:r>
        <w:rPr>
          <w:spacing w:val="-10"/>
        </w:rPr>
        <w:t xml:space="preserve"> </w:t>
      </w:r>
      <w:r>
        <w:t>dependent</w:t>
      </w:r>
      <w:r>
        <w:rPr>
          <w:spacing w:val="-5"/>
        </w:rPr>
        <w:t xml:space="preserve"> </w:t>
      </w:r>
      <w:r>
        <w:t>on</w:t>
      </w:r>
      <w:r>
        <w:rPr>
          <w:spacing w:val="-4"/>
        </w:rPr>
        <w:t xml:space="preserve"> </w:t>
      </w:r>
      <w:r>
        <w:t>each</w:t>
      </w:r>
    </w:p>
    <w:p w14:paraId="779457D3" w14:textId="77777777" w:rsidR="009F20BA" w:rsidRDefault="009F20BA">
      <w:pPr>
        <w:spacing w:line="259" w:lineRule="auto"/>
        <w:jc w:val="both"/>
        <w:sectPr w:rsidR="009F20BA">
          <w:pgSz w:w="11910" w:h="16840"/>
          <w:pgMar w:top="1380" w:right="0" w:bottom="1180" w:left="240" w:header="0" w:footer="998" w:gutter="0"/>
          <w:cols w:space="720"/>
        </w:sectPr>
      </w:pPr>
    </w:p>
    <w:p w14:paraId="10FA3A4F" w14:textId="77777777" w:rsidR="009F20BA" w:rsidRDefault="008E5BC5">
      <w:pPr>
        <w:pStyle w:val="BodyText"/>
        <w:spacing w:before="43" w:line="256" w:lineRule="auto"/>
        <w:ind w:right="1428"/>
        <w:jc w:val="both"/>
      </w:pPr>
      <w:r>
        <w:lastRenderedPageBreak/>
        <w:t>other to a great extent. Loose coupling is an advantage as it leads to the interchangeability of implementations [</w:t>
      </w:r>
      <w:commentRangeStart w:id="22"/>
      <w:r>
        <w:t>26</w:t>
      </w:r>
      <w:commentRangeEnd w:id="22"/>
      <w:r w:rsidR="00B63A80">
        <w:rPr>
          <w:rStyle w:val="CommentReference"/>
        </w:rPr>
        <w:commentReference w:id="22"/>
      </w:r>
      <w:r>
        <w:t>].</w:t>
      </w:r>
    </w:p>
    <w:p w14:paraId="6A9B9787" w14:textId="77777777" w:rsidR="009F20BA" w:rsidRDefault="008E5BC5">
      <w:pPr>
        <w:pStyle w:val="Heading2"/>
        <w:numPr>
          <w:ilvl w:val="1"/>
          <w:numId w:val="2"/>
        </w:numPr>
        <w:tabs>
          <w:tab w:val="left" w:pos="2280"/>
          <w:tab w:val="left" w:pos="2281"/>
        </w:tabs>
        <w:spacing w:before="156"/>
      </w:pPr>
      <w:bookmarkStart w:id="23" w:name="_bookmark10"/>
      <w:bookmarkEnd w:id="23"/>
      <w:r>
        <w:rPr>
          <w:color w:val="365F91"/>
        </w:rPr>
        <w:t>Conclusion</w:t>
      </w:r>
    </w:p>
    <w:p w14:paraId="6E110409" w14:textId="77777777" w:rsidR="009F20BA" w:rsidRDefault="008E5BC5">
      <w:pPr>
        <w:pStyle w:val="BodyText"/>
        <w:spacing w:before="37" w:line="259" w:lineRule="auto"/>
        <w:ind w:right="1429"/>
        <w:jc w:val="both"/>
      </w:pPr>
      <w:r>
        <w:t>In conclusion, the layered architecture pattern is a design pattern that is well known by developers because the separation of concerns principle is often implemented by companies to separate the workload across different teams. This separation of concerns helps define the four common layers of abstraction: presentation, business, persistence and database. These layers are typically loosely coupled and as such, implementations of the layers can be changed without the need to alter other layers. The loose coupling and interchangeability of implementations is a great benefit to developers using this pattern, though there are drawbacks such as tight coupling within layers and increased processing time due to the closed layered pattern.</w:t>
      </w:r>
    </w:p>
    <w:p w14:paraId="1DD4BFFD" w14:textId="77777777" w:rsidR="009F20BA" w:rsidRDefault="009F20BA">
      <w:pPr>
        <w:spacing w:line="259" w:lineRule="auto"/>
        <w:jc w:val="both"/>
        <w:sectPr w:rsidR="009F20BA">
          <w:pgSz w:w="11910" w:h="16840"/>
          <w:pgMar w:top="1380" w:right="0" w:bottom="1180" w:left="240" w:header="0" w:footer="998" w:gutter="0"/>
          <w:cols w:space="720"/>
        </w:sectPr>
      </w:pPr>
    </w:p>
    <w:p w14:paraId="05D603FD" w14:textId="77777777" w:rsidR="009F20BA" w:rsidRDefault="008E5BC5">
      <w:pPr>
        <w:pStyle w:val="Heading1"/>
        <w:numPr>
          <w:ilvl w:val="0"/>
          <w:numId w:val="2"/>
        </w:numPr>
        <w:tabs>
          <w:tab w:val="left" w:pos="1921"/>
        </w:tabs>
      </w:pPr>
      <w:bookmarkStart w:id="24" w:name="_bookmark11"/>
      <w:bookmarkEnd w:id="24"/>
      <w:r>
        <w:rPr>
          <w:color w:val="365F91"/>
        </w:rPr>
        <w:lastRenderedPageBreak/>
        <w:t xml:space="preserve">ORM with Repository and Unit of </w:t>
      </w:r>
      <w:r>
        <w:rPr>
          <w:color w:val="365F91"/>
          <w:spacing w:val="-3"/>
        </w:rPr>
        <w:t xml:space="preserve">Work </w:t>
      </w:r>
      <w:r>
        <w:rPr>
          <w:color w:val="365F91"/>
        </w:rPr>
        <w:t>Pattern</w:t>
      </w:r>
    </w:p>
    <w:p w14:paraId="7E63A16D" w14:textId="77777777" w:rsidR="009F20BA" w:rsidRDefault="008E5BC5">
      <w:pPr>
        <w:pStyle w:val="Heading2"/>
        <w:numPr>
          <w:ilvl w:val="1"/>
          <w:numId w:val="2"/>
        </w:numPr>
        <w:tabs>
          <w:tab w:val="left" w:pos="2280"/>
          <w:tab w:val="left" w:pos="2281"/>
        </w:tabs>
        <w:spacing w:before="70"/>
      </w:pPr>
      <w:bookmarkStart w:id="25" w:name="_bookmark12"/>
      <w:bookmarkEnd w:id="25"/>
      <w:r>
        <w:rPr>
          <w:color w:val="365F91"/>
        </w:rPr>
        <w:t>Object Relational Mapping</w:t>
      </w:r>
    </w:p>
    <w:p w14:paraId="4F34CC5B" w14:textId="77777777" w:rsidR="009F20BA" w:rsidRDefault="008E5BC5">
      <w:pPr>
        <w:pStyle w:val="BodyText"/>
        <w:spacing w:before="33" w:line="259" w:lineRule="auto"/>
        <w:ind w:right="1430"/>
        <w:jc w:val="both"/>
      </w:pPr>
      <w:r>
        <w:t>In object-oriented programming, an object can contain multiple attributes – for example, a Person object</w:t>
      </w:r>
      <w:r>
        <w:rPr>
          <w:spacing w:val="-10"/>
        </w:rPr>
        <w:t xml:space="preserve"> </w:t>
      </w:r>
      <w:r>
        <w:t>could</w:t>
      </w:r>
      <w:r>
        <w:rPr>
          <w:spacing w:val="-10"/>
        </w:rPr>
        <w:t xml:space="preserve"> </w:t>
      </w:r>
      <w:r>
        <w:t>store</w:t>
      </w:r>
      <w:r>
        <w:rPr>
          <w:spacing w:val="-9"/>
        </w:rPr>
        <w:t xml:space="preserve"> </w:t>
      </w:r>
      <w:r>
        <w:t>a</w:t>
      </w:r>
      <w:r>
        <w:rPr>
          <w:spacing w:val="-9"/>
        </w:rPr>
        <w:t xml:space="preserve"> </w:t>
      </w:r>
      <w:r>
        <w:t>name,</w:t>
      </w:r>
      <w:r>
        <w:rPr>
          <w:spacing w:val="-11"/>
        </w:rPr>
        <w:t xml:space="preserve"> </w:t>
      </w:r>
      <w:r>
        <w:t>address,</w:t>
      </w:r>
      <w:r>
        <w:rPr>
          <w:spacing w:val="-11"/>
        </w:rPr>
        <w:t xml:space="preserve"> </w:t>
      </w:r>
      <w:r>
        <w:t>date</w:t>
      </w:r>
      <w:r>
        <w:rPr>
          <w:spacing w:val="-8"/>
        </w:rPr>
        <w:t xml:space="preserve"> </w:t>
      </w:r>
      <w:r>
        <w:t>of</w:t>
      </w:r>
      <w:r>
        <w:rPr>
          <w:spacing w:val="-9"/>
        </w:rPr>
        <w:t xml:space="preserve"> </w:t>
      </w:r>
      <w:r>
        <w:t>birth</w:t>
      </w:r>
      <w:r>
        <w:rPr>
          <w:spacing w:val="-10"/>
        </w:rPr>
        <w:t xml:space="preserve"> </w:t>
      </w:r>
      <w:r>
        <w:t>etc.</w:t>
      </w:r>
      <w:r>
        <w:rPr>
          <w:spacing w:val="-6"/>
        </w:rPr>
        <w:t xml:space="preserve"> </w:t>
      </w:r>
      <w:r>
        <w:t>–</w:t>
      </w:r>
      <w:r>
        <w:rPr>
          <w:spacing w:val="-8"/>
        </w:rPr>
        <w:t xml:space="preserve"> </w:t>
      </w:r>
      <w:r>
        <w:t>these</w:t>
      </w:r>
      <w:r>
        <w:rPr>
          <w:spacing w:val="-8"/>
        </w:rPr>
        <w:t xml:space="preserve"> </w:t>
      </w:r>
      <w:r>
        <w:t>objects</w:t>
      </w:r>
      <w:r>
        <w:rPr>
          <w:spacing w:val="-9"/>
        </w:rPr>
        <w:t xml:space="preserve"> </w:t>
      </w:r>
      <w:r>
        <w:t>are</w:t>
      </w:r>
      <w:r>
        <w:rPr>
          <w:spacing w:val="-9"/>
        </w:rPr>
        <w:t xml:space="preserve"> </w:t>
      </w:r>
      <w:r>
        <w:t>known</w:t>
      </w:r>
      <w:r>
        <w:rPr>
          <w:spacing w:val="-10"/>
        </w:rPr>
        <w:t xml:space="preserve"> </w:t>
      </w:r>
      <w:r>
        <w:t>as</w:t>
      </w:r>
      <w:r>
        <w:rPr>
          <w:spacing w:val="-9"/>
        </w:rPr>
        <w:t xml:space="preserve"> </w:t>
      </w:r>
      <w:r>
        <w:t>complex</w:t>
      </w:r>
      <w:r>
        <w:rPr>
          <w:spacing w:val="-8"/>
        </w:rPr>
        <w:t xml:space="preserve"> </w:t>
      </w:r>
      <w:r>
        <w:t>data</w:t>
      </w:r>
      <w:r>
        <w:rPr>
          <w:spacing w:val="-9"/>
        </w:rPr>
        <w:t xml:space="preserve"> </w:t>
      </w:r>
      <w:r>
        <w:t>types as they hold multiple primitive data types (integer, double, text etc.) within themselves</w:t>
      </w:r>
      <w:r>
        <w:rPr>
          <w:spacing w:val="-28"/>
        </w:rPr>
        <w:t xml:space="preserve"> </w:t>
      </w:r>
      <w:r>
        <w:t>[27].</w:t>
      </w:r>
    </w:p>
    <w:p w14:paraId="37909F58" w14:textId="77777777" w:rsidR="009F20BA" w:rsidRDefault="008E5BC5">
      <w:pPr>
        <w:pStyle w:val="BodyText"/>
        <w:spacing w:before="157" w:line="259" w:lineRule="auto"/>
        <w:ind w:right="1428"/>
        <w:jc w:val="both"/>
      </w:pPr>
      <w:r>
        <w:t>Typically, these objects are created in memory when the program is running and are destroyed when the program terminates. In almost all cases of larger scale projects, the developers would want to persist</w:t>
      </w:r>
      <w:r>
        <w:rPr>
          <w:spacing w:val="-9"/>
        </w:rPr>
        <w:t xml:space="preserve"> </w:t>
      </w:r>
      <w:r>
        <w:t>the</w:t>
      </w:r>
      <w:r>
        <w:rPr>
          <w:spacing w:val="-6"/>
        </w:rPr>
        <w:t xml:space="preserve"> </w:t>
      </w:r>
      <w:r>
        <w:t>objects</w:t>
      </w:r>
      <w:r>
        <w:rPr>
          <w:spacing w:val="-7"/>
        </w:rPr>
        <w:t xml:space="preserve"> </w:t>
      </w:r>
      <w:r>
        <w:t>in</w:t>
      </w:r>
      <w:r>
        <w:rPr>
          <w:spacing w:val="-3"/>
        </w:rPr>
        <w:t xml:space="preserve"> </w:t>
      </w:r>
      <w:r>
        <w:t>a</w:t>
      </w:r>
      <w:r>
        <w:rPr>
          <w:spacing w:val="-7"/>
        </w:rPr>
        <w:t xml:space="preserve"> </w:t>
      </w:r>
      <w:r>
        <w:t>database</w:t>
      </w:r>
      <w:r>
        <w:rPr>
          <w:spacing w:val="-7"/>
        </w:rPr>
        <w:t xml:space="preserve"> </w:t>
      </w:r>
      <w:r>
        <w:t>so</w:t>
      </w:r>
      <w:r>
        <w:rPr>
          <w:spacing w:val="-3"/>
        </w:rPr>
        <w:t xml:space="preserve"> </w:t>
      </w:r>
      <w:r>
        <w:t>there</w:t>
      </w:r>
      <w:r>
        <w:rPr>
          <w:spacing w:val="-6"/>
        </w:rPr>
        <w:t xml:space="preserve"> </w:t>
      </w:r>
      <w:r>
        <w:t>is</w:t>
      </w:r>
      <w:r>
        <w:rPr>
          <w:spacing w:val="-7"/>
        </w:rPr>
        <w:t xml:space="preserve"> </w:t>
      </w:r>
      <w:r>
        <w:t>no</w:t>
      </w:r>
      <w:r>
        <w:rPr>
          <w:spacing w:val="-4"/>
        </w:rPr>
        <w:t xml:space="preserve"> </w:t>
      </w:r>
      <w:r>
        <w:t>need</w:t>
      </w:r>
      <w:r>
        <w:rPr>
          <w:spacing w:val="-3"/>
        </w:rPr>
        <w:t xml:space="preserve"> </w:t>
      </w:r>
      <w:r>
        <w:t>to create</w:t>
      </w:r>
      <w:r>
        <w:rPr>
          <w:spacing w:val="-6"/>
        </w:rPr>
        <w:t xml:space="preserve"> </w:t>
      </w:r>
      <w:r>
        <w:t>them</w:t>
      </w:r>
      <w:r>
        <w:rPr>
          <w:spacing w:val="-6"/>
        </w:rPr>
        <w:t xml:space="preserve"> </w:t>
      </w:r>
      <w:r>
        <w:t>every</w:t>
      </w:r>
      <w:r>
        <w:rPr>
          <w:spacing w:val="-6"/>
        </w:rPr>
        <w:t xml:space="preserve"> </w:t>
      </w:r>
      <w:r>
        <w:t>time</w:t>
      </w:r>
      <w:r>
        <w:rPr>
          <w:spacing w:val="-6"/>
        </w:rPr>
        <w:t xml:space="preserve"> </w:t>
      </w:r>
      <w:r>
        <w:t>the</w:t>
      </w:r>
      <w:r>
        <w:rPr>
          <w:spacing w:val="-2"/>
        </w:rPr>
        <w:t xml:space="preserve"> </w:t>
      </w:r>
      <w:r>
        <w:t>program</w:t>
      </w:r>
      <w:r>
        <w:rPr>
          <w:spacing w:val="-6"/>
        </w:rPr>
        <w:t xml:space="preserve"> </w:t>
      </w:r>
      <w:r>
        <w:t>runs</w:t>
      </w:r>
      <w:r>
        <w:rPr>
          <w:spacing w:val="-6"/>
        </w:rPr>
        <w:t xml:space="preserve"> </w:t>
      </w:r>
      <w:r>
        <w:t>[28]. Mapping an object to a table in a relational database can be a difficult task as databases only hold primitive data types therefore causing issues with complex data types. Object relational mapping (ORM) helps facilitate the conversion of objects from a program into data that can be stored in a database</w:t>
      </w:r>
      <w:r>
        <w:rPr>
          <w:spacing w:val="-2"/>
        </w:rPr>
        <w:t xml:space="preserve"> </w:t>
      </w:r>
      <w:r>
        <w:t>[29].</w:t>
      </w:r>
    </w:p>
    <w:p w14:paraId="423DB61B" w14:textId="77777777" w:rsidR="009F20BA" w:rsidRDefault="008E5BC5">
      <w:pPr>
        <w:pStyle w:val="BodyText"/>
        <w:spacing w:before="159" w:line="259" w:lineRule="auto"/>
        <w:ind w:right="1430"/>
        <w:jc w:val="both"/>
      </w:pPr>
      <w:r>
        <w:t>ORM</w:t>
      </w:r>
      <w:r>
        <w:rPr>
          <w:spacing w:val="-9"/>
        </w:rPr>
        <w:t xml:space="preserve"> </w:t>
      </w:r>
      <w:r>
        <w:t>is</w:t>
      </w:r>
      <w:r>
        <w:rPr>
          <w:spacing w:val="-8"/>
        </w:rPr>
        <w:t xml:space="preserve"> </w:t>
      </w:r>
      <w:r>
        <w:t>a</w:t>
      </w:r>
      <w:r>
        <w:rPr>
          <w:spacing w:val="-8"/>
        </w:rPr>
        <w:t xml:space="preserve"> </w:t>
      </w:r>
      <w:r>
        <w:t>bidirectional</w:t>
      </w:r>
      <w:r>
        <w:rPr>
          <w:spacing w:val="-6"/>
        </w:rPr>
        <w:t xml:space="preserve"> </w:t>
      </w:r>
      <w:r>
        <w:t>transfer</w:t>
      </w:r>
      <w:r>
        <w:rPr>
          <w:spacing w:val="-8"/>
        </w:rPr>
        <w:t xml:space="preserve"> </w:t>
      </w:r>
      <w:r>
        <w:t>of</w:t>
      </w:r>
      <w:r>
        <w:rPr>
          <w:spacing w:val="-8"/>
        </w:rPr>
        <w:t xml:space="preserve"> </w:t>
      </w:r>
      <w:r>
        <w:t>data</w:t>
      </w:r>
      <w:r>
        <w:rPr>
          <w:spacing w:val="-3"/>
        </w:rPr>
        <w:t xml:space="preserve"> </w:t>
      </w:r>
      <w:r>
        <w:t>between</w:t>
      </w:r>
      <w:r>
        <w:rPr>
          <w:spacing w:val="-8"/>
        </w:rPr>
        <w:t xml:space="preserve"> </w:t>
      </w:r>
      <w:r>
        <w:t>an</w:t>
      </w:r>
      <w:r>
        <w:rPr>
          <w:spacing w:val="-9"/>
        </w:rPr>
        <w:t xml:space="preserve"> </w:t>
      </w:r>
      <w:r>
        <w:t>object-oriented</w:t>
      </w:r>
      <w:r>
        <w:rPr>
          <w:spacing w:val="-8"/>
        </w:rPr>
        <w:t xml:space="preserve"> </w:t>
      </w:r>
      <w:r>
        <w:t>program</w:t>
      </w:r>
      <w:r>
        <w:rPr>
          <w:spacing w:val="-7"/>
        </w:rPr>
        <w:t xml:space="preserve"> </w:t>
      </w:r>
      <w:r>
        <w:t>and</w:t>
      </w:r>
      <w:r>
        <w:rPr>
          <w:spacing w:val="-9"/>
        </w:rPr>
        <w:t xml:space="preserve"> </w:t>
      </w:r>
      <w:r>
        <w:t>a</w:t>
      </w:r>
      <w:r>
        <w:rPr>
          <w:spacing w:val="-8"/>
        </w:rPr>
        <w:t xml:space="preserve"> </w:t>
      </w:r>
      <w:r>
        <w:t>relational</w:t>
      </w:r>
      <w:r>
        <w:rPr>
          <w:spacing w:val="-6"/>
        </w:rPr>
        <w:t xml:space="preserve"> </w:t>
      </w:r>
      <w:r>
        <w:t>database [29].</w:t>
      </w:r>
      <w:r>
        <w:rPr>
          <w:spacing w:val="-11"/>
        </w:rPr>
        <w:t xml:space="preserve"> </w:t>
      </w:r>
      <w:r>
        <w:t>The</w:t>
      </w:r>
      <w:r>
        <w:rPr>
          <w:spacing w:val="-12"/>
        </w:rPr>
        <w:t xml:space="preserve"> </w:t>
      </w:r>
      <w:r>
        <w:t>database</w:t>
      </w:r>
      <w:r>
        <w:rPr>
          <w:spacing w:val="-13"/>
        </w:rPr>
        <w:t xml:space="preserve"> </w:t>
      </w:r>
      <w:r>
        <w:t>will</w:t>
      </w:r>
      <w:r>
        <w:rPr>
          <w:spacing w:val="-10"/>
        </w:rPr>
        <w:t xml:space="preserve"> </w:t>
      </w:r>
      <w:r>
        <w:t>need</w:t>
      </w:r>
      <w:r>
        <w:rPr>
          <w:spacing w:val="-14"/>
        </w:rPr>
        <w:t xml:space="preserve"> </w:t>
      </w:r>
      <w:r>
        <w:t>to</w:t>
      </w:r>
      <w:r>
        <w:rPr>
          <w:spacing w:val="-14"/>
        </w:rPr>
        <w:t xml:space="preserve"> </w:t>
      </w:r>
      <w:r>
        <w:t>contain</w:t>
      </w:r>
      <w:r>
        <w:rPr>
          <w:spacing w:val="-14"/>
        </w:rPr>
        <w:t xml:space="preserve"> </w:t>
      </w:r>
      <w:r>
        <w:t>at</w:t>
      </w:r>
      <w:r>
        <w:rPr>
          <w:spacing w:val="-15"/>
        </w:rPr>
        <w:t xml:space="preserve"> </w:t>
      </w:r>
      <w:r>
        <w:t>least</w:t>
      </w:r>
      <w:r>
        <w:rPr>
          <w:spacing w:val="-14"/>
        </w:rPr>
        <w:t xml:space="preserve"> </w:t>
      </w:r>
      <w:r>
        <w:t>two</w:t>
      </w:r>
      <w:r>
        <w:rPr>
          <w:spacing w:val="-13"/>
        </w:rPr>
        <w:t xml:space="preserve"> </w:t>
      </w:r>
      <w:r>
        <w:t>tables,</w:t>
      </w:r>
      <w:r>
        <w:rPr>
          <w:spacing w:val="-15"/>
        </w:rPr>
        <w:t xml:space="preserve"> </w:t>
      </w:r>
      <w:r>
        <w:t>and</w:t>
      </w:r>
      <w:r>
        <w:rPr>
          <w:spacing w:val="-14"/>
        </w:rPr>
        <w:t xml:space="preserve"> </w:t>
      </w:r>
      <w:r>
        <w:t>define</w:t>
      </w:r>
      <w:r>
        <w:rPr>
          <w:spacing w:val="-12"/>
        </w:rPr>
        <w:t xml:space="preserve"> </w:t>
      </w:r>
      <w:r>
        <w:t>the</w:t>
      </w:r>
      <w:r>
        <w:rPr>
          <w:spacing w:val="-12"/>
        </w:rPr>
        <w:t xml:space="preserve"> </w:t>
      </w:r>
      <w:r>
        <w:t>relationships</w:t>
      </w:r>
      <w:r>
        <w:rPr>
          <w:spacing w:val="-13"/>
        </w:rPr>
        <w:t xml:space="preserve"> </w:t>
      </w:r>
      <w:r>
        <w:t>between</w:t>
      </w:r>
      <w:r>
        <w:rPr>
          <w:spacing w:val="-13"/>
        </w:rPr>
        <w:t xml:space="preserve"> </w:t>
      </w:r>
      <w:r>
        <w:t>them, and the software will have a number of classes reflecting the tables and relationships [30]. There are many ORM frameworks that can be utilised by developers such as Hibernate for Java [31] and Microsoft’s Entity Framework for C#</w:t>
      </w:r>
      <w:r>
        <w:rPr>
          <w:spacing w:val="-4"/>
        </w:rPr>
        <w:t xml:space="preserve"> </w:t>
      </w:r>
      <w:r>
        <w:t>[32].</w:t>
      </w:r>
    </w:p>
    <w:p w14:paraId="547FFA0E" w14:textId="77777777" w:rsidR="009F20BA" w:rsidRDefault="008E5BC5">
      <w:pPr>
        <w:pStyle w:val="BodyText"/>
        <w:spacing w:before="163" w:line="259" w:lineRule="auto"/>
        <w:ind w:right="1434"/>
        <w:jc w:val="both"/>
      </w:pPr>
      <w:r>
        <w:t>It is possible for some ORM frameworks to generate tables automatically based on classes in the program marked as entities, while others require the tables in the database to exist prior to deployment. This is a simple task for a new project but can be difficult when integrating an ORM framework into an existing system [30].</w:t>
      </w:r>
    </w:p>
    <w:p w14:paraId="4CA8D988" w14:textId="77777777" w:rsidR="009F20BA" w:rsidRDefault="008E5BC5">
      <w:pPr>
        <w:pStyle w:val="Heading3"/>
        <w:numPr>
          <w:ilvl w:val="2"/>
          <w:numId w:val="2"/>
        </w:numPr>
        <w:tabs>
          <w:tab w:val="left" w:pos="2281"/>
        </w:tabs>
        <w:spacing w:before="156"/>
      </w:pPr>
      <w:bookmarkStart w:id="26" w:name="_bookmark13"/>
      <w:bookmarkEnd w:id="26"/>
      <w:r>
        <w:rPr>
          <w:color w:val="234060"/>
        </w:rPr>
        <w:t>ORM</w:t>
      </w:r>
      <w:r>
        <w:rPr>
          <w:color w:val="234060"/>
          <w:spacing w:val="-3"/>
        </w:rPr>
        <w:t xml:space="preserve"> </w:t>
      </w:r>
      <w:r>
        <w:rPr>
          <w:color w:val="234060"/>
        </w:rPr>
        <w:t>Example</w:t>
      </w:r>
    </w:p>
    <w:p w14:paraId="04AE0635" w14:textId="77777777" w:rsidR="009F20BA" w:rsidRDefault="008E5BC5">
      <w:pPr>
        <w:pStyle w:val="BodyText"/>
        <w:spacing w:before="23" w:line="259" w:lineRule="auto"/>
        <w:ind w:right="1429"/>
        <w:jc w:val="both"/>
      </w:pPr>
      <w:r>
        <w:t>Consider the entity relationship diagram in Figure 1, it shows the tables and relationships of a simple university database. Figure 2 and Figure 3, show how the Student and Course tables are defined in Java utilising the ORM framework Hibernate within a Spring web service.</w:t>
      </w:r>
    </w:p>
    <w:p w14:paraId="2330E3E4" w14:textId="77777777" w:rsidR="009F20BA" w:rsidRDefault="00A04404">
      <w:pPr>
        <w:pStyle w:val="BodyText"/>
        <w:spacing w:before="6"/>
        <w:ind w:left="0"/>
        <w:rPr>
          <w:sz w:val="9"/>
        </w:rPr>
      </w:pPr>
      <w:r>
        <w:pict w14:anchorId="69893B81">
          <v:group id="_x0000_s1026" style="position:absolute;margin-left:123.1pt;margin-top:7.8pt;width:348pt;height:250.55pt;z-index:251658240;mso-wrap-distance-left:0;mso-wrap-distance-right:0;mso-position-horizontal-relative:page" coordorigin="2462,156" coordsize="6960,501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left:2711;top:376;width:6340;height:4622">
              <v:imagedata r:id="rId11" o:title=""/>
            </v:shape>
            <v:rect id="_x0000_s1027" style="position:absolute;left:2469;top:163;width:6945;height:4996" filled="f"/>
            <w10:wrap type="topAndBottom" anchorx="page"/>
          </v:group>
        </w:pict>
      </w:r>
    </w:p>
    <w:p w14:paraId="25A363FE" w14:textId="77777777" w:rsidR="009F20BA" w:rsidRDefault="008E5BC5">
      <w:pPr>
        <w:spacing w:line="214" w:lineRule="exact"/>
        <w:ind w:left="2242"/>
        <w:rPr>
          <w:i/>
          <w:sz w:val="18"/>
        </w:rPr>
      </w:pPr>
      <w:r>
        <w:rPr>
          <w:i/>
          <w:color w:val="1F487C"/>
          <w:sz w:val="18"/>
        </w:rPr>
        <w:t>Figure 1. Entity Relationship Diagram for Example University Database Tables</w:t>
      </w:r>
    </w:p>
    <w:p w14:paraId="083FC9AA" w14:textId="77777777" w:rsidR="009F20BA" w:rsidRDefault="009F20BA">
      <w:pPr>
        <w:spacing w:line="214" w:lineRule="exact"/>
        <w:rPr>
          <w:sz w:val="18"/>
        </w:rPr>
        <w:sectPr w:rsidR="009F20BA">
          <w:pgSz w:w="11910" w:h="16840"/>
          <w:pgMar w:top="1400" w:right="0" w:bottom="1180" w:left="240" w:header="0" w:footer="998" w:gutter="0"/>
          <w:cols w:space="720"/>
        </w:sectPr>
      </w:pPr>
    </w:p>
    <w:p w14:paraId="12282FB0" w14:textId="77777777" w:rsidR="009F20BA" w:rsidRDefault="008E5BC5">
      <w:pPr>
        <w:pStyle w:val="BodyText"/>
        <w:ind w:left="1377"/>
        <w:rPr>
          <w:sz w:val="20"/>
        </w:rPr>
      </w:pPr>
      <w:r>
        <w:rPr>
          <w:noProof/>
          <w:sz w:val="20"/>
          <w:lang w:bidi="ar-SA"/>
        </w:rPr>
        <w:lastRenderedPageBreak/>
        <w:drawing>
          <wp:inline distT="0" distB="0" distL="0" distR="0" wp14:anchorId="50BCBC1F" wp14:editId="7389DF8E">
            <wp:extent cx="5503499" cy="3925252"/>
            <wp:effectExtent l="0" t="0" r="0" b="0"/>
            <wp:docPr id="3"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jpeg"/>
                    <pic:cNvPicPr/>
                  </pic:nvPicPr>
                  <pic:blipFill>
                    <a:blip r:embed="rId12" cstate="print"/>
                    <a:stretch>
                      <a:fillRect/>
                    </a:stretch>
                  </pic:blipFill>
                  <pic:spPr>
                    <a:xfrm>
                      <a:off x="0" y="0"/>
                      <a:ext cx="5503499" cy="3925252"/>
                    </a:xfrm>
                    <a:prstGeom prst="rect">
                      <a:avLst/>
                    </a:prstGeom>
                  </pic:spPr>
                </pic:pic>
              </a:graphicData>
            </a:graphic>
          </wp:inline>
        </w:drawing>
      </w:r>
    </w:p>
    <w:p w14:paraId="2ABA3DDE" w14:textId="77777777" w:rsidR="009F20BA" w:rsidRDefault="008E5BC5">
      <w:pPr>
        <w:spacing w:before="49"/>
        <w:ind w:left="1378"/>
        <w:rPr>
          <w:i/>
          <w:sz w:val="18"/>
        </w:rPr>
      </w:pPr>
      <w:r>
        <w:rPr>
          <w:noProof/>
          <w:lang w:bidi="ar-SA"/>
        </w:rPr>
        <w:drawing>
          <wp:anchor distT="0" distB="0" distL="0" distR="0" simplePos="0" relativeHeight="1048" behindDoc="0" locked="0" layoutInCell="1" allowOverlap="1" wp14:anchorId="0B5232D1" wp14:editId="6B742283">
            <wp:simplePos x="0" y="0"/>
            <wp:positionH relativeFrom="page">
              <wp:posOffset>1434464</wp:posOffset>
            </wp:positionH>
            <wp:positionV relativeFrom="paragraph">
              <wp:posOffset>238497</wp:posOffset>
            </wp:positionV>
            <wp:extent cx="4649133" cy="4458652"/>
            <wp:effectExtent l="0" t="0" r="0" b="0"/>
            <wp:wrapTopAndBottom/>
            <wp:docPr id="5"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4.jpeg"/>
                    <pic:cNvPicPr/>
                  </pic:nvPicPr>
                  <pic:blipFill>
                    <a:blip r:embed="rId13" cstate="print"/>
                    <a:stretch>
                      <a:fillRect/>
                    </a:stretch>
                  </pic:blipFill>
                  <pic:spPr>
                    <a:xfrm>
                      <a:off x="0" y="0"/>
                      <a:ext cx="4649133" cy="4458652"/>
                    </a:xfrm>
                    <a:prstGeom prst="rect">
                      <a:avLst/>
                    </a:prstGeom>
                  </pic:spPr>
                </pic:pic>
              </a:graphicData>
            </a:graphic>
          </wp:anchor>
        </w:drawing>
      </w:r>
      <w:r>
        <w:rPr>
          <w:i/>
          <w:color w:val="1F487C"/>
          <w:sz w:val="18"/>
        </w:rPr>
        <w:t>Figure 2. Student Class Representing Student Table.</w:t>
      </w:r>
    </w:p>
    <w:p w14:paraId="45E439B3" w14:textId="77777777" w:rsidR="009F20BA" w:rsidRDefault="008E5BC5">
      <w:pPr>
        <w:spacing w:before="45"/>
        <w:ind w:left="2007"/>
        <w:rPr>
          <w:i/>
          <w:sz w:val="18"/>
        </w:rPr>
      </w:pPr>
      <w:r>
        <w:rPr>
          <w:i/>
          <w:color w:val="1F487C"/>
          <w:sz w:val="18"/>
        </w:rPr>
        <w:t>Figure 3. Course Class Representing Course Table.</w:t>
      </w:r>
    </w:p>
    <w:p w14:paraId="5F866FE0" w14:textId="77777777" w:rsidR="009F20BA" w:rsidRDefault="009F20BA">
      <w:pPr>
        <w:rPr>
          <w:sz w:val="18"/>
        </w:rPr>
        <w:sectPr w:rsidR="009F20BA">
          <w:pgSz w:w="11910" w:h="16840"/>
          <w:pgMar w:top="1420" w:right="0" w:bottom="1180" w:left="240" w:header="0" w:footer="998" w:gutter="0"/>
          <w:cols w:space="720"/>
        </w:sectPr>
      </w:pPr>
    </w:p>
    <w:p w14:paraId="437EDB23" w14:textId="77777777" w:rsidR="009F20BA" w:rsidRDefault="008E5BC5">
      <w:pPr>
        <w:pStyle w:val="BodyText"/>
        <w:spacing w:before="43" w:line="259" w:lineRule="auto"/>
        <w:ind w:right="1431"/>
        <w:jc w:val="both"/>
      </w:pPr>
      <w:r>
        <w:lastRenderedPageBreak/>
        <w:t>To more easily map objects to a database, each class has an equivalent table in the database. Each field</w:t>
      </w:r>
      <w:r>
        <w:rPr>
          <w:spacing w:val="-8"/>
        </w:rPr>
        <w:t xml:space="preserve"> </w:t>
      </w:r>
      <w:r>
        <w:t>in</w:t>
      </w:r>
      <w:r>
        <w:rPr>
          <w:spacing w:val="-8"/>
        </w:rPr>
        <w:t xml:space="preserve"> </w:t>
      </w:r>
      <w:r>
        <w:t>the</w:t>
      </w:r>
      <w:r>
        <w:rPr>
          <w:spacing w:val="-6"/>
        </w:rPr>
        <w:t xml:space="preserve"> </w:t>
      </w:r>
      <w:r>
        <w:t>table</w:t>
      </w:r>
      <w:r>
        <w:rPr>
          <w:spacing w:val="-6"/>
        </w:rPr>
        <w:t xml:space="preserve"> </w:t>
      </w:r>
      <w:r>
        <w:t>(studentid,</w:t>
      </w:r>
      <w:r>
        <w:rPr>
          <w:spacing w:val="-5"/>
        </w:rPr>
        <w:t xml:space="preserve"> </w:t>
      </w:r>
      <w:r>
        <w:t>name</w:t>
      </w:r>
      <w:r>
        <w:rPr>
          <w:spacing w:val="-6"/>
        </w:rPr>
        <w:t xml:space="preserve"> </w:t>
      </w:r>
      <w:r>
        <w:t>etc.)</w:t>
      </w:r>
      <w:r>
        <w:rPr>
          <w:spacing w:val="-5"/>
        </w:rPr>
        <w:t xml:space="preserve"> </w:t>
      </w:r>
      <w:r>
        <w:t>has</w:t>
      </w:r>
      <w:r>
        <w:rPr>
          <w:spacing w:val="-7"/>
        </w:rPr>
        <w:t xml:space="preserve"> </w:t>
      </w:r>
      <w:r>
        <w:t>a</w:t>
      </w:r>
      <w:r>
        <w:rPr>
          <w:spacing w:val="1"/>
        </w:rPr>
        <w:t xml:space="preserve"> </w:t>
      </w:r>
      <w:r>
        <w:t>corresponding</w:t>
      </w:r>
      <w:r>
        <w:rPr>
          <w:spacing w:val="-5"/>
        </w:rPr>
        <w:t xml:space="preserve"> </w:t>
      </w:r>
      <w:r>
        <w:t>variable</w:t>
      </w:r>
      <w:r>
        <w:rPr>
          <w:spacing w:val="-6"/>
        </w:rPr>
        <w:t xml:space="preserve"> </w:t>
      </w:r>
      <w:r>
        <w:t>in</w:t>
      </w:r>
      <w:r>
        <w:rPr>
          <w:spacing w:val="-8"/>
        </w:rPr>
        <w:t xml:space="preserve"> </w:t>
      </w:r>
      <w:r>
        <w:t>the</w:t>
      </w:r>
      <w:r>
        <w:rPr>
          <w:spacing w:val="-6"/>
        </w:rPr>
        <w:t xml:space="preserve"> </w:t>
      </w:r>
      <w:r>
        <w:t>class</w:t>
      </w:r>
      <w:r>
        <w:rPr>
          <w:spacing w:val="-5"/>
        </w:rPr>
        <w:t xml:space="preserve"> </w:t>
      </w:r>
      <w:r>
        <w:t>with</w:t>
      </w:r>
      <w:r>
        <w:rPr>
          <w:spacing w:val="-3"/>
        </w:rPr>
        <w:t xml:space="preserve"> </w:t>
      </w:r>
      <w:r>
        <w:t>the</w:t>
      </w:r>
      <w:r>
        <w:rPr>
          <w:spacing w:val="-2"/>
        </w:rPr>
        <w:t xml:space="preserve"> </w:t>
      </w:r>
      <w:r>
        <w:t>same</w:t>
      </w:r>
      <w:r>
        <w:rPr>
          <w:spacing w:val="-6"/>
        </w:rPr>
        <w:t xml:space="preserve"> </w:t>
      </w:r>
      <w:r>
        <w:t>name, including primary keys which can auto increment using Hibernates annotations. Using Spring and Hibernate</w:t>
      </w:r>
      <w:r>
        <w:rPr>
          <w:spacing w:val="-12"/>
        </w:rPr>
        <w:t xml:space="preserve"> </w:t>
      </w:r>
      <w:r>
        <w:t>annotations,</w:t>
      </w:r>
      <w:r>
        <w:rPr>
          <w:spacing w:val="-11"/>
        </w:rPr>
        <w:t xml:space="preserve"> </w:t>
      </w:r>
      <w:r>
        <w:t>the</w:t>
      </w:r>
      <w:r>
        <w:rPr>
          <w:spacing w:val="-8"/>
        </w:rPr>
        <w:t xml:space="preserve"> </w:t>
      </w:r>
      <w:r>
        <w:t>class</w:t>
      </w:r>
      <w:r>
        <w:rPr>
          <w:spacing w:val="-8"/>
        </w:rPr>
        <w:t xml:space="preserve"> </w:t>
      </w:r>
      <w:r>
        <w:t>can</w:t>
      </w:r>
      <w:r>
        <w:rPr>
          <w:spacing w:val="-9"/>
        </w:rPr>
        <w:t xml:space="preserve"> </w:t>
      </w:r>
      <w:r>
        <w:t>define</w:t>
      </w:r>
      <w:r>
        <w:rPr>
          <w:spacing w:val="-12"/>
        </w:rPr>
        <w:t xml:space="preserve"> </w:t>
      </w:r>
      <w:r>
        <w:t>restrictions</w:t>
      </w:r>
      <w:r>
        <w:rPr>
          <w:spacing w:val="-8"/>
        </w:rPr>
        <w:t xml:space="preserve"> </w:t>
      </w:r>
      <w:r>
        <w:t>in</w:t>
      </w:r>
      <w:r>
        <w:rPr>
          <w:spacing w:val="-9"/>
        </w:rPr>
        <w:t xml:space="preserve"> </w:t>
      </w:r>
      <w:r>
        <w:t>the</w:t>
      </w:r>
      <w:r>
        <w:rPr>
          <w:spacing w:val="-12"/>
        </w:rPr>
        <w:t xml:space="preserve"> </w:t>
      </w:r>
      <w:r>
        <w:t>same</w:t>
      </w:r>
      <w:r>
        <w:rPr>
          <w:spacing w:val="-12"/>
        </w:rPr>
        <w:t xml:space="preserve"> </w:t>
      </w:r>
      <w:r>
        <w:t>way</w:t>
      </w:r>
      <w:r>
        <w:rPr>
          <w:spacing w:val="-7"/>
        </w:rPr>
        <w:t xml:space="preserve"> </w:t>
      </w:r>
      <w:r>
        <w:t>a</w:t>
      </w:r>
      <w:r>
        <w:rPr>
          <w:spacing w:val="-8"/>
        </w:rPr>
        <w:t xml:space="preserve"> </w:t>
      </w:r>
      <w:r>
        <w:t>database</w:t>
      </w:r>
      <w:r>
        <w:rPr>
          <w:spacing w:val="-8"/>
        </w:rPr>
        <w:t xml:space="preserve"> </w:t>
      </w:r>
      <w:r>
        <w:t>can,</w:t>
      </w:r>
      <w:r>
        <w:rPr>
          <w:spacing w:val="-10"/>
        </w:rPr>
        <w:t xml:space="preserve"> </w:t>
      </w:r>
      <w:r>
        <w:t>thus</w:t>
      </w:r>
      <w:r>
        <w:rPr>
          <w:spacing w:val="-13"/>
        </w:rPr>
        <w:t xml:space="preserve"> </w:t>
      </w:r>
      <w:r>
        <w:t>ensuring smooth</w:t>
      </w:r>
      <w:r>
        <w:rPr>
          <w:spacing w:val="-4"/>
        </w:rPr>
        <w:t xml:space="preserve"> </w:t>
      </w:r>
      <w:r>
        <w:t>data</w:t>
      </w:r>
      <w:r>
        <w:rPr>
          <w:spacing w:val="-3"/>
        </w:rPr>
        <w:t xml:space="preserve"> </w:t>
      </w:r>
      <w:r>
        <w:t>entry</w:t>
      </w:r>
      <w:r>
        <w:rPr>
          <w:spacing w:val="-2"/>
        </w:rPr>
        <w:t xml:space="preserve"> </w:t>
      </w:r>
      <w:r>
        <w:t>from</w:t>
      </w:r>
      <w:r>
        <w:rPr>
          <w:spacing w:val="-2"/>
        </w:rPr>
        <w:t xml:space="preserve"> </w:t>
      </w:r>
      <w:r>
        <w:t>users. Even</w:t>
      </w:r>
      <w:r>
        <w:rPr>
          <w:spacing w:val="-3"/>
        </w:rPr>
        <w:t xml:space="preserve"> </w:t>
      </w:r>
      <w:r>
        <w:t>though</w:t>
      </w:r>
      <w:r>
        <w:rPr>
          <w:spacing w:val="-4"/>
        </w:rPr>
        <w:t xml:space="preserve"> </w:t>
      </w:r>
      <w:r>
        <w:t>it</w:t>
      </w:r>
      <w:r>
        <w:rPr>
          <w:spacing w:val="-5"/>
        </w:rPr>
        <w:t xml:space="preserve"> </w:t>
      </w:r>
      <w:r>
        <w:t>is</w:t>
      </w:r>
      <w:r>
        <w:rPr>
          <w:spacing w:val="-3"/>
        </w:rPr>
        <w:t xml:space="preserve"> </w:t>
      </w:r>
      <w:r>
        <w:t>not</w:t>
      </w:r>
      <w:r>
        <w:rPr>
          <w:spacing w:val="-5"/>
        </w:rPr>
        <w:t xml:space="preserve"> </w:t>
      </w:r>
      <w:r>
        <w:t>defined</w:t>
      </w:r>
      <w:r>
        <w:rPr>
          <w:spacing w:val="-3"/>
        </w:rPr>
        <w:t xml:space="preserve"> </w:t>
      </w:r>
      <w:r>
        <w:t>in</w:t>
      </w:r>
      <w:r>
        <w:rPr>
          <w:spacing w:val="-4"/>
        </w:rPr>
        <w:t xml:space="preserve"> </w:t>
      </w:r>
      <w:r>
        <w:t>the</w:t>
      </w:r>
      <w:r>
        <w:rPr>
          <w:spacing w:val="-3"/>
        </w:rPr>
        <w:t xml:space="preserve"> </w:t>
      </w:r>
      <w:r>
        <w:t>table,</w:t>
      </w:r>
      <w:r>
        <w:rPr>
          <w:spacing w:val="-5"/>
        </w:rPr>
        <w:t xml:space="preserve"> </w:t>
      </w:r>
      <w:r>
        <w:t>the</w:t>
      </w:r>
      <w:r>
        <w:rPr>
          <w:spacing w:val="-3"/>
        </w:rPr>
        <w:t xml:space="preserve"> </w:t>
      </w:r>
      <w:r>
        <w:t>Course</w:t>
      </w:r>
      <w:r>
        <w:rPr>
          <w:spacing w:val="-3"/>
        </w:rPr>
        <w:t xml:space="preserve"> </w:t>
      </w:r>
      <w:r>
        <w:t>class</w:t>
      </w:r>
      <w:r>
        <w:rPr>
          <w:spacing w:val="-8"/>
        </w:rPr>
        <w:t xml:space="preserve"> </w:t>
      </w:r>
      <w:r>
        <w:t>must</w:t>
      </w:r>
      <w:r>
        <w:rPr>
          <w:spacing w:val="-5"/>
        </w:rPr>
        <w:t xml:space="preserve"> </w:t>
      </w:r>
      <w:r>
        <w:t>hold</w:t>
      </w:r>
      <w:r>
        <w:rPr>
          <w:spacing w:val="-4"/>
        </w:rPr>
        <w:t xml:space="preserve"> </w:t>
      </w:r>
      <w:r>
        <w:t>a list of Students so that the program understands the one-to-many relationship</w:t>
      </w:r>
      <w:r>
        <w:rPr>
          <w:spacing w:val="-23"/>
        </w:rPr>
        <w:t xml:space="preserve"> </w:t>
      </w:r>
      <w:r>
        <w:t>entirely.</w:t>
      </w:r>
    </w:p>
    <w:p w14:paraId="74A9A3BB" w14:textId="77777777" w:rsidR="009F20BA" w:rsidRDefault="008E5BC5">
      <w:pPr>
        <w:pStyle w:val="BodyText"/>
        <w:spacing w:before="162" w:line="259" w:lineRule="auto"/>
        <w:ind w:right="1433"/>
        <w:jc w:val="both"/>
      </w:pPr>
      <w:r>
        <w:t>In this example, a user will use a post command to send data through the Spring web service which Hibernate</w:t>
      </w:r>
      <w:r>
        <w:rPr>
          <w:spacing w:val="-7"/>
        </w:rPr>
        <w:t xml:space="preserve"> </w:t>
      </w:r>
      <w:r>
        <w:t>will</w:t>
      </w:r>
      <w:r>
        <w:rPr>
          <w:spacing w:val="-6"/>
        </w:rPr>
        <w:t xml:space="preserve"> </w:t>
      </w:r>
      <w:r>
        <w:t>convert</w:t>
      </w:r>
      <w:r>
        <w:rPr>
          <w:spacing w:val="-10"/>
        </w:rPr>
        <w:t xml:space="preserve"> </w:t>
      </w:r>
      <w:r>
        <w:t>from</w:t>
      </w:r>
      <w:r>
        <w:rPr>
          <w:spacing w:val="-6"/>
        </w:rPr>
        <w:t xml:space="preserve"> </w:t>
      </w:r>
      <w:r>
        <w:t>an</w:t>
      </w:r>
      <w:r>
        <w:rPr>
          <w:spacing w:val="-4"/>
        </w:rPr>
        <w:t xml:space="preserve"> </w:t>
      </w:r>
      <w:r>
        <w:t>object</w:t>
      </w:r>
      <w:r>
        <w:rPr>
          <w:spacing w:val="-5"/>
        </w:rPr>
        <w:t xml:space="preserve"> </w:t>
      </w:r>
      <w:r>
        <w:t>into</w:t>
      </w:r>
      <w:r>
        <w:rPr>
          <w:spacing w:val="-9"/>
        </w:rPr>
        <w:t xml:space="preserve"> </w:t>
      </w:r>
      <w:r>
        <w:t>primitive</w:t>
      </w:r>
      <w:r>
        <w:rPr>
          <w:spacing w:val="-7"/>
        </w:rPr>
        <w:t xml:space="preserve"> </w:t>
      </w:r>
      <w:r>
        <w:t>data</w:t>
      </w:r>
      <w:r>
        <w:rPr>
          <w:spacing w:val="-8"/>
        </w:rPr>
        <w:t xml:space="preserve"> </w:t>
      </w:r>
      <w:r>
        <w:t>types</w:t>
      </w:r>
      <w:r>
        <w:rPr>
          <w:spacing w:val="-7"/>
        </w:rPr>
        <w:t xml:space="preserve"> </w:t>
      </w:r>
      <w:r>
        <w:t>for</w:t>
      </w:r>
      <w:r>
        <w:rPr>
          <w:spacing w:val="-3"/>
        </w:rPr>
        <w:t xml:space="preserve"> </w:t>
      </w:r>
      <w:r>
        <w:t>database</w:t>
      </w:r>
      <w:r>
        <w:rPr>
          <w:spacing w:val="-3"/>
        </w:rPr>
        <w:t xml:space="preserve"> </w:t>
      </w:r>
      <w:r>
        <w:t>storage.</w:t>
      </w:r>
      <w:r>
        <w:rPr>
          <w:spacing w:val="-2"/>
        </w:rPr>
        <w:t xml:space="preserve"> </w:t>
      </w:r>
      <w:r>
        <w:t>It</w:t>
      </w:r>
      <w:r>
        <w:rPr>
          <w:spacing w:val="-10"/>
        </w:rPr>
        <w:t xml:space="preserve"> </w:t>
      </w:r>
      <w:r>
        <w:t>is</w:t>
      </w:r>
      <w:r>
        <w:rPr>
          <w:spacing w:val="-8"/>
        </w:rPr>
        <w:t xml:space="preserve"> </w:t>
      </w:r>
      <w:r>
        <w:t>easier</w:t>
      </w:r>
      <w:r>
        <w:rPr>
          <w:spacing w:val="-8"/>
        </w:rPr>
        <w:t xml:space="preserve"> </w:t>
      </w:r>
      <w:r>
        <w:t>to</w:t>
      </w:r>
      <w:r>
        <w:rPr>
          <w:spacing w:val="-5"/>
        </w:rPr>
        <w:t xml:space="preserve"> </w:t>
      </w:r>
      <w:r>
        <w:t>see with an example that the conversion the ORM framework performs is actually a splitting of each variable in the object into its own variable to store in the</w:t>
      </w:r>
      <w:r>
        <w:rPr>
          <w:spacing w:val="-32"/>
        </w:rPr>
        <w:t xml:space="preserve"> </w:t>
      </w:r>
      <w:r>
        <w:t>database.</w:t>
      </w:r>
    </w:p>
    <w:p w14:paraId="2AFB2ADB" w14:textId="77777777" w:rsidR="009F20BA" w:rsidRDefault="008E5BC5">
      <w:pPr>
        <w:pStyle w:val="Heading3"/>
        <w:numPr>
          <w:ilvl w:val="2"/>
          <w:numId w:val="2"/>
        </w:numPr>
        <w:tabs>
          <w:tab w:val="left" w:pos="2281"/>
        </w:tabs>
      </w:pPr>
      <w:bookmarkStart w:id="27" w:name="_bookmark14"/>
      <w:bookmarkEnd w:id="27"/>
      <w:r>
        <w:rPr>
          <w:color w:val="234060"/>
        </w:rPr>
        <w:t>Advantages and Disadvantages of</w:t>
      </w:r>
      <w:r>
        <w:rPr>
          <w:color w:val="234060"/>
          <w:spacing w:val="-13"/>
        </w:rPr>
        <w:t xml:space="preserve"> </w:t>
      </w:r>
      <w:r>
        <w:rPr>
          <w:color w:val="234060"/>
        </w:rPr>
        <w:t>ORM</w:t>
      </w:r>
    </w:p>
    <w:p w14:paraId="00A7D905" w14:textId="77777777" w:rsidR="009F20BA" w:rsidRDefault="008E5BC5">
      <w:pPr>
        <w:pStyle w:val="BodyText"/>
        <w:spacing w:before="29" w:line="259" w:lineRule="auto"/>
        <w:ind w:right="1429"/>
        <w:jc w:val="both"/>
      </w:pPr>
      <w:r>
        <w:t>Without the use of on ORM framework, developers would have to manually write the mapping of objects to a database which could prove problematic if the database were to change. An advantage of an ORM framework, such as Hibernate, is that as the mapping is handled by the framework so the amount</w:t>
      </w:r>
      <w:r>
        <w:rPr>
          <w:spacing w:val="-15"/>
        </w:rPr>
        <w:t xml:space="preserve"> </w:t>
      </w:r>
      <w:r>
        <w:t>of</w:t>
      </w:r>
      <w:r>
        <w:rPr>
          <w:spacing w:val="-8"/>
        </w:rPr>
        <w:t xml:space="preserve"> </w:t>
      </w:r>
      <w:r>
        <w:t>code</w:t>
      </w:r>
      <w:r>
        <w:rPr>
          <w:spacing w:val="-12"/>
        </w:rPr>
        <w:t xml:space="preserve"> </w:t>
      </w:r>
      <w:r>
        <w:t>developers</w:t>
      </w:r>
      <w:r>
        <w:rPr>
          <w:spacing w:val="-12"/>
        </w:rPr>
        <w:t xml:space="preserve"> </w:t>
      </w:r>
      <w:r>
        <w:t>have</w:t>
      </w:r>
      <w:r>
        <w:rPr>
          <w:spacing w:val="-12"/>
        </w:rPr>
        <w:t xml:space="preserve"> </w:t>
      </w:r>
      <w:r>
        <w:t>to</w:t>
      </w:r>
      <w:r>
        <w:rPr>
          <w:spacing w:val="-14"/>
        </w:rPr>
        <w:t xml:space="preserve"> </w:t>
      </w:r>
      <w:r>
        <w:t>write</w:t>
      </w:r>
      <w:r>
        <w:rPr>
          <w:spacing w:val="-12"/>
        </w:rPr>
        <w:t xml:space="preserve"> </w:t>
      </w:r>
      <w:r>
        <w:t>is</w:t>
      </w:r>
      <w:r>
        <w:rPr>
          <w:spacing w:val="-13"/>
        </w:rPr>
        <w:t xml:space="preserve"> </w:t>
      </w:r>
      <w:r>
        <w:t>vastly</w:t>
      </w:r>
      <w:r>
        <w:rPr>
          <w:spacing w:val="-12"/>
        </w:rPr>
        <w:t xml:space="preserve"> </w:t>
      </w:r>
      <w:r>
        <w:t>reduced</w:t>
      </w:r>
      <w:r>
        <w:rPr>
          <w:spacing w:val="-11"/>
        </w:rPr>
        <w:t xml:space="preserve"> </w:t>
      </w:r>
      <w:r>
        <w:t>[33],</w:t>
      </w:r>
      <w:r>
        <w:rPr>
          <w:spacing w:val="-10"/>
        </w:rPr>
        <w:t xml:space="preserve"> </w:t>
      </w:r>
      <w:r>
        <w:t>the</w:t>
      </w:r>
      <w:r>
        <w:rPr>
          <w:spacing w:val="-12"/>
        </w:rPr>
        <w:t xml:space="preserve"> </w:t>
      </w:r>
      <w:r>
        <w:t>next</w:t>
      </w:r>
      <w:r>
        <w:rPr>
          <w:spacing w:val="-15"/>
        </w:rPr>
        <w:t xml:space="preserve"> </w:t>
      </w:r>
      <w:r>
        <w:t>section</w:t>
      </w:r>
      <w:r>
        <w:rPr>
          <w:spacing w:val="-12"/>
        </w:rPr>
        <w:t xml:space="preserve"> </w:t>
      </w:r>
      <w:r>
        <w:t>discusses</w:t>
      </w:r>
      <w:r>
        <w:rPr>
          <w:spacing w:val="-12"/>
        </w:rPr>
        <w:t xml:space="preserve"> </w:t>
      </w:r>
      <w:r>
        <w:t>this</w:t>
      </w:r>
      <w:r>
        <w:rPr>
          <w:spacing w:val="-12"/>
        </w:rPr>
        <w:t xml:space="preserve"> </w:t>
      </w:r>
      <w:r>
        <w:t>further.</w:t>
      </w:r>
    </w:p>
    <w:p w14:paraId="423D56E7" w14:textId="77777777" w:rsidR="009F20BA" w:rsidRDefault="008E5BC5">
      <w:pPr>
        <w:pStyle w:val="BodyText"/>
        <w:spacing w:before="160" w:line="259" w:lineRule="auto"/>
        <w:ind w:right="1430"/>
        <w:jc w:val="both"/>
      </w:pPr>
      <w:r>
        <w:rPr>
          <w:noProof/>
          <w:lang w:bidi="ar-SA"/>
        </w:rPr>
        <w:drawing>
          <wp:anchor distT="0" distB="0" distL="0" distR="0" simplePos="0" relativeHeight="1072" behindDoc="0" locked="0" layoutInCell="1" allowOverlap="1" wp14:anchorId="615CEA55" wp14:editId="4496AAB3">
            <wp:simplePos x="0" y="0"/>
            <wp:positionH relativeFrom="page">
              <wp:posOffset>1118235</wp:posOffset>
            </wp:positionH>
            <wp:positionV relativeFrom="paragraph">
              <wp:posOffset>872790</wp:posOffset>
            </wp:positionV>
            <wp:extent cx="5268132" cy="1735074"/>
            <wp:effectExtent l="0" t="0" r="0" b="0"/>
            <wp:wrapTopAndBottom/>
            <wp:docPr id="7" name="image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5.jpeg"/>
                    <pic:cNvPicPr/>
                  </pic:nvPicPr>
                  <pic:blipFill>
                    <a:blip r:embed="rId14" cstate="print"/>
                    <a:stretch>
                      <a:fillRect/>
                    </a:stretch>
                  </pic:blipFill>
                  <pic:spPr>
                    <a:xfrm>
                      <a:off x="0" y="0"/>
                      <a:ext cx="5268132" cy="1735074"/>
                    </a:xfrm>
                    <a:prstGeom prst="rect">
                      <a:avLst/>
                    </a:prstGeom>
                  </pic:spPr>
                </pic:pic>
              </a:graphicData>
            </a:graphic>
          </wp:anchor>
        </w:drawing>
      </w:r>
      <w:r>
        <w:t>As databases could change, or multiple databases used at once, ORM frameworks provide a great benefit as developers simply state the type of database they are using and the framework handles all conversions even between different SQL languages, such as PostgreSQL and MySQL [33]. Figure 4 shows how this is implemented in Java with Hibernate.</w:t>
      </w:r>
    </w:p>
    <w:p w14:paraId="463BBDB3" w14:textId="77777777" w:rsidR="009F20BA" w:rsidRDefault="008E5BC5">
      <w:pPr>
        <w:ind w:left="1527"/>
        <w:rPr>
          <w:i/>
          <w:sz w:val="18"/>
        </w:rPr>
      </w:pPr>
      <w:r>
        <w:rPr>
          <w:i/>
          <w:color w:val="1F487C"/>
          <w:sz w:val="18"/>
        </w:rPr>
        <w:t>Figure 4. Using Hibernate to Define a Database Language.</w:t>
      </w:r>
    </w:p>
    <w:p w14:paraId="7CE962E7" w14:textId="77777777" w:rsidR="009F20BA" w:rsidRDefault="008E5BC5">
      <w:pPr>
        <w:pStyle w:val="BodyText"/>
        <w:spacing w:before="146" w:line="259" w:lineRule="auto"/>
        <w:ind w:right="1440"/>
        <w:jc w:val="both"/>
      </w:pPr>
      <w:r>
        <w:t>A drawback to ORM is that if frameworks waited for all transactions to complete before continuing performance would suffer. Therefore, frameworks run transactions concurrently, allowing the rest of the program to continue as normal [34].</w:t>
      </w:r>
    </w:p>
    <w:p w14:paraId="208420D2" w14:textId="77777777" w:rsidR="009F20BA" w:rsidRDefault="008E5BC5">
      <w:pPr>
        <w:pStyle w:val="Heading2"/>
        <w:numPr>
          <w:ilvl w:val="1"/>
          <w:numId w:val="2"/>
        </w:numPr>
        <w:tabs>
          <w:tab w:val="left" w:pos="2280"/>
          <w:tab w:val="left" w:pos="2281"/>
        </w:tabs>
      </w:pPr>
      <w:r>
        <w:rPr>
          <w:noProof/>
          <w:lang w:bidi="ar-SA"/>
        </w:rPr>
        <w:drawing>
          <wp:anchor distT="0" distB="0" distL="0" distR="0" simplePos="0" relativeHeight="1096" behindDoc="0" locked="0" layoutInCell="1" allowOverlap="1" wp14:anchorId="631F7D7A" wp14:editId="4A1D931A">
            <wp:simplePos x="0" y="0"/>
            <wp:positionH relativeFrom="page">
              <wp:posOffset>1753235</wp:posOffset>
            </wp:positionH>
            <wp:positionV relativeFrom="paragraph">
              <wp:posOffset>353188</wp:posOffset>
            </wp:positionV>
            <wp:extent cx="4053381" cy="1266444"/>
            <wp:effectExtent l="0" t="0" r="0" b="0"/>
            <wp:wrapTopAndBottom/>
            <wp:docPr id="9" name="image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6.jpeg"/>
                    <pic:cNvPicPr/>
                  </pic:nvPicPr>
                  <pic:blipFill>
                    <a:blip r:embed="rId15" cstate="print"/>
                    <a:stretch>
                      <a:fillRect/>
                    </a:stretch>
                  </pic:blipFill>
                  <pic:spPr>
                    <a:xfrm>
                      <a:off x="0" y="0"/>
                      <a:ext cx="4053381" cy="1266444"/>
                    </a:xfrm>
                    <a:prstGeom prst="rect">
                      <a:avLst/>
                    </a:prstGeom>
                  </pic:spPr>
                </pic:pic>
              </a:graphicData>
            </a:graphic>
          </wp:anchor>
        </w:drawing>
      </w:r>
      <w:bookmarkStart w:id="28" w:name="_bookmark15"/>
      <w:bookmarkEnd w:id="28"/>
      <w:r>
        <w:rPr>
          <w:color w:val="365F91"/>
        </w:rPr>
        <w:t>Repository Pattern</w:t>
      </w:r>
    </w:p>
    <w:p w14:paraId="07EBD728" w14:textId="77777777" w:rsidR="009F20BA" w:rsidRDefault="008E5BC5">
      <w:pPr>
        <w:spacing w:before="1"/>
        <w:ind w:left="2516"/>
        <w:rPr>
          <w:i/>
          <w:sz w:val="18"/>
        </w:rPr>
      </w:pPr>
      <w:r>
        <w:rPr>
          <w:i/>
          <w:color w:val="1F487C"/>
          <w:sz w:val="18"/>
        </w:rPr>
        <w:t>Figure 5. Repository Example in Java with Hibernate</w:t>
      </w:r>
    </w:p>
    <w:p w14:paraId="7DA9DC37" w14:textId="77777777" w:rsidR="009F20BA" w:rsidRDefault="008E5BC5">
      <w:pPr>
        <w:pStyle w:val="BodyText"/>
        <w:spacing w:before="69" w:line="256" w:lineRule="auto"/>
        <w:ind w:right="1434"/>
        <w:jc w:val="both"/>
      </w:pPr>
      <w:r>
        <w:t>A repository is a class that is used to access a database while hiding the actual connection logic from the rest of the program. The repository converts commands into SQL queries behind the scenes to send to the database and returns the result. Repositories can be abstracted to further separate the</w:t>
      </w:r>
    </w:p>
    <w:p w14:paraId="78721D24" w14:textId="77777777" w:rsidR="009F20BA" w:rsidRDefault="009F20BA">
      <w:pPr>
        <w:spacing w:line="256" w:lineRule="auto"/>
        <w:jc w:val="both"/>
        <w:sectPr w:rsidR="009F20BA">
          <w:pgSz w:w="11910" w:h="16840"/>
          <w:pgMar w:top="1380" w:right="0" w:bottom="1180" w:left="240" w:header="0" w:footer="998" w:gutter="0"/>
          <w:cols w:space="720"/>
        </w:sectPr>
      </w:pPr>
    </w:p>
    <w:p w14:paraId="4CD4F553" w14:textId="77777777" w:rsidR="009F20BA" w:rsidRDefault="008E5BC5">
      <w:pPr>
        <w:pStyle w:val="BodyText"/>
        <w:spacing w:before="43" w:line="259" w:lineRule="auto"/>
        <w:ind w:right="1432"/>
        <w:jc w:val="both"/>
      </w:pPr>
      <w:r>
        <w:lastRenderedPageBreak/>
        <w:t>database connectivity from other classes and help reduce the duplication of code when multiple repositories are required [35]. The repository pattern is largely used in collaboration with the layered architecture pattern as a repository can act as another layer between the business and persistence layers.</w:t>
      </w:r>
    </w:p>
    <w:p w14:paraId="20D445C0" w14:textId="77777777" w:rsidR="009F20BA" w:rsidRDefault="008E5BC5">
      <w:pPr>
        <w:pStyle w:val="BodyText"/>
        <w:spacing w:before="161" w:line="259" w:lineRule="auto"/>
        <w:ind w:right="1433"/>
        <w:jc w:val="both"/>
      </w:pPr>
      <w:r>
        <w:t>The repository interface will commonly be held in the business layer with the implementation held in the persistence layer. This is because the business layer will need to access the database, which can be done through the repository interface, and the repository implementation will actually query the database therefore being contained in the persistence layer [36].</w:t>
      </w:r>
    </w:p>
    <w:p w14:paraId="0A848D00" w14:textId="77777777" w:rsidR="009F20BA" w:rsidRDefault="008E5BC5">
      <w:pPr>
        <w:pStyle w:val="BodyText"/>
        <w:spacing w:before="160" w:line="259" w:lineRule="auto"/>
        <w:ind w:right="1434"/>
        <w:jc w:val="both"/>
      </w:pPr>
      <w:r>
        <w:rPr>
          <w:noProof/>
          <w:lang w:bidi="ar-SA"/>
        </w:rPr>
        <w:drawing>
          <wp:anchor distT="0" distB="0" distL="0" distR="0" simplePos="0" relativeHeight="1120" behindDoc="0" locked="0" layoutInCell="1" allowOverlap="1" wp14:anchorId="6BA127DB" wp14:editId="2082ED7A">
            <wp:simplePos x="0" y="0"/>
            <wp:positionH relativeFrom="page">
              <wp:posOffset>1358264</wp:posOffset>
            </wp:positionH>
            <wp:positionV relativeFrom="paragraph">
              <wp:posOffset>1097198</wp:posOffset>
            </wp:positionV>
            <wp:extent cx="4863025" cy="3574161"/>
            <wp:effectExtent l="0" t="0" r="0" b="0"/>
            <wp:wrapTopAndBottom/>
            <wp:docPr id="11" name="image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7.jpeg"/>
                    <pic:cNvPicPr/>
                  </pic:nvPicPr>
                  <pic:blipFill>
                    <a:blip r:embed="rId16" cstate="print"/>
                    <a:stretch>
                      <a:fillRect/>
                    </a:stretch>
                  </pic:blipFill>
                  <pic:spPr>
                    <a:xfrm>
                      <a:off x="0" y="0"/>
                      <a:ext cx="4863025" cy="3574161"/>
                    </a:xfrm>
                    <a:prstGeom prst="rect">
                      <a:avLst/>
                    </a:prstGeom>
                  </pic:spPr>
                </pic:pic>
              </a:graphicData>
            </a:graphic>
          </wp:anchor>
        </w:drawing>
      </w:r>
      <w:r>
        <w:t>Figure 5 shows a repository for a Course class in a Java web service, using Hibernate and Spring, and exemplifies the minimal lines of code needed to create a repository. This interface allows a user to send</w:t>
      </w:r>
      <w:r>
        <w:rPr>
          <w:spacing w:val="-4"/>
        </w:rPr>
        <w:t xml:space="preserve"> </w:t>
      </w:r>
      <w:r>
        <w:t>HTTP</w:t>
      </w:r>
      <w:r>
        <w:rPr>
          <w:spacing w:val="-1"/>
        </w:rPr>
        <w:t xml:space="preserve"> </w:t>
      </w:r>
      <w:r>
        <w:t>requests</w:t>
      </w:r>
      <w:r>
        <w:rPr>
          <w:spacing w:val="-3"/>
        </w:rPr>
        <w:t xml:space="preserve"> </w:t>
      </w:r>
      <w:r>
        <w:t>to</w:t>
      </w:r>
      <w:r>
        <w:rPr>
          <w:spacing w:val="-5"/>
        </w:rPr>
        <w:t xml:space="preserve"> </w:t>
      </w:r>
      <w:r>
        <w:t>the</w:t>
      </w:r>
      <w:r>
        <w:rPr>
          <w:spacing w:val="-3"/>
        </w:rPr>
        <w:t xml:space="preserve"> </w:t>
      </w:r>
      <w:r>
        <w:t>service</w:t>
      </w:r>
      <w:r>
        <w:rPr>
          <w:spacing w:val="-3"/>
        </w:rPr>
        <w:t xml:space="preserve"> </w:t>
      </w:r>
      <w:r>
        <w:t>which</w:t>
      </w:r>
      <w:r>
        <w:rPr>
          <w:spacing w:val="-4"/>
        </w:rPr>
        <w:t xml:space="preserve"> </w:t>
      </w:r>
      <w:r>
        <w:t>Hibernate</w:t>
      </w:r>
      <w:r>
        <w:rPr>
          <w:spacing w:val="-3"/>
        </w:rPr>
        <w:t xml:space="preserve"> </w:t>
      </w:r>
      <w:r>
        <w:t>converts</w:t>
      </w:r>
      <w:r>
        <w:rPr>
          <w:spacing w:val="-3"/>
        </w:rPr>
        <w:t xml:space="preserve"> </w:t>
      </w:r>
      <w:r>
        <w:t>between</w:t>
      </w:r>
      <w:r>
        <w:rPr>
          <w:spacing w:val="-3"/>
        </w:rPr>
        <w:t xml:space="preserve"> </w:t>
      </w:r>
      <w:r>
        <w:t>the</w:t>
      </w:r>
      <w:r>
        <w:rPr>
          <w:spacing w:val="-3"/>
        </w:rPr>
        <w:t xml:space="preserve"> </w:t>
      </w:r>
      <w:r>
        <w:t>program</w:t>
      </w:r>
      <w:r>
        <w:rPr>
          <w:spacing w:val="-3"/>
        </w:rPr>
        <w:t xml:space="preserve"> </w:t>
      </w:r>
      <w:r>
        <w:t>and</w:t>
      </w:r>
      <w:r>
        <w:rPr>
          <w:spacing w:val="-4"/>
        </w:rPr>
        <w:t xml:space="preserve"> </w:t>
      </w:r>
      <w:r>
        <w:t>the</w:t>
      </w:r>
      <w:r>
        <w:rPr>
          <w:spacing w:val="-3"/>
        </w:rPr>
        <w:t xml:space="preserve"> </w:t>
      </w:r>
      <w:r>
        <w:t>database. However,</w:t>
      </w:r>
      <w:r>
        <w:rPr>
          <w:spacing w:val="-14"/>
        </w:rPr>
        <w:t xml:space="preserve"> </w:t>
      </w:r>
      <w:r>
        <w:t>a</w:t>
      </w:r>
      <w:r>
        <w:rPr>
          <w:spacing w:val="-12"/>
        </w:rPr>
        <w:t xml:space="preserve"> </w:t>
      </w:r>
      <w:r>
        <w:t>developer</w:t>
      </w:r>
      <w:r>
        <w:rPr>
          <w:spacing w:val="-11"/>
        </w:rPr>
        <w:t xml:space="preserve"> </w:t>
      </w:r>
      <w:r>
        <w:t>can</w:t>
      </w:r>
      <w:r>
        <w:rPr>
          <w:spacing w:val="-13"/>
        </w:rPr>
        <w:t xml:space="preserve"> </w:t>
      </w:r>
      <w:r>
        <w:t>implement</w:t>
      </w:r>
      <w:r>
        <w:rPr>
          <w:spacing w:val="-14"/>
        </w:rPr>
        <w:t xml:space="preserve"> </w:t>
      </w:r>
      <w:r>
        <w:t>specific</w:t>
      </w:r>
      <w:r>
        <w:rPr>
          <w:spacing w:val="-14"/>
        </w:rPr>
        <w:t xml:space="preserve"> </w:t>
      </w:r>
      <w:r>
        <w:t>methods</w:t>
      </w:r>
      <w:r>
        <w:rPr>
          <w:spacing w:val="-12"/>
        </w:rPr>
        <w:t xml:space="preserve"> </w:t>
      </w:r>
      <w:r>
        <w:t>for</w:t>
      </w:r>
      <w:r>
        <w:rPr>
          <w:spacing w:val="-12"/>
        </w:rPr>
        <w:t xml:space="preserve"> </w:t>
      </w:r>
      <w:r>
        <w:t>a</w:t>
      </w:r>
      <w:r>
        <w:rPr>
          <w:spacing w:val="-12"/>
        </w:rPr>
        <w:t xml:space="preserve"> </w:t>
      </w:r>
      <w:r>
        <w:t>repository</w:t>
      </w:r>
      <w:r>
        <w:rPr>
          <w:spacing w:val="-11"/>
        </w:rPr>
        <w:t xml:space="preserve"> </w:t>
      </w:r>
      <w:r>
        <w:t>if</w:t>
      </w:r>
      <w:r>
        <w:rPr>
          <w:spacing w:val="-12"/>
        </w:rPr>
        <w:t xml:space="preserve"> </w:t>
      </w:r>
      <w:r>
        <w:t>they</w:t>
      </w:r>
      <w:r>
        <w:rPr>
          <w:spacing w:val="-11"/>
        </w:rPr>
        <w:t xml:space="preserve"> </w:t>
      </w:r>
      <w:r>
        <w:t>wish,</w:t>
      </w:r>
      <w:r>
        <w:rPr>
          <w:spacing w:val="-14"/>
        </w:rPr>
        <w:t xml:space="preserve"> </w:t>
      </w:r>
      <w:r>
        <w:t>as</w:t>
      </w:r>
      <w:r>
        <w:rPr>
          <w:spacing w:val="-12"/>
        </w:rPr>
        <w:t xml:space="preserve"> </w:t>
      </w:r>
      <w:r>
        <w:t>shown</w:t>
      </w:r>
      <w:r>
        <w:rPr>
          <w:spacing w:val="-12"/>
        </w:rPr>
        <w:t xml:space="preserve"> </w:t>
      </w:r>
      <w:r>
        <w:t>in</w:t>
      </w:r>
      <w:r>
        <w:rPr>
          <w:spacing w:val="-13"/>
        </w:rPr>
        <w:t xml:space="preserve"> </w:t>
      </w:r>
      <w:r>
        <w:t>Figure 6.</w:t>
      </w:r>
    </w:p>
    <w:p w14:paraId="1A21FFF6" w14:textId="77777777" w:rsidR="009F20BA" w:rsidRDefault="008E5BC5">
      <w:pPr>
        <w:ind w:left="1897"/>
        <w:rPr>
          <w:i/>
          <w:sz w:val="18"/>
        </w:rPr>
      </w:pPr>
      <w:r>
        <w:rPr>
          <w:i/>
          <w:color w:val="1F487C"/>
          <w:sz w:val="18"/>
        </w:rPr>
        <w:t>Figure 6. User Defined Methods in a Repository in C#.</w:t>
      </w:r>
    </w:p>
    <w:p w14:paraId="2565345F" w14:textId="77777777" w:rsidR="009F20BA" w:rsidRDefault="008E5BC5">
      <w:pPr>
        <w:pStyle w:val="BodyText"/>
        <w:spacing w:before="87" w:line="259" w:lineRule="auto"/>
        <w:ind w:right="1436"/>
        <w:jc w:val="both"/>
      </w:pPr>
      <w:r>
        <w:t>By hiding the actual database queries, the repository pattern allows code to be understandable and readable,</w:t>
      </w:r>
      <w:r>
        <w:rPr>
          <w:spacing w:val="-15"/>
        </w:rPr>
        <w:t xml:space="preserve"> </w:t>
      </w:r>
      <w:r>
        <w:t>particularly</w:t>
      </w:r>
      <w:r>
        <w:rPr>
          <w:spacing w:val="-12"/>
        </w:rPr>
        <w:t xml:space="preserve"> </w:t>
      </w:r>
      <w:r>
        <w:t>when</w:t>
      </w:r>
      <w:r>
        <w:rPr>
          <w:spacing w:val="-12"/>
        </w:rPr>
        <w:t xml:space="preserve"> </w:t>
      </w:r>
      <w:r>
        <w:t>large</w:t>
      </w:r>
      <w:r>
        <w:rPr>
          <w:spacing w:val="-12"/>
        </w:rPr>
        <w:t xml:space="preserve"> </w:t>
      </w:r>
      <w:r>
        <w:t>numbers</w:t>
      </w:r>
      <w:r>
        <w:rPr>
          <w:spacing w:val="-12"/>
        </w:rPr>
        <w:t xml:space="preserve"> </w:t>
      </w:r>
      <w:r>
        <w:t>of</w:t>
      </w:r>
      <w:r>
        <w:rPr>
          <w:spacing w:val="-12"/>
        </w:rPr>
        <w:t xml:space="preserve"> </w:t>
      </w:r>
      <w:r>
        <w:t>queries</w:t>
      </w:r>
      <w:r>
        <w:rPr>
          <w:spacing w:val="-12"/>
        </w:rPr>
        <w:t xml:space="preserve"> </w:t>
      </w:r>
      <w:r>
        <w:t>are</w:t>
      </w:r>
      <w:r>
        <w:rPr>
          <w:spacing w:val="-12"/>
        </w:rPr>
        <w:t xml:space="preserve"> </w:t>
      </w:r>
      <w:r>
        <w:t>made</w:t>
      </w:r>
      <w:r>
        <w:rPr>
          <w:spacing w:val="-12"/>
        </w:rPr>
        <w:t xml:space="preserve"> </w:t>
      </w:r>
      <w:r>
        <w:t>frequently</w:t>
      </w:r>
      <w:r>
        <w:rPr>
          <w:spacing w:val="-12"/>
        </w:rPr>
        <w:t xml:space="preserve"> </w:t>
      </w:r>
      <w:r>
        <w:t>[35],</w:t>
      </w:r>
      <w:r>
        <w:rPr>
          <w:spacing w:val="-16"/>
        </w:rPr>
        <w:t xml:space="preserve"> </w:t>
      </w:r>
      <w:r>
        <w:t>[36].</w:t>
      </w:r>
      <w:r>
        <w:rPr>
          <w:spacing w:val="-11"/>
        </w:rPr>
        <w:t xml:space="preserve"> </w:t>
      </w:r>
      <w:r>
        <w:t>The</w:t>
      </w:r>
      <w:r>
        <w:rPr>
          <w:spacing w:val="-12"/>
        </w:rPr>
        <w:t xml:space="preserve"> </w:t>
      </w:r>
      <w:r>
        <w:t>requests</w:t>
      </w:r>
      <w:r>
        <w:rPr>
          <w:spacing w:val="-13"/>
        </w:rPr>
        <w:t xml:space="preserve"> </w:t>
      </w:r>
      <w:r>
        <w:t>that the repository sends to the database are performed at the database itself and the response is what would be expected if the database was queried directly. This is a benefit of the repository pattern as it reduces computational time compared to retrieving the entire database and performing queries in memory</w:t>
      </w:r>
      <w:r>
        <w:rPr>
          <w:spacing w:val="-2"/>
        </w:rPr>
        <w:t xml:space="preserve"> </w:t>
      </w:r>
      <w:r>
        <w:t>[37].</w:t>
      </w:r>
    </w:p>
    <w:p w14:paraId="3696D63C" w14:textId="77777777" w:rsidR="009F20BA" w:rsidRDefault="008E5BC5">
      <w:pPr>
        <w:pStyle w:val="BodyText"/>
        <w:spacing w:before="157" w:line="259" w:lineRule="auto"/>
        <w:ind w:right="1432"/>
        <w:jc w:val="both"/>
      </w:pPr>
      <w:r>
        <w:t>The major detriment of the repository pattern is over abstraction. This can occur when abstracting a repository to perform CRUD operations (Create, Read, Update, Delete) so that all subsequent repositories</w:t>
      </w:r>
      <w:r>
        <w:rPr>
          <w:spacing w:val="-9"/>
        </w:rPr>
        <w:t xml:space="preserve"> </w:t>
      </w:r>
      <w:r>
        <w:t>can</w:t>
      </w:r>
      <w:r>
        <w:rPr>
          <w:spacing w:val="-10"/>
        </w:rPr>
        <w:t xml:space="preserve"> </w:t>
      </w:r>
      <w:r>
        <w:t>perform</w:t>
      </w:r>
      <w:r>
        <w:rPr>
          <w:spacing w:val="-8"/>
        </w:rPr>
        <w:t xml:space="preserve"> </w:t>
      </w:r>
      <w:r>
        <w:t>the</w:t>
      </w:r>
      <w:r>
        <w:rPr>
          <w:spacing w:val="-8"/>
        </w:rPr>
        <w:t xml:space="preserve"> </w:t>
      </w:r>
      <w:r>
        <w:t>same</w:t>
      </w:r>
      <w:r>
        <w:rPr>
          <w:spacing w:val="-8"/>
        </w:rPr>
        <w:t xml:space="preserve"> </w:t>
      </w:r>
      <w:r>
        <w:t>tasks</w:t>
      </w:r>
      <w:r>
        <w:rPr>
          <w:spacing w:val="-9"/>
        </w:rPr>
        <w:t xml:space="preserve"> </w:t>
      </w:r>
      <w:r>
        <w:t>without</w:t>
      </w:r>
      <w:r>
        <w:rPr>
          <w:spacing w:val="-11"/>
        </w:rPr>
        <w:t xml:space="preserve"> </w:t>
      </w:r>
      <w:r>
        <w:t>duplicating</w:t>
      </w:r>
      <w:r>
        <w:rPr>
          <w:spacing w:val="-8"/>
        </w:rPr>
        <w:t xml:space="preserve"> </w:t>
      </w:r>
      <w:r>
        <w:t>data.</w:t>
      </w:r>
      <w:r>
        <w:rPr>
          <w:spacing w:val="-5"/>
        </w:rPr>
        <w:t xml:space="preserve"> </w:t>
      </w:r>
      <w:r>
        <w:t>This</w:t>
      </w:r>
      <w:r>
        <w:rPr>
          <w:spacing w:val="-8"/>
        </w:rPr>
        <w:t xml:space="preserve"> </w:t>
      </w:r>
      <w:r>
        <w:t>is</w:t>
      </w:r>
      <w:r>
        <w:rPr>
          <w:spacing w:val="-9"/>
        </w:rPr>
        <w:t xml:space="preserve"> </w:t>
      </w:r>
      <w:r>
        <w:t>a</w:t>
      </w:r>
      <w:r>
        <w:rPr>
          <w:spacing w:val="-9"/>
        </w:rPr>
        <w:t xml:space="preserve"> </w:t>
      </w:r>
      <w:r>
        <w:t>particular</w:t>
      </w:r>
      <w:r>
        <w:rPr>
          <w:spacing w:val="-14"/>
        </w:rPr>
        <w:t xml:space="preserve"> </w:t>
      </w:r>
      <w:r>
        <w:t>issue</w:t>
      </w:r>
      <w:r>
        <w:rPr>
          <w:spacing w:val="-9"/>
        </w:rPr>
        <w:t xml:space="preserve"> </w:t>
      </w:r>
      <w:r>
        <w:t>when</w:t>
      </w:r>
      <w:r>
        <w:rPr>
          <w:spacing w:val="-9"/>
        </w:rPr>
        <w:t xml:space="preserve"> </w:t>
      </w:r>
      <w:r>
        <w:t>using the</w:t>
      </w:r>
      <w:r>
        <w:rPr>
          <w:spacing w:val="-7"/>
        </w:rPr>
        <w:t xml:space="preserve"> </w:t>
      </w:r>
      <w:r>
        <w:t>repository</w:t>
      </w:r>
      <w:r>
        <w:rPr>
          <w:spacing w:val="-7"/>
        </w:rPr>
        <w:t xml:space="preserve"> </w:t>
      </w:r>
      <w:r>
        <w:t>pattern</w:t>
      </w:r>
      <w:r>
        <w:rPr>
          <w:spacing w:val="-8"/>
        </w:rPr>
        <w:t xml:space="preserve"> </w:t>
      </w:r>
      <w:r>
        <w:t>in</w:t>
      </w:r>
      <w:r>
        <w:rPr>
          <w:spacing w:val="-9"/>
        </w:rPr>
        <w:t xml:space="preserve"> </w:t>
      </w:r>
      <w:r>
        <w:t>conjunction</w:t>
      </w:r>
      <w:r>
        <w:rPr>
          <w:spacing w:val="-9"/>
        </w:rPr>
        <w:t xml:space="preserve"> </w:t>
      </w:r>
      <w:r>
        <w:t>with</w:t>
      </w:r>
      <w:r>
        <w:rPr>
          <w:spacing w:val="-9"/>
        </w:rPr>
        <w:t xml:space="preserve"> </w:t>
      </w:r>
      <w:r>
        <w:t>an</w:t>
      </w:r>
      <w:r>
        <w:rPr>
          <w:spacing w:val="-4"/>
        </w:rPr>
        <w:t xml:space="preserve"> </w:t>
      </w:r>
      <w:r>
        <w:t>ORM</w:t>
      </w:r>
      <w:r>
        <w:rPr>
          <w:spacing w:val="-9"/>
        </w:rPr>
        <w:t xml:space="preserve"> </w:t>
      </w:r>
      <w:r>
        <w:t>framework</w:t>
      </w:r>
      <w:r>
        <w:rPr>
          <w:spacing w:val="-8"/>
        </w:rPr>
        <w:t xml:space="preserve"> </w:t>
      </w:r>
      <w:r>
        <w:t>as</w:t>
      </w:r>
      <w:r>
        <w:rPr>
          <w:spacing w:val="-8"/>
        </w:rPr>
        <w:t xml:space="preserve"> </w:t>
      </w:r>
      <w:r>
        <w:t>the</w:t>
      </w:r>
      <w:r>
        <w:rPr>
          <w:spacing w:val="-7"/>
        </w:rPr>
        <w:t xml:space="preserve"> </w:t>
      </w:r>
      <w:r>
        <w:t>framework</w:t>
      </w:r>
      <w:r>
        <w:rPr>
          <w:spacing w:val="-8"/>
        </w:rPr>
        <w:t xml:space="preserve"> </w:t>
      </w:r>
      <w:r>
        <w:t>will</w:t>
      </w:r>
      <w:r>
        <w:rPr>
          <w:spacing w:val="-6"/>
        </w:rPr>
        <w:t xml:space="preserve"> </w:t>
      </w:r>
      <w:r>
        <w:t>already</w:t>
      </w:r>
      <w:r>
        <w:rPr>
          <w:spacing w:val="-8"/>
        </w:rPr>
        <w:t xml:space="preserve"> </w:t>
      </w:r>
      <w:r>
        <w:t>have</w:t>
      </w:r>
      <w:r>
        <w:rPr>
          <w:spacing w:val="-7"/>
        </w:rPr>
        <w:t xml:space="preserve"> </w:t>
      </w:r>
      <w:r>
        <w:t>the capability of performing CRUD operations [36],</w:t>
      </w:r>
      <w:r>
        <w:rPr>
          <w:spacing w:val="-19"/>
        </w:rPr>
        <w:t xml:space="preserve"> </w:t>
      </w:r>
      <w:r>
        <w:t>[</w:t>
      </w:r>
      <w:commentRangeStart w:id="29"/>
      <w:r>
        <w:t>37</w:t>
      </w:r>
      <w:commentRangeEnd w:id="29"/>
      <w:r w:rsidR="00607638">
        <w:rPr>
          <w:rStyle w:val="CommentReference"/>
        </w:rPr>
        <w:commentReference w:id="29"/>
      </w:r>
      <w:r>
        <w:t>].</w:t>
      </w:r>
    </w:p>
    <w:p w14:paraId="53A59EB4" w14:textId="77777777" w:rsidR="009F20BA" w:rsidRDefault="009F20BA">
      <w:pPr>
        <w:spacing w:line="259" w:lineRule="auto"/>
        <w:jc w:val="both"/>
        <w:sectPr w:rsidR="009F20BA">
          <w:pgSz w:w="11910" w:h="16840"/>
          <w:pgMar w:top="1380" w:right="0" w:bottom="1180" w:left="240" w:header="0" w:footer="998" w:gutter="0"/>
          <w:cols w:space="720"/>
        </w:sectPr>
      </w:pPr>
    </w:p>
    <w:p w14:paraId="13C6303E" w14:textId="77777777" w:rsidR="009F20BA" w:rsidRDefault="008E5BC5">
      <w:pPr>
        <w:pStyle w:val="Heading2"/>
        <w:numPr>
          <w:ilvl w:val="1"/>
          <w:numId w:val="2"/>
        </w:numPr>
        <w:tabs>
          <w:tab w:val="left" w:pos="2280"/>
          <w:tab w:val="left" w:pos="2281"/>
        </w:tabs>
        <w:spacing w:before="14"/>
      </w:pPr>
      <w:bookmarkStart w:id="30" w:name="_bookmark16"/>
      <w:bookmarkEnd w:id="30"/>
      <w:r>
        <w:rPr>
          <w:color w:val="365F91"/>
        </w:rPr>
        <w:lastRenderedPageBreak/>
        <w:t>Unit of Work Pattern</w:t>
      </w:r>
    </w:p>
    <w:p w14:paraId="35356DA0" w14:textId="77777777" w:rsidR="009F20BA" w:rsidRDefault="008E5BC5">
      <w:pPr>
        <w:pStyle w:val="BodyText"/>
        <w:spacing w:before="37" w:line="259" w:lineRule="auto"/>
        <w:ind w:right="1429"/>
        <w:jc w:val="both"/>
      </w:pPr>
      <w:r>
        <w:t>The</w:t>
      </w:r>
      <w:r>
        <w:rPr>
          <w:spacing w:val="-13"/>
        </w:rPr>
        <w:t xml:space="preserve"> </w:t>
      </w:r>
      <w:r>
        <w:t>unit</w:t>
      </w:r>
      <w:r>
        <w:rPr>
          <w:spacing w:val="-16"/>
        </w:rPr>
        <w:t xml:space="preserve"> </w:t>
      </w:r>
      <w:r>
        <w:t>of</w:t>
      </w:r>
      <w:r>
        <w:rPr>
          <w:spacing w:val="-14"/>
        </w:rPr>
        <w:t xml:space="preserve"> </w:t>
      </w:r>
      <w:r>
        <w:t>work</w:t>
      </w:r>
      <w:r>
        <w:rPr>
          <w:spacing w:val="-14"/>
        </w:rPr>
        <w:t xml:space="preserve"> </w:t>
      </w:r>
      <w:r>
        <w:t>pattern</w:t>
      </w:r>
      <w:r>
        <w:rPr>
          <w:spacing w:val="-14"/>
        </w:rPr>
        <w:t xml:space="preserve"> </w:t>
      </w:r>
      <w:r>
        <w:t>describes</w:t>
      </w:r>
      <w:r>
        <w:rPr>
          <w:spacing w:val="-13"/>
        </w:rPr>
        <w:t xml:space="preserve"> </w:t>
      </w:r>
      <w:r>
        <w:t>a</w:t>
      </w:r>
      <w:r>
        <w:rPr>
          <w:spacing w:val="-14"/>
        </w:rPr>
        <w:t xml:space="preserve"> </w:t>
      </w:r>
      <w:r>
        <w:t>class</w:t>
      </w:r>
      <w:r>
        <w:rPr>
          <w:spacing w:val="-14"/>
        </w:rPr>
        <w:t xml:space="preserve"> </w:t>
      </w:r>
      <w:r>
        <w:t>that</w:t>
      </w:r>
      <w:r>
        <w:rPr>
          <w:spacing w:val="-10"/>
        </w:rPr>
        <w:t xml:space="preserve"> </w:t>
      </w:r>
      <w:r>
        <w:t>keeps</w:t>
      </w:r>
      <w:r>
        <w:rPr>
          <w:spacing w:val="-14"/>
        </w:rPr>
        <w:t xml:space="preserve"> </w:t>
      </w:r>
      <w:r>
        <w:t>track</w:t>
      </w:r>
      <w:r>
        <w:rPr>
          <w:spacing w:val="-13"/>
        </w:rPr>
        <w:t xml:space="preserve"> </w:t>
      </w:r>
      <w:r>
        <w:t>of</w:t>
      </w:r>
      <w:r>
        <w:rPr>
          <w:spacing w:val="-14"/>
        </w:rPr>
        <w:t xml:space="preserve"> </w:t>
      </w:r>
      <w:r>
        <w:t>information</w:t>
      </w:r>
      <w:r>
        <w:rPr>
          <w:spacing w:val="-15"/>
        </w:rPr>
        <w:t xml:space="preserve"> </w:t>
      </w:r>
      <w:r>
        <w:t>about</w:t>
      </w:r>
      <w:r>
        <w:rPr>
          <w:spacing w:val="-16"/>
        </w:rPr>
        <w:t xml:space="preserve"> </w:t>
      </w:r>
      <w:r>
        <w:t>a</w:t>
      </w:r>
      <w:r>
        <w:rPr>
          <w:spacing w:val="-13"/>
        </w:rPr>
        <w:t xml:space="preserve"> </w:t>
      </w:r>
      <w:r>
        <w:t>database</w:t>
      </w:r>
      <w:r>
        <w:rPr>
          <w:spacing w:val="-14"/>
        </w:rPr>
        <w:t xml:space="preserve"> </w:t>
      </w:r>
      <w:r>
        <w:t>transaction [35]. This pattern ensures that every command in a given transaction is completed in its entirety. If a transaction completes without issues, a ‘Commit’ will be performed where all the commands are finalised and the data in the database is changed. However, if there is an issue during a transaction, such as network connectivity failure, then the unit of work class will issue a ‘Rollback’ command to revert any changes ensuring the integrity of the data is undamaged</w:t>
      </w:r>
      <w:r>
        <w:rPr>
          <w:spacing w:val="-16"/>
        </w:rPr>
        <w:t xml:space="preserve"> </w:t>
      </w:r>
      <w:r>
        <w:t>[38].</w:t>
      </w:r>
    </w:p>
    <w:p w14:paraId="5DBB6851" w14:textId="77777777" w:rsidR="009F20BA" w:rsidRDefault="008E5BC5">
      <w:pPr>
        <w:pStyle w:val="BodyText"/>
        <w:spacing w:before="157" w:line="259" w:lineRule="auto"/>
        <w:ind w:right="1429"/>
        <w:jc w:val="both"/>
      </w:pPr>
      <w:r>
        <w:t>Each</w:t>
      </w:r>
      <w:r>
        <w:rPr>
          <w:spacing w:val="-4"/>
        </w:rPr>
        <w:t xml:space="preserve"> </w:t>
      </w:r>
      <w:r>
        <w:t>command</w:t>
      </w:r>
      <w:r>
        <w:rPr>
          <w:spacing w:val="-4"/>
        </w:rPr>
        <w:t xml:space="preserve"> </w:t>
      </w:r>
      <w:r>
        <w:t>creates</w:t>
      </w:r>
      <w:r>
        <w:rPr>
          <w:spacing w:val="-2"/>
        </w:rPr>
        <w:t xml:space="preserve"> </w:t>
      </w:r>
      <w:r>
        <w:t>an</w:t>
      </w:r>
      <w:r>
        <w:rPr>
          <w:spacing w:val="-4"/>
        </w:rPr>
        <w:t xml:space="preserve"> </w:t>
      </w:r>
      <w:r>
        <w:t>object</w:t>
      </w:r>
      <w:r>
        <w:rPr>
          <w:spacing w:val="-5"/>
        </w:rPr>
        <w:t xml:space="preserve"> </w:t>
      </w:r>
      <w:r>
        <w:t>in</w:t>
      </w:r>
      <w:r>
        <w:rPr>
          <w:spacing w:val="-4"/>
        </w:rPr>
        <w:t xml:space="preserve"> </w:t>
      </w:r>
      <w:r>
        <w:t>memory</w:t>
      </w:r>
      <w:r>
        <w:rPr>
          <w:spacing w:val="-1"/>
        </w:rPr>
        <w:t xml:space="preserve"> </w:t>
      </w:r>
      <w:r>
        <w:t>so</w:t>
      </w:r>
      <w:r>
        <w:rPr>
          <w:spacing w:val="-4"/>
        </w:rPr>
        <w:t xml:space="preserve"> </w:t>
      </w:r>
      <w:r>
        <w:t>that</w:t>
      </w:r>
      <w:r>
        <w:rPr>
          <w:spacing w:val="-6"/>
        </w:rPr>
        <w:t xml:space="preserve"> </w:t>
      </w:r>
      <w:r>
        <w:t>the</w:t>
      </w:r>
      <w:r>
        <w:rPr>
          <w:spacing w:val="-2"/>
        </w:rPr>
        <w:t xml:space="preserve"> </w:t>
      </w:r>
      <w:r>
        <w:t>unit</w:t>
      </w:r>
      <w:r>
        <w:rPr>
          <w:spacing w:val="-5"/>
        </w:rPr>
        <w:t xml:space="preserve"> </w:t>
      </w:r>
      <w:r>
        <w:t>of</w:t>
      </w:r>
      <w:r>
        <w:rPr>
          <w:spacing w:val="-3"/>
        </w:rPr>
        <w:t xml:space="preserve"> </w:t>
      </w:r>
      <w:r>
        <w:t>work</w:t>
      </w:r>
      <w:r>
        <w:rPr>
          <w:spacing w:val="-3"/>
        </w:rPr>
        <w:t xml:space="preserve"> </w:t>
      </w:r>
      <w:r>
        <w:t>class</w:t>
      </w:r>
      <w:r>
        <w:rPr>
          <w:spacing w:val="-3"/>
        </w:rPr>
        <w:t xml:space="preserve"> </w:t>
      </w:r>
      <w:r>
        <w:t>knows</w:t>
      </w:r>
      <w:r>
        <w:rPr>
          <w:spacing w:val="-3"/>
        </w:rPr>
        <w:t xml:space="preserve"> </w:t>
      </w:r>
      <w:r>
        <w:t>how</w:t>
      </w:r>
      <w:r>
        <w:rPr>
          <w:spacing w:val="-3"/>
        </w:rPr>
        <w:t xml:space="preserve"> </w:t>
      </w:r>
      <w:r>
        <w:t>the</w:t>
      </w:r>
      <w:r>
        <w:rPr>
          <w:spacing w:val="-2"/>
        </w:rPr>
        <w:t xml:space="preserve"> </w:t>
      </w:r>
      <w:r>
        <w:t>database</w:t>
      </w:r>
      <w:r>
        <w:rPr>
          <w:spacing w:val="-8"/>
        </w:rPr>
        <w:t xml:space="preserve"> </w:t>
      </w:r>
      <w:r>
        <w:t>is being manipulated and these objects stay in memory until they are ready to be committed to the database. The unit of work is usually used alongside an ORM framework so that when the commands need to be committed the unit of work class deciphers what commands need to be sent to the database and the ORM framework sends the actual queries to the database</w:t>
      </w:r>
      <w:r>
        <w:rPr>
          <w:spacing w:val="-20"/>
        </w:rPr>
        <w:t xml:space="preserve"> </w:t>
      </w:r>
      <w:r>
        <w:t>[35].</w:t>
      </w:r>
    </w:p>
    <w:p w14:paraId="799DD96B" w14:textId="77777777" w:rsidR="009F20BA" w:rsidRDefault="008E5BC5">
      <w:pPr>
        <w:pStyle w:val="BodyText"/>
        <w:spacing w:before="163" w:line="259" w:lineRule="auto"/>
        <w:ind w:right="1433"/>
        <w:jc w:val="both"/>
      </w:pPr>
      <w:r>
        <w:t>There are two methods of implementing this pattern so the unit of work is aware of all objects that will affect the database. The first is for each object to individually inform the unit of work that it will query</w:t>
      </w:r>
      <w:r>
        <w:rPr>
          <w:spacing w:val="-7"/>
        </w:rPr>
        <w:t xml:space="preserve"> </w:t>
      </w:r>
      <w:r>
        <w:t>the</w:t>
      </w:r>
      <w:r>
        <w:rPr>
          <w:spacing w:val="-7"/>
        </w:rPr>
        <w:t xml:space="preserve"> </w:t>
      </w:r>
      <w:r>
        <w:t>database,</w:t>
      </w:r>
      <w:r>
        <w:rPr>
          <w:spacing w:val="-10"/>
        </w:rPr>
        <w:t xml:space="preserve"> </w:t>
      </w:r>
      <w:r>
        <w:t>if</w:t>
      </w:r>
      <w:r>
        <w:rPr>
          <w:spacing w:val="-4"/>
        </w:rPr>
        <w:t xml:space="preserve"> </w:t>
      </w:r>
      <w:r>
        <w:t>an</w:t>
      </w:r>
      <w:r>
        <w:rPr>
          <w:spacing w:val="-4"/>
        </w:rPr>
        <w:t xml:space="preserve"> </w:t>
      </w:r>
      <w:r>
        <w:t>object</w:t>
      </w:r>
      <w:r>
        <w:rPr>
          <w:spacing w:val="-5"/>
        </w:rPr>
        <w:t xml:space="preserve"> </w:t>
      </w:r>
      <w:r>
        <w:t>does</w:t>
      </w:r>
      <w:r>
        <w:rPr>
          <w:spacing w:val="-7"/>
        </w:rPr>
        <w:t xml:space="preserve"> </w:t>
      </w:r>
      <w:r>
        <w:t>not,</w:t>
      </w:r>
      <w:r>
        <w:rPr>
          <w:spacing w:val="-6"/>
        </w:rPr>
        <w:t xml:space="preserve"> </w:t>
      </w:r>
      <w:r>
        <w:t>then</w:t>
      </w:r>
      <w:r>
        <w:rPr>
          <w:spacing w:val="-8"/>
        </w:rPr>
        <w:t xml:space="preserve"> </w:t>
      </w:r>
      <w:r>
        <w:t>that</w:t>
      </w:r>
      <w:r>
        <w:rPr>
          <w:spacing w:val="-6"/>
        </w:rPr>
        <w:t xml:space="preserve"> </w:t>
      </w:r>
      <w:r>
        <w:t>command</w:t>
      </w:r>
      <w:r>
        <w:rPr>
          <w:spacing w:val="-9"/>
        </w:rPr>
        <w:t xml:space="preserve"> </w:t>
      </w:r>
      <w:r>
        <w:t>will</w:t>
      </w:r>
      <w:r>
        <w:rPr>
          <w:spacing w:val="-6"/>
        </w:rPr>
        <w:t xml:space="preserve"> </w:t>
      </w:r>
      <w:r>
        <w:t>not</w:t>
      </w:r>
      <w:r>
        <w:rPr>
          <w:spacing w:val="-10"/>
        </w:rPr>
        <w:t xml:space="preserve"> </w:t>
      </w:r>
      <w:r>
        <w:t>be</w:t>
      </w:r>
      <w:r>
        <w:rPr>
          <w:spacing w:val="-3"/>
        </w:rPr>
        <w:t xml:space="preserve"> </w:t>
      </w:r>
      <w:r>
        <w:t>committed</w:t>
      </w:r>
      <w:r>
        <w:rPr>
          <w:spacing w:val="-3"/>
        </w:rPr>
        <w:t xml:space="preserve"> </w:t>
      </w:r>
      <w:r>
        <w:t>to</w:t>
      </w:r>
      <w:r>
        <w:rPr>
          <w:spacing w:val="-5"/>
        </w:rPr>
        <w:t xml:space="preserve"> </w:t>
      </w:r>
      <w:r>
        <w:t>the</w:t>
      </w:r>
      <w:r>
        <w:rPr>
          <w:spacing w:val="-3"/>
        </w:rPr>
        <w:t xml:space="preserve"> </w:t>
      </w:r>
      <w:r>
        <w:t>database. The advantage of this is that users could create in-memory changes without affecting the database, however, this can create an unnecessarily large number of objects in memory</w:t>
      </w:r>
      <w:r>
        <w:rPr>
          <w:spacing w:val="-25"/>
        </w:rPr>
        <w:t xml:space="preserve"> </w:t>
      </w:r>
      <w:r>
        <w:t>[35].</w:t>
      </w:r>
    </w:p>
    <w:p w14:paraId="37AAD096" w14:textId="77777777" w:rsidR="009F20BA" w:rsidRDefault="008E5BC5">
      <w:pPr>
        <w:pStyle w:val="BodyText"/>
        <w:spacing w:before="158" w:line="259" w:lineRule="auto"/>
        <w:ind w:right="1430"/>
        <w:jc w:val="both"/>
      </w:pPr>
      <w:r>
        <w:t>The</w:t>
      </w:r>
      <w:r>
        <w:rPr>
          <w:spacing w:val="-7"/>
        </w:rPr>
        <w:t xml:space="preserve"> </w:t>
      </w:r>
      <w:r>
        <w:t>other</w:t>
      </w:r>
      <w:r>
        <w:rPr>
          <w:spacing w:val="-3"/>
        </w:rPr>
        <w:t xml:space="preserve"> </w:t>
      </w:r>
      <w:r>
        <w:t>approach</w:t>
      </w:r>
      <w:r>
        <w:rPr>
          <w:spacing w:val="-4"/>
        </w:rPr>
        <w:t xml:space="preserve"> </w:t>
      </w:r>
      <w:r>
        <w:t>is</w:t>
      </w:r>
      <w:r>
        <w:rPr>
          <w:spacing w:val="-8"/>
        </w:rPr>
        <w:t xml:space="preserve"> </w:t>
      </w:r>
      <w:r>
        <w:t>to</w:t>
      </w:r>
      <w:r>
        <w:rPr>
          <w:spacing w:val="-4"/>
        </w:rPr>
        <w:t xml:space="preserve"> </w:t>
      </w:r>
      <w:r>
        <w:t>have</w:t>
      </w:r>
      <w:r>
        <w:rPr>
          <w:spacing w:val="-3"/>
        </w:rPr>
        <w:t xml:space="preserve"> </w:t>
      </w:r>
      <w:r>
        <w:t>the</w:t>
      </w:r>
      <w:r>
        <w:rPr>
          <w:spacing w:val="-7"/>
        </w:rPr>
        <w:t xml:space="preserve"> </w:t>
      </w:r>
      <w:r>
        <w:t>unit</w:t>
      </w:r>
      <w:r>
        <w:rPr>
          <w:spacing w:val="-5"/>
        </w:rPr>
        <w:t xml:space="preserve"> </w:t>
      </w:r>
      <w:r>
        <w:t>of</w:t>
      </w:r>
      <w:r>
        <w:rPr>
          <w:spacing w:val="-8"/>
        </w:rPr>
        <w:t xml:space="preserve"> </w:t>
      </w:r>
      <w:r>
        <w:t>work</w:t>
      </w:r>
      <w:r>
        <w:rPr>
          <w:spacing w:val="-3"/>
        </w:rPr>
        <w:t xml:space="preserve"> </w:t>
      </w:r>
      <w:r>
        <w:t>register</w:t>
      </w:r>
      <w:r>
        <w:rPr>
          <w:spacing w:val="-8"/>
        </w:rPr>
        <w:t xml:space="preserve"> </w:t>
      </w:r>
      <w:r>
        <w:t>all</w:t>
      </w:r>
      <w:r>
        <w:rPr>
          <w:spacing w:val="-6"/>
        </w:rPr>
        <w:t xml:space="preserve"> </w:t>
      </w:r>
      <w:r>
        <w:t>objects</w:t>
      </w:r>
      <w:r>
        <w:rPr>
          <w:spacing w:val="-8"/>
        </w:rPr>
        <w:t xml:space="preserve"> </w:t>
      </w:r>
      <w:r>
        <w:t>that</w:t>
      </w:r>
      <w:r>
        <w:rPr>
          <w:spacing w:val="-10"/>
        </w:rPr>
        <w:t xml:space="preserve"> </w:t>
      </w:r>
      <w:r>
        <w:t>are</w:t>
      </w:r>
      <w:r>
        <w:rPr>
          <w:spacing w:val="-8"/>
        </w:rPr>
        <w:t xml:space="preserve"> </w:t>
      </w:r>
      <w:r>
        <w:t>querying</w:t>
      </w:r>
      <w:r>
        <w:rPr>
          <w:spacing w:val="-7"/>
        </w:rPr>
        <w:t xml:space="preserve"> </w:t>
      </w:r>
      <w:r>
        <w:t>the</w:t>
      </w:r>
      <w:r>
        <w:rPr>
          <w:spacing w:val="-7"/>
        </w:rPr>
        <w:t xml:space="preserve"> </w:t>
      </w:r>
      <w:r>
        <w:t>database. The unit of work registers all new objects as ‘clean’ and when the object attempts to query the database it is marked as ‘dirty’, all dirty objects are then committed to the database. The advantage of this method</w:t>
      </w:r>
      <w:r>
        <w:rPr>
          <w:spacing w:val="-8"/>
        </w:rPr>
        <w:t xml:space="preserve"> </w:t>
      </w:r>
      <w:r>
        <w:t>is</w:t>
      </w:r>
      <w:r>
        <w:rPr>
          <w:spacing w:val="-6"/>
        </w:rPr>
        <w:t xml:space="preserve"> </w:t>
      </w:r>
      <w:r>
        <w:t>that</w:t>
      </w:r>
      <w:r>
        <w:rPr>
          <w:spacing w:val="-9"/>
        </w:rPr>
        <w:t xml:space="preserve"> </w:t>
      </w:r>
      <w:r>
        <w:t>it</w:t>
      </w:r>
      <w:r>
        <w:rPr>
          <w:spacing w:val="-4"/>
        </w:rPr>
        <w:t xml:space="preserve"> </w:t>
      </w:r>
      <w:r>
        <w:t>removes</w:t>
      </w:r>
      <w:r>
        <w:rPr>
          <w:spacing w:val="-6"/>
        </w:rPr>
        <w:t xml:space="preserve"> </w:t>
      </w:r>
      <w:r>
        <w:t>the</w:t>
      </w:r>
      <w:r>
        <w:rPr>
          <w:spacing w:val="-6"/>
        </w:rPr>
        <w:t xml:space="preserve"> </w:t>
      </w:r>
      <w:r>
        <w:t>need</w:t>
      </w:r>
      <w:r>
        <w:rPr>
          <w:spacing w:val="-8"/>
        </w:rPr>
        <w:t xml:space="preserve"> </w:t>
      </w:r>
      <w:r>
        <w:t>for</w:t>
      </w:r>
      <w:r>
        <w:rPr>
          <w:spacing w:val="-7"/>
        </w:rPr>
        <w:t xml:space="preserve"> </w:t>
      </w:r>
      <w:r>
        <w:t>each</w:t>
      </w:r>
      <w:r>
        <w:rPr>
          <w:spacing w:val="-8"/>
        </w:rPr>
        <w:t xml:space="preserve"> </w:t>
      </w:r>
      <w:r>
        <w:t>object</w:t>
      </w:r>
      <w:r>
        <w:rPr>
          <w:spacing w:val="-9"/>
        </w:rPr>
        <w:t xml:space="preserve"> </w:t>
      </w:r>
      <w:r>
        <w:t>to</w:t>
      </w:r>
      <w:r>
        <w:rPr>
          <w:spacing w:val="-8"/>
        </w:rPr>
        <w:t xml:space="preserve"> </w:t>
      </w:r>
      <w:r>
        <w:t>contain</w:t>
      </w:r>
      <w:r>
        <w:rPr>
          <w:spacing w:val="-8"/>
        </w:rPr>
        <w:t xml:space="preserve"> </w:t>
      </w:r>
      <w:r>
        <w:t>a</w:t>
      </w:r>
      <w:r>
        <w:rPr>
          <w:spacing w:val="-7"/>
        </w:rPr>
        <w:t xml:space="preserve"> </w:t>
      </w:r>
      <w:r>
        <w:t>method</w:t>
      </w:r>
      <w:r>
        <w:rPr>
          <w:spacing w:val="-3"/>
        </w:rPr>
        <w:t xml:space="preserve"> </w:t>
      </w:r>
      <w:r>
        <w:t>that</w:t>
      </w:r>
      <w:r>
        <w:rPr>
          <w:spacing w:val="-9"/>
        </w:rPr>
        <w:t xml:space="preserve"> </w:t>
      </w:r>
      <w:r>
        <w:t>informs</w:t>
      </w:r>
      <w:r>
        <w:rPr>
          <w:spacing w:val="-7"/>
        </w:rPr>
        <w:t xml:space="preserve"> </w:t>
      </w:r>
      <w:r>
        <w:t>the</w:t>
      </w:r>
      <w:r>
        <w:rPr>
          <w:spacing w:val="-6"/>
        </w:rPr>
        <w:t xml:space="preserve"> </w:t>
      </w:r>
      <w:r>
        <w:t>unit</w:t>
      </w:r>
      <w:r>
        <w:rPr>
          <w:spacing w:val="-9"/>
        </w:rPr>
        <w:t xml:space="preserve"> </w:t>
      </w:r>
      <w:r>
        <w:t>of</w:t>
      </w:r>
      <w:r>
        <w:rPr>
          <w:spacing w:val="-3"/>
        </w:rPr>
        <w:t xml:space="preserve"> </w:t>
      </w:r>
      <w:r>
        <w:t>work, which could be overlooked due to human error [35], [36]. The disadvantage is that the unit of work must be in a public position in the program so all objects can access it</w:t>
      </w:r>
      <w:r>
        <w:rPr>
          <w:spacing w:val="-29"/>
        </w:rPr>
        <w:t xml:space="preserve"> </w:t>
      </w:r>
      <w:r>
        <w:t>[35].</w:t>
      </w:r>
    </w:p>
    <w:p w14:paraId="2F10E7EE" w14:textId="77777777" w:rsidR="009F20BA" w:rsidRDefault="008E5BC5">
      <w:pPr>
        <w:pStyle w:val="Heading2"/>
        <w:numPr>
          <w:ilvl w:val="1"/>
          <w:numId w:val="2"/>
        </w:numPr>
        <w:tabs>
          <w:tab w:val="left" w:pos="2280"/>
          <w:tab w:val="left" w:pos="2281"/>
        </w:tabs>
        <w:spacing w:before="147"/>
      </w:pPr>
      <w:bookmarkStart w:id="31" w:name="_bookmark17"/>
      <w:bookmarkEnd w:id="31"/>
      <w:r>
        <w:rPr>
          <w:color w:val="365F91"/>
        </w:rPr>
        <w:t>Conclusion</w:t>
      </w:r>
    </w:p>
    <w:p w14:paraId="369E5C58" w14:textId="77777777" w:rsidR="009F20BA" w:rsidRDefault="008E5BC5">
      <w:pPr>
        <w:pStyle w:val="BodyText"/>
        <w:spacing w:before="37" w:line="259" w:lineRule="auto"/>
        <w:ind w:right="1433"/>
        <w:jc w:val="both"/>
      </w:pPr>
      <w:r>
        <w:t>Object</w:t>
      </w:r>
      <w:r>
        <w:rPr>
          <w:spacing w:val="-5"/>
        </w:rPr>
        <w:t xml:space="preserve"> </w:t>
      </w:r>
      <w:r>
        <w:t>relational</w:t>
      </w:r>
      <w:r>
        <w:rPr>
          <w:spacing w:val="-6"/>
        </w:rPr>
        <w:t xml:space="preserve"> </w:t>
      </w:r>
      <w:r>
        <w:t>mapping,</w:t>
      </w:r>
      <w:r>
        <w:rPr>
          <w:spacing w:val="-10"/>
        </w:rPr>
        <w:t xml:space="preserve"> </w:t>
      </w:r>
      <w:r>
        <w:t>the</w:t>
      </w:r>
      <w:r>
        <w:rPr>
          <w:spacing w:val="-7"/>
        </w:rPr>
        <w:t xml:space="preserve"> </w:t>
      </w:r>
      <w:r>
        <w:t>repository</w:t>
      </w:r>
      <w:r>
        <w:rPr>
          <w:spacing w:val="-7"/>
        </w:rPr>
        <w:t xml:space="preserve"> </w:t>
      </w:r>
      <w:r>
        <w:t>pattern</w:t>
      </w:r>
      <w:r>
        <w:rPr>
          <w:spacing w:val="-8"/>
        </w:rPr>
        <w:t xml:space="preserve"> </w:t>
      </w:r>
      <w:r>
        <w:t>and unit</w:t>
      </w:r>
      <w:r>
        <w:rPr>
          <w:spacing w:val="-10"/>
        </w:rPr>
        <w:t xml:space="preserve"> </w:t>
      </w:r>
      <w:r>
        <w:t>of</w:t>
      </w:r>
      <w:r>
        <w:rPr>
          <w:spacing w:val="-8"/>
        </w:rPr>
        <w:t xml:space="preserve"> </w:t>
      </w:r>
      <w:r>
        <w:t>work</w:t>
      </w:r>
      <w:r>
        <w:rPr>
          <w:spacing w:val="-3"/>
        </w:rPr>
        <w:t xml:space="preserve"> </w:t>
      </w:r>
      <w:r>
        <w:t>can</w:t>
      </w:r>
      <w:r>
        <w:rPr>
          <w:spacing w:val="-4"/>
        </w:rPr>
        <w:t xml:space="preserve"> </w:t>
      </w:r>
      <w:r>
        <w:t>all</w:t>
      </w:r>
      <w:r>
        <w:rPr>
          <w:spacing w:val="-6"/>
        </w:rPr>
        <w:t xml:space="preserve"> </w:t>
      </w:r>
      <w:r>
        <w:t>be</w:t>
      </w:r>
      <w:r>
        <w:rPr>
          <w:spacing w:val="-7"/>
        </w:rPr>
        <w:t xml:space="preserve"> </w:t>
      </w:r>
      <w:r>
        <w:t>used</w:t>
      </w:r>
      <w:r>
        <w:rPr>
          <w:spacing w:val="-8"/>
        </w:rPr>
        <w:t xml:space="preserve"> </w:t>
      </w:r>
      <w:r>
        <w:t>in</w:t>
      </w:r>
      <w:r>
        <w:rPr>
          <w:spacing w:val="-4"/>
        </w:rPr>
        <w:t xml:space="preserve"> </w:t>
      </w:r>
      <w:r>
        <w:t>conjunction</w:t>
      </w:r>
      <w:r>
        <w:rPr>
          <w:spacing w:val="-9"/>
        </w:rPr>
        <w:t xml:space="preserve"> </w:t>
      </w:r>
      <w:r>
        <w:t>with each other to provide a comfortable solution for developers when the need to connect an object- oriented</w:t>
      </w:r>
      <w:r>
        <w:rPr>
          <w:spacing w:val="-7"/>
        </w:rPr>
        <w:t xml:space="preserve"> </w:t>
      </w:r>
      <w:r>
        <w:t>program</w:t>
      </w:r>
      <w:r>
        <w:rPr>
          <w:spacing w:val="-6"/>
        </w:rPr>
        <w:t xml:space="preserve"> </w:t>
      </w:r>
      <w:r>
        <w:t>to</w:t>
      </w:r>
      <w:r>
        <w:rPr>
          <w:spacing w:val="-4"/>
        </w:rPr>
        <w:t xml:space="preserve"> </w:t>
      </w:r>
      <w:r>
        <w:t>a</w:t>
      </w:r>
      <w:r>
        <w:rPr>
          <w:spacing w:val="-3"/>
        </w:rPr>
        <w:t xml:space="preserve"> </w:t>
      </w:r>
      <w:r>
        <w:t>relational</w:t>
      </w:r>
      <w:r>
        <w:rPr>
          <w:spacing w:val="-5"/>
        </w:rPr>
        <w:t xml:space="preserve"> </w:t>
      </w:r>
      <w:r>
        <w:t>database</w:t>
      </w:r>
      <w:r>
        <w:rPr>
          <w:spacing w:val="-4"/>
        </w:rPr>
        <w:t xml:space="preserve"> </w:t>
      </w:r>
      <w:r>
        <w:t>arises.</w:t>
      </w:r>
      <w:r>
        <w:rPr>
          <w:spacing w:val="-4"/>
        </w:rPr>
        <w:t xml:space="preserve"> </w:t>
      </w:r>
      <w:r>
        <w:t>A</w:t>
      </w:r>
      <w:r>
        <w:rPr>
          <w:spacing w:val="-5"/>
        </w:rPr>
        <w:t xml:space="preserve"> </w:t>
      </w:r>
      <w:r>
        <w:t>great</w:t>
      </w:r>
      <w:r>
        <w:rPr>
          <w:spacing w:val="-9"/>
        </w:rPr>
        <w:t xml:space="preserve"> </w:t>
      </w:r>
      <w:r>
        <w:t>advantage</w:t>
      </w:r>
      <w:r>
        <w:rPr>
          <w:spacing w:val="-2"/>
        </w:rPr>
        <w:t xml:space="preserve"> </w:t>
      </w:r>
      <w:r>
        <w:t>to</w:t>
      </w:r>
      <w:r>
        <w:rPr>
          <w:spacing w:val="-4"/>
        </w:rPr>
        <w:t xml:space="preserve"> </w:t>
      </w:r>
      <w:r>
        <w:t>using</w:t>
      </w:r>
      <w:r>
        <w:rPr>
          <w:spacing w:val="-6"/>
        </w:rPr>
        <w:t xml:space="preserve"> </w:t>
      </w:r>
      <w:r>
        <w:t>all</w:t>
      </w:r>
      <w:r>
        <w:rPr>
          <w:spacing w:val="-5"/>
        </w:rPr>
        <w:t xml:space="preserve"> </w:t>
      </w:r>
      <w:r>
        <w:t>three</w:t>
      </w:r>
      <w:r>
        <w:rPr>
          <w:spacing w:val="-6"/>
        </w:rPr>
        <w:t xml:space="preserve"> </w:t>
      </w:r>
      <w:r>
        <w:t>in</w:t>
      </w:r>
      <w:r>
        <w:rPr>
          <w:spacing w:val="-3"/>
        </w:rPr>
        <w:t xml:space="preserve"> </w:t>
      </w:r>
      <w:r>
        <w:t>unison</w:t>
      </w:r>
      <w:r>
        <w:rPr>
          <w:spacing w:val="-8"/>
        </w:rPr>
        <w:t xml:space="preserve"> </w:t>
      </w:r>
      <w:r>
        <w:t>is</w:t>
      </w:r>
      <w:r>
        <w:rPr>
          <w:spacing w:val="-2"/>
        </w:rPr>
        <w:t xml:space="preserve"> </w:t>
      </w:r>
      <w:r>
        <w:t>that it vastly increases the testability of the program as stubs and mocks can be used in place of an actual database, but the program can still be run in its entirety [28], [35], [36]. However, a disadvantage of using</w:t>
      </w:r>
      <w:r>
        <w:rPr>
          <w:spacing w:val="-11"/>
        </w:rPr>
        <w:t xml:space="preserve"> </w:t>
      </w:r>
      <w:r>
        <w:t>all</w:t>
      </w:r>
      <w:r>
        <w:rPr>
          <w:spacing w:val="-11"/>
        </w:rPr>
        <w:t xml:space="preserve"> </w:t>
      </w:r>
      <w:r>
        <w:t>three</w:t>
      </w:r>
      <w:r>
        <w:rPr>
          <w:spacing w:val="-12"/>
        </w:rPr>
        <w:t xml:space="preserve"> </w:t>
      </w:r>
      <w:r>
        <w:t>together</w:t>
      </w:r>
      <w:r>
        <w:rPr>
          <w:spacing w:val="-12"/>
        </w:rPr>
        <w:t xml:space="preserve"> </w:t>
      </w:r>
      <w:r>
        <w:t>is</w:t>
      </w:r>
      <w:r>
        <w:rPr>
          <w:spacing w:val="-13"/>
        </w:rPr>
        <w:t xml:space="preserve"> </w:t>
      </w:r>
      <w:r>
        <w:t>that</w:t>
      </w:r>
      <w:r>
        <w:rPr>
          <w:spacing w:val="-15"/>
        </w:rPr>
        <w:t xml:space="preserve"> </w:t>
      </w:r>
      <w:r>
        <w:t>unnecessary</w:t>
      </w:r>
      <w:r>
        <w:rPr>
          <w:spacing w:val="-12"/>
        </w:rPr>
        <w:t xml:space="preserve"> </w:t>
      </w:r>
      <w:r>
        <w:t>abstraction</w:t>
      </w:r>
      <w:r>
        <w:rPr>
          <w:spacing w:val="-9"/>
        </w:rPr>
        <w:t xml:space="preserve"> </w:t>
      </w:r>
      <w:r>
        <w:t>can</w:t>
      </w:r>
      <w:r>
        <w:rPr>
          <w:spacing w:val="-14"/>
        </w:rPr>
        <w:t xml:space="preserve"> </w:t>
      </w:r>
      <w:r>
        <w:t>be</w:t>
      </w:r>
      <w:r>
        <w:rPr>
          <w:spacing w:val="-8"/>
        </w:rPr>
        <w:t xml:space="preserve"> </w:t>
      </w:r>
      <w:r>
        <w:t>introduced</w:t>
      </w:r>
      <w:r>
        <w:rPr>
          <w:spacing w:val="-9"/>
        </w:rPr>
        <w:t xml:space="preserve"> </w:t>
      </w:r>
      <w:r>
        <w:t>causing</w:t>
      </w:r>
      <w:r>
        <w:rPr>
          <w:spacing w:val="-11"/>
        </w:rPr>
        <w:t xml:space="preserve"> </w:t>
      </w:r>
      <w:r>
        <w:t>the</w:t>
      </w:r>
      <w:r>
        <w:rPr>
          <w:spacing w:val="-8"/>
        </w:rPr>
        <w:t xml:space="preserve"> </w:t>
      </w:r>
      <w:r>
        <w:t>code</w:t>
      </w:r>
      <w:r>
        <w:rPr>
          <w:spacing w:val="-8"/>
        </w:rPr>
        <w:t xml:space="preserve"> </w:t>
      </w:r>
      <w:r>
        <w:t>to</w:t>
      </w:r>
      <w:r>
        <w:rPr>
          <w:spacing w:val="-10"/>
        </w:rPr>
        <w:t xml:space="preserve"> </w:t>
      </w:r>
      <w:r>
        <w:t>become difficult to read and maintain [37],</w:t>
      </w:r>
      <w:r>
        <w:rPr>
          <w:spacing w:val="-19"/>
        </w:rPr>
        <w:t xml:space="preserve"> </w:t>
      </w:r>
      <w:r>
        <w:t>[39].</w:t>
      </w:r>
    </w:p>
    <w:p w14:paraId="74496F5C" w14:textId="77777777" w:rsidR="009F20BA" w:rsidRDefault="009F20BA">
      <w:pPr>
        <w:spacing w:line="259" w:lineRule="auto"/>
        <w:jc w:val="both"/>
        <w:sectPr w:rsidR="009F20BA">
          <w:pgSz w:w="11910" w:h="16840"/>
          <w:pgMar w:top="1400" w:right="0" w:bottom="1180" w:left="240" w:header="0" w:footer="998" w:gutter="0"/>
          <w:cols w:space="720"/>
        </w:sectPr>
      </w:pPr>
    </w:p>
    <w:p w14:paraId="404222FE" w14:textId="77777777" w:rsidR="009F20BA" w:rsidRDefault="008E5BC5">
      <w:pPr>
        <w:pStyle w:val="Heading1"/>
        <w:numPr>
          <w:ilvl w:val="0"/>
          <w:numId w:val="2"/>
        </w:numPr>
        <w:tabs>
          <w:tab w:val="left" w:pos="1921"/>
        </w:tabs>
      </w:pPr>
      <w:bookmarkStart w:id="32" w:name="_bookmark18"/>
      <w:bookmarkEnd w:id="32"/>
      <w:r>
        <w:rPr>
          <w:color w:val="365F91"/>
        </w:rPr>
        <w:lastRenderedPageBreak/>
        <w:t>Conclusion</w:t>
      </w:r>
    </w:p>
    <w:p w14:paraId="44454CCE" w14:textId="77777777" w:rsidR="009F20BA" w:rsidRDefault="008E5BC5">
      <w:pPr>
        <w:pStyle w:val="BodyText"/>
        <w:spacing w:before="36" w:line="259" w:lineRule="auto"/>
        <w:ind w:right="1429"/>
        <w:jc w:val="both"/>
      </w:pPr>
      <w:r>
        <w:t>In conclusion, implementing each of the layered architecture, ORM, repository and unit of work patterns allows developers to create object-oriented programs and web applications that are able to easily</w:t>
      </w:r>
      <w:r>
        <w:rPr>
          <w:spacing w:val="-7"/>
        </w:rPr>
        <w:t xml:space="preserve"> </w:t>
      </w:r>
      <w:r>
        <w:t>store</w:t>
      </w:r>
      <w:r>
        <w:rPr>
          <w:spacing w:val="-8"/>
        </w:rPr>
        <w:t xml:space="preserve"> </w:t>
      </w:r>
      <w:r>
        <w:t>objects</w:t>
      </w:r>
      <w:r>
        <w:rPr>
          <w:spacing w:val="-8"/>
        </w:rPr>
        <w:t xml:space="preserve"> </w:t>
      </w:r>
      <w:r>
        <w:t>in</w:t>
      </w:r>
      <w:r>
        <w:rPr>
          <w:spacing w:val="-9"/>
        </w:rPr>
        <w:t xml:space="preserve"> </w:t>
      </w:r>
      <w:r>
        <w:t>a</w:t>
      </w:r>
      <w:r>
        <w:rPr>
          <w:spacing w:val="-5"/>
        </w:rPr>
        <w:t xml:space="preserve"> </w:t>
      </w:r>
      <w:r>
        <w:t>relational</w:t>
      </w:r>
      <w:r>
        <w:rPr>
          <w:spacing w:val="-7"/>
        </w:rPr>
        <w:t xml:space="preserve"> </w:t>
      </w:r>
      <w:r>
        <w:t>database.</w:t>
      </w:r>
      <w:r>
        <w:rPr>
          <w:spacing w:val="-4"/>
        </w:rPr>
        <w:t xml:space="preserve"> </w:t>
      </w:r>
      <w:r>
        <w:t>Layered</w:t>
      </w:r>
      <w:r>
        <w:rPr>
          <w:spacing w:val="-8"/>
        </w:rPr>
        <w:t xml:space="preserve"> </w:t>
      </w:r>
      <w:r>
        <w:t>architecture</w:t>
      </w:r>
      <w:r>
        <w:rPr>
          <w:spacing w:val="-8"/>
        </w:rPr>
        <w:t xml:space="preserve"> </w:t>
      </w:r>
      <w:r>
        <w:t>is</w:t>
      </w:r>
      <w:r>
        <w:rPr>
          <w:spacing w:val="-4"/>
        </w:rPr>
        <w:t xml:space="preserve"> </w:t>
      </w:r>
      <w:r>
        <w:t>the</w:t>
      </w:r>
      <w:r>
        <w:rPr>
          <w:spacing w:val="-7"/>
        </w:rPr>
        <w:t xml:space="preserve"> </w:t>
      </w:r>
      <w:r>
        <w:t>main</w:t>
      </w:r>
      <w:r>
        <w:rPr>
          <w:spacing w:val="-9"/>
        </w:rPr>
        <w:t xml:space="preserve"> </w:t>
      </w:r>
      <w:r>
        <w:t>proponent</w:t>
      </w:r>
      <w:r>
        <w:rPr>
          <w:spacing w:val="-10"/>
        </w:rPr>
        <w:t xml:space="preserve"> </w:t>
      </w:r>
      <w:r>
        <w:t>of</w:t>
      </w:r>
      <w:r>
        <w:rPr>
          <w:spacing w:val="-5"/>
        </w:rPr>
        <w:t xml:space="preserve"> </w:t>
      </w:r>
      <w:r>
        <w:t>separation of</w:t>
      </w:r>
      <w:r>
        <w:rPr>
          <w:spacing w:val="-12"/>
        </w:rPr>
        <w:t xml:space="preserve"> </w:t>
      </w:r>
      <w:r>
        <w:t>concerns</w:t>
      </w:r>
      <w:r>
        <w:rPr>
          <w:spacing w:val="-12"/>
        </w:rPr>
        <w:t xml:space="preserve"> </w:t>
      </w:r>
      <w:r>
        <w:t>although</w:t>
      </w:r>
      <w:r>
        <w:rPr>
          <w:spacing w:val="-8"/>
        </w:rPr>
        <w:t xml:space="preserve"> </w:t>
      </w:r>
      <w:r>
        <w:t>ORM,</w:t>
      </w:r>
      <w:r>
        <w:rPr>
          <w:spacing w:val="-14"/>
        </w:rPr>
        <w:t xml:space="preserve"> </w:t>
      </w:r>
      <w:r>
        <w:t>repository</w:t>
      </w:r>
      <w:r>
        <w:rPr>
          <w:spacing w:val="-7"/>
        </w:rPr>
        <w:t xml:space="preserve"> </w:t>
      </w:r>
      <w:r>
        <w:t>and</w:t>
      </w:r>
      <w:r>
        <w:rPr>
          <w:spacing w:val="-8"/>
        </w:rPr>
        <w:t xml:space="preserve"> </w:t>
      </w:r>
      <w:r>
        <w:t>unit</w:t>
      </w:r>
      <w:r>
        <w:rPr>
          <w:spacing w:val="-14"/>
        </w:rPr>
        <w:t xml:space="preserve"> </w:t>
      </w:r>
      <w:r>
        <w:t>of</w:t>
      </w:r>
      <w:r>
        <w:rPr>
          <w:spacing w:val="-7"/>
        </w:rPr>
        <w:t xml:space="preserve"> </w:t>
      </w:r>
      <w:r>
        <w:t>work</w:t>
      </w:r>
      <w:r>
        <w:rPr>
          <w:spacing w:val="-7"/>
        </w:rPr>
        <w:t xml:space="preserve"> </w:t>
      </w:r>
      <w:r>
        <w:t>all</w:t>
      </w:r>
      <w:r>
        <w:rPr>
          <w:spacing w:val="-10"/>
        </w:rPr>
        <w:t xml:space="preserve"> </w:t>
      </w:r>
      <w:r>
        <w:t>share</w:t>
      </w:r>
      <w:r>
        <w:rPr>
          <w:spacing w:val="-11"/>
        </w:rPr>
        <w:t xml:space="preserve"> </w:t>
      </w:r>
      <w:r>
        <w:t>this</w:t>
      </w:r>
      <w:r>
        <w:rPr>
          <w:spacing w:val="-12"/>
        </w:rPr>
        <w:t xml:space="preserve"> </w:t>
      </w:r>
      <w:r>
        <w:t>principle.</w:t>
      </w:r>
      <w:r>
        <w:rPr>
          <w:spacing w:val="-10"/>
        </w:rPr>
        <w:t xml:space="preserve"> </w:t>
      </w:r>
      <w:r>
        <w:t>The</w:t>
      </w:r>
      <w:r>
        <w:rPr>
          <w:spacing w:val="-11"/>
        </w:rPr>
        <w:t xml:space="preserve"> </w:t>
      </w:r>
      <w:r>
        <w:t>greatest</w:t>
      </w:r>
      <w:r>
        <w:rPr>
          <w:spacing w:val="-8"/>
        </w:rPr>
        <w:t xml:space="preserve"> </w:t>
      </w:r>
      <w:r>
        <w:t>advantage of having this large separation is the reduction of code</w:t>
      </w:r>
      <w:r>
        <w:rPr>
          <w:spacing w:val="-19"/>
        </w:rPr>
        <w:t xml:space="preserve"> </w:t>
      </w:r>
      <w:r>
        <w:t>duplication.</w:t>
      </w:r>
    </w:p>
    <w:p w14:paraId="31A04F35" w14:textId="77777777" w:rsidR="009F20BA" w:rsidRDefault="008E5BC5">
      <w:pPr>
        <w:pStyle w:val="BodyText"/>
        <w:spacing w:before="159" w:line="259" w:lineRule="auto"/>
        <w:ind w:right="1430"/>
        <w:jc w:val="both"/>
      </w:pPr>
      <w:r>
        <w:t>A</w:t>
      </w:r>
      <w:r>
        <w:rPr>
          <w:spacing w:val="-6"/>
        </w:rPr>
        <w:t xml:space="preserve"> </w:t>
      </w:r>
      <w:r>
        <w:t>major</w:t>
      </w:r>
      <w:r>
        <w:rPr>
          <w:spacing w:val="-8"/>
        </w:rPr>
        <w:t xml:space="preserve"> </w:t>
      </w:r>
      <w:r>
        <w:t>advantage</w:t>
      </w:r>
      <w:r>
        <w:rPr>
          <w:spacing w:val="-7"/>
        </w:rPr>
        <w:t xml:space="preserve"> </w:t>
      </w:r>
      <w:r>
        <w:t>of</w:t>
      </w:r>
      <w:r>
        <w:rPr>
          <w:spacing w:val="-4"/>
        </w:rPr>
        <w:t xml:space="preserve"> </w:t>
      </w:r>
      <w:r>
        <w:t>utilising</w:t>
      </w:r>
      <w:r>
        <w:rPr>
          <w:spacing w:val="-7"/>
        </w:rPr>
        <w:t xml:space="preserve"> </w:t>
      </w:r>
      <w:r>
        <w:t>each</w:t>
      </w:r>
      <w:r>
        <w:rPr>
          <w:spacing w:val="-9"/>
        </w:rPr>
        <w:t xml:space="preserve"> </w:t>
      </w:r>
      <w:r>
        <w:t>of</w:t>
      </w:r>
      <w:r>
        <w:rPr>
          <w:spacing w:val="-4"/>
        </w:rPr>
        <w:t xml:space="preserve"> </w:t>
      </w:r>
      <w:r>
        <w:t>the</w:t>
      </w:r>
      <w:r>
        <w:rPr>
          <w:spacing w:val="-3"/>
        </w:rPr>
        <w:t xml:space="preserve"> </w:t>
      </w:r>
      <w:r>
        <w:t>above</w:t>
      </w:r>
      <w:r>
        <w:rPr>
          <w:spacing w:val="-3"/>
        </w:rPr>
        <w:t xml:space="preserve"> </w:t>
      </w:r>
      <w:r>
        <w:t>patterns</w:t>
      </w:r>
      <w:r>
        <w:rPr>
          <w:spacing w:val="-3"/>
        </w:rPr>
        <w:t xml:space="preserve"> </w:t>
      </w:r>
      <w:r>
        <w:t>simultaneously</w:t>
      </w:r>
      <w:r>
        <w:rPr>
          <w:spacing w:val="-6"/>
        </w:rPr>
        <w:t xml:space="preserve"> </w:t>
      </w:r>
      <w:r>
        <w:t>is</w:t>
      </w:r>
      <w:r>
        <w:rPr>
          <w:spacing w:val="-8"/>
        </w:rPr>
        <w:t xml:space="preserve"> </w:t>
      </w:r>
      <w:r>
        <w:t>that</w:t>
      </w:r>
      <w:r>
        <w:rPr>
          <w:spacing w:val="-6"/>
        </w:rPr>
        <w:t xml:space="preserve"> </w:t>
      </w:r>
      <w:r>
        <w:t>a</w:t>
      </w:r>
      <w:r>
        <w:rPr>
          <w:spacing w:val="-4"/>
        </w:rPr>
        <w:t xml:space="preserve"> </w:t>
      </w:r>
      <w:r>
        <w:t>company</w:t>
      </w:r>
      <w:r>
        <w:rPr>
          <w:spacing w:val="-3"/>
        </w:rPr>
        <w:t xml:space="preserve"> </w:t>
      </w:r>
      <w:r>
        <w:t>can</w:t>
      </w:r>
      <w:r>
        <w:rPr>
          <w:spacing w:val="-4"/>
        </w:rPr>
        <w:t xml:space="preserve"> </w:t>
      </w:r>
      <w:r>
        <w:t>easily replace one relational database for another while only stating which language they are using in the ORM framework. However, a potential drawback of utilising all of the patterns is potential over abstraction which can cause code to be difficult to read and reduces</w:t>
      </w:r>
      <w:r>
        <w:rPr>
          <w:spacing w:val="-16"/>
        </w:rPr>
        <w:t xml:space="preserve"> </w:t>
      </w:r>
      <w:r>
        <w:t>maintainability.</w:t>
      </w:r>
    </w:p>
    <w:p w14:paraId="6E0B6BF5" w14:textId="77777777" w:rsidR="009F20BA" w:rsidRDefault="009F20BA">
      <w:pPr>
        <w:spacing w:line="259" w:lineRule="auto"/>
        <w:jc w:val="both"/>
        <w:sectPr w:rsidR="009F20BA">
          <w:pgSz w:w="11910" w:h="16840"/>
          <w:pgMar w:top="1400" w:right="0" w:bottom="1180" w:left="240" w:header="0" w:footer="998" w:gutter="0"/>
          <w:cols w:space="720"/>
        </w:sectPr>
      </w:pPr>
    </w:p>
    <w:p w14:paraId="47398FB0" w14:textId="77777777" w:rsidR="009F20BA" w:rsidRDefault="008E5BC5">
      <w:pPr>
        <w:pStyle w:val="Heading1"/>
        <w:numPr>
          <w:ilvl w:val="0"/>
          <w:numId w:val="2"/>
        </w:numPr>
        <w:tabs>
          <w:tab w:val="left" w:pos="1921"/>
        </w:tabs>
      </w:pPr>
      <w:bookmarkStart w:id="33" w:name="_bookmark19"/>
      <w:bookmarkEnd w:id="33"/>
      <w:r>
        <w:rPr>
          <w:color w:val="365F91"/>
        </w:rPr>
        <w:lastRenderedPageBreak/>
        <w:t>References</w:t>
      </w:r>
    </w:p>
    <w:p w14:paraId="064A2C2E" w14:textId="77777777" w:rsidR="009F20BA" w:rsidRDefault="009F20BA">
      <w:pPr>
        <w:pStyle w:val="BodyText"/>
        <w:spacing w:before="7"/>
        <w:ind w:left="0"/>
        <w:rPr>
          <w:rFonts w:ascii="Calibri Light"/>
          <w:sz w:val="37"/>
        </w:rPr>
      </w:pPr>
    </w:p>
    <w:p w14:paraId="668DA0FF" w14:textId="77777777" w:rsidR="009F20BA" w:rsidRDefault="008E5BC5">
      <w:pPr>
        <w:pStyle w:val="ListParagraph"/>
        <w:numPr>
          <w:ilvl w:val="0"/>
          <w:numId w:val="1"/>
        </w:numPr>
        <w:tabs>
          <w:tab w:val="left" w:pos="1839"/>
          <w:tab w:val="left" w:pos="1840"/>
        </w:tabs>
        <w:spacing w:before="1" w:line="244" w:lineRule="auto"/>
        <w:ind w:right="1934"/>
      </w:pPr>
      <w:r>
        <w:t xml:space="preserve">L. Shklar and R. Rosen, </w:t>
      </w:r>
      <w:r>
        <w:rPr>
          <w:i/>
        </w:rPr>
        <w:t>Web application architecture : Principles, Protocols and Practices</w:t>
      </w:r>
      <w:r>
        <w:t>. Wiley,</w:t>
      </w:r>
      <w:r>
        <w:rPr>
          <w:spacing w:val="-6"/>
        </w:rPr>
        <w:t xml:space="preserve"> </w:t>
      </w:r>
      <w:r>
        <w:t>2009.</w:t>
      </w:r>
    </w:p>
    <w:p w14:paraId="626650FE" w14:textId="77777777" w:rsidR="009F20BA" w:rsidRDefault="008E5BC5">
      <w:pPr>
        <w:pStyle w:val="ListParagraph"/>
        <w:numPr>
          <w:ilvl w:val="0"/>
          <w:numId w:val="1"/>
        </w:numPr>
        <w:tabs>
          <w:tab w:val="left" w:pos="1839"/>
          <w:tab w:val="left" w:pos="1840"/>
        </w:tabs>
        <w:spacing w:before="148" w:line="244" w:lineRule="auto"/>
        <w:ind w:right="2512"/>
      </w:pPr>
      <w:r>
        <w:t>G. Raha, M. Low, R. Ich, and A. Looi, “An Investigation of Client/Server Application Development Methodologies,”</w:t>
      </w:r>
      <w:r>
        <w:rPr>
          <w:spacing w:val="-8"/>
        </w:rPr>
        <w:t xml:space="preserve"> </w:t>
      </w:r>
      <w:r>
        <w:t>1997.</w:t>
      </w:r>
    </w:p>
    <w:p w14:paraId="0A3E11DE" w14:textId="77777777" w:rsidR="009F20BA" w:rsidRDefault="008E5BC5">
      <w:pPr>
        <w:pStyle w:val="ListParagraph"/>
        <w:numPr>
          <w:ilvl w:val="0"/>
          <w:numId w:val="1"/>
        </w:numPr>
        <w:tabs>
          <w:tab w:val="left" w:pos="1839"/>
          <w:tab w:val="left" w:pos="1840"/>
        </w:tabs>
        <w:spacing w:before="157"/>
      </w:pPr>
      <w:r>
        <w:t xml:space="preserve">K. A. Saleh, </w:t>
      </w:r>
      <w:r>
        <w:rPr>
          <w:i/>
        </w:rPr>
        <w:t>Software Engineering</w:t>
      </w:r>
      <w:r>
        <w:t>. J. Ross Publishing,</w:t>
      </w:r>
      <w:r>
        <w:rPr>
          <w:spacing w:val="-18"/>
        </w:rPr>
        <w:t xml:space="preserve"> </w:t>
      </w:r>
      <w:r>
        <w:t>2009.</w:t>
      </w:r>
    </w:p>
    <w:p w14:paraId="0A403337" w14:textId="77777777" w:rsidR="009F20BA" w:rsidRDefault="008E5BC5">
      <w:pPr>
        <w:pStyle w:val="ListParagraph"/>
        <w:numPr>
          <w:ilvl w:val="0"/>
          <w:numId w:val="1"/>
        </w:numPr>
        <w:tabs>
          <w:tab w:val="left" w:pos="1839"/>
          <w:tab w:val="left" w:pos="1840"/>
        </w:tabs>
        <w:spacing w:before="155" w:line="244" w:lineRule="auto"/>
        <w:ind w:right="1912"/>
      </w:pPr>
      <w:r>
        <w:t xml:space="preserve">M. Kalita and T. Bezboruah, “Investigations on Implementation of Web Applications with Different Techniques,” </w:t>
      </w:r>
      <w:r>
        <w:rPr>
          <w:i/>
        </w:rPr>
        <w:t>IET Softw.</w:t>
      </w:r>
      <w:r>
        <w:t>, vol. 6, no. 6, pp. 474–478,</w:t>
      </w:r>
      <w:r>
        <w:rPr>
          <w:spacing w:val="-29"/>
        </w:rPr>
        <w:t xml:space="preserve"> </w:t>
      </w:r>
      <w:r>
        <w:t>2012.</w:t>
      </w:r>
    </w:p>
    <w:p w14:paraId="5BF975FB" w14:textId="77777777" w:rsidR="009F20BA" w:rsidRDefault="008E5BC5">
      <w:pPr>
        <w:pStyle w:val="ListParagraph"/>
        <w:numPr>
          <w:ilvl w:val="0"/>
          <w:numId w:val="1"/>
        </w:numPr>
        <w:tabs>
          <w:tab w:val="left" w:pos="1839"/>
          <w:tab w:val="left" w:pos="1840"/>
        </w:tabs>
        <w:spacing w:before="148" w:line="244" w:lineRule="auto"/>
        <w:ind w:right="1824"/>
      </w:pPr>
      <w:r>
        <w:t>D. Nations, “What Exactly Is a Web Application?,” 2018. [Online]. Available: https:</w:t>
      </w:r>
      <w:hyperlink r:id="rId17">
        <w:r>
          <w:t xml:space="preserve">//www.lifewire.com/what-is-a-web-application-3486637. </w:t>
        </w:r>
      </w:hyperlink>
      <w:r>
        <w:t>[Accessed:</w:t>
      </w:r>
      <w:r>
        <w:rPr>
          <w:spacing w:val="-30"/>
        </w:rPr>
        <w:t xml:space="preserve"> </w:t>
      </w:r>
      <w:r>
        <w:t>17-Mar-2019].</w:t>
      </w:r>
    </w:p>
    <w:p w14:paraId="0C301672" w14:textId="77777777" w:rsidR="009F20BA" w:rsidRDefault="008E5BC5">
      <w:pPr>
        <w:pStyle w:val="ListParagraph"/>
        <w:numPr>
          <w:ilvl w:val="0"/>
          <w:numId w:val="1"/>
        </w:numPr>
        <w:tabs>
          <w:tab w:val="left" w:pos="1839"/>
          <w:tab w:val="left" w:pos="1840"/>
        </w:tabs>
        <w:spacing w:before="148" w:line="244" w:lineRule="auto"/>
        <w:ind w:right="1645"/>
      </w:pPr>
      <w:r>
        <w:t>A. Ndegwa, “What is a Web Application?,” 2016. [Online]. Available: https:</w:t>
      </w:r>
      <w:hyperlink r:id="rId18">
        <w:r>
          <w:t xml:space="preserve">//www.maxcdn.com/one/visual-glossary/web-application/. </w:t>
        </w:r>
      </w:hyperlink>
      <w:r>
        <w:t>[Accessed:</w:t>
      </w:r>
      <w:r>
        <w:rPr>
          <w:spacing w:val="-34"/>
        </w:rPr>
        <w:t xml:space="preserve"> </w:t>
      </w:r>
      <w:r>
        <w:t>17-Mar-2019].</w:t>
      </w:r>
    </w:p>
    <w:p w14:paraId="2BD9DB59" w14:textId="77777777" w:rsidR="009F20BA" w:rsidRDefault="008E5BC5">
      <w:pPr>
        <w:pStyle w:val="ListParagraph"/>
        <w:numPr>
          <w:ilvl w:val="0"/>
          <w:numId w:val="1"/>
        </w:numPr>
        <w:tabs>
          <w:tab w:val="left" w:pos="1839"/>
          <w:tab w:val="left" w:pos="1840"/>
        </w:tabs>
        <w:spacing w:before="154"/>
        <w:ind w:right="2223"/>
      </w:pPr>
      <w:r>
        <w:t>L. Picurelli, “Web App Development: Advantages and Disadvantages,” 2017. [Online]. Available: https://en.yeeply.com/blog/advantages-and-disadvantages-of-web-app- development/. [Accessed:</w:t>
      </w:r>
      <w:r>
        <w:rPr>
          <w:spacing w:val="-6"/>
        </w:rPr>
        <w:t xml:space="preserve"> </w:t>
      </w:r>
      <w:r>
        <w:t>23-Mar-2019].</w:t>
      </w:r>
    </w:p>
    <w:p w14:paraId="5FC0A731" w14:textId="77777777" w:rsidR="009F20BA" w:rsidRDefault="008E5BC5">
      <w:pPr>
        <w:pStyle w:val="ListParagraph"/>
        <w:numPr>
          <w:ilvl w:val="0"/>
          <w:numId w:val="1"/>
        </w:numPr>
        <w:tabs>
          <w:tab w:val="left" w:pos="1839"/>
          <w:tab w:val="left" w:pos="1840"/>
        </w:tabs>
        <w:spacing w:before="159" w:line="242" w:lineRule="auto"/>
        <w:ind w:right="1538"/>
      </w:pPr>
      <w:r>
        <w:t>L. Fox, “Advantages And Disadvantages - Web Apps - Objective Computing Ltd,” 2018. [Online]. Available: https://objectiveit.com/blog/the-advantages-and-disadvantages-of-web- apps/. [Accessed:</w:t>
      </w:r>
      <w:r>
        <w:rPr>
          <w:spacing w:val="-6"/>
        </w:rPr>
        <w:t xml:space="preserve"> </w:t>
      </w:r>
      <w:r>
        <w:t>23-Mar-2019].</w:t>
      </w:r>
    </w:p>
    <w:p w14:paraId="7CDAF609" w14:textId="77777777" w:rsidR="009F20BA" w:rsidRDefault="008E5BC5">
      <w:pPr>
        <w:pStyle w:val="ListParagraph"/>
        <w:numPr>
          <w:ilvl w:val="0"/>
          <w:numId w:val="1"/>
        </w:numPr>
        <w:tabs>
          <w:tab w:val="left" w:pos="1839"/>
          <w:tab w:val="left" w:pos="1840"/>
        </w:tabs>
        <w:spacing w:before="151" w:line="244" w:lineRule="auto"/>
        <w:ind w:right="1997"/>
      </w:pPr>
      <w:r>
        <w:t xml:space="preserve">C. Alexander, S. Ishikawa, M. Silverstein, M. Jacobson, </w:t>
      </w:r>
      <w:r>
        <w:rPr>
          <w:spacing w:val="1"/>
        </w:rPr>
        <w:t xml:space="preserve">I. </w:t>
      </w:r>
      <w:r>
        <w:t xml:space="preserve">Fiksdahl-King, and A. Shlomo, </w:t>
      </w:r>
      <w:r>
        <w:rPr>
          <w:i/>
        </w:rPr>
        <w:t>A pattern language : Towns, Buildings, Construction</w:t>
      </w:r>
      <w:r>
        <w:t>. New York,</w:t>
      </w:r>
      <w:r>
        <w:rPr>
          <w:spacing w:val="-24"/>
        </w:rPr>
        <w:t xml:space="preserve"> </w:t>
      </w:r>
      <w:r>
        <w:t>1977.</w:t>
      </w:r>
    </w:p>
    <w:p w14:paraId="771DC568" w14:textId="77777777" w:rsidR="009F20BA" w:rsidRDefault="008E5BC5">
      <w:pPr>
        <w:pStyle w:val="ListParagraph"/>
        <w:numPr>
          <w:ilvl w:val="0"/>
          <w:numId w:val="1"/>
        </w:numPr>
        <w:tabs>
          <w:tab w:val="left" w:pos="1839"/>
          <w:tab w:val="left" w:pos="1840"/>
        </w:tabs>
        <w:spacing w:before="149" w:line="244" w:lineRule="auto"/>
        <w:ind w:right="2045"/>
      </w:pPr>
      <w:r>
        <w:t xml:space="preserve">E. Gamma, R. Helm, R. Johnson, and J. Vlissides, </w:t>
      </w:r>
      <w:r>
        <w:rPr>
          <w:i/>
        </w:rPr>
        <w:t>Design patterns : Elements of Reusable Object-Oriented Software</w:t>
      </w:r>
      <w:r>
        <w:t>. Addison-Wesley,</w:t>
      </w:r>
      <w:r>
        <w:rPr>
          <w:spacing w:val="-8"/>
        </w:rPr>
        <w:t xml:space="preserve"> </w:t>
      </w:r>
      <w:r>
        <w:t>1995.</w:t>
      </w:r>
    </w:p>
    <w:p w14:paraId="4C2B16A6" w14:textId="77777777" w:rsidR="009F20BA" w:rsidRDefault="008E5BC5">
      <w:pPr>
        <w:pStyle w:val="ListParagraph"/>
        <w:numPr>
          <w:ilvl w:val="0"/>
          <w:numId w:val="1"/>
        </w:numPr>
        <w:tabs>
          <w:tab w:val="left" w:pos="1839"/>
          <w:tab w:val="left" w:pos="1840"/>
        </w:tabs>
        <w:spacing w:before="148" w:line="244" w:lineRule="auto"/>
        <w:ind w:right="1581"/>
      </w:pPr>
      <w:r>
        <w:t xml:space="preserve">D. K. Van Duyne, J. A. Landay, and J. I. Hong, </w:t>
      </w:r>
      <w:r>
        <w:rPr>
          <w:i/>
        </w:rPr>
        <w:t>The Design of Sites : Patterns, Principles, and Processes</w:t>
      </w:r>
      <w:r>
        <w:rPr>
          <w:i/>
          <w:spacing w:val="-5"/>
        </w:rPr>
        <w:t xml:space="preserve"> </w:t>
      </w:r>
      <w:r>
        <w:rPr>
          <w:i/>
        </w:rPr>
        <w:t>for</w:t>
      </w:r>
      <w:r>
        <w:rPr>
          <w:i/>
          <w:spacing w:val="-5"/>
        </w:rPr>
        <w:t xml:space="preserve"> </w:t>
      </w:r>
      <w:r>
        <w:rPr>
          <w:i/>
        </w:rPr>
        <w:t>Crafting</w:t>
      </w:r>
      <w:r>
        <w:rPr>
          <w:i/>
          <w:spacing w:val="-5"/>
        </w:rPr>
        <w:t xml:space="preserve"> </w:t>
      </w:r>
      <w:r>
        <w:rPr>
          <w:i/>
        </w:rPr>
        <w:t>a</w:t>
      </w:r>
      <w:r>
        <w:rPr>
          <w:i/>
          <w:spacing w:val="-5"/>
        </w:rPr>
        <w:t xml:space="preserve"> </w:t>
      </w:r>
      <w:r>
        <w:rPr>
          <w:i/>
        </w:rPr>
        <w:t>Customer-Centered</w:t>
      </w:r>
      <w:r>
        <w:rPr>
          <w:i/>
          <w:spacing w:val="-5"/>
        </w:rPr>
        <w:t xml:space="preserve"> </w:t>
      </w:r>
      <w:r>
        <w:rPr>
          <w:i/>
        </w:rPr>
        <w:t>Web</w:t>
      </w:r>
      <w:r>
        <w:rPr>
          <w:i/>
          <w:spacing w:val="-5"/>
        </w:rPr>
        <w:t xml:space="preserve"> </w:t>
      </w:r>
      <w:r>
        <w:rPr>
          <w:i/>
        </w:rPr>
        <w:t>Experience</w:t>
      </w:r>
      <w:r>
        <w:t>.</w:t>
      </w:r>
      <w:r>
        <w:rPr>
          <w:spacing w:val="-5"/>
        </w:rPr>
        <w:t xml:space="preserve"> </w:t>
      </w:r>
      <w:r>
        <w:t>Boston:</w:t>
      </w:r>
      <w:r>
        <w:rPr>
          <w:spacing w:val="-8"/>
        </w:rPr>
        <w:t xml:space="preserve"> </w:t>
      </w:r>
      <w:r>
        <w:t>Addison-Wesley,</w:t>
      </w:r>
      <w:r>
        <w:rPr>
          <w:spacing w:val="-8"/>
        </w:rPr>
        <w:t xml:space="preserve"> </w:t>
      </w:r>
      <w:r>
        <w:t>2003.</w:t>
      </w:r>
    </w:p>
    <w:p w14:paraId="2C10BF7D" w14:textId="77777777" w:rsidR="009F20BA" w:rsidRDefault="008E5BC5">
      <w:pPr>
        <w:pStyle w:val="ListParagraph"/>
        <w:numPr>
          <w:ilvl w:val="0"/>
          <w:numId w:val="1"/>
        </w:numPr>
        <w:tabs>
          <w:tab w:val="left" w:pos="1839"/>
          <w:tab w:val="left" w:pos="1840"/>
        </w:tabs>
        <w:spacing w:before="119"/>
      </w:pPr>
      <w:r>
        <w:t xml:space="preserve">J. M. Bishop, </w:t>
      </w:r>
      <w:r>
        <w:rPr>
          <w:i/>
        </w:rPr>
        <w:t>C</w:t>
      </w:r>
      <w:r>
        <w:rPr>
          <w:rFonts w:ascii="Segoe UI Symbol" w:hAnsi="Segoe UI Symbol"/>
          <w:i/>
          <w:sz w:val="23"/>
        </w:rPr>
        <w:t xml:space="preserve">♯ </w:t>
      </w:r>
      <w:r>
        <w:rPr>
          <w:i/>
        </w:rPr>
        <w:t>3.0 Design Patterns</w:t>
      </w:r>
      <w:r>
        <w:t>. O’Reilly,</w:t>
      </w:r>
      <w:r>
        <w:rPr>
          <w:spacing w:val="-17"/>
        </w:rPr>
        <w:t xml:space="preserve"> </w:t>
      </w:r>
      <w:r>
        <w:t>2007.</w:t>
      </w:r>
    </w:p>
    <w:p w14:paraId="198EE871" w14:textId="77777777" w:rsidR="009F20BA" w:rsidRDefault="008E5BC5">
      <w:pPr>
        <w:pStyle w:val="ListParagraph"/>
        <w:numPr>
          <w:ilvl w:val="0"/>
          <w:numId w:val="1"/>
        </w:numPr>
        <w:tabs>
          <w:tab w:val="left" w:pos="1839"/>
          <w:tab w:val="left" w:pos="1840"/>
        </w:tabs>
        <w:spacing w:before="154" w:line="244" w:lineRule="auto"/>
        <w:ind w:right="1617"/>
      </w:pPr>
      <w:r>
        <w:t xml:space="preserve">A. A. Nykonenko, “Creational Design Patterns in Computational Linguistics: Factory Method, Prototype, Singleton,” </w:t>
      </w:r>
      <w:r>
        <w:rPr>
          <w:i/>
        </w:rPr>
        <w:t>Cybern. Syst. Anal.</w:t>
      </w:r>
      <w:r>
        <w:t>, vol. 48, no. 1, pp. 138–145, Jan.</w:t>
      </w:r>
      <w:r>
        <w:rPr>
          <w:spacing w:val="-32"/>
        </w:rPr>
        <w:t xml:space="preserve"> </w:t>
      </w:r>
      <w:r>
        <w:t>2012.</w:t>
      </w:r>
    </w:p>
    <w:p w14:paraId="1A77FC36" w14:textId="77777777" w:rsidR="009F20BA" w:rsidRDefault="008E5BC5">
      <w:pPr>
        <w:pStyle w:val="ListParagraph"/>
        <w:numPr>
          <w:ilvl w:val="0"/>
          <w:numId w:val="1"/>
        </w:numPr>
        <w:tabs>
          <w:tab w:val="left" w:pos="1839"/>
          <w:tab w:val="left" w:pos="1840"/>
        </w:tabs>
        <w:spacing w:before="153"/>
      </w:pPr>
      <w:r>
        <w:t>E. K. Piveta and C. Zancanella, “Observer Pattern using Aspect-Oriented Programming,”</w:t>
      </w:r>
      <w:r>
        <w:rPr>
          <w:spacing w:val="-26"/>
        </w:rPr>
        <w:t xml:space="preserve"> </w:t>
      </w:r>
      <w:r>
        <w:t>2003.</w:t>
      </w:r>
    </w:p>
    <w:p w14:paraId="08137033" w14:textId="77777777" w:rsidR="009F20BA" w:rsidRDefault="008E5BC5">
      <w:pPr>
        <w:pStyle w:val="ListParagraph"/>
        <w:numPr>
          <w:ilvl w:val="0"/>
          <w:numId w:val="1"/>
        </w:numPr>
        <w:tabs>
          <w:tab w:val="left" w:pos="1839"/>
          <w:tab w:val="left" w:pos="1840"/>
        </w:tabs>
        <w:spacing w:before="154" w:line="242" w:lineRule="auto"/>
        <w:ind w:right="1672"/>
      </w:pPr>
      <w:r>
        <w:t xml:space="preserve">S. Macdonald </w:t>
      </w:r>
      <w:r>
        <w:rPr>
          <w:i/>
        </w:rPr>
        <w:t>et al.</w:t>
      </w:r>
      <w:r>
        <w:t xml:space="preserve">, “Deferring Design Pattern Decisions and Automating Structural Pattern Changes Using a Design-Pattern-Based Programming System,” </w:t>
      </w:r>
      <w:r>
        <w:rPr>
          <w:i/>
        </w:rPr>
        <w:t>ACM Trans. Program. Lang. Syst.</w:t>
      </w:r>
      <w:r>
        <w:t>, vol. 31, no. 3,</w:t>
      </w:r>
      <w:r>
        <w:rPr>
          <w:spacing w:val="-13"/>
        </w:rPr>
        <w:t xml:space="preserve"> </w:t>
      </w:r>
      <w:r>
        <w:t>2009.</w:t>
      </w:r>
    </w:p>
    <w:p w14:paraId="6CC3FA10" w14:textId="77777777" w:rsidR="009F20BA" w:rsidRDefault="008E5BC5">
      <w:pPr>
        <w:pStyle w:val="ListParagraph"/>
        <w:numPr>
          <w:ilvl w:val="0"/>
          <w:numId w:val="1"/>
        </w:numPr>
        <w:tabs>
          <w:tab w:val="left" w:pos="1839"/>
          <w:tab w:val="left" w:pos="1840"/>
        </w:tabs>
        <w:spacing w:before="156" w:line="244" w:lineRule="auto"/>
        <w:ind w:right="2009"/>
      </w:pPr>
      <w:r>
        <w:t xml:space="preserve">E. Evans, </w:t>
      </w:r>
      <w:r>
        <w:rPr>
          <w:i/>
        </w:rPr>
        <w:t>Domain-Driven Design: Tackling Complexity in the Heart of Software</w:t>
      </w:r>
      <w:r>
        <w:t>. Addison- Wesley,</w:t>
      </w:r>
      <w:r>
        <w:rPr>
          <w:spacing w:val="-6"/>
        </w:rPr>
        <w:t xml:space="preserve"> </w:t>
      </w:r>
      <w:r>
        <w:t>2004.</w:t>
      </w:r>
    </w:p>
    <w:p w14:paraId="355D3817" w14:textId="77777777" w:rsidR="009F20BA" w:rsidRDefault="008E5BC5">
      <w:pPr>
        <w:pStyle w:val="ListParagraph"/>
        <w:numPr>
          <w:ilvl w:val="0"/>
          <w:numId w:val="1"/>
        </w:numPr>
        <w:tabs>
          <w:tab w:val="left" w:pos="1839"/>
          <w:tab w:val="left" w:pos="1840"/>
        </w:tabs>
        <w:spacing w:before="149" w:line="244" w:lineRule="auto"/>
        <w:ind w:right="1626"/>
      </w:pPr>
      <w:r>
        <w:t xml:space="preserve">M. Richards, </w:t>
      </w:r>
      <w:r>
        <w:rPr>
          <w:i/>
        </w:rPr>
        <w:t>Software Architecture Patterns : Understanding Common Architecture Patterns and When to Use Them</w:t>
      </w:r>
      <w:r>
        <w:t>. Sebastopol: O’Reilly Media, Inc.,</w:t>
      </w:r>
      <w:r>
        <w:rPr>
          <w:spacing w:val="-23"/>
        </w:rPr>
        <w:t xml:space="preserve"> </w:t>
      </w:r>
      <w:r>
        <w:t>2015.</w:t>
      </w:r>
    </w:p>
    <w:p w14:paraId="543DA2FF" w14:textId="77777777" w:rsidR="009F20BA" w:rsidRDefault="008E5BC5">
      <w:pPr>
        <w:pStyle w:val="ListParagraph"/>
        <w:numPr>
          <w:ilvl w:val="0"/>
          <w:numId w:val="1"/>
        </w:numPr>
        <w:tabs>
          <w:tab w:val="left" w:pos="1839"/>
          <w:tab w:val="left" w:pos="1840"/>
        </w:tabs>
        <w:spacing w:before="148" w:line="244" w:lineRule="auto"/>
        <w:ind w:right="1504"/>
      </w:pPr>
      <w:r>
        <w:t xml:space="preserve">H. Ossher and P. Tarr, “Using Multidimensional Separation of Concerns to (Re)Shape Evolving Software,” </w:t>
      </w:r>
      <w:r>
        <w:rPr>
          <w:i/>
        </w:rPr>
        <w:t>Commun. ACM</w:t>
      </w:r>
      <w:r>
        <w:t>, vol. 44, no. 10, pp. 43–50, Oct.</w:t>
      </w:r>
      <w:r>
        <w:rPr>
          <w:spacing w:val="-21"/>
        </w:rPr>
        <w:t xml:space="preserve"> </w:t>
      </w:r>
      <w:r>
        <w:t>2001.</w:t>
      </w:r>
    </w:p>
    <w:p w14:paraId="5BA2E5E7" w14:textId="77777777" w:rsidR="009F20BA" w:rsidRDefault="008E5BC5">
      <w:pPr>
        <w:pStyle w:val="ListParagraph"/>
        <w:numPr>
          <w:ilvl w:val="0"/>
          <w:numId w:val="1"/>
        </w:numPr>
        <w:tabs>
          <w:tab w:val="left" w:pos="1839"/>
          <w:tab w:val="left" w:pos="1840"/>
        </w:tabs>
        <w:spacing w:before="148"/>
        <w:ind w:right="1816"/>
      </w:pPr>
      <w:r>
        <w:t>H. Schippers and D. Janssens, “a(MDÆ)2: A Model Driven Approach to Multi-Dimensional Separation</w:t>
      </w:r>
      <w:r>
        <w:rPr>
          <w:spacing w:val="-4"/>
        </w:rPr>
        <w:t xml:space="preserve"> </w:t>
      </w:r>
      <w:r>
        <w:t>of</w:t>
      </w:r>
      <w:r>
        <w:rPr>
          <w:spacing w:val="-3"/>
        </w:rPr>
        <w:t xml:space="preserve"> </w:t>
      </w:r>
      <w:r>
        <w:t>Concerns</w:t>
      </w:r>
      <w:r>
        <w:rPr>
          <w:spacing w:val="-4"/>
        </w:rPr>
        <w:t xml:space="preserve"> </w:t>
      </w:r>
      <w:r>
        <w:t>with</w:t>
      </w:r>
      <w:r>
        <w:rPr>
          <w:spacing w:val="-4"/>
        </w:rPr>
        <w:t xml:space="preserve"> </w:t>
      </w:r>
      <w:r>
        <w:t>OCL,”</w:t>
      </w:r>
      <w:r>
        <w:rPr>
          <w:spacing w:val="-4"/>
        </w:rPr>
        <w:t xml:space="preserve"> </w:t>
      </w:r>
      <w:r>
        <w:rPr>
          <w:i/>
        </w:rPr>
        <w:t>Electron.</w:t>
      </w:r>
      <w:r>
        <w:rPr>
          <w:i/>
          <w:spacing w:val="-2"/>
        </w:rPr>
        <w:t xml:space="preserve"> </w:t>
      </w:r>
      <w:r>
        <w:rPr>
          <w:i/>
        </w:rPr>
        <w:t>Notes</w:t>
      </w:r>
      <w:r>
        <w:rPr>
          <w:i/>
          <w:spacing w:val="-2"/>
        </w:rPr>
        <w:t xml:space="preserve"> </w:t>
      </w:r>
      <w:r>
        <w:rPr>
          <w:i/>
        </w:rPr>
        <w:t>Theor.</w:t>
      </w:r>
      <w:r>
        <w:rPr>
          <w:i/>
          <w:spacing w:val="-2"/>
        </w:rPr>
        <w:t xml:space="preserve"> </w:t>
      </w:r>
      <w:r>
        <w:rPr>
          <w:i/>
        </w:rPr>
        <w:t>Comput.</w:t>
      </w:r>
      <w:r>
        <w:rPr>
          <w:i/>
          <w:spacing w:val="-2"/>
        </w:rPr>
        <w:t xml:space="preserve"> </w:t>
      </w:r>
      <w:r>
        <w:rPr>
          <w:i/>
        </w:rPr>
        <w:t>Sci.</w:t>
      </w:r>
      <w:r>
        <w:t>,</w:t>
      </w:r>
      <w:r>
        <w:rPr>
          <w:spacing w:val="-6"/>
        </w:rPr>
        <w:t xml:space="preserve"> </w:t>
      </w:r>
      <w:r>
        <w:t>vol.</w:t>
      </w:r>
      <w:r>
        <w:rPr>
          <w:spacing w:val="-2"/>
        </w:rPr>
        <w:t xml:space="preserve"> </w:t>
      </w:r>
      <w:r>
        <w:t>163,</w:t>
      </w:r>
      <w:r>
        <w:rPr>
          <w:spacing w:val="-6"/>
        </w:rPr>
        <w:t xml:space="preserve"> </w:t>
      </w:r>
      <w:r>
        <w:t>no.</w:t>
      </w:r>
      <w:r>
        <w:rPr>
          <w:spacing w:val="-2"/>
        </w:rPr>
        <w:t xml:space="preserve"> </w:t>
      </w:r>
      <w:r>
        <w:t>1,</w:t>
      </w:r>
      <w:r>
        <w:rPr>
          <w:spacing w:val="-6"/>
        </w:rPr>
        <w:t xml:space="preserve"> </w:t>
      </w:r>
      <w:r>
        <w:t>pp.</w:t>
      </w:r>
    </w:p>
    <w:p w14:paraId="135AC3E2" w14:textId="77777777" w:rsidR="009F20BA" w:rsidRDefault="009F20BA">
      <w:pPr>
        <w:sectPr w:rsidR="009F20BA">
          <w:pgSz w:w="11910" w:h="16840"/>
          <w:pgMar w:top="1400" w:right="0" w:bottom="1180" w:left="240" w:header="0" w:footer="998" w:gutter="0"/>
          <w:cols w:space="720"/>
        </w:sectPr>
      </w:pPr>
    </w:p>
    <w:p w14:paraId="1C197D56" w14:textId="77777777" w:rsidR="009F20BA" w:rsidRDefault="008E5BC5">
      <w:pPr>
        <w:pStyle w:val="BodyText"/>
        <w:spacing w:before="43"/>
        <w:ind w:left="1839"/>
      </w:pPr>
      <w:r>
        <w:lastRenderedPageBreak/>
        <w:t>19–29, Sep. 2006.</w:t>
      </w:r>
    </w:p>
    <w:p w14:paraId="18EA039E" w14:textId="77777777" w:rsidR="009F20BA" w:rsidRDefault="008E5BC5">
      <w:pPr>
        <w:pStyle w:val="ListParagraph"/>
        <w:numPr>
          <w:ilvl w:val="0"/>
          <w:numId w:val="1"/>
        </w:numPr>
        <w:tabs>
          <w:tab w:val="left" w:pos="1839"/>
          <w:tab w:val="left" w:pos="1840"/>
        </w:tabs>
        <w:spacing w:before="154" w:line="244" w:lineRule="auto"/>
        <w:ind w:right="2521"/>
      </w:pPr>
      <w:r>
        <w:t>B. De, W. F. Piessens, W. Joosen, and T. Verhanneman, “On the Importance of the Separation-of-Concerns Principle in Secure Software Engineering,”</w:t>
      </w:r>
      <w:r>
        <w:rPr>
          <w:spacing w:val="-21"/>
        </w:rPr>
        <w:t xml:space="preserve"> </w:t>
      </w:r>
      <w:r>
        <w:t>2002.</w:t>
      </w:r>
    </w:p>
    <w:p w14:paraId="649980CA" w14:textId="77777777" w:rsidR="009F20BA" w:rsidRDefault="008E5BC5">
      <w:pPr>
        <w:pStyle w:val="ListParagraph"/>
        <w:numPr>
          <w:ilvl w:val="0"/>
          <w:numId w:val="1"/>
        </w:numPr>
        <w:tabs>
          <w:tab w:val="left" w:pos="1839"/>
          <w:tab w:val="left" w:pos="1840"/>
        </w:tabs>
        <w:spacing w:before="154"/>
        <w:ind w:right="1459"/>
      </w:pPr>
      <w:r>
        <w:t xml:space="preserve">F. Buschmann, R. Meunier, H. Rohnert, P. Sommerlad, and M. Stal, </w:t>
      </w:r>
      <w:r>
        <w:rPr>
          <w:i/>
        </w:rPr>
        <w:t>Pattern-Oriented Software Architecture: A System of Patterns</w:t>
      </w:r>
      <w:r>
        <w:t>. Wiley,</w:t>
      </w:r>
      <w:r>
        <w:rPr>
          <w:spacing w:val="-18"/>
        </w:rPr>
        <w:t xml:space="preserve"> </w:t>
      </w:r>
      <w:r>
        <w:t>1996.</w:t>
      </w:r>
    </w:p>
    <w:p w14:paraId="6FEEAEA8" w14:textId="77777777" w:rsidR="009F20BA" w:rsidRDefault="008E5BC5">
      <w:pPr>
        <w:pStyle w:val="ListParagraph"/>
        <w:numPr>
          <w:ilvl w:val="0"/>
          <w:numId w:val="1"/>
        </w:numPr>
        <w:tabs>
          <w:tab w:val="left" w:pos="1839"/>
          <w:tab w:val="left" w:pos="1840"/>
        </w:tabs>
        <w:spacing w:before="164"/>
      </w:pPr>
      <w:r>
        <w:t xml:space="preserve">R. Hanmer, </w:t>
      </w:r>
      <w:r>
        <w:rPr>
          <w:i/>
        </w:rPr>
        <w:t xml:space="preserve">Pattern-Oriented Software Architecture For Dummies. </w:t>
      </w:r>
      <w:r>
        <w:t>Wiley,</w:t>
      </w:r>
      <w:r>
        <w:rPr>
          <w:spacing w:val="-18"/>
        </w:rPr>
        <w:t xml:space="preserve"> </w:t>
      </w:r>
      <w:r>
        <w:t>2012.</w:t>
      </w:r>
    </w:p>
    <w:p w14:paraId="32AF44BD" w14:textId="77777777" w:rsidR="009F20BA" w:rsidRDefault="008E5BC5">
      <w:pPr>
        <w:pStyle w:val="ListParagraph"/>
        <w:numPr>
          <w:ilvl w:val="0"/>
          <w:numId w:val="1"/>
        </w:numPr>
        <w:tabs>
          <w:tab w:val="left" w:pos="1839"/>
          <w:tab w:val="left" w:pos="1840"/>
        </w:tabs>
        <w:spacing w:before="153" w:line="244" w:lineRule="auto"/>
        <w:ind w:right="1911"/>
      </w:pPr>
      <w:r>
        <w:t xml:space="preserve">D. Wall, </w:t>
      </w:r>
      <w:r>
        <w:rPr>
          <w:i/>
        </w:rPr>
        <w:t>Multi-tier application programming with PHP : Practical Guide for Architects and Programmers</w:t>
      </w:r>
      <w:r>
        <w:t>. Morgan Kaufmann,</w:t>
      </w:r>
      <w:r>
        <w:rPr>
          <w:spacing w:val="-10"/>
        </w:rPr>
        <w:t xml:space="preserve"> </w:t>
      </w:r>
      <w:r>
        <w:t>2004.</w:t>
      </w:r>
    </w:p>
    <w:p w14:paraId="08ECDB1C" w14:textId="77777777" w:rsidR="009F20BA" w:rsidRDefault="008E5BC5">
      <w:pPr>
        <w:pStyle w:val="ListParagraph"/>
        <w:numPr>
          <w:ilvl w:val="0"/>
          <w:numId w:val="1"/>
        </w:numPr>
        <w:tabs>
          <w:tab w:val="left" w:pos="1839"/>
          <w:tab w:val="left" w:pos="1840"/>
        </w:tabs>
        <w:spacing w:before="154"/>
      </w:pPr>
      <w:r>
        <w:t>H. Tillwick and M. S. Olivier, “A Layered Security Architecture: Design Issues,”</w:t>
      </w:r>
      <w:r>
        <w:rPr>
          <w:spacing w:val="-28"/>
        </w:rPr>
        <w:t xml:space="preserve"> </w:t>
      </w:r>
      <w:r>
        <w:t>2004.</w:t>
      </w:r>
    </w:p>
    <w:p w14:paraId="019E697D" w14:textId="77777777" w:rsidR="009F20BA" w:rsidRDefault="008E5BC5">
      <w:pPr>
        <w:pStyle w:val="ListParagraph"/>
        <w:numPr>
          <w:ilvl w:val="0"/>
          <w:numId w:val="1"/>
        </w:numPr>
        <w:tabs>
          <w:tab w:val="left" w:pos="1839"/>
          <w:tab w:val="left" w:pos="1840"/>
        </w:tabs>
        <w:spacing w:before="158"/>
        <w:ind w:right="2216"/>
      </w:pPr>
      <w:r>
        <w:t xml:space="preserve">B. P. Douglass, </w:t>
      </w:r>
      <w:r>
        <w:rPr>
          <w:i/>
        </w:rPr>
        <w:t>Real-Time Design Patterns: Robust Scalable Architecture for Real-Time Systems</w:t>
      </w:r>
      <w:r>
        <w:t>. Addison Wesley,</w:t>
      </w:r>
      <w:r>
        <w:rPr>
          <w:spacing w:val="-10"/>
        </w:rPr>
        <w:t xml:space="preserve"> </w:t>
      </w:r>
      <w:r>
        <w:t>2002.</w:t>
      </w:r>
    </w:p>
    <w:p w14:paraId="3541893F" w14:textId="77777777" w:rsidR="009F20BA" w:rsidRDefault="008E5BC5">
      <w:pPr>
        <w:pStyle w:val="ListParagraph"/>
        <w:numPr>
          <w:ilvl w:val="0"/>
          <w:numId w:val="1"/>
        </w:numPr>
        <w:tabs>
          <w:tab w:val="left" w:pos="1839"/>
          <w:tab w:val="left" w:pos="1840"/>
        </w:tabs>
        <w:spacing w:before="159" w:line="244" w:lineRule="auto"/>
        <w:ind w:right="2202"/>
      </w:pPr>
      <w:r>
        <w:t xml:space="preserve">N. Ford, R. Parsons, and P. Kua, </w:t>
      </w:r>
      <w:r>
        <w:rPr>
          <w:i/>
        </w:rPr>
        <w:t>Building Evolutionary Architectures: Support Constant Change</w:t>
      </w:r>
      <w:r>
        <w:t>. O’Reilly Media,</w:t>
      </w:r>
      <w:r>
        <w:rPr>
          <w:spacing w:val="-9"/>
        </w:rPr>
        <w:t xml:space="preserve"> </w:t>
      </w:r>
      <w:r>
        <w:t>2017.</w:t>
      </w:r>
    </w:p>
    <w:p w14:paraId="2E3B0F81" w14:textId="77777777" w:rsidR="009F20BA" w:rsidRDefault="008E5BC5">
      <w:pPr>
        <w:pStyle w:val="ListParagraph"/>
        <w:numPr>
          <w:ilvl w:val="0"/>
          <w:numId w:val="1"/>
        </w:numPr>
        <w:tabs>
          <w:tab w:val="left" w:pos="1839"/>
          <w:tab w:val="left" w:pos="1840"/>
        </w:tabs>
        <w:spacing w:before="149" w:line="244" w:lineRule="auto"/>
        <w:ind w:right="2062"/>
      </w:pPr>
      <w:r>
        <w:t xml:space="preserve">B. Stroustrup, </w:t>
      </w:r>
      <w:r>
        <w:rPr>
          <w:i/>
        </w:rPr>
        <w:t>Programming: Principles and Practice Using C++</w:t>
      </w:r>
      <w:r>
        <w:t>, Second. Crawfordsville: Addison-Wesley,</w:t>
      </w:r>
      <w:r>
        <w:rPr>
          <w:spacing w:val="-6"/>
        </w:rPr>
        <w:t xml:space="preserve"> </w:t>
      </w:r>
      <w:r>
        <w:t>2014.</w:t>
      </w:r>
    </w:p>
    <w:p w14:paraId="2ACE9022" w14:textId="77777777" w:rsidR="009F20BA" w:rsidRDefault="008E5BC5">
      <w:pPr>
        <w:pStyle w:val="ListParagraph"/>
        <w:numPr>
          <w:ilvl w:val="0"/>
          <w:numId w:val="1"/>
        </w:numPr>
        <w:tabs>
          <w:tab w:val="left" w:pos="1839"/>
          <w:tab w:val="left" w:pos="1840"/>
        </w:tabs>
        <w:spacing w:before="148" w:line="242" w:lineRule="auto"/>
        <w:ind w:right="1910"/>
      </w:pPr>
      <w:r>
        <w:t xml:space="preserve">M. Lorenz, G. Hesse, and J.-P. Rudolph, “Object-relational Mapping Revised - A Guideline Review and Consolidation,” in </w:t>
      </w:r>
      <w:r>
        <w:rPr>
          <w:i/>
        </w:rPr>
        <w:t>Proceedings of the 11th International Joint Conference on Software Technologies</w:t>
      </w:r>
      <w:r>
        <w:t>, 2016, pp.</w:t>
      </w:r>
      <w:r>
        <w:rPr>
          <w:spacing w:val="-14"/>
        </w:rPr>
        <w:t xml:space="preserve"> </w:t>
      </w:r>
      <w:r>
        <w:t>157–168.</w:t>
      </w:r>
    </w:p>
    <w:p w14:paraId="517C3663" w14:textId="77777777" w:rsidR="009F20BA" w:rsidRDefault="008E5BC5">
      <w:pPr>
        <w:pStyle w:val="ListParagraph"/>
        <w:numPr>
          <w:ilvl w:val="0"/>
          <w:numId w:val="1"/>
        </w:numPr>
        <w:tabs>
          <w:tab w:val="left" w:pos="1839"/>
          <w:tab w:val="left" w:pos="1840"/>
        </w:tabs>
        <w:spacing w:before="156"/>
      </w:pPr>
      <w:r>
        <w:t>C.</w:t>
      </w:r>
      <w:r>
        <w:rPr>
          <w:spacing w:val="-1"/>
        </w:rPr>
        <w:t xml:space="preserve"> </w:t>
      </w:r>
      <w:r>
        <w:t>Richardson,</w:t>
      </w:r>
      <w:r>
        <w:rPr>
          <w:spacing w:val="-3"/>
        </w:rPr>
        <w:t xml:space="preserve"> </w:t>
      </w:r>
      <w:r>
        <w:t>“ORM</w:t>
      </w:r>
      <w:r>
        <w:rPr>
          <w:spacing w:val="-4"/>
        </w:rPr>
        <w:t xml:space="preserve"> </w:t>
      </w:r>
      <w:r>
        <w:t>in</w:t>
      </w:r>
      <w:r>
        <w:rPr>
          <w:spacing w:val="-3"/>
        </w:rPr>
        <w:t xml:space="preserve"> </w:t>
      </w:r>
      <w:r>
        <w:t>Dynamic</w:t>
      </w:r>
      <w:r>
        <w:rPr>
          <w:spacing w:val="-4"/>
        </w:rPr>
        <w:t xml:space="preserve"> </w:t>
      </w:r>
      <w:r>
        <w:t>Languages,”</w:t>
      </w:r>
      <w:r>
        <w:rPr>
          <w:spacing w:val="-3"/>
        </w:rPr>
        <w:t xml:space="preserve"> </w:t>
      </w:r>
      <w:r>
        <w:rPr>
          <w:i/>
        </w:rPr>
        <w:t>Commun.</w:t>
      </w:r>
      <w:r>
        <w:rPr>
          <w:i/>
          <w:spacing w:val="-1"/>
        </w:rPr>
        <w:t xml:space="preserve"> </w:t>
      </w:r>
      <w:r>
        <w:rPr>
          <w:i/>
        </w:rPr>
        <w:t>ACM</w:t>
      </w:r>
      <w:r>
        <w:t>,</w:t>
      </w:r>
      <w:r>
        <w:rPr>
          <w:spacing w:val="-5"/>
        </w:rPr>
        <w:t xml:space="preserve"> </w:t>
      </w:r>
      <w:r>
        <w:t>vol.</w:t>
      </w:r>
      <w:r>
        <w:rPr>
          <w:spacing w:val="-1"/>
        </w:rPr>
        <w:t xml:space="preserve"> </w:t>
      </w:r>
      <w:r>
        <w:t>52,</w:t>
      </w:r>
      <w:r>
        <w:rPr>
          <w:spacing w:val="-5"/>
        </w:rPr>
        <w:t xml:space="preserve"> </w:t>
      </w:r>
      <w:r>
        <w:t>no.</w:t>
      </w:r>
      <w:r>
        <w:rPr>
          <w:spacing w:val="-1"/>
        </w:rPr>
        <w:t xml:space="preserve"> </w:t>
      </w:r>
      <w:r>
        <w:t>4,</w:t>
      </w:r>
      <w:r>
        <w:rPr>
          <w:spacing w:val="-5"/>
        </w:rPr>
        <w:t xml:space="preserve"> </w:t>
      </w:r>
      <w:r>
        <w:t>p.</w:t>
      </w:r>
      <w:r>
        <w:rPr>
          <w:spacing w:val="-1"/>
        </w:rPr>
        <w:t xml:space="preserve"> </w:t>
      </w:r>
      <w:r>
        <w:t>48,</w:t>
      </w:r>
      <w:r>
        <w:rPr>
          <w:spacing w:val="-5"/>
        </w:rPr>
        <w:t xml:space="preserve"> </w:t>
      </w:r>
      <w:r>
        <w:t>Apr.</w:t>
      </w:r>
      <w:r>
        <w:rPr>
          <w:spacing w:val="-1"/>
        </w:rPr>
        <w:t xml:space="preserve"> </w:t>
      </w:r>
      <w:r>
        <w:t>2009.</w:t>
      </w:r>
    </w:p>
    <w:p w14:paraId="253F67D8" w14:textId="77777777" w:rsidR="009F20BA" w:rsidRDefault="008E5BC5">
      <w:pPr>
        <w:pStyle w:val="ListParagraph"/>
        <w:numPr>
          <w:ilvl w:val="0"/>
          <w:numId w:val="1"/>
        </w:numPr>
        <w:tabs>
          <w:tab w:val="left" w:pos="1839"/>
          <w:tab w:val="left" w:pos="1840"/>
        </w:tabs>
        <w:spacing w:before="159" w:line="244" w:lineRule="auto"/>
        <w:ind w:right="1482"/>
      </w:pPr>
      <w:r>
        <w:t xml:space="preserve">M. Snyder and T. O’Connor, “Object-Relational Mapping in Java with SimpleORM,” </w:t>
      </w:r>
      <w:r>
        <w:rPr>
          <w:i/>
        </w:rPr>
        <w:t>Dr. Dobb’s J.</w:t>
      </w:r>
      <w:r>
        <w:t>, vol. 30, no. 12, pp. 34–36,</w:t>
      </w:r>
      <w:r>
        <w:rPr>
          <w:spacing w:val="-19"/>
        </w:rPr>
        <w:t xml:space="preserve"> </w:t>
      </w:r>
      <w:r>
        <w:t>2005.</w:t>
      </w:r>
    </w:p>
    <w:p w14:paraId="0C7F8C9C" w14:textId="77777777" w:rsidR="009F20BA" w:rsidRDefault="008E5BC5">
      <w:pPr>
        <w:pStyle w:val="ListParagraph"/>
        <w:numPr>
          <w:ilvl w:val="0"/>
          <w:numId w:val="1"/>
        </w:numPr>
        <w:tabs>
          <w:tab w:val="left" w:pos="1839"/>
          <w:tab w:val="left" w:pos="1840"/>
        </w:tabs>
        <w:spacing w:before="153"/>
      </w:pPr>
      <w:r>
        <w:t xml:space="preserve">Hibernate, “Hibernate.” [Online]. Available: </w:t>
      </w:r>
      <w:hyperlink r:id="rId19">
        <w:r>
          <w:t xml:space="preserve">http://hibernate.org/. </w:t>
        </w:r>
      </w:hyperlink>
      <w:r>
        <w:t>[Accessed:</w:t>
      </w:r>
      <w:r>
        <w:rPr>
          <w:spacing w:val="-33"/>
        </w:rPr>
        <w:t xml:space="preserve"> </w:t>
      </w:r>
      <w:r>
        <w:t>29-Mar-2019].</w:t>
      </w:r>
    </w:p>
    <w:p w14:paraId="1441E68F" w14:textId="77777777" w:rsidR="009F20BA" w:rsidRDefault="008E5BC5">
      <w:pPr>
        <w:pStyle w:val="ListParagraph"/>
        <w:numPr>
          <w:ilvl w:val="0"/>
          <w:numId w:val="1"/>
        </w:numPr>
        <w:tabs>
          <w:tab w:val="left" w:pos="1839"/>
          <w:tab w:val="left" w:pos="1840"/>
        </w:tabs>
        <w:spacing w:before="154" w:line="244" w:lineRule="auto"/>
        <w:ind w:right="2040"/>
      </w:pPr>
      <w:r>
        <w:t xml:space="preserve">Microsoft, “Entity Framework | Microsoft Docs,” 2010. [Online]. Available: </w:t>
      </w:r>
      <w:r>
        <w:rPr>
          <w:spacing w:val="-1"/>
        </w:rPr>
        <w:t xml:space="preserve">https://docs.microsoft.com/en-us/aspnet/entity-framework. </w:t>
      </w:r>
      <w:r>
        <w:t>[Accessed:</w:t>
      </w:r>
      <w:r>
        <w:rPr>
          <w:spacing w:val="16"/>
        </w:rPr>
        <w:t xml:space="preserve"> </w:t>
      </w:r>
      <w:r>
        <w:t>29-Mar-2019].</w:t>
      </w:r>
    </w:p>
    <w:p w14:paraId="3F36C408" w14:textId="77777777" w:rsidR="009F20BA" w:rsidRDefault="008E5BC5">
      <w:pPr>
        <w:pStyle w:val="ListParagraph"/>
        <w:numPr>
          <w:ilvl w:val="0"/>
          <w:numId w:val="1"/>
        </w:numPr>
        <w:tabs>
          <w:tab w:val="left" w:pos="1839"/>
          <w:tab w:val="left" w:pos="1840"/>
        </w:tabs>
        <w:spacing w:before="153"/>
      </w:pPr>
      <w:r>
        <w:t xml:space="preserve">C. Bauer and G. King, </w:t>
      </w:r>
      <w:r>
        <w:rPr>
          <w:i/>
        </w:rPr>
        <w:t>Hibernate in Action</w:t>
      </w:r>
      <w:r>
        <w:t>. Greenwich: Manning,</w:t>
      </w:r>
      <w:r>
        <w:rPr>
          <w:spacing w:val="-27"/>
        </w:rPr>
        <w:t xml:space="preserve"> </w:t>
      </w:r>
      <w:r>
        <w:t>2005.</w:t>
      </w:r>
    </w:p>
    <w:p w14:paraId="330B36B5" w14:textId="77777777" w:rsidR="009F20BA" w:rsidRDefault="008E5BC5">
      <w:pPr>
        <w:pStyle w:val="ListParagraph"/>
        <w:numPr>
          <w:ilvl w:val="0"/>
          <w:numId w:val="1"/>
        </w:numPr>
        <w:tabs>
          <w:tab w:val="left" w:pos="1839"/>
          <w:tab w:val="left" w:pos="1840"/>
        </w:tabs>
        <w:spacing w:before="159" w:line="244" w:lineRule="auto"/>
        <w:ind w:right="3288"/>
      </w:pPr>
      <w:r>
        <w:t xml:space="preserve">Martin Fowler, “OrmHate,” </w:t>
      </w:r>
      <w:r>
        <w:rPr>
          <w:i/>
        </w:rPr>
        <w:t>martinfowler.com</w:t>
      </w:r>
      <w:r>
        <w:t>, 2012. [Online]. Available: https://martinfowler.com/bliki/OrmHate.html. [Accessed:</w:t>
      </w:r>
      <w:r>
        <w:rPr>
          <w:spacing w:val="-26"/>
        </w:rPr>
        <w:t xml:space="preserve"> </w:t>
      </w:r>
      <w:r>
        <w:t>30-Mar-2019].</w:t>
      </w:r>
    </w:p>
    <w:p w14:paraId="503E8263" w14:textId="77777777" w:rsidR="009F20BA" w:rsidRDefault="008E5BC5">
      <w:pPr>
        <w:pStyle w:val="ListParagraph"/>
        <w:numPr>
          <w:ilvl w:val="0"/>
          <w:numId w:val="1"/>
        </w:numPr>
        <w:tabs>
          <w:tab w:val="left" w:pos="1839"/>
          <w:tab w:val="left" w:pos="1840"/>
        </w:tabs>
        <w:spacing w:before="153"/>
      </w:pPr>
      <w:r>
        <w:t xml:space="preserve">M. Fowler, </w:t>
      </w:r>
      <w:r>
        <w:rPr>
          <w:i/>
        </w:rPr>
        <w:t>Patterns of Enterprise Application Architecture</w:t>
      </w:r>
      <w:r>
        <w:t>. Addison-Wesley,</w:t>
      </w:r>
      <w:r>
        <w:rPr>
          <w:spacing w:val="-20"/>
        </w:rPr>
        <w:t xml:space="preserve"> </w:t>
      </w:r>
      <w:r>
        <w:t>2003.</w:t>
      </w:r>
    </w:p>
    <w:p w14:paraId="091CF87E" w14:textId="77777777" w:rsidR="009F20BA" w:rsidRDefault="008E5BC5">
      <w:pPr>
        <w:pStyle w:val="ListParagraph"/>
        <w:numPr>
          <w:ilvl w:val="0"/>
          <w:numId w:val="1"/>
        </w:numPr>
        <w:tabs>
          <w:tab w:val="left" w:pos="1839"/>
          <w:tab w:val="left" w:pos="1840"/>
        </w:tabs>
        <w:spacing w:before="154" w:line="244" w:lineRule="auto"/>
        <w:ind w:right="2448"/>
      </w:pPr>
      <w:r>
        <w:t xml:space="preserve">S. Millett and N. Tune, </w:t>
      </w:r>
      <w:r>
        <w:rPr>
          <w:i/>
        </w:rPr>
        <w:t>Patterns, Principles, and Practices of Domain-Driven Design</w:t>
      </w:r>
      <w:r>
        <w:t>. Indianapolis: Wiley,</w:t>
      </w:r>
      <w:r>
        <w:rPr>
          <w:spacing w:val="-10"/>
        </w:rPr>
        <w:t xml:space="preserve"> </w:t>
      </w:r>
      <w:r>
        <w:t>2015.</w:t>
      </w:r>
    </w:p>
    <w:p w14:paraId="3775BC29" w14:textId="77777777" w:rsidR="009F20BA" w:rsidRDefault="008E5BC5">
      <w:pPr>
        <w:pStyle w:val="ListParagraph"/>
        <w:numPr>
          <w:ilvl w:val="0"/>
          <w:numId w:val="1"/>
        </w:numPr>
        <w:tabs>
          <w:tab w:val="left" w:pos="1839"/>
          <w:tab w:val="left" w:pos="1840"/>
        </w:tabs>
        <w:spacing w:before="154"/>
      </w:pPr>
      <w:r>
        <w:t xml:space="preserve">V. Vernon, </w:t>
      </w:r>
      <w:r>
        <w:rPr>
          <w:i/>
        </w:rPr>
        <w:t>Implementing Domain-Driven Design</w:t>
      </w:r>
      <w:r>
        <w:t>. Addison-Wesley Professional,</w:t>
      </w:r>
      <w:r>
        <w:rPr>
          <w:spacing w:val="-18"/>
        </w:rPr>
        <w:t xml:space="preserve"> </w:t>
      </w:r>
      <w:r>
        <w:t>2012.</w:t>
      </w:r>
    </w:p>
    <w:p w14:paraId="3AC04830" w14:textId="77777777" w:rsidR="009F20BA" w:rsidRDefault="008E5BC5">
      <w:pPr>
        <w:pStyle w:val="ListParagraph"/>
        <w:numPr>
          <w:ilvl w:val="0"/>
          <w:numId w:val="1"/>
        </w:numPr>
        <w:tabs>
          <w:tab w:val="left" w:pos="1839"/>
          <w:tab w:val="left" w:pos="1840"/>
        </w:tabs>
        <w:spacing w:before="158" w:line="242" w:lineRule="auto"/>
        <w:ind w:right="1521"/>
      </w:pPr>
      <w:r>
        <w:t xml:space="preserve">R. L. Abraham </w:t>
      </w:r>
      <w:r>
        <w:rPr>
          <w:i/>
        </w:rPr>
        <w:t>et al.</w:t>
      </w:r>
      <w:r>
        <w:t>, “Unit of Work for Preserving Data Integrity of a Data-Base by Creating in Memory a Copy of All Objects Which are to be Processed Together,” US5313629A, 23-Oct- 1989.</w:t>
      </w:r>
    </w:p>
    <w:p w14:paraId="10EED013" w14:textId="77777777" w:rsidR="0020573B" w:rsidRDefault="008E5BC5">
      <w:pPr>
        <w:pStyle w:val="ListParagraph"/>
        <w:numPr>
          <w:ilvl w:val="0"/>
          <w:numId w:val="1"/>
        </w:numPr>
        <w:tabs>
          <w:tab w:val="left" w:pos="1839"/>
          <w:tab w:val="left" w:pos="1840"/>
        </w:tabs>
        <w:spacing w:before="151" w:line="244" w:lineRule="auto"/>
        <w:ind w:right="2534"/>
        <w:sectPr w:rsidR="0020573B">
          <w:pgSz w:w="11910" w:h="16840"/>
          <w:pgMar w:top="1380" w:right="0" w:bottom="1180" w:left="240" w:header="0" w:footer="998" w:gutter="0"/>
          <w:cols w:space="720"/>
        </w:sectPr>
      </w:pPr>
      <w:r>
        <w:t xml:space="preserve">T. M. Connolly and C. E. Begg, </w:t>
      </w:r>
      <w:r>
        <w:rPr>
          <w:i/>
        </w:rPr>
        <w:t>Database Systems : A Practical Approach to Design, Implementation, and Management</w:t>
      </w:r>
      <w:r>
        <w:t>, 6th ed. Addison-Wesley,</w:t>
      </w:r>
      <w:r>
        <w:rPr>
          <w:spacing w:val="-22"/>
        </w:rPr>
        <w:t xml:space="preserve"> </w:t>
      </w:r>
      <w:r>
        <w:t>2015.</w:t>
      </w:r>
    </w:p>
    <w:p w14:paraId="4335877E" w14:textId="77777777" w:rsidR="0020573B" w:rsidRPr="0020573B" w:rsidRDefault="0020573B" w:rsidP="0020573B">
      <w:pPr>
        <w:widowControl/>
        <w:autoSpaceDE/>
        <w:autoSpaceDN/>
        <w:rPr>
          <w:rFonts w:eastAsia="Times New Roman"/>
          <w:b/>
          <w:sz w:val="20"/>
          <w:szCs w:val="20"/>
          <w:lang w:bidi="ar-SA"/>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20573B" w:rsidRPr="0020573B" w14:paraId="2FCB9370" w14:textId="77777777" w:rsidTr="00422181">
        <w:trPr>
          <w:jc w:val="center"/>
        </w:trPr>
        <w:tc>
          <w:tcPr>
            <w:tcW w:w="10670" w:type="dxa"/>
            <w:shd w:val="clear" w:color="auto" w:fill="BFBFBF"/>
          </w:tcPr>
          <w:p w14:paraId="779BD1C6" w14:textId="77777777" w:rsidR="0020573B" w:rsidRPr="0020573B" w:rsidRDefault="0020573B" w:rsidP="0020573B">
            <w:pPr>
              <w:widowControl/>
              <w:autoSpaceDE/>
              <w:autoSpaceDN/>
              <w:rPr>
                <w:rFonts w:ascii="Times New Roman" w:eastAsia="Times New Roman" w:hAnsi="Times New Roman" w:cs="Times New Roman"/>
                <w:sz w:val="20"/>
                <w:szCs w:val="20"/>
                <w:lang w:bidi="ar-SA"/>
              </w:rPr>
            </w:pPr>
            <w:r w:rsidRPr="0020573B">
              <w:rPr>
                <w:rFonts w:ascii="Times New Roman" w:eastAsia="Times New Roman" w:hAnsi="Times New Roman" w:cs="Times New Roman"/>
                <w:sz w:val="32"/>
                <w:szCs w:val="32"/>
                <w:lang w:bidi="ar-SA"/>
              </w:rPr>
              <w:br w:type="page"/>
            </w:r>
            <w:r w:rsidRPr="0020573B">
              <w:rPr>
                <w:rFonts w:eastAsia="Times New Roman" w:cs="Arial"/>
                <w:b/>
                <w:caps/>
                <w:sz w:val="40"/>
                <w:szCs w:val="20"/>
                <w:lang w:bidi="ar-SA"/>
              </w:rPr>
              <w:t xml:space="preserve">                 marking criteria and Student FEEDBACK</w:t>
            </w:r>
          </w:p>
        </w:tc>
      </w:tr>
    </w:tbl>
    <w:p w14:paraId="2FE408EE" w14:textId="77777777" w:rsidR="0020573B" w:rsidRPr="0020573B" w:rsidRDefault="0020573B" w:rsidP="0020573B">
      <w:pPr>
        <w:widowControl/>
        <w:autoSpaceDE/>
        <w:autoSpaceDN/>
        <w:rPr>
          <w:rFonts w:ascii="Times New Roman" w:eastAsia="Times New Roman" w:hAnsi="Times New Roman" w:cs="Times New Roman"/>
          <w:sz w:val="16"/>
          <w:szCs w:val="20"/>
          <w:lang w:bidi="ar-SA"/>
        </w:rPr>
      </w:pPr>
    </w:p>
    <w:p w14:paraId="5A3752C0" w14:textId="77777777" w:rsidR="0020573B" w:rsidRPr="0020573B" w:rsidRDefault="0020573B" w:rsidP="0020573B">
      <w:pPr>
        <w:widowControl/>
        <w:autoSpaceDE/>
        <w:autoSpaceDN/>
        <w:jc w:val="both"/>
        <w:rPr>
          <w:rFonts w:eastAsia="Times New Roman" w:cs="Times New Roman"/>
          <w:sz w:val="20"/>
          <w:szCs w:val="20"/>
          <w:lang w:eastAsia="en-US" w:bidi="ar-SA"/>
        </w:rPr>
      </w:pPr>
      <w:r w:rsidRPr="0020573B">
        <w:rPr>
          <w:rFonts w:eastAsia="Times New Roman" w:cs="Times New Roman"/>
          <w:sz w:val="20"/>
          <w:szCs w:val="20"/>
          <w:lang w:eastAsia="en-US" w:bidi="ar-SA"/>
        </w:rPr>
        <w:t xml:space="preserve">This section details the </w:t>
      </w:r>
      <w:r w:rsidRPr="0020573B">
        <w:rPr>
          <w:rFonts w:eastAsia="Times New Roman" w:cs="Times New Roman"/>
          <w:i/>
          <w:sz w:val="20"/>
          <w:szCs w:val="20"/>
          <w:lang w:eastAsia="en-US" w:bidi="ar-SA"/>
        </w:rPr>
        <w:t>extent</w:t>
      </w:r>
      <w:r w:rsidRPr="0020573B">
        <w:rPr>
          <w:rFonts w:eastAsia="Times New Roman" w:cs="Times New Roman"/>
          <w:sz w:val="20"/>
          <w:szCs w:val="20"/>
          <w:lang w:eastAsia="en-US" w:bidi="ar-SA"/>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76E63BF" w14:textId="77777777" w:rsidR="0020573B" w:rsidRPr="0020573B" w:rsidRDefault="0020573B" w:rsidP="0020573B">
      <w:pPr>
        <w:widowControl/>
        <w:autoSpaceDE/>
        <w:autoSpaceDN/>
        <w:rPr>
          <w:rFonts w:eastAsia="Times New Roman" w:cs="Times New Roman"/>
          <w:b/>
          <w:sz w:val="20"/>
          <w:lang w:bidi="ar-SA"/>
        </w:rPr>
      </w:pPr>
    </w:p>
    <w:tbl>
      <w:tblPr>
        <w:tblW w:w="5000" w:type="pct"/>
        <w:tblLayout w:type="fixed"/>
        <w:tblLook w:val="04A0" w:firstRow="1" w:lastRow="0" w:firstColumn="1" w:lastColumn="0" w:noHBand="0" w:noVBand="1"/>
      </w:tblPr>
      <w:tblGrid>
        <w:gridCol w:w="9475"/>
        <w:gridCol w:w="605"/>
        <w:gridCol w:w="602"/>
      </w:tblGrid>
      <w:tr w:rsidR="0020573B" w:rsidRPr="0020573B" w14:paraId="3250034F" w14:textId="77777777" w:rsidTr="0042218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0F5619E" w14:textId="77777777" w:rsidR="0020573B" w:rsidRPr="0020573B" w:rsidRDefault="0020573B" w:rsidP="0020573B">
            <w:pPr>
              <w:widowControl/>
              <w:autoSpaceDE/>
              <w:autoSpaceDN/>
              <w:rPr>
                <w:rFonts w:eastAsia="Times New Roman" w:cs="Times New Roman"/>
                <w:b/>
                <w:szCs w:val="20"/>
                <w:lang w:bidi="ar-SA"/>
              </w:rPr>
            </w:pPr>
            <w:r w:rsidRPr="0020573B">
              <w:rPr>
                <w:rFonts w:eastAsia="Times New Roman" w:cs="Times New Roman"/>
                <w:b/>
                <w:szCs w:val="16"/>
                <w:lang w:bidi="ar-SA"/>
              </w:rPr>
              <w:t xml:space="preserve">Common Assessment Criteria </w:t>
            </w:r>
            <w:r w:rsidRPr="0020573B">
              <w:rPr>
                <w:rFonts w:eastAsia="Times New Roman" w:cs="Times New Roman"/>
                <w:b/>
                <w:szCs w:val="20"/>
                <w:lang w:bidi="ar-SA"/>
              </w:rPr>
              <w:t xml:space="preserve">Applied </w:t>
            </w:r>
            <w:bookmarkStart w:id="34" w:name="assessmentComponent"/>
            <w:bookmarkEnd w:id="34"/>
            <w:r w:rsidRPr="0020573B">
              <w:rPr>
                <w:rFonts w:eastAsia="Times New Roman" w:cs="Times New Roman"/>
                <w:b/>
                <w:szCs w:val="20"/>
                <w:lang w:bidi="ar-SA"/>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0AEABF6" w14:textId="77777777" w:rsidR="0020573B" w:rsidRPr="0020573B" w:rsidRDefault="0020573B" w:rsidP="0020573B">
            <w:pPr>
              <w:widowControl/>
              <w:autoSpaceDE/>
              <w:autoSpaceDN/>
              <w:ind w:left="34" w:right="113"/>
              <w:jc w:val="center"/>
              <w:rPr>
                <w:rFonts w:eastAsia="Times New Roman" w:cs="Times New Roman"/>
                <w:b/>
                <w:sz w:val="14"/>
                <w:szCs w:val="14"/>
                <w:lang w:bidi="ar-SA"/>
              </w:rPr>
            </w:pPr>
            <w:r w:rsidRPr="0020573B">
              <w:rPr>
                <w:rFonts w:eastAsia="Times New Roman" w:cs="Times New Roman"/>
                <w:b/>
                <w:sz w:val="14"/>
                <w:szCs w:val="14"/>
                <w:lang w:bidi="ar-SA"/>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07D3BD" w14:textId="77777777" w:rsidR="0020573B" w:rsidRPr="0020573B" w:rsidRDefault="0020573B" w:rsidP="0020573B">
            <w:pPr>
              <w:widowControl/>
              <w:autoSpaceDE/>
              <w:autoSpaceDN/>
              <w:ind w:left="113" w:right="113"/>
              <w:jc w:val="center"/>
              <w:rPr>
                <w:rFonts w:eastAsia="Times New Roman" w:cs="Times New Roman"/>
                <w:b/>
                <w:sz w:val="14"/>
                <w:szCs w:val="14"/>
                <w:lang w:bidi="ar-SA"/>
              </w:rPr>
            </w:pPr>
            <w:r w:rsidRPr="0020573B">
              <w:rPr>
                <w:rFonts w:eastAsia="Times New Roman" w:cs="Times New Roman"/>
                <w:b/>
                <w:sz w:val="14"/>
                <w:szCs w:val="14"/>
                <w:lang w:bidi="ar-SA"/>
              </w:rPr>
              <w:t xml:space="preserve">Marks </w:t>
            </w:r>
          </w:p>
          <w:p w14:paraId="4F52B0A8" w14:textId="77777777" w:rsidR="0020573B" w:rsidRPr="0020573B" w:rsidRDefault="0020573B" w:rsidP="0020573B">
            <w:pPr>
              <w:widowControl/>
              <w:autoSpaceDE/>
              <w:autoSpaceDN/>
              <w:ind w:left="113" w:right="113"/>
              <w:jc w:val="center"/>
              <w:rPr>
                <w:rFonts w:eastAsia="Times New Roman" w:cs="Times New Roman"/>
                <w:b/>
                <w:sz w:val="14"/>
                <w:szCs w:val="14"/>
                <w:lang w:bidi="ar-SA"/>
              </w:rPr>
            </w:pPr>
            <w:r w:rsidRPr="0020573B">
              <w:rPr>
                <w:rFonts w:eastAsia="Times New Roman" w:cs="Times New Roman"/>
                <w:b/>
                <w:sz w:val="14"/>
                <w:szCs w:val="14"/>
                <w:lang w:bidi="ar-SA"/>
              </w:rPr>
              <w:t>awarded</w:t>
            </w:r>
          </w:p>
        </w:tc>
      </w:tr>
      <w:tr w:rsidR="0020573B" w:rsidRPr="0020573B" w14:paraId="079667AB"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429BC537" w14:textId="77777777" w:rsidR="0020573B" w:rsidRPr="0020573B" w:rsidRDefault="0020573B" w:rsidP="0020573B">
            <w:pPr>
              <w:widowControl/>
              <w:autoSpaceDE/>
              <w:autoSpaceDN/>
              <w:rPr>
                <w:rFonts w:eastAsia="Times New Roman" w:cs="Times New Roman"/>
                <w:b/>
                <w:sz w:val="16"/>
                <w:szCs w:val="16"/>
                <w:lang w:bidi="ar-SA"/>
              </w:rPr>
            </w:pPr>
            <w:r w:rsidRPr="0020573B">
              <w:rPr>
                <w:rFonts w:eastAsia="Times New Roman" w:cs="Times New Roman"/>
                <w:b/>
                <w:sz w:val="20"/>
                <w:szCs w:val="16"/>
                <w:lang w:bidi="ar-SA"/>
              </w:rPr>
              <w:t xml:space="preserve">1. </w:t>
            </w:r>
            <w:r w:rsidRPr="0020573B">
              <w:rPr>
                <w:rFonts w:eastAsia="Times New Roman" w:cs="Times New Roman"/>
                <w:b/>
                <w:sz w:val="20"/>
                <w:szCs w:val="20"/>
                <w:lang w:bidi="ar-SA"/>
              </w:rPr>
              <w:t>Engagement with Literature Skills</w:t>
            </w:r>
            <w:r w:rsidRPr="0020573B">
              <w:rPr>
                <w:rFonts w:eastAsia="Times New Roman" w:cs="Times New Roman"/>
                <w:b/>
                <w:sz w:val="16"/>
                <w:szCs w:val="16"/>
                <w:lang w:bidi="ar-SA"/>
              </w:rPr>
              <w:t xml:space="preserve"> </w:t>
            </w:r>
          </w:p>
          <w:p w14:paraId="6CE9AED0" w14:textId="77777777" w:rsidR="0020573B" w:rsidRPr="0020573B" w:rsidRDefault="0020573B" w:rsidP="0020573B">
            <w:pPr>
              <w:widowControl/>
              <w:autoSpaceDE/>
              <w:autoSpaceDN/>
              <w:spacing w:after="120"/>
              <w:rPr>
                <w:rFonts w:eastAsia="Times New Roman"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5BE4479D" w14:textId="77777777" w:rsidR="0020573B" w:rsidRPr="0020573B" w:rsidRDefault="0020573B" w:rsidP="0020573B">
            <w:pPr>
              <w:widowControl/>
              <w:autoSpaceDE/>
              <w:autoSpaceDN/>
              <w:jc w:val="center"/>
              <w:rPr>
                <w:rFonts w:eastAsia="Times New Roman"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F9C3B28" w14:textId="77777777" w:rsidR="0020573B" w:rsidRPr="0020573B" w:rsidRDefault="0020573B" w:rsidP="0020573B">
            <w:pPr>
              <w:widowControl/>
              <w:autoSpaceDE/>
              <w:autoSpaceDN/>
              <w:jc w:val="center"/>
              <w:rPr>
                <w:rFonts w:eastAsia="Times New Roman" w:cs="Times New Roman"/>
                <w:sz w:val="32"/>
                <w:szCs w:val="20"/>
                <w:lang w:bidi="ar-SA"/>
              </w:rPr>
            </w:pPr>
          </w:p>
        </w:tc>
      </w:tr>
      <w:tr w:rsidR="0020573B" w:rsidRPr="0020573B" w14:paraId="74E6644B" w14:textId="77777777" w:rsidTr="00422181">
        <w:trPr>
          <w:trHeight w:val="450"/>
        </w:trPr>
        <w:tc>
          <w:tcPr>
            <w:tcW w:w="4435" w:type="pct"/>
            <w:vMerge w:val="restart"/>
            <w:tcBorders>
              <w:top w:val="single" w:sz="4" w:space="0" w:color="auto"/>
              <w:left w:val="single" w:sz="4" w:space="0" w:color="auto"/>
              <w:right w:val="single" w:sz="4" w:space="0" w:color="auto"/>
            </w:tcBorders>
          </w:tcPr>
          <w:p w14:paraId="3013C172" w14:textId="77777777" w:rsidR="0020573B" w:rsidRPr="0020573B" w:rsidRDefault="0020573B" w:rsidP="0020573B">
            <w:pPr>
              <w:widowControl/>
              <w:autoSpaceDE/>
              <w:autoSpaceDN/>
              <w:spacing w:after="120"/>
              <w:rPr>
                <w:rFonts w:eastAsia="Times New Roman" w:cs="Times New Roman"/>
                <w:sz w:val="20"/>
                <w:szCs w:val="14"/>
                <w:lang w:bidi="ar-SA"/>
              </w:rPr>
            </w:pPr>
            <w:bookmarkStart w:id="35" w:name="feedbackRIL"/>
            <w:bookmarkEnd w:id="35"/>
            <w:r w:rsidRPr="0020573B">
              <w:rPr>
                <w:rFonts w:eastAsia="Times New Roman" w:cs="Times New Roman"/>
                <w:sz w:val="20"/>
                <w:szCs w:val="14"/>
                <w:lang w:bidi="ar-SA"/>
              </w:rPr>
              <w:t>An excellent range of appropriate literature has been consulted and referenced in the work and the review and discussion of the literature is of a very good standard. Expand the range of reference sources consulted to improve your work. (Grade mark: 80.00%)</w:t>
            </w:r>
          </w:p>
        </w:tc>
        <w:tc>
          <w:tcPr>
            <w:tcW w:w="283" w:type="pct"/>
            <w:tcBorders>
              <w:top w:val="single" w:sz="4" w:space="0" w:color="auto"/>
              <w:left w:val="single" w:sz="4" w:space="0" w:color="auto"/>
              <w:right w:val="single" w:sz="4" w:space="0" w:color="auto"/>
            </w:tcBorders>
          </w:tcPr>
          <w:p w14:paraId="00F10058" w14:textId="77777777" w:rsidR="0020573B" w:rsidRPr="0020573B" w:rsidRDefault="0020573B" w:rsidP="0020573B">
            <w:pPr>
              <w:widowControl/>
              <w:autoSpaceDE/>
              <w:autoSpaceDN/>
              <w:jc w:val="center"/>
              <w:rPr>
                <w:rFonts w:eastAsia="Times New Roman" w:cs="Times New Roman"/>
                <w:sz w:val="20"/>
                <w:szCs w:val="20"/>
                <w:lang w:bidi="ar-SA"/>
              </w:rPr>
            </w:pPr>
            <w:bookmarkStart w:id="36" w:name="totalRIL"/>
            <w:bookmarkEnd w:id="36"/>
            <w:r w:rsidRPr="0020573B">
              <w:rPr>
                <w:rFonts w:eastAsia="Times New Roman" w:cs="Times New Roman"/>
                <w:sz w:val="20"/>
                <w:szCs w:val="20"/>
                <w:lang w:bidi="ar-SA"/>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8A6DFD9" w14:textId="77777777" w:rsidR="0020573B" w:rsidRPr="0020573B" w:rsidRDefault="0020573B" w:rsidP="0020573B">
            <w:pPr>
              <w:widowControl/>
              <w:autoSpaceDE/>
              <w:autoSpaceDN/>
              <w:jc w:val="center"/>
              <w:rPr>
                <w:rFonts w:eastAsia="Times New Roman" w:cs="Times New Roman"/>
                <w:sz w:val="20"/>
                <w:szCs w:val="20"/>
                <w:lang w:bidi="ar-SA"/>
              </w:rPr>
            </w:pPr>
            <w:bookmarkStart w:id="37" w:name="markRIL"/>
            <w:bookmarkEnd w:id="37"/>
            <w:r w:rsidRPr="0020573B">
              <w:rPr>
                <w:rFonts w:eastAsia="Times New Roman" w:cs="Times New Roman"/>
                <w:sz w:val="20"/>
                <w:szCs w:val="20"/>
                <w:lang w:bidi="ar-SA"/>
              </w:rPr>
              <w:t>12</w:t>
            </w:r>
          </w:p>
        </w:tc>
      </w:tr>
      <w:tr w:rsidR="0020573B" w:rsidRPr="0020573B" w14:paraId="2A5C74D7" w14:textId="77777777" w:rsidTr="00422181">
        <w:trPr>
          <w:trHeight w:val="451"/>
        </w:trPr>
        <w:tc>
          <w:tcPr>
            <w:tcW w:w="4435" w:type="pct"/>
            <w:vMerge/>
            <w:tcBorders>
              <w:left w:val="single" w:sz="4" w:space="0" w:color="auto"/>
              <w:bottom w:val="single" w:sz="4" w:space="0" w:color="auto"/>
              <w:right w:val="single" w:sz="4" w:space="0" w:color="auto"/>
            </w:tcBorders>
          </w:tcPr>
          <w:p w14:paraId="45A27C18" w14:textId="77777777" w:rsidR="0020573B" w:rsidRPr="0020573B" w:rsidRDefault="0020573B" w:rsidP="0020573B">
            <w:pPr>
              <w:widowControl/>
              <w:autoSpaceDE/>
              <w:autoSpaceDN/>
              <w:rPr>
                <w:rFonts w:eastAsia="Times New Roman" w:cs="Times New Roman"/>
                <w:b/>
                <w:sz w:val="16"/>
                <w:szCs w:val="16"/>
                <w:lang w:bidi="ar-SA"/>
              </w:rPr>
            </w:pPr>
          </w:p>
        </w:tc>
        <w:tc>
          <w:tcPr>
            <w:tcW w:w="283" w:type="pct"/>
            <w:tcBorders>
              <w:left w:val="single" w:sz="4" w:space="0" w:color="auto"/>
              <w:bottom w:val="single" w:sz="4" w:space="0" w:color="auto"/>
              <w:right w:val="single" w:sz="4" w:space="0" w:color="auto"/>
            </w:tcBorders>
          </w:tcPr>
          <w:p w14:paraId="057F7F76" w14:textId="77777777" w:rsidR="0020573B" w:rsidRPr="0020573B" w:rsidRDefault="0020573B" w:rsidP="0020573B">
            <w:pPr>
              <w:widowControl/>
              <w:autoSpaceDE/>
              <w:autoSpaceDN/>
              <w:rPr>
                <w:rFonts w:eastAsia="Times New Roman"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07498413" w14:textId="77777777" w:rsidR="0020573B" w:rsidRPr="0020573B" w:rsidRDefault="0020573B" w:rsidP="0020573B">
            <w:pPr>
              <w:widowControl/>
              <w:autoSpaceDE/>
              <w:autoSpaceDN/>
              <w:jc w:val="center"/>
              <w:rPr>
                <w:rFonts w:eastAsia="Times New Roman" w:cs="Times New Roman"/>
                <w:sz w:val="32"/>
                <w:szCs w:val="20"/>
                <w:lang w:bidi="ar-SA"/>
              </w:rPr>
            </w:pPr>
          </w:p>
        </w:tc>
      </w:tr>
      <w:tr w:rsidR="0020573B" w:rsidRPr="0020573B" w14:paraId="58AFCB36"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37FB2ED4" w14:textId="77777777" w:rsidR="0020573B" w:rsidRPr="0020573B" w:rsidRDefault="0020573B" w:rsidP="0020573B">
            <w:pPr>
              <w:widowControl/>
              <w:autoSpaceDE/>
              <w:autoSpaceDN/>
              <w:rPr>
                <w:rFonts w:eastAsia="Times New Roman" w:cs="Times New Roman"/>
                <w:b/>
                <w:sz w:val="20"/>
                <w:szCs w:val="20"/>
                <w:lang w:bidi="ar-SA"/>
              </w:rPr>
            </w:pPr>
            <w:r w:rsidRPr="0020573B">
              <w:rPr>
                <w:rFonts w:eastAsia="Times New Roman" w:cs="Times New Roman"/>
                <w:b/>
                <w:sz w:val="20"/>
                <w:szCs w:val="16"/>
                <w:lang w:bidi="ar-SA"/>
              </w:rPr>
              <w:t xml:space="preserve">2. </w:t>
            </w:r>
            <w:r w:rsidRPr="0020573B">
              <w:rPr>
                <w:rFonts w:eastAsia="Times New Roman" w:cs="Times New Roman"/>
                <w:b/>
                <w:sz w:val="20"/>
                <w:szCs w:val="20"/>
                <w:lang w:bidi="ar-SA"/>
              </w:rPr>
              <w:t>Knowledge and Understanding Skills</w:t>
            </w:r>
          </w:p>
          <w:p w14:paraId="3A4042DF" w14:textId="77777777" w:rsidR="0020573B" w:rsidRPr="0020573B" w:rsidRDefault="0020573B" w:rsidP="0020573B">
            <w:pPr>
              <w:widowControl/>
              <w:autoSpaceDE/>
              <w:autoSpaceDN/>
              <w:spacing w:after="120"/>
              <w:rPr>
                <w:rFonts w:eastAsia="Times New Roman"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4E524645" w14:textId="77777777" w:rsidR="0020573B" w:rsidRPr="0020573B" w:rsidRDefault="0020573B" w:rsidP="0020573B">
            <w:pPr>
              <w:widowControl/>
              <w:autoSpaceDE/>
              <w:autoSpaceDN/>
              <w:jc w:val="center"/>
              <w:rPr>
                <w:rFonts w:eastAsia="Times New Roman"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55E9610" w14:textId="77777777" w:rsidR="0020573B" w:rsidRPr="0020573B" w:rsidRDefault="0020573B" w:rsidP="0020573B">
            <w:pPr>
              <w:widowControl/>
              <w:autoSpaceDE/>
              <w:autoSpaceDN/>
              <w:jc w:val="center"/>
              <w:rPr>
                <w:rFonts w:eastAsia="Times New Roman" w:cs="Times New Roman"/>
                <w:sz w:val="32"/>
                <w:szCs w:val="20"/>
                <w:lang w:bidi="ar-SA"/>
              </w:rPr>
            </w:pPr>
          </w:p>
        </w:tc>
      </w:tr>
      <w:tr w:rsidR="0020573B" w:rsidRPr="0020573B" w14:paraId="1D3A5AA5" w14:textId="77777777" w:rsidTr="00422181">
        <w:trPr>
          <w:trHeight w:val="450"/>
        </w:trPr>
        <w:tc>
          <w:tcPr>
            <w:tcW w:w="4435" w:type="pct"/>
            <w:vMerge w:val="restart"/>
            <w:tcBorders>
              <w:top w:val="single" w:sz="4" w:space="0" w:color="auto"/>
              <w:left w:val="single" w:sz="4" w:space="0" w:color="auto"/>
              <w:right w:val="single" w:sz="4" w:space="0" w:color="auto"/>
            </w:tcBorders>
          </w:tcPr>
          <w:p w14:paraId="6B13C9EE" w14:textId="77777777" w:rsidR="0020573B" w:rsidRPr="0020573B" w:rsidRDefault="0020573B" w:rsidP="0020573B">
            <w:pPr>
              <w:widowControl/>
              <w:autoSpaceDE/>
              <w:autoSpaceDN/>
              <w:spacing w:after="120"/>
              <w:rPr>
                <w:rFonts w:eastAsia="Times New Roman" w:cs="Times New Roman"/>
                <w:sz w:val="20"/>
                <w:szCs w:val="14"/>
                <w:lang w:bidi="ar-SA"/>
              </w:rPr>
            </w:pPr>
            <w:bookmarkStart w:id="38" w:name="feedbackKUS"/>
            <w:bookmarkEnd w:id="38"/>
            <w:r w:rsidRPr="0020573B">
              <w:rPr>
                <w:rFonts w:eastAsia="Times New Roman" w:cs="Times New Roman"/>
                <w:sz w:val="20"/>
                <w:szCs w:val="14"/>
                <w:lang w:bidi="ar-SA"/>
              </w:rPr>
              <w:t>An excellent description of the layered architecture pattern with a very good discussion of some of the benefits, but I would have liked to see a little more depth to your discussion on the challenges/disadvantages of the pattern. Excellent description of ORM and the repository pattern with some good code examples, and the description of the unit of work pattern was also good. You briefly discuss some of the disadvantages and criticisms of the use of ORM with the two patterns, but again I would have liked to see some more depth to this part of the discussion. (Grade mark: 74.67%)</w:t>
            </w:r>
          </w:p>
        </w:tc>
        <w:tc>
          <w:tcPr>
            <w:tcW w:w="283" w:type="pct"/>
            <w:tcBorders>
              <w:top w:val="single" w:sz="4" w:space="0" w:color="auto"/>
              <w:left w:val="single" w:sz="4" w:space="0" w:color="auto"/>
              <w:right w:val="single" w:sz="4" w:space="0" w:color="auto"/>
            </w:tcBorders>
          </w:tcPr>
          <w:p w14:paraId="71369E34" w14:textId="77777777" w:rsidR="0020573B" w:rsidRPr="0020573B" w:rsidRDefault="0020573B" w:rsidP="0020573B">
            <w:pPr>
              <w:widowControl/>
              <w:autoSpaceDE/>
              <w:autoSpaceDN/>
              <w:jc w:val="center"/>
              <w:rPr>
                <w:rFonts w:eastAsia="Times New Roman" w:cs="Times New Roman"/>
                <w:sz w:val="20"/>
                <w:szCs w:val="20"/>
                <w:lang w:bidi="ar-SA"/>
              </w:rPr>
            </w:pPr>
            <w:bookmarkStart w:id="39" w:name="totalKUS"/>
            <w:bookmarkEnd w:id="39"/>
            <w:r w:rsidRPr="0020573B">
              <w:rPr>
                <w:rFonts w:eastAsia="Times New Roman" w:cs="Times New Roman"/>
                <w:sz w:val="20"/>
                <w:szCs w:val="20"/>
                <w:lang w:bidi="ar-SA"/>
              </w:rPr>
              <w:t>75</w:t>
            </w:r>
          </w:p>
        </w:tc>
        <w:tc>
          <w:tcPr>
            <w:tcW w:w="283" w:type="pct"/>
            <w:vMerge w:val="restart"/>
            <w:tcBorders>
              <w:top w:val="single" w:sz="4" w:space="0" w:color="auto"/>
              <w:left w:val="single" w:sz="4" w:space="0" w:color="auto"/>
              <w:bottom w:val="single" w:sz="4" w:space="0" w:color="auto"/>
              <w:right w:val="single" w:sz="4" w:space="0" w:color="auto"/>
            </w:tcBorders>
          </w:tcPr>
          <w:p w14:paraId="57601CB6" w14:textId="77777777" w:rsidR="0020573B" w:rsidRPr="0020573B" w:rsidRDefault="0020573B" w:rsidP="0020573B">
            <w:pPr>
              <w:widowControl/>
              <w:autoSpaceDE/>
              <w:autoSpaceDN/>
              <w:jc w:val="center"/>
              <w:rPr>
                <w:rFonts w:eastAsia="Times New Roman" w:cs="Times New Roman"/>
                <w:sz w:val="20"/>
                <w:szCs w:val="20"/>
                <w:lang w:bidi="ar-SA"/>
              </w:rPr>
            </w:pPr>
            <w:bookmarkStart w:id="40" w:name="markKUS"/>
            <w:bookmarkEnd w:id="40"/>
            <w:r w:rsidRPr="0020573B">
              <w:rPr>
                <w:rFonts w:eastAsia="Times New Roman" w:cs="Times New Roman"/>
                <w:sz w:val="20"/>
                <w:szCs w:val="20"/>
                <w:lang w:bidi="ar-SA"/>
              </w:rPr>
              <w:t>56</w:t>
            </w:r>
          </w:p>
        </w:tc>
      </w:tr>
      <w:tr w:rsidR="0020573B" w:rsidRPr="0020573B" w14:paraId="75C0C90A" w14:textId="77777777" w:rsidTr="00422181">
        <w:trPr>
          <w:trHeight w:val="451"/>
        </w:trPr>
        <w:tc>
          <w:tcPr>
            <w:tcW w:w="4435" w:type="pct"/>
            <w:vMerge/>
            <w:tcBorders>
              <w:left w:val="single" w:sz="4" w:space="0" w:color="auto"/>
              <w:bottom w:val="single" w:sz="4" w:space="0" w:color="auto"/>
              <w:right w:val="single" w:sz="4" w:space="0" w:color="auto"/>
            </w:tcBorders>
          </w:tcPr>
          <w:p w14:paraId="62B42E53" w14:textId="77777777" w:rsidR="0020573B" w:rsidRPr="0020573B" w:rsidRDefault="0020573B" w:rsidP="0020573B">
            <w:pPr>
              <w:widowControl/>
              <w:autoSpaceDE/>
              <w:autoSpaceDN/>
              <w:rPr>
                <w:rFonts w:eastAsia="Times New Roman" w:cs="Times New Roman"/>
                <w:b/>
                <w:sz w:val="16"/>
                <w:szCs w:val="16"/>
                <w:lang w:bidi="ar-SA"/>
              </w:rPr>
            </w:pPr>
          </w:p>
        </w:tc>
        <w:tc>
          <w:tcPr>
            <w:tcW w:w="283" w:type="pct"/>
            <w:tcBorders>
              <w:left w:val="single" w:sz="4" w:space="0" w:color="auto"/>
              <w:bottom w:val="single" w:sz="4" w:space="0" w:color="auto"/>
              <w:right w:val="single" w:sz="4" w:space="0" w:color="auto"/>
            </w:tcBorders>
          </w:tcPr>
          <w:p w14:paraId="356223CF" w14:textId="77777777" w:rsidR="0020573B" w:rsidRPr="0020573B" w:rsidRDefault="0020573B" w:rsidP="0020573B">
            <w:pPr>
              <w:widowControl/>
              <w:autoSpaceDE/>
              <w:autoSpaceDN/>
              <w:rPr>
                <w:rFonts w:eastAsia="Times New Roman"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11048721" w14:textId="77777777" w:rsidR="0020573B" w:rsidRPr="0020573B" w:rsidRDefault="0020573B" w:rsidP="0020573B">
            <w:pPr>
              <w:widowControl/>
              <w:autoSpaceDE/>
              <w:autoSpaceDN/>
              <w:jc w:val="center"/>
              <w:rPr>
                <w:rFonts w:eastAsia="Times New Roman" w:cs="Times New Roman"/>
                <w:sz w:val="32"/>
                <w:szCs w:val="20"/>
                <w:lang w:bidi="ar-SA"/>
              </w:rPr>
            </w:pPr>
          </w:p>
        </w:tc>
      </w:tr>
      <w:tr w:rsidR="0020573B" w:rsidRPr="0020573B" w14:paraId="421D7AEE"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7FED6C7B" w14:textId="77777777" w:rsidR="0020573B" w:rsidRPr="0020573B" w:rsidRDefault="0020573B" w:rsidP="0020573B">
            <w:pPr>
              <w:widowControl/>
              <w:autoSpaceDE/>
              <w:autoSpaceDN/>
              <w:rPr>
                <w:rFonts w:eastAsia="Times New Roman" w:cs="Times New Roman"/>
                <w:b/>
                <w:sz w:val="16"/>
                <w:szCs w:val="16"/>
                <w:lang w:bidi="ar-SA"/>
              </w:rPr>
            </w:pPr>
            <w:r w:rsidRPr="0020573B">
              <w:rPr>
                <w:rFonts w:eastAsia="Times New Roman" w:cs="Times New Roman"/>
                <w:b/>
                <w:sz w:val="20"/>
                <w:szCs w:val="16"/>
                <w:lang w:bidi="ar-SA"/>
              </w:rPr>
              <w:t xml:space="preserve">3. </w:t>
            </w:r>
            <w:r w:rsidRPr="0020573B">
              <w:rPr>
                <w:rFonts w:eastAsia="Times New Roman" w:cs="Times New Roman"/>
                <w:b/>
                <w:sz w:val="20"/>
                <w:szCs w:val="20"/>
                <w:lang w:bidi="ar-SA"/>
              </w:rPr>
              <w:t>Cognitive and Intellectual Skills</w:t>
            </w:r>
          </w:p>
          <w:p w14:paraId="5267A198" w14:textId="77777777" w:rsidR="0020573B" w:rsidRPr="0020573B" w:rsidRDefault="0020573B" w:rsidP="0020573B">
            <w:pPr>
              <w:widowControl/>
              <w:autoSpaceDE/>
              <w:autoSpaceDN/>
              <w:spacing w:after="120"/>
              <w:rPr>
                <w:rFonts w:eastAsia="Times New Roman"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6CAF283F" w14:textId="77777777" w:rsidR="0020573B" w:rsidRPr="0020573B" w:rsidRDefault="0020573B" w:rsidP="0020573B">
            <w:pPr>
              <w:widowControl/>
              <w:autoSpaceDE/>
              <w:autoSpaceDN/>
              <w:jc w:val="center"/>
              <w:rPr>
                <w:rFonts w:eastAsia="Times New Roman"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A7E589" w14:textId="77777777" w:rsidR="0020573B" w:rsidRPr="0020573B" w:rsidRDefault="0020573B" w:rsidP="0020573B">
            <w:pPr>
              <w:widowControl/>
              <w:autoSpaceDE/>
              <w:autoSpaceDN/>
              <w:jc w:val="center"/>
              <w:rPr>
                <w:rFonts w:eastAsia="Times New Roman" w:cs="Times New Roman"/>
                <w:sz w:val="32"/>
                <w:szCs w:val="20"/>
                <w:lang w:bidi="ar-SA"/>
              </w:rPr>
            </w:pPr>
          </w:p>
        </w:tc>
      </w:tr>
      <w:tr w:rsidR="0020573B" w:rsidRPr="0020573B" w14:paraId="136BF952" w14:textId="77777777" w:rsidTr="00422181">
        <w:trPr>
          <w:trHeight w:val="450"/>
        </w:trPr>
        <w:tc>
          <w:tcPr>
            <w:tcW w:w="4435" w:type="pct"/>
            <w:vMerge w:val="restart"/>
            <w:tcBorders>
              <w:top w:val="single" w:sz="4" w:space="0" w:color="auto"/>
              <w:left w:val="single" w:sz="4" w:space="0" w:color="auto"/>
              <w:right w:val="single" w:sz="4" w:space="0" w:color="auto"/>
            </w:tcBorders>
          </w:tcPr>
          <w:p w14:paraId="0001E537" w14:textId="77777777" w:rsidR="0020573B" w:rsidRPr="0020573B" w:rsidRDefault="0020573B" w:rsidP="0020573B">
            <w:pPr>
              <w:widowControl/>
              <w:autoSpaceDE/>
              <w:autoSpaceDN/>
              <w:spacing w:after="120"/>
              <w:rPr>
                <w:rFonts w:eastAsia="Times New Roman" w:cs="Times New Roman"/>
                <w:sz w:val="20"/>
                <w:szCs w:val="14"/>
                <w:lang w:bidi="ar-SA"/>
              </w:rPr>
            </w:pPr>
            <w:bookmarkStart w:id="41" w:name="feedbackANA"/>
            <w:bookmarkEnd w:id="41"/>
          </w:p>
        </w:tc>
        <w:tc>
          <w:tcPr>
            <w:tcW w:w="283" w:type="pct"/>
            <w:tcBorders>
              <w:top w:val="single" w:sz="4" w:space="0" w:color="auto"/>
              <w:left w:val="single" w:sz="4" w:space="0" w:color="auto"/>
              <w:right w:val="single" w:sz="4" w:space="0" w:color="auto"/>
            </w:tcBorders>
          </w:tcPr>
          <w:p w14:paraId="63C31FE8" w14:textId="77777777" w:rsidR="0020573B" w:rsidRPr="0020573B" w:rsidRDefault="0020573B" w:rsidP="0020573B">
            <w:pPr>
              <w:widowControl/>
              <w:autoSpaceDE/>
              <w:autoSpaceDN/>
              <w:jc w:val="center"/>
              <w:rPr>
                <w:rFonts w:eastAsia="Times New Roman" w:cs="Times New Roman"/>
                <w:sz w:val="20"/>
                <w:szCs w:val="20"/>
                <w:lang w:bidi="ar-SA"/>
              </w:rPr>
            </w:pPr>
            <w:bookmarkStart w:id="42" w:name="totalANA"/>
            <w:bookmarkEnd w:id="42"/>
          </w:p>
        </w:tc>
        <w:tc>
          <w:tcPr>
            <w:tcW w:w="283" w:type="pct"/>
            <w:vMerge w:val="restart"/>
            <w:tcBorders>
              <w:top w:val="single" w:sz="4" w:space="0" w:color="auto"/>
              <w:left w:val="single" w:sz="4" w:space="0" w:color="auto"/>
              <w:bottom w:val="single" w:sz="4" w:space="0" w:color="auto"/>
              <w:right w:val="single" w:sz="4" w:space="0" w:color="auto"/>
            </w:tcBorders>
          </w:tcPr>
          <w:p w14:paraId="4FABF893" w14:textId="77777777" w:rsidR="0020573B" w:rsidRPr="0020573B" w:rsidRDefault="0020573B" w:rsidP="0020573B">
            <w:pPr>
              <w:widowControl/>
              <w:autoSpaceDE/>
              <w:autoSpaceDN/>
              <w:jc w:val="center"/>
              <w:rPr>
                <w:rFonts w:eastAsia="Times New Roman" w:cs="Times New Roman"/>
                <w:sz w:val="20"/>
                <w:szCs w:val="20"/>
                <w:lang w:bidi="ar-SA"/>
              </w:rPr>
            </w:pPr>
            <w:bookmarkStart w:id="43" w:name="markANA"/>
            <w:bookmarkEnd w:id="43"/>
          </w:p>
        </w:tc>
      </w:tr>
      <w:tr w:rsidR="0020573B" w:rsidRPr="0020573B" w14:paraId="0A2393B0" w14:textId="77777777" w:rsidTr="00422181">
        <w:trPr>
          <w:trHeight w:val="451"/>
        </w:trPr>
        <w:tc>
          <w:tcPr>
            <w:tcW w:w="4435" w:type="pct"/>
            <w:vMerge/>
            <w:tcBorders>
              <w:left w:val="single" w:sz="4" w:space="0" w:color="auto"/>
              <w:bottom w:val="single" w:sz="4" w:space="0" w:color="auto"/>
              <w:right w:val="single" w:sz="4" w:space="0" w:color="auto"/>
            </w:tcBorders>
          </w:tcPr>
          <w:p w14:paraId="30487111" w14:textId="77777777" w:rsidR="0020573B" w:rsidRPr="0020573B" w:rsidRDefault="0020573B" w:rsidP="0020573B">
            <w:pPr>
              <w:widowControl/>
              <w:autoSpaceDE/>
              <w:autoSpaceDN/>
              <w:rPr>
                <w:rFonts w:eastAsia="Times New Roman" w:cs="Times New Roman"/>
                <w:b/>
                <w:sz w:val="16"/>
                <w:szCs w:val="16"/>
                <w:lang w:bidi="ar-SA"/>
              </w:rPr>
            </w:pPr>
          </w:p>
        </w:tc>
        <w:tc>
          <w:tcPr>
            <w:tcW w:w="283" w:type="pct"/>
            <w:tcBorders>
              <w:left w:val="single" w:sz="4" w:space="0" w:color="auto"/>
              <w:bottom w:val="single" w:sz="4" w:space="0" w:color="auto"/>
              <w:right w:val="single" w:sz="4" w:space="0" w:color="auto"/>
            </w:tcBorders>
          </w:tcPr>
          <w:p w14:paraId="66266E71" w14:textId="77777777" w:rsidR="0020573B" w:rsidRPr="0020573B" w:rsidRDefault="0020573B" w:rsidP="0020573B">
            <w:pPr>
              <w:widowControl/>
              <w:autoSpaceDE/>
              <w:autoSpaceDN/>
              <w:rPr>
                <w:rFonts w:eastAsia="Times New Roman"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6B67DA03" w14:textId="77777777" w:rsidR="0020573B" w:rsidRPr="0020573B" w:rsidRDefault="0020573B" w:rsidP="0020573B">
            <w:pPr>
              <w:widowControl/>
              <w:autoSpaceDE/>
              <w:autoSpaceDN/>
              <w:jc w:val="center"/>
              <w:rPr>
                <w:rFonts w:eastAsia="Times New Roman" w:cs="Times New Roman"/>
                <w:sz w:val="32"/>
                <w:szCs w:val="20"/>
                <w:lang w:bidi="ar-SA"/>
              </w:rPr>
            </w:pPr>
          </w:p>
        </w:tc>
      </w:tr>
      <w:tr w:rsidR="0020573B" w:rsidRPr="0020573B" w14:paraId="5BD9A46C"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11E57E50" w14:textId="77777777" w:rsidR="0020573B" w:rsidRPr="0020573B" w:rsidRDefault="0020573B" w:rsidP="0020573B">
            <w:pPr>
              <w:widowControl/>
              <w:autoSpaceDE/>
              <w:autoSpaceDN/>
              <w:rPr>
                <w:rFonts w:eastAsia="Times New Roman" w:cs="Times New Roman"/>
                <w:b/>
                <w:sz w:val="16"/>
                <w:szCs w:val="16"/>
                <w:lang w:bidi="ar-SA"/>
              </w:rPr>
            </w:pPr>
            <w:r w:rsidRPr="0020573B">
              <w:rPr>
                <w:rFonts w:eastAsia="Times New Roman" w:cs="Times New Roman"/>
                <w:b/>
                <w:sz w:val="20"/>
                <w:szCs w:val="16"/>
                <w:lang w:bidi="ar-SA"/>
              </w:rPr>
              <w:t xml:space="preserve">4. </w:t>
            </w:r>
            <w:r w:rsidRPr="0020573B">
              <w:rPr>
                <w:rFonts w:eastAsia="Times New Roman" w:cs="Times New Roman"/>
                <w:b/>
                <w:sz w:val="20"/>
                <w:szCs w:val="20"/>
                <w:lang w:bidi="ar-SA"/>
              </w:rPr>
              <w:t>Practical Application Skills</w:t>
            </w:r>
          </w:p>
          <w:p w14:paraId="2C2B7F75" w14:textId="77777777" w:rsidR="0020573B" w:rsidRPr="0020573B" w:rsidRDefault="0020573B" w:rsidP="0020573B">
            <w:pPr>
              <w:widowControl/>
              <w:autoSpaceDE/>
              <w:autoSpaceDN/>
              <w:spacing w:after="120"/>
              <w:rPr>
                <w:rFonts w:eastAsia="Times New Roman"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1BC56E6B" w14:textId="77777777" w:rsidR="0020573B" w:rsidRPr="0020573B" w:rsidRDefault="0020573B" w:rsidP="0020573B">
            <w:pPr>
              <w:widowControl/>
              <w:autoSpaceDE/>
              <w:autoSpaceDN/>
              <w:jc w:val="center"/>
              <w:rPr>
                <w:rFonts w:eastAsia="Times New Roman"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029BA38" w14:textId="77777777" w:rsidR="0020573B" w:rsidRPr="0020573B" w:rsidRDefault="0020573B" w:rsidP="0020573B">
            <w:pPr>
              <w:widowControl/>
              <w:autoSpaceDE/>
              <w:autoSpaceDN/>
              <w:jc w:val="center"/>
              <w:rPr>
                <w:rFonts w:eastAsia="Times New Roman" w:cs="Times New Roman"/>
                <w:sz w:val="32"/>
                <w:szCs w:val="20"/>
                <w:lang w:bidi="ar-SA"/>
              </w:rPr>
            </w:pPr>
          </w:p>
        </w:tc>
      </w:tr>
      <w:tr w:rsidR="0020573B" w:rsidRPr="0020573B" w14:paraId="5B2E4995" w14:textId="77777777" w:rsidTr="00422181">
        <w:trPr>
          <w:trHeight w:val="451"/>
        </w:trPr>
        <w:tc>
          <w:tcPr>
            <w:tcW w:w="4435" w:type="pct"/>
            <w:vMerge w:val="restart"/>
            <w:tcBorders>
              <w:top w:val="single" w:sz="4" w:space="0" w:color="auto"/>
              <w:left w:val="single" w:sz="4" w:space="0" w:color="auto"/>
              <w:right w:val="single" w:sz="4" w:space="0" w:color="auto"/>
            </w:tcBorders>
          </w:tcPr>
          <w:p w14:paraId="4785B846" w14:textId="77777777" w:rsidR="0020573B" w:rsidRPr="0020573B" w:rsidRDefault="0020573B" w:rsidP="0020573B">
            <w:pPr>
              <w:widowControl/>
              <w:autoSpaceDE/>
              <w:autoSpaceDN/>
              <w:spacing w:after="120"/>
              <w:rPr>
                <w:rFonts w:eastAsia="Times New Roman" w:cs="Times New Roman"/>
                <w:sz w:val="20"/>
                <w:szCs w:val="14"/>
                <w:lang w:bidi="ar-SA"/>
              </w:rPr>
            </w:pPr>
            <w:bookmarkStart w:id="44" w:name="feedbackPAD"/>
            <w:bookmarkEnd w:id="44"/>
          </w:p>
        </w:tc>
        <w:tc>
          <w:tcPr>
            <w:tcW w:w="283" w:type="pct"/>
            <w:tcBorders>
              <w:top w:val="single" w:sz="4" w:space="0" w:color="auto"/>
              <w:left w:val="single" w:sz="4" w:space="0" w:color="auto"/>
              <w:right w:val="single" w:sz="4" w:space="0" w:color="auto"/>
            </w:tcBorders>
          </w:tcPr>
          <w:p w14:paraId="6FFB3303" w14:textId="77777777" w:rsidR="0020573B" w:rsidRPr="0020573B" w:rsidRDefault="0020573B" w:rsidP="0020573B">
            <w:pPr>
              <w:widowControl/>
              <w:autoSpaceDE/>
              <w:autoSpaceDN/>
              <w:jc w:val="center"/>
              <w:rPr>
                <w:rFonts w:eastAsia="Times New Roman" w:cs="Times New Roman"/>
                <w:sz w:val="20"/>
                <w:szCs w:val="20"/>
                <w:lang w:bidi="ar-SA"/>
              </w:rPr>
            </w:pPr>
            <w:bookmarkStart w:id="45" w:name="totalPAD"/>
            <w:bookmarkEnd w:id="45"/>
          </w:p>
        </w:tc>
        <w:tc>
          <w:tcPr>
            <w:tcW w:w="283" w:type="pct"/>
            <w:vMerge w:val="restart"/>
            <w:tcBorders>
              <w:top w:val="single" w:sz="4" w:space="0" w:color="auto"/>
              <w:left w:val="single" w:sz="4" w:space="0" w:color="auto"/>
              <w:bottom w:val="single" w:sz="4" w:space="0" w:color="auto"/>
              <w:right w:val="single" w:sz="4" w:space="0" w:color="auto"/>
            </w:tcBorders>
          </w:tcPr>
          <w:p w14:paraId="12E0F546" w14:textId="77777777" w:rsidR="0020573B" w:rsidRPr="0020573B" w:rsidRDefault="0020573B" w:rsidP="0020573B">
            <w:pPr>
              <w:widowControl/>
              <w:autoSpaceDE/>
              <w:autoSpaceDN/>
              <w:jc w:val="center"/>
              <w:rPr>
                <w:rFonts w:eastAsia="Times New Roman" w:cs="Times New Roman"/>
                <w:sz w:val="20"/>
                <w:szCs w:val="20"/>
                <w:lang w:bidi="ar-SA"/>
              </w:rPr>
            </w:pPr>
            <w:bookmarkStart w:id="46" w:name="markPAD"/>
            <w:bookmarkEnd w:id="46"/>
          </w:p>
        </w:tc>
      </w:tr>
      <w:tr w:rsidR="0020573B" w:rsidRPr="0020573B" w14:paraId="46A93DB5" w14:textId="77777777" w:rsidTr="00422181">
        <w:trPr>
          <w:trHeight w:val="450"/>
        </w:trPr>
        <w:tc>
          <w:tcPr>
            <w:tcW w:w="4435" w:type="pct"/>
            <w:vMerge/>
            <w:tcBorders>
              <w:left w:val="single" w:sz="4" w:space="0" w:color="auto"/>
              <w:bottom w:val="single" w:sz="4" w:space="0" w:color="auto"/>
              <w:right w:val="single" w:sz="4" w:space="0" w:color="auto"/>
            </w:tcBorders>
          </w:tcPr>
          <w:p w14:paraId="19C9BA17" w14:textId="77777777" w:rsidR="0020573B" w:rsidRPr="0020573B" w:rsidRDefault="0020573B" w:rsidP="0020573B">
            <w:pPr>
              <w:widowControl/>
              <w:autoSpaceDE/>
              <w:autoSpaceDN/>
              <w:rPr>
                <w:rFonts w:eastAsia="Times New Roman" w:cs="Times New Roman"/>
                <w:b/>
                <w:sz w:val="16"/>
                <w:szCs w:val="16"/>
                <w:lang w:bidi="ar-SA"/>
              </w:rPr>
            </w:pPr>
          </w:p>
        </w:tc>
        <w:tc>
          <w:tcPr>
            <w:tcW w:w="283" w:type="pct"/>
            <w:tcBorders>
              <w:left w:val="single" w:sz="4" w:space="0" w:color="auto"/>
              <w:bottom w:val="single" w:sz="4" w:space="0" w:color="auto"/>
              <w:right w:val="single" w:sz="4" w:space="0" w:color="auto"/>
            </w:tcBorders>
          </w:tcPr>
          <w:p w14:paraId="6AF4B97A" w14:textId="77777777" w:rsidR="0020573B" w:rsidRPr="0020573B" w:rsidRDefault="0020573B" w:rsidP="0020573B">
            <w:pPr>
              <w:widowControl/>
              <w:autoSpaceDE/>
              <w:autoSpaceDN/>
              <w:rPr>
                <w:rFonts w:eastAsia="Times New Roman"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497C7535" w14:textId="77777777" w:rsidR="0020573B" w:rsidRPr="0020573B" w:rsidRDefault="0020573B" w:rsidP="0020573B">
            <w:pPr>
              <w:widowControl/>
              <w:autoSpaceDE/>
              <w:autoSpaceDN/>
              <w:jc w:val="center"/>
              <w:rPr>
                <w:rFonts w:eastAsia="Times New Roman" w:cs="Times New Roman"/>
                <w:sz w:val="32"/>
                <w:szCs w:val="20"/>
                <w:lang w:bidi="ar-SA"/>
              </w:rPr>
            </w:pPr>
          </w:p>
        </w:tc>
      </w:tr>
      <w:tr w:rsidR="0020573B" w:rsidRPr="0020573B" w14:paraId="1F96D930"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65B11F38" w14:textId="77777777" w:rsidR="0020573B" w:rsidRPr="0020573B" w:rsidRDefault="0020573B" w:rsidP="0020573B">
            <w:pPr>
              <w:widowControl/>
              <w:autoSpaceDE/>
              <w:autoSpaceDN/>
              <w:rPr>
                <w:rFonts w:eastAsia="Times New Roman" w:cs="Times New Roman"/>
                <w:b/>
                <w:sz w:val="16"/>
                <w:szCs w:val="16"/>
                <w:lang w:bidi="ar-SA"/>
              </w:rPr>
            </w:pPr>
            <w:r w:rsidRPr="0020573B">
              <w:rPr>
                <w:rFonts w:eastAsia="Times New Roman" w:cs="Times New Roman"/>
                <w:b/>
                <w:sz w:val="20"/>
                <w:szCs w:val="16"/>
                <w:lang w:bidi="ar-SA"/>
              </w:rPr>
              <w:t xml:space="preserve">5. </w:t>
            </w:r>
            <w:r w:rsidRPr="0020573B">
              <w:rPr>
                <w:rFonts w:eastAsia="Times New Roman" w:cs="Times New Roman"/>
                <w:b/>
                <w:sz w:val="20"/>
                <w:szCs w:val="20"/>
                <w:lang w:bidi="ar-SA"/>
              </w:rPr>
              <w:t>Transferable Skills for Life and Professional Practice</w:t>
            </w:r>
            <w:r w:rsidRPr="0020573B">
              <w:rPr>
                <w:rFonts w:eastAsia="Times New Roman" w:cs="Times New Roman"/>
                <w:b/>
                <w:sz w:val="16"/>
                <w:szCs w:val="16"/>
                <w:lang w:bidi="ar-SA"/>
              </w:rPr>
              <w:t xml:space="preserve"> </w:t>
            </w:r>
          </w:p>
          <w:p w14:paraId="570798B6" w14:textId="77777777" w:rsidR="0020573B" w:rsidRPr="0020573B" w:rsidRDefault="0020573B" w:rsidP="0020573B">
            <w:pPr>
              <w:widowControl/>
              <w:autoSpaceDE/>
              <w:autoSpaceDN/>
              <w:spacing w:after="120"/>
              <w:rPr>
                <w:rFonts w:eastAsia="Times New Roman" w:cs="Times New Roman"/>
                <w:sz w:val="14"/>
                <w:szCs w:val="14"/>
                <w:lang w:bidi="ar-SA"/>
              </w:rPr>
            </w:pPr>
          </w:p>
        </w:tc>
        <w:tc>
          <w:tcPr>
            <w:tcW w:w="283" w:type="pct"/>
            <w:tcBorders>
              <w:top w:val="single" w:sz="4" w:space="0" w:color="auto"/>
              <w:left w:val="single" w:sz="4" w:space="0" w:color="auto"/>
              <w:right w:val="single" w:sz="4" w:space="0" w:color="auto"/>
            </w:tcBorders>
            <w:shd w:val="clear" w:color="auto" w:fill="D9D9D9"/>
          </w:tcPr>
          <w:p w14:paraId="597A5123" w14:textId="77777777" w:rsidR="0020573B" w:rsidRPr="0020573B" w:rsidRDefault="0020573B" w:rsidP="0020573B">
            <w:pPr>
              <w:widowControl/>
              <w:autoSpaceDE/>
              <w:autoSpaceDN/>
              <w:jc w:val="center"/>
              <w:rPr>
                <w:rFonts w:eastAsia="Times New Roman" w:cs="Times New Roman"/>
                <w:sz w:val="32"/>
                <w:szCs w:val="20"/>
                <w:lang w:bidi="ar-SA"/>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878F72" w14:textId="77777777" w:rsidR="0020573B" w:rsidRPr="0020573B" w:rsidRDefault="0020573B" w:rsidP="0020573B">
            <w:pPr>
              <w:widowControl/>
              <w:autoSpaceDE/>
              <w:autoSpaceDN/>
              <w:jc w:val="center"/>
              <w:rPr>
                <w:rFonts w:eastAsia="Times New Roman" w:cs="Times New Roman"/>
                <w:sz w:val="32"/>
                <w:szCs w:val="20"/>
                <w:lang w:bidi="ar-SA"/>
              </w:rPr>
            </w:pPr>
          </w:p>
        </w:tc>
      </w:tr>
      <w:tr w:rsidR="0020573B" w:rsidRPr="0020573B" w14:paraId="7E256130" w14:textId="77777777" w:rsidTr="00422181">
        <w:trPr>
          <w:trHeight w:val="451"/>
        </w:trPr>
        <w:tc>
          <w:tcPr>
            <w:tcW w:w="4435" w:type="pct"/>
            <w:vMerge w:val="restart"/>
            <w:tcBorders>
              <w:top w:val="single" w:sz="4" w:space="0" w:color="auto"/>
              <w:left w:val="single" w:sz="4" w:space="0" w:color="auto"/>
              <w:right w:val="single" w:sz="4" w:space="0" w:color="auto"/>
            </w:tcBorders>
          </w:tcPr>
          <w:p w14:paraId="7916D8EE" w14:textId="77777777" w:rsidR="0020573B" w:rsidRPr="0020573B" w:rsidRDefault="0020573B" w:rsidP="0020573B">
            <w:pPr>
              <w:widowControl/>
              <w:autoSpaceDE/>
              <w:autoSpaceDN/>
              <w:spacing w:after="120"/>
              <w:rPr>
                <w:rFonts w:eastAsia="Times New Roman" w:cs="Times New Roman"/>
                <w:sz w:val="20"/>
                <w:szCs w:val="14"/>
                <w:lang w:bidi="ar-SA"/>
              </w:rPr>
            </w:pPr>
            <w:bookmarkStart w:id="47" w:name="feedbackSPP"/>
            <w:bookmarkEnd w:id="47"/>
            <w:r w:rsidRPr="0020573B">
              <w:rPr>
                <w:rFonts w:eastAsia="Times New Roman" w:cs="Times New Roman"/>
                <w:sz w:val="20"/>
                <w:szCs w:val="14"/>
                <w:lang w:bidi="ar-SA"/>
              </w:rPr>
              <w:t>The report is well-written and presented. (Grade mark: 80.00%)</w:t>
            </w:r>
          </w:p>
        </w:tc>
        <w:tc>
          <w:tcPr>
            <w:tcW w:w="283" w:type="pct"/>
            <w:tcBorders>
              <w:top w:val="single" w:sz="4" w:space="0" w:color="auto"/>
              <w:left w:val="single" w:sz="4" w:space="0" w:color="auto"/>
              <w:right w:val="single" w:sz="4" w:space="0" w:color="auto"/>
            </w:tcBorders>
          </w:tcPr>
          <w:p w14:paraId="7C8D2223" w14:textId="77777777" w:rsidR="0020573B" w:rsidRPr="0020573B" w:rsidRDefault="0020573B" w:rsidP="0020573B">
            <w:pPr>
              <w:widowControl/>
              <w:autoSpaceDE/>
              <w:autoSpaceDN/>
              <w:jc w:val="center"/>
              <w:rPr>
                <w:rFonts w:eastAsia="Times New Roman" w:cs="Times New Roman"/>
                <w:sz w:val="20"/>
                <w:szCs w:val="20"/>
                <w:lang w:bidi="ar-SA"/>
              </w:rPr>
            </w:pPr>
            <w:bookmarkStart w:id="48" w:name="totalSPP"/>
            <w:bookmarkEnd w:id="48"/>
            <w:r w:rsidRPr="0020573B">
              <w:rPr>
                <w:rFonts w:eastAsia="Times New Roman" w:cs="Times New Roman"/>
                <w:sz w:val="20"/>
                <w:szCs w:val="20"/>
                <w:lang w:bidi="ar-SA"/>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D638656" w14:textId="77777777" w:rsidR="0020573B" w:rsidRPr="0020573B" w:rsidRDefault="0020573B" w:rsidP="0020573B">
            <w:pPr>
              <w:widowControl/>
              <w:autoSpaceDE/>
              <w:autoSpaceDN/>
              <w:jc w:val="center"/>
              <w:rPr>
                <w:rFonts w:eastAsia="Times New Roman" w:cs="Times New Roman"/>
                <w:sz w:val="20"/>
                <w:szCs w:val="20"/>
                <w:lang w:bidi="ar-SA"/>
              </w:rPr>
            </w:pPr>
            <w:bookmarkStart w:id="49" w:name="markSPP"/>
            <w:bookmarkEnd w:id="49"/>
            <w:r w:rsidRPr="0020573B">
              <w:rPr>
                <w:rFonts w:eastAsia="Times New Roman" w:cs="Times New Roman"/>
                <w:sz w:val="20"/>
                <w:szCs w:val="20"/>
                <w:lang w:bidi="ar-SA"/>
              </w:rPr>
              <w:t>8</w:t>
            </w:r>
          </w:p>
        </w:tc>
      </w:tr>
      <w:tr w:rsidR="0020573B" w:rsidRPr="0020573B" w14:paraId="01B6D4DE" w14:textId="77777777" w:rsidTr="00422181">
        <w:trPr>
          <w:trHeight w:val="450"/>
        </w:trPr>
        <w:tc>
          <w:tcPr>
            <w:tcW w:w="4435" w:type="pct"/>
            <w:vMerge/>
            <w:tcBorders>
              <w:left w:val="single" w:sz="4" w:space="0" w:color="auto"/>
              <w:bottom w:val="single" w:sz="4" w:space="0" w:color="auto"/>
              <w:right w:val="single" w:sz="4" w:space="0" w:color="auto"/>
            </w:tcBorders>
          </w:tcPr>
          <w:p w14:paraId="7B0E675E" w14:textId="77777777" w:rsidR="0020573B" w:rsidRPr="0020573B" w:rsidRDefault="0020573B" w:rsidP="0020573B">
            <w:pPr>
              <w:widowControl/>
              <w:autoSpaceDE/>
              <w:autoSpaceDN/>
              <w:rPr>
                <w:rFonts w:eastAsia="Times New Roman" w:cs="Times New Roman"/>
                <w:b/>
                <w:sz w:val="20"/>
                <w:szCs w:val="16"/>
                <w:lang w:bidi="ar-SA"/>
              </w:rPr>
            </w:pPr>
          </w:p>
        </w:tc>
        <w:tc>
          <w:tcPr>
            <w:tcW w:w="283" w:type="pct"/>
            <w:tcBorders>
              <w:left w:val="single" w:sz="4" w:space="0" w:color="auto"/>
              <w:bottom w:val="single" w:sz="4" w:space="0" w:color="auto"/>
              <w:right w:val="single" w:sz="4" w:space="0" w:color="auto"/>
            </w:tcBorders>
          </w:tcPr>
          <w:p w14:paraId="72A087F1" w14:textId="77777777" w:rsidR="0020573B" w:rsidRPr="0020573B" w:rsidRDefault="0020573B" w:rsidP="0020573B">
            <w:pPr>
              <w:widowControl/>
              <w:autoSpaceDE/>
              <w:autoSpaceDN/>
              <w:rPr>
                <w:rFonts w:eastAsia="Times New Roman" w:cs="Times New Roman"/>
                <w:sz w:val="20"/>
                <w:szCs w:val="20"/>
                <w:lang w:bidi="ar-SA"/>
              </w:rPr>
            </w:pPr>
          </w:p>
        </w:tc>
        <w:tc>
          <w:tcPr>
            <w:tcW w:w="283" w:type="pct"/>
            <w:vMerge/>
            <w:tcBorders>
              <w:top w:val="single" w:sz="4" w:space="0" w:color="auto"/>
              <w:left w:val="single" w:sz="4" w:space="0" w:color="auto"/>
              <w:bottom w:val="single" w:sz="4" w:space="0" w:color="auto"/>
              <w:right w:val="single" w:sz="4" w:space="0" w:color="auto"/>
            </w:tcBorders>
          </w:tcPr>
          <w:p w14:paraId="138C2010" w14:textId="77777777" w:rsidR="0020573B" w:rsidRPr="0020573B" w:rsidRDefault="0020573B" w:rsidP="0020573B">
            <w:pPr>
              <w:widowControl/>
              <w:autoSpaceDE/>
              <w:autoSpaceDN/>
              <w:jc w:val="center"/>
              <w:rPr>
                <w:rFonts w:eastAsia="Times New Roman" w:cs="Times New Roman"/>
                <w:sz w:val="20"/>
                <w:szCs w:val="20"/>
                <w:lang w:bidi="ar-SA"/>
              </w:rPr>
            </w:pPr>
          </w:p>
        </w:tc>
      </w:tr>
    </w:tbl>
    <w:p w14:paraId="5E10EDF6" w14:textId="77777777" w:rsidR="0020573B" w:rsidRPr="0020573B" w:rsidRDefault="0020573B" w:rsidP="0020573B">
      <w:pPr>
        <w:widowControl/>
        <w:autoSpaceDE/>
        <w:autoSpaceDN/>
        <w:ind w:left="284" w:right="533"/>
        <w:contextualSpacing/>
        <w:rPr>
          <w:rFonts w:eastAsia="Times New Roman" w:cs="Times New Roman"/>
          <w:b/>
          <w:sz w:val="14"/>
          <w:szCs w:val="16"/>
          <w:lang w:bidi="ar-SA"/>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0573B" w:rsidRPr="0020573B" w14:paraId="2F550084" w14:textId="77777777" w:rsidTr="00422181">
        <w:trPr>
          <w:cantSplit/>
        </w:trPr>
        <w:tc>
          <w:tcPr>
            <w:tcW w:w="6062" w:type="dxa"/>
            <w:vMerge w:val="restart"/>
            <w:shd w:val="pct15" w:color="auto" w:fill="auto"/>
            <w:vAlign w:val="center"/>
          </w:tcPr>
          <w:p w14:paraId="4A85E1BE" w14:textId="77777777" w:rsidR="0020573B" w:rsidRPr="0020573B" w:rsidRDefault="0020573B" w:rsidP="0020573B">
            <w:pPr>
              <w:widowControl/>
              <w:autoSpaceDE/>
              <w:autoSpaceDN/>
              <w:rPr>
                <w:rFonts w:eastAsia="Times New Roman" w:cs="Times New Roman"/>
                <w:sz w:val="16"/>
                <w:szCs w:val="16"/>
                <w:lang w:bidi="ar-SA"/>
              </w:rPr>
            </w:pPr>
            <w:r w:rsidRPr="0020573B">
              <w:rPr>
                <w:rFonts w:eastAsia="Times New Roman" w:cs="Arial"/>
                <w:b/>
                <w:bCs/>
                <w:lang w:bidi="ar-SA"/>
              </w:rPr>
              <w:t xml:space="preserve">Assignment Mark </w:t>
            </w:r>
            <w:r w:rsidRPr="0020573B">
              <w:rPr>
                <w:rFonts w:eastAsia="Times New Roman" w:cs="Arial"/>
                <w:bCs/>
                <w:lang w:bidi="ar-SA"/>
              </w:rPr>
              <w:t>(</w:t>
            </w:r>
            <w:r w:rsidRPr="0020573B">
              <w:rPr>
                <w:rFonts w:eastAsia="Times New Roman" w:cs="Times New Roman"/>
                <w:sz w:val="16"/>
                <w:szCs w:val="16"/>
                <w:lang w:bidi="ar-SA"/>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D320BAB" w14:textId="77777777" w:rsidR="0020573B" w:rsidRPr="0020573B" w:rsidRDefault="0020573B" w:rsidP="0020573B">
            <w:pPr>
              <w:widowControl/>
              <w:autoSpaceDE/>
              <w:autoSpaceDN/>
              <w:rPr>
                <w:rFonts w:eastAsia="Times New Roman" w:cs="Arial"/>
                <w:b/>
                <w:bCs/>
                <w:sz w:val="16"/>
                <w:szCs w:val="16"/>
                <w:lang w:bidi="ar-SA"/>
              </w:rPr>
            </w:pPr>
            <w:r w:rsidRPr="0020573B">
              <w:rPr>
                <w:rFonts w:eastAsia="Times New Roman" w:cs="Arial"/>
                <w:b/>
                <w:sz w:val="16"/>
                <w:szCs w:val="16"/>
                <w:lang w:bidi="ar-SA"/>
              </w:rPr>
              <w:t>Late Submission Penalties (tick if appropriate)</w:t>
            </w:r>
          </w:p>
        </w:tc>
        <w:tc>
          <w:tcPr>
            <w:tcW w:w="1276" w:type="dxa"/>
            <w:vMerge w:val="restart"/>
            <w:vAlign w:val="center"/>
          </w:tcPr>
          <w:p w14:paraId="53F66A33" w14:textId="77777777" w:rsidR="0020573B" w:rsidRPr="0020573B" w:rsidRDefault="0020573B" w:rsidP="0020573B">
            <w:pPr>
              <w:widowControl/>
              <w:autoSpaceDE/>
              <w:autoSpaceDN/>
              <w:jc w:val="right"/>
              <w:rPr>
                <w:rFonts w:eastAsia="Times New Roman" w:cs="Arial"/>
                <w:b/>
                <w:bCs/>
                <w:sz w:val="20"/>
                <w:szCs w:val="20"/>
                <w:lang w:bidi="ar-SA"/>
              </w:rPr>
            </w:pPr>
            <w:bookmarkStart w:id="50" w:name="totalMark"/>
            <w:bookmarkEnd w:id="50"/>
            <w:r w:rsidRPr="0020573B">
              <w:rPr>
                <w:rFonts w:eastAsia="Times New Roman" w:cs="Arial"/>
                <w:b/>
                <w:bCs/>
                <w:sz w:val="20"/>
                <w:szCs w:val="20"/>
                <w:lang w:bidi="ar-SA"/>
              </w:rPr>
              <w:t>76%</w:t>
            </w:r>
          </w:p>
        </w:tc>
      </w:tr>
      <w:tr w:rsidR="0020573B" w:rsidRPr="0020573B" w14:paraId="384943BB" w14:textId="77777777" w:rsidTr="00422181">
        <w:trPr>
          <w:cantSplit/>
        </w:trPr>
        <w:tc>
          <w:tcPr>
            <w:tcW w:w="6062" w:type="dxa"/>
            <w:vMerge/>
            <w:vAlign w:val="bottom"/>
          </w:tcPr>
          <w:p w14:paraId="6B01A78F" w14:textId="77777777" w:rsidR="0020573B" w:rsidRPr="0020573B" w:rsidRDefault="0020573B" w:rsidP="0020573B">
            <w:pPr>
              <w:widowControl/>
              <w:autoSpaceDE/>
              <w:autoSpaceDN/>
              <w:rPr>
                <w:rFonts w:eastAsia="Times New Roman" w:cs="Arial"/>
                <w:sz w:val="20"/>
                <w:szCs w:val="20"/>
                <w:lang w:bidi="ar-SA"/>
              </w:rPr>
            </w:pPr>
          </w:p>
        </w:tc>
        <w:tc>
          <w:tcPr>
            <w:tcW w:w="2903" w:type="dxa"/>
            <w:vAlign w:val="bottom"/>
          </w:tcPr>
          <w:p w14:paraId="39861076" w14:textId="77777777" w:rsidR="0020573B" w:rsidRPr="0020573B" w:rsidRDefault="0020573B" w:rsidP="0020573B">
            <w:pPr>
              <w:widowControl/>
              <w:autoSpaceDE/>
              <w:autoSpaceDN/>
              <w:rPr>
                <w:rFonts w:eastAsia="Times New Roman" w:cs="Arial"/>
                <w:b/>
                <w:bCs/>
                <w:sz w:val="16"/>
                <w:szCs w:val="16"/>
                <w:lang w:bidi="ar-SA"/>
              </w:rPr>
            </w:pPr>
            <w:r w:rsidRPr="0020573B">
              <w:rPr>
                <w:rFonts w:eastAsia="Times New Roman" w:cs="Arial"/>
                <w:sz w:val="16"/>
                <w:szCs w:val="16"/>
                <w:lang w:bidi="ar-SA"/>
              </w:rPr>
              <w:t>Up to 1 week late (40% Max)</w:t>
            </w:r>
          </w:p>
        </w:tc>
        <w:tc>
          <w:tcPr>
            <w:tcW w:w="425" w:type="dxa"/>
            <w:vAlign w:val="bottom"/>
          </w:tcPr>
          <w:p w14:paraId="67324DEA" w14:textId="77777777" w:rsidR="0020573B" w:rsidRPr="0020573B" w:rsidRDefault="0020573B" w:rsidP="0020573B">
            <w:pPr>
              <w:widowControl/>
              <w:autoSpaceDE/>
              <w:autoSpaceDN/>
              <w:jc w:val="center"/>
              <w:rPr>
                <w:rFonts w:eastAsia="Times New Roman" w:cs="Arial"/>
                <w:sz w:val="12"/>
                <w:szCs w:val="12"/>
                <w:lang w:bidi="ar-SA"/>
              </w:rPr>
            </w:pPr>
            <w:bookmarkStart w:id="51" w:name="fourWeeksLate"/>
            <w:bookmarkEnd w:id="51"/>
          </w:p>
        </w:tc>
        <w:tc>
          <w:tcPr>
            <w:tcW w:w="1276" w:type="dxa"/>
            <w:vMerge/>
            <w:vAlign w:val="bottom"/>
          </w:tcPr>
          <w:p w14:paraId="0FE3FC0D" w14:textId="77777777" w:rsidR="0020573B" w:rsidRPr="0020573B" w:rsidRDefault="0020573B" w:rsidP="0020573B">
            <w:pPr>
              <w:widowControl/>
              <w:autoSpaceDE/>
              <w:autoSpaceDN/>
              <w:ind w:leftChars="71" w:left="156"/>
              <w:rPr>
                <w:rFonts w:eastAsia="Times New Roman" w:cs="Arial"/>
                <w:sz w:val="20"/>
                <w:szCs w:val="20"/>
                <w:lang w:bidi="ar-SA"/>
              </w:rPr>
            </w:pPr>
          </w:p>
        </w:tc>
      </w:tr>
      <w:tr w:rsidR="0020573B" w:rsidRPr="0020573B" w14:paraId="67667437" w14:textId="77777777" w:rsidTr="00422181">
        <w:trPr>
          <w:cantSplit/>
        </w:trPr>
        <w:tc>
          <w:tcPr>
            <w:tcW w:w="6062" w:type="dxa"/>
            <w:vMerge/>
            <w:vAlign w:val="bottom"/>
          </w:tcPr>
          <w:p w14:paraId="6DB841EF" w14:textId="77777777" w:rsidR="0020573B" w:rsidRPr="0020573B" w:rsidRDefault="0020573B" w:rsidP="0020573B">
            <w:pPr>
              <w:widowControl/>
              <w:autoSpaceDE/>
              <w:autoSpaceDN/>
              <w:rPr>
                <w:rFonts w:eastAsia="Times New Roman" w:cs="Arial"/>
                <w:sz w:val="20"/>
                <w:szCs w:val="20"/>
                <w:lang w:bidi="ar-SA"/>
              </w:rPr>
            </w:pPr>
          </w:p>
        </w:tc>
        <w:tc>
          <w:tcPr>
            <w:tcW w:w="2903" w:type="dxa"/>
            <w:vAlign w:val="bottom"/>
          </w:tcPr>
          <w:p w14:paraId="50C66855" w14:textId="77777777" w:rsidR="0020573B" w:rsidRPr="0020573B" w:rsidRDefault="0020573B" w:rsidP="0020573B">
            <w:pPr>
              <w:widowControl/>
              <w:autoSpaceDE/>
              <w:autoSpaceDN/>
              <w:rPr>
                <w:rFonts w:eastAsia="Times New Roman" w:cs="Arial"/>
                <w:b/>
                <w:bCs/>
                <w:sz w:val="16"/>
                <w:szCs w:val="16"/>
                <w:lang w:bidi="ar-SA"/>
              </w:rPr>
            </w:pPr>
            <w:r w:rsidRPr="0020573B">
              <w:rPr>
                <w:rFonts w:eastAsia="Times New Roman" w:cs="Arial"/>
                <w:sz w:val="16"/>
                <w:szCs w:val="16"/>
                <w:lang w:bidi="ar-SA"/>
              </w:rPr>
              <w:t>Over 1 week late (0%)</w:t>
            </w:r>
          </w:p>
        </w:tc>
        <w:tc>
          <w:tcPr>
            <w:tcW w:w="425" w:type="dxa"/>
            <w:vAlign w:val="bottom"/>
          </w:tcPr>
          <w:p w14:paraId="669D5E1E" w14:textId="77777777" w:rsidR="0020573B" w:rsidRPr="0020573B" w:rsidRDefault="0020573B" w:rsidP="0020573B">
            <w:pPr>
              <w:widowControl/>
              <w:autoSpaceDE/>
              <w:autoSpaceDN/>
              <w:jc w:val="center"/>
              <w:rPr>
                <w:rFonts w:eastAsia="Times New Roman" w:cs="Arial"/>
                <w:sz w:val="12"/>
                <w:szCs w:val="12"/>
                <w:lang w:bidi="ar-SA"/>
              </w:rPr>
            </w:pPr>
            <w:bookmarkStart w:id="52" w:name="firstAttempt"/>
            <w:bookmarkEnd w:id="52"/>
          </w:p>
        </w:tc>
        <w:tc>
          <w:tcPr>
            <w:tcW w:w="1276" w:type="dxa"/>
            <w:vMerge/>
            <w:vAlign w:val="bottom"/>
          </w:tcPr>
          <w:p w14:paraId="3E308B8D" w14:textId="77777777" w:rsidR="0020573B" w:rsidRPr="0020573B" w:rsidRDefault="0020573B" w:rsidP="0020573B">
            <w:pPr>
              <w:widowControl/>
              <w:autoSpaceDE/>
              <w:autoSpaceDN/>
              <w:ind w:firstLineChars="141" w:firstLine="282"/>
              <w:rPr>
                <w:rFonts w:eastAsia="Times New Roman" w:cs="Arial"/>
                <w:sz w:val="20"/>
                <w:szCs w:val="20"/>
                <w:lang w:bidi="ar-SA"/>
              </w:rPr>
            </w:pPr>
          </w:p>
        </w:tc>
      </w:tr>
    </w:tbl>
    <w:p w14:paraId="60855392" w14:textId="77777777" w:rsidR="0020573B" w:rsidRPr="0020573B" w:rsidRDefault="0020573B" w:rsidP="0020573B">
      <w:pPr>
        <w:widowControl/>
        <w:autoSpaceDE/>
        <w:autoSpaceDN/>
        <w:spacing w:after="200" w:line="276" w:lineRule="auto"/>
        <w:rPr>
          <w:rFonts w:cs="Times New Roman"/>
          <w:lang w:eastAsia="en-US" w:bidi="ar-SA"/>
        </w:rPr>
      </w:pPr>
    </w:p>
    <w:p w14:paraId="7D9E245D" w14:textId="479DEF36" w:rsidR="009F20BA" w:rsidRDefault="009F20BA" w:rsidP="0020573B">
      <w:pPr>
        <w:tabs>
          <w:tab w:val="left" w:pos="1839"/>
          <w:tab w:val="left" w:pos="1840"/>
        </w:tabs>
        <w:spacing w:before="151" w:line="244" w:lineRule="auto"/>
        <w:ind w:left="1200" w:right="2534"/>
      </w:pPr>
      <w:bookmarkStart w:id="53" w:name="_GoBack"/>
      <w:bookmarkEnd w:id="53"/>
    </w:p>
    <w:sectPr w:rsidR="009F20BA" w:rsidSect="00C57238">
      <w:footerReference w:type="default" r:id="rId2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8" w:author="Kemi Ademoye" w:date="2019-04-15T12:00:00Z" w:initials="KA">
    <w:p w14:paraId="15AC7728" w14:textId="77777777" w:rsidR="008370A5" w:rsidRDefault="008370A5">
      <w:pPr>
        <w:pStyle w:val="CommentText"/>
      </w:pPr>
      <w:r>
        <w:rPr>
          <w:rStyle w:val="CommentReference"/>
        </w:rPr>
        <w:annotationRef/>
      </w:r>
      <w:r>
        <w:t>Good introduction but could be condensed. Have you used your word count on one of the less important sections of the report? Your report is considerably over the word count.</w:t>
      </w:r>
    </w:p>
  </w:comment>
  <w:comment w:id="17" w:author="Kemi Ademoye" w:date="2019-04-15T12:08:00Z" w:initials="KA">
    <w:p w14:paraId="7C24E3C8" w14:textId="7EC63DFD" w:rsidR="00C83970" w:rsidRDefault="00C83970">
      <w:pPr>
        <w:pStyle w:val="CommentText"/>
      </w:pPr>
      <w:r>
        <w:rPr>
          <w:rStyle w:val="CommentReference"/>
        </w:rPr>
        <w:annotationRef/>
      </w:r>
      <w:r>
        <w:t>Why are open layers implemented</w:t>
      </w:r>
      <w:r w:rsidR="008741BD">
        <w:t>/sometimes desirable</w:t>
      </w:r>
      <w:r>
        <w:t>? A bit more detail is required.</w:t>
      </w:r>
    </w:p>
  </w:comment>
  <w:comment w:id="22" w:author="Kemi Ademoye" w:date="2019-04-15T12:12:00Z" w:initials="KA">
    <w:p w14:paraId="144A1526" w14:textId="378AD4E5" w:rsidR="00B63A80" w:rsidRDefault="00B63A80">
      <w:pPr>
        <w:pStyle w:val="CommentText"/>
      </w:pPr>
      <w:r>
        <w:rPr>
          <w:rStyle w:val="CommentReference"/>
        </w:rPr>
        <w:annotationRef/>
      </w:r>
      <w:r>
        <w:t>Good but some more on the disadvantages.</w:t>
      </w:r>
    </w:p>
  </w:comment>
  <w:comment w:id="29" w:author="Kemi Ademoye" w:date="2019-04-15T12:22:00Z" w:initials="KA">
    <w:p w14:paraId="520E9136" w14:textId="1551AD9D" w:rsidR="00607638" w:rsidRDefault="00607638">
      <w:pPr>
        <w:pStyle w:val="CommentText"/>
      </w:pPr>
      <w:r>
        <w:rPr>
          <w:rStyle w:val="CommentReference"/>
        </w:rPr>
        <w:annotationRef/>
      </w:r>
      <w:r>
        <w:t>Good but again some more detail</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5AC7728" w15:done="0"/>
  <w15:commentEx w15:paraId="7C24E3C8" w15:done="0"/>
  <w15:commentEx w15:paraId="144A1526" w15:done="0"/>
  <w15:commentEx w15:paraId="520E9136"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611AFA" w14:textId="77777777" w:rsidR="00A04404" w:rsidRDefault="00A04404">
      <w:r>
        <w:separator/>
      </w:r>
    </w:p>
  </w:endnote>
  <w:endnote w:type="continuationSeparator" w:id="0">
    <w:p w14:paraId="4F324E41" w14:textId="77777777" w:rsidR="00A04404" w:rsidRDefault="00A044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F2A821" w14:textId="77777777" w:rsidR="009F20BA" w:rsidRDefault="00A04404">
    <w:pPr>
      <w:pStyle w:val="BodyText"/>
      <w:spacing w:line="14" w:lineRule="auto"/>
      <w:ind w:left="0"/>
      <w:rPr>
        <w:sz w:val="20"/>
      </w:rPr>
    </w:pPr>
    <w:r>
      <w:pict w14:anchorId="255717E3">
        <v:shapetype id="_x0000_t202" coordsize="21600,21600" o:spt="202" path="m,l,21600r21600,l21600,xe">
          <v:stroke joinstyle="miter"/>
          <v:path gradientshapeok="t" o:connecttype="rect"/>
        </v:shapetype>
        <v:shape id="_x0000_s2049" type="#_x0000_t202" style="position:absolute;margin-left:510.4pt;margin-top:781.05pt;width:15.15pt;height:13.05pt;z-index:-251658752;mso-position-horizontal-relative:page;mso-position-vertical-relative:page" filled="f" stroked="f">
          <v:textbox inset="0,0,0,0">
            <w:txbxContent>
              <w:p w14:paraId="194757E0" w14:textId="2854BE56" w:rsidR="009F20BA" w:rsidRDefault="008E5BC5">
                <w:pPr>
                  <w:pStyle w:val="BodyText"/>
                  <w:spacing w:line="245" w:lineRule="exact"/>
                  <w:ind w:left="40"/>
                </w:pPr>
                <w:r>
                  <w:fldChar w:fldCharType="begin"/>
                </w:r>
                <w:r>
                  <w:instrText xml:space="preserve"> PAGE </w:instrText>
                </w:r>
                <w:r>
                  <w:fldChar w:fldCharType="separate"/>
                </w:r>
                <w:r w:rsidR="0020573B">
                  <w:rPr>
                    <w:noProof/>
                  </w:rPr>
                  <w:t>14</w:t>
                </w:r>
                <w: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E3EFF6" w14:textId="1465F686" w:rsidR="00C57238" w:rsidRDefault="00A04404">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20573B">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0573B">
      <w:rPr>
        <w:b/>
        <w:noProof/>
      </w:rPr>
      <w:t>16</w:t>
    </w:r>
    <w:r>
      <w:rPr>
        <w:b/>
        <w:sz w:val="24"/>
        <w:szCs w:val="24"/>
      </w:rPr>
      <w:fldChar w:fldCharType="end"/>
    </w:r>
  </w:p>
  <w:p w14:paraId="4479AE19" w14:textId="77777777" w:rsidR="00C57238" w:rsidRDefault="00A04404">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EE9DDC" w14:textId="77777777" w:rsidR="00A04404" w:rsidRDefault="00A04404">
      <w:r>
        <w:separator/>
      </w:r>
    </w:p>
  </w:footnote>
  <w:footnote w:type="continuationSeparator" w:id="0">
    <w:p w14:paraId="0284FA22" w14:textId="77777777" w:rsidR="00A04404" w:rsidRDefault="00A044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5467FC"/>
    <w:multiLevelType w:val="multilevel"/>
    <w:tmpl w:val="73680130"/>
    <w:lvl w:ilvl="0">
      <w:start w:val="1"/>
      <w:numFmt w:val="decimal"/>
      <w:lvlText w:val="%1."/>
      <w:lvlJc w:val="left"/>
      <w:pPr>
        <w:ind w:left="1921" w:hanging="361"/>
        <w:jc w:val="left"/>
      </w:pPr>
      <w:rPr>
        <w:rFonts w:ascii="Calibri Light" w:eastAsia="Calibri Light" w:hAnsi="Calibri Light" w:cs="Calibri Light" w:hint="default"/>
        <w:color w:val="365F91"/>
        <w:w w:val="100"/>
        <w:sz w:val="32"/>
        <w:szCs w:val="32"/>
        <w:lang w:val="en-GB" w:eastAsia="en-GB" w:bidi="en-GB"/>
      </w:rPr>
    </w:lvl>
    <w:lvl w:ilvl="1">
      <w:start w:val="1"/>
      <w:numFmt w:val="decimal"/>
      <w:lvlText w:val="%1.%2."/>
      <w:lvlJc w:val="left"/>
      <w:pPr>
        <w:ind w:left="2281" w:hanging="721"/>
        <w:jc w:val="left"/>
      </w:pPr>
      <w:rPr>
        <w:rFonts w:ascii="Calibri Light" w:eastAsia="Calibri Light" w:hAnsi="Calibri Light" w:cs="Calibri Light" w:hint="default"/>
        <w:color w:val="365F91"/>
        <w:spacing w:val="-2"/>
        <w:w w:val="99"/>
        <w:sz w:val="28"/>
        <w:szCs w:val="28"/>
        <w:lang w:val="en-GB" w:eastAsia="en-GB" w:bidi="en-GB"/>
      </w:rPr>
    </w:lvl>
    <w:lvl w:ilvl="2">
      <w:start w:val="1"/>
      <w:numFmt w:val="decimal"/>
      <w:lvlText w:val="%1.%2.%3."/>
      <w:lvlJc w:val="left"/>
      <w:pPr>
        <w:ind w:left="2281" w:hanging="721"/>
        <w:jc w:val="left"/>
      </w:pPr>
      <w:rPr>
        <w:rFonts w:ascii="Calibri Light" w:eastAsia="Calibri Light" w:hAnsi="Calibri Light" w:cs="Calibri Light" w:hint="default"/>
        <w:color w:val="234060"/>
        <w:spacing w:val="-3"/>
        <w:w w:val="100"/>
        <w:sz w:val="24"/>
        <w:szCs w:val="24"/>
        <w:lang w:val="en-GB" w:eastAsia="en-GB" w:bidi="en-GB"/>
      </w:rPr>
    </w:lvl>
    <w:lvl w:ilvl="3">
      <w:numFmt w:val="bullet"/>
      <w:lvlText w:val="•"/>
      <w:lvlJc w:val="left"/>
      <w:pPr>
        <w:ind w:left="4365" w:hanging="721"/>
      </w:pPr>
      <w:rPr>
        <w:rFonts w:hint="default"/>
        <w:lang w:val="en-GB" w:eastAsia="en-GB" w:bidi="en-GB"/>
      </w:rPr>
    </w:lvl>
    <w:lvl w:ilvl="4">
      <w:numFmt w:val="bullet"/>
      <w:lvlText w:val="•"/>
      <w:lvlJc w:val="left"/>
      <w:pPr>
        <w:ind w:left="5408" w:hanging="721"/>
      </w:pPr>
      <w:rPr>
        <w:rFonts w:hint="default"/>
        <w:lang w:val="en-GB" w:eastAsia="en-GB" w:bidi="en-GB"/>
      </w:rPr>
    </w:lvl>
    <w:lvl w:ilvl="5">
      <w:numFmt w:val="bullet"/>
      <w:lvlText w:val="•"/>
      <w:lvlJc w:val="left"/>
      <w:pPr>
        <w:ind w:left="6450" w:hanging="721"/>
      </w:pPr>
      <w:rPr>
        <w:rFonts w:hint="default"/>
        <w:lang w:val="en-GB" w:eastAsia="en-GB" w:bidi="en-GB"/>
      </w:rPr>
    </w:lvl>
    <w:lvl w:ilvl="6">
      <w:numFmt w:val="bullet"/>
      <w:lvlText w:val="•"/>
      <w:lvlJc w:val="left"/>
      <w:pPr>
        <w:ind w:left="7493" w:hanging="721"/>
      </w:pPr>
      <w:rPr>
        <w:rFonts w:hint="default"/>
        <w:lang w:val="en-GB" w:eastAsia="en-GB" w:bidi="en-GB"/>
      </w:rPr>
    </w:lvl>
    <w:lvl w:ilvl="7">
      <w:numFmt w:val="bullet"/>
      <w:lvlText w:val="•"/>
      <w:lvlJc w:val="left"/>
      <w:pPr>
        <w:ind w:left="8536" w:hanging="721"/>
      </w:pPr>
      <w:rPr>
        <w:rFonts w:hint="default"/>
        <w:lang w:val="en-GB" w:eastAsia="en-GB" w:bidi="en-GB"/>
      </w:rPr>
    </w:lvl>
    <w:lvl w:ilvl="8">
      <w:numFmt w:val="bullet"/>
      <w:lvlText w:val="•"/>
      <w:lvlJc w:val="left"/>
      <w:pPr>
        <w:ind w:left="9578" w:hanging="721"/>
      </w:pPr>
      <w:rPr>
        <w:rFonts w:hint="default"/>
        <w:lang w:val="en-GB" w:eastAsia="en-GB" w:bidi="en-GB"/>
      </w:rPr>
    </w:lvl>
  </w:abstractNum>
  <w:abstractNum w:abstractNumId="1" w15:restartNumberingAfterBreak="0">
    <w:nsid w:val="6FD0499E"/>
    <w:multiLevelType w:val="hybridMultilevel"/>
    <w:tmpl w:val="095697A6"/>
    <w:lvl w:ilvl="0" w:tplc="49EE915A">
      <w:start w:val="1"/>
      <w:numFmt w:val="decimal"/>
      <w:lvlText w:val="[%1]"/>
      <w:lvlJc w:val="left"/>
      <w:pPr>
        <w:ind w:left="1839" w:hanging="639"/>
        <w:jc w:val="left"/>
      </w:pPr>
      <w:rPr>
        <w:rFonts w:ascii="Calibri" w:eastAsia="Calibri" w:hAnsi="Calibri" w:cs="Calibri" w:hint="default"/>
        <w:spacing w:val="-3"/>
        <w:w w:val="100"/>
        <w:sz w:val="22"/>
        <w:szCs w:val="22"/>
        <w:lang w:val="en-GB" w:eastAsia="en-GB" w:bidi="en-GB"/>
      </w:rPr>
    </w:lvl>
    <w:lvl w:ilvl="1" w:tplc="8FBA652E">
      <w:numFmt w:val="bullet"/>
      <w:lvlText w:val="•"/>
      <w:lvlJc w:val="left"/>
      <w:pPr>
        <w:ind w:left="2822" w:hanging="639"/>
      </w:pPr>
      <w:rPr>
        <w:rFonts w:hint="default"/>
        <w:lang w:val="en-GB" w:eastAsia="en-GB" w:bidi="en-GB"/>
      </w:rPr>
    </w:lvl>
    <w:lvl w:ilvl="2" w:tplc="F60A9C14">
      <w:numFmt w:val="bullet"/>
      <w:lvlText w:val="•"/>
      <w:lvlJc w:val="left"/>
      <w:pPr>
        <w:ind w:left="3804" w:hanging="639"/>
      </w:pPr>
      <w:rPr>
        <w:rFonts w:hint="default"/>
        <w:lang w:val="en-GB" w:eastAsia="en-GB" w:bidi="en-GB"/>
      </w:rPr>
    </w:lvl>
    <w:lvl w:ilvl="3" w:tplc="4468B4C8">
      <w:numFmt w:val="bullet"/>
      <w:lvlText w:val="•"/>
      <w:lvlJc w:val="left"/>
      <w:pPr>
        <w:ind w:left="4787" w:hanging="639"/>
      </w:pPr>
      <w:rPr>
        <w:rFonts w:hint="default"/>
        <w:lang w:val="en-GB" w:eastAsia="en-GB" w:bidi="en-GB"/>
      </w:rPr>
    </w:lvl>
    <w:lvl w:ilvl="4" w:tplc="0450CB24">
      <w:numFmt w:val="bullet"/>
      <w:lvlText w:val="•"/>
      <w:lvlJc w:val="left"/>
      <w:pPr>
        <w:ind w:left="5769" w:hanging="639"/>
      </w:pPr>
      <w:rPr>
        <w:rFonts w:hint="default"/>
        <w:lang w:val="en-GB" w:eastAsia="en-GB" w:bidi="en-GB"/>
      </w:rPr>
    </w:lvl>
    <w:lvl w:ilvl="5" w:tplc="DD7A2D22">
      <w:numFmt w:val="bullet"/>
      <w:lvlText w:val="•"/>
      <w:lvlJc w:val="left"/>
      <w:pPr>
        <w:ind w:left="6752" w:hanging="639"/>
      </w:pPr>
      <w:rPr>
        <w:rFonts w:hint="default"/>
        <w:lang w:val="en-GB" w:eastAsia="en-GB" w:bidi="en-GB"/>
      </w:rPr>
    </w:lvl>
    <w:lvl w:ilvl="6" w:tplc="C154605E">
      <w:numFmt w:val="bullet"/>
      <w:lvlText w:val="•"/>
      <w:lvlJc w:val="left"/>
      <w:pPr>
        <w:ind w:left="7734" w:hanging="639"/>
      </w:pPr>
      <w:rPr>
        <w:rFonts w:hint="default"/>
        <w:lang w:val="en-GB" w:eastAsia="en-GB" w:bidi="en-GB"/>
      </w:rPr>
    </w:lvl>
    <w:lvl w:ilvl="7" w:tplc="87ECDBF6">
      <w:numFmt w:val="bullet"/>
      <w:lvlText w:val="•"/>
      <w:lvlJc w:val="left"/>
      <w:pPr>
        <w:ind w:left="8716" w:hanging="639"/>
      </w:pPr>
      <w:rPr>
        <w:rFonts w:hint="default"/>
        <w:lang w:val="en-GB" w:eastAsia="en-GB" w:bidi="en-GB"/>
      </w:rPr>
    </w:lvl>
    <w:lvl w:ilvl="8" w:tplc="E82EAE2A">
      <w:numFmt w:val="bullet"/>
      <w:lvlText w:val="•"/>
      <w:lvlJc w:val="left"/>
      <w:pPr>
        <w:ind w:left="9699" w:hanging="639"/>
      </w:pPr>
      <w:rPr>
        <w:rFonts w:hint="default"/>
        <w:lang w:val="en-GB" w:eastAsia="en-GB" w:bidi="en-GB"/>
      </w:rPr>
    </w:lvl>
  </w:abstractNum>
  <w:abstractNum w:abstractNumId="2" w15:restartNumberingAfterBreak="0">
    <w:nsid w:val="7B1D6DD6"/>
    <w:multiLevelType w:val="multilevel"/>
    <w:tmpl w:val="E86C1EB4"/>
    <w:lvl w:ilvl="0">
      <w:start w:val="1"/>
      <w:numFmt w:val="decimal"/>
      <w:lvlText w:val="%1."/>
      <w:lvlJc w:val="left"/>
      <w:pPr>
        <w:ind w:left="1642" w:hanging="443"/>
        <w:jc w:val="left"/>
      </w:pPr>
      <w:rPr>
        <w:rFonts w:ascii="Calibri" w:eastAsia="Calibri" w:hAnsi="Calibri" w:cs="Calibri" w:hint="default"/>
        <w:spacing w:val="-2"/>
        <w:w w:val="100"/>
        <w:sz w:val="22"/>
        <w:szCs w:val="22"/>
        <w:lang w:val="en-GB" w:eastAsia="en-GB" w:bidi="en-GB"/>
      </w:rPr>
    </w:lvl>
    <w:lvl w:ilvl="1">
      <w:start w:val="1"/>
      <w:numFmt w:val="decimal"/>
      <w:lvlText w:val="%1.%2."/>
      <w:lvlJc w:val="left"/>
      <w:pPr>
        <w:ind w:left="2079" w:hanging="659"/>
        <w:jc w:val="left"/>
      </w:pPr>
      <w:rPr>
        <w:rFonts w:ascii="Calibri" w:eastAsia="Calibri" w:hAnsi="Calibri" w:cs="Calibri" w:hint="default"/>
        <w:spacing w:val="-2"/>
        <w:w w:val="100"/>
        <w:sz w:val="22"/>
        <w:szCs w:val="22"/>
        <w:lang w:val="en-GB" w:eastAsia="en-GB" w:bidi="en-GB"/>
      </w:rPr>
    </w:lvl>
    <w:lvl w:ilvl="2">
      <w:start w:val="1"/>
      <w:numFmt w:val="decimal"/>
      <w:lvlText w:val="%1.%2.%3."/>
      <w:lvlJc w:val="left"/>
      <w:pPr>
        <w:ind w:left="2521" w:hanging="879"/>
        <w:jc w:val="left"/>
      </w:pPr>
      <w:rPr>
        <w:rFonts w:ascii="Calibri" w:eastAsia="Calibri" w:hAnsi="Calibri" w:cs="Calibri" w:hint="default"/>
        <w:spacing w:val="-2"/>
        <w:w w:val="100"/>
        <w:sz w:val="22"/>
        <w:szCs w:val="22"/>
        <w:lang w:val="en-GB" w:eastAsia="en-GB" w:bidi="en-GB"/>
      </w:rPr>
    </w:lvl>
    <w:lvl w:ilvl="3">
      <w:numFmt w:val="bullet"/>
      <w:lvlText w:val="•"/>
      <w:lvlJc w:val="left"/>
      <w:pPr>
        <w:ind w:left="3663" w:hanging="879"/>
      </w:pPr>
      <w:rPr>
        <w:rFonts w:hint="default"/>
        <w:lang w:val="en-GB" w:eastAsia="en-GB" w:bidi="en-GB"/>
      </w:rPr>
    </w:lvl>
    <w:lvl w:ilvl="4">
      <w:numFmt w:val="bullet"/>
      <w:lvlText w:val="•"/>
      <w:lvlJc w:val="left"/>
      <w:pPr>
        <w:ind w:left="4806" w:hanging="879"/>
      </w:pPr>
      <w:rPr>
        <w:rFonts w:hint="default"/>
        <w:lang w:val="en-GB" w:eastAsia="en-GB" w:bidi="en-GB"/>
      </w:rPr>
    </w:lvl>
    <w:lvl w:ilvl="5">
      <w:numFmt w:val="bullet"/>
      <w:lvlText w:val="•"/>
      <w:lvlJc w:val="left"/>
      <w:pPr>
        <w:ind w:left="5949" w:hanging="879"/>
      </w:pPr>
      <w:rPr>
        <w:rFonts w:hint="default"/>
        <w:lang w:val="en-GB" w:eastAsia="en-GB" w:bidi="en-GB"/>
      </w:rPr>
    </w:lvl>
    <w:lvl w:ilvl="6">
      <w:numFmt w:val="bullet"/>
      <w:lvlText w:val="•"/>
      <w:lvlJc w:val="left"/>
      <w:pPr>
        <w:ind w:left="7092" w:hanging="879"/>
      </w:pPr>
      <w:rPr>
        <w:rFonts w:hint="default"/>
        <w:lang w:val="en-GB" w:eastAsia="en-GB" w:bidi="en-GB"/>
      </w:rPr>
    </w:lvl>
    <w:lvl w:ilvl="7">
      <w:numFmt w:val="bullet"/>
      <w:lvlText w:val="•"/>
      <w:lvlJc w:val="left"/>
      <w:pPr>
        <w:ind w:left="8235" w:hanging="879"/>
      </w:pPr>
      <w:rPr>
        <w:rFonts w:hint="default"/>
        <w:lang w:val="en-GB" w:eastAsia="en-GB" w:bidi="en-GB"/>
      </w:rPr>
    </w:lvl>
    <w:lvl w:ilvl="8">
      <w:numFmt w:val="bullet"/>
      <w:lvlText w:val="•"/>
      <w:lvlJc w:val="left"/>
      <w:pPr>
        <w:ind w:left="9378" w:hanging="879"/>
      </w:pPr>
      <w:rPr>
        <w:rFonts w:hint="default"/>
        <w:lang w:val="en-GB" w:eastAsia="en-GB" w:bidi="en-GB"/>
      </w:rPr>
    </w:lvl>
  </w:abstractNum>
  <w:num w:numId="1">
    <w:abstractNumId w:val="1"/>
  </w:num>
  <w:num w:numId="2">
    <w:abstractNumId w:val="0"/>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trackRevisions/>
  <w:defaultTabStop w:val="720"/>
  <w:drawingGridHorizontalSpacing w:val="110"/>
  <w:displayHorizontalDrawingGridEvery w:val="2"/>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ulTrailSpace/>
    <w:compatSetting w:name="compatibilityMode" w:uri="http://schemas.microsoft.com/office/word" w:val="12"/>
  </w:compat>
  <w:rsids>
    <w:rsidRoot w:val="009F20BA"/>
    <w:rsid w:val="0008049E"/>
    <w:rsid w:val="00142A77"/>
    <w:rsid w:val="001805BF"/>
    <w:rsid w:val="001C013A"/>
    <w:rsid w:val="0020573B"/>
    <w:rsid w:val="005648E6"/>
    <w:rsid w:val="00607638"/>
    <w:rsid w:val="008370A5"/>
    <w:rsid w:val="008741BD"/>
    <w:rsid w:val="008E5BC5"/>
    <w:rsid w:val="008E66AA"/>
    <w:rsid w:val="009F20BA"/>
    <w:rsid w:val="00A04404"/>
    <w:rsid w:val="00B63A80"/>
    <w:rsid w:val="00C83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C78983E"/>
  <w15:docId w15:val="{AFCDA96C-9221-4FC2-9D82-BB101246C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Calibri" w:eastAsia="Calibri" w:hAnsi="Calibri" w:cs="Calibri"/>
      <w:lang w:val="en-GB" w:eastAsia="en-GB" w:bidi="en-GB"/>
    </w:rPr>
  </w:style>
  <w:style w:type="paragraph" w:styleId="Heading1">
    <w:name w:val="heading 1"/>
    <w:basedOn w:val="Normal"/>
    <w:uiPriority w:val="1"/>
    <w:qFormat/>
    <w:pPr>
      <w:spacing w:before="19"/>
      <w:ind w:left="1921" w:hanging="361"/>
      <w:outlineLvl w:val="0"/>
    </w:pPr>
    <w:rPr>
      <w:rFonts w:ascii="Calibri Light" w:eastAsia="Calibri Light" w:hAnsi="Calibri Light" w:cs="Calibri Light"/>
      <w:sz w:val="32"/>
      <w:szCs w:val="32"/>
    </w:rPr>
  </w:style>
  <w:style w:type="paragraph" w:styleId="Heading2">
    <w:name w:val="heading 2"/>
    <w:basedOn w:val="Normal"/>
    <w:uiPriority w:val="1"/>
    <w:qFormat/>
    <w:pPr>
      <w:spacing w:before="152"/>
      <w:ind w:left="2281" w:hanging="721"/>
      <w:outlineLvl w:val="1"/>
    </w:pPr>
    <w:rPr>
      <w:rFonts w:ascii="Calibri Light" w:eastAsia="Calibri Light" w:hAnsi="Calibri Light" w:cs="Calibri Light"/>
      <w:sz w:val="28"/>
      <w:szCs w:val="28"/>
    </w:rPr>
  </w:style>
  <w:style w:type="paragraph" w:styleId="Heading3">
    <w:name w:val="heading 3"/>
    <w:basedOn w:val="Normal"/>
    <w:uiPriority w:val="1"/>
    <w:qFormat/>
    <w:pPr>
      <w:spacing w:before="150"/>
      <w:ind w:left="2281" w:hanging="721"/>
      <w:outlineLvl w:val="2"/>
    </w:pPr>
    <w:rPr>
      <w:rFonts w:ascii="Calibri Light" w:eastAsia="Calibri Light" w:hAnsi="Calibri Light" w:cs="Calibri Light"/>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20"/>
      <w:ind w:left="1642" w:hanging="442"/>
    </w:pPr>
  </w:style>
  <w:style w:type="paragraph" w:styleId="TOC2">
    <w:name w:val="toc 2"/>
    <w:basedOn w:val="Normal"/>
    <w:uiPriority w:val="1"/>
    <w:qFormat/>
    <w:pPr>
      <w:spacing w:before="120"/>
      <w:ind w:left="2079" w:hanging="658"/>
    </w:pPr>
  </w:style>
  <w:style w:type="paragraph" w:styleId="TOC3">
    <w:name w:val="toc 3"/>
    <w:basedOn w:val="Normal"/>
    <w:uiPriority w:val="1"/>
    <w:qFormat/>
    <w:pPr>
      <w:spacing w:before="121"/>
      <w:ind w:left="2521" w:hanging="879"/>
    </w:pPr>
  </w:style>
  <w:style w:type="paragraph" w:styleId="BodyText">
    <w:name w:val="Body Text"/>
    <w:basedOn w:val="Normal"/>
    <w:uiPriority w:val="1"/>
    <w:qFormat/>
    <w:pPr>
      <w:ind w:left="1200"/>
    </w:pPr>
  </w:style>
  <w:style w:type="paragraph" w:styleId="ListParagraph">
    <w:name w:val="List Paragraph"/>
    <w:basedOn w:val="Normal"/>
    <w:uiPriority w:val="1"/>
    <w:qFormat/>
    <w:pPr>
      <w:spacing w:before="120"/>
      <w:ind w:left="1839" w:hanging="639"/>
    </w:pPr>
  </w:style>
  <w:style w:type="paragraph" w:customStyle="1" w:styleId="TableParagraph">
    <w:name w:val="Table Paragraph"/>
    <w:basedOn w:val="Normal"/>
    <w:uiPriority w:val="1"/>
    <w:qFormat/>
  </w:style>
  <w:style w:type="character" w:styleId="CommentReference">
    <w:name w:val="annotation reference"/>
    <w:basedOn w:val="DefaultParagraphFont"/>
    <w:uiPriority w:val="99"/>
    <w:semiHidden/>
    <w:unhideWhenUsed/>
    <w:rsid w:val="008370A5"/>
    <w:rPr>
      <w:sz w:val="16"/>
      <w:szCs w:val="16"/>
    </w:rPr>
  </w:style>
  <w:style w:type="paragraph" w:styleId="CommentText">
    <w:name w:val="annotation text"/>
    <w:basedOn w:val="Normal"/>
    <w:link w:val="CommentTextChar"/>
    <w:uiPriority w:val="99"/>
    <w:semiHidden/>
    <w:unhideWhenUsed/>
    <w:rsid w:val="008370A5"/>
    <w:rPr>
      <w:sz w:val="20"/>
      <w:szCs w:val="20"/>
    </w:rPr>
  </w:style>
  <w:style w:type="character" w:customStyle="1" w:styleId="CommentTextChar">
    <w:name w:val="Comment Text Char"/>
    <w:basedOn w:val="DefaultParagraphFont"/>
    <w:link w:val="CommentText"/>
    <w:uiPriority w:val="99"/>
    <w:semiHidden/>
    <w:rsid w:val="008370A5"/>
    <w:rPr>
      <w:rFonts w:ascii="Calibri" w:eastAsia="Calibri" w:hAnsi="Calibri" w:cs="Calibri"/>
      <w:sz w:val="20"/>
      <w:szCs w:val="20"/>
      <w:lang w:val="en-GB" w:eastAsia="en-GB" w:bidi="en-GB"/>
    </w:rPr>
  </w:style>
  <w:style w:type="paragraph" w:styleId="CommentSubject">
    <w:name w:val="annotation subject"/>
    <w:basedOn w:val="CommentText"/>
    <w:next w:val="CommentText"/>
    <w:link w:val="CommentSubjectChar"/>
    <w:uiPriority w:val="99"/>
    <w:semiHidden/>
    <w:unhideWhenUsed/>
    <w:rsid w:val="008370A5"/>
    <w:rPr>
      <w:b/>
      <w:bCs/>
    </w:rPr>
  </w:style>
  <w:style w:type="character" w:customStyle="1" w:styleId="CommentSubjectChar">
    <w:name w:val="Comment Subject Char"/>
    <w:basedOn w:val="CommentTextChar"/>
    <w:link w:val="CommentSubject"/>
    <w:uiPriority w:val="99"/>
    <w:semiHidden/>
    <w:rsid w:val="008370A5"/>
    <w:rPr>
      <w:rFonts w:ascii="Calibri" w:eastAsia="Calibri" w:hAnsi="Calibri" w:cs="Calibri"/>
      <w:b/>
      <w:bCs/>
      <w:sz w:val="20"/>
      <w:szCs w:val="20"/>
      <w:lang w:val="en-GB" w:eastAsia="en-GB" w:bidi="en-GB"/>
    </w:rPr>
  </w:style>
  <w:style w:type="paragraph" w:styleId="BalloonText">
    <w:name w:val="Balloon Text"/>
    <w:basedOn w:val="Normal"/>
    <w:link w:val="BalloonTextChar"/>
    <w:uiPriority w:val="99"/>
    <w:semiHidden/>
    <w:unhideWhenUsed/>
    <w:rsid w:val="008370A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70A5"/>
    <w:rPr>
      <w:rFonts w:ascii="Segoe UI" w:eastAsia="Calibri" w:hAnsi="Segoe UI" w:cs="Segoe UI"/>
      <w:sz w:val="18"/>
      <w:szCs w:val="18"/>
      <w:lang w:val="en-GB" w:eastAsia="en-GB" w:bidi="en-GB"/>
    </w:rPr>
  </w:style>
  <w:style w:type="paragraph" w:customStyle="1" w:styleId="Footer1">
    <w:name w:val="Footer1"/>
    <w:basedOn w:val="Normal"/>
    <w:next w:val="Footer"/>
    <w:link w:val="FooterChar"/>
    <w:uiPriority w:val="99"/>
    <w:semiHidden/>
    <w:unhideWhenUsed/>
    <w:rsid w:val="0020573B"/>
    <w:pPr>
      <w:widowControl/>
      <w:tabs>
        <w:tab w:val="center" w:pos="4513"/>
        <w:tab w:val="right" w:pos="9026"/>
      </w:tabs>
      <w:autoSpaceDE/>
      <w:autoSpaceDN/>
    </w:pPr>
    <w:rPr>
      <w:rFonts w:asciiTheme="minorHAnsi" w:eastAsiaTheme="minorHAnsi" w:hAnsiTheme="minorHAnsi" w:cstheme="minorBidi"/>
      <w:lang w:val="en-US" w:eastAsia="en-US" w:bidi="ar-SA"/>
    </w:rPr>
  </w:style>
  <w:style w:type="character" w:customStyle="1" w:styleId="FooterChar">
    <w:name w:val="Footer Char"/>
    <w:basedOn w:val="DefaultParagraphFont"/>
    <w:link w:val="Footer1"/>
    <w:uiPriority w:val="99"/>
    <w:semiHidden/>
    <w:rsid w:val="0020573B"/>
  </w:style>
  <w:style w:type="paragraph" w:styleId="Footer">
    <w:name w:val="footer"/>
    <w:basedOn w:val="Normal"/>
    <w:link w:val="FooterChar1"/>
    <w:uiPriority w:val="99"/>
    <w:semiHidden/>
    <w:unhideWhenUsed/>
    <w:rsid w:val="0020573B"/>
    <w:pPr>
      <w:tabs>
        <w:tab w:val="center" w:pos="4513"/>
        <w:tab w:val="right" w:pos="9026"/>
      </w:tabs>
    </w:pPr>
  </w:style>
  <w:style w:type="character" w:customStyle="1" w:styleId="FooterChar1">
    <w:name w:val="Footer Char1"/>
    <w:basedOn w:val="DefaultParagraphFont"/>
    <w:link w:val="Footer"/>
    <w:uiPriority w:val="99"/>
    <w:semiHidden/>
    <w:rsid w:val="0020573B"/>
    <w:rPr>
      <w:rFonts w:ascii="Calibri" w:eastAsia="Calibri" w:hAnsi="Calibri" w:cs="Calibri"/>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jpeg"/><Relationship Id="rId18" Type="http://schemas.openxmlformats.org/officeDocument/2006/relationships/hyperlink" Target="http://www.maxcdn.com/one/visual-glossary/web-applicatio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3.jpeg"/><Relationship Id="rId17" Type="http://schemas.openxmlformats.org/officeDocument/2006/relationships/hyperlink" Target="http://www.lifewire.com/what-is-a-web-application-3486637" TargetMode="Externa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theme" Target="theme/theme1.xml"/><Relationship Id="rId10" Type="http://schemas.microsoft.com/office/2011/relationships/commentsExtended" Target="commentsExtended.xml"/><Relationship Id="rId19" Type="http://schemas.openxmlformats.org/officeDocument/2006/relationships/hyperlink" Target="http://hibernate.org/" TargetMode="Externa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image" Target="media/image5.jpeg"/><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16</Pages>
  <Words>5107</Words>
  <Characters>29115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ACCA7004 - Web Development</vt:lpstr>
    </vt:vector>
  </TitlesOfParts>
  <Company>University of Wales Trinity Saint David</Company>
  <LinksUpToDate>false</LinksUpToDate>
  <CharactersWithSpaces>34154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ACCA7004 - Web Development</dc:title>
  <dc:subject>Assignment 1</dc:subject>
  <dc:creator>Edward Prasad</dc:creator>
  <cp:lastModifiedBy>Kemi Ademoye</cp:lastModifiedBy>
  <cp:revision>12</cp:revision>
  <dcterms:created xsi:type="dcterms:W3CDTF">2019-04-08T06:51:00Z</dcterms:created>
  <dcterms:modified xsi:type="dcterms:W3CDTF">2019-04-17T13:01:00Z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2019-04-03T00:00:00Z</vt:filetime>
  </property>
  <property fmtid="{D5CDD505-2E9C-101B-9397-08002B2CF9AE}" pid="3" name="Creator">
    <vt:lpwstr>Microsoft® Word 2016</vt:lpwstr>
  </property>
  <property fmtid="{D5CDD505-2E9C-101B-9397-08002B2CF9AE}" pid="4" name="LastSaved">
    <vt:filetime>2019-04-08T00:00:00Z</vt:filetime>
  </property>
</Properties>
</file>