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1B5DC" w14:textId="35826A4C" w:rsidR="00384146" w:rsidRPr="00384146" w:rsidRDefault="00384146">
      <w:pPr>
        <w:rPr>
          <w:b/>
        </w:rPr>
      </w:pPr>
      <w:bookmarkStart w:id="0" w:name="_Hlk509308810"/>
      <w:bookmarkEnd w:id="0"/>
      <w:r w:rsidRPr="00384146">
        <w:rPr>
          <w:b/>
        </w:rPr>
        <w:t>Historical sources: maps, drawings, pictures;</w:t>
      </w:r>
    </w:p>
    <w:p w14:paraId="2BFA0BB8" w14:textId="3305C3B3" w:rsidR="00C00524" w:rsidRPr="00917F57" w:rsidRDefault="007F6246">
      <w:r w:rsidRPr="00917F57">
        <w:t xml:space="preserve">Thursday </w:t>
      </w:r>
      <w:r w:rsidR="00B05347" w:rsidRPr="00917F57">
        <w:t>8</w:t>
      </w:r>
      <w:r w:rsidR="00B05347" w:rsidRPr="00917F57">
        <w:rPr>
          <w:vertAlign w:val="superscript"/>
        </w:rPr>
        <w:t>th</w:t>
      </w:r>
      <w:r w:rsidR="00B05347" w:rsidRPr="00917F57">
        <w:t xml:space="preserve"> </w:t>
      </w:r>
      <w:r w:rsidR="00940121" w:rsidRPr="00917F57">
        <w:rPr>
          <w:noProof/>
        </w:rPr>
        <w:t>F</w:t>
      </w:r>
      <w:r w:rsidR="00B05347" w:rsidRPr="00917F57">
        <w:rPr>
          <w:noProof/>
        </w:rPr>
        <w:t>eb</w:t>
      </w:r>
      <w:r w:rsidRPr="00917F57">
        <w:t>ruary</w:t>
      </w:r>
      <w:r w:rsidR="00900D3A" w:rsidRPr="00917F57">
        <w:t xml:space="preserve">; 14:00 – </w:t>
      </w:r>
      <w:r w:rsidR="00900D3A" w:rsidRPr="00A03A68">
        <w:rPr>
          <w:noProof/>
        </w:rPr>
        <w:t>16:00</w:t>
      </w:r>
      <w:r w:rsidR="00A03A68">
        <w:rPr>
          <w:noProof/>
        </w:rPr>
        <w:t xml:space="preserve"> </w:t>
      </w:r>
      <w:r w:rsidR="00900D3A" w:rsidRPr="00A03A68">
        <w:rPr>
          <w:noProof/>
        </w:rPr>
        <w:t>pm</w:t>
      </w:r>
      <w:r w:rsidR="00900D3A" w:rsidRPr="00917F57">
        <w:t xml:space="preserve"> </w:t>
      </w:r>
    </w:p>
    <w:p w14:paraId="1A459D3E" w14:textId="77777777" w:rsidR="00AA6ACD" w:rsidRDefault="00FA0B64" w:rsidP="00FA0B64">
      <w:r w:rsidRPr="00917F57">
        <w:t>Before</w:t>
      </w:r>
      <w:r w:rsidR="00940121" w:rsidRPr="00917F57">
        <w:t xml:space="preserve"> the</w:t>
      </w:r>
      <w:r w:rsidRPr="00917F57">
        <w:t xml:space="preserve"> </w:t>
      </w:r>
      <w:r w:rsidRPr="00917F57">
        <w:rPr>
          <w:noProof/>
        </w:rPr>
        <w:t>lecture</w:t>
      </w:r>
      <w:r w:rsidR="00940121" w:rsidRPr="00917F57">
        <w:rPr>
          <w:noProof/>
        </w:rPr>
        <w:t>,</w:t>
      </w:r>
      <w:r w:rsidRPr="00917F57">
        <w:t xml:space="preserve"> I saw that today we would be looking at maps, and my first thought was I can’t read or draw maps. I was dreading this lecture. The lecture began by Martin introducing </w:t>
      </w:r>
      <w:r w:rsidRPr="00917F57">
        <w:rPr>
          <w:noProof/>
        </w:rPr>
        <w:t>the different</w:t>
      </w:r>
      <w:r w:rsidRPr="00917F57">
        <w:t xml:space="preserve"> kind</w:t>
      </w:r>
      <w:r w:rsidR="0081780B">
        <w:t>s</w:t>
      </w:r>
      <w:r w:rsidRPr="00917F57">
        <w:t xml:space="preserve"> of maps</w:t>
      </w:r>
      <w:r w:rsidR="0081780B">
        <w:t>;</w:t>
      </w:r>
      <w:r w:rsidRPr="00917F57">
        <w:t xml:space="preserve"> ordnance survey, geological, soils and hydrological. I was very confused, I didn’t realise there </w:t>
      </w:r>
      <w:r w:rsidRPr="00917F57">
        <w:rPr>
          <w:noProof/>
        </w:rPr>
        <w:t>w</w:t>
      </w:r>
      <w:r w:rsidR="00940121" w:rsidRPr="00917F57">
        <w:rPr>
          <w:noProof/>
        </w:rPr>
        <w:t>ere</w:t>
      </w:r>
      <w:r w:rsidRPr="00917F57">
        <w:t xml:space="preserve"> so many maps. My dread for this lecture was getting worse. </w:t>
      </w:r>
    </w:p>
    <w:p w14:paraId="625A2E1D" w14:textId="77777777" w:rsidR="00AA6ACD" w:rsidRDefault="00F94468" w:rsidP="00FA0B64">
      <w:r w:rsidRPr="00917F57">
        <w:t xml:space="preserve">Martin then started discussing that maps are </w:t>
      </w:r>
      <w:r w:rsidR="009F256C" w:rsidRPr="00917F57">
        <w:t>varied sizes</w:t>
      </w:r>
      <w:r w:rsidRPr="00917F57">
        <w:t xml:space="preserve"> depending on the detail you want on the map, such as 1:50000. As this was discussed further I realised I </w:t>
      </w:r>
      <w:r w:rsidR="009F256C" w:rsidRPr="00917F57">
        <w:t>understood</w:t>
      </w:r>
      <w:r w:rsidRPr="00917F57">
        <w:t xml:space="preserve"> what 1:50000 meant: 1cm on the map is 50000cms on the ground. We then looked </w:t>
      </w:r>
      <w:r w:rsidR="009F256C" w:rsidRPr="00917F57">
        <w:t>at</w:t>
      </w:r>
      <w:r w:rsidRPr="00917F57">
        <w:t xml:space="preserve"> grid </w:t>
      </w:r>
      <w:r w:rsidR="009F256C" w:rsidRPr="00917F57">
        <w:t>referencing</w:t>
      </w:r>
      <w:r w:rsidRPr="00917F57">
        <w:t xml:space="preserve">, easting is horizontal and is east to west (left to right), northings </w:t>
      </w:r>
      <w:r w:rsidR="009F256C" w:rsidRPr="00917F57">
        <w:t>are</w:t>
      </w:r>
      <w:r w:rsidRPr="00917F57">
        <w:t xml:space="preserve"> vertical and </w:t>
      </w:r>
      <w:r w:rsidR="00940121" w:rsidRPr="00917F57">
        <w:rPr>
          <w:noProof/>
        </w:rPr>
        <w:t>are</w:t>
      </w:r>
      <w:r w:rsidRPr="00917F57">
        <w:t xml:space="preserve"> north to south (bottom to right). </w:t>
      </w:r>
      <w:r w:rsidR="007F6246" w:rsidRPr="00917F57">
        <w:t>‘Grids work on a system of “eastings” measured from west to east and “northings” measured from south to north’ (Kipfer 2007; 265). Y</w:t>
      </w:r>
      <w:r w:rsidRPr="00917F57">
        <w:t xml:space="preserve">ou can have different size grids such as 4 figure grid means each square is 1km, 6 figure grid square is 100m, 8 figure grid square is 10m and 10 figure grid square is 1m. </w:t>
      </w:r>
      <w:r w:rsidR="00AF54C6" w:rsidRPr="00917F57">
        <w:t xml:space="preserve">I couldn’t believe I was getting the hang of this, and I was feeling </w:t>
      </w:r>
      <w:r w:rsidR="00AF54C6" w:rsidRPr="00917F57">
        <w:rPr>
          <w:noProof/>
        </w:rPr>
        <w:t>confiden</w:t>
      </w:r>
      <w:r w:rsidR="00940121" w:rsidRPr="00917F57">
        <w:rPr>
          <w:noProof/>
        </w:rPr>
        <w:t>t</w:t>
      </w:r>
      <w:r w:rsidR="00AF54C6" w:rsidRPr="00917F57">
        <w:t xml:space="preserve"> </w:t>
      </w:r>
      <w:r w:rsidR="00AF54C6" w:rsidRPr="00917F57">
        <w:rPr>
          <w:noProof/>
        </w:rPr>
        <w:t>in</w:t>
      </w:r>
      <w:r w:rsidR="00AF54C6" w:rsidRPr="00917F57">
        <w:t xml:space="preserve"> myself that when Martin asked the class some questions about grids I shouted out the answers and they were correct. My mind changed I think I </w:t>
      </w:r>
      <w:r w:rsidR="00AF54C6" w:rsidRPr="00917F57">
        <w:rPr>
          <w:noProof/>
        </w:rPr>
        <w:t>may</w:t>
      </w:r>
      <w:r w:rsidR="00940121" w:rsidRPr="00917F57">
        <w:rPr>
          <w:noProof/>
        </w:rPr>
        <w:t xml:space="preserve"> </w:t>
      </w:r>
      <w:r w:rsidR="00AF54C6" w:rsidRPr="00917F57">
        <w:rPr>
          <w:noProof/>
        </w:rPr>
        <w:t>be</w:t>
      </w:r>
      <w:r w:rsidR="00AF54C6" w:rsidRPr="00917F57">
        <w:t xml:space="preserve"> starting to get the hang of this, it doesn’t seem so hard. </w:t>
      </w:r>
    </w:p>
    <w:p w14:paraId="32A0617E" w14:textId="3014136F" w:rsidR="00B05347" w:rsidRDefault="009F256C" w:rsidP="00FA0B64">
      <w:r w:rsidRPr="00917F57">
        <w:t xml:space="preserve">If on an OS map you see a small black figure, it is the height above sea level. These can be found </w:t>
      </w:r>
      <w:r w:rsidRPr="00A03A68">
        <w:rPr>
          <w:noProof/>
        </w:rPr>
        <w:t>on</w:t>
      </w:r>
      <w:r w:rsidRPr="00917F57">
        <w:t xml:space="preserve"> building</w:t>
      </w:r>
      <w:r w:rsidR="0081780B">
        <w:t>s</w:t>
      </w:r>
      <w:r w:rsidRPr="00917F57">
        <w:t xml:space="preserve"> to</w:t>
      </w:r>
      <w:r w:rsidR="0081780B">
        <w:t>o</w:t>
      </w:r>
      <w:r w:rsidRPr="00917F57">
        <w:t xml:space="preserve"> and these are known as benchmarks. We </w:t>
      </w:r>
      <w:r w:rsidRPr="00917F57">
        <w:rPr>
          <w:noProof/>
        </w:rPr>
        <w:t>w</w:t>
      </w:r>
      <w:r w:rsidR="00940121" w:rsidRPr="00917F57">
        <w:rPr>
          <w:noProof/>
        </w:rPr>
        <w:t>ere</w:t>
      </w:r>
      <w:r w:rsidRPr="00917F57">
        <w:t xml:space="preserve"> given a map and questions to do with grid references to do at home, ready to look at for the following week. </w:t>
      </w:r>
      <w:r w:rsidR="00137978" w:rsidRPr="00917F57">
        <w:t xml:space="preserve">I now know these different maps, what their purpose is and what they are showing; Regional maps are archaeological sites within the region and in </w:t>
      </w:r>
      <w:r w:rsidR="00137978" w:rsidRPr="00917F57">
        <w:lastRenderedPageBreak/>
        <w:t xml:space="preserve">relation to the natural landscape. </w:t>
      </w:r>
      <w:r w:rsidR="00137978" w:rsidRPr="00A03A68">
        <w:rPr>
          <w:noProof/>
        </w:rPr>
        <w:t>Sitemaps</w:t>
      </w:r>
      <w:r w:rsidR="00137978" w:rsidRPr="00917F57">
        <w:t xml:space="preserve"> are of sites in detail. Site plans are survey maps showing the sites and surrounding areas (Kipfer 2007; 273).</w:t>
      </w:r>
      <w:r w:rsidR="007A1DE6" w:rsidRPr="00917F57">
        <w:t xml:space="preserve"> I am also gaining confidence in how to read </w:t>
      </w:r>
      <w:r w:rsidR="00AA6ACD">
        <w:t xml:space="preserve">and interpret </w:t>
      </w:r>
      <w:r w:rsidR="007A1DE6" w:rsidRPr="00917F57">
        <w:t xml:space="preserve">maps. </w:t>
      </w:r>
    </w:p>
    <w:p w14:paraId="6B70E9AA" w14:textId="77777777" w:rsidR="00384146" w:rsidRPr="00917F57" w:rsidRDefault="00384146" w:rsidP="00FA0B64"/>
    <w:p w14:paraId="357F43B1" w14:textId="38CB3D45" w:rsidR="00384146" w:rsidRPr="00384146" w:rsidRDefault="00384146" w:rsidP="00702846">
      <w:pPr>
        <w:rPr>
          <w:b/>
        </w:rPr>
      </w:pPr>
      <w:r w:rsidRPr="00384146">
        <w:rPr>
          <w:b/>
        </w:rPr>
        <w:t xml:space="preserve">Survey set up; </w:t>
      </w:r>
    </w:p>
    <w:p w14:paraId="79B1747C" w14:textId="6A9371BD" w:rsidR="00702846" w:rsidRPr="00917F57" w:rsidRDefault="007F6246" w:rsidP="00702846">
      <w:r w:rsidRPr="00917F57">
        <w:t xml:space="preserve">Thursday </w:t>
      </w:r>
      <w:r w:rsidR="00702846" w:rsidRPr="00917F57">
        <w:t>15</w:t>
      </w:r>
      <w:r w:rsidR="00702846" w:rsidRPr="00917F57">
        <w:rPr>
          <w:vertAlign w:val="superscript"/>
        </w:rPr>
        <w:t>th</w:t>
      </w:r>
      <w:r w:rsidR="00702846" w:rsidRPr="00917F57">
        <w:t xml:space="preserve"> </w:t>
      </w:r>
      <w:r w:rsidR="00940121" w:rsidRPr="00917F57">
        <w:rPr>
          <w:noProof/>
        </w:rPr>
        <w:t>F</w:t>
      </w:r>
      <w:r w:rsidR="00137978" w:rsidRPr="00917F57">
        <w:rPr>
          <w:noProof/>
        </w:rPr>
        <w:t>ebruary</w:t>
      </w:r>
      <w:r w:rsidR="00900D3A" w:rsidRPr="00917F57">
        <w:rPr>
          <w:noProof/>
        </w:rPr>
        <w:t xml:space="preserve">; </w:t>
      </w:r>
      <w:r w:rsidR="00900D3A" w:rsidRPr="00917F57">
        <w:t>14:00 – 16:00pm</w:t>
      </w:r>
    </w:p>
    <w:p w14:paraId="13ABF3C4" w14:textId="01E87E7C" w:rsidR="00AA6ACD" w:rsidRDefault="009F256C" w:rsidP="00702846">
      <w:r w:rsidRPr="00917F57">
        <w:t>In lecture we re-capped last weeks work on OS maps and grid reference</w:t>
      </w:r>
      <w:r w:rsidR="00AA6ACD">
        <w:t>s</w:t>
      </w:r>
      <w:r w:rsidRPr="00917F57">
        <w:t>. We also looked at the work we were given to do at home, I got</w:t>
      </w:r>
      <w:r w:rsidR="00940121" w:rsidRPr="00917F57">
        <w:t xml:space="preserve"> the</w:t>
      </w:r>
      <w:r w:rsidRPr="00917F57">
        <w:t xml:space="preserve"> </w:t>
      </w:r>
      <w:r w:rsidRPr="00917F57">
        <w:rPr>
          <w:noProof/>
        </w:rPr>
        <w:t>majority</w:t>
      </w:r>
      <w:r w:rsidRPr="00917F57">
        <w:t xml:space="preserve"> of the question</w:t>
      </w:r>
      <w:r w:rsidR="00AA6ACD">
        <w:t>s</w:t>
      </w:r>
      <w:r w:rsidRPr="00917F57">
        <w:t xml:space="preserve"> right, which I was very pleased about. We then moved on to look at site planning, and how to get the perfect right angle. This seemed hard. Martin said using Pythagoras triplets were an effective</w:t>
      </w:r>
      <w:r w:rsidR="00693867" w:rsidRPr="00917F57">
        <w:t xml:space="preserve"> way to get right angles; </w:t>
      </w:r>
      <w:r w:rsidR="00A03A68">
        <w:t xml:space="preserve">the </w:t>
      </w:r>
      <w:r w:rsidR="00693867" w:rsidRPr="00A03A68">
        <w:rPr>
          <w:noProof/>
        </w:rPr>
        <w:t>equation</w:t>
      </w:r>
      <w:r w:rsidR="00693867" w:rsidRPr="00917F57">
        <w:t xml:space="preserve"> is a2+b2=c</w:t>
      </w:r>
      <w:r w:rsidR="00AA6ACD">
        <w:t>2</w:t>
      </w:r>
      <w:r w:rsidRPr="00917F57">
        <w:t xml:space="preserve">. </w:t>
      </w:r>
      <w:r w:rsidR="00693867" w:rsidRPr="00917F57">
        <w:t xml:space="preserve">A triangle with a 90-degree angle and when you measure its sides </w:t>
      </w:r>
      <w:r w:rsidR="00137978" w:rsidRPr="00917F57">
        <w:t>the lengths are 3,4 and 5cm. the Pythagorean theorem says that the three sides must follow this rule – 5 squared = 3 squared + 4 squared – which works out to 25=9+16</w:t>
      </w:r>
      <w:r w:rsidR="00693867" w:rsidRPr="00917F57">
        <w:t xml:space="preserve"> (Kipfer 2007). </w:t>
      </w:r>
    </w:p>
    <w:p w14:paraId="6C6F9841" w14:textId="77777777" w:rsidR="00AA6ACD" w:rsidRDefault="009F256C" w:rsidP="00702846">
      <w:r w:rsidRPr="00917F57">
        <w:t xml:space="preserve">We then looked at dumpy levels and this seems like a hard piece of equipment to use, because of getting </w:t>
      </w:r>
      <w:r w:rsidR="00C901FA" w:rsidRPr="00917F57">
        <w:t xml:space="preserve">the </w:t>
      </w:r>
      <w:r w:rsidR="00C901FA" w:rsidRPr="00917F57">
        <w:rPr>
          <w:noProof/>
        </w:rPr>
        <w:t>spir</w:t>
      </w:r>
      <w:r w:rsidR="00940121" w:rsidRPr="00917F57">
        <w:rPr>
          <w:noProof/>
        </w:rPr>
        <w:t>i</w:t>
      </w:r>
      <w:r w:rsidR="00C901FA" w:rsidRPr="00917F57">
        <w:rPr>
          <w:noProof/>
        </w:rPr>
        <w:t>t</w:t>
      </w:r>
      <w:r w:rsidR="00C901FA" w:rsidRPr="00917F57">
        <w:t xml:space="preserve"> level in the correct place. I’m unsure if I understand how to use a dumpy level to work out different heights above sea level. I feel that if I use the equipment and practice on working out heights above sea level I will beginning to understand this. </w:t>
      </w:r>
    </w:p>
    <w:p w14:paraId="792DD849" w14:textId="65C11C7C" w:rsidR="00C901FA" w:rsidRDefault="00C901FA" w:rsidP="00702846">
      <w:r w:rsidRPr="00917F57">
        <w:t xml:space="preserve">We then did a campus exercise, we had to draw a floor plan of the Arts Hall. The equipment required was a pencil, rubber and graph paper. </w:t>
      </w:r>
      <w:r w:rsidR="00940121" w:rsidRPr="00917F57">
        <w:rPr>
          <w:noProof/>
        </w:rPr>
        <w:t>I</w:t>
      </w:r>
      <w:r w:rsidRPr="00917F57">
        <w:t xml:space="preserve"> and a fellow student walked around the arts hall to get an understanding of the layout before we started to draw. Once we felt comfortable with the layout, we were ready to draw. I was the drawer in this activity, it was </w:t>
      </w:r>
      <w:r w:rsidRPr="00917F57">
        <w:lastRenderedPageBreak/>
        <w:t>hard trying to draw the layout and not miss things out,</w:t>
      </w:r>
      <w:r w:rsidR="002D5F26" w:rsidRPr="00917F57">
        <w:t xml:space="preserve"> ‘features should be drawn to scale’ (Kipfer 2007; 264)</w:t>
      </w:r>
      <w:r w:rsidRPr="00917F57">
        <w:t xml:space="preserve"> but the hardest thing was trying to get the building to scale. </w:t>
      </w:r>
    </w:p>
    <w:p w14:paraId="3C6EB975" w14:textId="77777777" w:rsidR="00384146" w:rsidRPr="00917F57" w:rsidRDefault="00384146" w:rsidP="00702846"/>
    <w:p w14:paraId="0B15A26C" w14:textId="7F8D2CA2" w:rsidR="00384146" w:rsidRPr="00384146" w:rsidRDefault="00384146" w:rsidP="00702846">
      <w:pPr>
        <w:rPr>
          <w:b/>
        </w:rPr>
      </w:pPr>
      <w:r w:rsidRPr="00384146">
        <w:rPr>
          <w:b/>
        </w:rPr>
        <w:t>Graveyard survey - preparation and introduction;</w:t>
      </w:r>
    </w:p>
    <w:p w14:paraId="76486107" w14:textId="67FA5ED9" w:rsidR="00C25DFF" w:rsidRPr="00917F57" w:rsidRDefault="00137978" w:rsidP="00702846">
      <w:r w:rsidRPr="00917F57">
        <w:t xml:space="preserve">Thursday </w:t>
      </w:r>
      <w:r w:rsidR="00C25DFF" w:rsidRPr="00917F57">
        <w:t>22</w:t>
      </w:r>
      <w:r w:rsidR="00C25DFF" w:rsidRPr="00917F57">
        <w:rPr>
          <w:vertAlign w:val="superscript"/>
        </w:rPr>
        <w:t>nd</w:t>
      </w:r>
      <w:r w:rsidR="00C25DFF" w:rsidRPr="00917F57">
        <w:t xml:space="preserve"> Feb</w:t>
      </w:r>
      <w:r w:rsidRPr="00917F57">
        <w:t>ruary</w:t>
      </w:r>
      <w:r w:rsidR="00900D3A" w:rsidRPr="00917F57">
        <w:t>; 14:00 – 16:00pm</w:t>
      </w:r>
    </w:p>
    <w:p w14:paraId="6DFE7EB5" w14:textId="00E42033" w:rsidR="00702846" w:rsidRDefault="00A91495" w:rsidP="00702846">
      <w:r w:rsidRPr="00917F57">
        <w:t xml:space="preserve">Today in lecture we were introduced to our second assignment; </w:t>
      </w:r>
      <w:r w:rsidRPr="00917F57">
        <w:rPr>
          <w:noProof/>
        </w:rPr>
        <w:t>Graveyard</w:t>
      </w:r>
      <w:r w:rsidRPr="00917F57">
        <w:t xml:space="preserve"> survey. I was unsure </w:t>
      </w:r>
      <w:r w:rsidRPr="00917F57">
        <w:rPr>
          <w:noProof/>
        </w:rPr>
        <w:t>o</w:t>
      </w:r>
      <w:r w:rsidR="004B2617" w:rsidRPr="00917F57">
        <w:rPr>
          <w:noProof/>
        </w:rPr>
        <w:t>f</w:t>
      </w:r>
      <w:r w:rsidRPr="00917F57">
        <w:t xml:space="preserve"> what this consisted off. Qu</w:t>
      </w:r>
      <w:r w:rsidR="00AA6ACD">
        <w:t>e</w:t>
      </w:r>
      <w:r w:rsidRPr="00917F57">
        <w:t>nt</w:t>
      </w:r>
      <w:r w:rsidR="00F976DE">
        <w:t>i</w:t>
      </w:r>
      <w:r w:rsidRPr="00917F57">
        <w:t>n explained that we need to look</w:t>
      </w:r>
      <w:r w:rsidR="00F976DE">
        <w:t xml:space="preserve"> at</w:t>
      </w:r>
      <w:r w:rsidRPr="00917F57">
        <w:t xml:space="preserve"> fabric, materials, condition, value, shape, style, contrast, design, ideology, dominance and construction of the </w:t>
      </w:r>
      <w:r w:rsidRPr="00917F57">
        <w:rPr>
          <w:noProof/>
        </w:rPr>
        <w:t>gravestones</w:t>
      </w:r>
      <w:r w:rsidRPr="00917F57">
        <w:t xml:space="preserve">/heads. We also need to look at the location, association and intention of the </w:t>
      </w:r>
      <w:r w:rsidRPr="00917F57">
        <w:rPr>
          <w:noProof/>
        </w:rPr>
        <w:t>gravestone</w:t>
      </w:r>
      <w:r w:rsidRPr="00917F57">
        <w:t>/heads</w:t>
      </w:r>
      <w:r w:rsidR="00BE246E" w:rsidRPr="00917F57">
        <w:t xml:space="preserve"> (Table 1).</w:t>
      </w:r>
      <w:r w:rsidRPr="00917F57">
        <w:t xml:space="preserve"> </w:t>
      </w:r>
      <w:r w:rsidR="00BE246E" w:rsidRPr="00917F57">
        <w:t>‘The decoration, ornament, lettering on memorial may help to identify the work of a particular mason or workshop even where the</w:t>
      </w:r>
      <w:r w:rsidR="00F976DE">
        <w:t>re</w:t>
      </w:r>
      <w:r w:rsidR="00BE246E" w:rsidRPr="00917F57">
        <w:t xml:space="preserve"> are no signatures, although this is something to be considered with care’ (Jones</w:t>
      </w:r>
      <w:r w:rsidR="00BF5BDD">
        <w:t xml:space="preserve"> and Rahtz 1979</w:t>
      </w:r>
      <w:r w:rsidR="00BE246E" w:rsidRPr="00917F57">
        <w:t xml:space="preserve">; 6). </w:t>
      </w:r>
      <w:r w:rsidRPr="00917F57">
        <w:t>Qu</w:t>
      </w:r>
      <w:r w:rsidR="00F976DE">
        <w:t>e</w:t>
      </w:r>
      <w:r w:rsidRPr="00917F57">
        <w:t>nt</w:t>
      </w:r>
      <w:r w:rsidR="00F976DE">
        <w:t>i</w:t>
      </w:r>
      <w:r w:rsidRPr="00917F57">
        <w:t xml:space="preserve">n explained that when we look at </w:t>
      </w:r>
      <w:r w:rsidRPr="00917F57">
        <w:rPr>
          <w:noProof/>
        </w:rPr>
        <w:t>gravestones</w:t>
      </w:r>
      <w:r w:rsidRPr="00917F57">
        <w:t xml:space="preserve"> we are looking at a document of a person’s life.</w:t>
      </w:r>
    </w:p>
    <w:p w14:paraId="2F9B837F" w14:textId="2D4B501D" w:rsidR="00384146" w:rsidRDefault="00495867" w:rsidP="00702846">
      <w:r>
        <w:t xml:space="preserve">After the </w:t>
      </w:r>
      <w:r w:rsidRPr="00A03A68">
        <w:rPr>
          <w:noProof/>
        </w:rPr>
        <w:t>lecture</w:t>
      </w:r>
      <w:r w:rsidR="00A03A68">
        <w:rPr>
          <w:noProof/>
        </w:rPr>
        <w:t>,</w:t>
      </w:r>
      <w:r>
        <w:t xml:space="preserve"> I was thinking how gravestones are a source of information for archaeologists. Gravestones can give us a snapshot of past societies. The material and size of the gravestone can show us </w:t>
      </w:r>
      <w:r w:rsidRPr="00A03A68">
        <w:rPr>
          <w:noProof/>
        </w:rPr>
        <w:t>wealth</w:t>
      </w:r>
      <w:r>
        <w:t xml:space="preserve"> of the deceased and/or their family. Inscriptions on gravestones show a sociology</w:t>
      </w:r>
      <w:r w:rsidR="00A03A68">
        <w:t>, for example,</w:t>
      </w:r>
      <w:r>
        <w:t xml:space="preserve"> beloved husband, father. The number of gravestones can show as past population and can let us interpret the attraction to this area for example jobs. We can also gather ideas about health, a cluster of dates may represent a spread of the disease.</w:t>
      </w:r>
    </w:p>
    <w:p w14:paraId="285AAC2A" w14:textId="77777777" w:rsidR="00930D9C" w:rsidRDefault="00930D9C" w:rsidP="00702846"/>
    <w:p w14:paraId="0BC11F03" w14:textId="77777777" w:rsidR="00930D9C" w:rsidRDefault="00930D9C" w:rsidP="00702846">
      <w:pPr>
        <w:rPr>
          <w:b/>
        </w:rPr>
      </w:pPr>
    </w:p>
    <w:p w14:paraId="1D2C3572" w14:textId="491D7FEA" w:rsidR="00384146" w:rsidRPr="00384146" w:rsidRDefault="00384146" w:rsidP="00702846">
      <w:pPr>
        <w:rPr>
          <w:b/>
        </w:rPr>
      </w:pPr>
      <w:r w:rsidRPr="00384146">
        <w:rPr>
          <w:b/>
        </w:rPr>
        <w:lastRenderedPageBreak/>
        <w:t>Campus exercise using dumpy levels;</w:t>
      </w:r>
    </w:p>
    <w:p w14:paraId="5F4C16CA" w14:textId="246E0ACD" w:rsidR="008016F8" w:rsidRPr="00917F57" w:rsidRDefault="008016F8" w:rsidP="00702846">
      <w:r w:rsidRPr="00917F57">
        <w:t>Thursday 08</w:t>
      </w:r>
      <w:r w:rsidRPr="00917F57">
        <w:rPr>
          <w:vertAlign w:val="superscript"/>
        </w:rPr>
        <w:t>th</w:t>
      </w:r>
      <w:r w:rsidRPr="00917F57">
        <w:t xml:space="preserve"> March</w:t>
      </w:r>
      <w:r w:rsidR="00900D3A" w:rsidRPr="00917F57">
        <w:t>; 14:00 – 16:00pm</w:t>
      </w:r>
    </w:p>
    <w:p w14:paraId="43CFE527" w14:textId="667C655F" w:rsidR="00384146" w:rsidRDefault="008016F8" w:rsidP="00702846">
      <w:r w:rsidRPr="00917F57">
        <w:t xml:space="preserve">Today in lecture we did a campus exercise, where we set up dumpy levels to measure ground above sea level. When Martin first explained how to do this I was very confused and as a </w:t>
      </w:r>
      <w:r w:rsidRPr="00A03A68">
        <w:rPr>
          <w:noProof/>
        </w:rPr>
        <w:t>class</w:t>
      </w:r>
      <w:r w:rsidR="00A03A68">
        <w:rPr>
          <w:noProof/>
        </w:rPr>
        <w:t>,</w:t>
      </w:r>
      <w:r w:rsidRPr="00917F57">
        <w:t xml:space="preserve"> it was decided to do a practice run and see if we understood how to use a dumpy level this way. </w:t>
      </w:r>
      <w:r w:rsidR="00612994" w:rsidRPr="00917F57">
        <w:t xml:space="preserve">Our benchmark was a concrete slab. </w:t>
      </w:r>
      <w:r w:rsidRPr="00917F57">
        <w:t xml:space="preserve">This was clearer to understand however I still was not sure if I understood how to use the dumpy level. </w:t>
      </w:r>
    </w:p>
    <w:p w14:paraId="4DB1E856" w14:textId="125F35F5" w:rsidR="00384146" w:rsidRDefault="00D728CA" w:rsidP="00702846">
      <w:r w:rsidRPr="00917F57">
        <w:t xml:space="preserve">We organised ourselves into groups of five, once in groups we had to set up our equipment. The first thing we did was decide where our two ranging poles were going to go, we had to ensure there </w:t>
      </w:r>
      <w:r w:rsidRPr="00A03A68">
        <w:rPr>
          <w:noProof/>
        </w:rPr>
        <w:t>w</w:t>
      </w:r>
      <w:r w:rsidR="00A03A68">
        <w:rPr>
          <w:noProof/>
        </w:rPr>
        <w:t>ere</w:t>
      </w:r>
      <w:r w:rsidRPr="00917F57">
        <w:t xml:space="preserve"> no obstructions in our view, they were a good distance apart and one pole either side of a mound. Once we </w:t>
      </w:r>
      <w:r w:rsidR="00D20061" w:rsidRPr="00917F57">
        <w:t>were</w:t>
      </w:r>
      <w:r w:rsidRPr="00917F57">
        <w:t xml:space="preserve"> happy with the ranging poles, we laid down a </w:t>
      </w:r>
      <w:r w:rsidR="00D20061" w:rsidRPr="00917F57">
        <w:t>30-meter</w:t>
      </w:r>
      <w:r w:rsidRPr="00917F57">
        <w:t xml:space="preserve"> measuring tape. One member of the group went to the benchmark (BM) with the staff to measure our </w:t>
      </w:r>
      <w:r w:rsidR="00D20061" w:rsidRPr="00917F57">
        <w:t>back si</w:t>
      </w:r>
      <w:r w:rsidR="00F976DE">
        <w:t>ght</w:t>
      </w:r>
      <w:r w:rsidRPr="00917F57">
        <w:t>. The rest of the group set up the tripod and dumpy level, this was not easy.</w:t>
      </w:r>
      <w:r w:rsidR="001F53C7" w:rsidRPr="00917F57">
        <w:t xml:space="preserve"> The tripod had to be on </w:t>
      </w:r>
      <w:r w:rsidR="00635142" w:rsidRPr="00917F57">
        <w:t xml:space="preserve">levelled and steady ground, ‘The instrument should be set up in the most useful position and </w:t>
      </w:r>
      <w:r w:rsidR="00635142" w:rsidRPr="00A03A68">
        <w:rPr>
          <w:noProof/>
        </w:rPr>
        <w:t>leve</w:t>
      </w:r>
      <w:r w:rsidR="00A03A68">
        <w:rPr>
          <w:noProof/>
        </w:rPr>
        <w:t>l</w:t>
      </w:r>
      <w:r w:rsidR="00635142" w:rsidRPr="00A03A68">
        <w:rPr>
          <w:noProof/>
        </w:rPr>
        <w:t>led</w:t>
      </w:r>
      <w:r w:rsidR="00635142" w:rsidRPr="00917F57">
        <w:t>’ (Kipfer 2007; 338).</w:t>
      </w:r>
      <w:r w:rsidRPr="00917F57">
        <w:t xml:space="preserve"> On the dumpy </w:t>
      </w:r>
      <w:r w:rsidRPr="00A03A68">
        <w:rPr>
          <w:noProof/>
        </w:rPr>
        <w:t>level</w:t>
      </w:r>
      <w:r w:rsidR="00A03A68">
        <w:rPr>
          <w:noProof/>
        </w:rPr>
        <w:t>,</w:t>
      </w:r>
      <w:r w:rsidRPr="00917F57">
        <w:t xml:space="preserve"> there was a spirit level, and we had to ensure the bubble was in the middle to find the horizon. If we changed the direction the dumpy level was facing the spirit level should stay the same. </w:t>
      </w:r>
      <w:r w:rsidR="00D20061" w:rsidRPr="00917F57">
        <w:t>Once this was done, we used the dumpy level to see the h</w:t>
      </w:r>
      <w:r w:rsidR="00F976DE">
        <w:t>e</w:t>
      </w:r>
      <w:r w:rsidR="00D20061" w:rsidRPr="00917F57">
        <w:t>igh</w:t>
      </w:r>
      <w:r w:rsidR="00F976DE">
        <w:t>t</w:t>
      </w:r>
      <w:r w:rsidR="00D20061" w:rsidRPr="00917F57">
        <w:t xml:space="preserve"> of the back si</w:t>
      </w:r>
      <w:r w:rsidR="00F976DE">
        <w:t>ght</w:t>
      </w:r>
      <w:r w:rsidR="00D20061" w:rsidRPr="00917F57">
        <w:t xml:space="preserve">, which was 0.68m. </w:t>
      </w:r>
      <w:r w:rsidR="00DF59D9" w:rsidRPr="00917F57">
        <w:t xml:space="preserve">‘The backsight added to the benchmark value equals collimation’ (Kipfer 2007; 338); our collimation </w:t>
      </w:r>
      <w:r w:rsidR="00711278">
        <w:t xml:space="preserve">(100m from sea level to concrete slab + 0.68) </w:t>
      </w:r>
      <w:r w:rsidR="00DF59D9" w:rsidRPr="00917F57">
        <w:t>was 1.68m</w:t>
      </w:r>
      <w:r w:rsidR="00D20061" w:rsidRPr="00917F57">
        <w:t xml:space="preserve">. </w:t>
      </w:r>
      <w:r w:rsidR="00612994" w:rsidRPr="00917F57">
        <w:t xml:space="preserve">My job was to work out how far we </w:t>
      </w:r>
      <w:r w:rsidR="00DF59D9" w:rsidRPr="00917F57">
        <w:t>were</w:t>
      </w:r>
      <w:r w:rsidR="00612994" w:rsidRPr="00917F57">
        <w:t xml:space="preserve"> measuring each </w:t>
      </w:r>
      <w:r w:rsidR="00612994" w:rsidRPr="00BE4FC4">
        <w:rPr>
          <w:noProof/>
        </w:rPr>
        <w:t>interval</w:t>
      </w:r>
      <w:r w:rsidR="00612994" w:rsidRPr="00917F57">
        <w:t xml:space="preserve"> and to see the measurements where the ground changed levels. </w:t>
      </w:r>
    </w:p>
    <w:p w14:paraId="34A935AF" w14:textId="4BBBAA96" w:rsidR="00384146" w:rsidRDefault="00DF59D9" w:rsidP="00B506A5">
      <w:r w:rsidRPr="00917F57">
        <w:t>So,</w:t>
      </w:r>
      <w:r w:rsidR="00612994" w:rsidRPr="00917F57">
        <w:t xml:space="preserve"> I</w:t>
      </w:r>
      <w:r w:rsidR="00D20061" w:rsidRPr="00917F57">
        <w:t xml:space="preserve"> moved the staff to the ranging </w:t>
      </w:r>
      <w:r w:rsidR="00711278">
        <w:t>p</w:t>
      </w:r>
      <w:r w:rsidR="00D20061" w:rsidRPr="00917F57">
        <w:t xml:space="preserve">ole at 0m. </w:t>
      </w:r>
      <w:r w:rsidRPr="00917F57">
        <w:t>U</w:t>
      </w:r>
      <w:r w:rsidR="00D20061" w:rsidRPr="00917F57">
        <w:t xml:space="preserve">sing the dumpy level, the measurement </w:t>
      </w:r>
      <w:r w:rsidRPr="00917F57">
        <w:t xml:space="preserve">for our foresight was </w:t>
      </w:r>
      <w:r w:rsidR="00D20061" w:rsidRPr="00917F57">
        <w:t xml:space="preserve">1.50m. </w:t>
      </w:r>
      <w:r w:rsidR="00612994" w:rsidRPr="00917F57">
        <w:t xml:space="preserve">we kept measuring every </w:t>
      </w:r>
      <w:r w:rsidR="00612994" w:rsidRPr="00917F57">
        <w:lastRenderedPageBreak/>
        <w:t>50cm between the ranging poles. At 1.8m the ground started to rise, so we measured the</w:t>
      </w:r>
      <w:r w:rsidR="00711278">
        <w:t xml:space="preserve"> height</w:t>
      </w:r>
      <w:r w:rsidR="00612994" w:rsidRPr="00917F57">
        <w:t xml:space="preserve"> which was 1.50m. </w:t>
      </w:r>
      <w:r w:rsidR="00711278">
        <w:t>W</w:t>
      </w:r>
      <w:r w:rsidR="00612994" w:rsidRPr="00917F57">
        <w:t>e then measure</w:t>
      </w:r>
      <w:r w:rsidR="00711278">
        <w:t>d</w:t>
      </w:r>
      <w:r w:rsidR="00612994" w:rsidRPr="00917F57">
        <w:t xml:space="preserve"> 2m and carried on measuring every 50cm’s until we got to 5.3m</w:t>
      </w:r>
      <w:r w:rsidR="00711278">
        <w:t>. Here the</w:t>
      </w:r>
      <w:r w:rsidR="00612994" w:rsidRPr="00917F57">
        <w:t xml:space="preserve"> ground started to flatten, </w:t>
      </w:r>
      <w:r w:rsidR="00711278">
        <w:t>to a height of</w:t>
      </w:r>
      <w:r w:rsidR="00612994" w:rsidRPr="00917F57">
        <w:t xml:space="preserve"> 1.65m. </w:t>
      </w:r>
      <w:r w:rsidR="00711278">
        <w:t>O</w:t>
      </w:r>
      <w:r w:rsidR="00612994" w:rsidRPr="00917F57">
        <w:t xml:space="preserve">ur last measurement </w:t>
      </w:r>
      <w:r w:rsidR="00711278">
        <w:t xml:space="preserve">between the poles </w:t>
      </w:r>
      <w:r w:rsidR="00612994" w:rsidRPr="00917F57">
        <w:t>was 5.8m which was 1.68m</w:t>
      </w:r>
      <w:r w:rsidR="00711278">
        <w:t xml:space="preserve"> above sea level</w:t>
      </w:r>
      <w:r w:rsidR="00612994" w:rsidRPr="00917F57">
        <w:t xml:space="preserve">. </w:t>
      </w:r>
      <w:r w:rsidR="00711278">
        <w:t>W</w:t>
      </w:r>
      <w:r w:rsidR="00612994" w:rsidRPr="00917F57">
        <w:t xml:space="preserve">ith these </w:t>
      </w:r>
      <w:r w:rsidR="00612994" w:rsidRPr="00BE4FC4">
        <w:rPr>
          <w:noProof/>
        </w:rPr>
        <w:t>measurements</w:t>
      </w:r>
      <w:r w:rsidR="00BE4FC4">
        <w:rPr>
          <w:noProof/>
        </w:rPr>
        <w:t>,</w:t>
      </w:r>
      <w:r w:rsidR="00612994" w:rsidRPr="00917F57">
        <w:t xml:space="preserve"> we had to take them away from the </w:t>
      </w:r>
      <w:r w:rsidR="00612994" w:rsidRPr="00BE4FC4">
        <w:rPr>
          <w:noProof/>
        </w:rPr>
        <w:t>back</w:t>
      </w:r>
      <w:r w:rsidRPr="00BE4FC4">
        <w:rPr>
          <w:noProof/>
        </w:rPr>
        <w:t>sight</w:t>
      </w:r>
      <w:r w:rsidR="00612994" w:rsidRPr="00917F57">
        <w:t xml:space="preserve"> to work out the h</w:t>
      </w:r>
      <w:r w:rsidR="00711278">
        <w:t>eight</w:t>
      </w:r>
      <w:r w:rsidR="00612994" w:rsidRPr="00917F57">
        <w:t xml:space="preserve"> above sea level </w:t>
      </w:r>
      <w:r w:rsidR="00853DD1" w:rsidRPr="00917F57">
        <w:t xml:space="preserve">(Table 2). </w:t>
      </w:r>
      <w:r w:rsidR="001D09BD">
        <w:t xml:space="preserve">After using the dumpy level to measure </w:t>
      </w:r>
      <w:r w:rsidR="00BB478C">
        <w:t>h</w:t>
      </w:r>
      <w:r w:rsidR="001D09BD">
        <w:t xml:space="preserve">eight above sea level I </w:t>
      </w:r>
      <w:r w:rsidR="00BB478C">
        <w:t xml:space="preserve">feel more confident in using this </w:t>
      </w:r>
      <w:r w:rsidR="00384146">
        <w:t>equipment but</w:t>
      </w:r>
      <w:r w:rsidR="00BB478C">
        <w:t xml:space="preserve"> would like more practice. </w:t>
      </w:r>
    </w:p>
    <w:p w14:paraId="37E784D9" w14:textId="026072B7" w:rsidR="00930D9C" w:rsidRDefault="00930D9C" w:rsidP="00B506A5"/>
    <w:p w14:paraId="11FA3C44" w14:textId="3CF1A3CB" w:rsidR="00384146" w:rsidRPr="00384146" w:rsidRDefault="00384146" w:rsidP="00B506A5">
      <w:pPr>
        <w:rPr>
          <w:b/>
        </w:rPr>
      </w:pPr>
      <w:r w:rsidRPr="00384146">
        <w:rPr>
          <w:b/>
        </w:rPr>
        <w:t>Graph drawings;</w:t>
      </w:r>
    </w:p>
    <w:p w14:paraId="009F34D0" w14:textId="5A7D3F82" w:rsidR="00B506A5" w:rsidRDefault="00B506A5" w:rsidP="00B506A5">
      <w:r>
        <w:t>Thursday 15</w:t>
      </w:r>
      <w:r w:rsidRPr="00B506A5">
        <w:rPr>
          <w:vertAlign w:val="superscript"/>
        </w:rPr>
        <w:t>th</w:t>
      </w:r>
      <w:r>
        <w:t xml:space="preserve"> March; 14:00 – 16:00</w:t>
      </w:r>
    </w:p>
    <w:p w14:paraId="3A2CA20D" w14:textId="095E1809" w:rsidR="00B506A5" w:rsidRDefault="00BB478C" w:rsidP="00B506A5">
      <w:r>
        <w:t>T</w:t>
      </w:r>
      <w:r w:rsidR="00B506A5">
        <w:t xml:space="preserve">oday in lecture we drew a graph from last week’s results. On the left-hand side I drew a vertical line to show my distance, I started at zero (as this was our closest distance) and went up in fives per centimetre on the graph paper up to 6 m </w:t>
      </w:r>
      <w:r>
        <w:t xml:space="preserve">scale </w:t>
      </w:r>
      <w:r w:rsidR="00B506A5">
        <w:t xml:space="preserve">(as this was our furthest distance). On the horizontal </w:t>
      </w:r>
      <w:r w:rsidR="00B506A5" w:rsidRPr="00BE4FC4">
        <w:rPr>
          <w:noProof/>
        </w:rPr>
        <w:t>line</w:t>
      </w:r>
      <w:r w:rsidR="00B506A5">
        <w:t xml:space="preserve"> I had height, I started at 99m (as this was our lowest height) and went up in </w:t>
      </w:r>
      <w:r>
        <w:t>0.1</w:t>
      </w:r>
      <w:r w:rsidR="00B506A5">
        <w:t xml:space="preserve"> up to 99.5m (as this was our highest </w:t>
      </w:r>
      <w:r w:rsidR="003922FA">
        <w:t>height) (</w:t>
      </w:r>
      <w:r w:rsidR="003479F5">
        <w:t>Figure 1)</w:t>
      </w:r>
      <w:r w:rsidR="00B506A5">
        <w:t xml:space="preserve">. This was </w:t>
      </w:r>
      <w:r w:rsidR="002F16B5">
        <w:t>correct;</w:t>
      </w:r>
      <w:r w:rsidR="00B506A5">
        <w:t xml:space="preserve"> however, it meant the graph was upside down and back to front which made it hard to read. As Roz helped me to realise this</w:t>
      </w:r>
      <w:r w:rsidR="002F16B5">
        <w:t xml:space="preserve">, she advised may be to change my vertical horizontal labels. So, new piece of graph paper I had distance (same scale as above) on the horizontal line, and height (same scale as above) on the vertical line. With my new </w:t>
      </w:r>
      <w:r w:rsidR="002F16B5" w:rsidRPr="00BE4FC4">
        <w:rPr>
          <w:noProof/>
        </w:rPr>
        <w:t>graph</w:t>
      </w:r>
      <w:r w:rsidR="00BE4FC4">
        <w:rPr>
          <w:noProof/>
        </w:rPr>
        <w:t>,</w:t>
      </w:r>
      <w:r w:rsidR="002F16B5">
        <w:t xml:space="preserve"> it was much easier to read</w:t>
      </w:r>
      <w:r w:rsidR="003922FA">
        <w:t xml:space="preserve"> (Figure 2).</w:t>
      </w:r>
      <w:r w:rsidR="002F16B5">
        <w:t xml:space="preserve"> Once finished with the graph, Qu</w:t>
      </w:r>
      <w:r>
        <w:t>e</w:t>
      </w:r>
      <w:r w:rsidR="002F16B5">
        <w:t>nt</w:t>
      </w:r>
      <w:r>
        <w:t>i</w:t>
      </w:r>
      <w:r w:rsidR="002F16B5">
        <w:t>n explained to us how to</w:t>
      </w:r>
      <w:r>
        <w:t xml:space="preserve"> draw</w:t>
      </w:r>
      <w:r w:rsidR="002F16B5">
        <w:t xml:space="preserve"> hachures to show slopes and steepness on a graph at bird’s eye view. </w:t>
      </w:r>
    </w:p>
    <w:p w14:paraId="2E4FBCBE" w14:textId="5FE9EE83" w:rsidR="002F16B5" w:rsidRPr="00B506A5" w:rsidRDefault="00BB478C" w:rsidP="00B506A5">
      <w:r>
        <w:rPr>
          <w:noProof/>
        </w:rPr>
        <mc:AlternateContent>
          <mc:Choice Requires="wps">
            <w:drawing>
              <wp:anchor distT="0" distB="0" distL="114300" distR="114300" simplePos="0" relativeHeight="251660288" behindDoc="0" locked="0" layoutInCell="1" allowOverlap="1" wp14:anchorId="7C598AF5" wp14:editId="27021E9B">
                <wp:simplePos x="0" y="0"/>
                <wp:positionH relativeFrom="column">
                  <wp:posOffset>276225</wp:posOffset>
                </wp:positionH>
                <wp:positionV relativeFrom="paragraph">
                  <wp:posOffset>206375</wp:posOffset>
                </wp:positionV>
                <wp:extent cx="1962150" cy="19050"/>
                <wp:effectExtent l="0" t="0" r="19050" b="19050"/>
                <wp:wrapNone/>
                <wp:docPr id="2" name="Straight Connector 2"/>
                <wp:cNvGraphicFramePr/>
                <a:graphic xmlns:a="http://schemas.openxmlformats.org/drawingml/2006/main">
                  <a:graphicData uri="http://schemas.microsoft.com/office/word/2010/wordprocessingShape">
                    <wps:wsp>
                      <wps:cNvCnPr/>
                      <wps:spPr>
                        <a:xfrm flipV="1">
                          <a:off x="0" y="0"/>
                          <a:ext cx="19621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0AFE67"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16.25pt" to="176.25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" strokecolor="black [3200]" strokeweight=".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3F0F2253" wp14:editId="0C4C4E0B">
                <wp:simplePos x="0" y="0"/>
                <wp:positionH relativeFrom="margin">
                  <wp:align>left</wp:align>
                </wp:positionH>
                <wp:positionV relativeFrom="paragraph">
                  <wp:posOffset>39370</wp:posOffset>
                </wp:positionV>
                <wp:extent cx="523875" cy="371475"/>
                <wp:effectExtent l="0" t="19050" r="47625" b="47625"/>
                <wp:wrapNone/>
                <wp:docPr id="1" name="Isosceles Triangle 1"/>
                <wp:cNvGraphicFramePr/>
                <a:graphic xmlns:a="http://schemas.openxmlformats.org/drawingml/2006/main">
                  <a:graphicData uri="http://schemas.microsoft.com/office/word/2010/wordprocessingShape">
                    <wps:wsp>
                      <wps:cNvSpPr/>
                      <wps:spPr>
                        <a:xfrm rot="5400000">
                          <a:off x="0" y="0"/>
                          <a:ext cx="523875" cy="371475"/>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A21E14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0;margin-top:3.1pt;width:41.25pt;height:29.25pt;rotation:90;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" fillcolor="black [3200]" strokecolor="black [1600]" strokeweight="1pt">
                <w10:wrap anchorx="margin"/>
              </v:shape>
            </w:pict>
          </mc:Fallback>
        </mc:AlternateContent>
      </w:r>
    </w:p>
    <w:p w14:paraId="64388E09" w14:textId="4127D926" w:rsidR="002F16B5" w:rsidRDefault="002F16B5" w:rsidP="00702846">
      <w:pPr>
        <w:rPr>
          <w:b/>
        </w:rPr>
      </w:pPr>
    </w:p>
    <w:p w14:paraId="6EEEFE7F" w14:textId="63B6F300" w:rsidR="002F16B5" w:rsidRDefault="002F16B5" w:rsidP="00702846">
      <w:r w:rsidRPr="002F16B5">
        <w:lastRenderedPageBreak/>
        <w:t>The triangle</w:t>
      </w:r>
      <w:r>
        <w:t xml:space="preserve"> i</w:t>
      </w:r>
      <w:r w:rsidR="00BB478C">
        <w:t>s</w:t>
      </w:r>
      <w:r>
        <w:t xml:space="preserve"> showing the direction and the line is showing the distance. If </w:t>
      </w:r>
      <w:r w:rsidR="00BB478C">
        <w:t xml:space="preserve">on </w:t>
      </w:r>
      <w:r>
        <w:t xml:space="preserve">any area on the graph you have an abundant number of hachures in one area it shows the slope is steep, whereas if there is a sparse </w:t>
      </w:r>
      <w:r w:rsidR="00B56426">
        <w:t>number</w:t>
      </w:r>
      <w:r>
        <w:t xml:space="preserve"> of hachures it shows </w:t>
      </w:r>
      <w:r w:rsidR="00BB478C">
        <w:t xml:space="preserve">that </w:t>
      </w:r>
      <w:r>
        <w:t xml:space="preserve">the slope </w:t>
      </w:r>
      <w:r w:rsidR="00BB478C">
        <w:t xml:space="preserve">is </w:t>
      </w:r>
      <w:r>
        <w:t>not as steep</w:t>
      </w:r>
      <w:r w:rsidR="007C3B72">
        <w:t xml:space="preserve"> (Brown 1987:45).</w:t>
      </w:r>
      <w:r w:rsidR="00054864">
        <w:t xml:space="preserve"> We then went out to demonstrate this on graph paper</w:t>
      </w:r>
      <w:r w:rsidR="00B56426">
        <w:t xml:space="preserve"> (Figure 3).</w:t>
      </w:r>
    </w:p>
    <w:p w14:paraId="3C5B2BD5" w14:textId="63839133" w:rsidR="00EB4183" w:rsidRDefault="00BB478C" w:rsidP="00702846">
      <w:r>
        <w:t xml:space="preserve">I now feel confident that I know how to draw a graph and which way round to put the axis; the unknown quantities are vertical. </w:t>
      </w:r>
    </w:p>
    <w:p w14:paraId="49663FF9" w14:textId="72B10341" w:rsidR="00EB4183" w:rsidRDefault="00EB4183" w:rsidP="00702846"/>
    <w:p w14:paraId="0BD6BF9D" w14:textId="2EA414CA" w:rsidR="00EB4183" w:rsidRPr="00EB4183" w:rsidRDefault="00EB4183" w:rsidP="00702846">
      <w:pPr>
        <w:rPr>
          <w:b/>
        </w:rPr>
      </w:pPr>
      <w:r>
        <w:rPr>
          <w:b/>
        </w:rPr>
        <w:t>Drawing to scale;</w:t>
      </w:r>
    </w:p>
    <w:p w14:paraId="5F8BD246" w14:textId="67BE5DFA" w:rsidR="009638FF" w:rsidRDefault="009638FF" w:rsidP="00702846">
      <w:r>
        <w:t>Thursday 22</w:t>
      </w:r>
      <w:r w:rsidRPr="009638FF">
        <w:rPr>
          <w:vertAlign w:val="superscript"/>
        </w:rPr>
        <w:t>nd</w:t>
      </w:r>
      <w:r>
        <w:t xml:space="preserve"> March; 14:00 – 16:00 </w:t>
      </w:r>
    </w:p>
    <w:p w14:paraId="0D281C6F" w14:textId="71524F38" w:rsidR="00EB4183" w:rsidRDefault="00EB4183" w:rsidP="00702846">
      <w:r>
        <w:t xml:space="preserve">Today in lecture we </w:t>
      </w:r>
      <w:r w:rsidR="005F5E4D">
        <w:t>were</w:t>
      </w:r>
      <w:r>
        <w:t xml:space="preserve"> looking at what scales to use when drawing graphs o</w:t>
      </w:r>
      <w:r w:rsidR="00A03A68">
        <w:t>f</w:t>
      </w:r>
      <w:r>
        <w:t xml:space="preserve"> an archaeological site. When drawing a building we draw a scale of 1:100</w:t>
      </w:r>
      <w:r w:rsidR="00A03A68">
        <w:t xml:space="preserve"> however</w:t>
      </w:r>
      <w:r>
        <w:t xml:space="preserve"> if you require more detail draw the scale of 1:50. Drawing of a fieldwork site a scale of 1:20, and of bodies or small findings a scale of 1:10. </w:t>
      </w:r>
      <w:r w:rsidR="005F5E4D">
        <w:t>We also looked at what information needs to be on</w:t>
      </w:r>
      <w:r w:rsidR="00A03A68">
        <w:t xml:space="preserve"> the</w:t>
      </w:r>
      <w:r w:rsidR="005F5E4D">
        <w:t xml:space="preserve"> graphs</w:t>
      </w:r>
      <w:r w:rsidR="00A03A68">
        <w:t>;</w:t>
      </w:r>
      <w:r w:rsidR="005F5E4D">
        <w:t xml:space="preserve"> these are a scale, date</w:t>
      </w:r>
      <w:r w:rsidR="00581BBD">
        <w:t xml:space="preserve"> the graph was drawn</w:t>
      </w:r>
      <w:r w:rsidR="005F5E4D">
        <w:t xml:space="preserve">, </w:t>
      </w:r>
      <w:r w:rsidR="00BE4FC4">
        <w:t xml:space="preserve">the </w:t>
      </w:r>
      <w:r w:rsidR="005F5E4D" w:rsidRPr="00BE4FC4">
        <w:rPr>
          <w:noProof/>
        </w:rPr>
        <w:t>name</w:t>
      </w:r>
      <w:r w:rsidR="00581BBD">
        <w:t xml:space="preserve"> of the drawer</w:t>
      </w:r>
      <w:r w:rsidR="005F5E4D">
        <w:t>, location</w:t>
      </w:r>
      <w:r w:rsidR="00A03A68">
        <w:t xml:space="preserve"> of</w:t>
      </w:r>
      <w:r w:rsidR="00581BBD">
        <w:t xml:space="preserve"> the site</w:t>
      </w:r>
      <w:r w:rsidR="005F5E4D">
        <w:t xml:space="preserve"> and a direction of which way north is. </w:t>
      </w:r>
      <w:r w:rsidR="003C6487">
        <w:t xml:space="preserve">We then did a campus exercise where we had to draw </w:t>
      </w:r>
      <w:r w:rsidR="003C6487" w:rsidRPr="00BE4FC4">
        <w:rPr>
          <w:noProof/>
        </w:rPr>
        <w:t>a</w:t>
      </w:r>
      <w:r w:rsidR="00BE4FC4">
        <w:rPr>
          <w:noProof/>
        </w:rPr>
        <w:t>n</w:t>
      </w:r>
      <w:r w:rsidR="003C6487" w:rsidRPr="00BE4FC4">
        <w:rPr>
          <w:noProof/>
        </w:rPr>
        <w:t xml:space="preserve"> archaeological</w:t>
      </w:r>
      <w:r w:rsidR="003C6487">
        <w:t xml:space="preserve"> find of a dead body, using the correct scale and with all the relevant information </w:t>
      </w:r>
      <w:r w:rsidR="00FA2324">
        <w:t>(Figure 4).</w:t>
      </w:r>
    </w:p>
    <w:p w14:paraId="2786C586" w14:textId="77777777" w:rsidR="00EB4183" w:rsidRDefault="00EB4183" w:rsidP="00702846"/>
    <w:p w14:paraId="74E4DF57" w14:textId="0ACF68E5" w:rsidR="009638FF" w:rsidRDefault="009638FF" w:rsidP="00702846">
      <w:pPr>
        <w:rPr>
          <w:b/>
        </w:rPr>
      </w:pPr>
      <w:r w:rsidRPr="00930D9C">
        <w:rPr>
          <w:b/>
        </w:rPr>
        <w:t xml:space="preserve">Summary; </w:t>
      </w:r>
    </w:p>
    <w:p w14:paraId="51F7D283" w14:textId="147FBAA0" w:rsidR="00930D9C" w:rsidRDefault="00930D9C" w:rsidP="00702846">
      <w:r>
        <w:t xml:space="preserve">In conclusion, from </w:t>
      </w:r>
      <w:r w:rsidRPr="00BE4FC4">
        <w:rPr>
          <w:noProof/>
        </w:rPr>
        <w:t>practice</w:t>
      </w:r>
      <w:r w:rsidR="00BE4FC4">
        <w:rPr>
          <w:noProof/>
        </w:rPr>
        <w:t>,</w:t>
      </w:r>
      <w:r>
        <w:t xml:space="preserve"> I have gained fully </w:t>
      </w:r>
      <w:r w:rsidRPr="00BE4FC4">
        <w:rPr>
          <w:noProof/>
        </w:rPr>
        <w:t>confident</w:t>
      </w:r>
      <w:r>
        <w:t xml:space="preserve"> in how to conduct my graveyard survey correctly with all the relevant information to meet the criteria, reading and interpreting maps. While I have gained some confidence in drawing maps to scale, using a dumpy level and graph drawings; with more </w:t>
      </w:r>
      <w:r w:rsidRPr="00BE4FC4">
        <w:rPr>
          <w:noProof/>
        </w:rPr>
        <w:t>confidence</w:t>
      </w:r>
      <w:r w:rsidR="00BE4FC4">
        <w:rPr>
          <w:noProof/>
        </w:rPr>
        <w:t>,</w:t>
      </w:r>
      <w:r>
        <w:t xml:space="preserve"> I will be fully confident. </w:t>
      </w:r>
    </w:p>
    <w:p w14:paraId="5542A006" w14:textId="7801E303" w:rsidR="00930D9C" w:rsidRDefault="00930D9C" w:rsidP="00702846"/>
    <w:p w14:paraId="7EFBF4E3" w14:textId="60159819" w:rsidR="00E1501E" w:rsidRDefault="00930D9C" w:rsidP="00702846">
      <w:r>
        <w:t xml:space="preserve">An important thing to remember about an excavation is ‘excavation is an unrepeatable experiment’ (Drewett 1999:5). I agreed with Drewett, once we have started any digging </w:t>
      </w:r>
      <w:r w:rsidR="00356310">
        <w:t xml:space="preserve">on a site, the site will never be the same and there is a possibility that the evidence will be different too. </w:t>
      </w:r>
      <w:r w:rsidR="0034277E" w:rsidRPr="00917F57">
        <w:t xml:space="preserve"> </w:t>
      </w:r>
    </w:p>
    <w:p w14:paraId="3778DC03" w14:textId="329D2C44" w:rsidR="00DE21E6" w:rsidRDefault="00DE21E6" w:rsidP="00702846"/>
    <w:p w14:paraId="52B809FD" w14:textId="79640E37" w:rsidR="00DE21E6" w:rsidRDefault="00DE21E6" w:rsidP="00702846"/>
    <w:p w14:paraId="0E8255FC" w14:textId="39295DB8" w:rsidR="00DE21E6" w:rsidRDefault="00DE21E6" w:rsidP="00702846"/>
    <w:p w14:paraId="02FD2607" w14:textId="44A88746" w:rsidR="00DE21E6" w:rsidRDefault="00DE21E6" w:rsidP="00702846"/>
    <w:p w14:paraId="105A7322" w14:textId="7A03E5F9" w:rsidR="00DE21E6" w:rsidRDefault="00DE21E6" w:rsidP="00702846"/>
    <w:p w14:paraId="029A7D05" w14:textId="7BBACA28" w:rsidR="00E56A17" w:rsidRDefault="00E56A17" w:rsidP="00702846"/>
    <w:p w14:paraId="47EA5A38" w14:textId="0493E04D" w:rsidR="00E56A17" w:rsidRDefault="00E56A17" w:rsidP="00702846"/>
    <w:p w14:paraId="3810A82A" w14:textId="721023F4" w:rsidR="00E56A17" w:rsidRDefault="00E56A17" w:rsidP="00702846"/>
    <w:p w14:paraId="70403987" w14:textId="6AEBF3D7" w:rsidR="00E56A17" w:rsidRDefault="00E56A17" w:rsidP="00702846"/>
    <w:p w14:paraId="78F66C6C" w14:textId="20AA6C0A" w:rsidR="00E56A17" w:rsidRDefault="00E56A17" w:rsidP="00702846"/>
    <w:p w14:paraId="44FF7866" w14:textId="17BAC6CF" w:rsidR="00E56A17" w:rsidRDefault="00E56A17" w:rsidP="00702846"/>
    <w:p w14:paraId="7369C04C" w14:textId="3B03204A" w:rsidR="00E56A17" w:rsidRDefault="00E56A17" w:rsidP="00702846"/>
    <w:p w14:paraId="01FA9A51" w14:textId="05FECA54" w:rsidR="00E56A17" w:rsidRDefault="00E56A17" w:rsidP="00702846"/>
    <w:p w14:paraId="1AA4B523" w14:textId="3BC5C829" w:rsidR="00E56A17" w:rsidRDefault="00E56A17" w:rsidP="00702846"/>
    <w:p w14:paraId="2D9CB04A" w14:textId="6F23CB84" w:rsidR="00E56A17" w:rsidRDefault="00E56A17" w:rsidP="00702846"/>
    <w:p w14:paraId="4B436F7A" w14:textId="75188424" w:rsidR="00E56A17" w:rsidRDefault="00E56A17" w:rsidP="00702846"/>
    <w:p w14:paraId="48925DB3" w14:textId="32218959" w:rsidR="00E56A17" w:rsidRDefault="00E56A17" w:rsidP="00702846"/>
    <w:p w14:paraId="4B9EF5B2" w14:textId="77777777" w:rsidR="00E56A17" w:rsidRDefault="00E56A17" w:rsidP="00702846"/>
    <w:p w14:paraId="01292FC0" w14:textId="2E8EF625" w:rsidR="00DE21E6" w:rsidRDefault="00DE21E6" w:rsidP="00702846"/>
    <w:p w14:paraId="3D85C5C1" w14:textId="41646DE2" w:rsidR="00DE21E6" w:rsidRPr="00DE21E6" w:rsidRDefault="00DE21E6" w:rsidP="00DE21E6">
      <w:pPr>
        <w:jc w:val="center"/>
        <w:rPr>
          <w:b/>
          <w:u w:val="single"/>
        </w:rPr>
      </w:pPr>
      <w:r>
        <w:rPr>
          <w:b/>
          <w:u w:val="single"/>
        </w:rPr>
        <w:t>Appendix</w:t>
      </w:r>
    </w:p>
    <w:tbl>
      <w:tblPr>
        <w:tblStyle w:val="TableGrid"/>
        <w:tblW w:w="0" w:type="auto"/>
        <w:tblLook w:val="04A0" w:firstRow="1" w:lastRow="0" w:firstColumn="1" w:lastColumn="0" w:noHBand="0" w:noVBand="1"/>
      </w:tblPr>
      <w:tblGrid>
        <w:gridCol w:w="4508"/>
        <w:gridCol w:w="4508"/>
      </w:tblGrid>
      <w:tr w:rsidR="00DE21E6" w:rsidRPr="00C02FD0" w14:paraId="676CC9C6" w14:textId="38CB318A" w:rsidTr="00877B58">
        <w:tc>
          <w:tcPr>
            <w:tcW w:w="4508" w:type="dxa"/>
          </w:tcPr>
          <w:p w14:paraId="0816A2B6" w14:textId="77777777" w:rsidR="00DE21E6" w:rsidRPr="00C02FD0" w:rsidRDefault="00DE21E6" w:rsidP="00DE21E6">
            <w:pPr>
              <w:tabs>
                <w:tab w:val="left" w:pos="1304"/>
              </w:tabs>
              <w:rPr>
                <w:b/>
              </w:rPr>
            </w:pPr>
            <w:r w:rsidRPr="00C02FD0">
              <w:rPr>
                <w:b/>
              </w:rPr>
              <w:t>Gravestone details required</w:t>
            </w:r>
          </w:p>
        </w:tc>
        <w:tc>
          <w:tcPr>
            <w:tcW w:w="4508" w:type="dxa"/>
          </w:tcPr>
          <w:p w14:paraId="663848D5" w14:textId="7662DB1F" w:rsidR="00DE21E6" w:rsidRPr="00C02FD0" w:rsidRDefault="00DE21E6" w:rsidP="00DE21E6">
            <w:pPr>
              <w:tabs>
                <w:tab w:val="left" w:pos="1304"/>
              </w:tabs>
              <w:rPr>
                <w:b/>
              </w:rPr>
            </w:pPr>
            <w:r w:rsidRPr="00C02FD0">
              <w:rPr>
                <w:b/>
              </w:rPr>
              <w:t>Churchyard features to be considered</w:t>
            </w:r>
          </w:p>
        </w:tc>
      </w:tr>
      <w:tr w:rsidR="00DE21E6" w14:paraId="4ADDB78A" w14:textId="184EFB15" w:rsidTr="00877B58">
        <w:tc>
          <w:tcPr>
            <w:tcW w:w="4508" w:type="dxa"/>
          </w:tcPr>
          <w:p w14:paraId="5385B0D5" w14:textId="35430BD5" w:rsidR="00DE21E6" w:rsidRDefault="00DE21E6" w:rsidP="00DE21E6">
            <w:pPr>
              <w:tabs>
                <w:tab w:val="left" w:pos="1304"/>
              </w:tabs>
            </w:pPr>
            <w:r>
              <w:t xml:space="preserve">The type of memorial: flat slab, headstone, or </w:t>
            </w:r>
            <w:r w:rsidRPr="00BE4FC4">
              <w:rPr>
                <w:noProof/>
              </w:rPr>
              <w:t>footstone</w:t>
            </w:r>
          </w:p>
        </w:tc>
        <w:tc>
          <w:tcPr>
            <w:tcW w:w="4508" w:type="dxa"/>
          </w:tcPr>
          <w:p w14:paraId="29031718" w14:textId="497D2D6C" w:rsidR="00DE21E6" w:rsidRDefault="00DE21E6" w:rsidP="00DE21E6">
            <w:pPr>
              <w:tabs>
                <w:tab w:val="left" w:pos="1304"/>
              </w:tabs>
            </w:pPr>
            <w:r>
              <w:t>The yard itself: its shape, boundaries and entrances</w:t>
            </w:r>
          </w:p>
        </w:tc>
      </w:tr>
      <w:tr w:rsidR="00DE21E6" w14:paraId="74010073" w14:textId="7699AB9D" w:rsidTr="00877B58">
        <w:tc>
          <w:tcPr>
            <w:tcW w:w="4508" w:type="dxa"/>
          </w:tcPr>
          <w:p w14:paraId="36D71302" w14:textId="77777777" w:rsidR="00DE21E6" w:rsidRDefault="00DE21E6" w:rsidP="00DE21E6">
            <w:pPr>
              <w:tabs>
                <w:tab w:val="left" w:pos="1304"/>
              </w:tabs>
            </w:pPr>
            <w:r>
              <w:t>The shape and dimensions of the memorial; its orientations</w:t>
            </w:r>
          </w:p>
        </w:tc>
        <w:tc>
          <w:tcPr>
            <w:tcW w:w="4508" w:type="dxa"/>
          </w:tcPr>
          <w:p w14:paraId="00599336" w14:textId="62445722" w:rsidR="00DE21E6" w:rsidRDefault="00DE21E6" w:rsidP="00DE21E6">
            <w:pPr>
              <w:tabs>
                <w:tab w:val="left" w:pos="1304"/>
              </w:tabs>
            </w:pPr>
            <w:r>
              <w:t>The church, or chapel: its position, and orientation</w:t>
            </w:r>
          </w:p>
        </w:tc>
      </w:tr>
      <w:tr w:rsidR="00DE21E6" w14:paraId="43B8DDEE" w14:textId="077124C2" w:rsidTr="00877B58">
        <w:tc>
          <w:tcPr>
            <w:tcW w:w="4508" w:type="dxa"/>
          </w:tcPr>
          <w:p w14:paraId="657B3BFA" w14:textId="77777777" w:rsidR="00DE21E6" w:rsidRDefault="00DE21E6" w:rsidP="00DE21E6">
            <w:pPr>
              <w:tabs>
                <w:tab w:val="left" w:pos="1304"/>
              </w:tabs>
            </w:pPr>
            <w:r>
              <w:t>The geological identification of the stone</w:t>
            </w:r>
          </w:p>
        </w:tc>
        <w:tc>
          <w:tcPr>
            <w:tcW w:w="4508" w:type="dxa"/>
          </w:tcPr>
          <w:p w14:paraId="1A9BEB6A" w14:textId="72CF9774" w:rsidR="00DE21E6" w:rsidRDefault="00DE21E6" w:rsidP="00DE21E6">
            <w:pPr>
              <w:tabs>
                <w:tab w:val="left" w:pos="1304"/>
              </w:tabs>
            </w:pPr>
            <w:r>
              <w:t>Any footpath or tracks</w:t>
            </w:r>
          </w:p>
        </w:tc>
      </w:tr>
      <w:tr w:rsidR="00DE21E6" w14:paraId="3A98E965" w14:textId="6AA3078E" w:rsidTr="00877B58">
        <w:tc>
          <w:tcPr>
            <w:tcW w:w="4508" w:type="dxa"/>
          </w:tcPr>
          <w:p w14:paraId="2626D3D2" w14:textId="77777777" w:rsidR="00DE21E6" w:rsidRDefault="00DE21E6" w:rsidP="00DE21E6">
            <w:pPr>
              <w:tabs>
                <w:tab w:val="left" w:pos="1304"/>
              </w:tabs>
            </w:pPr>
            <w:r>
              <w:t>The face, or faces, upon which the inscription, or inscriptions, appear</w:t>
            </w:r>
          </w:p>
        </w:tc>
        <w:tc>
          <w:tcPr>
            <w:tcW w:w="4508" w:type="dxa"/>
          </w:tcPr>
          <w:p w14:paraId="0B65BD2D" w14:textId="20F230C2" w:rsidR="00DE21E6" w:rsidRDefault="00DE21E6" w:rsidP="00DE21E6">
            <w:pPr>
              <w:tabs>
                <w:tab w:val="left" w:pos="1304"/>
              </w:tabs>
            </w:pPr>
            <w:r>
              <w:t>Any trees, bushes, and their rage</w:t>
            </w:r>
          </w:p>
        </w:tc>
      </w:tr>
      <w:tr w:rsidR="00DE21E6" w14:paraId="56B9A7BE" w14:textId="59171667" w:rsidTr="00877B58">
        <w:tc>
          <w:tcPr>
            <w:tcW w:w="4508" w:type="dxa"/>
          </w:tcPr>
          <w:p w14:paraId="173E93D2" w14:textId="77777777" w:rsidR="00DE21E6" w:rsidRDefault="00DE21E6" w:rsidP="00DE21E6">
            <w:pPr>
              <w:tabs>
                <w:tab w:val="left" w:pos="1304"/>
              </w:tabs>
            </w:pPr>
            <w:r>
              <w:t>The inscription in full, whatever language, and how it was made</w:t>
            </w:r>
          </w:p>
        </w:tc>
        <w:tc>
          <w:tcPr>
            <w:tcW w:w="4508" w:type="dxa"/>
          </w:tcPr>
          <w:p w14:paraId="65C349F4" w14:textId="06454072" w:rsidR="00DE21E6" w:rsidRDefault="00DE21E6" w:rsidP="00DE21E6">
            <w:pPr>
              <w:tabs>
                <w:tab w:val="left" w:pos="1304"/>
              </w:tabs>
            </w:pPr>
            <w:r>
              <w:t>The grave memorials: their position and orientation, and spatial relationships with one another, which may have determined its limits</w:t>
            </w:r>
          </w:p>
        </w:tc>
      </w:tr>
      <w:tr w:rsidR="00DE21E6" w14:paraId="60234E26" w14:textId="0FF8FBFF" w:rsidTr="00877B58">
        <w:tc>
          <w:tcPr>
            <w:tcW w:w="4508" w:type="dxa"/>
          </w:tcPr>
          <w:p w14:paraId="2B6516AA" w14:textId="77777777" w:rsidR="00DE21E6" w:rsidRDefault="00DE21E6" w:rsidP="00DE21E6">
            <w:pPr>
              <w:tabs>
                <w:tab w:val="left" w:pos="1304"/>
              </w:tabs>
            </w:pPr>
            <w:r>
              <w:t>The decoration on the memorial, and any symbolic devices</w:t>
            </w:r>
          </w:p>
        </w:tc>
        <w:tc>
          <w:tcPr>
            <w:tcW w:w="4508" w:type="dxa"/>
          </w:tcPr>
          <w:p w14:paraId="5DE81DC2" w14:textId="29C61135" w:rsidR="00DE21E6" w:rsidRDefault="00DE21E6" w:rsidP="00DE21E6">
            <w:pPr>
              <w:tabs>
                <w:tab w:val="left" w:pos="1304"/>
              </w:tabs>
            </w:pPr>
            <w:r>
              <w:t>any roads, paths, or earthworks outside but near, the yard which may have some relationship to</w:t>
            </w:r>
          </w:p>
        </w:tc>
      </w:tr>
      <w:tr w:rsidR="00DE21E6" w14:paraId="724D8C08" w14:textId="2CCA7731" w:rsidTr="00877B58">
        <w:tc>
          <w:tcPr>
            <w:tcW w:w="4508" w:type="dxa"/>
          </w:tcPr>
          <w:p w14:paraId="4579F234" w14:textId="77777777" w:rsidR="00DE21E6" w:rsidRDefault="00DE21E6" w:rsidP="00DE21E6">
            <w:pPr>
              <w:tabs>
                <w:tab w:val="left" w:pos="1304"/>
              </w:tabs>
            </w:pPr>
            <w:r>
              <w:t>The name and place of origin of the Mason or undertakers</w:t>
            </w:r>
          </w:p>
        </w:tc>
        <w:tc>
          <w:tcPr>
            <w:tcW w:w="4508" w:type="dxa"/>
          </w:tcPr>
          <w:p w14:paraId="6E4B52DD" w14:textId="77777777" w:rsidR="00DE21E6" w:rsidRDefault="00DE21E6" w:rsidP="00DE21E6">
            <w:pPr>
              <w:tabs>
                <w:tab w:val="left" w:pos="1304"/>
              </w:tabs>
            </w:pPr>
          </w:p>
        </w:tc>
      </w:tr>
      <w:tr w:rsidR="00DE21E6" w14:paraId="79B7C8C8" w14:textId="5AB6CDBD" w:rsidTr="00877B58">
        <w:tc>
          <w:tcPr>
            <w:tcW w:w="4508" w:type="dxa"/>
          </w:tcPr>
          <w:p w14:paraId="2401F243" w14:textId="77777777" w:rsidR="00DE21E6" w:rsidRDefault="00DE21E6" w:rsidP="00DE21E6">
            <w:pPr>
              <w:tabs>
                <w:tab w:val="left" w:pos="1304"/>
              </w:tabs>
            </w:pPr>
            <w:r>
              <w:t>The condition of the monument and of its inscription</w:t>
            </w:r>
          </w:p>
        </w:tc>
        <w:tc>
          <w:tcPr>
            <w:tcW w:w="4508" w:type="dxa"/>
          </w:tcPr>
          <w:p w14:paraId="31FFA367" w14:textId="77777777" w:rsidR="00DE21E6" w:rsidRDefault="00DE21E6" w:rsidP="00DE21E6">
            <w:pPr>
              <w:tabs>
                <w:tab w:val="left" w:pos="1304"/>
              </w:tabs>
            </w:pPr>
          </w:p>
        </w:tc>
      </w:tr>
    </w:tbl>
    <w:p w14:paraId="433C5C5E" w14:textId="2E69B47E" w:rsidR="00DE21E6" w:rsidRDefault="00DE21E6" w:rsidP="00702846">
      <w:r>
        <w:t>(Table 1. Table of things to think about when doing a graveyard survey. Adapted from Jones and Rahtz 1979.)</w:t>
      </w:r>
    </w:p>
    <w:tbl>
      <w:tblPr>
        <w:tblStyle w:val="TableGrid"/>
        <w:tblW w:w="9016" w:type="dxa"/>
        <w:tblLook w:val="04A0" w:firstRow="1" w:lastRow="0" w:firstColumn="1" w:lastColumn="0" w:noHBand="0" w:noVBand="1"/>
      </w:tblPr>
      <w:tblGrid>
        <w:gridCol w:w="2254"/>
        <w:gridCol w:w="2254"/>
        <w:gridCol w:w="2254"/>
        <w:gridCol w:w="2254"/>
      </w:tblGrid>
      <w:tr w:rsidR="00DE21E6" w14:paraId="37279E35" w14:textId="77777777" w:rsidTr="00AF7256">
        <w:tc>
          <w:tcPr>
            <w:tcW w:w="2254" w:type="dxa"/>
          </w:tcPr>
          <w:p w14:paraId="06746D36" w14:textId="77777777" w:rsidR="00DE21E6" w:rsidRDefault="00DE21E6" w:rsidP="00AF7256">
            <w:pPr>
              <w:tabs>
                <w:tab w:val="left" w:pos="1304"/>
              </w:tabs>
            </w:pPr>
            <w:r>
              <w:t>Backsight (M)</w:t>
            </w:r>
          </w:p>
        </w:tc>
        <w:tc>
          <w:tcPr>
            <w:tcW w:w="2254" w:type="dxa"/>
          </w:tcPr>
          <w:p w14:paraId="3B8E5795" w14:textId="77777777" w:rsidR="00DE21E6" w:rsidRDefault="00DE21E6" w:rsidP="00AF7256">
            <w:pPr>
              <w:tabs>
                <w:tab w:val="left" w:pos="1304"/>
              </w:tabs>
            </w:pPr>
            <w:r>
              <w:t>Distance (M)</w:t>
            </w:r>
          </w:p>
        </w:tc>
        <w:tc>
          <w:tcPr>
            <w:tcW w:w="2254" w:type="dxa"/>
          </w:tcPr>
          <w:p w14:paraId="5EC2B3FD" w14:textId="77777777" w:rsidR="00DE21E6" w:rsidRDefault="00DE21E6" w:rsidP="00AF7256">
            <w:pPr>
              <w:tabs>
                <w:tab w:val="left" w:pos="1304"/>
              </w:tabs>
            </w:pPr>
            <w:r>
              <w:t>Foresight (M)</w:t>
            </w:r>
          </w:p>
        </w:tc>
        <w:tc>
          <w:tcPr>
            <w:tcW w:w="2254" w:type="dxa"/>
          </w:tcPr>
          <w:p w14:paraId="6E7FC7F9" w14:textId="77777777" w:rsidR="00DE21E6" w:rsidRDefault="00DE21E6" w:rsidP="00AF7256">
            <w:pPr>
              <w:tabs>
                <w:tab w:val="left" w:pos="1304"/>
              </w:tabs>
            </w:pPr>
            <w:r>
              <w:t xml:space="preserve">Equation </w:t>
            </w:r>
          </w:p>
        </w:tc>
      </w:tr>
      <w:tr w:rsidR="00DE21E6" w14:paraId="5D6DC698" w14:textId="77777777" w:rsidTr="00AF7256">
        <w:tc>
          <w:tcPr>
            <w:tcW w:w="2254" w:type="dxa"/>
          </w:tcPr>
          <w:p w14:paraId="05ED2FC0" w14:textId="77777777" w:rsidR="00DE21E6" w:rsidRDefault="00DE21E6" w:rsidP="00AF7256">
            <w:pPr>
              <w:tabs>
                <w:tab w:val="left" w:pos="1304"/>
              </w:tabs>
            </w:pPr>
            <w:r>
              <w:t>100.68</w:t>
            </w:r>
          </w:p>
        </w:tc>
        <w:tc>
          <w:tcPr>
            <w:tcW w:w="2254" w:type="dxa"/>
          </w:tcPr>
          <w:p w14:paraId="774D79B7" w14:textId="77777777" w:rsidR="00DE21E6" w:rsidRDefault="00DE21E6" w:rsidP="00AF7256">
            <w:pPr>
              <w:tabs>
                <w:tab w:val="left" w:pos="1304"/>
              </w:tabs>
            </w:pPr>
            <w:r>
              <w:t>0</w:t>
            </w:r>
          </w:p>
        </w:tc>
        <w:tc>
          <w:tcPr>
            <w:tcW w:w="2254" w:type="dxa"/>
          </w:tcPr>
          <w:p w14:paraId="72435EAF" w14:textId="77777777" w:rsidR="00DE21E6" w:rsidRDefault="00DE21E6" w:rsidP="00AF7256">
            <w:pPr>
              <w:tabs>
                <w:tab w:val="left" w:pos="1304"/>
              </w:tabs>
            </w:pPr>
            <w:r>
              <w:t>1.50</w:t>
            </w:r>
          </w:p>
        </w:tc>
        <w:tc>
          <w:tcPr>
            <w:tcW w:w="2254" w:type="dxa"/>
          </w:tcPr>
          <w:p w14:paraId="1D944D7F" w14:textId="77777777" w:rsidR="00DE21E6" w:rsidRDefault="00DE21E6" w:rsidP="00AF7256">
            <w:pPr>
              <w:tabs>
                <w:tab w:val="left" w:pos="1304"/>
              </w:tabs>
            </w:pPr>
            <w:r>
              <w:t>100.68 – 1.50 = 99.18</w:t>
            </w:r>
          </w:p>
        </w:tc>
      </w:tr>
      <w:tr w:rsidR="00DE21E6" w14:paraId="6C242FE5" w14:textId="77777777" w:rsidTr="00AF7256">
        <w:tc>
          <w:tcPr>
            <w:tcW w:w="2254" w:type="dxa"/>
          </w:tcPr>
          <w:p w14:paraId="57689DAB" w14:textId="77777777" w:rsidR="00DE21E6" w:rsidRDefault="00DE21E6" w:rsidP="00AF7256">
            <w:pPr>
              <w:tabs>
                <w:tab w:val="left" w:pos="1304"/>
              </w:tabs>
            </w:pPr>
            <w:r>
              <w:t>100.68</w:t>
            </w:r>
          </w:p>
        </w:tc>
        <w:tc>
          <w:tcPr>
            <w:tcW w:w="2254" w:type="dxa"/>
          </w:tcPr>
          <w:p w14:paraId="63758AE7" w14:textId="77777777" w:rsidR="00DE21E6" w:rsidRDefault="00DE21E6" w:rsidP="00AF7256">
            <w:pPr>
              <w:tabs>
                <w:tab w:val="left" w:pos="1304"/>
              </w:tabs>
            </w:pPr>
            <w:r>
              <w:t>0.50</w:t>
            </w:r>
          </w:p>
        </w:tc>
        <w:tc>
          <w:tcPr>
            <w:tcW w:w="2254" w:type="dxa"/>
          </w:tcPr>
          <w:p w14:paraId="2F5E9B55" w14:textId="77777777" w:rsidR="00DE21E6" w:rsidRDefault="00DE21E6" w:rsidP="00AF7256">
            <w:pPr>
              <w:tabs>
                <w:tab w:val="left" w:pos="1304"/>
              </w:tabs>
            </w:pPr>
            <w:r>
              <w:t>1.52</w:t>
            </w:r>
          </w:p>
        </w:tc>
        <w:tc>
          <w:tcPr>
            <w:tcW w:w="2254" w:type="dxa"/>
          </w:tcPr>
          <w:p w14:paraId="5B79D66E" w14:textId="77777777" w:rsidR="00DE21E6" w:rsidRDefault="00DE21E6" w:rsidP="00AF7256">
            <w:pPr>
              <w:tabs>
                <w:tab w:val="left" w:pos="1304"/>
              </w:tabs>
            </w:pPr>
            <w:r>
              <w:t>100.68 – 1.52 = 99.16</w:t>
            </w:r>
          </w:p>
        </w:tc>
      </w:tr>
      <w:tr w:rsidR="00DE21E6" w14:paraId="0CBB27E9" w14:textId="77777777" w:rsidTr="00AF7256">
        <w:tc>
          <w:tcPr>
            <w:tcW w:w="2254" w:type="dxa"/>
          </w:tcPr>
          <w:p w14:paraId="434E60A6" w14:textId="77777777" w:rsidR="00DE21E6" w:rsidRDefault="00DE21E6" w:rsidP="00AF7256">
            <w:pPr>
              <w:tabs>
                <w:tab w:val="left" w:pos="1304"/>
              </w:tabs>
            </w:pPr>
            <w:r>
              <w:t>100.68</w:t>
            </w:r>
          </w:p>
        </w:tc>
        <w:tc>
          <w:tcPr>
            <w:tcW w:w="2254" w:type="dxa"/>
          </w:tcPr>
          <w:p w14:paraId="30DE8EE8" w14:textId="77777777" w:rsidR="00DE21E6" w:rsidRDefault="00DE21E6" w:rsidP="00AF7256">
            <w:pPr>
              <w:tabs>
                <w:tab w:val="left" w:pos="1304"/>
              </w:tabs>
            </w:pPr>
            <w:r>
              <w:t>1</w:t>
            </w:r>
          </w:p>
        </w:tc>
        <w:tc>
          <w:tcPr>
            <w:tcW w:w="2254" w:type="dxa"/>
          </w:tcPr>
          <w:p w14:paraId="651D2283" w14:textId="77777777" w:rsidR="00DE21E6" w:rsidRDefault="00DE21E6" w:rsidP="00AF7256">
            <w:pPr>
              <w:tabs>
                <w:tab w:val="left" w:pos="1304"/>
              </w:tabs>
            </w:pPr>
            <w:r>
              <w:t>1.52</w:t>
            </w:r>
          </w:p>
        </w:tc>
        <w:tc>
          <w:tcPr>
            <w:tcW w:w="2254" w:type="dxa"/>
          </w:tcPr>
          <w:p w14:paraId="29C1D954" w14:textId="77777777" w:rsidR="00DE21E6" w:rsidRDefault="00DE21E6" w:rsidP="00AF7256">
            <w:pPr>
              <w:tabs>
                <w:tab w:val="left" w:pos="1304"/>
              </w:tabs>
            </w:pPr>
            <w:r>
              <w:t>100.68 - 1.52 = 99.16</w:t>
            </w:r>
          </w:p>
        </w:tc>
      </w:tr>
      <w:tr w:rsidR="00DE21E6" w14:paraId="4AF9C051" w14:textId="77777777" w:rsidTr="00AF7256">
        <w:tc>
          <w:tcPr>
            <w:tcW w:w="2254" w:type="dxa"/>
          </w:tcPr>
          <w:p w14:paraId="02F6D88F" w14:textId="77777777" w:rsidR="00DE21E6" w:rsidRDefault="00DE21E6" w:rsidP="00AF7256">
            <w:pPr>
              <w:tabs>
                <w:tab w:val="left" w:pos="1304"/>
              </w:tabs>
            </w:pPr>
            <w:r>
              <w:t>100.68</w:t>
            </w:r>
          </w:p>
        </w:tc>
        <w:tc>
          <w:tcPr>
            <w:tcW w:w="2254" w:type="dxa"/>
          </w:tcPr>
          <w:p w14:paraId="52DEA14B" w14:textId="77777777" w:rsidR="00DE21E6" w:rsidRDefault="00DE21E6" w:rsidP="00AF7256">
            <w:pPr>
              <w:tabs>
                <w:tab w:val="left" w:pos="1304"/>
              </w:tabs>
            </w:pPr>
            <w:r>
              <w:t>1.5</w:t>
            </w:r>
          </w:p>
        </w:tc>
        <w:tc>
          <w:tcPr>
            <w:tcW w:w="2254" w:type="dxa"/>
          </w:tcPr>
          <w:p w14:paraId="41DE8EB1" w14:textId="77777777" w:rsidR="00DE21E6" w:rsidRDefault="00DE21E6" w:rsidP="00AF7256">
            <w:pPr>
              <w:tabs>
                <w:tab w:val="left" w:pos="1304"/>
              </w:tabs>
            </w:pPr>
            <w:r>
              <w:t>1.51</w:t>
            </w:r>
          </w:p>
        </w:tc>
        <w:tc>
          <w:tcPr>
            <w:tcW w:w="2254" w:type="dxa"/>
          </w:tcPr>
          <w:p w14:paraId="121501FB" w14:textId="77777777" w:rsidR="00DE21E6" w:rsidRDefault="00DE21E6" w:rsidP="00AF7256">
            <w:pPr>
              <w:tabs>
                <w:tab w:val="left" w:pos="1304"/>
              </w:tabs>
            </w:pPr>
            <w:r>
              <w:t>100.68 – 1.51 = 99.17</w:t>
            </w:r>
          </w:p>
        </w:tc>
      </w:tr>
      <w:tr w:rsidR="00DE21E6" w14:paraId="7F5EEA29" w14:textId="77777777" w:rsidTr="00AF7256">
        <w:tc>
          <w:tcPr>
            <w:tcW w:w="2254" w:type="dxa"/>
          </w:tcPr>
          <w:p w14:paraId="6A53BDDD" w14:textId="77777777" w:rsidR="00DE21E6" w:rsidRDefault="00DE21E6" w:rsidP="00AF7256">
            <w:pPr>
              <w:tabs>
                <w:tab w:val="left" w:pos="1304"/>
              </w:tabs>
            </w:pPr>
            <w:r>
              <w:t>100.68</w:t>
            </w:r>
          </w:p>
        </w:tc>
        <w:tc>
          <w:tcPr>
            <w:tcW w:w="2254" w:type="dxa"/>
          </w:tcPr>
          <w:p w14:paraId="29A7AA58" w14:textId="77777777" w:rsidR="00DE21E6" w:rsidRDefault="00DE21E6" w:rsidP="00AF7256">
            <w:pPr>
              <w:tabs>
                <w:tab w:val="left" w:pos="1304"/>
              </w:tabs>
            </w:pPr>
            <w:r>
              <w:t>1.8 (Sloping up)</w:t>
            </w:r>
          </w:p>
        </w:tc>
        <w:tc>
          <w:tcPr>
            <w:tcW w:w="2254" w:type="dxa"/>
          </w:tcPr>
          <w:p w14:paraId="203EAA64" w14:textId="77777777" w:rsidR="00DE21E6" w:rsidRDefault="00DE21E6" w:rsidP="00AF7256">
            <w:pPr>
              <w:tabs>
                <w:tab w:val="left" w:pos="1304"/>
              </w:tabs>
            </w:pPr>
            <w:r>
              <w:t>1.50</w:t>
            </w:r>
          </w:p>
        </w:tc>
        <w:tc>
          <w:tcPr>
            <w:tcW w:w="2254" w:type="dxa"/>
          </w:tcPr>
          <w:p w14:paraId="1F1B8F8D" w14:textId="77777777" w:rsidR="00DE21E6" w:rsidRDefault="00DE21E6" w:rsidP="00AF7256">
            <w:pPr>
              <w:tabs>
                <w:tab w:val="left" w:pos="1304"/>
              </w:tabs>
            </w:pPr>
            <w:r>
              <w:t>100.68 – 1.50 = 99.18</w:t>
            </w:r>
          </w:p>
        </w:tc>
      </w:tr>
      <w:tr w:rsidR="00DE21E6" w14:paraId="1E0E6CDA" w14:textId="77777777" w:rsidTr="00AF7256">
        <w:tc>
          <w:tcPr>
            <w:tcW w:w="2254" w:type="dxa"/>
          </w:tcPr>
          <w:p w14:paraId="774A3435" w14:textId="77777777" w:rsidR="00DE21E6" w:rsidRDefault="00DE21E6" w:rsidP="00AF7256">
            <w:pPr>
              <w:tabs>
                <w:tab w:val="left" w:pos="1304"/>
              </w:tabs>
            </w:pPr>
            <w:r>
              <w:t>100.68</w:t>
            </w:r>
          </w:p>
        </w:tc>
        <w:tc>
          <w:tcPr>
            <w:tcW w:w="2254" w:type="dxa"/>
          </w:tcPr>
          <w:p w14:paraId="74C1C545" w14:textId="77777777" w:rsidR="00DE21E6" w:rsidRDefault="00DE21E6" w:rsidP="00AF7256">
            <w:pPr>
              <w:tabs>
                <w:tab w:val="left" w:pos="1304"/>
              </w:tabs>
            </w:pPr>
            <w:r>
              <w:t>2</w:t>
            </w:r>
          </w:p>
        </w:tc>
        <w:tc>
          <w:tcPr>
            <w:tcW w:w="2254" w:type="dxa"/>
          </w:tcPr>
          <w:p w14:paraId="48B9D72F" w14:textId="77777777" w:rsidR="00DE21E6" w:rsidRDefault="00DE21E6" w:rsidP="00AF7256">
            <w:pPr>
              <w:tabs>
                <w:tab w:val="left" w:pos="1304"/>
              </w:tabs>
            </w:pPr>
            <w:r>
              <w:t>1.46</w:t>
            </w:r>
          </w:p>
        </w:tc>
        <w:tc>
          <w:tcPr>
            <w:tcW w:w="2254" w:type="dxa"/>
          </w:tcPr>
          <w:p w14:paraId="1C810E4D" w14:textId="77777777" w:rsidR="00DE21E6" w:rsidRDefault="00DE21E6" w:rsidP="00AF7256">
            <w:pPr>
              <w:tabs>
                <w:tab w:val="left" w:pos="1304"/>
              </w:tabs>
            </w:pPr>
            <w:r>
              <w:t>100.68 – 1.46 = 99.22</w:t>
            </w:r>
          </w:p>
        </w:tc>
      </w:tr>
      <w:tr w:rsidR="00DE21E6" w14:paraId="007C43C2" w14:textId="77777777" w:rsidTr="00AF7256">
        <w:tc>
          <w:tcPr>
            <w:tcW w:w="2254" w:type="dxa"/>
          </w:tcPr>
          <w:p w14:paraId="2A72A89C" w14:textId="77777777" w:rsidR="00DE21E6" w:rsidRDefault="00DE21E6" w:rsidP="00AF7256">
            <w:pPr>
              <w:tabs>
                <w:tab w:val="left" w:pos="1304"/>
              </w:tabs>
            </w:pPr>
            <w:r>
              <w:t>100.68</w:t>
            </w:r>
          </w:p>
        </w:tc>
        <w:tc>
          <w:tcPr>
            <w:tcW w:w="2254" w:type="dxa"/>
          </w:tcPr>
          <w:p w14:paraId="0BBB321B" w14:textId="77777777" w:rsidR="00DE21E6" w:rsidRDefault="00DE21E6" w:rsidP="00AF7256">
            <w:pPr>
              <w:tabs>
                <w:tab w:val="left" w:pos="1304"/>
              </w:tabs>
            </w:pPr>
            <w:r>
              <w:t>2.5</w:t>
            </w:r>
          </w:p>
        </w:tc>
        <w:tc>
          <w:tcPr>
            <w:tcW w:w="2254" w:type="dxa"/>
          </w:tcPr>
          <w:p w14:paraId="277DE996" w14:textId="77777777" w:rsidR="00DE21E6" w:rsidRDefault="00DE21E6" w:rsidP="00AF7256">
            <w:pPr>
              <w:tabs>
                <w:tab w:val="left" w:pos="1304"/>
              </w:tabs>
            </w:pPr>
            <w:r>
              <w:t>1.35</w:t>
            </w:r>
          </w:p>
        </w:tc>
        <w:tc>
          <w:tcPr>
            <w:tcW w:w="2254" w:type="dxa"/>
          </w:tcPr>
          <w:p w14:paraId="2476E6AD" w14:textId="77777777" w:rsidR="00DE21E6" w:rsidRDefault="00DE21E6" w:rsidP="00AF7256">
            <w:pPr>
              <w:tabs>
                <w:tab w:val="left" w:pos="1304"/>
              </w:tabs>
            </w:pPr>
            <w:r>
              <w:t>100.68 – 1.35 = 99.33</w:t>
            </w:r>
          </w:p>
        </w:tc>
      </w:tr>
      <w:tr w:rsidR="00DE21E6" w14:paraId="5C15D45B" w14:textId="77777777" w:rsidTr="00AF7256">
        <w:tc>
          <w:tcPr>
            <w:tcW w:w="2254" w:type="dxa"/>
          </w:tcPr>
          <w:p w14:paraId="3A4012D6" w14:textId="77777777" w:rsidR="00DE21E6" w:rsidRDefault="00DE21E6" w:rsidP="00AF7256">
            <w:pPr>
              <w:tabs>
                <w:tab w:val="left" w:pos="1304"/>
              </w:tabs>
            </w:pPr>
            <w:r>
              <w:lastRenderedPageBreak/>
              <w:t>100.68</w:t>
            </w:r>
          </w:p>
        </w:tc>
        <w:tc>
          <w:tcPr>
            <w:tcW w:w="2254" w:type="dxa"/>
          </w:tcPr>
          <w:p w14:paraId="471F7FC6" w14:textId="77777777" w:rsidR="00DE21E6" w:rsidRDefault="00DE21E6" w:rsidP="00AF7256">
            <w:pPr>
              <w:tabs>
                <w:tab w:val="left" w:pos="1304"/>
              </w:tabs>
            </w:pPr>
            <w:r>
              <w:t>3</w:t>
            </w:r>
          </w:p>
        </w:tc>
        <w:tc>
          <w:tcPr>
            <w:tcW w:w="2254" w:type="dxa"/>
          </w:tcPr>
          <w:p w14:paraId="1E75A0AE" w14:textId="77777777" w:rsidR="00DE21E6" w:rsidRDefault="00DE21E6" w:rsidP="00AF7256">
            <w:pPr>
              <w:tabs>
                <w:tab w:val="left" w:pos="1304"/>
              </w:tabs>
            </w:pPr>
            <w:r>
              <w:t>1.26</w:t>
            </w:r>
          </w:p>
        </w:tc>
        <w:tc>
          <w:tcPr>
            <w:tcW w:w="2254" w:type="dxa"/>
          </w:tcPr>
          <w:p w14:paraId="21A1ED35" w14:textId="77777777" w:rsidR="00DE21E6" w:rsidRDefault="00DE21E6" w:rsidP="00AF7256">
            <w:pPr>
              <w:tabs>
                <w:tab w:val="left" w:pos="1304"/>
              </w:tabs>
            </w:pPr>
            <w:r>
              <w:t>100.68 – 1.26 = 99.42</w:t>
            </w:r>
          </w:p>
        </w:tc>
      </w:tr>
      <w:tr w:rsidR="00DE21E6" w14:paraId="6D949C9C" w14:textId="77777777" w:rsidTr="00AF7256">
        <w:tc>
          <w:tcPr>
            <w:tcW w:w="2254" w:type="dxa"/>
          </w:tcPr>
          <w:p w14:paraId="4C80998C" w14:textId="77777777" w:rsidR="00DE21E6" w:rsidRDefault="00DE21E6" w:rsidP="00AF7256">
            <w:pPr>
              <w:tabs>
                <w:tab w:val="left" w:pos="1304"/>
              </w:tabs>
            </w:pPr>
            <w:r>
              <w:t>100.68</w:t>
            </w:r>
          </w:p>
        </w:tc>
        <w:tc>
          <w:tcPr>
            <w:tcW w:w="2254" w:type="dxa"/>
          </w:tcPr>
          <w:p w14:paraId="7C8F7EAD" w14:textId="77777777" w:rsidR="00DE21E6" w:rsidRDefault="00DE21E6" w:rsidP="00AF7256">
            <w:pPr>
              <w:tabs>
                <w:tab w:val="left" w:pos="1304"/>
              </w:tabs>
            </w:pPr>
            <w:r>
              <w:t>3.5 (Top of mound)</w:t>
            </w:r>
          </w:p>
        </w:tc>
        <w:tc>
          <w:tcPr>
            <w:tcW w:w="2254" w:type="dxa"/>
          </w:tcPr>
          <w:p w14:paraId="27FBA57D" w14:textId="77777777" w:rsidR="00DE21E6" w:rsidRDefault="00DE21E6" w:rsidP="00AF7256">
            <w:pPr>
              <w:tabs>
                <w:tab w:val="left" w:pos="1304"/>
              </w:tabs>
            </w:pPr>
            <w:r>
              <w:t>1.24</w:t>
            </w:r>
          </w:p>
        </w:tc>
        <w:tc>
          <w:tcPr>
            <w:tcW w:w="2254" w:type="dxa"/>
          </w:tcPr>
          <w:p w14:paraId="7C0882F3" w14:textId="77777777" w:rsidR="00DE21E6" w:rsidRDefault="00DE21E6" w:rsidP="00AF7256">
            <w:pPr>
              <w:tabs>
                <w:tab w:val="left" w:pos="1304"/>
              </w:tabs>
            </w:pPr>
            <w:r>
              <w:t>100.68 – 1.24 = 99.44</w:t>
            </w:r>
          </w:p>
        </w:tc>
      </w:tr>
      <w:tr w:rsidR="00DE21E6" w14:paraId="37714FCC" w14:textId="77777777" w:rsidTr="00AF7256">
        <w:tc>
          <w:tcPr>
            <w:tcW w:w="2254" w:type="dxa"/>
          </w:tcPr>
          <w:p w14:paraId="42D20A98" w14:textId="77777777" w:rsidR="00DE21E6" w:rsidRDefault="00DE21E6" w:rsidP="00AF7256">
            <w:pPr>
              <w:tabs>
                <w:tab w:val="left" w:pos="1304"/>
              </w:tabs>
            </w:pPr>
            <w:r>
              <w:t>100.68</w:t>
            </w:r>
          </w:p>
        </w:tc>
        <w:tc>
          <w:tcPr>
            <w:tcW w:w="2254" w:type="dxa"/>
          </w:tcPr>
          <w:p w14:paraId="0EED302E" w14:textId="77777777" w:rsidR="00DE21E6" w:rsidRDefault="00DE21E6" w:rsidP="00AF7256">
            <w:pPr>
              <w:tabs>
                <w:tab w:val="left" w:pos="1304"/>
              </w:tabs>
            </w:pPr>
            <w:r>
              <w:t>4</w:t>
            </w:r>
          </w:p>
        </w:tc>
        <w:tc>
          <w:tcPr>
            <w:tcW w:w="2254" w:type="dxa"/>
          </w:tcPr>
          <w:p w14:paraId="3C5E08B6" w14:textId="77777777" w:rsidR="00DE21E6" w:rsidRDefault="00DE21E6" w:rsidP="00AF7256">
            <w:pPr>
              <w:tabs>
                <w:tab w:val="left" w:pos="1304"/>
              </w:tabs>
            </w:pPr>
            <w:r>
              <w:t>1.28</w:t>
            </w:r>
          </w:p>
        </w:tc>
        <w:tc>
          <w:tcPr>
            <w:tcW w:w="2254" w:type="dxa"/>
          </w:tcPr>
          <w:p w14:paraId="7E810A33" w14:textId="77777777" w:rsidR="00DE21E6" w:rsidRDefault="00DE21E6" w:rsidP="00AF7256">
            <w:pPr>
              <w:tabs>
                <w:tab w:val="left" w:pos="1304"/>
              </w:tabs>
            </w:pPr>
            <w:r>
              <w:t>100.68 – 1.28 = 99.40</w:t>
            </w:r>
          </w:p>
        </w:tc>
      </w:tr>
      <w:tr w:rsidR="00DE21E6" w14:paraId="279B63CF" w14:textId="77777777" w:rsidTr="00AF7256">
        <w:tc>
          <w:tcPr>
            <w:tcW w:w="2254" w:type="dxa"/>
          </w:tcPr>
          <w:p w14:paraId="110F15F6" w14:textId="77777777" w:rsidR="00DE21E6" w:rsidRDefault="00DE21E6" w:rsidP="00AF7256">
            <w:pPr>
              <w:tabs>
                <w:tab w:val="left" w:pos="1304"/>
              </w:tabs>
            </w:pPr>
            <w:r>
              <w:t>100.68</w:t>
            </w:r>
          </w:p>
        </w:tc>
        <w:tc>
          <w:tcPr>
            <w:tcW w:w="2254" w:type="dxa"/>
          </w:tcPr>
          <w:p w14:paraId="0ACA3179" w14:textId="77777777" w:rsidR="00DE21E6" w:rsidRDefault="00DE21E6" w:rsidP="00AF7256">
            <w:pPr>
              <w:tabs>
                <w:tab w:val="left" w:pos="1304"/>
              </w:tabs>
            </w:pPr>
            <w:r>
              <w:t>4.5</w:t>
            </w:r>
          </w:p>
        </w:tc>
        <w:tc>
          <w:tcPr>
            <w:tcW w:w="2254" w:type="dxa"/>
          </w:tcPr>
          <w:p w14:paraId="09D89DCA" w14:textId="77777777" w:rsidR="00DE21E6" w:rsidRDefault="00DE21E6" w:rsidP="00AF7256">
            <w:pPr>
              <w:tabs>
                <w:tab w:val="left" w:pos="1304"/>
              </w:tabs>
            </w:pPr>
            <w:r>
              <w:t>1.38</w:t>
            </w:r>
          </w:p>
        </w:tc>
        <w:tc>
          <w:tcPr>
            <w:tcW w:w="2254" w:type="dxa"/>
          </w:tcPr>
          <w:p w14:paraId="562A1603" w14:textId="77777777" w:rsidR="00DE21E6" w:rsidRDefault="00DE21E6" w:rsidP="00AF7256">
            <w:pPr>
              <w:tabs>
                <w:tab w:val="left" w:pos="1304"/>
              </w:tabs>
            </w:pPr>
            <w:r>
              <w:t>100.68 – 1.38 = 99.30</w:t>
            </w:r>
          </w:p>
        </w:tc>
      </w:tr>
      <w:tr w:rsidR="00DE21E6" w14:paraId="5389E047" w14:textId="77777777" w:rsidTr="00AF7256">
        <w:tc>
          <w:tcPr>
            <w:tcW w:w="2254" w:type="dxa"/>
          </w:tcPr>
          <w:p w14:paraId="0F50B333" w14:textId="77777777" w:rsidR="00DE21E6" w:rsidRDefault="00DE21E6" w:rsidP="00AF7256">
            <w:pPr>
              <w:tabs>
                <w:tab w:val="left" w:pos="1304"/>
              </w:tabs>
            </w:pPr>
            <w:r>
              <w:t>100.68</w:t>
            </w:r>
          </w:p>
        </w:tc>
        <w:tc>
          <w:tcPr>
            <w:tcW w:w="2254" w:type="dxa"/>
          </w:tcPr>
          <w:p w14:paraId="25F76B71" w14:textId="77777777" w:rsidR="00DE21E6" w:rsidRDefault="00DE21E6" w:rsidP="00AF7256">
            <w:pPr>
              <w:tabs>
                <w:tab w:val="left" w:pos="1304"/>
              </w:tabs>
            </w:pPr>
            <w:r>
              <w:t>5</w:t>
            </w:r>
          </w:p>
        </w:tc>
        <w:tc>
          <w:tcPr>
            <w:tcW w:w="2254" w:type="dxa"/>
          </w:tcPr>
          <w:p w14:paraId="1FE1A592" w14:textId="77777777" w:rsidR="00DE21E6" w:rsidRDefault="00DE21E6" w:rsidP="00AF7256">
            <w:pPr>
              <w:tabs>
                <w:tab w:val="left" w:pos="1304"/>
              </w:tabs>
            </w:pPr>
            <w:r>
              <w:t>1.57</w:t>
            </w:r>
          </w:p>
        </w:tc>
        <w:tc>
          <w:tcPr>
            <w:tcW w:w="2254" w:type="dxa"/>
          </w:tcPr>
          <w:p w14:paraId="2E998B83" w14:textId="77777777" w:rsidR="00DE21E6" w:rsidRDefault="00DE21E6" w:rsidP="00AF7256">
            <w:pPr>
              <w:tabs>
                <w:tab w:val="left" w:pos="1304"/>
              </w:tabs>
            </w:pPr>
            <w:r>
              <w:t>100.68 – 1.57 = 99.11</w:t>
            </w:r>
          </w:p>
        </w:tc>
      </w:tr>
      <w:tr w:rsidR="00DE21E6" w14:paraId="795F3E5C" w14:textId="77777777" w:rsidTr="00AF7256">
        <w:tc>
          <w:tcPr>
            <w:tcW w:w="2254" w:type="dxa"/>
          </w:tcPr>
          <w:p w14:paraId="6B6DECC4" w14:textId="77777777" w:rsidR="00DE21E6" w:rsidRDefault="00DE21E6" w:rsidP="00AF7256">
            <w:pPr>
              <w:tabs>
                <w:tab w:val="left" w:pos="1304"/>
              </w:tabs>
            </w:pPr>
            <w:r>
              <w:t>100.68</w:t>
            </w:r>
          </w:p>
        </w:tc>
        <w:tc>
          <w:tcPr>
            <w:tcW w:w="2254" w:type="dxa"/>
          </w:tcPr>
          <w:p w14:paraId="73210766" w14:textId="77777777" w:rsidR="00DE21E6" w:rsidRDefault="00DE21E6" w:rsidP="00AF7256">
            <w:pPr>
              <w:tabs>
                <w:tab w:val="left" w:pos="1304"/>
              </w:tabs>
            </w:pPr>
            <w:r>
              <w:t>5.3 (sloping down)</w:t>
            </w:r>
          </w:p>
        </w:tc>
        <w:tc>
          <w:tcPr>
            <w:tcW w:w="2254" w:type="dxa"/>
          </w:tcPr>
          <w:p w14:paraId="5525B8FB" w14:textId="77777777" w:rsidR="00DE21E6" w:rsidRDefault="00DE21E6" w:rsidP="00AF7256">
            <w:pPr>
              <w:tabs>
                <w:tab w:val="left" w:pos="1304"/>
              </w:tabs>
            </w:pPr>
            <w:r>
              <w:t>1.65</w:t>
            </w:r>
          </w:p>
        </w:tc>
        <w:tc>
          <w:tcPr>
            <w:tcW w:w="2254" w:type="dxa"/>
          </w:tcPr>
          <w:p w14:paraId="233668CD" w14:textId="77777777" w:rsidR="00DE21E6" w:rsidRDefault="00DE21E6" w:rsidP="00AF7256">
            <w:pPr>
              <w:tabs>
                <w:tab w:val="left" w:pos="1304"/>
              </w:tabs>
            </w:pPr>
            <w:r>
              <w:t>100.68 – 1.65 = 99.03</w:t>
            </w:r>
          </w:p>
        </w:tc>
      </w:tr>
      <w:tr w:rsidR="00DE21E6" w14:paraId="79A2252A" w14:textId="77777777" w:rsidTr="00AF7256">
        <w:tc>
          <w:tcPr>
            <w:tcW w:w="2254" w:type="dxa"/>
          </w:tcPr>
          <w:p w14:paraId="55E850F9" w14:textId="77777777" w:rsidR="00DE21E6" w:rsidRDefault="00DE21E6" w:rsidP="00AF7256">
            <w:pPr>
              <w:tabs>
                <w:tab w:val="left" w:pos="1304"/>
              </w:tabs>
            </w:pPr>
            <w:r>
              <w:t>100.68</w:t>
            </w:r>
          </w:p>
        </w:tc>
        <w:tc>
          <w:tcPr>
            <w:tcW w:w="2254" w:type="dxa"/>
          </w:tcPr>
          <w:p w14:paraId="4C773C8B" w14:textId="77777777" w:rsidR="00DE21E6" w:rsidRDefault="00DE21E6" w:rsidP="00AF7256">
            <w:pPr>
              <w:tabs>
                <w:tab w:val="left" w:pos="1304"/>
              </w:tabs>
            </w:pPr>
            <w:r>
              <w:t>5.8</w:t>
            </w:r>
          </w:p>
        </w:tc>
        <w:tc>
          <w:tcPr>
            <w:tcW w:w="2254" w:type="dxa"/>
          </w:tcPr>
          <w:p w14:paraId="155A8368" w14:textId="77777777" w:rsidR="00DE21E6" w:rsidRDefault="00DE21E6" w:rsidP="00AF7256">
            <w:pPr>
              <w:tabs>
                <w:tab w:val="left" w:pos="1304"/>
              </w:tabs>
            </w:pPr>
            <w:r>
              <w:t>1.68</w:t>
            </w:r>
          </w:p>
        </w:tc>
        <w:tc>
          <w:tcPr>
            <w:tcW w:w="2254" w:type="dxa"/>
          </w:tcPr>
          <w:p w14:paraId="4C6FD744" w14:textId="77777777" w:rsidR="00DE21E6" w:rsidRDefault="00DE21E6" w:rsidP="00AF7256">
            <w:pPr>
              <w:tabs>
                <w:tab w:val="left" w:pos="1304"/>
              </w:tabs>
            </w:pPr>
            <w:r>
              <w:t>100.68 – 1.68 = 99</w:t>
            </w:r>
          </w:p>
        </w:tc>
      </w:tr>
    </w:tbl>
    <w:p w14:paraId="5C78B7D0" w14:textId="48C2DE2C" w:rsidR="00DE21E6" w:rsidRDefault="00DE21E6" w:rsidP="00DE21E6">
      <w:pPr>
        <w:tabs>
          <w:tab w:val="left" w:pos="1304"/>
        </w:tabs>
      </w:pPr>
      <w:r>
        <w:t xml:space="preserve">(Table 2. Result table. Pak, M. 2018) </w:t>
      </w:r>
    </w:p>
    <w:p w14:paraId="543FC03B" w14:textId="327F6742" w:rsidR="00DE21E6" w:rsidRDefault="00DE21E6" w:rsidP="00702846"/>
    <w:p w14:paraId="5CA92106" w14:textId="5F64C48C" w:rsidR="001801AF" w:rsidRDefault="001801AF" w:rsidP="00702846"/>
    <w:p w14:paraId="37D51D74" w14:textId="05D7C8E1" w:rsidR="001801AF" w:rsidRDefault="001801AF" w:rsidP="00702846"/>
    <w:p w14:paraId="42421C21" w14:textId="7D3E0742" w:rsidR="001801AF" w:rsidRDefault="001801AF" w:rsidP="00702846"/>
    <w:p w14:paraId="4FA9770C" w14:textId="3348DBCE" w:rsidR="001801AF" w:rsidRDefault="001801AF" w:rsidP="00702846"/>
    <w:p w14:paraId="5BF2E5FC" w14:textId="77777777" w:rsidR="00DE21E6" w:rsidRDefault="00DE21E6" w:rsidP="00702846"/>
    <w:p w14:paraId="61E045C4" w14:textId="77777777" w:rsidR="00DE21E6" w:rsidRDefault="00DE21E6" w:rsidP="00702846"/>
    <w:p w14:paraId="6C654F00" w14:textId="77777777" w:rsidR="00DE21E6" w:rsidRDefault="00DE21E6" w:rsidP="00702846">
      <w:r>
        <w:rPr>
          <w:noProof/>
        </w:rPr>
        <w:lastRenderedPageBreak/>
        <w:drawing>
          <wp:inline distT="0" distB="0" distL="0" distR="0" wp14:anchorId="35DE94D6" wp14:editId="37009701">
            <wp:extent cx="4864735" cy="70415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64735" cy="7041515"/>
                    </a:xfrm>
                    <a:prstGeom prst="rect">
                      <a:avLst/>
                    </a:prstGeom>
                    <a:noFill/>
                  </pic:spPr>
                </pic:pic>
              </a:graphicData>
            </a:graphic>
          </wp:inline>
        </w:drawing>
      </w:r>
      <w:r w:rsidRPr="00DE21E6">
        <w:t xml:space="preserve"> </w:t>
      </w:r>
    </w:p>
    <w:p w14:paraId="283E1D4B" w14:textId="0594A951" w:rsidR="00DE21E6" w:rsidRDefault="00DE21E6" w:rsidP="00702846">
      <w:r w:rsidRPr="00DE21E6">
        <w:t xml:space="preserve">(Figure 1: Dumpy level results on a graph. Pak, M. 2018) </w:t>
      </w:r>
    </w:p>
    <w:p w14:paraId="333034B6" w14:textId="5B62EB01" w:rsidR="00DE21E6" w:rsidRDefault="00DE21E6" w:rsidP="00702846"/>
    <w:p w14:paraId="7CDE6ABD" w14:textId="7BB1CBA5" w:rsidR="00DE21E6" w:rsidRDefault="00DE21E6" w:rsidP="00702846"/>
    <w:p w14:paraId="6CF6E633" w14:textId="56EA3666" w:rsidR="00DE21E6" w:rsidRDefault="00DE21E6" w:rsidP="00702846"/>
    <w:p w14:paraId="41FE2A92" w14:textId="77777777" w:rsidR="00DE21E6" w:rsidRDefault="00DE21E6" w:rsidP="00702846"/>
    <w:p w14:paraId="4EB3FAEE" w14:textId="3663EAB8" w:rsidR="00DE21E6" w:rsidRPr="005265E8" w:rsidRDefault="00DE21E6" w:rsidP="00DE21E6">
      <w:pPr>
        <w:tabs>
          <w:tab w:val="left" w:pos="1304"/>
        </w:tabs>
      </w:pPr>
      <w:r>
        <w:rPr>
          <w:noProof/>
        </w:rPr>
        <w:drawing>
          <wp:inline distT="0" distB="0" distL="0" distR="0" wp14:anchorId="15D212A6" wp14:editId="3722354F">
            <wp:extent cx="5730875" cy="4054475"/>
            <wp:effectExtent l="0" t="0" r="317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054475"/>
                    </a:xfrm>
                    <a:prstGeom prst="rect">
                      <a:avLst/>
                    </a:prstGeom>
                    <a:noFill/>
                  </pic:spPr>
                </pic:pic>
              </a:graphicData>
            </a:graphic>
          </wp:inline>
        </w:drawing>
      </w:r>
      <w:r>
        <w:t xml:space="preserve"> (Figure 2: Dumpy level results on graph. Pak, M. 2018) </w:t>
      </w:r>
    </w:p>
    <w:p w14:paraId="7235DB44" w14:textId="6C9D06EF" w:rsidR="00DE21E6" w:rsidRDefault="00E56A17" w:rsidP="00702846">
      <w:r>
        <w:rPr>
          <w:noProof/>
        </w:rPr>
        <w:lastRenderedPageBreak/>
        <w:drawing>
          <wp:inline distT="0" distB="0" distL="0" distR="0" wp14:anchorId="0093B603" wp14:editId="51CE2638">
            <wp:extent cx="4911675" cy="69430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14301" cy="6946773"/>
                    </a:xfrm>
                    <a:prstGeom prst="rect">
                      <a:avLst/>
                    </a:prstGeom>
                  </pic:spPr>
                </pic:pic>
              </a:graphicData>
            </a:graphic>
          </wp:inline>
        </w:drawing>
      </w:r>
    </w:p>
    <w:p w14:paraId="5F2001CC" w14:textId="2C4489C1" w:rsidR="00E56A17" w:rsidRDefault="00E56A17" w:rsidP="00702846">
      <w:r>
        <w:t>(Figure 3: Graph drawing using hachures. Pak, M. 2018)</w:t>
      </w:r>
    </w:p>
    <w:p w14:paraId="520398DD" w14:textId="2B3A0E8F" w:rsidR="00E56A17" w:rsidRDefault="00E56A17" w:rsidP="00702846">
      <w:r>
        <w:rPr>
          <w:noProof/>
        </w:rPr>
        <w:lastRenderedPageBreak/>
        <w:drawing>
          <wp:inline distT="0" distB="0" distL="0" distR="0" wp14:anchorId="66451315" wp14:editId="0C94DCDC">
            <wp:extent cx="4926687" cy="6964281"/>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 b.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32698" cy="6972779"/>
                    </a:xfrm>
                    <a:prstGeom prst="rect">
                      <a:avLst/>
                    </a:prstGeom>
                  </pic:spPr>
                </pic:pic>
              </a:graphicData>
            </a:graphic>
          </wp:inline>
        </w:drawing>
      </w:r>
    </w:p>
    <w:p w14:paraId="6D4D4EF3" w14:textId="35870B2C" w:rsidR="00E56A17" w:rsidRDefault="00E56A17" w:rsidP="00702846">
      <w:r>
        <w:t xml:space="preserve">(Figure 4. Drawing of an archaeology </w:t>
      </w:r>
      <w:bookmarkStart w:id="1" w:name="_GoBack"/>
      <w:bookmarkEnd w:id="1"/>
      <w:r w:rsidRPr="00BE4FC4">
        <w:rPr>
          <w:noProof/>
        </w:rPr>
        <w:t>find</w:t>
      </w:r>
      <w:r>
        <w:t xml:space="preserve">; </w:t>
      </w:r>
      <w:r w:rsidR="00BE4FC4">
        <w:t xml:space="preserve">a </w:t>
      </w:r>
      <w:r w:rsidRPr="00BE4FC4">
        <w:rPr>
          <w:noProof/>
        </w:rPr>
        <w:t>dead</w:t>
      </w:r>
      <w:r>
        <w:t xml:space="preserve"> body. Pak, M. 2018).</w:t>
      </w:r>
    </w:p>
    <w:p w14:paraId="42290717" w14:textId="3B01D0E7" w:rsidR="00E56A17" w:rsidRDefault="00E56A17" w:rsidP="00702846"/>
    <w:p w14:paraId="4FB7F5B3" w14:textId="5F59AE50" w:rsidR="00E56A17" w:rsidRDefault="00E56A17" w:rsidP="00702846"/>
    <w:p w14:paraId="11BEB8ED" w14:textId="77777777" w:rsidR="00E56A17" w:rsidRDefault="00E56A17" w:rsidP="00702846"/>
    <w:p w14:paraId="767FCFFA" w14:textId="77777777" w:rsidR="00E56A17" w:rsidRDefault="00E56A17" w:rsidP="00E56A17">
      <w:pPr>
        <w:jc w:val="center"/>
        <w:rPr>
          <w:b/>
          <w:u w:val="single"/>
        </w:rPr>
      </w:pPr>
      <w:r>
        <w:rPr>
          <w:b/>
          <w:u w:val="single"/>
        </w:rPr>
        <w:lastRenderedPageBreak/>
        <w:t xml:space="preserve">Reference </w:t>
      </w:r>
    </w:p>
    <w:p w14:paraId="205A94AC" w14:textId="77777777" w:rsidR="00E56A17" w:rsidRPr="001801AF" w:rsidRDefault="00E56A17" w:rsidP="00E56A17">
      <w:r w:rsidRPr="001801AF">
        <w:t>Drewett, P. 1999. Field archaeology and introduction. London. UCL Press.</w:t>
      </w:r>
    </w:p>
    <w:p w14:paraId="4E063EDC" w14:textId="77777777" w:rsidR="00E56A17" w:rsidRDefault="00E56A17" w:rsidP="00E56A17">
      <w:r>
        <w:t xml:space="preserve">Jones, J. and Rahtz, P. 1979. How to record graveyards. London. Council for British Archaeology and Rescue. (2nd edition). </w:t>
      </w:r>
    </w:p>
    <w:p w14:paraId="60A6567C" w14:textId="77777777" w:rsidR="00E56A17" w:rsidRDefault="00E56A17" w:rsidP="00E56A17">
      <w:r>
        <w:t>Kipfer, B, A. 2007. The archaeologist’s fieldwork companion. Oxford. Blackwell.</w:t>
      </w:r>
    </w:p>
    <w:p w14:paraId="6850C7B5" w14:textId="77777777" w:rsidR="00E56A17" w:rsidRDefault="00E56A17" w:rsidP="00E56A17"/>
    <w:p w14:paraId="7E0A63D6" w14:textId="77777777" w:rsidR="00E56A17" w:rsidRDefault="00E56A17" w:rsidP="00E56A17">
      <w:pPr>
        <w:jc w:val="center"/>
        <w:rPr>
          <w:b/>
          <w:u w:val="single"/>
        </w:rPr>
      </w:pPr>
      <w:r>
        <w:rPr>
          <w:b/>
          <w:u w:val="single"/>
        </w:rPr>
        <w:t xml:space="preserve">Bibliography </w:t>
      </w:r>
    </w:p>
    <w:p w14:paraId="6FA4F6F6" w14:textId="77777777" w:rsidR="00E56A17" w:rsidRDefault="00E56A17" w:rsidP="00E56A17">
      <w:r>
        <w:t xml:space="preserve">Brown, A. 1987. Fieldwork for archaeologists and local historians. London. B.T. Batsford Ltd. </w:t>
      </w:r>
    </w:p>
    <w:p w14:paraId="26A31CB3" w14:textId="77777777" w:rsidR="00E56A17" w:rsidRDefault="00E56A17" w:rsidP="00E56A17">
      <w:r>
        <w:t xml:space="preserve">Drewett, P. 1999. Field archaeology and introduction. London. UCL Press. </w:t>
      </w:r>
    </w:p>
    <w:p w14:paraId="5A90D711" w14:textId="77777777" w:rsidR="00E56A17" w:rsidRDefault="00E56A17" w:rsidP="00E56A17">
      <w:r>
        <w:t xml:space="preserve">Greene, K. and Moore, T. 2010. Archaeology: an introduction. London. Routledge. (5th edition). </w:t>
      </w:r>
    </w:p>
    <w:p w14:paraId="0197916E" w14:textId="77777777" w:rsidR="00E56A17" w:rsidRDefault="00E56A17" w:rsidP="00E56A17">
      <w:r>
        <w:t xml:space="preserve">Jones, J. and Rahtz, P. 1979. How to record graveyards. London. Council for British Archaeology and Rescue. (2nd edition). </w:t>
      </w:r>
    </w:p>
    <w:p w14:paraId="2EB2CBCE" w14:textId="77777777" w:rsidR="00E56A17" w:rsidRDefault="00E56A17" w:rsidP="00E56A17">
      <w:r>
        <w:t xml:space="preserve">Kipfer, B, A. 2007. The archaeologist’s fieldwork companion. Oxford. Blackwell. </w:t>
      </w:r>
    </w:p>
    <w:p w14:paraId="1C416313" w14:textId="77777777" w:rsidR="00E56A17" w:rsidRPr="001801AF" w:rsidRDefault="00E56A17" w:rsidP="00E56A17">
      <w:r>
        <w:t>Renfrew, C. and Bahn, P. 2008. Archaeology: theories, methods and practice. Thames and Hudson Ltd. London. (5th edition).</w:t>
      </w:r>
    </w:p>
    <w:p w14:paraId="18510028" w14:textId="77777777" w:rsidR="00E56A17" w:rsidRPr="00917F57" w:rsidRDefault="00E56A17" w:rsidP="00702846"/>
    <w:sectPr w:rsidR="00E56A17" w:rsidRPr="00917F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DEE29" w14:textId="77777777" w:rsidR="004A0EF3" w:rsidRDefault="004A0EF3" w:rsidP="00E56A17">
      <w:pPr>
        <w:spacing w:after="0" w:line="240" w:lineRule="auto"/>
      </w:pPr>
      <w:r>
        <w:separator/>
      </w:r>
    </w:p>
  </w:endnote>
  <w:endnote w:type="continuationSeparator" w:id="0">
    <w:p w14:paraId="3DDD2A5C" w14:textId="77777777" w:rsidR="004A0EF3" w:rsidRDefault="004A0EF3" w:rsidP="00E56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5579C" w14:textId="77777777" w:rsidR="004A0EF3" w:rsidRDefault="004A0EF3" w:rsidP="00E56A17">
      <w:pPr>
        <w:spacing w:after="0" w:line="240" w:lineRule="auto"/>
      </w:pPr>
      <w:r>
        <w:separator/>
      </w:r>
    </w:p>
  </w:footnote>
  <w:footnote w:type="continuationSeparator" w:id="0">
    <w:p w14:paraId="05568AB2" w14:textId="77777777" w:rsidR="004A0EF3" w:rsidRDefault="004A0EF3" w:rsidP="00E56A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E079F"/>
    <w:multiLevelType w:val="hybridMultilevel"/>
    <w:tmpl w:val="FDE60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F6257"/>
    <w:multiLevelType w:val="hybridMultilevel"/>
    <w:tmpl w:val="F238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35665"/>
    <w:multiLevelType w:val="hybridMultilevel"/>
    <w:tmpl w:val="7438E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246C94"/>
    <w:multiLevelType w:val="hybridMultilevel"/>
    <w:tmpl w:val="9766A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Y3NzM2MLe0MLY0NDZS0lEKTi0uzszPAykwNK8FAANRPmwtAAAA"/>
    <w:docVar w:name="dgnword-docGUID" w:val="{D36E1461-5335-4695-AB44-5A3A2C5916C4}"/>
    <w:docVar w:name="dgnword-eventsink" w:val="85981776"/>
  </w:docVars>
  <w:rsids>
    <w:rsidRoot w:val="00B05347"/>
    <w:rsid w:val="00054864"/>
    <w:rsid w:val="000703E8"/>
    <w:rsid w:val="00137978"/>
    <w:rsid w:val="001801AF"/>
    <w:rsid w:val="00194E8A"/>
    <w:rsid w:val="001A0FB7"/>
    <w:rsid w:val="001D09BD"/>
    <w:rsid w:val="001F53C7"/>
    <w:rsid w:val="00244589"/>
    <w:rsid w:val="00286899"/>
    <w:rsid w:val="002A197F"/>
    <w:rsid w:val="002D5F26"/>
    <w:rsid w:val="002F16B5"/>
    <w:rsid w:val="0033755E"/>
    <w:rsid w:val="0034277E"/>
    <w:rsid w:val="003479F5"/>
    <w:rsid w:val="00356310"/>
    <w:rsid w:val="00384146"/>
    <w:rsid w:val="003922FA"/>
    <w:rsid w:val="003C6487"/>
    <w:rsid w:val="00486286"/>
    <w:rsid w:val="00495867"/>
    <w:rsid w:val="004A0EF3"/>
    <w:rsid w:val="004B2617"/>
    <w:rsid w:val="004D74A3"/>
    <w:rsid w:val="0052728A"/>
    <w:rsid w:val="00581BBD"/>
    <w:rsid w:val="005F5E4D"/>
    <w:rsid w:val="00612994"/>
    <w:rsid w:val="00635142"/>
    <w:rsid w:val="00693867"/>
    <w:rsid w:val="00702846"/>
    <w:rsid w:val="00711278"/>
    <w:rsid w:val="00730B08"/>
    <w:rsid w:val="007A1DE6"/>
    <w:rsid w:val="007C3B72"/>
    <w:rsid w:val="007F6246"/>
    <w:rsid w:val="008016F8"/>
    <w:rsid w:val="0081780B"/>
    <w:rsid w:val="00853DD1"/>
    <w:rsid w:val="00900D3A"/>
    <w:rsid w:val="00917F57"/>
    <w:rsid w:val="00930D9C"/>
    <w:rsid w:val="00940121"/>
    <w:rsid w:val="009638FF"/>
    <w:rsid w:val="009B3C41"/>
    <w:rsid w:val="009F256C"/>
    <w:rsid w:val="00A0392C"/>
    <w:rsid w:val="00A03A68"/>
    <w:rsid w:val="00A91495"/>
    <w:rsid w:val="00AA2460"/>
    <w:rsid w:val="00AA6ACD"/>
    <w:rsid w:val="00AF54C6"/>
    <w:rsid w:val="00B05347"/>
    <w:rsid w:val="00B506A5"/>
    <w:rsid w:val="00B56426"/>
    <w:rsid w:val="00BB478C"/>
    <w:rsid w:val="00BE246E"/>
    <w:rsid w:val="00BE4FC4"/>
    <w:rsid w:val="00BF5BDD"/>
    <w:rsid w:val="00C00524"/>
    <w:rsid w:val="00C25DFF"/>
    <w:rsid w:val="00C901FA"/>
    <w:rsid w:val="00D20061"/>
    <w:rsid w:val="00D728CA"/>
    <w:rsid w:val="00DE21E6"/>
    <w:rsid w:val="00DF59D9"/>
    <w:rsid w:val="00E1501E"/>
    <w:rsid w:val="00E56A17"/>
    <w:rsid w:val="00EA10BE"/>
    <w:rsid w:val="00EB4183"/>
    <w:rsid w:val="00F10B6C"/>
    <w:rsid w:val="00F26D33"/>
    <w:rsid w:val="00F94468"/>
    <w:rsid w:val="00F976DE"/>
    <w:rsid w:val="00FA0B64"/>
    <w:rsid w:val="00FA2324"/>
    <w:rsid w:val="00FD1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3D7C"/>
  <w15:chartTrackingRefBased/>
  <w15:docId w15:val="{D5782BD4-B17C-4DB4-B202-6F20B8948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5347"/>
    <w:pPr>
      <w:ind w:left="720"/>
      <w:contextualSpacing/>
    </w:pPr>
  </w:style>
  <w:style w:type="table" w:styleId="TableGrid">
    <w:name w:val="Table Grid"/>
    <w:basedOn w:val="TableNormal"/>
    <w:uiPriority w:val="39"/>
    <w:rsid w:val="00DE2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6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A17"/>
  </w:style>
  <w:style w:type="paragraph" w:styleId="Footer">
    <w:name w:val="footer"/>
    <w:basedOn w:val="Normal"/>
    <w:link w:val="FooterChar"/>
    <w:uiPriority w:val="99"/>
    <w:unhideWhenUsed/>
    <w:rsid w:val="00E56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14</Pages>
  <Words>1994</Words>
  <Characters>11371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 (1701689)</dc:creator>
  <cp:keywords/>
  <dc:description/>
  <cp:lastModifiedBy>Melisa Pak (1701689)</cp:lastModifiedBy>
  <cp:revision>53</cp:revision>
  <dcterms:created xsi:type="dcterms:W3CDTF">2018-02-08T14:04:00Z</dcterms:created>
  <dcterms:modified xsi:type="dcterms:W3CDTF">2018-03-24T14:17:00Z</dcterms:modified>
</cp:coreProperties>
</file>