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C9E7C6" w14:textId="5AF36214" w:rsidR="006F26A1" w:rsidRDefault="00A16D6C">
      <w:pPr>
        <w:rPr>
          <w:b/>
          <w:bCs/>
          <w:sz w:val="24"/>
          <w:szCs w:val="24"/>
        </w:rPr>
      </w:pPr>
      <w:r>
        <w:rPr>
          <w:b/>
          <w:bCs/>
          <w:sz w:val="24"/>
          <w:szCs w:val="24"/>
        </w:rPr>
        <w:t>Gwent Police</w:t>
      </w:r>
    </w:p>
    <w:p w14:paraId="46067907" w14:textId="3287ED45" w:rsidR="00A16D6C" w:rsidRDefault="00A16D6C">
      <w:pPr>
        <w:rPr>
          <w:b/>
          <w:bCs/>
          <w:sz w:val="24"/>
          <w:szCs w:val="24"/>
        </w:rPr>
      </w:pPr>
      <w:r>
        <w:rPr>
          <w:b/>
          <w:bCs/>
          <w:sz w:val="24"/>
          <w:szCs w:val="24"/>
        </w:rPr>
        <w:t>PC Robert Costley</w:t>
      </w:r>
    </w:p>
    <w:p w14:paraId="23A62EC6" w14:textId="55DCE27F" w:rsidR="00A16D6C" w:rsidRDefault="00A16D6C">
      <w:pPr>
        <w:rPr>
          <w:b/>
          <w:bCs/>
          <w:sz w:val="24"/>
          <w:szCs w:val="24"/>
        </w:rPr>
      </w:pPr>
      <w:r>
        <w:rPr>
          <w:b/>
          <w:bCs/>
          <w:sz w:val="24"/>
          <w:szCs w:val="24"/>
        </w:rPr>
        <w:t>PC 2290</w:t>
      </w:r>
    </w:p>
    <w:p w14:paraId="15EA153B" w14:textId="783AB135" w:rsidR="00A16D6C" w:rsidRDefault="00A16D6C">
      <w:pPr>
        <w:rPr>
          <w:b/>
          <w:bCs/>
          <w:sz w:val="24"/>
          <w:szCs w:val="24"/>
        </w:rPr>
      </w:pPr>
      <w:r>
        <w:rPr>
          <w:b/>
          <w:bCs/>
          <w:sz w:val="24"/>
          <w:szCs w:val="24"/>
        </w:rPr>
        <w:t>ID No. 407529</w:t>
      </w:r>
    </w:p>
    <w:p w14:paraId="7EAD45F2" w14:textId="39B04238" w:rsidR="00A16D6C" w:rsidRDefault="00A16D6C">
      <w:pPr>
        <w:rPr>
          <w:b/>
          <w:bCs/>
          <w:sz w:val="24"/>
          <w:szCs w:val="24"/>
        </w:rPr>
      </w:pPr>
      <w:r>
        <w:rPr>
          <w:b/>
          <w:bCs/>
          <w:sz w:val="24"/>
          <w:szCs w:val="24"/>
        </w:rPr>
        <w:t>Exam 2</w:t>
      </w:r>
      <w:r w:rsidR="00BB773C">
        <w:rPr>
          <w:b/>
          <w:bCs/>
          <w:sz w:val="24"/>
          <w:szCs w:val="24"/>
        </w:rPr>
        <w:t xml:space="preserve"> (a)</w:t>
      </w:r>
      <w:r>
        <w:rPr>
          <w:b/>
          <w:bCs/>
          <w:sz w:val="24"/>
          <w:szCs w:val="24"/>
        </w:rPr>
        <w:t xml:space="preserve"> 01/06/2021</w:t>
      </w:r>
    </w:p>
    <w:p w14:paraId="4005BC70" w14:textId="371AE4C9" w:rsidR="00A16D6C" w:rsidRDefault="00A16D6C">
      <w:pPr>
        <w:rPr>
          <w:b/>
          <w:bCs/>
          <w:sz w:val="24"/>
          <w:szCs w:val="24"/>
        </w:rPr>
      </w:pPr>
    </w:p>
    <w:p w14:paraId="1DC7D388" w14:textId="6C4EE30B" w:rsidR="00A16D6C" w:rsidRDefault="00A16D6C">
      <w:pPr>
        <w:rPr>
          <w:sz w:val="24"/>
          <w:szCs w:val="24"/>
        </w:rPr>
      </w:pPr>
      <w:r>
        <w:rPr>
          <w:sz w:val="24"/>
          <w:szCs w:val="24"/>
        </w:rPr>
        <w:t>Q1.</w:t>
      </w:r>
      <w:r w:rsidR="003B1EF4">
        <w:rPr>
          <w:sz w:val="24"/>
          <w:szCs w:val="24"/>
        </w:rPr>
        <w:t xml:space="preserve"> A person driving a mechanically propelled vehicle on a road must stop the vehicle on being required to do so by a constable in uniform or a traffic officer.</w:t>
      </w:r>
    </w:p>
    <w:p w14:paraId="4482880D" w14:textId="43B8E664" w:rsidR="003B1EF4" w:rsidRDefault="003B1EF4">
      <w:pPr>
        <w:rPr>
          <w:sz w:val="24"/>
          <w:szCs w:val="24"/>
        </w:rPr>
      </w:pPr>
      <w:r>
        <w:rPr>
          <w:sz w:val="24"/>
          <w:szCs w:val="24"/>
        </w:rPr>
        <w:t>A person riding a cycle on a road must stop the cycle on being required to do so by a constable in uniform or a traffic officer,</w:t>
      </w:r>
    </w:p>
    <w:p w14:paraId="276B631F" w14:textId="2968FBDB" w:rsidR="003B1EF4" w:rsidRDefault="003B1EF4">
      <w:pPr>
        <w:rPr>
          <w:sz w:val="24"/>
          <w:szCs w:val="24"/>
        </w:rPr>
      </w:pPr>
      <w:r>
        <w:rPr>
          <w:sz w:val="24"/>
          <w:szCs w:val="24"/>
        </w:rPr>
        <w:t>If a person fails to comply with this act they are guilty of an offence.</w:t>
      </w:r>
    </w:p>
    <w:p w14:paraId="3B92D8E6" w14:textId="0B97CF51" w:rsidR="003B1EF4" w:rsidRDefault="003B1EF4">
      <w:pPr>
        <w:rPr>
          <w:sz w:val="24"/>
          <w:szCs w:val="24"/>
        </w:rPr>
      </w:pPr>
    </w:p>
    <w:p w14:paraId="732868E8" w14:textId="734FEB22" w:rsidR="00175928" w:rsidRDefault="003B1EF4">
      <w:pPr>
        <w:rPr>
          <w:sz w:val="24"/>
          <w:szCs w:val="24"/>
        </w:rPr>
      </w:pPr>
      <w:r>
        <w:rPr>
          <w:sz w:val="24"/>
          <w:szCs w:val="24"/>
        </w:rPr>
        <w:t>Q2.</w:t>
      </w:r>
      <w:r w:rsidR="00175928">
        <w:rPr>
          <w:sz w:val="24"/>
          <w:szCs w:val="24"/>
        </w:rPr>
        <w:t xml:space="preserve"> This is a requirement of a preliminary test, if a constable has reasonable grounds </w:t>
      </w:r>
      <w:r w:rsidR="00AF0AB6">
        <w:rPr>
          <w:sz w:val="24"/>
          <w:szCs w:val="24"/>
        </w:rPr>
        <w:t>to believe that a person,</w:t>
      </w:r>
    </w:p>
    <w:p w14:paraId="5BFC735B" w14:textId="6C3E2CC2" w:rsidR="00AF0AB6" w:rsidRDefault="00AF0AB6">
      <w:pPr>
        <w:rPr>
          <w:sz w:val="24"/>
          <w:szCs w:val="24"/>
        </w:rPr>
      </w:pPr>
      <w:r>
        <w:rPr>
          <w:sz w:val="24"/>
          <w:szCs w:val="24"/>
        </w:rPr>
        <w:t>Is or was driving a vehicle with alcohol or drugs in his body,</w:t>
      </w:r>
    </w:p>
    <w:p w14:paraId="2847F821" w14:textId="04286496" w:rsidR="00AF0AB6" w:rsidRDefault="00AF0AB6">
      <w:pPr>
        <w:rPr>
          <w:sz w:val="24"/>
          <w:szCs w:val="24"/>
        </w:rPr>
      </w:pPr>
      <w:r>
        <w:rPr>
          <w:sz w:val="24"/>
          <w:szCs w:val="24"/>
        </w:rPr>
        <w:t>Is or was driving whilst an accident occurred</w:t>
      </w:r>
    </w:p>
    <w:p w14:paraId="59CEEF9F" w14:textId="7080F12B" w:rsidR="00AF0AB6" w:rsidRDefault="00AF0AB6">
      <w:pPr>
        <w:rPr>
          <w:sz w:val="24"/>
          <w:szCs w:val="24"/>
        </w:rPr>
      </w:pPr>
      <w:r>
        <w:rPr>
          <w:sz w:val="24"/>
          <w:szCs w:val="24"/>
        </w:rPr>
        <w:t>Is or was driving and committed a moving traffic offence</w:t>
      </w:r>
    </w:p>
    <w:p w14:paraId="40830664" w14:textId="1DB0FB4E" w:rsidR="00AF0AB6" w:rsidRDefault="00AF0AB6">
      <w:pPr>
        <w:rPr>
          <w:sz w:val="24"/>
          <w:szCs w:val="24"/>
        </w:rPr>
      </w:pPr>
    </w:p>
    <w:p w14:paraId="29A59C67" w14:textId="0A364415" w:rsidR="00AF0AB6" w:rsidRDefault="00AF0AB6">
      <w:pPr>
        <w:rPr>
          <w:sz w:val="24"/>
          <w:szCs w:val="24"/>
        </w:rPr>
      </w:pPr>
      <w:r>
        <w:rPr>
          <w:sz w:val="24"/>
          <w:szCs w:val="24"/>
        </w:rPr>
        <w:t>Q3.</w:t>
      </w:r>
      <w:r w:rsidR="004B6641">
        <w:rPr>
          <w:sz w:val="24"/>
          <w:szCs w:val="24"/>
        </w:rPr>
        <w:t xml:space="preserve"> Section 3 of the Road Traffic Act</w:t>
      </w:r>
      <w:r w:rsidR="00BB773C">
        <w:rPr>
          <w:sz w:val="24"/>
          <w:szCs w:val="24"/>
        </w:rPr>
        <w:t xml:space="preserve"> 1988</w:t>
      </w:r>
      <w:r w:rsidR="004B6641">
        <w:rPr>
          <w:sz w:val="24"/>
          <w:szCs w:val="24"/>
        </w:rPr>
        <w:t>, A person that drives a mechanically propelled vehicle on a road or other public place without due care and attention and without reasonable consideration for other pe</w:t>
      </w:r>
      <w:r w:rsidR="00456573">
        <w:rPr>
          <w:sz w:val="24"/>
          <w:szCs w:val="24"/>
        </w:rPr>
        <w:t>rsons</w:t>
      </w:r>
      <w:r w:rsidR="004B6641">
        <w:rPr>
          <w:sz w:val="24"/>
          <w:szCs w:val="24"/>
        </w:rPr>
        <w:t xml:space="preserve"> using the road or place, is guilty of an offence.</w:t>
      </w:r>
    </w:p>
    <w:p w14:paraId="557E39FD" w14:textId="66837C0B" w:rsidR="004B6641" w:rsidRDefault="004B6641">
      <w:pPr>
        <w:rPr>
          <w:sz w:val="24"/>
          <w:szCs w:val="24"/>
        </w:rPr>
      </w:pPr>
    </w:p>
    <w:p w14:paraId="5465FA5D" w14:textId="77777777" w:rsidR="004B6641" w:rsidRDefault="004B6641">
      <w:pPr>
        <w:rPr>
          <w:sz w:val="24"/>
          <w:szCs w:val="24"/>
        </w:rPr>
      </w:pPr>
      <w:r>
        <w:rPr>
          <w:sz w:val="24"/>
          <w:szCs w:val="24"/>
        </w:rPr>
        <w:t>Q4. Possible defences for section 3 are, Automatism, Under Duress, Sudden illness/unconsciousness, assisting a police officer, Mechanical defect of the vehicle or an authorised motoring event.</w:t>
      </w:r>
    </w:p>
    <w:p w14:paraId="03616365" w14:textId="77777777" w:rsidR="004B6641" w:rsidRDefault="004B6641">
      <w:pPr>
        <w:rPr>
          <w:sz w:val="24"/>
          <w:szCs w:val="24"/>
        </w:rPr>
      </w:pPr>
    </w:p>
    <w:p w14:paraId="64D74C7D" w14:textId="0BB5D919" w:rsidR="00164A20" w:rsidRDefault="004B6641">
      <w:pPr>
        <w:rPr>
          <w:sz w:val="24"/>
          <w:szCs w:val="24"/>
        </w:rPr>
      </w:pPr>
      <w:r>
        <w:rPr>
          <w:sz w:val="24"/>
          <w:szCs w:val="24"/>
        </w:rPr>
        <w:t>Q5.</w:t>
      </w:r>
      <w:r w:rsidR="00164A20">
        <w:rPr>
          <w:sz w:val="24"/>
          <w:szCs w:val="24"/>
        </w:rPr>
        <w:t xml:space="preserve"> </w:t>
      </w:r>
      <w:r w:rsidR="0032339B">
        <w:rPr>
          <w:sz w:val="24"/>
          <w:szCs w:val="24"/>
        </w:rPr>
        <w:t>A person driving a motor vehicle on a road</w:t>
      </w:r>
      <w:r w:rsidR="00164A20">
        <w:rPr>
          <w:sz w:val="24"/>
          <w:szCs w:val="24"/>
        </w:rPr>
        <w:t xml:space="preserve">, a person whom a constable has reasonable cause to believe was driving </w:t>
      </w:r>
      <w:r w:rsidR="001D4F02">
        <w:rPr>
          <w:sz w:val="24"/>
          <w:szCs w:val="24"/>
        </w:rPr>
        <w:t>a motor vehicle</w:t>
      </w:r>
      <w:r w:rsidR="0032339B">
        <w:rPr>
          <w:sz w:val="24"/>
          <w:szCs w:val="24"/>
        </w:rPr>
        <w:t xml:space="preserve"> at a time when and accident occurred, a person whom a constable believes committed an offence in relation to the use of a motor vehicle, </w:t>
      </w:r>
    </w:p>
    <w:p w14:paraId="6CB672BB" w14:textId="4446A625" w:rsidR="001D4F02" w:rsidRDefault="001D4F02">
      <w:pPr>
        <w:rPr>
          <w:sz w:val="24"/>
          <w:szCs w:val="24"/>
        </w:rPr>
      </w:pPr>
      <w:r>
        <w:rPr>
          <w:sz w:val="24"/>
          <w:szCs w:val="24"/>
        </w:rPr>
        <w:t>Whilst under the influence of drink and drugs,</w:t>
      </w:r>
    </w:p>
    <w:p w14:paraId="6560BD65" w14:textId="2A242654" w:rsidR="001D4F02" w:rsidRDefault="001D4F02">
      <w:pPr>
        <w:rPr>
          <w:sz w:val="24"/>
          <w:szCs w:val="24"/>
        </w:rPr>
      </w:pPr>
      <w:r>
        <w:rPr>
          <w:sz w:val="24"/>
          <w:szCs w:val="24"/>
        </w:rPr>
        <w:t>Over the prescribed limit of alcohol,</w:t>
      </w:r>
    </w:p>
    <w:p w14:paraId="47DF3F41" w14:textId="0F3B1DA5" w:rsidR="001D4F02" w:rsidRDefault="001D4F02">
      <w:pPr>
        <w:rPr>
          <w:sz w:val="24"/>
          <w:szCs w:val="24"/>
        </w:rPr>
      </w:pPr>
      <w:r>
        <w:rPr>
          <w:sz w:val="24"/>
          <w:szCs w:val="24"/>
        </w:rPr>
        <w:t>Over the prescribed limit of drugs,</w:t>
      </w:r>
    </w:p>
    <w:p w14:paraId="7C97DE74" w14:textId="77777777" w:rsidR="001D4F02" w:rsidRDefault="001D4F02">
      <w:pPr>
        <w:rPr>
          <w:sz w:val="24"/>
          <w:szCs w:val="24"/>
        </w:rPr>
      </w:pPr>
      <w:r>
        <w:rPr>
          <w:sz w:val="24"/>
          <w:szCs w:val="24"/>
        </w:rPr>
        <w:lastRenderedPageBreak/>
        <w:t>The person must provide a preliminary test within 18 hours under section 7 of this act.</w:t>
      </w:r>
    </w:p>
    <w:p w14:paraId="6E56BE2F" w14:textId="77777777" w:rsidR="00903311" w:rsidRDefault="00903311">
      <w:pPr>
        <w:rPr>
          <w:sz w:val="24"/>
          <w:szCs w:val="24"/>
        </w:rPr>
      </w:pPr>
    </w:p>
    <w:p w14:paraId="007507FA" w14:textId="3FF67E44" w:rsidR="00B42B10" w:rsidRDefault="001D4F02">
      <w:pPr>
        <w:rPr>
          <w:sz w:val="24"/>
          <w:szCs w:val="24"/>
        </w:rPr>
      </w:pPr>
      <w:r>
        <w:rPr>
          <w:sz w:val="24"/>
          <w:szCs w:val="24"/>
        </w:rPr>
        <w:t>Q6.</w:t>
      </w:r>
      <w:r w:rsidR="00B42B10">
        <w:rPr>
          <w:sz w:val="24"/>
          <w:szCs w:val="24"/>
        </w:rPr>
        <w:t xml:space="preserve"> Owing to the presence of a mechanically propelled vehicle on a road or other public place and accident occurs whereby, personal injury is caused to a person other than the driver of the mechanically propelled vehicle,</w:t>
      </w:r>
    </w:p>
    <w:p w14:paraId="31B181D3" w14:textId="2B5FFF60" w:rsidR="00B42B10" w:rsidRDefault="00B42B10">
      <w:pPr>
        <w:rPr>
          <w:sz w:val="24"/>
          <w:szCs w:val="24"/>
        </w:rPr>
      </w:pPr>
      <w:r>
        <w:rPr>
          <w:sz w:val="24"/>
          <w:szCs w:val="24"/>
        </w:rPr>
        <w:t>Damage is caused to a vehicle other than that mechanically propelled vehicle or any trailer drawn by it or,</w:t>
      </w:r>
    </w:p>
    <w:p w14:paraId="24BCA455" w14:textId="2B4CDB89" w:rsidR="00B42B10" w:rsidRDefault="00B42B10">
      <w:pPr>
        <w:rPr>
          <w:sz w:val="24"/>
          <w:szCs w:val="24"/>
        </w:rPr>
      </w:pPr>
      <w:r>
        <w:rPr>
          <w:sz w:val="24"/>
          <w:szCs w:val="24"/>
        </w:rPr>
        <w:t>Any animal other than the one in or on that mechanically propelled vehicle or any trailer drawn by it or,</w:t>
      </w:r>
    </w:p>
    <w:p w14:paraId="3E8EECDD" w14:textId="18E90A41" w:rsidR="00B42B10" w:rsidRDefault="00B42B10">
      <w:pPr>
        <w:rPr>
          <w:sz w:val="24"/>
          <w:szCs w:val="24"/>
        </w:rPr>
      </w:pPr>
      <w:r>
        <w:rPr>
          <w:sz w:val="24"/>
          <w:szCs w:val="24"/>
        </w:rPr>
        <w:t>Any other property constructed on, fixed to, growing in or otherwise forming part of the land that the road or place in question is situated, or land adjacent to such land.</w:t>
      </w:r>
    </w:p>
    <w:p w14:paraId="3F3B3183" w14:textId="5CE73685" w:rsidR="002B5E2C" w:rsidRDefault="002B5E2C">
      <w:pPr>
        <w:rPr>
          <w:sz w:val="24"/>
          <w:szCs w:val="24"/>
        </w:rPr>
      </w:pPr>
    </w:p>
    <w:p w14:paraId="2D23748B" w14:textId="0DD350E5" w:rsidR="002B5E2C" w:rsidRDefault="002B5E2C">
      <w:pPr>
        <w:rPr>
          <w:sz w:val="24"/>
          <w:szCs w:val="24"/>
        </w:rPr>
      </w:pPr>
      <w:r>
        <w:rPr>
          <w:sz w:val="24"/>
          <w:szCs w:val="24"/>
        </w:rPr>
        <w:t xml:space="preserve">Q7.  </w:t>
      </w:r>
      <w:r w:rsidRPr="002B5E2C">
        <w:rPr>
          <w:b/>
          <w:bCs/>
          <w:sz w:val="24"/>
          <w:szCs w:val="24"/>
        </w:rPr>
        <w:t>Road</w:t>
      </w:r>
      <w:r>
        <w:rPr>
          <w:sz w:val="24"/>
          <w:szCs w:val="24"/>
        </w:rPr>
        <w:t xml:space="preserve"> – Section 192 (1) Road traffic act is. Any highway or any other road to which the public have access and including bridges over which a road passes.</w:t>
      </w:r>
    </w:p>
    <w:p w14:paraId="7ED32586" w14:textId="0575FFB6" w:rsidR="002B5E2C" w:rsidRDefault="002B5E2C">
      <w:pPr>
        <w:rPr>
          <w:sz w:val="24"/>
          <w:szCs w:val="24"/>
        </w:rPr>
      </w:pPr>
      <w:r w:rsidRPr="002B5E2C">
        <w:rPr>
          <w:b/>
          <w:bCs/>
          <w:sz w:val="24"/>
          <w:szCs w:val="24"/>
        </w:rPr>
        <w:t>Public place</w:t>
      </w:r>
      <w:r>
        <w:rPr>
          <w:sz w:val="24"/>
          <w:szCs w:val="24"/>
        </w:rPr>
        <w:t xml:space="preserve"> – Any place to which the public have access whether on payment or otherwise.</w:t>
      </w:r>
    </w:p>
    <w:p w14:paraId="1ADF91CE" w14:textId="4B08B562" w:rsidR="002B5E2C" w:rsidRDefault="002B5E2C">
      <w:pPr>
        <w:rPr>
          <w:sz w:val="24"/>
          <w:szCs w:val="24"/>
        </w:rPr>
      </w:pPr>
      <w:r w:rsidRPr="002B5E2C">
        <w:rPr>
          <w:b/>
          <w:bCs/>
          <w:sz w:val="24"/>
          <w:szCs w:val="24"/>
        </w:rPr>
        <w:t>Mechanically Propelled Vehicle</w:t>
      </w:r>
      <w:r>
        <w:rPr>
          <w:b/>
          <w:bCs/>
          <w:sz w:val="24"/>
          <w:szCs w:val="24"/>
        </w:rPr>
        <w:t xml:space="preserve"> </w:t>
      </w:r>
      <w:r w:rsidR="004C24DF">
        <w:rPr>
          <w:b/>
          <w:bCs/>
          <w:sz w:val="24"/>
          <w:szCs w:val="24"/>
        </w:rPr>
        <w:t>–</w:t>
      </w:r>
      <w:r>
        <w:rPr>
          <w:b/>
          <w:bCs/>
          <w:sz w:val="24"/>
          <w:szCs w:val="24"/>
        </w:rPr>
        <w:t xml:space="preserve"> </w:t>
      </w:r>
      <w:r w:rsidR="004C24DF">
        <w:rPr>
          <w:sz w:val="24"/>
          <w:szCs w:val="24"/>
        </w:rPr>
        <w:t>A mechanically propelled vehicle powered by Steam, electricity, petrol, diesel, oil or gas and you can control the steering or propulsion.</w:t>
      </w:r>
    </w:p>
    <w:p w14:paraId="282350D0" w14:textId="6264E3BD" w:rsidR="004C24DF" w:rsidRDefault="004C24DF">
      <w:pPr>
        <w:rPr>
          <w:sz w:val="24"/>
          <w:szCs w:val="24"/>
        </w:rPr>
      </w:pPr>
      <w:r w:rsidRPr="004C24DF">
        <w:rPr>
          <w:b/>
          <w:bCs/>
          <w:sz w:val="24"/>
          <w:szCs w:val="24"/>
        </w:rPr>
        <w:t>Animals</w:t>
      </w:r>
      <w:r>
        <w:rPr>
          <w:b/>
          <w:bCs/>
          <w:sz w:val="24"/>
          <w:szCs w:val="24"/>
        </w:rPr>
        <w:t xml:space="preserve"> – </w:t>
      </w:r>
      <w:r>
        <w:rPr>
          <w:sz w:val="24"/>
          <w:szCs w:val="24"/>
        </w:rPr>
        <w:t>Animals in relation to a road are defined as a Cow, horse, ass, mule, pig, sheep, dog or a goat.</w:t>
      </w:r>
    </w:p>
    <w:p w14:paraId="5381AD2A" w14:textId="30DD067D" w:rsidR="002F3DF0" w:rsidRDefault="002F3DF0">
      <w:pPr>
        <w:rPr>
          <w:sz w:val="24"/>
          <w:szCs w:val="24"/>
        </w:rPr>
      </w:pPr>
    </w:p>
    <w:p w14:paraId="2A4EC845" w14:textId="50937E5A" w:rsidR="002F3DF0" w:rsidRDefault="002F3DF0">
      <w:pPr>
        <w:rPr>
          <w:sz w:val="24"/>
          <w:szCs w:val="24"/>
        </w:rPr>
      </w:pPr>
      <w:r>
        <w:rPr>
          <w:sz w:val="24"/>
          <w:szCs w:val="24"/>
        </w:rPr>
        <w:t>Q8.  The driver must stop at the scene long enough to allow any person having reasonable grounds to do so to ask for details.</w:t>
      </w:r>
    </w:p>
    <w:p w14:paraId="45632274" w14:textId="4BC2F99C" w:rsidR="002F3DF0" w:rsidRDefault="002F3DF0">
      <w:pPr>
        <w:rPr>
          <w:sz w:val="24"/>
          <w:szCs w:val="24"/>
        </w:rPr>
      </w:pPr>
      <w:r>
        <w:rPr>
          <w:sz w:val="24"/>
          <w:szCs w:val="24"/>
        </w:rPr>
        <w:t>They must give their name and address,</w:t>
      </w:r>
    </w:p>
    <w:p w14:paraId="6AA0D769" w14:textId="1CB7EC32" w:rsidR="002F3DF0" w:rsidRDefault="002F3DF0">
      <w:pPr>
        <w:rPr>
          <w:sz w:val="24"/>
          <w:szCs w:val="24"/>
        </w:rPr>
      </w:pPr>
      <w:r>
        <w:rPr>
          <w:sz w:val="24"/>
          <w:szCs w:val="24"/>
        </w:rPr>
        <w:t>If different the name and address of the owner of the vehicle,</w:t>
      </w:r>
    </w:p>
    <w:p w14:paraId="56ECE95E" w14:textId="40FE69F0" w:rsidR="002F3DF0" w:rsidRDefault="002F3DF0">
      <w:pPr>
        <w:rPr>
          <w:sz w:val="24"/>
          <w:szCs w:val="24"/>
        </w:rPr>
      </w:pPr>
      <w:r>
        <w:rPr>
          <w:sz w:val="24"/>
          <w:szCs w:val="24"/>
        </w:rPr>
        <w:t>The registration mark of the vehicle.</w:t>
      </w:r>
    </w:p>
    <w:p w14:paraId="7B32FFD7" w14:textId="1865864B" w:rsidR="002F3DF0" w:rsidRDefault="002F3DF0">
      <w:pPr>
        <w:rPr>
          <w:sz w:val="24"/>
          <w:szCs w:val="24"/>
        </w:rPr>
      </w:pPr>
      <w:r>
        <w:rPr>
          <w:sz w:val="24"/>
          <w:szCs w:val="24"/>
        </w:rPr>
        <w:t xml:space="preserve">If they do not report it straight </w:t>
      </w:r>
      <w:r w:rsidR="00560C03">
        <w:rPr>
          <w:sz w:val="24"/>
          <w:szCs w:val="24"/>
        </w:rPr>
        <w:t>away,</w:t>
      </w:r>
      <w:r>
        <w:rPr>
          <w:sz w:val="24"/>
          <w:szCs w:val="24"/>
        </w:rPr>
        <w:t xml:space="preserve"> they must do so to a police station as soon as possible and within 24 hours.</w:t>
      </w:r>
    </w:p>
    <w:p w14:paraId="53CB27AF" w14:textId="33BE5531" w:rsidR="00560C03" w:rsidRDefault="00560C03">
      <w:pPr>
        <w:rPr>
          <w:sz w:val="24"/>
          <w:szCs w:val="24"/>
        </w:rPr>
      </w:pPr>
    </w:p>
    <w:p w14:paraId="27D712DE" w14:textId="13980B09" w:rsidR="00560C03" w:rsidRDefault="00560C03">
      <w:pPr>
        <w:rPr>
          <w:sz w:val="24"/>
          <w:szCs w:val="24"/>
        </w:rPr>
      </w:pPr>
      <w:r>
        <w:rPr>
          <w:sz w:val="24"/>
          <w:szCs w:val="24"/>
        </w:rPr>
        <w:t>Q9. If you suspect that a driver is over the limit and the driver has entered a house, this gives you statutory powers to enter the house to ask for a preliminary breath test.</w:t>
      </w:r>
    </w:p>
    <w:p w14:paraId="4AEC09F2" w14:textId="5C467329" w:rsidR="00560C03" w:rsidRDefault="00560C03">
      <w:pPr>
        <w:rPr>
          <w:sz w:val="24"/>
          <w:szCs w:val="24"/>
        </w:rPr>
      </w:pPr>
    </w:p>
    <w:p w14:paraId="15BCDB77" w14:textId="371A297F" w:rsidR="00560C03" w:rsidRDefault="00560C03">
      <w:pPr>
        <w:rPr>
          <w:sz w:val="24"/>
          <w:szCs w:val="24"/>
        </w:rPr>
      </w:pPr>
      <w:r>
        <w:rPr>
          <w:sz w:val="24"/>
          <w:szCs w:val="24"/>
        </w:rPr>
        <w:t>Q10.</w:t>
      </w:r>
      <w:r w:rsidR="00A176C4">
        <w:rPr>
          <w:sz w:val="24"/>
          <w:szCs w:val="24"/>
        </w:rPr>
        <w:t xml:space="preserve"> A person that causes the death of another person by driving a mechanically propelled vehicle dangerously on </w:t>
      </w:r>
      <w:r w:rsidR="0049737D">
        <w:rPr>
          <w:sz w:val="24"/>
          <w:szCs w:val="24"/>
        </w:rPr>
        <w:t>road or other public place, is guilty of an offence.</w:t>
      </w:r>
    </w:p>
    <w:p w14:paraId="01B6C87A" w14:textId="5C35B3E7" w:rsidR="0049737D" w:rsidRDefault="0049737D">
      <w:pPr>
        <w:rPr>
          <w:sz w:val="24"/>
          <w:szCs w:val="24"/>
        </w:rPr>
      </w:pPr>
    </w:p>
    <w:p w14:paraId="46746C2E" w14:textId="77777777" w:rsidR="00DA08A9" w:rsidRDefault="0049737D">
      <w:pPr>
        <w:rPr>
          <w:sz w:val="24"/>
          <w:szCs w:val="24"/>
        </w:rPr>
      </w:pPr>
      <w:r>
        <w:rPr>
          <w:sz w:val="24"/>
          <w:szCs w:val="24"/>
        </w:rPr>
        <w:t>Q11.</w:t>
      </w:r>
      <w:r w:rsidR="00DA08A9">
        <w:rPr>
          <w:sz w:val="24"/>
          <w:szCs w:val="24"/>
        </w:rPr>
        <w:t xml:space="preserve"> 35 Micrograms of alcohol in 100 millilitres of breath,</w:t>
      </w:r>
    </w:p>
    <w:p w14:paraId="2A3878D2" w14:textId="77777777" w:rsidR="00DA08A9" w:rsidRDefault="00DA08A9">
      <w:pPr>
        <w:rPr>
          <w:sz w:val="24"/>
          <w:szCs w:val="24"/>
        </w:rPr>
      </w:pPr>
      <w:r>
        <w:rPr>
          <w:sz w:val="24"/>
          <w:szCs w:val="24"/>
        </w:rPr>
        <w:t>80 milligrams of alcohol in 100 millilitres of blood,</w:t>
      </w:r>
    </w:p>
    <w:p w14:paraId="57764DFD" w14:textId="77777777" w:rsidR="00DA08A9" w:rsidRDefault="00DA08A9">
      <w:pPr>
        <w:rPr>
          <w:sz w:val="24"/>
          <w:szCs w:val="24"/>
        </w:rPr>
      </w:pPr>
      <w:r>
        <w:rPr>
          <w:sz w:val="24"/>
          <w:szCs w:val="24"/>
        </w:rPr>
        <w:t>107 milligrams of alcohol in 100 millilitres of urine.</w:t>
      </w:r>
    </w:p>
    <w:p w14:paraId="27135ACD" w14:textId="77777777" w:rsidR="00F07C5E" w:rsidRDefault="00F07C5E">
      <w:pPr>
        <w:rPr>
          <w:sz w:val="24"/>
          <w:szCs w:val="24"/>
        </w:rPr>
      </w:pPr>
    </w:p>
    <w:p w14:paraId="7229794B" w14:textId="77777777" w:rsidR="00F07C5E" w:rsidRDefault="00F07C5E">
      <w:pPr>
        <w:rPr>
          <w:sz w:val="24"/>
          <w:szCs w:val="24"/>
        </w:rPr>
      </w:pPr>
      <w:r>
        <w:rPr>
          <w:sz w:val="24"/>
          <w:szCs w:val="24"/>
        </w:rPr>
        <w:t>Q12. This could be in relation to an appropriate adult for a child under the age of 18 that is being interviewed, their role is to advise and explain to the child on what is being asked of them but never to answer for them directly.</w:t>
      </w:r>
    </w:p>
    <w:p w14:paraId="4FB45183" w14:textId="77777777" w:rsidR="00F07C5E" w:rsidRDefault="00F07C5E">
      <w:pPr>
        <w:rPr>
          <w:sz w:val="24"/>
          <w:szCs w:val="24"/>
        </w:rPr>
      </w:pPr>
      <w:r>
        <w:rPr>
          <w:sz w:val="24"/>
          <w:szCs w:val="24"/>
        </w:rPr>
        <w:t>If a suspect has a mental disability an appropriate relevant other will do the same as above and help with any of their needs and to understand the process.</w:t>
      </w:r>
    </w:p>
    <w:p w14:paraId="4218FE33" w14:textId="57DA0CE2" w:rsidR="00F07C5E" w:rsidRDefault="00F07C5E">
      <w:pPr>
        <w:rPr>
          <w:sz w:val="24"/>
          <w:szCs w:val="24"/>
        </w:rPr>
      </w:pPr>
      <w:r>
        <w:rPr>
          <w:sz w:val="24"/>
          <w:szCs w:val="24"/>
        </w:rPr>
        <w:t>Then there is the solicitor that will give legal advice during the interview.</w:t>
      </w:r>
    </w:p>
    <w:p w14:paraId="632D1C2E" w14:textId="549F07FF" w:rsidR="00F07C5E" w:rsidRDefault="00F07C5E">
      <w:pPr>
        <w:rPr>
          <w:sz w:val="24"/>
          <w:szCs w:val="24"/>
        </w:rPr>
      </w:pPr>
    </w:p>
    <w:p w14:paraId="2C7F4552" w14:textId="77777777" w:rsidR="00E143AC" w:rsidRDefault="00F07C5E">
      <w:pPr>
        <w:rPr>
          <w:sz w:val="24"/>
          <w:szCs w:val="24"/>
        </w:rPr>
      </w:pPr>
      <w:r>
        <w:rPr>
          <w:sz w:val="24"/>
          <w:szCs w:val="24"/>
        </w:rPr>
        <w:t xml:space="preserve">Q13. </w:t>
      </w:r>
      <w:r w:rsidR="006F07B5">
        <w:rPr>
          <w:sz w:val="24"/>
          <w:szCs w:val="24"/>
        </w:rPr>
        <w:t>The model is described in the mnemonic P.E.A.C.E</w:t>
      </w:r>
      <w:r w:rsidR="00E143AC">
        <w:rPr>
          <w:sz w:val="24"/>
          <w:szCs w:val="24"/>
        </w:rPr>
        <w:t xml:space="preserve"> this stands for,</w:t>
      </w:r>
    </w:p>
    <w:p w14:paraId="58081902" w14:textId="77777777" w:rsidR="00E143AC" w:rsidRDefault="00E143AC">
      <w:pPr>
        <w:rPr>
          <w:sz w:val="24"/>
          <w:szCs w:val="24"/>
        </w:rPr>
      </w:pPr>
      <w:r>
        <w:rPr>
          <w:sz w:val="24"/>
          <w:szCs w:val="24"/>
        </w:rPr>
        <w:t>P – Planning and preparation, this is the stage where the layout of your interview plan will be made and any questions you wish to put forward.</w:t>
      </w:r>
    </w:p>
    <w:p w14:paraId="7AD493A2" w14:textId="77777777" w:rsidR="00E143AC" w:rsidRDefault="00E143AC">
      <w:pPr>
        <w:rPr>
          <w:sz w:val="24"/>
          <w:szCs w:val="24"/>
        </w:rPr>
      </w:pPr>
      <w:r>
        <w:rPr>
          <w:sz w:val="24"/>
          <w:szCs w:val="24"/>
        </w:rPr>
        <w:t>E- Engage and Explain – this is where you will explain to the person being interviewed how the process of the interview will be carried out and the sequence in which things will be done.</w:t>
      </w:r>
    </w:p>
    <w:p w14:paraId="07E4188F" w14:textId="77777777" w:rsidR="00E143AC" w:rsidRDefault="00E143AC">
      <w:pPr>
        <w:rPr>
          <w:sz w:val="24"/>
          <w:szCs w:val="24"/>
        </w:rPr>
      </w:pPr>
      <w:r>
        <w:rPr>
          <w:sz w:val="24"/>
          <w:szCs w:val="24"/>
        </w:rPr>
        <w:t>A – Account and Clarify – When the person being interviewed’ has their account of event’s taken and the interviewers need to go through the finer details and make sure they have understood and clarified all the relevant points.</w:t>
      </w:r>
    </w:p>
    <w:p w14:paraId="0BF54F91" w14:textId="77777777" w:rsidR="00E143AC" w:rsidRDefault="00E143AC">
      <w:pPr>
        <w:rPr>
          <w:sz w:val="24"/>
          <w:szCs w:val="24"/>
        </w:rPr>
      </w:pPr>
      <w:r>
        <w:rPr>
          <w:sz w:val="24"/>
          <w:szCs w:val="24"/>
        </w:rPr>
        <w:t>C- Closure – The end of the interview and where any unanswered questions or loose end’s to the interview are once again clarified, the process will then be explained to the person being interviewed what will happen after and the details of the unfolding investigation and who will be there point of contact.</w:t>
      </w:r>
    </w:p>
    <w:p w14:paraId="7583B8A8" w14:textId="28293700" w:rsidR="00F77CDA" w:rsidRDefault="00E143AC">
      <w:pPr>
        <w:rPr>
          <w:sz w:val="24"/>
          <w:szCs w:val="24"/>
        </w:rPr>
      </w:pPr>
      <w:r>
        <w:rPr>
          <w:sz w:val="24"/>
          <w:szCs w:val="24"/>
        </w:rPr>
        <w:t>E – Evaluation – This is the final stage when yourself and if you have an interview partner/note taker will evaluate the information/intelligence put before you and also evaluate your own performance and if there was any improvements changes that need to be done/made.</w:t>
      </w:r>
    </w:p>
    <w:p w14:paraId="09112F0A" w14:textId="77777777" w:rsidR="00AC7604" w:rsidRDefault="00AC7604">
      <w:pPr>
        <w:rPr>
          <w:sz w:val="24"/>
          <w:szCs w:val="24"/>
        </w:rPr>
      </w:pPr>
    </w:p>
    <w:p w14:paraId="7402A211" w14:textId="364E5615" w:rsidR="00F07C5E" w:rsidRDefault="00AC7604">
      <w:pPr>
        <w:rPr>
          <w:sz w:val="24"/>
          <w:szCs w:val="24"/>
        </w:rPr>
      </w:pPr>
      <w:r>
        <w:rPr>
          <w:sz w:val="24"/>
          <w:szCs w:val="24"/>
        </w:rPr>
        <w:t xml:space="preserve">Q14.  </w:t>
      </w:r>
      <w:r w:rsidR="00D31E23">
        <w:rPr>
          <w:sz w:val="24"/>
          <w:szCs w:val="24"/>
        </w:rPr>
        <w:t>A person (A) commits and offence if, the person (A) continuously or repeatedly engages in behaviour towards another person (b)</w:t>
      </w:r>
      <w:r w:rsidR="006F07B5">
        <w:rPr>
          <w:sz w:val="24"/>
          <w:szCs w:val="24"/>
        </w:rPr>
        <w:t xml:space="preserve"> </w:t>
      </w:r>
      <w:r w:rsidR="00D31E23">
        <w:rPr>
          <w:sz w:val="24"/>
          <w:szCs w:val="24"/>
        </w:rPr>
        <w:t>that is controlling or coercive,</w:t>
      </w:r>
    </w:p>
    <w:p w14:paraId="76492B42" w14:textId="0CDA31FB" w:rsidR="00D31E23" w:rsidRDefault="00D31E23">
      <w:pPr>
        <w:rPr>
          <w:sz w:val="24"/>
          <w:szCs w:val="24"/>
        </w:rPr>
      </w:pPr>
      <w:r>
        <w:rPr>
          <w:sz w:val="24"/>
          <w:szCs w:val="24"/>
        </w:rPr>
        <w:t>And at the time of the behaviour (A) and (B) are personally connected.</w:t>
      </w:r>
    </w:p>
    <w:p w14:paraId="29BC1AAA" w14:textId="184E0838" w:rsidR="00D31E23" w:rsidRDefault="00D31E23">
      <w:pPr>
        <w:rPr>
          <w:sz w:val="24"/>
          <w:szCs w:val="24"/>
        </w:rPr>
      </w:pPr>
      <w:r>
        <w:rPr>
          <w:sz w:val="24"/>
          <w:szCs w:val="24"/>
        </w:rPr>
        <w:t>The behaviour will have a serious effect on (B)</w:t>
      </w:r>
    </w:p>
    <w:p w14:paraId="049DF841" w14:textId="66FD1A92" w:rsidR="00D31E23" w:rsidRDefault="00D31E23">
      <w:pPr>
        <w:rPr>
          <w:sz w:val="24"/>
          <w:szCs w:val="24"/>
        </w:rPr>
      </w:pPr>
      <w:r>
        <w:rPr>
          <w:sz w:val="24"/>
          <w:szCs w:val="24"/>
        </w:rPr>
        <w:lastRenderedPageBreak/>
        <w:t>And (A) knows or ought to know that the behaviour will have a serious effect on (B).</w:t>
      </w:r>
    </w:p>
    <w:p w14:paraId="16F14010" w14:textId="4033644E" w:rsidR="00B23CF6" w:rsidRDefault="00B23CF6">
      <w:pPr>
        <w:rPr>
          <w:sz w:val="24"/>
          <w:szCs w:val="24"/>
        </w:rPr>
      </w:pPr>
    </w:p>
    <w:p w14:paraId="0E9BCA8C" w14:textId="43ADFCF9" w:rsidR="00B23CF6" w:rsidRDefault="00B23CF6">
      <w:pPr>
        <w:rPr>
          <w:sz w:val="24"/>
          <w:szCs w:val="24"/>
        </w:rPr>
      </w:pPr>
      <w:r>
        <w:rPr>
          <w:sz w:val="24"/>
          <w:szCs w:val="24"/>
        </w:rPr>
        <w:t>Q15. This offence is important to identify because not only is it a very serious crime but it can also lead to other serious crimes such as Rape or Murder, the very nature of coercive behaviour is a breach of a person’s human rights and it is a silent crime, you could say a silent killer as many people around the person that is being controlled/coerced will have no idea of the suffering and harm that is being inflicted on them.</w:t>
      </w:r>
    </w:p>
    <w:p w14:paraId="04CEA285" w14:textId="063D756D" w:rsidR="00B23CF6" w:rsidRDefault="00B23CF6">
      <w:pPr>
        <w:rPr>
          <w:sz w:val="24"/>
          <w:szCs w:val="24"/>
        </w:rPr>
      </w:pPr>
    </w:p>
    <w:p w14:paraId="7ECE9768" w14:textId="43F1C320" w:rsidR="00B23CF6" w:rsidRDefault="00B23CF6">
      <w:pPr>
        <w:rPr>
          <w:sz w:val="24"/>
          <w:szCs w:val="24"/>
        </w:rPr>
      </w:pPr>
      <w:r>
        <w:rPr>
          <w:sz w:val="24"/>
          <w:szCs w:val="24"/>
        </w:rPr>
        <w:t>Q16.</w:t>
      </w:r>
      <w:r w:rsidR="00C17F9D">
        <w:rPr>
          <w:sz w:val="24"/>
          <w:szCs w:val="24"/>
        </w:rPr>
        <w:t xml:space="preserve"> The power to remove the child from the incident/situation and for that child to be put into immediate care with one of the partner agencies</w:t>
      </w:r>
      <w:r w:rsidR="00C1444F">
        <w:rPr>
          <w:sz w:val="24"/>
          <w:szCs w:val="24"/>
        </w:rPr>
        <w:t>, to prevent further harm coming to that child.</w:t>
      </w:r>
    </w:p>
    <w:p w14:paraId="2CD7713A" w14:textId="601F864D" w:rsidR="00C1444F" w:rsidRDefault="00C1444F">
      <w:pPr>
        <w:rPr>
          <w:sz w:val="24"/>
          <w:szCs w:val="24"/>
        </w:rPr>
      </w:pPr>
    </w:p>
    <w:p w14:paraId="347015B5" w14:textId="1B682266" w:rsidR="00C1444F" w:rsidRDefault="00C1444F">
      <w:pPr>
        <w:rPr>
          <w:sz w:val="24"/>
          <w:szCs w:val="24"/>
        </w:rPr>
      </w:pPr>
      <w:r>
        <w:rPr>
          <w:sz w:val="24"/>
          <w:szCs w:val="24"/>
        </w:rPr>
        <w:t xml:space="preserve">Q17. </w:t>
      </w:r>
      <w:r w:rsidR="00D9138F">
        <w:rPr>
          <w:sz w:val="24"/>
          <w:szCs w:val="24"/>
        </w:rPr>
        <w:t>Where a Child is subject to harm that will,</w:t>
      </w:r>
    </w:p>
    <w:p w14:paraId="04FC5A48" w14:textId="0552BF74" w:rsidR="00D9138F" w:rsidRDefault="00D9138F">
      <w:pPr>
        <w:rPr>
          <w:sz w:val="24"/>
          <w:szCs w:val="24"/>
        </w:rPr>
      </w:pPr>
      <w:r>
        <w:rPr>
          <w:sz w:val="24"/>
          <w:szCs w:val="24"/>
        </w:rPr>
        <w:t>Endanger the physical, mental and overall wellbeing,</w:t>
      </w:r>
    </w:p>
    <w:p w14:paraId="528781E8" w14:textId="4EFA38F5" w:rsidR="00D9138F" w:rsidRDefault="00D9138F">
      <w:pPr>
        <w:rPr>
          <w:sz w:val="24"/>
          <w:szCs w:val="24"/>
        </w:rPr>
      </w:pPr>
      <w:r>
        <w:rPr>
          <w:sz w:val="24"/>
          <w:szCs w:val="24"/>
        </w:rPr>
        <w:t>Where the child is subjected to cruelty from an adult or guardian.</w:t>
      </w:r>
    </w:p>
    <w:p w14:paraId="7067F6ED" w14:textId="5F78DFD3" w:rsidR="00D9138F" w:rsidRDefault="00D9138F">
      <w:pPr>
        <w:rPr>
          <w:sz w:val="24"/>
          <w:szCs w:val="24"/>
        </w:rPr>
      </w:pPr>
    </w:p>
    <w:p w14:paraId="3B2F9A10" w14:textId="21B0DD52" w:rsidR="00D9138F" w:rsidRDefault="00D9138F">
      <w:pPr>
        <w:rPr>
          <w:sz w:val="24"/>
          <w:szCs w:val="24"/>
        </w:rPr>
      </w:pPr>
      <w:r>
        <w:rPr>
          <w:sz w:val="24"/>
          <w:szCs w:val="24"/>
        </w:rPr>
        <w:t>Q18. For risk assessment this is a tool that is part of public protection known as a D.A.S.H model.</w:t>
      </w:r>
    </w:p>
    <w:p w14:paraId="35212366" w14:textId="77777777" w:rsidR="00D9138F" w:rsidRDefault="00D9138F">
      <w:pPr>
        <w:rPr>
          <w:sz w:val="24"/>
          <w:szCs w:val="24"/>
        </w:rPr>
      </w:pPr>
      <w:r>
        <w:rPr>
          <w:sz w:val="24"/>
          <w:szCs w:val="24"/>
        </w:rPr>
        <w:t>This stands for Domestic Abuse, Stalking, Harassment and (victims of honour-based violence).</w:t>
      </w:r>
    </w:p>
    <w:p w14:paraId="0EA07546" w14:textId="77777777" w:rsidR="00D9138F" w:rsidRDefault="00D9138F">
      <w:pPr>
        <w:rPr>
          <w:sz w:val="24"/>
          <w:szCs w:val="24"/>
        </w:rPr>
      </w:pPr>
      <w:r>
        <w:rPr>
          <w:sz w:val="24"/>
          <w:szCs w:val="24"/>
        </w:rPr>
        <w:t>Victims of this crime will be asked a number of questions involving personal details of the relationship or knowledge of the person suspected of inflicting these crimes and it is a mandatory field to be filled in on a NICHE form for anyone suffering any of these offences.</w:t>
      </w:r>
    </w:p>
    <w:p w14:paraId="21388188" w14:textId="77777777" w:rsidR="00D9138F" w:rsidRDefault="00D9138F">
      <w:pPr>
        <w:rPr>
          <w:sz w:val="24"/>
          <w:szCs w:val="24"/>
        </w:rPr>
      </w:pPr>
    </w:p>
    <w:p w14:paraId="59F60078" w14:textId="1FD46C1B" w:rsidR="00D9138F" w:rsidRDefault="00467E6C">
      <w:pPr>
        <w:rPr>
          <w:sz w:val="24"/>
          <w:szCs w:val="24"/>
        </w:rPr>
      </w:pPr>
      <w:r>
        <w:rPr>
          <w:sz w:val="24"/>
          <w:szCs w:val="24"/>
        </w:rPr>
        <w:t xml:space="preserve">Q19. </w:t>
      </w:r>
      <w:r w:rsidR="00F4777C">
        <w:rPr>
          <w:sz w:val="24"/>
          <w:szCs w:val="24"/>
        </w:rPr>
        <w:t>This is a statutory field to be filled out on a NICHE report</w:t>
      </w:r>
      <w:r w:rsidR="00D9138F">
        <w:rPr>
          <w:sz w:val="24"/>
          <w:szCs w:val="24"/>
        </w:rPr>
        <w:t xml:space="preserve"> </w:t>
      </w:r>
      <w:r w:rsidR="00F4777C">
        <w:rPr>
          <w:sz w:val="24"/>
          <w:szCs w:val="24"/>
        </w:rPr>
        <w:t>consisting of 29 questions surrounding the incident and on how it is personally affecting the victim, a risk assessment will be carried out after this form is submitted and the relevant partner agencies will be notified on the best course of action going forward.</w:t>
      </w:r>
    </w:p>
    <w:p w14:paraId="33440CBE" w14:textId="54A9B30F" w:rsidR="00F4777C" w:rsidRDefault="00F4777C">
      <w:pPr>
        <w:rPr>
          <w:sz w:val="24"/>
          <w:szCs w:val="24"/>
        </w:rPr>
      </w:pPr>
    </w:p>
    <w:p w14:paraId="0D471EB8" w14:textId="38A1106F" w:rsidR="00F4777C" w:rsidRDefault="00912BA2">
      <w:pPr>
        <w:rPr>
          <w:sz w:val="24"/>
          <w:szCs w:val="24"/>
        </w:rPr>
      </w:pPr>
      <w:r>
        <w:rPr>
          <w:sz w:val="24"/>
          <w:szCs w:val="24"/>
        </w:rPr>
        <w:t xml:space="preserve">Q20. The investigating officer can carry out the process of a Domestic Violence Protection Notice without the consent of the victim, </w:t>
      </w:r>
    </w:p>
    <w:p w14:paraId="16003324" w14:textId="08284FD3" w:rsidR="00912BA2" w:rsidRDefault="00912BA2">
      <w:pPr>
        <w:rPr>
          <w:sz w:val="24"/>
          <w:szCs w:val="24"/>
        </w:rPr>
      </w:pPr>
      <w:r>
        <w:rPr>
          <w:sz w:val="24"/>
          <w:szCs w:val="24"/>
        </w:rPr>
        <w:t>You will then notify your supervisor, but it can only be authorised by a Superintendent or above,</w:t>
      </w:r>
    </w:p>
    <w:p w14:paraId="0D8AFF70" w14:textId="65AAA391" w:rsidR="00912BA2" w:rsidRDefault="00912BA2">
      <w:pPr>
        <w:rPr>
          <w:sz w:val="24"/>
          <w:szCs w:val="24"/>
        </w:rPr>
      </w:pPr>
      <w:r>
        <w:rPr>
          <w:sz w:val="24"/>
          <w:szCs w:val="24"/>
        </w:rPr>
        <w:t>The DVPN must be submitted within 48 hours to a magistrate’s court,</w:t>
      </w:r>
    </w:p>
    <w:p w14:paraId="5E51DF72" w14:textId="7BEE46C2" w:rsidR="00912BA2" w:rsidRDefault="00912BA2">
      <w:pPr>
        <w:rPr>
          <w:sz w:val="24"/>
          <w:szCs w:val="24"/>
        </w:rPr>
      </w:pPr>
      <w:r>
        <w:rPr>
          <w:sz w:val="24"/>
          <w:szCs w:val="24"/>
        </w:rPr>
        <w:lastRenderedPageBreak/>
        <w:t>The 48 hours begins from the moment the DVPN is handed to the person in question,</w:t>
      </w:r>
    </w:p>
    <w:p w14:paraId="4BB6A885" w14:textId="7F1D87F2" w:rsidR="00912BA2" w:rsidRDefault="00912BA2">
      <w:pPr>
        <w:rPr>
          <w:sz w:val="24"/>
          <w:szCs w:val="24"/>
        </w:rPr>
      </w:pPr>
      <w:r>
        <w:rPr>
          <w:sz w:val="24"/>
          <w:szCs w:val="24"/>
        </w:rPr>
        <w:t>The person must be served the DVPN in person, in writing by a uniformed officer,</w:t>
      </w:r>
    </w:p>
    <w:p w14:paraId="2AF53857" w14:textId="47BD2AAF" w:rsidR="00912BA2" w:rsidRDefault="00912BA2">
      <w:pPr>
        <w:rPr>
          <w:sz w:val="24"/>
          <w:szCs w:val="24"/>
        </w:rPr>
      </w:pPr>
      <w:r>
        <w:rPr>
          <w:sz w:val="24"/>
          <w:szCs w:val="24"/>
        </w:rPr>
        <w:t>The incident must be considered</w:t>
      </w:r>
      <w:r w:rsidR="00DC1D0C">
        <w:rPr>
          <w:sz w:val="24"/>
          <w:szCs w:val="24"/>
        </w:rPr>
        <w:t xml:space="preserve"> as a whole</w:t>
      </w:r>
      <w:r>
        <w:rPr>
          <w:sz w:val="24"/>
          <w:szCs w:val="24"/>
        </w:rPr>
        <w:t>.</w:t>
      </w:r>
    </w:p>
    <w:p w14:paraId="3F1B6479" w14:textId="18EA5B30" w:rsidR="00DC1D0C" w:rsidRDefault="00DC1D0C">
      <w:pPr>
        <w:rPr>
          <w:sz w:val="24"/>
          <w:szCs w:val="24"/>
        </w:rPr>
      </w:pPr>
    </w:p>
    <w:p w14:paraId="71B9031F" w14:textId="6742C85D" w:rsidR="00DC1D0C" w:rsidRDefault="00DC1D0C">
      <w:pPr>
        <w:rPr>
          <w:sz w:val="24"/>
          <w:szCs w:val="24"/>
        </w:rPr>
      </w:pPr>
      <w:r>
        <w:rPr>
          <w:sz w:val="24"/>
          <w:szCs w:val="24"/>
        </w:rPr>
        <w:t>Q2</w:t>
      </w:r>
      <w:r w:rsidR="00170FDF">
        <w:rPr>
          <w:sz w:val="24"/>
          <w:szCs w:val="24"/>
        </w:rPr>
        <w:t xml:space="preserve">1. Child sexual exploitation is a complex offence and involves many avenues such as modern slavery, </w:t>
      </w:r>
      <w:r w:rsidR="004D15CB">
        <w:rPr>
          <w:sz w:val="24"/>
          <w:szCs w:val="24"/>
        </w:rPr>
        <w:t xml:space="preserve">child </w:t>
      </w:r>
      <w:r w:rsidR="00170FDF">
        <w:rPr>
          <w:sz w:val="24"/>
          <w:szCs w:val="24"/>
        </w:rPr>
        <w:t>sex trafficking, county lines drugs gangs and exploitation from there parent or guardians. The child may be unaware of the risk they are in and are often taken advantage of at first by the perpetrator giving them gifts or showing affection and convincing the child to alienate themselves from their family or friends so its easier for the perpetrator to exploit and control them.</w:t>
      </w:r>
    </w:p>
    <w:p w14:paraId="4CD20A0E" w14:textId="30D89B38" w:rsidR="00170FDF" w:rsidRDefault="00170FDF">
      <w:pPr>
        <w:rPr>
          <w:sz w:val="24"/>
          <w:szCs w:val="24"/>
        </w:rPr>
      </w:pPr>
    </w:p>
    <w:p w14:paraId="00C78EE9" w14:textId="613B32BE" w:rsidR="00170FDF" w:rsidRDefault="00170FDF">
      <w:pPr>
        <w:rPr>
          <w:sz w:val="24"/>
          <w:szCs w:val="24"/>
        </w:rPr>
      </w:pPr>
      <w:r>
        <w:rPr>
          <w:sz w:val="24"/>
          <w:szCs w:val="24"/>
        </w:rPr>
        <w:t>Q22.</w:t>
      </w:r>
      <w:r w:rsidR="00AB25A6">
        <w:rPr>
          <w:sz w:val="24"/>
          <w:szCs w:val="24"/>
        </w:rPr>
        <w:t xml:space="preserve"> A person commits Rape if,</w:t>
      </w:r>
    </w:p>
    <w:p w14:paraId="371680E9" w14:textId="270238F9" w:rsidR="00AB25A6" w:rsidRDefault="00AB25A6">
      <w:pPr>
        <w:rPr>
          <w:sz w:val="24"/>
          <w:szCs w:val="24"/>
        </w:rPr>
      </w:pPr>
      <w:r>
        <w:rPr>
          <w:sz w:val="24"/>
          <w:szCs w:val="24"/>
        </w:rPr>
        <w:t>A person (A) intentionally penetrates the vagina, anus or mouth of another person (B) with his penis and (B) does not consent to the penetration, and (A) does not reasonably believe that (B) consents.</w:t>
      </w:r>
    </w:p>
    <w:p w14:paraId="1B507496" w14:textId="789566F2" w:rsidR="00E33DB6" w:rsidRDefault="00E33DB6">
      <w:pPr>
        <w:rPr>
          <w:sz w:val="24"/>
          <w:szCs w:val="24"/>
        </w:rPr>
      </w:pPr>
    </w:p>
    <w:p w14:paraId="169B448F" w14:textId="1F1FF00A" w:rsidR="00E33DB6" w:rsidRDefault="00E33DB6">
      <w:pPr>
        <w:rPr>
          <w:sz w:val="24"/>
          <w:szCs w:val="24"/>
        </w:rPr>
      </w:pPr>
      <w:r>
        <w:rPr>
          <w:sz w:val="24"/>
          <w:szCs w:val="24"/>
        </w:rPr>
        <w:t>Q23. A person consents if he or she agrees to consent and has the freedom or capacity to make that choice.</w:t>
      </w:r>
    </w:p>
    <w:p w14:paraId="27486489" w14:textId="0968FDD9" w:rsidR="00DF2D57" w:rsidRDefault="00DF2D57">
      <w:pPr>
        <w:rPr>
          <w:sz w:val="24"/>
          <w:szCs w:val="24"/>
        </w:rPr>
      </w:pPr>
      <w:r>
        <w:rPr>
          <w:sz w:val="24"/>
          <w:szCs w:val="24"/>
        </w:rPr>
        <w:t xml:space="preserve">Was it consensual sex, </w:t>
      </w:r>
    </w:p>
    <w:p w14:paraId="1BDF1206" w14:textId="7FDECB95" w:rsidR="00DF2D57" w:rsidRDefault="00DF2D57">
      <w:pPr>
        <w:rPr>
          <w:sz w:val="24"/>
          <w:szCs w:val="24"/>
        </w:rPr>
      </w:pPr>
      <w:r>
        <w:rPr>
          <w:sz w:val="24"/>
          <w:szCs w:val="24"/>
        </w:rPr>
        <w:t xml:space="preserve">Was the </w:t>
      </w:r>
      <w:r w:rsidR="0089619A">
        <w:rPr>
          <w:sz w:val="24"/>
          <w:szCs w:val="24"/>
        </w:rPr>
        <w:t>victim</w:t>
      </w:r>
      <w:bookmarkStart w:id="0" w:name="_GoBack"/>
      <w:bookmarkEnd w:id="0"/>
      <w:r>
        <w:rPr>
          <w:sz w:val="24"/>
          <w:szCs w:val="24"/>
        </w:rPr>
        <w:t xml:space="preserve"> of sound mind and understood the actions of the other.</w:t>
      </w:r>
    </w:p>
    <w:p w14:paraId="756AF4D2" w14:textId="233F07D0" w:rsidR="00DF2D57" w:rsidRDefault="00DF2D57">
      <w:pPr>
        <w:rPr>
          <w:sz w:val="24"/>
          <w:szCs w:val="24"/>
        </w:rPr>
      </w:pPr>
    </w:p>
    <w:p w14:paraId="441B8337" w14:textId="20757D55" w:rsidR="00DF2D57" w:rsidRDefault="00DF2D57">
      <w:pPr>
        <w:rPr>
          <w:sz w:val="24"/>
          <w:szCs w:val="24"/>
        </w:rPr>
      </w:pPr>
      <w:r>
        <w:rPr>
          <w:sz w:val="24"/>
          <w:szCs w:val="24"/>
        </w:rPr>
        <w:t xml:space="preserve">Q24. </w:t>
      </w:r>
      <w:r w:rsidR="000C12B9">
        <w:rPr>
          <w:sz w:val="24"/>
          <w:szCs w:val="24"/>
        </w:rPr>
        <w:t xml:space="preserve">A constable may enter a home with a warrant from an inspector if, </w:t>
      </w:r>
    </w:p>
    <w:p w14:paraId="5655DD2D" w14:textId="65980460" w:rsidR="000C12B9" w:rsidRDefault="000C12B9">
      <w:pPr>
        <w:rPr>
          <w:sz w:val="24"/>
          <w:szCs w:val="24"/>
        </w:rPr>
      </w:pPr>
      <w:r>
        <w:rPr>
          <w:sz w:val="24"/>
          <w:szCs w:val="24"/>
        </w:rPr>
        <w:t>There are items/evidence in the home linked with a criminal offence and to the prevent those items or evidence being,</w:t>
      </w:r>
    </w:p>
    <w:p w14:paraId="13ECC493" w14:textId="2F388F36" w:rsidR="000C12B9" w:rsidRDefault="000C12B9">
      <w:pPr>
        <w:rPr>
          <w:sz w:val="24"/>
          <w:szCs w:val="24"/>
        </w:rPr>
      </w:pPr>
      <w:r>
        <w:rPr>
          <w:sz w:val="24"/>
          <w:szCs w:val="24"/>
        </w:rPr>
        <w:t>Concealed, lost, altered, damaged or destroyed.</w:t>
      </w:r>
    </w:p>
    <w:p w14:paraId="27DAE116" w14:textId="12F9D400" w:rsidR="000C12B9" w:rsidRDefault="000C12B9">
      <w:pPr>
        <w:rPr>
          <w:sz w:val="24"/>
          <w:szCs w:val="24"/>
        </w:rPr>
      </w:pPr>
    </w:p>
    <w:p w14:paraId="1546B0A9" w14:textId="15ECDD4B" w:rsidR="000C12B9" w:rsidRDefault="000C12B9">
      <w:pPr>
        <w:rPr>
          <w:sz w:val="24"/>
          <w:szCs w:val="24"/>
        </w:rPr>
      </w:pPr>
      <w:r>
        <w:rPr>
          <w:sz w:val="24"/>
          <w:szCs w:val="24"/>
        </w:rPr>
        <w:t>Q25.</w:t>
      </w:r>
      <w:r w:rsidR="0027351F">
        <w:rPr>
          <w:sz w:val="24"/>
          <w:szCs w:val="24"/>
        </w:rPr>
        <w:t xml:space="preserve"> Under section 19 of the Police and Criminal Evidence Act any item may be lawfully seized in connection with a relative offence to produce for the case for further evidence.</w:t>
      </w:r>
    </w:p>
    <w:p w14:paraId="3AF23D2B" w14:textId="41DFF3CC" w:rsidR="0027351F" w:rsidRDefault="0027351F">
      <w:pPr>
        <w:rPr>
          <w:sz w:val="24"/>
          <w:szCs w:val="24"/>
        </w:rPr>
      </w:pPr>
      <w:r>
        <w:rPr>
          <w:sz w:val="24"/>
          <w:szCs w:val="24"/>
        </w:rPr>
        <w:t>Section 20 of PACE relates to the seizure of computers and electrical items that will have suspected evidence stored in their memory.</w:t>
      </w:r>
    </w:p>
    <w:p w14:paraId="332FDDE3" w14:textId="77777777" w:rsidR="00912BA2" w:rsidRDefault="00912BA2">
      <w:pPr>
        <w:rPr>
          <w:sz w:val="24"/>
          <w:szCs w:val="24"/>
        </w:rPr>
      </w:pPr>
    </w:p>
    <w:p w14:paraId="74D0C527" w14:textId="77777777" w:rsidR="00912BA2" w:rsidRDefault="00912BA2">
      <w:pPr>
        <w:rPr>
          <w:sz w:val="24"/>
          <w:szCs w:val="24"/>
        </w:rPr>
      </w:pPr>
    </w:p>
    <w:p w14:paraId="6321A73A" w14:textId="77777777" w:rsidR="00912BA2" w:rsidRDefault="00912BA2">
      <w:pPr>
        <w:rPr>
          <w:sz w:val="24"/>
          <w:szCs w:val="24"/>
        </w:rPr>
      </w:pPr>
    </w:p>
    <w:p w14:paraId="13439EFB" w14:textId="6368AF46" w:rsidR="0049737D" w:rsidRDefault="00DA08A9">
      <w:pPr>
        <w:rPr>
          <w:sz w:val="24"/>
          <w:szCs w:val="24"/>
        </w:rPr>
      </w:pPr>
      <w:r>
        <w:rPr>
          <w:sz w:val="24"/>
          <w:szCs w:val="24"/>
        </w:rPr>
        <w:lastRenderedPageBreak/>
        <w:t xml:space="preserve"> </w:t>
      </w:r>
    </w:p>
    <w:p w14:paraId="6CE4DA51" w14:textId="77777777" w:rsidR="00DA08A9" w:rsidRDefault="00DA08A9">
      <w:pPr>
        <w:rPr>
          <w:sz w:val="24"/>
          <w:szCs w:val="24"/>
        </w:rPr>
      </w:pPr>
    </w:p>
    <w:p w14:paraId="11EEAB51" w14:textId="06B50C2D" w:rsidR="002F3DF0" w:rsidRDefault="002F3DF0">
      <w:pPr>
        <w:rPr>
          <w:sz w:val="24"/>
          <w:szCs w:val="24"/>
        </w:rPr>
      </w:pPr>
      <w:r>
        <w:rPr>
          <w:sz w:val="24"/>
          <w:szCs w:val="24"/>
        </w:rPr>
        <w:t xml:space="preserve"> </w:t>
      </w:r>
    </w:p>
    <w:p w14:paraId="2DCBF600" w14:textId="77777777" w:rsidR="002F3DF0" w:rsidRPr="004C24DF" w:rsidRDefault="002F3DF0">
      <w:pPr>
        <w:rPr>
          <w:sz w:val="24"/>
          <w:szCs w:val="24"/>
        </w:rPr>
      </w:pPr>
    </w:p>
    <w:p w14:paraId="66DB803B" w14:textId="77777777" w:rsidR="002B5E2C" w:rsidRDefault="002B5E2C">
      <w:pPr>
        <w:rPr>
          <w:sz w:val="24"/>
          <w:szCs w:val="24"/>
        </w:rPr>
      </w:pPr>
    </w:p>
    <w:p w14:paraId="69ECF957" w14:textId="1C3B29BB" w:rsidR="001D4F02" w:rsidRDefault="001D4F02">
      <w:pPr>
        <w:rPr>
          <w:sz w:val="24"/>
          <w:szCs w:val="24"/>
        </w:rPr>
      </w:pPr>
      <w:r>
        <w:rPr>
          <w:sz w:val="24"/>
          <w:szCs w:val="24"/>
        </w:rPr>
        <w:t xml:space="preserve"> </w:t>
      </w:r>
    </w:p>
    <w:p w14:paraId="65CFBFF5" w14:textId="77777777" w:rsidR="001D4F02" w:rsidRDefault="001D4F02">
      <w:pPr>
        <w:rPr>
          <w:sz w:val="24"/>
          <w:szCs w:val="24"/>
        </w:rPr>
      </w:pPr>
    </w:p>
    <w:p w14:paraId="699C8E84" w14:textId="0B9C047A" w:rsidR="001D4F02" w:rsidRDefault="001D4F02">
      <w:pPr>
        <w:rPr>
          <w:sz w:val="24"/>
          <w:szCs w:val="24"/>
        </w:rPr>
      </w:pPr>
    </w:p>
    <w:p w14:paraId="5D3AA9BB" w14:textId="21EEE516" w:rsidR="004B6641" w:rsidRPr="00A16D6C" w:rsidRDefault="004B6641">
      <w:pPr>
        <w:rPr>
          <w:sz w:val="24"/>
          <w:szCs w:val="24"/>
        </w:rPr>
      </w:pPr>
      <w:r>
        <w:rPr>
          <w:sz w:val="24"/>
          <w:szCs w:val="24"/>
        </w:rPr>
        <w:t xml:space="preserve"> </w:t>
      </w:r>
    </w:p>
    <w:sectPr w:rsidR="004B6641" w:rsidRPr="00A16D6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3DF4C7" w14:textId="77777777" w:rsidR="00983807" w:rsidRDefault="00983807" w:rsidP="00A16D6C">
      <w:pPr>
        <w:spacing w:after="0" w:line="240" w:lineRule="auto"/>
      </w:pPr>
      <w:r>
        <w:separator/>
      </w:r>
    </w:p>
  </w:endnote>
  <w:endnote w:type="continuationSeparator" w:id="0">
    <w:p w14:paraId="1F95B48A" w14:textId="77777777" w:rsidR="00983807" w:rsidRDefault="00983807" w:rsidP="00A16D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88DBC6" w14:textId="77777777" w:rsidR="00983807" w:rsidRDefault="00983807" w:rsidP="00A16D6C">
      <w:pPr>
        <w:spacing w:after="0" w:line="240" w:lineRule="auto"/>
      </w:pPr>
      <w:r>
        <w:separator/>
      </w:r>
    </w:p>
  </w:footnote>
  <w:footnote w:type="continuationSeparator" w:id="0">
    <w:p w14:paraId="78757E27" w14:textId="77777777" w:rsidR="00983807" w:rsidRDefault="00983807" w:rsidP="00A16D6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D6C"/>
    <w:rsid w:val="000C12B9"/>
    <w:rsid w:val="00164A20"/>
    <w:rsid w:val="00170FDF"/>
    <w:rsid w:val="00175928"/>
    <w:rsid w:val="001D4F02"/>
    <w:rsid w:val="0027351F"/>
    <w:rsid w:val="002B5E2C"/>
    <w:rsid w:val="002D35C8"/>
    <w:rsid w:val="002F3DF0"/>
    <w:rsid w:val="0032339B"/>
    <w:rsid w:val="003B1EF4"/>
    <w:rsid w:val="00456573"/>
    <w:rsid w:val="00467E6C"/>
    <w:rsid w:val="0049737D"/>
    <w:rsid w:val="004B6641"/>
    <w:rsid w:val="004C24DF"/>
    <w:rsid w:val="004D15CB"/>
    <w:rsid w:val="00560C03"/>
    <w:rsid w:val="006F07B5"/>
    <w:rsid w:val="006F26A1"/>
    <w:rsid w:val="0089619A"/>
    <w:rsid w:val="00903311"/>
    <w:rsid w:val="00912BA2"/>
    <w:rsid w:val="00983807"/>
    <w:rsid w:val="00A16D6C"/>
    <w:rsid w:val="00A176C4"/>
    <w:rsid w:val="00AB25A6"/>
    <w:rsid w:val="00AC7604"/>
    <w:rsid w:val="00AF0AB6"/>
    <w:rsid w:val="00B23CF6"/>
    <w:rsid w:val="00B42B10"/>
    <w:rsid w:val="00BB773C"/>
    <w:rsid w:val="00C1444F"/>
    <w:rsid w:val="00C17F9D"/>
    <w:rsid w:val="00D31E23"/>
    <w:rsid w:val="00D9138F"/>
    <w:rsid w:val="00DA08A9"/>
    <w:rsid w:val="00DC1D0C"/>
    <w:rsid w:val="00DF2D57"/>
    <w:rsid w:val="00E143AC"/>
    <w:rsid w:val="00E33DB6"/>
    <w:rsid w:val="00F07C5E"/>
    <w:rsid w:val="00F4777C"/>
    <w:rsid w:val="00F77C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2D211A"/>
  <w15:chartTrackingRefBased/>
  <w15:docId w15:val="{61EAB8F6-E8B5-4E55-8CD5-E07999B98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6</Pages>
  <Words>1394</Words>
  <Characters>7947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9323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Costley, Robert</dc:creator>
  <cp:keywords/>
  <dc:description/>
  <cp:lastModifiedBy>Costley, Robert</cp:lastModifiedBy>
  <cp:revision>32</cp:revision>
  <dcterms:created xsi:type="dcterms:W3CDTF">2021-06-01T07:53:00Z</dcterms:created>
  <dcterms:modified xsi:type="dcterms:W3CDTF">2021-06-01T09:59:00Z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2021-06-01T07:55:58Z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20707851-9739-44de-8de4-1440fe6f53a6</vt:lpwstr>
  </property>
  <property fmtid="{D5CDD505-2E9C-101B-9397-08002B2CF9AE}" pid="8" name="MSIP_Label_f2acd28b-79a3-4a0f-b0ff-4b75658b1549_ContentBits">
    <vt:lpwstr>0</vt:lpwstr>
  </property>
</Properties>
</file>