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3E523" w14:textId="46B0A1D5" w:rsidR="00DA39A0" w:rsidRPr="0053013B" w:rsidRDefault="00DA39A0" w:rsidP="007E758D">
      <w:pPr>
        <w:spacing w:line="360" w:lineRule="auto"/>
        <w:jc w:val="center"/>
        <w:rPr>
          <w:rFonts w:ascii="Arial" w:hAnsi="Arial" w:cs="Arial"/>
          <w:b/>
          <w:color w:val="auto"/>
          <w:sz w:val="48"/>
          <w:szCs w:val="48"/>
        </w:rPr>
      </w:pPr>
      <w:r w:rsidRPr="0053013B">
        <w:rPr>
          <w:rFonts w:ascii="Arial" w:hAnsi="Arial" w:cs="Arial"/>
          <w:b/>
          <w:color w:val="auto"/>
          <w:sz w:val="48"/>
          <w:szCs w:val="48"/>
        </w:rPr>
        <w:t>Knowledge and Information Management Skills for the Workplace</w:t>
      </w:r>
    </w:p>
    <w:p w14:paraId="271964E5" w14:textId="14407572" w:rsidR="0011313A" w:rsidRPr="0053013B" w:rsidRDefault="0011313A" w:rsidP="007E758D">
      <w:pPr>
        <w:spacing w:line="360" w:lineRule="auto"/>
        <w:jc w:val="center"/>
        <w:rPr>
          <w:rFonts w:ascii="Arial" w:hAnsi="Arial" w:cs="Arial"/>
          <w:b/>
          <w:color w:val="auto"/>
          <w:sz w:val="48"/>
          <w:szCs w:val="48"/>
        </w:rPr>
      </w:pPr>
      <w:r w:rsidRPr="0053013B">
        <w:rPr>
          <w:rFonts w:ascii="Arial" w:hAnsi="Arial" w:cs="Arial"/>
          <w:b/>
          <w:color w:val="auto"/>
          <w:sz w:val="48"/>
          <w:szCs w:val="48"/>
        </w:rPr>
        <w:t>BMSW 5106</w:t>
      </w:r>
    </w:p>
    <w:p w14:paraId="555D7514" w14:textId="77777777" w:rsidR="00DA39A0" w:rsidRPr="00C552A9" w:rsidRDefault="00DA39A0" w:rsidP="007E758D">
      <w:pPr>
        <w:spacing w:line="360" w:lineRule="auto"/>
        <w:jc w:val="center"/>
        <w:rPr>
          <w:rFonts w:ascii="Arial" w:hAnsi="Arial" w:cs="Arial"/>
          <w:b/>
          <w:color w:val="auto"/>
          <w:sz w:val="22"/>
        </w:rPr>
      </w:pPr>
    </w:p>
    <w:p w14:paraId="161351E0" w14:textId="42585AC7" w:rsidR="0011313A" w:rsidRPr="0053013B" w:rsidRDefault="0011313A" w:rsidP="0011313A">
      <w:pPr>
        <w:rPr>
          <w:rFonts w:ascii="Arial" w:hAnsi="Arial" w:cs="Arial"/>
          <w:b/>
          <w:bCs/>
          <w:sz w:val="32"/>
          <w:szCs w:val="32"/>
        </w:rPr>
      </w:pPr>
      <w:r w:rsidRPr="00C552A9">
        <w:rPr>
          <w:rFonts w:ascii="Arial" w:hAnsi="Arial" w:cs="Arial"/>
          <w:b/>
          <w:bCs/>
          <w:sz w:val="22"/>
        </w:rPr>
        <w:t xml:space="preserve">                          </w:t>
      </w:r>
      <w:r w:rsidR="00FF32DA" w:rsidRPr="00C552A9">
        <w:rPr>
          <w:rFonts w:ascii="Arial" w:hAnsi="Arial" w:cs="Arial"/>
          <w:b/>
          <w:bCs/>
          <w:sz w:val="22"/>
        </w:rPr>
        <w:t xml:space="preserve">  </w:t>
      </w:r>
      <w:r w:rsidRPr="0053013B">
        <w:rPr>
          <w:rFonts w:ascii="Arial" w:hAnsi="Arial" w:cs="Arial"/>
          <w:b/>
          <w:bCs/>
          <w:sz w:val="32"/>
          <w:szCs w:val="32"/>
        </w:rPr>
        <w:t>STUDENT NAME – SORIN RECE</w:t>
      </w:r>
    </w:p>
    <w:p w14:paraId="7E38C40E" w14:textId="0490E88A" w:rsidR="0011313A" w:rsidRPr="0053013B" w:rsidRDefault="0011313A" w:rsidP="0011313A">
      <w:pPr>
        <w:rPr>
          <w:rFonts w:ascii="Arial" w:hAnsi="Arial" w:cs="Arial"/>
          <w:b/>
          <w:bCs/>
          <w:sz w:val="32"/>
          <w:szCs w:val="32"/>
        </w:rPr>
      </w:pPr>
      <w:r w:rsidRPr="0053013B">
        <w:rPr>
          <w:rFonts w:ascii="Arial" w:hAnsi="Arial" w:cs="Arial"/>
          <w:b/>
          <w:bCs/>
          <w:sz w:val="32"/>
          <w:szCs w:val="32"/>
        </w:rPr>
        <w:t xml:space="preserve">                      </w:t>
      </w:r>
      <w:r w:rsidR="00FF32DA" w:rsidRPr="0053013B">
        <w:rPr>
          <w:rFonts w:ascii="Arial" w:hAnsi="Arial" w:cs="Arial"/>
          <w:b/>
          <w:bCs/>
          <w:sz w:val="32"/>
          <w:szCs w:val="32"/>
        </w:rPr>
        <w:t xml:space="preserve">  </w:t>
      </w:r>
      <w:r w:rsidRPr="0053013B">
        <w:rPr>
          <w:rFonts w:ascii="Arial" w:hAnsi="Arial" w:cs="Arial"/>
          <w:b/>
          <w:bCs/>
          <w:sz w:val="32"/>
          <w:szCs w:val="32"/>
        </w:rPr>
        <w:t>STUDENT NUMBER: 2113995</w:t>
      </w:r>
    </w:p>
    <w:p w14:paraId="62C64A70" w14:textId="737532F8" w:rsidR="0011313A" w:rsidRPr="0053013B" w:rsidRDefault="0011313A" w:rsidP="0011313A">
      <w:pPr>
        <w:rPr>
          <w:rFonts w:ascii="Arial" w:hAnsi="Arial" w:cs="Arial"/>
          <w:b/>
          <w:bCs/>
          <w:sz w:val="32"/>
          <w:szCs w:val="32"/>
        </w:rPr>
      </w:pPr>
      <w:r w:rsidRPr="0053013B">
        <w:rPr>
          <w:rFonts w:ascii="Arial" w:hAnsi="Arial" w:cs="Arial"/>
          <w:b/>
          <w:bCs/>
          <w:sz w:val="32"/>
          <w:szCs w:val="32"/>
        </w:rPr>
        <w:t xml:space="preserve">         UNIVERSITY OF WALES TRINITY SAINT DAVID</w:t>
      </w:r>
    </w:p>
    <w:p w14:paraId="6C22A68B" w14:textId="351C819A" w:rsidR="0011313A" w:rsidRPr="0053013B" w:rsidRDefault="0011313A" w:rsidP="0011313A">
      <w:pPr>
        <w:rPr>
          <w:rFonts w:ascii="Arial" w:hAnsi="Arial" w:cs="Arial"/>
          <w:b/>
          <w:bCs/>
          <w:sz w:val="32"/>
          <w:szCs w:val="32"/>
        </w:rPr>
      </w:pPr>
      <w:r w:rsidRPr="0053013B">
        <w:rPr>
          <w:rFonts w:ascii="Arial" w:hAnsi="Arial" w:cs="Arial"/>
          <w:b/>
          <w:bCs/>
          <w:sz w:val="32"/>
          <w:szCs w:val="32"/>
        </w:rPr>
        <w:t xml:space="preserve">                         MODULE CODE: BMSW510</w:t>
      </w:r>
      <w:r w:rsidR="00E43F13">
        <w:rPr>
          <w:rFonts w:ascii="Arial" w:hAnsi="Arial" w:cs="Arial"/>
          <w:b/>
          <w:bCs/>
          <w:sz w:val="32"/>
          <w:szCs w:val="32"/>
        </w:rPr>
        <w:t>6</w:t>
      </w:r>
    </w:p>
    <w:p w14:paraId="085C0601" w14:textId="05D72FCB" w:rsidR="0011313A" w:rsidRPr="0053013B" w:rsidRDefault="0011313A" w:rsidP="0011313A">
      <w:pPr>
        <w:rPr>
          <w:rFonts w:ascii="Arial" w:hAnsi="Arial" w:cs="Arial"/>
          <w:b/>
          <w:bCs/>
          <w:sz w:val="32"/>
          <w:szCs w:val="32"/>
        </w:rPr>
      </w:pPr>
      <w:r w:rsidRPr="0053013B">
        <w:rPr>
          <w:rFonts w:ascii="Arial" w:hAnsi="Arial" w:cs="Arial"/>
          <w:b/>
          <w:bCs/>
          <w:sz w:val="32"/>
          <w:szCs w:val="32"/>
        </w:rPr>
        <w:t xml:space="preserve">                  </w:t>
      </w:r>
      <w:r w:rsidR="00FF32DA" w:rsidRPr="0053013B">
        <w:rPr>
          <w:rFonts w:ascii="Arial" w:hAnsi="Arial" w:cs="Arial"/>
          <w:b/>
          <w:bCs/>
          <w:sz w:val="32"/>
          <w:szCs w:val="32"/>
        </w:rPr>
        <w:t xml:space="preserve">        </w:t>
      </w:r>
      <w:r w:rsidRPr="0053013B">
        <w:rPr>
          <w:rFonts w:ascii="Arial" w:hAnsi="Arial" w:cs="Arial"/>
          <w:b/>
          <w:bCs/>
          <w:sz w:val="32"/>
          <w:szCs w:val="32"/>
        </w:rPr>
        <w:t xml:space="preserve">LECTURER: </w:t>
      </w:r>
      <w:r w:rsidR="0096655F" w:rsidRPr="0053013B">
        <w:rPr>
          <w:rFonts w:ascii="Arial" w:hAnsi="Arial" w:cs="Arial"/>
          <w:b/>
          <w:bCs/>
          <w:sz w:val="32"/>
          <w:szCs w:val="32"/>
        </w:rPr>
        <w:t>TO</w:t>
      </w:r>
      <w:r w:rsidR="00FF32DA" w:rsidRPr="0053013B">
        <w:rPr>
          <w:rFonts w:ascii="Arial" w:hAnsi="Arial" w:cs="Arial"/>
          <w:b/>
          <w:bCs/>
          <w:sz w:val="32"/>
          <w:szCs w:val="32"/>
        </w:rPr>
        <w:t>YIN ADISA</w:t>
      </w:r>
    </w:p>
    <w:p w14:paraId="4D5F103B" w14:textId="7C40393C" w:rsidR="0011313A" w:rsidRPr="0053013B" w:rsidRDefault="0011313A" w:rsidP="0011313A">
      <w:pPr>
        <w:rPr>
          <w:rFonts w:ascii="Arial" w:hAnsi="Arial" w:cs="Arial"/>
          <w:sz w:val="32"/>
          <w:szCs w:val="32"/>
        </w:rPr>
      </w:pPr>
      <w:r w:rsidRPr="0053013B">
        <w:rPr>
          <w:rFonts w:ascii="Arial" w:hAnsi="Arial" w:cs="Arial"/>
          <w:b/>
          <w:bCs/>
          <w:sz w:val="32"/>
          <w:szCs w:val="32"/>
        </w:rPr>
        <w:t xml:space="preserve">                       </w:t>
      </w:r>
      <w:r w:rsidR="0053013B">
        <w:rPr>
          <w:rFonts w:ascii="Arial" w:hAnsi="Arial" w:cs="Arial"/>
          <w:b/>
          <w:bCs/>
          <w:sz w:val="32"/>
          <w:szCs w:val="32"/>
        </w:rPr>
        <w:t xml:space="preserve"> </w:t>
      </w:r>
      <w:r w:rsidRPr="0053013B">
        <w:rPr>
          <w:rFonts w:ascii="Arial" w:hAnsi="Arial" w:cs="Arial"/>
          <w:b/>
          <w:bCs/>
          <w:sz w:val="32"/>
          <w:szCs w:val="32"/>
        </w:rPr>
        <w:t xml:space="preserve">         DATE 20.08.2023</w:t>
      </w:r>
    </w:p>
    <w:p w14:paraId="6C1F72DB" w14:textId="77777777" w:rsidR="007E758D" w:rsidRPr="00C552A9" w:rsidRDefault="007E758D" w:rsidP="00650B63">
      <w:pPr>
        <w:spacing w:line="360" w:lineRule="auto"/>
        <w:rPr>
          <w:rFonts w:ascii="Arial" w:hAnsi="Arial" w:cs="Arial"/>
          <w:color w:val="auto"/>
          <w:sz w:val="22"/>
        </w:rPr>
      </w:pPr>
    </w:p>
    <w:p w14:paraId="0D862942" w14:textId="77777777" w:rsidR="007E758D" w:rsidRPr="00C552A9" w:rsidRDefault="007E758D" w:rsidP="00650B63">
      <w:pPr>
        <w:spacing w:line="360" w:lineRule="auto"/>
        <w:rPr>
          <w:rFonts w:ascii="Arial" w:hAnsi="Arial" w:cs="Arial"/>
          <w:color w:val="auto"/>
          <w:sz w:val="22"/>
        </w:rPr>
      </w:pPr>
    </w:p>
    <w:p w14:paraId="6EE97974" w14:textId="77777777" w:rsidR="007E758D" w:rsidRPr="00C552A9" w:rsidRDefault="007E758D" w:rsidP="00650B63">
      <w:pPr>
        <w:spacing w:line="360" w:lineRule="auto"/>
        <w:rPr>
          <w:rFonts w:ascii="Arial" w:hAnsi="Arial" w:cs="Arial"/>
          <w:color w:val="auto"/>
          <w:sz w:val="22"/>
        </w:rPr>
      </w:pPr>
    </w:p>
    <w:p w14:paraId="0DE544FD" w14:textId="77777777" w:rsidR="007E758D" w:rsidRPr="00C552A9" w:rsidRDefault="007E758D" w:rsidP="00650B63">
      <w:pPr>
        <w:spacing w:line="360" w:lineRule="auto"/>
        <w:rPr>
          <w:rFonts w:ascii="Arial" w:hAnsi="Arial" w:cs="Arial"/>
          <w:color w:val="auto"/>
          <w:sz w:val="22"/>
        </w:rPr>
      </w:pPr>
    </w:p>
    <w:p w14:paraId="2F945C7A" w14:textId="77777777" w:rsidR="007E758D" w:rsidRPr="00C552A9" w:rsidRDefault="007E758D" w:rsidP="00650B63">
      <w:pPr>
        <w:spacing w:line="360" w:lineRule="auto"/>
        <w:rPr>
          <w:rFonts w:ascii="Arial" w:hAnsi="Arial" w:cs="Arial"/>
          <w:color w:val="auto"/>
          <w:sz w:val="22"/>
        </w:rPr>
      </w:pPr>
    </w:p>
    <w:p w14:paraId="69AC817F" w14:textId="77777777" w:rsidR="007E758D" w:rsidRPr="00C552A9" w:rsidRDefault="007E758D" w:rsidP="00650B63">
      <w:pPr>
        <w:spacing w:line="360" w:lineRule="auto"/>
        <w:rPr>
          <w:rFonts w:ascii="Arial" w:hAnsi="Arial" w:cs="Arial"/>
          <w:color w:val="auto"/>
          <w:sz w:val="22"/>
        </w:rPr>
      </w:pPr>
    </w:p>
    <w:p w14:paraId="19F0C26D" w14:textId="77777777" w:rsidR="007E758D" w:rsidRPr="00C552A9" w:rsidRDefault="007E758D" w:rsidP="00650B63">
      <w:pPr>
        <w:spacing w:line="360" w:lineRule="auto"/>
        <w:rPr>
          <w:rFonts w:ascii="Arial" w:hAnsi="Arial" w:cs="Arial"/>
          <w:color w:val="auto"/>
          <w:sz w:val="22"/>
        </w:rPr>
      </w:pPr>
    </w:p>
    <w:p w14:paraId="445F888B" w14:textId="77777777" w:rsidR="007E758D" w:rsidRPr="00C552A9" w:rsidRDefault="007E758D" w:rsidP="00650B63">
      <w:pPr>
        <w:spacing w:line="360" w:lineRule="auto"/>
        <w:rPr>
          <w:rFonts w:ascii="Arial" w:hAnsi="Arial" w:cs="Arial"/>
          <w:color w:val="auto"/>
          <w:sz w:val="22"/>
        </w:rPr>
      </w:pPr>
    </w:p>
    <w:p w14:paraId="20061823" w14:textId="77777777" w:rsidR="007E758D" w:rsidRPr="00C552A9" w:rsidRDefault="007E758D" w:rsidP="00650B63">
      <w:pPr>
        <w:spacing w:line="360" w:lineRule="auto"/>
        <w:rPr>
          <w:rFonts w:ascii="Arial" w:hAnsi="Arial" w:cs="Arial"/>
          <w:color w:val="auto"/>
          <w:sz w:val="22"/>
        </w:rPr>
      </w:pPr>
    </w:p>
    <w:p w14:paraId="24D8AFD0" w14:textId="77777777" w:rsidR="007E758D" w:rsidRPr="00C552A9" w:rsidRDefault="007E758D" w:rsidP="00650B63">
      <w:pPr>
        <w:spacing w:line="360" w:lineRule="auto"/>
        <w:rPr>
          <w:rFonts w:ascii="Arial" w:hAnsi="Arial" w:cs="Arial"/>
          <w:color w:val="auto"/>
          <w:sz w:val="22"/>
        </w:rPr>
      </w:pPr>
    </w:p>
    <w:p w14:paraId="3CFE6557" w14:textId="77777777" w:rsidR="007071D6" w:rsidRPr="00C552A9" w:rsidRDefault="007071D6" w:rsidP="00650B63">
      <w:pPr>
        <w:spacing w:line="360" w:lineRule="auto"/>
        <w:rPr>
          <w:rFonts w:ascii="Arial" w:hAnsi="Arial" w:cs="Arial"/>
          <w:color w:val="auto"/>
          <w:sz w:val="22"/>
        </w:rPr>
      </w:pPr>
    </w:p>
    <w:sdt>
      <w:sdtPr>
        <w:rPr>
          <w:rFonts w:ascii="Arial" w:eastAsiaTheme="minorHAnsi" w:hAnsi="Arial" w:cs="Arial"/>
          <w:color w:val="auto"/>
          <w:sz w:val="22"/>
          <w:szCs w:val="22"/>
          <w:lang w:val="en-GB"/>
        </w:rPr>
        <w:id w:val="1916211973"/>
        <w:docPartObj>
          <w:docPartGallery w:val="Table of Contents"/>
          <w:docPartUnique/>
        </w:docPartObj>
      </w:sdtPr>
      <w:sdtEndPr>
        <w:rPr>
          <w:b/>
          <w:bCs/>
          <w:noProof/>
        </w:rPr>
      </w:sdtEndPr>
      <w:sdtContent>
        <w:p w14:paraId="2B66B6F1" w14:textId="0D371EC7" w:rsidR="00A10AEC" w:rsidRPr="00C552A9" w:rsidRDefault="00E2200B" w:rsidP="00E2200B">
          <w:pPr>
            <w:pStyle w:val="TOCHeading"/>
            <w:jc w:val="center"/>
            <w:rPr>
              <w:rFonts w:ascii="Arial" w:hAnsi="Arial" w:cs="Arial"/>
              <w:b/>
              <w:bCs/>
              <w:color w:val="auto"/>
              <w:sz w:val="22"/>
              <w:szCs w:val="22"/>
            </w:rPr>
          </w:pPr>
          <w:r w:rsidRPr="00C552A9">
            <w:rPr>
              <w:rFonts w:ascii="Arial" w:eastAsiaTheme="minorHAnsi" w:hAnsi="Arial" w:cs="Arial"/>
              <w:b/>
              <w:bCs/>
              <w:color w:val="auto"/>
              <w:sz w:val="22"/>
              <w:szCs w:val="22"/>
              <w:lang w:val="en-GB"/>
            </w:rPr>
            <w:t xml:space="preserve">Table of </w:t>
          </w:r>
          <w:r w:rsidR="00A10AEC" w:rsidRPr="00C552A9">
            <w:rPr>
              <w:rFonts w:ascii="Arial" w:hAnsi="Arial" w:cs="Arial"/>
              <w:b/>
              <w:bCs/>
              <w:color w:val="auto"/>
              <w:sz w:val="22"/>
              <w:szCs w:val="22"/>
            </w:rPr>
            <w:t>Contents</w:t>
          </w:r>
        </w:p>
        <w:p w14:paraId="1E850B47" w14:textId="77777777" w:rsidR="00A10AEC" w:rsidRPr="00C552A9" w:rsidRDefault="00E43F13" w:rsidP="00255227">
          <w:pPr>
            <w:pStyle w:val="TOC1"/>
            <w:tabs>
              <w:tab w:val="right" w:leader="dot" w:pos="9016"/>
            </w:tabs>
            <w:spacing w:line="240" w:lineRule="auto"/>
            <w:rPr>
              <w:rFonts w:ascii="Arial" w:eastAsiaTheme="minorEastAsia" w:hAnsi="Arial" w:cs="Arial"/>
              <w:noProof/>
              <w:color w:val="auto"/>
              <w:sz w:val="22"/>
              <w:lang w:eastAsia="en-GB"/>
            </w:rPr>
          </w:pPr>
          <w:hyperlink w:anchor="_Toc142871481" w:history="1">
            <w:r w:rsidR="00A10AEC" w:rsidRPr="00C552A9">
              <w:rPr>
                <w:rStyle w:val="Hyperlink"/>
                <w:rFonts w:ascii="Arial" w:hAnsi="Arial" w:cs="Arial"/>
                <w:noProof/>
                <w:color w:val="auto"/>
                <w:sz w:val="22"/>
                <w:u w:val="none"/>
              </w:rPr>
              <w:t>Executive summary</w:t>
            </w:r>
            <w:r w:rsidR="00A10AEC" w:rsidRPr="00C552A9">
              <w:rPr>
                <w:rFonts w:ascii="Arial" w:hAnsi="Arial" w:cs="Arial"/>
                <w:noProof/>
                <w:webHidden/>
                <w:color w:val="auto"/>
                <w:sz w:val="22"/>
              </w:rPr>
              <w:tab/>
            </w:r>
            <w:r w:rsidR="00A10AEC" w:rsidRPr="00C552A9">
              <w:rPr>
                <w:rFonts w:ascii="Arial" w:hAnsi="Arial" w:cs="Arial"/>
                <w:noProof/>
                <w:webHidden/>
                <w:color w:val="auto"/>
                <w:sz w:val="22"/>
              </w:rPr>
              <w:fldChar w:fldCharType="begin"/>
            </w:r>
            <w:r w:rsidR="00A10AEC" w:rsidRPr="00C552A9">
              <w:rPr>
                <w:rFonts w:ascii="Arial" w:hAnsi="Arial" w:cs="Arial"/>
                <w:noProof/>
                <w:webHidden/>
                <w:color w:val="auto"/>
                <w:sz w:val="22"/>
              </w:rPr>
              <w:instrText xml:space="preserve"> PAGEREF _Toc142871481 \h </w:instrText>
            </w:r>
            <w:r w:rsidR="00A10AEC" w:rsidRPr="00C552A9">
              <w:rPr>
                <w:rFonts w:ascii="Arial" w:hAnsi="Arial" w:cs="Arial"/>
                <w:noProof/>
                <w:webHidden/>
                <w:color w:val="auto"/>
                <w:sz w:val="22"/>
              </w:rPr>
            </w:r>
            <w:r w:rsidR="00A10AEC" w:rsidRPr="00C552A9">
              <w:rPr>
                <w:rFonts w:ascii="Arial" w:hAnsi="Arial" w:cs="Arial"/>
                <w:noProof/>
                <w:webHidden/>
                <w:color w:val="auto"/>
                <w:sz w:val="22"/>
              </w:rPr>
              <w:fldChar w:fldCharType="separate"/>
            </w:r>
            <w:r w:rsidR="00A10AEC" w:rsidRPr="00C552A9">
              <w:rPr>
                <w:rFonts w:ascii="Arial" w:hAnsi="Arial" w:cs="Arial"/>
                <w:noProof/>
                <w:webHidden/>
                <w:color w:val="auto"/>
                <w:sz w:val="22"/>
              </w:rPr>
              <w:t>2</w:t>
            </w:r>
            <w:r w:rsidR="00A10AEC" w:rsidRPr="00C552A9">
              <w:rPr>
                <w:rFonts w:ascii="Arial" w:hAnsi="Arial" w:cs="Arial"/>
                <w:noProof/>
                <w:webHidden/>
                <w:color w:val="auto"/>
                <w:sz w:val="22"/>
              </w:rPr>
              <w:fldChar w:fldCharType="end"/>
            </w:r>
          </w:hyperlink>
        </w:p>
        <w:p w14:paraId="710E6075" w14:textId="77777777" w:rsidR="00A10AEC" w:rsidRPr="00C552A9" w:rsidRDefault="00E43F13" w:rsidP="00255227">
          <w:pPr>
            <w:pStyle w:val="TOC1"/>
            <w:tabs>
              <w:tab w:val="right" w:leader="dot" w:pos="9016"/>
            </w:tabs>
            <w:spacing w:line="240" w:lineRule="auto"/>
            <w:rPr>
              <w:rFonts w:ascii="Arial" w:eastAsiaTheme="minorEastAsia" w:hAnsi="Arial" w:cs="Arial"/>
              <w:noProof/>
              <w:color w:val="auto"/>
              <w:sz w:val="22"/>
              <w:lang w:eastAsia="en-GB"/>
            </w:rPr>
          </w:pPr>
          <w:hyperlink w:anchor="_Toc142871482" w:history="1">
            <w:r w:rsidR="00A10AEC" w:rsidRPr="00C552A9">
              <w:rPr>
                <w:rStyle w:val="Hyperlink"/>
                <w:rFonts w:ascii="Arial" w:hAnsi="Arial" w:cs="Arial"/>
                <w:noProof/>
                <w:color w:val="auto"/>
                <w:sz w:val="22"/>
                <w:u w:val="none"/>
              </w:rPr>
              <w:t>Task 1</w:t>
            </w:r>
            <w:r w:rsidR="00A10AEC" w:rsidRPr="00C552A9">
              <w:rPr>
                <w:rFonts w:ascii="Arial" w:hAnsi="Arial" w:cs="Arial"/>
                <w:noProof/>
                <w:webHidden/>
                <w:color w:val="auto"/>
                <w:sz w:val="22"/>
              </w:rPr>
              <w:tab/>
              <w:t>4</w:t>
            </w:r>
          </w:hyperlink>
        </w:p>
        <w:p w14:paraId="4F975526" w14:textId="77777777" w:rsidR="00A10AEC" w:rsidRPr="00C552A9" w:rsidRDefault="00E43F13" w:rsidP="00255227">
          <w:pPr>
            <w:pStyle w:val="TOC2"/>
            <w:tabs>
              <w:tab w:val="right" w:leader="dot" w:pos="9016"/>
            </w:tabs>
            <w:spacing w:line="240" w:lineRule="auto"/>
            <w:rPr>
              <w:rFonts w:ascii="Arial" w:eastAsiaTheme="minorEastAsia" w:hAnsi="Arial" w:cs="Arial"/>
              <w:noProof/>
              <w:color w:val="auto"/>
              <w:sz w:val="22"/>
              <w:lang w:eastAsia="en-GB"/>
            </w:rPr>
          </w:pPr>
          <w:hyperlink w:anchor="_Toc142871483" w:history="1">
            <w:r w:rsidR="00A10AEC" w:rsidRPr="00C552A9">
              <w:rPr>
                <w:rStyle w:val="Hyperlink"/>
                <w:rFonts w:ascii="Arial" w:hAnsi="Arial" w:cs="Arial"/>
                <w:noProof/>
                <w:color w:val="auto"/>
                <w:sz w:val="22"/>
                <w:u w:val="none"/>
              </w:rPr>
              <w:t>Introduction</w:t>
            </w:r>
            <w:r w:rsidR="00A10AEC" w:rsidRPr="00C552A9">
              <w:rPr>
                <w:rFonts w:ascii="Arial" w:hAnsi="Arial" w:cs="Arial"/>
                <w:noProof/>
                <w:webHidden/>
                <w:color w:val="auto"/>
                <w:sz w:val="22"/>
              </w:rPr>
              <w:tab/>
              <w:t>4</w:t>
            </w:r>
          </w:hyperlink>
        </w:p>
        <w:p w14:paraId="7BAA7B54" w14:textId="77777777" w:rsidR="00A10AEC" w:rsidRPr="00C552A9" w:rsidRDefault="00E43F13" w:rsidP="00255227">
          <w:pPr>
            <w:pStyle w:val="TOC2"/>
            <w:tabs>
              <w:tab w:val="right" w:leader="dot" w:pos="9016"/>
            </w:tabs>
            <w:spacing w:line="240" w:lineRule="auto"/>
            <w:rPr>
              <w:rFonts w:ascii="Arial" w:eastAsiaTheme="minorEastAsia" w:hAnsi="Arial" w:cs="Arial"/>
              <w:noProof/>
              <w:color w:val="auto"/>
              <w:sz w:val="22"/>
              <w:lang w:eastAsia="en-GB"/>
            </w:rPr>
          </w:pPr>
          <w:hyperlink w:anchor="_Toc142871484" w:history="1">
            <w:r w:rsidR="00A10AEC" w:rsidRPr="00C552A9">
              <w:rPr>
                <w:rStyle w:val="Hyperlink"/>
                <w:rFonts w:ascii="Arial" w:hAnsi="Arial" w:cs="Arial"/>
                <w:noProof/>
                <w:color w:val="auto"/>
                <w:sz w:val="22"/>
                <w:u w:val="none"/>
              </w:rPr>
              <w:t>An overview of chosen organisation: Lidl</w:t>
            </w:r>
            <w:r w:rsidR="00A10AEC" w:rsidRPr="00C552A9">
              <w:rPr>
                <w:rFonts w:ascii="Arial" w:hAnsi="Arial" w:cs="Arial"/>
                <w:noProof/>
                <w:webHidden/>
                <w:color w:val="auto"/>
                <w:sz w:val="22"/>
              </w:rPr>
              <w:tab/>
              <w:t>5</w:t>
            </w:r>
          </w:hyperlink>
        </w:p>
        <w:p w14:paraId="564A2E44" w14:textId="77777777" w:rsidR="00A10AEC" w:rsidRPr="00C552A9" w:rsidRDefault="00E43F13" w:rsidP="00255227">
          <w:pPr>
            <w:pStyle w:val="TOC2"/>
            <w:tabs>
              <w:tab w:val="right" w:leader="dot" w:pos="9016"/>
            </w:tabs>
            <w:spacing w:line="240" w:lineRule="auto"/>
            <w:rPr>
              <w:rFonts w:ascii="Arial" w:eastAsiaTheme="minorEastAsia" w:hAnsi="Arial" w:cs="Arial"/>
              <w:noProof/>
              <w:color w:val="auto"/>
              <w:sz w:val="22"/>
              <w:lang w:eastAsia="en-GB"/>
            </w:rPr>
          </w:pPr>
          <w:hyperlink w:anchor="_Toc142871485" w:history="1">
            <w:r w:rsidR="00A10AEC" w:rsidRPr="00C552A9">
              <w:rPr>
                <w:rStyle w:val="Hyperlink"/>
                <w:rFonts w:ascii="Arial" w:hAnsi="Arial" w:cs="Arial"/>
                <w:noProof/>
                <w:color w:val="auto"/>
                <w:sz w:val="22"/>
                <w:u w:val="none"/>
              </w:rPr>
              <w:t>Participants in collection of knowledge</w:t>
            </w:r>
            <w:r w:rsidR="00A10AEC" w:rsidRPr="00C552A9">
              <w:rPr>
                <w:rFonts w:ascii="Arial" w:hAnsi="Arial" w:cs="Arial"/>
                <w:noProof/>
                <w:webHidden/>
                <w:color w:val="auto"/>
                <w:sz w:val="22"/>
              </w:rPr>
              <w:tab/>
              <w:t>5</w:t>
            </w:r>
          </w:hyperlink>
        </w:p>
        <w:p w14:paraId="76DDBE24" w14:textId="77777777" w:rsidR="00A10AEC" w:rsidRPr="00C552A9" w:rsidRDefault="00E43F13" w:rsidP="00255227">
          <w:pPr>
            <w:pStyle w:val="TOC2"/>
            <w:tabs>
              <w:tab w:val="right" w:leader="dot" w:pos="9016"/>
            </w:tabs>
            <w:spacing w:line="240" w:lineRule="auto"/>
            <w:rPr>
              <w:rFonts w:ascii="Arial" w:eastAsiaTheme="minorEastAsia" w:hAnsi="Arial" w:cs="Arial"/>
              <w:noProof/>
              <w:color w:val="auto"/>
              <w:sz w:val="22"/>
              <w:lang w:eastAsia="en-GB"/>
            </w:rPr>
          </w:pPr>
          <w:hyperlink w:anchor="_Toc142871486" w:history="1">
            <w:r w:rsidR="00A10AEC" w:rsidRPr="00C552A9">
              <w:rPr>
                <w:rStyle w:val="Hyperlink"/>
                <w:rFonts w:ascii="Arial" w:hAnsi="Arial" w:cs="Arial"/>
                <w:noProof/>
                <w:color w:val="auto"/>
                <w:sz w:val="22"/>
                <w:u w:val="none"/>
              </w:rPr>
              <w:t>KM approaches of that have the potential to contribute to their overall success of Lidl</w:t>
            </w:r>
            <w:r w:rsidR="00A10AEC" w:rsidRPr="00C552A9">
              <w:rPr>
                <w:rFonts w:ascii="Arial" w:hAnsi="Arial" w:cs="Arial"/>
                <w:noProof/>
                <w:webHidden/>
                <w:color w:val="auto"/>
                <w:sz w:val="22"/>
              </w:rPr>
              <w:tab/>
              <w:t>7</w:t>
            </w:r>
          </w:hyperlink>
        </w:p>
        <w:p w14:paraId="33D46A4F" w14:textId="77777777" w:rsidR="00A10AEC" w:rsidRPr="00C552A9" w:rsidRDefault="00E43F13" w:rsidP="00255227">
          <w:pPr>
            <w:pStyle w:val="TOC3"/>
            <w:tabs>
              <w:tab w:val="right" w:leader="dot" w:pos="9016"/>
            </w:tabs>
            <w:spacing w:line="240" w:lineRule="auto"/>
            <w:rPr>
              <w:rFonts w:ascii="Arial" w:eastAsiaTheme="minorEastAsia" w:hAnsi="Arial" w:cs="Arial"/>
              <w:noProof/>
              <w:color w:val="auto"/>
              <w:sz w:val="22"/>
              <w:lang w:eastAsia="en-GB"/>
            </w:rPr>
          </w:pPr>
          <w:hyperlink w:anchor="_Toc142871487" w:history="1">
            <w:r w:rsidR="00A10AEC" w:rsidRPr="00C552A9">
              <w:rPr>
                <w:rStyle w:val="Hyperlink"/>
                <w:rFonts w:ascii="Arial" w:hAnsi="Arial" w:cs="Arial"/>
                <w:noProof/>
                <w:color w:val="auto"/>
                <w:sz w:val="22"/>
                <w:u w:val="none"/>
              </w:rPr>
              <w:t>Informal Knowledge Management</w:t>
            </w:r>
            <w:r w:rsidR="00A10AEC" w:rsidRPr="00C552A9">
              <w:rPr>
                <w:rFonts w:ascii="Arial" w:hAnsi="Arial" w:cs="Arial"/>
                <w:noProof/>
                <w:webHidden/>
                <w:color w:val="auto"/>
                <w:sz w:val="22"/>
              </w:rPr>
              <w:tab/>
              <w:t>7</w:t>
            </w:r>
          </w:hyperlink>
        </w:p>
        <w:p w14:paraId="76FF1CA8" w14:textId="77777777" w:rsidR="00A10AEC" w:rsidRPr="00C552A9" w:rsidRDefault="00E43F13" w:rsidP="00255227">
          <w:pPr>
            <w:pStyle w:val="TOC3"/>
            <w:tabs>
              <w:tab w:val="right" w:leader="dot" w:pos="9016"/>
            </w:tabs>
            <w:spacing w:line="240" w:lineRule="auto"/>
            <w:rPr>
              <w:rFonts w:ascii="Arial" w:eastAsiaTheme="minorEastAsia" w:hAnsi="Arial" w:cs="Arial"/>
              <w:noProof/>
              <w:color w:val="auto"/>
              <w:sz w:val="22"/>
              <w:lang w:eastAsia="en-GB"/>
            </w:rPr>
          </w:pPr>
          <w:hyperlink w:anchor="_Toc142871488" w:history="1">
            <w:r w:rsidR="00A10AEC" w:rsidRPr="00C552A9">
              <w:rPr>
                <w:rStyle w:val="Hyperlink"/>
                <w:rFonts w:ascii="Arial" w:hAnsi="Arial" w:cs="Arial"/>
                <w:noProof/>
                <w:color w:val="auto"/>
                <w:sz w:val="22"/>
                <w:u w:val="none"/>
              </w:rPr>
              <w:t>Customer-Centric Knowledge Management</w:t>
            </w:r>
            <w:r w:rsidR="00A10AEC" w:rsidRPr="00C552A9">
              <w:rPr>
                <w:rFonts w:ascii="Arial" w:hAnsi="Arial" w:cs="Arial"/>
                <w:noProof/>
                <w:webHidden/>
                <w:color w:val="auto"/>
                <w:sz w:val="22"/>
              </w:rPr>
              <w:tab/>
              <w:t>7</w:t>
            </w:r>
          </w:hyperlink>
        </w:p>
        <w:p w14:paraId="33FB4F92" w14:textId="77777777" w:rsidR="00A10AEC" w:rsidRPr="00C552A9" w:rsidRDefault="00E43F13" w:rsidP="00255227">
          <w:pPr>
            <w:pStyle w:val="TOC3"/>
            <w:tabs>
              <w:tab w:val="right" w:leader="dot" w:pos="9016"/>
            </w:tabs>
            <w:spacing w:line="240" w:lineRule="auto"/>
            <w:rPr>
              <w:rFonts w:ascii="Arial" w:eastAsiaTheme="minorEastAsia" w:hAnsi="Arial" w:cs="Arial"/>
              <w:noProof/>
              <w:color w:val="auto"/>
              <w:sz w:val="22"/>
              <w:lang w:eastAsia="en-GB"/>
            </w:rPr>
          </w:pPr>
          <w:hyperlink w:anchor="_Toc142871489" w:history="1">
            <w:r w:rsidR="00A10AEC" w:rsidRPr="00C552A9">
              <w:rPr>
                <w:rStyle w:val="Hyperlink"/>
                <w:rFonts w:ascii="Arial" w:hAnsi="Arial" w:cs="Arial"/>
                <w:noProof/>
                <w:color w:val="auto"/>
                <w:sz w:val="22"/>
                <w:u w:val="none"/>
              </w:rPr>
              <w:t>Tacit Knowledge Management through Employees</w:t>
            </w:r>
            <w:r w:rsidR="00A10AEC" w:rsidRPr="00C552A9">
              <w:rPr>
                <w:rFonts w:ascii="Arial" w:hAnsi="Arial" w:cs="Arial"/>
                <w:noProof/>
                <w:webHidden/>
                <w:color w:val="auto"/>
                <w:sz w:val="22"/>
              </w:rPr>
              <w:tab/>
              <w:t>7</w:t>
            </w:r>
          </w:hyperlink>
        </w:p>
        <w:p w14:paraId="4B28554D" w14:textId="77777777" w:rsidR="00A10AEC" w:rsidRPr="00C552A9" w:rsidRDefault="00E43F13" w:rsidP="00255227">
          <w:pPr>
            <w:pStyle w:val="TOC3"/>
            <w:tabs>
              <w:tab w:val="right" w:leader="dot" w:pos="9016"/>
            </w:tabs>
            <w:spacing w:line="240" w:lineRule="auto"/>
            <w:rPr>
              <w:rFonts w:ascii="Arial" w:eastAsiaTheme="minorEastAsia" w:hAnsi="Arial" w:cs="Arial"/>
              <w:noProof/>
              <w:color w:val="auto"/>
              <w:sz w:val="22"/>
              <w:lang w:eastAsia="en-GB"/>
            </w:rPr>
          </w:pPr>
          <w:hyperlink w:anchor="_Toc142871490" w:history="1">
            <w:r w:rsidR="00A10AEC" w:rsidRPr="00C552A9">
              <w:rPr>
                <w:rStyle w:val="Hyperlink"/>
                <w:rFonts w:ascii="Arial" w:hAnsi="Arial" w:cs="Arial"/>
                <w:noProof/>
                <w:color w:val="auto"/>
                <w:sz w:val="22"/>
                <w:u w:val="none"/>
              </w:rPr>
              <w:t>Strategic Knowledge Management by Management</w:t>
            </w:r>
            <w:r w:rsidR="00A10AEC" w:rsidRPr="00C552A9">
              <w:rPr>
                <w:rFonts w:ascii="Arial" w:hAnsi="Arial" w:cs="Arial"/>
                <w:noProof/>
                <w:webHidden/>
                <w:color w:val="auto"/>
                <w:sz w:val="22"/>
              </w:rPr>
              <w:tab/>
              <w:t>8</w:t>
            </w:r>
          </w:hyperlink>
        </w:p>
        <w:p w14:paraId="655D4CD4" w14:textId="77777777" w:rsidR="00A10AEC" w:rsidRPr="00C552A9" w:rsidRDefault="00E43F13" w:rsidP="00255227">
          <w:pPr>
            <w:pStyle w:val="TOC2"/>
            <w:tabs>
              <w:tab w:val="right" w:leader="dot" w:pos="9016"/>
            </w:tabs>
            <w:spacing w:line="240" w:lineRule="auto"/>
            <w:rPr>
              <w:rFonts w:ascii="Arial" w:eastAsiaTheme="minorEastAsia" w:hAnsi="Arial" w:cs="Arial"/>
              <w:noProof/>
              <w:color w:val="auto"/>
              <w:sz w:val="22"/>
              <w:lang w:eastAsia="en-GB"/>
            </w:rPr>
          </w:pPr>
          <w:hyperlink w:anchor="_Toc142871491" w:history="1">
            <w:r w:rsidR="00A10AEC" w:rsidRPr="00C552A9">
              <w:rPr>
                <w:rStyle w:val="Hyperlink"/>
                <w:rFonts w:ascii="Arial" w:hAnsi="Arial" w:cs="Arial"/>
                <w:noProof/>
                <w:color w:val="auto"/>
                <w:sz w:val="22"/>
                <w:u w:val="none"/>
              </w:rPr>
              <w:t>The incentives to participate on KM activities with an explanation why it is important for the company to invest on the Knowledge project</w:t>
            </w:r>
            <w:r w:rsidR="00A10AEC" w:rsidRPr="00C552A9">
              <w:rPr>
                <w:rFonts w:ascii="Arial" w:hAnsi="Arial" w:cs="Arial"/>
                <w:noProof/>
                <w:webHidden/>
                <w:color w:val="auto"/>
                <w:sz w:val="22"/>
              </w:rPr>
              <w:tab/>
              <w:t>9</w:t>
            </w:r>
          </w:hyperlink>
        </w:p>
        <w:p w14:paraId="47594365" w14:textId="77777777" w:rsidR="00A10AEC" w:rsidRPr="00C552A9" w:rsidRDefault="00E43F13" w:rsidP="00255227">
          <w:pPr>
            <w:pStyle w:val="TOC2"/>
            <w:tabs>
              <w:tab w:val="right" w:leader="dot" w:pos="9016"/>
            </w:tabs>
            <w:spacing w:line="240" w:lineRule="auto"/>
            <w:rPr>
              <w:rFonts w:ascii="Arial" w:eastAsiaTheme="minorEastAsia" w:hAnsi="Arial" w:cs="Arial"/>
              <w:noProof/>
              <w:color w:val="auto"/>
              <w:sz w:val="22"/>
              <w:lang w:eastAsia="en-GB"/>
            </w:rPr>
          </w:pPr>
          <w:hyperlink w:anchor="_Toc142871492" w:history="1">
            <w:r w:rsidR="00A10AEC" w:rsidRPr="00C552A9">
              <w:rPr>
                <w:rStyle w:val="Hyperlink"/>
                <w:rFonts w:ascii="Arial" w:hAnsi="Arial" w:cs="Arial"/>
                <w:noProof/>
                <w:color w:val="auto"/>
                <w:sz w:val="22"/>
                <w:u w:val="none"/>
              </w:rPr>
              <w:t>The potential challenges and opportunities related to maximising the use of KM system</w:t>
            </w:r>
            <w:r w:rsidR="00A10AEC" w:rsidRPr="00C552A9">
              <w:rPr>
                <w:rFonts w:ascii="Arial" w:hAnsi="Arial" w:cs="Arial"/>
                <w:noProof/>
                <w:webHidden/>
                <w:color w:val="auto"/>
                <w:sz w:val="22"/>
              </w:rPr>
              <w:tab/>
              <w:t>11</w:t>
            </w:r>
          </w:hyperlink>
        </w:p>
        <w:p w14:paraId="467B667D" w14:textId="77777777" w:rsidR="00A10AEC" w:rsidRPr="00C552A9" w:rsidRDefault="00E43F13" w:rsidP="00255227">
          <w:pPr>
            <w:pStyle w:val="TOC3"/>
            <w:tabs>
              <w:tab w:val="right" w:leader="dot" w:pos="9016"/>
            </w:tabs>
            <w:spacing w:line="240" w:lineRule="auto"/>
            <w:rPr>
              <w:rFonts w:ascii="Arial" w:eastAsiaTheme="minorEastAsia" w:hAnsi="Arial" w:cs="Arial"/>
              <w:noProof/>
              <w:color w:val="auto"/>
              <w:sz w:val="22"/>
              <w:lang w:eastAsia="en-GB"/>
            </w:rPr>
          </w:pPr>
          <w:hyperlink w:anchor="_Toc142871493" w:history="1">
            <w:r w:rsidR="00A10AEC" w:rsidRPr="00C552A9">
              <w:rPr>
                <w:rStyle w:val="Hyperlink"/>
                <w:rFonts w:ascii="Arial" w:hAnsi="Arial" w:cs="Arial"/>
                <w:noProof/>
                <w:color w:val="auto"/>
                <w:sz w:val="22"/>
                <w:u w:val="none"/>
              </w:rPr>
              <w:t>Challenges to maximising the use of KM system</w:t>
            </w:r>
            <w:r w:rsidR="00A10AEC" w:rsidRPr="00C552A9">
              <w:rPr>
                <w:rFonts w:ascii="Arial" w:hAnsi="Arial" w:cs="Arial"/>
                <w:noProof/>
                <w:webHidden/>
                <w:color w:val="auto"/>
                <w:sz w:val="22"/>
              </w:rPr>
              <w:tab/>
              <w:t>11</w:t>
            </w:r>
          </w:hyperlink>
        </w:p>
        <w:p w14:paraId="0717995D" w14:textId="77777777" w:rsidR="00A10AEC" w:rsidRPr="00C552A9" w:rsidRDefault="00E43F13" w:rsidP="00255227">
          <w:pPr>
            <w:pStyle w:val="TOC3"/>
            <w:tabs>
              <w:tab w:val="right" w:leader="dot" w:pos="9016"/>
            </w:tabs>
            <w:spacing w:line="240" w:lineRule="auto"/>
            <w:rPr>
              <w:rFonts w:ascii="Arial" w:eastAsiaTheme="minorEastAsia" w:hAnsi="Arial" w:cs="Arial"/>
              <w:noProof/>
              <w:color w:val="auto"/>
              <w:sz w:val="22"/>
              <w:lang w:eastAsia="en-GB"/>
            </w:rPr>
          </w:pPr>
          <w:hyperlink w:anchor="_Toc142871494" w:history="1">
            <w:r w:rsidR="00A10AEC" w:rsidRPr="00C552A9">
              <w:rPr>
                <w:rStyle w:val="Hyperlink"/>
                <w:rFonts w:ascii="Arial" w:hAnsi="Arial" w:cs="Arial"/>
                <w:noProof/>
                <w:color w:val="auto"/>
                <w:sz w:val="22"/>
                <w:u w:val="none"/>
              </w:rPr>
              <w:t>Opportunities to maximising the use of KM system</w:t>
            </w:r>
            <w:r w:rsidR="00A10AEC" w:rsidRPr="00C552A9">
              <w:rPr>
                <w:rFonts w:ascii="Arial" w:hAnsi="Arial" w:cs="Arial"/>
                <w:noProof/>
                <w:webHidden/>
                <w:color w:val="auto"/>
                <w:sz w:val="22"/>
              </w:rPr>
              <w:tab/>
              <w:t>11</w:t>
            </w:r>
          </w:hyperlink>
        </w:p>
        <w:p w14:paraId="2F6330FF" w14:textId="77777777" w:rsidR="00A10AEC" w:rsidRPr="00C552A9" w:rsidRDefault="00E43F13" w:rsidP="00255227">
          <w:pPr>
            <w:pStyle w:val="TOC2"/>
            <w:tabs>
              <w:tab w:val="right" w:leader="dot" w:pos="9016"/>
            </w:tabs>
            <w:spacing w:line="240" w:lineRule="auto"/>
            <w:rPr>
              <w:rFonts w:ascii="Arial" w:eastAsiaTheme="minorEastAsia" w:hAnsi="Arial" w:cs="Arial"/>
              <w:noProof/>
              <w:color w:val="auto"/>
              <w:sz w:val="22"/>
              <w:lang w:eastAsia="en-GB"/>
            </w:rPr>
          </w:pPr>
          <w:hyperlink w:anchor="_Toc142871495" w:history="1">
            <w:r w:rsidR="00A10AEC" w:rsidRPr="00C552A9">
              <w:rPr>
                <w:rStyle w:val="Hyperlink"/>
                <w:rFonts w:ascii="Arial" w:hAnsi="Arial" w:cs="Arial"/>
                <w:noProof/>
                <w:color w:val="auto"/>
                <w:sz w:val="22"/>
                <w:u w:val="none"/>
              </w:rPr>
              <w:t>How will new sources of knowledge will be identified and distributed to business partners, clients and other stakeholders</w:t>
            </w:r>
            <w:r w:rsidR="00A10AEC" w:rsidRPr="00C552A9">
              <w:rPr>
                <w:rFonts w:ascii="Arial" w:hAnsi="Arial" w:cs="Arial"/>
                <w:noProof/>
                <w:webHidden/>
                <w:color w:val="auto"/>
                <w:sz w:val="22"/>
              </w:rPr>
              <w:tab/>
              <w:t>12</w:t>
            </w:r>
          </w:hyperlink>
        </w:p>
        <w:p w14:paraId="0B5B608F" w14:textId="77777777" w:rsidR="00A10AEC" w:rsidRPr="00C552A9" w:rsidRDefault="00E43F13" w:rsidP="00255227">
          <w:pPr>
            <w:pStyle w:val="TOC3"/>
            <w:tabs>
              <w:tab w:val="right" w:leader="dot" w:pos="9016"/>
            </w:tabs>
            <w:spacing w:line="240" w:lineRule="auto"/>
            <w:rPr>
              <w:rFonts w:ascii="Arial" w:eastAsiaTheme="minorEastAsia" w:hAnsi="Arial" w:cs="Arial"/>
              <w:noProof/>
              <w:color w:val="auto"/>
              <w:sz w:val="22"/>
              <w:lang w:eastAsia="en-GB"/>
            </w:rPr>
          </w:pPr>
          <w:hyperlink w:anchor="_Toc142871496" w:history="1">
            <w:r w:rsidR="00A10AEC" w:rsidRPr="00C552A9">
              <w:rPr>
                <w:rStyle w:val="Hyperlink"/>
                <w:rFonts w:ascii="Arial" w:hAnsi="Arial" w:cs="Arial"/>
                <w:noProof/>
                <w:color w:val="auto"/>
                <w:sz w:val="22"/>
                <w:u w:val="none"/>
              </w:rPr>
              <w:t>Identification of New Knowledge Sources</w:t>
            </w:r>
            <w:r w:rsidR="00A10AEC" w:rsidRPr="00C552A9">
              <w:rPr>
                <w:rFonts w:ascii="Arial" w:hAnsi="Arial" w:cs="Arial"/>
                <w:noProof/>
                <w:webHidden/>
                <w:color w:val="auto"/>
                <w:sz w:val="22"/>
              </w:rPr>
              <w:tab/>
              <w:t>12</w:t>
            </w:r>
          </w:hyperlink>
        </w:p>
        <w:p w14:paraId="4B941116" w14:textId="77777777" w:rsidR="00A10AEC" w:rsidRPr="00C552A9" w:rsidRDefault="00E43F13" w:rsidP="00255227">
          <w:pPr>
            <w:pStyle w:val="TOC3"/>
            <w:tabs>
              <w:tab w:val="right" w:leader="dot" w:pos="9016"/>
            </w:tabs>
            <w:spacing w:line="240" w:lineRule="auto"/>
            <w:rPr>
              <w:rFonts w:ascii="Arial" w:eastAsiaTheme="minorEastAsia" w:hAnsi="Arial" w:cs="Arial"/>
              <w:noProof/>
              <w:color w:val="auto"/>
              <w:sz w:val="22"/>
              <w:lang w:eastAsia="en-GB"/>
            </w:rPr>
          </w:pPr>
          <w:hyperlink w:anchor="_Toc142871497" w:history="1">
            <w:r w:rsidR="00A10AEC" w:rsidRPr="00C552A9">
              <w:rPr>
                <w:rStyle w:val="Hyperlink"/>
                <w:rFonts w:ascii="Arial" w:hAnsi="Arial" w:cs="Arial"/>
                <w:noProof/>
                <w:color w:val="auto"/>
                <w:sz w:val="22"/>
                <w:u w:val="none"/>
              </w:rPr>
              <w:t>Validation of Knowledge Sources</w:t>
            </w:r>
            <w:r w:rsidR="00A10AEC" w:rsidRPr="00C552A9">
              <w:rPr>
                <w:rFonts w:ascii="Arial" w:hAnsi="Arial" w:cs="Arial"/>
                <w:noProof/>
                <w:webHidden/>
                <w:color w:val="auto"/>
                <w:sz w:val="22"/>
              </w:rPr>
              <w:tab/>
              <w:t>13</w:t>
            </w:r>
          </w:hyperlink>
        </w:p>
        <w:p w14:paraId="0A60493E" w14:textId="77777777" w:rsidR="00A10AEC" w:rsidRPr="00C552A9" w:rsidRDefault="00E43F13" w:rsidP="00255227">
          <w:pPr>
            <w:pStyle w:val="TOC3"/>
            <w:tabs>
              <w:tab w:val="right" w:leader="dot" w:pos="9016"/>
            </w:tabs>
            <w:spacing w:line="240" w:lineRule="auto"/>
            <w:rPr>
              <w:rFonts w:ascii="Arial" w:eastAsiaTheme="minorEastAsia" w:hAnsi="Arial" w:cs="Arial"/>
              <w:noProof/>
              <w:color w:val="auto"/>
              <w:sz w:val="22"/>
              <w:lang w:eastAsia="en-GB"/>
            </w:rPr>
          </w:pPr>
          <w:hyperlink w:anchor="_Toc142871498" w:history="1">
            <w:r w:rsidR="00A10AEC" w:rsidRPr="00C552A9">
              <w:rPr>
                <w:rStyle w:val="Hyperlink"/>
                <w:rFonts w:ascii="Arial" w:hAnsi="Arial" w:cs="Arial"/>
                <w:noProof/>
                <w:color w:val="auto"/>
                <w:sz w:val="22"/>
                <w:u w:val="none"/>
              </w:rPr>
              <w:t>Integration into Existing Knowledge Systems</w:t>
            </w:r>
            <w:r w:rsidR="00A10AEC" w:rsidRPr="00C552A9">
              <w:rPr>
                <w:rFonts w:ascii="Arial" w:hAnsi="Arial" w:cs="Arial"/>
                <w:noProof/>
                <w:webHidden/>
                <w:color w:val="auto"/>
                <w:sz w:val="22"/>
              </w:rPr>
              <w:tab/>
              <w:t>13</w:t>
            </w:r>
          </w:hyperlink>
        </w:p>
        <w:p w14:paraId="2AE6979B" w14:textId="77777777" w:rsidR="00A10AEC" w:rsidRPr="00C552A9" w:rsidRDefault="00E43F13" w:rsidP="00255227">
          <w:pPr>
            <w:pStyle w:val="TOC3"/>
            <w:tabs>
              <w:tab w:val="right" w:leader="dot" w:pos="9016"/>
            </w:tabs>
            <w:spacing w:line="240" w:lineRule="auto"/>
            <w:rPr>
              <w:rFonts w:ascii="Arial" w:eastAsiaTheme="minorEastAsia" w:hAnsi="Arial" w:cs="Arial"/>
              <w:noProof/>
              <w:color w:val="auto"/>
              <w:sz w:val="22"/>
              <w:lang w:eastAsia="en-GB"/>
            </w:rPr>
          </w:pPr>
          <w:hyperlink w:anchor="_Toc142871499" w:history="1">
            <w:r w:rsidR="00A10AEC" w:rsidRPr="00C552A9">
              <w:rPr>
                <w:rStyle w:val="Hyperlink"/>
                <w:rFonts w:ascii="Arial" w:hAnsi="Arial" w:cs="Arial"/>
                <w:noProof/>
                <w:color w:val="auto"/>
                <w:sz w:val="22"/>
                <w:u w:val="none"/>
              </w:rPr>
              <w:t>Distribution to Business Partners, Clients, and Other Stakeholders</w:t>
            </w:r>
            <w:r w:rsidR="00A10AEC" w:rsidRPr="00C552A9">
              <w:rPr>
                <w:rFonts w:ascii="Arial" w:hAnsi="Arial" w:cs="Arial"/>
                <w:noProof/>
                <w:webHidden/>
                <w:color w:val="auto"/>
                <w:sz w:val="22"/>
              </w:rPr>
              <w:tab/>
              <w:t>13</w:t>
            </w:r>
          </w:hyperlink>
        </w:p>
        <w:p w14:paraId="6B52E51B" w14:textId="77777777" w:rsidR="00A10AEC" w:rsidRPr="00C552A9" w:rsidRDefault="00E43F13" w:rsidP="00255227">
          <w:pPr>
            <w:pStyle w:val="TOC2"/>
            <w:tabs>
              <w:tab w:val="right" w:leader="dot" w:pos="9016"/>
            </w:tabs>
            <w:spacing w:line="240" w:lineRule="auto"/>
            <w:rPr>
              <w:rFonts w:ascii="Arial" w:eastAsiaTheme="minorEastAsia" w:hAnsi="Arial" w:cs="Arial"/>
              <w:noProof/>
              <w:color w:val="auto"/>
              <w:sz w:val="22"/>
              <w:lang w:eastAsia="en-GB"/>
            </w:rPr>
          </w:pPr>
          <w:hyperlink w:anchor="_Toc142871500" w:history="1">
            <w:r w:rsidR="00A10AEC" w:rsidRPr="00C552A9">
              <w:rPr>
                <w:rStyle w:val="Hyperlink"/>
                <w:rFonts w:ascii="Arial" w:hAnsi="Arial" w:cs="Arial"/>
                <w:noProof/>
                <w:color w:val="auto"/>
                <w:sz w:val="22"/>
                <w:u w:val="none"/>
              </w:rPr>
              <w:t>How the operating costs and legal requirements will be managed</w:t>
            </w:r>
            <w:r w:rsidR="00A10AEC" w:rsidRPr="00C552A9">
              <w:rPr>
                <w:rFonts w:ascii="Arial" w:hAnsi="Arial" w:cs="Arial"/>
                <w:noProof/>
                <w:webHidden/>
                <w:color w:val="auto"/>
                <w:sz w:val="22"/>
              </w:rPr>
              <w:tab/>
              <w:t>14</w:t>
            </w:r>
          </w:hyperlink>
        </w:p>
        <w:p w14:paraId="662C27CE" w14:textId="77777777" w:rsidR="00A10AEC" w:rsidRPr="00C552A9" w:rsidRDefault="00E43F13" w:rsidP="00255227">
          <w:pPr>
            <w:pStyle w:val="TOC3"/>
            <w:tabs>
              <w:tab w:val="right" w:leader="dot" w:pos="9016"/>
            </w:tabs>
            <w:spacing w:line="240" w:lineRule="auto"/>
            <w:rPr>
              <w:rFonts w:ascii="Arial" w:eastAsiaTheme="minorEastAsia" w:hAnsi="Arial" w:cs="Arial"/>
              <w:noProof/>
              <w:color w:val="auto"/>
              <w:sz w:val="22"/>
              <w:lang w:eastAsia="en-GB"/>
            </w:rPr>
          </w:pPr>
          <w:hyperlink w:anchor="_Toc142871501" w:history="1">
            <w:r w:rsidR="00A10AEC" w:rsidRPr="00C552A9">
              <w:rPr>
                <w:rStyle w:val="Hyperlink"/>
                <w:rFonts w:ascii="Arial" w:hAnsi="Arial" w:cs="Arial"/>
                <w:noProof/>
                <w:color w:val="auto"/>
                <w:sz w:val="22"/>
                <w:u w:val="none"/>
              </w:rPr>
              <w:t>Managing Operating Costs at Lidl</w:t>
            </w:r>
            <w:r w:rsidR="00A10AEC" w:rsidRPr="00C552A9">
              <w:rPr>
                <w:rFonts w:ascii="Arial" w:hAnsi="Arial" w:cs="Arial"/>
                <w:noProof/>
                <w:webHidden/>
                <w:color w:val="auto"/>
                <w:sz w:val="22"/>
              </w:rPr>
              <w:tab/>
              <w:t>14</w:t>
            </w:r>
          </w:hyperlink>
        </w:p>
        <w:p w14:paraId="46FFF25C" w14:textId="77777777" w:rsidR="00A10AEC" w:rsidRPr="00C552A9" w:rsidRDefault="00E43F13" w:rsidP="00255227">
          <w:pPr>
            <w:pStyle w:val="TOC3"/>
            <w:tabs>
              <w:tab w:val="right" w:leader="dot" w:pos="9016"/>
            </w:tabs>
            <w:spacing w:line="240" w:lineRule="auto"/>
            <w:rPr>
              <w:rFonts w:ascii="Arial" w:eastAsiaTheme="minorEastAsia" w:hAnsi="Arial" w:cs="Arial"/>
              <w:noProof/>
              <w:color w:val="auto"/>
              <w:sz w:val="22"/>
              <w:lang w:eastAsia="en-GB"/>
            </w:rPr>
          </w:pPr>
          <w:hyperlink w:anchor="_Toc142871502" w:history="1">
            <w:r w:rsidR="00A10AEC" w:rsidRPr="00C552A9">
              <w:rPr>
                <w:rStyle w:val="Hyperlink"/>
                <w:rFonts w:ascii="Arial" w:hAnsi="Arial" w:cs="Arial"/>
                <w:noProof/>
                <w:color w:val="auto"/>
                <w:sz w:val="22"/>
                <w:u w:val="none"/>
              </w:rPr>
              <w:t>Managing Legal Requirements at Lidl</w:t>
            </w:r>
            <w:r w:rsidR="00A10AEC" w:rsidRPr="00C552A9">
              <w:rPr>
                <w:rFonts w:ascii="Arial" w:hAnsi="Arial" w:cs="Arial"/>
                <w:noProof/>
                <w:webHidden/>
                <w:color w:val="auto"/>
                <w:sz w:val="22"/>
              </w:rPr>
              <w:tab/>
              <w:t>15</w:t>
            </w:r>
          </w:hyperlink>
        </w:p>
        <w:p w14:paraId="64019C2B" w14:textId="77777777" w:rsidR="00A10AEC" w:rsidRPr="00C552A9" w:rsidRDefault="00E43F13" w:rsidP="00255227">
          <w:pPr>
            <w:pStyle w:val="TOC2"/>
            <w:tabs>
              <w:tab w:val="right" w:leader="dot" w:pos="9016"/>
            </w:tabs>
            <w:spacing w:line="240" w:lineRule="auto"/>
            <w:rPr>
              <w:rFonts w:ascii="Arial" w:eastAsiaTheme="minorEastAsia" w:hAnsi="Arial" w:cs="Arial"/>
              <w:noProof/>
              <w:color w:val="auto"/>
              <w:sz w:val="22"/>
              <w:lang w:eastAsia="en-GB"/>
            </w:rPr>
          </w:pPr>
          <w:hyperlink w:anchor="_Toc142871503" w:history="1">
            <w:r w:rsidR="00A10AEC" w:rsidRPr="00C552A9">
              <w:rPr>
                <w:rStyle w:val="Hyperlink"/>
                <w:rFonts w:ascii="Arial" w:hAnsi="Arial" w:cs="Arial"/>
                <w:noProof/>
                <w:color w:val="auto"/>
                <w:sz w:val="22"/>
                <w:u w:val="none"/>
              </w:rPr>
              <w:t>Plans to promote the KM system and making all stakeholders beware of the system and helping them to make the best use of it</w:t>
            </w:r>
            <w:r w:rsidR="00A10AEC" w:rsidRPr="00C552A9">
              <w:rPr>
                <w:rFonts w:ascii="Arial" w:hAnsi="Arial" w:cs="Arial"/>
                <w:noProof/>
                <w:webHidden/>
                <w:color w:val="auto"/>
                <w:sz w:val="22"/>
              </w:rPr>
              <w:tab/>
              <w:t>16</w:t>
            </w:r>
          </w:hyperlink>
        </w:p>
        <w:p w14:paraId="2CD11B47" w14:textId="77777777" w:rsidR="00A10AEC" w:rsidRPr="00C552A9" w:rsidRDefault="00E43F13" w:rsidP="00255227">
          <w:pPr>
            <w:pStyle w:val="TOC2"/>
            <w:tabs>
              <w:tab w:val="right" w:leader="dot" w:pos="9016"/>
            </w:tabs>
            <w:spacing w:line="240" w:lineRule="auto"/>
            <w:rPr>
              <w:rFonts w:ascii="Arial" w:eastAsiaTheme="minorEastAsia" w:hAnsi="Arial" w:cs="Arial"/>
              <w:noProof/>
              <w:color w:val="auto"/>
              <w:sz w:val="22"/>
              <w:lang w:eastAsia="en-GB"/>
            </w:rPr>
          </w:pPr>
          <w:hyperlink w:anchor="_Toc142871504" w:history="1">
            <w:r w:rsidR="00A10AEC" w:rsidRPr="00C552A9">
              <w:rPr>
                <w:rStyle w:val="Hyperlink"/>
                <w:rFonts w:ascii="Arial" w:hAnsi="Arial" w:cs="Arial"/>
                <w:noProof/>
                <w:color w:val="auto"/>
                <w:sz w:val="22"/>
                <w:u w:val="none"/>
              </w:rPr>
              <w:t>Conclusion</w:t>
            </w:r>
            <w:r w:rsidR="00A10AEC" w:rsidRPr="00C552A9">
              <w:rPr>
                <w:rFonts w:ascii="Arial" w:hAnsi="Arial" w:cs="Arial"/>
                <w:noProof/>
                <w:webHidden/>
                <w:color w:val="auto"/>
                <w:sz w:val="22"/>
              </w:rPr>
              <w:tab/>
              <w:t>17</w:t>
            </w:r>
          </w:hyperlink>
        </w:p>
        <w:p w14:paraId="6D103DB8" w14:textId="77777777" w:rsidR="00A10AEC" w:rsidRPr="00C552A9" w:rsidRDefault="00E43F13" w:rsidP="00255227">
          <w:pPr>
            <w:pStyle w:val="TOC2"/>
            <w:tabs>
              <w:tab w:val="right" w:leader="dot" w:pos="9016"/>
            </w:tabs>
            <w:spacing w:line="240" w:lineRule="auto"/>
            <w:rPr>
              <w:rFonts w:ascii="Arial" w:eastAsiaTheme="minorEastAsia" w:hAnsi="Arial" w:cs="Arial"/>
              <w:noProof/>
              <w:color w:val="auto"/>
              <w:sz w:val="22"/>
              <w:lang w:eastAsia="en-GB"/>
            </w:rPr>
          </w:pPr>
          <w:hyperlink w:anchor="_Toc142871505" w:history="1">
            <w:r w:rsidR="00A10AEC" w:rsidRPr="00C552A9">
              <w:rPr>
                <w:rStyle w:val="Hyperlink"/>
                <w:rFonts w:ascii="Arial" w:hAnsi="Arial" w:cs="Arial"/>
                <w:noProof/>
                <w:color w:val="auto"/>
                <w:sz w:val="22"/>
                <w:u w:val="none"/>
              </w:rPr>
              <w:t>Reference</w:t>
            </w:r>
            <w:r w:rsidR="00A10AEC" w:rsidRPr="00C552A9">
              <w:rPr>
                <w:rFonts w:ascii="Arial" w:hAnsi="Arial" w:cs="Arial"/>
                <w:noProof/>
                <w:webHidden/>
                <w:color w:val="auto"/>
                <w:sz w:val="22"/>
              </w:rPr>
              <w:tab/>
              <w:t>17</w:t>
            </w:r>
          </w:hyperlink>
        </w:p>
        <w:p w14:paraId="231CAE43" w14:textId="77777777" w:rsidR="00A10AEC" w:rsidRPr="00C552A9" w:rsidRDefault="00E43F13" w:rsidP="00255227">
          <w:pPr>
            <w:pStyle w:val="TOC1"/>
            <w:tabs>
              <w:tab w:val="right" w:leader="dot" w:pos="9016"/>
            </w:tabs>
            <w:spacing w:line="240" w:lineRule="auto"/>
            <w:rPr>
              <w:rFonts w:ascii="Arial" w:eastAsiaTheme="minorEastAsia" w:hAnsi="Arial" w:cs="Arial"/>
              <w:noProof/>
              <w:color w:val="auto"/>
              <w:sz w:val="22"/>
              <w:lang w:eastAsia="en-GB"/>
            </w:rPr>
          </w:pPr>
          <w:hyperlink w:anchor="_Toc142871506" w:history="1">
            <w:r w:rsidR="00A10AEC" w:rsidRPr="00C552A9">
              <w:rPr>
                <w:rStyle w:val="Hyperlink"/>
                <w:rFonts w:ascii="Arial" w:hAnsi="Arial" w:cs="Arial"/>
                <w:noProof/>
                <w:color w:val="auto"/>
                <w:sz w:val="22"/>
                <w:u w:val="none"/>
              </w:rPr>
              <w:t>Task 2</w:t>
            </w:r>
            <w:r w:rsidR="00A10AEC" w:rsidRPr="00C552A9">
              <w:rPr>
                <w:rFonts w:ascii="Arial" w:hAnsi="Arial" w:cs="Arial"/>
                <w:noProof/>
                <w:webHidden/>
                <w:color w:val="auto"/>
                <w:sz w:val="22"/>
              </w:rPr>
              <w:tab/>
              <w:t>21</w:t>
            </w:r>
          </w:hyperlink>
        </w:p>
        <w:p w14:paraId="1E5601E8" w14:textId="77777777" w:rsidR="00A10AEC" w:rsidRPr="00C552A9" w:rsidRDefault="00E43F13" w:rsidP="00255227">
          <w:pPr>
            <w:pStyle w:val="TOC2"/>
            <w:tabs>
              <w:tab w:val="right" w:leader="dot" w:pos="9016"/>
            </w:tabs>
            <w:spacing w:line="240" w:lineRule="auto"/>
            <w:rPr>
              <w:rFonts w:ascii="Arial" w:eastAsiaTheme="minorEastAsia" w:hAnsi="Arial" w:cs="Arial"/>
              <w:noProof/>
              <w:color w:val="auto"/>
              <w:sz w:val="22"/>
              <w:lang w:eastAsia="en-GB"/>
            </w:rPr>
          </w:pPr>
          <w:hyperlink w:anchor="_Toc142871507" w:history="1">
            <w:r w:rsidR="00A10AEC" w:rsidRPr="00C552A9">
              <w:rPr>
                <w:rStyle w:val="Hyperlink"/>
                <w:rFonts w:ascii="Arial" w:hAnsi="Arial" w:cs="Arial"/>
                <w:noProof/>
                <w:color w:val="auto"/>
                <w:sz w:val="22"/>
                <w:u w:val="none"/>
              </w:rPr>
              <w:t>Poster Presentation on Knowledge Management System in Practice at Lidl</w:t>
            </w:r>
            <w:r w:rsidR="00A10AEC" w:rsidRPr="00C552A9">
              <w:rPr>
                <w:rFonts w:ascii="Arial" w:hAnsi="Arial" w:cs="Arial"/>
                <w:noProof/>
                <w:webHidden/>
                <w:color w:val="auto"/>
                <w:sz w:val="22"/>
              </w:rPr>
              <w:tab/>
              <w:t>21</w:t>
            </w:r>
          </w:hyperlink>
        </w:p>
        <w:p w14:paraId="6493D248" w14:textId="77777777" w:rsidR="00A10AEC" w:rsidRPr="00C552A9" w:rsidRDefault="00E43F13" w:rsidP="00255227">
          <w:pPr>
            <w:spacing w:line="240" w:lineRule="auto"/>
            <w:rPr>
              <w:rFonts w:ascii="Arial" w:hAnsi="Arial" w:cs="Arial"/>
              <w:color w:val="auto"/>
              <w:sz w:val="22"/>
            </w:rPr>
          </w:pPr>
        </w:p>
      </w:sdtContent>
    </w:sdt>
    <w:p w14:paraId="15F70C6B" w14:textId="77777777" w:rsidR="00E674C0" w:rsidRPr="00C552A9" w:rsidRDefault="00E674C0" w:rsidP="00650B63">
      <w:pPr>
        <w:spacing w:line="360" w:lineRule="auto"/>
        <w:rPr>
          <w:rFonts w:ascii="Arial" w:hAnsi="Arial" w:cs="Arial"/>
          <w:color w:val="auto"/>
          <w:sz w:val="22"/>
        </w:rPr>
      </w:pPr>
    </w:p>
    <w:p w14:paraId="3365C5DD" w14:textId="77777777" w:rsidR="007071D6" w:rsidRDefault="007071D6" w:rsidP="007071D6">
      <w:pPr>
        <w:pStyle w:val="Heading1"/>
        <w:rPr>
          <w:rFonts w:ascii="Arial" w:hAnsi="Arial" w:cs="Arial"/>
          <w:b/>
          <w:bCs/>
          <w:color w:val="auto"/>
          <w:sz w:val="22"/>
          <w:szCs w:val="22"/>
        </w:rPr>
      </w:pPr>
      <w:bookmarkStart w:id="0" w:name="_Toc142871481"/>
      <w:bookmarkStart w:id="1" w:name="_Toc142871482"/>
    </w:p>
    <w:p w14:paraId="14098748" w14:textId="77777777" w:rsidR="0031688A" w:rsidRPr="0031688A" w:rsidRDefault="0031688A" w:rsidP="0031688A"/>
    <w:p w14:paraId="2B8B23A2" w14:textId="5C2C87E2" w:rsidR="007071D6" w:rsidRPr="0053013B" w:rsidRDefault="007071D6" w:rsidP="007071D6">
      <w:pPr>
        <w:pStyle w:val="Heading1"/>
        <w:rPr>
          <w:rFonts w:ascii="Arial" w:hAnsi="Arial" w:cs="Arial"/>
          <w:b/>
          <w:bCs/>
          <w:color w:val="auto"/>
          <w:sz w:val="22"/>
          <w:szCs w:val="22"/>
        </w:rPr>
      </w:pPr>
      <w:r w:rsidRPr="0053013B">
        <w:rPr>
          <w:rFonts w:ascii="Arial" w:hAnsi="Arial" w:cs="Arial"/>
          <w:b/>
          <w:bCs/>
          <w:color w:val="auto"/>
          <w:sz w:val="22"/>
          <w:szCs w:val="22"/>
        </w:rPr>
        <w:lastRenderedPageBreak/>
        <w:t>Executive summary</w:t>
      </w:r>
      <w:bookmarkEnd w:id="0"/>
    </w:p>
    <w:p w14:paraId="41A42CCD" w14:textId="46510D61" w:rsidR="00F5583D" w:rsidRPr="00C552A9" w:rsidRDefault="007071D6" w:rsidP="007071D6">
      <w:pPr>
        <w:spacing w:line="360" w:lineRule="auto"/>
        <w:rPr>
          <w:rFonts w:ascii="Arial" w:hAnsi="Arial" w:cs="Arial"/>
          <w:color w:val="auto"/>
          <w:sz w:val="22"/>
        </w:rPr>
      </w:pPr>
      <w:r w:rsidRPr="00C552A9">
        <w:rPr>
          <w:rFonts w:ascii="Arial" w:hAnsi="Arial" w:cs="Arial"/>
          <w:color w:val="auto"/>
          <w:sz w:val="22"/>
        </w:rPr>
        <w:t>This report provides a comprehensive analysis of the Knowledge Management (KM) system within Lidl, one of Europe's largest supermarket chains, operating in 32 countries with over 11,200 stores and more than 315,000 employees. Customer-Centric Knowledge Management KM approach is the most suitable for Lidl. This approach aligns directly with Lidl's commitment to quality, value, and customer satisfaction. An in-depth analysis of the key participants in KM activities at Lidl was conducted, which included Management and Team Leaders, Employees, Customers, and an exploration of Informal Knowledge Management. The potential KM approaches that could contribute to Lidl's overall success were critically evaluated, focusing on defining each approach, stating their contributions, and assessing their potential to enhance Lidl's success. A meticulous examination of how Lidl can manage its diverse legal requirements was provided, encompassing compliance with regulatory requirements, intellectual property rights, contracts, employee rights, environmental laws, dispute resolution, and legal education.</w:t>
      </w:r>
      <w:bookmarkEnd w:id="1"/>
    </w:p>
    <w:p w14:paraId="52579CB2" w14:textId="77777777" w:rsidR="007E758D" w:rsidRPr="0053013B" w:rsidRDefault="007E758D" w:rsidP="002F3FA6">
      <w:pPr>
        <w:pStyle w:val="Heading2"/>
        <w:rPr>
          <w:rFonts w:ascii="Arial" w:hAnsi="Arial" w:cs="Arial"/>
          <w:b/>
          <w:bCs/>
          <w:color w:val="auto"/>
          <w:sz w:val="22"/>
          <w:szCs w:val="22"/>
        </w:rPr>
      </w:pPr>
      <w:bookmarkStart w:id="2" w:name="_Toc142871483"/>
      <w:r w:rsidRPr="0053013B">
        <w:rPr>
          <w:rFonts w:ascii="Arial" w:hAnsi="Arial" w:cs="Arial"/>
          <w:b/>
          <w:bCs/>
          <w:color w:val="auto"/>
          <w:sz w:val="22"/>
          <w:szCs w:val="22"/>
        </w:rPr>
        <w:t>Introduction</w:t>
      </w:r>
      <w:bookmarkEnd w:id="2"/>
    </w:p>
    <w:p w14:paraId="06234BE8" w14:textId="78F45223" w:rsidR="00F7125E" w:rsidRPr="00C552A9" w:rsidRDefault="00F7125E" w:rsidP="00650B63">
      <w:pPr>
        <w:spacing w:line="360" w:lineRule="auto"/>
        <w:rPr>
          <w:rFonts w:ascii="Arial" w:hAnsi="Arial" w:cs="Arial"/>
          <w:color w:val="auto"/>
          <w:sz w:val="22"/>
        </w:rPr>
      </w:pPr>
      <w:r w:rsidRPr="00C552A9">
        <w:rPr>
          <w:rFonts w:ascii="Arial" w:hAnsi="Arial" w:cs="Arial"/>
          <w:color w:val="auto"/>
          <w:sz w:val="22"/>
        </w:rPr>
        <w:t>Knowledge Management Systems (KMS) are the complex combination of technology, processes, and people that facilitate the capture, storage, retrieval, and dissemination of an organization's intellectual assets</w:t>
      </w:r>
      <w:r w:rsidR="004D3D73" w:rsidRPr="00C552A9">
        <w:rPr>
          <w:rFonts w:ascii="Arial" w:hAnsi="Arial" w:cs="Arial"/>
          <w:color w:val="auto"/>
          <w:sz w:val="22"/>
        </w:rPr>
        <w:t xml:space="preserve"> (Maier and Hadrich, 2011)</w:t>
      </w:r>
      <w:r w:rsidRPr="00C552A9">
        <w:rPr>
          <w:rFonts w:ascii="Arial" w:hAnsi="Arial" w:cs="Arial"/>
          <w:color w:val="auto"/>
          <w:sz w:val="22"/>
        </w:rPr>
        <w:t>. This report embarks on an exhaustive examination of the knowledge management activities within the chosen organization</w:t>
      </w:r>
      <w:r w:rsidR="00EF54C0" w:rsidRPr="00C552A9">
        <w:rPr>
          <w:rFonts w:ascii="Arial" w:hAnsi="Arial" w:cs="Arial"/>
          <w:color w:val="auto"/>
          <w:sz w:val="22"/>
        </w:rPr>
        <w:t>: Lidl</w:t>
      </w:r>
      <w:r w:rsidRPr="00C552A9">
        <w:rPr>
          <w:rFonts w:ascii="Arial" w:hAnsi="Arial" w:cs="Arial"/>
          <w:color w:val="auto"/>
          <w:sz w:val="22"/>
        </w:rPr>
        <w:t xml:space="preserve">. The background of the chosen company will be stated </w:t>
      </w:r>
      <w:r w:rsidR="00EF54C0" w:rsidRPr="00C552A9">
        <w:rPr>
          <w:rFonts w:ascii="Arial" w:hAnsi="Arial" w:cs="Arial"/>
          <w:color w:val="auto"/>
          <w:sz w:val="22"/>
        </w:rPr>
        <w:t>and t</w:t>
      </w:r>
      <w:r w:rsidRPr="00C552A9">
        <w:rPr>
          <w:rFonts w:ascii="Arial" w:hAnsi="Arial" w:cs="Arial"/>
          <w:color w:val="auto"/>
          <w:sz w:val="22"/>
        </w:rPr>
        <w:t>he specific roles of participants who will contribute to and benefit from the collecti</w:t>
      </w:r>
      <w:r w:rsidR="00EF54C0" w:rsidRPr="00C552A9">
        <w:rPr>
          <w:rFonts w:ascii="Arial" w:hAnsi="Arial" w:cs="Arial"/>
          <w:color w:val="auto"/>
          <w:sz w:val="22"/>
        </w:rPr>
        <w:t>ve knowledge will be delineated</w:t>
      </w:r>
      <w:r w:rsidRPr="00C552A9">
        <w:rPr>
          <w:rFonts w:ascii="Arial" w:hAnsi="Arial" w:cs="Arial"/>
          <w:color w:val="auto"/>
          <w:sz w:val="22"/>
        </w:rPr>
        <w:t xml:space="preserve">. A critical evaluation of Information Management (IM) and </w:t>
      </w:r>
      <w:r w:rsidR="00EF54C0" w:rsidRPr="00C552A9">
        <w:rPr>
          <w:rFonts w:ascii="Arial" w:hAnsi="Arial" w:cs="Arial"/>
          <w:color w:val="auto"/>
          <w:sz w:val="22"/>
        </w:rPr>
        <w:t>KM</w:t>
      </w:r>
      <w:r w:rsidRPr="00C552A9">
        <w:rPr>
          <w:rFonts w:ascii="Arial" w:hAnsi="Arial" w:cs="Arial"/>
          <w:color w:val="auto"/>
          <w:sz w:val="22"/>
        </w:rPr>
        <w:t xml:space="preserve"> approaches will be conducted, focusing on strategies and methodologies that have the potential to augment the organization's overall success. The report will also delve into the incentives to partake in KM activities, elucidating why investments in knowledge projects are not merely a benefit but a necessity for the organization. The subsequent section will uncover potential challenges and opportunities tied to maximizing the utilization of the KM system, providing insights into optimizing knowledge flow and addressing inherent risks. An examination of the identification and distribution of new sources of knowledge, including new products or services, will be extended to integrate with business partners, clients, and other stakeholders. A detailed assessment of the management of operating costs and legal requirements will ensure a thorough understanding of the fiscal and regulatory landscape in which the KM system operates. Finally, the report will culminate with a strategic plan to promote the KM system, encompassing education and empowerment of all stakeholders, thus facilitating optimal use and fostering an organizational culture that values shared knowledge.</w:t>
      </w:r>
    </w:p>
    <w:p w14:paraId="1323C4B2" w14:textId="77777777" w:rsidR="00B164BE" w:rsidRPr="0031688A" w:rsidRDefault="00172E9D" w:rsidP="002F3FA6">
      <w:pPr>
        <w:pStyle w:val="Heading2"/>
        <w:rPr>
          <w:rFonts w:ascii="Arial" w:hAnsi="Arial" w:cs="Arial"/>
          <w:b/>
          <w:bCs/>
          <w:color w:val="auto"/>
          <w:sz w:val="22"/>
          <w:szCs w:val="22"/>
        </w:rPr>
      </w:pPr>
      <w:bookmarkStart w:id="3" w:name="_Toc142871484"/>
      <w:r w:rsidRPr="0031688A">
        <w:rPr>
          <w:rFonts w:ascii="Arial" w:hAnsi="Arial" w:cs="Arial"/>
          <w:b/>
          <w:bCs/>
          <w:color w:val="auto"/>
          <w:sz w:val="22"/>
          <w:szCs w:val="22"/>
        </w:rPr>
        <w:lastRenderedPageBreak/>
        <w:t>An overview of chosen organisation</w:t>
      </w:r>
      <w:r w:rsidR="007C4931" w:rsidRPr="0031688A">
        <w:rPr>
          <w:rFonts w:ascii="Arial" w:hAnsi="Arial" w:cs="Arial"/>
          <w:b/>
          <w:bCs/>
          <w:color w:val="auto"/>
          <w:sz w:val="22"/>
          <w:szCs w:val="22"/>
        </w:rPr>
        <w:t>: Lidl</w:t>
      </w:r>
      <w:bookmarkEnd w:id="3"/>
    </w:p>
    <w:p w14:paraId="5E3DAA18" w14:textId="77777777" w:rsidR="00EB7ACF" w:rsidRPr="00C552A9" w:rsidRDefault="007E584B" w:rsidP="00172E9D">
      <w:pPr>
        <w:spacing w:line="360" w:lineRule="auto"/>
        <w:rPr>
          <w:rFonts w:ascii="Arial" w:hAnsi="Arial" w:cs="Arial"/>
          <w:color w:val="auto"/>
          <w:sz w:val="22"/>
        </w:rPr>
      </w:pPr>
      <w:r w:rsidRPr="00C552A9">
        <w:rPr>
          <w:rFonts w:ascii="Arial" w:hAnsi="Arial" w:cs="Arial"/>
          <w:color w:val="auto"/>
          <w:sz w:val="22"/>
        </w:rPr>
        <w:t>Lidl is a renowned German global discount supermarket chain, f</w:t>
      </w:r>
      <w:r w:rsidR="00CC3BE2" w:rsidRPr="00C552A9">
        <w:rPr>
          <w:rFonts w:ascii="Arial" w:hAnsi="Arial" w:cs="Arial"/>
          <w:color w:val="auto"/>
          <w:sz w:val="22"/>
        </w:rPr>
        <w:t>ounded in Germany in 1973 (</w:t>
      </w:r>
      <w:r w:rsidR="00FA2A30" w:rsidRPr="00C552A9">
        <w:rPr>
          <w:rFonts w:ascii="Arial" w:hAnsi="Arial" w:cs="Arial"/>
          <w:color w:val="auto"/>
          <w:sz w:val="22"/>
        </w:rPr>
        <w:t>Lidl, 2023b</w:t>
      </w:r>
      <w:r w:rsidR="00CC3BE2" w:rsidRPr="00C552A9">
        <w:rPr>
          <w:rFonts w:ascii="Arial" w:hAnsi="Arial" w:cs="Arial"/>
          <w:color w:val="auto"/>
          <w:sz w:val="22"/>
        </w:rPr>
        <w:t>).</w:t>
      </w:r>
      <w:r w:rsidRPr="00C552A9">
        <w:rPr>
          <w:rFonts w:ascii="Arial" w:hAnsi="Arial" w:cs="Arial"/>
          <w:color w:val="auto"/>
          <w:sz w:val="22"/>
        </w:rPr>
        <w:t xml:space="preserve"> Lidl's journey began with a simple and efficient approach that resonated with the public. The first store opened its doors in Ludwigshafen, Germany, with a no-frills concept that still unde</w:t>
      </w:r>
      <w:r w:rsidR="00CC3BE2" w:rsidRPr="00C552A9">
        <w:rPr>
          <w:rFonts w:ascii="Arial" w:hAnsi="Arial" w:cs="Arial"/>
          <w:color w:val="auto"/>
          <w:sz w:val="22"/>
        </w:rPr>
        <w:t>rpins its business model today. T</w:t>
      </w:r>
      <w:r w:rsidR="00123F8D" w:rsidRPr="00C552A9">
        <w:rPr>
          <w:rFonts w:ascii="Arial" w:hAnsi="Arial" w:cs="Arial"/>
          <w:color w:val="auto"/>
          <w:sz w:val="22"/>
        </w:rPr>
        <w:t>he company operates in 31 countries, boasting over 12,0</w:t>
      </w:r>
      <w:r w:rsidRPr="00C552A9">
        <w:rPr>
          <w:rFonts w:ascii="Arial" w:hAnsi="Arial" w:cs="Arial"/>
          <w:color w:val="auto"/>
          <w:sz w:val="22"/>
        </w:rPr>
        <w:t>00 stores that continue to offer a unique shopping experience</w:t>
      </w:r>
      <w:r w:rsidR="0079523E" w:rsidRPr="00C552A9">
        <w:rPr>
          <w:rFonts w:ascii="Arial" w:hAnsi="Arial" w:cs="Arial"/>
          <w:color w:val="auto"/>
          <w:sz w:val="22"/>
        </w:rPr>
        <w:t xml:space="preserve"> with workforce of approximately 287,000 employees</w:t>
      </w:r>
      <w:r w:rsidR="00CC3BE2" w:rsidRPr="00C552A9">
        <w:rPr>
          <w:rFonts w:ascii="Arial" w:hAnsi="Arial" w:cs="Arial"/>
          <w:color w:val="auto"/>
          <w:sz w:val="22"/>
        </w:rPr>
        <w:t xml:space="preserve"> (</w:t>
      </w:r>
      <w:r w:rsidR="007563EE" w:rsidRPr="00C552A9">
        <w:rPr>
          <w:rFonts w:ascii="Arial" w:hAnsi="Arial" w:cs="Arial"/>
          <w:color w:val="auto"/>
          <w:sz w:val="22"/>
        </w:rPr>
        <w:t>Lidl, 2023a</w:t>
      </w:r>
      <w:r w:rsidR="00CC3BE2" w:rsidRPr="00C552A9">
        <w:rPr>
          <w:rFonts w:ascii="Arial" w:hAnsi="Arial" w:cs="Arial"/>
          <w:color w:val="auto"/>
          <w:sz w:val="22"/>
        </w:rPr>
        <w:t>)</w:t>
      </w:r>
      <w:r w:rsidRPr="00C552A9">
        <w:rPr>
          <w:rFonts w:ascii="Arial" w:hAnsi="Arial" w:cs="Arial"/>
          <w:color w:val="auto"/>
          <w:sz w:val="22"/>
        </w:rPr>
        <w:t xml:space="preserve">. They've managed to achieve annual revenue of around </w:t>
      </w:r>
      <w:r w:rsidR="0007144E" w:rsidRPr="00C552A9">
        <w:rPr>
          <w:rFonts w:ascii="Arial" w:hAnsi="Arial" w:cs="Arial"/>
          <w:color w:val="auto"/>
          <w:sz w:val="22"/>
        </w:rPr>
        <w:t xml:space="preserve">100.8 </w:t>
      </w:r>
      <w:r w:rsidRPr="00C552A9">
        <w:rPr>
          <w:rFonts w:ascii="Arial" w:hAnsi="Arial" w:cs="Arial"/>
          <w:color w:val="auto"/>
          <w:sz w:val="22"/>
        </w:rPr>
        <w:t>billion, which speaks volumes about the</w:t>
      </w:r>
      <w:r w:rsidR="00CC3BE2" w:rsidRPr="00C552A9">
        <w:rPr>
          <w:rFonts w:ascii="Arial" w:hAnsi="Arial" w:cs="Arial"/>
          <w:color w:val="auto"/>
          <w:sz w:val="22"/>
        </w:rPr>
        <w:t>ir impact on the retail market</w:t>
      </w:r>
      <w:r w:rsidR="0007144E" w:rsidRPr="00C552A9">
        <w:rPr>
          <w:rFonts w:ascii="Arial" w:hAnsi="Arial" w:cs="Arial"/>
          <w:color w:val="auto"/>
          <w:sz w:val="22"/>
        </w:rPr>
        <w:t xml:space="preserve"> (RetailDetail, 2023)</w:t>
      </w:r>
      <w:r w:rsidR="00CC3BE2" w:rsidRPr="00C552A9">
        <w:rPr>
          <w:rFonts w:ascii="Arial" w:hAnsi="Arial" w:cs="Arial"/>
          <w:color w:val="auto"/>
          <w:sz w:val="22"/>
        </w:rPr>
        <w:t>.</w:t>
      </w:r>
      <w:r w:rsidR="00EB1D8C" w:rsidRPr="00C552A9">
        <w:rPr>
          <w:rFonts w:ascii="Arial" w:hAnsi="Arial" w:cs="Arial"/>
          <w:color w:val="auto"/>
          <w:sz w:val="22"/>
        </w:rPr>
        <w:t xml:space="preserve"> </w:t>
      </w:r>
      <w:r w:rsidR="0079523E" w:rsidRPr="00C552A9">
        <w:rPr>
          <w:rFonts w:ascii="Arial" w:hAnsi="Arial" w:cs="Arial"/>
          <w:color w:val="auto"/>
          <w:sz w:val="22"/>
        </w:rPr>
        <w:t>W</w:t>
      </w:r>
      <w:r w:rsidRPr="00C552A9">
        <w:rPr>
          <w:rFonts w:ascii="Arial" w:hAnsi="Arial" w:cs="Arial"/>
          <w:color w:val="auto"/>
          <w:sz w:val="22"/>
        </w:rPr>
        <w:t>hen it comes to Knowledge Management (KM) related activities, there's an intriguing silence. There's no evidence of a visible or r</w:t>
      </w:r>
      <w:r w:rsidR="0079523E" w:rsidRPr="00C552A9">
        <w:rPr>
          <w:rFonts w:ascii="Arial" w:hAnsi="Arial" w:cs="Arial"/>
          <w:color w:val="auto"/>
          <w:sz w:val="22"/>
        </w:rPr>
        <w:t xml:space="preserve">ecognisable KM system in place. </w:t>
      </w:r>
      <w:r w:rsidRPr="00C552A9">
        <w:rPr>
          <w:rFonts w:ascii="Arial" w:hAnsi="Arial" w:cs="Arial"/>
          <w:color w:val="auto"/>
          <w:sz w:val="22"/>
        </w:rPr>
        <w:t xml:space="preserve">This absence of a formal KM system doesn't necessarily mean knowledge isn't being managed within the organization. It's quite possible that Lidl's culture of efficiency, lean operations, and focus on simplicity has led to an </w:t>
      </w:r>
      <w:r w:rsidR="00EB1D8C" w:rsidRPr="00C552A9">
        <w:rPr>
          <w:rFonts w:ascii="Arial" w:hAnsi="Arial" w:cs="Arial"/>
          <w:color w:val="auto"/>
          <w:sz w:val="22"/>
        </w:rPr>
        <w:t>informal handling of knowledge.</w:t>
      </w:r>
    </w:p>
    <w:p w14:paraId="7EB334DB" w14:textId="77777777" w:rsidR="00172E9D" w:rsidRPr="00C552A9" w:rsidRDefault="007C4931" w:rsidP="002F3FA6">
      <w:pPr>
        <w:pStyle w:val="Heading2"/>
        <w:rPr>
          <w:rFonts w:ascii="Arial" w:hAnsi="Arial" w:cs="Arial"/>
          <w:color w:val="auto"/>
          <w:sz w:val="22"/>
          <w:szCs w:val="22"/>
        </w:rPr>
      </w:pPr>
      <w:bookmarkStart w:id="4" w:name="_Toc142871485"/>
      <w:r w:rsidRPr="00C552A9">
        <w:rPr>
          <w:rFonts w:ascii="Arial" w:hAnsi="Arial" w:cs="Arial"/>
          <w:color w:val="auto"/>
          <w:sz w:val="22"/>
          <w:szCs w:val="22"/>
        </w:rPr>
        <w:t>P</w:t>
      </w:r>
      <w:r w:rsidR="00172E9D" w:rsidRPr="00C552A9">
        <w:rPr>
          <w:rFonts w:ascii="Arial" w:hAnsi="Arial" w:cs="Arial"/>
          <w:color w:val="auto"/>
          <w:sz w:val="22"/>
          <w:szCs w:val="22"/>
        </w:rPr>
        <w:t xml:space="preserve">articipants </w:t>
      </w:r>
      <w:r w:rsidRPr="00C552A9">
        <w:rPr>
          <w:rFonts w:ascii="Arial" w:hAnsi="Arial" w:cs="Arial"/>
          <w:color w:val="auto"/>
          <w:sz w:val="22"/>
          <w:szCs w:val="22"/>
        </w:rPr>
        <w:t xml:space="preserve">in </w:t>
      </w:r>
      <w:r w:rsidR="00172E9D" w:rsidRPr="00C552A9">
        <w:rPr>
          <w:rFonts w:ascii="Arial" w:hAnsi="Arial" w:cs="Arial"/>
          <w:color w:val="auto"/>
          <w:sz w:val="22"/>
          <w:szCs w:val="22"/>
        </w:rPr>
        <w:t>collection of knowledge</w:t>
      </w:r>
      <w:bookmarkEnd w:id="4"/>
    </w:p>
    <w:p w14:paraId="473A5B56" w14:textId="4230E612" w:rsidR="00A158E4" w:rsidRPr="007071D6" w:rsidRDefault="00F00C7F" w:rsidP="003128A5">
      <w:pPr>
        <w:spacing w:line="360" w:lineRule="auto"/>
        <w:rPr>
          <w:rFonts w:ascii="Arial" w:hAnsi="Arial" w:cs="Arial"/>
          <w:color w:val="auto"/>
          <w:sz w:val="22"/>
        </w:rPr>
      </w:pPr>
      <w:r w:rsidRPr="00C552A9">
        <w:rPr>
          <w:rFonts w:ascii="Arial" w:hAnsi="Arial" w:cs="Arial"/>
          <w:color w:val="auto"/>
          <w:sz w:val="22"/>
        </w:rPr>
        <w:t>The collection of knowledge in an organization refers to the systematic process of gathering, organizing, and storing information, insights, and expertise from various sources within the organization</w:t>
      </w:r>
      <w:r w:rsidR="00D90B9E" w:rsidRPr="00C552A9">
        <w:rPr>
          <w:rFonts w:ascii="Arial" w:hAnsi="Arial" w:cs="Arial"/>
          <w:color w:val="auto"/>
          <w:sz w:val="22"/>
        </w:rPr>
        <w:t xml:space="preserve"> (Becerra-Fernandez and Sabherwal, 2014)</w:t>
      </w:r>
      <w:r w:rsidRPr="00C552A9">
        <w:rPr>
          <w:rFonts w:ascii="Arial" w:hAnsi="Arial" w:cs="Arial"/>
          <w:color w:val="auto"/>
          <w:sz w:val="22"/>
        </w:rPr>
        <w:t xml:space="preserve">. This can include data from daily operations, experiences of employees, lessons learned from projects, customer feedback, and more. </w:t>
      </w:r>
      <w:r w:rsidR="00D90B9E" w:rsidRPr="00C552A9">
        <w:rPr>
          <w:rFonts w:ascii="Arial" w:hAnsi="Arial" w:cs="Arial"/>
          <w:color w:val="auto"/>
          <w:sz w:val="22"/>
        </w:rPr>
        <w:t>The participants of collection of knowledge:</w:t>
      </w:r>
    </w:p>
    <w:p w14:paraId="59210BDD" w14:textId="51947431" w:rsidR="003128A5" w:rsidRPr="00C552A9" w:rsidRDefault="00E20D6C" w:rsidP="003128A5">
      <w:pPr>
        <w:spacing w:line="360" w:lineRule="auto"/>
        <w:rPr>
          <w:rFonts w:ascii="Arial" w:hAnsi="Arial" w:cs="Arial"/>
          <w:b/>
          <w:color w:val="auto"/>
          <w:sz w:val="22"/>
        </w:rPr>
      </w:pPr>
      <w:r w:rsidRPr="00C552A9">
        <w:rPr>
          <w:rFonts w:ascii="Arial" w:hAnsi="Arial" w:cs="Arial"/>
          <w:b/>
          <w:color w:val="auto"/>
          <w:sz w:val="22"/>
        </w:rPr>
        <w:t>Management and Team Leaders:</w:t>
      </w:r>
    </w:p>
    <w:p w14:paraId="51D6DB4A" w14:textId="0BDBDC33" w:rsidR="0053013B" w:rsidRPr="003F6269" w:rsidRDefault="003128A5" w:rsidP="003128A5">
      <w:pPr>
        <w:spacing w:line="360" w:lineRule="auto"/>
        <w:rPr>
          <w:rFonts w:ascii="Arial" w:hAnsi="Arial" w:cs="Arial"/>
          <w:color w:val="auto"/>
          <w:sz w:val="22"/>
        </w:rPr>
      </w:pPr>
      <w:r w:rsidRPr="00C552A9">
        <w:rPr>
          <w:rFonts w:ascii="Arial" w:hAnsi="Arial" w:cs="Arial"/>
          <w:color w:val="auto"/>
          <w:sz w:val="22"/>
        </w:rPr>
        <w:t xml:space="preserve">The management and team leaders in </w:t>
      </w:r>
      <w:r w:rsidR="00E20D6C" w:rsidRPr="00C552A9">
        <w:rPr>
          <w:rFonts w:ascii="Arial" w:hAnsi="Arial" w:cs="Arial"/>
          <w:color w:val="auto"/>
          <w:sz w:val="22"/>
        </w:rPr>
        <w:t>organizations</w:t>
      </w:r>
      <w:r w:rsidRPr="00C552A9">
        <w:rPr>
          <w:rFonts w:ascii="Arial" w:hAnsi="Arial" w:cs="Arial"/>
          <w:color w:val="auto"/>
          <w:sz w:val="22"/>
        </w:rPr>
        <w:t xml:space="preserve"> act as the strategic minds behind knowledge management, even if it's more implicit than explicit</w:t>
      </w:r>
      <w:r w:rsidR="00E20D6C" w:rsidRPr="00C552A9">
        <w:rPr>
          <w:rFonts w:ascii="Arial" w:hAnsi="Arial" w:cs="Arial"/>
          <w:color w:val="auto"/>
          <w:sz w:val="22"/>
        </w:rPr>
        <w:t xml:space="preserve"> (Dehghani and Ramsin, 2015). In Lidl, t</w:t>
      </w:r>
      <w:r w:rsidRPr="00C552A9">
        <w:rPr>
          <w:rFonts w:ascii="Arial" w:hAnsi="Arial" w:cs="Arial"/>
          <w:color w:val="auto"/>
          <w:sz w:val="22"/>
        </w:rPr>
        <w:t xml:space="preserve">hey contribute through setting the overall direction, formulating policies, and implementing strategies that trickle down through </w:t>
      </w:r>
      <w:r w:rsidR="00E20D6C" w:rsidRPr="00C552A9">
        <w:rPr>
          <w:rFonts w:ascii="Arial" w:hAnsi="Arial" w:cs="Arial"/>
          <w:color w:val="auto"/>
          <w:sz w:val="22"/>
        </w:rPr>
        <w:t xml:space="preserve">all levels of the organization. </w:t>
      </w:r>
      <w:r w:rsidRPr="00C552A9">
        <w:rPr>
          <w:rFonts w:ascii="Arial" w:hAnsi="Arial" w:cs="Arial"/>
          <w:color w:val="auto"/>
          <w:sz w:val="22"/>
        </w:rPr>
        <w:t xml:space="preserve">Their role in collecting knowledge involves gleaning insights from market trends, competitors' actions, and organizational performance metrics. They </w:t>
      </w:r>
      <w:r w:rsidR="00E20D6C" w:rsidRPr="00C552A9">
        <w:rPr>
          <w:rFonts w:ascii="Arial" w:hAnsi="Arial" w:cs="Arial"/>
          <w:color w:val="auto"/>
          <w:sz w:val="22"/>
        </w:rPr>
        <w:t>analyse</w:t>
      </w:r>
      <w:r w:rsidRPr="00C552A9">
        <w:rPr>
          <w:rFonts w:ascii="Arial" w:hAnsi="Arial" w:cs="Arial"/>
          <w:color w:val="auto"/>
          <w:sz w:val="22"/>
        </w:rPr>
        <w:t xml:space="preserve"> this data to make informed decisions, continually refining their strategies to ensure alignment with </w:t>
      </w:r>
      <w:r w:rsidR="00E20D6C" w:rsidRPr="00C552A9">
        <w:rPr>
          <w:rFonts w:ascii="Arial" w:hAnsi="Arial" w:cs="Arial"/>
          <w:color w:val="auto"/>
          <w:sz w:val="22"/>
        </w:rPr>
        <w:t>Lidl’s</w:t>
      </w:r>
      <w:r w:rsidRPr="00C552A9">
        <w:rPr>
          <w:rFonts w:ascii="Arial" w:hAnsi="Arial" w:cs="Arial"/>
          <w:color w:val="auto"/>
          <w:sz w:val="22"/>
        </w:rPr>
        <w:t xml:space="preserve"> goals.</w:t>
      </w:r>
    </w:p>
    <w:p w14:paraId="6337F1B3" w14:textId="4AF5C6C2" w:rsidR="00E20D6C" w:rsidRPr="00C552A9" w:rsidRDefault="00E20D6C" w:rsidP="003128A5">
      <w:pPr>
        <w:spacing w:line="360" w:lineRule="auto"/>
        <w:rPr>
          <w:rFonts w:ascii="Arial" w:hAnsi="Arial" w:cs="Arial"/>
          <w:b/>
          <w:color w:val="auto"/>
          <w:sz w:val="22"/>
        </w:rPr>
      </w:pPr>
      <w:r w:rsidRPr="00C552A9">
        <w:rPr>
          <w:rFonts w:ascii="Arial" w:hAnsi="Arial" w:cs="Arial"/>
          <w:b/>
          <w:color w:val="auto"/>
          <w:sz w:val="22"/>
        </w:rPr>
        <w:t>Employees:</w:t>
      </w:r>
    </w:p>
    <w:p w14:paraId="7C2B4F12" w14:textId="1BF96DCB" w:rsidR="00CE2F4B" w:rsidRPr="00C552A9" w:rsidRDefault="00242DE9" w:rsidP="003128A5">
      <w:pPr>
        <w:spacing w:line="360" w:lineRule="auto"/>
        <w:rPr>
          <w:rFonts w:ascii="Arial" w:hAnsi="Arial" w:cs="Arial"/>
          <w:color w:val="auto"/>
          <w:sz w:val="22"/>
        </w:rPr>
      </w:pPr>
      <w:r w:rsidRPr="00C552A9">
        <w:rPr>
          <w:rFonts w:ascii="Arial" w:hAnsi="Arial" w:cs="Arial"/>
          <w:color w:val="auto"/>
          <w:sz w:val="22"/>
        </w:rPr>
        <w:t>Employees form the backbone of an organization</w:t>
      </w:r>
      <w:r w:rsidR="003128A5" w:rsidRPr="00C552A9">
        <w:rPr>
          <w:rFonts w:ascii="Arial" w:hAnsi="Arial" w:cs="Arial"/>
          <w:color w:val="auto"/>
          <w:sz w:val="22"/>
        </w:rPr>
        <w:t>, acting as the executors of the strategies set by the management</w:t>
      </w:r>
      <w:r w:rsidR="00E20D6C" w:rsidRPr="00C552A9">
        <w:rPr>
          <w:rFonts w:ascii="Arial" w:hAnsi="Arial" w:cs="Arial"/>
          <w:color w:val="auto"/>
          <w:sz w:val="22"/>
        </w:rPr>
        <w:t xml:space="preserve"> (Litvaj and Stancekova, 2015)</w:t>
      </w:r>
      <w:r w:rsidRPr="00C552A9">
        <w:rPr>
          <w:rFonts w:ascii="Arial" w:hAnsi="Arial" w:cs="Arial"/>
          <w:color w:val="auto"/>
          <w:sz w:val="22"/>
        </w:rPr>
        <w:t>. Lidl’s employees</w:t>
      </w:r>
      <w:r w:rsidR="003128A5" w:rsidRPr="00C552A9">
        <w:rPr>
          <w:rFonts w:ascii="Arial" w:hAnsi="Arial" w:cs="Arial"/>
          <w:color w:val="auto"/>
          <w:sz w:val="22"/>
        </w:rPr>
        <w:t xml:space="preserve"> contribute by applying their skills, knowledge, and expertise in their daily tasks. They also provide feedback and suggestions, in</w:t>
      </w:r>
      <w:r w:rsidRPr="00C552A9">
        <w:rPr>
          <w:rFonts w:ascii="Arial" w:hAnsi="Arial" w:cs="Arial"/>
          <w:color w:val="auto"/>
          <w:sz w:val="22"/>
        </w:rPr>
        <w:t xml:space="preserve">fluencing process improvements in the company. </w:t>
      </w:r>
      <w:r w:rsidR="003128A5" w:rsidRPr="00C552A9">
        <w:rPr>
          <w:rFonts w:ascii="Arial" w:hAnsi="Arial" w:cs="Arial"/>
          <w:color w:val="auto"/>
          <w:sz w:val="22"/>
        </w:rPr>
        <w:t xml:space="preserve">Employees are the ones interacting with </w:t>
      </w:r>
      <w:r w:rsidRPr="00C552A9">
        <w:rPr>
          <w:rFonts w:ascii="Arial" w:hAnsi="Arial" w:cs="Arial"/>
          <w:color w:val="auto"/>
          <w:sz w:val="22"/>
        </w:rPr>
        <w:t xml:space="preserve">Lidl’s </w:t>
      </w:r>
      <w:r w:rsidR="003128A5" w:rsidRPr="00C552A9">
        <w:rPr>
          <w:rFonts w:ascii="Arial" w:hAnsi="Arial" w:cs="Arial"/>
          <w:color w:val="auto"/>
          <w:sz w:val="22"/>
        </w:rPr>
        <w:t xml:space="preserve">customers, products, and processes daily. They collect knowledge by observing patterns, understanding customer preferences, and adapting to changing dynamics. </w:t>
      </w:r>
      <w:r w:rsidR="003128A5" w:rsidRPr="00C552A9">
        <w:rPr>
          <w:rFonts w:ascii="Arial" w:hAnsi="Arial" w:cs="Arial"/>
          <w:color w:val="auto"/>
          <w:sz w:val="22"/>
        </w:rPr>
        <w:lastRenderedPageBreak/>
        <w:t xml:space="preserve">This collected knowledge feeds back into improving operations and enhancing </w:t>
      </w:r>
      <w:r w:rsidRPr="00C552A9">
        <w:rPr>
          <w:rFonts w:ascii="Arial" w:hAnsi="Arial" w:cs="Arial"/>
          <w:color w:val="auto"/>
          <w:sz w:val="22"/>
        </w:rPr>
        <w:t xml:space="preserve">Lidl’s </w:t>
      </w:r>
      <w:r w:rsidR="003128A5" w:rsidRPr="00C552A9">
        <w:rPr>
          <w:rFonts w:ascii="Arial" w:hAnsi="Arial" w:cs="Arial"/>
          <w:color w:val="auto"/>
          <w:sz w:val="22"/>
        </w:rPr>
        <w:t>customer satisfaction.</w:t>
      </w:r>
    </w:p>
    <w:p w14:paraId="61E70991" w14:textId="77777777" w:rsidR="00242DE9" w:rsidRPr="00C552A9" w:rsidRDefault="003128A5" w:rsidP="003128A5">
      <w:pPr>
        <w:spacing w:line="360" w:lineRule="auto"/>
        <w:rPr>
          <w:rFonts w:ascii="Arial" w:hAnsi="Arial" w:cs="Arial"/>
          <w:b/>
          <w:color w:val="auto"/>
          <w:sz w:val="22"/>
        </w:rPr>
      </w:pPr>
      <w:r w:rsidRPr="00C552A9">
        <w:rPr>
          <w:rFonts w:ascii="Arial" w:hAnsi="Arial" w:cs="Arial"/>
          <w:b/>
          <w:color w:val="auto"/>
          <w:sz w:val="22"/>
        </w:rPr>
        <w:t>Cus</w:t>
      </w:r>
      <w:r w:rsidR="00242DE9" w:rsidRPr="00C552A9">
        <w:rPr>
          <w:rFonts w:ascii="Arial" w:hAnsi="Arial" w:cs="Arial"/>
          <w:b/>
          <w:color w:val="auto"/>
          <w:sz w:val="22"/>
        </w:rPr>
        <w:t>tomers:</w:t>
      </w:r>
    </w:p>
    <w:p w14:paraId="7766D7B7" w14:textId="77777777" w:rsidR="003128A5" w:rsidRPr="00C552A9" w:rsidRDefault="003128A5" w:rsidP="003128A5">
      <w:pPr>
        <w:spacing w:line="360" w:lineRule="auto"/>
        <w:rPr>
          <w:rFonts w:ascii="Arial" w:hAnsi="Arial" w:cs="Arial"/>
          <w:color w:val="auto"/>
          <w:sz w:val="22"/>
        </w:rPr>
      </w:pPr>
      <w:r w:rsidRPr="00C552A9">
        <w:rPr>
          <w:rFonts w:ascii="Arial" w:hAnsi="Arial" w:cs="Arial"/>
          <w:color w:val="auto"/>
          <w:sz w:val="22"/>
        </w:rPr>
        <w:t xml:space="preserve">Customers are vital participants in shaping </w:t>
      </w:r>
      <w:r w:rsidR="00242DE9" w:rsidRPr="00C552A9">
        <w:rPr>
          <w:rFonts w:ascii="Arial" w:hAnsi="Arial" w:cs="Arial"/>
          <w:color w:val="auto"/>
          <w:sz w:val="22"/>
        </w:rPr>
        <w:t>an organization’s</w:t>
      </w:r>
      <w:r w:rsidRPr="00C552A9">
        <w:rPr>
          <w:rFonts w:ascii="Arial" w:hAnsi="Arial" w:cs="Arial"/>
          <w:color w:val="auto"/>
          <w:sz w:val="22"/>
        </w:rPr>
        <w:t xml:space="preserve"> offerings and services</w:t>
      </w:r>
      <w:r w:rsidR="00242DE9" w:rsidRPr="00C552A9">
        <w:rPr>
          <w:rFonts w:ascii="Arial" w:hAnsi="Arial" w:cs="Arial"/>
          <w:color w:val="auto"/>
          <w:sz w:val="22"/>
        </w:rPr>
        <w:t xml:space="preserve"> (Sein-Echaluce et al., 2013)</w:t>
      </w:r>
      <w:r w:rsidRPr="00C552A9">
        <w:rPr>
          <w:rFonts w:ascii="Arial" w:hAnsi="Arial" w:cs="Arial"/>
          <w:color w:val="auto"/>
          <w:sz w:val="22"/>
        </w:rPr>
        <w:t>.</w:t>
      </w:r>
      <w:r w:rsidR="00242DE9" w:rsidRPr="00C552A9">
        <w:rPr>
          <w:rFonts w:ascii="Arial" w:hAnsi="Arial" w:cs="Arial"/>
          <w:color w:val="auto"/>
          <w:sz w:val="22"/>
        </w:rPr>
        <w:t xml:space="preserve"> </w:t>
      </w:r>
      <w:r w:rsidRPr="00C552A9">
        <w:rPr>
          <w:rFonts w:ascii="Arial" w:hAnsi="Arial" w:cs="Arial"/>
          <w:color w:val="auto"/>
          <w:sz w:val="22"/>
        </w:rPr>
        <w:t>Their preferences, feedback, and purchasing habits contribute invaluable knowledge to the organization, allowing Lidl to tailor its product sel</w:t>
      </w:r>
      <w:r w:rsidR="0098655C" w:rsidRPr="00C552A9">
        <w:rPr>
          <w:rFonts w:ascii="Arial" w:hAnsi="Arial" w:cs="Arial"/>
          <w:color w:val="auto"/>
          <w:sz w:val="22"/>
        </w:rPr>
        <w:t xml:space="preserve">ection and in-store experience. </w:t>
      </w:r>
      <w:r w:rsidRPr="00C552A9">
        <w:rPr>
          <w:rFonts w:ascii="Arial" w:hAnsi="Arial" w:cs="Arial"/>
          <w:color w:val="auto"/>
          <w:sz w:val="22"/>
        </w:rPr>
        <w:t>Customers gather knowledge through their experiences with Lidl’s products and services. Lidl collects this information indirectly through sales data, customer surveys, and direct interactions, further informing its business strategy.</w:t>
      </w:r>
    </w:p>
    <w:p w14:paraId="3F6E71BB" w14:textId="77777777" w:rsidR="003128A5" w:rsidRPr="00C552A9" w:rsidRDefault="00DD0F2E" w:rsidP="003128A5">
      <w:pPr>
        <w:spacing w:line="360" w:lineRule="auto"/>
        <w:rPr>
          <w:rFonts w:ascii="Arial" w:hAnsi="Arial" w:cs="Arial"/>
          <w:b/>
          <w:color w:val="auto"/>
          <w:sz w:val="22"/>
        </w:rPr>
      </w:pPr>
      <w:r w:rsidRPr="00C552A9">
        <w:rPr>
          <w:rFonts w:ascii="Arial" w:hAnsi="Arial" w:cs="Arial"/>
          <w:b/>
          <w:color w:val="auto"/>
          <w:sz w:val="22"/>
        </w:rPr>
        <w:t>Informal Knowledge Management:</w:t>
      </w:r>
    </w:p>
    <w:p w14:paraId="0B0DDC4B" w14:textId="0BEB738E" w:rsidR="00FA2A30" w:rsidRPr="00C552A9" w:rsidRDefault="003128A5" w:rsidP="00172E9D">
      <w:pPr>
        <w:spacing w:line="360" w:lineRule="auto"/>
        <w:rPr>
          <w:rFonts w:ascii="Arial" w:hAnsi="Arial" w:cs="Arial"/>
          <w:color w:val="auto"/>
          <w:sz w:val="22"/>
        </w:rPr>
      </w:pPr>
      <w:r w:rsidRPr="00C552A9">
        <w:rPr>
          <w:rFonts w:ascii="Arial" w:hAnsi="Arial" w:cs="Arial"/>
          <w:color w:val="auto"/>
          <w:sz w:val="22"/>
        </w:rPr>
        <w:t xml:space="preserve">Informal Knowledge Management within </w:t>
      </w:r>
      <w:r w:rsidR="00DD0F2E" w:rsidRPr="00C552A9">
        <w:rPr>
          <w:rFonts w:ascii="Arial" w:hAnsi="Arial" w:cs="Arial"/>
          <w:color w:val="auto"/>
          <w:sz w:val="22"/>
        </w:rPr>
        <w:t>an organization</w:t>
      </w:r>
      <w:r w:rsidRPr="00C552A9">
        <w:rPr>
          <w:rFonts w:ascii="Arial" w:hAnsi="Arial" w:cs="Arial"/>
          <w:color w:val="auto"/>
          <w:sz w:val="22"/>
        </w:rPr>
        <w:t xml:space="preserve"> appears to be </w:t>
      </w:r>
      <w:r w:rsidR="00DD0F2E" w:rsidRPr="00C552A9">
        <w:rPr>
          <w:rFonts w:ascii="Arial" w:hAnsi="Arial" w:cs="Arial"/>
          <w:color w:val="auto"/>
          <w:sz w:val="22"/>
        </w:rPr>
        <w:t xml:space="preserve">a subtle yet critical component (Biscotti, D’Amico, and Monge, 2018). </w:t>
      </w:r>
      <w:r w:rsidRPr="00C552A9">
        <w:rPr>
          <w:rFonts w:ascii="Arial" w:hAnsi="Arial" w:cs="Arial"/>
          <w:color w:val="auto"/>
          <w:sz w:val="22"/>
        </w:rPr>
        <w:t>Lidl’s culture of simplicity and efficiency translates into informal channels of communication and knowledge sharing. This include peer-to-peer learning, on-the-job training, and informal meetings</w:t>
      </w:r>
      <w:r w:rsidR="00DD0F2E" w:rsidRPr="00C552A9">
        <w:rPr>
          <w:rFonts w:ascii="Arial" w:hAnsi="Arial" w:cs="Arial"/>
          <w:color w:val="auto"/>
          <w:sz w:val="22"/>
        </w:rPr>
        <w:t xml:space="preserve"> (RetailDetail, 2023). </w:t>
      </w:r>
      <w:r w:rsidRPr="00C552A9">
        <w:rPr>
          <w:rFonts w:ascii="Arial" w:hAnsi="Arial" w:cs="Arial"/>
          <w:color w:val="auto"/>
          <w:sz w:val="22"/>
        </w:rPr>
        <w:t>The shared values and norms within Lidl's workforce help in seamlessly transmitting knowledge across different levels without the need for a formal KM system.</w:t>
      </w:r>
    </w:p>
    <w:p w14:paraId="2DC8D60E" w14:textId="77777777" w:rsidR="00EB7ACF" w:rsidRPr="00C552A9" w:rsidRDefault="00172E9D" w:rsidP="002F3FA6">
      <w:pPr>
        <w:pStyle w:val="Heading2"/>
        <w:rPr>
          <w:rFonts w:ascii="Arial" w:hAnsi="Arial" w:cs="Arial"/>
          <w:color w:val="auto"/>
          <w:sz w:val="22"/>
          <w:szCs w:val="22"/>
        </w:rPr>
      </w:pPr>
      <w:bookmarkStart w:id="5" w:name="_Toc142871486"/>
      <w:r w:rsidRPr="00C552A9">
        <w:rPr>
          <w:rFonts w:ascii="Arial" w:hAnsi="Arial" w:cs="Arial"/>
          <w:color w:val="auto"/>
          <w:sz w:val="22"/>
          <w:szCs w:val="22"/>
        </w:rPr>
        <w:t>KM approaches of that have the potential to contr</w:t>
      </w:r>
      <w:r w:rsidR="00164FCD" w:rsidRPr="00C552A9">
        <w:rPr>
          <w:rFonts w:ascii="Arial" w:hAnsi="Arial" w:cs="Arial"/>
          <w:color w:val="auto"/>
          <w:sz w:val="22"/>
          <w:szCs w:val="22"/>
        </w:rPr>
        <w:t>ibute to their overall success of Lidl</w:t>
      </w:r>
      <w:bookmarkEnd w:id="5"/>
    </w:p>
    <w:p w14:paraId="0CC8A264" w14:textId="77777777" w:rsidR="005B0303" w:rsidRPr="00C552A9" w:rsidRDefault="005B0303" w:rsidP="002F3FA6">
      <w:pPr>
        <w:pStyle w:val="Heading3"/>
        <w:rPr>
          <w:rFonts w:ascii="Arial" w:hAnsi="Arial" w:cs="Arial"/>
          <w:color w:val="auto"/>
          <w:sz w:val="22"/>
          <w:szCs w:val="22"/>
        </w:rPr>
      </w:pPr>
      <w:bookmarkStart w:id="6" w:name="_Toc142871487"/>
      <w:r w:rsidRPr="00C552A9">
        <w:rPr>
          <w:rFonts w:ascii="Arial" w:hAnsi="Arial" w:cs="Arial"/>
          <w:color w:val="auto"/>
          <w:sz w:val="22"/>
          <w:szCs w:val="22"/>
        </w:rPr>
        <w:t>Informal Knowledge Management</w:t>
      </w:r>
      <w:bookmarkEnd w:id="6"/>
    </w:p>
    <w:p w14:paraId="080A9EDD" w14:textId="77777777" w:rsidR="005B0303" w:rsidRPr="00C552A9" w:rsidRDefault="005B0303" w:rsidP="005B0303">
      <w:pPr>
        <w:spacing w:line="360" w:lineRule="auto"/>
        <w:rPr>
          <w:rFonts w:ascii="Arial" w:hAnsi="Arial" w:cs="Arial"/>
          <w:color w:val="auto"/>
          <w:sz w:val="22"/>
        </w:rPr>
      </w:pPr>
      <w:r w:rsidRPr="00C552A9">
        <w:rPr>
          <w:rFonts w:ascii="Arial" w:hAnsi="Arial" w:cs="Arial"/>
          <w:color w:val="auto"/>
          <w:sz w:val="22"/>
        </w:rPr>
        <w:t>Informal Knowledge Management involves the implicit and unstructured sharing of knowledge through interpersonal interactions, peer-to-peer learning, and</w:t>
      </w:r>
      <w:r w:rsidR="00164FCD" w:rsidRPr="00C552A9">
        <w:rPr>
          <w:rFonts w:ascii="Arial" w:hAnsi="Arial" w:cs="Arial"/>
          <w:color w:val="auto"/>
          <w:sz w:val="22"/>
        </w:rPr>
        <w:t xml:space="preserve"> shared organizational culture (Maier and Hadrich, 2011). T</w:t>
      </w:r>
      <w:r w:rsidRPr="00C552A9">
        <w:rPr>
          <w:rFonts w:ascii="Arial" w:hAnsi="Arial" w:cs="Arial"/>
          <w:color w:val="auto"/>
          <w:sz w:val="22"/>
        </w:rPr>
        <w:t>his approach encourages spontaneous collaboration and creative problem-solving</w:t>
      </w:r>
      <w:r w:rsidR="00164FCD" w:rsidRPr="00C552A9">
        <w:rPr>
          <w:rFonts w:ascii="Arial" w:hAnsi="Arial" w:cs="Arial"/>
          <w:color w:val="auto"/>
          <w:sz w:val="22"/>
        </w:rPr>
        <w:t xml:space="preserve"> in organizations and it</w:t>
      </w:r>
      <w:r w:rsidRPr="00C552A9">
        <w:rPr>
          <w:rFonts w:ascii="Arial" w:hAnsi="Arial" w:cs="Arial"/>
          <w:color w:val="auto"/>
          <w:sz w:val="22"/>
        </w:rPr>
        <w:t xml:space="preserve"> can foster a sense of community, leading to a more ada</w:t>
      </w:r>
      <w:r w:rsidR="00164FCD" w:rsidRPr="00C552A9">
        <w:rPr>
          <w:rFonts w:ascii="Arial" w:hAnsi="Arial" w:cs="Arial"/>
          <w:color w:val="auto"/>
          <w:sz w:val="22"/>
        </w:rPr>
        <w:t>ptive and responsive workforce</w:t>
      </w:r>
      <w:r w:rsidR="00913E23" w:rsidRPr="00C552A9">
        <w:rPr>
          <w:rFonts w:ascii="Arial" w:hAnsi="Arial" w:cs="Arial"/>
          <w:color w:val="auto"/>
          <w:sz w:val="22"/>
        </w:rPr>
        <w:t xml:space="preserve"> (Tornøe et al., 2011)</w:t>
      </w:r>
      <w:r w:rsidR="00164FCD" w:rsidRPr="00C552A9">
        <w:rPr>
          <w:rFonts w:ascii="Arial" w:hAnsi="Arial" w:cs="Arial"/>
          <w:color w:val="auto"/>
          <w:sz w:val="22"/>
        </w:rPr>
        <w:t xml:space="preserve">. </w:t>
      </w:r>
      <w:r w:rsidRPr="00C552A9">
        <w:rPr>
          <w:rFonts w:ascii="Arial" w:hAnsi="Arial" w:cs="Arial"/>
          <w:color w:val="auto"/>
          <w:sz w:val="22"/>
        </w:rPr>
        <w:t>The potentiality of this approach to contribute to Lidl's success lies in its flexibility and ease of adaptation. It's highly conducive to Lidl's culture of simplicity and efficiency. However, the lack of structure may lead to knowledge gaps, inconsistencies, and potential loss of critical insights. Balancing this approach with some formal mechanisms might enhance effectiveness without compromising the company’s values.</w:t>
      </w:r>
    </w:p>
    <w:p w14:paraId="1A7D312B" w14:textId="77777777" w:rsidR="005B0303" w:rsidRPr="00C552A9" w:rsidRDefault="005B0303" w:rsidP="002F3FA6">
      <w:pPr>
        <w:pStyle w:val="Heading3"/>
        <w:rPr>
          <w:rFonts w:ascii="Arial" w:hAnsi="Arial" w:cs="Arial"/>
          <w:color w:val="auto"/>
          <w:sz w:val="22"/>
          <w:szCs w:val="22"/>
        </w:rPr>
      </w:pPr>
      <w:bookmarkStart w:id="7" w:name="_Toc142871488"/>
      <w:r w:rsidRPr="00C552A9">
        <w:rPr>
          <w:rFonts w:ascii="Arial" w:hAnsi="Arial" w:cs="Arial"/>
          <w:color w:val="auto"/>
          <w:sz w:val="22"/>
          <w:szCs w:val="22"/>
        </w:rPr>
        <w:t>Customer-Centric Knowledge Management</w:t>
      </w:r>
      <w:bookmarkEnd w:id="7"/>
    </w:p>
    <w:p w14:paraId="4FD410E4" w14:textId="3C0A923E" w:rsidR="005B0303" w:rsidRPr="00C552A9" w:rsidRDefault="00E30785" w:rsidP="005B0303">
      <w:pPr>
        <w:spacing w:line="360" w:lineRule="auto"/>
        <w:rPr>
          <w:rFonts w:ascii="Arial" w:hAnsi="Arial" w:cs="Arial"/>
          <w:color w:val="auto"/>
          <w:sz w:val="22"/>
        </w:rPr>
      </w:pPr>
      <w:r w:rsidRPr="00C552A9">
        <w:rPr>
          <w:rFonts w:ascii="Arial" w:hAnsi="Arial" w:cs="Arial"/>
          <w:color w:val="auto"/>
          <w:sz w:val="22"/>
        </w:rPr>
        <w:t>Customer-Centric Knowledge Management</w:t>
      </w:r>
      <w:r w:rsidR="005B0303" w:rsidRPr="00C552A9">
        <w:rPr>
          <w:rFonts w:ascii="Arial" w:hAnsi="Arial" w:cs="Arial"/>
          <w:color w:val="auto"/>
          <w:sz w:val="22"/>
        </w:rPr>
        <w:t xml:space="preserve"> approach emphasizes understanding and utilizing customer preferences, feedback, and purchasing habits to shape offerings and services</w:t>
      </w:r>
      <w:r w:rsidRPr="00C552A9">
        <w:rPr>
          <w:rFonts w:ascii="Arial" w:hAnsi="Arial" w:cs="Arial"/>
          <w:color w:val="auto"/>
          <w:sz w:val="22"/>
        </w:rPr>
        <w:t xml:space="preserve"> (Biscotti, D’Amico, and Monge, 2018). </w:t>
      </w:r>
      <w:r w:rsidR="005B0303" w:rsidRPr="00C552A9">
        <w:rPr>
          <w:rFonts w:ascii="Arial" w:hAnsi="Arial" w:cs="Arial"/>
          <w:color w:val="auto"/>
          <w:sz w:val="22"/>
        </w:rPr>
        <w:t xml:space="preserve">By prioritizing customer needs and expectations, </w:t>
      </w:r>
      <w:r w:rsidRPr="00C552A9">
        <w:rPr>
          <w:rFonts w:ascii="Arial" w:hAnsi="Arial" w:cs="Arial"/>
          <w:color w:val="auto"/>
          <w:sz w:val="22"/>
        </w:rPr>
        <w:t xml:space="preserve">organizations </w:t>
      </w:r>
      <w:r w:rsidR="005B0303" w:rsidRPr="00C552A9">
        <w:rPr>
          <w:rFonts w:ascii="Arial" w:hAnsi="Arial" w:cs="Arial"/>
          <w:color w:val="auto"/>
          <w:sz w:val="22"/>
        </w:rPr>
        <w:t xml:space="preserve">can continuously refine its products and in-store experiences, enhancing </w:t>
      </w:r>
      <w:r w:rsidR="005B0303" w:rsidRPr="00C552A9">
        <w:rPr>
          <w:rFonts w:ascii="Arial" w:hAnsi="Arial" w:cs="Arial"/>
          <w:color w:val="auto"/>
          <w:sz w:val="22"/>
        </w:rPr>
        <w:lastRenderedPageBreak/>
        <w:t>cus</w:t>
      </w:r>
      <w:r w:rsidRPr="00C552A9">
        <w:rPr>
          <w:rFonts w:ascii="Arial" w:hAnsi="Arial" w:cs="Arial"/>
          <w:color w:val="auto"/>
          <w:sz w:val="22"/>
        </w:rPr>
        <w:t xml:space="preserve">tomer satisfaction and loyalty. </w:t>
      </w:r>
      <w:r w:rsidR="005B0303" w:rsidRPr="00C552A9">
        <w:rPr>
          <w:rFonts w:ascii="Arial" w:hAnsi="Arial" w:cs="Arial"/>
          <w:color w:val="auto"/>
          <w:sz w:val="22"/>
        </w:rPr>
        <w:t xml:space="preserve">The potential contribution </w:t>
      </w:r>
      <w:r w:rsidRPr="00C552A9">
        <w:rPr>
          <w:rFonts w:ascii="Arial" w:hAnsi="Arial" w:cs="Arial"/>
          <w:color w:val="auto"/>
          <w:sz w:val="22"/>
        </w:rPr>
        <w:t xml:space="preserve">of Customer-Centric Knowledge Management </w:t>
      </w:r>
      <w:r w:rsidR="005B0303" w:rsidRPr="00C552A9">
        <w:rPr>
          <w:rFonts w:ascii="Arial" w:hAnsi="Arial" w:cs="Arial"/>
          <w:color w:val="auto"/>
          <w:sz w:val="22"/>
        </w:rPr>
        <w:t xml:space="preserve">to Lidl's success is substantial, as this approach aligns with the company's commitment to quality and value. </w:t>
      </w:r>
    </w:p>
    <w:p w14:paraId="1598E59B" w14:textId="77777777" w:rsidR="005B0303" w:rsidRPr="00C552A9" w:rsidRDefault="005B0303" w:rsidP="002F3FA6">
      <w:pPr>
        <w:pStyle w:val="Heading3"/>
        <w:rPr>
          <w:rFonts w:ascii="Arial" w:hAnsi="Arial" w:cs="Arial"/>
          <w:color w:val="auto"/>
          <w:sz w:val="22"/>
          <w:szCs w:val="22"/>
        </w:rPr>
      </w:pPr>
      <w:bookmarkStart w:id="8" w:name="_Toc142871489"/>
      <w:r w:rsidRPr="00C552A9">
        <w:rPr>
          <w:rFonts w:ascii="Arial" w:hAnsi="Arial" w:cs="Arial"/>
          <w:color w:val="auto"/>
          <w:sz w:val="22"/>
          <w:szCs w:val="22"/>
        </w:rPr>
        <w:t>Tacit Knowledge Management through Employees</w:t>
      </w:r>
      <w:bookmarkEnd w:id="8"/>
    </w:p>
    <w:p w14:paraId="25AD1891" w14:textId="610FAFA4" w:rsidR="005B0303" w:rsidRPr="00C552A9" w:rsidRDefault="001E1CDF" w:rsidP="005B0303">
      <w:pPr>
        <w:spacing w:line="360" w:lineRule="auto"/>
        <w:rPr>
          <w:rFonts w:ascii="Arial" w:hAnsi="Arial" w:cs="Arial"/>
          <w:color w:val="auto"/>
          <w:sz w:val="22"/>
        </w:rPr>
      </w:pPr>
      <w:r w:rsidRPr="00C552A9">
        <w:rPr>
          <w:rFonts w:ascii="Arial" w:hAnsi="Arial" w:cs="Arial"/>
          <w:color w:val="auto"/>
          <w:sz w:val="22"/>
        </w:rPr>
        <w:t xml:space="preserve">Tacit Knowledge Management through Employees </w:t>
      </w:r>
      <w:r w:rsidR="005B0303" w:rsidRPr="00C552A9">
        <w:rPr>
          <w:rFonts w:ascii="Arial" w:hAnsi="Arial" w:cs="Arial"/>
          <w:color w:val="auto"/>
          <w:sz w:val="22"/>
        </w:rPr>
        <w:t>focuses on leveraging the inherent knowledge, skills, and expertise of employees, shared informally within the organization</w:t>
      </w:r>
      <w:r w:rsidRPr="00C552A9">
        <w:rPr>
          <w:rFonts w:ascii="Arial" w:hAnsi="Arial" w:cs="Arial"/>
          <w:color w:val="auto"/>
          <w:sz w:val="22"/>
        </w:rPr>
        <w:t xml:space="preserve"> (Dulipovici and Robey, 2013)</w:t>
      </w:r>
      <w:r w:rsidR="005B0303" w:rsidRPr="00C552A9">
        <w:rPr>
          <w:rFonts w:ascii="Arial" w:hAnsi="Arial" w:cs="Arial"/>
          <w:color w:val="auto"/>
          <w:sz w:val="22"/>
        </w:rPr>
        <w:t>.</w:t>
      </w:r>
      <w:r w:rsidRPr="00C552A9">
        <w:rPr>
          <w:rFonts w:ascii="Arial" w:hAnsi="Arial" w:cs="Arial"/>
          <w:color w:val="auto"/>
          <w:sz w:val="22"/>
        </w:rPr>
        <w:t xml:space="preserve"> </w:t>
      </w:r>
      <w:r w:rsidR="005B0303" w:rsidRPr="00C552A9">
        <w:rPr>
          <w:rFonts w:ascii="Arial" w:hAnsi="Arial" w:cs="Arial"/>
          <w:color w:val="auto"/>
          <w:sz w:val="22"/>
        </w:rPr>
        <w:t>Employees' daily experiences with products, processes, and customers create a wealth of insights. Encouraging the sharing of these insights can lead to continuous improvement and innovation</w:t>
      </w:r>
      <w:r w:rsidRPr="00C552A9">
        <w:rPr>
          <w:rFonts w:ascii="Arial" w:hAnsi="Arial" w:cs="Arial"/>
          <w:color w:val="auto"/>
          <w:sz w:val="22"/>
        </w:rPr>
        <w:t xml:space="preserve"> in organizations. Tacit Knowledge Management through Employees'</w:t>
      </w:r>
      <w:r w:rsidR="005B0303" w:rsidRPr="00C552A9">
        <w:rPr>
          <w:rFonts w:ascii="Arial" w:hAnsi="Arial" w:cs="Arial"/>
          <w:color w:val="auto"/>
          <w:sz w:val="22"/>
        </w:rPr>
        <w:t xml:space="preserve"> potential contribution is promising, aligning well with Lidl's hands-on, practical ethos. </w:t>
      </w:r>
      <w:r w:rsidRPr="00C552A9">
        <w:rPr>
          <w:rFonts w:ascii="Arial" w:hAnsi="Arial" w:cs="Arial"/>
          <w:color w:val="auto"/>
          <w:sz w:val="22"/>
        </w:rPr>
        <w:t>It is also found that</w:t>
      </w:r>
      <w:r w:rsidR="005B0303" w:rsidRPr="00C552A9">
        <w:rPr>
          <w:rFonts w:ascii="Arial" w:hAnsi="Arial" w:cs="Arial"/>
          <w:color w:val="auto"/>
          <w:sz w:val="22"/>
        </w:rPr>
        <w:t xml:space="preserve"> without some formalization, capturing and leveraging this tacit knowledge systematically might be challenging</w:t>
      </w:r>
      <w:r w:rsidRPr="00C552A9">
        <w:rPr>
          <w:rFonts w:ascii="Arial" w:hAnsi="Arial" w:cs="Arial"/>
          <w:color w:val="auto"/>
          <w:sz w:val="22"/>
        </w:rPr>
        <w:t xml:space="preserve"> for Lidl</w:t>
      </w:r>
      <w:r w:rsidR="005B0303" w:rsidRPr="00C552A9">
        <w:rPr>
          <w:rFonts w:ascii="Arial" w:hAnsi="Arial" w:cs="Arial"/>
          <w:color w:val="auto"/>
          <w:sz w:val="22"/>
        </w:rPr>
        <w:t xml:space="preserve">. </w:t>
      </w:r>
    </w:p>
    <w:p w14:paraId="7C94416C" w14:textId="77777777" w:rsidR="005B0303" w:rsidRPr="00A158E4" w:rsidRDefault="005B0303" w:rsidP="002F3FA6">
      <w:pPr>
        <w:pStyle w:val="Heading3"/>
        <w:rPr>
          <w:rFonts w:ascii="Arial" w:hAnsi="Arial" w:cs="Arial"/>
          <w:b/>
          <w:bCs/>
          <w:color w:val="auto"/>
          <w:sz w:val="22"/>
          <w:szCs w:val="22"/>
        </w:rPr>
      </w:pPr>
      <w:bookmarkStart w:id="9" w:name="_Toc142871490"/>
      <w:r w:rsidRPr="00A158E4">
        <w:rPr>
          <w:rFonts w:ascii="Arial" w:hAnsi="Arial" w:cs="Arial"/>
          <w:b/>
          <w:bCs/>
          <w:color w:val="auto"/>
          <w:sz w:val="22"/>
          <w:szCs w:val="22"/>
        </w:rPr>
        <w:t>Strategic Knowledge Management by Management</w:t>
      </w:r>
      <w:bookmarkEnd w:id="9"/>
    </w:p>
    <w:p w14:paraId="5E9EC8C3" w14:textId="58795BD3" w:rsidR="00FA2A30" w:rsidRPr="00C552A9" w:rsidRDefault="001E1CDF" w:rsidP="00172E9D">
      <w:pPr>
        <w:spacing w:line="360" w:lineRule="auto"/>
        <w:rPr>
          <w:rFonts w:ascii="Arial" w:hAnsi="Arial" w:cs="Arial"/>
          <w:color w:val="auto"/>
          <w:sz w:val="22"/>
        </w:rPr>
      </w:pPr>
      <w:r w:rsidRPr="00C552A9">
        <w:rPr>
          <w:rFonts w:ascii="Arial" w:hAnsi="Arial" w:cs="Arial"/>
          <w:color w:val="auto"/>
          <w:sz w:val="22"/>
        </w:rPr>
        <w:t xml:space="preserve">Strategic Knowledge Management by Management </w:t>
      </w:r>
      <w:r w:rsidR="005B0303" w:rsidRPr="00C552A9">
        <w:rPr>
          <w:rFonts w:ascii="Arial" w:hAnsi="Arial" w:cs="Arial"/>
          <w:color w:val="auto"/>
          <w:sz w:val="22"/>
        </w:rPr>
        <w:t>involves the systematic collection, analysis, and utilization of market and organizational data by management to guide strategic decision-making</w:t>
      </w:r>
      <w:r w:rsidRPr="00C552A9">
        <w:rPr>
          <w:rFonts w:ascii="Arial" w:hAnsi="Arial" w:cs="Arial"/>
          <w:color w:val="auto"/>
          <w:sz w:val="22"/>
        </w:rPr>
        <w:t xml:space="preserve"> (Centobelli, Cerchione, and Esposito, 2018)</w:t>
      </w:r>
      <w:r w:rsidR="00387B46" w:rsidRPr="00C552A9">
        <w:rPr>
          <w:rFonts w:ascii="Arial" w:hAnsi="Arial" w:cs="Arial"/>
          <w:color w:val="auto"/>
          <w:sz w:val="22"/>
        </w:rPr>
        <w:t xml:space="preserve">. </w:t>
      </w:r>
      <w:r w:rsidR="005B0303" w:rsidRPr="00C552A9">
        <w:rPr>
          <w:rFonts w:ascii="Arial" w:hAnsi="Arial" w:cs="Arial"/>
          <w:color w:val="auto"/>
          <w:sz w:val="22"/>
        </w:rPr>
        <w:t xml:space="preserve">Aligning knowledge management with strategic goals allows </w:t>
      </w:r>
      <w:r w:rsidR="00387B46" w:rsidRPr="00C552A9">
        <w:rPr>
          <w:rFonts w:ascii="Arial" w:hAnsi="Arial" w:cs="Arial"/>
          <w:color w:val="auto"/>
          <w:sz w:val="22"/>
        </w:rPr>
        <w:t>organizations</w:t>
      </w:r>
      <w:r w:rsidR="005B0303" w:rsidRPr="00C552A9">
        <w:rPr>
          <w:rFonts w:ascii="Arial" w:hAnsi="Arial" w:cs="Arial"/>
          <w:color w:val="auto"/>
          <w:sz w:val="22"/>
        </w:rPr>
        <w:t xml:space="preserve"> to navigate market trends and competition effectively, susta</w:t>
      </w:r>
      <w:r w:rsidR="00387B46" w:rsidRPr="00C552A9">
        <w:rPr>
          <w:rFonts w:ascii="Arial" w:hAnsi="Arial" w:cs="Arial"/>
          <w:color w:val="auto"/>
          <w:sz w:val="22"/>
        </w:rPr>
        <w:t xml:space="preserve">ining growth and profitability. </w:t>
      </w:r>
      <w:r w:rsidR="005B0303" w:rsidRPr="00C552A9">
        <w:rPr>
          <w:rFonts w:ascii="Arial" w:hAnsi="Arial" w:cs="Arial"/>
          <w:color w:val="auto"/>
          <w:sz w:val="22"/>
        </w:rPr>
        <w:t xml:space="preserve">It </w:t>
      </w:r>
      <w:r w:rsidR="00387B46" w:rsidRPr="00C552A9">
        <w:rPr>
          <w:rFonts w:ascii="Arial" w:hAnsi="Arial" w:cs="Arial"/>
          <w:color w:val="auto"/>
          <w:sz w:val="22"/>
        </w:rPr>
        <w:t xml:space="preserve">will add </w:t>
      </w:r>
      <w:r w:rsidR="005B0303" w:rsidRPr="00C552A9">
        <w:rPr>
          <w:rFonts w:ascii="Arial" w:hAnsi="Arial" w:cs="Arial"/>
          <w:color w:val="auto"/>
          <w:sz w:val="22"/>
        </w:rPr>
        <w:t xml:space="preserve">a layer of sophistication and intentionality to </w:t>
      </w:r>
      <w:r w:rsidR="00387B46" w:rsidRPr="00C552A9">
        <w:rPr>
          <w:rFonts w:ascii="Arial" w:hAnsi="Arial" w:cs="Arial"/>
          <w:color w:val="auto"/>
          <w:sz w:val="22"/>
        </w:rPr>
        <w:t xml:space="preserve">the company’s </w:t>
      </w:r>
      <w:r w:rsidR="005B0303" w:rsidRPr="00C552A9">
        <w:rPr>
          <w:rFonts w:ascii="Arial" w:hAnsi="Arial" w:cs="Arial"/>
          <w:color w:val="auto"/>
          <w:sz w:val="22"/>
        </w:rPr>
        <w:t xml:space="preserve">decision-making. </w:t>
      </w:r>
      <w:r w:rsidR="00387B46" w:rsidRPr="00C552A9">
        <w:rPr>
          <w:rFonts w:ascii="Arial" w:hAnsi="Arial" w:cs="Arial"/>
          <w:color w:val="auto"/>
          <w:sz w:val="22"/>
        </w:rPr>
        <w:t>Though</w:t>
      </w:r>
      <w:r w:rsidR="005B0303" w:rsidRPr="00C552A9">
        <w:rPr>
          <w:rFonts w:ascii="Arial" w:hAnsi="Arial" w:cs="Arial"/>
          <w:color w:val="auto"/>
          <w:sz w:val="22"/>
        </w:rPr>
        <w:t>, integrating this structured approach with Lidl's culture of simplicity may require careful consideration to ensure it complements rather than contradicts the company’s core values.</w:t>
      </w:r>
    </w:p>
    <w:p w14:paraId="0C88DCDA" w14:textId="77777777" w:rsidR="00EB1D8C" w:rsidRPr="00C552A9" w:rsidRDefault="00EB1D8C" w:rsidP="00172E9D">
      <w:pPr>
        <w:spacing w:line="360" w:lineRule="auto"/>
        <w:rPr>
          <w:rFonts w:ascii="Arial" w:hAnsi="Arial" w:cs="Arial"/>
          <w:b/>
          <w:i/>
          <w:color w:val="auto"/>
          <w:sz w:val="22"/>
        </w:rPr>
      </w:pPr>
      <w:r w:rsidRPr="00C552A9">
        <w:rPr>
          <w:rFonts w:ascii="Arial" w:hAnsi="Arial" w:cs="Arial"/>
          <w:b/>
          <w:i/>
          <w:color w:val="auto"/>
          <w:sz w:val="22"/>
        </w:rPr>
        <w:t>Suitable KM approach for Lidl:</w:t>
      </w:r>
    </w:p>
    <w:p w14:paraId="798D3BE8" w14:textId="1FFA889F" w:rsidR="00EB1D8C" w:rsidRPr="00C552A9" w:rsidRDefault="005939A6" w:rsidP="00172E9D">
      <w:pPr>
        <w:spacing w:line="360" w:lineRule="auto"/>
        <w:rPr>
          <w:rFonts w:ascii="Arial" w:hAnsi="Arial" w:cs="Arial"/>
          <w:color w:val="auto"/>
          <w:sz w:val="22"/>
        </w:rPr>
      </w:pPr>
      <w:r w:rsidRPr="00C552A9">
        <w:rPr>
          <w:rFonts w:ascii="Arial" w:hAnsi="Arial" w:cs="Arial"/>
          <w:color w:val="auto"/>
          <w:sz w:val="22"/>
        </w:rPr>
        <w:t>Among the discussed approaches, Customer-Centric Knowledge Management appears to be the most suitable for Lidl. This approach aligns directly with Lidl's commitment to quality, value, and customer satisfaction. By prioritizing understanding and utilizing customer preferences, feedback, and purchasing habits, Lidl can continuously refine its products and in-store experiences. It would enhance customer satisfaction and loyalty, key pillars in Li</w:t>
      </w:r>
      <w:r w:rsidR="00E674C0" w:rsidRPr="00C552A9">
        <w:rPr>
          <w:rFonts w:ascii="Arial" w:hAnsi="Arial" w:cs="Arial"/>
          <w:color w:val="auto"/>
          <w:sz w:val="22"/>
        </w:rPr>
        <w:t>dl's overall business strategy</w:t>
      </w:r>
      <w:r w:rsidRPr="00C552A9">
        <w:rPr>
          <w:rFonts w:ascii="Arial" w:hAnsi="Arial" w:cs="Arial"/>
          <w:color w:val="auto"/>
          <w:sz w:val="22"/>
        </w:rPr>
        <w:t xml:space="preserve">. The investment in customer-centric strategies will likely resonate with Lidl's broad customer base and support the company's aims to provide exceptional value through understanding and responding to customer needs. </w:t>
      </w:r>
    </w:p>
    <w:p w14:paraId="3A4033A2" w14:textId="77777777" w:rsidR="00172E9D" w:rsidRPr="00C552A9" w:rsidRDefault="00172E9D" w:rsidP="002F3FA6">
      <w:pPr>
        <w:pStyle w:val="Heading2"/>
        <w:rPr>
          <w:rFonts w:ascii="Arial" w:hAnsi="Arial" w:cs="Arial"/>
          <w:color w:val="auto"/>
          <w:sz w:val="22"/>
          <w:szCs w:val="22"/>
        </w:rPr>
      </w:pPr>
      <w:bookmarkStart w:id="10" w:name="_Toc142871491"/>
      <w:r w:rsidRPr="00C552A9">
        <w:rPr>
          <w:rFonts w:ascii="Arial" w:hAnsi="Arial" w:cs="Arial"/>
          <w:color w:val="auto"/>
          <w:sz w:val="22"/>
          <w:szCs w:val="22"/>
        </w:rPr>
        <w:t xml:space="preserve">The incentives to participate on KM activities with an explanation why it is important for the company to </w:t>
      </w:r>
      <w:r w:rsidR="00362AB7" w:rsidRPr="00C552A9">
        <w:rPr>
          <w:rFonts w:ascii="Arial" w:hAnsi="Arial" w:cs="Arial"/>
          <w:color w:val="auto"/>
          <w:sz w:val="22"/>
          <w:szCs w:val="22"/>
        </w:rPr>
        <w:t>invest on the Knowledge project</w:t>
      </w:r>
      <w:bookmarkEnd w:id="10"/>
    </w:p>
    <w:p w14:paraId="22AE2325" w14:textId="77777777" w:rsidR="00171E6F" w:rsidRDefault="00171E6F" w:rsidP="00A709EE">
      <w:pPr>
        <w:spacing w:line="360" w:lineRule="auto"/>
        <w:rPr>
          <w:rFonts w:ascii="Arial" w:hAnsi="Arial" w:cs="Arial"/>
          <w:b/>
          <w:color w:val="auto"/>
          <w:sz w:val="22"/>
        </w:rPr>
      </w:pPr>
    </w:p>
    <w:p w14:paraId="4C09AD89" w14:textId="46E38D3C" w:rsidR="00A709EE" w:rsidRPr="00C552A9" w:rsidRDefault="00A709EE" w:rsidP="00A709EE">
      <w:pPr>
        <w:spacing w:line="360" w:lineRule="auto"/>
        <w:rPr>
          <w:rFonts w:ascii="Arial" w:hAnsi="Arial" w:cs="Arial"/>
          <w:b/>
          <w:color w:val="auto"/>
          <w:sz w:val="22"/>
        </w:rPr>
      </w:pPr>
      <w:r w:rsidRPr="00C552A9">
        <w:rPr>
          <w:rFonts w:ascii="Arial" w:hAnsi="Arial" w:cs="Arial"/>
          <w:b/>
          <w:color w:val="auto"/>
          <w:sz w:val="22"/>
        </w:rPr>
        <w:lastRenderedPageBreak/>
        <w:t>Enhanced Collaboration and Communication</w:t>
      </w:r>
    </w:p>
    <w:p w14:paraId="4414E2D3" w14:textId="2487E163" w:rsidR="00CE2F4B" w:rsidRPr="00C552A9" w:rsidRDefault="00A709EE" w:rsidP="00A709EE">
      <w:pPr>
        <w:spacing w:line="360" w:lineRule="auto"/>
        <w:rPr>
          <w:rFonts w:ascii="Arial" w:hAnsi="Arial" w:cs="Arial"/>
          <w:color w:val="auto"/>
          <w:sz w:val="22"/>
        </w:rPr>
      </w:pPr>
      <w:r w:rsidRPr="00C552A9">
        <w:rPr>
          <w:rFonts w:ascii="Arial" w:hAnsi="Arial" w:cs="Arial"/>
          <w:color w:val="auto"/>
          <w:sz w:val="22"/>
        </w:rPr>
        <w:t>KM approaches enable enhanced collaboration and communication within an organization</w:t>
      </w:r>
      <w:r w:rsidR="00362AB7" w:rsidRPr="00C552A9">
        <w:rPr>
          <w:rFonts w:ascii="Arial" w:hAnsi="Arial" w:cs="Arial"/>
          <w:color w:val="auto"/>
          <w:sz w:val="22"/>
        </w:rPr>
        <w:t xml:space="preserve"> (Dalkir, 2017)</w:t>
      </w:r>
      <w:r w:rsidRPr="00C552A9">
        <w:rPr>
          <w:rFonts w:ascii="Arial" w:hAnsi="Arial" w:cs="Arial"/>
          <w:color w:val="auto"/>
          <w:sz w:val="22"/>
        </w:rPr>
        <w:t xml:space="preserve">. By creating platforms and systems that allow the free flow of knowledge, ideas, and information, team members can synergize </w:t>
      </w:r>
      <w:r w:rsidR="000E3F5A" w:rsidRPr="00C552A9">
        <w:rPr>
          <w:rFonts w:ascii="Arial" w:hAnsi="Arial" w:cs="Arial"/>
          <w:color w:val="auto"/>
          <w:sz w:val="22"/>
        </w:rPr>
        <w:t xml:space="preserve">their efforts more efficiently. </w:t>
      </w:r>
      <w:r w:rsidR="00B968C7" w:rsidRPr="00C552A9">
        <w:rPr>
          <w:rFonts w:ascii="Arial" w:hAnsi="Arial" w:cs="Arial"/>
          <w:color w:val="auto"/>
          <w:sz w:val="22"/>
        </w:rPr>
        <w:t xml:space="preserve"> </w:t>
      </w:r>
      <w:r w:rsidR="004E42C3" w:rsidRPr="00C552A9">
        <w:rPr>
          <w:rFonts w:ascii="Arial" w:hAnsi="Arial" w:cs="Arial"/>
          <w:color w:val="auto"/>
          <w:sz w:val="22"/>
        </w:rPr>
        <w:t xml:space="preserve">                                                                                                                                                                                                                                                                                                                                                                                                                                                                                                                                                                                                                                                                       </w:t>
      </w:r>
      <w:r w:rsidRPr="00C552A9">
        <w:rPr>
          <w:rFonts w:ascii="Arial" w:hAnsi="Arial" w:cs="Arial"/>
          <w:color w:val="auto"/>
          <w:sz w:val="22"/>
        </w:rPr>
        <w:t>For Lidl, with a vast network of stores spread across various countries, consistent communication and collaboration are vital. The retail industry is fast-changing, and the ability to communicate quickly and effectively can lead to more unified strategies, more coherent branding, and more satisfied customers. Investing in KM fosters a culture where insights are not confined to individual departments but shared across the organization, promoting a collective growth mindset.</w:t>
      </w:r>
      <w:r w:rsidR="00D11415" w:rsidRPr="00C552A9">
        <w:rPr>
          <w:rFonts w:ascii="Arial" w:hAnsi="Arial" w:cs="Arial"/>
          <w:color w:val="auto"/>
          <w:sz w:val="22"/>
        </w:rPr>
        <w:t xml:space="preserve"> As a result it fosters the overall success of the company.</w:t>
      </w:r>
    </w:p>
    <w:p w14:paraId="55BA2751" w14:textId="77777777" w:rsidR="00A709EE" w:rsidRPr="00C552A9" w:rsidRDefault="00A709EE" w:rsidP="00A709EE">
      <w:pPr>
        <w:spacing w:line="360" w:lineRule="auto"/>
        <w:rPr>
          <w:rFonts w:ascii="Arial" w:hAnsi="Arial" w:cs="Arial"/>
          <w:b/>
          <w:color w:val="auto"/>
          <w:sz w:val="22"/>
        </w:rPr>
      </w:pPr>
      <w:r w:rsidRPr="00C552A9">
        <w:rPr>
          <w:rFonts w:ascii="Arial" w:hAnsi="Arial" w:cs="Arial"/>
          <w:b/>
          <w:color w:val="auto"/>
          <w:sz w:val="22"/>
        </w:rPr>
        <w:t>Innovation and Creativity</w:t>
      </w:r>
    </w:p>
    <w:p w14:paraId="618339DF" w14:textId="77777777" w:rsidR="00A709EE" w:rsidRPr="00C552A9" w:rsidRDefault="00A709EE" w:rsidP="00A709EE">
      <w:pPr>
        <w:spacing w:line="360" w:lineRule="auto"/>
        <w:rPr>
          <w:rFonts w:ascii="Arial" w:hAnsi="Arial" w:cs="Arial"/>
          <w:color w:val="auto"/>
          <w:sz w:val="22"/>
        </w:rPr>
      </w:pPr>
      <w:r w:rsidRPr="00C552A9">
        <w:rPr>
          <w:rFonts w:ascii="Arial" w:hAnsi="Arial" w:cs="Arial"/>
          <w:color w:val="auto"/>
          <w:sz w:val="22"/>
        </w:rPr>
        <w:t>KM encourages the development of innovation and creat</w:t>
      </w:r>
      <w:r w:rsidR="00D11415" w:rsidRPr="00C552A9">
        <w:rPr>
          <w:rFonts w:ascii="Arial" w:hAnsi="Arial" w:cs="Arial"/>
          <w:color w:val="auto"/>
          <w:sz w:val="22"/>
        </w:rPr>
        <w:t>ivity within an organization b</w:t>
      </w:r>
      <w:r w:rsidRPr="00C552A9">
        <w:rPr>
          <w:rFonts w:ascii="Arial" w:hAnsi="Arial" w:cs="Arial"/>
          <w:color w:val="auto"/>
          <w:sz w:val="22"/>
        </w:rPr>
        <w:t>y providing channels for employees to share ideas, brainstorm, and learn from each other, a culture of continuous innovation can be fostered</w:t>
      </w:r>
      <w:r w:rsidR="00D11415" w:rsidRPr="00C552A9">
        <w:rPr>
          <w:rFonts w:ascii="Arial" w:hAnsi="Arial" w:cs="Arial"/>
          <w:color w:val="auto"/>
          <w:sz w:val="22"/>
        </w:rPr>
        <w:t xml:space="preserve"> (Hislop, Bosua, and Helms, 2018). </w:t>
      </w:r>
      <w:r w:rsidRPr="00C552A9">
        <w:rPr>
          <w:rFonts w:ascii="Arial" w:hAnsi="Arial" w:cs="Arial"/>
          <w:color w:val="auto"/>
          <w:sz w:val="22"/>
        </w:rPr>
        <w:t xml:space="preserve">In the retail sector, innovation is key to staying ahead of competitors. Lidl must continually reinvent its product offerings, store designs, marketing approaches, and customer service experiences. KM acts as a catalyst for this creativity, allowing Lidl to glean insights from diverse sources, both internal and external, and translating these into actionable strategies. The investment in KM ensures that innovation becomes part of Lidl's organizational DNA, </w:t>
      </w:r>
      <w:r w:rsidR="003F02E8" w:rsidRPr="00C552A9">
        <w:rPr>
          <w:rFonts w:ascii="Arial" w:hAnsi="Arial" w:cs="Arial"/>
          <w:color w:val="auto"/>
          <w:sz w:val="22"/>
        </w:rPr>
        <w:t>rather than isolated incidents.</w:t>
      </w:r>
    </w:p>
    <w:p w14:paraId="02500BFD" w14:textId="77777777" w:rsidR="00A709EE" w:rsidRPr="00C552A9" w:rsidRDefault="00A709EE" w:rsidP="00A709EE">
      <w:pPr>
        <w:spacing w:line="360" w:lineRule="auto"/>
        <w:rPr>
          <w:rFonts w:ascii="Arial" w:hAnsi="Arial" w:cs="Arial"/>
          <w:b/>
          <w:color w:val="auto"/>
          <w:sz w:val="22"/>
        </w:rPr>
      </w:pPr>
      <w:r w:rsidRPr="00C552A9">
        <w:rPr>
          <w:rFonts w:ascii="Arial" w:hAnsi="Arial" w:cs="Arial"/>
          <w:b/>
          <w:color w:val="auto"/>
          <w:sz w:val="22"/>
        </w:rPr>
        <w:t>Employee Growth and Satisfaction</w:t>
      </w:r>
    </w:p>
    <w:p w14:paraId="53E89292" w14:textId="77777777" w:rsidR="00A709EE" w:rsidRPr="00C552A9" w:rsidRDefault="00A709EE" w:rsidP="00A709EE">
      <w:pPr>
        <w:spacing w:line="360" w:lineRule="auto"/>
        <w:rPr>
          <w:rFonts w:ascii="Arial" w:hAnsi="Arial" w:cs="Arial"/>
          <w:color w:val="auto"/>
          <w:sz w:val="22"/>
        </w:rPr>
      </w:pPr>
      <w:r w:rsidRPr="00C552A9">
        <w:rPr>
          <w:rFonts w:ascii="Arial" w:hAnsi="Arial" w:cs="Arial"/>
          <w:color w:val="auto"/>
          <w:sz w:val="22"/>
        </w:rPr>
        <w:t>KM activities provide learning opportunities, career development, and personal growth for employees. Engaging in KM processes empowers employees, enhances their skills, and contributes to job satisfaction</w:t>
      </w:r>
      <w:r w:rsidR="003F02E8" w:rsidRPr="00C552A9">
        <w:rPr>
          <w:rFonts w:ascii="Arial" w:hAnsi="Arial" w:cs="Arial"/>
          <w:color w:val="auto"/>
          <w:sz w:val="22"/>
        </w:rPr>
        <w:t xml:space="preserve"> (Litvaj and Stancekova, 2015). </w:t>
      </w:r>
      <w:r w:rsidRPr="00C552A9">
        <w:rPr>
          <w:rFonts w:ascii="Arial" w:hAnsi="Arial" w:cs="Arial"/>
          <w:color w:val="auto"/>
          <w:sz w:val="22"/>
        </w:rPr>
        <w:t>Investment in KM translates into a more engaged and satisfied workforce for Lidl. By aligning personal and organizational growth, Lidl ensures that its employees see a clear path for progression. This alignment not only reduces turnover but also makes Lidl an attractive employer, which is particularly crucial in the highly competitive retail sector. The human capital nurtured through KM becomes a strategic asset for the organization.</w:t>
      </w:r>
    </w:p>
    <w:p w14:paraId="1C4BC495" w14:textId="77777777" w:rsidR="00A709EE" w:rsidRPr="00C552A9" w:rsidRDefault="00A709EE" w:rsidP="00A709EE">
      <w:pPr>
        <w:spacing w:line="360" w:lineRule="auto"/>
        <w:rPr>
          <w:rFonts w:ascii="Arial" w:hAnsi="Arial" w:cs="Arial"/>
          <w:b/>
          <w:color w:val="auto"/>
          <w:sz w:val="22"/>
        </w:rPr>
      </w:pPr>
      <w:r w:rsidRPr="00C552A9">
        <w:rPr>
          <w:rFonts w:ascii="Arial" w:hAnsi="Arial" w:cs="Arial"/>
          <w:b/>
          <w:color w:val="auto"/>
          <w:sz w:val="22"/>
        </w:rPr>
        <w:t>Strategic Alignment and Decision Making</w:t>
      </w:r>
    </w:p>
    <w:p w14:paraId="1C56A989" w14:textId="1C0E3B68" w:rsidR="00CE2F4B" w:rsidRPr="00C552A9" w:rsidRDefault="00A709EE" w:rsidP="00A709EE">
      <w:pPr>
        <w:spacing w:line="360" w:lineRule="auto"/>
        <w:rPr>
          <w:rFonts w:ascii="Arial" w:hAnsi="Arial" w:cs="Arial"/>
          <w:color w:val="auto"/>
          <w:sz w:val="22"/>
        </w:rPr>
      </w:pPr>
      <w:r w:rsidRPr="00C552A9">
        <w:rPr>
          <w:rFonts w:ascii="Arial" w:hAnsi="Arial" w:cs="Arial"/>
          <w:color w:val="auto"/>
          <w:sz w:val="22"/>
        </w:rPr>
        <w:t>KM helps in aligning the actions and decisions of various units within the organization with its strategic goals and objectives</w:t>
      </w:r>
      <w:r w:rsidR="003F02E8" w:rsidRPr="00C552A9">
        <w:rPr>
          <w:rFonts w:ascii="Arial" w:hAnsi="Arial" w:cs="Arial"/>
          <w:color w:val="auto"/>
          <w:sz w:val="22"/>
        </w:rPr>
        <w:t xml:space="preserve"> (Sein-Echaluce et al., 2013)</w:t>
      </w:r>
      <w:r w:rsidRPr="00C552A9">
        <w:rPr>
          <w:rFonts w:ascii="Arial" w:hAnsi="Arial" w:cs="Arial"/>
          <w:color w:val="auto"/>
          <w:sz w:val="22"/>
        </w:rPr>
        <w:t>.</w:t>
      </w:r>
      <w:r w:rsidR="003F02E8" w:rsidRPr="00C552A9">
        <w:rPr>
          <w:rFonts w:ascii="Arial" w:hAnsi="Arial" w:cs="Arial"/>
          <w:color w:val="auto"/>
          <w:sz w:val="22"/>
        </w:rPr>
        <w:t xml:space="preserve"> </w:t>
      </w:r>
      <w:r w:rsidRPr="00C552A9">
        <w:rPr>
          <w:rFonts w:ascii="Arial" w:hAnsi="Arial" w:cs="Arial"/>
          <w:color w:val="auto"/>
          <w:sz w:val="22"/>
        </w:rPr>
        <w:t xml:space="preserve">Strategic alignment is crucial for a multinational enterprise like Lidl. By investing in KM, Lidl ensures that every decision, every action, at every level, aligns with its overarching goals. It enables the organization to move </w:t>
      </w:r>
      <w:r w:rsidRPr="00C552A9">
        <w:rPr>
          <w:rFonts w:ascii="Arial" w:hAnsi="Arial" w:cs="Arial"/>
          <w:color w:val="auto"/>
          <w:sz w:val="22"/>
        </w:rPr>
        <w:lastRenderedPageBreak/>
        <w:t>cohesively towards shared targets, maximizing efficiency and effectiveness. The ability to connect daily operations with long-term strategies ensures that the organization remains focused, agile, a</w:t>
      </w:r>
      <w:r w:rsidR="00CC61D2" w:rsidRPr="00C552A9">
        <w:rPr>
          <w:rFonts w:ascii="Arial" w:hAnsi="Arial" w:cs="Arial"/>
          <w:color w:val="auto"/>
          <w:sz w:val="22"/>
        </w:rPr>
        <w:t>nd adaptable to market changes.</w:t>
      </w:r>
    </w:p>
    <w:p w14:paraId="10E40F46" w14:textId="77777777" w:rsidR="00A709EE" w:rsidRPr="00C552A9" w:rsidRDefault="00A709EE" w:rsidP="00A709EE">
      <w:pPr>
        <w:spacing w:line="360" w:lineRule="auto"/>
        <w:rPr>
          <w:rFonts w:ascii="Arial" w:hAnsi="Arial" w:cs="Arial"/>
          <w:b/>
          <w:color w:val="auto"/>
          <w:sz w:val="22"/>
        </w:rPr>
      </w:pPr>
      <w:r w:rsidRPr="00C552A9">
        <w:rPr>
          <w:rFonts w:ascii="Arial" w:hAnsi="Arial" w:cs="Arial"/>
          <w:b/>
          <w:color w:val="auto"/>
          <w:sz w:val="22"/>
        </w:rPr>
        <w:t>Customer-Centric Approach</w:t>
      </w:r>
    </w:p>
    <w:p w14:paraId="182A979F" w14:textId="77777777" w:rsidR="00A709EE" w:rsidRPr="00C552A9" w:rsidRDefault="00A709EE" w:rsidP="00A709EE">
      <w:pPr>
        <w:spacing w:line="360" w:lineRule="auto"/>
        <w:rPr>
          <w:rFonts w:ascii="Arial" w:hAnsi="Arial" w:cs="Arial"/>
          <w:color w:val="auto"/>
          <w:sz w:val="22"/>
        </w:rPr>
      </w:pPr>
      <w:r w:rsidRPr="00C552A9">
        <w:rPr>
          <w:rFonts w:ascii="Arial" w:hAnsi="Arial" w:cs="Arial"/>
          <w:color w:val="auto"/>
          <w:sz w:val="22"/>
        </w:rPr>
        <w:t xml:space="preserve">KM enables the capturing, </w:t>
      </w:r>
      <w:r w:rsidR="00CC61D2" w:rsidRPr="00C552A9">
        <w:rPr>
          <w:rFonts w:ascii="Arial" w:hAnsi="Arial" w:cs="Arial"/>
          <w:color w:val="auto"/>
          <w:sz w:val="22"/>
        </w:rPr>
        <w:t>analysing</w:t>
      </w:r>
      <w:r w:rsidRPr="00C552A9">
        <w:rPr>
          <w:rFonts w:ascii="Arial" w:hAnsi="Arial" w:cs="Arial"/>
          <w:color w:val="auto"/>
          <w:sz w:val="22"/>
        </w:rPr>
        <w:t>, and utilizing of customer feedback and preferences</w:t>
      </w:r>
      <w:r w:rsidR="00CC61D2" w:rsidRPr="00C552A9">
        <w:rPr>
          <w:rFonts w:ascii="Arial" w:hAnsi="Arial" w:cs="Arial"/>
          <w:color w:val="auto"/>
          <w:sz w:val="22"/>
        </w:rPr>
        <w:t xml:space="preserve"> (Biscotti, D’Amico, and Monge, 2018)</w:t>
      </w:r>
      <w:r w:rsidRPr="00C552A9">
        <w:rPr>
          <w:rFonts w:ascii="Arial" w:hAnsi="Arial" w:cs="Arial"/>
          <w:color w:val="auto"/>
          <w:sz w:val="22"/>
        </w:rPr>
        <w:t>. It turns customer insig</w:t>
      </w:r>
      <w:r w:rsidR="00CC61D2" w:rsidRPr="00C552A9">
        <w:rPr>
          <w:rFonts w:ascii="Arial" w:hAnsi="Arial" w:cs="Arial"/>
          <w:color w:val="auto"/>
          <w:sz w:val="22"/>
        </w:rPr>
        <w:t xml:space="preserve">hts into actionable strategies. </w:t>
      </w:r>
      <w:r w:rsidRPr="00C552A9">
        <w:rPr>
          <w:rFonts w:ascii="Arial" w:hAnsi="Arial" w:cs="Arial"/>
          <w:color w:val="auto"/>
          <w:sz w:val="22"/>
        </w:rPr>
        <w:t>In a customer-driven market, Lidl's success relies on understanding and satisfying customer needs. Investment in KM tools and processes allows Lidl to collect and analyze customer data, transforming these insights into improved products, services, and experiences. KM ensures that the voice of the customer is not lost but becomes a driving force behind every business decision. This alignment with customer needs reinforces Lidl's position as a respo</w:t>
      </w:r>
      <w:r w:rsidR="00CC61D2" w:rsidRPr="00C552A9">
        <w:rPr>
          <w:rFonts w:ascii="Arial" w:hAnsi="Arial" w:cs="Arial"/>
          <w:color w:val="auto"/>
          <w:sz w:val="22"/>
        </w:rPr>
        <w:t>nsive and responsible retailer.</w:t>
      </w:r>
    </w:p>
    <w:p w14:paraId="3507622A" w14:textId="77777777" w:rsidR="00A709EE" w:rsidRPr="00C552A9" w:rsidRDefault="00A709EE" w:rsidP="00A709EE">
      <w:pPr>
        <w:spacing w:line="360" w:lineRule="auto"/>
        <w:rPr>
          <w:rFonts w:ascii="Arial" w:hAnsi="Arial" w:cs="Arial"/>
          <w:b/>
          <w:color w:val="auto"/>
          <w:sz w:val="22"/>
        </w:rPr>
      </w:pPr>
      <w:r w:rsidRPr="00C552A9">
        <w:rPr>
          <w:rFonts w:ascii="Arial" w:hAnsi="Arial" w:cs="Arial"/>
          <w:b/>
          <w:color w:val="auto"/>
          <w:sz w:val="22"/>
        </w:rPr>
        <w:t>Risk Management</w:t>
      </w:r>
    </w:p>
    <w:p w14:paraId="774DAFF5" w14:textId="77777777" w:rsidR="00FA2A30" w:rsidRPr="00C552A9" w:rsidRDefault="00A709EE" w:rsidP="00172E9D">
      <w:pPr>
        <w:spacing w:line="360" w:lineRule="auto"/>
        <w:rPr>
          <w:rFonts w:ascii="Arial" w:hAnsi="Arial" w:cs="Arial"/>
          <w:color w:val="auto"/>
          <w:sz w:val="22"/>
        </w:rPr>
      </w:pPr>
      <w:r w:rsidRPr="00C552A9">
        <w:rPr>
          <w:rFonts w:ascii="Arial" w:hAnsi="Arial" w:cs="Arial"/>
          <w:color w:val="auto"/>
          <w:sz w:val="22"/>
        </w:rPr>
        <w:t>KM aids in identifying, assessing, and managing risks. It enables organizations to develop a clear understanding of potential challenges and</w:t>
      </w:r>
      <w:r w:rsidR="00CC61D2" w:rsidRPr="00C552A9">
        <w:rPr>
          <w:rFonts w:ascii="Arial" w:hAnsi="Arial" w:cs="Arial"/>
          <w:color w:val="auto"/>
          <w:sz w:val="22"/>
        </w:rPr>
        <w:t xml:space="preserve"> effective response strategies (Assegaff and Hussin, 2012). </w:t>
      </w:r>
      <w:r w:rsidRPr="00C552A9">
        <w:rPr>
          <w:rFonts w:ascii="Arial" w:hAnsi="Arial" w:cs="Arial"/>
          <w:color w:val="auto"/>
          <w:sz w:val="22"/>
        </w:rPr>
        <w:t>For a company like Lidl, with complex operations across various regulatory environments, managing risks is a crucial task. Investing in KM allows for a systematic approach to risk identification and mitigation. It enables Lidl to understand potential pitfalls, develop preventive measures, and create reactive strategies. It ensures that risk management becomes a proactive part of organizational culture rather than a reactive response to crises.</w:t>
      </w:r>
    </w:p>
    <w:p w14:paraId="7A644DE0" w14:textId="77777777" w:rsidR="00172E9D" w:rsidRPr="00C552A9" w:rsidRDefault="00172E9D" w:rsidP="002F3FA6">
      <w:pPr>
        <w:pStyle w:val="Heading2"/>
        <w:rPr>
          <w:rFonts w:ascii="Arial" w:hAnsi="Arial" w:cs="Arial"/>
          <w:color w:val="auto"/>
          <w:sz w:val="22"/>
          <w:szCs w:val="22"/>
        </w:rPr>
      </w:pPr>
      <w:bookmarkStart w:id="11" w:name="_Toc142871492"/>
      <w:r w:rsidRPr="00C552A9">
        <w:rPr>
          <w:rFonts w:ascii="Arial" w:hAnsi="Arial" w:cs="Arial"/>
          <w:color w:val="auto"/>
          <w:sz w:val="22"/>
          <w:szCs w:val="22"/>
        </w:rPr>
        <w:t xml:space="preserve">The potential challenges and opportunities related to </w:t>
      </w:r>
      <w:r w:rsidR="00C44D03" w:rsidRPr="00C552A9">
        <w:rPr>
          <w:rFonts w:ascii="Arial" w:hAnsi="Arial" w:cs="Arial"/>
          <w:color w:val="auto"/>
          <w:sz w:val="22"/>
          <w:szCs w:val="22"/>
        </w:rPr>
        <w:t>maximising the use of KM system</w:t>
      </w:r>
      <w:bookmarkEnd w:id="11"/>
    </w:p>
    <w:p w14:paraId="750C7E96" w14:textId="77777777" w:rsidR="00C44D03" w:rsidRPr="00C552A9" w:rsidRDefault="00C65E6B" w:rsidP="00C44D03">
      <w:pPr>
        <w:spacing w:line="360" w:lineRule="auto"/>
        <w:rPr>
          <w:rFonts w:ascii="Arial" w:hAnsi="Arial" w:cs="Arial"/>
          <w:color w:val="auto"/>
          <w:sz w:val="22"/>
        </w:rPr>
      </w:pPr>
      <w:r w:rsidRPr="00C552A9">
        <w:rPr>
          <w:rFonts w:ascii="Arial" w:hAnsi="Arial" w:cs="Arial"/>
          <w:color w:val="auto"/>
          <w:sz w:val="22"/>
        </w:rPr>
        <w:t>The utilisation of a Knowledge Management (KM) system in Lidl comes with its own unique set of challenges and opportunities. The comprehensive integration of KM demands careful analysis to ensure that potential pitfalls are avoided, and opportunities are maximised.</w:t>
      </w:r>
    </w:p>
    <w:p w14:paraId="60161339" w14:textId="77777777" w:rsidR="00CE2F4B" w:rsidRDefault="00CE2F4B" w:rsidP="00C44D03">
      <w:pPr>
        <w:spacing w:line="360" w:lineRule="auto"/>
        <w:rPr>
          <w:rFonts w:ascii="Arial" w:hAnsi="Arial" w:cs="Arial"/>
          <w:color w:val="auto"/>
          <w:sz w:val="22"/>
        </w:rPr>
      </w:pPr>
    </w:p>
    <w:p w14:paraId="0B6F0DD3" w14:textId="77777777" w:rsidR="00252687" w:rsidRPr="00C552A9" w:rsidRDefault="00252687" w:rsidP="00C44D03">
      <w:pPr>
        <w:spacing w:line="360" w:lineRule="auto"/>
        <w:rPr>
          <w:rFonts w:ascii="Arial" w:hAnsi="Arial" w:cs="Arial"/>
          <w:color w:val="auto"/>
          <w:sz w:val="22"/>
        </w:rPr>
      </w:pPr>
    </w:p>
    <w:p w14:paraId="7B613634" w14:textId="77777777" w:rsidR="00C44D03" w:rsidRPr="00252687" w:rsidRDefault="00EC3E7D" w:rsidP="002F3FA6">
      <w:pPr>
        <w:pStyle w:val="Heading3"/>
        <w:rPr>
          <w:rFonts w:ascii="Arial" w:hAnsi="Arial" w:cs="Arial"/>
          <w:b/>
          <w:bCs/>
          <w:color w:val="auto"/>
          <w:sz w:val="22"/>
          <w:szCs w:val="22"/>
        </w:rPr>
      </w:pPr>
      <w:bookmarkStart w:id="12" w:name="_Toc142871493"/>
      <w:r w:rsidRPr="00252687">
        <w:rPr>
          <w:rFonts w:ascii="Arial" w:hAnsi="Arial" w:cs="Arial"/>
          <w:b/>
          <w:bCs/>
          <w:color w:val="auto"/>
          <w:sz w:val="22"/>
          <w:szCs w:val="22"/>
        </w:rPr>
        <w:t>Challenges</w:t>
      </w:r>
      <w:r w:rsidR="00C44D03" w:rsidRPr="00252687">
        <w:rPr>
          <w:rFonts w:ascii="Arial" w:hAnsi="Arial" w:cs="Arial"/>
          <w:b/>
          <w:bCs/>
          <w:color w:val="auto"/>
          <w:sz w:val="22"/>
          <w:szCs w:val="22"/>
        </w:rPr>
        <w:t xml:space="preserve"> to maximising the use of KM system</w:t>
      </w:r>
      <w:bookmarkEnd w:id="12"/>
    </w:p>
    <w:p w14:paraId="5B695084" w14:textId="77777777" w:rsidR="00C44D03" w:rsidRPr="00C552A9" w:rsidRDefault="00C44D03" w:rsidP="00C44D03">
      <w:pPr>
        <w:spacing w:line="360" w:lineRule="auto"/>
        <w:rPr>
          <w:rFonts w:ascii="Arial" w:hAnsi="Arial" w:cs="Arial"/>
          <w:b/>
          <w:color w:val="auto"/>
          <w:sz w:val="22"/>
        </w:rPr>
      </w:pPr>
      <w:r w:rsidRPr="00C552A9">
        <w:rPr>
          <w:rFonts w:ascii="Arial" w:hAnsi="Arial" w:cs="Arial"/>
          <w:b/>
          <w:color w:val="auto"/>
          <w:sz w:val="22"/>
        </w:rPr>
        <w:t>Information Overload</w:t>
      </w:r>
    </w:p>
    <w:p w14:paraId="7242B9E2" w14:textId="77777777" w:rsidR="00C44D03" w:rsidRPr="00C552A9" w:rsidRDefault="00C44D03" w:rsidP="00C44D03">
      <w:pPr>
        <w:spacing w:line="360" w:lineRule="auto"/>
        <w:rPr>
          <w:rFonts w:ascii="Arial" w:hAnsi="Arial" w:cs="Arial"/>
          <w:color w:val="auto"/>
          <w:sz w:val="22"/>
        </w:rPr>
      </w:pPr>
      <w:r w:rsidRPr="00C552A9">
        <w:rPr>
          <w:rFonts w:ascii="Arial" w:hAnsi="Arial" w:cs="Arial"/>
          <w:color w:val="auto"/>
          <w:sz w:val="22"/>
        </w:rPr>
        <w:t>The accumulation of excessive information hampers decision-making processes</w:t>
      </w:r>
      <w:r w:rsidR="00600FE7" w:rsidRPr="00C552A9">
        <w:rPr>
          <w:rFonts w:ascii="Arial" w:hAnsi="Arial" w:cs="Arial"/>
          <w:color w:val="auto"/>
          <w:sz w:val="22"/>
        </w:rPr>
        <w:t xml:space="preserve"> (Yates and Paquette, 2011). </w:t>
      </w:r>
      <w:r w:rsidRPr="00C552A9">
        <w:rPr>
          <w:rFonts w:ascii="Arial" w:hAnsi="Arial" w:cs="Arial"/>
          <w:color w:val="auto"/>
          <w:sz w:val="22"/>
        </w:rPr>
        <w:t>Managing vast amounts of data in a multinational company like Lidl can lead to information overload. This may result in difficulty in distinguishing valuable knowledge from irrelevant data, potentially slowing down decision-making processes.</w:t>
      </w:r>
    </w:p>
    <w:p w14:paraId="04E1FC74" w14:textId="77777777" w:rsidR="00C44D03" w:rsidRPr="00C552A9" w:rsidRDefault="00C44D03" w:rsidP="00C44D03">
      <w:pPr>
        <w:spacing w:line="360" w:lineRule="auto"/>
        <w:rPr>
          <w:rFonts w:ascii="Arial" w:hAnsi="Arial" w:cs="Arial"/>
          <w:b/>
          <w:color w:val="auto"/>
          <w:sz w:val="22"/>
        </w:rPr>
      </w:pPr>
      <w:r w:rsidRPr="00C552A9">
        <w:rPr>
          <w:rFonts w:ascii="Arial" w:hAnsi="Arial" w:cs="Arial"/>
          <w:b/>
          <w:color w:val="auto"/>
          <w:sz w:val="22"/>
        </w:rPr>
        <w:lastRenderedPageBreak/>
        <w:t>Integration with Existing Systems</w:t>
      </w:r>
    </w:p>
    <w:p w14:paraId="6C9EB09A" w14:textId="77777777" w:rsidR="00C44D03" w:rsidRPr="00C552A9" w:rsidRDefault="00C44D03" w:rsidP="00C44D03">
      <w:pPr>
        <w:spacing w:line="360" w:lineRule="auto"/>
        <w:rPr>
          <w:rFonts w:ascii="Arial" w:hAnsi="Arial" w:cs="Arial"/>
          <w:color w:val="auto"/>
          <w:sz w:val="22"/>
        </w:rPr>
      </w:pPr>
      <w:r w:rsidRPr="00C552A9">
        <w:rPr>
          <w:rFonts w:ascii="Arial" w:hAnsi="Arial" w:cs="Arial"/>
          <w:color w:val="auto"/>
          <w:sz w:val="22"/>
        </w:rPr>
        <w:t>The difficulty in aligning the KM system with existing</w:t>
      </w:r>
      <w:r w:rsidR="00562EA2" w:rsidRPr="00C552A9">
        <w:rPr>
          <w:rFonts w:ascii="Arial" w:hAnsi="Arial" w:cs="Arial"/>
          <w:color w:val="auto"/>
          <w:sz w:val="22"/>
        </w:rPr>
        <w:t xml:space="preserve"> technological infrastructures is one of the great challenges of using KM system (Lendzion, 2015). </w:t>
      </w:r>
      <w:r w:rsidRPr="00C552A9">
        <w:rPr>
          <w:rFonts w:ascii="Arial" w:hAnsi="Arial" w:cs="Arial"/>
          <w:color w:val="auto"/>
          <w:sz w:val="22"/>
        </w:rPr>
        <w:t>Integrating the KM system with Lidl's existing technological frameworks may lead to compatibility issues. Overcoming these requires substantial investments in technology and training, presenting a significant challenge.</w:t>
      </w:r>
    </w:p>
    <w:p w14:paraId="1EE9E235" w14:textId="77777777" w:rsidR="00C44D03" w:rsidRPr="00C552A9" w:rsidRDefault="00C44D03" w:rsidP="00C44D03">
      <w:pPr>
        <w:spacing w:line="360" w:lineRule="auto"/>
        <w:rPr>
          <w:rFonts w:ascii="Arial" w:hAnsi="Arial" w:cs="Arial"/>
          <w:b/>
          <w:color w:val="auto"/>
          <w:sz w:val="22"/>
        </w:rPr>
      </w:pPr>
      <w:r w:rsidRPr="00C552A9">
        <w:rPr>
          <w:rFonts w:ascii="Arial" w:hAnsi="Arial" w:cs="Arial"/>
          <w:b/>
          <w:color w:val="auto"/>
          <w:sz w:val="22"/>
        </w:rPr>
        <w:t>Knowledge Hoarding</w:t>
      </w:r>
    </w:p>
    <w:p w14:paraId="0D97D237" w14:textId="77777777" w:rsidR="00C44D03" w:rsidRPr="00C552A9" w:rsidRDefault="00C44D03" w:rsidP="00C44D03">
      <w:pPr>
        <w:spacing w:line="360" w:lineRule="auto"/>
        <w:rPr>
          <w:rFonts w:ascii="Arial" w:hAnsi="Arial" w:cs="Arial"/>
          <w:color w:val="auto"/>
          <w:sz w:val="22"/>
        </w:rPr>
      </w:pPr>
      <w:r w:rsidRPr="00C552A9">
        <w:rPr>
          <w:rFonts w:ascii="Arial" w:hAnsi="Arial" w:cs="Arial"/>
          <w:color w:val="auto"/>
          <w:sz w:val="22"/>
        </w:rPr>
        <w:t>The practice of individuals or departments withholding knowledge.</w:t>
      </w:r>
    </w:p>
    <w:p w14:paraId="14683BFC" w14:textId="77777777" w:rsidR="00C44D03" w:rsidRPr="00C552A9" w:rsidRDefault="00C44D03" w:rsidP="00C44D03">
      <w:pPr>
        <w:spacing w:line="360" w:lineRule="auto"/>
        <w:rPr>
          <w:rFonts w:ascii="Arial" w:hAnsi="Arial" w:cs="Arial"/>
          <w:color w:val="auto"/>
          <w:sz w:val="22"/>
        </w:rPr>
      </w:pPr>
      <w:r w:rsidRPr="00C552A9">
        <w:rPr>
          <w:rFonts w:ascii="Arial" w:hAnsi="Arial" w:cs="Arial"/>
          <w:color w:val="auto"/>
          <w:sz w:val="22"/>
        </w:rPr>
        <w:t>Knowledge hoarding could hinder the free flow of information within Lidl, affecting collaboration and innovation. Ensuring a culture of knowledge sharing is essential for the KM system to function effectively (Kimble, 2013).</w:t>
      </w:r>
    </w:p>
    <w:p w14:paraId="7DD1E844" w14:textId="77777777" w:rsidR="00B71D1B" w:rsidRPr="00C552A9" w:rsidRDefault="00B71D1B" w:rsidP="002F3FA6">
      <w:pPr>
        <w:pStyle w:val="Heading3"/>
        <w:rPr>
          <w:rFonts w:ascii="Arial" w:hAnsi="Arial" w:cs="Arial"/>
          <w:color w:val="auto"/>
          <w:sz w:val="22"/>
          <w:szCs w:val="22"/>
        </w:rPr>
      </w:pPr>
      <w:bookmarkStart w:id="13" w:name="_Toc142871494"/>
      <w:r w:rsidRPr="00C552A9">
        <w:rPr>
          <w:rFonts w:ascii="Arial" w:hAnsi="Arial" w:cs="Arial"/>
          <w:color w:val="auto"/>
          <w:sz w:val="22"/>
          <w:szCs w:val="22"/>
        </w:rPr>
        <w:t>Opportunities to maximising the use of KM system</w:t>
      </w:r>
      <w:bookmarkEnd w:id="13"/>
      <w:r w:rsidRPr="00C552A9">
        <w:rPr>
          <w:rFonts w:ascii="Arial" w:hAnsi="Arial" w:cs="Arial"/>
          <w:color w:val="auto"/>
          <w:sz w:val="22"/>
          <w:szCs w:val="22"/>
        </w:rPr>
        <w:t xml:space="preserve"> </w:t>
      </w:r>
    </w:p>
    <w:p w14:paraId="78C881F8" w14:textId="77777777" w:rsidR="00C44D03" w:rsidRPr="00C552A9" w:rsidRDefault="00C44D03" w:rsidP="00C44D03">
      <w:pPr>
        <w:spacing w:line="360" w:lineRule="auto"/>
        <w:rPr>
          <w:rFonts w:ascii="Arial" w:hAnsi="Arial" w:cs="Arial"/>
          <w:b/>
          <w:color w:val="auto"/>
          <w:sz w:val="22"/>
        </w:rPr>
      </w:pPr>
      <w:r w:rsidRPr="00C552A9">
        <w:rPr>
          <w:rFonts w:ascii="Arial" w:hAnsi="Arial" w:cs="Arial"/>
          <w:b/>
          <w:color w:val="auto"/>
          <w:sz w:val="22"/>
        </w:rPr>
        <w:t>Enhanced Decision Making</w:t>
      </w:r>
    </w:p>
    <w:p w14:paraId="31016F90" w14:textId="144772BD" w:rsidR="00CE2F4B" w:rsidRPr="00C552A9" w:rsidRDefault="00C44D03" w:rsidP="00C44D03">
      <w:pPr>
        <w:spacing w:line="360" w:lineRule="auto"/>
        <w:rPr>
          <w:rFonts w:ascii="Arial" w:hAnsi="Arial" w:cs="Arial"/>
          <w:color w:val="auto"/>
          <w:sz w:val="22"/>
        </w:rPr>
      </w:pPr>
      <w:r w:rsidRPr="00C552A9">
        <w:rPr>
          <w:rFonts w:ascii="Arial" w:hAnsi="Arial" w:cs="Arial"/>
          <w:color w:val="auto"/>
          <w:sz w:val="22"/>
        </w:rPr>
        <w:t>Leveraging KM to support bet</w:t>
      </w:r>
      <w:r w:rsidR="00B71D1B" w:rsidRPr="00C552A9">
        <w:rPr>
          <w:rFonts w:ascii="Arial" w:hAnsi="Arial" w:cs="Arial"/>
          <w:color w:val="auto"/>
          <w:sz w:val="22"/>
        </w:rPr>
        <w:t xml:space="preserve">ter and faster decision-making on one of the most significant opportunities of using KM system (Yates and Paquette, 2011). </w:t>
      </w:r>
      <w:r w:rsidRPr="00C552A9">
        <w:rPr>
          <w:rFonts w:ascii="Arial" w:hAnsi="Arial" w:cs="Arial"/>
          <w:color w:val="auto"/>
          <w:sz w:val="22"/>
        </w:rPr>
        <w:t>By efficiently organizing and accessing relevant information, Lidl can improve its decision-making processes. It creates an opportunity for more informed and timely decisions that align with the company's strategic objectives.</w:t>
      </w:r>
    </w:p>
    <w:p w14:paraId="08DECFE1" w14:textId="77777777" w:rsidR="00C44D03" w:rsidRPr="00C552A9" w:rsidRDefault="00C44D03" w:rsidP="00C44D03">
      <w:pPr>
        <w:spacing w:line="360" w:lineRule="auto"/>
        <w:rPr>
          <w:rFonts w:ascii="Arial" w:hAnsi="Arial" w:cs="Arial"/>
          <w:b/>
          <w:color w:val="auto"/>
          <w:sz w:val="22"/>
        </w:rPr>
      </w:pPr>
      <w:r w:rsidRPr="00C552A9">
        <w:rPr>
          <w:rFonts w:ascii="Arial" w:hAnsi="Arial" w:cs="Arial"/>
          <w:b/>
          <w:color w:val="auto"/>
          <w:sz w:val="22"/>
        </w:rPr>
        <w:t>Increased Innovation</w:t>
      </w:r>
    </w:p>
    <w:p w14:paraId="66D9A089" w14:textId="77777777" w:rsidR="00C44D03" w:rsidRPr="00C552A9" w:rsidRDefault="00C44D03" w:rsidP="00C44D03">
      <w:pPr>
        <w:spacing w:line="360" w:lineRule="auto"/>
        <w:rPr>
          <w:rFonts w:ascii="Arial" w:hAnsi="Arial" w:cs="Arial"/>
          <w:color w:val="auto"/>
          <w:sz w:val="22"/>
        </w:rPr>
      </w:pPr>
      <w:r w:rsidRPr="00C552A9">
        <w:rPr>
          <w:rFonts w:ascii="Arial" w:hAnsi="Arial" w:cs="Arial"/>
          <w:color w:val="auto"/>
          <w:sz w:val="22"/>
        </w:rPr>
        <w:t xml:space="preserve">Utilization of KM </w:t>
      </w:r>
      <w:r w:rsidR="00C91D4A" w:rsidRPr="00C552A9">
        <w:rPr>
          <w:rFonts w:ascii="Arial" w:hAnsi="Arial" w:cs="Arial"/>
          <w:color w:val="auto"/>
          <w:sz w:val="22"/>
        </w:rPr>
        <w:t>helps to</w:t>
      </w:r>
      <w:r w:rsidRPr="00C552A9">
        <w:rPr>
          <w:rFonts w:ascii="Arial" w:hAnsi="Arial" w:cs="Arial"/>
          <w:color w:val="auto"/>
          <w:sz w:val="22"/>
        </w:rPr>
        <w:t xml:space="preserve"> foster creativity and innovation within the organization (Lendzion, 2015). Through collaborative platforms and knowledge-sharing, Lidl can foster a culture of innovation. This maximizes the potential of its human capital and leads to new product ideas and operational improvements.</w:t>
      </w:r>
    </w:p>
    <w:p w14:paraId="45F091A5" w14:textId="77777777" w:rsidR="00C44D03" w:rsidRPr="00C552A9" w:rsidRDefault="00C44D03" w:rsidP="00C44D03">
      <w:pPr>
        <w:spacing w:line="360" w:lineRule="auto"/>
        <w:rPr>
          <w:rFonts w:ascii="Arial" w:hAnsi="Arial" w:cs="Arial"/>
          <w:b/>
          <w:color w:val="auto"/>
          <w:sz w:val="22"/>
        </w:rPr>
      </w:pPr>
      <w:r w:rsidRPr="00C552A9">
        <w:rPr>
          <w:rFonts w:ascii="Arial" w:hAnsi="Arial" w:cs="Arial"/>
          <w:b/>
          <w:color w:val="auto"/>
          <w:sz w:val="22"/>
        </w:rPr>
        <w:t>Strategic Alignment</w:t>
      </w:r>
    </w:p>
    <w:p w14:paraId="391033AB" w14:textId="77777777" w:rsidR="00C44D03" w:rsidRPr="00C552A9" w:rsidRDefault="00C91D4A" w:rsidP="00172E9D">
      <w:pPr>
        <w:spacing w:line="360" w:lineRule="auto"/>
        <w:rPr>
          <w:rFonts w:ascii="Arial" w:hAnsi="Arial" w:cs="Arial"/>
          <w:color w:val="auto"/>
          <w:sz w:val="22"/>
        </w:rPr>
      </w:pPr>
      <w:r w:rsidRPr="00C552A9">
        <w:rPr>
          <w:rFonts w:ascii="Arial" w:hAnsi="Arial" w:cs="Arial"/>
          <w:color w:val="auto"/>
          <w:sz w:val="22"/>
        </w:rPr>
        <w:t>Using KM systems ensure</w:t>
      </w:r>
      <w:r w:rsidR="00C44D03" w:rsidRPr="00C552A9">
        <w:rPr>
          <w:rFonts w:ascii="Arial" w:hAnsi="Arial" w:cs="Arial"/>
          <w:color w:val="auto"/>
          <w:sz w:val="22"/>
        </w:rPr>
        <w:t xml:space="preserve"> that KM practices are in line with the organization's overall strategy (Kimble, 2013). By integrating the KM system with Lidl's broader business strategies, Lidl can ensure that knowledge flows are aligned with organizational goals. It results in a more cohesive approach to market competition and growth.</w:t>
      </w:r>
    </w:p>
    <w:p w14:paraId="3D9B00F6" w14:textId="77777777" w:rsidR="00EC3E7D" w:rsidRPr="00C552A9" w:rsidRDefault="00EC3E7D" w:rsidP="002F3FA6">
      <w:pPr>
        <w:pStyle w:val="Heading2"/>
        <w:rPr>
          <w:rFonts w:ascii="Arial" w:hAnsi="Arial" w:cs="Arial"/>
          <w:color w:val="auto"/>
          <w:sz w:val="22"/>
          <w:szCs w:val="22"/>
        </w:rPr>
      </w:pPr>
      <w:bookmarkStart w:id="14" w:name="_Toc142871495"/>
      <w:r w:rsidRPr="00C552A9">
        <w:rPr>
          <w:rFonts w:ascii="Arial" w:hAnsi="Arial" w:cs="Arial"/>
          <w:color w:val="auto"/>
          <w:sz w:val="22"/>
          <w:szCs w:val="22"/>
        </w:rPr>
        <w:t>How will new sources of knowledge will be identified and distributed to business partners, clients and other stakeholders</w:t>
      </w:r>
      <w:bookmarkEnd w:id="14"/>
    </w:p>
    <w:p w14:paraId="7E80AF09" w14:textId="77777777" w:rsidR="00616F3A" w:rsidRPr="00C552A9" w:rsidRDefault="00616F3A" w:rsidP="005C6D84">
      <w:pPr>
        <w:spacing w:line="360" w:lineRule="auto"/>
        <w:rPr>
          <w:rFonts w:ascii="Arial" w:hAnsi="Arial" w:cs="Arial"/>
          <w:color w:val="auto"/>
          <w:sz w:val="22"/>
        </w:rPr>
      </w:pPr>
      <w:r w:rsidRPr="00C552A9">
        <w:rPr>
          <w:rFonts w:ascii="Arial" w:hAnsi="Arial" w:cs="Arial"/>
          <w:color w:val="auto"/>
          <w:sz w:val="22"/>
        </w:rPr>
        <w:t xml:space="preserve">Identifying and distributing new sources of knowledge, including innovations in products and services, is critical to the sustainability and growth of Lidl. The process involves multiple facets, </w:t>
      </w:r>
      <w:r w:rsidRPr="00C552A9">
        <w:rPr>
          <w:rFonts w:ascii="Arial" w:hAnsi="Arial" w:cs="Arial"/>
          <w:color w:val="auto"/>
          <w:sz w:val="22"/>
        </w:rPr>
        <w:lastRenderedPageBreak/>
        <w:t>including discovery, validation, integration, and dissemination of knowledge, and can be examined in the context of Lidl through the following approach:</w:t>
      </w:r>
    </w:p>
    <w:p w14:paraId="29C7EC06" w14:textId="77777777" w:rsidR="005C6D84" w:rsidRPr="00C552A9" w:rsidRDefault="005C6D84" w:rsidP="002F3FA6">
      <w:pPr>
        <w:pStyle w:val="Heading3"/>
        <w:rPr>
          <w:rFonts w:ascii="Arial" w:hAnsi="Arial" w:cs="Arial"/>
          <w:color w:val="auto"/>
          <w:sz w:val="22"/>
          <w:szCs w:val="22"/>
        </w:rPr>
      </w:pPr>
      <w:bookmarkStart w:id="15" w:name="_Toc142871496"/>
      <w:r w:rsidRPr="00C552A9">
        <w:rPr>
          <w:rFonts w:ascii="Arial" w:hAnsi="Arial" w:cs="Arial"/>
          <w:color w:val="auto"/>
          <w:sz w:val="22"/>
          <w:szCs w:val="22"/>
        </w:rPr>
        <w:t>Identification of New Knowledge Sources</w:t>
      </w:r>
      <w:bookmarkEnd w:id="15"/>
    </w:p>
    <w:p w14:paraId="75B6707A" w14:textId="77777777" w:rsidR="005C6D84" w:rsidRPr="00C552A9" w:rsidRDefault="005C6D84" w:rsidP="005C6D84">
      <w:pPr>
        <w:spacing w:line="360" w:lineRule="auto"/>
        <w:rPr>
          <w:rFonts w:ascii="Arial" w:hAnsi="Arial" w:cs="Arial"/>
          <w:b/>
          <w:color w:val="auto"/>
          <w:sz w:val="22"/>
        </w:rPr>
      </w:pPr>
      <w:r w:rsidRPr="00C552A9">
        <w:rPr>
          <w:rFonts w:ascii="Arial" w:hAnsi="Arial" w:cs="Arial"/>
          <w:b/>
          <w:color w:val="auto"/>
          <w:sz w:val="22"/>
        </w:rPr>
        <w:t>Data Analytics and Market Research</w:t>
      </w:r>
    </w:p>
    <w:p w14:paraId="498BD0D4" w14:textId="0936A049" w:rsidR="00CE2F4B" w:rsidRPr="00C552A9" w:rsidRDefault="005C6D84" w:rsidP="005C6D84">
      <w:pPr>
        <w:spacing w:line="360" w:lineRule="auto"/>
        <w:rPr>
          <w:rFonts w:ascii="Arial" w:hAnsi="Arial" w:cs="Arial"/>
          <w:color w:val="auto"/>
          <w:sz w:val="22"/>
        </w:rPr>
      </w:pPr>
      <w:r w:rsidRPr="00C552A9">
        <w:rPr>
          <w:rFonts w:ascii="Arial" w:hAnsi="Arial" w:cs="Arial"/>
          <w:color w:val="auto"/>
          <w:sz w:val="22"/>
        </w:rPr>
        <w:t>Utilizing big data and machine learning algorithms, Lidl can analy</w:t>
      </w:r>
      <w:r w:rsidR="00CE2F4B" w:rsidRPr="00C552A9">
        <w:rPr>
          <w:rFonts w:ascii="Arial" w:hAnsi="Arial" w:cs="Arial"/>
          <w:color w:val="auto"/>
          <w:sz w:val="22"/>
        </w:rPr>
        <w:t>s</w:t>
      </w:r>
      <w:r w:rsidRPr="00C552A9">
        <w:rPr>
          <w:rFonts w:ascii="Arial" w:hAnsi="Arial" w:cs="Arial"/>
          <w:color w:val="auto"/>
          <w:sz w:val="22"/>
        </w:rPr>
        <w:t>e vast amounts of data to identify patterns and emerging trends. This approach offers predictive insights, enabling the company to anticipate market shifts and innovate accordingly</w:t>
      </w:r>
      <w:r w:rsidR="00000693" w:rsidRPr="00C552A9">
        <w:rPr>
          <w:rFonts w:ascii="Arial" w:hAnsi="Arial" w:cs="Arial"/>
          <w:color w:val="auto"/>
          <w:sz w:val="22"/>
        </w:rPr>
        <w:t xml:space="preserve"> (Sedighi and Zand, 2012)</w:t>
      </w:r>
      <w:r w:rsidRPr="00C552A9">
        <w:rPr>
          <w:rFonts w:ascii="Arial" w:hAnsi="Arial" w:cs="Arial"/>
          <w:color w:val="auto"/>
          <w:sz w:val="22"/>
        </w:rPr>
        <w:t>. Market research through customer surveys, focus groups, and competitor analysis allows for a more nuanced understanding of the market landscape, aiding in the ideatio</w:t>
      </w:r>
      <w:r w:rsidR="00B93049" w:rsidRPr="00C552A9">
        <w:rPr>
          <w:rFonts w:ascii="Arial" w:hAnsi="Arial" w:cs="Arial"/>
          <w:color w:val="auto"/>
          <w:sz w:val="22"/>
        </w:rPr>
        <w:t>n of new products and services.</w:t>
      </w:r>
    </w:p>
    <w:p w14:paraId="460AEAA3" w14:textId="77777777" w:rsidR="005C6D84" w:rsidRPr="00C552A9" w:rsidRDefault="005C6D84" w:rsidP="005C6D84">
      <w:pPr>
        <w:spacing w:line="360" w:lineRule="auto"/>
        <w:rPr>
          <w:rFonts w:ascii="Arial" w:hAnsi="Arial" w:cs="Arial"/>
          <w:b/>
          <w:color w:val="auto"/>
          <w:sz w:val="22"/>
        </w:rPr>
      </w:pPr>
      <w:r w:rsidRPr="00C552A9">
        <w:rPr>
          <w:rFonts w:ascii="Arial" w:hAnsi="Arial" w:cs="Arial"/>
          <w:b/>
          <w:color w:val="auto"/>
          <w:sz w:val="22"/>
        </w:rPr>
        <w:t>Collaboration with Partners and Stakeholders</w:t>
      </w:r>
    </w:p>
    <w:p w14:paraId="2BD8508C" w14:textId="77777777" w:rsidR="005C6D84" w:rsidRPr="00C552A9" w:rsidRDefault="003B3B44" w:rsidP="005C6D84">
      <w:pPr>
        <w:spacing w:line="360" w:lineRule="auto"/>
        <w:rPr>
          <w:rFonts w:ascii="Arial" w:hAnsi="Arial" w:cs="Arial"/>
          <w:color w:val="auto"/>
          <w:sz w:val="22"/>
        </w:rPr>
      </w:pPr>
      <w:r w:rsidRPr="00C552A9">
        <w:rPr>
          <w:rFonts w:ascii="Arial" w:hAnsi="Arial" w:cs="Arial"/>
          <w:color w:val="auto"/>
          <w:sz w:val="22"/>
        </w:rPr>
        <w:t>C</w:t>
      </w:r>
      <w:r w:rsidR="005C6D84" w:rsidRPr="00C552A9">
        <w:rPr>
          <w:rFonts w:ascii="Arial" w:hAnsi="Arial" w:cs="Arial"/>
          <w:color w:val="auto"/>
          <w:sz w:val="22"/>
        </w:rPr>
        <w:t xml:space="preserve">ollaboration with various stakeholders offers diverse perspectives. For example, suppliers </w:t>
      </w:r>
      <w:r w:rsidRPr="00C552A9">
        <w:rPr>
          <w:rFonts w:ascii="Arial" w:hAnsi="Arial" w:cs="Arial"/>
          <w:color w:val="auto"/>
          <w:sz w:val="22"/>
        </w:rPr>
        <w:t xml:space="preserve">of Lidl </w:t>
      </w:r>
      <w:r w:rsidR="005C6D84" w:rsidRPr="00C552A9">
        <w:rPr>
          <w:rFonts w:ascii="Arial" w:hAnsi="Arial" w:cs="Arial"/>
          <w:color w:val="auto"/>
          <w:sz w:val="22"/>
        </w:rPr>
        <w:t>may provide insights into new materials or production techniques, while academic institutions may offer cutting-edge research findings (Aymen, Alhamzah, and Bilal, 2019). These collaborations can result in more inn</w:t>
      </w:r>
      <w:r w:rsidRPr="00C552A9">
        <w:rPr>
          <w:rFonts w:ascii="Arial" w:hAnsi="Arial" w:cs="Arial"/>
          <w:color w:val="auto"/>
          <w:sz w:val="22"/>
        </w:rPr>
        <w:t>ovative and targeted solutions.</w:t>
      </w:r>
    </w:p>
    <w:p w14:paraId="2496E2D4" w14:textId="77777777" w:rsidR="005C6D84" w:rsidRPr="00C552A9" w:rsidRDefault="005C6D84" w:rsidP="002F3FA6">
      <w:pPr>
        <w:pStyle w:val="Heading3"/>
        <w:rPr>
          <w:rFonts w:ascii="Arial" w:hAnsi="Arial" w:cs="Arial"/>
          <w:color w:val="auto"/>
          <w:sz w:val="22"/>
          <w:szCs w:val="22"/>
        </w:rPr>
      </w:pPr>
      <w:bookmarkStart w:id="16" w:name="_Toc142871497"/>
      <w:r w:rsidRPr="00C552A9">
        <w:rPr>
          <w:rFonts w:ascii="Arial" w:hAnsi="Arial" w:cs="Arial"/>
          <w:color w:val="auto"/>
          <w:sz w:val="22"/>
          <w:szCs w:val="22"/>
        </w:rPr>
        <w:t>Validation of Knowledge Sources</w:t>
      </w:r>
      <w:bookmarkEnd w:id="16"/>
    </w:p>
    <w:p w14:paraId="4B889BEF" w14:textId="77777777" w:rsidR="005C6D84" w:rsidRPr="00C552A9" w:rsidRDefault="005C6D84" w:rsidP="005C6D84">
      <w:pPr>
        <w:spacing w:line="360" w:lineRule="auto"/>
        <w:rPr>
          <w:rFonts w:ascii="Arial" w:hAnsi="Arial" w:cs="Arial"/>
          <w:b/>
          <w:color w:val="auto"/>
          <w:sz w:val="22"/>
        </w:rPr>
      </w:pPr>
      <w:r w:rsidRPr="00C552A9">
        <w:rPr>
          <w:rFonts w:ascii="Arial" w:hAnsi="Arial" w:cs="Arial"/>
          <w:b/>
          <w:color w:val="auto"/>
          <w:sz w:val="22"/>
        </w:rPr>
        <w:t>Expert Review and Quality Assurance</w:t>
      </w:r>
    </w:p>
    <w:p w14:paraId="52D2ED26" w14:textId="77777777" w:rsidR="005C6D84" w:rsidRPr="00C552A9" w:rsidRDefault="005C6D84" w:rsidP="005C6D84">
      <w:pPr>
        <w:spacing w:line="360" w:lineRule="auto"/>
        <w:rPr>
          <w:rFonts w:ascii="Arial" w:hAnsi="Arial" w:cs="Arial"/>
          <w:color w:val="auto"/>
          <w:sz w:val="22"/>
        </w:rPr>
      </w:pPr>
      <w:r w:rsidRPr="00C552A9">
        <w:rPr>
          <w:rFonts w:ascii="Arial" w:hAnsi="Arial" w:cs="Arial"/>
          <w:color w:val="auto"/>
          <w:sz w:val="22"/>
        </w:rPr>
        <w:t>The rigorous validation process at Lidl ensures that the newly identified knowledge aligns with the company's values, ethical standards, and quality requirements</w:t>
      </w:r>
      <w:r w:rsidR="00877DC9" w:rsidRPr="00C552A9">
        <w:rPr>
          <w:rFonts w:ascii="Arial" w:hAnsi="Arial" w:cs="Arial"/>
          <w:color w:val="auto"/>
          <w:sz w:val="22"/>
        </w:rPr>
        <w:t xml:space="preserve"> (Aymen, Alhamzah, and Bilal, 2019)</w:t>
      </w:r>
      <w:r w:rsidRPr="00C552A9">
        <w:rPr>
          <w:rFonts w:ascii="Arial" w:hAnsi="Arial" w:cs="Arial"/>
          <w:color w:val="auto"/>
          <w:sz w:val="22"/>
        </w:rPr>
        <w:t>. Involvement of cross-functional teams and external experts helps in a multifaceted examination, making sure that the new knowle</w:t>
      </w:r>
      <w:r w:rsidR="00B93049" w:rsidRPr="00C552A9">
        <w:rPr>
          <w:rFonts w:ascii="Arial" w:hAnsi="Arial" w:cs="Arial"/>
          <w:color w:val="auto"/>
          <w:sz w:val="22"/>
        </w:rPr>
        <w:t>dge is relevant and applicable.</w:t>
      </w:r>
    </w:p>
    <w:p w14:paraId="00E0B608" w14:textId="77777777" w:rsidR="005C6D84" w:rsidRPr="00C552A9" w:rsidRDefault="005C6D84" w:rsidP="002F3FA6">
      <w:pPr>
        <w:pStyle w:val="Heading3"/>
        <w:rPr>
          <w:rFonts w:ascii="Arial" w:hAnsi="Arial" w:cs="Arial"/>
          <w:color w:val="auto"/>
          <w:sz w:val="22"/>
          <w:szCs w:val="22"/>
        </w:rPr>
      </w:pPr>
      <w:bookmarkStart w:id="17" w:name="_Toc142871498"/>
      <w:r w:rsidRPr="00C552A9">
        <w:rPr>
          <w:rFonts w:ascii="Arial" w:hAnsi="Arial" w:cs="Arial"/>
          <w:color w:val="auto"/>
          <w:sz w:val="22"/>
          <w:szCs w:val="22"/>
        </w:rPr>
        <w:t>Integration into Existing Knowledge Systems</w:t>
      </w:r>
      <w:bookmarkEnd w:id="17"/>
    </w:p>
    <w:p w14:paraId="47B4019C" w14:textId="77777777" w:rsidR="005C6D84" w:rsidRPr="00C552A9" w:rsidRDefault="005C6D84" w:rsidP="005C6D84">
      <w:pPr>
        <w:spacing w:line="360" w:lineRule="auto"/>
        <w:rPr>
          <w:rFonts w:ascii="Arial" w:hAnsi="Arial" w:cs="Arial"/>
          <w:b/>
          <w:color w:val="auto"/>
          <w:sz w:val="22"/>
        </w:rPr>
      </w:pPr>
      <w:r w:rsidRPr="00C552A9">
        <w:rPr>
          <w:rFonts w:ascii="Arial" w:hAnsi="Arial" w:cs="Arial"/>
          <w:b/>
          <w:color w:val="auto"/>
          <w:sz w:val="22"/>
        </w:rPr>
        <w:t>Technology Utilization</w:t>
      </w:r>
    </w:p>
    <w:p w14:paraId="5FAE9A0F" w14:textId="77777777" w:rsidR="005C6D84" w:rsidRPr="00C552A9" w:rsidRDefault="005C6D84" w:rsidP="005C6D84">
      <w:pPr>
        <w:spacing w:line="360" w:lineRule="auto"/>
        <w:rPr>
          <w:rFonts w:ascii="Arial" w:hAnsi="Arial" w:cs="Arial"/>
          <w:color w:val="auto"/>
          <w:sz w:val="22"/>
        </w:rPr>
      </w:pPr>
      <w:r w:rsidRPr="00C552A9">
        <w:rPr>
          <w:rFonts w:ascii="Arial" w:hAnsi="Arial" w:cs="Arial"/>
          <w:color w:val="auto"/>
          <w:sz w:val="22"/>
        </w:rPr>
        <w:t>Integrating new knowledge into Lidl's existing systems requires robust technological frameworks. Cloud computing, semantic web technologies, and artificial intelligence can be harnessed to facilitate smooth integration (Areed, Salloum, and Shaalan, 2020). This integration allows for easy access and utilization by various depar</w:t>
      </w:r>
      <w:r w:rsidR="00B93049" w:rsidRPr="00C552A9">
        <w:rPr>
          <w:rFonts w:ascii="Arial" w:hAnsi="Arial" w:cs="Arial"/>
          <w:color w:val="auto"/>
          <w:sz w:val="22"/>
        </w:rPr>
        <w:t>tments within the organization.</w:t>
      </w:r>
    </w:p>
    <w:p w14:paraId="48591554" w14:textId="77777777" w:rsidR="005C6D84" w:rsidRPr="00C552A9" w:rsidRDefault="005C6D84" w:rsidP="002F3FA6">
      <w:pPr>
        <w:pStyle w:val="Heading3"/>
        <w:rPr>
          <w:rFonts w:ascii="Arial" w:hAnsi="Arial" w:cs="Arial"/>
          <w:color w:val="auto"/>
          <w:sz w:val="22"/>
          <w:szCs w:val="22"/>
        </w:rPr>
      </w:pPr>
      <w:bookmarkStart w:id="18" w:name="_Toc142871499"/>
      <w:r w:rsidRPr="00C552A9">
        <w:rPr>
          <w:rFonts w:ascii="Arial" w:hAnsi="Arial" w:cs="Arial"/>
          <w:color w:val="auto"/>
          <w:sz w:val="22"/>
          <w:szCs w:val="22"/>
        </w:rPr>
        <w:t>Distribution to Business Partners, Clients, and Other Stakeholders</w:t>
      </w:r>
      <w:bookmarkEnd w:id="18"/>
    </w:p>
    <w:p w14:paraId="11551EDA" w14:textId="77777777" w:rsidR="00171E6F" w:rsidRDefault="00171E6F" w:rsidP="005C6D84">
      <w:pPr>
        <w:spacing w:line="360" w:lineRule="auto"/>
        <w:rPr>
          <w:rFonts w:ascii="Arial" w:hAnsi="Arial" w:cs="Arial"/>
          <w:b/>
          <w:color w:val="auto"/>
          <w:sz w:val="22"/>
        </w:rPr>
      </w:pPr>
    </w:p>
    <w:p w14:paraId="0C3144EB" w14:textId="77777777" w:rsidR="00171E6F" w:rsidRDefault="00171E6F" w:rsidP="005C6D84">
      <w:pPr>
        <w:spacing w:line="360" w:lineRule="auto"/>
        <w:rPr>
          <w:rFonts w:ascii="Arial" w:hAnsi="Arial" w:cs="Arial"/>
          <w:b/>
          <w:color w:val="auto"/>
          <w:sz w:val="22"/>
        </w:rPr>
      </w:pPr>
    </w:p>
    <w:p w14:paraId="1C94163A" w14:textId="098D48DF" w:rsidR="005C6D84" w:rsidRPr="00C552A9" w:rsidRDefault="005C6D84" w:rsidP="005C6D84">
      <w:pPr>
        <w:spacing w:line="360" w:lineRule="auto"/>
        <w:rPr>
          <w:rFonts w:ascii="Arial" w:hAnsi="Arial" w:cs="Arial"/>
          <w:b/>
          <w:color w:val="auto"/>
          <w:sz w:val="22"/>
        </w:rPr>
      </w:pPr>
      <w:r w:rsidRPr="00C552A9">
        <w:rPr>
          <w:rFonts w:ascii="Arial" w:hAnsi="Arial" w:cs="Arial"/>
          <w:b/>
          <w:color w:val="auto"/>
          <w:sz w:val="22"/>
        </w:rPr>
        <w:lastRenderedPageBreak/>
        <w:t>Customized Communication Channels</w:t>
      </w:r>
    </w:p>
    <w:p w14:paraId="4255C46F" w14:textId="0AD6F3C8" w:rsidR="00CE2F4B" w:rsidRPr="00C552A9" w:rsidRDefault="005C6D84" w:rsidP="005C6D84">
      <w:pPr>
        <w:spacing w:line="360" w:lineRule="auto"/>
        <w:rPr>
          <w:rFonts w:ascii="Arial" w:hAnsi="Arial" w:cs="Arial"/>
          <w:color w:val="auto"/>
          <w:sz w:val="22"/>
        </w:rPr>
      </w:pPr>
      <w:r w:rsidRPr="00C552A9">
        <w:rPr>
          <w:rFonts w:ascii="Arial" w:hAnsi="Arial" w:cs="Arial"/>
          <w:color w:val="auto"/>
          <w:sz w:val="22"/>
        </w:rPr>
        <w:t>Lidl's approach to knowledge distribution must be flexible and tailored to different stakeholders. Retail partners may require detailed product specifications, while consumers may benefit from engaging marketing content</w:t>
      </w:r>
      <w:r w:rsidR="00877DC9" w:rsidRPr="00C552A9">
        <w:rPr>
          <w:rFonts w:ascii="Arial" w:hAnsi="Arial" w:cs="Arial"/>
          <w:color w:val="auto"/>
          <w:sz w:val="22"/>
        </w:rPr>
        <w:t xml:space="preserve"> (Areed, Salloum, and Shaalan, 2020)</w:t>
      </w:r>
      <w:r w:rsidRPr="00C552A9">
        <w:rPr>
          <w:rFonts w:ascii="Arial" w:hAnsi="Arial" w:cs="Arial"/>
          <w:color w:val="auto"/>
          <w:sz w:val="22"/>
        </w:rPr>
        <w:t>. Creating customized channels ensures effective communication and maximizes t</w:t>
      </w:r>
      <w:r w:rsidR="00B93049" w:rsidRPr="00C552A9">
        <w:rPr>
          <w:rFonts w:ascii="Arial" w:hAnsi="Arial" w:cs="Arial"/>
          <w:color w:val="auto"/>
          <w:sz w:val="22"/>
        </w:rPr>
        <w:t>he impact of the new knowledge.</w:t>
      </w:r>
    </w:p>
    <w:p w14:paraId="50AC3F37" w14:textId="77777777" w:rsidR="005C6D84" w:rsidRPr="00C552A9" w:rsidRDefault="005C6D84" w:rsidP="005C6D84">
      <w:pPr>
        <w:spacing w:line="360" w:lineRule="auto"/>
        <w:rPr>
          <w:rFonts w:ascii="Arial" w:hAnsi="Arial" w:cs="Arial"/>
          <w:b/>
          <w:color w:val="auto"/>
          <w:sz w:val="22"/>
        </w:rPr>
      </w:pPr>
      <w:r w:rsidRPr="00C552A9">
        <w:rPr>
          <w:rFonts w:ascii="Arial" w:hAnsi="Arial" w:cs="Arial"/>
          <w:b/>
          <w:color w:val="auto"/>
          <w:sz w:val="22"/>
        </w:rPr>
        <w:t>Continuous Engagement and Feedback Loop</w:t>
      </w:r>
    </w:p>
    <w:p w14:paraId="7B0207B4" w14:textId="77777777" w:rsidR="00EC3E7D" w:rsidRPr="00C552A9" w:rsidRDefault="005C6D84" w:rsidP="00172E9D">
      <w:pPr>
        <w:spacing w:line="360" w:lineRule="auto"/>
        <w:rPr>
          <w:rFonts w:ascii="Arial" w:hAnsi="Arial" w:cs="Arial"/>
          <w:color w:val="auto"/>
          <w:sz w:val="22"/>
        </w:rPr>
      </w:pPr>
      <w:r w:rsidRPr="00C552A9">
        <w:rPr>
          <w:rFonts w:ascii="Arial" w:hAnsi="Arial" w:cs="Arial"/>
          <w:color w:val="auto"/>
          <w:sz w:val="22"/>
        </w:rPr>
        <w:t>A culture of continuous engagement fosters trust and collaboration with stakeholders. Regular feedback allows Lidl to refine its knowledge distribution process, ensuring that it remains aligned with stakeholder needs and expectations</w:t>
      </w:r>
      <w:r w:rsidR="00EE62B6" w:rsidRPr="00C552A9">
        <w:rPr>
          <w:rFonts w:ascii="Arial" w:hAnsi="Arial" w:cs="Arial"/>
          <w:color w:val="auto"/>
          <w:sz w:val="22"/>
        </w:rPr>
        <w:t xml:space="preserve"> (Litvaj and Stancekova, 2015)</w:t>
      </w:r>
      <w:r w:rsidRPr="00C552A9">
        <w:rPr>
          <w:rFonts w:ascii="Arial" w:hAnsi="Arial" w:cs="Arial"/>
          <w:color w:val="auto"/>
          <w:sz w:val="22"/>
        </w:rPr>
        <w:t>. This iterative approach enhances efficiency and responsiveness, contributing to</w:t>
      </w:r>
      <w:r w:rsidR="00EE62B6" w:rsidRPr="00C552A9">
        <w:rPr>
          <w:rFonts w:ascii="Arial" w:hAnsi="Arial" w:cs="Arial"/>
          <w:color w:val="auto"/>
          <w:sz w:val="22"/>
        </w:rPr>
        <w:t xml:space="preserve"> Lidl's competitive advantage.</w:t>
      </w:r>
    </w:p>
    <w:p w14:paraId="17EE85B8" w14:textId="77777777" w:rsidR="00EB7ACF" w:rsidRPr="00C552A9" w:rsidRDefault="00172E9D" w:rsidP="002F3FA6">
      <w:pPr>
        <w:pStyle w:val="Heading2"/>
        <w:rPr>
          <w:rFonts w:ascii="Arial" w:hAnsi="Arial" w:cs="Arial"/>
          <w:color w:val="auto"/>
          <w:sz w:val="22"/>
          <w:szCs w:val="22"/>
        </w:rPr>
      </w:pPr>
      <w:bookmarkStart w:id="19" w:name="_Toc142871500"/>
      <w:r w:rsidRPr="00C552A9">
        <w:rPr>
          <w:rFonts w:ascii="Arial" w:hAnsi="Arial" w:cs="Arial"/>
          <w:color w:val="auto"/>
          <w:sz w:val="22"/>
          <w:szCs w:val="22"/>
        </w:rPr>
        <w:t>How the operating costs and leg</w:t>
      </w:r>
      <w:r w:rsidR="00EB7ACF" w:rsidRPr="00C552A9">
        <w:rPr>
          <w:rFonts w:ascii="Arial" w:hAnsi="Arial" w:cs="Arial"/>
          <w:color w:val="auto"/>
          <w:sz w:val="22"/>
          <w:szCs w:val="22"/>
        </w:rPr>
        <w:t>al requirements will be managed</w:t>
      </w:r>
      <w:bookmarkEnd w:id="19"/>
      <w:r w:rsidR="00EB7ACF" w:rsidRPr="00C552A9">
        <w:rPr>
          <w:rFonts w:ascii="Arial" w:hAnsi="Arial" w:cs="Arial"/>
          <w:color w:val="auto"/>
          <w:sz w:val="22"/>
          <w:szCs w:val="22"/>
        </w:rPr>
        <w:t xml:space="preserve"> </w:t>
      </w:r>
    </w:p>
    <w:p w14:paraId="348CAB1A" w14:textId="77777777" w:rsidR="00481F12" w:rsidRPr="00C552A9" w:rsidRDefault="00481F12" w:rsidP="00481F12">
      <w:pPr>
        <w:spacing w:line="360" w:lineRule="auto"/>
        <w:rPr>
          <w:rFonts w:ascii="Arial" w:hAnsi="Arial" w:cs="Arial"/>
          <w:color w:val="auto"/>
          <w:sz w:val="22"/>
        </w:rPr>
      </w:pPr>
      <w:r w:rsidRPr="00C552A9">
        <w:rPr>
          <w:rFonts w:ascii="Arial" w:hAnsi="Arial" w:cs="Arial"/>
          <w:color w:val="auto"/>
          <w:sz w:val="22"/>
        </w:rPr>
        <w:t>In the fast-paced world of retail, managing operating costs and legal requirements is not merely about following standard protocols but about adapting to an ever-changing landscape. Lidl, being a prominent figure in the retail industry, faces complex challenges in these areas, and their approach to these chall</w:t>
      </w:r>
      <w:r w:rsidR="00507A2B" w:rsidRPr="00C552A9">
        <w:rPr>
          <w:rFonts w:ascii="Arial" w:hAnsi="Arial" w:cs="Arial"/>
          <w:color w:val="auto"/>
          <w:sz w:val="22"/>
        </w:rPr>
        <w:t>enges offers critical insights.</w:t>
      </w:r>
    </w:p>
    <w:p w14:paraId="138CD452" w14:textId="77777777" w:rsidR="00481F12" w:rsidRPr="00C552A9" w:rsidRDefault="00481F12" w:rsidP="002F3FA6">
      <w:pPr>
        <w:pStyle w:val="Heading3"/>
        <w:rPr>
          <w:rFonts w:ascii="Arial" w:hAnsi="Arial" w:cs="Arial"/>
          <w:color w:val="auto"/>
          <w:sz w:val="22"/>
          <w:szCs w:val="22"/>
        </w:rPr>
      </w:pPr>
      <w:bookmarkStart w:id="20" w:name="_Toc142871501"/>
      <w:r w:rsidRPr="00C552A9">
        <w:rPr>
          <w:rFonts w:ascii="Arial" w:hAnsi="Arial" w:cs="Arial"/>
          <w:color w:val="auto"/>
          <w:sz w:val="22"/>
          <w:szCs w:val="22"/>
        </w:rPr>
        <w:t>Managing Operating Costs at Lidl</w:t>
      </w:r>
      <w:bookmarkEnd w:id="20"/>
    </w:p>
    <w:p w14:paraId="1CBA1965" w14:textId="77777777" w:rsidR="00481F12" w:rsidRPr="00C552A9" w:rsidRDefault="00481F12" w:rsidP="00481F12">
      <w:pPr>
        <w:spacing w:line="360" w:lineRule="auto"/>
        <w:rPr>
          <w:rFonts w:ascii="Arial" w:hAnsi="Arial" w:cs="Arial"/>
          <w:b/>
          <w:color w:val="auto"/>
          <w:sz w:val="22"/>
        </w:rPr>
      </w:pPr>
      <w:r w:rsidRPr="00C552A9">
        <w:rPr>
          <w:rFonts w:ascii="Arial" w:hAnsi="Arial" w:cs="Arial"/>
          <w:b/>
          <w:color w:val="auto"/>
          <w:sz w:val="22"/>
        </w:rPr>
        <w:t>Technology Integration</w:t>
      </w:r>
    </w:p>
    <w:p w14:paraId="2A6CF5BC" w14:textId="77777777" w:rsidR="00481F12" w:rsidRPr="00C552A9" w:rsidRDefault="00481F12" w:rsidP="00481F12">
      <w:pPr>
        <w:spacing w:line="360" w:lineRule="auto"/>
        <w:rPr>
          <w:rFonts w:ascii="Arial" w:hAnsi="Arial" w:cs="Arial"/>
          <w:color w:val="auto"/>
          <w:sz w:val="22"/>
        </w:rPr>
      </w:pPr>
      <w:r w:rsidRPr="00C552A9">
        <w:rPr>
          <w:rFonts w:ascii="Arial" w:hAnsi="Arial" w:cs="Arial"/>
          <w:color w:val="auto"/>
          <w:sz w:val="22"/>
        </w:rPr>
        <w:t xml:space="preserve">The modern world is technology-driven, and Lidl is no exception. By integrating advanced analytics, Lidl </w:t>
      </w:r>
      <w:r w:rsidR="00592E00" w:rsidRPr="00C552A9">
        <w:rPr>
          <w:rFonts w:ascii="Arial" w:hAnsi="Arial" w:cs="Arial"/>
          <w:color w:val="auto"/>
          <w:sz w:val="22"/>
        </w:rPr>
        <w:t>will be</w:t>
      </w:r>
      <w:r w:rsidRPr="00C552A9">
        <w:rPr>
          <w:rFonts w:ascii="Arial" w:hAnsi="Arial" w:cs="Arial"/>
          <w:color w:val="auto"/>
          <w:sz w:val="22"/>
        </w:rPr>
        <w:t xml:space="preserve"> able to understand customer </w:t>
      </w:r>
      <w:r w:rsidR="00592E00" w:rsidRPr="00C552A9">
        <w:rPr>
          <w:rFonts w:ascii="Arial" w:hAnsi="Arial" w:cs="Arial"/>
          <w:color w:val="auto"/>
          <w:sz w:val="22"/>
        </w:rPr>
        <w:t>behaviour</w:t>
      </w:r>
      <w:r w:rsidRPr="00C552A9">
        <w:rPr>
          <w:rFonts w:ascii="Arial" w:hAnsi="Arial" w:cs="Arial"/>
          <w:color w:val="auto"/>
          <w:sz w:val="22"/>
        </w:rPr>
        <w:t>, allowing them to make informed decisions that affect both inventory and sales strategies (Yates and Paquette, 2011).</w:t>
      </w:r>
      <w:r w:rsidR="00592E00" w:rsidRPr="00C552A9">
        <w:rPr>
          <w:rFonts w:ascii="Arial" w:hAnsi="Arial" w:cs="Arial"/>
          <w:color w:val="auto"/>
          <w:sz w:val="22"/>
        </w:rPr>
        <w:t>Therefore, the company will be able to prevent additional investment in inventory by ensuring inventory stock on the basis of customers’ demand</w:t>
      </w:r>
      <w:r w:rsidR="00507A2B" w:rsidRPr="00C552A9">
        <w:rPr>
          <w:rFonts w:ascii="Arial" w:hAnsi="Arial" w:cs="Arial"/>
          <w:color w:val="auto"/>
          <w:sz w:val="22"/>
        </w:rPr>
        <w:t xml:space="preserve"> (Kimble, 2013).</w:t>
      </w:r>
      <w:r w:rsidR="00592E00" w:rsidRPr="00C552A9">
        <w:rPr>
          <w:rFonts w:ascii="Arial" w:hAnsi="Arial" w:cs="Arial"/>
          <w:color w:val="auto"/>
          <w:sz w:val="22"/>
        </w:rPr>
        <w:t xml:space="preserve"> As a result, Lidl will be able to control its </w:t>
      </w:r>
      <w:r w:rsidR="006607F0" w:rsidRPr="00C552A9">
        <w:rPr>
          <w:rFonts w:ascii="Arial" w:hAnsi="Arial" w:cs="Arial"/>
          <w:color w:val="auto"/>
          <w:sz w:val="22"/>
        </w:rPr>
        <w:t xml:space="preserve">additional </w:t>
      </w:r>
      <w:r w:rsidR="00592E00" w:rsidRPr="00C552A9">
        <w:rPr>
          <w:rFonts w:ascii="Arial" w:hAnsi="Arial" w:cs="Arial"/>
          <w:color w:val="auto"/>
          <w:sz w:val="22"/>
        </w:rPr>
        <w:t>operating costs.</w:t>
      </w:r>
    </w:p>
    <w:p w14:paraId="311BF00F" w14:textId="77777777" w:rsidR="00481F12" w:rsidRPr="00C552A9" w:rsidRDefault="00481F12" w:rsidP="00481F12">
      <w:pPr>
        <w:spacing w:line="360" w:lineRule="auto"/>
        <w:rPr>
          <w:rFonts w:ascii="Arial" w:hAnsi="Arial" w:cs="Arial"/>
          <w:b/>
          <w:color w:val="auto"/>
          <w:sz w:val="22"/>
        </w:rPr>
      </w:pPr>
      <w:r w:rsidRPr="00C552A9">
        <w:rPr>
          <w:rFonts w:ascii="Arial" w:hAnsi="Arial" w:cs="Arial"/>
          <w:b/>
          <w:color w:val="auto"/>
          <w:sz w:val="22"/>
        </w:rPr>
        <w:t>Supplier Relationships</w:t>
      </w:r>
    </w:p>
    <w:p w14:paraId="136827B5" w14:textId="51F7A807" w:rsidR="00CE2F4B" w:rsidRPr="00C552A9" w:rsidRDefault="00CA6C6B" w:rsidP="00481F12">
      <w:pPr>
        <w:spacing w:line="360" w:lineRule="auto"/>
        <w:rPr>
          <w:rFonts w:ascii="Arial" w:hAnsi="Arial" w:cs="Arial"/>
          <w:color w:val="auto"/>
          <w:sz w:val="22"/>
        </w:rPr>
      </w:pPr>
      <w:r w:rsidRPr="00C552A9">
        <w:rPr>
          <w:rFonts w:ascii="Arial" w:hAnsi="Arial" w:cs="Arial"/>
          <w:color w:val="auto"/>
          <w:sz w:val="22"/>
        </w:rPr>
        <w:t>An organization</w:t>
      </w:r>
      <w:r w:rsidR="00481F12" w:rsidRPr="00C552A9">
        <w:rPr>
          <w:rFonts w:ascii="Arial" w:hAnsi="Arial" w:cs="Arial"/>
          <w:color w:val="auto"/>
          <w:sz w:val="22"/>
        </w:rPr>
        <w:t xml:space="preserve">'s relationship with suppliers goes beyond transactional. The collaborative approach with suppliers </w:t>
      </w:r>
      <w:r w:rsidR="003C4677" w:rsidRPr="00C552A9">
        <w:rPr>
          <w:rFonts w:ascii="Arial" w:hAnsi="Arial" w:cs="Arial"/>
          <w:color w:val="auto"/>
          <w:sz w:val="22"/>
        </w:rPr>
        <w:t>will ensure</w:t>
      </w:r>
      <w:r w:rsidR="00481F12" w:rsidRPr="00C552A9">
        <w:rPr>
          <w:rFonts w:ascii="Arial" w:hAnsi="Arial" w:cs="Arial"/>
          <w:color w:val="auto"/>
          <w:sz w:val="22"/>
        </w:rPr>
        <w:t xml:space="preserve"> that Lidl </w:t>
      </w:r>
      <w:r w:rsidR="003C4677" w:rsidRPr="00C552A9">
        <w:rPr>
          <w:rFonts w:ascii="Arial" w:hAnsi="Arial" w:cs="Arial"/>
          <w:color w:val="auto"/>
          <w:sz w:val="22"/>
        </w:rPr>
        <w:t>will</w:t>
      </w:r>
      <w:r w:rsidR="00481F12" w:rsidRPr="00C552A9">
        <w:rPr>
          <w:rFonts w:ascii="Arial" w:hAnsi="Arial" w:cs="Arial"/>
          <w:color w:val="auto"/>
          <w:sz w:val="22"/>
        </w:rPr>
        <w:t xml:space="preserve"> obtain quality</w:t>
      </w:r>
      <w:r w:rsidR="006607F0" w:rsidRPr="00C552A9">
        <w:rPr>
          <w:rFonts w:ascii="Arial" w:hAnsi="Arial" w:cs="Arial"/>
          <w:color w:val="auto"/>
          <w:sz w:val="22"/>
        </w:rPr>
        <w:t xml:space="preserve"> products at competitive prices</w:t>
      </w:r>
      <w:r w:rsidR="00481F12" w:rsidRPr="00C552A9">
        <w:rPr>
          <w:rFonts w:ascii="Arial" w:hAnsi="Arial" w:cs="Arial"/>
          <w:color w:val="auto"/>
          <w:sz w:val="22"/>
        </w:rPr>
        <w:t xml:space="preserve"> </w:t>
      </w:r>
      <w:r w:rsidR="006607F0" w:rsidRPr="00C552A9">
        <w:rPr>
          <w:rFonts w:ascii="Arial" w:hAnsi="Arial" w:cs="Arial"/>
          <w:color w:val="auto"/>
          <w:sz w:val="22"/>
        </w:rPr>
        <w:t xml:space="preserve">(Lendzion, 2015). When the company will get products in competitive prices, </w:t>
      </w:r>
      <w:r w:rsidR="001918B3" w:rsidRPr="00C552A9">
        <w:rPr>
          <w:rFonts w:ascii="Arial" w:hAnsi="Arial" w:cs="Arial"/>
          <w:color w:val="auto"/>
          <w:sz w:val="22"/>
        </w:rPr>
        <w:t xml:space="preserve">it will be able to save investment and invest on other beneficial operations. It suggests that the supplier relationships </w:t>
      </w:r>
      <w:r w:rsidR="003C4677" w:rsidRPr="00C552A9">
        <w:rPr>
          <w:rFonts w:ascii="Arial" w:hAnsi="Arial" w:cs="Arial"/>
          <w:color w:val="auto"/>
          <w:sz w:val="22"/>
        </w:rPr>
        <w:t>will directly impact</w:t>
      </w:r>
      <w:r w:rsidR="00481F12" w:rsidRPr="00C552A9">
        <w:rPr>
          <w:rFonts w:ascii="Arial" w:hAnsi="Arial" w:cs="Arial"/>
          <w:color w:val="auto"/>
          <w:sz w:val="22"/>
        </w:rPr>
        <w:t xml:space="preserve"> the company'</w:t>
      </w:r>
      <w:r w:rsidR="00507A2B" w:rsidRPr="00C552A9">
        <w:rPr>
          <w:rFonts w:ascii="Arial" w:hAnsi="Arial" w:cs="Arial"/>
          <w:color w:val="auto"/>
          <w:sz w:val="22"/>
        </w:rPr>
        <w:t>s bottom line</w:t>
      </w:r>
      <w:r w:rsidR="001918B3" w:rsidRPr="00C552A9">
        <w:rPr>
          <w:rFonts w:ascii="Arial" w:hAnsi="Arial" w:cs="Arial"/>
          <w:color w:val="auto"/>
          <w:sz w:val="22"/>
        </w:rPr>
        <w:t xml:space="preserve"> by helping Lidl in managing its operational costs.</w:t>
      </w:r>
    </w:p>
    <w:p w14:paraId="6B809807" w14:textId="77777777" w:rsidR="00481F12" w:rsidRPr="00C552A9" w:rsidRDefault="00481F12" w:rsidP="00481F12">
      <w:pPr>
        <w:spacing w:line="360" w:lineRule="auto"/>
        <w:rPr>
          <w:rFonts w:ascii="Arial" w:hAnsi="Arial" w:cs="Arial"/>
          <w:b/>
          <w:color w:val="auto"/>
          <w:sz w:val="22"/>
        </w:rPr>
      </w:pPr>
      <w:r w:rsidRPr="00C552A9">
        <w:rPr>
          <w:rFonts w:ascii="Arial" w:hAnsi="Arial" w:cs="Arial"/>
          <w:b/>
          <w:color w:val="auto"/>
          <w:sz w:val="22"/>
        </w:rPr>
        <w:lastRenderedPageBreak/>
        <w:t>Employee Training and Development</w:t>
      </w:r>
    </w:p>
    <w:p w14:paraId="3F5538D5" w14:textId="77777777" w:rsidR="00481F12" w:rsidRPr="00C552A9" w:rsidRDefault="00481F12" w:rsidP="00481F12">
      <w:pPr>
        <w:spacing w:line="360" w:lineRule="auto"/>
        <w:rPr>
          <w:rFonts w:ascii="Arial" w:hAnsi="Arial" w:cs="Arial"/>
          <w:color w:val="auto"/>
          <w:sz w:val="22"/>
        </w:rPr>
      </w:pPr>
      <w:r w:rsidRPr="00C552A9">
        <w:rPr>
          <w:rFonts w:ascii="Arial" w:hAnsi="Arial" w:cs="Arial"/>
          <w:color w:val="auto"/>
          <w:sz w:val="22"/>
        </w:rPr>
        <w:t>Investing in employees is investing in the future. Skill enhancement and motivational strategies a</w:t>
      </w:r>
      <w:r w:rsidR="006607F0" w:rsidRPr="00C552A9">
        <w:rPr>
          <w:rFonts w:ascii="Arial" w:hAnsi="Arial" w:cs="Arial"/>
          <w:color w:val="auto"/>
          <w:sz w:val="22"/>
        </w:rPr>
        <w:t xml:space="preserve">t </w:t>
      </w:r>
      <w:r w:rsidR="00D70C44" w:rsidRPr="00C552A9">
        <w:rPr>
          <w:rFonts w:ascii="Arial" w:hAnsi="Arial" w:cs="Arial"/>
          <w:color w:val="auto"/>
          <w:sz w:val="22"/>
        </w:rPr>
        <w:t>organizations are significant for ensuring effective operational cost management</w:t>
      </w:r>
      <w:r w:rsidR="006607F0" w:rsidRPr="00C552A9">
        <w:rPr>
          <w:rFonts w:ascii="Arial" w:hAnsi="Arial" w:cs="Arial"/>
          <w:color w:val="auto"/>
          <w:sz w:val="22"/>
        </w:rPr>
        <w:t xml:space="preserve"> (Lapiņa, Maurāne, and Stariņeca, 2014). </w:t>
      </w:r>
      <w:r w:rsidR="00D70C44" w:rsidRPr="00C552A9">
        <w:rPr>
          <w:rFonts w:ascii="Arial" w:hAnsi="Arial" w:cs="Arial"/>
          <w:color w:val="auto"/>
          <w:sz w:val="22"/>
        </w:rPr>
        <w:t>If Lidl invest in employees’ training and development, it will help employees to enhance their skills continuously. It suggests that the company</w:t>
      </w:r>
      <w:r w:rsidRPr="00C552A9">
        <w:rPr>
          <w:rFonts w:ascii="Arial" w:hAnsi="Arial" w:cs="Arial"/>
          <w:color w:val="auto"/>
          <w:sz w:val="22"/>
        </w:rPr>
        <w:t xml:space="preserve"> contribute to a culture of continuous improvement </w:t>
      </w:r>
      <w:r w:rsidR="00D70C44" w:rsidRPr="00C552A9">
        <w:rPr>
          <w:rFonts w:ascii="Arial" w:hAnsi="Arial" w:cs="Arial"/>
          <w:color w:val="auto"/>
          <w:sz w:val="22"/>
        </w:rPr>
        <w:t xml:space="preserve">by investing in employee training and development </w:t>
      </w:r>
      <w:r w:rsidRPr="00C552A9">
        <w:rPr>
          <w:rFonts w:ascii="Arial" w:hAnsi="Arial" w:cs="Arial"/>
          <w:color w:val="auto"/>
          <w:sz w:val="22"/>
        </w:rPr>
        <w:t xml:space="preserve">and </w:t>
      </w:r>
      <w:r w:rsidR="00D70C44" w:rsidRPr="00C552A9">
        <w:rPr>
          <w:rFonts w:ascii="Arial" w:hAnsi="Arial" w:cs="Arial"/>
          <w:color w:val="auto"/>
          <w:sz w:val="22"/>
        </w:rPr>
        <w:t>it has</w:t>
      </w:r>
      <w:r w:rsidRPr="00C552A9">
        <w:rPr>
          <w:rFonts w:ascii="Arial" w:hAnsi="Arial" w:cs="Arial"/>
          <w:color w:val="auto"/>
          <w:sz w:val="22"/>
        </w:rPr>
        <w:t xml:space="preserve"> a tang</w:t>
      </w:r>
      <w:r w:rsidR="00507A2B" w:rsidRPr="00C552A9">
        <w:rPr>
          <w:rFonts w:ascii="Arial" w:hAnsi="Arial" w:cs="Arial"/>
          <w:color w:val="auto"/>
          <w:sz w:val="22"/>
        </w:rPr>
        <w:t>ible impact on operating costs.</w:t>
      </w:r>
    </w:p>
    <w:p w14:paraId="4372199F" w14:textId="77777777" w:rsidR="00481F12" w:rsidRPr="00C552A9" w:rsidRDefault="00481F12" w:rsidP="002F3FA6">
      <w:pPr>
        <w:pStyle w:val="Heading3"/>
        <w:rPr>
          <w:rFonts w:ascii="Arial" w:hAnsi="Arial" w:cs="Arial"/>
          <w:color w:val="auto"/>
          <w:sz w:val="22"/>
          <w:szCs w:val="22"/>
        </w:rPr>
      </w:pPr>
      <w:bookmarkStart w:id="21" w:name="_Toc142871502"/>
      <w:r w:rsidRPr="00C552A9">
        <w:rPr>
          <w:rFonts w:ascii="Arial" w:hAnsi="Arial" w:cs="Arial"/>
          <w:color w:val="auto"/>
          <w:sz w:val="22"/>
          <w:szCs w:val="22"/>
        </w:rPr>
        <w:t>Managing Legal Requirements at Lidl</w:t>
      </w:r>
      <w:bookmarkEnd w:id="21"/>
    </w:p>
    <w:p w14:paraId="0B4DC53A" w14:textId="77777777" w:rsidR="00645A58" w:rsidRPr="00C552A9" w:rsidRDefault="00645A58" w:rsidP="00645A58">
      <w:pPr>
        <w:spacing w:line="360" w:lineRule="auto"/>
        <w:rPr>
          <w:rFonts w:ascii="Arial" w:hAnsi="Arial" w:cs="Arial"/>
          <w:b/>
          <w:color w:val="auto"/>
          <w:sz w:val="22"/>
        </w:rPr>
      </w:pPr>
      <w:r w:rsidRPr="00C552A9">
        <w:rPr>
          <w:rFonts w:ascii="Arial" w:hAnsi="Arial" w:cs="Arial"/>
          <w:b/>
          <w:color w:val="auto"/>
          <w:sz w:val="22"/>
        </w:rPr>
        <w:t>Compliance with Regulatory Requirements</w:t>
      </w:r>
    </w:p>
    <w:p w14:paraId="4193FB17" w14:textId="77777777" w:rsidR="00645A58" w:rsidRPr="00C552A9" w:rsidRDefault="00645A58" w:rsidP="00645A58">
      <w:pPr>
        <w:spacing w:line="360" w:lineRule="auto"/>
        <w:rPr>
          <w:rFonts w:ascii="Arial" w:hAnsi="Arial" w:cs="Arial"/>
          <w:color w:val="auto"/>
          <w:sz w:val="22"/>
        </w:rPr>
      </w:pPr>
      <w:r w:rsidRPr="00C552A9">
        <w:rPr>
          <w:rFonts w:ascii="Arial" w:hAnsi="Arial" w:cs="Arial"/>
          <w:color w:val="auto"/>
          <w:sz w:val="22"/>
        </w:rPr>
        <w:t xml:space="preserve">Regulatory compliance is critical in ensuring that the company operates within the bounds of the law in different jurisdictions (Aymen, Alhamzah, and Bilal, 2019). Lidl will keep up to date with changing regulations across the countries in which it operates. This requires a robust legal team and regular consultations with legal experts. Automation and compliance software </w:t>
      </w:r>
      <w:r w:rsidR="004849F1" w:rsidRPr="00C552A9">
        <w:rPr>
          <w:rFonts w:ascii="Arial" w:hAnsi="Arial" w:cs="Arial"/>
          <w:color w:val="auto"/>
          <w:sz w:val="22"/>
        </w:rPr>
        <w:t>will</w:t>
      </w:r>
      <w:r w:rsidRPr="00C552A9">
        <w:rPr>
          <w:rFonts w:ascii="Arial" w:hAnsi="Arial" w:cs="Arial"/>
          <w:color w:val="auto"/>
          <w:sz w:val="22"/>
        </w:rPr>
        <w:t xml:space="preserve"> also streamline this process, providing real-time updates on relevant legislation</w:t>
      </w:r>
      <w:r w:rsidR="004849F1" w:rsidRPr="00C552A9">
        <w:rPr>
          <w:rFonts w:ascii="Arial" w:hAnsi="Arial" w:cs="Arial"/>
          <w:color w:val="auto"/>
          <w:sz w:val="22"/>
        </w:rPr>
        <w:t>.</w:t>
      </w:r>
    </w:p>
    <w:p w14:paraId="651483F6" w14:textId="77777777" w:rsidR="00645A58" w:rsidRPr="00C552A9" w:rsidRDefault="00645A58" w:rsidP="00645A58">
      <w:pPr>
        <w:spacing w:line="360" w:lineRule="auto"/>
        <w:rPr>
          <w:rFonts w:ascii="Arial" w:hAnsi="Arial" w:cs="Arial"/>
          <w:b/>
          <w:color w:val="auto"/>
          <w:sz w:val="22"/>
        </w:rPr>
      </w:pPr>
      <w:r w:rsidRPr="00C552A9">
        <w:rPr>
          <w:rFonts w:ascii="Arial" w:hAnsi="Arial" w:cs="Arial"/>
          <w:b/>
          <w:color w:val="auto"/>
          <w:sz w:val="22"/>
        </w:rPr>
        <w:t>Contract Management</w:t>
      </w:r>
    </w:p>
    <w:p w14:paraId="5F174FB4" w14:textId="77777777" w:rsidR="00645A58" w:rsidRPr="00C552A9" w:rsidRDefault="00645A58" w:rsidP="00645A58">
      <w:pPr>
        <w:spacing w:line="360" w:lineRule="auto"/>
        <w:rPr>
          <w:rFonts w:ascii="Arial" w:hAnsi="Arial" w:cs="Arial"/>
          <w:color w:val="auto"/>
          <w:sz w:val="22"/>
        </w:rPr>
      </w:pPr>
      <w:r w:rsidRPr="00C552A9">
        <w:rPr>
          <w:rFonts w:ascii="Arial" w:hAnsi="Arial" w:cs="Arial"/>
          <w:color w:val="auto"/>
          <w:sz w:val="22"/>
        </w:rPr>
        <w:t xml:space="preserve">Efficient management of contracts with suppliers, customers, and employees is critical. Lidl </w:t>
      </w:r>
      <w:r w:rsidR="004849F1" w:rsidRPr="00C552A9">
        <w:rPr>
          <w:rFonts w:ascii="Arial" w:hAnsi="Arial" w:cs="Arial"/>
          <w:color w:val="auto"/>
          <w:sz w:val="22"/>
        </w:rPr>
        <w:t>will</w:t>
      </w:r>
      <w:r w:rsidRPr="00C552A9">
        <w:rPr>
          <w:rFonts w:ascii="Arial" w:hAnsi="Arial" w:cs="Arial"/>
          <w:color w:val="auto"/>
          <w:sz w:val="22"/>
        </w:rPr>
        <w:t xml:space="preserve"> leverage Contract Management Systems (CMS) that automate the creation, storage, and tracking of agreements. These systems ensure that contracts comply with relevant laws, reduce the risk of breaches, and provide </w:t>
      </w:r>
      <w:r w:rsidR="004849F1" w:rsidRPr="00C552A9">
        <w:rPr>
          <w:rFonts w:ascii="Arial" w:hAnsi="Arial" w:cs="Arial"/>
          <w:color w:val="auto"/>
          <w:sz w:val="22"/>
        </w:rPr>
        <w:t>alerts for renewals or reviews.</w:t>
      </w:r>
    </w:p>
    <w:p w14:paraId="1C599657" w14:textId="77777777" w:rsidR="00645A58" w:rsidRPr="00C552A9" w:rsidRDefault="00645A58" w:rsidP="00645A58">
      <w:pPr>
        <w:spacing w:line="360" w:lineRule="auto"/>
        <w:rPr>
          <w:rFonts w:ascii="Arial" w:hAnsi="Arial" w:cs="Arial"/>
          <w:b/>
          <w:color w:val="auto"/>
          <w:sz w:val="22"/>
        </w:rPr>
      </w:pPr>
      <w:r w:rsidRPr="00C552A9">
        <w:rPr>
          <w:rFonts w:ascii="Arial" w:hAnsi="Arial" w:cs="Arial"/>
          <w:b/>
          <w:color w:val="auto"/>
          <w:sz w:val="22"/>
        </w:rPr>
        <w:t>Employee Rights</w:t>
      </w:r>
    </w:p>
    <w:p w14:paraId="48295754" w14:textId="627DA093" w:rsidR="00CE2F4B" w:rsidRPr="00C552A9" w:rsidRDefault="00645A58" w:rsidP="00645A58">
      <w:pPr>
        <w:spacing w:line="360" w:lineRule="auto"/>
        <w:rPr>
          <w:rFonts w:ascii="Arial" w:hAnsi="Arial" w:cs="Arial"/>
          <w:color w:val="auto"/>
          <w:sz w:val="22"/>
        </w:rPr>
      </w:pPr>
      <w:r w:rsidRPr="00C552A9">
        <w:rPr>
          <w:rFonts w:ascii="Arial" w:hAnsi="Arial" w:cs="Arial"/>
          <w:color w:val="auto"/>
          <w:sz w:val="22"/>
        </w:rPr>
        <w:t xml:space="preserve">Upholding employee rights involves compliance with </w:t>
      </w:r>
      <w:r w:rsidR="004849F1" w:rsidRPr="00C552A9">
        <w:rPr>
          <w:rFonts w:ascii="Arial" w:hAnsi="Arial" w:cs="Arial"/>
          <w:color w:val="auto"/>
          <w:sz w:val="22"/>
        </w:rPr>
        <w:t>labour</w:t>
      </w:r>
      <w:r w:rsidRPr="00C552A9">
        <w:rPr>
          <w:rFonts w:ascii="Arial" w:hAnsi="Arial" w:cs="Arial"/>
          <w:color w:val="auto"/>
          <w:sz w:val="22"/>
        </w:rPr>
        <w:t xml:space="preserve"> laws, such as fair wages, working hours, and occupational safety</w:t>
      </w:r>
      <w:r w:rsidR="004849F1" w:rsidRPr="00C552A9">
        <w:rPr>
          <w:rFonts w:ascii="Arial" w:hAnsi="Arial" w:cs="Arial"/>
          <w:color w:val="auto"/>
          <w:sz w:val="22"/>
        </w:rPr>
        <w:t xml:space="preserve"> (Sein-Echaluce et al., 2013)</w:t>
      </w:r>
      <w:r w:rsidRPr="00C552A9">
        <w:rPr>
          <w:rFonts w:ascii="Arial" w:hAnsi="Arial" w:cs="Arial"/>
          <w:color w:val="auto"/>
          <w:sz w:val="22"/>
        </w:rPr>
        <w:t xml:space="preserve">. Lidl's Human Resources (HR) department </w:t>
      </w:r>
      <w:r w:rsidR="00FC5DAB" w:rsidRPr="00C552A9">
        <w:rPr>
          <w:rFonts w:ascii="Arial" w:hAnsi="Arial" w:cs="Arial"/>
          <w:color w:val="auto"/>
          <w:sz w:val="22"/>
        </w:rPr>
        <w:t>will</w:t>
      </w:r>
      <w:r w:rsidRPr="00C552A9">
        <w:rPr>
          <w:rFonts w:ascii="Arial" w:hAnsi="Arial" w:cs="Arial"/>
          <w:color w:val="auto"/>
          <w:sz w:val="22"/>
        </w:rPr>
        <w:t xml:space="preserve"> work in close collaboration with legal experts to ensure that company policies align with legal requirements. Regular training and audits can reinforce adherence to these laws.</w:t>
      </w:r>
    </w:p>
    <w:p w14:paraId="1A606EB1" w14:textId="77777777" w:rsidR="00645A58" w:rsidRPr="00C552A9" w:rsidRDefault="00645A58" w:rsidP="00645A58">
      <w:pPr>
        <w:spacing w:line="360" w:lineRule="auto"/>
        <w:rPr>
          <w:rFonts w:ascii="Arial" w:hAnsi="Arial" w:cs="Arial"/>
          <w:b/>
          <w:color w:val="auto"/>
          <w:sz w:val="22"/>
        </w:rPr>
      </w:pPr>
      <w:r w:rsidRPr="00C552A9">
        <w:rPr>
          <w:rFonts w:ascii="Arial" w:hAnsi="Arial" w:cs="Arial"/>
          <w:b/>
          <w:color w:val="auto"/>
          <w:sz w:val="22"/>
        </w:rPr>
        <w:t>Environmental Regulations</w:t>
      </w:r>
    </w:p>
    <w:p w14:paraId="00834E5A" w14:textId="77777777" w:rsidR="00507A2B" w:rsidRPr="00C552A9" w:rsidRDefault="00645A58" w:rsidP="00172E9D">
      <w:pPr>
        <w:spacing w:line="360" w:lineRule="auto"/>
        <w:rPr>
          <w:rFonts w:ascii="Arial" w:hAnsi="Arial" w:cs="Arial"/>
          <w:color w:val="auto"/>
          <w:sz w:val="22"/>
        </w:rPr>
      </w:pPr>
      <w:r w:rsidRPr="00C552A9">
        <w:rPr>
          <w:rFonts w:ascii="Arial" w:hAnsi="Arial" w:cs="Arial"/>
          <w:color w:val="auto"/>
          <w:sz w:val="22"/>
        </w:rPr>
        <w:t>With a growing emphasis on sustainability, complying with environmental regulations is a priority</w:t>
      </w:r>
      <w:r w:rsidR="000A1FAB" w:rsidRPr="00C552A9">
        <w:rPr>
          <w:rFonts w:ascii="Arial" w:hAnsi="Arial" w:cs="Arial"/>
          <w:color w:val="auto"/>
          <w:sz w:val="22"/>
        </w:rPr>
        <w:t xml:space="preserve"> (Sedighi and Zand, 2012)</w:t>
      </w:r>
      <w:r w:rsidRPr="00C552A9">
        <w:rPr>
          <w:rFonts w:ascii="Arial" w:hAnsi="Arial" w:cs="Arial"/>
          <w:color w:val="auto"/>
          <w:sz w:val="22"/>
        </w:rPr>
        <w:t xml:space="preserve">. Lidl </w:t>
      </w:r>
      <w:r w:rsidR="000A1FAB" w:rsidRPr="00C552A9">
        <w:rPr>
          <w:rFonts w:ascii="Arial" w:hAnsi="Arial" w:cs="Arial"/>
          <w:color w:val="auto"/>
          <w:sz w:val="22"/>
        </w:rPr>
        <w:t>will</w:t>
      </w:r>
      <w:r w:rsidRPr="00C552A9">
        <w:rPr>
          <w:rFonts w:ascii="Arial" w:hAnsi="Arial" w:cs="Arial"/>
          <w:color w:val="auto"/>
          <w:sz w:val="22"/>
        </w:rPr>
        <w:t xml:space="preserve"> establish a sustainability team to monitor compliance with environmental laws, and implement practices that exceed mere compliance, reflecting a commitment to environmental stewardship. This </w:t>
      </w:r>
      <w:r w:rsidR="000A1FAB" w:rsidRPr="00C552A9">
        <w:rPr>
          <w:rFonts w:ascii="Arial" w:hAnsi="Arial" w:cs="Arial"/>
          <w:color w:val="auto"/>
          <w:sz w:val="22"/>
        </w:rPr>
        <w:t>will not only ensure</w:t>
      </w:r>
      <w:r w:rsidRPr="00C552A9">
        <w:rPr>
          <w:rFonts w:ascii="Arial" w:hAnsi="Arial" w:cs="Arial"/>
          <w:color w:val="auto"/>
          <w:sz w:val="22"/>
        </w:rPr>
        <w:t xml:space="preserve"> legality but </w:t>
      </w:r>
      <w:r w:rsidR="000A1FAB" w:rsidRPr="00C552A9">
        <w:rPr>
          <w:rFonts w:ascii="Arial" w:hAnsi="Arial" w:cs="Arial"/>
          <w:color w:val="auto"/>
          <w:sz w:val="22"/>
        </w:rPr>
        <w:t>will enhance</w:t>
      </w:r>
      <w:r w:rsidRPr="00C552A9">
        <w:rPr>
          <w:rFonts w:ascii="Arial" w:hAnsi="Arial" w:cs="Arial"/>
          <w:color w:val="auto"/>
          <w:sz w:val="22"/>
        </w:rPr>
        <w:t xml:space="preserve"> Lidl's brand as a responsible corporate citizen</w:t>
      </w:r>
      <w:r w:rsidR="000A1FAB" w:rsidRPr="00C552A9">
        <w:rPr>
          <w:rFonts w:ascii="Arial" w:hAnsi="Arial" w:cs="Arial"/>
          <w:color w:val="auto"/>
          <w:sz w:val="22"/>
        </w:rPr>
        <w:t>.</w:t>
      </w:r>
    </w:p>
    <w:p w14:paraId="48618233" w14:textId="77777777" w:rsidR="007E758D" w:rsidRPr="00C552A9" w:rsidRDefault="00C469C2" w:rsidP="002F3FA6">
      <w:pPr>
        <w:pStyle w:val="Heading2"/>
        <w:rPr>
          <w:rFonts w:ascii="Arial" w:hAnsi="Arial" w:cs="Arial"/>
          <w:color w:val="auto"/>
          <w:sz w:val="22"/>
          <w:szCs w:val="22"/>
        </w:rPr>
      </w:pPr>
      <w:bookmarkStart w:id="22" w:name="_Toc142871503"/>
      <w:r w:rsidRPr="00C552A9">
        <w:rPr>
          <w:rFonts w:ascii="Arial" w:hAnsi="Arial" w:cs="Arial"/>
          <w:color w:val="auto"/>
          <w:sz w:val="22"/>
          <w:szCs w:val="22"/>
        </w:rPr>
        <w:lastRenderedPageBreak/>
        <w:t>P</w:t>
      </w:r>
      <w:r w:rsidR="00172E9D" w:rsidRPr="00C552A9">
        <w:rPr>
          <w:rFonts w:ascii="Arial" w:hAnsi="Arial" w:cs="Arial"/>
          <w:color w:val="auto"/>
          <w:sz w:val="22"/>
          <w:szCs w:val="22"/>
        </w:rPr>
        <w:t>lans to promote the KM system and making all stakeholders beware of the system and helping them to make the best use of it</w:t>
      </w:r>
      <w:bookmarkEnd w:id="22"/>
    </w:p>
    <w:p w14:paraId="5FCCBE83" w14:textId="77777777" w:rsidR="00C469C2" w:rsidRPr="00C552A9" w:rsidRDefault="00C469C2" w:rsidP="00C469C2">
      <w:pPr>
        <w:spacing w:line="360" w:lineRule="auto"/>
        <w:rPr>
          <w:rFonts w:ascii="Arial" w:hAnsi="Arial" w:cs="Arial"/>
          <w:b/>
          <w:color w:val="auto"/>
          <w:sz w:val="22"/>
        </w:rPr>
      </w:pPr>
      <w:r w:rsidRPr="00C552A9">
        <w:rPr>
          <w:rFonts w:ascii="Arial" w:hAnsi="Arial" w:cs="Arial"/>
          <w:b/>
          <w:color w:val="auto"/>
          <w:sz w:val="22"/>
        </w:rPr>
        <w:t>Share Success Stories</w:t>
      </w:r>
    </w:p>
    <w:p w14:paraId="4CB580AE" w14:textId="77777777" w:rsidR="00C469C2" w:rsidRPr="00C552A9" w:rsidRDefault="00C469C2" w:rsidP="00C469C2">
      <w:pPr>
        <w:spacing w:line="360" w:lineRule="auto"/>
        <w:rPr>
          <w:rFonts w:ascii="Arial" w:hAnsi="Arial" w:cs="Arial"/>
          <w:color w:val="auto"/>
          <w:sz w:val="22"/>
        </w:rPr>
      </w:pPr>
      <w:r w:rsidRPr="00C552A9">
        <w:rPr>
          <w:rFonts w:ascii="Arial" w:hAnsi="Arial" w:cs="Arial"/>
          <w:color w:val="auto"/>
          <w:sz w:val="22"/>
        </w:rPr>
        <w:t>Success stories can be powerful motivators, providing tangible evidence of the KM system's value</w:t>
      </w:r>
      <w:r w:rsidR="008B7E13" w:rsidRPr="00C552A9">
        <w:rPr>
          <w:rFonts w:ascii="Arial" w:hAnsi="Arial" w:cs="Arial"/>
          <w:color w:val="auto"/>
          <w:sz w:val="22"/>
        </w:rPr>
        <w:t xml:space="preserve"> (Areed, Salloum, and Shaalan, 2020)</w:t>
      </w:r>
      <w:r w:rsidRPr="00C552A9">
        <w:rPr>
          <w:rFonts w:ascii="Arial" w:hAnsi="Arial" w:cs="Arial"/>
          <w:color w:val="auto"/>
          <w:sz w:val="22"/>
        </w:rPr>
        <w:t xml:space="preserve">. By highlighting specific instances where the KM system has solved real-world challenges within Lidl, stakeholders </w:t>
      </w:r>
      <w:r w:rsidR="008B7E13" w:rsidRPr="00C552A9">
        <w:rPr>
          <w:rFonts w:ascii="Arial" w:hAnsi="Arial" w:cs="Arial"/>
          <w:color w:val="auto"/>
          <w:sz w:val="22"/>
        </w:rPr>
        <w:t>will be</w:t>
      </w:r>
      <w:r w:rsidRPr="00C552A9">
        <w:rPr>
          <w:rFonts w:ascii="Arial" w:hAnsi="Arial" w:cs="Arial"/>
          <w:color w:val="auto"/>
          <w:sz w:val="22"/>
        </w:rPr>
        <w:t xml:space="preserve"> </w:t>
      </w:r>
      <w:r w:rsidR="008B7E13" w:rsidRPr="00C552A9">
        <w:rPr>
          <w:rFonts w:ascii="Arial" w:hAnsi="Arial" w:cs="Arial"/>
          <w:color w:val="auto"/>
          <w:sz w:val="22"/>
        </w:rPr>
        <w:t xml:space="preserve">able to </w:t>
      </w:r>
      <w:r w:rsidRPr="00C552A9">
        <w:rPr>
          <w:rFonts w:ascii="Arial" w:hAnsi="Arial" w:cs="Arial"/>
          <w:color w:val="auto"/>
          <w:sz w:val="22"/>
        </w:rPr>
        <w:t xml:space="preserve">visualize its potential benefits. </w:t>
      </w:r>
      <w:r w:rsidR="008B7E13" w:rsidRPr="00C552A9">
        <w:rPr>
          <w:rFonts w:ascii="Arial" w:hAnsi="Arial" w:cs="Arial"/>
          <w:color w:val="auto"/>
          <w:sz w:val="22"/>
        </w:rPr>
        <w:t>As a result, it will foster</w:t>
      </w:r>
      <w:r w:rsidRPr="00C552A9">
        <w:rPr>
          <w:rFonts w:ascii="Arial" w:hAnsi="Arial" w:cs="Arial"/>
          <w:color w:val="auto"/>
          <w:sz w:val="22"/>
        </w:rPr>
        <w:t xml:space="preserve"> an emotional connect</w:t>
      </w:r>
      <w:r w:rsidR="008B7E13" w:rsidRPr="00C552A9">
        <w:rPr>
          <w:rFonts w:ascii="Arial" w:hAnsi="Arial" w:cs="Arial"/>
          <w:color w:val="auto"/>
          <w:sz w:val="22"/>
        </w:rPr>
        <w:t>ion and inspire participation.</w:t>
      </w:r>
    </w:p>
    <w:p w14:paraId="578590B8" w14:textId="77777777" w:rsidR="00C469C2" w:rsidRPr="00C552A9" w:rsidRDefault="00C469C2" w:rsidP="00C469C2">
      <w:pPr>
        <w:spacing w:line="360" w:lineRule="auto"/>
        <w:rPr>
          <w:rFonts w:ascii="Arial" w:hAnsi="Arial" w:cs="Arial"/>
          <w:b/>
          <w:color w:val="auto"/>
          <w:sz w:val="22"/>
        </w:rPr>
      </w:pPr>
      <w:r w:rsidRPr="00C552A9">
        <w:rPr>
          <w:rFonts w:ascii="Arial" w:hAnsi="Arial" w:cs="Arial"/>
          <w:b/>
          <w:color w:val="auto"/>
          <w:sz w:val="22"/>
        </w:rPr>
        <w:t>Celebrate Knowledge Sharing</w:t>
      </w:r>
    </w:p>
    <w:p w14:paraId="6F8A5D51" w14:textId="59450FC2" w:rsidR="00CE2F4B" w:rsidRPr="00C552A9" w:rsidRDefault="00C469C2" w:rsidP="00C469C2">
      <w:pPr>
        <w:spacing w:line="360" w:lineRule="auto"/>
        <w:rPr>
          <w:rFonts w:ascii="Arial" w:hAnsi="Arial" w:cs="Arial"/>
          <w:color w:val="auto"/>
          <w:sz w:val="22"/>
        </w:rPr>
      </w:pPr>
      <w:r w:rsidRPr="00C552A9">
        <w:rPr>
          <w:rFonts w:ascii="Arial" w:hAnsi="Arial" w:cs="Arial"/>
          <w:color w:val="auto"/>
          <w:sz w:val="22"/>
        </w:rPr>
        <w:t>Recognizing and rewarding knowledge sharing creates positive reinforcement</w:t>
      </w:r>
      <w:r w:rsidR="0010589F" w:rsidRPr="00C552A9">
        <w:rPr>
          <w:rFonts w:ascii="Arial" w:hAnsi="Arial" w:cs="Arial"/>
          <w:color w:val="auto"/>
          <w:sz w:val="22"/>
        </w:rPr>
        <w:t xml:space="preserve"> (Grant, 2012)</w:t>
      </w:r>
      <w:r w:rsidRPr="00C552A9">
        <w:rPr>
          <w:rFonts w:ascii="Arial" w:hAnsi="Arial" w:cs="Arial"/>
          <w:color w:val="auto"/>
          <w:sz w:val="22"/>
        </w:rPr>
        <w:t>. By aligning rewards with the company's strategic goals, Lidl can drive desired behaviors, encouraging employees to see knowledge sharing as not only beneficial but essential. This approach can significantly increase</w:t>
      </w:r>
      <w:r w:rsidR="0010589F" w:rsidRPr="00C552A9">
        <w:rPr>
          <w:rFonts w:ascii="Arial" w:hAnsi="Arial" w:cs="Arial"/>
          <w:color w:val="auto"/>
          <w:sz w:val="22"/>
        </w:rPr>
        <w:t xml:space="preserve"> engagement stakeholders with the KM system.</w:t>
      </w:r>
    </w:p>
    <w:p w14:paraId="3F3CB285" w14:textId="035D5E3A" w:rsidR="00C469C2" w:rsidRPr="00C552A9" w:rsidRDefault="00C469C2" w:rsidP="00C469C2">
      <w:pPr>
        <w:spacing w:line="360" w:lineRule="auto"/>
        <w:rPr>
          <w:rFonts w:ascii="Arial" w:hAnsi="Arial" w:cs="Arial"/>
          <w:b/>
          <w:color w:val="auto"/>
          <w:sz w:val="22"/>
        </w:rPr>
      </w:pPr>
      <w:r w:rsidRPr="00C552A9">
        <w:rPr>
          <w:rFonts w:ascii="Arial" w:hAnsi="Arial" w:cs="Arial"/>
          <w:b/>
          <w:color w:val="auto"/>
          <w:sz w:val="22"/>
        </w:rPr>
        <w:t xml:space="preserve">Engage Through </w:t>
      </w:r>
      <w:r w:rsidR="00CE2F4B" w:rsidRPr="00C552A9">
        <w:rPr>
          <w:rFonts w:ascii="Arial" w:hAnsi="Arial" w:cs="Arial"/>
          <w:b/>
          <w:color w:val="auto"/>
          <w:sz w:val="22"/>
        </w:rPr>
        <w:t>social media</w:t>
      </w:r>
    </w:p>
    <w:p w14:paraId="16995E3A" w14:textId="77777777" w:rsidR="00C469C2" w:rsidRPr="00C552A9" w:rsidRDefault="00C469C2" w:rsidP="00C469C2">
      <w:pPr>
        <w:spacing w:line="360" w:lineRule="auto"/>
        <w:rPr>
          <w:rFonts w:ascii="Arial" w:hAnsi="Arial" w:cs="Arial"/>
          <w:color w:val="auto"/>
          <w:sz w:val="22"/>
        </w:rPr>
      </w:pPr>
      <w:r w:rsidRPr="00C552A9">
        <w:rPr>
          <w:rFonts w:ascii="Arial" w:hAnsi="Arial" w:cs="Arial"/>
          <w:color w:val="auto"/>
          <w:sz w:val="22"/>
        </w:rPr>
        <w:t>Social media platforms offer unique opportunities to engage customers</w:t>
      </w:r>
      <w:r w:rsidR="0010589F" w:rsidRPr="00C552A9">
        <w:rPr>
          <w:rFonts w:ascii="Arial" w:hAnsi="Arial" w:cs="Arial"/>
          <w:color w:val="auto"/>
          <w:sz w:val="22"/>
        </w:rPr>
        <w:t xml:space="preserve"> (</w:t>
      </w:r>
      <w:r w:rsidR="00645A58" w:rsidRPr="00C552A9">
        <w:rPr>
          <w:rFonts w:ascii="Arial" w:hAnsi="Arial" w:cs="Arial"/>
          <w:color w:val="auto"/>
          <w:sz w:val="22"/>
        </w:rPr>
        <w:t>Aymen, Alhamzah, and Bilal, 2019</w:t>
      </w:r>
      <w:r w:rsidR="0010589F" w:rsidRPr="00C552A9">
        <w:rPr>
          <w:rFonts w:ascii="Arial" w:hAnsi="Arial" w:cs="Arial"/>
          <w:color w:val="auto"/>
          <w:sz w:val="22"/>
        </w:rPr>
        <w:t>)</w:t>
      </w:r>
      <w:r w:rsidRPr="00C552A9">
        <w:rPr>
          <w:rFonts w:ascii="Arial" w:hAnsi="Arial" w:cs="Arial"/>
          <w:color w:val="auto"/>
          <w:sz w:val="22"/>
        </w:rPr>
        <w:t>. By sharing content that illustrates how the KM system improves products and services, Lidl can educate and excite its customer base. This engagement builds brand loyalty and fosters a community that values innovation and quality, attri</w:t>
      </w:r>
      <w:r w:rsidR="00645A58" w:rsidRPr="00C552A9">
        <w:rPr>
          <w:rFonts w:ascii="Arial" w:hAnsi="Arial" w:cs="Arial"/>
          <w:color w:val="auto"/>
          <w:sz w:val="22"/>
        </w:rPr>
        <w:t>butes central to the KM system.</w:t>
      </w:r>
    </w:p>
    <w:p w14:paraId="14C09C9B" w14:textId="77777777" w:rsidR="00C469C2" w:rsidRPr="00C552A9" w:rsidRDefault="00C469C2" w:rsidP="00C469C2">
      <w:pPr>
        <w:spacing w:line="360" w:lineRule="auto"/>
        <w:rPr>
          <w:rFonts w:ascii="Arial" w:hAnsi="Arial" w:cs="Arial"/>
          <w:b/>
          <w:color w:val="auto"/>
          <w:sz w:val="22"/>
        </w:rPr>
      </w:pPr>
      <w:r w:rsidRPr="00C552A9">
        <w:rPr>
          <w:rFonts w:ascii="Arial" w:hAnsi="Arial" w:cs="Arial"/>
          <w:b/>
          <w:color w:val="auto"/>
          <w:sz w:val="22"/>
        </w:rPr>
        <w:t>Joint Knowledge Projects with Business Partners</w:t>
      </w:r>
    </w:p>
    <w:p w14:paraId="19DEA2B2" w14:textId="6964CF39" w:rsidR="009F63D5" w:rsidRDefault="00C469C2" w:rsidP="003F6269">
      <w:pPr>
        <w:spacing w:line="360" w:lineRule="auto"/>
        <w:rPr>
          <w:rFonts w:ascii="Arial" w:hAnsi="Arial" w:cs="Arial"/>
          <w:color w:val="auto"/>
          <w:sz w:val="22"/>
        </w:rPr>
      </w:pPr>
      <w:r w:rsidRPr="00C552A9">
        <w:rPr>
          <w:rFonts w:ascii="Arial" w:hAnsi="Arial" w:cs="Arial"/>
          <w:color w:val="auto"/>
          <w:sz w:val="22"/>
        </w:rPr>
        <w:t>Collaboration with business partners leverages shared knowledge for mutual benefit</w:t>
      </w:r>
      <w:r w:rsidR="00645A58" w:rsidRPr="00C552A9">
        <w:rPr>
          <w:rFonts w:ascii="Arial" w:hAnsi="Arial" w:cs="Arial"/>
          <w:color w:val="auto"/>
          <w:sz w:val="22"/>
        </w:rPr>
        <w:t xml:space="preserve"> (Biscotti, D’Amico, and Monge, 2018)</w:t>
      </w:r>
      <w:r w:rsidRPr="00C552A9">
        <w:rPr>
          <w:rFonts w:ascii="Arial" w:hAnsi="Arial" w:cs="Arial"/>
          <w:color w:val="auto"/>
          <w:sz w:val="22"/>
        </w:rPr>
        <w:t>. By working on joint projects that use the KM system, Lidl can demonstrate its value in real-time, fostering trust and reinforcing the importance of knowledge sharing. This approach aligns with the principles of a knowledge-driven organization and creates a symbiotic relatio</w:t>
      </w:r>
      <w:r w:rsidR="00645A58" w:rsidRPr="00C552A9">
        <w:rPr>
          <w:rFonts w:ascii="Arial" w:hAnsi="Arial" w:cs="Arial"/>
          <w:color w:val="auto"/>
          <w:sz w:val="22"/>
        </w:rPr>
        <w:t>nship with partners.</w:t>
      </w:r>
      <w:bookmarkStart w:id="23" w:name="_Toc142871504"/>
    </w:p>
    <w:p w14:paraId="3ECC6F9B" w14:textId="77777777" w:rsidR="003F6269" w:rsidRPr="00C552A9" w:rsidRDefault="003F6269" w:rsidP="003F6269">
      <w:pPr>
        <w:spacing w:line="360" w:lineRule="auto"/>
        <w:rPr>
          <w:rFonts w:ascii="Arial" w:hAnsi="Arial" w:cs="Arial"/>
          <w:color w:val="auto"/>
          <w:sz w:val="22"/>
        </w:rPr>
      </w:pPr>
    </w:p>
    <w:p w14:paraId="5CA65409" w14:textId="77777777" w:rsidR="00E7411F" w:rsidRDefault="00E7411F" w:rsidP="002F3FA6">
      <w:pPr>
        <w:pStyle w:val="Heading2"/>
        <w:rPr>
          <w:rFonts w:ascii="Arial" w:hAnsi="Arial" w:cs="Arial"/>
          <w:b/>
          <w:bCs/>
          <w:color w:val="auto"/>
          <w:sz w:val="22"/>
          <w:szCs w:val="22"/>
        </w:rPr>
      </w:pPr>
    </w:p>
    <w:p w14:paraId="460B7E50" w14:textId="77777777" w:rsidR="00171E6F" w:rsidRDefault="00171E6F" w:rsidP="002F3FA6">
      <w:pPr>
        <w:pStyle w:val="Heading2"/>
        <w:rPr>
          <w:rFonts w:ascii="Arial" w:hAnsi="Arial" w:cs="Arial"/>
          <w:b/>
          <w:bCs/>
          <w:color w:val="auto"/>
          <w:sz w:val="22"/>
          <w:szCs w:val="22"/>
        </w:rPr>
      </w:pPr>
    </w:p>
    <w:p w14:paraId="22D97B00" w14:textId="77777777" w:rsidR="00171E6F" w:rsidRDefault="00171E6F" w:rsidP="002F3FA6">
      <w:pPr>
        <w:pStyle w:val="Heading2"/>
        <w:rPr>
          <w:rFonts w:ascii="Arial" w:hAnsi="Arial" w:cs="Arial"/>
          <w:b/>
          <w:bCs/>
          <w:color w:val="auto"/>
          <w:sz w:val="22"/>
          <w:szCs w:val="22"/>
        </w:rPr>
      </w:pPr>
    </w:p>
    <w:p w14:paraId="0825B736" w14:textId="77777777" w:rsidR="00171E6F" w:rsidRDefault="00171E6F" w:rsidP="002F3FA6">
      <w:pPr>
        <w:pStyle w:val="Heading2"/>
        <w:rPr>
          <w:rFonts w:ascii="Arial" w:hAnsi="Arial" w:cs="Arial"/>
          <w:b/>
          <w:bCs/>
          <w:color w:val="auto"/>
          <w:sz w:val="22"/>
          <w:szCs w:val="22"/>
        </w:rPr>
      </w:pPr>
    </w:p>
    <w:p w14:paraId="32086072" w14:textId="0C5085B2" w:rsidR="007E758D" w:rsidRPr="00C552A9" w:rsidRDefault="005B2331" w:rsidP="002F3FA6">
      <w:pPr>
        <w:pStyle w:val="Heading2"/>
        <w:rPr>
          <w:rFonts w:ascii="Arial" w:hAnsi="Arial" w:cs="Arial"/>
          <w:b/>
          <w:bCs/>
          <w:color w:val="auto"/>
          <w:sz w:val="22"/>
          <w:szCs w:val="22"/>
        </w:rPr>
      </w:pPr>
      <w:r w:rsidRPr="00C552A9">
        <w:rPr>
          <w:rFonts w:ascii="Arial" w:hAnsi="Arial" w:cs="Arial"/>
          <w:b/>
          <w:bCs/>
          <w:color w:val="auto"/>
          <w:sz w:val="22"/>
          <w:szCs w:val="22"/>
        </w:rPr>
        <w:t>Conclusion</w:t>
      </w:r>
      <w:bookmarkEnd w:id="23"/>
    </w:p>
    <w:p w14:paraId="0668D134" w14:textId="5FE63755" w:rsidR="007E758D" w:rsidRPr="00C552A9" w:rsidRDefault="005B2331" w:rsidP="00650B63">
      <w:pPr>
        <w:spacing w:line="360" w:lineRule="auto"/>
        <w:rPr>
          <w:rFonts w:ascii="Arial" w:hAnsi="Arial" w:cs="Arial"/>
          <w:color w:val="auto"/>
          <w:sz w:val="22"/>
        </w:rPr>
      </w:pPr>
      <w:r w:rsidRPr="00C552A9">
        <w:rPr>
          <w:rFonts w:ascii="Arial" w:hAnsi="Arial" w:cs="Arial"/>
          <w:color w:val="auto"/>
          <w:sz w:val="22"/>
        </w:rPr>
        <w:t xml:space="preserve">This report has conducted an in-depth examination of various Knowledge Management (KM) strategies within the context of Lidl, a leading international retailer. Through a comprehensive analysis of the organization's needs, culture, and goals, it identified the Customer-Centric Knowledge Management approach as the most aligned with Lidl's commitment to quality and customer satisfaction. Implementing this approach requires an emphasis on understanding customer needs and </w:t>
      </w:r>
      <w:r w:rsidR="00EB52B2" w:rsidRPr="00C552A9">
        <w:rPr>
          <w:rFonts w:ascii="Arial" w:hAnsi="Arial" w:cs="Arial"/>
          <w:color w:val="auto"/>
          <w:sz w:val="22"/>
        </w:rPr>
        <w:t>expectations and</w:t>
      </w:r>
      <w:r w:rsidRPr="00C552A9">
        <w:rPr>
          <w:rFonts w:ascii="Arial" w:hAnsi="Arial" w:cs="Arial"/>
          <w:color w:val="auto"/>
          <w:sz w:val="22"/>
        </w:rPr>
        <w:t xml:space="preserve"> leveraging insights to refine products and services continually. The findings of this report reinforce the critical role of KM in enhancing organizational performance and innovation. The selected strategy promises to foster a closer alignment between Lidl's offerings and its customers' preferences, supporting the company's ongoing pursuit of excellence and value in a highly competitive market.</w:t>
      </w:r>
    </w:p>
    <w:p w14:paraId="7E2E7EEB" w14:textId="77777777" w:rsidR="00F5583D" w:rsidRPr="00C552A9" w:rsidRDefault="00F5583D" w:rsidP="00650B63">
      <w:pPr>
        <w:spacing w:line="360" w:lineRule="auto"/>
        <w:rPr>
          <w:rFonts w:ascii="Arial" w:hAnsi="Arial" w:cs="Arial"/>
          <w:color w:val="auto"/>
          <w:sz w:val="22"/>
        </w:rPr>
      </w:pPr>
    </w:p>
    <w:p w14:paraId="58C80511" w14:textId="77777777" w:rsidR="00F5583D" w:rsidRPr="00C552A9" w:rsidRDefault="00F5583D" w:rsidP="00650B63">
      <w:pPr>
        <w:spacing w:line="360" w:lineRule="auto"/>
        <w:rPr>
          <w:rFonts w:ascii="Arial" w:hAnsi="Arial" w:cs="Arial"/>
          <w:color w:val="auto"/>
          <w:sz w:val="22"/>
        </w:rPr>
      </w:pPr>
    </w:p>
    <w:p w14:paraId="0C773538" w14:textId="2383D80E" w:rsidR="00F5583D" w:rsidRPr="00C552A9" w:rsidRDefault="001C658F" w:rsidP="00C552A9">
      <w:pPr>
        <w:spacing w:line="259" w:lineRule="auto"/>
        <w:jc w:val="left"/>
        <w:rPr>
          <w:rFonts w:ascii="Arial" w:eastAsiaTheme="majorEastAsia" w:hAnsi="Arial" w:cs="Arial"/>
          <w:color w:val="auto"/>
          <w:sz w:val="22"/>
        </w:rPr>
      </w:pPr>
      <w:bookmarkStart w:id="24" w:name="_Toc142871505"/>
      <w:r w:rsidRPr="00C552A9">
        <w:rPr>
          <w:rFonts w:ascii="Arial" w:hAnsi="Arial" w:cs="Arial"/>
          <w:color w:val="auto"/>
          <w:sz w:val="22"/>
        </w:rPr>
        <w:br w:type="page"/>
      </w:r>
      <w:r w:rsidR="00F5583D" w:rsidRPr="00C552A9">
        <w:rPr>
          <w:rFonts w:ascii="Arial" w:hAnsi="Arial" w:cs="Arial"/>
          <w:b/>
          <w:bCs/>
          <w:color w:val="auto"/>
          <w:sz w:val="22"/>
        </w:rPr>
        <w:lastRenderedPageBreak/>
        <w:t>Reference</w:t>
      </w:r>
      <w:bookmarkEnd w:id="24"/>
    </w:p>
    <w:p w14:paraId="5441693A"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t>Areed, S., Salloum, S. A., and Shaalan, K. (2020). The role of knowledge management processes for enhancing and supporting innovative organizations: a systematic review. </w:t>
      </w:r>
      <w:r w:rsidRPr="00C552A9">
        <w:rPr>
          <w:rFonts w:ascii="Arial" w:hAnsi="Arial" w:cs="Arial"/>
          <w:i/>
          <w:iCs/>
          <w:color w:val="auto"/>
          <w:sz w:val="22"/>
          <w:shd w:val="clear" w:color="auto" w:fill="FFFFFF"/>
        </w:rPr>
        <w:t>Recent advances in intelligent systems and smart applications</w:t>
      </w:r>
      <w:r w:rsidRPr="00C552A9">
        <w:rPr>
          <w:rFonts w:ascii="Arial" w:hAnsi="Arial" w:cs="Arial"/>
          <w:color w:val="auto"/>
          <w:sz w:val="22"/>
          <w:shd w:val="clear" w:color="auto" w:fill="FFFFFF"/>
        </w:rPr>
        <w:t>, 143-161.</w:t>
      </w:r>
    </w:p>
    <w:p w14:paraId="6C6EC5A3"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t>Assegaff, S., and Hussin, A. R. C. (2012). Review of knowledge management systems as socio-technical system. </w:t>
      </w:r>
      <w:r w:rsidRPr="00C552A9">
        <w:rPr>
          <w:rFonts w:ascii="Arial" w:hAnsi="Arial" w:cs="Arial"/>
          <w:i/>
          <w:iCs/>
          <w:color w:val="auto"/>
          <w:sz w:val="22"/>
          <w:shd w:val="clear" w:color="auto" w:fill="FFFFFF"/>
        </w:rPr>
        <w:t>arXiv preprint arXiv:1212.0387</w:t>
      </w:r>
      <w:r w:rsidRPr="00C552A9">
        <w:rPr>
          <w:rFonts w:ascii="Arial" w:hAnsi="Arial" w:cs="Arial"/>
          <w:color w:val="auto"/>
          <w:sz w:val="22"/>
          <w:shd w:val="clear" w:color="auto" w:fill="FFFFFF"/>
        </w:rPr>
        <w:t>.</w:t>
      </w:r>
    </w:p>
    <w:p w14:paraId="70A0E9CF"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t>Aymen, R. A., Alhamzah, A., and Bilal, E. (2019). A multi-level study of influence knowledge management small and medium enterprises. </w:t>
      </w:r>
      <w:r w:rsidRPr="00C552A9">
        <w:rPr>
          <w:rFonts w:ascii="Arial" w:hAnsi="Arial" w:cs="Arial"/>
          <w:i/>
          <w:iCs/>
          <w:color w:val="auto"/>
          <w:sz w:val="22"/>
          <w:shd w:val="clear" w:color="auto" w:fill="FFFFFF"/>
        </w:rPr>
        <w:t>Polish Journal of Management Studies</w:t>
      </w:r>
      <w:r w:rsidRPr="00C552A9">
        <w:rPr>
          <w:rFonts w:ascii="Arial" w:hAnsi="Arial" w:cs="Arial"/>
          <w:color w:val="auto"/>
          <w:sz w:val="22"/>
          <w:shd w:val="clear" w:color="auto" w:fill="FFFFFF"/>
        </w:rPr>
        <w:t>, </w:t>
      </w:r>
      <w:r w:rsidRPr="00C552A9">
        <w:rPr>
          <w:rFonts w:ascii="Arial" w:hAnsi="Arial" w:cs="Arial"/>
          <w:i/>
          <w:iCs/>
          <w:color w:val="auto"/>
          <w:sz w:val="22"/>
          <w:shd w:val="clear" w:color="auto" w:fill="FFFFFF"/>
        </w:rPr>
        <w:t>19</w:t>
      </w:r>
      <w:r w:rsidRPr="00C552A9">
        <w:rPr>
          <w:rFonts w:ascii="Arial" w:hAnsi="Arial" w:cs="Arial"/>
          <w:color w:val="auto"/>
          <w:sz w:val="22"/>
          <w:shd w:val="clear" w:color="auto" w:fill="FFFFFF"/>
        </w:rPr>
        <w:t>(1), 21-31.</w:t>
      </w:r>
    </w:p>
    <w:p w14:paraId="6836A41B"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t>Becerra-Fernandez, I., and Sabherwal, R. (2014). </w:t>
      </w:r>
      <w:r w:rsidRPr="00C552A9">
        <w:rPr>
          <w:rFonts w:ascii="Arial" w:hAnsi="Arial" w:cs="Arial"/>
          <w:i/>
          <w:iCs/>
          <w:color w:val="auto"/>
          <w:sz w:val="22"/>
          <w:shd w:val="clear" w:color="auto" w:fill="FFFFFF"/>
        </w:rPr>
        <w:t>Knowledge management: Systems and processes</w:t>
      </w:r>
      <w:r w:rsidRPr="00C552A9">
        <w:rPr>
          <w:rFonts w:ascii="Arial" w:hAnsi="Arial" w:cs="Arial"/>
          <w:color w:val="auto"/>
          <w:sz w:val="22"/>
          <w:shd w:val="clear" w:color="auto" w:fill="FFFFFF"/>
        </w:rPr>
        <w:t>. Routledge.</w:t>
      </w:r>
    </w:p>
    <w:p w14:paraId="13428E08"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t>Biscotti, A. M., D’Amico, E., and Monge, F. (2018). Do environmental management systems affect the knowledge management process? The impact on the learning evolution and the relevance of organisational context. </w:t>
      </w:r>
      <w:r w:rsidRPr="00C552A9">
        <w:rPr>
          <w:rFonts w:ascii="Arial" w:hAnsi="Arial" w:cs="Arial"/>
          <w:i/>
          <w:iCs/>
          <w:color w:val="auto"/>
          <w:sz w:val="22"/>
          <w:shd w:val="clear" w:color="auto" w:fill="FFFFFF"/>
        </w:rPr>
        <w:t>Journal of Knowledge Management</w:t>
      </w:r>
      <w:r w:rsidRPr="00C552A9">
        <w:rPr>
          <w:rFonts w:ascii="Arial" w:hAnsi="Arial" w:cs="Arial"/>
          <w:color w:val="auto"/>
          <w:sz w:val="22"/>
          <w:shd w:val="clear" w:color="auto" w:fill="FFFFFF"/>
        </w:rPr>
        <w:t>, </w:t>
      </w:r>
      <w:r w:rsidRPr="00C552A9">
        <w:rPr>
          <w:rFonts w:ascii="Arial" w:hAnsi="Arial" w:cs="Arial"/>
          <w:i/>
          <w:iCs/>
          <w:color w:val="auto"/>
          <w:sz w:val="22"/>
          <w:shd w:val="clear" w:color="auto" w:fill="FFFFFF"/>
        </w:rPr>
        <w:t>22</w:t>
      </w:r>
      <w:r w:rsidRPr="00C552A9">
        <w:rPr>
          <w:rFonts w:ascii="Arial" w:hAnsi="Arial" w:cs="Arial"/>
          <w:color w:val="auto"/>
          <w:sz w:val="22"/>
          <w:shd w:val="clear" w:color="auto" w:fill="FFFFFF"/>
        </w:rPr>
        <w:t>(3), 603-620.</w:t>
      </w:r>
    </w:p>
    <w:p w14:paraId="7B4F83CC"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t>Boella, G., Caro, L. D., Humphreys, L., Robaldo, L., Rossi, P., and van der Torre, L. (2016). Eunomos, a legal document and knowledge management system for the web to provide relevant, reliable and up-to-date information on the law. </w:t>
      </w:r>
      <w:r w:rsidRPr="00C552A9">
        <w:rPr>
          <w:rFonts w:ascii="Arial" w:hAnsi="Arial" w:cs="Arial"/>
          <w:i/>
          <w:iCs/>
          <w:color w:val="auto"/>
          <w:sz w:val="22"/>
          <w:shd w:val="clear" w:color="auto" w:fill="FFFFFF"/>
        </w:rPr>
        <w:t>Artificial Intelligence and Law</w:t>
      </w:r>
      <w:r w:rsidRPr="00C552A9">
        <w:rPr>
          <w:rFonts w:ascii="Arial" w:hAnsi="Arial" w:cs="Arial"/>
          <w:color w:val="auto"/>
          <w:sz w:val="22"/>
          <w:shd w:val="clear" w:color="auto" w:fill="FFFFFF"/>
        </w:rPr>
        <w:t>, </w:t>
      </w:r>
      <w:r w:rsidRPr="00C552A9">
        <w:rPr>
          <w:rFonts w:ascii="Arial" w:hAnsi="Arial" w:cs="Arial"/>
          <w:i/>
          <w:iCs/>
          <w:color w:val="auto"/>
          <w:sz w:val="22"/>
          <w:shd w:val="clear" w:color="auto" w:fill="FFFFFF"/>
        </w:rPr>
        <w:t>24</w:t>
      </w:r>
      <w:r w:rsidRPr="00C552A9">
        <w:rPr>
          <w:rFonts w:ascii="Arial" w:hAnsi="Arial" w:cs="Arial"/>
          <w:color w:val="auto"/>
          <w:sz w:val="22"/>
          <w:shd w:val="clear" w:color="auto" w:fill="FFFFFF"/>
        </w:rPr>
        <w:t>, 245-283.</w:t>
      </w:r>
    </w:p>
    <w:p w14:paraId="34802079"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t>Centobelli, P., Cerchione, R., and Esposito, E. (2018). Aligning enterprise knowledge and knowledge management systems to improve efficiency and effectiveness performance: A three-dimensional Fuzzy-based decision support system. </w:t>
      </w:r>
      <w:r w:rsidRPr="00C552A9">
        <w:rPr>
          <w:rFonts w:ascii="Arial" w:hAnsi="Arial" w:cs="Arial"/>
          <w:i/>
          <w:iCs/>
          <w:color w:val="auto"/>
          <w:sz w:val="22"/>
          <w:shd w:val="clear" w:color="auto" w:fill="FFFFFF"/>
        </w:rPr>
        <w:t>Expert Systems with Applications</w:t>
      </w:r>
      <w:r w:rsidRPr="00C552A9">
        <w:rPr>
          <w:rFonts w:ascii="Arial" w:hAnsi="Arial" w:cs="Arial"/>
          <w:color w:val="auto"/>
          <w:sz w:val="22"/>
          <w:shd w:val="clear" w:color="auto" w:fill="FFFFFF"/>
        </w:rPr>
        <w:t>, </w:t>
      </w:r>
      <w:r w:rsidRPr="00C552A9">
        <w:rPr>
          <w:rFonts w:ascii="Arial" w:hAnsi="Arial" w:cs="Arial"/>
          <w:i/>
          <w:iCs/>
          <w:color w:val="auto"/>
          <w:sz w:val="22"/>
          <w:shd w:val="clear" w:color="auto" w:fill="FFFFFF"/>
        </w:rPr>
        <w:t>91</w:t>
      </w:r>
      <w:r w:rsidRPr="00C552A9">
        <w:rPr>
          <w:rFonts w:ascii="Arial" w:hAnsi="Arial" w:cs="Arial"/>
          <w:color w:val="auto"/>
          <w:sz w:val="22"/>
          <w:shd w:val="clear" w:color="auto" w:fill="FFFFFF"/>
        </w:rPr>
        <w:t>, 107-126.</w:t>
      </w:r>
    </w:p>
    <w:p w14:paraId="326A8312"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t>Dalkir, K. (2017). </w:t>
      </w:r>
      <w:r w:rsidRPr="00C552A9">
        <w:rPr>
          <w:rFonts w:ascii="Arial" w:hAnsi="Arial" w:cs="Arial"/>
          <w:i/>
          <w:iCs/>
          <w:color w:val="auto"/>
          <w:sz w:val="22"/>
          <w:shd w:val="clear" w:color="auto" w:fill="FFFFFF"/>
        </w:rPr>
        <w:t>Knowledge management in theory and practice</w:t>
      </w:r>
      <w:r w:rsidRPr="00C552A9">
        <w:rPr>
          <w:rFonts w:ascii="Arial" w:hAnsi="Arial" w:cs="Arial"/>
          <w:color w:val="auto"/>
          <w:sz w:val="22"/>
          <w:shd w:val="clear" w:color="auto" w:fill="FFFFFF"/>
        </w:rPr>
        <w:t>. MIT press.</w:t>
      </w:r>
    </w:p>
    <w:p w14:paraId="3B331D76"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t>Dehghani, R., and Ramsin, R. (2015). Methodologies for developing knowledge management systems: an evaluation framework. </w:t>
      </w:r>
      <w:r w:rsidRPr="00C552A9">
        <w:rPr>
          <w:rFonts w:ascii="Arial" w:hAnsi="Arial" w:cs="Arial"/>
          <w:i/>
          <w:iCs/>
          <w:color w:val="auto"/>
          <w:sz w:val="22"/>
          <w:shd w:val="clear" w:color="auto" w:fill="FFFFFF"/>
        </w:rPr>
        <w:t>Journal of Knowledge Management</w:t>
      </w:r>
      <w:r w:rsidRPr="00C552A9">
        <w:rPr>
          <w:rFonts w:ascii="Arial" w:hAnsi="Arial" w:cs="Arial"/>
          <w:color w:val="auto"/>
          <w:sz w:val="22"/>
          <w:shd w:val="clear" w:color="auto" w:fill="FFFFFF"/>
        </w:rPr>
        <w:t>, </w:t>
      </w:r>
      <w:r w:rsidRPr="00C552A9">
        <w:rPr>
          <w:rFonts w:ascii="Arial" w:hAnsi="Arial" w:cs="Arial"/>
          <w:i/>
          <w:iCs/>
          <w:color w:val="auto"/>
          <w:sz w:val="22"/>
          <w:shd w:val="clear" w:color="auto" w:fill="FFFFFF"/>
        </w:rPr>
        <w:t>19</w:t>
      </w:r>
      <w:r w:rsidRPr="00C552A9">
        <w:rPr>
          <w:rFonts w:ascii="Arial" w:hAnsi="Arial" w:cs="Arial"/>
          <w:color w:val="auto"/>
          <w:sz w:val="22"/>
          <w:shd w:val="clear" w:color="auto" w:fill="FFFFFF"/>
        </w:rPr>
        <w:t>(4), 682-710.</w:t>
      </w:r>
    </w:p>
    <w:p w14:paraId="32FDFC21"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t>Dulipovici, A., and Robey, D. (2013). Strategic alignment and misalignment of knowledge management systems: A social representation perspective. </w:t>
      </w:r>
      <w:r w:rsidRPr="00C552A9">
        <w:rPr>
          <w:rFonts w:ascii="Arial" w:hAnsi="Arial" w:cs="Arial"/>
          <w:i/>
          <w:iCs/>
          <w:color w:val="auto"/>
          <w:sz w:val="22"/>
          <w:shd w:val="clear" w:color="auto" w:fill="FFFFFF"/>
        </w:rPr>
        <w:t>Journal of Management Information Systems</w:t>
      </w:r>
      <w:r w:rsidRPr="00C552A9">
        <w:rPr>
          <w:rFonts w:ascii="Arial" w:hAnsi="Arial" w:cs="Arial"/>
          <w:color w:val="auto"/>
          <w:sz w:val="22"/>
          <w:shd w:val="clear" w:color="auto" w:fill="FFFFFF"/>
        </w:rPr>
        <w:t>, </w:t>
      </w:r>
      <w:r w:rsidRPr="00C552A9">
        <w:rPr>
          <w:rFonts w:ascii="Arial" w:hAnsi="Arial" w:cs="Arial"/>
          <w:i/>
          <w:iCs/>
          <w:color w:val="auto"/>
          <w:sz w:val="22"/>
          <w:shd w:val="clear" w:color="auto" w:fill="FFFFFF"/>
        </w:rPr>
        <w:t>29</w:t>
      </w:r>
      <w:r w:rsidRPr="00C552A9">
        <w:rPr>
          <w:rFonts w:ascii="Arial" w:hAnsi="Arial" w:cs="Arial"/>
          <w:color w:val="auto"/>
          <w:sz w:val="22"/>
          <w:shd w:val="clear" w:color="auto" w:fill="FFFFFF"/>
        </w:rPr>
        <w:t>(4), 103-126.</w:t>
      </w:r>
    </w:p>
    <w:p w14:paraId="54BE43AC"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t>Grant, R. M. (2012). Shifts in the world economy: the drivers of knowledge management. In </w:t>
      </w:r>
      <w:r w:rsidRPr="00C552A9">
        <w:rPr>
          <w:rFonts w:ascii="Arial" w:hAnsi="Arial" w:cs="Arial"/>
          <w:i/>
          <w:iCs/>
          <w:color w:val="auto"/>
          <w:sz w:val="22"/>
          <w:shd w:val="clear" w:color="auto" w:fill="FFFFFF"/>
        </w:rPr>
        <w:t>Knowledge horizons</w:t>
      </w:r>
      <w:r w:rsidRPr="00C552A9">
        <w:rPr>
          <w:rFonts w:ascii="Arial" w:hAnsi="Arial" w:cs="Arial"/>
          <w:color w:val="auto"/>
          <w:sz w:val="22"/>
          <w:shd w:val="clear" w:color="auto" w:fill="FFFFFF"/>
        </w:rPr>
        <w:t> (pp. 27-53). Routledge.</w:t>
      </w:r>
    </w:p>
    <w:p w14:paraId="2236F47A"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t>Hislop, D., Bosua, R., and Helms, R. (2018). </w:t>
      </w:r>
      <w:r w:rsidRPr="00C552A9">
        <w:rPr>
          <w:rFonts w:ascii="Arial" w:hAnsi="Arial" w:cs="Arial"/>
          <w:i/>
          <w:iCs/>
          <w:color w:val="auto"/>
          <w:sz w:val="22"/>
          <w:shd w:val="clear" w:color="auto" w:fill="FFFFFF"/>
        </w:rPr>
        <w:t>Knowledge management in organizations: A critical introduction</w:t>
      </w:r>
      <w:r w:rsidRPr="00C552A9">
        <w:rPr>
          <w:rFonts w:ascii="Arial" w:hAnsi="Arial" w:cs="Arial"/>
          <w:color w:val="auto"/>
          <w:sz w:val="22"/>
          <w:shd w:val="clear" w:color="auto" w:fill="FFFFFF"/>
        </w:rPr>
        <w:t>. Oxford university press.</w:t>
      </w:r>
    </w:p>
    <w:p w14:paraId="314DC1BD"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lastRenderedPageBreak/>
        <w:t>Kimble, C. (2013). Knowledge management, codification and tacit knowledge. </w:t>
      </w:r>
      <w:r w:rsidRPr="00C552A9">
        <w:rPr>
          <w:rFonts w:ascii="Arial" w:hAnsi="Arial" w:cs="Arial"/>
          <w:i/>
          <w:iCs/>
          <w:color w:val="auto"/>
          <w:sz w:val="22"/>
          <w:shd w:val="clear" w:color="auto" w:fill="FFFFFF"/>
        </w:rPr>
        <w:t>Information Research</w:t>
      </w:r>
      <w:r w:rsidRPr="00C552A9">
        <w:rPr>
          <w:rFonts w:ascii="Arial" w:hAnsi="Arial" w:cs="Arial"/>
          <w:color w:val="auto"/>
          <w:sz w:val="22"/>
          <w:shd w:val="clear" w:color="auto" w:fill="FFFFFF"/>
        </w:rPr>
        <w:t>, </w:t>
      </w:r>
      <w:r w:rsidRPr="00C552A9">
        <w:rPr>
          <w:rFonts w:ascii="Arial" w:hAnsi="Arial" w:cs="Arial"/>
          <w:i/>
          <w:iCs/>
          <w:color w:val="auto"/>
          <w:sz w:val="22"/>
          <w:shd w:val="clear" w:color="auto" w:fill="FFFFFF"/>
        </w:rPr>
        <w:t>18</w:t>
      </w:r>
      <w:r w:rsidRPr="00C552A9">
        <w:rPr>
          <w:rFonts w:ascii="Arial" w:hAnsi="Arial" w:cs="Arial"/>
          <w:color w:val="auto"/>
          <w:sz w:val="22"/>
          <w:shd w:val="clear" w:color="auto" w:fill="FFFFFF"/>
        </w:rPr>
        <w:t>(2).</w:t>
      </w:r>
    </w:p>
    <w:p w14:paraId="0F0E4C33"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t>Lapiņa, I., Maurāne, G., and Stariņeca, O. (2014). Human resource management models: aspects of knowledge management and corporate social responsibility. </w:t>
      </w:r>
      <w:r w:rsidRPr="00C552A9">
        <w:rPr>
          <w:rFonts w:ascii="Arial" w:hAnsi="Arial" w:cs="Arial"/>
          <w:i/>
          <w:iCs/>
          <w:color w:val="auto"/>
          <w:sz w:val="22"/>
          <w:shd w:val="clear" w:color="auto" w:fill="FFFFFF"/>
        </w:rPr>
        <w:t>Procedia-social and behavioral sciences</w:t>
      </w:r>
      <w:r w:rsidRPr="00C552A9">
        <w:rPr>
          <w:rFonts w:ascii="Arial" w:hAnsi="Arial" w:cs="Arial"/>
          <w:color w:val="auto"/>
          <w:sz w:val="22"/>
          <w:shd w:val="clear" w:color="auto" w:fill="FFFFFF"/>
        </w:rPr>
        <w:t>, </w:t>
      </w:r>
      <w:r w:rsidRPr="00C552A9">
        <w:rPr>
          <w:rFonts w:ascii="Arial" w:hAnsi="Arial" w:cs="Arial"/>
          <w:i/>
          <w:iCs/>
          <w:color w:val="auto"/>
          <w:sz w:val="22"/>
          <w:shd w:val="clear" w:color="auto" w:fill="FFFFFF"/>
        </w:rPr>
        <w:t>110</w:t>
      </w:r>
      <w:r w:rsidRPr="00C552A9">
        <w:rPr>
          <w:rFonts w:ascii="Arial" w:hAnsi="Arial" w:cs="Arial"/>
          <w:color w:val="auto"/>
          <w:sz w:val="22"/>
          <w:shd w:val="clear" w:color="auto" w:fill="FFFFFF"/>
        </w:rPr>
        <w:t>, 577-586.</w:t>
      </w:r>
    </w:p>
    <w:p w14:paraId="328E0084"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t>Lendzion, J. P. (2015). Human resources management in the system of organizational knowledge management. </w:t>
      </w:r>
      <w:r w:rsidRPr="00C552A9">
        <w:rPr>
          <w:rFonts w:ascii="Arial" w:hAnsi="Arial" w:cs="Arial"/>
          <w:i/>
          <w:iCs/>
          <w:color w:val="auto"/>
          <w:sz w:val="22"/>
          <w:shd w:val="clear" w:color="auto" w:fill="FFFFFF"/>
        </w:rPr>
        <w:t>Procedia Manufacturing</w:t>
      </w:r>
      <w:r w:rsidRPr="00C552A9">
        <w:rPr>
          <w:rFonts w:ascii="Arial" w:hAnsi="Arial" w:cs="Arial"/>
          <w:color w:val="auto"/>
          <w:sz w:val="22"/>
          <w:shd w:val="clear" w:color="auto" w:fill="FFFFFF"/>
        </w:rPr>
        <w:t>, </w:t>
      </w:r>
      <w:r w:rsidRPr="00C552A9">
        <w:rPr>
          <w:rFonts w:ascii="Arial" w:hAnsi="Arial" w:cs="Arial"/>
          <w:i/>
          <w:iCs/>
          <w:color w:val="auto"/>
          <w:sz w:val="22"/>
          <w:shd w:val="clear" w:color="auto" w:fill="FFFFFF"/>
        </w:rPr>
        <w:t>3</w:t>
      </w:r>
      <w:r w:rsidRPr="00C552A9">
        <w:rPr>
          <w:rFonts w:ascii="Arial" w:hAnsi="Arial" w:cs="Arial"/>
          <w:color w:val="auto"/>
          <w:sz w:val="22"/>
          <w:shd w:val="clear" w:color="auto" w:fill="FFFFFF"/>
        </w:rPr>
        <w:t>, 674-680.</w:t>
      </w:r>
    </w:p>
    <w:p w14:paraId="0CB6A671" w14:textId="77777777" w:rsidR="00A77F70" w:rsidRPr="00C552A9" w:rsidRDefault="00A77F70" w:rsidP="00A77F70">
      <w:pPr>
        <w:spacing w:line="360" w:lineRule="auto"/>
        <w:rPr>
          <w:rFonts w:ascii="Arial" w:hAnsi="Arial" w:cs="Arial"/>
          <w:color w:val="auto"/>
          <w:sz w:val="22"/>
        </w:rPr>
      </w:pPr>
      <w:r w:rsidRPr="00C552A9">
        <w:rPr>
          <w:rFonts w:ascii="Arial" w:hAnsi="Arial" w:cs="Arial"/>
          <w:color w:val="auto"/>
          <w:sz w:val="22"/>
        </w:rPr>
        <w:t xml:space="preserve">Lidl, (2023a). </w:t>
      </w:r>
      <w:r w:rsidRPr="00C552A9">
        <w:rPr>
          <w:rFonts w:ascii="Arial" w:hAnsi="Arial" w:cs="Arial"/>
          <w:i/>
          <w:color w:val="auto"/>
          <w:sz w:val="22"/>
        </w:rPr>
        <w:t>Welcome to Lidl</w:t>
      </w:r>
      <w:r w:rsidRPr="00C552A9">
        <w:rPr>
          <w:rFonts w:ascii="Arial" w:hAnsi="Arial" w:cs="Arial"/>
          <w:color w:val="auto"/>
          <w:sz w:val="22"/>
        </w:rPr>
        <w:t xml:space="preserve">. Online. Retrieved from: </w:t>
      </w:r>
      <w:hyperlink r:id="rId7" w:history="1">
        <w:r w:rsidRPr="00C552A9">
          <w:rPr>
            <w:rStyle w:val="Hyperlink"/>
            <w:rFonts w:ascii="Arial" w:hAnsi="Arial" w:cs="Arial"/>
            <w:color w:val="auto"/>
            <w:sz w:val="22"/>
          </w:rPr>
          <w:t>https://info.lidl/en</w:t>
        </w:r>
      </w:hyperlink>
      <w:r w:rsidRPr="00C552A9">
        <w:rPr>
          <w:rFonts w:ascii="Arial" w:hAnsi="Arial" w:cs="Arial"/>
          <w:color w:val="auto"/>
          <w:sz w:val="22"/>
        </w:rPr>
        <w:t xml:space="preserve"> [Assessed on: 10 August, 2023]</w:t>
      </w:r>
    </w:p>
    <w:p w14:paraId="561BF266" w14:textId="35BAD15D" w:rsidR="00A77F70" w:rsidRPr="00C552A9" w:rsidRDefault="00A77F70" w:rsidP="00A77F70">
      <w:pPr>
        <w:spacing w:line="360" w:lineRule="auto"/>
        <w:rPr>
          <w:rFonts w:ascii="Arial" w:hAnsi="Arial" w:cs="Arial"/>
          <w:color w:val="auto"/>
          <w:sz w:val="22"/>
        </w:rPr>
      </w:pPr>
      <w:r w:rsidRPr="00C552A9">
        <w:rPr>
          <w:rFonts w:ascii="Arial" w:hAnsi="Arial" w:cs="Arial"/>
          <w:color w:val="auto"/>
          <w:sz w:val="22"/>
        </w:rPr>
        <w:t xml:space="preserve">Lidl, (2023b). </w:t>
      </w:r>
      <w:r w:rsidRPr="00C552A9">
        <w:rPr>
          <w:rFonts w:ascii="Arial" w:hAnsi="Arial" w:cs="Arial"/>
          <w:i/>
          <w:color w:val="auto"/>
          <w:sz w:val="22"/>
        </w:rPr>
        <w:t>LIDL GB WELCOMING OVER 770,000 MORE SHOPPERS A WEEK AS DISCOUNTER PROMISES CUSTOMERS A COST SAVING CHRISTMAS</w:t>
      </w:r>
      <w:r w:rsidRPr="00C552A9">
        <w:rPr>
          <w:rFonts w:ascii="Arial" w:hAnsi="Arial" w:cs="Arial"/>
          <w:color w:val="auto"/>
          <w:sz w:val="22"/>
        </w:rPr>
        <w:t xml:space="preserve">. Retrieved from: </w:t>
      </w:r>
      <w:hyperlink r:id="rId8" w:history="1">
        <w:r w:rsidRPr="00C552A9">
          <w:rPr>
            <w:rStyle w:val="Hyperlink"/>
            <w:rFonts w:ascii="Arial" w:hAnsi="Arial" w:cs="Arial"/>
            <w:color w:val="auto"/>
            <w:sz w:val="22"/>
          </w:rPr>
          <w:t>https://corporate.lidl.co.uk/media-centre/pressreleases/2022/financial-results-fy21</w:t>
        </w:r>
      </w:hyperlink>
      <w:r w:rsidRPr="00C552A9">
        <w:rPr>
          <w:rFonts w:ascii="Arial" w:hAnsi="Arial" w:cs="Arial"/>
          <w:color w:val="auto"/>
          <w:sz w:val="22"/>
        </w:rPr>
        <w:t xml:space="preserve"> [Assessed on: </w:t>
      </w:r>
      <w:r w:rsidR="00CE2F4B" w:rsidRPr="00C552A9">
        <w:rPr>
          <w:rFonts w:ascii="Arial" w:hAnsi="Arial" w:cs="Arial"/>
          <w:color w:val="auto"/>
          <w:sz w:val="22"/>
        </w:rPr>
        <w:t>11</w:t>
      </w:r>
      <w:r w:rsidRPr="00C552A9">
        <w:rPr>
          <w:rFonts w:ascii="Arial" w:hAnsi="Arial" w:cs="Arial"/>
          <w:color w:val="auto"/>
          <w:sz w:val="22"/>
        </w:rPr>
        <w:t xml:space="preserve"> August, 2023]</w:t>
      </w:r>
    </w:p>
    <w:p w14:paraId="092F197C"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t>Litvaj, I., and Stancekova, D. (2015). Decision-making, and their relation to the knowledge management, use of knowledge management in decision-making. </w:t>
      </w:r>
      <w:r w:rsidRPr="00C552A9">
        <w:rPr>
          <w:rFonts w:ascii="Arial" w:hAnsi="Arial" w:cs="Arial"/>
          <w:i/>
          <w:iCs/>
          <w:color w:val="auto"/>
          <w:sz w:val="22"/>
          <w:shd w:val="clear" w:color="auto" w:fill="FFFFFF"/>
        </w:rPr>
        <w:t>Procedia economics and finance</w:t>
      </w:r>
      <w:r w:rsidRPr="00C552A9">
        <w:rPr>
          <w:rFonts w:ascii="Arial" w:hAnsi="Arial" w:cs="Arial"/>
          <w:color w:val="auto"/>
          <w:sz w:val="22"/>
          <w:shd w:val="clear" w:color="auto" w:fill="FFFFFF"/>
        </w:rPr>
        <w:t>, </w:t>
      </w:r>
      <w:r w:rsidRPr="00C552A9">
        <w:rPr>
          <w:rFonts w:ascii="Arial" w:hAnsi="Arial" w:cs="Arial"/>
          <w:i/>
          <w:iCs/>
          <w:color w:val="auto"/>
          <w:sz w:val="22"/>
          <w:shd w:val="clear" w:color="auto" w:fill="FFFFFF"/>
        </w:rPr>
        <w:t>23</w:t>
      </w:r>
      <w:r w:rsidRPr="00C552A9">
        <w:rPr>
          <w:rFonts w:ascii="Arial" w:hAnsi="Arial" w:cs="Arial"/>
          <w:color w:val="auto"/>
          <w:sz w:val="22"/>
          <w:shd w:val="clear" w:color="auto" w:fill="FFFFFF"/>
        </w:rPr>
        <w:t>, 467-472.</w:t>
      </w:r>
    </w:p>
    <w:p w14:paraId="6EF16922"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t>Maier, R., and Hadrich, T. (2011). Knowledge management systems. In </w:t>
      </w:r>
      <w:r w:rsidRPr="00C552A9">
        <w:rPr>
          <w:rFonts w:ascii="Arial" w:hAnsi="Arial" w:cs="Arial"/>
          <w:i/>
          <w:iCs/>
          <w:color w:val="auto"/>
          <w:sz w:val="22"/>
          <w:shd w:val="clear" w:color="auto" w:fill="FFFFFF"/>
        </w:rPr>
        <w:t>Encyclopedia of Knowledge Management, Second Edition</w:t>
      </w:r>
      <w:r w:rsidRPr="00C552A9">
        <w:rPr>
          <w:rFonts w:ascii="Arial" w:hAnsi="Arial" w:cs="Arial"/>
          <w:color w:val="auto"/>
          <w:sz w:val="22"/>
          <w:shd w:val="clear" w:color="auto" w:fill="FFFFFF"/>
        </w:rPr>
        <w:t> (pp. 779-790). IGI Global.</w:t>
      </w:r>
    </w:p>
    <w:p w14:paraId="3E5B3B4E" w14:textId="77777777" w:rsidR="00A77F70" w:rsidRPr="00C552A9" w:rsidRDefault="00A77F70" w:rsidP="00650B63">
      <w:pPr>
        <w:spacing w:line="360" w:lineRule="auto"/>
        <w:rPr>
          <w:rFonts w:ascii="Arial" w:hAnsi="Arial" w:cs="Arial"/>
          <w:color w:val="auto"/>
          <w:sz w:val="22"/>
        </w:rPr>
      </w:pPr>
      <w:r w:rsidRPr="00C552A9">
        <w:rPr>
          <w:rFonts w:ascii="Arial" w:hAnsi="Arial" w:cs="Arial"/>
          <w:color w:val="auto"/>
          <w:sz w:val="22"/>
        </w:rPr>
        <w:t xml:space="preserve">RetailDetail, (2023). </w:t>
      </w:r>
      <w:r w:rsidRPr="00C552A9">
        <w:rPr>
          <w:rFonts w:ascii="Arial" w:hAnsi="Arial" w:cs="Arial"/>
          <w:i/>
          <w:color w:val="auto"/>
          <w:sz w:val="22"/>
        </w:rPr>
        <w:t>Lidl reaches 100 billion euros in sales</w:t>
      </w:r>
      <w:r w:rsidRPr="00C552A9">
        <w:rPr>
          <w:rFonts w:ascii="Arial" w:hAnsi="Arial" w:cs="Arial"/>
          <w:color w:val="auto"/>
          <w:sz w:val="22"/>
        </w:rPr>
        <w:t xml:space="preserve">. Retrieved from: </w:t>
      </w:r>
      <w:hyperlink r:id="rId9" w:history="1">
        <w:r w:rsidRPr="00C552A9">
          <w:rPr>
            <w:rStyle w:val="Hyperlink"/>
            <w:rFonts w:ascii="Arial" w:hAnsi="Arial" w:cs="Arial"/>
            <w:color w:val="auto"/>
            <w:sz w:val="22"/>
          </w:rPr>
          <w:t>https://www.retaildetail.eu/news/food/lidl-breaks-through-the-100-billion-euro-sales-barrier/</w:t>
        </w:r>
      </w:hyperlink>
      <w:r w:rsidRPr="00C552A9">
        <w:rPr>
          <w:rFonts w:ascii="Arial" w:hAnsi="Arial" w:cs="Arial"/>
          <w:color w:val="auto"/>
          <w:sz w:val="22"/>
        </w:rPr>
        <w:t xml:space="preserve"> [Assessed on: 10 August, 2023]</w:t>
      </w:r>
    </w:p>
    <w:p w14:paraId="4CFF0636"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t>Sedighi, M., and Zand, F. (2012, November). Knowledge management: Review of the Critical Success Factors and development of a conceptual classification model. In </w:t>
      </w:r>
      <w:r w:rsidRPr="00C552A9">
        <w:rPr>
          <w:rFonts w:ascii="Arial" w:hAnsi="Arial" w:cs="Arial"/>
          <w:i/>
          <w:iCs/>
          <w:color w:val="auto"/>
          <w:sz w:val="22"/>
          <w:shd w:val="clear" w:color="auto" w:fill="FFFFFF"/>
        </w:rPr>
        <w:t>2012 Tenth International Conference on ICT and Knowledge Engineering</w:t>
      </w:r>
      <w:r w:rsidRPr="00C552A9">
        <w:rPr>
          <w:rFonts w:ascii="Arial" w:hAnsi="Arial" w:cs="Arial"/>
          <w:color w:val="auto"/>
          <w:sz w:val="22"/>
          <w:shd w:val="clear" w:color="auto" w:fill="FFFFFF"/>
        </w:rPr>
        <w:t> (pp. 1-9). IEEE.</w:t>
      </w:r>
    </w:p>
    <w:p w14:paraId="6E9E2E84"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t>Sein-Echaluce, M., Lerís, D., Blanco, Á. F., and García-Peñalvo, F. J. (2013, November). Knowledge management system for applying educational innovative experiences. In </w:t>
      </w:r>
      <w:r w:rsidRPr="00C552A9">
        <w:rPr>
          <w:rFonts w:ascii="Arial" w:hAnsi="Arial" w:cs="Arial"/>
          <w:i/>
          <w:iCs/>
          <w:color w:val="auto"/>
          <w:sz w:val="22"/>
          <w:shd w:val="clear" w:color="auto" w:fill="FFFFFF"/>
        </w:rPr>
        <w:t>Proceedings of the First International Conference on Technological Ecosystem for Enhancing Multiculturality</w:t>
      </w:r>
      <w:r w:rsidRPr="00C552A9">
        <w:rPr>
          <w:rFonts w:ascii="Arial" w:hAnsi="Arial" w:cs="Arial"/>
          <w:color w:val="auto"/>
          <w:sz w:val="22"/>
          <w:shd w:val="clear" w:color="auto" w:fill="FFFFFF"/>
        </w:rPr>
        <w:t> (pp. 405-410).</w:t>
      </w:r>
    </w:p>
    <w:p w14:paraId="456B632E"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t>Tornøe, C. W., Garnett, C. E., Wang, Y., Florian, J., Li, M., and Gobburu, J. V. (2011). Creation of a knowledge management system for QT analyses. </w:t>
      </w:r>
      <w:r w:rsidRPr="00C552A9">
        <w:rPr>
          <w:rFonts w:ascii="Arial" w:hAnsi="Arial" w:cs="Arial"/>
          <w:i/>
          <w:iCs/>
          <w:color w:val="auto"/>
          <w:sz w:val="22"/>
          <w:shd w:val="clear" w:color="auto" w:fill="FFFFFF"/>
        </w:rPr>
        <w:t>The Journal of Clinical Pharmacology</w:t>
      </w:r>
      <w:r w:rsidRPr="00C552A9">
        <w:rPr>
          <w:rFonts w:ascii="Arial" w:hAnsi="Arial" w:cs="Arial"/>
          <w:color w:val="auto"/>
          <w:sz w:val="22"/>
          <w:shd w:val="clear" w:color="auto" w:fill="FFFFFF"/>
        </w:rPr>
        <w:t>, </w:t>
      </w:r>
      <w:r w:rsidRPr="00C552A9">
        <w:rPr>
          <w:rFonts w:ascii="Arial" w:hAnsi="Arial" w:cs="Arial"/>
          <w:i/>
          <w:iCs/>
          <w:color w:val="auto"/>
          <w:sz w:val="22"/>
          <w:shd w:val="clear" w:color="auto" w:fill="FFFFFF"/>
        </w:rPr>
        <w:t>51</w:t>
      </w:r>
      <w:r w:rsidRPr="00C552A9">
        <w:rPr>
          <w:rFonts w:ascii="Arial" w:hAnsi="Arial" w:cs="Arial"/>
          <w:color w:val="auto"/>
          <w:sz w:val="22"/>
          <w:shd w:val="clear" w:color="auto" w:fill="FFFFFF"/>
        </w:rPr>
        <w:t>(7), 1035-1042.</w:t>
      </w:r>
    </w:p>
    <w:p w14:paraId="43C8C4D6" w14:textId="77777777" w:rsidR="00A77F70" w:rsidRPr="00C552A9" w:rsidRDefault="00A77F70" w:rsidP="00A77F70">
      <w:pPr>
        <w:spacing w:line="360" w:lineRule="auto"/>
        <w:rPr>
          <w:rFonts w:ascii="Arial" w:hAnsi="Arial" w:cs="Arial"/>
          <w:color w:val="auto"/>
          <w:sz w:val="22"/>
          <w:shd w:val="clear" w:color="auto" w:fill="FFFFFF"/>
        </w:rPr>
      </w:pPr>
      <w:r w:rsidRPr="00C552A9">
        <w:rPr>
          <w:rFonts w:ascii="Arial" w:hAnsi="Arial" w:cs="Arial"/>
          <w:color w:val="auto"/>
          <w:sz w:val="22"/>
          <w:shd w:val="clear" w:color="auto" w:fill="FFFFFF"/>
        </w:rPr>
        <w:lastRenderedPageBreak/>
        <w:t>Yates, D., and Paquette, S. (2011). Emergency knowledge management and social media technologies: A case study of the 2010 Haitian earthquake. </w:t>
      </w:r>
      <w:r w:rsidRPr="00C552A9">
        <w:rPr>
          <w:rFonts w:ascii="Arial" w:hAnsi="Arial" w:cs="Arial"/>
          <w:i/>
          <w:iCs/>
          <w:color w:val="auto"/>
          <w:sz w:val="22"/>
          <w:shd w:val="clear" w:color="auto" w:fill="FFFFFF"/>
        </w:rPr>
        <w:t>International journal of information management</w:t>
      </w:r>
      <w:r w:rsidRPr="00C552A9">
        <w:rPr>
          <w:rFonts w:ascii="Arial" w:hAnsi="Arial" w:cs="Arial"/>
          <w:color w:val="auto"/>
          <w:sz w:val="22"/>
          <w:shd w:val="clear" w:color="auto" w:fill="FFFFFF"/>
        </w:rPr>
        <w:t>, </w:t>
      </w:r>
      <w:r w:rsidRPr="00C552A9">
        <w:rPr>
          <w:rFonts w:ascii="Arial" w:hAnsi="Arial" w:cs="Arial"/>
          <w:i/>
          <w:iCs/>
          <w:color w:val="auto"/>
          <w:sz w:val="22"/>
          <w:shd w:val="clear" w:color="auto" w:fill="FFFFFF"/>
        </w:rPr>
        <w:t>31</w:t>
      </w:r>
      <w:r w:rsidRPr="00C552A9">
        <w:rPr>
          <w:rFonts w:ascii="Arial" w:hAnsi="Arial" w:cs="Arial"/>
          <w:color w:val="auto"/>
          <w:sz w:val="22"/>
          <w:shd w:val="clear" w:color="auto" w:fill="FFFFFF"/>
        </w:rPr>
        <w:t>(1), 6-13.</w:t>
      </w:r>
    </w:p>
    <w:p w14:paraId="08341984" w14:textId="77777777" w:rsidR="00F5583D" w:rsidRPr="00C552A9" w:rsidRDefault="00F5583D" w:rsidP="00650B63">
      <w:pPr>
        <w:spacing w:line="360" w:lineRule="auto"/>
        <w:rPr>
          <w:rFonts w:ascii="Arial" w:hAnsi="Arial" w:cs="Arial"/>
          <w:color w:val="auto"/>
          <w:sz w:val="22"/>
        </w:rPr>
      </w:pPr>
    </w:p>
    <w:p w14:paraId="51C39346" w14:textId="77777777" w:rsidR="00A77F70" w:rsidRPr="00C552A9" w:rsidRDefault="00A77F70" w:rsidP="00650B63">
      <w:pPr>
        <w:spacing w:line="360" w:lineRule="auto"/>
        <w:rPr>
          <w:rFonts w:ascii="Arial" w:hAnsi="Arial" w:cs="Arial"/>
          <w:color w:val="auto"/>
          <w:sz w:val="22"/>
        </w:rPr>
      </w:pPr>
    </w:p>
    <w:p w14:paraId="56F5D8B8" w14:textId="77777777" w:rsidR="002F3FA6" w:rsidRPr="00C552A9" w:rsidRDefault="002F3FA6" w:rsidP="00650B63">
      <w:pPr>
        <w:spacing w:line="360" w:lineRule="auto"/>
        <w:rPr>
          <w:rFonts w:ascii="Arial" w:hAnsi="Arial" w:cs="Arial"/>
          <w:color w:val="auto"/>
          <w:sz w:val="22"/>
        </w:rPr>
      </w:pPr>
    </w:p>
    <w:p w14:paraId="3087E116" w14:textId="77777777" w:rsidR="002F3FA6" w:rsidRPr="00C552A9" w:rsidRDefault="002F3FA6" w:rsidP="00650B63">
      <w:pPr>
        <w:spacing w:line="360" w:lineRule="auto"/>
        <w:rPr>
          <w:rFonts w:ascii="Arial" w:hAnsi="Arial" w:cs="Arial"/>
          <w:color w:val="auto"/>
          <w:sz w:val="22"/>
        </w:rPr>
      </w:pPr>
    </w:p>
    <w:p w14:paraId="67D2E574" w14:textId="77777777" w:rsidR="002F3FA6" w:rsidRPr="00C552A9" w:rsidRDefault="002F3FA6" w:rsidP="00650B63">
      <w:pPr>
        <w:spacing w:line="360" w:lineRule="auto"/>
        <w:rPr>
          <w:rFonts w:ascii="Arial" w:hAnsi="Arial" w:cs="Arial"/>
          <w:color w:val="auto"/>
          <w:sz w:val="22"/>
        </w:rPr>
      </w:pPr>
    </w:p>
    <w:p w14:paraId="20B97287" w14:textId="77777777" w:rsidR="002F3FA6" w:rsidRPr="00C552A9" w:rsidRDefault="002F3FA6" w:rsidP="00650B63">
      <w:pPr>
        <w:spacing w:line="360" w:lineRule="auto"/>
        <w:rPr>
          <w:rFonts w:ascii="Arial" w:hAnsi="Arial" w:cs="Arial"/>
          <w:color w:val="auto"/>
          <w:sz w:val="22"/>
        </w:rPr>
      </w:pPr>
    </w:p>
    <w:p w14:paraId="056B614A" w14:textId="77777777" w:rsidR="002F3FA6" w:rsidRPr="00C552A9" w:rsidRDefault="002F3FA6" w:rsidP="00650B63">
      <w:pPr>
        <w:spacing w:line="360" w:lineRule="auto"/>
        <w:rPr>
          <w:rFonts w:ascii="Arial" w:hAnsi="Arial" w:cs="Arial"/>
          <w:color w:val="auto"/>
          <w:sz w:val="22"/>
        </w:rPr>
      </w:pPr>
    </w:p>
    <w:p w14:paraId="038008DC" w14:textId="77777777" w:rsidR="002F3FA6" w:rsidRPr="00C552A9" w:rsidRDefault="002F3FA6" w:rsidP="00650B63">
      <w:pPr>
        <w:spacing w:line="360" w:lineRule="auto"/>
        <w:rPr>
          <w:rFonts w:ascii="Arial" w:hAnsi="Arial" w:cs="Arial"/>
          <w:color w:val="auto"/>
          <w:sz w:val="22"/>
        </w:rPr>
      </w:pPr>
    </w:p>
    <w:p w14:paraId="61E0A381" w14:textId="77777777" w:rsidR="002F3FA6" w:rsidRPr="00C552A9" w:rsidRDefault="002F3FA6" w:rsidP="00650B63">
      <w:pPr>
        <w:spacing w:line="360" w:lineRule="auto"/>
        <w:rPr>
          <w:rFonts w:ascii="Arial" w:hAnsi="Arial" w:cs="Arial"/>
          <w:color w:val="auto"/>
          <w:sz w:val="22"/>
        </w:rPr>
      </w:pPr>
    </w:p>
    <w:p w14:paraId="01ED85ED" w14:textId="77777777" w:rsidR="002F3FA6" w:rsidRPr="00C552A9" w:rsidRDefault="002F3FA6" w:rsidP="00650B63">
      <w:pPr>
        <w:spacing w:line="360" w:lineRule="auto"/>
        <w:rPr>
          <w:rFonts w:ascii="Arial" w:hAnsi="Arial" w:cs="Arial"/>
          <w:color w:val="auto"/>
          <w:sz w:val="22"/>
        </w:rPr>
      </w:pPr>
    </w:p>
    <w:p w14:paraId="10378475" w14:textId="77777777" w:rsidR="002F3FA6" w:rsidRPr="00C552A9" w:rsidRDefault="002F3FA6" w:rsidP="00650B63">
      <w:pPr>
        <w:spacing w:line="360" w:lineRule="auto"/>
        <w:rPr>
          <w:rFonts w:ascii="Arial" w:hAnsi="Arial" w:cs="Arial"/>
          <w:color w:val="auto"/>
          <w:sz w:val="22"/>
        </w:rPr>
      </w:pPr>
    </w:p>
    <w:p w14:paraId="3CE12831" w14:textId="77777777" w:rsidR="002F3FA6" w:rsidRPr="00C552A9" w:rsidRDefault="002F3FA6" w:rsidP="00650B63">
      <w:pPr>
        <w:spacing w:line="360" w:lineRule="auto"/>
        <w:rPr>
          <w:rFonts w:ascii="Arial" w:hAnsi="Arial" w:cs="Arial"/>
          <w:color w:val="auto"/>
          <w:sz w:val="22"/>
        </w:rPr>
      </w:pPr>
    </w:p>
    <w:p w14:paraId="24CFA64F" w14:textId="77777777" w:rsidR="002F3FA6" w:rsidRPr="00C552A9" w:rsidRDefault="002F3FA6" w:rsidP="00650B63">
      <w:pPr>
        <w:spacing w:line="360" w:lineRule="auto"/>
        <w:rPr>
          <w:rFonts w:ascii="Arial" w:hAnsi="Arial" w:cs="Arial"/>
          <w:color w:val="auto"/>
          <w:sz w:val="22"/>
        </w:rPr>
      </w:pPr>
    </w:p>
    <w:p w14:paraId="4D2BFB9E" w14:textId="77777777" w:rsidR="002F3FA6" w:rsidRPr="00C552A9" w:rsidRDefault="002F3FA6" w:rsidP="00650B63">
      <w:pPr>
        <w:spacing w:line="360" w:lineRule="auto"/>
        <w:rPr>
          <w:rFonts w:ascii="Arial" w:hAnsi="Arial" w:cs="Arial"/>
          <w:color w:val="auto"/>
          <w:sz w:val="22"/>
        </w:rPr>
      </w:pPr>
    </w:p>
    <w:p w14:paraId="2B60AADA" w14:textId="77777777" w:rsidR="002F3FA6" w:rsidRPr="00C552A9" w:rsidRDefault="002F3FA6" w:rsidP="00650B63">
      <w:pPr>
        <w:spacing w:line="360" w:lineRule="auto"/>
        <w:rPr>
          <w:rFonts w:ascii="Arial" w:hAnsi="Arial" w:cs="Arial"/>
          <w:color w:val="auto"/>
          <w:sz w:val="22"/>
        </w:rPr>
      </w:pPr>
    </w:p>
    <w:p w14:paraId="4F69FC3E" w14:textId="77777777" w:rsidR="00F27D29" w:rsidRPr="00C552A9" w:rsidRDefault="00F27D29" w:rsidP="002F3FA6">
      <w:pPr>
        <w:pStyle w:val="Heading1"/>
        <w:jc w:val="center"/>
        <w:rPr>
          <w:rFonts w:ascii="Arial" w:hAnsi="Arial" w:cs="Arial"/>
          <w:color w:val="auto"/>
          <w:sz w:val="22"/>
          <w:szCs w:val="22"/>
        </w:rPr>
        <w:sectPr w:rsidR="00F27D29" w:rsidRPr="00C552A9">
          <w:footerReference w:type="default" r:id="rId10"/>
          <w:pgSz w:w="11906" w:h="16838"/>
          <w:pgMar w:top="1440" w:right="1440" w:bottom="1440" w:left="1440" w:header="720" w:footer="720" w:gutter="0"/>
          <w:cols w:space="720"/>
          <w:docGrid w:linePitch="360"/>
        </w:sectPr>
      </w:pPr>
      <w:bookmarkStart w:id="25" w:name="_Toc142871506"/>
    </w:p>
    <w:p w14:paraId="3687277E" w14:textId="77777777" w:rsidR="002F3FA6" w:rsidRPr="00C552A9" w:rsidRDefault="002F3FA6" w:rsidP="002F3FA6">
      <w:pPr>
        <w:pStyle w:val="Heading1"/>
        <w:jc w:val="center"/>
        <w:rPr>
          <w:rFonts w:ascii="Arial" w:hAnsi="Arial" w:cs="Arial"/>
          <w:color w:val="auto"/>
          <w:sz w:val="22"/>
          <w:szCs w:val="22"/>
        </w:rPr>
      </w:pPr>
      <w:r w:rsidRPr="00C552A9">
        <w:rPr>
          <w:rFonts w:ascii="Arial" w:hAnsi="Arial" w:cs="Arial"/>
          <w:color w:val="auto"/>
          <w:sz w:val="22"/>
          <w:szCs w:val="22"/>
        </w:rPr>
        <w:lastRenderedPageBreak/>
        <w:t>Task 2</w:t>
      </w:r>
      <w:bookmarkEnd w:id="25"/>
    </w:p>
    <w:p w14:paraId="7A02CC62" w14:textId="77777777" w:rsidR="002F3FA6" w:rsidRPr="00C552A9" w:rsidRDefault="000A5E86" w:rsidP="000A5E86">
      <w:pPr>
        <w:pStyle w:val="Heading2"/>
        <w:jc w:val="center"/>
        <w:rPr>
          <w:rFonts w:ascii="Arial" w:hAnsi="Arial" w:cs="Arial"/>
          <w:color w:val="auto"/>
          <w:sz w:val="22"/>
          <w:szCs w:val="22"/>
        </w:rPr>
      </w:pPr>
      <w:bookmarkStart w:id="26" w:name="_Toc142871507"/>
      <w:r w:rsidRPr="00C552A9">
        <w:rPr>
          <w:rFonts w:ascii="Arial" w:hAnsi="Arial" w:cs="Arial"/>
          <w:color w:val="auto"/>
          <w:sz w:val="22"/>
          <w:szCs w:val="22"/>
        </w:rPr>
        <w:t>Poster Presentation on Knowledge Management System in Practice at Lidl</w:t>
      </w:r>
      <w:bookmarkEnd w:id="26"/>
    </w:p>
    <w:p w14:paraId="223BC16A" w14:textId="2FFEBBFA" w:rsidR="002F3FA6" w:rsidRPr="00C552A9" w:rsidRDefault="000A5E86" w:rsidP="00650B63">
      <w:pPr>
        <w:spacing w:line="360" w:lineRule="auto"/>
        <w:rPr>
          <w:rFonts w:ascii="Arial" w:hAnsi="Arial" w:cs="Arial"/>
          <w:color w:val="auto"/>
          <w:sz w:val="22"/>
        </w:rPr>
      </w:pPr>
      <w:r w:rsidRPr="00C552A9">
        <w:rPr>
          <w:rFonts w:ascii="Arial" w:hAnsi="Arial" w:cs="Arial"/>
          <w:noProof/>
          <w:color w:val="auto"/>
          <w:sz w:val="22"/>
          <w:lang w:eastAsia="en-GB"/>
        </w:rPr>
        <w:drawing>
          <wp:inline distT="0" distB="0" distL="0" distR="0" wp14:anchorId="6977BDB2" wp14:editId="3F48F2FB">
            <wp:extent cx="7762875" cy="44258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792800" cy="4442914"/>
                    </a:xfrm>
                    <a:prstGeom prst="rect">
                      <a:avLst/>
                    </a:prstGeom>
                  </pic:spPr>
                </pic:pic>
              </a:graphicData>
            </a:graphic>
          </wp:inline>
        </w:drawing>
      </w:r>
    </w:p>
    <w:sectPr w:rsidR="002F3FA6" w:rsidRPr="00C552A9" w:rsidSect="00F27D29">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9CC83" w14:textId="77777777" w:rsidR="007A496D" w:rsidRDefault="007A496D" w:rsidP="00645A58">
      <w:pPr>
        <w:spacing w:after="0" w:line="240" w:lineRule="auto"/>
      </w:pPr>
      <w:r>
        <w:separator/>
      </w:r>
    </w:p>
  </w:endnote>
  <w:endnote w:type="continuationSeparator" w:id="0">
    <w:p w14:paraId="5838E22A" w14:textId="77777777" w:rsidR="007A496D" w:rsidRDefault="007A496D" w:rsidP="00645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8471597"/>
      <w:docPartObj>
        <w:docPartGallery w:val="Page Numbers (Bottom of Page)"/>
        <w:docPartUnique/>
      </w:docPartObj>
    </w:sdtPr>
    <w:sdtEndPr>
      <w:rPr>
        <w:noProof/>
      </w:rPr>
    </w:sdtEndPr>
    <w:sdtContent>
      <w:p w14:paraId="5FDCD224" w14:textId="77777777" w:rsidR="00645A58" w:rsidRDefault="00645A58">
        <w:pPr>
          <w:pStyle w:val="Footer"/>
          <w:jc w:val="center"/>
        </w:pPr>
        <w:r>
          <w:fldChar w:fldCharType="begin"/>
        </w:r>
        <w:r>
          <w:instrText xml:space="preserve"> PAGE   \* MERGEFORMAT </w:instrText>
        </w:r>
        <w:r>
          <w:fldChar w:fldCharType="separate"/>
        </w:r>
        <w:r w:rsidR="00C941ED">
          <w:rPr>
            <w:noProof/>
          </w:rPr>
          <w:t>4</w:t>
        </w:r>
        <w:r>
          <w:rPr>
            <w:noProof/>
          </w:rPr>
          <w:fldChar w:fldCharType="end"/>
        </w:r>
      </w:p>
    </w:sdtContent>
  </w:sdt>
  <w:p w14:paraId="357695BB" w14:textId="77777777" w:rsidR="00645A58" w:rsidRDefault="00645A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F5D1E" w14:textId="77777777" w:rsidR="007A496D" w:rsidRDefault="007A496D" w:rsidP="00645A58">
      <w:pPr>
        <w:spacing w:after="0" w:line="240" w:lineRule="auto"/>
      </w:pPr>
      <w:r>
        <w:separator/>
      </w:r>
    </w:p>
  </w:footnote>
  <w:footnote w:type="continuationSeparator" w:id="0">
    <w:p w14:paraId="0E4B9FBA" w14:textId="77777777" w:rsidR="007A496D" w:rsidRDefault="007A496D" w:rsidP="00645A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188"/>
    <w:rsid w:val="00000693"/>
    <w:rsid w:val="000148C1"/>
    <w:rsid w:val="0007144E"/>
    <w:rsid w:val="000A1FAB"/>
    <w:rsid w:val="000A5E86"/>
    <w:rsid w:val="000D66DD"/>
    <w:rsid w:val="000E3F5A"/>
    <w:rsid w:val="0010589F"/>
    <w:rsid w:val="0011313A"/>
    <w:rsid w:val="00123F8D"/>
    <w:rsid w:val="00141DDD"/>
    <w:rsid w:val="00164FCD"/>
    <w:rsid w:val="00171E6F"/>
    <w:rsid w:val="00172E9D"/>
    <w:rsid w:val="001918B3"/>
    <w:rsid w:val="001A12CA"/>
    <w:rsid w:val="001C1EC2"/>
    <w:rsid w:val="001C3441"/>
    <w:rsid w:val="001C658F"/>
    <w:rsid w:val="001E1960"/>
    <w:rsid w:val="001E1CDF"/>
    <w:rsid w:val="00242DE9"/>
    <w:rsid w:val="00252687"/>
    <w:rsid w:val="00255227"/>
    <w:rsid w:val="00257F20"/>
    <w:rsid w:val="002B288C"/>
    <w:rsid w:val="002F3FA6"/>
    <w:rsid w:val="003128A5"/>
    <w:rsid w:val="0031688A"/>
    <w:rsid w:val="00362AB7"/>
    <w:rsid w:val="00387B46"/>
    <w:rsid w:val="003B3B44"/>
    <w:rsid w:val="003C4677"/>
    <w:rsid w:val="003F02E8"/>
    <w:rsid w:val="003F6269"/>
    <w:rsid w:val="00481F12"/>
    <w:rsid w:val="004849F1"/>
    <w:rsid w:val="004B1AF3"/>
    <w:rsid w:val="004B5D37"/>
    <w:rsid w:val="004C020F"/>
    <w:rsid w:val="004D3D73"/>
    <w:rsid w:val="004E42C3"/>
    <w:rsid w:val="00507A2B"/>
    <w:rsid w:val="0053013B"/>
    <w:rsid w:val="00534601"/>
    <w:rsid w:val="00562EA2"/>
    <w:rsid w:val="00592E00"/>
    <w:rsid w:val="005939A6"/>
    <w:rsid w:val="005B0303"/>
    <w:rsid w:val="005B2331"/>
    <w:rsid w:val="005C6D84"/>
    <w:rsid w:val="00600FE7"/>
    <w:rsid w:val="00616F3A"/>
    <w:rsid w:val="00645A58"/>
    <w:rsid w:val="00650B63"/>
    <w:rsid w:val="006607F0"/>
    <w:rsid w:val="007071D6"/>
    <w:rsid w:val="007563EE"/>
    <w:rsid w:val="007811EF"/>
    <w:rsid w:val="0079523E"/>
    <w:rsid w:val="007A496D"/>
    <w:rsid w:val="007C4931"/>
    <w:rsid w:val="007C6079"/>
    <w:rsid w:val="007E584B"/>
    <w:rsid w:val="007E758D"/>
    <w:rsid w:val="00877DC9"/>
    <w:rsid w:val="008B7E13"/>
    <w:rsid w:val="008C24AC"/>
    <w:rsid w:val="008D154D"/>
    <w:rsid w:val="00913E23"/>
    <w:rsid w:val="0091580E"/>
    <w:rsid w:val="00953B05"/>
    <w:rsid w:val="0096655F"/>
    <w:rsid w:val="0098655C"/>
    <w:rsid w:val="009A7571"/>
    <w:rsid w:val="009F63D5"/>
    <w:rsid w:val="00A10AEC"/>
    <w:rsid w:val="00A158E4"/>
    <w:rsid w:val="00A20F75"/>
    <w:rsid w:val="00A45765"/>
    <w:rsid w:val="00A600A2"/>
    <w:rsid w:val="00A709EE"/>
    <w:rsid w:val="00A77F70"/>
    <w:rsid w:val="00AF6988"/>
    <w:rsid w:val="00B164BE"/>
    <w:rsid w:val="00B31D52"/>
    <w:rsid w:val="00B64046"/>
    <w:rsid w:val="00B71D1B"/>
    <w:rsid w:val="00B72E97"/>
    <w:rsid w:val="00B7659E"/>
    <w:rsid w:val="00B93049"/>
    <w:rsid w:val="00B968C7"/>
    <w:rsid w:val="00BA5207"/>
    <w:rsid w:val="00BE2444"/>
    <w:rsid w:val="00C40C96"/>
    <w:rsid w:val="00C44D03"/>
    <w:rsid w:val="00C469C2"/>
    <w:rsid w:val="00C552A9"/>
    <w:rsid w:val="00C65E6B"/>
    <w:rsid w:val="00C8290F"/>
    <w:rsid w:val="00C91D4A"/>
    <w:rsid w:val="00C941ED"/>
    <w:rsid w:val="00CA6C6B"/>
    <w:rsid w:val="00CC08F9"/>
    <w:rsid w:val="00CC3BE2"/>
    <w:rsid w:val="00CC61D2"/>
    <w:rsid w:val="00CE2F4B"/>
    <w:rsid w:val="00D11415"/>
    <w:rsid w:val="00D34188"/>
    <w:rsid w:val="00D424BE"/>
    <w:rsid w:val="00D70C44"/>
    <w:rsid w:val="00D90B9E"/>
    <w:rsid w:val="00DA39A0"/>
    <w:rsid w:val="00DB6E31"/>
    <w:rsid w:val="00DD0F2E"/>
    <w:rsid w:val="00E20D6C"/>
    <w:rsid w:val="00E2200B"/>
    <w:rsid w:val="00E30785"/>
    <w:rsid w:val="00E43F13"/>
    <w:rsid w:val="00E674C0"/>
    <w:rsid w:val="00E7411F"/>
    <w:rsid w:val="00EA65CB"/>
    <w:rsid w:val="00EB1D8C"/>
    <w:rsid w:val="00EB52B2"/>
    <w:rsid w:val="00EB7ACF"/>
    <w:rsid w:val="00EC3E7D"/>
    <w:rsid w:val="00ED30FE"/>
    <w:rsid w:val="00EE62B6"/>
    <w:rsid w:val="00EF3987"/>
    <w:rsid w:val="00EF54C0"/>
    <w:rsid w:val="00F00C7F"/>
    <w:rsid w:val="00F2596B"/>
    <w:rsid w:val="00F27D29"/>
    <w:rsid w:val="00F5583D"/>
    <w:rsid w:val="00F660C9"/>
    <w:rsid w:val="00F7125E"/>
    <w:rsid w:val="00FA2A30"/>
    <w:rsid w:val="00FB49BC"/>
    <w:rsid w:val="00FC5DAB"/>
    <w:rsid w:val="00FF3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07FA6"/>
  <w15:chartTrackingRefBased/>
  <w15:docId w15:val="{569C581A-87EB-43D0-AD3A-0E52E5585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E31"/>
    <w:pPr>
      <w:spacing w:line="480" w:lineRule="auto"/>
      <w:jc w:val="both"/>
    </w:pPr>
  </w:style>
  <w:style w:type="paragraph" w:styleId="Heading1">
    <w:name w:val="heading 1"/>
    <w:basedOn w:val="Normal"/>
    <w:next w:val="Normal"/>
    <w:link w:val="Heading1Char"/>
    <w:uiPriority w:val="9"/>
    <w:qFormat/>
    <w:rsid w:val="007C6079"/>
    <w:pPr>
      <w:keepNext/>
      <w:keepLines/>
      <w:spacing w:before="240" w:after="0" w:line="36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20D6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F3FA6"/>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07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20D6C"/>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645A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5A58"/>
  </w:style>
  <w:style w:type="paragraph" w:styleId="Footer">
    <w:name w:val="footer"/>
    <w:basedOn w:val="Normal"/>
    <w:link w:val="FooterChar"/>
    <w:uiPriority w:val="99"/>
    <w:unhideWhenUsed/>
    <w:rsid w:val="00645A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5A58"/>
  </w:style>
  <w:style w:type="character" w:styleId="Hyperlink">
    <w:name w:val="Hyperlink"/>
    <w:basedOn w:val="DefaultParagraphFont"/>
    <w:uiPriority w:val="99"/>
    <w:unhideWhenUsed/>
    <w:rsid w:val="00A77F70"/>
    <w:rPr>
      <w:color w:val="0563C1" w:themeColor="hyperlink"/>
      <w:u w:val="single"/>
    </w:rPr>
  </w:style>
  <w:style w:type="character" w:customStyle="1" w:styleId="Heading3Char">
    <w:name w:val="Heading 3 Char"/>
    <w:basedOn w:val="DefaultParagraphFont"/>
    <w:link w:val="Heading3"/>
    <w:uiPriority w:val="9"/>
    <w:rsid w:val="002F3FA6"/>
    <w:rPr>
      <w:rFonts w:asciiTheme="majorHAnsi" w:eastAsiaTheme="majorEastAsia" w:hAnsiTheme="majorHAnsi" w:cstheme="majorBidi"/>
      <w:color w:val="1F4D78" w:themeColor="accent1" w:themeShade="7F"/>
      <w:szCs w:val="24"/>
    </w:rPr>
  </w:style>
  <w:style w:type="paragraph" w:styleId="TOCHeading">
    <w:name w:val="TOC Heading"/>
    <w:basedOn w:val="Heading1"/>
    <w:next w:val="Normal"/>
    <w:uiPriority w:val="39"/>
    <w:unhideWhenUsed/>
    <w:qFormat/>
    <w:rsid w:val="00A10AEC"/>
    <w:pPr>
      <w:spacing w:line="259" w:lineRule="auto"/>
      <w:jc w:val="left"/>
      <w:outlineLvl w:val="9"/>
    </w:pPr>
    <w:rPr>
      <w:lang w:val="en-US"/>
    </w:rPr>
  </w:style>
  <w:style w:type="paragraph" w:styleId="TOC1">
    <w:name w:val="toc 1"/>
    <w:basedOn w:val="Normal"/>
    <w:next w:val="Normal"/>
    <w:autoRedefine/>
    <w:uiPriority w:val="39"/>
    <w:unhideWhenUsed/>
    <w:rsid w:val="00A10AEC"/>
    <w:pPr>
      <w:spacing w:after="100"/>
    </w:pPr>
  </w:style>
  <w:style w:type="paragraph" w:styleId="TOC2">
    <w:name w:val="toc 2"/>
    <w:basedOn w:val="Normal"/>
    <w:next w:val="Normal"/>
    <w:autoRedefine/>
    <w:uiPriority w:val="39"/>
    <w:unhideWhenUsed/>
    <w:rsid w:val="00A10AEC"/>
    <w:pPr>
      <w:spacing w:after="100"/>
      <w:ind w:left="240"/>
    </w:pPr>
  </w:style>
  <w:style w:type="paragraph" w:styleId="TOC3">
    <w:name w:val="toc 3"/>
    <w:basedOn w:val="Normal"/>
    <w:next w:val="Normal"/>
    <w:autoRedefine/>
    <w:uiPriority w:val="39"/>
    <w:unhideWhenUsed/>
    <w:rsid w:val="00A10AE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36439-B893-41A9-8717-C031ACDBE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18</Pages>
  <Words>5274</Words>
  <Characters>30065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user</dc:creator>
  <cp:keywords/>
  <dc:description/>
  <cp:lastModifiedBy>sorin rece</cp:lastModifiedBy>
  <cp:revision>20</cp:revision>
  <dcterms:created xsi:type="dcterms:W3CDTF">2023-08-12T13:59:00Z</dcterms:created>
  <dcterms:modified xsi:type="dcterms:W3CDTF">2023-08-29T16:25:00Z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b14fdc0c9d783f419b49c062159b51f59bf28c4a9abd549d72bf99cbf2a1586b</vt:lpwstr>
  </property>
</Properties>
</file>