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C70F6" w14:textId="77777777" w:rsidR="00F709EF" w:rsidRPr="0066224E" w:rsidRDefault="00F709EF" w:rsidP="00F709EF">
      <w:pPr>
        <w:spacing w:before="212"/>
        <w:jc w:val="center"/>
        <w:rPr>
          <w:rFonts w:ascii="Arial"/>
          <w:b/>
          <w:sz w:val="56"/>
          <w:szCs w:val="56"/>
        </w:rPr>
      </w:pPr>
      <w:r>
        <w:rPr>
          <w:noProof/>
        </w:rPr>
        <w:drawing>
          <wp:inline distT="0" distB="0" distL="0" distR="0" wp14:anchorId="00D55CB0" wp14:editId="145187E2">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0D68780" w14:textId="77777777" w:rsidR="00F709EF" w:rsidRDefault="00F709EF" w:rsidP="00F709EF">
      <w:pPr>
        <w:spacing w:before="212"/>
        <w:rPr>
          <w:rFonts w:ascii="Arial"/>
          <w:b/>
          <w:sz w:val="56"/>
        </w:rPr>
      </w:pPr>
    </w:p>
    <w:p w14:paraId="01191631" w14:textId="77777777" w:rsidR="00F709EF" w:rsidRPr="00E55212" w:rsidRDefault="00F709EF" w:rsidP="00F709EF">
      <w:pPr>
        <w:spacing w:before="212"/>
        <w:rPr>
          <w:rFonts w:ascii="Arial"/>
          <w:b/>
          <w:sz w:val="40"/>
          <w:szCs w:val="40"/>
          <w:highlight w:val="yellow"/>
        </w:rPr>
      </w:pPr>
      <w:r w:rsidRPr="00E55212">
        <w:rPr>
          <w:rFonts w:ascii="Arial"/>
          <w:b/>
          <w:bCs/>
          <w:sz w:val="48"/>
          <w:szCs w:val="48"/>
        </w:rPr>
        <w:t xml:space="preserve">MODULE CODE: </w:t>
      </w:r>
      <w:r w:rsidRPr="00E55212">
        <w:rPr>
          <w:rFonts w:ascii="Arial"/>
          <w:b/>
          <w:bCs/>
          <w:sz w:val="40"/>
          <w:szCs w:val="40"/>
        </w:rPr>
        <w:t xml:space="preserve">ECPT6007 </w:t>
      </w:r>
    </w:p>
    <w:p w14:paraId="3A74FD5D" w14:textId="77777777" w:rsidR="00F709EF" w:rsidRPr="00E55212" w:rsidRDefault="00F709EF" w:rsidP="00F709EF">
      <w:pPr>
        <w:spacing w:before="212"/>
        <w:rPr>
          <w:rFonts w:ascii="Arial"/>
          <w:b/>
          <w:sz w:val="48"/>
          <w:szCs w:val="48"/>
        </w:rPr>
      </w:pPr>
    </w:p>
    <w:p w14:paraId="3528AF08" w14:textId="77777777" w:rsidR="00F709EF" w:rsidRPr="00353860" w:rsidRDefault="00F709EF" w:rsidP="00F709EF">
      <w:pPr>
        <w:spacing w:before="212"/>
        <w:rPr>
          <w:rFonts w:ascii="Arial"/>
          <w:b/>
          <w:sz w:val="40"/>
          <w:szCs w:val="40"/>
          <w:highlight w:val="yellow"/>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w:t>
      </w:r>
      <w:r>
        <w:rPr>
          <w:rFonts w:ascii="Arial"/>
          <w:b/>
          <w:bCs/>
          <w:sz w:val="40"/>
          <w:szCs w:val="40"/>
        </w:rPr>
        <w:t>Written Reflection &amp; Peer Review</w:t>
      </w:r>
    </w:p>
    <w:p w14:paraId="74CF8777" w14:textId="77777777" w:rsidR="00F709EF" w:rsidRPr="00353860" w:rsidRDefault="00F709EF" w:rsidP="00F709EF">
      <w:pPr>
        <w:spacing w:before="7"/>
        <w:jc w:val="center"/>
        <w:rPr>
          <w:rFonts w:ascii="Arial"/>
          <w:b/>
          <w:sz w:val="44"/>
        </w:rPr>
      </w:pPr>
    </w:p>
    <w:p w14:paraId="588CDDF5" w14:textId="77777777" w:rsidR="00F709EF" w:rsidRPr="00DD5969" w:rsidRDefault="00F709EF" w:rsidP="00F709EF">
      <w:pPr>
        <w:spacing w:before="3"/>
        <w:rPr>
          <w:rFonts w:ascii="Arial"/>
          <w:b/>
          <w:sz w:val="48"/>
          <w:szCs w:val="48"/>
        </w:rPr>
      </w:pPr>
      <w:r w:rsidRPr="00DD5969">
        <w:rPr>
          <w:rFonts w:ascii="Arial"/>
          <w:b/>
          <w:sz w:val="48"/>
          <w:szCs w:val="48"/>
        </w:rPr>
        <w:t>STUDENT NAME:</w:t>
      </w:r>
      <w:r>
        <w:rPr>
          <w:rFonts w:ascii="Arial"/>
          <w:b/>
          <w:sz w:val="48"/>
          <w:szCs w:val="48"/>
        </w:rPr>
        <w:t xml:space="preserve"> JIBAN BHUSAL</w:t>
      </w:r>
    </w:p>
    <w:p w14:paraId="2F2BF86A" w14:textId="77777777" w:rsidR="00F709EF" w:rsidRPr="00DD5969" w:rsidRDefault="00F709EF" w:rsidP="00F709EF">
      <w:pPr>
        <w:spacing w:before="3"/>
        <w:rPr>
          <w:rFonts w:ascii="Arial"/>
          <w:b/>
          <w:sz w:val="48"/>
          <w:szCs w:val="48"/>
        </w:rPr>
      </w:pPr>
    </w:p>
    <w:p w14:paraId="44E5D060" w14:textId="77777777" w:rsidR="00F709EF" w:rsidRDefault="00F709EF" w:rsidP="00F709EF">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2006085</w:t>
      </w:r>
    </w:p>
    <w:p w14:paraId="3F77D2DC" w14:textId="77777777" w:rsidR="00F709EF" w:rsidRDefault="00F709EF" w:rsidP="00F709EF">
      <w:pPr>
        <w:spacing w:before="3"/>
        <w:rPr>
          <w:rFonts w:ascii="Arial"/>
          <w:b/>
          <w:sz w:val="48"/>
          <w:szCs w:val="48"/>
        </w:rPr>
      </w:pPr>
    </w:p>
    <w:p w14:paraId="72E10F8B" w14:textId="77777777" w:rsidR="00F709EF" w:rsidRDefault="00F709EF" w:rsidP="00F709EF">
      <w:pPr>
        <w:spacing w:before="3"/>
        <w:rPr>
          <w:rFonts w:ascii="Arial"/>
          <w:bCs/>
          <w:sz w:val="28"/>
          <w:szCs w:val="28"/>
        </w:rPr>
      </w:pPr>
      <w:r w:rsidRPr="00611B03">
        <w:rPr>
          <w:rFonts w:ascii="Arial"/>
          <w:bCs/>
          <w:sz w:val="28"/>
          <w:szCs w:val="28"/>
        </w:rPr>
        <w:t>Word count</w:t>
      </w:r>
      <w:r>
        <w:rPr>
          <w:rFonts w:ascii="Arial"/>
          <w:bCs/>
          <w:sz w:val="28"/>
          <w:szCs w:val="28"/>
        </w:rPr>
        <w:t xml:space="preserve">: </w:t>
      </w:r>
    </w:p>
    <w:p w14:paraId="3F1E4E98" w14:textId="77777777" w:rsidR="00F709EF" w:rsidRDefault="00F709EF" w:rsidP="00F709EF">
      <w:pPr>
        <w:spacing w:before="3"/>
        <w:rPr>
          <w:rFonts w:ascii="Arial"/>
          <w:bCs/>
          <w:sz w:val="28"/>
          <w:szCs w:val="28"/>
        </w:rPr>
      </w:pPr>
      <w:r w:rsidRPr="00611B03">
        <w:rPr>
          <w:rFonts w:ascii="Arial"/>
          <w:bCs/>
          <w:sz w:val="28"/>
          <w:szCs w:val="28"/>
        </w:rPr>
        <w:t xml:space="preserve"> </w:t>
      </w:r>
    </w:p>
    <w:p w14:paraId="08B9E3E1" w14:textId="77777777" w:rsidR="00F709EF" w:rsidRDefault="00F709EF" w:rsidP="00F709EF">
      <w:pPr>
        <w:spacing w:before="3"/>
        <w:rPr>
          <w:rFonts w:ascii="Arial"/>
          <w:bCs/>
          <w:sz w:val="28"/>
          <w:szCs w:val="28"/>
        </w:rPr>
      </w:pPr>
      <w:r w:rsidRPr="00611B03">
        <w:rPr>
          <w:rFonts w:ascii="Arial"/>
          <w:bCs/>
          <w:sz w:val="28"/>
          <w:szCs w:val="28"/>
        </w:rPr>
        <w:t>Reflection: 1599</w:t>
      </w:r>
    </w:p>
    <w:p w14:paraId="5E67ED3A" w14:textId="77777777" w:rsidR="00F709EF" w:rsidRPr="00611B03" w:rsidRDefault="00F709EF" w:rsidP="00F709EF">
      <w:pPr>
        <w:spacing w:before="3"/>
        <w:rPr>
          <w:rFonts w:ascii="Arial"/>
          <w:bCs/>
          <w:sz w:val="28"/>
          <w:szCs w:val="28"/>
        </w:rPr>
      </w:pPr>
    </w:p>
    <w:p w14:paraId="5404B6A4" w14:textId="77777777" w:rsidR="00F709EF" w:rsidRPr="00611B03" w:rsidRDefault="00F709EF" w:rsidP="00F709EF">
      <w:pPr>
        <w:spacing w:before="3"/>
        <w:rPr>
          <w:rFonts w:ascii="Arial"/>
          <w:bCs/>
          <w:sz w:val="28"/>
          <w:szCs w:val="28"/>
        </w:rPr>
      </w:pPr>
      <w:r w:rsidRPr="00611B03">
        <w:rPr>
          <w:rFonts w:ascii="Arial"/>
          <w:bCs/>
          <w:sz w:val="28"/>
          <w:szCs w:val="28"/>
        </w:rPr>
        <w:t>Peer Review: 610</w:t>
      </w:r>
    </w:p>
    <w:p w14:paraId="53DF92FC" w14:textId="77777777" w:rsidR="00F709EF" w:rsidRDefault="00F709EF" w:rsidP="00F709EF">
      <w:pPr>
        <w:rPr>
          <w:rFonts w:ascii="Arial"/>
          <w:b/>
          <w:sz w:val="47"/>
        </w:rPr>
      </w:pPr>
    </w:p>
    <w:p w14:paraId="4316AC7B" w14:textId="77777777" w:rsidR="00F709EF" w:rsidRPr="00192D3C" w:rsidRDefault="00F709EF" w:rsidP="00F709EF">
      <w:pPr>
        <w:ind w:left="100"/>
        <w:jc w:val="center"/>
        <w:rPr>
          <w:rFonts w:ascii="Arial"/>
          <w:b/>
          <w:sz w:val="47"/>
        </w:rPr>
      </w:pPr>
    </w:p>
    <w:p w14:paraId="57E3C9D7" w14:textId="77777777" w:rsidR="00F709EF" w:rsidRDefault="00F709EF" w:rsidP="00F709EF">
      <w:pPr>
        <w:ind w:left="100"/>
        <w:rPr>
          <w:rFonts w:ascii="Arial"/>
          <w:b/>
          <w:sz w:val="47"/>
          <w:szCs w:val="47"/>
        </w:rPr>
      </w:pPr>
    </w:p>
    <w:p w14:paraId="2CFBDB6B" w14:textId="77777777" w:rsidR="00F709EF" w:rsidRDefault="00F709EF" w:rsidP="00F709EF">
      <w:pPr>
        <w:spacing w:after="0" w:line="240" w:lineRule="auto"/>
        <w:jc w:val="both"/>
        <w:textAlignment w:val="baseline"/>
        <w:rPr>
          <w:rFonts w:ascii="Arial" w:eastAsia="Times New Roman" w:hAnsi="Arial" w:cs="Arial"/>
          <w:color w:val="000000"/>
          <w:kern w:val="0"/>
          <w14:ligatures w14:val="none"/>
        </w:rPr>
      </w:pPr>
      <w:r w:rsidRPr="00164156">
        <w:rPr>
          <w:rFonts w:ascii="Arial" w:eastAsia="Times New Roman" w:hAnsi="Arial" w:cs="Arial"/>
          <w:b/>
          <w:bCs/>
          <w:color w:val="000000"/>
          <w:kern w:val="0"/>
          <w14:ligatures w14:val="none"/>
        </w:rPr>
        <w:t>Use of Generative AI in Assessment</w:t>
      </w:r>
      <w:r w:rsidRPr="00164156">
        <w:rPr>
          <w:rFonts w:ascii="Arial" w:eastAsia="Times New Roman" w:hAnsi="Arial" w:cs="Arial"/>
          <w:color w:val="000000"/>
          <w:kern w:val="0"/>
          <w14:ligatures w14:val="none"/>
        </w:rPr>
        <w:t> </w:t>
      </w:r>
    </w:p>
    <w:p w14:paraId="551D644C" w14:textId="77777777" w:rsidR="00F709EF" w:rsidRDefault="00F709EF" w:rsidP="00F709EF">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639D9BF0" w14:textId="77777777" w:rsidR="00F709EF" w:rsidRDefault="00F709EF" w:rsidP="00F709EF">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30742858" w14:textId="77777777" w:rsidR="00F709EF" w:rsidRDefault="00F709EF" w:rsidP="00F709EF">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733C8FDB" w14:textId="77777777" w:rsidR="00F709EF" w:rsidRPr="00051C6A" w:rsidRDefault="00F709EF" w:rsidP="00F709EF">
      <w:pPr>
        <w:spacing w:after="0" w:line="240" w:lineRule="auto"/>
        <w:ind w:left="90"/>
        <w:jc w:val="both"/>
        <w:textAlignment w:val="baseline"/>
        <w:rPr>
          <w:rFonts w:ascii="Segoe UI" w:eastAsia="Times New Roman" w:hAnsi="Segoe UI" w:cs="Segoe UI"/>
          <w:color w:val="0F4761"/>
          <w:kern w:val="0"/>
          <w14:ligatures w14:val="none"/>
        </w:rPr>
      </w:pPr>
      <w:r w:rsidRPr="00051C6A">
        <w:rPr>
          <w:rFonts w:ascii="Segoe UI" w:eastAsia="Times New Roman" w:hAnsi="Segoe UI" w:cs="Segoe UI"/>
          <w:color w:val="0F4761"/>
          <w:kern w:val="0"/>
          <w14:ligatures w14:val="none"/>
        </w:rPr>
        <w:t>(Lecturer to indicate Yes or No against each element)</w:t>
      </w:r>
    </w:p>
    <w:p w14:paraId="7567C73B" w14:textId="77777777" w:rsidR="00F709EF" w:rsidRPr="00164156" w:rsidRDefault="00F709EF" w:rsidP="00F709EF">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F709EF" w:rsidRPr="00164156" w14:paraId="50FFFF68" w14:textId="77777777" w:rsidTr="00D11802">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9531A3F"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422A771"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707EA1F8"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4518941D"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5AF70176"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r w:rsidR="00F709EF" w:rsidRPr="00164156" w14:paraId="7B49FBE6" w14:textId="77777777" w:rsidTr="00D11802">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F61612"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06B9697D"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121095B0"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214B3A09"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5DFE2E7B"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r w:rsidR="00F709EF" w:rsidRPr="00164156" w14:paraId="0B42554C" w14:textId="77777777" w:rsidTr="00D11802">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05190E0"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42FD7FD"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2A7DCCFE"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372DFC13"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7A2C2989"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r w:rsidR="00F709EF" w:rsidRPr="00164156" w14:paraId="22000EAA" w14:textId="77777777" w:rsidTr="00D11802">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ACF0713"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434F1BCD"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4CEA4E48"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53C9EC95"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0485F476"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r w:rsidR="00F709EF" w:rsidRPr="00164156" w14:paraId="4CB2780F" w14:textId="77777777" w:rsidTr="00D11802">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73F4148"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50B869D5"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4DC0E1D3"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7BA4467F"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68317716"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r w:rsidR="00F709EF" w:rsidRPr="00164156" w14:paraId="31074CE0" w14:textId="77777777" w:rsidTr="00D11802">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5B4B4F5"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308F0F38"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7B47A6B1"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06D2BBDB"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5D7D753B"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r w:rsidR="00F709EF" w:rsidRPr="00164156" w14:paraId="059A1CD1" w14:textId="77777777" w:rsidTr="00D11802">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001CEB32"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70778B04"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For this assessment, you are not allowed to use </w:t>
            </w:r>
            <w:r w:rsidRPr="00164156">
              <w:rPr>
                <w:rFonts w:ascii="Arial" w:eastAsia="Times New Roman" w:hAnsi="Arial" w:cs="Arial"/>
                <w:b/>
                <w:bCs/>
                <w:color w:val="000000"/>
                <w:kern w:val="0"/>
                <w14:ligatures w14:val="none"/>
              </w:rPr>
              <w:t>any</w:t>
            </w:r>
            <w:r w:rsidRPr="00164156">
              <w:rPr>
                <w:rFonts w:ascii="Arial" w:eastAsia="Times New Roman" w:hAnsi="Arial" w:cs="Arial"/>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51D1EF4"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p w14:paraId="39393A4D"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637E76A2" w14:textId="77777777" w:rsidR="00F709EF" w:rsidRPr="00164156" w:rsidRDefault="00F709EF" w:rsidP="00D11802">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14:ligatures w14:val="none"/>
                  </w:rPr>
                  <w:t>☒</w:t>
                </w:r>
              </w:sdtContent>
            </w:sdt>
          </w:p>
        </w:tc>
      </w:tr>
    </w:tbl>
    <w:p w14:paraId="045029FD" w14:textId="77777777" w:rsidR="00F709EF" w:rsidRPr="00164156" w:rsidRDefault="00F709EF" w:rsidP="00F709EF">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12677AE5" w14:textId="77777777" w:rsidR="00F709EF" w:rsidRDefault="00F709EF" w:rsidP="00F709EF">
      <w:pPr>
        <w:rPr>
          <w:b/>
          <w:sz w:val="32"/>
          <w:szCs w:val="32"/>
          <w:u w:val="single"/>
        </w:rPr>
      </w:pPr>
    </w:p>
    <w:p w14:paraId="26E26E92" w14:textId="77777777" w:rsidR="00F709EF" w:rsidRDefault="00F709EF" w:rsidP="00F709EF">
      <w:pPr>
        <w:rPr>
          <w:b/>
          <w:sz w:val="32"/>
          <w:szCs w:val="32"/>
          <w:u w:val="single"/>
        </w:rPr>
      </w:pPr>
    </w:p>
    <w:p w14:paraId="57B8A689" w14:textId="77777777" w:rsidR="00F709EF" w:rsidRDefault="00F709EF" w:rsidP="00F709EF">
      <w:pPr>
        <w:rPr>
          <w:b/>
          <w:sz w:val="32"/>
          <w:szCs w:val="32"/>
          <w:u w:val="single"/>
        </w:rPr>
      </w:pPr>
    </w:p>
    <w:p w14:paraId="61D9CB41" w14:textId="77777777" w:rsidR="00F709EF" w:rsidRPr="00724112" w:rsidRDefault="00F709EF" w:rsidP="00F709EF">
      <w:pPr>
        <w:rPr>
          <w:b/>
          <w:bCs/>
          <w:sz w:val="32"/>
          <w:szCs w:val="32"/>
          <w:u w:val="single"/>
        </w:rPr>
      </w:pPr>
      <w:r w:rsidRPr="00E243A8">
        <w:rPr>
          <w:b/>
          <w:bCs/>
          <w:sz w:val="32"/>
          <w:szCs w:val="32"/>
          <w:u w:val="single"/>
        </w:rPr>
        <w:t>AI Acknowledgement</w:t>
      </w:r>
      <w:r>
        <w:rPr>
          <w:b/>
          <w:bCs/>
          <w:sz w:val="32"/>
          <w:szCs w:val="32"/>
          <w:u w:val="single"/>
        </w:rPr>
        <w:t xml:space="preserve">  </w:t>
      </w:r>
    </w:p>
    <w:p w14:paraId="7B57759F" w14:textId="77777777" w:rsidR="00F709EF" w:rsidRDefault="00F709EF" w:rsidP="00F709EF">
      <w:r w:rsidRPr="00E243A8">
        <w:t xml:space="preserve">I confirm that I have not used any AI tools in the research and creation of this assignment. </w:t>
      </w:r>
    </w:p>
    <w:p w14:paraId="65483C03" w14:textId="77777777" w:rsidR="00F709EF" w:rsidRPr="00E243A8" w:rsidRDefault="00F709EF" w:rsidP="00F709EF">
      <w:r w:rsidRPr="00E243A8">
        <w:t xml:space="preserve">I confirm </w:t>
      </w:r>
      <w:r>
        <w:t xml:space="preserve">that </w:t>
      </w:r>
      <w:r w:rsidRPr="00E243A8">
        <w:t>I have copies of my drafts, notes, and other resources I used, which I may be asked to provide in evidence.</w:t>
      </w:r>
    </w:p>
    <w:p w14:paraId="1F33249F" w14:textId="77777777" w:rsidR="00F709EF" w:rsidRDefault="00F709EF" w:rsidP="00F709EF"/>
    <w:p w14:paraId="08109FF6" w14:textId="77777777" w:rsidR="00F709EF" w:rsidRPr="00B103B9" w:rsidRDefault="00F709EF" w:rsidP="00F709EF">
      <w:pPr>
        <w:rPr>
          <w:sz w:val="16"/>
          <w:szCs w:val="16"/>
        </w:rPr>
      </w:pPr>
    </w:p>
    <w:p w14:paraId="48DB84A9" w14:textId="65A6B7F0" w:rsidR="009967B0" w:rsidRPr="00B07C0E" w:rsidRDefault="009967B0"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lastRenderedPageBreak/>
        <w:t>Introduction:</w:t>
      </w:r>
    </w:p>
    <w:p w14:paraId="24FFE3C7" w14:textId="637CE148" w:rsidR="000408B8" w:rsidRPr="00B07C0E" w:rsidRDefault="000408B8" w:rsidP="00B07C0E">
      <w:pPr>
        <w:spacing w:line="360" w:lineRule="auto"/>
        <w:jc w:val="both"/>
        <w:rPr>
          <w:rFonts w:cstheme="minorHAnsi"/>
          <w:sz w:val="24"/>
          <w:szCs w:val="24"/>
        </w:rPr>
      </w:pPr>
      <w:r w:rsidRPr="00B07C0E">
        <w:rPr>
          <w:rFonts w:cstheme="minorHAnsi"/>
          <w:sz w:val="24"/>
          <w:szCs w:val="24"/>
        </w:rPr>
        <w:t xml:space="preserve">As part of my PCET course, I was required to develop a curriculum and write a reflection on the curriculum I designed and the peer-reviewed feedback. I planned to develop a curriculum on ‘Neurodiversity Awareness’. The purpose of developing the curriculum was to develop an awareness of neurodiversity by discussing different types of neurodivergent, apply neurodivergent- informed practice as well as promote equality and diversity in health and social care. In this reflective </w:t>
      </w:r>
      <w:proofErr w:type="gramStart"/>
      <w:r w:rsidRPr="00B07C0E">
        <w:rPr>
          <w:rFonts w:cstheme="minorHAnsi"/>
          <w:sz w:val="24"/>
          <w:szCs w:val="24"/>
        </w:rPr>
        <w:t>account,  I</w:t>
      </w:r>
      <w:proofErr w:type="gramEnd"/>
      <w:r w:rsidRPr="00B07C0E">
        <w:rPr>
          <w:rFonts w:cstheme="minorHAnsi"/>
          <w:sz w:val="24"/>
          <w:szCs w:val="24"/>
        </w:rPr>
        <w:t xml:space="preserve"> apply Gibbs’ reflective cycle to evaluate my developed curriculum. </w:t>
      </w:r>
    </w:p>
    <w:p w14:paraId="2C6850D5" w14:textId="77777777" w:rsidR="009967B0" w:rsidRPr="00B07C0E" w:rsidRDefault="009967B0"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t xml:space="preserve">Description: </w:t>
      </w:r>
    </w:p>
    <w:p w14:paraId="2580B674" w14:textId="4F5C42E2" w:rsidR="00DE5258" w:rsidRPr="00B07C0E" w:rsidRDefault="000408B8" w:rsidP="00B07C0E">
      <w:pPr>
        <w:spacing w:line="360" w:lineRule="auto"/>
        <w:jc w:val="both"/>
        <w:rPr>
          <w:rFonts w:cstheme="minorHAnsi"/>
          <w:sz w:val="24"/>
          <w:szCs w:val="24"/>
        </w:rPr>
      </w:pPr>
      <w:r w:rsidRPr="00B07C0E">
        <w:rPr>
          <w:rFonts w:cstheme="minorHAnsi"/>
          <w:sz w:val="24"/>
          <w:szCs w:val="24"/>
        </w:rPr>
        <w:t>The curriculum I developed was for level 2 health and social care learners in a Welsh further education setting and intended for all learners – mixed abilities, bilingual</w:t>
      </w:r>
      <w:r w:rsidR="00BC0099" w:rsidRPr="00B07C0E">
        <w:rPr>
          <w:rFonts w:cstheme="minorHAnsi"/>
          <w:sz w:val="24"/>
          <w:szCs w:val="24"/>
        </w:rPr>
        <w:t xml:space="preserve"> and </w:t>
      </w:r>
      <w:r w:rsidRPr="00B07C0E">
        <w:rPr>
          <w:rFonts w:cstheme="minorHAnsi"/>
          <w:sz w:val="24"/>
          <w:szCs w:val="24"/>
        </w:rPr>
        <w:t xml:space="preserve">ALN. The purpose was to equip learners with the knowledge, skills and behaviours required for their next level of study or employment. During the process, I needed to look at all areas, from the structure of the curriculum to the details, which helped me develop a curriculum that adheres to the principles, frameworks, and legislation such as ALN and FE professional standards.  The curriculum also needed to maintain standards, meet awarding bodies' requirements, be flexible to meet learners’ needs, and be inclusive. </w:t>
      </w:r>
      <w:r w:rsidR="00B07C0E" w:rsidRPr="00B07C0E">
        <w:rPr>
          <w:rFonts w:cstheme="minorHAnsi"/>
          <w:sz w:val="24"/>
          <w:szCs w:val="24"/>
        </w:rPr>
        <w:t xml:space="preserve">I followed </w:t>
      </w:r>
      <w:proofErr w:type="gramStart"/>
      <w:r w:rsidR="00B07C0E" w:rsidRPr="00B07C0E">
        <w:rPr>
          <w:rFonts w:cstheme="minorHAnsi"/>
          <w:sz w:val="24"/>
          <w:szCs w:val="24"/>
        </w:rPr>
        <w:t>the what</w:t>
      </w:r>
      <w:proofErr w:type="gramEnd"/>
      <w:r w:rsidR="00B07C0E" w:rsidRPr="00B07C0E">
        <w:rPr>
          <w:rFonts w:cstheme="minorHAnsi"/>
          <w:sz w:val="24"/>
          <w:szCs w:val="24"/>
        </w:rPr>
        <w:t xml:space="preserve">, who, why, when, where and how strategy learnt from the lecture class. </w:t>
      </w:r>
      <w:r w:rsidRPr="00B07C0E">
        <w:rPr>
          <w:rFonts w:cstheme="minorHAnsi"/>
          <w:sz w:val="24"/>
          <w:szCs w:val="24"/>
        </w:rPr>
        <w:t>After designing the curriculum, I peer-reviewed three curricula, and my curriculum was also peer-reviewed by three people.</w:t>
      </w:r>
    </w:p>
    <w:p w14:paraId="78D352D9" w14:textId="2C398A6C" w:rsidR="009967B0" w:rsidRPr="00B07C0E" w:rsidRDefault="000408B8" w:rsidP="00B07C0E">
      <w:pPr>
        <w:spacing w:line="360" w:lineRule="auto"/>
        <w:jc w:val="both"/>
        <w:rPr>
          <w:rFonts w:cstheme="minorHAnsi"/>
          <w:sz w:val="24"/>
          <w:szCs w:val="24"/>
        </w:rPr>
      </w:pPr>
      <w:r w:rsidRPr="00B07C0E">
        <w:rPr>
          <w:rFonts w:cstheme="minorHAnsi"/>
          <w:sz w:val="24"/>
          <w:szCs w:val="24"/>
        </w:rPr>
        <w:t xml:space="preserve"> </w:t>
      </w:r>
      <w:r w:rsidR="009967B0" w:rsidRPr="00B07C0E">
        <w:rPr>
          <w:rFonts w:cstheme="minorHAnsi"/>
          <w:sz w:val="24"/>
          <w:szCs w:val="24"/>
        </w:rPr>
        <w:t>The process involved several stages that required careful thought. I began to examine the current Level 2 health and social care book I borrowed from my placement and checked the curriculum specification by visiting the City and Guild</w:t>
      </w:r>
      <w:r w:rsidR="007E0EA1" w:rsidRPr="00B07C0E">
        <w:rPr>
          <w:rFonts w:cstheme="minorHAnsi"/>
          <w:sz w:val="24"/>
          <w:szCs w:val="24"/>
        </w:rPr>
        <w:t>s</w:t>
      </w:r>
      <w:r w:rsidR="009967B0" w:rsidRPr="00B07C0E">
        <w:rPr>
          <w:rFonts w:cstheme="minorHAnsi"/>
          <w:sz w:val="24"/>
          <w:szCs w:val="24"/>
        </w:rPr>
        <w:t xml:space="preserve"> and Social Care Wales websites, </w:t>
      </w:r>
      <w:r w:rsidR="007E0EA1" w:rsidRPr="00B07C0E">
        <w:rPr>
          <w:rFonts w:cstheme="minorHAnsi"/>
          <w:sz w:val="24"/>
          <w:szCs w:val="24"/>
        </w:rPr>
        <w:t>where</w:t>
      </w:r>
      <w:r w:rsidR="009967B0" w:rsidRPr="00B07C0E">
        <w:rPr>
          <w:rFonts w:cstheme="minorHAnsi"/>
          <w:sz w:val="24"/>
          <w:szCs w:val="24"/>
        </w:rPr>
        <w:t xml:space="preserve"> I found that Neurodiversity was not included in the curriculum. At the next stage, I explored and conducted broader research on neurodiversity by consulting various sources</w:t>
      </w:r>
      <w:r w:rsidR="00536DD3" w:rsidRPr="00B07C0E">
        <w:rPr>
          <w:rFonts w:cstheme="minorHAnsi"/>
          <w:sz w:val="24"/>
          <w:szCs w:val="24"/>
        </w:rPr>
        <w:t xml:space="preserve">, </w:t>
      </w:r>
      <w:r w:rsidR="009967B0" w:rsidRPr="00B07C0E">
        <w:rPr>
          <w:rFonts w:cstheme="minorHAnsi"/>
          <w:sz w:val="24"/>
          <w:szCs w:val="24"/>
        </w:rPr>
        <w:t>which was important for the rational</w:t>
      </w:r>
      <w:r w:rsidR="00536DD3" w:rsidRPr="00B07C0E">
        <w:rPr>
          <w:rFonts w:cstheme="minorHAnsi"/>
          <w:sz w:val="24"/>
          <w:szCs w:val="24"/>
        </w:rPr>
        <w:t xml:space="preserve">e </w:t>
      </w:r>
      <w:r w:rsidR="009967B0" w:rsidRPr="00B07C0E">
        <w:rPr>
          <w:rFonts w:cstheme="minorHAnsi"/>
          <w:sz w:val="24"/>
          <w:szCs w:val="24"/>
        </w:rPr>
        <w:t>of my intended curriculum design and for deciding on the content to include in the curriculum. Then, I mainly revisited the books by Reece and Walker (2007)</w:t>
      </w:r>
      <w:r w:rsidR="00536DD3" w:rsidRPr="00B07C0E">
        <w:rPr>
          <w:rFonts w:cstheme="minorHAnsi"/>
          <w:sz w:val="24"/>
          <w:szCs w:val="24"/>
        </w:rPr>
        <w:t xml:space="preserve"> and </w:t>
      </w:r>
      <w:r w:rsidR="009967B0" w:rsidRPr="00B07C0E">
        <w:rPr>
          <w:rFonts w:cstheme="minorHAnsi"/>
          <w:sz w:val="24"/>
          <w:szCs w:val="24"/>
        </w:rPr>
        <w:t xml:space="preserve">Forsyth, R. (2023), </w:t>
      </w:r>
      <w:r w:rsidR="00536DD3" w:rsidRPr="00B07C0E">
        <w:rPr>
          <w:rFonts w:cstheme="minorHAnsi"/>
          <w:sz w:val="24"/>
          <w:szCs w:val="24"/>
        </w:rPr>
        <w:t xml:space="preserve">as well as </w:t>
      </w:r>
      <w:r w:rsidR="009967B0" w:rsidRPr="00B07C0E">
        <w:rPr>
          <w:rFonts w:cstheme="minorHAnsi"/>
          <w:sz w:val="24"/>
          <w:szCs w:val="24"/>
        </w:rPr>
        <w:t>the lecture notes to guide me in writing the curriculum.</w:t>
      </w:r>
    </w:p>
    <w:p w14:paraId="73D09389" w14:textId="5E1E4C69" w:rsidR="009967B0" w:rsidRPr="00B07C0E" w:rsidRDefault="009967B0" w:rsidP="00B07C0E">
      <w:pPr>
        <w:spacing w:line="360" w:lineRule="auto"/>
        <w:jc w:val="both"/>
        <w:rPr>
          <w:rFonts w:cstheme="minorHAnsi"/>
          <w:sz w:val="24"/>
          <w:szCs w:val="24"/>
        </w:rPr>
      </w:pPr>
    </w:p>
    <w:p w14:paraId="79E86916" w14:textId="77777777" w:rsidR="00E92025" w:rsidRPr="00B07C0E" w:rsidRDefault="00E92025" w:rsidP="00B07C0E">
      <w:pPr>
        <w:spacing w:line="360" w:lineRule="auto"/>
        <w:jc w:val="both"/>
        <w:rPr>
          <w:rFonts w:cstheme="minorHAnsi"/>
          <w:sz w:val="24"/>
          <w:szCs w:val="24"/>
        </w:rPr>
      </w:pPr>
    </w:p>
    <w:p w14:paraId="7E616741" w14:textId="77777777" w:rsidR="00E92025" w:rsidRPr="00B07C0E" w:rsidRDefault="00E92025" w:rsidP="00B07C0E">
      <w:pPr>
        <w:spacing w:line="360" w:lineRule="auto"/>
        <w:jc w:val="both"/>
        <w:rPr>
          <w:rFonts w:cstheme="minorHAnsi"/>
          <w:sz w:val="24"/>
          <w:szCs w:val="24"/>
        </w:rPr>
      </w:pPr>
    </w:p>
    <w:p w14:paraId="4E0E6C3A" w14:textId="64146B33" w:rsidR="0045330B" w:rsidRPr="00B07C0E" w:rsidRDefault="009967B0"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t xml:space="preserve">Feelings: </w:t>
      </w:r>
    </w:p>
    <w:p w14:paraId="0330F0ED" w14:textId="1BD1C163" w:rsidR="001D1B9D" w:rsidRPr="00B07C0E" w:rsidRDefault="0045330B" w:rsidP="00B07C0E">
      <w:pPr>
        <w:spacing w:line="360" w:lineRule="auto"/>
        <w:jc w:val="both"/>
        <w:rPr>
          <w:rFonts w:cstheme="minorHAnsi"/>
          <w:sz w:val="24"/>
          <w:szCs w:val="24"/>
        </w:rPr>
      </w:pPr>
      <w:r w:rsidRPr="00B07C0E">
        <w:rPr>
          <w:rFonts w:cstheme="minorHAnsi"/>
          <w:sz w:val="24"/>
          <w:szCs w:val="24"/>
        </w:rPr>
        <w:t>Developing a curriculum</w:t>
      </w:r>
      <w:r w:rsidR="000408B8" w:rsidRPr="00B07C0E">
        <w:rPr>
          <w:rFonts w:cstheme="minorHAnsi"/>
          <w:sz w:val="24"/>
          <w:szCs w:val="24"/>
        </w:rPr>
        <w:t xml:space="preserve"> was a great opportunity</w:t>
      </w:r>
      <w:r w:rsidR="009C57BA" w:rsidRPr="00B07C0E">
        <w:rPr>
          <w:rFonts w:cstheme="minorHAnsi"/>
          <w:sz w:val="24"/>
          <w:szCs w:val="24"/>
        </w:rPr>
        <w:t xml:space="preserve"> and a fulfilling and rewarding experience to apply the knowledge, understanding, and skills I developed in my PCET course. I created something new. </w:t>
      </w:r>
      <w:r w:rsidR="00E92025" w:rsidRPr="00B07C0E">
        <w:rPr>
          <w:rFonts w:cstheme="minorHAnsi"/>
          <w:sz w:val="24"/>
          <w:szCs w:val="24"/>
        </w:rPr>
        <w:t xml:space="preserve">However, </w:t>
      </w:r>
      <w:r w:rsidR="000408B8" w:rsidRPr="00B07C0E">
        <w:rPr>
          <w:rFonts w:cstheme="minorHAnsi"/>
          <w:sz w:val="24"/>
          <w:szCs w:val="24"/>
        </w:rPr>
        <w:t xml:space="preserve">I had mixed feelings of excitement and a bit of fear about the </w:t>
      </w:r>
      <w:r w:rsidR="001A25D9" w:rsidRPr="00B07C0E">
        <w:rPr>
          <w:rFonts w:cstheme="minorHAnsi"/>
          <w:sz w:val="24"/>
          <w:szCs w:val="24"/>
        </w:rPr>
        <w:t>time constraints</w:t>
      </w:r>
      <w:r w:rsidR="000408B8" w:rsidRPr="00B07C0E">
        <w:rPr>
          <w:rFonts w:cstheme="minorHAnsi"/>
          <w:sz w:val="24"/>
          <w:szCs w:val="24"/>
        </w:rPr>
        <w:t xml:space="preserve">, as I needed to examine various aspects of curriculum development, including the topic, justification, content, assessments, resources, timetable, teaching strategies, etc. Content selection </w:t>
      </w:r>
      <w:proofErr w:type="gramStart"/>
      <w:r w:rsidR="00536DD3" w:rsidRPr="00B07C0E">
        <w:rPr>
          <w:rFonts w:cstheme="minorHAnsi"/>
          <w:sz w:val="24"/>
          <w:szCs w:val="24"/>
        </w:rPr>
        <w:t xml:space="preserve">in particular </w:t>
      </w:r>
      <w:r w:rsidR="000408B8" w:rsidRPr="00B07C0E">
        <w:rPr>
          <w:rFonts w:cstheme="minorHAnsi"/>
          <w:sz w:val="24"/>
          <w:szCs w:val="24"/>
        </w:rPr>
        <w:t>was</w:t>
      </w:r>
      <w:proofErr w:type="gramEnd"/>
      <w:r w:rsidR="000408B8" w:rsidRPr="00B07C0E">
        <w:rPr>
          <w:rFonts w:cstheme="minorHAnsi"/>
          <w:sz w:val="24"/>
          <w:szCs w:val="24"/>
        </w:rPr>
        <w:t xml:space="preserve"> challenging as I needed to ensure the logical progression from simple to complex. For example, the sequence moved from defining neurodiversity to applying </w:t>
      </w:r>
      <w:r w:rsidR="00EF600F" w:rsidRPr="00B07C0E">
        <w:rPr>
          <w:rFonts w:cstheme="minorHAnsi"/>
          <w:sz w:val="24"/>
          <w:szCs w:val="24"/>
        </w:rPr>
        <w:t xml:space="preserve">a </w:t>
      </w:r>
      <w:r w:rsidR="000408B8" w:rsidRPr="00B07C0E">
        <w:rPr>
          <w:rFonts w:cstheme="minorHAnsi"/>
          <w:sz w:val="24"/>
          <w:szCs w:val="24"/>
        </w:rPr>
        <w:t xml:space="preserve">neurodiverse-informed approach. </w:t>
      </w:r>
      <w:r w:rsidR="00EF600F" w:rsidRPr="00B07C0E">
        <w:rPr>
          <w:rFonts w:cstheme="minorHAnsi"/>
          <w:sz w:val="24"/>
          <w:szCs w:val="24"/>
        </w:rPr>
        <w:t xml:space="preserve">The inclusion of diverse teaching strategies was </w:t>
      </w:r>
      <w:r w:rsidR="009C3B88" w:rsidRPr="00B07C0E">
        <w:rPr>
          <w:rFonts w:cstheme="minorHAnsi"/>
          <w:sz w:val="24"/>
          <w:szCs w:val="24"/>
        </w:rPr>
        <w:t xml:space="preserve">necessary to meet students' diverse learning needs </w:t>
      </w:r>
      <w:r w:rsidR="00EF600F" w:rsidRPr="00B07C0E">
        <w:rPr>
          <w:rFonts w:cstheme="minorHAnsi"/>
          <w:sz w:val="24"/>
          <w:szCs w:val="24"/>
        </w:rPr>
        <w:t xml:space="preserve">and achieve the </w:t>
      </w:r>
      <w:r w:rsidR="000408B8" w:rsidRPr="00B07C0E">
        <w:rPr>
          <w:rFonts w:cstheme="minorHAnsi"/>
          <w:sz w:val="24"/>
          <w:szCs w:val="24"/>
        </w:rPr>
        <w:t xml:space="preserve">learning aims and </w:t>
      </w:r>
      <w:r w:rsidR="00EF600F" w:rsidRPr="00B07C0E">
        <w:rPr>
          <w:rFonts w:cstheme="minorHAnsi"/>
          <w:sz w:val="24"/>
          <w:szCs w:val="24"/>
        </w:rPr>
        <w:t>objectives</w:t>
      </w:r>
      <w:r w:rsidR="000408B8" w:rsidRPr="00B07C0E">
        <w:rPr>
          <w:rFonts w:cstheme="minorHAnsi"/>
          <w:sz w:val="24"/>
          <w:szCs w:val="24"/>
        </w:rPr>
        <w:t xml:space="preserve">. I needed to </w:t>
      </w:r>
      <w:r w:rsidR="00EF600F" w:rsidRPr="00B07C0E">
        <w:rPr>
          <w:rFonts w:cstheme="minorHAnsi"/>
          <w:sz w:val="24"/>
          <w:szCs w:val="24"/>
        </w:rPr>
        <w:t>pay attention to the assessment, as it is important for assessing whether the learning has taken place</w:t>
      </w:r>
      <w:r w:rsidR="000408B8" w:rsidRPr="00B07C0E">
        <w:rPr>
          <w:rFonts w:cstheme="minorHAnsi"/>
          <w:sz w:val="24"/>
          <w:szCs w:val="24"/>
        </w:rPr>
        <w:t xml:space="preserve"> or the learning objectives have been achieved. </w:t>
      </w:r>
      <w:r w:rsidR="00AB3EAB" w:rsidRPr="00B07C0E">
        <w:rPr>
          <w:rFonts w:cstheme="minorHAnsi"/>
          <w:sz w:val="24"/>
          <w:szCs w:val="24"/>
        </w:rPr>
        <w:t xml:space="preserve">The more I </w:t>
      </w:r>
      <w:r w:rsidR="00514469" w:rsidRPr="00B07C0E">
        <w:rPr>
          <w:rFonts w:cstheme="minorHAnsi"/>
          <w:sz w:val="24"/>
          <w:szCs w:val="24"/>
        </w:rPr>
        <w:t>worked</w:t>
      </w:r>
      <w:r w:rsidR="00AB3EAB" w:rsidRPr="00B07C0E">
        <w:rPr>
          <w:rFonts w:cstheme="minorHAnsi"/>
          <w:sz w:val="24"/>
          <w:szCs w:val="24"/>
        </w:rPr>
        <w:t xml:space="preserve"> on it, the vaster it was getting. Towards the end, I wished I had more time to link professional standards</w:t>
      </w:r>
      <w:r w:rsidR="00EF600F" w:rsidRPr="00B07C0E">
        <w:rPr>
          <w:rFonts w:cstheme="minorHAnsi"/>
          <w:sz w:val="24"/>
          <w:szCs w:val="24"/>
        </w:rPr>
        <w:t xml:space="preserve"> and transferable skills in more detail, explaining where they would</w:t>
      </w:r>
      <w:r w:rsidR="00AB3EAB" w:rsidRPr="00B07C0E">
        <w:rPr>
          <w:rFonts w:cstheme="minorHAnsi"/>
          <w:sz w:val="24"/>
          <w:szCs w:val="24"/>
        </w:rPr>
        <w:t xml:space="preserve"> be u</w:t>
      </w:r>
      <w:r w:rsidR="009967B0" w:rsidRPr="00B07C0E">
        <w:rPr>
          <w:rFonts w:cstheme="minorHAnsi"/>
          <w:sz w:val="24"/>
          <w:szCs w:val="24"/>
        </w:rPr>
        <w:t>sed</w:t>
      </w:r>
      <w:r w:rsidR="00AB3EAB" w:rsidRPr="00B07C0E">
        <w:rPr>
          <w:rFonts w:cstheme="minorHAnsi"/>
          <w:sz w:val="24"/>
          <w:szCs w:val="24"/>
        </w:rPr>
        <w:t xml:space="preserve"> and how. They seemed a bit incomplete.</w:t>
      </w:r>
      <w:r w:rsidR="009967B0" w:rsidRPr="00B07C0E">
        <w:rPr>
          <w:rFonts w:cstheme="minorHAnsi"/>
          <w:sz w:val="24"/>
          <w:szCs w:val="24"/>
        </w:rPr>
        <w:t xml:space="preserve"> However, I felt good after </w:t>
      </w:r>
      <w:r w:rsidR="00536DD3" w:rsidRPr="00B07C0E">
        <w:rPr>
          <w:rFonts w:cstheme="minorHAnsi"/>
          <w:sz w:val="24"/>
          <w:szCs w:val="24"/>
        </w:rPr>
        <w:t>preparing</w:t>
      </w:r>
      <w:r w:rsidR="009967B0" w:rsidRPr="00B07C0E">
        <w:rPr>
          <w:rFonts w:cstheme="minorHAnsi"/>
          <w:sz w:val="24"/>
          <w:szCs w:val="24"/>
        </w:rPr>
        <w:t xml:space="preserve"> the lesson plans and PPTs for two sessions. </w:t>
      </w:r>
    </w:p>
    <w:p w14:paraId="283A228F" w14:textId="0F59CD98" w:rsidR="0045330B" w:rsidRPr="00B07C0E" w:rsidRDefault="009967B0"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t xml:space="preserve">Evaluation: </w:t>
      </w:r>
    </w:p>
    <w:p w14:paraId="295A58FF" w14:textId="77777777" w:rsidR="007E0EA1" w:rsidRPr="00B07C0E" w:rsidRDefault="00BE600A" w:rsidP="00B07C0E">
      <w:pPr>
        <w:spacing w:line="360" w:lineRule="auto"/>
        <w:jc w:val="both"/>
        <w:rPr>
          <w:rFonts w:cstheme="minorHAnsi"/>
          <w:sz w:val="24"/>
          <w:szCs w:val="24"/>
        </w:rPr>
      </w:pPr>
      <w:r w:rsidRPr="00B07C0E">
        <w:rPr>
          <w:rFonts w:cstheme="minorHAnsi"/>
          <w:sz w:val="24"/>
          <w:szCs w:val="24"/>
        </w:rPr>
        <w:t xml:space="preserve">The curriculum included </w:t>
      </w:r>
      <w:r w:rsidR="00AE2920" w:rsidRPr="00B07C0E">
        <w:rPr>
          <w:rFonts w:cstheme="minorHAnsi"/>
          <w:sz w:val="24"/>
          <w:szCs w:val="24"/>
        </w:rPr>
        <w:t>the required components</w:t>
      </w:r>
      <w:r w:rsidR="00EE69A3" w:rsidRPr="00B07C0E">
        <w:rPr>
          <w:rFonts w:cstheme="minorHAnsi"/>
          <w:sz w:val="24"/>
          <w:szCs w:val="24"/>
        </w:rPr>
        <w:t xml:space="preserve"> </w:t>
      </w:r>
      <w:r w:rsidR="00B73090" w:rsidRPr="00B07C0E">
        <w:rPr>
          <w:rFonts w:cstheme="minorHAnsi"/>
          <w:sz w:val="24"/>
          <w:szCs w:val="24"/>
        </w:rPr>
        <w:t xml:space="preserve">such as </w:t>
      </w:r>
      <w:proofErr w:type="gramStart"/>
      <w:r w:rsidR="00B73090" w:rsidRPr="00B07C0E">
        <w:rPr>
          <w:rFonts w:cstheme="minorHAnsi"/>
          <w:sz w:val="24"/>
          <w:szCs w:val="24"/>
        </w:rPr>
        <w:t xml:space="preserve">justification, </w:t>
      </w:r>
      <w:r w:rsidR="00980E82" w:rsidRPr="00B07C0E">
        <w:rPr>
          <w:rFonts w:cstheme="minorHAnsi"/>
          <w:sz w:val="24"/>
          <w:szCs w:val="24"/>
        </w:rPr>
        <w:t xml:space="preserve"> </w:t>
      </w:r>
      <w:r w:rsidR="006E4EED" w:rsidRPr="00B07C0E">
        <w:rPr>
          <w:rFonts w:cstheme="minorHAnsi"/>
          <w:sz w:val="24"/>
          <w:szCs w:val="24"/>
        </w:rPr>
        <w:t>the</w:t>
      </w:r>
      <w:proofErr w:type="gramEnd"/>
      <w:r w:rsidR="006E4EED" w:rsidRPr="00B07C0E">
        <w:rPr>
          <w:rFonts w:cstheme="minorHAnsi"/>
          <w:sz w:val="24"/>
          <w:szCs w:val="24"/>
        </w:rPr>
        <w:t xml:space="preserve"> aims </w:t>
      </w:r>
      <w:r w:rsidR="000523EB" w:rsidRPr="00B07C0E">
        <w:rPr>
          <w:rFonts w:cstheme="minorHAnsi"/>
          <w:sz w:val="24"/>
          <w:szCs w:val="24"/>
        </w:rPr>
        <w:t>and learning objectives</w:t>
      </w:r>
      <w:r w:rsidRPr="00B07C0E">
        <w:rPr>
          <w:rFonts w:cstheme="minorHAnsi"/>
          <w:sz w:val="24"/>
          <w:szCs w:val="24"/>
        </w:rPr>
        <w:t>, teaching strategies,</w:t>
      </w:r>
      <w:r w:rsidR="005B2549" w:rsidRPr="00B07C0E">
        <w:rPr>
          <w:rFonts w:cstheme="minorHAnsi"/>
          <w:sz w:val="24"/>
          <w:szCs w:val="24"/>
        </w:rPr>
        <w:t xml:space="preserve"> timetable, scheme of work, assessment strategies</w:t>
      </w:r>
      <w:r w:rsidR="00EE69A3" w:rsidRPr="00B07C0E">
        <w:rPr>
          <w:rFonts w:cstheme="minorHAnsi"/>
          <w:sz w:val="24"/>
          <w:szCs w:val="24"/>
        </w:rPr>
        <w:t>, professional standards</w:t>
      </w:r>
      <w:r w:rsidR="007E0EA1" w:rsidRPr="00B07C0E">
        <w:rPr>
          <w:rFonts w:cstheme="minorHAnsi"/>
          <w:sz w:val="24"/>
          <w:szCs w:val="24"/>
        </w:rPr>
        <w:t xml:space="preserve">, </w:t>
      </w:r>
      <w:r w:rsidR="00EE69A3" w:rsidRPr="00B07C0E">
        <w:rPr>
          <w:rFonts w:cstheme="minorHAnsi"/>
          <w:sz w:val="24"/>
          <w:szCs w:val="24"/>
        </w:rPr>
        <w:t>transferable skills</w:t>
      </w:r>
      <w:r w:rsidR="007E0EA1" w:rsidRPr="00B07C0E">
        <w:rPr>
          <w:rFonts w:cstheme="minorHAnsi"/>
          <w:sz w:val="24"/>
          <w:szCs w:val="24"/>
        </w:rPr>
        <w:t xml:space="preserve"> and reading resources</w:t>
      </w:r>
      <w:r w:rsidR="002354F9" w:rsidRPr="00B07C0E">
        <w:rPr>
          <w:rFonts w:cstheme="minorHAnsi"/>
          <w:sz w:val="24"/>
          <w:szCs w:val="24"/>
        </w:rPr>
        <w:t>. P</w:t>
      </w:r>
      <w:r w:rsidR="00AB3EAB" w:rsidRPr="00B07C0E">
        <w:rPr>
          <w:rFonts w:cstheme="minorHAnsi"/>
          <w:sz w:val="24"/>
          <w:szCs w:val="24"/>
        </w:rPr>
        <w:t xml:space="preserve">lanning the contents took a significant </w:t>
      </w:r>
      <w:r w:rsidR="00F04BCC" w:rsidRPr="00B07C0E">
        <w:rPr>
          <w:rFonts w:cstheme="minorHAnsi"/>
          <w:sz w:val="24"/>
          <w:szCs w:val="24"/>
        </w:rPr>
        <w:t>amount of time as I needed to go to several resources, make sense,</w:t>
      </w:r>
      <w:r w:rsidR="00AB3EAB" w:rsidRPr="00B07C0E">
        <w:rPr>
          <w:rFonts w:cstheme="minorHAnsi"/>
          <w:sz w:val="24"/>
          <w:szCs w:val="24"/>
        </w:rPr>
        <w:t xml:space="preserve"> and choose the right contents. It not only needed the procedures to follow when designing the curriculum but also the subject knowledge. </w:t>
      </w:r>
      <w:r w:rsidR="009967B0" w:rsidRPr="00B07C0E">
        <w:rPr>
          <w:rFonts w:cstheme="minorHAnsi"/>
          <w:sz w:val="24"/>
          <w:szCs w:val="24"/>
        </w:rPr>
        <w:t>As a p</w:t>
      </w:r>
      <w:r w:rsidR="007E0EA1" w:rsidRPr="00B07C0E">
        <w:rPr>
          <w:rFonts w:cstheme="minorHAnsi"/>
          <w:sz w:val="24"/>
          <w:szCs w:val="24"/>
        </w:rPr>
        <w:t>art</w:t>
      </w:r>
      <w:r w:rsidR="009967B0" w:rsidRPr="00B07C0E">
        <w:rPr>
          <w:rFonts w:cstheme="minorHAnsi"/>
          <w:sz w:val="24"/>
          <w:szCs w:val="24"/>
        </w:rPr>
        <w:t xml:space="preserve"> of </w:t>
      </w:r>
      <w:r w:rsidR="00D27FD1" w:rsidRPr="00B07C0E">
        <w:rPr>
          <w:rFonts w:cstheme="minorHAnsi"/>
          <w:sz w:val="24"/>
          <w:szCs w:val="24"/>
        </w:rPr>
        <w:t>the evaluation stage of my curriculum development, reading my curriculum again</w:t>
      </w:r>
      <w:r w:rsidR="009967B0" w:rsidRPr="00B07C0E">
        <w:rPr>
          <w:rFonts w:cstheme="minorHAnsi"/>
          <w:sz w:val="24"/>
          <w:szCs w:val="24"/>
        </w:rPr>
        <w:t xml:space="preserve">, </w:t>
      </w:r>
      <w:r w:rsidR="00E609EB" w:rsidRPr="00B07C0E">
        <w:rPr>
          <w:rFonts w:cstheme="minorHAnsi"/>
          <w:sz w:val="24"/>
          <w:szCs w:val="24"/>
        </w:rPr>
        <w:t xml:space="preserve">and </w:t>
      </w:r>
      <w:r w:rsidR="009C3B88" w:rsidRPr="00B07C0E">
        <w:rPr>
          <w:rFonts w:cstheme="minorHAnsi"/>
          <w:sz w:val="24"/>
          <w:szCs w:val="24"/>
        </w:rPr>
        <w:t>reflecting</w:t>
      </w:r>
      <w:r w:rsidR="00E609EB" w:rsidRPr="00B07C0E">
        <w:rPr>
          <w:rFonts w:cstheme="minorHAnsi"/>
          <w:sz w:val="24"/>
          <w:szCs w:val="24"/>
        </w:rPr>
        <w:t xml:space="preserve"> upon </w:t>
      </w:r>
      <w:r w:rsidR="00EF08E6" w:rsidRPr="00B07C0E">
        <w:rPr>
          <w:rFonts w:cstheme="minorHAnsi"/>
          <w:sz w:val="24"/>
          <w:szCs w:val="24"/>
        </w:rPr>
        <w:t xml:space="preserve">the feedback from peer review, </w:t>
      </w:r>
      <w:r w:rsidR="009967B0" w:rsidRPr="00B07C0E">
        <w:rPr>
          <w:rFonts w:cstheme="minorHAnsi"/>
          <w:sz w:val="24"/>
          <w:szCs w:val="24"/>
        </w:rPr>
        <w:t>some information is repeated in the curriculum and seem</w:t>
      </w:r>
      <w:r w:rsidR="009C3B88" w:rsidRPr="00B07C0E">
        <w:rPr>
          <w:rFonts w:cstheme="minorHAnsi"/>
          <w:sz w:val="24"/>
          <w:szCs w:val="24"/>
        </w:rPr>
        <w:t>s</w:t>
      </w:r>
      <w:r w:rsidR="009967B0" w:rsidRPr="00B07C0E">
        <w:rPr>
          <w:rFonts w:cstheme="minorHAnsi"/>
          <w:sz w:val="24"/>
          <w:szCs w:val="24"/>
        </w:rPr>
        <w:t xml:space="preserve"> dense. Further breakdown with logical and </w:t>
      </w:r>
      <w:r w:rsidR="00D27FD1" w:rsidRPr="00B07C0E">
        <w:rPr>
          <w:rFonts w:cstheme="minorHAnsi"/>
          <w:sz w:val="24"/>
          <w:szCs w:val="24"/>
        </w:rPr>
        <w:t xml:space="preserve">coherent information </w:t>
      </w:r>
      <w:r w:rsidR="00EF08E6" w:rsidRPr="00B07C0E">
        <w:rPr>
          <w:rFonts w:cstheme="minorHAnsi"/>
          <w:sz w:val="24"/>
          <w:szCs w:val="24"/>
        </w:rPr>
        <w:t xml:space="preserve">is needed </w:t>
      </w:r>
      <w:r w:rsidR="00D27FD1" w:rsidRPr="00B07C0E">
        <w:rPr>
          <w:rFonts w:cstheme="minorHAnsi"/>
          <w:sz w:val="24"/>
          <w:szCs w:val="24"/>
        </w:rPr>
        <w:t>for better understanding</w:t>
      </w:r>
      <w:r w:rsidR="009967B0" w:rsidRPr="00B07C0E">
        <w:rPr>
          <w:rFonts w:cstheme="minorHAnsi"/>
          <w:sz w:val="24"/>
          <w:szCs w:val="24"/>
        </w:rPr>
        <w:t xml:space="preserve">. It was mentioned that students will go to </w:t>
      </w:r>
      <w:r w:rsidR="00470D38" w:rsidRPr="00B07C0E">
        <w:rPr>
          <w:rFonts w:cstheme="minorHAnsi"/>
          <w:sz w:val="24"/>
          <w:szCs w:val="24"/>
        </w:rPr>
        <w:t xml:space="preserve">the </w:t>
      </w:r>
      <w:r w:rsidR="009967B0" w:rsidRPr="00B07C0E">
        <w:rPr>
          <w:rFonts w:cstheme="minorHAnsi"/>
          <w:sz w:val="24"/>
          <w:szCs w:val="24"/>
        </w:rPr>
        <w:t>placement for two weeks</w:t>
      </w:r>
      <w:r w:rsidR="002A1A7F" w:rsidRPr="00B07C0E">
        <w:rPr>
          <w:rFonts w:cstheme="minorHAnsi"/>
          <w:sz w:val="24"/>
          <w:szCs w:val="24"/>
        </w:rPr>
        <w:t xml:space="preserve">. </w:t>
      </w:r>
      <w:r w:rsidR="009967B0" w:rsidRPr="00B07C0E">
        <w:rPr>
          <w:rFonts w:cstheme="minorHAnsi"/>
          <w:sz w:val="24"/>
          <w:szCs w:val="24"/>
        </w:rPr>
        <w:t xml:space="preserve"> I meant to say Monday to Friday from 9</w:t>
      </w:r>
      <w:r w:rsidR="002A1A7F" w:rsidRPr="00B07C0E">
        <w:rPr>
          <w:rFonts w:cstheme="minorHAnsi"/>
          <w:sz w:val="24"/>
          <w:szCs w:val="24"/>
        </w:rPr>
        <w:t xml:space="preserve"> </w:t>
      </w:r>
      <w:r w:rsidR="009967B0" w:rsidRPr="00B07C0E">
        <w:rPr>
          <w:rFonts w:cstheme="minorHAnsi"/>
          <w:sz w:val="24"/>
          <w:szCs w:val="24"/>
        </w:rPr>
        <w:t>am to 3 pm for two weeks</w:t>
      </w:r>
      <w:r w:rsidR="00D27FD1" w:rsidRPr="00B07C0E">
        <w:rPr>
          <w:rFonts w:cstheme="minorHAnsi"/>
          <w:sz w:val="24"/>
          <w:szCs w:val="24"/>
        </w:rPr>
        <w:t xml:space="preserve">; however, there was no clarification on </w:t>
      </w:r>
      <w:r w:rsidR="009967B0" w:rsidRPr="00B07C0E">
        <w:rPr>
          <w:rFonts w:cstheme="minorHAnsi"/>
          <w:sz w:val="24"/>
          <w:szCs w:val="24"/>
        </w:rPr>
        <w:t xml:space="preserve">how many days and hours. </w:t>
      </w:r>
      <w:r w:rsidR="009967B0" w:rsidRPr="00B07C0E">
        <w:rPr>
          <w:rFonts w:cstheme="minorHAnsi"/>
          <w:sz w:val="24"/>
          <w:szCs w:val="24"/>
        </w:rPr>
        <w:lastRenderedPageBreak/>
        <w:t xml:space="preserve">Whether students will need to find their placement by themselves or the course provider </w:t>
      </w:r>
      <w:r w:rsidR="00497525" w:rsidRPr="00B07C0E">
        <w:rPr>
          <w:rFonts w:cstheme="minorHAnsi"/>
          <w:sz w:val="24"/>
          <w:szCs w:val="24"/>
        </w:rPr>
        <w:t xml:space="preserve">will </w:t>
      </w:r>
      <w:r w:rsidR="009967B0" w:rsidRPr="00B07C0E">
        <w:rPr>
          <w:rFonts w:cstheme="minorHAnsi"/>
          <w:sz w:val="24"/>
          <w:szCs w:val="24"/>
        </w:rPr>
        <w:t xml:space="preserve">arrange </w:t>
      </w:r>
      <w:r w:rsidR="008159A5" w:rsidRPr="00B07C0E">
        <w:rPr>
          <w:rFonts w:cstheme="minorHAnsi"/>
          <w:sz w:val="24"/>
          <w:szCs w:val="24"/>
        </w:rPr>
        <w:t>it</w:t>
      </w:r>
      <w:r w:rsidR="009967B0" w:rsidRPr="00B07C0E">
        <w:rPr>
          <w:rFonts w:cstheme="minorHAnsi"/>
          <w:sz w:val="24"/>
          <w:szCs w:val="24"/>
        </w:rPr>
        <w:t xml:space="preserve"> for them. I could have </w:t>
      </w:r>
      <w:r w:rsidR="00D52BB0" w:rsidRPr="00B07C0E">
        <w:rPr>
          <w:rFonts w:cstheme="minorHAnsi"/>
          <w:sz w:val="24"/>
          <w:szCs w:val="24"/>
        </w:rPr>
        <w:t>made it clearer</w:t>
      </w:r>
      <w:r w:rsidR="009967B0" w:rsidRPr="00B07C0E">
        <w:rPr>
          <w:rFonts w:cstheme="minorHAnsi"/>
          <w:sz w:val="24"/>
          <w:szCs w:val="24"/>
        </w:rPr>
        <w:t xml:space="preserve"> to avoid confusion. I could have given the reason why I included</w:t>
      </w:r>
      <w:r w:rsidR="00FB4FA2" w:rsidRPr="00B07C0E">
        <w:rPr>
          <w:rFonts w:cstheme="minorHAnsi"/>
          <w:sz w:val="24"/>
          <w:szCs w:val="24"/>
        </w:rPr>
        <w:t xml:space="preserve">, </w:t>
      </w:r>
      <w:r w:rsidR="00336892" w:rsidRPr="00B07C0E">
        <w:rPr>
          <w:rFonts w:cstheme="minorHAnsi"/>
          <w:sz w:val="24"/>
          <w:szCs w:val="24"/>
        </w:rPr>
        <w:t>p</w:t>
      </w:r>
      <w:r w:rsidR="009967B0" w:rsidRPr="00B07C0E">
        <w:rPr>
          <w:rFonts w:cstheme="minorHAnsi"/>
          <w:sz w:val="24"/>
          <w:szCs w:val="24"/>
        </w:rPr>
        <w:t>articularly</w:t>
      </w:r>
      <w:r w:rsidR="00FB4FA2" w:rsidRPr="00B07C0E">
        <w:rPr>
          <w:rFonts w:cstheme="minorHAnsi"/>
          <w:sz w:val="24"/>
          <w:szCs w:val="24"/>
        </w:rPr>
        <w:t xml:space="preserve">, </w:t>
      </w:r>
      <w:r w:rsidR="009967B0" w:rsidRPr="00B07C0E">
        <w:rPr>
          <w:rFonts w:cstheme="minorHAnsi"/>
          <w:sz w:val="24"/>
          <w:szCs w:val="24"/>
        </w:rPr>
        <w:t>ADHD and Autism</w:t>
      </w:r>
      <w:r w:rsidR="008159A5" w:rsidRPr="00B07C0E">
        <w:rPr>
          <w:rFonts w:cstheme="minorHAnsi"/>
          <w:sz w:val="24"/>
          <w:szCs w:val="24"/>
        </w:rPr>
        <w:t xml:space="preserve"> </w:t>
      </w:r>
      <w:r w:rsidR="00336892" w:rsidRPr="00B07C0E">
        <w:rPr>
          <w:rFonts w:cstheme="minorHAnsi"/>
          <w:sz w:val="24"/>
          <w:szCs w:val="24"/>
        </w:rPr>
        <w:t xml:space="preserve">on contents </w:t>
      </w:r>
      <w:r w:rsidR="009967B0" w:rsidRPr="00B07C0E">
        <w:rPr>
          <w:rFonts w:cstheme="minorHAnsi"/>
          <w:sz w:val="24"/>
          <w:szCs w:val="24"/>
        </w:rPr>
        <w:t>where there are other variations of neurodivergent. Maybe I could check the contents to cover for the specified time and needed for level 2. Also, my curricu</w:t>
      </w:r>
      <w:r w:rsidR="0045330B" w:rsidRPr="00B07C0E">
        <w:rPr>
          <w:rFonts w:cstheme="minorHAnsi"/>
          <w:sz w:val="24"/>
          <w:szCs w:val="24"/>
        </w:rPr>
        <w:t xml:space="preserve">lum should </w:t>
      </w:r>
      <w:r w:rsidR="009967B0" w:rsidRPr="00B07C0E">
        <w:rPr>
          <w:rFonts w:cstheme="minorHAnsi"/>
          <w:sz w:val="24"/>
          <w:szCs w:val="24"/>
        </w:rPr>
        <w:t xml:space="preserve">have explained how those learning objectives </w:t>
      </w:r>
      <w:r w:rsidR="00336892" w:rsidRPr="00B07C0E">
        <w:rPr>
          <w:rFonts w:cstheme="minorHAnsi"/>
          <w:sz w:val="24"/>
          <w:szCs w:val="24"/>
        </w:rPr>
        <w:t xml:space="preserve">can </w:t>
      </w:r>
      <w:r w:rsidR="009967B0" w:rsidRPr="00B07C0E">
        <w:rPr>
          <w:rFonts w:cstheme="minorHAnsi"/>
          <w:sz w:val="24"/>
          <w:szCs w:val="24"/>
        </w:rPr>
        <w:t>be achieve</w:t>
      </w:r>
      <w:r w:rsidR="00BD3772" w:rsidRPr="00B07C0E">
        <w:rPr>
          <w:rFonts w:cstheme="minorHAnsi"/>
          <w:sz w:val="24"/>
          <w:szCs w:val="24"/>
        </w:rPr>
        <w:t xml:space="preserve">d, </w:t>
      </w:r>
      <w:r w:rsidR="009967B0" w:rsidRPr="00B07C0E">
        <w:rPr>
          <w:rFonts w:cstheme="minorHAnsi"/>
          <w:sz w:val="24"/>
          <w:szCs w:val="24"/>
        </w:rPr>
        <w:t>through placements or from classroom teaching and learning activities</w:t>
      </w:r>
      <w:r w:rsidR="006726E9" w:rsidRPr="00B07C0E">
        <w:rPr>
          <w:rFonts w:cstheme="minorHAnsi"/>
          <w:sz w:val="24"/>
          <w:szCs w:val="24"/>
        </w:rPr>
        <w:t xml:space="preserve">. </w:t>
      </w:r>
      <w:r w:rsidR="009967B0" w:rsidRPr="00B07C0E">
        <w:rPr>
          <w:rFonts w:cstheme="minorHAnsi"/>
          <w:sz w:val="24"/>
          <w:szCs w:val="24"/>
        </w:rPr>
        <w:t xml:space="preserve"> On the assessment section</w:t>
      </w:r>
      <w:r w:rsidR="00BD3772" w:rsidRPr="00B07C0E">
        <w:rPr>
          <w:rFonts w:cstheme="minorHAnsi"/>
          <w:sz w:val="24"/>
          <w:szCs w:val="24"/>
        </w:rPr>
        <w:t>,</w:t>
      </w:r>
      <w:r w:rsidR="009967B0" w:rsidRPr="00B07C0E">
        <w:rPr>
          <w:rFonts w:cstheme="minorHAnsi"/>
          <w:sz w:val="24"/>
          <w:szCs w:val="24"/>
        </w:rPr>
        <w:t xml:space="preserve"> I could have further clarified the pass mark percentage, not </w:t>
      </w:r>
      <w:r w:rsidR="0074379F" w:rsidRPr="00B07C0E">
        <w:rPr>
          <w:rFonts w:cstheme="minorHAnsi"/>
          <w:sz w:val="24"/>
          <w:szCs w:val="24"/>
        </w:rPr>
        <w:t>only</w:t>
      </w:r>
      <w:r w:rsidR="009967B0" w:rsidRPr="00B07C0E">
        <w:rPr>
          <w:rFonts w:cstheme="minorHAnsi"/>
          <w:sz w:val="24"/>
          <w:szCs w:val="24"/>
        </w:rPr>
        <w:t xml:space="preserve"> 75</w:t>
      </w:r>
      <w:r w:rsidR="009C3B88" w:rsidRPr="00B07C0E">
        <w:rPr>
          <w:rFonts w:cstheme="minorHAnsi"/>
          <w:sz w:val="24"/>
          <w:szCs w:val="24"/>
        </w:rPr>
        <w:t>%</w:t>
      </w:r>
      <w:r w:rsidR="009967B0" w:rsidRPr="00B07C0E">
        <w:rPr>
          <w:rFonts w:cstheme="minorHAnsi"/>
          <w:sz w:val="24"/>
          <w:szCs w:val="24"/>
        </w:rPr>
        <w:t xml:space="preserve">. </w:t>
      </w:r>
    </w:p>
    <w:p w14:paraId="02830502" w14:textId="593D6B7A" w:rsidR="009967B0" w:rsidRPr="00B07C0E" w:rsidRDefault="009967B0" w:rsidP="00B07C0E">
      <w:pPr>
        <w:spacing w:line="360" w:lineRule="auto"/>
        <w:jc w:val="both"/>
        <w:rPr>
          <w:rFonts w:cstheme="minorHAnsi"/>
          <w:sz w:val="24"/>
          <w:szCs w:val="24"/>
        </w:rPr>
      </w:pPr>
      <w:r w:rsidRPr="00B07C0E">
        <w:rPr>
          <w:rFonts w:cstheme="minorHAnsi"/>
          <w:sz w:val="24"/>
          <w:szCs w:val="24"/>
        </w:rPr>
        <w:t xml:space="preserve">Giving constructive feedback </w:t>
      </w:r>
      <w:r w:rsidR="00BA1F73" w:rsidRPr="00B07C0E">
        <w:rPr>
          <w:rFonts w:cstheme="minorHAnsi"/>
          <w:sz w:val="24"/>
          <w:szCs w:val="24"/>
        </w:rPr>
        <w:t>was</w:t>
      </w:r>
      <w:r w:rsidRPr="00B07C0E">
        <w:rPr>
          <w:rFonts w:cstheme="minorHAnsi"/>
          <w:sz w:val="24"/>
          <w:szCs w:val="24"/>
        </w:rPr>
        <w:t xml:space="preserve"> not </w:t>
      </w:r>
      <w:r w:rsidR="002A1A7F" w:rsidRPr="00B07C0E">
        <w:rPr>
          <w:rFonts w:cstheme="minorHAnsi"/>
          <w:sz w:val="24"/>
          <w:szCs w:val="24"/>
        </w:rPr>
        <w:t>easy</w:t>
      </w:r>
      <w:r w:rsidR="0045330B" w:rsidRPr="00B07C0E">
        <w:rPr>
          <w:rFonts w:cstheme="minorHAnsi"/>
          <w:sz w:val="24"/>
          <w:szCs w:val="24"/>
        </w:rPr>
        <w:t xml:space="preserve">. </w:t>
      </w:r>
      <w:r w:rsidRPr="00B07C0E">
        <w:rPr>
          <w:rFonts w:cstheme="minorHAnsi"/>
          <w:sz w:val="24"/>
          <w:szCs w:val="24"/>
        </w:rPr>
        <w:t>I was given three different curricula to review. I read them several times to ensure to give constructive feedback</w:t>
      </w:r>
      <w:r w:rsidR="00021BB8" w:rsidRPr="00B07C0E">
        <w:rPr>
          <w:rFonts w:cstheme="minorHAnsi"/>
          <w:sz w:val="24"/>
          <w:szCs w:val="24"/>
        </w:rPr>
        <w:t xml:space="preserve">, I still struggled to provide details. </w:t>
      </w:r>
      <w:r w:rsidR="006036B5" w:rsidRPr="00B07C0E">
        <w:rPr>
          <w:rFonts w:cstheme="minorHAnsi"/>
          <w:sz w:val="24"/>
          <w:szCs w:val="24"/>
        </w:rPr>
        <w:t xml:space="preserve">The detailed constructive feedback from peers on my curriculum was very helpful. </w:t>
      </w:r>
    </w:p>
    <w:p w14:paraId="301B7872" w14:textId="1C466B89" w:rsidR="0045330B" w:rsidRPr="00B07C0E" w:rsidRDefault="009967B0"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t xml:space="preserve">Analysis: </w:t>
      </w:r>
    </w:p>
    <w:p w14:paraId="04383D9C" w14:textId="7BF7228F" w:rsidR="008A1534" w:rsidRPr="00B07C0E" w:rsidRDefault="005C6850" w:rsidP="00B07C0E">
      <w:pPr>
        <w:spacing w:line="360" w:lineRule="auto"/>
        <w:jc w:val="both"/>
        <w:rPr>
          <w:rFonts w:cstheme="minorHAnsi"/>
          <w:sz w:val="24"/>
          <w:szCs w:val="24"/>
        </w:rPr>
      </w:pPr>
      <w:r w:rsidRPr="00B07C0E">
        <w:rPr>
          <w:rFonts w:cstheme="minorHAnsi"/>
          <w:sz w:val="24"/>
          <w:szCs w:val="24"/>
        </w:rPr>
        <w:t>Curriculum is a wide and com</w:t>
      </w:r>
      <w:r w:rsidR="00B53824" w:rsidRPr="00B07C0E">
        <w:rPr>
          <w:rFonts w:cstheme="minorHAnsi"/>
          <w:sz w:val="24"/>
          <w:szCs w:val="24"/>
        </w:rPr>
        <w:t xml:space="preserve">plex process (Soto, 2015). </w:t>
      </w:r>
      <w:r w:rsidR="00507FDE" w:rsidRPr="00B07C0E">
        <w:rPr>
          <w:rFonts w:cstheme="minorHAnsi"/>
          <w:sz w:val="24"/>
          <w:szCs w:val="24"/>
        </w:rPr>
        <w:t>The parts of the curriculum connect with students</w:t>
      </w:r>
      <w:r w:rsidR="008A1534" w:rsidRPr="00B07C0E">
        <w:rPr>
          <w:rFonts w:cstheme="minorHAnsi"/>
          <w:sz w:val="24"/>
          <w:szCs w:val="24"/>
        </w:rPr>
        <w:t xml:space="preserve"> in meaningful ways. </w:t>
      </w:r>
      <w:r w:rsidR="00507FDE" w:rsidRPr="00B07C0E">
        <w:rPr>
          <w:rFonts w:cstheme="minorHAnsi"/>
          <w:sz w:val="24"/>
          <w:szCs w:val="24"/>
        </w:rPr>
        <w:t xml:space="preserve"> </w:t>
      </w:r>
      <w:r w:rsidR="00E96048" w:rsidRPr="00B07C0E">
        <w:rPr>
          <w:rFonts w:cstheme="minorHAnsi"/>
          <w:sz w:val="24"/>
          <w:szCs w:val="24"/>
        </w:rPr>
        <w:t xml:space="preserve">A well-developed curriculum gives a balance between knowledge, concepts, skills and attitudes (Gregson and Hiler, 2018). </w:t>
      </w:r>
      <w:r w:rsidR="00507FDE" w:rsidRPr="00B07C0E">
        <w:rPr>
          <w:rFonts w:cstheme="minorHAnsi"/>
          <w:sz w:val="24"/>
          <w:szCs w:val="24"/>
        </w:rPr>
        <w:t xml:space="preserve">The benefits of curriculum design consist of setting concrete goals </w:t>
      </w:r>
      <w:r w:rsidR="008A1534" w:rsidRPr="00B07C0E">
        <w:rPr>
          <w:rFonts w:cstheme="minorHAnsi"/>
          <w:sz w:val="24"/>
          <w:szCs w:val="24"/>
        </w:rPr>
        <w:t xml:space="preserve">tailored to </w:t>
      </w:r>
      <w:r w:rsidR="00507FDE" w:rsidRPr="00B07C0E">
        <w:rPr>
          <w:rFonts w:cstheme="minorHAnsi"/>
          <w:sz w:val="24"/>
          <w:szCs w:val="24"/>
        </w:rPr>
        <w:t>learning styles and outcomes</w:t>
      </w:r>
      <w:r w:rsidR="008A1534" w:rsidRPr="00B07C0E">
        <w:rPr>
          <w:rFonts w:cstheme="minorHAnsi"/>
          <w:sz w:val="24"/>
          <w:szCs w:val="24"/>
        </w:rPr>
        <w:t>. It e</w:t>
      </w:r>
      <w:r w:rsidR="00507FDE" w:rsidRPr="00B07C0E">
        <w:rPr>
          <w:rFonts w:cstheme="minorHAnsi"/>
          <w:sz w:val="24"/>
          <w:szCs w:val="24"/>
        </w:rPr>
        <w:t>nsures that standards are being m</w:t>
      </w:r>
      <w:r w:rsidR="008A1534" w:rsidRPr="00B07C0E">
        <w:rPr>
          <w:rFonts w:cstheme="minorHAnsi"/>
          <w:sz w:val="24"/>
          <w:szCs w:val="24"/>
        </w:rPr>
        <w:t xml:space="preserve">et </w:t>
      </w:r>
      <w:r w:rsidR="00507FDE" w:rsidRPr="00B07C0E">
        <w:rPr>
          <w:rFonts w:cstheme="minorHAnsi"/>
          <w:sz w:val="24"/>
          <w:szCs w:val="24"/>
        </w:rPr>
        <w:t>and help</w:t>
      </w:r>
      <w:r w:rsidR="008A1534" w:rsidRPr="00B07C0E">
        <w:rPr>
          <w:rFonts w:cstheme="minorHAnsi"/>
          <w:sz w:val="24"/>
          <w:szCs w:val="24"/>
        </w:rPr>
        <w:t>s</w:t>
      </w:r>
      <w:r w:rsidR="00507FDE" w:rsidRPr="00B07C0E">
        <w:rPr>
          <w:rFonts w:cstheme="minorHAnsi"/>
          <w:sz w:val="24"/>
          <w:szCs w:val="24"/>
        </w:rPr>
        <w:t xml:space="preserve"> students successfully reach the benchmark</w:t>
      </w:r>
      <w:r w:rsidR="008A1534" w:rsidRPr="00B07C0E">
        <w:rPr>
          <w:rFonts w:cstheme="minorHAnsi"/>
          <w:sz w:val="24"/>
          <w:szCs w:val="24"/>
        </w:rPr>
        <w:t>, i</w:t>
      </w:r>
      <w:r w:rsidR="00507FDE" w:rsidRPr="00B07C0E">
        <w:rPr>
          <w:rFonts w:cstheme="minorHAnsi"/>
          <w:sz w:val="24"/>
          <w:szCs w:val="24"/>
        </w:rPr>
        <w:t>mprov</w:t>
      </w:r>
      <w:r w:rsidR="008A1534" w:rsidRPr="00B07C0E">
        <w:rPr>
          <w:rFonts w:cstheme="minorHAnsi"/>
          <w:sz w:val="24"/>
          <w:szCs w:val="24"/>
        </w:rPr>
        <w:t>ing</w:t>
      </w:r>
      <w:r w:rsidR="00507FDE" w:rsidRPr="00B07C0E">
        <w:rPr>
          <w:rFonts w:cstheme="minorHAnsi"/>
          <w:sz w:val="24"/>
          <w:szCs w:val="24"/>
        </w:rPr>
        <w:t xml:space="preserve"> the teaching process</w:t>
      </w:r>
      <w:r w:rsidR="008A1534" w:rsidRPr="00B07C0E">
        <w:rPr>
          <w:rFonts w:cstheme="minorHAnsi"/>
          <w:sz w:val="24"/>
          <w:szCs w:val="24"/>
        </w:rPr>
        <w:t xml:space="preserve"> and </w:t>
      </w:r>
      <w:r w:rsidR="00507FDE" w:rsidRPr="00B07C0E">
        <w:rPr>
          <w:rFonts w:cstheme="minorHAnsi"/>
          <w:sz w:val="24"/>
          <w:szCs w:val="24"/>
        </w:rPr>
        <w:t>student outcomes</w:t>
      </w:r>
      <w:r w:rsidR="008A1534" w:rsidRPr="00B07C0E">
        <w:rPr>
          <w:rFonts w:cstheme="minorHAnsi"/>
          <w:sz w:val="24"/>
          <w:szCs w:val="24"/>
        </w:rPr>
        <w:t xml:space="preserve">. </w:t>
      </w:r>
      <w:r w:rsidR="00507FDE" w:rsidRPr="00B07C0E">
        <w:rPr>
          <w:rFonts w:cstheme="minorHAnsi"/>
          <w:sz w:val="24"/>
          <w:szCs w:val="24"/>
        </w:rPr>
        <w:t xml:space="preserve"> </w:t>
      </w:r>
      <w:r w:rsidR="008A1534" w:rsidRPr="00B07C0E">
        <w:rPr>
          <w:rFonts w:cstheme="minorHAnsi"/>
          <w:sz w:val="24"/>
          <w:szCs w:val="24"/>
        </w:rPr>
        <w:t xml:space="preserve">A </w:t>
      </w:r>
      <w:r w:rsidR="00507FDE" w:rsidRPr="00B07C0E">
        <w:rPr>
          <w:rFonts w:cstheme="minorHAnsi"/>
          <w:sz w:val="24"/>
          <w:szCs w:val="24"/>
        </w:rPr>
        <w:t>learner-centred curriculum</w:t>
      </w:r>
      <w:r w:rsidR="008A1534" w:rsidRPr="00B07C0E">
        <w:rPr>
          <w:rFonts w:cstheme="minorHAnsi"/>
          <w:sz w:val="24"/>
          <w:szCs w:val="24"/>
        </w:rPr>
        <w:t xml:space="preserve"> helps</w:t>
      </w:r>
      <w:r w:rsidR="00507FDE" w:rsidRPr="00B07C0E">
        <w:rPr>
          <w:rFonts w:cstheme="minorHAnsi"/>
          <w:sz w:val="24"/>
          <w:szCs w:val="24"/>
        </w:rPr>
        <w:t xml:space="preserve"> improve </w:t>
      </w:r>
      <w:r w:rsidR="008A1534" w:rsidRPr="00B07C0E">
        <w:rPr>
          <w:rFonts w:cstheme="minorHAnsi"/>
          <w:sz w:val="24"/>
          <w:szCs w:val="24"/>
        </w:rPr>
        <w:t xml:space="preserve">students’ </w:t>
      </w:r>
      <w:r w:rsidR="00507FDE" w:rsidRPr="00B07C0E">
        <w:rPr>
          <w:rFonts w:cstheme="minorHAnsi"/>
          <w:sz w:val="24"/>
          <w:szCs w:val="24"/>
        </w:rPr>
        <w:t>performance</w:t>
      </w:r>
      <w:r w:rsidR="008A1534" w:rsidRPr="00B07C0E">
        <w:rPr>
          <w:rFonts w:cstheme="minorHAnsi"/>
          <w:sz w:val="24"/>
          <w:szCs w:val="24"/>
        </w:rPr>
        <w:t xml:space="preserve"> (lecturer notes, 2026). </w:t>
      </w:r>
    </w:p>
    <w:p w14:paraId="04780977" w14:textId="1571DC5F" w:rsidR="00AB3EAB" w:rsidRPr="00B07C0E" w:rsidRDefault="00AB3EAB" w:rsidP="00B07C0E">
      <w:pPr>
        <w:spacing w:line="360" w:lineRule="auto"/>
        <w:jc w:val="both"/>
        <w:rPr>
          <w:rFonts w:cstheme="minorHAnsi"/>
          <w:sz w:val="24"/>
          <w:szCs w:val="24"/>
        </w:rPr>
      </w:pPr>
      <w:r w:rsidRPr="00B07C0E">
        <w:rPr>
          <w:rFonts w:cstheme="minorHAnsi"/>
          <w:sz w:val="24"/>
          <w:szCs w:val="24"/>
        </w:rPr>
        <w:t xml:space="preserve">In the process of developing a curriculum, the concepts of </w:t>
      </w:r>
      <w:r w:rsidR="00E44461" w:rsidRPr="00B07C0E">
        <w:rPr>
          <w:rFonts w:cstheme="minorHAnsi"/>
          <w:sz w:val="24"/>
          <w:szCs w:val="24"/>
        </w:rPr>
        <w:t>Kolb’s experiential</w:t>
      </w:r>
      <w:r w:rsidRPr="00B07C0E">
        <w:rPr>
          <w:rFonts w:cstheme="minorHAnsi"/>
          <w:sz w:val="24"/>
          <w:szCs w:val="24"/>
        </w:rPr>
        <w:t xml:space="preserve"> learning theory and Bloom’s taxonomy were applied. Bloom’s taxonomy was used in writing the curriculum’s aims and objectives. </w:t>
      </w:r>
      <w:r w:rsidR="0039604F" w:rsidRPr="00B07C0E">
        <w:rPr>
          <w:rFonts w:cstheme="minorHAnsi"/>
          <w:sz w:val="24"/>
          <w:szCs w:val="24"/>
        </w:rPr>
        <w:t>Domains of learning</w:t>
      </w:r>
      <w:r w:rsidR="00CB7202" w:rsidRPr="00B07C0E">
        <w:rPr>
          <w:rFonts w:cstheme="minorHAnsi"/>
          <w:sz w:val="24"/>
          <w:szCs w:val="24"/>
        </w:rPr>
        <w:t xml:space="preserve"> </w:t>
      </w:r>
      <w:r w:rsidR="0039604F" w:rsidRPr="00B07C0E">
        <w:rPr>
          <w:rFonts w:cstheme="minorHAnsi"/>
          <w:sz w:val="24"/>
          <w:szCs w:val="24"/>
        </w:rPr>
        <w:t>(Reece and Walker,2007,</w:t>
      </w:r>
      <w:r w:rsidR="00CB7202" w:rsidRPr="00B07C0E">
        <w:rPr>
          <w:rFonts w:cstheme="minorHAnsi"/>
          <w:sz w:val="24"/>
          <w:szCs w:val="24"/>
        </w:rPr>
        <w:t xml:space="preserve"> </w:t>
      </w:r>
      <w:r w:rsidR="0039604F" w:rsidRPr="00B07C0E">
        <w:rPr>
          <w:rFonts w:cstheme="minorHAnsi"/>
          <w:sz w:val="24"/>
          <w:szCs w:val="24"/>
        </w:rPr>
        <w:t>p</w:t>
      </w:r>
      <w:r w:rsidR="00CB7202" w:rsidRPr="00B07C0E">
        <w:rPr>
          <w:rFonts w:cstheme="minorHAnsi"/>
          <w:sz w:val="24"/>
          <w:szCs w:val="24"/>
        </w:rPr>
        <w:t>.</w:t>
      </w:r>
      <w:r w:rsidR="0039604F" w:rsidRPr="00B07C0E">
        <w:rPr>
          <w:rFonts w:cstheme="minorHAnsi"/>
          <w:sz w:val="24"/>
          <w:szCs w:val="24"/>
        </w:rPr>
        <w:t>205) further helped in writing the curriculum’s aims</w:t>
      </w:r>
      <w:r w:rsidR="00CB7202" w:rsidRPr="00B07C0E">
        <w:rPr>
          <w:rFonts w:cstheme="minorHAnsi"/>
          <w:sz w:val="24"/>
          <w:szCs w:val="24"/>
        </w:rPr>
        <w:t>,</w:t>
      </w:r>
      <w:r w:rsidR="0039604F" w:rsidRPr="00B07C0E">
        <w:rPr>
          <w:rFonts w:cstheme="minorHAnsi"/>
          <w:sz w:val="24"/>
          <w:szCs w:val="24"/>
        </w:rPr>
        <w:t xml:space="preserve"> which</w:t>
      </w:r>
      <w:r w:rsidR="00CB7202" w:rsidRPr="00B07C0E">
        <w:rPr>
          <w:rFonts w:cstheme="minorHAnsi"/>
          <w:sz w:val="24"/>
          <w:szCs w:val="24"/>
        </w:rPr>
        <w:t xml:space="preserve"> says the relationships of teaching and learning is interdependent upon the three main factors: dispositions, attributions and motivations of learners. </w:t>
      </w:r>
      <w:r w:rsidR="0039604F" w:rsidRPr="00B07C0E">
        <w:rPr>
          <w:rFonts w:cstheme="minorHAnsi"/>
          <w:sz w:val="24"/>
          <w:szCs w:val="24"/>
        </w:rPr>
        <w:t xml:space="preserve"> </w:t>
      </w:r>
      <w:r w:rsidRPr="00B07C0E">
        <w:rPr>
          <w:rFonts w:cstheme="minorHAnsi"/>
          <w:sz w:val="24"/>
          <w:szCs w:val="24"/>
        </w:rPr>
        <w:t xml:space="preserve">It guided me to use </w:t>
      </w:r>
      <w:r w:rsidR="007D2CBD" w:rsidRPr="00B07C0E">
        <w:rPr>
          <w:rFonts w:cstheme="minorHAnsi"/>
          <w:sz w:val="24"/>
          <w:szCs w:val="24"/>
        </w:rPr>
        <w:t>verbs appropriate to the level and to design measurable learning objectives</w:t>
      </w:r>
      <w:r w:rsidRPr="00B07C0E">
        <w:rPr>
          <w:rFonts w:cstheme="minorHAnsi"/>
          <w:sz w:val="24"/>
          <w:szCs w:val="24"/>
        </w:rPr>
        <w:t xml:space="preserve">. For example, </w:t>
      </w:r>
      <w:r w:rsidR="007D2CBD" w:rsidRPr="00B07C0E">
        <w:rPr>
          <w:rFonts w:cstheme="minorHAnsi"/>
          <w:sz w:val="24"/>
          <w:szCs w:val="24"/>
        </w:rPr>
        <w:t>learners are expected to apply a neuro-informed approach when working</w:t>
      </w:r>
      <w:r w:rsidRPr="00B07C0E">
        <w:rPr>
          <w:rFonts w:cstheme="minorHAnsi"/>
          <w:sz w:val="24"/>
          <w:szCs w:val="24"/>
        </w:rPr>
        <w:t xml:space="preserve"> with neurodivergent individuals. These theories demonstrate how learners shift from knowing, doing, reflecting and improving. In health and social care,</w:t>
      </w:r>
      <w:r w:rsidR="0079754D" w:rsidRPr="00B07C0E">
        <w:rPr>
          <w:rFonts w:cstheme="minorHAnsi"/>
          <w:sz w:val="24"/>
          <w:szCs w:val="24"/>
        </w:rPr>
        <w:t xml:space="preserve"> practice-based learning is vital;</w:t>
      </w:r>
      <w:r w:rsidRPr="00B07C0E">
        <w:rPr>
          <w:rFonts w:cstheme="minorHAnsi"/>
          <w:sz w:val="24"/>
          <w:szCs w:val="24"/>
        </w:rPr>
        <w:t xml:space="preserve"> students </w:t>
      </w:r>
      <w:r w:rsidR="0079754D" w:rsidRPr="00B07C0E">
        <w:rPr>
          <w:rFonts w:cstheme="minorHAnsi"/>
          <w:sz w:val="24"/>
          <w:szCs w:val="24"/>
        </w:rPr>
        <w:t>can apply Kolb’s theory when writing reflective accounts of their placements</w:t>
      </w:r>
      <w:r w:rsidRPr="00B07C0E">
        <w:rPr>
          <w:rFonts w:cstheme="minorHAnsi"/>
          <w:sz w:val="24"/>
          <w:szCs w:val="24"/>
        </w:rPr>
        <w:t>. Similarly, in case study assessment</w:t>
      </w:r>
      <w:r w:rsidR="0079754D" w:rsidRPr="00B07C0E">
        <w:rPr>
          <w:rFonts w:cstheme="minorHAnsi"/>
          <w:sz w:val="24"/>
          <w:szCs w:val="24"/>
        </w:rPr>
        <w:t xml:space="preserve">, students will apply knowledge and evaluate, which </w:t>
      </w:r>
      <w:r w:rsidR="007D2CBD" w:rsidRPr="00B07C0E">
        <w:rPr>
          <w:rFonts w:cstheme="minorHAnsi"/>
          <w:sz w:val="24"/>
          <w:szCs w:val="24"/>
        </w:rPr>
        <w:t>relates</w:t>
      </w:r>
      <w:r w:rsidR="0079754D" w:rsidRPr="00B07C0E">
        <w:rPr>
          <w:rFonts w:cstheme="minorHAnsi"/>
          <w:sz w:val="24"/>
          <w:szCs w:val="24"/>
        </w:rPr>
        <w:t xml:space="preserve"> </w:t>
      </w:r>
      <w:r w:rsidR="0079754D" w:rsidRPr="00B07C0E">
        <w:rPr>
          <w:rFonts w:cstheme="minorHAnsi"/>
          <w:sz w:val="24"/>
          <w:szCs w:val="24"/>
        </w:rPr>
        <w:lastRenderedPageBreak/>
        <w:t>to both Kolb's and Bloom’s</w:t>
      </w:r>
      <w:r w:rsidRPr="00B07C0E">
        <w:rPr>
          <w:rFonts w:cstheme="minorHAnsi"/>
          <w:sz w:val="24"/>
          <w:szCs w:val="24"/>
        </w:rPr>
        <w:t xml:space="preserve"> theories. The curriculum </w:t>
      </w:r>
      <w:r w:rsidR="007D2CBD" w:rsidRPr="00B07C0E">
        <w:rPr>
          <w:rFonts w:cstheme="minorHAnsi"/>
          <w:sz w:val="24"/>
          <w:szCs w:val="24"/>
        </w:rPr>
        <w:t>is also</w:t>
      </w:r>
      <w:r w:rsidRPr="00B07C0E">
        <w:rPr>
          <w:rFonts w:cstheme="minorHAnsi"/>
          <w:sz w:val="24"/>
          <w:szCs w:val="24"/>
        </w:rPr>
        <w:t xml:space="preserve"> supported by the Schön Reflection Model, particularly when I </w:t>
      </w:r>
      <w:r w:rsidR="007D2CBD" w:rsidRPr="00B07C0E">
        <w:rPr>
          <w:rFonts w:cstheme="minorHAnsi"/>
          <w:sz w:val="24"/>
          <w:szCs w:val="24"/>
        </w:rPr>
        <w:t>linked reflections to professional standards, Social Care Wales, CIW,</w:t>
      </w:r>
      <w:r w:rsidRPr="00B07C0E">
        <w:rPr>
          <w:rFonts w:cstheme="minorHAnsi"/>
          <w:sz w:val="24"/>
          <w:szCs w:val="24"/>
        </w:rPr>
        <w:t xml:space="preserve"> and City and Guilds. </w:t>
      </w:r>
      <w:r w:rsidR="0044203D" w:rsidRPr="00B07C0E">
        <w:rPr>
          <w:rFonts w:cstheme="minorHAnsi"/>
          <w:sz w:val="24"/>
          <w:szCs w:val="24"/>
        </w:rPr>
        <w:t xml:space="preserve">Reflection in action </w:t>
      </w:r>
      <w:r w:rsidR="006777B8" w:rsidRPr="00B07C0E">
        <w:rPr>
          <w:rFonts w:cstheme="minorHAnsi"/>
          <w:sz w:val="24"/>
          <w:szCs w:val="24"/>
        </w:rPr>
        <w:t xml:space="preserve">enables us to use knowledge, skills, and experience at the right time. Reflection on action helps increase the efficacy of reflection-in-action </w:t>
      </w:r>
      <w:proofErr w:type="gramStart"/>
      <w:r w:rsidR="006777B8" w:rsidRPr="00B07C0E">
        <w:rPr>
          <w:rFonts w:cstheme="minorHAnsi"/>
          <w:sz w:val="24"/>
          <w:szCs w:val="24"/>
        </w:rPr>
        <w:t>( Bolton</w:t>
      </w:r>
      <w:proofErr w:type="gramEnd"/>
      <w:r w:rsidR="006777B8" w:rsidRPr="00B07C0E">
        <w:rPr>
          <w:rFonts w:cstheme="minorHAnsi"/>
          <w:sz w:val="24"/>
          <w:szCs w:val="24"/>
        </w:rPr>
        <w:t xml:space="preserve"> and Delderfield,2018,</w:t>
      </w:r>
      <w:r w:rsidR="00B07C0E">
        <w:rPr>
          <w:rFonts w:cstheme="minorHAnsi"/>
          <w:sz w:val="24"/>
          <w:szCs w:val="24"/>
        </w:rPr>
        <w:t xml:space="preserve"> </w:t>
      </w:r>
      <w:r w:rsidR="006777B8" w:rsidRPr="00B07C0E">
        <w:rPr>
          <w:rFonts w:cstheme="minorHAnsi"/>
          <w:sz w:val="24"/>
          <w:szCs w:val="24"/>
        </w:rPr>
        <w:t xml:space="preserve">p.9). </w:t>
      </w:r>
      <w:r w:rsidR="0044203D" w:rsidRPr="00B07C0E">
        <w:rPr>
          <w:rFonts w:cstheme="minorHAnsi"/>
          <w:sz w:val="24"/>
          <w:szCs w:val="24"/>
        </w:rPr>
        <w:t xml:space="preserve"> </w:t>
      </w:r>
      <w:r w:rsidRPr="00B07C0E">
        <w:rPr>
          <w:rFonts w:cstheme="minorHAnsi"/>
          <w:sz w:val="24"/>
          <w:szCs w:val="24"/>
        </w:rPr>
        <w:t xml:space="preserve">The teaching strategies </w:t>
      </w:r>
      <w:r w:rsidR="0079754D" w:rsidRPr="00B07C0E">
        <w:rPr>
          <w:rFonts w:cstheme="minorHAnsi"/>
          <w:sz w:val="24"/>
          <w:szCs w:val="24"/>
        </w:rPr>
        <w:t>in the curriculum are aligned with</w:t>
      </w:r>
      <w:r w:rsidRPr="00B07C0E">
        <w:rPr>
          <w:rFonts w:cstheme="minorHAnsi"/>
          <w:sz w:val="24"/>
          <w:szCs w:val="24"/>
        </w:rPr>
        <w:t xml:space="preserve"> constructivism. According to this theory, learners </w:t>
      </w:r>
      <w:r w:rsidR="0079754D" w:rsidRPr="00B07C0E">
        <w:rPr>
          <w:rFonts w:cstheme="minorHAnsi"/>
          <w:sz w:val="24"/>
          <w:szCs w:val="24"/>
        </w:rPr>
        <w:t>build knowledge through social interaction, problem-solving,</w:t>
      </w:r>
      <w:r w:rsidRPr="00B07C0E">
        <w:rPr>
          <w:rFonts w:cstheme="minorHAnsi"/>
          <w:sz w:val="24"/>
          <w:szCs w:val="24"/>
        </w:rPr>
        <w:t xml:space="preserve"> and experience. </w:t>
      </w:r>
    </w:p>
    <w:p w14:paraId="0EA82C20" w14:textId="412AD4DD" w:rsidR="006B569C" w:rsidRPr="00B07C0E" w:rsidRDefault="00C74DE0" w:rsidP="00B07C0E">
      <w:pPr>
        <w:spacing w:line="360" w:lineRule="auto"/>
        <w:jc w:val="both"/>
        <w:rPr>
          <w:rFonts w:cstheme="minorHAnsi"/>
          <w:sz w:val="24"/>
          <w:szCs w:val="24"/>
        </w:rPr>
      </w:pPr>
      <w:r w:rsidRPr="00B07C0E">
        <w:rPr>
          <w:rFonts w:cstheme="minorHAnsi"/>
          <w:sz w:val="24"/>
          <w:szCs w:val="24"/>
        </w:rPr>
        <w:t xml:space="preserve"> </w:t>
      </w:r>
      <w:r w:rsidR="007D2CBD" w:rsidRPr="00B07C0E">
        <w:rPr>
          <w:rFonts w:cstheme="minorHAnsi"/>
          <w:sz w:val="24"/>
          <w:szCs w:val="24"/>
        </w:rPr>
        <w:t>Strength-based practice is a way of working collaboratively, emphasising someone’s strengths, abilities, and circumstances rather than</w:t>
      </w:r>
      <w:r w:rsidR="00790EEA" w:rsidRPr="00B07C0E">
        <w:rPr>
          <w:rFonts w:cstheme="minorHAnsi"/>
          <w:sz w:val="24"/>
          <w:szCs w:val="24"/>
        </w:rPr>
        <w:t xml:space="preserve"> what they cannot do</w:t>
      </w:r>
      <w:r w:rsidR="00A3688E" w:rsidRPr="00B07C0E">
        <w:rPr>
          <w:rFonts w:cstheme="minorHAnsi"/>
          <w:sz w:val="24"/>
          <w:szCs w:val="24"/>
        </w:rPr>
        <w:t xml:space="preserve"> (Social Care Wales,2025)</w:t>
      </w:r>
      <w:r w:rsidR="00790EEA" w:rsidRPr="00B07C0E">
        <w:rPr>
          <w:rFonts w:cstheme="minorHAnsi"/>
          <w:sz w:val="24"/>
          <w:szCs w:val="24"/>
        </w:rPr>
        <w:t xml:space="preserve">, which is </w:t>
      </w:r>
      <w:proofErr w:type="gramStart"/>
      <w:r w:rsidR="00790EEA" w:rsidRPr="00B07C0E">
        <w:rPr>
          <w:rFonts w:cstheme="minorHAnsi"/>
          <w:sz w:val="24"/>
          <w:szCs w:val="24"/>
        </w:rPr>
        <w:t>similar to</w:t>
      </w:r>
      <w:proofErr w:type="gramEnd"/>
      <w:r w:rsidR="00790EEA" w:rsidRPr="00B07C0E">
        <w:rPr>
          <w:rFonts w:cstheme="minorHAnsi"/>
          <w:sz w:val="24"/>
          <w:szCs w:val="24"/>
        </w:rPr>
        <w:t xml:space="preserve"> the neuro-informed approach</w:t>
      </w:r>
      <w:r w:rsidRPr="00B07C0E">
        <w:rPr>
          <w:rFonts w:cstheme="minorHAnsi"/>
          <w:sz w:val="24"/>
          <w:szCs w:val="24"/>
        </w:rPr>
        <w:t xml:space="preserve">. As </w:t>
      </w:r>
      <w:r w:rsidR="00485CBD" w:rsidRPr="00B07C0E">
        <w:rPr>
          <w:rFonts w:cstheme="minorHAnsi"/>
          <w:sz w:val="24"/>
          <w:szCs w:val="24"/>
        </w:rPr>
        <w:t>mentioned</w:t>
      </w:r>
      <w:r w:rsidRPr="00B07C0E">
        <w:rPr>
          <w:rFonts w:cstheme="minorHAnsi"/>
          <w:sz w:val="24"/>
          <w:szCs w:val="24"/>
        </w:rPr>
        <w:t xml:space="preserve"> by Den Houting (2019) strength-based approaches have been considered the best practice for interventions and support</w:t>
      </w:r>
      <w:r w:rsidR="00EE799F" w:rsidRPr="00B07C0E">
        <w:rPr>
          <w:rFonts w:cstheme="minorHAnsi"/>
          <w:sz w:val="24"/>
          <w:szCs w:val="24"/>
        </w:rPr>
        <w:t>.</w:t>
      </w:r>
    </w:p>
    <w:p w14:paraId="7337FD47" w14:textId="77777777" w:rsidR="009C3B88" w:rsidRPr="00B07C0E" w:rsidRDefault="00EE799F" w:rsidP="00B07C0E">
      <w:pPr>
        <w:spacing w:line="360" w:lineRule="auto"/>
        <w:jc w:val="both"/>
        <w:rPr>
          <w:rFonts w:cstheme="minorHAnsi"/>
          <w:sz w:val="24"/>
          <w:szCs w:val="24"/>
        </w:rPr>
      </w:pPr>
      <w:r w:rsidRPr="00B07C0E">
        <w:rPr>
          <w:rFonts w:cstheme="minorHAnsi"/>
          <w:sz w:val="24"/>
          <w:szCs w:val="24"/>
        </w:rPr>
        <w:t xml:space="preserve"> </w:t>
      </w:r>
      <w:r w:rsidR="006771A4" w:rsidRPr="00B07C0E">
        <w:rPr>
          <w:rFonts w:cstheme="minorHAnsi"/>
          <w:sz w:val="24"/>
          <w:szCs w:val="24"/>
        </w:rPr>
        <w:t xml:space="preserve">Learners </w:t>
      </w:r>
      <w:r w:rsidR="00DE3C80" w:rsidRPr="00B07C0E">
        <w:rPr>
          <w:rFonts w:cstheme="minorHAnsi"/>
          <w:sz w:val="24"/>
          <w:szCs w:val="24"/>
        </w:rPr>
        <w:t xml:space="preserve">participating in group activities planned in the curriculum will develop collaborative, teamwork, and communication skills, which relate to </w:t>
      </w:r>
      <w:r w:rsidR="00656003" w:rsidRPr="00B07C0E">
        <w:rPr>
          <w:rFonts w:cstheme="minorHAnsi"/>
          <w:sz w:val="24"/>
          <w:szCs w:val="24"/>
        </w:rPr>
        <w:t xml:space="preserve">the concept of </w:t>
      </w:r>
      <w:r w:rsidR="00D26AF1" w:rsidRPr="00B07C0E">
        <w:rPr>
          <w:rFonts w:cstheme="minorHAnsi"/>
          <w:sz w:val="24"/>
          <w:szCs w:val="24"/>
        </w:rPr>
        <w:t xml:space="preserve">constructive theory. </w:t>
      </w:r>
      <w:r w:rsidR="00920FBF" w:rsidRPr="00B07C0E">
        <w:rPr>
          <w:rFonts w:cstheme="minorHAnsi"/>
          <w:sz w:val="24"/>
          <w:szCs w:val="24"/>
        </w:rPr>
        <w:t xml:space="preserve"> </w:t>
      </w:r>
      <w:r w:rsidR="00074F25" w:rsidRPr="00B07C0E">
        <w:rPr>
          <w:rFonts w:cstheme="minorHAnsi"/>
          <w:sz w:val="24"/>
          <w:szCs w:val="24"/>
        </w:rPr>
        <w:t xml:space="preserve">A </w:t>
      </w:r>
      <w:r w:rsidR="007D2CBD" w:rsidRPr="00B07C0E">
        <w:rPr>
          <w:rFonts w:cstheme="minorHAnsi"/>
          <w:sz w:val="24"/>
          <w:szCs w:val="24"/>
        </w:rPr>
        <w:t>carefully sequenced</w:t>
      </w:r>
      <w:r w:rsidR="00074F25" w:rsidRPr="00B07C0E">
        <w:rPr>
          <w:rFonts w:cstheme="minorHAnsi"/>
          <w:sz w:val="24"/>
          <w:szCs w:val="24"/>
        </w:rPr>
        <w:t xml:space="preserve"> curriculum will help learners build knowledge more efficiently. </w:t>
      </w:r>
      <w:r w:rsidR="00207881" w:rsidRPr="00B07C0E">
        <w:rPr>
          <w:rFonts w:cstheme="minorHAnsi"/>
          <w:sz w:val="24"/>
          <w:szCs w:val="24"/>
        </w:rPr>
        <w:t xml:space="preserve">According to cognitive theory, </w:t>
      </w:r>
      <w:r w:rsidR="00FD4328" w:rsidRPr="00B07C0E">
        <w:rPr>
          <w:rFonts w:cstheme="minorHAnsi"/>
          <w:sz w:val="24"/>
          <w:szCs w:val="24"/>
        </w:rPr>
        <w:t xml:space="preserve">processing too much information at once can </w:t>
      </w:r>
      <w:r w:rsidR="00F078E1" w:rsidRPr="00B07C0E">
        <w:rPr>
          <w:rFonts w:cstheme="minorHAnsi"/>
          <w:sz w:val="24"/>
          <w:szCs w:val="24"/>
        </w:rPr>
        <w:t>lead to cognitive overload</w:t>
      </w:r>
      <w:r w:rsidR="0089109D" w:rsidRPr="00B07C0E">
        <w:rPr>
          <w:rFonts w:cstheme="minorHAnsi"/>
          <w:sz w:val="24"/>
          <w:szCs w:val="24"/>
        </w:rPr>
        <w:t xml:space="preserve"> (Department of Education, 2026)</w:t>
      </w:r>
      <w:r w:rsidR="00E56A63" w:rsidRPr="00B07C0E">
        <w:rPr>
          <w:rFonts w:cstheme="minorHAnsi"/>
          <w:sz w:val="24"/>
          <w:szCs w:val="24"/>
        </w:rPr>
        <w:t xml:space="preserve">. </w:t>
      </w:r>
    </w:p>
    <w:p w14:paraId="7794DFA9" w14:textId="4C1FDA6A" w:rsidR="003458DB" w:rsidRPr="00B07C0E" w:rsidRDefault="00B534FD" w:rsidP="00B07C0E">
      <w:pPr>
        <w:spacing w:line="360" w:lineRule="auto"/>
        <w:jc w:val="both"/>
        <w:rPr>
          <w:rFonts w:cstheme="minorHAnsi"/>
          <w:sz w:val="24"/>
          <w:szCs w:val="24"/>
        </w:rPr>
      </w:pPr>
      <w:r w:rsidRPr="00B07C0E">
        <w:rPr>
          <w:rFonts w:cstheme="minorHAnsi"/>
          <w:sz w:val="24"/>
          <w:szCs w:val="24"/>
        </w:rPr>
        <w:t xml:space="preserve">It also helped me </w:t>
      </w:r>
      <w:r w:rsidR="007D2CBD" w:rsidRPr="00B07C0E">
        <w:rPr>
          <w:rFonts w:cstheme="minorHAnsi"/>
          <w:sz w:val="24"/>
          <w:szCs w:val="24"/>
        </w:rPr>
        <w:t>become a reflective practitioner and develop awareness of</w:t>
      </w:r>
      <w:r w:rsidRPr="00B07C0E">
        <w:rPr>
          <w:rFonts w:cstheme="minorHAnsi"/>
          <w:sz w:val="24"/>
          <w:szCs w:val="24"/>
        </w:rPr>
        <w:t xml:space="preserve"> inclusive practice in planning and application</w:t>
      </w:r>
      <w:r w:rsidR="00A3688E" w:rsidRPr="00B07C0E">
        <w:rPr>
          <w:rFonts w:cstheme="minorHAnsi"/>
          <w:sz w:val="24"/>
          <w:szCs w:val="24"/>
        </w:rPr>
        <w:t xml:space="preserve"> (</w:t>
      </w:r>
      <w:r w:rsidR="006D165F" w:rsidRPr="00B07C0E">
        <w:rPr>
          <w:rFonts w:cstheme="minorHAnsi"/>
          <w:sz w:val="24"/>
          <w:szCs w:val="24"/>
        </w:rPr>
        <w:t>FE Professional standard</w:t>
      </w:r>
      <w:r w:rsidR="00A3688E" w:rsidRPr="00B07C0E">
        <w:rPr>
          <w:rFonts w:cstheme="minorHAnsi"/>
          <w:sz w:val="24"/>
          <w:szCs w:val="24"/>
        </w:rPr>
        <w:t>, 2023</w:t>
      </w:r>
      <w:r w:rsidRPr="00B07C0E">
        <w:rPr>
          <w:rFonts w:cstheme="minorHAnsi"/>
          <w:sz w:val="24"/>
          <w:szCs w:val="24"/>
        </w:rPr>
        <w:t xml:space="preserve">. </w:t>
      </w:r>
      <w:r w:rsidR="00BA1D8D" w:rsidRPr="00B07C0E">
        <w:rPr>
          <w:rFonts w:cstheme="minorHAnsi"/>
          <w:sz w:val="24"/>
          <w:szCs w:val="24"/>
        </w:rPr>
        <w:t>Reviewing the peer</w:t>
      </w:r>
      <w:r w:rsidR="00EC7B9B" w:rsidRPr="00B07C0E">
        <w:rPr>
          <w:rFonts w:cstheme="minorHAnsi"/>
          <w:sz w:val="24"/>
          <w:szCs w:val="24"/>
        </w:rPr>
        <w:t>s’</w:t>
      </w:r>
      <w:r w:rsidR="00BA1D8D" w:rsidRPr="00B07C0E">
        <w:rPr>
          <w:rFonts w:cstheme="minorHAnsi"/>
          <w:sz w:val="24"/>
          <w:szCs w:val="24"/>
        </w:rPr>
        <w:t xml:space="preserve"> curriculum further enhanced my understanding of curriculum development, as I could reflect on my own curriculum and identify any gaps. It gave me an opportunity to provide feedback to others on a large document</w:t>
      </w:r>
      <w:r w:rsidR="006036B5" w:rsidRPr="00B07C0E">
        <w:rPr>
          <w:rFonts w:cstheme="minorHAnsi"/>
          <w:sz w:val="24"/>
          <w:szCs w:val="24"/>
        </w:rPr>
        <w:t xml:space="preserve"> as well as receive feedback on my curriculum. </w:t>
      </w:r>
      <w:r w:rsidR="0044203D" w:rsidRPr="00B07C0E">
        <w:rPr>
          <w:rFonts w:cstheme="minorHAnsi"/>
          <w:sz w:val="24"/>
          <w:szCs w:val="24"/>
        </w:rPr>
        <w:t xml:space="preserve">As Forsyth (2023) </w:t>
      </w:r>
      <w:proofErr w:type="gramStart"/>
      <w:r w:rsidR="0044203D" w:rsidRPr="00B07C0E">
        <w:rPr>
          <w:rFonts w:cstheme="minorHAnsi"/>
          <w:sz w:val="24"/>
          <w:szCs w:val="24"/>
        </w:rPr>
        <w:t>mentions,  the</w:t>
      </w:r>
      <w:proofErr w:type="gramEnd"/>
      <w:r w:rsidR="0044203D" w:rsidRPr="00B07C0E">
        <w:rPr>
          <w:rFonts w:cstheme="minorHAnsi"/>
          <w:sz w:val="24"/>
          <w:szCs w:val="24"/>
        </w:rPr>
        <w:t xml:space="preserve"> feedback I provide is like all other parts of teaching and needs to be developed in a way to support learners’ action in the future.  </w:t>
      </w:r>
      <w:r w:rsidR="003458DB" w:rsidRPr="00B07C0E">
        <w:rPr>
          <w:rFonts w:cstheme="minorHAnsi"/>
          <w:sz w:val="24"/>
          <w:szCs w:val="24"/>
        </w:rPr>
        <w:t>The assignment guidelines helped to provide constructive feedback to the peers; however, I felt</w:t>
      </w:r>
      <w:r w:rsidR="007D2CBD" w:rsidRPr="00B07C0E">
        <w:rPr>
          <w:rFonts w:cstheme="minorHAnsi"/>
          <w:sz w:val="24"/>
          <w:szCs w:val="24"/>
        </w:rPr>
        <w:t xml:space="preserve"> that</w:t>
      </w:r>
      <w:r w:rsidR="003458DB" w:rsidRPr="00B07C0E">
        <w:rPr>
          <w:rFonts w:cstheme="minorHAnsi"/>
          <w:sz w:val="24"/>
          <w:szCs w:val="24"/>
        </w:rPr>
        <w:t xml:space="preserve"> they were not detailed enough. As mentioned by Bee and Bee (1998) feedback is essential for us to learn and grow. Constructive feedback is about building on what is good and planning further improvement</w:t>
      </w:r>
      <w:r w:rsidR="00F76F65" w:rsidRPr="00B07C0E">
        <w:rPr>
          <w:rFonts w:cstheme="minorHAnsi"/>
          <w:sz w:val="24"/>
          <w:szCs w:val="24"/>
        </w:rPr>
        <w:t>. The quality and type of feedback provided to learners is important for improvement. Balancing negative comments with positive ones is crucial, and the negative ones should be constructive (Reece and Walker,</w:t>
      </w:r>
      <w:r w:rsidR="00B07C0E">
        <w:rPr>
          <w:rFonts w:cstheme="minorHAnsi"/>
          <w:sz w:val="24"/>
          <w:szCs w:val="24"/>
        </w:rPr>
        <w:t xml:space="preserve"> </w:t>
      </w:r>
      <w:r w:rsidR="00F76F65" w:rsidRPr="00B07C0E">
        <w:rPr>
          <w:rFonts w:cstheme="minorHAnsi"/>
          <w:sz w:val="24"/>
          <w:szCs w:val="24"/>
        </w:rPr>
        <w:t xml:space="preserve">2007). </w:t>
      </w:r>
    </w:p>
    <w:p w14:paraId="0175B3A9" w14:textId="719CD8FF" w:rsidR="004D6F4F" w:rsidRPr="00B07C0E" w:rsidRDefault="00F879B0"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lastRenderedPageBreak/>
        <w:t>Concl</w:t>
      </w:r>
      <w:r w:rsidR="004D6F4F" w:rsidRPr="00B07C0E">
        <w:rPr>
          <w:rFonts w:asciiTheme="minorHAnsi" w:hAnsiTheme="minorHAnsi" w:cstheme="minorHAnsi"/>
          <w:color w:val="auto"/>
          <w:sz w:val="28"/>
          <w:szCs w:val="28"/>
        </w:rPr>
        <w:t xml:space="preserve">usion and Action Plan: </w:t>
      </w:r>
    </w:p>
    <w:p w14:paraId="534A42F6" w14:textId="22EB4C45" w:rsidR="00064999" w:rsidRPr="00B07C0E" w:rsidRDefault="00EC7B9B" w:rsidP="00B07C0E">
      <w:pPr>
        <w:spacing w:line="360" w:lineRule="auto"/>
        <w:jc w:val="both"/>
        <w:rPr>
          <w:rFonts w:cstheme="minorHAnsi"/>
          <w:sz w:val="24"/>
          <w:szCs w:val="24"/>
        </w:rPr>
      </w:pPr>
      <w:r w:rsidRPr="00B07C0E">
        <w:rPr>
          <w:rFonts w:cstheme="minorHAnsi"/>
          <w:sz w:val="24"/>
          <w:szCs w:val="24"/>
        </w:rPr>
        <w:t xml:space="preserve">In conclusion, the experience of developing a curriculum was both challenging and rewarding, requiring substantial time and careful planning. </w:t>
      </w:r>
      <w:r w:rsidR="00A549F4" w:rsidRPr="00B07C0E">
        <w:rPr>
          <w:rFonts w:cstheme="minorHAnsi"/>
          <w:sz w:val="24"/>
          <w:szCs w:val="24"/>
        </w:rPr>
        <w:t>Having some experience working in health and social care and with children, I felt that developing the curriculum on ‘Neurodiversity Awareness’ was appropriate in today’s context.</w:t>
      </w:r>
      <w:r w:rsidR="00F65D3C" w:rsidRPr="00B07C0E">
        <w:rPr>
          <w:rFonts w:cstheme="minorHAnsi"/>
          <w:sz w:val="24"/>
          <w:szCs w:val="24"/>
        </w:rPr>
        <w:t xml:space="preserve"> </w:t>
      </w:r>
      <w:r w:rsidR="00A549F4" w:rsidRPr="00B07C0E">
        <w:rPr>
          <w:rFonts w:cstheme="minorHAnsi"/>
          <w:sz w:val="24"/>
          <w:szCs w:val="24"/>
        </w:rPr>
        <w:t>Society is changing</w:t>
      </w:r>
      <w:r w:rsidR="00F65D3C" w:rsidRPr="00B07C0E">
        <w:rPr>
          <w:rFonts w:cstheme="minorHAnsi"/>
          <w:sz w:val="24"/>
          <w:szCs w:val="24"/>
        </w:rPr>
        <w:t>,</w:t>
      </w:r>
      <w:r w:rsidR="00A549F4" w:rsidRPr="00B07C0E">
        <w:rPr>
          <w:rFonts w:cstheme="minorHAnsi"/>
          <w:sz w:val="24"/>
          <w:szCs w:val="24"/>
        </w:rPr>
        <w:t xml:space="preserve"> and education. </w:t>
      </w:r>
    </w:p>
    <w:p w14:paraId="20C33F2A" w14:textId="00F5DEF4" w:rsidR="00127AC0" w:rsidRPr="00B07C0E" w:rsidRDefault="00B14CD7" w:rsidP="00B07C0E">
      <w:pPr>
        <w:spacing w:line="360" w:lineRule="auto"/>
        <w:jc w:val="both"/>
        <w:rPr>
          <w:rFonts w:cstheme="minorHAnsi"/>
          <w:sz w:val="24"/>
          <w:szCs w:val="24"/>
        </w:rPr>
      </w:pPr>
      <w:r w:rsidRPr="00B07C0E">
        <w:rPr>
          <w:rFonts w:cstheme="minorHAnsi"/>
          <w:sz w:val="24"/>
          <w:szCs w:val="24"/>
        </w:rPr>
        <w:t xml:space="preserve">Moving forward, </w:t>
      </w:r>
      <w:r w:rsidR="00E44461" w:rsidRPr="00B07C0E">
        <w:rPr>
          <w:rFonts w:cstheme="minorHAnsi"/>
          <w:sz w:val="24"/>
          <w:szCs w:val="24"/>
        </w:rPr>
        <w:t>r</w:t>
      </w:r>
      <w:r w:rsidR="00C03FC1" w:rsidRPr="00B07C0E">
        <w:rPr>
          <w:rFonts w:cstheme="minorHAnsi"/>
          <w:sz w:val="24"/>
          <w:szCs w:val="24"/>
        </w:rPr>
        <w:t xml:space="preserve">eflecting on the experience, </w:t>
      </w:r>
      <w:r w:rsidR="002069F7" w:rsidRPr="00B07C0E">
        <w:rPr>
          <w:rFonts w:cstheme="minorHAnsi"/>
          <w:sz w:val="24"/>
          <w:szCs w:val="24"/>
        </w:rPr>
        <w:t>c</w:t>
      </w:r>
      <w:r w:rsidR="00707132" w:rsidRPr="00B07C0E">
        <w:rPr>
          <w:rFonts w:cstheme="minorHAnsi"/>
          <w:sz w:val="24"/>
          <w:szCs w:val="24"/>
        </w:rPr>
        <w:t xml:space="preserve">urriculum is an ongoing process and </w:t>
      </w:r>
      <w:r w:rsidR="00AE7DEC" w:rsidRPr="00B07C0E">
        <w:rPr>
          <w:rFonts w:cstheme="minorHAnsi"/>
          <w:sz w:val="24"/>
          <w:szCs w:val="24"/>
        </w:rPr>
        <w:t>‘</w:t>
      </w:r>
      <w:r w:rsidR="00707132" w:rsidRPr="00B07C0E">
        <w:rPr>
          <w:rFonts w:cstheme="minorHAnsi"/>
          <w:sz w:val="24"/>
          <w:szCs w:val="24"/>
        </w:rPr>
        <w:t>a cycl</w:t>
      </w:r>
      <w:r w:rsidR="00F5656D" w:rsidRPr="00B07C0E">
        <w:rPr>
          <w:rFonts w:cstheme="minorHAnsi"/>
          <w:sz w:val="24"/>
          <w:szCs w:val="24"/>
        </w:rPr>
        <w:t xml:space="preserve">ic process of </w:t>
      </w:r>
      <w:r w:rsidR="00935B7D" w:rsidRPr="00B07C0E">
        <w:rPr>
          <w:rFonts w:cstheme="minorHAnsi"/>
          <w:sz w:val="24"/>
          <w:szCs w:val="24"/>
        </w:rPr>
        <w:t xml:space="preserve">planning, designing, </w:t>
      </w:r>
      <w:r w:rsidR="00A56ED8" w:rsidRPr="00B07C0E">
        <w:rPr>
          <w:rFonts w:cstheme="minorHAnsi"/>
          <w:sz w:val="24"/>
          <w:szCs w:val="24"/>
        </w:rPr>
        <w:t>trialling and evaluating</w:t>
      </w:r>
      <w:r w:rsidR="00AE7DEC" w:rsidRPr="00B07C0E">
        <w:rPr>
          <w:rFonts w:cstheme="minorHAnsi"/>
          <w:sz w:val="24"/>
          <w:szCs w:val="24"/>
        </w:rPr>
        <w:t>’</w:t>
      </w:r>
      <w:r w:rsidR="00A56ED8" w:rsidRPr="00B07C0E">
        <w:rPr>
          <w:rFonts w:cstheme="minorHAnsi"/>
          <w:sz w:val="24"/>
          <w:szCs w:val="24"/>
        </w:rPr>
        <w:t xml:space="preserve"> </w:t>
      </w:r>
      <w:r w:rsidR="00051899" w:rsidRPr="00B07C0E">
        <w:rPr>
          <w:rFonts w:cstheme="minorHAnsi"/>
          <w:sz w:val="24"/>
          <w:szCs w:val="24"/>
        </w:rPr>
        <w:t xml:space="preserve">(Education Wales, 2022). </w:t>
      </w:r>
      <w:r w:rsidR="00EC7B9B" w:rsidRPr="00B07C0E">
        <w:rPr>
          <w:rFonts w:cstheme="minorHAnsi"/>
          <w:sz w:val="24"/>
          <w:szCs w:val="24"/>
        </w:rPr>
        <w:t>The curriculum</w:t>
      </w:r>
      <w:r w:rsidR="00AE7DEC" w:rsidRPr="00B07C0E">
        <w:rPr>
          <w:rFonts w:cstheme="minorHAnsi"/>
          <w:sz w:val="24"/>
          <w:szCs w:val="24"/>
        </w:rPr>
        <w:t xml:space="preserve"> will need to be trialled and evaluated</w:t>
      </w:r>
      <w:r w:rsidR="00B26014" w:rsidRPr="00B07C0E">
        <w:rPr>
          <w:rFonts w:cstheme="minorHAnsi"/>
          <w:sz w:val="24"/>
          <w:szCs w:val="24"/>
        </w:rPr>
        <w:t xml:space="preserve"> to ref</w:t>
      </w:r>
      <w:r w:rsidR="00E11D6C" w:rsidRPr="00B07C0E">
        <w:rPr>
          <w:rFonts w:cstheme="minorHAnsi"/>
          <w:sz w:val="24"/>
          <w:szCs w:val="24"/>
        </w:rPr>
        <w:t>ine</w:t>
      </w:r>
      <w:r w:rsidR="00EC7B9B" w:rsidRPr="00B07C0E">
        <w:rPr>
          <w:rFonts w:cstheme="minorHAnsi"/>
          <w:sz w:val="24"/>
          <w:szCs w:val="24"/>
        </w:rPr>
        <w:t xml:space="preserve"> it</w:t>
      </w:r>
      <w:r w:rsidR="00D2166A" w:rsidRPr="00B07C0E">
        <w:rPr>
          <w:rFonts w:cstheme="minorHAnsi"/>
          <w:sz w:val="24"/>
          <w:szCs w:val="24"/>
        </w:rPr>
        <w:t>, and</w:t>
      </w:r>
      <w:r w:rsidR="00E11D6C" w:rsidRPr="00B07C0E">
        <w:rPr>
          <w:rFonts w:cstheme="minorHAnsi"/>
          <w:sz w:val="24"/>
          <w:szCs w:val="24"/>
        </w:rPr>
        <w:t xml:space="preserve"> </w:t>
      </w:r>
      <w:r w:rsidR="00D2166A" w:rsidRPr="00B07C0E">
        <w:rPr>
          <w:rFonts w:cstheme="minorHAnsi"/>
          <w:sz w:val="24"/>
          <w:szCs w:val="24"/>
        </w:rPr>
        <w:t xml:space="preserve">it </w:t>
      </w:r>
      <w:r w:rsidR="00940946" w:rsidRPr="00B07C0E">
        <w:rPr>
          <w:rFonts w:cstheme="minorHAnsi"/>
          <w:sz w:val="24"/>
          <w:szCs w:val="24"/>
        </w:rPr>
        <w:t>will also need</w:t>
      </w:r>
      <w:r w:rsidR="00E11D6C" w:rsidRPr="00B07C0E">
        <w:rPr>
          <w:rFonts w:cstheme="minorHAnsi"/>
          <w:sz w:val="24"/>
          <w:szCs w:val="24"/>
        </w:rPr>
        <w:t xml:space="preserve"> </w:t>
      </w:r>
      <w:r w:rsidR="00EC7B9B" w:rsidRPr="00B07C0E">
        <w:rPr>
          <w:rFonts w:cstheme="minorHAnsi"/>
          <w:sz w:val="24"/>
          <w:szCs w:val="24"/>
        </w:rPr>
        <w:t>to be reviewed</w:t>
      </w:r>
      <w:r w:rsidR="00D10BE4" w:rsidRPr="00B07C0E">
        <w:rPr>
          <w:rFonts w:cstheme="minorHAnsi"/>
          <w:sz w:val="24"/>
          <w:szCs w:val="24"/>
        </w:rPr>
        <w:t>.</w:t>
      </w:r>
      <w:r w:rsidR="0039604F" w:rsidRPr="00B07C0E">
        <w:rPr>
          <w:rFonts w:cstheme="minorHAnsi"/>
          <w:sz w:val="24"/>
          <w:szCs w:val="24"/>
        </w:rPr>
        <w:t xml:space="preserve"> </w:t>
      </w:r>
      <w:r w:rsidR="00D10BE4" w:rsidRPr="00B07C0E">
        <w:rPr>
          <w:rFonts w:cstheme="minorHAnsi"/>
          <w:sz w:val="24"/>
          <w:szCs w:val="24"/>
        </w:rPr>
        <w:t xml:space="preserve"> </w:t>
      </w:r>
      <w:r w:rsidR="000D398E" w:rsidRPr="00B07C0E">
        <w:rPr>
          <w:rFonts w:cstheme="minorHAnsi"/>
          <w:sz w:val="24"/>
          <w:szCs w:val="24"/>
        </w:rPr>
        <w:t xml:space="preserve">I could </w:t>
      </w:r>
      <w:r w:rsidR="00EC7B9B" w:rsidRPr="00B07C0E">
        <w:rPr>
          <w:rFonts w:cstheme="minorHAnsi"/>
          <w:sz w:val="24"/>
          <w:szCs w:val="24"/>
        </w:rPr>
        <w:t>improve</w:t>
      </w:r>
      <w:r w:rsidR="000D398E" w:rsidRPr="00B07C0E">
        <w:rPr>
          <w:rFonts w:cstheme="minorHAnsi"/>
          <w:sz w:val="24"/>
          <w:szCs w:val="24"/>
        </w:rPr>
        <w:t xml:space="preserve"> my curriculum by proofreading </w:t>
      </w:r>
      <w:r w:rsidR="00E44461" w:rsidRPr="00B07C0E">
        <w:rPr>
          <w:rFonts w:cstheme="minorHAnsi"/>
          <w:sz w:val="24"/>
          <w:szCs w:val="24"/>
        </w:rPr>
        <w:t xml:space="preserve">for repeated content and ensuring coherence in the </w:t>
      </w:r>
      <w:r w:rsidR="00EC7B9B" w:rsidRPr="00B07C0E">
        <w:rPr>
          <w:rFonts w:cstheme="minorHAnsi"/>
          <w:sz w:val="24"/>
          <w:szCs w:val="24"/>
        </w:rPr>
        <w:t xml:space="preserve">writing so </w:t>
      </w:r>
      <w:r w:rsidR="00E44461" w:rsidRPr="00B07C0E">
        <w:rPr>
          <w:rFonts w:cstheme="minorHAnsi"/>
          <w:sz w:val="24"/>
          <w:szCs w:val="24"/>
        </w:rPr>
        <w:t>readers can</w:t>
      </w:r>
      <w:r w:rsidR="000D398E" w:rsidRPr="00B07C0E">
        <w:rPr>
          <w:rFonts w:cstheme="minorHAnsi"/>
          <w:sz w:val="24"/>
          <w:szCs w:val="24"/>
        </w:rPr>
        <w:t xml:space="preserve"> see the flow. This could also give me space to balance the curriculum. I could put more details in a scheme of work.</w:t>
      </w:r>
      <w:r w:rsidR="006D5C5F" w:rsidRPr="00B07C0E">
        <w:rPr>
          <w:rFonts w:cstheme="minorHAnsi"/>
          <w:sz w:val="24"/>
          <w:szCs w:val="24"/>
        </w:rPr>
        <w:t xml:space="preserve"> </w:t>
      </w:r>
      <w:r w:rsidRPr="00B07C0E">
        <w:rPr>
          <w:rFonts w:cstheme="minorHAnsi"/>
          <w:sz w:val="24"/>
          <w:szCs w:val="24"/>
        </w:rPr>
        <w:t>Providing constructive feedback with details will help peers</w:t>
      </w:r>
      <w:r w:rsidR="009A5B2E" w:rsidRPr="00B07C0E">
        <w:rPr>
          <w:rFonts w:cstheme="minorHAnsi"/>
          <w:sz w:val="24"/>
          <w:szCs w:val="24"/>
        </w:rPr>
        <w:t xml:space="preserve"> in their curriculum development. </w:t>
      </w:r>
    </w:p>
    <w:p w14:paraId="61F69F97" w14:textId="3A5F861D" w:rsidR="002E61C5" w:rsidRPr="00B07C0E" w:rsidRDefault="002E61C5" w:rsidP="00B07C0E">
      <w:pPr>
        <w:spacing w:line="360" w:lineRule="auto"/>
        <w:jc w:val="both"/>
        <w:rPr>
          <w:rFonts w:cstheme="minorHAnsi"/>
          <w:sz w:val="24"/>
          <w:szCs w:val="24"/>
        </w:rPr>
      </w:pPr>
    </w:p>
    <w:p w14:paraId="0F234B28" w14:textId="1D37EF41" w:rsidR="0089109D" w:rsidRPr="00B07C0E" w:rsidRDefault="0089109D" w:rsidP="00B07C0E">
      <w:pPr>
        <w:pStyle w:val="Heading1"/>
        <w:spacing w:line="360" w:lineRule="auto"/>
        <w:jc w:val="both"/>
        <w:rPr>
          <w:rFonts w:asciiTheme="minorHAnsi" w:hAnsiTheme="minorHAnsi" w:cstheme="minorHAnsi"/>
          <w:color w:val="auto"/>
          <w:sz w:val="28"/>
          <w:szCs w:val="28"/>
        </w:rPr>
      </w:pPr>
      <w:r w:rsidRPr="00B07C0E">
        <w:rPr>
          <w:rFonts w:asciiTheme="minorHAnsi" w:hAnsiTheme="minorHAnsi" w:cstheme="minorHAnsi"/>
          <w:color w:val="auto"/>
          <w:sz w:val="28"/>
          <w:szCs w:val="28"/>
        </w:rPr>
        <w:t xml:space="preserve">Reference List: </w:t>
      </w:r>
    </w:p>
    <w:p w14:paraId="3FC68474" w14:textId="3DD42B2F" w:rsidR="00507FDE" w:rsidRPr="00B07C0E" w:rsidRDefault="00507FDE" w:rsidP="00B07C0E">
      <w:pPr>
        <w:spacing w:line="360" w:lineRule="auto"/>
        <w:jc w:val="both"/>
        <w:rPr>
          <w:rFonts w:cstheme="minorHAnsi"/>
          <w:sz w:val="24"/>
          <w:szCs w:val="24"/>
        </w:rPr>
      </w:pPr>
      <w:r w:rsidRPr="00B07C0E">
        <w:rPr>
          <w:rFonts w:cstheme="minorHAnsi"/>
          <w:sz w:val="24"/>
          <w:szCs w:val="24"/>
        </w:rPr>
        <w:t>Bee, R. and Bee, F. (1998) </w:t>
      </w:r>
      <w:r w:rsidRPr="00B07C0E">
        <w:rPr>
          <w:rFonts w:cstheme="minorHAnsi"/>
          <w:i/>
          <w:iCs/>
          <w:sz w:val="24"/>
          <w:szCs w:val="24"/>
        </w:rPr>
        <w:t>Constructive feedback</w:t>
      </w:r>
      <w:r w:rsidRPr="00B07C0E">
        <w:rPr>
          <w:rFonts w:cstheme="minorHAnsi"/>
          <w:sz w:val="24"/>
          <w:szCs w:val="24"/>
        </w:rPr>
        <w:t>. CIPD Publishing</w:t>
      </w:r>
    </w:p>
    <w:p w14:paraId="1B3F07CF" w14:textId="77777777" w:rsidR="00507FDE" w:rsidRPr="00B07C0E" w:rsidRDefault="00507FDE" w:rsidP="00B07C0E">
      <w:pPr>
        <w:spacing w:line="360" w:lineRule="auto"/>
        <w:jc w:val="both"/>
        <w:rPr>
          <w:rFonts w:cstheme="minorHAnsi"/>
          <w:sz w:val="24"/>
          <w:szCs w:val="24"/>
        </w:rPr>
      </w:pPr>
      <w:r w:rsidRPr="00B07C0E">
        <w:rPr>
          <w:rFonts w:cstheme="minorHAnsi"/>
          <w:sz w:val="24"/>
          <w:szCs w:val="24"/>
        </w:rPr>
        <w:t>Den Houting, J. (2019) Neurodiversity: An insider’s perspective.  </w:t>
      </w:r>
      <w:r w:rsidRPr="00B07C0E">
        <w:rPr>
          <w:rFonts w:cstheme="minorHAnsi"/>
          <w:i/>
          <w:iCs/>
          <w:sz w:val="24"/>
          <w:szCs w:val="24"/>
        </w:rPr>
        <w:t>Autism</w:t>
      </w:r>
      <w:r w:rsidRPr="00B07C0E">
        <w:rPr>
          <w:rFonts w:cstheme="minorHAnsi"/>
          <w:sz w:val="24"/>
          <w:szCs w:val="24"/>
        </w:rPr>
        <w:t>, </w:t>
      </w:r>
      <w:r w:rsidRPr="00B07C0E">
        <w:rPr>
          <w:rFonts w:cstheme="minorHAnsi"/>
          <w:i/>
          <w:iCs/>
          <w:sz w:val="24"/>
          <w:szCs w:val="24"/>
        </w:rPr>
        <w:t>23</w:t>
      </w:r>
      <w:r w:rsidRPr="00B07C0E">
        <w:rPr>
          <w:rFonts w:cstheme="minorHAnsi"/>
          <w:sz w:val="24"/>
          <w:szCs w:val="24"/>
        </w:rPr>
        <w:t xml:space="preserve">(2), pp.271-273. Available at: </w:t>
      </w:r>
      <w:hyperlink r:id="rId6" w:history="1">
        <w:r w:rsidRPr="00B07C0E">
          <w:rPr>
            <w:rStyle w:val="Hyperlink"/>
            <w:rFonts w:cstheme="minorHAnsi"/>
            <w:color w:val="auto"/>
            <w:sz w:val="24"/>
            <w:szCs w:val="24"/>
          </w:rPr>
          <w:t>https://doi.org/10.1177/1362361318820762</w:t>
        </w:r>
      </w:hyperlink>
      <w:r w:rsidRPr="00B07C0E">
        <w:rPr>
          <w:rFonts w:cstheme="minorHAnsi"/>
          <w:sz w:val="24"/>
          <w:szCs w:val="24"/>
        </w:rPr>
        <w:t>. (Accessed 4 May 2026)</w:t>
      </w:r>
    </w:p>
    <w:p w14:paraId="576E9497" w14:textId="689A7A7D" w:rsidR="0089109D" w:rsidRPr="00B07C0E" w:rsidRDefault="0089109D" w:rsidP="00B07C0E">
      <w:pPr>
        <w:spacing w:line="360" w:lineRule="auto"/>
        <w:jc w:val="both"/>
        <w:rPr>
          <w:rFonts w:cstheme="minorHAnsi"/>
          <w:sz w:val="24"/>
          <w:szCs w:val="24"/>
        </w:rPr>
      </w:pPr>
      <w:r w:rsidRPr="00B07C0E">
        <w:rPr>
          <w:rFonts w:cstheme="minorHAnsi"/>
          <w:sz w:val="24"/>
          <w:szCs w:val="24"/>
        </w:rPr>
        <w:t xml:space="preserve">Department of Education (2026) </w:t>
      </w:r>
      <w:r w:rsidR="00C42A93" w:rsidRPr="00B07C0E">
        <w:rPr>
          <w:rFonts w:cstheme="minorHAnsi"/>
          <w:sz w:val="24"/>
          <w:szCs w:val="24"/>
        </w:rPr>
        <w:t xml:space="preserve">Cognitive Load Theory </w:t>
      </w:r>
      <w:proofErr w:type="gramStart"/>
      <w:r w:rsidR="00C42A93" w:rsidRPr="00B07C0E">
        <w:rPr>
          <w:rFonts w:cstheme="minorHAnsi"/>
          <w:sz w:val="24"/>
          <w:szCs w:val="24"/>
        </w:rPr>
        <w:t>In</w:t>
      </w:r>
      <w:proofErr w:type="gramEnd"/>
      <w:r w:rsidR="00C42A93" w:rsidRPr="00B07C0E">
        <w:rPr>
          <w:rFonts w:cstheme="minorHAnsi"/>
          <w:sz w:val="24"/>
          <w:szCs w:val="24"/>
        </w:rPr>
        <w:t xml:space="preserve"> </w:t>
      </w:r>
      <w:proofErr w:type="gramStart"/>
      <w:r w:rsidR="00C42A93" w:rsidRPr="00B07C0E">
        <w:rPr>
          <w:rFonts w:cstheme="minorHAnsi"/>
          <w:sz w:val="24"/>
          <w:szCs w:val="24"/>
        </w:rPr>
        <w:t>The</w:t>
      </w:r>
      <w:proofErr w:type="gramEnd"/>
      <w:r w:rsidR="00C42A93" w:rsidRPr="00B07C0E">
        <w:rPr>
          <w:rFonts w:cstheme="minorHAnsi"/>
          <w:sz w:val="24"/>
          <w:szCs w:val="24"/>
        </w:rPr>
        <w:t xml:space="preserve"> Classroom. Available at: </w:t>
      </w:r>
      <w:hyperlink r:id="rId7" w:history="1">
        <w:r w:rsidR="00C50BDB" w:rsidRPr="00B07C0E">
          <w:rPr>
            <w:rStyle w:val="Hyperlink"/>
            <w:rFonts w:cstheme="minorHAnsi"/>
            <w:color w:val="auto"/>
            <w:sz w:val="24"/>
            <w:szCs w:val="24"/>
          </w:rPr>
          <w:t>https://www.education-ni.gov.uk/sites/default/files/2025-09/Cognitive%20Load%20Theory.PDF</w:t>
        </w:r>
      </w:hyperlink>
      <w:r w:rsidR="00C50BDB" w:rsidRPr="00B07C0E">
        <w:rPr>
          <w:rFonts w:cstheme="minorHAnsi"/>
          <w:sz w:val="24"/>
          <w:szCs w:val="24"/>
        </w:rPr>
        <w:t>. (Accessed 19 May 2026).</w:t>
      </w:r>
    </w:p>
    <w:p w14:paraId="40D2D338" w14:textId="72FDD033" w:rsidR="00B53824" w:rsidRPr="00B07C0E" w:rsidRDefault="00B53824" w:rsidP="00B07C0E">
      <w:pPr>
        <w:spacing w:line="360" w:lineRule="auto"/>
        <w:jc w:val="both"/>
        <w:rPr>
          <w:rFonts w:cstheme="minorHAnsi"/>
          <w:sz w:val="24"/>
          <w:szCs w:val="24"/>
        </w:rPr>
      </w:pPr>
      <w:r w:rsidRPr="00B07C0E">
        <w:rPr>
          <w:rFonts w:cstheme="minorHAnsi"/>
          <w:sz w:val="24"/>
          <w:szCs w:val="24"/>
        </w:rPr>
        <w:t>Forsyth, R. (2023) </w:t>
      </w:r>
      <w:r w:rsidRPr="00B07C0E">
        <w:rPr>
          <w:rFonts w:cstheme="minorHAnsi"/>
          <w:i/>
          <w:iCs/>
          <w:sz w:val="24"/>
          <w:szCs w:val="24"/>
        </w:rPr>
        <w:t xml:space="preserve">Confident assessment in higher </w:t>
      </w:r>
      <w:proofErr w:type="gramStart"/>
      <w:r w:rsidRPr="00B07C0E">
        <w:rPr>
          <w:rFonts w:cstheme="minorHAnsi"/>
          <w:i/>
          <w:iCs/>
          <w:sz w:val="24"/>
          <w:szCs w:val="24"/>
        </w:rPr>
        <w:t>education </w:t>
      </w:r>
      <w:r w:rsidRPr="00B07C0E">
        <w:rPr>
          <w:rFonts w:cstheme="minorHAnsi"/>
          <w:sz w:val="24"/>
          <w:szCs w:val="24"/>
        </w:rPr>
        <w:t>.</w:t>
      </w:r>
      <w:proofErr w:type="gramEnd"/>
      <w:r w:rsidRPr="00B07C0E">
        <w:rPr>
          <w:rFonts w:cstheme="minorHAnsi"/>
          <w:sz w:val="24"/>
          <w:szCs w:val="24"/>
        </w:rPr>
        <w:t xml:space="preserve"> Sage Publications</w:t>
      </w:r>
    </w:p>
    <w:p w14:paraId="266B5922" w14:textId="083491C2" w:rsidR="006777B8" w:rsidRPr="00B07C0E" w:rsidRDefault="006777B8" w:rsidP="00B07C0E">
      <w:pPr>
        <w:spacing w:line="360" w:lineRule="auto"/>
        <w:jc w:val="both"/>
        <w:rPr>
          <w:rFonts w:cstheme="minorHAnsi"/>
          <w:sz w:val="24"/>
          <w:szCs w:val="24"/>
        </w:rPr>
      </w:pPr>
      <w:r w:rsidRPr="00B07C0E">
        <w:rPr>
          <w:rFonts w:cstheme="minorHAnsi"/>
          <w:sz w:val="24"/>
          <w:szCs w:val="24"/>
        </w:rPr>
        <w:t xml:space="preserve">Bolton, G. and </w:t>
      </w:r>
      <w:proofErr w:type="spellStart"/>
      <w:r w:rsidRPr="00B07C0E">
        <w:rPr>
          <w:rFonts w:cstheme="minorHAnsi"/>
          <w:sz w:val="24"/>
          <w:szCs w:val="24"/>
        </w:rPr>
        <w:t>Delderfield</w:t>
      </w:r>
      <w:proofErr w:type="spellEnd"/>
      <w:r w:rsidRPr="00B07C0E">
        <w:rPr>
          <w:rFonts w:cstheme="minorHAnsi"/>
          <w:sz w:val="24"/>
          <w:szCs w:val="24"/>
        </w:rPr>
        <w:t>, R. (2018) Reflective Practice</w:t>
      </w:r>
      <w:r w:rsidR="00E96048" w:rsidRPr="00B07C0E">
        <w:rPr>
          <w:rFonts w:cstheme="minorHAnsi"/>
          <w:sz w:val="24"/>
          <w:szCs w:val="24"/>
        </w:rPr>
        <w:t>: Writing and Professional Development. 5</w:t>
      </w:r>
      <w:r w:rsidR="00E96048" w:rsidRPr="00B07C0E">
        <w:rPr>
          <w:rFonts w:cstheme="minorHAnsi"/>
          <w:sz w:val="24"/>
          <w:szCs w:val="24"/>
          <w:vertAlign w:val="superscript"/>
        </w:rPr>
        <w:t>th</w:t>
      </w:r>
      <w:r w:rsidR="00E96048" w:rsidRPr="00B07C0E">
        <w:rPr>
          <w:rFonts w:cstheme="minorHAnsi"/>
          <w:sz w:val="24"/>
          <w:szCs w:val="24"/>
        </w:rPr>
        <w:t xml:space="preserve"> </w:t>
      </w:r>
      <w:proofErr w:type="spellStart"/>
      <w:r w:rsidR="00E96048" w:rsidRPr="00B07C0E">
        <w:rPr>
          <w:rFonts w:cstheme="minorHAnsi"/>
          <w:sz w:val="24"/>
          <w:szCs w:val="24"/>
        </w:rPr>
        <w:t>edn</w:t>
      </w:r>
      <w:proofErr w:type="spellEnd"/>
      <w:r w:rsidR="00E96048" w:rsidRPr="00B07C0E">
        <w:rPr>
          <w:rFonts w:cstheme="minorHAnsi"/>
          <w:sz w:val="24"/>
          <w:szCs w:val="24"/>
        </w:rPr>
        <w:t xml:space="preserve">. Sage. </w:t>
      </w:r>
    </w:p>
    <w:p w14:paraId="67248654" w14:textId="77777777" w:rsidR="00A3688E" w:rsidRPr="00B07C0E" w:rsidRDefault="00A3688E" w:rsidP="00B07C0E">
      <w:pPr>
        <w:spacing w:line="360" w:lineRule="auto"/>
        <w:jc w:val="both"/>
        <w:rPr>
          <w:rFonts w:cstheme="minorHAnsi"/>
          <w:sz w:val="24"/>
          <w:szCs w:val="24"/>
        </w:rPr>
      </w:pPr>
      <w:r w:rsidRPr="00B07C0E">
        <w:rPr>
          <w:rFonts w:cstheme="minorHAnsi"/>
          <w:sz w:val="24"/>
          <w:szCs w:val="24"/>
        </w:rPr>
        <w:t xml:space="preserve">Educators Wales (2026) </w:t>
      </w:r>
      <w:r w:rsidRPr="00B07C0E">
        <w:rPr>
          <w:rFonts w:cstheme="minorHAnsi"/>
          <w:i/>
          <w:iCs/>
          <w:sz w:val="24"/>
          <w:szCs w:val="24"/>
        </w:rPr>
        <w:t>Professional standards for FE teachers, WBL practitioners and AL practitioners in Wales.</w:t>
      </w:r>
      <w:r w:rsidRPr="00B07C0E">
        <w:rPr>
          <w:rFonts w:cstheme="minorHAnsi"/>
          <w:sz w:val="24"/>
          <w:szCs w:val="24"/>
        </w:rPr>
        <w:t xml:space="preserve"> Available at: </w:t>
      </w:r>
      <w:hyperlink r:id="rId8" w:history="1">
        <w:r w:rsidRPr="00B07C0E">
          <w:rPr>
            <w:rStyle w:val="Hyperlink"/>
            <w:rFonts w:cstheme="minorHAnsi"/>
            <w:color w:val="auto"/>
            <w:sz w:val="24"/>
            <w:szCs w:val="24"/>
          </w:rPr>
          <w:t>https://educators.wales/professional-standards-FE-WBL-AL-practitioners</w:t>
        </w:r>
      </w:hyperlink>
      <w:r w:rsidRPr="00B07C0E">
        <w:rPr>
          <w:rFonts w:cstheme="minorHAnsi"/>
          <w:sz w:val="24"/>
          <w:szCs w:val="24"/>
        </w:rPr>
        <w:t>. (Accessed 27 April 2026)</w:t>
      </w:r>
    </w:p>
    <w:p w14:paraId="1A37001A" w14:textId="3140D722" w:rsidR="00E96048" w:rsidRPr="00B07C0E" w:rsidRDefault="00E96048" w:rsidP="00B07C0E">
      <w:pPr>
        <w:spacing w:line="360" w:lineRule="auto"/>
        <w:jc w:val="both"/>
        <w:rPr>
          <w:rFonts w:cstheme="minorHAnsi"/>
          <w:sz w:val="24"/>
          <w:szCs w:val="24"/>
        </w:rPr>
      </w:pPr>
      <w:r w:rsidRPr="00B07C0E">
        <w:rPr>
          <w:rFonts w:cstheme="minorHAnsi"/>
          <w:sz w:val="24"/>
          <w:szCs w:val="24"/>
        </w:rPr>
        <w:t xml:space="preserve">Gregson, M. and Hiller, </w:t>
      </w:r>
      <w:proofErr w:type="spellStart"/>
      <w:r w:rsidRPr="00B07C0E">
        <w:rPr>
          <w:rFonts w:cstheme="minorHAnsi"/>
          <w:sz w:val="24"/>
          <w:szCs w:val="24"/>
        </w:rPr>
        <w:t>Yvonnne</w:t>
      </w:r>
      <w:proofErr w:type="spellEnd"/>
      <w:r w:rsidRPr="00B07C0E">
        <w:rPr>
          <w:rFonts w:cstheme="minorHAnsi"/>
          <w:sz w:val="24"/>
          <w:szCs w:val="24"/>
        </w:rPr>
        <w:t xml:space="preserve">. </w:t>
      </w:r>
      <w:proofErr w:type="gramStart"/>
      <w:r w:rsidRPr="00B07C0E">
        <w:rPr>
          <w:rFonts w:cstheme="minorHAnsi"/>
          <w:sz w:val="24"/>
          <w:szCs w:val="24"/>
        </w:rPr>
        <w:t>( 2015</w:t>
      </w:r>
      <w:proofErr w:type="gramEnd"/>
      <w:r w:rsidRPr="00B07C0E">
        <w:rPr>
          <w:rFonts w:cstheme="minorHAnsi"/>
          <w:sz w:val="24"/>
          <w:szCs w:val="24"/>
        </w:rPr>
        <w:t>) 4</w:t>
      </w:r>
      <w:r w:rsidRPr="00B07C0E">
        <w:rPr>
          <w:rFonts w:cstheme="minorHAnsi"/>
          <w:sz w:val="24"/>
          <w:szCs w:val="24"/>
          <w:vertAlign w:val="superscript"/>
        </w:rPr>
        <w:t>th</w:t>
      </w:r>
      <w:r w:rsidRPr="00B07C0E">
        <w:rPr>
          <w:rFonts w:cstheme="minorHAnsi"/>
          <w:sz w:val="24"/>
          <w:szCs w:val="24"/>
        </w:rPr>
        <w:t xml:space="preserve"> </w:t>
      </w:r>
      <w:proofErr w:type="spellStart"/>
      <w:r w:rsidRPr="00B07C0E">
        <w:rPr>
          <w:rFonts w:cstheme="minorHAnsi"/>
          <w:sz w:val="24"/>
          <w:szCs w:val="24"/>
        </w:rPr>
        <w:t>edn</w:t>
      </w:r>
      <w:proofErr w:type="spellEnd"/>
      <w:r w:rsidRPr="00B07C0E">
        <w:rPr>
          <w:rFonts w:cstheme="minorHAnsi"/>
          <w:sz w:val="24"/>
          <w:szCs w:val="24"/>
        </w:rPr>
        <w:t xml:space="preserve">. Bloomsbury. </w:t>
      </w:r>
    </w:p>
    <w:p w14:paraId="145A23DE" w14:textId="77777777" w:rsidR="00F76F65" w:rsidRPr="00B07C0E" w:rsidRDefault="00F76F65" w:rsidP="00B07C0E">
      <w:pPr>
        <w:spacing w:line="360" w:lineRule="auto"/>
        <w:jc w:val="both"/>
        <w:rPr>
          <w:rFonts w:cstheme="minorHAnsi"/>
          <w:sz w:val="24"/>
          <w:szCs w:val="24"/>
        </w:rPr>
      </w:pPr>
      <w:r w:rsidRPr="00B07C0E">
        <w:rPr>
          <w:rFonts w:cstheme="minorHAnsi"/>
          <w:sz w:val="24"/>
          <w:szCs w:val="24"/>
        </w:rPr>
        <w:lastRenderedPageBreak/>
        <w:t xml:space="preserve">Reece, I. and Walker, S. (2007) </w:t>
      </w:r>
      <w:r w:rsidRPr="00B07C0E">
        <w:rPr>
          <w:rFonts w:cstheme="minorHAnsi"/>
          <w:i/>
          <w:iCs/>
          <w:sz w:val="24"/>
          <w:szCs w:val="24"/>
        </w:rPr>
        <w:t>Teaching, training and learning</w:t>
      </w:r>
      <w:r w:rsidRPr="00B07C0E">
        <w:rPr>
          <w:rFonts w:cstheme="minorHAnsi"/>
          <w:sz w:val="24"/>
          <w:szCs w:val="24"/>
        </w:rPr>
        <w:t>: A Practical Guide. 6</w:t>
      </w:r>
      <w:r w:rsidRPr="00B07C0E">
        <w:rPr>
          <w:rFonts w:cstheme="minorHAnsi"/>
          <w:sz w:val="24"/>
          <w:szCs w:val="24"/>
          <w:vertAlign w:val="superscript"/>
        </w:rPr>
        <w:t>th</w:t>
      </w:r>
      <w:r w:rsidRPr="00B07C0E">
        <w:rPr>
          <w:rFonts w:cstheme="minorHAnsi"/>
          <w:sz w:val="24"/>
          <w:szCs w:val="24"/>
        </w:rPr>
        <w:t xml:space="preserve"> </w:t>
      </w:r>
      <w:proofErr w:type="spellStart"/>
      <w:r w:rsidRPr="00B07C0E">
        <w:rPr>
          <w:rFonts w:cstheme="minorHAnsi"/>
          <w:sz w:val="24"/>
          <w:szCs w:val="24"/>
        </w:rPr>
        <w:t>edn</w:t>
      </w:r>
      <w:proofErr w:type="spellEnd"/>
      <w:r w:rsidRPr="00B07C0E">
        <w:rPr>
          <w:rFonts w:cstheme="minorHAnsi"/>
          <w:sz w:val="24"/>
          <w:szCs w:val="24"/>
        </w:rPr>
        <w:t xml:space="preserve">. Business Education Publishers. </w:t>
      </w:r>
    </w:p>
    <w:p w14:paraId="62E92BD4" w14:textId="77777777" w:rsidR="00A3688E" w:rsidRPr="00B07C0E" w:rsidRDefault="00A3688E" w:rsidP="00B07C0E">
      <w:pPr>
        <w:spacing w:line="360" w:lineRule="auto"/>
        <w:jc w:val="both"/>
        <w:rPr>
          <w:rFonts w:cstheme="minorHAnsi"/>
          <w:sz w:val="24"/>
          <w:szCs w:val="24"/>
        </w:rPr>
      </w:pPr>
      <w:r w:rsidRPr="00B07C0E">
        <w:rPr>
          <w:rFonts w:cstheme="minorHAnsi"/>
          <w:sz w:val="24"/>
          <w:szCs w:val="24"/>
        </w:rPr>
        <w:t xml:space="preserve">Social Care Wales (2025) </w:t>
      </w:r>
      <w:r w:rsidRPr="00B07C0E">
        <w:rPr>
          <w:rFonts w:cstheme="minorHAnsi"/>
          <w:i/>
          <w:iCs/>
          <w:sz w:val="24"/>
          <w:szCs w:val="24"/>
        </w:rPr>
        <w:t>Strengths-based practice</w:t>
      </w:r>
      <w:r w:rsidRPr="00B07C0E">
        <w:rPr>
          <w:rFonts w:cstheme="minorHAnsi"/>
          <w:sz w:val="24"/>
          <w:szCs w:val="24"/>
        </w:rPr>
        <w:t xml:space="preserve">. Available at: </w:t>
      </w:r>
      <w:hyperlink r:id="rId9" w:history="1">
        <w:r w:rsidRPr="00B07C0E">
          <w:rPr>
            <w:rStyle w:val="Hyperlink"/>
            <w:rFonts w:cstheme="minorHAnsi"/>
            <w:color w:val="auto"/>
            <w:sz w:val="24"/>
            <w:szCs w:val="24"/>
          </w:rPr>
          <w:t>https://socialcare.wales/resources-guidance/improving-care-and-support/strengths-based-practice</w:t>
        </w:r>
      </w:hyperlink>
      <w:r w:rsidRPr="00B07C0E">
        <w:rPr>
          <w:rFonts w:cstheme="minorHAnsi"/>
          <w:sz w:val="24"/>
          <w:szCs w:val="24"/>
        </w:rPr>
        <w:t>. (Accessed 4 May 2026)</w:t>
      </w:r>
    </w:p>
    <w:p w14:paraId="6DFD0DA6" w14:textId="742DBDDD" w:rsidR="005C6850" w:rsidRDefault="005C6850" w:rsidP="00B07C0E">
      <w:pPr>
        <w:spacing w:line="360" w:lineRule="auto"/>
        <w:jc w:val="both"/>
        <w:rPr>
          <w:rFonts w:cstheme="minorHAnsi"/>
          <w:sz w:val="24"/>
          <w:szCs w:val="24"/>
        </w:rPr>
      </w:pPr>
      <w:r w:rsidRPr="00B07C0E">
        <w:rPr>
          <w:rFonts w:cstheme="minorHAnsi"/>
          <w:sz w:val="24"/>
          <w:szCs w:val="24"/>
        </w:rPr>
        <w:t>Soto, S.T. (2015) An analysis of curriculum development. </w:t>
      </w:r>
      <w:r w:rsidRPr="00B07C0E">
        <w:rPr>
          <w:rFonts w:cstheme="minorHAnsi"/>
          <w:i/>
          <w:iCs/>
          <w:sz w:val="24"/>
          <w:szCs w:val="24"/>
        </w:rPr>
        <w:t>Theory &amp; Practice in Language Studies (TPLS)</w:t>
      </w:r>
      <w:r w:rsidRPr="00B07C0E">
        <w:rPr>
          <w:rFonts w:cstheme="minorHAnsi"/>
          <w:sz w:val="24"/>
          <w:szCs w:val="24"/>
        </w:rPr>
        <w:t>, </w:t>
      </w:r>
      <w:r w:rsidRPr="00B07C0E">
        <w:rPr>
          <w:rFonts w:cstheme="minorHAnsi"/>
          <w:i/>
          <w:iCs/>
          <w:sz w:val="24"/>
          <w:szCs w:val="24"/>
        </w:rPr>
        <w:t>5</w:t>
      </w:r>
      <w:r w:rsidRPr="00B07C0E">
        <w:rPr>
          <w:rFonts w:cstheme="minorHAnsi"/>
          <w:sz w:val="24"/>
          <w:szCs w:val="24"/>
        </w:rPr>
        <w:t>(6).</w:t>
      </w:r>
    </w:p>
    <w:p w14:paraId="60C0A9F0" w14:textId="77777777" w:rsidR="00F709EF" w:rsidRDefault="00F709EF" w:rsidP="00B07C0E">
      <w:pPr>
        <w:spacing w:line="360" w:lineRule="auto"/>
        <w:jc w:val="both"/>
        <w:rPr>
          <w:rFonts w:cstheme="minorHAnsi"/>
          <w:sz w:val="24"/>
          <w:szCs w:val="24"/>
        </w:rPr>
      </w:pPr>
    </w:p>
    <w:p w14:paraId="2D58C6F7" w14:textId="199E29A8" w:rsidR="00F709EF" w:rsidRDefault="00F709EF" w:rsidP="00F709EF">
      <w:pPr>
        <w:pStyle w:val="Heading1"/>
      </w:pPr>
      <w:r>
        <w:t xml:space="preserve">Appendix: </w:t>
      </w:r>
    </w:p>
    <w:p w14:paraId="0A1ADD4E" w14:textId="77777777" w:rsidR="00F709EF" w:rsidRPr="00840960" w:rsidRDefault="00F709EF" w:rsidP="00F709EF">
      <w:pPr>
        <w:pStyle w:val="Heading1"/>
        <w:rPr>
          <w:rFonts w:ascii="Calibri Light" w:hAnsi="Calibri Light"/>
          <w:b/>
          <w:bCs/>
        </w:rPr>
      </w:pPr>
      <w:r w:rsidRPr="00840960">
        <w:rPr>
          <w:rFonts w:ascii="Calibri Light" w:hAnsi="Calibri Light"/>
          <w:b/>
          <w:bCs/>
        </w:rPr>
        <w:t>Peer Review Feedback</w:t>
      </w:r>
    </w:p>
    <w:p w14:paraId="43A8B2BB" w14:textId="77777777" w:rsidR="00F709EF" w:rsidRDefault="00F709EF" w:rsidP="00F709EF"/>
    <w:p w14:paraId="39DD9A85" w14:textId="77777777" w:rsidR="00F709EF" w:rsidRDefault="00F709EF" w:rsidP="00F709EF">
      <w:pPr>
        <w:pStyle w:val="Heading2"/>
        <w:rPr>
          <w:rFonts w:ascii="Calibri Light" w:hAnsi="Calibri Light"/>
        </w:rPr>
      </w:pPr>
      <w:r w:rsidRPr="5DACC5B2">
        <w:rPr>
          <w:rFonts w:ascii="Calibri Light" w:hAnsi="Calibri Light"/>
        </w:rPr>
        <w:t xml:space="preserve">Curriculum number: </w:t>
      </w:r>
      <w:r>
        <w:rPr>
          <w:rFonts w:ascii="Calibri Light" w:hAnsi="Calibri Light"/>
        </w:rPr>
        <w:t>6</w:t>
      </w:r>
    </w:p>
    <w:p w14:paraId="057DB5BD" w14:textId="77777777" w:rsidR="00F709EF" w:rsidRDefault="00F709EF" w:rsidP="00F709EF"/>
    <w:p w14:paraId="42B1C9D5" w14:textId="77777777" w:rsidR="00F709EF" w:rsidRPr="00656C62" w:rsidRDefault="00F709EF" w:rsidP="00F709EF">
      <w:pPr>
        <w:rPr>
          <w:b/>
          <w:bCs/>
        </w:rPr>
      </w:pPr>
      <w:r w:rsidRPr="00656C62">
        <w:rPr>
          <w:b/>
          <w:bCs/>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709EF" w14:paraId="4915F039" w14:textId="77777777" w:rsidTr="00D11802">
        <w:tc>
          <w:tcPr>
            <w:tcW w:w="9015" w:type="dxa"/>
          </w:tcPr>
          <w:p w14:paraId="3998D6BB" w14:textId="77777777" w:rsidR="00F709EF" w:rsidRDefault="00F709EF" w:rsidP="00D11802">
            <w:r>
              <w:t xml:space="preserve"> Your rational clearly explains the need for technology-enabled performance and support curriculum and appropriate for students and intellectual and vocational challenges thereof. You also rightly point out judgement and </w:t>
            </w:r>
            <w:proofErr w:type="gramStart"/>
            <w:r>
              <w:t>evidence based</w:t>
            </w:r>
            <w:proofErr w:type="gramEnd"/>
            <w:r>
              <w:t xml:space="preserve"> feedback whilst education around it is lacking – which is a clear rationale for this curriculum development.</w:t>
            </w:r>
          </w:p>
          <w:p w14:paraId="3772A26B" w14:textId="77777777" w:rsidR="00F709EF" w:rsidRDefault="00F709EF" w:rsidP="00D11802"/>
          <w:p w14:paraId="43CDBE95" w14:textId="77777777" w:rsidR="00F709EF" w:rsidRDefault="00F709EF" w:rsidP="00D11802"/>
          <w:p w14:paraId="4715408E" w14:textId="77777777" w:rsidR="00F709EF" w:rsidRDefault="00F709EF" w:rsidP="00D11802"/>
          <w:p w14:paraId="155A6D0B" w14:textId="77777777" w:rsidR="00F709EF" w:rsidRDefault="00F709EF" w:rsidP="00D11802"/>
        </w:tc>
      </w:tr>
    </w:tbl>
    <w:p w14:paraId="69ADA182" w14:textId="77777777" w:rsidR="00F709EF" w:rsidRDefault="00F709EF" w:rsidP="00F709EF"/>
    <w:p w14:paraId="4519DA28" w14:textId="77777777" w:rsidR="00F709EF" w:rsidRPr="00656C62" w:rsidRDefault="00F709EF" w:rsidP="00F709EF">
      <w:pPr>
        <w:rPr>
          <w:b/>
          <w:bCs/>
        </w:rPr>
      </w:pPr>
      <w:r w:rsidRPr="00656C62">
        <w:rPr>
          <w:b/>
          <w:bCs/>
        </w:rPr>
        <w:t>The aims and objectives for the curriculum are appropriate for the topic and learning group</w:t>
      </w:r>
      <w:r>
        <w:rPr>
          <w:b/>
          <w:bCs/>
        </w:rPr>
        <w:t>.</w:t>
      </w:r>
    </w:p>
    <w:tbl>
      <w:tblPr>
        <w:tblStyle w:val="TableGrid"/>
        <w:tblW w:w="0" w:type="auto"/>
        <w:tblLayout w:type="fixed"/>
        <w:tblLook w:val="06A0" w:firstRow="1" w:lastRow="0" w:firstColumn="1" w:lastColumn="0" w:noHBand="1" w:noVBand="1"/>
      </w:tblPr>
      <w:tblGrid>
        <w:gridCol w:w="9015"/>
      </w:tblGrid>
      <w:tr w:rsidR="00F709EF" w14:paraId="019C6C97" w14:textId="77777777" w:rsidTr="00D11802">
        <w:tc>
          <w:tcPr>
            <w:tcW w:w="9015" w:type="dxa"/>
          </w:tcPr>
          <w:p w14:paraId="0BD319E2" w14:textId="77777777" w:rsidR="00F709EF" w:rsidRDefault="00F709EF" w:rsidP="00D11802">
            <w:r>
              <w:t xml:space="preserve">Aims and objectives written are logical and pathways </w:t>
            </w:r>
            <w:proofErr w:type="spellStart"/>
            <w:r>
              <w:t>ie</w:t>
            </w:r>
            <w:proofErr w:type="spellEnd"/>
            <w:r>
              <w:t xml:space="preserve">. curriculum shown for this and measurable.  Topic is excellent with video analysis as its fundamental to the modern football industry. It is appropriate for the learning groups who’d need technical skills, tacit knowledge in the vocation and soft communication skill for any work prospects. Just </w:t>
            </w:r>
            <w:proofErr w:type="gramStart"/>
            <w:r>
              <w:t>check  ‘</w:t>
            </w:r>
            <w:proofErr w:type="gramEnd"/>
            <w:r>
              <w:t xml:space="preserve">understand’ used in your lesson plan. </w:t>
            </w:r>
          </w:p>
          <w:p w14:paraId="3C94B56A" w14:textId="77777777" w:rsidR="00F709EF" w:rsidRDefault="00F709EF" w:rsidP="00D11802"/>
          <w:p w14:paraId="300073D5" w14:textId="77777777" w:rsidR="00F709EF" w:rsidRDefault="00F709EF" w:rsidP="00D11802"/>
          <w:p w14:paraId="1C68816E" w14:textId="77777777" w:rsidR="00F709EF" w:rsidRDefault="00F709EF" w:rsidP="00D11802"/>
          <w:p w14:paraId="703A24A3" w14:textId="77777777" w:rsidR="00F709EF" w:rsidRDefault="00F709EF" w:rsidP="00D11802"/>
        </w:tc>
      </w:tr>
    </w:tbl>
    <w:p w14:paraId="68FE9B91" w14:textId="77777777" w:rsidR="00F709EF" w:rsidRDefault="00F709EF" w:rsidP="00F709EF"/>
    <w:p w14:paraId="0AA30B28" w14:textId="77777777" w:rsidR="00F709EF" w:rsidRPr="00656C62" w:rsidRDefault="00F709EF" w:rsidP="00F709EF">
      <w:pPr>
        <w:rPr>
          <w:b/>
          <w:bCs/>
        </w:rPr>
      </w:pPr>
      <w:r w:rsidRPr="00656C62">
        <w:rPr>
          <w:b/>
          <w:bCs/>
        </w:rPr>
        <w:lastRenderedPageBreak/>
        <w:t>The proposed curriculum has a suitable structure for the needs of the topic and the cohort</w:t>
      </w:r>
      <w:r>
        <w:rPr>
          <w:b/>
          <w:bCs/>
        </w:rPr>
        <w:t>.</w:t>
      </w:r>
    </w:p>
    <w:tbl>
      <w:tblPr>
        <w:tblStyle w:val="TableGrid"/>
        <w:tblW w:w="0" w:type="auto"/>
        <w:tblLayout w:type="fixed"/>
        <w:tblLook w:val="06A0" w:firstRow="1" w:lastRow="0" w:firstColumn="1" w:lastColumn="0" w:noHBand="1" w:noVBand="1"/>
      </w:tblPr>
      <w:tblGrid>
        <w:gridCol w:w="9015"/>
      </w:tblGrid>
      <w:tr w:rsidR="00F709EF" w14:paraId="0D298E88" w14:textId="77777777" w:rsidTr="00D11802">
        <w:tc>
          <w:tcPr>
            <w:tcW w:w="9015" w:type="dxa"/>
          </w:tcPr>
          <w:p w14:paraId="2BEFB7AD" w14:textId="77777777" w:rsidR="00F709EF" w:rsidRDefault="00F709EF" w:rsidP="00D11802">
            <w:r>
              <w:t xml:space="preserve">Spread across 12 weeks, and tasks and assessment plan </w:t>
            </w:r>
            <w:proofErr w:type="gramStart"/>
            <w:r>
              <w:t>is</w:t>
            </w:r>
            <w:proofErr w:type="gramEnd"/>
            <w:r>
              <w:t xml:space="preserve"> good. Use of scaffolding and support is good. Introduction of formative is a good educational aid.</w:t>
            </w:r>
          </w:p>
          <w:p w14:paraId="26663FE4" w14:textId="77777777" w:rsidR="00F709EF" w:rsidRDefault="00F709EF" w:rsidP="00D11802"/>
          <w:p w14:paraId="3BADD1B7" w14:textId="77777777" w:rsidR="00F709EF" w:rsidRDefault="00F709EF" w:rsidP="00D11802"/>
          <w:p w14:paraId="165322B0" w14:textId="77777777" w:rsidR="00F709EF" w:rsidRDefault="00F709EF" w:rsidP="00D11802"/>
          <w:p w14:paraId="0E667F2D" w14:textId="77777777" w:rsidR="00F709EF" w:rsidRDefault="00F709EF" w:rsidP="00D11802"/>
        </w:tc>
      </w:tr>
    </w:tbl>
    <w:p w14:paraId="0E4DBF31" w14:textId="77777777" w:rsidR="00F709EF" w:rsidRDefault="00F709EF" w:rsidP="00F709EF"/>
    <w:p w14:paraId="57AC6EBA" w14:textId="77777777" w:rsidR="00F709EF" w:rsidRDefault="00F709EF" w:rsidP="00F709EF">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709EF" w14:paraId="0F01BC35" w14:textId="77777777" w:rsidTr="00D11802">
        <w:tc>
          <w:tcPr>
            <w:tcW w:w="9015" w:type="dxa"/>
          </w:tcPr>
          <w:p w14:paraId="0D20AAB1" w14:textId="77777777" w:rsidR="00F709EF" w:rsidRDefault="00F709EF" w:rsidP="00D11802">
            <w:r>
              <w:t xml:space="preserve">True, this has been considered in relation to FA and UEFA. </w:t>
            </w:r>
          </w:p>
          <w:p w14:paraId="394108F7" w14:textId="77777777" w:rsidR="00F709EF" w:rsidRDefault="00F709EF" w:rsidP="00D11802"/>
        </w:tc>
      </w:tr>
    </w:tbl>
    <w:p w14:paraId="509DF3E0" w14:textId="77777777" w:rsidR="00F709EF" w:rsidRDefault="00F709EF" w:rsidP="00F709EF"/>
    <w:p w14:paraId="56A1C22C" w14:textId="77777777" w:rsidR="00F709EF" w:rsidRDefault="00F709EF" w:rsidP="00F709EF"/>
    <w:p w14:paraId="16A2FE1C" w14:textId="77777777" w:rsidR="00F709EF" w:rsidRDefault="00F709EF" w:rsidP="00F709EF"/>
    <w:p w14:paraId="05FB2FC6" w14:textId="77777777" w:rsidR="00F709EF" w:rsidRDefault="00F709EF" w:rsidP="00F709EF"/>
    <w:p w14:paraId="106469DE" w14:textId="77777777" w:rsidR="00F709EF" w:rsidRDefault="00F709EF" w:rsidP="00F709EF">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709EF" w14:paraId="4AEE65C9" w14:textId="77777777" w:rsidTr="00D11802">
        <w:tc>
          <w:tcPr>
            <w:tcW w:w="9015" w:type="dxa"/>
          </w:tcPr>
          <w:p w14:paraId="773E2031" w14:textId="77777777" w:rsidR="00F709EF" w:rsidRDefault="00F709EF" w:rsidP="00D11802"/>
          <w:p w14:paraId="256600FF" w14:textId="77777777" w:rsidR="00F709EF" w:rsidRDefault="00F709EF" w:rsidP="00D11802">
            <w:r>
              <w:t xml:space="preserve">Detailed and clear scheme of work, </w:t>
            </w:r>
            <w:proofErr w:type="gramStart"/>
            <w:r>
              <w:t>Perhaps</w:t>
            </w:r>
            <w:proofErr w:type="gramEnd"/>
            <w:r>
              <w:t xml:space="preserve"> a table for delivery of curriculum would have been better. The contents are explained well and progress over the weeks. Supplementary information/resources can also be added.</w:t>
            </w:r>
          </w:p>
          <w:p w14:paraId="55410097" w14:textId="77777777" w:rsidR="00F709EF" w:rsidRDefault="00F709EF" w:rsidP="00D11802"/>
          <w:p w14:paraId="39C08569" w14:textId="77777777" w:rsidR="00F709EF" w:rsidRDefault="00F709EF" w:rsidP="00D11802"/>
          <w:p w14:paraId="29CADDD8" w14:textId="77777777" w:rsidR="00F709EF" w:rsidRDefault="00F709EF" w:rsidP="00D11802"/>
          <w:p w14:paraId="66AD72FF" w14:textId="77777777" w:rsidR="00F709EF" w:rsidRDefault="00F709EF" w:rsidP="00D11802"/>
          <w:p w14:paraId="27217E13" w14:textId="77777777" w:rsidR="00F709EF" w:rsidRDefault="00F709EF" w:rsidP="00D11802"/>
        </w:tc>
      </w:tr>
    </w:tbl>
    <w:p w14:paraId="36C3A36A" w14:textId="77777777" w:rsidR="00F709EF" w:rsidRDefault="00F709EF" w:rsidP="00F709EF"/>
    <w:p w14:paraId="0A60F9B8" w14:textId="77777777" w:rsidR="00F709EF" w:rsidRDefault="00F709EF" w:rsidP="00F709EF"/>
    <w:p w14:paraId="4558C403" w14:textId="77777777" w:rsidR="00F709EF" w:rsidRDefault="00F709EF" w:rsidP="00F709EF">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709EF" w14:paraId="5B2160FF" w14:textId="77777777" w:rsidTr="00D11802">
        <w:tc>
          <w:tcPr>
            <w:tcW w:w="9015" w:type="dxa"/>
          </w:tcPr>
          <w:p w14:paraId="79647B75" w14:textId="77777777" w:rsidR="00F709EF" w:rsidRDefault="00F709EF" w:rsidP="00F709EF">
            <w:pPr>
              <w:pStyle w:val="ListParagraph"/>
              <w:numPr>
                <w:ilvl w:val="0"/>
                <w:numId w:val="2"/>
              </w:numPr>
            </w:pPr>
            <w:r>
              <w:t>Overall, this is a realistic and quality curriculum.</w:t>
            </w:r>
          </w:p>
          <w:p w14:paraId="1EE12593" w14:textId="77777777" w:rsidR="00F709EF" w:rsidRDefault="00F709EF" w:rsidP="00F709EF">
            <w:pPr>
              <w:pStyle w:val="ListParagraph"/>
              <w:numPr>
                <w:ilvl w:val="0"/>
                <w:numId w:val="2"/>
              </w:numPr>
            </w:pPr>
            <w:r>
              <w:t xml:space="preserve">You could write full name of acronyms when using for the first time </w:t>
            </w:r>
            <w:proofErr w:type="spellStart"/>
            <w:r>
              <w:t>eg.</w:t>
            </w:r>
            <w:proofErr w:type="spellEnd"/>
            <w:r>
              <w:t xml:space="preserve"> CIMSPA.</w:t>
            </w:r>
          </w:p>
          <w:p w14:paraId="3E6B4BCC" w14:textId="77777777" w:rsidR="00F709EF" w:rsidRDefault="00F709EF" w:rsidP="00F709EF">
            <w:pPr>
              <w:pStyle w:val="ListParagraph"/>
              <w:numPr>
                <w:ilvl w:val="0"/>
                <w:numId w:val="2"/>
              </w:numPr>
            </w:pPr>
            <w:r>
              <w:t>Curriculum plans are better presented in tables – to improve upon.</w:t>
            </w:r>
          </w:p>
          <w:p w14:paraId="3547B151" w14:textId="77777777" w:rsidR="00F709EF" w:rsidRDefault="00F709EF" w:rsidP="00F709EF">
            <w:pPr>
              <w:pStyle w:val="ListParagraph"/>
              <w:numPr>
                <w:ilvl w:val="0"/>
                <w:numId w:val="2"/>
              </w:numPr>
            </w:pPr>
            <w:r>
              <w:t xml:space="preserve">Perhaps you could think of embedding equality, diversity, inclusion to further strengthen your curriculum. </w:t>
            </w:r>
          </w:p>
          <w:p w14:paraId="1A6A52F6" w14:textId="77777777" w:rsidR="00F709EF" w:rsidRDefault="00F709EF" w:rsidP="00D11802"/>
          <w:p w14:paraId="7BFD555F" w14:textId="77777777" w:rsidR="00F709EF" w:rsidRDefault="00F709EF" w:rsidP="00D11802"/>
          <w:p w14:paraId="40C10B95" w14:textId="77777777" w:rsidR="00F709EF" w:rsidRDefault="00F709EF" w:rsidP="00D11802"/>
          <w:p w14:paraId="48E62686" w14:textId="77777777" w:rsidR="00F709EF" w:rsidRDefault="00F709EF" w:rsidP="00D11802"/>
          <w:p w14:paraId="4060C2E3" w14:textId="77777777" w:rsidR="00F709EF" w:rsidRDefault="00F709EF" w:rsidP="00D11802"/>
        </w:tc>
      </w:tr>
    </w:tbl>
    <w:p w14:paraId="2A92EB02" w14:textId="77777777" w:rsidR="00F709EF" w:rsidRDefault="00F709EF" w:rsidP="00F709EF"/>
    <w:p w14:paraId="614E736E" w14:textId="77777777" w:rsidR="00F709EF" w:rsidRDefault="00F709EF" w:rsidP="00F709EF">
      <w:pPr>
        <w:pStyle w:val="Heading1"/>
        <w:rPr>
          <w:rFonts w:ascii="Calibri Light" w:hAnsi="Calibri Light"/>
        </w:rPr>
      </w:pPr>
      <w:r w:rsidRPr="5DACC5B2">
        <w:rPr>
          <w:rFonts w:ascii="Calibri Light" w:hAnsi="Calibri Light"/>
        </w:rPr>
        <w:lastRenderedPageBreak/>
        <w:t>Peer Review Feedback</w:t>
      </w:r>
    </w:p>
    <w:p w14:paraId="19AF3CA6" w14:textId="77777777" w:rsidR="00F709EF" w:rsidRDefault="00F709EF" w:rsidP="00F709EF"/>
    <w:p w14:paraId="72B65F2E" w14:textId="77777777" w:rsidR="00F709EF" w:rsidRDefault="00F709EF" w:rsidP="00F709EF">
      <w:pPr>
        <w:pStyle w:val="Heading2"/>
        <w:rPr>
          <w:rFonts w:ascii="Calibri Light" w:hAnsi="Calibri Light"/>
        </w:rPr>
      </w:pPr>
      <w:r w:rsidRPr="5DACC5B2">
        <w:rPr>
          <w:rFonts w:ascii="Calibri Light" w:hAnsi="Calibri Light"/>
        </w:rPr>
        <w:t xml:space="preserve">Curriculum number: </w:t>
      </w:r>
      <w:r>
        <w:rPr>
          <w:rFonts w:ascii="Calibri Light" w:hAnsi="Calibri Light"/>
        </w:rPr>
        <w:t>9</w:t>
      </w:r>
    </w:p>
    <w:p w14:paraId="596E4E5D" w14:textId="77777777" w:rsidR="00F709EF" w:rsidRDefault="00F709EF" w:rsidP="00F709EF"/>
    <w:p w14:paraId="77C119ED" w14:textId="77777777" w:rsidR="00F709EF" w:rsidRDefault="00F709EF" w:rsidP="00F709EF">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709EF" w14:paraId="152695A7" w14:textId="77777777" w:rsidTr="00D11802">
        <w:tc>
          <w:tcPr>
            <w:tcW w:w="9015" w:type="dxa"/>
          </w:tcPr>
          <w:p w14:paraId="460C98A0" w14:textId="77777777" w:rsidR="00F709EF" w:rsidRDefault="00F709EF" w:rsidP="00D11802">
            <w:r>
              <w:t xml:space="preserve"> </w:t>
            </w:r>
          </w:p>
          <w:p w14:paraId="6C4811F5" w14:textId="77777777" w:rsidR="00F709EF" w:rsidRDefault="00F709EF" w:rsidP="00D11802">
            <w:r>
              <w:t xml:space="preserve">The need for professionals and industry has been clearly articulated and justified for this teaching module. It usefully specifies </w:t>
            </w:r>
            <w:r>
              <w:rPr>
                <w:rFonts w:ascii="Calibri" w:eastAsia="Calibri" w:hAnsi="Calibri" w:cs="Calibri"/>
              </w:rPr>
              <w:t>training adaptation, movement competency, programme design and safe coaching practice – a sound approach.</w:t>
            </w:r>
          </w:p>
          <w:p w14:paraId="23E5CA0F" w14:textId="77777777" w:rsidR="00F709EF" w:rsidRDefault="00F709EF" w:rsidP="00D11802"/>
          <w:p w14:paraId="41856436" w14:textId="77777777" w:rsidR="00F709EF" w:rsidRDefault="00F709EF" w:rsidP="00D11802"/>
          <w:p w14:paraId="35623F63" w14:textId="77777777" w:rsidR="00F709EF" w:rsidRDefault="00F709EF" w:rsidP="00D11802"/>
        </w:tc>
      </w:tr>
    </w:tbl>
    <w:p w14:paraId="0447F599" w14:textId="77777777" w:rsidR="00F709EF" w:rsidRDefault="00F709EF" w:rsidP="00F709EF"/>
    <w:p w14:paraId="57A59E76" w14:textId="77777777" w:rsidR="00F709EF" w:rsidRDefault="00F709EF" w:rsidP="00F709EF">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F709EF" w14:paraId="0318AD55" w14:textId="77777777" w:rsidTr="00D11802">
        <w:tc>
          <w:tcPr>
            <w:tcW w:w="9015" w:type="dxa"/>
          </w:tcPr>
          <w:p w14:paraId="07BCF155" w14:textId="77777777" w:rsidR="00F709EF" w:rsidRDefault="00F709EF" w:rsidP="00D11802">
            <w:r>
              <w:t>Aims and objectives are explicitly clear and appropriate to the topic and learning group. It provides knowledge base for year 1 and cognitive load for reflection and evaluation and employability opportunity.</w:t>
            </w:r>
          </w:p>
          <w:p w14:paraId="768302E5" w14:textId="77777777" w:rsidR="00F709EF" w:rsidRDefault="00F709EF" w:rsidP="00D11802"/>
          <w:p w14:paraId="1B13142A" w14:textId="77777777" w:rsidR="00F709EF" w:rsidRDefault="00F709EF" w:rsidP="00D11802"/>
          <w:p w14:paraId="45F9443B" w14:textId="77777777" w:rsidR="00F709EF" w:rsidRDefault="00F709EF" w:rsidP="00D11802"/>
          <w:p w14:paraId="06BB7563" w14:textId="77777777" w:rsidR="00F709EF" w:rsidRDefault="00F709EF" w:rsidP="00D11802"/>
          <w:p w14:paraId="6093044B" w14:textId="77777777" w:rsidR="00F709EF" w:rsidRDefault="00F709EF" w:rsidP="00D11802"/>
        </w:tc>
      </w:tr>
    </w:tbl>
    <w:p w14:paraId="64BE418F" w14:textId="77777777" w:rsidR="00F709EF" w:rsidRDefault="00F709EF" w:rsidP="00F709EF"/>
    <w:p w14:paraId="71E6072E" w14:textId="77777777" w:rsidR="00F709EF" w:rsidRDefault="00F709EF" w:rsidP="00F709EF">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F709EF" w14:paraId="1163C31A" w14:textId="77777777" w:rsidTr="00D11802">
        <w:tc>
          <w:tcPr>
            <w:tcW w:w="9015" w:type="dxa"/>
          </w:tcPr>
          <w:p w14:paraId="20AE66B3" w14:textId="77777777" w:rsidR="00F709EF" w:rsidRDefault="00F709EF" w:rsidP="00D11802">
            <w:r>
              <w:t>It has – very usefully – 3 phased structure and assessments including reflective which is very good. Theory to practice, scaffolding support and assessment works tied to aims and what is truly desired as outcomes – these are congruent and thought through.</w:t>
            </w:r>
          </w:p>
          <w:p w14:paraId="5DA6A596" w14:textId="77777777" w:rsidR="00F709EF" w:rsidRDefault="00F709EF" w:rsidP="00D11802"/>
          <w:p w14:paraId="5D2B4D0C" w14:textId="77777777" w:rsidR="00F709EF" w:rsidRDefault="00F709EF" w:rsidP="00D11802"/>
          <w:p w14:paraId="6137B23A" w14:textId="77777777" w:rsidR="00F709EF" w:rsidRDefault="00F709EF" w:rsidP="00D11802"/>
          <w:p w14:paraId="30BD585A" w14:textId="77777777" w:rsidR="00F709EF" w:rsidRDefault="00F709EF" w:rsidP="00D11802"/>
          <w:p w14:paraId="6AF34325" w14:textId="77777777" w:rsidR="00F709EF" w:rsidRDefault="00F709EF" w:rsidP="00D11802"/>
        </w:tc>
      </w:tr>
    </w:tbl>
    <w:p w14:paraId="3B407C36" w14:textId="77777777" w:rsidR="00F709EF" w:rsidRDefault="00F709EF" w:rsidP="00F709EF"/>
    <w:p w14:paraId="33E9ED33" w14:textId="77777777" w:rsidR="00F709EF" w:rsidRDefault="00F709EF" w:rsidP="00F709EF">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709EF" w14:paraId="5EF4CF9F" w14:textId="77777777" w:rsidTr="00D11802">
        <w:tc>
          <w:tcPr>
            <w:tcW w:w="9015" w:type="dxa"/>
          </w:tcPr>
          <w:p w14:paraId="303D7F3E" w14:textId="77777777" w:rsidR="00F709EF" w:rsidRDefault="00F709EF" w:rsidP="00D11802"/>
          <w:p w14:paraId="42472C77" w14:textId="77777777" w:rsidR="00F709EF" w:rsidRDefault="00F709EF" w:rsidP="00D11802">
            <w:r>
              <w:t>Professional Standards for FE and reference to Sport Wales and others – is good. UKSCA, IUSCA etc. perhaps would provide wider context to inform the curriculum and standards.</w:t>
            </w:r>
          </w:p>
          <w:p w14:paraId="3F819AE3" w14:textId="77777777" w:rsidR="00F709EF" w:rsidRDefault="00F709EF" w:rsidP="00D11802"/>
          <w:p w14:paraId="6A1FBF25" w14:textId="77777777" w:rsidR="00F709EF" w:rsidRDefault="00F709EF" w:rsidP="00D11802"/>
        </w:tc>
      </w:tr>
    </w:tbl>
    <w:p w14:paraId="70CDF727" w14:textId="77777777" w:rsidR="00F709EF" w:rsidRDefault="00F709EF" w:rsidP="00F709EF"/>
    <w:p w14:paraId="288F7EB1" w14:textId="77777777" w:rsidR="00F709EF" w:rsidRDefault="00F709EF" w:rsidP="00F709EF"/>
    <w:p w14:paraId="23FC18F4" w14:textId="77777777" w:rsidR="00F709EF" w:rsidRDefault="00F709EF" w:rsidP="00F709EF">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709EF" w14:paraId="2E7324A6" w14:textId="77777777" w:rsidTr="00D11802">
        <w:tc>
          <w:tcPr>
            <w:tcW w:w="9015" w:type="dxa"/>
          </w:tcPr>
          <w:p w14:paraId="19561B84" w14:textId="77777777" w:rsidR="00F709EF" w:rsidRDefault="00F709EF" w:rsidP="00D11802">
            <w:r>
              <w:t xml:space="preserve">Perhaps use of more table lines would add value to the presentation but generally the plan and curriculum using theory, practice and workshops are </w:t>
            </w:r>
            <w:proofErr w:type="gramStart"/>
            <w:r>
              <w:t>really good</w:t>
            </w:r>
            <w:proofErr w:type="gramEnd"/>
            <w:r>
              <w:t>, leading to learning and skills development. A good structure. Resources from international or UK industry and professional bodies in this domain of education/vocation is valuable – to add on.</w:t>
            </w:r>
          </w:p>
          <w:p w14:paraId="176A4663" w14:textId="77777777" w:rsidR="00F709EF" w:rsidRDefault="00F709EF" w:rsidP="00D11802"/>
          <w:p w14:paraId="631AF69D" w14:textId="77777777" w:rsidR="00F709EF" w:rsidRDefault="00F709EF" w:rsidP="00D11802"/>
          <w:p w14:paraId="1C73DD26" w14:textId="77777777" w:rsidR="00F709EF" w:rsidRDefault="00F709EF" w:rsidP="00D11802"/>
          <w:p w14:paraId="23F7B4CD" w14:textId="77777777" w:rsidR="00F709EF" w:rsidRDefault="00F709EF" w:rsidP="00D11802"/>
          <w:p w14:paraId="70DFE693" w14:textId="77777777" w:rsidR="00F709EF" w:rsidRDefault="00F709EF" w:rsidP="00D11802"/>
          <w:p w14:paraId="589D87E4" w14:textId="77777777" w:rsidR="00F709EF" w:rsidRDefault="00F709EF" w:rsidP="00D11802"/>
        </w:tc>
      </w:tr>
    </w:tbl>
    <w:p w14:paraId="1251C096" w14:textId="77777777" w:rsidR="00F709EF" w:rsidRDefault="00F709EF" w:rsidP="00F709EF"/>
    <w:p w14:paraId="6555EA85" w14:textId="77777777" w:rsidR="00F709EF" w:rsidRDefault="00F709EF" w:rsidP="00F709EF"/>
    <w:p w14:paraId="2C12DAB7" w14:textId="77777777" w:rsidR="00F709EF" w:rsidRDefault="00F709EF" w:rsidP="00F709EF">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709EF" w14:paraId="692A21D3" w14:textId="77777777" w:rsidTr="00D11802">
        <w:tc>
          <w:tcPr>
            <w:tcW w:w="9015" w:type="dxa"/>
          </w:tcPr>
          <w:p w14:paraId="6A5D759F" w14:textId="77777777" w:rsidR="00F709EF" w:rsidRDefault="00F709EF" w:rsidP="00F709EF">
            <w:pPr>
              <w:pStyle w:val="ListParagraph"/>
              <w:numPr>
                <w:ilvl w:val="0"/>
                <w:numId w:val="3"/>
              </w:numPr>
            </w:pPr>
            <w:r>
              <w:t>Really good organising and very extensive.</w:t>
            </w:r>
          </w:p>
          <w:p w14:paraId="1E76381E" w14:textId="77777777" w:rsidR="00F709EF" w:rsidRDefault="00F709EF" w:rsidP="00F709EF">
            <w:pPr>
              <w:pStyle w:val="ListParagraph"/>
              <w:numPr>
                <w:ilvl w:val="0"/>
                <w:numId w:val="3"/>
              </w:numPr>
            </w:pPr>
            <w:r>
              <w:t>Use of table and visuals is good.</w:t>
            </w:r>
          </w:p>
          <w:p w14:paraId="3853AB32" w14:textId="77777777" w:rsidR="00F709EF" w:rsidRDefault="00F709EF" w:rsidP="00F709EF">
            <w:pPr>
              <w:pStyle w:val="ListParagraph"/>
              <w:numPr>
                <w:ilvl w:val="0"/>
                <w:numId w:val="3"/>
              </w:numPr>
            </w:pPr>
            <w:r>
              <w:t>Employ wider reference of professional and industry body whilst also using educational reference that you’ve.</w:t>
            </w:r>
          </w:p>
          <w:p w14:paraId="7CDB5DE6" w14:textId="77777777" w:rsidR="00F709EF" w:rsidRDefault="00F709EF" w:rsidP="00F709EF">
            <w:pPr>
              <w:pStyle w:val="ListParagraph"/>
              <w:numPr>
                <w:ilvl w:val="0"/>
                <w:numId w:val="3"/>
              </w:numPr>
            </w:pPr>
            <w:r>
              <w:t xml:space="preserve">Perhaps you could think of embedding equality, diversity, inclusion and bilingualism to promote the Welsh language as you have mentioned FE professional standards to further strengthen your curriculum. </w:t>
            </w:r>
          </w:p>
          <w:p w14:paraId="06AE3E5D" w14:textId="77777777" w:rsidR="00F709EF" w:rsidRDefault="00F709EF" w:rsidP="00D11802"/>
          <w:p w14:paraId="659B285C" w14:textId="77777777" w:rsidR="00F709EF" w:rsidRDefault="00F709EF" w:rsidP="00D11802"/>
          <w:p w14:paraId="0C684291" w14:textId="77777777" w:rsidR="00F709EF" w:rsidRDefault="00F709EF" w:rsidP="00D11802"/>
          <w:p w14:paraId="16CE72CB" w14:textId="77777777" w:rsidR="00F709EF" w:rsidRDefault="00F709EF" w:rsidP="00D11802"/>
          <w:p w14:paraId="09169F7B" w14:textId="77777777" w:rsidR="00F709EF" w:rsidRDefault="00F709EF" w:rsidP="00D11802">
            <w:pPr>
              <w:tabs>
                <w:tab w:val="left" w:pos="6456"/>
              </w:tabs>
            </w:pPr>
            <w:r>
              <w:tab/>
            </w:r>
          </w:p>
          <w:p w14:paraId="43F0DAF8" w14:textId="77777777" w:rsidR="00F709EF" w:rsidRDefault="00F709EF" w:rsidP="00D11802"/>
          <w:p w14:paraId="0A0D3929" w14:textId="77777777" w:rsidR="00F709EF" w:rsidRDefault="00F709EF" w:rsidP="00D11802"/>
          <w:p w14:paraId="38567DF0" w14:textId="77777777" w:rsidR="00F709EF" w:rsidRDefault="00F709EF" w:rsidP="00D11802"/>
        </w:tc>
      </w:tr>
    </w:tbl>
    <w:p w14:paraId="106079FE" w14:textId="77777777" w:rsidR="00F709EF" w:rsidRDefault="00F709EF" w:rsidP="00F709EF"/>
    <w:p w14:paraId="6034ACAF" w14:textId="77777777" w:rsidR="00F709EF" w:rsidRDefault="00F709EF" w:rsidP="00F709EF"/>
    <w:p w14:paraId="5FD1A43E" w14:textId="77777777" w:rsidR="00F709EF" w:rsidRPr="00FA09C2" w:rsidRDefault="00F709EF" w:rsidP="00F709EF">
      <w:pPr>
        <w:pStyle w:val="Heading1"/>
        <w:rPr>
          <w:rFonts w:ascii="Calibri Light" w:hAnsi="Calibri Light"/>
          <w:b/>
          <w:bCs/>
        </w:rPr>
      </w:pPr>
      <w:r w:rsidRPr="00FA09C2">
        <w:rPr>
          <w:rFonts w:ascii="Calibri Light" w:hAnsi="Calibri Light"/>
          <w:b/>
          <w:bCs/>
        </w:rPr>
        <w:t>Peer Review Feedback</w:t>
      </w:r>
    </w:p>
    <w:p w14:paraId="0896C33B" w14:textId="77777777" w:rsidR="00F709EF" w:rsidRDefault="00F709EF" w:rsidP="00F709EF"/>
    <w:p w14:paraId="1ACC66B5" w14:textId="77777777" w:rsidR="00F709EF" w:rsidRDefault="00F709EF" w:rsidP="00F709EF">
      <w:pPr>
        <w:pStyle w:val="Heading2"/>
        <w:rPr>
          <w:rFonts w:ascii="Calibri Light" w:hAnsi="Calibri Light"/>
        </w:rPr>
      </w:pPr>
      <w:r w:rsidRPr="5DACC5B2">
        <w:rPr>
          <w:rFonts w:ascii="Calibri Light" w:hAnsi="Calibri Light"/>
        </w:rPr>
        <w:t xml:space="preserve">Curriculum number: </w:t>
      </w:r>
      <w:r>
        <w:rPr>
          <w:rFonts w:ascii="Calibri Light" w:hAnsi="Calibri Light"/>
        </w:rPr>
        <w:t>10</w:t>
      </w:r>
    </w:p>
    <w:p w14:paraId="2E8CF10A" w14:textId="77777777" w:rsidR="00F709EF" w:rsidRDefault="00F709EF" w:rsidP="00F709EF"/>
    <w:p w14:paraId="7007EAD1" w14:textId="77777777" w:rsidR="00F709EF" w:rsidRDefault="00F709EF" w:rsidP="00F709EF">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F709EF" w14:paraId="04FE1D1E" w14:textId="77777777" w:rsidTr="00D11802">
        <w:tc>
          <w:tcPr>
            <w:tcW w:w="9015" w:type="dxa"/>
          </w:tcPr>
          <w:p w14:paraId="7AC83A20" w14:textId="77777777" w:rsidR="00F709EF" w:rsidRDefault="00F709EF" w:rsidP="00D11802">
            <w:r>
              <w:t xml:space="preserve">Entrepreneurship and start-up issues </w:t>
            </w:r>
            <w:proofErr w:type="gramStart"/>
            <w:r>
              <w:t>has</w:t>
            </w:r>
            <w:proofErr w:type="gramEnd"/>
            <w:r>
              <w:t xml:space="preserve"> been identified and justified well within the study programme offer at UWTSD for undergraduate students. Foundational ideas of business ownership, registration, tax etc. shows aspiring </w:t>
            </w:r>
            <w:proofErr w:type="gramStart"/>
            <w:r>
              <w:t>entrepreneurs</w:t>
            </w:r>
            <w:proofErr w:type="gramEnd"/>
            <w:r>
              <w:t xml:space="preserve"> real opportunity to study.</w:t>
            </w:r>
          </w:p>
          <w:p w14:paraId="6E6AD489" w14:textId="77777777" w:rsidR="00F709EF" w:rsidRDefault="00F709EF" w:rsidP="00D11802"/>
          <w:p w14:paraId="13686FCD" w14:textId="77777777" w:rsidR="00F709EF" w:rsidRDefault="00F709EF" w:rsidP="00D11802"/>
          <w:p w14:paraId="2895D1D5" w14:textId="77777777" w:rsidR="00F709EF" w:rsidRDefault="00F709EF" w:rsidP="00D11802"/>
          <w:p w14:paraId="169FA15D" w14:textId="77777777" w:rsidR="00F709EF" w:rsidRDefault="00F709EF" w:rsidP="00D11802"/>
        </w:tc>
      </w:tr>
    </w:tbl>
    <w:p w14:paraId="23AFC172" w14:textId="77777777" w:rsidR="00F709EF" w:rsidRDefault="00F709EF" w:rsidP="00F709EF"/>
    <w:p w14:paraId="289CF913" w14:textId="77777777" w:rsidR="00F709EF" w:rsidRDefault="00F709EF" w:rsidP="00F709EF">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F709EF" w14:paraId="5222E30D" w14:textId="77777777" w:rsidTr="00D11802">
        <w:tc>
          <w:tcPr>
            <w:tcW w:w="9015" w:type="dxa"/>
          </w:tcPr>
          <w:p w14:paraId="290C0C65" w14:textId="77777777" w:rsidR="00F709EF" w:rsidRDefault="00F709EF" w:rsidP="00D11802">
            <w:r>
              <w:t xml:space="preserve">The aims and objectives provide clear foundation to starting a business and how to carry out diverse area of running the business and addressing learning group in level 5 is appropriate, and use of examples / graphics is </w:t>
            </w:r>
            <w:proofErr w:type="gramStart"/>
            <w:r>
              <w:t>really good</w:t>
            </w:r>
            <w:proofErr w:type="gramEnd"/>
            <w:r>
              <w:t xml:space="preserve">. </w:t>
            </w:r>
          </w:p>
          <w:p w14:paraId="4E4444E6" w14:textId="77777777" w:rsidR="00F709EF" w:rsidRDefault="00F709EF" w:rsidP="00D11802"/>
          <w:p w14:paraId="2C140CF7" w14:textId="77777777" w:rsidR="00F709EF" w:rsidRDefault="00F709EF" w:rsidP="00D11802"/>
          <w:p w14:paraId="1842184E" w14:textId="77777777" w:rsidR="00F709EF" w:rsidRDefault="00F709EF" w:rsidP="00D11802"/>
          <w:p w14:paraId="3AAB2122" w14:textId="77777777" w:rsidR="00F709EF" w:rsidRDefault="00F709EF" w:rsidP="00D11802"/>
        </w:tc>
      </w:tr>
    </w:tbl>
    <w:p w14:paraId="1F6D516D" w14:textId="77777777" w:rsidR="00F709EF" w:rsidRDefault="00F709EF" w:rsidP="00F709EF"/>
    <w:p w14:paraId="3FD9850F" w14:textId="77777777" w:rsidR="00F709EF" w:rsidRDefault="00F709EF" w:rsidP="00F709EF">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F709EF" w14:paraId="50327DE2" w14:textId="77777777" w:rsidTr="00D11802">
        <w:tc>
          <w:tcPr>
            <w:tcW w:w="9015" w:type="dxa"/>
          </w:tcPr>
          <w:p w14:paraId="16D26EB6" w14:textId="77777777" w:rsidR="00F709EF" w:rsidRDefault="00F709EF" w:rsidP="00D11802">
            <w:r>
              <w:t>Step to step business set up - based curriculum is good and coherent. Diverse business cases are comparable and good.</w:t>
            </w:r>
          </w:p>
          <w:p w14:paraId="21EE02ED" w14:textId="77777777" w:rsidR="00F709EF" w:rsidRDefault="00F709EF" w:rsidP="00D11802">
            <w:r>
              <w:t xml:space="preserve">You could also see examples of business incubation hub as transition for </w:t>
            </w:r>
            <w:proofErr w:type="gramStart"/>
            <w:r>
              <w:t>students, and</w:t>
            </w:r>
            <w:proofErr w:type="gramEnd"/>
            <w:r>
              <w:t xml:space="preserve"> also types of business </w:t>
            </w:r>
            <w:proofErr w:type="spellStart"/>
            <w:r>
              <w:t>eg.</w:t>
            </w:r>
            <w:proofErr w:type="spellEnd"/>
            <w:r>
              <w:t xml:space="preserve"> project-based, social enterprise or private limited ownerships.</w:t>
            </w:r>
          </w:p>
          <w:p w14:paraId="42F30A86" w14:textId="77777777" w:rsidR="00F709EF" w:rsidRDefault="00F709EF" w:rsidP="00D11802"/>
          <w:p w14:paraId="00E79B03" w14:textId="77777777" w:rsidR="00F709EF" w:rsidRDefault="00F709EF" w:rsidP="00D11802"/>
        </w:tc>
      </w:tr>
    </w:tbl>
    <w:p w14:paraId="3C141EFF" w14:textId="77777777" w:rsidR="00F709EF" w:rsidRDefault="00F709EF" w:rsidP="00F709EF"/>
    <w:p w14:paraId="6AF5DE0C" w14:textId="77777777" w:rsidR="00F709EF" w:rsidRDefault="00F709EF" w:rsidP="00F709EF">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F709EF" w14:paraId="40EA39F5" w14:textId="77777777" w:rsidTr="00D11802">
        <w:tc>
          <w:tcPr>
            <w:tcW w:w="9015" w:type="dxa"/>
          </w:tcPr>
          <w:p w14:paraId="75546226" w14:textId="77777777" w:rsidR="00F709EF" w:rsidRDefault="00F709EF" w:rsidP="00D11802">
            <w:r>
              <w:t xml:space="preserve">Perhaps you could include more information on professional standards. </w:t>
            </w:r>
          </w:p>
          <w:p w14:paraId="41464C4F" w14:textId="77777777" w:rsidR="00F709EF" w:rsidRDefault="00F709EF" w:rsidP="00D11802"/>
        </w:tc>
      </w:tr>
    </w:tbl>
    <w:p w14:paraId="74BE3BE0" w14:textId="77777777" w:rsidR="00F709EF" w:rsidRDefault="00F709EF" w:rsidP="00F709EF"/>
    <w:p w14:paraId="410BF257" w14:textId="77777777" w:rsidR="00F709EF" w:rsidRDefault="00F709EF" w:rsidP="00F709EF"/>
    <w:p w14:paraId="025CD817" w14:textId="77777777" w:rsidR="00F709EF" w:rsidRDefault="00F709EF" w:rsidP="00F709EF"/>
    <w:p w14:paraId="3EDA8DB9" w14:textId="77777777" w:rsidR="00F709EF" w:rsidRDefault="00F709EF" w:rsidP="00F709EF"/>
    <w:p w14:paraId="617BC1DB" w14:textId="77777777" w:rsidR="00F709EF" w:rsidRDefault="00F709EF" w:rsidP="00F709EF">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F709EF" w14:paraId="27AE82DC" w14:textId="77777777" w:rsidTr="00D11802">
        <w:tc>
          <w:tcPr>
            <w:tcW w:w="9015" w:type="dxa"/>
          </w:tcPr>
          <w:p w14:paraId="63C8E29F" w14:textId="77777777" w:rsidR="00F709EF" w:rsidRDefault="00F709EF" w:rsidP="00D11802">
            <w:r>
              <w:t xml:space="preserve">Detailed scheme of work and shows good progression of tasks for entrepreneurs (with weekly teaching delivery). </w:t>
            </w:r>
          </w:p>
          <w:p w14:paraId="2CAAD577" w14:textId="77777777" w:rsidR="00F709EF" w:rsidRDefault="00F709EF" w:rsidP="00D11802"/>
          <w:p w14:paraId="30CBF8B1" w14:textId="77777777" w:rsidR="00F709EF" w:rsidRDefault="00F709EF" w:rsidP="00D11802"/>
          <w:p w14:paraId="1C107C90" w14:textId="77777777" w:rsidR="00F709EF" w:rsidRDefault="00F709EF" w:rsidP="00D11802"/>
          <w:p w14:paraId="3F87671F" w14:textId="77777777" w:rsidR="00F709EF" w:rsidRDefault="00F709EF" w:rsidP="00D11802"/>
          <w:p w14:paraId="488BDCB0" w14:textId="77777777" w:rsidR="00F709EF" w:rsidRDefault="00F709EF" w:rsidP="00D11802"/>
          <w:p w14:paraId="389E3044" w14:textId="77777777" w:rsidR="00F709EF" w:rsidRDefault="00F709EF" w:rsidP="00D11802"/>
        </w:tc>
      </w:tr>
    </w:tbl>
    <w:p w14:paraId="6CDF09CF" w14:textId="77777777" w:rsidR="00F709EF" w:rsidRDefault="00F709EF" w:rsidP="00F709EF"/>
    <w:p w14:paraId="43884CE0" w14:textId="77777777" w:rsidR="00F709EF" w:rsidRDefault="00F709EF" w:rsidP="00F709EF"/>
    <w:p w14:paraId="5EF9FED2" w14:textId="77777777" w:rsidR="00F709EF" w:rsidRDefault="00F709EF" w:rsidP="00F709EF">
      <w:r>
        <w:t>Anything else that you would like to comment on?</w:t>
      </w:r>
    </w:p>
    <w:tbl>
      <w:tblPr>
        <w:tblStyle w:val="TableGrid"/>
        <w:tblW w:w="0" w:type="auto"/>
        <w:tblLayout w:type="fixed"/>
        <w:tblLook w:val="06A0" w:firstRow="1" w:lastRow="0" w:firstColumn="1" w:lastColumn="0" w:noHBand="1" w:noVBand="1"/>
      </w:tblPr>
      <w:tblGrid>
        <w:gridCol w:w="9015"/>
      </w:tblGrid>
      <w:tr w:rsidR="00F709EF" w14:paraId="21DA2CA9" w14:textId="77777777" w:rsidTr="00D11802">
        <w:tc>
          <w:tcPr>
            <w:tcW w:w="9015" w:type="dxa"/>
          </w:tcPr>
          <w:p w14:paraId="37B1A923" w14:textId="77777777" w:rsidR="00F709EF" w:rsidRDefault="00F709EF" w:rsidP="00F709EF">
            <w:pPr>
              <w:pStyle w:val="ListParagraph"/>
              <w:numPr>
                <w:ilvl w:val="0"/>
                <w:numId w:val="4"/>
              </w:numPr>
            </w:pPr>
            <w:r>
              <w:lastRenderedPageBreak/>
              <w:t xml:space="preserve">Generally, a good and apt necessity explained </w:t>
            </w:r>
            <w:proofErr w:type="gramStart"/>
            <w:r>
              <w:t>well .</w:t>
            </w:r>
            <w:proofErr w:type="gramEnd"/>
          </w:p>
          <w:p w14:paraId="35B27E4E" w14:textId="77777777" w:rsidR="00F709EF" w:rsidRDefault="00F709EF" w:rsidP="00F709EF">
            <w:pPr>
              <w:pStyle w:val="ListParagraph"/>
              <w:numPr>
                <w:ilvl w:val="0"/>
                <w:numId w:val="4"/>
              </w:numPr>
            </w:pPr>
            <w:r>
              <w:t xml:space="preserve">Perhaps you could think of embedding equality, diversity, inclusion and bilingualism to promote the Welsh language to further strengthen your curriculum. </w:t>
            </w:r>
          </w:p>
          <w:p w14:paraId="1BA440F8" w14:textId="77777777" w:rsidR="00F709EF" w:rsidRDefault="00F709EF" w:rsidP="00F709EF">
            <w:pPr>
              <w:pStyle w:val="ListParagraph"/>
              <w:numPr>
                <w:ilvl w:val="0"/>
                <w:numId w:val="4"/>
              </w:numPr>
            </w:pPr>
            <w:r>
              <w:t xml:space="preserve">On Summative assessment (2000- word essay writing) you could add some information around </w:t>
            </w:r>
            <w:proofErr w:type="gramStart"/>
            <w:r>
              <w:t>plagiarism, and</w:t>
            </w:r>
            <w:proofErr w:type="gramEnd"/>
            <w:r>
              <w:t xml:space="preserve"> avoiding academic misconduct. </w:t>
            </w:r>
          </w:p>
          <w:p w14:paraId="075D1A47" w14:textId="77777777" w:rsidR="00F709EF" w:rsidRDefault="00F709EF" w:rsidP="00D11802"/>
          <w:p w14:paraId="19C5C167" w14:textId="77777777" w:rsidR="00F709EF" w:rsidRDefault="00F709EF" w:rsidP="00D11802"/>
          <w:p w14:paraId="52995B51" w14:textId="77777777" w:rsidR="00F709EF" w:rsidRDefault="00F709EF" w:rsidP="00D11802"/>
          <w:p w14:paraId="60511687" w14:textId="77777777" w:rsidR="00F709EF" w:rsidRDefault="00F709EF" w:rsidP="00D11802"/>
        </w:tc>
      </w:tr>
    </w:tbl>
    <w:p w14:paraId="49F00D49" w14:textId="77777777" w:rsidR="00F709EF" w:rsidRDefault="00F709EF" w:rsidP="00F709EF"/>
    <w:p w14:paraId="193A84B6" w14:textId="77777777" w:rsidR="00F709EF" w:rsidRDefault="00F709EF" w:rsidP="00F709EF"/>
    <w:p w14:paraId="7501EFC3" w14:textId="77777777" w:rsidR="00F709EF" w:rsidRDefault="00F709EF" w:rsidP="00F709EF"/>
    <w:p w14:paraId="10DD8F29" w14:textId="77777777" w:rsidR="00F709EF" w:rsidRPr="00B07C0E" w:rsidRDefault="00F709EF" w:rsidP="00B07C0E">
      <w:pPr>
        <w:spacing w:line="360" w:lineRule="auto"/>
        <w:jc w:val="both"/>
        <w:rPr>
          <w:rFonts w:cstheme="minorHAnsi"/>
          <w:sz w:val="24"/>
          <w:szCs w:val="24"/>
        </w:rPr>
      </w:pPr>
    </w:p>
    <w:p w14:paraId="02AA5F78" w14:textId="77777777" w:rsidR="005C6850" w:rsidRPr="00B07C0E" w:rsidRDefault="005C6850" w:rsidP="00B07C0E">
      <w:pPr>
        <w:spacing w:line="360" w:lineRule="auto"/>
        <w:jc w:val="both"/>
        <w:rPr>
          <w:rFonts w:cstheme="minorHAnsi"/>
          <w:sz w:val="24"/>
          <w:szCs w:val="24"/>
        </w:rPr>
      </w:pPr>
    </w:p>
    <w:p w14:paraId="4FB2AB15" w14:textId="77777777" w:rsidR="00F76F65" w:rsidRPr="00B07C0E" w:rsidRDefault="00F76F65" w:rsidP="00B07C0E">
      <w:pPr>
        <w:spacing w:line="360" w:lineRule="auto"/>
        <w:jc w:val="both"/>
        <w:rPr>
          <w:rFonts w:cstheme="minorHAnsi"/>
          <w:sz w:val="24"/>
          <w:szCs w:val="24"/>
        </w:rPr>
      </w:pPr>
    </w:p>
    <w:p w14:paraId="690C156D" w14:textId="77777777" w:rsidR="00AB3EAB" w:rsidRPr="00B07C0E" w:rsidRDefault="00AB3EAB" w:rsidP="00B07C0E">
      <w:pPr>
        <w:spacing w:line="360" w:lineRule="auto"/>
        <w:jc w:val="both"/>
        <w:rPr>
          <w:rFonts w:cstheme="minorHAnsi"/>
          <w:sz w:val="24"/>
          <w:szCs w:val="24"/>
        </w:rPr>
      </w:pPr>
    </w:p>
    <w:p w14:paraId="2F4D53ED" w14:textId="77777777" w:rsidR="005B0BF6" w:rsidRPr="00B07C0E" w:rsidRDefault="005B0BF6" w:rsidP="00B07C0E">
      <w:pPr>
        <w:spacing w:line="360" w:lineRule="auto"/>
        <w:jc w:val="both"/>
        <w:rPr>
          <w:rFonts w:cstheme="minorHAnsi"/>
          <w:sz w:val="24"/>
          <w:szCs w:val="24"/>
        </w:rPr>
      </w:pPr>
    </w:p>
    <w:sectPr w:rsidR="005B0BF6" w:rsidRPr="00B07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53501"/>
    <w:multiLevelType w:val="hybridMultilevel"/>
    <w:tmpl w:val="543E2084"/>
    <w:lvl w:ilvl="0" w:tplc="CAC45B52">
      <w:start w:val="1"/>
      <w:numFmt w:val="bullet"/>
      <w:lvlText w:val="•"/>
      <w:lvlJc w:val="left"/>
      <w:pPr>
        <w:tabs>
          <w:tab w:val="num" w:pos="720"/>
        </w:tabs>
        <w:ind w:left="720" w:hanging="360"/>
      </w:pPr>
      <w:rPr>
        <w:rFonts w:ascii="Arial" w:hAnsi="Arial" w:hint="default"/>
      </w:rPr>
    </w:lvl>
    <w:lvl w:ilvl="1" w:tplc="BE323584" w:tentative="1">
      <w:start w:val="1"/>
      <w:numFmt w:val="bullet"/>
      <w:lvlText w:val="•"/>
      <w:lvlJc w:val="left"/>
      <w:pPr>
        <w:tabs>
          <w:tab w:val="num" w:pos="1440"/>
        </w:tabs>
        <w:ind w:left="1440" w:hanging="360"/>
      </w:pPr>
      <w:rPr>
        <w:rFonts w:ascii="Arial" w:hAnsi="Arial" w:hint="default"/>
      </w:rPr>
    </w:lvl>
    <w:lvl w:ilvl="2" w:tplc="7D78E03E" w:tentative="1">
      <w:start w:val="1"/>
      <w:numFmt w:val="bullet"/>
      <w:lvlText w:val="•"/>
      <w:lvlJc w:val="left"/>
      <w:pPr>
        <w:tabs>
          <w:tab w:val="num" w:pos="2160"/>
        </w:tabs>
        <w:ind w:left="2160" w:hanging="360"/>
      </w:pPr>
      <w:rPr>
        <w:rFonts w:ascii="Arial" w:hAnsi="Arial" w:hint="default"/>
      </w:rPr>
    </w:lvl>
    <w:lvl w:ilvl="3" w:tplc="62CA4562" w:tentative="1">
      <w:start w:val="1"/>
      <w:numFmt w:val="bullet"/>
      <w:lvlText w:val="•"/>
      <w:lvlJc w:val="left"/>
      <w:pPr>
        <w:tabs>
          <w:tab w:val="num" w:pos="2880"/>
        </w:tabs>
        <w:ind w:left="2880" w:hanging="360"/>
      </w:pPr>
      <w:rPr>
        <w:rFonts w:ascii="Arial" w:hAnsi="Arial" w:hint="default"/>
      </w:rPr>
    </w:lvl>
    <w:lvl w:ilvl="4" w:tplc="4B44FCBC" w:tentative="1">
      <w:start w:val="1"/>
      <w:numFmt w:val="bullet"/>
      <w:lvlText w:val="•"/>
      <w:lvlJc w:val="left"/>
      <w:pPr>
        <w:tabs>
          <w:tab w:val="num" w:pos="3600"/>
        </w:tabs>
        <w:ind w:left="3600" w:hanging="360"/>
      </w:pPr>
      <w:rPr>
        <w:rFonts w:ascii="Arial" w:hAnsi="Arial" w:hint="default"/>
      </w:rPr>
    </w:lvl>
    <w:lvl w:ilvl="5" w:tplc="69D467F2" w:tentative="1">
      <w:start w:val="1"/>
      <w:numFmt w:val="bullet"/>
      <w:lvlText w:val="•"/>
      <w:lvlJc w:val="left"/>
      <w:pPr>
        <w:tabs>
          <w:tab w:val="num" w:pos="4320"/>
        </w:tabs>
        <w:ind w:left="4320" w:hanging="360"/>
      </w:pPr>
      <w:rPr>
        <w:rFonts w:ascii="Arial" w:hAnsi="Arial" w:hint="default"/>
      </w:rPr>
    </w:lvl>
    <w:lvl w:ilvl="6" w:tplc="27EA89A8" w:tentative="1">
      <w:start w:val="1"/>
      <w:numFmt w:val="bullet"/>
      <w:lvlText w:val="•"/>
      <w:lvlJc w:val="left"/>
      <w:pPr>
        <w:tabs>
          <w:tab w:val="num" w:pos="5040"/>
        </w:tabs>
        <w:ind w:left="5040" w:hanging="360"/>
      </w:pPr>
      <w:rPr>
        <w:rFonts w:ascii="Arial" w:hAnsi="Arial" w:hint="default"/>
      </w:rPr>
    </w:lvl>
    <w:lvl w:ilvl="7" w:tplc="75A221FA" w:tentative="1">
      <w:start w:val="1"/>
      <w:numFmt w:val="bullet"/>
      <w:lvlText w:val="•"/>
      <w:lvlJc w:val="left"/>
      <w:pPr>
        <w:tabs>
          <w:tab w:val="num" w:pos="5760"/>
        </w:tabs>
        <w:ind w:left="5760" w:hanging="360"/>
      </w:pPr>
      <w:rPr>
        <w:rFonts w:ascii="Arial" w:hAnsi="Arial" w:hint="default"/>
      </w:rPr>
    </w:lvl>
    <w:lvl w:ilvl="8" w:tplc="C13C9F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B55B4C"/>
    <w:multiLevelType w:val="hybridMultilevel"/>
    <w:tmpl w:val="65DE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4B7088"/>
    <w:multiLevelType w:val="hybridMultilevel"/>
    <w:tmpl w:val="DE74A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7D7AB4"/>
    <w:multiLevelType w:val="hybridMultilevel"/>
    <w:tmpl w:val="40266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944353">
    <w:abstractNumId w:val="0"/>
  </w:num>
  <w:num w:numId="2" w16cid:durableId="1795715175">
    <w:abstractNumId w:val="2"/>
  </w:num>
  <w:num w:numId="3" w16cid:durableId="489447438">
    <w:abstractNumId w:val="1"/>
  </w:num>
  <w:num w:numId="4" w16cid:durableId="12172783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8B8"/>
    <w:rsid w:val="00004438"/>
    <w:rsid w:val="00021BB8"/>
    <w:rsid w:val="000408B8"/>
    <w:rsid w:val="00051899"/>
    <w:rsid w:val="000523EB"/>
    <w:rsid w:val="00057A5F"/>
    <w:rsid w:val="00064999"/>
    <w:rsid w:val="00074646"/>
    <w:rsid w:val="00074F25"/>
    <w:rsid w:val="00092701"/>
    <w:rsid w:val="000D398E"/>
    <w:rsid w:val="00110713"/>
    <w:rsid w:val="00127AC0"/>
    <w:rsid w:val="001A25D9"/>
    <w:rsid w:val="001A5C16"/>
    <w:rsid w:val="001D1B9D"/>
    <w:rsid w:val="001E6251"/>
    <w:rsid w:val="002069F7"/>
    <w:rsid w:val="00207881"/>
    <w:rsid w:val="002354F9"/>
    <w:rsid w:val="00252297"/>
    <w:rsid w:val="00287CF4"/>
    <w:rsid w:val="002A1A7F"/>
    <w:rsid w:val="002A45CF"/>
    <w:rsid w:val="002E61C5"/>
    <w:rsid w:val="002F6B55"/>
    <w:rsid w:val="00336892"/>
    <w:rsid w:val="003455DD"/>
    <w:rsid w:val="003458DB"/>
    <w:rsid w:val="00361294"/>
    <w:rsid w:val="0036278E"/>
    <w:rsid w:val="0039604F"/>
    <w:rsid w:val="003F517B"/>
    <w:rsid w:val="003F7E7A"/>
    <w:rsid w:val="0044203D"/>
    <w:rsid w:val="0044316D"/>
    <w:rsid w:val="00451C25"/>
    <w:rsid w:val="0045330B"/>
    <w:rsid w:val="00470D38"/>
    <w:rsid w:val="00485CBD"/>
    <w:rsid w:val="00492E64"/>
    <w:rsid w:val="00497525"/>
    <w:rsid w:val="004D21B8"/>
    <w:rsid w:val="004D6F4F"/>
    <w:rsid w:val="0050794A"/>
    <w:rsid w:val="00507FDE"/>
    <w:rsid w:val="00514469"/>
    <w:rsid w:val="00517CE8"/>
    <w:rsid w:val="00536DD3"/>
    <w:rsid w:val="005670BF"/>
    <w:rsid w:val="005B0BF6"/>
    <w:rsid w:val="005B1596"/>
    <w:rsid w:val="005B2549"/>
    <w:rsid w:val="005B63CB"/>
    <w:rsid w:val="005C6850"/>
    <w:rsid w:val="005F5CAA"/>
    <w:rsid w:val="006036B5"/>
    <w:rsid w:val="00656003"/>
    <w:rsid w:val="00664BB8"/>
    <w:rsid w:val="006726E9"/>
    <w:rsid w:val="00672CD4"/>
    <w:rsid w:val="006771A4"/>
    <w:rsid w:val="006777B8"/>
    <w:rsid w:val="006853BC"/>
    <w:rsid w:val="006973DF"/>
    <w:rsid w:val="006B569C"/>
    <w:rsid w:val="006D165F"/>
    <w:rsid w:val="006D5C5F"/>
    <w:rsid w:val="006E4EED"/>
    <w:rsid w:val="006E7351"/>
    <w:rsid w:val="006F7385"/>
    <w:rsid w:val="00707132"/>
    <w:rsid w:val="0074379F"/>
    <w:rsid w:val="00790EEA"/>
    <w:rsid w:val="0079754D"/>
    <w:rsid w:val="007D2CBD"/>
    <w:rsid w:val="007E0EA1"/>
    <w:rsid w:val="008159A5"/>
    <w:rsid w:val="0085393A"/>
    <w:rsid w:val="008805DB"/>
    <w:rsid w:val="0089109D"/>
    <w:rsid w:val="008A1534"/>
    <w:rsid w:val="00920FBF"/>
    <w:rsid w:val="00935B7D"/>
    <w:rsid w:val="00940946"/>
    <w:rsid w:val="00980E82"/>
    <w:rsid w:val="009967B0"/>
    <w:rsid w:val="009A5B2E"/>
    <w:rsid w:val="009C3B88"/>
    <w:rsid w:val="009C57BA"/>
    <w:rsid w:val="009D08FC"/>
    <w:rsid w:val="00A356A6"/>
    <w:rsid w:val="00A3688E"/>
    <w:rsid w:val="00A549F4"/>
    <w:rsid w:val="00A56ED8"/>
    <w:rsid w:val="00A77CC6"/>
    <w:rsid w:val="00AB25C7"/>
    <w:rsid w:val="00AB3EAB"/>
    <w:rsid w:val="00AC0B43"/>
    <w:rsid w:val="00AD05C3"/>
    <w:rsid w:val="00AE2920"/>
    <w:rsid w:val="00AE7DEC"/>
    <w:rsid w:val="00AF0D8D"/>
    <w:rsid w:val="00AF354F"/>
    <w:rsid w:val="00B07C0E"/>
    <w:rsid w:val="00B14CD7"/>
    <w:rsid w:val="00B26014"/>
    <w:rsid w:val="00B3378C"/>
    <w:rsid w:val="00B40600"/>
    <w:rsid w:val="00B448EC"/>
    <w:rsid w:val="00B534FD"/>
    <w:rsid w:val="00B53824"/>
    <w:rsid w:val="00B73090"/>
    <w:rsid w:val="00BA1D8D"/>
    <w:rsid w:val="00BA1F73"/>
    <w:rsid w:val="00BC0099"/>
    <w:rsid w:val="00BD3772"/>
    <w:rsid w:val="00BE383E"/>
    <w:rsid w:val="00BE600A"/>
    <w:rsid w:val="00C03FC1"/>
    <w:rsid w:val="00C42A93"/>
    <w:rsid w:val="00C50BDB"/>
    <w:rsid w:val="00C514F7"/>
    <w:rsid w:val="00C74DE0"/>
    <w:rsid w:val="00C92BF4"/>
    <w:rsid w:val="00CA6A57"/>
    <w:rsid w:val="00CB7202"/>
    <w:rsid w:val="00CE7916"/>
    <w:rsid w:val="00D103D0"/>
    <w:rsid w:val="00D10BE4"/>
    <w:rsid w:val="00D126CE"/>
    <w:rsid w:val="00D2166A"/>
    <w:rsid w:val="00D26AF1"/>
    <w:rsid w:val="00D27FD1"/>
    <w:rsid w:val="00D4061D"/>
    <w:rsid w:val="00D45501"/>
    <w:rsid w:val="00D52BB0"/>
    <w:rsid w:val="00D60439"/>
    <w:rsid w:val="00D70543"/>
    <w:rsid w:val="00D76B00"/>
    <w:rsid w:val="00D86297"/>
    <w:rsid w:val="00DC53A2"/>
    <w:rsid w:val="00DD3F85"/>
    <w:rsid w:val="00DD416E"/>
    <w:rsid w:val="00DE3C80"/>
    <w:rsid w:val="00DE5258"/>
    <w:rsid w:val="00E04894"/>
    <w:rsid w:val="00E11D6C"/>
    <w:rsid w:val="00E2509A"/>
    <w:rsid w:val="00E44461"/>
    <w:rsid w:val="00E56A63"/>
    <w:rsid w:val="00E609EB"/>
    <w:rsid w:val="00E92025"/>
    <w:rsid w:val="00E96048"/>
    <w:rsid w:val="00EA4586"/>
    <w:rsid w:val="00EC7B9B"/>
    <w:rsid w:val="00ED74CF"/>
    <w:rsid w:val="00EE69A3"/>
    <w:rsid w:val="00EE799F"/>
    <w:rsid w:val="00EF08E6"/>
    <w:rsid w:val="00EF600F"/>
    <w:rsid w:val="00F04BCC"/>
    <w:rsid w:val="00F078E1"/>
    <w:rsid w:val="00F3030E"/>
    <w:rsid w:val="00F34FEA"/>
    <w:rsid w:val="00F5656D"/>
    <w:rsid w:val="00F65D3C"/>
    <w:rsid w:val="00F709EF"/>
    <w:rsid w:val="00F76F65"/>
    <w:rsid w:val="00F879B0"/>
    <w:rsid w:val="00FB4CE7"/>
    <w:rsid w:val="00FB4FA2"/>
    <w:rsid w:val="00FD4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DE1FC"/>
  <w15:chartTrackingRefBased/>
  <w15:docId w15:val="{4182BD8E-0A26-4B50-B862-A111D285B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8B8"/>
  </w:style>
  <w:style w:type="paragraph" w:styleId="Heading1">
    <w:name w:val="heading 1"/>
    <w:basedOn w:val="Normal"/>
    <w:next w:val="Normal"/>
    <w:link w:val="Heading1Char"/>
    <w:uiPriority w:val="9"/>
    <w:qFormat/>
    <w:rsid w:val="000408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408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08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08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08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0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8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408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08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08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08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0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8B8"/>
    <w:rPr>
      <w:rFonts w:eastAsiaTheme="majorEastAsia" w:cstheme="majorBidi"/>
      <w:color w:val="272727" w:themeColor="text1" w:themeTint="D8"/>
    </w:rPr>
  </w:style>
  <w:style w:type="paragraph" w:styleId="Title">
    <w:name w:val="Title"/>
    <w:basedOn w:val="Normal"/>
    <w:next w:val="Normal"/>
    <w:link w:val="TitleChar"/>
    <w:uiPriority w:val="10"/>
    <w:qFormat/>
    <w:rsid w:val="00040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8B8"/>
    <w:pPr>
      <w:spacing w:before="160"/>
      <w:jc w:val="center"/>
    </w:pPr>
    <w:rPr>
      <w:i/>
      <w:iCs/>
      <w:color w:val="404040" w:themeColor="text1" w:themeTint="BF"/>
    </w:rPr>
  </w:style>
  <w:style w:type="character" w:customStyle="1" w:styleId="QuoteChar">
    <w:name w:val="Quote Char"/>
    <w:basedOn w:val="DefaultParagraphFont"/>
    <w:link w:val="Quote"/>
    <w:uiPriority w:val="29"/>
    <w:rsid w:val="000408B8"/>
    <w:rPr>
      <w:i/>
      <w:iCs/>
      <w:color w:val="404040" w:themeColor="text1" w:themeTint="BF"/>
    </w:rPr>
  </w:style>
  <w:style w:type="paragraph" w:styleId="ListParagraph">
    <w:name w:val="List Paragraph"/>
    <w:basedOn w:val="Normal"/>
    <w:uiPriority w:val="34"/>
    <w:qFormat/>
    <w:rsid w:val="000408B8"/>
    <w:pPr>
      <w:ind w:left="720"/>
      <w:contextualSpacing/>
    </w:pPr>
  </w:style>
  <w:style w:type="character" w:styleId="IntenseEmphasis">
    <w:name w:val="Intense Emphasis"/>
    <w:basedOn w:val="DefaultParagraphFont"/>
    <w:uiPriority w:val="21"/>
    <w:qFormat/>
    <w:rsid w:val="000408B8"/>
    <w:rPr>
      <w:i/>
      <w:iCs/>
      <w:color w:val="2F5496" w:themeColor="accent1" w:themeShade="BF"/>
    </w:rPr>
  </w:style>
  <w:style w:type="paragraph" w:styleId="IntenseQuote">
    <w:name w:val="Intense Quote"/>
    <w:basedOn w:val="Normal"/>
    <w:next w:val="Normal"/>
    <w:link w:val="IntenseQuoteChar"/>
    <w:uiPriority w:val="30"/>
    <w:qFormat/>
    <w:rsid w:val="000408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08B8"/>
    <w:rPr>
      <w:i/>
      <w:iCs/>
      <w:color w:val="2F5496" w:themeColor="accent1" w:themeShade="BF"/>
    </w:rPr>
  </w:style>
  <w:style w:type="character" w:styleId="IntenseReference">
    <w:name w:val="Intense Reference"/>
    <w:basedOn w:val="DefaultParagraphFont"/>
    <w:uiPriority w:val="32"/>
    <w:qFormat/>
    <w:rsid w:val="000408B8"/>
    <w:rPr>
      <w:b/>
      <w:bCs/>
      <w:smallCaps/>
      <w:color w:val="2F5496" w:themeColor="accent1" w:themeShade="BF"/>
      <w:spacing w:val="5"/>
    </w:rPr>
  </w:style>
  <w:style w:type="character" w:styleId="Hyperlink">
    <w:name w:val="Hyperlink"/>
    <w:basedOn w:val="DefaultParagraphFont"/>
    <w:uiPriority w:val="99"/>
    <w:unhideWhenUsed/>
    <w:rsid w:val="00C50BDB"/>
    <w:rPr>
      <w:color w:val="0563C1" w:themeColor="hyperlink"/>
      <w:u w:val="single"/>
    </w:rPr>
  </w:style>
  <w:style w:type="character" w:styleId="UnresolvedMention">
    <w:name w:val="Unresolved Mention"/>
    <w:basedOn w:val="DefaultParagraphFont"/>
    <w:uiPriority w:val="99"/>
    <w:semiHidden/>
    <w:unhideWhenUsed/>
    <w:rsid w:val="00C50BDB"/>
    <w:rPr>
      <w:color w:val="605E5C"/>
      <w:shd w:val="clear" w:color="auto" w:fill="E1DFDD"/>
    </w:rPr>
  </w:style>
  <w:style w:type="table" w:styleId="TableGrid">
    <w:name w:val="Table Grid"/>
    <w:basedOn w:val="TableNormal"/>
    <w:uiPriority w:val="59"/>
    <w:rsid w:val="00F709EF"/>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ors.wales/professional-standards-FE-WBL-AL-practitioners" TargetMode="External"/><Relationship Id="rId3" Type="http://schemas.openxmlformats.org/officeDocument/2006/relationships/settings" Target="settings.xml"/><Relationship Id="rId7" Type="http://schemas.openxmlformats.org/officeDocument/2006/relationships/hyperlink" Target="https://www.education-ni.gov.uk/sites/default/files/2025-09/Cognitive%20Load%20Theo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362361318820762"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cialcare.wales/resources-guidance/improving-care-and-support/strengths-base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13</Pages>
  <Words>3035</Words>
  <Characters>17303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Jiban Bhusal</dc:creator>
  <cp:keywords/>
  <dc:description/>
  <cp:lastModifiedBy>Jiban Bhusal</cp:lastModifiedBy>
  <cp:revision>145</cp:revision>
  <dcterms:created xsi:type="dcterms:W3CDTF">2026-05-19T14:05:00Z</dcterms:created>
  <dcterms:modified xsi:type="dcterms:W3CDTF">2026-05-22T10:59:00Z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6f8f3333-3980-4f39-82e1-8939aebf101a</vt:lpwstr>
  </property>
</Properties>
</file>