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CFD5CF" w14:textId="04B9DCCB" w:rsidR="00A216EB" w:rsidRPr="00A91447" w:rsidRDefault="00A216EB" w:rsidP="00A91447">
      <w:pPr>
        <w:pStyle w:val="Heading1"/>
      </w:pPr>
      <w:r w:rsidRPr="00A91447">
        <w:t xml:space="preserve">Introduction </w:t>
      </w:r>
    </w:p>
    <w:p w14:paraId="69580BF8" w14:textId="77777777" w:rsidR="00BE0D5A" w:rsidRPr="00A91447" w:rsidRDefault="00BE0D5A" w:rsidP="00A91447">
      <w:pPr>
        <w:spacing w:line="360" w:lineRule="auto"/>
        <w:jc w:val="both"/>
        <w:rPr>
          <w:rFonts w:cstheme="minorHAnsi"/>
          <w:sz w:val="24"/>
          <w:szCs w:val="24"/>
        </w:rPr>
      </w:pPr>
    </w:p>
    <w:p w14:paraId="79A0B57E" w14:textId="21AFC4F2" w:rsidR="00DA136C" w:rsidRPr="00A91447" w:rsidRDefault="00A216EB" w:rsidP="00A91447">
      <w:pPr>
        <w:spacing w:line="360" w:lineRule="auto"/>
        <w:jc w:val="both"/>
        <w:rPr>
          <w:rFonts w:cstheme="minorHAnsi"/>
          <w:sz w:val="24"/>
          <w:szCs w:val="24"/>
        </w:rPr>
      </w:pPr>
      <w:r w:rsidRPr="00A91447">
        <w:rPr>
          <w:rFonts w:cstheme="minorHAnsi"/>
          <w:sz w:val="24"/>
          <w:szCs w:val="24"/>
        </w:rPr>
        <w:t xml:space="preserve">Amazon Prime is a paid subscription programme launched in 2005 by technology giant Amazon, specialising in a number of additional services including music and video streaming and </w:t>
      </w:r>
      <w:r w:rsidR="00E30E13" w:rsidRPr="00A91447">
        <w:rPr>
          <w:rFonts w:cstheme="minorHAnsi"/>
          <w:sz w:val="24"/>
          <w:szCs w:val="24"/>
        </w:rPr>
        <w:t>free speedy delivery</w:t>
      </w:r>
      <w:r w:rsidR="00E30E13" w:rsidRPr="00A91447">
        <w:rPr>
          <w:rFonts w:cstheme="minorHAnsi"/>
          <w:sz w:val="24"/>
          <w:szCs w:val="24"/>
        </w:rPr>
        <w:t xml:space="preserve"> </w:t>
      </w:r>
      <w:r w:rsidRPr="00A91447">
        <w:rPr>
          <w:rFonts w:cstheme="minorHAnsi"/>
          <w:sz w:val="24"/>
          <w:szCs w:val="24"/>
        </w:rPr>
        <w:t xml:space="preserve">(Amazon, 2020). In January 2020, Amazon CEO Jeff Bezos announced that Amazon Prime now had more than 150 million subscribers worldwide, suggesting that the programme had grown rapidly adding approximately 50 million new Prime subscribers in less than two years (Keyes, 2020). With such rapid growth, it is clear that strategic planning and implementation has been vital in Amazon ‘s Prime success but is even more important in determining the future growth and sustainability of the platform. </w:t>
      </w:r>
    </w:p>
    <w:p w14:paraId="354A66C7" w14:textId="6630EAFB" w:rsidR="00A216EB" w:rsidRPr="00A91447" w:rsidRDefault="00A216EB" w:rsidP="00A91447">
      <w:pPr>
        <w:spacing w:line="360" w:lineRule="auto"/>
        <w:jc w:val="both"/>
        <w:rPr>
          <w:rFonts w:cstheme="minorHAnsi"/>
          <w:sz w:val="24"/>
          <w:szCs w:val="24"/>
        </w:rPr>
      </w:pPr>
      <w:r w:rsidRPr="00A91447">
        <w:rPr>
          <w:rFonts w:cstheme="minorHAnsi"/>
          <w:sz w:val="24"/>
          <w:szCs w:val="24"/>
        </w:rPr>
        <w:t>According to Ansoff et al., (2018), Strategic Management is concerned with;</w:t>
      </w:r>
    </w:p>
    <w:p w14:paraId="0255AE73" w14:textId="7DB39EB5" w:rsidR="00A216EB" w:rsidRPr="00A91447" w:rsidRDefault="00A216EB" w:rsidP="00A91447">
      <w:pPr>
        <w:spacing w:line="360" w:lineRule="auto"/>
        <w:jc w:val="both"/>
        <w:rPr>
          <w:rFonts w:cstheme="minorHAnsi"/>
          <w:i/>
          <w:iCs/>
          <w:sz w:val="24"/>
          <w:szCs w:val="24"/>
        </w:rPr>
      </w:pPr>
      <w:r w:rsidRPr="00A91447">
        <w:rPr>
          <w:rFonts w:cstheme="minorHAnsi"/>
          <w:i/>
          <w:iCs/>
          <w:sz w:val="24"/>
          <w:szCs w:val="24"/>
        </w:rPr>
        <w:t xml:space="preserve">“Establishing objectives and goals for the organisation, and with maintaining a set of relationships between the organisation and the environment which (a) enable it to pursue its objectives, (b) are consistent with the organizational capabilities, and (c) continue to be responsive to environmental demands”. </w:t>
      </w:r>
    </w:p>
    <w:p w14:paraId="2C121033" w14:textId="3B10A4EE" w:rsidR="00A216EB" w:rsidRPr="00A91447" w:rsidRDefault="00F25A39" w:rsidP="00A91447">
      <w:pPr>
        <w:spacing w:line="360" w:lineRule="auto"/>
        <w:jc w:val="both"/>
        <w:rPr>
          <w:rFonts w:cstheme="minorHAnsi"/>
          <w:sz w:val="24"/>
          <w:szCs w:val="24"/>
        </w:rPr>
      </w:pPr>
      <w:r w:rsidRPr="00A91447">
        <w:rPr>
          <w:rFonts w:cstheme="minorHAnsi"/>
          <w:sz w:val="24"/>
          <w:szCs w:val="24"/>
        </w:rPr>
        <w:t xml:space="preserve">This report </w:t>
      </w:r>
      <w:r w:rsidR="001E2888">
        <w:rPr>
          <w:rFonts w:cstheme="minorHAnsi"/>
          <w:sz w:val="24"/>
          <w:szCs w:val="24"/>
        </w:rPr>
        <w:t xml:space="preserve">aims </w:t>
      </w:r>
      <w:r w:rsidRPr="00A91447">
        <w:rPr>
          <w:rFonts w:cstheme="minorHAnsi"/>
          <w:sz w:val="24"/>
          <w:szCs w:val="24"/>
        </w:rPr>
        <w:t>to conduct a thorough analysis on the organisation’s current strategic approach</w:t>
      </w:r>
      <w:r w:rsidR="00087974">
        <w:rPr>
          <w:rFonts w:cstheme="minorHAnsi"/>
          <w:sz w:val="24"/>
          <w:szCs w:val="24"/>
        </w:rPr>
        <w:t xml:space="preserve"> to then </w:t>
      </w:r>
      <w:r w:rsidR="00A216EB" w:rsidRPr="00A91447">
        <w:rPr>
          <w:rFonts w:cstheme="minorHAnsi"/>
          <w:sz w:val="24"/>
          <w:szCs w:val="24"/>
        </w:rPr>
        <w:t xml:space="preserve">discover potential new strategic options for delivering innovative customer care </w:t>
      </w:r>
      <w:r w:rsidR="00087974">
        <w:rPr>
          <w:rFonts w:cstheme="minorHAnsi"/>
          <w:sz w:val="24"/>
          <w:szCs w:val="24"/>
        </w:rPr>
        <w:t xml:space="preserve">whilst </w:t>
      </w:r>
      <w:r w:rsidR="00A216EB" w:rsidRPr="00A91447">
        <w:rPr>
          <w:rFonts w:cstheme="minorHAnsi"/>
          <w:sz w:val="24"/>
          <w:szCs w:val="24"/>
        </w:rPr>
        <w:t xml:space="preserve">ensuring future resilience and sustainable competitive advantage. </w:t>
      </w:r>
      <w:r w:rsidR="006350CD">
        <w:rPr>
          <w:rFonts w:cstheme="minorHAnsi"/>
          <w:sz w:val="24"/>
          <w:szCs w:val="24"/>
        </w:rPr>
        <w:t xml:space="preserve">During the COVID-19 pandemic especially, the strategic planning process could be seen as the greatest value in identifying </w:t>
      </w:r>
      <w:r w:rsidR="00B5229A">
        <w:rPr>
          <w:rFonts w:cstheme="minorHAnsi"/>
          <w:sz w:val="24"/>
          <w:szCs w:val="24"/>
        </w:rPr>
        <w:t xml:space="preserve">future </w:t>
      </w:r>
      <w:r w:rsidR="006350CD">
        <w:rPr>
          <w:rFonts w:cstheme="minorHAnsi"/>
          <w:sz w:val="24"/>
          <w:szCs w:val="24"/>
        </w:rPr>
        <w:t xml:space="preserve">options </w:t>
      </w:r>
      <w:r w:rsidR="00B5229A">
        <w:rPr>
          <w:rFonts w:cstheme="minorHAnsi"/>
          <w:sz w:val="24"/>
          <w:szCs w:val="24"/>
        </w:rPr>
        <w:t>and laying</w:t>
      </w:r>
      <w:r w:rsidR="006350CD">
        <w:rPr>
          <w:rFonts w:cstheme="minorHAnsi"/>
          <w:sz w:val="24"/>
          <w:szCs w:val="24"/>
        </w:rPr>
        <w:t xml:space="preserve"> out a fixed path for the future (Conerly, 2020).</w:t>
      </w:r>
      <w:r w:rsidR="00B5229A">
        <w:rPr>
          <w:rFonts w:cstheme="minorHAnsi"/>
          <w:sz w:val="24"/>
          <w:szCs w:val="24"/>
        </w:rPr>
        <w:t xml:space="preserve"> </w:t>
      </w:r>
      <w:r w:rsidR="00A216EB" w:rsidRPr="00A91447">
        <w:rPr>
          <w:rFonts w:cstheme="minorHAnsi"/>
          <w:sz w:val="24"/>
          <w:szCs w:val="24"/>
        </w:rPr>
        <w:t xml:space="preserve">Strategy has also been described in literature as the match between an organisation’s internal capabilities and its external relationships (Lynch, 2018) therefore driving the need for both an external and internal analysis. </w:t>
      </w:r>
      <w:r w:rsidR="00C95E96">
        <w:rPr>
          <w:rFonts w:cstheme="minorHAnsi"/>
          <w:sz w:val="24"/>
          <w:szCs w:val="24"/>
        </w:rPr>
        <w:t xml:space="preserve">To </w:t>
      </w:r>
      <w:r w:rsidR="00A216EB" w:rsidRPr="00A91447">
        <w:rPr>
          <w:rFonts w:cstheme="minorHAnsi"/>
          <w:sz w:val="24"/>
          <w:szCs w:val="24"/>
        </w:rPr>
        <w:t xml:space="preserve">successfully analyse Amazon Prime’s current strategic direction, the report will first look to address the strategic approach of Amazon as a whole that led to the creation and implementation of Amazon Prime, before giving detailed consideration of the strategic approach of Amazon Prime solely. </w:t>
      </w:r>
    </w:p>
    <w:p w14:paraId="6A164990" w14:textId="7411159E" w:rsidR="00381ACF" w:rsidRPr="00A91447" w:rsidRDefault="00381ACF" w:rsidP="00A91447">
      <w:pPr>
        <w:spacing w:line="360" w:lineRule="auto"/>
        <w:jc w:val="both"/>
        <w:rPr>
          <w:rFonts w:cstheme="minorHAnsi"/>
          <w:i/>
          <w:iCs/>
          <w:sz w:val="24"/>
          <w:szCs w:val="24"/>
        </w:rPr>
      </w:pPr>
    </w:p>
    <w:p w14:paraId="4E773559" w14:textId="25B08E1C" w:rsidR="00381ACF" w:rsidRPr="00A91447" w:rsidRDefault="00381ACF" w:rsidP="00A91447">
      <w:pPr>
        <w:pStyle w:val="Heading1"/>
      </w:pPr>
      <w:r w:rsidRPr="00A91447">
        <w:t>Importance of Customer Care</w:t>
      </w:r>
    </w:p>
    <w:p w14:paraId="01488C96" w14:textId="57460F40" w:rsidR="00381ACF" w:rsidRPr="00A91447" w:rsidRDefault="00381ACF" w:rsidP="00A91447">
      <w:pPr>
        <w:spacing w:line="360" w:lineRule="auto"/>
        <w:jc w:val="both"/>
        <w:rPr>
          <w:rFonts w:cstheme="minorHAnsi"/>
          <w:sz w:val="24"/>
          <w:szCs w:val="24"/>
        </w:rPr>
      </w:pPr>
    </w:p>
    <w:p w14:paraId="5C7F427A" w14:textId="5EF15977" w:rsidR="00CE676B" w:rsidRDefault="00381ACF" w:rsidP="00CE676B">
      <w:pPr>
        <w:spacing w:line="360" w:lineRule="auto"/>
        <w:jc w:val="both"/>
        <w:rPr>
          <w:rFonts w:cstheme="minorHAnsi"/>
          <w:sz w:val="24"/>
          <w:szCs w:val="24"/>
        </w:rPr>
      </w:pPr>
      <w:r w:rsidRPr="00A91447">
        <w:rPr>
          <w:rFonts w:cstheme="minorHAnsi"/>
          <w:sz w:val="24"/>
          <w:szCs w:val="24"/>
        </w:rPr>
        <w:lastRenderedPageBreak/>
        <w:t xml:space="preserve">COVID-19 has staggered lives and livelihoods all over the world. In times of crisis especially, customer care is more important than ever. </w:t>
      </w:r>
      <w:r w:rsidR="00CE676B">
        <w:rPr>
          <w:rFonts w:cstheme="minorHAnsi"/>
          <w:sz w:val="24"/>
          <w:szCs w:val="24"/>
        </w:rPr>
        <w:t>The COVID-19 pandemic has largely disrupted the external business environment bringing about concerns over employee protection and market preservation, supply chain disruption and trade hostilities (Smith-Bingham and Hariharan, 2020).</w:t>
      </w:r>
      <w:r w:rsidR="00736969">
        <w:rPr>
          <w:rFonts w:cstheme="minorHAnsi"/>
          <w:sz w:val="24"/>
          <w:szCs w:val="24"/>
        </w:rPr>
        <w:t xml:space="preserve"> </w:t>
      </w:r>
      <w:r w:rsidR="009C29C8">
        <w:rPr>
          <w:rFonts w:cstheme="minorHAnsi"/>
          <w:sz w:val="24"/>
          <w:szCs w:val="24"/>
        </w:rPr>
        <w:t>During times of heightened uncertainty and business risk,</w:t>
      </w:r>
      <w:r w:rsidR="009C29C8" w:rsidRPr="009C29C8">
        <w:rPr>
          <w:rFonts w:cstheme="minorHAnsi"/>
          <w:sz w:val="24"/>
          <w:szCs w:val="24"/>
        </w:rPr>
        <w:t xml:space="preserve"> </w:t>
      </w:r>
      <w:r w:rsidR="009C29C8" w:rsidRPr="00A91447">
        <w:rPr>
          <w:rFonts w:cstheme="minorHAnsi"/>
          <w:sz w:val="24"/>
          <w:szCs w:val="24"/>
        </w:rPr>
        <w:t>it is vital that companies begin to cultivate new strategies, technologies and processes that tailor the care experience to each individual customer’s needs</w:t>
      </w:r>
      <w:r w:rsidR="009C29C8">
        <w:rPr>
          <w:rFonts w:cstheme="minorHAnsi"/>
          <w:sz w:val="24"/>
          <w:szCs w:val="24"/>
        </w:rPr>
        <w:t xml:space="preserve"> (</w:t>
      </w:r>
      <w:r w:rsidR="009C29C8" w:rsidRPr="00A91447">
        <w:rPr>
          <w:rFonts w:cstheme="minorHAnsi"/>
          <w:sz w:val="24"/>
          <w:szCs w:val="24"/>
        </w:rPr>
        <w:t>McKinsey</w:t>
      </w:r>
      <w:r w:rsidR="009C29C8">
        <w:rPr>
          <w:rFonts w:cstheme="minorHAnsi"/>
          <w:sz w:val="24"/>
          <w:szCs w:val="24"/>
        </w:rPr>
        <w:t xml:space="preserve">, </w:t>
      </w:r>
      <w:r w:rsidR="009C29C8" w:rsidRPr="00A91447">
        <w:rPr>
          <w:rFonts w:cstheme="minorHAnsi"/>
          <w:sz w:val="24"/>
          <w:szCs w:val="24"/>
        </w:rPr>
        <w:t>2020)</w:t>
      </w:r>
      <w:r w:rsidR="009C29C8">
        <w:rPr>
          <w:rFonts w:cstheme="minorHAnsi"/>
          <w:sz w:val="24"/>
          <w:szCs w:val="24"/>
        </w:rPr>
        <w:t xml:space="preserve">. </w:t>
      </w:r>
    </w:p>
    <w:p w14:paraId="379AAD63" w14:textId="1926193D" w:rsidR="00381ACF" w:rsidRPr="00A91447" w:rsidRDefault="00381ACF" w:rsidP="00A91447">
      <w:pPr>
        <w:spacing w:line="360" w:lineRule="auto"/>
        <w:jc w:val="both"/>
        <w:rPr>
          <w:rFonts w:cstheme="minorHAnsi"/>
          <w:sz w:val="24"/>
          <w:szCs w:val="24"/>
        </w:rPr>
      </w:pPr>
      <w:r w:rsidRPr="00A91447">
        <w:rPr>
          <w:rFonts w:cstheme="minorHAnsi"/>
          <w:sz w:val="24"/>
          <w:szCs w:val="24"/>
        </w:rPr>
        <w:t xml:space="preserve">Diebner et al., (2020) notes that there are four practices that an organisation can do to build resilience and allow for success in a post-Covid-19 environment; focus on care and connection, meet customers where they are today, reanalyse customer experience for a post-COVID-19 world and construct capabilities for a fast-changing environment. </w:t>
      </w:r>
      <w:r w:rsidRPr="00A91447">
        <w:rPr>
          <w:rFonts w:cstheme="minorHAnsi"/>
          <w:sz w:val="24"/>
          <w:szCs w:val="24"/>
          <w:shd w:val="clear" w:color="auto" w:fill="FFFFFF"/>
        </w:rPr>
        <w:t>As stated by Armstrong and Kotler (2020);</w:t>
      </w:r>
    </w:p>
    <w:p w14:paraId="43FA7FE3" w14:textId="77777777" w:rsidR="00381ACF" w:rsidRPr="00A91447" w:rsidRDefault="00381ACF" w:rsidP="00A91447">
      <w:pPr>
        <w:spacing w:line="360" w:lineRule="auto"/>
        <w:jc w:val="both"/>
        <w:rPr>
          <w:rFonts w:cstheme="minorHAnsi"/>
          <w:i/>
          <w:iCs/>
          <w:sz w:val="24"/>
          <w:szCs w:val="24"/>
        </w:rPr>
      </w:pPr>
      <w:r w:rsidRPr="00A91447">
        <w:rPr>
          <w:rFonts w:cstheme="minorHAnsi"/>
          <w:i/>
          <w:iCs/>
          <w:sz w:val="24"/>
          <w:szCs w:val="24"/>
          <w:shd w:val="clear" w:color="auto" w:fill="FFFFFF"/>
        </w:rPr>
        <w:t>“</w:t>
      </w:r>
      <w:r w:rsidRPr="00A91447">
        <w:rPr>
          <w:rFonts w:cstheme="minorHAnsi"/>
          <w:i/>
          <w:iCs/>
          <w:sz w:val="24"/>
          <w:szCs w:val="24"/>
        </w:rPr>
        <w:t xml:space="preserve">Satisfied customers buy again while dissatisfied customers switch to competitors”. </w:t>
      </w:r>
    </w:p>
    <w:p w14:paraId="301EFD84" w14:textId="3C92EF54" w:rsidR="00DF3598" w:rsidRPr="000672F8" w:rsidRDefault="00C95E96" w:rsidP="000672F8">
      <w:pPr>
        <w:spacing w:line="360" w:lineRule="auto"/>
        <w:jc w:val="both"/>
        <w:rPr>
          <w:rFonts w:cstheme="minorHAnsi"/>
          <w:sz w:val="24"/>
          <w:szCs w:val="24"/>
        </w:rPr>
      </w:pPr>
      <w:r>
        <w:rPr>
          <w:rFonts w:cstheme="minorHAnsi"/>
          <w:sz w:val="24"/>
          <w:szCs w:val="24"/>
        </w:rPr>
        <w:t xml:space="preserve">To </w:t>
      </w:r>
      <w:r w:rsidR="00381ACF" w:rsidRPr="00A91447">
        <w:rPr>
          <w:rFonts w:cstheme="minorHAnsi"/>
          <w:sz w:val="24"/>
          <w:szCs w:val="24"/>
        </w:rPr>
        <w:t>truly satisfy customers, it is crucial that an organisation is aware of and fully understands the strengths and weaknesses of its competitors (Rosli and Nayan, 2020). Thus, an external competitor analysis has first been carried out to understand Amazon</w:t>
      </w:r>
      <w:r w:rsidR="00AA1C01">
        <w:rPr>
          <w:rFonts w:cstheme="minorHAnsi"/>
          <w:sz w:val="24"/>
          <w:szCs w:val="24"/>
        </w:rPr>
        <w:t xml:space="preserve">’s </w:t>
      </w:r>
      <w:r w:rsidR="00381ACF" w:rsidRPr="00A91447">
        <w:rPr>
          <w:rFonts w:cstheme="minorHAnsi"/>
          <w:sz w:val="24"/>
          <w:szCs w:val="24"/>
        </w:rPr>
        <w:t xml:space="preserve">strategic approach to managing its competitors, to then therefore be able to provide strategic recommendations for improving the organisation’s future customer care, experience and satisfaction. </w:t>
      </w:r>
      <w:bookmarkStart w:id="0" w:name="_GoBack"/>
      <w:bookmarkEnd w:id="0"/>
    </w:p>
    <w:p w14:paraId="34F17087" w14:textId="77777777" w:rsidR="00B85A51" w:rsidRPr="00B85A51" w:rsidRDefault="00B85A51" w:rsidP="00B85A51"/>
    <w:p w14:paraId="6651C5A8" w14:textId="23FBEF17" w:rsidR="002A6386" w:rsidRPr="00A91447" w:rsidRDefault="00BE0D5A" w:rsidP="00A91447">
      <w:pPr>
        <w:pStyle w:val="Heading1"/>
      </w:pPr>
      <w:r w:rsidRPr="00A91447">
        <w:t xml:space="preserve">External Analysis </w:t>
      </w:r>
    </w:p>
    <w:p w14:paraId="282AA048" w14:textId="77777777" w:rsidR="001E4828" w:rsidRPr="00A91447" w:rsidRDefault="001E4828" w:rsidP="00A91447">
      <w:pPr>
        <w:spacing w:line="360" w:lineRule="auto"/>
        <w:jc w:val="both"/>
        <w:rPr>
          <w:rFonts w:cstheme="minorHAnsi"/>
          <w:sz w:val="24"/>
          <w:szCs w:val="24"/>
        </w:rPr>
      </w:pPr>
    </w:p>
    <w:p w14:paraId="7A8F795A" w14:textId="325EF62D" w:rsidR="007E4FD5" w:rsidRPr="00A91447" w:rsidRDefault="00082158" w:rsidP="00A91447">
      <w:pPr>
        <w:pStyle w:val="Heading2"/>
      </w:pPr>
      <w:r w:rsidRPr="00A91447">
        <w:t>Competitor Analysis</w:t>
      </w:r>
    </w:p>
    <w:p w14:paraId="0016F01F" w14:textId="77777777" w:rsidR="00082158" w:rsidRPr="00A91447" w:rsidRDefault="00082158" w:rsidP="00A91447">
      <w:pPr>
        <w:spacing w:line="360" w:lineRule="auto"/>
        <w:jc w:val="both"/>
        <w:rPr>
          <w:rFonts w:cstheme="minorHAnsi"/>
          <w:sz w:val="24"/>
          <w:szCs w:val="24"/>
        </w:rPr>
      </w:pPr>
    </w:p>
    <w:p w14:paraId="474E6C74" w14:textId="6F414048" w:rsidR="00C57EB1" w:rsidRDefault="00920B15" w:rsidP="00A91447">
      <w:pPr>
        <w:spacing w:line="360" w:lineRule="auto"/>
        <w:jc w:val="both"/>
        <w:rPr>
          <w:rFonts w:cstheme="minorHAnsi"/>
          <w:sz w:val="24"/>
          <w:szCs w:val="24"/>
        </w:rPr>
      </w:pPr>
      <w:r>
        <w:rPr>
          <w:rFonts w:cstheme="minorHAnsi"/>
          <w:sz w:val="24"/>
          <w:szCs w:val="24"/>
        </w:rPr>
        <w:t xml:space="preserve">The </w:t>
      </w:r>
      <w:r w:rsidR="00EE6DA6" w:rsidRPr="00A91447">
        <w:rPr>
          <w:rFonts w:cstheme="minorHAnsi"/>
          <w:sz w:val="24"/>
          <w:szCs w:val="24"/>
          <w:shd w:val="clear" w:color="auto" w:fill="FFFFFF"/>
        </w:rPr>
        <w:t xml:space="preserve">report will </w:t>
      </w:r>
      <w:r w:rsidR="00A91447" w:rsidRPr="00A91447">
        <w:rPr>
          <w:rFonts w:cstheme="minorHAnsi"/>
          <w:sz w:val="24"/>
          <w:szCs w:val="24"/>
          <w:shd w:val="clear" w:color="auto" w:fill="FFFFFF"/>
        </w:rPr>
        <w:t xml:space="preserve">first </w:t>
      </w:r>
      <w:r w:rsidR="00EE6DA6" w:rsidRPr="00A91447">
        <w:rPr>
          <w:rFonts w:cstheme="minorHAnsi"/>
          <w:sz w:val="24"/>
          <w:szCs w:val="24"/>
          <w:shd w:val="clear" w:color="auto" w:fill="FFFFFF"/>
        </w:rPr>
        <w:t>consider the external competitors of Amazon as a whole</w:t>
      </w:r>
      <w:r w:rsidR="005D1772" w:rsidRPr="00A91447">
        <w:rPr>
          <w:rFonts w:cstheme="minorHAnsi"/>
          <w:sz w:val="24"/>
          <w:szCs w:val="24"/>
        </w:rPr>
        <w:t>,</w:t>
      </w:r>
      <w:r w:rsidR="00797E51">
        <w:rPr>
          <w:rFonts w:cstheme="minorHAnsi"/>
          <w:sz w:val="24"/>
          <w:szCs w:val="24"/>
        </w:rPr>
        <w:t xml:space="preserve"> </w:t>
      </w:r>
      <w:r w:rsidR="00956AE1">
        <w:rPr>
          <w:rFonts w:cstheme="minorHAnsi"/>
          <w:sz w:val="24"/>
          <w:szCs w:val="24"/>
        </w:rPr>
        <w:t>incorporating</w:t>
      </w:r>
      <w:r w:rsidR="005D1772" w:rsidRPr="00A91447">
        <w:rPr>
          <w:rFonts w:cstheme="minorHAnsi"/>
          <w:sz w:val="24"/>
          <w:szCs w:val="24"/>
        </w:rPr>
        <w:t xml:space="preserve"> the use of Porter’s Five Forces model</w:t>
      </w:r>
      <w:r w:rsidR="00797E51">
        <w:rPr>
          <w:rFonts w:cstheme="minorHAnsi"/>
          <w:sz w:val="24"/>
          <w:szCs w:val="24"/>
        </w:rPr>
        <w:t xml:space="preserve">. </w:t>
      </w:r>
      <w:r w:rsidR="00A216EB" w:rsidRPr="00A91447">
        <w:rPr>
          <w:rFonts w:cstheme="minorHAnsi"/>
          <w:sz w:val="24"/>
          <w:szCs w:val="24"/>
          <w:shd w:val="clear" w:color="auto" w:fill="FFFFFF"/>
        </w:rPr>
        <w:t xml:space="preserve">Porter’s Five Forces model identifies five competitive forces that shape every industry: </w:t>
      </w:r>
      <w:r w:rsidR="00A216EB" w:rsidRPr="00A91447">
        <w:rPr>
          <w:rFonts w:cstheme="minorHAnsi"/>
          <w:sz w:val="24"/>
          <w:szCs w:val="24"/>
        </w:rPr>
        <w:t>Rivalry Among Existing Competitors</w:t>
      </w:r>
      <w:r w:rsidR="00A216EB" w:rsidRPr="00A91447">
        <w:rPr>
          <w:rFonts w:cstheme="minorHAnsi"/>
          <w:sz w:val="24"/>
          <w:szCs w:val="24"/>
          <w:shd w:val="clear" w:color="auto" w:fill="FFFFFF"/>
        </w:rPr>
        <w:t xml:space="preserve">, </w:t>
      </w:r>
      <w:r w:rsidR="00A216EB" w:rsidRPr="00A91447">
        <w:rPr>
          <w:rFonts w:cstheme="minorHAnsi"/>
          <w:sz w:val="24"/>
          <w:szCs w:val="24"/>
        </w:rPr>
        <w:t xml:space="preserve">Bargaining power of Supplier, Bargaining power of Buyer, Threat of Substitutes and Threat of new Entrants (Porter, 1979). It is argued that a company can achieve sustainable competitive advantage and </w:t>
      </w:r>
      <w:r w:rsidR="00A216EB" w:rsidRPr="00A91447">
        <w:rPr>
          <w:rFonts w:cstheme="minorHAnsi"/>
          <w:sz w:val="24"/>
          <w:szCs w:val="24"/>
        </w:rPr>
        <w:lastRenderedPageBreak/>
        <w:t xml:space="preserve">operational effectiveness through the understanding and re-shaping of the forces to work in their favour (Porter, 2008). </w:t>
      </w:r>
    </w:p>
    <w:p w14:paraId="0CD9B43D" w14:textId="77777777" w:rsidR="00A563D6" w:rsidRPr="00A91447" w:rsidRDefault="00A563D6" w:rsidP="00A91447">
      <w:pPr>
        <w:spacing w:line="360" w:lineRule="auto"/>
        <w:jc w:val="both"/>
        <w:rPr>
          <w:rFonts w:cstheme="minorHAnsi"/>
          <w:sz w:val="24"/>
          <w:szCs w:val="24"/>
        </w:rPr>
      </w:pPr>
    </w:p>
    <w:p w14:paraId="09AE2EE3" w14:textId="324EEF12" w:rsidR="00C57EB1" w:rsidRPr="00A91447" w:rsidRDefault="00C57EB1" w:rsidP="00A91447">
      <w:pPr>
        <w:spacing w:line="360" w:lineRule="auto"/>
        <w:jc w:val="center"/>
        <w:rPr>
          <w:rFonts w:cstheme="minorHAnsi"/>
          <w:sz w:val="24"/>
          <w:szCs w:val="24"/>
          <w:shd w:val="clear" w:color="auto" w:fill="FFFFFF"/>
        </w:rPr>
      </w:pPr>
      <w:r w:rsidRPr="00A91447">
        <w:rPr>
          <w:rFonts w:cstheme="minorHAnsi"/>
          <w:noProof/>
          <w:sz w:val="24"/>
          <w:szCs w:val="24"/>
        </w:rPr>
        <w:drawing>
          <wp:inline distT="0" distB="0" distL="0" distR="0" wp14:anchorId="4ED495D6" wp14:editId="21CC634A">
            <wp:extent cx="4067175" cy="406357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072351" cy="4068741"/>
                    </a:xfrm>
                    <a:prstGeom prst="rect">
                      <a:avLst/>
                    </a:prstGeom>
                    <a:noFill/>
                    <a:ln>
                      <a:noFill/>
                    </a:ln>
                  </pic:spPr>
                </pic:pic>
              </a:graphicData>
            </a:graphic>
          </wp:inline>
        </w:drawing>
      </w:r>
    </w:p>
    <w:p w14:paraId="59383794" w14:textId="77777777" w:rsidR="00A91447" w:rsidRPr="00A91447" w:rsidRDefault="00A91447" w:rsidP="00A91447">
      <w:pPr>
        <w:spacing w:line="360" w:lineRule="auto"/>
        <w:jc w:val="both"/>
        <w:rPr>
          <w:rFonts w:cstheme="minorHAnsi"/>
          <w:sz w:val="24"/>
          <w:szCs w:val="24"/>
        </w:rPr>
      </w:pPr>
    </w:p>
    <w:p w14:paraId="6C22E604" w14:textId="20B96AE7" w:rsidR="00C57EB1" w:rsidRDefault="00A91447" w:rsidP="00A91447">
      <w:pPr>
        <w:pStyle w:val="Heading4"/>
        <w:jc w:val="center"/>
      </w:pPr>
      <w:r>
        <w:t xml:space="preserve">Figure 1.1.: </w:t>
      </w:r>
      <w:r w:rsidR="00C57EB1" w:rsidRPr="00A91447">
        <w:t>Porters Five Forces Model</w:t>
      </w:r>
      <w:r w:rsidR="00BB1011" w:rsidRPr="00A91447">
        <w:t xml:space="preserve"> </w:t>
      </w:r>
      <w:r w:rsidR="00C57EB1" w:rsidRPr="00A91447">
        <w:t>1979</w:t>
      </w:r>
      <w:r w:rsidR="00BB1011" w:rsidRPr="00A91447">
        <w:t>. Source: (Google Images, 2020)</w:t>
      </w:r>
    </w:p>
    <w:p w14:paraId="566451A5" w14:textId="77777777" w:rsidR="00A91447" w:rsidRPr="00A91447" w:rsidRDefault="00A91447" w:rsidP="00A91447"/>
    <w:p w14:paraId="3748576E" w14:textId="2F088EFD" w:rsidR="00082158" w:rsidRPr="00A91447" w:rsidRDefault="00A216EB" w:rsidP="00A91447">
      <w:pPr>
        <w:spacing w:line="360" w:lineRule="auto"/>
        <w:jc w:val="both"/>
        <w:rPr>
          <w:rFonts w:cstheme="minorHAnsi"/>
          <w:sz w:val="24"/>
          <w:szCs w:val="24"/>
          <w:shd w:val="clear" w:color="auto" w:fill="FFFFFF"/>
        </w:rPr>
      </w:pPr>
      <w:r w:rsidRPr="00A91447">
        <w:rPr>
          <w:rFonts w:cstheme="minorHAnsi"/>
          <w:sz w:val="24"/>
          <w:szCs w:val="24"/>
        </w:rPr>
        <w:t>Considering the external threat of competition discussed in Porter’s model, Amazon has adopted several coopetition strategies to deepen their strategic position</w:t>
      </w:r>
      <w:r w:rsidR="002B0C72">
        <w:rPr>
          <w:rFonts w:cstheme="minorHAnsi"/>
          <w:sz w:val="24"/>
          <w:szCs w:val="24"/>
        </w:rPr>
        <w:t xml:space="preserve">. </w:t>
      </w:r>
      <w:r w:rsidRPr="00A91447">
        <w:rPr>
          <w:rFonts w:cstheme="minorHAnsi"/>
          <w:sz w:val="24"/>
          <w:szCs w:val="24"/>
        </w:rPr>
        <w:t xml:space="preserve">According to </w:t>
      </w:r>
      <w:r w:rsidRPr="00A91447">
        <w:rPr>
          <w:rFonts w:cstheme="minorHAnsi"/>
          <w:sz w:val="24"/>
          <w:szCs w:val="24"/>
          <w:shd w:val="clear" w:color="auto" w:fill="FFFFFF"/>
        </w:rPr>
        <w:t xml:space="preserve">Ritala et al., (2014) companies are increasingly working in partnership with their competitors to gain advantages that would not be possible to gain working solely, including collaborative innovation, co-marketing </w:t>
      </w:r>
      <w:r w:rsidR="00A452C0">
        <w:rPr>
          <w:rFonts w:cstheme="minorHAnsi"/>
          <w:sz w:val="24"/>
          <w:szCs w:val="24"/>
          <w:shd w:val="clear" w:color="auto" w:fill="FFFFFF"/>
        </w:rPr>
        <w:t xml:space="preserve">and </w:t>
      </w:r>
      <w:r w:rsidRPr="00A91447">
        <w:rPr>
          <w:rFonts w:cstheme="minorHAnsi"/>
          <w:sz w:val="24"/>
          <w:szCs w:val="24"/>
          <w:shd w:val="clear" w:color="auto" w:fill="FFFFFF"/>
        </w:rPr>
        <w:t>risk sharing. This is a phenomenon known as coopetition (</w:t>
      </w:r>
      <w:r w:rsidRPr="00A91447">
        <w:rPr>
          <w:rFonts w:cstheme="minorHAnsi"/>
          <w:sz w:val="24"/>
          <w:szCs w:val="24"/>
        </w:rPr>
        <w:t xml:space="preserve">Brandenburger &amp; Nalebuff, 1996). </w:t>
      </w:r>
      <w:r w:rsidRPr="00A91447">
        <w:rPr>
          <w:rFonts w:cstheme="minorHAnsi"/>
          <w:sz w:val="24"/>
          <w:szCs w:val="24"/>
          <w:shd w:val="clear" w:color="auto" w:fill="FFFFFF"/>
        </w:rPr>
        <w:t xml:space="preserve">In order for Amazon to achieve its position as a leading e-commerce firm and lead to the creation of Amazon Prime, its business model has long incorporated a unique stance on collaborating with competitors to create value for customers (Ritala </w:t>
      </w:r>
      <w:r w:rsidR="00A452C0">
        <w:rPr>
          <w:rFonts w:cstheme="minorHAnsi"/>
          <w:sz w:val="24"/>
          <w:szCs w:val="24"/>
          <w:shd w:val="clear" w:color="auto" w:fill="FFFFFF"/>
        </w:rPr>
        <w:t>e</w:t>
      </w:r>
      <w:r w:rsidRPr="00A91447">
        <w:rPr>
          <w:rFonts w:cstheme="minorHAnsi"/>
          <w:sz w:val="24"/>
          <w:szCs w:val="24"/>
          <w:shd w:val="clear" w:color="auto" w:fill="FFFFFF"/>
        </w:rPr>
        <w:t xml:space="preserve">t al., 2014). Unlike other dot com companies, Amazon’s business model has continued to evolve, largely adapting it’s use of coopetition strategies for success (Brandt, 2011). </w:t>
      </w:r>
    </w:p>
    <w:p w14:paraId="048AA76A" w14:textId="5980CCC5" w:rsidR="00082158" w:rsidRPr="00030C14" w:rsidRDefault="00A216EB" w:rsidP="00A91447">
      <w:pPr>
        <w:spacing w:line="360" w:lineRule="auto"/>
        <w:jc w:val="both"/>
        <w:rPr>
          <w:rFonts w:cstheme="minorHAnsi"/>
          <w:sz w:val="24"/>
          <w:szCs w:val="24"/>
        </w:rPr>
      </w:pPr>
      <w:r w:rsidRPr="00A91447">
        <w:rPr>
          <w:rFonts w:cstheme="minorHAnsi"/>
          <w:sz w:val="24"/>
          <w:szCs w:val="24"/>
        </w:rPr>
        <w:lastRenderedPageBreak/>
        <w:t xml:space="preserve">The first signs of Amazon adopting coopetition within its business strategy was its early promotional alliance with search engine Yahoo! </w:t>
      </w:r>
      <w:r w:rsidR="00094C15">
        <w:rPr>
          <w:rFonts w:cstheme="minorHAnsi"/>
          <w:sz w:val="24"/>
          <w:szCs w:val="24"/>
        </w:rPr>
        <w:t>i</w:t>
      </w:r>
      <w:r w:rsidRPr="00A91447">
        <w:rPr>
          <w:rFonts w:cstheme="minorHAnsi"/>
          <w:sz w:val="24"/>
          <w:szCs w:val="24"/>
        </w:rPr>
        <w:t>n the 1990’s</w:t>
      </w:r>
      <w:r w:rsidR="00030C14">
        <w:rPr>
          <w:rFonts w:cstheme="minorHAnsi"/>
          <w:sz w:val="24"/>
          <w:szCs w:val="24"/>
        </w:rPr>
        <w:t>. S</w:t>
      </w:r>
      <w:r w:rsidR="00030C14" w:rsidRPr="00A91447">
        <w:rPr>
          <w:rFonts w:cstheme="minorHAnsi"/>
          <w:sz w:val="24"/>
          <w:szCs w:val="24"/>
        </w:rPr>
        <w:t xml:space="preserve">earchers were provided direct links related to Amazon.com </w:t>
      </w:r>
      <w:r w:rsidR="00030C14">
        <w:rPr>
          <w:rFonts w:cstheme="minorHAnsi"/>
          <w:sz w:val="24"/>
          <w:szCs w:val="24"/>
        </w:rPr>
        <w:t xml:space="preserve">to </w:t>
      </w:r>
      <w:r w:rsidR="00030C14" w:rsidRPr="00A91447">
        <w:rPr>
          <w:rFonts w:cstheme="minorHAnsi"/>
          <w:sz w:val="24"/>
          <w:szCs w:val="24"/>
        </w:rPr>
        <w:t>buy items related to what they were searching.</w:t>
      </w:r>
      <w:r w:rsidR="00030C14">
        <w:rPr>
          <w:rFonts w:cstheme="minorHAnsi"/>
          <w:sz w:val="24"/>
          <w:szCs w:val="24"/>
        </w:rPr>
        <w:t xml:space="preserve"> </w:t>
      </w:r>
      <w:r w:rsidRPr="00A91447">
        <w:rPr>
          <w:rFonts w:cstheme="minorHAnsi"/>
          <w:sz w:val="24"/>
          <w:szCs w:val="24"/>
        </w:rPr>
        <w:t>This initial advertising and promotional contract soon bec</w:t>
      </w:r>
      <w:r w:rsidR="00CC4EB4">
        <w:rPr>
          <w:rFonts w:cstheme="minorHAnsi"/>
          <w:sz w:val="24"/>
          <w:szCs w:val="24"/>
        </w:rPr>
        <w:t>a</w:t>
      </w:r>
      <w:r w:rsidRPr="00A91447">
        <w:rPr>
          <w:rFonts w:cstheme="minorHAnsi"/>
          <w:sz w:val="24"/>
          <w:szCs w:val="24"/>
        </w:rPr>
        <w:t xml:space="preserve">me a long-running relationship whereby both brands were able to pool resources, grow their consumer base and gain a competitive advantage (Filson, 2004). </w:t>
      </w:r>
      <w:r w:rsidRPr="00A91447">
        <w:rPr>
          <w:rFonts w:cstheme="minorHAnsi"/>
          <w:sz w:val="24"/>
          <w:szCs w:val="24"/>
          <w:shd w:val="clear" w:color="auto" w:fill="FFFFFF"/>
        </w:rPr>
        <w:t xml:space="preserve">Amazon has further adopted coopetition into its marketing strategies through joint product development with its alliance partners. Amazon has successfully created marketing alliances with conventional retailers such as Target and Citibank (Das et al., 2003) which is a beneficial tool for companies that want to infiltrate into new geographical markets and customers segments thereby growing product demand (Adler, 1966). </w:t>
      </w:r>
    </w:p>
    <w:p w14:paraId="377970A3" w14:textId="1F1FF2A3" w:rsidR="00082158" w:rsidRPr="00A91447" w:rsidRDefault="00A216EB" w:rsidP="00A91447">
      <w:pPr>
        <w:spacing w:line="360" w:lineRule="auto"/>
        <w:jc w:val="both"/>
        <w:rPr>
          <w:rFonts w:cstheme="minorHAnsi"/>
          <w:sz w:val="24"/>
          <w:szCs w:val="24"/>
          <w:shd w:val="clear" w:color="auto" w:fill="FFFFFF"/>
        </w:rPr>
      </w:pPr>
      <w:r w:rsidRPr="00A91447">
        <w:rPr>
          <w:rFonts w:cstheme="minorHAnsi"/>
          <w:sz w:val="24"/>
          <w:szCs w:val="24"/>
          <w:shd w:val="clear" w:color="auto" w:fill="FFFFFF"/>
        </w:rPr>
        <w:t xml:space="preserve">Amazon further used coopetition within its marketing strategy to differentiate itself from competitors. According to Bhasin (2018) Amazon acquired many start-up IT and e-commerce firms which allowed the company to use the existing technology of the secured partners at low cost therefore providing higher value products to their customers. This strategy also contributed to Amazon’s extensive product offerings that could then be offered at affordable prices, benefiting the customers and allowing the company to achieve economies of scale (Bhasin, 2018). By achieving economies of scale, Amazon is able to decrease long-term unit costs, therefore enabling the organisation to enhance their price competitiveness in global business markets (Stigler, 1958). It is evident that one of Amazon’s largest approaches to strategy is the utilization of its competitors to achieve a shared goal and establish leadership in the marketplace. </w:t>
      </w:r>
    </w:p>
    <w:p w14:paraId="037D54EB" w14:textId="3CCFEBA8" w:rsidR="00A11C03" w:rsidRDefault="00A216EB" w:rsidP="00A91447">
      <w:pPr>
        <w:spacing w:line="360" w:lineRule="auto"/>
        <w:jc w:val="both"/>
        <w:rPr>
          <w:rFonts w:cstheme="minorHAnsi"/>
          <w:sz w:val="24"/>
          <w:szCs w:val="24"/>
          <w:shd w:val="clear" w:color="auto" w:fill="FFFFFF"/>
        </w:rPr>
      </w:pPr>
      <w:r w:rsidRPr="00A91447">
        <w:rPr>
          <w:rFonts w:cstheme="minorHAnsi"/>
          <w:sz w:val="24"/>
          <w:szCs w:val="24"/>
          <w:shd w:val="clear" w:color="auto" w:fill="FFFFFF"/>
        </w:rPr>
        <w:t xml:space="preserve">Organisations can however also co-operate with other companies in order to deliver better value and care to customers (Lynch, 2018). Research from Adobor (2019) </w:t>
      </w:r>
      <w:r w:rsidR="00B414CF" w:rsidRPr="00A91447">
        <w:rPr>
          <w:rFonts w:cstheme="minorHAnsi"/>
          <w:sz w:val="24"/>
          <w:szCs w:val="24"/>
          <w:shd w:val="clear" w:color="auto" w:fill="FFFFFF"/>
        </w:rPr>
        <w:t xml:space="preserve">suggests </w:t>
      </w:r>
      <w:r w:rsidRPr="00A91447">
        <w:rPr>
          <w:rFonts w:cstheme="minorHAnsi"/>
          <w:sz w:val="24"/>
          <w:szCs w:val="24"/>
          <w:shd w:val="clear" w:color="auto" w:fill="FFFFFF"/>
        </w:rPr>
        <w:t xml:space="preserve">that opening up a business strategy to possible alliances with competitors and stakeholders alike can deepen the repertoire of proposals that may be used for strategy formulation, and thus bring fresh perspectives that are influential in prompting value-creating shift’s in a company’s strategic direction. This suggests that co-operation with competitors and stakeholder’s is not only beneficial in the profitability sense in which Amazon has utilised it, but that there is also a tactic knowledge embedded within this human capital from which there could be a greater </w:t>
      </w:r>
      <w:r w:rsidRPr="00A91447">
        <w:rPr>
          <w:rFonts w:cstheme="minorHAnsi"/>
          <w:sz w:val="24"/>
          <w:szCs w:val="24"/>
          <w:shd w:val="clear" w:color="auto" w:fill="FFFFFF"/>
        </w:rPr>
        <w:lastRenderedPageBreak/>
        <w:t xml:space="preserve">quantity, variety and quality of ideas of how to deliver superior customer care which can be used for strategy formulation (Adobor, 2019). </w:t>
      </w:r>
    </w:p>
    <w:p w14:paraId="0F904D99" w14:textId="77777777" w:rsidR="001E141E" w:rsidRDefault="001E141E" w:rsidP="00A91447">
      <w:pPr>
        <w:spacing w:line="360" w:lineRule="auto"/>
        <w:jc w:val="both"/>
        <w:rPr>
          <w:rFonts w:cstheme="minorHAnsi"/>
          <w:sz w:val="24"/>
          <w:szCs w:val="24"/>
          <w:shd w:val="clear" w:color="auto" w:fill="FFFFFF"/>
        </w:rPr>
      </w:pPr>
    </w:p>
    <w:p w14:paraId="4AA4273B" w14:textId="6D7EC75D" w:rsidR="00760F77" w:rsidRDefault="00760F77" w:rsidP="00A11C03">
      <w:pPr>
        <w:pStyle w:val="Heading2"/>
      </w:pPr>
      <w:r w:rsidRPr="00A11C03">
        <w:t>Bargaining power of customers</w:t>
      </w:r>
    </w:p>
    <w:p w14:paraId="33B319A5" w14:textId="77777777" w:rsidR="00A11C03" w:rsidRPr="00A11C03" w:rsidRDefault="00A11C03" w:rsidP="00A11C03"/>
    <w:p w14:paraId="1681D7EE" w14:textId="164986D5" w:rsidR="00760F77" w:rsidRDefault="00BA5FB8" w:rsidP="00760F77">
      <w:pPr>
        <w:spacing w:line="360" w:lineRule="auto"/>
        <w:jc w:val="both"/>
        <w:rPr>
          <w:rFonts w:cstheme="minorHAnsi"/>
          <w:sz w:val="24"/>
          <w:szCs w:val="24"/>
          <w:shd w:val="clear" w:color="auto" w:fill="FFFFFF"/>
        </w:rPr>
      </w:pPr>
      <w:r>
        <w:rPr>
          <w:rFonts w:cstheme="minorHAnsi"/>
          <w:sz w:val="24"/>
          <w:szCs w:val="24"/>
          <w:shd w:val="clear" w:color="auto" w:fill="FFFFFF"/>
        </w:rPr>
        <w:t xml:space="preserve">The COVID-19 pandemic has now </w:t>
      </w:r>
      <w:r w:rsidR="00760F77">
        <w:rPr>
          <w:rFonts w:cstheme="minorHAnsi"/>
          <w:sz w:val="24"/>
          <w:szCs w:val="24"/>
          <w:shd w:val="clear" w:color="auto" w:fill="FFFFFF"/>
        </w:rPr>
        <w:t xml:space="preserve">largely modified consumer trends and behaviour. Recent research from Rigby (2020) highlighted the shift in consumer spending from traditional consumer-facing industries to online retail, resulting in a shift of £134 billion in economic value by 2022. This suggests that the Covid-19 pandemic has altered the way in which consumers are spending creating a new demand for digital products and services. </w:t>
      </w:r>
    </w:p>
    <w:p w14:paraId="0E45829B" w14:textId="77777777" w:rsidR="00760F77" w:rsidRDefault="00760F77" w:rsidP="00760F77">
      <w:pPr>
        <w:spacing w:line="360" w:lineRule="auto"/>
        <w:jc w:val="center"/>
        <w:rPr>
          <w:rFonts w:cstheme="minorHAnsi"/>
          <w:sz w:val="24"/>
          <w:szCs w:val="24"/>
          <w:shd w:val="clear" w:color="auto" w:fill="FFFFFF"/>
        </w:rPr>
      </w:pPr>
      <w:r>
        <w:rPr>
          <w:noProof/>
        </w:rPr>
        <w:drawing>
          <wp:inline distT="0" distB="0" distL="0" distR="0" wp14:anchorId="7B488271" wp14:editId="0D603505">
            <wp:extent cx="5039211" cy="3857722"/>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9783" t="21741" r="45953" b="18017"/>
                    <a:stretch/>
                  </pic:blipFill>
                  <pic:spPr bwMode="auto">
                    <a:xfrm>
                      <a:off x="0" y="0"/>
                      <a:ext cx="5116445" cy="3916848"/>
                    </a:xfrm>
                    <a:prstGeom prst="rect">
                      <a:avLst/>
                    </a:prstGeom>
                    <a:ln>
                      <a:noFill/>
                    </a:ln>
                    <a:extLst>
                      <a:ext uri="{53640926-AAD7-44D8-BBD7-CCE9431645EC}">
                        <a14:shadowObscured xmlns:a14="http://schemas.microsoft.com/office/drawing/2010/main"/>
                      </a:ext>
                    </a:extLst>
                  </pic:spPr>
                </pic:pic>
              </a:graphicData>
            </a:graphic>
          </wp:inline>
        </w:drawing>
      </w:r>
    </w:p>
    <w:p w14:paraId="1BB0302E" w14:textId="67295B47" w:rsidR="00760F77" w:rsidRDefault="00767E4A" w:rsidP="00767E4A">
      <w:pPr>
        <w:pStyle w:val="Heading4"/>
        <w:jc w:val="center"/>
        <w:rPr>
          <w:shd w:val="clear" w:color="auto" w:fill="FFFFFF"/>
        </w:rPr>
      </w:pPr>
      <w:r>
        <w:rPr>
          <w:shd w:val="clear" w:color="auto" w:fill="FFFFFF"/>
        </w:rPr>
        <w:t xml:space="preserve">Figure 1.2.: </w:t>
      </w:r>
      <w:r w:rsidR="00760F77">
        <w:rPr>
          <w:shd w:val="clear" w:color="auto" w:fill="FFFFFF"/>
        </w:rPr>
        <w:t>Value Sales for Great Britain. Source: (Office for National Statistics, 2020)</w:t>
      </w:r>
    </w:p>
    <w:p w14:paraId="389F9CD1" w14:textId="77777777" w:rsidR="00767E4A" w:rsidRPr="00767E4A" w:rsidRDefault="00767E4A" w:rsidP="00767E4A"/>
    <w:p w14:paraId="1BDB6451" w14:textId="3ECE9C7E" w:rsidR="00760F77" w:rsidRDefault="00760F77" w:rsidP="00A91447">
      <w:pPr>
        <w:spacing w:line="360" w:lineRule="auto"/>
        <w:jc w:val="both"/>
        <w:rPr>
          <w:rFonts w:cstheme="minorHAnsi"/>
          <w:sz w:val="24"/>
          <w:szCs w:val="24"/>
          <w:shd w:val="clear" w:color="auto" w:fill="FFFFFF"/>
        </w:rPr>
      </w:pPr>
      <w:r>
        <w:rPr>
          <w:rFonts w:cstheme="minorHAnsi"/>
          <w:sz w:val="24"/>
          <w:szCs w:val="24"/>
          <w:shd w:val="clear" w:color="auto" w:fill="FFFFFF"/>
        </w:rPr>
        <w:t xml:space="preserve">Further research from the Office of National Statistics (2020) highlighted how in-store sales currently remain more than a quarter below pre crises levels, whereas online retail figures are over 50 per cent higher than sales at the start of the year. It is therefore evident that the pandemic has largely impacted upon the concentration, demand and volume of consumer’s in the online retail market, opening up the opportunity for online retailers to fall vulnerable </w:t>
      </w:r>
      <w:r>
        <w:rPr>
          <w:rFonts w:cstheme="minorHAnsi"/>
          <w:sz w:val="24"/>
          <w:szCs w:val="24"/>
          <w:shd w:val="clear" w:color="auto" w:fill="FFFFFF"/>
        </w:rPr>
        <w:lastRenderedPageBreak/>
        <w:t xml:space="preserve">to price sensitivity and the threat of backward integration. A large strategy incorporated by Amazon Prime to adapt to this change </w:t>
      </w:r>
      <w:r w:rsidR="00EF7261">
        <w:rPr>
          <w:rFonts w:cstheme="minorHAnsi"/>
          <w:sz w:val="24"/>
          <w:szCs w:val="24"/>
          <w:shd w:val="clear" w:color="auto" w:fill="FFFFFF"/>
        </w:rPr>
        <w:t xml:space="preserve">is the </w:t>
      </w:r>
      <w:r>
        <w:rPr>
          <w:rFonts w:cstheme="minorHAnsi"/>
          <w:sz w:val="24"/>
          <w:szCs w:val="24"/>
          <w:shd w:val="clear" w:color="auto" w:fill="FFFFFF"/>
        </w:rPr>
        <w:t>ability to prioritize in-demand products. The organisation placed items such as hand sanitizer, protective wear and toilet paper as taking precedence in its warehouses</w:t>
      </w:r>
      <w:r w:rsidR="000F6781">
        <w:rPr>
          <w:rFonts w:cstheme="minorHAnsi"/>
          <w:sz w:val="24"/>
          <w:szCs w:val="24"/>
          <w:shd w:val="clear" w:color="auto" w:fill="FFFFFF"/>
        </w:rPr>
        <w:t xml:space="preserve"> </w:t>
      </w:r>
      <w:r>
        <w:rPr>
          <w:rFonts w:cstheme="minorHAnsi"/>
          <w:sz w:val="24"/>
          <w:szCs w:val="24"/>
          <w:shd w:val="clear" w:color="auto" w:fill="FFFFFF"/>
        </w:rPr>
        <w:t xml:space="preserve">(Palmer, 2020). Additionally, the organisation invested $4 billion in coronavirus-protection efforts including the development of its own COVID-19 testing facilities which was described as the first “vaccinated supply chain” suggesting that consumers will be more likely to buy products through a service that has committed to being virus-free (Semuels, 2020). It is through strategies such as these that Amazon has adapted to COVID-induced changes in consumer behaviour to capitalise on the increase in demand and continue to dominate the competitive market. </w:t>
      </w:r>
    </w:p>
    <w:p w14:paraId="31CCEF43" w14:textId="36C27E88" w:rsidR="001E141E" w:rsidRPr="00A91447" w:rsidRDefault="001E141E" w:rsidP="00A91447">
      <w:pPr>
        <w:spacing w:line="360" w:lineRule="auto"/>
        <w:jc w:val="both"/>
        <w:rPr>
          <w:rFonts w:cstheme="minorHAnsi"/>
          <w:sz w:val="24"/>
          <w:szCs w:val="24"/>
          <w:shd w:val="clear" w:color="auto" w:fill="FFFFFF"/>
        </w:rPr>
      </w:pPr>
      <w:r w:rsidRPr="00A91447">
        <w:rPr>
          <w:rFonts w:cstheme="minorHAnsi"/>
          <w:sz w:val="24"/>
          <w:szCs w:val="24"/>
          <w:shd w:val="clear" w:color="auto" w:fill="FFFFFF"/>
        </w:rPr>
        <w:t xml:space="preserve">Amazon has implemented the principle of Porter’s Five Forces model </w:t>
      </w:r>
      <w:r w:rsidR="00D771D7">
        <w:rPr>
          <w:rFonts w:cstheme="minorHAnsi"/>
          <w:sz w:val="24"/>
          <w:szCs w:val="24"/>
          <w:shd w:val="clear" w:color="auto" w:fill="FFFFFF"/>
        </w:rPr>
        <w:t xml:space="preserve">through </w:t>
      </w:r>
      <w:r w:rsidRPr="00A91447">
        <w:rPr>
          <w:rFonts w:cstheme="minorHAnsi"/>
          <w:sz w:val="24"/>
          <w:szCs w:val="24"/>
          <w:shd w:val="clear" w:color="auto" w:fill="FFFFFF"/>
        </w:rPr>
        <w:t>the evaluation and diagnosis of its external environment in aid of profit potential. It is evident that Amazon</w:t>
      </w:r>
      <w:r>
        <w:rPr>
          <w:rFonts w:cstheme="minorHAnsi"/>
          <w:sz w:val="24"/>
          <w:szCs w:val="24"/>
          <w:shd w:val="clear" w:color="auto" w:fill="FFFFFF"/>
        </w:rPr>
        <w:t>’s</w:t>
      </w:r>
      <w:r w:rsidRPr="00A91447">
        <w:rPr>
          <w:rFonts w:cstheme="minorHAnsi"/>
          <w:sz w:val="24"/>
          <w:szCs w:val="24"/>
          <w:shd w:val="clear" w:color="auto" w:fill="FFFFFF"/>
        </w:rPr>
        <w:t xml:space="preserve"> various coopetition-based</w:t>
      </w:r>
      <w:r>
        <w:rPr>
          <w:rFonts w:cstheme="minorHAnsi"/>
          <w:sz w:val="24"/>
          <w:szCs w:val="24"/>
          <w:shd w:val="clear" w:color="auto" w:fill="FFFFFF"/>
        </w:rPr>
        <w:t xml:space="preserve"> </w:t>
      </w:r>
      <w:r w:rsidRPr="00A91447">
        <w:rPr>
          <w:rFonts w:cstheme="minorHAnsi"/>
          <w:sz w:val="24"/>
          <w:szCs w:val="24"/>
          <w:shd w:val="clear" w:color="auto" w:fill="FFFFFF"/>
        </w:rPr>
        <w:t xml:space="preserve">strategies </w:t>
      </w:r>
      <w:r>
        <w:rPr>
          <w:rFonts w:cstheme="minorHAnsi"/>
          <w:sz w:val="24"/>
          <w:szCs w:val="24"/>
          <w:shd w:val="clear" w:color="auto" w:fill="FFFFFF"/>
        </w:rPr>
        <w:t xml:space="preserve">and ability to adapt against the backdrop of a pandemic have </w:t>
      </w:r>
      <w:r w:rsidRPr="00A91447">
        <w:rPr>
          <w:rFonts w:cstheme="minorHAnsi"/>
          <w:sz w:val="24"/>
          <w:szCs w:val="24"/>
          <w:shd w:val="clear" w:color="auto" w:fill="FFFFFF"/>
        </w:rPr>
        <w:t>successfully contributed to the growth and profitability of the organisation and substantially improved Amazon’s position within the e-commerce market. It does however remain clear that there exists an opportunity for Amazon</w:t>
      </w:r>
      <w:r w:rsidR="00D771D7">
        <w:rPr>
          <w:rFonts w:cstheme="minorHAnsi"/>
          <w:sz w:val="24"/>
          <w:szCs w:val="24"/>
          <w:shd w:val="clear" w:color="auto" w:fill="FFFFFF"/>
        </w:rPr>
        <w:t xml:space="preserve"> </w:t>
      </w:r>
      <w:r w:rsidRPr="00A91447">
        <w:rPr>
          <w:rFonts w:cstheme="minorHAnsi"/>
          <w:sz w:val="24"/>
          <w:szCs w:val="24"/>
          <w:shd w:val="clear" w:color="auto" w:fill="FFFFFF"/>
        </w:rPr>
        <w:t xml:space="preserve">to utilise a more open and integrated strategy with its stakeholder’s and competitors to gain new and creative perspectives on delivering high quality customer care and thus gain a greater competitive advantage. </w:t>
      </w:r>
    </w:p>
    <w:p w14:paraId="1DEDB123" w14:textId="77777777" w:rsidR="00920F24" w:rsidRPr="00A91447" w:rsidRDefault="00920F24" w:rsidP="00A91447">
      <w:pPr>
        <w:spacing w:line="360" w:lineRule="auto"/>
        <w:jc w:val="both"/>
        <w:rPr>
          <w:rFonts w:cstheme="minorHAnsi"/>
          <w:sz w:val="24"/>
          <w:szCs w:val="24"/>
        </w:rPr>
      </w:pPr>
    </w:p>
    <w:p w14:paraId="242D0B38" w14:textId="0E95718D" w:rsidR="00A216EB" w:rsidRPr="004423D4" w:rsidRDefault="001F7DB0" w:rsidP="004423D4">
      <w:pPr>
        <w:pStyle w:val="Heading2"/>
      </w:pPr>
      <w:r w:rsidRPr="004423D4">
        <w:t>Blue Ocean</w:t>
      </w:r>
      <w:r w:rsidR="008361F2" w:rsidRPr="004423D4">
        <w:t xml:space="preserve"> Strategy</w:t>
      </w:r>
    </w:p>
    <w:p w14:paraId="2ABDD46C" w14:textId="77777777" w:rsidR="001F7DB0" w:rsidRPr="00A91447" w:rsidRDefault="001F7DB0" w:rsidP="00A91447">
      <w:pPr>
        <w:spacing w:line="360" w:lineRule="auto"/>
        <w:jc w:val="both"/>
        <w:rPr>
          <w:rFonts w:cstheme="minorHAnsi"/>
          <w:sz w:val="24"/>
          <w:szCs w:val="24"/>
        </w:rPr>
      </w:pPr>
    </w:p>
    <w:p w14:paraId="05A50D38" w14:textId="6C94BB5E" w:rsidR="002B689B" w:rsidRPr="00A91447" w:rsidRDefault="00685FAD" w:rsidP="00A91447">
      <w:pPr>
        <w:spacing w:line="360" w:lineRule="auto"/>
        <w:jc w:val="both"/>
        <w:rPr>
          <w:rFonts w:cstheme="minorHAnsi"/>
          <w:sz w:val="24"/>
          <w:szCs w:val="24"/>
          <w:shd w:val="clear" w:color="auto" w:fill="FFFFFF"/>
        </w:rPr>
      </w:pPr>
      <w:r>
        <w:rPr>
          <w:rFonts w:cstheme="minorHAnsi"/>
          <w:sz w:val="24"/>
          <w:szCs w:val="24"/>
        </w:rPr>
        <w:t xml:space="preserve">Exceptional </w:t>
      </w:r>
      <w:r w:rsidR="00C17BF2" w:rsidRPr="00A91447">
        <w:rPr>
          <w:rFonts w:cstheme="minorHAnsi"/>
          <w:sz w:val="24"/>
          <w:szCs w:val="24"/>
        </w:rPr>
        <w:t xml:space="preserve">customer experience also incorporates value creation. </w:t>
      </w:r>
      <w:r w:rsidR="00A66678" w:rsidRPr="00A91447">
        <w:rPr>
          <w:rFonts w:cstheme="minorHAnsi"/>
          <w:sz w:val="24"/>
          <w:szCs w:val="24"/>
          <w:shd w:val="clear" w:color="auto" w:fill="FFFFFF"/>
        </w:rPr>
        <w:t>To analyse Amazon’s approach to value creation</w:t>
      </w:r>
      <w:r w:rsidR="000E6891" w:rsidRPr="00A91447">
        <w:rPr>
          <w:rFonts w:cstheme="minorHAnsi"/>
          <w:sz w:val="24"/>
          <w:szCs w:val="24"/>
          <w:shd w:val="clear" w:color="auto" w:fill="FFFFFF"/>
        </w:rPr>
        <w:t xml:space="preserve">, a review has been carried out of the Blue Ocean Strategies incorporated by both Amazon as a whole and Amazon Prime solely. </w:t>
      </w:r>
      <w:r w:rsidR="00A216EB" w:rsidRPr="00A91447">
        <w:rPr>
          <w:rFonts w:cstheme="minorHAnsi"/>
          <w:sz w:val="24"/>
          <w:szCs w:val="24"/>
        </w:rPr>
        <w:t>Blue Ocean Strategy</w:t>
      </w:r>
      <w:r w:rsidR="00A60B5C" w:rsidRPr="00A91447">
        <w:rPr>
          <w:rFonts w:cstheme="minorHAnsi"/>
          <w:sz w:val="24"/>
          <w:szCs w:val="24"/>
        </w:rPr>
        <w:t xml:space="preserve"> refers to</w:t>
      </w:r>
      <w:r w:rsidR="00A216EB" w:rsidRPr="00A91447">
        <w:rPr>
          <w:rFonts w:cstheme="minorHAnsi"/>
          <w:sz w:val="24"/>
          <w:szCs w:val="24"/>
        </w:rPr>
        <w:t xml:space="preserve"> a business strategy framework that focuses on implementing change as an essential supplier of high business growth (Tushman and O’Reilly, 1997). This framework differs from conventional strategies in that it seeks to create new market spaces to both avoid competitors and capture new demand, thereby focusing on change rather than stability (</w:t>
      </w:r>
      <w:r w:rsidR="00A216EB" w:rsidRPr="00A91447">
        <w:rPr>
          <w:rFonts w:cstheme="minorHAnsi"/>
          <w:sz w:val="24"/>
          <w:szCs w:val="24"/>
          <w:shd w:val="clear" w:color="auto" w:fill="FFFFFF"/>
        </w:rPr>
        <w:t xml:space="preserve">Lindič et al., 2012). </w:t>
      </w:r>
      <w:r w:rsidR="00681560" w:rsidRPr="00A91447">
        <w:rPr>
          <w:rFonts w:cstheme="minorHAnsi"/>
          <w:sz w:val="24"/>
          <w:szCs w:val="24"/>
          <w:shd w:val="clear" w:color="auto" w:fill="FFFFFF"/>
        </w:rPr>
        <w:t xml:space="preserve">Highlighted by Leather (2014) as one of the most effective ways to create blue oceans </w:t>
      </w:r>
      <w:r w:rsidR="00681560" w:rsidRPr="00A91447">
        <w:rPr>
          <w:rFonts w:cstheme="minorHAnsi"/>
          <w:sz w:val="24"/>
          <w:szCs w:val="24"/>
          <w:shd w:val="clear" w:color="auto" w:fill="FFFFFF"/>
        </w:rPr>
        <w:lastRenderedPageBreak/>
        <w:t xml:space="preserve">is to </w:t>
      </w:r>
      <w:r w:rsidR="0021771B" w:rsidRPr="00A91447">
        <w:rPr>
          <w:rFonts w:cstheme="minorHAnsi"/>
          <w:sz w:val="24"/>
          <w:szCs w:val="24"/>
          <w:shd w:val="clear" w:color="auto" w:fill="FFFFFF"/>
        </w:rPr>
        <w:t>plan</w:t>
      </w:r>
      <w:r w:rsidR="00681560" w:rsidRPr="00A91447">
        <w:rPr>
          <w:rFonts w:cstheme="minorHAnsi"/>
          <w:sz w:val="24"/>
          <w:szCs w:val="24"/>
          <w:shd w:val="clear" w:color="auto" w:fill="FFFFFF"/>
        </w:rPr>
        <w:t xml:space="preserve"> and </w:t>
      </w:r>
      <w:r w:rsidR="0021771B" w:rsidRPr="00A91447">
        <w:rPr>
          <w:rFonts w:cstheme="minorHAnsi"/>
          <w:sz w:val="24"/>
          <w:szCs w:val="24"/>
          <w:shd w:val="clear" w:color="auto" w:fill="FFFFFF"/>
        </w:rPr>
        <w:t>provide</w:t>
      </w:r>
      <w:r w:rsidR="00681560" w:rsidRPr="00A91447">
        <w:rPr>
          <w:rFonts w:cstheme="minorHAnsi"/>
          <w:sz w:val="24"/>
          <w:szCs w:val="24"/>
          <w:shd w:val="clear" w:color="auto" w:fill="FFFFFF"/>
        </w:rPr>
        <w:t xml:space="preserve"> unique and distinctive customer experiences, and </w:t>
      </w:r>
      <w:r w:rsidR="0021771B" w:rsidRPr="00A91447">
        <w:rPr>
          <w:rFonts w:cstheme="minorHAnsi"/>
          <w:sz w:val="24"/>
          <w:szCs w:val="24"/>
          <w:shd w:val="clear" w:color="auto" w:fill="FFFFFF"/>
        </w:rPr>
        <w:t>thus</w:t>
      </w:r>
      <w:r w:rsidR="00681560" w:rsidRPr="00A91447">
        <w:rPr>
          <w:rFonts w:cstheme="minorHAnsi"/>
          <w:sz w:val="24"/>
          <w:szCs w:val="24"/>
          <w:shd w:val="clear" w:color="auto" w:fill="FFFFFF"/>
        </w:rPr>
        <w:t xml:space="preserve"> create value that is </w:t>
      </w:r>
      <w:r w:rsidR="0021771B" w:rsidRPr="00A91447">
        <w:rPr>
          <w:rFonts w:cstheme="minorHAnsi"/>
          <w:sz w:val="24"/>
          <w:szCs w:val="24"/>
          <w:shd w:val="clear" w:color="auto" w:fill="FFFFFF"/>
        </w:rPr>
        <w:t xml:space="preserve">aberrant from </w:t>
      </w:r>
      <w:r w:rsidR="00681560" w:rsidRPr="00A91447">
        <w:rPr>
          <w:rFonts w:cstheme="minorHAnsi"/>
          <w:sz w:val="24"/>
          <w:szCs w:val="24"/>
          <w:shd w:val="clear" w:color="auto" w:fill="FFFFFF"/>
        </w:rPr>
        <w:t xml:space="preserve">the market. </w:t>
      </w:r>
    </w:p>
    <w:p w14:paraId="1FF18CE7" w14:textId="0493A0C6" w:rsidR="006B7F2E" w:rsidRPr="00A91447" w:rsidRDefault="00A216EB" w:rsidP="00A91447">
      <w:pPr>
        <w:spacing w:line="360" w:lineRule="auto"/>
        <w:jc w:val="both"/>
        <w:rPr>
          <w:rFonts w:cstheme="minorHAnsi"/>
          <w:sz w:val="24"/>
          <w:szCs w:val="24"/>
          <w:shd w:val="clear" w:color="auto" w:fill="FFFFFF"/>
        </w:rPr>
      </w:pPr>
      <w:r w:rsidRPr="00A91447">
        <w:rPr>
          <w:rFonts w:cstheme="minorHAnsi"/>
          <w:sz w:val="24"/>
          <w:szCs w:val="24"/>
          <w:shd w:val="clear" w:color="auto" w:fill="FFFFFF"/>
        </w:rPr>
        <w:t xml:space="preserve">Through the continual development and optimization of its own processes, Amazon has consistently created blue oceans through extending its products into services; including customer care, e-commerce technology services and warehousing </w:t>
      </w:r>
      <w:r w:rsidRPr="00A91447">
        <w:rPr>
          <w:rFonts w:cstheme="minorHAnsi"/>
          <w:sz w:val="24"/>
          <w:szCs w:val="24"/>
        </w:rPr>
        <w:t>(</w:t>
      </w:r>
      <w:r w:rsidRPr="00A91447">
        <w:rPr>
          <w:rFonts w:cstheme="minorHAnsi"/>
          <w:sz w:val="24"/>
          <w:szCs w:val="24"/>
          <w:shd w:val="clear" w:color="auto" w:fill="FFFFFF"/>
        </w:rPr>
        <w:t>Lindič et al., 2012). It is through this that a large number of Amazon’s direct competitors, such as Netflix and Target, have now become its customers -</w:t>
      </w:r>
      <w:r w:rsidR="003063B2">
        <w:rPr>
          <w:rFonts w:cstheme="minorHAnsi"/>
          <w:sz w:val="24"/>
          <w:szCs w:val="24"/>
          <w:shd w:val="clear" w:color="auto" w:fill="FFFFFF"/>
        </w:rPr>
        <w:t xml:space="preserve"> </w:t>
      </w:r>
      <w:r w:rsidRPr="00A91447">
        <w:rPr>
          <w:rFonts w:cstheme="minorHAnsi"/>
          <w:sz w:val="24"/>
          <w:szCs w:val="24"/>
          <w:shd w:val="clear" w:color="auto" w:fill="FFFFFF"/>
        </w:rPr>
        <w:t xml:space="preserve">suggesting further that Amazon’s constant supplementing of its original business model has enabled further growth (Lindič et al., 2012). </w:t>
      </w:r>
    </w:p>
    <w:p w14:paraId="6E551E14" w14:textId="58B65C67" w:rsidR="003C6346" w:rsidRPr="00A91447" w:rsidRDefault="00422E41" w:rsidP="00A91447">
      <w:pPr>
        <w:spacing w:line="360" w:lineRule="auto"/>
        <w:jc w:val="both"/>
        <w:rPr>
          <w:rFonts w:cstheme="minorHAnsi"/>
          <w:sz w:val="24"/>
          <w:szCs w:val="24"/>
          <w:shd w:val="clear" w:color="auto" w:fill="FFFFFF"/>
        </w:rPr>
      </w:pPr>
      <w:r w:rsidRPr="00A91447">
        <w:rPr>
          <w:rFonts w:cstheme="minorHAnsi"/>
          <w:sz w:val="24"/>
          <w:szCs w:val="24"/>
          <w:shd w:val="clear" w:color="auto" w:fill="FFFFFF"/>
        </w:rPr>
        <w:t xml:space="preserve">It is Amazon’s initial Blue Ocean strategic approach that led to the creation of </w:t>
      </w:r>
      <w:r w:rsidR="00A216EB" w:rsidRPr="00A91447">
        <w:rPr>
          <w:rFonts w:cstheme="minorHAnsi"/>
          <w:sz w:val="24"/>
          <w:szCs w:val="24"/>
          <w:shd w:val="clear" w:color="auto" w:fill="FFFFFF"/>
        </w:rPr>
        <w:t>Amazon Prime</w:t>
      </w:r>
      <w:r w:rsidRPr="00A91447">
        <w:rPr>
          <w:rFonts w:cstheme="minorHAnsi"/>
          <w:sz w:val="24"/>
          <w:szCs w:val="24"/>
          <w:shd w:val="clear" w:color="auto" w:fill="FFFFFF"/>
        </w:rPr>
        <w:t>,</w:t>
      </w:r>
      <w:r w:rsidR="00A216EB" w:rsidRPr="00A91447">
        <w:rPr>
          <w:rFonts w:cstheme="minorHAnsi"/>
          <w:sz w:val="24"/>
          <w:szCs w:val="24"/>
          <w:shd w:val="clear" w:color="auto" w:fill="FFFFFF"/>
        </w:rPr>
        <w:t xml:space="preserve"> </w:t>
      </w:r>
      <w:r w:rsidRPr="00A91447">
        <w:rPr>
          <w:rFonts w:cstheme="minorHAnsi"/>
          <w:sz w:val="24"/>
          <w:szCs w:val="24"/>
          <w:shd w:val="clear" w:color="auto" w:fill="FFFFFF"/>
        </w:rPr>
        <w:t xml:space="preserve">and the continuation of this approach </w:t>
      </w:r>
      <w:r w:rsidR="00A216EB" w:rsidRPr="00A91447">
        <w:rPr>
          <w:rFonts w:cstheme="minorHAnsi"/>
          <w:sz w:val="24"/>
          <w:szCs w:val="24"/>
          <w:shd w:val="clear" w:color="auto" w:fill="FFFFFF"/>
        </w:rPr>
        <w:t xml:space="preserve">has </w:t>
      </w:r>
      <w:r w:rsidRPr="00A91447">
        <w:rPr>
          <w:rFonts w:cstheme="minorHAnsi"/>
          <w:sz w:val="24"/>
          <w:szCs w:val="24"/>
          <w:shd w:val="clear" w:color="auto" w:fill="FFFFFF"/>
        </w:rPr>
        <w:t xml:space="preserve">now allowed Amazon Prime </w:t>
      </w:r>
      <w:r w:rsidR="00A216EB" w:rsidRPr="00A91447">
        <w:rPr>
          <w:rFonts w:cstheme="minorHAnsi"/>
          <w:sz w:val="24"/>
          <w:szCs w:val="24"/>
          <w:shd w:val="clear" w:color="auto" w:fill="FFFFFF"/>
        </w:rPr>
        <w:t xml:space="preserve">to develop value innovations and therefore create new demand in an uncongested market space (Chandrakala and Devaru, 2013). </w:t>
      </w:r>
    </w:p>
    <w:p w14:paraId="1EEA3F0A" w14:textId="77777777" w:rsidR="003C6346" w:rsidRPr="00A91447" w:rsidRDefault="003C6346" w:rsidP="00A91447">
      <w:pPr>
        <w:spacing w:line="360" w:lineRule="auto"/>
        <w:jc w:val="both"/>
        <w:rPr>
          <w:rFonts w:cstheme="minorHAnsi"/>
          <w:sz w:val="24"/>
          <w:szCs w:val="24"/>
          <w:shd w:val="clear" w:color="auto" w:fill="FFFFFF"/>
        </w:rPr>
      </w:pPr>
    </w:p>
    <w:p w14:paraId="2659DF24" w14:textId="526FE28C" w:rsidR="00B95626" w:rsidRPr="004423D4" w:rsidRDefault="00B95626" w:rsidP="004423D4">
      <w:pPr>
        <w:pStyle w:val="Heading2"/>
      </w:pPr>
      <w:r w:rsidRPr="004423D4">
        <w:t xml:space="preserve">Technology </w:t>
      </w:r>
    </w:p>
    <w:p w14:paraId="2952E350" w14:textId="77777777" w:rsidR="003C6346" w:rsidRPr="00A91447" w:rsidRDefault="003C6346" w:rsidP="00A91447">
      <w:pPr>
        <w:spacing w:line="360" w:lineRule="auto"/>
        <w:jc w:val="both"/>
        <w:rPr>
          <w:rFonts w:cstheme="minorHAnsi"/>
          <w:sz w:val="24"/>
          <w:szCs w:val="24"/>
        </w:rPr>
      </w:pPr>
    </w:p>
    <w:p w14:paraId="731DAC8B" w14:textId="5BBE14DE" w:rsidR="00A216EB" w:rsidRPr="00A91447" w:rsidRDefault="00A216EB" w:rsidP="00A91447">
      <w:pPr>
        <w:spacing w:line="360" w:lineRule="auto"/>
        <w:jc w:val="both"/>
        <w:rPr>
          <w:rFonts w:cstheme="minorHAnsi"/>
          <w:sz w:val="24"/>
          <w:szCs w:val="24"/>
        </w:rPr>
      </w:pPr>
      <w:r w:rsidRPr="00A91447">
        <w:rPr>
          <w:rFonts w:cstheme="minorHAnsi"/>
          <w:sz w:val="24"/>
          <w:szCs w:val="24"/>
        </w:rPr>
        <w:t xml:space="preserve">When it comes to economic theory, Browning and Browning (1983) discuss how a company has an obligation to pursue and implement the best available production technique. Despite new technology not always being the most viable option for production, basic microeconomic theory states that if new technology is deemed more cost-effective than the current method, then this route should be explored by an organisation (Welch, 2015). In Amazon Prime’s case, it appears that the company’s constant search for new innovative products is continuing to mould with advanced technology; with the latest innovation taking form as “Amazon Prime Air”. Amazon Prime Air is a futuristic delivery system intended to fly Amazon packages to customers’ doorsteps within 30 minutes of ordering providing the order is less than £5, which according to Bezos is 86% of currently sold packages (Pandit and Poojari, 2014). Despite the </w:t>
      </w:r>
      <w:r w:rsidR="00CF5B5E" w:rsidRPr="00A91447">
        <w:rPr>
          <w:rFonts w:cstheme="minorHAnsi"/>
          <w:sz w:val="24"/>
          <w:szCs w:val="24"/>
        </w:rPr>
        <w:t>much-discussed</w:t>
      </w:r>
      <w:r w:rsidRPr="00A91447">
        <w:rPr>
          <w:rFonts w:cstheme="minorHAnsi"/>
          <w:sz w:val="24"/>
          <w:szCs w:val="24"/>
        </w:rPr>
        <w:t xml:space="preserve"> concern of Amazon Prime Air, Amazon Vice President of Global Public Policy Paul Misener commented, </w:t>
      </w:r>
    </w:p>
    <w:p w14:paraId="547132BA" w14:textId="77777777" w:rsidR="00A216EB" w:rsidRPr="00A91447" w:rsidRDefault="00A216EB" w:rsidP="00A91447">
      <w:pPr>
        <w:spacing w:line="360" w:lineRule="auto"/>
        <w:jc w:val="both"/>
        <w:rPr>
          <w:rFonts w:cstheme="minorHAnsi"/>
          <w:sz w:val="24"/>
          <w:szCs w:val="24"/>
        </w:rPr>
      </w:pPr>
      <w:r w:rsidRPr="00A91447">
        <w:rPr>
          <w:rFonts w:cstheme="minorHAnsi"/>
          <w:i/>
          <w:iCs/>
          <w:sz w:val="24"/>
          <w:szCs w:val="24"/>
        </w:rPr>
        <w:t>“One day, seeing Amazon Prime Air will be as normal as seeing mail trucks on the road today, resulting in enormous benefits for consumers across the nation”</w:t>
      </w:r>
      <w:r w:rsidRPr="00A91447">
        <w:rPr>
          <w:rFonts w:cstheme="minorHAnsi"/>
          <w:sz w:val="24"/>
          <w:szCs w:val="24"/>
        </w:rPr>
        <w:t xml:space="preserve"> (Amazon.com, 2014).  </w:t>
      </w:r>
    </w:p>
    <w:p w14:paraId="104312D2" w14:textId="6B0134E4" w:rsidR="00C41E1A" w:rsidRPr="00A91447" w:rsidRDefault="00C95E96" w:rsidP="00A91447">
      <w:pPr>
        <w:spacing w:line="360" w:lineRule="auto"/>
        <w:jc w:val="both"/>
        <w:rPr>
          <w:rFonts w:cstheme="minorHAnsi"/>
          <w:sz w:val="24"/>
          <w:szCs w:val="24"/>
        </w:rPr>
      </w:pPr>
      <w:r>
        <w:rPr>
          <w:rFonts w:cstheme="minorHAnsi"/>
          <w:sz w:val="24"/>
          <w:szCs w:val="24"/>
        </w:rPr>
        <w:lastRenderedPageBreak/>
        <w:t xml:space="preserve">A </w:t>
      </w:r>
      <w:r w:rsidR="00A216EB" w:rsidRPr="00A91447">
        <w:rPr>
          <w:rFonts w:cstheme="minorHAnsi"/>
          <w:sz w:val="24"/>
          <w:szCs w:val="24"/>
        </w:rPr>
        <w:t xml:space="preserve">large proportion of Amazon Prime’s success and customer loyalty has come from its ability to provide speedy delivery, yet Amazon Prime continues to strive to differentiate itself from its competitors. Amazon Prime </w:t>
      </w:r>
      <w:r w:rsidR="00561BB3">
        <w:rPr>
          <w:rFonts w:cstheme="minorHAnsi"/>
          <w:sz w:val="24"/>
          <w:szCs w:val="24"/>
        </w:rPr>
        <w:t xml:space="preserve">continually searches for </w:t>
      </w:r>
      <w:r w:rsidR="00A216EB" w:rsidRPr="00A91447">
        <w:rPr>
          <w:rFonts w:cstheme="minorHAnsi"/>
          <w:sz w:val="24"/>
          <w:szCs w:val="24"/>
        </w:rPr>
        <w:t xml:space="preserve">ways in which it can cut costs, rather than raise prices; with one of the company’s largest expenses being delivery (Welch, 2015). By entering into the transportation market through Amazon Prime Air, the company enables itself to cut out the middle man and thus increase its profit margin, efficiency, error reduction and gain the potential to pass on its savings to consumers through lower priced goods (Welch, 2015). The use of drones could also be classified as both labour-saving and capital-using within Salvatore’s (2001) book of Economic Growth and International Trade, whereby it discusses the concept that improvements in technology can be utilised in substituting labour with technology to produce more capital. By Amazon Prime utilising new technology to improve capital gains, they are implementing a blue ocean strategy that is built from the use of new technology and product innovation to expand existing industry boundaries and maximise new market opportunities (Kim, 2016). </w:t>
      </w:r>
      <w:r w:rsidR="00BB55F6" w:rsidRPr="00A91447">
        <w:rPr>
          <w:rFonts w:cstheme="minorHAnsi"/>
          <w:sz w:val="24"/>
          <w:szCs w:val="24"/>
        </w:rPr>
        <w:t>It could therefore be said that Amazon Prime</w:t>
      </w:r>
      <w:r w:rsidR="00750633" w:rsidRPr="00A91447">
        <w:rPr>
          <w:rFonts w:cstheme="minorHAnsi"/>
          <w:sz w:val="24"/>
          <w:szCs w:val="24"/>
        </w:rPr>
        <w:t>’s</w:t>
      </w:r>
      <w:r w:rsidR="00BB55F6" w:rsidRPr="00A91447">
        <w:rPr>
          <w:rFonts w:cstheme="minorHAnsi"/>
          <w:sz w:val="24"/>
          <w:szCs w:val="24"/>
        </w:rPr>
        <w:t xml:space="preserve"> </w:t>
      </w:r>
      <w:r w:rsidR="00C41E1A">
        <w:rPr>
          <w:rFonts w:cstheme="minorHAnsi"/>
          <w:sz w:val="24"/>
          <w:szCs w:val="24"/>
        </w:rPr>
        <w:t xml:space="preserve">consistent innovation of their products and services has acted as a key value contributor </w:t>
      </w:r>
      <w:r w:rsidR="00C57DC0">
        <w:rPr>
          <w:rFonts w:cstheme="minorHAnsi"/>
          <w:sz w:val="24"/>
          <w:szCs w:val="24"/>
        </w:rPr>
        <w:t xml:space="preserve">by </w:t>
      </w:r>
      <w:r w:rsidR="00C41E1A">
        <w:rPr>
          <w:rFonts w:cstheme="minorHAnsi"/>
          <w:sz w:val="24"/>
          <w:szCs w:val="24"/>
        </w:rPr>
        <w:t>offering an enormous leap in value</w:t>
      </w:r>
      <w:r w:rsidR="002C0A7E" w:rsidRPr="00A91447">
        <w:rPr>
          <w:rFonts w:cstheme="minorHAnsi"/>
          <w:sz w:val="24"/>
          <w:szCs w:val="24"/>
        </w:rPr>
        <w:t xml:space="preserve"> </w:t>
      </w:r>
      <w:r w:rsidR="00A75DF8">
        <w:rPr>
          <w:rFonts w:cstheme="minorHAnsi"/>
          <w:sz w:val="24"/>
          <w:szCs w:val="24"/>
        </w:rPr>
        <w:t xml:space="preserve">through </w:t>
      </w:r>
      <w:r w:rsidR="00BB55F6" w:rsidRPr="00A91447">
        <w:rPr>
          <w:rFonts w:cstheme="minorHAnsi"/>
          <w:sz w:val="24"/>
          <w:szCs w:val="24"/>
        </w:rPr>
        <w:t>address</w:t>
      </w:r>
      <w:r w:rsidR="00A75DF8">
        <w:rPr>
          <w:rFonts w:cstheme="minorHAnsi"/>
          <w:sz w:val="24"/>
          <w:szCs w:val="24"/>
        </w:rPr>
        <w:t>ing</w:t>
      </w:r>
      <w:r w:rsidR="00BB55F6" w:rsidRPr="00A91447">
        <w:rPr>
          <w:rFonts w:cstheme="minorHAnsi"/>
          <w:sz w:val="24"/>
          <w:szCs w:val="24"/>
        </w:rPr>
        <w:t xml:space="preserve"> the practical </w:t>
      </w:r>
      <w:r w:rsidR="002C0A7E" w:rsidRPr="00A91447">
        <w:rPr>
          <w:rFonts w:cstheme="minorHAnsi"/>
          <w:sz w:val="24"/>
          <w:szCs w:val="24"/>
        </w:rPr>
        <w:t xml:space="preserve">needs of their customers. </w:t>
      </w:r>
    </w:p>
    <w:p w14:paraId="24ACAE28" w14:textId="77777777" w:rsidR="00920F24" w:rsidRPr="00A91447" w:rsidRDefault="00920F24" w:rsidP="00A91447">
      <w:pPr>
        <w:spacing w:line="360" w:lineRule="auto"/>
        <w:jc w:val="both"/>
        <w:rPr>
          <w:rFonts w:cstheme="minorHAnsi"/>
          <w:sz w:val="24"/>
          <w:szCs w:val="24"/>
        </w:rPr>
      </w:pPr>
    </w:p>
    <w:p w14:paraId="31EB7C06" w14:textId="43F50603" w:rsidR="00A216EB" w:rsidRPr="004423D4" w:rsidRDefault="00A216EB" w:rsidP="004423D4">
      <w:pPr>
        <w:pStyle w:val="Heading2"/>
      </w:pPr>
      <w:r w:rsidRPr="004423D4">
        <w:t xml:space="preserve">Porter’s </w:t>
      </w:r>
      <w:r w:rsidR="00CE7470" w:rsidRPr="004423D4">
        <w:t>G</w:t>
      </w:r>
      <w:r w:rsidRPr="004423D4">
        <w:t xml:space="preserve">eneric </w:t>
      </w:r>
      <w:r w:rsidR="00CE7470" w:rsidRPr="004423D4">
        <w:t>S</w:t>
      </w:r>
      <w:r w:rsidRPr="004423D4">
        <w:t xml:space="preserve">trategies </w:t>
      </w:r>
    </w:p>
    <w:p w14:paraId="6DF25C62" w14:textId="77777777" w:rsidR="00A62CD6" w:rsidRPr="00A91447" w:rsidRDefault="00A62CD6" w:rsidP="00A91447">
      <w:pPr>
        <w:spacing w:line="360" w:lineRule="auto"/>
        <w:jc w:val="both"/>
        <w:rPr>
          <w:rFonts w:cstheme="minorHAnsi"/>
          <w:sz w:val="24"/>
          <w:szCs w:val="24"/>
        </w:rPr>
      </w:pPr>
    </w:p>
    <w:p w14:paraId="4D8D378A" w14:textId="595640E8" w:rsidR="009F2912" w:rsidRPr="00A91447" w:rsidRDefault="00D973FB" w:rsidP="00A91447">
      <w:pPr>
        <w:spacing w:line="360" w:lineRule="auto"/>
        <w:jc w:val="both"/>
        <w:rPr>
          <w:rFonts w:cstheme="minorHAnsi"/>
          <w:sz w:val="24"/>
          <w:szCs w:val="24"/>
          <w:shd w:val="clear" w:color="auto" w:fill="FFFFFF"/>
        </w:rPr>
      </w:pPr>
      <w:r w:rsidRPr="00A91447">
        <w:rPr>
          <w:rFonts w:cstheme="minorHAnsi"/>
          <w:sz w:val="24"/>
          <w:szCs w:val="24"/>
          <w:shd w:val="clear" w:color="auto" w:fill="FFFFFF"/>
        </w:rPr>
        <w:t xml:space="preserve">Further external analysis has been carried out using Michael Porter’s 1980 Competitive Strategies framework. </w:t>
      </w:r>
      <w:r w:rsidR="00A216EB" w:rsidRPr="00A91447">
        <w:rPr>
          <w:rFonts w:cstheme="minorHAnsi"/>
          <w:sz w:val="24"/>
          <w:szCs w:val="24"/>
          <w:shd w:val="clear" w:color="auto" w:fill="FFFFFF"/>
        </w:rPr>
        <w:t xml:space="preserve">Porter’s model identifies three ways in which a company can pursue and maintain competitive advantage; cost leadership, differentiation and focus (Tanwar, 2013). </w:t>
      </w:r>
    </w:p>
    <w:p w14:paraId="749ABC75" w14:textId="77777777" w:rsidR="009F2912" w:rsidRPr="00A91447" w:rsidRDefault="009F2912" w:rsidP="00A91447">
      <w:pPr>
        <w:spacing w:line="360" w:lineRule="auto"/>
        <w:jc w:val="both"/>
        <w:rPr>
          <w:rFonts w:cstheme="minorHAnsi"/>
          <w:sz w:val="24"/>
          <w:szCs w:val="24"/>
          <w:shd w:val="clear" w:color="auto" w:fill="FFFFFF"/>
        </w:rPr>
      </w:pPr>
    </w:p>
    <w:p w14:paraId="205DF993" w14:textId="26FA7062" w:rsidR="009F2912" w:rsidRPr="00A91447" w:rsidRDefault="009F2912" w:rsidP="004423D4">
      <w:pPr>
        <w:spacing w:line="360" w:lineRule="auto"/>
        <w:jc w:val="center"/>
        <w:rPr>
          <w:rFonts w:cstheme="minorHAnsi"/>
          <w:sz w:val="24"/>
          <w:szCs w:val="24"/>
          <w:shd w:val="clear" w:color="auto" w:fill="FFFFFF"/>
        </w:rPr>
      </w:pPr>
      <w:r w:rsidRPr="00A91447">
        <w:rPr>
          <w:rFonts w:cstheme="minorHAnsi"/>
          <w:noProof/>
          <w:sz w:val="24"/>
          <w:szCs w:val="24"/>
        </w:rPr>
        <w:lastRenderedPageBreak/>
        <w:drawing>
          <wp:inline distT="0" distB="0" distL="0" distR="0" wp14:anchorId="1B7B450D" wp14:editId="6DA14A13">
            <wp:extent cx="3625794" cy="3241980"/>
            <wp:effectExtent l="0" t="0" r="0" b="0"/>
            <wp:docPr id="3" name="Picture 3" descr="Porter's Generic (Competitive) Strategies – BusinessBal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Competitive) Strategies – BusinessBalls.co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44723" cy="3258905"/>
                    </a:xfrm>
                    <a:prstGeom prst="rect">
                      <a:avLst/>
                    </a:prstGeom>
                    <a:noFill/>
                    <a:ln>
                      <a:noFill/>
                    </a:ln>
                  </pic:spPr>
                </pic:pic>
              </a:graphicData>
            </a:graphic>
          </wp:inline>
        </w:drawing>
      </w:r>
    </w:p>
    <w:p w14:paraId="70B624FC" w14:textId="243CC0AF" w:rsidR="009F2912" w:rsidRPr="00A91447" w:rsidRDefault="004423D4" w:rsidP="004423D4">
      <w:pPr>
        <w:pStyle w:val="Heading4"/>
        <w:jc w:val="center"/>
        <w:rPr>
          <w:shd w:val="clear" w:color="auto" w:fill="FFFFFF"/>
        </w:rPr>
      </w:pPr>
      <w:r>
        <w:rPr>
          <w:shd w:val="clear" w:color="auto" w:fill="FFFFFF"/>
        </w:rPr>
        <w:t>Figure 1.</w:t>
      </w:r>
      <w:r w:rsidR="00C11D7B">
        <w:rPr>
          <w:shd w:val="clear" w:color="auto" w:fill="FFFFFF"/>
        </w:rPr>
        <w:t>3</w:t>
      </w:r>
      <w:r>
        <w:rPr>
          <w:shd w:val="clear" w:color="auto" w:fill="FFFFFF"/>
        </w:rPr>
        <w:t xml:space="preserve">.: </w:t>
      </w:r>
      <w:r w:rsidR="009F2912" w:rsidRPr="00A91447">
        <w:rPr>
          <w:shd w:val="clear" w:color="auto" w:fill="FFFFFF"/>
        </w:rPr>
        <w:t>Porter’s Generic Competitive Strategies. Source: (Google Images, 2020)</w:t>
      </w:r>
    </w:p>
    <w:p w14:paraId="36C7991C" w14:textId="77777777" w:rsidR="004423D4" w:rsidRDefault="004423D4" w:rsidP="00A91447">
      <w:pPr>
        <w:spacing w:line="360" w:lineRule="auto"/>
        <w:jc w:val="both"/>
        <w:rPr>
          <w:rFonts w:cstheme="minorHAnsi"/>
          <w:sz w:val="24"/>
          <w:szCs w:val="24"/>
          <w:shd w:val="clear" w:color="auto" w:fill="FFFFFF"/>
        </w:rPr>
      </w:pPr>
    </w:p>
    <w:p w14:paraId="082B0271" w14:textId="6DCFF238" w:rsidR="00A216EB" w:rsidRPr="00A91447" w:rsidRDefault="00A216EB" w:rsidP="00A91447">
      <w:pPr>
        <w:spacing w:line="360" w:lineRule="auto"/>
        <w:jc w:val="both"/>
        <w:rPr>
          <w:rFonts w:cstheme="minorHAnsi"/>
          <w:sz w:val="24"/>
          <w:szCs w:val="24"/>
          <w:shd w:val="clear" w:color="auto" w:fill="FFFFFF"/>
        </w:rPr>
      </w:pPr>
      <w:r w:rsidRPr="00A91447">
        <w:rPr>
          <w:rFonts w:cstheme="minorHAnsi"/>
          <w:sz w:val="24"/>
          <w:szCs w:val="24"/>
          <w:shd w:val="clear" w:color="auto" w:fill="FFFFFF"/>
        </w:rPr>
        <w:t>When a company effectively implements a differentiation strategy, they aim to provide a unique or superior value to the customer that both sets them apart from competitors and allows them to capture market share (Akan et al., 2006). Amazon Prime’s ability to foster innovation and creativity through the expansion of Amazon Prime into Amazon Prime Air is evidence of the organisation expanding its products into a new and unique service that has yet to be offered in the market and therefore is a successful differentiation strategy. Mintzberg (1988) also discusses the strategic importance of differentiation in relation to customer care, stating that differentiation should reflect the market opportunities that exist based off the mind of the customer, rather than the collective mind of the organisation. Differentiation strategies that are created this way are more likely to positively effect actionable performance goals such as customer satisfaction and loyalty</w:t>
      </w:r>
      <w:r w:rsidR="00340D25">
        <w:rPr>
          <w:rFonts w:cstheme="minorHAnsi"/>
          <w:sz w:val="24"/>
          <w:szCs w:val="24"/>
          <w:shd w:val="clear" w:color="auto" w:fill="FFFFFF"/>
        </w:rPr>
        <w:t xml:space="preserve"> </w:t>
      </w:r>
      <w:r w:rsidRPr="00A91447">
        <w:rPr>
          <w:rFonts w:cstheme="minorHAnsi"/>
          <w:sz w:val="24"/>
          <w:szCs w:val="24"/>
          <w:shd w:val="clear" w:color="auto" w:fill="FFFFFF"/>
        </w:rPr>
        <w:t xml:space="preserve">(Souitaris and Balabanis, 2007). Amazon Prime Air has essentially derived from the customer delivery needs that sparked the creation of Amazon Prime and thus is a strategy that is directly contributing towards customer satisfaction whilst also creating an uncontested market space. </w:t>
      </w:r>
    </w:p>
    <w:p w14:paraId="75096B82" w14:textId="399B2F9A" w:rsidR="00A216EB" w:rsidRPr="00A91447" w:rsidRDefault="00A216EB" w:rsidP="00A91447">
      <w:pPr>
        <w:spacing w:line="360" w:lineRule="auto"/>
        <w:jc w:val="both"/>
        <w:rPr>
          <w:rFonts w:cstheme="minorHAnsi"/>
          <w:sz w:val="24"/>
          <w:szCs w:val="24"/>
          <w:shd w:val="clear" w:color="auto" w:fill="FFFFFF"/>
        </w:rPr>
      </w:pPr>
      <w:r w:rsidRPr="00A91447">
        <w:rPr>
          <w:rFonts w:cstheme="minorHAnsi"/>
          <w:sz w:val="24"/>
          <w:szCs w:val="24"/>
          <w:shd w:val="clear" w:color="auto" w:fill="FFFFFF"/>
        </w:rPr>
        <w:t xml:space="preserve">The cost leadership approach within Porter’s generic strategies aims to use a </w:t>
      </w:r>
      <w:r w:rsidR="009F2912" w:rsidRPr="00A91447">
        <w:rPr>
          <w:rFonts w:cstheme="minorHAnsi"/>
          <w:sz w:val="24"/>
          <w:szCs w:val="24"/>
          <w:shd w:val="clear" w:color="auto" w:fill="FFFFFF"/>
        </w:rPr>
        <w:t>low-cost</w:t>
      </w:r>
      <w:r w:rsidRPr="00A91447">
        <w:rPr>
          <w:rFonts w:cstheme="minorHAnsi"/>
          <w:sz w:val="24"/>
          <w:szCs w:val="24"/>
          <w:shd w:val="clear" w:color="auto" w:fill="FFFFFF"/>
        </w:rPr>
        <w:t xml:space="preserve"> structure that incorporates mindset, manufacturing, economies of scale and a workforce committed to a low-cost strategy (Akan et al., 2006).  According to Tanwar (2013) sustaining </w:t>
      </w:r>
      <w:r w:rsidRPr="00A91447">
        <w:rPr>
          <w:rFonts w:cstheme="minorHAnsi"/>
          <w:sz w:val="24"/>
          <w:szCs w:val="24"/>
          <w:shd w:val="clear" w:color="auto" w:fill="FFFFFF"/>
        </w:rPr>
        <w:lastRenderedPageBreak/>
        <w:t xml:space="preserve">this strategy involves continually searching for cost reduction opportunities. As an online retailer, Amazon Prime relies heavily upon labour-saving technology as the foundation for increased efficiency and effectiveness. The drones utilised within Amazon Prime Air would be substituting the need for human labour in package delivery, therefore reducing and reallocating labour costs to improve efficiency and human error reduction (Welch, 2015). It is therefore evident that Amazon Prime’s latest innovation is largely utilising Porter’s cost leadership strategy through making consistent efforts to introduce services that will reduce costs and develop their economies of scale.  </w:t>
      </w:r>
    </w:p>
    <w:p w14:paraId="056E5EDB" w14:textId="4E205F5C" w:rsidR="00A216EB" w:rsidRPr="00A91447" w:rsidRDefault="00A216EB" w:rsidP="00A91447">
      <w:pPr>
        <w:spacing w:line="360" w:lineRule="auto"/>
        <w:jc w:val="both"/>
        <w:rPr>
          <w:rFonts w:cstheme="minorHAnsi"/>
          <w:sz w:val="24"/>
          <w:szCs w:val="24"/>
          <w:shd w:val="clear" w:color="auto" w:fill="FFFFFF"/>
        </w:rPr>
      </w:pPr>
      <w:r w:rsidRPr="00A91447">
        <w:rPr>
          <w:rFonts w:cstheme="minorHAnsi"/>
          <w:sz w:val="24"/>
          <w:szCs w:val="24"/>
          <w:shd w:val="clear" w:color="auto" w:fill="FFFFFF"/>
        </w:rPr>
        <w:t xml:space="preserve">The third strategy highlighted within Porter’s Generic Competitive strategies is a </w:t>
      </w:r>
      <w:r w:rsidR="00374F16" w:rsidRPr="00A91447">
        <w:rPr>
          <w:rFonts w:cstheme="minorHAnsi"/>
          <w:sz w:val="24"/>
          <w:szCs w:val="24"/>
          <w:shd w:val="clear" w:color="auto" w:fill="FFFFFF"/>
        </w:rPr>
        <w:t>focus-based</w:t>
      </w:r>
      <w:r w:rsidRPr="00A91447">
        <w:rPr>
          <w:rFonts w:cstheme="minorHAnsi"/>
          <w:sz w:val="24"/>
          <w:szCs w:val="24"/>
          <w:shd w:val="clear" w:color="auto" w:fill="FFFFFF"/>
        </w:rPr>
        <w:t xml:space="preserve"> approach. A focus strategy aims to gain a competitive advantage by focusing on a small number of narrow market segments therefore better meeting the needs of the selected target markets (Tanwar, 2013). Within online environments, modern day internet technology allows companies such as Amazon Prime to further analyse fragmented consumer markets through monitoring their online behaviour and therefore companies can focus their offerings to meet the specific needs of each market (Souitaris and Balabanis, 2007). Amazon Prime has already addressed fast delivery as a fundamental need of its target markets and an essential offering in retaining loyal customers. The expansion of Amazon Prime into Amazon Prime Air portrays the firm’s ability to address the changes in the preferences of its consumers and exceed their expectations, whilst also being able to adapt to changes and taste in the modern environment (Islami et al., 2020).</w:t>
      </w:r>
    </w:p>
    <w:p w14:paraId="76399826" w14:textId="37EEB10D" w:rsidR="00A216EB" w:rsidRPr="00A91447" w:rsidRDefault="00A216EB" w:rsidP="00A91447">
      <w:pPr>
        <w:spacing w:line="360" w:lineRule="auto"/>
        <w:jc w:val="both"/>
        <w:rPr>
          <w:rFonts w:cstheme="minorHAnsi"/>
          <w:sz w:val="24"/>
          <w:szCs w:val="24"/>
          <w:shd w:val="clear" w:color="auto" w:fill="FFFFFF"/>
        </w:rPr>
      </w:pPr>
      <w:r w:rsidRPr="00A91447">
        <w:rPr>
          <w:rFonts w:cstheme="minorHAnsi"/>
          <w:sz w:val="24"/>
          <w:szCs w:val="24"/>
          <w:shd w:val="clear" w:color="auto" w:fill="FFFFFF"/>
        </w:rPr>
        <w:t xml:space="preserve">It is therefore clear that Amazon Prime Air has been created using the integration of differentiation, cost leadership and focus to gain a competitive market advantage, generate higher profits and meet the needs of its consumers.  </w:t>
      </w:r>
    </w:p>
    <w:p w14:paraId="1FC0F9A0" w14:textId="49354345" w:rsidR="00BE0D5A" w:rsidRPr="00A91447" w:rsidRDefault="00BE0D5A" w:rsidP="00A91447">
      <w:pPr>
        <w:spacing w:line="360" w:lineRule="auto"/>
        <w:jc w:val="both"/>
        <w:rPr>
          <w:rFonts w:cstheme="minorHAnsi"/>
          <w:b/>
          <w:bCs/>
          <w:sz w:val="24"/>
          <w:szCs w:val="24"/>
          <w:u w:val="single"/>
          <w:shd w:val="clear" w:color="auto" w:fill="FFFFFF"/>
        </w:rPr>
      </w:pPr>
    </w:p>
    <w:p w14:paraId="1B62873C" w14:textId="34CDD328" w:rsidR="00BE0D5A" w:rsidRPr="00F118CC" w:rsidRDefault="00BE0D5A" w:rsidP="00F118CC">
      <w:pPr>
        <w:pStyle w:val="Heading1"/>
      </w:pPr>
      <w:r w:rsidRPr="00F118CC">
        <w:t>Internal Analysis</w:t>
      </w:r>
    </w:p>
    <w:p w14:paraId="572A85AA" w14:textId="77777777" w:rsidR="00BE0D5A" w:rsidRPr="00A91447" w:rsidRDefault="00BE0D5A" w:rsidP="00A91447">
      <w:pPr>
        <w:spacing w:line="360" w:lineRule="auto"/>
        <w:jc w:val="both"/>
        <w:rPr>
          <w:rFonts w:cstheme="minorHAnsi"/>
          <w:sz w:val="24"/>
          <w:szCs w:val="24"/>
        </w:rPr>
      </w:pPr>
    </w:p>
    <w:p w14:paraId="3FB8BB9C" w14:textId="14EF5029" w:rsidR="001041D4" w:rsidRPr="00F118CC" w:rsidRDefault="001041D4" w:rsidP="00F118CC">
      <w:pPr>
        <w:pStyle w:val="Heading2"/>
      </w:pPr>
      <w:r w:rsidRPr="00F118CC">
        <w:t>Customer care strategy</w:t>
      </w:r>
    </w:p>
    <w:p w14:paraId="3BE2ED8A" w14:textId="77777777" w:rsidR="00FF0544" w:rsidRPr="00A91447" w:rsidRDefault="00FF0544" w:rsidP="00A91447">
      <w:pPr>
        <w:spacing w:line="360" w:lineRule="auto"/>
        <w:jc w:val="both"/>
        <w:rPr>
          <w:rFonts w:cstheme="minorHAnsi"/>
          <w:sz w:val="24"/>
          <w:szCs w:val="24"/>
        </w:rPr>
      </w:pPr>
    </w:p>
    <w:p w14:paraId="6358EA5C" w14:textId="50E6C3E4" w:rsidR="00857AE2" w:rsidRPr="00A91447" w:rsidRDefault="00CD14E4" w:rsidP="00A91447">
      <w:pPr>
        <w:spacing w:line="360" w:lineRule="auto"/>
        <w:jc w:val="both"/>
        <w:rPr>
          <w:rFonts w:cstheme="minorHAnsi"/>
          <w:sz w:val="24"/>
          <w:szCs w:val="24"/>
          <w:shd w:val="clear" w:color="auto" w:fill="FFFFFF"/>
        </w:rPr>
      </w:pPr>
      <w:r>
        <w:rPr>
          <w:rFonts w:cstheme="minorHAnsi"/>
          <w:sz w:val="24"/>
          <w:szCs w:val="24"/>
          <w:shd w:val="clear" w:color="auto" w:fill="FFFFFF"/>
        </w:rPr>
        <w:lastRenderedPageBreak/>
        <w:t xml:space="preserve">To </w:t>
      </w:r>
      <w:r w:rsidR="002A6386" w:rsidRPr="00A91447">
        <w:rPr>
          <w:rFonts w:cstheme="minorHAnsi"/>
          <w:sz w:val="24"/>
          <w:szCs w:val="24"/>
          <w:shd w:val="clear" w:color="auto" w:fill="FFFFFF"/>
        </w:rPr>
        <w:t xml:space="preserve">evaluate Amazon Prime’s </w:t>
      </w:r>
      <w:r w:rsidR="001041D4" w:rsidRPr="00A91447">
        <w:rPr>
          <w:rFonts w:cstheme="minorHAnsi"/>
          <w:sz w:val="24"/>
          <w:szCs w:val="24"/>
          <w:shd w:val="clear" w:color="auto" w:fill="FFFFFF"/>
        </w:rPr>
        <w:t xml:space="preserve">internal </w:t>
      </w:r>
      <w:r w:rsidR="002A6386" w:rsidRPr="00A91447">
        <w:rPr>
          <w:rFonts w:cstheme="minorHAnsi"/>
          <w:sz w:val="24"/>
          <w:szCs w:val="24"/>
          <w:shd w:val="clear" w:color="auto" w:fill="FFFFFF"/>
        </w:rPr>
        <w:t xml:space="preserve">approach to </w:t>
      </w:r>
      <w:r w:rsidR="001041D4" w:rsidRPr="00A91447">
        <w:rPr>
          <w:rFonts w:cstheme="minorHAnsi"/>
          <w:sz w:val="24"/>
          <w:szCs w:val="24"/>
          <w:shd w:val="clear" w:color="auto" w:fill="FFFFFF"/>
        </w:rPr>
        <w:t>customer care</w:t>
      </w:r>
      <w:r w:rsidR="002A6386" w:rsidRPr="00A91447">
        <w:rPr>
          <w:rFonts w:cstheme="minorHAnsi"/>
          <w:sz w:val="24"/>
          <w:szCs w:val="24"/>
          <w:shd w:val="clear" w:color="auto" w:fill="FFFFFF"/>
        </w:rPr>
        <w:t>, the use of the Ansoff Matrix has been</w:t>
      </w:r>
      <w:r w:rsidR="00FB7EBA">
        <w:rPr>
          <w:rFonts w:cstheme="minorHAnsi"/>
          <w:sz w:val="24"/>
          <w:szCs w:val="24"/>
          <w:shd w:val="clear" w:color="auto" w:fill="FFFFFF"/>
        </w:rPr>
        <w:t xml:space="preserve"> incorporated</w:t>
      </w:r>
      <w:r w:rsidR="002A6386" w:rsidRPr="00A91447">
        <w:rPr>
          <w:rFonts w:cstheme="minorHAnsi"/>
          <w:sz w:val="24"/>
          <w:szCs w:val="24"/>
          <w:shd w:val="clear" w:color="auto" w:fill="FFFFFF"/>
        </w:rPr>
        <w:t xml:space="preserve">. The Ansoff Matrix is a strategic planning tool that presents four strategies that aid a firm’s growth and strategic direction; Market Penetration, Market Development, Product Development and Diversification (Loredana, 2017). </w:t>
      </w:r>
    </w:p>
    <w:p w14:paraId="06EF5F12" w14:textId="0D3B1F1B" w:rsidR="00E6097A" w:rsidRPr="00A91447" w:rsidRDefault="00E6097A" w:rsidP="00F118CC">
      <w:pPr>
        <w:spacing w:line="360" w:lineRule="auto"/>
        <w:jc w:val="center"/>
        <w:rPr>
          <w:rFonts w:cstheme="minorHAnsi"/>
          <w:sz w:val="24"/>
          <w:szCs w:val="24"/>
          <w:shd w:val="clear" w:color="auto" w:fill="FFFFFF"/>
        </w:rPr>
      </w:pPr>
      <w:r w:rsidRPr="00A91447">
        <w:rPr>
          <w:rFonts w:cstheme="minorHAnsi"/>
          <w:noProof/>
          <w:sz w:val="24"/>
          <w:szCs w:val="24"/>
        </w:rPr>
        <w:drawing>
          <wp:inline distT="0" distB="0" distL="0" distR="0" wp14:anchorId="6870E5CD" wp14:editId="6464E1E6">
            <wp:extent cx="5731510" cy="4110355"/>
            <wp:effectExtent l="0" t="0" r="2540" b="4445"/>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110355"/>
                    </a:xfrm>
                    <a:prstGeom prst="rect">
                      <a:avLst/>
                    </a:prstGeom>
                    <a:noFill/>
                    <a:ln>
                      <a:noFill/>
                    </a:ln>
                  </pic:spPr>
                </pic:pic>
              </a:graphicData>
            </a:graphic>
          </wp:inline>
        </w:drawing>
      </w:r>
    </w:p>
    <w:p w14:paraId="30250D86" w14:textId="7E423DC9" w:rsidR="00E6097A" w:rsidRPr="00A91447" w:rsidRDefault="00F118CC" w:rsidP="00F118CC">
      <w:pPr>
        <w:pStyle w:val="Heading4"/>
        <w:jc w:val="center"/>
        <w:rPr>
          <w:shd w:val="clear" w:color="auto" w:fill="FFFFFF"/>
        </w:rPr>
      </w:pPr>
      <w:r>
        <w:rPr>
          <w:shd w:val="clear" w:color="auto" w:fill="FFFFFF"/>
        </w:rPr>
        <w:t>Figure 1.</w:t>
      </w:r>
      <w:r w:rsidR="00611D80">
        <w:rPr>
          <w:shd w:val="clear" w:color="auto" w:fill="FFFFFF"/>
        </w:rPr>
        <w:t>4.:</w:t>
      </w:r>
      <w:r>
        <w:rPr>
          <w:shd w:val="clear" w:color="auto" w:fill="FFFFFF"/>
        </w:rPr>
        <w:t xml:space="preserve"> </w:t>
      </w:r>
      <w:r w:rsidR="00E6097A" w:rsidRPr="00A91447">
        <w:rPr>
          <w:shd w:val="clear" w:color="auto" w:fill="FFFFFF"/>
        </w:rPr>
        <w:t>The Ansoff Matrix</w:t>
      </w:r>
      <w:r w:rsidR="00AD792F" w:rsidRPr="00A91447">
        <w:rPr>
          <w:shd w:val="clear" w:color="auto" w:fill="FFFFFF"/>
        </w:rPr>
        <w:t xml:space="preserve"> </w:t>
      </w:r>
      <w:r w:rsidR="00E6097A" w:rsidRPr="00A91447">
        <w:rPr>
          <w:shd w:val="clear" w:color="auto" w:fill="FFFFFF"/>
        </w:rPr>
        <w:t>1957</w:t>
      </w:r>
      <w:r w:rsidR="00AD792F" w:rsidRPr="00A91447">
        <w:rPr>
          <w:shd w:val="clear" w:color="auto" w:fill="FFFFFF"/>
        </w:rPr>
        <w:t>. Source: (Google Images, 2020)</w:t>
      </w:r>
    </w:p>
    <w:p w14:paraId="2E20F302" w14:textId="77777777" w:rsidR="001B1B37" w:rsidRPr="00A91447" w:rsidRDefault="001B1B37" w:rsidP="00A91447">
      <w:pPr>
        <w:spacing w:line="360" w:lineRule="auto"/>
        <w:jc w:val="both"/>
        <w:rPr>
          <w:rFonts w:cstheme="minorHAnsi"/>
          <w:sz w:val="24"/>
          <w:szCs w:val="24"/>
          <w:shd w:val="clear" w:color="auto" w:fill="FFFFFF"/>
        </w:rPr>
      </w:pPr>
    </w:p>
    <w:p w14:paraId="22C86F9D" w14:textId="1646A5C4" w:rsidR="002A6386" w:rsidRPr="00A91447" w:rsidRDefault="002A6386" w:rsidP="00652DBD">
      <w:pPr>
        <w:spacing w:line="360" w:lineRule="auto"/>
        <w:jc w:val="both"/>
        <w:rPr>
          <w:rFonts w:cstheme="minorHAnsi"/>
          <w:i/>
          <w:iCs/>
          <w:sz w:val="24"/>
          <w:szCs w:val="24"/>
          <w:shd w:val="clear" w:color="auto" w:fill="FFFFFF"/>
        </w:rPr>
      </w:pPr>
      <w:r w:rsidRPr="00A91447">
        <w:rPr>
          <w:rFonts w:cstheme="minorHAnsi"/>
          <w:sz w:val="24"/>
          <w:szCs w:val="24"/>
          <w:shd w:val="clear" w:color="auto" w:fill="FFFFFF"/>
        </w:rPr>
        <w:t>Beneficial to all four elements highlighted by Ansoff is market segmentation, whereby companies are able to divide a heterogenous market to ensure their marketing is efficient</w:t>
      </w:r>
      <w:r w:rsidR="00714D33">
        <w:rPr>
          <w:rFonts w:cstheme="minorHAnsi"/>
          <w:sz w:val="24"/>
          <w:szCs w:val="24"/>
          <w:shd w:val="clear" w:color="auto" w:fill="FFFFFF"/>
        </w:rPr>
        <w:t xml:space="preserve">. </w:t>
      </w:r>
      <w:r w:rsidRPr="00A91447">
        <w:rPr>
          <w:rFonts w:cstheme="minorHAnsi"/>
          <w:sz w:val="24"/>
          <w:szCs w:val="24"/>
          <w:shd w:val="clear" w:color="auto" w:fill="FFFFFF"/>
        </w:rPr>
        <w:t>Amazon Prime has</w:t>
      </w:r>
      <w:r w:rsidR="001B1B37" w:rsidRPr="00A91447">
        <w:rPr>
          <w:rFonts w:cstheme="minorHAnsi"/>
          <w:sz w:val="24"/>
          <w:szCs w:val="24"/>
          <w:shd w:val="clear" w:color="auto" w:fill="FFFFFF"/>
        </w:rPr>
        <w:t xml:space="preserve"> successfully</w:t>
      </w:r>
      <w:r w:rsidRPr="00A91447">
        <w:rPr>
          <w:rFonts w:cstheme="minorHAnsi"/>
          <w:sz w:val="24"/>
          <w:szCs w:val="24"/>
          <w:shd w:val="clear" w:color="auto" w:fill="FFFFFF"/>
        </w:rPr>
        <w:t xml:space="preserve"> segmented it’s consumers by assessing their purchase behaviour, therefore targeting each segment </w:t>
      </w:r>
      <w:r w:rsidR="001F0057">
        <w:rPr>
          <w:rFonts w:cstheme="minorHAnsi"/>
          <w:sz w:val="24"/>
          <w:szCs w:val="24"/>
          <w:shd w:val="clear" w:color="auto" w:fill="FFFFFF"/>
        </w:rPr>
        <w:t xml:space="preserve">solely </w:t>
      </w:r>
      <w:r w:rsidRPr="00A91447">
        <w:rPr>
          <w:rFonts w:cstheme="minorHAnsi"/>
          <w:sz w:val="24"/>
          <w:szCs w:val="24"/>
          <w:shd w:val="clear" w:color="auto" w:fill="FFFFFF"/>
        </w:rPr>
        <w:t xml:space="preserve">on their </w:t>
      </w:r>
      <w:r w:rsidR="001F0057">
        <w:rPr>
          <w:rFonts w:cstheme="minorHAnsi"/>
          <w:sz w:val="24"/>
          <w:szCs w:val="24"/>
          <w:shd w:val="clear" w:color="auto" w:fill="FFFFFF"/>
        </w:rPr>
        <w:t xml:space="preserve">actions </w:t>
      </w:r>
      <w:r w:rsidRPr="00A91447">
        <w:rPr>
          <w:rFonts w:cstheme="minorHAnsi"/>
          <w:sz w:val="24"/>
          <w:szCs w:val="24"/>
          <w:shd w:val="clear" w:color="auto" w:fill="FFFFFF"/>
        </w:rPr>
        <w:t xml:space="preserve">(Bhasin, 2018). This has enabled Amazon Prime to individually transform visitors to their site into long-term, high value customers through the use of demographic and psychographic division (Bhasin, 2018). Similarly, Amazon Prime’s segmentation also involves understanding the mind of its consumer, for example, using online convenience and low prices to target consumers with a lack of time or income (Willow, 2019). These approaches directly correlate with the Market Penetration strategy highlighted within the Ansoff Matrix whereby Amazon Prime are using </w:t>
      </w:r>
      <w:r w:rsidRPr="00A91447">
        <w:rPr>
          <w:rFonts w:cstheme="minorHAnsi"/>
          <w:sz w:val="24"/>
          <w:szCs w:val="24"/>
          <w:shd w:val="clear" w:color="auto" w:fill="FFFFFF"/>
        </w:rPr>
        <w:lastRenderedPageBreak/>
        <w:t>knowledge of its current market to expand product sales within that same market. Increasing the understanding of a domain can also be considered as gaining a demand-side perspective</w:t>
      </w:r>
      <w:r w:rsidR="004D47AD">
        <w:rPr>
          <w:rFonts w:cstheme="minorHAnsi"/>
          <w:sz w:val="24"/>
          <w:szCs w:val="24"/>
          <w:shd w:val="clear" w:color="auto" w:fill="FFFFFF"/>
        </w:rPr>
        <w:t xml:space="preserve"> which increases </w:t>
      </w:r>
      <w:r w:rsidRPr="00A91447">
        <w:rPr>
          <w:rFonts w:cstheme="minorHAnsi"/>
          <w:sz w:val="24"/>
          <w:szCs w:val="24"/>
          <w:shd w:val="clear" w:color="auto" w:fill="FFFFFF"/>
        </w:rPr>
        <w:t>competitive advantage (Priem et al., 2018</w:t>
      </w:r>
      <w:r w:rsidR="003A0964">
        <w:rPr>
          <w:rFonts w:cstheme="minorHAnsi"/>
          <w:sz w:val="24"/>
          <w:szCs w:val="24"/>
          <w:shd w:val="clear" w:color="auto" w:fill="FFFFFF"/>
        </w:rPr>
        <w:t xml:space="preserve">). </w:t>
      </w:r>
      <w:r w:rsidRPr="00A91447">
        <w:rPr>
          <w:rFonts w:cstheme="minorHAnsi"/>
          <w:sz w:val="24"/>
          <w:szCs w:val="24"/>
          <w:shd w:val="clear" w:color="auto" w:fill="FFFFFF"/>
        </w:rPr>
        <w:t xml:space="preserve">Amazon Prime </w:t>
      </w:r>
      <w:r w:rsidR="003A0964">
        <w:rPr>
          <w:rFonts w:cstheme="minorHAnsi"/>
          <w:sz w:val="24"/>
          <w:szCs w:val="24"/>
          <w:shd w:val="clear" w:color="auto" w:fill="FFFFFF"/>
        </w:rPr>
        <w:t xml:space="preserve">also </w:t>
      </w:r>
      <w:r w:rsidRPr="00A91447">
        <w:rPr>
          <w:rFonts w:cstheme="minorHAnsi"/>
          <w:sz w:val="24"/>
          <w:szCs w:val="24"/>
          <w:shd w:val="clear" w:color="auto" w:fill="FFFFFF"/>
        </w:rPr>
        <w:t xml:space="preserve">produces a yearly Consumer Behaviour Report based on thousands of surveys completed by Amazon Prime shoppers. The strategic decisions made by Amazon Prime are therefore driven by the </w:t>
      </w:r>
      <w:r w:rsidR="00C77969" w:rsidRPr="00A91447">
        <w:rPr>
          <w:rFonts w:cstheme="minorHAnsi"/>
          <w:sz w:val="24"/>
          <w:szCs w:val="24"/>
          <w:shd w:val="clear" w:color="auto" w:fill="FFFFFF"/>
        </w:rPr>
        <w:t xml:space="preserve">opinion </w:t>
      </w:r>
      <w:r w:rsidRPr="00A91447">
        <w:rPr>
          <w:rFonts w:cstheme="minorHAnsi"/>
          <w:sz w:val="24"/>
          <w:szCs w:val="24"/>
          <w:shd w:val="clear" w:color="auto" w:fill="FFFFFF"/>
        </w:rPr>
        <w:t xml:space="preserve">of its consumers, following the belief that if customers are happy, they will remain loyal (Thackston, 2019). </w:t>
      </w:r>
    </w:p>
    <w:p w14:paraId="7BBBB42D" w14:textId="6821B7E7" w:rsidR="00043CCB" w:rsidRPr="00A91447" w:rsidRDefault="002A6386" w:rsidP="00A91447">
      <w:pPr>
        <w:spacing w:line="360" w:lineRule="auto"/>
        <w:jc w:val="both"/>
        <w:rPr>
          <w:rFonts w:cstheme="minorHAnsi"/>
          <w:sz w:val="24"/>
          <w:szCs w:val="24"/>
        </w:rPr>
      </w:pPr>
      <w:r w:rsidRPr="00A91447">
        <w:rPr>
          <w:rFonts w:cstheme="minorHAnsi"/>
          <w:sz w:val="24"/>
          <w:szCs w:val="24"/>
        </w:rPr>
        <w:t xml:space="preserve">One example of this is the creation of Amazon Prime itself. At the time of launch, free shipping was not commonplace, and online deliveries were frequently met with </w:t>
      </w:r>
      <w:r w:rsidR="00A56316">
        <w:rPr>
          <w:rFonts w:cstheme="minorHAnsi"/>
          <w:sz w:val="24"/>
          <w:szCs w:val="24"/>
        </w:rPr>
        <w:t xml:space="preserve">delayed delivery </w:t>
      </w:r>
      <w:r w:rsidRPr="00A91447">
        <w:rPr>
          <w:rFonts w:cstheme="minorHAnsi"/>
          <w:sz w:val="24"/>
          <w:szCs w:val="24"/>
        </w:rPr>
        <w:t>time (Weigel, 2018). This launch correlates with the product development strategy highlighted within the Ansoff Matrix, whereby Amazon attempted to achieve growth through the creation of a new product to an existing market</w:t>
      </w:r>
      <w:r w:rsidR="00D021BC">
        <w:rPr>
          <w:rFonts w:cstheme="minorHAnsi"/>
          <w:sz w:val="24"/>
          <w:szCs w:val="24"/>
        </w:rPr>
        <w:t xml:space="preserve">. </w:t>
      </w:r>
      <w:r w:rsidRPr="00A91447">
        <w:rPr>
          <w:rFonts w:cstheme="minorHAnsi"/>
          <w:sz w:val="24"/>
          <w:szCs w:val="24"/>
        </w:rPr>
        <w:t>The product development element is a hybrid strategy for growth that focuses on creating a new item for market consumption to replace existing ones and ultimately boost market share to remain competitive over rival firms (Ansoff, 1957). To understand what product’s will be successful however, firms need to be aware of their consumers underlying needs, wants and demands (Davies and Smith, 2004)</w:t>
      </w:r>
      <w:r w:rsidR="00974647">
        <w:rPr>
          <w:rFonts w:cstheme="minorHAnsi"/>
          <w:sz w:val="24"/>
          <w:szCs w:val="24"/>
        </w:rPr>
        <w:t xml:space="preserve">. </w:t>
      </w:r>
      <w:r w:rsidRPr="00A91447">
        <w:rPr>
          <w:rFonts w:cstheme="minorHAnsi"/>
          <w:sz w:val="24"/>
          <w:szCs w:val="24"/>
        </w:rPr>
        <w:t xml:space="preserve">Amazon Prime’s use of its customer surveys and frequent customer engagement has given the organisation the appropriate understanding and knowledge of its consumers wants and needs and therefore allowed the firm to successfully apply the Product Development strategy discussed within the Ansoff Matrix to launch a coveted product to aid in the firm’s success. </w:t>
      </w:r>
    </w:p>
    <w:p w14:paraId="4AEF5F2C" w14:textId="08E1F2DB" w:rsidR="009E595E" w:rsidRPr="00A91447" w:rsidRDefault="002A6386" w:rsidP="00A91447">
      <w:pPr>
        <w:spacing w:line="360" w:lineRule="auto"/>
        <w:jc w:val="both"/>
        <w:rPr>
          <w:rFonts w:cstheme="minorHAnsi"/>
          <w:sz w:val="24"/>
          <w:szCs w:val="24"/>
        </w:rPr>
      </w:pPr>
      <w:r w:rsidRPr="00A91447">
        <w:rPr>
          <w:rFonts w:cstheme="minorHAnsi"/>
          <w:sz w:val="24"/>
          <w:szCs w:val="24"/>
        </w:rPr>
        <w:t xml:space="preserve">Fast forward to the online shopping market of today, 62% of people stated free shipping as the most important service when online shopping, a now widely available service that might not have existed without the audacious business decisions of Amazon (Weigel, 2018). Essentially, Amazon both created and institutionalised the concept of fast, free delivery which largely projected the company to the forefront of the e-commerce world and created a large shift in which other businesses had to follow suit in order to remain competitive. </w:t>
      </w:r>
      <w:r w:rsidR="00401BFB" w:rsidRPr="00A91447">
        <w:rPr>
          <w:rFonts w:cstheme="minorHAnsi"/>
          <w:sz w:val="24"/>
          <w:szCs w:val="24"/>
        </w:rPr>
        <w:t>It could therefore be said that Amazon Prime’s commitment to understanding their customer’s needs and wants has been a key value contributor in</w:t>
      </w:r>
      <w:r w:rsidR="009463DC" w:rsidRPr="00A91447">
        <w:rPr>
          <w:rFonts w:cstheme="minorHAnsi"/>
          <w:sz w:val="24"/>
          <w:szCs w:val="24"/>
        </w:rPr>
        <w:t xml:space="preserve"> the organisation </w:t>
      </w:r>
      <w:r w:rsidR="00424F68" w:rsidRPr="00A91447">
        <w:rPr>
          <w:rFonts w:cstheme="minorHAnsi"/>
          <w:sz w:val="24"/>
          <w:szCs w:val="24"/>
        </w:rPr>
        <w:t xml:space="preserve">delivering </w:t>
      </w:r>
      <w:r w:rsidR="006C76C5" w:rsidRPr="00A91447">
        <w:rPr>
          <w:rFonts w:cstheme="minorHAnsi"/>
          <w:sz w:val="24"/>
          <w:szCs w:val="24"/>
        </w:rPr>
        <w:t xml:space="preserve">high </w:t>
      </w:r>
      <w:r w:rsidR="00424F68" w:rsidRPr="00A91447">
        <w:rPr>
          <w:rFonts w:cstheme="minorHAnsi"/>
          <w:sz w:val="24"/>
          <w:szCs w:val="24"/>
        </w:rPr>
        <w:t xml:space="preserve">customer satisfaction and </w:t>
      </w:r>
      <w:r w:rsidR="006C76C5" w:rsidRPr="00A91447">
        <w:rPr>
          <w:rFonts w:cstheme="minorHAnsi"/>
          <w:sz w:val="24"/>
          <w:szCs w:val="24"/>
        </w:rPr>
        <w:t xml:space="preserve">successful </w:t>
      </w:r>
      <w:r w:rsidR="00424F68" w:rsidRPr="00A91447">
        <w:rPr>
          <w:rFonts w:cstheme="minorHAnsi"/>
          <w:sz w:val="24"/>
          <w:szCs w:val="24"/>
        </w:rPr>
        <w:t xml:space="preserve">customer care. </w:t>
      </w:r>
      <w:r w:rsidR="009E595E" w:rsidRPr="00A91447">
        <w:rPr>
          <w:rFonts w:cstheme="minorHAnsi"/>
          <w:sz w:val="24"/>
          <w:szCs w:val="24"/>
        </w:rPr>
        <w:t>The commitment of Amazon Prime to create value could also be analysed using Porter’s Value Chain.</w:t>
      </w:r>
    </w:p>
    <w:p w14:paraId="1B9F2B67" w14:textId="4450CC9C" w:rsidR="009E595E" w:rsidRPr="00A91447" w:rsidRDefault="009E595E" w:rsidP="00A91447">
      <w:pPr>
        <w:spacing w:line="360" w:lineRule="auto"/>
        <w:jc w:val="both"/>
        <w:rPr>
          <w:rFonts w:cstheme="minorHAnsi"/>
          <w:sz w:val="24"/>
          <w:szCs w:val="24"/>
        </w:rPr>
      </w:pPr>
    </w:p>
    <w:p w14:paraId="6AC64D5E" w14:textId="7D8B8AC9" w:rsidR="009E595E" w:rsidRPr="00A91447" w:rsidRDefault="009E595E" w:rsidP="00A91447">
      <w:pPr>
        <w:spacing w:line="360" w:lineRule="auto"/>
        <w:jc w:val="both"/>
        <w:rPr>
          <w:rFonts w:cstheme="minorHAnsi"/>
          <w:sz w:val="24"/>
          <w:szCs w:val="24"/>
        </w:rPr>
      </w:pPr>
      <w:r w:rsidRPr="00A91447">
        <w:rPr>
          <w:rFonts w:cstheme="minorHAnsi"/>
          <w:noProof/>
          <w:sz w:val="24"/>
          <w:szCs w:val="24"/>
        </w:rPr>
        <w:lastRenderedPageBreak/>
        <w:drawing>
          <wp:inline distT="0" distB="0" distL="0" distR="0" wp14:anchorId="226E2A2F" wp14:editId="61162CB1">
            <wp:extent cx="5731510" cy="3745767"/>
            <wp:effectExtent l="0" t="0" r="2540" b="7620"/>
            <wp:docPr id="4" name="Picture 4" descr="Porter's Value Chai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Value Chain Diagr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745767"/>
                    </a:xfrm>
                    <a:prstGeom prst="rect">
                      <a:avLst/>
                    </a:prstGeom>
                    <a:noFill/>
                    <a:ln>
                      <a:noFill/>
                    </a:ln>
                  </pic:spPr>
                </pic:pic>
              </a:graphicData>
            </a:graphic>
          </wp:inline>
        </w:drawing>
      </w:r>
    </w:p>
    <w:p w14:paraId="269BBA12" w14:textId="1FFF0BCF" w:rsidR="009E595E" w:rsidRDefault="007B6242" w:rsidP="007B6242">
      <w:pPr>
        <w:pStyle w:val="Heading4"/>
        <w:jc w:val="center"/>
      </w:pPr>
      <w:r>
        <w:t>Figure 1.</w:t>
      </w:r>
      <w:r w:rsidR="007F4CD2">
        <w:t>5</w:t>
      </w:r>
      <w:r>
        <w:t xml:space="preserve">.: </w:t>
      </w:r>
      <w:r w:rsidR="009E595E" w:rsidRPr="00A91447">
        <w:t>Porter’s Value Chain 1985. Source: (Google Images, 2020)</w:t>
      </w:r>
    </w:p>
    <w:p w14:paraId="26DF1B82" w14:textId="77777777" w:rsidR="007B6242" w:rsidRPr="007B6242" w:rsidRDefault="007B6242" w:rsidP="007B6242"/>
    <w:p w14:paraId="70ACDB0E" w14:textId="0DF521EA" w:rsidR="00F27832" w:rsidRPr="00A91447" w:rsidRDefault="00B276F0" w:rsidP="00A91447">
      <w:pPr>
        <w:spacing w:line="360" w:lineRule="auto"/>
        <w:jc w:val="both"/>
        <w:rPr>
          <w:rFonts w:cstheme="minorHAnsi"/>
          <w:sz w:val="24"/>
          <w:szCs w:val="24"/>
        </w:rPr>
      </w:pPr>
      <w:r w:rsidRPr="00A91447">
        <w:rPr>
          <w:rFonts w:cstheme="minorHAnsi"/>
          <w:sz w:val="24"/>
          <w:szCs w:val="24"/>
        </w:rPr>
        <w:t xml:space="preserve">Porter’s Value Chain is a sequence of value-enhancing activities that allows organisations to maximise the value they create through reviewing their individual activities and how their connected to one another (Porter, 1985). </w:t>
      </w:r>
      <w:r w:rsidR="00CB02AF" w:rsidRPr="00A91447">
        <w:rPr>
          <w:rFonts w:cstheme="minorHAnsi"/>
          <w:sz w:val="24"/>
          <w:szCs w:val="24"/>
        </w:rPr>
        <w:t>Amazon Prime</w:t>
      </w:r>
      <w:r w:rsidR="00D07FA5" w:rsidRPr="00A91447">
        <w:rPr>
          <w:rFonts w:cstheme="minorHAnsi"/>
          <w:sz w:val="24"/>
          <w:szCs w:val="24"/>
        </w:rPr>
        <w:t xml:space="preserve"> charges an upfront membership fee, and with a</w:t>
      </w:r>
      <w:r w:rsidR="007544A7" w:rsidRPr="00A91447">
        <w:rPr>
          <w:rFonts w:cstheme="minorHAnsi"/>
          <w:sz w:val="24"/>
          <w:szCs w:val="24"/>
        </w:rPr>
        <w:t xml:space="preserve">n </w:t>
      </w:r>
      <w:r w:rsidR="00D07FA5" w:rsidRPr="00A91447">
        <w:rPr>
          <w:rFonts w:cstheme="minorHAnsi"/>
          <w:sz w:val="24"/>
          <w:szCs w:val="24"/>
        </w:rPr>
        <w:t xml:space="preserve">estimated 30 million Prime subscribers, it is clear that Amazon Prime captures value </w:t>
      </w:r>
      <w:r w:rsidR="007544A7" w:rsidRPr="00A91447">
        <w:rPr>
          <w:rFonts w:cstheme="minorHAnsi"/>
          <w:sz w:val="24"/>
          <w:szCs w:val="24"/>
        </w:rPr>
        <w:t xml:space="preserve">upfront in exchange for Prime benefits, whilst also benefitting from increased purchases from these customers (Fox, 2015). </w:t>
      </w:r>
      <w:r w:rsidR="00F259E0" w:rsidRPr="00A91447">
        <w:rPr>
          <w:rFonts w:cstheme="minorHAnsi"/>
          <w:sz w:val="24"/>
          <w:szCs w:val="24"/>
        </w:rPr>
        <w:t>Reports have estimated that regular Amazon customers spend on average $600 annually, compared to $1,400 spent on average by Prime members</w:t>
      </w:r>
      <w:r w:rsidR="00D47744" w:rsidRPr="00A91447">
        <w:rPr>
          <w:rFonts w:cstheme="minorHAnsi"/>
          <w:sz w:val="24"/>
          <w:szCs w:val="24"/>
        </w:rPr>
        <w:t xml:space="preserve"> </w:t>
      </w:r>
      <w:r w:rsidR="00F259E0" w:rsidRPr="00A91447">
        <w:rPr>
          <w:rFonts w:cstheme="minorHAnsi"/>
          <w:sz w:val="24"/>
          <w:szCs w:val="24"/>
        </w:rPr>
        <w:t xml:space="preserve">proving just how important Prime customers have become to Amazon (Green, 2018). </w:t>
      </w:r>
    </w:p>
    <w:p w14:paraId="23D13D53" w14:textId="2D2A5C70" w:rsidR="00F27832" w:rsidRPr="00A91447" w:rsidRDefault="00F27832" w:rsidP="00A91447">
      <w:pPr>
        <w:spacing w:line="360" w:lineRule="auto"/>
        <w:jc w:val="both"/>
        <w:rPr>
          <w:rFonts w:cstheme="minorHAnsi"/>
          <w:sz w:val="24"/>
          <w:szCs w:val="24"/>
        </w:rPr>
      </w:pPr>
    </w:p>
    <w:p w14:paraId="3A7E3A5B" w14:textId="6802C13B" w:rsidR="000F26F5" w:rsidRPr="00A91447" w:rsidRDefault="000F26F5" w:rsidP="00150A69">
      <w:pPr>
        <w:spacing w:line="360" w:lineRule="auto"/>
        <w:jc w:val="center"/>
        <w:rPr>
          <w:rFonts w:cstheme="minorHAnsi"/>
          <w:sz w:val="24"/>
          <w:szCs w:val="24"/>
        </w:rPr>
      </w:pPr>
      <w:r w:rsidRPr="00A91447">
        <w:rPr>
          <w:rFonts w:cstheme="minorHAnsi"/>
          <w:noProof/>
          <w:sz w:val="24"/>
          <w:szCs w:val="24"/>
        </w:rPr>
        <w:lastRenderedPageBreak/>
        <w:drawing>
          <wp:inline distT="0" distB="0" distL="0" distR="0" wp14:anchorId="4CBBD803" wp14:editId="3EFE5414">
            <wp:extent cx="5828306" cy="3541534"/>
            <wp:effectExtent l="0" t="0" r="127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562" t="20720" r="40477" b="36111"/>
                    <a:stretch/>
                  </pic:blipFill>
                  <pic:spPr bwMode="auto">
                    <a:xfrm>
                      <a:off x="0" y="0"/>
                      <a:ext cx="5927418" cy="3601759"/>
                    </a:xfrm>
                    <a:prstGeom prst="rect">
                      <a:avLst/>
                    </a:prstGeom>
                    <a:ln>
                      <a:noFill/>
                    </a:ln>
                    <a:extLst>
                      <a:ext uri="{53640926-AAD7-44D8-BBD7-CCE9431645EC}">
                        <a14:shadowObscured xmlns:a14="http://schemas.microsoft.com/office/drawing/2010/main"/>
                      </a:ext>
                    </a:extLst>
                  </pic:spPr>
                </pic:pic>
              </a:graphicData>
            </a:graphic>
          </wp:inline>
        </w:drawing>
      </w:r>
    </w:p>
    <w:p w14:paraId="59BB98B9" w14:textId="42715090" w:rsidR="007544A7" w:rsidRPr="00A91447" w:rsidRDefault="00150A69" w:rsidP="00150A69">
      <w:pPr>
        <w:pStyle w:val="Heading4"/>
        <w:jc w:val="center"/>
      </w:pPr>
      <w:r>
        <w:t>Figure 1.</w:t>
      </w:r>
      <w:r w:rsidR="003B7C9F">
        <w:t>6.:</w:t>
      </w:r>
      <w:r>
        <w:t xml:space="preserve"> </w:t>
      </w:r>
      <w:r w:rsidR="000F26F5" w:rsidRPr="00A91447">
        <w:t>Average annual amount spent on Amazon according to U.S. Amazon Prime and non-Prime members as of March 2019. Source: (Statista, 2019)</w:t>
      </w:r>
    </w:p>
    <w:p w14:paraId="61DD5748" w14:textId="2238FAEB" w:rsidR="00AF3109" w:rsidRPr="00A91447" w:rsidRDefault="00AF3109" w:rsidP="00A91447">
      <w:pPr>
        <w:spacing w:line="360" w:lineRule="auto"/>
        <w:jc w:val="both"/>
        <w:rPr>
          <w:rFonts w:cstheme="minorHAnsi"/>
          <w:sz w:val="24"/>
          <w:szCs w:val="24"/>
        </w:rPr>
      </w:pPr>
    </w:p>
    <w:p w14:paraId="59EBF282" w14:textId="5F258FC5" w:rsidR="006B246C" w:rsidRDefault="006B55FD" w:rsidP="00A91447">
      <w:pPr>
        <w:spacing w:line="360" w:lineRule="auto"/>
        <w:jc w:val="both"/>
        <w:rPr>
          <w:rFonts w:cstheme="minorHAnsi"/>
          <w:sz w:val="24"/>
          <w:szCs w:val="24"/>
        </w:rPr>
      </w:pPr>
      <w:r w:rsidRPr="00A91447">
        <w:rPr>
          <w:rFonts w:cstheme="minorHAnsi"/>
          <w:sz w:val="24"/>
          <w:szCs w:val="24"/>
        </w:rPr>
        <w:t>This has created a paradoxical situation</w:t>
      </w:r>
      <w:r w:rsidR="00E457DF" w:rsidRPr="00A91447">
        <w:rPr>
          <w:rFonts w:cstheme="minorHAnsi"/>
          <w:sz w:val="24"/>
          <w:szCs w:val="24"/>
        </w:rPr>
        <w:t xml:space="preserve"> </w:t>
      </w:r>
      <w:r w:rsidRPr="00A91447">
        <w:rPr>
          <w:rFonts w:cstheme="minorHAnsi"/>
          <w:sz w:val="24"/>
          <w:szCs w:val="24"/>
        </w:rPr>
        <w:t>whereby customers are paying for their value in the form of convenience which encourages them to buy more, and this increased spending</w:t>
      </w:r>
      <w:r w:rsidR="00E457DF" w:rsidRPr="00A91447">
        <w:rPr>
          <w:rFonts w:cstheme="minorHAnsi"/>
          <w:sz w:val="24"/>
          <w:szCs w:val="24"/>
        </w:rPr>
        <w:t xml:space="preserve"> proliferates</w:t>
      </w:r>
      <w:r w:rsidRPr="00A91447">
        <w:rPr>
          <w:rFonts w:cstheme="minorHAnsi"/>
          <w:sz w:val="24"/>
          <w:szCs w:val="24"/>
        </w:rPr>
        <w:t xml:space="preserve"> revenue and business </w:t>
      </w:r>
      <w:r w:rsidR="00A3417E" w:rsidRPr="00A91447">
        <w:rPr>
          <w:rFonts w:cstheme="minorHAnsi"/>
          <w:sz w:val="24"/>
          <w:szCs w:val="24"/>
        </w:rPr>
        <w:t xml:space="preserve">growth </w:t>
      </w:r>
      <w:r w:rsidRPr="00A91447">
        <w:rPr>
          <w:rFonts w:cstheme="minorHAnsi"/>
          <w:sz w:val="24"/>
          <w:szCs w:val="24"/>
        </w:rPr>
        <w:t xml:space="preserve">thereby adding more value </w:t>
      </w:r>
      <w:r w:rsidR="00A3417E" w:rsidRPr="00A91447">
        <w:rPr>
          <w:rFonts w:cstheme="minorHAnsi"/>
          <w:sz w:val="24"/>
          <w:szCs w:val="24"/>
        </w:rPr>
        <w:t xml:space="preserve">to the organisation </w:t>
      </w:r>
      <w:r w:rsidRPr="00A91447">
        <w:rPr>
          <w:rFonts w:cstheme="minorHAnsi"/>
          <w:sz w:val="24"/>
          <w:szCs w:val="24"/>
        </w:rPr>
        <w:t xml:space="preserve">(Fox, 2015). </w:t>
      </w:r>
      <w:r w:rsidR="006A004D" w:rsidRPr="00A91447">
        <w:rPr>
          <w:rFonts w:cstheme="minorHAnsi"/>
          <w:sz w:val="24"/>
          <w:szCs w:val="24"/>
        </w:rPr>
        <w:t>Amazon is laser focused</w:t>
      </w:r>
      <w:r w:rsidR="00B86D6C" w:rsidRPr="00A91447">
        <w:rPr>
          <w:rFonts w:cstheme="minorHAnsi"/>
          <w:sz w:val="24"/>
          <w:szCs w:val="24"/>
        </w:rPr>
        <w:t xml:space="preserve"> on</w:t>
      </w:r>
      <w:r w:rsidR="006A004D" w:rsidRPr="00A91447">
        <w:rPr>
          <w:rFonts w:cstheme="minorHAnsi"/>
          <w:sz w:val="24"/>
          <w:szCs w:val="24"/>
        </w:rPr>
        <w:t xml:space="preserve"> customers and rather than starting with the idea of a product – they work from a customer perspective to create ideas that will generate legitimate value (Ladd, 2018). </w:t>
      </w:r>
      <w:r w:rsidR="006E7747" w:rsidRPr="00A91447">
        <w:rPr>
          <w:rFonts w:cstheme="minorHAnsi"/>
          <w:sz w:val="24"/>
          <w:szCs w:val="24"/>
        </w:rPr>
        <w:t xml:space="preserve">An example of this is Amazon’s extension of logistics services to third-party sellers </w:t>
      </w:r>
      <w:r w:rsidR="00B12A32">
        <w:rPr>
          <w:rFonts w:cstheme="minorHAnsi"/>
          <w:sz w:val="24"/>
          <w:szCs w:val="24"/>
        </w:rPr>
        <w:t xml:space="preserve">enabling </w:t>
      </w:r>
      <w:r w:rsidR="006E7747" w:rsidRPr="00A91447">
        <w:rPr>
          <w:rFonts w:cstheme="minorHAnsi"/>
          <w:sz w:val="24"/>
          <w:szCs w:val="24"/>
        </w:rPr>
        <w:t xml:space="preserve">the smaller sellers to create value. </w:t>
      </w:r>
      <w:r w:rsidR="006B246C" w:rsidRPr="00A91447">
        <w:rPr>
          <w:rFonts w:cstheme="minorHAnsi"/>
          <w:sz w:val="24"/>
          <w:szCs w:val="24"/>
        </w:rPr>
        <w:t xml:space="preserve">Through utilising their logistics-related assets, Amazon are able to capture value through expanding their breadth of product offerings to customers and also charging third-party sellers a percentage of each transaction (Fox, 2015). </w:t>
      </w:r>
      <w:r w:rsidR="005A67C8" w:rsidRPr="00A91447">
        <w:rPr>
          <w:rFonts w:cstheme="minorHAnsi"/>
          <w:sz w:val="24"/>
          <w:szCs w:val="24"/>
        </w:rPr>
        <w:t xml:space="preserve">This is evidence that </w:t>
      </w:r>
      <w:r w:rsidR="00846651" w:rsidRPr="00A91447">
        <w:rPr>
          <w:rFonts w:cstheme="minorHAnsi"/>
          <w:sz w:val="24"/>
          <w:szCs w:val="24"/>
        </w:rPr>
        <w:t xml:space="preserve">Amazon has separated its organisation’s activities into strategically relevant pieces to gain a full picture of where value can be created and </w:t>
      </w:r>
      <w:r w:rsidR="002E516C" w:rsidRPr="00A91447">
        <w:rPr>
          <w:rFonts w:cstheme="minorHAnsi"/>
          <w:sz w:val="24"/>
          <w:szCs w:val="24"/>
        </w:rPr>
        <w:t xml:space="preserve">harnessed </w:t>
      </w:r>
      <w:r w:rsidR="00846651" w:rsidRPr="00A91447">
        <w:rPr>
          <w:rFonts w:cstheme="minorHAnsi"/>
          <w:sz w:val="24"/>
          <w:szCs w:val="24"/>
        </w:rPr>
        <w:t>this</w:t>
      </w:r>
      <w:r w:rsidR="002E516C" w:rsidRPr="00A91447">
        <w:rPr>
          <w:rFonts w:cstheme="minorHAnsi"/>
          <w:sz w:val="24"/>
          <w:szCs w:val="24"/>
        </w:rPr>
        <w:t xml:space="preserve"> information</w:t>
      </w:r>
      <w:r w:rsidR="00846651" w:rsidRPr="00A91447">
        <w:rPr>
          <w:rFonts w:cstheme="minorHAnsi"/>
          <w:sz w:val="24"/>
          <w:szCs w:val="24"/>
        </w:rPr>
        <w:t xml:space="preserve"> to make </w:t>
      </w:r>
      <w:r w:rsidR="00843A0A" w:rsidRPr="00A91447">
        <w:rPr>
          <w:rFonts w:cstheme="minorHAnsi"/>
          <w:sz w:val="24"/>
          <w:szCs w:val="24"/>
        </w:rPr>
        <w:t xml:space="preserve">value-focused </w:t>
      </w:r>
      <w:r w:rsidR="00846651" w:rsidRPr="00A91447">
        <w:rPr>
          <w:rFonts w:cstheme="minorHAnsi"/>
          <w:sz w:val="24"/>
          <w:szCs w:val="24"/>
        </w:rPr>
        <w:t>strategic decisions</w:t>
      </w:r>
      <w:r w:rsidR="00CD1EBE" w:rsidRPr="00A91447">
        <w:rPr>
          <w:rFonts w:cstheme="minorHAnsi"/>
          <w:sz w:val="24"/>
          <w:szCs w:val="24"/>
        </w:rPr>
        <w:t xml:space="preserve"> - </w:t>
      </w:r>
      <w:r w:rsidR="00846651" w:rsidRPr="00A91447">
        <w:rPr>
          <w:rFonts w:cstheme="minorHAnsi"/>
          <w:sz w:val="24"/>
          <w:szCs w:val="24"/>
        </w:rPr>
        <w:t xml:space="preserve">thereby applying the theory of Porter’s Value Chain. </w:t>
      </w:r>
    </w:p>
    <w:p w14:paraId="3F0974F3" w14:textId="77777777" w:rsidR="00995C44" w:rsidRPr="00A91447" w:rsidRDefault="00995C44" w:rsidP="00A91447">
      <w:pPr>
        <w:spacing w:line="360" w:lineRule="auto"/>
        <w:jc w:val="both"/>
        <w:rPr>
          <w:rFonts w:cstheme="minorHAnsi"/>
          <w:sz w:val="24"/>
          <w:szCs w:val="24"/>
        </w:rPr>
      </w:pPr>
    </w:p>
    <w:p w14:paraId="66E0004B" w14:textId="77777777" w:rsidR="00043CCB" w:rsidRPr="00A91447" w:rsidRDefault="00043CCB" w:rsidP="0050227B">
      <w:pPr>
        <w:pStyle w:val="Heading2"/>
      </w:pPr>
    </w:p>
    <w:p w14:paraId="4754C5DC" w14:textId="481339C9" w:rsidR="002A6386" w:rsidRPr="00A91447" w:rsidRDefault="00AE520A" w:rsidP="0050227B">
      <w:pPr>
        <w:pStyle w:val="Heading2"/>
        <w:rPr>
          <w:shd w:val="clear" w:color="auto" w:fill="FFFFFF"/>
        </w:rPr>
      </w:pPr>
      <w:r w:rsidRPr="00A91447">
        <w:rPr>
          <w:shd w:val="clear" w:color="auto" w:fill="FFFFFF"/>
        </w:rPr>
        <w:t xml:space="preserve">SWOT </w:t>
      </w:r>
      <w:r w:rsidR="009F13CC">
        <w:rPr>
          <w:shd w:val="clear" w:color="auto" w:fill="FFFFFF"/>
        </w:rPr>
        <w:t>A</w:t>
      </w:r>
      <w:r w:rsidRPr="00A91447">
        <w:rPr>
          <w:shd w:val="clear" w:color="auto" w:fill="FFFFFF"/>
        </w:rPr>
        <w:t>nalysis</w:t>
      </w:r>
    </w:p>
    <w:p w14:paraId="1C1041F2" w14:textId="77777777" w:rsidR="00043CCB" w:rsidRPr="00A91447" w:rsidRDefault="00043CCB" w:rsidP="00A91447">
      <w:pPr>
        <w:spacing w:line="360" w:lineRule="auto"/>
        <w:jc w:val="both"/>
        <w:rPr>
          <w:rFonts w:cstheme="minorHAnsi"/>
          <w:sz w:val="24"/>
          <w:szCs w:val="24"/>
        </w:rPr>
      </w:pPr>
    </w:p>
    <w:p w14:paraId="23AD4B4E" w14:textId="4C666222" w:rsidR="00AE520A" w:rsidRDefault="00353128" w:rsidP="00A91447">
      <w:pPr>
        <w:spacing w:line="360" w:lineRule="auto"/>
        <w:jc w:val="both"/>
        <w:rPr>
          <w:rFonts w:cstheme="minorHAnsi"/>
          <w:sz w:val="24"/>
          <w:szCs w:val="24"/>
          <w:shd w:val="clear" w:color="auto" w:fill="FFFFFF"/>
        </w:rPr>
      </w:pPr>
      <w:r>
        <w:rPr>
          <w:noProof/>
        </w:rPr>
        <w:drawing>
          <wp:anchor distT="0" distB="0" distL="114300" distR="114300" simplePos="0" relativeHeight="251665408" behindDoc="0" locked="0" layoutInCell="1" allowOverlap="1" wp14:anchorId="23BBD913" wp14:editId="0ECFA2E6">
            <wp:simplePos x="0" y="0"/>
            <wp:positionH relativeFrom="margin">
              <wp:align>center</wp:align>
            </wp:positionH>
            <wp:positionV relativeFrom="paragraph">
              <wp:posOffset>1639901</wp:posOffset>
            </wp:positionV>
            <wp:extent cx="7068185" cy="5858510"/>
            <wp:effectExtent l="0" t="38100" r="0" b="8890"/>
            <wp:wrapSquare wrapText="bothSides"/>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page">
              <wp14:pctWidth>0</wp14:pctWidth>
            </wp14:sizeRelH>
            <wp14:sizeRelV relativeFrom="page">
              <wp14:pctHeight>0</wp14:pctHeight>
            </wp14:sizeRelV>
          </wp:anchor>
        </w:drawing>
      </w:r>
      <w:r w:rsidR="006246B4">
        <w:rPr>
          <w:rFonts w:cstheme="minorHAnsi"/>
          <w:sz w:val="24"/>
          <w:szCs w:val="24"/>
          <w:shd w:val="clear" w:color="auto" w:fill="FFFFFF"/>
        </w:rPr>
        <w:t>A</w:t>
      </w:r>
      <w:r w:rsidR="006246B4" w:rsidRPr="00A91447">
        <w:rPr>
          <w:rFonts w:cstheme="minorHAnsi"/>
          <w:sz w:val="24"/>
          <w:szCs w:val="24"/>
          <w:shd w:val="clear" w:color="auto" w:fill="FFFFFF"/>
        </w:rPr>
        <w:t xml:space="preserve"> SWOT analysis has been carried out</w:t>
      </w:r>
      <w:r w:rsidR="006246B4">
        <w:rPr>
          <w:rFonts w:cstheme="minorHAnsi"/>
          <w:sz w:val="24"/>
          <w:szCs w:val="24"/>
          <w:shd w:val="clear" w:color="auto" w:fill="FFFFFF"/>
        </w:rPr>
        <w:t xml:space="preserve"> t</w:t>
      </w:r>
      <w:r w:rsidR="00846597" w:rsidRPr="00A91447">
        <w:rPr>
          <w:rFonts w:cstheme="minorHAnsi"/>
          <w:sz w:val="24"/>
          <w:szCs w:val="24"/>
          <w:shd w:val="clear" w:color="auto" w:fill="FFFFFF"/>
        </w:rPr>
        <w:t xml:space="preserve">o </w:t>
      </w:r>
      <w:r w:rsidR="003C6656" w:rsidRPr="00A91447">
        <w:rPr>
          <w:rFonts w:cstheme="minorHAnsi"/>
          <w:sz w:val="24"/>
          <w:szCs w:val="24"/>
          <w:shd w:val="clear" w:color="auto" w:fill="FFFFFF"/>
        </w:rPr>
        <w:t xml:space="preserve">further aid </w:t>
      </w:r>
      <w:r w:rsidR="006246B4">
        <w:rPr>
          <w:rFonts w:cstheme="minorHAnsi"/>
          <w:sz w:val="24"/>
          <w:szCs w:val="24"/>
          <w:shd w:val="clear" w:color="auto" w:fill="FFFFFF"/>
        </w:rPr>
        <w:t xml:space="preserve">the internal </w:t>
      </w:r>
      <w:r w:rsidR="003C6656" w:rsidRPr="00A91447">
        <w:rPr>
          <w:rFonts w:cstheme="minorHAnsi"/>
          <w:sz w:val="24"/>
          <w:szCs w:val="24"/>
          <w:shd w:val="clear" w:color="auto" w:fill="FFFFFF"/>
        </w:rPr>
        <w:t>analysis of Amazon Prime’s</w:t>
      </w:r>
      <w:r w:rsidR="006246B4">
        <w:rPr>
          <w:rFonts w:cstheme="minorHAnsi"/>
          <w:sz w:val="24"/>
          <w:szCs w:val="24"/>
          <w:shd w:val="clear" w:color="auto" w:fill="FFFFFF"/>
        </w:rPr>
        <w:t xml:space="preserve"> </w:t>
      </w:r>
      <w:r w:rsidR="00380BF1" w:rsidRPr="00A91447">
        <w:rPr>
          <w:rFonts w:cstheme="minorHAnsi"/>
          <w:sz w:val="24"/>
          <w:szCs w:val="24"/>
          <w:shd w:val="clear" w:color="auto" w:fill="FFFFFF"/>
        </w:rPr>
        <w:t>approach</w:t>
      </w:r>
      <w:r w:rsidR="00854BFE" w:rsidRPr="00A91447">
        <w:rPr>
          <w:rFonts w:cstheme="minorHAnsi"/>
          <w:sz w:val="24"/>
          <w:szCs w:val="24"/>
          <w:shd w:val="clear" w:color="auto" w:fill="FFFFFF"/>
        </w:rPr>
        <w:t xml:space="preserve"> to customer care</w:t>
      </w:r>
      <w:r w:rsidR="004259A5">
        <w:rPr>
          <w:rFonts w:cstheme="minorHAnsi"/>
          <w:sz w:val="24"/>
          <w:szCs w:val="24"/>
          <w:shd w:val="clear" w:color="auto" w:fill="FFFFFF"/>
        </w:rPr>
        <w:t xml:space="preserve"> and offer insights that can help re-shape the organisation’s strategic direction</w:t>
      </w:r>
      <w:r w:rsidR="006246B4">
        <w:rPr>
          <w:rFonts w:cstheme="minorHAnsi"/>
          <w:sz w:val="24"/>
          <w:szCs w:val="24"/>
          <w:shd w:val="clear" w:color="auto" w:fill="FFFFFF"/>
        </w:rPr>
        <w:t>.</w:t>
      </w:r>
      <w:r w:rsidR="00380BF1" w:rsidRPr="00A91447">
        <w:rPr>
          <w:rFonts w:cstheme="minorHAnsi"/>
          <w:sz w:val="24"/>
          <w:szCs w:val="24"/>
          <w:shd w:val="clear" w:color="auto" w:fill="FFFFFF"/>
        </w:rPr>
        <w:t xml:space="preserve"> A SWOT analysis involves the </w:t>
      </w:r>
      <w:r w:rsidR="006631B2" w:rsidRPr="00A91447">
        <w:rPr>
          <w:rFonts w:cstheme="minorHAnsi"/>
          <w:sz w:val="24"/>
          <w:szCs w:val="24"/>
          <w:shd w:val="clear" w:color="auto" w:fill="FFFFFF"/>
        </w:rPr>
        <w:t>recognition</w:t>
      </w:r>
      <w:r w:rsidR="00380BF1" w:rsidRPr="00A91447">
        <w:rPr>
          <w:rFonts w:cstheme="minorHAnsi"/>
          <w:sz w:val="24"/>
          <w:szCs w:val="24"/>
          <w:shd w:val="clear" w:color="auto" w:fill="FFFFFF"/>
        </w:rPr>
        <w:t xml:space="preserve"> and </w:t>
      </w:r>
      <w:r w:rsidR="006631B2" w:rsidRPr="00A91447">
        <w:rPr>
          <w:rFonts w:cstheme="minorHAnsi"/>
          <w:sz w:val="24"/>
          <w:szCs w:val="24"/>
          <w:shd w:val="clear" w:color="auto" w:fill="FFFFFF"/>
        </w:rPr>
        <w:t>evaluation</w:t>
      </w:r>
      <w:r w:rsidR="00380BF1" w:rsidRPr="00A91447">
        <w:rPr>
          <w:rFonts w:cstheme="minorHAnsi"/>
          <w:sz w:val="24"/>
          <w:szCs w:val="24"/>
          <w:shd w:val="clear" w:color="auto" w:fill="FFFFFF"/>
        </w:rPr>
        <w:t xml:space="preserve"> of strengths, weaknesses</w:t>
      </w:r>
      <w:r w:rsidR="00D40C3D" w:rsidRPr="00A91447">
        <w:rPr>
          <w:rFonts w:cstheme="minorHAnsi"/>
          <w:sz w:val="24"/>
          <w:szCs w:val="24"/>
          <w:shd w:val="clear" w:color="auto" w:fill="FFFFFF"/>
        </w:rPr>
        <w:t>,</w:t>
      </w:r>
      <w:r w:rsidR="00380BF1" w:rsidRPr="00A91447">
        <w:rPr>
          <w:rFonts w:cstheme="minorHAnsi"/>
          <w:sz w:val="24"/>
          <w:szCs w:val="24"/>
          <w:shd w:val="clear" w:color="auto" w:fill="FFFFFF"/>
        </w:rPr>
        <w:t xml:space="preserve"> opportunities, and threats </w:t>
      </w:r>
      <w:r w:rsidR="006631B2" w:rsidRPr="00A91447">
        <w:rPr>
          <w:rFonts w:cstheme="minorHAnsi"/>
          <w:sz w:val="24"/>
          <w:szCs w:val="24"/>
          <w:shd w:val="clear" w:color="auto" w:fill="FFFFFF"/>
        </w:rPr>
        <w:t>o</w:t>
      </w:r>
      <w:r w:rsidR="00D40C3D" w:rsidRPr="00A91447">
        <w:rPr>
          <w:rFonts w:cstheme="minorHAnsi"/>
          <w:sz w:val="24"/>
          <w:szCs w:val="24"/>
          <w:shd w:val="clear" w:color="auto" w:fill="FFFFFF"/>
        </w:rPr>
        <w:t>f</w:t>
      </w:r>
      <w:r w:rsidR="006631B2" w:rsidRPr="00A91447">
        <w:rPr>
          <w:rFonts w:cstheme="minorHAnsi"/>
          <w:sz w:val="24"/>
          <w:szCs w:val="24"/>
          <w:shd w:val="clear" w:color="auto" w:fill="FFFFFF"/>
        </w:rPr>
        <w:t xml:space="preserve"> an organisation - </w:t>
      </w:r>
      <w:r w:rsidR="00380BF1" w:rsidRPr="00A91447">
        <w:rPr>
          <w:rFonts w:cstheme="minorHAnsi"/>
          <w:sz w:val="24"/>
          <w:szCs w:val="24"/>
          <w:shd w:val="clear" w:color="auto" w:fill="FFFFFF"/>
        </w:rPr>
        <w:t xml:space="preserve">that can then be used to </w:t>
      </w:r>
      <w:r w:rsidR="006631B2" w:rsidRPr="00A91447">
        <w:rPr>
          <w:rFonts w:cstheme="minorHAnsi"/>
          <w:sz w:val="24"/>
          <w:szCs w:val="24"/>
          <w:shd w:val="clear" w:color="auto" w:fill="FFFFFF"/>
        </w:rPr>
        <w:t>generate</w:t>
      </w:r>
      <w:r w:rsidR="00380BF1" w:rsidRPr="00A91447">
        <w:rPr>
          <w:rFonts w:cstheme="minorHAnsi"/>
          <w:sz w:val="24"/>
          <w:szCs w:val="24"/>
          <w:shd w:val="clear" w:color="auto" w:fill="FFFFFF"/>
        </w:rPr>
        <w:t xml:space="preserve"> strategic insights (Valentin, 2001). </w:t>
      </w:r>
    </w:p>
    <w:p w14:paraId="4E2C0B14" w14:textId="77777777" w:rsidR="00D905A0" w:rsidRDefault="00D905A0" w:rsidP="00A91447">
      <w:pPr>
        <w:spacing w:line="360" w:lineRule="auto"/>
        <w:jc w:val="both"/>
        <w:rPr>
          <w:rFonts w:cstheme="minorHAnsi"/>
          <w:sz w:val="24"/>
          <w:szCs w:val="24"/>
          <w:shd w:val="clear" w:color="auto" w:fill="FFFFFF"/>
        </w:rPr>
      </w:pPr>
    </w:p>
    <w:p w14:paraId="6ECFF3B7" w14:textId="77777777" w:rsidR="00D905A0" w:rsidRDefault="00D905A0" w:rsidP="00A91447">
      <w:pPr>
        <w:spacing w:line="360" w:lineRule="auto"/>
        <w:jc w:val="both"/>
        <w:rPr>
          <w:rFonts w:cstheme="minorHAnsi"/>
          <w:sz w:val="24"/>
          <w:szCs w:val="24"/>
          <w:shd w:val="clear" w:color="auto" w:fill="FFFFFF"/>
        </w:rPr>
      </w:pPr>
    </w:p>
    <w:p w14:paraId="0B0FF567" w14:textId="24200035" w:rsidR="00A67FA1" w:rsidRDefault="00A67FA1" w:rsidP="00A91447">
      <w:pPr>
        <w:spacing w:line="360" w:lineRule="auto"/>
        <w:jc w:val="both"/>
        <w:rPr>
          <w:rFonts w:cstheme="minorHAnsi"/>
          <w:sz w:val="24"/>
          <w:szCs w:val="24"/>
          <w:shd w:val="clear" w:color="auto" w:fill="FFFFFF"/>
        </w:rPr>
      </w:pPr>
    </w:p>
    <w:p w14:paraId="7AB4C672" w14:textId="6015BE25" w:rsidR="00A67FA1" w:rsidRPr="00A91447" w:rsidRDefault="00A67FA1" w:rsidP="00A67FA1">
      <w:pPr>
        <w:pStyle w:val="Heading4"/>
        <w:jc w:val="center"/>
        <w:rPr>
          <w:shd w:val="clear" w:color="auto" w:fill="FFFFFF"/>
        </w:rPr>
      </w:pPr>
      <w:r>
        <w:rPr>
          <w:shd w:val="clear" w:color="auto" w:fill="FFFFFF"/>
        </w:rPr>
        <w:t>Figure 1.</w:t>
      </w:r>
      <w:r w:rsidR="002062E6">
        <w:rPr>
          <w:shd w:val="clear" w:color="auto" w:fill="FFFFFF"/>
        </w:rPr>
        <w:t>7</w:t>
      </w:r>
      <w:r>
        <w:rPr>
          <w:shd w:val="clear" w:color="auto" w:fill="FFFFFF"/>
        </w:rPr>
        <w:t>.: SWOT analysis for Amazon Prime. Source: (James-Deane, 2020)</w:t>
      </w:r>
    </w:p>
    <w:p w14:paraId="6D54BF63" w14:textId="673F344B" w:rsidR="00867766" w:rsidRPr="00A91447" w:rsidRDefault="00867766" w:rsidP="00A91447">
      <w:pPr>
        <w:spacing w:line="360" w:lineRule="auto"/>
        <w:jc w:val="both"/>
        <w:rPr>
          <w:rFonts w:cstheme="minorHAnsi"/>
          <w:color w:val="FF0000"/>
          <w:sz w:val="24"/>
          <w:szCs w:val="24"/>
          <w:shd w:val="clear" w:color="auto" w:fill="FFFFFF"/>
        </w:rPr>
      </w:pPr>
    </w:p>
    <w:p w14:paraId="7EC620D8" w14:textId="773BE332" w:rsidR="00867766" w:rsidRPr="0028494B" w:rsidRDefault="00867766" w:rsidP="0028494B">
      <w:pPr>
        <w:pStyle w:val="Heading3"/>
      </w:pPr>
      <w:r w:rsidRPr="0028494B">
        <w:t>Strengths</w:t>
      </w:r>
    </w:p>
    <w:p w14:paraId="4F87EE3F" w14:textId="77777777" w:rsidR="007C081E" w:rsidRPr="00A91447" w:rsidRDefault="007C081E" w:rsidP="00A91447">
      <w:pPr>
        <w:spacing w:line="360" w:lineRule="auto"/>
        <w:jc w:val="both"/>
        <w:rPr>
          <w:rFonts w:cstheme="minorHAnsi"/>
          <w:sz w:val="24"/>
          <w:szCs w:val="24"/>
        </w:rPr>
      </w:pPr>
    </w:p>
    <w:p w14:paraId="70C4EE9B" w14:textId="003D31AC" w:rsidR="00950C1E" w:rsidRPr="00A91447" w:rsidRDefault="00867766" w:rsidP="00A91447">
      <w:pPr>
        <w:spacing w:line="360" w:lineRule="auto"/>
        <w:jc w:val="both"/>
        <w:rPr>
          <w:rFonts w:cstheme="minorHAnsi"/>
          <w:sz w:val="24"/>
          <w:szCs w:val="24"/>
          <w:shd w:val="clear" w:color="auto" w:fill="FFFFFF"/>
        </w:rPr>
      </w:pPr>
      <w:r w:rsidRPr="00A91447">
        <w:rPr>
          <w:rFonts w:cstheme="minorHAnsi"/>
          <w:sz w:val="24"/>
          <w:szCs w:val="24"/>
          <w:shd w:val="clear" w:color="auto" w:fill="FFFFFF"/>
        </w:rPr>
        <w:t xml:space="preserve">The strengths of Amazon Prime have been identified as internal strategic factors. </w:t>
      </w:r>
      <w:r w:rsidR="00574745" w:rsidRPr="00A91447">
        <w:rPr>
          <w:rFonts w:cstheme="minorHAnsi"/>
          <w:sz w:val="24"/>
          <w:szCs w:val="24"/>
          <w:shd w:val="clear" w:color="auto" w:fill="FFFFFF"/>
        </w:rPr>
        <w:t>One large strength of Amazon Prime is</w:t>
      </w:r>
      <w:r w:rsidR="00600778">
        <w:rPr>
          <w:rFonts w:cstheme="minorHAnsi"/>
          <w:sz w:val="24"/>
          <w:szCs w:val="24"/>
          <w:shd w:val="clear" w:color="auto" w:fill="FFFFFF"/>
        </w:rPr>
        <w:t xml:space="preserve"> its strong brand name</w:t>
      </w:r>
      <w:r w:rsidR="00364BD1" w:rsidRPr="00A91447">
        <w:rPr>
          <w:rFonts w:cstheme="minorHAnsi"/>
          <w:sz w:val="24"/>
          <w:szCs w:val="24"/>
          <w:shd w:val="clear" w:color="auto" w:fill="FFFFFF"/>
        </w:rPr>
        <w:t xml:space="preserve">. </w:t>
      </w:r>
      <w:r w:rsidR="00981313" w:rsidRPr="00A91447">
        <w:rPr>
          <w:rFonts w:cstheme="minorHAnsi"/>
          <w:sz w:val="24"/>
          <w:szCs w:val="24"/>
          <w:shd w:val="clear" w:color="auto" w:fill="FFFFFF"/>
        </w:rPr>
        <w:t xml:space="preserve">Amazon as a whole holds an extremely successful brand position, officially beating Apple and Google in 2019 to be named the </w:t>
      </w:r>
      <w:r w:rsidR="008C75F1" w:rsidRPr="00A91447">
        <w:rPr>
          <w:rFonts w:cstheme="minorHAnsi"/>
          <w:sz w:val="24"/>
          <w:szCs w:val="24"/>
          <w:shd w:val="clear" w:color="auto" w:fill="FFFFFF"/>
        </w:rPr>
        <w:t>world’s</w:t>
      </w:r>
      <w:r w:rsidR="00981313" w:rsidRPr="00A91447">
        <w:rPr>
          <w:rFonts w:cstheme="minorHAnsi"/>
          <w:sz w:val="24"/>
          <w:szCs w:val="24"/>
          <w:shd w:val="clear" w:color="auto" w:fill="FFFFFF"/>
        </w:rPr>
        <w:t xml:space="preserve"> most valuable brand at a staggering </w:t>
      </w:r>
      <w:r w:rsidR="00334031" w:rsidRPr="00A91447">
        <w:rPr>
          <w:rFonts w:cstheme="minorHAnsi"/>
          <w:sz w:val="24"/>
          <w:szCs w:val="24"/>
          <w:shd w:val="clear" w:color="auto" w:fill="FFFFFF"/>
        </w:rPr>
        <w:t xml:space="preserve">brand </w:t>
      </w:r>
      <w:r w:rsidR="00981313" w:rsidRPr="00A91447">
        <w:rPr>
          <w:rFonts w:cstheme="minorHAnsi"/>
          <w:sz w:val="24"/>
          <w:szCs w:val="24"/>
          <w:shd w:val="clear" w:color="auto" w:fill="FFFFFF"/>
        </w:rPr>
        <w:t>worth of $315.5 billion (Hammett, 2019).</w:t>
      </w:r>
      <w:r w:rsidR="00E90379" w:rsidRPr="00A91447">
        <w:rPr>
          <w:rFonts w:cstheme="minorHAnsi"/>
          <w:sz w:val="24"/>
          <w:szCs w:val="24"/>
          <w:shd w:val="clear" w:color="auto" w:fill="FFFFFF"/>
        </w:rPr>
        <w:t xml:space="preserve"> </w:t>
      </w:r>
      <w:r w:rsidR="00334031" w:rsidRPr="00A91447">
        <w:rPr>
          <w:rFonts w:cstheme="minorHAnsi"/>
          <w:sz w:val="24"/>
          <w:szCs w:val="24"/>
          <w:shd w:val="clear" w:color="auto" w:fill="FFFFFF"/>
        </w:rPr>
        <w:t xml:space="preserve">It appears Amazon has been able to achieve brand resonance through </w:t>
      </w:r>
      <w:r w:rsidR="0035492A" w:rsidRPr="00A91447">
        <w:rPr>
          <w:rFonts w:cstheme="minorHAnsi"/>
          <w:sz w:val="24"/>
          <w:szCs w:val="24"/>
          <w:shd w:val="clear" w:color="auto" w:fill="FFFFFF"/>
        </w:rPr>
        <w:t>effectively</w:t>
      </w:r>
      <w:r w:rsidR="00334031" w:rsidRPr="00A91447">
        <w:rPr>
          <w:rFonts w:cstheme="minorHAnsi"/>
          <w:sz w:val="24"/>
          <w:szCs w:val="24"/>
          <w:shd w:val="clear" w:color="auto" w:fill="FFFFFF"/>
        </w:rPr>
        <w:t xml:space="preserve"> connecting the positive values and brand associations from Amazon as a whole, such as ease of use and reliability</w:t>
      </w:r>
      <w:r w:rsidR="0002522B" w:rsidRPr="00A91447">
        <w:rPr>
          <w:rFonts w:cstheme="minorHAnsi"/>
          <w:sz w:val="24"/>
          <w:szCs w:val="24"/>
          <w:shd w:val="clear" w:color="auto" w:fill="FFFFFF"/>
        </w:rPr>
        <w:t xml:space="preserve"> – and successfully apply these to other areas of the business, such as Amazon Prime (Hammett, 2019).</w:t>
      </w:r>
      <w:r w:rsidR="00950C1E" w:rsidRPr="00A91447">
        <w:rPr>
          <w:rFonts w:cstheme="minorHAnsi"/>
          <w:sz w:val="24"/>
          <w:szCs w:val="24"/>
          <w:shd w:val="clear" w:color="auto" w:fill="FFFFFF"/>
        </w:rPr>
        <w:t xml:space="preserve"> Evidence from Keller (2001) suggests that customers convey a higher level of loyalty to brands with a high resonance, so much so that they actively pursue opportunities to both interact with the brand and share their experiences with others. </w:t>
      </w:r>
      <w:r w:rsidR="00701BE3" w:rsidRPr="00A91447">
        <w:rPr>
          <w:rFonts w:cstheme="minorHAnsi"/>
          <w:sz w:val="24"/>
          <w:szCs w:val="24"/>
          <w:shd w:val="clear" w:color="auto" w:fill="FFFFFF"/>
        </w:rPr>
        <w:t xml:space="preserve">A strong brand </w:t>
      </w:r>
      <w:r w:rsidR="00B455CA" w:rsidRPr="00A91447">
        <w:rPr>
          <w:rFonts w:cstheme="minorHAnsi"/>
          <w:sz w:val="24"/>
          <w:szCs w:val="24"/>
          <w:shd w:val="clear" w:color="auto" w:fill="FFFFFF"/>
        </w:rPr>
        <w:t xml:space="preserve">name also </w:t>
      </w:r>
      <w:r w:rsidR="00701BE3" w:rsidRPr="00A91447">
        <w:rPr>
          <w:rFonts w:cstheme="minorHAnsi"/>
          <w:sz w:val="24"/>
          <w:szCs w:val="24"/>
          <w:shd w:val="clear" w:color="auto" w:fill="FFFFFF"/>
        </w:rPr>
        <w:t xml:space="preserve">emotionally connects target prospects to a product, and </w:t>
      </w:r>
      <w:r w:rsidR="00B455CA" w:rsidRPr="00A91447">
        <w:rPr>
          <w:rFonts w:cstheme="minorHAnsi"/>
          <w:sz w:val="24"/>
          <w:szCs w:val="24"/>
          <w:shd w:val="clear" w:color="auto" w:fill="FFFFFF"/>
        </w:rPr>
        <w:t xml:space="preserve">very often acts as the source of a promise to the consumer </w:t>
      </w:r>
      <w:r w:rsidR="00701BE3" w:rsidRPr="00A91447">
        <w:rPr>
          <w:rFonts w:cstheme="minorHAnsi"/>
          <w:sz w:val="24"/>
          <w:szCs w:val="24"/>
          <w:shd w:val="clear" w:color="auto" w:fill="FFFFFF"/>
        </w:rPr>
        <w:t xml:space="preserve">(Lake, 2020). </w:t>
      </w:r>
      <w:r w:rsidR="00B455CA" w:rsidRPr="00A91447">
        <w:rPr>
          <w:rFonts w:cstheme="minorHAnsi"/>
          <w:sz w:val="24"/>
          <w:szCs w:val="24"/>
          <w:shd w:val="clear" w:color="auto" w:fill="FFFFFF"/>
        </w:rPr>
        <w:t>Amazon Prime’s successful brand strategy is evidence of the organisation’s ability to</w:t>
      </w:r>
      <w:r w:rsidR="00CF5A6B" w:rsidRPr="00A91447">
        <w:rPr>
          <w:rFonts w:cstheme="minorHAnsi"/>
          <w:sz w:val="24"/>
          <w:szCs w:val="24"/>
          <w:shd w:val="clear" w:color="auto" w:fill="FFFFFF"/>
        </w:rPr>
        <w:t xml:space="preserve"> truly</w:t>
      </w:r>
      <w:r w:rsidR="00B455CA" w:rsidRPr="00A91447">
        <w:rPr>
          <w:rFonts w:cstheme="minorHAnsi"/>
          <w:sz w:val="24"/>
          <w:szCs w:val="24"/>
          <w:shd w:val="clear" w:color="auto" w:fill="FFFFFF"/>
        </w:rPr>
        <w:t xml:space="preserve"> understand its c</w:t>
      </w:r>
      <w:r w:rsidR="00B17789" w:rsidRPr="00A91447">
        <w:rPr>
          <w:rFonts w:cstheme="minorHAnsi"/>
          <w:sz w:val="24"/>
          <w:szCs w:val="24"/>
          <w:shd w:val="clear" w:color="auto" w:fill="FFFFFF"/>
        </w:rPr>
        <w:t>onsumers</w:t>
      </w:r>
      <w:r w:rsidR="00B455CA" w:rsidRPr="00A91447">
        <w:rPr>
          <w:rFonts w:cstheme="minorHAnsi"/>
          <w:sz w:val="24"/>
          <w:szCs w:val="24"/>
          <w:shd w:val="clear" w:color="auto" w:fill="FFFFFF"/>
        </w:rPr>
        <w:t xml:space="preserve"> and </w:t>
      </w:r>
      <w:r w:rsidR="00B17789" w:rsidRPr="00A91447">
        <w:rPr>
          <w:rFonts w:cstheme="minorHAnsi"/>
          <w:sz w:val="24"/>
          <w:szCs w:val="24"/>
          <w:shd w:val="clear" w:color="auto" w:fill="FFFFFF"/>
        </w:rPr>
        <w:t xml:space="preserve">place them </w:t>
      </w:r>
      <w:r w:rsidR="00B455CA" w:rsidRPr="00A91447">
        <w:rPr>
          <w:rFonts w:cstheme="minorHAnsi"/>
          <w:sz w:val="24"/>
          <w:szCs w:val="24"/>
          <w:shd w:val="clear" w:color="auto" w:fill="FFFFFF"/>
        </w:rPr>
        <w:t>at the heart of the</w:t>
      </w:r>
      <w:r w:rsidR="00C21FB1" w:rsidRPr="00A91447">
        <w:rPr>
          <w:rFonts w:cstheme="minorHAnsi"/>
          <w:sz w:val="24"/>
          <w:szCs w:val="24"/>
          <w:shd w:val="clear" w:color="auto" w:fill="FFFFFF"/>
        </w:rPr>
        <w:t xml:space="preserve"> </w:t>
      </w:r>
      <w:r w:rsidR="00B455CA" w:rsidRPr="00A91447">
        <w:rPr>
          <w:rFonts w:cstheme="minorHAnsi"/>
          <w:sz w:val="24"/>
          <w:szCs w:val="24"/>
          <w:shd w:val="clear" w:color="auto" w:fill="FFFFFF"/>
        </w:rPr>
        <w:t xml:space="preserve">brand. This has enabled Amazon Prime to </w:t>
      </w:r>
      <w:r w:rsidR="00C21FB1" w:rsidRPr="00A91447">
        <w:rPr>
          <w:rFonts w:cstheme="minorHAnsi"/>
          <w:sz w:val="24"/>
          <w:szCs w:val="24"/>
          <w:shd w:val="clear" w:color="auto" w:fill="FFFFFF"/>
        </w:rPr>
        <w:t xml:space="preserve">gain loyal customers and </w:t>
      </w:r>
      <w:r w:rsidR="00CF5A6B" w:rsidRPr="00A91447">
        <w:rPr>
          <w:rFonts w:cstheme="minorHAnsi"/>
          <w:sz w:val="24"/>
          <w:szCs w:val="24"/>
          <w:shd w:val="clear" w:color="auto" w:fill="FFFFFF"/>
        </w:rPr>
        <w:t xml:space="preserve">achieve </w:t>
      </w:r>
      <w:r w:rsidR="00C21FB1" w:rsidRPr="00A91447">
        <w:rPr>
          <w:rFonts w:cstheme="minorHAnsi"/>
          <w:sz w:val="24"/>
          <w:szCs w:val="24"/>
          <w:shd w:val="clear" w:color="auto" w:fill="FFFFFF"/>
        </w:rPr>
        <w:t xml:space="preserve">substantial competitive advantage. </w:t>
      </w:r>
      <w:r w:rsidR="00E90379" w:rsidRPr="00A91447">
        <w:rPr>
          <w:rFonts w:cstheme="minorHAnsi"/>
          <w:sz w:val="24"/>
          <w:szCs w:val="24"/>
          <w:shd w:val="clear" w:color="auto" w:fill="FFFFFF"/>
        </w:rPr>
        <w:t>The success of Amazon Prime’s brand</w:t>
      </w:r>
      <w:r w:rsidR="00251CC3" w:rsidRPr="00A91447">
        <w:rPr>
          <w:rFonts w:cstheme="minorHAnsi"/>
          <w:sz w:val="24"/>
          <w:szCs w:val="24"/>
          <w:shd w:val="clear" w:color="auto" w:fill="FFFFFF"/>
        </w:rPr>
        <w:t xml:space="preserve"> name and brand valuation</w:t>
      </w:r>
      <w:r w:rsidR="00E90379" w:rsidRPr="00A91447">
        <w:rPr>
          <w:rFonts w:cstheme="minorHAnsi"/>
          <w:sz w:val="24"/>
          <w:szCs w:val="24"/>
          <w:shd w:val="clear" w:color="auto" w:fill="FFFFFF"/>
        </w:rPr>
        <w:t xml:space="preserve"> could therefore be seen as one it’s key strategic capabilities for long-term sustainable competitive advantage.</w:t>
      </w:r>
    </w:p>
    <w:p w14:paraId="75BF5813" w14:textId="77777777" w:rsidR="00A75CDB" w:rsidRPr="00A91447" w:rsidRDefault="00A75CDB" w:rsidP="00A91447">
      <w:pPr>
        <w:spacing w:line="360" w:lineRule="auto"/>
        <w:jc w:val="both"/>
        <w:rPr>
          <w:rFonts w:cstheme="minorHAnsi"/>
          <w:sz w:val="24"/>
          <w:szCs w:val="24"/>
          <w:shd w:val="clear" w:color="auto" w:fill="FFFFFF"/>
        </w:rPr>
      </w:pPr>
    </w:p>
    <w:p w14:paraId="5ADE0062" w14:textId="76B78C4E" w:rsidR="00F513ED" w:rsidRPr="0028494B" w:rsidRDefault="00F513ED" w:rsidP="0028494B">
      <w:pPr>
        <w:pStyle w:val="Heading3"/>
      </w:pPr>
      <w:r w:rsidRPr="0028494B">
        <w:t>Weaknesses</w:t>
      </w:r>
    </w:p>
    <w:p w14:paraId="293CCA8F" w14:textId="77777777" w:rsidR="00A75CDB" w:rsidRPr="00A91447" w:rsidRDefault="00A75CDB" w:rsidP="00A91447">
      <w:pPr>
        <w:spacing w:line="360" w:lineRule="auto"/>
        <w:jc w:val="both"/>
        <w:rPr>
          <w:rFonts w:cstheme="minorHAnsi"/>
          <w:sz w:val="24"/>
          <w:szCs w:val="24"/>
        </w:rPr>
      </w:pPr>
    </w:p>
    <w:p w14:paraId="1A20E6CE" w14:textId="108273FE" w:rsidR="001226F0" w:rsidRDefault="001226F0" w:rsidP="00A91447">
      <w:pPr>
        <w:spacing w:line="360" w:lineRule="auto"/>
        <w:jc w:val="both"/>
        <w:rPr>
          <w:rFonts w:cstheme="minorHAnsi"/>
          <w:sz w:val="24"/>
          <w:szCs w:val="24"/>
        </w:rPr>
      </w:pPr>
      <w:r w:rsidRPr="00A91447">
        <w:rPr>
          <w:rFonts w:cstheme="minorHAnsi"/>
          <w:sz w:val="24"/>
          <w:szCs w:val="24"/>
        </w:rPr>
        <w:t>Further analysis of Amazon Prime’s internal strategic factors highlighted</w:t>
      </w:r>
      <w:r w:rsidR="00C11612" w:rsidRPr="00A91447">
        <w:rPr>
          <w:rFonts w:cstheme="minorHAnsi"/>
          <w:sz w:val="24"/>
          <w:szCs w:val="24"/>
        </w:rPr>
        <w:t xml:space="preserve"> its easily imitable </w:t>
      </w:r>
      <w:r w:rsidR="007C7985" w:rsidRPr="00A91447">
        <w:rPr>
          <w:rFonts w:cstheme="minorHAnsi"/>
          <w:sz w:val="24"/>
          <w:szCs w:val="24"/>
        </w:rPr>
        <w:t xml:space="preserve">service </w:t>
      </w:r>
      <w:r w:rsidR="00C11612" w:rsidRPr="00A91447">
        <w:rPr>
          <w:rFonts w:cstheme="minorHAnsi"/>
          <w:sz w:val="24"/>
          <w:szCs w:val="24"/>
        </w:rPr>
        <w:t xml:space="preserve">as a weakness of the organisation. </w:t>
      </w:r>
      <w:r w:rsidR="007C7985" w:rsidRPr="00A91447">
        <w:rPr>
          <w:rFonts w:cstheme="minorHAnsi"/>
          <w:sz w:val="24"/>
          <w:szCs w:val="24"/>
        </w:rPr>
        <w:t xml:space="preserve">With the digital world growing year on year, online retail </w:t>
      </w:r>
      <w:r w:rsidR="0009449D" w:rsidRPr="00A91447">
        <w:rPr>
          <w:rFonts w:cstheme="minorHAnsi"/>
          <w:sz w:val="24"/>
          <w:szCs w:val="24"/>
        </w:rPr>
        <w:t xml:space="preserve">services </w:t>
      </w:r>
      <w:r w:rsidR="007C7985" w:rsidRPr="00A91447">
        <w:rPr>
          <w:rFonts w:cstheme="minorHAnsi"/>
          <w:sz w:val="24"/>
          <w:szCs w:val="24"/>
        </w:rPr>
        <w:t xml:space="preserve">using similar business models to that of Amazon </w:t>
      </w:r>
      <w:r w:rsidR="0009449D" w:rsidRPr="00A91447">
        <w:rPr>
          <w:rFonts w:cstheme="minorHAnsi"/>
          <w:sz w:val="24"/>
          <w:szCs w:val="24"/>
        </w:rPr>
        <w:t xml:space="preserve">Prime </w:t>
      </w:r>
      <w:r w:rsidR="007C7985" w:rsidRPr="00A91447">
        <w:rPr>
          <w:rFonts w:cstheme="minorHAnsi"/>
          <w:sz w:val="24"/>
          <w:szCs w:val="24"/>
        </w:rPr>
        <w:t xml:space="preserve">are becoming common place which could create an even larger competitive landscape </w:t>
      </w:r>
      <w:r w:rsidR="0009449D" w:rsidRPr="00A91447">
        <w:rPr>
          <w:rFonts w:cstheme="minorHAnsi"/>
          <w:sz w:val="24"/>
          <w:szCs w:val="24"/>
        </w:rPr>
        <w:t xml:space="preserve">to compete in </w:t>
      </w:r>
      <w:r w:rsidR="007C7985" w:rsidRPr="00A91447">
        <w:rPr>
          <w:rFonts w:cstheme="minorHAnsi"/>
          <w:sz w:val="24"/>
          <w:szCs w:val="24"/>
        </w:rPr>
        <w:t xml:space="preserve">(Gupta, 2020). </w:t>
      </w:r>
      <w:r w:rsidR="000644DB" w:rsidRPr="00A91447">
        <w:rPr>
          <w:rFonts w:cstheme="minorHAnsi"/>
          <w:sz w:val="24"/>
          <w:szCs w:val="24"/>
        </w:rPr>
        <w:lastRenderedPageBreak/>
        <w:t xml:space="preserve">A surplus of modern day B2B service organisations are also now enabling almost any organisation to easily copy another company’s products or services, meaning even high-end offerings and new-to-market technologies are being turned into commodities (Plantes, 2020). </w:t>
      </w:r>
      <w:r w:rsidR="0009449D" w:rsidRPr="00A91447">
        <w:rPr>
          <w:rFonts w:cstheme="minorHAnsi"/>
          <w:sz w:val="24"/>
          <w:szCs w:val="24"/>
        </w:rPr>
        <w:t xml:space="preserve">It is </w:t>
      </w:r>
      <w:r w:rsidR="0092584B" w:rsidRPr="00A91447">
        <w:rPr>
          <w:rFonts w:cstheme="minorHAnsi"/>
          <w:sz w:val="24"/>
          <w:szCs w:val="24"/>
        </w:rPr>
        <w:t xml:space="preserve">also </w:t>
      </w:r>
      <w:r w:rsidR="0009449D" w:rsidRPr="00A91447">
        <w:rPr>
          <w:rFonts w:cstheme="minorHAnsi"/>
          <w:sz w:val="24"/>
          <w:szCs w:val="24"/>
        </w:rPr>
        <w:t xml:space="preserve">argued that most successful business models will eventually be to some extent imitated (Teece, 2018) meaning that this could be seen as an unavoidable outcome for Amazon Prime. </w:t>
      </w:r>
    </w:p>
    <w:p w14:paraId="382525EA" w14:textId="6EE28FF9" w:rsidR="003615BD" w:rsidRDefault="006821A9" w:rsidP="00A91447">
      <w:pPr>
        <w:spacing w:line="360" w:lineRule="auto"/>
        <w:jc w:val="both"/>
        <w:rPr>
          <w:rFonts w:cstheme="minorHAnsi"/>
          <w:sz w:val="24"/>
          <w:szCs w:val="24"/>
        </w:rPr>
      </w:pPr>
      <w:r>
        <w:rPr>
          <w:rFonts w:cstheme="minorHAnsi"/>
          <w:sz w:val="24"/>
          <w:szCs w:val="24"/>
        </w:rPr>
        <w:t xml:space="preserve">An additional weakness identified is that online retail giants such as Amazon Prime are not able to connect with small communities, give shoppers personalized experiences or push forward social ideals in the same way that small businesses can (Aldrich, 2019). </w:t>
      </w:r>
      <w:r w:rsidR="0036667A">
        <w:rPr>
          <w:rFonts w:cstheme="minorHAnsi"/>
          <w:sz w:val="24"/>
          <w:szCs w:val="24"/>
        </w:rPr>
        <w:t xml:space="preserve">Amazon Prime </w:t>
      </w:r>
      <w:r w:rsidR="001F7843">
        <w:rPr>
          <w:rFonts w:cstheme="minorHAnsi"/>
          <w:sz w:val="24"/>
          <w:szCs w:val="24"/>
        </w:rPr>
        <w:t>could</w:t>
      </w:r>
      <w:r w:rsidR="0036667A">
        <w:rPr>
          <w:rFonts w:cstheme="minorHAnsi"/>
          <w:sz w:val="24"/>
          <w:szCs w:val="24"/>
        </w:rPr>
        <w:t xml:space="preserve"> therefore </w:t>
      </w:r>
      <w:r w:rsidR="001F7843">
        <w:rPr>
          <w:rFonts w:cstheme="minorHAnsi"/>
          <w:sz w:val="24"/>
          <w:szCs w:val="24"/>
        </w:rPr>
        <w:t xml:space="preserve">be considered </w:t>
      </w:r>
      <w:r w:rsidR="0036667A">
        <w:rPr>
          <w:rFonts w:cstheme="minorHAnsi"/>
          <w:sz w:val="24"/>
          <w:szCs w:val="24"/>
        </w:rPr>
        <w:t xml:space="preserve">weaker than small businesses </w:t>
      </w:r>
      <w:r w:rsidR="002600E9">
        <w:rPr>
          <w:rFonts w:cstheme="minorHAnsi"/>
          <w:sz w:val="24"/>
          <w:szCs w:val="24"/>
        </w:rPr>
        <w:t xml:space="preserve">when it comes to the </w:t>
      </w:r>
      <w:r w:rsidR="0036667A">
        <w:rPr>
          <w:rFonts w:cstheme="minorHAnsi"/>
          <w:sz w:val="24"/>
          <w:szCs w:val="24"/>
        </w:rPr>
        <w:t xml:space="preserve">ability to connect with consumers on a local aspect. </w:t>
      </w:r>
    </w:p>
    <w:p w14:paraId="3428C2EB" w14:textId="77777777" w:rsidR="001226F0" w:rsidRPr="00A91447" w:rsidRDefault="001226F0" w:rsidP="00A91447">
      <w:pPr>
        <w:spacing w:line="360" w:lineRule="auto"/>
        <w:jc w:val="both"/>
        <w:rPr>
          <w:rFonts w:cstheme="minorHAnsi"/>
          <w:sz w:val="24"/>
          <w:szCs w:val="24"/>
        </w:rPr>
      </w:pPr>
    </w:p>
    <w:p w14:paraId="55513617" w14:textId="6DCC0BEB" w:rsidR="00F513ED" w:rsidRPr="0028494B" w:rsidRDefault="00F513ED" w:rsidP="0028494B">
      <w:pPr>
        <w:pStyle w:val="Heading3"/>
      </w:pPr>
      <w:r w:rsidRPr="0028494B">
        <w:t>Opportunities</w:t>
      </w:r>
    </w:p>
    <w:p w14:paraId="47F220EB" w14:textId="1246746B" w:rsidR="0035592D" w:rsidRPr="00A91447" w:rsidRDefault="0035592D" w:rsidP="00A91447">
      <w:pPr>
        <w:spacing w:line="360" w:lineRule="auto"/>
        <w:jc w:val="both"/>
        <w:rPr>
          <w:rFonts w:cstheme="minorHAnsi"/>
          <w:sz w:val="24"/>
          <w:szCs w:val="24"/>
        </w:rPr>
      </w:pPr>
    </w:p>
    <w:p w14:paraId="21F50EF0" w14:textId="77777777" w:rsidR="00BD2FDF" w:rsidRDefault="0005139D" w:rsidP="00A91447">
      <w:pPr>
        <w:spacing w:line="360" w:lineRule="auto"/>
        <w:jc w:val="both"/>
        <w:rPr>
          <w:rFonts w:cstheme="minorHAnsi"/>
          <w:sz w:val="24"/>
          <w:szCs w:val="24"/>
        </w:rPr>
      </w:pPr>
      <w:r w:rsidRPr="00A91447">
        <w:rPr>
          <w:rFonts w:cstheme="minorHAnsi"/>
          <w:sz w:val="24"/>
          <w:szCs w:val="24"/>
        </w:rPr>
        <w:t>Highlighted as a key opportunity for Amazon Prime is the acquisition of other e-commerce companies.</w:t>
      </w:r>
      <w:r w:rsidR="00DE70E9" w:rsidRPr="00A91447">
        <w:rPr>
          <w:rFonts w:cstheme="minorHAnsi"/>
          <w:sz w:val="24"/>
          <w:szCs w:val="24"/>
        </w:rPr>
        <w:t xml:space="preserve"> The sheer growth rate and profitability of Amazon Prime means the business is in a highly favourable position to acquire other companies which would directly reduce the threat of competitors whilst also increasing the market share of the business. </w:t>
      </w:r>
      <w:r w:rsidR="00563EF5" w:rsidRPr="00A91447">
        <w:rPr>
          <w:rFonts w:cstheme="minorHAnsi"/>
          <w:sz w:val="24"/>
          <w:szCs w:val="24"/>
        </w:rPr>
        <w:t>The opportunity of business acquisition also allows Amazon Prime to gain greater customer-centricity as purchasing a separate business could potentially add new products to the existing line which would benefit Prime buyers and grow the customer base; whilst also potentially adding new technical expertise to the business (Pfund, 2018</w:t>
      </w:r>
      <w:r w:rsidR="00166D5B">
        <w:rPr>
          <w:rFonts w:cstheme="minorHAnsi"/>
          <w:sz w:val="24"/>
          <w:szCs w:val="24"/>
        </w:rPr>
        <w:t>)</w:t>
      </w:r>
      <w:r w:rsidR="0096360E" w:rsidRPr="00A91447">
        <w:rPr>
          <w:rFonts w:cstheme="minorHAnsi"/>
          <w:sz w:val="24"/>
          <w:szCs w:val="24"/>
        </w:rPr>
        <w:t xml:space="preserve">. </w:t>
      </w:r>
    </w:p>
    <w:p w14:paraId="7EFC9008" w14:textId="454607EF" w:rsidR="0036667A" w:rsidRPr="00A91447" w:rsidRDefault="00BD740D" w:rsidP="00A91447">
      <w:pPr>
        <w:spacing w:line="360" w:lineRule="auto"/>
        <w:jc w:val="both"/>
        <w:rPr>
          <w:rFonts w:cstheme="minorHAnsi"/>
          <w:sz w:val="24"/>
          <w:szCs w:val="24"/>
        </w:rPr>
      </w:pPr>
      <w:r w:rsidRPr="00A91447">
        <w:rPr>
          <w:rFonts w:cstheme="minorHAnsi"/>
          <w:sz w:val="24"/>
          <w:szCs w:val="24"/>
        </w:rPr>
        <w:t xml:space="preserve">Additionally, there is often a large amount of criticism of companies such as Amazon Prime and the effect they have on small businesses. </w:t>
      </w:r>
      <w:r w:rsidR="00C67E61" w:rsidRPr="00A91447">
        <w:rPr>
          <w:rFonts w:cstheme="minorHAnsi"/>
          <w:sz w:val="24"/>
          <w:szCs w:val="24"/>
        </w:rPr>
        <w:t xml:space="preserve">According to Power (2013) </w:t>
      </w:r>
      <w:r w:rsidR="00177C5D" w:rsidRPr="00A91447">
        <w:rPr>
          <w:rFonts w:cstheme="minorHAnsi"/>
          <w:sz w:val="24"/>
          <w:szCs w:val="24"/>
        </w:rPr>
        <w:t xml:space="preserve">when smaller merchants use Amazon Prime as a platform to sell their product’s they instantly lose control over their brand, as well as losing the ability to offer a unique interaction for their customers. Amazon Prime also possesses a fee structure that is unprofitable for smaller merchants, meaning many businesses cannot afford to work </w:t>
      </w:r>
      <w:r w:rsidR="009E757A" w:rsidRPr="00A91447">
        <w:rPr>
          <w:rFonts w:cstheme="minorHAnsi"/>
          <w:sz w:val="24"/>
          <w:szCs w:val="24"/>
        </w:rPr>
        <w:t xml:space="preserve">with </w:t>
      </w:r>
      <w:r w:rsidR="00177C5D" w:rsidRPr="00A91447">
        <w:rPr>
          <w:rFonts w:cstheme="minorHAnsi"/>
          <w:sz w:val="24"/>
          <w:szCs w:val="24"/>
        </w:rPr>
        <w:t xml:space="preserve">them </w:t>
      </w:r>
      <w:r w:rsidR="009E757A" w:rsidRPr="00A91447">
        <w:rPr>
          <w:rFonts w:cstheme="minorHAnsi"/>
          <w:sz w:val="24"/>
          <w:szCs w:val="24"/>
        </w:rPr>
        <w:t>but cannot compete against them as a standalone</w:t>
      </w:r>
      <w:r w:rsidR="00177C5D" w:rsidRPr="00A91447">
        <w:rPr>
          <w:rFonts w:cstheme="minorHAnsi"/>
          <w:sz w:val="24"/>
          <w:szCs w:val="24"/>
        </w:rPr>
        <w:t xml:space="preserve"> (Power, 2013). </w:t>
      </w:r>
      <w:r w:rsidR="00B867E7">
        <w:rPr>
          <w:rFonts w:cstheme="minorHAnsi"/>
          <w:sz w:val="24"/>
          <w:szCs w:val="24"/>
        </w:rPr>
        <w:t xml:space="preserve">Small businesses connect with their customers on a deeper and more personal level which is a sought-after experience in an age where consumers are </w:t>
      </w:r>
      <w:r w:rsidR="0053605A">
        <w:rPr>
          <w:rFonts w:cstheme="minorHAnsi"/>
          <w:sz w:val="24"/>
          <w:szCs w:val="24"/>
        </w:rPr>
        <w:lastRenderedPageBreak/>
        <w:t xml:space="preserve">unfulfilled </w:t>
      </w:r>
      <w:r w:rsidR="00B867E7">
        <w:rPr>
          <w:rFonts w:cstheme="minorHAnsi"/>
          <w:sz w:val="24"/>
          <w:szCs w:val="24"/>
        </w:rPr>
        <w:t xml:space="preserve">with generic experiences and cautious of large corporations (Aldrich, 2019). </w:t>
      </w:r>
      <w:r w:rsidR="00436B66">
        <w:rPr>
          <w:rFonts w:cstheme="minorHAnsi"/>
          <w:sz w:val="24"/>
          <w:szCs w:val="24"/>
        </w:rPr>
        <w:t xml:space="preserve">This creates an opportunity for Amazon Prime </w:t>
      </w:r>
      <w:r w:rsidR="00A704B8">
        <w:rPr>
          <w:rFonts w:cstheme="minorHAnsi"/>
          <w:sz w:val="24"/>
          <w:szCs w:val="24"/>
        </w:rPr>
        <w:t>to re-shape their customer care through</w:t>
      </w:r>
      <w:r w:rsidR="00436B66">
        <w:rPr>
          <w:rFonts w:cstheme="minorHAnsi"/>
          <w:sz w:val="24"/>
          <w:szCs w:val="24"/>
        </w:rPr>
        <w:t xml:space="preserve"> </w:t>
      </w:r>
      <w:r w:rsidR="009D00C8">
        <w:rPr>
          <w:rFonts w:cstheme="minorHAnsi"/>
          <w:sz w:val="24"/>
          <w:szCs w:val="24"/>
        </w:rPr>
        <w:t>seek</w:t>
      </w:r>
      <w:r w:rsidR="00A704B8">
        <w:rPr>
          <w:rFonts w:cstheme="minorHAnsi"/>
          <w:sz w:val="24"/>
          <w:szCs w:val="24"/>
        </w:rPr>
        <w:t>ing to adapt</w:t>
      </w:r>
      <w:r w:rsidR="009D00C8">
        <w:rPr>
          <w:rFonts w:cstheme="minorHAnsi"/>
          <w:sz w:val="24"/>
          <w:szCs w:val="24"/>
        </w:rPr>
        <w:t xml:space="preserve"> the warm traits of a small business such as </w:t>
      </w:r>
      <w:r w:rsidR="00436B66">
        <w:rPr>
          <w:rFonts w:cstheme="minorHAnsi"/>
          <w:sz w:val="24"/>
          <w:szCs w:val="24"/>
        </w:rPr>
        <w:t>a more persona</w:t>
      </w:r>
      <w:r w:rsidR="008E182A">
        <w:rPr>
          <w:rFonts w:cstheme="minorHAnsi"/>
          <w:sz w:val="24"/>
          <w:szCs w:val="24"/>
        </w:rPr>
        <w:t>l</w:t>
      </w:r>
      <w:r w:rsidR="00436B66">
        <w:rPr>
          <w:rFonts w:cstheme="minorHAnsi"/>
          <w:sz w:val="24"/>
          <w:szCs w:val="24"/>
        </w:rPr>
        <w:t>, hands-on and memorable customer experience</w:t>
      </w:r>
      <w:r w:rsidR="009D00C8">
        <w:rPr>
          <w:rFonts w:cstheme="minorHAnsi"/>
          <w:sz w:val="24"/>
          <w:szCs w:val="24"/>
        </w:rPr>
        <w:t xml:space="preserve">, and incorporate this into their services. </w:t>
      </w:r>
      <w:r w:rsidR="008E182A">
        <w:rPr>
          <w:rFonts w:cstheme="minorHAnsi"/>
          <w:sz w:val="24"/>
          <w:szCs w:val="24"/>
        </w:rPr>
        <w:t xml:space="preserve">There also exists the </w:t>
      </w:r>
      <w:r w:rsidR="00962FF4" w:rsidRPr="00A91447">
        <w:rPr>
          <w:rFonts w:cstheme="minorHAnsi"/>
          <w:sz w:val="24"/>
          <w:szCs w:val="24"/>
        </w:rPr>
        <w:t>opportunity to</w:t>
      </w:r>
      <w:r w:rsidR="0044208C" w:rsidRPr="00A91447">
        <w:rPr>
          <w:rFonts w:cstheme="minorHAnsi"/>
          <w:sz w:val="24"/>
          <w:szCs w:val="24"/>
        </w:rPr>
        <w:t xml:space="preserve"> alter</w:t>
      </w:r>
      <w:r w:rsidR="00552E09">
        <w:rPr>
          <w:rFonts w:cstheme="minorHAnsi"/>
          <w:sz w:val="24"/>
          <w:szCs w:val="24"/>
        </w:rPr>
        <w:t xml:space="preserve"> </w:t>
      </w:r>
      <w:r w:rsidR="0044208C" w:rsidRPr="00A91447">
        <w:rPr>
          <w:rFonts w:cstheme="minorHAnsi"/>
          <w:sz w:val="24"/>
          <w:szCs w:val="24"/>
        </w:rPr>
        <w:t xml:space="preserve">policies for smaller merchants </w:t>
      </w:r>
      <w:r w:rsidR="00552E09">
        <w:rPr>
          <w:rFonts w:cstheme="minorHAnsi"/>
          <w:sz w:val="24"/>
          <w:szCs w:val="24"/>
        </w:rPr>
        <w:t xml:space="preserve">using Amazon’s services </w:t>
      </w:r>
      <w:r w:rsidR="0044208C" w:rsidRPr="00A91447">
        <w:rPr>
          <w:rFonts w:cstheme="minorHAnsi"/>
          <w:sz w:val="24"/>
          <w:szCs w:val="24"/>
        </w:rPr>
        <w:t xml:space="preserve">and a find a balance that allows profitability, uniqueness and growth for both segments. </w:t>
      </w:r>
    </w:p>
    <w:p w14:paraId="344E895F" w14:textId="77777777" w:rsidR="00F47E3F" w:rsidRPr="00A91447" w:rsidRDefault="00F47E3F" w:rsidP="00A91447">
      <w:pPr>
        <w:spacing w:line="360" w:lineRule="auto"/>
        <w:jc w:val="both"/>
        <w:rPr>
          <w:rFonts w:cstheme="minorHAnsi"/>
          <w:sz w:val="24"/>
          <w:szCs w:val="24"/>
        </w:rPr>
      </w:pPr>
    </w:p>
    <w:p w14:paraId="65DF2EFC" w14:textId="28D1F2BE" w:rsidR="00F513ED" w:rsidRPr="0028494B" w:rsidRDefault="00F513ED" w:rsidP="0028494B">
      <w:pPr>
        <w:pStyle w:val="Heading3"/>
      </w:pPr>
      <w:r w:rsidRPr="0028494B">
        <w:t>Threats</w:t>
      </w:r>
    </w:p>
    <w:p w14:paraId="74F82FAD" w14:textId="2D686B5C" w:rsidR="00C21375" w:rsidRPr="00A91447" w:rsidRDefault="00C21375" w:rsidP="00A91447">
      <w:pPr>
        <w:spacing w:line="360" w:lineRule="auto"/>
        <w:jc w:val="both"/>
        <w:rPr>
          <w:rFonts w:cstheme="minorHAnsi"/>
          <w:sz w:val="24"/>
          <w:szCs w:val="24"/>
          <w:shd w:val="clear" w:color="auto" w:fill="FFFFFF"/>
        </w:rPr>
      </w:pPr>
    </w:p>
    <w:p w14:paraId="66FA81C6" w14:textId="7CA68898" w:rsidR="00AE520A" w:rsidRDefault="00AB4F7D" w:rsidP="00A91447">
      <w:pPr>
        <w:spacing w:line="360" w:lineRule="auto"/>
        <w:jc w:val="both"/>
        <w:rPr>
          <w:rFonts w:cstheme="minorHAnsi"/>
          <w:sz w:val="24"/>
          <w:szCs w:val="24"/>
          <w:shd w:val="clear" w:color="auto" w:fill="FFFFFF"/>
        </w:rPr>
      </w:pPr>
      <w:r w:rsidRPr="00A91447">
        <w:rPr>
          <w:rFonts w:cstheme="minorHAnsi"/>
          <w:sz w:val="24"/>
          <w:szCs w:val="24"/>
          <w:shd w:val="clear" w:color="auto" w:fill="FFFFFF"/>
        </w:rPr>
        <w:t xml:space="preserve">Whilst a strong brand image was highlighted as a strength of Amazon Prime, there have been several controversies in recent years that have caused significant damage to the brand. Most recently, the European Commission filed formal charges against Amazon for illegally distorting competition on the online retail market (Briancon, 2020). </w:t>
      </w:r>
      <w:r w:rsidR="00F37F1A" w:rsidRPr="00A91447">
        <w:rPr>
          <w:rFonts w:cstheme="minorHAnsi"/>
          <w:sz w:val="24"/>
          <w:szCs w:val="24"/>
          <w:shd w:val="clear" w:color="auto" w:fill="FFFFFF"/>
        </w:rPr>
        <w:t>There has also been controversary over Amazon Prime suppressing the sales of products that are deemed as competition to Prime products, such as banning the sale of Apple TV and Google Chromecast</w:t>
      </w:r>
      <w:r w:rsidR="00365DEC">
        <w:rPr>
          <w:rFonts w:cstheme="minorHAnsi"/>
          <w:sz w:val="24"/>
          <w:szCs w:val="24"/>
          <w:shd w:val="clear" w:color="auto" w:fill="FFFFFF"/>
        </w:rPr>
        <w:t xml:space="preserve"> on Amazon</w:t>
      </w:r>
      <w:r w:rsidR="00F37F1A" w:rsidRPr="00A91447">
        <w:rPr>
          <w:rFonts w:cstheme="minorHAnsi"/>
          <w:sz w:val="24"/>
          <w:szCs w:val="24"/>
          <w:shd w:val="clear" w:color="auto" w:fill="FFFFFF"/>
        </w:rPr>
        <w:t xml:space="preserve"> back in 2015 (Streitfeld and Benner, 2015). </w:t>
      </w:r>
      <w:r w:rsidR="0027403C" w:rsidRPr="00A91447">
        <w:rPr>
          <w:rFonts w:cstheme="minorHAnsi"/>
          <w:sz w:val="24"/>
          <w:szCs w:val="24"/>
          <w:shd w:val="clear" w:color="auto" w:fill="FFFFFF"/>
        </w:rPr>
        <w:t xml:space="preserve">These accusations of anti-competitive and monopolistic </w:t>
      </w:r>
      <w:r w:rsidR="00E634D2" w:rsidRPr="00A91447">
        <w:rPr>
          <w:rFonts w:cstheme="minorHAnsi"/>
          <w:sz w:val="24"/>
          <w:szCs w:val="24"/>
          <w:shd w:val="clear" w:color="auto" w:fill="FFFFFF"/>
        </w:rPr>
        <w:t xml:space="preserve">behaviour can cause significant reputational damage to the brand name. Amazon Prime also faces threats from </w:t>
      </w:r>
      <w:r w:rsidR="009D328A" w:rsidRPr="00A91447">
        <w:rPr>
          <w:rFonts w:cstheme="minorHAnsi"/>
          <w:sz w:val="24"/>
          <w:szCs w:val="24"/>
          <w:shd w:val="clear" w:color="auto" w:fill="FFFFFF"/>
        </w:rPr>
        <w:t>hard-hitting</w:t>
      </w:r>
      <w:r w:rsidR="00E634D2" w:rsidRPr="00A91447">
        <w:rPr>
          <w:rFonts w:cstheme="minorHAnsi"/>
          <w:sz w:val="24"/>
          <w:szCs w:val="24"/>
          <w:shd w:val="clear" w:color="auto" w:fill="FFFFFF"/>
        </w:rPr>
        <w:t xml:space="preserve"> competitor</w:t>
      </w:r>
      <w:r w:rsidR="009D328A" w:rsidRPr="00A91447">
        <w:rPr>
          <w:rFonts w:cstheme="minorHAnsi"/>
          <w:sz w:val="24"/>
          <w:szCs w:val="24"/>
          <w:shd w:val="clear" w:color="auto" w:fill="FFFFFF"/>
        </w:rPr>
        <w:t>s</w:t>
      </w:r>
      <w:r w:rsidR="00E634D2" w:rsidRPr="00A91447">
        <w:rPr>
          <w:rFonts w:cstheme="minorHAnsi"/>
          <w:sz w:val="24"/>
          <w:szCs w:val="24"/>
          <w:shd w:val="clear" w:color="auto" w:fill="FFFFFF"/>
        </w:rPr>
        <w:t xml:space="preserve">. Criticism of their business practices and policies alongside damage to brand image and visibility </w:t>
      </w:r>
      <w:r w:rsidR="00465B89" w:rsidRPr="00A91447">
        <w:rPr>
          <w:rFonts w:cstheme="minorHAnsi"/>
          <w:sz w:val="24"/>
          <w:szCs w:val="24"/>
          <w:shd w:val="clear" w:color="auto" w:fill="FFFFFF"/>
        </w:rPr>
        <w:t>could</w:t>
      </w:r>
      <w:r w:rsidR="00777CBC" w:rsidRPr="00A91447">
        <w:rPr>
          <w:rFonts w:cstheme="minorHAnsi"/>
          <w:sz w:val="24"/>
          <w:szCs w:val="24"/>
          <w:shd w:val="clear" w:color="auto" w:fill="FFFFFF"/>
        </w:rPr>
        <w:t xml:space="preserve"> therefore </w:t>
      </w:r>
      <w:r w:rsidR="00465B89" w:rsidRPr="00A91447">
        <w:rPr>
          <w:rFonts w:cstheme="minorHAnsi"/>
          <w:sz w:val="24"/>
          <w:szCs w:val="24"/>
          <w:shd w:val="clear" w:color="auto" w:fill="FFFFFF"/>
        </w:rPr>
        <w:t xml:space="preserve">mean that Amazon Prime </w:t>
      </w:r>
      <w:r w:rsidR="00777CBC" w:rsidRPr="00A91447">
        <w:rPr>
          <w:rFonts w:cstheme="minorHAnsi"/>
          <w:sz w:val="24"/>
          <w:szCs w:val="24"/>
          <w:shd w:val="clear" w:color="auto" w:fill="FFFFFF"/>
        </w:rPr>
        <w:t xml:space="preserve">is </w:t>
      </w:r>
      <w:r w:rsidR="00465B89" w:rsidRPr="00A91447">
        <w:rPr>
          <w:rFonts w:cstheme="minorHAnsi"/>
          <w:sz w:val="24"/>
          <w:szCs w:val="24"/>
          <w:shd w:val="clear" w:color="auto" w:fill="FFFFFF"/>
        </w:rPr>
        <w:t xml:space="preserve">more vulnerable to the threat of aggressive competitors in the ever-growing online retail market. </w:t>
      </w:r>
    </w:p>
    <w:p w14:paraId="1A8EEA89" w14:textId="77777777" w:rsidR="00A216EB" w:rsidRPr="00A91447" w:rsidRDefault="00A216EB" w:rsidP="00A91447">
      <w:pPr>
        <w:spacing w:line="360" w:lineRule="auto"/>
        <w:jc w:val="both"/>
        <w:rPr>
          <w:rFonts w:cstheme="minorHAnsi"/>
          <w:sz w:val="24"/>
          <w:szCs w:val="24"/>
          <w:shd w:val="clear" w:color="auto" w:fill="FFFFFF"/>
        </w:rPr>
      </w:pPr>
    </w:p>
    <w:p w14:paraId="77C83FA4" w14:textId="77777777" w:rsidR="00A216EB" w:rsidRPr="00A91447" w:rsidRDefault="00A216EB" w:rsidP="0028494B">
      <w:pPr>
        <w:pStyle w:val="Heading1"/>
        <w:rPr>
          <w:shd w:val="clear" w:color="auto" w:fill="FFFFFF"/>
        </w:rPr>
      </w:pPr>
      <w:r w:rsidRPr="00A91447">
        <w:rPr>
          <w:shd w:val="clear" w:color="auto" w:fill="FFFFFF"/>
        </w:rPr>
        <w:t>Resilience and Future Sustainability</w:t>
      </w:r>
    </w:p>
    <w:p w14:paraId="583E676B" w14:textId="77777777" w:rsidR="00A216EB" w:rsidRPr="00A91447" w:rsidRDefault="00A216EB" w:rsidP="00A91447">
      <w:pPr>
        <w:spacing w:line="360" w:lineRule="auto"/>
        <w:jc w:val="both"/>
        <w:rPr>
          <w:rFonts w:cstheme="minorHAnsi"/>
          <w:color w:val="222222"/>
          <w:sz w:val="24"/>
          <w:szCs w:val="24"/>
          <w:shd w:val="clear" w:color="auto" w:fill="FFFFFF"/>
        </w:rPr>
      </w:pPr>
    </w:p>
    <w:p w14:paraId="764B21D1" w14:textId="1F043F91" w:rsidR="0018544A" w:rsidRDefault="00A22826" w:rsidP="00A91447">
      <w:pPr>
        <w:spacing w:line="360" w:lineRule="auto"/>
        <w:jc w:val="both"/>
        <w:rPr>
          <w:rFonts w:cstheme="minorHAnsi"/>
          <w:sz w:val="24"/>
          <w:szCs w:val="24"/>
          <w:shd w:val="clear" w:color="auto" w:fill="FFFFFF"/>
        </w:rPr>
      </w:pPr>
      <w:r>
        <w:rPr>
          <w:rFonts w:cstheme="minorHAnsi"/>
          <w:sz w:val="24"/>
          <w:szCs w:val="24"/>
          <w:shd w:val="clear" w:color="auto" w:fill="FFFFFF"/>
        </w:rPr>
        <w:t xml:space="preserve">It </w:t>
      </w:r>
      <w:r w:rsidR="00A216EB" w:rsidRPr="00A91447">
        <w:rPr>
          <w:rFonts w:cstheme="minorHAnsi"/>
          <w:sz w:val="24"/>
          <w:szCs w:val="24"/>
          <w:shd w:val="clear" w:color="auto" w:fill="FFFFFF"/>
        </w:rPr>
        <w:t xml:space="preserve">is evident to see that </w:t>
      </w:r>
      <w:r>
        <w:rPr>
          <w:rFonts w:cstheme="minorHAnsi"/>
          <w:sz w:val="24"/>
          <w:szCs w:val="24"/>
          <w:shd w:val="clear" w:color="auto" w:fill="FFFFFF"/>
        </w:rPr>
        <w:t xml:space="preserve">Amazon Prime’s </w:t>
      </w:r>
      <w:r w:rsidR="00A216EB" w:rsidRPr="00A91447">
        <w:rPr>
          <w:rFonts w:cstheme="minorHAnsi"/>
          <w:sz w:val="24"/>
          <w:szCs w:val="24"/>
          <w:shd w:val="clear" w:color="auto" w:fill="FFFFFF"/>
        </w:rPr>
        <w:t>current approach</w:t>
      </w:r>
      <w:r>
        <w:rPr>
          <w:rFonts w:cstheme="minorHAnsi"/>
          <w:sz w:val="24"/>
          <w:szCs w:val="24"/>
          <w:shd w:val="clear" w:color="auto" w:fill="FFFFFF"/>
        </w:rPr>
        <w:t xml:space="preserve"> to strategy</w:t>
      </w:r>
      <w:r w:rsidR="00A216EB" w:rsidRPr="00A91447">
        <w:rPr>
          <w:rFonts w:cstheme="minorHAnsi"/>
          <w:sz w:val="24"/>
          <w:szCs w:val="24"/>
          <w:shd w:val="clear" w:color="auto" w:fill="FFFFFF"/>
        </w:rPr>
        <w:t xml:space="preserve"> largely focuses on technology innovation and advanced logistics to drive customer care and satisfaction.</w:t>
      </w:r>
      <w:r w:rsidR="00BA74F6" w:rsidRPr="00A91447">
        <w:rPr>
          <w:rFonts w:cstheme="minorHAnsi"/>
          <w:sz w:val="24"/>
          <w:szCs w:val="24"/>
          <w:shd w:val="clear" w:color="auto" w:fill="FFFFFF"/>
        </w:rPr>
        <w:t xml:space="preserve"> </w:t>
      </w:r>
      <w:r w:rsidR="00A216EB" w:rsidRPr="00A91447">
        <w:rPr>
          <w:rFonts w:cstheme="minorHAnsi"/>
          <w:sz w:val="24"/>
          <w:szCs w:val="24"/>
          <w:shd w:val="clear" w:color="auto" w:fill="FFFFFF"/>
        </w:rPr>
        <w:t xml:space="preserve">With the world becoming exponentially more complex however, it is now more important than ever for </w:t>
      </w:r>
      <w:r w:rsidR="00015A81">
        <w:rPr>
          <w:rFonts w:cstheme="minorHAnsi"/>
          <w:sz w:val="24"/>
          <w:szCs w:val="24"/>
          <w:shd w:val="clear" w:color="auto" w:fill="FFFFFF"/>
        </w:rPr>
        <w:t>organisations to develop a new operating model for customer service</w:t>
      </w:r>
      <w:r w:rsidR="005C5A5D">
        <w:rPr>
          <w:rFonts w:cstheme="minorHAnsi"/>
          <w:sz w:val="24"/>
          <w:szCs w:val="24"/>
          <w:shd w:val="clear" w:color="auto" w:fill="FFFFFF"/>
        </w:rPr>
        <w:t xml:space="preserve"> to ensure future sustainability</w:t>
      </w:r>
      <w:r w:rsidR="00015A81">
        <w:rPr>
          <w:rFonts w:cstheme="minorHAnsi"/>
          <w:sz w:val="24"/>
          <w:szCs w:val="24"/>
          <w:shd w:val="clear" w:color="auto" w:fill="FFFFFF"/>
        </w:rPr>
        <w:t>, one that incorporates empathy, care and concern (Diebner et al., 2020).</w:t>
      </w:r>
    </w:p>
    <w:p w14:paraId="36118075" w14:textId="42B8E645" w:rsidR="00DB4CC0" w:rsidRDefault="00DB4CC0" w:rsidP="00A91447">
      <w:pPr>
        <w:spacing w:line="360" w:lineRule="auto"/>
        <w:jc w:val="both"/>
        <w:rPr>
          <w:rFonts w:cstheme="minorHAnsi"/>
          <w:sz w:val="24"/>
          <w:szCs w:val="24"/>
          <w:shd w:val="clear" w:color="auto" w:fill="FFFFFF"/>
        </w:rPr>
      </w:pPr>
      <w:r>
        <w:rPr>
          <w:rFonts w:cstheme="minorHAnsi"/>
          <w:sz w:val="24"/>
          <w:szCs w:val="24"/>
          <w:shd w:val="clear" w:color="auto" w:fill="FFFFFF"/>
        </w:rPr>
        <w:lastRenderedPageBreak/>
        <w:t>S</w:t>
      </w:r>
      <w:r w:rsidR="00A216EB" w:rsidRPr="00A91447">
        <w:rPr>
          <w:rFonts w:cstheme="minorHAnsi"/>
          <w:sz w:val="24"/>
          <w:szCs w:val="24"/>
          <w:shd w:val="clear" w:color="auto" w:fill="FFFFFF"/>
        </w:rPr>
        <w:t xml:space="preserve">ustainability </w:t>
      </w:r>
      <w:r w:rsidR="00BB627E">
        <w:rPr>
          <w:rFonts w:cstheme="minorHAnsi"/>
          <w:sz w:val="24"/>
          <w:szCs w:val="24"/>
          <w:shd w:val="clear" w:color="auto" w:fill="FFFFFF"/>
        </w:rPr>
        <w:t xml:space="preserve">has </w:t>
      </w:r>
      <w:r w:rsidR="0020502C" w:rsidRPr="00A91447">
        <w:rPr>
          <w:rFonts w:cstheme="minorHAnsi"/>
          <w:sz w:val="24"/>
          <w:szCs w:val="24"/>
          <w:shd w:val="clear" w:color="auto" w:fill="FFFFFF"/>
        </w:rPr>
        <w:t>been summarised</w:t>
      </w:r>
      <w:r w:rsidR="00A216EB" w:rsidRPr="00A91447">
        <w:rPr>
          <w:rFonts w:cstheme="minorHAnsi"/>
          <w:sz w:val="24"/>
          <w:szCs w:val="24"/>
          <w:shd w:val="clear" w:color="auto" w:fill="FFFFFF"/>
        </w:rPr>
        <w:t xml:space="preserve"> </w:t>
      </w:r>
      <w:r>
        <w:rPr>
          <w:rFonts w:cstheme="minorHAnsi"/>
          <w:sz w:val="24"/>
          <w:szCs w:val="24"/>
          <w:shd w:val="clear" w:color="auto" w:fill="FFFFFF"/>
        </w:rPr>
        <w:t xml:space="preserve">in recent literature </w:t>
      </w:r>
      <w:r w:rsidR="00A216EB" w:rsidRPr="00A91447">
        <w:rPr>
          <w:rFonts w:cstheme="minorHAnsi"/>
          <w:sz w:val="24"/>
          <w:szCs w:val="24"/>
          <w:shd w:val="clear" w:color="auto" w:fill="FFFFFF"/>
        </w:rPr>
        <w:t xml:space="preserve">as the concern for the triple bottom-line of people, planet and profit (Painter-Morland et al., 2016). </w:t>
      </w:r>
      <w:r w:rsidR="006040CC">
        <w:rPr>
          <w:rFonts w:cstheme="minorHAnsi"/>
          <w:sz w:val="24"/>
          <w:szCs w:val="24"/>
          <w:shd w:val="clear" w:color="auto" w:fill="FFFFFF"/>
        </w:rPr>
        <w:t xml:space="preserve">Throughout the COVID-19 pandemic, the experience </w:t>
      </w:r>
      <w:r w:rsidR="00BB627E">
        <w:rPr>
          <w:rFonts w:cstheme="minorHAnsi"/>
          <w:sz w:val="24"/>
          <w:szCs w:val="24"/>
          <w:shd w:val="clear" w:color="auto" w:fill="FFFFFF"/>
        </w:rPr>
        <w:t xml:space="preserve">and care </w:t>
      </w:r>
      <w:r w:rsidR="006040CC">
        <w:rPr>
          <w:rFonts w:cstheme="minorHAnsi"/>
          <w:sz w:val="24"/>
          <w:szCs w:val="24"/>
          <w:shd w:val="clear" w:color="auto" w:fill="FFFFFF"/>
        </w:rPr>
        <w:t xml:space="preserve">that organisations offer </w:t>
      </w:r>
      <w:r w:rsidR="00BB627E">
        <w:rPr>
          <w:rFonts w:cstheme="minorHAnsi"/>
          <w:sz w:val="24"/>
          <w:szCs w:val="24"/>
          <w:shd w:val="clear" w:color="auto" w:fill="FFFFFF"/>
        </w:rPr>
        <w:t xml:space="preserve">both </w:t>
      </w:r>
      <w:r w:rsidR="006040CC">
        <w:rPr>
          <w:rFonts w:cstheme="minorHAnsi"/>
          <w:sz w:val="24"/>
          <w:szCs w:val="24"/>
          <w:shd w:val="clear" w:color="auto" w:fill="FFFFFF"/>
        </w:rPr>
        <w:t xml:space="preserve">their customers and the broader community in the short term will build positive relationships that are bound to last a long time after the crisis has ended (Diebner et al., 2020) therefore reinforcing the importance of customer care to ensure future sustainability. </w:t>
      </w:r>
    </w:p>
    <w:p w14:paraId="6D1262FD" w14:textId="1ADDE2BE" w:rsidR="00A216EB" w:rsidRPr="00A91447" w:rsidRDefault="00A216EB" w:rsidP="00A91447">
      <w:pPr>
        <w:spacing w:line="360" w:lineRule="auto"/>
        <w:jc w:val="both"/>
        <w:rPr>
          <w:rFonts w:cstheme="minorHAnsi"/>
          <w:sz w:val="24"/>
          <w:szCs w:val="24"/>
          <w:shd w:val="clear" w:color="auto" w:fill="FFFFFF"/>
        </w:rPr>
      </w:pPr>
      <w:r w:rsidRPr="00A91447">
        <w:rPr>
          <w:rFonts w:cstheme="minorHAnsi"/>
          <w:sz w:val="24"/>
          <w:szCs w:val="24"/>
        </w:rPr>
        <w:t>In order for Amazon Prime to nurture future sustainability, it is</w:t>
      </w:r>
      <w:r w:rsidR="00DB4CC0">
        <w:rPr>
          <w:rFonts w:cstheme="minorHAnsi"/>
          <w:sz w:val="24"/>
          <w:szCs w:val="24"/>
        </w:rPr>
        <w:t xml:space="preserve"> </w:t>
      </w:r>
      <w:r w:rsidR="0074046A">
        <w:rPr>
          <w:rFonts w:cstheme="minorHAnsi"/>
          <w:sz w:val="24"/>
          <w:szCs w:val="24"/>
        </w:rPr>
        <w:t xml:space="preserve">also important to </w:t>
      </w:r>
      <w:r w:rsidRPr="00A91447">
        <w:rPr>
          <w:rFonts w:cstheme="minorHAnsi"/>
          <w:sz w:val="24"/>
          <w:szCs w:val="24"/>
        </w:rPr>
        <w:t xml:space="preserve">incorporate resilience into their strategies. </w:t>
      </w:r>
      <w:r w:rsidRPr="00A91447">
        <w:rPr>
          <w:rFonts w:cstheme="minorHAnsi"/>
          <w:sz w:val="24"/>
          <w:szCs w:val="24"/>
          <w:shd w:val="clear" w:color="auto" w:fill="FFFFFF"/>
        </w:rPr>
        <w:t>According to Linnenluecke (2017);</w:t>
      </w:r>
    </w:p>
    <w:p w14:paraId="62489ABB" w14:textId="67D9AD30" w:rsidR="00A216EB" w:rsidRPr="00A91447" w:rsidRDefault="0028494B" w:rsidP="00A91447">
      <w:pPr>
        <w:spacing w:line="360" w:lineRule="auto"/>
        <w:jc w:val="both"/>
        <w:rPr>
          <w:rFonts w:cstheme="minorHAnsi"/>
          <w:i/>
          <w:iCs/>
          <w:sz w:val="24"/>
          <w:szCs w:val="24"/>
          <w:shd w:val="clear" w:color="auto" w:fill="FFFFFF"/>
        </w:rPr>
      </w:pPr>
      <w:r w:rsidRPr="00A91447">
        <w:rPr>
          <w:rFonts w:cstheme="minorHAnsi"/>
          <w:i/>
          <w:iCs/>
          <w:sz w:val="24"/>
          <w:szCs w:val="24"/>
          <w:shd w:val="clear" w:color="auto" w:fill="FFFFFF"/>
        </w:rPr>
        <w:t xml:space="preserve"> </w:t>
      </w:r>
      <w:r w:rsidR="00A216EB" w:rsidRPr="00A91447">
        <w:rPr>
          <w:rFonts w:cstheme="minorHAnsi"/>
          <w:i/>
          <w:iCs/>
          <w:sz w:val="24"/>
          <w:szCs w:val="24"/>
          <w:shd w:val="clear" w:color="auto" w:fill="FFFFFF"/>
        </w:rPr>
        <w:t xml:space="preserve">“The term ‘resilience’ has been used at the organizational level to describe the inherent characteristics of those organizations that are able to respond more quickly, recover faster or develop more unusual ways of doing business under duress than others”. </w:t>
      </w:r>
    </w:p>
    <w:p w14:paraId="7D1928CB" w14:textId="16DC7A62" w:rsidR="00CA6175" w:rsidRPr="00A91447" w:rsidRDefault="00A216EB" w:rsidP="00A91447">
      <w:pPr>
        <w:spacing w:line="360" w:lineRule="auto"/>
        <w:jc w:val="both"/>
        <w:rPr>
          <w:rFonts w:cstheme="minorHAnsi"/>
          <w:sz w:val="24"/>
          <w:szCs w:val="24"/>
          <w:shd w:val="clear" w:color="auto" w:fill="FFFFFF"/>
        </w:rPr>
      </w:pPr>
      <w:r w:rsidRPr="00A91447">
        <w:rPr>
          <w:rFonts w:cstheme="minorHAnsi"/>
          <w:sz w:val="24"/>
          <w:szCs w:val="24"/>
          <w:shd w:val="clear" w:color="auto" w:fill="FFFFFF"/>
        </w:rPr>
        <w:t>Though resilience and sustainability are two separate</w:t>
      </w:r>
      <w:r w:rsidR="0043038E">
        <w:rPr>
          <w:rFonts w:cstheme="minorHAnsi"/>
          <w:sz w:val="24"/>
          <w:szCs w:val="24"/>
          <w:shd w:val="clear" w:color="auto" w:fill="FFFFFF"/>
        </w:rPr>
        <w:t xml:space="preserve"> </w:t>
      </w:r>
      <w:r w:rsidRPr="00A91447">
        <w:rPr>
          <w:rFonts w:cstheme="minorHAnsi"/>
          <w:sz w:val="24"/>
          <w:szCs w:val="24"/>
          <w:shd w:val="clear" w:color="auto" w:fill="FFFFFF"/>
        </w:rPr>
        <w:t xml:space="preserve">concepts, the joint implementation of sustainability and resilience, or more commonly, the focus on resilience as a necessary component of sustainability, can largely drive action and management (Marchese et al., 2018) and therefore </w:t>
      </w:r>
      <w:r w:rsidR="00273927">
        <w:rPr>
          <w:rFonts w:cstheme="minorHAnsi"/>
          <w:sz w:val="24"/>
          <w:szCs w:val="24"/>
          <w:shd w:val="clear" w:color="auto" w:fill="FFFFFF"/>
        </w:rPr>
        <w:t xml:space="preserve">have been incorporated into the report recommendations. </w:t>
      </w:r>
    </w:p>
    <w:p w14:paraId="411375CF" w14:textId="3E46F695" w:rsidR="00A216EB" w:rsidRPr="0028494B" w:rsidRDefault="00A216EB" w:rsidP="00A91447">
      <w:pPr>
        <w:spacing w:line="360" w:lineRule="auto"/>
        <w:jc w:val="both"/>
        <w:rPr>
          <w:rFonts w:cstheme="minorHAnsi"/>
          <w:sz w:val="24"/>
          <w:szCs w:val="24"/>
          <w:shd w:val="clear" w:color="auto" w:fill="FFFFFF"/>
        </w:rPr>
      </w:pPr>
    </w:p>
    <w:p w14:paraId="1022BA31" w14:textId="65A2E8BE" w:rsidR="00AF4FBA" w:rsidRPr="0028494B" w:rsidRDefault="003A086C" w:rsidP="0028494B">
      <w:pPr>
        <w:pStyle w:val="Heading1"/>
      </w:pPr>
      <w:r w:rsidRPr="0028494B">
        <w:t>Conclusion</w:t>
      </w:r>
    </w:p>
    <w:p w14:paraId="0711E75A" w14:textId="77777777" w:rsidR="003A086C" w:rsidRPr="00A91447" w:rsidRDefault="003A086C" w:rsidP="00A91447">
      <w:pPr>
        <w:spacing w:line="360" w:lineRule="auto"/>
        <w:jc w:val="both"/>
        <w:rPr>
          <w:rFonts w:cstheme="minorHAnsi"/>
          <w:sz w:val="24"/>
          <w:szCs w:val="24"/>
        </w:rPr>
      </w:pPr>
    </w:p>
    <w:p w14:paraId="2A6A5D30" w14:textId="265FF6E4" w:rsidR="00AF4FBA" w:rsidRDefault="00AF4FBA" w:rsidP="00A91447">
      <w:pPr>
        <w:spacing w:line="360" w:lineRule="auto"/>
        <w:jc w:val="both"/>
        <w:rPr>
          <w:rFonts w:cstheme="minorHAnsi"/>
          <w:sz w:val="24"/>
          <w:szCs w:val="24"/>
          <w:shd w:val="clear" w:color="auto" w:fill="FFFFFF"/>
        </w:rPr>
      </w:pPr>
      <w:r w:rsidRPr="00A91447">
        <w:rPr>
          <w:rFonts w:cstheme="minorHAnsi"/>
          <w:sz w:val="24"/>
          <w:szCs w:val="24"/>
          <w:shd w:val="clear" w:color="auto" w:fill="FFFFFF"/>
        </w:rPr>
        <w:t xml:space="preserve">To conclude, </w:t>
      </w:r>
      <w:r w:rsidR="00792A0D" w:rsidRPr="00A91447">
        <w:rPr>
          <w:rFonts w:cstheme="minorHAnsi"/>
          <w:sz w:val="24"/>
          <w:szCs w:val="24"/>
          <w:shd w:val="clear" w:color="auto" w:fill="FFFFFF"/>
        </w:rPr>
        <w:t xml:space="preserve">Amazon Prime’s innovative product and service offerings, coopetition strategies and market segmentation have been highlighted as the firm’s key strategic capabilities for long-term sustainable competitive advantage. </w:t>
      </w:r>
      <w:r w:rsidR="00830367" w:rsidRPr="00A91447">
        <w:rPr>
          <w:rFonts w:cstheme="minorHAnsi"/>
          <w:sz w:val="24"/>
          <w:szCs w:val="24"/>
          <w:shd w:val="clear" w:color="auto" w:fill="FFFFFF"/>
        </w:rPr>
        <w:t xml:space="preserve">The report findings suggest that the organisation continually innovates </w:t>
      </w:r>
      <w:r w:rsidR="00077C14" w:rsidRPr="00A91447">
        <w:rPr>
          <w:rFonts w:cstheme="minorHAnsi"/>
          <w:sz w:val="24"/>
          <w:szCs w:val="24"/>
          <w:shd w:val="clear" w:color="auto" w:fill="FFFFFF"/>
        </w:rPr>
        <w:t xml:space="preserve">its </w:t>
      </w:r>
      <w:r w:rsidR="00830367" w:rsidRPr="00A91447">
        <w:rPr>
          <w:rFonts w:cstheme="minorHAnsi"/>
          <w:sz w:val="24"/>
          <w:szCs w:val="24"/>
          <w:shd w:val="clear" w:color="auto" w:fill="FFFFFF"/>
        </w:rPr>
        <w:t xml:space="preserve">business model to create new offerings that </w:t>
      </w:r>
      <w:r w:rsidR="00396175" w:rsidRPr="00A91447">
        <w:rPr>
          <w:rFonts w:cstheme="minorHAnsi"/>
          <w:sz w:val="24"/>
          <w:szCs w:val="24"/>
          <w:shd w:val="clear" w:color="auto" w:fill="FFFFFF"/>
        </w:rPr>
        <w:t xml:space="preserve">both ensure profitability and </w:t>
      </w:r>
      <w:r w:rsidR="00CA6175" w:rsidRPr="00A91447">
        <w:rPr>
          <w:rFonts w:cstheme="minorHAnsi"/>
          <w:sz w:val="24"/>
          <w:szCs w:val="24"/>
          <w:shd w:val="clear" w:color="auto" w:fill="FFFFFF"/>
        </w:rPr>
        <w:t>differentiate</w:t>
      </w:r>
      <w:r w:rsidR="00EA45B5" w:rsidRPr="00A91447">
        <w:rPr>
          <w:rFonts w:cstheme="minorHAnsi"/>
          <w:sz w:val="24"/>
          <w:szCs w:val="24"/>
          <w:shd w:val="clear" w:color="auto" w:fill="FFFFFF"/>
        </w:rPr>
        <w:t xml:space="preserve"> the organisation</w:t>
      </w:r>
      <w:r w:rsidR="00830367" w:rsidRPr="00A91447">
        <w:rPr>
          <w:rFonts w:cstheme="minorHAnsi"/>
          <w:sz w:val="24"/>
          <w:szCs w:val="24"/>
          <w:shd w:val="clear" w:color="auto" w:fill="FFFFFF"/>
        </w:rPr>
        <w:t xml:space="preserve"> from</w:t>
      </w:r>
      <w:r w:rsidR="00EA45B5" w:rsidRPr="00A91447">
        <w:rPr>
          <w:rFonts w:cstheme="minorHAnsi"/>
          <w:sz w:val="24"/>
          <w:szCs w:val="24"/>
          <w:shd w:val="clear" w:color="auto" w:fill="FFFFFF"/>
        </w:rPr>
        <w:t xml:space="preserve"> its </w:t>
      </w:r>
      <w:r w:rsidR="00830367" w:rsidRPr="00A91447">
        <w:rPr>
          <w:rFonts w:cstheme="minorHAnsi"/>
          <w:sz w:val="24"/>
          <w:szCs w:val="24"/>
          <w:shd w:val="clear" w:color="auto" w:fill="FFFFFF"/>
        </w:rPr>
        <w:t>competitors</w:t>
      </w:r>
      <w:r w:rsidR="00396175" w:rsidRPr="00A91447">
        <w:rPr>
          <w:rFonts w:cstheme="minorHAnsi"/>
          <w:sz w:val="24"/>
          <w:szCs w:val="24"/>
          <w:shd w:val="clear" w:color="auto" w:fill="FFFFFF"/>
        </w:rPr>
        <w:t>. Despite this,</w:t>
      </w:r>
      <w:r w:rsidR="00830367" w:rsidRPr="00A91447">
        <w:rPr>
          <w:rFonts w:cstheme="minorHAnsi"/>
          <w:sz w:val="24"/>
          <w:szCs w:val="24"/>
          <w:shd w:val="clear" w:color="auto" w:fill="FFFFFF"/>
        </w:rPr>
        <w:t xml:space="preserve"> there exists a paucity in the findings </w:t>
      </w:r>
      <w:r w:rsidR="00396175" w:rsidRPr="00A91447">
        <w:rPr>
          <w:rFonts w:cstheme="minorHAnsi"/>
          <w:sz w:val="24"/>
          <w:szCs w:val="24"/>
          <w:shd w:val="clear" w:color="auto" w:fill="FFFFFF"/>
        </w:rPr>
        <w:t xml:space="preserve">of strategic emotional </w:t>
      </w:r>
      <w:r w:rsidR="005338E4" w:rsidRPr="00A91447">
        <w:rPr>
          <w:rFonts w:cstheme="minorHAnsi"/>
          <w:sz w:val="24"/>
          <w:szCs w:val="24"/>
          <w:shd w:val="clear" w:color="auto" w:fill="FFFFFF"/>
        </w:rPr>
        <w:t>relationships</w:t>
      </w:r>
      <w:r w:rsidR="00396175" w:rsidRPr="00A91447">
        <w:rPr>
          <w:rFonts w:cstheme="minorHAnsi"/>
          <w:sz w:val="24"/>
          <w:szCs w:val="24"/>
          <w:shd w:val="clear" w:color="auto" w:fill="FFFFFF"/>
        </w:rPr>
        <w:t xml:space="preserve">, </w:t>
      </w:r>
      <w:r w:rsidR="00830367" w:rsidRPr="00A91447">
        <w:rPr>
          <w:rFonts w:cstheme="minorHAnsi"/>
          <w:sz w:val="24"/>
          <w:szCs w:val="24"/>
          <w:shd w:val="clear" w:color="auto" w:fill="FFFFFF"/>
        </w:rPr>
        <w:t>suggest</w:t>
      </w:r>
      <w:r w:rsidR="00396175" w:rsidRPr="00A91447">
        <w:rPr>
          <w:rFonts w:cstheme="minorHAnsi"/>
          <w:sz w:val="24"/>
          <w:szCs w:val="24"/>
          <w:shd w:val="clear" w:color="auto" w:fill="FFFFFF"/>
        </w:rPr>
        <w:t>ing that</w:t>
      </w:r>
      <w:r w:rsidR="00830367" w:rsidRPr="00A91447">
        <w:rPr>
          <w:rFonts w:cstheme="minorHAnsi"/>
          <w:sz w:val="24"/>
          <w:szCs w:val="24"/>
          <w:shd w:val="clear" w:color="auto" w:fill="FFFFFF"/>
        </w:rPr>
        <w:t xml:space="preserve"> there is room for Amazon Prime to align </w:t>
      </w:r>
      <w:r w:rsidR="00C77E53" w:rsidRPr="00A91447">
        <w:rPr>
          <w:rFonts w:cstheme="minorHAnsi"/>
          <w:sz w:val="24"/>
          <w:szCs w:val="24"/>
          <w:shd w:val="clear" w:color="auto" w:fill="FFFFFF"/>
        </w:rPr>
        <w:t>its</w:t>
      </w:r>
      <w:r w:rsidR="00830367" w:rsidRPr="00A91447">
        <w:rPr>
          <w:rFonts w:cstheme="minorHAnsi"/>
          <w:sz w:val="24"/>
          <w:szCs w:val="24"/>
          <w:shd w:val="clear" w:color="auto" w:fill="FFFFFF"/>
        </w:rPr>
        <w:t xml:space="preserve"> strategy with a greater focus on customer connection and emotion.</w:t>
      </w:r>
      <w:r w:rsidR="00CA6175" w:rsidRPr="00A91447">
        <w:rPr>
          <w:rFonts w:cstheme="minorHAnsi"/>
          <w:sz w:val="24"/>
          <w:szCs w:val="24"/>
          <w:shd w:val="clear" w:color="auto" w:fill="FFFFFF"/>
        </w:rPr>
        <w:t xml:space="preserve"> In order to continue to deliver innovative customer care, ensure future resilience and gain a sustainable competitive advantage, </w:t>
      </w:r>
      <w:r w:rsidR="00C74A68">
        <w:rPr>
          <w:rFonts w:cstheme="minorHAnsi"/>
          <w:sz w:val="24"/>
          <w:szCs w:val="24"/>
          <w:shd w:val="clear" w:color="auto" w:fill="FFFFFF"/>
        </w:rPr>
        <w:t>three recommendations have been created and can be found below.</w:t>
      </w:r>
    </w:p>
    <w:p w14:paraId="4A8F3CE7" w14:textId="74204CF8" w:rsidR="00C74A68" w:rsidRDefault="00C74A68" w:rsidP="00A91447">
      <w:pPr>
        <w:spacing w:line="360" w:lineRule="auto"/>
        <w:jc w:val="both"/>
        <w:rPr>
          <w:rFonts w:cstheme="minorHAnsi"/>
          <w:sz w:val="24"/>
          <w:szCs w:val="24"/>
          <w:shd w:val="clear" w:color="auto" w:fill="FFFFFF"/>
        </w:rPr>
      </w:pPr>
    </w:p>
    <w:p w14:paraId="1635CB3F" w14:textId="63864448" w:rsidR="00C74A68" w:rsidRPr="00C74A68" w:rsidRDefault="00C74A68" w:rsidP="00C74A68">
      <w:pPr>
        <w:pStyle w:val="Heading1"/>
      </w:pPr>
      <w:r w:rsidRPr="00C74A68">
        <w:lastRenderedPageBreak/>
        <w:t xml:space="preserve">Recommendations </w:t>
      </w:r>
    </w:p>
    <w:p w14:paraId="195381A5" w14:textId="33A147DF" w:rsidR="00BD740D" w:rsidRPr="00A91447" w:rsidRDefault="00BD740D" w:rsidP="00A91447">
      <w:pPr>
        <w:spacing w:line="360" w:lineRule="auto"/>
        <w:jc w:val="both"/>
        <w:rPr>
          <w:rFonts w:cstheme="minorHAnsi"/>
          <w:sz w:val="24"/>
          <w:szCs w:val="24"/>
          <w:shd w:val="clear" w:color="auto" w:fill="FFFFFF"/>
        </w:rPr>
      </w:pPr>
    </w:p>
    <w:p w14:paraId="698A5B6D" w14:textId="6C1936FD" w:rsidR="00DF3BA1" w:rsidRPr="00A91447" w:rsidRDefault="00BD740D" w:rsidP="00A91447">
      <w:pPr>
        <w:pStyle w:val="ListParagraph"/>
        <w:numPr>
          <w:ilvl w:val="0"/>
          <w:numId w:val="2"/>
        </w:numPr>
        <w:spacing w:line="360" w:lineRule="auto"/>
        <w:jc w:val="both"/>
        <w:rPr>
          <w:rFonts w:cstheme="minorHAnsi"/>
          <w:sz w:val="24"/>
          <w:szCs w:val="24"/>
          <w:shd w:val="clear" w:color="auto" w:fill="FFFFFF"/>
        </w:rPr>
      </w:pPr>
      <w:r w:rsidRPr="00A91447">
        <w:rPr>
          <w:rFonts w:cstheme="minorHAnsi"/>
          <w:sz w:val="24"/>
          <w:szCs w:val="24"/>
          <w:shd w:val="clear" w:color="auto" w:fill="FFFFFF"/>
        </w:rPr>
        <w:t xml:space="preserve">The first </w:t>
      </w:r>
      <w:r w:rsidR="005A7764" w:rsidRPr="00A91447">
        <w:rPr>
          <w:rFonts w:cstheme="minorHAnsi"/>
          <w:sz w:val="24"/>
          <w:szCs w:val="24"/>
          <w:shd w:val="clear" w:color="auto" w:fill="FFFFFF"/>
        </w:rPr>
        <w:t>recommendation</w:t>
      </w:r>
      <w:r w:rsidR="00EF1ADF" w:rsidRPr="00A91447">
        <w:rPr>
          <w:rFonts w:cstheme="minorHAnsi"/>
          <w:sz w:val="24"/>
          <w:szCs w:val="24"/>
          <w:shd w:val="clear" w:color="auto" w:fill="FFFFFF"/>
        </w:rPr>
        <w:t xml:space="preserve"> is for Amazon Prime to incorporate a shift toward</w:t>
      </w:r>
      <w:r w:rsidR="0031253E" w:rsidRPr="00A91447">
        <w:rPr>
          <w:rFonts w:cstheme="minorHAnsi"/>
          <w:sz w:val="24"/>
          <w:szCs w:val="24"/>
          <w:shd w:val="clear" w:color="auto" w:fill="FFFFFF"/>
        </w:rPr>
        <w:t>s</w:t>
      </w:r>
      <w:r w:rsidR="00EF1ADF" w:rsidRPr="00A91447">
        <w:rPr>
          <w:rFonts w:cstheme="minorHAnsi"/>
          <w:sz w:val="24"/>
          <w:szCs w:val="24"/>
          <w:shd w:val="clear" w:color="auto" w:fill="FFFFFF"/>
        </w:rPr>
        <w:t xml:space="preserve"> the large-scale promotion and </w:t>
      </w:r>
      <w:r w:rsidR="0031253E" w:rsidRPr="00A91447">
        <w:rPr>
          <w:rFonts w:cstheme="minorHAnsi"/>
          <w:sz w:val="24"/>
          <w:szCs w:val="24"/>
          <w:shd w:val="clear" w:color="auto" w:fill="FFFFFF"/>
        </w:rPr>
        <w:t xml:space="preserve">acknowledgement </w:t>
      </w:r>
      <w:r w:rsidR="00EF1ADF" w:rsidRPr="00A91447">
        <w:rPr>
          <w:rFonts w:cstheme="minorHAnsi"/>
          <w:sz w:val="24"/>
          <w:szCs w:val="24"/>
          <w:shd w:val="clear" w:color="auto" w:fill="FFFFFF"/>
        </w:rPr>
        <w:t xml:space="preserve">of the independent brands </w:t>
      </w:r>
      <w:r w:rsidR="0031253E" w:rsidRPr="00A91447">
        <w:rPr>
          <w:rFonts w:cstheme="minorHAnsi"/>
          <w:sz w:val="24"/>
          <w:szCs w:val="24"/>
          <w:shd w:val="clear" w:color="auto" w:fill="FFFFFF"/>
        </w:rPr>
        <w:t>selling products through the</w:t>
      </w:r>
      <w:r w:rsidR="00FB2E98" w:rsidRPr="00A91447">
        <w:rPr>
          <w:rFonts w:cstheme="minorHAnsi"/>
          <w:sz w:val="24"/>
          <w:szCs w:val="24"/>
          <w:shd w:val="clear" w:color="auto" w:fill="FFFFFF"/>
        </w:rPr>
        <w:t>ir</w:t>
      </w:r>
      <w:r w:rsidR="0031253E" w:rsidRPr="00A91447">
        <w:rPr>
          <w:rFonts w:cstheme="minorHAnsi"/>
          <w:sz w:val="24"/>
          <w:szCs w:val="24"/>
          <w:shd w:val="clear" w:color="auto" w:fill="FFFFFF"/>
        </w:rPr>
        <w:t xml:space="preserve"> platform. </w:t>
      </w:r>
      <w:r w:rsidR="00FB2E98" w:rsidRPr="00A91447">
        <w:rPr>
          <w:rFonts w:cstheme="minorHAnsi"/>
          <w:sz w:val="24"/>
          <w:szCs w:val="24"/>
          <w:shd w:val="clear" w:color="auto" w:fill="FFFFFF"/>
        </w:rPr>
        <w:t>This could include a re-design of the Amazon Prime website to make brand and business names clear when purchasing individual items</w:t>
      </w:r>
      <w:r w:rsidR="004375EB" w:rsidRPr="00A91447">
        <w:rPr>
          <w:rFonts w:cstheme="minorHAnsi"/>
          <w:sz w:val="24"/>
          <w:szCs w:val="24"/>
          <w:shd w:val="clear" w:color="auto" w:fill="FFFFFF"/>
        </w:rPr>
        <w:t xml:space="preserve">, and also allowing for individual sellers to have visible logo’s or brand colours displayed beside their products. </w:t>
      </w:r>
      <w:r w:rsidR="009547F8" w:rsidRPr="00A91447">
        <w:rPr>
          <w:rFonts w:cstheme="minorHAnsi"/>
          <w:sz w:val="24"/>
          <w:szCs w:val="24"/>
          <w:shd w:val="clear" w:color="auto" w:fill="FFFFFF"/>
        </w:rPr>
        <w:t xml:space="preserve">This strategy could also look to incorporate </w:t>
      </w:r>
      <w:r w:rsidR="000B098A" w:rsidRPr="00A91447">
        <w:rPr>
          <w:rFonts w:cstheme="minorHAnsi"/>
          <w:sz w:val="24"/>
          <w:szCs w:val="24"/>
          <w:shd w:val="clear" w:color="auto" w:fill="FFFFFF"/>
        </w:rPr>
        <w:t xml:space="preserve">a </w:t>
      </w:r>
      <w:r w:rsidR="009547F8" w:rsidRPr="00A91447">
        <w:rPr>
          <w:rFonts w:cstheme="minorHAnsi"/>
          <w:sz w:val="24"/>
          <w:szCs w:val="24"/>
          <w:shd w:val="clear" w:color="auto" w:fill="FFFFFF"/>
        </w:rPr>
        <w:t>re-structu</w:t>
      </w:r>
      <w:r w:rsidR="000B098A" w:rsidRPr="00A91447">
        <w:rPr>
          <w:rFonts w:cstheme="minorHAnsi"/>
          <w:sz w:val="24"/>
          <w:szCs w:val="24"/>
          <w:shd w:val="clear" w:color="auto" w:fill="FFFFFF"/>
        </w:rPr>
        <w:t>re of</w:t>
      </w:r>
      <w:r w:rsidR="009547F8" w:rsidRPr="00A91447">
        <w:rPr>
          <w:rFonts w:cstheme="minorHAnsi"/>
          <w:sz w:val="24"/>
          <w:szCs w:val="24"/>
          <w:shd w:val="clear" w:color="auto" w:fill="FFFFFF"/>
        </w:rPr>
        <w:t xml:space="preserve"> Amazon seller fees to adapt a more affordable and profitable approach for merchants.</w:t>
      </w:r>
      <w:r w:rsidR="000B098A" w:rsidRPr="00A91447">
        <w:rPr>
          <w:rFonts w:cstheme="minorHAnsi"/>
          <w:sz w:val="24"/>
          <w:szCs w:val="24"/>
          <w:shd w:val="clear" w:color="auto" w:fill="FFFFFF"/>
        </w:rPr>
        <w:t xml:space="preserve"> </w:t>
      </w:r>
      <w:r w:rsidR="00FB2E98" w:rsidRPr="00A91447">
        <w:rPr>
          <w:rFonts w:cstheme="minorHAnsi"/>
          <w:sz w:val="24"/>
          <w:szCs w:val="24"/>
          <w:shd w:val="clear" w:color="auto" w:fill="FFFFFF"/>
        </w:rPr>
        <w:t>With online retail giants being continually criticised for their damage to smaller businesses and</w:t>
      </w:r>
      <w:r w:rsidR="00EE4E30" w:rsidRPr="00A91447">
        <w:rPr>
          <w:rFonts w:cstheme="minorHAnsi"/>
          <w:sz w:val="24"/>
          <w:szCs w:val="24"/>
          <w:shd w:val="clear" w:color="auto" w:fill="FFFFFF"/>
        </w:rPr>
        <w:t xml:space="preserve"> their</w:t>
      </w:r>
      <w:r w:rsidR="00FB2E98" w:rsidRPr="00A91447">
        <w:rPr>
          <w:rFonts w:cstheme="minorHAnsi"/>
          <w:sz w:val="24"/>
          <w:szCs w:val="24"/>
          <w:shd w:val="clear" w:color="auto" w:fill="FFFFFF"/>
        </w:rPr>
        <w:t xml:space="preserve"> lack of authenticity; this strategy would signify</w:t>
      </w:r>
      <w:r w:rsidR="00EE4E30" w:rsidRPr="00A91447">
        <w:rPr>
          <w:rFonts w:cstheme="minorHAnsi"/>
          <w:sz w:val="24"/>
          <w:szCs w:val="24"/>
          <w:shd w:val="clear" w:color="auto" w:fill="FFFFFF"/>
        </w:rPr>
        <w:t xml:space="preserve"> the organisation’s dedication and support to </w:t>
      </w:r>
      <w:r w:rsidR="00FB2E98" w:rsidRPr="00A91447">
        <w:rPr>
          <w:rFonts w:cstheme="minorHAnsi"/>
          <w:sz w:val="24"/>
          <w:szCs w:val="24"/>
          <w:shd w:val="clear" w:color="auto" w:fill="FFFFFF"/>
        </w:rPr>
        <w:t>smaller</w:t>
      </w:r>
      <w:r w:rsidR="003417D3" w:rsidRPr="00A91447">
        <w:rPr>
          <w:rFonts w:cstheme="minorHAnsi"/>
          <w:sz w:val="24"/>
          <w:szCs w:val="24"/>
          <w:shd w:val="clear" w:color="auto" w:fill="FFFFFF"/>
        </w:rPr>
        <w:t xml:space="preserve"> businesses</w:t>
      </w:r>
      <w:r w:rsidR="00ED29D5">
        <w:rPr>
          <w:rFonts w:cstheme="minorHAnsi"/>
          <w:sz w:val="24"/>
          <w:szCs w:val="24"/>
          <w:shd w:val="clear" w:color="auto" w:fill="FFFFFF"/>
        </w:rPr>
        <w:t xml:space="preserve"> particularly during the COVID-19 crisis</w:t>
      </w:r>
      <w:r w:rsidR="002764C8" w:rsidRPr="00A91447">
        <w:rPr>
          <w:rFonts w:cstheme="minorHAnsi"/>
          <w:sz w:val="24"/>
          <w:szCs w:val="24"/>
          <w:shd w:val="clear" w:color="auto" w:fill="FFFFFF"/>
        </w:rPr>
        <w:t xml:space="preserve">, </w:t>
      </w:r>
      <w:r w:rsidR="00FB2E98" w:rsidRPr="00A91447">
        <w:rPr>
          <w:rFonts w:cstheme="minorHAnsi"/>
          <w:sz w:val="24"/>
          <w:szCs w:val="24"/>
          <w:shd w:val="clear" w:color="auto" w:fill="FFFFFF"/>
        </w:rPr>
        <w:t>thus significantly</w:t>
      </w:r>
      <w:r w:rsidR="002764C8" w:rsidRPr="00A91447">
        <w:rPr>
          <w:rFonts w:cstheme="minorHAnsi"/>
          <w:sz w:val="24"/>
          <w:szCs w:val="24"/>
          <w:shd w:val="clear" w:color="auto" w:fill="FFFFFF"/>
        </w:rPr>
        <w:t xml:space="preserve"> improving</w:t>
      </w:r>
      <w:r w:rsidR="00FB2E98" w:rsidRPr="00A91447">
        <w:rPr>
          <w:rFonts w:cstheme="minorHAnsi"/>
          <w:sz w:val="24"/>
          <w:szCs w:val="24"/>
          <w:shd w:val="clear" w:color="auto" w:fill="FFFFFF"/>
        </w:rPr>
        <w:t xml:space="preserve"> brand image and sustainable competitive advantage. </w:t>
      </w:r>
      <w:r w:rsidR="009F1C94">
        <w:rPr>
          <w:rFonts w:cstheme="minorHAnsi"/>
          <w:sz w:val="24"/>
          <w:szCs w:val="24"/>
          <w:shd w:val="clear" w:color="auto" w:fill="FFFFFF"/>
        </w:rPr>
        <w:t xml:space="preserve">These changes would </w:t>
      </w:r>
      <w:r w:rsidR="00F73AC5">
        <w:rPr>
          <w:rFonts w:cstheme="minorHAnsi"/>
          <w:sz w:val="24"/>
          <w:szCs w:val="24"/>
          <w:shd w:val="clear" w:color="auto" w:fill="FFFFFF"/>
        </w:rPr>
        <w:t xml:space="preserve">also </w:t>
      </w:r>
      <w:r w:rsidR="009F1C94">
        <w:rPr>
          <w:rFonts w:cstheme="minorHAnsi"/>
          <w:sz w:val="24"/>
          <w:szCs w:val="24"/>
          <w:shd w:val="clear" w:color="auto" w:fill="FFFFFF"/>
        </w:rPr>
        <w:t xml:space="preserve">offer a more personalised and authentic shopper experience for Amazon customers. </w:t>
      </w:r>
      <w:r w:rsidR="00CF1BA0">
        <w:rPr>
          <w:rFonts w:cstheme="minorHAnsi"/>
          <w:sz w:val="24"/>
          <w:szCs w:val="24"/>
          <w:shd w:val="clear" w:color="auto" w:fill="FFFFFF"/>
        </w:rPr>
        <w:t xml:space="preserve"> </w:t>
      </w:r>
    </w:p>
    <w:p w14:paraId="56B952EB" w14:textId="1EAEF1B1" w:rsidR="00B270FA" w:rsidRPr="00A91447" w:rsidRDefault="00B270FA" w:rsidP="00A91447">
      <w:pPr>
        <w:pStyle w:val="ListParagraph"/>
        <w:spacing w:line="360" w:lineRule="auto"/>
        <w:jc w:val="both"/>
        <w:rPr>
          <w:rFonts w:cstheme="minorHAnsi"/>
          <w:sz w:val="24"/>
          <w:szCs w:val="24"/>
          <w:shd w:val="clear" w:color="auto" w:fill="FFFFFF"/>
        </w:rPr>
      </w:pPr>
    </w:p>
    <w:p w14:paraId="387AD17E" w14:textId="0F9B7CBD" w:rsidR="00B270FA" w:rsidRPr="00A91447" w:rsidRDefault="00B270FA" w:rsidP="00A91447">
      <w:pPr>
        <w:pStyle w:val="ListParagraph"/>
        <w:spacing w:line="360" w:lineRule="auto"/>
        <w:jc w:val="both"/>
        <w:rPr>
          <w:rFonts w:cstheme="minorHAnsi"/>
          <w:sz w:val="24"/>
          <w:szCs w:val="24"/>
          <w:shd w:val="clear" w:color="auto" w:fill="FFFFFF"/>
        </w:rPr>
      </w:pPr>
      <w:r w:rsidRPr="00A91447">
        <w:rPr>
          <w:rFonts w:cstheme="minorHAnsi"/>
          <w:noProof/>
          <w:sz w:val="24"/>
          <w:szCs w:val="24"/>
        </w:rPr>
        <w:drawing>
          <wp:inline distT="0" distB="0" distL="0" distR="0" wp14:anchorId="64617EDB" wp14:editId="0B4C77C5">
            <wp:extent cx="5172075" cy="3633639"/>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8779" t="18620" r="22558" b="8078"/>
                    <a:stretch/>
                  </pic:blipFill>
                  <pic:spPr bwMode="auto">
                    <a:xfrm>
                      <a:off x="0" y="0"/>
                      <a:ext cx="5175057" cy="3635734"/>
                    </a:xfrm>
                    <a:prstGeom prst="rect">
                      <a:avLst/>
                    </a:prstGeom>
                    <a:ln>
                      <a:noFill/>
                    </a:ln>
                    <a:extLst>
                      <a:ext uri="{53640926-AAD7-44D8-BBD7-CCE9431645EC}">
                        <a14:shadowObscured xmlns:a14="http://schemas.microsoft.com/office/drawing/2010/main"/>
                      </a:ext>
                    </a:extLst>
                  </pic:spPr>
                </pic:pic>
              </a:graphicData>
            </a:graphic>
          </wp:inline>
        </w:drawing>
      </w:r>
    </w:p>
    <w:p w14:paraId="74CE4452" w14:textId="77777777" w:rsidR="00B270FA" w:rsidRPr="00A91447" w:rsidRDefault="00B270FA" w:rsidP="00A91447">
      <w:pPr>
        <w:pStyle w:val="ListParagraph"/>
        <w:spacing w:line="360" w:lineRule="auto"/>
        <w:jc w:val="both"/>
        <w:rPr>
          <w:rFonts w:cstheme="minorHAnsi"/>
          <w:i/>
          <w:iCs/>
          <w:sz w:val="24"/>
          <w:szCs w:val="24"/>
          <w:shd w:val="clear" w:color="auto" w:fill="FFFFFF"/>
        </w:rPr>
      </w:pPr>
    </w:p>
    <w:p w14:paraId="5B0D0CAA" w14:textId="0AFA1F8C" w:rsidR="00B270FA" w:rsidRPr="00A91447" w:rsidRDefault="00986CE7" w:rsidP="00986CE7">
      <w:pPr>
        <w:pStyle w:val="Heading4"/>
        <w:jc w:val="center"/>
        <w:rPr>
          <w:shd w:val="clear" w:color="auto" w:fill="FFFFFF"/>
        </w:rPr>
      </w:pPr>
      <w:r>
        <w:rPr>
          <w:shd w:val="clear" w:color="auto" w:fill="FFFFFF"/>
        </w:rPr>
        <w:lastRenderedPageBreak/>
        <w:t>Figure 1.</w:t>
      </w:r>
      <w:r w:rsidR="003E20C7">
        <w:rPr>
          <w:shd w:val="clear" w:color="auto" w:fill="FFFFFF"/>
        </w:rPr>
        <w:t>8</w:t>
      </w:r>
      <w:r>
        <w:rPr>
          <w:shd w:val="clear" w:color="auto" w:fill="FFFFFF"/>
        </w:rPr>
        <w:t xml:space="preserve">.: </w:t>
      </w:r>
      <w:r w:rsidR="00B270FA" w:rsidRPr="00A91447">
        <w:rPr>
          <w:shd w:val="clear" w:color="auto" w:fill="FFFFFF"/>
        </w:rPr>
        <w:t xml:space="preserve">Products for sale on Amazon as they currently appear </w:t>
      </w:r>
      <w:r w:rsidR="00AA0B8D" w:rsidRPr="00A91447">
        <w:rPr>
          <w:shd w:val="clear" w:color="auto" w:fill="FFFFFF"/>
        </w:rPr>
        <w:t>in a duplicate fashion</w:t>
      </w:r>
      <w:r>
        <w:rPr>
          <w:shd w:val="clear" w:color="auto" w:fill="FFFFFF"/>
        </w:rPr>
        <w:t>. Source: (Amazon</w:t>
      </w:r>
      <w:r w:rsidR="002D1496">
        <w:rPr>
          <w:shd w:val="clear" w:color="auto" w:fill="FFFFFF"/>
        </w:rPr>
        <w:t>.com</w:t>
      </w:r>
      <w:r>
        <w:rPr>
          <w:shd w:val="clear" w:color="auto" w:fill="FFFFFF"/>
        </w:rPr>
        <w:t xml:space="preserve">, </w:t>
      </w:r>
      <w:r w:rsidR="00B270FA" w:rsidRPr="00A91447">
        <w:rPr>
          <w:shd w:val="clear" w:color="auto" w:fill="FFFFFF"/>
        </w:rPr>
        <w:t>2020</w:t>
      </w:r>
      <w:r>
        <w:rPr>
          <w:shd w:val="clear" w:color="auto" w:fill="FFFFFF"/>
        </w:rPr>
        <w:t>)</w:t>
      </w:r>
    </w:p>
    <w:p w14:paraId="1C28B9D5" w14:textId="02B05937" w:rsidR="00B270FA" w:rsidRPr="00A91447" w:rsidRDefault="00B270FA" w:rsidP="00A91447">
      <w:pPr>
        <w:spacing w:line="360" w:lineRule="auto"/>
        <w:jc w:val="both"/>
        <w:rPr>
          <w:rFonts w:cstheme="minorHAnsi"/>
          <w:sz w:val="24"/>
          <w:szCs w:val="24"/>
          <w:shd w:val="clear" w:color="auto" w:fill="FFFFFF"/>
        </w:rPr>
      </w:pPr>
    </w:p>
    <w:p w14:paraId="425B4FE6" w14:textId="4414F7E2" w:rsidR="00B270FA" w:rsidRPr="00A91447" w:rsidRDefault="00B270FA" w:rsidP="00A91447">
      <w:pPr>
        <w:spacing w:line="360" w:lineRule="auto"/>
        <w:jc w:val="both"/>
        <w:rPr>
          <w:rFonts w:cstheme="minorHAnsi"/>
          <w:sz w:val="24"/>
          <w:szCs w:val="24"/>
          <w:shd w:val="clear" w:color="auto" w:fill="FFFFFF"/>
        </w:rPr>
      </w:pPr>
    </w:p>
    <w:p w14:paraId="0675D33F" w14:textId="66B25F79" w:rsidR="00B270FA" w:rsidRPr="00A91447" w:rsidRDefault="00B270FA" w:rsidP="00A91447">
      <w:pPr>
        <w:spacing w:line="360" w:lineRule="auto"/>
        <w:jc w:val="both"/>
        <w:rPr>
          <w:rFonts w:cstheme="minorHAnsi"/>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91447">
        <w:rPr>
          <w:rFonts w:cstheme="minorHAnsi"/>
          <w:noProof/>
          <w:sz w:val="24"/>
          <w:szCs w:val="24"/>
        </w:rPr>
        <mc:AlternateContent>
          <mc:Choice Requires="wps">
            <w:drawing>
              <wp:anchor distT="0" distB="0" distL="114300" distR="114300" simplePos="0" relativeHeight="251663360" behindDoc="0" locked="0" layoutInCell="1" allowOverlap="1" wp14:anchorId="1869A8F5" wp14:editId="76AA6CE2">
                <wp:simplePos x="0" y="0"/>
                <wp:positionH relativeFrom="column">
                  <wp:posOffset>4373245</wp:posOffset>
                </wp:positionH>
                <wp:positionV relativeFrom="paragraph">
                  <wp:posOffset>1724660</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A4253FF" w14:textId="59488FAF" w:rsidR="00B270FA" w:rsidRPr="00B270FA" w:rsidRDefault="00B270FA" w:rsidP="00B270FA">
                            <w:pPr>
                              <w:spacing w:line="276" w:lineRule="auto"/>
                              <w:jc w:val="center"/>
                              <w:rPr>
                                <w:rFonts w:cstheme="minorHAnsi"/>
                                <w:color w:val="000000" w:themeColor="text1"/>
                                <w:sz w:val="48"/>
                                <w:szCs w:val="4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70FA">
                              <w:rPr>
                                <w:rFonts w:cstheme="minorHAnsi"/>
                                <w:color w:val="000000" w:themeColor="text1"/>
                                <w:sz w:val="48"/>
                                <w:szCs w:val="48"/>
                                <w:highlight w:val="cya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869A8F5" id="_x0000_t202" coordsize="21600,21600" o:spt="202" path="m,l,21600r21600,l21600,xe">
                <v:stroke joinstyle="miter"/>
                <v:path gradientshapeok="t" o:connecttype="rect"/>
              </v:shapetype>
              <v:shape id="Text Box 8" o:spid="_x0000_s1026" type="#_x0000_t202" style="position:absolute;left:0;text-align:left;margin-left:344.35pt;margin-top:135.8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KmBHQIAAEcEAAAOAAAAZHJzL2Uyb0RvYy54bWysU02P2jAQvVfqf7B8LwFEWxoRVnRXVJXQ&#10;7kpQ7dk4DomUeCzbkNBf32eHsHTbU9WLM18Zz7z3vLjrmpqdlHUV6YxPRmPOlJaUV/qQ8R+79Yc5&#10;Z84LnYuatMr4WTl+t3z/btGaVE2ppDpXlqGJdmlrMl56b9IkcbJUjXAjMkojWZBthIdrD0luRYvu&#10;TZ1Mx+NPSUs2N5akcg7Rhz7Jl7F/USjpn4rCKc/qjGM2H08bz304k+VCpAcrTFnJyxjiH6ZoRKVx&#10;6bXVg/CCHW31R6umkpYcFX4kqUmoKCqp4g7YZjJ+s822FEbFXQCOM1eY3P9rKx9Pz5ZVecZBlBYN&#10;KNqpzrOv1LF5QKc1LkXR1qDMdwiD5SHuEAxLd4VtwhfrMOSB8/mKbWgmw0/z6Xw+RkoiNzjon7z+&#10;bqzz3xQ1LBgZtyAvYipOG+f70qEk3KZpXdV1JLDWvwXQM0SSMHs/Y7B8t+8uC+0pP2MfS70enJHr&#10;CnduhPPPwkIAmBOi9k84iprajNPF4qwk+/Nv8VAPXpDlrIWgMq6heM7q7xp8fZnMZkF/0Zl9/DyF&#10;Y28z+9uMPjb3BMVO8HiMjGao9/VgFpaaFyh/Fe5ESmiJmzPuB/Pe9yLHy5FqtYpFUJwRfqO3RobW&#10;AbKA5657EdZcQPfg65EG4Yn0DfZ9bfjTmdXRg4FITIC3x/SCOtQaqb28rPAcbv1Y9fr+l78AAAD/&#10;/wMAUEsDBBQABgAIAAAAIQA2cA8j3gAAAAsBAAAPAAAAZHJzL2Rvd25yZXYueG1sTI/LTsMwEEX3&#10;SPyDNUjsqJOIOA/iVKjAGih8gBsPcUhsR7HbBr6eYQXLmTm6c26zXe3ETriEwTsJ6SYBhq7zenC9&#10;hPe3p5sSWIjKaTV5hxK+MMC2vbxoVK392b3iaR97RiEu1EqCiXGuOQ+dQavCxs/o6PbhF6sijUvP&#10;9aLOFG4nniWJ4FYNjj4YNePOYDfuj1ZCmdjncayyl2Bvv9Pc7B784/wp5fXVen8HLOIa/2D41Sd1&#10;aMnp4I9OBzZJEGVZECohK1IBjIiqELQ5SMjzSgBvG/6/Q/sDAAD//wMAUEsBAi0AFAAGAAgAAAAh&#10;ALaDOJL+AAAA4QEAABMAAAAAAAAAAAAAAAAAAAAAAFtDb250ZW50X1R5cGVzXS54bWxQSwECLQAU&#10;AAYACAAAACEAOP0h/9YAAACUAQAACwAAAAAAAAAAAAAAAAAvAQAAX3JlbHMvLnJlbHNQSwECLQAU&#10;AAYACAAAACEAXzCpgR0CAABHBAAADgAAAAAAAAAAAAAAAAAuAgAAZHJzL2Uyb0RvYy54bWxQSwEC&#10;LQAUAAYACAAAACEANnAPI94AAAALAQAADwAAAAAAAAAAAAAAAAB3BAAAZHJzL2Rvd25yZXYueG1s&#10;UEsFBgAAAAAEAAQA8wAAAIIFAAAAAA==&#10;" filled="f" stroked="f">
                <v:textbox style="mso-fit-shape-to-text:t">
                  <w:txbxContent>
                    <w:p w14:paraId="4A4253FF" w14:textId="59488FAF" w:rsidR="00B270FA" w:rsidRPr="00B270FA" w:rsidRDefault="00B270FA" w:rsidP="00B270FA">
                      <w:pPr>
                        <w:spacing w:line="276" w:lineRule="auto"/>
                        <w:jc w:val="center"/>
                        <w:rPr>
                          <w:rFonts w:cstheme="minorHAnsi"/>
                          <w:color w:val="000000" w:themeColor="text1"/>
                          <w:sz w:val="48"/>
                          <w:szCs w:val="4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70FA">
                        <w:rPr>
                          <w:rFonts w:cstheme="minorHAnsi"/>
                          <w:color w:val="000000" w:themeColor="text1"/>
                          <w:sz w:val="48"/>
                          <w:szCs w:val="48"/>
                          <w:highlight w:val="cyan"/>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w:t>
                      </w:r>
                    </w:p>
                  </w:txbxContent>
                </v:textbox>
              </v:shape>
            </w:pict>
          </mc:Fallback>
        </mc:AlternateContent>
      </w:r>
      <w:r w:rsidRPr="00A91447">
        <w:rPr>
          <w:rFonts w:cstheme="minorHAnsi"/>
          <w:noProof/>
          <w:sz w:val="24"/>
          <w:szCs w:val="24"/>
        </w:rPr>
        <mc:AlternateContent>
          <mc:Choice Requires="wps">
            <w:drawing>
              <wp:anchor distT="0" distB="0" distL="114300" distR="114300" simplePos="0" relativeHeight="251659264" behindDoc="0" locked="0" layoutInCell="1" allowOverlap="1" wp14:anchorId="3D43D521" wp14:editId="1E91EC47">
                <wp:simplePos x="0" y="0"/>
                <wp:positionH relativeFrom="column">
                  <wp:posOffset>1076325</wp:posOffset>
                </wp:positionH>
                <wp:positionV relativeFrom="paragraph">
                  <wp:posOffset>2686685</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C3DFC02" w14:textId="35BD1AB8" w:rsidR="00B270FA" w:rsidRPr="00B270FA" w:rsidRDefault="00B270FA" w:rsidP="00B270FA">
                            <w:pPr>
                              <w:spacing w:line="276" w:lineRule="auto"/>
                              <w:jc w:val="center"/>
                              <w:rPr>
                                <w:rFonts w:cstheme="minorHAnsi"/>
                                <w:color w:val="000000" w:themeColor="text1"/>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70FA">
                              <w:rPr>
                                <w:rFonts w:cstheme="minorHAnsi"/>
                                <w:color w:val="000000" w:themeColor="text1"/>
                                <w:sz w:val="32"/>
                                <w:szCs w:val="32"/>
                                <w:highlight w:val="magenta"/>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D43D521" id="Text Box 6" o:spid="_x0000_s1027" type="#_x0000_t202" style="position:absolute;left:0;text-align:left;margin-left:84.75pt;margin-top:211.55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CJSIQIAAE4EAAAOAAAAZHJzL2Uyb0RvYy54bWysVMGO2jAQvVfqP1i+lwREKRsRVnRXVJXQ&#10;7kpQ7dk4NolkeyzbkNCv79ghLN32VPXijGfG45n3nrO477QiJ+F8A6ak41FOiTAcqsYcSvpjt/40&#10;p8QHZiqmwIiSnoWn98uPHxatLcQEalCVcASLGF+0tqR1CLbIMs9roZkfgRUGgxKcZgG37pBVjrVY&#10;XatskuezrAVXWQdceI/exz5Il6m+lIKHZym9CESVFHsLaXVp3cc1Wy5YcXDM1g2/tMH+oQvNGoOX&#10;Xks9ssDI0TV/lNINd+BBhhEHnYGUDRdpBpxmnL+bZlszK9IsCI63V5j8/yvLn04vjjRVSWeUGKaR&#10;op3oAvkKHZlFdFrrC0zaWkwLHbqR5cHv0RmH7qTT8YvjEIwjzucrtrEYj4fmk/k8xxDH2LDB+tnb&#10;cet8+CZAk2iU1CF5CVN22vjQpw4p8TYD60apRKAyvzmwZvRksfe+x2iFbt+lSa/976E641gOell4&#10;y9cNXr1hPrwwhzrAdlHb4RkXqaAtKVwsSmpwP//mj/lID0YpaVFXJTUofErUd4O03Y2n0yjDtJl+&#10;/jLBjbuN7G8j5qgfAIU7xjdkeTJjflCDKR3oV3wAq3gnhpjheHNJw2A+hF7r+IC4WK1SEgrPsrAx&#10;W8tj6YhchHXXvTJnL9gHpO0JBv2x4h0FfW486e3qGJCIxE9Eucf0Aj6KNjF8eWDxVdzuU9bbb2D5&#10;CwAA//8DAFBLAwQUAAYACAAAACEAMCmEq94AAAALAQAADwAAAGRycy9kb3ducmV2LnhtbEyPy07D&#10;MBBF90j8gzVI7KjjkPQR4lSowBoofICbDHFIPI5itw18PcMKlnfm6M6Zcju7QZxwCp0nDWqRgECq&#10;fdNRq+H97elmDSJEQ40ZPKGGLwywrS4vSlM0/kyveNrHVnAJhcJosDGOhZShtuhMWPgRiXcffnIm&#10;cpxa2UzmzOVukGmSLKUzHfEFa0bcWaz7/dFpWCfuue836Utw2bfK7e7BP46fWl9fzfd3ICLO8Q+G&#10;X31Wh4qdDv5ITRAD5+UmZ1RDlt4qEExk+YonBw0rpRTIqpT/f6h+AAAA//8DAFBLAQItABQABgAI&#10;AAAAIQC2gziS/gAAAOEBAAATAAAAAAAAAAAAAAAAAAAAAABbQ29udGVudF9UeXBlc10ueG1sUEsB&#10;Ai0AFAAGAAgAAAAhADj9If/WAAAAlAEAAAsAAAAAAAAAAAAAAAAALwEAAF9yZWxzLy5yZWxzUEsB&#10;Ai0AFAAGAAgAAAAhALIYIlIhAgAATgQAAA4AAAAAAAAAAAAAAAAALgIAAGRycy9lMm9Eb2MueG1s&#10;UEsBAi0AFAAGAAgAAAAhADAphKveAAAACwEAAA8AAAAAAAAAAAAAAAAAewQAAGRycy9kb3ducmV2&#10;LnhtbFBLBQYAAAAABAAEAPMAAACGBQAAAAA=&#10;" filled="f" stroked="f">
                <v:textbox style="mso-fit-shape-to-text:t">
                  <w:txbxContent>
                    <w:p w14:paraId="6C3DFC02" w14:textId="35BD1AB8" w:rsidR="00B270FA" w:rsidRPr="00B270FA" w:rsidRDefault="00B270FA" w:rsidP="00B270FA">
                      <w:pPr>
                        <w:spacing w:line="276" w:lineRule="auto"/>
                        <w:jc w:val="center"/>
                        <w:rPr>
                          <w:rFonts w:cstheme="minorHAnsi"/>
                          <w:color w:val="000000" w:themeColor="text1"/>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70FA">
                        <w:rPr>
                          <w:rFonts w:cstheme="minorHAnsi"/>
                          <w:color w:val="000000" w:themeColor="text1"/>
                          <w:sz w:val="32"/>
                          <w:szCs w:val="32"/>
                          <w:highlight w:val="magenta"/>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w:t>
                      </w:r>
                    </w:p>
                  </w:txbxContent>
                </v:textbox>
              </v:shape>
            </w:pict>
          </mc:Fallback>
        </mc:AlternateContent>
      </w:r>
      <w:r w:rsidRPr="00A91447">
        <w:rPr>
          <w:rFonts w:cstheme="minorHAnsi"/>
          <w:noProof/>
          <w:sz w:val="24"/>
          <w:szCs w:val="24"/>
        </w:rPr>
        <mc:AlternateContent>
          <mc:Choice Requires="wps">
            <w:drawing>
              <wp:anchor distT="0" distB="0" distL="114300" distR="114300" simplePos="0" relativeHeight="251661312" behindDoc="0" locked="0" layoutInCell="1" allowOverlap="1" wp14:anchorId="241CAC08" wp14:editId="2873AEDB">
                <wp:simplePos x="0" y="0"/>
                <wp:positionH relativeFrom="column">
                  <wp:posOffset>2647950</wp:posOffset>
                </wp:positionH>
                <wp:positionV relativeFrom="paragraph">
                  <wp:posOffset>2572385</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CA835DC" w14:textId="58F1A39A" w:rsidR="00B270FA" w:rsidRPr="00B270FA" w:rsidRDefault="00B270FA" w:rsidP="00B270FA">
                            <w:pPr>
                              <w:spacing w:line="276" w:lineRule="auto"/>
                              <w:jc w:val="center"/>
                              <w:rPr>
                                <w:rFonts w:cstheme="minorHAnsi"/>
                                <w:color w:val="000000" w:themeColor="text1"/>
                                <w:sz w:val="48"/>
                                <w:szCs w:val="4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70FA">
                              <w:rPr>
                                <w:rFonts w:cstheme="minorHAnsi"/>
                                <w:color w:val="000000" w:themeColor="text1"/>
                                <w:sz w:val="48"/>
                                <w:szCs w:val="4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41CAC08" id="Text Box 7" o:spid="_x0000_s1028" type="#_x0000_t202" style="position:absolute;left:0;text-align:left;margin-left:208.5pt;margin-top:202.55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mXbIgIAAE4EAAAOAAAAZHJzL2Uyb0RvYy54bWysVMGO2jAQvVfqP1i+lwCihY0IK7orqkpo&#10;dyWo9mwcm0SyPZZtSOjXd+wkLN32VPXijGfG45n3nrO8b7UiZ+F8Daagk9GYEmE4lLU5FvTHfvNp&#10;QYkPzJRMgREFvQhP71cfPywbm4spVKBK4QgWMT5vbEGrEGyeZZ5XQjM/AisMBiU4zQJu3TErHWuw&#10;ulbZdDz+kjXgSuuAC+/R+9gF6SrVl1Lw8CylF4GogmJvIa0urYe4Zqsly4+O2armfRvsH7rQrDZ4&#10;6bXUIwuMnFz9RyldcwceZBhx0BlIWXORZsBpJuN30+wqZkWaBcHx9gqT/39l+dP5xZG6LOicEsM0&#10;UrQXbSBfoSXziE5jfY5JO4tpoUU3sjz4PTrj0K10On5xHIJxxPlyxTYW4/HQYrpYjDHEMTZssH72&#10;dtw6H74J0CQaBXVIXsKUnbc+dKlDSrzNwKZWKhGozG8OrBk9Wey96zFaoT20adLp0P8ByguO5aCT&#10;hbd8U+PVW+bDC3OoA2wXtR2ecZEKmoJCb1FSgfv5N3/MR3owSkmDuiqoQeFTor4bpO1uMptFGabN&#10;7PN8iht3GzncRsxJPwAKd4JvyPJkxvygBlM60K/4ANbxTgwxw/HmgobBfAid1vEBcbFepyQUnmVh&#10;a3aWx9IRuQjrvn1lzvbYB6TtCQb9sfwdBV1uPOnt+hSQiMRPRLnDtAcfRZsY7h9YfBW3+5T19htY&#10;/QIAAP//AwBQSwMEFAAGAAgAAAAhAE9OmS/fAAAACwEAAA8AAABkcnMvZG93bnJldi54bWxMj81O&#10;wzAQhO9IvIO1SNyondL0J8SpUIEzUHgAN17ikHgdxW4beHqWE9x2d0az35TbyffihGNsA2nIZgoE&#10;Uh1sS42G97enmzWImAxZ0wdCDV8YYVtdXpSmsOFMr3jap0ZwCMXCaHApDYWUsXboTZyFAYm1jzB6&#10;k3gdG2lHc+Zw38u5UkvpTUv8wZkBdw7rbn/0GtbKP3fdZv4S/eI7y93uITwOn1pfX033dyASTunP&#10;DL/4jA4VMx3CkWwUvYZFtuIuiQeVZyDYsVI5Xw4alpvbDGRVyv8dqh8AAAD//wMAUEsBAi0AFAAG&#10;AAgAAAAhALaDOJL+AAAA4QEAABMAAAAAAAAAAAAAAAAAAAAAAFtDb250ZW50X1R5cGVzXS54bWxQ&#10;SwECLQAUAAYACAAAACEAOP0h/9YAAACUAQAACwAAAAAAAAAAAAAAAAAvAQAAX3JlbHMvLnJlbHNQ&#10;SwECLQAUAAYACAAAACEAw1Jl2yICAABOBAAADgAAAAAAAAAAAAAAAAAuAgAAZHJzL2Uyb0RvYy54&#10;bWxQSwECLQAUAAYACAAAACEAT06ZL98AAAALAQAADwAAAAAAAAAAAAAAAAB8BAAAZHJzL2Rvd25y&#10;ZXYueG1sUEsFBgAAAAAEAAQA8wAAAIgFAAAAAA==&#10;" filled="f" stroked="f">
                <v:textbox style="mso-fit-shape-to-text:t">
                  <w:txbxContent>
                    <w:p w14:paraId="7CA835DC" w14:textId="58F1A39A" w:rsidR="00B270FA" w:rsidRPr="00B270FA" w:rsidRDefault="00B270FA" w:rsidP="00B270FA">
                      <w:pPr>
                        <w:spacing w:line="276" w:lineRule="auto"/>
                        <w:jc w:val="center"/>
                        <w:rPr>
                          <w:rFonts w:cstheme="minorHAnsi"/>
                          <w:color w:val="000000" w:themeColor="text1"/>
                          <w:sz w:val="48"/>
                          <w:szCs w:val="4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70FA">
                        <w:rPr>
                          <w:rFonts w:cstheme="minorHAnsi"/>
                          <w:color w:val="000000" w:themeColor="text1"/>
                          <w:sz w:val="48"/>
                          <w:szCs w:val="4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w:t>
                      </w:r>
                    </w:p>
                  </w:txbxContent>
                </v:textbox>
              </v:shape>
            </w:pict>
          </mc:Fallback>
        </mc:AlternateContent>
      </w:r>
      <w:r w:rsidRPr="00A91447">
        <w:rPr>
          <w:rFonts w:cstheme="minorHAnsi"/>
          <w:noProof/>
          <w:sz w:val="24"/>
          <w:szCs w:val="24"/>
        </w:rPr>
        <w:drawing>
          <wp:inline distT="0" distB="0" distL="0" distR="0" wp14:anchorId="5ECEC8EE" wp14:editId="3DFF3D29">
            <wp:extent cx="5172075" cy="3633639"/>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8779" t="18620" r="22558" b="8078"/>
                    <a:stretch/>
                  </pic:blipFill>
                  <pic:spPr bwMode="auto">
                    <a:xfrm>
                      <a:off x="0" y="0"/>
                      <a:ext cx="5175057" cy="3635734"/>
                    </a:xfrm>
                    <a:prstGeom prst="rect">
                      <a:avLst/>
                    </a:prstGeom>
                    <a:ln>
                      <a:noFill/>
                    </a:ln>
                    <a:extLst>
                      <a:ext uri="{53640926-AAD7-44D8-BBD7-CCE9431645EC}">
                        <a14:shadowObscured xmlns:a14="http://schemas.microsoft.com/office/drawing/2010/main"/>
                      </a:ext>
                    </a:extLst>
                  </pic:spPr>
                </pic:pic>
              </a:graphicData>
            </a:graphic>
          </wp:inline>
        </w:drawing>
      </w:r>
      <w:r w:rsidRPr="00A91447">
        <w:rPr>
          <w:rFonts w:cstheme="minorHAnsi"/>
          <w:noProof/>
          <w:color w:val="000000" w:themeColor="text1"/>
          <w:sz w:val="24"/>
          <w:szCs w:val="24"/>
          <w:highlight w:val="magent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257523C" w14:textId="5D0DB1D2" w:rsidR="00B270FA" w:rsidRPr="00A91447" w:rsidRDefault="00986CE7" w:rsidP="00986CE7">
      <w:pPr>
        <w:pStyle w:val="Heading4"/>
        <w:jc w:val="center"/>
        <w:rPr>
          <w:noProof/>
        </w:rPr>
      </w:pPr>
      <w:r>
        <w:rPr>
          <w:noProof/>
        </w:rPr>
        <w:t>Figure 1.</w:t>
      </w:r>
      <w:r w:rsidR="003E20C7">
        <w:rPr>
          <w:noProof/>
        </w:rPr>
        <w:t>9</w:t>
      </w:r>
      <w:r>
        <w:rPr>
          <w:noProof/>
        </w:rPr>
        <w:t xml:space="preserve">.: </w:t>
      </w:r>
      <w:r w:rsidR="00B270FA" w:rsidRPr="00A91447">
        <w:rPr>
          <w:noProof/>
        </w:rPr>
        <w:t>Possible options of re-design to incorporate small business brand</w:t>
      </w:r>
      <w:r w:rsidR="00DE22DF" w:rsidRPr="00A91447">
        <w:rPr>
          <w:noProof/>
        </w:rPr>
        <w:t>s</w:t>
      </w:r>
      <w:r w:rsidR="00663018" w:rsidRPr="00A91447">
        <w:rPr>
          <w:noProof/>
        </w:rPr>
        <w:t xml:space="preserve"> to help with promotion</w:t>
      </w:r>
      <w:r w:rsidR="00DE22DF" w:rsidRPr="00A91447">
        <w:rPr>
          <w:noProof/>
        </w:rPr>
        <w:t>,</w:t>
      </w:r>
      <w:r w:rsidR="00663018" w:rsidRPr="00A91447">
        <w:rPr>
          <w:noProof/>
        </w:rPr>
        <w:t xml:space="preserve"> and offering uniqueness and individuality</w:t>
      </w:r>
      <w:r w:rsidR="00D71540" w:rsidRPr="00A91447">
        <w:rPr>
          <w:noProof/>
        </w:rPr>
        <w:t>.</w:t>
      </w:r>
      <w:r w:rsidR="00A20354">
        <w:rPr>
          <w:noProof/>
        </w:rPr>
        <w:t xml:space="preserve"> Source: (</w:t>
      </w:r>
      <w:r w:rsidR="009C1D1A">
        <w:rPr>
          <w:noProof/>
        </w:rPr>
        <w:t>Amazon</w:t>
      </w:r>
      <w:r w:rsidR="009F6EEC">
        <w:rPr>
          <w:noProof/>
        </w:rPr>
        <w:t>.com</w:t>
      </w:r>
      <w:r w:rsidR="009C1D1A">
        <w:rPr>
          <w:noProof/>
        </w:rPr>
        <w:t xml:space="preserve"> &amp; </w:t>
      </w:r>
      <w:r w:rsidR="00A20354">
        <w:rPr>
          <w:noProof/>
        </w:rPr>
        <w:t>James-Deane, 2020)</w:t>
      </w:r>
    </w:p>
    <w:p w14:paraId="1C243D4F" w14:textId="77777777" w:rsidR="00B270FA" w:rsidRPr="00A91447" w:rsidRDefault="00B270FA" w:rsidP="00A91447">
      <w:pPr>
        <w:spacing w:line="360" w:lineRule="auto"/>
        <w:jc w:val="both"/>
        <w:rPr>
          <w:rFonts w:cstheme="minorHAnsi"/>
          <w:sz w:val="24"/>
          <w:szCs w:val="24"/>
          <w:shd w:val="clear" w:color="auto" w:fill="FFFFFF"/>
        </w:rPr>
      </w:pPr>
    </w:p>
    <w:p w14:paraId="5A739544" w14:textId="4C461296" w:rsidR="006A6628" w:rsidRPr="00115070" w:rsidRDefault="006A6628" w:rsidP="00115070">
      <w:pPr>
        <w:pStyle w:val="ListParagraph"/>
        <w:numPr>
          <w:ilvl w:val="0"/>
          <w:numId w:val="2"/>
        </w:numPr>
        <w:spacing w:line="360" w:lineRule="auto"/>
        <w:jc w:val="both"/>
        <w:rPr>
          <w:rFonts w:cstheme="minorHAnsi"/>
          <w:sz w:val="24"/>
          <w:szCs w:val="24"/>
          <w:shd w:val="clear" w:color="auto" w:fill="FFFFFF"/>
        </w:rPr>
      </w:pPr>
      <w:r w:rsidRPr="00A91447">
        <w:rPr>
          <w:rFonts w:cstheme="minorHAnsi"/>
          <w:sz w:val="24"/>
          <w:szCs w:val="24"/>
          <w:shd w:val="clear" w:color="auto" w:fill="FFFFFF"/>
        </w:rPr>
        <w:t xml:space="preserve">The second recommendation is for Amazon Prime to </w:t>
      </w:r>
      <w:r w:rsidR="00C55D8F">
        <w:rPr>
          <w:rFonts w:cstheme="minorHAnsi"/>
          <w:sz w:val="24"/>
          <w:szCs w:val="24"/>
          <w:shd w:val="clear" w:color="auto" w:fill="FFFFFF"/>
        </w:rPr>
        <w:t xml:space="preserve">build long-lasting relationships with its consumers </w:t>
      </w:r>
      <w:r w:rsidRPr="00A91447">
        <w:rPr>
          <w:rFonts w:cstheme="minorHAnsi"/>
          <w:sz w:val="24"/>
          <w:szCs w:val="24"/>
          <w:shd w:val="clear" w:color="auto" w:fill="FFFFFF"/>
        </w:rPr>
        <w:t xml:space="preserve">by </w:t>
      </w:r>
      <w:r w:rsidR="00FB7CC5" w:rsidRPr="00A91447">
        <w:rPr>
          <w:rFonts w:cstheme="minorHAnsi"/>
          <w:sz w:val="24"/>
          <w:szCs w:val="24"/>
          <w:shd w:val="clear" w:color="auto" w:fill="FFFFFF"/>
        </w:rPr>
        <w:t xml:space="preserve">accelerating </w:t>
      </w:r>
      <w:r w:rsidRPr="00A91447">
        <w:rPr>
          <w:rFonts w:cstheme="minorHAnsi"/>
          <w:sz w:val="24"/>
          <w:szCs w:val="24"/>
          <w:shd w:val="clear" w:color="auto" w:fill="FFFFFF"/>
        </w:rPr>
        <w:t xml:space="preserve">promotional </w:t>
      </w:r>
      <w:r w:rsidR="00FB7CC5" w:rsidRPr="00A91447">
        <w:rPr>
          <w:rFonts w:cstheme="minorHAnsi"/>
          <w:sz w:val="24"/>
          <w:szCs w:val="24"/>
          <w:shd w:val="clear" w:color="auto" w:fill="FFFFFF"/>
        </w:rPr>
        <w:t>activities</w:t>
      </w:r>
      <w:r w:rsidR="00EC3253" w:rsidRPr="00A91447">
        <w:rPr>
          <w:rFonts w:cstheme="minorHAnsi"/>
          <w:sz w:val="24"/>
          <w:szCs w:val="24"/>
          <w:shd w:val="clear" w:color="auto" w:fill="FFFFFF"/>
        </w:rPr>
        <w:t xml:space="preserve"> that </w:t>
      </w:r>
      <w:r w:rsidR="00FB7CC5" w:rsidRPr="00A91447">
        <w:rPr>
          <w:rFonts w:cstheme="minorHAnsi"/>
          <w:sz w:val="24"/>
          <w:szCs w:val="24"/>
          <w:shd w:val="clear" w:color="auto" w:fill="FFFFFF"/>
        </w:rPr>
        <w:t xml:space="preserve">centre upon the organisation’s commitment to </w:t>
      </w:r>
      <w:r w:rsidR="00C733A4">
        <w:rPr>
          <w:rFonts w:cstheme="minorHAnsi"/>
          <w:sz w:val="24"/>
          <w:szCs w:val="24"/>
          <w:shd w:val="clear" w:color="auto" w:fill="FFFFFF"/>
        </w:rPr>
        <w:t>care for its customers, employees</w:t>
      </w:r>
      <w:r w:rsidR="00D2050D">
        <w:rPr>
          <w:rFonts w:cstheme="minorHAnsi"/>
          <w:sz w:val="24"/>
          <w:szCs w:val="24"/>
          <w:shd w:val="clear" w:color="auto" w:fill="FFFFFF"/>
        </w:rPr>
        <w:t xml:space="preserve"> </w:t>
      </w:r>
      <w:r w:rsidR="00C733A4">
        <w:rPr>
          <w:rFonts w:cstheme="minorHAnsi"/>
          <w:sz w:val="24"/>
          <w:szCs w:val="24"/>
          <w:shd w:val="clear" w:color="auto" w:fill="FFFFFF"/>
        </w:rPr>
        <w:t xml:space="preserve">and the wider </w:t>
      </w:r>
      <w:r w:rsidR="008F3AFA">
        <w:rPr>
          <w:rFonts w:cstheme="minorHAnsi"/>
          <w:sz w:val="24"/>
          <w:szCs w:val="24"/>
          <w:shd w:val="clear" w:color="auto" w:fill="FFFFFF"/>
        </w:rPr>
        <w:t>community</w:t>
      </w:r>
      <w:r w:rsidR="00C733A4">
        <w:rPr>
          <w:rFonts w:cstheme="minorHAnsi"/>
          <w:sz w:val="24"/>
          <w:szCs w:val="24"/>
          <w:shd w:val="clear" w:color="auto" w:fill="FFFFFF"/>
        </w:rPr>
        <w:t xml:space="preserve">. </w:t>
      </w:r>
      <w:r w:rsidR="00496B7E">
        <w:rPr>
          <w:rFonts w:cstheme="minorHAnsi"/>
          <w:sz w:val="24"/>
          <w:szCs w:val="24"/>
          <w:shd w:val="clear" w:color="auto" w:fill="FFFFFF"/>
        </w:rPr>
        <w:t xml:space="preserve">This </w:t>
      </w:r>
      <w:r w:rsidR="00EC1A7D">
        <w:rPr>
          <w:rFonts w:cstheme="minorHAnsi"/>
          <w:sz w:val="24"/>
          <w:szCs w:val="24"/>
          <w:shd w:val="clear" w:color="auto" w:fill="FFFFFF"/>
        </w:rPr>
        <w:t xml:space="preserve">involves </w:t>
      </w:r>
      <w:r w:rsidR="00496B7E">
        <w:rPr>
          <w:rFonts w:cstheme="minorHAnsi"/>
          <w:sz w:val="24"/>
          <w:szCs w:val="24"/>
          <w:shd w:val="clear" w:color="auto" w:fill="FFFFFF"/>
        </w:rPr>
        <w:t xml:space="preserve">re-shaping Amazon’s current offering of customer care </w:t>
      </w:r>
      <w:r w:rsidR="00DC17BA">
        <w:rPr>
          <w:rFonts w:cstheme="minorHAnsi"/>
          <w:sz w:val="24"/>
          <w:szCs w:val="24"/>
          <w:shd w:val="clear" w:color="auto" w:fill="FFFFFF"/>
        </w:rPr>
        <w:t xml:space="preserve">by creating a shift </w:t>
      </w:r>
      <w:r w:rsidR="00496B7E">
        <w:rPr>
          <w:rFonts w:cstheme="minorHAnsi"/>
          <w:sz w:val="24"/>
          <w:szCs w:val="24"/>
          <w:shd w:val="clear" w:color="auto" w:fill="FFFFFF"/>
        </w:rPr>
        <w:t>from products, innovation and reliability to care, connection and empathy.</w:t>
      </w:r>
      <w:r w:rsidR="00D15EF5">
        <w:rPr>
          <w:rFonts w:cstheme="minorHAnsi"/>
          <w:sz w:val="24"/>
          <w:szCs w:val="24"/>
          <w:shd w:val="clear" w:color="auto" w:fill="FFFFFF"/>
        </w:rPr>
        <w:t xml:space="preserve"> </w:t>
      </w:r>
      <w:r w:rsidR="00C84BAD">
        <w:rPr>
          <w:rFonts w:cstheme="minorHAnsi"/>
          <w:sz w:val="24"/>
          <w:szCs w:val="24"/>
          <w:shd w:val="clear" w:color="auto" w:fill="FFFFFF"/>
        </w:rPr>
        <w:t xml:space="preserve">Amazon Prime should look to reach out to those in the community effected by the current COVID-19 pandemic to offer services such as temporary work opportunities in delivery and warehousing, or access to essential household items for free depending on </w:t>
      </w:r>
      <w:r w:rsidR="00115070">
        <w:rPr>
          <w:rFonts w:cstheme="minorHAnsi"/>
          <w:sz w:val="24"/>
          <w:szCs w:val="24"/>
          <w:shd w:val="clear" w:color="auto" w:fill="FFFFFF"/>
        </w:rPr>
        <w:t xml:space="preserve">circumstance. The role that Amazon Prime plays in the broader community during a crisis will likely leave a </w:t>
      </w:r>
      <w:r w:rsidR="00971D37">
        <w:rPr>
          <w:rFonts w:cstheme="minorHAnsi"/>
          <w:sz w:val="24"/>
          <w:szCs w:val="24"/>
          <w:shd w:val="clear" w:color="auto" w:fill="FFFFFF"/>
        </w:rPr>
        <w:t>long-lasting</w:t>
      </w:r>
      <w:r w:rsidR="00115070">
        <w:rPr>
          <w:rFonts w:cstheme="minorHAnsi"/>
          <w:sz w:val="24"/>
          <w:szCs w:val="24"/>
          <w:shd w:val="clear" w:color="auto" w:fill="FFFFFF"/>
        </w:rPr>
        <w:t xml:space="preserve"> memory in people’s minds and so is a vital strategic approach to </w:t>
      </w:r>
      <w:r w:rsidR="0002557F" w:rsidRPr="00115070">
        <w:rPr>
          <w:rFonts w:cstheme="minorHAnsi"/>
          <w:sz w:val="24"/>
          <w:szCs w:val="24"/>
          <w:shd w:val="clear" w:color="auto" w:fill="FFFFFF"/>
        </w:rPr>
        <w:t xml:space="preserve">connect with customers </w:t>
      </w:r>
      <w:r w:rsidR="0092268F" w:rsidRPr="00115070">
        <w:rPr>
          <w:rFonts w:cstheme="minorHAnsi"/>
          <w:sz w:val="24"/>
          <w:szCs w:val="24"/>
          <w:shd w:val="clear" w:color="auto" w:fill="FFFFFF"/>
        </w:rPr>
        <w:t xml:space="preserve">on an emotional </w:t>
      </w:r>
      <w:r w:rsidR="0002557F" w:rsidRPr="00115070">
        <w:rPr>
          <w:rFonts w:cstheme="minorHAnsi"/>
          <w:sz w:val="24"/>
          <w:szCs w:val="24"/>
          <w:shd w:val="clear" w:color="auto" w:fill="FFFFFF"/>
        </w:rPr>
        <w:t xml:space="preserve">and human </w:t>
      </w:r>
      <w:r w:rsidR="0092268F" w:rsidRPr="00115070">
        <w:rPr>
          <w:rFonts w:cstheme="minorHAnsi"/>
          <w:sz w:val="24"/>
          <w:szCs w:val="24"/>
          <w:shd w:val="clear" w:color="auto" w:fill="FFFFFF"/>
        </w:rPr>
        <w:lastRenderedPageBreak/>
        <w:t>level</w:t>
      </w:r>
      <w:r w:rsidR="00115070">
        <w:rPr>
          <w:rFonts w:cstheme="minorHAnsi"/>
          <w:sz w:val="24"/>
          <w:szCs w:val="24"/>
          <w:shd w:val="clear" w:color="auto" w:fill="FFFFFF"/>
        </w:rPr>
        <w:t xml:space="preserve">, </w:t>
      </w:r>
      <w:r w:rsidR="0002557F" w:rsidRPr="00115070">
        <w:rPr>
          <w:rFonts w:cstheme="minorHAnsi"/>
          <w:sz w:val="24"/>
          <w:szCs w:val="24"/>
          <w:shd w:val="clear" w:color="auto" w:fill="FFFFFF"/>
        </w:rPr>
        <w:t>provide real value</w:t>
      </w:r>
      <w:r w:rsidR="00115070">
        <w:rPr>
          <w:rFonts w:cstheme="minorHAnsi"/>
          <w:sz w:val="24"/>
          <w:szCs w:val="24"/>
          <w:shd w:val="clear" w:color="auto" w:fill="FFFFFF"/>
        </w:rPr>
        <w:t xml:space="preserve"> and create long-lasting consumer relationships. </w:t>
      </w:r>
      <w:r w:rsidR="00CF1BA0">
        <w:rPr>
          <w:rFonts w:cstheme="minorHAnsi"/>
          <w:sz w:val="24"/>
          <w:szCs w:val="24"/>
          <w:shd w:val="clear" w:color="auto" w:fill="FFFFFF"/>
        </w:rPr>
        <w:t xml:space="preserve">This proposed strategy would also benefit </w:t>
      </w:r>
      <w:r w:rsidR="008C6555">
        <w:rPr>
          <w:rFonts w:cstheme="minorHAnsi"/>
          <w:sz w:val="24"/>
          <w:szCs w:val="24"/>
          <w:shd w:val="clear" w:color="auto" w:fill="FFFFFF"/>
        </w:rPr>
        <w:t xml:space="preserve">other areas </w:t>
      </w:r>
      <w:r w:rsidR="00CF1BA0">
        <w:rPr>
          <w:rFonts w:cstheme="minorHAnsi"/>
          <w:sz w:val="24"/>
          <w:szCs w:val="24"/>
          <w:shd w:val="clear" w:color="auto" w:fill="FFFFFF"/>
        </w:rPr>
        <w:t xml:space="preserve">of the organisation as </w:t>
      </w:r>
      <w:r w:rsidR="00F12B42">
        <w:rPr>
          <w:rFonts w:cstheme="minorHAnsi"/>
          <w:sz w:val="24"/>
          <w:szCs w:val="24"/>
          <w:shd w:val="clear" w:color="auto" w:fill="FFFFFF"/>
        </w:rPr>
        <w:t>the extra temporary staff would</w:t>
      </w:r>
      <w:r w:rsidR="00CF1BA0">
        <w:rPr>
          <w:rFonts w:cstheme="minorHAnsi"/>
          <w:sz w:val="24"/>
          <w:szCs w:val="24"/>
          <w:shd w:val="clear" w:color="auto" w:fill="FFFFFF"/>
        </w:rPr>
        <w:t xml:space="preserve"> help with the current high</w:t>
      </w:r>
      <w:r w:rsidR="00F12B42">
        <w:rPr>
          <w:rFonts w:cstheme="minorHAnsi"/>
          <w:sz w:val="24"/>
          <w:szCs w:val="24"/>
          <w:shd w:val="clear" w:color="auto" w:fill="FFFFFF"/>
        </w:rPr>
        <w:t xml:space="preserve"> </w:t>
      </w:r>
      <w:r w:rsidR="00CF1BA0">
        <w:rPr>
          <w:rFonts w:cstheme="minorHAnsi"/>
          <w:sz w:val="24"/>
          <w:szCs w:val="24"/>
          <w:shd w:val="clear" w:color="auto" w:fill="FFFFFF"/>
        </w:rPr>
        <w:t xml:space="preserve">demand and </w:t>
      </w:r>
      <w:r w:rsidR="00DB59E9">
        <w:rPr>
          <w:rFonts w:cstheme="minorHAnsi"/>
          <w:sz w:val="24"/>
          <w:szCs w:val="24"/>
          <w:shd w:val="clear" w:color="auto" w:fill="FFFFFF"/>
        </w:rPr>
        <w:t xml:space="preserve">there would likely be an </w:t>
      </w:r>
      <w:r w:rsidR="00CF1BA0">
        <w:rPr>
          <w:rFonts w:cstheme="minorHAnsi"/>
          <w:sz w:val="24"/>
          <w:szCs w:val="24"/>
          <w:shd w:val="clear" w:color="auto" w:fill="FFFFFF"/>
        </w:rPr>
        <w:t xml:space="preserve">increase </w:t>
      </w:r>
      <w:r w:rsidR="00DB59E9">
        <w:rPr>
          <w:rFonts w:cstheme="minorHAnsi"/>
          <w:sz w:val="24"/>
          <w:szCs w:val="24"/>
          <w:shd w:val="clear" w:color="auto" w:fill="FFFFFF"/>
        </w:rPr>
        <w:t xml:space="preserve">in </w:t>
      </w:r>
      <w:r w:rsidR="00CF1BA0">
        <w:rPr>
          <w:rFonts w:cstheme="minorHAnsi"/>
          <w:sz w:val="24"/>
          <w:szCs w:val="24"/>
          <w:shd w:val="clear" w:color="auto" w:fill="FFFFFF"/>
        </w:rPr>
        <w:t xml:space="preserve">positive word-of-mouth affiliations with Amazon </w:t>
      </w:r>
      <w:r w:rsidR="00DB59E9">
        <w:rPr>
          <w:rFonts w:cstheme="minorHAnsi"/>
          <w:sz w:val="24"/>
          <w:szCs w:val="24"/>
          <w:shd w:val="clear" w:color="auto" w:fill="FFFFFF"/>
        </w:rPr>
        <w:t xml:space="preserve">therefore </w:t>
      </w:r>
      <w:r w:rsidR="00CF1BA0">
        <w:rPr>
          <w:rFonts w:cstheme="minorHAnsi"/>
          <w:sz w:val="24"/>
          <w:szCs w:val="24"/>
          <w:shd w:val="clear" w:color="auto" w:fill="FFFFFF"/>
        </w:rPr>
        <w:t>potentially reduc</w:t>
      </w:r>
      <w:r w:rsidR="00DB59E9">
        <w:rPr>
          <w:rFonts w:cstheme="minorHAnsi"/>
          <w:sz w:val="24"/>
          <w:szCs w:val="24"/>
          <w:shd w:val="clear" w:color="auto" w:fill="FFFFFF"/>
        </w:rPr>
        <w:t>ing</w:t>
      </w:r>
      <w:r w:rsidR="00CF1BA0">
        <w:rPr>
          <w:rFonts w:cstheme="minorHAnsi"/>
          <w:sz w:val="24"/>
          <w:szCs w:val="24"/>
          <w:shd w:val="clear" w:color="auto" w:fill="FFFFFF"/>
        </w:rPr>
        <w:t xml:space="preserve"> marketing costs. </w:t>
      </w:r>
    </w:p>
    <w:p w14:paraId="13F6903E" w14:textId="0051A39C" w:rsidR="001C6B32" w:rsidRPr="00A91447" w:rsidRDefault="001C6B32" w:rsidP="00A91447">
      <w:pPr>
        <w:pStyle w:val="ListParagraph"/>
        <w:numPr>
          <w:ilvl w:val="0"/>
          <w:numId w:val="2"/>
        </w:numPr>
        <w:spacing w:line="360" w:lineRule="auto"/>
        <w:jc w:val="both"/>
        <w:rPr>
          <w:rFonts w:cstheme="minorHAnsi"/>
          <w:sz w:val="24"/>
          <w:szCs w:val="24"/>
          <w:shd w:val="clear" w:color="auto" w:fill="FFFFFF"/>
        </w:rPr>
      </w:pPr>
      <w:r w:rsidRPr="00A91447">
        <w:rPr>
          <w:rFonts w:cstheme="minorHAnsi"/>
          <w:sz w:val="24"/>
          <w:szCs w:val="24"/>
          <w:shd w:val="clear" w:color="auto" w:fill="FFFFFF"/>
        </w:rPr>
        <w:t>The third and final recommendation is for Amazon Prime to</w:t>
      </w:r>
      <w:r w:rsidR="00797933" w:rsidRPr="00A91447">
        <w:rPr>
          <w:rFonts w:cstheme="minorHAnsi"/>
          <w:sz w:val="24"/>
          <w:szCs w:val="24"/>
          <w:shd w:val="clear" w:color="auto" w:fill="FFFFFF"/>
        </w:rPr>
        <w:t xml:space="preserve"> continually seek out technological advancements that allow the organisation to understand their customers on a deeper level and predict their needs before they happen. </w:t>
      </w:r>
      <w:r w:rsidR="00F92F36" w:rsidRPr="00A91447">
        <w:rPr>
          <w:rFonts w:cstheme="minorHAnsi"/>
          <w:sz w:val="24"/>
          <w:szCs w:val="24"/>
          <w:shd w:val="clear" w:color="auto" w:fill="FFFFFF"/>
        </w:rPr>
        <w:t xml:space="preserve">By truly knowing their customers and their </w:t>
      </w:r>
      <w:r w:rsidR="008625DE" w:rsidRPr="00A91447">
        <w:rPr>
          <w:rFonts w:cstheme="minorHAnsi"/>
          <w:sz w:val="24"/>
          <w:szCs w:val="24"/>
          <w:shd w:val="clear" w:color="auto" w:fill="FFFFFF"/>
        </w:rPr>
        <w:t xml:space="preserve">future </w:t>
      </w:r>
      <w:r w:rsidR="00F92F36" w:rsidRPr="00A91447">
        <w:rPr>
          <w:rFonts w:cstheme="minorHAnsi"/>
          <w:sz w:val="24"/>
          <w:szCs w:val="24"/>
          <w:shd w:val="clear" w:color="auto" w:fill="FFFFFF"/>
        </w:rPr>
        <w:t xml:space="preserve">needs, the organisation can pre-emptively resolve issues and offer a more personalized service thus gaining a competitive advantage through the offering of innovative customer care. </w:t>
      </w:r>
    </w:p>
    <w:p w14:paraId="03DD4EF4" w14:textId="4175B8F0" w:rsidR="001C6B32" w:rsidRDefault="001C6B32" w:rsidP="001C6B32">
      <w:pPr>
        <w:spacing w:line="276" w:lineRule="auto"/>
        <w:jc w:val="both"/>
        <w:rPr>
          <w:rFonts w:cstheme="minorHAnsi"/>
          <w:sz w:val="24"/>
          <w:szCs w:val="24"/>
          <w:shd w:val="clear" w:color="auto" w:fill="FFFFFF"/>
        </w:rPr>
      </w:pPr>
    </w:p>
    <w:p w14:paraId="5C449445" w14:textId="4DF9070A" w:rsidR="001C6B32" w:rsidRDefault="001C6B32" w:rsidP="001C6B32">
      <w:pPr>
        <w:spacing w:line="276" w:lineRule="auto"/>
        <w:jc w:val="both"/>
        <w:rPr>
          <w:rFonts w:cstheme="minorHAnsi"/>
          <w:sz w:val="24"/>
          <w:szCs w:val="24"/>
          <w:shd w:val="clear" w:color="auto" w:fill="FFFFFF"/>
        </w:rPr>
      </w:pPr>
    </w:p>
    <w:p w14:paraId="658FDAA7" w14:textId="5AC43892" w:rsidR="001C6B32" w:rsidRDefault="001C6B32" w:rsidP="001C6B32">
      <w:pPr>
        <w:spacing w:line="276" w:lineRule="auto"/>
        <w:jc w:val="both"/>
        <w:rPr>
          <w:rFonts w:cstheme="minorHAnsi"/>
          <w:sz w:val="24"/>
          <w:szCs w:val="24"/>
          <w:shd w:val="clear" w:color="auto" w:fill="FFFFFF"/>
        </w:rPr>
      </w:pPr>
    </w:p>
    <w:p w14:paraId="34BB1534" w14:textId="08292F68" w:rsidR="001C6B32" w:rsidRDefault="001C6B32" w:rsidP="001C6B32">
      <w:pPr>
        <w:spacing w:line="276" w:lineRule="auto"/>
        <w:jc w:val="both"/>
        <w:rPr>
          <w:rFonts w:cstheme="minorHAnsi"/>
          <w:sz w:val="24"/>
          <w:szCs w:val="24"/>
          <w:shd w:val="clear" w:color="auto" w:fill="FFFFFF"/>
        </w:rPr>
      </w:pPr>
    </w:p>
    <w:p w14:paraId="2F0C4F25" w14:textId="06451849" w:rsidR="001C6B32" w:rsidRDefault="001C6B32" w:rsidP="001C6B32">
      <w:pPr>
        <w:spacing w:line="276" w:lineRule="auto"/>
        <w:jc w:val="both"/>
        <w:rPr>
          <w:rFonts w:cstheme="minorHAnsi"/>
          <w:sz w:val="24"/>
          <w:szCs w:val="24"/>
          <w:shd w:val="clear" w:color="auto" w:fill="FFFFFF"/>
        </w:rPr>
      </w:pPr>
    </w:p>
    <w:p w14:paraId="4968C5ED" w14:textId="537DDFCD" w:rsidR="005631B1" w:rsidRDefault="005631B1" w:rsidP="006A6628">
      <w:pPr>
        <w:spacing w:line="276" w:lineRule="auto"/>
        <w:jc w:val="both"/>
        <w:rPr>
          <w:rFonts w:cstheme="minorHAnsi"/>
          <w:sz w:val="24"/>
          <w:szCs w:val="24"/>
          <w:shd w:val="clear" w:color="auto" w:fill="FFFFFF"/>
        </w:rPr>
      </w:pPr>
    </w:p>
    <w:p w14:paraId="0DCEC953" w14:textId="510E3152" w:rsidR="00AF4FBA" w:rsidRDefault="00AF4FBA" w:rsidP="003A432C">
      <w:pPr>
        <w:spacing w:line="276" w:lineRule="auto"/>
        <w:jc w:val="both"/>
        <w:rPr>
          <w:rFonts w:cstheme="minorHAnsi"/>
          <w:color w:val="FF0000"/>
          <w:sz w:val="24"/>
          <w:szCs w:val="24"/>
          <w:shd w:val="clear" w:color="auto" w:fill="FFFFFF"/>
        </w:rPr>
      </w:pPr>
    </w:p>
    <w:p w14:paraId="2887022A" w14:textId="5E6AC3E5" w:rsidR="00AF4FBA" w:rsidRDefault="00AF4FBA" w:rsidP="003A432C">
      <w:pPr>
        <w:spacing w:line="276" w:lineRule="auto"/>
        <w:jc w:val="both"/>
        <w:rPr>
          <w:rFonts w:cstheme="minorHAnsi"/>
          <w:color w:val="FF0000"/>
          <w:sz w:val="24"/>
          <w:szCs w:val="24"/>
          <w:shd w:val="clear" w:color="auto" w:fill="FFFFFF"/>
        </w:rPr>
      </w:pPr>
    </w:p>
    <w:p w14:paraId="40EA22B3" w14:textId="71420630" w:rsidR="00AF4FBA" w:rsidRDefault="00AF4FBA" w:rsidP="003A432C">
      <w:pPr>
        <w:spacing w:line="276" w:lineRule="auto"/>
        <w:jc w:val="both"/>
        <w:rPr>
          <w:rFonts w:cstheme="minorHAnsi"/>
          <w:color w:val="FF0000"/>
          <w:sz w:val="24"/>
          <w:szCs w:val="24"/>
          <w:shd w:val="clear" w:color="auto" w:fill="FFFFFF"/>
        </w:rPr>
      </w:pPr>
    </w:p>
    <w:p w14:paraId="0CF4657D" w14:textId="16E61E3E" w:rsidR="00AF4FBA" w:rsidRDefault="00AF4FBA" w:rsidP="003A432C">
      <w:pPr>
        <w:spacing w:line="276" w:lineRule="auto"/>
        <w:jc w:val="both"/>
        <w:rPr>
          <w:rFonts w:cstheme="minorHAnsi"/>
          <w:color w:val="FF0000"/>
          <w:sz w:val="24"/>
          <w:szCs w:val="24"/>
          <w:shd w:val="clear" w:color="auto" w:fill="FFFFFF"/>
        </w:rPr>
      </w:pPr>
    </w:p>
    <w:p w14:paraId="1522DBFC" w14:textId="755E1382" w:rsidR="00AF4FBA" w:rsidRDefault="00AF4FBA" w:rsidP="003A432C">
      <w:pPr>
        <w:spacing w:line="276" w:lineRule="auto"/>
        <w:jc w:val="both"/>
        <w:rPr>
          <w:rFonts w:cstheme="minorHAnsi"/>
          <w:color w:val="FF0000"/>
          <w:sz w:val="24"/>
          <w:szCs w:val="24"/>
          <w:shd w:val="clear" w:color="auto" w:fill="FFFFFF"/>
        </w:rPr>
      </w:pPr>
    </w:p>
    <w:p w14:paraId="351F4E93" w14:textId="182F5029" w:rsidR="00AF4FBA" w:rsidRPr="00DC0A50" w:rsidRDefault="00363B4B" w:rsidP="003A432C">
      <w:pPr>
        <w:spacing w:line="276" w:lineRule="auto"/>
        <w:jc w:val="both"/>
        <w:rPr>
          <w:rFonts w:cstheme="minorHAnsi"/>
          <w:b/>
          <w:sz w:val="24"/>
          <w:szCs w:val="24"/>
          <w:u w:val="single"/>
          <w:shd w:val="clear" w:color="auto" w:fill="FFFFFF"/>
        </w:rPr>
      </w:pPr>
      <w:r>
        <w:rPr>
          <w:rFonts w:cstheme="minorHAnsi"/>
          <w:b/>
          <w:sz w:val="24"/>
          <w:szCs w:val="24"/>
          <w:u w:val="single"/>
          <w:shd w:val="clear" w:color="auto" w:fill="FFFFFF"/>
        </w:rPr>
        <w:t xml:space="preserve">Bibliography </w:t>
      </w:r>
    </w:p>
    <w:p w14:paraId="2DE710F6" w14:textId="411F2990" w:rsidR="00B276F0" w:rsidRPr="00195D8F" w:rsidRDefault="00B276F0" w:rsidP="003A432C">
      <w:pPr>
        <w:spacing w:line="276" w:lineRule="auto"/>
        <w:jc w:val="both"/>
        <w:rPr>
          <w:rFonts w:cstheme="minorHAnsi"/>
          <w:color w:val="222222"/>
          <w:sz w:val="24"/>
          <w:szCs w:val="24"/>
          <w:shd w:val="clear" w:color="auto" w:fill="FFFFFF"/>
        </w:rPr>
      </w:pPr>
      <w:r w:rsidRPr="00195D8F">
        <w:rPr>
          <w:rFonts w:cstheme="minorHAnsi"/>
          <w:color w:val="222222"/>
          <w:sz w:val="24"/>
          <w:szCs w:val="24"/>
          <w:shd w:val="clear" w:color="auto" w:fill="FFFFFF"/>
        </w:rPr>
        <w:t>Porter, M.E., 1985. Value chain. </w:t>
      </w:r>
      <w:r w:rsidRPr="00195D8F">
        <w:rPr>
          <w:rFonts w:cstheme="minorHAnsi"/>
          <w:i/>
          <w:iCs/>
          <w:color w:val="222222"/>
          <w:sz w:val="24"/>
          <w:szCs w:val="24"/>
          <w:shd w:val="clear" w:color="auto" w:fill="FFFFFF"/>
        </w:rPr>
        <w:t>The Value Chain and Competitive advantage: creating and sustaining superior performance</w:t>
      </w:r>
      <w:r w:rsidRPr="00195D8F">
        <w:rPr>
          <w:rFonts w:cstheme="minorHAnsi"/>
          <w:color w:val="222222"/>
          <w:sz w:val="24"/>
          <w:szCs w:val="24"/>
          <w:shd w:val="clear" w:color="auto" w:fill="FFFFFF"/>
        </w:rPr>
        <w:t>.</w:t>
      </w:r>
    </w:p>
    <w:p w14:paraId="638A45AA" w14:textId="35833B63" w:rsidR="00DC0A50" w:rsidRDefault="00DC0A50" w:rsidP="003A432C">
      <w:pPr>
        <w:spacing w:line="276" w:lineRule="auto"/>
        <w:jc w:val="both"/>
        <w:rPr>
          <w:rFonts w:cstheme="minorHAnsi"/>
          <w:sz w:val="24"/>
          <w:szCs w:val="24"/>
          <w:shd w:val="clear" w:color="auto" w:fill="FFFFFF"/>
        </w:rPr>
      </w:pPr>
      <w:r w:rsidRPr="00195D8F">
        <w:rPr>
          <w:rFonts w:cstheme="minorHAnsi"/>
          <w:sz w:val="24"/>
          <w:szCs w:val="24"/>
          <w:shd w:val="clear" w:color="auto" w:fill="FFFFFF"/>
        </w:rPr>
        <w:t xml:space="preserve">Fox, R. (2015) </w:t>
      </w:r>
      <w:r w:rsidRPr="00195D8F">
        <w:rPr>
          <w:rFonts w:cstheme="minorHAnsi"/>
          <w:i/>
          <w:sz w:val="24"/>
          <w:szCs w:val="24"/>
          <w:shd w:val="clear" w:color="auto" w:fill="FFFFFF"/>
        </w:rPr>
        <w:t>‘Amazon Captures Value in a Low Margin Business’</w:t>
      </w:r>
      <w:r w:rsidRPr="00195D8F">
        <w:rPr>
          <w:rFonts w:cstheme="minorHAnsi"/>
          <w:sz w:val="24"/>
          <w:szCs w:val="24"/>
          <w:shd w:val="clear" w:color="auto" w:fill="FFFFFF"/>
        </w:rPr>
        <w:t xml:space="preserve">. [Online]. Available: </w:t>
      </w:r>
      <w:hyperlink r:id="rId17" w:anchor=":~:text=With%20an%20estimated%2030%20million,increased%20purchases%20from%20these%20customers" w:history="1">
        <w:r w:rsidRPr="00195D8F">
          <w:rPr>
            <w:rStyle w:val="Hyperlink"/>
            <w:rFonts w:cstheme="minorHAnsi"/>
            <w:sz w:val="24"/>
            <w:szCs w:val="24"/>
            <w:shd w:val="clear" w:color="auto" w:fill="FFFFFF"/>
          </w:rPr>
          <w:t>https://www.hbs.edu/openforum/openforum.hbs.org/goto/challenge/understand-digital-transformation-of-business/amazon-captures-value-in-a-low-margin-business.html#:~:text=With%20an%20estimated%2030%20million,increased%20purchases%20from%20these%20customers</w:t>
        </w:r>
      </w:hyperlink>
      <w:r w:rsidRPr="00195D8F">
        <w:rPr>
          <w:rFonts w:cstheme="minorHAnsi"/>
          <w:sz w:val="24"/>
          <w:szCs w:val="24"/>
          <w:shd w:val="clear" w:color="auto" w:fill="FFFFFF"/>
        </w:rPr>
        <w:t xml:space="preserve">, [2020, December 01]. </w:t>
      </w:r>
    </w:p>
    <w:p w14:paraId="068A16B7" w14:textId="1B301E2D" w:rsidR="005C6941" w:rsidRDefault="005C6941" w:rsidP="003A432C">
      <w:pPr>
        <w:spacing w:line="276" w:lineRule="auto"/>
        <w:jc w:val="both"/>
        <w:rPr>
          <w:rFonts w:cstheme="minorHAnsi"/>
        </w:rPr>
      </w:pPr>
      <w:r>
        <w:rPr>
          <w:rFonts w:cstheme="minorHAnsi"/>
          <w:sz w:val="24"/>
          <w:szCs w:val="24"/>
          <w:shd w:val="clear" w:color="auto" w:fill="FFFFFF"/>
        </w:rPr>
        <w:lastRenderedPageBreak/>
        <w:t xml:space="preserve">Statista (2019) </w:t>
      </w:r>
      <w:r w:rsidRPr="005C6941">
        <w:rPr>
          <w:rFonts w:cstheme="minorHAnsi"/>
          <w:i/>
          <w:sz w:val="24"/>
          <w:szCs w:val="24"/>
          <w:shd w:val="clear" w:color="auto" w:fill="FFFFFF"/>
        </w:rPr>
        <w:t>‘</w:t>
      </w:r>
      <w:r w:rsidRPr="005C6941">
        <w:rPr>
          <w:rFonts w:cstheme="minorHAnsi"/>
          <w:i/>
        </w:rPr>
        <w:t>Average annual amount spent on Amazon according to U.S. Amazon Prime and non-Prime members as of March 2019’</w:t>
      </w:r>
      <w:r>
        <w:rPr>
          <w:rFonts w:cstheme="minorHAnsi"/>
        </w:rPr>
        <w:t xml:space="preserve">. [Online]. Available: </w:t>
      </w:r>
      <w:hyperlink r:id="rId18" w:history="1">
        <w:r w:rsidRPr="00350AB7">
          <w:rPr>
            <w:rStyle w:val="Hyperlink"/>
            <w:rFonts w:cstheme="minorHAnsi"/>
          </w:rPr>
          <w:t>https://www.statista.com/statistics/304938/amazon-prime-and-non-prime-members-average-sales-spend/</w:t>
        </w:r>
      </w:hyperlink>
      <w:r>
        <w:rPr>
          <w:rFonts w:cstheme="minorHAnsi"/>
        </w:rPr>
        <w:t xml:space="preserve">, [2020, December 09]. </w:t>
      </w:r>
      <w:r w:rsidR="006C5854">
        <w:rPr>
          <w:rFonts w:cstheme="minorHAnsi"/>
        </w:rPr>
        <w:t>]</w:t>
      </w:r>
    </w:p>
    <w:p w14:paraId="20025714" w14:textId="3A3E7223" w:rsidR="006C5854" w:rsidRDefault="006C5854" w:rsidP="003A432C">
      <w:pPr>
        <w:spacing w:line="276" w:lineRule="auto"/>
        <w:jc w:val="both"/>
        <w:rPr>
          <w:rFonts w:cstheme="minorHAnsi"/>
          <w:sz w:val="24"/>
          <w:szCs w:val="24"/>
          <w:shd w:val="clear" w:color="auto" w:fill="FFFFFF"/>
        </w:rPr>
      </w:pPr>
      <w:r>
        <w:rPr>
          <w:rFonts w:cstheme="minorHAnsi"/>
          <w:sz w:val="24"/>
          <w:szCs w:val="24"/>
          <w:shd w:val="clear" w:color="auto" w:fill="FFFFFF"/>
        </w:rPr>
        <w:t xml:space="preserve">Green, D. (2018) </w:t>
      </w:r>
      <w:r w:rsidRPr="006C5854">
        <w:rPr>
          <w:rFonts w:cstheme="minorHAnsi"/>
          <w:i/>
          <w:sz w:val="24"/>
          <w:szCs w:val="24"/>
          <w:shd w:val="clear" w:color="auto" w:fill="FFFFFF"/>
        </w:rPr>
        <w:t>‘Prime members spend way more on Amazon than other customers – and the difference is growing’.</w:t>
      </w:r>
      <w:r>
        <w:rPr>
          <w:rFonts w:cstheme="minorHAnsi"/>
          <w:sz w:val="24"/>
          <w:szCs w:val="24"/>
          <w:shd w:val="clear" w:color="auto" w:fill="FFFFFF"/>
        </w:rPr>
        <w:t xml:space="preserve"> [Online]. Available: </w:t>
      </w:r>
      <w:hyperlink r:id="rId19" w:history="1">
        <w:r w:rsidRPr="00350AB7">
          <w:rPr>
            <w:rStyle w:val="Hyperlink"/>
            <w:rFonts w:cstheme="minorHAnsi"/>
            <w:sz w:val="24"/>
            <w:szCs w:val="24"/>
            <w:shd w:val="clear" w:color="auto" w:fill="FFFFFF"/>
          </w:rPr>
          <w:t>https://www.businessinsider.com/amazon-prime-customers-spend-more-than-others-2018-10?r=US&amp;IR=T</w:t>
        </w:r>
      </w:hyperlink>
      <w:r>
        <w:rPr>
          <w:rFonts w:cstheme="minorHAnsi"/>
          <w:sz w:val="24"/>
          <w:szCs w:val="24"/>
          <w:shd w:val="clear" w:color="auto" w:fill="FFFFFF"/>
        </w:rPr>
        <w:t xml:space="preserve">, [2020, December 09]. </w:t>
      </w:r>
    </w:p>
    <w:p w14:paraId="08AD7DE9" w14:textId="196CF7B2" w:rsidR="00FB7B44" w:rsidRDefault="00FB7B44" w:rsidP="003A432C">
      <w:pPr>
        <w:spacing w:line="276" w:lineRule="auto"/>
        <w:jc w:val="both"/>
        <w:rPr>
          <w:rFonts w:cstheme="minorHAnsi"/>
          <w:sz w:val="24"/>
          <w:szCs w:val="24"/>
          <w:shd w:val="clear" w:color="auto" w:fill="FFFFFF"/>
        </w:rPr>
      </w:pPr>
      <w:r>
        <w:rPr>
          <w:rFonts w:cstheme="minorHAnsi"/>
          <w:sz w:val="24"/>
          <w:szCs w:val="24"/>
          <w:shd w:val="clear" w:color="auto" w:fill="FFFFFF"/>
        </w:rPr>
        <w:t xml:space="preserve">Ladd, B. (2018) </w:t>
      </w:r>
      <w:r w:rsidRPr="00FB7B44">
        <w:rPr>
          <w:rFonts w:cstheme="minorHAnsi"/>
          <w:i/>
          <w:sz w:val="24"/>
          <w:szCs w:val="24"/>
          <w:shd w:val="clear" w:color="auto" w:fill="FFFFFF"/>
        </w:rPr>
        <w:t>‘These Tools Are Why Amazon Is Successful’</w:t>
      </w:r>
      <w:r>
        <w:rPr>
          <w:rFonts w:cstheme="minorHAnsi"/>
          <w:sz w:val="24"/>
          <w:szCs w:val="24"/>
          <w:shd w:val="clear" w:color="auto" w:fill="FFFFFF"/>
        </w:rPr>
        <w:t xml:space="preserve">. [Online]. Available: </w:t>
      </w:r>
      <w:hyperlink r:id="rId20" w:history="1">
        <w:r w:rsidRPr="00350AB7">
          <w:rPr>
            <w:rStyle w:val="Hyperlink"/>
            <w:rFonts w:cstheme="minorHAnsi"/>
            <w:sz w:val="24"/>
            <w:szCs w:val="24"/>
            <w:shd w:val="clear" w:color="auto" w:fill="FFFFFF"/>
          </w:rPr>
          <w:t>https://www.forbes.com/sites/brittainladd/2018/08/27/these-two-things-are-what-make-amazon-amazon/?sh=7e5c06ca5fd5</w:t>
        </w:r>
      </w:hyperlink>
      <w:r>
        <w:rPr>
          <w:rFonts w:cstheme="minorHAnsi"/>
          <w:sz w:val="24"/>
          <w:szCs w:val="24"/>
          <w:shd w:val="clear" w:color="auto" w:fill="FFFFFF"/>
        </w:rPr>
        <w:t xml:space="preserve">, [2020, December 09]. </w:t>
      </w:r>
    </w:p>
    <w:p w14:paraId="0467257C" w14:textId="26427D2C" w:rsidR="00E513E7" w:rsidRDefault="00E513E7" w:rsidP="003A432C">
      <w:pPr>
        <w:spacing w:line="276" w:lineRule="auto"/>
        <w:jc w:val="both"/>
        <w:rPr>
          <w:rFonts w:cstheme="minorHAnsi"/>
          <w:sz w:val="24"/>
          <w:szCs w:val="24"/>
          <w:shd w:val="clear" w:color="auto" w:fill="FFFFFF"/>
        </w:rPr>
      </w:pPr>
      <w:r>
        <w:rPr>
          <w:rFonts w:cstheme="minorHAnsi"/>
          <w:sz w:val="24"/>
          <w:szCs w:val="24"/>
          <w:shd w:val="clear" w:color="auto" w:fill="FFFFFF"/>
        </w:rPr>
        <w:t xml:space="preserve">Rigby, C. (2020) </w:t>
      </w:r>
      <w:r w:rsidRPr="00E513E7">
        <w:rPr>
          <w:rFonts w:cstheme="minorHAnsi"/>
          <w:i/>
          <w:iCs/>
          <w:sz w:val="24"/>
          <w:szCs w:val="24"/>
          <w:shd w:val="clear" w:color="auto" w:fill="FFFFFF"/>
        </w:rPr>
        <w:t>‘How the Covid-19 pandemic has changed the way UK shoppers buy – and how retailers have responded’</w:t>
      </w:r>
      <w:r>
        <w:rPr>
          <w:rFonts w:cstheme="minorHAnsi"/>
          <w:sz w:val="24"/>
          <w:szCs w:val="24"/>
          <w:shd w:val="clear" w:color="auto" w:fill="FFFFFF"/>
        </w:rPr>
        <w:t xml:space="preserve">. [Online]. Available: </w:t>
      </w:r>
      <w:hyperlink r:id="rId21" w:history="1">
        <w:r>
          <w:rPr>
            <w:rStyle w:val="Hyperlink"/>
          </w:rPr>
          <w:t>https://internetretailing.net/covid-19/covid-19/how-the-covid-19-pandemic-has-changed-the-way-uk-shoppers-buy--and-how-retailers-have-responded-22350</w:t>
        </w:r>
      </w:hyperlink>
      <w:r>
        <w:t xml:space="preserve">, [2020 December 07]. </w:t>
      </w:r>
    </w:p>
    <w:p w14:paraId="231A910F" w14:textId="1546CCB7" w:rsidR="00A51529" w:rsidRDefault="00A51529" w:rsidP="003A432C">
      <w:pPr>
        <w:spacing w:line="276" w:lineRule="auto"/>
        <w:jc w:val="both"/>
        <w:rPr>
          <w:rFonts w:cstheme="minorHAnsi"/>
          <w:sz w:val="24"/>
          <w:szCs w:val="24"/>
          <w:shd w:val="clear" w:color="auto" w:fill="FFFFFF"/>
        </w:rPr>
      </w:pPr>
      <w:r>
        <w:rPr>
          <w:rFonts w:cstheme="minorHAnsi"/>
          <w:sz w:val="24"/>
          <w:szCs w:val="24"/>
          <w:shd w:val="clear" w:color="auto" w:fill="FFFFFF"/>
        </w:rPr>
        <w:t xml:space="preserve">Blake, B. (2019) </w:t>
      </w:r>
      <w:r w:rsidRPr="00A51529">
        <w:rPr>
          <w:rFonts w:cstheme="minorHAnsi"/>
          <w:i/>
          <w:sz w:val="24"/>
          <w:szCs w:val="24"/>
          <w:shd w:val="clear" w:color="auto" w:fill="FFFFFF"/>
        </w:rPr>
        <w:t>‘Amazon: Small Business Friend or Foe?’</w:t>
      </w:r>
      <w:r>
        <w:rPr>
          <w:rFonts w:cstheme="minorHAnsi"/>
          <w:sz w:val="24"/>
          <w:szCs w:val="24"/>
          <w:shd w:val="clear" w:color="auto" w:fill="FFFFFF"/>
        </w:rPr>
        <w:t xml:space="preserve">. [Online]. Available: </w:t>
      </w:r>
      <w:hyperlink r:id="rId22" w:history="1">
        <w:r w:rsidRPr="005722BE">
          <w:rPr>
            <w:rStyle w:val="Hyperlink"/>
            <w:rFonts w:cstheme="minorHAnsi"/>
            <w:sz w:val="24"/>
            <w:szCs w:val="24"/>
            <w:shd w:val="clear" w:color="auto" w:fill="FFFFFF"/>
          </w:rPr>
          <w:t>https://www.forbes.com/sites/brockblake/2019/09/23/amazon-friend-or-foe/?sh=43c04b197367</w:t>
        </w:r>
      </w:hyperlink>
      <w:r>
        <w:rPr>
          <w:rFonts w:cstheme="minorHAnsi"/>
          <w:sz w:val="24"/>
          <w:szCs w:val="24"/>
          <w:shd w:val="clear" w:color="auto" w:fill="FFFFFF"/>
        </w:rPr>
        <w:t xml:space="preserve">, [2020, December 09]. </w:t>
      </w:r>
    </w:p>
    <w:p w14:paraId="582852E2" w14:textId="63F7F2CA" w:rsidR="00DB441B" w:rsidRDefault="00DB441B" w:rsidP="003A432C">
      <w:pPr>
        <w:spacing w:line="276" w:lineRule="auto"/>
        <w:jc w:val="both"/>
        <w:rPr>
          <w:rFonts w:cstheme="minorHAnsi"/>
          <w:sz w:val="24"/>
          <w:szCs w:val="24"/>
          <w:shd w:val="clear" w:color="auto" w:fill="FFFFFF"/>
        </w:rPr>
      </w:pPr>
      <w:r>
        <w:rPr>
          <w:rFonts w:cstheme="minorHAnsi"/>
          <w:sz w:val="24"/>
          <w:szCs w:val="24"/>
          <w:shd w:val="clear" w:color="auto" w:fill="FFFFFF"/>
        </w:rPr>
        <w:t xml:space="preserve">Aldrich, E. (2019) </w:t>
      </w:r>
      <w:r w:rsidRPr="00DB441B">
        <w:rPr>
          <w:rFonts w:cstheme="minorHAnsi"/>
          <w:i/>
          <w:sz w:val="24"/>
          <w:szCs w:val="24"/>
          <w:shd w:val="clear" w:color="auto" w:fill="FFFFFF"/>
        </w:rPr>
        <w:t>‘Is Amazon Helping or Hurting Small Business?’</w:t>
      </w:r>
      <w:r>
        <w:rPr>
          <w:rFonts w:cstheme="minorHAnsi"/>
          <w:sz w:val="24"/>
          <w:szCs w:val="24"/>
          <w:shd w:val="clear" w:color="auto" w:fill="FFFFFF"/>
        </w:rPr>
        <w:t xml:space="preserve"> [Online]. Available: </w:t>
      </w:r>
      <w:hyperlink r:id="rId23" w:history="1">
        <w:r w:rsidRPr="005722BE">
          <w:rPr>
            <w:rStyle w:val="Hyperlink"/>
            <w:rFonts w:cstheme="minorHAnsi"/>
            <w:sz w:val="24"/>
            <w:szCs w:val="24"/>
            <w:shd w:val="clear" w:color="auto" w:fill="FFFFFF"/>
          </w:rPr>
          <w:t>https://www.lendio.com/news/small-business-outlook/amazon-small-business/</w:t>
        </w:r>
      </w:hyperlink>
      <w:r>
        <w:rPr>
          <w:rFonts w:cstheme="minorHAnsi"/>
          <w:sz w:val="24"/>
          <w:szCs w:val="24"/>
          <w:shd w:val="clear" w:color="auto" w:fill="FFFFFF"/>
        </w:rPr>
        <w:t xml:space="preserve">, [2020 December 09]. </w:t>
      </w:r>
    </w:p>
    <w:p w14:paraId="3A2A21E0" w14:textId="5B2240CA" w:rsidR="00A91DDD" w:rsidRDefault="00A91DDD" w:rsidP="003A432C">
      <w:pPr>
        <w:spacing w:line="276" w:lineRule="auto"/>
        <w:jc w:val="both"/>
        <w:rPr>
          <w:rFonts w:cstheme="minorHAnsi"/>
          <w:sz w:val="24"/>
          <w:szCs w:val="24"/>
          <w:shd w:val="clear" w:color="auto" w:fill="FFFFFF"/>
        </w:rPr>
      </w:pPr>
      <w:proofErr w:type="spellStart"/>
      <w:r>
        <w:rPr>
          <w:rFonts w:cstheme="minorHAnsi"/>
          <w:sz w:val="24"/>
          <w:szCs w:val="24"/>
          <w:shd w:val="clear" w:color="auto" w:fill="FFFFFF"/>
        </w:rPr>
        <w:t>Mckinsey</w:t>
      </w:r>
      <w:proofErr w:type="spellEnd"/>
      <w:r>
        <w:rPr>
          <w:rFonts w:cstheme="minorHAnsi"/>
          <w:sz w:val="24"/>
          <w:szCs w:val="24"/>
          <w:shd w:val="clear" w:color="auto" w:fill="FFFFFF"/>
        </w:rPr>
        <w:t xml:space="preserve"> &amp; Company (2020) </w:t>
      </w:r>
      <w:r w:rsidRPr="00A91DDD">
        <w:rPr>
          <w:rFonts w:cstheme="minorHAnsi"/>
          <w:i/>
          <w:sz w:val="24"/>
          <w:szCs w:val="24"/>
          <w:shd w:val="clear" w:color="auto" w:fill="FFFFFF"/>
        </w:rPr>
        <w:t>‘The Care of One: Hyper personalization of customer care’.</w:t>
      </w:r>
      <w:r>
        <w:rPr>
          <w:rFonts w:cstheme="minorHAnsi"/>
          <w:sz w:val="24"/>
          <w:szCs w:val="24"/>
          <w:shd w:val="clear" w:color="auto" w:fill="FFFFFF"/>
        </w:rPr>
        <w:t xml:space="preserve"> [Online]. Available: </w:t>
      </w:r>
      <w:hyperlink r:id="rId24" w:history="1">
        <w:r w:rsidRPr="005722BE">
          <w:rPr>
            <w:rStyle w:val="Hyperlink"/>
            <w:rFonts w:cstheme="minorHAnsi"/>
            <w:sz w:val="24"/>
            <w:szCs w:val="24"/>
            <w:shd w:val="clear" w:color="auto" w:fill="FFFFFF"/>
          </w:rPr>
          <w:t>https://moodle.uwtsd.ac.uk/pluginfile.php/401844/mod_resource/content/1/ASSIGNMENT%20ARTICLE%20-%20The-care-of-one-Hyperpersonalization-of-customer-care%20%281%29%20-%20Copy.pdf</w:t>
        </w:r>
      </w:hyperlink>
      <w:r>
        <w:rPr>
          <w:rFonts w:cstheme="minorHAnsi"/>
          <w:sz w:val="24"/>
          <w:szCs w:val="24"/>
          <w:shd w:val="clear" w:color="auto" w:fill="FFFFFF"/>
        </w:rPr>
        <w:t xml:space="preserve">, [2020, December 01]. </w:t>
      </w:r>
    </w:p>
    <w:p w14:paraId="7C186A5A" w14:textId="26D29345" w:rsidR="00105CF5" w:rsidRDefault="00105CF5" w:rsidP="00105CF5">
      <w:pPr>
        <w:spacing w:line="360" w:lineRule="auto"/>
        <w:jc w:val="both"/>
        <w:rPr>
          <w:rFonts w:cstheme="minorHAnsi"/>
          <w:sz w:val="24"/>
          <w:szCs w:val="24"/>
          <w:shd w:val="clear" w:color="auto" w:fill="FFFFFF"/>
        </w:rPr>
      </w:pPr>
      <w:r w:rsidRPr="00105CF5">
        <w:rPr>
          <w:rFonts w:cstheme="minorHAnsi"/>
          <w:sz w:val="24"/>
          <w:szCs w:val="24"/>
          <w:shd w:val="clear" w:color="auto" w:fill="FFFFFF"/>
        </w:rPr>
        <w:t>Kim</w:t>
      </w:r>
      <w:r>
        <w:rPr>
          <w:rFonts w:cstheme="minorHAnsi"/>
          <w:sz w:val="24"/>
          <w:szCs w:val="24"/>
          <w:shd w:val="clear" w:color="auto" w:fill="FFFFFF"/>
        </w:rPr>
        <w:t xml:space="preserve">, C </w:t>
      </w:r>
      <w:r w:rsidRPr="00105CF5">
        <w:rPr>
          <w:rFonts w:cstheme="minorHAnsi"/>
          <w:sz w:val="24"/>
          <w:szCs w:val="24"/>
          <w:shd w:val="clear" w:color="auto" w:fill="FFFFFF"/>
        </w:rPr>
        <w:t>and Mauborgne,</w:t>
      </w:r>
      <w:r>
        <w:rPr>
          <w:rFonts w:cstheme="minorHAnsi"/>
          <w:sz w:val="24"/>
          <w:szCs w:val="24"/>
          <w:shd w:val="clear" w:color="auto" w:fill="FFFFFF"/>
        </w:rPr>
        <w:t xml:space="preserve"> R.</w:t>
      </w:r>
      <w:r w:rsidRPr="00105CF5">
        <w:rPr>
          <w:rFonts w:cstheme="minorHAnsi"/>
          <w:sz w:val="24"/>
          <w:szCs w:val="24"/>
          <w:shd w:val="clear" w:color="auto" w:fill="FFFFFF"/>
        </w:rPr>
        <w:t xml:space="preserve"> </w:t>
      </w:r>
      <w:r>
        <w:rPr>
          <w:rFonts w:cstheme="minorHAnsi"/>
          <w:sz w:val="24"/>
          <w:szCs w:val="24"/>
          <w:shd w:val="clear" w:color="auto" w:fill="FFFFFF"/>
        </w:rPr>
        <w:t>(</w:t>
      </w:r>
      <w:r w:rsidRPr="00105CF5">
        <w:rPr>
          <w:rFonts w:cstheme="minorHAnsi"/>
          <w:sz w:val="24"/>
          <w:szCs w:val="24"/>
          <w:shd w:val="clear" w:color="auto" w:fill="FFFFFF"/>
        </w:rPr>
        <w:t>2020)</w:t>
      </w:r>
      <w:r>
        <w:rPr>
          <w:rFonts w:cstheme="minorHAnsi"/>
          <w:sz w:val="24"/>
          <w:szCs w:val="24"/>
          <w:shd w:val="clear" w:color="auto" w:fill="FFFFFF"/>
        </w:rPr>
        <w:t xml:space="preserve"> </w:t>
      </w:r>
      <w:r w:rsidRPr="00105CF5">
        <w:rPr>
          <w:rFonts w:cstheme="minorHAnsi"/>
          <w:i/>
          <w:sz w:val="24"/>
          <w:szCs w:val="24"/>
          <w:shd w:val="clear" w:color="auto" w:fill="FFFFFF"/>
        </w:rPr>
        <w:t>‘How to Be a Blue Ocean Strategist in The Post Pandemic World’</w:t>
      </w:r>
      <w:r>
        <w:rPr>
          <w:rFonts w:cstheme="minorHAnsi"/>
          <w:sz w:val="24"/>
          <w:szCs w:val="24"/>
          <w:shd w:val="clear" w:color="auto" w:fill="FFFFFF"/>
        </w:rPr>
        <w:t xml:space="preserve">. [Online]. Available: </w:t>
      </w:r>
      <w:hyperlink r:id="rId25" w:history="1">
        <w:r w:rsidRPr="005722BE">
          <w:rPr>
            <w:rStyle w:val="Hyperlink"/>
            <w:rFonts w:cstheme="minorHAnsi"/>
            <w:sz w:val="24"/>
            <w:szCs w:val="24"/>
            <w:shd w:val="clear" w:color="auto" w:fill="FFFFFF"/>
          </w:rPr>
          <w:t>https://knowledge.insead.edu/blog/insead-blog/how-to-be-a-blue-ocean-strategist-in-the-post-pandemic-world-15626</w:t>
        </w:r>
      </w:hyperlink>
      <w:r>
        <w:rPr>
          <w:rFonts w:cstheme="minorHAnsi"/>
          <w:sz w:val="24"/>
          <w:szCs w:val="24"/>
          <w:shd w:val="clear" w:color="auto" w:fill="FFFFFF"/>
        </w:rPr>
        <w:t xml:space="preserve">, [2020 December 09]. </w:t>
      </w:r>
    </w:p>
    <w:p w14:paraId="77687E94" w14:textId="016C980C" w:rsidR="000D2477" w:rsidRDefault="000D2477" w:rsidP="00105CF5">
      <w:pPr>
        <w:spacing w:line="360" w:lineRule="auto"/>
        <w:jc w:val="both"/>
        <w:rPr>
          <w:rFonts w:cstheme="minorHAnsi"/>
          <w:sz w:val="24"/>
          <w:szCs w:val="24"/>
          <w:shd w:val="clear" w:color="auto" w:fill="FFFFFF"/>
        </w:rPr>
      </w:pPr>
      <w:r>
        <w:rPr>
          <w:rFonts w:cstheme="minorHAnsi"/>
          <w:sz w:val="24"/>
          <w:szCs w:val="24"/>
          <w:shd w:val="clear" w:color="auto" w:fill="FFFFFF"/>
        </w:rPr>
        <w:t xml:space="preserve">Palmer, A. (2020) </w:t>
      </w:r>
      <w:r w:rsidRPr="000D2477">
        <w:rPr>
          <w:rFonts w:cstheme="minorHAnsi"/>
          <w:i/>
          <w:sz w:val="24"/>
          <w:szCs w:val="24"/>
          <w:shd w:val="clear" w:color="auto" w:fill="FFFFFF"/>
        </w:rPr>
        <w:t>‘How Amazon managed the coronavirus crisis and came out stronger’</w:t>
      </w:r>
      <w:r>
        <w:rPr>
          <w:rFonts w:cstheme="minorHAnsi"/>
          <w:sz w:val="24"/>
          <w:szCs w:val="24"/>
          <w:shd w:val="clear" w:color="auto" w:fill="FFFFFF"/>
        </w:rPr>
        <w:t xml:space="preserve">. [Online]. Available: </w:t>
      </w:r>
      <w:hyperlink r:id="rId26" w:history="1">
        <w:r w:rsidRPr="005722BE">
          <w:rPr>
            <w:rStyle w:val="Hyperlink"/>
            <w:rFonts w:cstheme="minorHAnsi"/>
            <w:sz w:val="24"/>
            <w:szCs w:val="24"/>
            <w:shd w:val="clear" w:color="auto" w:fill="FFFFFF"/>
          </w:rPr>
          <w:t>https://www.cnbc.com/2020/09/29/how-amazon-managed-the-coronavirus-crisis-and-came-out-stronger.html</w:t>
        </w:r>
      </w:hyperlink>
      <w:r>
        <w:rPr>
          <w:rFonts w:cstheme="minorHAnsi"/>
          <w:sz w:val="24"/>
          <w:szCs w:val="24"/>
          <w:shd w:val="clear" w:color="auto" w:fill="FFFFFF"/>
        </w:rPr>
        <w:t xml:space="preserve">, [2020, December 09]. </w:t>
      </w:r>
    </w:p>
    <w:p w14:paraId="3E11BA88" w14:textId="6E0DB6A9" w:rsidR="00DB3EA9" w:rsidRDefault="00DB3EA9" w:rsidP="00105CF5">
      <w:pPr>
        <w:spacing w:line="360" w:lineRule="auto"/>
        <w:jc w:val="both"/>
      </w:pPr>
      <w:r>
        <w:rPr>
          <w:rFonts w:cstheme="minorHAnsi"/>
          <w:sz w:val="24"/>
          <w:szCs w:val="24"/>
          <w:shd w:val="clear" w:color="auto" w:fill="FFFFFF"/>
        </w:rPr>
        <w:t xml:space="preserve">Semuels, A. (2020) </w:t>
      </w:r>
      <w:r w:rsidRPr="00DB3EA9">
        <w:rPr>
          <w:rFonts w:cstheme="minorHAnsi"/>
          <w:i/>
          <w:iCs/>
          <w:sz w:val="24"/>
          <w:szCs w:val="24"/>
          <w:shd w:val="clear" w:color="auto" w:fill="FFFFFF"/>
        </w:rPr>
        <w:t>‘Many Companies Won’t Survive the Pandemic. Amazon Will Emerge Stronger Than Ever’.</w:t>
      </w:r>
      <w:r>
        <w:rPr>
          <w:rFonts w:cstheme="minorHAnsi"/>
          <w:sz w:val="24"/>
          <w:szCs w:val="24"/>
          <w:shd w:val="clear" w:color="auto" w:fill="FFFFFF"/>
        </w:rPr>
        <w:t xml:space="preserve"> [Online]. Available: </w:t>
      </w:r>
      <w:hyperlink r:id="rId27" w:history="1">
        <w:r>
          <w:rPr>
            <w:rStyle w:val="Hyperlink"/>
          </w:rPr>
          <w:t>https://time.com/5870826/amazon-coronavirus-jeff-bezos-congress/</w:t>
        </w:r>
      </w:hyperlink>
      <w:r>
        <w:t xml:space="preserve">, [2020, December 10]. </w:t>
      </w:r>
    </w:p>
    <w:p w14:paraId="77A3ED6F" w14:textId="7408C0F2" w:rsidR="00DF3598" w:rsidRDefault="00DF3598" w:rsidP="00DF3598">
      <w:pPr>
        <w:spacing w:line="360" w:lineRule="auto"/>
        <w:jc w:val="both"/>
        <w:rPr>
          <w:rFonts w:ascii="Helvetica" w:hAnsi="Helvetica" w:cs="Helvetica"/>
          <w:color w:val="141414"/>
          <w:sz w:val="27"/>
          <w:szCs w:val="27"/>
        </w:rPr>
      </w:pPr>
      <w:r>
        <w:rPr>
          <w:rFonts w:ascii="Helvetica" w:hAnsi="Helvetica" w:cs="Helvetica"/>
          <w:color w:val="141414"/>
          <w:sz w:val="27"/>
          <w:szCs w:val="27"/>
        </w:rPr>
        <w:lastRenderedPageBreak/>
        <w:t>Smith-Bingham</w:t>
      </w:r>
      <w:r>
        <w:rPr>
          <w:rFonts w:ascii="Helvetica" w:hAnsi="Helvetica" w:cs="Helvetica"/>
          <w:color w:val="141414"/>
          <w:sz w:val="27"/>
          <w:szCs w:val="27"/>
        </w:rPr>
        <w:t xml:space="preserve">, R </w:t>
      </w:r>
      <w:r>
        <w:rPr>
          <w:rFonts w:ascii="Helvetica" w:hAnsi="Helvetica" w:cs="Helvetica"/>
          <w:color w:val="141414"/>
          <w:sz w:val="27"/>
          <w:szCs w:val="27"/>
        </w:rPr>
        <w:t xml:space="preserve">and Hariharan, </w:t>
      </w:r>
      <w:r>
        <w:rPr>
          <w:rFonts w:ascii="Helvetica" w:hAnsi="Helvetica" w:cs="Helvetica"/>
          <w:color w:val="141414"/>
          <w:sz w:val="27"/>
          <w:szCs w:val="27"/>
        </w:rPr>
        <w:t>k. (</w:t>
      </w:r>
      <w:r>
        <w:rPr>
          <w:rFonts w:ascii="Helvetica" w:hAnsi="Helvetica" w:cs="Helvetica"/>
          <w:color w:val="141414"/>
          <w:sz w:val="27"/>
          <w:szCs w:val="27"/>
        </w:rPr>
        <w:t>2020</w:t>
      </w:r>
      <w:r>
        <w:rPr>
          <w:rFonts w:ascii="Helvetica" w:hAnsi="Helvetica" w:cs="Helvetica"/>
          <w:color w:val="141414"/>
          <w:sz w:val="27"/>
          <w:szCs w:val="27"/>
        </w:rPr>
        <w:t xml:space="preserve">) </w:t>
      </w:r>
      <w:r w:rsidRPr="00DF3598">
        <w:rPr>
          <w:rFonts w:ascii="Helvetica" w:hAnsi="Helvetica" w:cs="Helvetica"/>
          <w:i/>
          <w:iCs/>
          <w:color w:val="141414"/>
          <w:sz w:val="27"/>
          <w:szCs w:val="27"/>
        </w:rPr>
        <w:t>‘This is the impact of the coronavirus on business’</w:t>
      </w:r>
      <w:r>
        <w:rPr>
          <w:rFonts w:ascii="Helvetica" w:hAnsi="Helvetica" w:cs="Helvetica"/>
          <w:color w:val="141414"/>
          <w:sz w:val="27"/>
          <w:szCs w:val="27"/>
        </w:rPr>
        <w:t xml:space="preserve">. [Online]. Available: </w:t>
      </w:r>
      <w:hyperlink r:id="rId28" w:history="1">
        <w:r>
          <w:rPr>
            <w:rStyle w:val="Hyperlink"/>
          </w:rPr>
          <w:t>This is the impact of the Coronavirus on business | World Economic Forum (weforum.org)</w:t>
        </w:r>
      </w:hyperlink>
      <w:r>
        <w:t xml:space="preserve">, [2020 December 11]. </w:t>
      </w:r>
      <w:r>
        <w:rPr>
          <w:rFonts w:ascii="Helvetica" w:hAnsi="Helvetica" w:cs="Helvetica"/>
          <w:color w:val="141414"/>
          <w:sz w:val="27"/>
          <w:szCs w:val="27"/>
        </w:rPr>
        <w:t xml:space="preserve"> </w:t>
      </w:r>
    </w:p>
    <w:p w14:paraId="0EDEFE93" w14:textId="0E3A285B" w:rsidR="001B21EF" w:rsidRDefault="001B21EF" w:rsidP="00DF3598">
      <w:pPr>
        <w:spacing w:line="360" w:lineRule="auto"/>
        <w:jc w:val="both"/>
        <w:rPr>
          <w:rFonts w:cstheme="minorHAnsi"/>
          <w:sz w:val="24"/>
          <w:szCs w:val="24"/>
        </w:rPr>
      </w:pPr>
      <w:r>
        <w:rPr>
          <w:rFonts w:ascii="Helvetica" w:hAnsi="Helvetica" w:cs="Helvetica"/>
          <w:color w:val="141414"/>
          <w:sz w:val="27"/>
          <w:szCs w:val="27"/>
        </w:rPr>
        <w:t xml:space="preserve">Conerly, B. (2020) </w:t>
      </w:r>
      <w:r w:rsidRPr="001B21EF">
        <w:rPr>
          <w:rFonts w:ascii="Helvetica" w:hAnsi="Helvetica" w:cs="Helvetica"/>
          <w:i/>
          <w:iCs/>
          <w:color w:val="141414"/>
          <w:sz w:val="27"/>
          <w:szCs w:val="27"/>
        </w:rPr>
        <w:t>‘Business Strategic Planning During the Pandemic: What’s Changed, What Hasn’t?</w:t>
      </w:r>
      <w:r>
        <w:rPr>
          <w:rFonts w:ascii="Helvetica" w:hAnsi="Helvetica" w:cs="Helvetica"/>
          <w:color w:val="141414"/>
          <w:sz w:val="27"/>
          <w:szCs w:val="27"/>
        </w:rPr>
        <w:t xml:space="preserve">’. [Online]. Available: </w:t>
      </w:r>
      <w:hyperlink r:id="rId29" w:history="1">
        <w:r>
          <w:rPr>
            <w:rStyle w:val="Hyperlink"/>
          </w:rPr>
          <w:t>Business Strategic Planning During The Pandemic: What’s Changed, What Hasn’t? (forbes.com)</w:t>
        </w:r>
      </w:hyperlink>
      <w:r>
        <w:t xml:space="preserve">, [2020 December 11]. </w:t>
      </w:r>
    </w:p>
    <w:p w14:paraId="1F255E6B" w14:textId="77777777" w:rsidR="00DF3598" w:rsidRPr="00105CF5" w:rsidRDefault="00DF3598" w:rsidP="00105CF5">
      <w:pPr>
        <w:spacing w:line="360" w:lineRule="auto"/>
        <w:jc w:val="both"/>
        <w:rPr>
          <w:rFonts w:cstheme="minorHAnsi"/>
          <w:sz w:val="24"/>
          <w:szCs w:val="24"/>
          <w:shd w:val="clear" w:color="auto" w:fill="FFFFFF"/>
        </w:rPr>
      </w:pPr>
    </w:p>
    <w:p w14:paraId="4C1C7DF1" w14:textId="77777777" w:rsidR="00105CF5" w:rsidRPr="00195D8F" w:rsidRDefault="00105CF5" w:rsidP="003A432C">
      <w:pPr>
        <w:spacing w:line="276" w:lineRule="auto"/>
        <w:jc w:val="both"/>
        <w:rPr>
          <w:rFonts w:cstheme="minorHAnsi"/>
          <w:sz w:val="24"/>
          <w:szCs w:val="24"/>
          <w:shd w:val="clear" w:color="auto" w:fill="FFFFFF"/>
        </w:rPr>
      </w:pPr>
    </w:p>
    <w:p w14:paraId="26582DF5" w14:textId="1FE7E5CD" w:rsidR="00AF4FBA" w:rsidRDefault="00AF4FBA" w:rsidP="003A432C">
      <w:pPr>
        <w:spacing w:line="276" w:lineRule="auto"/>
        <w:jc w:val="both"/>
        <w:rPr>
          <w:rFonts w:cstheme="minorHAnsi"/>
          <w:color w:val="FF0000"/>
          <w:sz w:val="24"/>
          <w:szCs w:val="24"/>
          <w:shd w:val="clear" w:color="auto" w:fill="FFFFFF"/>
        </w:rPr>
      </w:pPr>
    </w:p>
    <w:p w14:paraId="61AD4AD9" w14:textId="69624E33" w:rsidR="00D46F4C" w:rsidRDefault="00D46F4C" w:rsidP="00CA0993">
      <w:pPr>
        <w:jc w:val="both"/>
      </w:pPr>
    </w:p>
    <w:sectPr w:rsidR="00D46F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E34485"/>
    <w:multiLevelType w:val="hybridMultilevel"/>
    <w:tmpl w:val="AAEA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BE745E"/>
    <w:multiLevelType w:val="hybridMultilevel"/>
    <w:tmpl w:val="801E8E3E"/>
    <w:lvl w:ilvl="0" w:tplc="17F44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6EB"/>
    <w:rsid w:val="00005408"/>
    <w:rsid w:val="00015A81"/>
    <w:rsid w:val="0002085B"/>
    <w:rsid w:val="0002522B"/>
    <w:rsid w:val="0002557F"/>
    <w:rsid w:val="00030C14"/>
    <w:rsid w:val="00031030"/>
    <w:rsid w:val="00031FBA"/>
    <w:rsid w:val="0004082D"/>
    <w:rsid w:val="00043CCB"/>
    <w:rsid w:val="0005139D"/>
    <w:rsid w:val="00052AEB"/>
    <w:rsid w:val="00055061"/>
    <w:rsid w:val="00063B3F"/>
    <w:rsid w:val="000644DB"/>
    <w:rsid w:val="000664D6"/>
    <w:rsid w:val="000672F8"/>
    <w:rsid w:val="0006765A"/>
    <w:rsid w:val="000776CB"/>
    <w:rsid w:val="00077C14"/>
    <w:rsid w:val="00082158"/>
    <w:rsid w:val="00083B28"/>
    <w:rsid w:val="00084F95"/>
    <w:rsid w:val="00087974"/>
    <w:rsid w:val="000934EB"/>
    <w:rsid w:val="0009449D"/>
    <w:rsid w:val="00094C15"/>
    <w:rsid w:val="000A5508"/>
    <w:rsid w:val="000B098A"/>
    <w:rsid w:val="000B13C0"/>
    <w:rsid w:val="000B3A46"/>
    <w:rsid w:val="000C1E81"/>
    <w:rsid w:val="000C3181"/>
    <w:rsid w:val="000C727E"/>
    <w:rsid w:val="000D2477"/>
    <w:rsid w:val="000D3284"/>
    <w:rsid w:val="000E4993"/>
    <w:rsid w:val="000E6891"/>
    <w:rsid w:val="000F26F5"/>
    <w:rsid w:val="000F6781"/>
    <w:rsid w:val="00101F72"/>
    <w:rsid w:val="001041D4"/>
    <w:rsid w:val="00105CF5"/>
    <w:rsid w:val="00105CFD"/>
    <w:rsid w:val="00115070"/>
    <w:rsid w:val="001226F0"/>
    <w:rsid w:val="001321EF"/>
    <w:rsid w:val="001439D3"/>
    <w:rsid w:val="00150A69"/>
    <w:rsid w:val="00150F0A"/>
    <w:rsid w:val="00152E02"/>
    <w:rsid w:val="00152F8A"/>
    <w:rsid w:val="0015535D"/>
    <w:rsid w:val="00156853"/>
    <w:rsid w:val="0015743A"/>
    <w:rsid w:val="00157F79"/>
    <w:rsid w:val="00160469"/>
    <w:rsid w:val="0016127C"/>
    <w:rsid w:val="00163713"/>
    <w:rsid w:val="00166D5B"/>
    <w:rsid w:val="00166E31"/>
    <w:rsid w:val="00177C5D"/>
    <w:rsid w:val="00181F60"/>
    <w:rsid w:val="001843D2"/>
    <w:rsid w:val="0018544A"/>
    <w:rsid w:val="00186CCE"/>
    <w:rsid w:val="00195D8F"/>
    <w:rsid w:val="001A2F07"/>
    <w:rsid w:val="001B1B37"/>
    <w:rsid w:val="001B1FB9"/>
    <w:rsid w:val="001B21EF"/>
    <w:rsid w:val="001C6B32"/>
    <w:rsid w:val="001D6CB8"/>
    <w:rsid w:val="001E0D15"/>
    <w:rsid w:val="001E141E"/>
    <w:rsid w:val="001E1952"/>
    <w:rsid w:val="001E2888"/>
    <w:rsid w:val="001E4828"/>
    <w:rsid w:val="001F0057"/>
    <w:rsid w:val="001F7843"/>
    <w:rsid w:val="001F7DB0"/>
    <w:rsid w:val="0020502C"/>
    <w:rsid w:val="002062E6"/>
    <w:rsid w:val="00211326"/>
    <w:rsid w:val="00212BE0"/>
    <w:rsid w:val="0021771B"/>
    <w:rsid w:val="00221700"/>
    <w:rsid w:val="002233C2"/>
    <w:rsid w:val="00241879"/>
    <w:rsid w:val="00251CC3"/>
    <w:rsid w:val="00257A26"/>
    <w:rsid w:val="002600E9"/>
    <w:rsid w:val="0026782F"/>
    <w:rsid w:val="002715AE"/>
    <w:rsid w:val="00273927"/>
    <w:rsid w:val="0027403C"/>
    <w:rsid w:val="002764C8"/>
    <w:rsid w:val="0028494B"/>
    <w:rsid w:val="00292782"/>
    <w:rsid w:val="002A155B"/>
    <w:rsid w:val="002A6386"/>
    <w:rsid w:val="002B0C72"/>
    <w:rsid w:val="002B689B"/>
    <w:rsid w:val="002C0A7E"/>
    <w:rsid w:val="002C34DD"/>
    <w:rsid w:val="002D1496"/>
    <w:rsid w:val="002D63CF"/>
    <w:rsid w:val="002E1932"/>
    <w:rsid w:val="002E516C"/>
    <w:rsid w:val="002F19FD"/>
    <w:rsid w:val="002F20B6"/>
    <w:rsid w:val="002F2364"/>
    <w:rsid w:val="00300849"/>
    <w:rsid w:val="003063B2"/>
    <w:rsid w:val="0031253E"/>
    <w:rsid w:val="003135FF"/>
    <w:rsid w:val="00314F9D"/>
    <w:rsid w:val="0032199A"/>
    <w:rsid w:val="00334031"/>
    <w:rsid w:val="00340D25"/>
    <w:rsid w:val="003417D3"/>
    <w:rsid w:val="00341E98"/>
    <w:rsid w:val="0034458D"/>
    <w:rsid w:val="00351875"/>
    <w:rsid w:val="003527DC"/>
    <w:rsid w:val="00353128"/>
    <w:rsid w:val="0035492A"/>
    <w:rsid w:val="0035538E"/>
    <w:rsid w:val="0035592D"/>
    <w:rsid w:val="003615BD"/>
    <w:rsid w:val="00363B4B"/>
    <w:rsid w:val="00364BD1"/>
    <w:rsid w:val="00365C9D"/>
    <w:rsid w:val="00365DEC"/>
    <w:rsid w:val="0036667A"/>
    <w:rsid w:val="00374F16"/>
    <w:rsid w:val="00380BF1"/>
    <w:rsid w:val="00381ACF"/>
    <w:rsid w:val="00396175"/>
    <w:rsid w:val="003A086C"/>
    <w:rsid w:val="003A0964"/>
    <w:rsid w:val="003A1306"/>
    <w:rsid w:val="003A432C"/>
    <w:rsid w:val="003A4AB2"/>
    <w:rsid w:val="003A5412"/>
    <w:rsid w:val="003A6766"/>
    <w:rsid w:val="003A7E1A"/>
    <w:rsid w:val="003B255D"/>
    <w:rsid w:val="003B3629"/>
    <w:rsid w:val="003B7C9F"/>
    <w:rsid w:val="003C5569"/>
    <w:rsid w:val="003C6346"/>
    <w:rsid w:val="003C6656"/>
    <w:rsid w:val="003E20C7"/>
    <w:rsid w:val="003F0933"/>
    <w:rsid w:val="003F1713"/>
    <w:rsid w:val="00401BFB"/>
    <w:rsid w:val="00421780"/>
    <w:rsid w:val="00422E41"/>
    <w:rsid w:val="00424F68"/>
    <w:rsid w:val="004259A5"/>
    <w:rsid w:val="0043038E"/>
    <w:rsid w:val="00436B66"/>
    <w:rsid w:val="004375EB"/>
    <w:rsid w:val="0044208C"/>
    <w:rsid w:val="004423D4"/>
    <w:rsid w:val="004435F1"/>
    <w:rsid w:val="004454EC"/>
    <w:rsid w:val="00462549"/>
    <w:rsid w:val="00465B89"/>
    <w:rsid w:val="004764C9"/>
    <w:rsid w:val="00492BC8"/>
    <w:rsid w:val="00496B7E"/>
    <w:rsid w:val="004A160E"/>
    <w:rsid w:val="004A5C29"/>
    <w:rsid w:val="004A70B5"/>
    <w:rsid w:val="004B1967"/>
    <w:rsid w:val="004C5BBE"/>
    <w:rsid w:val="004D47AD"/>
    <w:rsid w:val="004D722C"/>
    <w:rsid w:val="004F0698"/>
    <w:rsid w:val="004F4247"/>
    <w:rsid w:val="0050227B"/>
    <w:rsid w:val="005117E4"/>
    <w:rsid w:val="00511CDA"/>
    <w:rsid w:val="00516ACE"/>
    <w:rsid w:val="00531723"/>
    <w:rsid w:val="005338E4"/>
    <w:rsid w:val="0053605A"/>
    <w:rsid w:val="00552E09"/>
    <w:rsid w:val="005561DC"/>
    <w:rsid w:val="00561BB3"/>
    <w:rsid w:val="005631B1"/>
    <w:rsid w:val="005639FF"/>
    <w:rsid w:val="00563EF5"/>
    <w:rsid w:val="00571946"/>
    <w:rsid w:val="00574745"/>
    <w:rsid w:val="0057479E"/>
    <w:rsid w:val="00584D94"/>
    <w:rsid w:val="00594874"/>
    <w:rsid w:val="005A1098"/>
    <w:rsid w:val="005A2AF9"/>
    <w:rsid w:val="005A44D7"/>
    <w:rsid w:val="005A67C8"/>
    <w:rsid w:val="005A7764"/>
    <w:rsid w:val="005B0C81"/>
    <w:rsid w:val="005C1C98"/>
    <w:rsid w:val="005C5A5D"/>
    <w:rsid w:val="005C67E6"/>
    <w:rsid w:val="005C6941"/>
    <w:rsid w:val="005C6A9D"/>
    <w:rsid w:val="005D1772"/>
    <w:rsid w:val="005F0D97"/>
    <w:rsid w:val="00600162"/>
    <w:rsid w:val="00600778"/>
    <w:rsid w:val="00600883"/>
    <w:rsid w:val="006040CC"/>
    <w:rsid w:val="00611D80"/>
    <w:rsid w:val="006246B4"/>
    <w:rsid w:val="00631A50"/>
    <w:rsid w:val="006350CD"/>
    <w:rsid w:val="00645E2C"/>
    <w:rsid w:val="00652DBD"/>
    <w:rsid w:val="00655322"/>
    <w:rsid w:val="00660D28"/>
    <w:rsid w:val="00663018"/>
    <w:rsid w:val="006631B2"/>
    <w:rsid w:val="00675355"/>
    <w:rsid w:val="00681560"/>
    <w:rsid w:val="006821A9"/>
    <w:rsid w:val="006859FC"/>
    <w:rsid w:val="00685FAD"/>
    <w:rsid w:val="00693ED9"/>
    <w:rsid w:val="006A004D"/>
    <w:rsid w:val="006A6628"/>
    <w:rsid w:val="006B246C"/>
    <w:rsid w:val="006B55FD"/>
    <w:rsid w:val="006B6646"/>
    <w:rsid w:val="006B7F2E"/>
    <w:rsid w:val="006C26B9"/>
    <w:rsid w:val="006C5854"/>
    <w:rsid w:val="006C5C42"/>
    <w:rsid w:val="006C76C5"/>
    <w:rsid w:val="006C77D9"/>
    <w:rsid w:val="006D07EC"/>
    <w:rsid w:val="006E7747"/>
    <w:rsid w:val="006F45CA"/>
    <w:rsid w:val="006F50C5"/>
    <w:rsid w:val="006F64E3"/>
    <w:rsid w:val="006F762F"/>
    <w:rsid w:val="00701BE3"/>
    <w:rsid w:val="007051BA"/>
    <w:rsid w:val="00706EEF"/>
    <w:rsid w:val="00714D33"/>
    <w:rsid w:val="0073107B"/>
    <w:rsid w:val="00735B52"/>
    <w:rsid w:val="00736969"/>
    <w:rsid w:val="0074046A"/>
    <w:rsid w:val="00745A80"/>
    <w:rsid w:val="00747652"/>
    <w:rsid w:val="00750633"/>
    <w:rsid w:val="007529F9"/>
    <w:rsid w:val="007544A7"/>
    <w:rsid w:val="00757098"/>
    <w:rsid w:val="00760F77"/>
    <w:rsid w:val="00762D43"/>
    <w:rsid w:val="00767E4A"/>
    <w:rsid w:val="00774DD3"/>
    <w:rsid w:val="0077746C"/>
    <w:rsid w:val="00777CBC"/>
    <w:rsid w:val="00782368"/>
    <w:rsid w:val="00792A0D"/>
    <w:rsid w:val="00797933"/>
    <w:rsid w:val="00797E51"/>
    <w:rsid w:val="007A4122"/>
    <w:rsid w:val="007A585F"/>
    <w:rsid w:val="007A6B5B"/>
    <w:rsid w:val="007B6242"/>
    <w:rsid w:val="007C081E"/>
    <w:rsid w:val="007C7985"/>
    <w:rsid w:val="007D13F2"/>
    <w:rsid w:val="007D15B0"/>
    <w:rsid w:val="007D4108"/>
    <w:rsid w:val="007D6306"/>
    <w:rsid w:val="007E4FD5"/>
    <w:rsid w:val="007F1487"/>
    <w:rsid w:val="007F4CD2"/>
    <w:rsid w:val="00826451"/>
    <w:rsid w:val="00830367"/>
    <w:rsid w:val="00834148"/>
    <w:rsid w:val="008361F2"/>
    <w:rsid w:val="00843A0A"/>
    <w:rsid w:val="00846597"/>
    <w:rsid w:val="00846651"/>
    <w:rsid w:val="00850CA1"/>
    <w:rsid w:val="00854BFE"/>
    <w:rsid w:val="008569CD"/>
    <w:rsid w:val="00857AE2"/>
    <w:rsid w:val="00860009"/>
    <w:rsid w:val="008625DE"/>
    <w:rsid w:val="0086273B"/>
    <w:rsid w:val="00863451"/>
    <w:rsid w:val="00867766"/>
    <w:rsid w:val="008701A2"/>
    <w:rsid w:val="00882014"/>
    <w:rsid w:val="0088264D"/>
    <w:rsid w:val="00895684"/>
    <w:rsid w:val="00895CEE"/>
    <w:rsid w:val="008A342E"/>
    <w:rsid w:val="008B214F"/>
    <w:rsid w:val="008B4FB3"/>
    <w:rsid w:val="008B55F1"/>
    <w:rsid w:val="008B63BD"/>
    <w:rsid w:val="008C6555"/>
    <w:rsid w:val="008C75F1"/>
    <w:rsid w:val="008E182A"/>
    <w:rsid w:val="008F3AFA"/>
    <w:rsid w:val="00901A34"/>
    <w:rsid w:val="00902A24"/>
    <w:rsid w:val="00906004"/>
    <w:rsid w:val="00910700"/>
    <w:rsid w:val="009129B5"/>
    <w:rsid w:val="00920B15"/>
    <w:rsid w:val="00920F24"/>
    <w:rsid w:val="0092268F"/>
    <w:rsid w:val="0092584B"/>
    <w:rsid w:val="009315F4"/>
    <w:rsid w:val="00937E0E"/>
    <w:rsid w:val="0094430D"/>
    <w:rsid w:val="009463DC"/>
    <w:rsid w:val="0094685B"/>
    <w:rsid w:val="00950C1E"/>
    <w:rsid w:val="009514C5"/>
    <w:rsid w:val="00951DBB"/>
    <w:rsid w:val="009547F8"/>
    <w:rsid w:val="00956AE1"/>
    <w:rsid w:val="00962FF4"/>
    <w:rsid w:val="0096360E"/>
    <w:rsid w:val="009703E2"/>
    <w:rsid w:val="00971D37"/>
    <w:rsid w:val="00974647"/>
    <w:rsid w:val="00974C09"/>
    <w:rsid w:val="00981313"/>
    <w:rsid w:val="009824B1"/>
    <w:rsid w:val="00986CE7"/>
    <w:rsid w:val="00993BD9"/>
    <w:rsid w:val="00995C44"/>
    <w:rsid w:val="00996D90"/>
    <w:rsid w:val="009A00EE"/>
    <w:rsid w:val="009A6C1A"/>
    <w:rsid w:val="009B1BAA"/>
    <w:rsid w:val="009B77E9"/>
    <w:rsid w:val="009C1D1A"/>
    <w:rsid w:val="009C29C8"/>
    <w:rsid w:val="009C3E7C"/>
    <w:rsid w:val="009C7AC2"/>
    <w:rsid w:val="009D00C8"/>
    <w:rsid w:val="009D328A"/>
    <w:rsid w:val="009D5B6C"/>
    <w:rsid w:val="009E059A"/>
    <w:rsid w:val="009E595E"/>
    <w:rsid w:val="009E757A"/>
    <w:rsid w:val="009F13CC"/>
    <w:rsid w:val="009F1C94"/>
    <w:rsid w:val="009F2912"/>
    <w:rsid w:val="009F42F2"/>
    <w:rsid w:val="009F6EEC"/>
    <w:rsid w:val="00A01567"/>
    <w:rsid w:val="00A1045C"/>
    <w:rsid w:val="00A11C03"/>
    <w:rsid w:val="00A139DE"/>
    <w:rsid w:val="00A17D0B"/>
    <w:rsid w:val="00A20354"/>
    <w:rsid w:val="00A216EB"/>
    <w:rsid w:val="00A220E6"/>
    <w:rsid w:val="00A22826"/>
    <w:rsid w:val="00A3417E"/>
    <w:rsid w:val="00A452C0"/>
    <w:rsid w:val="00A5149F"/>
    <w:rsid w:val="00A51529"/>
    <w:rsid w:val="00A54D48"/>
    <w:rsid w:val="00A56316"/>
    <w:rsid w:val="00A563D6"/>
    <w:rsid w:val="00A60B5C"/>
    <w:rsid w:val="00A62CD6"/>
    <w:rsid w:val="00A6386F"/>
    <w:rsid w:val="00A65515"/>
    <w:rsid w:val="00A66678"/>
    <w:rsid w:val="00A67FA1"/>
    <w:rsid w:val="00A70048"/>
    <w:rsid w:val="00A704B8"/>
    <w:rsid w:val="00A71573"/>
    <w:rsid w:val="00A75CDB"/>
    <w:rsid w:val="00A75DF8"/>
    <w:rsid w:val="00A7608B"/>
    <w:rsid w:val="00A81CDE"/>
    <w:rsid w:val="00A91447"/>
    <w:rsid w:val="00A915D4"/>
    <w:rsid w:val="00A91DDD"/>
    <w:rsid w:val="00AA0B8D"/>
    <w:rsid w:val="00AA1C01"/>
    <w:rsid w:val="00AA217C"/>
    <w:rsid w:val="00AA351A"/>
    <w:rsid w:val="00AA79E3"/>
    <w:rsid w:val="00AB4F7D"/>
    <w:rsid w:val="00AB70CB"/>
    <w:rsid w:val="00AC6321"/>
    <w:rsid w:val="00AD0CF4"/>
    <w:rsid w:val="00AD792F"/>
    <w:rsid w:val="00AE2B7F"/>
    <w:rsid w:val="00AE520A"/>
    <w:rsid w:val="00AF278B"/>
    <w:rsid w:val="00AF2E47"/>
    <w:rsid w:val="00AF3109"/>
    <w:rsid w:val="00AF4FBA"/>
    <w:rsid w:val="00B036BE"/>
    <w:rsid w:val="00B12A32"/>
    <w:rsid w:val="00B157DE"/>
    <w:rsid w:val="00B17789"/>
    <w:rsid w:val="00B2028D"/>
    <w:rsid w:val="00B26A71"/>
    <w:rsid w:val="00B270FA"/>
    <w:rsid w:val="00B276F0"/>
    <w:rsid w:val="00B33E05"/>
    <w:rsid w:val="00B34EC4"/>
    <w:rsid w:val="00B40521"/>
    <w:rsid w:val="00B414CF"/>
    <w:rsid w:val="00B455CA"/>
    <w:rsid w:val="00B5229A"/>
    <w:rsid w:val="00B53989"/>
    <w:rsid w:val="00B543D0"/>
    <w:rsid w:val="00B5587A"/>
    <w:rsid w:val="00B6000B"/>
    <w:rsid w:val="00B61392"/>
    <w:rsid w:val="00B64840"/>
    <w:rsid w:val="00B85A51"/>
    <w:rsid w:val="00B867E7"/>
    <w:rsid w:val="00B86D6C"/>
    <w:rsid w:val="00B93501"/>
    <w:rsid w:val="00B954D2"/>
    <w:rsid w:val="00B95626"/>
    <w:rsid w:val="00BA5FB8"/>
    <w:rsid w:val="00BA74F6"/>
    <w:rsid w:val="00BB1011"/>
    <w:rsid w:val="00BB29C8"/>
    <w:rsid w:val="00BB4824"/>
    <w:rsid w:val="00BB55F6"/>
    <w:rsid w:val="00BB627E"/>
    <w:rsid w:val="00BB7B0C"/>
    <w:rsid w:val="00BC16EC"/>
    <w:rsid w:val="00BC4139"/>
    <w:rsid w:val="00BC5C57"/>
    <w:rsid w:val="00BD2FDF"/>
    <w:rsid w:val="00BD5A49"/>
    <w:rsid w:val="00BD740D"/>
    <w:rsid w:val="00BD75B1"/>
    <w:rsid w:val="00BE0D5A"/>
    <w:rsid w:val="00BE25C3"/>
    <w:rsid w:val="00C066FD"/>
    <w:rsid w:val="00C07F00"/>
    <w:rsid w:val="00C11612"/>
    <w:rsid w:val="00C11D7B"/>
    <w:rsid w:val="00C17BF2"/>
    <w:rsid w:val="00C21375"/>
    <w:rsid w:val="00C21FB1"/>
    <w:rsid w:val="00C22335"/>
    <w:rsid w:val="00C310CF"/>
    <w:rsid w:val="00C41E1A"/>
    <w:rsid w:val="00C54FC5"/>
    <w:rsid w:val="00C55D8F"/>
    <w:rsid w:val="00C56DE8"/>
    <w:rsid w:val="00C57DC0"/>
    <w:rsid w:val="00C57EB1"/>
    <w:rsid w:val="00C6277A"/>
    <w:rsid w:val="00C63574"/>
    <w:rsid w:val="00C67E61"/>
    <w:rsid w:val="00C733A4"/>
    <w:rsid w:val="00C74A68"/>
    <w:rsid w:val="00C77969"/>
    <w:rsid w:val="00C77E53"/>
    <w:rsid w:val="00C827E0"/>
    <w:rsid w:val="00C84BAD"/>
    <w:rsid w:val="00C85231"/>
    <w:rsid w:val="00C91847"/>
    <w:rsid w:val="00C9382A"/>
    <w:rsid w:val="00C95E96"/>
    <w:rsid w:val="00CA0993"/>
    <w:rsid w:val="00CA6175"/>
    <w:rsid w:val="00CA68DF"/>
    <w:rsid w:val="00CB02AF"/>
    <w:rsid w:val="00CB1FA6"/>
    <w:rsid w:val="00CB4E18"/>
    <w:rsid w:val="00CC4EB4"/>
    <w:rsid w:val="00CD14E4"/>
    <w:rsid w:val="00CD1EBE"/>
    <w:rsid w:val="00CD29CA"/>
    <w:rsid w:val="00CD649D"/>
    <w:rsid w:val="00CE676B"/>
    <w:rsid w:val="00CE7470"/>
    <w:rsid w:val="00CF1BA0"/>
    <w:rsid w:val="00CF1D79"/>
    <w:rsid w:val="00CF5A6B"/>
    <w:rsid w:val="00CF5B5E"/>
    <w:rsid w:val="00D021BC"/>
    <w:rsid w:val="00D05306"/>
    <w:rsid w:val="00D07FA5"/>
    <w:rsid w:val="00D15EF5"/>
    <w:rsid w:val="00D2050D"/>
    <w:rsid w:val="00D25E8F"/>
    <w:rsid w:val="00D3508F"/>
    <w:rsid w:val="00D3718A"/>
    <w:rsid w:val="00D40C3D"/>
    <w:rsid w:val="00D42E3C"/>
    <w:rsid w:val="00D42E95"/>
    <w:rsid w:val="00D46F4C"/>
    <w:rsid w:val="00D47744"/>
    <w:rsid w:val="00D52F33"/>
    <w:rsid w:val="00D55EC2"/>
    <w:rsid w:val="00D56062"/>
    <w:rsid w:val="00D64346"/>
    <w:rsid w:val="00D65344"/>
    <w:rsid w:val="00D71540"/>
    <w:rsid w:val="00D771D7"/>
    <w:rsid w:val="00D83633"/>
    <w:rsid w:val="00D905A0"/>
    <w:rsid w:val="00D93A19"/>
    <w:rsid w:val="00D973FB"/>
    <w:rsid w:val="00DA136C"/>
    <w:rsid w:val="00DB1459"/>
    <w:rsid w:val="00DB3EA9"/>
    <w:rsid w:val="00DB441B"/>
    <w:rsid w:val="00DB4CC0"/>
    <w:rsid w:val="00DB4F21"/>
    <w:rsid w:val="00DB59E9"/>
    <w:rsid w:val="00DB61E1"/>
    <w:rsid w:val="00DC0A50"/>
    <w:rsid w:val="00DC17BA"/>
    <w:rsid w:val="00DC637F"/>
    <w:rsid w:val="00DC729B"/>
    <w:rsid w:val="00DD00DD"/>
    <w:rsid w:val="00DD1CAD"/>
    <w:rsid w:val="00DD237C"/>
    <w:rsid w:val="00DE22DF"/>
    <w:rsid w:val="00DE4AAA"/>
    <w:rsid w:val="00DE4BA1"/>
    <w:rsid w:val="00DE70E9"/>
    <w:rsid w:val="00DF3598"/>
    <w:rsid w:val="00DF3BA1"/>
    <w:rsid w:val="00E01167"/>
    <w:rsid w:val="00E03006"/>
    <w:rsid w:val="00E12E34"/>
    <w:rsid w:val="00E136FA"/>
    <w:rsid w:val="00E13AF2"/>
    <w:rsid w:val="00E1568E"/>
    <w:rsid w:val="00E170DA"/>
    <w:rsid w:val="00E21CC0"/>
    <w:rsid w:val="00E26F3C"/>
    <w:rsid w:val="00E30E13"/>
    <w:rsid w:val="00E345EC"/>
    <w:rsid w:val="00E35016"/>
    <w:rsid w:val="00E40745"/>
    <w:rsid w:val="00E421F4"/>
    <w:rsid w:val="00E457DF"/>
    <w:rsid w:val="00E513E7"/>
    <w:rsid w:val="00E6097A"/>
    <w:rsid w:val="00E619C0"/>
    <w:rsid w:val="00E634D2"/>
    <w:rsid w:val="00E645D4"/>
    <w:rsid w:val="00E74622"/>
    <w:rsid w:val="00E8529F"/>
    <w:rsid w:val="00E90379"/>
    <w:rsid w:val="00E95C43"/>
    <w:rsid w:val="00E96751"/>
    <w:rsid w:val="00EA2D70"/>
    <w:rsid w:val="00EA3912"/>
    <w:rsid w:val="00EA45B5"/>
    <w:rsid w:val="00EA5C00"/>
    <w:rsid w:val="00EC1A7D"/>
    <w:rsid w:val="00EC3253"/>
    <w:rsid w:val="00EC579B"/>
    <w:rsid w:val="00ED29D5"/>
    <w:rsid w:val="00ED5802"/>
    <w:rsid w:val="00EE3A45"/>
    <w:rsid w:val="00EE4E30"/>
    <w:rsid w:val="00EE6DA6"/>
    <w:rsid w:val="00EF1ADF"/>
    <w:rsid w:val="00EF44DF"/>
    <w:rsid w:val="00EF6146"/>
    <w:rsid w:val="00EF7261"/>
    <w:rsid w:val="00EF7976"/>
    <w:rsid w:val="00F06CCB"/>
    <w:rsid w:val="00F118CC"/>
    <w:rsid w:val="00F12B42"/>
    <w:rsid w:val="00F259E0"/>
    <w:rsid w:val="00F25A39"/>
    <w:rsid w:val="00F2702C"/>
    <w:rsid w:val="00F27832"/>
    <w:rsid w:val="00F35987"/>
    <w:rsid w:val="00F37F1A"/>
    <w:rsid w:val="00F44D9B"/>
    <w:rsid w:val="00F45FE5"/>
    <w:rsid w:val="00F46DAD"/>
    <w:rsid w:val="00F47E3F"/>
    <w:rsid w:val="00F513ED"/>
    <w:rsid w:val="00F547BB"/>
    <w:rsid w:val="00F64C2A"/>
    <w:rsid w:val="00F669D6"/>
    <w:rsid w:val="00F718E9"/>
    <w:rsid w:val="00F731D4"/>
    <w:rsid w:val="00F73AC5"/>
    <w:rsid w:val="00F92F36"/>
    <w:rsid w:val="00F96B1F"/>
    <w:rsid w:val="00FA2E36"/>
    <w:rsid w:val="00FA37D6"/>
    <w:rsid w:val="00FA4AB4"/>
    <w:rsid w:val="00FA7BA2"/>
    <w:rsid w:val="00FB2E98"/>
    <w:rsid w:val="00FB56C2"/>
    <w:rsid w:val="00FB7B44"/>
    <w:rsid w:val="00FB7CC5"/>
    <w:rsid w:val="00FB7EBA"/>
    <w:rsid w:val="00FC2C34"/>
    <w:rsid w:val="00FE2BCA"/>
    <w:rsid w:val="00FE31A0"/>
    <w:rsid w:val="00FF0544"/>
    <w:rsid w:val="00FF2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E3CCC"/>
  <w15:chartTrackingRefBased/>
  <w15:docId w15:val="{89B7AE4E-AA21-4084-BAF1-AC0F59716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6EB"/>
  </w:style>
  <w:style w:type="paragraph" w:styleId="Heading1">
    <w:name w:val="heading 1"/>
    <w:basedOn w:val="Normal"/>
    <w:next w:val="Normal"/>
    <w:link w:val="Heading1Char"/>
    <w:uiPriority w:val="9"/>
    <w:qFormat/>
    <w:rsid w:val="00BE0D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4F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C08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9144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16EB"/>
    <w:pPr>
      <w:ind w:left="720"/>
      <w:contextualSpacing/>
    </w:pPr>
  </w:style>
  <w:style w:type="character" w:customStyle="1" w:styleId="Heading1Char">
    <w:name w:val="Heading 1 Char"/>
    <w:basedOn w:val="DefaultParagraphFont"/>
    <w:link w:val="Heading1"/>
    <w:uiPriority w:val="9"/>
    <w:rsid w:val="00BE0D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E4FD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C081E"/>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94430D"/>
    <w:rPr>
      <w:b/>
      <w:bCs/>
    </w:rPr>
  </w:style>
  <w:style w:type="character" w:styleId="Hyperlink">
    <w:name w:val="Hyperlink"/>
    <w:basedOn w:val="DefaultParagraphFont"/>
    <w:uiPriority w:val="99"/>
    <w:unhideWhenUsed/>
    <w:rsid w:val="0004082D"/>
    <w:rPr>
      <w:color w:val="0563C1" w:themeColor="hyperlink"/>
      <w:u w:val="single"/>
    </w:rPr>
  </w:style>
  <w:style w:type="character" w:styleId="UnresolvedMention">
    <w:name w:val="Unresolved Mention"/>
    <w:basedOn w:val="DefaultParagraphFont"/>
    <w:uiPriority w:val="99"/>
    <w:semiHidden/>
    <w:unhideWhenUsed/>
    <w:rsid w:val="0004082D"/>
    <w:rPr>
      <w:color w:val="605E5C"/>
      <w:shd w:val="clear" w:color="auto" w:fill="E1DFDD"/>
    </w:rPr>
  </w:style>
  <w:style w:type="character" w:customStyle="1" w:styleId="Heading4Char">
    <w:name w:val="Heading 4 Char"/>
    <w:basedOn w:val="DefaultParagraphFont"/>
    <w:link w:val="Heading4"/>
    <w:uiPriority w:val="9"/>
    <w:rsid w:val="00A91447"/>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CD29C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3318661">
      <w:bodyDiv w:val="1"/>
      <w:marLeft w:val="0"/>
      <w:marRight w:val="0"/>
      <w:marTop w:val="0"/>
      <w:marBottom w:val="0"/>
      <w:divBdr>
        <w:top w:val="none" w:sz="0" w:space="0" w:color="auto"/>
        <w:left w:val="none" w:sz="0" w:space="0" w:color="auto"/>
        <w:bottom w:val="none" w:sz="0" w:space="0" w:color="auto"/>
        <w:right w:val="none" w:sz="0" w:space="0" w:color="auto"/>
      </w:divBdr>
      <w:divsChild>
        <w:div w:id="293560281">
          <w:marLeft w:val="0"/>
          <w:marRight w:val="0"/>
          <w:marTop w:val="0"/>
          <w:marBottom w:val="0"/>
          <w:divBdr>
            <w:top w:val="none" w:sz="0" w:space="0" w:color="auto"/>
            <w:left w:val="none" w:sz="0" w:space="0" w:color="auto"/>
            <w:bottom w:val="none" w:sz="0" w:space="0" w:color="auto"/>
            <w:right w:val="none" w:sz="0" w:space="0" w:color="auto"/>
          </w:divBdr>
        </w:div>
        <w:div w:id="840392989">
          <w:marLeft w:val="0"/>
          <w:marRight w:val="0"/>
          <w:marTop w:val="0"/>
          <w:marBottom w:val="0"/>
          <w:divBdr>
            <w:top w:val="none" w:sz="0" w:space="0" w:color="auto"/>
            <w:left w:val="none" w:sz="0" w:space="0" w:color="auto"/>
            <w:bottom w:val="none" w:sz="0" w:space="0" w:color="auto"/>
            <w:right w:val="none" w:sz="0" w:space="0" w:color="auto"/>
          </w:divBdr>
        </w:div>
        <w:div w:id="911505146">
          <w:marLeft w:val="0"/>
          <w:marRight w:val="0"/>
          <w:marTop w:val="0"/>
          <w:marBottom w:val="0"/>
          <w:divBdr>
            <w:top w:val="none" w:sz="0" w:space="0" w:color="auto"/>
            <w:left w:val="none" w:sz="0" w:space="0" w:color="auto"/>
            <w:bottom w:val="none" w:sz="0" w:space="0" w:color="auto"/>
            <w:right w:val="none" w:sz="0" w:space="0" w:color="auto"/>
          </w:divBdr>
        </w:div>
        <w:div w:id="1889954368">
          <w:marLeft w:val="0"/>
          <w:marRight w:val="0"/>
          <w:marTop w:val="0"/>
          <w:marBottom w:val="0"/>
          <w:divBdr>
            <w:top w:val="none" w:sz="0" w:space="0" w:color="auto"/>
            <w:left w:val="none" w:sz="0" w:space="0" w:color="auto"/>
            <w:bottom w:val="none" w:sz="0" w:space="0" w:color="auto"/>
            <w:right w:val="none" w:sz="0" w:space="0" w:color="auto"/>
          </w:divBdr>
        </w:div>
      </w:divsChild>
    </w:div>
    <w:div w:id="1967468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diagramQuickStyle" Target="diagrams/quickStyle1.xml"/><Relationship Id="rId18" Type="http://schemas.openxmlformats.org/officeDocument/2006/relationships/hyperlink" Target="https://www.statista.com/statistics/304938/amazon-prime-and-non-prime-members-average-sales-spend/" TargetMode="External"/><Relationship Id="rId26" Type="http://schemas.openxmlformats.org/officeDocument/2006/relationships/hyperlink" Target="https://www.cnbc.com/2020/09/29/how-amazon-managed-the-coronavirus-crisis-and-came-out-stronger.html" TargetMode="External"/><Relationship Id="rId3" Type="http://schemas.openxmlformats.org/officeDocument/2006/relationships/settings" Target="settings.xml"/><Relationship Id="rId21" Type="http://schemas.openxmlformats.org/officeDocument/2006/relationships/hyperlink" Target="https://internetretailing.net/covid-19/covid-19/how-the-covid-19-pandemic-has-changed-the-way-uk-shoppers-buy--and-how-retailers-have-responded-22350" TargetMode="External"/><Relationship Id="rId7" Type="http://schemas.openxmlformats.org/officeDocument/2006/relationships/image" Target="media/image3.png"/><Relationship Id="rId12" Type="http://schemas.openxmlformats.org/officeDocument/2006/relationships/diagramLayout" Target="diagrams/layout1.xml"/><Relationship Id="rId17" Type="http://schemas.openxmlformats.org/officeDocument/2006/relationships/hyperlink" Target="https://www.hbs.edu/openforum/openforum.hbs.org/goto/challenge/understand-digital-transformation-of-business/amazon-captures-value-in-a-low-margin-business.html" TargetMode="External"/><Relationship Id="rId25" Type="http://schemas.openxmlformats.org/officeDocument/2006/relationships/hyperlink" Target="https://knowledge.insead.edu/blog/insead-blog/how-to-be-a-blue-ocean-strategist-in-the-post-pandemic-world-15626"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yperlink" Target="https://www.forbes.com/sites/brittainladd/2018/08/27/these-two-things-are-what-make-amazon-amazon/?sh=7e5c06ca5fd5" TargetMode="External"/><Relationship Id="rId29" Type="http://schemas.openxmlformats.org/officeDocument/2006/relationships/hyperlink" Target="https://www.forbes.com/sites/billconerly/2020/06/23/business-strategic-planning-during-the-pandemic-whats-changed-what-hasnt/?sh=6fd8710e2ca2"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Data" Target="diagrams/data1.xml"/><Relationship Id="rId24" Type="http://schemas.openxmlformats.org/officeDocument/2006/relationships/hyperlink" Target="https://moodle.uwtsd.ac.uk/pluginfile.php/401844/mod_resource/content/1/ASSIGNMENT%20ARTICLE%20-%20The-care-of-one-Hyperpersonalization-of-customer-care%20%281%29%20-%20Copy.pdf" TargetMode="External"/><Relationship Id="rId5" Type="http://schemas.openxmlformats.org/officeDocument/2006/relationships/image" Target="media/image1.png"/><Relationship Id="rId15" Type="http://schemas.microsoft.com/office/2007/relationships/diagramDrawing" Target="diagrams/drawing1.xml"/><Relationship Id="rId23" Type="http://schemas.openxmlformats.org/officeDocument/2006/relationships/hyperlink" Target="https://www.lendio.com/news/small-business-outlook/amazon-small-business/" TargetMode="External"/><Relationship Id="rId28" Type="http://schemas.openxmlformats.org/officeDocument/2006/relationships/hyperlink" Target="https://www.weforum.org/agenda/2020/02/why-is-coronavirus-a-global-business-risk/" TargetMode="External"/><Relationship Id="rId10" Type="http://schemas.openxmlformats.org/officeDocument/2006/relationships/image" Target="media/image6.png"/><Relationship Id="rId19" Type="http://schemas.openxmlformats.org/officeDocument/2006/relationships/hyperlink" Target="https://www.businessinsider.com/amazon-prime-customers-spend-more-than-others-2018-10?r=US&amp;IR=T"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diagramColors" Target="diagrams/colors1.xml"/><Relationship Id="rId22" Type="http://schemas.openxmlformats.org/officeDocument/2006/relationships/hyperlink" Target="https://www.forbes.com/sites/brockblake/2019/09/23/amazon-friend-or-foe/?sh=43c04b197367" TargetMode="External"/><Relationship Id="rId27" Type="http://schemas.openxmlformats.org/officeDocument/2006/relationships/hyperlink" Target="https://time.com/5870826/amazon-coronavirus-jeff-bezos-congress/"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D4741F-6D5E-4109-B4E8-FAE16B125C8B}" type="doc">
      <dgm:prSet loTypeId="urn:microsoft.com/office/officeart/2005/8/layout/hierarchy3" loCatId="relationship" qsTypeId="urn:microsoft.com/office/officeart/2005/8/quickstyle/simple5" qsCatId="simple" csTypeId="urn:microsoft.com/office/officeart/2005/8/colors/colorful5" csCatId="colorful" phldr="1"/>
      <dgm:spPr/>
      <dgm:t>
        <a:bodyPr/>
        <a:lstStyle/>
        <a:p>
          <a:endParaRPr lang="en-GB"/>
        </a:p>
      </dgm:t>
    </dgm:pt>
    <dgm:pt modelId="{E231C85C-8852-4BEC-B7BD-62E7B536E827}">
      <dgm:prSet phldrT="[Text]"/>
      <dgm:spPr/>
      <dgm:t>
        <a:bodyPr/>
        <a:lstStyle/>
        <a:p>
          <a:pPr algn="ctr"/>
          <a:r>
            <a:rPr lang="en-GB"/>
            <a:t>STRENGTHS</a:t>
          </a:r>
        </a:p>
      </dgm:t>
    </dgm:pt>
    <dgm:pt modelId="{903D2328-4DEF-4942-9DD3-CAA34233CFDF}" type="parTrans" cxnId="{39D791E0-EB6B-46F9-987E-402AFB099070}">
      <dgm:prSet/>
      <dgm:spPr/>
      <dgm:t>
        <a:bodyPr/>
        <a:lstStyle/>
        <a:p>
          <a:endParaRPr lang="en-GB"/>
        </a:p>
      </dgm:t>
    </dgm:pt>
    <dgm:pt modelId="{0710B5F2-38C3-408E-843A-2F2AA02CBACA}" type="sibTrans" cxnId="{39D791E0-EB6B-46F9-987E-402AFB099070}">
      <dgm:prSet/>
      <dgm:spPr/>
      <dgm:t>
        <a:bodyPr/>
        <a:lstStyle/>
        <a:p>
          <a:endParaRPr lang="en-GB"/>
        </a:p>
      </dgm:t>
    </dgm:pt>
    <dgm:pt modelId="{6D3C7733-BE49-45BB-B645-230C9BDFF43F}">
      <dgm:prSet phldrT="[Text]"/>
      <dgm:spPr/>
      <dgm:t>
        <a:bodyPr/>
        <a:lstStyle/>
        <a:p>
          <a:r>
            <a:rPr lang="en-GB"/>
            <a:t>Strong brand name</a:t>
          </a:r>
        </a:p>
      </dgm:t>
    </dgm:pt>
    <dgm:pt modelId="{B2A1764F-A048-4173-AA8B-94FE78F5FBEE}" type="parTrans" cxnId="{5DEA6752-348B-4A96-B508-C6B42ADD557E}">
      <dgm:prSet/>
      <dgm:spPr/>
      <dgm:t>
        <a:bodyPr/>
        <a:lstStyle/>
        <a:p>
          <a:endParaRPr lang="en-GB"/>
        </a:p>
      </dgm:t>
    </dgm:pt>
    <dgm:pt modelId="{9883A28B-AC9D-4DAE-818B-679ABE22F629}" type="sibTrans" cxnId="{5DEA6752-348B-4A96-B508-C6B42ADD557E}">
      <dgm:prSet/>
      <dgm:spPr/>
      <dgm:t>
        <a:bodyPr/>
        <a:lstStyle/>
        <a:p>
          <a:endParaRPr lang="en-GB"/>
        </a:p>
      </dgm:t>
    </dgm:pt>
    <dgm:pt modelId="{0794870E-610C-4553-93F9-D10FE2548247}">
      <dgm:prSet phldrT="[Text]"/>
      <dgm:spPr/>
      <dgm:t>
        <a:bodyPr/>
        <a:lstStyle/>
        <a:p>
          <a:r>
            <a:rPr lang="en-GB"/>
            <a:t>WEAKNESSES</a:t>
          </a:r>
        </a:p>
      </dgm:t>
    </dgm:pt>
    <dgm:pt modelId="{C7816C65-DAE0-4575-B6EC-AB6DCF2D7EAC}" type="parTrans" cxnId="{E4BD1F67-E90E-4129-A681-7084CEBBC624}">
      <dgm:prSet/>
      <dgm:spPr/>
      <dgm:t>
        <a:bodyPr/>
        <a:lstStyle/>
        <a:p>
          <a:endParaRPr lang="en-GB"/>
        </a:p>
      </dgm:t>
    </dgm:pt>
    <dgm:pt modelId="{928C670D-0FD3-402D-B515-004F18DA9B89}" type="sibTrans" cxnId="{E4BD1F67-E90E-4129-A681-7084CEBBC624}">
      <dgm:prSet/>
      <dgm:spPr/>
      <dgm:t>
        <a:bodyPr/>
        <a:lstStyle/>
        <a:p>
          <a:endParaRPr lang="en-GB"/>
        </a:p>
      </dgm:t>
    </dgm:pt>
    <dgm:pt modelId="{5E1187CC-17E2-48CB-9FAA-2B0DC4560B73}">
      <dgm:prSet phldrT="[Text]"/>
      <dgm:spPr/>
      <dgm:t>
        <a:bodyPr/>
        <a:lstStyle/>
        <a:p>
          <a:r>
            <a:rPr lang="en-GB"/>
            <a:t>Easily imitable service and business model </a:t>
          </a:r>
        </a:p>
      </dgm:t>
    </dgm:pt>
    <dgm:pt modelId="{E32AF2B4-374F-45DF-8D8E-FE72D2531F37}" type="parTrans" cxnId="{6EE8B358-E6E9-4C91-94B0-2D580A964285}">
      <dgm:prSet/>
      <dgm:spPr/>
      <dgm:t>
        <a:bodyPr/>
        <a:lstStyle/>
        <a:p>
          <a:endParaRPr lang="en-GB"/>
        </a:p>
      </dgm:t>
    </dgm:pt>
    <dgm:pt modelId="{01F0F1C0-4794-4203-BD51-C515F3B2B64F}" type="sibTrans" cxnId="{6EE8B358-E6E9-4C91-94B0-2D580A964285}">
      <dgm:prSet/>
      <dgm:spPr/>
      <dgm:t>
        <a:bodyPr/>
        <a:lstStyle/>
        <a:p>
          <a:endParaRPr lang="en-GB"/>
        </a:p>
      </dgm:t>
    </dgm:pt>
    <dgm:pt modelId="{19F32355-79D5-4B2F-AB08-9CBB28A13962}">
      <dgm:prSet phldrT="[Text]"/>
      <dgm:spPr/>
      <dgm:t>
        <a:bodyPr/>
        <a:lstStyle/>
        <a:p>
          <a:r>
            <a:rPr lang="en-GB"/>
            <a:t>Multiple controversies </a:t>
          </a:r>
        </a:p>
      </dgm:t>
    </dgm:pt>
    <dgm:pt modelId="{60AA986A-5ACF-4F1A-A631-57121991BE74}" type="parTrans" cxnId="{0D63D98C-E12A-49AA-9A1F-612D0B785363}">
      <dgm:prSet/>
      <dgm:spPr/>
      <dgm:t>
        <a:bodyPr/>
        <a:lstStyle/>
        <a:p>
          <a:endParaRPr lang="en-GB"/>
        </a:p>
      </dgm:t>
    </dgm:pt>
    <dgm:pt modelId="{511EA622-4646-4D13-8FBF-6470050E2D84}" type="sibTrans" cxnId="{0D63D98C-E12A-49AA-9A1F-612D0B785363}">
      <dgm:prSet/>
      <dgm:spPr/>
      <dgm:t>
        <a:bodyPr/>
        <a:lstStyle/>
        <a:p>
          <a:endParaRPr lang="en-GB"/>
        </a:p>
      </dgm:t>
    </dgm:pt>
    <dgm:pt modelId="{71D76F73-D1A8-4423-89CC-0BA045EC4489}">
      <dgm:prSet phldrT="[Text]"/>
      <dgm:spPr/>
      <dgm:t>
        <a:bodyPr/>
        <a:lstStyle/>
        <a:p>
          <a:r>
            <a:rPr lang="en-GB"/>
            <a:t>OPPORTUNITIES</a:t>
          </a:r>
        </a:p>
      </dgm:t>
    </dgm:pt>
    <dgm:pt modelId="{DEE01D25-5EE3-40C5-90D0-19E40DB9A1EA}" type="parTrans" cxnId="{CD701928-D934-4F36-89DA-0557A2CAB93A}">
      <dgm:prSet/>
      <dgm:spPr/>
      <dgm:t>
        <a:bodyPr/>
        <a:lstStyle/>
        <a:p>
          <a:endParaRPr lang="en-GB"/>
        </a:p>
      </dgm:t>
    </dgm:pt>
    <dgm:pt modelId="{D13A3A9F-F563-4FE4-AA21-EFC7CE71F7A1}" type="sibTrans" cxnId="{CD701928-D934-4F36-89DA-0557A2CAB93A}">
      <dgm:prSet/>
      <dgm:spPr/>
      <dgm:t>
        <a:bodyPr/>
        <a:lstStyle/>
        <a:p>
          <a:endParaRPr lang="en-GB"/>
        </a:p>
      </dgm:t>
    </dgm:pt>
    <dgm:pt modelId="{81F39732-3363-4124-97F8-65EB57DE0771}">
      <dgm:prSet phldrT="[Text]"/>
      <dgm:spPr/>
      <dgm:t>
        <a:bodyPr/>
        <a:lstStyle/>
        <a:p>
          <a:r>
            <a:rPr lang="en-GB"/>
            <a:t>Acquisition of other e-commerce companies</a:t>
          </a:r>
        </a:p>
      </dgm:t>
    </dgm:pt>
    <dgm:pt modelId="{48E9181C-2739-4D8B-B969-2C084585CAF3}" type="parTrans" cxnId="{6CFE872F-D96B-4627-9472-66F03D7F2D8F}">
      <dgm:prSet/>
      <dgm:spPr/>
      <dgm:t>
        <a:bodyPr/>
        <a:lstStyle/>
        <a:p>
          <a:endParaRPr lang="en-GB"/>
        </a:p>
      </dgm:t>
    </dgm:pt>
    <dgm:pt modelId="{4C68C656-D5F5-4E49-A60F-71C2986086C4}" type="sibTrans" cxnId="{6CFE872F-D96B-4627-9472-66F03D7F2D8F}">
      <dgm:prSet/>
      <dgm:spPr/>
      <dgm:t>
        <a:bodyPr/>
        <a:lstStyle/>
        <a:p>
          <a:endParaRPr lang="en-GB"/>
        </a:p>
      </dgm:t>
    </dgm:pt>
    <dgm:pt modelId="{CD039527-2D34-41E9-8205-D326E73621D5}">
      <dgm:prSet phldrT="[Text]"/>
      <dgm:spPr/>
      <dgm:t>
        <a:bodyPr/>
        <a:lstStyle/>
        <a:p>
          <a:r>
            <a:rPr lang="en-GB"/>
            <a:t>Expanding physical stores</a:t>
          </a:r>
        </a:p>
      </dgm:t>
    </dgm:pt>
    <dgm:pt modelId="{1F9EC2C6-42C4-4150-9D3B-18C33039169F}" type="parTrans" cxnId="{D6325B03-9F33-4BD1-8FBA-67DC55A9DF8E}">
      <dgm:prSet/>
      <dgm:spPr/>
      <dgm:t>
        <a:bodyPr/>
        <a:lstStyle/>
        <a:p>
          <a:endParaRPr lang="en-GB"/>
        </a:p>
      </dgm:t>
    </dgm:pt>
    <dgm:pt modelId="{47D1A93B-AA47-48A4-8D95-6DACA7756041}" type="sibTrans" cxnId="{D6325B03-9F33-4BD1-8FBA-67DC55A9DF8E}">
      <dgm:prSet/>
      <dgm:spPr/>
      <dgm:t>
        <a:bodyPr/>
        <a:lstStyle/>
        <a:p>
          <a:endParaRPr lang="en-GB"/>
        </a:p>
      </dgm:t>
    </dgm:pt>
    <dgm:pt modelId="{A6671D50-AE75-44EB-9B39-40E4450EA212}">
      <dgm:prSet/>
      <dgm:spPr/>
      <dgm:t>
        <a:bodyPr/>
        <a:lstStyle/>
        <a:p>
          <a:r>
            <a:rPr lang="en-GB"/>
            <a:t>THREATS</a:t>
          </a:r>
        </a:p>
      </dgm:t>
    </dgm:pt>
    <dgm:pt modelId="{440F1412-B22C-42C1-B008-8F6C4DA8D953}" type="parTrans" cxnId="{C90027E7-D793-47F5-90C2-73AA65A84562}">
      <dgm:prSet/>
      <dgm:spPr/>
      <dgm:t>
        <a:bodyPr/>
        <a:lstStyle/>
        <a:p>
          <a:endParaRPr lang="en-GB"/>
        </a:p>
      </dgm:t>
    </dgm:pt>
    <dgm:pt modelId="{139D2AAD-F4C0-4495-8350-EF9EB183F002}" type="sibTrans" cxnId="{C90027E7-D793-47F5-90C2-73AA65A84562}">
      <dgm:prSet/>
      <dgm:spPr/>
      <dgm:t>
        <a:bodyPr/>
        <a:lstStyle/>
        <a:p>
          <a:endParaRPr lang="en-GB"/>
        </a:p>
      </dgm:t>
    </dgm:pt>
    <dgm:pt modelId="{4F195EFE-4CE9-49DD-B835-89B07F667491}">
      <dgm:prSet phldrT="[Text]"/>
      <dgm:spPr/>
      <dgm:t>
        <a:bodyPr/>
        <a:lstStyle/>
        <a:p>
          <a:r>
            <a:rPr lang="en-GB"/>
            <a:t>Brand valuation</a:t>
          </a:r>
        </a:p>
      </dgm:t>
    </dgm:pt>
    <dgm:pt modelId="{46B6A41E-0F74-40AE-8B41-34FECBD214BD}" type="parTrans" cxnId="{F44ED043-4C9A-46EF-8D23-EE6F4AA54168}">
      <dgm:prSet/>
      <dgm:spPr/>
      <dgm:t>
        <a:bodyPr/>
        <a:lstStyle/>
        <a:p>
          <a:endParaRPr lang="en-GB"/>
        </a:p>
      </dgm:t>
    </dgm:pt>
    <dgm:pt modelId="{8EE63C67-31B9-4888-941C-BEC9FA9863AD}" type="sibTrans" cxnId="{F44ED043-4C9A-46EF-8D23-EE6F4AA54168}">
      <dgm:prSet/>
      <dgm:spPr/>
      <dgm:t>
        <a:bodyPr/>
        <a:lstStyle/>
        <a:p>
          <a:endParaRPr lang="en-GB"/>
        </a:p>
      </dgm:t>
    </dgm:pt>
    <dgm:pt modelId="{84DA4323-7F6B-4B66-967E-0B1D25E98AB6}">
      <dgm:prSet phldrT="[Text]"/>
      <dgm:spPr/>
      <dgm:t>
        <a:bodyPr/>
        <a:lstStyle/>
        <a:p>
          <a:r>
            <a:rPr lang="en-GB"/>
            <a:t>Loyal customers</a:t>
          </a:r>
        </a:p>
      </dgm:t>
    </dgm:pt>
    <dgm:pt modelId="{1EC1A32C-3E2D-4835-A034-FCE64156C33F}" type="parTrans" cxnId="{1EC73353-B531-464F-93BD-F609581DD445}">
      <dgm:prSet/>
      <dgm:spPr/>
      <dgm:t>
        <a:bodyPr/>
        <a:lstStyle/>
        <a:p>
          <a:endParaRPr lang="en-GB"/>
        </a:p>
      </dgm:t>
    </dgm:pt>
    <dgm:pt modelId="{F0341BCB-A047-4A9A-B3C7-E9DA94B475F3}" type="sibTrans" cxnId="{1EC73353-B531-464F-93BD-F609581DD445}">
      <dgm:prSet/>
      <dgm:spPr/>
      <dgm:t>
        <a:bodyPr/>
        <a:lstStyle/>
        <a:p>
          <a:endParaRPr lang="en-GB"/>
        </a:p>
      </dgm:t>
    </dgm:pt>
    <dgm:pt modelId="{C0D46E1C-8525-4F88-95C6-F0485D53897F}">
      <dgm:prSet phldrT="[Text]"/>
      <dgm:spPr/>
      <dgm:t>
        <a:bodyPr/>
        <a:lstStyle/>
        <a:p>
          <a:r>
            <a:rPr lang="en-GB"/>
            <a:t>Range of product offerings</a:t>
          </a:r>
        </a:p>
      </dgm:t>
    </dgm:pt>
    <dgm:pt modelId="{83A1D4E3-9670-4270-BE7D-A0316FBE6E37}" type="parTrans" cxnId="{05018025-4AD3-4BA0-9D88-F4AFC303BC02}">
      <dgm:prSet/>
      <dgm:spPr/>
      <dgm:t>
        <a:bodyPr/>
        <a:lstStyle/>
        <a:p>
          <a:endParaRPr lang="en-GB"/>
        </a:p>
      </dgm:t>
    </dgm:pt>
    <dgm:pt modelId="{4850E4D5-BBD4-4DC7-B181-6AA676B8EC57}" type="sibTrans" cxnId="{05018025-4AD3-4BA0-9D88-F4AFC303BC02}">
      <dgm:prSet/>
      <dgm:spPr/>
      <dgm:t>
        <a:bodyPr/>
        <a:lstStyle/>
        <a:p>
          <a:endParaRPr lang="en-GB"/>
        </a:p>
      </dgm:t>
    </dgm:pt>
    <dgm:pt modelId="{A74D7CFB-93C4-45E1-95D2-EA9900036A73}">
      <dgm:prSet phldrT="[Text]"/>
      <dgm:spPr/>
      <dgm:t>
        <a:bodyPr/>
        <a:lstStyle/>
        <a:p>
          <a:r>
            <a:rPr lang="en-GB"/>
            <a:t>Cost leadership </a:t>
          </a:r>
        </a:p>
      </dgm:t>
    </dgm:pt>
    <dgm:pt modelId="{3DA9D709-3825-4DB0-A66C-7855AAEC846C}" type="parTrans" cxnId="{8B81FE5A-2D8B-4763-8578-CD078AD049FB}">
      <dgm:prSet/>
      <dgm:spPr/>
      <dgm:t>
        <a:bodyPr/>
        <a:lstStyle/>
        <a:p>
          <a:endParaRPr lang="en-GB"/>
        </a:p>
      </dgm:t>
    </dgm:pt>
    <dgm:pt modelId="{32EA5CF0-F927-479F-A0B6-C0474C0AAF7B}" type="sibTrans" cxnId="{8B81FE5A-2D8B-4763-8578-CD078AD049FB}">
      <dgm:prSet/>
      <dgm:spPr/>
      <dgm:t>
        <a:bodyPr/>
        <a:lstStyle/>
        <a:p>
          <a:endParaRPr lang="en-GB"/>
        </a:p>
      </dgm:t>
    </dgm:pt>
    <dgm:pt modelId="{5B8283D6-AF03-4E4E-A81E-928546F2B932}">
      <dgm:prSet phldrT="[Text]"/>
      <dgm:spPr/>
      <dgm:t>
        <a:bodyPr/>
        <a:lstStyle/>
        <a:p>
          <a:r>
            <a:rPr lang="en-GB"/>
            <a:t>Large number of third party sellers</a:t>
          </a:r>
        </a:p>
      </dgm:t>
    </dgm:pt>
    <dgm:pt modelId="{99C69706-206B-4CEF-9376-FB992BF08072}" type="parTrans" cxnId="{94411530-B999-4750-81F4-91896A595F37}">
      <dgm:prSet/>
      <dgm:spPr/>
      <dgm:t>
        <a:bodyPr/>
        <a:lstStyle/>
        <a:p>
          <a:endParaRPr lang="en-GB"/>
        </a:p>
      </dgm:t>
    </dgm:pt>
    <dgm:pt modelId="{E8F99467-DE1D-4185-952E-E9F1CE6061B8}" type="sibTrans" cxnId="{94411530-B999-4750-81F4-91896A595F37}">
      <dgm:prSet/>
      <dgm:spPr/>
      <dgm:t>
        <a:bodyPr/>
        <a:lstStyle/>
        <a:p>
          <a:endParaRPr lang="en-GB"/>
        </a:p>
      </dgm:t>
    </dgm:pt>
    <dgm:pt modelId="{8B3FB476-F394-4F1F-A3B3-E14D740A031F}">
      <dgm:prSet phldrT="[Text]"/>
      <dgm:spPr/>
      <dgm:t>
        <a:bodyPr/>
        <a:lstStyle/>
        <a:p>
          <a:r>
            <a:rPr lang="en-GB"/>
            <a:t>Innovation and differentiation </a:t>
          </a:r>
        </a:p>
      </dgm:t>
    </dgm:pt>
    <dgm:pt modelId="{2773FAC2-DA52-4B19-B105-B0CE3D7A5014}" type="parTrans" cxnId="{66E99927-0CE5-4884-850E-EB73E431FD0D}">
      <dgm:prSet/>
      <dgm:spPr/>
      <dgm:t>
        <a:bodyPr/>
        <a:lstStyle/>
        <a:p>
          <a:endParaRPr lang="en-GB"/>
        </a:p>
      </dgm:t>
    </dgm:pt>
    <dgm:pt modelId="{C55F85DC-1B28-476F-A272-3AE112DA1EAE}" type="sibTrans" cxnId="{66E99927-0CE5-4884-850E-EB73E431FD0D}">
      <dgm:prSet/>
      <dgm:spPr/>
      <dgm:t>
        <a:bodyPr/>
        <a:lstStyle/>
        <a:p>
          <a:endParaRPr lang="en-GB"/>
        </a:p>
      </dgm:t>
    </dgm:pt>
    <dgm:pt modelId="{952084C8-19E0-4C2D-9537-1B80DD11CE71}">
      <dgm:prSet/>
      <dgm:spPr/>
      <dgm:t>
        <a:bodyPr/>
        <a:lstStyle/>
        <a:p>
          <a:r>
            <a:rPr lang="en-GB"/>
            <a:t>Dependance on third-parties such as distributors </a:t>
          </a:r>
        </a:p>
      </dgm:t>
    </dgm:pt>
    <dgm:pt modelId="{23CA8DDA-324A-4ED7-93E1-357A53B7EF15}" type="parTrans" cxnId="{A58A03CF-79F6-4D65-9660-9D7C4AE9FC3F}">
      <dgm:prSet/>
      <dgm:spPr/>
      <dgm:t>
        <a:bodyPr/>
        <a:lstStyle/>
        <a:p>
          <a:endParaRPr lang="en-GB"/>
        </a:p>
      </dgm:t>
    </dgm:pt>
    <dgm:pt modelId="{A532FD31-822E-415E-8756-50A2FB88DABD}" type="sibTrans" cxnId="{A58A03CF-79F6-4D65-9660-9D7C4AE9FC3F}">
      <dgm:prSet/>
      <dgm:spPr/>
      <dgm:t>
        <a:bodyPr/>
        <a:lstStyle/>
        <a:p>
          <a:endParaRPr lang="en-GB"/>
        </a:p>
      </dgm:t>
    </dgm:pt>
    <dgm:pt modelId="{A42599C6-947E-4B15-A291-58B765009DF2}">
      <dgm:prSet/>
      <dgm:spPr/>
      <dgm:t>
        <a:bodyPr/>
        <a:lstStyle/>
        <a:p>
          <a:r>
            <a:rPr lang="en-GB"/>
            <a:t>Limited physical stores / presence </a:t>
          </a:r>
        </a:p>
      </dgm:t>
    </dgm:pt>
    <dgm:pt modelId="{693A3B8B-EAC2-4927-86F6-4EFFD2B24698}" type="parTrans" cxnId="{D5983540-2626-467A-AC23-E9C51580C17D}">
      <dgm:prSet/>
      <dgm:spPr/>
      <dgm:t>
        <a:bodyPr/>
        <a:lstStyle/>
        <a:p>
          <a:endParaRPr lang="en-GB"/>
        </a:p>
      </dgm:t>
    </dgm:pt>
    <dgm:pt modelId="{57A9E278-1BCD-4D58-B5FE-E328C260CE67}" type="sibTrans" cxnId="{D5983540-2626-467A-AC23-E9C51580C17D}">
      <dgm:prSet/>
      <dgm:spPr/>
      <dgm:t>
        <a:bodyPr/>
        <a:lstStyle/>
        <a:p>
          <a:endParaRPr lang="en-GB"/>
        </a:p>
      </dgm:t>
    </dgm:pt>
    <dgm:pt modelId="{D6C0FA51-769D-4C02-B6DE-3A83ED9A64DF}">
      <dgm:prSet/>
      <dgm:spPr/>
      <dgm:t>
        <a:bodyPr/>
        <a:lstStyle/>
        <a:p>
          <a:r>
            <a:rPr lang="en-GB"/>
            <a:t>Advanced technology offerings</a:t>
          </a:r>
        </a:p>
      </dgm:t>
    </dgm:pt>
    <dgm:pt modelId="{1AAAF9D9-0CF9-4D62-9E7F-FB82BE86B1F8}" type="parTrans" cxnId="{E810C28A-3972-4F6D-9596-F341FDE9963D}">
      <dgm:prSet/>
      <dgm:spPr/>
      <dgm:t>
        <a:bodyPr/>
        <a:lstStyle/>
        <a:p>
          <a:endParaRPr lang="en-GB"/>
        </a:p>
      </dgm:t>
    </dgm:pt>
    <dgm:pt modelId="{16531054-8440-4036-8B0F-843783D34D07}" type="sibTrans" cxnId="{E810C28A-3972-4F6D-9596-F341FDE9963D}">
      <dgm:prSet/>
      <dgm:spPr/>
      <dgm:t>
        <a:bodyPr/>
        <a:lstStyle/>
        <a:p>
          <a:endParaRPr lang="en-GB"/>
        </a:p>
      </dgm:t>
    </dgm:pt>
    <dgm:pt modelId="{8F48C3CC-B309-4F71-BDF3-485E2D45F593}">
      <dgm:prSet/>
      <dgm:spPr/>
      <dgm:t>
        <a:bodyPr/>
        <a:lstStyle/>
        <a:p>
          <a:r>
            <a:rPr lang="en-GB"/>
            <a:t>Expanding operations in developing markets</a:t>
          </a:r>
        </a:p>
      </dgm:t>
    </dgm:pt>
    <dgm:pt modelId="{9F8D04C7-DD5D-4B30-B50E-EBDE96A417C9}" type="parTrans" cxnId="{6E9A9A96-ADBF-470D-98B1-43805A6887F7}">
      <dgm:prSet/>
      <dgm:spPr/>
      <dgm:t>
        <a:bodyPr/>
        <a:lstStyle/>
        <a:p>
          <a:endParaRPr lang="en-GB"/>
        </a:p>
      </dgm:t>
    </dgm:pt>
    <dgm:pt modelId="{C156624C-3B3B-4A1E-ADFA-EF3C329577D8}" type="sibTrans" cxnId="{6E9A9A96-ADBF-470D-98B1-43805A6887F7}">
      <dgm:prSet/>
      <dgm:spPr/>
      <dgm:t>
        <a:bodyPr/>
        <a:lstStyle/>
        <a:p>
          <a:endParaRPr lang="en-GB"/>
        </a:p>
      </dgm:t>
    </dgm:pt>
    <dgm:pt modelId="{BDC12CA1-6A2E-46E9-93B0-880FF7C6E50B}">
      <dgm:prSet/>
      <dgm:spPr/>
      <dgm:t>
        <a:bodyPr/>
        <a:lstStyle/>
        <a:p>
          <a:r>
            <a:rPr lang="en-GB"/>
            <a:t>Several controversies</a:t>
          </a:r>
        </a:p>
      </dgm:t>
    </dgm:pt>
    <dgm:pt modelId="{74812A12-0D73-40B3-9B6F-40CA6C59DD7E}" type="parTrans" cxnId="{658D238A-6DA9-419C-ADC3-7C538044B51D}">
      <dgm:prSet/>
      <dgm:spPr/>
      <dgm:t>
        <a:bodyPr/>
        <a:lstStyle/>
        <a:p>
          <a:endParaRPr lang="en-GB"/>
        </a:p>
      </dgm:t>
    </dgm:pt>
    <dgm:pt modelId="{BF3AA47A-6128-4673-A803-91158D53346B}" type="sibTrans" cxnId="{658D238A-6DA9-419C-ADC3-7C538044B51D}">
      <dgm:prSet/>
      <dgm:spPr/>
      <dgm:t>
        <a:bodyPr/>
        <a:lstStyle/>
        <a:p>
          <a:endParaRPr lang="en-GB"/>
        </a:p>
      </dgm:t>
    </dgm:pt>
    <dgm:pt modelId="{B13E4F6A-E847-4D1C-B904-22A25CDC385F}">
      <dgm:prSet/>
      <dgm:spPr/>
      <dgm:t>
        <a:bodyPr/>
        <a:lstStyle/>
        <a:p>
          <a:r>
            <a:rPr lang="en-GB"/>
            <a:t>Brand and reputational damage </a:t>
          </a:r>
        </a:p>
      </dgm:t>
    </dgm:pt>
    <dgm:pt modelId="{93781220-EDA4-47DD-8191-9D794A156E72}" type="parTrans" cxnId="{C2406941-1919-4619-B6B2-EA0AD1E49782}">
      <dgm:prSet/>
      <dgm:spPr/>
      <dgm:t>
        <a:bodyPr/>
        <a:lstStyle/>
        <a:p>
          <a:endParaRPr lang="en-GB"/>
        </a:p>
      </dgm:t>
    </dgm:pt>
    <dgm:pt modelId="{D6B29CE6-574F-4440-9131-3A8D12ECAFE4}" type="sibTrans" cxnId="{C2406941-1919-4619-B6B2-EA0AD1E49782}">
      <dgm:prSet/>
      <dgm:spPr/>
      <dgm:t>
        <a:bodyPr/>
        <a:lstStyle/>
        <a:p>
          <a:endParaRPr lang="en-GB"/>
        </a:p>
      </dgm:t>
    </dgm:pt>
    <dgm:pt modelId="{5153329E-631B-4C84-A37F-8255D812C182}">
      <dgm:prSet/>
      <dgm:spPr/>
      <dgm:t>
        <a:bodyPr/>
        <a:lstStyle/>
        <a:p>
          <a:r>
            <a:rPr lang="en-GB"/>
            <a:t>Economic recession - reduced spending</a:t>
          </a:r>
        </a:p>
      </dgm:t>
    </dgm:pt>
    <dgm:pt modelId="{464D9E46-60B7-4A07-80A7-D3620F29392D}" type="parTrans" cxnId="{0F3E5F01-C6A2-4FF2-B603-4CFA4144D910}">
      <dgm:prSet/>
      <dgm:spPr/>
      <dgm:t>
        <a:bodyPr/>
        <a:lstStyle/>
        <a:p>
          <a:endParaRPr lang="en-GB"/>
        </a:p>
      </dgm:t>
    </dgm:pt>
    <dgm:pt modelId="{F8D49E84-777C-471D-A327-93780125D8C1}" type="sibTrans" cxnId="{0F3E5F01-C6A2-4FF2-B603-4CFA4144D910}">
      <dgm:prSet/>
      <dgm:spPr/>
      <dgm:t>
        <a:bodyPr/>
        <a:lstStyle/>
        <a:p>
          <a:endParaRPr lang="en-GB"/>
        </a:p>
      </dgm:t>
    </dgm:pt>
    <dgm:pt modelId="{8BAFC55B-55C4-46F2-A737-B579A72B4397}">
      <dgm:prSet/>
      <dgm:spPr/>
      <dgm:t>
        <a:bodyPr/>
        <a:lstStyle/>
        <a:p>
          <a:r>
            <a:rPr lang="en-GB"/>
            <a:t>Fake reviews effecting customer purchases and customer experience </a:t>
          </a:r>
        </a:p>
      </dgm:t>
    </dgm:pt>
    <dgm:pt modelId="{57BB41ED-4A2D-4D3D-B400-7D8443AEFF85}" type="parTrans" cxnId="{AA6AD820-4B71-4DCE-946D-62692AF7AA42}">
      <dgm:prSet/>
      <dgm:spPr/>
      <dgm:t>
        <a:bodyPr/>
        <a:lstStyle/>
        <a:p>
          <a:endParaRPr lang="en-GB"/>
        </a:p>
      </dgm:t>
    </dgm:pt>
    <dgm:pt modelId="{B43A09C5-F61B-47E6-B816-8004FAED370D}" type="sibTrans" cxnId="{AA6AD820-4B71-4DCE-946D-62692AF7AA42}">
      <dgm:prSet/>
      <dgm:spPr/>
      <dgm:t>
        <a:bodyPr/>
        <a:lstStyle/>
        <a:p>
          <a:endParaRPr lang="en-GB"/>
        </a:p>
      </dgm:t>
    </dgm:pt>
    <dgm:pt modelId="{A24FAFC9-8459-4977-BDE7-924B5828208D}">
      <dgm:prSet/>
      <dgm:spPr/>
      <dgm:t>
        <a:bodyPr/>
        <a:lstStyle/>
        <a:p>
          <a:r>
            <a:rPr lang="en-GB"/>
            <a:t>Limited to online retail </a:t>
          </a:r>
        </a:p>
      </dgm:t>
    </dgm:pt>
    <dgm:pt modelId="{FE7459BF-D3E7-4E83-9F18-4F52E289F586}" type="parTrans" cxnId="{9DB1C3E1-8F3D-4703-809C-42C514407369}">
      <dgm:prSet/>
      <dgm:spPr/>
      <dgm:t>
        <a:bodyPr/>
        <a:lstStyle/>
        <a:p>
          <a:endParaRPr lang="en-GB"/>
        </a:p>
      </dgm:t>
    </dgm:pt>
    <dgm:pt modelId="{E7D0AA32-93A0-4B42-B7F5-8B6EA58DCABB}" type="sibTrans" cxnId="{9DB1C3E1-8F3D-4703-809C-42C514407369}">
      <dgm:prSet/>
      <dgm:spPr/>
      <dgm:t>
        <a:bodyPr/>
        <a:lstStyle/>
        <a:p>
          <a:endParaRPr lang="en-GB"/>
        </a:p>
      </dgm:t>
    </dgm:pt>
    <dgm:pt modelId="{CD712172-F39B-4A1E-9991-3547ACBF5B46}">
      <dgm:prSet/>
      <dgm:spPr/>
      <dgm:t>
        <a:bodyPr/>
        <a:lstStyle/>
        <a:p>
          <a:r>
            <a:rPr lang="en-GB"/>
            <a:t>Potential cost loss through free shipping</a:t>
          </a:r>
        </a:p>
      </dgm:t>
    </dgm:pt>
    <dgm:pt modelId="{646F1541-781D-4826-8A2C-4F4176085D11}" type="parTrans" cxnId="{7EE979AB-4059-4E36-9BD8-2B6CAD10B801}">
      <dgm:prSet/>
      <dgm:spPr/>
      <dgm:t>
        <a:bodyPr/>
        <a:lstStyle/>
        <a:p>
          <a:endParaRPr lang="en-GB"/>
        </a:p>
      </dgm:t>
    </dgm:pt>
    <dgm:pt modelId="{D3AE464B-8154-4DBA-AF93-91CA52F523DC}" type="sibTrans" cxnId="{7EE979AB-4059-4E36-9BD8-2B6CAD10B801}">
      <dgm:prSet/>
      <dgm:spPr/>
      <dgm:t>
        <a:bodyPr/>
        <a:lstStyle/>
        <a:p>
          <a:endParaRPr lang="en-GB"/>
        </a:p>
      </dgm:t>
    </dgm:pt>
    <dgm:pt modelId="{E4CA6322-9CA9-41AA-B412-1CB08BBBCBF7}">
      <dgm:prSet/>
      <dgm:spPr/>
      <dgm:t>
        <a:bodyPr/>
        <a:lstStyle/>
        <a:p>
          <a:r>
            <a:rPr lang="en-GB"/>
            <a:t>Offering products under own brand rather than 3rd party</a:t>
          </a:r>
        </a:p>
      </dgm:t>
    </dgm:pt>
    <dgm:pt modelId="{DD609F25-9727-4948-B2C8-607E0EA39B4D}" type="parTrans" cxnId="{7F3231B3-B859-4769-8954-822270204695}">
      <dgm:prSet/>
      <dgm:spPr/>
      <dgm:t>
        <a:bodyPr/>
        <a:lstStyle/>
        <a:p>
          <a:endParaRPr lang="en-GB"/>
        </a:p>
      </dgm:t>
    </dgm:pt>
    <dgm:pt modelId="{E2D5C473-1B0D-432B-87EC-ED3176DAABEA}" type="sibTrans" cxnId="{7F3231B3-B859-4769-8954-822270204695}">
      <dgm:prSet/>
      <dgm:spPr/>
      <dgm:t>
        <a:bodyPr/>
        <a:lstStyle/>
        <a:p>
          <a:endParaRPr lang="en-GB"/>
        </a:p>
      </dgm:t>
    </dgm:pt>
    <dgm:pt modelId="{460EFF42-41B7-4EAB-8B79-B0C12BF555F4}">
      <dgm:prSet/>
      <dgm:spPr/>
      <dgm:t>
        <a:bodyPr/>
        <a:lstStyle/>
        <a:p>
          <a:r>
            <a:rPr lang="en-GB"/>
            <a:t>Increase portfolio of offerings </a:t>
          </a:r>
        </a:p>
      </dgm:t>
    </dgm:pt>
    <dgm:pt modelId="{BAD86701-E72F-476A-B2BE-466B96129C3D}" type="parTrans" cxnId="{58E3069F-8B31-44E3-B0AB-7805C279C0F4}">
      <dgm:prSet/>
      <dgm:spPr/>
      <dgm:t>
        <a:bodyPr/>
        <a:lstStyle/>
        <a:p>
          <a:endParaRPr lang="en-GB"/>
        </a:p>
      </dgm:t>
    </dgm:pt>
    <dgm:pt modelId="{CB266B88-710A-4E25-A9FA-95D20D3E0759}" type="sibTrans" cxnId="{58E3069F-8B31-44E3-B0AB-7805C279C0F4}">
      <dgm:prSet/>
      <dgm:spPr/>
      <dgm:t>
        <a:bodyPr/>
        <a:lstStyle/>
        <a:p>
          <a:endParaRPr lang="en-GB"/>
        </a:p>
      </dgm:t>
    </dgm:pt>
    <dgm:pt modelId="{DD216509-37DB-463B-862A-51CD78CEF330}">
      <dgm:prSet/>
      <dgm:spPr/>
      <dgm:t>
        <a:bodyPr/>
        <a:lstStyle/>
        <a:p>
          <a:r>
            <a:rPr lang="en-GB"/>
            <a:t>Online dentity theft and hacking</a:t>
          </a:r>
        </a:p>
      </dgm:t>
    </dgm:pt>
    <dgm:pt modelId="{8A7E5EB0-1473-41DF-AD2E-4CE2B20B3D41}" type="parTrans" cxnId="{ACB9FCB8-DBC1-474D-9CC7-12E663A89487}">
      <dgm:prSet/>
      <dgm:spPr/>
      <dgm:t>
        <a:bodyPr/>
        <a:lstStyle/>
        <a:p>
          <a:endParaRPr lang="en-GB"/>
        </a:p>
      </dgm:t>
    </dgm:pt>
    <dgm:pt modelId="{9082B568-1154-48C1-A07B-2FAD18AF4558}" type="sibTrans" cxnId="{ACB9FCB8-DBC1-474D-9CC7-12E663A89487}">
      <dgm:prSet/>
      <dgm:spPr/>
      <dgm:t>
        <a:bodyPr/>
        <a:lstStyle/>
        <a:p>
          <a:endParaRPr lang="en-GB"/>
        </a:p>
      </dgm:t>
    </dgm:pt>
    <dgm:pt modelId="{C0210428-5D44-472C-87B1-0899391AA9A2}">
      <dgm:prSet/>
      <dgm:spPr/>
      <dgm:t>
        <a:bodyPr/>
        <a:lstStyle/>
        <a:p>
          <a:r>
            <a:rPr lang="en-GB"/>
            <a:t>Competition from other online retailers</a:t>
          </a:r>
        </a:p>
      </dgm:t>
    </dgm:pt>
    <dgm:pt modelId="{E7B0AE35-99E8-4632-8FBE-DDF16FA3D169}" type="parTrans" cxnId="{311278ED-56B6-4ADC-A610-DCC07FC6AF08}">
      <dgm:prSet/>
      <dgm:spPr/>
      <dgm:t>
        <a:bodyPr/>
        <a:lstStyle/>
        <a:p>
          <a:endParaRPr lang="en-GB"/>
        </a:p>
      </dgm:t>
    </dgm:pt>
    <dgm:pt modelId="{E80BA4A5-BAA5-40B4-B7D8-1D5CFD62BBDC}" type="sibTrans" cxnId="{311278ED-56B6-4ADC-A610-DCC07FC6AF08}">
      <dgm:prSet/>
      <dgm:spPr/>
      <dgm:t>
        <a:bodyPr/>
        <a:lstStyle/>
        <a:p>
          <a:endParaRPr lang="en-GB"/>
        </a:p>
      </dgm:t>
    </dgm:pt>
    <dgm:pt modelId="{BC555ED2-E6D5-481E-B668-2127C5B3ADC2}" type="pres">
      <dgm:prSet presAssocID="{31D4741F-6D5E-4109-B4E8-FAE16B125C8B}" presName="diagram" presStyleCnt="0">
        <dgm:presLayoutVars>
          <dgm:chPref val="1"/>
          <dgm:dir/>
          <dgm:animOne val="branch"/>
          <dgm:animLvl val="lvl"/>
          <dgm:resizeHandles/>
        </dgm:presLayoutVars>
      </dgm:prSet>
      <dgm:spPr/>
    </dgm:pt>
    <dgm:pt modelId="{7ED5F684-C0DD-4D97-87D5-6F4CC3561A78}" type="pres">
      <dgm:prSet presAssocID="{E231C85C-8852-4BEC-B7BD-62E7B536E827}" presName="root" presStyleCnt="0"/>
      <dgm:spPr/>
    </dgm:pt>
    <dgm:pt modelId="{1A372A88-C39C-49A9-8DA1-29DC6B8A706C}" type="pres">
      <dgm:prSet presAssocID="{E231C85C-8852-4BEC-B7BD-62E7B536E827}" presName="rootComposite" presStyleCnt="0"/>
      <dgm:spPr/>
    </dgm:pt>
    <dgm:pt modelId="{C70E64CF-0889-41AC-9D9C-D7A8A604685B}" type="pres">
      <dgm:prSet presAssocID="{E231C85C-8852-4BEC-B7BD-62E7B536E827}" presName="rootText" presStyleLbl="node1" presStyleIdx="0" presStyleCnt="4"/>
      <dgm:spPr/>
    </dgm:pt>
    <dgm:pt modelId="{766693B0-BD16-466D-8F80-F3BAF1C4B637}" type="pres">
      <dgm:prSet presAssocID="{E231C85C-8852-4BEC-B7BD-62E7B536E827}" presName="rootConnector" presStyleLbl="node1" presStyleIdx="0" presStyleCnt="4"/>
      <dgm:spPr/>
    </dgm:pt>
    <dgm:pt modelId="{3CBFB302-8274-484F-B4D9-6B4C9A02165D}" type="pres">
      <dgm:prSet presAssocID="{E231C85C-8852-4BEC-B7BD-62E7B536E827}" presName="childShape" presStyleCnt="0"/>
      <dgm:spPr/>
    </dgm:pt>
    <dgm:pt modelId="{4C3715B2-0D98-4A22-B8B6-1F3AACD4B25C}" type="pres">
      <dgm:prSet presAssocID="{B2A1764F-A048-4173-AA8B-94FE78F5FBEE}" presName="Name13" presStyleLbl="parChTrans1D2" presStyleIdx="0" presStyleCnt="25"/>
      <dgm:spPr/>
    </dgm:pt>
    <dgm:pt modelId="{F99C3C35-7EB0-4688-BC2D-1CA27C0A3D59}" type="pres">
      <dgm:prSet presAssocID="{6D3C7733-BE49-45BB-B645-230C9BDFF43F}" presName="childText" presStyleLbl="bgAcc1" presStyleIdx="0" presStyleCnt="25">
        <dgm:presLayoutVars>
          <dgm:bulletEnabled val="1"/>
        </dgm:presLayoutVars>
      </dgm:prSet>
      <dgm:spPr/>
    </dgm:pt>
    <dgm:pt modelId="{9F890B0A-3629-4A60-B7B4-D0AED7CA828C}" type="pres">
      <dgm:prSet presAssocID="{46B6A41E-0F74-40AE-8B41-34FECBD214BD}" presName="Name13" presStyleLbl="parChTrans1D2" presStyleIdx="1" presStyleCnt="25"/>
      <dgm:spPr/>
    </dgm:pt>
    <dgm:pt modelId="{C9318A8D-1D34-4894-A284-8C94BBDAEE97}" type="pres">
      <dgm:prSet presAssocID="{4F195EFE-4CE9-49DD-B835-89B07F667491}" presName="childText" presStyleLbl="bgAcc1" presStyleIdx="1" presStyleCnt="25">
        <dgm:presLayoutVars>
          <dgm:bulletEnabled val="1"/>
        </dgm:presLayoutVars>
      </dgm:prSet>
      <dgm:spPr/>
    </dgm:pt>
    <dgm:pt modelId="{AC9D4A3F-3359-4CB7-BED4-67BE3F2CA986}" type="pres">
      <dgm:prSet presAssocID="{1EC1A32C-3E2D-4835-A034-FCE64156C33F}" presName="Name13" presStyleLbl="parChTrans1D2" presStyleIdx="2" presStyleCnt="25"/>
      <dgm:spPr/>
    </dgm:pt>
    <dgm:pt modelId="{4D698552-E9CC-4D0A-86CD-0F8304352682}" type="pres">
      <dgm:prSet presAssocID="{84DA4323-7F6B-4B66-967E-0B1D25E98AB6}" presName="childText" presStyleLbl="bgAcc1" presStyleIdx="2" presStyleCnt="25">
        <dgm:presLayoutVars>
          <dgm:bulletEnabled val="1"/>
        </dgm:presLayoutVars>
      </dgm:prSet>
      <dgm:spPr/>
    </dgm:pt>
    <dgm:pt modelId="{28883633-50C1-42D2-8E8A-8B04619D2B56}" type="pres">
      <dgm:prSet presAssocID="{83A1D4E3-9670-4270-BE7D-A0316FBE6E37}" presName="Name13" presStyleLbl="parChTrans1D2" presStyleIdx="3" presStyleCnt="25"/>
      <dgm:spPr/>
    </dgm:pt>
    <dgm:pt modelId="{E478BAF3-24AF-4990-9291-2EE7008D7E66}" type="pres">
      <dgm:prSet presAssocID="{C0D46E1C-8525-4F88-95C6-F0485D53897F}" presName="childText" presStyleLbl="bgAcc1" presStyleIdx="3" presStyleCnt="25">
        <dgm:presLayoutVars>
          <dgm:bulletEnabled val="1"/>
        </dgm:presLayoutVars>
      </dgm:prSet>
      <dgm:spPr/>
    </dgm:pt>
    <dgm:pt modelId="{602C05B9-DCDA-478A-9569-B88F07280088}" type="pres">
      <dgm:prSet presAssocID="{3DA9D709-3825-4DB0-A66C-7855AAEC846C}" presName="Name13" presStyleLbl="parChTrans1D2" presStyleIdx="4" presStyleCnt="25"/>
      <dgm:spPr/>
    </dgm:pt>
    <dgm:pt modelId="{0E3188C9-F115-4F33-916D-5B2A4307A858}" type="pres">
      <dgm:prSet presAssocID="{A74D7CFB-93C4-45E1-95D2-EA9900036A73}" presName="childText" presStyleLbl="bgAcc1" presStyleIdx="4" presStyleCnt="25">
        <dgm:presLayoutVars>
          <dgm:bulletEnabled val="1"/>
        </dgm:presLayoutVars>
      </dgm:prSet>
      <dgm:spPr/>
    </dgm:pt>
    <dgm:pt modelId="{51FE5BC2-3DFF-46CF-B142-DBA1F345165D}" type="pres">
      <dgm:prSet presAssocID="{99C69706-206B-4CEF-9376-FB992BF08072}" presName="Name13" presStyleLbl="parChTrans1D2" presStyleIdx="5" presStyleCnt="25"/>
      <dgm:spPr/>
    </dgm:pt>
    <dgm:pt modelId="{622BA816-7AB4-4DAA-885F-01479D98D49B}" type="pres">
      <dgm:prSet presAssocID="{5B8283D6-AF03-4E4E-A81E-928546F2B932}" presName="childText" presStyleLbl="bgAcc1" presStyleIdx="5" presStyleCnt="25">
        <dgm:presLayoutVars>
          <dgm:bulletEnabled val="1"/>
        </dgm:presLayoutVars>
      </dgm:prSet>
      <dgm:spPr/>
    </dgm:pt>
    <dgm:pt modelId="{BEF7E93E-C775-4B7B-B8AB-B47F7890640A}" type="pres">
      <dgm:prSet presAssocID="{2773FAC2-DA52-4B19-B105-B0CE3D7A5014}" presName="Name13" presStyleLbl="parChTrans1D2" presStyleIdx="6" presStyleCnt="25"/>
      <dgm:spPr/>
    </dgm:pt>
    <dgm:pt modelId="{2E13877C-1937-4471-B159-C8CD66B9C50C}" type="pres">
      <dgm:prSet presAssocID="{8B3FB476-F394-4F1F-A3B3-E14D740A031F}" presName="childText" presStyleLbl="bgAcc1" presStyleIdx="6" presStyleCnt="25">
        <dgm:presLayoutVars>
          <dgm:bulletEnabled val="1"/>
        </dgm:presLayoutVars>
      </dgm:prSet>
      <dgm:spPr/>
    </dgm:pt>
    <dgm:pt modelId="{5CC5E7C5-E9B5-414D-832D-11595B012435}" type="pres">
      <dgm:prSet presAssocID="{0794870E-610C-4553-93F9-D10FE2548247}" presName="root" presStyleCnt="0"/>
      <dgm:spPr/>
    </dgm:pt>
    <dgm:pt modelId="{E57F38D8-1B70-418A-B658-4DEB2B639F3B}" type="pres">
      <dgm:prSet presAssocID="{0794870E-610C-4553-93F9-D10FE2548247}" presName="rootComposite" presStyleCnt="0"/>
      <dgm:spPr/>
    </dgm:pt>
    <dgm:pt modelId="{4A0BAFF7-A539-4753-B221-26BAA579E202}" type="pres">
      <dgm:prSet presAssocID="{0794870E-610C-4553-93F9-D10FE2548247}" presName="rootText" presStyleLbl="node1" presStyleIdx="1" presStyleCnt="4"/>
      <dgm:spPr/>
    </dgm:pt>
    <dgm:pt modelId="{AF50ABA7-C3D5-4E87-BE7F-2395C0ED95F1}" type="pres">
      <dgm:prSet presAssocID="{0794870E-610C-4553-93F9-D10FE2548247}" presName="rootConnector" presStyleLbl="node1" presStyleIdx="1" presStyleCnt="4"/>
      <dgm:spPr/>
    </dgm:pt>
    <dgm:pt modelId="{123DD4D4-CAF9-482D-AB1B-0B181BCE3424}" type="pres">
      <dgm:prSet presAssocID="{0794870E-610C-4553-93F9-D10FE2548247}" presName="childShape" presStyleCnt="0"/>
      <dgm:spPr/>
    </dgm:pt>
    <dgm:pt modelId="{C302646F-E7D8-48AE-B3A0-1D91794F5120}" type="pres">
      <dgm:prSet presAssocID="{E32AF2B4-374F-45DF-8D8E-FE72D2531F37}" presName="Name13" presStyleLbl="parChTrans1D2" presStyleIdx="7" presStyleCnt="25"/>
      <dgm:spPr/>
    </dgm:pt>
    <dgm:pt modelId="{F0E9B389-4DEA-4011-888E-C86883EEF904}" type="pres">
      <dgm:prSet presAssocID="{5E1187CC-17E2-48CB-9FAA-2B0DC4560B73}" presName="childText" presStyleLbl="bgAcc1" presStyleIdx="7" presStyleCnt="25">
        <dgm:presLayoutVars>
          <dgm:bulletEnabled val="1"/>
        </dgm:presLayoutVars>
      </dgm:prSet>
      <dgm:spPr/>
    </dgm:pt>
    <dgm:pt modelId="{B6A13C99-882B-4489-814C-9303CAE8E9D5}" type="pres">
      <dgm:prSet presAssocID="{60AA986A-5ACF-4F1A-A631-57121991BE74}" presName="Name13" presStyleLbl="parChTrans1D2" presStyleIdx="8" presStyleCnt="25"/>
      <dgm:spPr/>
    </dgm:pt>
    <dgm:pt modelId="{8565388D-7A2D-4BDC-9A82-1A11150DCA54}" type="pres">
      <dgm:prSet presAssocID="{19F32355-79D5-4B2F-AB08-9CBB28A13962}" presName="childText" presStyleLbl="bgAcc1" presStyleIdx="8" presStyleCnt="25">
        <dgm:presLayoutVars>
          <dgm:bulletEnabled val="1"/>
        </dgm:presLayoutVars>
      </dgm:prSet>
      <dgm:spPr/>
    </dgm:pt>
    <dgm:pt modelId="{E9A18E42-84A1-4245-A9A8-DFC9BA2863A4}" type="pres">
      <dgm:prSet presAssocID="{23CA8DDA-324A-4ED7-93E1-357A53B7EF15}" presName="Name13" presStyleLbl="parChTrans1D2" presStyleIdx="9" presStyleCnt="25"/>
      <dgm:spPr/>
    </dgm:pt>
    <dgm:pt modelId="{9AA67072-8093-4D79-881D-89878C98CC06}" type="pres">
      <dgm:prSet presAssocID="{952084C8-19E0-4C2D-9537-1B80DD11CE71}" presName="childText" presStyleLbl="bgAcc1" presStyleIdx="9" presStyleCnt="25">
        <dgm:presLayoutVars>
          <dgm:bulletEnabled val="1"/>
        </dgm:presLayoutVars>
      </dgm:prSet>
      <dgm:spPr/>
    </dgm:pt>
    <dgm:pt modelId="{107CE562-CEA2-4E4F-8692-D55649445174}" type="pres">
      <dgm:prSet presAssocID="{693A3B8B-EAC2-4927-86F6-4EFFD2B24698}" presName="Name13" presStyleLbl="parChTrans1D2" presStyleIdx="10" presStyleCnt="25"/>
      <dgm:spPr/>
    </dgm:pt>
    <dgm:pt modelId="{2DF260D2-06FD-4206-B5CD-58E05F7E37B4}" type="pres">
      <dgm:prSet presAssocID="{A42599C6-947E-4B15-A291-58B765009DF2}" presName="childText" presStyleLbl="bgAcc1" presStyleIdx="10" presStyleCnt="25">
        <dgm:presLayoutVars>
          <dgm:bulletEnabled val="1"/>
        </dgm:presLayoutVars>
      </dgm:prSet>
      <dgm:spPr/>
    </dgm:pt>
    <dgm:pt modelId="{91CE77B1-ADBD-491D-9274-594EF6A5F0CA}" type="pres">
      <dgm:prSet presAssocID="{FE7459BF-D3E7-4E83-9F18-4F52E289F586}" presName="Name13" presStyleLbl="parChTrans1D2" presStyleIdx="11" presStyleCnt="25"/>
      <dgm:spPr/>
    </dgm:pt>
    <dgm:pt modelId="{617F579C-661E-425A-9A86-E8A994E8787B}" type="pres">
      <dgm:prSet presAssocID="{A24FAFC9-8459-4977-BDE7-924B5828208D}" presName="childText" presStyleLbl="bgAcc1" presStyleIdx="11" presStyleCnt="25">
        <dgm:presLayoutVars>
          <dgm:bulletEnabled val="1"/>
        </dgm:presLayoutVars>
      </dgm:prSet>
      <dgm:spPr/>
    </dgm:pt>
    <dgm:pt modelId="{88EA1589-081F-4FFA-A6D2-93F8403FB7AE}" type="pres">
      <dgm:prSet presAssocID="{646F1541-781D-4826-8A2C-4F4176085D11}" presName="Name13" presStyleLbl="parChTrans1D2" presStyleIdx="12" presStyleCnt="25"/>
      <dgm:spPr/>
    </dgm:pt>
    <dgm:pt modelId="{86BD9855-B6B4-497E-9181-F4E2FC172309}" type="pres">
      <dgm:prSet presAssocID="{CD712172-F39B-4A1E-9991-3547ACBF5B46}" presName="childText" presStyleLbl="bgAcc1" presStyleIdx="12" presStyleCnt="25">
        <dgm:presLayoutVars>
          <dgm:bulletEnabled val="1"/>
        </dgm:presLayoutVars>
      </dgm:prSet>
      <dgm:spPr/>
    </dgm:pt>
    <dgm:pt modelId="{5D259E59-08DB-43A0-9166-DC6FBEC3830A}" type="pres">
      <dgm:prSet presAssocID="{71D76F73-D1A8-4423-89CC-0BA045EC4489}" presName="root" presStyleCnt="0"/>
      <dgm:spPr/>
    </dgm:pt>
    <dgm:pt modelId="{DD6457B7-F6D3-455C-B8A1-9E6F24C8986A}" type="pres">
      <dgm:prSet presAssocID="{71D76F73-D1A8-4423-89CC-0BA045EC4489}" presName="rootComposite" presStyleCnt="0"/>
      <dgm:spPr/>
    </dgm:pt>
    <dgm:pt modelId="{39B71FEC-287A-47EF-BA8C-76B8791BAFC0}" type="pres">
      <dgm:prSet presAssocID="{71D76F73-D1A8-4423-89CC-0BA045EC4489}" presName="rootText" presStyleLbl="node1" presStyleIdx="2" presStyleCnt="4"/>
      <dgm:spPr/>
    </dgm:pt>
    <dgm:pt modelId="{12E9D214-479F-40DA-AC95-7F6588BF7469}" type="pres">
      <dgm:prSet presAssocID="{71D76F73-D1A8-4423-89CC-0BA045EC4489}" presName="rootConnector" presStyleLbl="node1" presStyleIdx="2" presStyleCnt="4"/>
      <dgm:spPr/>
    </dgm:pt>
    <dgm:pt modelId="{C7FEE7B0-47E4-4499-82D1-FEA0B3F5AE2A}" type="pres">
      <dgm:prSet presAssocID="{71D76F73-D1A8-4423-89CC-0BA045EC4489}" presName="childShape" presStyleCnt="0"/>
      <dgm:spPr/>
    </dgm:pt>
    <dgm:pt modelId="{621F7BF5-BA29-4E30-AB29-93359850B541}" type="pres">
      <dgm:prSet presAssocID="{48E9181C-2739-4D8B-B969-2C084585CAF3}" presName="Name13" presStyleLbl="parChTrans1D2" presStyleIdx="13" presStyleCnt="25"/>
      <dgm:spPr/>
    </dgm:pt>
    <dgm:pt modelId="{D3D996F0-A066-46BE-A4E4-6CAC79112066}" type="pres">
      <dgm:prSet presAssocID="{81F39732-3363-4124-97F8-65EB57DE0771}" presName="childText" presStyleLbl="bgAcc1" presStyleIdx="13" presStyleCnt="25">
        <dgm:presLayoutVars>
          <dgm:bulletEnabled val="1"/>
        </dgm:presLayoutVars>
      </dgm:prSet>
      <dgm:spPr/>
    </dgm:pt>
    <dgm:pt modelId="{32F14C79-ADF3-4CB4-8663-A623C088E883}" type="pres">
      <dgm:prSet presAssocID="{1F9EC2C6-42C4-4150-9D3B-18C33039169F}" presName="Name13" presStyleLbl="parChTrans1D2" presStyleIdx="14" presStyleCnt="25"/>
      <dgm:spPr/>
    </dgm:pt>
    <dgm:pt modelId="{D7E73B72-06AC-41C9-9769-A1C58F5F6BDA}" type="pres">
      <dgm:prSet presAssocID="{CD039527-2D34-41E9-8205-D326E73621D5}" presName="childText" presStyleLbl="bgAcc1" presStyleIdx="14" presStyleCnt="25">
        <dgm:presLayoutVars>
          <dgm:bulletEnabled val="1"/>
        </dgm:presLayoutVars>
      </dgm:prSet>
      <dgm:spPr/>
    </dgm:pt>
    <dgm:pt modelId="{1E681066-E838-4FAA-AA3D-DC92C1CF751E}" type="pres">
      <dgm:prSet presAssocID="{1AAAF9D9-0CF9-4D62-9E7F-FB82BE86B1F8}" presName="Name13" presStyleLbl="parChTrans1D2" presStyleIdx="15" presStyleCnt="25"/>
      <dgm:spPr/>
    </dgm:pt>
    <dgm:pt modelId="{B42ADB8F-3B21-41DA-B08E-BD551546D5A0}" type="pres">
      <dgm:prSet presAssocID="{D6C0FA51-769D-4C02-B6DE-3A83ED9A64DF}" presName="childText" presStyleLbl="bgAcc1" presStyleIdx="15" presStyleCnt="25">
        <dgm:presLayoutVars>
          <dgm:bulletEnabled val="1"/>
        </dgm:presLayoutVars>
      </dgm:prSet>
      <dgm:spPr/>
    </dgm:pt>
    <dgm:pt modelId="{42ED80F0-ADB4-4A6C-8EDE-981EBB0B83C8}" type="pres">
      <dgm:prSet presAssocID="{9F8D04C7-DD5D-4B30-B50E-EBDE96A417C9}" presName="Name13" presStyleLbl="parChTrans1D2" presStyleIdx="16" presStyleCnt="25"/>
      <dgm:spPr/>
    </dgm:pt>
    <dgm:pt modelId="{D21A9246-A946-4FDF-984B-0DCFCCAD638A}" type="pres">
      <dgm:prSet presAssocID="{8F48C3CC-B309-4F71-BDF3-485E2D45F593}" presName="childText" presStyleLbl="bgAcc1" presStyleIdx="16" presStyleCnt="25">
        <dgm:presLayoutVars>
          <dgm:bulletEnabled val="1"/>
        </dgm:presLayoutVars>
      </dgm:prSet>
      <dgm:spPr/>
    </dgm:pt>
    <dgm:pt modelId="{25685832-C808-4B9F-B540-3A67F6859777}" type="pres">
      <dgm:prSet presAssocID="{DD609F25-9727-4948-B2C8-607E0EA39B4D}" presName="Name13" presStyleLbl="parChTrans1D2" presStyleIdx="17" presStyleCnt="25"/>
      <dgm:spPr/>
    </dgm:pt>
    <dgm:pt modelId="{50AA10D9-91CB-4A7D-ABEB-C5D770B485DD}" type="pres">
      <dgm:prSet presAssocID="{E4CA6322-9CA9-41AA-B412-1CB08BBBCBF7}" presName="childText" presStyleLbl="bgAcc1" presStyleIdx="17" presStyleCnt="25">
        <dgm:presLayoutVars>
          <dgm:bulletEnabled val="1"/>
        </dgm:presLayoutVars>
      </dgm:prSet>
      <dgm:spPr/>
    </dgm:pt>
    <dgm:pt modelId="{C413EFBE-1E4D-4E77-AF11-A881C14D34B0}" type="pres">
      <dgm:prSet presAssocID="{BAD86701-E72F-476A-B2BE-466B96129C3D}" presName="Name13" presStyleLbl="parChTrans1D2" presStyleIdx="18" presStyleCnt="25"/>
      <dgm:spPr/>
    </dgm:pt>
    <dgm:pt modelId="{B604C626-DAD9-41C4-92EB-ED503BC24850}" type="pres">
      <dgm:prSet presAssocID="{460EFF42-41B7-4EAB-8B79-B0C12BF555F4}" presName="childText" presStyleLbl="bgAcc1" presStyleIdx="18" presStyleCnt="25">
        <dgm:presLayoutVars>
          <dgm:bulletEnabled val="1"/>
        </dgm:presLayoutVars>
      </dgm:prSet>
      <dgm:spPr/>
    </dgm:pt>
    <dgm:pt modelId="{B879E55C-E45D-4510-BDFF-2EBD1E082226}" type="pres">
      <dgm:prSet presAssocID="{A6671D50-AE75-44EB-9B39-40E4450EA212}" presName="root" presStyleCnt="0"/>
      <dgm:spPr/>
    </dgm:pt>
    <dgm:pt modelId="{D9675EAA-7C42-4782-A3F3-5AD23E9F550B}" type="pres">
      <dgm:prSet presAssocID="{A6671D50-AE75-44EB-9B39-40E4450EA212}" presName="rootComposite" presStyleCnt="0"/>
      <dgm:spPr/>
    </dgm:pt>
    <dgm:pt modelId="{992D4F4C-1F81-479C-917D-3F16E8E40401}" type="pres">
      <dgm:prSet presAssocID="{A6671D50-AE75-44EB-9B39-40E4450EA212}" presName="rootText" presStyleLbl="node1" presStyleIdx="3" presStyleCnt="4" custLinFactNeighborX="760" custLinFactNeighborY="-157"/>
      <dgm:spPr/>
    </dgm:pt>
    <dgm:pt modelId="{24535F81-21C6-4846-B7A9-843803A84A71}" type="pres">
      <dgm:prSet presAssocID="{A6671D50-AE75-44EB-9B39-40E4450EA212}" presName="rootConnector" presStyleLbl="node1" presStyleIdx="3" presStyleCnt="4"/>
      <dgm:spPr/>
    </dgm:pt>
    <dgm:pt modelId="{AF720F83-66D1-49A5-9DCB-B01F564B3B81}" type="pres">
      <dgm:prSet presAssocID="{A6671D50-AE75-44EB-9B39-40E4450EA212}" presName="childShape" presStyleCnt="0"/>
      <dgm:spPr/>
    </dgm:pt>
    <dgm:pt modelId="{28775D30-EBEB-45B8-B329-0426EFC6F5BC}" type="pres">
      <dgm:prSet presAssocID="{74812A12-0D73-40B3-9B6F-40CA6C59DD7E}" presName="Name13" presStyleLbl="parChTrans1D2" presStyleIdx="19" presStyleCnt="25"/>
      <dgm:spPr/>
    </dgm:pt>
    <dgm:pt modelId="{431CAEC9-3472-4459-9C50-4A85E1BFD30D}" type="pres">
      <dgm:prSet presAssocID="{BDC12CA1-6A2E-46E9-93B0-880FF7C6E50B}" presName="childText" presStyleLbl="bgAcc1" presStyleIdx="19" presStyleCnt="25">
        <dgm:presLayoutVars>
          <dgm:bulletEnabled val="1"/>
        </dgm:presLayoutVars>
      </dgm:prSet>
      <dgm:spPr/>
    </dgm:pt>
    <dgm:pt modelId="{C3FD5E48-FD2E-4902-9A40-8CC1C792EBA4}" type="pres">
      <dgm:prSet presAssocID="{93781220-EDA4-47DD-8191-9D794A156E72}" presName="Name13" presStyleLbl="parChTrans1D2" presStyleIdx="20" presStyleCnt="25"/>
      <dgm:spPr/>
    </dgm:pt>
    <dgm:pt modelId="{7EBAD559-29C4-4650-A820-E50BB9439334}" type="pres">
      <dgm:prSet presAssocID="{B13E4F6A-E847-4D1C-B904-22A25CDC385F}" presName="childText" presStyleLbl="bgAcc1" presStyleIdx="20" presStyleCnt="25">
        <dgm:presLayoutVars>
          <dgm:bulletEnabled val="1"/>
        </dgm:presLayoutVars>
      </dgm:prSet>
      <dgm:spPr/>
    </dgm:pt>
    <dgm:pt modelId="{8661391E-67FE-4D21-95C1-F6DD8A1E8037}" type="pres">
      <dgm:prSet presAssocID="{464D9E46-60B7-4A07-80A7-D3620F29392D}" presName="Name13" presStyleLbl="parChTrans1D2" presStyleIdx="21" presStyleCnt="25"/>
      <dgm:spPr/>
    </dgm:pt>
    <dgm:pt modelId="{CEE1B160-0B2F-48DC-868D-FE7361D4C209}" type="pres">
      <dgm:prSet presAssocID="{5153329E-631B-4C84-A37F-8255D812C182}" presName="childText" presStyleLbl="bgAcc1" presStyleIdx="21" presStyleCnt="25">
        <dgm:presLayoutVars>
          <dgm:bulletEnabled val="1"/>
        </dgm:presLayoutVars>
      </dgm:prSet>
      <dgm:spPr/>
    </dgm:pt>
    <dgm:pt modelId="{107AB74C-DA5D-429A-BE80-2D77AE43600F}" type="pres">
      <dgm:prSet presAssocID="{57BB41ED-4A2D-4D3D-B400-7D8443AEFF85}" presName="Name13" presStyleLbl="parChTrans1D2" presStyleIdx="22" presStyleCnt="25"/>
      <dgm:spPr/>
    </dgm:pt>
    <dgm:pt modelId="{C794C40B-D9BB-431F-B6D7-A5B2E41B876C}" type="pres">
      <dgm:prSet presAssocID="{8BAFC55B-55C4-46F2-A737-B579A72B4397}" presName="childText" presStyleLbl="bgAcc1" presStyleIdx="22" presStyleCnt="25">
        <dgm:presLayoutVars>
          <dgm:bulletEnabled val="1"/>
        </dgm:presLayoutVars>
      </dgm:prSet>
      <dgm:spPr/>
    </dgm:pt>
    <dgm:pt modelId="{3C9C2206-FF4E-4E48-AEDE-1E7B93F5F6BE}" type="pres">
      <dgm:prSet presAssocID="{8A7E5EB0-1473-41DF-AD2E-4CE2B20B3D41}" presName="Name13" presStyleLbl="parChTrans1D2" presStyleIdx="23" presStyleCnt="25"/>
      <dgm:spPr/>
    </dgm:pt>
    <dgm:pt modelId="{624AC695-7B94-4BED-93C0-8E5C44FAAEE3}" type="pres">
      <dgm:prSet presAssocID="{DD216509-37DB-463B-862A-51CD78CEF330}" presName="childText" presStyleLbl="bgAcc1" presStyleIdx="23" presStyleCnt="25">
        <dgm:presLayoutVars>
          <dgm:bulletEnabled val="1"/>
        </dgm:presLayoutVars>
      </dgm:prSet>
      <dgm:spPr/>
    </dgm:pt>
    <dgm:pt modelId="{CB1A58E4-35D7-44A5-B836-9E297C08600C}" type="pres">
      <dgm:prSet presAssocID="{E7B0AE35-99E8-4632-8FBE-DDF16FA3D169}" presName="Name13" presStyleLbl="parChTrans1D2" presStyleIdx="24" presStyleCnt="25"/>
      <dgm:spPr/>
    </dgm:pt>
    <dgm:pt modelId="{9CA5C524-7F44-4417-ABB6-DC5C58B6556E}" type="pres">
      <dgm:prSet presAssocID="{C0210428-5D44-472C-87B1-0899391AA9A2}" presName="childText" presStyleLbl="bgAcc1" presStyleIdx="24" presStyleCnt="25">
        <dgm:presLayoutVars>
          <dgm:bulletEnabled val="1"/>
        </dgm:presLayoutVars>
      </dgm:prSet>
      <dgm:spPr/>
    </dgm:pt>
  </dgm:ptLst>
  <dgm:cxnLst>
    <dgm:cxn modelId="{D54AB100-2992-4F23-87F5-A45D70D42741}" type="presOf" srcId="{83A1D4E3-9670-4270-BE7D-A0316FBE6E37}" destId="{28883633-50C1-42D2-8E8A-8B04619D2B56}" srcOrd="0" destOrd="0" presId="urn:microsoft.com/office/officeart/2005/8/layout/hierarchy3"/>
    <dgm:cxn modelId="{0F3E5F01-C6A2-4FF2-B603-4CFA4144D910}" srcId="{A6671D50-AE75-44EB-9B39-40E4450EA212}" destId="{5153329E-631B-4C84-A37F-8255D812C182}" srcOrd="2" destOrd="0" parTransId="{464D9E46-60B7-4A07-80A7-D3620F29392D}" sibTransId="{F8D49E84-777C-471D-A327-93780125D8C1}"/>
    <dgm:cxn modelId="{D6325B03-9F33-4BD1-8FBA-67DC55A9DF8E}" srcId="{71D76F73-D1A8-4423-89CC-0BA045EC4489}" destId="{CD039527-2D34-41E9-8205-D326E73621D5}" srcOrd="1" destOrd="0" parTransId="{1F9EC2C6-42C4-4150-9D3B-18C33039169F}" sibTransId="{47D1A93B-AA47-48A4-8D95-6DACA7756041}"/>
    <dgm:cxn modelId="{57E75A04-F3EE-4999-AA93-868AA5374766}" type="presOf" srcId="{E4CA6322-9CA9-41AA-B412-1CB08BBBCBF7}" destId="{50AA10D9-91CB-4A7D-ABEB-C5D770B485DD}" srcOrd="0" destOrd="0" presId="urn:microsoft.com/office/officeart/2005/8/layout/hierarchy3"/>
    <dgm:cxn modelId="{F8C2C914-00C6-4E67-B2F1-DB9BF77F600B}" type="presOf" srcId="{57BB41ED-4A2D-4D3D-B400-7D8443AEFF85}" destId="{107AB74C-DA5D-429A-BE80-2D77AE43600F}" srcOrd="0" destOrd="0" presId="urn:microsoft.com/office/officeart/2005/8/layout/hierarchy3"/>
    <dgm:cxn modelId="{D3CE2117-82BC-48BC-9665-871D112DC331}" type="presOf" srcId="{CD039527-2D34-41E9-8205-D326E73621D5}" destId="{D7E73B72-06AC-41C9-9769-A1C58F5F6BDA}" srcOrd="0" destOrd="0" presId="urn:microsoft.com/office/officeart/2005/8/layout/hierarchy3"/>
    <dgm:cxn modelId="{AA6AD820-4B71-4DCE-946D-62692AF7AA42}" srcId="{A6671D50-AE75-44EB-9B39-40E4450EA212}" destId="{8BAFC55B-55C4-46F2-A737-B579A72B4397}" srcOrd="3" destOrd="0" parTransId="{57BB41ED-4A2D-4D3D-B400-7D8443AEFF85}" sibTransId="{B43A09C5-F61B-47E6-B816-8004FAED370D}"/>
    <dgm:cxn modelId="{2E349D22-764C-4A70-A8F8-9CC72955DF46}" type="presOf" srcId="{1AAAF9D9-0CF9-4D62-9E7F-FB82BE86B1F8}" destId="{1E681066-E838-4FAA-AA3D-DC92C1CF751E}" srcOrd="0" destOrd="0" presId="urn:microsoft.com/office/officeart/2005/8/layout/hierarchy3"/>
    <dgm:cxn modelId="{05018025-4AD3-4BA0-9D88-F4AFC303BC02}" srcId="{E231C85C-8852-4BEC-B7BD-62E7B536E827}" destId="{C0D46E1C-8525-4F88-95C6-F0485D53897F}" srcOrd="3" destOrd="0" parTransId="{83A1D4E3-9670-4270-BE7D-A0316FBE6E37}" sibTransId="{4850E4D5-BBD4-4DC7-B181-6AA676B8EC57}"/>
    <dgm:cxn modelId="{66E99927-0CE5-4884-850E-EB73E431FD0D}" srcId="{E231C85C-8852-4BEC-B7BD-62E7B536E827}" destId="{8B3FB476-F394-4F1F-A3B3-E14D740A031F}" srcOrd="6" destOrd="0" parTransId="{2773FAC2-DA52-4B19-B105-B0CE3D7A5014}" sibTransId="{C55F85DC-1B28-476F-A272-3AE112DA1EAE}"/>
    <dgm:cxn modelId="{CD701928-D934-4F36-89DA-0557A2CAB93A}" srcId="{31D4741F-6D5E-4109-B4E8-FAE16B125C8B}" destId="{71D76F73-D1A8-4423-89CC-0BA045EC4489}" srcOrd="2" destOrd="0" parTransId="{DEE01D25-5EE3-40C5-90D0-19E40DB9A1EA}" sibTransId="{D13A3A9F-F563-4FE4-AA21-EFC7CE71F7A1}"/>
    <dgm:cxn modelId="{97F54B2F-C309-47B9-9BC5-3E13D2B41BD9}" type="presOf" srcId="{A24FAFC9-8459-4977-BDE7-924B5828208D}" destId="{617F579C-661E-425A-9A86-E8A994E8787B}" srcOrd="0" destOrd="0" presId="urn:microsoft.com/office/officeart/2005/8/layout/hierarchy3"/>
    <dgm:cxn modelId="{6CFE872F-D96B-4627-9472-66F03D7F2D8F}" srcId="{71D76F73-D1A8-4423-89CC-0BA045EC4489}" destId="{81F39732-3363-4124-97F8-65EB57DE0771}" srcOrd="0" destOrd="0" parTransId="{48E9181C-2739-4D8B-B969-2C084585CAF3}" sibTransId="{4C68C656-D5F5-4E49-A60F-71C2986086C4}"/>
    <dgm:cxn modelId="{8C81BD2F-125E-46C5-8E51-290425B81ECD}" type="presOf" srcId="{93781220-EDA4-47DD-8191-9D794A156E72}" destId="{C3FD5E48-FD2E-4902-9A40-8CC1C792EBA4}" srcOrd="0" destOrd="0" presId="urn:microsoft.com/office/officeart/2005/8/layout/hierarchy3"/>
    <dgm:cxn modelId="{94411530-B999-4750-81F4-91896A595F37}" srcId="{E231C85C-8852-4BEC-B7BD-62E7B536E827}" destId="{5B8283D6-AF03-4E4E-A81E-928546F2B932}" srcOrd="5" destOrd="0" parTransId="{99C69706-206B-4CEF-9376-FB992BF08072}" sibTransId="{E8F99467-DE1D-4185-952E-E9F1CE6061B8}"/>
    <dgm:cxn modelId="{84421D30-267E-496D-BA0F-832A4114AB9A}" type="presOf" srcId="{4F195EFE-4CE9-49DD-B835-89B07F667491}" destId="{C9318A8D-1D34-4894-A284-8C94BBDAEE97}" srcOrd="0" destOrd="0" presId="urn:microsoft.com/office/officeart/2005/8/layout/hierarchy3"/>
    <dgm:cxn modelId="{D573DE30-647F-4DBA-B19F-999CB526938E}" type="presOf" srcId="{74812A12-0D73-40B3-9B6F-40CA6C59DD7E}" destId="{28775D30-EBEB-45B8-B329-0426EFC6F5BC}" srcOrd="0" destOrd="0" presId="urn:microsoft.com/office/officeart/2005/8/layout/hierarchy3"/>
    <dgm:cxn modelId="{D5983540-2626-467A-AC23-E9C51580C17D}" srcId="{0794870E-610C-4553-93F9-D10FE2548247}" destId="{A42599C6-947E-4B15-A291-58B765009DF2}" srcOrd="3" destOrd="0" parTransId="{693A3B8B-EAC2-4927-86F6-4EFFD2B24698}" sibTransId="{57A9E278-1BCD-4D58-B5FE-E328C260CE67}"/>
    <dgm:cxn modelId="{E86ACE40-9A55-4BA7-A339-46AF9BFA25D8}" type="presOf" srcId="{1EC1A32C-3E2D-4835-A034-FCE64156C33F}" destId="{AC9D4A3F-3359-4CB7-BED4-67BE3F2CA986}" srcOrd="0" destOrd="0" presId="urn:microsoft.com/office/officeart/2005/8/layout/hierarchy3"/>
    <dgm:cxn modelId="{C2406941-1919-4619-B6B2-EA0AD1E49782}" srcId="{A6671D50-AE75-44EB-9B39-40E4450EA212}" destId="{B13E4F6A-E847-4D1C-B904-22A25CDC385F}" srcOrd="1" destOrd="0" parTransId="{93781220-EDA4-47DD-8191-9D794A156E72}" sibTransId="{D6B29CE6-574F-4440-9131-3A8D12ECAFE4}"/>
    <dgm:cxn modelId="{F44ED043-4C9A-46EF-8D23-EE6F4AA54168}" srcId="{E231C85C-8852-4BEC-B7BD-62E7B536E827}" destId="{4F195EFE-4CE9-49DD-B835-89B07F667491}" srcOrd="1" destOrd="0" parTransId="{46B6A41E-0F74-40AE-8B41-34FECBD214BD}" sibTransId="{8EE63C67-31B9-4888-941C-BEC9FA9863AD}"/>
    <dgm:cxn modelId="{B5DE6966-508E-4D21-B801-CCF1472854EC}" type="presOf" srcId="{60AA986A-5ACF-4F1A-A631-57121991BE74}" destId="{B6A13C99-882B-4489-814C-9303CAE8E9D5}" srcOrd="0" destOrd="0" presId="urn:microsoft.com/office/officeart/2005/8/layout/hierarchy3"/>
    <dgm:cxn modelId="{66A06C66-056E-4B0E-94A4-9AFB4DAF9757}" type="presOf" srcId="{E32AF2B4-374F-45DF-8D8E-FE72D2531F37}" destId="{C302646F-E7D8-48AE-B3A0-1D91794F5120}" srcOrd="0" destOrd="0" presId="urn:microsoft.com/office/officeart/2005/8/layout/hierarchy3"/>
    <dgm:cxn modelId="{37208866-CD7B-4A21-864D-6C847E49AE1E}" type="presOf" srcId="{A6671D50-AE75-44EB-9B39-40E4450EA212}" destId="{992D4F4C-1F81-479C-917D-3F16E8E40401}" srcOrd="0" destOrd="0" presId="urn:microsoft.com/office/officeart/2005/8/layout/hierarchy3"/>
    <dgm:cxn modelId="{E4BD1F67-E90E-4129-A681-7084CEBBC624}" srcId="{31D4741F-6D5E-4109-B4E8-FAE16B125C8B}" destId="{0794870E-610C-4553-93F9-D10FE2548247}" srcOrd="1" destOrd="0" parTransId="{C7816C65-DAE0-4575-B6EC-AB6DCF2D7EAC}" sibTransId="{928C670D-0FD3-402D-B515-004F18DA9B89}"/>
    <dgm:cxn modelId="{8A549549-C939-40F5-9EF2-F1C086F92770}" type="presOf" srcId="{B2A1764F-A048-4173-AA8B-94FE78F5FBEE}" destId="{4C3715B2-0D98-4A22-B8B6-1F3AACD4B25C}" srcOrd="0" destOrd="0" presId="urn:microsoft.com/office/officeart/2005/8/layout/hierarchy3"/>
    <dgm:cxn modelId="{521D3C6A-1B0A-40EC-8A9F-A8750E5A428D}" type="presOf" srcId="{5B8283D6-AF03-4E4E-A81E-928546F2B932}" destId="{622BA816-7AB4-4DAA-885F-01479D98D49B}" srcOrd="0" destOrd="0" presId="urn:microsoft.com/office/officeart/2005/8/layout/hierarchy3"/>
    <dgm:cxn modelId="{E0D8CC4A-46BF-440B-8422-87EAF3436FF8}" type="presOf" srcId="{6D3C7733-BE49-45BB-B645-230C9BDFF43F}" destId="{F99C3C35-7EB0-4688-BC2D-1CA27C0A3D59}" srcOrd="0" destOrd="0" presId="urn:microsoft.com/office/officeart/2005/8/layout/hierarchy3"/>
    <dgm:cxn modelId="{5403624B-D481-4069-B50B-615024989AE2}" type="presOf" srcId="{FE7459BF-D3E7-4E83-9F18-4F52E289F586}" destId="{91CE77B1-ADBD-491D-9274-594EF6A5F0CA}" srcOrd="0" destOrd="0" presId="urn:microsoft.com/office/officeart/2005/8/layout/hierarchy3"/>
    <dgm:cxn modelId="{B344B66B-D59B-4521-B191-ABE99AAE0B87}" type="presOf" srcId="{BDC12CA1-6A2E-46E9-93B0-880FF7C6E50B}" destId="{431CAEC9-3472-4459-9C50-4A85E1BFD30D}" srcOrd="0" destOrd="0" presId="urn:microsoft.com/office/officeart/2005/8/layout/hierarchy3"/>
    <dgm:cxn modelId="{C08DB750-6AAE-496E-9A82-679F1FF0485A}" type="presOf" srcId="{646F1541-781D-4826-8A2C-4F4176085D11}" destId="{88EA1589-081F-4FFA-A6D2-93F8403FB7AE}" srcOrd="0" destOrd="0" presId="urn:microsoft.com/office/officeart/2005/8/layout/hierarchy3"/>
    <dgm:cxn modelId="{54FED351-ED4A-46E2-834A-5C9722D0F08C}" type="presOf" srcId="{A6671D50-AE75-44EB-9B39-40E4450EA212}" destId="{24535F81-21C6-4846-B7A9-843803A84A71}" srcOrd="1" destOrd="0" presId="urn:microsoft.com/office/officeart/2005/8/layout/hierarchy3"/>
    <dgm:cxn modelId="{5DEA6752-348B-4A96-B508-C6B42ADD557E}" srcId="{E231C85C-8852-4BEC-B7BD-62E7B536E827}" destId="{6D3C7733-BE49-45BB-B645-230C9BDFF43F}" srcOrd="0" destOrd="0" parTransId="{B2A1764F-A048-4173-AA8B-94FE78F5FBEE}" sibTransId="{9883A28B-AC9D-4DAE-818B-679ABE22F629}"/>
    <dgm:cxn modelId="{1EC73353-B531-464F-93BD-F609581DD445}" srcId="{E231C85C-8852-4BEC-B7BD-62E7B536E827}" destId="{84DA4323-7F6B-4B66-967E-0B1D25E98AB6}" srcOrd="2" destOrd="0" parTransId="{1EC1A32C-3E2D-4835-A034-FCE64156C33F}" sibTransId="{F0341BCB-A047-4A9A-B3C7-E9DA94B475F3}"/>
    <dgm:cxn modelId="{C6E5AB78-47C8-4330-B199-CDCF6D35D4F0}" type="presOf" srcId="{46B6A41E-0F74-40AE-8B41-34FECBD214BD}" destId="{9F890B0A-3629-4A60-B7B4-D0AED7CA828C}" srcOrd="0" destOrd="0" presId="urn:microsoft.com/office/officeart/2005/8/layout/hierarchy3"/>
    <dgm:cxn modelId="{6EE8B358-E6E9-4C91-94B0-2D580A964285}" srcId="{0794870E-610C-4553-93F9-D10FE2548247}" destId="{5E1187CC-17E2-48CB-9FAA-2B0DC4560B73}" srcOrd="0" destOrd="0" parTransId="{E32AF2B4-374F-45DF-8D8E-FE72D2531F37}" sibTransId="{01F0F1C0-4794-4203-BD51-C515F3B2B64F}"/>
    <dgm:cxn modelId="{09F89479-02DC-4A1D-A06D-7DFAC50EA079}" type="presOf" srcId="{3DA9D709-3825-4DB0-A66C-7855AAEC846C}" destId="{602C05B9-DCDA-478A-9569-B88F07280088}" srcOrd="0" destOrd="0" presId="urn:microsoft.com/office/officeart/2005/8/layout/hierarchy3"/>
    <dgm:cxn modelId="{8B81FE5A-2D8B-4763-8578-CD078AD049FB}" srcId="{E231C85C-8852-4BEC-B7BD-62E7B536E827}" destId="{A74D7CFB-93C4-45E1-95D2-EA9900036A73}" srcOrd="4" destOrd="0" parTransId="{3DA9D709-3825-4DB0-A66C-7855AAEC846C}" sibTransId="{32EA5CF0-F927-479F-A0B6-C0474C0AAF7B}"/>
    <dgm:cxn modelId="{73427D7B-C305-4CA8-A6A4-58927D9825A0}" type="presOf" srcId="{8BAFC55B-55C4-46F2-A737-B579A72B4397}" destId="{C794C40B-D9BB-431F-B6D7-A5B2E41B876C}" srcOrd="0" destOrd="0" presId="urn:microsoft.com/office/officeart/2005/8/layout/hierarchy3"/>
    <dgm:cxn modelId="{5CA8867C-6AEF-4657-92EE-7BB3729B75AD}" type="presOf" srcId="{23CA8DDA-324A-4ED7-93E1-357A53B7EF15}" destId="{E9A18E42-84A1-4245-A9A8-DFC9BA2863A4}" srcOrd="0" destOrd="0" presId="urn:microsoft.com/office/officeart/2005/8/layout/hierarchy3"/>
    <dgm:cxn modelId="{B853F681-5E0E-4E37-A594-B405539D3C2B}" type="presOf" srcId="{8B3FB476-F394-4F1F-A3B3-E14D740A031F}" destId="{2E13877C-1937-4471-B159-C8CD66B9C50C}" srcOrd="0" destOrd="0" presId="urn:microsoft.com/office/officeart/2005/8/layout/hierarchy3"/>
    <dgm:cxn modelId="{5B976086-6819-486E-82A0-296F1B8C66C6}" type="presOf" srcId="{31D4741F-6D5E-4109-B4E8-FAE16B125C8B}" destId="{BC555ED2-E6D5-481E-B668-2127C5B3ADC2}" srcOrd="0" destOrd="0" presId="urn:microsoft.com/office/officeart/2005/8/layout/hierarchy3"/>
    <dgm:cxn modelId="{658D238A-6DA9-419C-ADC3-7C538044B51D}" srcId="{A6671D50-AE75-44EB-9B39-40E4450EA212}" destId="{BDC12CA1-6A2E-46E9-93B0-880FF7C6E50B}" srcOrd="0" destOrd="0" parTransId="{74812A12-0D73-40B3-9B6F-40CA6C59DD7E}" sibTransId="{BF3AA47A-6128-4673-A803-91158D53346B}"/>
    <dgm:cxn modelId="{E810C28A-3972-4F6D-9596-F341FDE9963D}" srcId="{71D76F73-D1A8-4423-89CC-0BA045EC4489}" destId="{D6C0FA51-769D-4C02-B6DE-3A83ED9A64DF}" srcOrd="2" destOrd="0" parTransId="{1AAAF9D9-0CF9-4D62-9E7F-FB82BE86B1F8}" sibTransId="{16531054-8440-4036-8B0F-843783D34D07}"/>
    <dgm:cxn modelId="{0FB1AA8C-DE90-4500-A709-BFA8A3D50F03}" type="presOf" srcId="{0794870E-610C-4553-93F9-D10FE2548247}" destId="{4A0BAFF7-A539-4753-B221-26BAA579E202}" srcOrd="0" destOrd="0" presId="urn:microsoft.com/office/officeart/2005/8/layout/hierarchy3"/>
    <dgm:cxn modelId="{0D63D98C-E12A-49AA-9A1F-612D0B785363}" srcId="{0794870E-610C-4553-93F9-D10FE2548247}" destId="{19F32355-79D5-4B2F-AB08-9CBB28A13962}" srcOrd="1" destOrd="0" parTransId="{60AA986A-5ACF-4F1A-A631-57121991BE74}" sibTransId="{511EA622-4646-4D13-8FBF-6470050E2D84}"/>
    <dgm:cxn modelId="{7AA3868E-22FB-4EF3-91DD-0E950DDC334E}" type="presOf" srcId="{9F8D04C7-DD5D-4B30-B50E-EBDE96A417C9}" destId="{42ED80F0-ADB4-4A6C-8EDE-981EBB0B83C8}" srcOrd="0" destOrd="0" presId="urn:microsoft.com/office/officeart/2005/8/layout/hierarchy3"/>
    <dgm:cxn modelId="{EB5FAA92-373B-4D5F-8414-1F4D3A5457DC}" type="presOf" srcId="{E7B0AE35-99E8-4632-8FBE-DDF16FA3D169}" destId="{CB1A58E4-35D7-44A5-B836-9E297C08600C}" srcOrd="0" destOrd="0" presId="urn:microsoft.com/office/officeart/2005/8/layout/hierarchy3"/>
    <dgm:cxn modelId="{EB7FE893-CE09-4B9B-BFAA-FE2E5752A2B6}" type="presOf" srcId="{460EFF42-41B7-4EAB-8B79-B0C12BF555F4}" destId="{B604C626-DAD9-41C4-92EB-ED503BC24850}" srcOrd="0" destOrd="0" presId="urn:microsoft.com/office/officeart/2005/8/layout/hierarchy3"/>
    <dgm:cxn modelId="{6E9A9A96-ADBF-470D-98B1-43805A6887F7}" srcId="{71D76F73-D1A8-4423-89CC-0BA045EC4489}" destId="{8F48C3CC-B309-4F71-BDF3-485E2D45F593}" srcOrd="3" destOrd="0" parTransId="{9F8D04C7-DD5D-4B30-B50E-EBDE96A417C9}" sibTransId="{C156624C-3B3B-4A1E-ADFA-EF3C329577D8}"/>
    <dgm:cxn modelId="{4E4AA89D-FD08-4DC8-98E0-DD23D7679084}" type="presOf" srcId="{C0210428-5D44-472C-87B1-0899391AA9A2}" destId="{9CA5C524-7F44-4417-ABB6-DC5C58B6556E}" srcOrd="0" destOrd="0" presId="urn:microsoft.com/office/officeart/2005/8/layout/hierarchy3"/>
    <dgm:cxn modelId="{58E3069F-8B31-44E3-B0AB-7805C279C0F4}" srcId="{71D76F73-D1A8-4423-89CC-0BA045EC4489}" destId="{460EFF42-41B7-4EAB-8B79-B0C12BF555F4}" srcOrd="5" destOrd="0" parTransId="{BAD86701-E72F-476A-B2BE-466B96129C3D}" sibTransId="{CB266B88-710A-4E25-A9FA-95D20D3E0759}"/>
    <dgm:cxn modelId="{FE1236A3-8D1C-4A11-A9AA-7094804681D7}" type="presOf" srcId="{8A7E5EB0-1473-41DF-AD2E-4CE2B20B3D41}" destId="{3C9C2206-FF4E-4E48-AEDE-1E7B93F5F6BE}" srcOrd="0" destOrd="0" presId="urn:microsoft.com/office/officeart/2005/8/layout/hierarchy3"/>
    <dgm:cxn modelId="{F62937A3-A563-41A3-B5F1-3734447A89CA}" type="presOf" srcId="{19F32355-79D5-4B2F-AB08-9CBB28A13962}" destId="{8565388D-7A2D-4BDC-9A82-1A11150DCA54}" srcOrd="0" destOrd="0" presId="urn:microsoft.com/office/officeart/2005/8/layout/hierarchy3"/>
    <dgm:cxn modelId="{365DFBAA-606C-4575-93FB-C50EB3A7C737}" type="presOf" srcId="{CD712172-F39B-4A1E-9991-3547ACBF5B46}" destId="{86BD9855-B6B4-497E-9181-F4E2FC172309}" srcOrd="0" destOrd="0" presId="urn:microsoft.com/office/officeart/2005/8/layout/hierarchy3"/>
    <dgm:cxn modelId="{7EE979AB-4059-4E36-9BD8-2B6CAD10B801}" srcId="{0794870E-610C-4553-93F9-D10FE2548247}" destId="{CD712172-F39B-4A1E-9991-3547ACBF5B46}" srcOrd="5" destOrd="0" parTransId="{646F1541-781D-4826-8A2C-4F4176085D11}" sibTransId="{D3AE464B-8154-4DBA-AF93-91CA52F523DC}"/>
    <dgm:cxn modelId="{2AACA3AC-7CFB-4619-A12B-8A31E7B79132}" type="presOf" srcId="{DD216509-37DB-463B-862A-51CD78CEF330}" destId="{624AC695-7B94-4BED-93C0-8E5C44FAAEE3}" srcOrd="0" destOrd="0" presId="urn:microsoft.com/office/officeart/2005/8/layout/hierarchy3"/>
    <dgm:cxn modelId="{2A7AC1AC-5CB1-4ED3-BE74-F8A329A1605C}" type="presOf" srcId="{2773FAC2-DA52-4B19-B105-B0CE3D7A5014}" destId="{BEF7E93E-C775-4B7B-B8AB-B47F7890640A}" srcOrd="0" destOrd="0" presId="urn:microsoft.com/office/officeart/2005/8/layout/hierarchy3"/>
    <dgm:cxn modelId="{4A8C1CAE-BBE7-4933-8C9C-13A8239DC37A}" type="presOf" srcId="{E231C85C-8852-4BEC-B7BD-62E7B536E827}" destId="{C70E64CF-0889-41AC-9D9C-D7A8A604685B}" srcOrd="0" destOrd="0" presId="urn:microsoft.com/office/officeart/2005/8/layout/hierarchy3"/>
    <dgm:cxn modelId="{331302B1-3ACD-45B2-A9C6-7B05747FC8E4}" type="presOf" srcId="{1F9EC2C6-42C4-4150-9D3B-18C33039169F}" destId="{32F14C79-ADF3-4CB4-8663-A623C088E883}" srcOrd="0" destOrd="0" presId="urn:microsoft.com/office/officeart/2005/8/layout/hierarchy3"/>
    <dgm:cxn modelId="{7F3231B3-B859-4769-8954-822270204695}" srcId="{71D76F73-D1A8-4423-89CC-0BA045EC4489}" destId="{E4CA6322-9CA9-41AA-B412-1CB08BBBCBF7}" srcOrd="4" destOrd="0" parTransId="{DD609F25-9727-4948-B2C8-607E0EA39B4D}" sibTransId="{E2D5C473-1B0D-432B-87EC-ED3176DAABEA}"/>
    <dgm:cxn modelId="{ACB9FCB8-DBC1-474D-9CC7-12E663A89487}" srcId="{A6671D50-AE75-44EB-9B39-40E4450EA212}" destId="{DD216509-37DB-463B-862A-51CD78CEF330}" srcOrd="4" destOrd="0" parTransId="{8A7E5EB0-1473-41DF-AD2E-4CE2B20B3D41}" sibTransId="{9082B568-1154-48C1-A07B-2FAD18AF4558}"/>
    <dgm:cxn modelId="{97D606B9-D6C8-4C2C-8C5C-15C78A6A56D6}" type="presOf" srcId="{5E1187CC-17E2-48CB-9FAA-2B0DC4560B73}" destId="{F0E9B389-4DEA-4011-888E-C86883EEF904}" srcOrd="0" destOrd="0" presId="urn:microsoft.com/office/officeart/2005/8/layout/hierarchy3"/>
    <dgm:cxn modelId="{087E7DB9-B217-4A5D-AC9E-D79CEF079DCB}" type="presOf" srcId="{71D76F73-D1A8-4423-89CC-0BA045EC4489}" destId="{12E9D214-479F-40DA-AC95-7F6588BF7469}" srcOrd="1" destOrd="0" presId="urn:microsoft.com/office/officeart/2005/8/layout/hierarchy3"/>
    <dgm:cxn modelId="{101913BB-264C-40AC-B622-23EB1B5526D7}" type="presOf" srcId="{B13E4F6A-E847-4D1C-B904-22A25CDC385F}" destId="{7EBAD559-29C4-4650-A820-E50BB9439334}" srcOrd="0" destOrd="0" presId="urn:microsoft.com/office/officeart/2005/8/layout/hierarchy3"/>
    <dgm:cxn modelId="{08AC22BB-4EEA-4DAB-A5D9-E8B72BB8194B}" type="presOf" srcId="{DD609F25-9727-4948-B2C8-607E0EA39B4D}" destId="{25685832-C808-4B9F-B540-3A67F6859777}" srcOrd="0" destOrd="0" presId="urn:microsoft.com/office/officeart/2005/8/layout/hierarchy3"/>
    <dgm:cxn modelId="{CC6023BB-D7D1-4519-B777-50569949E183}" type="presOf" srcId="{D6C0FA51-769D-4C02-B6DE-3A83ED9A64DF}" destId="{B42ADB8F-3B21-41DA-B08E-BD551546D5A0}" srcOrd="0" destOrd="0" presId="urn:microsoft.com/office/officeart/2005/8/layout/hierarchy3"/>
    <dgm:cxn modelId="{590A82BC-1D0A-46D2-946A-46BD0B873C4B}" type="presOf" srcId="{A74D7CFB-93C4-45E1-95D2-EA9900036A73}" destId="{0E3188C9-F115-4F33-916D-5B2A4307A858}" srcOrd="0" destOrd="0" presId="urn:microsoft.com/office/officeart/2005/8/layout/hierarchy3"/>
    <dgm:cxn modelId="{83654EC0-86CF-43EC-B548-9FAB49D5A649}" type="presOf" srcId="{48E9181C-2739-4D8B-B969-2C084585CAF3}" destId="{621F7BF5-BA29-4E30-AB29-93359850B541}" srcOrd="0" destOrd="0" presId="urn:microsoft.com/office/officeart/2005/8/layout/hierarchy3"/>
    <dgm:cxn modelId="{83B5E5C2-D702-4FE2-A433-CA32158F0429}" type="presOf" srcId="{5153329E-631B-4C84-A37F-8255D812C182}" destId="{CEE1B160-0B2F-48DC-868D-FE7361D4C209}" srcOrd="0" destOrd="0" presId="urn:microsoft.com/office/officeart/2005/8/layout/hierarchy3"/>
    <dgm:cxn modelId="{07470DC9-9507-4B56-AD8D-54572C967D43}" type="presOf" srcId="{C0D46E1C-8525-4F88-95C6-F0485D53897F}" destId="{E478BAF3-24AF-4990-9291-2EE7008D7E66}" srcOrd="0" destOrd="0" presId="urn:microsoft.com/office/officeart/2005/8/layout/hierarchy3"/>
    <dgm:cxn modelId="{B16480C9-A7F8-4335-B9B0-058DCE81F42A}" type="presOf" srcId="{693A3B8B-EAC2-4927-86F6-4EFFD2B24698}" destId="{107CE562-CEA2-4E4F-8692-D55649445174}" srcOrd="0" destOrd="0" presId="urn:microsoft.com/office/officeart/2005/8/layout/hierarchy3"/>
    <dgm:cxn modelId="{A58A03CF-79F6-4D65-9660-9D7C4AE9FC3F}" srcId="{0794870E-610C-4553-93F9-D10FE2548247}" destId="{952084C8-19E0-4C2D-9537-1B80DD11CE71}" srcOrd="2" destOrd="0" parTransId="{23CA8DDA-324A-4ED7-93E1-357A53B7EF15}" sibTransId="{A532FD31-822E-415E-8756-50A2FB88DABD}"/>
    <dgm:cxn modelId="{D70C1DDB-6B58-464A-8E5E-82832EEA3204}" type="presOf" srcId="{84DA4323-7F6B-4B66-967E-0B1D25E98AB6}" destId="{4D698552-E9CC-4D0A-86CD-0F8304352682}" srcOrd="0" destOrd="0" presId="urn:microsoft.com/office/officeart/2005/8/layout/hierarchy3"/>
    <dgm:cxn modelId="{39D791E0-EB6B-46F9-987E-402AFB099070}" srcId="{31D4741F-6D5E-4109-B4E8-FAE16B125C8B}" destId="{E231C85C-8852-4BEC-B7BD-62E7B536E827}" srcOrd="0" destOrd="0" parTransId="{903D2328-4DEF-4942-9DD3-CAA34233CFDF}" sibTransId="{0710B5F2-38C3-408E-843A-2F2AA02CBACA}"/>
    <dgm:cxn modelId="{9DB1C3E1-8F3D-4703-809C-42C514407369}" srcId="{0794870E-610C-4553-93F9-D10FE2548247}" destId="{A24FAFC9-8459-4977-BDE7-924B5828208D}" srcOrd="4" destOrd="0" parTransId="{FE7459BF-D3E7-4E83-9F18-4F52E289F586}" sibTransId="{E7D0AA32-93A0-4B42-B7F5-8B6EA58DCABB}"/>
    <dgm:cxn modelId="{AE4741E6-7CD5-4AF1-88D0-F18DC9608433}" type="presOf" srcId="{A42599C6-947E-4B15-A291-58B765009DF2}" destId="{2DF260D2-06FD-4206-B5CD-58E05F7E37B4}" srcOrd="0" destOrd="0" presId="urn:microsoft.com/office/officeart/2005/8/layout/hierarchy3"/>
    <dgm:cxn modelId="{C90027E7-D793-47F5-90C2-73AA65A84562}" srcId="{31D4741F-6D5E-4109-B4E8-FAE16B125C8B}" destId="{A6671D50-AE75-44EB-9B39-40E4450EA212}" srcOrd="3" destOrd="0" parTransId="{440F1412-B22C-42C1-B008-8F6C4DA8D953}" sibTransId="{139D2AAD-F4C0-4495-8350-EF9EB183F002}"/>
    <dgm:cxn modelId="{311278ED-56B6-4ADC-A610-DCC07FC6AF08}" srcId="{A6671D50-AE75-44EB-9B39-40E4450EA212}" destId="{C0210428-5D44-472C-87B1-0899391AA9A2}" srcOrd="5" destOrd="0" parTransId="{E7B0AE35-99E8-4632-8FBE-DDF16FA3D169}" sibTransId="{E80BA4A5-BAA5-40B4-B7D8-1D5CFD62BBDC}"/>
    <dgm:cxn modelId="{014820EF-2D8B-43EE-8306-FFCAF94DEC95}" type="presOf" srcId="{952084C8-19E0-4C2D-9537-1B80DD11CE71}" destId="{9AA67072-8093-4D79-881D-89878C98CC06}" srcOrd="0" destOrd="0" presId="urn:microsoft.com/office/officeart/2005/8/layout/hierarchy3"/>
    <dgm:cxn modelId="{69EE2EEF-1381-4AD4-8047-BDE5BDA270B8}" type="presOf" srcId="{E231C85C-8852-4BEC-B7BD-62E7B536E827}" destId="{766693B0-BD16-466D-8F80-F3BAF1C4B637}" srcOrd="1" destOrd="0" presId="urn:microsoft.com/office/officeart/2005/8/layout/hierarchy3"/>
    <dgm:cxn modelId="{0EE896F0-823C-4A01-AD2A-EB6B0FF22F64}" type="presOf" srcId="{81F39732-3363-4124-97F8-65EB57DE0771}" destId="{D3D996F0-A066-46BE-A4E4-6CAC79112066}" srcOrd="0" destOrd="0" presId="urn:microsoft.com/office/officeart/2005/8/layout/hierarchy3"/>
    <dgm:cxn modelId="{63D66CF6-AD4B-4692-BB49-FDAA9B8187CE}" type="presOf" srcId="{8F48C3CC-B309-4F71-BDF3-485E2D45F593}" destId="{D21A9246-A946-4FDF-984B-0DCFCCAD638A}" srcOrd="0" destOrd="0" presId="urn:microsoft.com/office/officeart/2005/8/layout/hierarchy3"/>
    <dgm:cxn modelId="{38E240F8-FC4E-45B6-8038-404D2C186426}" type="presOf" srcId="{99C69706-206B-4CEF-9376-FB992BF08072}" destId="{51FE5BC2-3DFF-46CF-B142-DBA1F345165D}" srcOrd="0" destOrd="0" presId="urn:microsoft.com/office/officeart/2005/8/layout/hierarchy3"/>
    <dgm:cxn modelId="{917879F8-2351-47A6-9623-767591400C80}" type="presOf" srcId="{464D9E46-60B7-4A07-80A7-D3620F29392D}" destId="{8661391E-67FE-4D21-95C1-F6DD8A1E8037}" srcOrd="0" destOrd="0" presId="urn:microsoft.com/office/officeart/2005/8/layout/hierarchy3"/>
    <dgm:cxn modelId="{2D54A2FB-ABBD-4B40-968B-E3A0FB5C67F9}" type="presOf" srcId="{71D76F73-D1A8-4423-89CC-0BA045EC4489}" destId="{39B71FEC-287A-47EF-BA8C-76B8791BAFC0}" srcOrd="0" destOrd="0" presId="urn:microsoft.com/office/officeart/2005/8/layout/hierarchy3"/>
    <dgm:cxn modelId="{422F45FD-54DC-4FD2-83DE-299B671C80EC}" type="presOf" srcId="{0794870E-610C-4553-93F9-D10FE2548247}" destId="{AF50ABA7-C3D5-4E87-BE7F-2395C0ED95F1}" srcOrd="1" destOrd="0" presId="urn:microsoft.com/office/officeart/2005/8/layout/hierarchy3"/>
    <dgm:cxn modelId="{810788FE-D257-4745-8398-CE348E379205}" type="presOf" srcId="{BAD86701-E72F-476A-B2BE-466B96129C3D}" destId="{C413EFBE-1E4D-4E77-AF11-A881C14D34B0}" srcOrd="0" destOrd="0" presId="urn:microsoft.com/office/officeart/2005/8/layout/hierarchy3"/>
    <dgm:cxn modelId="{85DE2F54-97C2-4225-A522-F70F9149CBEE}" type="presParOf" srcId="{BC555ED2-E6D5-481E-B668-2127C5B3ADC2}" destId="{7ED5F684-C0DD-4D97-87D5-6F4CC3561A78}" srcOrd="0" destOrd="0" presId="urn:microsoft.com/office/officeart/2005/8/layout/hierarchy3"/>
    <dgm:cxn modelId="{3A12CE94-4F98-4916-BF6D-853DFDABBE48}" type="presParOf" srcId="{7ED5F684-C0DD-4D97-87D5-6F4CC3561A78}" destId="{1A372A88-C39C-49A9-8DA1-29DC6B8A706C}" srcOrd="0" destOrd="0" presId="urn:microsoft.com/office/officeart/2005/8/layout/hierarchy3"/>
    <dgm:cxn modelId="{F4FE9541-A973-4128-B37C-09E8B2946A7F}" type="presParOf" srcId="{1A372A88-C39C-49A9-8DA1-29DC6B8A706C}" destId="{C70E64CF-0889-41AC-9D9C-D7A8A604685B}" srcOrd="0" destOrd="0" presId="urn:microsoft.com/office/officeart/2005/8/layout/hierarchy3"/>
    <dgm:cxn modelId="{E3C4008B-FFE8-42AF-BF90-2F160506A001}" type="presParOf" srcId="{1A372A88-C39C-49A9-8DA1-29DC6B8A706C}" destId="{766693B0-BD16-466D-8F80-F3BAF1C4B637}" srcOrd="1" destOrd="0" presId="urn:microsoft.com/office/officeart/2005/8/layout/hierarchy3"/>
    <dgm:cxn modelId="{9525842F-BBAC-4166-ACCA-93453910D4B0}" type="presParOf" srcId="{7ED5F684-C0DD-4D97-87D5-6F4CC3561A78}" destId="{3CBFB302-8274-484F-B4D9-6B4C9A02165D}" srcOrd="1" destOrd="0" presId="urn:microsoft.com/office/officeart/2005/8/layout/hierarchy3"/>
    <dgm:cxn modelId="{20617670-87A8-46D6-8086-851FC4436A85}" type="presParOf" srcId="{3CBFB302-8274-484F-B4D9-6B4C9A02165D}" destId="{4C3715B2-0D98-4A22-B8B6-1F3AACD4B25C}" srcOrd="0" destOrd="0" presId="urn:microsoft.com/office/officeart/2005/8/layout/hierarchy3"/>
    <dgm:cxn modelId="{113E4D51-321D-41DB-BB13-47929C6DE392}" type="presParOf" srcId="{3CBFB302-8274-484F-B4D9-6B4C9A02165D}" destId="{F99C3C35-7EB0-4688-BC2D-1CA27C0A3D59}" srcOrd="1" destOrd="0" presId="urn:microsoft.com/office/officeart/2005/8/layout/hierarchy3"/>
    <dgm:cxn modelId="{1B5A8E53-9398-43FE-A75D-77D12071D44D}" type="presParOf" srcId="{3CBFB302-8274-484F-B4D9-6B4C9A02165D}" destId="{9F890B0A-3629-4A60-B7B4-D0AED7CA828C}" srcOrd="2" destOrd="0" presId="urn:microsoft.com/office/officeart/2005/8/layout/hierarchy3"/>
    <dgm:cxn modelId="{A584AC22-416E-4DB8-B05E-E5E9C7EB5713}" type="presParOf" srcId="{3CBFB302-8274-484F-B4D9-6B4C9A02165D}" destId="{C9318A8D-1D34-4894-A284-8C94BBDAEE97}" srcOrd="3" destOrd="0" presId="urn:microsoft.com/office/officeart/2005/8/layout/hierarchy3"/>
    <dgm:cxn modelId="{39B69E05-CADD-49E6-BDE8-786D637518A8}" type="presParOf" srcId="{3CBFB302-8274-484F-B4D9-6B4C9A02165D}" destId="{AC9D4A3F-3359-4CB7-BED4-67BE3F2CA986}" srcOrd="4" destOrd="0" presId="urn:microsoft.com/office/officeart/2005/8/layout/hierarchy3"/>
    <dgm:cxn modelId="{6C67B382-8343-4DBB-AABB-23DFFB9B8002}" type="presParOf" srcId="{3CBFB302-8274-484F-B4D9-6B4C9A02165D}" destId="{4D698552-E9CC-4D0A-86CD-0F8304352682}" srcOrd="5" destOrd="0" presId="urn:microsoft.com/office/officeart/2005/8/layout/hierarchy3"/>
    <dgm:cxn modelId="{54D6E87C-09D8-4A0B-A7C3-A6FB085C72D7}" type="presParOf" srcId="{3CBFB302-8274-484F-B4D9-6B4C9A02165D}" destId="{28883633-50C1-42D2-8E8A-8B04619D2B56}" srcOrd="6" destOrd="0" presId="urn:microsoft.com/office/officeart/2005/8/layout/hierarchy3"/>
    <dgm:cxn modelId="{4C230017-28FA-4CD2-B4B4-8CD5090C1AD7}" type="presParOf" srcId="{3CBFB302-8274-484F-B4D9-6B4C9A02165D}" destId="{E478BAF3-24AF-4990-9291-2EE7008D7E66}" srcOrd="7" destOrd="0" presId="urn:microsoft.com/office/officeart/2005/8/layout/hierarchy3"/>
    <dgm:cxn modelId="{658EA74D-5835-4B23-B998-234C7EC8C8A4}" type="presParOf" srcId="{3CBFB302-8274-484F-B4D9-6B4C9A02165D}" destId="{602C05B9-DCDA-478A-9569-B88F07280088}" srcOrd="8" destOrd="0" presId="urn:microsoft.com/office/officeart/2005/8/layout/hierarchy3"/>
    <dgm:cxn modelId="{4214C967-857C-42C4-95F1-25CBFDD606E5}" type="presParOf" srcId="{3CBFB302-8274-484F-B4D9-6B4C9A02165D}" destId="{0E3188C9-F115-4F33-916D-5B2A4307A858}" srcOrd="9" destOrd="0" presId="urn:microsoft.com/office/officeart/2005/8/layout/hierarchy3"/>
    <dgm:cxn modelId="{8AA5E9F9-E6B8-4B19-B94C-DFF4FBDB89B2}" type="presParOf" srcId="{3CBFB302-8274-484F-B4D9-6B4C9A02165D}" destId="{51FE5BC2-3DFF-46CF-B142-DBA1F345165D}" srcOrd="10" destOrd="0" presId="urn:microsoft.com/office/officeart/2005/8/layout/hierarchy3"/>
    <dgm:cxn modelId="{6190DEB5-2812-4AC3-9B2C-0A9775377165}" type="presParOf" srcId="{3CBFB302-8274-484F-B4D9-6B4C9A02165D}" destId="{622BA816-7AB4-4DAA-885F-01479D98D49B}" srcOrd="11" destOrd="0" presId="urn:microsoft.com/office/officeart/2005/8/layout/hierarchy3"/>
    <dgm:cxn modelId="{AA3F6C5B-D172-490D-BFC0-B2CF5F85F465}" type="presParOf" srcId="{3CBFB302-8274-484F-B4D9-6B4C9A02165D}" destId="{BEF7E93E-C775-4B7B-B8AB-B47F7890640A}" srcOrd="12" destOrd="0" presId="urn:microsoft.com/office/officeart/2005/8/layout/hierarchy3"/>
    <dgm:cxn modelId="{B271AA54-F760-4905-9B90-AB4E23EAEC95}" type="presParOf" srcId="{3CBFB302-8274-484F-B4D9-6B4C9A02165D}" destId="{2E13877C-1937-4471-B159-C8CD66B9C50C}" srcOrd="13" destOrd="0" presId="urn:microsoft.com/office/officeart/2005/8/layout/hierarchy3"/>
    <dgm:cxn modelId="{D3F00B0F-4048-4373-A8E5-B4BF096701F0}" type="presParOf" srcId="{BC555ED2-E6D5-481E-B668-2127C5B3ADC2}" destId="{5CC5E7C5-E9B5-414D-832D-11595B012435}" srcOrd="1" destOrd="0" presId="urn:microsoft.com/office/officeart/2005/8/layout/hierarchy3"/>
    <dgm:cxn modelId="{48702B26-0F1F-42FC-A6F8-0C0E706D4641}" type="presParOf" srcId="{5CC5E7C5-E9B5-414D-832D-11595B012435}" destId="{E57F38D8-1B70-418A-B658-4DEB2B639F3B}" srcOrd="0" destOrd="0" presId="urn:microsoft.com/office/officeart/2005/8/layout/hierarchy3"/>
    <dgm:cxn modelId="{9FF25F80-C2DF-48E3-B29A-23D860CEFFC9}" type="presParOf" srcId="{E57F38D8-1B70-418A-B658-4DEB2B639F3B}" destId="{4A0BAFF7-A539-4753-B221-26BAA579E202}" srcOrd="0" destOrd="0" presId="urn:microsoft.com/office/officeart/2005/8/layout/hierarchy3"/>
    <dgm:cxn modelId="{A3AA9EFE-0536-468A-8AE4-F7E8BBA01BCB}" type="presParOf" srcId="{E57F38D8-1B70-418A-B658-4DEB2B639F3B}" destId="{AF50ABA7-C3D5-4E87-BE7F-2395C0ED95F1}" srcOrd="1" destOrd="0" presId="urn:microsoft.com/office/officeart/2005/8/layout/hierarchy3"/>
    <dgm:cxn modelId="{A310AA0D-3171-48EA-9207-B87F43204D18}" type="presParOf" srcId="{5CC5E7C5-E9B5-414D-832D-11595B012435}" destId="{123DD4D4-CAF9-482D-AB1B-0B181BCE3424}" srcOrd="1" destOrd="0" presId="urn:microsoft.com/office/officeart/2005/8/layout/hierarchy3"/>
    <dgm:cxn modelId="{FF0B7593-ADDF-4AC3-9920-D244F4D01196}" type="presParOf" srcId="{123DD4D4-CAF9-482D-AB1B-0B181BCE3424}" destId="{C302646F-E7D8-48AE-B3A0-1D91794F5120}" srcOrd="0" destOrd="0" presId="urn:microsoft.com/office/officeart/2005/8/layout/hierarchy3"/>
    <dgm:cxn modelId="{BF3A7A68-3CF2-4ED2-BF9B-B9AFDAB4E85F}" type="presParOf" srcId="{123DD4D4-CAF9-482D-AB1B-0B181BCE3424}" destId="{F0E9B389-4DEA-4011-888E-C86883EEF904}" srcOrd="1" destOrd="0" presId="urn:microsoft.com/office/officeart/2005/8/layout/hierarchy3"/>
    <dgm:cxn modelId="{CDD7A906-4429-41BD-AE77-2EA8818498C3}" type="presParOf" srcId="{123DD4D4-CAF9-482D-AB1B-0B181BCE3424}" destId="{B6A13C99-882B-4489-814C-9303CAE8E9D5}" srcOrd="2" destOrd="0" presId="urn:microsoft.com/office/officeart/2005/8/layout/hierarchy3"/>
    <dgm:cxn modelId="{714AC84A-5EC7-43DA-AA44-2C220A9D3DB0}" type="presParOf" srcId="{123DD4D4-CAF9-482D-AB1B-0B181BCE3424}" destId="{8565388D-7A2D-4BDC-9A82-1A11150DCA54}" srcOrd="3" destOrd="0" presId="urn:microsoft.com/office/officeart/2005/8/layout/hierarchy3"/>
    <dgm:cxn modelId="{0ECF5AB8-3B59-4DF0-B525-DDD06C18D8C7}" type="presParOf" srcId="{123DD4D4-CAF9-482D-AB1B-0B181BCE3424}" destId="{E9A18E42-84A1-4245-A9A8-DFC9BA2863A4}" srcOrd="4" destOrd="0" presId="urn:microsoft.com/office/officeart/2005/8/layout/hierarchy3"/>
    <dgm:cxn modelId="{7CF8D70E-AE2D-409D-8529-9C692A501CEA}" type="presParOf" srcId="{123DD4D4-CAF9-482D-AB1B-0B181BCE3424}" destId="{9AA67072-8093-4D79-881D-89878C98CC06}" srcOrd="5" destOrd="0" presId="urn:microsoft.com/office/officeart/2005/8/layout/hierarchy3"/>
    <dgm:cxn modelId="{040BC709-D149-4567-AE21-2EC9A5A6E28B}" type="presParOf" srcId="{123DD4D4-CAF9-482D-AB1B-0B181BCE3424}" destId="{107CE562-CEA2-4E4F-8692-D55649445174}" srcOrd="6" destOrd="0" presId="urn:microsoft.com/office/officeart/2005/8/layout/hierarchy3"/>
    <dgm:cxn modelId="{E7834114-D90E-4F42-9A4F-141FB83505BF}" type="presParOf" srcId="{123DD4D4-CAF9-482D-AB1B-0B181BCE3424}" destId="{2DF260D2-06FD-4206-B5CD-58E05F7E37B4}" srcOrd="7" destOrd="0" presId="urn:microsoft.com/office/officeart/2005/8/layout/hierarchy3"/>
    <dgm:cxn modelId="{D15461FA-9163-49C7-A653-6F522D2E4744}" type="presParOf" srcId="{123DD4D4-CAF9-482D-AB1B-0B181BCE3424}" destId="{91CE77B1-ADBD-491D-9274-594EF6A5F0CA}" srcOrd="8" destOrd="0" presId="urn:microsoft.com/office/officeart/2005/8/layout/hierarchy3"/>
    <dgm:cxn modelId="{881392DA-10C8-442B-B06C-1B748863DFD0}" type="presParOf" srcId="{123DD4D4-CAF9-482D-AB1B-0B181BCE3424}" destId="{617F579C-661E-425A-9A86-E8A994E8787B}" srcOrd="9" destOrd="0" presId="urn:microsoft.com/office/officeart/2005/8/layout/hierarchy3"/>
    <dgm:cxn modelId="{7EBBC925-5A9C-4AE4-9040-D8F427F458A5}" type="presParOf" srcId="{123DD4D4-CAF9-482D-AB1B-0B181BCE3424}" destId="{88EA1589-081F-4FFA-A6D2-93F8403FB7AE}" srcOrd="10" destOrd="0" presId="urn:microsoft.com/office/officeart/2005/8/layout/hierarchy3"/>
    <dgm:cxn modelId="{042A77A5-E14D-430E-B386-8944A218C06C}" type="presParOf" srcId="{123DD4D4-CAF9-482D-AB1B-0B181BCE3424}" destId="{86BD9855-B6B4-497E-9181-F4E2FC172309}" srcOrd="11" destOrd="0" presId="urn:microsoft.com/office/officeart/2005/8/layout/hierarchy3"/>
    <dgm:cxn modelId="{ADBFEDEF-1CC1-4BAD-AB96-E8CAB40CFD7F}" type="presParOf" srcId="{BC555ED2-E6D5-481E-B668-2127C5B3ADC2}" destId="{5D259E59-08DB-43A0-9166-DC6FBEC3830A}" srcOrd="2" destOrd="0" presId="urn:microsoft.com/office/officeart/2005/8/layout/hierarchy3"/>
    <dgm:cxn modelId="{E2874BF5-F3AB-4731-8742-1BF83F1FE797}" type="presParOf" srcId="{5D259E59-08DB-43A0-9166-DC6FBEC3830A}" destId="{DD6457B7-F6D3-455C-B8A1-9E6F24C8986A}" srcOrd="0" destOrd="0" presId="urn:microsoft.com/office/officeart/2005/8/layout/hierarchy3"/>
    <dgm:cxn modelId="{CD97C7EC-9089-495D-8DCB-F4DF1BF5C5DE}" type="presParOf" srcId="{DD6457B7-F6D3-455C-B8A1-9E6F24C8986A}" destId="{39B71FEC-287A-47EF-BA8C-76B8791BAFC0}" srcOrd="0" destOrd="0" presId="urn:microsoft.com/office/officeart/2005/8/layout/hierarchy3"/>
    <dgm:cxn modelId="{6688AFCF-A157-4F85-9D5D-A03AA4E051E7}" type="presParOf" srcId="{DD6457B7-F6D3-455C-B8A1-9E6F24C8986A}" destId="{12E9D214-479F-40DA-AC95-7F6588BF7469}" srcOrd="1" destOrd="0" presId="urn:microsoft.com/office/officeart/2005/8/layout/hierarchy3"/>
    <dgm:cxn modelId="{5AF3B053-3B78-4730-8623-71D1CBA667AC}" type="presParOf" srcId="{5D259E59-08DB-43A0-9166-DC6FBEC3830A}" destId="{C7FEE7B0-47E4-4499-82D1-FEA0B3F5AE2A}" srcOrd="1" destOrd="0" presId="urn:microsoft.com/office/officeart/2005/8/layout/hierarchy3"/>
    <dgm:cxn modelId="{D92437D3-6AF1-4058-80D3-E5FDED226D13}" type="presParOf" srcId="{C7FEE7B0-47E4-4499-82D1-FEA0B3F5AE2A}" destId="{621F7BF5-BA29-4E30-AB29-93359850B541}" srcOrd="0" destOrd="0" presId="urn:microsoft.com/office/officeart/2005/8/layout/hierarchy3"/>
    <dgm:cxn modelId="{E1CE9B47-FCD1-4578-9C8C-A16A52E26345}" type="presParOf" srcId="{C7FEE7B0-47E4-4499-82D1-FEA0B3F5AE2A}" destId="{D3D996F0-A066-46BE-A4E4-6CAC79112066}" srcOrd="1" destOrd="0" presId="urn:microsoft.com/office/officeart/2005/8/layout/hierarchy3"/>
    <dgm:cxn modelId="{EB6E43FB-C78E-4D2B-8C50-D077722FD856}" type="presParOf" srcId="{C7FEE7B0-47E4-4499-82D1-FEA0B3F5AE2A}" destId="{32F14C79-ADF3-4CB4-8663-A623C088E883}" srcOrd="2" destOrd="0" presId="urn:microsoft.com/office/officeart/2005/8/layout/hierarchy3"/>
    <dgm:cxn modelId="{3317D08B-DE4B-473E-ACA4-51C9DA21EBA5}" type="presParOf" srcId="{C7FEE7B0-47E4-4499-82D1-FEA0B3F5AE2A}" destId="{D7E73B72-06AC-41C9-9769-A1C58F5F6BDA}" srcOrd="3" destOrd="0" presId="urn:microsoft.com/office/officeart/2005/8/layout/hierarchy3"/>
    <dgm:cxn modelId="{506A3E26-0651-4070-BA44-935039E14D52}" type="presParOf" srcId="{C7FEE7B0-47E4-4499-82D1-FEA0B3F5AE2A}" destId="{1E681066-E838-4FAA-AA3D-DC92C1CF751E}" srcOrd="4" destOrd="0" presId="urn:microsoft.com/office/officeart/2005/8/layout/hierarchy3"/>
    <dgm:cxn modelId="{8276097E-3149-4F53-898D-31C4CA14969B}" type="presParOf" srcId="{C7FEE7B0-47E4-4499-82D1-FEA0B3F5AE2A}" destId="{B42ADB8F-3B21-41DA-B08E-BD551546D5A0}" srcOrd="5" destOrd="0" presId="urn:microsoft.com/office/officeart/2005/8/layout/hierarchy3"/>
    <dgm:cxn modelId="{E680BA09-6557-4563-9347-22CB1AE0F3F1}" type="presParOf" srcId="{C7FEE7B0-47E4-4499-82D1-FEA0B3F5AE2A}" destId="{42ED80F0-ADB4-4A6C-8EDE-981EBB0B83C8}" srcOrd="6" destOrd="0" presId="urn:microsoft.com/office/officeart/2005/8/layout/hierarchy3"/>
    <dgm:cxn modelId="{C66D689A-DEC5-4C50-8273-857D293EA15A}" type="presParOf" srcId="{C7FEE7B0-47E4-4499-82D1-FEA0B3F5AE2A}" destId="{D21A9246-A946-4FDF-984B-0DCFCCAD638A}" srcOrd="7" destOrd="0" presId="urn:microsoft.com/office/officeart/2005/8/layout/hierarchy3"/>
    <dgm:cxn modelId="{B65264CF-8026-4D3B-BF96-9FF9EA5414AE}" type="presParOf" srcId="{C7FEE7B0-47E4-4499-82D1-FEA0B3F5AE2A}" destId="{25685832-C808-4B9F-B540-3A67F6859777}" srcOrd="8" destOrd="0" presId="urn:microsoft.com/office/officeart/2005/8/layout/hierarchy3"/>
    <dgm:cxn modelId="{C0BD5664-B9ED-4446-ACDB-DC9C512AE1BC}" type="presParOf" srcId="{C7FEE7B0-47E4-4499-82D1-FEA0B3F5AE2A}" destId="{50AA10D9-91CB-4A7D-ABEB-C5D770B485DD}" srcOrd="9" destOrd="0" presId="urn:microsoft.com/office/officeart/2005/8/layout/hierarchy3"/>
    <dgm:cxn modelId="{C30DA2A7-8229-4750-A729-82D466AC27B5}" type="presParOf" srcId="{C7FEE7B0-47E4-4499-82D1-FEA0B3F5AE2A}" destId="{C413EFBE-1E4D-4E77-AF11-A881C14D34B0}" srcOrd="10" destOrd="0" presId="urn:microsoft.com/office/officeart/2005/8/layout/hierarchy3"/>
    <dgm:cxn modelId="{CDC37A5D-CA97-412E-BBF0-DD775D6E0ACE}" type="presParOf" srcId="{C7FEE7B0-47E4-4499-82D1-FEA0B3F5AE2A}" destId="{B604C626-DAD9-41C4-92EB-ED503BC24850}" srcOrd="11" destOrd="0" presId="urn:microsoft.com/office/officeart/2005/8/layout/hierarchy3"/>
    <dgm:cxn modelId="{6ECD31D9-C1CB-404B-9726-7E9B3EF00849}" type="presParOf" srcId="{BC555ED2-E6D5-481E-B668-2127C5B3ADC2}" destId="{B879E55C-E45D-4510-BDFF-2EBD1E082226}" srcOrd="3" destOrd="0" presId="urn:microsoft.com/office/officeart/2005/8/layout/hierarchy3"/>
    <dgm:cxn modelId="{D5D3F09B-667E-4BBB-ABAA-5FDCB13FD086}" type="presParOf" srcId="{B879E55C-E45D-4510-BDFF-2EBD1E082226}" destId="{D9675EAA-7C42-4782-A3F3-5AD23E9F550B}" srcOrd="0" destOrd="0" presId="urn:microsoft.com/office/officeart/2005/8/layout/hierarchy3"/>
    <dgm:cxn modelId="{7B08BBE8-99F2-4E45-BB0D-ECCF19775DD6}" type="presParOf" srcId="{D9675EAA-7C42-4782-A3F3-5AD23E9F550B}" destId="{992D4F4C-1F81-479C-917D-3F16E8E40401}" srcOrd="0" destOrd="0" presId="urn:microsoft.com/office/officeart/2005/8/layout/hierarchy3"/>
    <dgm:cxn modelId="{55D7A87B-B0F2-4014-B082-C5392FBB9810}" type="presParOf" srcId="{D9675EAA-7C42-4782-A3F3-5AD23E9F550B}" destId="{24535F81-21C6-4846-B7A9-843803A84A71}" srcOrd="1" destOrd="0" presId="urn:microsoft.com/office/officeart/2005/8/layout/hierarchy3"/>
    <dgm:cxn modelId="{4A71983D-4E4C-472B-94D6-AB1558410A7D}" type="presParOf" srcId="{B879E55C-E45D-4510-BDFF-2EBD1E082226}" destId="{AF720F83-66D1-49A5-9DCB-B01F564B3B81}" srcOrd="1" destOrd="0" presId="urn:microsoft.com/office/officeart/2005/8/layout/hierarchy3"/>
    <dgm:cxn modelId="{6E44FFD1-7801-4A63-85DE-A27007104103}" type="presParOf" srcId="{AF720F83-66D1-49A5-9DCB-B01F564B3B81}" destId="{28775D30-EBEB-45B8-B329-0426EFC6F5BC}" srcOrd="0" destOrd="0" presId="urn:microsoft.com/office/officeart/2005/8/layout/hierarchy3"/>
    <dgm:cxn modelId="{D30DC4EE-46A2-46B1-91A5-362B2D5367D9}" type="presParOf" srcId="{AF720F83-66D1-49A5-9DCB-B01F564B3B81}" destId="{431CAEC9-3472-4459-9C50-4A85E1BFD30D}" srcOrd="1" destOrd="0" presId="urn:microsoft.com/office/officeart/2005/8/layout/hierarchy3"/>
    <dgm:cxn modelId="{2A5F720E-0B5A-4C06-B53D-08B289CFD4B1}" type="presParOf" srcId="{AF720F83-66D1-49A5-9DCB-B01F564B3B81}" destId="{C3FD5E48-FD2E-4902-9A40-8CC1C792EBA4}" srcOrd="2" destOrd="0" presId="urn:microsoft.com/office/officeart/2005/8/layout/hierarchy3"/>
    <dgm:cxn modelId="{1D04AA9C-2DE4-4353-A9B1-2E8908ADB464}" type="presParOf" srcId="{AF720F83-66D1-49A5-9DCB-B01F564B3B81}" destId="{7EBAD559-29C4-4650-A820-E50BB9439334}" srcOrd="3" destOrd="0" presId="urn:microsoft.com/office/officeart/2005/8/layout/hierarchy3"/>
    <dgm:cxn modelId="{2D059EDA-E9EA-42FA-AE0E-4FC81EE4A1D4}" type="presParOf" srcId="{AF720F83-66D1-49A5-9DCB-B01F564B3B81}" destId="{8661391E-67FE-4D21-95C1-F6DD8A1E8037}" srcOrd="4" destOrd="0" presId="urn:microsoft.com/office/officeart/2005/8/layout/hierarchy3"/>
    <dgm:cxn modelId="{E29EF3E3-56EB-4232-B3F9-067387894871}" type="presParOf" srcId="{AF720F83-66D1-49A5-9DCB-B01F564B3B81}" destId="{CEE1B160-0B2F-48DC-868D-FE7361D4C209}" srcOrd="5" destOrd="0" presId="urn:microsoft.com/office/officeart/2005/8/layout/hierarchy3"/>
    <dgm:cxn modelId="{DA7848F4-B47B-4E6D-A764-4F32EEDA85DF}" type="presParOf" srcId="{AF720F83-66D1-49A5-9DCB-B01F564B3B81}" destId="{107AB74C-DA5D-429A-BE80-2D77AE43600F}" srcOrd="6" destOrd="0" presId="urn:microsoft.com/office/officeart/2005/8/layout/hierarchy3"/>
    <dgm:cxn modelId="{731F621C-D34E-4C47-A8ED-233731451ADA}" type="presParOf" srcId="{AF720F83-66D1-49A5-9DCB-B01F564B3B81}" destId="{C794C40B-D9BB-431F-B6D7-A5B2E41B876C}" srcOrd="7" destOrd="0" presId="urn:microsoft.com/office/officeart/2005/8/layout/hierarchy3"/>
    <dgm:cxn modelId="{0B9FF282-6C0E-431D-A16A-DE5BF68A7F53}" type="presParOf" srcId="{AF720F83-66D1-49A5-9DCB-B01F564B3B81}" destId="{3C9C2206-FF4E-4E48-AEDE-1E7B93F5F6BE}" srcOrd="8" destOrd="0" presId="urn:microsoft.com/office/officeart/2005/8/layout/hierarchy3"/>
    <dgm:cxn modelId="{932D44CA-4FF9-4D55-88CB-0E903823F0F3}" type="presParOf" srcId="{AF720F83-66D1-49A5-9DCB-B01F564B3B81}" destId="{624AC695-7B94-4BED-93C0-8E5C44FAAEE3}" srcOrd="9" destOrd="0" presId="urn:microsoft.com/office/officeart/2005/8/layout/hierarchy3"/>
    <dgm:cxn modelId="{6549CB34-52A6-48D2-AF57-BBEEC8171440}" type="presParOf" srcId="{AF720F83-66D1-49A5-9DCB-B01F564B3B81}" destId="{CB1A58E4-35D7-44A5-B836-9E297C08600C}" srcOrd="10" destOrd="0" presId="urn:microsoft.com/office/officeart/2005/8/layout/hierarchy3"/>
    <dgm:cxn modelId="{8DBBED8C-78C9-4F4E-8CE9-FD74D79E88FA}" type="presParOf" srcId="{AF720F83-66D1-49A5-9DCB-B01F564B3B81}" destId="{9CA5C524-7F44-4417-ABB6-DC5C58B6556E}" srcOrd="11" destOrd="0" presId="urn:microsoft.com/office/officeart/2005/8/layout/hierarchy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0E64CF-0889-41AC-9D9C-D7A8A604685B}">
      <dsp:nvSpPr>
        <dsp:cNvPr id="0" name=""/>
        <dsp:cNvSpPr/>
      </dsp:nvSpPr>
      <dsp:spPr>
        <a:xfrm>
          <a:off x="681624" y="1721"/>
          <a:ext cx="1201039" cy="600519"/>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GB" sz="1300" kern="1200"/>
            <a:t>STRENGTHS</a:t>
          </a:r>
        </a:p>
      </dsp:txBody>
      <dsp:txXfrm>
        <a:off x="699213" y="19310"/>
        <a:ext cx="1165861" cy="565341"/>
      </dsp:txXfrm>
    </dsp:sp>
    <dsp:sp modelId="{4C3715B2-0D98-4A22-B8B6-1F3AACD4B25C}">
      <dsp:nvSpPr>
        <dsp:cNvPr id="0" name=""/>
        <dsp:cNvSpPr/>
      </dsp:nvSpPr>
      <dsp:spPr>
        <a:xfrm>
          <a:off x="801728" y="602241"/>
          <a:ext cx="120103" cy="450389"/>
        </a:xfrm>
        <a:custGeom>
          <a:avLst/>
          <a:gdLst/>
          <a:ahLst/>
          <a:cxnLst/>
          <a:rect l="0" t="0" r="0" b="0"/>
          <a:pathLst>
            <a:path>
              <a:moveTo>
                <a:pt x="0" y="0"/>
              </a:moveTo>
              <a:lnTo>
                <a:pt x="0" y="450389"/>
              </a:lnTo>
              <a:lnTo>
                <a:pt x="120103" y="45038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9C3C35-7EB0-4688-BC2D-1CA27C0A3D59}">
      <dsp:nvSpPr>
        <dsp:cNvPr id="0" name=""/>
        <dsp:cNvSpPr/>
      </dsp:nvSpPr>
      <dsp:spPr>
        <a:xfrm>
          <a:off x="921832" y="752371"/>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Strong brand name</a:t>
          </a:r>
        </a:p>
      </dsp:txBody>
      <dsp:txXfrm>
        <a:off x="939421" y="769960"/>
        <a:ext cx="925653" cy="565341"/>
      </dsp:txXfrm>
    </dsp:sp>
    <dsp:sp modelId="{9F890B0A-3629-4A60-B7B4-D0AED7CA828C}">
      <dsp:nvSpPr>
        <dsp:cNvPr id="0" name=""/>
        <dsp:cNvSpPr/>
      </dsp:nvSpPr>
      <dsp:spPr>
        <a:xfrm>
          <a:off x="801728" y="602241"/>
          <a:ext cx="120103" cy="1201039"/>
        </a:xfrm>
        <a:custGeom>
          <a:avLst/>
          <a:gdLst/>
          <a:ahLst/>
          <a:cxnLst/>
          <a:rect l="0" t="0" r="0" b="0"/>
          <a:pathLst>
            <a:path>
              <a:moveTo>
                <a:pt x="0" y="0"/>
              </a:moveTo>
              <a:lnTo>
                <a:pt x="0" y="1201039"/>
              </a:lnTo>
              <a:lnTo>
                <a:pt x="120103" y="120103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9318A8D-1D34-4894-A284-8C94BBDAEE97}">
      <dsp:nvSpPr>
        <dsp:cNvPr id="0" name=""/>
        <dsp:cNvSpPr/>
      </dsp:nvSpPr>
      <dsp:spPr>
        <a:xfrm>
          <a:off x="921832" y="1503020"/>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281606"/>
              <a:satOff val="-726"/>
              <a:lumOff val="-49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Brand valuation</a:t>
          </a:r>
        </a:p>
      </dsp:txBody>
      <dsp:txXfrm>
        <a:off x="939421" y="1520609"/>
        <a:ext cx="925653" cy="565341"/>
      </dsp:txXfrm>
    </dsp:sp>
    <dsp:sp modelId="{AC9D4A3F-3359-4CB7-BED4-67BE3F2CA986}">
      <dsp:nvSpPr>
        <dsp:cNvPr id="0" name=""/>
        <dsp:cNvSpPr/>
      </dsp:nvSpPr>
      <dsp:spPr>
        <a:xfrm>
          <a:off x="801728" y="602241"/>
          <a:ext cx="120103" cy="1951688"/>
        </a:xfrm>
        <a:custGeom>
          <a:avLst/>
          <a:gdLst/>
          <a:ahLst/>
          <a:cxnLst/>
          <a:rect l="0" t="0" r="0" b="0"/>
          <a:pathLst>
            <a:path>
              <a:moveTo>
                <a:pt x="0" y="0"/>
              </a:moveTo>
              <a:lnTo>
                <a:pt x="0" y="1951688"/>
              </a:lnTo>
              <a:lnTo>
                <a:pt x="120103" y="195168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698552-E9CC-4D0A-86CD-0F8304352682}">
      <dsp:nvSpPr>
        <dsp:cNvPr id="0" name=""/>
        <dsp:cNvSpPr/>
      </dsp:nvSpPr>
      <dsp:spPr>
        <a:xfrm>
          <a:off x="921832" y="2253670"/>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563212"/>
              <a:satOff val="-1452"/>
              <a:lumOff val="-98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Loyal customers</a:t>
          </a:r>
        </a:p>
      </dsp:txBody>
      <dsp:txXfrm>
        <a:off x="939421" y="2271259"/>
        <a:ext cx="925653" cy="565341"/>
      </dsp:txXfrm>
    </dsp:sp>
    <dsp:sp modelId="{28883633-50C1-42D2-8E8A-8B04619D2B56}">
      <dsp:nvSpPr>
        <dsp:cNvPr id="0" name=""/>
        <dsp:cNvSpPr/>
      </dsp:nvSpPr>
      <dsp:spPr>
        <a:xfrm>
          <a:off x="801728" y="602241"/>
          <a:ext cx="120103" cy="2702338"/>
        </a:xfrm>
        <a:custGeom>
          <a:avLst/>
          <a:gdLst/>
          <a:ahLst/>
          <a:cxnLst/>
          <a:rect l="0" t="0" r="0" b="0"/>
          <a:pathLst>
            <a:path>
              <a:moveTo>
                <a:pt x="0" y="0"/>
              </a:moveTo>
              <a:lnTo>
                <a:pt x="0" y="2702338"/>
              </a:lnTo>
              <a:lnTo>
                <a:pt x="120103" y="270233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78BAF3-24AF-4990-9291-2EE7008D7E66}">
      <dsp:nvSpPr>
        <dsp:cNvPr id="0" name=""/>
        <dsp:cNvSpPr/>
      </dsp:nvSpPr>
      <dsp:spPr>
        <a:xfrm>
          <a:off x="921832" y="3004319"/>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844818"/>
              <a:satOff val="-2177"/>
              <a:lumOff val="-1471"/>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Range of product offerings</a:t>
          </a:r>
        </a:p>
      </dsp:txBody>
      <dsp:txXfrm>
        <a:off x="939421" y="3021908"/>
        <a:ext cx="925653" cy="565341"/>
      </dsp:txXfrm>
    </dsp:sp>
    <dsp:sp modelId="{602C05B9-DCDA-478A-9569-B88F07280088}">
      <dsp:nvSpPr>
        <dsp:cNvPr id="0" name=""/>
        <dsp:cNvSpPr/>
      </dsp:nvSpPr>
      <dsp:spPr>
        <a:xfrm>
          <a:off x="801728" y="602241"/>
          <a:ext cx="120103" cy="3452987"/>
        </a:xfrm>
        <a:custGeom>
          <a:avLst/>
          <a:gdLst/>
          <a:ahLst/>
          <a:cxnLst/>
          <a:rect l="0" t="0" r="0" b="0"/>
          <a:pathLst>
            <a:path>
              <a:moveTo>
                <a:pt x="0" y="0"/>
              </a:moveTo>
              <a:lnTo>
                <a:pt x="0" y="3452987"/>
              </a:lnTo>
              <a:lnTo>
                <a:pt x="120103" y="345298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3188C9-F115-4F33-916D-5B2A4307A858}">
      <dsp:nvSpPr>
        <dsp:cNvPr id="0" name=""/>
        <dsp:cNvSpPr/>
      </dsp:nvSpPr>
      <dsp:spPr>
        <a:xfrm>
          <a:off x="921832" y="3754969"/>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1126424"/>
              <a:satOff val="-2903"/>
              <a:lumOff val="-1961"/>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Cost leadership </a:t>
          </a:r>
        </a:p>
      </dsp:txBody>
      <dsp:txXfrm>
        <a:off x="939421" y="3772558"/>
        <a:ext cx="925653" cy="565341"/>
      </dsp:txXfrm>
    </dsp:sp>
    <dsp:sp modelId="{51FE5BC2-3DFF-46CF-B142-DBA1F345165D}">
      <dsp:nvSpPr>
        <dsp:cNvPr id="0" name=""/>
        <dsp:cNvSpPr/>
      </dsp:nvSpPr>
      <dsp:spPr>
        <a:xfrm>
          <a:off x="801728" y="602241"/>
          <a:ext cx="120103" cy="4203637"/>
        </a:xfrm>
        <a:custGeom>
          <a:avLst/>
          <a:gdLst/>
          <a:ahLst/>
          <a:cxnLst/>
          <a:rect l="0" t="0" r="0" b="0"/>
          <a:pathLst>
            <a:path>
              <a:moveTo>
                <a:pt x="0" y="0"/>
              </a:moveTo>
              <a:lnTo>
                <a:pt x="0" y="4203637"/>
              </a:lnTo>
              <a:lnTo>
                <a:pt x="120103" y="420363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2BA816-7AB4-4DAA-885F-01479D98D49B}">
      <dsp:nvSpPr>
        <dsp:cNvPr id="0" name=""/>
        <dsp:cNvSpPr/>
      </dsp:nvSpPr>
      <dsp:spPr>
        <a:xfrm>
          <a:off x="921832" y="4505619"/>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1408030"/>
              <a:satOff val="-3629"/>
              <a:lumOff val="-2451"/>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Large number of third party sellers</a:t>
          </a:r>
        </a:p>
      </dsp:txBody>
      <dsp:txXfrm>
        <a:off x="939421" y="4523208"/>
        <a:ext cx="925653" cy="565341"/>
      </dsp:txXfrm>
    </dsp:sp>
    <dsp:sp modelId="{BEF7E93E-C775-4B7B-B8AB-B47F7890640A}">
      <dsp:nvSpPr>
        <dsp:cNvPr id="0" name=""/>
        <dsp:cNvSpPr/>
      </dsp:nvSpPr>
      <dsp:spPr>
        <a:xfrm>
          <a:off x="801728" y="602241"/>
          <a:ext cx="120103" cy="4954286"/>
        </a:xfrm>
        <a:custGeom>
          <a:avLst/>
          <a:gdLst/>
          <a:ahLst/>
          <a:cxnLst/>
          <a:rect l="0" t="0" r="0" b="0"/>
          <a:pathLst>
            <a:path>
              <a:moveTo>
                <a:pt x="0" y="0"/>
              </a:moveTo>
              <a:lnTo>
                <a:pt x="0" y="4954286"/>
              </a:lnTo>
              <a:lnTo>
                <a:pt x="120103" y="495428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13877C-1937-4471-B159-C8CD66B9C50C}">
      <dsp:nvSpPr>
        <dsp:cNvPr id="0" name=""/>
        <dsp:cNvSpPr/>
      </dsp:nvSpPr>
      <dsp:spPr>
        <a:xfrm>
          <a:off x="921832" y="5256268"/>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1689636"/>
              <a:satOff val="-4355"/>
              <a:lumOff val="-2941"/>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Innovation and differentiation </a:t>
          </a:r>
        </a:p>
      </dsp:txBody>
      <dsp:txXfrm>
        <a:off x="939421" y="5273857"/>
        <a:ext cx="925653" cy="565341"/>
      </dsp:txXfrm>
    </dsp:sp>
    <dsp:sp modelId="{4A0BAFF7-A539-4753-B221-26BAA579E202}">
      <dsp:nvSpPr>
        <dsp:cNvPr id="0" name=""/>
        <dsp:cNvSpPr/>
      </dsp:nvSpPr>
      <dsp:spPr>
        <a:xfrm>
          <a:off x="2182923" y="1721"/>
          <a:ext cx="1201039" cy="600519"/>
        </a:xfrm>
        <a:prstGeom prst="roundRect">
          <a:avLst>
            <a:gd name="adj" fmla="val 10000"/>
          </a:avLst>
        </a:prstGeom>
        <a:gradFill rotWithShape="0">
          <a:gsLst>
            <a:gs pos="0">
              <a:schemeClr val="accent5">
                <a:hueOff val="-2252848"/>
                <a:satOff val="-5806"/>
                <a:lumOff val="-3922"/>
                <a:alphaOff val="0"/>
                <a:satMod val="103000"/>
                <a:lumMod val="102000"/>
                <a:tint val="94000"/>
              </a:schemeClr>
            </a:gs>
            <a:gs pos="50000">
              <a:schemeClr val="accent5">
                <a:hueOff val="-2252848"/>
                <a:satOff val="-5806"/>
                <a:lumOff val="-3922"/>
                <a:alphaOff val="0"/>
                <a:satMod val="110000"/>
                <a:lumMod val="100000"/>
                <a:shade val="100000"/>
              </a:schemeClr>
            </a:gs>
            <a:gs pos="100000">
              <a:schemeClr val="accent5">
                <a:hueOff val="-2252848"/>
                <a:satOff val="-5806"/>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GB" sz="1300" kern="1200"/>
            <a:t>WEAKNESSES</a:t>
          </a:r>
        </a:p>
      </dsp:txBody>
      <dsp:txXfrm>
        <a:off x="2200512" y="19310"/>
        <a:ext cx="1165861" cy="565341"/>
      </dsp:txXfrm>
    </dsp:sp>
    <dsp:sp modelId="{C302646F-E7D8-48AE-B3A0-1D91794F5120}">
      <dsp:nvSpPr>
        <dsp:cNvPr id="0" name=""/>
        <dsp:cNvSpPr/>
      </dsp:nvSpPr>
      <dsp:spPr>
        <a:xfrm>
          <a:off x="2303027" y="602241"/>
          <a:ext cx="120103" cy="450389"/>
        </a:xfrm>
        <a:custGeom>
          <a:avLst/>
          <a:gdLst/>
          <a:ahLst/>
          <a:cxnLst/>
          <a:rect l="0" t="0" r="0" b="0"/>
          <a:pathLst>
            <a:path>
              <a:moveTo>
                <a:pt x="0" y="0"/>
              </a:moveTo>
              <a:lnTo>
                <a:pt x="0" y="450389"/>
              </a:lnTo>
              <a:lnTo>
                <a:pt x="120103" y="45038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E9B389-4DEA-4011-888E-C86883EEF904}">
      <dsp:nvSpPr>
        <dsp:cNvPr id="0" name=""/>
        <dsp:cNvSpPr/>
      </dsp:nvSpPr>
      <dsp:spPr>
        <a:xfrm>
          <a:off x="2423131" y="752371"/>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1971242"/>
              <a:satOff val="-5081"/>
              <a:lumOff val="-3431"/>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Easily imitable service and business model </a:t>
          </a:r>
        </a:p>
      </dsp:txBody>
      <dsp:txXfrm>
        <a:off x="2440720" y="769960"/>
        <a:ext cx="925653" cy="565341"/>
      </dsp:txXfrm>
    </dsp:sp>
    <dsp:sp modelId="{B6A13C99-882B-4489-814C-9303CAE8E9D5}">
      <dsp:nvSpPr>
        <dsp:cNvPr id="0" name=""/>
        <dsp:cNvSpPr/>
      </dsp:nvSpPr>
      <dsp:spPr>
        <a:xfrm>
          <a:off x="2303027" y="602241"/>
          <a:ext cx="120103" cy="1201039"/>
        </a:xfrm>
        <a:custGeom>
          <a:avLst/>
          <a:gdLst/>
          <a:ahLst/>
          <a:cxnLst/>
          <a:rect l="0" t="0" r="0" b="0"/>
          <a:pathLst>
            <a:path>
              <a:moveTo>
                <a:pt x="0" y="0"/>
              </a:moveTo>
              <a:lnTo>
                <a:pt x="0" y="1201039"/>
              </a:lnTo>
              <a:lnTo>
                <a:pt x="120103" y="120103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65388D-7A2D-4BDC-9A82-1A11150DCA54}">
      <dsp:nvSpPr>
        <dsp:cNvPr id="0" name=""/>
        <dsp:cNvSpPr/>
      </dsp:nvSpPr>
      <dsp:spPr>
        <a:xfrm>
          <a:off x="2423131" y="1503020"/>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2252848"/>
              <a:satOff val="-5806"/>
              <a:lumOff val="-3922"/>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Multiple controversies </a:t>
          </a:r>
        </a:p>
      </dsp:txBody>
      <dsp:txXfrm>
        <a:off x="2440720" y="1520609"/>
        <a:ext cx="925653" cy="565341"/>
      </dsp:txXfrm>
    </dsp:sp>
    <dsp:sp modelId="{E9A18E42-84A1-4245-A9A8-DFC9BA2863A4}">
      <dsp:nvSpPr>
        <dsp:cNvPr id="0" name=""/>
        <dsp:cNvSpPr/>
      </dsp:nvSpPr>
      <dsp:spPr>
        <a:xfrm>
          <a:off x="2303027" y="602241"/>
          <a:ext cx="120103" cy="1951688"/>
        </a:xfrm>
        <a:custGeom>
          <a:avLst/>
          <a:gdLst/>
          <a:ahLst/>
          <a:cxnLst/>
          <a:rect l="0" t="0" r="0" b="0"/>
          <a:pathLst>
            <a:path>
              <a:moveTo>
                <a:pt x="0" y="0"/>
              </a:moveTo>
              <a:lnTo>
                <a:pt x="0" y="1951688"/>
              </a:lnTo>
              <a:lnTo>
                <a:pt x="120103" y="195168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AA67072-8093-4D79-881D-89878C98CC06}">
      <dsp:nvSpPr>
        <dsp:cNvPr id="0" name=""/>
        <dsp:cNvSpPr/>
      </dsp:nvSpPr>
      <dsp:spPr>
        <a:xfrm>
          <a:off x="2423131" y="2253670"/>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2534453"/>
              <a:satOff val="-6532"/>
              <a:lumOff val="-4412"/>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Dependance on third-parties such as distributors </a:t>
          </a:r>
        </a:p>
      </dsp:txBody>
      <dsp:txXfrm>
        <a:off x="2440720" y="2271259"/>
        <a:ext cx="925653" cy="565341"/>
      </dsp:txXfrm>
    </dsp:sp>
    <dsp:sp modelId="{107CE562-CEA2-4E4F-8692-D55649445174}">
      <dsp:nvSpPr>
        <dsp:cNvPr id="0" name=""/>
        <dsp:cNvSpPr/>
      </dsp:nvSpPr>
      <dsp:spPr>
        <a:xfrm>
          <a:off x="2303027" y="602241"/>
          <a:ext cx="120103" cy="2702338"/>
        </a:xfrm>
        <a:custGeom>
          <a:avLst/>
          <a:gdLst/>
          <a:ahLst/>
          <a:cxnLst/>
          <a:rect l="0" t="0" r="0" b="0"/>
          <a:pathLst>
            <a:path>
              <a:moveTo>
                <a:pt x="0" y="0"/>
              </a:moveTo>
              <a:lnTo>
                <a:pt x="0" y="2702338"/>
              </a:lnTo>
              <a:lnTo>
                <a:pt x="120103" y="270233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DF260D2-06FD-4206-B5CD-58E05F7E37B4}">
      <dsp:nvSpPr>
        <dsp:cNvPr id="0" name=""/>
        <dsp:cNvSpPr/>
      </dsp:nvSpPr>
      <dsp:spPr>
        <a:xfrm>
          <a:off x="2423131" y="3004319"/>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2816059"/>
              <a:satOff val="-7258"/>
              <a:lumOff val="-4902"/>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Limited physical stores / presence </a:t>
          </a:r>
        </a:p>
      </dsp:txBody>
      <dsp:txXfrm>
        <a:off x="2440720" y="3021908"/>
        <a:ext cx="925653" cy="565341"/>
      </dsp:txXfrm>
    </dsp:sp>
    <dsp:sp modelId="{91CE77B1-ADBD-491D-9274-594EF6A5F0CA}">
      <dsp:nvSpPr>
        <dsp:cNvPr id="0" name=""/>
        <dsp:cNvSpPr/>
      </dsp:nvSpPr>
      <dsp:spPr>
        <a:xfrm>
          <a:off x="2303027" y="602241"/>
          <a:ext cx="120103" cy="3452987"/>
        </a:xfrm>
        <a:custGeom>
          <a:avLst/>
          <a:gdLst/>
          <a:ahLst/>
          <a:cxnLst/>
          <a:rect l="0" t="0" r="0" b="0"/>
          <a:pathLst>
            <a:path>
              <a:moveTo>
                <a:pt x="0" y="0"/>
              </a:moveTo>
              <a:lnTo>
                <a:pt x="0" y="3452987"/>
              </a:lnTo>
              <a:lnTo>
                <a:pt x="120103" y="345298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7F579C-661E-425A-9A86-E8A994E8787B}">
      <dsp:nvSpPr>
        <dsp:cNvPr id="0" name=""/>
        <dsp:cNvSpPr/>
      </dsp:nvSpPr>
      <dsp:spPr>
        <a:xfrm>
          <a:off x="2423131" y="3754969"/>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3097665"/>
              <a:satOff val="-7984"/>
              <a:lumOff val="-5392"/>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Limited to online retail </a:t>
          </a:r>
        </a:p>
      </dsp:txBody>
      <dsp:txXfrm>
        <a:off x="2440720" y="3772558"/>
        <a:ext cx="925653" cy="565341"/>
      </dsp:txXfrm>
    </dsp:sp>
    <dsp:sp modelId="{88EA1589-081F-4FFA-A6D2-93F8403FB7AE}">
      <dsp:nvSpPr>
        <dsp:cNvPr id="0" name=""/>
        <dsp:cNvSpPr/>
      </dsp:nvSpPr>
      <dsp:spPr>
        <a:xfrm>
          <a:off x="2303027" y="602241"/>
          <a:ext cx="120103" cy="4203637"/>
        </a:xfrm>
        <a:custGeom>
          <a:avLst/>
          <a:gdLst/>
          <a:ahLst/>
          <a:cxnLst/>
          <a:rect l="0" t="0" r="0" b="0"/>
          <a:pathLst>
            <a:path>
              <a:moveTo>
                <a:pt x="0" y="0"/>
              </a:moveTo>
              <a:lnTo>
                <a:pt x="0" y="4203637"/>
              </a:lnTo>
              <a:lnTo>
                <a:pt x="120103" y="420363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BD9855-B6B4-497E-9181-F4E2FC172309}">
      <dsp:nvSpPr>
        <dsp:cNvPr id="0" name=""/>
        <dsp:cNvSpPr/>
      </dsp:nvSpPr>
      <dsp:spPr>
        <a:xfrm>
          <a:off x="2423131" y="4505619"/>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3379271"/>
              <a:satOff val="-8710"/>
              <a:lumOff val="-5883"/>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Potential cost loss through free shipping</a:t>
          </a:r>
        </a:p>
      </dsp:txBody>
      <dsp:txXfrm>
        <a:off x="2440720" y="4523208"/>
        <a:ext cx="925653" cy="565341"/>
      </dsp:txXfrm>
    </dsp:sp>
    <dsp:sp modelId="{39B71FEC-287A-47EF-BA8C-76B8791BAFC0}">
      <dsp:nvSpPr>
        <dsp:cNvPr id="0" name=""/>
        <dsp:cNvSpPr/>
      </dsp:nvSpPr>
      <dsp:spPr>
        <a:xfrm>
          <a:off x="3684222" y="1721"/>
          <a:ext cx="1201039" cy="600519"/>
        </a:xfrm>
        <a:prstGeom prst="roundRect">
          <a:avLst>
            <a:gd name="adj" fmla="val 10000"/>
          </a:avLst>
        </a:prstGeom>
        <a:gradFill rotWithShape="0">
          <a:gsLst>
            <a:gs pos="0">
              <a:schemeClr val="accent5">
                <a:hueOff val="-4505695"/>
                <a:satOff val="-11613"/>
                <a:lumOff val="-7843"/>
                <a:alphaOff val="0"/>
                <a:satMod val="103000"/>
                <a:lumMod val="102000"/>
                <a:tint val="94000"/>
              </a:schemeClr>
            </a:gs>
            <a:gs pos="50000">
              <a:schemeClr val="accent5">
                <a:hueOff val="-4505695"/>
                <a:satOff val="-11613"/>
                <a:lumOff val="-7843"/>
                <a:alphaOff val="0"/>
                <a:satMod val="110000"/>
                <a:lumMod val="100000"/>
                <a:shade val="100000"/>
              </a:schemeClr>
            </a:gs>
            <a:gs pos="100000">
              <a:schemeClr val="accent5">
                <a:hueOff val="-4505695"/>
                <a:satOff val="-11613"/>
                <a:lumOff val="-784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GB" sz="1300" kern="1200"/>
            <a:t>OPPORTUNITIES</a:t>
          </a:r>
        </a:p>
      </dsp:txBody>
      <dsp:txXfrm>
        <a:off x="3701811" y="19310"/>
        <a:ext cx="1165861" cy="565341"/>
      </dsp:txXfrm>
    </dsp:sp>
    <dsp:sp modelId="{621F7BF5-BA29-4E30-AB29-93359850B541}">
      <dsp:nvSpPr>
        <dsp:cNvPr id="0" name=""/>
        <dsp:cNvSpPr/>
      </dsp:nvSpPr>
      <dsp:spPr>
        <a:xfrm>
          <a:off x="3804326" y="602241"/>
          <a:ext cx="120103" cy="450389"/>
        </a:xfrm>
        <a:custGeom>
          <a:avLst/>
          <a:gdLst/>
          <a:ahLst/>
          <a:cxnLst/>
          <a:rect l="0" t="0" r="0" b="0"/>
          <a:pathLst>
            <a:path>
              <a:moveTo>
                <a:pt x="0" y="0"/>
              </a:moveTo>
              <a:lnTo>
                <a:pt x="0" y="450389"/>
              </a:lnTo>
              <a:lnTo>
                <a:pt x="120103" y="45038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3D996F0-A066-46BE-A4E4-6CAC79112066}">
      <dsp:nvSpPr>
        <dsp:cNvPr id="0" name=""/>
        <dsp:cNvSpPr/>
      </dsp:nvSpPr>
      <dsp:spPr>
        <a:xfrm>
          <a:off x="3924430" y="752371"/>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3660878"/>
              <a:satOff val="-9435"/>
              <a:lumOff val="-6373"/>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Acquisition of other e-commerce companies</a:t>
          </a:r>
        </a:p>
      </dsp:txBody>
      <dsp:txXfrm>
        <a:off x="3942019" y="769960"/>
        <a:ext cx="925653" cy="565341"/>
      </dsp:txXfrm>
    </dsp:sp>
    <dsp:sp modelId="{32F14C79-ADF3-4CB4-8663-A623C088E883}">
      <dsp:nvSpPr>
        <dsp:cNvPr id="0" name=""/>
        <dsp:cNvSpPr/>
      </dsp:nvSpPr>
      <dsp:spPr>
        <a:xfrm>
          <a:off x="3804326" y="602241"/>
          <a:ext cx="120103" cy="1201039"/>
        </a:xfrm>
        <a:custGeom>
          <a:avLst/>
          <a:gdLst/>
          <a:ahLst/>
          <a:cxnLst/>
          <a:rect l="0" t="0" r="0" b="0"/>
          <a:pathLst>
            <a:path>
              <a:moveTo>
                <a:pt x="0" y="0"/>
              </a:moveTo>
              <a:lnTo>
                <a:pt x="0" y="1201039"/>
              </a:lnTo>
              <a:lnTo>
                <a:pt x="120103" y="120103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E73B72-06AC-41C9-9769-A1C58F5F6BDA}">
      <dsp:nvSpPr>
        <dsp:cNvPr id="0" name=""/>
        <dsp:cNvSpPr/>
      </dsp:nvSpPr>
      <dsp:spPr>
        <a:xfrm>
          <a:off x="3924430" y="1503020"/>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3942483"/>
              <a:satOff val="-10161"/>
              <a:lumOff val="-6863"/>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Expanding physical stores</a:t>
          </a:r>
        </a:p>
      </dsp:txBody>
      <dsp:txXfrm>
        <a:off x="3942019" y="1520609"/>
        <a:ext cx="925653" cy="565341"/>
      </dsp:txXfrm>
    </dsp:sp>
    <dsp:sp modelId="{1E681066-E838-4FAA-AA3D-DC92C1CF751E}">
      <dsp:nvSpPr>
        <dsp:cNvPr id="0" name=""/>
        <dsp:cNvSpPr/>
      </dsp:nvSpPr>
      <dsp:spPr>
        <a:xfrm>
          <a:off x="3804326" y="602241"/>
          <a:ext cx="120103" cy="1951688"/>
        </a:xfrm>
        <a:custGeom>
          <a:avLst/>
          <a:gdLst/>
          <a:ahLst/>
          <a:cxnLst/>
          <a:rect l="0" t="0" r="0" b="0"/>
          <a:pathLst>
            <a:path>
              <a:moveTo>
                <a:pt x="0" y="0"/>
              </a:moveTo>
              <a:lnTo>
                <a:pt x="0" y="1951688"/>
              </a:lnTo>
              <a:lnTo>
                <a:pt x="120103" y="195168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2ADB8F-3B21-41DA-B08E-BD551546D5A0}">
      <dsp:nvSpPr>
        <dsp:cNvPr id="0" name=""/>
        <dsp:cNvSpPr/>
      </dsp:nvSpPr>
      <dsp:spPr>
        <a:xfrm>
          <a:off x="3924430" y="2253670"/>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4224089"/>
              <a:satOff val="-10887"/>
              <a:lumOff val="-7353"/>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Advanced technology offerings</a:t>
          </a:r>
        </a:p>
      </dsp:txBody>
      <dsp:txXfrm>
        <a:off x="3942019" y="2271259"/>
        <a:ext cx="925653" cy="565341"/>
      </dsp:txXfrm>
    </dsp:sp>
    <dsp:sp modelId="{42ED80F0-ADB4-4A6C-8EDE-981EBB0B83C8}">
      <dsp:nvSpPr>
        <dsp:cNvPr id="0" name=""/>
        <dsp:cNvSpPr/>
      </dsp:nvSpPr>
      <dsp:spPr>
        <a:xfrm>
          <a:off x="3804326" y="602241"/>
          <a:ext cx="120103" cy="2702338"/>
        </a:xfrm>
        <a:custGeom>
          <a:avLst/>
          <a:gdLst/>
          <a:ahLst/>
          <a:cxnLst/>
          <a:rect l="0" t="0" r="0" b="0"/>
          <a:pathLst>
            <a:path>
              <a:moveTo>
                <a:pt x="0" y="0"/>
              </a:moveTo>
              <a:lnTo>
                <a:pt x="0" y="2702338"/>
              </a:lnTo>
              <a:lnTo>
                <a:pt x="120103" y="270233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1A9246-A946-4FDF-984B-0DCFCCAD638A}">
      <dsp:nvSpPr>
        <dsp:cNvPr id="0" name=""/>
        <dsp:cNvSpPr/>
      </dsp:nvSpPr>
      <dsp:spPr>
        <a:xfrm>
          <a:off x="3924430" y="3004319"/>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4505695"/>
              <a:satOff val="-11613"/>
              <a:lumOff val="-7843"/>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Expanding operations in developing markets</a:t>
          </a:r>
        </a:p>
      </dsp:txBody>
      <dsp:txXfrm>
        <a:off x="3942019" y="3021908"/>
        <a:ext cx="925653" cy="565341"/>
      </dsp:txXfrm>
    </dsp:sp>
    <dsp:sp modelId="{25685832-C808-4B9F-B540-3A67F6859777}">
      <dsp:nvSpPr>
        <dsp:cNvPr id="0" name=""/>
        <dsp:cNvSpPr/>
      </dsp:nvSpPr>
      <dsp:spPr>
        <a:xfrm>
          <a:off x="3804326" y="602241"/>
          <a:ext cx="120103" cy="3452987"/>
        </a:xfrm>
        <a:custGeom>
          <a:avLst/>
          <a:gdLst/>
          <a:ahLst/>
          <a:cxnLst/>
          <a:rect l="0" t="0" r="0" b="0"/>
          <a:pathLst>
            <a:path>
              <a:moveTo>
                <a:pt x="0" y="0"/>
              </a:moveTo>
              <a:lnTo>
                <a:pt x="0" y="3452987"/>
              </a:lnTo>
              <a:lnTo>
                <a:pt x="120103" y="345298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AA10D9-91CB-4A7D-ABEB-C5D770B485DD}">
      <dsp:nvSpPr>
        <dsp:cNvPr id="0" name=""/>
        <dsp:cNvSpPr/>
      </dsp:nvSpPr>
      <dsp:spPr>
        <a:xfrm>
          <a:off x="3924430" y="3754969"/>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4787301"/>
              <a:satOff val="-12338"/>
              <a:lumOff val="-8334"/>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Offering products under own brand rather than 3rd party</a:t>
          </a:r>
        </a:p>
      </dsp:txBody>
      <dsp:txXfrm>
        <a:off x="3942019" y="3772558"/>
        <a:ext cx="925653" cy="565341"/>
      </dsp:txXfrm>
    </dsp:sp>
    <dsp:sp modelId="{C413EFBE-1E4D-4E77-AF11-A881C14D34B0}">
      <dsp:nvSpPr>
        <dsp:cNvPr id="0" name=""/>
        <dsp:cNvSpPr/>
      </dsp:nvSpPr>
      <dsp:spPr>
        <a:xfrm>
          <a:off x="3804326" y="602241"/>
          <a:ext cx="120103" cy="4203637"/>
        </a:xfrm>
        <a:custGeom>
          <a:avLst/>
          <a:gdLst/>
          <a:ahLst/>
          <a:cxnLst/>
          <a:rect l="0" t="0" r="0" b="0"/>
          <a:pathLst>
            <a:path>
              <a:moveTo>
                <a:pt x="0" y="0"/>
              </a:moveTo>
              <a:lnTo>
                <a:pt x="0" y="4203637"/>
              </a:lnTo>
              <a:lnTo>
                <a:pt x="120103" y="420363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604C626-DAD9-41C4-92EB-ED503BC24850}">
      <dsp:nvSpPr>
        <dsp:cNvPr id="0" name=""/>
        <dsp:cNvSpPr/>
      </dsp:nvSpPr>
      <dsp:spPr>
        <a:xfrm>
          <a:off x="3924430" y="4505619"/>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5068907"/>
              <a:satOff val="-13064"/>
              <a:lumOff val="-8824"/>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Increase portfolio of offerings </a:t>
          </a:r>
        </a:p>
      </dsp:txBody>
      <dsp:txXfrm>
        <a:off x="3942019" y="4523208"/>
        <a:ext cx="925653" cy="565341"/>
      </dsp:txXfrm>
    </dsp:sp>
    <dsp:sp modelId="{992D4F4C-1F81-479C-917D-3F16E8E40401}">
      <dsp:nvSpPr>
        <dsp:cNvPr id="0" name=""/>
        <dsp:cNvSpPr/>
      </dsp:nvSpPr>
      <dsp:spPr>
        <a:xfrm>
          <a:off x="5194649" y="779"/>
          <a:ext cx="1201039" cy="600519"/>
        </a:xfrm>
        <a:prstGeom prst="roundRect">
          <a:avLst>
            <a:gd name="adj" fmla="val 1000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GB" sz="1300" kern="1200"/>
            <a:t>THREATS</a:t>
          </a:r>
        </a:p>
      </dsp:txBody>
      <dsp:txXfrm>
        <a:off x="5212238" y="18368"/>
        <a:ext cx="1165861" cy="565341"/>
      </dsp:txXfrm>
    </dsp:sp>
    <dsp:sp modelId="{28775D30-EBEB-45B8-B329-0426EFC6F5BC}">
      <dsp:nvSpPr>
        <dsp:cNvPr id="0" name=""/>
        <dsp:cNvSpPr/>
      </dsp:nvSpPr>
      <dsp:spPr>
        <a:xfrm>
          <a:off x="5314753" y="601298"/>
          <a:ext cx="110976" cy="451332"/>
        </a:xfrm>
        <a:custGeom>
          <a:avLst/>
          <a:gdLst/>
          <a:ahLst/>
          <a:cxnLst/>
          <a:rect l="0" t="0" r="0" b="0"/>
          <a:pathLst>
            <a:path>
              <a:moveTo>
                <a:pt x="0" y="0"/>
              </a:moveTo>
              <a:lnTo>
                <a:pt x="0" y="451332"/>
              </a:lnTo>
              <a:lnTo>
                <a:pt x="110976" y="45133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31CAEC9-3472-4459-9C50-4A85E1BFD30D}">
      <dsp:nvSpPr>
        <dsp:cNvPr id="0" name=""/>
        <dsp:cNvSpPr/>
      </dsp:nvSpPr>
      <dsp:spPr>
        <a:xfrm>
          <a:off x="5425729" y="752371"/>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5350513"/>
              <a:satOff val="-13790"/>
              <a:lumOff val="-9314"/>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Several controversies</a:t>
          </a:r>
        </a:p>
      </dsp:txBody>
      <dsp:txXfrm>
        <a:off x="5443318" y="769960"/>
        <a:ext cx="925653" cy="565341"/>
      </dsp:txXfrm>
    </dsp:sp>
    <dsp:sp modelId="{C3FD5E48-FD2E-4902-9A40-8CC1C792EBA4}">
      <dsp:nvSpPr>
        <dsp:cNvPr id="0" name=""/>
        <dsp:cNvSpPr/>
      </dsp:nvSpPr>
      <dsp:spPr>
        <a:xfrm>
          <a:off x="5314753" y="601298"/>
          <a:ext cx="110976" cy="1201982"/>
        </a:xfrm>
        <a:custGeom>
          <a:avLst/>
          <a:gdLst/>
          <a:ahLst/>
          <a:cxnLst/>
          <a:rect l="0" t="0" r="0" b="0"/>
          <a:pathLst>
            <a:path>
              <a:moveTo>
                <a:pt x="0" y="0"/>
              </a:moveTo>
              <a:lnTo>
                <a:pt x="0" y="1201982"/>
              </a:lnTo>
              <a:lnTo>
                <a:pt x="110976" y="120198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BAD559-29C4-4650-A820-E50BB9439334}">
      <dsp:nvSpPr>
        <dsp:cNvPr id="0" name=""/>
        <dsp:cNvSpPr/>
      </dsp:nvSpPr>
      <dsp:spPr>
        <a:xfrm>
          <a:off x="5425729" y="1503020"/>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5632119"/>
              <a:satOff val="-14516"/>
              <a:lumOff val="-9804"/>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Brand and reputational damage </a:t>
          </a:r>
        </a:p>
      </dsp:txBody>
      <dsp:txXfrm>
        <a:off x="5443318" y="1520609"/>
        <a:ext cx="925653" cy="565341"/>
      </dsp:txXfrm>
    </dsp:sp>
    <dsp:sp modelId="{8661391E-67FE-4D21-95C1-F6DD8A1E8037}">
      <dsp:nvSpPr>
        <dsp:cNvPr id="0" name=""/>
        <dsp:cNvSpPr/>
      </dsp:nvSpPr>
      <dsp:spPr>
        <a:xfrm>
          <a:off x="5314753" y="601298"/>
          <a:ext cx="110976" cy="1952631"/>
        </a:xfrm>
        <a:custGeom>
          <a:avLst/>
          <a:gdLst/>
          <a:ahLst/>
          <a:cxnLst/>
          <a:rect l="0" t="0" r="0" b="0"/>
          <a:pathLst>
            <a:path>
              <a:moveTo>
                <a:pt x="0" y="0"/>
              </a:moveTo>
              <a:lnTo>
                <a:pt x="0" y="1952631"/>
              </a:lnTo>
              <a:lnTo>
                <a:pt x="110976" y="195263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E1B160-0B2F-48DC-868D-FE7361D4C209}">
      <dsp:nvSpPr>
        <dsp:cNvPr id="0" name=""/>
        <dsp:cNvSpPr/>
      </dsp:nvSpPr>
      <dsp:spPr>
        <a:xfrm>
          <a:off x="5425729" y="2253670"/>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5913725"/>
              <a:satOff val="-15242"/>
              <a:lumOff val="-10294"/>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Economic recession - reduced spending</a:t>
          </a:r>
        </a:p>
      </dsp:txBody>
      <dsp:txXfrm>
        <a:off x="5443318" y="2271259"/>
        <a:ext cx="925653" cy="565341"/>
      </dsp:txXfrm>
    </dsp:sp>
    <dsp:sp modelId="{107AB74C-DA5D-429A-BE80-2D77AE43600F}">
      <dsp:nvSpPr>
        <dsp:cNvPr id="0" name=""/>
        <dsp:cNvSpPr/>
      </dsp:nvSpPr>
      <dsp:spPr>
        <a:xfrm>
          <a:off x="5314753" y="601298"/>
          <a:ext cx="110976" cy="2703281"/>
        </a:xfrm>
        <a:custGeom>
          <a:avLst/>
          <a:gdLst/>
          <a:ahLst/>
          <a:cxnLst/>
          <a:rect l="0" t="0" r="0" b="0"/>
          <a:pathLst>
            <a:path>
              <a:moveTo>
                <a:pt x="0" y="0"/>
              </a:moveTo>
              <a:lnTo>
                <a:pt x="0" y="2703281"/>
              </a:lnTo>
              <a:lnTo>
                <a:pt x="110976" y="270328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94C40B-D9BB-431F-B6D7-A5B2E41B876C}">
      <dsp:nvSpPr>
        <dsp:cNvPr id="0" name=""/>
        <dsp:cNvSpPr/>
      </dsp:nvSpPr>
      <dsp:spPr>
        <a:xfrm>
          <a:off x="5425729" y="3004319"/>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6195331"/>
              <a:satOff val="-15967"/>
              <a:lumOff val="-10785"/>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Fake reviews effecting customer purchases and customer experience </a:t>
          </a:r>
        </a:p>
      </dsp:txBody>
      <dsp:txXfrm>
        <a:off x="5443318" y="3021908"/>
        <a:ext cx="925653" cy="565341"/>
      </dsp:txXfrm>
    </dsp:sp>
    <dsp:sp modelId="{3C9C2206-FF4E-4E48-AEDE-1E7B93F5F6BE}">
      <dsp:nvSpPr>
        <dsp:cNvPr id="0" name=""/>
        <dsp:cNvSpPr/>
      </dsp:nvSpPr>
      <dsp:spPr>
        <a:xfrm>
          <a:off x="5314753" y="601298"/>
          <a:ext cx="110976" cy="3453930"/>
        </a:xfrm>
        <a:custGeom>
          <a:avLst/>
          <a:gdLst/>
          <a:ahLst/>
          <a:cxnLst/>
          <a:rect l="0" t="0" r="0" b="0"/>
          <a:pathLst>
            <a:path>
              <a:moveTo>
                <a:pt x="0" y="0"/>
              </a:moveTo>
              <a:lnTo>
                <a:pt x="0" y="3453930"/>
              </a:lnTo>
              <a:lnTo>
                <a:pt x="110976" y="345393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4AC695-7B94-4BED-93C0-8E5C44FAAEE3}">
      <dsp:nvSpPr>
        <dsp:cNvPr id="0" name=""/>
        <dsp:cNvSpPr/>
      </dsp:nvSpPr>
      <dsp:spPr>
        <a:xfrm>
          <a:off x="5425729" y="3754969"/>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6476937"/>
              <a:satOff val="-16693"/>
              <a:lumOff val="-11275"/>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Online dentity theft and hacking</a:t>
          </a:r>
        </a:p>
      </dsp:txBody>
      <dsp:txXfrm>
        <a:off x="5443318" y="3772558"/>
        <a:ext cx="925653" cy="565341"/>
      </dsp:txXfrm>
    </dsp:sp>
    <dsp:sp modelId="{CB1A58E4-35D7-44A5-B836-9E297C08600C}">
      <dsp:nvSpPr>
        <dsp:cNvPr id="0" name=""/>
        <dsp:cNvSpPr/>
      </dsp:nvSpPr>
      <dsp:spPr>
        <a:xfrm>
          <a:off x="5314753" y="601298"/>
          <a:ext cx="110976" cy="4204580"/>
        </a:xfrm>
        <a:custGeom>
          <a:avLst/>
          <a:gdLst/>
          <a:ahLst/>
          <a:cxnLst/>
          <a:rect l="0" t="0" r="0" b="0"/>
          <a:pathLst>
            <a:path>
              <a:moveTo>
                <a:pt x="0" y="0"/>
              </a:moveTo>
              <a:lnTo>
                <a:pt x="0" y="4204580"/>
              </a:lnTo>
              <a:lnTo>
                <a:pt x="110976" y="420458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A5C524-7F44-4417-ABB6-DC5C58B6556E}">
      <dsp:nvSpPr>
        <dsp:cNvPr id="0" name=""/>
        <dsp:cNvSpPr/>
      </dsp:nvSpPr>
      <dsp:spPr>
        <a:xfrm>
          <a:off x="5425729" y="4505619"/>
          <a:ext cx="960831" cy="60051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6758543"/>
              <a:satOff val="-17419"/>
              <a:lumOff val="-11765"/>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Competition from other online retailers</a:t>
          </a:r>
        </a:p>
      </dsp:txBody>
      <dsp:txXfrm>
        <a:off x="5443318" y="4523208"/>
        <a:ext cx="925653" cy="56534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536</TotalTime>
  <Pages>24</Pages>
  <Words>6247</Words>
  <Characters>35614</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James-Deane</dc:creator>
  <cp:keywords/>
  <dc:description/>
  <cp:lastModifiedBy>Caitlin James-Deane</cp:lastModifiedBy>
  <cp:revision>296</cp:revision>
  <dcterms:created xsi:type="dcterms:W3CDTF">2020-12-09T16:01:00Z</dcterms:created>
  <dcterms:modified xsi:type="dcterms:W3CDTF">2020-12-11T13:14:00Z</dcterms:modified>
</cp:coreProperties>
</file>