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9204E" w:rsidRDefault="00C146C4" w:rsidP="00C146C4">
      <w:pPr>
        <w:spacing w:line="480" w:lineRule="auto"/>
        <w:rPr>
          <w:rFonts w:ascii="Arial" w:hAnsi="Arial" w:cs="Arial"/>
          <w:b/>
          <w:sz w:val="24"/>
          <w:szCs w:val="24"/>
          <w:u w:val="single"/>
        </w:rPr>
      </w:pPr>
      <w:r w:rsidRPr="00C146C4">
        <w:rPr>
          <w:rFonts w:ascii="Arial" w:hAnsi="Arial" w:cs="Arial"/>
          <w:b/>
          <w:sz w:val="24"/>
          <w:szCs w:val="24"/>
          <w:u w:val="single"/>
        </w:rPr>
        <w:t xml:space="preserve">Part A: Critically evaluate the processes and procedures adopted by the first attending officer (FAO) at a crime scene in order to reduce the possibilities of cross contamination. </w:t>
      </w:r>
    </w:p>
    <w:p w:rsidR="00C146C4" w:rsidRDefault="00EC4FCD" w:rsidP="00C146C4">
      <w:pPr>
        <w:spacing w:line="480" w:lineRule="auto"/>
        <w:rPr>
          <w:rFonts w:ascii="Arial" w:hAnsi="Arial" w:cs="Arial"/>
          <w:sz w:val="24"/>
          <w:szCs w:val="24"/>
        </w:rPr>
      </w:pPr>
      <w:r>
        <w:rPr>
          <w:rFonts w:ascii="Arial" w:hAnsi="Arial" w:cs="Arial"/>
          <w:sz w:val="24"/>
          <w:szCs w:val="24"/>
        </w:rPr>
        <w:t xml:space="preserve">When attending a crime </w:t>
      </w:r>
      <w:r w:rsidR="002B25BA">
        <w:rPr>
          <w:rFonts w:ascii="Arial" w:hAnsi="Arial" w:cs="Arial"/>
          <w:sz w:val="24"/>
          <w:szCs w:val="24"/>
        </w:rPr>
        <w:t>scene,</w:t>
      </w:r>
      <w:r>
        <w:rPr>
          <w:rFonts w:ascii="Arial" w:hAnsi="Arial" w:cs="Arial"/>
          <w:sz w:val="24"/>
          <w:szCs w:val="24"/>
        </w:rPr>
        <w:t xml:space="preserve"> the role of the fir</w:t>
      </w:r>
      <w:r w:rsidR="008E7845">
        <w:rPr>
          <w:rFonts w:ascii="Arial" w:hAnsi="Arial" w:cs="Arial"/>
          <w:sz w:val="24"/>
          <w:szCs w:val="24"/>
        </w:rPr>
        <w:t>s</w:t>
      </w:r>
      <w:r>
        <w:rPr>
          <w:rFonts w:ascii="Arial" w:hAnsi="Arial" w:cs="Arial"/>
          <w:sz w:val="24"/>
          <w:szCs w:val="24"/>
        </w:rPr>
        <w:t xml:space="preserve">t attending officer </w:t>
      </w:r>
      <w:r w:rsidR="00AF25EC">
        <w:rPr>
          <w:rFonts w:ascii="Arial" w:hAnsi="Arial" w:cs="Arial"/>
          <w:sz w:val="24"/>
          <w:szCs w:val="24"/>
        </w:rPr>
        <w:t xml:space="preserve">(FAO) </w:t>
      </w:r>
      <w:r>
        <w:rPr>
          <w:rFonts w:ascii="Arial" w:hAnsi="Arial" w:cs="Arial"/>
          <w:sz w:val="24"/>
          <w:szCs w:val="24"/>
        </w:rPr>
        <w:t xml:space="preserve">can be </w:t>
      </w:r>
      <w:r w:rsidR="00692D05">
        <w:rPr>
          <w:rFonts w:ascii="Arial" w:hAnsi="Arial" w:cs="Arial"/>
          <w:sz w:val="24"/>
          <w:szCs w:val="24"/>
        </w:rPr>
        <w:t>vital in determining th</w:t>
      </w:r>
      <w:r w:rsidR="008E7845">
        <w:rPr>
          <w:rFonts w:ascii="Arial" w:hAnsi="Arial" w:cs="Arial"/>
          <w:sz w:val="24"/>
          <w:szCs w:val="24"/>
        </w:rPr>
        <w:t>e</w:t>
      </w:r>
      <w:r w:rsidR="00692D05">
        <w:rPr>
          <w:rFonts w:ascii="Arial" w:hAnsi="Arial" w:cs="Arial"/>
          <w:sz w:val="24"/>
          <w:szCs w:val="24"/>
        </w:rPr>
        <w:t xml:space="preserve"> outcome of the investigation (Study</w:t>
      </w:r>
      <w:r w:rsidR="008E7845">
        <w:rPr>
          <w:rFonts w:ascii="Arial" w:hAnsi="Arial" w:cs="Arial"/>
          <w:sz w:val="24"/>
          <w:szCs w:val="24"/>
        </w:rPr>
        <w:t xml:space="preserve"> </w:t>
      </w:r>
      <w:r w:rsidR="00692D05">
        <w:rPr>
          <w:rFonts w:ascii="Arial" w:hAnsi="Arial" w:cs="Arial"/>
          <w:sz w:val="24"/>
          <w:szCs w:val="24"/>
        </w:rPr>
        <w:t>mode 2005)</w:t>
      </w:r>
      <w:r w:rsidR="008E7845">
        <w:rPr>
          <w:rFonts w:ascii="Arial" w:hAnsi="Arial" w:cs="Arial"/>
          <w:sz w:val="24"/>
          <w:szCs w:val="24"/>
        </w:rPr>
        <w:t xml:space="preserve">. The first </w:t>
      </w:r>
      <w:r w:rsidR="002B25BA">
        <w:rPr>
          <w:rFonts w:ascii="Arial" w:hAnsi="Arial" w:cs="Arial"/>
          <w:sz w:val="24"/>
          <w:szCs w:val="24"/>
        </w:rPr>
        <w:t>attending</w:t>
      </w:r>
      <w:r w:rsidR="008E7845">
        <w:rPr>
          <w:rFonts w:ascii="Arial" w:hAnsi="Arial" w:cs="Arial"/>
          <w:sz w:val="24"/>
          <w:szCs w:val="24"/>
        </w:rPr>
        <w:t xml:space="preserve"> officer must </w:t>
      </w:r>
      <w:r w:rsidR="002B25BA">
        <w:rPr>
          <w:rFonts w:ascii="Arial" w:hAnsi="Arial" w:cs="Arial"/>
          <w:sz w:val="24"/>
          <w:szCs w:val="24"/>
        </w:rPr>
        <w:t>assess</w:t>
      </w:r>
      <w:r w:rsidR="008E7845">
        <w:rPr>
          <w:rFonts w:ascii="Arial" w:hAnsi="Arial" w:cs="Arial"/>
          <w:sz w:val="24"/>
          <w:szCs w:val="24"/>
        </w:rPr>
        <w:t xml:space="preserve"> the scene and tend to any casualties</w:t>
      </w:r>
      <w:r w:rsidR="00AF25EC">
        <w:rPr>
          <w:rFonts w:ascii="Arial" w:hAnsi="Arial" w:cs="Arial"/>
          <w:sz w:val="24"/>
          <w:szCs w:val="24"/>
        </w:rPr>
        <w:t xml:space="preserve"> or emergencies</w:t>
      </w:r>
      <w:r w:rsidR="008E7845">
        <w:rPr>
          <w:rFonts w:ascii="Arial" w:hAnsi="Arial" w:cs="Arial"/>
          <w:sz w:val="24"/>
          <w:szCs w:val="24"/>
        </w:rPr>
        <w:t xml:space="preserve"> as the number one role for a police officer is to protect life (College of policing 2013). </w:t>
      </w:r>
      <w:r w:rsidR="00AF25EC">
        <w:rPr>
          <w:rFonts w:ascii="Arial" w:hAnsi="Arial" w:cs="Arial"/>
          <w:sz w:val="24"/>
          <w:szCs w:val="24"/>
        </w:rPr>
        <w:t xml:space="preserve">The FAO would then notify any other emergency services if their assistance is needed. </w:t>
      </w:r>
      <w:r w:rsidR="00334787">
        <w:rPr>
          <w:rFonts w:ascii="Arial" w:hAnsi="Arial" w:cs="Arial"/>
          <w:sz w:val="24"/>
          <w:szCs w:val="24"/>
        </w:rPr>
        <w:t>Any FAO should always be mindful of avoiding cross contamination. Cross contamination “</w:t>
      </w:r>
      <w:r w:rsidR="002B25BA">
        <w:rPr>
          <w:rFonts w:ascii="Arial" w:hAnsi="Arial" w:cs="Arial"/>
          <w:sz w:val="24"/>
          <w:szCs w:val="24"/>
        </w:rPr>
        <w:t>occurs</w:t>
      </w:r>
      <w:r w:rsidR="00334787">
        <w:rPr>
          <w:rFonts w:ascii="Arial" w:hAnsi="Arial" w:cs="Arial"/>
          <w:sz w:val="24"/>
          <w:szCs w:val="24"/>
        </w:rPr>
        <w:t xml:space="preserve"> when physical evidence is transferred from one source to another” (Laura 2021).</w:t>
      </w:r>
      <w:r w:rsidR="00A6285A">
        <w:rPr>
          <w:rFonts w:ascii="Arial" w:hAnsi="Arial" w:cs="Arial"/>
          <w:sz w:val="24"/>
          <w:szCs w:val="24"/>
        </w:rPr>
        <w:t xml:space="preserve"> Physical evidence is a</w:t>
      </w:r>
      <w:r w:rsidR="00BA5598">
        <w:rPr>
          <w:rFonts w:ascii="Arial" w:hAnsi="Arial" w:cs="Arial"/>
          <w:sz w:val="24"/>
          <w:szCs w:val="24"/>
        </w:rPr>
        <w:t xml:space="preserve"> key piece of evidence and may </w:t>
      </w:r>
      <w:r w:rsidR="002B25BA">
        <w:rPr>
          <w:rFonts w:ascii="Arial" w:hAnsi="Arial" w:cs="Arial"/>
          <w:sz w:val="24"/>
          <w:szCs w:val="24"/>
        </w:rPr>
        <w:t>determine</w:t>
      </w:r>
      <w:r w:rsidR="00BA5598">
        <w:rPr>
          <w:rFonts w:ascii="Arial" w:hAnsi="Arial" w:cs="Arial"/>
          <w:sz w:val="24"/>
          <w:szCs w:val="24"/>
        </w:rPr>
        <w:t xml:space="preserve"> </w:t>
      </w:r>
      <w:r w:rsidR="002B25BA">
        <w:rPr>
          <w:rFonts w:ascii="Arial" w:hAnsi="Arial" w:cs="Arial"/>
          <w:sz w:val="24"/>
          <w:szCs w:val="24"/>
        </w:rPr>
        <w:t>whether</w:t>
      </w:r>
      <w:r w:rsidR="00BA5598">
        <w:rPr>
          <w:rFonts w:ascii="Arial" w:hAnsi="Arial" w:cs="Arial"/>
          <w:sz w:val="24"/>
          <w:szCs w:val="24"/>
        </w:rPr>
        <w:t xml:space="preserve"> a suspect is found guilty or innocent (College of policing 2022 </w:t>
      </w:r>
      <w:r w:rsidR="009C4BFE">
        <w:rPr>
          <w:rFonts w:ascii="Arial" w:hAnsi="Arial" w:cs="Arial"/>
          <w:sz w:val="24"/>
          <w:szCs w:val="24"/>
        </w:rPr>
        <w:t>A</w:t>
      </w:r>
      <w:r w:rsidR="00BA5598">
        <w:rPr>
          <w:rFonts w:ascii="Arial" w:hAnsi="Arial" w:cs="Arial"/>
          <w:sz w:val="24"/>
          <w:szCs w:val="24"/>
        </w:rPr>
        <w:t>)</w:t>
      </w:r>
      <w:r w:rsidR="009C4BFE">
        <w:rPr>
          <w:rFonts w:ascii="Arial" w:hAnsi="Arial" w:cs="Arial"/>
          <w:sz w:val="24"/>
          <w:szCs w:val="24"/>
        </w:rPr>
        <w:t xml:space="preserve">. </w:t>
      </w:r>
      <w:r w:rsidR="00AF25EC">
        <w:rPr>
          <w:rFonts w:ascii="Arial" w:hAnsi="Arial" w:cs="Arial"/>
          <w:sz w:val="24"/>
          <w:szCs w:val="24"/>
        </w:rPr>
        <w:t>The F</w:t>
      </w:r>
      <w:r w:rsidR="0076053D">
        <w:rPr>
          <w:rFonts w:ascii="Arial" w:hAnsi="Arial" w:cs="Arial"/>
          <w:sz w:val="24"/>
          <w:szCs w:val="24"/>
        </w:rPr>
        <w:t>irst attending officer should</w:t>
      </w:r>
      <w:r w:rsidR="00AF25EC">
        <w:rPr>
          <w:rFonts w:ascii="Arial" w:hAnsi="Arial" w:cs="Arial"/>
          <w:sz w:val="24"/>
          <w:szCs w:val="24"/>
        </w:rPr>
        <w:t xml:space="preserve"> </w:t>
      </w:r>
      <w:r w:rsidR="00D35337">
        <w:rPr>
          <w:rFonts w:ascii="Arial" w:hAnsi="Arial" w:cs="Arial"/>
          <w:sz w:val="24"/>
          <w:szCs w:val="24"/>
        </w:rPr>
        <w:t xml:space="preserve">also </w:t>
      </w:r>
      <w:r w:rsidR="00AF25EC">
        <w:rPr>
          <w:rFonts w:ascii="Arial" w:hAnsi="Arial" w:cs="Arial"/>
          <w:sz w:val="24"/>
          <w:szCs w:val="24"/>
        </w:rPr>
        <w:t>detain any witnesses at the scene and any suspects and question them on the events (The forensics library no date)</w:t>
      </w:r>
      <w:r w:rsidR="0076053D">
        <w:rPr>
          <w:rFonts w:ascii="Arial" w:hAnsi="Arial" w:cs="Arial"/>
          <w:sz w:val="24"/>
          <w:szCs w:val="24"/>
        </w:rPr>
        <w:t xml:space="preserve">. </w:t>
      </w:r>
      <w:r w:rsidR="00776E9A">
        <w:rPr>
          <w:rFonts w:ascii="Arial" w:hAnsi="Arial" w:cs="Arial"/>
          <w:sz w:val="24"/>
          <w:szCs w:val="24"/>
        </w:rPr>
        <w:t xml:space="preserve">If necessary arrests </w:t>
      </w:r>
      <w:r w:rsidR="002B25BA">
        <w:rPr>
          <w:rFonts w:ascii="Arial" w:hAnsi="Arial" w:cs="Arial"/>
          <w:sz w:val="24"/>
          <w:szCs w:val="24"/>
        </w:rPr>
        <w:t>can always be made whilst consciously avoiding cross contamination.</w:t>
      </w:r>
      <w:r w:rsidR="00776E9A">
        <w:rPr>
          <w:rFonts w:ascii="Arial" w:hAnsi="Arial" w:cs="Arial"/>
          <w:sz w:val="24"/>
          <w:szCs w:val="24"/>
        </w:rPr>
        <w:t xml:space="preserve"> A first attending </w:t>
      </w:r>
      <w:r w:rsidR="002B25BA">
        <w:rPr>
          <w:rFonts w:ascii="Arial" w:hAnsi="Arial" w:cs="Arial"/>
          <w:sz w:val="24"/>
          <w:szCs w:val="24"/>
        </w:rPr>
        <w:t>officers’</w:t>
      </w:r>
      <w:r w:rsidR="00776E9A">
        <w:rPr>
          <w:rFonts w:ascii="Arial" w:hAnsi="Arial" w:cs="Arial"/>
          <w:sz w:val="24"/>
          <w:szCs w:val="24"/>
        </w:rPr>
        <w:t xml:space="preserve"> role is an essential part of an investigation as the accuracy and professionalism of the FAO can have a huge effect on the progress of any future court cases and developments in the investigation.</w:t>
      </w:r>
    </w:p>
    <w:p w:rsidR="00D35337" w:rsidRDefault="006251B9" w:rsidP="00C146C4">
      <w:pPr>
        <w:spacing w:line="480" w:lineRule="auto"/>
        <w:rPr>
          <w:rFonts w:ascii="Arial" w:hAnsi="Arial" w:cs="Arial"/>
          <w:sz w:val="24"/>
          <w:szCs w:val="24"/>
        </w:rPr>
      </w:pPr>
      <w:r>
        <w:rPr>
          <w:rFonts w:ascii="Arial" w:hAnsi="Arial" w:cs="Arial"/>
          <w:sz w:val="24"/>
          <w:szCs w:val="24"/>
        </w:rPr>
        <w:t>There are many processes and procedures in place to assist any first attending officers. A principle that is in place for all FAO’s is the golden hour principle. The golden hour principle is the first h</w:t>
      </w:r>
      <w:r w:rsidR="00C27394">
        <w:rPr>
          <w:rFonts w:ascii="Arial" w:hAnsi="Arial" w:cs="Arial"/>
          <w:sz w:val="24"/>
          <w:szCs w:val="24"/>
        </w:rPr>
        <w:t>o</w:t>
      </w:r>
      <w:r>
        <w:rPr>
          <w:rFonts w:ascii="Arial" w:hAnsi="Arial" w:cs="Arial"/>
          <w:sz w:val="24"/>
          <w:szCs w:val="24"/>
        </w:rPr>
        <w:t>ur after any crime has taken place (College of policing 2022</w:t>
      </w:r>
      <w:r w:rsidR="00BA5598">
        <w:rPr>
          <w:rFonts w:ascii="Arial" w:hAnsi="Arial" w:cs="Arial"/>
          <w:sz w:val="24"/>
          <w:szCs w:val="24"/>
        </w:rPr>
        <w:t xml:space="preserve"> B</w:t>
      </w:r>
      <w:r>
        <w:rPr>
          <w:rFonts w:ascii="Arial" w:hAnsi="Arial" w:cs="Arial"/>
          <w:sz w:val="24"/>
          <w:szCs w:val="24"/>
        </w:rPr>
        <w:t>)</w:t>
      </w:r>
      <w:r w:rsidR="00BF6B5F">
        <w:rPr>
          <w:rFonts w:ascii="Arial" w:hAnsi="Arial" w:cs="Arial"/>
          <w:sz w:val="24"/>
          <w:szCs w:val="24"/>
        </w:rPr>
        <w:t>.</w:t>
      </w:r>
      <w:r w:rsidR="00C27394">
        <w:rPr>
          <w:rFonts w:ascii="Arial" w:hAnsi="Arial" w:cs="Arial"/>
          <w:sz w:val="24"/>
          <w:szCs w:val="24"/>
        </w:rPr>
        <w:t xml:space="preserve"> This first hour is where the most evidence can be gathered and preserved. Colleting and preserving evidence in the golden hour </w:t>
      </w:r>
      <w:r w:rsidR="002B25BA">
        <w:rPr>
          <w:rFonts w:ascii="Arial" w:hAnsi="Arial" w:cs="Arial"/>
          <w:sz w:val="24"/>
          <w:szCs w:val="24"/>
        </w:rPr>
        <w:t>maximises</w:t>
      </w:r>
      <w:r w:rsidR="00C27394">
        <w:rPr>
          <w:rFonts w:ascii="Arial" w:hAnsi="Arial" w:cs="Arial"/>
          <w:sz w:val="24"/>
          <w:szCs w:val="24"/>
        </w:rPr>
        <w:t xml:space="preserve"> the amount of material that can </w:t>
      </w:r>
      <w:r w:rsidR="00C27394">
        <w:rPr>
          <w:rFonts w:ascii="Arial" w:hAnsi="Arial" w:cs="Arial"/>
          <w:sz w:val="24"/>
          <w:szCs w:val="24"/>
        </w:rPr>
        <w:lastRenderedPageBreak/>
        <w:t xml:space="preserve">be used in the investigation and therefore </w:t>
      </w:r>
      <w:r w:rsidR="002B25BA">
        <w:rPr>
          <w:rFonts w:ascii="Arial" w:hAnsi="Arial" w:cs="Arial"/>
          <w:sz w:val="24"/>
          <w:szCs w:val="24"/>
        </w:rPr>
        <w:t>maximises</w:t>
      </w:r>
      <w:r w:rsidR="00C27394">
        <w:rPr>
          <w:rFonts w:ascii="Arial" w:hAnsi="Arial" w:cs="Arial"/>
          <w:sz w:val="24"/>
          <w:szCs w:val="24"/>
        </w:rPr>
        <w:t xml:space="preserve"> the success of the case in court. </w:t>
      </w:r>
      <w:r w:rsidR="002B25BA">
        <w:rPr>
          <w:rFonts w:ascii="Arial" w:hAnsi="Arial" w:cs="Arial"/>
          <w:sz w:val="24"/>
          <w:szCs w:val="24"/>
        </w:rPr>
        <w:t>Forensic</w:t>
      </w:r>
      <w:r w:rsidR="00D35337">
        <w:rPr>
          <w:rFonts w:ascii="Arial" w:hAnsi="Arial" w:cs="Arial"/>
          <w:sz w:val="24"/>
          <w:szCs w:val="24"/>
        </w:rPr>
        <w:t xml:space="preserve"> evidence can provide many </w:t>
      </w:r>
      <w:r w:rsidR="002B25BA">
        <w:rPr>
          <w:rFonts w:ascii="Arial" w:hAnsi="Arial" w:cs="Arial"/>
          <w:sz w:val="24"/>
          <w:szCs w:val="24"/>
        </w:rPr>
        <w:t>answers</w:t>
      </w:r>
      <w:r w:rsidR="00D35337">
        <w:rPr>
          <w:rFonts w:ascii="Arial" w:hAnsi="Arial" w:cs="Arial"/>
          <w:sz w:val="24"/>
          <w:szCs w:val="24"/>
        </w:rPr>
        <w:t xml:space="preserve"> to an investigation such as the identity of a victim or suspect, </w:t>
      </w:r>
      <w:r w:rsidR="002B25BA">
        <w:rPr>
          <w:rFonts w:ascii="Arial" w:hAnsi="Arial" w:cs="Arial"/>
          <w:sz w:val="24"/>
          <w:szCs w:val="24"/>
        </w:rPr>
        <w:t>interpret</w:t>
      </w:r>
      <w:r w:rsidR="00D35337">
        <w:rPr>
          <w:rFonts w:ascii="Arial" w:hAnsi="Arial" w:cs="Arial"/>
          <w:sz w:val="24"/>
          <w:szCs w:val="24"/>
        </w:rPr>
        <w:t xml:space="preserve"> a scene in relation to movement within the scene and create crime patterns by linking forensics with other crimes in the police’s database. Pioneer in forensic science DR Edmond Locard created the phrase “every touch leaves a trace.” (Brown 2021). Locard discovered that everything a person touches, </w:t>
      </w:r>
      <w:r w:rsidR="002B25BA">
        <w:rPr>
          <w:rFonts w:ascii="Arial" w:hAnsi="Arial" w:cs="Arial"/>
          <w:sz w:val="24"/>
          <w:szCs w:val="24"/>
        </w:rPr>
        <w:t>whether</w:t>
      </w:r>
      <w:r w:rsidR="00D35337">
        <w:rPr>
          <w:rFonts w:ascii="Arial" w:hAnsi="Arial" w:cs="Arial"/>
          <w:sz w:val="24"/>
          <w:szCs w:val="24"/>
        </w:rPr>
        <w:t xml:space="preserve"> that be by hand on through impressions such as a footprint or </w:t>
      </w:r>
      <w:r w:rsidR="002B25BA">
        <w:rPr>
          <w:rFonts w:ascii="Arial" w:hAnsi="Arial" w:cs="Arial"/>
          <w:sz w:val="24"/>
          <w:szCs w:val="24"/>
        </w:rPr>
        <w:t>tyre mark</w:t>
      </w:r>
      <w:r w:rsidR="00D35337">
        <w:rPr>
          <w:rFonts w:ascii="Arial" w:hAnsi="Arial" w:cs="Arial"/>
          <w:sz w:val="24"/>
          <w:szCs w:val="24"/>
        </w:rPr>
        <w:t xml:space="preserve">, we leave a trace of something behind. This is perfect for investigator as it means there is almost always a trace of a suspect after a crime This is why </w:t>
      </w:r>
      <w:r w:rsidR="002B25BA">
        <w:rPr>
          <w:rFonts w:ascii="Arial" w:hAnsi="Arial" w:cs="Arial"/>
          <w:sz w:val="24"/>
          <w:szCs w:val="24"/>
        </w:rPr>
        <w:t>avoiding</w:t>
      </w:r>
      <w:r w:rsidR="00D35337">
        <w:rPr>
          <w:rFonts w:ascii="Arial" w:hAnsi="Arial" w:cs="Arial"/>
          <w:sz w:val="24"/>
          <w:szCs w:val="24"/>
        </w:rPr>
        <w:t xml:space="preserve"> cross contamination at all costs is essential. </w:t>
      </w:r>
    </w:p>
    <w:p w:rsidR="006059E0" w:rsidRDefault="00610ACE" w:rsidP="00C146C4">
      <w:pPr>
        <w:spacing w:line="480" w:lineRule="auto"/>
        <w:rPr>
          <w:rFonts w:ascii="Arial" w:hAnsi="Arial" w:cs="Arial"/>
          <w:color w:val="000000"/>
          <w:sz w:val="24"/>
          <w:szCs w:val="24"/>
          <w:shd w:val="clear" w:color="auto" w:fill="FFFFFF"/>
        </w:rPr>
      </w:pPr>
      <w:r>
        <w:rPr>
          <w:rFonts w:ascii="Arial" w:hAnsi="Arial" w:cs="Arial"/>
          <w:sz w:val="24"/>
          <w:szCs w:val="24"/>
        </w:rPr>
        <w:t xml:space="preserve">Evidence can come in five different forms; Direct evidence, </w:t>
      </w:r>
      <w:r w:rsidR="005B7E66">
        <w:rPr>
          <w:rFonts w:ascii="Arial" w:hAnsi="Arial" w:cs="Arial"/>
          <w:sz w:val="24"/>
          <w:szCs w:val="24"/>
        </w:rPr>
        <w:t>circumstantial</w:t>
      </w:r>
      <w:r>
        <w:rPr>
          <w:rFonts w:ascii="Arial" w:hAnsi="Arial" w:cs="Arial"/>
          <w:sz w:val="24"/>
          <w:szCs w:val="24"/>
        </w:rPr>
        <w:t xml:space="preserve"> evidence, primary and secondary evidence, expert evidence and forensic evidence (Home office, Immigration enforcement 2020)</w:t>
      </w:r>
      <w:r w:rsidR="003F7E11">
        <w:rPr>
          <w:rFonts w:ascii="Arial" w:hAnsi="Arial" w:cs="Arial"/>
          <w:sz w:val="24"/>
          <w:szCs w:val="24"/>
        </w:rPr>
        <w:t xml:space="preserve">. Preserving and collecting all forms of evidence in the golden hour is </w:t>
      </w:r>
      <w:r w:rsidR="0084791C">
        <w:rPr>
          <w:rFonts w:ascii="Arial" w:hAnsi="Arial" w:cs="Arial"/>
          <w:sz w:val="24"/>
          <w:szCs w:val="24"/>
        </w:rPr>
        <w:t xml:space="preserve">essential this can include CCTV, foot and tyre marks and potential weapons. </w:t>
      </w:r>
      <w:r w:rsidR="00D24664">
        <w:rPr>
          <w:rFonts w:ascii="Arial" w:hAnsi="Arial" w:cs="Arial"/>
          <w:sz w:val="24"/>
          <w:szCs w:val="24"/>
        </w:rPr>
        <w:t>Officers can secure any evidence by creating a cordon (College of policing 202</w:t>
      </w:r>
      <w:r w:rsidR="00B54C72">
        <w:rPr>
          <w:rFonts w:ascii="Arial" w:hAnsi="Arial" w:cs="Arial"/>
          <w:sz w:val="24"/>
          <w:szCs w:val="24"/>
        </w:rPr>
        <w:t>0</w:t>
      </w:r>
      <w:r w:rsidR="00D24664">
        <w:rPr>
          <w:rFonts w:ascii="Arial" w:hAnsi="Arial" w:cs="Arial"/>
          <w:sz w:val="24"/>
          <w:szCs w:val="24"/>
        </w:rPr>
        <w:t xml:space="preserve">). A cordon can be put in place by a FAO and should be done as soon as possible as long as it is safe to do so. Police tape is often used to cordon off an are that an officer believes is the </w:t>
      </w:r>
      <w:r w:rsidR="002B25BA">
        <w:rPr>
          <w:rFonts w:ascii="Arial" w:hAnsi="Arial" w:cs="Arial"/>
          <w:sz w:val="24"/>
          <w:szCs w:val="24"/>
        </w:rPr>
        <w:t>scene</w:t>
      </w:r>
      <w:r w:rsidR="00D24664">
        <w:rPr>
          <w:rFonts w:ascii="Arial" w:hAnsi="Arial" w:cs="Arial"/>
          <w:sz w:val="24"/>
          <w:szCs w:val="24"/>
        </w:rPr>
        <w:t xml:space="preserve"> of the crime. It is always taught that no cordon can be too large and that a </w:t>
      </w:r>
      <w:r w:rsidR="002B25BA">
        <w:rPr>
          <w:rFonts w:ascii="Arial" w:hAnsi="Arial" w:cs="Arial"/>
          <w:sz w:val="24"/>
          <w:szCs w:val="24"/>
        </w:rPr>
        <w:t>cordon</w:t>
      </w:r>
      <w:r w:rsidR="00D24664">
        <w:rPr>
          <w:rFonts w:ascii="Arial" w:hAnsi="Arial" w:cs="Arial"/>
          <w:sz w:val="24"/>
          <w:szCs w:val="24"/>
        </w:rPr>
        <w:t xml:space="preserve"> that is too big is better than a </w:t>
      </w:r>
      <w:r w:rsidR="002B25BA">
        <w:rPr>
          <w:rFonts w:ascii="Arial" w:hAnsi="Arial" w:cs="Arial"/>
          <w:sz w:val="24"/>
          <w:szCs w:val="24"/>
        </w:rPr>
        <w:t>cordon</w:t>
      </w:r>
      <w:r w:rsidR="00D24664">
        <w:rPr>
          <w:rFonts w:ascii="Arial" w:hAnsi="Arial" w:cs="Arial"/>
          <w:sz w:val="24"/>
          <w:szCs w:val="24"/>
        </w:rPr>
        <w:t xml:space="preserve"> that is too small. Creating a cordon around the </w:t>
      </w:r>
      <w:r w:rsidR="002B25BA">
        <w:rPr>
          <w:rFonts w:ascii="Arial" w:hAnsi="Arial" w:cs="Arial"/>
          <w:sz w:val="24"/>
          <w:szCs w:val="24"/>
        </w:rPr>
        <w:t>scene</w:t>
      </w:r>
      <w:r w:rsidR="00D24664">
        <w:rPr>
          <w:rFonts w:ascii="Arial" w:hAnsi="Arial" w:cs="Arial"/>
          <w:sz w:val="24"/>
          <w:szCs w:val="24"/>
        </w:rPr>
        <w:t xml:space="preserve"> of the crime allows for any evidence to remain untouched and </w:t>
      </w:r>
      <w:r w:rsidR="002B25BA">
        <w:rPr>
          <w:rFonts w:ascii="Arial" w:hAnsi="Arial" w:cs="Arial"/>
          <w:sz w:val="24"/>
          <w:szCs w:val="24"/>
        </w:rPr>
        <w:t>subsequently</w:t>
      </w:r>
      <w:r w:rsidR="00D24664">
        <w:rPr>
          <w:rFonts w:ascii="Arial" w:hAnsi="Arial" w:cs="Arial"/>
          <w:sz w:val="24"/>
          <w:szCs w:val="24"/>
        </w:rPr>
        <w:t xml:space="preserve"> avoids cross contamination. No members of the public would be able to enter the cordon at any point of the investigation</w:t>
      </w:r>
      <w:r w:rsidR="00FC51C6">
        <w:rPr>
          <w:rFonts w:ascii="Arial" w:hAnsi="Arial" w:cs="Arial"/>
          <w:sz w:val="24"/>
          <w:szCs w:val="24"/>
        </w:rPr>
        <w:t xml:space="preserve"> and any person who may refuse to comply with the cordon may be breaking the law under section </w:t>
      </w:r>
      <w:r w:rsidR="00607930">
        <w:rPr>
          <w:rFonts w:ascii="Arial" w:hAnsi="Arial" w:cs="Arial"/>
          <w:sz w:val="24"/>
          <w:szCs w:val="24"/>
        </w:rPr>
        <w:t xml:space="preserve">89(2) of the police act </w:t>
      </w:r>
      <w:r w:rsidR="00607930">
        <w:rPr>
          <w:rFonts w:ascii="Arial" w:hAnsi="Arial" w:cs="Arial"/>
          <w:sz w:val="24"/>
          <w:szCs w:val="24"/>
        </w:rPr>
        <w:lastRenderedPageBreak/>
        <w:t>1996. In the case of a major incident FAO’s are taught to use the mnemonic METHANE (</w:t>
      </w:r>
      <w:r w:rsidR="006848FE">
        <w:rPr>
          <w:rFonts w:ascii="Arial" w:hAnsi="Arial" w:cs="Arial"/>
          <w:sz w:val="24"/>
          <w:szCs w:val="24"/>
        </w:rPr>
        <w:t xml:space="preserve">JESIP 2022). </w:t>
      </w:r>
      <w:r w:rsidR="00EF2B1F">
        <w:rPr>
          <w:rFonts w:ascii="Arial" w:hAnsi="Arial" w:cs="Arial"/>
          <w:sz w:val="24"/>
          <w:szCs w:val="24"/>
        </w:rPr>
        <w:t xml:space="preserve">This mnemonic applies when a FAO acknowledges the nature of the scene and realises the need for a “multi agency response”. Cases in which METHANE may be needed are </w:t>
      </w:r>
      <w:r w:rsidR="002B25BA">
        <w:rPr>
          <w:rFonts w:ascii="Arial" w:hAnsi="Arial" w:cs="Arial"/>
          <w:sz w:val="24"/>
          <w:szCs w:val="24"/>
        </w:rPr>
        <w:t>cases</w:t>
      </w:r>
      <w:r w:rsidR="00DD074D">
        <w:rPr>
          <w:rFonts w:ascii="Arial" w:hAnsi="Arial" w:cs="Arial"/>
          <w:sz w:val="24"/>
          <w:szCs w:val="24"/>
        </w:rPr>
        <w:t xml:space="preserve"> in which there are multiple different crime scenes or when there is a major incident.  The college of policing define a major incident as being </w:t>
      </w:r>
      <w:r w:rsidR="00DD074D" w:rsidRPr="00DD074D">
        <w:rPr>
          <w:rFonts w:ascii="Arial" w:hAnsi="Arial" w:cs="Arial"/>
          <w:sz w:val="24"/>
          <w:szCs w:val="24"/>
        </w:rPr>
        <w:t>“</w:t>
      </w:r>
      <w:r w:rsidR="00DD074D" w:rsidRPr="00DD074D">
        <w:rPr>
          <w:rFonts w:ascii="Arial" w:hAnsi="Arial" w:cs="Arial"/>
          <w:color w:val="000000"/>
          <w:sz w:val="24"/>
          <w:szCs w:val="24"/>
          <w:shd w:val="clear" w:color="auto" w:fill="FFFFFF"/>
        </w:rPr>
        <w:t>an event or situation, with a range of serious consequences, which requires special arrangements to be implemented by one or more emergency responder agencies”</w:t>
      </w:r>
      <w:r w:rsidR="00DD074D">
        <w:rPr>
          <w:rFonts w:ascii="Arial" w:hAnsi="Arial" w:cs="Arial"/>
          <w:color w:val="000000"/>
          <w:sz w:val="24"/>
          <w:szCs w:val="24"/>
          <w:shd w:val="clear" w:color="auto" w:fill="FFFFFF"/>
        </w:rPr>
        <w:t xml:space="preserve">. </w:t>
      </w:r>
      <w:r w:rsidR="0010290F">
        <w:rPr>
          <w:rFonts w:ascii="Arial" w:hAnsi="Arial" w:cs="Arial"/>
          <w:color w:val="000000"/>
          <w:sz w:val="24"/>
          <w:szCs w:val="24"/>
          <w:shd w:val="clear" w:color="auto" w:fill="FFFFFF"/>
        </w:rPr>
        <w:t xml:space="preserve">METHANE can also be used in critical incidents. A critical </w:t>
      </w:r>
      <w:r w:rsidR="00CB449E">
        <w:rPr>
          <w:rFonts w:ascii="Arial" w:hAnsi="Arial" w:cs="Arial"/>
          <w:color w:val="000000"/>
          <w:sz w:val="24"/>
          <w:szCs w:val="24"/>
          <w:shd w:val="clear" w:color="auto" w:fill="FFFFFF"/>
        </w:rPr>
        <w:t>incident</w:t>
      </w:r>
      <w:r w:rsidR="0010290F">
        <w:rPr>
          <w:rFonts w:ascii="Arial" w:hAnsi="Arial" w:cs="Arial"/>
          <w:color w:val="000000"/>
          <w:sz w:val="24"/>
          <w:szCs w:val="24"/>
          <w:shd w:val="clear" w:color="auto" w:fill="FFFFFF"/>
        </w:rPr>
        <w:t xml:space="preserve"> is defined as being </w:t>
      </w:r>
      <w:r w:rsidR="00E46F3B">
        <w:rPr>
          <w:rFonts w:ascii="Arial" w:hAnsi="Arial" w:cs="Arial"/>
          <w:color w:val="000000"/>
          <w:sz w:val="24"/>
          <w:szCs w:val="24"/>
          <w:shd w:val="clear" w:color="auto" w:fill="FFFFFF"/>
        </w:rPr>
        <w:t>an</w:t>
      </w:r>
      <w:r w:rsidR="0010290F">
        <w:rPr>
          <w:rFonts w:ascii="Arial" w:hAnsi="Arial" w:cs="Arial"/>
          <w:color w:val="000000"/>
          <w:sz w:val="24"/>
          <w:szCs w:val="24"/>
          <w:shd w:val="clear" w:color="auto" w:fill="FFFFFF"/>
        </w:rPr>
        <w:t xml:space="preserve"> incident where the “effectiveness of the police response is likely to have a significant impact on the confidence of the </w:t>
      </w:r>
      <w:r w:rsidR="00CB449E">
        <w:rPr>
          <w:rFonts w:ascii="Arial" w:hAnsi="Arial" w:cs="Arial"/>
          <w:color w:val="000000"/>
          <w:sz w:val="24"/>
          <w:szCs w:val="24"/>
          <w:shd w:val="clear" w:color="auto" w:fill="FFFFFF"/>
        </w:rPr>
        <w:t>victim, their</w:t>
      </w:r>
      <w:r w:rsidR="0010290F">
        <w:rPr>
          <w:rFonts w:ascii="Arial" w:hAnsi="Arial" w:cs="Arial"/>
          <w:color w:val="000000"/>
          <w:sz w:val="24"/>
          <w:szCs w:val="24"/>
          <w:shd w:val="clear" w:color="auto" w:fill="FFFFFF"/>
        </w:rPr>
        <w:t xml:space="preserve"> family and/or the community” (College of policing 2021).</w:t>
      </w:r>
      <w:r w:rsidR="00B54C72">
        <w:rPr>
          <w:rFonts w:ascii="Arial" w:hAnsi="Arial" w:cs="Arial"/>
          <w:color w:val="000000"/>
          <w:sz w:val="24"/>
          <w:szCs w:val="24"/>
          <w:shd w:val="clear" w:color="auto" w:fill="FFFFFF"/>
        </w:rPr>
        <w:t xml:space="preserve"> Critical </w:t>
      </w:r>
      <w:r w:rsidR="00CB449E">
        <w:rPr>
          <w:rFonts w:ascii="Arial" w:hAnsi="Arial" w:cs="Arial"/>
          <w:color w:val="000000"/>
          <w:sz w:val="24"/>
          <w:szCs w:val="24"/>
          <w:shd w:val="clear" w:color="auto" w:fill="FFFFFF"/>
        </w:rPr>
        <w:t>incidents</w:t>
      </w:r>
      <w:r w:rsidR="00B54C72">
        <w:rPr>
          <w:rFonts w:ascii="Arial" w:hAnsi="Arial" w:cs="Arial"/>
          <w:color w:val="000000"/>
          <w:sz w:val="24"/>
          <w:szCs w:val="24"/>
          <w:shd w:val="clear" w:color="auto" w:fill="FFFFFF"/>
        </w:rPr>
        <w:t xml:space="preserve"> can include offences such as hate crime and </w:t>
      </w:r>
      <w:r w:rsidR="00CB449E">
        <w:rPr>
          <w:rFonts w:ascii="Arial" w:hAnsi="Arial" w:cs="Arial"/>
          <w:color w:val="000000"/>
          <w:sz w:val="24"/>
          <w:szCs w:val="24"/>
          <w:shd w:val="clear" w:color="auto" w:fill="FFFFFF"/>
        </w:rPr>
        <w:t>anti-social</w:t>
      </w:r>
      <w:r w:rsidR="00B54C72">
        <w:rPr>
          <w:rFonts w:ascii="Arial" w:hAnsi="Arial" w:cs="Arial"/>
          <w:color w:val="000000"/>
          <w:sz w:val="24"/>
          <w:szCs w:val="24"/>
          <w:shd w:val="clear" w:color="auto" w:fill="FFFFFF"/>
        </w:rPr>
        <w:t xml:space="preserve"> behaviour.</w:t>
      </w:r>
      <w:r w:rsidR="0010290F">
        <w:rPr>
          <w:rFonts w:ascii="Arial" w:hAnsi="Arial" w:cs="Arial"/>
          <w:color w:val="000000"/>
          <w:sz w:val="24"/>
          <w:szCs w:val="24"/>
          <w:shd w:val="clear" w:color="auto" w:fill="FFFFFF"/>
        </w:rPr>
        <w:t xml:space="preserve"> </w:t>
      </w:r>
      <w:r w:rsidR="002B25BA">
        <w:rPr>
          <w:rFonts w:ascii="Arial" w:hAnsi="Arial" w:cs="Arial"/>
          <w:color w:val="000000"/>
          <w:sz w:val="24"/>
          <w:szCs w:val="24"/>
          <w:shd w:val="clear" w:color="auto" w:fill="FFFFFF"/>
        </w:rPr>
        <w:t>Scenes</w:t>
      </w:r>
      <w:r w:rsidR="00DD074D">
        <w:rPr>
          <w:rFonts w:ascii="Arial" w:hAnsi="Arial" w:cs="Arial"/>
          <w:color w:val="000000"/>
          <w:sz w:val="24"/>
          <w:szCs w:val="24"/>
          <w:shd w:val="clear" w:color="auto" w:fill="FFFFFF"/>
        </w:rPr>
        <w:t xml:space="preserve"> that do not meet the requirements for a major incident but still require a multi agency response would still use </w:t>
      </w:r>
      <w:r w:rsidR="002B25BA">
        <w:rPr>
          <w:rFonts w:ascii="Arial" w:hAnsi="Arial" w:cs="Arial"/>
          <w:color w:val="000000"/>
          <w:sz w:val="24"/>
          <w:szCs w:val="24"/>
          <w:shd w:val="clear" w:color="auto" w:fill="FFFFFF"/>
        </w:rPr>
        <w:t>ETHANE.</w:t>
      </w:r>
      <w:r w:rsidR="00DD074D">
        <w:rPr>
          <w:rFonts w:ascii="Arial" w:hAnsi="Arial" w:cs="Arial"/>
          <w:color w:val="000000"/>
          <w:sz w:val="24"/>
          <w:szCs w:val="24"/>
          <w:shd w:val="clear" w:color="auto" w:fill="FFFFFF"/>
        </w:rPr>
        <w:t xml:space="preserve"> METHNE stands for Major incident, Exact location, type of incident, Hazards, Access, Number of casualties, emergency services. When attending </w:t>
      </w:r>
      <w:r w:rsidR="002B25BA">
        <w:rPr>
          <w:rFonts w:ascii="Arial" w:hAnsi="Arial" w:cs="Arial"/>
          <w:color w:val="000000"/>
          <w:sz w:val="24"/>
          <w:szCs w:val="24"/>
          <w:shd w:val="clear" w:color="auto" w:fill="FFFFFF"/>
        </w:rPr>
        <w:t>t</w:t>
      </w:r>
      <w:r w:rsidR="00DD074D">
        <w:rPr>
          <w:rFonts w:ascii="Arial" w:hAnsi="Arial" w:cs="Arial"/>
          <w:color w:val="000000"/>
          <w:sz w:val="24"/>
          <w:szCs w:val="24"/>
          <w:shd w:val="clear" w:color="auto" w:fill="FFFFFF"/>
        </w:rPr>
        <w:t xml:space="preserve">he </w:t>
      </w:r>
      <w:r w:rsidR="002B25BA">
        <w:rPr>
          <w:rFonts w:ascii="Arial" w:hAnsi="Arial" w:cs="Arial"/>
          <w:color w:val="000000"/>
          <w:sz w:val="24"/>
          <w:szCs w:val="24"/>
          <w:shd w:val="clear" w:color="auto" w:fill="FFFFFF"/>
        </w:rPr>
        <w:t>scene,</w:t>
      </w:r>
      <w:r w:rsidR="00DD074D">
        <w:rPr>
          <w:rFonts w:ascii="Arial" w:hAnsi="Arial" w:cs="Arial"/>
          <w:color w:val="000000"/>
          <w:sz w:val="24"/>
          <w:szCs w:val="24"/>
          <w:shd w:val="clear" w:color="auto" w:fill="FFFFFF"/>
        </w:rPr>
        <w:t xml:space="preserve"> the FAO must use this framework to assess the situation and to send a </w:t>
      </w:r>
      <w:r w:rsidR="002B25BA">
        <w:rPr>
          <w:rFonts w:ascii="Arial" w:hAnsi="Arial" w:cs="Arial"/>
          <w:color w:val="000000"/>
          <w:sz w:val="24"/>
          <w:szCs w:val="24"/>
          <w:shd w:val="clear" w:color="auto" w:fill="FFFFFF"/>
        </w:rPr>
        <w:t>message</w:t>
      </w:r>
      <w:r w:rsidR="00DD074D">
        <w:rPr>
          <w:rFonts w:ascii="Arial" w:hAnsi="Arial" w:cs="Arial"/>
          <w:color w:val="000000"/>
          <w:sz w:val="24"/>
          <w:szCs w:val="24"/>
          <w:shd w:val="clear" w:color="auto" w:fill="FFFFFF"/>
        </w:rPr>
        <w:t xml:space="preserve"> back to their control room as soon as possible. By sending a </w:t>
      </w:r>
      <w:r w:rsidR="002B25BA">
        <w:rPr>
          <w:rFonts w:ascii="Arial" w:hAnsi="Arial" w:cs="Arial"/>
          <w:color w:val="000000"/>
          <w:sz w:val="24"/>
          <w:szCs w:val="24"/>
          <w:shd w:val="clear" w:color="auto" w:fill="FFFFFF"/>
        </w:rPr>
        <w:t>message</w:t>
      </w:r>
      <w:r w:rsidR="00DD074D">
        <w:rPr>
          <w:rFonts w:ascii="Arial" w:hAnsi="Arial" w:cs="Arial"/>
          <w:color w:val="000000"/>
          <w:sz w:val="24"/>
          <w:szCs w:val="24"/>
          <w:shd w:val="clear" w:color="auto" w:fill="FFFFFF"/>
        </w:rPr>
        <w:t xml:space="preserve"> containing </w:t>
      </w:r>
      <w:r w:rsidR="002B25BA">
        <w:rPr>
          <w:rFonts w:ascii="Arial" w:hAnsi="Arial" w:cs="Arial"/>
          <w:color w:val="000000"/>
          <w:sz w:val="24"/>
          <w:szCs w:val="24"/>
          <w:shd w:val="clear" w:color="auto" w:fill="FFFFFF"/>
        </w:rPr>
        <w:t>all</w:t>
      </w:r>
      <w:r w:rsidR="00DD074D">
        <w:rPr>
          <w:rFonts w:ascii="Arial" w:hAnsi="Arial" w:cs="Arial"/>
          <w:color w:val="000000"/>
          <w:sz w:val="24"/>
          <w:szCs w:val="24"/>
          <w:shd w:val="clear" w:color="auto" w:fill="FFFFFF"/>
        </w:rPr>
        <w:t xml:space="preserve"> the details of M/ETHANE it provides the control room and other emergency services with a clear view of the situation and </w:t>
      </w:r>
      <w:r w:rsidR="002B25BA">
        <w:rPr>
          <w:rFonts w:ascii="Arial" w:hAnsi="Arial" w:cs="Arial"/>
          <w:color w:val="000000"/>
          <w:sz w:val="24"/>
          <w:szCs w:val="24"/>
          <w:shd w:val="clear" w:color="auto" w:fill="FFFFFF"/>
        </w:rPr>
        <w:t>can</w:t>
      </w:r>
      <w:r w:rsidR="00DD074D">
        <w:rPr>
          <w:rFonts w:ascii="Arial" w:hAnsi="Arial" w:cs="Arial"/>
          <w:color w:val="000000"/>
          <w:sz w:val="24"/>
          <w:szCs w:val="24"/>
          <w:shd w:val="clear" w:color="auto" w:fill="FFFFFF"/>
        </w:rPr>
        <w:t xml:space="preserve"> help </w:t>
      </w:r>
      <w:r w:rsidR="002B25BA">
        <w:rPr>
          <w:rFonts w:ascii="Arial" w:hAnsi="Arial" w:cs="Arial"/>
          <w:color w:val="000000"/>
          <w:sz w:val="24"/>
          <w:szCs w:val="24"/>
          <w:shd w:val="clear" w:color="auto" w:fill="FFFFFF"/>
        </w:rPr>
        <w:t>determine</w:t>
      </w:r>
      <w:r w:rsidR="00DD074D">
        <w:rPr>
          <w:rFonts w:ascii="Arial" w:hAnsi="Arial" w:cs="Arial"/>
          <w:color w:val="000000"/>
          <w:sz w:val="24"/>
          <w:szCs w:val="24"/>
          <w:shd w:val="clear" w:color="auto" w:fill="FFFFFF"/>
        </w:rPr>
        <w:t xml:space="preserve"> the next courses of action. </w:t>
      </w:r>
      <w:r w:rsidR="006059E0">
        <w:rPr>
          <w:rFonts w:ascii="Arial" w:hAnsi="Arial" w:cs="Arial"/>
          <w:color w:val="000000"/>
          <w:sz w:val="24"/>
          <w:szCs w:val="24"/>
          <w:shd w:val="clear" w:color="auto" w:fill="FFFFFF"/>
        </w:rPr>
        <w:t>If a FAO arrives at a scene where they have seen a suspect run into a property, under section 17(b) of the police and criminal and evidence act 1984 a</w:t>
      </w:r>
      <w:r w:rsidR="006F4D86">
        <w:rPr>
          <w:rFonts w:ascii="Arial" w:hAnsi="Arial" w:cs="Arial"/>
          <w:color w:val="000000"/>
          <w:sz w:val="24"/>
          <w:szCs w:val="24"/>
          <w:shd w:val="clear" w:color="auto" w:fill="FFFFFF"/>
        </w:rPr>
        <w:t>n</w:t>
      </w:r>
      <w:r w:rsidR="006059E0">
        <w:rPr>
          <w:rFonts w:ascii="Arial" w:hAnsi="Arial" w:cs="Arial"/>
          <w:color w:val="000000"/>
          <w:sz w:val="24"/>
          <w:szCs w:val="24"/>
          <w:shd w:val="clear" w:color="auto" w:fill="FFFFFF"/>
        </w:rPr>
        <w:t xml:space="preserve"> officer is permitted to enter a property in order to arrest a suspect for </w:t>
      </w:r>
      <w:r w:rsidR="00E46F3B">
        <w:rPr>
          <w:rFonts w:ascii="Arial" w:hAnsi="Arial" w:cs="Arial"/>
          <w:color w:val="000000"/>
          <w:sz w:val="24"/>
          <w:szCs w:val="24"/>
          <w:shd w:val="clear" w:color="auto" w:fill="FFFFFF"/>
        </w:rPr>
        <w:t>an</w:t>
      </w:r>
      <w:r w:rsidR="006059E0">
        <w:rPr>
          <w:rFonts w:ascii="Arial" w:hAnsi="Arial" w:cs="Arial"/>
          <w:color w:val="000000"/>
          <w:sz w:val="24"/>
          <w:szCs w:val="24"/>
          <w:shd w:val="clear" w:color="auto" w:fill="FFFFFF"/>
        </w:rPr>
        <w:t xml:space="preserve"> indictable offence (College of policing 2022 C)</w:t>
      </w:r>
      <w:r w:rsidR="006F4D86">
        <w:rPr>
          <w:rFonts w:ascii="Arial" w:hAnsi="Arial" w:cs="Arial"/>
          <w:color w:val="000000"/>
          <w:sz w:val="24"/>
          <w:szCs w:val="24"/>
          <w:shd w:val="clear" w:color="auto" w:fill="FFFFFF"/>
        </w:rPr>
        <w:t xml:space="preserve">. An officer is also permitted to search a person under section 32 (a) of the police and criminal evidence act if they have </w:t>
      </w:r>
      <w:r w:rsidR="006F4D86">
        <w:rPr>
          <w:rFonts w:ascii="Arial" w:hAnsi="Arial" w:cs="Arial"/>
          <w:color w:val="000000"/>
          <w:sz w:val="24"/>
          <w:szCs w:val="24"/>
          <w:shd w:val="clear" w:color="auto" w:fill="FFFFFF"/>
        </w:rPr>
        <w:lastRenderedPageBreak/>
        <w:t xml:space="preserve">reasonable grounds to suspect the person has a dangerous item on their person, if they have an implement that can aid them in escaping or if they </w:t>
      </w:r>
      <w:r w:rsidR="00651D8B">
        <w:rPr>
          <w:rFonts w:ascii="Arial" w:hAnsi="Arial" w:cs="Arial"/>
          <w:color w:val="000000"/>
          <w:sz w:val="24"/>
          <w:szCs w:val="24"/>
          <w:shd w:val="clear" w:color="auto" w:fill="FFFFFF"/>
        </w:rPr>
        <w:t>believe</w:t>
      </w:r>
      <w:r w:rsidR="006F4D86">
        <w:rPr>
          <w:rFonts w:ascii="Arial" w:hAnsi="Arial" w:cs="Arial"/>
          <w:color w:val="000000"/>
          <w:sz w:val="24"/>
          <w:szCs w:val="24"/>
          <w:shd w:val="clear" w:color="auto" w:fill="FFFFFF"/>
        </w:rPr>
        <w:t xml:space="preserve"> that the person has evidence relating to any offence.</w:t>
      </w:r>
    </w:p>
    <w:p w:rsidR="00D24664" w:rsidRPr="00DD074D" w:rsidRDefault="00220188" w:rsidP="00C146C4">
      <w:pPr>
        <w:spacing w:line="480" w:lineRule="auto"/>
        <w:rPr>
          <w:rFonts w:ascii="Arial" w:hAnsi="Arial" w:cs="Arial"/>
          <w:sz w:val="24"/>
          <w:szCs w:val="24"/>
        </w:rPr>
      </w:pPr>
      <w:r>
        <w:rPr>
          <w:rFonts w:ascii="Arial" w:hAnsi="Arial" w:cs="Arial"/>
          <w:color w:val="000000"/>
          <w:sz w:val="24"/>
          <w:szCs w:val="24"/>
          <w:shd w:val="clear" w:color="auto" w:fill="FFFFFF"/>
        </w:rPr>
        <w:t xml:space="preserve">At all </w:t>
      </w:r>
      <w:r w:rsidR="002B25BA">
        <w:rPr>
          <w:rFonts w:ascii="Arial" w:hAnsi="Arial" w:cs="Arial"/>
          <w:color w:val="000000"/>
          <w:sz w:val="24"/>
          <w:szCs w:val="24"/>
          <w:shd w:val="clear" w:color="auto" w:fill="FFFFFF"/>
        </w:rPr>
        <w:t>scenes</w:t>
      </w:r>
      <w:r>
        <w:rPr>
          <w:rFonts w:ascii="Arial" w:hAnsi="Arial" w:cs="Arial"/>
          <w:color w:val="000000"/>
          <w:sz w:val="24"/>
          <w:szCs w:val="24"/>
          <w:shd w:val="clear" w:color="auto" w:fill="FFFFFF"/>
        </w:rPr>
        <w:t xml:space="preserve"> a common approach path must be established as soon as it is safe to do so but as soon as possible (Police service of Northern Ireland 2016). </w:t>
      </w:r>
      <w:r w:rsidR="00B66432">
        <w:rPr>
          <w:rFonts w:ascii="Arial" w:hAnsi="Arial" w:cs="Arial"/>
          <w:color w:val="000000"/>
          <w:sz w:val="24"/>
          <w:szCs w:val="24"/>
          <w:shd w:val="clear" w:color="auto" w:fill="FFFFFF"/>
        </w:rPr>
        <w:t xml:space="preserve">A </w:t>
      </w:r>
      <w:r w:rsidR="002B25BA">
        <w:rPr>
          <w:rFonts w:ascii="Arial" w:hAnsi="Arial" w:cs="Arial"/>
          <w:color w:val="000000"/>
          <w:sz w:val="24"/>
          <w:szCs w:val="24"/>
          <w:shd w:val="clear" w:color="auto" w:fill="FFFFFF"/>
        </w:rPr>
        <w:t>common</w:t>
      </w:r>
      <w:r w:rsidR="00B66432">
        <w:rPr>
          <w:rFonts w:ascii="Arial" w:hAnsi="Arial" w:cs="Arial"/>
          <w:color w:val="000000"/>
          <w:sz w:val="24"/>
          <w:szCs w:val="24"/>
          <w:shd w:val="clear" w:color="auto" w:fill="FFFFFF"/>
        </w:rPr>
        <w:t xml:space="preserve"> approach path is a path of entry and exit for all emergency service to use up to the </w:t>
      </w:r>
      <w:r w:rsidR="002B25BA">
        <w:rPr>
          <w:rFonts w:ascii="Arial" w:hAnsi="Arial" w:cs="Arial"/>
          <w:color w:val="000000"/>
          <w:sz w:val="24"/>
          <w:szCs w:val="24"/>
          <w:shd w:val="clear" w:color="auto" w:fill="FFFFFF"/>
        </w:rPr>
        <w:t>cordoned</w:t>
      </w:r>
      <w:r w:rsidR="00B66432">
        <w:rPr>
          <w:rFonts w:ascii="Arial" w:hAnsi="Arial" w:cs="Arial"/>
          <w:color w:val="000000"/>
          <w:sz w:val="24"/>
          <w:szCs w:val="24"/>
          <w:shd w:val="clear" w:color="auto" w:fill="FFFFFF"/>
        </w:rPr>
        <w:t xml:space="preserve"> off crime </w:t>
      </w:r>
      <w:r w:rsidR="002B25BA">
        <w:rPr>
          <w:rFonts w:ascii="Arial" w:hAnsi="Arial" w:cs="Arial"/>
          <w:color w:val="000000"/>
          <w:sz w:val="24"/>
          <w:szCs w:val="24"/>
          <w:shd w:val="clear" w:color="auto" w:fill="FFFFFF"/>
        </w:rPr>
        <w:t>scene</w:t>
      </w:r>
      <w:r w:rsidR="00B66432">
        <w:rPr>
          <w:rFonts w:ascii="Arial" w:hAnsi="Arial" w:cs="Arial"/>
          <w:color w:val="000000"/>
          <w:sz w:val="24"/>
          <w:szCs w:val="24"/>
          <w:shd w:val="clear" w:color="auto" w:fill="FFFFFF"/>
        </w:rPr>
        <w:t xml:space="preserve">. </w:t>
      </w:r>
      <w:r w:rsidR="002B25BA">
        <w:rPr>
          <w:rFonts w:ascii="Arial" w:hAnsi="Arial" w:cs="Arial"/>
          <w:color w:val="000000"/>
          <w:sz w:val="24"/>
          <w:szCs w:val="24"/>
          <w:shd w:val="clear" w:color="auto" w:fill="FFFFFF"/>
        </w:rPr>
        <w:t>Tape</w:t>
      </w:r>
      <w:r w:rsidR="00B66432">
        <w:rPr>
          <w:rFonts w:ascii="Arial" w:hAnsi="Arial" w:cs="Arial"/>
          <w:color w:val="000000"/>
          <w:sz w:val="24"/>
          <w:szCs w:val="24"/>
          <w:shd w:val="clear" w:color="auto" w:fill="FFFFFF"/>
        </w:rPr>
        <w:t xml:space="preserve"> should be used to make the common approach path clear. Using a common </w:t>
      </w:r>
      <w:r w:rsidR="002B25BA">
        <w:rPr>
          <w:rFonts w:ascii="Arial" w:hAnsi="Arial" w:cs="Arial"/>
          <w:color w:val="000000"/>
          <w:sz w:val="24"/>
          <w:szCs w:val="24"/>
          <w:shd w:val="clear" w:color="auto" w:fill="FFFFFF"/>
        </w:rPr>
        <w:t>approach</w:t>
      </w:r>
      <w:r w:rsidR="00B66432">
        <w:rPr>
          <w:rFonts w:ascii="Arial" w:hAnsi="Arial" w:cs="Arial"/>
          <w:color w:val="000000"/>
          <w:sz w:val="24"/>
          <w:szCs w:val="24"/>
          <w:shd w:val="clear" w:color="auto" w:fill="FFFFFF"/>
        </w:rPr>
        <w:t xml:space="preserve"> path allows personnel to avoid disturbi</w:t>
      </w:r>
      <w:r w:rsidR="00F56064">
        <w:rPr>
          <w:rFonts w:ascii="Arial" w:hAnsi="Arial" w:cs="Arial"/>
          <w:color w:val="000000"/>
          <w:sz w:val="24"/>
          <w:szCs w:val="24"/>
          <w:shd w:val="clear" w:color="auto" w:fill="FFFFFF"/>
        </w:rPr>
        <w:t>n</w:t>
      </w:r>
      <w:r w:rsidR="00B66432">
        <w:rPr>
          <w:rFonts w:ascii="Arial" w:hAnsi="Arial" w:cs="Arial"/>
          <w:color w:val="000000"/>
          <w:sz w:val="24"/>
          <w:szCs w:val="24"/>
          <w:shd w:val="clear" w:color="auto" w:fill="FFFFFF"/>
        </w:rPr>
        <w:t>g the scene as much as possible and to avoid cross contamination of any kind.</w:t>
      </w:r>
    </w:p>
    <w:p w:rsidR="006251B9" w:rsidRDefault="00112E60" w:rsidP="00C146C4">
      <w:pPr>
        <w:spacing w:line="480" w:lineRule="auto"/>
        <w:rPr>
          <w:rFonts w:ascii="Arial" w:hAnsi="Arial" w:cs="Arial"/>
          <w:sz w:val="24"/>
          <w:szCs w:val="24"/>
        </w:rPr>
      </w:pPr>
      <w:r>
        <w:rPr>
          <w:rFonts w:ascii="Arial" w:hAnsi="Arial" w:cs="Arial"/>
          <w:sz w:val="24"/>
          <w:szCs w:val="24"/>
        </w:rPr>
        <w:t>First attending officers are also taught to think of what’s commonly known as the 5 WH’s (Fittipaldi 2021)</w:t>
      </w:r>
      <w:r w:rsidR="005C4662">
        <w:rPr>
          <w:rFonts w:ascii="Arial" w:hAnsi="Arial" w:cs="Arial"/>
          <w:sz w:val="24"/>
          <w:szCs w:val="24"/>
        </w:rPr>
        <w:t>. The 5 WH’s are commonly used in many different professions and police officers especially FAO’s are al</w:t>
      </w:r>
      <w:r w:rsidR="00842FCD">
        <w:rPr>
          <w:rFonts w:ascii="Arial" w:hAnsi="Arial" w:cs="Arial"/>
          <w:sz w:val="24"/>
          <w:szCs w:val="24"/>
        </w:rPr>
        <w:t>s</w:t>
      </w:r>
      <w:r w:rsidR="005C4662">
        <w:rPr>
          <w:rFonts w:ascii="Arial" w:hAnsi="Arial" w:cs="Arial"/>
          <w:sz w:val="24"/>
          <w:szCs w:val="24"/>
        </w:rPr>
        <w:t>o taugh</w:t>
      </w:r>
      <w:r w:rsidR="00842FCD">
        <w:rPr>
          <w:rFonts w:ascii="Arial" w:hAnsi="Arial" w:cs="Arial"/>
          <w:sz w:val="24"/>
          <w:szCs w:val="24"/>
        </w:rPr>
        <w:t>t</w:t>
      </w:r>
      <w:r w:rsidR="005C4662">
        <w:rPr>
          <w:rFonts w:ascii="Arial" w:hAnsi="Arial" w:cs="Arial"/>
          <w:sz w:val="24"/>
          <w:szCs w:val="24"/>
        </w:rPr>
        <w:t xml:space="preserve"> to use it. The 5 WH’s stand for;</w:t>
      </w:r>
      <w:r w:rsidR="00842FCD">
        <w:rPr>
          <w:rFonts w:ascii="Arial" w:hAnsi="Arial" w:cs="Arial"/>
          <w:sz w:val="24"/>
          <w:szCs w:val="24"/>
        </w:rPr>
        <w:t xml:space="preserve"> who, where, why, what and how. These 5 questions should run through a FAO’s mind whilst attending a scene and they should consider the answers to each question. The college of policing teaches officers to think of the 5 WH’s as it collects information about a situation and simplifies it to </w:t>
      </w:r>
      <w:r w:rsidR="00D24664">
        <w:rPr>
          <w:rFonts w:ascii="Arial" w:hAnsi="Arial" w:cs="Arial"/>
          <w:sz w:val="24"/>
          <w:szCs w:val="24"/>
        </w:rPr>
        <w:t>organise</w:t>
      </w:r>
      <w:r w:rsidR="00842FCD">
        <w:rPr>
          <w:rFonts w:ascii="Arial" w:hAnsi="Arial" w:cs="Arial"/>
          <w:sz w:val="24"/>
          <w:szCs w:val="24"/>
        </w:rPr>
        <w:t xml:space="preserve"> what we know (College of policing 2020)</w:t>
      </w:r>
      <w:r w:rsidR="00922E3B">
        <w:rPr>
          <w:rFonts w:ascii="Arial" w:hAnsi="Arial" w:cs="Arial"/>
          <w:sz w:val="24"/>
          <w:szCs w:val="24"/>
        </w:rPr>
        <w:t xml:space="preserve">. </w:t>
      </w:r>
      <w:r w:rsidR="00DD1D52">
        <w:rPr>
          <w:rFonts w:ascii="Arial" w:hAnsi="Arial" w:cs="Arial"/>
          <w:sz w:val="24"/>
          <w:szCs w:val="24"/>
        </w:rPr>
        <w:t xml:space="preserve">This method can be </w:t>
      </w:r>
      <w:r w:rsidR="006956AB">
        <w:rPr>
          <w:rFonts w:ascii="Arial" w:hAnsi="Arial" w:cs="Arial"/>
          <w:sz w:val="24"/>
          <w:szCs w:val="24"/>
        </w:rPr>
        <w:t>beneficial</w:t>
      </w:r>
      <w:r w:rsidR="00DD1D52">
        <w:rPr>
          <w:rFonts w:ascii="Arial" w:hAnsi="Arial" w:cs="Arial"/>
          <w:sz w:val="24"/>
          <w:szCs w:val="24"/>
        </w:rPr>
        <w:t xml:space="preserve"> for a FAO as it can help keep their mind organi</w:t>
      </w:r>
      <w:r w:rsidR="00F07B9F">
        <w:rPr>
          <w:rFonts w:ascii="Arial" w:hAnsi="Arial" w:cs="Arial"/>
          <w:sz w:val="24"/>
          <w:szCs w:val="24"/>
        </w:rPr>
        <w:t>s</w:t>
      </w:r>
      <w:r w:rsidR="00DD1D52">
        <w:rPr>
          <w:rFonts w:ascii="Arial" w:hAnsi="Arial" w:cs="Arial"/>
          <w:sz w:val="24"/>
          <w:szCs w:val="24"/>
        </w:rPr>
        <w:t xml:space="preserve">ed in </w:t>
      </w:r>
      <w:r w:rsidR="00DD1D52" w:rsidRPr="00F07B9F">
        <w:rPr>
          <w:rFonts w:ascii="Arial" w:hAnsi="Arial" w:cs="Arial"/>
          <w:sz w:val="24"/>
          <w:szCs w:val="24"/>
        </w:rPr>
        <w:t>stressful</w:t>
      </w:r>
      <w:r w:rsidR="00DD1D52">
        <w:rPr>
          <w:rFonts w:ascii="Arial" w:hAnsi="Arial" w:cs="Arial"/>
          <w:sz w:val="24"/>
          <w:szCs w:val="24"/>
        </w:rPr>
        <w:t xml:space="preserve"> or difficult situations. </w:t>
      </w:r>
    </w:p>
    <w:p w:rsidR="00B37786" w:rsidRDefault="00B37786" w:rsidP="00C146C4">
      <w:pPr>
        <w:spacing w:line="480" w:lineRule="auto"/>
        <w:rPr>
          <w:rFonts w:ascii="Arial" w:hAnsi="Arial" w:cs="Arial"/>
          <w:sz w:val="24"/>
          <w:szCs w:val="24"/>
        </w:rPr>
      </w:pPr>
      <w:r>
        <w:rPr>
          <w:rFonts w:ascii="Arial" w:hAnsi="Arial" w:cs="Arial"/>
          <w:sz w:val="24"/>
          <w:szCs w:val="24"/>
        </w:rPr>
        <w:t xml:space="preserve">To conclude </w:t>
      </w:r>
      <w:r w:rsidR="00334787">
        <w:rPr>
          <w:rFonts w:ascii="Arial" w:hAnsi="Arial" w:cs="Arial"/>
          <w:sz w:val="24"/>
          <w:szCs w:val="24"/>
        </w:rPr>
        <w:t xml:space="preserve">there are many different </w:t>
      </w:r>
      <w:r w:rsidR="002B25BA">
        <w:rPr>
          <w:rFonts w:ascii="Arial" w:hAnsi="Arial" w:cs="Arial"/>
          <w:sz w:val="24"/>
          <w:szCs w:val="24"/>
        </w:rPr>
        <w:t>processes</w:t>
      </w:r>
      <w:r w:rsidR="00334787">
        <w:rPr>
          <w:rFonts w:ascii="Arial" w:hAnsi="Arial" w:cs="Arial"/>
          <w:sz w:val="24"/>
          <w:szCs w:val="24"/>
        </w:rPr>
        <w:t xml:space="preserve"> and procedure in place for first attending officer to ensure they avoid cross contamination. The golden hour principle highlights the importance of collecting an</w:t>
      </w:r>
      <w:r w:rsidR="002B25BA">
        <w:rPr>
          <w:rFonts w:ascii="Arial" w:hAnsi="Arial" w:cs="Arial"/>
          <w:sz w:val="24"/>
          <w:szCs w:val="24"/>
        </w:rPr>
        <w:t>d</w:t>
      </w:r>
      <w:r w:rsidR="00334787">
        <w:rPr>
          <w:rFonts w:ascii="Arial" w:hAnsi="Arial" w:cs="Arial"/>
          <w:sz w:val="24"/>
          <w:szCs w:val="24"/>
        </w:rPr>
        <w:t xml:space="preserve"> </w:t>
      </w:r>
      <w:r w:rsidR="002B25BA">
        <w:rPr>
          <w:rFonts w:ascii="Arial" w:hAnsi="Arial" w:cs="Arial"/>
          <w:sz w:val="24"/>
          <w:szCs w:val="24"/>
        </w:rPr>
        <w:t>gathering</w:t>
      </w:r>
      <w:r w:rsidR="00334787">
        <w:rPr>
          <w:rFonts w:ascii="Arial" w:hAnsi="Arial" w:cs="Arial"/>
          <w:sz w:val="24"/>
          <w:szCs w:val="24"/>
        </w:rPr>
        <w:t xml:space="preserve"> evidence and information as quick a possible before cross contamination can occur. </w:t>
      </w:r>
      <w:r w:rsidR="002B25BA">
        <w:rPr>
          <w:rFonts w:ascii="Arial" w:hAnsi="Arial" w:cs="Arial"/>
          <w:sz w:val="24"/>
          <w:szCs w:val="24"/>
        </w:rPr>
        <w:t>Measurements</w:t>
      </w:r>
      <w:r w:rsidR="00334787">
        <w:rPr>
          <w:rFonts w:ascii="Arial" w:hAnsi="Arial" w:cs="Arial"/>
          <w:sz w:val="24"/>
          <w:szCs w:val="24"/>
        </w:rPr>
        <w:t xml:space="preserve"> such as cordons and common approach paths are extremely useful in isolating a scene and making sure that </w:t>
      </w:r>
      <w:r w:rsidR="00334787">
        <w:rPr>
          <w:rFonts w:ascii="Arial" w:hAnsi="Arial" w:cs="Arial"/>
          <w:sz w:val="24"/>
          <w:szCs w:val="24"/>
        </w:rPr>
        <w:lastRenderedPageBreak/>
        <w:t xml:space="preserve">as little of the scene is disturbed as possible. There are also procedures like M/ETHANE in place to assist FAO’s in major incidents which can be extremely </w:t>
      </w:r>
      <w:r w:rsidR="002B25BA">
        <w:rPr>
          <w:rFonts w:ascii="Arial" w:hAnsi="Arial" w:cs="Arial"/>
          <w:sz w:val="24"/>
          <w:szCs w:val="24"/>
        </w:rPr>
        <w:t>difficult</w:t>
      </w:r>
      <w:r w:rsidR="00334787">
        <w:rPr>
          <w:rFonts w:ascii="Arial" w:hAnsi="Arial" w:cs="Arial"/>
          <w:sz w:val="24"/>
          <w:szCs w:val="24"/>
        </w:rPr>
        <w:t xml:space="preserve"> and </w:t>
      </w:r>
      <w:r w:rsidR="002B25BA">
        <w:rPr>
          <w:rFonts w:ascii="Arial" w:hAnsi="Arial" w:cs="Arial"/>
          <w:sz w:val="24"/>
          <w:szCs w:val="24"/>
        </w:rPr>
        <w:t>overwhelming</w:t>
      </w:r>
      <w:r w:rsidR="00334787">
        <w:rPr>
          <w:rFonts w:ascii="Arial" w:hAnsi="Arial" w:cs="Arial"/>
          <w:sz w:val="24"/>
          <w:szCs w:val="24"/>
        </w:rPr>
        <w:t xml:space="preserve"> situations. </w:t>
      </w:r>
      <w:r w:rsidR="002B25BA">
        <w:rPr>
          <w:rFonts w:ascii="Arial" w:hAnsi="Arial" w:cs="Arial"/>
          <w:sz w:val="24"/>
          <w:szCs w:val="24"/>
        </w:rPr>
        <w:t>Processes</w:t>
      </w:r>
      <w:r w:rsidR="00334787">
        <w:rPr>
          <w:rFonts w:ascii="Arial" w:hAnsi="Arial" w:cs="Arial"/>
          <w:sz w:val="24"/>
          <w:szCs w:val="24"/>
        </w:rPr>
        <w:t xml:space="preserve"> like the 5 WH’s also assist first attending officers by </w:t>
      </w:r>
      <w:r w:rsidR="002B25BA">
        <w:rPr>
          <w:rFonts w:ascii="Arial" w:hAnsi="Arial" w:cs="Arial"/>
          <w:sz w:val="24"/>
          <w:szCs w:val="24"/>
        </w:rPr>
        <w:t>organising</w:t>
      </w:r>
      <w:r w:rsidR="00334787">
        <w:rPr>
          <w:rFonts w:ascii="Arial" w:hAnsi="Arial" w:cs="Arial"/>
          <w:sz w:val="24"/>
          <w:szCs w:val="24"/>
        </w:rPr>
        <w:t xml:space="preserve"> information in a simple format which can be helpful in stressful cases. Having these </w:t>
      </w:r>
      <w:r w:rsidR="002B25BA">
        <w:rPr>
          <w:rFonts w:ascii="Arial" w:hAnsi="Arial" w:cs="Arial"/>
          <w:sz w:val="24"/>
          <w:szCs w:val="24"/>
        </w:rPr>
        <w:t>procedures</w:t>
      </w:r>
      <w:r w:rsidR="00334787">
        <w:rPr>
          <w:rFonts w:ascii="Arial" w:hAnsi="Arial" w:cs="Arial"/>
          <w:sz w:val="24"/>
          <w:szCs w:val="24"/>
        </w:rPr>
        <w:t xml:space="preserve"> and processes in place allows for first attending officers to perform professionally and safely whist still being mindful of cross contamination. </w:t>
      </w:r>
    </w:p>
    <w:p w:rsidR="00692D05" w:rsidRDefault="00153927" w:rsidP="00C146C4">
      <w:pPr>
        <w:spacing w:line="480" w:lineRule="auto"/>
        <w:rPr>
          <w:rFonts w:ascii="Arial" w:eastAsia="Times New Roman" w:hAnsi="Arial" w:cs="Arial"/>
          <w:b/>
          <w:sz w:val="24"/>
          <w:szCs w:val="24"/>
          <w:u w:val="single"/>
          <w:lang w:eastAsia="en-GB"/>
        </w:rPr>
      </w:pPr>
      <w:r w:rsidRPr="00153927">
        <w:rPr>
          <w:rFonts w:ascii="Arial" w:hAnsi="Arial" w:cs="Arial"/>
          <w:b/>
          <w:sz w:val="24"/>
          <w:szCs w:val="24"/>
          <w:u w:val="single"/>
        </w:rPr>
        <w:t xml:space="preserve">Part B: </w:t>
      </w:r>
      <w:r w:rsidRPr="00153927">
        <w:rPr>
          <w:rFonts w:ascii="Arial" w:eastAsia="Times New Roman" w:hAnsi="Arial" w:cs="Arial"/>
          <w:b/>
          <w:sz w:val="24"/>
          <w:szCs w:val="24"/>
          <w:u w:val="single"/>
          <w:lang w:eastAsia="en-GB"/>
        </w:rPr>
        <w:t>Critically analyse the methods in practice for the recovery and examination of forensic evidence at crime scenes evaluating the legislation, strategies, policies and procedures with regard to forensic recovery and examination</w:t>
      </w:r>
    </w:p>
    <w:p w:rsidR="002530A2" w:rsidRDefault="00E15279" w:rsidP="00C146C4">
      <w:pPr>
        <w:spacing w:line="480" w:lineRule="auto"/>
        <w:rPr>
          <w:rFonts w:ascii="Arial" w:hAnsi="Arial" w:cs="Arial"/>
          <w:sz w:val="24"/>
          <w:szCs w:val="24"/>
        </w:rPr>
      </w:pPr>
      <w:r>
        <w:rPr>
          <w:rFonts w:ascii="Arial" w:hAnsi="Arial" w:cs="Arial"/>
          <w:sz w:val="24"/>
          <w:szCs w:val="24"/>
        </w:rPr>
        <w:t>Forensic evidence is a trace that a person leaves behind at a crime (College of policing 2022</w:t>
      </w:r>
      <w:r w:rsidR="00B94614">
        <w:rPr>
          <w:rFonts w:ascii="Arial" w:hAnsi="Arial" w:cs="Arial"/>
          <w:sz w:val="24"/>
          <w:szCs w:val="24"/>
        </w:rPr>
        <w:t xml:space="preserve"> A</w:t>
      </w:r>
      <w:r>
        <w:rPr>
          <w:rFonts w:ascii="Arial" w:hAnsi="Arial" w:cs="Arial"/>
          <w:sz w:val="24"/>
          <w:szCs w:val="24"/>
        </w:rPr>
        <w:t xml:space="preserve">). </w:t>
      </w:r>
      <w:r w:rsidR="005802AA">
        <w:rPr>
          <w:rFonts w:ascii="Arial" w:hAnsi="Arial" w:cs="Arial"/>
          <w:sz w:val="24"/>
          <w:szCs w:val="24"/>
        </w:rPr>
        <w:t xml:space="preserve">Forensic evidence is also </w:t>
      </w:r>
      <w:r w:rsidR="00E46F3B">
        <w:rPr>
          <w:rFonts w:ascii="Arial" w:hAnsi="Arial" w:cs="Arial"/>
          <w:sz w:val="24"/>
          <w:szCs w:val="24"/>
        </w:rPr>
        <w:t>referred</w:t>
      </w:r>
      <w:r w:rsidR="005802AA">
        <w:rPr>
          <w:rFonts w:ascii="Arial" w:hAnsi="Arial" w:cs="Arial"/>
          <w:sz w:val="24"/>
          <w:szCs w:val="24"/>
        </w:rPr>
        <w:t xml:space="preserve"> to as material, according to section 23 of the criminal procedures and </w:t>
      </w:r>
      <w:r w:rsidR="00E46F3B">
        <w:rPr>
          <w:rFonts w:ascii="Arial" w:hAnsi="Arial" w:cs="Arial"/>
          <w:sz w:val="24"/>
          <w:szCs w:val="24"/>
        </w:rPr>
        <w:t>investigations</w:t>
      </w:r>
      <w:r w:rsidR="005802AA">
        <w:rPr>
          <w:rFonts w:ascii="Arial" w:hAnsi="Arial" w:cs="Arial"/>
          <w:sz w:val="24"/>
          <w:szCs w:val="24"/>
        </w:rPr>
        <w:t xml:space="preserve"> act 1996, material is defined as “ material of any kind including information and </w:t>
      </w:r>
      <w:r w:rsidR="00E46F3B">
        <w:rPr>
          <w:rFonts w:ascii="Arial" w:hAnsi="Arial" w:cs="Arial"/>
          <w:sz w:val="24"/>
          <w:szCs w:val="24"/>
        </w:rPr>
        <w:t>objects</w:t>
      </w:r>
      <w:r w:rsidR="005802AA">
        <w:rPr>
          <w:rFonts w:ascii="Arial" w:hAnsi="Arial" w:cs="Arial"/>
          <w:sz w:val="24"/>
          <w:szCs w:val="24"/>
        </w:rPr>
        <w:t xml:space="preserve"> which is obtained or inspected in the course of a criminal investigation and which may be </w:t>
      </w:r>
      <w:r w:rsidR="00134522">
        <w:rPr>
          <w:rFonts w:ascii="Arial" w:hAnsi="Arial" w:cs="Arial"/>
          <w:sz w:val="24"/>
          <w:szCs w:val="24"/>
        </w:rPr>
        <w:t>relevant</w:t>
      </w:r>
      <w:r w:rsidR="005802AA">
        <w:rPr>
          <w:rFonts w:ascii="Arial" w:hAnsi="Arial" w:cs="Arial"/>
          <w:sz w:val="24"/>
          <w:szCs w:val="24"/>
        </w:rPr>
        <w:t xml:space="preserve"> to the investigation” (Ministry of justice 2015) </w:t>
      </w:r>
      <w:r w:rsidR="00E905E0">
        <w:rPr>
          <w:rFonts w:ascii="Arial" w:hAnsi="Arial" w:cs="Arial"/>
          <w:sz w:val="24"/>
          <w:szCs w:val="24"/>
        </w:rPr>
        <w:t xml:space="preserve">There are many different </w:t>
      </w:r>
      <w:r w:rsidR="00A7047C">
        <w:rPr>
          <w:rFonts w:ascii="Arial" w:hAnsi="Arial" w:cs="Arial"/>
          <w:sz w:val="24"/>
          <w:szCs w:val="24"/>
        </w:rPr>
        <w:t>t</w:t>
      </w:r>
      <w:r w:rsidR="00E905E0">
        <w:rPr>
          <w:rFonts w:ascii="Arial" w:hAnsi="Arial" w:cs="Arial"/>
          <w:sz w:val="24"/>
          <w:szCs w:val="24"/>
        </w:rPr>
        <w:t xml:space="preserve">ypes of forensic evidence these </w:t>
      </w:r>
      <w:r w:rsidR="00134522">
        <w:rPr>
          <w:rFonts w:ascii="Arial" w:hAnsi="Arial" w:cs="Arial"/>
          <w:sz w:val="24"/>
          <w:szCs w:val="24"/>
        </w:rPr>
        <w:t>include</w:t>
      </w:r>
      <w:r w:rsidR="00E905E0">
        <w:rPr>
          <w:rFonts w:ascii="Arial" w:hAnsi="Arial" w:cs="Arial"/>
          <w:sz w:val="24"/>
          <w:szCs w:val="24"/>
        </w:rPr>
        <w:t xml:space="preserve"> physical evidence such as fingerprint and foot marks, </w:t>
      </w:r>
      <w:r w:rsidR="00A7047C">
        <w:rPr>
          <w:rFonts w:ascii="Arial" w:hAnsi="Arial" w:cs="Arial"/>
          <w:sz w:val="24"/>
          <w:szCs w:val="24"/>
        </w:rPr>
        <w:t xml:space="preserve">DNA, fibres from a persons clothing and digital evidence such a CCTV. When attending a crime scene police officers </w:t>
      </w:r>
      <w:r w:rsidR="00134522">
        <w:rPr>
          <w:rFonts w:ascii="Arial" w:hAnsi="Arial" w:cs="Arial"/>
          <w:sz w:val="24"/>
          <w:szCs w:val="24"/>
        </w:rPr>
        <w:t>must</w:t>
      </w:r>
      <w:r w:rsidR="00A7047C">
        <w:rPr>
          <w:rFonts w:ascii="Arial" w:hAnsi="Arial" w:cs="Arial"/>
          <w:sz w:val="24"/>
          <w:szCs w:val="24"/>
        </w:rPr>
        <w:t xml:space="preserve"> be mindful at all times of evidence ensuring that they preserve evidence to avoid cross contamination </w:t>
      </w:r>
      <w:r w:rsidR="00134522">
        <w:rPr>
          <w:rFonts w:ascii="Arial" w:hAnsi="Arial" w:cs="Arial"/>
          <w:sz w:val="24"/>
          <w:szCs w:val="24"/>
        </w:rPr>
        <w:t>which</w:t>
      </w:r>
      <w:r w:rsidR="00A7047C">
        <w:rPr>
          <w:rFonts w:ascii="Arial" w:hAnsi="Arial" w:cs="Arial"/>
          <w:sz w:val="24"/>
          <w:szCs w:val="24"/>
        </w:rPr>
        <w:t xml:space="preserve"> could lea</w:t>
      </w:r>
      <w:r w:rsidR="00134522">
        <w:rPr>
          <w:rFonts w:ascii="Arial" w:hAnsi="Arial" w:cs="Arial"/>
          <w:sz w:val="24"/>
          <w:szCs w:val="24"/>
        </w:rPr>
        <w:t>d</w:t>
      </w:r>
      <w:r w:rsidR="00A7047C">
        <w:rPr>
          <w:rFonts w:ascii="Arial" w:hAnsi="Arial" w:cs="Arial"/>
          <w:sz w:val="24"/>
          <w:szCs w:val="24"/>
        </w:rPr>
        <w:t xml:space="preserve"> to evidence </w:t>
      </w:r>
      <w:r w:rsidR="00134522">
        <w:rPr>
          <w:rFonts w:ascii="Arial" w:hAnsi="Arial" w:cs="Arial"/>
          <w:sz w:val="24"/>
          <w:szCs w:val="24"/>
        </w:rPr>
        <w:t>being</w:t>
      </w:r>
      <w:r w:rsidR="00A7047C">
        <w:rPr>
          <w:rFonts w:ascii="Arial" w:hAnsi="Arial" w:cs="Arial"/>
          <w:sz w:val="24"/>
          <w:szCs w:val="24"/>
        </w:rPr>
        <w:t xml:space="preserve"> </w:t>
      </w:r>
      <w:r w:rsidR="00134522">
        <w:rPr>
          <w:rFonts w:ascii="Arial" w:hAnsi="Arial" w:cs="Arial"/>
          <w:sz w:val="24"/>
          <w:szCs w:val="24"/>
        </w:rPr>
        <w:t>inadmissible</w:t>
      </w:r>
      <w:r w:rsidR="00A7047C">
        <w:rPr>
          <w:rFonts w:ascii="Arial" w:hAnsi="Arial" w:cs="Arial"/>
          <w:sz w:val="24"/>
          <w:szCs w:val="24"/>
        </w:rPr>
        <w:t xml:space="preserve"> in court. </w:t>
      </w:r>
      <w:r w:rsidR="002F5B86">
        <w:rPr>
          <w:rFonts w:ascii="Arial" w:hAnsi="Arial" w:cs="Arial"/>
          <w:sz w:val="24"/>
          <w:szCs w:val="24"/>
        </w:rPr>
        <w:t xml:space="preserve">The two main areas where evidence/material may </w:t>
      </w:r>
      <w:r w:rsidR="00134522">
        <w:rPr>
          <w:rFonts w:ascii="Arial" w:hAnsi="Arial" w:cs="Arial"/>
          <w:sz w:val="24"/>
          <w:szCs w:val="24"/>
        </w:rPr>
        <w:t>encounter</w:t>
      </w:r>
      <w:r w:rsidR="002F5B86">
        <w:rPr>
          <w:rFonts w:ascii="Arial" w:hAnsi="Arial" w:cs="Arial"/>
          <w:sz w:val="24"/>
          <w:szCs w:val="24"/>
        </w:rPr>
        <w:t xml:space="preserve"> cross </w:t>
      </w:r>
      <w:r w:rsidR="00134522">
        <w:rPr>
          <w:rFonts w:ascii="Arial" w:hAnsi="Arial" w:cs="Arial"/>
          <w:sz w:val="24"/>
          <w:szCs w:val="24"/>
        </w:rPr>
        <w:t>contamination</w:t>
      </w:r>
      <w:r w:rsidR="002F5B86">
        <w:rPr>
          <w:rFonts w:ascii="Arial" w:hAnsi="Arial" w:cs="Arial"/>
          <w:sz w:val="24"/>
          <w:szCs w:val="24"/>
        </w:rPr>
        <w:t xml:space="preserve"> are at the crime </w:t>
      </w:r>
      <w:r w:rsidR="002F5B86">
        <w:rPr>
          <w:rFonts w:ascii="Arial" w:hAnsi="Arial" w:cs="Arial"/>
          <w:sz w:val="24"/>
          <w:szCs w:val="24"/>
        </w:rPr>
        <w:lastRenderedPageBreak/>
        <w:t xml:space="preserve">scene and in the laboratory when it is getting analysed by forensic scientists. </w:t>
      </w:r>
      <w:r w:rsidR="00A7047C">
        <w:rPr>
          <w:rFonts w:ascii="Arial" w:hAnsi="Arial" w:cs="Arial"/>
          <w:sz w:val="24"/>
          <w:szCs w:val="24"/>
        </w:rPr>
        <w:t xml:space="preserve">There are many different </w:t>
      </w:r>
      <w:r w:rsidR="00134522">
        <w:rPr>
          <w:rFonts w:ascii="Arial" w:hAnsi="Arial" w:cs="Arial"/>
          <w:sz w:val="24"/>
          <w:szCs w:val="24"/>
        </w:rPr>
        <w:t>methods</w:t>
      </w:r>
      <w:r w:rsidR="00A7047C">
        <w:rPr>
          <w:rFonts w:ascii="Arial" w:hAnsi="Arial" w:cs="Arial"/>
          <w:sz w:val="24"/>
          <w:szCs w:val="24"/>
        </w:rPr>
        <w:t xml:space="preserve"> police use when attending cases to avoid this happening.</w:t>
      </w:r>
    </w:p>
    <w:p w:rsidR="00275B2D" w:rsidRDefault="002E191E" w:rsidP="00C146C4">
      <w:pPr>
        <w:spacing w:line="480" w:lineRule="auto"/>
        <w:rPr>
          <w:rFonts w:ascii="Arial" w:hAnsi="Arial" w:cs="Arial"/>
          <w:sz w:val="24"/>
          <w:szCs w:val="24"/>
        </w:rPr>
      </w:pPr>
      <w:r>
        <w:rPr>
          <w:rFonts w:ascii="Arial" w:hAnsi="Arial" w:cs="Arial"/>
          <w:sz w:val="24"/>
          <w:szCs w:val="24"/>
        </w:rPr>
        <w:t xml:space="preserve">One of the first things an officer will do when arriving at a crime </w:t>
      </w:r>
      <w:r w:rsidR="00134522">
        <w:rPr>
          <w:rFonts w:ascii="Arial" w:hAnsi="Arial" w:cs="Arial"/>
          <w:sz w:val="24"/>
          <w:szCs w:val="24"/>
        </w:rPr>
        <w:t>scene</w:t>
      </w:r>
      <w:r>
        <w:rPr>
          <w:rFonts w:ascii="Arial" w:hAnsi="Arial" w:cs="Arial"/>
          <w:sz w:val="24"/>
          <w:szCs w:val="24"/>
        </w:rPr>
        <w:t xml:space="preserve"> is to place themselves in </w:t>
      </w:r>
      <w:r w:rsidR="00134522">
        <w:rPr>
          <w:rFonts w:ascii="Arial" w:hAnsi="Arial" w:cs="Arial"/>
          <w:sz w:val="24"/>
          <w:szCs w:val="24"/>
        </w:rPr>
        <w:t>an</w:t>
      </w:r>
      <w:r>
        <w:rPr>
          <w:rFonts w:ascii="Arial" w:hAnsi="Arial" w:cs="Arial"/>
          <w:sz w:val="24"/>
          <w:szCs w:val="24"/>
        </w:rPr>
        <w:t xml:space="preserve"> investigative mindset (</w:t>
      </w:r>
      <w:r w:rsidR="009D60E7">
        <w:rPr>
          <w:rFonts w:ascii="Arial" w:hAnsi="Arial" w:cs="Arial"/>
          <w:sz w:val="24"/>
          <w:szCs w:val="24"/>
        </w:rPr>
        <w:t>College of policing</w:t>
      </w:r>
      <w:r>
        <w:rPr>
          <w:rFonts w:ascii="Arial" w:hAnsi="Arial" w:cs="Arial"/>
          <w:sz w:val="24"/>
          <w:szCs w:val="24"/>
        </w:rPr>
        <w:t xml:space="preserve"> 2022</w:t>
      </w:r>
      <w:r w:rsidR="00B94614">
        <w:rPr>
          <w:rFonts w:ascii="Arial" w:hAnsi="Arial" w:cs="Arial"/>
          <w:sz w:val="24"/>
          <w:szCs w:val="24"/>
        </w:rPr>
        <w:t>B</w:t>
      </w:r>
      <w:r>
        <w:rPr>
          <w:rFonts w:ascii="Arial" w:hAnsi="Arial" w:cs="Arial"/>
          <w:sz w:val="24"/>
          <w:szCs w:val="24"/>
        </w:rPr>
        <w:t>).</w:t>
      </w:r>
      <w:r w:rsidR="009C36E5">
        <w:rPr>
          <w:rFonts w:ascii="Arial" w:hAnsi="Arial" w:cs="Arial"/>
          <w:sz w:val="24"/>
          <w:szCs w:val="24"/>
        </w:rPr>
        <w:t xml:space="preserve"> This will mean that they are </w:t>
      </w:r>
      <w:r w:rsidR="00134522">
        <w:rPr>
          <w:rFonts w:ascii="Arial" w:hAnsi="Arial" w:cs="Arial"/>
          <w:sz w:val="24"/>
          <w:szCs w:val="24"/>
        </w:rPr>
        <w:t>thinking</w:t>
      </w:r>
      <w:r w:rsidR="009C36E5">
        <w:rPr>
          <w:rFonts w:ascii="Arial" w:hAnsi="Arial" w:cs="Arial"/>
          <w:sz w:val="24"/>
          <w:szCs w:val="24"/>
        </w:rPr>
        <w:t xml:space="preserve"> of the five principles. The </w:t>
      </w:r>
      <w:r w:rsidR="00134522">
        <w:rPr>
          <w:rFonts w:ascii="Arial" w:hAnsi="Arial" w:cs="Arial"/>
          <w:sz w:val="24"/>
          <w:szCs w:val="24"/>
        </w:rPr>
        <w:t>five</w:t>
      </w:r>
      <w:r w:rsidR="009C36E5">
        <w:rPr>
          <w:rFonts w:ascii="Arial" w:hAnsi="Arial" w:cs="Arial"/>
          <w:sz w:val="24"/>
          <w:szCs w:val="24"/>
        </w:rPr>
        <w:t xml:space="preserve"> principles are five key steps in recovering and examining forensic evidence, these are; understanding he source of the material, planning and preparation, examination, recording and </w:t>
      </w:r>
      <w:r w:rsidR="00134522">
        <w:rPr>
          <w:rFonts w:ascii="Arial" w:hAnsi="Arial" w:cs="Arial"/>
          <w:sz w:val="24"/>
          <w:szCs w:val="24"/>
        </w:rPr>
        <w:t>collation</w:t>
      </w:r>
      <w:r w:rsidR="009C36E5">
        <w:rPr>
          <w:rFonts w:ascii="Arial" w:hAnsi="Arial" w:cs="Arial"/>
          <w:sz w:val="24"/>
          <w:szCs w:val="24"/>
        </w:rPr>
        <w:t xml:space="preserve"> and evaluation. These five key principles set out clear tasks for an officer to do in order to obtain and preserve evidence. This can include witness evidence. Witness evidence including </w:t>
      </w:r>
      <w:r w:rsidR="00134522">
        <w:rPr>
          <w:rFonts w:ascii="Arial" w:hAnsi="Arial" w:cs="Arial"/>
          <w:sz w:val="24"/>
          <w:szCs w:val="24"/>
        </w:rPr>
        <w:t>statements</w:t>
      </w:r>
      <w:r w:rsidR="009C36E5">
        <w:rPr>
          <w:rFonts w:ascii="Arial" w:hAnsi="Arial" w:cs="Arial"/>
          <w:sz w:val="24"/>
          <w:szCs w:val="24"/>
        </w:rPr>
        <w:t xml:space="preserve"> from victims should be taken sensitively but also </w:t>
      </w:r>
      <w:r w:rsidR="008B78BB">
        <w:rPr>
          <w:rFonts w:ascii="Arial" w:hAnsi="Arial" w:cs="Arial"/>
          <w:sz w:val="24"/>
          <w:szCs w:val="24"/>
        </w:rPr>
        <w:t xml:space="preserve">as soon as possible. Officers should use the mnemonic ABC, </w:t>
      </w:r>
      <w:r w:rsidR="00134522">
        <w:rPr>
          <w:rFonts w:ascii="Arial" w:hAnsi="Arial" w:cs="Arial"/>
          <w:sz w:val="24"/>
          <w:szCs w:val="24"/>
        </w:rPr>
        <w:t>assume</w:t>
      </w:r>
      <w:r w:rsidR="008B78BB">
        <w:rPr>
          <w:rFonts w:ascii="Arial" w:hAnsi="Arial" w:cs="Arial"/>
          <w:sz w:val="24"/>
          <w:szCs w:val="24"/>
        </w:rPr>
        <w:t xml:space="preserve"> nothing, Believe nothing, Challenge everything. Using </w:t>
      </w:r>
      <w:r w:rsidR="00134522">
        <w:rPr>
          <w:rFonts w:ascii="Arial" w:hAnsi="Arial" w:cs="Arial"/>
          <w:sz w:val="24"/>
          <w:szCs w:val="24"/>
        </w:rPr>
        <w:t>the</w:t>
      </w:r>
      <w:r w:rsidR="008B78BB">
        <w:rPr>
          <w:rFonts w:ascii="Arial" w:hAnsi="Arial" w:cs="Arial"/>
          <w:sz w:val="24"/>
          <w:szCs w:val="24"/>
        </w:rPr>
        <w:t xml:space="preserve"> </w:t>
      </w:r>
      <w:r w:rsidR="009A2E2D">
        <w:rPr>
          <w:rFonts w:ascii="Arial" w:hAnsi="Arial" w:cs="Arial"/>
          <w:sz w:val="24"/>
          <w:szCs w:val="24"/>
        </w:rPr>
        <w:t>acronym</w:t>
      </w:r>
      <w:r w:rsidR="008B78BB">
        <w:rPr>
          <w:rFonts w:ascii="Arial" w:hAnsi="Arial" w:cs="Arial"/>
          <w:sz w:val="24"/>
          <w:szCs w:val="24"/>
        </w:rPr>
        <w:t xml:space="preserve"> allows for police to look at a wider perspective and understand the true extend of the crime. </w:t>
      </w:r>
    </w:p>
    <w:p w:rsidR="002E191E" w:rsidRDefault="00CE1564" w:rsidP="00C146C4">
      <w:pPr>
        <w:spacing w:line="480" w:lineRule="auto"/>
        <w:rPr>
          <w:rFonts w:ascii="Arial" w:hAnsi="Arial" w:cs="Arial"/>
          <w:sz w:val="24"/>
          <w:szCs w:val="24"/>
        </w:rPr>
      </w:pPr>
      <w:r>
        <w:rPr>
          <w:rFonts w:ascii="Arial" w:hAnsi="Arial" w:cs="Arial"/>
          <w:sz w:val="24"/>
          <w:szCs w:val="24"/>
        </w:rPr>
        <w:t xml:space="preserve">When reviewing a scene </w:t>
      </w:r>
      <w:r w:rsidR="00134522">
        <w:rPr>
          <w:rFonts w:ascii="Arial" w:hAnsi="Arial" w:cs="Arial"/>
          <w:sz w:val="24"/>
          <w:szCs w:val="24"/>
        </w:rPr>
        <w:t>an</w:t>
      </w:r>
      <w:r>
        <w:rPr>
          <w:rFonts w:ascii="Arial" w:hAnsi="Arial" w:cs="Arial"/>
          <w:sz w:val="24"/>
          <w:szCs w:val="24"/>
        </w:rPr>
        <w:t xml:space="preserve"> officer would also use the </w:t>
      </w:r>
      <w:r w:rsidR="00134522">
        <w:rPr>
          <w:rFonts w:ascii="Arial" w:hAnsi="Arial" w:cs="Arial"/>
          <w:sz w:val="24"/>
          <w:szCs w:val="24"/>
        </w:rPr>
        <w:t>national</w:t>
      </w:r>
      <w:r>
        <w:rPr>
          <w:rFonts w:ascii="Arial" w:hAnsi="Arial" w:cs="Arial"/>
          <w:sz w:val="24"/>
          <w:szCs w:val="24"/>
        </w:rPr>
        <w:t xml:space="preserve"> decision model (College of policing 2014). </w:t>
      </w:r>
      <w:r w:rsidR="005A3A45">
        <w:rPr>
          <w:rFonts w:ascii="Arial" w:hAnsi="Arial" w:cs="Arial"/>
          <w:sz w:val="24"/>
          <w:szCs w:val="24"/>
        </w:rPr>
        <w:t xml:space="preserve">The national </w:t>
      </w:r>
      <w:r w:rsidR="00134522">
        <w:rPr>
          <w:rFonts w:ascii="Arial" w:hAnsi="Arial" w:cs="Arial"/>
          <w:sz w:val="24"/>
          <w:szCs w:val="24"/>
        </w:rPr>
        <w:t>decision</w:t>
      </w:r>
      <w:r w:rsidR="005A3A45">
        <w:rPr>
          <w:rFonts w:ascii="Arial" w:hAnsi="Arial" w:cs="Arial"/>
          <w:sz w:val="24"/>
          <w:szCs w:val="24"/>
        </w:rPr>
        <w:t xml:space="preserve"> model (NDM) consists of 5 key sections which officers can refer to when making decisions at </w:t>
      </w:r>
      <w:r w:rsidR="00134522">
        <w:rPr>
          <w:rFonts w:ascii="Arial" w:hAnsi="Arial" w:cs="Arial"/>
          <w:sz w:val="24"/>
          <w:szCs w:val="24"/>
        </w:rPr>
        <w:t>scenes</w:t>
      </w:r>
      <w:r w:rsidR="005A3A45">
        <w:rPr>
          <w:rFonts w:ascii="Arial" w:hAnsi="Arial" w:cs="Arial"/>
          <w:sz w:val="24"/>
          <w:szCs w:val="24"/>
        </w:rPr>
        <w:t>. The 5 section</w:t>
      </w:r>
      <w:r w:rsidR="002F5B86">
        <w:rPr>
          <w:rFonts w:ascii="Arial" w:hAnsi="Arial" w:cs="Arial"/>
          <w:sz w:val="24"/>
          <w:szCs w:val="24"/>
        </w:rPr>
        <w:t>s</w:t>
      </w:r>
      <w:r w:rsidR="005A3A45">
        <w:rPr>
          <w:rFonts w:ascii="Arial" w:hAnsi="Arial" w:cs="Arial"/>
          <w:sz w:val="24"/>
          <w:szCs w:val="24"/>
        </w:rPr>
        <w:t xml:space="preserve"> are bound together by one key component which is </w:t>
      </w:r>
      <w:r w:rsidR="00134522">
        <w:rPr>
          <w:rFonts w:ascii="Arial" w:hAnsi="Arial" w:cs="Arial"/>
          <w:sz w:val="24"/>
          <w:szCs w:val="24"/>
        </w:rPr>
        <w:t>the</w:t>
      </w:r>
      <w:r w:rsidR="005A3A45">
        <w:rPr>
          <w:rFonts w:ascii="Arial" w:hAnsi="Arial" w:cs="Arial"/>
          <w:sz w:val="24"/>
          <w:szCs w:val="24"/>
        </w:rPr>
        <w:t xml:space="preserve"> code of ethics This model </w:t>
      </w:r>
      <w:r w:rsidR="00134522">
        <w:rPr>
          <w:rFonts w:ascii="Arial" w:hAnsi="Arial" w:cs="Arial"/>
          <w:sz w:val="24"/>
          <w:szCs w:val="24"/>
        </w:rPr>
        <w:t>acknowledges</w:t>
      </w:r>
      <w:r w:rsidR="005A3A45">
        <w:rPr>
          <w:rFonts w:ascii="Arial" w:hAnsi="Arial" w:cs="Arial"/>
          <w:sz w:val="24"/>
          <w:szCs w:val="24"/>
        </w:rPr>
        <w:t xml:space="preserve"> that in some cases</w:t>
      </w:r>
      <w:r w:rsidR="001662A3">
        <w:rPr>
          <w:rFonts w:ascii="Arial" w:hAnsi="Arial" w:cs="Arial"/>
          <w:sz w:val="24"/>
          <w:szCs w:val="24"/>
        </w:rPr>
        <w:t xml:space="preserve">, officers may have to think fast and b under a huge amount of </w:t>
      </w:r>
      <w:r w:rsidR="00134522">
        <w:rPr>
          <w:rFonts w:ascii="Arial" w:hAnsi="Arial" w:cs="Arial"/>
          <w:sz w:val="24"/>
          <w:szCs w:val="24"/>
        </w:rPr>
        <w:t>pressure,</w:t>
      </w:r>
      <w:r w:rsidR="001662A3">
        <w:rPr>
          <w:rFonts w:ascii="Arial" w:hAnsi="Arial" w:cs="Arial"/>
          <w:sz w:val="24"/>
          <w:szCs w:val="24"/>
        </w:rPr>
        <w:t xml:space="preserve"> so it simplifies key aspects of an investigation. It also highlights the importance of the code of ethics and aims to grow public confidence in the police. It does this by ensuring all officers work around the code of ethics and treat everyone with </w:t>
      </w:r>
      <w:r w:rsidR="00134522">
        <w:rPr>
          <w:rFonts w:ascii="Arial" w:hAnsi="Arial" w:cs="Arial"/>
          <w:sz w:val="24"/>
          <w:szCs w:val="24"/>
        </w:rPr>
        <w:t>respect</w:t>
      </w:r>
      <w:r w:rsidR="001662A3">
        <w:rPr>
          <w:rFonts w:ascii="Arial" w:hAnsi="Arial" w:cs="Arial"/>
          <w:sz w:val="24"/>
          <w:szCs w:val="24"/>
        </w:rPr>
        <w:t xml:space="preserve">, act in the public interest and lead by a good example. </w:t>
      </w:r>
      <w:r w:rsidR="00134522">
        <w:rPr>
          <w:rFonts w:ascii="Arial" w:hAnsi="Arial" w:cs="Arial"/>
          <w:sz w:val="24"/>
          <w:szCs w:val="24"/>
        </w:rPr>
        <w:t>Using</w:t>
      </w:r>
      <w:r w:rsidR="002F5B86">
        <w:rPr>
          <w:rFonts w:ascii="Arial" w:hAnsi="Arial" w:cs="Arial"/>
          <w:sz w:val="24"/>
          <w:szCs w:val="24"/>
        </w:rPr>
        <w:t xml:space="preserve"> the NDM ensures officers have a clear work structure and can help avoid cross contamination.</w:t>
      </w:r>
    </w:p>
    <w:p w:rsidR="00275B2D" w:rsidRDefault="00275B2D" w:rsidP="00C146C4">
      <w:pPr>
        <w:spacing w:line="480" w:lineRule="auto"/>
        <w:rPr>
          <w:rFonts w:ascii="Arial" w:hAnsi="Arial" w:cs="Arial"/>
          <w:sz w:val="24"/>
          <w:szCs w:val="24"/>
        </w:rPr>
      </w:pPr>
      <w:r>
        <w:rPr>
          <w:rFonts w:ascii="Arial" w:hAnsi="Arial" w:cs="Arial"/>
          <w:sz w:val="24"/>
          <w:szCs w:val="24"/>
        </w:rPr>
        <w:lastRenderedPageBreak/>
        <w:t>There are a variety of different powers police have in order to seize and o</w:t>
      </w:r>
      <w:r w:rsidR="005504A9">
        <w:rPr>
          <w:rFonts w:ascii="Arial" w:hAnsi="Arial" w:cs="Arial"/>
          <w:sz w:val="24"/>
          <w:szCs w:val="24"/>
        </w:rPr>
        <w:t>b</w:t>
      </w:r>
      <w:r>
        <w:rPr>
          <w:rFonts w:ascii="Arial" w:hAnsi="Arial" w:cs="Arial"/>
          <w:sz w:val="24"/>
          <w:szCs w:val="24"/>
        </w:rPr>
        <w:t>tain evidence and material from a suspect. A key power for police comes under code D of the police and criminal evidence act 1984 which was revised in 2017 (Home office 2017)</w:t>
      </w:r>
      <w:r w:rsidR="009F172B">
        <w:rPr>
          <w:rFonts w:ascii="Arial" w:hAnsi="Arial" w:cs="Arial"/>
          <w:sz w:val="24"/>
          <w:szCs w:val="24"/>
        </w:rPr>
        <w:t xml:space="preserve">. Under section 61 of this act fingerprints can be taken of a person without their consent if they </w:t>
      </w:r>
      <w:r w:rsidR="00134522">
        <w:rPr>
          <w:rFonts w:ascii="Arial" w:hAnsi="Arial" w:cs="Arial"/>
          <w:sz w:val="24"/>
          <w:szCs w:val="24"/>
        </w:rPr>
        <w:t>have</w:t>
      </w:r>
      <w:r w:rsidR="009F172B">
        <w:rPr>
          <w:rFonts w:ascii="Arial" w:hAnsi="Arial" w:cs="Arial"/>
          <w:sz w:val="24"/>
          <w:szCs w:val="24"/>
        </w:rPr>
        <w:t xml:space="preserve"> been arrested or charged or are </w:t>
      </w:r>
      <w:r w:rsidR="00134522">
        <w:rPr>
          <w:rFonts w:ascii="Arial" w:hAnsi="Arial" w:cs="Arial"/>
          <w:sz w:val="24"/>
          <w:szCs w:val="24"/>
        </w:rPr>
        <w:t>being</w:t>
      </w:r>
      <w:r w:rsidR="009F172B">
        <w:rPr>
          <w:rFonts w:ascii="Arial" w:hAnsi="Arial" w:cs="Arial"/>
          <w:sz w:val="24"/>
          <w:szCs w:val="24"/>
        </w:rPr>
        <w:t xml:space="preserve"> released on bail. This power allows for officers to obtain fingerprints </w:t>
      </w:r>
      <w:r w:rsidR="00134522">
        <w:rPr>
          <w:rFonts w:ascii="Arial" w:hAnsi="Arial" w:cs="Arial"/>
          <w:sz w:val="24"/>
          <w:szCs w:val="24"/>
        </w:rPr>
        <w:t>to</w:t>
      </w:r>
      <w:r w:rsidR="009F172B">
        <w:rPr>
          <w:rFonts w:ascii="Arial" w:hAnsi="Arial" w:cs="Arial"/>
          <w:sz w:val="24"/>
          <w:szCs w:val="24"/>
        </w:rPr>
        <w:t xml:space="preserve"> compare with potential prints at the scene of the crime. Fingerprints can be used in court as a form of forensic evidence to place a person at the scene and to link them with potential weapons, stolen good or other incriminating objects.</w:t>
      </w:r>
      <w:r w:rsidR="00252527">
        <w:rPr>
          <w:rFonts w:ascii="Arial" w:hAnsi="Arial" w:cs="Arial"/>
          <w:sz w:val="24"/>
          <w:szCs w:val="24"/>
        </w:rPr>
        <w:t xml:space="preserve"> Police also under section 32 of the police criminal and evidence act</w:t>
      </w:r>
      <w:r w:rsidR="004A4941">
        <w:rPr>
          <w:rFonts w:ascii="Arial" w:hAnsi="Arial" w:cs="Arial"/>
          <w:sz w:val="24"/>
          <w:szCs w:val="24"/>
        </w:rPr>
        <w:t xml:space="preserve"> (PACE</w:t>
      </w:r>
      <w:r w:rsidR="00134522">
        <w:rPr>
          <w:rFonts w:ascii="Arial" w:hAnsi="Arial" w:cs="Arial"/>
          <w:sz w:val="24"/>
          <w:szCs w:val="24"/>
        </w:rPr>
        <w:t>),</w:t>
      </w:r>
      <w:r w:rsidR="00252527">
        <w:rPr>
          <w:rFonts w:ascii="Arial" w:hAnsi="Arial" w:cs="Arial"/>
          <w:sz w:val="24"/>
          <w:szCs w:val="24"/>
        </w:rPr>
        <w:t xml:space="preserve"> have the right to search a person without them being arrested if they suspect a person is in possession of; a dangerous article, </w:t>
      </w:r>
      <w:r w:rsidR="00134522">
        <w:rPr>
          <w:rFonts w:ascii="Arial" w:hAnsi="Arial" w:cs="Arial"/>
          <w:sz w:val="24"/>
          <w:szCs w:val="24"/>
        </w:rPr>
        <w:t>an</w:t>
      </w:r>
      <w:r w:rsidR="00252527">
        <w:rPr>
          <w:rFonts w:ascii="Arial" w:hAnsi="Arial" w:cs="Arial"/>
          <w:sz w:val="24"/>
          <w:szCs w:val="24"/>
        </w:rPr>
        <w:t xml:space="preserve"> implement that they can use to escape or evidence that relates to any offence (Police and criminal evidence act 1984</w:t>
      </w:r>
      <w:r w:rsidR="004A4941">
        <w:rPr>
          <w:rFonts w:ascii="Arial" w:hAnsi="Arial" w:cs="Arial"/>
          <w:sz w:val="24"/>
          <w:szCs w:val="24"/>
        </w:rPr>
        <w:t xml:space="preserve"> A</w:t>
      </w:r>
      <w:r w:rsidR="00252527">
        <w:rPr>
          <w:rFonts w:ascii="Arial" w:hAnsi="Arial" w:cs="Arial"/>
          <w:sz w:val="24"/>
          <w:szCs w:val="24"/>
        </w:rPr>
        <w:t>)</w:t>
      </w:r>
      <w:r w:rsidR="00E12CB6">
        <w:rPr>
          <w:rFonts w:ascii="Arial" w:hAnsi="Arial" w:cs="Arial"/>
          <w:sz w:val="24"/>
          <w:szCs w:val="24"/>
        </w:rPr>
        <w:t>.</w:t>
      </w:r>
      <w:r w:rsidR="004A4941">
        <w:rPr>
          <w:rFonts w:ascii="Arial" w:hAnsi="Arial" w:cs="Arial"/>
          <w:sz w:val="24"/>
          <w:szCs w:val="24"/>
        </w:rPr>
        <w:t xml:space="preserve"> This power allows for police to search for evidence relating to any crime, this is </w:t>
      </w:r>
      <w:r w:rsidR="00134522">
        <w:rPr>
          <w:rFonts w:ascii="Arial" w:hAnsi="Arial" w:cs="Arial"/>
          <w:sz w:val="24"/>
          <w:szCs w:val="24"/>
        </w:rPr>
        <w:t>extremely</w:t>
      </w:r>
      <w:r w:rsidR="004A4941">
        <w:rPr>
          <w:rFonts w:ascii="Arial" w:hAnsi="Arial" w:cs="Arial"/>
          <w:sz w:val="24"/>
          <w:szCs w:val="24"/>
        </w:rPr>
        <w:t xml:space="preserve"> </w:t>
      </w:r>
      <w:r w:rsidR="00134522">
        <w:rPr>
          <w:rFonts w:ascii="Arial" w:hAnsi="Arial" w:cs="Arial"/>
          <w:sz w:val="24"/>
          <w:szCs w:val="24"/>
        </w:rPr>
        <w:t>beneficial</w:t>
      </w:r>
      <w:r w:rsidR="004A4941">
        <w:rPr>
          <w:rFonts w:ascii="Arial" w:hAnsi="Arial" w:cs="Arial"/>
          <w:sz w:val="24"/>
          <w:szCs w:val="24"/>
        </w:rPr>
        <w:t xml:space="preserve"> in avoiding cross contamination as officers are able to seize items </w:t>
      </w:r>
      <w:r w:rsidR="00134522">
        <w:rPr>
          <w:rFonts w:ascii="Arial" w:hAnsi="Arial" w:cs="Arial"/>
          <w:sz w:val="24"/>
          <w:szCs w:val="24"/>
        </w:rPr>
        <w:t>before</w:t>
      </w:r>
      <w:r w:rsidR="004A4941">
        <w:rPr>
          <w:rFonts w:ascii="Arial" w:hAnsi="Arial" w:cs="Arial"/>
          <w:sz w:val="24"/>
          <w:szCs w:val="24"/>
        </w:rPr>
        <w:t xml:space="preserve"> they are potentially contaminated or disposed of. Section 32 of PACE also allows for </w:t>
      </w:r>
      <w:r w:rsidR="00134522">
        <w:rPr>
          <w:rFonts w:ascii="Arial" w:hAnsi="Arial" w:cs="Arial"/>
          <w:sz w:val="24"/>
          <w:szCs w:val="24"/>
        </w:rPr>
        <w:t>constables</w:t>
      </w:r>
      <w:r w:rsidR="004A4941">
        <w:rPr>
          <w:rFonts w:ascii="Arial" w:hAnsi="Arial" w:cs="Arial"/>
          <w:sz w:val="24"/>
          <w:szCs w:val="24"/>
        </w:rPr>
        <w:t xml:space="preserve"> to search a premise of a person that has been arrested. Under section 23 of PACE, a </w:t>
      </w:r>
      <w:r w:rsidR="00134522">
        <w:rPr>
          <w:rFonts w:ascii="Arial" w:hAnsi="Arial" w:cs="Arial"/>
          <w:sz w:val="24"/>
          <w:szCs w:val="24"/>
        </w:rPr>
        <w:t>premise</w:t>
      </w:r>
      <w:r w:rsidR="004A4941">
        <w:rPr>
          <w:rFonts w:ascii="Arial" w:hAnsi="Arial" w:cs="Arial"/>
          <w:sz w:val="24"/>
          <w:szCs w:val="24"/>
        </w:rPr>
        <w:t xml:space="preserve"> includes </w:t>
      </w:r>
      <w:r w:rsidR="00134522">
        <w:rPr>
          <w:rFonts w:ascii="Arial" w:hAnsi="Arial" w:cs="Arial"/>
          <w:sz w:val="24"/>
          <w:szCs w:val="24"/>
        </w:rPr>
        <w:t>a</w:t>
      </w:r>
      <w:r w:rsidR="004A4941">
        <w:rPr>
          <w:rFonts w:ascii="Arial" w:hAnsi="Arial" w:cs="Arial"/>
          <w:sz w:val="24"/>
          <w:szCs w:val="24"/>
        </w:rPr>
        <w:t xml:space="preserve"> </w:t>
      </w:r>
      <w:r w:rsidR="00134522">
        <w:rPr>
          <w:rFonts w:ascii="Arial" w:hAnsi="Arial" w:cs="Arial"/>
          <w:sz w:val="24"/>
          <w:szCs w:val="24"/>
        </w:rPr>
        <w:t>vehicle</w:t>
      </w:r>
      <w:r w:rsidR="004A4941">
        <w:rPr>
          <w:rFonts w:ascii="Arial" w:hAnsi="Arial" w:cs="Arial"/>
          <w:sz w:val="24"/>
          <w:szCs w:val="24"/>
        </w:rPr>
        <w:t xml:space="preserve">, hovercraft, vessel, aircraft, any renewable </w:t>
      </w:r>
      <w:r w:rsidR="00134522">
        <w:rPr>
          <w:rFonts w:ascii="Arial" w:hAnsi="Arial" w:cs="Arial"/>
          <w:sz w:val="24"/>
          <w:szCs w:val="24"/>
        </w:rPr>
        <w:t>energy</w:t>
      </w:r>
      <w:r w:rsidR="004A4941">
        <w:rPr>
          <w:rFonts w:ascii="Arial" w:hAnsi="Arial" w:cs="Arial"/>
          <w:sz w:val="24"/>
          <w:szCs w:val="24"/>
        </w:rPr>
        <w:t xml:space="preserve"> installation, tent or moveable structure and offshore structures (Police and criminal evidence act 1984 B)</w:t>
      </w:r>
      <w:r w:rsidR="004579BF">
        <w:rPr>
          <w:rFonts w:ascii="Arial" w:hAnsi="Arial" w:cs="Arial"/>
          <w:sz w:val="24"/>
          <w:szCs w:val="24"/>
        </w:rPr>
        <w:t>.</w:t>
      </w:r>
      <w:r w:rsidR="0002709C">
        <w:rPr>
          <w:rFonts w:ascii="Arial" w:hAnsi="Arial" w:cs="Arial"/>
          <w:sz w:val="24"/>
          <w:szCs w:val="24"/>
        </w:rPr>
        <w:t xml:space="preserve"> Police may search a </w:t>
      </w:r>
      <w:r w:rsidR="00134522">
        <w:rPr>
          <w:rFonts w:ascii="Arial" w:hAnsi="Arial" w:cs="Arial"/>
          <w:sz w:val="24"/>
          <w:szCs w:val="24"/>
        </w:rPr>
        <w:t>person’s</w:t>
      </w:r>
      <w:r w:rsidR="0002709C">
        <w:rPr>
          <w:rFonts w:ascii="Arial" w:hAnsi="Arial" w:cs="Arial"/>
          <w:sz w:val="24"/>
          <w:szCs w:val="24"/>
        </w:rPr>
        <w:t xml:space="preserve"> premises under section 32 but only the premises that they were arrested at or that they know the suspect was at </w:t>
      </w:r>
      <w:r w:rsidR="00134522">
        <w:rPr>
          <w:rFonts w:ascii="Arial" w:hAnsi="Arial" w:cs="Arial"/>
          <w:sz w:val="24"/>
          <w:szCs w:val="24"/>
        </w:rPr>
        <w:t>immediately</w:t>
      </w:r>
      <w:r w:rsidR="0002709C">
        <w:rPr>
          <w:rFonts w:ascii="Arial" w:hAnsi="Arial" w:cs="Arial"/>
          <w:sz w:val="24"/>
          <w:szCs w:val="24"/>
        </w:rPr>
        <w:t xml:space="preserve"> before their arrest. They can also search a </w:t>
      </w:r>
      <w:r w:rsidR="00134522">
        <w:rPr>
          <w:rFonts w:ascii="Arial" w:hAnsi="Arial" w:cs="Arial"/>
          <w:sz w:val="24"/>
          <w:szCs w:val="24"/>
        </w:rPr>
        <w:t>premise</w:t>
      </w:r>
      <w:r w:rsidR="0002709C">
        <w:rPr>
          <w:rFonts w:ascii="Arial" w:hAnsi="Arial" w:cs="Arial"/>
          <w:sz w:val="24"/>
          <w:szCs w:val="24"/>
        </w:rPr>
        <w:t xml:space="preserve"> if </w:t>
      </w:r>
      <w:r w:rsidR="00134522">
        <w:rPr>
          <w:rFonts w:ascii="Arial" w:hAnsi="Arial" w:cs="Arial"/>
          <w:sz w:val="24"/>
          <w:szCs w:val="24"/>
        </w:rPr>
        <w:t>they believe</w:t>
      </w:r>
      <w:r w:rsidR="0002709C">
        <w:rPr>
          <w:rFonts w:ascii="Arial" w:hAnsi="Arial" w:cs="Arial"/>
          <w:sz w:val="24"/>
          <w:szCs w:val="24"/>
        </w:rPr>
        <w:t xml:space="preserve"> there is evidence relating to the crime they have been arrested for in the premises. I an officer was to conduct a search </w:t>
      </w:r>
      <w:r w:rsidR="00134522">
        <w:rPr>
          <w:rFonts w:ascii="Arial" w:hAnsi="Arial" w:cs="Arial"/>
          <w:sz w:val="24"/>
          <w:szCs w:val="24"/>
        </w:rPr>
        <w:t>under</w:t>
      </w:r>
      <w:r w:rsidR="0002709C">
        <w:rPr>
          <w:rFonts w:ascii="Arial" w:hAnsi="Arial" w:cs="Arial"/>
          <w:sz w:val="24"/>
          <w:szCs w:val="24"/>
        </w:rPr>
        <w:t xml:space="preserve"> section 32 and find evidence potentially relating to </w:t>
      </w:r>
      <w:r w:rsidR="0002709C">
        <w:rPr>
          <w:rFonts w:ascii="Arial" w:hAnsi="Arial" w:cs="Arial"/>
          <w:sz w:val="24"/>
          <w:szCs w:val="24"/>
        </w:rPr>
        <w:lastRenderedPageBreak/>
        <w:t xml:space="preserve">another crime, they do not have power to seize that item. There is </w:t>
      </w:r>
      <w:r w:rsidR="00134522">
        <w:rPr>
          <w:rFonts w:ascii="Arial" w:hAnsi="Arial" w:cs="Arial"/>
          <w:sz w:val="24"/>
          <w:szCs w:val="24"/>
        </w:rPr>
        <w:t>however</w:t>
      </w:r>
      <w:r w:rsidR="0002709C">
        <w:rPr>
          <w:rFonts w:ascii="Arial" w:hAnsi="Arial" w:cs="Arial"/>
          <w:sz w:val="24"/>
          <w:szCs w:val="24"/>
        </w:rPr>
        <w:t xml:space="preserve"> a greater power that police have which is section 19 of PACE which allows for an </w:t>
      </w:r>
      <w:r w:rsidR="00134522">
        <w:rPr>
          <w:rFonts w:ascii="Arial" w:hAnsi="Arial" w:cs="Arial"/>
          <w:sz w:val="24"/>
          <w:szCs w:val="24"/>
        </w:rPr>
        <w:t>officer</w:t>
      </w:r>
      <w:r w:rsidR="0002709C">
        <w:rPr>
          <w:rFonts w:ascii="Arial" w:hAnsi="Arial" w:cs="Arial"/>
          <w:sz w:val="24"/>
          <w:szCs w:val="24"/>
        </w:rPr>
        <w:t xml:space="preserve"> to seize any materials </w:t>
      </w:r>
      <w:r w:rsidR="00134522">
        <w:rPr>
          <w:rFonts w:ascii="Arial" w:hAnsi="Arial" w:cs="Arial"/>
          <w:sz w:val="24"/>
          <w:szCs w:val="24"/>
        </w:rPr>
        <w:t>to</w:t>
      </w:r>
      <w:r w:rsidR="008E57DE">
        <w:rPr>
          <w:rFonts w:ascii="Arial" w:hAnsi="Arial" w:cs="Arial"/>
          <w:sz w:val="24"/>
          <w:szCs w:val="24"/>
        </w:rPr>
        <w:t xml:space="preserve"> avoid </w:t>
      </w:r>
      <w:r w:rsidR="0002709C">
        <w:rPr>
          <w:rFonts w:ascii="Arial" w:hAnsi="Arial" w:cs="Arial"/>
          <w:sz w:val="24"/>
          <w:szCs w:val="24"/>
        </w:rPr>
        <w:t>acronym CLADD (College of policing 2021)</w:t>
      </w:r>
      <w:r w:rsidR="000073D4">
        <w:rPr>
          <w:rFonts w:ascii="Arial" w:hAnsi="Arial" w:cs="Arial"/>
          <w:sz w:val="24"/>
          <w:szCs w:val="24"/>
        </w:rPr>
        <w:t xml:space="preserve">. CLADD stands for </w:t>
      </w:r>
      <w:r w:rsidR="008E57DE">
        <w:rPr>
          <w:rFonts w:ascii="Arial" w:hAnsi="Arial" w:cs="Arial"/>
          <w:sz w:val="24"/>
          <w:szCs w:val="24"/>
        </w:rPr>
        <w:t xml:space="preserve">concealment, lost, altered, </w:t>
      </w:r>
      <w:r w:rsidR="00134522">
        <w:rPr>
          <w:rFonts w:ascii="Arial" w:hAnsi="Arial" w:cs="Arial"/>
          <w:sz w:val="24"/>
          <w:szCs w:val="24"/>
        </w:rPr>
        <w:t>damaged</w:t>
      </w:r>
      <w:r w:rsidR="008E57DE">
        <w:rPr>
          <w:rFonts w:ascii="Arial" w:hAnsi="Arial" w:cs="Arial"/>
          <w:sz w:val="24"/>
          <w:szCs w:val="24"/>
        </w:rPr>
        <w:t xml:space="preserve"> and destroyed. Under section 19 if an officer is lawfully on a </w:t>
      </w:r>
      <w:r w:rsidR="00134522">
        <w:rPr>
          <w:rFonts w:ascii="Arial" w:hAnsi="Arial" w:cs="Arial"/>
          <w:sz w:val="24"/>
          <w:szCs w:val="24"/>
        </w:rPr>
        <w:t>premise</w:t>
      </w:r>
      <w:r w:rsidR="008E57DE">
        <w:rPr>
          <w:rFonts w:ascii="Arial" w:hAnsi="Arial" w:cs="Arial"/>
          <w:sz w:val="24"/>
          <w:szCs w:val="24"/>
        </w:rPr>
        <w:t xml:space="preserve"> they are able to seize any material they </w:t>
      </w:r>
      <w:r w:rsidR="00134522">
        <w:rPr>
          <w:rFonts w:ascii="Arial" w:hAnsi="Arial" w:cs="Arial"/>
          <w:sz w:val="24"/>
          <w:szCs w:val="24"/>
        </w:rPr>
        <w:t>believe</w:t>
      </w:r>
      <w:r w:rsidR="008E57DE">
        <w:rPr>
          <w:rFonts w:ascii="Arial" w:hAnsi="Arial" w:cs="Arial"/>
          <w:sz w:val="24"/>
          <w:szCs w:val="24"/>
        </w:rPr>
        <w:t xml:space="preserve"> could be evidence if they believe the suspect could conceal it, lose it, alter the material, </w:t>
      </w:r>
      <w:r w:rsidR="00134522">
        <w:rPr>
          <w:rFonts w:ascii="Arial" w:hAnsi="Arial" w:cs="Arial"/>
          <w:sz w:val="24"/>
          <w:szCs w:val="24"/>
        </w:rPr>
        <w:t>damage</w:t>
      </w:r>
      <w:r w:rsidR="008E57DE">
        <w:rPr>
          <w:rFonts w:ascii="Arial" w:hAnsi="Arial" w:cs="Arial"/>
          <w:sz w:val="24"/>
          <w:szCs w:val="24"/>
        </w:rPr>
        <w:t xml:space="preserve"> it or </w:t>
      </w:r>
      <w:r w:rsidR="00134522">
        <w:rPr>
          <w:rFonts w:ascii="Arial" w:hAnsi="Arial" w:cs="Arial"/>
          <w:sz w:val="24"/>
          <w:szCs w:val="24"/>
        </w:rPr>
        <w:t>destroy</w:t>
      </w:r>
      <w:r w:rsidR="008E57DE">
        <w:rPr>
          <w:rFonts w:ascii="Arial" w:hAnsi="Arial" w:cs="Arial"/>
          <w:sz w:val="24"/>
          <w:szCs w:val="24"/>
        </w:rPr>
        <w:t xml:space="preserve"> it. This power aids police as </w:t>
      </w:r>
      <w:r w:rsidR="00134522">
        <w:rPr>
          <w:rFonts w:ascii="Arial" w:hAnsi="Arial" w:cs="Arial"/>
          <w:sz w:val="24"/>
          <w:szCs w:val="24"/>
        </w:rPr>
        <w:t>they’re</w:t>
      </w:r>
      <w:r w:rsidR="008E57DE">
        <w:rPr>
          <w:rFonts w:ascii="Arial" w:hAnsi="Arial" w:cs="Arial"/>
          <w:sz w:val="24"/>
          <w:szCs w:val="24"/>
        </w:rPr>
        <w:t xml:space="preserve"> able to obtain the evidence before it is cross contaminated or destroyed.</w:t>
      </w:r>
    </w:p>
    <w:p w:rsidR="00A83334" w:rsidRDefault="00A83334" w:rsidP="00C146C4">
      <w:pPr>
        <w:spacing w:line="480" w:lineRule="auto"/>
        <w:rPr>
          <w:rFonts w:ascii="Arial" w:hAnsi="Arial" w:cs="Arial"/>
          <w:sz w:val="24"/>
          <w:szCs w:val="24"/>
        </w:rPr>
      </w:pPr>
      <w:r>
        <w:rPr>
          <w:rFonts w:ascii="Arial" w:hAnsi="Arial" w:cs="Arial"/>
          <w:sz w:val="24"/>
          <w:szCs w:val="24"/>
        </w:rPr>
        <w:t xml:space="preserve">When at a crime scene </w:t>
      </w:r>
      <w:r w:rsidR="002651C3">
        <w:rPr>
          <w:rFonts w:ascii="Arial" w:hAnsi="Arial" w:cs="Arial"/>
          <w:sz w:val="24"/>
          <w:szCs w:val="24"/>
        </w:rPr>
        <w:t xml:space="preserve">a cordon should quickly be placed around the crime scene and any members of the public or “non-essential personnel” </w:t>
      </w:r>
      <w:r w:rsidR="00134522">
        <w:rPr>
          <w:rFonts w:ascii="Arial" w:hAnsi="Arial" w:cs="Arial"/>
          <w:sz w:val="24"/>
          <w:szCs w:val="24"/>
        </w:rPr>
        <w:t>should</w:t>
      </w:r>
      <w:r w:rsidR="002651C3">
        <w:rPr>
          <w:rFonts w:ascii="Arial" w:hAnsi="Arial" w:cs="Arial"/>
          <w:sz w:val="24"/>
          <w:szCs w:val="24"/>
        </w:rPr>
        <w:t xml:space="preserve"> be </w:t>
      </w:r>
      <w:r w:rsidR="00134522">
        <w:rPr>
          <w:rFonts w:ascii="Arial" w:hAnsi="Arial" w:cs="Arial"/>
          <w:sz w:val="24"/>
          <w:szCs w:val="24"/>
        </w:rPr>
        <w:t>removed</w:t>
      </w:r>
      <w:r w:rsidR="002651C3">
        <w:rPr>
          <w:rFonts w:ascii="Arial" w:hAnsi="Arial" w:cs="Arial"/>
          <w:sz w:val="24"/>
          <w:szCs w:val="24"/>
        </w:rPr>
        <w:t xml:space="preserve"> from the area (ENSFI no date p10-p25). All scenes outdoors or indoors should be preserved as soon as possible to avoid cross contamination and loss of evidence. Personal protective </w:t>
      </w:r>
      <w:r w:rsidR="00134522">
        <w:rPr>
          <w:rFonts w:ascii="Arial" w:hAnsi="Arial" w:cs="Arial"/>
          <w:sz w:val="24"/>
          <w:szCs w:val="24"/>
        </w:rPr>
        <w:t>equipment</w:t>
      </w:r>
      <w:r w:rsidR="0048212C">
        <w:rPr>
          <w:rFonts w:ascii="Arial" w:hAnsi="Arial" w:cs="Arial"/>
          <w:sz w:val="24"/>
          <w:szCs w:val="24"/>
        </w:rPr>
        <w:t xml:space="preserve"> (PPE)</w:t>
      </w:r>
      <w:r w:rsidR="002651C3">
        <w:rPr>
          <w:rFonts w:ascii="Arial" w:hAnsi="Arial" w:cs="Arial"/>
          <w:sz w:val="24"/>
          <w:szCs w:val="24"/>
        </w:rPr>
        <w:t xml:space="preserve"> should be worn at all times in the crime scene, this includes disposable masks, disposable </w:t>
      </w:r>
      <w:r w:rsidR="00134522">
        <w:rPr>
          <w:rFonts w:ascii="Arial" w:hAnsi="Arial" w:cs="Arial"/>
          <w:sz w:val="24"/>
          <w:szCs w:val="24"/>
        </w:rPr>
        <w:t>gloves</w:t>
      </w:r>
      <w:r w:rsidR="002651C3">
        <w:rPr>
          <w:rFonts w:ascii="Arial" w:hAnsi="Arial" w:cs="Arial"/>
          <w:sz w:val="24"/>
          <w:szCs w:val="24"/>
        </w:rPr>
        <w:t>, an over suit with a hood and disposable shoe coverings</w:t>
      </w:r>
      <w:r w:rsidR="00CC7E86">
        <w:rPr>
          <w:rFonts w:ascii="Arial" w:hAnsi="Arial" w:cs="Arial"/>
          <w:sz w:val="24"/>
          <w:szCs w:val="24"/>
        </w:rPr>
        <w:t xml:space="preserve"> (Police service of </w:t>
      </w:r>
      <w:r w:rsidR="00134522">
        <w:rPr>
          <w:rFonts w:ascii="Arial" w:hAnsi="Arial" w:cs="Arial"/>
          <w:sz w:val="24"/>
          <w:szCs w:val="24"/>
        </w:rPr>
        <w:t>Northern Ireland</w:t>
      </w:r>
      <w:r w:rsidR="00CC7E86">
        <w:rPr>
          <w:rFonts w:ascii="Arial" w:hAnsi="Arial" w:cs="Arial"/>
          <w:sz w:val="24"/>
          <w:szCs w:val="24"/>
        </w:rPr>
        <w:t xml:space="preserve"> 2016).  </w:t>
      </w:r>
      <w:r w:rsidR="005C0A10">
        <w:rPr>
          <w:rFonts w:ascii="Arial" w:hAnsi="Arial" w:cs="Arial"/>
          <w:sz w:val="24"/>
          <w:szCs w:val="24"/>
        </w:rPr>
        <w:t>PPE</w:t>
      </w:r>
      <w:r w:rsidR="0048212C">
        <w:rPr>
          <w:rFonts w:ascii="Arial" w:hAnsi="Arial" w:cs="Arial"/>
          <w:sz w:val="24"/>
          <w:szCs w:val="24"/>
        </w:rPr>
        <w:t xml:space="preserve"> should be changed often to avoid cross contamination. Different officer should be assigned to collect material from each victim and suspect. This is to avoid cross contamination between the two. All material must be packaged and </w:t>
      </w:r>
      <w:bookmarkStart w:id="0" w:name="_GoBack"/>
      <w:bookmarkEnd w:id="0"/>
      <w:r w:rsidR="00134522">
        <w:rPr>
          <w:rFonts w:ascii="Arial" w:hAnsi="Arial" w:cs="Arial"/>
          <w:sz w:val="24"/>
          <w:szCs w:val="24"/>
        </w:rPr>
        <w:t>labelled</w:t>
      </w:r>
      <w:r w:rsidR="0048212C">
        <w:rPr>
          <w:rFonts w:ascii="Arial" w:hAnsi="Arial" w:cs="Arial"/>
          <w:sz w:val="24"/>
          <w:szCs w:val="24"/>
        </w:rPr>
        <w:t xml:space="preserve"> </w:t>
      </w:r>
      <w:r w:rsidR="00134522">
        <w:rPr>
          <w:rFonts w:ascii="Arial" w:hAnsi="Arial" w:cs="Arial"/>
          <w:sz w:val="24"/>
          <w:szCs w:val="24"/>
        </w:rPr>
        <w:t>separately</w:t>
      </w:r>
      <w:r w:rsidR="0048212C">
        <w:rPr>
          <w:rFonts w:ascii="Arial" w:hAnsi="Arial" w:cs="Arial"/>
          <w:sz w:val="24"/>
          <w:szCs w:val="24"/>
        </w:rPr>
        <w:t xml:space="preserve"> and only opened by special </w:t>
      </w:r>
      <w:r w:rsidR="00134522">
        <w:rPr>
          <w:rFonts w:ascii="Arial" w:hAnsi="Arial" w:cs="Arial"/>
          <w:sz w:val="24"/>
          <w:szCs w:val="24"/>
        </w:rPr>
        <w:t>personnel</w:t>
      </w:r>
      <w:r w:rsidR="0048212C">
        <w:rPr>
          <w:rFonts w:ascii="Arial" w:hAnsi="Arial" w:cs="Arial"/>
          <w:sz w:val="24"/>
          <w:szCs w:val="24"/>
        </w:rPr>
        <w:t xml:space="preserve">. This should be done as little as possible and a log should be kept for each time </w:t>
      </w:r>
      <w:r w:rsidR="00134522">
        <w:rPr>
          <w:rFonts w:ascii="Arial" w:hAnsi="Arial" w:cs="Arial"/>
          <w:sz w:val="24"/>
          <w:szCs w:val="24"/>
        </w:rPr>
        <w:t>an</w:t>
      </w:r>
      <w:r w:rsidR="0048212C">
        <w:rPr>
          <w:rFonts w:ascii="Arial" w:hAnsi="Arial" w:cs="Arial"/>
          <w:sz w:val="24"/>
          <w:szCs w:val="24"/>
        </w:rPr>
        <w:t xml:space="preserve"> evidence bag is opened and resealed. This is to avoid any </w:t>
      </w:r>
      <w:r w:rsidR="00134522">
        <w:rPr>
          <w:rFonts w:ascii="Arial" w:hAnsi="Arial" w:cs="Arial"/>
          <w:sz w:val="24"/>
          <w:szCs w:val="24"/>
        </w:rPr>
        <w:t>misunderstandings</w:t>
      </w:r>
      <w:r w:rsidR="0048212C">
        <w:rPr>
          <w:rFonts w:ascii="Arial" w:hAnsi="Arial" w:cs="Arial"/>
          <w:sz w:val="24"/>
          <w:szCs w:val="24"/>
        </w:rPr>
        <w:t xml:space="preserve"> of what and ho have come in contact with the material and to ensure the evidence is still admissible in court. </w:t>
      </w:r>
      <w:r w:rsidR="00134522">
        <w:rPr>
          <w:rFonts w:ascii="Arial" w:hAnsi="Arial" w:cs="Arial"/>
          <w:sz w:val="24"/>
          <w:szCs w:val="24"/>
        </w:rPr>
        <w:t>An</w:t>
      </w:r>
      <w:r w:rsidR="0048212C">
        <w:rPr>
          <w:rFonts w:ascii="Arial" w:hAnsi="Arial" w:cs="Arial"/>
          <w:sz w:val="24"/>
          <w:szCs w:val="24"/>
        </w:rPr>
        <w:t xml:space="preserve"> </w:t>
      </w:r>
      <w:r w:rsidR="001F0EC8">
        <w:rPr>
          <w:rFonts w:ascii="Arial" w:hAnsi="Arial" w:cs="Arial"/>
          <w:sz w:val="24"/>
          <w:szCs w:val="24"/>
        </w:rPr>
        <w:t>entry l</w:t>
      </w:r>
      <w:r w:rsidR="0048212C">
        <w:rPr>
          <w:rFonts w:ascii="Arial" w:hAnsi="Arial" w:cs="Arial"/>
          <w:sz w:val="24"/>
          <w:szCs w:val="24"/>
        </w:rPr>
        <w:t xml:space="preserve">og should also be kept for the crime scene itself. The </w:t>
      </w:r>
      <w:r w:rsidR="00134522">
        <w:rPr>
          <w:rFonts w:ascii="Arial" w:hAnsi="Arial" w:cs="Arial"/>
          <w:sz w:val="24"/>
          <w:szCs w:val="24"/>
        </w:rPr>
        <w:t>log</w:t>
      </w:r>
      <w:r w:rsidR="0048212C">
        <w:rPr>
          <w:rFonts w:ascii="Arial" w:hAnsi="Arial" w:cs="Arial"/>
          <w:sz w:val="24"/>
          <w:szCs w:val="24"/>
        </w:rPr>
        <w:t xml:space="preserve"> should be updated each </w:t>
      </w:r>
      <w:r w:rsidR="00134522">
        <w:rPr>
          <w:rFonts w:ascii="Arial" w:hAnsi="Arial" w:cs="Arial"/>
          <w:sz w:val="24"/>
          <w:szCs w:val="24"/>
        </w:rPr>
        <w:t>time a</w:t>
      </w:r>
      <w:r w:rsidR="0048212C">
        <w:rPr>
          <w:rFonts w:ascii="Arial" w:hAnsi="Arial" w:cs="Arial"/>
          <w:sz w:val="24"/>
          <w:szCs w:val="24"/>
        </w:rPr>
        <w:t xml:space="preserve"> person enters and leave the cordon, this can also be </w:t>
      </w:r>
      <w:r w:rsidR="0048212C">
        <w:rPr>
          <w:rFonts w:ascii="Arial" w:hAnsi="Arial" w:cs="Arial"/>
          <w:sz w:val="24"/>
          <w:szCs w:val="24"/>
        </w:rPr>
        <w:lastRenderedPageBreak/>
        <w:t xml:space="preserve">used in court. A common approach path is also essential at the crime scene as it makes a clear exit and entry point for all </w:t>
      </w:r>
      <w:r w:rsidR="00134522">
        <w:rPr>
          <w:rFonts w:ascii="Arial" w:hAnsi="Arial" w:cs="Arial"/>
          <w:sz w:val="24"/>
          <w:szCs w:val="24"/>
        </w:rPr>
        <w:t>personnel</w:t>
      </w:r>
      <w:r w:rsidR="0048212C">
        <w:rPr>
          <w:rFonts w:ascii="Arial" w:hAnsi="Arial" w:cs="Arial"/>
          <w:sz w:val="24"/>
          <w:szCs w:val="24"/>
        </w:rPr>
        <w:t xml:space="preserve"> to use to avoid potentially destroying or contaminating evidence. </w:t>
      </w:r>
    </w:p>
    <w:p w:rsidR="001F0EC8" w:rsidRDefault="001F0EC8" w:rsidP="00C146C4">
      <w:pPr>
        <w:spacing w:line="480" w:lineRule="auto"/>
        <w:rPr>
          <w:rFonts w:ascii="Arial" w:hAnsi="Arial" w:cs="Arial"/>
          <w:sz w:val="24"/>
          <w:szCs w:val="24"/>
        </w:rPr>
      </w:pPr>
      <w:r>
        <w:rPr>
          <w:rFonts w:ascii="Arial" w:hAnsi="Arial" w:cs="Arial"/>
          <w:sz w:val="24"/>
          <w:szCs w:val="24"/>
        </w:rPr>
        <w:t xml:space="preserve">To conclude, there are many different policies and procedures in place to ensure officers do not cross contaminate any </w:t>
      </w:r>
      <w:r w:rsidR="00134522">
        <w:rPr>
          <w:rFonts w:ascii="Arial" w:hAnsi="Arial" w:cs="Arial"/>
          <w:sz w:val="24"/>
          <w:szCs w:val="24"/>
        </w:rPr>
        <w:t>forensic</w:t>
      </w:r>
      <w:r>
        <w:rPr>
          <w:rFonts w:ascii="Arial" w:hAnsi="Arial" w:cs="Arial"/>
          <w:sz w:val="24"/>
          <w:szCs w:val="24"/>
        </w:rPr>
        <w:t xml:space="preserve"> evidence. Procedures such as the common approach path and the entry log rule out any possible mismanagement claims by the </w:t>
      </w:r>
      <w:r w:rsidR="00134522">
        <w:rPr>
          <w:rFonts w:ascii="Arial" w:hAnsi="Arial" w:cs="Arial"/>
          <w:sz w:val="24"/>
          <w:szCs w:val="24"/>
        </w:rPr>
        <w:t>defence</w:t>
      </w:r>
      <w:r>
        <w:rPr>
          <w:rFonts w:ascii="Arial" w:hAnsi="Arial" w:cs="Arial"/>
          <w:sz w:val="24"/>
          <w:szCs w:val="24"/>
        </w:rPr>
        <w:t xml:space="preserve">. A log of the gathered evidence is also essential to prove to the </w:t>
      </w:r>
      <w:r w:rsidR="00134522">
        <w:rPr>
          <w:rFonts w:ascii="Arial" w:hAnsi="Arial" w:cs="Arial"/>
          <w:sz w:val="24"/>
          <w:szCs w:val="24"/>
        </w:rPr>
        <w:t>courts</w:t>
      </w:r>
      <w:r>
        <w:rPr>
          <w:rFonts w:ascii="Arial" w:hAnsi="Arial" w:cs="Arial"/>
          <w:sz w:val="24"/>
          <w:szCs w:val="24"/>
        </w:rPr>
        <w:t xml:space="preserve"> that forensics were handled properly and there is no chance of cross contamination.</w:t>
      </w:r>
      <w:r w:rsidR="003E06DB">
        <w:rPr>
          <w:rFonts w:ascii="Arial" w:hAnsi="Arial" w:cs="Arial"/>
          <w:sz w:val="24"/>
          <w:szCs w:val="24"/>
        </w:rPr>
        <w:t xml:space="preserve"> Powers under the Police and criminal evidence act 1984 such as section 32 and section 19, allow for officers to obtain evidence before a suspect </w:t>
      </w:r>
      <w:r w:rsidR="00DC3DCD">
        <w:rPr>
          <w:rFonts w:ascii="Arial" w:hAnsi="Arial" w:cs="Arial"/>
          <w:sz w:val="24"/>
          <w:szCs w:val="24"/>
        </w:rPr>
        <w:t xml:space="preserve">are </w:t>
      </w:r>
      <w:r w:rsidR="003E06DB">
        <w:rPr>
          <w:rFonts w:ascii="Arial" w:hAnsi="Arial" w:cs="Arial"/>
          <w:sz w:val="24"/>
          <w:szCs w:val="24"/>
        </w:rPr>
        <w:t xml:space="preserve">able to destroy or conceal the material. Avoiding the acronym CLADD should always be a priority when </w:t>
      </w:r>
      <w:r w:rsidR="00DC3DCD">
        <w:rPr>
          <w:rFonts w:ascii="Arial" w:hAnsi="Arial" w:cs="Arial"/>
          <w:sz w:val="24"/>
          <w:szCs w:val="24"/>
        </w:rPr>
        <w:t>carrying</w:t>
      </w:r>
      <w:r w:rsidR="003E06DB">
        <w:rPr>
          <w:rFonts w:ascii="Arial" w:hAnsi="Arial" w:cs="Arial"/>
          <w:sz w:val="24"/>
          <w:szCs w:val="24"/>
        </w:rPr>
        <w:t xml:space="preserve"> out searches. </w:t>
      </w:r>
      <w:r w:rsidR="002A39DB">
        <w:rPr>
          <w:rFonts w:ascii="Arial" w:hAnsi="Arial" w:cs="Arial"/>
          <w:sz w:val="24"/>
          <w:szCs w:val="24"/>
        </w:rPr>
        <w:t xml:space="preserve">Code D of PACE also allows for officers to obtain fingerprints of suspects which can be </w:t>
      </w:r>
      <w:r w:rsidR="00DC3DCD">
        <w:rPr>
          <w:rFonts w:ascii="Arial" w:hAnsi="Arial" w:cs="Arial"/>
          <w:sz w:val="24"/>
          <w:szCs w:val="24"/>
        </w:rPr>
        <w:t>extremely</w:t>
      </w:r>
      <w:r w:rsidR="002A39DB">
        <w:rPr>
          <w:rFonts w:ascii="Arial" w:hAnsi="Arial" w:cs="Arial"/>
          <w:sz w:val="24"/>
          <w:szCs w:val="24"/>
        </w:rPr>
        <w:t xml:space="preserve"> useful forensic evidence and can be used to compare against other crimes.</w:t>
      </w:r>
    </w:p>
    <w:p w:rsidR="00A7047C" w:rsidRPr="00E15279" w:rsidRDefault="00A7047C" w:rsidP="00C146C4">
      <w:pPr>
        <w:spacing w:line="480" w:lineRule="auto"/>
        <w:rPr>
          <w:rFonts w:ascii="Arial" w:hAnsi="Arial" w:cs="Arial"/>
          <w:sz w:val="24"/>
          <w:szCs w:val="24"/>
        </w:rPr>
      </w:pPr>
    </w:p>
    <w:p w:rsidR="00692D05" w:rsidRDefault="00692D05" w:rsidP="00C146C4">
      <w:pPr>
        <w:spacing w:line="480" w:lineRule="auto"/>
        <w:rPr>
          <w:rFonts w:ascii="Arial" w:hAnsi="Arial" w:cs="Arial"/>
          <w:sz w:val="24"/>
          <w:szCs w:val="24"/>
        </w:rPr>
      </w:pPr>
    </w:p>
    <w:p w:rsidR="00692D05" w:rsidRDefault="00692D05" w:rsidP="00C146C4">
      <w:pPr>
        <w:spacing w:line="480" w:lineRule="auto"/>
        <w:rPr>
          <w:rFonts w:ascii="Arial" w:hAnsi="Arial" w:cs="Arial"/>
          <w:sz w:val="24"/>
          <w:szCs w:val="24"/>
        </w:rPr>
      </w:pPr>
    </w:p>
    <w:p w:rsidR="00692D05" w:rsidRDefault="00692D05" w:rsidP="00C146C4">
      <w:pPr>
        <w:spacing w:line="480" w:lineRule="auto"/>
        <w:rPr>
          <w:rFonts w:ascii="Arial" w:hAnsi="Arial" w:cs="Arial"/>
          <w:sz w:val="24"/>
          <w:szCs w:val="24"/>
        </w:rPr>
      </w:pPr>
    </w:p>
    <w:p w:rsidR="00692D05" w:rsidRDefault="00692D05" w:rsidP="00C146C4">
      <w:pPr>
        <w:spacing w:line="480" w:lineRule="auto"/>
        <w:rPr>
          <w:rFonts w:ascii="Arial" w:hAnsi="Arial" w:cs="Arial"/>
          <w:sz w:val="24"/>
          <w:szCs w:val="24"/>
        </w:rPr>
      </w:pPr>
    </w:p>
    <w:p w:rsidR="00692D05" w:rsidRDefault="00692D05" w:rsidP="00C146C4">
      <w:pPr>
        <w:spacing w:line="480" w:lineRule="auto"/>
        <w:rPr>
          <w:rFonts w:ascii="Arial" w:hAnsi="Arial" w:cs="Arial"/>
          <w:sz w:val="24"/>
          <w:szCs w:val="24"/>
        </w:rPr>
      </w:pPr>
    </w:p>
    <w:p w:rsidR="00692D05" w:rsidRDefault="00692D05" w:rsidP="00C146C4">
      <w:pPr>
        <w:spacing w:line="480" w:lineRule="auto"/>
        <w:rPr>
          <w:rFonts w:ascii="Arial" w:hAnsi="Arial" w:cs="Arial"/>
          <w:sz w:val="24"/>
          <w:szCs w:val="24"/>
        </w:rPr>
      </w:pPr>
    </w:p>
    <w:p w:rsidR="00692D05" w:rsidRDefault="00692D05" w:rsidP="00C146C4">
      <w:pPr>
        <w:spacing w:line="480" w:lineRule="auto"/>
        <w:rPr>
          <w:rFonts w:ascii="Arial" w:hAnsi="Arial" w:cs="Arial"/>
          <w:sz w:val="24"/>
          <w:szCs w:val="24"/>
        </w:rPr>
      </w:pPr>
    </w:p>
    <w:p w:rsidR="00692D05" w:rsidRDefault="00692D05" w:rsidP="00C146C4">
      <w:pPr>
        <w:spacing w:line="480" w:lineRule="auto"/>
        <w:rPr>
          <w:rFonts w:ascii="Arial" w:hAnsi="Arial" w:cs="Arial"/>
          <w:sz w:val="24"/>
          <w:szCs w:val="24"/>
        </w:rPr>
      </w:pPr>
    </w:p>
    <w:p w:rsidR="00692D05" w:rsidRDefault="00692D05" w:rsidP="00C146C4">
      <w:pPr>
        <w:spacing w:line="480" w:lineRule="auto"/>
        <w:rPr>
          <w:rFonts w:ascii="Arial" w:hAnsi="Arial" w:cs="Arial"/>
          <w:sz w:val="24"/>
          <w:szCs w:val="24"/>
        </w:rPr>
      </w:pPr>
    </w:p>
    <w:p w:rsidR="00692D05" w:rsidRDefault="00692D05" w:rsidP="00C146C4">
      <w:pPr>
        <w:spacing w:line="480" w:lineRule="auto"/>
        <w:rPr>
          <w:rFonts w:ascii="Arial" w:hAnsi="Arial" w:cs="Arial"/>
          <w:sz w:val="24"/>
          <w:szCs w:val="24"/>
        </w:rPr>
      </w:pPr>
    </w:p>
    <w:p w:rsidR="00692D05" w:rsidRDefault="00692D05" w:rsidP="00C146C4">
      <w:pPr>
        <w:spacing w:line="480" w:lineRule="auto"/>
        <w:rPr>
          <w:rFonts w:ascii="Arial" w:hAnsi="Arial" w:cs="Arial"/>
          <w:sz w:val="24"/>
          <w:szCs w:val="24"/>
        </w:rPr>
      </w:pPr>
    </w:p>
    <w:p w:rsidR="00692D05" w:rsidRDefault="00692D05" w:rsidP="00C146C4">
      <w:pPr>
        <w:spacing w:line="480" w:lineRule="auto"/>
        <w:rPr>
          <w:rFonts w:ascii="Arial" w:hAnsi="Arial" w:cs="Arial"/>
          <w:sz w:val="24"/>
          <w:szCs w:val="24"/>
        </w:rPr>
      </w:pPr>
    </w:p>
    <w:p w:rsidR="00692D05" w:rsidRDefault="00692D05" w:rsidP="00C146C4">
      <w:pPr>
        <w:spacing w:line="480" w:lineRule="auto"/>
        <w:rPr>
          <w:rFonts w:ascii="Arial" w:hAnsi="Arial" w:cs="Arial"/>
          <w:sz w:val="24"/>
          <w:szCs w:val="24"/>
        </w:rPr>
      </w:pPr>
    </w:p>
    <w:p w:rsidR="00692D05" w:rsidRDefault="00692D05" w:rsidP="00C146C4">
      <w:pPr>
        <w:spacing w:line="480" w:lineRule="auto"/>
        <w:rPr>
          <w:rFonts w:ascii="Arial" w:hAnsi="Arial" w:cs="Arial"/>
          <w:sz w:val="24"/>
          <w:szCs w:val="24"/>
        </w:rPr>
      </w:pPr>
    </w:p>
    <w:p w:rsidR="00692D05" w:rsidRDefault="00692D05" w:rsidP="00C146C4">
      <w:pPr>
        <w:spacing w:line="480" w:lineRule="auto"/>
        <w:rPr>
          <w:rFonts w:ascii="Arial" w:hAnsi="Arial" w:cs="Arial"/>
          <w:sz w:val="24"/>
          <w:szCs w:val="24"/>
        </w:rPr>
      </w:pPr>
    </w:p>
    <w:p w:rsidR="00692D05" w:rsidRDefault="00692D05" w:rsidP="00C146C4">
      <w:pPr>
        <w:spacing w:line="480" w:lineRule="auto"/>
        <w:rPr>
          <w:rFonts w:ascii="Arial" w:hAnsi="Arial" w:cs="Arial"/>
          <w:sz w:val="24"/>
          <w:szCs w:val="24"/>
        </w:rPr>
      </w:pPr>
    </w:p>
    <w:p w:rsidR="00692D05" w:rsidRDefault="00692D05" w:rsidP="00C146C4">
      <w:pPr>
        <w:spacing w:line="480" w:lineRule="auto"/>
        <w:rPr>
          <w:rFonts w:ascii="Arial" w:hAnsi="Arial" w:cs="Arial"/>
          <w:sz w:val="24"/>
          <w:szCs w:val="24"/>
        </w:rPr>
      </w:pPr>
    </w:p>
    <w:p w:rsidR="00E15279" w:rsidRDefault="00E15279" w:rsidP="00C146C4">
      <w:pPr>
        <w:spacing w:line="480" w:lineRule="auto"/>
        <w:rPr>
          <w:rFonts w:ascii="Arial" w:hAnsi="Arial" w:cs="Arial"/>
          <w:b/>
          <w:sz w:val="24"/>
          <w:szCs w:val="24"/>
          <w:u w:val="single"/>
        </w:rPr>
      </w:pPr>
    </w:p>
    <w:p w:rsidR="00692D05" w:rsidRDefault="00692D05" w:rsidP="00C146C4">
      <w:pPr>
        <w:spacing w:line="480" w:lineRule="auto"/>
        <w:rPr>
          <w:rFonts w:ascii="Arial" w:hAnsi="Arial" w:cs="Arial"/>
          <w:b/>
          <w:sz w:val="24"/>
          <w:szCs w:val="24"/>
          <w:u w:val="single"/>
        </w:rPr>
      </w:pPr>
      <w:r w:rsidRPr="00692D05">
        <w:rPr>
          <w:rFonts w:ascii="Arial" w:hAnsi="Arial" w:cs="Arial"/>
          <w:b/>
          <w:sz w:val="24"/>
          <w:szCs w:val="24"/>
          <w:u w:val="single"/>
        </w:rPr>
        <w:t>References:</w:t>
      </w:r>
      <w:r w:rsidR="00E15279">
        <w:rPr>
          <w:rFonts w:ascii="Arial" w:hAnsi="Arial" w:cs="Arial"/>
          <w:b/>
          <w:sz w:val="24"/>
          <w:szCs w:val="24"/>
          <w:u w:val="single"/>
        </w:rPr>
        <w:t xml:space="preserve"> Part A</w:t>
      </w:r>
    </w:p>
    <w:p w:rsidR="006E1E3D" w:rsidRDefault="006E1E3D" w:rsidP="00692D05">
      <w:pPr>
        <w:pStyle w:val="ListParagraph"/>
        <w:numPr>
          <w:ilvl w:val="0"/>
          <w:numId w:val="24"/>
        </w:numPr>
        <w:spacing w:line="480" w:lineRule="auto"/>
        <w:rPr>
          <w:rFonts w:ascii="Arial" w:hAnsi="Arial" w:cs="Arial"/>
          <w:sz w:val="24"/>
          <w:szCs w:val="24"/>
        </w:rPr>
      </w:pPr>
      <w:r>
        <w:rPr>
          <w:rFonts w:ascii="Arial" w:hAnsi="Arial" w:cs="Arial"/>
          <w:sz w:val="24"/>
          <w:szCs w:val="24"/>
        </w:rPr>
        <w:t xml:space="preserve">Brown. J (2021). </w:t>
      </w:r>
      <w:r>
        <w:rPr>
          <w:rFonts w:ascii="Arial" w:hAnsi="Arial" w:cs="Arial"/>
          <w:i/>
          <w:sz w:val="24"/>
          <w:szCs w:val="24"/>
        </w:rPr>
        <w:t xml:space="preserve">Who coined the phrase, every touch leaves a trace? </w:t>
      </w:r>
      <w:r>
        <w:rPr>
          <w:rFonts w:ascii="Arial" w:hAnsi="Arial" w:cs="Arial"/>
          <w:sz w:val="24"/>
          <w:szCs w:val="24"/>
        </w:rPr>
        <w:t xml:space="preserve">Available at: </w:t>
      </w:r>
      <w:hyperlink r:id="rId8" w:history="1">
        <w:r w:rsidRPr="003F20A3">
          <w:rPr>
            <w:rStyle w:val="Hyperlink"/>
            <w:rFonts w:ascii="Arial" w:hAnsi="Arial" w:cs="Arial"/>
            <w:sz w:val="24"/>
            <w:szCs w:val="24"/>
          </w:rPr>
          <w:t>https://theknowledgeburrow.com/who-coined-the-phrase-every-touch-leaves-a-trace/#:~:text=Locard%E2%80%99s%20famous%20phase%2C%20%E2%80%9Cevery%20contact%20leaves%20a%20trace%E2%80%9D%2C,evidence%20of%20the%20perpetrator%20at%20a%20crime%20scene%E2%80%A6</w:t>
        </w:r>
      </w:hyperlink>
      <w:r>
        <w:rPr>
          <w:rFonts w:ascii="Arial" w:hAnsi="Arial" w:cs="Arial"/>
          <w:sz w:val="24"/>
          <w:szCs w:val="24"/>
        </w:rPr>
        <w:t xml:space="preserve"> . Accessed on: 24/02/2022. </w:t>
      </w:r>
    </w:p>
    <w:p w:rsidR="006E1E3D" w:rsidRDefault="006E1E3D" w:rsidP="00692D05">
      <w:pPr>
        <w:pStyle w:val="ListParagraph"/>
        <w:numPr>
          <w:ilvl w:val="0"/>
          <w:numId w:val="24"/>
        </w:numPr>
        <w:spacing w:line="480" w:lineRule="auto"/>
        <w:rPr>
          <w:rFonts w:ascii="Arial" w:hAnsi="Arial" w:cs="Arial"/>
          <w:sz w:val="24"/>
          <w:szCs w:val="24"/>
        </w:rPr>
      </w:pPr>
      <w:r>
        <w:rPr>
          <w:rFonts w:ascii="Arial" w:hAnsi="Arial" w:cs="Arial"/>
          <w:sz w:val="24"/>
          <w:szCs w:val="24"/>
        </w:rPr>
        <w:t xml:space="preserve">College of policing (2013). </w:t>
      </w:r>
      <w:r>
        <w:rPr>
          <w:rFonts w:ascii="Arial" w:hAnsi="Arial" w:cs="Arial"/>
          <w:i/>
          <w:sz w:val="24"/>
          <w:szCs w:val="24"/>
        </w:rPr>
        <w:t xml:space="preserve">Operations, core planning principles. </w:t>
      </w:r>
      <w:r>
        <w:rPr>
          <w:rFonts w:ascii="Arial" w:hAnsi="Arial" w:cs="Arial"/>
          <w:sz w:val="24"/>
          <w:szCs w:val="24"/>
        </w:rPr>
        <w:t xml:space="preserve">Available at: </w:t>
      </w:r>
      <w:hyperlink r:id="rId9" w:history="1">
        <w:r w:rsidRPr="003F20A3">
          <w:rPr>
            <w:rStyle w:val="Hyperlink"/>
            <w:rFonts w:ascii="Arial" w:hAnsi="Arial" w:cs="Arial"/>
            <w:sz w:val="24"/>
            <w:szCs w:val="24"/>
          </w:rPr>
          <w:t>https://www.app.college.police.uk/app-content/operations/operational-planning/core-principles/</w:t>
        </w:r>
      </w:hyperlink>
      <w:r>
        <w:rPr>
          <w:rFonts w:ascii="Arial" w:hAnsi="Arial" w:cs="Arial"/>
          <w:sz w:val="24"/>
          <w:szCs w:val="24"/>
        </w:rPr>
        <w:t xml:space="preserve"> . Accessed on: 24/02/2022. </w:t>
      </w:r>
    </w:p>
    <w:p w:rsidR="006E1E3D" w:rsidRDefault="006E1E3D" w:rsidP="00E15279">
      <w:pPr>
        <w:pStyle w:val="ListParagraph"/>
        <w:numPr>
          <w:ilvl w:val="0"/>
          <w:numId w:val="25"/>
        </w:numPr>
        <w:spacing w:line="480" w:lineRule="auto"/>
        <w:rPr>
          <w:rFonts w:ascii="Arial" w:hAnsi="Arial" w:cs="Arial"/>
          <w:sz w:val="24"/>
          <w:szCs w:val="24"/>
        </w:rPr>
      </w:pPr>
      <w:r>
        <w:rPr>
          <w:rFonts w:ascii="Arial" w:hAnsi="Arial" w:cs="Arial"/>
          <w:sz w:val="24"/>
          <w:szCs w:val="24"/>
        </w:rPr>
        <w:t xml:space="preserve">College of policing (2014). </w:t>
      </w:r>
      <w:r>
        <w:rPr>
          <w:rFonts w:ascii="Arial" w:hAnsi="Arial" w:cs="Arial"/>
          <w:i/>
          <w:sz w:val="24"/>
          <w:szCs w:val="24"/>
        </w:rPr>
        <w:t xml:space="preserve">National decision model. </w:t>
      </w:r>
      <w:r>
        <w:rPr>
          <w:rFonts w:ascii="Arial" w:hAnsi="Arial" w:cs="Arial"/>
          <w:sz w:val="24"/>
          <w:szCs w:val="24"/>
        </w:rPr>
        <w:t xml:space="preserve">Available at: </w:t>
      </w:r>
      <w:hyperlink r:id="rId10" w:history="1">
        <w:r w:rsidRPr="003F20A3">
          <w:rPr>
            <w:rStyle w:val="Hyperlink"/>
            <w:rFonts w:ascii="Arial" w:hAnsi="Arial" w:cs="Arial"/>
            <w:sz w:val="24"/>
            <w:szCs w:val="24"/>
          </w:rPr>
          <w:t>https://www.app.college.police.uk/app-content/national-decision-model/the-</w:t>
        </w:r>
        <w:r w:rsidRPr="003F20A3">
          <w:rPr>
            <w:rStyle w:val="Hyperlink"/>
            <w:rFonts w:ascii="Arial" w:hAnsi="Arial" w:cs="Arial"/>
            <w:sz w:val="24"/>
            <w:szCs w:val="24"/>
          </w:rPr>
          <w:lastRenderedPageBreak/>
          <w:t>national-decision-model/#:~:text=Six%20key%20elements%20%28CIAPOAR%29%20The%20mnemonic%20CIAPOAR%20can,as%20an%20aide-memoire%20in%20aspects%20of%20decision%20making</w:t>
        </w:r>
      </w:hyperlink>
      <w:r w:rsidRPr="00CE1564">
        <w:rPr>
          <w:rFonts w:ascii="Arial" w:hAnsi="Arial" w:cs="Arial"/>
          <w:sz w:val="24"/>
          <w:szCs w:val="24"/>
        </w:rPr>
        <w:t>.</w:t>
      </w:r>
      <w:r>
        <w:rPr>
          <w:rFonts w:ascii="Arial" w:hAnsi="Arial" w:cs="Arial"/>
          <w:sz w:val="24"/>
          <w:szCs w:val="24"/>
        </w:rPr>
        <w:t xml:space="preserve"> . Accessed on: 25/02/2022. </w:t>
      </w:r>
    </w:p>
    <w:p w:rsidR="006E1E3D" w:rsidRDefault="006E1E3D" w:rsidP="00692D05">
      <w:pPr>
        <w:pStyle w:val="ListParagraph"/>
        <w:numPr>
          <w:ilvl w:val="0"/>
          <w:numId w:val="24"/>
        </w:numPr>
        <w:spacing w:line="480" w:lineRule="auto"/>
        <w:rPr>
          <w:rFonts w:ascii="Arial" w:hAnsi="Arial" w:cs="Arial"/>
          <w:sz w:val="24"/>
          <w:szCs w:val="24"/>
        </w:rPr>
      </w:pPr>
      <w:r>
        <w:rPr>
          <w:rFonts w:ascii="Arial" w:hAnsi="Arial" w:cs="Arial"/>
          <w:sz w:val="24"/>
          <w:szCs w:val="24"/>
        </w:rPr>
        <w:t xml:space="preserve">College of policing (2020). </w:t>
      </w:r>
      <w:r>
        <w:rPr>
          <w:rFonts w:ascii="Arial" w:hAnsi="Arial" w:cs="Arial"/>
          <w:i/>
          <w:sz w:val="24"/>
          <w:szCs w:val="24"/>
        </w:rPr>
        <w:t xml:space="preserve">Intelligence management, getting started. </w:t>
      </w:r>
      <w:r>
        <w:rPr>
          <w:rFonts w:ascii="Arial" w:hAnsi="Arial" w:cs="Arial"/>
          <w:sz w:val="24"/>
          <w:szCs w:val="24"/>
        </w:rPr>
        <w:t xml:space="preserve">Available at: </w:t>
      </w:r>
      <w:hyperlink r:id="rId11" w:history="1">
        <w:r w:rsidRPr="003F20A3">
          <w:rPr>
            <w:rStyle w:val="Hyperlink"/>
            <w:rFonts w:ascii="Arial" w:hAnsi="Arial" w:cs="Arial"/>
            <w:sz w:val="24"/>
            <w:szCs w:val="24"/>
          </w:rPr>
          <w:t>https://www.app.college.police.uk/app-content/intelligence-management/analysis/getting-started/?highlight=evidential%20test</w:t>
        </w:r>
      </w:hyperlink>
      <w:r>
        <w:rPr>
          <w:rFonts w:ascii="Arial" w:hAnsi="Arial" w:cs="Arial"/>
          <w:sz w:val="24"/>
          <w:szCs w:val="24"/>
        </w:rPr>
        <w:t xml:space="preserve">  . Accessed on: 24/02/2022. </w:t>
      </w:r>
    </w:p>
    <w:p w:rsidR="006E1E3D" w:rsidRDefault="006E1E3D" w:rsidP="00692D05">
      <w:pPr>
        <w:pStyle w:val="ListParagraph"/>
        <w:numPr>
          <w:ilvl w:val="0"/>
          <w:numId w:val="24"/>
        </w:numPr>
        <w:spacing w:line="480" w:lineRule="auto"/>
        <w:rPr>
          <w:rFonts w:ascii="Arial" w:hAnsi="Arial" w:cs="Arial"/>
          <w:sz w:val="24"/>
          <w:szCs w:val="24"/>
        </w:rPr>
      </w:pPr>
      <w:r>
        <w:rPr>
          <w:rFonts w:ascii="Arial" w:hAnsi="Arial" w:cs="Arial"/>
          <w:sz w:val="24"/>
          <w:szCs w:val="24"/>
        </w:rPr>
        <w:t xml:space="preserve">College of policing (2021). </w:t>
      </w:r>
      <w:r>
        <w:rPr>
          <w:rFonts w:ascii="Arial" w:hAnsi="Arial" w:cs="Arial"/>
          <w:i/>
          <w:sz w:val="24"/>
          <w:szCs w:val="24"/>
        </w:rPr>
        <w:t xml:space="preserve">Introduction and types of critical incidents. </w:t>
      </w:r>
      <w:r>
        <w:rPr>
          <w:rFonts w:ascii="Arial" w:hAnsi="Arial" w:cs="Arial"/>
          <w:sz w:val="24"/>
          <w:szCs w:val="24"/>
        </w:rPr>
        <w:t xml:space="preserve">Available at: </w:t>
      </w:r>
      <w:hyperlink r:id="rId12" w:history="1">
        <w:r w:rsidRPr="003F20A3">
          <w:rPr>
            <w:rStyle w:val="Hyperlink"/>
            <w:rFonts w:ascii="Arial" w:hAnsi="Arial" w:cs="Arial"/>
            <w:sz w:val="24"/>
            <w:szCs w:val="24"/>
          </w:rPr>
          <w:t>https://www.app.college.police.uk/app-content/critical-incident-management/types-of-critical-incident/</w:t>
        </w:r>
      </w:hyperlink>
      <w:r>
        <w:rPr>
          <w:rFonts w:ascii="Arial" w:hAnsi="Arial" w:cs="Arial"/>
          <w:sz w:val="24"/>
          <w:szCs w:val="24"/>
        </w:rPr>
        <w:t xml:space="preserve"> . Accessed on: 24/02/2022. </w:t>
      </w:r>
    </w:p>
    <w:p w:rsidR="006E1E3D" w:rsidRPr="002651C3" w:rsidRDefault="006E1E3D" w:rsidP="00E15279">
      <w:pPr>
        <w:pStyle w:val="ListParagraph"/>
        <w:numPr>
          <w:ilvl w:val="0"/>
          <w:numId w:val="25"/>
        </w:numPr>
        <w:spacing w:line="480" w:lineRule="auto"/>
        <w:rPr>
          <w:rFonts w:ascii="Arial" w:hAnsi="Arial" w:cs="Arial"/>
          <w:i/>
          <w:sz w:val="24"/>
          <w:szCs w:val="24"/>
        </w:rPr>
      </w:pPr>
      <w:r>
        <w:rPr>
          <w:rFonts w:ascii="Arial" w:hAnsi="Arial" w:cs="Arial"/>
          <w:sz w:val="24"/>
          <w:szCs w:val="24"/>
        </w:rPr>
        <w:t xml:space="preserve">College of policing (2021). </w:t>
      </w:r>
      <w:r w:rsidRPr="00B94614">
        <w:rPr>
          <w:rFonts w:ascii="Arial" w:hAnsi="Arial" w:cs="Arial"/>
          <w:i/>
          <w:sz w:val="24"/>
          <w:szCs w:val="24"/>
        </w:rPr>
        <w:t xml:space="preserve">Search </w:t>
      </w:r>
      <w:r w:rsidR="00E46F3B" w:rsidRPr="00B94614">
        <w:rPr>
          <w:rFonts w:ascii="Arial" w:hAnsi="Arial" w:cs="Arial"/>
          <w:i/>
          <w:sz w:val="24"/>
          <w:szCs w:val="24"/>
        </w:rPr>
        <w:t>powers, and</w:t>
      </w:r>
      <w:r w:rsidRPr="00B94614">
        <w:rPr>
          <w:rFonts w:ascii="Arial" w:hAnsi="Arial" w:cs="Arial"/>
          <w:i/>
          <w:sz w:val="24"/>
          <w:szCs w:val="24"/>
        </w:rPr>
        <w:t xml:space="preserve"> obtaining and executing search warrants. </w:t>
      </w:r>
      <w:r>
        <w:rPr>
          <w:rFonts w:ascii="Arial" w:hAnsi="Arial" w:cs="Arial"/>
          <w:sz w:val="24"/>
          <w:szCs w:val="24"/>
        </w:rPr>
        <w:t xml:space="preserve">Available at: </w:t>
      </w:r>
      <w:hyperlink r:id="rId13" w:history="1">
        <w:r w:rsidRPr="003F20A3">
          <w:rPr>
            <w:rStyle w:val="Hyperlink"/>
            <w:rFonts w:ascii="Arial" w:hAnsi="Arial" w:cs="Arial"/>
            <w:sz w:val="24"/>
            <w:szCs w:val="24"/>
          </w:rPr>
          <w:t>https://www.app.college.police.uk/app-content/investigations/investigative-strategies/search-powers-and-obtaining-and-executing-search-warrants/</w:t>
        </w:r>
      </w:hyperlink>
      <w:r>
        <w:rPr>
          <w:rFonts w:ascii="Arial" w:hAnsi="Arial" w:cs="Arial"/>
          <w:sz w:val="24"/>
          <w:szCs w:val="24"/>
        </w:rPr>
        <w:t xml:space="preserve"> . Accessed on: 26/02/2022. </w:t>
      </w:r>
    </w:p>
    <w:p w:rsidR="006E1E3D" w:rsidRDefault="006E1E3D" w:rsidP="00E15279">
      <w:pPr>
        <w:pStyle w:val="ListParagraph"/>
        <w:numPr>
          <w:ilvl w:val="0"/>
          <w:numId w:val="25"/>
        </w:numPr>
        <w:spacing w:line="480" w:lineRule="auto"/>
        <w:rPr>
          <w:rFonts w:ascii="Arial" w:hAnsi="Arial" w:cs="Arial"/>
          <w:sz w:val="24"/>
          <w:szCs w:val="24"/>
        </w:rPr>
      </w:pPr>
      <w:r>
        <w:rPr>
          <w:rFonts w:ascii="Arial" w:hAnsi="Arial" w:cs="Arial"/>
          <w:sz w:val="24"/>
          <w:szCs w:val="24"/>
        </w:rPr>
        <w:t xml:space="preserve">College of policing (2022 A). </w:t>
      </w:r>
      <w:r>
        <w:rPr>
          <w:rFonts w:ascii="Arial" w:hAnsi="Arial" w:cs="Arial"/>
          <w:i/>
          <w:sz w:val="24"/>
          <w:szCs w:val="24"/>
        </w:rPr>
        <w:t xml:space="preserve">Forensics. </w:t>
      </w:r>
      <w:r>
        <w:rPr>
          <w:rFonts w:ascii="Arial" w:hAnsi="Arial" w:cs="Arial"/>
          <w:sz w:val="24"/>
          <w:szCs w:val="24"/>
        </w:rPr>
        <w:t xml:space="preserve">Available at: </w:t>
      </w:r>
      <w:hyperlink r:id="rId14" w:history="1">
        <w:r w:rsidRPr="003F20A3">
          <w:rPr>
            <w:rStyle w:val="Hyperlink"/>
            <w:rFonts w:ascii="Arial" w:hAnsi="Arial" w:cs="Arial"/>
            <w:sz w:val="24"/>
            <w:szCs w:val="24"/>
          </w:rPr>
          <w:t>https://www.app.college.police.uk/app-content/investigations/forensics/</w:t>
        </w:r>
      </w:hyperlink>
      <w:r>
        <w:rPr>
          <w:rFonts w:ascii="Arial" w:hAnsi="Arial" w:cs="Arial"/>
          <w:sz w:val="24"/>
          <w:szCs w:val="24"/>
        </w:rPr>
        <w:t xml:space="preserve"> . Accessed on: 25/02/2022. </w:t>
      </w:r>
    </w:p>
    <w:p w:rsidR="006E1E3D" w:rsidRDefault="006E1E3D" w:rsidP="00692D05">
      <w:pPr>
        <w:pStyle w:val="ListParagraph"/>
        <w:numPr>
          <w:ilvl w:val="0"/>
          <w:numId w:val="24"/>
        </w:numPr>
        <w:spacing w:line="480" w:lineRule="auto"/>
        <w:rPr>
          <w:rFonts w:ascii="Arial" w:hAnsi="Arial" w:cs="Arial"/>
          <w:sz w:val="24"/>
          <w:szCs w:val="24"/>
        </w:rPr>
      </w:pPr>
      <w:r>
        <w:rPr>
          <w:rFonts w:ascii="Arial" w:hAnsi="Arial" w:cs="Arial"/>
          <w:sz w:val="24"/>
          <w:szCs w:val="24"/>
        </w:rPr>
        <w:t xml:space="preserve">College of policing (2022 A). </w:t>
      </w:r>
      <w:r>
        <w:rPr>
          <w:rFonts w:ascii="Arial" w:hAnsi="Arial" w:cs="Arial"/>
          <w:i/>
          <w:sz w:val="24"/>
          <w:szCs w:val="24"/>
        </w:rPr>
        <w:t xml:space="preserve">Investigation, Forensics. </w:t>
      </w:r>
      <w:r>
        <w:rPr>
          <w:rFonts w:ascii="Arial" w:hAnsi="Arial" w:cs="Arial"/>
          <w:sz w:val="24"/>
          <w:szCs w:val="24"/>
        </w:rPr>
        <w:t xml:space="preserve">Available at: </w:t>
      </w:r>
      <w:hyperlink r:id="rId15" w:history="1">
        <w:r w:rsidRPr="003F20A3">
          <w:rPr>
            <w:rStyle w:val="Hyperlink"/>
            <w:rFonts w:ascii="Arial" w:hAnsi="Arial" w:cs="Arial"/>
            <w:sz w:val="24"/>
            <w:szCs w:val="24"/>
          </w:rPr>
          <w:t>https://www.app.college.police.uk/app-content/investigations/forensics/</w:t>
        </w:r>
      </w:hyperlink>
      <w:r>
        <w:rPr>
          <w:rFonts w:ascii="Arial" w:hAnsi="Arial" w:cs="Arial"/>
          <w:sz w:val="24"/>
          <w:szCs w:val="24"/>
        </w:rPr>
        <w:t xml:space="preserve"> . Accessed on: 24/02/2022. </w:t>
      </w:r>
    </w:p>
    <w:p w:rsidR="006E1E3D" w:rsidRDefault="006E1E3D" w:rsidP="00692D05">
      <w:pPr>
        <w:pStyle w:val="ListParagraph"/>
        <w:numPr>
          <w:ilvl w:val="0"/>
          <w:numId w:val="24"/>
        </w:numPr>
        <w:spacing w:line="480" w:lineRule="auto"/>
        <w:rPr>
          <w:rFonts w:ascii="Arial" w:hAnsi="Arial" w:cs="Arial"/>
          <w:sz w:val="24"/>
          <w:szCs w:val="24"/>
        </w:rPr>
      </w:pPr>
      <w:r>
        <w:rPr>
          <w:rFonts w:ascii="Arial" w:hAnsi="Arial" w:cs="Arial"/>
          <w:sz w:val="24"/>
          <w:szCs w:val="24"/>
        </w:rPr>
        <w:lastRenderedPageBreak/>
        <w:t xml:space="preserve">College of policing (2022 B). </w:t>
      </w:r>
      <w:r>
        <w:rPr>
          <w:rFonts w:ascii="Arial" w:hAnsi="Arial" w:cs="Arial"/>
          <w:i/>
          <w:sz w:val="24"/>
          <w:szCs w:val="24"/>
        </w:rPr>
        <w:t xml:space="preserve">Investigation process. </w:t>
      </w:r>
      <w:r>
        <w:rPr>
          <w:rFonts w:ascii="Arial" w:hAnsi="Arial" w:cs="Arial"/>
          <w:sz w:val="24"/>
          <w:szCs w:val="24"/>
        </w:rPr>
        <w:t xml:space="preserve">Available at: </w:t>
      </w:r>
      <w:hyperlink r:id="rId16" w:history="1">
        <w:r w:rsidRPr="003F20A3">
          <w:rPr>
            <w:rStyle w:val="Hyperlink"/>
            <w:rFonts w:ascii="Arial" w:hAnsi="Arial" w:cs="Arial"/>
            <w:sz w:val="24"/>
            <w:szCs w:val="24"/>
          </w:rPr>
          <w:t>https://www.app.college.police.uk/app-content/investigations/investigation-process/</w:t>
        </w:r>
      </w:hyperlink>
      <w:r>
        <w:rPr>
          <w:rFonts w:ascii="Arial" w:hAnsi="Arial" w:cs="Arial"/>
          <w:sz w:val="24"/>
          <w:szCs w:val="24"/>
        </w:rPr>
        <w:t xml:space="preserve"> . Accessed on: 24/02/2022. </w:t>
      </w:r>
    </w:p>
    <w:p w:rsidR="006E1E3D" w:rsidRDefault="006E1E3D" w:rsidP="00E15279">
      <w:pPr>
        <w:pStyle w:val="ListParagraph"/>
        <w:numPr>
          <w:ilvl w:val="0"/>
          <w:numId w:val="25"/>
        </w:numPr>
        <w:spacing w:line="480" w:lineRule="auto"/>
        <w:rPr>
          <w:rFonts w:ascii="Arial" w:hAnsi="Arial" w:cs="Arial"/>
          <w:sz w:val="24"/>
          <w:szCs w:val="24"/>
        </w:rPr>
      </w:pPr>
      <w:r>
        <w:rPr>
          <w:rFonts w:ascii="Arial" w:hAnsi="Arial" w:cs="Arial"/>
          <w:sz w:val="24"/>
          <w:szCs w:val="24"/>
        </w:rPr>
        <w:t xml:space="preserve">College of policing (2022 B). </w:t>
      </w:r>
      <w:r>
        <w:rPr>
          <w:rFonts w:ascii="Arial" w:hAnsi="Arial" w:cs="Arial"/>
          <w:i/>
          <w:sz w:val="24"/>
          <w:szCs w:val="24"/>
        </w:rPr>
        <w:t xml:space="preserve">Managing investigations. </w:t>
      </w:r>
      <w:r>
        <w:rPr>
          <w:rFonts w:ascii="Arial" w:hAnsi="Arial" w:cs="Arial"/>
          <w:sz w:val="24"/>
          <w:szCs w:val="24"/>
        </w:rPr>
        <w:t xml:space="preserve">Available at: </w:t>
      </w:r>
      <w:hyperlink r:id="rId17" w:history="1">
        <w:r w:rsidRPr="003F20A3">
          <w:rPr>
            <w:rStyle w:val="Hyperlink"/>
            <w:rFonts w:ascii="Arial" w:hAnsi="Arial" w:cs="Arial"/>
            <w:sz w:val="24"/>
            <w:szCs w:val="24"/>
          </w:rPr>
          <w:t>https://www.app.college.police.uk/app-content/investigations/managing-investigations/</w:t>
        </w:r>
      </w:hyperlink>
      <w:r>
        <w:rPr>
          <w:rFonts w:ascii="Arial" w:hAnsi="Arial" w:cs="Arial"/>
          <w:sz w:val="24"/>
          <w:szCs w:val="24"/>
        </w:rPr>
        <w:t xml:space="preserve"> . Accessed on: 26/02/2022</w:t>
      </w:r>
    </w:p>
    <w:p w:rsidR="006E1E3D" w:rsidRDefault="006E1E3D" w:rsidP="00692D05">
      <w:pPr>
        <w:pStyle w:val="ListParagraph"/>
        <w:numPr>
          <w:ilvl w:val="0"/>
          <w:numId w:val="24"/>
        </w:numPr>
        <w:spacing w:line="480" w:lineRule="auto"/>
        <w:rPr>
          <w:rFonts w:ascii="Arial" w:hAnsi="Arial" w:cs="Arial"/>
          <w:sz w:val="24"/>
          <w:szCs w:val="24"/>
        </w:rPr>
      </w:pPr>
      <w:r>
        <w:rPr>
          <w:rFonts w:ascii="Arial" w:hAnsi="Arial" w:cs="Arial"/>
          <w:sz w:val="24"/>
          <w:szCs w:val="24"/>
        </w:rPr>
        <w:t xml:space="preserve">College of policing (2022 C). </w:t>
      </w:r>
      <w:r>
        <w:rPr>
          <w:rFonts w:ascii="Arial" w:hAnsi="Arial" w:cs="Arial"/>
          <w:i/>
          <w:sz w:val="24"/>
          <w:szCs w:val="24"/>
        </w:rPr>
        <w:t xml:space="preserve">First response. </w:t>
      </w:r>
      <w:r>
        <w:rPr>
          <w:rFonts w:ascii="Arial" w:hAnsi="Arial" w:cs="Arial"/>
          <w:sz w:val="24"/>
          <w:szCs w:val="24"/>
        </w:rPr>
        <w:t xml:space="preserve">Available at: </w:t>
      </w:r>
      <w:hyperlink r:id="rId18" w:history="1">
        <w:r w:rsidRPr="003F20A3">
          <w:rPr>
            <w:rStyle w:val="Hyperlink"/>
            <w:rFonts w:ascii="Arial" w:hAnsi="Arial" w:cs="Arial"/>
            <w:sz w:val="24"/>
            <w:szCs w:val="24"/>
          </w:rPr>
          <w:t>https://www.app.college.police.uk/app-content/major-investigation-and-public-protection/domestic-abuse/first-response/#actions-on-arrival-at-the-scene</w:t>
        </w:r>
      </w:hyperlink>
      <w:r>
        <w:rPr>
          <w:rFonts w:ascii="Arial" w:hAnsi="Arial" w:cs="Arial"/>
          <w:sz w:val="24"/>
          <w:szCs w:val="24"/>
        </w:rPr>
        <w:t xml:space="preserve"> . Accessed on: 24/02/2022.</w:t>
      </w:r>
    </w:p>
    <w:p w:rsidR="006E1E3D" w:rsidRDefault="006E1E3D" w:rsidP="00E15279">
      <w:pPr>
        <w:pStyle w:val="ListParagraph"/>
        <w:numPr>
          <w:ilvl w:val="0"/>
          <w:numId w:val="25"/>
        </w:numPr>
        <w:spacing w:line="480" w:lineRule="auto"/>
        <w:rPr>
          <w:rFonts w:ascii="Arial" w:hAnsi="Arial" w:cs="Arial"/>
          <w:sz w:val="24"/>
          <w:szCs w:val="24"/>
        </w:rPr>
      </w:pPr>
      <w:r w:rsidRPr="002651C3">
        <w:rPr>
          <w:rFonts w:ascii="Arial" w:hAnsi="Arial" w:cs="Arial"/>
          <w:sz w:val="24"/>
          <w:szCs w:val="24"/>
        </w:rPr>
        <w:t>ENSFI (no date)</w:t>
      </w:r>
      <w:r>
        <w:rPr>
          <w:rFonts w:ascii="Arial" w:hAnsi="Arial" w:cs="Arial"/>
          <w:sz w:val="24"/>
          <w:szCs w:val="24"/>
        </w:rPr>
        <w:t xml:space="preserve">. Scenes of crime working group. </w:t>
      </w:r>
      <w:r w:rsidRPr="002651C3">
        <w:rPr>
          <w:rFonts w:ascii="Arial" w:hAnsi="Arial" w:cs="Arial"/>
          <w:i/>
          <w:sz w:val="24"/>
          <w:szCs w:val="24"/>
        </w:rPr>
        <w:t>Scenes of crime examination Best practice manual.</w:t>
      </w:r>
      <w:r>
        <w:rPr>
          <w:rFonts w:ascii="Arial" w:hAnsi="Arial" w:cs="Arial"/>
          <w:sz w:val="24"/>
          <w:szCs w:val="24"/>
        </w:rPr>
        <w:t xml:space="preserve"> </w:t>
      </w:r>
    </w:p>
    <w:p w:rsidR="006E1E3D" w:rsidRDefault="006E1E3D" w:rsidP="00692D05">
      <w:pPr>
        <w:pStyle w:val="ListParagraph"/>
        <w:numPr>
          <w:ilvl w:val="0"/>
          <w:numId w:val="24"/>
        </w:numPr>
        <w:spacing w:line="480" w:lineRule="auto"/>
        <w:rPr>
          <w:rFonts w:ascii="Arial" w:hAnsi="Arial" w:cs="Arial"/>
          <w:sz w:val="24"/>
          <w:szCs w:val="24"/>
        </w:rPr>
      </w:pPr>
      <w:r>
        <w:rPr>
          <w:rFonts w:ascii="Arial" w:hAnsi="Arial" w:cs="Arial"/>
          <w:sz w:val="24"/>
          <w:szCs w:val="24"/>
        </w:rPr>
        <w:t xml:space="preserve">Fittipaldi. T (2021). </w:t>
      </w:r>
      <w:r>
        <w:rPr>
          <w:rFonts w:ascii="Arial" w:hAnsi="Arial" w:cs="Arial"/>
          <w:i/>
          <w:sz w:val="24"/>
          <w:szCs w:val="24"/>
        </w:rPr>
        <w:t xml:space="preserve">What is the 5 WH and how it improves performance? </w:t>
      </w:r>
      <w:r>
        <w:rPr>
          <w:rFonts w:ascii="Arial" w:hAnsi="Arial" w:cs="Arial"/>
          <w:sz w:val="24"/>
          <w:szCs w:val="24"/>
        </w:rPr>
        <w:t xml:space="preserve">Available at: </w:t>
      </w:r>
      <w:hyperlink r:id="rId19" w:history="1">
        <w:r w:rsidRPr="003F20A3">
          <w:rPr>
            <w:rStyle w:val="Hyperlink"/>
            <w:rFonts w:ascii="Arial" w:hAnsi="Arial" w:cs="Arial"/>
            <w:sz w:val="24"/>
            <w:szCs w:val="24"/>
          </w:rPr>
          <w:t>https://www.coachingexpatriates.com/what-is-the-5wh-and-how-it-improves-performance/#:~:text=It%20is%20used%20by%20journalists%2C%20project%20managers%2C%20quality,gathering%20data%20and%20solving%20problems.%20They%20stand%20for%3A</w:t>
        </w:r>
      </w:hyperlink>
      <w:r>
        <w:rPr>
          <w:rFonts w:ascii="Arial" w:hAnsi="Arial" w:cs="Arial"/>
          <w:sz w:val="24"/>
          <w:szCs w:val="24"/>
        </w:rPr>
        <w:t xml:space="preserve"> . Accessed on: 24/02/2022. </w:t>
      </w:r>
    </w:p>
    <w:p w:rsidR="006E1E3D" w:rsidRDefault="006E1E3D" w:rsidP="00E15279">
      <w:pPr>
        <w:pStyle w:val="ListParagraph"/>
        <w:numPr>
          <w:ilvl w:val="0"/>
          <w:numId w:val="25"/>
        </w:numPr>
        <w:spacing w:line="480" w:lineRule="auto"/>
        <w:rPr>
          <w:rFonts w:ascii="Arial" w:hAnsi="Arial" w:cs="Arial"/>
          <w:sz w:val="24"/>
          <w:szCs w:val="24"/>
        </w:rPr>
      </w:pPr>
      <w:r>
        <w:rPr>
          <w:rFonts w:ascii="Arial" w:hAnsi="Arial" w:cs="Arial"/>
          <w:sz w:val="24"/>
          <w:szCs w:val="24"/>
        </w:rPr>
        <w:t xml:space="preserve">Home office (2017). </w:t>
      </w:r>
      <w:r>
        <w:rPr>
          <w:rFonts w:ascii="Arial" w:hAnsi="Arial" w:cs="Arial"/>
          <w:i/>
          <w:sz w:val="24"/>
          <w:szCs w:val="24"/>
        </w:rPr>
        <w:t xml:space="preserve">Code D revised code of practice for the identification of persons by police officers. </w:t>
      </w:r>
      <w:r w:rsidR="00E46F3B">
        <w:rPr>
          <w:rFonts w:ascii="Arial" w:hAnsi="Arial" w:cs="Arial"/>
          <w:sz w:val="24"/>
          <w:szCs w:val="24"/>
        </w:rPr>
        <w:t>Available</w:t>
      </w:r>
      <w:r>
        <w:rPr>
          <w:rFonts w:ascii="Arial" w:hAnsi="Arial" w:cs="Arial"/>
          <w:sz w:val="24"/>
          <w:szCs w:val="24"/>
        </w:rPr>
        <w:t xml:space="preserve"> at: </w:t>
      </w:r>
      <w:hyperlink r:id="rId20" w:history="1">
        <w:r w:rsidRPr="003F20A3">
          <w:rPr>
            <w:rStyle w:val="Hyperlink"/>
            <w:rFonts w:ascii="Arial" w:hAnsi="Arial" w:cs="Arial"/>
            <w:sz w:val="24"/>
            <w:szCs w:val="24"/>
          </w:rPr>
          <w:t>https://assets.publishing.service.gov.uk/government/uploads/system/uploads/attachment_data/file/903812/pace-code-d-2017.pdf</w:t>
        </w:r>
      </w:hyperlink>
      <w:r>
        <w:rPr>
          <w:rFonts w:ascii="Arial" w:hAnsi="Arial" w:cs="Arial"/>
          <w:sz w:val="24"/>
          <w:szCs w:val="24"/>
        </w:rPr>
        <w:t xml:space="preserve"> . Accessed on: 26/02/2022. </w:t>
      </w:r>
    </w:p>
    <w:p w:rsidR="006E1E3D" w:rsidRDefault="006E1E3D" w:rsidP="00692D05">
      <w:pPr>
        <w:pStyle w:val="ListParagraph"/>
        <w:numPr>
          <w:ilvl w:val="0"/>
          <w:numId w:val="24"/>
        </w:numPr>
        <w:spacing w:line="480" w:lineRule="auto"/>
        <w:rPr>
          <w:rFonts w:ascii="Arial" w:hAnsi="Arial" w:cs="Arial"/>
          <w:sz w:val="24"/>
          <w:szCs w:val="24"/>
        </w:rPr>
      </w:pPr>
      <w:r>
        <w:rPr>
          <w:rFonts w:ascii="Arial" w:hAnsi="Arial" w:cs="Arial"/>
          <w:sz w:val="24"/>
          <w:szCs w:val="24"/>
        </w:rPr>
        <w:lastRenderedPageBreak/>
        <w:t xml:space="preserve">Home office, Immigration enforcement (2020). </w:t>
      </w:r>
      <w:r>
        <w:rPr>
          <w:rFonts w:ascii="Arial" w:hAnsi="Arial" w:cs="Arial"/>
          <w:i/>
          <w:sz w:val="24"/>
          <w:szCs w:val="24"/>
        </w:rPr>
        <w:t xml:space="preserve">Evidence in criminal investigations. </w:t>
      </w:r>
      <w:r>
        <w:rPr>
          <w:rFonts w:ascii="Arial" w:hAnsi="Arial" w:cs="Arial"/>
          <w:sz w:val="24"/>
          <w:szCs w:val="24"/>
        </w:rPr>
        <w:t xml:space="preserve">Available at: </w:t>
      </w:r>
      <w:hyperlink r:id="rId21" w:history="1">
        <w:r w:rsidRPr="003F20A3">
          <w:rPr>
            <w:rStyle w:val="Hyperlink"/>
            <w:rFonts w:ascii="Arial" w:hAnsi="Arial" w:cs="Arial"/>
            <w:sz w:val="24"/>
            <w:szCs w:val="24"/>
          </w:rPr>
          <w:t>https://assets.publishing.service.gov.uk/government/uploads/system/uploads/attachment_data/file/919630/evidence-in-criminal-investigations-v5.0.pdf</w:t>
        </w:r>
      </w:hyperlink>
      <w:r>
        <w:rPr>
          <w:rFonts w:ascii="Arial" w:hAnsi="Arial" w:cs="Arial"/>
          <w:sz w:val="24"/>
          <w:szCs w:val="24"/>
        </w:rPr>
        <w:t xml:space="preserve"> . Accessed on: 24/02/2022.</w:t>
      </w:r>
    </w:p>
    <w:p w:rsidR="006E1E3D" w:rsidRDefault="006E1E3D" w:rsidP="00692D05">
      <w:pPr>
        <w:pStyle w:val="ListParagraph"/>
        <w:numPr>
          <w:ilvl w:val="0"/>
          <w:numId w:val="24"/>
        </w:numPr>
        <w:spacing w:line="480" w:lineRule="auto"/>
        <w:rPr>
          <w:rFonts w:ascii="Arial" w:hAnsi="Arial" w:cs="Arial"/>
          <w:sz w:val="24"/>
          <w:szCs w:val="24"/>
        </w:rPr>
      </w:pPr>
      <w:r>
        <w:rPr>
          <w:rFonts w:ascii="Arial" w:hAnsi="Arial" w:cs="Arial"/>
          <w:sz w:val="24"/>
          <w:szCs w:val="24"/>
        </w:rPr>
        <w:t xml:space="preserve">JESIP (2022). </w:t>
      </w:r>
      <w:r>
        <w:rPr>
          <w:rFonts w:ascii="Arial" w:hAnsi="Arial" w:cs="Arial"/>
          <w:i/>
          <w:sz w:val="24"/>
          <w:szCs w:val="24"/>
        </w:rPr>
        <w:t xml:space="preserve">Early stages of an incident &amp; M/ETHANE. </w:t>
      </w:r>
      <w:r>
        <w:rPr>
          <w:rFonts w:ascii="Arial" w:hAnsi="Arial" w:cs="Arial"/>
          <w:sz w:val="24"/>
          <w:szCs w:val="24"/>
        </w:rPr>
        <w:t xml:space="preserve">Available at: </w:t>
      </w:r>
      <w:hyperlink r:id="rId22" w:history="1">
        <w:r w:rsidRPr="003F20A3">
          <w:rPr>
            <w:rStyle w:val="Hyperlink"/>
            <w:rFonts w:ascii="Arial" w:hAnsi="Arial" w:cs="Arial"/>
            <w:sz w:val="24"/>
            <w:szCs w:val="24"/>
          </w:rPr>
          <w:t>https://www.jesip.org.uk/early-stages-methane#:~:text=The%20METHANE%20model%20is%20an%20established%20reporting%20framework,major%20incident%20threshold%20%E2%80%98METHANE%E2%80%99%20becomes%20an%20%E2%80%98ETHANE%E2%80%99%20message</w:t>
        </w:r>
      </w:hyperlink>
      <w:r w:rsidRPr="006848FE">
        <w:rPr>
          <w:rFonts w:ascii="Arial" w:hAnsi="Arial" w:cs="Arial"/>
          <w:sz w:val="24"/>
          <w:szCs w:val="24"/>
        </w:rPr>
        <w:t>.</w:t>
      </w:r>
      <w:r>
        <w:rPr>
          <w:rFonts w:ascii="Arial" w:hAnsi="Arial" w:cs="Arial"/>
          <w:sz w:val="24"/>
          <w:szCs w:val="24"/>
        </w:rPr>
        <w:t xml:space="preserve"> . Accessed on: 24/02/2022. </w:t>
      </w:r>
    </w:p>
    <w:p w:rsidR="006E1E3D" w:rsidRDefault="006E1E3D" w:rsidP="00692D05">
      <w:pPr>
        <w:pStyle w:val="ListParagraph"/>
        <w:numPr>
          <w:ilvl w:val="0"/>
          <w:numId w:val="24"/>
        </w:numPr>
        <w:spacing w:line="480" w:lineRule="auto"/>
        <w:rPr>
          <w:rFonts w:ascii="Arial" w:hAnsi="Arial" w:cs="Arial"/>
          <w:sz w:val="24"/>
          <w:szCs w:val="24"/>
        </w:rPr>
      </w:pPr>
      <w:r>
        <w:rPr>
          <w:rFonts w:ascii="Arial" w:hAnsi="Arial" w:cs="Arial"/>
          <w:sz w:val="24"/>
          <w:szCs w:val="24"/>
        </w:rPr>
        <w:t xml:space="preserve">Laura (2021). </w:t>
      </w:r>
      <w:r>
        <w:rPr>
          <w:rFonts w:ascii="Arial" w:hAnsi="Arial" w:cs="Arial"/>
          <w:i/>
          <w:sz w:val="24"/>
          <w:szCs w:val="24"/>
        </w:rPr>
        <w:t xml:space="preserve">How to prevent cross contamination at a crime scene? </w:t>
      </w:r>
      <w:r>
        <w:rPr>
          <w:rFonts w:ascii="Arial" w:hAnsi="Arial" w:cs="Arial"/>
          <w:sz w:val="24"/>
          <w:szCs w:val="24"/>
        </w:rPr>
        <w:t xml:space="preserve">Available at: </w:t>
      </w:r>
      <w:r w:rsidRPr="00334787">
        <w:rPr>
          <w:rFonts w:ascii="Arial" w:hAnsi="Arial" w:cs="Arial"/>
          <w:sz w:val="24"/>
          <w:szCs w:val="24"/>
        </w:rPr>
        <w:t>https://www.leicestershirevillages.com/how-to-prevent-cross-contamination-at-a-crime-scene/#:~:text=What%20Is%20Cross%20Contamination%20At%20A%20Crime%20Scene%3F,in%20one%20sample%20mixing%20with%20another%2C%20contaminating%20both.</w:t>
      </w:r>
      <w:r w:rsidRPr="00334787">
        <w:t xml:space="preserve"> </w:t>
      </w:r>
      <w:r w:rsidRPr="00334787">
        <w:rPr>
          <w:rFonts w:ascii="Arial" w:hAnsi="Arial" w:cs="Arial"/>
          <w:sz w:val="24"/>
          <w:szCs w:val="24"/>
        </w:rPr>
        <w:t>https://www.leicestershirevillages.com/how-to-prevent-cross-contamination-at-a-crime-scene/#:~:text=What%20Is%20Cross%20Contamination%20At%20A%20Crime%20Scene%3F,in%20one%20sample%20mixing%20with%20another%2C%20contaminating%20both.</w:t>
      </w:r>
      <w:r w:rsidRPr="00334787">
        <w:t xml:space="preserve"> </w:t>
      </w:r>
      <w:hyperlink r:id="rId23" w:history="1">
        <w:r w:rsidRPr="003F20A3">
          <w:rPr>
            <w:rStyle w:val="Hyperlink"/>
            <w:rFonts w:ascii="Arial" w:hAnsi="Arial" w:cs="Arial"/>
            <w:sz w:val="24"/>
            <w:szCs w:val="24"/>
          </w:rPr>
          <w:t>https://www.leicestershirevillages.com/how-to-prevent-cross-contamination-at-a-crime-scene/#:~:text=What%20Is%20Cross%20Contamination%20At%20A%20Crime</w:t>
        </w:r>
        <w:r w:rsidRPr="003F20A3">
          <w:rPr>
            <w:rStyle w:val="Hyperlink"/>
            <w:rFonts w:ascii="Arial" w:hAnsi="Arial" w:cs="Arial"/>
            <w:sz w:val="24"/>
            <w:szCs w:val="24"/>
          </w:rPr>
          <w:lastRenderedPageBreak/>
          <w:t>%20Scene%3F,in%20one%20sample%20mixing%20with%20another%2C%20contaminating%20both</w:t>
        </w:r>
      </w:hyperlink>
      <w:r w:rsidRPr="00334787">
        <w:rPr>
          <w:rFonts w:ascii="Arial" w:hAnsi="Arial" w:cs="Arial"/>
          <w:sz w:val="24"/>
          <w:szCs w:val="24"/>
        </w:rPr>
        <w:t>.</w:t>
      </w:r>
      <w:r>
        <w:rPr>
          <w:rFonts w:ascii="Arial" w:hAnsi="Arial" w:cs="Arial"/>
          <w:sz w:val="24"/>
          <w:szCs w:val="24"/>
        </w:rPr>
        <w:t xml:space="preserve">. Accessed on: 24/02/2022. </w:t>
      </w:r>
    </w:p>
    <w:p w:rsidR="006E1E3D" w:rsidRDefault="006E1E3D" w:rsidP="00E15279">
      <w:pPr>
        <w:pStyle w:val="ListParagraph"/>
        <w:numPr>
          <w:ilvl w:val="0"/>
          <w:numId w:val="25"/>
        </w:numPr>
        <w:spacing w:line="480" w:lineRule="auto"/>
        <w:rPr>
          <w:rFonts w:ascii="Arial" w:hAnsi="Arial" w:cs="Arial"/>
          <w:sz w:val="24"/>
          <w:szCs w:val="24"/>
        </w:rPr>
      </w:pPr>
      <w:r>
        <w:rPr>
          <w:rFonts w:ascii="Arial" w:hAnsi="Arial" w:cs="Arial"/>
          <w:sz w:val="24"/>
          <w:szCs w:val="24"/>
        </w:rPr>
        <w:t xml:space="preserve">Ministry of justice (2015). </w:t>
      </w:r>
      <w:r>
        <w:rPr>
          <w:rFonts w:ascii="Arial" w:hAnsi="Arial" w:cs="Arial"/>
          <w:i/>
          <w:sz w:val="24"/>
          <w:szCs w:val="24"/>
        </w:rPr>
        <w:t xml:space="preserve">Criminal procedures and investigations act 1996 (sections 23(1)). </w:t>
      </w:r>
      <w:r>
        <w:rPr>
          <w:rFonts w:ascii="Arial" w:hAnsi="Arial" w:cs="Arial"/>
          <w:sz w:val="24"/>
          <w:szCs w:val="24"/>
        </w:rPr>
        <w:t xml:space="preserve">Available at: </w:t>
      </w:r>
      <w:hyperlink r:id="rId24" w:history="1">
        <w:r w:rsidRPr="003F20A3">
          <w:rPr>
            <w:rStyle w:val="Hyperlink"/>
            <w:rFonts w:ascii="Arial" w:hAnsi="Arial" w:cs="Arial"/>
            <w:sz w:val="24"/>
            <w:szCs w:val="24"/>
          </w:rPr>
          <w:t>https://assets.publishing.service.gov.uk/government/uploads/system/uploads/attachment_data/file/447967/code-of-practice-approved.pdf#:~:text=material%20is%20material%20of%20any%20kind%2C%20including%20information,material%20generated%20by%20him%20%28such%20as%20interview%20records%29%3B</w:t>
        </w:r>
      </w:hyperlink>
      <w:r>
        <w:rPr>
          <w:rFonts w:ascii="Arial" w:hAnsi="Arial" w:cs="Arial"/>
          <w:sz w:val="24"/>
          <w:szCs w:val="24"/>
        </w:rPr>
        <w:t xml:space="preserve"> . Accessed on: 26/02/2022</w:t>
      </w:r>
    </w:p>
    <w:p w:rsidR="006E1E3D" w:rsidRDefault="006E1E3D" w:rsidP="00E15279">
      <w:pPr>
        <w:pStyle w:val="ListParagraph"/>
        <w:numPr>
          <w:ilvl w:val="0"/>
          <w:numId w:val="25"/>
        </w:numPr>
        <w:spacing w:line="480" w:lineRule="auto"/>
        <w:rPr>
          <w:rFonts w:ascii="Arial" w:hAnsi="Arial" w:cs="Arial"/>
          <w:sz w:val="24"/>
          <w:szCs w:val="24"/>
        </w:rPr>
      </w:pPr>
      <w:r>
        <w:rPr>
          <w:rFonts w:ascii="Arial" w:hAnsi="Arial" w:cs="Arial"/>
          <w:sz w:val="24"/>
          <w:szCs w:val="24"/>
        </w:rPr>
        <w:t xml:space="preserve">Police and criminal evidence act (1984 A). </w:t>
      </w:r>
      <w:r>
        <w:rPr>
          <w:rFonts w:ascii="Arial" w:hAnsi="Arial" w:cs="Arial"/>
          <w:i/>
          <w:sz w:val="24"/>
          <w:szCs w:val="24"/>
        </w:rPr>
        <w:t xml:space="preserve">Section 32 police and criminal evidence act. </w:t>
      </w:r>
      <w:r>
        <w:rPr>
          <w:rFonts w:ascii="Arial" w:hAnsi="Arial" w:cs="Arial"/>
          <w:sz w:val="24"/>
          <w:szCs w:val="24"/>
        </w:rPr>
        <w:t xml:space="preserve">Available at: </w:t>
      </w:r>
      <w:hyperlink r:id="rId25" w:history="1">
        <w:r w:rsidRPr="003F20A3">
          <w:rPr>
            <w:rStyle w:val="Hyperlink"/>
            <w:rFonts w:ascii="Arial" w:hAnsi="Arial" w:cs="Arial"/>
            <w:sz w:val="24"/>
            <w:szCs w:val="24"/>
          </w:rPr>
          <w:t>https://www.legislation.gov.uk/ukpga/1984/60/section/32</w:t>
        </w:r>
      </w:hyperlink>
      <w:r>
        <w:rPr>
          <w:rFonts w:ascii="Arial" w:hAnsi="Arial" w:cs="Arial"/>
          <w:sz w:val="24"/>
          <w:szCs w:val="24"/>
        </w:rPr>
        <w:t xml:space="preserve"> . Accessed on:26/02/2022. </w:t>
      </w:r>
    </w:p>
    <w:p w:rsidR="006E1E3D" w:rsidRDefault="006E1E3D" w:rsidP="00E15279">
      <w:pPr>
        <w:pStyle w:val="ListParagraph"/>
        <w:numPr>
          <w:ilvl w:val="0"/>
          <w:numId w:val="25"/>
        </w:numPr>
        <w:spacing w:line="480" w:lineRule="auto"/>
        <w:rPr>
          <w:rFonts w:ascii="Arial" w:hAnsi="Arial" w:cs="Arial"/>
          <w:sz w:val="24"/>
          <w:szCs w:val="24"/>
        </w:rPr>
      </w:pPr>
      <w:r>
        <w:rPr>
          <w:rFonts w:ascii="Arial" w:hAnsi="Arial" w:cs="Arial"/>
          <w:sz w:val="24"/>
          <w:szCs w:val="24"/>
        </w:rPr>
        <w:t xml:space="preserve">Police and criminal evidence act (1984 B). </w:t>
      </w:r>
      <w:r>
        <w:rPr>
          <w:rFonts w:ascii="Arial" w:hAnsi="Arial" w:cs="Arial"/>
          <w:i/>
          <w:sz w:val="24"/>
          <w:szCs w:val="24"/>
        </w:rPr>
        <w:t xml:space="preserve">Section 23 police and criminal evidence act. </w:t>
      </w:r>
      <w:r>
        <w:rPr>
          <w:rFonts w:ascii="Arial" w:hAnsi="Arial" w:cs="Arial"/>
          <w:sz w:val="24"/>
          <w:szCs w:val="24"/>
        </w:rPr>
        <w:t xml:space="preserve">Available at: </w:t>
      </w:r>
      <w:hyperlink r:id="rId26" w:history="1">
        <w:r w:rsidRPr="003F20A3">
          <w:rPr>
            <w:rStyle w:val="Hyperlink"/>
            <w:rFonts w:ascii="Arial" w:hAnsi="Arial" w:cs="Arial"/>
            <w:sz w:val="24"/>
            <w:szCs w:val="24"/>
          </w:rPr>
          <w:t>https://www.legislation.gov.uk/ukpga/1984/60/section/23</w:t>
        </w:r>
      </w:hyperlink>
      <w:r>
        <w:rPr>
          <w:rFonts w:ascii="Arial" w:hAnsi="Arial" w:cs="Arial"/>
          <w:sz w:val="24"/>
          <w:szCs w:val="24"/>
        </w:rPr>
        <w:t xml:space="preserve"> . Accessed on: 26/02/2022. </w:t>
      </w:r>
    </w:p>
    <w:p w:rsidR="006E1E3D" w:rsidRPr="002651C3" w:rsidRDefault="006E1E3D" w:rsidP="00E15279">
      <w:pPr>
        <w:pStyle w:val="ListParagraph"/>
        <w:numPr>
          <w:ilvl w:val="0"/>
          <w:numId w:val="25"/>
        </w:numPr>
        <w:spacing w:line="480" w:lineRule="auto"/>
        <w:rPr>
          <w:rFonts w:ascii="Arial" w:hAnsi="Arial" w:cs="Arial"/>
          <w:sz w:val="24"/>
          <w:szCs w:val="24"/>
        </w:rPr>
      </w:pPr>
      <w:r>
        <w:rPr>
          <w:rFonts w:ascii="Arial" w:hAnsi="Arial" w:cs="Arial"/>
          <w:sz w:val="24"/>
          <w:szCs w:val="24"/>
        </w:rPr>
        <w:t xml:space="preserve">Police </w:t>
      </w:r>
      <w:r w:rsidR="00E46F3B">
        <w:rPr>
          <w:rFonts w:ascii="Arial" w:hAnsi="Arial" w:cs="Arial"/>
          <w:sz w:val="24"/>
          <w:szCs w:val="24"/>
        </w:rPr>
        <w:t>service</w:t>
      </w:r>
      <w:r>
        <w:rPr>
          <w:rFonts w:ascii="Arial" w:hAnsi="Arial" w:cs="Arial"/>
          <w:sz w:val="24"/>
          <w:szCs w:val="24"/>
        </w:rPr>
        <w:t xml:space="preserve"> of Northern </w:t>
      </w:r>
      <w:r w:rsidR="00E46F3B">
        <w:rPr>
          <w:rFonts w:ascii="Arial" w:hAnsi="Arial" w:cs="Arial"/>
          <w:sz w:val="24"/>
          <w:szCs w:val="24"/>
        </w:rPr>
        <w:t>Ireland</w:t>
      </w:r>
      <w:r>
        <w:rPr>
          <w:rFonts w:ascii="Arial" w:hAnsi="Arial" w:cs="Arial"/>
          <w:sz w:val="24"/>
          <w:szCs w:val="24"/>
        </w:rPr>
        <w:t xml:space="preserve"> (2016). </w:t>
      </w:r>
      <w:r>
        <w:rPr>
          <w:rFonts w:ascii="Arial" w:hAnsi="Arial" w:cs="Arial"/>
          <w:i/>
          <w:sz w:val="24"/>
          <w:szCs w:val="24"/>
        </w:rPr>
        <w:t xml:space="preserve">Serious crime scenes. </w:t>
      </w:r>
      <w:r>
        <w:rPr>
          <w:rFonts w:ascii="Arial" w:hAnsi="Arial" w:cs="Arial"/>
          <w:sz w:val="24"/>
          <w:szCs w:val="24"/>
        </w:rPr>
        <w:t xml:space="preserve">Available at: </w:t>
      </w:r>
      <w:hyperlink r:id="rId27" w:history="1">
        <w:r w:rsidRPr="003F20A3">
          <w:rPr>
            <w:rStyle w:val="Hyperlink"/>
            <w:rFonts w:ascii="Arial" w:hAnsi="Arial" w:cs="Arial"/>
            <w:sz w:val="24"/>
            <w:szCs w:val="24"/>
          </w:rPr>
          <w:t>https://www.psni.police.uk/globalassets/advice--information/our-publications/policies-and-service-procedures/serious-crime-scenes-231116.pdf#:~:text=All%20personnel%20entering%20a%20serious%20crime%20scene%20will,mask%20%28without%20valve%29%2C%20Double%20disposa</w:t>
        </w:r>
        <w:r w:rsidRPr="003F20A3">
          <w:rPr>
            <w:rStyle w:val="Hyperlink"/>
            <w:rFonts w:ascii="Arial" w:hAnsi="Arial" w:cs="Arial"/>
            <w:sz w:val="24"/>
            <w:szCs w:val="24"/>
          </w:rPr>
          <w:lastRenderedPageBreak/>
          <w:t>ble%20gloves%2C%20Disposable%20overshoes%2Fboots</w:t>
        </w:r>
      </w:hyperlink>
      <w:r w:rsidRPr="00CC7E86">
        <w:rPr>
          <w:rFonts w:ascii="Arial" w:hAnsi="Arial" w:cs="Arial"/>
          <w:sz w:val="24"/>
          <w:szCs w:val="24"/>
        </w:rPr>
        <w:t>.</w:t>
      </w:r>
      <w:r>
        <w:rPr>
          <w:rFonts w:ascii="Arial" w:hAnsi="Arial" w:cs="Arial"/>
          <w:sz w:val="24"/>
          <w:szCs w:val="24"/>
        </w:rPr>
        <w:t xml:space="preserve"> . Accessed on: 26/02/2022. </w:t>
      </w:r>
    </w:p>
    <w:p w:rsidR="006E1E3D" w:rsidRDefault="006E1E3D" w:rsidP="00692D05">
      <w:pPr>
        <w:pStyle w:val="ListParagraph"/>
        <w:numPr>
          <w:ilvl w:val="0"/>
          <w:numId w:val="24"/>
        </w:numPr>
        <w:spacing w:line="480" w:lineRule="auto"/>
        <w:rPr>
          <w:rFonts w:ascii="Arial" w:hAnsi="Arial" w:cs="Arial"/>
          <w:sz w:val="24"/>
          <w:szCs w:val="24"/>
        </w:rPr>
      </w:pPr>
      <w:r>
        <w:rPr>
          <w:rFonts w:ascii="Arial" w:hAnsi="Arial" w:cs="Arial"/>
          <w:sz w:val="24"/>
          <w:szCs w:val="24"/>
        </w:rPr>
        <w:t xml:space="preserve">Police service of Northern Ireland (2016). </w:t>
      </w:r>
      <w:r>
        <w:rPr>
          <w:rFonts w:ascii="Arial" w:hAnsi="Arial" w:cs="Arial"/>
          <w:i/>
          <w:sz w:val="24"/>
          <w:szCs w:val="24"/>
        </w:rPr>
        <w:t xml:space="preserve">Serious crime scenes. </w:t>
      </w:r>
      <w:r>
        <w:rPr>
          <w:rFonts w:ascii="Arial" w:hAnsi="Arial" w:cs="Arial"/>
          <w:sz w:val="24"/>
          <w:szCs w:val="24"/>
        </w:rPr>
        <w:t xml:space="preserve">Available at: </w:t>
      </w:r>
      <w:hyperlink r:id="rId28" w:history="1">
        <w:r w:rsidRPr="003F20A3">
          <w:rPr>
            <w:rStyle w:val="Hyperlink"/>
            <w:rFonts w:ascii="Arial" w:hAnsi="Arial" w:cs="Arial"/>
            <w:sz w:val="24"/>
            <w:szCs w:val="24"/>
          </w:rPr>
          <w:t>https://www.psni.police.uk/globalassets/advice--information/our-publications/policies-and-service-procedures/serious-crime-scenes-231116.pdf#:~:text=Common%20approach%20path%20is%20the%20route%2Fpath%20to%20be,other%20indicators%20and%20searched%20for%20evidence%20before%20use</w:t>
        </w:r>
      </w:hyperlink>
      <w:r w:rsidRPr="00220188">
        <w:rPr>
          <w:rFonts w:ascii="Arial" w:hAnsi="Arial" w:cs="Arial"/>
          <w:sz w:val="24"/>
          <w:szCs w:val="24"/>
        </w:rPr>
        <w:t>.</w:t>
      </w:r>
      <w:r>
        <w:rPr>
          <w:rFonts w:ascii="Arial" w:hAnsi="Arial" w:cs="Arial"/>
          <w:sz w:val="24"/>
          <w:szCs w:val="24"/>
        </w:rPr>
        <w:t xml:space="preserve"> . Accessed on: 24/02/2022. </w:t>
      </w:r>
    </w:p>
    <w:p w:rsidR="006E1E3D" w:rsidRDefault="006E1E3D" w:rsidP="00E15279">
      <w:pPr>
        <w:spacing w:line="480" w:lineRule="auto"/>
        <w:rPr>
          <w:rFonts w:ascii="Arial" w:hAnsi="Arial" w:cs="Arial"/>
          <w:b/>
          <w:sz w:val="24"/>
          <w:szCs w:val="24"/>
          <w:u w:val="single"/>
        </w:rPr>
      </w:pPr>
      <w:r>
        <w:rPr>
          <w:rFonts w:ascii="Arial" w:hAnsi="Arial" w:cs="Arial"/>
          <w:b/>
          <w:sz w:val="24"/>
          <w:szCs w:val="24"/>
          <w:u w:val="single"/>
        </w:rPr>
        <w:t>References: Part B</w:t>
      </w:r>
    </w:p>
    <w:p w:rsidR="006E1E3D" w:rsidRDefault="006E1E3D" w:rsidP="00692D05">
      <w:pPr>
        <w:pStyle w:val="ListParagraph"/>
        <w:numPr>
          <w:ilvl w:val="0"/>
          <w:numId w:val="24"/>
        </w:numPr>
        <w:spacing w:line="480" w:lineRule="auto"/>
        <w:rPr>
          <w:rFonts w:ascii="Arial" w:hAnsi="Arial" w:cs="Arial"/>
          <w:sz w:val="24"/>
          <w:szCs w:val="24"/>
        </w:rPr>
      </w:pPr>
      <w:r w:rsidRPr="00692D05">
        <w:rPr>
          <w:rFonts w:ascii="Arial" w:hAnsi="Arial" w:cs="Arial"/>
          <w:sz w:val="24"/>
          <w:szCs w:val="24"/>
        </w:rPr>
        <w:t>Study</w:t>
      </w:r>
      <w:r>
        <w:rPr>
          <w:rFonts w:ascii="Arial" w:hAnsi="Arial" w:cs="Arial"/>
          <w:sz w:val="24"/>
          <w:szCs w:val="24"/>
        </w:rPr>
        <w:t xml:space="preserve"> </w:t>
      </w:r>
      <w:r w:rsidRPr="00692D05">
        <w:rPr>
          <w:rFonts w:ascii="Arial" w:hAnsi="Arial" w:cs="Arial"/>
          <w:sz w:val="24"/>
          <w:szCs w:val="24"/>
        </w:rPr>
        <w:t xml:space="preserve">mode (2005). </w:t>
      </w:r>
      <w:r>
        <w:rPr>
          <w:rFonts w:ascii="Arial" w:hAnsi="Arial" w:cs="Arial"/>
          <w:i/>
          <w:sz w:val="24"/>
          <w:szCs w:val="24"/>
        </w:rPr>
        <w:t xml:space="preserve">Roles of the first attending officer. </w:t>
      </w:r>
      <w:r>
        <w:rPr>
          <w:rFonts w:ascii="Arial" w:hAnsi="Arial" w:cs="Arial"/>
          <w:sz w:val="24"/>
          <w:szCs w:val="24"/>
        </w:rPr>
        <w:t xml:space="preserve">Available at: </w:t>
      </w:r>
      <w:hyperlink r:id="rId29" w:history="1">
        <w:r w:rsidRPr="003F20A3">
          <w:rPr>
            <w:rStyle w:val="Hyperlink"/>
            <w:rFonts w:ascii="Arial" w:hAnsi="Arial" w:cs="Arial"/>
            <w:sz w:val="24"/>
            <w:szCs w:val="24"/>
          </w:rPr>
          <w:t>https://www.studymode.com/essays/Roles-First-Attending-Officer-65138572.html#:~:text=Of%20all%20the%20roles%20and%20responsibilities%20police%20hold%2C,the%20outcome%20of%20evidence%20collection%20to%20be%20successful</w:t>
        </w:r>
      </w:hyperlink>
      <w:r w:rsidRPr="00692D05">
        <w:rPr>
          <w:rFonts w:ascii="Arial" w:hAnsi="Arial" w:cs="Arial"/>
          <w:sz w:val="24"/>
          <w:szCs w:val="24"/>
        </w:rPr>
        <w:t>.</w:t>
      </w:r>
      <w:r>
        <w:rPr>
          <w:rFonts w:ascii="Arial" w:hAnsi="Arial" w:cs="Arial"/>
          <w:sz w:val="24"/>
          <w:szCs w:val="24"/>
        </w:rPr>
        <w:t xml:space="preserve"> . Accessed on: 24/02/2022. </w:t>
      </w:r>
    </w:p>
    <w:p w:rsidR="006E1E3D" w:rsidRDefault="006E1E3D" w:rsidP="00692D05">
      <w:pPr>
        <w:pStyle w:val="ListParagraph"/>
        <w:numPr>
          <w:ilvl w:val="0"/>
          <w:numId w:val="24"/>
        </w:numPr>
        <w:spacing w:line="480" w:lineRule="auto"/>
        <w:rPr>
          <w:rFonts w:ascii="Arial" w:hAnsi="Arial" w:cs="Arial"/>
          <w:sz w:val="24"/>
          <w:szCs w:val="24"/>
        </w:rPr>
      </w:pPr>
      <w:r>
        <w:rPr>
          <w:rFonts w:ascii="Arial" w:hAnsi="Arial" w:cs="Arial"/>
          <w:sz w:val="24"/>
          <w:szCs w:val="24"/>
        </w:rPr>
        <w:t xml:space="preserve">The forensics library (no date). </w:t>
      </w:r>
      <w:r>
        <w:rPr>
          <w:rFonts w:ascii="Arial" w:hAnsi="Arial" w:cs="Arial"/>
          <w:i/>
          <w:sz w:val="24"/>
          <w:szCs w:val="24"/>
        </w:rPr>
        <w:t xml:space="preserve">Crime scenes. </w:t>
      </w:r>
      <w:r>
        <w:rPr>
          <w:rFonts w:ascii="Arial" w:hAnsi="Arial" w:cs="Arial"/>
          <w:sz w:val="24"/>
          <w:szCs w:val="24"/>
        </w:rPr>
        <w:t xml:space="preserve">Available at: </w:t>
      </w:r>
      <w:hyperlink r:id="rId30" w:history="1">
        <w:r w:rsidRPr="003F20A3">
          <w:rPr>
            <w:rStyle w:val="Hyperlink"/>
            <w:rFonts w:ascii="Arial" w:hAnsi="Arial" w:cs="Arial"/>
            <w:sz w:val="24"/>
            <w:szCs w:val="24"/>
          </w:rPr>
          <w:t>https://aboutforensics.co.uk/crime-scenes/#:~:text=When%20a%20crime%20is%20initially%20reported%2C%20the%20first,the%20situation%2C%20dealing%20with%20any%20emergencies%20as%20necessary</w:t>
        </w:r>
      </w:hyperlink>
      <w:r w:rsidRPr="00AF25EC">
        <w:rPr>
          <w:rFonts w:ascii="Arial" w:hAnsi="Arial" w:cs="Arial"/>
          <w:sz w:val="24"/>
          <w:szCs w:val="24"/>
        </w:rPr>
        <w:t>.</w:t>
      </w:r>
      <w:r>
        <w:rPr>
          <w:rFonts w:ascii="Arial" w:hAnsi="Arial" w:cs="Arial"/>
          <w:sz w:val="24"/>
          <w:szCs w:val="24"/>
        </w:rPr>
        <w:t xml:space="preserve"> Accessed on: 24/02/2022. </w:t>
      </w:r>
    </w:p>
    <w:sectPr w:rsidR="006E1E3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3E904F1B"/>
    <w:multiLevelType w:val="hybridMultilevel"/>
    <w:tmpl w:val="004EE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7775F23"/>
    <w:multiLevelType w:val="hybridMultilevel"/>
    <w:tmpl w:val="1DBCF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21"/>
  </w:num>
  <w:num w:numId="2">
    <w:abstractNumId w:val="12"/>
  </w:num>
  <w:num w:numId="3">
    <w:abstractNumId w:val="10"/>
  </w:num>
  <w:num w:numId="4">
    <w:abstractNumId w:val="23"/>
  </w:num>
  <w:num w:numId="5">
    <w:abstractNumId w:val="13"/>
  </w:num>
  <w:num w:numId="6">
    <w:abstractNumId w:val="16"/>
  </w:num>
  <w:num w:numId="7">
    <w:abstractNumId w:val="20"/>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5"/>
  </w:num>
  <w:num w:numId="20">
    <w:abstractNumId w:val="22"/>
  </w:num>
  <w:num w:numId="21">
    <w:abstractNumId w:val="18"/>
  </w:num>
  <w:num w:numId="22">
    <w:abstractNumId w:val="11"/>
  </w:num>
  <w:num w:numId="23">
    <w:abstractNumId w:val="24"/>
  </w:num>
  <w:num w:numId="24">
    <w:abstractNumId w:val="19"/>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6C4"/>
    <w:rsid w:val="000073D4"/>
    <w:rsid w:val="0002709C"/>
    <w:rsid w:val="0010290F"/>
    <w:rsid w:val="00112E60"/>
    <w:rsid w:val="00134522"/>
    <w:rsid w:val="00153927"/>
    <w:rsid w:val="001662A3"/>
    <w:rsid w:val="001F0EC8"/>
    <w:rsid w:val="00220188"/>
    <w:rsid w:val="00252527"/>
    <w:rsid w:val="002530A2"/>
    <w:rsid w:val="002579F1"/>
    <w:rsid w:val="002651C3"/>
    <w:rsid w:val="00274800"/>
    <w:rsid w:val="00275B2D"/>
    <w:rsid w:val="002A39DB"/>
    <w:rsid w:val="002B25BA"/>
    <w:rsid w:val="002E191E"/>
    <w:rsid w:val="002F5B86"/>
    <w:rsid w:val="00334787"/>
    <w:rsid w:val="003B7F0A"/>
    <w:rsid w:val="003E06DB"/>
    <w:rsid w:val="003F7E11"/>
    <w:rsid w:val="004579BF"/>
    <w:rsid w:val="0048212C"/>
    <w:rsid w:val="004A4941"/>
    <w:rsid w:val="005504A9"/>
    <w:rsid w:val="005802AA"/>
    <w:rsid w:val="005A3A45"/>
    <w:rsid w:val="005B7E66"/>
    <w:rsid w:val="005C0A10"/>
    <w:rsid w:val="005C4662"/>
    <w:rsid w:val="006059E0"/>
    <w:rsid w:val="00607930"/>
    <w:rsid w:val="00610ACE"/>
    <w:rsid w:val="006251B9"/>
    <w:rsid w:val="00645252"/>
    <w:rsid w:val="00651D8B"/>
    <w:rsid w:val="006848FE"/>
    <w:rsid w:val="00692D05"/>
    <w:rsid w:val="006956AB"/>
    <w:rsid w:val="006D3D74"/>
    <w:rsid w:val="006E1E3D"/>
    <w:rsid w:val="006F4D86"/>
    <w:rsid w:val="0076053D"/>
    <w:rsid w:val="00776E9A"/>
    <w:rsid w:val="007F47B0"/>
    <w:rsid w:val="00830105"/>
    <w:rsid w:val="0083569A"/>
    <w:rsid w:val="00842FCD"/>
    <w:rsid w:val="0084791C"/>
    <w:rsid w:val="00877E0E"/>
    <w:rsid w:val="008B78BB"/>
    <w:rsid w:val="008E57DE"/>
    <w:rsid w:val="008E7845"/>
    <w:rsid w:val="00922E3B"/>
    <w:rsid w:val="009A2E2D"/>
    <w:rsid w:val="009B7DBF"/>
    <w:rsid w:val="009C36E5"/>
    <w:rsid w:val="009C4BFE"/>
    <w:rsid w:val="009D60E7"/>
    <w:rsid w:val="009F172B"/>
    <w:rsid w:val="00A6285A"/>
    <w:rsid w:val="00A7047C"/>
    <w:rsid w:val="00A83334"/>
    <w:rsid w:val="00A9204E"/>
    <w:rsid w:val="00AF25EC"/>
    <w:rsid w:val="00B37786"/>
    <w:rsid w:val="00B54C72"/>
    <w:rsid w:val="00B66432"/>
    <w:rsid w:val="00B94614"/>
    <w:rsid w:val="00BA5598"/>
    <w:rsid w:val="00BF6B5F"/>
    <w:rsid w:val="00C146C4"/>
    <w:rsid w:val="00C27394"/>
    <w:rsid w:val="00CB449E"/>
    <w:rsid w:val="00CC7E86"/>
    <w:rsid w:val="00CE1564"/>
    <w:rsid w:val="00D24664"/>
    <w:rsid w:val="00D35337"/>
    <w:rsid w:val="00DC3DCD"/>
    <w:rsid w:val="00DD074D"/>
    <w:rsid w:val="00DD1D52"/>
    <w:rsid w:val="00E12CB6"/>
    <w:rsid w:val="00E15279"/>
    <w:rsid w:val="00E46F3B"/>
    <w:rsid w:val="00E905E0"/>
    <w:rsid w:val="00EC4FCD"/>
    <w:rsid w:val="00EF2B1F"/>
    <w:rsid w:val="00F07B9F"/>
    <w:rsid w:val="00F56064"/>
    <w:rsid w:val="00FC51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82FCF"/>
  <w15:chartTrackingRefBased/>
  <w15:docId w15:val="{9EB7CABA-94BB-4B8D-8AAC-FBC0FAC05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3569A"/>
    <w:rPr>
      <w:lang w:val="en-GB"/>
    </w:rPr>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unhideWhenUsed/>
    <w:qFormat/>
    <w:rsid w:val="00692D05"/>
    <w:pPr>
      <w:ind w:left="720"/>
      <w:contextualSpacing/>
    </w:pPr>
  </w:style>
  <w:style w:type="character" w:styleId="UnresolvedMention">
    <w:name w:val="Unresolved Mention"/>
    <w:basedOn w:val="DefaultParagraphFont"/>
    <w:uiPriority w:val="99"/>
    <w:semiHidden/>
    <w:unhideWhenUsed/>
    <w:rsid w:val="00692D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eknowledgeburrow.com/who-coined-the-phrase-every-touch-leaves-a-trace/#:~:text=Locard%E2%80%99s%20famous%20phase%2C%20%E2%80%9Cevery%20contact%20leaves%20a%20trace%E2%80%9D%2C,evidence%20of%20the%20perpetrator%20at%20a%20crime%20scene%E2%80%A6" TargetMode="External"/><Relationship Id="rId13" Type="http://schemas.openxmlformats.org/officeDocument/2006/relationships/hyperlink" Target="https://www.app.college.police.uk/app-content/investigations/investigative-strategies/search-powers-and-obtaining-and-executing-search-warrants/" TargetMode="External"/><Relationship Id="rId18" Type="http://schemas.openxmlformats.org/officeDocument/2006/relationships/hyperlink" Target="https://www.app.college.police.uk/app-content/major-investigation-and-public-protection/domestic-abuse/first-response/#actions-on-arrival-at-the-scene" TargetMode="External"/><Relationship Id="rId26" Type="http://schemas.openxmlformats.org/officeDocument/2006/relationships/hyperlink" Target="https://www.legislation.gov.uk/ukpga/1984/60/section/23" TargetMode="External"/><Relationship Id="rId3" Type="http://schemas.openxmlformats.org/officeDocument/2006/relationships/customXml" Target="../customXml/item3.xml"/><Relationship Id="rId21" Type="http://schemas.openxmlformats.org/officeDocument/2006/relationships/hyperlink" Target="https://assets.publishing.service.gov.uk/government/uploads/system/uploads/attachment_data/file/919630/evidence-in-criminal-investigations-v5.0.pdf" TargetMode="External"/><Relationship Id="rId7" Type="http://schemas.openxmlformats.org/officeDocument/2006/relationships/webSettings" Target="webSettings.xml"/><Relationship Id="rId12" Type="http://schemas.openxmlformats.org/officeDocument/2006/relationships/hyperlink" Target="https://www.app.college.police.uk/app-content/critical-incident-management/types-of-critical-incident/" TargetMode="External"/><Relationship Id="rId17" Type="http://schemas.openxmlformats.org/officeDocument/2006/relationships/hyperlink" Target="https://www.app.college.police.uk/app-content/investigations/managing-investigations/" TargetMode="External"/><Relationship Id="rId25" Type="http://schemas.openxmlformats.org/officeDocument/2006/relationships/hyperlink" Target="https://www.legislation.gov.uk/ukpga/1984/60/section/32" TargetMode="External"/><Relationship Id="rId2" Type="http://schemas.openxmlformats.org/officeDocument/2006/relationships/customXml" Target="../customXml/item2.xml"/><Relationship Id="rId16" Type="http://schemas.openxmlformats.org/officeDocument/2006/relationships/hyperlink" Target="https://www.app.college.police.uk/app-content/investigations/investigation-process/" TargetMode="External"/><Relationship Id="rId20" Type="http://schemas.openxmlformats.org/officeDocument/2006/relationships/hyperlink" Target="https://assets.publishing.service.gov.uk/government/uploads/system/uploads/attachment_data/file/903812/pace-code-d-2017.pdf" TargetMode="External"/><Relationship Id="rId29" Type="http://schemas.openxmlformats.org/officeDocument/2006/relationships/hyperlink" Target="https://www.studymode.com/essays/Roles-First-Attending-Officer-65138572.html#:~:text=Of%20all%20the%20roles%20and%20responsibilities%20police%20hold%2C,the%20outcome%20of%20evidence%20collection%20to%20be%20successfu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pp.college.police.uk/app-content/intelligence-management/analysis/getting-started/?highlight=evidential%20test" TargetMode="External"/><Relationship Id="rId24" Type="http://schemas.openxmlformats.org/officeDocument/2006/relationships/hyperlink" Target="https://assets.publishing.service.gov.uk/government/uploads/system/uploads/attachment_data/file/447967/code-of-practice-approved.pdf#:~:text=material%20is%20material%20of%20any%20kind%2C%20including%20information,material%20generated%20by%20him%20%28such%20as%20interview%20records%29%3B"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app.college.police.uk/app-content/investigations/forensics/" TargetMode="External"/><Relationship Id="rId23" Type="http://schemas.openxmlformats.org/officeDocument/2006/relationships/hyperlink" Target="https://www.leicestershirevillages.com/how-to-prevent-cross-contamination-at-a-crime-scene/#:~:text=What%20Is%20Cross%20Contamination%20At%20A%20Crime%20Scene%3F,in%20one%20sample%20mixing%20with%20another%2C%20contaminating%20both" TargetMode="External"/><Relationship Id="rId28" Type="http://schemas.openxmlformats.org/officeDocument/2006/relationships/hyperlink" Target="https://www.psni.police.uk/globalassets/advice--information/our-publications/policies-and-service-procedures/serious-crime-scenes-231116.pdf#:~:text=Common%20approach%20path%20is%20the%20route%2Fpath%20to%20be,other%20indicators%20and%20searched%20for%20evidence%20before%20use" TargetMode="External"/><Relationship Id="rId10" Type="http://schemas.openxmlformats.org/officeDocument/2006/relationships/hyperlink" Target="https://www.app.college.police.uk/app-content/national-decision-model/the-national-decision-model/#:~:text=Six%20key%20elements%20%28CIAPOAR%29%20The%20mnemonic%20CIAPOAR%20can,as%20an%20aide-memoire%20in%20aspects%20of%20decision%20making" TargetMode="External"/><Relationship Id="rId19" Type="http://schemas.openxmlformats.org/officeDocument/2006/relationships/hyperlink" Target="https://www.coachingexpatriates.com/what-is-the-5wh-and-how-it-improves-performance/#:~:text=It%20is%20used%20by%20journalists%2C%20project%20managers%2C%20quality,gathering%20data%20and%20solving%20problems.%20They%20stand%20for%3A" TargetMode="Externa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app.college.police.uk/app-content/operations/operational-planning/core-principles/" TargetMode="External"/><Relationship Id="rId14" Type="http://schemas.openxmlformats.org/officeDocument/2006/relationships/hyperlink" Target="https://www.app.college.police.uk/app-content/investigations/forensics/" TargetMode="External"/><Relationship Id="rId22" Type="http://schemas.openxmlformats.org/officeDocument/2006/relationships/hyperlink" Target="https://www.jesip.org.uk/early-stages-methane#:~:text=The%20METHANE%20model%20is%20an%20established%20reporting%20framework,major%20incident%20threshold%20%E2%80%98METHANE%E2%80%99%20becomes%20an%20%E2%80%98ETHANE%E2%80%99%20message" TargetMode="External"/><Relationship Id="rId27" Type="http://schemas.openxmlformats.org/officeDocument/2006/relationships/hyperlink" Target="https://www.psni.police.uk/globalassets/advice--information/our-publications/policies-and-service-procedures/serious-crime-scenes-231116.pdf#:~:text=All%20personnel%20entering%20a%20serious%20crime%20scene%20will,mask%20%28without%20valve%29%2C%20Double%20disposable%20gloves%2C%20Disposable%20overshoes%2Fboots" TargetMode="External"/><Relationship Id="rId30" Type="http://schemas.openxmlformats.org/officeDocument/2006/relationships/hyperlink" Target="https://aboutforensics.co.uk/crime-scenes/#:~:text=When%20a%20crime%20is%20initially%20reported%2C%20the%20first,the%20situation%2C%20dealing%20with%20any%20emergencies%20as%20necessar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lish\AppData\Roaming\Microsoft\Templates\Single%20spaced%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2.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1C3C56-10DB-49F7-B061-44D8728D07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Single spaced (blank)</Template>
  <TotalTime>1327</TotalTime>
  <Pages>15</Pages>
  <Words>4051</Words>
  <Characters>23091</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Elisha Phillips</dc:creator>
  <cp:keywords/>
  <dc:description/>
  <cp:lastModifiedBy>Elisha Phillips</cp:lastModifiedBy>
  <cp:revision>65</cp:revision>
  <dcterms:created xsi:type="dcterms:W3CDTF">2022-03-03T15:55:00Z</dcterms:created>
  <dcterms:modified xsi:type="dcterms:W3CDTF">2022-03-04T14:08:00Z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