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asciiTheme="majorHAnsi" w:eastAsiaTheme="majorEastAsia" w:hAnsiTheme="majorHAnsi" w:cstheme="majorBidi"/>
          <w:caps/>
          <w:lang w:val="en-GB"/>
        </w:rPr>
        <w:id w:val="-239490398"/>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3B13C0" w14:paraId="17B9B16B" w14:textId="77777777">
            <w:trPr>
              <w:trHeight w:val="2880"/>
              <w:jc w:val="center"/>
            </w:trPr>
            <w:tc>
              <w:tcPr>
                <w:tcW w:w="5000" w:type="pct"/>
              </w:tcPr>
              <w:p w14:paraId="0AE1E924" w14:textId="78670FE3" w:rsidR="003B13C0" w:rsidRDefault="003B13C0">
                <w:pPr>
                  <w:pStyle w:val="NoSpacing"/>
                  <w:jc w:val="center"/>
                  <w:rPr>
                    <w:rFonts w:asciiTheme="majorHAnsi" w:eastAsiaTheme="majorEastAsia" w:hAnsiTheme="majorHAnsi" w:cstheme="majorBidi"/>
                    <w:caps/>
                  </w:rPr>
                </w:pPr>
              </w:p>
            </w:tc>
          </w:tr>
          <w:tr w:rsidR="003B13C0" w14:paraId="01FF3515" w14:textId="77777777">
            <w:trPr>
              <w:trHeight w:val="1440"/>
              <w:jc w:val="center"/>
            </w:trPr>
            <w:sdt>
              <w:sdtPr>
                <w:rPr>
                  <w:rFonts w:asciiTheme="majorHAnsi" w:eastAsiaTheme="majorEastAsia" w:hAnsiTheme="majorHAnsi" w:cstheme="majorBidi"/>
                  <w:b/>
                  <w:bCs/>
                  <w:sz w:val="48"/>
                  <w:szCs w:val="48"/>
                </w:rPr>
                <w:alias w:val="Title"/>
                <w:id w:val="15524250"/>
                <w:placeholder>
                  <w:docPart w:val="AECDBA98C583445D9CF9FB6908933F3F"/>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472C4" w:themeColor="accent1"/>
                    </w:tcBorders>
                    <w:vAlign w:val="center"/>
                  </w:tcPr>
                  <w:p w14:paraId="49D81735" w14:textId="16761889" w:rsidR="003B13C0" w:rsidRDefault="003B13C0">
                    <w:pPr>
                      <w:pStyle w:val="NoSpacing"/>
                      <w:jc w:val="center"/>
                      <w:rPr>
                        <w:rFonts w:asciiTheme="majorHAnsi" w:eastAsiaTheme="majorEastAsia" w:hAnsiTheme="majorHAnsi" w:cstheme="majorBidi"/>
                        <w:sz w:val="80"/>
                        <w:szCs w:val="80"/>
                      </w:rPr>
                    </w:pPr>
                    <w:r w:rsidRPr="00277F80">
                      <w:rPr>
                        <w:rFonts w:asciiTheme="majorHAnsi" w:eastAsiaTheme="majorEastAsia" w:hAnsiTheme="majorHAnsi" w:cstheme="majorBidi"/>
                        <w:b/>
                        <w:bCs/>
                        <w:sz w:val="48"/>
                        <w:szCs w:val="48"/>
                      </w:rPr>
                      <w:t>Identity and Approaches to Applied Business Research</w:t>
                    </w:r>
                  </w:p>
                </w:tc>
              </w:sdtContent>
            </w:sdt>
          </w:tr>
          <w:tr w:rsidR="003B13C0" w14:paraId="5133E7DA" w14:textId="77777777">
            <w:trPr>
              <w:trHeight w:val="720"/>
              <w:jc w:val="center"/>
            </w:trPr>
            <w:sdt>
              <w:sdtPr>
                <w:rPr>
                  <w:rFonts w:asciiTheme="majorHAnsi" w:eastAsiaTheme="majorEastAsia" w:hAnsiTheme="majorHAnsi" w:cstheme="majorBidi"/>
                  <w:sz w:val="44"/>
                  <w:szCs w:val="44"/>
                </w:rPr>
                <w:alias w:val="Subtitle"/>
                <w:id w:val="15524255"/>
                <w:placeholder>
                  <w:docPart w:val="E3E6864CF5614E50B05234008B59133D"/>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472C4" w:themeColor="accent1"/>
                    </w:tcBorders>
                    <w:vAlign w:val="center"/>
                  </w:tcPr>
                  <w:p w14:paraId="36A41E87" w14:textId="300E06B6" w:rsidR="003B13C0" w:rsidRDefault="003B13C0">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Individual Video</w:t>
                    </w:r>
                  </w:p>
                </w:tc>
              </w:sdtContent>
            </w:sdt>
          </w:tr>
          <w:tr w:rsidR="003B13C0" w14:paraId="2A10CA64" w14:textId="77777777">
            <w:trPr>
              <w:trHeight w:val="360"/>
              <w:jc w:val="center"/>
            </w:trPr>
            <w:tc>
              <w:tcPr>
                <w:tcW w:w="5000" w:type="pct"/>
                <w:vAlign w:val="center"/>
              </w:tcPr>
              <w:p w14:paraId="4F5279A0" w14:textId="77777777" w:rsidR="003B13C0" w:rsidRDefault="003B13C0">
                <w:pPr>
                  <w:pStyle w:val="NoSpacing"/>
                  <w:jc w:val="center"/>
                </w:pPr>
              </w:p>
            </w:tc>
          </w:tr>
          <w:tr w:rsidR="003B13C0" w14:paraId="33E38DBB" w14:textId="77777777">
            <w:trPr>
              <w:trHeight w:val="360"/>
              <w:jc w:val="center"/>
            </w:trPr>
            <w:sdt>
              <w:sdtPr>
                <w:rPr>
                  <w:b/>
                  <w:bCs/>
                </w:rPr>
                <w:alias w:val="Author"/>
                <w:id w:val="15524260"/>
                <w:placeholder>
                  <w:docPart w:val="53F73517E5934127964179C0D7595707"/>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61311AF2" w14:textId="0173C8FB" w:rsidR="003B13C0" w:rsidRDefault="003B13C0">
                    <w:pPr>
                      <w:pStyle w:val="NoSpacing"/>
                      <w:jc w:val="center"/>
                      <w:rPr>
                        <w:b/>
                        <w:bCs/>
                      </w:rPr>
                    </w:pPr>
                    <w:r>
                      <w:rPr>
                        <w:b/>
                        <w:bCs/>
                      </w:rPr>
                      <w:t xml:space="preserve">Gayathri </w:t>
                    </w:r>
                    <w:r w:rsidR="00277F80">
                      <w:rPr>
                        <w:b/>
                        <w:bCs/>
                      </w:rPr>
                      <w:t>Senanayake-1912929</w:t>
                    </w:r>
                  </w:p>
                </w:tc>
              </w:sdtContent>
            </w:sdt>
          </w:tr>
          <w:tr w:rsidR="003B13C0" w14:paraId="7933BD5C" w14:textId="77777777">
            <w:trPr>
              <w:trHeight w:val="360"/>
              <w:jc w:val="center"/>
            </w:trPr>
            <w:sdt>
              <w:sdtPr>
                <w:rPr>
                  <w:b/>
                  <w:bCs/>
                </w:rPr>
                <w:alias w:val="Date"/>
                <w:id w:val="516659546"/>
                <w:placeholder>
                  <w:docPart w:val="961A1BB787B54477BB3EE26E608DAE2C"/>
                </w:placeholder>
                <w:dataBinding w:prefixMappings="xmlns:ns0='http://schemas.microsoft.com/office/2006/coverPageProps'" w:xpath="/ns0:CoverPageProperties[1]/ns0:PublishDate[1]" w:storeItemID="{55AF091B-3C7A-41E3-B477-F2FDAA23CFDA}"/>
                <w:date w:fullDate="2020-04-17T00:00:00Z">
                  <w:dateFormat w:val="M/d/yyyy"/>
                  <w:lid w:val="en-US"/>
                  <w:storeMappedDataAs w:val="dateTime"/>
                  <w:calendar w:val="gregorian"/>
                </w:date>
              </w:sdtPr>
              <w:sdtEndPr/>
              <w:sdtContent>
                <w:tc>
                  <w:tcPr>
                    <w:tcW w:w="5000" w:type="pct"/>
                    <w:vAlign w:val="center"/>
                  </w:tcPr>
                  <w:p w14:paraId="3BC11447" w14:textId="5C6240E1" w:rsidR="003B13C0" w:rsidRDefault="003B13C0">
                    <w:pPr>
                      <w:pStyle w:val="NoSpacing"/>
                      <w:jc w:val="center"/>
                      <w:rPr>
                        <w:b/>
                        <w:bCs/>
                      </w:rPr>
                    </w:pPr>
                    <w:r>
                      <w:rPr>
                        <w:b/>
                        <w:bCs/>
                      </w:rPr>
                      <w:t>4/17/2020</w:t>
                    </w:r>
                  </w:p>
                </w:tc>
              </w:sdtContent>
            </w:sdt>
          </w:tr>
        </w:tbl>
        <w:p w14:paraId="50F45CE5" w14:textId="77777777" w:rsidR="003B13C0" w:rsidRDefault="003B13C0"/>
        <w:p w14:paraId="499C9B60" w14:textId="77777777" w:rsidR="003B13C0" w:rsidRDefault="003B13C0"/>
        <w:tbl>
          <w:tblPr>
            <w:tblpPr w:leftFromText="187" w:rightFromText="187" w:horzAnchor="margin" w:tblpXSpec="center" w:tblpYSpec="bottom"/>
            <w:tblW w:w="5000" w:type="pct"/>
            <w:tblLook w:val="04A0" w:firstRow="1" w:lastRow="0" w:firstColumn="1" w:lastColumn="0" w:noHBand="0" w:noVBand="1"/>
          </w:tblPr>
          <w:tblGrid>
            <w:gridCol w:w="9242"/>
          </w:tblGrid>
          <w:tr w:rsidR="003B13C0" w14:paraId="103407D1" w14:textId="77777777">
            <w:tc>
              <w:tcPr>
                <w:tcW w:w="5000" w:type="pct"/>
              </w:tcPr>
              <w:p w14:paraId="18019814" w14:textId="564936CD" w:rsidR="003B13C0" w:rsidRDefault="003B13C0">
                <w:pPr>
                  <w:pStyle w:val="NoSpacing"/>
                </w:pPr>
              </w:p>
            </w:tc>
          </w:tr>
        </w:tbl>
        <w:p w14:paraId="371C9A85" w14:textId="77777777" w:rsidR="003B13C0" w:rsidRDefault="003B13C0"/>
        <w:p w14:paraId="2831A516" w14:textId="77777777" w:rsidR="00277F80" w:rsidRDefault="00277F80">
          <w:pPr>
            <w:rPr>
              <w:sz w:val="32"/>
              <w:szCs w:val="32"/>
            </w:rPr>
          </w:pPr>
        </w:p>
        <w:p w14:paraId="26119E07" w14:textId="77777777" w:rsidR="00277F80" w:rsidRDefault="00277F80">
          <w:pPr>
            <w:rPr>
              <w:sz w:val="32"/>
              <w:szCs w:val="32"/>
            </w:rPr>
          </w:pPr>
        </w:p>
        <w:p w14:paraId="43AAE119" w14:textId="77777777" w:rsidR="00277F80" w:rsidRDefault="00277F80">
          <w:pPr>
            <w:rPr>
              <w:sz w:val="32"/>
              <w:szCs w:val="32"/>
            </w:rPr>
          </w:pPr>
        </w:p>
        <w:p w14:paraId="46083308" w14:textId="77777777" w:rsidR="00277F80" w:rsidRDefault="00277F80">
          <w:pPr>
            <w:rPr>
              <w:sz w:val="32"/>
              <w:szCs w:val="32"/>
            </w:rPr>
          </w:pPr>
        </w:p>
        <w:p w14:paraId="1C22D810" w14:textId="77777777" w:rsidR="00277F80" w:rsidRDefault="00277F80">
          <w:pPr>
            <w:rPr>
              <w:sz w:val="32"/>
              <w:szCs w:val="32"/>
            </w:rPr>
          </w:pPr>
        </w:p>
        <w:p w14:paraId="554EEB09" w14:textId="439A93BF" w:rsidR="003B13C0" w:rsidRPr="00277F80" w:rsidRDefault="003B13C0">
          <w:pPr>
            <w:rPr>
              <w:sz w:val="32"/>
              <w:szCs w:val="32"/>
            </w:rPr>
          </w:pPr>
          <w:r w:rsidRPr="00277F80">
            <w:rPr>
              <w:sz w:val="32"/>
              <w:szCs w:val="32"/>
            </w:rPr>
            <w:t>Enclosed in this document:</w:t>
          </w:r>
        </w:p>
        <w:p w14:paraId="2159A512" w14:textId="347B296A" w:rsidR="003B13C0" w:rsidRPr="00277F80" w:rsidRDefault="003B13C0" w:rsidP="003B13C0">
          <w:pPr>
            <w:rPr>
              <w:b/>
              <w:bCs/>
              <w:sz w:val="32"/>
              <w:szCs w:val="32"/>
            </w:rPr>
          </w:pPr>
          <w:r w:rsidRPr="00277F80">
            <w:rPr>
              <w:b/>
              <w:bCs/>
              <w:sz w:val="32"/>
              <w:szCs w:val="32"/>
            </w:rPr>
            <w:t>The list of images and figures</w:t>
          </w:r>
        </w:p>
        <w:p w14:paraId="73F0A6BD" w14:textId="61ED0F7E" w:rsidR="003B13C0" w:rsidRPr="00277F80" w:rsidRDefault="003B13C0" w:rsidP="003B13C0">
          <w:pPr>
            <w:rPr>
              <w:b/>
              <w:bCs/>
              <w:sz w:val="32"/>
              <w:szCs w:val="32"/>
            </w:rPr>
          </w:pPr>
          <w:r w:rsidRPr="00277F80">
            <w:rPr>
              <w:b/>
              <w:bCs/>
              <w:sz w:val="32"/>
              <w:szCs w:val="32"/>
            </w:rPr>
            <w:t xml:space="preserve">The reading </w:t>
          </w:r>
          <w:r w:rsidR="00277F80" w:rsidRPr="00277F80">
            <w:rPr>
              <w:b/>
              <w:bCs/>
              <w:sz w:val="32"/>
              <w:szCs w:val="32"/>
            </w:rPr>
            <w:t>scripts</w:t>
          </w:r>
        </w:p>
        <w:p w14:paraId="33396616" w14:textId="60F03DEC" w:rsidR="00277F80" w:rsidRPr="00277F80" w:rsidRDefault="00277F80" w:rsidP="003B13C0">
          <w:pPr>
            <w:rPr>
              <w:b/>
              <w:bCs/>
              <w:sz w:val="32"/>
              <w:szCs w:val="32"/>
            </w:rPr>
          </w:pPr>
          <w:r w:rsidRPr="00277F80">
            <w:rPr>
              <w:b/>
              <w:bCs/>
              <w:sz w:val="32"/>
              <w:szCs w:val="32"/>
            </w:rPr>
            <w:t>The list of references</w:t>
          </w:r>
        </w:p>
        <w:p w14:paraId="7D64A3AC" w14:textId="77777777" w:rsidR="003B13C0" w:rsidRDefault="003B13C0" w:rsidP="003B13C0">
          <w:pPr>
            <w:rPr>
              <w:b/>
              <w:bCs/>
            </w:rPr>
          </w:pPr>
        </w:p>
        <w:p w14:paraId="43395E42" w14:textId="36241580" w:rsidR="003B13C0" w:rsidRPr="003B13C0" w:rsidRDefault="003B13C0" w:rsidP="003B13C0">
          <w:pPr>
            <w:rPr>
              <w:b/>
              <w:bCs/>
            </w:rPr>
          </w:pPr>
          <w:r w:rsidRPr="003B13C0">
            <w:rPr>
              <w:b/>
              <w:bCs/>
            </w:rPr>
            <w:br w:type="page"/>
          </w:r>
        </w:p>
      </w:sdtContent>
    </w:sdt>
    <w:p w14:paraId="0AE8CB7E" w14:textId="76416EAF" w:rsidR="00277F80" w:rsidRDefault="00277F80">
      <w:pPr>
        <w:rPr>
          <w:b/>
          <w:bCs/>
        </w:rPr>
      </w:pPr>
      <w:r>
        <w:rPr>
          <w:b/>
          <w:bCs/>
        </w:rPr>
        <w:lastRenderedPageBreak/>
        <w:t>List of images</w:t>
      </w:r>
    </w:p>
    <w:p w14:paraId="474030C0" w14:textId="7ECE38ED" w:rsidR="00277F80" w:rsidRDefault="00277F80">
      <w:pPr>
        <w:rPr>
          <w:b/>
          <w:bCs/>
        </w:rPr>
      </w:pPr>
      <w:r>
        <w:rPr>
          <w:b/>
          <w:bCs/>
        </w:rPr>
        <w:t xml:space="preserve">Image 1: </w:t>
      </w:r>
      <w:r w:rsidRPr="00277F80">
        <w:rPr>
          <w:b/>
          <w:bCs/>
        </w:rPr>
        <w:t xml:space="preserve">Theories of Reasoned Actions and Planned Behaviour by Ajzen </w:t>
      </w:r>
      <w:r>
        <w:rPr>
          <w:b/>
          <w:bCs/>
        </w:rPr>
        <w:t>and Fishbein</w:t>
      </w:r>
    </w:p>
    <w:p w14:paraId="0341F8B1" w14:textId="7F28B086" w:rsidR="00277F80" w:rsidRDefault="00277F80">
      <w:pPr>
        <w:rPr>
          <w:b/>
          <w:bCs/>
        </w:rPr>
      </w:pPr>
      <w:r>
        <w:rPr>
          <w:b/>
          <w:bCs/>
        </w:rPr>
        <w:t>List of figures</w:t>
      </w:r>
    </w:p>
    <w:p w14:paraId="57090149" w14:textId="2B8B8D17" w:rsidR="00277F80" w:rsidRDefault="00277F80">
      <w:pPr>
        <w:rPr>
          <w:b/>
          <w:bCs/>
        </w:rPr>
      </w:pPr>
      <w:r>
        <w:rPr>
          <w:b/>
          <w:bCs/>
        </w:rPr>
        <w:t>Figure 1:</w:t>
      </w:r>
      <w:r w:rsidRPr="00277F80">
        <w:t xml:space="preserve"> </w:t>
      </w:r>
      <w:r w:rsidRPr="00277F80">
        <w:rPr>
          <w:b/>
          <w:bCs/>
        </w:rPr>
        <w:t>Researcher's Own Illustration of Applied Epistemology</w:t>
      </w:r>
    </w:p>
    <w:p w14:paraId="5DA347CA" w14:textId="6AF48F3A" w:rsidR="00277F80" w:rsidRDefault="00277F80">
      <w:pPr>
        <w:rPr>
          <w:b/>
          <w:bCs/>
        </w:rPr>
      </w:pPr>
      <w:r>
        <w:rPr>
          <w:b/>
          <w:bCs/>
        </w:rPr>
        <w:t>Figure 2:</w:t>
      </w:r>
      <w:r w:rsidRPr="00277F80">
        <w:t xml:space="preserve"> </w:t>
      </w:r>
      <w:r w:rsidRPr="00277F80">
        <w:rPr>
          <w:b/>
          <w:bCs/>
        </w:rPr>
        <w:t>Researcher's Plan of Research Methodology</w:t>
      </w:r>
    </w:p>
    <w:p w14:paraId="4ADEF4EE" w14:textId="202CB3F7" w:rsidR="0052371A" w:rsidRPr="00C4234A" w:rsidRDefault="00277F80">
      <w:pPr>
        <w:rPr>
          <w:b/>
          <w:bCs/>
        </w:rPr>
      </w:pPr>
      <w:r>
        <w:rPr>
          <w:b/>
          <w:bCs/>
        </w:rPr>
        <w:br w:type="page"/>
      </w:r>
    </w:p>
    <w:p w14:paraId="610D3395" w14:textId="6ABE7489" w:rsidR="00CD1BC3" w:rsidRDefault="00CD1BC3">
      <w:pPr>
        <w:rPr>
          <w:b/>
          <w:bCs/>
        </w:rPr>
      </w:pPr>
      <w:r>
        <w:rPr>
          <w:b/>
          <w:bCs/>
        </w:rPr>
        <w:lastRenderedPageBreak/>
        <w:t>The Reading Script</w:t>
      </w:r>
    </w:p>
    <w:p w14:paraId="0F02D2D4" w14:textId="5A96AA39" w:rsidR="00CD1BC3" w:rsidRDefault="00CD1BC3">
      <w:pPr>
        <w:rPr>
          <w:b/>
          <w:bCs/>
        </w:rPr>
      </w:pPr>
      <w:r w:rsidRPr="00CD1BC3">
        <w:rPr>
          <w:b/>
          <w:bCs/>
        </w:rPr>
        <w:t>Background of the research</w:t>
      </w:r>
    </w:p>
    <w:p w14:paraId="33CD6116" w14:textId="3E2E3DBA" w:rsidR="00C33EDD" w:rsidRDefault="00C33EDD">
      <w:r>
        <w:t xml:space="preserve">What is it that make LinkedIn different from other social media networking? LinkedIn identifies the primary functionalities as </w:t>
      </w:r>
      <w:r w:rsidR="006B18FB" w:rsidRPr="006B18FB">
        <w:t xml:space="preserve">LinkedIn introduces it as a web service that create an online presence for an individual to attract recruiters and inspirational connections. </w:t>
      </w:r>
    </w:p>
    <w:p w14:paraId="542CF1DF" w14:textId="2BB141B9" w:rsidR="00AB3072" w:rsidRDefault="00C4234A">
      <w:r>
        <w:t>Also,</w:t>
      </w:r>
      <w:r w:rsidR="00AB3072">
        <w:t xml:space="preserve"> LinkedIn</w:t>
      </w:r>
      <w:r w:rsidR="00100191">
        <w:t xml:space="preserve"> (20</w:t>
      </w:r>
      <w:r w:rsidR="00DF5413">
        <w:t>20</w:t>
      </w:r>
      <w:r w:rsidR="00100191">
        <w:t>)</w:t>
      </w:r>
      <w:r w:rsidR="00AB3072">
        <w:t xml:space="preserve"> has specified </w:t>
      </w:r>
      <w:r>
        <w:t>its</w:t>
      </w:r>
      <w:r w:rsidR="00AB3072">
        <w:t xml:space="preserve"> mission to ‘’c</w:t>
      </w:r>
      <w:r w:rsidR="00AB3072" w:rsidRPr="00AB3072">
        <w:t>reate economic opportunity for every member of the global workforce</w:t>
      </w:r>
      <w:r w:rsidR="00AB3072">
        <w:t>.’’ With that we are moving on to discuss what advantage can LinkedIn be to graduate employability and postgraduate student’s prospect.</w:t>
      </w:r>
    </w:p>
    <w:p w14:paraId="079BD135" w14:textId="1DBF5A45" w:rsidR="005F3CC4" w:rsidRDefault="005F3CC4">
      <w:r>
        <w:t>Therefore, t</w:t>
      </w:r>
      <w:r w:rsidRPr="005F3CC4">
        <w:t xml:space="preserve">his research is proposed to study how LinkedIn can add value in postgraduate student’s employability skills. Hence this research </w:t>
      </w:r>
      <w:r w:rsidR="008E23CF">
        <w:t>topic</w:t>
      </w:r>
      <w:r w:rsidRPr="005F3CC4">
        <w:t>, Does LinkedIn add value in postgraduate student’s employability skills in primary LinkedIn functionalities; Analysis on job search and application, increasing connectivity and LinkedIn learning</w:t>
      </w:r>
      <w:r w:rsidR="0052371A">
        <w:t>.</w:t>
      </w:r>
    </w:p>
    <w:p w14:paraId="4C598CBA" w14:textId="439C86FC" w:rsidR="0052371A" w:rsidRDefault="0052371A">
      <w:r w:rsidRPr="0052371A">
        <w:t>Therefore, the research is aim</w:t>
      </w:r>
      <w:r w:rsidR="008E23CF">
        <w:t>ed</w:t>
      </w:r>
      <w:r w:rsidRPr="0052371A">
        <w:t xml:space="preserve"> to learn what impact does a LinkedIn profile has for a job seeking postgraduate student who is new to the job hunt or re-entering with a higher qualification</w:t>
      </w:r>
      <w:r w:rsidR="008E23CF">
        <w:t>.</w:t>
      </w:r>
    </w:p>
    <w:p w14:paraId="622247CE" w14:textId="2DCE73BB" w:rsidR="0052371A" w:rsidRPr="00C4234A" w:rsidRDefault="0052371A">
      <w:pPr>
        <w:rPr>
          <w:b/>
          <w:bCs/>
        </w:rPr>
      </w:pPr>
      <w:r w:rsidRPr="00C4234A">
        <w:rPr>
          <w:b/>
          <w:bCs/>
        </w:rPr>
        <w:t>Literature review</w:t>
      </w:r>
    </w:p>
    <w:p w14:paraId="7FD063B1" w14:textId="524CBEA5" w:rsidR="0098140A" w:rsidRDefault="0098140A">
      <w:r w:rsidRPr="0098140A">
        <w:t>The current and past research doesn’t indicate what benefits LinkedIn will give the postgraduate students to enhance their employability.</w:t>
      </w:r>
    </w:p>
    <w:p w14:paraId="2C3E5659" w14:textId="77777777" w:rsidR="005F3CC4" w:rsidRDefault="005F3CC4" w:rsidP="005F3CC4">
      <w:r>
        <w:t xml:space="preserve">The existing research can be divided into three categories. </w:t>
      </w:r>
    </w:p>
    <w:p w14:paraId="6E8359CA" w14:textId="5FFD6A71" w:rsidR="005F3CC4" w:rsidRDefault="005F3CC4" w:rsidP="005F3CC4">
      <w:r>
        <w:t xml:space="preserve">1. Statistics on how many users in geographical regions </w:t>
      </w:r>
      <w:r w:rsidR="00833307">
        <w:t>based on Statista (2020) and Cooper (2020).</w:t>
      </w:r>
    </w:p>
    <w:p w14:paraId="6AC53C89" w14:textId="4BF8AFEF" w:rsidR="0052371A" w:rsidRDefault="0052371A" w:rsidP="005F3CC4">
      <w:r w:rsidRPr="0052371A">
        <w:t>We are amongst the 45 million of active social media users in the UK. LinkedIn is a social network within the mainstream social media that has over 28 million active users in the UK.</w:t>
      </w:r>
    </w:p>
    <w:p w14:paraId="401882D5" w14:textId="335C8BEC" w:rsidR="005F3CC4" w:rsidRDefault="005F3CC4" w:rsidP="005F3CC4">
      <w:r>
        <w:t xml:space="preserve">2. Public blogs, news articles on how effective social media and LinkedIn can be for job search </w:t>
      </w:r>
    </w:p>
    <w:p w14:paraId="0070A7AB" w14:textId="1E618F17" w:rsidR="0052371A" w:rsidRDefault="0052371A" w:rsidP="005F3CC4">
      <w:r w:rsidRPr="0052371A">
        <w:t xml:space="preserve">It is also a recommended service by university career services as </w:t>
      </w:r>
      <w:r w:rsidR="00423061">
        <w:t>Cl</w:t>
      </w:r>
      <w:r w:rsidR="00674184">
        <w:t>a</w:t>
      </w:r>
      <w:r w:rsidR="00423061">
        <w:t>rk</w:t>
      </w:r>
      <w:r w:rsidRPr="0052371A">
        <w:t xml:space="preserve"> (201</w:t>
      </w:r>
      <w:r w:rsidR="00423061">
        <w:t>8</w:t>
      </w:r>
      <w:r w:rsidRPr="0052371A">
        <w:t>) describes that a LinkedIn profile is an opportunity to build a positive online presence.</w:t>
      </w:r>
    </w:p>
    <w:p w14:paraId="7C47A743" w14:textId="04338C31" w:rsidR="0052371A" w:rsidRDefault="005F3CC4" w:rsidP="0052371A">
      <w:r>
        <w:t xml:space="preserve">3. Scholarly articles from 2012 to 2020 have focused on the effectiveness of LinkedIn for general job search, the need to use LinkedIn, and promotion of student’s employability. </w:t>
      </w:r>
      <w:r w:rsidR="0052371A">
        <w:t>The research significantly contributes the online presence.</w:t>
      </w:r>
    </w:p>
    <w:p w14:paraId="41CBCCA5" w14:textId="0CCDE1F0" w:rsidR="00AA50E6" w:rsidRPr="00305970" w:rsidRDefault="00AA50E6" w:rsidP="00305970">
      <w:pPr>
        <w:pStyle w:val="ListParagraph"/>
        <w:numPr>
          <w:ilvl w:val="0"/>
          <w:numId w:val="3"/>
        </w:numPr>
        <w:rPr>
          <w:b/>
          <w:bCs/>
        </w:rPr>
      </w:pPr>
      <w:r w:rsidRPr="00305970">
        <w:rPr>
          <w:b/>
          <w:bCs/>
        </w:rPr>
        <w:t>Graduate and Postgraduate students</w:t>
      </w:r>
      <w:r w:rsidR="00E570A7" w:rsidRPr="00305970">
        <w:rPr>
          <w:b/>
          <w:bCs/>
        </w:rPr>
        <w:t>: Graduate Employability</w:t>
      </w:r>
      <w:r w:rsidR="00305970" w:rsidRPr="00305970">
        <w:rPr>
          <w:b/>
          <w:bCs/>
        </w:rPr>
        <w:t xml:space="preserve"> and </w:t>
      </w:r>
      <w:r w:rsidR="00305970">
        <w:rPr>
          <w:b/>
          <w:bCs/>
        </w:rPr>
        <w:t>t</w:t>
      </w:r>
      <w:r w:rsidR="00305970" w:rsidRPr="00305970">
        <w:rPr>
          <w:b/>
          <w:bCs/>
        </w:rPr>
        <w:t>he importance of individual positive online presence</w:t>
      </w:r>
    </w:p>
    <w:p w14:paraId="44F188E6" w14:textId="4AC835BF" w:rsidR="00E570A7" w:rsidRDefault="00E570A7" w:rsidP="00E570A7">
      <w:r>
        <w:t>Peterson and Dover (2014</w:t>
      </w:r>
      <w:r w:rsidR="00D62D04">
        <w:t>A</w:t>
      </w:r>
      <w:r>
        <w:t>) introduced that LinkedIn, used in its professional capacity as an excellent tool of making connections with experts in the field, and therefore a great tool to secure internships. They emphasise the importance of LinkedIn in circumstances where a university or college graduate start</w:t>
      </w:r>
      <w:r w:rsidR="008C713F">
        <w:t>s</w:t>
      </w:r>
      <w:r>
        <w:t xml:space="preserve"> job search.</w:t>
      </w:r>
    </w:p>
    <w:p w14:paraId="0B458E9E" w14:textId="4132B2ED" w:rsidR="00B61A10" w:rsidRDefault="00E570A7" w:rsidP="00E570A7">
      <w:r>
        <w:t xml:space="preserve">Slone and Gaffney (2016), after an exploratory analysis on how students use a fully completed profile, recommended LinkedIn as part of a learning activity to increase networking activity. </w:t>
      </w:r>
      <w:r w:rsidR="00B61A10">
        <w:t xml:space="preserve">Related to the </w:t>
      </w:r>
      <w:r w:rsidR="0073591A">
        <w:t>theoretical</w:t>
      </w:r>
      <w:r w:rsidR="00B61A10">
        <w:t xml:space="preserve"> education, McCorckle and McCorckle( 2014</w:t>
      </w:r>
      <w:r w:rsidR="00D62D04">
        <w:t>A</w:t>
      </w:r>
      <w:r w:rsidR="00B61A10">
        <w:t>) found that LinkedIn can also be in aid to teach Marketing students the essential skills like self-branding and marketing skills parallel to supporting skills like communication and creativity.</w:t>
      </w:r>
    </w:p>
    <w:p w14:paraId="00E82779" w14:textId="6F16BF75" w:rsidR="000B4C8B" w:rsidRDefault="000B4C8B" w:rsidP="00E570A7">
      <w:r>
        <w:lastRenderedPageBreak/>
        <w:t>It is also important to note that Carmack and Heiss (2018</w:t>
      </w:r>
      <w:r w:rsidR="00D62D04">
        <w:t>A</w:t>
      </w:r>
      <w:r>
        <w:t xml:space="preserve">) found </w:t>
      </w:r>
      <w:r w:rsidR="00C4234A">
        <w:t>that</w:t>
      </w:r>
      <w:r>
        <w:t xml:space="preserve"> college graduates need persuasion and encouragement to be on LinkedIn and they rely on past experiences of the LinkedIn referees like parents. </w:t>
      </w:r>
      <w:r w:rsidR="00E51F70">
        <w:t xml:space="preserve">This is contrary to postgraduate students who already possess experience in reaching out to university careers services, mass job search portfolios like Indeed and professional memberships like CIM. </w:t>
      </w:r>
    </w:p>
    <w:p w14:paraId="58CB12A9" w14:textId="77777777" w:rsidR="0052371A" w:rsidRDefault="0052371A" w:rsidP="0052371A">
      <w:r>
        <w:t>Labovich (2014) says ‘Your LinkedIn Profile Acts as A Billboard’. In the same publication, the author quotes expert recruiters to point out that both recruiters and job seekers have an advantage when using online presence. Online presence of an individual let the applicant be visible t recruiters while they get more opportunity in the job market.</w:t>
      </w:r>
    </w:p>
    <w:p w14:paraId="08F3D5DB" w14:textId="602A2B96" w:rsidR="0052371A" w:rsidRDefault="0052371A" w:rsidP="0052371A">
      <w:r>
        <w:t>Moreover, Han (2016) states that connections are another worthy reason to be on LinkedIn. Referring to the author, the mutually beneficial relationships can provide an individual with vital support or advice. This is also facilitated by the degree of importance of a connection, the mutual connections that can act as referees and InMail feature for communications.</w:t>
      </w:r>
    </w:p>
    <w:p w14:paraId="07A6B1D7" w14:textId="2076BA92" w:rsidR="00DE0090" w:rsidRDefault="002C34ED" w:rsidP="0052371A">
      <w:r w:rsidRPr="002C34ED">
        <w:t xml:space="preserve">Appleby (2012) describes LinkedIn as ‘LinkedIn sells itself as a platform to connect/reconnect, boost career and find answers.’ LinkedIn is evolved with time and more than ever it is proving to be powered by connections, job prospects and learning content. This can also be agreed by referring to Thew (2008) as the author points out that LinkedIn enables users to connect as a mutual </w:t>
      </w:r>
      <w:r w:rsidR="00C4234A" w:rsidRPr="002C34ED">
        <w:t>benefit.</w:t>
      </w:r>
      <w:r w:rsidR="00C4234A">
        <w:t xml:space="preserve"> Moreover</w:t>
      </w:r>
      <w:r w:rsidR="00DE0090">
        <w:t xml:space="preserve"> Uts (2016) presented that overall, LinkedIn users reported access to higher </w:t>
      </w:r>
      <w:r w:rsidR="00C4234A">
        <w:t>number</w:t>
      </w:r>
      <w:r w:rsidR="00DE0090">
        <w:t xml:space="preserve"> of careers related information in comparison to other social media networks.</w:t>
      </w:r>
    </w:p>
    <w:p w14:paraId="1AB835BE" w14:textId="5633898E" w:rsidR="0073591A" w:rsidRDefault="0073591A" w:rsidP="0052371A">
      <w:r w:rsidRPr="0073591A">
        <w:t>To summarise, it can be agreed that LinkedIn provides its own advantages in terms of its unique functions and the target audience as job seekers, professional influencers and companies.</w:t>
      </w:r>
    </w:p>
    <w:p w14:paraId="05E036DA" w14:textId="7195CBCC" w:rsidR="00305970" w:rsidRDefault="00305970" w:rsidP="0052371A">
      <w:r w:rsidRPr="00305970">
        <w:t>It can be argued that, with the practical application, self-portrait is more refined for a postgraduate student while new entrants to the job market has their education to present. But with the competition rising and we are all in the hunt for the most suited opportunity, it is my opinion that postgraduates should have taken more advantage of LinkedIn.</w:t>
      </w:r>
    </w:p>
    <w:p w14:paraId="6FE6E02C" w14:textId="246EFF58" w:rsidR="00100191" w:rsidRPr="0073591A" w:rsidRDefault="00BD0C33" w:rsidP="0052371A">
      <w:r>
        <w:t xml:space="preserve">In summary, having a LinkedIn profile not only provides passive visibility, but also provide opportunity for active social networking, learning, and job searching. In postgraduate career prospects, </w:t>
      </w:r>
      <w:r w:rsidR="004F1F88">
        <w:t xml:space="preserve">this is not yet measured to see if it works for postgraduate job applicants while the other users are almost researched for their behavioural intents to use LinkedIn, </w:t>
      </w:r>
      <w:r w:rsidR="0073591A">
        <w:t>theoretical</w:t>
      </w:r>
      <w:r w:rsidR="004F1F88">
        <w:t xml:space="preserve"> </w:t>
      </w:r>
      <w:r w:rsidR="00833307">
        <w:t>adaptations,</w:t>
      </w:r>
      <w:r w:rsidR="004F1F88">
        <w:t xml:space="preserve"> and </w:t>
      </w:r>
      <w:r w:rsidR="00100369">
        <w:t>applications.</w:t>
      </w:r>
    </w:p>
    <w:p w14:paraId="2BC231C6" w14:textId="0732EDC7" w:rsidR="00100191" w:rsidRDefault="00AA50E6" w:rsidP="0052371A">
      <w:pPr>
        <w:rPr>
          <w:b/>
          <w:bCs/>
        </w:rPr>
      </w:pPr>
      <w:r w:rsidRPr="00C4234A">
        <w:rPr>
          <w:b/>
          <w:bCs/>
        </w:rPr>
        <w:t xml:space="preserve">Research </w:t>
      </w:r>
      <w:r w:rsidR="00B26E0E">
        <w:rPr>
          <w:b/>
          <w:bCs/>
        </w:rPr>
        <w:t>Design</w:t>
      </w:r>
    </w:p>
    <w:p w14:paraId="65B2B4C3" w14:textId="261FEF77" w:rsidR="00100191" w:rsidRDefault="00100191" w:rsidP="0052371A">
      <w:pPr>
        <w:rPr>
          <w:b/>
          <w:bCs/>
        </w:rPr>
      </w:pPr>
      <w:r>
        <w:rPr>
          <w:b/>
          <w:bCs/>
        </w:rPr>
        <w:t>Consulted Resources</w:t>
      </w:r>
    </w:p>
    <w:p w14:paraId="36509556" w14:textId="2D4C323C" w:rsidR="00100191" w:rsidRDefault="00100191" w:rsidP="00100191">
      <w:r>
        <w:t>In an epistemological point of view, the background factors set the validity of the research. They evaluate th</w:t>
      </w:r>
      <w:r w:rsidR="00161C02">
        <w:t>e</w:t>
      </w:r>
      <w:r>
        <w:t xml:space="preserve"> environment of the subjects. Associating this to the work of Rubel (2006), these build the model.</w:t>
      </w:r>
    </w:p>
    <w:p w14:paraId="4C7DCE6C" w14:textId="77777777" w:rsidR="00100191" w:rsidRDefault="00100191" w:rsidP="00100191">
      <w:r>
        <w:t>Following them, referring to Antwi and Kasim (2015) explanations for starting researchers, the beliefs can be analysed in an interpretivist approach as also subjective to individual experiences of subjects. Further to their explanation, it is important that this research abide by the interpretivism compared to positivism due to what is being discovered in the process. This research aims to observe, collect in-depth experiences that will formulate recommendations. The little to do with positivism is discussed in the next section.</w:t>
      </w:r>
    </w:p>
    <w:p w14:paraId="32327508" w14:textId="3FC7D577" w:rsidR="00100191" w:rsidRDefault="00100191" w:rsidP="00100191">
      <w:r>
        <w:lastRenderedPageBreak/>
        <w:t xml:space="preserve">There is also the philosophy of </w:t>
      </w:r>
      <w:r w:rsidR="001D1C45">
        <w:t>pragmatism</w:t>
      </w:r>
      <w:r>
        <w:t>. This research is practical as much as academic. But as it relies much on post-positivism, the recommendations will be the only applicable part</w:t>
      </w:r>
      <w:r w:rsidR="00161C02">
        <w:t>ly for recommendations</w:t>
      </w:r>
      <w:r>
        <w:t xml:space="preserve"> whereas in pragmatic approach the research matter will yield a solution.</w:t>
      </w:r>
    </w:p>
    <w:p w14:paraId="4F3ECFCC" w14:textId="77777777" w:rsidR="00100191" w:rsidRDefault="00100191" w:rsidP="00100191">
      <w:pPr>
        <w:keepNext/>
      </w:pPr>
      <w:r>
        <w:rPr>
          <w:noProof/>
        </w:rPr>
        <w:drawing>
          <wp:inline distT="0" distB="0" distL="0" distR="0" wp14:anchorId="1AF804FA" wp14:editId="0A0653C9">
            <wp:extent cx="5486400" cy="3200400"/>
            <wp:effectExtent l="3810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CB58B39" w14:textId="0BF30984" w:rsidR="00100191" w:rsidRDefault="00100191" w:rsidP="00100191">
      <w:pPr>
        <w:pStyle w:val="Caption"/>
      </w:pPr>
      <w:r>
        <w:t xml:space="preserve">Figure </w:t>
      </w:r>
      <w:fldSimple w:instr=" SEQ Figure \* ARABIC ">
        <w:r>
          <w:rPr>
            <w:noProof/>
          </w:rPr>
          <w:t>1</w:t>
        </w:r>
      </w:fldSimple>
      <w:r>
        <w:t xml:space="preserve">: </w:t>
      </w:r>
      <w:bookmarkStart w:id="1" w:name="_Hlk38016459"/>
      <w:r>
        <w:t xml:space="preserve">Researcher's Own Illustration of </w:t>
      </w:r>
      <w:r w:rsidR="00277F80">
        <w:t>Applied Epistemology</w:t>
      </w:r>
      <w:bookmarkEnd w:id="1"/>
    </w:p>
    <w:p w14:paraId="141BD357" w14:textId="11EAE04A" w:rsidR="00100191" w:rsidRPr="00305970" w:rsidRDefault="00305970" w:rsidP="00100191">
      <w:pPr>
        <w:rPr>
          <w:b/>
          <w:bCs/>
        </w:rPr>
      </w:pPr>
      <w:r w:rsidRPr="00305970">
        <w:rPr>
          <w:b/>
          <w:bCs/>
        </w:rPr>
        <w:t>Theoretical Framework</w:t>
      </w:r>
    </w:p>
    <w:p w14:paraId="7FD4DAB2" w14:textId="46B62FED" w:rsidR="00957731" w:rsidRDefault="00B26E0E" w:rsidP="0052371A">
      <w:r>
        <w:t>Firstly,</w:t>
      </w:r>
      <w:r w:rsidR="00957731">
        <w:t xml:space="preserve"> looking at the research design, the individuality must be assessed so this research study has a validated need to be performed. Referring to the work of Carmichel (1919)</w:t>
      </w:r>
      <w:r w:rsidR="00460518">
        <w:t>,</w:t>
      </w:r>
      <w:r w:rsidR="00957731">
        <w:t xml:space="preserve"> the three criteria to determine individuality can be applied to this research study.</w:t>
      </w:r>
    </w:p>
    <w:p w14:paraId="617C62A7" w14:textId="53787534" w:rsidR="00957731" w:rsidRDefault="00957731" w:rsidP="00957731">
      <w:pPr>
        <w:pStyle w:val="ListParagraph"/>
        <w:numPr>
          <w:ilvl w:val="0"/>
          <w:numId w:val="5"/>
        </w:numPr>
      </w:pPr>
      <w:r>
        <w:t>The worldview- growing popularity of LinkedIn worldwide and in the UK, emphasise by student community for its usefulness to job seekers</w:t>
      </w:r>
    </w:p>
    <w:p w14:paraId="4F351DA3" w14:textId="428814E1" w:rsidR="00957731" w:rsidRDefault="00957731" w:rsidP="00957731">
      <w:pPr>
        <w:pStyle w:val="ListParagraph"/>
        <w:numPr>
          <w:ilvl w:val="0"/>
          <w:numId w:val="5"/>
        </w:numPr>
      </w:pPr>
      <w:r>
        <w:t>The activity within target population- the usage within postgraduate population who already have acquired some form o</w:t>
      </w:r>
      <w:r w:rsidR="00B26E0E">
        <w:t>f professional skills/ expertise or experience.</w:t>
      </w:r>
    </w:p>
    <w:p w14:paraId="1DC39245" w14:textId="466C6046" w:rsidR="00305970" w:rsidRDefault="00B26E0E" w:rsidP="0052371A">
      <w:pPr>
        <w:pStyle w:val="ListParagraph"/>
        <w:numPr>
          <w:ilvl w:val="0"/>
          <w:numId w:val="5"/>
        </w:numPr>
      </w:pPr>
      <w:r>
        <w:t>The relationship to the individual- the researchers own experience with using LinkedIn, and both academic and professional expertise in social media and its features.</w:t>
      </w:r>
    </w:p>
    <w:p w14:paraId="046A11DA" w14:textId="135778D7" w:rsidR="00100369" w:rsidRDefault="00B26E0E" w:rsidP="0052371A">
      <w:r>
        <w:t>Secondly, following the t</w:t>
      </w:r>
      <w:r w:rsidR="00100369">
        <w:t xml:space="preserve">hree key contributions to this investigation </w:t>
      </w:r>
      <w:r>
        <w:t xml:space="preserve">that </w:t>
      </w:r>
      <w:r w:rsidR="00100369">
        <w:t xml:space="preserve">came </w:t>
      </w:r>
      <w:r w:rsidR="000D5719">
        <w:t>from the following authors</w:t>
      </w:r>
      <w:r>
        <w:t>, the research methodology was drawn.</w:t>
      </w:r>
    </w:p>
    <w:p w14:paraId="626067F0" w14:textId="1C72B402" w:rsidR="000D5719" w:rsidRDefault="000D5719" w:rsidP="000D5719">
      <w:pPr>
        <w:pStyle w:val="ListParagraph"/>
        <w:numPr>
          <w:ilvl w:val="0"/>
          <w:numId w:val="4"/>
        </w:numPr>
      </w:pPr>
      <w:r>
        <w:t>Peterson and Dover (2014</w:t>
      </w:r>
      <w:r w:rsidR="00D62D04">
        <w:t>B</w:t>
      </w:r>
      <w:r>
        <w:t>)</w:t>
      </w:r>
    </w:p>
    <w:p w14:paraId="160F2BA3" w14:textId="7770779B" w:rsidR="000D5719" w:rsidRDefault="000D5719" w:rsidP="000D5719">
      <w:pPr>
        <w:pStyle w:val="ListParagraph"/>
        <w:numPr>
          <w:ilvl w:val="0"/>
          <w:numId w:val="4"/>
        </w:numPr>
      </w:pPr>
      <w:r>
        <w:t>McCorckle and McCorckle (2014</w:t>
      </w:r>
      <w:r w:rsidR="00D62D04">
        <w:t>B</w:t>
      </w:r>
      <w:r>
        <w:t>)</w:t>
      </w:r>
    </w:p>
    <w:p w14:paraId="78CD89B8" w14:textId="0F298C17" w:rsidR="000D5719" w:rsidRDefault="000D5719" w:rsidP="000D5719">
      <w:pPr>
        <w:pStyle w:val="ListParagraph"/>
        <w:numPr>
          <w:ilvl w:val="0"/>
          <w:numId w:val="4"/>
        </w:numPr>
      </w:pPr>
      <w:r>
        <w:t>Carmack and Heiss (2018</w:t>
      </w:r>
      <w:r w:rsidR="00F65DC1">
        <w:t>B</w:t>
      </w:r>
      <w:r>
        <w:t>)</w:t>
      </w:r>
    </w:p>
    <w:p w14:paraId="6198BA37" w14:textId="5F9DF7F8" w:rsidR="000D5719" w:rsidRDefault="000D5719" w:rsidP="000D5719">
      <w:r>
        <w:t>With little academic research available, these three contributary articles were useful to decide how to conduct the research and gather primary data. While it’s not clear what methodology is used on Peterson and Dover (2014)</w:t>
      </w:r>
      <w:r w:rsidR="00DE0090">
        <w:t xml:space="preserve"> and McCorckle and McCorckle (2014)</w:t>
      </w:r>
      <w:r>
        <w:t xml:space="preserve"> article</w:t>
      </w:r>
      <w:r w:rsidR="00DE0090">
        <w:t>s</w:t>
      </w:r>
      <w:r>
        <w:t xml:space="preserve">, it is evident that they used previous research articles on classroom-based education and application of social media in it. </w:t>
      </w:r>
    </w:p>
    <w:p w14:paraId="724D5151" w14:textId="47F01A69" w:rsidR="004F1F88" w:rsidRDefault="000D5719" w:rsidP="0052371A">
      <w:r>
        <w:t>Carmack and Heiss (2018</w:t>
      </w:r>
      <w:r w:rsidR="00F65DC1">
        <w:t>C</w:t>
      </w:r>
      <w:r>
        <w:t xml:space="preserve">) refer to an exploratory approach by following </w:t>
      </w:r>
      <w:r w:rsidR="00DE0090">
        <w:t xml:space="preserve">the Theory of Planned Behaviour by Ajzen (2011). </w:t>
      </w:r>
      <w:r w:rsidR="00321E63">
        <w:t xml:space="preserve">Kan and Fabrigar (2017) describe the Theory of Planned Behaviour as </w:t>
      </w:r>
      <w:r w:rsidR="00321E63">
        <w:lastRenderedPageBreak/>
        <w:t>understanding the behaviour and estimating the intentions. But in this research, looking at the norm of social level, it will be more beneficial to pursue the research through the following frame given by Ajzen.</w:t>
      </w:r>
    </w:p>
    <w:p w14:paraId="79AFCBF1" w14:textId="43F69DE2" w:rsidR="00DE0090" w:rsidRDefault="00321E63" w:rsidP="0052371A">
      <w:r w:rsidRPr="00321E63">
        <w:rPr>
          <w:noProof/>
        </w:rPr>
        <w:drawing>
          <wp:inline distT="0" distB="0" distL="0" distR="0" wp14:anchorId="057F0904" wp14:editId="3CAC95AB">
            <wp:extent cx="5731510" cy="36804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680460"/>
                    </a:xfrm>
                    <a:prstGeom prst="rect">
                      <a:avLst/>
                    </a:prstGeom>
                  </pic:spPr>
                </pic:pic>
              </a:graphicData>
            </a:graphic>
          </wp:inline>
        </w:drawing>
      </w:r>
    </w:p>
    <w:p w14:paraId="6713BBFE" w14:textId="11796402" w:rsidR="00321E63" w:rsidRDefault="00321E63" w:rsidP="0052371A">
      <w:r>
        <w:t xml:space="preserve">Image 1: </w:t>
      </w:r>
      <w:bookmarkStart w:id="2" w:name="_Hlk38016495"/>
      <w:r>
        <w:t>Theories of Reasoned Actions and Planned Behaviour by Ajzen</w:t>
      </w:r>
      <w:r w:rsidR="00277F80">
        <w:t xml:space="preserve"> and Fishbein</w:t>
      </w:r>
      <w:r>
        <w:t xml:space="preserve"> (Extracted: Research Gate)</w:t>
      </w:r>
    </w:p>
    <w:bookmarkEnd w:id="2"/>
    <w:p w14:paraId="5B1EF04B" w14:textId="58EA1DE1" w:rsidR="00F65DC1" w:rsidRPr="00F65DC1" w:rsidRDefault="00F65DC1" w:rsidP="0052371A">
      <w:pPr>
        <w:rPr>
          <w:b/>
          <w:bCs/>
        </w:rPr>
      </w:pPr>
      <w:r w:rsidRPr="00F65DC1">
        <w:rPr>
          <w:b/>
          <w:bCs/>
        </w:rPr>
        <w:t>Involvement of the Quantitative Research</w:t>
      </w:r>
    </w:p>
    <w:p w14:paraId="7843F088" w14:textId="477C36C6" w:rsidR="004B1E08" w:rsidRPr="00D91CB8" w:rsidRDefault="00E84B93" w:rsidP="0052371A">
      <w:r>
        <w:t>Also, looking at the literature, there is evidence that quantitative studies were being used to determine the level of social encouragement, the usage and intentions although not taken prominently into account as a key. But given the factor</w:t>
      </w:r>
      <w:r w:rsidR="000035AE">
        <w:t>s</w:t>
      </w:r>
      <w:r>
        <w:t xml:space="preserve"> of </w:t>
      </w:r>
      <w:r w:rsidR="000035AE">
        <w:t xml:space="preserve">understanding the sample, </w:t>
      </w:r>
      <w:r>
        <w:t>filtering and</w:t>
      </w:r>
      <w:r w:rsidR="000035AE">
        <w:t xml:space="preserve"> the pra</w:t>
      </w:r>
      <w:r w:rsidR="00D91CB8">
        <w:t>ctical</w:t>
      </w:r>
      <w:r w:rsidR="000035AE">
        <w:t xml:space="preserve"> usage of this research</w:t>
      </w:r>
      <w:r w:rsidR="00D91CB8">
        <w:t xml:space="preserve"> sample</w:t>
      </w:r>
      <w:r w:rsidR="000035AE">
        <w:t xml:space="preserve">, </w:t>
      </w:r>
      <w:r w:rsidR="00D91CB8">
        <w:t>survey</w:t>
      </w:r>
      <w:r w:rsidR="000035AE">
        <w:t xml:space="preserve"> seem like an appropriate approach.</w:t>
      </w:r>
    </w:p>
    <w:p w14:paraId="68A1B50F" w14:textId="22177082" w:rsidR="00F65DC1" w:rsidRPr="00F65DC1" w:rsidRDefault="00F65DC1" w:rsidP="0052371A">
      <w:pPr>
        <w:rPr>
          <w:b/>
          <w:bCs/>
        </w:rPr>
      </w:pPr>
      <w:r w:rsidRPr="00F65DC1">
        <w:rPr>
          <w:b/>
          <w:bCs/>
        </w:rPr>
        <w:t>Secondary Research</w:t>
      </w:r>
    </w:p>
    <w:p w14:paraId="1582AA0C" w14:textId="419412CA" w:rsidR="000035AE" w:rsidRDefault="000035AE" w:rsidP="0052371A">
      <w:r>
        <w:t>All research also had benefitted from secondary research as well from statistics to opinions of expert commentators. Therefore, it is appealing to use statistics and expert opinions to build initial credibility of this research study most specifically due to lack of academic findings as well as the diversity of the academic works so far.</w:t>
      </w:r>
    </w:p>
    <w:p w14:paraId="30A2CE91" w14:textId="69CF6EBC" w:rsidR="00E84B93" w:rsidRDefault="00E84B93" w:rsidP="0052371A">
      <w:r>
        <w:t xml:space="preserve">Therefore, </w:t>
      </w:r>
      <w:r w:rsidR="00F2032B">
        <w:t xml:space="preserve">taking all these to account, </w:t>
      </w:r>
      <w:r>
        <w:t>the proposed research methodology can be outlined as below</w:t>
      </w:r>
      <w:r w:rsidR="00F2032B">
        <w:t xml:space="preserve"> with a primary focus on qualitative approach while the quantitative approach is also used. Although, it can be defined as mixed methods, the premium of this research study will rely on the in-depth interviews. Also, to triangulate what’s collected and processed, the control measures of expert interviews are used.</w:t>
      </w:r>
    </w:p>
    <w:p w14:paraId="4935CED5" w14:textId="32F2EEC3" w:rsidR="00F2032B" w:rsidRDefault="00F2032B" w:rsidP="0052371A"/>
    <w:p w14:paraId="55E5C896" w14:textId="77777777" w:rsidR="00100191" w:rsidRDefault="00E84B93" w:rsidP="00100191">
      <w:pPr>
        <w:keepNext/>
      </w:pPr>
      <w:r>
        <w:rPr>
          <w:noProof/>
        </w:rPr>
        <w:lastRenderedPageBreak/>
        <w:drawing>
          <wp:inline distT="0" distB="0" distL="0" distR="0" wp14:anchorId="5B91C75C" wp14:editId="217D3FFC">
            <wp:extent cx="5038725" cy="219075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463F497" w14:textId="7037D068" w:rsidR="00E84B93" w:rsidRDefault="00100191" w:rsidP="00100191">
      <w:pPr>
        <w:pStyle w:val="Caption"/>
      </w:pPr>
      <w:r>
        <w:t xml:space="preserve">Figure </w:t>
      </w:r>
      <w:fldSimple w:instr=" SEQ Figure \* ARABIC ">
        <w:r>
          <w:rPr>
            <w:noProof/>
          </w:rPr>
          <w:t>2</w:t>
        </w:r>
      </w:fldSimple>
      <w:r>
        <w:t>:</w:t>
      </w:r>
      <w:bookmarkStart w:id="3" w:name="_Hlk38016518"/>
      <w:r>
        <w:t>Researcher's Plan of Research Methodology</w:t>
      </w:r>
      <w:bookmarkEnd w:id="3"/>
    </w:p>
    <w:p w14:paraId="76650832" w14:textId="1CF86552" w:rsidR="003C2FF2" w:rsidRDefault="003C2FF2" w:rsidP="0052371A"/>
    <w:p w14:paraId="3F27CB19" w14:textId="7393CDDA" w:rsidR="00460518" w:rsidRPr="00460518" w:rsidRDefault="008A5C05" w:rsidP="0052371A">
      <w:pPr>
        <w:rPr>
          <w:b/>
          <w:bCs/>
        </w:rPr>
      </w:pPr>
      <w:r>
        <w:rPr>
          <w:b/>
          <w:bCs/>
        </w:rPr>
        <w:t>Positionality and Reflexivity</w:t>
      </w:r>
    </w:p>
    <w:p w14:paraId="6DEC945B" w14:textId="6D00FDCD" w:rsidR="005A68C2" w:rsidRDefault="00B26E0E" w:rsidP="0052371A">
      <w:r>
        <w:t xml:space="preserve">Although, the methodology </w:t>
      </w:r>
      <w:r w:rsidR="003C2FF2">
        <w:t>seems</w:t>
      </w:r>
      <w:r>
        <w:t xml:space="preserve"> appropriate in management science perspective, it was also apparent that </w:t>
      </w:r>
      <w:r w:rsidR="00B97EEC">
        <w:t>researcher</w:t>
      </w:r>
      <w:r>
        <w:t xml:space="preserve">s own positionality </w:t>
      </w:r>
      <w:r w:rsidR="003C2FF2">
        <w:t xml:space="preserve">was influential in the choice of the topic and the process. Therefore, as a young researcher, approaching first research problem in Doctoral theses level, researcher chose to </w:t>
      </w:r>
      <w:r w:rsidR="00102E62">
        <w:t xml:space="preserve">also follow Bourke </w:t>
      </w:r>
      <w:r w:rsidR="003C2FF2">
        <w:t xml:space="preserve">(2014) as well. </w:t>
      </w:r>
      <w:r w:rsidR="005A68C2" w:rsidRPr="005A68C2">
        <w:t xml:space="preserve">Further to this, academic work by Corlett and Marvin (2017) address to reflexivity as the key to understanding and evolving through the research. </w:t>
      </w:r>
    </w:p>
    <w:p w14:paraId="4A79186A" w14:textId="2131413B" w:rsidR="005A68C2" w:rsidRDefault="003C2FF2" w:rsidP="0052371A">
      <w:r>
        <w:t>However, in the academic process of identifying positionality, on this case, the researchers’ choice of expert interviews will not only supplement the findings of focus groups,</w:t>
      </w:r>
      <w:r w:rsidR="00B07361">
        <w:t xml:space="preserve"> as a mean to triangulate</w:t>
      </w:r>
      <w:r>
        <w:t xml:space="preserve"> but also work as a control to limiting bias which may come from researchers’ own experience.</w:t>
      </w:r>
    </w:p>
    <w:p w14:paraId="4E733C34" w14:textId="77777777" w:rsidR="00460518" w:rsidRDefault="00460518" w:rsidP="0052371A"/>
    <w:p w14:paraId="4F660894" w14:textId="6F15049A" w:rsidR="00460518" w:rsidRDefault="00460518" w:rsidP="0052371A"/>
    <w:p w14:paraId="4CED8EEE" w14:textId="34CCAAB2" w:rsidR="003B13C0" w:rsidRDefault="003B13C0">
      <w:r>
        <w:br w:type="page"/>
      </w:r>
    </w:p>
    <w:p w14:paraId="2ABD4EE0" w14:textId="17A3A545" w:rsidR="005F3CC4" w:rsidRDefault="003B13C0" w:rsidP="005F3CC4">
      <w:pPr>
        <w:rPr>
          <w:b/>
          <w:bCs/>
        </w:rPr>
      </w:pPr>
      <w:r w:rsidRPr="003B13C0">
        <w:rPr>
          <w:b/>
          <w:bCs/>
        </w:rPr>
        <w:lastRenderedPageBreak/>
        <w:t>List of References</w:t>
      </w:r>
    </w:p>
    <w:p w14:paraId="689E96A6" w14:textId="77777777" w:rsidR="003B13C0" w:rsidRDefault="003B13C0" w:rsidP="003B13C0">
      <w:r>
        <w:t>Ajzen, I., 2011. The theory of planned behaviour: Reactions and reflections. Psychology &amp; Health [Online]. 26(9), 1113-1127. Available via: 10.1080/08870446.2011.613995 [Accessed on 15 April 2020].</w:t>
      </w:r>
    </w:p>
    <w:p w14:paraId="27065EA9" w14:textId="77777777" w:rsidR="003B13C0" w:rsidRDefault="003B13C0" w:rsidP="003B13C0">
      <w:r>
        <w:t>Ajzen, I., and Fishbein, M., 2005. The Influence on Attitudes of Behaviour. In: Albarracín, D., Johnson, B.T, and Zanna, M.P., ed.  The handbook of attitudes [Online]. Mahwah, NJ: Lawrence Erlbaum Associates. 173-221. Available via: https://www.researchgate.net/publication/264000974_The_Influence_of_Attitudes_on_Behavior [Accessed on 15 April 2020]</w:t>
      </w:r>
    </w:p>
    <w:p w14:paraId="3A6A32A4" w14:textId="77777777" w:rsidR="003B13C0" w:rsidRDefault="003B13C0" w:rsidP="003B13C0">
      <w:r>
        <w:t>Antwi, S.K., Kasim, H. 2015. Qualitative and Quantitative Research Paradigms in Business Research: A Philosophical Reflection. European Journal of Business and Management. 7(3). 217-225.</w:t>
      </w:r>
    </w:p>
    <w:p w14:paraId="17258EBA" w14:textId="77777777" w:rsidR="003B13C0" w:rsidRDefault="003B13C0" w:rsidP="003B13C0">
      <w:r>
        <w:t>Appleby, M., 2015. Linkedin: Social Networking For Professionals. In S. Waddington (Ed.).: Share This: A Social Media Handbook for Professionals [Online]. Available via:10.1002/9781119207856.ch9 [Accessed on 15 April 2020].</w:t>
      </w:r>
    </w:p>
    <w:p w14:paraId="16E1448C" w14:textId="77777777" w:rsidR="003B13C0" w:rsidRDefault="003B13C0" w:rsidP="003B13C0">
      <w:r>
        <w:t>Bourke, B., 2014. Positionality: Reflecting on the Research Process. The Qualitative Report [Online], 19(33), 1-9. Available via: https://nsuworks.nova.edu/tqr/vol19/iss33/3 [Accessed on 15 April 2020].</w:t>
      </w:r>
    </w:p>
    <w:p w14:paraId="5B0F7391" w14:textId="77777777" w:rsidR="003B13C0" w:rsidRDefault="003B13C0" w:rsidP="003B13C0">
      <w:r>
        <w:t>Carmack, H.J., and Heiss, S.N., 2018. Using the Theory of Planned Behaviour to Predict College Students’ Intent to Use LinkedIn for Job Searches and Professional Networking. Communication Studies [Online]. 69(2). 145-160. Available via: DOI: 10.1080/10510974.2018.1424003 [Accessed on 15 April 2020].</w:t>
      </w:r>
    </w:p>
    <w:p w14:paraId="7AD1712A" w14:textId="77777777" w:rsidR="003B13C0" w:rsidRDefault="003B13C0" w:rsidP="003B13C0">
      <w:r>
        <w:t>Carmichael, R.D., 1919. Individuality in Research. The Scientific Monthly [Online], 9 (6) (December), 514-525. Available via: https://www.jstor.org/stable/6846 [Accessed on 15 April 2020].</w:t>
      </w:r>
    </w:p>
    <w:p w14:paraId="4FEF6340" w14:textId="77777777" w:rsidR="003B13C0" w:rsidRDefault="003B13C0" w:rsidP="003B13C0">
      <w:r>
        <w:t>Clark, S., 2018. Five Reasons Why Every Student Should Be on LinkedIn [online blog], 13 July. Available at: https://www.topuniversities.com/student-info/careers-advice/five-reasons-why-every-student-should-be-linkedin [Accessed 15 April 2020].</w:t>
      </w:r>
    </w:p>
    <w:p w14:paraId="2DBF65FE" w14:textId="77777777" w:rsidR="003B13C0" w:rsidRDefault="003B13C0" w:rsidP="003B13C0">
      <w:r>
        <w:t>Cooper, P., 2020. 20 LinkedIn Statistics that Matter to Marketers in 2020. [online blog], 9 March. Available at: https://blog.hootsuite.com/linkedin-statistics-business/ [Accessed 15 April 2020].</w:t>
      </w:r>
    </w:p>
    <w:p w14:paraId="22B88FA7" w14:textId="77777777" w:rsidR="003B13C0" w:rsidRDefault="003B13C0" w:rsidP="003B13C0">
      <w:r>
        <w:t>Corlett, S., and Mavin, S., 2018. Reflexivity and Researcher Positionality. In: Cassell C; Cunliffe A; Grandy G, ed. The Sage Handbook of Qualitative Business and Management Research Methods [Online]. London: Sage, 2018, 377-389. Available via: https://us.sagepub.com/en-us/nam/the-sage-handbook-of-qualitative-business-and-managementresearch-methods/book259058 [Accessed on 15 April 2020].</w:t>
      </w:r>
    </w:p>
    <w:p w14:paraId="1D6BACFF" w14:textId="77777777" w:rsidR="003B13C0" w:rsidRDefault="003B13C0" w:rsidP="003B13C0">
      <w:r>
        <w:t>Han, E., 2016. LinkedIn as Your Online Professional Home. Career Planning and Adult Development Journal [Online]. Available via: https://www.njstatelib.org/wp-content/uploads/2017/09/Linkedin-as-your-online-professional-home.pdf [Accessed on 15 April 2020].</w:t>
      </w:r>
    </w:p>
    <w:p w14:paraId="46D8765F" w14:textId="77777777" w:rsidR="003B13C0" w:rsidRDefault="003B13C0" w:rsidP="003B13C0">
      <w:r>
        <w:t>Kan M.P.H., and Fabrigar L.R. 2017. Theory of Planned Behaviour. In: Zeigler-Hill V., Shackelford T. (eds) Encyclopedia of Personality and Individual Differences [Online]. Springer, Cham. Available via: https://doi.org/10.1007/978-3-319-28099-8 [Accessed on 15 April 2020].</w:t>
      </w:r>
    </w:p>
    <w:p w14:paraId="7941FC24" w14:textId="77777777" w:rsidR="003B13C0" w:rsidRDefault="003B13C0" w:rsidP="003B13C0">
      <w:r>
        <w:t xml:space="preserve">Labovich, L.M., 2014. Why The LinkedIn Profile May Be More Important Than The Resume. Career Planning and Adult Development Journal [Online]. Available via: </w:t>
      </w:r>
      <w:r>
        <w:lastRenderedPageBreak/>
        <w:t>https://www.questia.com/library/journal/1P3-3462611191/why-the-linkedin-profile-may-be-more-important-than [Accessed on 15 April 2020].</w:t>
      </w:r>
    </w:p>
    <w:p w14:paraId="7372E4EA" w14:textId="77777777" w:rsidR="003B13C0" w:rsidRDefault="003B13C0" w:rsidP="003B13C0">
      <w:r>
        <w:t>LinkedIn, 2020. About LinkedIn [Online]. LinkedIn. Available via: https://about.linkedin.com/?# [Accessed on 15 April 2020].</w:t>
      </w:r>
    </w:p>
    <w:p w14:paraId="19C4DE52" w14:textId="77777777" w:rsidR="003B13C0" w:rsidRDefault="003B13C0" w:rsidP="003B13C0">
      <w:r>
        <w:t>McCorkle, D., and McCorkle, Y.L., 2012. Using Linkedin in the Marketing Classroom: Exploratory Insights and Recommendations for Teaching Social Media/Networking. Marketing Education Review [Online]. 22(2). 157-166. Available via: 10.2753/MER1052-8008220205 [Accessed on 15 April 2020].</w:t>
      </w:r>
    </w:p>
    <w:p w14:paraId="3091A643" w14:textId="77777777" w:rsidR="003B13C0" w:rsidRDefault="003B13C0" w:rsidP="003B13C0">
      <w:r>
        <w:t>Peterson, R.M., and Dover, H.F., 2014. Building Student Networks with LinkedIn: The Potential for Connections, Internships, and Jobs. Marketing Education Review [Online]. 24(1) 15-20. Available via: 10.2753/MER1052-8008240102 [Accessed on 15 April 2020].</w:t>
      </w:r>
    </w:p>
    <w:p w14:paraId="5EA43433" w14:textId="77777777" w:rsidR="003B13C0" w:rsidRDefault="003B13C0" w:rsidP="003B13C0">
      <w:r>
        <w:t>Rubel, R.C., 2006. The Epistemology of War Gaming. Naval War College Review [Online]. Vol. 59 : No. 2 , Article 8. Available at: https://digital-commons.usnwc.edu/nwc-review/vol59/iss2/8 [Accessed on 15 April 2020]</w:t>
      </w:r>
    </w:p>
    <w:p w14:paraId="5C737CE4" w14:textId="77777777" w:rsidR="003B13C0" w:rsidRDefault="003B13C0" w:rsidP="003B13C0">
      <w:r>
        <w:t>Slone, A.R., and Gaffney, A.L.H., 2016. Assessing students’ use of LinkedIn in a business and professional communication course. Communication Teacher [Online]. 30(4). 206-214 Available via: 10.1080/17404622.2016.1219043 [Accessed on 15 April 2020].</w:t>
      </w:r>
    </w:p>
    <w:p w14:paraId="558B140A" w14:textId="77777777" w:rsidR="003B13C0" w:rsidRDefault="003B13C0" w:rsidP="003B13C0">
      <w:r>
        <w:t>Statista, 2020. Total number and the share of population of active social media users in the United Kingdom (UK) in January 2020 [Online]. Statista: Social Media and User-generated Content. Available via: https://www.statista.com/statistics/507405/uk-active-social-media-and-mobile-social-media-users/ [Accessed on 15 April 2020].</w:t>
      </w:r>
    </w:p>
    <w:p w14:paraId="7C080C8C" w14:textId="538C9BF9" w:rsidR="003B13C0" w:rsidRPr="003B13C0" w:rsidRDefault="003B13C0" w:rsidP="003B13C0">
      <w:r>
        <w:t>Thew, D., 2008. LinkedIn — a user's perspective: Using new channels for effective business networking. Business Information Review [Online]. 25(2). 87-90. Available via: https://doi.org/10.1177/0266382108090810 [Accessed on 15 April 2020].</w:t>
      </w:r>
    </w:p>
    <w:sectPr w:rsidR="003B13C0" w:rsidRPr="003B13C0" w:rsidSect="003B13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22A1F"/>
    <w:multiLevelType w:val="hybridMultilevel"/>
    <w:tmpl w:val="6A4A3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65BAC"/>
    <w:multiLevelType w:val="hybridMultilevel"/>
    <w:tmpl w:val="54F2576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31B8193D"/>
    <w:multiLevelType w:val="hybridMultilevel"/>
    <w:tmpl w:val="BDDA0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264295"/>
    <w:multiLevelType w:val="hybridMultilevel"/>
    <w:tmpl w:val="93E42AC2"/>
    <w:lvl w:ilvl="0" w:tplc="1D6296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9C43D8"/>
    <w:multiLevelType w:val="hybridMultilevel"/>
    <w:tmpl w:val="D3504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7D4588"/>
    <w:multiLevelType w:val="hybridMultilevel"/>
    <w:tmpl w:val="623050A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E86333D"/>
    <w:multiLevelType w:val="hybridMultilevel"/>
    <w:tmpl w:val="6374D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182EE8"/>
    <w:multiLevelType w:val="hybridMultilevel"/>
    <w:tmpl w:val="1BDE6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DF0901"/>
    <w:multiLevelType w:val="hybridMultilevel"/>
    <w:tmpl w:val="2904D78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2"/>
  </w:num>
  <w:num w:numId="3">
    <w:abstractNumId w:val="8"/>
  </w:num>
  <w:num w:numId="4">
    <w:abstractNumId w:val="7"/>
  </w:num>
  <w:num w:numId="5">
    <w:abstractNumId w:val="6"/>
  </w:num>
  <w:num w:numId="6">
    <w:abstractNumId w:val="0"/>
  </w:num>
  <w:num w:numId="7">
    <w:abstractNumId w:val="4"/>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A5432F"/>
    <w:rsid w:val="000035AE"/>
    <w:rsid w:val="00096F0F"/>
    <w:rsid w:val="000B4C8B"/>
    <w:rsid w:val="000D5719"/>
    <w:rsid w:val="00100191"/>
    <w:rsid w:val="00100369"/>
    <w:rsid w:val="00102E62"/>
    <w:rsid w:val="00105697"/>
    <w:rsid w:val="00161C02"/>
    <w:rsid w:val="001D1C45"/>
    <w:rsid w:val="00215979"/>
    <w:rsid w:val="00277F80"/>
    <w:rsid w:val="00290B05"/>
    <w:rsid w:val="002B58AF"/>
    <w:rsid w:val="002C34ED"/>
    <w:rsid w:val="00305970"/>
    <w:rsid w:val="00321E63"/>
    <w:rsid w:val="003B13C0"/>
    <w:rsid w:val="003C2FF2"/>
    <w:rsid w:val="003D4F2C"/>
    <w:rsid w:val="00423061"/>
    <w:rsid w:val="00444946"/>
    <w:rsid w:val="00460518"/>
    <w:rsid w:val="00476FB0"/>
    <w:rsid w:val="004B1E08"/>
    <w:rsid w:val="004F1F88"/>
    <w:rsid w:val="00516043"/>
    <w:rsid w:val="00523475"/>
    <w:rsid w:val="0052371A"/>
    <w:rsid w:val="0053602F"/>
    <w:rsid w:val="00554DF3"/>
    <w:rsid w:val="005A68C2"/>
    <w:rsid w:val="005F3CC4"/>
    <w:rsid w:val="00674184"/>
    <w:rsid w:val="006B18FB"/>
    <w:rsid w:val="0073591A"/>
    <w:rsid w:val="00833307"/>
    <w:rsid w:val="00867C6E"/>
    <w:rsid w:val="008A5C05"/>
    <w:rsid w:val="008B0403"/>
    <w:rsid w:val="008C713F"/>
    <w:rsid w:val="008E23CF"/>
    <w:rsid w:val="00957731"/>
    <w:rsid w:val="0098140A"/>
    <w:rsid w:val="009D288C"/>
    <w:rsid w:val="00A05BA2"/>
    <w:rsid w:val="00A5432F"/>
    <w:rsid w:val="00A80520"/>
    <w:rsid w:val="00AA50E6"/>
    <w:rsid w:val="00AB3072"/>
    <w:rsid w:val="00B07361"/>
    <w:rsid w:val="00B26E0E"/>
    <w:rsid w:val="00B61A10"/>
    <w:rsid w:val="00B97EEC"/>
    <w:rsid w:val="00BD0C33"/>
    <w:rsid w:val="00C33EDD"/>
    <w:rsid w:val="00C4234A"/>
    <w:rsid w:val="00CD1BC3"/>
    <w:rsid w:val="00D46078"/>
    <w:rsid w:val="00D62D04"/>
    <w:rsid w:val="00D91CB8"/>
    <w:rsid w:val="00DE0090"/>
    <w:rsid w:val="00DF5413"/>
    <w:rsid w:val="00E51F70"/>
    <w:rsid w:val="00E570A7"/>
    <w:rsid w:val="00E84B93"/>
    <w:rsid w:val="00EB62EE"/>
    <w:rsid w:val="00ED6BFE"/>
    <w:rsid w:val="00F2032B"/>
    <w:rsid w:val="00F470B4"/>
    <w:rsid w:val="00F65DC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4CDA9"/>
  <w15:chartTrackingRefBased/>
  <w15:docId w15:val="{CE7791D7-38B1-4B3C-A6E3-18E1CDD4C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052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371A"/>
    <w:pPr>
      <w:ind w:left="720"/>
      <w:contextualSpacing/>
    </w:pPr>
  </w:style>
  <w:style w:type="table" w:styleId="TableGrid">
    <w:name w:val="Table Grid"/>
    <w:basedOn w:val="TableNormal"/>
    <w:uiPriority w:val="39"/>
    <w:rsid w:val="00321E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00191"/>
    <w:pPr>
      <w:spacing w:after="200" w:line="240" w:lineRule="auto"/>
    </w:pPr>
    <w:rPr>
      <w:i/>
      <w:iCs/>
      <w:color w:val="44546A" w:themeColor="text2"/>
      <w:sz w:val="18"/>
      <w:szCs w:val="18"/>
    </w:rPr>
  </w:style>
  <w:style w:type="paragraph" w:styleId="NoSpacing">
    <w:name w:val="No Spacing"/>
    <w:link w:val="NoSpacingChar"/>
    <w:uiPriority w:val="1"/>
    <w:qFormat/>
    <w:rsid w:val="003B13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13C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diagramDrawing" Target="diagrams/drawing1.xml"/><Relationship Id="rId18" Type="http://schemas.openxmlformats.org/officeDocument/2006/relationships/diagramColors" Target="diagrams/colors2.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diagramQuickStyle" Target="diagrams/quickStyle2.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QuickStyle" Target="diagrams/quickStyle1.xml"/><Relationship Id="rId5" Type="http://schemas.openxmlformats.org/officeDocument/2006/relationships/numbering" Target="numbering.xml"/><Relationship Id="rId15" Type="http://schemas.openxmlformats.org/officeDocument/2006/relationships/diagramData" Target="diagrams/data2.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customXml" Target="../customXml/item4.xml"/><Relationship Id="rId9" Type="http://schemas.openxmlformats.org/officeDocument/2006/relationships/diagramData" Target="diagrams/data1.xml"/><Relationship Id="rId14" Type="http://schemas.openxmlformats.org/officeDocument/2006/relationships/image" Target="media/image1.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C502C7-3CBD-45EC-AF98-98230BBBBE65}" type="doc">
      <dgm:prSet loTypeId="urn:microsoft.com/office/officeart/2009/3/layout/HorizontalOrganizationChart" loCatId="hierarchy" qsTypeId="urn:microsoft.com/office/officeart/2005/8/quickstyle/simple1" qsCatId="simple" csTypeId="urn:microsoft.com/office/officeart/2005/8/colors/accent1_2" csCatId="accent1" phldr="1"/>
      <dgm:spPr/>
      <dgm:t>
        <a:bodyPr/>
        <a:lstStyle/>
        <a:p>
          <a:endParaRPr lang="en-GB"/>
        </a:p>
      </dgm:t>
    </dgm:pt>
    <dgm:pt modelId="{225933EA-D9D1-4821-8E7A-2AAA9144C39D}">
      <dgm:prSet phldrT="[Text]"/>
      <dgm:spPr/>
      <dgm:t>
        <a:bodyPr/>
        <a:lstStyle/>
        <a:p>
          <a:r>
            <a:rPr lang="en-GB"/>
            <a:t>Epistomology backed by analysing social/ academic and individual background</a:t>
          </a:r>
        </a:p>
      </dgm:t>
    </dgm:pt>
    <dgm:pt modelId="{6445847F-DBFD-4D68-B3BB-6F050B1CD5FC}" type="parTrans" cxnId="{10D5E256-7A88-489D-95BE-26B088AE2EF1}">
      <dgm:prSet/>
      <dgm:spPr/>
      <dgm:t>
        <a:bodyPr/>
        <a:lstStyle/>
        <a:p>
          <a:endParaRPr lang="en-GB"/>
        </a:p>
      </dgm:t>
    </dgm:pt>
    <dgm:pt modelId="{F99EF8C0-176D-4D07-A7FB-E49D42EF6A22}" type="sibTrans" cxnId="{10D5E256-7A88-489D-95BE-26B088AE2EF1}">
      <dgm:prSet/>
      <dgm:spPr/>
      <dgm:t>
        <a:bodyPr/>
        <a:lstStyle/>
        <a:p>
          <a:endParaRPr lang="en-GB"/>
        </a:p>
      </dgm:t>
    </dgm:pt>
    <dgm:pt modelId="{5C05B395-18BD-41F8-BA8A-E19C4DABF907}" type="asst">
      <dgm:prSet phldrT="[Text]"/>
      <dgm:spPr/>
      <dgm:t>
        <a:bodyPr/>
        <a:lstStyle/>
        <a:p>
          <a:r>
            <a:rPr lang="en-GB"/>
            <a:t>Interpretive approach to gather in-depth data to understand the research investigation</a:t>
          </a:r>
        </a:p>
      </dgm:t>
    </dgm:pt>
    <dgm:pt modelId="{EA11076D-2AF5-4551-9544-E7F4F3285D71}" type="parTrans" cxnId="{D6ABB65E-AD52-4A35-9ABC-780639E171D7}">
      <dgm:prSet/>
      <dgm:spPr/>
      <dgm:t>
        <a:bodyPr/>
        <a:lstStyle/>
        <a:p>
          <a:endParaRPr lang="en-GB"/>
        </a:p>
      </dgm:t>
    </dgm:pt>
    <dgm:pt modelId="{976E552B-65E2-401D-9CD5-122763E3BADA}" type="sibTrans" cxnId="{D6ABB65E-AD52-4A35-9ABC-780639E171D7}">
      <dgm:prSet/>
      <dgm:spPr/>
      <dgm:t>
        <a:bodyPr/>
        <a:lstStyle/>
        <a:p>
          <a:endParaRPr lang="en-GB"/>
        </a:p>
      </dgm:t>
    </dgm:pt>
    <dgm:pt modelId="{3AD64D77-48FF-495A-A92F-B2AACBD0E353}">
      <dgm:prSet phldrT="[Text]"/>
      <dgm:spPr/>
      <dgm:t>
        <a:bodyPr/>
        <a:lstStyle/>
        <a:p>
          <a:r>
            <a:rPr lang="en-GB"/>
            <a:t>Limited use of quantitative research</a:t>
          </a:r>
        </a:p>
      </dgm:t>
    </dgm:pt>
    <dgm:pt modelId="{0858BDDF-6AAE-4D7D-914F-81D297AE076B}" type="parTrans" cxnId="{650EFC4F-BAEB-4BA5-8F37-81BED5D282C9}">
      <dgm:prSet/>
      <dgm:spPr/>
      <dgm:t>
        <a:bodyPr/>
        <a:lstStyle/>
        <a:p>
          <a:endParaRPr lang="en-GB"/>
        </a:p>
      </dgm:t>
    </dgm:pt>
    <dgm:pt modelId="{6AA44EB0-25BC-4346-9215-C1476806C38F}" type="sibTrans" cxnId="{650EFC4F-BAEB-4BA5-8F37-81BED5D282C9}">
      <dgm:prSet/>
      <dgm:spPr/>
      <dgm:t>
        <a:bodyPr/>
        <a:lstStyle/>
        <a:p>
          <a:endParaRPr lang="en-GB"/>
        </a:p>
      </dgm:t>
    </dgm:pt>
    <dgm:pt modelId="{A1F9B111-A47D-4D0F-B2D4-2EF42A6C9A56}">
      <dgm:prSet phldrT="[Text]"/>
      <dgm:spPr/>
      <dgm:t>
        <a:bodyPr/>
        <a:lstStyle/>
        <a:p>
          <a:r>
            <a:rPr lang="en-GB"/>
            <a:t>In-depth, qualtitative interviews</a:t>
          </a:r>
        </a:p>
      </dgm:t>
    </dgm:pt>
    <dgm:pt modelId="{703060E8-296C-41A6-999D-7A66DF8E37BF}" type="parTrans" cxnId="{8549F672-3B22-4DEE-9A5B-B0475F21661B}">
      <dgm:prSet/>
      <dgm:spPr/>
      <dgm:t>
        <a:bodyPr/>
        <a:lstStyle/>
        <a:p>
          <a:endParaRPr lang="en-GB"/>
        </a:p>
      </dgm:t>
    </dgm:pt>
    <dgm:pt modelId="{E1EF51E4-F451-4A1B-88BD-0BACF87E027D}" type="sibTrans" cxnId="{8549F672-3B22-4DEE-9A5B-B0475F21661B}">
      <dgm:prSet/>
      <dgm:spPr/>
      <dgm:t>
        <a:bodyPr/>
        <a:lstStyle/>
        <a:p>
          <a:endParaRPr lang="en-GB"/>
        </a:p>
      </dgm:t>
    </dgm:pt>
    <dgm:pt modelId="{3EC9AB13-C62C-4A67-BD85-C7BA62529D80}">
      <dgm:prSet phldrT="[Text]"/>
      <dgm:spPr/>
      <dgm:t>
        <a:bodyPr/>
        <a:lstStyle/>
        <a:p>
          <a:r>
            <a:rPr lang="en-GB"/>
            <a:t>Formulate part of recommendations</a:t>
          </a:r>
        </a:p>
      </dgm:t>
    </dgm:pt>
    <dgm:pt modelId="{B1B387ED-E38A-4198-B176-0FDC4CC6037B}" type="parTrans" cxnId="{F5977426-6ADF-43E1-833F-4D89BFBAAC7A}">
      <dgm:prSet/>
      <dgm:spPr/>
      <dgm:t>
        <a:bodyPr/>
        <a:lstStyle/>
        <a:p>
          <a:endParaRPr lang="en-GB"/>
        </a:p>
      </dgm:t>
    </dgm:pt>
    <dgm:pt modelId="{82BBDD62-A3F0-4BD7-AD59-88CF53F5DDB1}" type="sibTrans" cxnId="{F5977426-6ADF-43E1-833F-4D89BFBAAC7A}">
      <dgm:prSet/>
      <dgm:spPr/>
      <dgm:t>
        <a:bodyPr/>
        <a:lstStyle/>
        <a:p>
          <a:endParaRPr lang="en-GB"/>
        </a:p>
      </dgm:t>
    </dgm:pt>
    <dgm:pt modelId="{7EC52000-596E-4CFA-9DDD-3917E46C7FCF}" type="pres">
      <dgm:prSet presAssocID="{5AC502C7-3CBD-45EC-AF98-98230BBBBE65}" presName="hierChild1" presStyleCnt="0">
        <dgm:presLayoutVars>
          <dgm:orgChart val="1"/>
          <dgm:chPref val="1"/>
          <dgm:dir/>
          <dgm:animOne val="branch"/>
          <dgm:animLvl val="lvl"/>
          <dgm:resizeHandles/>
        </dgm:presLayoutVars>
      </dgm:prSet>
      <dgm:spPr/>
    </dgm:pt>
    <dgm:pt modelId="{F66F4F50-3934-4A3A-B669-2690356B1E3E}" type="pres">
      <dgm:prSet presAssocID="{225933EA-D9D1-4821-8E7A-2AAA9144C39D}" presName="hierRoot1" presStyleCnt="0">
        <dgm:presLayoutVars>
          <dgm:hierBranch val="init"/>
        </dgm:presLayoutVars>
      </dgm:prSet>
      <dgm:spPr/>
    </dgm:pt>
    <dgm:pt modelId="{9406743F-36F0-4144-B03A-A059D376E6BE}" type="pres">
      <dgm:prSet presAssocID="{225933EA-D9D1-4821-8E7A-2AAA9144C39D}" presName="rootComposite1" presStyleCnt="0"/>
      <dgm:spPr/>
    </dgm:pt>
    <dgm:pt modelId="{C7CEB38E-500E-440D-89A5-2018563FD0E4}" type="pres">
      <dgm:prSet presAssocID="{225933EA-D9D1-4821-8E7A-2AAA9144C39D}" presName="rootText1" presStyleLbl="node0" presStyleIdx="0" presStyleCnt="1">
        <dgm:presLayoutVars>
          <dgm:chPref val="3"/>
        </dgm:presLayoutVars>
      </dgm:prSet>
      <dgm:spPr/>
    </dgm:pt>
    <dgm:pt modelId="{4489322D-460E-40D6-926D-DE731CB17DCB}" type="pres">
      <dgm:prSet presAssocID="{225933EA-D9D1-4821-8E7A-2AAA9144C39D}" presName="rootConnector1" presStyleLbl="node1" presStyleIdx="0" presStyleCnt="0"/>
      <dgm:spPr/>
    </dgm:pt>
    <dgm:pt modelId="{0DFA3676-9AC8-48DE-AFD9-82621D3EE568}" type="pres">
      <dgm:prSet presAssocID="{225933EA-D9D1-4821-8E7A-2AAA9144C39D}" presName="hierChild2" presStyleCnt="0"/>
      <dgm:spPr/>
    </dgm:pt>
    <dgm:pt modelId="{7377BD5E-A9CC-41B0-8C4D-06F75353F31D}" type="pres">
      <dgm:prSet presAssocID="{0858BDDF-6AAE-4D7D-914F-81D297AE076B}" presName="Name64" presStyleLbl="parChTrans1D2" presStyleIdx="0" presStyleCnt="4"/>
      <dgm:spPr/>
    </dgm:pt>
    <dgm:pt modelId="{E212E0C3-E848-4E15-BE87-1676D4784167}" type="pres">
      <dgm:prSet presAssocID="{3AD64D77-48FF-495A-A92F-B2AACBD0E353}" presName="hierRoot2" presStyleCnt="0">
        <dgm:presLayoutVars>
          <dgm:hierBranch val="init"/>
        </dgm:presLayoutVars>
      </dgm:prSet>
      <dgm:spPr/>
    </dgm:pt>
    <dgm:pt modelId="{42F442FA-682C-4DD8-AD43-04A8AD54F8E6}" type="pres">
      <dgm:prSet presAssocID="{3AD64D77-48FF-495A-A92F-B2AACBD0E353}" presName="rootComposite" presStyleCnt="0"/>
      <dgm:spPr/>
    </dgm:pt>
    <dgm:pt modelId="{6C7DBC10-011B-406A-8615-D4E604940309}" type="pres">
      <dgm:prSet presAssocID="{3AD64D77-48FF-495A-A92F-B2AACBD0E353}" presName="rootText" presStyleLbl="node2" presStyleIdx="0" presStyleCnt="3">
        <dgm:presLayoutVars>
          <dgm:chPref val="3"/>
        </dgm:presLayoutVars>
      </dgm:prSet>
      <dgm:spPr/>
    </dgm:pt>
    <dgm:pt modelId="{A343D20C-4139-416B-84F7-836DC9E8D54A}" type="pres">
      <dgm:prSet presAssocID="{3AD64D77-48FF-495A-A92F-B2AACBD0E353}" presName="rootConnector" presStyleLbl="node2" presStyleIdx="0" presStyleCnt="3"/>
      <dgm:spPr/>
    </dgm:pt>
    <dgm:pt modelId="{D1B4A84F-C8A3-4D4F-BC10-9120C9FC013D}" type="pres">
      <dgm:prSet presAssocID="{3AD64D77-48FF-495A-A92F-B2AACBD0E353}" presName="hierChild4" presStyleCnt="0"/>
      <dgm:spPr/>
    </dgm:pt>
    <dgm:pt modelId="{E5F22488-41C3-4EA4-BDA3-C8213493135E}" type="pres">
      <dgm:prSet presAssocID="{3AD64D77-48FF-495A-A92F-B2AACBD0E353}" presName="hierChild5" presStyleCnt="0"/>
      <dgm:spPr/>
    </dgm:pt>
    <dgm:pt modelId="{47065F36-3550-4C1F-9519-8DFAD572A440}" type="pres">
      <dgm:prSet presAssocID="{703060E8-296C-41A6-999D-7A66DF8E37BF}" presName="Name64" presStyleLbl="parChTrans1D2" presStyleIdx="1" presStyleCnt="4"/>
      <dgm:spPr/>
    </dgm:pt>
    <dgm:pt modelId="{63956D9A-4BB6-42CF-AD47-3035BBA9A53E}" type="pres">
      <dgm:prSet presAssocID="{A1F9B111-A47D-4D0F-B2D4-2EF42A6C9A56}" presName="hierRoot2" presStyleCnt="0">
        <dgm:presLayoutVars>
          <dgm:hierBranch val="init"/>
        </dgm:presLayoutVars>
      </dgm:prSet>
      <dgm:spPr/>
    </dgm:pt>
    <dgm:pt modelId="{5FF3B383-EB32-485D-A98E-0BD103585E42}" type="pres">
      <dgm:prSet presAssocID="{A1F9B111-A47D-4D0F-B2D4-2EF42A6C9A56}" presName="rootComposite" presStyleCnt="0"/>
      <dgm:spPr/>
    </dgm:pt>
    <dgm:pt modelId="{716D89BC-83A1-4CF6-AD4B-8FF8186B20BD}" type="pres">
      <dgm:prSet presAssocID="{A1F9B111-A47D-4D0F-B2D4-2EF42A6C9A56}" presName="rootText" presStyleLbl="node2" presStyleIdx="1" presStyleCnt="3">
        <dgm:presLayoutVars>
          <dgm:chPref val="3"/>
        </dgm:presLayoutVars>
      </dgm:prSet>
      <dgm:spPr/>
    </dgm:pt>
    <dgm:pt modelId="{BEACBFCB-47A0-418C-89B0-6542538DBD99}" type="pres">
      <dgm:prSet presAssocID="{A1F9B111-A47D-4D0F-B2D4-2EF42A6C9A56}" presName="rootConnector" presStyleLbl="node2" presStyleIdx="1" presStyleCnt="3"/>
      <dgm:spPr/>
    </dgm:pt>
    <dgm:pt modelId="{94A5BEDA-93A6-4BC4-86F3-8328CBE82633}" type="pres">
      <dgm:prSet presAssocID="{A1F9B111-A47D-4D0F-B2D4-2EF42A6C9A56}" presName="hierChild4" presStyleCnt="0"/>
      <dgm:spPr/>
    </dgm:pt>
    <dgm:pt modelId="{657E35E5-705F-4C18-838E-926B220946A1}" type="pres">
      <dgm:prSet presAssocID="{A1F9B111-A47D-4D0F-B2D4-2EF42A6C9A56}" presName="hierChild5" presStyleCnt="0"/>
      <dgm:spPr/>
    </dgm:pt>
    <dgm:pt modelId="{FB3D8CA8-F15C-4360-8E67-8FBA208EF9F0}" type="pres">
      <dgm:prSet presAssocID="{B1B387ED-E38A-4198-B176-0FDC4CC6037B}" presName="Name64" presStyleLbl="parChTrans1D2" presStyleIdx="2" presStyleCnt="4"/>
      <dgm:spPr/>
    </dgm:pt>
    <dgm:pt modelId="{2503A97E-4037-449B-9F8C-863450D75A81}" type="pres">
      <dgm:prSet presAssocID="{3EC9AB13-C62C-4A67-BD85-C7BA62529D80}" presName="hierRoot2" presStyleCnt="0">
        <dgm:presLayoutVars>
          <dgm:hierBranch val="init"/>
        </dgm:presLayoutVars>
      </dgm:prSet>
      <dgm:spPr/>
    </dgm:pt>
    <dgm:pt modelId="{FCAD9E15-72A3-49EE-99B4-8DA4E89D8B18}" type="pres">
      <dgm:prSet presAssocID="{3EC9AB13-C62C-4A67-BD85-C7BA62529D80}" presName="rootComposite" presStyleCnt="0"/>
      <dgm:spPr/>
    </dgm:pt>
    <dgm:pt modelId="{7B5B8C2D-FEAE-4F91-B8E3-7FBC4CA9336F}" type="pres">
      <dgm:prSet presAssocID="{3EC9AB13-C62C-4A67-BD85-C7BA62529D80}" presName="rootText" presStyleLbl="node2" presStyleIdx="2" presStyleCnt="3">
        <dgm:presLayoutVars>
          <dgm:chPref val="3"/>
        </dgm:presLayoutVars>
      </dgm:prSet>
      <dgm:spPr/>
    </dgm:pt>
    <dgm:pt modelId="{14836FED-36D6-4572-9C1C-B03FD216E16E}" type="pres">
      <dgm:prSet presAssocID="{3EC9AB13-C62C-4A67-BD85-C7BA62529D80}" presName="rootConnector" presStyleLbl="node2" presStyleIdx="2" presStyleCnt="3"/>
      <dgm:spPr/>
    </dgm:pt>
    <dgm:pt modelId="{BD2CDDA3-E3FD-4FCF-B730-C4FFF15D929B}" type="pres">
      <dgm:prSet presAssocID="{3EC9AB13-C62C-4A67-BD85-C7BA62529D80}" presName="hierChild4" presStyleCnt="0"/>
      <dgm:spPr/>
    </dgm:pt>
    <dgm:pt modelId="{B09D03F0-5FC0-4328-BDE2-5BAB5A9493C9}" type="pres">
      <dgm:prSet presAssocID="{3EC9AB13-C62C-4A67-BD85-C7BA62529D80}" presName="hierChild5" presStyleCnt="0"/>
      <dgm:spPr/>
    </dgm:pt>
    <dgm:pt modelId="{C7CD5E23-E8A0-4B73-A107-DBF351B72141}" type="pres">
      <dgm:prSet presAssocID="{225933EA-D9D1-4821-8E7A-2AAA9144C39D}" presName="hierChild3" presStyleCnt="0"/>
      <dgm:spPr/>
    </dgm:pt>
    <dgm:pt modelId="{275977DC-9A6A-4222-AC2F-AF79770157BD}" type="pres">
      <dgm:prSet presAssocID="{EA11076D-2AF5-4551-9544-E7F4F3285D71}" presName="Name115" presStyleLbl="parChTrans1D2" presStyleIdx="3" presStyleCnt="4"/>
      <dgm:spPr/>
    </dgm:pt>
    <dgm:pt modelId="{741C7997-7CBF-4BAE-8B0E-56FEAF10EA7F}" type="pres">
      <dgm:prSet presAssocID="{5C05B395-18BD-41F8-BA8A-E19C4DABF907}" presName="hierRoot3" presStyleCnt="0">
        <dgm:presLayoutVars>
          <dgm:hierBranch val="init"/>
        </dgm:presLayoutVars>
      </dgm:prSet>
      <dgm:spPr/>
    </dgm:pt>
    <dgm:pt modelId="{4358259A-E3F2-4CA3-9AF0-02F1EAADEB03}" type="pres">
      <dgm:prSet presAssocID="{5C05B395-18BD-41F8-BA8A-E19C4DABF907}" presName="rootComposite3" presStyleCnt="0"/>
      <dgm:spPr/>
    </dgm:pt>
    <dgm:pt modelId="{E2AD3654-8A78-4695-B0A2-9335F6C1408F}" type="pres">
      <dgm:prSet presAssocID="{5C05B395-18BD-41F8-BA8A-E19C4DABF907}" presName="rootText3" presStyleLbl="asst1" presStyleIdx="0" presStyleCnt="1">
        <dgm:presLayoutVars>
          <dgm:chPref val="3"/>
        </dgm:presLayoutVars>
      </dgm:prSet>
      <dgm:spPr/>
    </dgm:pt>
    <dgm:pt modelId="{BBBAF3DD-6D43-4FBF-B96D-C93780F1B921}" type="pres">
      <dgm:prSet presAssocID="{5C05B395-18BD-41F8-BA8A-E19C4DABF907}" presName="rootConnector3" presStyleLbl="asst1" presStyleIdx="0" presStyleCnt="1"/>
      <dgm:spPr/>
    </dgm:pt>
    <dgm:pt modelId="{9385BF89-F06A-47A7-8614-09C159A524BF}" type="pres">
      <dgm:prSet presAssocID="{5C05B395-18BD-41F8-BA8A-E19C4DABF907}" presName="hierChild6" presStyleCnt="0"/>
      <dgm:spPr/>
    </dgm:pt>
    <dgm:pt modelId="{169F565B-95EC-4BE4-A823-3E937E2AAC32}" type="pres">
      <dgm:prSet presAssocID="{5C05B395-18BD-41F8-BA8A-E19C4DABF907}" presName="hierChild7" presStyleCnt="0"/>
      <dgm:spPr/>
    </dgm:pt>
  </dgm:ptLst>
  <dgm:cxnLst>
    <dgm:cxn modelId="{3FEBBE0F-7AC6-4118-B267-503BD3081A07}" type="presOf" srcId="{225933EA-D9D1-4821-8E7A-2AAA9144C39D}" destId="{4489322D-460E-40D6-926D-DE731CB17DCB}" srcOrd="1" destOrd="0" presId="urn:microsoft.com/office/officeart/2009/3/layout/HorizontalOrganizationChart"/>
    <dgm:cxn modelId="{F5977426-6ADF-43E1-833F-4D89BFBAAC7A}" srcId="{225933EA-D9D1-4821-8E7A-2AAA9144C39D}" destId="{3EC9AB13-C62C-4A67-BD85-C7BA62529D80}" srcOrd="3" destOrd="0" parTransId="{B1B387ED-E38A-4198-B176-0FDC4CC6037B}" sibTransId="{82BBDD62-A3F0-4BD7-AD59-88CF53F5DDB1}"/>
    <dgm:cxn modelId="{76AB8D2C-50AB-4CA1-926F-B1B1C897C7B3}" type="presOf" srcId="{5C05B395-18BD-41F8-BA8A-E19C4DABF907}" destId="{BBBAF3DD-6D43-4FBF-B96D-C93780F1B921}" srcOrd="1" destOrd="0" presId="urn:microsoft.com/office/officeart/2009/3/layout/HorizontalOrganizationChart"/>
    <dgm:cxn modelId="{D6ABB65E-AD52-4A35-9ABC-780639E171D7}" srcId="{225933EA-D9D1-4821-8E7A-2AAA9144C39D}" destId="{5C05B395-18BD-41F8-BA8A-E19C4DABF907}" srcOrd="0" destOrd="0" parTransId="{EA11076D-2AF5-4551-9544-E7F4F3285D71}" sibTransId="{976E552B-65E2-401D-9CD5-122763E3BADA}"/>
    <dgm:cxn modelId="{6FC3F64F-12FA-4B90-BA72-A0E6436BEE56}" type="presOf" srcId="{A1F9B111-A47D-4D0F-B2D4-2EF42A6C9A56}" destId="{716D89BC-83A1-4CF6-AD4B-8FF8186B20BD}" srcOrd="0" destOrd="0" presId="urn:microsoft.com/office/officeart/2009/3/layout/HorizontalOrganizationChart"/>
    <dgm:cxn modelId="{650EFC4F-BAEB-4BA5-8F37-81BED5D282C9}" srcId="{225933EA-D9D1-4821-8E7A-2AAA9144C39D}" destId="{3AD64D77-48FF-495A-A92F-B2AACBD0E353}" srcOrd="1" destOrd="0" parTransId="{0858BDDF-6AAE-4D7D-914F-81D297AE076B}" sibTransId="{6AA44EB0-25BC-4346-9215-C1476806C38F}"/>
    <dgm:cxn modelId="{8549F672-3B22-4DEE-9A5B-B0475F21661B}" srcId="{225933EA-D9D1-4821-8E7A-2AAA9144C39D}" destId="{A1F9B111-A47D-4D0F-B2D4-2EF42A6C9A56}" srcOrd="2" destOrd="0" parTransId="{703060E8-296C-41A6-999D-7A66DF8E37BF}" sibTransId="{E1EF51E4-F451-4A1B-88BD-0BACF87E027D}"/>
    <dgm:cxn modelId="{10D5E256-7A88-489D-95BE-26B088AE2EF1}" srcId="{5AC502C7-3CBD-45EC-AF98-98230BBBBE65}" destId="{225933EA-D9D1-4821-8E7A-2AAA9144C39D}" srcOrd="0" destOrd="0" parTransId="{6445847F-DBFD-4D68-B3BB-6F050B1CD5FC}" sibTransId="{F99EF8C0-176D-4D07-A7FB-E49D42EF6A22}"/>
    <dgm:cxn modelId="{A9EB887C-A9E4-4305-82B5-FE71E163AF41}" type="presOf" srcId="{B1B387ED-E38A-4198-B176-0FDC4CC6037B}" destId="{FB3D8CA8-F15C-4360-8E67-8FBA208EF9F0}" srcOrd="0" destOrd="0" presId="urn:microsoft.com/office/officeart/2009/3/layout/HorizontalOrganizationChart"/>
    <dgm:cxn modelId="{7F3C3197-B462-4E9C-929C-9E06C261E8E6}" type="presOf" srcId="{703060E8-296C-41A6-999D-7A66DF8E37BF}" destId="{47065F36-3550-4C1F-9519-8DFAD572A440}" srcOrd="0" destOrd="0" presId="urn:microsoft.com/office/officeart/2009/3/layout/HorizontalOrganizationChart"/>
    <dgm:cxn modelId="{77A60998-2637-4820-A111-C2850101DBF0}" type="presOf" srcId="{5AC502C7-3CBD-45EC-AF98-98230BBBBE65}" destId="{7EC52000-596E-4CFA-9DDD-3917E46C7FCF}" srcOrd="0" destOrd="0" presId="urn:microsoft.com/office/officeart/2009/3/layout/HorizontalOrganizationChart"/>
    <dgm:cxn modelId="{3E3BE4A0-15BB-45F9-8B35-5AB03C1B67DD}" type="presOf" srcId="{3EC9AB13-C62C-4A67-BD85-C7BA62529D80}" destId="{14836FED-36D6-4572-9C1C-B03FD216E16E}" srcOrd="1" destOrd="0" presId="urn:microsoft.com/office/officeart/2009/3/layout/HorizontalOrganizationChart"/>
    <dgm:cxn modelId="{A015BDC4-E27A-4CC3-8134-0673DA2DE6AF}" type="presOf" srcId="{3EC9AB13-C62C-4A67-BD85-C7BA62529D80}" destId="{7B5B8C2D-FEAE-4F91-B8E3-7FBC4CA9336F}" srcOrd="0" destOrd="0" presId="urn:microsoft.com/office/officeart/2009/3/layout/HorizontalOrganizationChart"/>
    <dgm:cxn modelId="{19C15DD0-2515-444F-BE61-5B319D9A04DD}" type="presOf" srcId="{A1F9B111-A47D-4D0F-B2D4-2EF42A6C9A56}" destId="{BEACBFCB-47A0-418C-89B0-6542538DBD99}" srcOrd="1" destOrd="0" presId="urn:microsoft.com/office/officeart/2009/3/layout/HorizontalOrganizationChart"/>
    <dgm:cxn modelId="{F9A8A5D0-AF46-4405-A07B-9D1F7032B80B}" type="presOf" srcId="{225933EA-D9D1-4821-8E7A-2AAA9144C39D}" destId="{C7CEB38E-500E-440D-89A5-2018563FD0E4}" srcOrd="0" destOrd="0" presId="urn:microsoft.com/office/officeart/2009/3/layout/HorizontalOrganizationChart"/>
    <dgm:cxn modelId="{AD63C1D9-FB4E-4645-B3D3-D70C5A3D208F}" type="presOf" srcId="{0858BDDF-6AAE-4D7D-914F-81D297AE076B}" destId="{7377BD5E-A9CC-41B0-8C4D-06F75353F31D}" srcOrd="0" destOrd="0" presId="urn:microsoft.com/office/officeart/2009/3/layout/HorizontalOrganizationChart"/>
    <dgm:cxn modelId="{1567C5DB-9411-4B39-A502-C9D3CDEE0D48}" type="presOf" srcId="{EA11076D-2AF5-4551-9544-E7F4F3285D71}" destId="{275977DC-9A6A-4222-AC2F-AF79770157BD}" srcOrd="0" destOrd="0" presId="urn:microsoft.com/office/officeart/2009/3/layout/HorizontalOrganizationChart"/>
    <dgm:cxn modelId="{0D3F08E1-00E8-435C-8BA8-99394F0D08AD}" type="presOf" srcId="{3AD64D77-48FF-495A-A92F-B2AACBD0E353}" destId="{6C7DBC10-011B-406A-8615-D4E604940309}" srcOrd="0" destOrd="0" presId="urn:microsoft.com/office/officeart/2009/3/layout/HorizontalOrganizationChart"/>
    <dgm:cxn modelId="{C57140E8-3F44-414D-AA33-DB9FCE37077F}" type="presOf" srcId="{3AD64D77-48FF-495A-A92F-B2AACBD0E353}" destId="{A343D20C-4139-416B-84F7-836DC9E8D54A}" srcOrd="1" destOrd="0" presId="urn:microsoft.com/office/officeart/2009/3/layout/HorizontalOrganizationChart"/>
    <dgm:cxn modelId="{AAFC94EB-8B72-446C-A385-D52B2D25F6FD}" type="presOf" srcId="{5C05B395-18BD-41F8-BA8A-E19C4DABF907}" destId="{E2AD3654-8A78-4695-B0A2-9335F6C1408F}" srcOrd="0" destOrd="0" presId="urn:microsoft.com/office/officeart/2009/3/layout/HorizontalOrganizationChart"/>
    <dgm:cxn modelId="{89F03231-88DE-4E33-927F-57173CA6C2C5}" type="presParOf" srcId="{7EC52000-596E-4CFA-9DDD-3917E46C7FCF}" destId="{F66F4F50-3934-4A3A-B669-2690356B1E3E}" srcOrd="0" destOrd="0" presId="urn:microsoft.com/office/officeart/2009/3/layout/HorizontalOrganizationChart"/>
    <dgm:cxn modelId="{B68EA22D-1C6E-43FF-9C21-DB6D5756BCA5}" type="presParOf" srcId="{F66F4F50-3934-4A3A-B669-2690356B1E3E}" destId="{9406743F-36F0-4144-B03A-A059D376E6BE}" srcOrd="0" destOrd="0" presId="urn:microsoft.com/office/officeart/2009/3/layout/HorizontalOrganizationChart"/>
    <dgm:cxn modelId="{ACF59962-F7D6-4B33-9B3F-E4C4A43D0DAA}" type="presParOf" srcId="{9406743F-36F0-4144-B03A-A059D376E6BE}" destId="{C7CEB38E-500E-440D-89A5-2018563FD0E4}" srcOrd="0" destOrd="0" presId="urn:microsoft.com/office/officeart/2009/3/layout/HorizontalOrganizationChart"/>
    <dgm:cxn modelId="{DF43AD49-0367-4BEA-829C-07E4AD24A867}" type="presParOf" srcId="{9406743F-36F0-4144-B03A-A059D376E6BE}" destId="{4489322D-460E-40D6-926D-DE731CB17DCB}" srcOrd="1" destOrd="0" presId="urn:microsoft.com/office/officeart/2009/3/layout/HorizontalOrganizationChart"/>
    <dgm:cxn modelId="{7822E904-7D66-457F-8092-2441E800D09C}" type="presParOf" srcId="{F66F4F50-3934-4A3A-B669-2690356B1E3E}" destId="{0DFA3676-9AC8-48DE-AFD9-82621D3EE568}" srcOrd="1" destOrd="0" presId="urn:microsoft.com/office/officeart/2009/3/layout/HorizontalOrganizationChart"/>
    <dgm:cxn modelId="{822EB255-9DBC-4180-B665-C03B85979EFF}" type="presParOf" srcId="{0DFA3676-9AC8-48DE-AFD9-82621D3EE568}" destId="{7377BD5E-A9CC-41B0-8C4D-06F75353F31D}" srcOrd="0" destOrd="0" presId="urn:microsoft.com/office/officeart/2009/3/layout/HorizontalOrganizationChart"/>
    <dgm:cxn modelId="{EBED1E7E-0EA1-4837-8B39-5106E7E44BD8}" type="presParOf" srcId="{0DFA3676-9AC8-48DE-AFD9-82621D3EE568}" destId="{E212E0C3-E848-4E15-BE87-1676D4784167}" srcOrd="1" destOrd="0" presId="urn:microsoft.com/office/officeart/2009/3/layout/HorizontalOrganizationChart"/>
    <dgm:cxn modelId="{6AF72614-4F4E-4491-B5AA-0EF0FE90898E}" type="presParOf" srcId="{E212E0C3-E848-4E15-BE87-1676D4784167}" destId="{42F442FA-682C-4DD8-AD43-04A8AD54F8E6}" srcOrd="0" destOrd="0" presId="urn:microsoft.com/office/officeart/2009/3/layout/HorizontalOrganizationChart"/>
    <dgm:cxn modelId="{EADD5A0C-45F1-417B-851B-49A6644980F7}" type="presParOf" srcId="{42F442FA-682C-4DD8-AD43-04A8AD54F8E6}" destId="{6C7DBC10-011B-406A-8615-D4E604940309}" srcOrd="0" destOrd="0" presId="urn:microsoft.com/office/officeart/2009/3/layout/HorizontalOrganizationChart"/>
    <dgm:cxn modelId="{8561259F-A2D2-4E39-B44F-152096052BCB}" type="presParOf" srcId="{42F442FA-682C-4DD8-AD43-04A8AD54F8E6}" destId="{A343D20C-4139-416B-84F7-836DC9E8D54A}" srcOrd="1" destOrd="0" presId="urn:microsoft.com/office/officeart/2009/3/layout/HorizontalOrganizationChart"/>
    <dgm:cxn modelId="{2FCD1612-B39D-4B42-AF68-5B2662667E3E}" type="presParOf" srcId="{E212E0C3-E848-4E15-BE87-1676D4784167}" destId="{D1B4A84F-C8A3-4D4F-BC10-9120C9FC013D}" srcOrd="1" destOrd="0" presId="urn:microsoft.com/office/officeart/2009/3/layout/HorizontalOrganizationChart"/>
    <dgm:cxn modelId="{ABAFCB7B-3648-4BBB-B633-732CC32A2A84}" type="presParOf" srcId="{E212E0C3-E848-4E15-BE87-1676D4784167}" destId="{E5F22488-41C3-4EA4-BDA3-C8213493135E}" srcOrd="2" destOrd="0" presId="urn:microsoft.com/office/officeart/2009/3/layout/HorizontalOrganizationChart"/>
    <dgm:cxn modelId="{C6DBC482-A02A-4837-80F8-D7189D6638E4}" type="presParOf" srcId="{0DFA3676-9AC8-48DE-AFD9-82621D3EE568}" destId="{47065F36-3550-4C1F-9519-8DFAD572A440}" srcOrd="2" destOrd="0" presId="urn:microsoft.com/office/officeart/2009/3/layout/HorizontalOrganizationChart"/>
    <dgm:cxn modelId="{AA69D726-8D47-413F-B8FB-F947F796F309}" type="presParOf" srcId="{0DFA3676-9AC8-48DE-AFD9-82621D3EE568}" destId="{63956D9A-4BB6-42CF-AD47-3035BBA9A53E}" srcOrd="3" destOrd="0" presId="urn:microsoft.com/office/officeart/2009/3/layout/HorizontalOrganizationChart"/>
    <dgm:cxn modelId="{A0ECA6AA-5DDE-4CD9-A73D-111082F63827}" type="presParOf" srcId="{63956D9A-4BB6-42CF-AD47-3035BBA9A53E}" destId="{5FF3B383-EB32-485D-A98E-0BD103585E42}" srcOrd="0" destOrd="0" presId="urn:microsoft.com/office/officeart/2009/3/layout/HorizontalOrganizationChart"/>
    <dgm:cxn modelId="{E62BED33-62E8-4DF4-93FF-6CD70A4D3E5D}" type="presParOf" srcId="{5FF3B383-EB32-485D-A98E-0BD103585E42}" destId="{716D89BC-83A1-4CF6-AD4B-8FF8186B20BD}" srcOrd="0" destOrd="0" presId="urn:microsoft.com/office/officeart/2009/3/layout/HorizontalOrganizationChart"/>
    <dgm:cxn modelId="{4FF3089A-2768-4DFD-8396-C688A8BAAFCD}" type="presParOf" srcId="{5FF3B383-EB32-485D-A98E-0BD103585E42}" destId="{BEACBFCB-47A0-418C-89B0-6542538DBD99}" srcOrd="1" destOrd="0" presId="urn:microsoft.com/office/officeart/2009/3/layout/HorizontalOrganizationChart"/>
    <dgm:cxn modelId="{6BF1AD76-EB2F-49BD-9FC9-36F9326C3A95}" type="presParOf" srcId="{63956D9A-4BB6-42CF-AD47-3035BBA9A53E}" destId="{94A5BEDA-93A6-4BC4-86F3-8328CBE82633}" srcOrd="1" destOrd="0" presId="urn:microsoft.com/office/officeart/2009/3/layout/HorizontalOrganizationChart"/>
    <dgm:cxn modelId="{178B18F1-D2EB-49A0-8D4A-6E6B9CA1810B}" type="presParOf" srcId="{63956D9A-4BB6-42CF-AD47-3035BBA9A53E}" destId="{657E35E5-705F-4C18-838E-926B220946A1}" srcOrd="2" destOrd="0" presId="urn:microsoft.com/office/officeart/2009/3/layout/HorizontalOrganizationChart"/>
    <dgm:cxn modelId="{CAFF5BB3-7F85-4F82-AA09-6044B7732098}" type="presParOf" srcId="{0DFA3676-9AC8-48DE-AFD9-82621D3EE568}" destId="{FB3D8CA8-F15C-4360-8E67-8FBA208EF9F0}" srcOrd="4" destOrd="0" presId="urn:microsoft.com/office/officeart/2009/3/layout/HorizontalOrganizationChart"/>
    <dgm:cxn modelId="{BE7F4860-1A42-4370-B3AE-FD59E0780508}" type="presParOf" srcId="{0DFA3676-9AC8-48DE-AFD9-82621D3EE568}" destId="{2503A97E-4037-449B-9F8C-863450D75A81}" srcOrd="5" destOrd="0" presId="urn:microsoft.com/office/officeart/2009/3/layout/HorizontalOrganizationChart"/>
    <dgm:cxn modelId="{A8B819DD-7518-435E-81D2-3F8C1457F2A2}" type="presParOf" srcId="{2503A97E-4037-449B-9F8C-863450D75A81}" destId="{FCAD9E15-72A3-49EE-99B4-8DA4E89D8B18}" srcOrd="0" destOrd="0" presId="urn:microsoft.com/office/officeart/2009/3/layout/HorizontalOrganizationChart"/>
    <dgm:cxn modelId="{5F9066FC-5748-4A17-8708-9393A42A38F2}" type="presParOf" srcId="{FCAD9E15-72A3-49EE-99B4-8DA4E89D8B18}" destId="{7B5B8C2D-FEAE-4F91-B8E3-7FBC4CA9336F}" srcOrd="0" destOrd="0" presId="urn:microsoft.com/office/officeart/2009/3/layout/HorizontalOrganizationChart"/>
    <dgm:cxn modelId="{72DF79CD-2F24-47D5-9C86-760B3B0A1412}" type="presParOf" srcId="{FCAD9E15-72A3-49EE-99B4-8DA4E89D8B18}" destId="{14836FED-36D6-4572-9C1C-B03FD216E16E}" srcOrd="1" destOrd="0" presId="urn:microsoft.com/office/officeart/2009/3/layout/HorizontalOrganizationChart"/>
    <dgm:cxn modelId="{E06B3869-3220-4842-80EE-7BF5DDE02D78}" type="presParOf" srcId="{2503A97E-4037-449B-9F8C-863450D75A81}" destId="{BD2CDDA3-E3FD-4FCF-B730-C4FFF15D929B}" srcOrd="1" destOrd="0" presId="urn:microsoft.com/office/officeart/2009/3/layout/HorizontalOrganizationChart"/>
    <dgm:cxn modelId="{425AE4F6-76FD-46E3-92DC-604B28570575}" type="presParOf" srcId="{2503A97E-4037-449B-9F8C-863450D75A81}" destId="{B09D03F0-5FC0-4328-BDE2-5BAB5A9493C9}" srcOrd="2" destOrd="0" presId="urn:microsoft.com/office/officeart/2009/3/layout/HorizontalOrganizationChart"/>
    <dgm:cxn modelId="{A14EDE3F-B33F-4E51-80B8-0EC464D0FE47}" type="presParOf" srcId="{F66F4F50-3934-4A3A-B669-2690356B1E3E}" destId="{C7CD5E23-E8A0-4B73-A107-DBF351B72141}" srcOrd="2" destOrd="0" presId="urn:microsoft.com/office/officeart/2009/3/layout/HorizontalOrganizationChart"/>
    <dgm:cxn modelId="{BDE92DFB-9A8B-4AFE-A982-AE9C0E6C4DAA}" type="presParOf" srcId="{C7CD5E23-E8A0-4B73-A107-DBF351B72141}" destId="{275977DC-9A6A-4222-AC2F-AF79770157BD}" srcOrd="0" destOrd="0" presId="urn:microsoft.com/office/officeart/2009/3/layout/HorizontalOrganizationChart"/>
    <dgm:cxn modelId="{7863B434-B947-4B9C-A9E1-2BF4E4D2B6F7}" type="presParOf" srcId="{C7CD5E23-E8A0-4B73-A107-DBF351B72141}" destId="{741C7997-7CBF-4BAE-8B0E-56FEAF10EA7F}" srcOrd="1" destOrd="0" presId="urn:microsoft.com/office/officeart/2009/3/layout/HorizontalOrganizationChart"/>
    <dgm:cxn modelId="{723FB356-A0D6-482E-BF6C-477893562A01}" type="presParOf" srcId="{741C7997-7CBF-4BAE-8B0E-56FEAF10EA7F}" destId="{4358259A-E3F2-4CA3-9AF0-02F1EAADEB03}" srcOrd="0" destOrd="0" presId="urn:microsoft.com/office/officeart/2009/3/layout/HorizontalOrganizationChart"/>
    <dgm:cxn modelId="{C93AB390-2B06-4F42-8AB1-D4B67BAF5B06}" type="presParOf" srcId="{4358259A-E3F2-4CA3-9AF0-02F1EAADEB03}" destId="{E2AD3654-8A78-4695-B0A2-9335F6C1408F}" srcOrd="0" destOrd="0" presId="urn:microsoft.com/office/officeart/2009/3/layout/HorizontalOrganizationChart"/>
    <dgm:cxn modelId="{81D7C64E-84FA-42EF-B335-7AE5CDCF6160}" type="presParOf" srcId="{4358259A-E3F2-4CA3-9AF0-02F1EAADEB03}" destId="{BBBAF3DD-6D43-4FBF-B96D-C93780F1B921}" srcOrd="1" destOrd="0" presId="urn:microsoft.com/office/officeart/2009/3/layout/HorizontalOrganizationChart"/>
    <dgm:cxn modelId="{0F786773-AFAF-4AB0-9A4E-DF12EBB63197}" type="presParOf" srcId="{741C7997-7CBF-4BAE-8B0E-56FEAF10EA7F}" destId="{9385BF89-F06A-47A7-8614-09C159A524BF}" srcOrd="1" destOrd="0" presId="urn:microsoft.com/office/officeart/2009/3/layout/HorizontalOrganizationChart"/>
    <dgm:cxn modelId="{877E020E-D7CF-4936-93EB-F5E5D1A3B402}" type="presParOf" srcId="{741C7997-7CBF-4BAE-8B0E-56FEAF10EA7F}" destId="{169F565B-95EC-4BE4-A823-3E937E2AAC32}" srcOrd="2" destOrd="0" presId="urn:microsoft.com/office/officeart/2009/3/layout/HorizontalOrganization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CB23BEA-6411-40E4-9D6F-572949049930}" type="doc">
      <dgm:prSet loTypeId="urn:microsoft.com/office/officeart/2005/8/layout/hierarchy5" loCatId="hierarchy" qsTypeId="urn:microsoft.com/office/officeart/2005/8/quickstyle/simple1" qsCatId="simple" csTypeId="urn:microsoft.com/office/officeart/2005/8/colors/accent1_2" csCatId="accent1" phldr="1"/>
      <dgm:spPr/>
      <dgm:t>
        <a:bodyPr/>
        <a:lstStyle/>
        <a:p>
          <a:endParaRPr lang="en-GB"/>
        </a:p>
      </dgm:t>
    </dgm:pt>
    <dgm:pt modelId="{C93C8736-C6A7-4B98-B18E-E05840273AD6}">
      <dgm:prSet phldrT="[Text]"/>
      <dgm:spPr/>
      <dgm:t>
        <a:bodyPr/>
        <a:lstStyle/>
        <a:p>
          <a:r>
            <a:rPr lang="en-GB"/>
            <a:t>Mixed  methodology with primary focus to exploratory research</a:t>
          </a:r>
        </a:p>
      </dgm:t>
    </dgm:pt>
    <dgm:pt modelId="{3A14F622-AB26-46FE-8D88-DFABE4790B9E}" type="parTrans" cxnId="{F7E3817D-7BE5-462D-988E-A803E7526933}">
      <dgm:prSet/>
      <dgm:spPr/>
      <dgm:t>
        <a:bodyPr/>
        <a:lstStyle/>
        <a:p>
          <a:endParaRPr lang="en-GB"/>
        </a:p>
      </dgm:t>
    </dgm:pt>
    <dgm:pt modelId="{508F9BE2-03DC-4A63-BC63-F3BDD3EAAD3C}" type="sibTrans" cxnId="{F7E3817D-7BE5-462D-988E-A803E7526933}">
      <dgm:prSet/>
      <dgm:spPr/>
      <dgm:t>
        <a:bodyPr/>
        <a:lstStyle/>
        <a:p>
          <a:endParaRPr lang="en-GB"/>
        </a:p>
      </dgm:t>
    </dgm:pt>
    <dgm:pt modelId="{CCCB2F43-50F9-439F-A51F-8A18B73C2FFF}">
      <dgm:prSet phldrT="[Text]"/>
      <dgm:spPr/>
      <dgm:t>
        <a:bodyPr/>
        <a:lstStyle/>
        <a:p>
          <a:r>
            <a:rPr lang="en-GB"/>
            <a:t>Qualitative Reseach</a:t>
          </a:r>
        </a:p>
      </dgm:t>
    </dgm:pt>
    <dgm:pt modelId="{C338292A-F8DC-482C-90A6-04C0BFCC1A7A}" type="parTrans" cxnId="{28371BDC-0C9C-4FDA-A165-AE6D00EED492}">
      <dgm:prSet/>
      <dgm:spPr/>
      <dgm:t>
        <a:bodyPr/>
        <a:lstStyle/>
        <a:p>
          <a:endParaRPr lang="en-GB"/>
        </a:p>
      </dgm:t>
    </dgm:pt>
    <dgm:pt modelId="{08B891DE-7A37-4783-9048-3934F3065751}" type="sibTrans" cxnId="{28371BDC-0C9C-4FDA-A165-AE6D00EED492}">
      <dgm:prSet/>
      <dgm:spPr/>
      <dgm:t>
        <a:bodyPr/>
        <a:lstStyle/>
        <a:p>
          <a:endParaRPr lang="en-GB"/>
        </a:p>
      </dgm:t>
    </dgm:pt>
    <dgm:pt modelId="{7879991D-D3E2-4D92-8A20-380AF9A57F21}">
      <dgm:prSet phldrT="[Text]"/>
      <dgm:spPr/>
      <dgm:t>
        <a:bodyPr/>
        <a:lstStyle/>
        <a:p>
          <a:r>
            <a:rPr lang="en-GB"/>
            <a:t>Focus groups with structured interviews to interview postgraduates in the process of job hunt</a:t>
          </a:r>
        </a:p>
      </dgm:t>
    </dgm:pt>
    <dgm:pt modelId="{1EB3B1A2-0D05-4436-854A-04637F2912A8}" type="parTrans" cxnId="{E365E91B-618B-4B28-B0F6-49519F013BE5}">
      <dgm:prSet/>
      <dgm:spPr/>
      <dgm:t>
        <a:bodyPr/>
        <a:lstStyle/>
        <a:p>
          <a:endParaRPr lang="en-GB"/>
        </a:p>
      </dgm:t>
    </dgm:pt>
    <dgm:pt modelId="{AA3C1ECF-3678-486A-B5B8-A453EFF0E894}" type="sibTrans" cxnId="{E365E91B-618B-4B28-B0F6-49519F013BE5}">
      <dgm:prSet/>
      <dgm:spPr/>
      <dgm:t>
        <a:bodyPr/>
        <a:lstStyle/>
        <a:p>
          <a:endParaRPr lang="en-GB"/>
        </a:p>
      </dgm:t>
    </dgm:pt>
    <dgm:pt modelId="{F1DAF774-EE0D-4826-BF43-8AA58505B7D3}">
      <dgm:prSet phldrT="[Text]"/>
      <dgm:spPr/>
      <dgm:t>
        <a:bodyPr/>
        <a:lstStyle/>
        <a:p>
          <a:r>
            <a:rPr lang="en-GB"/>
            <a:t>Expert interviews with university career services</a:t>
          </a:r>
        </a:p>
      </dgm:t>
    </dgm:pt>
    <dgm:pt modelId="{09548F75-C079-40C7-B304-2A9AE4BFA0E4}" type="parTrans" cxnId="{8B50F538-762E-4BDD-900B-F79B426F840E}">
      <dgm:prSet/>
      <dgm:spPr/>
      <dgm:t>
        <a:bodyPr/>
        <a:lstStyle/>
        <a:p>
          <a:endParaRPr lang="en-GB"/>
        </a:p>
      </dgm:t>
    </dgm:pt>
    <dgm:pt modelId="{B0AC1746-1EC5-44CC-8DC7-8024E5AE324C}" type="sibTrans" cxnId="{8B50F538-762E-4BDD-900B-F79B426F840E}">
      <dgm:prSet/>
      <dgm:spPr/>
      <dgm:t>
        <a:bodyPr/>
        <a:lstStyle/>
        <a:p>
          <a:endParaRPr lang="en-GB"/>
        </a:p>
      </dgm:t>
    </dgm:pt>
    <dgm:pt modelId="{064D3D64-3087-4BD0-9A9F-AED6AD6989CA}">
      <dgm:prSet phldrT="[Text]"/>
      <dgm:spPr/>
      <dgm:t>
        <a:bodyPr/>
        <a:lstStyle/>
        <a:p>
          <a:r>
            <a:rPr lang="en-GB"/>
            <a:t>Quantitative Research</a:t>
          </a:r>
        </a:p>
      </dgm:t>
    </dgm:pt>
    <dgm:pt modelId="{A0E85FD1-70FB-4B16-BC7D-0D7A4525964C}" type="parTrans" cxnId="{E3E685AD-0F0A-466E-B1DA-A545ABE768F2}">
      <dgm:prSet/>
      <dgm:spPr/>
      <dgm:t>
        <a:bodyPr/>
        <a:lstStyle/>
        <a:p>
          <a:endParaRPr lang="en-GB"/>
        </a:p>
      </dgm:t>
    </dgm:pt>
    <dgm:pt modelId="{09C944CC-FDA0-4CA8-839D-1F5A3D37D911}" type="sibTrans" cxnId="{E3E685AD-0F0A-466E-B1DA-A545ABE768F2}">
      <dgm:prSet/>
      <dgm:spPr/>
      <dgm:t>
        <a:bodyPr/>
        <a:lstStyle/>
        <a:p>
          <a:endParaRPr lang="en-GB"/>
        </a:p>
      </dgm:t>
    </dgm:pt>
    <dgm:pt modelId="{D300AC51-821E-42D1-98D5-7A92207B0FBB}">
      <dgm:prSet phldrT="[Text]"/>
      <dgm:spPr/>
      <dgm:t>
        <a:bodyPr/>
        <a:lstStyle/>
        <a:p>
          <a:r>
            <a:rPr lang="en-GB"/>
            <a:t>Survey to understand the impact of background factors</a:t>
          </a:r>
        </a:p>
      </dgm:t>
    </dgm:pt>
    <dgm:pt modelId="{F1B0C81B-C991-4280-B908-DEEBC8508F86}" type="parTrans" cxnId="{642C9157-81D0-4295-8929-94279BD65FEC}">
      <dgm:prSet/>
      <dgm:spPr/>
      <dgm:t>
        <a:bodyPr/>
        <a:lstStyle/>
        <a:p>
          <a:endParaRPr lang="en-GB"/>
        </a:p>
      </dgm:t>
    </dgm:pt>
    <dgm:pt modelId="{A72D6090-30A5-4FF7-AB0E-0C3E24C5A082}" type="sibTrans" cxnId="{642C9157-81D0-4295-8929-94279BD65FEC}">
      <dgm:prSet/>
      <dgm:spPr/>
      <dgm:t>
        <a:bodyPr/>
        <a:lstStyle/>
        <a:p>
          <a:endParaRPr lang="en-GB"/>
        </a:p>
      </dgm:t>
    </dgm:pt>
    <dgm:pt modelId="{B7472D58-CE34-43F7-8825-1EA98929E2A7}">
      <dgm:prSet phldrT="[Text]"/>
      <dgm:spPr/>
      <dgm:t>
        <a:bodyPr/>
        <a:lstStyle/>
        <a:p>
          <a:r>
            <a:rPr lang="en-GB"/>
            <a:t>Research Methodology following Reasoned Action and Planned Behaviur</a:t>
          </a:r>
        </a:p>
      </dgm:t>
    </dgm:pt>
    <dgm:pt modelId="{9476185C-32B2-4563-8141-EAC7E0D09892}" type="parTrans" cxnId="{1A566DAF-2902-4BB8-9B54-747AF5DA41C7}">
      <dgm:prSet/>
      <dgm:spPr/>
      <dgm:t>
        <a:bodyPr/>
        <a:lstStyle/>
        <a:p>
          <a:endParaRPr lang="en-GB"/>
        </a:p>
      </dgm:t>
    </dgm:pt>
    <dgm:pt modelId="{96548B78-99E1-40D6-ADAE-27A37DB3462C}" type="sibTrans" cxnId="{1A566DAF-2902-4BB8-9B54-747AF5DA41C7}">
      <dgm:prSet/>
      <dgm:spPr/>
      <dgm:t>
        <a:bodyPr/>
        <a:lstStyle/>
        <a:p>
          <a:endParaRPr lang="en-GB"/>
        </a:p>
      </dgm:t>
    </dgm:pt>
    <dgm:pt modelId="{7D482B89-7383-4986-B4D5-DB59C33D1642}">
      <dgm:prSet phldrT="[Text]"/>
      <dgm:spPr/>
      <dgm:t>
        <a:bodyPr/>
        <a:lstStyle/>
        <a:p>
          <a:r>
            <a:rPr lang="en-GB"/>
            <a:t>Research Approach</a:t>
          </a:r>
        </a:p>
      </dgm:t>
    </dgm:pt>
    <dgm:pt modelId="{1685ED46-0B11-41AB-A91F-3C2E3B2EE097}" type="parTrans" cxnId="{0C97EDE5-E806-4FE9-8E5F-C2B4D780C879}">
      <dgm:prSet/>
      <dgm:spPr/>
      <dgm:t>
        <a:bodyPr/>
        <a:lstStyle/>
        <a:p>
          <a:endParaRPr lang="en-GB"/>
        </a:p>
      </dgm:t>
    </dgm:pt>
    <dgm:pt modelId="{CB1769D6-66DE-4ECD-BC2F-9A1B9AC1CC33}" type="sibTrans" cxnId="{0C97EDE5-E806-4FE9-8E5F-C2B4D780C879}">
      <dgm:prSet/>
      <dgm:spPr/>
      <dgm:t>
        <a:bodyPr/>
        <a:lstStyle/>
        <a:p>
          <a:endParaRPr lang="en-GB"/>
        </a:p>
      </dgm:t>
    </dgm:pt>
    <dgm:pt modelId="{736793B1-F294-4ADD-81CB-61D9915409C2}">
      <dgm:prSet phldrT="[Text]"/>
      <dgm:spPr/>
      <dgm:t>
        <a:bodyPr/>
        <a:lstStyle/>
        <a:p>
          <a:r>
            <a:rPr lang="en-GB"/>
            <a:t>Method</a:t>
          </a:r>
        </a:p>
      </dgm:t>
    </dgm:pt>
    <dgm:pt modelId="{24D88F7D-6BE2-4CEB-B1B1-407FF26B913D}" type="parTrans" cxnId="{A73ED1B7-5879-488A-94FD-A26CC594F50D}">
      <dgm:prSet/>
      <dgm:spPr/>
      <dgm:t>
        <a:bodyPr/>
        <a:lstStyle/>
        <a:p>
          <a:endParaRPr lang="en-GB"/>
        </a:p>
      </dgm:t>
    </dgm:pt>
    <dgm:pt modelId="{6E854991-2755-4D93-B9F9-CB260ABCB547}" type="sibTrans" cxnId="{A73ED1B7-5879-488A-94FD-A26CC594F50D}">
      <dgm:prSet/>
      <dgm:spPr/>
      <dgm:t>
        <a:bodyPr/>
        <a:lstStyle/>
        <a:p>
          <a:endParaRPr lang="en-GB"/>
        </a:p>
      </dgm:t>
    </dgm:pt>
    <dgm:pt modelId="{5E383BB6-6CC8-43C2-8713-1B6AC36339CA}" type="pres">
      <dgm:prSet presAssocID="{6CB23BEA-6411-40E4-9D6F-572949049930}" presName="mainComposite" presStyleCnt="0">
        <dgm:presLayoutVars>
          <dgm:chPref val="1"/>
          <dgm:dir/>
          <dgm:animOne val="branch"/>
          <dgm:animLvl val="lvl"/>
          <dgm:resizeHandles val="exact"/>
        </dgm:presLayoutVars>
      </dgm:prSet>
      <dgm:spPr/>
    </dgm:pt>
    <dgm:pt modelId="{116B0827-ADB1-43F0-AB50-C39C359EA18F}" type="pres">
      <dgm:prSet presAssocID="{6CB23BEA-6411-40E4-9D6F-572949049930}" presName="hierFlow" presStyleCnt="0"/>
      <dgm:spPr/>
    </dgm:pt>
    <dgm:pt modelId="{7A121520-23BF-4D60-8248-DAE677CA09FC}" type="pres">
      <dgm:prSet presAssocID="{6CB23BEA-6411-40E4-9D6F-572949049930}" presName="firstBuf" presStyleCnt="0"/>
      <dgm:spPr/>
    </dgm:pt>
    <dgm:pt modelId="{BE1CE0DF-6A63-4A39-87BE-823B29E32302}" type="pres">
      <dgm:prSet presAssocID="{6CB23BEA-6411-40E4-9D6F-572949049930}" presName="hierChild1" presStyleCnt="0">
        <dgm:presLayoutVars>
          <dgm:chPref val="1"/>
          <dgm:animOne val="branch"/>
          <dgm:animLvl val="lvl"/>
        </dgm:presLayoutVars>
      </dgm:prSet>
      <dgm:spPr/>
    </dgm:pt>
    <dgm:pt modelId="{36747436-58AF-485A-A1A9-C6541E461DA5}" type="pres">
      <dgm:prSet presAssocID="{C93C8736-C6A7-4B98-B18E-E05840273AD6}" presName="Name17" presStyleCnt="0"/>
      <dgm:spPr/>
    </dgm:pt>
    <dgm:pt modelId="{C2382CCB-48E0-449C-BB34-73580D0C089B}" type="pres">
      <dgm:prSet presAssocID="{C93C8736-C6A7-4B98-B18E-E05840273AD6}" presName="level1Shape" presStyleLbl="node0" presStyleIdx="0" presStyleCnt="1">
        <dgm:presLayoutVars>
          <dgm:chPref val="3"/>
        </dgm:presLayoutVars>
      </dgm:prSet>
      <dgm:spPr/>
    </dgm:pt>
    <dgm:pt modelId="{DF95B070-D0B0-4F0C-96D6-6AEE937D19A8}" type="pres">
      <dgm:prSet presAssocID="{C93C8736-C6A7-4B98-B18E-E05840273AD6}" presName="hierChild2" presStyleCnt="0"/>
      <dgm:spPr/>
    </dgm:pt>
    <dgm:pt modelId="{AAF179FD-083E-4FBB-83B1-92526A2F4FAA}" type="pres">
      <dgm:prSet presAssocID="{C338292A-F8DC-482C-90A6-04C0BFCC1A7A}" presName="Name25" presStyleLbl="parChTrans1D2" presStyleIdx="0" presStyleCnt="2"/>
      <dgm:spPr/>
    </dgm:pt>
    <dgm:pt modelId="{CCE4CA2D-7882-4AC0-AC3F-3FD3AB0F522E}" type="pres">
      <dgm:prSet presAssocID="{C338292A-F8DC-482C-90A6-04C0BFCC1A7A}" presName="connTx" presStyleLbl="parChTrans1D2" presStyleIdx="0" presStyleCnt="2"/>
      <dgm:spPr/>
    </dgm:pt>
    <dgm:pt modelId="{708DB48D-0BC7-4218-92AD-4916D45518C3}" type="pres">
      <dgm:prSet presAssocID="{CCCB2F43-50F9-439F-A51F-8A18B73C2FFF}" presName="Name30" presStyleCnt="0"/>
      <dgm:spPr/>
    </dgm:pt>
    <dgm:pt modelId="{81CD3725-0C01-42C5-B864-388D3476F474}" type="pres">
      <dgm:prSet presAssocID="{CCCB2F43-50F9-439F-A51F-8A18B73C2FFF}" presName="level2Shape" presStyleLbl="node2" presStyleIdx="0" presStyleCnt="2"/>
      <dgm:spPr/>
    </dgm:pt>
    <dgm:pt modelId="{F6874F21-4304-470A-AF20-478953F4EA61}" type="pres">
      <dgm:prSet presAssocID="{CCCB2F43-50F9-439F-A51F-8A18B73C2FFF}" presName="hierChild3" presStyleCnt="0"/>
      <dgm:spPr/>
    </dgm:pt>
    <dgm:pt modelId="{E7B3C562-750A-4B3B-9AF5-52F3E2D45B89}" type="pres">
      <dgm:prSet presAssocID="{1EB3B1A2-0D05-4436-854A-04637F2912A8}" presName="Name25" presStyleLbl="parChTrans1D3" presStyleIdx="0" presStyleCnt="3"/>
      <dgm:spPr/>
    </dgm:pt>
    <dgm:pt modelId="{6C8D5F70-4695-4D23-BC4D-1BC271FE410A}" type="pres">
      <dgm:prSet presAssocID="{1EB3B1A2-0D05-4436-854A-04637F2912A8}" presName="connTx" presStyleLbl="parChTrans1D3" presStyleIdx="0" presStyleCnt="3"/>
      <dgm:spPr/>
    </dgm:pt>
    <dgm:pt modelId="{C3AB2280-6555-46D6-B0F2-7101E7E5BC91}" type="pres">
      <dgm:prSet presAssocID="{7879991D-D3E2-4D92-8A20-380AF9A57F21}" presName="Name30" presStyleCnt="0"/>
      <dgm:spPr/>
    </dgm:pt>
    <dgm:pt modelId="{11617973-87D5-4E92-981E-A900C7EAA9AF}" type="pres">
      <dgm:prSet presAssocID="{7879991D-D3E2-4D92-8A20-380AF9A57F21}" presName="level2Shape" presStyleLbl="node3" presStyleIdx="0" presStyleCnt="3"/>
      <dgm:spPr/>
    </dgm:pt>
    <dgm:pt modelId="{88803398-57E3-4F82-9114-7D1A9ED26855}" type="pres">
      <dgm:prSet presAssocID="{7879991D-D3E2-4D92-8A20-380AF9A57F21}" presName="hierChild3" presStyleCnt="0"/>
      <dgm:spPr/>
    </dgm:pt>
    <dgm:pt modelId="{3FFA48CB-4619-467C-8FF3-97D48C2E1664}" type="pres">
      <dgm:prSet presAssocID="{09548F75-C079-40C7-B304-2A9AE4BFA0E4}" presName="Name25" presStyleLbl="parChTrans1D3" presStyleIdx="1" presStyleCnt="3"/>
      <dgm:spPr/>
    </dgm:pt>
    <dgm:pt modelId="{8F480B6F-07EF-4490-9CAE-2AEC908194E1}" type="pres">
      <dgm:prSet presAssocID="{09548F75-C079-40C7-B304-2A9AE4BFA0E4}" presName="connTx" presStyleLbl="parChTrans1D3" presStyleIdx="1" presStyleCnt="3"/>
      <dgm:spPr/>
    </dgm:pt>
    <dgm:pt modelId="{05E86A4E-FDE6-4538-B6E3-EE702EF264F5}" type="pres">
      <dgm:prSet presAssocID="{F1DAF774-EE0D-4826-BF43-8AA58505B7D3}" presName="Name30" presStyleCnt="0"/>
      <dgm:spPr/>
    </dgm:pt>
    <dgm:pt modelId="{DF3F9E57-2181-4CDD-AD9B-43BFB090BF9F}" type="pres">
      <dgm:prSet presAssocID="{F1DAF774-EE0D-4826-BF43-8AA58505B7D3}" presName="level2Shape" presStyleLbl="node3" presStyleIdx="1" presStyleCnt="3"/>
      <dgm:spPr/>
    </dgm:pt>
    <dgm:pt modelId="{9CBCC155-DBF3-4D37-985F-12AD7A8E421F}" type="pres">
      <dgm:prSet presAssocID="{F1DAF774-EE0D-4826-BF43-8AA58505B7D3}" presName="hierChild3" presStyleCnt="0"/>
      <dgm:spPr/>
    </dgm:pt>
    <dgm:pt modelId="{739C5EF6-31A8-4308-8853-69B55A8FE818}" type="pres">
      <dgm:prSet presAssocID="{A0E85FD1-70FB-4B16-BC7D-0D7A4525964C}" presName="Name25" presStyleLbl="parChTrans1D2" presStyleIdx="1" presStyleCnt="2"/>
      <dgm:spPr/>
    </dgm:pt>
    <dgm:pt modelId="{5030839E-060A-469D-92DE-531421F6437A}" type="pres">
      <dgm:prSet presAssocID="{A0E85FD1-70FB-4B16-BC7D-0D7A4525964C}" presName="connTx" presStyleLbl="parChTrans1D2" presStyleIdx="1" presStyleCnt="2"/>
      <dgm:spPr/>
    </dgm:pt>
    <dgm:pt modelId="{CB0A749B-6477-4A91-9021-9AF3D758A044}" type="pres">
      <dgm:prSet presAssocID="{064D3D64-3087-4BD0-9A9F-AED6AD6989CA}" presName="Name30" presStyleCnt="0"/>
      <dgm:spPr/>
    </dgm:pt>
    <dgm:pt modelId="{44B40853-5277-450A-9F94-2B8CB7734039}" type="pres">
      <dgm:prSet presAssocID="{064D3D64-3087-4BD0-9A9F-AED6AD6989CA}" presName="level2Shape" presStyleLbl="node2" presStyleIdx="1" presStyleCnt="2"/>
      <dgm:spPr/>
    </dgm:pt>
    <dgm:pt modelId="{3ECE5082-DEA7-45E8-8577-0AE7D2A5053A}" type="pres">
      <dgm:prSet presAssocID="{064D3D64-3087-4BD0-9A9F-AED6AD6989CA}" presName="hierChild3" presStyleCnt="0"/>
      <dgm:spPr/>
    </dgm:pt>
    <dgm:pt modelId="{E56941F2-2C5E-454B-B00A-4196689B81FB}" type="pres">
      <dgm:prSet presAssocID="{F1B0C81B-C991-4280-B908-DEEBC8508F86}" presName="Name25" presStyleLbl="parChTrans1D3" presStyleIdx="2" presStyleCnt="3"/>
      <dgm:spPr/>
    </dgm:pt>
    <dgm:pt modelId="{F001D4A1-5273-44CA-98D2-FA3E3BE4B5B4}" type="pres">
      <dgm:prSet presAssocID="{F1B0C81B-C991-4280-B908-DEEBC8508F86}" presName="connTx" presStyleLbl="parChTrans1D3" presStyleIdx="2" presStyleCnt="3"/>
      <dgm:spPr/>
    </dgm:pt>
    <dgm:pt modelId="{76653746-F48D-46BF-BD11-9592B88E0A34}" type="pres">
      <dgm:prSet presAssocID="{D300AC51-821E-42D1-98D5-7A92207B0FBB}" presName="Name30" presStyleCnt="0"/>
      <dgm:spPr/>
    </dgm:pt>
    <dgm:pt modelId="{1F23E5FC-84CB-4CF4-B130-FBB85BC7DFDE}" type="pres">
      <dgm:prSet presAssocID="{D300AC51-821E-42D1-98D5-7A92207B0FBB}" presName="level2Shape" presStyleLbl="node3" presStyleIdx="2" presStyleCnt="3"/>
      <dgm:spPr/>
    </dgm:pt>
    <dgm:pt modelId="{2825D7CC-7772-4CE3-8E3D-D5581B304B43}" type="pres">
      <dgm:prSet presAssocID="{D300AC51-821E-42D1-98D5-7A92207B0FBB}" presName="hierChild3" presStyleCnt="0"/>
      <dgm:spPr/>
    </dgm:pt>
    <dgm:pt modelId="{DECAFF4D-DBE0-4623-BAAE-BC7D970354AC}" type="pres">
      <dgm:prSet presAssocID="{6CB23BEA-6411-40E4-9D6F-572949049930}" presName="bgShapesFlow" presStyleCnt="0"/>
      <dgm:spPr/>
    </dgm:pt>
    <dgm:pt modelId="{A22674EF-3BEA-48AB-B972-492BAB817D41}" type="pres">
      <dgm:prSet presAssocID="{B7472D58-CE34-43F7-8825-1EA98929E2A7}" presName="rectComp" presStyleCnt="0"/>
      <dgm:spPr/>
    </dgm:pt>
    <dgm:pt modelId="{0653E84A-7B2C-49F6-B892-FF4528445A4B}" type="pres">
      <dgm:prSet presAssocID="{B7472D58-CE34-43F7-8825-1EA98929E2A7}" presName="bgRect" presStyleLbl="bgShp" presStyleIdx="0" presStyleCnt="3"/>
      <dgm:spPr/>
    </dgm:pt>
    <dgm:pt modelId="{4223B70B-8F14-4A1E-8465-96BA57554D58}" type="pres">
      <dgm:prSet presAssocID="{B7472D58-CE34-43F7-8825-1EA98929E2A7}" presName="bgRectTx" presStyleLbl="bgShp" presStyleIdx="0" presStyleCnt="3">
        <dgm:presLayoutVars>
          <dgm:bulletEnabled val="1"/>
        </dgm:presLayoutVars>
      </dgm:prSet>
      <dgm:spPr/>
    </dgm:pt>
    <dgm:pt modelId="{E89CCEB7-060B-4E7F-9171-E0CB4BF24F43}" type="pres">
      <dgm:prSet presAssocID="{B7472D58-CE34-43F7-8825-1EA98929E2A7}" presName="spComp" presStyleCnt="0"/>
      <dgm:spPr/>
    </dgm:pt>
    <dgm:pt modelId="{D2D2C18A-E386-4F21-81FA-5DA10193E04A}" type="pres">
      <dgm:prSet presAssocID="{B7472D58-CE34-43F7-8825-1EA98929E2A7}" presName="hSp" presStyleCnt="0"/>
      <dgm:spPr/>
    </dgm:pt>
    <dgm:pt modelId="{E66FC9BD-D310-4E29-AAEC-0670684C67F0}" type="pres">
      <dgm:prSet presAssocID="{7D482B89-7383-4986-B4D5-DB59C33D1642}" presName="rectComp" presStyleCnt="0"/>
      <dgm:spPr/>
    </dgm:pt>
    <dgm:pt modelId="{15E1231D-8BF7-45BA-8387-808694FB48B6}" type="pres">
      <dgm:prSet presAssocID="{7D482B89-7383-4986-B4D5-DB59C33D1642}" presName="bgRect" presStyleLbl="bgShp" presStyleIdx="1" presStyleCnt="3"/>
      <dgm:spPr/>
    </dgm:pt>
    <dgm:pt modelId="{2EECB56B-4180-41F0-B553-6E5007080A68}" type="pres">
      <dgm:prSet presAssocID="{7D482B89-7383-4986-B4D5-DB59C33D1642}" presName="bgRectTx" presStyleLbl="bgShp" presStyleIdx="1" presStyleCnt="3">
        <dgm:presLayoutVars>
          <dgm:bulletEnabled val="1"/>
        </dgm:presLayoutVars>
      </dgm:prSet>
      <dgm:spPr/>
    </dgm:pt>
    <dgm:pt modelId="{247CD99D-A1B3-4731-BA2C-0903D7FCE246}" type="pres">
      <dgm:prSet presAssocID="{7D482B89-7383-4986-B4D5-DB59C33D1642}" presName="spComp" presStyleCnt="0"/>
      <dgm:spPr/>
    </dgm:pt>
    <dgm:pt modelId="{D13FB944-1052-4B2B-9B05-2F550FB85627}" type="pres">
      <dgm:prSet presAssocID="{7D482B89-7383-4986-B4D5-DB59C33D1642}" presName="hSp" presStyleCnt="0"/>
      <dgm:spPr/>
    </dgm:pt>
    <dgm:pt modelId="{BC89971B-D1BB-4418-A84E-9DBE806BC719}" type="pres">
      <dgm:prSet presAssocID="{736793B1-F294-4ADD-81CB-61D9915409C2}" presName="rectComp" presStyleCnt="0"/>
      <dgm:spPr/>
    </dgm:pt>
    <dgm:pt modelId="{F82DA316-5829-44FD-A8E8-D9D8BCE6373E}" type="pres">
      <dgm:prSet presAssocID="{736793B1-F294-4ADD-81CB-61D9915409C2}" presName="bgRect" presStyleLbl="bgShp" presStyleIdx="2" presStyleCnt="3"/>
      <dgm:spPr/>
    </dgm:pt>
    <dgm:pt modelId="{CEEEAF6E-D142-4B3F-BC7F-A7C1AD61CFF6}" type="pres">
      <dgm:prSet presAssocID="{736793B1-F294-4ADD-81CB-61D9915409C2}" presName="bgRectTx" presStyleLbl="bgShp" presStyleIdx="2" presStyleCnt="3">
        <dgm:presLayoutVars>
          <dgm:bulletEnabled val="1"/>
        </dgm:presLayoutVars>
      </dgm:prSet>
      <dgm:spPr/>
    </dgm:pt>
  </dgm:ptLst>
  <dgm:cxnLst>
    <dgm:cxn modelId="{20CEFB0E-82B4-47E2-8835-221ECF407C0F}" type="presOf" srcId="{7879991D-D3E2-4D92-8A20-380AF9A57F21}" destId="{11617973-87D5-4E92-981E-A900C7EAA9AF}" srcOrd="0" destOrd="0" presId="urn:microsoft.com/office/officeart/2005/8/layout/hierarchy5"/>
    <dgm:cxn modelId="{7D08170F-DE12-4009-8157-EA86FBD76166}" type="presOf" srcId="{09548F75-C079-40C7-B304-2A9AE4BFA0E4}" destId="{3FFA48CB-4619-467C-8FF3-97D48C2E1664}" srcOrd="0" destOrd="0" presId="urn:microsoft.com/office/officeart/2005/8/layout/hierarchy5"/>
    <dgm:cxn modelId="{4A15EB10-18D9-4912-B927-211A015A0DEF}" type="presOf" srcId="{CCCB2F43-50F9-439F-A51F-8A18B73C2FFF}" destId="{81CD3725-0C01-42C5-B864-388D3476F474}" srcOrd="0" destOrd="0" presId="urn:microsoft.com/office/officeart/2005/8/layout/hierarchy5"/>
    <dgm:cxn modelId="{B291F914-F3B1-4726-90DE-19578401EFF7}" type="presOf" srcId="{736793B1-F294-4ADD-81CB-61D9915409C2}" destId="{CEEEAF6E-D142-4B3F-BC7F-A7C1AD61CFF6}" srcOrd="1" destOrd="0" presId="urn:microsoft.com/office/officeart/2005/8/layout/hierarchy5"/>
    <dgm:cxn modelId="{2C23B415-F206-4954-944B-D06D1DA2F6F4}" type="presOf" srcId="{7D482B89-7383-4986-B4D5-DB59C33D1642}" destId="{2EECB56B-4180-41F0-B553-6E5007080A68}" srcOrd="1" destOrd="0" presId="urn:microsoft.com/office/officeart/2005/8/layout/hierarchy5"/>
    <dgm:cxn modelId="{E365E91B-618B-4B28-B0F6-49519F013BE5}" srcId="{CCCB2F43-50F9-439F-A51F-8A18B73C2FFF}" destId="{7879991D-D3E2-4D92-8A20-380AF9A57F21}" srcOrd="0" destOrd="0" parTransId="{1EB3B1A2-0D05-4436-854A-04637F2912A8}" sibTransId="{AA3C1ECF-3678-486A-B5B8-A453EFF0E894}"/>
    <dgm:cxn modelId="{8D182A21-587F-4D95-B303-C6ADC30DFF62}" type="presOf" srcId="{A0E85FD1-70FB-4B16-BC7D-0D7A4525964C}" destId="{739C5EF6-31A8-4308-8853-69B55A8FE818}" srcOrd="0" destOrd="0" presId="urn:microsoft.com/office/officeart/2005/8/layout/hierarchy5"/>
    <dgm:cxn modelId="{8B50F538-762E-4BDD-900B-F79B426F840E}" srcId="{CCCB2F43-50F9-439F-A51F-8A18B73C2FFF}" destId="{F1DAF774-EE0D-4826-BF43-8AA58505B7D3}" srcOrd="1" destOrd="0" parTransId="{09548F75-C079-40C7-B304-2A9AE4BFA0E4}" sibTransId="{B0AC1746-1EC5-44CC-8DC7-8024E5AE324C}"/>
    <dgm:cxn modelId="{0D68545E-B156-4C5A-914F-555417B81692}" type="presOf" srcId="{6CB23BEA-6411-40E4-9D6F-572949049930}" destId="{5E383BB6-6CC8-43C2-8713-1B6AC36339CA}" srcOrd="0" destOrd="0" presId="urn:microsoft.com/office/officeart/2005/8/layout/hierarchy5"/>
    <dgm:cxn modelId="{4F35D261-26BB-4FDE-ADE3-426B52EB83F2}" type="presOf" srcId="{B7472D58-CE34-43F7-8825-1EA98929E2A7}" destId="{4223B70B-8F14-4A1E-8465-96BA57554D58}" srcOrd="1" destOrd="0" presId="urn:microsoft.com/office/officeart/2005/8/layout/hierarchy5"/>
    <dgm:cxn modelId="{17A7E86D-E845-49D0-A6ED-9DBCDA488FCF}" type="presOf" srcId="{F1B0C81B-C991-4280-B908-DEEBC8508F86}" destId="{F001D4A1-5273-44CA-98D2-FA3E3BE4B5B4}" srcOrd="1" destOrd="0" presId="urn:microsoft.com/office/officeart/2005/8/layout/hierarchy5"/>
    <dgm:cxn modelId="{79C2544F-57EF-4585-811F-AE24D0988048}" type="presOf" srcId="{1EB3B1A2-0D05-4436-854A-04637F2912A8}" destId="{E7B3C562-750A-4B3B-9AF5-52F3E2D45B89}" srcOrd="0" destOrd="0" presId="urn:microsoft.com/office/officeart/2005/8/layout/hierarchy5"/>
    <dgm:cxn modelId="{642C9157-81D0-4295-8929-94279BD65FEC}" srcId="{064D3D64-3087-4BD0-9A9F-AED6AD6989CA}" destId="{D300AC51-821E-42D1-98D5-7A92207B0FBB}" srcOrd="0" destOrd="0" parTransId="{F1B0C81B-C991-4280-B908-DEEBC8508F86}" sibTransId="{A72D6090-30A5-4FF7-AB0E-0C3E24C5A082}"/>
    <dgm:cxn modelId="{F7E3817D-7BE5-462D-988E-A803E7526933}" srcId="{6CB23BEA-6411-40E4-9D6F-572949049930}" destId="{C93C8736-C6A7-4B98-B18E-E05840273AD6}" srcOrd="0" destOrd="0" parTransId="{3A14F622-AB26-46FE-8D88-DFABE4790B9E}" sibTransId="{508F9BE2-03DC-4A63-BC63-F3BDD3EAAD3C}"/>
    <dgm:cxn modelId="{17DD7D85-5344-4018-BECE-2B410C0BFB4E}" type="presOf" srcId="{F1DAF774-EE0D-4826-BF43-8AA58505B7D3}" destId="{DF3F9E57-2181-4CDD-AD9B-43BFB090BF9F}" srcOrd="0" destOrd="0" presId="urn:microsoft.com/office/officeart/2005/8/layout/hierarchy5"/>
    <dgm:cxn modelId="{E9F7ED91-4C24-4E2C-A20D-85C2CC1AEDFD}" type="presOf" srcId="{C338292A-F8DC-482C-90A6-04C0BFCC1A7A}" destId="{AAF179FD-083E-4FBB-83B1-92526A2F4FAA}" srcOrd="0" destOrd="0" presId="urn:microsoft.com/office/officeart/2005/8/layout/hierarchy5"/>
    <dgm:cxn modelId="{0853FF92-2BFC-4A36-9983-87AF440DB717}" type="presOf" srcId="{C338292A-F8DC-482C-90A6-04C0BFCC1A7A}" destId="{CCE4CA2D-7882-4AC0-AC3F-3FD3AB0F522E}" srcOrd="1" destOrd="0" presId="urn:microsoft.com/office/officeart/2005/8/layout/hierarchy5"/>
    <dgm:cxn modelId="{E3E685AD-0F0A-466E-B1DA-A545ABE768F2}" srcId="{C93C8736-C6A7-4B98-B18E-E05840273AD6}" destId="{064D3D64-3087-4BD0-9A9F-AED6AD6989CA}" srcOrd="1" destOrd="0" parTransId="{A0E85FD1-70FB-4B16-BC7D-0D7A4525964C}" sibTransId="{09C944CC-FDA0-4CA8-839D-1F5A3D37D911}"/>
    <dgm:cxn modelId="{1A566DAF-2902-4BB8-9B54-747AF5DA41C7}" srcId="{6CB23BEA-6411-40E4-9D6F-572949049930}" destId="{B7472D58-CE34-43F7-8825-1EA98929E2A7}" srcOrd="1" destOrd="0" parTransId="{9476185C-32B2-4563-8141-EAC7E0D09892}" sibTransId="{96548B78-99E1-40D6-ADAE-27A37DB3462C}"/>
    <dgm:cxn modelId="{A73ED1B7-5879-488A-94FD-A26CC594F50D}" srcId="{6CB23BEA-6411-40E4-9D6F-572949049930}" destId="{736793B1-F294-4ADD-81CB-61D9915409C2}" srcOrd="3" destOrd="0" parTransId="{24D88F7D-6BE2-4CEB-B1B1-407FF26B913D}" sibTransId="{6E854991-2755-4D93-B9F9-CB260ABCB547}"/>
    <dgm:cxn modelId="{5D23ECC3-8422-49EC-805B-0AE9688FE791}" type="presOf" srcId="{1EB3B1A2-0D05-4436-854A-04637F2912A8}" destId="{6C8D5F70-4695-4D23-BC4D-1BC271FE410A}" srcOrd="1" destOrd="0" presId="urn:microsoft.com/office/officeart/2005/8/layout/hierarchy5"/>
    <dgm:cxn modelId="{DE262BCD-CDCB-47E2-940F-FED5F6C5623D}" type="presOf" srcId="{09548F75-C079-40C7-B304-2A9AE4BFA0E4}" destId="{8F480B6F-07EF-4490-9CAE-2AEC908194E1}" srcOrd="1" destOrd="0" presId="urn:microsoft.com/office/officeart/2005/8/layout/hierarchy5"/>
    <dgm:cxn modelId="{DEAAADD3-9F4F-40AB-AC6A-A07E06D0C4B7}" type="presOf" srcId="{B7472D58-CE34-43F7-8825-1EA98929E2A7}" destId="{0653E84A-7B2C-49F6-B892-FF4528445A4B}" srcOrd="0" destOrd="0" presId="urn:microsoft.com/office/officeart/2005/8/layout/hierarchy5"/>
    <dgm:cxn modelId="{A9990FD7-A309-4D42-9719-D78A9CB70258}" type="presOf" srcId="{D300AC51-821E-42D1-98D5-7A92207B0FBB}" destId="{1F23E5FC-84CB-4CF4-B130-FBB85BC7DFDE}" srcOrd="0" destOrd="0" presId="urn:microsoft.com/office/officeart/2005/8/layout/hierarchy5"/>
    <dgm:cxn modelId="{68B3E3D9-0272-4CFE-BD1E-A91FB10C8DA6}" type="presOf" srcId="{A0E85FD1-70FB-4B16-BC7D-0D7A4525964C}" destId="{5030839E-060A-469D-92DE-531421F6437A}" srcOrd="1" destOrd="0" presId="urn:microsoft.com/office/officeart/2005/8/layout/hierarchy5"/>
    <dgm:cxn modelId="{1023E7D9-EEAB-49A5-8539-0BFDD6BE7F19}" type="presOf" srcId="{F1B0C81B-C991-4280-B908-DEEBC8508F86}" destId="{E56941F2-2C5E-454B-B00A-4196689B81FB}" srcOrd="0" destOrd="0" presId="urn:microsoft.com/office/officeart/2005/8/layout/hierarchy5"/>
    <dgm:cxn modelId="{28371BDC-0C9C-4FDA-A165-AE6D00EED492}" srcId="{C93C8736-C6A7-4B98-B18E-E05840273AD6}" destId="{CCCB2F43-50F9-439F-A51F-8A18B73C2FFF}" srcOrd="0" destOrd="0" parTransId="{C338292A-F8DC-482C-90A6-04C0BFCC1A7A}" sibTransId="{08B891DE-7A37-4783-9048-3934F3065751}"/>
    <dgm:cxn modelId="{EAD182DC-BA99-415D-889A-5294A3C32EC5}" type="presOf" srcId="{7D482B89-7383-4986-B4D5-DB59C33D1642}" destId="{15E1231D-8BF7-45BA-8387-808694FB48B6}" srcOrd="0" destOrd="0" presId="urn:microsoft.com/office/officeart/2005/8/layout/hierarchy5"/>
    <dgm:cxn modelId="{350AC9DF-7A50-4BF9-861C-513A0D662849}" type="presOf" srcId="{C93C8736-C6A7-4B98-B18E-E05840273AD6}" destId="{C2382CCB-48E0-449C-BB34-73580D0C089B}" srcOrd="0" destOrd="0" presId="urn:microsoft.com/office/officeart/2005/8/layout/hierarchy5"/>
    <dgm:cxn modelId="{0C97EDE5-E806-4FE9-8E5F-C2B4D780C879}" srcId="{6CB23BEA-6411-40E4-9D6F-572949049930}" destId="{7D482B89-7383-4986-B4D5-DB59C33D1642}" srcOrd="2" destOrd="0" parTransId="{1685ED46-0B11-41AB-A91F-3C2E3B2EE097}" sibTransId="{CB1769D6-66DE-4ECD-BC2F-9A1B9AC1CC33}"/>
    <dgm:cxn modelId="{69A943EB-F85A-4AA9-BFE8-1AD1A4A2DC31}" type="presOf" srcId="{736793B1-F294-4ADD-81CB-61D9915409C2}" destId="{F82DA316-5829-44FD-A8E8-D9D8BCE6373E}" srcOrd="0" destOrd="0" presId="urn:microsoft.com/office/officeart/2005/8/layout/hierarchy5"/>
    <dgm:cxn modelId="{C992A1F6-D41C-468D-9A50-9002B677BE4E}" type="presOf" srcId="{064D3D64-3087-4BD0-9A9F-AED6AD6989CA}" destId="{44B40853-5277-450A-9F94-2B8CB7734039}" srcOrd="0" destOrd="0" presId="urn:microsoft.com/office/officeart/2005/8/layout/hierarchy5"/>
    <dgm:cxn modelId="{9C0EC79A-8F59-4CF4-9C0F-C28CAFEB7346}" type="presParOf" srcId="{5E383BB6-6CC8-43C2-8713-1B6AC36339CA}" destId="{116B0827-ADB1-43F0-AB50-C39C359EA18F}" srcOrd="0" destOrd="0" presId="urn:microsoft.com/office/officeart/2005/8/layout/hierarchy5"/>
    <dgm:cxn modelId="{1F7CB942-73B2-442E-90E1-8A26C6B566D5}" type="presParOf" srcId="{116B0827-ADB1-43F0-AB50-C39C359EA18F}" destId="{7A121520-23BF-4D60-8248-DAE677CA09FC}" srcOrd="0" destOrd="0" presId="urn:microsoft.com/office/officeart/2005/8/layout/hierarchy5"/>
    <dgm:cxn modelId="{D3BD23C5-6B5F-45CE-9689-6659A1451564}" type="presParOf" srcId="{116B0827-ADB1-43F0-AB50-C39C359EA18F}" destId="{BE1CE0DF-6A63-4A39-87BE-823B29E32302}" srcOrd="1" destOrd="0" presId="urn:microsoft.com/office/officeart/2005/8/layout/hierarchy5"/>
    <dgm:cxn modelId="{BC5923E5-4CA9-4A35-AD11-C17E042F1D0D}" type="presParOf" srcId="{BE1CE0DF-6A63-4A39-87BE-823B29E32302}" destId="{36747436-58AF-485A-A1A9-C6541E461DA5}" srcOrd="0" destOrd="0" presId="urn:microsoft.com/office/officeart/2005/8/layout/hierarchy5"/>
    <dgm:cxn modelId="{CAE786C7-4A00-420C-B042-90B61ED9F291}" type="presParOf" srcId="{36747436-58AF-485A-A1A9-C6541E461DA5}" destId="{C2382CCB-48E0-449C-BB34-73580D0C089B}" srcOrd="0" destOrd="0" presId="urn:microsoft.com/office/officeart/2005/8/layout/hierarchy5"/>
    <dgm:cxn modelId="{847C66E3-0157-4E88-AD75-7DDE8B98757D}" type="presParOf" srcId="{36747436-58AF-485A-A1A9-C6541E461DA5}" destId="{DF95B070-D0B0-4F0C-96D6-6AEE937D19A8}" srcOrd="1" destOrd="0" presId="urn:microsoft.com/office/officeart/2005/8/layout/hierarchy5"/>
    <dgm:cxn modelId="{4DE582C7-4EEF-49C2-AE87-C872E45200E1}" type="presParOf" srcId="{DF95B070-D0B0-4F0C-96D6-6AEE937D19A8}" destId="{AAF179FD-083E-4FBB-83B1-92526A2F4FAA}" srcOrd="0" destOrd="0" presId="urn:microsoft.com/office/officeart/2005/8/layout/hierarchy5"/>
    <dgm:cxn modelId="{C6CA35A5-46F5-4614-9889-4321EA738756}" type="presParOf" srcId="{AAF179FD-083E-4FBB-83B1-92526A2F4FAA}" destId="{CCE4CA2D-7882-4AC0-AC3F-3FD3AB0F522E}" srcOrd="0" destOrd="0" presId="urn:microsoft.com/office/officeart/2005/8/layout/hierarchy5"/>
    <dgm:cxn modelId="{D6A5DB86-331E-4A24-8046-514D2E2070DE}" type="presParOf" srcId="{DF95B070-D0B0-4F0C-96D6-6AEE937D19A8}" destId="{708DB48D-0BC7-4218-92AD-4916D45518C3}" srcOrd="1" destOrd="0" presId="urn:microsoft.com/office/officeart/2005/8/layout/hierarchy5"/>
    <dgm:cxn modelId="{36C51B90-946F-482A-B9B9-66A326B46225}" type="presParOf" srcId="{708DB48D-0BC7-4218-92AD-4916D45518C3}" destId="{81CD3725-0C01-42C5-B864-388D3476F474}" srcOrd="0" destOrd="0" presId="urn:microsoft.com/office/officeart/2005/8/layout/hierarchy5"/>
    <dgm:cxn modelId="{EA3AAEF4-F97F-49B0-9834-0F93E96ABC1B}" type="presParOf" srcId="{708DB48D-0BC7-4218-92AD-4916D45518C3}" destId="{F6874F21-4304-470A-AF20-478953F4EA61}" srcOrd="1" destOrd="0" presId="urn:microsoft.com/office/officeart/2005/8/layout/hierarchy5"/>
    <dgm:cxn modelId="{C01A2B55-6712-45A6-A43B-5A451EAD0F19}" type="presParOf" srcId="{F6874F21-4304-470A-AF20-478953F4EA61}" destId="{E7B3C562-750A-4B3B-9AF5-52F3E2D45B89}" srcOrd="0" destOrd="0" presId="urn:microsoft.com/office/officeart/2005/8/layout/hierarchy5"/>
    <dgm:cxn modelId="{F27C7C45-006E-4ED6-A5DF-76A01825D3D6}" type="presParOf" srcId="{E7B3C562-750A-4B3B-9AF5-52F3E2D45B89}" destId="{6C8D5F70-4695-4D23-BC4D-1BC271FE410A}" srcOrd="0" destOrd="0" presId="urn:microsoft.com/office/officeart/2005/8/layout/hierarchy5"/>
    <dgm:cxn modelId="{A7FCA631-E0F8-4C87-8790-BC6D39E71C83}" type="presParOf" srcId="{F6874F21-4304-470A-AF20-478953F4EA61}" destId="{C3AB2280-6555-46D6-B0F2-7101E7E5BC91}" srcOrd="1" destOrd="0" presId="urn:microsoft.com/office/officeart/2005/8/layout/hierarchy5"/>
    <dgm:cxn modelId="{A8B7BE95-B8DB-44E1-A320-8A1DBD753232}" type="presParOf" srcId="{C3AB2280-6555-46D6-B0F2-7101E7E5BC91}" destId="{11617973-87D5-4E92-981E-A900C7EAA9AF}" srcOrd="0" destOrd="0" presId="urn:microsoft.com/office/officeart/2005/8/layout/hierarchy5"/>
    <dgm:cxn modelId="{F3F31C52-F667-41E6-ADE9-4DC94AA08891}" type="presParOf" srcId="{C3AB2280-6555-46D6-B0F2-7101E7E5BC91}" destId="{88803398-57E3-4F82-9114-7D1A9ED26855}" srcOrd="1" destOrd="0" presId="urn:microsoft.com/office/officeart/2005/8/layout/hierarchy5"/>
    <dgm:cxn modelId="{A7B0CEB5-847D-4124-BC9D-50E55EC9FBB0}" type="presParOf" srcId="{F6874F21-4304-470A-AF20-478953F4EA61}" destId="{3FFA48CB-4619-467C-8FF3-97D48C2E1664}" srcOrd="2" destOrd="0" presId="urn:microsoft.com/office/officeart/2005/8/layout/hierarchy5"/>
    <dgm:cxn modelId="{851E845E-1960-40F9-94DF-AAE07E8FCB58}" type="presParOf" srcId="{3FFA48CB-4619-467C-8FF3-97D48C2E1664}" destId="{8F480B6F-07EF-4490-9CAE-2AEC908194E1}" srcOrd="0" destOrd="0" presId="urn:microsoft.com/office/officeart/2005/8/layout/hierarchy5"/>
    <dgm:cxn modelId="{405B6A77-813D-4D27-A466-7C7E2160DF67}" type="presParOf" srcId="{F6874F21-4304-470A-AF20-478953F4EA61}" destId="{05E86A4E-FDE6-4538-B6E3-EE702EF264F5}" srcOrd="3" destOrd="0" presId="urn:microsoft.com/office/officeart/2005/8/layout/hierarchy5"/>
    <dgm:cxn modelId="{0361D719-8098-488E-9A40-79A394871DBD}" type="presParOf" srcId="{05E86A4E-FDE6-4538-B6E3-EE702EF264F5}" destId="{DF3F9E57-2181-4CDD-AD9B-43BFB090BF9F}" srcOrd="0" destOrd="0" presId="urn:microsoft.com/office/officeart/2005/8/layout/hierarchy5"/>
    <dgm:cxn modelId="{0C593D0D-DEF3-494B-96E5-4FB1EC1C2C9A}" type="presParOf" srcId="{05E86A4E-FDE6-4538-B6E3-EE702EF264F5}" destId="{9CBCC155-DBF3-4D37-985F-12AD7A8E421F}" srcOrd="1" destOrd="0" presId="urn:microsoft.com/office/officeart/2005/8/layout/hierarchy5"/>
    <dgm:cxn modelId="{233BE23F-60BF-49DE-80BD-C01EDB21C7AD}" type="presParOf" srcId="{DF95B070-D0B0-4F0C-96D6-6AEE937D19A8}" destId="{739C5EF6-31A8-4308-8853-69B55A8FE818}" srcOrd="2" destOrd="0" presId="urn:microsoft.com/office/officeart/2005/8/layout/hierarchy5"/>
    <dgm:cxn modelId="{9E91BD56-C22C-47F8-861F-8ED890C98F6F}" type="presParOf" srcId="{739C5EF6-31A8-4308-8853-69B55A8FE818}" destId="{5030839E-060A-469D-92DE-531421F6437A}" srcOrd="0" destOrd="0" presId="urn:microsoft.com/office/officeart/2005/8/layout/hierarchy5"/>
    <dgm:cxn modelId="{9BA9E486-C2CC-41E8-9DEB-16E4B4C74F68}" type="presParOf" srcId="{DF95B070-D0B0-4F0C-96D6-6AEE937D19A8}" destId="{CB0A749B-6477-4A91-9021-9AF3D758A044}" srcOrd="3" destOrd="0" presId="urn:microsoft.com/office/officeart/2005/8/layout/hierarchy5"/>
    <dgm:cxn modelId="{04484F02-EBED-4476-B22A-1E8A2CFF82E9}" type="presParOf" srcId="{CB0A749B-6477-4A91-9021-9AF3D758A044}" destId="{44B40853-5277-450A-9F94-2B8CB7734039}" srcOrd="0" destOrd="0" presId="urn:microsoft.com/office/officeart/2005/8/layout/hierarchy5"/>
    <dgm:cxn modelId="{998DBA5F-ABBA-45F4-A6C6-695038B28FB8}" type="presParOf" srcId="{CB0A749B-6477-4A91-9021-9AF3D758A044}" destId="{3ECE5082-DEA7-45E8-8577-0AE7D2A5053A}" srcOrd="1" destOrd="0" presId="urn:microsoft.com/office/officeart/2005/8/layout/hierarchy5"/>
    <dgm:cxn modelId="{E3693B78-5295-4532-A7D6-1AE6B392C0DD}" type="presParOf" srcId="{3ECE5082-DEA7-45E8-8577-0AE7D2A5053A}" destId="{E56941F2-2C5E-454B-B00A-4196689B81FB}" srcOrd="0" destOrd="0" presId="urn:microsoft.com/office/officeart/2005/8/layout/hierarchy5"/>
    <dgm:cxn modelId="{838A32B7-7883-4EBF-BB16-78C2F2C68854}" type="presParOf" srcId="{E56941F2-2C5E-454B-B00A-4196689B81FB}" destId="{F001D4A1-5273-44CA-98D2-FA3E3BE4B5B4}" srcOrd="0" destOrd="0" presId="urn:microsoft.com/office/officeart/2005/8/layout/hierarchy5"/>
    <dgm:cxn modelId="{B91089C0-80F8-4117-9FBD-14CE843EC494}" type="presParOf" srcId="{3ECE5082-DEA7-45E8-8577-0AE7D2A5053A}" destId="{76653746-F48D-46BF-BD11-9592B88E0A34}" srcOrd="1" destOrd="0" presId="urn:microsoft.com/office/officeart/2005/8/layout/hierarchy5"/>
    <dgm:cxn modelId="{1E9CE1FF-7687-4DCD-8ABD-86BB62A63B73}" type="presParOf" srcId="{76653746-F48D-46BF-BD11-9592B88E0A34}" destId="{1F23E5FC-84CB-4CF4-B130-FBB85BC7DFDE}" srcOrd="0" destOrd="0" presId="urn:microsoft.com/office/officeart/2005/8/layout/hierarchy5"/>
    <dgm:cxn modelId="{6422D6E7-27CC-45A7-811C-5319972D4294}" type="presParOf" srcId="{76653746-F48D-46BF-BD11-9592B88E0A34}" destId="{2825D7CC-7772-4CE3-8E3D-D5581B304B43}" srcOrd="1" destOrd="0" presId="urn:microsoft.com/office/officeart/2005/8/layout/hierarchy5"/>
    <dgm:cxn modelId="{26B09603-014E-430A-ABF1-6F2BBA1CC416}" type="presParOf" srcId="{5E383BB6-6CC8-43C2-8713-1B6AC36339CA}" destId="{DECAFF4D-DBE0-4623-BAAE-BC7D970354AC}" srcOrd="1" destOrd="0" presId="urn:microsoft.com/office/officeart/2005/8/layout/hierarchy5"/>
    <dgm:cxn modelId="{CA088D72-5325-4006-AE24-5DF59396C4E3}" type="presParOf" srcId="{DECAFF4D-DBE0-4623-BAAE-BC7D970354AC}" destId="{A22674EF-3BEA-48AB-B972-492BAB817D41}" srcOrd="0" destOrd="0" presId="urn:microsoft.com/office/officeart/2005/8/layout/hierarchy5"/>
    <dgm:cxn modelId="{2501630F-2494-4D77-81F5-F811C33E6A51}" type="presParOf" srcId="{A22674EF-3BEA-48AB-B972-492BAB817D41}" destId="{0653E84A-7B2C-49F6-B892-FF4528445A4B}" srcOrd="0" destOrd="0" presId="urn:microsoft.com/office/officeart/2005/8/layout/hierarchy5"/>
    <dgm:cxn modelId="{DC0611C2-2392-4B91-8F1F-BE733DE07F4F}" type="presParOf" srcId="{A22674EF-3BEA-48AB-B972-492BAB817D41}" destId="{4223B70B-8F14-4A1E-8465-96BA57554D58}" srcOrd="1" destOrd="0" presId="urn:microsoft.com/office/officeart/2005/8/layout/hierarchy5"/>
    <dgm:cxn modelId="{C0F83FC7-EECE-441D-B950-8DD95B2D447B}" type="presParOf" srcId="{DECAFF4D-DBE0-4623-BAAE-BC7D970354AC}" destId="{E89CCEB7-060B-4E7F-9171-E0CB4BF24F43}" srcOrd="1" destOrd="0" presId="urn:microsoft.com/office/officeart/2005/8/layout/hierarchy5"/>
    <dgm:cxn modelId="{B9AD2467-315B-4BF3-84D0-9908DC51E688}" type="presParOf" srcId="{E89CCEB7-060B-4E7F-9171-E0CB4BF24F43}" destId="{D2D2C18A-E386-4F21-81FA-5DA10193E04A}" srcOrd="0" destOrd="0" presId="urn:microsoft.com/office/officeart/2005/8/layout/hierarchy5"/>
    <dgm:cxn modelId="{E88E0C74-25AB-4290-9F34-71849CB0C0B7}" type="presParOf" srcId="{DECAFF4D-DBE0-4623-BAAE-BC7D970354AC}" destId="{E66FC9BD-D310-4E29-AAEC-0670684C67F0}" srcOrd="2" destOrd="0" presId="urn:microsoft.com/office/officeart/2005/8/layout/hierarchy5"/>
    <dgm:cxn modelId="{42C82474-6CC6-4FF1-A926-0FFF528D8B45}" type="presParOf" srcId="{E66FC9BD-D310-4E29-AAEC-0670684C67F0}" destId="{15E1231D-8BF7-45BA-8387-808694FB48B6}" srcOrd="0" destOrd="0" presId="urn:microsoft.com/office/officeart/2005/8/layout/hierarchy5"/>
    <dgm:cxn modelId="{02E0A91A-2B75-402F-AEC0-D77D0B9ED5E4}" type="presParOf" srcId="{E66FC9BD-D310-4E29-AAEC-0670684C67F0}" destId="{2EECB56B-4180-41F0-B553-6E5007080A68}" srcOrd="1" destOrd="0" presId="urn:microsoft.com/office/officeart/2005/8/layout/hierarchy5"/>
    <dgm:cxn modelId="{BEE47B12-7E1F-4140-B6DE-E0DEAA576440}" type="presParOf" srcId="{DECAFF4D-DBE0-4623-BAAE-BC7D970354AC}" destId="{247CD99D-A1B3-4731-BA2C-0903D7FCE246}" srcOrd="3" destOrd="0" presId="urn:microsoft.com/office/officeart/2005/8/layout/hierarchy5"/>
    <dgm:cxn modelId="{05016B3B-308A-4F7B-AEEC-CEA0578C61A0}" type="presParOf" srcId="{247CD99D-A1B3-4731-BA2C-0903D7FCE246}" destId="{D13FB944-1052-4B2B-9B05-2F550FB85627}" srcOrd="0" destOrd="0" presId="urn:microsoft.com/office/officeart/2005/8/layout/hierarchy5"/>
    <dgm:cxn modelId="{1211522C-5075-4A3F-ABA9-03194979B5E0}" type="presParOf" srcId="{DECAFF4D-DBE0-4623-BAAE-BC7D970354AC}" destId="{BC89971B-D1BB-4418-A84E-9DBE806BC719}" srcOrd="4" destOrd="0" presId="urn:microsoft.com/office/officeart/2005/8/layout/hierarchy5"/>
    <dgm:cxn modelId="{C04C9FE6-B131-43DB-A986-C3BAB1B0E473}" type="presParOf" srcId="{BC89971B-D1BB-4418-A84E-9DBE806BC719}" destId="{F82DA316-5829-44FD-A8E8-D9D8BCE6373E}" srcOrd="0" destOrd="0" presId="urn:microsoft.com/office/officeart/2005/8/layout/hierarchy5"/>
    <dgm:cxn modelId="{5EB4526B-5763-4512-9360-3EBFF12D00C4}" type="presParOf" srcId="{BC89971B-D1BB-4418-A84E-9DBE806BC719}" destId="{CEEEAF6E-D142-4B3F-BC7F-A7C1AD61CFF6}" srcOrd="1" destOrd="0" presId="urn:microsoft.com/office/officeart/2005/8/layout/hierarchy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5977DC-9A6A-4222-AC2F-AF79770157BD}">
      <dsp:nvSpPr>
        <dsp:cNvPr id="0" name=""/>
        <dsp:cNvSpPr/>
      </dsp:nvSpPr>
      <dsp:spPr>
        <a:xfrm>
          <a:off x="1614543" y="1499427"/>
          <a:ext cx="1128656" cy="100772"/>
        </a:xfrm>
        <a:custGeom>
          <a:avLst/>
          <a:gdLst/>
          <a:ahLst/>
          <a:cxnLst/>
          <a:rect l="0" t="0" r="0" b="0"/>
          <a:pathLst>
            <a:path>
              <a:moveTo>
                <a:pt x="0" y="100772"/>
              </a:moveTo>
              <a:lnTo>
                <a:pt x="1128656" y="100772"/>
              </a:lnTo>
              <a:lnTo>
                <a:pt x="1128656"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3D8CA8-F15C-4360-8E67-8FBA208EF9F0}">
      <dsp:nvSpPr>
        <dsp:cNvPr id="0" name=""/>
        <dsp:cNvSpPr/>
      </dsp:nvSpPr>
      <dsp:spPr>
        <a:xfrm>
          <a:off x="1614543" y="1600200"/>
          <a:ext cx="2257313" cy="693317"/>
        </a:xfrm>
        <a:custGeom>
          <a:avLst/>
          <a:gdLst/>
          <a:ahLst/>
          <a:cxnLst/>
          <a:rect l="0" t="0" r="0" b="0"/>
          <a:pathLst>
            <a:path>
              <a:moveTo>
                <a:pt x="0" y="0"/>
              </a:moveTo>
              <a:lnTo>
                <a:pt x="2096076" y="0"/>
              </a:lnTo>
              <a:lnTo>
                <a:pt x="2096076" y="693317"/>
              </a:lnTo>
              <a:lnTo>
                <a:pt x="2257313" y="69331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065F36-3550-4C1F-9519-8DFAD572A440}">
      <dsp:nvSpPr>
        <dsp:cNvPr id="0" name=""/>
        <dsp:cNvSpPr/>
      </dsp:nvSpPr>
      <dsp:spPr>
        <a:xfrm>
          <a:off x="1614543" y="1554480"/>
          <a:ext cx="2257313" cy="91440"/>
        </a:xfrm>
        <a:custGeom>
          <a:avLst/>
          <a:gdLst/>
          <a:ahLst/>
          <a:cxnLst/>
          <a:rect l="0" t="0" r="0" b="0"/>
          <a:pathLst>
            <a:path>
              <a:moveTo>
                <a:pt x="0" y="45720"/>
              </a:moveTo>
              <a:lnTo>
                <a:pt x="2257313" y="457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77BD5E-A9CC-41B0-8C4D-06F75353F31D}">
      <dsp:nvSpPr>
        <dsp:cNvPr id="0" name=""/>
        <dsp:cNvSpPr/>
      </dsp:nvSpPr>
      <dsp:spPr>
        <a:xfrm>
          <a:off x="1614543" y="906882"/>
          <a:ext cx="2257313" cy="693317"/>
        </a:xfrm>
        <a:custGeom>
          <a:avLst/>
          <a:gdLst/>
          <a:ahLst/>
          <a:cxnLst/>
          <a:rect l="0" t="0" r="0" b="0"/>
          <a:pathLst>
            <a:path>
              <a:moveTo>
                <a:pt x="0" y="693317"/>
              </a:moveTo>
              <a:lnTo>
                <a:pt x="2096076" y="693317"/>
              </a:lnTo>
              <a:lnTo>
                <a:pt x="2096076" y="0"/>
              </a:lnTo>
              <a:lnTo>
                <a:pt x="225731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CEB38E-500E-440D-89A5-2018563FD0E4}">
      <dsp:nvSpPr>
        <dsp:cNvPr id="0" name=""/>
        <dsp:cNvSpPr/>
      </dsp:nvSpPr>
      <dsp:spPr>
        <a:xfrm>
          <a:off x="2176" y="1354314"/>
          <a:ext cx="1612366" cy="49177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Epistomology backed by analysing social/ academic and individual background</a:t>
          </a:r>
        </a:p>
      </dsp:txBody>
      <dsp:txXfrm>
        <a:off x="2176" y="1354314"/>
        <a:ext cx="1612366" cy="491771"/>
      </dsp:txXfrm>
    </dsp:sp>
    <dsp:sp modelId="{6C7DBC10-011B-406A-8615-D4E604940309}">
      <dsp:nvSpPr>
        <dsp:cNvPr id="0" name=""/>
        <dsp:cNvSpPr/>
      </dsp:nvSpPr>
      <dsp:spPr>
        <a:xfrm>
          <a:off x="3871856" y="660996"/>
          <a:ext cx="1612366" cy="49177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Limited use of quantitative research</a:t>
          </a:r>
        </a:p>
      </dsp:txBody>
      <dsp:txXfrm>
        <a:off x="3871856" y="660996"/>
        <a:ext cx="1612366" cy="491771"/>
      </dsp:txXfrm>
    </dsp:sp>
    <dsp:sp modelId="{716D89BC-83A1-4CF6-AD4B-8FF8186B20BD}">
      <dsp:nvSpPr>
        <dsp:cNvPr id="0" name=""/>
        <dsp:cNvSpPr/>
      </dsp:nvSpPr>
      <dsp:spPr>
        <a:xfrm>
          <a:off x="3871856" y="1354314"/>
          <a:ext cx="1612366" cy="49177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In-depth, qualtitative interviews</a:t>
          </a:r>
        </a:p>
      </dsp:txBody>
      <dsp:txXfrm>
        <a:off x="3871856" y="1354314"/>
        <a:ext cx="1612366" cy="491771"/>
      </dsp:txXfrm>
    </dsp:sp>
    <dsp:sp modelId="{7B5B8C2D-FEAE-4F91-B8E3-7FBC4CA9336F}">
      <dsp:nvSpPr>
        <dsp:cNvPr id="0" name=""/>
        <dsp:cNvSpPr/>
      </dsp:nvSpPr>
      <dsp:spPr>
        <a:xfrm>
          <a:off x="3871856" y="2047631"/>
          <a:ext cx="1612366" cy="49177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Formulate part of recommendations</a:t>
          </a:r>
        </a:p>
      </dsp:txBody>
      <dsp:txXfrm>
        <a:off x="3871856" y="2047631"/>
        <a:ext cx="1612366" cy="491771"/>
      </dsp:txXfrm>
    </dsp:sp>
    <dsp:sp modelId="{E2AD3654-8A78-4695-B0A2-9335F6C1408F}">
      <dsp:nvSpPr>
        <dsp:cNvPr id="0" name=""/>
        <dsp:cNvSpPr/>
      </dsp:nvSpPr>
      <dsp:spPr>
        <a:xfrm>
          <a:off x="1937016" y="1007655"/>
          <a:ext cx="1612366" cy="49177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Interpretive approach to gather in-depth data to understand the research investigation</a:t>
          </a:r>
        </a:p>
      </dsp:txBody>
      <dsp:txXfrm>
        <a:off x="1937016" y="1007655"/>
        <a:ext cx="1612366" cy="4917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2DA316-5829-44FD-A8E8-D9D8BCE6373E}">
      <dsp:nvSpPr>
        <dsp:cNvPr id="0" name=""/>
        <dsp:cNvSpPr/>
      </dsp:nvSpPr>
      <dsp:spPr>
        <a:xfrm>
          <a:off x="3220231" y="0"/>
          <a:ext cx="1051303" cy="219075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Method</a:t>
          </a:r>
        </a:p>
      </dsp:txBody>
      <dsp:txXfrm>
        <a:off x="3220231" y="0"/>
        <a:ext cx="1051303" cy="657225"/>
      </dsp:txXfrm>
    </dsp:sp>
    <dsp:sp modelId="{15E1231D-8BF7-45BA-8387-808694FB48B6}">
      <dsp:nvSpPr>
        <dsp:cNvPr id="0" name=""/>
        <dsp:cNvSpPr/>
      </dsp:nvSpPr>
      <dsp:spPr>
        <a:xfrm>
          <a:off x="1993710" y="0"/>
          <a:ext cx="1051303" cy="219075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Research Approach</a:t>
          </a:r>
        </a:p>
      </dsp:txBody>
      <dsp:txXfrm>
        <a:off x="1993710" y="0"/>
        <a:ext cx="1051303" cy="657225"/>
      </dsp:txXfrm>
    </dsp:sp>
    <dsp:sp modelId="{0653E84A-7B2C-49F6-B892-FF4528445A4B}">
      <dsp:nvSpPr>
        <dsp:cNvPr id="0" name=""/>
        <dsp:cNvSpPr/>
      </dsp:nvSpPr>
      <dsp:spPr>
        <a:xfrm>
          <a:off x="767190" y="0"/>
          <a:ext cx="1051303" cy="219075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9784" tIns="49784" rIns="49784" bIns="49784" numCol="1" spcCol="1270" anchor="ctr" anchorCtr="0">
          <a:noAutofit/>
        </a:bodyPr>
        <a:lstStyle/>
        <a:p>
          <a:pPr marL="0" lvl="0" indent="0" algn="ctr" defTabSz="311150">
            <a:lnSpc>
              <a:spcPct val="90000"/>
            </a:lnSpc>
            <a:spcBef>
              <a:spcPct val="0"/>
            </a:spcBef>
            <a:spcAft>
              <a:spcPct val="35000"/>
            </a:spcAft>
            <a:buNone/>
          </a:pPr>
          <a:r>
            <a:rPr lang="en-GB" sz="700" kern="1200"/>
            <a:t>Research Methodology following Reasoned Action and Planned Behaviur</a:t>
          </a:r>
        </a:p>
      </dsp:txBody>
      <dsp:txXfrm>
        <a:off x="767190" y="0"/>
        <a:ext cx="1051303" cy="657225"/>
      </dsp:txXfrm>
    </dsp:sp>
    <dsp:sp modelId="{C2382CCB-48E0-449C-BB34-73580D0C089B}">
      <dsp:nvSpPr>
        <dsp:cNvPr id="0" name=""/>
        <dsp:cNvSpPr/>
      </dsp:nvSpPr>
      <dsp:spPr>
        <a:xfrm>
          <a:off x="854798" y="1287088"/>
          <a:ext cx="876086" cy="4380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Mixed  methodology with primary focus to exploratory research</a:t>
          </a:r>
        </a:p>
      </dsp:txBody>
      <dsp:txXfrm>
        <a:off x="867628" y="1299918"/>
        <a:ext cx="850426" cy="412383"/>
      </dsp:txXfrm>
    </dsp:sp>
    <dsp:sp modelId="{AAF179FD-083E-4FBB-83B1-92526A2F4FAA}">
      <dsp:nvSpPr>
        <dsp:cNvPr id="0" name=""/>
        <dsp:cNvSpPr/>
      </dsp:nvSpPr>
      <dsp:spPr>
        <a:xfrm rot="18770822">
          <a:off x="1648446" y="1299208"/>
          <a:ext cx="515311" cy="35991"/>
        </a:xfrm>
        <a:custGeom>
          <a:avLst/>
          <a:gdLst/>
          <a:ahLst/>
          <a:cxnLst/>
          <a:rect l="0" t="0" r="0" b="0"/>
          <a:pathLst>
            <a:path>
              <a:moveTo>
                <a:pt x="0" y="17995"/>
              </a:moveTo>
              <a:lnTo>
                <a:pt x="515311" y="179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93219" y="1304321"/>
        <a:ext cx="25765" cy="25765"/>
      </dsp:txXfrm>
    </dsp:sp>
    <dsp:sp modelId="{81CD3725-0C01-42C5-B864-388D3476F474}">
      <dsp:nvSpPr>
        <dsp:cNvPr id="0" name=""/>
        <dsp:cNvSpPr/>
      </dsp:nvSpPr>
      <dsp:spPr>
        <a:xfrm>
          <a:off x="2081319" y="909276"/>
          <a:ext cx="876086" cy="4380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Qualitative Reseach</a:t>
          </a:r>
        </a:p>
      </dsp:txBody>
      <dsp:txXfrm>
        <a:off x="2094149" y="922106"/>
        <a:ext cx="850426" cy="412383"/>
      </dsp:txXfrm>
    </dsp:sp>
    <dsp:sp modelId="{E7B3C562-750A-4B3B-9AF5-52F3E2D45B89}">
      <dsp:nvSpPr>
        <dsp:cNvPr id="0" name=""/>
        <dsp:cNvSpPr/>
      </dsp:nvSpPr>
      <dsp:spPr>
        <a:xfrm rot="19457599">
          <a:off x="2916842" y="984364"/>
          <a:ext cx="431561" cy="35991"/>
        </a:xfrm>
        <a:custGeom>
          <a:avLst/>
          <a:gdLst/>
          <a:ahLst/>
          <a:cxnLst/>
          <a:rect l="0" t="0" r="0" b="0"/>
          <a:pathLst>
            <a:path>
              <a:moveTo>
                <a:pt x="0" y="17995"/>
              </a:moveTo>
              <a:lnTo>
                <a:pt x="431561" y="17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21833" y="991571"/>
        <a:ext cx="21578" cy="21578"/>
      </dsp:txXfrm>
    </dsp:sp>
    <dsp:sp modelId="{11617973-87D5-4E92-981E-A900C7EAA9AF}">
      <dsp:nvSpPr>
        <dsp:cNvPr id="0" name=""/>
        <dsp:cNvSpPr/>
      </dsp:nvSpPr>
      <dsp:spPr>
        <a:xfrm>
          <a:off x="3307839" y="657401"/>
          <a:ext cx="876086" cy="4380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Focus groups with structured interviews to interview postgraduates in the process of job hunt</a:t>
          </a:r>
        </a:p>
      </dsp:txBody>
      <dsp:txXfrm>
        <a:off x="3320669" y="670231"/>
        <a:ext cx="850426" cy="412383"/>
      </dsp:txXfrm>
    </dsp:sp>
    <dsp:sp modelId="{3FFA48CB-4619-467C-8FF3-97D48C2E1664}">
      <dsp:nvSpPr>
        <dsp:cNvPr id="0" name=""/>
        <dsp:cNvSpPr/>
      </dsp:nvSpPr>
      <dsp:spPr>
        <a:xfrm rot="2142401">
          <a:off x="2916842" y="1236239"/>
          <a:ext cx="431561" cy="35991"/>
        </a:xfrm>
        <a:custGeom>
          <a:avLst/>
          <a:gdLst/>
          <a:ahLst/>
          <a:cxnLst/>
          <a:rect l="0" t="0" r="0" b="0"/>
          <a:pathLst>
            <a:path>
              <a:moveTo>
                <a:pt x="0" y="17995"/>
              </a:moveTo>
              <a:lnTo>
                <a:pt x="431561" y="17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21833" y="1243446"/>
        <a:ext cx="21578" cy="21578"/>
      </dsp:txXfrm>
    </dsp:sp>
    <dsp:sp modelId="{DF3F9E57-2181-4CDD-AD9B-43BFB090BF9F}">
      <dsp:nvSpPr>
        <dsp:cNvPr id="0" name=""/>
        <dsp:cNvSpPr/>
      </dsp:nvSpPr>
      <dsp:spPr>
        <a:xfrm>
          <a:off x="3307839" y="1161150"/>
          <a:ext cx="876086" cy="4380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Expert interviews with university career services</a:t>
          </a:r>
        </a:p>
      </dsp:txBody>
      <dsp:txXfrm>
        <a:off x="3320669" y="1173980"/>
        <a:ext cx="850426" cy="412383"/>
      </dsp:txXfrm>
    </dsp:sp>
    <dsp:sp modelId="{739C5EF6-31A8-4308-8853-69B55A8FE818}">
      <dsp:nvSpPr>
        <dsp:cNvPr id="0" name=""/>
        <dsp:cNvSpPr/>
      </dsp:nvSpPr>
      <dsp:spPr>
        <a:xfrm rot="2829178">
          <a:off x="1648446" y="1677020"/>
          <a:ext cx="515311" cy="35991"/>
        </a:xfrm>
        <a:custGeom>
          <a:avLst/>
          <a:gdLst/>
          <a:ahLst/>
          <a:cxnLst/>
          <a:rect l="0" t="0" r="0" b="0"/>
          <a:pathLst>
            <a:path>
              <a:moveTo>
                <a:pt x="0" y="17995"/>
              </a:moveTo>
              <a:lnTo>
                <a:pt x="515311" y="1799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93219" y="1682133"/>
        <a:ext cx="25765" cy="25765"/>
      </dsp:txXfrm>
    </dsp:sp>
    <dsp:sp modelId="{44B40853-5277-450A-9F94-2B8CB7734039}">
      <dsp:nvSpPr>
        <dsp:cNvPr id="0" name=""/>
        <dsp:cNvSpPr/>
      </dsp:nvSpPr>
      <dsp:spPr>
        <a:xfrm>
          <a:off x="2081319" y="1664900"/>
          <a:ext cx="876086" cy="4380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Quantitative Research</a:t>
          </a:r>
        </a:p>
      </dsp:txBody>
      <dsp:txXfrm>
        <a:off x="2094149" y="1677730"/>
        <a:ext cx="850426" cy="412383"/>
      </dsp:txXfrm>
    </dsp:sp>
    <dsp:sp modelId="{E56941F2-2C5E-454B-B00A-4196689B81FB}">
      <dsp:nvSpPr>
        <dsp:cNvPr id="0" name=""/>
        <dsp:cNvSpPr/>
      </dsp:nvSpPr>
      <dsp:spPr>
        <a:xfrm>
          <a:off x="2957405" y="1865926"/>
          <a:ext cx="350434" cy="35991"/>
        </a:xfrm>
        <a:custGeom>
          <a:avLst/>
          <a:gdLst/>
          <a:ahLst/>
          <a:cxnLst/>
          <a:rect l="0" t="0" r="0" b="0"/>
          <a:pathLst>
            <a:path>
              <a:moveTo>
                <a:pt x="0" y="17995"/>
              </a:moveTo>
              <a:lnTo>
                <a:pt x="350434" y="17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23861" y="1875161"/>
        <a:ext cx="17521" cy="17521"/>
      </dsp:txXfrm>
    </dsp:sp>
    <dsp:sp modelId="{1F23E5FC-84CB-4CF4-B130-FBB85BC7DFDE}">
      <dsp:nvSpPr>
        <dsp:cNvPr id="0" name=""/>
        <dsp:cNvSpPr/>
      </dsp:nvSpPr>
      <dsp:spPr>
        <a:xfrm>
          <a:off x="3307839" y="1664900"/>
          <a:ext cx="876086" cy="43804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Survey to understand the impact of background factors</a:t>
          </a:r>
        </a:p>
      </dsp:txBody>
      <dsp:txXfrm>
        <a:off x="3320669" y="1677730"/>
        <a:ext cx="850426" cy="412383"/>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5">
  <dgm:title val=""/>
  <dgm:desc val=""/>
  <dgm:catLst>
    <dgm:cat type="hierarchy" pri="6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resOf/>
    <dgm:shape xmlns:r="http://schemas.openxmlformats.org/officeDocument/2006/relationships" r:blip="">
      <dgm:adjLst/>
    </dgm:shape>
    <dgm:choose name="Name0">
      <dgm:if name="Name1" axis="ch" ptType="node" func="cnt" op="gte" val="2">
        <dgm:choose name="Name2">
          <dgm:if name="Name3" func="var" arg="dir" op="equ" val="norm">
            <dgm:constrLst>
              <dgm:constr type="l" for="ch" forName="hierFlow"/>
              <dgm:constr type="t" for="ch" forName="hierFlow" refType="h" fact="0.3"/>
              <dgm:constr type="r" for="ch" forName="hierFlow" refType="w" fact="0.98"/>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if>
          <dgm:else name="Name4">
            <dgm:constrLst>
              <dgm:constr type="l" for="ch" forName="hierFlow" refType="w" fact="0.02"/>
              <dgm:constr type="t" for="ch" forName="hierFlow" refType="h" fact="0.3"/>
              <dgm:constr type="r" for="ch" forName="hierFlow" refType="w"/>
              <dgm:constr type="b" for="ch" forName="hierFlow" refType="h" fact="0.96"/>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h" for="des" forName="level1Shape" refType="h"/>
          <dgm:constr type="w" for="des" forName="level1Shape" refType="h" refFor="des" refForName="level1Shape" fact="2"/>
          <dgm:constr type="w" for="des" forName="level2Shape" refType="w" refFor="des" refForName="level1Shape" op="equ"/>
          <dgm:constr type="h" for="des" forName="level2Shape" refType="h" refFor="des" refForName="level1Shape" op="equ"/>
          <dgm:constr type="sp" for="des" refType="w" refFor="des" refForName="level1Shape" op="equ" fact="0.4"/>
          <dgm:constr type="sibSp" for="des" forName="hierChild1" refType="h" refFor="des" refForName="level1Shape" op="equ" fact="0.15"/>
          <dgm:constr type="sibSp" for="des" forName="hierChild2" refType="sibSp" refFor="des" refForName="hierChild1" op="equ"/>
          <dgm:constr type="sibSp" for="des" forName="hierChild3" refType="sibSp" refFor="des" refForName="hierChild1" op="equ"/>
          <dgm:constr type="userA" for="des" refType="w" refFor="des" refForName="level1Shape" op="equ"/>
          <dgm:constr type="userB" for="des" refType="sp" refFor="des" op="equ"/>
          <dgm:constr type="w" for="des" forName="firstBuf" refType="w" refFor="des" refForName="level1Shape" fact="0.1"/>
        </dgm:constrLst>
      </dgm:else>
    </dgm:choose>
    <dgm:ruleLst/>
    <dgm:layoutNode name="hierFlow">
      <dgm:choose name="Name6">
        <dgm:if name="Name7" func="var" arg="dir" op="equ" val="norm">
          <dgm:alg type="lin">
            <dgm:param type="linDir" val="fromL"/>
            <dgm:param type="nodeVertAlign" val="mid"/>
            <dgm:param type="vertAlign" val="mid"/>
            <dgm:param type="nodeHorzAlign" val="l"/>
            <dgm:param type="horzAlign" val="l"/>
            <dgm:param type="fallback" val="2D"/>
          </dgm:alg>
        </dgm:if>
        <dgm:else name="Name8">
          <dgm:alg type="lin">
            <dgm:param type="linDir" val="fromR"/>
            <dgm:param type="nodeVertAlign" val="mid"/>
            <dgm:param type="vertAlign" val="mid"/>
            <dgm:param type="nodeHorzAlign" val="r"/>
            <dgm:param type="horzAlign" val="r"/>
            <dgm:param type="fallback" val="2D"/>
          </dgm:alg>
        </dgm:else>
      </dgm:choose>
      <dgm:shape xmlns:r="http://schemas.openxmlformats.org/officeDocument/2006/relationships" r:blip="">
        <dgm:adjLst/>
      </dgm:shape>
      <dgm:presOf/>
      <dgm:constrLst>
        <dgm:constr type="primFontSz" for="des" ptType="node" op="equ" val="65"/>
        <dgm:constr type="primFontSz" for="des" forName="connTx" op="equ" val="55"/>
        <dgm:constr type="primFontSz" for="des" forName="connTx" refType="primFontSz" refFor="des" refPtType="node" op="lte" fact="0.8"/>
      </dgm:constrLst>
      <dgm:ruleLst/>
      <dgm:choose name="Name9">
        <dgm:if name="Name10" axis="ch" ptType="node" func="cnt" op="gte" val="2">
          <dgm:layoutNode name="firstBuf">
            <dgm:alg type="sp"/>
            <dgm:shape xmlns:r="http://schemas.openxmlformats.org/officeDocument/2006/relationships" r:blip="">
              <dgm:adjLst/>
            </dgm:shape>
            <dgm:presOf/>
            <dgm:constrLst/>
            <dgm:ruleLst/>
          </dgm:layoutNode>
        </dgm:if>
        <dgm:else name="Name11"/>
      </dgm:choose>
      <dgm:layoutNode name="hierChild1">
        <dgm:varLst>
          <dgm:chPref val="1"/>
          <dgm:animOne val="branch"/>
          <dgm:animLvl val="lvl"/>
        </dgm:varLst>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constrLst/>
        <dgm:ruleLst/>
        <dgm:forEach name="Name15" axis="ch" cnt="3">
          <dgm:forEach name="Name16" axis="self" ptType="node">
            <dgm:layoutNode name="Name17">
              <dgm:choose name="Name18">
                <dgm:if name="Name19" func="var" arg="dir" op="equ" val="norm">
                  <dgm:alg type="hierRoot">
                    <dgm:param type="hierAlign" val="lCtrCh"/>
                  </dgm:alg>
                </dgm:if>
                <dgm:else name="Name20">
                  <dgm:alg type="hierRoot">
                    <dgm:param type="hierAlign" val="rCtrCh"/>
                  </dgm:alg>
                </dgm:else>
              </dgm:choose>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2">
                <dgm:choose name="Name21">
                  <dgm:if name="Name22" func="var" arg="dir" op="equ" val="norm">
                    <dgm:alg type="hierChild">
                      <dgm:param type="linDir" val="fromT"/>
                      <dgm:param type="chAlign" val="l"/>
                    </dgm:alg>
                  </dgm:if>
                  <dgm:else name="Name23">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24" axis="self" ptType="parTrans" cnt="1">
                    <dgm:layoutNode name="Name25">
                      <dgm:choose name="Name26">
                        <dgm:if name="Name27" func="var" arg="dir" op="equ" val="norm">
                          <dgm:alg type="conn">
                            <dgm:param type="dim" val="1D"/>
                            <dgm:param type="begPts" val="midR"/>
                            <dgm:param type="endPts" val="midL"/>
                            <dgm:param type="endSty" val="noArr"/>
                          </dgm:alg>
                        </dgm:if>
                        <dgm:else name="Name28">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29" axis="self" ptType="node">
                    <dgm:layoutNode name="Name30">
                      <dgm:choose name="Name31">
                        <dgm:if name="Name32" func="var" arg="dir" op="equ" val="norm">
                          <dgm:alg type="hierRoot">
                            <dgm:param type="hierAlign" val="lCtrCh"/>
                          </dgm:alg>
                        </dgm:if>
                        <dgm:else name="Name33">
                          <dgm:alg type="hierRoot">
                            <dgm:param type="hierAlign" val="rCtrCh"/>
                          </dgm:alg>
                        </dgm:else>
                      </dgm:choose>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hierChild3">
                        <dgm:choose name="Name34">
                          <dgm:if name="Name35" func="var" arg="dir" op="equ" val="norm">
                            <dgm:alg type="hierChild">
                              <dgm:param type="linDir" val="fromT"/>
                              <dgm:param type="chAlign" val="l"/>
                            </dgm:alg>
                          </dgm:if>
                          <dgm:else name="Name36">
                            <dgm:alg type="hierChild">
                              <dgm:param type="linDir" val="fromT"/>
                              <dgm:param type="chAlign" val="r"/>
                            </dgm:alg>
                          </dgm:else>
                        </dgm:choose>
                        <dgm:shape xmlns:r="http://schemas.openxmlformats.org/officeDocument/2006/relationships" r:blip="">
                          <dgm:adjLst/>
                        </dgm:shape>
                        <dgm:presOf/>
                        <dgm:constrLst/>
                        <dgm:ruleLst/>
                        <dgm:forEach name="Name37" ref="repeat"/>
                      </dgm:layoutNode>
                    </dgm:layoutNode>
                  </dgm:forEach>
                </dgm:forEach>
              </dgm:layoutNode>
            </dgm:layoutNode>
          </dgm:forEach>
        </dgm:forEach>
      </dgm:layoutNode>
    </dgm:layoutNode>
    <dgm:layoutNode name="bgShapesFlow">
      <dgm:choose name="Name38">
        <dgm:if name="Name39" func="var" arg="dir" op="equ" val="norm">
          <dgm:alg type="lin">
            <dgm:param type="linDir" val="fromL"/>
            <dgm:param type="nodeVertAlign" val="mid"/>
            <dgm:param type="vertAlign" val="mid"/>
            <dgm:param type="nodeHorzAlign" val="l"/>
            <dgm:param type="horzAlign" val="l"/>
          </dgm:alg>
        </dgm:if>
        <dgm:else name="Name40">
          <dgm:alg type="lin">
            <dgm:param type="linDir" val="fromR"/>
            <dgm:param type="nodeVertAlign" val="mid"/>
            <dgm:param type="vertAlign" val="mid"/>
            <dgm:param type="nodeHorzAlign" val="r"/>
            <dgm:param type="horzAlign" val="r"/>
          </dgm:alg>
        </dgm:else>
      </dgm:choose>
      <dgm:shape xmlns:r="http://schemas.openxmlformats.org/officeDocument/2006/relationships" r:blip="">
        <dgm:adjLst/>
      </dgm:shape>
      <dgm:presOf/>
      <dgm:constrLst>
        <dgm:constr type="w" for="ch" forName="rectComp" refType="w"/>
        <dgm:constr type="h" for="ch" forName="rectComp" refType="h"/>
        <dgm:constr type="h" for="des" forName="bgRect" refType="h"/>
        <dgm:constr type="primFontSz" for="des" forName="bgRectTx" op="equ" val="65"/>
      </dgm:constrLst>
      <dgm:ruleLst/>
      <dgm:forEach name="Name41" axis="ch" ptType="node" st="2">
        <dgm:layoutNode name="rectComp">
          <dgm:alg type="composite"/>
          <dgm:shape xmlns:r="http://schemas.openxmlformats.org/officeDocument/2006/relationships" r:blip="">
            <dgm:adjLst/>
          </dgm:shape>
          <dgm:presOf/>
          <dgm:constrLst>
            <dgm:constr type="userA"/>
            <dgm:constr type="l" for="ch" forName="bgRect"/>
            <dgm:constr type="t" for="ch" forName="bgRect"/>
            <dgm:constr type="w" for="ch" forName="bgRect" refType="userA" fact="1.2"/>
            <dgm:constr type="l" for="ch" forName="bgRectTx"/>
            <dgm:constr type="t" for="ch" forName="bgRectTx"/>
            <dgm:constr type="h" for="ch" forName="bgRectTx" refType="h" refFor="ch" refForName="bgRect" fact="0.3"/>
            <dgm:constr type="w" for="ch" forName="bgRectTx" refType="w" refFor="ch" refForName="bgRect" op="equ"/>
          </dgm:constrLst>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shape xmlns:r="http://schemas.openxmlformats.org/officeDocument/2006/relationships" type="rect" r:blip="" zOrderOff="-999" hideGeom="1">
              <dgm:adjLst/>
            </dgm:shape>
            <dgm:presOf axis="desOrSelf" ptType="node"/>
            <dgm:constrLst/>
            <dgm:ruleLst>
              <dgm:rule type="primFontSz" val="5" fact="NaN" max="NaN"/>
            </dgm:ruleLst>
          </dgm:layoutNode>
        </dgm:layoutNode>
        <dgm:choose name="Name42">
          <dgm:if name="Name43" axis="self" ptType="node" func="revPos" op="gte" val="2">
            <dgm:layoutNode name="spComp">
              <dgm:alg type="composite"/>
              <dgm:shape xmlns:r="http://schemas.openxmlformats.org/officeDocument/2006/relationships" r:blip="">
                <dgm:adjLst/>
              </dgm:shape>
              <dgm:presOf/>
              <dgm:constrLst>
                <dgm:constr type="userA"/>
                <dgm:constr type="userB"/>
                <dgm:constr type="l" for="ch" forName="hSp"/>
                <dgm:constr type="t" for="ch" forName="hSp"/>
                <dgm:constr type="w" for="ch" forName="hSp" refType="userB"/>
                <dgm:constr type="wOff" for="ch" forName="hSp" refType="userA" fact="-0.2"/>
              </dgm:constrLst>
              <dgm:ruleLst/>
              <dgm:layoutNode name="hSp">
                <dgm:alg type="sp"/>
                <dgm:shape xmlns:r="http://schemas.openxmlformats.org/officeDocument/2006/relationships" r:blip="">
                  <dgm:adjLst/>
                </dgm:shape>
                <dgm:presOf/>
                <dgm:constrLst/>
                <dgm:ruleLst/>
              </dgm:layoutNode>
            </dgm:layoutNode>
          </dgm:if>
          <dgm:else name="Name44"/>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ECDBA98C583445D9CF9FB6908933F3F"/>
        <w:category>
          <w:name w:val="General"/>
          <w:gallery w:val="placeholder"/>
        </w:category>
        <w:types>
          <w:type w:val="bbPlcHdr"/>
        </w:types>
        <w:behaviors>
          <w:behavior w:val="content"/>
        </w:behaviors>
        <w:guid w:val="{E01613B9-E7F6-4F36-8025-FDC607DD3E56}"/>
      </w:docPartPr>
      <w:docPartBody>
        <w:p w:rsidR="001A7025" w:rsidRDefault="0064779B" w:rsidP="0064779B">
          <w:pPr>
            <w:pStyle w:val="AECDBA98C583445D9CF9FB6908933F3F"/>
          </w:pPr>
          <w:r>
            <w:rPr>
              <w:rFonts w:asciiTheme="majorHAnsi" w:eastAsiaTheme="majorEastAsia" w:hAnsiTheme="majorHAnsi" w:cstheme="majorBidi"/>
              <w:sz w:val="80"/>
              <w:szCs w:val="80"/>
            </w:rPr>
            <w:t>[Type the document title]</w:t>
          </w:r>
        </w:p>
      </w:docPartBody>
    </w:docPart>
    <w:docPart>
      <w:docPartPr>
        <w:name w:val="E3E6864CF5614E50B05234008B59133D"/>
        <w:category>
          <w:name w:val="General"/>
          <w:gallery w:val="placeholder"/>
        </w:category>
        <w:types>
          <w:type w:val="bbPlcHdr"/>
        </w:types>
        <w:behaviors>
          <w:behavior w:val="content"/>
        </w:behaviors>
        <w:guid w:val="{17DDF4E9-4840-4D00-A717-E39159365A45}"/>
      </w:docPartPr>
      <w:docPartBody>
        <w:p w:rsidR="001A7025" w:rsidRDefault="0064779B" w:rsidP="0064779B">
          <w:pPr>
            <w:pStyle w:val="E3E6864CF5614E50B05234008B59133D"/>
          </w:pPr>
          <w:r>
            <w:rPr>
              <w:rFonts w:asciiTheme="majorHAnsi" w:eastAsiaTheme="majorEastAsia" w:hAnsiTheme="majorHAnsi" w:cstheme="majorBidi"/>
              <w:sz w:val="44"/>
              <w:szCs w:val="44"/>
            </w:rPr>
            <w:t>[Type the document subtitle]</w:t>
          </w:r>
        </w:p>
      </w:docPartBody>
    </w:docPart>
    <w:docPart>
      <w:docPartPr>
        <w:name w:val="53F73517E5934127964179C0D7595707"/>
        <w:category>
          <w:name w:val="General"/>
          <w:gallery w:val="placeholder"/>
        </w:category>
        <w:types>
          <w:type w:val="bbPlcHdr"/>
        </w:types>
        <w:behaviors>
          <w:behavior w:val="content"/>
        </w:behaviors>
        <w:guid w:val="{596AC9C1-CC30-4152-899D-6EF6DFE2CC49}"/>
      </w:docPartPr>
      <w:docPartBody>
        <w:p w:rsidR="001A7025" w:rsidRDefault="0064779B" w:rsidP="0064779B">
          <w:pPr>
            <w:pStyle w:val="53F73517E5934127964179C0D7595707"/>
          </w:pPr>
          <w:r>
            <w:rPr>
              <w:b/>
              <w:bCs/>
            </w:rPr>
            <w:t>[Type the author name]</w:t>
          </w:r>
        </w:p>
      </w:docPartBody>
    </w:docPart>
    <w:docPart>
      <w:docPartPr>
        <w:name w:val="961A1BB787B54477BB3EE26E608DAE2C"/>
        <w:category>
          <w:name w:val="General"/>
          <w:gallery w:val="placeholder"/>
        </w:category>
        <w:types>
          <w:type w:val="bbPlcHdr"/>
        </w:types>
        <w:behaviors>
          <w:behavior w:val="content"/>
        </w:behaviors>
        <w:guid w:val="{49ACA519-7583-42DD-9066-3A137191E57D}"/>
      </w:docPartPr>
      <w:docPartBody>
        <w:p w:rsidR="001A7025" w:rsidRDefault="0064779B" w:rsidP="0064779B">
          <w:pPr>
            <w:pStyle w:val="961A1BB787B54477BB3EE26E608DAE2C"/>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79B"/>
    <w:rsid w:val="001A7025"/>
    <w:rsid w:val="0064779B"/>
    <w:rsid w:val="00782C1C"/>
    <w:rsid w:val="00B800BE"/>
    <w:rsid w:val="00EE4A6C"/>
    <w:rsid w:val="00FD60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FB78A564B84E789264C09508694B83">
    <w:name w:val="B3FB78A564B84E789264C09508694B83"/>
    <w:rsid w:val="0064779B"/>
  </w:style>
  <w:style w:type="paragraph" w:customStyle="1" w:styleId="AECDBA98C583445D9CF9FB6908933F3F">
    <w:name w:val="AECDBA98C583445D9CF9FB6908933F3F"/>
    <w:rsid w:val="0064779B"/>
  </w:style>
  <w:style w:type="paragraph" w:customStyle="1" w:styleId="E3E6864CF5614E50B05234008B59133D">
    <w:name w:val="E3E6864CF5614E50B05234008B59133D"/>
    <w:rsid w:val="0064779B"/>
  </w:style>
  <w:style w:type="paragraph" w:customStyle="1" w:styleId="53F73517E5934127964179C0D7595707">
    <w:name w:val="53F73517E5934127964179C0D7595707"/>
    <w:rsid w:val="0064779B"/>
  </w:style>
  <w:style w:type="paragraph" w:customStyle="1" w:styleId="961A1BB787B54477BB3EE26E608DAE2C">
    <w:name w:val="961A1BB787B54477BB3EE26E608DAE2C"/>
    <w:rsid w:val="0064779B"/>
  </w:style>
  <w:style w:type="paragraph" w:customStyle="1" w:styleId="DCD8A2FCB0884269B17A233464E0A453">
    <w:name w:val="DCD8A2FCB0884269B17A233464E0A453"/>
    <w:rsid w:val="0064779B"/>
  </w:style>
  <w:style w:type="paragraph" w:customStyle="1" w:styleId="80EC37C8136B473485AA80541213EDA3">
    <w:name w:val="80EC37C8136B473485AA80541213EDA3"/>
    <w:rsid w:val="006477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2020-04-17T00:00:00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FB193C-FEA2-40E8-A310-B0BC88BCD6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8E3880B-02A9-46B3-B1FC-F9A45DDA9311}">
  <ds:schemaRefs>
    <ds:schemaRef ds:uri="http://schemas.microsoft.com/sharepoint/v3/contenttype/forms"/>
  </ds:schemaRefs>
</ds:datastoreItem>
</file>

<file path=customXml/itemProps4.xml><?xml version="1.0" encoding="utf-8"?>
<ds:datastoreItem xmlns:ds="http://schemas.openxmlformats.org/officeDocument/2006/customXml" ds:itemID="{3B4A2A81-8748-4A81-8F7B-7E3C7555A352}">
  <ds:schemaRefs>
    <ds:schemaRef ds:uri="http://purl.org/dc/terms/"/>
    <ds:schemaRef ds:uri="http://schemas.openxmlformats.org/package/2006/metadata/core-properties"/>
    <ds:schemaRef ds:uri="30bab34e-cbd2-460d-9227-52c21590b64b"/>
    <ds:schemaRef ds:uri="http://schemas.microsoft.com/office/2006/documentManagement/types"/>
    <ds:schemaRef ds:uri="http://schemas.microsoft.com/office/infopath/2007/PartnerControls"/>
    <ds:schemaRef ds:uri="175a304c-2342-45ef-8dc6-82622f85b28d"/>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2429</Words>
  <Characters>13848</Characters>
  <Application>Microsoft Office Word</Application>
  <DocSecurity>4</DocSecurity>
  <Lines>115</Lines>
  <Paragraphs>32</Paragraphs>
  <ScaleCrop>false</ScaleCrop>
  <HeadingPairs>
    <vt:vector size="2" baseType="variant">
      <vt:variant>
        <vt:lpstr>Title</vt:lpstr>
      </vt:variant>
      <vt:variant>
        <vt:i4>1</vt:i4>
      </vt:variant>
    </vt:vector>
  </HeadingPairs>
  <TitlesOfParts>
    <vt:vector size="1" baseType="lpstr">
      <vt:lpstr>Identity and Approaches to Applied Business Research</vt:lpstr>
    </vt:vector>
  </TitlesOfParts>
  <Company>University o</Company>
  <LinksUpToDate>false</LinksUpToDate>
  <CharactersWithSpaces>16245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Identity and Approaches to Applied Business Research</dc:title>
  <dc:subject>Individual Video</dc:subject>
  <dc:creator>Gayathri Senanayake-1912929</dc:creator>
  <cp:keywords/>
  <dc:description/>
  <cp:lastModifiedBy>Caroline Jawad</cp:lastModifiedBy>
  <cp:revision>2</cp:revision>
  <dcterms:created xsi:type="dcterms:W3CDTF">2020-05-19T18:08:00Z</dcterms:created>
  <dcterms:modified xsi:type="dcterms:W3CDTF">2020-05-19T18:08:00Z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