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5273" w:rsidRDefault="00DA5273" w:rsidP="00DA5273">
      <w:pPr>
        <w:spacing w:before="120" w:after="120" w:line="240" w:lineRule="auto"/>
        <w:rPr>
          <w:rFonts w:eastAsia="Times New Roman" w:cstheme="minorHAnsi"/>
          <w:sz w:val="24"/>
          <w:lang w:eastAsia="en-GB"/>
        </w:rPr>
      </w:pPr>
      <w:r w:rsidRPr="00DA5273">
        <w:rPr>
          <w:rFonts w:eastAsia="Times New Roman" w:cstheme="minorHAnsi"/>
          <w:sz w:val="24"/>
          <w:lang w:eastAsia="en-GB"/>
        </w:rPr>
        <w:t>Reading a story to children with a rationale and reflection</w:t>
      </w:r>
      <w:r>
        <w:rPr>
          <w:rFonts w:eastAsia="Times New Roman" w:cstheme="minorHAnsi"/>
          <w:sz w:val="24"/>
          <w:lang w:eastAsia="en-GB"/>
        </w:rPr>
        <w:t>.</w:t>
      </w:r>
    </w:p>
    <w:p w:rsidR="00E42BBC" w:rsidRDefault="00E42BBC" w:rsidP="00DA5273">
      <w:pPr>
        <w:spacing w:before="120" w:after="120" w:line="240" w:lineRule="auto"/>
        <w:rPr>
          <w:rFonts w:eastAsia="Times New Roman" w:cstheme="minorHAnsi"/>
          <w:sz w:val="24"/>
          <w:lang w:eastAsia="en-GB"/>
        </w:rPr>
      </w:pPr>
    </w:p>
    <w:p w:rsidR="00AE5FF4" w:rsidRPr="000948F6" w:rsidRDefault="000948F6" w:rsidP="00AE5FF4">
      <w:pPr>
        <w:spacing w:before="120" w:after="120" w:line="240" w:lineRule="auto"/>
        <w:jc w:val="both"/>
        <w:rPr>
          <w:rFonts w:eastAsia="Times New Roman" w:cstheme="minorHAnsi"/>
          <w:sz w:val="24"/>
          <w:u w:val="single"/>
          <w:lang w:eastAsia="en-GB"/>
        </w:rPr>
      </w:pPr>
      <w:r w:rsidRPr="000948F6">
        <w:rPr>
          <w:rFonts w:eastAsia="Times New Roman" w:cstheme="minorHAnsi"/>
          <w:sz w:val="24"/>
          <w:u w:val="single"/>
          <w:lang w:eastAsia="en-GB"/>
        </w:rPr>
        <w:t>Part One</w:t>
      </w:r>
    </w:p>
    <w:p w:rsidR="005A37C6" w:rsidRDefault="006A42D4" w:rsidP="006A42D4">
      <w:pPr>
        <w:spacing w:before="120" w:after="120" w:line="240" w:lineRule="auto"/>
        <w:jc w:val="both"/>
        <w:rPr>
          <w:rFonts w:eastAsia="Times New Roman" w:cstheme="minorHAnsi"/>
          <w:sz w:val="24"/>
          <w:lang w:eastAsia="en-GB"/>
        </w:rPr>
      </w:pPr>
      <w:r>
        <w:rPr>
          <w:rFonts w:eastAsia="Times New Roman" w:cstheme="minorHAnsi"/>
          <w:sz w:val="24"/>
          <w:lang w:eastAsia="en-GB"/>
        </w:rPr>
        <w:t>The story I chose to read to the pupils was ‘</w:t>
      </w:r>
      <w:proofErr w:type="spellStart"/>
      <w:r>
        <w:rPr>
          <w:rFonts w:eastAsia="Times New Roman" w:cstheme="minorHAnsi"/>
          <w:sz w:val="24"/>
          <w:lang w:eastAsia="en-GB"/>
        </w:rPr>
        <w:t>Tedi</w:t>
      </w:r>
      <w:proofErr w:type="spellEnd"/>
      <w:r>
        <w:rPr>
          <w:rFonts w:eastAsia="Times New Roman" w:cstheme="minorHAnsi"/>
          <w:sz w:val="24"/>
          <w:lang w:eastAsia="en-GB"/>
        </w:rPr>
        <w:t xml:space="preserve"> Tw</w:t>
      </w:r>
      <w:r w:rsidR="000948F6">
        <w:rPr>
          <w:rFonts w:eastAsia="Times New Roman" w:cstheme="minorHAnsi"/>
          <w:sz w:val="24"/>
          <w:lang w:eastAsia="en-GB"/>
        </w:rPr>
        <w:t xml:space="preserve"> </w:t>
      </w:r>
      <w:r>
        <w:rPr>
          <w:rFonts w:eastAsia="Times New Roman" w:cstheme="minorHAnsi"/>
          <w:sz w:val="24"/>
          <w:lang w:eastAsia="en-GB"/>
        </w:rPr>
        <w:t xml:space="preserve">t- Y </w:t>
      </w:r>
      <w:proofErr w:type="spellStart"/>
      <w:r>
        <w:rPr>
          <w:rFonts w:eastAsia="Times New Roman" w:cstheme="minorHAnsi"/>
          <w:sz w:val="24"/>
          <w:lang w:eastAsia="en-GB"/>
        </w:rPr>
        <w:t>Fferm</w:t>
      </w:r>
      <w:proofErr w:type="spellEnd"/>
      <w:r>
        <w:rPr>
          <w:rFonts w:eastAsia="Times New Roman" w:cstheme="minorHAnsi"/>
          <w:sz w:val="24"/>
          <w:lang w:eastAsia="en-GB"/>
        </w:rPr>
        <w:t xml:space="preserve">’. </w:t>
      </w:r>
      <w:r w:rsidR="00E42BBC">
        <w:rPr>
          <w:rFonts w:eastAsia="Times New Roman" w:cstheme="minorHAnsi"/>
          <w:sz w:val="24"/>
          <w:lang w:eastAsia="en-GB"/>
        </w:rPr>
        <w:t>The a</w:t>
      </w:r>
      <w:r w:rsidR="00F077D8" w:rsidRPr="00E42BBC">
        <w:rPr>
          <w:rFonts w:eastAsia="Times New Roman" w:cstheme="minorHAnsi"/>
          <w:sz w:val="24"/>
          <w:lang w:eastAsia="en-GB"/>
        </w:rPr>
        <w:t>ge group</w:t>
      </w:r>
      <w:r w:rsidR="00E42BBC">
        <w:rPr>
          <w:rFonts w:eastAsia="Times New Roman" w:cstheme="minorHAnsi"/>
          <w:sz w:val="24"/>
          <w:lang w:eastAsia="en-GB"/>
        </w:rPr>
        <w:t xml:space="preserve"> that I completed this task with was </w:t>
      </w:r>
      <w:r>
        <w:rPr>
          <w:rFonts w:eastAsia="Times New Roman" w:cstheme="minorHAnsi"/>
          <w:sz w:val="24"/>
          <w:lang w:eastAsia="en-GB"/>
        </w:rPr>
        <w:t>a</w:t>
      </w:r>
      <w:r w:rsidR="000948F6">
        <w:rPr>
          <w:rFonts w:eastAsia="Times New Roman" w:cstheme="minorHAnsi"/>
          <w:sz w:val="24"/>
          <w:lang w:eastAsia="en-GB"/>
        </w:rPr>
        <w:t xml:space="preserve"> mixed</w:t>
      </w:r>
      <w:r>
        <w:rPr>
          <w:rFonts w:eastAsia="Times New Roman" w:cstheme="minorHAnsi"/>
          <w:sz w:val="24"/>
          <w:lang w:eastAsia="en-GB"/>
        </w:rPr>
        <w:t xml:space="preserve"> </w:t>
      </w:r>
      <w:r w:rsidR="00E42BBC">
        <w:rPr>
          <w:rFonts w:eastAsia="Times New Roman" w:cstheme="minorHAnsi"/>
          <w:sz w:val="24"/>
          <w:lang w:eastAsia="en-GB"/>
        </w:rPr>
        <w:t xml:space="preserve">Year </w:t>
      </w:r>
      <w:r w:rsidR="000948F6">
        <w:rPr>
          <w:rFonts w:eastAsia="Times New Roman" w:cstheme="minorHAnsi"/>
          <w:sz w:val="24"/>
          <w:lang w:eastAsia="en-GB"/>
        </w:rPr>
        <w:t>one and two</w:t>
      </w:r>
      <w:r>
        <w:rPr>
          <w:rFonts w:eastAsia="Times New Roman" w:cstheme="minorHAnsi"/>
          <w:sz w:val="24"/>
          <w:lang w:eastAsia="en-GB"/>
        </w:rPr>
        <w:t xml:space="preserve"> class</w:t>
      </w:r>
      <w:r w:rsidR="00E42BBC">
        <w:rPr>
          <w:rFonts w:eastAsia="Times New Roman" w:cstheme="minorHAnsi"/>
          <w:sz w:val="24"/>
          <w:lang w:eastAsia="en-GB"/>
        </w:rPr>
        <w:t>, varying of five to six year olds.</w:t>
      </w:r>
      <w:r>
        <w:rPr>
          <w:rFonts w:eastAsia="Times New Roman" w:cstheme="minorHAnsi"/>
          <w:sz w:val="24"/>
          <w:lang w:eastAsia="en-GB"/>
        </w:rPr>
        <w:t xml:space="preserve"> The </w:t>
      </w:r>
      <w:r w:rsidR="00F077D8" w:rsidRPr="00E42BBC">
        <w:rPr>
          <w:rFonts w:eastAsia="Times New Roman" w:cstheme="minorHAnsi"/>
          <w:sz w:val="24"/>
          <w:lang w:eastAsia="en-GB"/>
        </w:rPr>
        <w:t>Personal Training Target</w:t>
      </w:r>
      <w:r>
        <w:rPr>
          <w:rFonts w:eastAsia="Times New Roman" w:cstheme="minorHAnsi"/>
          <w:sz w:val="24"/>
          <w:lang w:eastAsia="en-GB"/>
        </w:rPr>
        <w:t xml:space="preserve"> that is set myself</w:t>
      </w:r>
      <w:r w:rsidR="00D83AF5">
        <w:rPr>
          <w:rFonts w:eastAsia="Times New Roman" w:cstheme="minorHAnsi"/>
          <w:sz w:val="24"/>
          <w:lang w:eastAsia="en-GB"/>
        </w:rPr>
        <w:t xml:space="preserve"> was to speak and read confidently </w:t>
      </w:r>
      <w:r>
        <w:rPr>
          <w:rFonts w:eastAsia="Times New Roman" w:cstheme="minorHAnsi"/>
          <w:sz w:val="24"/>
          <w:lang w:eastAsia="en-GB"/>
        </w:rPr>
        <w:t xml:space="preserve">in Welsh to the pupils, improving both theirs and my own skills with the welsh language. </w:t>
      </w:r>
      <w:r w:rsidR="00F077D8" w:rsidRPr="00E42BBC">
        <w:rPr>
          <w:rFonts w:eastAsia="Times New Roman" w:cstheme="minorHAnsi"/>
          <w:sz w:val="24"/>
          <w:lang w:eastAsia="en-GB"/>
        </w:rPr>
        <w:t>The learning intension</w:t>
      </w:r>
      <w:r w:rsidR="00D83AF5">
        <w:rPr>
          <w:rFonts w:eastAsia="Times New Roman" w:cstheme="minorHAnsi"/>
          <w:sz w:val="24"/>
          <w:lang w:eastAsia="en-GB"/>
        </w:rPr>
        <w:t xml:space="preserve">/objective for this lesson was to learn </w:t>
      </w:r>
      <w:r w:rsidR="000948F6">
        <w:rPr>
          <w:rFonts w:eastAsia="Times New Roman" w:cstheme="minorHAnsi"/>
          <w:sz w:val="24"/>
          <w:lang w:eastAsia="en-GB"/>
        </w:rPr>
        <w:t>the names of animals</w:t>
      </w:r>
      <w:r w:rsidR="00D83AF5">
        <w:rPr>
          <w:rFonts w:eastAsia="Times New Roman" w:cstheme="minorHAnsi"/>
          <w:sz w:val="24"/>
          <w:lang w:eastAsia="en-GB"/>
        </w:rPr>
        <w:t xml:space="preserve"> in Welsh and </w:t>
      </w:r>
      <w:r w:rsidR="000948F6">
        <w:rPr>
          <w:rFonts w:eastAsia="Times New Roman" w:cstheme="minorHAnsi"/>
          <w:sz w:val="24"/>
          <w:lang w:eastAsia="en-GB"/>
        </w:rPr>
        <w:t xml:space="preserve">to </w:t>
      </w:r>
      <w:r w:rsidR="00D83AF5">
        <w:rPr>
          <w:rFonts w:eastAsia="Times New Roman" w:cstheme="minorHAnsi"/>
          <w:sz w:val="24"/>
          <w:lang w:eastAsia="en-GB"/>
        </w:rPr>
        <w:t xml:space="preserve">speak aloud in front of </w:t>
      </w:r>
      <w:r w:rsidR="000948F6">
        <w:rPr>
          <w:rFonts w:eastAsia="Times New Roman" w:cstheme="minorHAnsi"/>
          <w:sz w:val="24"/>
          <w:lang w:eastAsia="en-GB"/>
        </w:rPr>
        <w:t>peers, with</w:t>
      </w:r>
      <w:r>
        <w:rPr>
          <w:rFonts w:eastAsia="Times New Roman" w:cstheme="minorHAnsi"/>
          <w:sz w:val="24"/>
          <w:lang w:eastAsia="en-GB"/>
        </w:rPr>
        <w:t xml:space="preserve"> the success c</w:t>
      </w:r>
      <w:r w:rsidR="00F077D8" w:rsidRPr="00E42BBC">
        <w:rPr>
          <w:rFonts w:eastAsia="Times New Roman" w:cstheme="minorHAnsi"/>
          <w:sz w:val="24"/>
          <w:lang w:eastAsia="en-GB"/>
        </w:rPr>
        <w:t>riteria</w:t>
      </w:r>
      <w:r w:rsidR="00D83AF5">
        <w:rPr>
          <w:rFonts w:eastAsia="Times New Roman" w:cstheme="minorHAnsi"/>
          <w:sz w:val="24"/>
          <w:lang w:eastAsia="en-GB"/>
        </w:rPr>
        <w:t xml:space="preserve"> </w:t>
      </w:r>
      <w:r w:rsidR="000948F6">
        <w:rPr>
          <w:rFonts w:eastAsia="Times New Roman" w:cstheme="minorHAnsi"/>
          <w:sz w:val="24"/>
          <w:lang w:eastAsia="en-GB"/>
        </w:rPr>
        <w:t xml:space="preserve">being </w:t>
      </w:r>
      <w:r w:rsidR="00D83AF5">
        <w:rPr>
          <w:rFonts w:eastAsia="Times New Roman" w:cstheme="minorHAnsi"/>
          <w:sz w:val="24"/>
          <w:lang w:eastAsia="en-GB"/>
        </w:rPr>
        <w:t xml:space="preserve">to be able to identify animals </w:t>
      </w:r>
      <w:r w:rsidR="000948F6">
        <w:rPr>
          <w:rFonts w:eastAsia="Times New Roman" w:cstheme="minorHAnsi"/>
          <w:sz w:val="24"/>
          <w:lang w:eastAsia="en-GB"/>
        </w:rPr>
        <w:t xml:space="preserve">in welsh and be able to read out </w:t>
      </w:r>
      <w:r w:rsidR="00D83AF5">
        <w:rPr>
          <w:rFonts w:eastAsia="Times New Roman" w:cstheme="minorHAnsi"/>
          <w:sz w:val="24"/>
          <w:lang w:eastAsia="en-GB"/>
        </w:rPr>
        <w:t xml:space="preserve">loud </w:t>
      </w:r>
      <w:r w:rsidR="000948F6">
        <w:rPr>
          <w:rFonts w:eastAsia="Times New Roman" w:cstheme="minorHAnsi"/>
          <w:sz w:val="24"/>
          <w:lang w:eastAsia="en-GB"/>
        </w:rPr>
        <w:t>in w</w:t>
      </w:r>
      <w:r w:rsidR="00D83AF5">
        <w:rPr>
          <w:rFonts w:eastAsia="Times New Roman" w:cstheme="minorHAnsi"/>
          <w:sz w:val="24"/>
          <w:lang w:eastAsia="en-GB"/>
        </w:rPr>
        <w:t xml:space="preserve">elsh confidently in class. </w:t>
      </w:r>
      <w:r>
        <w:rPr>
          <w:rFonts w:eastAsia="Times New Roman" w:cstheme="minorHAnsi"/>
          <w:sz w:val="24"/>
          <w:lang w:eastAsia="en-GB"/>
        </w:rPr>
        <w:t>The l</w:t>
      </w:r>
      <w:r w:rsidR="00F077D8" w:rsidRPr="00E42BBC">
        <w:rPr>
          <w:rFonts w:eastAsia="Times New Roman" w:cstheme="minorHAnsi"/>
          <w:sz w:val="24"/>
          <w:lang w:eastAsia="en-GB"/>
        </w:rPr>
        <w:t>inks to pr</w:t>
      </w:r>
      <w:r w:rsidR="000E0D2B">
        <w:rPr>
          <w:rFonts w:eastAsia="Times New Roman" w:cstheme="minorHAnsi"/>
          <w:sz w:val="24"/>
          <w:lang w:eastAsia="en-GB"/>
        </w:rPr>
        <w:t>evious learning is that the pupils had been reading welsh stories</w:t>
      </w:r>
      <w:r>
        <w:rPr>
          <w:rFonts w:eastAsia="Times New Roman" w:cstheme="minorHAnsi"/>
          <w:sz w:val="24"/>
          <w:lang w:eastAsia="en-GB"/>
        </w:rPr>
        <w:t xml:space="preserve"> of similar level to </w:t>
      </w:r>
      <w:proofErr w:type="spellStart"/>
      <w:r>
        <w:rPr>
          <w:rFonts w:eastAsia="Times New Roman" w:cstheme="minorHAnsi"/>
          <w:sz w:val="24"/>
          <w:lang w:eastAsia="en-GB"/>
        </w:rPr>
        <w:t>Tedi</w:t>
      </w:r>
      <w:proofErr w:type="spellEnd"/>
      <w:r>
        <w:rPr>
          <w:rFonts w:eastAsia="Times New Roman" w:cstheme="minorHAnsi"/>
          <w:sz w:val="24"/>
          <w:lang w:eastAsia="en-GB"/>
        </w:rPr>
        <w:t xml:space="preserve"> </w:t>
      </w:r>
      <w:proofErr w:type="spellStart"/>
      <w:r>
        <w:rPr>
          <w:rFonts w:eastAsia="Times New Roman" w:cstheme="minorHAnsi"/>
          <w:sz w:val="24"/>
          <w:lang w:eastAsia="en-GB"/>
        </w:rPr>
        <w:t>Twt</w:t>
      </w:r>
      <w:proofErr w:type="spellEnd"/>
      <w:r>
        <w:rPr>
          <w:rFonts w:eastAsia="Times New Roman" w:cstheme="minorHAnsi"/>
          <w:sz w:val="24"/>
          <w:lang w:eastAsia="en-GB"/>
        </w:rPr>
        <w:t xml:space="preserve"> in </w:t>
      </w:r>
      <w:r w:rsidR="000E0D2B">
        <w:rPr>
          <w:rFonts w:eastAsia="Times New Roman" w:cstheme="minorHAnsi"/>
          <w:sz w:val="24"/>
          <w:lang w:eastAsia="en-GB"/>
        </w:rPr>
        <w:t xml:space="preserve">their classroom every week as a way to keep up the learning and encouragement of welsh. They were very familiar with </w:t>
      </w:r>
      <w:proofErr w:type="spellStart"/>
      <w:r w:rsidR="000E0D2B">
        <w:rPr>
          <w:rFonts w:eastAsia="Times New Roman" w:cstheme="minorHAnsi"/>
          <w:sz w:val="24"/>
          <w:lang w:eastAsia="en-GB"/>
        </w:rPr>
        <w:t>Tedi</w:t>
      </w:r>
      <w:proofErr w:type="spellEnd"/>
      <w:r w:rsidR="000E0D2B">
        <w:rPr>
          <w:rFonts w:eastAsia="Times New Roman" w:cstheme="minorHAnsi"/>
          <w:sz w:val="24"/>
          <w:lang w:eastAsia="en-GB"/>
        </w:rPr>
        <w:t xml:space="preserve"> </w:t>
      </w:r>
      <w:proofErr w:type="spellStart"/>
      <w:r w:rsidR="000E0D2B">
        <w:rPr>
          <w:rFonts w:eastAsia="Times New Roman" w:cstheme="minorHAnsi"/>
          <w:sz w:val="24"/>
          <w:lang w:eastAsia="en-GB"/>
        </w:rPr>
        <w:t>Twt</w:t>
      </w:r>
      <w:proofErr w:type="spellEnd"/>
      <w:r w:rsidR="000E0D2B">
        <w:rPr>
          <w:rFonts w:eastAsia="Times New Roman" w:cstheme="minorHAnsi"/>
          <w:sz w:val="24"/>
          <w:lang w:eastAsia="en-GB"/>
        </w:rPr>
        <w:t xml:space="preserve">, however had not looked at the chosen story before. </w:t>
      </w:r>
      <w:r>
        <w:rPr>
          <w:rFonts w:eastAsia="Times New Roman" w:cstheme="minorHAnsi"/>
          <w:sz w:val="24"/>
          <w:lang w:eastAsia="en-GB"/>
        </w:rPr>
        <w:t>They are also currently on the topic of animals in their class</w:t>
      </w:r>
      <w:r w:rsidR="00770D62">
        <w:rPr>
          <w:rFonts w:eastAsia="Times New Roman" w:cstheme="minorHAnsi"/>
          <w:sz w:val="24"/>
          <w:lang w:eastAsia="en-GB"/>
        </w:rPr>
        <w:t>, therefore I deemed this story as appropriate and suitable for their linguistic attainment</w:t>
      </w:r>
      <w:r>
        <w:rPr>
          <w:rFonts w:eastAsia="Times New Roman" w:cstheme="minorHAnsi"/>
          <w:sz w:val="24"/>
          <w:lang w:eastAsia="en-GB"/>
        </w:rPr>
        <w:t xml:space="preserve">. </w:t>
      </w:r>
      <w:r w:rsidR="000E0D2B">
        <w:rPr>
          <w:rFonts w:eastAsia="Times New Roman" w:cstheme="minorHAnsi"/>
          <w:sz w:val="24"/>
          <w:lang w:eastAsia="en-GB"/>
        </w:rPr>
        <w:t>The r</w:t>
      </w:r>
      <w:r w:rsidR="00F077D8" w:rsidRPr="00E42BBC">
        <w:rPr>
          <w:rFonts w:eastAsia="Times New Roman" w:cstheme="minorHAnsi"/>
          <w:sz w:val="24"/>
          <w:lang w:eastAsia="en-GB"/>
        </w:rPr>
        <w:t>esource</w:t>
      </w:r>
      <w:r w:rsidR="000E0D2B">
        <w:rPr>
          <w:rFonts w:eastAsia="Times New Roman" w:cstheme="minorHAnsi"/>
          <w:sz w:val="24"/>
          <w:lang w:eastAsia="en-GB"/>
        </w:rPr>
        <w:t xml:space="preserve"> I </w:t>
      </w:r>
      <w:r>
        <w:rPr>
          <w:rFonts w:eastAsia="Times New Roman" w:cstheme="minorHAnsi"/>
          <w:sz w:val="24"/>
          <w:lang w:eastAsia="en-GB"/>
        </w:rPr>
        <w:t xml:space="preserve">used for this lesson was </w:t>
      </w:r>
      <w:r w:rsidR="000948F6">
        <w:rPr>
          <w:rFonts w:eastAsia="Times New Roman" w:cstheme="minorHAnsi"/>
          <w:sz w:val="24"/>
          <w:lang w:eastAsia="en-GB"/>
        </w:rPr>
        <w:t>the interactional white board which</w:t>
      </w:r>
      <w:r w:rsidR="000E0D2B">
        <w:rPr>
          <w:rFonts w:eastAsia="Times New Roman" w:cstheme="minorHAnsi"/>
          <w:sz w:val="24"/>
          <w:lang w:eastAsia="en-GB"/>
        </w:rPr>
        <w:t xml:space="preserve"> I </w:t>
      </w:r>
      <w:r w:rsidR="000948F6">
        <w:rPr>
          <w:rFonts w:eastAsia="Times New Roman" w:cstheme="minorHAnsi"/>
          <w:sz w:val="24"/>
          <w:lang w:eastAsia="en-GB"/>
        </w:rPr>
        <w:t xml:space="preserve">used as opposed to </w:t>
      </w:r>
      <w:r w:rsidR="000E0D2B">
        <w:rPr>
          <w:rFonts w:eastAsia="Times New Roman" w:cstheme="minorHAnsi"/>
          <w:sz w:val="24"/>
          <w:lang w:eastAsia="en-GB"/>
        </w:rPr>
        <w:t xml:space="preserve">the paper book as I thought that this would be more effective to my lesson as it meant that the story was displayed </w:t>
      </w:r>
      <w:r w:rsidR="000948F6">
        <w:rPr>
          <w:rFonts w:eastAsia="Times New Roman" w:cstheme="minorHAnsi"/>
          <w:sz w:val="24"/>
          <w:lang w:eastAsia="en-GB"/>
        </w:rPr>
        <w:t>visibly and clearly</w:t>
      </w:r>
      <w:r w:rsidR="00844A55">
        <w:rPr>
          <w:rFonts w:eastAsia="Times New Roman" w:cstheme="minorHAnsi"/>
          <w:sz w:val="24"/>
          <w:lang w:eastAsia="en-GB"/>
        </w:rPr>
        <w:t>, therefore</w:t>
      </w:r>
      <w:r w:rsidR="000E0D2B">
        <w:rPr>
          <w:rFonts w:eastAsia="Times New Roman" w:cstheme="minorHAnsi"/>
          <w:sz w:val="24"/>
          <w:lang w:eastAsia="en-GB"/>
        </w:rPr>
        <w:t xml:space="preserve"> making it easier for the pupils to follow and then read aloud themselves.</w:t>
      </w:r>
      <w:r w:rsidR="00AE5FF4">
        <w:rPr>
          <w:rFonts w:eastAsia="Times New Roman" w:cstheme="minorHAnsi"/>
          <w:sz w:val="24"/>
          <w:lang w:eastAsia="en-GB"/>
        </w:rPr>
        <w:t xml:space="preserve"> This also made the lesson more effective as the pupils could see what I </w:t>
      </w:r>
      <w:r w:rsidR="000948F6">
        <w:rPr>
          <w:rFonts w:eastAsia="Times New Roman" w:cstheme="minorHAnsi"/>
          <w:sz w:val="24"/>
          <w:lang w:eastAsia="en-GB"/>
        </w:rPr>
        <w:t>was reading</w:t>
      </w:r>
      <w:r w:rsidR="00AE5FF4">
        <w:rPr>
          <w:rFonts w:eastAsia="Times New Roman" w:cstheme="minorHAnsi"/>
          <w:sz w:val="24"/>
          <w:lang w:eastAsia="en-GB"/>
        </w:rPr>
        <w:t xml:space="preserve"> without the hassle of holding up a book and them not being able to </w:t>
      </w:r>
      <w:r>
        <w:rPr>
          <w:rFonts w:eastAsia="Times New Roman" w:cstheme="minorHAnsi"/>
          <w:sz w:val="24"/>
          <w:lang w:eastAsia="en-GB"/>
        </w:rPr>
        <w:t xml:space="preserve">easily </w:t>
      </w:r>
      <w:r w:rsidR="00AE5FF4">
        <w:rPr>
          <w:rFonts w:eastAsia="Times New Roman" w:cstheme="minorHAnsi"/>
          <w:sz w:val="24"/>
          <w:lang w:eastAsia="en-GB"/>
        </w:rPr>
        <w:t>see what I was reading.</w:t>
      </w:r>
    </w:p>
    <w:p w:rsidR="00DA5273" w:rsidRPr="00DA5273" w:rsidRDefault="006A42D4" w:rsidP="00197283">
      <w:pPr>
        <w:spacing w:before="120" w:after="120" w:line="240" w:lineRule="auto"/>
        <w:jc w:val="both"/>
        <w:rPr>
          <w:rFonts w:eastAsia="Times New Roman" w:cstheme="minorHAnsi"/>
          <w:sz w:val="24"/>
          <w:lang w:eastAsia="en-GB"/>
        </w:rPr>
      </w:pPr>
      <w:r>
        <w:rPr>
          <w:rFonts w:eastAsia="Times New Roman" w:cstheme="minorHAnsi"/>
          <w:sz w:val="24"/>
          <w:lang w:eastAsia="en-GB"/>
        </w:rPr>
        <w:t xml:space="preserve">For links to curriculum coverage for Foundation Phase, in </w:t>
      </w:r>
      <w:r w:rsidR="000948F6">
        <w:rPr>
          <w:rFonts w:eastAsia="Times New Roman" w:cstheme="minorHAnsi"/>
          <w:sz w:val="24"/>
          <w:lang w:eastAsia="en-GB"/>
        </w:rPr>
        <w:t xml:space="preserve">the </w:t>
      </w:r>
      <w:r>
        <w:rPr>
          <w:rFonts w:eastAsia="Times New Roman" w:cstheme="minorHAnsi"/>
          <w:sz w:val="24"/>
          <w:lang w:eastAsia="en-GB"/>
        </w:rPr>
        <w:t xml:space="preserve">section </w:t>
      </w:r>
      <w:r w:rsidRPr="006A42D4">
        <w:rPr>
          <w:rFonts w:eastAsia="Times New Roman" w:cstheme="minorHAnsi"/>
          <w:sz w:val="24"/>
          <w:lang w:eastAsia="en-GB"/>
        </w:rPr>
        <w:t>Welsh Language Development Area of Learning</w:t>
      </w:r>
      <w:r>
        <w:rPr>
          <w:rFonts w:eastAsia="Times New Roman" w:cstheme="minorHAnsi"/>
          <w:sz w:val="24"/>
          <w:lang w:eastAsia="en-GB"/>
        </w:rPr>
        <w:t>, this lesson covered ‘</w:t>
      </w:r>
      <w:r w:rsidRPr="006A42D4">
        <w:rPr>
          <w:rFonts w:eastAsia="Times New Roman" w:cstheme="minorHAnsi"/>
          <w:sz w:val="24"/>
          <w:lang w:eastAsia="en-GB"/>
        </w:rPr>
        <w:t>participate as individuals, pairs and in differently sized groups</w:t>
      </w:r>
      <w:r>
        <w:rPr>
          <w:rFonts w:eastAsia="Times New Roman" w:cstheme="minorHAnsi"/>
          <w:sz w:val="24"/>
          <w:lang w:eastAsia="en-GB"/>
        </w:rPr>
        <w:t>’, ‘</w:t>
      </w:r>
      <w:r w:rsidRPr="006A42D4">
        <w:rPr>
          <w:rFonts w:eastAsia="Times New Roman" w:cstheme="minorHAnsi"/>
          <w:sz w:val="24"/>
          <w:lang w:eastAsia="en-GB"/>
        </w:rPr>
        <w:t xml:space="preserve">talk/communicate for a </w:t>
      </w:r>
      <w:r w:rsidR="00EA0364">
        <w:rPr>
          <w:rFonts w:eastAsia="Times New Roman" w:cstheme="minorHAnsi"/>
          <w:sz w:val="24"/>
          <w:lang w:eastAsia="en-GB"/>
        </w:rPr>
        <w:t xml:space="preserve">variety of purposes including </w:t>
      </w:r>
      <w:r w:rsidRPr="006A42D4">
        <w:rPr>
          <w:rFonts w:eastAsia="Times New Roman" w:cstheme="minorHAnsi"/>
          <w:sz w:val="24"/>
          <w:lang w:eastAsia="en-GB"/>
        </w:rPr>
        <w:t xml:space="preserve"> joining in with simple rhymes and stories</w:t>
      </w:r>
      <w:r w:rsidR="00EA0364">
        <w:rPr>
          <w:rFonts w:eastAsia="Times New Roman" w:cstheme="minorHAnsi"/>
          <w:sz w:val="24"/>
          <w:lang w:eastAsia="en-GB"/>
        </w:rPr>
        <w:t>’ and ‘</w:t>
      </w:r>
      <w:r w:rsidR="00EA0364" w:rsidRPr="00EA0364">
        <w:rPr>
          <w:rFonts w:eastAsia="Times New Roman" w:cstheme="minorHAnsi"/>
          <w:sz w:val="24"/>
          <w:lang w:eastAsia="en-GB"/>
        </w:rPr>
        <w:t>listen to a story being read by following the print</w:t>
      </w:r>
      <w:r w:rsidR="00EA0364">
        <w:rPr>
          <w:rFonts w:eastAsia="Times New Roman" w:cstheme="minorHAnsi"/>
          <w:sz w:val="24"/>
          <w:lang w:eastAsia="en-GB"/>
        </w:rPr>
        <w:t>’ (Welsh Government, 2015).</w:t>
      </w:r>
      <w:r w:rsidR="00197283">
        <w:rPr>
          <w:rFonts w:eastAsia="Times New Roman" w:cstheme="minorHAnsi"/>
          <w:sz w:val="24"/>
          <w:lang w:eastAsia="en-GB"/>
        </w:rPr>
        <w:t xml:space="preserve"> I also incorporated the Digital Competency Framework with the use of the interactional white board as opposed to using a paper book.</w:t>
      </w:r>
    </w:p>
    <w:p w:rsidR="00254A19" w:rsidRPr="00254A19" w:rsidRDefault="00254A19" w:rsidP="00254A19">
      <w:pPr>
        <w:jc w:val="both"/>
        <w:rPr>
          <w:rFonts w:cstheme="minorHAnsi"/>
          <w:color w:val="D16349"/>
          <w:sz w:val="20"/>
        </w:rPr>
      </w:pPr>
    </w:p>
    <w:p w:rsidR="00D20FFA" w:rsidRDefault="00F51B52" w:rsidP="00254A19">
      <w:pPr>
        <w:jc w:val="both"/>
      </w:pPr>
      <w:r w:rsidRPr="000948F6">
        <w:rPr>
          <w:u w:val="single"/>
        </w:rPr>
        <w:t>Part Two</w:t>
      </w:r>
    </w:p>
    <w:p w:rsidR="00F51B52" w:rsidRDefault="007D07BA" w:rsidP="00254A19">
      <w:pPr>
        <w:jc w:val="both"/>
      </w:pPr>
      <w:hyperlink r:id="rId7" w:history="1">
        <w:r w:rsidR="001B4C18" w:rsidRPr="00FB16B2">
          <w:rPr>
            <w:rStyle w:val="Hyperlink"/>
          </w:rPr>
          <w:t>https://www.youtube.com/watch?v=_zYXYHzr2RY&amp;t=34s</w:t>
        </w:r>
      </w:hyperlink>
    </w:p>
    <w:p w:rsidR="001B4C18" w:rsidRDefault="001B4C18" w:rsidP="00254A19">
      <w:pPr>
        <w:jc w:val="both"/>
      </w:pPr>
    </w:p>
    <w:p w:rsidR="00F51B52" w:rsidRPr="000948F6" w:rsidRDefault="000948F6" w:rsidP="00254A19">
      <w:pPr>
        <w:jc w:val="both"/>
        <w:rPr>
          <w:u w:val="single"/>
        </w:rPr>
      </w:pPr>
      <w:r w:rsidRPr="000948F6">
        <w:rPr>
          <w:u w:val="single"/>
        </w:rPr>
        <w:t>Part Three</w:t>
      </w:r>
    </w:p>
    <w:p w:rsidR="00F51B52" w:rsidRPr="00F51B52" w:rsidRDefault="00F51B52" w:rsidP="00F51B52">
      <w:pPr>
        <w:jc w:val="both"/>
        <w:rPr>
          <w:lang w:val="en-US"/>
        </w:rPr>
      </w:pPr>
      <w:r>
        <w:rPr>
          <w:lang w:val="en-US"/>
        </w:rPr>
        <w:t>When reflecting on this experience, t</w:t>
      </w:r>
      <w:r w:rsidRPr="00F51B52">
        <w:rPr>
          <w:lang w:val="en-US"/>
        </w:rPr>
        <w:t xml:space="preserve">o start with, I was nervous about this lesson </w:t>
      </w:r>
      <w:r>
        <w:rPr>
          <w:lang w:val="en-US"/>
        </w:rPr>
        <w:t xml:space="preserve">before completing it </w:t>
      </w:r>
      <w:r w:rsidRPr="00F51B52">
        <w:rPr>
          <w:lang w:val="en-US"/>
        </w:rPr>
        <w:t>as it was my first time reading a welsh story to a class and</w:t>
      </w:r>
      <w:r w:rsidR="00E958B4">
        <w:rPr>
          <w:lang w:val="en-US"/>
        </w:rPr>
        <w:t xml:space="preserve"> as</w:t>
      </w:r>
      <w:r w:rsidRPr="00F51B52">
        <w:rPr>
          <w:lang w:val="en-US"/>
        </w:rPr>
        <w:t xml:space="preserve"> I am not very confident in the Welsh language</w:t>
      </w:r>
      <w:r w:rsidR="00E958B4">
        <w:rPr>
          <w:lang w:val="en-US"/>
        </w:rPr>
        <w:t>, this was a task for me</w:t>
      </w:r>
      <w:r w:rsidRPr="00F51B52">
        <w:rPr>
          <w:lang w:val="en-US"/>
        </w:rPr>
        <w:t>.</w:t>
      </w:r>
      <w:r>
        <w:rPr>
          <w:lang w:val="en-US"/>
        </w:rPr>
        <w:t xml:space="preserve"> </w:t>
      </w:r>
      <w:r w:rsidRPr="00F51B52">
        <w:rPr>
          <w:lang w:val="en-US"/>
        </w:rPr>
        <w:t xml:space="preserve">Although initially nervous, I found that I felt at ease having knowledge on the pupil’s current knowledge and level of learning welsh. </w:t>
      </w:r>
      <w:r>
        <w:rPr>
          <w:lang w:val="en-US"/>
        </w:rPr>
        <w:t xml:space="preserve">I also found that by reading the book a few times before reading it to the class helped me with my confidence and pronunciation. </w:t>
      </w:r>
    </w:p>
    <w:p w:rsidR="0057595A" w:rsidRPr="00477C18" w:rsidRDefault="00477C18" w:rsidP="00F51B52">
      <w:pPr>
        <w:jc w:val="both"/>
        <w:rPr>
          <w:lang w:val="en-US"/>
        </w:rPr>
      </w:pPr>
      <w:r>
        <w:rPr>
          <w:lang w:val="en-US"/>
        </w:rPr>
        <w:t>I feel as though many aspects of this</w:t>
      </w:r>
      <w:r w:rsidR="00F51B52" w:rsidRPr="00F51B52">
        <w:rPr>
          <w:lang w:val="en-US"/>
        </w:rPr>
        <w:t xml:space="preserve"> lesson went well as </w:t>
      </w:r>
      <w:r w:rsidR="00E958B4">
        <w:rPr>
          <w:lang w:val="en-US"/>
        </w:rPr>
        <w:t>throughout the lesson</w:t>
      </w:r>
      <w:r w:rsidR="00F51B52" w:rsidRPr="00F51B52">
        <w:rPr>
          <w:lang w:val="en-US"/>
        </w:rPr>
        <w:t>, the pupils remained engaged and were enthusiastic when answering.</w:t>
      </w:r>
      <w:r w:rsidR="00204381">
        <w:rPr>
          <w:lang w:val="en-US"/>
        </w:rPr>
        <w:t xml:space="preserve"> I also feel as though it helped with their skills in speaking and reading Welsh. The chosen story worked well with the class as they are currently learning about animals and have recently been on a trip to Folly Farm, therefore this story helped with their knowledge on animal names in Welsh and was o</w:t>
      </w:r>
      <w:r>
        <w:rPr>
          <w:lang w:val="en-US"/>
        </w:rPr>
        <w:t>f great interest to the pupils. As well as this, t</w:t>
      </w:r>
      <w:r w:rsidR="00F51B52" w:rsidRPr="00F51B52">
        <w:rPr>
          <w:lang w:val="en-US"/>
        </w:rPr>
        <w:t xml:space="preserve">he learning objective was met as well as the success criteria. </w:t>
      </w:r>
      <w:r>
        <w:rPr>
          <w:lang w:val="en-US"/>
        </w:rPr>
        <w:t xml:space="preserve">I also achieved my own personal target. </w:t>
      </w:r>
      <w:r w:rsidR="00F51B52" w:rsidRPr="00F51B52">
        <w:rPr>
          <w:lang w:val="en-US"/>
        </w:rPr>
        <w:t xml:space="preserve">All </w:t>
      </w:r>
      <w:r w:rsidR="00F51B52" w:rsidRPr="00F51B52">
        <w:rPr>
          <w:lang w:val="en-US"/>
        </w:rPr>
        <w:lastRenderedPageBreak/>
        <w:t>pupils appeared to enjoy the lesson and all were engaged</w:t>
      </w:r>
      <w:r>
        <w:rPr>
          <w:lang w:val="en-US"/>
        </w:rPr>
        <w:t xml:space="preserve"> and especially enjoyed as </w:t>
      </w:r>
      <w:r w:rsidR="00F51B52" w:rsidRPr="00F51B52">
        <w:rPr>
          <w:lang w:val="en-US"/>
        </w:rPr>
        <w:t>this story was new to them.</w:t>
      </w:r>
      <w:r w:rsidR="00204381">
        <w:rPr>
          <w:lang w:val="en-US"/>
        </w:rPr>
        <w:t xml:space="preserve"> I also feel as though this lesson worked well with the group of pupils I had, rather than a whole class. This is as it allowed me to </w:t>
      </w:r>
      <w:r w:rsidR="0057595A">
        <w:rPr>
          <w:lang w:val="en-US"/>
        </w:rPr>
        <w:t>communicate more with the pupils and each had a chance to read parts of the story. I believe that this wouldn’t have happened if I used the whole class all at once as not everyone would have had an opportunity to speak aloud</w:t>
      </w:r>
      <w:r w:rsidR="00052D29">
        <w:rPr>
          <w:lang w:val="en-US"/>
        </w:rPr>
        <w:t xml:space="preserve"> and not every pupil would be interacting</w:t>
      </w:r>
      <w:r w:rsidR="0057595A">
        <w:rPr>
          <w:lang w:val="en-US"/>
        </w:rPr>
        <w:t xml:space="preserve">. </w:t>
      </w:r>
      <w:r w:rsidR="00052D29" w:rsidRPr="00052D29">
        <w:rPr>
          <w:rFonts w:cstheme="minorHAnsi"/>
          <w:color w:val="000000"/>
          <w:szCs w:val="27"/>
        </w:rPr>
        <w:t>This type of learning strategy can be supported by Vygotsky (1962) who talks about learning through interaction and communicating with others. He states that t</w:t>
      </w:r>
      <w:r w:rsidR="0057595A" w:rsidRPr="00052D29">
        <w:rPr>
          <w:rFonts w:cstheme="minorHAnsi"/>
          <w:color w:val="000000"/>
          <w:szCs w:val="27"/>
        </w:rPr>
        <w:t>eachers can create a le</w:t>
      </w:r>
      <w:r w:rsidR="00052D29" w:rsidRPr="00052D29">
        <w:rPr>
          <w:rFonts w:cstheme="minorHAnsi"/>
          <w:color w:val="000000"/>
          <w:szCs w:val="27"/>
        </w:rPr>
        <w:t>arning environment that can increase</w:t>
      </w:r>
      <w:r w:rsidR="0057595A" w:rsidRPr="00052D29">
        <w:rPr>
          <w:rFonts w:cstheme="minorHAnsi"/>
          <w:color w:val="000000"/>
          <w:szCs w:val="27"/>
        </w:rPr>
        <w:t xml:space="preserve"> the learner's ability to interact with each other through discussion, collaboration, and feedback.</w:t>
      </w:r>
      <w:r>
        <w:rPr>
          <w:rFonts w:cstheme="minorHAnsi"/>
          <w:color w:val="000000"/>
          <w:szCs w:val="27"/>
        </w:rPr>
        <w:t xml:space="preserve"> Another aspect that went well was the use of the interactional white board; the story was easily visible, the images were large and the pupils could follow what I was reading without any difficulty of seeing the words.</w:t>
      </w:r>
    </w:p>
    <w:p w:rsidR="00702C79" w:rsidRPr="008A42A2" w:rsidRDefault="00702C79" w:rsidP="00F51B52">
      <w:pPr>
        <w:jc w:val="both"/>
        <w:rPr>
          <w:rFonts w:cstheme="minorHAnsi"/>
          <w:color w:val="000000"/>
          <w:szCs w:val="27"/>
        </w:rPr>
      </w:pPr>
      <w:r>
        <w:rPr>
          <w:rFonts w:cstheme="minorHAnsi"/>
          <w:color w:val="000000"/>
          <w:szCs w:val="27"/>
        </w:rPr>
        <w:t>I feel as though this lesson was successful as it was clear to see the pupils were enthusiastic and enjoyed the story</w:t>
      </w:r>
      <w:r w:rsidR="00197283">
        <w:rPr>
          <w:rFonts w:cstheme="minorHAnsi"/>
          <w:color w:val="000000"/>
          <w:szCs w:val="27"/>
        </w:rPr>
        <w:t xml:space="preserve"> and all were willing to participate when reading the story after me and answering my questions</w:t>
      </w:r>
      <w:r>
        <w:rPr>
          <w:rFonts w:cstheme="minorHAnsi"/>
          <w:color w:val="000000"/>
          <w:szCs w:val="27"/>
        </w:rPr>
        <w:t xml:space="preserve">. I decided on this story for a variety of reasons. Firstly, I examined the currently level of learning welsh in the classroom and looked closely at how much the pupils used the language throughout their learning. I found that they knew simple and basic welsh words and phrases such as when answering the register and asking to go to the toilet, however they did not seem to complete many welsh based lessons. I also examined the types of welsh books in the classroom that they did read, and found that they were of similar level to the book I chose. This allowed me to find a story I thought would not be too difficult for the pupils, but still lead to new words and phrases being learnt. I decided on </w:t>
      </w:r>
      <w:proofErr w:type="spellStart"/>
      <w:r>
        <w:rPr>
          <w:rFonts w:cstheme="minorHAnsi"/>
          <w:color w:val="000000"/>
          <w:szCs w:val="27"/>
        </w:rPr>
        <w:t>Tedi</w:t>
      </w:r>
      <w:proofErr w:type="spellEnd"/>
      <w:r>
        <w:rPr>
          <w:rFonts w:cstheme="minorHAnsi"/>
          <w:color w:val="000000"/>
          <w:szCs w:val="27"/>
        </w:rPr>
        <w:t xml:space="preserve"> </w:t>
      </w:r>
      <w:proofErr w:type="spellStart"/>
      <w:r>
        <w:rPr>
          <w:rFonts w:cstheme="minorHAnsi"/>
          <w:color w:val="000000"/>
          <w:szCs w:val="27"/>
        </w:rPr>
        <w:t>Twt</w:t>
      </w:r>
      <w:proofErr w:type="spellEnd"/>
      <w:r>
        <w:rPr>
          <w:rFonts w:cstheme="minorHAnsi"/>
          <w:color w:val="000000"/>
          <w:szCs w:val="27"/>
        </w:rPr>
        <w:t xml:space="preserve"> </w:t>
      </w:r>
      <w:r w:rsidR="00197283">
        <w:rPr>
          <w:rFonts w:cstheme="minorHAnsi"/>
          <w:color w:val="000000"/>
          <w:szCs w:val="27"/>
        </w:rPr>
        <w:t xml:space="preserve">- </w:t>
      </w:r>
      <w:r>
        <w:rPr>
          <w:rFonts w:cstheme="minorHAnsi"/>
          <w:color w:val="000000"/>
          <w:szCs w:val="27"/>
        </w:rPr>
        <w:t xml:space="preserve">Y </w:t>
      </w:r>
      <w:proofErr w:type="spellStart"/>
      <w:r>
        <w:rPr>
          <w:rFonts w:cstheme="minorHAnsi"/>
          <w:color w:val="000000"/>
          <w:szCs w:val="27"/>
        </w:rPr>
        <w:t>Fferm</w:t>
      </w:r>
      <w:proofErr w:type="spellEnd"/>
      <w:r>
        <w:rPr>
          <w:rFonts w:cstheme="minorHAnsi"/>
          <w:color w:val="000000"/>
          <w:szCs w:val="27"/>
        </w:rPr>
        <w:t xml:space="preserve"> as the pupils were learning about animals and had very recently been on a trip to Folly Farm. I therefore found that this book fit perfectly with their current learning and was relevant knowledge they required. This also meant that the pupils were more interested in the story as it was linked with </w:t>
      </w:r>
      <w:r w:rsidR="008A42A2">
        <w:rPr>
          <w:rFonts w:cstheme="minorHAnsi"/>
          <w:color w:val="000000"/>
          <w:szCs w:val="27"/>
        </w:rPr>
        <w:t xml:space="preserve">what they were </w:t>
      </w:r>
      <w:r w:rsidR="00E958B4">
        <w:rPr>
          <w:rFonts w:cstheme="minorHAnsi"/>
          <w:color w:val="000000"/>
          <w:szCs w:val="27"/>
        </w:rPr>
        <w:t xml:space="preserve">already </w:t>
      </w:r>
      <w:r w:rsidR="008A42A2">
        <w:rPr>
          <w:rFonts w:cstheme="minorHAnsi"/>
          <w:color w:val="000000"/>
          <w:szCs w:val="27"/>
        </w:rPr>
        <w:t xml:space="preserve">learning about.  </w:t>
      </w:r>
      <w:r w:rsidR="008A42A2">
        <w:rPr>
          <w:lang w:val="en-US"/>
        </w:rPr>
        <w:t xml:space="preserve">Examining the pupils current knowledge in the welsh language allowed me to make sure my teaching was relevant and accurate. This is an important part of teaching and is also done by the </w:t>
      </w:r>
      <w:proofErr w:type="spellStart"/>
      <w:r w:rsidR="008A42A2">
        <w:rPr>
          <w:lang w:val="en-US"/>
        </w:rPr>
        <w:t>Estyn</w:t>
      </w:r>
      <w:proofErr w:type="spellEnd"/>
      <w:r w:rsidR="008A42A2">
        <w:rPr>
          <w:lang w:val="en-US"/>
        </w:rPr>
        <w:t xml:space="preserve"> Reports (2017) who </w:t>
      </w:r>
      <w:r w:rsidRPr="00702C79">
        <w:rPr>
          <w:lang w:val="en-US"/>
        </w:rPr>
        <w:t>consider pupils’ progress from the Foundation Phase</w:t>
      </w:r>
      <w:r w:rsidR="00E958B4">
        <w:rPr>
          <w:lang w:val="en-US"/>
        </w:rPr>
        <w:t xml:space="preserve"> to Key Stage 2 and Key S</w:t>
      </w:r>
      <w:r w:rsidR="008A42A2">
        <w:rPr>
          <w:lang w:val="en-US"/>
        </w:rPr>
        <w:t>tage 3 when looking at the learning of welsh.</w:t>
      </w:r>
    </w:p>
    <w:p w:rsidR="000F2B28" w:rsidRDefault="00F51B52" w:rsidP="000F2B28">
      <w:pPr>
        <w:jc w:val="both"/>
      </w:pPr>
      <w:r w:rsidRPr="00F51B52">
        <w:rPr>
          <w:lang w:val="en-US"/>
        </w:rPr>
        <w:t xml:space="preserve">Although the lesson went well, I feel as though it would have gone better if </w:t>
      </w:r>
      <w:r w:rsidR="00E958B4">
        <w:rPr>
          <w:lang w:val="en-US"/>
        </w:rPr>
        <w:t xml:space="preserve">I was more confident in using the language. The main disappointment of the lesson </w:t>
      </w:r>
      <w:r w:rsidRPr="00F51B52">
        <w:rPr>
          <w:lang w:val="en-US"/>
        </w:rPr>
        <w:t>was</w:t>
      </w:r>
      <w:r w:rsidR="00E958B4">
        <w:rPr>
          <w:lang w:val="en-US"/>
        </w:rPr>
        <w:t xml:space="preserve"> that I was</w:t>
      </w:r>
      <w:r w:rsidRPr="00F51B52">
        <w:rPr>
          <w:lang w:val="en-US"/>
        </w:rPr>
        <w:t xml:space="preserve"> worried </w:t>
      </w:r>
      <w:r w:rsidR="00E958B4">
        <w:rPr>
          <w:lang w:val="en-US"/>
        </w:rPr>
        <w:t xml:space="preserve">about not using the language correctly and </w:t>
      </w:r>
      <w:r w:rsidRPr="00F51B52">
        <w:rPr>
          <w:lang w:val="en-US"/>
        </w:rPr>
        <w:t>that the pupils would notice my lack of confidence, however I tried my best to hide it as I didn’t want to show that I was not a confident welsh speaker.</w:t>
      </w:r>
      <w:r w:rsidR="00052D29">
        <w:rPr>
          <w:lang w:val="en-US"/>
        </w:rPr>
        <w:t xml:space="preserve"> When reflecting on what I would keep the same if I was to repeat this lesson is that </w:t>
      </w:r>
      <w:r w:rsidR="00204381" w:rsidRPr="00204381">
        <w:t>I will keep the use of sitting</w:t>
      </w:r>
      <w:r w:rsidR="00477C18">
        <w:t xml:space="preserve"> on the carpet and using the interactional white board</w:t>
      </w:r>
      <w:r w:rsidR="00204381" w:rsidRPr="00204381">
        <w:t xml:space="preserve"> to read a story like this as I feel as though it was the most effective way to keep the</w:t>
      </w:r>
      <w:r w:rsidR="00204381">
        <w:t xml:space="preserve"> </w:t>
      </w:r>
      <w:r w:rsidR="00A84C0D">
        <w:t>class en</w:t>
      </w:r>
      <w:r w:rsidR="00204381" w:rsidRPr="00204381">
        <w:t>gaged. It allowed them to see the words and images clearly and they could follow what I was saying which impacted on their learning.</w:t>
      </w:r>
      <w:r w:rsidR="00477C18">
        <w:t xml:space="preserve"> </w:t>
      </w:r>
      <w:r w:rsidR="00F616D4">
        <w:t xml:space="preserve">The cause of the most disappointing element was that I lacked confidence and this was mainly due to having no experience with reading a welsh story to a class. To solve this issue, next time I </w:t>
      </w:r>
      <w:r w:rsidR="00234DCA">
        <w:t>will make sure I</w:t>
      </w:r>
      <w:r w:rsidR="00F616D4">
        <w:t xml:space="preserve"> thoroughly revise welsh and gather a confidence in teaching it to the pupils</w:t>
      </w:r>
      <w:r w:rsidR="00234DCA">
        <w:t xml:space="preserve"> so that this has an impact on my teaching</w:t>
      </w:r>
      <w:r w:rsidR="00F616D4">
        <w:t>.</w:t>
      </w:r>
    </w:p>
    <w:p w:rsidR="00264B94" w:rsidRDefault="000F2B28" w:rsidP="000F2B28">
      <w:pPr>
        <w:jc w:val="both"/>
      </w:pPr>
      <w:r>
        <w:t>This lesson allowed me to identify where I need to go next with my teaching and has meant I can reflect on my own teaching and use this to improve my skills and techniques. Next, I will continue to try my best at examining the pupils’ current knowledge to shape what I teach as I believe this was extremely beneficial to my teaching and allowed me to choose a suitable resource. I will also make sure to gain confidence in what I am teaching.</w:t>
      </w:r>
    </w:p>
    <w:p w:rsidR="00C95E2B" w:rsidRDefault="00C95E2B" w:rsidP="00254A19">
      <w:pPr>
        <w:jc w:val="both"/>
      </w:pPr>
    </w:p>
    <w:p w:rsidR="00197283" w:rsidRDefault="00197283" w:rsidP="00254A19">
      <w:pPr>
        <w:jc w:val="both"/>
      </w:pPr>
    </w:p>
    <w:p w:rsidR="00C95E2B" w:rsidRPr="00261B53" w:rsidRDefault="00C95E2B" w:rsidP="00254A19">
      <w:pPr>
        <w:jc w:val="both"/>
        <w:rPr>
          <w:sz w:val="24"/>
        </w:rPr>
      </w:pPr>
      <w:r w:rsidRPr="00261B53">
        <w:rPr>
          <w:sz w:val="24"/>
        </w:rPr>
        <w:t>References</w:t>
      </w:r>
      <w:r w:rsidR="00261B53">
        <w:rPr>
          <w:sz w:val="24"/>
        </w:rPr>
        <w:t>:</w:t>
      </w:r>
      <w:r w:rsidRPr="00261B53">
        <w:rPr>
          <w:sz w:val="24"/>
        </w:rPr>
        <w:t xml:space="preserve"> </w:t>
      </w:r>
    </w:p>
    <w:p w:rsidR="008669DC" w:rsidRDefault="008669DC" w:rsidP="00254A19">
      <w:pPr>
        <w:jc w:val="both"/>
      </w:pPr>
      <w:r w:rsidRPr="008669DC">
        <w:t>Government, W. (2019). Learning Wales. [</w:t>
      </w:r>
      <w:proofErr w:type="gramStart"/>
      <w:r w:rsidRPr="008669DC">
        <w:t>online</w:t>
      </w:r>
      <w:proofErr w:type="gramEnd"/>
      <w:r w:rsidRPr="008669DC">
        <w:t xml:space="preserve">] </w:t>
      </w:r>
      <w:proofErr w:type="spellStart"/>
      <w:r w:rsidRPr="008669DC">
        <w:t>Learning.gov.wales</w:t>
      </w:r>
      <w:proofErr w:type="spellEnd"/>
      <w:r w:rsidRPr="008669DC">
        <w:t xml:space="preserve">. Available at: </w:t>
      </w:r>
      <w:hyperlink r:id="rId8" w:history="1">
        <w:r w:rsidR="000329C1" w:rsidRPr="00F77CB7">
          <w:rPr>
            <w:rStyle w:val="Hyperlink"/>
          </w:rPr>
          <w:t>https://learning.gov.wales/resources/improvementareas/curriculum/?lang=en</w:t>
        </w:r>
      </w:hyperlink>
    </w:p>
    <w:p w:rsidR="008669DC" w:rsidRDefault="008669DC" w:rsidP="00254A19">
      <w:pPr>
        <w:jc w:val="both"/>
      </w:pPr>
      <w:bookmarkStart w:id="0" w:name="_GoBack"/>
      <w:bookmarkEnd w:id="0"/>
      <w:r w:rsidRPr="008669DC">
        <w:t>Education Wales. (2009) Qualified Teacher Standards Wales 2009. Cardiff: Welsh Government.</w:t>
      </w:r>
    </w:p>
    <w:p w:rsidR="00261B53" w:rsidRDefault="00261B53" w:rsidP="00254A19">
      <w:pPr>
        <w:jc w:val="both"/>
      </w:pPr>
      <w:r w:rsidRPr="00261B53">
        <w:t>Welsh Government. (2013) Literacy and Numeracy Framework. Cardiff: Welsh Assembly Government.</w:t>
      </w:r>
    </w:p>
    <w:p w:rsidR="00264B94" w:rsidRDefault="00264B94" w:rsidP="00254A19">
      <w:pPr>
        <w:jc w:val="both"/>
      </w:pPr>
      <w:r w:rsidRPr="00264B94">
        <w:t>Vygotsky, L.S. (1962).  Thought and Language.  Cambridge, MA: MIT Press. (Original work published in 1934).</w:t>
      </w:r>
    </w:p>
    <w:p w:rsidR="00264B94" w:rsidRDefault="00264B94" w:rsidP="00254A19">
      <w:pPr>
        <w:jc w:val="both"/>
      </w:pPr>
      <w:r w:rsidRPr="00264B94">
        <w:t>Vygotsky, L.S. (1978) Mind in Society:  The development of higher psychological processes.  Cambridge, MA:  Harvard University Press.</w:t>
      </w:r>
    </w:p>
    <w:p w:rsidR="00C95E2B" w:rsidRDefault="00C95E2B" w:rsidP="00254A19">
      <w:pPr>
        <w:jc w:val="both"/>
      </w:pPr>
      <w:r>
        <w:t xml:space="preserve">Estyn, Welsh Government (2017). Supplementary Guidance. Available at: </w:t>
      </w:r>
      <w:proofErr w:type="spellStart"/>
      <w:r>
        <w:t>estyn.gov.wales</w:t>
      </w:r>
      <w:proofErr w:type="spellEnd"/>
    </w:p>
    <w:p w:rsidR="008669DC" w:rsidRPr="00264B94" w:rsidRDefault="008669DC" w:rsidP="00254A19">
      <w:pPr>
        <w:jc w:val="both"/>
      </w:pPr>
    </w:p>
    <w:sectPr w:rsidR="008669DC" w:rsidRPr="00264B9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07BA" w:rsidRDefault="007D07BA" w:rsidP="000948F6">
      <w:pPr>
        <w:spacing w:after="0" w:line="240" w:lineRule="auto"/>
      </w:pPr>
      <w:r>
        <w:separator/>
      </w:r>
    </w:p>
  </w:endnote>
  <w:endnote w:type="continuationSeparator" w:id="0">
    <w:p w:rsidR="007D07BA" w:rsidRDefault="007D07BA" w:rsidP="00094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07BA" w:rsidRDefault="007D07BA" w:rsidP="000948F6">
      <w:pPr>
        <w:spacing w:after="0" w:line="240" w:lineRule="auto"/>
      </w:pPr>
      <w:r>
        <w:separator/>
      </w:r>
    </w:p>
  </w:footnote>
  <w:footnote w:type="continuationSeparator" w:id="0">
    <w:p w:rsidR="007D07BA" w:rsidRDefault="007D07BA" w:rsidP="000948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948F6" w:rsidRDefault="000948F6">
    <w:pPr>
      <w:pStyle w:val="Header"/>
    </w:pPr>
    <w:r>
      <w:t>Katie Smith</w:t>
    </w:r>
  </w:p>
  <w:p w:rsidR="000948F6" w:rsidRDefault="000948F6">
    <w:pPr>
      <w:pStyle w:val="Header"/>
    </w:pPr>
    <w:r>
      <w:t>1801225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177980"/>
    <w:multiLevelType w:val="hybridMultilevel"/>
    <w:tmpl w:val="C8921036"/>
    <w:lvl w:ilvl="0" w:tplc="5B16BD80">
      <w:start w:val="1"/>
      <w:numFmt w:val="bullet"/>
      <w:lvlText w:val=""/>
      <w:lvlJc w:val="left"/>
      <w:pPr>
        <w:tabs>
          <w:tab w:val="num" w:pos="720"/>
        </w:tabs>
        <w:ind w:left="720" w:hanging="360"/>
      </w:pPr>
      <w:rPr>
        <w:rFonts w:ascii="Wingdings 3" w:hAnsi="Wingdings 3" w:hint="default"/>
      </w:rPr>
    </w:lvl>
    <w:lvl w:ilvl="1" w:tplc="842C1966" w:tentative="1">
      <w:start w:val="1"/>
      <w:numFmt w:val="bullet"/>
      <w:lvlText w:val=""/>
      <w:lvlJc w:val="left"/>
      <w:pPr>
        <w:tabs>
          <w:tab w:val="num" w:pos="1440"/>
        </w:tabs>
        <w:ind w:left="1440" w:hanging="360"/>
      </w:pPr>
      <w:rPr>
        <w:rFonts w:ascii="Wingdings 3" w:hAnsi="Wingdings 3" w:hint="default"/>
      </w:rPr>
    </w:lvl>
    <w:lvl w:ilvl="2" w:tplc="C1A0B60A" w:tentative="1">
      <w:start w:val="1"/>
      <w:numFmt w:val="bullet"/>
      <w:lvlText w:val=""/>
      <w:lvlJc w:val="left"/>
      <w:pPr>
        <w:tabs>
          <w:tab w:val="num" w:pos="2160"/>
        </w:tabs>
        <w:ind w:left="2160" w:hanging="360"/>
      </w:pPr>
      <w:rPr>
        <w:rFonts w:ascii="Wingdings 3" w:hAnsi="Wingdings 3" w:hint="default"/>
      </w:rPr>
    </w:lvl>
    <w:lvl w:ilvl="3" w:tplc="27241574" w:tentative="1">
      <w:start w:val="1"/>
      <w:numFmt w:val="bullet"/>
      <w:lvlText w:val=""/>
      <w:lvlJc w:val="left"/>
      <w:pPr>
        <w:tabs>
          <w:tab w:val="num" w:pos="2880"/>
        </w:tabs>
        <w:ind w:left="2880" w:hanging="360"/>
      </w:pPr>
      <w:rPr>
        <w:rFonts w:ascii="Wingdings 3" w:hAnsi="Wingdings 3" w:hint="default"/>
      </w:rPr>
    </w:lvl>
    <w:lvl w:ilvl="4" w:tplc="844E3A50" w:tentative="1">
      <w:start w:val="1"/>
      <w:numFmt w:val="bullet"/>
      <w:lvlText w:val=""/>
      <w:lvlJc w:val="left"/>
      <w:pPr>
        <w:tabs>
          <w:tab w:val="num" w:pos="3600"/>
        </w:tabs>
        <w:ind w:left="3600" w:hanging="360"/>
      </w:pPr>
      <w:rPr>
        <w:rFonts w:ascii="Wingdings 3" w:hAnsi="Wingdings 3" w:hint="default"/>
      </w:rPr>
    </w:lvl>
    <w:lvl w:ilvl="5" w:tplc="7C400FC0" w:tentative="1">
      <w:start w:val="1"/>
      <w:numFmt w:val="bullet"/>
      <w:lvlText w:val=""/>
      <w:lvlJc w:val="left"/>
      <w:pPr>
        <w:tabs>
          <w:tab w:val="num" w:pos="4320"/>
        </w:tabs>
        <w:ind w:left="4320" w:hanging="360"/>
      </w:pPr>
      <w:rPr>
        <w:rFonts w:ascii="Wingdings 3" w:hAnsi="Wingdings 3" w:hint="default"/>
      </w:rPr>
    </w:lvl>
    <w:lvl w:ilvl="6" w:tplc="AA0278BC" w:tentative="1">
      <w:start w:val="1"/>
      <w:numFmt w:val="bullet"/>
      <w:lvlText w:val=""/>
      <w:lvlJc w:val="left"/>
      <w:pPr>
        <w:tabs>
          <w:tab w:val="num" w:pos="5040"/>
        </w:tabs>
        <w:ind w:left="5040" w:hanging="360"/>
      </w:pPr>
      <w:rPr>
        <w:rFonts w:ascii="Wingdings 3" w:hAnsi="Wingdings 3" w:hint="default"/>
      </w:rPr>
    </w:lvl>
    <w:lvl w:ilvl="7" w:tplc="60B45FEE" w:tentative="1">
      <w:start w:val="1"/>
      <w:numFmt w:val="bullet"/>
      <w:lvlText w:val=""/>
      <w:lvlJc w:val="left"/>
      <w:pPr>
        <w:tabs>
          <w:tab w:val="num" w:pos="5760"/>
        </w:tabs>
        <w:ind w:left="5760" w:hanging="360"/>
      </w:pPr>
      <w:rPr>
        <w:rFonts w:ascii="Wingdings 3" w:hAnsi="Wingdings 3" w:hint="default"/>
      </w:rPr>
    </w:lvl>
    <w:lvl w:ilvl="8" w:tplc="9E9A1E4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5781895"/>
    <w:multiLevelType w:val="hybridMultilevel"/>
    <w:tmpl w:val="8FB0F668"/>
    <w:lvl w:ilvl="0" w:tplc="93BAAE68">
      <w:start w:val="1"/>
      <w:numFmt w:val="bullet"/>
      <w:lvlText w:val=""/>
      <w:lvlJc w:val="left"/>
      <w:pPr>
        <w:tabs>
          <w:tab w:val="num" w:pos="720"/>
        </w:tabs>
        <w:ind w:left="720" w:hanging="360"/>
      </w:pPr>
      <w:rPr>
        <w:rFonts w:ascii="Wingdings 2" w:hAnsi="Wingdings 2" w:hint="default"/>
      </w:rPr>
    </w:lvl>
    <w:lvl w:ilvl="1" w:tplc="71DEBA30" w:tentative="1">
      <w:start w:val="1"/>
      <w:numFmt w:val="bullet"/>
      <w:lvlText w:val=""/>
      <w:lvlJc w:val="left"/>
      <w:pPr>
        <w:tabs>
          <w:tab w:val="num" w:pos="1440"/>
        </w:tabs>
        <w:ind w:left="1440" w:hanging="360"/>
      </w:pPr>
      <w:rPr>
        <w:rFonts w:ascii="Wingdings 2" w:hAnsi="Wingdings 2" w:hint="default"/>
      </w:rPr>
    </w:lvl>
    <w:lvl w:ilvl="2" w:tplc="415E33C2" w:tentative="1">
      <w:start w:val="1"/>
      <w:numFmt w:val="bullet"/>
      <w:lvlText w:val=""/>
      <w:lvlJc w:val="left"/>
      <w:pPr>
        <w:tabs>
          <w:tab w:val="num" w:pos="2160"/>
        </w:tabs>
        <w:ind w:left="2160" w:hanging="360"/>
      </w:pPr>
      <w:rPr>
        <w:rFonts w:ascii="Wingdings 2" w:hAnsi="Wingdings 2" w:hint="default"/>
      </w:rPr>
    </w:lvl>
    <w:lvl w:ilvl="3" w:tplc="09F2D0D8" w:tentative="1">
      <w:start w:val="1"/>
      <w:numFmt w:val="bullet"/>
      <w:lvlText w:val=""/>
      <w:lvlJc w:val="left"/>
      <w:pPr>
        <w:tabs>
          <w:tab w:val="num" w:pos="2880"/>
        </w:tabs>
        <w:ind w:left="2880" w:hanging="360"/>
      </w:pPr>
      <w:rPr>
        <w:rFonts w:ascii="Wingdings 2" w:hAnsi="Wingdings 2" w:hint="default"/>
      </w:rPr>
    </w:lvl>
    <w:lvl w:ilvl="4" w:tplc="A51E190E" w:tentative="1">
      <w:start w:val="1"/>
      <w:numFmt w:val="bullet"/>
      <w:lvlText w:val=""/>
      <w:lvlJc w:val="left"/>
      <w:pPr>
        <w:tabs>
          <w:tab w:val="num" w:pos="3600"/>
        </w:tabs>
        <w:ind w:left="3600" w:hanging="360"/>
      </w:pPr>
      <w:rPr>
        <w:rFonts w:ascii="Wingdings 2" w:hAnsi="Wingdings 2" w:hint="default"/>
      </w:rPr>
    </w:lvl>
    <w:lvl w:ilvl="5" w:tplc="93F47EB2" w:tentative="1">
      <w:start w:val="1"/>
      <w:numFmt w:val="bullet"/>
      <w:lvlText w:val=""/>
      <w:lvlJc w:val="left"/>
      <w:pPr>
        <w:tabs>
          <w:tab w:val="num" w:pos="4320"/>
        </w:tabs>
        <w:ind w:left="4320" w:hanging="360"/>
      </w:pPr>
      <w:rPr>
        <w:rFonts w:ascii="Wingdings 2" w:hAnsi="Wingdings 2" w:hint="default"/>
      </w:rPr>
    </w:lvl>
    <w:lvl w:ilvl="6" w:tplc="F036DD02" w:tentative="1">
      <w:start w:val="1"/>
      <w:numFmt w:val="bullet"/>
      <w:lvlText w:val=""/>
      <w:lvlJc w:val="left"/>
      <w:pPr>
        <w:tabs>
          <w:tab w:val="num" w:pos="5040"/>
        </w:tabs>
        <w:ind w:left="5040" w:hanging="360"/>
      </w:pPr>
      <w:rPr>
        <w:rFonts w:ascii="Wingdings 2" w:hAnsi="Wingdings 2" w:hint="default"/>
      </w:rPr>
    </w:lvl>
    <w:lvl w:ilvl="7" w:tplc="0E58C142" w:tentative="1">
      <w:start w:val="1"/>
      <w:numFmt w:val="bullet"/>
      <w:lvlText w:val=""/>
      <w:lvlJc w:val="left"/>
      <w:pPr>
        <w:tabs>
          <w:tab w:val="num" w:pos="5760"/>
        </w:tabs>
        <w:ind w:left="5760" w:hanging="360"/>
      </w:pPr>
      <w:rPr>
        <w:rFonts w:ascii="Wingdings 2" w:hAnsi="Wingdings 2" w:hint="default"/>
      </w:rPr>
    </w:lvl>
    <w:lvl w:ilvl="8" w:tplc="91CCBAD4"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A19"/>
    <w:rsid w:val="000329C1"/>
    <w:rsid w:val="00052D29"/>
    <w:rsid w:val="000948F6"/>
    <w:rsid w:val="000D10BA"/>
    <w:rsid w:val="000E0D2B"/>
    <w:rsid w:val="000F2B28"/>
    <w:rsid w:val="00197283"/>
    <w:rsid w:val="001B4C18"/>
    <w:rsid w:val="00204381"/>
    <w:rsid w:val="00234DCA"/>
    <w:rsid w:val="00254A19"/>
    <w:rsid w:val="00261B53"/>
    <w:rsid w:val="0026395C"/>
    <w:rsid w:val="00264B94"/>
    <w:rsid w:val="00395917"/>
    <w:rsid w:val="00477C18"/>
    <w:rsid w:val="0057595A"/>
    <w:rsid w:val="005A37C6"/>
    <w:rsid w:val="006A42D4"/>
    <w:rsid w:val="00702C79"/>
    <w:rsid w:val="00770D62"/>
    <w:rsid w:val="007D07BA"/>
    <w:rsid w:val="00844A55"/>
    <w:rsid w:val="008669DC"/>
    <w:rsid w:val="008A42A2"/>
    <w:rsid w:val="00A84C0D"/>
    <w:rsid w:val="00AE5FF4"/>
    <w:rsid w:val="00C95E2B"/>
    <w:rsid w:val="00D83AF5"/>
    <w:rsid w:val="00DA5273"/>
    <w:rsid w:val="00E42BBC"/>
    <w:rsid w:val="00E958B4"/>
    <w:rsid w:val="00EA0364"/>
    <w:rsid w:val="00ED3278"/>
    <w:rsid w:val="00F077D8"/>
    <w:rsid w:val="00F51B52"/>
    <w:rsid w:val="00F61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EB9E4F-E968-437E-9C2A-25F86688A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A1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B4C18"/>
    <w:rPr>
      <w:color w:val="0563C1" w:themeColor="hyperlink"/>
      <w:u w:val="single"/>
    </w:rPr>
  </w:style>
  <w:style w:type="character" w:styleId="FollowedHyperlink">
    <w:name w:val="FollowedHyperlink"/>
    <w:basedOn w:val="DefaultParagraphFont"/>
    <w:uiPriority w:val="99"/>
    <w:semiHidden/>
    <w:unhideWhenUsed/>
    <w:rsid w:val="00E958B4"/>
    <w:rPr>
      <w:color w:val="954F72" w:themeColor="followedHyperlink"/>
      <w:u w:val="single"/>
    </w:rPr>
  </w:style>
  <w:style w:type="paragraph" w:styleId="Header">
    <w:name w:val="header"/>
    <w:basedOn w:val="Normal"/>
    <w:link w:val="HeaderChar"/>
    <w:uiPriority w:val="99"/>
    <w:unhideWhenUsed/>
    <w:rsid w:val="00094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8F6"/>
  </w:style>
  <w:style w:type="paragraph" w:styleId="Footer">
    <w:name w:val="footer"/>
    <w:basedOn w:val="Normal"/>
    <w:link w:val="FooterChar"/>
    <w:uiPriority w:val="99"/>
    <w:unhideWhenUsed/>
    <w:rsid w:val="00094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342323">
      <w:bodyDiv w:val="1"/>
      <w:marLeft w:val="0"/>
      <w:marRight w:val="0"/>
      <w:marTop w:val="0"/>
      <w:marBottom w:val="0"/>
      <w:divBdr>
        <w:top w:val="none" w:sz="0" w:space="0" w:color="auto"/>
        <w:left w:val="none" w:sz="0" w:space="0" w:color="auto"/>
        <w:bottom w:val="none" w:sz="0" w:space="0" w:color="auto"/>
        <w:right w:val="none" w:sz="0" w:space="0" w:color="auto"/>
      </w:divBdr>
      <w:divsChild>
        <w:div w:id="1268151712">
          <w:marLeft w:val="576"/>
          <w:marRight w:val="0"/>
          <w:marTop w:val="120"/>
          <w:marBottom w:val="0"/>
          <w:divBdr>
            <w:top w:val="none" w:sz="0" w:space="0" w:color="auto"/>
            <w:left w:val="none" w:sz="0" w:space="0" w:color="auto"/>
            <w:bottom w:val="none" w:sz="0" w:space="0" w:color="auto"/>
            <w:right w:val="none" w:sz="0" w:space="0" w:color="auto"/>
          </w:divBdr>
        </w:div>
      </w:divsChild>
    </w:div>
    <w:div w:id="787118651">
      <w:bodyDiv w:val="1"/>
      <w:marLeft w:val="0"/>
      <w:marRight w:val="0"/>
      <w:marTop w:val="0"/>
      <w:marBottom w:val="0"/>
      <w:divBdr>
        <w:top w:val="none" w:sz="0" w:space="0" w:color="auto"/>
        <w:left w:val="none" w:sz="0" w:space="0" w:color="auto"/>
        <w:bottom w:val="none" w:sz="0" w:space="0" w:color="auto"/>
        <w:right w:val="none" w:sz="0" w:space="0" w:color="auto"/>
      </w:divBdr>
      <w:divsChild>
        <w:div w:id="1592737193">
          <w:marLeft w:val="576"/>
          <w:marRight w:val="0"/>
          <w:marTop w:val="80"/>
          <w:marBottom w:val="0"/>
          <w:divBdr>
            <w:top w:val="none" w:sz="0" w:space="0" w:color="auto"/>
            <w:left w:val="none" w:sz="0" w:space="0" w:color="auto"/>
            <w:bottom w:val="none" w:sz="0" w:space="0" w:color="auto"/>
            <w:right w:val="none" w:sz="0" w:space="0" w:color="auto"/>
          </w:divBdr>
        </w:div>
        <w:div w:id="716465620">
          <w:marLeft w:val="576"/>
          <w:marRight w:val="0"/>
          <w:marTop w:val="80"/>
          <w:marBottom w:val="0"/>
          <w:divBdr>
            <w:top w:val="none" w:sz="0" w:space="0" w:color="auto"/>
            <w:left w:val="none" w:sz="0" w:space="0" w:color="auto"/>
            <w:bottom w:val="none" w:sz="0" w:space="0" w:color="auto"/>
            <w:right w:val="none" w:sz="0" w:space="0" w:color="auto"/>
          </w:divBdr>
        </w:div>
        <w:div w:id="936793538">
          <w:marLeft w:val="576"/>
          <w:marRight w:val="0"/>
          <w:marTop w:val="80"/>
          <w:marBottom w:val="0"/>
          <w:divBdr>
            <w:top w:val="none" w:sz="0" w:space="0" w:color="auto"/>
            <w:left w:val="none" w:sz="0" w:space="0" w:color="auto"/>
            <w:bottom w:val="none" w:sz="0" w:space="0" w:color="auto"/>
            <w:right w:val="none" w:sz="0" w:space="0" w:color="auto"/>
          </w:divBdr>
        </w:div>
        <w:div w:id="779111448">
          <w:marLeft w:val="576"/>
          <w:marRight w:val="0"/>
          <w:marTop w:val="80"/>
          <w:marBottom w:val="0"/>
          <w:divBdr>
            <w:top w:val="none" w:sz="0" w:space="0" w:color="auto"/>
            <w:left w:val="none" w:sz="0" w:space="0" w:color="auto"/>
            <w:bottom w:val="none" w:sz="0" w:space="0" w:color="auto"/>
            <w:right w:val="none" w:sz="0" w:space="0" w:color="auto"/>
          </w:divBdr>
        </w:div>
        <w:div w:id="177962739">
          <w:marLeft w:val="576"/>
          <w:marRight w:val="0"/>
          <w:marTop w:val="80"/>
          <w:marBottom w:val="0"/>
          <w:divBdr>
            <w:top w:val="none" w:sz="0" w:space="0" w:color="auto"/>
            <w:left w:val="none" w:sz="0" w:space="0" w:color="auto"/>
            <w:bottom w:val="none" w:sz="0" w:space="0" w:color="auto"/>
            <w:right w:val="none" w:sz="0" w:space="0" w:color="auto"/>
          </w:divBdr>
        </w:div>
        <w:div w:id="1824271238">
          <w:marLeft w:val="576"/>
          <w:marRight w:val="0"/>
          <w:marTop w:val="80"/>
          <w:marBottom w:val="0"/>
          <w:divBdr>
            <w:top w:val="none" w:sz="0" w:space="0" w:color="auto"/>
            <w:left w:val="none" w:sz="0" w:space="0" w:color="auto"/>
            <w:bottom w:val="none" w:sz="0" w:space="0" w:color="auto"/>
            <w:right w:val="none" w:sz="0" w:space="0" w:color="auto"/>
          </w:divBdr>
        </w:div>
        <w:div w:id="1567449169">
          <w:marLeft w:val="576"/>
          <w:marRight w:val="0"/>
          <w:marTop w:val="80"/>
          <w:marBottom w:val="0"/>
          <w:divBdr>
            <w:top w:val="none" w:sz="0" w:space="0" w:color="auto"/>
            <w:left w:val="none" w:sz="0" w:space="0" w:color="auto"/>
            <w:bottom w:val="none" w:sz="0" w:space="0" w:color="auto"/>
            <w:right w:val="none" w:sz="0" w:space="0" w:color="auto"/>
          </w:divBdr>
        </w:div>
        <w:div w:id="1637641962">
          <w:marLeft w:val="576"/>
          <w:marRight w:val="0"/>
          <w:marTop w:val="80"/>
          <w:marBottom w:val="0"/>
          <w:divBdr>
            <w:top w:val="none" w:sz="0" w:space="0" w:color="auto"/>
            <w:left w:val="none" w:sz="0" w:space="0" w:color="auto"/>
            <w:bottom w:val="none" w:sz="0" w:space="0" w:color="auto"/>
            <w:right w:val="none" w:sz="0" w:space="0" w:color="auto"/>
          </w:divBdr>
        </w:div>
        <w:div w:id="977999905">
          <w:marLeft w:val="576"/>
          <w:marRight w:val="0"/>
          <w:marTop w:val="80"/>
          <w:marBottom w:val="0"/>
          <w:divBdr>
            <w:top w:val="none" w:sz="0" w:space="0" w:color="auto"/>
            <w:left w:val="none" w:sz="0" w:space="0" w:color="auto"/>
            <w:bottom w:val="none" w:sz="0" w:space="0" w:color="auto"/>
            <w:right w:val="none" w:sz="0" w:space="0" w:color="auto"/>
          </w:divBdr>
        </w:div>
      </w:divsChild>
    </w:div>
    <w:div w:id="845825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resources/improvementareas/curriculum/?lang=en" TargetMode="External"/><Relationship Id="rId3" Type="http://schemas.openxmlformats.org/officeDocument/2006/relationships/settings" Target="settings.xml"/><Relationship Id="rId7" Type="http://schemas.openxmlformats.org/officeDocument/2006/relationships/hyperlink" Target="https://www.youtube.com/watch?v=_zYXYHzr2RY&amp;t=34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TotalTime>
  <Pages>3</Pages>
  <Words>1250</Words>
  <Characters>7128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21</cp:revision>
  <dcterms:created xsi:type="dcterms:W3CDTF">2019-05-07T16:38:00Z</dcterms:created>
  <dcterms:modified xsi:type="dcterms:W3CDTF">2019-05-08T13:59:00Z</dcterms:modified>
</cp:coreProperties>
</file>