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09366A" w14:textId="77777777" w:rsidR="00C93C3A" w:rsidRDefault="00D65A4A">
      <w:pPr>
        <w:pStyle w:val="BodyText"/>
        <w:ind w:left="2798"/>
        <w:rPr>
          <w:rFonts w:ascii="Times New Roman"/>
          <w:sz w:val="20"/>
        </w:rPr>
      </w:pPr>
      <w:r>
        <w:rPr>
          <w:rFonts w:ascii="Times New Roman"/>
          <w:noProof/>
          <w:sz w:val="20"/>
          <w:lang w:bidi="ar-SA"/>
        </w:rPr>
        <w:drawing>
          <wp:inline distT="0" distB="0" distL="0" distR="0" wp14:anchorId="721FC986" wp14:editId="4882FD56">
            <wp:extent cx="2880984" cy="113385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880984" cy="1133855"/>
                    </a:xfrm>
                    <a:prstGeom prst="rect">
                      <a:avLst/>
                    </a:prstGeom>
                  </pic:spPr>
                </pic:pic>
              </a:graphicData>
            </a:graphic>
          </wp:inline>
        </w:drawing>
      </w:r>
    </w:p>
    <w:p w14:paraId="63792BD1" w14:textId="77777777" w:rsidR="00C93C3A" w:rsidRDefault="00C93C3A">
      <w:pPr>
        <w:pStyle w:val="BodyText"/>
        <w:rPr>
          <w:rFonts w:ascii="Times New Roman"/>
          <w:sz w:val="20"/>
        </w:rPr>
      </w:pPr>
    </w:p>
    <w:p w14:paraId="3A92CA51" w14:textId="77777777" w:rsidR="00C93C3A" w:rsidRDefault="00C93C3A">
      <w:pPr>
        <w:pStyle w:val="BodyText"/>
        <w:rPr>
          <w:rFonts w:ascii="Times New Roman"/>
          <w:sz w:val="20"/>
        </w:rPr>
      </w:pPr>
    </w:p>
    <w:p w14:paraId="2C6853A7" w14:textId="77777777" w:rsidR="00C93C3A" w:rsidRDefault="00C93C3A">
      <w:pPr>
        <w:pStyle w:val="BodyText"/>
        <w:rPr>
          <w:rFonts w:ascii="Times New Roman"/>
          <w:sz w:val="20"/>
        </w:rPr>
      </w:pPr>
    </w:p>
    <w:p w14:paraId="395DF96C" w14:textId="77777777" w:rsidR="00C93C3A" w:rsidRDefault="00C93C3A">
      <w:pPr>
        <w:pStyle w:val="BodyText"/>
        <w:rPr>
          <w:rFonts w:ascii="Times New Roman"/>
          <w:sz w:val="20"/>
        </w:rPr>
      </w:pPr>
    </w:p>
    <w:p w14:paraId="336BE5BD" w14:textId="77777777" w:rsidR="005A6E02" w:rsidRDefault="005A6E02" w:rsidP="001D7BC5">
      <w:pPr>
        <w:spacing w:line="1342" w:lineRule="exact"/>
        <w:jc w:val="center"/>
        <w:rPr>
          <w:rFonts w:asciiTheme="minorHAnsi" w:hAnsiTheme="minorHAnsi" w:cstheme="minorHAnsi"/>
          <w:sz w:val="110"/>
        </w:rPr>
      </w:pPr>
    </w:p>
    <w:p w14:paraId="7599095F" w14:textId="222D72E5" w:rsidR="005A6E02" w:rsidRPr="00D759DB" w:rsidRDefault="005A6E02" w:rsidP="00D759DB">
      <w:pPr>
        <w:spacing w:line="360" w:lineRule="auto"/>
        <w:jc w:val="center"/>
        <w:rPr>
          <w:rFonts w:asciiTheme="minorHAnsi" w:hAnsiTheme="minorHAnsi" w:cstheme="minorHAnsi"/>
          <w:b/>
          <w:bCs/>
          <w:sz w:val="40"/>
          <w:szCs w:val="40"/>
        </w:rPr>
      </w:pPr>
      <w:r w:rsidRPr="00D759DB">
        <w:rPr>
          <w:rFonts w:asciiTheme="minorHAnsi" w:hAnsiTheme="minorHAnsi" w:cstheme="minorHAnsi"/>
          <w:b/>
          <w:bCs/>
          <w:sz w:val="40"/>
          <w:szCs w:val="40"/>
        </w:rPr>
        <w:t>B</w:t>
      </w:r>
      <w:r w:rsidR="00D665AB">
        <w:rPr>
          <w:rFonts w:asciiTheme="minorHAnsi" w:hAnsiTheme="minorHAnsi" w:cstheme="minorHAnsi"/>
          <w:b/>
          <w:bCs/>
          <w:sz w:val="40"/>
          <w:szCs w:val="40"/>
        </w:rPr>
        <w:t>MNS4008</w:t>
      </w:r>
    </w:p>
    <w:p w14:paraId="0CD65B23" w14:textId="40902D8C" w:rsidR="00D759DB" w:rsidRDefault="00D665AB" w:rsidP="002D2E30">
      <w:pPr>
        <w:spacing w:line="360" w:lineRule="auto"/>
        <w:jc w:val="center"/>
        <w:rPr>
          <w:rFonts w:asciiTheme="minorHAnsi" w:hAnsiTheme="minorHAnsi" w:cstheme="minorHAnsi"/>
          <w:b/>
          <w:bCs/>
          <w:sz w:val="40"/>
          <w:szCs w:val="40"/>
        </w:rPr>
      </w:pPr>
      <w:r>
        <w:rPr>
          <w:rFonts w:asciiTheme="minorHAnsi" w:hAnsiTheme="minorHAnsi" w:cstheme="minorHAnsi"/>
          <w:b/>
          <w:bCs/>
          <w:sz w:val="40"/>
          <w:szCs w:val="40"/>
        </w:rPr>
        <w:t>Managing Organisations in Nursing</w:t>
      </w:r>
    </w:p>
    <w:p w14:paraId="763037F6" w14:textId="77777777" w:rsidR="00D665AB" w:rsidRPr="002D2E30" w:rsidRDefault="00D665AB" w:rsidP="002D2E30">
      <w:pPr>
        <w:spacing w:line="360" w:lineRule="auto"/>
        <w:jc w:val="center"/>
        <w:rPr>
          <w:rFonts w:asciiTheme="minorHAnsi" w:hAnsiTheme="minorHAnsi" w:cstheme="minorHAnsi"/>
          <w:b/>
          <w:bCs/>
          <w:sz w:val="40"/>
          <w:szCs w:val="40"/>
        </w:rPr>
      </w:pPr>
    </w:p>
    <w:p w14:paraId="2608F448" w14:textId="0620AE35" w:rsidR="00D665AB" w:rsidRDefault="00D665AB" w:rsidP="00C82D10">
      <w:pPr>
        <w:spacing w:line="1342" w:lineRule="exact"/>
        <w:jc w:val="center"/>
        <w:rPr>
          <w:rFonts w:asciiTheme="minorHAnsi" w:hAnsiTheme="minorHAnsi" w:cstheme="minorHAnsi"/>
          <w:sz w:val="110"/>
        </w:rPr>
      </w:pPr>
      <w:r>
        <w:rPr>
          <w:rFonts w:asciiTheme="minorHAnsi" w:hAnsiTheme="minorHAnsi" w:cstheme="minorHAnsi"/>
          <w:sz w:val="110"/>
        </w:rPr>
        <w:t xml:space="preserve">Event </w:t>
      </w:r>
      <w:r w:rsidR="009A3C88">
        <w:rPr>
          <w:rFonts w:asciiTheme="minorHAnsi" w:hAnsiTheme="minorHAnsi" w:cstheme="minorHAnsi"/>
          <w:sz w:val="110"/>
        </w:rPr>
        <w:t xml:space="preserve">Risk </w:t>
      </w:r>
      <w:r>
        <w:rPr>
          <w:rFonts w:asciiTheme="minorHAnsi" w:hAnsiTheme="minorHAnsi" w:cstheme="minorHAnsi"/>
          <w:sz w:val="110"/>
        </w:rPr>
        <w:t>Management</w:t>
      </w:r>
    </w:p>
    <w:p w14:paraId="0381CBE4" w14:textId="0270375F" w:rsidR="00C93C3A" w:rsidRPr="00C82D10" w:rsidRDefault="005C2C7A" w:rsidP="00C82D10">
      <w:pPr>
        <w:spacing w:line="1342" w:lineRule="exact"/>
        <w:jc w:val="center"/>
        <w:rPr>
          <w:rFonts w:asciiTheme="minorHAnsi" w:hAnsiTheme="minorHAnsi" w:cstheme="minorHAnsi"/>
          <w:sz w:val="110"/>
        </w:rPr>
        <w:sectPr w:rsidR="00C93C3A" w:rsidRPr="00C82D10" w:rsidSect="00B15841">
          <w:footerReference w:type="default" r:id="rId8"/>
          <w:type w:val="continuous"/>
          <w:pgSz w:w="12240" w:h="15840"/>
          <w:pgMar w:top="520" w:right="840" w:bottom="1240" w:left="500" w:header="720" w:footer="1053" w:gutter="0"/>
          <w:pgNumType w:start="1"/>
          <w:cols w:space="720"/>
        </w:sectPr>
      </w:pPr>
      <w:r w:rsidRPr="00B024D1">
        <w:rPr>
          <w:rFonts w:asciiTheme="minorHAnsi" w:hAnsiTheme="minorHAnsi" w:cstheme="minorHAnsi"/>
          <w:sz w:val="110"/>
        </w:rPr>
        <w:t>T</w:t>
      </w:r>
      <w:r w:rsidR="001D7BC5" w:rsidRPr="00B024D1">
        <w:rPr>
          <w:rFonts w:asciiTheme="minorHAnsi" w:hAnsiTheme="minorHAnsi" w:cstheme="minorHAnsi"/>
          <w:sz w:val="110"/>
        </w:rPr>
        <w:t>emplate</w:t>
      </w:r>
    </w:p>
    <w:p w14:paraId="25779523" w14:textId="182995C6" w:rsidR="005C2C7A" w:rsidRPr="00B024D1" w:rsidRDefault="005C2C7A" w:rsidP="006075C0">
      <w:pPr>
        <w:keepNext/>
        <w:spacing w:before="240" w:after="60"/>
        <w:outlineLvl w:val="0"/>
        <w:rPr>
          <w:rFonts w:asciiTheme="minorHAnsi" w:eastAsia="Arial Unicode MS" w:hAnsiTheme="minorHAnsi" w:cstheme="minorHAnsi"/>
          <w:b/>
          <w:bCs/>
          <w:kern w:val="32"/>
          <w:sz w:val="32"/>
          <w:szCs w:val="32"/>
        </w:rPr>
      </w:pPr>
      <w:r w:rsidRPr="00B024D1">
        <w:rPr>
          <w:rFonts w:asciiTheme="minorHAnsi" w:eastAsia="Arial Unicode MS" w:hAnsiTheme="minorHAnsi" w:cstheme="minorHAnsi"/>
          <w:b/>
          <w:bCs/>
          <w:kern w:val="32"/>
          <w:sz w:val="32"/>
          <w:szCs w:val="32"/>
        </w:rPr>
        <w:lastRenderedPageBreak/>
        <w:t xml:space="preserve">Structure </w:t>
      </w:r>
      <w:r w:rsidR="006075C0">
        <w:rPr>
          <w:rFonts w:asciiTheme="minorHAnsi" w:eastAsia="Arial Unicode MS" w:hAnsiTheme="minorHAnsi" w:cstheme="minorHAnsi"/>
          <w:b/>
          <w:bCs/>
          <w:kern w:val="32"/>
          <w:sz w:val="32"/>
          <w:szCs w:val="32"/>
        </w:rPr>
        <w:t xml:space="preserve">of </w:t>
      </w:r>
      <w:r w:rsidRPr="00B024D1">
        <w:rPr>
          <w:rFonts w:asciiTheme="minorHAnsi" w:eastAsia="Arial Unicode MS" w:hAnsiTheme="minorHAnsi" w:cstheme="minorHAnsi"/>
          <w:b/>
          <w:bCs/>
          <w:kern w:val="32"/>
          <w:sz w:val="32"/>
          <w:szCs w:val="32"/>
        </w:rPr>
        <w:t>Your</w:t>
      </w:r>
      <w:r w:rsidR="009A3C88">
        <w:rPr>
          <w:rFonts w:asciiTheme="minorHAnsi" w:eastAsia="Arial Unicode MS" w:hAnsiTheme="minorHAnsi" w:cstheme="minorHAnsi"/>
          <w:b/>
          <w:bCs/>
          <w:kern w:val="32"/>
          <w:sz w:val="32"/>
          <w:szCs w:val="32"/>
        </w:rPr>
        <w:t xml:space="preserve"> </w:t>
      </w:r>
      <w:r w:rsidR="00D665AB">
        <w:rPr>
          <w:rFonts w:asciiTheme="minorHAnsi" w:eastAsia="Arial Unicode MS" w:hAnsiTheme="minorHAnsi" w:cstheme="minorHAnsi"/>
          <w:b/>
          <w:bCs/>
          <w:kern w:val="32"/>
          <w:sz w:val="32"/>
          <w:szCs w:val="32"/>
        </w:rPr>
        <w:t>Event</w:t>
      </w:r>
      <w:r w:rsidR="009A3C88">
        <w:rPr>
          <w:rFonts w:asciiTheme="minorHAnsi" w:eastAsia="Arial Unicode MS" w:hAnsiTheme="minorHAnsi" w:cstheme="minorHAnsi"/>
          <w:b/>
          <w:bCs/>
          <w:kern w:val="32"/>
          <w:sz w:val="32"/>
          <w:szCs w:val="32"/>
        </w:rPr>
        <w:t xml:space="preserve"> Risk</w:t>
      </w:r>
      <w:r w:rsidR="00D665AB">
        <w:rPr>
          <w:rFonts w:asciiTheme="minorHAnsi" w:eastAsia="Arial Unicode MS" w:hAnsiTheme="minorHAnsi" w:cstheme="minorHAnsi"/>
          <w:b/>
          <w:bCs/>
          <w:kern w:val="32"/>
          <w:sz w:val="32"/>
          <w:szCs w:val="32"/>
        </w:rPr>
        <w:t xml:space="preserve"> Management Assignment</w:t>
      </w:r>
    </w:p>
    <w:p w14:paraId="6C341805" w14:textId="77777777" w:rsidR="00BC1C53" w:rsidRPr="00B024D1" w:rsidRDefault="00BC1C53"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p w14:paraId="243A5E2A"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tbl>
      <w:tblPr>
        <w:tblStyle w:val="TableGrid"/>
        <w:tblW w:w="0" w:type="auto"/>
        <w:tblLook w:val="04A0" w:firstRow="1" w:lastRow="0" w:firstColumn="1" w:lastColumn="0" w:noHBand="0" w:noVBand="1"/>
      </w:tblPr>
      <w:tblGrid>
        <w:gridCol w:w="4401"/>
        <w:gridCol w:w="4615"/>
      </w:tblGrid>
      <w:tr w:rsidR="00627A58" w:rsidRPr="00B024D1" w14:paraId="2460CFAA" w14:textId="77777777" w:rsidTr="000F3CD3">
        <w:tc>
          <w:tcPr>
            <w:tcW w:w="4401" w:type="dxa"/>
            <w:shd w:val="clear" w:color="auto" w:fill="D9D9D9" w:themeFill="background1" w:themeFillShade="D9"/>
          </w:tcPr>
          <w:p w14:paraId="6E3B40FB" w14:textId="155CB90F" w:rsidR="00627A58" w:rsidRPr="00B024D1" w:rsidRDefault="007535DE"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r w:rsidRPr="00B024D1">
              <w:rPr>
                <w:rFonts w:asciiTheme="minorHAnsi" w:eastAsia="Arial Unicode MS" w:hAnsiTheme="minorHAnsi" w:cstheme="minorHAnsi"/>
              </w:rPr>
              <w:t>SECTION</w:t>
            </w:r>
            <w:r w:rsidR="00627A58" w:rsidRPr="00B024D1">
              <w:rPr>
                <w:rFonts w:asciiTheme="minorHAnsi" w:eastAsia="Arial Unicode MS" w:hAnsiTheme="minorHAnsi" w:cstheme="minorHAnsi"/>
              </w:rPr>
              <w:t xml:space="preserve"> Name </w:t>
            </w:r>
          </w:p>
        </w:tc>
        <w:tc>
          <w:tcPr>
            <w:tcW w:w="4615" w:type="dxa"/>
            <w:shd w:val="clear" w:color="auto" w:fill="D9D9D9" w:themeFill="background1" w:themeFillShade="D9"/>
          </w:tcPr>
          <w:p w14:paraId="06592158" w14:textId="042CF0A2" w:rsidR="00627A58" w:rsidRPr="00B024D1" w:rsidRDefault="00627A58"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r w:rsidRPr="00B024D1">
              <w:rPr>
                <w:rFonts w:asciiTheme="minorHAnsi" w:eastAsia="Arial Unicode MS" w:hAnsiTheme="minorHAnsi" w:cstheme="minorHAnsi"/>
              </w:rPr>
              <w:t>Included in word count?</w:t>
            </w:r>
          </w:p>
        </w:tc>
      </w:tr>
      <w:tr w:rsidR="001D7BC5" w:rsidRPr="00B024D1" w14:paraId="2E9A8069" w14:textId="77777777" w:rsidTr="001D7BC5">
        <w:trPr>
          <w:gridAfter w:val="1"/>
          <w:wAfter w:w="4615" w:type="dxa"/>
        </w:trPr>
        <w:tc>
          <w:tcPr>
            <w:tcW w:w="4401" w:type="dxa"/>
          </w:tcPr>
          <w:p w14:paraId="310B640E" w14:textId="33C43872" w:rsidR="001D7BC5" w:rsidRPr="00B024D1" w:rsidRDefault="001D7BC5"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tc>
      </w:tr>
      <w:tr w:rsidR="005C2C7A" w:rsidRPr="00B024D1" w14:paraId="087435BA" w14:textId="77777777" w:rsidTr="001D7BC5">
        <w:tc>
          <w:tcPr>
            <w:tcW w:w="4401" w:type="dxa"/>
          </w:tcPr>
          <w:p w14:paraId="783CF71C" w14:textId="77777777" w:rsidR="005C2C7A" w:rsidRPr="00B024D1"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rPr>
            </w:pPr>
            <w:r w:rsidRPr="00B024D1">
              <w:rPr>
                <w:rFonts w:asciiTheme="minorHAnsi" w:eastAsia="Arial Unicode MS" w:hAnsiTheme="minorHAnsi" w:cstheme="minorHAnsi"/>
                <w:b/>
              </w:rPr>
              <w:t>TITLE PAGE</w:t>
            </w:r>
          </w:p>
          <w:p w14:paraId="55E0EB80" w14:textId="77777777" w:rsidR="005C2C7A" w:rsidRPr="00B024D1"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tc>
        <w:tc>
          <w:tcPr>
            <w:tcW w:w="4615" w:type="dxa"/>
          </w:tcPr>
          <w:p w14:paraId="30B770EE" w14:textId="77777777" w:rsidR="005C2C7A" w:rsidRPr="00B024D1"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r w:rsidRPr="00B024D1">
              <w:rPr>
                <w:rFonts w:asciiTheme="minorHAnsi" w:eastAsia="Arial Unicode MS" w:hAnsiTheme="minorHAnsi" w:cstheme="minorHAnsi"/>
                <w:b/>
              </w:rPr>
              <w:t>NO</w:t>
            </w:r>
          </w:p>
        </w:tc>
      </w:tr>
      <w:tr w:rsidR="009F4C67" w:rsidRPr="00B024D1" w14:paraId="228B94C1" w14:textId="77777777" w:rsidTr="001D7BC5">
        <w:tc>
          <w:tcPr>
            <w:tcW w:w="4401" w:type="dxa"/>
          </w:tcPr>
          <w:p w14:paraId="2552FF73" w14:textId="64C91F6F"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sidRPr="00B024D1">
              <w:rPr>
                <w:rFonts w:asciiTheme="minorHAnsi" w:eastAsia="Arial Unicode MS" w:hAnsiTheme="minorHAnsi" w:cstheme="minorHAnsi"/>
                <w:b/>
              </w:rPr>
              <w:t xml:space="preserve">1: </w:t>
            </w:r>
            <w:r w:rsidRPr="00B024D1">
              <w:rPr>
                <w:rFonts w:asciiTheme="minorHAnsi" w:eastAsia="Arial Unicode MS" w:hAnsiTheme="minorHAnsi" w:cstheme="minorHAnsi"/>
              </w:rPr>
              <w:t xml:space="preserve">INTRODUCTION </w:t>
            </w:r>
          </w:p>
          <w:p w14:paraId="027C6098" w14:textId="77777777"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tc>
        <w:tc>
          <w:tcPr>
            <w:tcW w:w="4615" w:type="dxa"/>
          </w:tcPr>
          <w:p w14:paraId="40024990" w14:textId="77777777"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b/>
              </w:rPr>
            </w:pPr>
            <w:r w:rsidRPr="00B024D1">
              <w:rPr>
                <w:rFonts w:asciiTheme="minorHAnsi" w:eastAsia="Arial Unicode MS" w:hAnsiTheme="minorHAnsi" w:cstheme="minorHAnsi"/>
                <w:b/>
              </w:rPr>
              <w:t>YES</w:t>
            </w:r>
          </w:p>
          <w:p w14:paraId="32CD00A4" w14:textId="77777777"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p w14:paraId="78926076" w14:textId="7C1EADE6"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tc>
      </w:tr>
      <w:tr w:rsidR="009F4C67" w:rsidRPr="00B024D1" w14:paraId="4DD80398" w14:textId="77777777" w:rsidTr="001D7BC5">
        <w:tc>
          <w:tcPr>
            <w:tcW w:w="4401" w:type="dxa"/>
          </w:tcPr>
          <w:p w14:paraId="7D9E598F" w14:textId="1CC69628"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Cs/>
              </w:rPr>
            </w:pPr>
            <w:r w:rsidRPr="00B024D1">
              <w:rPr>
                <w:rFonts w:asciiTheme="minorHAnsi" w:eastAsia="Arial Unicode MS" w:hAnsiTheme="minorHAnsi" w:cstheme="minorHAnsi"/>
                <w:b/>
              </w:rPr>
              <w:t xml:space="preserve">2:  </w:t>
            </w:r>
            <w:r w:rsidRPr="00B024D1">
              <w:rPr>
                <w:rFonts w:asciiTheme="minorHAnsi" w:eastAsia="Arial Unicode MS" w:hAnsiTheme="minorHAnsi" w:cstheme="minorHAnsi"/>
                <w:bCs/>
              </w:rPr>
              <w:t>METHOD</w:t>
            </w:r>
          </w:p>
          <w:p w14:paraId="422701F4" w14:textId="77777777"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tc>
        <w:tc>
          <w:tcPr>
            <w:tcW w:w="4615" w:type="dxa"/>
          </w:tcPr>
          <w:p w14:paraId="3EDEB5D1" w14:textId="77777777"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b/>
              </w:rPr>
            </w:pPr>
            <w:r w:rsidRPr="00B024D1">
              <w:rPr>
                <w:rFonts w:asciiTheme="minorHAnsi" w:eastAsia="Arial Unicode MS" w:hAnsiTheme="minorHAnsi" w:cstheme="minorHAnsi"/>
                <w:b/>
              </w:rPr>
              <w:t>YES</w:t>
            </w:r>
          </w:p>
          <w:p w14:paraId="6D82CBF9" w14:textId="3B81E8ED"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tc>
      </w:tr>
      <w:tr w:rsidR="009F4C67" w:rsidRPr="00B024D1" w14:paraId="50CB2D19" w14:textId="77777777" w:rsidTr="006A5347">
        <w:tc>
          <w:tcPr>
            <w:tcW w:w="4401" w:type="dxa"/>
          </w:tcPr>
          <w:p w14:paraId="00F1D7F0" w14:textId="4AE817B7" w:rsidR="009F4C67" w:rsidRPr="00D665AB"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Cs/>
              </w:rPr>
            </w:pPr>
            <w:r w:rsidRPr="00B024D1">
              <w:rPr>
                <w:rFonts w:asciiTheme="minorHAnsi" w:eastAsia="Arial Unicode MS" w:hAnsiTheme="minorHAnsi" w:cstheme="minorHAnsi"/>
                <w:b/>
              </w:rPr>
              <w:t xml:space="preserve">3: </w:t>
            </w:r>
            <w:r w:rsidR="00D665AB">
              <w:rPr>
                <w:rFonts w:asciiTheme="minorHAnsi" w:eastAsia="Arial Unicode MS" w:hAnsiTheme="minorHAnsi" w:cstheme="minorHAnsi"/>
                <w:bCs/>
              </w:rPr>
              <w:t>COMPLIANCE WITH STANDARDS AND LEGISLATION</w:t>
            </w:r>
          </w:p>
          <w:p w14:paraId="19DCC4EA" w14:textId="77777777"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tc>
        <w:tc>
          <w:tcPr>
            <w:tcW w:w="4615" w:type="dxa"/>
          </w:tcPr>
          <w:p w14:paraId="58F5D0D4" w14:textId="77777777"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b/>
              </w:rPr>
            </w:pPr>
            <w:r w:rsidRPr="00B024D1">
              <w:rPr>
                <w:rFonts w:asciiTheme="minorHAnsi" w:eastAsia="Arial Unicode MS" w:hAnsiTheme="minorHAnsi" w:cstheme="minorHAnsi"/>
                <w:b/>
              </w:rPr>
              <w:t>YES</w:t>
            </w:r>
          </w:p>
          <w:p w14:paraId="093EFF0C" w14:textId="77777777"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tc>
      </w:tr>
      <w:tr w:rsidR="009F4C67" w:rsidRPr="00B024D1" w14:paraId="19310B2D" w14:textId="77777777" w:rsidTr="00476023">
        <w:tc>
          <w:tcPr>
            <w:tcW w:w="4401" w:type="dxa"/>
          </w:tcPr>
          <w:p w14:paraId="69592929" w14:textId="43F1048D" w:rsidR="009F4C67" w:rsidRPr="0016282F"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Cs/>
              </w:rPr>
            </w:pPr>
            <w:r w:rsidRPr="00B024D1">
              <w:rPr>
                <w:rFonts w:asciiTheme="minorHAnsi" w:eastAsia="Arial Unicode MS" w:hAnsiTheme="minorHAnsi" w:cstheme="minorHAnsi"/>
                <w:b/>
              </w:rPr>
              <w:t xml:space="preserve">4: </w:t>
            </w:r>
            <w:r w:rsidR="0016282F">
              <w:rPr>
                <w:rFonts w:asciiTheme="minorHAnsi" w:eastAsia="Arial Unicode MS" w:hAnsiTheme="minorHAnsi" w:cstheme="minorHAnsi"/>
                <w:bCs/>
              </w:rPr>
              <w:t>RISK ASSESSMENT REGISTER</w:t>
            </w:r>
          </w:p>
          <w:p w14:paraId="6D638FEA" w14:textId="77777777"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tc>
        <w:tc>
          <w:tcPr>
            <w:tcW w:w="4615" w:type="dxa"/>
          </w:tcPr>
          <w:p w14:paraId="1C8CEE87" w14:textId="77777777"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b/>
              </w:rPr>
            </w:pPr>
            <w:r w:rsidRPr="00B024D1">
              <w:rPr>
                <w:rFonts w:asciiTheme="minorHAnsi" w:eastAsia="Arial Unicode MS" w:hAnsiTheme="minorHAnsi" w:cstheme="minorHAnsi"/>
                <w:b/>
              </w:rPr>
              <w:t>YES</w:t>
            </w:r>
          </w:p>
          <w:p w14:paraId="33031B0A" w14:textId="4A1C1695"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tc>
      </w:tr>
      <w:tr w:rsidR="009F4C67" w:rsidRPr="00B024D1" w14:paraId="70A5189A" w14:textId="77777777" w:rsidTr="002C0378">
        <w:tc>
          <w:tcPr>
            <w:tcW w:w="4401" w:type="dxa"/>
          </w:tcPr>
          <w:p w14:paraId="65A76258" w14:textId="603F48CE" w:rsidR="009F4C67" w:rsidRPr="0016282F" w:rsidRDefault="009F4C67" w:rsidP="00BA0210">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Cs/>
              </w:rPr>
            </w:pPr>
            <w:r w:rsidRPr="00B024D1">
              <w:rPr>
                <w:rFonts w:asciiTheme="minorHAnsi" w:eastAsia="Arial Unicode MS" w:hAnsiTheme="minorHAnsi" w:cstheme="minorHAnsi"/>
                <w:b/>
              </w:rPr>
              <w:t xml:space="preserve">5: </w:t>
            </w:r>
            <w:r w:rsidR="0016282F">
              <w:rPr>
                <w:rFonts w:asciiTheme="minorHAnsi" w:eastAsia="Arial Unicode MS" w:hAnsiTheme="minorHAnsi" w:cstheme="minorHAnsi"/>
                <w:bCs/>
              </w:rPr>
              <w:t>CONCLUSION AND RECOMMENDATIONS</w:t>
            </w:r>
          </w:p>
          <w:p w14:paraId="0A09EDA2" w14:textId="77777777"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tc>
        <w:tc>
          <w:tcPr>
            <w:tcW w:w="4615" w:type="dxa"/>
          </w:tcPr>
          <w:p w14:paraId="6174B7BD" w14:textId="05F31494" w:rsidR="009F4C67" w:rsidRPr="00B024D1" w:rsidRDefault="00D665AB"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b/>
              </w:rPr>
            </w:pPr>
            <w:r>
              <w:rPr>
                <w:rFonts w:asciiTheme="minorHAnsi" w:eastAsia="Arial Unicode MS" w:hAnsiTheme="minorHAnsi" w:cstheme="minorHAnsi"/>
                <w:b/>
              </w:rPr>
              <w:t>YES</w:t>
            </w:r>
          </w:p>
          <w:p w14:paraId="7CB61734" w14:textId="40B602A1" w:rsidR="009F4C67" w:rsidRPr="00B024D1" w:rsidRDefault="009F4C6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tc>
      </w:tr>
      <w:tr w:rsidR="009F4C67" w:rsidRPr="00B024D1" w14:paraId="0C8FF5A4" w14:textId="77777777" w:rsidTr="000F1B67">
        <w:tc>
          <w:tcPr>
            <w:tcW w:w="4401" w:type="dxa"/>
          </w:tcPr>
          <w:p w14:paraId="55B9AB78" w14:textId="137346F9" w:rsidR="009F4C67" w:rsidRPr="00D665AB" w:rsidRDefault="00D665AB" w:rsidP="00BA0210">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Cs/>
              </w:rPr>
            </w:pPr>
            <w:r w:rsidRPr="00D665AB">
              <w:rPr>
                <w:rFonts w:asciiTheme="minorHAnsi" w:eastAsia="Arial Unicode MS" w:hAnsiTheme="minorHAnsi" w:cstheme="minorHAnsi"/>
                <w:bCs/>
              </w:rPr>
              <w:t>REFERENCES</w:t>
            </w:r>
          </w:p>
          <w:p w14:paraId="0F079959" w14:textId="77777777"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tc>
        <w:tc>
          <w:tcPr>
            <w:tcW w:w="4615" w:type="dxa"/>
          </w:tcPr>
          <w:p w14:paraId="60F75BF7" w14:textId="4EF40451"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r w:rsidRPr="00B024D1">
              <w:rPr>
                <w:rFonts w:asciiTheme="minorHAnsi" w:eastAsia="Arial Unicode MS" w:hAnsiTheme="minorHAnsi" w:cstheme="minorHAnsi"/>
                <w:b/>
              </w:rPr>
              <w:t>NO</w:t>
            </w:r>
          </w:p>
        </w:tc>
      </w:tr>
    </w:tbl>
    <w:p w14:paraId="314AC450" w14:textId="77777777" w:rsidR="005C2C7A" w:rsidRPr="00B024D1" w:rsidRDefault="005C2C7A" w:rsidP="005C2C7A">
      <w:pPr>
        <w:rPr>
          <w:rFonts w:asciiTheme="minorHAnsi" w:eastAsia="Times New Roman" w:hAnsiTheme="minorHAnsi" w:cstheme="minorHAnsi"/>
          <w:sz w:val="20"/>
          <w:szCs w:val="20"/>
        </w:rPr>
      </w:pPr>
      <w:r w:rsidRPr="00B024D1">
        <w:rPr>
          <w:rFonts w:asciiTheme="minorHAnsi" w:eastAsia="Times New Roman" w:hAnsiTheme="minorHAnsi" w:cstheme="minorHAnsi"/>
          <w:sz w:val="20"/>
          <w:szCs w:val="20"/>
        </w:rPr>
        <w:br w:type="page"/>
      </w:r>
    </w:p>
    <w:p w14:paraId="1C59F28D"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02DDF45E" w14:textId="40FBF2D8" w:rsidR="00D13091" w:rsidRPr="00D13091" w:rsidRDefault="00D13091" w:rsidP="00D130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rPr>
      </w:pPr>
      <w:r>
        <w:rPr>
          <w:rFonts w:ascii="Arial" w:hAnsi="Arial" w:cs="Arial"/>
          <w:sz w:val="32"/>
          <w:szCs w:val="32"/>
        </w:rPr>
        <w:t>“</w:t>
      </w:r>
      <w:r w:rsidRPr="00D13091">
        <w:rPr>
          <w:rFonts w:ascii="Arial" w:hAnsi="Arial" w:cs="Arial"/>
          <w:sz w:val="32"/>
          <w:szCs w:val="32"/>
        </w:rPr>
        <w:t>A new high dependency unit for patients with dementia has been set up at the local hospital and patients from neighbouring hospitals are going to be transported to this new ward. You are required to assess risks around both transportation and care of patients on arrival at the ward.</w:t>
      </w:r>
      <w:r>
        <w:rPr>
          <w:rFonts w:ascii="Arial" w:hAnsi="Arial" w:cs="Arial"/>
          <w:sz w:val="32"/>
          <w:szCs w:val="32"/>
        </w:rPr>
        <w:t>”</w:t>
      </w:r>
    </w:p>
    <w:p w14:paraId="16944ADA" w14:textId="17F4683B" w:rsidR="0060013B" w:rsidRPr="00B024D1" w:rsidRDefault="0060013B"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388838C8" w14:textId="77777777" w:rsidR="005C2C7A" w:rsidRPr="00D1309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80"/>
          <w:szCs w:val="80"/>
        </w:rPr>
      </w:pPr>
    </w:p>
    <w:p w14:paraId="1ADCFF73" w14:textId="57949E66" w:rsidR="001D7BC5" w:rsidRPr="00D13091" w:rsidRDefault="00D1309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80"/>
          <w:szCs w:val="80"/>
        </w:rPr>
      </w:pPr>
      <w:r w:rsidRPr="00D13091">
        <w:rPr>
          <w:rFonts w:ascii="Arial" w:eastAsia="Arial Unicode MS" w:hAnsi="Arial" w:cs="Arial"/>
          <w:b/>
          <w:sz w:val="80"/>
          <w:szCs w:val="80"/>
        </w:rPr>
        <w:t>GEORGIA ARNOLD</w:t>
      </w:r>
    </w:p>
    <w:p w14:paraId="034A6285" w14:textId="77777777" w:rsidR="00D13091" w:rsidRPr="00D13091" w:rsidRDefault="00D1309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80"/>
          <w:szCs w:val="80"/>
        </w:rPr>
      </w:pPr>
    </w:p>
    <w:p w14:paraId="68AA4F14" w14:textId="77777777" w:rsidR="00D13091" w:rsidRPr="00D13091" w:rsidRDefault="00D1309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80"/>
          <w:szCs w:val="80"/>
        </w:rPr>
      </w:pPr>
    </w:p>
    <w:p w14:paraId="273E8086" w14:textId="3CF4526D" w:rsidR="00D13091" w:rsidRPr="00D13091" w:rsidRDefault="00D1309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sz w:val="80"/>
          <w:szCs w:val="80"/>
        </w:rPr>
      </w:pPr>
      <w:r w:rsidRPr="00D13091">
        <w:rPr>
          <w:rFonts w:ascii="Arial" w:eastAsia="Arial Unicode MS" w:hAnsi="Arial" w:cs="Arial"/>
          <w:b/>
          <w:sz w:val="80"/>
          <w:szCs w:val="80"/>
        </w:rPr>
        <w:t>2328933</w:t>
      </w:r>
    </w:p>
    <w:p w14:paraId="0E68BB5E"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i/>
        </w:rPr>
      </w:pPr>
    </w:p>
    <w:p w14:paraId="62E8C044"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sidRPr="00B024D1">
        <w:rPr>
          <w:rFonts w:asciiTheme="minorHAnsi" w:eastAsia="Arial Unicode MS" w:hAnsiTheme="minorHAnsi" w:cstheme="minorHAnsi"/>
        </w:rPr>
        <w:tab/>
      </w:r>
    </w:p>
    <w:p w14:paraId="1624D69C"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1E49D359"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113DCB69"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0AB138F7"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4BE3099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5FF39FA0"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203F98B1"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72CC5B1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24CF48EA"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3F2CFE77"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3C2B03AE"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59390BFE"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56D84073" w14:textId="689DA750" w:rsidR="005C2C7A" w:rsidRPr="00BB4A24" w:rsidRDefault="009651F0" w:rsidP="00BB4A24">
      <w:pPr>
        <w:spacing w:line="360" w:lineRule="auto"/>
        <w:rPr>
          <w:rFonts w:ascii="Arial" w:eastAsia="Arial Unicode MS" w:hAnsi="Arial" w:cs="Arial"/>
          <w:b/>
          <w:sz w:val="24"/>
          <w:szCs w:val="24"/>
        </w:rPr>
      </w:pPr>
      <w:r>
        <w:rPr>
          <w:rFonts w:asciiTheme="minorHAnsi" w:eastAsia="Arial Unicode MS" w:hAnsiTheme="minorHAnsi" w:cstheme="minorHAnsi"/>
          <w:b/>
          <w:sz w:val="28"/>
          <w:szCs w:val="28"/>
        </w:rPr>
        <w:br w:type="page"/>
      </w:r>
      <w:r w:rsidR="00C764A3" w:rsidRPr="00BB4A24">
        <w:rPr>
          <w:rFonts w:ascii="Arial" w:eastAsia="Arial Unicode MS" w:hAnsi="Arial" w:cs="Arial"/>
          <w:b/>
          <w:sz w:val="24"/>
          <w:szCs w:val="24"/>
        </w:rPr>
        <w:lastRenderedPageBreak/>
        <w:t>1: INTRODUCTION</w:t>
      </w:r>
    </w:p>
    <w:p w14:paraId="27BBCAD5" w14:textId="09C01B0D" w:rsidR="00B60058" w:rsidRPr="00BB4A24" w:rsidRDefault="00B60058" w:rsidP="00BB4A24">
      <w:pPr>
        <w:spacing w:line="360" w:lineRule="auto"/>
        <w:rPr>
          <w:rFonts w:ascii="Arial" w:eastAsia="Arial Unicode MS" w:hAnsi="Arial" w:cs="Arial"/>
          <w:b/>
          <w:sz w:val="24"/>
          <w:szCs w:val="24"/>
        </w:rPr>
      </w:pPr>
    </w:p>
    <w:p w14:paraId="412D5026" w14:textId="62BB43A3" w:rsidR="00766D97" w:rsidRPr="00BB4A24" w:rsidRDefault="00EF01DC" w:rsidP="00BB4A24">
      <w:pPr>
        <w:spacing w:line="360" w:lineRule="auto"/>
        <w:jc w:val="both"/>
        <w:rPr>
          <w:rFonts w:ascii="Arial" w:eastAsia="Arial Unicode MS" w:hAnsi="Arial" w:cs="Arial"/>
          <w:sz w:val="24"/>
          <w:szCs w:val="24"/>
        </w:rPr>
      </w:pPr>
      <w:r w:rsidRPr="00BB4A24">
        <w:rPr>
          <w:rFonts w:ascii="Arial" w:eastAsia="Arial Unicode MS" w:hAnsi="Arial" w:cs="Arial"/>
          <w:sz w:val="24"/>
          <w:szCs w:val="24"/>
        </w:rPr>
        <w:t xml:space="preserve">This risk assessment will evaluate the risks involved in </w:t>
      </w:r>
      <w:r w:rsidR="002E174C" w:rsidRPr="00BB4A24">
        <w:rPr>
          <w:rFonts w:ascii="Arial" w:eastAsia="Arial Unicode MS" w:hAnsi="Arial" w:cs="Arial"/>
          <w:sz w:val="24"/>
          <w:szCs w:val="24"/>
        </w:rPr>
        <w:t>the transportation of new patients to a</w:t>
      </w:r>
      <w:r w:rsidR="00296517" w:rsidRPr="00BB4A24">
        <w:rPr>
          <w:rFonts w:ascii="Arial" w:eastAsia="Arial Unicode MS" w:hAnsi="Arial" w:cs="Arial"/>
          <w:sz w:val="24"/>
          <w:szCs w:val="24"/>
        </w:rPr>
        <w:t xml:space="preserve"> new unit </w:t>
      </w:r>
      <w:r w:rsidR="00673EDA" w:rsidRPr="00BB4A24">
        <w:rPr>
          <w:rFonts w:ascii="Arial" w:eastAsia="Arial Unicode MS" w:hAnsi="Arial" w:cs="Arial"/>
          <w:sz w:val="24"/>
          <w:szCs w:val="24"/>
        </w:rPr>
        <w:t>for those with dementia disorder. The unit will be a high dependency unit and the patients will be travelling from a near-by hospital</w:t>
      </w:r>
      <w:r w:rsidR="007721AF" w:rsidRPr="00BB4A24">
        <w:rPr>
          <w:rFonts w:ascii="Arial" w:eastAsia="Arial Unicode MS" w:hAnsi="Arial" w:cs="Arial"/>
          <w:sz w:val="24"/>
          <w:szCs w:val="24"/>
        </w:rPr>
        <w:t xml:space="preserve">. This assessment will determine any risk factors the patients may encounter on their arrival to the unit. </w:t>
      </w:r>
      <w:r w:rsidR="00EE0615" w:rsidRPr="00BB4A24">
        <w:rPr>
          <w:rFonts w:ascii="Arial" w:eastAsia="Arial Unicode MS" w:hAnsi="Arial" w:cs="Arial"/>
          <w:sz w:val="24"/>
          <w:szCs w:val="24"/>
        </w:rPr>
        <w:t xml:space="preserve">The risk assessment will assess any risk, hazards or accidents which </w:t>
      </w:r>
      <w:r w:rsidR="0065651D" w:rsidRPr="00BB4A24">
        <w:rPr>
          <w:rFonts w:ascii="Arial" w:eastAsia="Arial Unicode MS" w:hAnsi="Arial" w:cs="Arial"/>
          <w:sz w:val="24"/>
          <w:szCs w:val="24"/>
        </w:rPr>
        <w:t xml:space="preserve">have the potential </w:t>
      </w:r>
      <w:r w:rsidR="002C5C7D" w:rsidRPr="00BB4A24">
        <w:rPr>
          <w:rFonts w:ascii="Arial" w:eastAsia="Arial Unicode MS" w:hAnsi="Arial" w:cs="Arial"/>
          <w:sz w:val="24"/>
          <w:szCs w:val="24"/>
        </w:rPr>
        <w:t xml:space="preserve">to happen during the event. </w:t>
      </w:r>
    </w:p>
    <w:p w14:paraId="3DC06C56" w14:textId="77777777" w:rsidR="00C86A07" w:rsidRPr="00BB4A24" w:rsidRDefault="00C86A07" w:rsidP="00BB4A24">
      <w:pPr>
        <w:spacing w:line="360" w:lineRule="auto"/>
        <w:jc w:val="both"/>
        <w:rPr>
          <w:rFonts w:ascii="Arial" w:eastAsia="Arial Unicode MS" w:hAnsi="Arial" w:cs="Arial"/>
          <w:sz w:val="24"/>
          <w:szCs w:val="24"/>
        </w:rPr>
      </w:pPr>
    </w:p>
    <w:p w14:paraId="598C952F" w14:textId="6035E3D1" w:rsidR="00DB3B7F" w:rsidRPr="00BB4A24" w:rsidRDefault="00713AC3" w:rsidP="00BB4A24">
      <w:pPr>
        <w:spacing w:line="360" w:lineRule="auto"/>
        <w:jc w:val="both"/>
        <w:rPr>
          <w:rFonts w:ascii="Arial" w:eastAsia="Arial Unicode MS" w:hAnsi="Arial" w:cs="Arial"/>
          <w:sz w:val="24"/>
          <w:szCs w:val="24"/>
        </w:rPr>
      </w:pPr>
      <w:r w:rsidRPr="00BB4A24">
        <w:rPr>
          <w:rFonts w:ascii="Arial" w:eastAsia="Arial Unicode MS" w:hAnsi="Arial" w:cs="Arial"/>
          <w:sz w:val="24"/>
          <w:szCs w:val="24"/>
        </w:rPr>
        <w:t>A ’risk’ is the likelihood of an occurrence where someone may be</w:t>
      </w:r>
      <w:r w:rsidR="00BB7B91" w:rsidRPr="00BB4A24">
        <w:rPr>
          <w:rFonts w:ascii="Arial" w:eastAsia="Arial Unicode MS" w:hAnsi="Arial" w:cs="Arial"/>
          <w:sz w:val="24"/>
          <w:szCs w:val="24"/>
        </w:rPr>
        <w:t>come</w:t>
      </w:r>
      <w:r w:rsidRPr="00BB4A24">
        <w:rPr>
          <w:rFonts w:ascii="Arial" w:eastAsia="Arial Unicode MS" w:hAnsi="Arial" w:cs="Arial"/>
          <w:sz w:val="24"/>
          <w:szCs w:val="24"/>
        </w:rPr>
        <w:t xml:space="preserve"> exposed to danger if the correct measures are not put into place</w:t>
      </w:r>
      <w:r w:rsidR="00823FCF" w:rsidRPr="00BB4A24">
        <w:rPr>
          <w:rFonts w:ascii="Arial" w:eastAsia="Arial Unicode MS" w:hAnsi="Arial" w:cs="Arial"/>
          <w:sz w:val="24"/>
          <w:szCs w:val="24"/>
        </w:rPr>
        <w:t xml:space="preserve"> (</w:t>
      </w:r>
      <w:r w:rsidR="00CB32CA" w:rsidRPr="00BB4A24">
        <w:rPr>
          <w:rFonts w:ascii="Arial" w:eastAsia="Arial Unicode MS" w:hAnsi="Arial" w:cs="Arial"/>
          <w:sz w:val="24"/>
          <w:szCs w:val="24"/>
        </w:rPr>
        <w:t xml:space="preserve">Ralph Edwards and Lindquist, 2021). </w:t>
      </w:r>
    </w:p>
    <w:p w14:paraId="19B8F829" w14:textId="77777777" w:rsidR="0009108F" w:rsidRPr="00BB4A24" w:rsidRDefault="0009108F" w:rsidP="00BB4A24">
      <w:pPr>
        <w:spacing w:line="360" w:lineRule="auto"/>
        <w:jc w:val="both"/>
        <w:rPr>
          <w:rFonts w:ascii="Arial" w:eastAsia="Arial Unicode MS" w:hAnsi="Arial" w:cs="Arial"/>
          <w:sz w:val="24"/>
          <w:szCs w:val="24"/>
        </w:rPr>
      </w:pPr>
    </w:p>
    <w:p w14:paraId="09419C90" w14:textId="156AA7DB" w:rsidR="0009108F" w:rsidRPr="00BB4A24" w:rsidRDefault="0009108F" w:rsidP="00BB4A24">
      <w:pPr>
        <w:spacing w:line="360" w:lineRule="auto"/>
        <w:jc w:val="both"/>
        <w:rPr>
          <w:rFonts w:ascii="Arial" w:eastAsia="Arial Unicode MS" w:hAnsi="Arial" w:cs="Arial"/>
          <w:sz w:val="24"/>
          <w:szCs w:val="24"/>
        </w:rPr>
      </w:pPr>
      <w:r w:rsidRPr="00BB4A24">
        <w:rPr>
          <w:rFonts w:ascii="Arial" w:eastAsia="Arial Unicode MS" w:hAnsi="Arial" w:cs="Arial"/>
          <w:sz w:val="24"/>
          <w:szCs w:val="24"/>
        </w:rPr>
        <w:t xml:space="preserve">A </w:t>
      </w:r>
      <w:r w:rsidR="00BA25BD" w:rsidRPr="00BB4A24">
        <w:rPr>
          <w:rFonts w:ascii="Arial" w:eastAsia="Arial Unicode MS" w:hAnsi="Arial" w:cs="Arial"/>
          <w:sz w:val="24"/>
          <w:szCs w:val="24"/>
        </w:rPr>
        <w:t>‘</w:t>
      </w:r>
      <w:r w:rsidRPr="00BB4A24">
        <w:rPr>
          <w:rFonts w:ascii="Arial" w:eastAsia="Arial Unicode MS" w:hAnsi="Arial" w:cs="Arial"/>
          <w:sz w:val="24"/>
          <w:szCs w:val="24"/>
        </w:rPr>
        <w:t>hazard</w:t>
      </w:r>
      <w:r w:rsidR="00BA25BD" w:rsidRPr="00BB4A24">
        <w:rPr>
          <w:rFonts w:ascii="Arial" w:eastAsia="Arial Unicode MS" w:hAnsi="Arial" w:cs="Arial"/>
          <w:sz w:val="24"/>
          <w:szCs w:val="24"/>
        </w:rPr>
        <w:t>’</w:t>
      </w:r>
      <w:r w:rsidR="00510AB3" w:rsidRPr="00BB4A24">
        <w:rPr>
          <w:rFonts w:ascii="Arial" w:eastAsia="Arial Unicode MS" w:hAnsi="Arial" w:cs="Arial"/>
          <w:sz w:val="24"/>
          <w:szCs w:val="24"/>
        </w:rPr>
        <w:t xml:space="preserve"> </w:t>
      </w:r>
      <w:r w:rsidR="00083127" w:rsidRPr="00BB4A24">
        <w:rPr>
          <w:rFonts w:ascii="Arial" w:eastAsia="Arial Unicode MS" w:hAnsi="Arial" w:cs="Arial"/>
          <w:sz w:val="24"/>
          <w:szCs w:val="24"/>
        </w:rPr>
        <w:t xml:space="preserve">is </w:t>
      </w:r>
      <w:r w:rsidR="002473CA" w:rsidRPr="00BB4A24">
        <w:rPr>
          <w:rFonts w:ascii="Arial" w:eastAsia="Arial Unicode MS" w:hAnsi="Arial" w:cs="Arial"/>
          <w:sz w:val="24"/>
          <w:szCs w:val="24"/>
        </w:rPr>
        <w:t xml:space="preserve">an incident that is likely to be dangerous (Cambridge Dictionary, 2024). </w:t>
      </w:r>
    </w:p>
    <w:p w14:paraId="61542107" w14:textId="77777777" w:rsidR="006F65C6" w:rsidRPr="00BB4A24" w:rsidRDefault="006F65C6" w:rsidP="00BB4A24">
      <w:pPr>
        <w:spacing w:line="360" w:lineRule="auto"/>
        <w:jc w:val="both"/>
        <w:rPr>
          <w:rFonts w:ascii="Arial" w:eastAsia="Arial Unicode MS" w:hAnsi="Arial" w:cs="Arial"/>
          <w:sz w:val="24"/>
          <w:szCs w:val="24"/>
        </w:rPr>
      </w:pPr>
    </w:p>
    <w:p w14:paraId="15E8116F" w14:textId="01631237" w:rsidR="005C2C7A" w:rsidRPr="00BB4A24" w:rsidRDefault="00B13A11" w:rsidP="00BB4A24">
      <w:pPr>
        <w:spacing w:line="360" w:lineRule="auto"/>
        <w:jc w:val="both"/>
        <w:rPr>
          <w:rFonts w:ascii="Arial" w:eastAsia="Arial Unicode MS" w:hAnsi="Arial" w:cs="Arial"/>
          <w:sz w:val="24"/>
          <w:szCs w:val="24"/>
        </w:rPr>
      </w:pPr>
      <w:r w:rsidRPr="00BB4A24">
        <w:rPr>
          <w:rFonts w:ascii="Arial" w:eastAsia="Arial Unicode MS" w:hAnsi="Arial" w:cs="Arial"/>
          <w:sz w:val="24"/>
          <w:szCs w:val="24"/>
        </w:rPr>
        <w:t xml:space="preserve">This risk assessment will determine </w:t>
      </w:r>
      <w:r w:rsidR="00FA70C6" w:rsidRPr="00BB4A24">
        <w:rPr>
          <w:rFonts w:ascii="Arial" w:eastAsia="Arial Unicode MS" w:hAnsi="Arial" w:cs="Arial"/>
          <w:sz w:val="24"/>
          <w:szCs w:val="24"/>
        </w:rPr>
        <w:t xml:space="preserve">what measures will be put in place to avoid any risks and also ensure the safe and </w:t>
      </w:r>
      <w:r w:rsidR="00D34940" w:rsidRPr="00BB4A24">
        <w:rPr>
          <w:rFonts w:ascii="Arial" w:eastAsia="Arial Unicode MS" w:hAnsi="Arial" w:cs="Arial"/>
          <w:sz w:val="24"/>
          <w:szCs w:val="24"/>
        </w:rPr>
        <w:t xml:space="preserve">stress-free movement of the patients. </w:t>
      </w:r>
      <w:r w:rsidR="00E9586E" w:rsidRPr="00BB4A24">
        <w:rPr>
          <w:rFonts w:ascii="Arial" w:eastAsia="Arial Unicode MS" w:hAnsi="Arial" w:cs="Arial"/>
          <w:sz w:val="24"/>
          <w:szCs w:val="24"/>
        </w:rPr>
        <w:t xml:space="preserve">The assessment will also establish how to </w:t>
      </w:r>
      <w:r w:rsidR="0012221F" w:rsidRPr="00BB4A24">
        <w:rPr>
          <w:rFonts w:ascii="Arial" w:eastAsia="Arial Unicode MS" w:hAnsi="Arial" w:cs="Arial"/>
          <w:sz w:val="24"/>
          <w:szCs w:val="24"/>
        </w:rPr>
        <w:t>make the journey comfortable for service users and care providers</w:t>
      </w:r>
      <w:r w:rsidR="00AD4B99" w:rsidRPr="00BB4A24">
        <w:rPr>
          <w:rFonts w:ascii="Arial" w:eastAsia="Arial Unicode MS" w:hAnsi="Arial" w:cs="Arial"/>
          <w:sz w:val="24"/>
          <w:szCs w:val="24"/>
        </w:rPr>
        <w:t xml:space="preserve">. It will outline how care providers can take appropriate measures to counteract any problems and ensure </w:t>
      </w:r>
      <w:r w:rsidR="00AE4CD9" w:rsidRPr="00BB4A24">
        <w:rPr>
          <w:rFonts w:ascii="Arial" w:eastAsia="Arial Unicode MS" w:hAnsi="Arial" w:cs="Arial"/>
          <w:sz w:val="24"/>
          <w:szCs w:val="24"/>
        </w:rPr>
        <w:t xml:space="preserve">the safest outcome. </w:t>
      </w:r>
    </w:p>
    <w:p w14:paraId="02F1802E" w14:textId="77777777" w:rsidR="005C2C7A" w:rsidRPr="00BB4A24" w:rsidRDefault="005C2C7A" w:rsidP="00BB4A24">
      <w:pPr>
        <w:spacing w:line="360" w:lineRule="auto"/>
        <w:ind w:left="709"/>
        <w:jc w:val="both"/>
        <w:rPr>
          <w:rFonts w:ascii="Arial" w:eastAsia="Arial Unicode MS" w:hAnsi="Arial" w:cs="Arial"/>
          <w:sz w:val="24"/>
          <w:szCs w:val="24"/>
        </w:rPr>
      </w:pPr>
    </w:p>
    <w:p w14:paraId="05CF28AD" w14:textId="77777777" w:rsidR="005C2C7A" w:rsidRPr="00BB4A24" w:rsidRDefault="005C2C7A" w:rsidP="00BB4A24">
      <w:pPr>
        <w:spacing w:line="360" w:lineRule="auto"/>
        <w:ind w:left="709"/>
        <w:jc w:val="both"/>
        <w:rPr>
          <w:rFonts w:ascii="Arial" w:eastAsia="Arial Unicode MS" w:hAnsi="Arial" w:cs="Arial"/>
          <w:sz w:val="24"/>
          <w:szCs w:val="24"/>
        </w:rPr>
      </w:pPr>
    </w:p>
    <w:p w14:paraId="6D7FB415" w14:textId="73F4A216" w:rsidR="005C2C7A" w:rsidRPr="00BB4A24" w:rsidRDefault="005C2C7A" w:rsidP="00BB4A24">
      <w:pPr>
        <w:spacing w:line="360" w:lineRule="auto"/>
        <w:rPr>
          <w:rFonts w:ascii="Arial" w:hAnsi="Arial" w:cs="Arial"/>
          <w:sz w:val="24"/>
          <w:szCs w:val="24"/>
        </w:rPr>
      </w:pPr>
      <w:r w:rsidRPr="00BB4A24">
        <w:rPr>
          <w:rFonts w:ascii="Arial" w:eastAsia="Arial Unicode MS" w:hAnsi="Arial" w:cs="Arial"/>
          <w:b/>
          <w:sz w:val="24"/>
          <w:szCs w:val="24"/>
        </w:rPr>
        <w:t>2:</w:t>
      </w:r>
      <w:r w:rsidR="00D665AB" w:rsidRPr="00BB4A24">
        <w:rPr>
          <w:rFonts w:ascii="Arial" w:eastAsia="Arial Unicode MS" w:hAnsi="Arial" w:cs="Arial"/>
          <w:b/>
          <w:sz w:val="24"/>
          <w:szCs w:val="24"/>
        </w:rPr>
        <w:t xml:space="preserve"> </w:t>
      </w:r>
      <w:r w:rsidR="00576ADB" w:rsidRPr="00BB4A24">
        <w:rPr>
          <w:rFonts w:ascii="Arial" w:eastAsia="Arial Unicode MS" w:hAnsi="Arial" w:cs="Arial"/>
          <w:b/>
          <w:sz w:val="24"/>
          <w:szCs w:val="24"/>
        </w:rPr>
        <w:t>METHOD</w:t>
      </w:r>
    </w:p>
    <w:p w14:paraId="63C676F6" w14:textId="77777777" w:rsidR="0006247C" w:rsidRPr="00BB4A24" w:rsidRDefault="0006247C" w:rsidP="00BB4A24">
      <w:pPr>
        <w:spacing w:line="360" w:lineRule="auto"/>
        <w:rPr>
          <w:rFonts w:ascii="Arial" w:eastAsia="Arial Unicode MS" w:hAnsi="Arial" w:cs="Arial"/>
          <w:bCs/>
          <w:sz w:val="24"/>
          <w:szCs w:val="24"/>
        </w:rPr>
      </w:pPr>
    </w:p>
    <w:p w14:paraId="5D997911" w14:textId="3E510D35" w:rsidR="0006247C" w:rsidRPr="00BB4A24" w:rsidRDefault="00571EAC" w:rsidP="00BB4A24">
      <w:pPr>
        <w:spacing w:line="360" w:lineRule="auto"/>
        <w:rPr>
          <w:rFonts w:ascii="Arial" w:eastAsia="Arial Unicode MS" w:hAnsi="Arial" w:cs="Arial"/>
          <w:bCs/>
          <w:sz w:val="24"/>
          <w:szCs w:val="24"/>
        </w:rPr>
      </w:pPr>
      <w:r w:rsidRPr="00BB4A24">
        <w:rPr>
          <w:rFonts w:ascii="Arial" w:eastAsia="Arial Unicode MS" w:hAnsi="Arial" w:cs="Arial"/>
          <w:bCs/>
          <w:sz w:val="24"/>
          <w:szCs w:val="24"/>
        </w:rPr>
        <w:t xml:space="preserve">This methodology will </w:t>
      </w:r>
      <w:r w:rsidR="002A57D8" w:rsidRPr="00BB4A24">
        <w:rPr>
          <w:rFonts w:ascii="Arial" w:eastAsia="Arial Unicode MS" w:hAnsi="Arial" w:cs="Arial"/>
          <w:bCs/>
          <w:sz w:val="24"/>
          <w:szCs w:val="24"/>
        </w:rPr>
        <w:t xml:space="preserve">help to distinguish any </w:t>
      </w:r>
      <w:r w:rsidR="001846B6" w:rsidRPr="00BB4A24">
        <w:rPr>
          <w:rFonts w:ascii="Arial" w:eastAsia="Arial Unicode MS" w:hAnsi="Arial" w:cs="Arial"/>
          <w:bCs/>
          <w:sz w:val="24"/>
          <w:szCs w:val="24"/>
        </w:rPr>
        <w:t>probable</w:t>
      </w:r>
      <w:r w:rsidR="002A57D8" w:rsidRPr="00BB4A24">
        <w:rPr>
          <w:rFonts w:ascii="Arial" w:eastAsia="Arial Unicode MS" w:hAnsi="Arial" w:cs="Arial"/>
          <w:bCs/>
          <w:sz w:val="24"/>
          <w:szCs w:val="24"/>
        </w:rPr>
        <w:t xml:space="preserve"> hazards, accidents or risks that may present during the transportation of the dementia patients to their new unit. </w:t>
      </w:r>
      <w:r w:rsidR="00B2599A" w:rsidRPr="00BB4A24">
        <w:rPr>
          <w:rFonts w:ascii="Arial" w:eastAsia="Arial Unicode MS" w:hAnsi="Arial" w:cs="Arial"/>
          <w:bCs/>
          <w:sz w:val="24"/>
          <w:szCs w:val="24"/>
        </w:rPr>
        <w:t>It will assess the risks involved</w:t>
      </w:r>
      <w:r w:rsidR="00250318" w:rsidRPr="00BB4A24">
        <w:rPr>
          <w:rFonts w:ascii="Arial" w:eastAsia="Arial Unicode MS" w:hAnsi="Arial" w:cs="Arial"/>
          <w:bCs/>
          <w:sz w:val="24"/>
          <w:szCs w:val="24"/>
        </w:rPr>
        <w:t xml:space="preserve">, the </w:t>
      </w:r>
      <w:r w:rsidR="001846B6" w:rsidRPr="00BB4A24">
        <w:rPr>
          <w:rFonts w:ascii="Arial" w:eastAsia="Arial Unicode MS" w:hAnsi="Arial" w:cs="Arial"/>
          <w:bCs/>
          <w:sz w:val="24"/>
          <w:szCs w:val="24"/>
        </w:rPr>
        <w:t>probability</w:t>
      </w:r>
      <w:r w:rsidR="00250318" w:rsidRPr="00BB4A24">
        <w:rPr>
          <w:rFonts w:ascii="Arial" w:eastAsia="Arial Unicode MS" w:hAnsi="Arial" w:cs="Arial"/>
          <w:bCs/>
          <w:sz w:val="24"/>
          <w:szCs w:val="24"/>
        </w:rPr>
        <w:t xml:space="preserve"> of them happening and how they can be avoided.</w:t>
      </w:r>
      <w:r w:rsidR="003A3B54" w:rsidRPr="00BB4A24">
        <w:rPr>
          <w:rFonts w:ascii="Arial" w:eastAsia="Arial Unicode MS" w:hAnsi="Arial" w:cs="Arial"/>
          <w:bCs/>
          <w:sz w:val="24"/>
          <w:szCs w:val="24"/>
        </w:rPr>
        <w:t xml:space="preserve"> The </w:t>
      </w:r>
      <w:r w:rsidR="000D78B6" w:rsidRPr="00BB4A24">
        <w:rPr>
          <w:rFonts w:ascii="Arial" w:eastAsia="Arial Unicode MS" w:hAnsi="Arial" w:cs="Arial"/>
          <w:bCs/>
          <w:sz w:val="24"/>
          <w:szCs w:val="24"/>
        </w:rPr>
        <w:t xml:space="preserve">assessment will be beneficial in highlighting any dangers surrounding the event </w:t>
      </w:r>
      <w:r w:rsidR="00C84CB5" w:rsidRPr="00BB4A24">
        <w:rPr>
          <w:rFonts w:ascii="Arial" w:eastAsia="Arial Unicode MS" w:hAnsi="Arial" w:cs="Arial"/>
          <w:bCs/>
          <w:sz w:val="24"/>
          <w:szCs w:val="24"/>
        </w:rPr>
        <w:t>and within the workplace</w:t>
      </w:r>
      <w:r w:rsidR="00232113" w:rsidRPr="00BB4A24">
        <w:rPr>
          <w:rFonts w:ascii="Arial" w:eastAsia="Arial Unicode MS" w:hAnsi="Arial" w:cs="Arial"/>
          <w:bCs/>
          <w:sz w:val="24"/>
          <w:szCs w:val="24"/>
        </w:rPr>
        <w:t xml:space="preserve"> and once the risks have been </w:t>
      </w:r>
      <w:r w:rsidR="00843BB5" w:rsidRPr="00BB4A24">
        <w:rPr>
          <w:rFonts w:ascii="Arial" w:eastAsia="Arial Unicode MS" w:hAnsi="Arial" w:cs="Arial"/>
          <w:bCs/>
          <w:sz w:val="24"/>
          <w:szCs w:val="24"/>
        </w:rPr>
        <w:t>recognised</w:t>
      </w:r>
      <w:r w:rsidR="00B40F11" w:rsidRPr="00BB4A24">
        <w:rPr>
          <w:rFonts w:ascii="Arial" w:eastAsia="Arial Unicode MS" w:hAnsi="Arial" w:cs="Arial"/>
          <w:bCs/>
          <w:sz w:val="24"/>
          <w:szCs w:val="24"/>
        </w:rPr>
        <w:t xml:space="preserve">, they will be </w:t>
      </w:r>
      <w:r w:rsidR="00843BB5" w:rsidRPr="00BB4A24">
        <w:rPr>
          <w:rFonts w:ascii="Arial" w:eastAsia="Arial Unicode MS" w:hAnsi="Arial" w:cs="Arial"/>
          <w:bCs/>
          <w:sz w:val="24"/>
          <w:szCs w:val="24"/>
        </w:rPr>
        <w:t>studied</w:t>
      </w:r>
      <w:r w:rsidR="00B40F11" w:rsidRPr="00BB4A24">
        <w:rPr>
          <w:rFonts w:ascii="Arial" w:eastAsia="Arial Unicode MS" w:hAnsi="Arial" w:cs="Arial"/>
          <w:bCs/>
          <w:sz w:val="24"/>
          <w:szCs w:val="24"/>
        </w:rPr>
        <w:t xml:space="preserve"> </w:t>
      </w:r>
      <w:r w:rsidR="00EE3D02" w:rsidRPr="00BB4A24">
        <w:rPr>
          <w:rFonts w:ascii="Arial" w:eastAsia="Arial Unicode MS" w:hAnsi="Arial" w:cs="Arial"/>
          <w:bCs/>
          <w:sz w:val="24"/>
          <w:szCs w:val="24"/>
        </w:rPr>
        <w:t xml:space="preserve">for the possibility of them occurring and if they were to </w:t>
      </w:r>
      <w:r w:rsidR="00843BB5" w:rsidRPr="00BB4A24">
        <w:rPr>
          <w:rFonts w:ascii="Arial" w:eastAsia="Arial Unicode MS" w:hAnsi="Arial" w:cs="Arial"/>
          <w:bCs/>
          <w:sz w:val="24"/>
          <w:szCs w:val="24"/>
        </w:rPr>
        <w:t>arise</w:t>
      </w:r>
      <w:r w:rsidR="00EE3D02" w:rsidRPr="00BB4A24">
        <w:rPr>
          <w:rFonts w:ascii="Arial" w:eastAsia="Arial Unicode MS" w:hAnsi="Arial" w:cs="Arial"/>
          <w:bCs/>
          <w:sz w:val="24"/>
          <w:szCs w:val="24"/>
        </w:rPr>
        <w:t xml:space="preserve">, </w:t>
      </w:r>
      <w:r w:rsidR="00843BB5" w:rsidRPr="00BB4A24">
        <w:rPr>
          <w:rFonts w:ascii="Arial" w:eastAsia="Arial Unicode MS" w:hAnsi="Arial" w:cs="Arial"/>
          <w:bCs/>
          <w:sz w:val="24"/>
          <w:szCs w:val="24"/>
        </w:rPr>
        <w:t xml:space="preserve">the severity of the danger they would bestow. </w:t>
      </w:r>
      <w:r w:rsidR="00657566" w:rsidRPr="00BB4A24">
        <w:rPr>
          <w:rFonts w:ascii="Arial" w:eastAsia="Arial Unicode MS" w:hAnsi="Arial" w:cs="Arial"/>
          <w:bCs/>
          <w:sz w:val="24"/>
          <w:szCs w:val="24"/>
        </w:rPr>
        <w:t xml:space="preserve">There are many </w:t>
      </w:r>
      <w:r w:rsidR="00E44815" w:rsidRPr="00BB4A24">
        <w:rPr>
          <w:rFonts w:ascii="Arial" w:eastAsia="Arial Unicode MS" w:hAnsi="Arial" w:cs="Arial"/>
          <w:bCs/>
          <w:sz w:val="24"/>
          <w:szCs w:val="24"/>
        </w:rPr>
        <w:t>potential risks</w:t>
      </w:r>
      <w:r w:rsidR="00657566" w:rsidRPr="00BB4A24">
        <w:rPr>
          <w:rFonts w:ascii="Arial" w:eastAsia="Arial Unicode MS" w:hAnsi="Arial" w:cs="Arial"/>
          <w:bCs/>
          <w:sz w:val="24"/>
          <w:szCs w:val="24"/>
        </w:rPr>
        <w:t xml:space="preserve"> to take into consideration during the event</w:t>
      </w:r>
      <w:r w:rsidR="00E44815" w:rsidRPr="00BB4A24">
        <w:rPr>
          <w:rFonts w:ascii="Arial" w:eastAsia="Arial Unicode MS" w:hAnsi="Arial" w:cs="Arial"/>
          <w:bCs/>
          <w:sz w:val="24"/>
          <w:szCs w:val="24"/>
        </w:rPr>
        <w:t xml:space="preserve">. The risks </w:t>
      </w:r>
      <w:r w:rsidR="007D2285" w:rsidRPr="00BB4A24">
        <w:rPr>
          <w:rFonts w:ascii="Arial" w:eastAsia="Arial Unicode MS" w:hAnsi="Arial" w:cs="Arial"/>
          <w:bCs/>
          <w:sz w:val="24"/>
          <w:szCs w:val="24"/>
        </w:rPr>
        <w:t xml:space="preserve">involved present </w:t>
      </w:r>
      <w:r w:rsidR="00BB0D48" w:rsidRPr="00BB4A24">
        <w:rPr>
          <w:rFonts w:ascii="Arial" w:eastAsia="Arial Unicode MS" w:hAnsi="Arial" w:cs="Arial"/>
          <w:bCs/>
          <w:sz w:val="24"/>
          <w:szCs w:val="24"/>
        </w:rPr>
        <w:t xml:space="preserve">both physical and </w:t>
      </w:r>
      <w:r w:rsidR="00711DD0" w:rsidRPr="00BB4A24">
        <w:rPr>
          <w:rFonts w:ascii="Arial" w:eastAsia="Arial Unicode MS" w:hAnsi="Arial" w:cs="Arial"/>
          <w:bCs/>
          <w:sz w:val="24"/>
          <w:szCs w:val="24"/>
        </w:rPr>
        <w:t>social</w:t>
      </w:r>
      <w:r w:rsidR="00E265A7" w:rsidRPr="00BB4A24">
        <w:rPr>
          <w:rFonts w:ascii="Arial" w:eastAsia="Arial Unicode MS" w:hAnsi="Arial" w:cs="Arial"/>
          <w:bCs/>
          <w:sz w:val="24"/>
          <w:szCs w:val="24"/>
        </w:rPr>
        <w:t xml:space="preserve"> implications on both the staff and patients involved. </w:t>
      </w:r>
    </w:p>
    <w:p w14:paraId="3A9752C2" w14:textId="77777777" w:rsidR="000E6BA0" w:rsidRPr="00BB4A24" w:rsidRDefault="000E6BA0" w:rsidP="00BB4A24">
      <w:pPr>
        <w:spacing w:line="360" w:lineRule="auto"/>
        <w:rPr>
          <w:rFonts w:ascii="Arial" w:eastAsia="Arial Unicode MS" w:hAnsi="Arial" w:cs="Arial"/>
          <w:bCs/>
          <w:sz w:val="24"/>
          <w:szCs w:val="24"/>
        </w:rPr>
      </w:pPr>
    </w:p>
    <w:p w14:paraId="36D25258" w14:textId="1304D35E" w:rsidR="001637D0" w:rsidRPr="00BB4A24" w:rsidRDefault="004157E9" w:rsidP="00BB4A24">
      <w:pPr>
        <w:spacing w:line="360" w:lineRule="auto"/>
        <w:rPr>
          <w:rFonts w:ascii="Arial" w:eastAsia="Arial Unicode MS" w:hAnsi="Arial" w:cs="Arial"/>
          <w:bCs/>
          <w:sz w:val="24"/>
          <w:szCs w:val="24"/>
        </w:rPr>
      </w:pPr>
      <w:r w:rsidRPr="00BB4A24">
        <w:rPr>
          <w:rFonts w:ascii="Arial" w:eastAsia="Arial Unicode MS" w:hAnsi="Arial" w:cs="Arial"/>
          <w:bCs/>
          <w:sz w:val="24"/>
          <w:szCs w:val="24"/>
        </w:rPr>
        <w:lastRenderedPageBreak/>
        <w:t>After the</w:t>
      </w:r>
      <w:r w:rsidR="0019406C" w:rsidRPr="00BB4A24">
        <w:rPr>
          <w:rFonts w:ascii="Arial" w:eastAsia="Arial Unicode MS" w:hAnsi="Arial" w:cs="Arial"/>
          <w:bCs/>
          <w:sz w:val="24"/>
          <w:szCs w:val="24"/>
        </w:rPr>
        <w:t xml:space="preserve"> risks </w:t>
      </w:r>
      <w:r w:rsidRPr="00BB4A24">
        <w:rPr>
          <w:rFonts w:ascii="Arial" w:eastAsia="Arial Unicode MS" w:hAnsi="Arial" w:cs="Arial"/>
          <w:bCs/>
          <w:sz w:val="24"/>
          <w:szCs w:val="24"/>
        </w:rPr>
        <w:t xml:space="preserve">are identified, </w:t>
      </w:r>
      <w:r w:rsidR="0019406C" w:rsidRPr="00BB4A24">
        <w:rPr>
          <w:rFonts w:ascii="Arial" w:eastAsia="Arial Unicode MS" w:hAnsi="Arial" w:cs="Arial"/>
          <w:bCs/>
          <w:sz w:val="24"/>
          <w:szCs w:val="24"/>
        </w:rPr>
        <w:t>t</w:t>
      </w:r>
      <w:r w:rsidR="00A75676" w:rsidRPr="00BB4A24">
        <w:rPr>
          <w:rFonts w:ascii="Arial" w:eastAsia="Arial Unicode MS" w:hAnsi="Arial" w:cs="Arial"/>
          <w:bCs/>
          <w:sz w:val="24"/>
          <w:szCs w:val="24"/>
        </w:rPr>
        <w:t>here will</w:t>
      </w:r>
      <w:r w:rsidR="00F47FE6" w:rsidRPr="00BB4A24">
        <w:rPr>
          <w:rFonts w:ascii="Arial" w:eastAsia="Arial Unicode MS" w:hAnsi="Arial" w:cs="Arial"/>
          <w:bCs/>
          <w:sz w:val="24"/>
          <w:szCs w:val="24"/>
        </w:rPr>
        <w:t xml:space="preserve"> need to</w:t>
      </w:r>
      <w:r w:rsidR="00A75676" w:rsidRPr="00BB4A24">
        <w:rPr>
          <w:rFonts w:ascii="Arial" w:eastAsia="Arial Unicode MS" w:hAnsi="Arial" w:cs="Arial"/>
          <w:bCs/>
          <w:sz w:val="24"/>
          <w:szCs w:val="24"/>
        </w:rPr>
        <w:t xml:space="preserve"> be a </w:t>
      </w:r>
      <w:r w:rsidRPr="00BB4A24">
        <w:rPr>
          <w:rFonts w:ascii="Arial" w:eastAsia="Arial Unicode MS" w:hAnsi="Arial" w:cs="Arial"/>
          <w:bCs/>
          <w:sz w:val="24"/>
          <w:szCs w:val="24"/>
        </w:rPr>
        <w:t xml:space="preserve">means for </w:t>
      </w:r>
      <w:r w:rsidR="00F47FE6" w:rsidRPr="00BB4A24">
        <w:rPr>
          <w:rFonts w:ascii="Arial" w:eastAsia="Arial Unicode MS" w:hAnsi="Arial" w:cs="Arial"/>
          <w:bCs/>
          <w:sz w:val="24"/>
          <w:szCs w:val="24"/>
        </w:rPr>
        <w:t>managing</w:t>
      </w:r>
      <w:r w:rsidRPr="00BB4A24">
        <w:rPr>
          <w:rFonts w:ascii="Arial" w:eastAsia="Arial Unicode MS" w:hAnsi="Arial" w:cs="Arial"/>
          <w:bCs/>
          <w:sz w:val="24"/>
          <w:szCs w:val="24"/>
        </w:rPr>
        <w:t xml:space="preserve"> the</w:t>
      </w:r>
      <w:r w:rsidR="0019406C" w:rsidRPr="00BB4A24">
        <w:rPr>
          <w:rFonts w:ascii="Arial" w:eastAsia="Arial Unicode MS" w:hAnsi="Arial" w:cs="Arial"/>
          <w:bCs/>
          <w:sz w:val="24"/>
          <w:szCs w:val="24"/>
        </w:rPr>
        <w:t xml:space="preserve">m which would mean taking measures to </w:t>
      </w:r>
      <w:r w:rsidR="00F47FE6" w:rsidRPr="00BB4A24">
        <w:rPr>
          <w:rFonts w:ascii="Arial" w:eastAsia="Arial Unicode MS" w:hAnsi="Arial" w:cs="Arial"/>
          <w:bCs/>
          <w:sz w:val="24"/>
          <w:szCs w:val="24"/>
        </w:rPr>
        <w:t>remove</w:t>
      </w:r>
      <w:r w:rsidR="0019406C" w:rsidRPr="00BB4A24">
        <w:rPr>
          <w:rFonts w:ascii="Arial" w:eastAsia="Arial Unicode MS" w:hAnsi="Arial" w:cs="Arial"/>
          <w:bCs/>
          <w:sz w:val="24"/>
          <w:szCs w:val="24"/>
        </w:rPr>
        <w:t xml:space="preserve"> </w:t>
      </w:r>
      <w:r w:rsidR="000E6BA0" w:rsidRPr="00BB4A24">
        <w:rPr>
          <w:rFonts w:ascii="Arial" w:eastAsia="Arial Unicode MS" w:hAnsi="Arial" w:cs="Arial"/>
          <w:bCs/>
          <w:sz w:val="24"/>
          <w:szCs w:val="24"/>
        </w:rPr>
        <w:t>or greatly reduce the</w:t>
      </w:r>
      <w:r w:rsidR="00F47FE6" w:rsidRPr="00BB4A24">
        <w:rPr>
          <w:rFonts w:ascii="Arial" w:eastAsia="Arial Unicode MS" w:hAnsi="Arial" w:cs="Arial"/>
          <w:bCs/>
          <w:sz w:val="24"/>
          <w:szCs w:val="24"/>
        </w:rPr>
        <w:t>m</w:t>
      </w:r>
      <w:r w:rsidR="000E6BA0" w:rsidRPr="00BB4A24">
        <w:rPr>
          <w:rFonts w:ascii="Arial" w:eastAsia="Arial Unicode MS" w:hAnsi="Arial" w:cs="Arial"/>
          <w:bCs/>
          <w:sz w:val="24"/>
          <w:szCs w:val="24"/>
        </w:rPr>
        <w:t xml:space="preserve">. </w:t>
      </w:r>
      <w:r w:rsidR="001451B1" w:rsidRPr="00BB4A24">
        <w:rPr>
          <w:rFonts w:ascii="Arial" w:eastAsia="Arial Unicode MS" w:hAnsi="Arial" w:cs="Arial"/>
          <w:bCs/>
          <w:sz w:val="24"/>
          <w:szCs w:val="24"/>
        </w:rPr>
        <w:t xml:space="preserve">Each risk will pose a consequence </w:t>
      </w:r>
      <w:r w:rsidR="00C77E21" w:rsidRPr="00BB4A24">
        <w:rPr>
          <w:rFonts w:ascii="Arial" w:eastAsia="Arial Unicode MS" w:hAnsi="Arial" w:cs="Arial"/>
          <w:bCs/>
          <w:sz w:val="24"/>
          <w:szCs w:val="24"/>
        </w:rPr>
        <w:t xml:space="preserve">and these outcomes will need to be contemplated. The likelihood of the rate of recurrence </w:t>
      </w:r>
      <w:r w:rsidR="0033220A" w:rsidRPr="00BB4A24">
        <w:rPr>
          <w:rFonts w:ascii="Arial" w:eastAsia="Arial Unicode MS" w:hAnsi="Arial" w:cs="Arial"/>
          <w:bCs/>
          <w:sz w:val="24"/>
          <w:szCs w:val="24"/>
        </w:rPr>
        <w:t>of</w:t>
      </w:r>
      <w:r w:rsidR="00C77E21" w:rsidRPr="00BB4A24">
        <w:rPr>
          <w:rFonts w:ascii="Arial" w:eastAsia="Arial Unicode MS" w:hAnsi="Arial" w:cs="Arial"/>
          <w:bCs/>
          <w:sz w:val="24"/>
          <w:szCs w:val="24"/>
        </w:rPr>
        <w:t xml:space="preserve"> </w:t>
      </w:r>
      <w:r w:rsidR="0033220A" w:rsidRPr="00BB4A24">
        <w:rPr>
          <w:rFonts w:ascii="Arial" w:eastAsia="Arial Unicode MS" w:hAnsi="Arial" w:cs="Arial"/>
          <w:bCs/>
          <w:sz w:val="24"/>
          <w:szCs w:val="24"/>
        </w:rPr>
        <w:t xml:space="preserve">any proposed </w:t>
      </w:r>
      <w:r w:rsidR="00C77E21" w:rsidRPr="00BB4A24">
        <w:rPr>
          <w:rFonts w:ascii="Arial" w:eastAsia="Arial Unicode MS" w:hAnsi="Arial" w:cs="Arial"/>
          <w:bCs/>
          <w:sz w:val="24"/>
          <w:szCs w:val="24"/>
        </w:rPr>
        <w:t>risk</w:t>
      </w:r>
      <w:r w:rsidR="0033220A" w:rsidRPr="00BB4A24">
        <w:rPr>
          <w:rFonts w:ascii="Arial" w:eastAsia="Arial Unicode MS" w:hAnsi="Arial" w:cs="Arial"/>
          <w:bCs/>
          <w:sz w:val="24"/>
          <w:szCs w:val="24"/>
        </w:rPr>
        <w:t>s</w:t>
      </w:r>
      <w:r w:rsidR="00C77E21" w:rsidRPr="00BB4A24">
        <w:rPr>
          <w:rFonts w:ascii="Arial" w:eastAsia="Arial Unicode MS" w:hAnsi="Arial" w:cs="Arial"/>
          <w:bCs/>
          <w:sz w:val="24"/>
          <w:szCs w:val="24"/>
        </w:rPr>
        <w:t xml:space="preserve"> would also need to be considered. </w:t>
      </w:r>
    </w:p>
    <w:p w14:paraId="2A5AF6B9" w14:textId="77777777" w:rsidR="009717A5" w:rsidRPr="00BB4A24" w:rsidRDefault="009717A5" w:rsidP="00BB4A24">
      <w:pPr>
        <w:spacing w:line="360" w:lineRule="auto"/>
        <w:rPr>
          <w:rFonts w:ascii="Arial" w:eastAsia="Arial Unicode MS" w:hAnsi="Arial" w:cs="Arial"/>
          <w:bCs/>
          <w:sz w:val="24"/>
          <w:szCs w:val="24"/>
        </w:rPr>
      </w:pPr>
    </w:p>
    <w:p w14:paraId="50EB0EAB" w14:textId="02E5124E" w:rsidR="00CC3236" w:rsidRPr="00BB4A24" w:rsidRDefault="0030680F" w:rsidP="00BB4A24">
      <w:pPr>
        <w:spacing w:line="360" w:lineRule="auto"/>
        <w:rPr>
          <w:rFonts w:ascii="Arial" w:eastAsia="Arial Unicode MS" w:hAnsi="Arial" w:cs="Arial"/>
          <w:bCs/>
          <w:sz w:val="24"/>
          <w:szCs w:val="24"/>
        </w:rPr>
      </w:pPr>
      <w:r w:rsidRPr="00BB4A24">
        <w:rPr>
          <w:rFonts w:ascii="Arial" w:eastAsia="Arial Unicode MS" w:hAnsi="Arial" w:cs="Arial"/>
          <w:bCs/>
          <w:sz w:val="24"/>
          <w:szCs w:val="24"/>
        </w:rPr>
        <w:t xml:space="preserve">If there were to be any risks, </w:t>
      </w:r>
      <w:r w:rsidR="004B7C77" w:rsidRPr="00BB4A24">
        <w:rPr>
          <w:rFonts w:ascii="Arial" w:eastAsia="Arial Unicode MS" w:hAnsi="Arial" w:cs="Arial"/>
          <w:bCs/>
          <w:sz w:val="24"/>
          <w:szCs w:val="24"/>
        </w:rPr>
        <w:t xml:space="preserve">these would need to be recorded by staff and immediate control measures </w:t>
      </w:r>
      <w:r w:rsidR="00FF06D6" w:rsidRPr="00BB4A24">
        <w:rPr>
          <w:rFonts w:ascii="Arial" w:eastAsia="Arial Unicode MS" w:hAnsi="Arial" w:cs="Arial"/>
          <w:bCs/>
          <w:sz w:val="24"/>
          <w:szCs w:val="24"/>
        </w:rPr>
        <w:t>would need to be put in place.</w:t>
      </w:r>
      <w:r w:rsidR="00555E72" w:rsidRPr="00BB4A24">
        <w:rPr>
          <w:rFonts w:ascii="Arial" w:eastAsia="Arial Unicode MS" w:hAnsi="Arial" w:cs="Arial"/>
          <w:bCs/>
          <w:sz w:val="24"/>
          <w:szCs w:val="24"/>
        </w:rPr>
        <w:t xml:space="preserve"> </w:t>
      </w:r>
      <w:r w:rsidR="00403B82" w:rsidRPr="00BB4A24">
        <w:rPr>
          <w:rFonts w:ascii="Arial" w:eastAsia="Arial Unicode MS" w:hAnsi="Arial" w:cs="Arial"/>
          <w:bCs/>
          <w:sz w:val="24"/>
          <w:szCs w:val="24"/>
        </w:rPr>
        <w:t xml:space="preserve">The risk assessment will need to be </w:t>
      </w:r>
      <w:r w:rsidR="008570B6" w:rsidRPr="00BB4A24">
        <w:rPr>
          <w:rFonts w:ascii="Arial" w:eastAsia="Arial Unicode MS" w:hAnsi="Arial" w:cs="Arial"/>
          <w:bCs/>
          <w:sz w:val="24"/>
          <w:szCs w:val="24"/>
        </w:rPr>
        <w:t xml:space="preserve">consistently assessed to ensure that staff are aware of how to avoid the </w:t>
      </w:r>
      <w:r w:rsidR="009B786B" w:rsidRPr="00BB4A24">
        <w:rPr>
          <w:rFonts w:ascii="Arial" w:eastAsia="Arial Unicode MS" w:hAnsi="Arial" w:cs="Arial"/>
          <w:bCs/>
          <w:sz w:val="24"/>
          <w:szCs w:val="24"/>
        </w:rPr>
        <w:t>potential</w:t>
      </w:r>
      <w:r w:rsidR="008570B6" w:rsidRPr="00BB4A24">
        <w:rPr>
          <w:rFonts w:ascii="Arial" w:eastAsia="Arial Unicode MS" w:hAnsi="Arial" w:cs="Arial"/>
          <w:bCs/>
          <w:sz w:val="24"/>
          <w:szCs w:val="24"/>
        </w:rPr>
        <w:t xml:space="preserve"> of any </w:t>
      </w:r>
      <w:r w:rsidR="009B786B" w:rsidRPr="00BB4A24">
        <w:rPr>
          <w:rFonts w:ascii="Arial" w:eastAsia="Arial Unicode MS" w:hAnsi="Arial" w:cs="Arial"/>
          <w:bCs/>
          <w:sz w:val="24"/>
          <w:szCs w:val="24"/>
        </w:rPr>
        <w:t xml:space="preserve">danger </w:t>
      </w:r>
      <w:r w:rsidR="009A6344" w:rsidRPr="00BB4A24">
        <w:rPr>
          <w:rFonts w:ascii="Arial" w:eastAsia="Arial Unicode MS" w:hAnsi="Arial" w:cs="Arial"/>
          <w:bCs/>
          <w:sz w:val="24"/>
          <w:szCs w:val="24"/>
        </w:rPr>
        <w:t>occurring</w:t>
      </w:r>
      <w:r w:rsidR="008570B6" w:rsidRPr="00BB4A24">
        <w:rPr>
          <w:rFonts w:ascii="Arial" w:eastAsia="Arial Unicode MS" w:hAnsi="Arial" w:cs="Arial"/>
          <w:bCs/>
          <w:sz w:val="24"/>
          <w:szCs w:val="24"/>
        </w:rPr>
        <w:t xml:space="preserve"> as best as possible</w:t>
      </w:r>
      <w:r w:rsidR="009A6344" w:rsidRPr="00BB4A24">
        <w:rPr>
          <w:rFonts w:ascii="Arial" w:eastAsia="Arial Unicode MS" w:hAnsi="Arial" w:cs="Arial"/>
          <w:bCs/>
          <w:sz w:val="24"/>
          <w:szCs w:val="24"/>
        </w:rPr>
        <w:t xml:space="preserve"> and to also ensure that staff training is </w:t>
      </w:r>
      <w:r w:rsidR="00472D73" w:rsidRPr="00BB4A24">
        <w:rPr>
          <w:rFonts w:ascii="Arial" w:eastAsia="Arial Unicode MS" w:hAnsi="Arial" w:cs="Arial"/>
          <w:bCs/>
          <w:sz w:val="24"/>
          <w:szCs w:val="24"/>
        </w:rPr>
        <w:t>up to date</w:t>
      </w:r>
      <w:r w:rsidR="009A6344" w:rsidRPr="00BB4A24">
        <w:rPr>
          <w:rFonts w:ascii="Arial" w:eastAsia="Arial Unicode MS" w:hAnsi="Arial" w:cs="Arial"/>
          <w:bCs/>
          <w:sz w:val="24"/>
          <w:szCs w:val="24"/>
        </w:rPr>
        <w:t xml:space="preserve"> so that measures which are to be taken in the prevention of any hazards could be updated </w:t>
      </w:r>
      <w:r w:rsidR="00472D73" w:rsidRPr="00BB4A24">
        <w:rPr>
          <w:rFonts w:ascii="Arial" w:eastAsia="Arial Unicode MS" w:hAnsi="Arial" w:cs="Arial"/>
          <w:bCs/>
          <w:sz w:val="24"/>
          <w:szCs w:val="24"/>
        </w:rPr>
        <w:t xml:space="preserve">regularly. </w:t>
      </w:r>
      <w:r w:rsidR="002A4E34" w:rsidRPr="00BB4A24">
        <w:rPr>
          <w:rFonts w:ascii="Arial" w:eastAsia="Arial Unicode MS" w:hAnsi="Arial" w:cs="Arial"/>
          <w:bCs/>
          <w:sz w:val="24"/>
          <w:szCs w:val="24"/>
        </w:rPr>
        <w:t xml:space="preserve">Staff will be administered roles and responsibilities in order to aid the smooth transportation of the patients. A risk register will be completed by staff to establish the likelihood, impact and severity of the risks that are established. </w:t>
      </w:r>
    </w:p>
    <w:p w14:paraId="6568E484" w14:textId="77777777" w:rsidR="002A4E34" w:rsidRPr="00BB4A24" w:rsidRDefault="002A4E34" w:rsidP="00BB4A24">
      <w:pPr>
        <w:spacing w:line="360" w:lineRule="auto"/>
        <w:rPr>
          <w:rFonts w:ascii="Arial" w:eastAsia="Arial Unicode MS" w:hAnsi="Arial" w:cs="Arial"/>
          <w:bCs/>
          <w:sz w:val="24"/>
          <w:szCs w:val="24"/>
        </w:rPr>
      </w:pPr>
    </w:p>
    <w:p w14:paraId="1924579E" w14:textId="5705923A" w:rsidR="0016282F" w:rsidRPr="00BB4A24" w:rsidRDefault="002A4E34" w:rsidP="00BB4A24">
      <w:pPr>
        <w:spacing w:line="360" w:lineRule="auto"/>
        <w:rPr>
          <w:rFonts w:ascii="Arial" w:eastAsia="Arial Unicode MS" w:hAnsi="Arial" w:cs="Arial"/>
          <w:bCs/>
          <w:sz w:val="24"/>
          <w:szCs w:val="24"/>
        </w:rPr>
      </w:pPr>
      <w:r w:rsidRPr="00BB4A24">
        <w:rPr>
          <w:rFonts w:ascii="Arial" w:eastAsia="Arial Unicode MS" w:hAnsi="Arial" w:cs="Arial"/>
          <w:bCs/>
          <w:sz w:val="24"/>
          <w:szCs w:val="24"/>
        </w:rPr>
        <w:t xml:space="preserve">There will be a quantitative risk analysis; each risk will be assigned a score to determine the severity of the risk. There will be qualitative methods outlined to determine the measures that are to be taken if staff or patients are to be confronted with a risk. Staff will receive proper training and be made aware of any preventative measures that are needed prior to transportation. Staff will also update each other on the effectiveness of the measures taken to reduce and prohibit risk for future proofing purposes. </w:t>
      </w:r>
    </w:p>
    <w:p w14:paraId="06A1AE12" w14:textId="77777777" w:rsidR="002A4E34" w:rsidRPr="00BB4A24" w:rsidRDefault="002A4E34" w:rsidP="00BB4A24">
      <w:pPr>
        <w:spacing w:line="360" w:lineRule="auto"/>
        <w:rPr>
          <w:rFonts w:ascii="Arial" w:eastAsia="Arial Unicode MS" w:hAnsi="Arial" w:cs="Arial"/>
          <w:bCs/>
          <w:sz w:val="24"/>
          <w:szCs w:val="24"/>
        </w:rPr>
      </w:pPr>
    </w:p>
    <w:p w14:paraId="1A70D6D0" w14:textId="457CF4B5" w:rsidR="002A4E34" w:rsidRPr="00BB4A24" w:rsidRDefault="00F017C1" w:rsidP="00BB4A24">
      <w:pPr>
        <w:spacing w:line="360" w:lineRule="auto"/>
        <w:rPr>
          <w:rFonts w:ascii="Arial" w:eastAsia="Arial Unicode MS" w:hAnsi="Arial" w:cs="Arial"/>
          <w:bCs/>
          <w:sz w:val="24"/>
          <w:szCs w:val="24"/>
        </w:rPr>
      </w:pPr>
      <w:r w:rsidRPr="00BB4A24">
        <w:rPr>
          <w:rFonts w:ascii="Arial" w:eastAsia="Arial Unicode MS" w:hAnsi="Arial" w:cs="Arial"/>
          <w:bCs/>
          <w:sz w:val="24"/>
          <w:szCs w:val="24"/>
        </w:rPr>
        <w:t xml:space="preserve">One area that </w:t>
      </w:r>
      <w:r w:rsidR="00435CD5" w:rsidRPr="00BB4A24">
        <w:rPr>
          <w:rFonts w:ascii="Arial" w:eastAsia="Arial Unicode MS" w:hAnsi="Arial" w:cs="Arial"/>
          <w:bCs/>
          <w:sz w:val="24"/>
          <w:szCs w:val="24"/>
        </w:rPr>
        <w:t>will be</w:t>
      </w:r>
      <w:r w:rsidRPr="00BB4A24">
        <w:rPr>
          <w:rFonts w:ascii="Arial" w:eastAsia="Arial Unicode MS" w:hAnsi="Arial" w:cs="Arial"/>
          <w:bCs/>
          <w:sz w:val="24"/>
          <w:szCs w:val="24"/>
        </w:rPr>
        <w:t xml:space="preserve"> risk accessed is the vehicle in which patients and staff will be transported in. </w:t>
      </w:r>
      <w:r w:rsidR="0079029B" w:rsidRPr="00BB4A24">
        <w:rPr>
          <w:rFonts w:ascii="Arial" w:eastAsia="Arial Unicode MS" w:hAnsi="Arial" w:cs="Arial"/>
          <w:bCs/>
          <w:sz w:val="24"/>
          <w:szCs w:val="24"/>
        </w:rPr>
        <w:t xml:space="preserve">The vehicle </w:t>
      </w:r>
      <w:r w:rsidR="00435CD5" w:rsidRPr="00BB4A24">
        <w:rPr>
          <w:rFonts w:ascii="Arial" w:eastAsia="Arial Unicode MS" w:hAnsi="Arial" w:cs="Arial"/>
          <w:bCs/>
          <w:sz w:val="24"/>
          <w:szCs w:val="24"/>
        </w:rPr>
        <w:t xml:space="preserve">will be </w:t>
      </w:r>
      <w:r w:rsidR="0079029B" w:rsidRPr="00BB4A24">
        <w:rPr>
          <w:rFonts w:ascii="Arial" w:eastAsia="Arial Unicode MS" w:hAnsi="Arial" w:cs="Arial"/>
          <w:bCs/>
          <w:sz w:val="24"/>
          <w:szCs w:val="24"/>
        </w:rPr>
        <w:t xml:space="preserve">serviced thoroughly for any hazards </w:t>
      </w:r>
      <w:r w:rsidR="00435CD5" w:rsidRPr="00BB4A24">
        <w:rPr>
          <w:rFonts w:ascii="Arial" w:eastAsia="Arial Unicode MS" w:hAnsi="Arial" w:cs="Arial"/>
          <w:bCs/>
          <w:sz w:val="24"/>
          <w:szCs w:val="24"/>
        </w:rPr>
        <w:t xml:space="preserve">beforehand and a weekly </w:t>
      </w:r>
      <w:r w:rsidR="00010FEB" w:rsidRPr="00BB4A24">
        <w:rPr>
          <w:rFonts w:ascii="Arial" w:eastAsia="Arial Unicode MS" w:hAnsi="Arial" w:cs="Arial"/>
          <w:bCs/>
          <w:sz w:val="24"/>
          <w:szCs w:val="24"/>
        </w:rPr>
        <w:t xml:space="preserve">visit, in the leadup to the event, </w:t>
      </w:r>
      <w:r w:rsidR="00B563D8" w:rsidRPr="00BB4A24">
        <w:rPr>
          <w:rFonts w:ascii="Arial" w:eastAsia="Arial Unicode MS" w:hAnsi="Arial" w:cs="Arial"/>
          <w:bCs/>
          <w:sz w:val="24"/>
          <w:szCs w:val="24"/>
        </w:rPr>
        <w:t>t</w:t>
      </w:r>
      <w:r w:rsidR="00010FEB" w:rsidRPr="00BB4A24">
        <w:rPr>
          <w:rFonts w:ascii="Arial" w:eastAsia="Arial Unicode MS" w:hAnsi="Arial" w:cs="Arial"/>
          <w:bCs/>
          <w:sz w:val="24"/>
          <w:szCs w:val="24"/>
        </w:rPr>
        <w:t xml:space="preserve">o inspect the vehicle will take place. </w:t>
      </w:r>
      <w:r w:rsidR="00726460" w:rsidRPr="00BB4A24">
        <w:rPr>
          <w:rFonts w:ascii="Arial" w:eastAsia="Arial Unicode MS" w:hAnsi="Arial" w:cs="Arial"/>
          <w:bCs/>
          <w:sz w:val="24"/>
          <w:szCs w:val="24"/>
        </w:rPr>
        <w:t>All individuals due to travel in the vehicle will be considered for how the travel may affect them</w:t>
      </w:r>
      <w:r w:rsidR="009C42E1" w:rsidRPr="00BB4A24">
        <w:rPr>
          <w:rFonts w:ascii="Arial" w:eastAsia="Arial Unicode MS" w:hAnsi="Arial" w:cs="Arial"/>
          <w:bCs/>
          <w:sz w:val="24"/>
          <w:szCs w:val="24"/>
        </w:rPr>
        <w:t xml:space="preserve">. The transportation of the patients will take place during a time where road traffic is considered to be the least busy in order to avoid </w:t>
      </w:r>
      <w:r w:rsidR="00B563D8" w:rsidRPr="00BB4A24">
        <w:rPr>
          <w:rFonts w:ascii="Arial" w:eastAsia="Arial Unicode MS" w:hAnsi="Arial" w:cs="Arial"/>
          <w:bCs/>
          <w:sz w:val="24"/>
          <w:szCs w:val="24"/>
        </w:rPr>
        <w:t xml:space="preserve">any additional chance of road traffic collisions and </w:t>
      </w:r>
      <w:r w:rsidR="001B2947" w:rsidRPr="00BB4A24">
        <w:rPr>
          <w:rFonts w:ascii="Arial" w:eastAsia="Arial Unicode MS" w:hAnsi="Arial" w:cs="Arial"/>
          <w:bCs/>
          <w:sz w:val="24"/>
          <w:szCs w:val="24"/>
        </w:rPr>
        <w:t xml:space="preserve">so that the patients are manoeuvred from one unit to the other in a timely manner. </w:t>
      </w:r>
      <w:r w:rsidR="00D61CA1" w:rsidRPr="00BB4A24">
        <w:rPr>
          <w:rFonts w:ascii="Arial" w:eastAsia="Arial Unicode MS" w:hAnsi="Arial" w:cs="Arial"/>
          <w:bCs/>
          <w:sz w:val="24"/>
          <w:szCs w:val="24"/>
        </w:rPr>
        <w:t xml:space="preserve">All drivers will be assessed for suitability </w:t>
      </w:r>
      <w:r w:rsidR="003801C6" w:rsidRPr="00BB4A24">
        <w:rPr>
          <w:rFonts w:ascii="Arial" w:eastAsia="Arial Unicode MS" w:hAnsi="Arial" w:cs="Arial"/>
          <w:bCs/>
          <w:sz w:val="24"/>
          <w:szCs w:val="24"/>
        </w:rPr>
        <w:t>and competence to partake in the transition i.e</w:t>
      </w:r>
      <w:r w:rsidR="009F1FB3" w:rsidRPr="00BB4A24">
        <w:rPr>
          <w:rFonts w:ascii="Arial" w:eastAsia="Arial Unicode MS" w:hAnsi="Arial" w:cs="Arial"/>
          <w:bCs/>
          <w:sz w:val="24"/>
          <w:szCs w:val="24"/>
        </w:rPr>
        <w:t xml:space="preserve">. insurances and licence are current and </w:t>
      </w:r>
      <w:r w:rsidR="00333C3E" w:rsidRPr="00BB4A24">
        <w:rPr>
          <w:rFonts w:ascii="Arial" w:eastAsia="Arial Unicode MS" w:hAnsi="Arial" w:cs="Arial"/>
          <w:bCs/>
          <w:sz w:val="24"/>
          <w:szCs w:val="24"/>
        </w:rPr>
        <w:t>valid,</w:t>
      </w:r>
      <w:r w:rsidR="009F1FB3" w:rsidRPr="00BB4A24">
        <w:rPr>
          <w:rFonts w:ascii="Arial" w:eastAsia="Arial Unicode MS" w:hAnsi="Arial" w:cs="Arial"/>
          <w:bCs/>
          <w:sz w:val="24"/>
          <w:szCs w:val="24"/>
        </w:rPr>
        <w:t xml:space="preserve"> and they have received appropriate training. </w:t>
      </w:r>
    </w:p>
    <w:p w14:paraId="232A41FA" w14:textId="77777777" w:rsidR="0087708E" w:rsidRPr="00BB4A24" w:rsidRDefault="0087708E" w:rsidP="00BB4A24">
      <w:pPr>
        <w:spacing w:line="360" w:lineRule="auto"/>
        <w:rPr>
          <w:rFonts w:ascii="Arial" w:eastAsia="Arial Unicode MS" w:hAnsi="Arial" w:cs="Arial"/>
          <w:bCs/>
          <w:sz w:val="24"/>
          <w:szCs w:val="24"/>
        </w:rPr>
      </w:pPr>
    </w:p>
    <w:p w14:paraId="4F97EF07" w14:textId="0112E0CC" w:rsidR="001B7275" w:rsidRPr="00BB4A24" w:rsidRDefault="00713FD0" w:rsidP="00BB4A24">
      <w:pPr>
        <w:spacing w:line="360" w:lineRule="auto"/>
        <w:rPr>
          <w:rFonts w:ascii="Arial" w:eastAsia="Arial Unicode MS" w:hAnsi="Arial" w:cs="Arial"/>
          <w:bCs/>
          <w:sz w:val="24"/>
          <w:szCs w:val="24"/>
        </w:rPr>
      </w:pPr>
      <w:r w:rsidRPr="00BB4A24">
        <w:rPr>
          <w:rFonts w:ascii="Arial" w:eastAsia="Arial Unicode MS" w:hAnsi="Arial" w:cs="Arial"/>
          <w:bCs/>
          <w:sz w:val="24"/>
          <w:szCs w:val="24"/>
        </w:rPr>
        <w:lastRenderedPageBreak/>
        <w:t xml:space="preserve">All staff will be </w:t>
      </w:r>
      <w:r w:rsidR="00717E98" w:rsidRPr="00BB4A24">
        <w:rPr>
          <w:rFonts w:ascii="Arial" w:eastAsia="Arial Unicode MS" w:hAnsi="Arial" w:cs="Arial"/>
          <w:bCs/>
          <w:sz w:val="24"/>
          <w:szCs w:val="24"/>
        </w:rPr>
        <w:t>made up to date on manual handling technique and practice</w:t>
      </w:r>
      <w:r w:rsidR="008719A6" w:rsidRPr="00BB4A24">
        <w:rPr>
          <w:rFonts w:ascii="Arial" w:eastAsia="Arial Unicode MS" w:hAnsi="Arial" w:cs="Arial"/>
          <w:bCs/>
          <w:sz w:val="24"/>
          <w:szCs w:val="24"/>
        </w:rPr>
        <w:t xml:space="preserve"> ahead of the event. </w:t>
      </w:r>
      <w:r w:rsidR="007D2926" w:rsidRPr="00BB4A24">
        <w:rPr>
          <w:rFonts w:ascii="Arial" w:eastAsia="Arial Unicode MS" w:hAnsi="Arial" w:cs="Arial"/>
          <w:bCs/>
          <w:sz w:val="24"/>
          <w:szCs w:val="24"/>
        </w:rPr>
        <w:t xml:space="preserve">Preparation will be crucial in the smooth running of the event. </w:t>
      </w:r>
      <w:r w:rsidR="00443E7A" w:rsidRPr="00BB4A24">
        <w:rPr>
          <w:rFonts w:ascii="Arial" w:eastAsia="Arial Unicode MS" w:hAnsi="Arial" w:cs="Arial"/>
          <w:bCs/>
          <w:sz w:val="24"/>
          <w:szCs w:val="24"/>
        </w:rPr>
        <w:t>Pa</w:t>
      </w:r>
      <w:r w:rsidR="00742E6F" w:rsidRPr="00BB4A24">
        <w:rPr>
          <w:rFonts w:ascii="Arial" w:eastAsia="Arial Unicode MS" w:hAnsi="Arial" w:cs="Arial"/>
          <w:bCs/>
          <w:sz w:val="24"/>
          <w:szCs w:val="24"/>
        </w:rPr>
        <w:t>tient records will be reviewed ahead of the transition to assess any special needs or requirements of the patient</w:t>
      </w:r>
      <w:r w:rsidR="00FC13DB" w:rsidRPr="00BB4A24">
        <w:rPr>
          <w:rFonts w:ascii="Arial" w:eastAsia="Arial Unicode MS" w:hAnsi="Arial" w:cs="Arial"/>
          <w:bCs/>
          <w:sz w:val="24"/>
          <w:szCs w:val="24"/>
        </w:rPr>
        <w:t xml:space="preserve"> to diminish any chance of stress to both client and staff. </w:t>
      </w:r>
      <w:r w:rsidR="00FA4AE1" w:rsidRPr="00BB4A24">
        <w:rPr>
          <w:rFonts w:ascii="Arial" w:eastAsia="Arial Unicode MS" w:hAnsi="Arial" w:cs="Arial"/>
          <w:bCs/>
          <w:sz w:val="24"/>
          <w:szCs w:val="24"/>
        </w:rPr>
        <w:t>C</w:t>
      </w:r>
      <w:r w:rsidR="000A0A58" w:rsidRPr="00BB4A24">
        <w:rPr>
          <w:rFonts w:ascii="Arial" w:eastAsia="Arial Unicode MS" w:hAnsi="Arial" w:cs="Arial"/>
          <w:bCs/>
          <w:sz w:val="24"/>
          <w:szCs w:val="24"/>
        </w:rPr>
        <w:t xml:space="preserve">are providers </w:t>
      </w:r>
      <w:r w:rsidR="00AE1EE1" w:rsidRPr="00BB4A24">
        <w:rPr>
          <w:rFonts w:ascii="Arial" w:eastAsia="Arial Unicode MS" w:hAnsi="Arial" w:cs="Arial"/>
          <w:bCs/>
          <w:sz w:val="24"/>
          <w:szCs w:val="24"/>
        </w:rPr>
        <w:t xml:space="preserve">will need to establish the best route and suitable exits and entrances to collect and drop off the patient. The route will need to be one that causes the service user the least amount of distress and the </w:t>
      </w:r>
      <w:r w:rsidR="009D1085" w:rsidRPr="00BB4A24">
        <w:rPr>
          <w:rFonts w:ascii="Arial" w:eastAsia="Arial Unicode MS" w:hAnsi="Arial" w:cs="Arial"/>
          <w:bCs/>
          <w:sz w:val="24"/>
          <w:szCs w:val="24"/>
        </w:rPr>
        <w:t xml:space="preserve">staff member will need to be mindful of any disabilities </w:t>
      </w:r>
      <w:r w:rsidR="002C7950" w:rsidRPr="00BB4A24">
        <w:rPr>
          <w:rFonts w:ascii="Arial" w:eastAsia="Arial Unicode MS" w:hAnsi="Arial" w:cs="Arial"/>
          <w:bCs/>
          <w:sz w:val="24"/>
          <w:szCs w:val="24"/>
        </w:rPr>
        <w:t xml:space="preserve">the patient may have, for example visual and mobility impairments. </w:t>
      </w:r>
      <w:r w:rsidR="00780534" w:rsidRPr="00BB4A24">
        <w:rPr>
          <w:rFonts w:ascii="Arial" w:eastAsia="Arial Unicode MS" w:hAnsi="Arial" w:cs="Arial"/>
          <w:bCs/>
          <w:sz w:val="24"/>
          <w:szCs w:val="24"/>
        </w:rPr>
        <w:t xml:space="preserve">Background noise will even need to be considered as this could be startling for some patients. </w:t>
      </w:r>
      <w:r w:rsidR="005D6D2A" w:rsidRPr="00BB4A24">
        <w:rPr>
          <w:rFonts w:ascii="Arial" w:eastAsia="Arial Unicode MS" w:hAnsi="Arial" w:cs="Arial"/>
          <w:bCs/>
          <w:sz w:val="24"/>
          <w:szCs w:val="24"/>
        </w:rPr>
        <w:t xml:space="preserve">Jackson (2015) </w:t>
      </w:r>
      <w:r w:rsidR="0076582C" w:rsidRPr="00BB4A24">
        <w:rPr>
          <w:rFonts w:ascii="Arial" w:eastAsia="Arial Unicode MS" w:hAnsi="Arial" w:cs="Arial"/>
          <w:bCs/>
          <w:sz w:val="24"/>
          <w:szCs w:val="24"/>
        </w:rPr>
        <w:t xml:space="preserve">advises that transfers can be trauma inducing and cause high emotional stress in elderly patients. </w:t>
      </w:r>
      <w:r w:rsidR="00507F54" w:rsidRPr="00BB4A24">
        <w:rPr>
          <w:rFonts w:ascii="Arial" w:eastAsia="Arial Unicode MS" w:hAnsi="Arial" w:cs="Arial"/>
          <w:bCs/>
          <w:sz w:val="24"/>
          <w:szCs w:val="24"/>
        </w:rPr>
        <w:t xml:space="preserve">The care giver will need to have knowledge of the </w:t>
      </w:r>
      <w:r w:rsidR="004423E4" w:rsidRPr="00BB4A24">
        <w:rPr>
          <w:rFonts w:ascii="Arial" w:eastAsia="Arial Unicode MS" w:hAnsi="Arial" w:cs="Arial"/>
          <w:bCs/>
          <w:sz w:val="24"/>
          <w:szCs w:val="24"/>
        </w:rPr>
        <w:t>patients’</w:t>
      </w:r>
      <w:r w:rsidR="00507F54" w:rsidRPr="00BB4A24">
        <w:rPr>
          <w:rFonts w:ascii="Arial" w:eastAsia="Arial Unicode MS" w:hAnsi="Arial" w:cs="Arial"/>
          <w:bCs/>
          <w:sz w:val="24"/>
          <w:szCs w:val="24"/>
        </w:rPr>
        <w:t xml:space="preserve"> levels of mobility and </w:t>
      </w:r>
      <w:r w:rsidR="00251E39" w:rsidRPr="00BB4A24">
        <w:rPr>
          <w:rFonts w:ascii="Arial" w:eastAsia="Arial Unicode MS" w:hAnsi="Arial" w:cs="Arial"/>
          <w:bCs/>
          <w:sz w:val="24"/>
          <w:szCs w:val="24"/>
        </w:rPr>
        <w:t xml:space="preserve">what daily living needs they may have such as incontinence. </w:t>
      </w:r>
      <w:r w:rsidR="00061767" w:rsidRPr="00BB4A24">
        <w:rPr>
          <w:rFonts w:ascii="Arial" w:eastAsia="Arial Unicode MS" w:hAnsi="Arial" w:cs="Arial"/>
          <w:bCs/>
          <w:sz w:val="24"/>
          <w:szCs w:val="24"/>
        </w:rPr>
        <w:t xml:space="preserve">Care providers will need to be mindful of the time of travelling and any interference it may have in the administration of </w:t>
      </w:r>
      <w:r w:rsidR="009B4D83" w:rsidRPr="00BB4A24">
        <w:rPr>
          <w:rFonts w:ascii="Arial" w:eastAsia="Arial Unicode MS" w:hAnsi="Arial" w:cs="Arial"/>
          <w:bCs/>
          <w:sz w:val="24"/>
          <w:szCs w:val="24"/>
        </w:rPr>
        <w:t>patients’</w:t>
      </w:r>
      <w:r w:rsidR="00061767" w:rsidRPr="00BB4A24">
        <w:rPr>
          <w:rFonts w:ascii="Arial" w:eastAsia="Arial Unicode MS" w:hAnsi="Arial" w:cs="Arial"/>
          <w:bCs/>
          <w:sz w:val="24"/>
          <w:szCs w:val="24"/>
        </w:rPr>
        <w:t xml:space="preserve"> daily medication. </w:t>
      </w:r>
      <w:r w:rsidR="009B4D83" w:rsidRPr="00BB4A24">
        <w:rPr>
          <w:rFonts w:ascii="Arial" w:eastAsia="Arial Unicode MS" w:hAnsi="Arial" w:cs="Arial"/>
          <w:bCs/>
          <w:sz w:val="24"/>
          <w:szCs w:val="24"/>
        </w:rPr>
        <w:t>However, where possible, service providers should encourage patient autonomy as this is important in the preservation of cognitive function and is an attempt to maintain whatever independence the patient has</w:t>
      </w:r>
      <w:r w:rsidR="001B7275" w:rsidRPr="00BB4A24">
        <w:rPr>
          <w:rFonts w:ascii="Arial" w:eastAsia="Arial Unicode MS" w:hAnsi="Arial" w:cs="Arial"/>
          <w:bCs/>
          <w:sz w:val="24"/>
          <w:szCs w:val="24"/>
        </w:rPr>
        <w:t xml:space="preserve"> (Grande, Qiu and </w:t>
      </w:r>
      <w:proofErr w:type="spellStart"/>
      <w:r w:rsidR="001B7275" w:rsidRPr="00BB4A24">
        <w:rPr>
          <w:rFonts w:ascii="Arial" w:eastAsia="Arial Unicode MS" w:hAnsi="Arial" w:cs="Arial"/>
          <w:bCs/>
          <w:sz w:val="24"/>
          <w:szCs w:val="24"/>
        </w:rPr>
        <w:t>Fratiglioni</w:t>
      </w:r>
      <w:proofErr w:type="spellEnd"/>
      <w:r w:rsidR="001B7275" w:rsidRPr="00BB4A24">
        <w:rPr>
          <w:rFonts w:ascii="Arial" w:eastAsia="Arial Unicode MS" w:hAnsi="Arial" w:cs="Arial"/>
          <w:bCs/>
          <w:sz w:val="24"/>
          <w:szCs w:val="24"/>
        </w:rPr>
        <w:t>, 2020)</w:t>
      </w:r>
      <w:r w:rsidR="009B4D83" w:rsidRPr="00BB4A24">
        <w:rPr>
          <w:rFonts w:ascii="Arial" w:eastAsia="Arial Unicode MS" w:hAnsi="Arial" w:cs="Arial"/>
          <w:bCs/>
          <w:sz w:val="24"/>
          <w:szCs w:val="24"/>
        </w:rPr>
        <w:t xml:space="preserve">. </w:t>
      </w:r>
    </w:p>
    <w:p w14:paraId="02C53F07" w14:textId="1DF79B7B" w:rsidR="002A4E34" w:rsidRPr="00BB4A24" w:rsidRDefault="002A4E34" w:rsidP="00BB4A24">
      <w:pPr>
        <w:spacing w:line="360" w:lineRule="auto"/>
        <w:rPr>
          <w:rFonts w:ascii="Arial" w:eastAsia="Arial Unicode MS" w:hAnsi="Arial" w:cs="Arial"/>
          <w:bCs/>
          <w:sz w:val="24"/>
          <w:szCs w:val="24"/>
        </w:rPr>
      </w:pPr>
    </w:p>
    <w:p w14:paraId="3A9AE088" w14:textId="5FBF536B" w:rsidR="00D665AB" w:rsidRPr="00BB4A24" w:rsidRDefault="005C2C7A" w:rsidP="00BB4A24">
      <w:pPr>
        <w:spacing w:line="360" w:lineRule="auto"/>
        <w:rPr>
          <w:rFonts w:ascii="Arial" w:eastAsia="Arial Unicode MS" w:hAnsi="Arial" w:cs="Arial"/>
          <w:b/>
          <w:sz w:val="24"/>
          <w:szCs w:val="24"/>
        </w:rPr>
      </w:pPr>
      <w:r w:rsidRPr="00BB4A24">
        <w:rPr>
          <w:rFonts w:ascii="Arial" w:eastAsia="Arial Unicode MS" w:hAnsi="Arial" w:cs="Arial"/>
          <w:b/>
          <w:sz w:val="24"/>
          <w:szCs w:val="24"/>
        </w:rPr>
        <w:t xml:space="preserve">3:  </w:t>
      </w:r>
      <w:r w:rsidR="00D665AB" w:rsidRPr="00BB4A24">
        <w:rPr>
          <w:rFonts w:ascii="Arial" w:eastAsia="Arial Unicode MS" w:hAnsi="Arial" w:cs="Arial"/>
          <w:b/>
          <w:sz w:val="24"/>
          <w:szCs w:val="24"/>
        </w:rPr>
        <w:t>COMPLIANCE</w:t>
      </w:r>
    </w:p>
    <w:p w14:paraId="3E690B5E" w14:textId="77777777" w:rsidR="00F672E2" w:rsidRPr="00BB4A24" w:rsidRDefault="00F672E2" w:rsidP="00BB4A24">
      <w:pPr>
        <w:widowControl/>
        <w:autoSpaceDE/>
        <w:autoSpaceDN/>
        <w:spacing w:before="42" w:after="60" w:line="360" w:lineRule="auto"/>
        <w:textAlignment w:val="baseline"/>
        <w:rPr>
          <w:rFonts w:ascii="Arial" w:eastAsia="Calibri" w:hAnsi="Arial" w:cs="Arial"/>
          <w:color w:val="000000"/>
          <w:spacing w:val="-4"/>
          <w:sz w:val="24"/>
          <w:szCs w:val="24"/>
        </w:rPr>
      </w:pPr>
    </w:p>
    <w:p w14:paraId="31A1A00F" w14:textId="67B209BD" w:rsidR="00EE250E" w:rsidRPr="00BB4A24" w:rsidRDefault="00D0104A" w:rsidP="00BB4A24">
      <w:pPr>
        <w:widowControl/>
        <w:autoSpaceDE/>
        <w:autoSpaceDN/>
        <w:spacing w:before="42" w:after="60" w:line="360" w:lineRule="auto"/>
        <w:textAlignment w:val="baseline"/>
        <w:rPr>
          <w:rFonts w:ascii="Arial" w:hAnsi="Arial" w:cs="Arial"/>
          <w:color w:val="1E1E1E"/>
          <w:sz w:val="24"/>
          <w:szCs w:val="24"/>
          <w:shd w:val="clear" w:color="auto" w:fill="FFFFFF"/>
        </w:rPr>
      </w:pPr>
      <w:r w:rsidRPr="00BB4A24">
        <w:rPr>
          <w:rFonts w:ascii="Arial" w:hAnsi="Arial" w:cs="Arial"/>
          <w:color w:val="1E1E1E"/>
          <w:sz w:val="24"/>
          <w:szCs w:val="24"/>
          <w:shd w:val="clear" w:color="auto" w:fill="FFFFFF"/>
        </w:rPr>
        <w:t xml:space="preserve">As well as highlighting potential risk hazards, this </w:t>
      </w:r>
      <w:r w:rsidR="008F5BB3" w:rsidRPr="00BB4A24">
        <w:rPr>
          <w:rFonts w:ascii="Arial" w:hAnsi="Arial" w:cs="Arial"/>
          <w:color w:val="1E1E1E"/>
          <w:sz w:val="24"/>
          <w:szCs w:val="24"/>
          <w:shd w:val="clear" w:color="auto" w:fill="FFFFFF"/>
        </w:rPr>
        <w:t>purpose</w:t>
      </w:r>
      <w:r w:rsidR="00471878" w:rsidRPr="00BB4A24">
        <w:rPr>
          <w:rFonts w:ascii="Arial" w:hAnsi="Arial" w:cs="Arial"/>
          <w:color w:val="1E1E1E"/>
          <w:sz w:val="24"/>
          <w:szCs w:val="24"/>
          <w:shd w:val="clear" w:color="auto" w:fill="FFFFFF"/>
        </w:rPr>
        <w:t xml:space="preserve"> of this risk assessment is to </w:t>
      </w:r>
      <w:r w:rsidR="008F5BB3" w:rsidRPr="00BB4A24">
        <w:rPr>
          <w:rFonts w:ascii="Arial" w:hAnsi="Arial" w:cs="Arial"/>
          <w:color w:val="1E1E1E"/>
          <w:sz w:val="24"/>
          <w:szCs w:val="24"/>
          <w:shd w:val="clear" w:color="auto" w:fill="FFFFFF"/>
        </w:rPr>
        <w:t>warrant</w:t>
      </w:r>
      <w:r w:rsidR="00471878" w:rsidRPr="00BB4A24">
        <w:rPr>
          <w:rFonts w:ascii="Arial" w:hAnsi="Arial" w:cs="Arial"/>
          <w:color w:val="1E1E1E"/>
          <w:sz w:val="24"/>
          <w:szCs w:val="24"/>
          <w:shd w:val="clear" w:color="auto" w:fill="FFFFFF"/>
        </w:rPr>
        <w:t xml:space="preserve"> compliance with legislation and health care </w:t>
      </w:r>
      <w:r w:rsidR="008F5BB3" w:rsidRPr="00BB4A24">
        <w:rPr>
          <w:rFonts w:ascii="Arial" w:hAnsi="Arial" w:cs="Arial"/>
          <w:color w:val="1E1E1E"/>
          <w:sz w:val="24"/>
          <w:szCs w:val="24"/>
          <w:shd w:val="clear" w:color="auto" w:fill="FFFFFF"/>
        </w:rPr>
        <w:t xml:space="preserve">acts and associations. </w:t>
      </w:r>
    </w:p>
    <w:p w14:paraId="38CAB907" w14:textId="77777777" w:rsidR="008F5BB3" w:rsidRPr="00BB4A24" w:rsidRDefault="008F5BB3" w:rsidP="00BB4A24">
      <w:pPr>
        <w:widowControl/>
        <w:autoSpaceDE/>
        <w:autoSpaceDN/>
        <w:spacing w:before="42" w:after="60" w:line="360" w:lineRule="auto"/>
        <w:textAlignment w:val="baseline"/>
        <w:rPr>
          <w:rFonts w:ascii="Arial" w:hAnsi="Arial" w:cs="Arial"/>
          <w:color w:val="1E1E1E"/>
          <w:sz w:val="24"/>
          <w:szCs w:val="24"/>
          <w:shd w:val="clear" w:color="auto" w:fill="FFFFFF"/>
        </w:rPr>
      </w:pPr>
    </w:p>
    <w:p w14:paraId="4E149223" w14:textId="38273BC6" w:rsidR="007B37D1" w:rsidRPr="00BB4A24" w:rsidRDefault="00877F4B" w:rsidP="00BB4A24">
      <w:pPr>
        <w:widowControl/>
        <w:autoSpaceDE/>
        <w:autoSpaceDN/>
        <w:spacing w:before="42" w:after="60" w:line="360" w:lineRule="auto"/>
        <w:textAlignment w:val="baseline"/>
        <w:rPr>
          <w:rFonts w:ascii="Arial" w:hAnsi="Arial" w:cs="Arial"/>
          <w:color w:val="1E1E1E"/>
          <w:sz w:val="24"/>
          <w:szCs w:val="24"/>
          <w:shd w:val="clear" w:color="auto" w:fill="FFFFFF"/>
        </w:rPr>
      </w:pPr>
      <w:r w:rsidRPr="00BB4A24">
        <w:rPr>
          <w:rFonts w:ascii="Arial" w:hAnsi="Arial" w:cs="Arial"/>
          <w:color w:val="1E1E1E"/>
          <w:sz w:val="24"/>
          <w:szCs w:val="24"/>
          <w:shd w:val="clear" w:color="auto" w:fill="FFFFFF"/>
        </w:rPr>
        <w:t xml:space="preserve">In line with </w:t>
      </w:r>
      <w:r w:rsidR="00CF683E" w:rsidRPr="00BB4A24">
        <w:rPr>
          <w:rFonts w:ascii="Arial" w:hAnsi="Arial" w:cs="Arial"/>
          <w:color w:val="1E1E1E"/>
          <w:sz w:val="24"/>
          <w:szCs w:val="24"/>
          <w:shd w:val="clear" w:color="auto" w:fill="FFFFFF"/>
        </w:rPr>
        <w:t>legislation</w:t>
      </w:r>
      <w:r w:rsidR="0062689B" w:rsidRPr="00BB4A24">
        <w:rPr>
          <w:rFonts w:ascii="Arial" w:hAnsi="Arial" w:cs="Arial"/>
          <w:color w:val="1E1E1E"/>
          <w:sz w:val="24"/>
          <w:szCs w:val="24"/>
          <w:shd w:val="clear" w:color="auto" w:fill="FFFFFF"/>
        </w:rPr>
        <w:t xml:space="preserve">, </w:t>
      </w:r>
      <w:r w:rsidRPr="00BB4A24">
        <w:rPr>
          <w:rFonts w:ascii="Arial" w:hAnsi="Arial" w:cs="Arial"/>
          <w:color w:val="1E1E1E"/>
          <w:sz w:val="24"/>
          <w:szCs w:val="24"/>
          <w:shd w:val="clear" w:color="auto" w:fill="FFFFFF"/>
        </w:rPr>
        <w:t>e</w:t>
      </w:r>
      <w:r w:rsidR="00EE250E" w:rsidRPr="00BB4A24">
        <w:rPr>
          <w:rFonts w:ascii="Arial" w:hAnsi="Arial" w:cs="Arial"/>
          <w:color w:val="1E1E1E"/>
          <w:sz w:val="24"/>
          <w:szCs w:val="24"/>
          <w:shd w:val="clear" w:color="auto" w:fill="FFFFFF"/>
        </w:rPr>
        <w:t>mployers have a duty of care for their employees and must ensure t</w:t>
      </w:r>
      <w:r w:rsidRPr="00BB4A24">
        <w:rPr>
          <w:rFonts w:ascii="Arial" w:hAnsi="Arial" w:cs="Arial"/>
          <w:color w:val="1E1E1E"/>
          <w:sz w:val="24"/>
          <w:szCs w:val="24"/>
          <w:shd w:val="clear" w:color="auto" w:fill="FFFFFF"/>
        </w:rPr>
        <w:t>heir health and safety</w:t>
      </w:r>
      <w:r w:rsidR="00EA395B" w:rsidRPr="00BB4A24">
        <w:rPr>
          <w:rFonts w:ascii="Arial" w:hAnsi="Arial" w:cs="Arial"/>
          <w:color w:val="1E1E1E"/>
          <w:sz w:val="24"/>
          <w:szCs w:val="24"/>
          <w:shd w:val="clear" w:color="auto" w:fill="FFFFFF"/>
        </w:rPr>
        <w:t xml:space="preserve"> </w:t>
      </w:r>
      <w:r w:rsidR="0062689B" w:rsidRPr="00BB4A24">
        <w:rPr>
          <w:rFonts w:ascii="Arial" w:hAnsi="Arial" w:cs="Arial"/>
          <w:color w:val="1E1E1E"/>
          <w:sz w:val="24"/>
          <w:szCs w:val="24"/>
          <w:shd w:val="clear" w:color="auto" w:fill="FFFFFF"/>
        </w:rPr>
        <w:t xml:space="preserve">at all costs </w:t>
      </w:r>
      <w:r w:rsidR="00EA395B" w:rsidRPr="00BB4A24">
        <w:rPr>
          <w:rFonts w:ascii="Arial" w:hAnsi="Arial" w:cs="Arial"/>
          <w:color w:val="1E1E1E"/>
          <w:sz w:val="24"/>
          <w:szCs w:val="24"/>
          <w:shd w:val="clear" w:color="auto" w:fill="FFFFFF"/>
        </w:rPr>
        <w:t>(</w:t>
      </w:r>
      <w:r w:rsidR="0062689B" w:rsidRPr="00BB4A24">
        <w:rPr>
          <w:rFonts w:ascii="Arial" w:hAnsi="Arial" w:cs="Arial"/>
          <w:color w:val="1E1E1E"/>
          <w:sz w:val="24"/>
          <w:szCs w:val="24"/>
          <w:shd w:val="clear" w:color="auto" w:fill="FFFFFF"/>
        </w:rPr>
        <w:t>Health and Safety at Work Act 1974)</w:t>
      </w:r>
      <w:r w:rsidR="0062689B" w:rsidRPr="00BB4A24">
        <w:rPr>
          <w:rFonts w:ascii="Arial" w:hAnsi="Arial" w:cs="Arial"/>
          <w:color w:val="1E1E1E"/>
          <w:sz w:val="24"/>
          <w:szCs w:val="24"/>
          <w:shd w:val="clear" w:color="auto" w:fill="FFFFFF"/>
        </w:rPr>
        <w:t>.</w:t>
      </w:r>
      <w:r w:rsidR="00170687" w:rsidRPr="00BB4A24">
        <w:rPr>
          <w:rFonts w:ascii="Arial" w:hAnsi="Arial" w:cs="Arial"/>
          <w:color w:val="1E1E1E"/>
          <w:sz w:val="24"/>
          <w:szCs w:val="24"/>
          <w:shd w:val="clear" w:color="auto" w:fill="FFFFFF"/>
        </w:rPr>
        <w:t xml:space="preserve"> </w:t>
      </w:r>
      <w:r w:rsidR="00E70A43" w:rsidRPr="00BB4A24">
        <w:rPr>
          <w:rFonts w:ascii="Arial" w:hAnsi="Arial" w:cs="Arial"/>
          <w:color w:val="1E1E1E"/>
          <w:sz w:val="24"/>
          <w:szCs w:val="24"/>
          <w:shd w:val="clear" w:color="auto" w:fill="FFFFFF"/>
        </w:rPr>
        <w:t xml:space="preserve">The Nursing and Midwifery Council (2024a) </w:t>
      </w:r>
      <w:r w:rsidR="000B17FD" w:rsidRPr="00BB4A24">
        <w:rPr>
          <w:rFonts w:ascii="Arial" w:hAnsi="Arial" w:cs="Arial"/>
          <w:color w:val="1E1E1E"/>
          <w:sz w:val="24"/>
          <w:szCs w:val="24"/>
          <w:shd w:val="clear" w:color="auto" w:fill="FFFFFF"/>
        </w:rPr>
        <w:t xml:space="preserve">regulates </w:t>
      </w:r>
      <w:r w:rsidR="0051206C" w:rsidRPr="00BB4A24">
        <w:rPr>
          <w:rFonts w:ascii="Arial" w:hAnsi="Arial" w:cs="Arial"/>
          <w:color w:val="1E1E1E"/>
          <w:sz w:val="24"/>
          <w:szCs w:val="24"/>
          <w:shd w:val="clear" w:color="auto" w:fill="FFFFFF"/>
        </w:rPr>
        <w:t xml:space="preserve">the </w:t>
      </w:r>
      <w:r w:rsidR="00220B3A" w:rsidRPr="00BB4A24">
        <w:rPr>
          <w:rFonts w:ascii="Arial" w:hAnsi="Arial" w:cs="Arial"/>
          <w:color w:val="1E1E1E"/>
          <w:sz w:val="24"/>
          <w:szCs w:val="24"/>
          <w:shd w:val="clear" w:color="auto" w:fill="FFFFFF"/>
        </w:rPr>
        <w:t xml:space="preserve">nursing and midwifery </w:t>
      </w:r>
      <w:r w:rsidR="0051206C" w:rsidRPr="00BB4A24">
        <w:rPr>
          <w:rFonts w:ascii="Arial" w:hAnsi="Arial" w:cs="Arial"/>
          <w:color w:val="1E1E1E"/>
          <w:sz w:val="24"/>
          <w:szCs w:val="24"/>
          <w:shd w:val="clear" w:color="auto" w:fill="FFFFFF"/>
        </w:rPr>
        <w:t>profession</w:t>
      </w:r>
      <w:r w:rsidR="00220B3A" w:rsidRPr="00BB4A24">
        <w:rPr>
          <w:rFonts w:ascii="Arial" w:hAnsi="Arial" w:cs="Arial"/>
          <w:color w:val="1E1E1E"/>
          <w:sz w:val="24"/>
          <w:szCs w:val="24"/>
          <w:shd w:val="clear" w:color="auto" w:fill="FFFFFF"/>
        </w:rPr>
        <w:t xml:space="preserve"> and they are also there to provide support to staff</w:t>
      </w:r>
      <w:r w:rsidR="001E2D0D" w:rsidRPr="00BB4A24">
        <w:rPr>
          <w:rFonts w:ascii="Arial" w:hAnsi="Arial" w:cs="Arial"/>
          <w:color w:val="1E1E1E"/>
          <w:sz w:val="24"/>
          <w:szCs w:val="24"/>
          <w:shd w:val="clear" w:color="auto" w:fill="FFFFFF"/>
        </w:rPr>
        <w:t xml:space="preserve"> by producing resources to ensure th</w:t>
      </w:r>
      <w:r w:rsidR="00397171" w:rsidRPr="00BB4A24">
        <w:rPr>
          <w:rFonts w:ascii="Arial" w:hAnsi="Arial" w:cs="Arial"/>
          <w:color w:val="1E1E1E"/>
          <w:sz w:val="24"/>
          <w:szCs w:val="24"/>
          <w:shd w:val="clear" w:color="auto" w:fill="FFFFFF"/>
        </w:rPr>
        <w:t>at every employee works to a high standard in order to deliver high standards of care to service users.</w:t>
      </w:r>
      <w:r w:rsidR="0051206C" w:rsidRPr="00BB4A24">
        <w:rPr>
          <w:rFonts w:ascii="Arial" w:hAnsi="Arial" w:cs="Arial"/>
          <w:color w:val="1E1E1E"/>
          <w:sz w:val="24"/>
          <w:szCs w:val="24"/>
          <w:shd w:val="clear" w:color="auto" w:fill="FFFFFF"/>
        </w:rPr>
        <w:t xml:space="preserve"> </w:t>
      </w:r>
      <w:r w:rsidR="007B37D1" w:rsidRPr="00BB4A24">
        <w:rPr>
          <w:rFonts w:ascii="Arial" w:hAnsi="Arial" w:cs="Arial"/>
          <w:color w:val="1E1E1E"/>
          <w:sz w:val="24"/>
          <w:szCs w:val="24"/>
          <w:shd w:val="clear" w:color="auto" w:fill="FFFFFF"/>
        </w:rPr>
        <w:t>There is a professional code of conduct which all nurses and health professions associated with nursing must adhere to in order to be deemed fit to practice with the United Kingdom (Nursing and Midwifery Council, 2024</w:t>
      </w:r>
      <w:r w:rsidR="002C705E" w:rsidRPr="00BB4A24">
        <w:rPr>
          <w:rFonts w:ascii="Arial" w:hAnsi="Arial" w:cs="Arial"/>
          <w:color w:val="1E1E1E"/>
          <w:sz w:val="24"/>
          <w:szCs w:val="24"/>
          <w:shd w:val="clear" w:color="auto" w:fill="FFFFFF"/>
        </w:rPr>
        <w:t>b</w:t>
      </w:r>
      <w:r w:rsidR="007B37D1" w:rsidRPr="00BB4A24">
        <w:rPr>
          <w:rFonts w:ascii="Arial" w:hAnsi="Arial" w:cs="Arial"/>
          <w:color w:val="1E1E1E"/>
          <w:sz w:val="24"/>
          <w:szCs w:val="24"/>
          <w:shd w:val="clear" w:color="auto" w:fill="FFFFFF"/>
        </w:rPr>
        <w:t xml:space="preserve">). </w:t>
      </w:r>
    </w:p>
    <w:p w14:paraId="0C357343" w14:textId="77777777" w:rsidR="007B37D1" w:rsidRPr="00BB4A24" w:rsidRDefault="007B37D1" w:rsidP="00BB4A24">
      <w:pPr>
        <w:widowControl/>
        <w:autoSpaceDE/>
        <w:autoSpaceDN/>
        <w:spacing w:before="42" w:after="60" w:line="360" w:lineRule="auto"/>
        <w:textAlignment w:val="baseline"/>
        <w:rPr>
          <w:rFonts w:ascii="Arial" w:hAnsi="Arial" w:cs="Arial"/>
          <w:color w:val="1E1E1E"/>
          <w:sz w:val="24"/>
          <w:szCs w:val="24"/>
          <w:shd w:val="clear" w:color="auto" w:fill="FFFFFF"/>
        </w:rPr>
      </w:pPr>
    </w:p>
    <w:p w14:paraId="15D68A82" w14:textId="6CC377FF" w:rsidR="004E1414" w:rsidRPr="00BB4A24" w:rsidRDefault="007D3C11" w:rsidP="00BB4A24">
      <w:pPr>
        <w:widowControl/>
        <w:autoSpaceDE/>
        <w:autoSpaceDN/>
        <w:spacing w:before="42" w:after="60" w:line="360" w:lineRule="auto"/>
        <w:textAlignment w:val="baseline"/>
        <w:rPr>
          <w:rFonts w:ascii="Arial" w:hAnsi="Arial" w:cs="Arial"/>
          <w:color w:val="1E1E1E"/>
          <w:sz w:val="24"/>
          <w:szCs w:val="24"/>
          <w:shd w:val="clear" w:color="auto" w:fill="FFFFFF"/>
        </w:rPr>
      </w:pPr>
      <w:r w:rsidRPr="00BB4A24">
        <w:rPr>
          <w:rFonts w:ascii="Arial" w:hAnsi="Arial" w:cs="Arial"/>
          <w:color w:val="1E1E1E"/>
          <w:sz w:val="24"/>
          <w:szCs w:val="24"/>
          <w:shd w:val="clear" w:color="auto" w:fill="FFFFFF"/>
        </w:rPr>
        <w:t xml:space="preserve">People with dementia disorder are considered to be at </w:t>
      </w:r>
      <w:r w:rsidR="00E5061D" w:rsidRPr="00BB4A24">
        <w:rPr>
          <w:rFonts w:ascii="Arial" w:hAnsi="Arial" w:cs="Arial"/>
          <w:color w:val="1E1E1E"/>
          <w:sz w:val="24"/>
          <w:szCs w:val="24"/>
          <w:shd w:val="clear" w:color="auto" w:fill="FFFFFF"/>
        </w:rPr>
        <w:t xml:space="preserve">jeopardy of </w:t>
      </w:r>
      <w:r w:rsidR="007B37D1" w:rsidRPr="00BB4A24">
        <w:rPr>
          <w:rFonts w:ascii="Arial" w:hAnsi="Arial" w:cs="Arial"/>
          <w:color w:val="1E1E1E"/>
          <w:sz w:val="24"/>
          <w:szCs w:val="24"/>
          <w:shd w:val="clear" w:color="auto" w:fill="FFFFFF"/>
        </w:rPr>
        <w:t>enc</w:t>
      </w:r>
      <w:r w:rsidR="00E5061D" w:rsidRPr="00BB4A24">
        <w:rPr>
          <w:rFonts w:ascii="Arial" w:hAnsi="Arial" w:cs="Arial"/>
          <w:color w:val="1E1E1E"/>
          <w:sz w:val="24"/>
          <w:szCs w:val="24"/>
          <w:shd w:val="clear" w:color="auto" w:fill="FFFFFF"/>
        </w:rPr>
        <w:t>ountering risk</w:t>
      </w:r>
      <w:r w:rsidR="00BB50D6" w:rsidRPr="00BB4A24">
        <w:rPr>
          <w:rFonts w:ascii="Arial" w:hAnsi="Arial" w:cs="Arial"/>
          <w:color w:val="1E1E1E"/>
          <w:sz w:val="24"/>
          <w:szCs w:val="24"/>
          <w:shd w:val="clear" w:color="auto" w:fill="FFFFFF"/>
        </w:rPr>
        <w:t xml:space="preserve"> due to the vulnerability attached to their condition</w:t>
      </w:r>
      <w:r w:rsidR="00D37EC4" w:rsidRPr="00BB4A24">
        <w:rPr>
          <w:rFonts w:ascii="Arial" w:hAnsi="Arial" w:cs="Arial"/>
          <w:color w:val="1E1E1E"/>
          <w:sz w:val="24"/>
          <w:szCs w:val="24"/>
          <w:shd w:val="clear" w:color="auto" w:fill="FFFFFF"/>
        </w:rPr>
        <w:t xml:space="preserve"> (Alzheimer’s Society, 2024). </w:t>
      </w:r>
      <w:r w:rsidR="00AB4B93" w:rsidRPr="00BB4A24">
        <w:rPr>
          <w:rFonts w:ascii="Arial" w:hAnsi="Arial" w:cs="Arial"/>
          <w:color w:val="1E1E1E"/>
          <w:sz w:val="24"/>
          <w:szCs w:val="24"/>
          <w:shd w:val="clear" w:color="auto" w:fill="FFFFFF"/>
        </w:rPr>
        <w:t xml:space="preserve">It is imperative that health care providers know the risks involved with dementia and </w:t>
      </w:r>
      <w:r w:rsidR="008A2BDD" w:rsidRPr="00BB4A24">
        <w:rPr>
          <w:rFonts w:ascii="Arial" w:hAnsi="Arial" w:cs="Arial"/>
          <w:color w:val="1E1E1E"/>
          <w:sz w:val="24"/>
          <w:szCs w:val="24"/>
          <w:shd w:val="clear" w:color="auto" w:fill="FFFFFF"/>
        </w:rPr>
        <w:t xml:space="preserve">amend their workplace policies and procedures to support people living with the neurocognitive disorder (GOV.UK, 2024). </w:t>
      </w:r>
      <w:r w:rsidR="004E1414" w:rsidRPr="00BB4A24">
        <w:rPr>
          <w:rFonts w:ascii="Arial" w:hAnsi="Arial" w:cs="Arial"/>
          <w:color w:val="1E1E1E"/>
          <w:sz w:val="24"/>
          <w:szCs w:val="24"/>
          <w:shd w:val="clear" w:color="auto" w:fill="FFFFFF"/>
        </w:rPr>
        <w:t xml:space="preserve">Safety </w:t>
      </w:r>
      <w:r w:rsidR="005E1174" w:rsidRPr="00BB4A24">
        <w:rPr>
          <w:rFonts w:ascii="Arial" w:hAnsi="Arial" w:cs="Arial"/>
          <w:color w:val="1E1E1E"/>
          <w:sz w:val="24"/>
          <w:szCs w:val="24"/>
          <w:shd w:val="clear" w:color="auto" w:fill="FFFFFF"/>
        </w:rPr>
        <w:t xml:space="preserve">and patient experience are </w:t>
      </w:r>
      <w:r w:rsidR="00C24D00" w:rsidRPr="00BB4A24">
        <w:rPr>
          <w:rFonts w:ascii="Arial" w:hAnsi="Arial" w:cs="Arial"/>
          <w:color w:val="1E1E1E"/>
          <w:sz w:val="24"/>
          <w:szCs w:val="24"/>
          <w:shd w:val="clear" w:color="auto" w:fill="FFFFFF"/>
        </w:rPr>
        <w:t>considered a solid priority</w:t>
      </w:r>
      <w:r w:rsidR="005E1174" w:rsidRPr="00BB4A24">
        <w:rPr>
          <w:rFonts w:ascii="Arial" w:hAnsi="Arial" w:cs="Arial"/>
          <w:color w:val="1E1E1E"/>
          <w:sz w:val="24"/>
          <w:szCs w:val="24"/>
          <w:shd w:val="clear" w:color="auto" w:fill="FFFFFF"/>
        </w:rPr>
        <w:t xml:space="preserve"> throughout the framework of the National Health Service (NHS)</w:t>
      </w:r>
      <w:r w:rsidR="00052C3E" w:rsidRPr="00BB4A24">
        <w:rPr>
          <w:rFonts w:ascii="Arial" w:hAnsi="Arial" w:cs="Arial"/>
          <w:color w:val="1E1E1E"/>
          <w:sz w:val="24"/>
          <w:szCs w:val="24"/>
          <w:shd w:val="clear" w:color="auto" w:fill="FFFFFF"/>
        </w:rPr>
        <w:t xml:space="preserve"> (NHS England, 2018). </w:t>
      </w:r>
      <w:r w:rsidR="007851A7" w:rsidRPr="00BB4A24">
        <w:rPr>
          <w:rFonts w:ascii="Arial" w:hAnsi="Arial" w:cs="Arial"/>
          <w:color w:val="1E1E1E"/>
          <w:sz w:val="24"/>
          <w:szCs w:val="24"/>
          <w:shd w:val="clear" w:color="auto" w:fill="FFFFFF"/>
        </w:rPr>
        <w:t xml:space="preserve">However, it has been documented that </w:t>
      </w:r>
      <w:r w:rsidR="001925E0" w:rsidRPr="00BB4A24">
        <w:rPr>
          <w:rFonts w:ascii="Arial" w:hAnsi="Arial" w:cs="Arial"/>
          <w:color w:val="1E1E1E"/>
          <w:sz w:val="24"/>
          <w:szCs w:val="24"/>
          <w:shd w:val="clear" w:color="auto" w:fill="FFFFFF"/>
        </w:rPr>
        <w:t xml:space="preserve">people with dementia believe it is crucial to their quality of life to be able to retain the ability to make their own decisions over what risks they are willing to take (Vision for </w:t>
      </w:r>
      <w:r w:rsidR="008E51E9" w:rsidRPr="00BB4A24">
        <w:rPr>
          <w:rFonts w:ascii="Arial" w:hAnsi="Arial" w:cs="Arial"/>
          <w:color w:val="1E1E1E"/>
          <w:sz w:val="24"/>
          <w:szCs w:val="24"/>
          <w:shd w:val="clear" w:color="auto" w:fill="FFFFFF"/>
        </w:rPr>
        <w:t xml:space="preserve">Dementia, 2024). </w:t>
      </w:r>
      <w:r w:rsidR="004E7BEE" w:rsidRPr="00BB4A24">
        <w:rPr>
          <w:rFonts w:ascii="Arial" w:hAnsi="Arial" w:cs="Arial"/>
          <w:color w:val="1E1E1E"/>
          <w:sz w:val="24"/>
          <w:szCs w:val="24"/>
          <w:shd w:val="clear" w:color="auto" w:fill="FFFFFF"/>
        </w:rPr>
        <w:t xml:space="preserve">The </w:t>
      </w:r>
      <w:r w:rsidR="00F42980" w:rsidRPr="00BB4A24">
        <w:rPr>
          <w:rFonts w:ascii="Arial" w:hAnsi="Arial" w:cs="Arial"/>
          <w:color w:val="1E1E1E"/>
          <w:sz w:val="24"/>
          <w:szCs w:val="24"/>
          <w:shd w:val="clear" w:color="auto" w:fill="FFFFFF"/>
        </w:rPr>
        <w:t xml:space="preserve">National Institute for Health and Care Excellence (2018) </w:t>
      </w:r>
      <w:r w:rsidR="006E0651" w:rsidRPr="00BB4A24">
        <w:rPr>
          <w:rFonts w:ascii="Arial" w:hAnsi="Arial" w:cs="Arial"/>
          <w:color w:val="1E1E1E"/>
          <w:sz w:val="24"/>
          <w:szCs w:val="24"/>
          <w:shd w:val="clear" w:color="auto" w:fill="FFFFFF"/>
        </w:rPr>
        <w:t xml:space="preserve">states that </w:t>
      </w:r>
      <w:r w:rsidR="00E94F81" w:rsidRPr="00BB4A24">
        <w:rPr>
          <w:rFonts w:ascii="Arial" w:hAnsi="Arial" w:cs="Arial"/>
          <w:color w:val="1E1E1E"/>
          <w:sz w:val="24"/>
          <w:szCs w:val="24"/>
          <w:shd w:val="clear" w:color="auto" w:fill="FFFFFF"/>
        </w:rPr>
        <w:t>needs and wishes of</w:t>
      </w:r>
      <w:r w:rsidR="006E0651" w:rsidRPr="00BB4A24">
        <w:rPr>
          <w:rFonts w:ascii="Arial" w:hAnsi="Arial" w:cs="Arial"/>
          <w:color w:val="1E1E1E"/>
          <w:sz w:val="24"/>
          <w:szCs w:val="24"/>
          <w:shd w:val="clear" w:color="auto" w:fill="FFFFFF"/>
        </w:rPr>
        <w:t xml:space="preserve"> every</w:t>
      </w:r>
      <w:r w:rsidR="00E94F81" w:rsidRPr="00BB4A24">
        <w:rPr>
          <w:rFonts w:ascii="Arial" w:hAnsi="Arial" w:cs="Arial"/>
          <w:color w:val="1E1E1E"/>
          <w:sz w:val="24"/>
          <w:szCs w:val="24"/>
          <w:shd w:val="clear" w:color="auto" w:fill="FFFFFF"/>
        </w:rPr>
        <w:t xml:space="preserve"> person with dementia disorder</w:t>
      </w:r>
      <w:r w:rsidR="006E0651" w:rsidRPr="00BB4A24">
        <w:rPr>
          <w:rFonts w:ascii="Arial" w:hAnsi="Arial" w:cs="Arial"/>
          <w:color w:val="1E1E1E"/>
          <w:sz w:val="24"/>
          <w:szCs w:val="24"/>
          <w:shd w:val="clear" w:color="auto" w:fill="FFFFFF"/>
        </w:rPr>
        <w:t xml:space="preserve"> </w:t>
      </w:r>
      <w:r w:rsidR="00E94F81" w:rsidRPr="00BB4A24">
        <w:rPr>
          <w:rFonts w:ascii="Arial" w:hAnsi="Arial" w:cs="Arial"/>
          <w:color w:val="1E1E1E"/>
          <w:sz w:val="24"/>
          <w:szCs w:val="24"/>
          <w:shd w:val="clear" w:color="auto" w:fill="FFFFFF"/>
        </w:rPr>
        <w:t>should take precedence when being moved</w:t>
      </w:r>
      <w:r w:rsidR="006E0651" w:rsidRPr="00BB4A24">
        <w:rPr>
          <w:rFonts w:ascii="Arial" w:hAnsi="Arial" w:cs="Arial"/>
          <w:color w:val="1E1E1E"/>
          <w:sz w:val="24"/>
          <w:szCs w:val="24"/>
          <w:shd w:val="clear" w:color="auto" w:fill="FFFFFF"/>
        </w:rPr>
        <w:t xml:space="preserve"> to a new care setting</w:t>
      </w:r>
      <w:r w:rsidR="00E94F81" w:rsidRPr="00BB4A24">
        <w:rPr>
          <w:rFonts w:ascii="Arial" w:hAnsi="Arial" w:cs="Arial"/>
          <w:color w:val="1E1E1E"/>
          <w:sz w:val="24"/>
          <w:szCs w:val="24"/>
          <w:shd w:val="clear" w:color="auto" w:fill="FFFFFF"/>
        </w:rPr>
        <w:t xml:space="preserve"> in order to help their transition. </w:t>
      </w:r>
      <w:r w:rsidR="00895596" w:rsidRPr="00BB4A24">
        <w:rPr>
          <w:rFonts w:ascii="Arial" w:hAnsi="Arial" w:cs="Arial"/>
          <w:color w:val="1E1E1E"/>
          <w:sz w:val="24"/>
          <w:szCs w:val="24"/>
          <w:shd w:val="clear" w:color="auto" w:fill="FFFFFF"/>
        </w:rPr>
        <w:t xml:space="preserve">Under the Care Act 2014 </w:t>
      </w:r>
      <w:r w:rsidR="000229ED" w:rsidRPr="00BB4A24">
        <w:rPr>
          <w:rFonts w:ascii="Arial" w:hAnsi="Arial" w:cs="Arial"/>
          <w:color w:val="1E1E1E"/>
          <w:sz w:val="24"/>
          <w:szCs w:val="24"/>
          <w:shd w:val="clear" w:color="auto" w:fill="FFFFFF"/>
        </w:rPr>
        <w:t xml:space="preserve">any local authority must meet the </w:t>
      </w:r>
      <w:r w:rsidR="00290FBE" w:rsidRPr="00BB4A24">
        <w:rPr>
          <w:rFonts w:ascii="Arial" w:hAnsi="Arial" w:cs="Arial"/>
          <w:color w:val="1E1E1E"/>
          <w:sz w:val="24"/>
          <w:szCs w:val="24"/>
          <w:shd w:val="clear" w:color="auto" w:fill="FFFFFF"/>
        </w:rPr>
        <w:t>requirements</w:t>
      </w:r>
      <w:r w:rsidR="000229ED" w:rsidRPr="00BB4A24">
        <w:rPr>
          <w:rFonts w:ascii="Arial" w:hAnsi="Arial" w:cs="Arial"/>
          <w:color w:val="1E1E1E"/>
          <w:sz w:val="24"/>
          <w:szCs w:val="24"/>
          <w:shd w:val="clear" w:color="auto" w:fill="FFFFFF"/>
        </w:rPr>
        <w:t xml:space="preserve"> of adults who</w:t>
      </w:r>
      <w:r w:rsidR="00290FBE" w:rsidRPr="00BB4A24">
        <w:rPr>
          <w:rFonts w:ascii="Arial" w:hAnsi="Arial" w:cs="Arial"/>
          <w:color w:val="1E1E1E"/>
          <w:sz w:val="24"/>
          <w:szCs w:val="24"/>
          <w:shd w:val="clear" w:color="auto" w:fill="FFFFFF"/>
        </w:rPr>
        <w:t xml:space="preserve"> do</w:t>
      </w:r>
      <w:r w:rsidR="000229ED" w:rsidRPr="00BB4A24">
        <w:rPr>
          <w:rFonts w:ascii="Arial" w:hAnsi="Arial" w:cs="Arial"/>
          <w:color w:val="1E1E1E"/>
          <w:sz w:val="24"/>
          <w:szCs w:val="24"/>
          <w:shd w:val="clear" w:color="auto" w:fill="FFFFFF"/>
        </w:rPr>
        <w:t xml:space="preserve"> </w:t>
      </w:r>
      <w:r w:rsidR="00290FBE" w:rsidRPr="00BB4A24">
        <w:rPr>
          <w:rFonts w:ascii="Arial" w:hAnsi="Arial" w:cs="Arial"/>
          <w:color w:val="1E1E1E"/>
          <w:sz w:val="24"/>
          <w:szCs w:val="24"/>
          <w:shd w:val="clear" w:color="auto" w:fill="FFFFFF"/>
        </w:rPr>
        <w:t>not have</w:t>
      </w:r>
      <w:r w:rsidR="0035786E" w:rsidRPr="00BB4A24">
        <w:rPr>
          <w:rFonts w:ascii="Arial" w:hAnsi="Arial" w:cs="Arial"/>
          <w:color w:val="1E1E1E"/>
          <w:sz w:val="24"/>
          <w:szCs w:val="24"/>
          <w:shd w:val="clear" w:color="auto" w:fill="FFFFFF"/>
        </w:rPr>
        <w:t xml:space="preserve"> the </w:t>
      </w:r>
      <w:r w:rsidR="008216A1" w:rsidRPr="00BB4A24">
        <w:rPr>
          <w:rFonts w:ascii="Arial" w:hAnsi="Arial" w:cs="Arial"/>
          <w:color w:val="1E1E1E"/>
          <w:sz w:val="24"/>
          <w:szCs w:val="24"/>
          <w:shd w:val="clear" w:color="auto" w:fill="FFFFFF"/>
        </w:rPr>
        <w:t>capability</w:t>
      </w:r>
      <w:r w:rsidR="0035786E" w:rsidRPr="00BB4A24">
        <w:rPr>
          <w:rFonts w:ascii="Arial" w:hAnsi="Arial" w:cs="Arial"/>
          <w:color w:val="1E1E1E"/>
          <w:sz w:val="24"/>
          <w:szCs w:val="24"/>
          <w:shd w:val="clear" w:color="auto" w:fill="FFFFFF"/>
        </w:rPr>
        <w:t xml:space="preserve"> to be able to </w:t>
      </w:r>
      <w:r w:rsidR="008216A1" w:rsidRPr="00BB4A24">
        <w:rPr>
          <w:rFonts w:ascii="Arial" w:hAnsi="Arial" w:cs="Arial"/>
          <w:color w:val="1E1E1E"/>
          <w:sz w:val="24"/>
          <w:szCs w:val="24"/>
          <w:shd w:val="clear" w:color="auto" w:fill="FFFFFF"/>
        </w:rPr>
        <w:t>coordinate</w:t>
      </w:r>
      <w:r w:rsidR="0035786E" w:rsidRPr="00BB4A24">
        <w:rPr>
          <w:rFonts w:ascii="Arial" w:hAnsi="Arial" w:cs="Arial"/>
          <w:color w:val="1E1E1E"/>
          <w:sz w:val="24"/>
          <w:szCs w:val="24"/>
          <w:shd w:val="clear" w:color="auto" w:fill="FFFFFF"/>
        </w:rPr>
        <w:t xml:space="preserve"> their own care</w:t>
      </w:r>
      <w:r w:rsidR="008216A1" w:rsidRPr="00BB4A24">
        <w:rPr>
          <w:rFonts w:ascii="Arial" w:hAnsi="Arial" w:cs="Arial"/>
          <w:color w:val="1E1E1E"/>
          <w:sz w:val="24"/>
          <w:szCs w:val="24"/>
          <w:shd w:val="clear" w:color="auto" w:fill="FFFFFF"/>
        </w:rPr>
        <w:t xml:space="preserve"> and support </w:t>
      </w:r>
      <w:r w:rsidR="00290FBE" w:rsidRPr="00BB4A24">
        <w:rPr>
          <w:rFonts w:ascii="Arial" w:hAnsi="Arial" w:cs="Arial"/>
          <w:color w:val="1E1E1E"/>
          <w:sz w:val="24"/>
          <w:szCs w:val="24"/>
          <w:shd w:val="clear" w:color="auto" w:fill="FFFFFF"/>
        </w:rPr>
        <w:t xml:space="preserve">which they require </w:t>
      </w:r>
      <w:r w:rsidR="008216A1" w:rsidRPr="00BB4A24">
        <w:rPr>
          <w:rFonts w:ascii="Arial" w:hAnsi="Arial" w:cs="Arial"/>
          <w:color w:val="1E1E1E"/>
          <w:sz w:val="24"/>
          <w:szCs w:val="24"/>
          <w:shd w:val="clear" w:color="auto" w:fill="FFFFFF"/>
        </w:rPr>
        <w:t xml:space="preserve">(Care Act 2014). </w:t>
      </w:r>
      <w:r w:rsidR="000E3003" w:rsidRPr="00BB4A24">
        <w:rPr>
          <w:rFonts w:ascii="Arial" w:hAnsi="Arial" w:cs="Arial"/>
          <w:color w:val="1E1E1E"/>
          <w:sz w:val="24"/>
          <w:szCs w:val="24"/>
          <w:shd w:val="clear" w:color="auto" w:fill="FFFFFF"/>
        </w:rPr>
        <w:t>People with dementia often face difficulty with their mobility and eyesight</w:t>
      </w:r>
      <w:r w:rsidR="00F44DB5" w:rsidRPr="00BB4A24">
        <w:rPr>
          <w:rFonts w:ascii="Arial" w:hAnsi="Arial" w:cs="Arial"/>
          <w:color w:val="1E1E1E"/>
          <w:sz w:val="24"/>
          <w:szCs w:val="24"/>
          <w:shd w:val="clear" w:color="auto" w:fill="FFFFFF"/>
        </w:rPr>
        <w:t xml:space="preserve"> and are particularly susceptible to tripping or falling,</w:t>
      </w:r>
      <w:r w:rsidR="000E3003" w:rsidRPr="00BB4A24">
        <w:rPr>
          <w:rFonts w:ascii="Arial" w:hAnsi="Arial" w:cs="Arial"/>
          <w:color w:val="1E1E1E"/>
          <w:sz w:val="24"/>
          <w:szCs w:val="24"/>
          <w:shd w:val="clear" w:color="auto" w:fill="FFFFFF"/>
        </w:rPr>
        <w:t xml:space="preserve"> therefore it is extremely important to use correct </w:t>
      </w:r>
      <w:r w:rsidR="008049EF" w:rsidRPr="00BB4A24">
        <w:rPr>
          <w:rFonts w:ascii="Arial" w:hAnsi="Arial" w:cs="Arial"/>
          <w:color w:val="1E1E1E"/>
          <w:sz w:val="24"/>
          <w:szCs w:val="24"/>
          <w:shd w:val="clear" w:color="auto" w:fill="FFFFFF"/>
        </w:rPr>
        <w:t xml:space="preserve">and careful </w:t>
      </w:r>
      <w:r w:rsidR="000E3003" w:rsidRPr="00BB4A24">
        <w:rPr>
          <w:rFonts w:ascii="Arial" w:hAnsi="Arial" w:cs="Arial"/>
          <w:color w:val="1E1E1E"/>
          <w:sz w:val="24"/>
          <w:szCs w:val="24"/>
          <w:shd w:val="clear" w:color="auto" w:fill="FFFFFF"/>
        </w:rPr>
        <w:t xml:space="preserve">manual handling when </w:t>
      </w:r>
      <w:r w:rsidR="00444A0A" w:rsidRPr="00BB4A24">
        <w:rPr>
          <w:rFonts w:ascii="Arial" w:hAnsi="Arial" w:cs="Arial"/>
          <w:color w:val="1E1E1E"/>
          <w:sz w:val="24"/>
          <w:szCs w:val="24"/>
          <w:shd w:val="clear" w:color="auto" w:fill="FFFFFF"/>
        </w:rPr>
        <w:t>aiding them with movement (</w:t>
      </w:r>
      <w:r w:rsidR="00866A6A" w:rsidRPr="00BB4A24">
        <w:rPr>
          <w:rFonts w:ascii="Arial" w:hAnsi="Arial" w:cs="Arial"/>
          <w:sz w:val="24"/>
          <w:szCs w:val="24"/>
          <w:bdr w:val="none" w:sz="0" w:space="0" w:color="auto" w:frame="1"/>
          <w:shd w:val="clear" w:color="auto" w:fill="FFFFFF"/>
        </w:rPr>
        <w:t>The Alzheimer Society of Ireland</w:t>
      </w:r>
      <w:r w:rsidR="00866A6A" w:rsidRPr="00BB4A24">
        <w:rPr>
          <w:rFonts w:ascii="Arial" w:hAnsi="Arial" w:cs="Arial"/>
          <w:sz w:val="24"/>
          <w:szCs w:val="24"/>
          <w:bdr w:val="none" w:sz="0" w:space="0" w:color="auto" w:frame="1"/>
          <w:shd w:val="clear" w:color="auto" w:fill="FFFFFF"/>
        </w:rPr>
        <w:t xml:space="preserve">, 2022). </w:t>
      </w:r>
    </w:p>
    <w:p w14:paraId="7038CEDF" w14:textId="77777777" w:rsidR="0016282F" w:rsidRPr="00BB4A24" w:rsidRDefault="0016282F" w:rsidP="00BB4A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p>
    <w:p w14:paraId="1DE84847" w14:textId="77777777" w:rsidR="0016282F" w:rsidRPr="00BB4A24" w:rsidRDefault="0016282F" w:rsidP="00BB4A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p>
    <w:p w14:paraId="1D6B448E" w14:textId="77777777" w:rsidR="0016282F" w:rsidRPr="00BB4A24" w:rsidRDefault="0016282F" w:rsidP="00BB4A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p>
    <w:p w14:paraId="0A9F6D43" w14:textId="77777777" w:rsidR="0016282F" w:rsidRPr="00BB4A24" w:rsidRDefault="0016282F" w:rsidP="00BB4A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p>
    <w:p w14:paraId="2E78F4BD" w14:textId="77777777" w:rsidR="0016282F" w:rsidRPr="00BB4A24" w:rsidRDefault="0016282F" w:rsidP="00BB4A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p>
    <w:p w14:paraId="0DA5ACAC" w14:textId="77777777" w:rsidR="0016282F" w:rsidRPr="00BB4A24" w:rsidRDefault="0016282F" w:rsidP="00BB4A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sectPr w:rsidR="0016282F" w:rsidRPr="00BB4A24" w:rsidSect="00B15841">
          <w:headerReference w:type="default" r:id="rId9"/>
          <w:footerReference w:type="default" r:id="rId10"/>
          <w:pgSz w:w="11906" w:h="16838"/>
          <w:pgMar w:top="1440" w:right="1440" w:bottom="1440" w:left="1440" w:header="708" w:footer="708" w:gutter="0"/>
          <w:cols w:space="708"/>
          <w:docGrid w:linePitch="360"/>
        </w:sectPr>
      </w:pPr>
    </w:p>
    <w:p w14:paraId="6A11D7AC" w14:textId="02A05C6A" w:rsidR="0016282F" w:rsidRPr="00BB4A24" w:rsidRDefault="0016282F" w:rsidP="00BB4A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r w:rsidRPr="00BB4A24">
        <w:rPr>
          <w:rFonts w:ascii="Arial" w:eastAsia="Arial Unicode MS" w:hAnsi="Arial" w:cs="Arial"/>
          <w:b/>
          <w:sz w:val="24"/>
          <w:szCs w:val="24"/>
        </w:rPr>
        <w:lastRenderedPageBreak/>
        <w:t>4. RISK ASSESSMENT REGISTER</w:t>
      </w:r>
    </w:p>
    <w:p w14:paraId="5D060A13" w14:textId="4BBD6441" w:rsidR="0016282F" w:rsidRPr="00BB4A24" w:rsidRDefault="0016282F" w:rsidP="00BB4A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p>
    <w:p w14:paraId="3BBBEAEE" w14:textId="333073B8" w:rsidR="0016282F" w:rsidRPr="00BB4A24" w:rsidRDefault="0016282F" w:rsidP="00BB4A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p>
    <w:p w14:paraId="64D429B7" w14:textId="77777777" w:rsidR="0016282F" w:rsidRPr="00BB4A24" w:rsidRDefault="0016282F" w:rsidP="00BB4A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p>
    <w:p w14:paraId="21AAD604" w14:textId="25921B20" w:rsidR="0016282F" w:rsidRPr="00BB4A24" w:rsidRDefault="0016282F" w:rsidP="00BB4A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p>
    <w:tbl>
      <w:tblPr>
        <w:tblW w:w="1361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5528"/>
        <w:gridCol w:w="1985"/>
        <w:gridCol w:w="1701"/>
        <w:gridCol w:w="1843"/>
        <w:gridCol w:w="1987"/>
      </w:tblGrid>
      <w:tr w:rsidR="0016282F" w:rsidRPr="00BB4A24" w14:paraId="74DC351F" w14:textId="77777777" w:rsidTr="002339B2">
        <w:trPr>
          <w:trHeight w:val="322"/>
        </w:trPr>
        <w:tc>
          <w:tcPr>
            <w:tcW w:w="568" w:type="dxa"/>
            <w:tcBorders>
              <w:top w:val="single" w:sz="4" w:space="0" w:color="auto"/>
              <w:left w:val="single" w:sz="4" w:space="0" w:color="auto"/>
              <w:bottom w:val="single" w:sz="4" w:space="0" w:color="auto"/>
              <w:right w:val="single" w:sz="4" w:space="0" w:color="auto"/>
            </w:tcBorders>
            <w:shd w:val="clear" w:color="auto" w:fill="C0C0C0"/>
            <w:hideMark/>
          </w:tcPr>
          <w:p w14:paraId="0DB7F86E" w14:textId="77777777" w:rsidR="0016282F" w:rsidRPr="00BB4A24" w:rsidRDefault="0016282F" w:rsidP="00BB4A24">
            <w:pPr>
              <w:spacing w:line="360" w:lineRule="auto"/>
              <w:jc w:val="center"/>
              <w:rPr>
                <w:rFonts w:ascii="Arial" w:hAnsi="Arial" w:cs="Arial"/>
                <w:sz w:val="24"/>
                <w:szCs w:val="24"/>
              </w:rPr>
            </w:pPr>
            <w:r w:rsidRPr="00BB4A24">
              <w:rPr>
                <w:rFonts w:ascii="Arial" w:hAnsi="Arial" w:cs="Arial"/>
                <w:sz w:val="24"/>
                <w:szCs w:val="24"/>
              </w:rPr>
              <w:t>Ref</w:t>
            </w:r>
          </w:p>
        </w:tc>
        <w:tc>
          <w:tcPr>
            <w:tcW w:w="5528" w:type="dxa"/>
            <w:tcBorders>
              <w:top w:val="single" w:sz="4" w:space="0" w:color="auto"/>
              <w:left w:val="single" w:sz="4" w:space="0" w:color="auto"/>
              <w:bottom w:val="single" w:sz="4" w:space="0" w:color="auto"/>
              <w:right w:val="single" w:sz="4" w:space="0" w:color="auto"/>
            </w:tcBorders>
            <w:shd w:val="clear" w:color="auto" w:fill="C0C0C0"/>
            <w:hideMark/>
          </w:tcPr>
          <w:p w14:paraId="65C23FF1" w14:textId="77777777" w:rsidR="0016282F" w:rsidRPr="00BB4A24" w:rsidRDefault="0016282F" w:rsidP="00BB4A24">
            <w:pPr>
              <w:spacing w:line="360" w:lineRule="auto"/>
              <w:jc w:val="center"/>
              <w:rPr>
                <w:rFonts w:ascii="Arial" w:hAnsi="Arial" w:cs="Arial"/>
                <w:sz w:val="24"/>
                <w:szCs w:val="24"/>
              </w:rPr>
            </w:pPr>
            <w:r w:rsidRPr="00BB4A24">
              <w:rPr>
                <w:rFonts w:ascii="Arial" w:hAnsi="Arial" w:cs="Arial"/>
                <w:sz w:val="24"/>
                <w:szCs w:val="24"/>
              </w:rPr>
              <w:t>Risk Description</w:t>
            </w:r>
          </w:p>
        </w:tc>
        <w:tc>
          <w:tcPr>
            <w:tcW w:w="1985" w:type="dxa"/>
            <w:tcBorders>
              <w:top w:val="single" w:sz="4" w:space="0" w:color="auto"/>
              <w:left w:val="single" w:sz="4" w:space="0" w:color="auto"/>
              <w:bottom w:val="single" w:sz="4" w:space="0" w:color="auto"/>
              <w:right w:val="single" w:sz="4" w:space="0" w:color="auto"/>
            </w:tcBorders>
            <w:shd w:val="clear" w:color="auto" w:fill="C0C0C0"/>
            <w:hideMark/>
          </w:tcPr>
          <w:p w14:paraId="681BF24A" w14:textId="77777777" w:rsidR="0016282F" w:rsidRPr="00BB4A24" w:rsidRDefault="0016282F" w:rsidP="00BB4A24">
            <w:pPr>
              <w:spacing w:line="360" w:lineRule="auto"/>
              <w:jc w:val="center"/>
              <w:rPr>
                <w:rFonts w:ascii="Arial" w:hAnsi="Arial" w:cs="Arial"/>
                <w:sz w:val="24"/>
                <w:szCs w:val="24"/>
              </w:rPr>
            </w:pPr>
            <w:r w:rsidRPr="00BB4A24">
              <w:rPr>
                <w:rFonts w:ascii="Arial" w:hAnsi="Arial" w:cs="Arial"/>
                <w:sz w:val="24"/>
                <w:szCs w:val="24"/>
              </w:rPr>
              <w:t>Likelihood of occurrence (Score 1-5)</w:t>
            </w:r>
          </w:p>
        </w:tc>
        <w:tc>
          <w:tcPr>
            <w:tcW w:w="1701" w:type="dxa"/>
            <w:tcBorders>
              <w:top w:val="single" w:sz="4" w:space="0" w:color="auto"/>
              <w:left w:val="single" w:sz="4" w:space="0" w:color="auto"/>
              <w:bottom w:val="single" w:sz="4" w:space="0" w:color="auto"/>
              <w:right w:val="single" w:sz="4" w:space="0" w:color="auto"/>
            </w:tcBorders>
            <w:shd w:val="clear" w:color="auto" w:fill="C0C0C0"/>
            <w:hideMark/>
          </w:tcPr>
          <w:p w14:paraId="132AF6C0" w14:textId="77777777" w:rsidR="0016282F" w:rsidRPr="00BB4A24" w:rsidRDefault="0016282F" w:rsidP="00BB4A24">
            <w:pPr>
              <w:spacing w:line="360" w:lineRule="auto"/>
              <w:jc w:val="center"/>
              <w:rPr>
                <w:rFonts w:ascii="Arial" w:hAnsi="Arial" w:cs="Arial"/>
                <w:sz w:val="24"/>
                <w:szCs w:val="24"/>
              </w:rPr>
            </w:pPr>
            <w:r w:rsidRPr="00BB4A24">
              <w:rPr>
                <w:rFonts w:ascii="Arial" w:hAnsi="Arial" w:cs="Arial"/>
                <w:sz w:val="24"/>
                <w:szCs w:val="24"/>
              </w:rPr>
              <w:t>Impact of Risk occurrence (Score 1-5)</w:t>
            </w:r>
          </w:p>
        </w:tc>
        <w:tc>
          <w:tcPr>
            <w:tcW w:w="1843" w:type="dxa"/>
            <w:tcBorders>
              <w:top w:val="single" w:sz="4" w:space="0" w:color="auto"/>
              <w:left w:val="single" w:sz="4" w:space="0" w:color="auto"/>
              <w:bottom w:val="single" w:sz="4" w:space="0" w:color="auto"/>
              <w:right w:val="single" w:sz="4" w:space="0" w:color="auto"/>
            </w:tcBorders>
            <w:shd w:val="clear" w:color="auto" w:fill="C0C0C0"/>
            <w:hideMark/>
          </w:tcPr>
          <w:p w14:paraId="7248CC82" w14:textId="77777777" w:rsidR="0016282F" w:rsidRPr="00BB4A24" w:rsidRDefault="0016282F" w:rsidP="00BB4A24">
            <w:pPr>
              <w:spacing w:line="360" w:lineRule="auto"/>
              <w:jc w:val="center"/>
              <w:rPr>
                <w:rFonts w:ascii="Arial" w:hAnsi="Arial" w:cs="Arial"/>
                <w:sz w:val="24"/>
                <w:szCs w:val="24"/>
              </w:rPr>
            </w:pPr>
            <w:r w:rsidRPr="00BB4A24">
              <w:rPr>
                <w:rFonts w:ascii="Arial" w:hAnsi="Arial" w:cs="Arial"/>
                <w:sz w:val="24"/>
                <w:szCs w:val="24"/>
              </w:rPr>
              <w:t>Risk Score (Likelihood x Occurrence)</w:t>
            </w:r>
          </w:p>
        </w:tc>
        <w:tc>
          <w:tcPr>
            <w:tcW w:w="1987" w:type="dxa"/>
            <w:tcBorders>
              <w:top w:val="single" w:sz="4" w:space="0" w:color="auto"/>
              <w:left w:val="single" w:sz="4" w:space="0" w:color="auto"/>
              <w:bottom w:val="single" w:sz="4" w:space="0" w:color="auto"/>
              <w:right w:val="single" w:sz="4" w:space="0" w:color="auto"/>
            </w:tcBorders>
            <w:shd w:val="clear" w:color="auto" w:fill="C0C0C0"/>
            <w:hideMark/>
          </w:tcPr>
          <w:p w14:paraId="6DDA903C" w14:textId="77777777" w:rsidR="0016282F" w:rsidRPr="00BB4A24" w:rsidRDefault="0016282F" w:rsidP="00BB4A24">
            <w:pPr>
              <w:spacing w:line="360" w:lineRule="auto"/>
              <w:jc w:val="center"/>
              <w:rPr>
                <w:rFonts w:ascii="Arial" w:hAnsi="Arial" w:cs="Arial"/>
                <w:sz w:val="24"/>
                <w:szCs w:val="24"/>
              </w:rPr>
            </w:pPr>
            <w:r w:rsidRPr="00BB4A24">
              <w:rPr>
                <w:rFonts w:ascii="Arial" w:hAnsi="Arial" w:cs="Arial"/>
                <w:sz w:val="24"/>
                <w:szCs w:val="24"/>
              </w:rPr>
              <w:t>Risk Severity (High, Medium, or Low)</w:t>
            </w:r>
          </w:p>
        </w:tc>
      </w:tr>
      <w:tr w:rsidR="0016282F" w:rsidRPr="00BB4A24" w14:paraId="2756C93C" w14:textId="77777777" w:rsidTr="002339B2">
        <w:trPr>
          <w:trHeight w:val="659"/>
        </w:trPr>
        <w:tc>
          <w:tcPr>
            <w:tcW w:w="568" w:type="dxa"/>
            <w:tcBorders>
              <w:top w:val="single" w:sz="4" w:space="0" w:color="auto"/>
              <w:left w:val="single" w:sz="4" w:space="0" w:color="auto"/>
              <w:bottom w:val="single" w:sz="4" w:space="0" w:color="auto"/>
              <w:right w:val="single" w:sz="4" w:space="0" w:color="auto"/>
            </w:tcBorders>
          </w:tcPr>
          <w:p w14:paraId="3EEED2AF" w14:textId="77777777" w:rsidR="0016282F" w:rsidRPr="00BB4A24" w:rsidRDefault="0016282F" w:rsidP="00BB4A24">
            <w:pPr>
              <w:spacing w:line="360" w:lineRule="auto"/>
              <w:rPr>
                <w:rFonts w:ascii="Arial" w:hAnsi="Arial" w:cs="Arial"/>
                <w:sz w:val="24"/>
                <w:szCs w:val="24"/>
              </w:rPr>
            </w:pPr>
          </w:p>
          <w:p w14:paraId="6B15571E" w14:textId="77777777" w:rsidR="0016282F" w:rsidRPr="00BB4A24" w:rsidRDefault="0016282F" w:rsidP="00BB4A24">
            <w:pPr>
              <w:spacing w:line="360" w:lineRule="auto"/>
              <w:rPr>
                <w:rFonts w:ascii="Arial" w:hAnsi="Arial" w:cs="Arial"/>
                <w:sz w:val="24"/>
                <w:szCs w:val="24"/>
              </w:rPr>
            </w:pPr>
            <w:r w:rsidRPr="00BB4A24">
              <w:rPr>
                <w:rFonts w:ascii="Arial" w:hAnsi="Arial" w:cs="Arial"/>
                <w:sz w:val="24"/>
                <w:szCs w:val="24"/>
              </w:rPr>
              <w:t>1</w:t>
            </w:r>
          </w:p>
        </w:tc>
        <w:tc>
          <w:tcPr>
            <w:tcW w:w="5528" w:type="dxa"/>
            <w:tcBorders>
              <w:top w:val="single" w:sz="4" w:space="0" w:color="auto"/>
              <w:left w:val="single" w:sz="4" w:space="0" w:color="auto"/>
              <w:bottom w:val="single" w:sz="4" w:space="0" w:color="auto"/>
              <w:right w:val="single" w:sz="4" w:space="0" w:color="auto"/>
            </w:tcBorders>
          </w:tcPr>
          <w:p w14:paraId="2CBC080B" w14:textId="4F902EAE" w:rsidR="0016282F" w:rsidRPr="00BB4A24" w:rsidRDefault="00B44AC9" w:rsidP="00BB4A24">
            <w:pPr>
              <w:spacing w:line="360" w:lineRule="auto"/>
              <w:rPr>
                <w:rFonts w:ascii="Arial" w:hAnsi="Arial" w:cs="Arial"/>
                <w:sz w:val="24"/>
                <w:szCs w:val="24"/>
              </w:rPr>
            </w:pPr>
            <w:r w:rsidRPr="00BB4A24">
              <w:rPr>
                <w:rFonts w:ascii="Arial" w:hAnsi="Arial" w:cs="Arial"/>
                <w:sz w:val="24"/>
                <w:szCs w:val="24"/>
              </w:rPr>
              <w:t>Patient falling/tripping/slipping during transportation to the new unit</w:t>
            </w:r>
          </w:p>
        </w:tc>
        <w:tc>
          <w:tcPr>
            <w:tcW w:w="1985" w:type="dxa"/>
            <w:tcBorders>
              <w:top w:val="single" w:sz="4" w:space="0" w:color="auto"/>
              <w:left w:val="single" w:sz="4" w:space="0" w:color="auto"/>
              <w:bottom w:val="single" w:sz="4" w:space="0" w:color="auto"/>
              <w:right w:val="single" w:sz="4" w:space="0" w:color="auto"/>
            </w:tcBorders>
          </w:tcPr>
          <w:p w14:paraId="448D686F" w14:textId="695BB495" w:rsidR="0016282F" w:rsidRPr="00BB4A24" w:rsidRDefault="00B44AC9" w:rsidP="00BB4A24">
            <w:pPr>
              <w:spacing w:line="360" w:lineRule="auto"/>
              <w:rPr>
                <w:rFonts w:ascii="Arial" w:hAnsi="Arial" w:cs="Arial"/>
                <w:sz w:val="24"/>
                <w:szCs w:val="24"/>
              </w:rPr>
            </w:pPr>
            <w:r w:rsidRPr="00BB4A24">
              <w:rPr>
                <w:rFonts w:ascii="Arial" w:hAnsi="Arial" w:cs="Arial"/>
                <w:sz w:val="24"/>
                <w:szCs w:val="24"/>
              </w:rPr>
              <w:t>1</w:t>
            </w:r>
          </w:p>
        </w:tc>
        <w:tc>
          <w:tcPr>
            <w:tcW w:w="1701" w:type="dxa"/>
            <w:tcBorders>
              <w:top w:val="single" w:sz="4" w:space="0" w:color="auto"/>
              <w:left w:val="single" w:sz="4" w:space="0" w:color="auto"/>
              <w:bottom w:val="single" w:sz="4" w:space="0" w:color="auto"/>
              <w:right w:val="single" w:sz="4" w:space="0" w:color="auto"/>
            </w:tcBorders>
          </w:tcPr>
          <w:p w14:paraId="7FEC4D60" w14:textId="31E66387" w:rsidR="0016282F" w:rsidRPr="00BB4A24" w:rsidRDefault="00B44AC9" w:rsidP="00BB4A24">
            <w:pPr>
              <w:spacing w:line="360" w:lineRule="auto"/>
              <w:rPr>
                <w:rFonts w:ascii="Arial" w:hAnsi="Arial" w:cs="Arial"/>
                <w:sz w:val="24"/>
                <w:szCs w:val="24"/>
              </w:rPr>
            </w:pPr>
            <w:r w:rsidRPr="00BB4A24">
              <w:rPr>
                <w:rFonts w:ascii="Arial" w:hAnsi="Arial" w:cs="Arial"/>
                <w:sz w:val="24"/>
                <w:szCs w:val="24"/>
              </w:rPr>
              <w:t>3</w:t>
            </w:r>
          </w:p>
        </w:tc>
        <w:tc>
          <w:tcPr>
            <w:tcW w:w="1843" w:type="dxa"/>
            <w:tcBorders>
              <w:top w:val="single" w:sz="4" w:space="0" w:color="auto"/>
              <w:left w:val="single" w:sz="4" w:space="0" w:color="auto"/>
              <w:bottom w:val="single" w:sz="4" w:space="0" w:color="auto"/>
              <w:right w:val="single" w:sz="4" w:space="0" w:color="auto"/>
            </w:tcBorders>
          </w:tcPr>
          <w:p w14:paraId="27616106" w14:textId="710F33ED" w:rsidR="0016282F" w:rsidRPr="00BB4A24" w:rsidRDefault="0008180A" w:rsidP="00BB4A24">
            <w:pPr>
              <w:spacing w:line="360" w:lineRule="auto"/>
              <w:rPr>
                <w:rFonts w:ascii="Arial" w:hAnsi="Arial" w:cs="Arial"/>
                <w:sz w:val="24"/>
                <w:szCs w:val="24"/>
              </w:rPr>
            </w:pPr>
            <w:r w:rsidRPr="00BB4A24">
              <w:rPr>
                <w:rFonts w:ascii="Arial" w:hAnsi="Arial" w:cs="Arial"/>
                <w:sz w:val="24"/>
                <w:szCs w:val="24"/>
              </w:rPr>
              <w:t>3</w:t>
            </w:r>
          </w:p>
        </w:tc>
        <w:tc>
          <w:tcPr>
            <w:tcW w:w="1987" w:type="dxa"/>
            <w:tcBorders>
              <w:top w:val="single" w:sz="4" w:space="0" w:color="auto"/>
              <w:left w:val="single" w:sz="4" w:space="0" w:color="auto"/>
              <w:bottom w:val="single" w:sz="4" w:space="0" w:color="auto"/>
              <w:right w:val="single" w:sz="4" w:space="0" w:color="auto"/>
            </w:tcBorders>
          </w:tcPr>
          <w:p w14:paraId="5DD3F47A" w14:textId="393E8893" w:rsidR="0016282F" w:rsidRPr="00BB4A24" w:rsidRDefault="0008180A" w:rsidP="00BB4A24">
            <w:pPr>
              <w:spacing w:line="360" w:lineRule="auto"/>
              <w:rPr>
                <w:rFonts w:ascii="Arial" w:hAnsi="Arial" w:cs="Arial"/>
                <w:b/>
                <w:sz w:val="24"/>
                <w:szCs w:val="24"/>
              </w:rPr>
            </w:pPr>
            <w:r w:rsidRPr="00BB4A24">
              <w:rPr>
                <w:rFonts w:ascii="Arial" w:hAnsi="Arial" w:cs="Arial"/>
                <w:b/>
                <w:sz w:val="24"/>
                <w:szCs w:val="24"/>
              </w:rPr>
              <w:t>Medium</w:t>
            </w:r>
          </w:p>
        </w:tc>
      </w:tr>
      <w:tr w:rsidR="0016282F" w:rsidRPr="00BB4A24" w14:paraId="24F1C9EC" w14:textId="77777777" w:rsidTr="002339B2">
        <w:trPr>
          <w:trHeight w:val="642"/>
        </w:trPr>
        <w:tc>
          <w:tcPr>
            <w:tcW w:w="568" w:type="dxa"/>
            <w:tcBorders>
              <w:top w:val="single" w:sz="4" w:space="0" w:color="auto"/>
              <w:left w:val="single" w:sz="4" w:space="0" w:color="auto"/>
              <w:bottom w:val="single" w:sz="4" w:space="0" w:color="auto"/>
              <w:right w:val="single" w:sz="4" w:space="0" w:color="auto"/>
            </w:tcBorders>
          </w:tcPr>
          <w:p w14:paraId="4772BF44" w14:textId="77777777" w:rsidR="0016282F" w:rsidRPr="00BB4A24" w:rsidRDefault="0016282F" w:rsidP="00BB4A24">
            <w:pPr>
              <w:spacing w:line="360" w:lineRule="auto"/>
              <w:rPr>
                <w:rFonts w:ascii="Arial" w:hAnsi="Arial" w:cs="Arial"/>
                <w:sz w:val="24"/>
                <w:szCs w:val="24"/>
              </w:rPr>
            </w:pPr>
          </w:p>
          <w:p w14:paraId="18205D96" w14:textId="77777777" w:rsidR="0016282F" w:rsidRPr="00BB4A24" w:rsidRDefault="0016282F" w:rsidP="00BB4A24">
            <w:pPr>
              <w:spacing w:line="360" w:lineRule="auto"/>
              <w:rPr>
                <w:rFonts w:ascii="Arial" w:hAnsi="Arial" w:cs="Arial"/>
                <w:sz w:val="24"/>
                <w:szCs w:val="24"/>
              </w:rPr>
            </w:pPr>
            <w:r w:rsidRPr="00BB4A24">
              <w:rPr>
                <w:rFonts w:ascii="Arial" w:hAnsi="Arial" w:cs="Arial"/>
                <w:sz w:val="24"/>
                <w:szCs w:val="24"/>
              </w:rPr>
              <w:t>2</w:t>
            </w:r>
          </w:p>
        </w:tc>
        <w:tc>
          <w:tcPr>
            <w:tcW w:w="5528" w:type="dxa"/>
            <w:tcBorders>
              <w:top w:val="single" w:sz="4" w:space="0" w:color="auto"/>
              <w:left w:val="single" w:sz="4" w:space="0" w:color="auto"/>
              <w:bottom w:val="single" w:sz="4" w:space="0" w:color="auto"/>
              <w:right w:val="single" w:sz="4" w:space="0" w:color="auto"/>
            </w:tcBorders>
          </w:tcPr>
          <w:p w14:paraId="2CB2FAB7" w14:textId="2FAE0880" w:rsidR="0016282F" w:rsidRPr="00BB4A24" w:rsidRDefault="00CA07D2" w:rsidP="00BB4A24">
            <w:pPr>
              <w:spacing w:line="360" w:lineRule="auto"/>
              <w:rPr>
                <w:rFonts w:ascii="Arial" w:hAnsi="Arial" w:cs="Arial"/>
                <w:sz w:val="24"/>
                <w:szCs w:val="24"/>
              </w:rPr>
            </w:pPr>
            <w:r w:rsidRPr="00BB4A24">
              <w:rPr>
                <w:rFonts w:ascii="Arial" w:hAnsi="Arial" w:cs="Arial"/>
                <w:sz w:val="24"/>
                <w:szCs w:val="24"/>
              </w:rPr>
              <w:t xml:space="preserve">Risk of vehicle </w:t>
            </w:r>
            <w:r w:rsidR="0008180A" w:rsidRPr="00BB4A24">
              <w:rPr>
                <w:rFonts w:ascii="Arial" w:hAnsi="Arial" w:cs="Arial"/>
                <w:sz w:val="24"/>
                <w:szCs w:val="24"/>
              </w:rPr>
              <w:t>breakdown</w:t>
            </w:r>
          </w:p>
        </w:tc>
        <w:tc>
          <w:tcPr>
            <w:tcW w:w="1985" w:type="dxa"/>
            <w:tcBorders>
              <w:top w:val="single" w:sz="4" w:space="0" w:color="auto"/>
              <w:left w:val="single" w:sz="4" w:space="0" w:color="auto"/>
              <w:bottom w:val="single" w:sz="4" w:space="0" w:color="auto"/>
              <w:right w:val="single" w:sz="4" w:space="0" w:color="auto"/>
            </w:tcBorders>
          </w:tcPr>
          <w:p w14:paraId="6949134C" w14:textId="4288D5E4" w:rsidR="0016282F" w:rsidRPr="00BB4A24" w:rsidRDefault="0008180A" w:rsidP="00BB4A24">
            <w:pPr>
              <w:spacing w:line="360" w:lineRule="auto"/>
              <w:rPr>
                <w:rFonts w:ascii="Arial" w:hAnsi="Arial" w:cs="Arial"/>
                <w:sz w:val="24"/>
                <w:szCs w:val="24"/>
              </w:rPr>
            </w:pPr>
            <w:r w:rsidRPr="00BB4A24">
              <w:rPr>
                <w:rFonts w:ascii="Arial" w:hAnsi="Arial" w:cs="Arial"/>
                <w:sz w:val="24"/>
                <w:szCs w:val="24"/>
              </w:rPr>
              <w:t>1</w:t>
            </w:r>
          </w:p>
        </w:tc>
        <w:tc>
          <w:tcPr>
            <w:tcW w:w="1701" w:type="dxa"/>
            <w:tcBorders>
              <w:top w:val="single" w:sz="4" w:space="0" w:color="auto"/>
              <w:left w:val="single" w:sz="4" w:space="0" w:color="auto"/>
              <w:bottom w:val="single" w:sz="4" w:space="0" w:color="auto"/>
              <w:right w:val="single" w:sz="4" w:space="0" w:color="auto"/>
            </w:tcBorders>
          </w:tcPr>
          <w:p w14:paraId="33763C20" w14:textId="168258EF" w:rsidR="0016282F" w:rsidRPr="00BB4A24" w:rsidRDefault="0008180A" w:rsidP="00BB4A24">
            <w:pPr>
              <w:spacing w:line="360" w:lineRule="auto"/>
              <w:rPr>
                <w:rFonts w:ascii="Arial" w:hAnsi="Arial" w:cs="Arial"/>
                <w:sz w:val="24"/>
                <w:szCs w:val="24"/>
              </w:rPr>
            </w:pPr>
            <w:r w:rsidRPr="00BB4A24">
              <w:rPr>
                <w:rFonts w:ascii="Arial" w:hAnsi="Arial" w:cs="Arial"/>
                <w:sz w:val="24"/>
                <w:szCs w:val="24"/>
              </w:rPr>
              <w:t>3</w:t>
            </w:r>
          </w:p>
        </w:tc>
        <w:tc>
          <w:tcPr>
            <w:tcW w:w="1843" w:type="dxa"/>
            <w:tcBorders>
              <w:top w:val="single" w:sz="4" w:space="0" w:color="auto"/>
              <w:left w:val="single" w:sz="4" w:space="0" w:color="auto"/>
              <w:bottom w:val="single" w:sz="4" w:space="0" w:color="auto"/>
              <w:right w:val="single" w:sz="4" w:space="0" w:color="auto"/>
            </w:tcBorders>
          </w:tcPr>
          <w:p w14:paraId="59ED7895" w14:textId="219A78C8" w:rsidR="0016282F" w:rsidRPr="00BB4A24" w:rsidRDefault="0008180A" w:rsidP="00BB4A24">
            <w:pPr>
              <w:spacing w:line="360" w:lineRule="auto"/>
              <w:rPr>
                <w:rFonts w:ascii="Arial" w:hAnsi="Arial" w:cs="Arial"/>
                <w:sz w:val="24"/>
                <w:szCs w:val="24"/>
              </w:rPr>
            </w:pPr>
            <w:r w:rsidRPr="00BB4A24">
              <w:rPr>
                <w:rFonts w:ascii="Arial" w:hAnsi="Arial" w:cs="Arial"/>
                <w:sz w:val="24"/>
                <w:szCs w:val="24"/>
              </w:rPr>
              <w:t>2</w:t>
            </w:r>
          </w:p>
        </w:tc>
        <w:tc>
          <w:tcPr>
            <w:tcW w:w="1987" w:type="dxa"/>
            <w:tcBorders>
              <w:top w:val="single" w:sz="4" w:space="0" w:color="auto"/>
              <w:left w:val="single" w:sz="4" w:space="0" w:color="auto"/>
              <w:bottom w:val="single" w:sz="4" w:space="0" w:color="auto"/>
              <w:right w:val="single" w:sz="4" w:space="0" w:color="auto"/>
            </w:tcBorders>
          </w:tcPr>
          <w:p w14:paraId="0637C79F" w14:textId="23C21793" w:rsidR="0016282F" w:rsidRPr="00BB4A24" w:rsidRDefault="0008180A" w:rsidP="00BB4A24">
            <w:pPr>
              <w:spacing w:line="360" w:lineRule="auto"/>
              <w:rPr>
                <w:rFonts w:ascii="Arial" w:hAnsi="Arial" w:cs="Arial"/>
                <w:b/>
                <w:sz w:val="24"/>
                <w:szCs w:val="24"/>
              </w:rPr>
            </w:pPr>
            <w:r w:rsidRPr="00BB4A24">
              <w:rPr>
                <w:rFonts w:ascii="Arial" w:hAnsi="Arial" w:cs="Arial"/>
                <w:b/>
                <w:sz w:val="24"/>
                <w:szCs w:val="24"/>
              </w:rPr>
              <w:t>Low</w:t>
            </w:r>
          </w:p>
        </w:tc>
      </w:tr>
      <w:tr w:rsidR="0016282F" w:rsidRPr="00BB4A24" w14:paraId="2E3D6E0C" w14:textId="77777777" w:rsidTr="002339B2">
        <w:trPr>
          <w:trHeight w:val="659"/>
        </w:trPr>
        <w:tc>
          <w:tcPr>
            <w:tcW w:w="568" w:type="dxa"/>
            <w:tcBorders>
              <w:top w:val="single" w:sz="4" w:space="0" w:color="auto"/>
              <w:left w:val="single" w:sz="4" w:space="0" w:color="auto"/>
              <w:bottom w:val="single" w:sz="4" w:space="0" w:color="auto"/>
              <w:right w:val="single" w:sz="4" w:space="0" w:color="auto"/>
            </w:tcBorders>
          </w:tcPr>
          <w:p w14:paraId="6ADC2E2F" w14:textId="77777777" w:rsidR="0016282F" w:rsidRPr="00BB4A24" w:rsidRDefault="0016282F" w:rsidP="00BB4A24">
            <w:pPr>
              <w:spacing w:line="360" w:lineRule="auto"/>
              <w:rPr>
                <w:rFonts w:ascii="Arial" w:hAnsi="Arial" w:cs="Arial"/>
                <w:sz w:val="24"/>
                <w:szCs w:val="24"/>
              </w:rPr>
            </w:pPr>
          </w:p>
          <w:p w14:paraId="1BE4BDE8" w14:textId="77777777" w:rsidR="0016282F" w:rsidRPr="00BB4A24" w:rsidRDefault="0016282F" w:rsidP="00BB4A24">
            <w:pPr>
              <w:spacing w:line="360" w:lineRule="auto"/>
              <w:rPr>
                <w:rFonts w:ascii="Arial" w:hAnsi="Arial" w:cs="Arial"/>
                <w:sz w:val="24"/>
                <w:szCs w:val="24"/>
              </w:rPr>
            </w:pPr>
            <w:r w:rsidRPr="00BB4A24">
              <w:rPr>
                <w:rFonts w:ascii="Arial" w:hAnsi="Arial" w:cs="Arial"/>
                <w:sz w:val="24"/>
                <w:szCs w:val="24"/>
              </w:rPr>
              <w:t>3</w:t>
            </w:r>
          </w:p>
        </w:tc>
        <w:tc>
          <w:tcPr>
            <w:tcW w:w="5528" w:type="dxa"/>
            <w:tcBorders>
              <w:top w:val="single" w:sz="4" w:space="0" w:color="auto"/>
              <w:left w:val="single" w:sz="4" w:space="0" w:color="auto"/>
              <w:bottom w:val="single" w:sz="4" w:space="0" w:color="auto"/>
              <w:right w:val="single" w:sz="4" w:space="0" w:color="auto"/>
            </w:tcBorders>
          </w:tcPr>
          <w:p w14:paraId="31563870" w14:textId="7E6C1CC0" w:rsidR="0016282F" w:rsidRPr="00BB4A24" w:rsidRDefault="0008180A" w:rsidP="00BB4A24">
            <w:pPr>
              <w:spacing w:line="360" w:lineRule="auto"/>
              <w:rPr>
                <w:rFonts w:ascii="Arial" w:hAnsi="Arial" w:cs="Arial"/>
                <w:sz w:val="24"/>
                <w:szCs w:val="24"/>
              </w:rPr>
            </w:pPr>
            <w:r w:rsidRPr="00BB4A24">
              <w:rPr>
                <w:rFonts w:ascii="Arial" w:hAnsi="Arial" w:cs="Arial"/>
                <w:sz w:val="24"/>
                <w:szCs w:val="24"/>
              </w:rPr>
              <w:t>Understaffing</w:t>
            </w:r>
          </w:p>
        </w:tc>
        <w:tc>
          <w:tcPr>
            <w:tcW w:w="1985" w:type="dxa"/>
            <w:tcBorders>
              <w:top w:val="single" w:sz="4" w:space="0" w:color="auto"/>
              <w:left w:val="single" w:sz="4" w:space="0" w:color="auto"/>
              <w:bottom w:val="single" w:sz="4" w:space="0" w:color="auto"/>
              <w:right w:val="single" w:sz="4" w:space="0" w:color="auto"/>
            </w:tcBorders>
          </w:tcPr>
          <w:p w14:paraId="53BFDB48" w14:textId="1497E72A" w:rsidR="0016282F" w:rsidRPr="00BB4A24" w:rsidRDefault="0008180A" w:rsidP="00BB4A24">
            <w:pPr>
              <w:spacing w:line="360" w:lineRule="auto"/>
              <w:rPr>
                <w:rFonts w:ascii="Arial" w:hAnsi="Arial" w:cs="Arial"/>
                <w:sz w:val="24"/>
                <w:szCs w:val="24"/>
              </w:rPr>
            </w:pPr>
            <w:r w:rsidRPr="00BB4A24">
              <w:rPr>
                <w:rFonts w:ascii="Arial" w:hAnsi="Arial" w:cs="Arial"/>
                <w:sz w:val="24"/>
                <w:szCs w:val="24"/>
              </w:rPr>
              <w:t>1</w:t>
            </w:r>
          </w:p>
        </w:tc>
        <w:tc>
          <w:tcPr>
            <w:tcW w:w="1701" w:type="dxa"/>
            <w:tcBorders>
              <w:top w:val="single" w:sz="4" w:space="0" w:color="auto"/>
              <w:left w:val="single" w:sz="4" w:space="0" w:color="auto"/>
              <w:bottom w:val="single" w:sz="4" w:space="0" w:color="auto"/>
              <w:right w:val="single" w:sz="4" w:space="0" w:color="auto"/>
            </w:tcBorders>
          </w:tcPr>
          <w:p w14:paraId="024C34A6" w14:textId="228C0203" w:rsidR="0016282F" w:rsidRPr="00BB4A24" w:rsidRDefault="0008180A" w:rsidP="00BB4A24">
            <w:pPr>
              <w:spacing w:line="360" w:lineRule="auto"/>
              <w:rPr>
                <w:rFonts w:ascii="Arial" w:hAnsi="Arial" w:cs="Arial"/>
                <w:sz w:val="24"/>
                <w:szCs w:val="24"/>
              </w:rPr>
            </w:pPr>
            <w:r w:rsidRPr="00BB4A24">
              <w:rPr>
                <w:rFonts w:ascii="Arial" w:hAnsi="Arial" w:cs="Arial"/>
                <w:sz w:val="24"/>
                <w:szCs w:val="24"/>
              </w:rPr>
              <w:t>5</w:t>
            </w:r>
          </w:p>
        </w:tc>
        <w:tc>
          <w:tcPr>
            <w:tcW w:w="1843" w:type="dxa"/>
            <w:tcBorders>
              <w:top w:val="single" w:sz="4" w:space="0" w:color="auto"/>
              <w:left w:val="single" w:sz="4" w:space="0" w:color="auto"/>
              <w:bottom w:val="single" w:sz="4" w:space="0" w:color="auto"/>
              <w:right w:val="single" w:sz="4" w:space="0" w:color="auto"/>
            </w:tcBorders>
          </w:tcPr>
          <w:p w14:paraId="408C6F77" w14:textId="7035F911" w:rsidR="0016282F" w:rsidRPr="00BB4A24" w:rsidRDefault="0008180A" w:rsidP="00BB4A24">
            <w:pPr>
              <w:spacing w:line="360" w:lineRule="auto"/>
              <w:rPr>
                <w:rFonts w:ascii="Arial" w:hAnsi="Arial" w:cs="Arial"/>
                <w:sz w:val="24"/>
                <w:szCs w:val="24"/>
              </w:rPr>
            </w:pPr>
            <w:r w:rsidRPr="00BB4A24">
              <w:rPr>
                <w:rFonts w:ascii="Arial" w:hAnsi="Arial" w:cs="Arial"/>
                <w:sz w:val="24"/>
                <w:szCs w:val="24"/>
              </w:rPr>
              <w:t>4</w:t>
            </w:r>
          </w:p>
        </w:tc>
        <w:tc>
          <w:tcPr>
            <w:tcW w:w="1987" w:type="dxa"/>
            <w:tcBorders>
              <w:top w:val="single" w:sz="4" w:space="0" w:color="auto"/>
              <w:left w:val="single" w:sz="4" w:space="0" w:color="auto"/>
              <w:bottom w:val="single" w:sz="4" w:space="0" w:color="auto"/>
              <w:right w:val="single" w:sz="4" w:space="0" w:color="auto"/>
            </w:tcBorders>
          </w:tcPr>
          <w:p w14:paraId="669CF3AF" w14:textId="5D031048" w:rsidR="0016282F" w:rsidRPr="00BB4A24" w:rsidRDefault="0008180A" w:rsidP="00BB4A24">
            <w:pPr>
              <w:spacing w:line="360" w:lineRule="auto"/>
              <w:rPr>
                <w:rFonts w:ascii="Arial" w:hAnsi="Arial" w:cs="Arial"/>
                <w:b/>
                <w:sz w:val="24"/>
                <w:szCs w:val="24"/>
              </w:rPr>
            </w:pPr>
            <w:r w:rsidRPr="00BB4A24">
              <w:rPr>
                <w:rFonts w:ascii="Arial" w:hAnsi="Arial" w:cs="Arial"/>
                <w:b/>
                <w:sz w:val="24"/>
                <w:szCs w:val="24"/>
              </w:rPr>
              <w:t>Medium</w:t>
            </w:r>
          </w:p>
        </w:tc>
      </w:tr>
      <w:tr w:rsidR="0016282F" w:rsidRPr="00BB4A24" w14:paraId="7AD74044" w14:textId="77777777" w:rsidTr="002339B2">
        <w:trPr>
          <w:trHeight w:val="659"/>
        </w:trPr>
        <w:tc>
          <w:tcPr>
            <w:tcW w:w="568" w:type="dxa"/>
            <w:tcBorders>
              <w:top w:val="single" w:sz="4" w:space="0" w:color="auto"/>
              <w:left w:val="single" w:sz="4" w:space="0" w:color="auto"/>
              <w:bottom w:val="single" w:sz="4" w:space="0" w:color="auto"/>
              <w:right w:val="single" w:sz="4" w:space="0" w:color="auto"/>
            </w:tcBorders>
          </w:tcPr>
          <w:p w14:paraId="05B3844D" w14:textId="77777777" w:rsidR="0016282F" w:rsidRPr="00BB4A24" w:rsidRDefault="0016282F" w:rsidP="00BB4A24">
            <w:pPr>
              <w:spacing w:line="360" w:lineRule="auto"/>
              <w:rPr>
                <w:rFonts w:ascii="Arial" w:hAnsi="Arial" w:cs="Arial"/>
                <w:sz w:val="24"/>
                <w:szCs w:val="24"/>
              </w:rPr>
            </w:pPr>
          </w:p>
          <w:p w14:paraId="52E72B74" w14:textId="77777777" w:rsidR="0016282F" w:rsidRPr="00BB4A24" w:rsidRDefault="0016282F" w:rsidP="00BB4A24">
            <w:pPr>
              <w:spacing w:line="360" w:lineRule="auto"/>
              <w:rPr>
                <w:rFonts w:ascii="Arial" w:hAnsi="Arial" w:cs="Arial"/>
                <w:sz w:val="24"/>
                <w:szCs w:val="24"/>
              </w:rPr>
            </w:pPr>
            <w:r w:rsidRPr="00BB4A24">
              <w:rPr>
                <w:rFonts w:ascii="Arial" w:hAnsi="Arial" w:cs="Arial"/>
                <w:sz w:val="24"/>
                <w:szCs w:val="24"/>
              </w:rPr>
              <w:t>4</w:t>
            </w:r>
          </w:p>
        </w:tc>
        <w:tc>
          <w:tcPr>
            <w:tcW w:w="5528" w:type="dxa"/>
            <w:tcBorders>
              <w:top w:val="single" w:sz="4" w:space="0" w:color="auto"/>
              <w:left w:val="single" w:sz="4" w:space="0" w:color="auto"/>
              <w:bottom w:val="single" w:sz="4" w:space="0" w:color="auto"/>
              <w:right w:val="single" w:sz="4" w:space="0" w:color="auto"/>
            </w:tcBorders>
          </w:tcPr>
          <w:p w14:paraId="097AE4CD" w14:textId="5E3D35C0" w:rsidR="0016282F" w:rsidRPr="00BB4A24" w:rsidRDefault="00086775" w:rsidP="00BB4A24">
            <w:pPr>
              <w:spacing w:line="360" w:lineRule="auto"/>
              <w:rPr>
                <w:rFonts w:ascii="Arial" w:hAnsi="Arial" w:cs="Arial"/>
                <w:sz w:val="24"/>
                <w:szCs w:val="24"/>
              </w:rPr>
            </w:pPr>
            <w:r w:rsidRPr="00BB4A24">
              <w:rPr>
                <w:rFonts w:ascii="Arial" w:hAnsi="Arial" w:cs="Arial"/>
                <w:sz w:val="24"/>
                <w:szCs w:val="24"/>
              </w:rPr>
              <w:t>Patient experiencin</w:t>
            </w:r>
            <w:r w:rsidR="00A43B5E" w:rsidRPr="00BB4A24">
              <w:rPr>
                <w:rFonts w:ascii="Arial" w:hAnsi="Arial" w:cs="Arial"/>
                <w:sz w:val="24"/>
                <w:szCs w:val="24"/>
              </w:rPr>
              <w:t>g</w:t>
            </w:r>
            <w:r w:rsidRPr="00BB4A24">
              <w:rPr>
                <w:rFonts w:ascii="Arial" w:hAnsi="Arial" w:cs="Arial"/>
                <w:sz w:val="24"/>
                <w:szCs w:val="24"/>
              </w:rPr>
              <w:t xml:space="preserve"> stress</w:t>
            </w:r>
            <w:r w:rsidR="00A43B5E" w:rsidRPr="00BB4A24">
              <w:rPr>
                <w:rFonts w:ascii="Arial" w:hAnsi="Arial" w:cs="Arial"/>
                <w:sz w:val="24"/>
                <w:szCs w:val="24"/>
              </w:rPr>
              <w:t xml:space="preserve"> during the transportation</w:t>
            </w:r>
            <w:r w:rsidR="00AD2CFF" w:rsidRPr="00BB4A24">
              <w:rPr>
                <w:rFonts w:ascii="Arial" w:hAnsi="Arial" w:cs="Arial"/>
                <w:sz w:val="24"/>
                <w:szCs w:val="24"/>
              </w:rPr>
              <w:t xml:space="preserve"> due to new environment</w:t>
            </w:r>
            <w:r w:rsidR="00A43B5E" w:rsidRPr="00BB4A24">
              <w:rPr>
                <w:rFonts w:ascii="Arial" w:hAnsi="Arial" w:cs="Arial"/>
                <w:sz w:val="24"/>
                <w:szCs w:val="24"/>
              </w:rPr>
              <w:t xml:space="preserve"> </w:t>
            </w:r>
            <w:r w:rsidRPr="00BB4A24">
              <w:rPr>
                <w:rFonts w:ascii="Arial" w:hAnsi="Arial" w:cs="Arial"/>
                <w:sz w:val="24"/>
                <w:szCs w:val="24"/>
              </w:rPr>
              <w:t xml:space="preserve"> </w:t>
            </w:r>
          </w:p>
        </w:tc>
        <w:tc>
          <w:tcPr>
            <w:tcW w:w="1985" w:type="dxa"/>
            <w:tcBorders>
              <w:top w:val="single" w:sz="4" w:space="0" w:color="auto"/>
              <w:left w:val="single" w:sz="4" w:space="0" w:color="auto"/>
              <w:bottom w:val="single" w:sz="4" w:space="0" w:color="auto"/>
              <w:right w:val="single" w:sz="4" w:space="0" w:color="auto"/>
            </w:tcBorders>
          </w:tcPr>
          <w:p w14:paraId="4AA82FEA" w14:textId="2033F9DC" w:rsidR="0016282F" w:rsidRPr="00BB4A24" w:rsidRDefault="00A43B5E" w:rsidP="00BB4A24">
            <w:pPr>
              <w:spacing w:line="360" w:lineRule="auto"/>
              <w:rPr>
                <w:rFonts w:ascii="Arial" w:hAnsi="Arial" w:cs="Arial"/>
                <w:sz w:val="24"/>
                <w:szCs w:val="24"/>
              </w:rPr>
            </w:pPr>
            <w:r w:rsidRPr="00BB4A24">
              <w:rPr>
                <w:rFonts w:ascii="Arial" w:hAnsi="Arial" w:cs="Arial"/>
                <w:sz w:val="24"/>
                <w:szCs w:val="24"/>
              </w:rPr>
              <w:t>2</w:t>
            </w:r>
          </w:p>
        </w:tc>
        <w:tc>
          <w:tcPr>
            <w:tcW w:w="1701" w:type="dxa"/>
            <w:tcBorders>
              <w:top w:val="single" w:sz="4" w:space="0" w:color="auto"/>
              <w:left w:val="single" w:sz="4" w:space="0" w:color="auto"/>
              <w:bottom w:val="single" w:sz="4" w:space="0" w:color="auto"/>
              <w:right w:val="single" w:sz="4" w:space="0" w:color="auto"/>
            </w:tcBorders>
          </w:tcPr>
          <w:p w14:paraId="3142FAA0" w14:textId="31EA87A5" w:rsidR="0016282F" w:rsidRPr="00BB4A24" w:rsidRDefault="00F65E0F" w:rsidP="00BB4A24">
            <w:pPr>
              <w:spacing w:line="360" w:lineRule="auto"/>
              <w:rPr>
                <w:rFonts w:ascii="Arial" w:hAnsi="Arial" w:cs="Arial"/>
                <w:sz w:val="24"/>
                <w:szCs w:val="24"/>
              </w:rPr>
            </w:pPr>
            <w:r w:rsidRPr="00BB4A24">
              <w:rPr>
                <w:rFonts w:ascii="Arial" w:hAnsi="Arial" w:cs="Arial"/>
                <w:sz w:val="24"/>
                <w:szCs w:val="24"/>
              </w:rPr>
              <w:t>4</w:t>
            </w:r>
          </w:p>
        </w:tc>
        <w:tc>
          <w:tcPr>
            <w:tcW w:w="1843" w:type="dxa"/>
            <w:tcBorders>
              <w:top w:val="single" w:sz="4" w:space="0" w:color="auto"/>
              <w:left w:val="single" w:sz="4" w:space="0" w:color="auto"/>
              <w:bottom w:val="single" w:sz="4" w:space="0" w:color="auto"/>
              <w:right w:val="single" w:sz="4" w:space="0" w:color="auto"/>
            </w:tcBorders>
          </w:tcPr>
          <w:p w14:paraId="7195A510" w14:textId="0D629B90" w:rsidR="0016282F" w:rsidRPr="00BB4A24" w:rsidRDefault="00F65E0F" w:rsidP="00BB4A24">
            <w:pPr>
              <w:spacing w:line="360" w:lineRule="auto"/>
              <w:rPr>
                <w:rFonts w:ascii="Arial" w:hAnsi="Arial" w:cs="Arial"/>
                <w:sz w:val="24"/>
                <w:szCs w:val="24"/>
              </w:rPr>
            </w:pPr>
            <w:r w:rsidRPr="00BB4A24">
              <w:rPr>
                <w:rFonts w:ascii="Arial" w:hAnsi="Arial" w:cs="Arial"/>
                <w:sz w:val="24"/>
                <w:szCs w:val="24"/>
              </w:rPr>
              <w:t>3</w:t>
            </w:r>
          </w:p>
        </w:tc>
        <w:tc>
          <w:tcPr>
            <w:tcW w:w="1987" w:type="dxa"/>
            <w:tcBorders>
              <w:top w:val="single" w:sz="4" w:space="0" w:color="auto"/>
              <w:left w:val="single" w:sz="4" w:space="0" w:color="auto"/>
              <w:bottom w:val="single" w:sz="4" w:space="0" w:color="auto"/>
              <w:right w:val="single" w:sz="4" w:space="0" w:color="auto"/>
            </w:tcBorders>
          </w:tcPr>
          <w:p w14:paraId="14EA47F5" w14:textId="4E9A8F59" w:rsidR="0016282F" w:rsidRPr="00BB4A24" w:rsidRDefault="00F65E0F" w:rsidP="00BB4A24">
            <w:pPr>
              <w:spacing w:line="360" w:lineRule="auto"/>
              <w:rPr>
                <w:rFonts w:ascii="Arial" w:hAnsi="Arial" w:cs="Arial"/>
                <w:b/>
                <w:sz w:val="24"/>
                <w:szCs w:val="24"/>
              </w:rPr>
            </w:pPr>
            <w:r w:rsidRPr="00BB4A24">
              <w:rPr>
                <w:rFonts w:ascii="Arial" w:hAnsi="Arial" w:cs="Arial"/>
                <w:b/>
                <w:sz w:val="24"/>
                <w:szCs w:val="24"/>
              </w:rPr>
              <w:t>Medium</w:t>
            </w:r>
          </w:p>
        </w:tc>
      </w:tr>
      <w:tr w:rsidR="0016282F" w:rsidRPr="00BB4A24" w14:paraId="25F758E9" w14:textId="77777777" w:rsidTr="002339B2">
        <w:trPr>
          <w:trHeight w:val="642"/>
        </w:trPr>
        <w:tc>
          <w:tcPr>
            <w:tcW w:w="568" w:type="dxa"/>
            <w:tcBorders>
              <w:top w:val="single" w:sz="4" w:space="0" w:color="auto"/>
              <w:left w:val="single" w:sz="4" w:space="0" w:color="auto"/>
              <w:bottom w:val="single" w:sz="4" w:space="0" w:color="auto"/>
              <w:right w:val="single" w:sz="4" w:space="0" w:color="auto"/>
            </w:tcBorders>
          </w:tcPr>
          <w:p w14:paraId="2EC96EBC" w14:textId="77777777" w:rsidR="0016282F" w:rsidRPr="00BB4A24" w:rsidRDefault="0016282F" w:rsidP="00BB4A24">
            <w:pPr>
              <w:spacing w:line="360" w:lineRule="auto"/>
              <w:rPr>
                <w:rFonts w:ascii="Arial" w:hAnsi="Arial" w:cs="Arial"/>
                <w:sz w:val="24"/>
                <w:szCs w:val="24"/>
              </w:rPr>
            </w:pPr>
          </w:p>
          <w:p w14:paraId="00A9E9DC" w14:textId="77777777" w:rsidR="0016282F" w:rsidRPr="00BB4A24" w:rsidRDefault="0016282F" w:rsidP="00BB4A24">
            <w:pPr>
              <w:spacing w:line="360" w:lineRule="auto"/>
              <w:rPr>
                <w:rFonts w:ascii="Arial" w:hAnsi="Arial" w:cs="Arial"/>
                <w:sz w:val="24"/>
                <w:szCs w:val="24"/>
              </w:rPr>
            </w:pPr>
            <w:r w:rsidRPr="00BB4A24">
              <w:rPr>
                <w:rFonts w:ascii="Arial" w:hAnsi="Arial" w:cs="Arial"/>
                <w:sz w:val="24"/>
                <w:szCs w:val="24"/>
              </w:rPr>
              <w:t>5</w:t>
            </w:r>
          </w:p>
        </w:tc>
        <w:tc>
          <w:tcPr>
            <w:tcW w:w="5528" w:type="dxa"/>
            <w:tcBorders>
              <w:top w:val="single" w:sz="4" w:space="0" w:color="auto"/>
              <w:left w:val="single" w:sz="4" w:space="0" w:color="auto"/>
              <w:bottom w:val="single" w:sz="4" w:space="0" w:color="auto"/>
              <w:right w:val="single" w:sz="4" w:space="0" w:color="auto"/>
            </w:tcBorders>
          </w:tcPr>
          <w:p w14:paraId="117D3BF2" w14:textId="44A9C554" w:rsidR="0016282F" w:rsidRPr="00BB4A24" w:rsidRDefault="002F7F20" w:rsidP="00BB4A24">
            <w:pPr>
              <w:spacing w:line="360" w:lineRule="auto"/>
              <w:rPr>
                <w:rFonts w:ascii="Arial" w:hAnsi="Arial" w:cs="Arial"/>
                <w:sz w:val="24"/>
                <w:szCs w:val="24"/>
              </w:rPr>
            </w:pPr>
            <w:r>
              <w:rPr>
                <w:rFonts w:ascii="Arial" w:hAnsi="Arial" w:cs="Arial"/>
                <w:sz w:val="24"/>
                <w:szCs w:val="24"/>
              </w:rPr>
              <w:t>Financial risk involved with the transition e.g. cost of the vehicle hire, fuel, insurance</w:t>
            </w:r>
          </w:p>
        </w:tc>
        <w:tc>
          <w:tcPr>
            <w:tcW w:w="1985" w:type="dxa"/>
            <w:tcBorders>
              <w:top w:val="single" w:sz="4" w:space="0" w:color="auto"/>
              <w:left w:val="single" w:sz="4" w:space="0" w:color="auto"/>
              <w:bottom w:val="single" w:sz="4" w:space="0" w:color="auto"/>
              <w:right w:val="single" w:sz="4" w:space="0" w:color="auto"/>
            </w:tcBorders>
          </w:tcPr>
          <w:p w14:paraId="0C716E0A" w14:textId="4004045A" w:rsidR="0016282F" w:rsidRPr="00BB4A24" w:rsidRDefault="002F7F20" w:rsidP="00BB4A24">
            <w:pPr>
              <w:spacing w:line="360" w:lineRule="auto"/>
              <w:rPr>
                <w:rFonts w:ascii="Arial" w:hAnsi="Arial" w:cs="Arial"/>
                <w:sz w:val="24"/>
                <w:szCs w:val="24"/>
              </w:rPr>
            </w:pPr>
            <w:r>
              <w:rPr>
                <w:rFonts w:ascii="Arial" w:hAnsi="Arial" w:cs="Arial"/>
                <w:sz w:val="24"/>
                <w:szCs w:val="24"/>
              </w:rPr>
              <w:t>1</w:t>
            </w:r>
          </w:p>
        </w:tc>
        <w:tc>
          <w:tcPr>
            <w:tcW w:w="1701" w:type="dxa"/>
            <w:tcBorders>
              <w:top w:val="single" w:sz="4" w:space="0" w:color="auto"/>
              <w:left w:val="single" w:sz="4" w:space="0" w:color="auto"/>
              <w:bottom w:val="single" w:sz="4" w:space="0" w:color="auto"/>
              <w:right w:val="single" w:sz="4" w:space="0" w:color="auto"/>
            </w:tcBorders>
          </w:tcPr>
          <w:p w14:paraId="76971A4F" w14:textId="7527CC8E" w:rsidR="0016282F" w:rsidRPr="00BB4A24" w:rsidRDefault="002F7F20" w:rsidP="00BB4A24">
            <w:pPr>
              <w:spacing w:line="360" w:lineRule="auto"/>
              <w:rPr>
                <w:rFonts w:ascii="Arial" w:hAnsi="Arial" w:cs="Arial"/>
                <w:sz w:val="24"/>
                <w:szCs w:val="24"/>
              </w:rPr>
            </w:pPr>
            <w:r>
              <w:rPr>
                <w:rFonts w:ascii="Arial" w:hAnsi="Arial" w:cs="Arial"/>
                <w:sz w:val="24"/>
                <w:szCs w:val="24"/>
              </w:rPr>
              <w:t>1</w:t>
            </w:r>
          </w:p>
        </w:tc>
        <w:tc>
          <w:tcPr>
            <w:tcW w:w="1843" w:type="dxa"/>
            <w:tcBorders>
              <w:top w:val="single" w:sz="4" w:space="0" w:color="auto"/>
              <w:left w:val="single" w:sz="4" w:space="0" w:color="auto"/>
              <w:bottom w:val="single" w:sz="4" w:space="0" w:color="auto"/>
              <w:right w:val="single" w:sz="4" w:space="0" w:color="auto"/>
            </w:tcBorders>
          </w:tcPr>
          <w:p w14:paraId="1DD93263" w14:textId="12DF57F4" w:rsidR="0016282F" w:rsidRPr="00BB4A24" w:rsidRDefault="002F7F20" w:rsidP="00BB4A24">
            <w:pPr>
              <w:spacing w:line="360" w:lineRule="auto"/>
              <w:rPr>
                <w:rFonts w:ascii="Arial" w:hAnsi="Arial" w:cs="Arial"/>
                <w:sz w:val="24"/>
                <w:szCs w:val="24"/>
              </w:rPr>
            </w:pPr>
            <w:r>
              <w:rPr>
                <w:rFonts w:ascii="Arial" w:hAnsi="Arial" w:cs="Arial"/>
                <w:sz w:val="24"/>
                <w:szCs w:val="24"/>
              </w:rPr>
              <w:t>1</w:t>
            </w:r>
          </w:p>
        </w:tc>
        <w:tc>
          <w:tcPr>
            <w:tcW w:w="1987" w:type="dxa"/>
            <w:tcBorders>
              <w:top w:val="single" w:sz="4" w:space="0" w:color="auto"/>
              <w:left w:val="single" w:sz="4" w:space="0" w:color="auto"/>
              <w:bottom w:val="single" w:sz="4" w:space="0" w:color="auto"/>
              <w:right w:val="single" w:sz="4" w:space="0" w:color="auto"/>
            </w:tcBorders>
          </w:tcPr>
          <w:p w14:paraId="306ECE91" w14:textId="572AE866" w:rsidR="0016282F" w:rsidRPr="00BB4A24" w:rsidRDefault="002F7F20" w:rsidP="00BB4A24">
            <w:pPr>
              <w:spacing w:line="360" w:lineRule="auto"/>
              <w:rPr>
                <w:rFonts w:ascii="Arial" w:hAnsi="Arial" w:cs="Arial"/>
                <w:b/>
                <w:sz w:val="24"/>
                <w:szCs w:val="24"/>
              </w:rPr>
            </w:pPr>
            <w:r>
              <w:rPr>
                <w:rFonts w:ascii="Arial" w:hAnsi="Arial" w:cs="Arial"/>
                <w:b/>
                <w:sz w:val="24"/>
                <w:szCs w:val="24"/>
              </w:rPr>
              <w:t>Low</w:t>
            </w:r>
          </w:p>
        </w:tc>
      </w:tr>
    </w:tbl>
    <w:p w14:paraId="71275A16" w14:textId="77777777" w:rsidR="0016282F" w:rsidRPr="00BB4A24" w:rsidRDefault="0016282F" w:rsidP="00BB4A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p>
    <w:p w14:paraId="11E02258" w14:textId="77777777" w:rsidR="0016282F" w:rsidRPr="00BB4A24" w:rsidRDefault="0016282F" w:rsidP="00BB4A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p>
    <w:p w14:paraId="63AE8A5F" w14:textId="77777777" w:rsidR="0016282F" w:rsidRPr="00BB4A24" w:rsidRDefault="0016282F" w:rsidP="00BB4A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sectPr w:rsidR="0016282F" w:rsidRPr="00BB4A24" w:rsidSect="00B15841">
          <w:pgSz w:w="16838" w:h="11906" w:orient="landscape"/>
          <w:pgMar w:top="1440" w:right="1440" w:bottom="1440" w:left="1440" w:header="709" w:footer="709" w:gutter="0"/>
          <w:cols w:space="708"/>
          <w:docGrid w:linePitch="360"/>
        </w:sectPr>
      </w:pPr>
    </w:p>
    <w:p w14:paraId="7AA694FC" w14:textId="4E523257" w:rsidR="0016282F" w:rsidRPr="00BB4A24" w:rsidRDefault="0016282F" w:rsidP="00BB4A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r w:rsidRPr="00BB4A24">
        <w:rPr>
          <w:rFonts w:ascii="Arial" w:eastAsia="Arial Unicode MS" w:hAnsi="Arial" w:cs="Arial"/>
          <w:b/>
          <w:sz w:val="24"/>
          <w:szCs w:val="24"/>
        </w:rPr>
        <w:lastRenderedPageBreak/>
        <w:t>5. CONCLUSION AND RECOMMENDATIONS</w:t>
      </w:r>
    </w:p>
    <w:p w14:paraId="1B6CEE31" w14:textId="77777777" w:rsidR="008257DD" w:rsidRPr="00BB4A24" w:rsidRDefault="008257DD" w:rsidP="00BB4A24">
      <w:pPr>
        <w:adjustRightInd w:val="0"/>
        <w:spacing w:line="360" w:lineRule="auto"/>
        <w:ind w:right="-51"/>
        <w:jc w:val="both"/>
        <w:rPr>
          <w:rFonts w:ascii="Arial" w:eastAsia="Arial Unicode MS" w:hAnsi="Arial" w:cs="Arial"/>
          <w:sz w:val="24"/>
          <w:szCs w:val="24"/>
        </w:rPr>
      </w:pPr>
    </w:p>
    <w:p w14:paraId="653CD10B" w14:textId="54C4C2AB" w:rsidR="005C2C7A" w:rsidRDefault="00CC339B" w:rsidP="00BB4A24">
      <w:pPr>
        <w:adjustRightInd w:val="0"/>
        <w:spacing w:line="360" w:lineRule="auto"/>
        <w:ind w:right="-51"/>
        <w:jc w:val="both"/>
        <w:rPr>
          <w:rFonts w:ascii="Arial" w:eastAsia="Arial Unicode MS" w:hAnsi="Arial" w:cs="Arial"/>
          <w:sz w:val="24"/>
          <w:szCs w:val="24"/>
        </w:rPr>
      </w:pPr>
      <w:r w:rsidRPr="00BB4A24">
        <w:rPr>
          <w:rFonts w:ascii="Arial" w:eastAsia="Arial Unicode MS" w:hAnsi="Arial" w:cs="Arial"/>
          <w:sz w:val="24"/>
          <w:szCs w:val="24"/>
        </w:rPr>
        <w:t xml:space="preserve">When caring for people with dementia, it is important to </w:t>
      </w:r>
      <w:r w:rsidR="003F4E6C" w:rsidRPr="00BB4A24">
        <w:rPr>
          <w:rFonts w:ascii="Arial" w:eastAsia="Arial Unicode MS" w:hAnsi="Arial" w:cs="Arial"/>
          <w:sz w:val="24"/>
          <w:szCs w:val="24"/>
        </w:rPr>
        <w:t xml:space="preserve">allow them to have autonomy over their own actions regardless of their cognitive decline as this allows them a better quality of life. This includes allowing them to take risks </w:t>
      </w:r>
      <w:r w:rsidR="008B1BA8" w:rsidRPr="00BB4A24">
        <w:rPr>
          <w:rFonts w:ascii="Arial" w:eastAsia="Arial Unicode MS" w:hAnsi="Arial" w:cs="Arial"/>
          <w:sz w:val="24"/>
          <w:szCs w:val="24"/>
        </w:rPr>
        <w:t xml:space="preserve">as stated by the </w:t>
      </w:r>
      <w:r w:rsidR="00D234E8" w:rsidRPr="00BB4A24">
        <w:rPr>
          <w:rFonts w:ascii="Arial" w:eastAsia="Arial Unicode MS" w:hAnsi="Arial" w:cs="Arial"/>
          <w:sz w:val="24"/>
          <w:szCs w:val="24"/>
        </w:rPr>
        <w:t>Dementia Statements (</w:t>
      </w:r>
      <w:r w:rsidR="00211364" w:rsidRPr="00BB4A24">
        <w:rPr>
          <w:rFonts w:ascii="Arial" w:eastAsia="Arial Unicode MS" w:hAnsi="Arial" w:cs="Arial"/>
          <w:sz w:val="24"/>
          <w:szCs w:val="24"/>
        </w:rPr>
        <w:t>Prime Minister’s Challenge on Dementia,</w:t>
      </w:r>
      <w:r w:rsidR="00D234E8" w:rsidRPr="00BB4A24">
        <w:rPr>
          <w:rFonts w:ascii="Arial" w:eastAsia="Arial Unicode MS" w:hAnsi="Arial" w:cs="Arial"/>
          <w:sz w:val="24"/>
          <w:szCs w:val="24"/>
        </w:rPr>
        <w:t xml:space="preserve"> 2015). </w:t>
      </w:r>
      <w:r w:rsidR="00A81DB2" w:rsidRPr="00BB4A24">
        <w:rPr>
          <w:rFonts w:ascii="Arial" w:eastAsia="Arial Unicode MS" w:hAnsi="Arial" w:cs="Arial"/>
          <w:sz w:val="24"/>
          <w:szCs w:val="24"/>
        </w:rPr>
        <w:t>The risk assessment will prevent danger, stress and harm coming to the patient</w:t>
      </w:r>
      <w:r w:rsidR="0015530A" w:rsidRPr="00BB4A24">
        <w:rPr>
          <w:rFonts w:ascii="Arial" w:eastAsia="Arial Unicode MS" w:hAnsi="Arial" w:cs="Arial"/>
          <w:sz w:val="24"/>
          <w:szCs w:val="24"/>
        </w:rPr>
        <w:t xml:space="preserve">. Each patient has a completely different set of needs and staff members must be aware of this during the transportation. </w:t>
      </w:r>
      <w:r w:rsidR="00B57E54" w:rsidRPr="00BB4A24">
        <w:rPr>
          <w:rFonts w:ascii="Arial" w:eastAsia="Arial Unicode MS" w:hAnsi="Arial" w:cs="Arial"/>
          <w:sz w:val="24"/>
          <w:szCs w:val="24"/>
        </w:rPr>
        <w:t xml:space="preserve">The variation in patient needs is why risk assessments are vital as every individual will have different requirements and reactions to the event. </w:t>
      </w:r>
    </w:p>
    <w:p w14:paraId="2E21A5EA" w14:textId="65CF47FC" w:rsidR="00F80043" w:rsidRPr="00BB4A24" w:rsidRDefault="00F80043" w:rsidP="00BB4A24">
      <w:pPr>
        <w:adjustRightInd w:val="0"/>
        <w:spacing w:line="360" w:lineRule="auto"/>
        <w:ind w:right="-51"/>
        <w:jc w:val="both"/>
        <w:rPr>
          <w:rFonts w:ascii="Arial" w:eastAsia="Arial Unicode MS" w:hAnsi="Arial" w:cs="Arial"/>
          <w:sz w:val="24"/>
          <w:szCs w:val="24"/>
        </w:rPr>
      </w:pPr>
      <w:r>
        <w:rPr>
          <w:rFonts w:ascii="Arial" w:eastAsia="Arial Unicode MS" w:hAnsi="Arial" w:cs="Arial"/>
          <w:sz w:val="24"/>
          <w:szCs w:val="24"/>
        </w:rPr>
        <w:t xml:space="preserve">In conclusion, the risk assessment will be successful once all patients have been transported safely to the new unit. </w:t>
      </w:r>
      <w:r w:rsidR="00862B5C">
        <w:rPr>
          <w:rFonts w:ascii="Arial" w:eastAsia="Arial Unicode MS" w:hAnsi="Arial" w:cs="Arial"/>
          <w:sz w:val="24"/>
          <w:szCs w:val="24"/>
        </w:rPr>
        <w:t xml:space="preserve">If the staff and patients are both committed to the outcome of transitioning to the new unit then the goal of getting the patients there safely will be accomplished. </w:t>
      </w:r>
      <w:r w:rsidR="00AF3357">
        <w:rPr>
          <w:rFonts w:ascii="Arial" w:eastAsia="Arial Unicode MS" w:hAnsi="Arial" w:cs="Arial"/>
          <w:sz w:val="24"/>
          <w:szCs w:val="24"/>
        </w:rPr>
        <w:t xml:space="preserve">Ultimately, the success of the risk assessment is important in avoiding harm </w:t>
      </w:r>
      <w:r w:rsidR="00CE0FA3">
        <w:rPr>
          <w:rFonts w:ascii="Arial" w:eastAsia="Arial Unicode MS" w:hAnsi="Arial" w:cs="Arial"/>
          <w:sz w:val="24"/>
          <w:szCs w:val="24"/>
        </w:rPr>
        <w:t xml:space="preserve">and increasing safety measures for both staff and patients. </w:t>
      </w:r>
      <w:r w:rsidR="00F50D2C">
        <w:rPr>
          <w:rFonts w:ascii="Arial" w:eastAsia="Arial Unicode MS" w:hAnsi="Arial" w:cs="Arial"/>
          <w:sz w:val="24"/>
          <w:szCs w:val="24"/>
        </w:rPr>
        <w:t xml:space="preserve">Risk assessments are in place to inspire confidence in all who participate in the event. </w:t>
      </w:r>
      <w:r w:rsidR="00FF7F01">
        <w:rPr>
          <w:rFonts w:ascii="Arial" w:eastAsia="Arial Unicode MS" w:hAnsi="Arial" w:cs="Arial"/>
          <w:sz w:val="24"/>
          <w:szCs w:val="24"/>
        </w:rPr>
        <w:t xml:space="preserve">They also provide for effective outcomes of set goals if the measures that have been set in place are successful at preventing risk. </w:t>
      </w:r>
    </w:p>
    <w:p w14:paraId="16EF6221" w14:textId="77777777" w:rsidR="00FF486F" w:rsidRPr="00BB4A24" w:rsidRDefault="00FF486F" w:rsidP="00BB4A24">
      <w:pPr>
        <w:adjustRightInd w:val="0"/>
        <w:spacing w:line="360" w:lineRule="auto"/>
        <w:ind w:right="-51"/>
        <w:jc w:val="both"/>
        <w:rPr>
          <w:rFonts w:ascii="Arial" w:eastAsia="Arial Unicode MS" w:hAnsi="Arial" w:cs="Arial"/>
          <w:sz w:val="24"/>
          <w:szCs w:val="24"/>
        </w:rPr>
      </w:pPr>
    </w:p>
    <w:p w14:paraId="6BEB9919" w14:textId="1DB4DEAE" w:rsidR="009845FF" w:rsidRPr="00BB4A24" w:rsidRDefault="009845FF" w:rsidP="00BB4A24">
      <w:pPr>
        <w:adjustRightInd w:val="0"/>
        <w:spacing w:line="360" w:lineRule="auto"/>
        <w:ind w:right="-51"/>
        <w:jc w:val="both"/>
        <w:rPr>
          <w:rFonts w:ascii="Arial" w:eastAsia="Arial Unicode MS" w:hAnsi="Arial" w:cs="Arial"/>
          <w:sz w:val="24"/>
          <w:szCs w:val="24"/>
          <w:u w:val="single"/>
        </w:rPr>
      </w:pPr>
      <w:r w:rsidRPr="00BB4A24">
        <w:rPr>
          <w:rFonts w:ascii="Arial" w:eastAsia="Arial Unicode MS" w:hAnsi="Arial" w:cs="Arial"/>
          <w:sz w:val="24"/>
          <w:szCs w:val="24"/>
          <w:u w:val="single"/>
        </w:rPr>
        <w:t>Recommendations</w:t>
      </w:r>
    </w:p>
    <w:p w14:paraId="5696D281" w14:textId="77777777" w:rsidR="0019785B" w:rsidRPr="00BB4A24" w:rsidRDefault="0019785B" w:rsidP="00BB4A24">
      <w:pPr>
        <w:adjustRightInd w:val="0"/>
        <w:spacing w:line="360" w:lineRule="auto"/>
        <w:ind w:right="-51"/>
        <w:jc w:val="both"/>
        <w:rPr>
          <w:rFonts w:ascii="Arial" w:eastAsia="Arial Unicode MS" w:hAnsi="Arial" w:cs="Arial"/>
          <w:sz w:val="24"/>
          <w:szCs w:val="24"/>
          <w:u w:val="single"/>
        </w:rPr>
      </w:pPr>
    </w:p>
    <w:p w14:paraId="692C7F6A" w14:textId="65A750A2" w:rsidR="005C2C7A" w:rsidRPr="00BB4A24" w:rsidRDefault="001737E4" w:rsidP="00BB4A24">
      <w:pPr>
        <w:pStyle w:val="ListParagraph"/>
        <w:numPr>
          <w:ilvl w:val="0"/>
          <w:numId w:val="36"/>
        </w:numPr>
        <w:spacing w:line="360" w:lineRule="auto"/>
        <w:jc w:val="both"/>
        <w:rPr>
          <w:rFonts w:ascii="Arial" w:eastAsia="Arial Unicode MS" w:hAnsi="Arial" w:cs="Arial"/>
          <w:sz w:val="24"/>
          <w:szCs w:val="24"/>
        </w:rPr>
      </w:pPr>
      <w:r w:rsidRPr="00BB4A24">
        <w:rPr>
          <w:rFonts w:ascii="Arial" w:eastAsia="Arial Unicode MS" w:hAnsi="Arial" w:cs="Arial"/>
          <w:sz w:val="24"/>
          <w:szCs w:val="24"/>
        </w:rPr>
        <w:t>Travel during a time where road traffic is considered quiet</w:t>
      </w:r>
      <w:r w:rsidR="00723F34" w:rsidRPr="00BB4A24">
        <w:rPr>
          <w:rFonts w:ascii="Arial" w:eastAsia="Arial Unicode MS" w:hAnsi="Arial" w:cs="Arial"/>
          <w:sz w:val="24"/>
          <w:szCs w:val="24"/>
        </w:rPr>
        <w:t>.</w:t>
      </w:r>
    </w:p>
    <w:p w14:paraId="7A432454" w14:textId="47A6ACF4" w:rsidR="001737E4" w:rsidRPr="00BB4A24" w:rsidRDefault="001737E4" w:rsidP="00BB4A24">
      <w:pPr>
        <w:pStyle w:val="ListParagraph"/>
        <w:numPr>
          <w:ilvl w:val="0"/>
          <w:numId w:val="36"/>
        </w:numPr>
        <w:spacing w:line="360" w:lineRule="auto"/>
        <w:jc w:val="both"/>
        <w:rPr>
          <w:rFonts w:ascii="Arial" w:eastAsia="Arial Unicode MS" w:hAnsi="Arial" w:cs="Arial"/>
          <w:sz w:val="24"/>
          <w:szCs w:val="24"/>
        </w:rPr>
      </w:pPr>
      <w:r w:rsidRPr="00BB4A24">
        <w:rPr>
          <w:rFonts w:ascii="Arial" w:eastAsia="Arial Unicode MS" w:hAnsi="Arial" w:cs="Arial"/>
          <w:sz w:val="24"/>
          <w:szCs w:val="24"/>
        </w:rPr>
        <w:t xml:space="preserve">Prepare all staff for the event by placing them on </w:t>
      </w:r>
      <w:r w:rsidR="003E3873" w:rsidRPr="00BB4A24">
        <w:rPr>
          <w:rFonts w:ascii="Arial" w:eastAsia="Arial Unicode MS" w:hAnsi="Arial" w:cs="Arial"/>
          <w:sz w:val="24"/>
          <w:szCs w:val="24"/>
        </w:rPr>
        <w:t xml:space="preserve">correct training courses e.g. Manual Handling, First Aid. </w:t>
      </w:r>
    </w:p>
    <w:p w14:paraId="5FDFF1C0" w14:textId="5D1A1E61" w:rsidR="00FD418F" w:rsidRPr="00BB4A24" w:rsidRDefault="00FD418F" w:rsidP="00BB4A24">
      <w:pPr>
        <w:pStyle w:val="ListParagraph"/>
        <w:numPr>
          <w:ilvl w:val="0"/>
          <w:numId w:val="36"/>
        </w:numPr>
        <w:spacing w:line="360" w:lineRule="auto"/>
        <w:jc w:val="both"/>
        <w:rPr>
          <w:rFonts w:ascii="Arial" w:eastAsia="Arial Unicode MS" w:hAnsi="Arial" w:cs="Arial"/>
          <w:sz w:val="24"/>
          <w:szCs w:val="24"/>
        </w:rPr>
      </w:pPr>
      <w:r w:rsidRPr="00BB4A24">
        <w:rPr>
          <w:rFonts w:ascii="Arial" w:eastAsia="Arial Unicode MS" w:hAnsi="Arial" w:cs="Arial"/>
          <w:sz w:val="24"/>
          <w:szCs w:val="24"/>
        </w:rPr>
        <w:t xml:space="preserve">Ensure the suitability of the driver. </w:t>
      </w:r>
    </w:p>
    <w:p w14:paraId="2419D871" w14:textId="18220B00" w:rsidR="001C7741" w:rsidRPr="00BB4A24" w:rsidRDefault="001C7741" w:rsidP="00BB4A24">
      <w:pPr>
        <w:pStyle w:val="ListParagraph"/>
        <w:numPr>
          <w:ilvl w:val="0"/>
          <w:numId w:val="36"/>
        </w:numPr>
        <w:spacing w:line="360" w:lineRule="auto"/>
        <w:jc w:val="both"/>
        <w:rPr>
          <w:rFonts w:ascii="Arial" w:eastAsia="Arial Unicode MS" w:hAnsi="Arial" w:cs="Arial"/>
          <w:sz w:val="24"/>
          <w:szCs w:val="24"/>
        </w:rPr>
      </w:pPr>
      <w:r w:rsidRPr="00BB4A24">
        <w:rPr>
          <w:rFonts w:ascii="Arial" w:eastAsia="Arial Unicode MS" w:hAnsi="Arial" w:cs="Arial"/>
          <w:sz w:val="24"/>
          <w:szCs w:val="24"/>
        </w:rPr>
        <w:t xml:space="preserve">Identify the best and most efficient route for travel. </w:t>
      </w:r>
    </w:p>
    <w:p w14:paraId="1F329570" w14:textId="0F308D0B" w:rsidR="001C7741" w:rsidRPr="00BB4A24" w:rsidRDefault="005E1354" w:rsidP="00BB4A24">
      <w:pPr>
        <w:pStyle w:val="ListParagraph"/>
        <w:numPr>
          <w:ilvl w:val="0"/>
          <w:numId w:val="36"/>
        </w:numPr>
        <w:spacing w:line="360" w:lineRule="auto"/>
        <w:jc w:val="both"/>
        <w:rPr>
          <w:rFonts w:ascii="Arial" w:eastAsia="Arial Unicode MS" w:hAnsi="Arial" w:cs="Arial"/>
          <w:sz w:val="24"/>
          <w:szCs w:val="24"/>
        </w:rPr>
      </w:pPr>
      <w:r w:rsidRPr="00BB4A24">
        <w:rPr>
          <w:rFonts w:ascii="Arial" w:eastAsia="Arial Unicode MS" w:hAnsi="Arial" w:cs="Arial"/>
          <w:sz w:val="24"/>
          <w:szCs w:val="24"/>
        </w:rPr>
        <w:t>Identify features of the workplace and ensure the safety</w:t>
      </w:r>
      <w:r w:rsidR="00FC694C" w:rsidRPr="00BB4A24">
        <w:rPr>
          <w:rFonts w:ascii="Arial" w:eastAsia="Arial Unicode MS" w:hAnsi="Arial" w:cs="Arial"/>
          <w:sz w:val="24"/>
          <w:szCs w:val="24"/>
        </w:rPr>
        <w:t xml:space="preserve"> of the new environment</w:t>
      </w:r>
      <w:r w:rsidRPr="00BB4A24">
        <w:rPr>
          <w:rFonts w:ascii="Arial" w:eastAsia="Arial Unicode MS" w:hAnsi="Arial" w:cs="Arial"/>
          <w:sz w:val="24"/>
          <w:szCs w:val="24"/>
        </w:rPr>
        <w:t xml:space="preserve"> for the new patients. </w:t>
      </w:r>
    </w:p>
    <w:p w14:paraId="09611685" w14:textId="368BD27A" w:rsidR="00FC694C" w:rsidRPr="00BB4A24" w:rsidRDefault="00D727DB" w:rsidP="00BB4A24">
      <w:pPr>
        <w:pStyle w:val="ListParagraph"/>
        <w:numPr>
          <w:ilvl w:val="0"/>
          <w:numId w:val="36"/>
        </w:numPr>
        <w:spacing w:line="360" w:lineRule="auto"/>
        <w:jc w:val="both"/>
        <w:rPr>
          <w:rFonts w:ascii="Arial" w:eastAsia="Arial Unicode MS" w:hAnsi="Arial" w:cs="Arial"/>
          <w:sz w:val="24"/>
          <w:szCs w:val="24"/>
        </w:rPr>
      </w:pPr>
      <w:r w:rsidRPr="00BB4A24">
        <w:rPr>
          <w:rFonts w:ascii="Arial" w:eastAsia="Arial Unicode MS" w:hAnsi="Arial" w:cs="Arial"/>
          <w:sz w:val="24"/>
          <w:szCs w:val="24"/>
        </w:rPr>
        <w:t xml:space="preserve">Be aware of the entrance and exit points </w:t>
      </w:r>
      <w:r w:rsidR="006B69CA" w:rsidRPr="00BB4A24">
        <w:rPr>
          <w:rFonts w:ascii="Arial" w:eastAsia="Arial Unicode MS" w:hAnsi="Arial" w:cs="Arial"/>
          <w:sz w:val="24"/>
          <w:szCs w:val="24"/>
        </w:rPr>
        <w:t xml:space="preserve">that the patients will be picked up/dropped off. </w:t>
      </w:r>
    </w:p>
    <w:p w14:paraId="4EE18258" w14:textId="25D30F7D" w:rsidR="006B69CA" w:rsidRPr="00BB4A24" w:rsidRDefault="006B69CA" w:rsidP="00BB4A24">
      <w:pPr>
        <w:pStyle w:val="ListParagraph"/>
        <w:numPr>
          <w:ilvl w:val="0"/>
          <w:numId w:val="36"/>
        </w:numPr>
        <w:spacing w:line="360" w:lineRule="auto"/>
        <w:jc w:val="both"/>
        <w:rPr>
          <w:rFonts w:ascii="Arial" w:eastAsia="Arial Unicode MS" w:hAnsi="Arial" w:cs="Arial"/>
          <w:sz w:val="24"/>
          <w:szCs w:val="24"/>
        </w:rPr>
      </w:pPr>
      <w:r w:rsidRPr="00BB4A24">
        <w:rPr>
          <w:rFonts w:ascii="Arial" w:eastAsia="Arial Unicode MS" w:hAnsi="Arial" w:cs="Arial"/>
          <w:sz w:val="24"/>
          <w:szCs w:val="24"/>
        </w:rPr>
        <w:t xml:space="preserve">Consider family members or known persons to accompany the patients in order to reduce stress. </w:t>
      </w:r>
    </w:p>
    <w:p w14:paraId="58F64DC3" w14:textId="73ED817F" w:rsidR="006B69CA" w:rsidRPr="00BB4A24" w:rsidRDefault="005E2193" w:rsidP="00BB4A24">
      <w:pPr>
        <w:pStyle w:val="ListParagraph"/>
        <w:numPr>
          <w:ilvl w:val="0"/>
          <w:numId w:val="36"/>
        </w:numPr>
        <w:spacing w:line="360" w:lineRule="auto"/>
        <w:jc w:val="both"/>
        <w:rPr>
          <w:rFonts w:ascii="Arial" w:eastAsia="Arial Unicode MS" w:hAnsi="Arial" w:cs="Arial"/>
          <w:sz w:val="24"/>
          <w:szCs w:val="24"/>
        </w:rPr>
      </w:pPr>
      <w:r w:rsidRPr="00BB4A24">
        <w:rPr>
          <w:rFonts w:ascii="Arial" w:eastAsia="Arial Unicode MS" w:hAnsi="Arial" w:cs="Arial"/>
          <w:sz w:val="24"/>
          <w:szCs w:val="24"/>
        </w:rPr>
        <w:t xml:space="preserve">Assess whether the patient requires any comfort belongings </w:t>
      </w:r>
      <w:r w:rsidR="005F35E8" w:rsidRPr="00BB4A24">
        <w:rPr>
          <w:rFonts w:ascii="Arial" w:eastAsia="Arial Unicode MS" w:hAnsi="Arial" w:cs="Arial"/>
          <w:sz w:val="24"/>
          <w:szCs w:val="24"/>
        </w:rPr>
        <w:t xml:space="preserve">to alleviate the </w:t>
      </w:r>
      <w:r w:rsidR="005F35E8" w:rsidRPr="00BB4A24">
        <w:rPr>
          <w:rFonts w:ascii="Arial" w:eastAsia="Arial Unicode MS" w:hAnsi="Arial" w:cs="Arial"/>
          <w:sz w:val="24"/>
          <w:szCs w:val="24"/>
        </w:rPr>
        <w:lastRenderedPageBreak/>
        <w:t>stress</w:t>
      </w:r>
      <w:r w:rsidR="0080526D" w:rsidRPr="00BB4A24">
        <w:rPr>
          <w:rFonts w:ascii="Arial" w:eastAsia="Arial Unicode MS" w:hAnsi="Arial" w:cs="Arial"/>
          <w:sz w:val="24"/>
          <w:szCs w:val="24"/>
        </w:rPr>
        <w:t xml:space="preserve"> during their transition from the old unit to the new. </w:t>
      </w:r>
    </w:p>
    <w:p w14:paraId="51D5582D" w14:textId="1F54DC9D" w:rsidR="0080526D" w:rsidRPr="00BB4A24" w:rsidRDefault="00491FD1" w:rsidP="00BB4A24">
      <w:pPr>
        <w:pStyle w:val="ListParagraph"/>
        <w:numPr>
          <w:ilvl w:val="0"/>
          <w:numId w:val="36"/>
        </w:numPr>
        <w:spacing w:line="360" w:lineRule="auto"/>
        <w:jc w:val="both"/>
        <w:rPr>
          <w:rFonts w:ascii="Arial" w:eastAsia="Arial Unicode MS" w:hAnsi="Arial" w:cs="Arial"/>
          <w:sz w:val="24"/>
          <w:szCs w:val="24"/>
        </w:rPr>
      </w:pPr>
      <w:r w:rsidRPr="00BB4A24">
        <w:rPr>
          <w:rFonts w:ascii="Arial" w:eastAsia="Arial Unicode MS" w:hAnsi="Arial" w:cs="Arial"/>
          <w:sz w:val="24"/>
          <w:szCs w:val="24"/>
        </w:rPr>
        <w:t xml:space="preserve">Plan out the </w:t>
      </w:r>
      <w:r w:rsidR="00E345DB" w:rsidRPr="00BB4A24">
        <w:rPr>
          <w:rFonts w:ascii="Arial" w:eastAsia="Arial Unicode MS" w:hAnsi="Arial" w:cs="Arial"/>
          <w:sz w:val="24"/>
          <w:szCs w:val="24"/>
        </w:rPr>
        <w:t xml:space="preserve">best possible </w:t>
      </w:r>
      <w:r w:rsidRPr="00BB4A24">
        <w:rPr>
          <w:rFonts w:ascii="Arial" w:eastAsia="Arial Unicode MS" w:hAnsi="Arial" w:cs="Arial"/>
          <w:sz w:val="24"/>
          <w:szCs w:val="24"/>
        </w:rPr>
        <w:t xml:space="preserve">route </w:t>
      </w:r>
      <w:r w:rsidR="00E345DB" w:rsidRPr="00BB4A24">
        <w:rPr>
          <w:rFonts w:ascii="Arial" w:eastAsia="Arial Unicode MS" w:hAnsi="Arial" w:cs="Arial"/>
          <w:sz w:val="24"/>
          <w:szCs w:val="24"/>
        </w:rPr>
        <w:t>ahead of the event to ensure smooth transition of the patients e.g. stairs, lifts</w:t>
      </w:r>
      <w:r w:rsidR="00CE76E4" w:rsidRPr="00BB4A24">
        <w:rPr>
          <w:rFonts w:ascii="Arial" w:eastAsia="Arial Unicode MS" w:hAnsi="Arial" w:cs="Arial"/>
          <w:sz w:val="24"/>
          <w:szCs w:val="24"/>
        </w:rPr>
        <w:t xml:space="preserve">, loud traffic noise, bright light exposure. </w:t>
      </w:r>
    </w:p>
    <w:p w14:paraId="3F9B571A" w14:textId="5CA10058" w:rsidR="00CE76E4" w:rsidRPr="00BB4A24" w:rsidRDefault="00076AF6" w:rsidP="00BB4A24">
      <w:pPr>
        <w:pStyle w:val="ListParagraph"/>
        <w:numPr>
          <w:ilvl w:val="0"/>
          <w:numId w:val="36"/>
        </w:numPr>
        <w:spacing w:line="360" w:lineRule="auto"/>
        <w:jc w:val="both"/>
        <w:rPr>
          <w:rFonts w:ascii="Arial" w:eastAsia="Arial Unicode MS" w:hAnsi="Arial" w:cs="Arial"/>
          <w:sz w:val="24"/>
          <w:szCs w:val="24"/>
        </w:rPr>
      </w:pPr>
      <w:r w:rsidRPr="00BB4A24">
        <w:rPr>
          <w:rFonts w:ascii="Arial" w:eastAsia="Arial Unicode MS" w:hAnsi="Arial" w:cs="Arial"/>
          <w:sz w:val="24"/>
          <w:szCs w:val="24"/>
        </w:rPr>
        <w:t xml:space="preserve">Ensure each patient has an individual care plan which outlines medical history. </w:t>
      </w:r>
    </w:p>
    <w:p w14:paraId="00BF1AC0" w14:textId="77777777" w:rsidR="00BB4A24" w:rsidRPr="00BB4A24" w:rsidRDefault="00BB4A24" w:rsidP="00BB4A24">
      <w:pPr>
        <w:spacing w:line="360" w:lineRule="auto"/>
        <w:jc w:val="both"/>
        <w:rPr>
          <w:rFonts w:ascii="Arial" w:eastAsia="Arial Unicode MS" w:hAnsi="Arial" w:cs="Arial"/>
          <w:sz w:val="24"/>
          <w:szCs w:val="24"/>
        </w:rPr>
      </w:pPr>
    </w:p>
    <w:p w14:paraId="449454C5" w14:textId="77777777" w:rsidR="00BB4A24" w:rsidRPr="00BB4A24" w:rsidRDefault="00BB4A24" w:rsidP="00BB4A24">
      <w:pPr>
        <w:spacing w:line="360" w:lineRule="auto"/>
        <w:jc w:val="both"/>
        <w:rPr>
          <w:rFonts w:ascii="Arial" w:eastAsia="Arial Unicode MS" w:hAnsi="Arial" w:cs="Arial"/>
          <w:sz w:val="24"/>
          <w:szCs w:val="24"/>
        </w:rPr>
      </w:pPr>
    </w:p>
    <w:p w14:paraId="49B602B8" w14:textId="77777777" w:rsidR="00BB4A24" w:rsidRDefault="00BB4A24" w:rsidP="00BB4A24">
      <w:pPr>
        <w:spacing w:line="360" w:lineRule="auto"/>
        <w:jc w:val="both"/>
        <w:rPr>
          <w:rFonts w:ascii="Arial" w:eastAsia="Arial Unicode MS" w:hAnsi="Arial" w:cs="Arial"/>
          <w:sz w:val="24"/>
          <w:szCs w:val="24"/>
        </w:rPr>
      </w:pPr>
    </w:p>
    <w:p w14:paraId="262D603F" w14:textId="77777777" w:rsidR="007D2770" w:rsidRDefault="007D2770" w:rsidP="00BB4A24">
      <w:pPr>
        <w:spacing w:line="360" w:lineRule="auto"/>
        <w:jc w:val="both"/>
        <w:rPr>
          <w:rFonts w:ascii="Arial" w:eastAsia="Arial Unicode MS" w:hAnsi="Arial" w:cs="Arial"/>
          <w:sz w:val="24"/>
          <w:szCs w:val="24"/>
        </w:rPr>
      </w:pPr>
    </w:p>
    <w:p w14:paraId="58A46B6D" w14:textId="77777777" w:rsidR="007D2770" w:rsidRDefault="007D2770" w:rsidP="00BB4A24">
      <w:pPr>
        <w:spacing w:line="360" w:lineRule="auto"/>
        <w:jc w:val="both"/>
        <w:rPr>
          <w:rFonts w:ascii="Arial" w:eastAsia="Arial Unicode MS" w:hAnsi="Arial" w:cs="Arial"/>
          <w:sz w:val="24"/>
          <w:szCs w:val="24"/>
        </w:rPr>
      </w:pPr>
    </w:p>
    <w:p w14:paraId="1B38CB51" w14:textId="77777777" w:rsidR="007D2770" w:rsidRDefault="007D2770" w:rsidP="00BB4A24">
      <w:pPr>
        <w:spacing w:line="360" w:lineRule="auto"/>
        <w:jc w:val="both"/>
        <w:rPr>
          <w:rFonts w:ascii="Arial" w:eastAsia="Arial Unicode MS" w:hAnsi="Arial" w:cs="Arial"/>
          <w:sz w:val="24"/>
          <w:szCs w:val="24"/>
        </w:rPr>
      </w:pPr>
    </w:p>
    <w:p w14:paraId="6A073BB1" w14:textId="77777777" w:rsidR="007D2770" w:rsidRDefault="007D2770" w:rsidP="00BB4A24">
      <w:pPr>
        <w:spacing w:line="360" w:lineRule="auto"/>
        <w:jc w:val="both"/>
        <w:rPr>
          <w:rFonts w:ascii="Arial" w:eastAsia="Arial Unicode MS" w:hAnsi="Arial" w:cs="Arial"/>
          <w:sz w:val="24"/>
          <w:szCs w:val="24"/>
        </w:rPr>
      </w:pPr>
    </w:p>
    <w:p w14:paraId="71ECA3E9" w14:textId="77777777" w:rsidR="007D2770" w:rsidRDefault="007D2770" w:rsidP="00BB4A24">
      <w:pPr>
        <w:spacing w:line="360" w:lineRule="auto"/>
        <w:jc w:val="both"/>
        <w:rPr>
          <w:rFonts w:ascii="Arial" w:eastAsia="Arial Unicode MS" w:hAnsi="Arial" w:cs="Arial"/>
          <w:sz w:val="24"/>
          <w:szCs w:val="24"/>
        </w:rPr>
      </w:pPr>
    </w:p>
    <w:p w14:paraId="5C5794DF" w14:textId="77777777" w:rsidR="007D2770" w:rsidRDefault="007D2770" w:rsidP="00BB4A24">
      <w:pPr>
        <w:spacing w:line="360" w:lineRule="auto"/>
        <w:jc w:val="both"/>
        <w:rPr>
          <w:rFonts w:ascii="Arial" w:eastAsia="Arial Unicode MS" w:hAnsi="Arial" w:cs="Arial"/>
          <w:sz w:val="24"/>
          <w:szCs w:val="24"/>
        </w:rPr>
      </w:pPr>
    </w:p>
    <w:p w14:paraId="6F82B4B3" w14:textId="77777777" w:rsidR="007D2770" w:rsidRDefault="007D2770" w:rsidP="00BB4A24">
      <w:pPr>
        <w:spacing w:line="360" w:lineRule="auto"/>
        <w:jc w:val="both"/>
        <w:rPr>
          <w:rFonts w:ascii="Arial" w:eastAsia="Arial Unicode MS" w:hAnsi="Arial" w:cs="Arial"/>
          <w:sz w:val="24"/>
          <w:szCs w:val="24"/>
        </w:rPr>
      </w:pPr>
    </w:p>
    <w:p w14:paraId="37DBE15B" w14:textId="77777777" w:rsidR="007D2770" w:rsidRDefault="007D2770" w:rsidP="00BB4A24">
      <w:pPr>
        <w:spacing w:line="360" w:lineRule="auto"/>
        <w:jc w:val="both"/>
        <w:rPr>
          <w:rFonts w:ascii="Arial" w:eastAsia="Arial Unicode MS" w:hAnsi="Arial" w:cs="Arial"/>
          <w:sz w:val="24"/>
          <w:szCs w:val="24"/>
        </w:rPr>
      </w:pPr>
    </w:p>
    <w:p w14:paraId="6F36BDE9" w14:textId="77777777" w:rsidR="007D2770" w:rsidRDefault="007D2770" w:rsidP="00BB4A24">
      <w:pPr>
        <w:spacing w:line="360" w:lineRule="auto"/>
        <w:jc w:val="both"/>
        <w:rPr>
          <w:rFonts w:ascii="Arial" w:eastAsia="Arial Unicode MS" w:hAnsi="Arial" w:cs="Arial"/>
          <w:sz w:val="24"/>
          <w:szCs w:val="24"/>
        </w:rPr>
      </w:pPr>
    </w:p>
    <w:p w14:paraId="52D84B6A" w14:textId="77777777" w:rsidR="007D2770" w:rsidRDefault="007D2770" w:rsidP="00BB4A24">
      <w:pPr>
        <w:spacing w:line="360" w:lineRule="auto"/>
        <w:jc w:val="both"/>
        <w:rPr>
          <w:rFonts w:ascii="Arial" w:eastAsia="Arial Unicode MS" w:hAnsi="Arial" w:cs="Arial"/>
          <w:sz w:val="24"/>
          <w:szCs w:val="24"/>
        </w:rPr>
      </w:pPr>
    </w:p>
    <w:p w14:paraId="69596EDB" w14:textId="77777777" w:rsidR="007D2770" w:rsidRDefault="007D2770" w:rsidP="00BB4A24">
      <w:pPr>
        <w:spacing w:line="360" w:lineRule="auto"/>
        <w:jc w:val="both"/>
        <w:rPr>
          <w:rFonts w:ascii="Arial" w:eastAsia="Arial Unicode MS" w:hAnsi="Arial" w:cs="Arial"/>
          <w:sz w:val="24"/>
          <w:szCs w:val="24"/>
        </w:rPr>
      </w:pPr>
    </w:p>
    <w:p w14:paraId="12C7691E" w14:textId="77777777" w:rsidR="007D2770" w:rsidRDefault="007D2770" w:rsidP="00BB4A24">
      <w:pPr>
        <w:spacing w:line="360" w:lineRule="auto"/>
        <w:jc w:val="both"/>
        <w:rPr>
          <w:rFonts w:ascii="Arial" w:eastAsia="Arial Unicode MS" w:hAnsi="Arial" w:cs="Arial"/>
          <w:sz w:val="24"/>
          <w:szCs w:val="24"/>
        </w:rPr>
      </w:pPr>
    </w:p>
    <w:p w14:paraId="4AFF7981" w14:textId="77777777" w:rsidR="007D2770" w:rsidRDefault="007D2770" w:rsidP="00BB4A24">
      <w:pPr>
        <w:spacing w:line="360" w:lineRule="auto"/>
        <w:jc w:val="both"/>
        <w:rPr>
          <w:rFonts w:ascii="Arial" w:eastAsia="Arial Unicode MS" w:hAnsi="Arial" w:cs="Arial"/>
          <w:sz w:val="24"/>
          <w:szCs w:val="24"/>
        </w:rPr>
      </w:pPr>
    </w:p>
    <w:p w14:paraId="0415D0DE" w14:textId="77777777" w:rsidR="007D2770" w:rsidRDefault="007D2770" w:rsidP="00BB4A24">
      <w:pPr>
        <w:spacing w:line="360" w:lineRule="auto"/>
        <w:jc w:val="both"/>
        <w:rPr>
          <w:rFonts w:ascii="Arial" w:eastAsia="Arial Unicode MS" w:hAnsi="Arial" w:cs="Arial"/>
          <w:sz w:val="24"/>
          <w:szCs w:val="24"/>
        </w:rPr>
      </w:pPr>
    </w:p>
    <w:p w14:paraId="4B8D3915" w14:textId="77777777" w:rsidR="007D2770" w:rsidRDefault="007D2770" w:rsidP="00BB4A24">
      <w:pPr>
        <w:spacing w:line="360" w:lineRule="auto"/>
        <w:jc w:val="both"/>
        <w:rPr>
          <w:rFonts w:ascii="Arial" w:eastAsia="Arial Unicode MS" w:hAnsi="Arial" w:cs="Arial"/>
          <w:sz w:val="24"/>
          <w:szCs w:val="24"/>
        </w:rPr>
      </w:pPr>
    </w:p>
    <w:p w14:paraId="6E2EF533" w14:textId="77777777" w:rsidR="007D2770" w:rsidRDefault="007D2770" w:rsidP="00BB4A24">
      <w:pPr>
        <w:spacing w:line="360" w:lineRule="auto"/>
        <w:jc w:val="both"/>
        <w:rPr>
          <w:rFonts w:ascii="Arial" w:eastAsia="Arial Unicode MS" w:hAnsi="Arial" w:cs="Arial"/>
          <w:sz w:val="24"/>
          <w:szCs w:val="24"/>
        </w:rPr>
      </w:pPr>
    </w:p>
    <w:p w14:paraId="78E57E17" w14:textId="77777777" w:rsidR="007D2770" w:rsidRDefault="007D2770" w:rsidP="00BB4A24">
      <w:pPr>
        <w:spacing w:line="360" w:lineRule="auto"/>
        <w:jc w:val="both"/>
        <w:rPr>
          <w:rFonts w:ascii="Arial" w:eastAsia="Arial Unicode MS" w:hAnsi="Arial" w:cs="Arial"/>
          <w:sz w:val="24"/>
          <w:szCs w:val="24"/>
        </w:rPr>
      </w:pPr>
    </w:p>
    <w:p w14:paraId="3DADB2BA" w14:textId="77777777" w:rsidR="007D2770" w:rsidRDefault="007D2770" w:rsidP="00BB4A24">
      <w:pPr>
        <w:spacing w:line="360" w:lineRule="auto"/>
        <w:jc w:val="both"/>
        <w:rPr>
          <w:rFonts w:ascii="Arial" w:eastAsia="Arial Unicode MS" w:hAnsi="Arial" w:cs="Arial"/>
          <w:sz w:val="24"/>
          <w:szCs w:val="24"/>
        </w:rPr>
      </w:pPr>
    </w:p>
    <w:p w14:paraId="7D171A14" w14:textId="77777777" w:rsidR="007D2770" w:rsidRDefault="007D2770" w:rsidP="00BB4A24">
      <w:pPr>
        <w:spacing w:line="360" w:lineRule="auto"/>
        <w:jc w:val="both"/>
        <w:rPr>
          <w:rFonts w:ascii="Arial" w:eastAsia="Arial Unicode MS" w:hAnsi="Arial" w:cs="Arial"/>
          <w:sz w:val="24"/>
          <w:szCs w:val="24"/>
        </w:rPr>
      </w:pPr>
    </w:p>
    <w:p w14:paraId="7B88357A" w14:textId="77777777" w:rsidR="007D2770" w:rsidRDefault="007D2770" w:rsidP="00BB4A24">
      <w:pPr>
        <w:spacing w:line="360" w:lineRule="auto"/>
        <w:jc w:val="both"/>
        <w:rPr>
          <w:rFonts w:ascii="Arial" w:eastAsia="Arial Unicode MS" w:hAnsi="Arial" w:cs="Arial"/>
          <w:sz w:val="24"/>
          <w:szCs w:val="24"/>
        </w:rPr>
      </w:pPr>
    </w:p>
    <w:p w14:paraId="3257AA65" w14:textId="77777777" w:rsidR="007D2770" w:rsidRDefault="007D2770" w:rsidP="00BB4A24">
      <w:pPr>
        <w:spacing w:line="360" w:lineRule="auto"/>
        <w:jc w:val="both"/>
        <w:rPr>
          <w:rFonts w:ascii="Arial" w:eastAsia="Arial Unicode MS" w:hAnsi="Arial" w:cs="Arial"/>
          <w:sz w:val="24"/>
          <w:szCs w:val="24"/>
        </w:rPr>
      </w:pPr>
    </w:p>
    <w:p w14:paraId="2D1386BB" w14:textId="77777777" w:rsidR="007D2770" w:rsidRDefault="007D2770" w:rsidP="00BB4A24">
      <w:pPr>
        <w:spacing w:line="360" w:lineRule="auto"/>
        <w:jc w:val="both"/>
        <w:rPr>
          <w:rFonts w:ascii="Arial" w:eastAsia="Arial Unicode MS" w:hAnsi="Arial" w:cs="Arial"/>
          <w:sz w:val="24"/>
          <w:szCs w:val="24"/>
        </w:rPr>
      </w:pPr>
    </w:p>
    <w:p w14:paraId="51D89CAE" w14:textId="77777777" w:rsidR="007D2770" w:rsidRDefault="007D2770" w:rsidP="00BB4A24">
      <w:pPr>
        <w:spacing w:line="360" w:lineRule="auto"/>
        <w:jc w:val="both"/>
        <w:rPr>
          <w:rFonts w:ascii="Arial" w:eastAsia="Arial Unicode MS" w:hAnsi="Arial" w:cs="Arial"/>
          <w:sz w:val="24"/>
          <w:szCs w:val="24"/>
        </w:rPr>
      </w:pPr>
    </w:p>
    <w:p w14:paraId="6E1B798A" w14:textId="77777777" w:rsidR="007D2770" w:rsidRDefault="007D2770" w:rsidP="00BB4A24">
      <w:pPr>
        <w:spacing w:line="360" w:lineRule="auto"/>
        <w:jc w:val="both"/>
        <w:rPr>
          <w:rFonts w:ascii="Arial" w:eastAsia="Arial Unicode MS" w:hAnsi="Arial" w:cs="Arial"/>
          <w:sz w:val="24"/>
          <w:szCs w:val="24"/>
        </w:rPr>
      </w:pPr>
    </w:p>
    <w:p w14:paraId="3A71F168" w14:textId="77777777" w:rsidR="007D2770" w:rsidRPr="00BB4A24" w:rsidRDefault="007D2770" w:rsidP="00BB4A24">
      <w:pPr>
        <w:spacing w:line="360" w:lineRule="auto"/>
        <w:jc w:val="both"/>
        <w:rPr>
          <w:rFonts w:ascii="Arial" w:eastAsia="Arial Unicode MS" w:hAnsi="Arial" w:cs="Arial"/>
          <w:sz w:val="24"/>
          <w:szCs w:val="24"/>
        </w:rPr>
      </w:pPr>
    </w:p>
    <w:p w14:paraId="159E25E2" w14:textId="77777777" w:rsidR="00403627" w:rsidRDefault="00403627" w:rsidP="00BB4A24">
      <w:pPr>
        <w:spacing w:line="360" w:lineRule="auto"/>
        <w:rPr>
          <w:rFonts w:ascii="Arial" w:hAnsi="Arial" w:cs="Arial"/>
          <w:sz w:val="24"/>
          <w:szCs w:val="24"/>
        </w:rPr>
      </w:pPr>
    </w:p>
    <w:p w14:paraId="5B4EA90C" w14:textId="77777777" w:rsidR="000342E8" w:rsidRPr="00FB67B5" w:rsidRDefault="000342E8" w:rsidP="000342E8">
      <w:pPr>
        <w:spacing w:line="360" w:lineRule="auto"/>
        <w:rPr>
          <w:rFonts w:ascii="Arial" w:hAnsi="Arial" w:cs="Arial"/>
          <w:sz w:val="24"/>
          <w:szCs w:val="24"/>
        </w:rPr>
      </w:pPr>
      <w:r w:rsidRPr="00FB67B5">
        <w:rPr>
          <w:rFonts w:ascii="Arial" w:hAnsi="Arial" w:cs="Arial"/>
          <w:sz w:val="24"/>
          <w:szCs w:val="24"/>
        </w:rPr>
        <w:lastRenderedPageBreak/>
        <w:t>References</w:t>
      </w:r>
    </w:p>
    <w:p w14:paraId="73B82379" w14:textId="77777777" w:rsidR="000342E8" w:rsidRPr="00FB67B5" w:rsidRDefault="000342E8" w:rsidP="000342E8">
      <w:pPr>
        <w:pStyle w:val="ListParagraph"/>
        <w:widowControl/>
        <w:numPr>
          <w:ilvl w:val="0"/>
          <w:numId w:val="37"/>
        </w:numPr>
        <w:autoSpaceDE/>
        <w:autoSpaceDN/>
        <w:spacing w:after="160" w:line="360" w:lineRule="auto"/>
        <w:contextualSpacing/>
        <w:rPr>
          <w:rFonts w:ascii="Arial" w:hAnsi="Arial" w:cs="Arial"/>
          <w:sz w:val="24"/>
          <w:szCs w:val="24"/>
        </w:rPr>
      </w:pPr>
      <w:r w:rsidRPr="00FB67B5">
        <w:rPr>
          <w:rFonts w:ascii="Arial" w:hAnsi="Arial" w:cs="Arial"/>
          <w:sz w:val="24"/>
          <w:szCs w:val="24"/>
        </w:rPr>
        <w:t xml:space="preserve">Alzheimer’s Society (2024) </w:t>
      </w:r>
      <w:r w:rsidRPr="00FB67B5">
        <w:rPr>
          <w:rFonts w:ascii="Arial" w:hAnsi="Arial" w:cs="Arial"/>
          <w:i/>
          <w:iCs/>
          <w:sz w:val="24"/>
          <w:szCs w:val="24"/>
        </w:rPr>
        <w:t>Managing risk, safeguarding and concern</w:t>
      </w:r>
      <w:r w:rsidRPr="00FB67B5">
        <w:rPr>
          <w:rFonts w:ascii="Arial" w:hAnsi="Arial" w:cs="Arial"/>
          <w:sz w:val="24"/>
          <w:szCs w:val="24"/>
        </w:rPr>
        <w:t>. Available at: https://www.alzheimers.org.uk/dementia-professionals/dementia-experience-toolkit/how-recruit-people-dementia/managing-risk-safeguarding-and-concern Accessed on: 20th April 2024</w:t>
      </w:r>
    </w:p>
    <w:p w14:paraId="7A35CB4B" w14:textId="77777777" w:rsidR="000342E8" w:rsidRPr="00FB67B5" w:rsidRDefault="000342E8" w:rsidP="000342E8">
      <w:pPr>
        <w:pStyle w:val="ListParagraph"/>
        <w:widowControl/>
        <w:numPr>
          <w:ilvl w:val="0"/>
          <w:numId w:val="37"/>
        </w:numPr>
        <w:autoSpaceDE/>
        <w:autoSpaceDN/>
        <w:spacing w:after="160" w:line="360" w:lineRule="auto"/>
        <w:contextualSpacing/>
        <w:rPr>
          <w:rFonts w:ascii="Arial" w:hAnsi="Arial" w:cs="Arial"/>
          <w:sz w:val="24"/>
          <w:szCs w:val="24"/>
        </w:rPr>
      </w:pPr>
      <w:r w:rsidRPr="00FB67B5">
        <w:rPr>
          <w:rFonts w:ascii="Arial" w:hAnsi="Arial" w:cs="Arial"/>
          <w:sz w:val="24"/>
          <w:szCs w:val="24"/>
        </w:rPr>
        <w:t xml:space="preserve">Cambridge Dictionary (2024) </w:t>
      </w:r>
      <w:r w:rsidRPr="00FB67B5">
        <w:rPr>
          <w:rFonts w:ascii="Arial" w:hAnsi="Arial" w:cs="Arial"/>
          <w:i/>
          <w:iCs/>
          <w:sz w:val="24"/>
          <w:szCs w:val="24"/>
        </w:rPr>
        <w:t>Hazard</w:t>
      </w:r>
      <w:r w:rsidRPr="00FB67B5">
        <w:rPr>
          <w:rFonts w:ascii="Arial" w:hAnsi="Arial" w:cs="Arial"/>
          <w:sz w:val="24"/>
          <w:szCs w:val="24"/>
        </w:rPr>
        <w:t xml:space="preserve"> Available at: https://dictionary.cambridge.org/dictionary/english/hazard Accessed on: April 4</w:t>
      </w:r>
      <w:r w:rsidRPr="00FB67B5">
        <w:rPr>
          <w:rFonts w:ascii="Arial" w:hAnsi="Arial" w:cs="Arial"/>
          <w:sz w:val="24"/>
          <w:szCs w:val="24"/>
          <w:vertAlign w:val="superscript"/>
        </w:rPr>
        <w:t>th</w:t>
      </w:r>
      <w:r w:rsidRPr="00FB67B5">
        <w:rPr>
          <w:rFonts w:ascii="Arial" w:hAnsi="Arial" w:cs="Arial"/>
          <w:sz w:val="24"/>
          <w:szCs w:val="24"/>
        </w:rPr>
        <w:t xml:space="preserve"> 2024</w:t>
      </w:r>
    </w:p>
    <w:p w14:paraId="7CC503A3" w14:textId="77777777" w:rsidR="000342E8" w:rsidRPr="00FB67B5" w:rsidRDefault="000342E8" w:rsidP="000342E8">
      <w:pPr>
        <w:pStyle w:val="ListParagraph"/>
        <w:widowControl/>
        <w:numPr>
          <w:ilvl w:val="0"/>
          <w:numId w:val="37"/>
        </w:numPr>
        <w:autoSpaceDE/>
        <w:autoSpaceDN/>
        <w:spacing w:after="160" w:line="360" w:lineRule="auto"/>
        <w:contextualSpacing/>
        <w:rPr>
          <w:rFonts w:ascii="Arial" w:hAnsi="Arial" w:cs="Arial"/>
          <w:sz w:val="24"/>
          <w:szCs w:val="24"/>
        </w:rPr>
      </w:pPr>
      <w:r>
        <w:rPr>
          <w:rFonts w:ascii="Arial" w:hAnsi="Arial" w:cs="Arial"/>
        </w:rPr>
        <w:t xml:space="preserve">Department of Health (2010) </w:t>
      </w:r>
      <w:r>
        <w:rPr>
          <w:rFonts w:ascii="Arial" w:hAnsi="Arial" w:cs="Arial"/>
          <w:i/>
          <w:iCs/>
        </w:rPr>
        <w:t xml:space="preserve">Nothing Ventured, Nothing Gained: Risk Guidance for People with Dementia </w:t>
      </w:r>
      <w:r>
        <w:rPr>
          <w:rFonts w:ascii="Arial" w:hAnsi="Arial" w:cs="Arial"/>
        </w:rPr>
        <w:t xml:space="preserve">Available at: </w:t>
      </w:r>
      <w:r w:rsidRPr="0010162F">
        <w:rPr>
          <w:rFonts w:ascii="Arial" w:hAnsi="Arial" w:cs="Arial"/>
        </w:rPr>
        <w:t>https://assets.publishing.service.gov.uk/government/uploads/system/uploads/attachment_data/file/215960/dh_121493.pdf</w:t>
      </w:r>
      <w:r>
        <w:rPr>
          <w:rFonts w:ascii="Arial" w:hAnsi="Arial" w:cs="Arial"/>
        </w:rPr>
        <w:t xml:space="preserve"> Accessed on: April 29</w:t>
      </w:r>
      <w:r w:rsidRPr="0010162F">
        <w:rPr>
          <w:rFonts w:ascii="Arial" w:hAnsi="Arial" w:cs="Arial"/>
          <w:vertAlign w:val="superscript"/>
        </w:rPr>
        <w:t>th</w:t>
      </w:r>
      <w:r>
        <w:rPr>
          <w:rFonts w:ascii="Arial" w:hAnsi="Arial" w:cs="Arial"/>
        </w:rPr>
        <w:t xml:space="preserve"> 2024</w:t>
      </w:r>
    </w:p>
    <w:p w14:paraId="2D298D1C" w14:textId="77777777" w:rsidR="000342E8" w:rsidRPr="00FB67B5" w:rsidRDefault="000342E8" w:rsidP="000342E8">
      <w:pPr>
        <w:pStyle w:val="ListParagraph"/>
        <w:widowControl/>
        <w:numPr>
          <w:ilvl w:val="0"/>
          <w:numId w:val="37"/>
        </w:numPr>
        <w:autoSpaceDE/>
        <w:autoSpaceDN/>
        <w:spacing w:after="160" w:line="360" w:lineRule="auto"/>
        <w:contextualSpacing/>
        <w:rPr>
          <w:rFonts w:ascii="Arial" w:hAnsi="Arial" w:cs="Arial"/>
          <w:sz w:val="24"/>
          <w:szCs w:val="24"/>
        </w:rPr>
      </w:pPr>
      <w:r w:rsidRPr="00FB67B5">
        <w:rPr>
          <w:rFonts w:ascii="Arial" w:hAnsi="Arial" w:cs="Arial"/>
          <w:sz w:val="24"/>
          <w:szCs w:val="24"/>
        </w:rPr>
        <w:t xml:space="preserve">GOV.UK (2015) </w:t>
      </w:r>
      <w:r w:rsidRPr="00FB67B5">
        <w:rPr>
          <w:rFonts w:ascii="Arial" w:hAnsi="Arial" w:cs="Arial"/>
          <w:i/>
          <w:iCs/>
          <w:sz w:val="24"/>
          <w:szCs w:val="24"/>
        </w:rPr>
        <w:t>Prime Minister’s Challenge on Dementia 2020</w:t>
      </w:r>
      <w:r w:rsidRPr="00FB67B5">
        <w:rPr>
          <w:rFonts w:ascii="Arial" w:hAnsi="Arial" w:cs="Arial"/>
          <w:sz w:val="24"/>
          <w:szCs w:val="24"/>
        </w:rPr>
        <w:t xml:space="preserve"> Available at: https://www.gov.uk/government/publications/prime-ministers-challenge-on-dementia-2020/prime-ministers-challenge-on-dementia-2020 Accessed on: May 1</w:t>
      </w:r>
      <w:r w:rsidRPr="00FB67B5">
        <w:rPr>
          <w:rFonts w:ascii="Arial" w:hAnsi="Arial" w:cs="Arial"/>
          <w:sz w:val="24"/>
          <w:szCs w:val="24"/>
          <w:vertAlign w:val="superscript"/>
        </w:rPr>
        <w:t>st</w:t>
      </w:r>
      <w:r w:rsidRPr="00FB67B5">
        <w:rPr>
          <w:rFonts w:ascii="Arial" w:hAnsi="Arial" w:cs="Arial"/>
          <w:sz w:val="24"/>
          <w:szCs w:val="24"/>
        </w:rPr>
        <w:t xml:space="preserve"> 2024</w:t>
      </w:r>
    </w:p>
    <w:p w14:paraId="2E173F9E" w14:textId="77777777" w:rsidR="000342E8" w:rsidRPr="00FB67B5" w:rsidRDefault="000342E8" w:rsidP="000342E8">
      <w:pPr>
        <w:pStyle w:val="ListParagraph"/>
        <w:widowControl/>
        <w:numPr>
          <w:ilvl w:val="0"/>
          <w:numId w:val="37"/>
        </w:numPr>
        <w:autoSpaceDE/>
        <w:autoSpaceDN/>
        <w:spacing w:after="160" w:line="360" w:lineRule="auto"/>
        <w:contextualSpacing/>
        <w:rPr>
          <w:rFonts w:ascii="Arial" w:hAnsi="Arial" w:cs="Arial"/>
          <w:sz w:val="24"/>
          <w:szCs w:val="24"/>
        </w:rPr>
      </w:pPr>
      <w:r w:rsidRPr="00FB67B5">
        <w:rPr>
          <w:rFonts w:ascii="Arial" w:hAnsi="Arial" w:cs="Arial"/>
          <w:sz w:val="24"/>
          <w:szCs w:val="24"/>
        </w:rPr>
        <w:t xml:space="preserve">GOV.UK (2024) </w:t>
      </w:r>
      <w:r w:rsidRPr="00FB67B5">
        <w:rPr>
          <w:rFonts w:ascii="Arial" w:hAnsi="Arial" w:cs="Arial"/>
          <w:i/>
          <w:iCs/>
          <w:sz w:val="24"/>
          <w:szCs w:val="24"/>
        </w:rPr>
        <w:t xml:space="preserve">Dementia: Applying all our Health </w:t>
      </w:r>
      <w:r w:rsidRPr="00FB67B5">
        <w:rPr>
          <w:rFonts w:ascii="Arial" w:hAnsi="Arial" w:cs="Arial"/>
          <w:sz w:val="24"/>
          <w:szCs w:val="24"/>
        </w:rPr>
        <w:t>Available at: https://www.gov.uk/government/publications/dementia-applying-all-our-health/dementia-applying-all-our-health Accessed on: May 1</w:t>
      </w:r>
      <w:r w:rsidRPr="00FB67B5">
        <w:rPr>
          <w:rFonts w:ascii="Arial" w:hAnsi="Arial" w:cs="Arial"/>
          <w:sz w:val="24"/>
          <w:szCs w:val="24"/>
          <w:vertAlign w:val="superscript"/>
        </w:rPr>
        <w:t>st</w:t>
      </w:r>
      <w:r w:rsidRPr="00FB67B5">
        <w:rPr>
          <w:rFonts w:ascii="Arial" w:hAnsi="Arial" w:cs="Arial"/>
          <w:sz w:val="24"/>
          <w:szCs w:val="24"/>
        </w:rPr>
        <w:t xml:space="preserve"> 2024</w:t>
      </w:r>
    </w:p>
    <w:p w14:paraId="4CF05F13" w14:textId="77777777" w:rsidR="000342E8" w:rsidRDefault="000342E8" w:rsidP="000342E8">
      <w:pPr>
        <w:pStyle w:val="ListParagraph"/>
        <w:widowControl/>
        <w:numPr>
          <w:ilvl w:val="0"/>
          <w:numId w:val="37"/>
        </w:numPr>
        <w:autoSpaceDE/>
        <w:autoSpaceDN/>
        <w:spacing w:after="160" w:line="360" w:lineRule="auto"/>
        <w:contextualSpacing/>
        <w:rPr>
          <w:rFonts w:ascii="Arial" w:hAnsi="Arial" w:cs="Arial"/>
        </w:rPr>
      </w:pPr>
      <w:r w:rsidRPr="00FB67B5">
        <w:rPr>
          <w:rFonts w:ascii="Arial" w:hAnsi="Arial" w:cs="Arial"/>
          <w:sz w:val="24"/>
          <w:szCs w:val="24"/>
        </w:rPr>
        <w:t xml:space="preserve">Grande, G., Qiu, C. and </w:t>
      </w:r>
      <w:proofErr w:type="spellStart"/>
      <w:r w:rsidRPr="00FB67B5">
        <w:rPr>
          <w:rFonts w:ascii="Arial" w:hAnsi="Arial" w:cs="Arial"/>
          <w:sz w:val="24"/>
          <w:szCs w:val="24"/>
        </w:rPr>
        <w:t>Fratiglioni</w:t>
      </w:r>
      <w:proofErr w:type="spellEnd"/>
      <w:r w:rsidRPr="00FB67B5">
        <w:rPr>
          <w:rFonts w:ascii="Arial" w:hAnsi="Arial" w:cs="Arial"/>
          <w:sz w:val="24"/>
          <w:szCs w:val="24"/>
        </w:rPr>
        <w:t xml:space="preserve">, L. (2020) ‘Prevention of dementia in an ageing world: Evidence and biological rationale’, </w:t>
      </w:r>
      <w:r w:rsidRPr="00FB67B5">
        <w:rPr>
          <w:rFonts w:ascii="Arial" w:hAnsi="Arial" w:cs="Arial"/>
          <w:i/>
          <w:iCs/>
          <w:sz w:val="24"/>
          <w:szCs w:val="24"/>
        </w:rPr>
        <w:t>Ageing Research Reviews</w:t>
      </w:r>
      <w:r w:rsidRPr="00FB67B5">
        <w:rPr>
          <w:rFonts w:ascii="Arial" w:hAnsi="Arial" w:cs="Arial"/>
          <w:sz w:val="24"/>
          <w:szCs w:val="24"/>
        </w:rPr>
        <w:t xml:space="preserve">, 64(1). </w:t>
      </w:r>
      <w:proofErr w:type="spellStart"/>
      <w:r w:rsidRPr="00FB67B5">
        <w:rPr>
          <w:rFonts w:ascii="Arial" w:hAnsi="Arial" w:cs="Arial"/>
          <w:sz w:val="24"/>
          <w:szCs w:val="24"/>
        </w:rPr>
        <w:t>doi</w:t>
      </w:r>
      <w:proofErr w:type="spellEnd"/>
      <w:r w:rsidRPr="00FB67B5">
        <w:rPr>
          <w:rFonts w:ascii="Arial" w:hAnsi="Arial" w:cs="Arial"/>
          <w:sz w:val="24"/>
          <w:szCs w:val="24"/>
        </w:rPr>
        <w:t>: 10.1016/j.arr.2020.101045</w:t>
      </w:r>
    </w:p>
    <w:p w14:paraId="3C7C2B1A" w14:textId="77777777" w:rsidR="000342E8" w:rsidRPr="00FB67B5" w:rsidRDefault="000342E8" w:rsidP="000342E8">
      <w:pPr>
        <w:pStyle w:val="ListParagraph"/>
        <w:widowControl/>
        <w:numPr>
          <w:ilvl w:val="0"/>
          <w:numId w:val="37"/>
        </w:numPr>
        <w:autoSpaceDE/>
        <w:autoSpaceDN/>
        <w:spacing w:after="160" w:line="360" w:lineRule="auto"/>
        <w:contextualSpacing/>
        <w:rPr>
          <w:rFonts w:ascii="Arial" w:hAnsi="Arial" w:cs="Arial"/>
          <w:sz w:val="24"/>
          <w:szCs w:val="24"/>
        </w:rPr>
      </w:pPr>
      <w:r w:rsidRPr="00FB67B5">
        <w:rPr>
          <w:rFonts w:ascii="Arial" w:hAnsi="Arial" w:cs="Arial"/>
          <w:sz w:val="24"/>
          <w:szCs w:val="24"/>
        </w:rPr>
        <w:t xml:space="preserve">Jackson, K. (2015). ‘Prevent Elder Transfer Trauma: Tips to Ease Relocation Stress’, </w:t>
      </w:r>
      <w:r w:rsidRPr="00FB67B5">
        <w:rPr>
          <w:rFonts w:ascii="Arial" w:hAnsi="Arial" w:cs="Arial"/>
          <w:i/>
          <w:iCs/>
          <w:sz w:val="24"/>
          <w:szCs w:val="24"/>
        </w:rPr>
        <w:t>Social Work Today</w:t>
      </w:r>
      <w:r w:rsidRPr="00FB67B5">
        <w:rPr>
          <w:rFonts w:ascii="Arial" w:hAnsi="Arial" w:cs="Arial"/>
          <w:sz w:val="24"/>
          <w:szCs w:val="24"/>
        </w:rPr>
        <w:t>, 15(1), pp. 1.</w:t>
      </w:r>
    </w:p>
    <w:p w14:paraId="028E5E10" w14:textId="77777777" w:rsidR="000342E8" w:rsidRPr="00FB67B5" w:rsidRDefault="000342E8" w:rsidP="000342E8">
      <w:pPr>
        <w:pStyle w:val="ListParagraph"/>
        <w:widowControl/>
        <w:numPr>
          <w:ilvl w:val="0"/>
          <w:numId w:val="37"/>
        </w:numPr>
        <w:autoSpaceDE/>
        <w:autoSpaceDN/>
        <w:spacing w:after="160" w:line="360" w:lineRule="auto"/>
        <w:contextualSpacing/>
        <w:rPr>
          <w:rFonts w:ascii="Arial" w:hAnsi="Arial" w:cs="Arial"/>
          <w:sz w:val="24"/>
          <w:szCs w:val="24"/>
        </w:rPr>
      </w:pPr>
      <w:r w:rsidRPr="00FB67B5">
        <w:rPr>
          <w:rFonts w:ascii="Arial" w:hAnsi="Arial" w:cs="Arial"/>
          <w:sz w:val="24"/>
          <w:szCs w:val="24"/>
          <w:bdr w:val="none" w:sz="0" w:space="0" w:color="auto" w:frame="1"/>
          <w:shd w:val="clear" w:color="auto" w:fill="FFFFFF"/>
        </w:rPr>
        <w:t xml:space="preserve">Legislation.gov.uk (2024) </w:t>
      </w:r>
      <w:r w:rsidRPr="00FB67B5">
        <w:rPr>
          <w:rFonts w:ascii="Arial" w:hAnsi="Arial" w:cs="Arial"/>
          <w:i/>
          <w:iCs/>
          <w:sz w:val="24"/>
          <w:szCs w:val="24"/>
          <w:bdr w:val="none" w:sz="0" w:space="0" w:color="auto" w:frame="1"/>
          <w:shd w:val="clear" w:color="auto" w:fill="FFFFFF"/>
        </w:rPr>
        <w:t xml:space="preserve">Care Act 2014 </w:t>
      </w:r>
      <w:r w:rsidRPr="00FB67B5">
        <w:rPr>
          <w:rFonts w:ascii="Arial" w:hAnsi="Arial" w:cs="Arial"/>
          <w:sz w:val="24"/>
          <w:szCs w:val="24"/>
          <w:bdr w:val="none" w:sz="0" w:space="0" w:color="auto" w:frame="1"/>
          <w:shd w:val="clear" w:color="auto" w:fill="FFFFFF"/>
        </w:rPr>
        <w:t>Available at: https://www.legislation.gov.uk/ukpga/1974/37/contents Accessed on: 13</w:t>
      </w:r>
      <w:r w:rsidRPr="00FB67B5">
        <w:rPr>
          <w:rFonts w:ascii="Arial" w:hAnsi="Arial" w:cs="Arial"/>
          <w:sz w:val="24"/>
          <w:szCs w:val="24"/>
          <w:bdr w:val="none" w:sz="0" w:space="0" w:color="auto" w:frame="1"/>
          <w:shd w:val="clear" w:color="auto" w:fill="FFFFFF"/>
          <w:vertAlign w:val="superscript"/>
        </w:rPr>
        <w:t>th</w:t>
      </w:r>
      <w:r w:rsidRPr="00FB67B5">
        <w:rPr>
          <w:rFonts w:ascii="Arial" w:hAnsi="Arial" w:cs="Arial"/>
          <w:sz w:val="24"/>
          <w:szCs w:val="24"/>
          <w:bdr w:val="none" w:sz="0" w:space="0" w:color="auto" w:frame="1"/>
          <w:shd w:val="clear" w:color="auto" w:fill="FFFFFF"/>
        </w:rPr>
        <w:t xml:space="preserve"> April 2024</w:t>
      </w:r>
    </w:p>
    <w:p w14:paraId="2ABB4895" w14:textId="77777777" w:rsidR="000342E8" w:rsidRPr="00FB67B5" w:rsidRDefault="000342E8" w:rsidP="000342E8">
      <w:pPr>
        <w:pStyle w:val="ListParagraph"/>
        <w:widowControl/>
        <w:numPr>
          <w:ilvl w:val="0"/>
          <w:numId w:val="37"/>
        </w:numPr>
        <w:autoSpaceDE/>
        <w:autoSpaceDN/>
        <w:spacing w:after="160" w:line="360" w:lineRule="auto"/>
        <w:contextualSpacing/>
        <w:rPr>
          <w:rFonts w:ascii="Arial" w:hAnsi="Arial" w:cs="Arial"/>
          <w:sz w:val="24"/>
          <w:szCs w:val="24"/>
        </w:rPr>
      </w:pPr>
      <w:r w:rsidRPr="00FB67B5">
        <w:rPr>
          <w:rFonts w:ascii="Arial" w:hAnsi="Arial" w:cs="Arial"/>
          <w:sz w:val="24"/>
          <w:szCs w:val="24"/>
          <w:bdr w:val="none" w:sz="0" w:space="0" w:color="auto" w:frame="1"/>
          <w:shd w:val="clear" w:color="auto" w:fill="FFFFFF"/>
        </w:rPr>
        <w:t xml:space="preserve">Legislation.gov.uk (2024) </w:t>
      </w:r>
      <w:r w:rsidRPr="00FB67B5">
        <w:rPr>
          <w:rFonts w:ascii="Arial" w:hAnsi="Arial" w:cs="Arial"/>
          <w:i/>
          <w:iCs/>
          <w:sz w:val="24"/>
          <w:szCs w:val="24"/>
          <w:bdr w:val="none" w:sz="0" w:space="0" w:color="auto" w:frame="1"/>
          <w:shd w:val="clear" w:color="auto" w:fill="FFFFFF"/>
        </w:rPr>
        <w:t xml:space="preserve">Health and Safety at Work etc. Act 1974. </w:t>
      </w:r>
      <w:r w:rsidRPr="00FB67B5">
        <w:rPr>
          <w:rFonts w:ascii="Arial" w:hAnsi="Arial" w:cs="Arial"/>
          <w:sz w:val="24"/>
          <w:szCs w:val="24"/>
          <w:bdr w:val="none" w:sz="0" w:space="0" w:color="auto" w:frame="1"/>
          <w:shd w:val="clear" w:color="auto" w:fill="FFFFFF"/>
        </w:rPr>
        <w:t>Available at: https://www.legislation.gov.uk/ukpga/1974/37/contents Accessed on: 13</w:t>
      </w:r>
      <w:r w:rsidRPr="00FB67B5">
        <w:rPr>
          <w:rFonts w:ascii="Arial" w:hAnsi="Arial" w:cs="Arial"/>
          <w:sz w:val="24"/>
          <w:szCs w:val="24"/>
          <w:bdr w:val="none" w:sz="0" w:space="0" w:color="auto" w:frame="1"/>
          <w:shd w:val="clear" w:color="auto" w:fill="FFFFFF"/>
          <w:vertAlign w:val="superscript"/>
        </w:rPr>
        <w:t>th</w:t>
      </w:r>
      <w:r w:rsidRPr="00FB67B5">
        <w:rPr>
          <w:rFonts w:ascii="Arial" w:hAnsi="Arial" w:cs="Arial"/>
          <w:sz w:val="24"/>
          <w:szCs w:val="24"/>
          <w:bdr w:val="none" w:sz="0" w:space="0" w:color="auto" w:frame="1"/>
          <w:shd w:val="clear" w:color="auto" w:fill="FFFFFF"/>
        </w:rPr>
        <w:t xml:space="preserve"> April 2024</w:t>
      </w:r>
    </w:p>
    <w:p w14:paraId="6DDC3B85" w14:textId="77777777" w:rsidR="000342E8" w:rsidRPr="00FB67B5" w:rsidRDefault="000342E8" w:rsidP="000342E8">
      <w:pPr>
        <w:pStyle w:val="ListParagraph"/>
        <w:widowControl/>
        <w:numPr>
          <w:ilvl w:val="0"/>
          <w:numId w:val="37"/>
        </w:numPr>
        <w:autoSpaceDE/>
        <w:autoSpaceDN/>
        <w:spacing w:after="160" w:line="360" w:lineRule="auto"/>
        <w:contextualSpacing/>
        <w:rPr>
          <w:rFonts w:ascii="Arial" w:hAnsi="Arial" w:cs="Arial"/>
          <w:sz w:val="24"/>
          <w:szCs w:val="24"/>
        </w:rPr>
      </w:pPr>
      <w:r w:rsidRPr="00FB67B5">
        <w:rPr>
          <w:rFonts w:ascii="Arial" w:hAnsi="Arial" w:cs="Arial"/>
          <w:sz w:val="24"/>
          <w:szCs w:val="24"/>
        </w:rPr>
        <w:t xml:space="preserve">National Institute for Health and Care Excellence (2018) </w:t>
      </w:r>
      <w:r w:rsidRPr="00FB67B5">
        <w:rPr>
          <w:rFonts w:ascii="Arial" w:hAnsi="Arial" w:cs="Arial"/>
          <w:i/>
          <w:iCs/>
          <w:sz w:val="24"/>
          <w:szCs w:val="24"/>
        </w:rPr>
        <w:t xml:space="preserve">Dementia: assessment, management and support for people living with dementia and their carers </w:t>
      </w:r>
      <w:r w:rsidRPr="00FB67B5">
        <w:rPr>
          <w:rFonts w:ascii="Arial" w:hAnsi="Arial" w:cs="Arial"/>
          <w:sz w:val="24"/>
          <w:szCs w:val="24"/>
        </w:rPr>
        <w:t>Available at: https://www.nice.org.uk/guidance/ng97/resources/dementia-assessment-</w:t>
      </w:r>
      <w:r w:rsidRPr="00FB67B5">
        <w:rPr>
          <w:rFonts w:ascii="Arial" w:hAnsi="Arial" w:cs="Arial"/>
          <w:sz w:val="24"/>
          <w:szCs w:val="24"/>
        </w:rPr>
        <w:lastRenderedPageBreak/>
        <w:t>management-and-support-for-people-living-with-dementia-and-their-carers-pdf-1837760199109 Accessed on: April 29</w:t>
      </w:r>
      <w:r w:rsidRPr="00FB67B5">
        <w:rPr>
          <w:rFonts w:ascii="Arial" w:hAnsi="Arial" w:cs="Arial"/>
          <w:sz w:val="24"/>
          <w:szCs w:val="24"/>
          <w:vertAlign w:val="superscript"/>
        </w:rPr>
        <w:t>th</w:t>
      </w:r>
      <w:r w:rsidRPr="00FB67B5">
        <w:rPr>
          <w:rFonts w:ascii="Arial" w:hAnsi="Arial" w:cs="Arial"/>
          <w:sz w:val="24"/>
          <w:szCs w:val="24"/>
        </w:rPr>
        <w:t xml:space="preserve"> 2024</w:t>
      </w:r>
    </w:p>
    <w:p w14:paraId="34E4416C" w14:textId="77777777" w:rsidR="000342E8" w:rsidRPr="00FB67B5" w:rsidRDefault="000342E8" w:rsidP="000342E8">
      <w:pPr>
        <w:pStyle w:val="ListParagraph"/>
        <w:widowControl/>
        <w:numPr>
          <w:ilvl w:val="0"/>
          <w:numId w:val="37"/>
        </w:numPr>
        <w:autoSpaceDE/>
        <w:autoSpaceDN/>
        <w:spacing w:after="160" w:line="360" w:lineRule="auto"/>
        <w:contextualSpacing/>
        <w:rPr>
          <w:rFonts w:ascii="Arial" w:hAnsi="Arial" w:cs="Arial"/>
          <w:sz w:val="24"/>
          <w:szCs w:val="24"/>
        </w:rPr>
      </w:pPr>
      <w:r w:rsidRPr="00FB67B5">
        <w:rPr>
          <w:rFonts w:ascii="Arial" w:hAnsi="Arial" w:cs="Arial"/>
          <w:sz w:val="24"/>
          <w:szCs w:val="24"/>
        </w:rPr>
        <w:t xml:space="preserve">NHS England (2018) </w:t>
      </w:r>
      <w:r w:rsidRPr="00FB67B5">
        <w:rPr>
          <w:rFonts w:ascii="Arial" w:hAnsi="Arial" w:cs="Arial"/>
          <w:i/>
          <w:iCs/>
          <w:sz w:val="24"/>
          <w:szCs w:val="24"/>
        </w:rPr>
        <w:t xml:space="preserve">Patient experience improvement framework </w:t>
      </w:r>
      <w:r w:rsidRPr="00FB67B5">
        <w:rPr>
          <w:rFonts w:ascii="Arial" w:hAnsi="Arial" w:cs="Arial"/>
          <w:sz w:val="24"/>
          <w:szCs w:val="24"/>
        </w:rPr>
        <w:t>Available at: https://www.england.nhs.uk/wp-content/uploads/2021/04/nhsi-patient-experience-improvement-framework.pdf Accessed on: April 19</w:t>
      </w:r>
      <w:r w:rsidRPr="00FB67B5">
        <w:rPr>
          <w:rFonts w:ascii="Arial" w:hAnsi="Arial" w:cs="Arial"/>
          <w:sz w:val="24"/>
          <w:szCs w:val="24"/>
          <w:vertAlign w:val="superscript"/>
        </w:rPr>
        <w:t>th</w:t>
      </w:r>
      <w:r w:rsidRPr="00FB67B5">
        <w:rPr>
          <w:rFonts w:ascii="Arial" w:hAnsi="Arial" w:cs="Arial"/>
          <w:sz w:val="24"/>
          <w:szCs w:val="24"/>
        </w:rPr>
        <w:t xml:space="preserve"> 2024</w:t>
      </w:r>
    </w:p>
    <w:p w14:paraId="33AE997D" w14:textId="77777777" w:rsidR="000342E8" w:rsidRPr="00FB67B5" w:rsidRDefault="000342E8" w:rsidP="000342E8">
      <w:pPr>
        <w:pStyle w:val="ListParagraph"/>
        <w:widowControl/>
        <w:numPr>
          <w:ilvl w:val="0"/>
          <w:numId w:val="37"/>
        </w:numPr>
        <w:autoSpaceDE/>
        <w:autoSpaceDN/>
        <w:spacing w:after="160" w:line="360" w:lineRule="auto"/>
        <w:contextualSpacing/>
        <w:rPr>
          <w:rFonts w:ascii="Arial" w:hAnsi="Arial" w:cs="Arial"/>
          <w:sz w:val="24"/>
          <w:szCs w:val="24"/>
        </w:rPr>
      </w:pPr>
      <w:r w:rsidRPr="00B371C1">
        <w:rPr>
          <w:rFonts w:ascii="Arial" w:hAnsi="Arial" w:cs="Arial"/>
          <w:sz w:val="24"/>
          <w:szCs w:val="24"/>
        </w:rPr>
        <w:t>Nursing and Midwifery Council (2024</w:t>
      </w:r>
      <w:r w:rsidRPr="00FB67B5">
        <w:rPr>
          <w:rFonts w:ascii="Arial" w:hAnsi="Arial" w:cs="Arial"/>
          <w:sz w:val="24"/>
          <w:szCs w:val="24"/>
        </w:rPr>
        <w:t>a</w:t>
      </w:r>
      <w:r w:rsidRPr="00B371C1">
        <w:rPr>
          <w:rFonts w:ascii="Arial" w:hAnsi="Arial" w:cs="Arial"/>
          <w:sz w:val="24"/>
          <w:szCs w:val="24"/>
        </w:rPr>
        <w:t xml:space="preserve">) </w:t>
      </w:r>
      <w:r w:rsidRPr="00B371C1">
        <w:rPr>
          <w:rFonts w:ascii="Arial" w:hAnsi="Arial" w:cs="Arial"/>
          <w:i/>
          <w:iCs/>
          <w:sz w:val="24"/>
          <w:szCs w:val="24"/>
        </w:rPr>
        <w:t>What we do</w:t>
      </w:r>
      <w:r w:rsidRPr="00FB67B5">
        <w:rPr>
          <w:rFonts w:ascii="Arial" w:hAnsi="Arial" w:cs="Arial"/>
          <w:i/>
          <w:iCs/>
          <w:sz w:val="24"/>
          <w:szCs w:val="24"/>
        </w:rPr>
        <w:t xml:space="preserve"> </w:t>
      </w:r>
      <w:r w:rsidRPr="00FB67B5">
        <w:rPr>
          <w:rFonts w:ascii="Arial" w:hAnsi="Arial" w:cs="Arial"/>
          <w:sz w:val="24"/>
          <w:szCs w:val="24"/>
        </w:rPr>
        <w:t>Available at: https://www.nmc.org.uk/about-us/our-role (Accessed: 15</w:t>
      </w:r>
      <w:r w:rsidRPr="00FB67B5">
        <w:rPr>
          <w:rFonts w:ascii="Arial" w:hAnsi="Arial" w:cs="Arial"/>
          <w:sz w:val="24"/>
          <w:szCs w:val="24"/>
          <w:vertAlign w:val="superscript"/>
        </w:rPr>
        <w:t>th</w:t>
      </w:r>
      <w:r w:rsidRPr="00FB67B5">
        <w:rPr>
          <w:rFonts w:ascii="Arial" w:hAnsi="Arial" w:cs="Arial"/>
          <w:sz w:val="24"/>
          <w:szCs w:val="24"/>
        </w:rPr>
        <w:t xml:space="preserve"> April 2024) </w:t>
      </w:r>
    </w:p>
    <w:p w14:paraId="4C430E4D" w14:textId="77777777" w:rsidR="000342E8" w:rsidRPr="00FB67B5" w:rsidRDefault="000342E8" w:rsidP="000342E8">
      <w:pPr>
        <w:pStyle w:val="ListParagraph"/>
        <w:widowControl/>
        <w:numPr>
          <w:ilvl w:val="0"/>
          <w:numId w:val="37"/>
        </w:numPr>
        <w:autoSpaceDE/>
        <w:autoSpaceDN/>
        <w:spacing w:after="160" w:line="360" w:lineRule="auto"/>
        <w:contextualSpacing/>
        <w:rPr>
          <w:rFonts w:ascii="Arial" w:hAnsi="Arial" w:cs="Arial"/>
          <w:sz w:val="24"/>
          <w:szCs w:val="24"/>
        </w:rPr>
      </w:pPr>
      <w:r w:rsidRPr="00FB67B5">
        <w:rPr>
          <w:rFonts w:ascii="Arial" w:hAnsi="Arial" w:cs="Arial"/>
          <w:sz w:val="24"/>
          <w:szCs w:val="24"/>
        </w:rPr>
        <w:t xml:space="preserve">Nursing and Midwifery Council (2024b) </w:t>
      </w:r>
      <w:r w:rsidRPr="00FB67B5">
        <w:rPr>
          <w:rFonts w:ascii="Arial" w:hAnsi="Arial" w:cs="Arial"/>
          <w:i/>
          <w:iCs/>
          <w:sz w:val="24"/>
          <w:szCs w:val="24"/>
        </w:rPr>
        <w:t xml:space="preserve">The Code </w:t>
      </w:r>
      <w:r w:rsidRPr="00FB67B5">
        <w:rPr>
          <w:rFonts w:ascii="Arial" w:hAnsi="Arial" w:cs="Arial"/>
          <w:sz w:val="24"/>
          <w:szCs w:val="24"/>
        </w:rPr>
        <w:t>https://www.nmc.org.uk/standards/code/ (Accessed: 27</w:t>
      </w:r>
      <w:r w:rsidRPr="00FB67B5">
        <w:rPr>
          <w:rFonts w:ascii="Arial" w:hAnsi="Arial" w:cs="Arial"/>
          <w:sz w:val="24"/>
          <w:szCs w:val="24"/>
          <w:vertAlign w:val="superscript"/>
        </w:rPr>
        <w:t>th</w:t>
      </w:r>
      <w:r w:rsidRPr="00FB67B5">
        <w:rPr>
          <w:rFonts w:ascii="Arial" w:hAnsi="Arial" w:cs="Arial"/>
          <w:sz w:val="24"/>
          <w:szCs w:val="24"/>
        </w:rPr>
        <w:t xml:space="preserve"> April 2024)</w:t>
      </w:r>
    </w:p>
    <w:p w14:paraId="43887B29" w14:textId="77777777" w:rsidR="000342E8" w:rsidRPr="00FB67B5" w:rsidRDefault="000342E8" w:rsidP="000342E8">
      <w:pPr>
        <w:pStyle w:val="ListParagraph"/>
        <w:widowControl/>
        <w:numPr>
          <w:ilvl w:val="0"/>
          <w:numId w:val="37"/>
        </w:numPr>
        <w:autoSpaceDE/>
        <w:autoSpaceDN/>
        <w:spacing w:after="160" w:line="360" w:lineRule="auto"/>
        <w:contextualSpacing/>
        <w:rPr>
          <w:rFonts w:ascii="Arial" w:hAnsi="Arial" w:cs="Arial"/>
          <w:sz w:val="24"/>
          <w:szCs w:val="24"/>
        </w:rPr>
      </w:pPr>
      <w:r w:rsidRPr="00FB67B5">
        <w:rPr>
          <w:rFonts w:ascii="Arial" w:hAnsi="Arial" w:cs="Arial"/>
          <w:sz w:val="24"/>
          <w:szCs w:val="24"/>
        </w:rPr>
        <w:t>Ralph Edwards, I. and Lindquist, M. (2021) ‘What is “risk and safety in medicine”?’, </w:t>
      </w:r>
      <w:r w:rsidRPr="00FB67B5">
        <w:rPr>
          <w:rFonts w:ascii="Arial" w:hAnsi="Arial" w:cs="Arial"/>
          <w:i/>
          <w:iCs/>
          <w:sz w:val="24"/>
          <w:szCs w:val="24"/>
        </w:rPr>
        <w:t>International Journal of Risk &amp; Safety in Medicine</w:t>
      </w:r>
      <w:r w:rsidRPr="00FB67B5">
        <w:rPr>
          <w:rFonts w:ascii="Arial" w:hAnsi="Arial" w:cs="Arial"/>
          <w:sz w:val="24"/>
          <w:szCs w:val="24"/>
        </w:rPr>
        <w:t>, 32(2), pp. 75–76. doi:10.3233/JRS-211001.</w:t>
      </w:r>
    </w:p>
    <w:p w14:paraId="65E9AFE8" w14:textId="77777777" w:rsidR="000342E8" w:rsidRPr="00FB67B5" w:rsidRDefault="000342E8" w:rsidP="000342E8">
      <w:pPr>
        <w:pStyle w:val="ListParagraph"/>
        <w:widowControl/>
        <w:numPr>
          <w:ilvl w:val="0"/>
          <w:numId w:val="37"/>
        </w:numPr>
        <w:autoSpaceDE/>
        <w:autoSpaceDN/>
        <w:spacing w:after="160" w:line="360" w:lineRule="auto"/>
        <w:contextualSpacing/>
        <w:rPr>
          <w:rFonts w:ascii="Arial" w:hAnsi="Arial" w:cs="Arial"/>
          <w:sz w:val="24"/>
          <w:szCs w:val="24"/>
        </w:rPr>
      </w:pPr>
      <w:r w:rsidRPr="00FB67B5">
        <w:rPr>
          <w:rFonts w:ascii="Arial" w:hAnsi="Arial" w:cs="Arial"/>
          <w:sz w:val="24"/>
          <w:szCs w:val="24"/>
        </w:rPr>
        <w:t xml:space="preserve">Ryman, F.V.M., Erisman, J.C., </w:t>
      </w:r>
      <w:proofErr w:type="spellStart"/>
      <w:r w:rsidRPr="00FB67B5">
        <w:rPr>
          <w:rFonts w:ascii="Arial" w:hAnsi="Arial" w:cs="Arial"/>
          <w:sz w:val="24"/>
          <w:szCs w:val="24"/>
        </w:rPr>
        <w:t>Darvey</w:t>
      </w:r>
      <w:proofErr w:type="spellEnd"/>
      <w:r w:rsidRPr="00FB67B5">
        <w:rPr>
          <w:rFonts w:ascii="Arial" w:hAnsi="Arial" w:cs="Arial"/>
          <w:sz w:val="24"/>
          <w:szCs w:val="24"/>
        </w:rPr>
        <w:t xml:space="preserve">, L.M., Osborne, J., </w:t>
      </w:r>
      <w:proofErr w:type="spellStart"/>
      <w:r w:rsidRPr="00FB67B5">
        <w:rPr>
          <w:rFonts w:ascii="Arial" w:hAnsi="Arial" w:cs="Arial"/>
          <w:sz w:val="24"/>
          <w:szCs w:val="24"/>
        </w:rPr>
        <w:t>Swartsenburg</w:t>
      </w:r>
      <w:proofErr w:type="spellEnd"/>
      <w:r w:rsidRPr="00FB67B5">
        <w:rPr>
          <w:rFonts w:ascii="Arial" w:hAnsi="Arial" w:cs="Arial"/>
          <w:sz w:val="24"/>
          <w:szCs w:val="24"/>
        </w:rPr>
        <w:t xml:space="preserve">, E. and </w:t>
      </w:r>
      <w:proofErr w:type="spellStart"/>
      <w:r w:rsidRPr="00FB67B5">
        <w:rPr>
          <w:rFonts w:ascii="Arial" w:hAnsi="Arial" w:cs="Arial"/>
          <w:sz w:val="24"/>
          <w:szCs w:val="24"/>
        </w:rPr>
        <w:t>Syurina</w:t>
      </w:r>
      <w:proofErr w:type="spellEnd"/>
      <w:r w:rsidRPr="00FB67B5">
        <w:rPr>
          <w:rFonts w:ascii="Arial" w:hAnsi="Arial" w:cs="Arial"/>
          <w:sz w:val="24"/>
          <w:szCs w:val="24"/>
        </w:rPr>
        <w:t xml:space="preserve">, E.V. (2019) ‘Health Effects of the Relocation of Patients with Dementia: A Scoping Review to Inform Medical and Policy Decision-Making, </w:t>
      </w:r>
      <w:r w:rsidRPr="00FB67B5">
        <w:rPr>
          <w:rFonts w:ascii="Arial" w:hAnsi="Arial" w:cs="Arial"/>
          <w:i/>
          <w:iCs/>
          <w:sz w:val="24"/>
          <w:szCs w:val="24"/>
        </w:rPr>
        <w:t xml:space="preserve">The Gerontologist, </w:t>
      </w:r>
      <w:r w:rsidRPr="00FB67B5">
        <w:rPr>
          <w:rFonts w:ascii="Arial" w:hAnsi="Arial" w:cs="Arial"/>
          <w:sz w:val="24"/>
          <w:szCs w:val="24"/>
        </w:rPr>
        <w:t xml:space="preserve">59(6), pp. 674-682. </w:t>
      </w:r>
      <w:proofErr w:type="spellStart"/>
      <w:r w:rsidRPr="00FB67B5">
        <w:rPr>
          <w:rFonts w:ascii="Arial" w:hAnsi="Arial" w:cs="Arial"/>
          <w:sz w:val="24"/>
          <w:szCs w:val="24"/>
        </w:rPr>
        <w:t>doi</w:t>
      </w:r>
      <w:proofErr w:type="spellEnd"/>
      <w:r w:rsidRPr="00FB67B5">
        <w:rPr>
          <w:rFonts w:ascii="Arial" w:hAnsi="Arial" w:cs="Arial"/>
          <w:sz w:val="24"/>
          <w:szCs w:val="24"/>
        </w:rPr>
        <w:t xml:space="preserve">: </w:t>
      </w:r>
      <w:r w:rsidRPr="00FB67B5">
        <w:rPr>
          <w:rFonts w:ascii="Arial" w:hAnsi="Arial" w:cs="Arial"/>
          <w:sz w:val="24"/>
          <w:szCs w:val="24"/>
          <w:bdr w:val="none" w:sz="0" w:space="0" w:color="auto" w:frame="1"/>
          <w:shd w:val="clear" w:color="auto" w:fill="FFFFFF"/>
        </w:rPr>
        <w:t>https://doi.org/10.1093/geront/gny031</w:t>
      </w:r>
    </w:p>
    <w:p w14:paraId="510E3338" w14:textId="77777777" w:rsidR="000342E8" w:rsidRPr="00FB67B5" w:rsidRDefault="000342E8" w:rsidP="000342E8">
      <w:pPr>
        <w:pStyle w:val="ListParagraph"/>
        <w:widowControl/>
        <w:numPr>
          <w:ilvl w:val="0"/>
          <w:numId w:val="37"/>
        </w:numPr>
        <w:autoSpaceDE/>
        <w:autoSpaceDN/>
        <w:spacing w:after="160" w:line="360" w:lineRule="auto"/>
        <w:contextualSpacing/>
        <w:rPr>
          <w:rFonts w:ascii="Arial" w:hAnsi="Arial" w:cs="Arial"/>
          <w:sz w:val="24"/>
          <w:szCs w:val="24"/>
        </w:rPr>
      </w:pPr>
      <w:r w:rsidRPr="00FB67B5">
        <w:rPr>
          <w:rFonts w:ascii="Arial" w:hAnsi="Arial" w:cs="Arial"/>
          <w:sz w:val="24"/>
          <w:szCs w:val="24"/>
          <w:bdr w:val="none" w:sz="0" w:space="0" w:color="auto" w:frame="1"/>
          <w:shd w:val="clear" w:color="auto" w:fill="FFFFFF"/>
        </w:rPr>
        <w:t xml:space="preserve">The Alzheimer Society of Ireland (2022) </w:t>
      </w:r>
      <w:r w:rsidRPr="00FB67B5">
        <w:rPr>
          <w:rFonts w:ascii="Arial" w:hAnsi="Arial" w:cs="Arial"/>
          <w:i/>
          <w:iCs/>
          <w:sz w:val="24"/>
          <w:szCs w:val="24"/>
          <w:bdr w:val="none" w:sz="0" w:space="0" w:color="auto" w:frame="1"/>
          <w:shd w:val="clear" w:color="auto" w:fill="FFFFFF"/>
        </w:rPr>
        <w:t xml:space="preserve">Moving and Handling: A Guide for Family Carers </w:t>
      </w:r>
      <w:r w:rsidRPr="00FB67B5">
        <w:rPr>
          <w:rFonts w:ascii="Arial" w:hAnsi="Arial" w:cs="Arial"/>
          <w:sz w:val="24"/>
          <w:szCs w:val="24"/>
          <w:bdr w:val="none" w:sz="0" w:space="0" w:color="auto" w:frame="1"/>
          <w:shd w:val="clear" w:color="auto" w:fill="FFFFFF"/>
        </w:rPr>
        <w:t>Available at: https://alzheimer.ie/wp-content/uploads/2018/11/C11-Moving-and-Handling-V3.pdf Accessed on: 10</w:t>
      </w:r>
      <w:r w:rsidRPr="00FB67B5">
        <w:rPr>
          <w:rFonts w:ascii="Arial" w:hAnsi="Arial" w:cs="Arial"/>
          <w:sz w:val="24"/>
          <w:szCs w:val="24"/>
          <w:bdr w:val="none" w:sz="0" w:space="0" w:color="auto" w:frame="1"/>
          <w:shd w:val="clear" w:color="auto" w:fill="FFFFFF"/>
          <w:vertAlign w:val="superscript"/>
        </w:rPr>
        <w:t>th</w:t>
      </w:r>
      <w:r w:rsidRPr="00FB67B5">
        <w:rPr>
          <w:rFonts w:ascii="Arial" w:hAnsi="Arial" w:cs="Arial"/>
          <w:sz w:val="24"/>
          <w:szCs w:val="24"/>
          <w:bdr w:val="none" w:sz="0" w:space="0" w:color="auto" w:frame="1"/>
          <w:shd w:val="clear" w:color="auto" w:fill="FFFFFF"/>
        </w:rPr>
        <w:t xml:space="preserve"> April 2024</w:t>
      </w:r>
    </w:p>
    <w:p w14:paraId="395095F1" w14:textId="356924DC" w:rsidR="00BB4A24" w:rsidRPr="000342E8" w:rsidRDefault="000342E8" w:rsidP="000342E8">
      <w:pPr>
        <w:pStyle w:val="ListParagraph"/>
        <w:widowControl/>
        <w:numPr>
          <w:ilvl w:val="0"/>
          <w:numId w:val="37"/>
        </w:numPr>
        <w:autoSpaceDE/>
        <w:autoSpaceDN/>
        <w:spacing w:after="160" w:line="360" w:lineRule="auto"/>
        <w:contextualSpacing/>
        <w:rPr>
          <w:rFonts w:ascii="Arial" w:hAnsi="Arial" w:cs="Arial"/>
          <w:sz w:val="24"/>
          <w:szCs w:val="24"/>
        </w:rPr>
      </w:pPr>
      <w:r w:rsidRPr="00FB67B5">
        <w:rPr>
          <w:rFonts w:ascii="Arial" w:hAnsi="Arial" w:cs="Arial"/>
          <w:sz w:val="24"/>
          <w:szCs w:val="24"/>
        </w:rPr>
        <w:t xml:space="preserve">Vision for Dementia (2024) </w:t>
      </w:r>
      <w:r w:rsidRPr="00FB67B5">
        <w:rPr>
          <w:rFonts w:ascii="Arial" w:hAnsi="Arial" w:cs="Arial"/>
          <w:i/>
          <w:iCs/>
          <w:sz w:val="24"/>
          <w:szCs w:val="24"/>
        </w:rPr>
        <w:t xml:space="preserve">Dementia Statements </w:t>
      </w:r>
      <w:r w:rsidRPr="00FB67B5">
        <w:rPr>
          <w:rFonts w:ascii="Arial" w:hAnsi="Arial" w:cs="Arial"/>
          <w:sz w:val="24"/>
          <w:szCs w:val="24"/>
        </w:rPr>
        <w:t>Available at: https://www.visionfordementia.org.uk/dementia-statements Accessed on: April 16</w:t>
      </w:r>
      <w:r w:rsidRPr="00FB67B5">
        <w:rPr>
          <w:rFonts w:ascii="Arial" w:hAnsi="Arial" w:cs="Arial"/>
          <w:sz w:val="24"/>
          <w:szCs w:val="24"/>
          <w:vertAlign w:val="superscript"/>
        </w:rPr>
        <w:t>th</w:t>
      </w:r>
      <w:r w:rsidRPr="00FB67B5">
        <w:rPr>
          <w:rFonts w:ascii="Arial" w:hAnsi="Arial" w:cs="Arial"/>
          <w:sz w:val="24"/>
          <w:szCs w:val="24"/>
        </w:rPr>
        <w:t xml:space="preserve"> 2024</w:t>
      </w:r>
    </w:p>
    <w:sectPr w:rsidR="00BB4A24" w:rsidRPr="000342E8" w:rsidSect="00B1584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3B905B" w14:textId="77777777" w:rsidR="00B15841" w:rsidRDefault="00B15841">
      <w:r>
        <w:separator/>
      </w:r>
    </w:p>
  </w:endnote>
  <w:endnote w:type="continuationSeparator" w:id="0">
    <w:p w14:paraId="5CEC0C06" w14:textId="77777777" w:rsidR="00B15841" w:rsidRDefault="00B15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67972D" w14:textId="77777777" w:rsidR="00C93C3A" w:rsidRDefault="005C2C7A">
    <w:pPr>
      <w:pStyle w:val="BodyText"/>
      <w:spacing w:line="14" w:lineRule="auto"/>
      <w:rPr>
        <w:sz w:val="20"/>
      </w:rPr>
    </w:pPr>
    <w:r>
      <w:rPr>
        <w:noProof/>
        <w:lang w:bidi="ar-SA"/>
      </w:rPr>
      <mc:AlternateContent>
        <mc:Choice Requires="wps">
          <w:drawing>
            <wp:anchor distT="0" distB="0" distL="114300" distR="114300" simplePos="0" relativeHeight="503287064" behindDoc="1" locked="0" layoutInCell="1" allowOverlap="1" wp14:anchorId="68ABB4FB" wp14:editId="1E4AEE0F">
              <wp:simplePos x="0" y="0"/>
              <wp:positionH relativeFrom="page">
                <wp:posOffset>3785235</wp:posOffset>
              </wp:positionH>
              <wp:positionV relativeFrom="page">
                <wp:posOffset>9250045</wp:posOffset>
              </wp:positionV>
              <wp:extent cx="203200" cy="194310"/>
              <wp:effectExtent l="3810" t="1270" r="254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9B6601" w14:textId="77777777" w:rsidR="00C93C3A" w:rsidRDefault="00D65A4A">
                          <w:pPr>
                            <w:spacing w:before="10"/>
                            <w:ind w:left="40"/>
                            <w:rPr>
                              <w:rFonts w:ascii="Times New Roman"/>
                              <w:sz w:val="24"/>
                            </w:rPr>
                          </w:pPr>
                          <w:r>
                            <w:fldChar w:fldCharType="begin"/>
                          </w:r>
                          <w:r>
                            <w:rPr>
                              <w:rFonts w:ascii="Times New Roman"/>
                              <w:sz w:val="24"/>
                            </w:rPr>
                            <w:instrText xml:space="preserve"> PAGE </w:instrText>
                          </w:r>
                          <w:r>
                            <w:fldChar w:fldCharType="separate"/>
                          </w:r>
                          <w:r w:rsidR="00D948AC">
                            <w:rPr>
                              <w:rFonts w:ascii="Times New Roman"/>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ABB4FB" id="_x0000_t202" coordsize="21600,21600" o:spt="202" path="m,l,21600r21600,l21600,xe">
              <v:stroke joinstyle="miter"/>
              <v:path gradientshapeok="t" o:connecttype="rect"/>
            </v:shapetype>
            <v:shape id="Text Box 2" o:spid="_x0000_s1026" type="#_x0000_t202" style="position:absolute;margin-left:298.05pt;margin-top:728.35pt;width:16pt;height:15.3pt;z-index:-29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" filled="f" stroked="f">
              <v:textbox inset="0,0,0,0">
                <w:txbxContent>
                  <w:p w14:paraId="3B9B6601" w14:textId="77777777" w:rsidR="00C93C3A" w:rsidRDefault="00D65A4A">
                    <w:pPr>
                      <w:spacing w:before="10"/>
                      <w:ind w:left="40"/>
                      <w:rPr>
                        <w:rFonts w:ascii="Times New Roman"/>
                        <w:sz w:val="24"/>
                      </w:rPr>
                    </w:pPr>
                    <w:r>
                      <w:fldChar w:fldCharType="begin"/>
                    </w:r>
                    <w:r>
                      <w:rPr>
                        <w:rFonts w:ascii="Times New Roman"/>
                        <w:sz w:val="24"/>
                      </w:rPr>
                      <w:instrText xml:space="preserve"> PAGE </w:instrText>
                    </w:r>
                    <w:r>
                      <w:fldChar w:fldCharType="separate"/>
                    </w:r>
                    <w:r w:rsidR="00D948AC">
                      <w:rPr>
                        <w:rFonts w:ascii="Times New Roman"/>
                        <w:noProof/>
                        <w:sz w:val="24"/>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1661103"/>
      <w:docPartObj>
        <w:docPartGallery w:val="Page Numbers (Bottom of Page)"/>
        <w:docPartUnique/>
      </w:docPartObj>
    </w:sdtPr>
    <w:sdtEndPr>
      <w:rPr>
        <w:noProof/>
      </w:rPr>
    </w:sdtEndPr>
    <w:sdtContent>
      <w:p w14:paraId="0B4DB3E6" w14:textId="77777777" w:rsidR="00776E89" w:rsidRDefault="00D65A4A">
        <w:pPr>
          <w:pStyle w:val="Footer"/>
          <w:jc w:val="center"/>
        </w:pPr>
        <w:r>
          <w:fldChar w:fldCharType="begin"/>
        </w:r>
        <w:r>
          <w:instrText xml:space="preserve"> PAGE   \* MERGEFORMAT </w:instrText>
        </w:r>
        <w:r>
          <w:fldChar w:fldCharType="separate"/>
        </w:r>
        <w:r w:rsidR="00C764A3">
          <w:rPr>
            <w:noProof/>
          </w:rPr>
          <w:t>2</w:t>
        </w:r>
        <w:r>
          <w:rPr>
            <w:noProof/>
          </w:rPr>
          <w:fldChar w:fldCharType="end"/>
        </w:r>
      </w:p>
    </w:sdtContent>
  </w:sdt>
  <w:p w14:paraId="3EFB3D92" w14:textId="77777777" w:rsidR="00776E89" w:rsidRDefault="00776E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477A6C" w14:textId="77777777" w:rsidR="00B15841" w:rsidRDefault="00B15841">
      <w:r>
        <w:separator/>
      </w:r>
    </w:p>
  </w:footnote>
  <w:footnote w:type="continuationSeparator" w:id="0">
    <w:p w14:paraId="2F00E92B" w14:textId="77777777" w:rsidR="00B15841" w:rsidRDefault="00B158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3360732"/>
      <w:docPartObj>
        <w:docPartGallery w:val="Page Numbers (Top of Page)"/>
        <w:docPartUnique/>
      </w:docPartObj>
    </w:sdtPr>
    <w:sdtEndPr>
      <w:rPr>
        <w:noProof/>
      </w:rPr>
    </w:sdtEndPr>
    <w:sdtContent>
      <w:p w14:paraId="7F1ABD94" w14:textId="77777777" w:rsidR="00776E89" w:rsidRDefault="00D65A4A">
        <w:pPr>
          <w:pStyle w:val="Header"/>
          <w:jc w:val="center"/>
        </w:pPr>
        <w:r>
          <w:fldChar w:fldCharType="begin"/>
        </w:r>
        <w:r>
          <w:instrText xml:space="preserve"> PAGE   \* MERGEFORMAT </w:instrText>
        </w:r>
        <w:r>
          <w:fldChar w:fldCharType="separate"/>
        </w:r>
        <w:r w:rsidR="00C764A3">
          <w:rPr>
            <w:noProof/>
          </w:rPr>
          <w:t>2</w:t>
        </w:r>
        <w:r>
          <w:rPr>
            <w:noProof/>
          </w:rPr>
          <w:fldChar w:fldCharType="end"/>
        </w:r>
      </w:p>
    </w:sdtContent>
  </w:sdt>
  <w:p w14:paraId="3FE7CD14" w14:textId="77777777" w:rsidR="00776E89" w:rsidRDefault="00776E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C3425"/>
    <w:multiLevelType w:val="hybridMultilevel"/>
    <w:tmpl w:val="53788A02"/>
    <w:lvl w:ilvl="0" w:tplc="D43A7656">
      <w:start w:val="1"/>
      <w:numFmt w:val="bullet"/>
      <w:lvlText w:val="•"/>
      <w:lvlJc w:val="left"/>
      <w:pPr>
        <w:tabs>
          <w:tab w:val="num" w:pos="720"/>
        </w:tabs>
        <w:ind w:left="720" w:hanging="360"/>
      </w:pPr>
      <w:rPr>
        <w:rFonts w:ascii="Arial" w:hAnsi="Arial" w:hint="default"/>
      </w:rPr>
    </w:lvl>
    <w:lvl w:ilvl="1" w:tplc="56C07826" w:tentative="1">
      <w:start w:val="1"/>
      <w:numFmt w:val="bullet"/>
      <w:lvlText w:val="•"/>
      <w:lvlJc w:val="left"/>
      <w:pPr>
        <w:tabs>
          <w:tab w:val="num" w:pos="1440"/>
        </w:tabs>
        <w:ind w:left="1440" w:hanging="360"/>
      </w:pPr>
      <w:rPr>
        <w:rFonts w:ascii="Arial" w:hAnsi="Arial" w:hint="default"/>
      </w:rPr>
    </w:lvl>
    <w:lvl w:ilvl="2" w:tplc="A4DABDCA" w:tentative="1">
      <w:start w:val="1"/>
      <w:numFmt w:val="bullet"/>
      <w:lvlText w:val="•"/>
      <w:lvlJc w:val="left"/>
      <w:pPr>
        <w:tabs>
          <w:tab w:val="num" w:pos="2160"/>
        </w:tabs>
        <w:ind w:left="2160" w:hanging="360"/>
      </w:pPr>
      <w:rPr>
        <w:rFonts w:ascii="Arial" w:hAnsi="Arial" w:hint="default"/>
      </w:rPr>
    </w:lvl>
    <w:lvl w:ilvl="3" w:tplc="A1281530" w:tentative="1">
      <w:start w:val="1"/>
      <w:numFmt w:val="bullet"/>
      <w:lvlText w:val="•"/>
      <w:lvlJc w:val="left"/>
      <w:pPr>
        <w:tabs>
          <w:tab w:val="num" w:pos="2880"/>
        </w:tabs>
        <w:ind w:left="2880" w:hanging="360"/>
      </w:pPr>
      <w:rPr>
        <w:rFonts w:ascii="Arial" w:hAnsi="Arial" w:hint="default"/>
      </w:rPr>
    </w:lvl>
    <w:lvl w:ilvl="4" w:tplc="33E2EA2C" w:tentative="1">
      <w:start w:val="1"/>
      <w:numFmt w:val="bullet"/>
      <w:lvlText w:val="•"/>
      <w:lvlJc w:val="left"/>
      <w:pPr>
        <w:tabs>
          <w:tab w:val="num" w:pos="3600"/>
        </w:tabs>
        <w:ind w:left="3600" w:hanging="360"/>
      </w:pPr>
      <w:rPr>
        <w:rFonts w:ascii="Arial" w:hAnsi="Arial" w:hint="default"/>
      </w:rPr>
    </w:lvl>
    <w:lvl w:ilvl="5" w:tplc="3AAC29C8" w:tentative="1">
      <w:start w:val="1"/>
      <w:numFmt w:val="bullet"/>
      <w:lvlText w:val="•"/>
      <w:lvlJc w:val="left"/>
      <w:pPr>
        <w:tabs>
          <w:tab w:val="num" w:pos="4320"/>
        </w:tabs>
        <w:ind w:left="4320" w:hanging="360"/>
      </w:pPr>
      <w:rPr>
        <w:rFonts w:ascii="Arial" w:hAnsi="Arial" w:hint="default"/>
      </w:rPr>
    </w:lvl>
    <w:lvl w:ilvl="6" w:tplc="3056C532" w:tentative="1">
      <w:start w:val="1"/>
      <w:numFmt w:val="bullet"/>
      <w:lvlText w:val="•"/>
      <w:lvlJc w:val="left"/>
      <w:pPr>
        <w:tabs>
          <w:tab w:val="num" w:pos="5040"/>
        </w:tabs>
        <w:ind w:left="5040" w:hanging="360"/>
      </w:pPr>
      <w:rPr>
        <w:rFonts w:ascii="Arial" w:hAnsi="Arial" w:hint="default"/>
      </w:rPr>
    </w:lvl>
    <w:lvl w:ilvl="7" w:tplc="A15CEB10" w:tentative="1">
      <w:start w:val="1"/>
      <w:numFmt w:val="bullet"/>
      <w:lvlText w:val="•"/>
      <w:lvlJc w:val="left"/>
      <w:pPr>
        <w:tabs>
          <w:tab w:val="num" w:pos="5760"/>
        </w:tabs>
        <w:ind w:left="5760" w:hanging="360"/>
      </w:pPr>
      <w:rPr>
        <w:rFonts w:ascii="Arial" w:hAnsi="Arial" w:hint="default"/>
      </w:rPr>
    </w:lvl>
    <w:lvl w:ilvl="8" w:tplc="6B90CD8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B952D1"/>
    <w:multiLevelType w:val="multilevel"/>
    <w:tmpl w:val="E9F87E9C"/>
    <w:lvl w:ilvl="0">
      <w:start w:val="1"/>
      <w:numFmt w:val="bullet"/>
      <w:lvlText w:val=""/>
      <w:lvlJc w:val="left"/>
      <w:pPr>
        <w:tabs>
          <w:tab w:val="decimal" w:pos="432"/>
        </w:tabs>
        <w:ind w:left="720"/>
      </w:pPr>
      <w:rPr>
        <w:rFonts w:ascii="Symbol" w:eastAsia="Symbol" w:hAnsi="Symbol"/>
        <w:strike w:val="0"/>
        <w:color w:val="000000"/>
        <w:spacing w:val="-5"/>
        <w:w w:val="100"/>
        <w:sz w:val="2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5E55C85"/>
    <w:multiLevelType w:val="hybridMultilevel"/>
    <w:tmpl w:val="30742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4" w15:restartNumberingAfterBreak="0">
    <w:nsid w:val="07D6579A"/>
    <w:multiLevelType w:val="hybridMultilevel"/>
    <w:tmpl w:val="5FC48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8E1259"/>
    <w:multiLevelType w:val="hybridMultilevel"/>
    <w:tmpl w:val="0506EFD4"/>
    <w:lvl w:ilvl="0" w:tplc="5386CCDC">
      <w:start w:val="1"/>
      <w:numFmt w:val="bullet"/>
      <w:lvlText w:val="•"/>
      <w:lvlJc w:val="left"/>
      <w:pPr>
        <w:tabs>
          <w:tab w:val="num" w:pos="720"/>
        </w:tabs>
        <w:ind w:left="720" w:hanging="360"/>
      </w:pPr>
      <w:rPr>
        <w:rFonts w:ascii="Arial" w:hAnsi="Arial" w:hint="default"/>
      </w:rPr>
    </w:lvl>
    <w:lvl w:ilvl="1" w:tplc="B7F6DA20">
      <w:numFmt w:val="bullet"/>
      <w:lvlText w:val="•"/>
      <w:lvlJc w:val="left"/>
      <w:pPr>
        <w:tabs>
          <w:tab w:val="num" w:pos="1440"/>
        </w:tabs>
        <w:ind w:left="1440" w:hanging="360"/>
      </w:pPr>
      <w:rPr>
        <w:rFonts w:ascii="Arial" w:hAnsi="Arial" w:hint="default"/>
      </w:rPr>
    </w:lvl>
    <w:lvl w:ilvl="2" w:tplc="C018E84E" w:tentative="1">
      <w:start w:val="1"/>
      <w:numFmt w:val="bullet"/>
      <w:lvlText w:val="•"/>
      <w:lvlJc w:val="left"/>
      <w:pPr>
        <w:tabs>
          <w:tab w:val="num" w:pos="2160"/>
        </w:tabs>
        <w:ind w:left="2160" w:hanging="360"/>
      </w:pPr>
      <w:rPr>
        <w:rFonts w:ascii="Arial" w:hAnsi="Arial" w:hint="default"/>
      </w:rPr>
    </w:lvl>
    <w:lvl w:ilvl="3" w:tplc="A2CE5DC4" w:tentative="1">
      <w:start w:val="1"/>
      <w:numFmt w:val="bullet"/>
      <w:lvlText w:val="•"/>
      <w:lvlJc w:val="left"/>
      <w:pPr>
        <w:tabs>
          <w:tab w:val="num" w:pos="2880"/>
        </w:tabs>
        <w:ind w:left="2880" w:hanging="360"/>
      </w:pPr>
      <w:rPr>
        <w:rFonts w:ascii="Arial" w:hAnsi="Arial" w:hint="default"/>
      </w:rPr>
    </w:lvl>
    <w:lvl w:ilvl="4" w:tplc="AE78CE7C" w:tentative="1">
      <w:start w:val="1"/>
      <w:numFmt w:val="bullet"/>
      <w:lvlText w:val="•"/>
      <w:lvlJc w:val="left"/>
      <w:pPr>
        <w:tabs>
          <w:tab w:val="num" w:pos="3600"/>
        </w:tabs>
        <w:ind w:left="3600" w:hanging="360"/>
      </w:pPr>
      <w:rPr>
        <w:rFonts w:ascii="Arial" w:hAnsi="Arial" w:hint="default"/>
      </w:rPr>
    </w:lvl>
    <w:lvl w:ilvl="5" w:tplc="ECE81560" w:tentative="1">
      <w:start w:val="1"/>
      <w:numFmt w:val="bullet"/>
      <w:lvlText w:val="•"/>
      <w:lvlJc w:val="left"/>
      <w:pPr>
        <w:tabs>
          <w:tab w:val="num" w:pos="4320"/>
        </w:tabs>
        <w:ind w:left="4320" w:hanging="360"/>
      </w:pPr>
      <w:rPr>
        <w:rFonts w:ascii="Arial" w:hAnsi="Arial" w:hint="default"/>
      </w:rPr>
    </w:lvl>
    <w:lvl w:ilvl="6" w:tplc="56B24E08" w:tentative="1">
      <w:start w:val="1"/>
      <w:numFmt w:val="bullet"/>
      <w:lvlText w:val="•"/>
      <w:lvlJc w:val="left"/>
      <w:pPr>
        <w:tabs>
          <w:tab w:val="num" w:pos="5040"/>
        </w:tabs>
        <w:ind w:left="5040" w:hanging="360"/>
      </w:pPr>
      <w:rPr>
        <w:rFonts w:ascii="Arial" w:hAnsi="Arial" w:hint="default"/>
      </w:rPr>
    </w:lvl>
    <w:lvl w:ilvl="7" w:tplc="D8C24630" w:tentative="1">
      <w:start w:val="1"/>
      <w:numFmt w:val="bullet"/>
      <w:lvlText w:val="•"/>
      <w:lvlJc w:val="left"/>
      <w:pPr>
        <w:tabs>
          <w:tab w:val="num" w:pos="5760"/>
        </w:tabs>
        <w:ind w:left="5760" w:hanging="360"/>
      </w:pPr>
      <w:rPr>
        <w:rFonts w:ascii="Arial" w:hAnsi="Arial" w:hint="default"/>
      </w:rPr>
    </w:lvl>
    <w:lvl w:ilvl="8" w:tplc="2076C4A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B083740"/>
    <w:multiLevelType w:val="hybridMultilevel"/>
    <w:tmpl w:val="A7BA1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88247F"/>
    <w:multiLevelType w:val="hybridMultilevel"/>
    <w:tmpl w:val="A1DA9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BD3058"/>
    <w:multiLevelType w:val="hybridMultilevel"/>
    <w:tmpl w:val="D8329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213FFF"/>
    <w:multiLevelType w:val="hybridMultilevel"/>
    <w:tmpl w:val="9BEAF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11"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12" w15:restartNumberingAfterBreak="0">
    <w:nsid w:val="2F021391"/>
    <w:multiLevelType w:val="multilevel"/>
    <w:tmpl w:val="B156C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1C5ADF"/>
    <w:multiLevelType w:val="hybridMultilevel"/>
    <w:tmpl w:val="CB0E6DE6"/>
    <w:lvl w:ilvl="0" w:tplc="7E4A81A8">
      <w:start w:val="1"/>
      <w:numFmt w:val="bullet"/>
      <w:lvlText w:val="•"/>
      <w:lvlJc w:val="left"/>
      <w:pPr>
        <w:tabs>
          <w:tab w:val="num" w:pos="720"/>
        </w:tabs>
        <w:ind w:left="720" w:hanging="360"/>
      </w:pPr>
      <w:rPr>
        <w:rFonts w:ascii="Arial" w:hAnsi="Arial" w:hint="default"/>
      </w:rPr>
    </w:lvl>
    <w:lvl w:ilvl="1" w:tplc="9B14DA14">
      <w:numFmt w:val="bullet"/>
      <w:lvlText w:val="•"/>
      <w:lvlJc w:val="left"/>
      <w:pPr>
        <w:tabs>
          <w:tab w:val="num" w:pos="1440"/>
        </w:tabs>
        <w:ind w:left="1440" w:hanging="360"/>
      </w:pPr>
      <w:rPr>
        <w:rFonts w:ascii="Arial" w:hAnsi="Arial" w:hint="default"/>
      </w:rPr>
    </w:lvl>
    <w:lvl w:ilvl="2" w:tplc="B3F2BA34" w:tentative="1">
      <w:start w:val="1"/>
      <w:numFmt w:val="bullet"/>
      <w:lvlText w:val="•"/>
      <w:lvlJc w:val="left"/>
      <w:pPr>
        <w:tabs>
          <w:tab w:val="num" w:pos="2160"/>
        </w:tabs>
        <w:ind w:left="2160" w:hanging="360"/>
      </w:pPr>
      <w:rPr>
        <w:rFonts w:ascii="Arial" w:hAnsi="Arial" w:hint="default"/>
      </w:rPr>
    </w:lvl>
    <w:lvl w:ilvl="3" w:tplc="05B4136A" w:tentative="1">
      <w:start w:val="1"/>
      <w:numFmt w:val="bullet"/>
      <w:lvlText w:val="•"/>
      <w:lvlJc w:val="left"/>
      <w:pPr>
        <w:tabs>
          <w:tab w:val="num" w:pos="2880"/>
        </w:tabs>
        <w:ind w:left="2880" w:hanging="360"/>
      </w:pPr>
      <w:rPr>
        <w:rFonts w:ascii="Arial" w:hAnsi="Arial" w:hint="default"/>
      </w:rPr>
    </w:lvl>
    <w:lvl w:ilvl="4" w:tplc="27BA6EAE" w:tentative="1">
      <w:start w:val="1"/>
      <w:numFmt w:val="bullet"/>
      <w:lvlText w:val="•"/>
      <w:lvlJc w:val="left"/>
      <w:pPr>
        <w:tabs>
          <w:tab w:val="num" w:pos="3600"/>
        </w:tabs>
        <w:ind w:left="3600" w:hanging="360"/>
      </w:pPr>
      <w:rPr>
        <w:rFonts w:ascii="Arial" w:hAnsi="Arial" w:hint="default"/>
      </w:rPr>
    </w:lvl>
    <w:lvl w:ilvl="5" w:tplc="6A06C708" w:tentative="1">
      <w:start w:val="1"/>
      <w:numFmt w:val="bullet"/>
      <w:lvlText w:val="•"/>
      <w:lvlJc w:val="left"/>
      <w:pPr>
        <w:tabs>
          <w:tab w:val="num" w:pos="4320"/>
        </w:tabs>
        <w:ind w:left="4320" w:hanging="360"/>
      </w:pPr>
      <w:rPr>
        <w:rFonts w:ascii="Arial" w:hAnsi="Arial" w:hint="default"/>
      </w:rPr>
    </w:lvl>
    <w:lvl w:ilvl="6" w:tplc="1CE26D3C" w:tentative="1">
      <w:start w:val="1"/>
      <w:numFmt w:val="bullet"/>
      <w:lvlText w:val="•"/>
      <w:lvlJc w:val="left"/>
      <w:pPr>
        <w:tabs>
          <w:tab w:val="num" w:pos="5040"/>
        </w:tabs>
        <w:ind w:left="5040" w:hanging="360"/>
      </w:pPr>
      <w:rPr>
        <w:rFonts w:ascii="Arial" w:hAnsi="Arial" w:hint="default"/>
      </w:rPr>
    </w:lvl>
    <w:lvl w:ilvl="7" w:tplc="206A0330" w:tentative="1">
      <w:start w:val="1"/>
      <w:numFmt w:val="bullet"/>
      <w:lvlText w:val="•"/>
      <w:lvlJc w:val="left"/>
      <w:pPr>
        <w:tabs>
          <w:tab w:val="num" w:pos="5760"/>
        </w:tabs>
        <w:ind w:left="5760" w:hanging="360"/>
      </w:pPr>
      <w:rPr>
        <w:rFonts w:ascii="Arial" w:hAnsi="Arial" w:hint="default"/>
      </w:rPr>
    </w:lvl>
    <w:lvl w:ilvl="8" w:tplc="8202FAD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8D86C6F"/>
    <w:multiLevelType w:val="hybridMultilevel"/>
    <w:tmpl w:val="7076EF44"/>
    <w:lvl w:ilvl="0" w:tplc="BD7AA1EC">
      <w:start w:val="1"/>
      <w:numFmt w:val="bullet"/>
      <w:lvlText w:val="•"/>
      <w:lvlJc w:val="left"/>
      <w:pPr>
        <w:tabs>
          <w:tab w:val="num" w:pos="720"/>
        </w:tabs>
        <w:ind w:left="720" w:hanging="360"/>
      </w:pPr>
      <w:rPr>
        <w:rFonts w:ascii="Arial" w:hAnsi="Arial" w:hint="default"/>
      </w:rPr>
    </w:lvl>
    <w:lvl w:ilvl="1" w:tplc="88547362" w:tentative="1">
      <w:start w:val="1"/>
      <w:numFmt w:val="bullet"/>
      <w:lvlText w:val="•"/>
      <w:lvlJc w:val="left"/>
      <w:pPr>
        <w:tabs>
          <w:tab w:val="num" w:pos="1440"/>
        </w:tabs>
        <w:ind w:left="1440" w:hanging="360"/>
      </w:pPr>
      <w:rPr>
        <w:rFonts w:ascii="Arial" w:hAnsi="Arial" w:hint="default"/>
      </w:rPr>
    </w:lvl>
    <w:lvl w:ilvl="2" w:tplc="0AE070FE" w:tentative="1">
      <w:start w:val="1"/>
      <w:numFmt w:val="bullet"/>
      <w:lvlText w:val="•"/>
      <w:lvlJc w:val="left"/>
      <w:pPr>
        <w:tabs>
          <w:tab w:val="num" w:pos="2160"/>
        </w:tabs>
        <w:ind w:left="2160" w:hanging="360"/>
      </w:pPr>
      <w:rPr>
        <w:rFonts w:ascii="Arial" w:hAnsi="Arial" w:hint="default"/>
      </w:rPr>
    </w:lvl>
    <w:lvl w:ilvl="3" w:tplc="5038054C" w:tentative="1">
      <w:start w:val="1"/>
      <w:numFmt w:val="bullet"/>
      <w:lvlText w:val="•"/>
      <w:lvlJc w:val="left"/>
      <w:pPr>
        <w:tabs>
          <w:tab w:val="num" w:pos="2880"/>
        </w:tabs>
        <w:ind w:left="2880" w:hanging="360"/>
      </w:pPr>
      <w:rPr>
        <w:rFonts w:ascii="Arial" w:hAnsi="Arial" w:hint="default"/>
      </w:rPr>
    </w:lvl>
    <w:lvl w:ilvl="4" w:tplc="7DBAE51E" w:tentative="1">
      <w:start w:val="1"/>
      <w:numFmt w:val="bullet"/>
      <w:lvlText w:val="•"/>
      <w:lvlJc w:val="left"/>
      <w:pPr>
        <w:tabs>
          <w:tab w:val="num" w:pos="3600"/>
        </w:tabs>
        <w:ind w:left="3600" w:hanging="360"/>
      </w:pPr>
      <w:rPr>
        <w:rFonts w:ascii="Arial" w:hAnsi="Arial" w:hint="default"/>
      </w:rPr>
    </w:lvl>
    <w:lvl w:ilvl="5" w:tplc="619029AC" w:tentative="1">
      <w:start w:val="1"/>
      <w:numFmt w:val="bullet"/>
      <w:lvlText w:val="•"/>
      <w:lvlJc w:val="left"/>
      <w:pPr>
        <w:tabs>
          <w:tab w:val="num" w:pos="4320"/>
        </w:tabs>
        <w:ind w:left="4320" w:hanging="360"/>
      </w:pPr>
      <w:rPr>
        <w:rFonts w:ascii="Arial" w:hAnsi="Arial" w:hint="default"/>
      </w:rPr>
    </w:lvl>
    <w:lvl w:ilvl="6" w:tplc="F4CC0120" w:tentative="1">
      <w:start w:val="1"/>
      <w:numFmt w:val="bullet"/>
      <w:lvlText w:val="•"/>
      <w:lvlJc w:val="left"/>
      <w:pPr>
        <w:tabs>
          <w:tab w:val="num" w:pos="5040"/>
        </w:tabs>
        <w:ind w:left="5040" w:hanging="360"/>
      </w:pPr>
      <w:rPr>
        <w:rFonts w:ascii="Arial" w:hAnsi="Arial" w:hint="default"/>
      </w:rPr>
    </w:lvl>
    <w:lvl w:ilvl="7" w:tplc="A4F49AEC" w:tentative="1">
      <w:start w:val="1"/>
      <w:numFmt w:val="bullet"/>
      <w:lvlText w:val="•"/>
      <w:lvlJc w:val="left"/>
      <w:pPr>
        <w:tabs>
          <w:tab w:val="num" w:pos="5760"/>
        </w:tabs>
        <w:ind w:left="5760" w:hanging="360"/>
      </w:pPr>
      <w:rPr>
        <w:rFonts w:ascii="Arial" w:hAnsi="Arial" w:hint="default"/>
      </w:rPr>
    </w:lvl>
    <w:lvl w:ilvl="8" w:tplc="BB50976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9E1209D"/>
    <w:multiLevelType w:val="hybridMultilevel"/>
    <w:tmpl w:val="AE64AAB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6" w15:restartNumberingAfterBreak="0">
    <w:nsid w:val="3B2D5DE5"/>
    <w:multiLevelType w:val="hybridMultilevel"/>
    <w:tmpl w:val="E03C15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2F6570"/>
    <w:multiLevelType w:val="hybridMultilevel"/>
    <w:tmpl w:val="4FBE8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19" w15:restartNumberingAfterBreak="0">
    <w:nsid w:val="3F434031"/>
    <w:multiLevelType w:val="hybridMultilevel"/>
    <w:tmpl w:val="3FA0641A"/>
    <w:lvl w:ilvl="0" w:tplc="CDF48D04">
      <w:numFmt w:val="bullet"/>
      <w:lvlText w:val="-"/>
      <w:lvlJc w:val="left"/>
      <w:pPr>
        <w:ind w:left="720" w:hanging="36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21"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6861BC"/>
    <w:multiLevelType w:val="hybridMultilevel"/>
    <w:tmpl w:val="725C91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BC41CC"/>
    <w:multiLevelType w:val="hybridMultilevel"/>
    <w:tmpl w:val="C52CC8B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6" w15:restartNumberingAfterBreak="0">
    <w:nsid w:val="52362021"/>
    <w:multiLevelType w:val="hybridMultilevel"/>
    <w:tmpl w:val="8D568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28" w15:restartNumberingAfterBreak="0">
    <w:nsid w:val="581C6EAD"/>
    <w:multiLevelType w:val="hybridMultilevel"/>
    <w:tmpl w:val="692C40F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9" w15:restartNumberingAfterBreak="0">
    <w:nsid w:val="59973DD5"/>
    <w:multiLevelType w:val="hybridMultilevel"/>
    <w:tmpl w:val="A93CF1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3602A4B"/>
    <w:multiLevelType w:val="hybridMultilevel"/>
    <w:tmpl w:val="2B9C5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E50D18"/>
    <w:multiLevelType w:val="hybridMultilevel"/>
    <w:tmpl w:val="1EEE11C6"/>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2" w15:restartNumberingAfterBreak="0">
    <w:nsid w:val="69C15F91"/>
    <w:multiLevelType w:val="hybridMultilevel"/>
    <w:tmpl w:val="3446D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34" w15:restartNumberingAfterBreak="0">
    <w:nsid w:val="6D535ADB"/>
    <w:multiLevelType w:val="hybridMultilevel"/>
    <w:tmpl w:val="CB8E80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36" w15:restartNumberingAfterBreak="0">
    <w:nsid w:val="7D4107C3"/>
    <w:multiLevelType w:val="hybridMultilevel"/>
    <w:tmpl w:val="C31A6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1180565">
    <w:abstractNumId w:val="20"/>
  </w:num>
  <w:num w:numId="2" w16cid:durableId="769013346">
    <w:abstractNumId w:val="10"/>
  </w:num>
  <w:num w:numId="3" w16cid:durableId="1924682805">
    <w:abstractNumId w:val="11"/>
  </w:num>
  <w:num w:numId="4" w16cid:durableId="1890070124">
    <w:abstractNumId w:val="3"/>
  </w:num>
  <w:num w:numId="5" w16cid:durableId="1049307997">
    <w:abstractNumId w:val="18"/>
  </w:num>
  <w:num w:numId="6" w16cid:durableId="1190875734">
    <w:abstractNumId w:val="33"/>
  </w:num>
  <w:num w:numId="7" w16cid:durableId="1544057808">
    <w:abstractNumId w:val="35"/>
  </w:num>
  <w:num w:numId="8" w16cid:durableId="1178495943">
    <w:abstractNumId w:val="27"/>
  </w:num>
  <w:num w:numId="9" w16cid:durableId="1548832024">
    <w:abstractNumId w:val="22"/>
  </w:num>
  <w:num w:numId="10" w16cid:durableId="408308906">
    <w:abstractNumId w:val="21"/>
  </w:num>
  <w:num w:numId="11" w16cid:durableId="54010131">
    <w:abstractNumId w:val="24"/>
  </w:num>
  <w:num w:numId="12" w16cid:durableId="1966808636">
    <w:abstractNumId w:val="26"/>
  </w:num>
  <w:num w:numId="13" w16cid:durableId="1343435261">
    <w:abstractNumId w:val="29"/>
  </w:num>
  <w:num w:numId="14" w16cid:durableId="1025711228">
    <w:abstractNumId w:val="25"/>
  </w:num>
  <w:num w:numId="15" w16cid:durableId="561521355">
    <w:abstractNumId w:val="17"/>
  </w:num>
  <w:num w:numId="16" w16cid:durableId="542788065">
    <w:abstractNumId w:val="23"/>
  </w:num>
  <w:num w:numId="17" w16cid:durableId="830222427">
    <w:abstractNumId w:val="30"/>
  </w:num>
  <w:num w:numId="18" w16cid:durableId="1512328744">
    <w:abstractNumId w:val="32"/>
  </w:num>
  <w:num w:numId="19" w16cid:durableId="1453472359">
    <w:abstractNumId w:val="8"/>
  </w:num>
  <w:num w:numId="20" w16cid:durableId="2098404659">
    <w:abstractNumId w:val="28"/>
  </w:num>
  <w:num w:numId="21" w16cid:durableId="544681021">
    <w:abstractNumId w:val="31"/>
  </w:num>
  <w:num w:numId="22" w16cid:durableId="1066992185">
    <w:abstractNumId w:val="1"/>
  </w:num>
  <w:num w:numId="23" w16cid:durableId="863830345">
    <w:abstractNumId w:val="2"/>
  </w:num>
  <w:num w:numId="24" w16cid:durableId="291012102">
    <w:abstractNumId w:val="36"/>
  </w:num>
  <w:num w:numId="25" w16cid:durableId="1384671076">
    <w:abstractNumId w:val="7"/>
  </w:num>
  <w:num w:numId="26" w16cid:durableId="843252857">
    <w:abstractNumId w:val="6"/>
  </w:num>
  <w:num w:numId="27" w16cid:durableId="2102480163">
    <w:abstractNumId w:val="15"/>
  </w:num>
  <w:num w:numId="28" w16cid:durableId="539174460">
    <w:abstractNumId w:val="14"/>
  </w:num>
  <w:num w:numId="29" w16cid:durableId="1939946570">
    <w:abstractNumId w:val="0"/>
  </w:num>
  <w:num w:numId="30" w16cid:durableId="1906643697">
    <w:abstractNumId w:val="13"/>
  </w:num>
  <w:num w:numId="31" w16cid:durableId="1620409846">
    <w:abstractNumId w:val="5"/>
  </w:num>
  <w:num w:numId="32" w16cid:durableId="1165975625">
    <w:abstractNumId w:val="9"/>
  </w:num>
  <w:num w:numId="33" w16cid:durableId="1331324813">
    <w:abstractNumId w:val="19"/>
  </w:num>
  <w:num w:numId="34" w16cid:durableId="1681009240">
    <w:abstractNumId w:val="16"/>
  </w:num>
  <w:num w:numId="35" w16cid:durableId="311328669">
    <w:abstractNumId w:val="12"/>
  </w:num>
  <w:num w:numId="36" w16cid:durableId="344867197">
    <w:abstractNumId w:val="4"/>
  </w:num>
  <w:num w:numId="37" w16cid:durableId="1108693833">
    <w:abstractNumId w:val="34"/>
  </w:num>
  <w:num w:numId="38" w16cid:durableId="13500959">
    <w:abstractNumId w:val="1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10FEB"/>
    <w:rsid w:val="0001460B"/>
    <w:rsid w:val="00016228"/>
    <w:rsid w:val="00016D31"/>
    <w:rsid w:val="0002110A"/>
    <w:rsid w:val="000214B7"/>
    <w:rsid w:val="000229ED"/>
    <w:rsid w:val="000342E8"/>
    <w:rsid w:val="00052C3E"/>
    <w:rsid w:val="0005540B"/>
    <w:rsid w:val="00061767"/>
    <w:rsid w:val="0006247C"/>
    <w:rsid w:val="00076AF6"/>
    <w:rsid w:val="0008180A"/>
    <w:rsid w:val="00083127"/>
    <w:rsid w:val="00086775"/>
    <w:rsid w:val="00090AB2"/>
    <w:rsid w:val="0009108F"/>
    <w:rsid w:val="000A0A58"/>
    <w:rsid w:val="000B17FD"/>
    <w:rsid w:val="000B2E39"/>
    <w:rsid w:val="000D78B6"/>
    <w:rsid w:val="000E3003"/>
    <w:rsid w:val="000E6BA0"/>
    <w:rsid w:val="00103895"/>
    <w:rsid w:val="0012221F"/>
    <w:rsid w:val="00124059"/>
    <w:rsid w:val="00135694"/>
    <w:rsid w:val="001451B1"/>
    <w:rsid w:val="0015530A"/>
    <w:rsid w:val="00157057"/>
    <w:rsid w:val="0016282F"/>
    <w:rsid w:val="001637D0"/>
    <w:rsid w:val="00170687"/>
    <w:rsid w:val="001737E4"/>
    <w:rsid w:val="00182851"/>
    <w:rsid w:val="001846B6"/>
    <w:rsid w:val="001925E0"/>
    <w:rsid w:val="0019406C"/>
    <w:rsid w:val="00196485"/>
    <w:rsid w:val="0019785B"/>
    <w:rsid w:val="001B2947"/>
    <w:rsid w:val="001B7275"/>
    <w:rsid w:val="001C7741"/>
    <w:rsid w:val="001D01DD"/>
    <w:rsid w:val="001D164D"/>
    <w:rsid w:val="001D52F6"/>
    <w:rsid w:val="001D5E53"/>
    <w:rsid w:val="001D7BC5"/>
    <w:rsid w:val="001E2D0D"/>
    <w:rsid w:val="00211364"/>
    <w:rsid w:val="00211822"/>
    <w:rsid w:val="00220B3A"/>
    <w:rsid w:val="00226E6E"/>
    <w:rsid w:val="00232113"/>
    <w:rsid w:val="00245BB0"/>
    <w:rsid w:val="002473CA"/>
    <w:rsid w:val="00250318"/>
    <w:rsid w:val="00251E39"/>
    <w:rsid w:val="00252B7B"/>
    <w:rsid w:val="00256E7C"/>
    <w:rsid w:val="00290FBE"/>
    <w:rsid w:val="00296517"/>
    <w:rsid w:val="002A0239"/>
    <w:rsid w:val="002A4E34"/>
    <w:rsid w:val="002A57D8"/>
    <w:rsid w:val="002B63BC"/>
    <w:rsid w:val="002C3802"/>
    <w:rsid w:val="002C5C7D"/>
    <w:rsid w:val="002C705E"/>
    <w:rsid w:val="002C7950"/>
    <w:rsid w:val="002D2606"/>
    <w:rsid w:val="002D2E30"/>
    <w:rsid w:val="002E01B5"/>
    <w:rsid w:val="002E174C"/>
    <w:rsid w:val="002E473F"/>
    <w:rsid w:val="002F31AA"/>
    <w:rsid w:val="002F7F20"/>
    <w:rsid w:val="00304A2B"/>
    <w:rsid w:val="0030680F"/>
    <w:rsid w:val="003200FC"/>
    <w:rsid w:val="00323841"/>
    <w:rsid w:val="00330805"/>
    <w:rsid w:val="0033220A"/>
    <w:rsid w:val="00333C3E"/>
    <w:rsid w:val="00354542"/>
    <w:rsid w:val="0035786E"/>
    <w:rsid w:val="003774C2"/>
    <w:rsid w:val="003801C6"/>
    <w:rsid w:val="00382A52"/>
    <w:rsid w:val="00392966"/>
    <w:rsid w:val="00397171"/>
    <w:rsid w:val="003A1771"/>
    <w:rsid w:val="003A3B54"/>
    <w:rsid w:val="003A780F"/>
    <w:rsid w:val="003E2A57"/>
    <w:rsid w:val="003E3873"/>
    <w:rsid w:val="003F4E6C"/>
    <w:rsid w:val="00402BA5"/>
    <w:rsid w:val="00403627"/>
    <w:rsid w:val="00403B82"/>
    <w:rsid w:val="00413C84"/>
    <w:rsid w:val="00413FE0"/>
    <w:rsid w:val="004157E9"/>
    <w:rsid w:val="00421794"/>
    <w:rsid w:val="00430758"/>
    <w:rsid w:val="00435CD5"/>
    <w:rsid w:val="00440905"/>
    <w:rsid w:val="004423E4"/>
    <w:rsid w:val="00443E7A"/>
    <w:rsid w:val="00444A0A"/>
    <w:rsid w:val="0046736D"/>
    <w:rsid w:val="00470322"/>
    <w:rsid w:val="00471878"/>
    <w:rsid w:val="00472D73"/>
    <w:rsid w:val="00475B57"/>
    <w:rsid w:val="00491FD1"/>
    <w:rsid w:val="004A6BE9"/>
    <w:rsid w:val="004B7C77"/>
    <w:rsid w:val="004D1306"/>
    <w:rsid w:val="004E078E"/>
    <w:rsid w:val="004E1414"/>
    <w:rsid w:val="004E7BEE"/>
    <w:rsid w:val="00507F54"/>
    <w:rsid w:val="00510AB3"/>
    <w:rsid w:val="0051206C"/>
    <w:rsid w:val="005527C3"/>
    <w:rsid w:val="00552F8A"/>
    <w:rsid w:val="00555E72"/>
    <w:rsid w:val="00571EAC"/>
    <w:rsid w:val="00576ADB"/>
    <w:rsid w:val="00583AD3"/>
    <w:rsid w:val="00585286"/>
    <w:rsid w:val="005A6E02"/>
    <w:rsid w:val="005B1EBD"/>
    <w:rsid w:val="005C2C7A"/>
    <w:rsid w:val="005D6D2A"/>
    <w:rsid w:val="005E0320"/>
    <w:rsid w:val="005E1174"/>
    <w:rsid w:val="005E1354"/>
    <w:rsid w:val="005E2193"/>
    <w:rsid w:val="005E5C6F"/>
    <w:rsid w:val="005E6698"/>
    <w:rsid w:val="005F35E8"/>
    <w:rsid w:val="005F6917"/>
    <w:rsid w:val="0060013B"/>
    <w:rsid w:val="00601AB2"/>
    <w:rsid w:val="006075C0"/>
    <w:rsid w:val="006107E7"/>
    <w:rsid w:val="00620D31"/>
    <w:rsid w:val="0062689B"/>
    <w:rsid w:val="00627A58"/>
    <w:rsid w:val="0065651D"/>
    <w:rsid w:val="00656A51"/>
    <w:rsid w:val="00657566"/>
    <w:rsid w:val="00673EDA"/>
    <w:rsid w:val="006947DF"/>
    <w:rsid w:val="006B4E7C"/>
    <w:rsid w:val="006B69CA"/>
    <w:rsid w:val="006B7C10"/>
    <w:rsid w:val="006E0651"/>
    <w:rsid w:val="006F1A4D"/>
    <w:rsid w:val="006F65C6"/>
    <w:rsid w:val="00711DD0"/>
    <w:rsid w:val="007121BE"/>
    <w:rsid w:val="0071236D"/>
    <w:rsid w:val="00713AC3"/>
    <w:rsid w:val="00713FD0"/>
    <w:rsid w:val="00717E98"/>
    <w:rsid w:val="007239AE"/>
    <w:rsid w:val="00723F34"/>
    <w:rsid w:val="00726460"/>
    <w:rsid w:val="0073183E"/>
    <w:rsid w:val="00742E6F"/>
    <w:rsid w:val="007535DE"/>
    <w:rsid w:val="0076582C"/>
    <w:rsid w:val="00765C8D"/>
    <w:rsid w:val="00766D97"/>
    <w:rsid w:val="007721AF"/>
    <w:rsid w:val="00776E89"/>
    <w:rsid w:val="00780534"/>
    <w:rsid w:val="00783141"/>
    <w:rsid w:val="007851A7"/>
    <w:rsid w:val="0079029B"/>
    <w:rsid w:val="00795E99"/>
    <w:rsid w:val="007B37D1"/>
    <w:rsid w:val="007B7E1D"/>
    <w:rsid w:val="007D2285"/>
    <w:rsid w:val="007D2770"/>
    <w:rsid w:val="007D2926"/>
    <w:rsid w:val="007D3C11"/>
    <w:rsid w:val="007E1664"/>
    <w:rsid w:val="00802A09"/>
    <w:rsid w:val="008049EF"/>
    <w:rsid w:val="0080526D"/>
    <w:rsid w:val="00820D61"/>
    <w:rsid w:val="008216A1"/>
    <w:rsid w:val="00822306"/>
    <w:rsid w:val="00823FCF"/>
    <w:rsid w:val="008257DD"/>
    <w:rsid w:val="00837184"/>
    <w:rsid w:val="00843BB5"/>
    <w:rsid w:val="008570B6"/>
    <w:rsid w:val="00862B5C"/>
    <w:rsid w:val="00866A6A"/>
    <w:rsid w:val="008719A6"/>
    <w:rsid w:val="0087708E"/>
    <w:rsid w:val="00877F4B"/>
    <w:rsid w:val="00895596"/>
    <w:rsid w:val="008A2BDD"/>
    <w:rsid w:val="008A34A8"/>
    <w:rsid w:val="008B16CA"/>
    <w:rsid w:val="008B1BA8"/>
    <w:rsid w:val="008E51E9"/>
    <w:rsid w:val="008E6499"/>
    <w:rsid w:val="008F5BB3"/>
    <w:rsid w:val="00906745"/>
    <w:rsid w:val="009565F3"/>
    <w:rsid w:val="00957325"/>
    <w:rsid w:val="00962185"/>
    <w:rsid w:val="00963227"/>
    <w:rsid w:val="009651F0"/>
    <w:rsid w:val="009717A5"/>
    <w:rsid w:val="009845FF"/>
    <w:rsid w:val="009A3C88"/>
    <w:rsid w:val="009A6344"/>
    <w:rsid w:val="009B4D83"/>
    <w:rsid w:val="009B786B"/>
    <w:rsid w:val="009C42E1"/>
    <w:rsid w:val="009C7069"/>
    <w:rsid w:val="009C7C86"/>
    <w:rsid w:val="009D1085"/>
    <w:rsid w:val="009D6624"/>
    <w:rsid w:val="009D6A1F"/>
    <w:rsid w:val="009F1FB3"/>
    <w:rsid w:val="009F4C67"/>
    <w:rsid w:val="009F5D6C"/>
    <w:rsid w:val="009F7D1C"/>
    <w:rsid w:val="00A23698"/>
    <w:rsid w:val="00A375A6"/>
    <w:rsid w:val="00A43B5E"/>
    <w:rsid w:val="00A612B2"/>
    <w:rsid w:val="00A636CD"/>
    <w:rsid w:val="00A75676"/>
    <w:rsid w:val="00A81DB2"/>
    <w:rsid w:val="00AA064B"/>
    <w:rsid w:val="00AA303D"/>
    <w:rsid w:val="00AB4B93"/>
    <w:rsid w:val="00AC7195"/>
    <w:rsid w:val="00AD2CFF"/>
    <w:rsid w:val="00AD4B99"/>
    <w:rsid w:val="00AE1EE1"/>
    <w:rsid w:val="00AE4CD9"/>
    <w:rsid w:val="00AE4CEF"/>
    <w:rsid w:val="00AF3357"/>
    <w:rsid w:val="00AF56DB"/>
    <w:rsid w:val="00B024D1"/>
    <w:rsid w:val="00B13A11"/>
    <w:rsid w:val="00B15841"/>
    <w:rsid w:val="00B17211"/>
    <w:rsid w:val="00B2599A"/>
    <w:rsid w:val="00B266B7"/>
    <w:rsid w:val="00B40F11"/>
    <w:rsid w:val="00B43FCC"/>
    <w:rsid w:val="00B44AC9"/>
    <w:rsid w:val="00B53526"/>
    <w:rsid w:val="00B53BBE"/>
    <w:rsid w:val="00B563D8"/>
    <w:rsid w:val="00B56721"/>
    <w:rsid w:val="00B57E54"/>
    <w:rsid w:val="00B60058"/>
    <w:rsid w:val="00B6108F"/>
    <w:rsid w:val="00B61EF8"/>
    <w:rsid w:val="00B62AEA"/>
    <w:rsid w:val="00B710FC"/>
    <w:rsid w:val="00B90EDD"/>
    <w:rsid w:val="00BA25BD"/>
    <w:rsid w:val="00BB0D48"/>
    <w:rsid w:val="00BB4A24"/>
    <w:rsid w:val="00BB50D6"/>
    <w:rsid w:val="00BB6640"/>
    <w:rsid w:val="00BB7B91"/>
    <w:rsid w:val="00BC1C53"/>
    <w:rsid w:val="00BF4192"/>
    <w:rsid w:val="00C24D00"/>
    <w:rsid w:val="00C423E1"/>
    <w:rsid w:val="00C46B32"/>
    <w:rsid w:val="00C764A3"/>
    <w:rsid w:val="00C77E21"/>
    <w:rsid w:val="00C8102F"/>
    <w:rsid w:val="00C82D10"/>
    <w:rsid w:val="00C84CB5"/>
    <w:rsid w:val="00C86A07"/>
    <w:rsid w:val="00C93C3A"/>
    <w:rsid w:val="00C94C0A"/>
    <w:rsid w:val="00CA07D2"/>
    <w:rsid w:val="00CA4C2C"/>
    <w:rsid w:val="00CB32CA"/>
    <w:rsid w:val="00CB49C0"/>
    <w:rsid w:val="00CC3236"/>
    <w:rsid w:val="00CC339B"/>
    <w:rsid w:val="00CE0FA3"/>
    <w:rsid w:val="00CE76E4"/>
    <w:rsid w:val="00CF683E"/>
    <w:rsid w:val="00D0104A"/>
    <w:rsid w:val="00D13091"/>
    <w:rsid w:val="00D168C4"/>
    <w:rsid w:val="00D234E8"/>
    <w:rsid w:val="00D246FE"/>
    <w:rsid w:val="00D252A7"/>
    <w:rsid w:val="00D32BF3"/>
    <w:rsid w:val="00D34940"/>
    <w:rsid w:val="00D37EC4"/>
    <w:rsid w:val="00D61CA1"/>
    <w:rsid w:val="00D65A4A"/>
    <w:rsid w:val="00D665AB"/>
    <w:rsid w:val="00D727DB"/>
    <w:rsid w:val="00D739B5"/>
    <w:rsid w:val="00D759DB"/>
    <w:rsid w:val="00D948AC"/>
    <w:rsid w:val="00DB3B7F"/>
    <w:rsid w:val="00DB670C"/>
    <w:rsid w:val="00DC5C31"/>
    <w:rsid w:val="00DD079C"/>
    <w:rsid w:val="00DE0325"/>
    <w:rsid w:val="00DF310B"/>
    <w:rsid w:val="00E265A7"/>
    <w:rsid w:val="00E345DB"/>
    <w:rsid w:val="00E40BEA"/>
    <w:rsid w:val="00E44815"/>
    <w:rsid w:val="00E5061D"/>
    <w:rsid w:val="00E70A43"/>
    <w:rsid w:val="00E749ED"/>
    <w:rsid w:val="00E94F81"/>
    <w:rsid w:val="00E9586E"/>
    <w:rsid w:val="00EA2B9A"/>
    <w:rsid w:val="00EA395B"/>
    <w:rsid w:val="00EC468D"/>
    <w:rsid w:val="00ED2F8D"/>
    <w:rsid w:val="00ED741F"/>
    <w:rsid w:val="00EE0615"/>
    <w:rsid w:val="00EE250E"/>
    <w:rsid w:val="00EE3758"/>
    <w:rsid w:val="00EE3A14"/>
    <w:rsid w:val="00EE3D02"/>
    <w:rsid w:val="00EF01DC"/>
    <w:rsid w:val="00F017C1"/>
    <w:rsid w:val="00F07CC1"/>
    <w:rsid w:val="00F152C1"/>
    <w:rsid w:val="00F2231D"/>
    <w:rsid w:val="00F42980"/>
    <w:rsid w:val="00F44DB5"/>
    <w:rsid w:val="00F47FE6"/>
    <w:rsid w:val="00F50D2C"/>
    <w:rsid w:val="00F65E0F"/>
    <w:rsid w:val="00F672E2"/>
    <w:rsid w:val="00F80043"/>
    <w:rsid w:val="00FA4012"/>
    <w:rsid w:val="00FA4AE1"/>
    <w:rsid w:val="00FA5805"/>
    <w:rsid w:val="00FA70C6"/>
    <w:rsid w:val="00FB62BF"/>
    <w:rsid w:val="00FC13DB"/>
    <w:rsid w:val="00FC4BC3"/>
    <w:rsid w:val="00FC694C"/>
    <w:rsid w:val="00FD418F"/>
    <w:rsid w:val="00FE5010"/>
    <w:rsid w:val="00FF06D6"/>
    <w:rsid w:val="00FF0EEF"/>
    <w:rsid w:val="00FF486F"/>
    <w:rsid w:val="00FF7F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basedOn w:val="Normal"/>
    <w:uiPriority w:val="1"/>
    <w:qFormat/>
    <w:pPr>
      <w:ind w:left="220"/>
      <w:outlineLvl w:val="0"/>
    </w:pPr>
    <w:rPr>
      <w:sz w:val="32"/>
      <w:szCs w:val="32"/>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character" w:styleId="Hyperlink">
    <w:name w:val="Hyperlink"/>
    <w:basedOn w:val="DefaultParagraphFont"/>
    <w:uiPriority w:val="99"/>
    <w:unhideWhenUsed/>
    <w:rsid w:val="00AA064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302389">
      <w:bodyDiv w:val="1"/>
      <w:marLeft w:val="0"/>
      <w:marRight w:val="0"/>
      <w:marTop w:val="0"/>
      <w:marBottom w:val="0"/>
      <w:divBdr>
        <w:top w:val="none" w:sz="0" w:space="0" w:color="auto"/>
        <w:left w:val="none" w:sz="0" w:space="0" w:color="auto"/>
        <w:bottom w:val="none" w:sz="0" w:space="0" w:color="auto"/>
        <w:right w:val="none" w:sz="0" w:space="0" w:color="auto"/>
      </w:divBdr>
    </w:div>
    <w:div w:id="233661822">
      <w:bodyDiv w:val="1"/>
      <w:marLeft w:val="0"/>
      <w:marRight w:val="0"/>
      <w:marTop w:val="0"/>
      <w:marBottom w:val="0"/>
      <w:divBdr>
        <w:top w:val="none" w:sz="0" w:space="0" w:color="auto"/>
        <w:left w:val="none" w:sz="0" w:space="0" w:color="auto"/>
        <w:bottom w:val="none" w:sz="0" w:space="0" w:color="auto"/>
        <w:right w:val="none" w:sz="0" w:space="0" w:color="auto"/>
      </w:divBdr>
      <w:divsChild>
        <w:div w:id="660163492">
          <w:marLeft w:val="360"/>
          <w:marRight w:val="0"/>
          <w:marTop w:val="200"/>
          <w:marBottom w:val="0"/>
          <w:divBdr>
            <w:top w:val="none" w:sz="0" w:space="0" w:color="auto"/>
            <w:left w:val="none" w:sz="0" w:space="0" w:color="auto"/>
            <w:bottom w:val="none" w:sz="0" w:space="0" w:color="auto"/>
            <w:right w:val="none" w:sz="0" w:space="0" w:color="auto"/>
          </w:divBdr>
        </w:div>
        <w:div w:id="1429962285">
          <w:marLeft w:val="360"/>
          <w:marRight w:val="0"/>
          <w:marTop w:val="200"/>
          <w:marBottom w:val="0"/>
          <w:divBdr>
            <w:top w:val="none" w:sz="0" w:space="0" w:color="auto"/>
            <w:left w:val="none" w:sz="0" w:space="0" w:color="auto"/>
            <w:bottom w:val="none" w:sz="0" w:space="0" w:color="auto"/>
            <w:right w:val="none" w:sz="0" w:space="0" w:color="auto"/>
          </w:divBdr>
        </w:div>
        <w:div w:id="42826251">
          <w:marLeft w:val="360"/>
          <w:marRight w:val="0"/>
          <w:marTop w:val="200"/>
          <w:marBottom w:val="0"/>
          <w:divBdr>
            <w:top w:val="none" w:sz="0" w:space="0" w:color="auto"/>
            <w:left w:val="none" w:sz="0" w:space="0" w:color="auto"/>
            <w:bottom w:val="none" w:sz="0" w:space="0" w:color="auto"/>
            <w:right w:val="none" w:sz="0" w:space="0" w:color="auto"/>
          </w:divBdr>
        </w:div>
        <w:div w:id="483354302">
          <w:marLeft w:val="360"/>
          <w:marRight w:val="0"/>
          <w:marTop w:val="200"/>
          <w:marBottom w:val="0"/>
          <w:divBdr>
            <w:top w:val="none" w:sz="0" w:space="0" w:color="auto"/>
            <w:left w:val="none" w:sz="0" w:space="0" w:color="auto"/>
            <w:bottom w:val="none" w:sz="0" w:space="0" w:color="auto"/>
            <w:right w:val="none" w:sz="0" w:space="0" w:color="auto"/>
          </w:divBdr>
        </w:div>
        <w:div w:id="2061512337">
          <w:marLeft w:val="360"/>
          <w:marRight w:val="0"/>
          <w:marTop w:val="200"/>
          <w:marBottom w:val="0"/>
          <w:divBdr>
            <w:top w:val="none" w:sz="0" w:space="0" w:color="auto"/>
            <w:left w:val="none" w:sz="0" w:space="0" w:color="auto"/>
            <w:bottom w:val="none" w:sz="0" w:space="0" w:color="auto"/>
            <w:right w:val="none" w:sz="0" w:space="0" w:color="auto"/>
          </w:divBdr>
        </w:div>
      </w:divsChild>
    </w:div>
    <w:div w:id="605310188">
      <w:bodyDiv w:val="1"/>
      <w:marLeft w:val="0"/>
      <w:marRight w:val="0"/>
      <w:marTop w:val="0"/>
      <w:marBottom w:val="0"/>
      <w:divBdr>
        <w:top w:val="none" w:sz="0" w:space="0" w:color="auto"/>
        <w:left w:val="none" w:sz="0" w:space="0" w:color="auto"/>
        <w:bottom w:val="none" w:sz="0" w:space="0" w:color="auto"/>
        <w:right w:val="none" w:sz="0" w:space="0" w:color="auto"/>
      </w:divBdr>
      <w:divsChild>
        <w:div w:id="201867782">
          <w:marLeft w:val="360"/>
          <w:marRight w:val="0"/>
          <w:marTop w:val="200"/>
          <w:marBottom w:val="0"/>
          <w:divBdr>
            <w:top w:val="none" w:sz="0" w:space="0" w:color="auto"/>
            <w:left w:val="none" w:sz="0" w:space="0" w:color="auto"/>
            <w:bottom w:val="none" w:sz="0" w:space="0" w:color="auto"/>
            <w:right w:val="none" w:sz="0" w:space="0" w:color="auto"/>
          </w:divBdr>
        </w:div>
        <w:div w:id="1304310115">
          <w:marLeft w:val="360"/>
          <w:marRight w:val="0"/>
          <w:marTop w:val="200"/>
          <w:marBottom w:val="0"/>
          <w:divBdr>
            <w:top w:val="none" w:sz="0" w:space="0" w:color="auto"/>
            <w:left w:val="none" w:sz="0" w:space="0" w:color="auto"/>
            <w:bottom w:val="none" w:sz="0" w:space="0" w:color="auto"/>
            <w:right w:val="none" w:sz="0" w:space="0" w:color="auto"/>
          </w:divBdr>
        </w:div>
        <w:div w:id="1416971508">
          <w:marLeft w:val="1080"/>
          <w:marRight w:val="0"/>
          <w:marTop w:val="100"/>
          <w:marBottom w:val="0"/>
          <w:divBdr>
            <w:top w:val="none" w:sz="0" w:space="0" w:color="auto"/>
            <w:left w:val="none" w:sz="0" w:space="0" w:color="auto"/>
            <w:bottom w:val="none" w:sz="0" w:space="0" w:color="auto"/>
            <w:right w:val="none" w:sz="0" w:space="0" w:color="auto"/>
          </w:divBdr>
        </w:div>
        <w:div w:id="500436033">
          <w:marLeft w:val="1080"/>
          <w:marRight w:val="0"/>
          <w:marTop w:val="100"/>
          <w:marBottom w:val="0"/>
          <w:divBdr>
            <w:top w:val="none" w:sz="0" w:space="0" w:color="auto"/>
            <w:left w:val="none" w:sz="0" w:space="0" w:color="auto"/>
            <w:bottom w:val="none" w:sz="0" w:space="0" w:color="auto"/>
            <w:right w:val="none" w:sz="0" w:space="0" w:color="auto"/>
          </w:divBdr>
        </w:div>
        <w:div w:id="545332567">
          <w:marLeft w:val="1080"/>
          <w:marRight w:val="0"/>
          <w:marTop w:val="100"/>
          <w:marBottom w:val="0"/>
          <w:divBdr>
            <w:top w:val="none" w:sz="0" w:space="0" w:color="auto"/>
            <w:left w:val="none" w:sz="0" w:space="0" w:color="auto"/>
            <w:bottom w:val="none" w:sz="0" w:space="0" w:color="auto"/>
            <w:right w:val="none" w:sz="0" w:space="0" w:color="auto"/>
          </w:divBdr>
        </w:div>
      </w:divsChild>
    </w:div>
    <w:div w:id="772552418">
      <w:bodyDiv w:val="1"/>
      <w:marLeft w:val="0"/>
      <w:marRight w:val="0"/>
      <w:marTop w:val="0"/>
      <w:marBottom w:val="0"/>
      <w:divBdr>
        <w:top w:val="none" w:sz="0" w:space="0" w:color="auto"/>
        <w:left w:val="none" w:sz="0" w:space="0" w:color="auto"/>
        <w:bottom w:val="none" w:sz="0" w:space="0" w:color="auto"/>
        <w:right w:val="none" w:sz="0" w:space="0" w:color="auto"/>
      </w:divBdr>
      <w:divsChild>
        <w:div w:id="1754622903">
          <w:marLeft w:val="360"/>
          <w:marRight w:val="0"/>
          <w:marTop w:val="200"/>
          <w:marBottom w:val="0"/>
          <w:divBdr>
            <w:top w:val="none" w:sz="0" w:space="0" w:color="auto"/>
            <w:left w:val="none" w:sz="0" w:space="0" w:color="auto"/>
            <w:bottom w:val="none" w:sz="0" w:space="0" w:color="auto"/>
            <w:right w:val="none" w:sz="0" w:space="0" w:color="auto"/>
          </w:divBdr>
        </w:div>
        <w:div w:id="1908371235">
          <w:marLeft w:val="360"/>
          <w:marRight w:val="0"/>
          <w:marTop w:val="200"/>
          <w:marBottom w:val="0"/>
          <w:divBdr>
            <w:top w:val="none" w:sz="0" w:space="0" w:color="auto"/>
            <w:left w:val="none" w:sz="0" w:space="0" w:color="auto"/>
            <w:bottom w:val="none" w:sz="0" w:space="0" w:color="auto"/>
            <w:right w:val="none" w:sz="0" w:space="0" w:color="auto"/>
          </w:divBdr>
        </w:div>
        <w:div w:id="251744786">
          <w:marLeft w:val="360"/>
          <w:marRight w:val="0"/>
          <w:marTop w:val="200"/>
          <w:marBottom w:val="0"/>
          <w:divBdr>
            <w:top w:val="none" w:sz="0" w:space="0" w:color="auto"/>
            <w:left w:val="none" w:sz="0" w:space="0" w:color="auto"/>
            <w:bottom w:val="none" w:sz="0" w:space="0" w:color="auto"/>
            <w:right w:val="none" w:sz="0" w:space="0" w:color="auto"/>
          </w:divBdr>
        </w:div>
        <w:div w:id="181676115">
          <w:marLeft w:val="360"/>
          <w:marRight w:val="0"/>
          <w:marTop w:val="200"/>
          <w:marBottom w:val="0"/>
          <w:divBdr>
            <w:top w:val="none" w:sz="0" w:space="0" w:color="auto"/>
            <w:left w:val="none" w:sz="0" w:space="0" w:color="auto"/>
            <w:bottom w:val="none" w:sz="0" w:space="0" w:color="auto"/>
            <w:right w:val="none" w:sz="0" w:space="0" w:color="auto"/>
          </w:divBdr>
        </w:div>
        <w:div w:id="298728166">
          <w:marLeft w:val="360"/>
          <w:marRight w:val="0"/>
          <w:marTop w:val="200"/>
          <w:marBottom w:val="0"/>
          <w:divBdr>
            <w:top w:val="none" w:sz="0" w:space="0" w:color="auto"/>
            <w:left w:val="none" w:sz="0" w:space="0" w:color="auto"/>
            <w:bottom w:val="none" w:sz="0" w:space="0" w:color="auto"/>
            <w:right w:val="none" w:sz="0" w:space="0" w:color="auto"/>
          </w:divBdr>
        </w:div>
      </w:divsChild>
    </w:div>
    <w:div w:id="1422600442">
      <w:bodyDiv w:val="1"/>
      <w:marLeft w:val="0"/>
      <w:marRight w:val="0"/>
      <w:marTop w:val="0"/>
      <w:marBottom w:val="0"/>
      <w:divBdr>
        <w:top w:val="none" w:sz="0" w:space="0" w:color="auto"/>
        <w:left w:val="none" w:sz="0" w:space="0" w:color="auto"/>
        <w:bottom w:val="none" w:sz="0" w:space="0" w:color="auto"/>
        <w:right w:val="none" w:sz="0" w:space="0" w:color="auto"/>
      </w:divBdr>
      <w:divsChild>
        <w:div w:id="1317370390">
          <w:marLeft w:val="360"/>
          <w:marRight w:val="0"/>
          <w:marTop w:val="200"/>
          <w:marBottom w:val="0"/>
          <w:divBdr>
            <w:top w:val="none" w:sz="0" w:space="0" w:color="auto"/>
            <w:left w:val="none" w:sz="0" w:space="0" w:color="auto"/>
            <w:bottom w:val="none" w:sz="0" w:space="0" w:color="auto"/>
            <w:right w:val="none" w:sz="0" w:space="0" w:color="auto"/>
          </w:divBdr>
        </w:div>
        <w:div w:id="268397849">
          <w:marLeft w:val="360"/>
          <w:marRight w:val="0"/>
          <w:marTop w:val="200"/>
          <w:marBottom w:val="0"/>
          <w:divBdr>
            <w:top w:val="none" w:sz="0" w:space="0" w:color="auto"/>
            <w:left w:val="none" w:sz="0" w:space="0" w:color="auto"/>
            <w:bottom w:val="none" w:sz="0" w:space="0" w:color="auto"/>
            <w:right w:val="none" w:sz="0" w:space="0" w:color="auto"/>
          </w:divBdr>
        </w:div>
        <w:div w:id="885995870">
          <w:marLeft w:val="1080"/>
          <w:marRight w:val="0"/>
          <w:marTop w:val="100"/>
          <w:marBottom w:val="0"/>
          <w:divBdr>
            <w:top w:val="none" w:sz="0" w:space="0" w:color="auto"/>
            <w:left w:val="none" w:sz="0" w:space="0" w:color="auto"/>
            <w:bottom w:val="none" w:sz="0" w:space="0" w:color="auto"/>
            <w:right w:val="none" w:sz="0" w:space="0" w:color="auto"/>
          </w:divBdr>
        </w:div>
        <w:div w:id="1529836799">
          <w:marLeft w:val="1080"/>
          <w:marRight w:val="0"/>
          <w:marTop w:val="100"/>
          <w:marBottom w:val="0"/>
          <w:divBdr>
            <w:top w:val="none" w:sz="0" w:space="0" w:color="auto"/>
            <w:left w:val="none" w:sz="0" w:space="0" w:color="auto"/>
            <w:bottom w:val="none" w:sz="0" w:space="0" w:color="auto"/>
            <w:right w:val="none" w:sz="0" w:space="0" w:color="auto"/>
          </w:divBdr>
        </w:div>
        <w:div w:id="33579511">
          <w:marLeft w:val="1080"/>
          <w:marRight w:val="0"/>
          <w:marTop w:val="100"/>
          <w:marBottom w:val="0"/>
          <w:divBdr>
            <w:top w:val="none" w:sz="0" w:space="0" w:color="auto"/>
            <w:left w:val="none" w:sz="0" w:space="0" w:color="auto"/>
            <w:bottom w:val="none" w:sz="0" w:space="0" w:color="auto"/>
            <w:right w:val="none" w:sz="0" w:space="0" w:color="auto"/>
          </w:divBdr>
        </w:div>
      </w:divsChild>
    </w:div>
    <w:div w:id="1920863218">
      <w:bodyDiv w:val="1"/>
      <w:marLeft w:val="0"/>
      <w:marRight w:val="0"/>
      <w:marTop w:val="0"/>
      <w:marBottom w:val="0"/>
      <w:divBdr>
        <w:top w:val="none" w:sz="0" w:space="0" w:color="auto"/>
        <w:left w:val="none" w:sz="0" w:space="0" w:color="auto"/>
        <w:bottom w:val="none" w:sz="0" w:space="0" w:color="auto"/>
        <w:right w:val="none" w:sz="0" w:space="0" w:color="auto"/>
      </w:divBdr>
    </w:div>
    <w:div w:id="2046446356">
      <w:bodyDiv w:val="1"/>
      <w:marLeft w:val="0"/>
      <w:marRight w:val="0"/>
      <w:marTop w:val="0"/>
      <w:marBottom w:val="0"/>
      <w:divBdr>
        <w:top w:val="none" w:sz="0" w:space="0" w:color="auto"/>
        <w:left w:val="none" w:sz="0" w:space="0" w:color="auto"/>
        <w:bottom w:val="none" w:sz="0" w:space="0" w:color="auto"/>
        <w:right w:val="none" w:sz="0" w:space="0" w:color="auto"/>
      </w:divBdr>
    </w:div>
    <w:div w:id="2146506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TotalTime>
  <Pages>12</Pages>
  <Words>2230</Words>
  <Characters>12715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14916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Georgia Arnold</cp:lastModifiedBy>
  <cp:revision>302</cp:revision>
  <dcterms:created xsi:type="dcterms:W3CDTF">2024-05-02T10:31:00Z</dcterms:created>
  <dcterms:modified xsi:type="dcterms:W3CDTF">2024-05-03T22:32:00Z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