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MODULE CODE:</w:t>
      </w:r>
      <w:r w:rsidRPr="00B65751">
        <w:rPr>
          <w:rFonts w:ascii="Arial" w:eastAsia="Times New Roman" w:hAnsi="Arial" w:cs="Arial"/>
          <w:b/>
          <w:lang w:val="en-GB" w:eastAsia="en-GB"/>
        </w:rPr>
        <w:tab/>
      </w:r>
      <w:bookmarkStart w:id="0" w:name="_GoBack"/>
      <w:r w:rsidRPr="00B65751">
        <w:rPr>
          <w:rFonts w:ascii="Arial" w:eastAsia="Times New Roman" w:hAnsi="Arial" w:cs="Arial"/>
          <w:b/>
          <w:lang w:val="en-GB" w:eastAsia="en-GB"/>
        </w:rPr>
        <w:t>SJSI5021</w:t>
      </w:r>
    </w:p>
    <w:bookmarkEnd w:id="0"/>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outlineLvl w:val="1"/>
        <w:rPr>
          <w:rFonts w:ascii="Arial" w:eastAsia="Times New Roman" w:hAnsi="Arial" w:cs="Arial"/>
          <w:b/>
          <w:lang w:val="en-GB" w:eastAsia="en-GB"/>
        </w:rPr>
      </w:pPr>
      <w:r w:rsidRPr="00B65751">
        <w:rPr>
          <w:rFonts w:ascii="Arial" w:eastAsia="Times New Roman" w:hAnsi="Arial" w:cs="Arial"/>
          <w:b/>
          <w:lang w:val="en-GB" w:eastAsia="en-GB"/>
        </w:rPr>
        <w:t>TITLE:</w:t>
      </w:r>
      <w:r w:rsidRPr="00B65751">
        <w:rPr>
          <w:rFonts w:ascii="Arial" w:eastAsia="Times New Roman" w:hAnsi="Arial" w:cs="Arial"/>
          <w:b/>
          <w:lang w:val="en-GB" w:eastAsia="en-GB"/>
        </w:rPr>
        <w:tab/>
      </w:r>
      <w:r w:rsidRPr="00B65751">
        <w:rPr>
          <w:rFonts w:ascii="Arial" w:eastAsia="Times New Roman" w:hAnsi="Arial" w:cs="Arial"/>
          <w:b/>
          <w:lang w:val="en-GB" w:eastAsia="en-GB"/>
        </w:rPr>
        <w:tab/>
      </w:r>
      <w:r w:rsidRPr="00B65751">
        <w:rPr>
          <w:rFonts w:ascii="Arial" w:eastAsia="Times New Roman" w:hAnsi="Arial" w:cs="Arial"/>
          <w:b/>
          <w:lang w:val="en-GB" w:eastAsia="en-GB"/>
        </w:rPr>
        <w:tab/>
        <w:t xml:space="preserve">Hot Topics: Contemporary Issues in Social Inclusion </w:t>
      </w: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DATED:</w:t>
      </w:r>
      <w:r w:rsidRPr="00B65751">
        <w:rPr>
          <w:rFonts w:ascii="Arial" w:eastAsia="Times New Roman" w:hAnsi="Arial" w:cs="Arial"/>
          <w:b/>
          <w:lang w:val="en-GB" w:eastAsia="en-GB"/>
        </w:rPr>
        <w:tab/>
      </w:r>
      <w:r w:rsidRPr="00B65751">
        <w:rPr>
          <w:rFonts w:ascii="Arial" w:eastAsia="Times New Roman" w:hAnsi="Arial" w:cs="Arial"/>
          <w:b/>
          <w:lang w:val="en-GB" w:eastAsia="en-GB"/>
        </w:rPr>
        <w:tab/>
      </w:r>
      <w:r>
        <w:rPr>
          <w:rFonts w:ascii="Arial" w:eastAsia="Times New Roman" w:hAnsi="Arial" w:cs="Arial"/>
          <w:b/>
          <w:lang w:val="en-GB" w:eastAsia="en-GB"/>
        </w:rPr>
        <w:t>17/05/2017</w:t>
      </w: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 xml:space="preserve">LEVEL:  </w:t>
      </w:r>
      <w:r w:rsidRPr="00B65751">
        <w:rPr>
          <w:rFonts w:ascii="Arial" w:eastAsia="Times New Roman" w:hAnsi="Arial" w:cs="Arial"/>
          <w:b/>
          <w:lang w:val="en-GB" w:eastAsia="en-GB"/>
        </w:rPr>
        <w:tab/>
      </w:r>
      <w:r w:rsidRPr="00B65751">
        <w:rPr>
          <w:rFonts w:ascii="Arial" w:eastAsia="Times New Roman" w:hAnsi="Arial" w:cs="Arial"/>
          <w:b/>
          <w:lang w:val="en-GB" w:eastAsia="en-GB"/>
        </w:rPr>
        <w:tab/>
        <w:t>5</w:t>
      </w:r>
      <w:r w:rsidRPr="00B65751">
        <w:rPr>
          <w:rFonts w:ascii="Arial" w:eastAsia="Times New Roman" w:hAnsi="Arial" w:cs="Arial"/>
          <w:b/>
          <w:lang w:val="en-GB" w:eastAsia="en-GB"/>
        </w:rPr>
        <w:tab/>
      </w: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CREDITS:</w:t>
      </w:r>
      <w:r w:rsidRPr="00B65751">
        <w:rPr>
          <w:rFonts w:ascii="Arial" w:eastAsia="Times New Roman" w:hAnsi="Arial" w:cs="Arial"/>
          <w:b/>
          <w:lang w:val="en-GB" w:eastAsia="en-GB"/>
        </w:rPr>
        <w:tab/>
      </w:r>
      <w:r w:rsidRPr="00B65751">
        <w:rPr>
          <w:rFonts w:ascii="Arial" w:eastAsia="Times New Roman" w:hAnsi="Arial" w:cs="Arial"/>
          <w:b/>
          <w:lang w:val="en-GB" w:eastAsia="en-GB"/>
        </w:rPr>
        <w:tab/>
        <w:t>20</w:t>
      </w:r>
      <w:r w:rsidRPr="00B65751">
        <w:rPr>
          <w:rFonts w:ascii="Arial" w:eastAsia="Times New Roman" w:hAnsi="Arial" w:cs="Arial"/>
          <w:b/>
          <w:lang w:val="en-GB" w:eastAsia="en-GB"/>
        </w:rPr>
        <w:tab/>
      </w: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JACS CODE:</w:t>
      </w:r>
      <w:r w:rsidRPr="00B65751">
        <w:rPr>
          <w:rFonts w:ascii="Arial" w:eastAsia="Times New Roman" w:hAnsi="Arial" w:cs="Arial"/>
          <w:b/>
          <w:lang w:val="en-GB" w:eastAsia="en-GB"/>
        </w:rPr>
        <w:tab/>
      </w:r>
      <w:r w:rsidRPr="00B65751">
        <w:rPr>
          <w:rFonts w:ascii="Arial" w:eastAsia="Times New Roman" w:hAnsi="Arial" w:cs="Arial"/>
          <w:b/>
          <w:lang w:val="en-GB" w:eastAsia="en-GB"/>
        </w:rPr>
        <w:tab/>
        <w:t>L400 Social Policy</w:t>
      </w:r>
    </w:p>
    <w:p w:rsidR="000E759A" w:rsidRPr="00B65751" w:rsidRDefault="000E759A" w:rsidP="000E759A">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AIM(S)</w:t>
      </w:r>
    </w:p>
    <w:p w:rsidR="000E759A" w:rsidRPr="009F2642" w:rsidRDefault="000E759A" w:rsidP="000E759A">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B65751">
        <w:rPr>
          <w:rFonts w:ascii="Arial" w:eastAsia="Times New Roman" w:hAnsi="Arial" w:cs="Arial"/>
          <w:lang w:val="en-GB" w:eastAsia="en-GB"/>
        </w:rPr>
        <w:t xml:space="preserve">To explore current debate which impact </w:t>
      </w:r>
      <w:r w:rsidRPr="009F2642">
        <w:rPr>
          <w:rFonts w:ascii="Arial" w:eastAsia="Times New Roman" w:hAnsi="Arial" w:cs="Arial"/>
          <w:lang w:val="en-GB" w:eastAsia="en-GB"/>
        </w:rPr>
        <w:t>upon individuals and groups within society.</w:t>
      </w:r>
    </w:p>
    <w:p w:rsidR="000E759A" w:rsidRPr="009F2642" w:rsidRDefault="000E759A" w:rsidP="000E759A">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9F2642">
        <w:rPr>
          <w:rFonts w:ascii="Arial" w:eastAsia="Times New Roman" w:hAnsi="Arial" w:cs="Arial"/>
          <w:lang w:val="en-GB" w:eastAsia="en-GB"/>
        </w:rPr>
        <w:t>To reflect on different theoretical perspectives and political discourses that influence current debate.</w:t>
      </w:r>
    </w:p>
    <w:p w:rsidR="000E759A" w:rsidRPr="00B65751" w:rsidRDefault="000E759A" w:rsidP="000E759A">
      <w:pPr>
        <w:overflowPunct w:val="0"/>
        <w:autoSpaceDE w:val="0"/>
        <w:autoSpaceDN w:val="0"/>
        <w:adjustRightInd w:val="0"/>
        <w:spacing w:after="0" w:line="240" w:lineRule="auto"/>
        <w:ind w:left="851"/>
        <w:jc w:val="both"/>
        <w:textAlignment w:val="baseline"/>
        <w:rPr>
          <w:rFonts w:ascii="Arial" w:eastAsia="Times New Roman" w:hAnsi="Arial" w:cs="Arial"/>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LEARNING OUTCOMES</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65751">
        <w:rPr>
          <w:rFonts w:ascii="Arial" w:eastAsia="Times New Roman" w:hAnsi="Arial" w:cs="Arial"/>
          <w:lang w:val="en-GB" w:eastAsia="en-GB"/>
        </w:rPr>
        <w:t>Upon the successful completion of this module, the student should be able to demonstrate the ability to:</w:t>
      </w:r>
    </w:p>
    <w:p w:rsidR="000E759A" w:rsidRPr="00B65751" w:rsidRDefault="000E759A" w:rsidP="000E759A">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D</w:t>
      </w:r>
      <w:r w:rsidRPr="00B65751">
        <w:rPr>
          <w:rFonts w:ascii="Arial" w:eastAsia="Times New Roman" w:hAnsi="Arial" w:cs="Arial"/>
          <w:lang w:val="en-GB" w:eastAsia="en-GB"/>
        </w:rPr>
        <w:t>evelop and apply critical thinking to societal issues and the imp</w:t>
      </w:r>
      <w:r>
        <w:rPr>
          <w:rFonts w:ascii="Arial" w:eastAsia="Times New Roman" w:hAnsi="Arial" w:cs="Arial"/>
          <w:lang w:val="en-GB" w:eastAsia="en-GB"/>
        </w:rPr>
        <w:t>act of poverty and social class.</w:t>
      </w:r>
    </w:p>
    <w:p w:rsidR="000E759A" w:rsidRPr="00B65751" w:rsidRDefault="000E759A" w:rsidP="000E759A">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B65751">
        <w:rPr>
          <w:rFonts w:ascii="Arial" w:eastAsia="Times New Roman" w:hAnsi="Arial" w:cs="Arial"/>
          <w:lang w:val="en-GB" w:eastAsia="en-GB"/>
        </w:rPr>
        <w:t>Critically engage with societal values surrounding current debate and ‘hot topics’ which are associated with inclusion and society e.g. issues such as disability, gender and sexual diversity, age, gender reassignment, race, relig</w:t>
      </w:r>
      <w:r>
        <w:rPr>
          <w:rFonts w:ascii="Arial" w:eastAsia="Times New Roman" w:hAnsi="Arial" w:cs="Arial"/>
          <w:lang w:val="en-GB" w:eastAsia="en-GB"/>
        </w:rPr>
        <w:t>ion or belief, sex and poverty.</w:t>
      </w:r>
    </w:p>
    <w:p w:rsidR="000E759A" w:rsidRPr="009F2642" w:rsidRDefault="000E759A" w:rsidP="000E759A">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C</w:t>
      </w:r>
      <w:r w:rsidRPr="009F2642">
        <w:rPr>
          <w:rFonts w:ascii="Arial" w:eastAsia="Times New Roman" w:hAnsi="Arial" w:cs="Arial"/>
          <w:lang w:val="en-GB" w:eastAsia="en-GB"/>
        </w:rPr>
        <w:t>ritically evaluate the potential of developing sustainable communities in a global era by ex</w:t>
      </w:r>
      <w:r>
        <w:rPr>
          <w:rFonts w:ascii="Arial" w:eastAsia="Times New Roman" w:hAnsi="Arial" w:cs="Arial"/>
          <w:lang w:val="en-GB" w:eastAsia="en-GB"/>
        </w:rPr>
        <w:t>ploring issues on a local level.</w:t>
      </w:r>
    </w:p>
    <w:p w:rsidR="000E759A" w:rsidRPr="00B65751" w:rsidRDefault="000E759A" w:rsidP="000E759A">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B65751">
        <w:rPr>
          <w:rFonts w:ascii="Arial" w:eastAsia="Times New Roman" w:hAnsi="Arial" w:cs="Arial"/>
          <w:lang w:val="en-GB" w:eastAsia="en-GB"/>
        </w:rPr>
        <w:t>Critically reflect upon the role of political activism in developing an equitable society.</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INDICATIVE CONTENT</w:t>
      </w:r>
    </w:p>
    <w:p w:rsidR="000E759A" w:rsidRPr="00B65751" w:rsidRDefault="000E759A" w:rsidP="000E759A">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B65751">
        <w:rPr>
          <w:rFonts w:ascii="Arial" w:eastAsia="Times New Roman" w:hAnsi="Arial" w:cs="Arial"/>
          <w:lang w:val="en-GB" w:eastAsia="en-GB"/>
        </w:rPr>
        <w:t>An exploration of academic debate, individual decision, group decision, propaganda, coercion and the application of ethical standards; how the role of ethics and social justice are constrained by systems of power in practice.</w:t>
      </w:r>
    </w:p>
    <w:p w:rsidR="000E759A" w:rsidRPr="00B65751" w:rsidRDefault="000E759A" w:rsidP="000E759A">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B65751">
        <w:rPr>
          <w:rFonts w:ascii="Arial" w:eastAsia="Times New Roman" w:hAnsi="Arial" w:cs="Arial"/>
          <w:lang w:val="en-GB" w:eastAsia="en-GB"/>
        </w:rPr>
        <w:t xml:space="preserve">An exploration of the nature of inclusion and the social norms and values, in addition to legislation and policy. </w:t>
      </w:r>
    </w:p>
    <w:p w:rsidR="000E759A" w:rsidRPr="00B65751" w:rsidRDefault="000E759A" w:rsidP="000E759A">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B65751">
        <w:rPr>
          <w:rFonts w:ascii="Arial" w:eastAsia="Times New Roman" w:hAnsi="Arial" w:cs="Arial"/>
          <w:lang w:val="en-GB" w:eastAsia="en-GB"/>
        </w:rPr>
        <w:t xml:space="preserve">Practitioner input into current debate concerning inclusion and exclusion. </w:t>
      </w:r>
    </w:p>
    <w:p w:rsidR="000E759A" w:rsidRPr="00B65751" w:rsidRDefault="000E759A" w:rsidP="000E759A">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B65751">
        <w:rPr>
          <w:rFonts w:ascii="Arial" w:eastAsia="Times New Roman" w:hAnsi="Arial" w:cs="Arial"/>
          <w:lang w:val="en-GB" w:eastAsia="en-GB"/>
        </w:rPr>
        <w:t>Exploration of sustainability in a global arena and consideration of the barriers to future realization.</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LEARNING AND TEACHING STRATEGY</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65751">
        <w:rPr>
          <w:rFonts w:ascii="Arial" w:eastAsia="Times New Roman" w:hAnsi="Arial" w:cs="Arial"/>
          <w:lang w:val="en-GB" w:eastAsia="en-GB"/>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w:t>
      </w:r>
      <w:r w:rsidRPr="00B65751">
        <w:rPr>
          <w:rFonts w:ascii="Arial" w:eastAsia="Times New Roman" w:hAnsi="Arial" w:cs="Arial"/>
          <w:lang w:val="en-GB" w:eastAsia="en-GB"/>
        </w:rPr>
        <w:lastRenderedPageBreak/>
        <w:t xml:space="preserve">learned. Case studies will also be used to develop understanding and application of the techniques. </w:t>
      </w:r>
    </w:p>
    <w:p w:rsidR="000E759A" w:rsidRPr="00B65751" w:rsidRDefault="000E759A" w:rsidP="000E759A">
      <w:pPr>
        <w:overflowPunct w:val="0"/>
        <w:autoSpaceDE w:val="0"/>
        <w:autoSpaceDN w:val="0"/>
        <w:adjustRightInd w:val="0"/>
        <w:spacing w:before="120" w:after="0" w:line="240" w:lineRule="auto"/>
        <w:jc w:val="both"/>
        <w:textAlignment w:val="baseline"/>
        <w:rPr>
          <w:rFonts w:ascii="Arial" w:eastAsia="Times New Roman" w:hAnsi="Arial" w:cs="Arial"/>
          <w:lang w:val="en-GB" w:eastAsia="en-GB"/>
        </w:rPr>
      </w:pPr>
      <w:r w:rsidRPr="00B65751">
        <w:rPr>
          <w:rFonts w:ascii="Arial" w:eastAsia="Times New Roman" w:hAnsi="Arial" w:cs="Arial"/>
          <w:lang w:val="en-GB" w:eastAsia="en-GB"/>
        </w:rPr>
        <w:t>The allocation of teaching to deliver the module is:</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0E759A" w:rsidRPr="00B65751" w:rsidTr="00716296">
        <w:tc>
          <w:tcPr>
            <w:tcW w:w="3969" w:type="dxa"/>
            <w:tcBorders>
              <w:top w:val="single" w:sz="4" w:space="0" w:color="auto"/>
              <w:left w:val="single" w:sz="4" w:space="0" w:color="auto"/>
            </w:tcBorders>
          </w:tcPr>
          <w:p w:rsidR="000E759A" w:rsidRPr="00B65751" w:rsidRDefault="000E759A" w:rsidP="00716296">
            <w:pPr>
              <w:overflowPunct w:val="0"/>
              <w:autoSpaceDE w:val="0"/>
              <w:autoSpaceDN w:val="0"/>
              <w:adjustRightInd w:val="0"/>
              <w:spacing w:after="0" w:line="240" w:lineRule="auto"/>
              <w:jc w:val="both"/>
              <w:textAlignment w:val="baseline"/>
              <w:rPr>
                <w:rFonts w:ascii="Arial" w:hAnsi="Arial" w:cs="Arial"/>
                <w:b/>
                <w:lang w:val="en-GB"/>
              </w:rPr>
            </w:pPr>
            <w:r w:rsidRPr="00B65751">
              <w:rPr>
                <w:rFonts w:ascii="Arial" w:hAnsi="Arial" w:cs="Arial"/>
                <w:b/>
                <w:lang w:val="en-GB"/>
              </w:rPr>
              <w:t>Activity type</w:t>
            </w:r>
          </w:p>
        </w:tc>
        <w:tc>
          <w:tcPr>
            <w:tcW w:w="1701" w:type="dxa"/>
            <w:tcBorders>
              <w:top w:val="single" w:sz="4" w:space="0" w:color="auto"/>
            </w:tcBorders>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b/>
                <w:lang w:val="en-GB"/>
              </w:rPr>
            </w:pPr>
            <w:r w:rsidRPr="00B65751">
              <w:rPr>
                <w:rFonts w:ascii="Arial" w:hAnsi="Arial" w:cs="Arial"/>
                <w:b/>
                <w:lang w:val="en-GB"/>
              </w:rPr>
              <w:t>Hours</w:t>
            </w:r>
          </w:p>
        </w:tc>
        <w:tc>
          <w:tcPr>
            <w:tcW w:w="1843" w:type="dxa"/>
            <w:tcBorders>
              <w:top w:val="single" w:sz="4" w:space="0" w:color="auto"/>
            </w:tcBorders>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b/>
                <w:lang w:val="en-GB"/>
              </w:rPr>
            </w:pPr>
            <w:r w:rsidRPr="00B65751">
              <w:rPr>
                <w:rFonts w:ascii="Arial" w:hAnsi="Arial" w:cs="Arial"/>
                <w:b/>
                <w:lang w:val="en-GB"/>
              </w:rPr>
              <w:t>Percentage</w:t>
            </w:r>
          </w:p>
        </w:tc>
      </w:tr>
      <w:tr w:rsidR="000E759A" w:rsidRPr="00B65751" w:rsidTr="00716296">
        <w:tc>
          <w:tcPr>
            <w:tcW w:w="3969" w:type="dxa"/>
          </w:tcPr>
          <w:p w:rsidR="000E759A" w:rsidRPr="00B65751" w:rsidRDefault="000E759A" w:rsidP="00716296">
            <w:pPr>
              <w:overflowPunct w:val="0"/>
              <w:autoSpaceDE w:val="0"/>
              <w:autoSpaceDN w:val="0"/>
              <w:adjustRightInd w:val="0"/>
              <w:spacing w:after="0" w:line="240" w:lineRule="auto"/>
              <w:jc w:val="both"/>
              <w:textAlignment w:val="baseline"/>
              <w:rPr>
                <w:rFonts w:ascii="Arial" w:hAnsi="Arial" w:cs="Arial"/>
                <w:lang w:val="en-GB"/>
              </w:rPr>
            </w:pPr>
            <w:r w:rsidRPr="00B65751">
              <w:rPr>
                <w:rFonts w:ascii="Arial" w:hAnsi="Arial" w:cs="Arial"/>
                <w:lang w:val="en-GB"/>
              </w:rPr>
              <w:t>Scheduled learning</w:t>
            </w:r>
          </w:p>
        </w:tc>
        <w:tc>
          <w:tcPr>
            <w:tcW w:w="1701"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lang w:val="en-GB"/>
              </w:rPr>
            </w:pPr>
            <w:r w:rsidRPr="00B65751">
              <w:rPr>
                <w:rFonts w:ascii="Arial" w:hAnsi="Arial" w:cs="Arial"/>
                <w:lang w:val="en-GB"/>
              </w:rPr>
              <w:t>30</w:t>
            </w:r>
          </w:p>
        </w:tc>
        <w:tc>
          <w:tcPr>
            <w:tcW w:w="1843"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lang w:val="en-GB"/>
              </w:rPr>
            </w:pPr>
            <w:r w:rsidRPr="00B65751">
              <w:rPr>
                <w:rFonts w:ascii="Arial" w:hAnsi="Arial" w:cs="Arial"/>
                <w:lang w:val="en-GB"/>
              </w:rPr>
              <w:t>15%</w:t>
            </w:r>
          </w:p>
        </w:tc>
      </w:tr>
      <w:tr w:rsidR="000E759A" w:rsidRPr="00B65751" w:rsidTr="00716296">
        <w:tc>
          <w:tcPr>
            <w:tcW w:w="3969" w:type="dxa"/>
          </w:tcPr>
          <w:p w:rsidR="000E759A" w:rsidRPr="00B65751" w:rsidRDefault="000E759A" w:rsidP="00716296">
            <w:pPr>
              <w:overflowPunct w:val="0"/>
              <w:autoSpaceDE w:val="0"/>
              <w:autoSpaceDN w:val="0"/>
              <w:adjustRightInd w:val="0"/>
              <w:spacing w:after="0" w:line="240" w:lineRule="auto"/>
              <w:jc w:val="both"/>
              <w:textAlignment w:val="baseline"/>
              <w:rPr>
                <w:rFonts w:ascii="Arial" w:hAnsi="Arial" w:cs="Arial"/>
                <w:lang w:val="en-GB"/>
              </w:rPr>
            </w:pPr>
            <w:r w:rsidRPr="00B65751">
              <w:rPr>
                <w:rFonts w:ascii="Arial" w:hAnsi="Arial" w:cs="Arial"/>
                <w:lang w:val="en-GB"/>
              </w:rPr>
              <w:t>Independent learning</w:t>
            </w:r>
          </w:p>
        </w:tc>
        <w:tc>
          <w:tcPr>
            <w:tcW w:w="1701"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lang w:val="en-GB"/>
              </w:rPr>
            </w:pPr>
            <w:r w:rsidRPr="00B65751">
              <w:rPr>
                <w:rFonts w:ascii="Arial" w:hAnsi="Arial" w:cs="Arial"/>
                <w:lang w:val="en-GB"/>
              </w:rPr>
              <w:t>170</w:t>
            </w:r>
          </w:p>
        </w:tc>
        <w:tc>
          <w:tcPr>
            <w:tcW w:w="1843"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lang w:val="en-GB"/>
              </w:rPr>
            </w:pPr>
            <w:r w:rsidRPr="00B65751">
              <w:rPr>
                <w:rFonts w:ascii="Arial" w:hAnsi="Arial" w:cs="Arial"/>
                <w:lang w:val="en-GB"/>
              </w:rPr>
              <w:t>85%</w:t>
            </w:r>
          </w:p>
        </w:tc>
      </w:tr>
      <w:tr w:rsidR="000E759A" w:rsidRPr="00B65751" w:rsidTr="00716296">
        <w:tc>
          <w:tcPr>
            <w:tcW w:w="3969" w:type="dxa"/>
          </w:tcPr>
          <w:p w:rsidR="000E759A" w:rsidRPr="00B65751" w:rsidRDefault="000E759A" w:rsidP="00716296">
            <w:pPr>
              <w:overflowPunct w:val="0"/>
              <w:autoSpaceDE w:val="0"/>
              <w:autoSpaceDN w:val="0"/>
              <w:adjustRightInd w:val="0"/>
              <w:spacing w:after="0" w:line="240" w:lineRule="auto"/>
              <w:jc w:val="both"/>
              <w:textAlignment w:val="baseline"/>
              <w:rPr>
                <w:rFonts w:ascii="Arial" w:hAnsi="Arial" w:cs="Arial"/>
                <w:lang w:val="en-GB"/>
              </w:rPr>
            </w:pPr>
            <w:r>
              <w:rPr>
                <w:rFonts w:ascii="Arial" w:hAnsi="Arial" w:cs="Arial"/>
                <w:lang w:val="en-GB"/>
              </w:rPr>
              <w:t xml:space="preserve">Placement learning </w:t>
            </w:r>
          </w:p>
        </w:tc>
        <w:tc>
          <w:tcPr>
            <w:tcW w:w="1701"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0</w:t>
            </w:r>
          </w:p>
        </w:tc>
        <w:tc>
          <w:tcPr>
            <w:tcW w:w="1843"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0%</w:t>
            </w:r>
          </w:p>
        </w:tc>
      </w:tr>
      <w:tr w:rsidR="000E759A" w:rsidRPr="00B65751" w:rsidTr="00716296">
        <w:tc>
          <w:tcPr>
            <w:tcW w:w="3969" w:type="dxa"/>
          </w:tcPr>
          <w:p w:rsidR="000E759A" w:rsidRPr="00B65751" w:rsidRDefault="000E759A" w:rsidP="00716296">
            <w:pPr>
              <w:overflowPunct w:val="0"/>
              <w:autoSpaceDE w:val="0"/>
              <w:autoSpaceDN w:val="0"/>
              <w:adjustRightInd w:val="0"/>
              <w:spacing w:after="0" w:line="240" w:lineRule="auto"/>
              <w:jc w:val="both"/>
              <w:textAlignment w:val="baseline"/>
              <w:rPr>
                <w:rFonts w:ascii="Arial" w:hAnsi="Arial" w:cs="Arial"/>
                <w:lang w:val="en-GB"/>
              </w:rPr>
            </w:pPr>
            <w:r w:rsidRPr="00B65751">
              <w:rPr>
                <w:rFonts w:ascii="Arial" w:hAnsi="Arial" w:cs="Arial"/>
                <w:b/>
                <w:lang w:val="en-GB"/>
              </w:rPr>
              <w:t>TOTAL</w:t>
            </w:r>
          </w:p>
        </w:tc>
        <w:tc>
          <w:tcPr>
            <w:tcW w:w="1701"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b/>
                <w:lang w:val="en-GB"/>
              </w:rPr>
            </w:pPr>
            <w:r w:rsidRPr="00B65751">
              <w:rPr>
                <w:rFonts w:ascii="Arial" w:hAnsi="Arial" w:cs="Arial"/>
                <w:b/>
                <w:lang w:val="en-GB"/>
              </w:rPr>
              <w:t>200</w:t>
            </w:r>
          </w:p>
        </w:tc>
        <w:tc>
          <w:tcPr>
            <w:tcW w:w="1843"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b/>
                <w:lang w:val="en-GB"/>
              </w:rPr>
            </w:pPr>
            <w:r w:rsidRPr="00B65751">
              <w:rPr>
                <w:rFonts w:ascii="Arial" w:hAnsi="Arial" w:cs="Arial"/>
                <w:b/>
                <w:lang w:val="en-GB"/>
              </w:rPr>
              <w:t>100%</w:t>
            </w:r>
          </w:p>
        </w:tc>
      </w:tr>
    </w:tbl>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ASSESSMENT</w:t>
      </w: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ind w:left="3600"/>
        <w:jc w:val="both"/>
        <w:textAlignment w:val="baseline"/>
        <w:rPr>
          <w:rFonts w:ascii="Arial" w:eastAsia="Times New Roman" w:hAnsi="Arial" w:cs="Arial"/>
          <w:b/>
          <w:lang w:val="en-GB" w:eastAsia="en-GB"/>
        </w:rPr>
      </w:pPr>
    </w:p>
    <w:p w:rsidR="000E759A" w:rsidRPr="0082084B" w:rsidRDefault="000E759A" w:rsidP="000E759A">
      <w:pPr>
        <w:rPr>
          <w:rFonts w:ascii="Arial" w:hAnsi="Arial" w:cs="Arial"/>
          <w:i/>
        </w:rPr>
      </w:pPr>
      <w:r w:rsidRPr="0082084B">
        <w:rPr>
          <w:rFonts w:ascii="Arial" w:hAnsi="Arial" w:cs="Arial"/>
          <w:i/>
        </w:rPr>
        <w:t>Students will be ‘</w:t>
      </w:r>
      <w:r w:rsidRPr="0082084B">
        <w:rPr>
          <w:rFonts w:ascii="Arial" w:hAnsi="Arial" w:cs="Arial"/>
          <w:b/>
          <w:i/>
          <w:u w:val="single"/>
        </w:rPr>
        <w:t>required’</w:t>
      </w:r>
      <w:r w:rsidRPr="0082084B">
        <w:rPr>
          <w:rFonts w:ascii="Arial" w:hAnsi="Arial" w:cs="Arial"/>
          <w:i/>
        </w:rPr>
        <w:t xml:space="preserve"> to link the assessment for this module with their chosen pathway</w:t>
      </w:r>
      <w:r>
        <w:rPr>
          <w:rFonts w:ascii="Arial" w:hAnsi="Arial" w:cs="Arial"/>
          <w:i/>
        </w:rPr>
        <w:t>/degree title</w:t>
      </w:r>
      <w:r w:rsidRPr="0082084B">
        <w:rPr>
          <w:rFonts w:ascii="Arial" w:hAnsi="Arial" w:cs="Arial"/>
          <w:i/>
        </w:rPr>
        <w:t>.</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Assessment Component 1 – 50%</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Default="000E759A" w:rsidP="000E759A">
      <w:pPr>
        <w:spacing w:after="0"/>
        <w:rPr>
          <w:rFonts w:ascii="Arial" w:hAnsi="Arial" w:cs="Arial"/>
          <w:lang w:val="en-GB"/>
        </w:rPr>
      </w:pPr>
      <w:r w:rsidRPr="00B65751">
        <w:rPr>
          <w:rFonts w:ascii="Arial" w:hAnsi="Arial" w:cs="Arial"/>
          <w:lang w:val="en-GB"/>
        </w:rPr>
        <w:t>Individual contribution to Group Video cast</w:t>
      </w:r>
      <w:r w:rsidRPr="00B65751">
        <w:rPr>
          <w:rFonts w:ascii="Arial" w:hAnsi="Arial" w:cs="Arial"/>
          <w:lang w:val="en-GB"/>
        </w:rPr>
        <w:tab/>
      </w:r>
    </w:p>
    <w:p w:rsidR="000E759A" w:rsidRDefault="000E759A" w:rsidP="000E759A">
      <w:pPr>
        <w:spacing w:after="0"/>
        <w:rPr>
          <w:rFonts w:ascii="Arial" w:hAnsi="Arial" w:cs="Arial"/>
          <w:i/>
          <w:lang w:val="en-GB"/>
        </w:rPr>
      </w:pPr>
      <w:r>
        <w:rPr>
          <w:rFonts w:ascii="Arial" w:hAnsi="Arial" w:cs="Arial"/>
          <w:i/>
          <w:lang w:val="en-GB"/>
        </w:rPr>
        <w:t>Exemplar:</w:t>
      </w:r>
    </w:p>
    <w:p w:rsidR="000E759A" w:rsidRPr="00B65751" w:rsidRDefault="000E759A" w:rsidP="000E759A">
      <w:pPr>
        <w:spacing w:after="0"/>
        <w:rPr>
          <w:rFonts w:ascii="Arial" w:hAnsi="Arial" w:cs="Arial"/>
          <w:lang w:val="en-GB"/>
        </w:rPr>
      </w:pPr>
      <w:r w:rsidRPr="00B65751">
        <w:rPr>
          <w:rFonts w:ascii="Arial" w:hAnsi="Arial" w:cs="Arial"/>
          <w:i/>
          <w:lang w:val="en-GB"/>
        </w:rPr>
        <w:t xml:space="preserve">Make a </w:t>
      </w:r>
      <w:r>
        <w:rPr>
          <w:rFonts w:ascii="Arial" w:hAnsi="Arial" w:cs="Arial"/>
          <w:i/>
          <w:lang w:val="en-GB"/>
        </w:rPr>
        <w:t xml:space="preserve">video </w:t>
      </w:r>
      <w:r w:rsidRPr="00B65751">
        <w:rPr>
          <w:rFonts w:ascii="Arial" w:hAnsi="Arial" w:cs="Arial"/>
          <w:i/>
          <w:lang w:val="en-GB"/>
        </w:rPr>
        <w:t>documentary linked to social inclusion which explores a contested debate which is in the public domain.</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Assessment Component 2 – 20%</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hAnsi="Arial" w:cs="Arial"/>
          <w:lang w:val="en-GB"/>
        </w:rPr>
      </w:pPr>
      <w:r w:rsidRPr="00B65751">
        <w:rPr>
          <w:rFonts w:ascii="Arial" w:hAnsi="Arial" w:cs="Arial"/>
          <w:lang w:val="en-GB"/>
        </w:rPr>
        <w:t>Reflective Diary (1000 words)</w:t>
      </w:r>
      <w:r w:rsidRPr="00B65751">
        <w:rPr>
          <w:rFonts w:ascii="Arial" w:hAnsi="Arial" w:cs="Arial"/>
          <w:lang w:val="en-GB"/>
        </w:rPr>
        <w:tab/>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spacing w:after="0"/>
        <w:rPr>
          <w:rFonts w:ascii="Arial" w:hAnsi="Arial" w:cs="Arial"/>
          <w:lang w:val="en-GB"/>
        </w:rPr>
      </w:pPr>
      <w:r w:rsidRPr="00B65751">
        <w:rPr>
          <w:rFonts w:ascii="Arial" w:hAnsi="Arial" w:cs="Arial"/>
          <w:lang w:val="en-GB"/>
        </w:rPr>
        <w:t>Exemplar:</w:t>
      </w:r>
    </w:p>
    <w:p w:rsidR="000E759A" w:rsidRPr="00B65751" w:rsidRDefault="000E759A" w:rsidP="000E759A">
      <w:pPr>
        <w:overflowPunct w:val="0"/>
        <w:autoSpaceDE w:val="0"/>
        <w:autoSpaceDN w:val="0"/>
        <w:adjustRightInd w:val="0"/>
        <w:spacing w:after="0" w:line="240" w:lineRule="auto"/>
        <w:jc w:val="both"/>
        <w:textAlignment w:val="baseline"/>
        <w:rPr>
          <w:rFonts w:ascii="Arial" w:hAnsi="Arial" w:cs="Arial"/>
          <w:i/>
          <w:lang w:val="en-GB"/>
        </w:rPr>
      </w:pPr>
      <w:r>
        <w:rPr>
          <w:rFonts w:ascii="Arial" w:hAnsi="Arial" w:cs="Arial"/>
          <w:i/>
          <w:lang w:val="en-GB"/>
        </w:rPr>
        <w:t>Write a reflective diary on the process of m</w:t>
      </w:r>
      <w:r w:rsidRPr="00B65751">
        <w:rPr>
          <w:rFonts w:ascii="Arial" w:hAnsi="Arial" w:cs="Arial"/>
          <w:i/>
          <w:lang w:val="en-GB"/>
        </w:rPr>
        <w:t xml:space="preserve">ake </w:t>
      </w:r>
      <w:r>
        <w:rPr>
          <w:rFonts w:ascii="Arial" w:hAnsi="Arial" w:cs="Arial"/>
          <w:i/>
          <w:lang w:val="en-GB"/>
        </w:rPr>
        <w:t>the video</w:t>
      </w:r>
      <w:r w:rsidRPr="00B65751">
        <w:rPr>
          <w:rFonts w:ascii="Arial" w:hAnsi="Arial" w:cs="Arial"/>
          <w:i/>
          <w:lang w:val="en-GB"/>
        </w:rPr>
        <w:t xml:space="preserve"> documentary</w:t>
      </w:r>
      <w:r>
        <w:rPr>
          <w:rFonts w:ascii="Arial" w:hAnsi="Arial" w:cs="Arial"/>
          <w:i/>
          <w:lang w:val="en-GB"/>
        </w:rPr>
        <w:t xml:space="preserve"> indicated in Assessment Component 1.</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Assessment Component 3 – 30%</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spacing w:after="0"/>
        <w:rPr>
          <w:rFonts w:ascii="Arial" w:hAnsi="Arial" w:cs="Arial"/>
          <w:lang w:val="en-GB"/>
        </w:rPr>
      </w:pPr>
      <w:r w:rsidRPr="00B65751">
        <w:rPr>
          <w:rFonts w:ascii="Arial" w:hAnsi="Arial" w:cs="Arial"/>
          <w:lang w:val="en-GB"/>
        </w:rPr>
        <w:t>Written Assignment (1500 words)</w:t>
      </w:r>
      <w:r w:rsidRPr="00B65751">
        <w:rPr>
          <w:rFonts w:ascii="Arial" w:hAnsi="Arial" w:cs="Arial"/>
          <w:lang w:val="en-GB"/>
        </w:rPr>
        <w:tab/>
      </w:r>
      <w:r w:rsidRPr="00B65751">
        <w:rPr>
          <w:rFonts w:ascii="Arial" w:hAnsi="Arial" w:cs="Arial"/>
          <w:lang w:val="en-GB"/>
        </w:rPr>
        <w:tab/>
      </w:r>
      <w:r w:rsidRPr="00B65751">
        <w:rPr>
          <w:rFonts w:ascii="Arial" w:hAnsi="Arial" w:cs="Arial"/>
          <w:lang w:val="en-GB"/>
        </w:rPr>
        <w:tab/>
      </w:r>
    </w:p>
    <w:p w:rsidR="000E759A" w:rsidRPr="00B65751" w:rsidRDefault="000E759A" w:rsidP="000E759A">
      <w:pPr>
        <w:spacing w:after="0" w:line="240" w:lineRule="auto"/>
        <w:rPr>
          <w:rFonts w:ascii="Arial" w:hAnsi="Arial" w:cs="Arial"/>
          <w:lang w:val="en-GB"/>
        </w:rPr>
      </w:pPr>
    </w:p>
    <w:p w:rsidR="000E759A" w:rsidRPr="00B65751" w:rsidRDefault="000E759A" w:rsidP="000E759A">
      <w:pPr>
        <w:spacing w:after="0"/>
        <w:rPr>
          <w:rFonts w:ascii="Arial" w:hAnsi="Arial" w:cs="Arial"/>
          <w:lang w:val="en-GB"/>
        </w:rPr>
      </w:pPr>
      <w:r w:rsidRPr="00B65751">
        <w:rPr>
          <w:rFonts w:ascii="Arial" w:hAnsi="Arial" w:cs="Arial"/>
          <w:lang w:val="en-GB"/>
        </w:rPr>
        <w:t>Exemplar:</w:t>
      </w:r>
    </w:p>
    <w:p w:rsidR="000E759A" w:rsidRPr="00B65751" w:rsidRDefault="000E759A" w:rsidP="000E759A">
      <w:pPr>
        <w:spacing w:after="0"/>
        <w:rPr>
          <w:rFonts w:ascii="Arial" w:eastAsia="Times New Roman" w:hAnsi="Arial" w:cs="Arial"/>
          <w:i/>
          <w:lang w:val="en-GB" w:eastAsia="en-GB"/>
        </w:rPr>
      </w:pPr>
      <w:r w:rsidRPr="00B65751">
        <w:rPr>
          <w:rFonts w:ascii="Arial" w:hAnsi="Arial" w:cs="Arial"/>
          <w:i/>
          <w:lang w:val="en-GB"/>
        </w:rPr>
        <w:t>Write a newspaper article in response to a ‘current debate or ‘hot topic’ in the public media. (Reference this article as you would an academic assignment).</w:t>
      </w:r>
      <w:r w:rsidRPr="00B65751">
        <w:rPr>
          <w:rFonts w:ascii="Arial" w:hAnsi="Arial" w:cs="Arial"/>
          <w:i/>
          <w:lang w:val="en-GB"/>
        </w:rPr>
        <w:tab/>
      </w: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E759A" w:rsidRPr="00B65751" w:rsidTr="00716296">
        <w:tc>
          <w:tcPr>
            <w:tcW w:w="3261" w:type="dxa"/>
            <w:tcBorders>
              <w:top w:val="single" w:sz="4" w:space="0" w:color="auto"/>
              <w:left w:val="single" w:sz="4" w:space="0" w:color="auto"/>
            </w:tcBorders>
          </w:tcPr>
          <w:p w:rsidR="000E759A" w:rsidRPr="00B65751" w:rsidRDefault="000E759A" w:rsidP="00716296">
            <w:pPr>
              <w:overflowPunct w:val="0"/>
              <w:autoSpaceDE w:val="0"/>
              <w:autoSpaceDN w:val="0"/>
              <w:adjustRightInd w:val="0"/>
              <w:spacing w:after="0" w:line="240" w:lineRule="auto"/>
              <w:textAlignment w:val="baseline"/>
              <w:rPr>
                <w:rFonts w:ascii="Arial" w:hAnsi="Arial" w:cs="Arial"/>
                <w:b/>
                <w:lang w:val="en-GB"/>
              </w:rPr>
            </w:pPr>
            <w:r w:rsidRPr="00B65751">
              <w:rPr>
                <w:rFonts w:ascii="Arial" w:hAnsi="Arial" w:cs="Arial"/>
                <w:b/>
                <w:lang w:val="en-GB"/>
              </w:rPr>
              <w:t>Activity type</w:t>
            </w:r>
          </w:p>
        </w:tc>
        <w:tc>
          <w:tcPr>
            <w:tcW w:w="1842"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b/>
                <w:lang w:val="en-GB"/>
              </w:rPr>
            </w:pPr>
            <w:r w:rsidRPr="00B65751">
              <w:rPr>
                <w:rFonts w:ascii="Arial" w:hAnsi="Arial" w:cs="Arial"/>
                <w:b/>
                <w:lang w:val="en-GB"/>
              </w:rPr>
              <w:t>Percentage</w:t>
            </w:r>
          </w:p>
        </w:tc>
      </w:tr>
      <w:tr w:rsidR="000E759A" w:rsidRPr="00B65751" w:rsidTr="00716296">
        <w:tc>
          <w:tcPr>
            <w:tcW w:w="3261" w:type="dxa"/>
          </w:tcPr>
          <w:p w:rsidR="000E759A" w:rsidRPr="00B65751" w:rsidRDefault="000E759A" w:rsidP="00716296">
            <w:pPr>
              <w:overflowPunct w:val="0"/>
              <w:autoSpaceDE w:val="0"/>
              <w:autoSpaceDN w:val="0"/>
              <w:adjustRightInd w:val="0"/>
              <w:spacing w:after="0" w:line="240" w:lineRule="auto"/>
              <w:textAlignment w:val="baseline"/>
              <w:rPr>
                <w:rFonts w:ascii="Arial" w:hAnsi="Arial" w:cs="Arial"/>
                <w:lang w:val="en-GB"/>
              </w:rPr>
            </w:pPr>
            <w:r w:rsidRPr="00B65751">
              <w:rPr>
                <w:rFonts w:ascii="Arial" w:hAnsi="Arial" w:cs="Arial"/>
                <w:lang w:val="en-GB"/>
              </w:rPr>
              <w:t>Written exam</w:t>
            </w:r>
          </w:p>
        </w:tc>
        <w:tc>
          <w:tcPr>
            <w:tcW w:w="1842"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lang w:val="en-GB"/>
              </w:rPr>
            </w:pPr>
          </w:p>
        </w:tc>
      </w:tr>
      <w:tr w:rsidR="000E759A" w:rsidRPr="00B65751" w:rsidTr="00716296">
        <w:tc>
          <w:tcPr>
            <w:tcW w:w="3261" w:type="dxa"/>
          </w:tcPr>
          <w:p w:rsidR="000E759A" w:rsidRPr="00B65751" w:rsidRDefault="000E759A" w:rsidP="00716296">
            <w:pPr>
              <w:overflowPunct w:val="0"/>
              <w:autoSpaceDE w:val="0"/>
              <w:autoSpaceDN w:val="0"/>
              <w:adjustRightInd w:val="0"/>
              <w:spacing w:after="0" w:line="240" w:lineRule="auto"/>
              <w:textAlignment w:val="baseline"/>
              <w:rPr>
                <w:rFonts w:ascii="Arial" w:hAnsi="Arial" w:cs="Arial"/>
                <w:lang w:val="en-GB"/>
              </w:rPr>
            </w:pPr>
            <w:r w:rsidRPr="00B65751">
              <w:rPr>
                <w:rFonts w:ascii="Arial" w:hAnsi="Arial" w:cs="Arial"/>
                <w:lang w:val="en-GB"/>
              </w:rPr>
              <w:t>Coursework</w:t>
            </w:r>
          </w:p>
        </w:tc>
        <w:tc>
          <w:tcPr>
            <w:tcW w:w="1842"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lang w:val="en-GB"/>
              </w:rPr>
            </w:pPr>
            <w:r w:rsidRPr="00B65751">
              <w:rPr>
                <w:rFonts w:ascii="Arial" w:hAnsi="Arial" w:cs="Arial"/>
                <w:lang w:val="en-GB"/>
              </w:rPr>
              <w:t>50</w:t>
            </w:r>
            <w:r>
              <w:rPr>
                <w:rFonts w:ascii="Arial" w:hAnsi="Arial" w:cs="Arial"/>
                <w:lang w:val="en-GB"/>
              </w:rPr>
              <w:t>%</w:t>
            </w:r>
          </w:p>
        </w:tc>
      </w:tr>
      <w:tr w:rsidR="000E759A" w:rsidRPr="00B65751" w:rsidTr="00716296">
        <w:tc>
          <w:tcPr>
            <w:tcW w:w="3261" w:type="dxa"/>
          </w:tcPr>
          <w:p w:rsidR="000E759A" w:rsidRPr="00B65751" w:rsidRDefault="000E759A" w:rsidP="00716296">
            <w:pPr>
              <w:overflowPunct w:val="0"/>
              <w:autoSpaceDE w:val="0"/>
              <w:autoSpaceDN w:val="0"/>
              <w:adjustRightInd w:val="0"/>
              <w:spacing w:after="0" w:line="240" w:lineRule="auto"/>
              <w:textAlignment w:val="baseline"/>
              <w:rPr>
                <w:rFonts w:ascii="Arial" w:hAnsi="Arial" w:cs="Arial"/>
                <w:lang w:val="en-GB"/>
              </w:rPr>
            </w:pPr>
            <w:r w:rsidRPr="00B65751">
              <w:rPr>
                <w:rFonts w:ascii="Arial" w:hAnsi="Arial" w:cs="Arial"/>
                <w:lang w:val="en-GB"/>
              </w:rPr>
              <w:t>Practical</w:t>
            </w:r>
          </w:p>
        </w:tc>
        <w:tc>
          <w:tcPr>
            <w:tcW w:w="1842"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lang w:val="en-GB"/>
              </w:rPr>
            </w:pPr>
            <w:r w:rsidRPr="00B65751">
              <w:rPr>
                <w:rFonts w:ascii="Arial" w:hAnsi="Arial" w:cs="Arial"/>
                <w:lang w:val="en-GB"/>
              </w:rPr>
              <w:t>50</w:t>
            </w:r>
            <w:r>
              <w:rPr>
                <w:rFonts w:ascii="Arial" w:hAnsi="Arial" w:cs="Arial"/>
                <w:lang w:val="en-GB"/>
              </w:rPr>
              <w:t>%</w:t>
            </w:r>
          </w:p>
        </w:tc>
      </w:tr>
      <w:tr w:rsidR="000E759A" w:rsidRPr="00B65751" w:rsidTr="00716296">
        <w:tc>
          <w:tcPr>
            <w:tcW w:w="3261" w:type="dxa"/>
          </w:tcPr>
          <w:p w:rsidR="000E759A" w:rsidRPr="00B65751" w:rsidRDefault="000E759A" w:rsidP="00716296">
            <w:pPr>
              <w:overflowPunct w:val="0"/>
              <w:autoSpaceDE w:val="0"/>
              <w:autoSpaceDN w:val="0"/>
              <w:adjustRightInd w:val="0"/>
              <w:spacing w:after="0" w:line="240" w:lineRule="auto"/>
              <w:textAlignment w:val="baseline"/>
              <w:rPr>
                <w:rFonts w:ascii="Arial" w:hAnsi="Arial" w:cs="Arial"/>
                <w:lang w:val="en-GB"/>
              </w:rPr>
            </w:pPr>
            <w:r w:rsidRPr="00B65751">
              <w:rPr>
                <w:rFonts w:ascii="Arial" w:hAnsi="Arial" w:cs="Arial"/>
                <w:b/>
                <w:lang w:val="en-GB"/>
              </w:rPr>
              <w:t>TOTAL</w:t>
            </w:r>
          </w:p>
        </w:tc>
        <w:tc>
          <w:tcPr>
            <w:tcW w:w="1842" w:type="dxa"/>
          </w:tcPr>
          <w:p w:rsidR="000E759A" w:rsidRPr="00B65751" w:rsidRDefault="000E759A" w:rsidP="00716296">
            <w:pPr>
              <w:overflowPunct w:val="0"/>
              <w:autoSpaceDE w:val="0"/>
              <w:autoSpaceDN w:val="0"/>
              <w:adjustRightInd w:val="0"/>
              <w:spacing w:after="0" w:line="240" w:lineRule="auto"/>
              <w:jc w:val="center"/>
              <w:textAlignment w:val="baseline"/>
              <w:rPr>
                <w:rFonts w:ascii="Arial" w:hAnsi="Arial" w:cs="Arial"/>
                <w:b/>
                <w:lang w:val="en-GB"/>
              </w:rPr>
            </w:pPr>
            <w:r w:rsidRPr="00B65751">
              <w:rPr>
                <w:rFonts w:ascii="Arial" w:hAnsi="Arial" w:cs="Arial"/>
                <w:b/>
                <w:lang w:val="en-GB"/>
              </w:rPr>
              <w:t>100%</w:t>
            </w:r>
          </w:p>
        </w:tc>
      </w:tr>
    </w:tbl>
    <w:p w:rsidR="000E759A" w:rsidRPr="00B65751" w:rsidRDefault="000E759A" w:rsidP="000E759A">
      <w:pPr>
        <w:overflowPunct w:val="0"/>
        <w:autoSpaceDE w:val="0"/>
        <w:autoSpaceDN w:val="0"/>
        <w:adjustRightInd w:val="0"/>
        <w:spacing w:after="0" w:line="240" w:lineRule="auto"/>
        <w:textAlignment w:val="baseline"/>
        <w:rPr>
          <w:rFonts w:ascii="Arial" w:eastAsia="Times New Roman" w:hAnsi="Arial" w:cs="Arial"/>
          <w:lang w:val="en-GB" w:eastAsia="en-GB"/>
        </w:rPr>
      </w:pPr>
    </w:p>
    <w:p w:rsidR="000E759A" w:rsidRPr="00B65751" w:rsidRDefault="000E759A" w:rsidP="000E759A">
      <w:pPr>
        <w:overflowPunct w:val="0"/>
        <w:autoSpaceDE w:val="0"/>
        <w:autoSpaceDN w:val="0"/>
        <w:adjustRightInd w:val="0"/>
        <w:spacing w:after="0" w:line="240" w:lineRule="auto"/>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65751">
        <w:rPr>
          <w:rFonts w:ascii="Arial" w:eastAsia="Times New Roman" w:hAnsi="Arial" w:cs="Arial"/>
          <w:b/>
          <w:lang w:val="en-GB" w:eastAsia="en-GB"/>
        </w:rPr>
        <w:t>EDUCATION FOR SUSTAINABLE DEVELOPMENT (ESD)</w:t>
      </w: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tbl>
      <w:tblPr>
        <w:tblStyle w:val="TableGrid1"/>
        <w:tblW w:w="0" w:type="auto"/>
        <w:tblLook w:val="04A0" w:firstRow="1" w:lastRow="0" w:firstColumn="1" w:lastColumn="0" w:noHBand="0" w:noVBand="1"/>
      </w:tblPr>
      <w:tblGrid>
        <w:gridCol w:w="4373"/>
        <w:gridCol w:w="4643"/>
      </w:tblGrid>
      <w:tr w:rsidR="000E759A" w:rsidRPr="00B65751" w:rsidTr="00716296">
        <w:tc>
          <w:tcPr>
            <w:tcW w:w="4443" w:type="dxa"/>
            <w:vMerge w:val="restart"/>
            <w:vAlign w:val="center"/>
          </w:tcPr>
          <w:p w:rsidR="000E759A" w:rsidRPr="00B65751" w:rsidRDefault="000E759A" w:rsidP="0071629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B65751">
              <w:rPr>
                <w:rFonts w:ascii="Arial" w:hAnsi="Arial" w:cs="Arial"/>
                <w:lang w:val="en-GB"/>
              </w:rPr>
              <w:t>Does the module contribute to ESD?</w:t>
            </w:r>
          </w:p>
        </w:tc>
        <w:tc>
          <w:tcPr>
            <w:tcW w:w="4737" w:type="dxa"/>
            <w:vAlign w:val="center"/>
          </w:tcPr>
          <w:p w:rsidR="000E759A" w:rsidRPr="00B65751" w:rsidRDefault="000E759A" w:rsidP="0071629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B65751">
              <w:rPr>
                <w:rFonts w:ascii="Arial" w:hAnsi="Arial" w:cs="Arial"/>
                <w:lang w:val="en-GB"/>
              </w:rPr>
              <w:t>Yes</w:t>
            </w:r>
          </w:p>
        </w:tc>
      </w:tr>
      <w:tr w:rsidR="000E759A" w:rsidRPr="00B65751" w:rsidTr="00716296">
        <w:tc>
          <w:tcPr>
            <w:tcW w:w="4443" w:type="dxa"/>
            <w:vMerge/>
          </w:tcPr>
          <w:p w:rsidR="000E759A" w:rsidRPr="00B65751" w:rsidRDefault="000E759A" w:rsidP="0071629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p>
        </w:tc>
        <w:tc>
          <w:tcPr>
            <w:tcW w:w="4737" w:type="dxa"/>
            <w:vAlign w:val="center"/>
          </w:tcPr>
          <w:p w:rsidR="000E759A" w:rsidRPr="00B65751" w:rsidRDefault="000E759A" w:rsidP="0071629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strike/>
                <w:lang w:val="en-GB"/>
              </w:rPr>
            </w:pPr>
          </w:p>
        </w:tc>
      </w:tr>
      <w:tr w:rsidR="000E759A" w:rsidRPr="00B65751" w:rsidTr="00716296">
        <w:tc>
          <w:tcPr>
            <w:tcW w:w="9180" w:type="dxa"/>
            <w:gridSpan w:val="2"/>
          </w:tcPr>
          <w:p w:rsidR="000E759A" w:rsidRPr="00B65751" w:rsidRDefault="000E759A" w:rsidP="0071629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B65751">
              <w:rPr>
                <w:rFonts w:ascii="Arial" w:hAnsi="Arial" w:cs="Arial"/>
                <w:lang w:val="en-GB"/>
              </w:rPr>
              <w:t>Sustainable Literacy Skills</w:t>
            </w:r>
          </w:p>
          <w:p w:rsidR="000E759A" w:rsidRPr="00B65751" w:rsidRDefault="000E759A" w:rsidP="000E759A">
            <w:pPr>
              <w:pStyle w:val="ListParagraph"/>
              <w:numPr>
                <w:ilvl w:val="0"/>
                <w:numId w:val="4"/>
              </w:numPr>
              <w:autoSpaceDE w:val="0"/>
              <w:autoSpaceDN w:val="0"/>
              <w:adjustRightInd w:val="0"/>
              <w:spacing w:after="0" w:line="240" w:lineRule="auto"/>
              <w:rPr>
                <w:rFonts w:ascii="Arial" w:hAnsi="Arial" w:cs="Arial"/>
                <w:color w:val="000000"/>
                <w:lang w:val="en-GB"/>
              </w:rPr>
            </w:pPr>
            <w:r w:rsidRPr="00B65751">
              <w:rPr>
                <w:rFonts w:ascii="Arial" w:hAnsi="Arial" w:cs="Arial"/>
                <w:color w:val="000000"/>
                <w:lang w:val="en-GB"/>
              </w:rPr>
              <w:t>be able to appreciate the importance of environmental, social and political</w:t>
            </w:r>
            <w:r w:rsidRPr="00B65751">
              <w:rPr>
                <w:rFonts w:ascii="Arial" w:hAnsi="Arial" w:cs="Arial"/>
                <w:color w:val="000000"/>
                <w:lang w:val="en-GB"/>
              </w:rPr>
              <w:tab/>
              <w:t xml:space="preserve"> contexts to their studies; </w:t>
            </w:r>
          </w:p>
          <w:p w:rsidR="000E759A" w:rsidRPr="00B65751" w:rsidRDefault="000E759A" w:rsidP="000E759A">
            <w:pPr>
              <w:pStyle w:val="ListParagraph"/>
              <w:numPr>
                <w:ilvl w:val="0"/>
                <w:numId w:val="4"/>
              </w:numPr>
              <w:autoSpaceDE w:val="0"/>
              <w:autoSpaceDN w:val="0"/>
              <w:adjustRightInd w:val="0"/>
              <w:spacing w:after="0" w:line="240" w:lineRule="auto"/>
              <w:rPr>
                <w:rFonts w:ascii="Arial" w:hAnsi="Arial" w:cs="Arial"/>
                <w:color w:val="000000"/>
                <w:lang w:val="en-GB"/>
              </w:rPr>
            </w:pPr>
            <w:r w:rsidRPr="00B65751">
              <w:rPr>
                <w:rFonts w:ascii="Arial" w:hAnsi="Arial" w:cs="Arial"/>
                <w:color w:val="000000"/>
                <w:lang w:val="en-GB"/>
              </w:rPr>
              <w:t>be able to solve or ameliorate real life problems through employing holistic as well as reductionist approaches, as appropriate to the issue;</w:t>
            </w:r>
          </w:p>
          <w:p w:rsidR="000E759A" w:rsidRPr="00B65751" w:rsidRDefault="000E759A" w:rsidP="000E759A">
            <w:pPr>
              <w:pStyle w:val="ListParagraph"/>
              <w:numPr>
                <w:ilvl w:val="0"/>
                <w:numId w:val="4"/>
              </w:numPr>
              <w:autoSpaceDE w:val="0"/>
              <w:autoSpaceDN w:val="0"/>
              <w:adjustRightInd w:val="0"/>
              <w:spacing w:after="0" w:line="240" w:lineRule="auto"/>
              <w:rPr>
                <w:rFonts w:ascii="Arial" w:hAnsi="Arial" w:cs="Arial"/>
                <w:color w:val="000000"/>
                <w:lang w:val="en-GB"/>
              </w:rPr>
            </w:pPr>
            <w:r w:rsidRPr="00B65751">
              <w:rPr>
                <w:rFonts w:ascii="Arial" w:hAnsi="Arial" w:cs="Arial"/>
                <w:color w:val="000000"/>
                <w:lang w:val="en-GB"/>
              </w:rPr>
              <w:t xml:space="preserve">be able to think creatively, holistically, and systemically and make critical judgments on issues; </w:t>
            </w:r>
          </w:p>
          <w:p w:rsidR="000E759A" w:rsidRPr="00B65751" w:rsidRDefault="000E759A" w:rsidP="000E759A">
            <w:pPr>
              <w:pStyle w:val="ListParagraph"/>
              <w:numPr>
                <w:ilvl w:val="0"/>
                <w:numId w:val="4"/>
              </w:numPr>
              <w:autoSpaceDE w:val="0"/>
              <w:autoSpaceDN w:val="0"/>
              <w:adjustRightInd w:val="0"/>
              <w:spacing w:after="0" w:line="240" w:lineRule="auto"/>
              <w:rPr>
                <w:rFonts w:ascii="Arial" w:hAnsi="Arial" w:cs="Arial"/>
                <w:color w:val="000000"/>
                <w:lang w:val="en-GB"/>
              </w:rPr>
            </w:pPr>
            <w:r w:rsidRPr="00B65751">
              <w:rPr>
                <w:rFonts w:ascii="Arial" w:hAnsi="Arial" w:cs="Arial"/>
                <w:color w:val="000000"/>
                <w:lang w:val="en-GB"/>
              </w:rPr>
              <w:t xml:space="preserve">be able to develop a high level of self-reflection at a personal and professional level; </w:t>
            </w:r>
          </w:p>
          <w:p w:rsidR="000E759A" w:rsidRPr="00B65751" w:rsidRDefault="000E759A" w:rsidP="000E759A">
            <w:pPr>
              <w:pStyle w:val="ListParagraph"/>
              <w:numPr>
                <w:ilvl w:val="0"/>
                <w:numId w:val="4"/>
              </w:numPr>
              <w:autoSpaceDE w:val="0"/>
              <w:autoSpaceDN w:val="0"/>
              <w:adjustRightInd w:val="0"/>
              <w:spacing w:after="0" w:line="240" w:lineRule="auto"/>
              <w:rPr>
                <w:rFonts w:ascii="Arial" w:hAnsi="Arial" w:cs="Arial"/>
                <w:color w:val="000000"/>
                <w:lang w:val="en-GB"/>
              </w:rPr>
            </w:pPr>
            <w:r w:rsidRPr="00B65751">
              <w:rPr>
                <w:rFonts w:ascii="Arial" w:hAnsi="Arial" w:cs="Arial"/>
                <w:color w:val="000000"/>
                <w:lang w:val="en-GB"/>
              </w:rPr>
              <w:t>be able to understand, critically evaluate and adopt thoughtfully sustainability values;</w:t>
            </w:r>
          </w:p>
          <w:p w:rsidR="000E759A" w:rsidRPr="00B65751" w:rsidRDefault="000E759A" w:rsidP="000E759A">
            <w:pPr>
              <w:pStyle w:val="ListParagraph"/>
              <w:numPr>
                <w:ilvl w:val="0"/>
                <w:numId w:val="4"/>
              </w:numPr>
              <w:autoSpaceDE w:val="0"/>
              <w:autoSpaceDN w:val="0"/>
              <w:adjustRightInd w:val="0"/>
              <w:spacing w:after="0" w:line="240" w:lineRule="auto"/>
              <w:rPr>
                <w:rFonts w:ascii="Arial" w:hAnsi="Arial" w:cs="Arial"/>
                <w:color w:val="000000"/>
                <w:lang w:val="en-GB"/>
              </w:rPr>
            </w:pPr>
            <w:r w:rsidRPr="00B65751">
              <w:rPr>
                <w:rFonts w:ascii="Arial" w:hAnsi="Arial" w:cs="Arial"/>
                <w:lang w:val="en-GB"/>
              </w:rPr>
              <w:t>be able to apply theory to practice and vice versa</w:t>
            </w:r>
          </w:p>
          <w:p w:rsidR="000E759A" w:rsidRPr="00B65751" w:rsidRDefault="000E759A" w:rsidP="0071629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p>
          <w:p w:rsidR="000E759A" w:rsidRPr="00B65751" w:rsidRDefault="000E759A" w:rsidP="0071629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B65751">
              <w:rPr>
                <w:rFonts w:ascii="Arial" w:hAnsi="Arial" w:cs="Arial"/>
                <w:lang w:val="en-GB"/>
              </w:rPr>
              <w:t xml:space="preserve">This module explores the lived experience of those at risk of exclusion and considers ways of developing sustainable interventions and strategies </w:t>
            </w:r>
          </w:p>
          <w:p w:rsidR="000E759A" w:rsidRPr="00B65751" w:rsidRDefault="000E759A" w:rsidP="0071629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lang w:val="en-GB"/>
              </w:rPr>
            </w:pPr>
          </w:p>
        </w:tc>
      </w:tr>
    </w:tbl>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0E759A" w:rsidRPr="00B65751" w:rsidRDefault="000E759A" w:rsidP="000E759A">
      <w:pPr>
        <w:spacing w:after="0" w:line="240" w:lineRule="auto"/>
        <w:rPr>
          <w:rFonts w:ascii="Arial" w:eastAsia="Times New Roman" w:hAnsi="Arial" w:cs="Arial"/>
          <w:b/>
          <w:lang w:val="en-GB" w:eastAsia="en-GB"/>
        </w:rPr>
      </w:pPr>
      <w:r w:rsidRPr="00B65751">
        <w:rPr>
          <w:rFonts w:ascii="Arial" w:eastAsia="Times New Roman" w:hAnsi="Arial" w:cs="Arial"/>
          <w:b/>
          <w:lang w:val="en-GB" w:eastAsia="en-GB"/>
        </w:rPr>
        <w:t>BIBLIOGRAPHY</w:t>
      </w: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B65751">
        <w:rPr>
          <w:rFonts w:ascii="Arial" w:eastAsia="Times New Roman" w:hAnsi="Arial" w:cs="Arial"/>
          <w:b/>
          <w:lang w:val="en-GB" w:eastAsia="en-GB"/>
        </w:rPr>
        <w:t>Essential</w:t>
      </w:r>
    </w:p>
    <w:p w:rsidR="000E759A" w:rsidRPr="00B65751" w:rsidRDefault="000E759A" w:rsidP="000E759A">
      <w:pPr>
        <w:widowControl w:val="0"/>
        <w:suppressAutoHyphens/>
        <w:spacing w:after="0" w:line="240" w:lineRule="auto"/>
        <w:rPr>
          <w:rFonts w:ascii="Arial" w:eastAsia="Times New Roman" w:hAnsi="Arial" w:cs="Arial"/>
          <w:lang w:val="en-GB" w:eastAsia="ar-SA"/>
        </w:rPr>
      </w:pPr>
      <w:proofErr w:type="spellStart"/>
      <w:r w:rsidRPr="00B65751">
        <w:rPr>
          <w:rFonts w:ascii="Arial" w:eastAsia="Times New Roman" w:hAnsi="Arial" w:cs="Arial"/>
          <w:lang w:val="en-GB" w:eastAsia="ar-SA"/>
        </w:rPr>
        <w:t>Bochel</w:t>
      </w:r>
      <w:proofErr w:type="spellEnd"/>
      <w:r w:rsidRPr="00B65751">
        <w:rPr>
          <w:rFonts w:ascii="Arial" w:eastAsia="Times New Roman" w:hAnsi="Arial" w:cs="Arial"/>
          <w:lang w:val="en-GB" w:eastAsia="ar-SA"/>
        </w:rPr>
        <w:t xml:space="preserve">, H.M and </w:t>
      </w:r>
      <w:proofErr w:type="spellStart"/>
      <w:r w:rsidRPr="00B65751">
        <w:rPr>
          <w:rFonts w:ascii="Arial" w:eastAsia="Times New Roman" w:hAnsi="Arial" w:cs="Arial"/>
          <w:lang w:val="en-GB" w:eastAsia="ar-SA"/>
        </w:rPr>
        <w:t>Bochel</w:t>
      </w:r>
      <w:proofErr w:type="spellEnd"/>
      <w:r w:rsidRPr="00B65751">
        <w:rPr>
          <w:rFonts w:ascii="Arial" w:eastAsia="Times New Roman" w:hAnsi="Arial" w:cs="Arial"/>
          <w:lang w:val="en-GB" w:eastAsia="ar-SA"/>
        </w:rPr>
        <w:t xml:space="preserve">, C (2005) </w:t>
      </w:r>
      <w:r w:rsidRPr="00B65751">
        <w:rPr>
          <w:rFonts w:ascii="Arial" w:eastAsia="Times New Roman" w:hAnsi="Arial" w:cs="Arial"/>
          <w:i/>
          <w:lang w:val="en-GB" w:eastAsia="ar-SA"/>
        </w:rPr>
        <w:t xml:space="preserve">Social Policy: Themes, Issues and Debates, </w:t>
      </w:r>
      <w:r w:rsidRPr="00B65751">
        <w:rPr>
          <w:rFonts w:ascii="Arial" w:eastAsia="Times New Roman" w:hAnsi="Arial" w:cs="Arial"/>
          <w:lang w:val="en-GB" w:eastAsia="ar-SA"/>
        </w:rPr>
        <w:t>Harlow, Essex: Pearson Education.</w:t>
      </w:r>
    </w:p>
    <w:p w:rsidR="000E759A" w:rsidRPr="00B65751" w:rsidRDefault="000E759A" w:rsidP="000E759A">
      <w:pPr>
        <w:widowControl w:val="0"/>
        <w:suppressAutoHyphens/>
        <w:spacing w:after="0" w:line="240" w:lineRule="auto"/>
        <w:rPr>
          <w:rFonts w:ascii="Arial" w:eastAsia="Times New Roman" w:hAnsi="Arial" w:cs="Arial"/>
          <w:lang w:val="en-GB" w:eastAsia="ar-SA"/>
        </w:rPr>
      </w:pPr>
      <w:proofErr w:type="spellStart"/>
      <w:r w:rsidRPr="00B65751">
        <w:rPr>
          <w:rFonts w:ascii="Arial" w:eastAsia="Times New Roman" w:hAnsi="Arial" w:cs="Arial"/>
          <w:lang w:val="en-GB" w:eastAsia="ar-SA"/>
        </w:rPr>
        <w:t>Freeley</w:t>
      </w:r>
      <w:proofErr w:type="spellEnd"/>
      <w:r w:rsidRPr="00B65751">
        <w:rPr>
          <w:rFonts w:ascii="Arial" w:eastAsia="Times New Roman" w:hAnsi="Arial" w:cs="Arial"/>
          <w:lang w:val="en-GB" w:eastAsia="ar-SA"/>
        </w:rPr>
        <w:t xml:space="preserve">, A. J. &amp; Steinberg, D. L. (2009) </w:t>
      </w:r>
      <w:r w:rsidRPr="00B65751">
        <w:rPr>
          <w:rFonts w:ascii="Arial" w:eastAsia="Times New Roman" w:hAnsi="Arial" w:cs="Arial"/>
          <w:i/>
          <w:lang w:val="en-GB" w:eastAsia="ar-SA"/>
        </w:rPr>
        <w:t xml:space="preserve">Argumentation and Debate: Critical Thinking for Reasoned Decision Making. </w:t>
      </w:r>
      <w:r w:rsidRPr="00B65751">
        <w:rPr>
          <w:rFonts w:ascii="Arial" w:eastAsia="Times New Roman" w:hAnsi="Arial" w:cs="Arial"/>
          <w:lang w:val="en-GB" w:eastAsia="ar-SA"/>
        </w:rPr>
        <w:t>Boston, MA: Wadsworth Cengage Learning.</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B65751">
        <w:rPr>
          <w:rFonts w:ascii="Arial" w:eastAsia="Times New Roman" w:hAnsi="Arial" w:cs="Arial"/>
          <w:b/>
          <w:lang w:val="en-GB" w:eastAsia="en-GB"/>
        </w:rPr>
        <w:t>Recommended</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lang w:val="en-GB" w:eastAsia="ar-SA"/>
        </w:rPr>
        <w:t xml:space="preserve">Bean, J. C. (2011) </w:t>
      </w:r>
      <w:r w:rsidRPr="00B65751">
        <w:rPr>
          <w:rFonts w:ascii="Arial" w:eastAsia="Times New Roman" w:hAnsi="Arial" w:cs="Arial"/>
          <w:i/>
          <w:lang w:val="en-GB" w:eastAsia="ar-SA"/>
        </w:rPr>
        <w:t>Engaging Ideas: The Professors Guide to Integrating Writing, Critical Thinking and Active Learning, in the Classroom.</w:t>
      </w:r>
      <w:r w:rsidRPr="00B65751">
        <w:rPr>
          <w:rFonts w:ascii="Arial" w:eastAsia="Times New Roman" w:hAnsi="Arial" w:cs="Arial"/>
          <w:lang w:val="en-GB" w:eastAsia="ar-SA"/>
        </w:rPr>
        <w:t xml:space="preserve"> San Francisco, CA: John Wiley &amp; Sons.</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lang w:val="en-GB" w:eastAsia="ar-SA"/>
        </w:rPr>
        <w:t xml:space="preserve">Clayton, M. &amp; Williams, A. (2003) </w:t>
      </w:r>
      <w:r w:rsidRPr="00B65751">
        <w:rPr>
          <w:rFonts w:ascii="Arial" w:eastAsia="Times New Roman" w:hAnsi="Arial" w:cs="Arial"/>
          <w:i/>
          <w:lang w:val="en-GB" w:eastAsia="ar-SA"/>
        </w:rPr>
        <w:t xml:space="preserve">Social Justice: Blackwell Readings in Philosophy. </w:t>
      </w:r>
      <w:r w:rsidRPr="00B65751">
        <w:rPr>
          <w:rFonts w:ascii="Arial" w:eastAsia="Times New Roman" w:hAnsi="Arial" w:cs="Arial"/>
          <w:lang w:val="en-GB" w:eastAsia="ar-SA"/>
        </w:rPr>
        <w:t>Oxford: Blackwell Publishing.</w:t>
      </w:r>
    </w:p>
    <w:p w:rsidR="000E759A" w:rsidRPr="00B65751" w:rsidRDefault="000E759A" w:rsidP="000E759A">
      <w:pPr>
        <w:widowControl w:val="0"/>
        <w:suppressAutoHyphens/>
        <w:spacing w:after="0" w:line="240" w:lineRule="auto"/>
        <w:rPr>
          <w:rFonts w:ascii="Arial" w:eastAsia="Times New Roman" w:hAnsi="Arial" w:cs="Arial"/>
          <w:lang w:val="en-GB" w:eastAsia="ar-SA"/>
        </w:rPr>
      </w:pPr>
      <w:proofErr w:type="spellStart"/>
      <w:r w:rsidRPr="00B65751">
        <w:rPr>
          <w:rFonts w:ascii="Arial" w:eastAsia="Times New Roman" w:hAnsi="Arial" w:cs="Arial"/>
          <w:lang w:val="en-GB" w:eastAsia="ar-SA"/>
        </w:rPr>
        <w:t>Cordourier</w:t>
      </w:r>
      <w:proofErr w:type="spellEnd"/>
      <w:r w:rsidRPr="00B65751">
        <w:rPr>
          <w:rFonts w:ascii="Arial" w:eastAsia="Times New Roman" w:hAnsi="Arial" w:cs="Arial"/>
          <w:lang w:val="en-GB" w:eastAsia="ar-SA"/>
        </w:rPr>
        <w:t xml:space="preserve">-Real, C. R. (2010) </w:t>
      </w:r>
      <w:r w:rsidRPr="00B65751">
        <w:rPr>
          <w:rFonts w:ascii="Arial" w:eastAsia="Times New Roman" w:hAnsi="Arial" w:cs="Arial"/>
          <w:i/>
          <w:lang w:val="en-GB" w:eastAsia="ar-SA"/>
        </w:rPr>
        <w:t xml:space="preserve">Transnational Social Justice: Global Ethics. </w:t>
      </w:r>
      <w:r w:rsidRPr="00B65751">
        <w:rPr>
          <w:rFonts w:ascii="Arial" w:eastAsia="Times New Roman" w:hAnsi="Arial" w:cs="Arial"/>
          <w:lang w:val="en-GB" w:eastAsia="ar-SA"/>
        </w:rPr>
        <w:t>Basingstoke, Hampshire: Palgrave Macmillan</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lang w:val="en-GB" w:eastAsia="ar-SA"/>
        </w:rPr>
        <w:t xml:space="preserve">Driscoll, W., Trapp, R. &amp; </w:t>
      </w:r>
      <w:proofErr w:type="spellStart"/>
      <w:r w:rsidRPr="00B65751">
        <w:rPr>
          <w:rFonts w:ascii="Arial" w:eastAsia="Times New Roman" w:hAnsi="Arial" w:cs="Arial"/>
          <w:lang w:val="en-GB" w:eastAsia="ar-SA"/>
        </w:rPr>
        <w:t>Zompetti</w:t>
      </w:r>
      <w:proofErr w:type="spellEnd"/>
      <w:r w:rsidRPr="00B65751">
        <w:rPr>
          <w:rFonts w:ascii="Arial" w:eastAsia="Times New Roman" w:hAnsi="Arial" w:cs="Arial"/>
          <w:lang w:val="en-GB" w:eastAsia="ar-SA"/>
        </w:rPr>
        <w:t xml:space="preserve">, J. P. (2005) </w:t>
      </w:r>
      <w:r w:rsidRPr="00B65751">
        <w:rPr>
          <w:rFonts w:ascii="Arial" w:eastAsia="Times New Roman" w:hAnsi="Arial" w:cs="Arial"/>
          <w:i/>
          <w:lang w:val="en-GB" w:eastAsia="ar-SA"/>
        </w:rPr>
        <w:t xml:space="preserve">Discovering the World </w:t>
      </w:r>
      <w:proofErr w:type="gramStart"/>
      <w:r w:rsidRPr="00B65751">
        <w:rPr>
          <w:rFonts w:ascii="Arial" w:eastAsia="Times New Roman" w:hAnsi="Arial" w:cs="Arial"/>
          <w:i/>
          <w:lang w:val="en-GB" w:eastAsia="ar-SA"/>
        </w:rPr>
        <w:t>Through</w:t>
      </w:r>
      <w:proofErr w:type="gramEnd"/>
      <w:r w:rsidRPr="00B65751">
        <w:rPr>
          <w:rFonts w:ascii="Arial" w:eastAsia="Times New Roman" w:hAnsi="Arial" w:cs="Arial"/>
          <w:i/>
          <w:lang w:val="en-GB" w:eastAsia="ar-SA"/>
        </w:rPr>
        <w:t xml:space="preserve"> Debate: A Practical Guide to Educational Debate for Debaters, Coaches and Judges. </w:t>
      </w:r>
      <w:r w:rsidRPr="00B65751">
        <w:rPr>
          <w:rFonts w:ascii="Arial" w:eastAsia="Times New Roman" w:hAnsi="Arial" w:cs="Arial"/>
          <w:lang w:val="en-GB" w:eastAsia="ar-SA"/>
        </w:rPr>
        <w:t>Amsterdam: The International Debate Education Association, Idea Press Book.</w:t>
      </w:r>
    </w:p>
    <w:p w:rsidR="000E759A" w:rsidRPr="00B65751" w:rsidRDefault="000E759A" w:rsidP="000E759A">
      <w:pPr>
        <w:widowControl w:val="0"/>
        <w:suppressAutoHyphens/>
        <w:spacing w:after="0" w:line="240" w:lineRule="auto"/>
        <w:rPr>
          <w:rFonts w:ascii="Arial" w:eastAsia="Times New Roman" w:hAnsi="Arial" w:cs="Arial"/>
          <w:lang w:val="en-GB" w:eastAsia="ar-SA"/>
        </w:rPr>
      </w:pPr>
      <w:proofErr w:type="spellStart"/>
      <w:r w:rsidRPr="00B65751">
        <w:rPr>
          <w:rFonts w:ascii="Arial" w:eastAsia="Times New Roman" w:hAnsi="Arial" w:cs="Arial"/>
          <w:lang w:val="en-GB" w:eastAsia="ar-SA"/>
        </w:rPr>
        <w:t>Fasenfest</w:t>
      </w:r>
      <w:proofErr w:type="spellEnd"/>
      <w:r w:rsidRPr="00B65751">
        <w:rPr>
          <w:rFonts w:ascii="Arial" w:eastAsia="Times New Roman" w:hAnsi="Arial" w:cs="Arial"/>
          <w:lang w:val="en-GB" w:eastAsia="ar-SA"/>
        </w:rPr>
        <w:t xml:space="preserve">, D. (2009) </w:t>
      </w:r>
      <w:r w:rsidRPr="00B65751">
        <w:rPr>
          <w:rFonts w:ascii="Arial" w:eastAsia="Times New Roman" w:hAnsi="Arial" w:cs="Arial"/>
          <w:i/>
          <w:lang w:val="en-GB" w:eastAsia="ar-SA"/>
        </w:rPr>
        <w:t>Engaging Social Justice: Critical Studies of 21</w:t>
      </w:r>
      <w:r w:rsidRPr="00B65751">
        <w:rPr>
          <w:rFonts w:ascii="Arial" w:eastAsia="Times New Roman" w:hAnsi="Arial" w:cs="Arial"/>
          <w:i/>
          <w:vertAlign w:val="superscript"/>
          <w:lang w:val="en-GB" w:eastAsia="ar-SA"/>
        </w:rPr>
        <w:t>st</w:t>
      </w:r>
      <w:r w:rsidRPr="00B65751">
        <w:rPr>
          <w:rFonts w:ascii="Arial" w:eastAsia="Times New Roman" w:hAnsi="Arial" w:cs="Arial"/>
          <w:i/>
          <w:lang w:val="en-GB" w:eastAsia="ar-SA"/>
        </w:rPr>
        <w:t xml:space="preserve"> Century Social Transformation.</w:t>
      </w:r>
      <w:r w:rsidRPr="00B65751">
        <w:rPr>
          <w:rFonts w:ascii="Arial" w:eastAsia="Times New Roman" w:hAnsi="Arial" w:cs="Arial"/>
          <w:lang w:val="en-GB" w:eastAsia="ar-SA"/>
        </w:rPr>
        <w:t xml:space="preserve"> Leiden, Netherlands: Emerald Group Publishing Limited.</w:t>
      </w:r>
    </w:p>
    <w:p w:rsidR="000E759A" w:rsidRPr="00B65751" w:rsidRDefault="000E759A" w:rsidP="000E759A">
      <w:pPr>
        <w:widowControl w:val="0"/>
        <w:suppressAutoHyphens/>
        <w:spacing w:after="0" w:line="240" w:lineRule="auto"/>
        <w:rPr>
          <w:rFonts w:ascii="Arial" w:eastAsia="Times New Roman" w:hAnsi="Arial" w:cs="Arial"/>
          <w:lang w:val="en-GB" w:eastAsia="ar-SA"/>
        </w:rPr>
      </w:pPr>
      <w:proofErr w:type="spellStart"/>
      <w:r w:rsidRPr="00B65751">
        <w:rPr>
          <w:rFonts w:ascii="Arial" w:eastAsia="Times New Roman" w:hAnsi="Arial" w:cs="Arial"/>
          <w:lang w:val="en-GB" w:eastAsia="ar-SA"/>
        </w:rPr>
        <w:t>Govier</w:t>
      </w:r>
      <w:proofErr w:type="spellEnd"/>
      <w:r w:rsidRPr="00B65751">
        <w:rPr>
          <w:rFonts w:ascii="Arial" w:eastAsia="Times New Roman" w:hAnsi="Arial" w:cs="Arial"/>
          <w:lang w:val="en-GB" w:eastAsia="ar-SA"/>
        </w:rPr>
        <w:t xml:space="preserve">, T. (2004) </w:t>
      </w:r>
      <w:r w:rsidRPr="00B65751">
        <w:rPr>
          <w:rFonts w:ascii="Arial" w:eastAsia="Times New Roman" w:hAnsi="Arial" w:cs="Arial"/>
          <w:i/>
          <w:lang w:val="en-GB" w:eastAsia="ar-SA"/>
        </w:rPr>
        <w:t xml:space="preserve">A Practical Study of Argument. </w:t>
      </w:r>
      <w:r w:rsidRPr="00B65751">
        <w:rPr>
          <w:rFonts w:ascii="Arial" w:eastAsia="Times New Roman" w:hAnsi="Arial" w:cs="Arial"/>
          <w:lang w:val="en-GB" w:eastAsia="ar-SA"/>
        </w:rPr>
        <w:t xml:space="preserve">Belmont, CA: </w:t>
      </w:r>
      <w:proofErr w:type="gramStart"/>
      <w:r w:rsidRPr="00B65751">
        <w:rPr>
          <w:rFonts w:ascii="Arial" w:eastAsia="Times New Roman" w:hAnsi="Arial" w:cs="Arial"/>
          <w:lang w:val="en-GB" w:eastAsia="ar-SA"/>
        </w:rPr>
        <w:t>Wadsworth .</w:t>
      </w:r>
      <w:proofErr w:type="gramEnd"/>
    </w:p>
    <w:p w:rsidR="000E759A" w:rsidRPr="00B65751" w:rsidRDefault="000E759A" w:rsidP="000E759A">
      <w:pPr>
        <w:widowControl w:val="0"/>
        <w:suppressAutoHyphens/>
        <w:spacing w:after="0" w:line="240" w:lineRule="auto"/>
        <w:ind w:right="-568"/>
        <w:rPr>
          <w:rFonts w:ascii="Arial" w:eastAsia="Arial Unicode MS" w:hAnsi="Arial" w:cs="Arial"/>
          <w:bCs/>
          <w:color w:val="000000"/>
          <w:kern w:val="1"/>
          <w:lang w:val="en-GB" w:eastAsia="ar-SA"/>
        </w:rPr>
      </w:pPr>
      <w:proofErr w:type="spellStart"/>
      <w:r w:rsidRPr="00B65751">
        <w:rPr>
          <w:rFonts w:ascii="Arial" w:eastAsia="Times New Roman" w:hAnsi="Arial" w:cs="Arial"/>
          <w:lang w:val="en-GB" w:eastAsia="ar-SA"/>
        </w:rPr>
        <w:t>Hampe</w:t>
      </w:r>
      <w:proofErr w:type="spellEnd"/>
      <w:r w:rsidRPr="00B65751">
        <w:rPr>
          <w:rFonts w:ascii="Arial" w:eastAsia="Times New Roman" w:hAnsi="Arial" w:cs="Arial"/>
          <w:lang w:val="en-GB" w:eastAsia="ar-SA"/>
        </w:rPr>
        <w:t xml:space="preserve">, B. (1997) </w:t>
      </w:r>
      <w:r w:rsidRPr="00B65751">
        <w:rPr>
          <w:rFonts w:ascii="Arial" w:eastAsia="Arial Unicode MS" w:hAnsi="Arial" w:cs="Arial"/>
          <w:bCs/>
          <w:i/>
          <w:color w:val="000000"/>
          <w:kern w:val="1"/>
          <w:lang w:val="en-GB" w:eastAsia="ar-SA"/>
        </w:rPr>
        <w:t xml:space="preserve">Making Documentary Films and Reality </w:t>
      </w:r>
      <w:proofErr w:type="gramStart"/>
      <w:r w:rsidRPr="00B65751">
        <w:rPr>
          <w:rFonts w:ascii="Arial" w:eastAsia="Arial Unicode MS" w:hAnsi="Arial" w:cs="Arial"/>
          <w:bCs/>
          <w:i/>
          <w:color w:val="000000"/>
          <w:kern w:val="1"/>
          <w:lang w:val="en-GB" w:eastAsia="ar-SA"/>
        </w:rPr>
        <w:t>Videos :</w:t>
      </w:r>
      <w:proofErr w:type="gramEnd"/>
      <w:r w:rsidRPr="00B65751">
        <w:rPr>
          <w:rFonts w:ascii="Arial" w:eastAsia="Arial Unicode MS" w:hAnsi="Arial" w:cs="Arial"/>
          <w:bCs/>
          <w:i/>
          <w:color w:val="000000"/>
          <w:kern w:val="1"/>
          <w:lang w:val="en-GB" w:eastAsia="ar-SA"/>
        </w:rPr>
        <w:t xml:space="preserve"> A Practical Guide to Planning, Filming, and Editing Documentaries of Real Events.</w:t>
      </w:r>
      <w:r w:rsidRPr="00B65751">
        <w:rPr>
          <w:rFonts w:ascii="Arial" w:eastAsia="Arial Unicode MS" w:hAnsi="Arial" w:cs="Arial"/>
          <w:bCs/>
          <w:color w:val="000000"/>
          <w:kern w:val="1"/>
          <w:lang w:val="en-GB" w:eastAsia="ar-SA"/>
        </w:rPr>
        <w:t xml:space="preserve"> New York: Henry Holt &amp; Company.</w:t>
      </w:r>
    </w:p>
    <w:p w:rsidR="000E759A" w:rsidRPr="00B65751" w:rsidRDefault="000E759A" w:rsidP="000E759A">
      <w:pPr>
        <w:widowControl w:val="0"/>
        <w:suppressAutoHyphens/>
        <w:spacing w:after="0" w:line="240" w:lineRule="auto"/>
        <w:rPr>
          <w:rFonts w:ascii="Arial" w:eastAsia="Times New Roman" w:hAnsi="Arial" w:cs="Arial"/>
          <w:lang w:val="en-GB" w:eastAsia="ar-SA"/>
        </w:rPr>
      </w:pPr>
      <w:proofErr w:type="spellStart"/>
      <w:r w:rsidRPr="00B65751">
        <w:rPr>
          <w:rFonts w:ascii="Arial" w:eastAsia="Times New Roman" w:hAnsi="Arial" w:cs="Arial"/>
          <w:lang w:val="en-GB" w:eastAsia="ar-SA"/>
        </w:rPr>
        <w:t>Kornblum</w:t>
      </w:r>
      <w:proofErr w:type="spellEnd"/>
      <w:r w:rsidRPr="00B65751">
        <w:rPr>
          <w:rFonts w:ascii="Arial" w:eastAsia="Times New Roman" w:hAnsi="Arial" w:cs="Arial"/>
          <w:lang w:val="en-GB" w:eastAsia="ar-SA"/>
        </w:rPr>
        <w:t xml:space="preserve">, W. (2012) </w:t>
      </w:r>
      <w:r w:rsidRPr="00B65751">
        <w:rPr>
          <w:rFonts w:ascii="Arial" w:eastAsia="Times New Roman" w:hAnsi="Arial" w:cs="Arial"/>
          <w:i/>
          <w:lang w:val="en-GB" w:eastAsia="ar-SA"/>
        </w:rPr>
        <w:t>Sociology in a Changing World.</w:t>
      </w:r>
      <w:r w:rsidRPr="00B65751">
        <w:rPr>
          <w:rFonts w:ascii="Arial" w:eastAsia="Times New Roman" w:hAnsi="Arial" w:cs="Arial"/>
          <w:lang w:val="en-GB" w:eastAsia="ar-SA"/>
        </w:rPr>
        <w:t xml:space="preserve"> Belmont, CA: Wadsworth.</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lang w:val="en-GB" w:eastAsia="ar-SA"/>
        </w:rPr>
        <w:t xml:space="preserve">Lafferty, M. (2001) </w:t>
      </w:r>
      <w:r w:rsidRPr="00B65751">
        <w:rPr>
          <w:rFonts w:ascii="Arial" w:eastAsia="Times New Roman" w:hAnsi="Arial" w:cs="Arial"/>
          <w:i/>
          <w:lang w:val="en-GB" w:eastAsia="ar-SA"/>
        </w:rPr>
        <w:t xml:space="preserve">Sustainable Communities in Europe. </w:t>
      </w:r>
      <w:r w:rsidRPr="00B65751">
        <w:rPr>
          <w:rFonts w:ascii="Arial" w:eastAsia="Times New Roman" w:hAnsi="Arial" w:cs="Arial"/>
          <w:lang w:val="en-GB" w:eastAsia="ar-SA"/>
        </w:rPr>
        <w:t xml:space="preserve">London: </w:t>
      </w:r>
      <w:proofErr w:type="spellStart"/>
      <w:r w:rsidRPr="00B65751">
        <w:rPr>
          <w:rFonts w:ascii="Arial" w:eastAsia="Times New Roman" w:hAnsi="Arial" w:cs="Arial"/>
          <w:lang w:val="en-GB" w:eastAsia="ar-SA"/>
        </w:rPr>
        <w:t>Earthscan</w:t>
      </w:r>
      <w:proofErr w:type="spellEnd"/>
      <w:r w:rsidRPr="00B65751">
        <w:rPr>
          <w:rFonts w:ascii="Arial" w:eastAsia="Times New Roman" w:hAnsi="Arial" w:cs="Arial"/>
          <w:lang w:val="en-GB" w:eastAsia="ar-SA"/>
        </w:rPr>
        <w:t>.</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lang w:val="en-GB" w:eastAsia="ar-SA"/>
        </w:rPr>
        <w:t xml:space="preserve">Leonard, L. &amp; Kenny, P. (2010) </w:t>
      </w:r>
      <w:r w:rsidRPr="00B65751">
        <w:rPr>
          <w:rFonts w:ascii="Arial" w:eastAsia="Times New Roman" w:hAnsi="Arial" w:cs="Arial"/>
          <w:i/>
          <w:lang w:val="en-GB" w:eastAsia="ar-SA"/>
        </w:rPr>
        <w:t xml:space="preserve">Sustainable Justice and the Community: Advances in </w:t>
      </w:r>
      <w:proofErr w:type="spellStart"/>
      <w:r w:rsidRPr="00B65751">
        <w:rPr>
          <w:rFonts w:ascii="Arial" w:eastAsia="Times New Roman" w:hAnsi="Arial" w:cs="Arial"/>
          <w:i/>
          <w:lang w:val="en-GB" w:eastAsia="ar-SA"/>
        </w:rPr>
        <w:t>Ecopolitics</w:t>
      </w:r>
      <w:proofErr w:type="spellEnd"/>
      <w:r w:rsidRPr="00B65751">
        <w:rPr>
          <w:rFonts w:ascii="Arial" w:eastAsia="Times New Roman" w:hAnsi="Arial" w:cs="Arial"/>
          <w:i/>
          <w:lang w:val="en-GB" w:eastAsia="ar-SA"/>
        </w:rPr>
        <w:t xml:space="preserve">. </w:t>
      </w:r>
      <w:r w:rsidRPr="00B65751">
        <w:rPr>
          <w:rFonts w:ascii="Arial" w:eastAsia="Times New Roman" w:hAnsi="Arial" w:cs="Arial"/>
          <w:lang w:val="en-GB" w:eastAsia="ar-SA"/>
        </w:rPr>
        <w:t>Bingley, UK: Emerald Group Publishing Limited.</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lang w:val="en-GB" w:eastAsia="ar-SA"/>
        </w:rPr>
        <w:t xml:space="preserve">Miller, R. W. (2010) </w:t>
      </w:r>
      <w:r w:rsidRPr="00B65751">
        <w:rPr>
          <w:rFonts w:ascii="Arial" w:eastAsia="Times New Roman" w:hAnsi="Arial" w:cs="Arial"/>
          <w:i/>
          <w:lang w:val="en-GB" w:eastAsia="ar-SA"/>
        </w:rPr>
        <w:t>Globalizing Justice: The Ethics of Poverty and Power.</w:t>
      </w:r>
      <w:r w:rsidRPr="00B65751">
        <w:rPr>
          <w:rFonts w:ascii="Arial" w:eastAsia="Times New Roman" w:hAnsi="Arial" w:cs="Arial"/>
          <w:lang w:val="en-GB" w:eastAsia="ar-SA"/>
        </w:rPr>
        <w:t xml:space="preserve"> Oxford: Oxford University Press. </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B65751">
        <w:rPr>
          <w:rFonts w:ascii="Arial" w:eastAsia="Times New Roman" w:hAnsi="Arial" w:cs="Arial"/>
          <w:b/>
          <w:lang w:val="en-GB" w:eastAsia="en-GB"/>
        </w:rPr>
        <w:t>Background</w:t>
      </w:r>
    </w:p>
    <w:p w:rsidR="000E759A" w:rsidRPr="00B65751" w:rsidRDefault="000E759A" w:rsidP="000E759A">
      <w:pPr>
        <w:widowControl w:val="0"/>
        <w:suppressAutoHyphens/>
        <w:spacing w:after="0" w:line="240" w:lineRule="auto"/>
        <w:rPr>
          <w:rFonts w:ascii="Arial" w:eastAsia="Times New Roman" w:hAnsi="Arial" w:cs="Arial"/>
          <w:lang w:val="en-GB" w:eastAsia="ar-SA"/>
        </w:rPr>
      </w:pPr>
      <w:proofErr w:type="spellStart"/>
      <w:r w:rsidRPr="00B65751">
        <w:rPr>
          <w:rFonts w:ascii="Arial" w:eastAsia="Times New Roman" w:hAnsi="Arial" w:cs="Arial"/>
          <w:lang w:val="en-GB" w:eastAsia="ar-SA"/>
        </w:rPr>
        <w:t>Colantonio</w:t>
      </w:r>
      <w:proofErr w:type="spellEnd"/>
      <w:r w:rsidRPr="00B65751">
        <w:rPr>
          <w:rFonts w:ascii="Arial" w:eastAsia="Times New Roman" w:hAnsi="Arial" w:cs="Arial"/>
          <w:lang w:val="en-GB" w:eastAsia="ar-SA"/>
        </w:rPr>
        <w:t xml:space="preserve">, A. &amp; Dixon, T. (2010) </w:t>
      </w:r>
      <w:r w:rsidRPr="00B65751">
        <w:rPr>
          <w:rFonts w:ascii="Arial" w:eastAsia="Times New Roman" w:hAnsi="Arial" w:cs="Arial"/>
          <w:i/>
          <w:lang w:val="en-GB" w:eastAsia="ar-SA"/>
        </w:rPr>
        <w:t xml:space="preserve">Urban Regeneration &amp; Social Sustainability: Best </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lang w:val="en-GB" w:eastAsia="ar-SA"/>
        </w:rPr>
        <w:t xml:space="preserve">Cottrell, S. (2005) </w:t>
      </w:r>
      <w:r w:rsidRPr="00B65751">
        <w:rPr>
          <w:rFonts w:ascii="Arial" w:eastAsia="Times New Roman" w:hAnsi="Arial" w:cs="Arial"/>
          <w:i/>
          <w:lang w:val="en-GB" w:eastAsia="ar-SA"/>
        </w:rPr>
        <w:t>Critical Thinking Skills: Developing Effective Analysis and Argument.</w:t>
      </w:r>
      <w:r w:rsidRPr="00B65751">
        <w:rPr>
          <w:rFonts w:ascii="Arial" w:eastAsia="Times New Roman" w:hAnsi="Arial" w:cs="Arial"/>
          <w:lang w:val="en-GB" w:eastAsia="ar-SA"/>
        </w:rPr>
        <w:t xml:space="preserve"> New York: Palgrave Macmillan.</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lang w:val="en-GB" w:eastAsia="ar-SA"/>
        </w:rPr>
        <w:t xml:space="preserve">Glynne, A. (2008) </w:t>
      </w:r>
      <w:r w:rsidRPr="00B65751">
        <w:rPr>
          <w:rFonts w:ascii="Arial" w:eastAsia="Times New Roman" w:hAnsi="Arial" w:cs="Arial"/>
          <w:i/>
          <w:lang w:val="en-GB" w:eastAsia="ar-SA"/>
        </w:rPr>
        <w:t>Documentaries: And How to Make Them.</w:t>
      </w:r>
      <w:r w:rsidRPr="00B65751">
        <w:rPr>
          <w:rFonts w:ascii="Arial" w:eastAsia="Times New Roman" w:hAnsi="Arial" w:cs="Arial"/>
          <w:lang w:val="en-GB" w:eastAsia="ar-SA"/>
        </w:rPr>
        <w:t xml:space="preserve"> Harpenden: Creative Essentials.</w:t>
      </w:r>
    </w:p>
    <w:p w:rsidR="000E759A" w:rsidRPr="00B65751" w:rsidRDefault="000E759A" w:rsidP="000E759A">
      <w:pPr>
        <w:widowControl w:val="0"/>
        <w:suppressAutoHyphens/>
        <w:spacing w:after="0" w:line="240" w:lineRule="auto"/>
        <w:rPr>
          <w:rFonts w:ascii="Arial" w:eastAsia="Times New Roman" w:hAnsi="Arial" w:cs="Arial"/>
          <w:lang w:val="en-GB" w:eastAsia="ar-SA"/>
        </w:rPr>
      </w:pPr>
      <w:proofErr w:type="spellStart"/>
      <w:r w:rsidRPr="00B65751">
        <w:rPr>
          <w:rFonts w:ascii="Arial" w:eastAsia="Times New Roman" w:hAnsi="Arial" w:cs="Arial"/>
          <w:lang w:val="en-GB" w:eastAsia="ar-SA"/>
        </w:rPr>
        <w:t>Manzi</w:t>
      </w:r>
      <w:proofErr w:type="spellEnd"/>
      <w:r w:rsidRPr="00B65751">
        <w:rPr>
          <w:rFonts w:ascii="Arial" w:eastAsia="Times New Roman" w:hAnsi="Arial" w:cs="Arial"/>
          <w:lang w:val="en-GB" w:eastAsia="ar-SA"/>
        </w:rPr>
        <w:t xml:space="preserve">, T., Lucas, K., Jones, T. L. &amp; Allen, J. (2010) </w:t>
      </w:r>
      <w:r w:rsidRPr="00B65751">
        <w:rPr>
          <w:rFonts w:ascii="Arial" w:eastAsia="Times New Roman" w:hAnsi="Arial" w:cs="Arial"/>
          <w:i/>
          <w:lang w:val="en-GB" w:eastAsia="ar-SA"/>
        </w:rPr>
        <w:t>Social Sustainability in Urban Areas: Communities, Connectivity and the Urban Fabric.</w:t>
      </w:r>
      <w:r w:rsidRPr="00B65751">
        <w:rPr>
          <w:rFonts w:ascii="Arial" w:eastAsia="Times New Roman" w:hAnsi="Arial" w:cs="Arial"/>
          <w:lang w:val="en-GB" w:eastAsia="ar-SA"/>
        </w:rPr>
        <w:t xml:space="preserve"> London: </w:t>
      </w:r>
      <w:proofErr w:type="spellStart"/>
      <w:r w:rsidRPr="00B65751">
        <w:rPr>
          <w:rFonts w:ascii="Arial" w:eastAsia="Times New Roman" w:hAnsi="Arial" w:cs="Arial"/>
          <w:lang w:val="en-GB" w:eastAsia="ar-SA"/>
        </w:rPr>
        <w:t>Earthscan</w:t>
      </w:r>
      <w:proofErr w:type="spellEnd"/>
      <w:r w:rsidRPr="00B65751">
        <w:rPr>
          <w:rFonts w:ascii="Arial" w:eastAsia="Times New Roman" w:hAnsi="Arial" w:cs="Arial"/>
          <w:lang w:val="en-GB" w:eastAsia="ar-SA"/>
        </w:rPr>
        <w:t>.</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i/>
          <w:lang w:val="en-GB" w:eastAsia="ar-SA"/>
        </w:rPr>
        <w:t xml:space="preserve">Practice from European Cities. </w:t>
      </w:r>
      <w:r w:rsidRPr="00B65751">
        <w:rPr>
          <w:rFonts w:ascii="Arial" w:eastAsia="Times New Roman" w:hAnsi="Arial" w:cs="Arial"/>
          <w:lang w:val="en-GB" w:eastAsia="ar-SA"/>
        </w:rPr>
        <w:t>Hoboken, NJ: Wiley-Blackwell.</w:t>
      </w:r>
    </w:p>
    <w:p w:rsidR="000E759A" w:rsidRPr="00B65751" w:rsidRDefault="000E759A" w:rsidP="000E759A">
      <w:pPr>
        <w:widowControl w:val="0"/>
        <w:suppressAutoHyphens/>
        <w:spacing w:after="0" w:line="240" w:lineRule="auto"/>
        <w:rPr>
          <w:rFonts w:ascii="Arial" w:eastAsia="Times New Roman" w:hAnsi="Arial" w:cs="Arial"/>
          <w:lang w:val="en-GB" w:eastAsia="ar-SA"/>
        </w:rPr>
      </w:pPr>
      <w:r w:rsidRPr="00B65751">
        <w:rPr>
          <w:rFonts w:ascii="Arial" w:eastAsia="Times New Roman" w:hAnsi="Arial" w:cs="Arial"/>
          <w:lang w:val="en-GB" w:eastAsia="ar-SA"/>
        </w:rPr>
        <w:t xml:space="preserve">Rawls, J. (1999) </w:t>
      </w:r>
      <w:r w:rsidRPr="00B65751">
        <w:rPr>
          <w:rFonts w:ascii="Arial" w:eastAsia="Times New Roman" w:hAnsi="Arial" w:cs="Arial"/>
          <w:i/>
          <w:lang w:val="en-GB" w:eastAsia="ar-SA"/>
        </w:rPr>
        <w:t>A Theory of Justice, Harvard.</w:t>
      </w:r>
      <w:r w:rsidRPr="00B65751">
        <w:rPr>
          <w:rFonts w:ascii="Arial" w:eastAsia="Times New Roman" w:hAnsi="Arial" w:cs="Arial"/>
          <w:lang w:val="en-GB" w:eastAsia="ar-SA"/>
        </w:rPr>
        <w:t xml:space="preserve"> USA: Harvard University Press.</w:t>
      </w:r>
    </w:p>
    <w:p w:rsidR="000E759A" w:rsidRPr="00B65751" w:rsidRDefault="000E759A" w:rsidP="000E759A">
      <w:pPr>
        <w:widowControl w:val="0"/>
        <w:suppressAutoHyphens/>
        <w:spacing w:after="0" w:line="240" w:lineRule="auto"/>
        <w:rPr>
          <w:rFonts w:ascii="Arial" w:eastAsia="Times New Roman" w:hAnsi="Arial" w:cs="Arial"/>
          <w:lang w:val="en-GB" w:eastAsia="ar-SA"/>
        </w:rPr>
      </w:pPr>
      <w:proofErr w:type="spellStart"/>
      <w:r w:rsidRPr="00B65751">
        <w:rPr>
          <w:rFonts w:ascii="Arial" w:eastAsia="Times New Roman" w:hAnsi="Arial" w:cs="Arial"/>
          <w:lang w:val="en-GB" w:eastAsia="ar-SA"/>
        </w:rPr>
        <w:t>Toulmin</w:t>
      </w:r>
      <w:proofErr w:type="spellEnd"/>
      <w:r w:rsidRPr="00B65751">
        <w:rPr>
          <w:rFonts w:ascii="Arial" w:eastAsia="Times New Roman" w:hAnsi="Arial" w:cs="Arial"/>
          <w:lang w:val="en-GB" w:eastAsia="ar-SA"/>
        </w:rPr>
        <w:t xml:space="preserve">, S. E. (2003) </w:t>
      </w:r>
      <w:proofErr w:type="gramStart"/>
      <w:r w:rsidRPr="00B65751">
        <w:rPr>
          <w:rFonts w:ascii="Arial" w:eastAsia="Times New Roman" w:hAnsi="Arial" w:cs="Arial"/>
          <w:i/>
          <w:lang w:val="en-GB" w:eastAsia="ar-SA"/>
        </w:rPr>
        <w:t>The</w:t>
      </w:r>
      <w:proofErr w:type="gramEnd"/>
      <w:r w:rsidRPr="00B65751">
        <w:rPr>
          <w:rFonts w:ascii="Arial" w:eastAsia="Times New Roman" w:hAnsi="Arial" w:cs="Arial"/>
          <w:i/>
          <w:lang w:val="en-GB" w:eastAsia="ar-SA"/>
        </w:rPr>
        <w:t xml:space="preserve"> Uses of Argument. </w:t>
      </w:r>
      <w:r w:rsidRPr="00B65751">
        <w:rPr>
          <w:rFonts w:ascii="Arial" w:eastAsia="Times New Roman" w:hAnsi="Arial" w:cs="Arial"/>
          <w:lang w:val="en-GB" w:eastAsia="ar-SA"/>
        </w:rPr>
        <w:t>Cambridge: Cambridge University Press.</w:t>
      </w:r>
    </w:p>
    <w:p w:rsidR="000E759A" w:rsidRPr="00B65751" w:rsidRDefault="000E759A" w:rsidP="000E759A">
      <w:pPr>
        <w:widowControl w:val="0"/>
        <w:suppressAutoHyphens/>
        <w:spacing w:after="0" w:line="240" w:lineRule="auto"/>
        <w:ind w:left="567" w:hanging="567"/>
        <w:rPr>
          <w:rFonts w:ascii="Arial" w:eastAsia="Times New Roman" w:hAnsi="Arial" w:cs="Arial"/>
          <w:lang w:val="en-GB" w:eastAsia="ar-SA"/>
        </w:rPr>
      </w:pPr>
      <w:r w:rsidRPr="00B65751">
        <w:rPr>
          <w:rFonts w:ascii="Arial" w:eastAsia="Times New Roman" w:hAnsi="Arial" w:cs="Arial"/>
          <w:lang w:val="en-GB" w:eastAsia="ar-SA"/>
        </w:rPr>
        <w:t xml:space="preserve">Vardy, P. &amp; Thompson, M. (2011) </w:t>
      </w:r>
      <w:r w:rsidRPr="00B65751">
        <w:rPr>
          <w:rFonts w:ascii="Arial" w:eastAsia="Times New Roman" w:hAnsi="Arial" w:cs="Arial"/>
          <w:i/>
          <w:lang w:val="en-GB" w:eastAsia="ar-SA"/>
        </w:rPr>
        <w:t>Ethics Made Easy.</w:t>
      </w:r>
      <w:r w:rsidRPr="00B65751">
        <w:rPr>
          <w:rFonts w:ascii="Arial" w:eastAsia="Times New Roman" w:hAnsi="Arial" w:cs="Arial"/>
          <w:lang w:val="en-GB" w:eastAsia="ar-SA"/>
        </w:rPr>
        <w:t xml:space="preserve"> London: Hodder Publications.</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0E759A" w:rsidRDefault="000E759A" w:rsidP="000E759A">
      <w:pPr>
        <w:spacing w:after="0" w:line="240" w:lineRule="auto"/>
        <w:rPr>
          <w:rFonts w:ascii="Arial" w:eastAsia="Times New Roman" w:hAnsi="Arial" w:cs="Arial"/>
          <w:b/>
          <w:lang w:val="en-GB" w:eastAsia="en-GB"/>
        </w:rPr>
      </w:pPr>
    </w:p>
    <w:p w:rsidR="000E759A" w:rsidRPr="00B65751" w:rsidRDefault="000E759A" w:rsidP="000E759A">
      <w:pPr>
        <w:spacing w:after="0" w:line="240" w:lineRule="auto"/>
        <w:rPr>
          <w:rFonts w:ascii="Arial" w:eastAsia="Times New Roman" w:hAnsi="Arial" w:cs="Arial"/>
          <w:b/>
          <w:lang w:val="en-GB" w:eastAsia="en-GB"/>
        </w:rPr>
      </w:pPr>
      <w:r w:rsidRPr="00B65751">
        <w:rPr>
          <w:rFonts w:ascii="Arial" w:eastAsia="Times New Roman" w:hAnsi="Arial" w:cs="Arial"/>
          <w:b/>
          <w:lang w:val="en-GB" w:eastAsia="en-GB"/>
        </w:rPr>
        <w:t xml:space="preserve">Journals </w:t>
      </w:r>
    </w:p>
    <w:p w:rsidR="000E759A" w:rsidRPr="00B65751" w:rsidRDefault="000E759A" w:rsidP="000E759A">
      <w:pPr>
        <w:numPr>
          <w:ilvl w:val="0"/>
          <w:numId w:val="3"/>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i/>
          <w:lang w:val="en-GB" w:eastAsia="en-GB"/>
        </w:rPr>
      </w:pPr>
      <w:r w:rsidRPr="00B65751">
        <w:rPr>
          <w:rFonts w:ascii="Arial" w:eastAsia="Times New Roman" w:hAnsi="Arial" w:cs="Arial"/>
          <w:i/>
          <w:lang w:val="en-GB" w:eastAsia="en-GB"/>
        </w:rPr>
        <w:t>British Sociological Association (BSA)</w:t>
      </w:r>
    </w:p>
    <w:p w:rsidR="000E759A" w:rsidRPr="00B65751" w:rsidRDefault="000E759A" w:rsidP="000E759A">
      <w:pPr>
        <w:numPr>
          <w:ilvl w:val="0"/>
          <w:numId w:val="3"/>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i/>
          <w:lang w:val="en-GB" w:eastAsia="en-GB"/>
        </w:rPr>
      </w:pPr>
      <w:r w:rsidRPr="00B65751">
        <w:rPr>
          <w:rFonts w:ascii="Arial" w:eastAsia="Times New Roman" w:hAnsi="Arial" w:cs="Arial"/>
          <w:i/>
          <w:lang w:val="en-GB" w:eastAsia="en-GB"/>
        </w:rPr>
        <w:t>Critical Social Policy</w:t>
      </w:r>
    </w:p>
    <w:p w:rsidR="000E759A" w:rsidRPr="00B65751" w:rsidRDefault="000E759A" w:rsidP="000E759A">
      <w:pPr>
        <w:widowControl w:val="0"/>
        <w:numPr>
          <w:ilvl w:val="0"/>
          <w:numId w:val="3"/>
        </w:numPr>
        <w:suppressAutoHyphens/>
        <w:overflowPunct w:val="0"/>
        <w:autoSpaceDE w:val="0"/>
        <w:autoSpaceDN w:val="0"/>
        <w:adjustRightInd w:val="0"/>
        <w:spacing w:after="0" w:line="240" w:lineRule="auto"/>
        <w:jc w:val="both"/>
        <w:textAlignment w:val="baseline"/>
        <w:rPr>
          <w:rFonts w:ascii="Arial" w:eastAsia="Times New Roman" w:hAnsi="Arial" w:cs="Arial"/>
          <w:i/>
          <w:lang w:val="en-GB" w:eastAsia="ar-SA"/>
        </w:rPr>
      </w:pPr>
      <w:r w:rsidRPr="00B65751">
        <w:rPr>
          <w:rFonts w:ascii="Arial" w:eastAsia="Times New Roman" w:hAnsi="Arial" w:cs="Arial"/>
          <w:i/>
          <w:lang w:val="en-GB" w:eastAsia="ar-SA"/>
        </w:rPr>
        <w:t>Equal Opportunities International</w:t>
      </w:r>
    </w:p>
    <w:p w:rsidR="000E759A" w:rsidRPr="00B65751" w:rsidRDefault="000E759A" w:rsidP="000E759A">
      <w:pPr>
        <w:numPr>
          <w:ilvl w:val="0"/>
          <w:numId w:val="3"/>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i/>
          <w:lang w:val="en-GB" w:eastAsia="en-GB"/>
        </w:rPr>
      </w:pPr>
      <w:r w:rsidRPr="00B65751">
        <w:rPr>
          <w:rFonts w:ascii="Arial" w:eastAsia="Times New Roman" w:hAnsi="Arial" w:cs="Arial"/>
          <w:i/>
          <w:lang w:val="en-GB" w:eastAsia="en-GB"/>
        </w:rPr>
        <w:t>Social Justice Research</w:t>
      </w:r>
    </w:p>
    <w:p w:rsidR="000E759A" w:rsidRPr="00B65751" w:rsidRDefault="000E759A" w:rsidP="000E759A">
      <w:pPr>
        <w:numPr>
          <w:ilvl w:val="0"/>
          <w:numId w:val="3"/>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i/>
          <w:lang w:val="en-GB" w:eastAsia="en-GB"/>
        </w:rPr>
      </w:pPr>
      <w:r w:rsidRPr="00B65751">
        <w:rPr>
          <w:rFonts w:ascii="Arial" w:eastAsia="Times New Roman" w:hAnsi="Arial" w:cs="Arial"/>
          <w:i/>
          <w:lang w:val="en-GB" w:eastAsia="en-GB"/>
        </w:rPr>
        <w:t>Urban Education</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i/>
          <w:lang w:val="en-GB" w:eastAsia="en-GB"/>
        </w:rPr>
      </w:pPr>
    </w:p>
    <w:p w:rsidR="000E759A" w:rsidRPr="00B65751" w:rsidRDefault="000E759A" w:rsidP="000E759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B65751">
        <w:rPr>
          <w:rFonts w:ascii="Arial" w:eastAsia="Times New Roman" w:hAnsi="Arial" w:cs="Arial"/>
          <w:b/>
          <w:lang w:val="en-GB" w:eastAsia="en-GB"/>
        </w:rPr>
        <w:t xml:space="preserve">Websites </w:t>
      </w: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0E759A" w:rsidRPr="00B65751" w:rsidRDefault="000E759A" w:rsidP="000E75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65751">
        <w:rPr>
          <w:rFonts w:ascii="Arial" w:eastAsia="Times New Roman" w:hAnsi="Arial" w:cs="Arial"/>
          <w:lang w:val="en-GB" w:eastAsia="en-GB"/>
        </w:rPr>
        <w:t>Students will be directed to a range of appropriate websites during the module delivery</w:t>
      </w:r>
    </w:p>
    <w:p w:rsidR="00C103EF" w:rsidRDefault="00C103EF"/>
    <w:sectPr w:rsidR="00C103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CEE08EA"/>
    <w:multiLevelType w:val="hybridMultilevel"/>
    <w:tmpl w:val="6678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59A"/>
    <w:rsid w:val="000E759A"/>
    <w:rsid w:val="00B23EB6"/>
    <w:rsid w:val="00C1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15327E-D296-4606-A6D0-92029EF1B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59A"/>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59A"/>
    <w:pPr>
      <w:ind w:left="720"/>
      <w:contextualSpacing/>
    </w:pPr>
  </w:style>
  <w:style w:type="table" w:customStyle="1" w:styleId="TableGrid1">
    <w:name w:val="Table Grid1"/>
    <w:basedOn w:val="TableNormal"/>
    <w:next w:val="TableGrid"/>
    <w:uiPriority w:val="59"/>
    <w:rsid w:val="000E75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E7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994</Words>
  <Characters>5670</Characters>
  <Application>Microsoft Office Word</Application>
  <DocSecurity>0</DocSecurity>
  <Lines>47</Lines>
  <Paragraphs>13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TITLE:			Hot Topics: Contemporary Issues in Social Inclusion </vt:lpstr>
    </vt:vector>
  </TitlesOfParts>
  <Company>University of Wales Trinity Saint David</Company>
  <LinksUpToDate>false</LinksUpToDate>
  <CharactersWithSpaces>6651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James</dc:creator>
  <cp:keywords/>
  <dc:description/>
  <cp:lastModifiedBy>Liz James</cp:lastModifiedBy>
  <cp:revision>1</cp:revision>
  <dcterms:created xsi:type="dcterms:W3CDTF">2017-06-23T09:35:00Z</dcterms:created>
  <dcterms:modified xsi:type="dcterms:W3CDTF">2017-06-23T09:49:00Z</dcterms:modified>
</cp:coreProperties>
</file>