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2F23" w:rsidRPr="003D48B1" w:rsidRDefault="00DF0410" w:rsidP="003D48B1">
      <w:pPr>
        <w:spacing w:before="100" w:beforeAutospacing="1" w:after="100" w:afterAutospacing="1" w:line="360" w:lineRule="auto"/>
        <w:jc w:val="both"/>
        <w:rPr>
          <w:rFonts w:ascii="Times New Roman" w:hAnsi="Times New Roman" w:cs="Times New Roman"/>
          <w:b/>
          <w:sz w:val="24"/>
          <w:szCs w:val="24"/>
        </w:rPr>
      </w:pPr>
      <w:r w:rsidRPr="003D48B1">
        <w:rPr>
          <w:rFonts w:ascii="Times New Roman" w:hAnsi="Times New Roman" w:cs="Times New Roman"/>
          <w:b/>
          <w:sz w:val="24"/>
          <w:szCs w:val="24"/>
        </w:rPr>
        <w:t>An analysis of the impact</w:t>
      </w:r>
      <w:r w:rsidR="00777E67" w:rsidRPr="003D48B1">
        <w:rPr>
          <w:rFonts w:ascii="Times New Roman" w:hAnsi="Times New Roman" w:cs="Times New Roman"/>
          <w:b/>
          <w:sz w:val="24"/>
          <w:szCs w:val="24"/>
        </w:rPr>
        <w:t>s</w:t>
      </w:r>
      <w:r w:rsidRPr="003D48B1">
        <w:rPr>
          <w:rFonts w:ascii="Times New Roman" w:hAnsi="Times New Roman" w:cs="Times New Roman"/>
          <w:b/>
          <w:sz w:val="24"/>
          <w:szCs w:val="24"/>
        </w:rPr>
        <w:t xml:space="preserve"> of website advertising on customer engagement and customer preference for luxury fashion brands in the United Kingdom</w:t>
      </w:r>
    </w:p>
    <w:p w:rsidR="00DF0410" w:rsidRPr="003D48B1" w:rsidRDefault="00DF0410"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t>1. Introduction</w:t>
      </w:r>
    </w:p>
    <w:p w:rsidR="00DF0410" w:rsidRPr="003D48B1" w:rsidRDefault="00B55FB2"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There are three parts in the report. The first part is to investigate ideas for a viable research proposal that presents a personal evaluation of past studies and study experiences of the researcher th</w:t>
      </w:r>
      <w:r w:rsidR="005D5A18" w:rsidRPr="003D48B1">
        <w:rPr>
          <w:rFonts w:ascii="Times New Roman" w:hAnsi="Times New Roman" w:cs="Times New Roman"/>
          <w:sz w:val="24"/>
          <w:szCs w:val="24"/>
        </w:rPr>
        <w:t xml:space="preserve">at concludes with knowledge and </w:t>
      </w:r>
      <w:r w:rsidRPr="003D48B1">
        <w:rPr>
          <w:rFonts w:ascii="Times New Roman" w:hAnsi="Times New Roman" w:cs="Times New Roman"/>
          <w:sz w:val="24"/>
          <w:szCs w:val="24"/>
        </w:rPr>
        <w:t>skill</w:t>
      </w:r>
      <w:r w:rsidR="005D5A18" w:rsidRPr="003D48B1">
        <w:rPr>
          <w:rFonts w:ascii="Times New Roman" w:hAnsi="Times New Roman" w:cs="Times New Roman"/>
          <w:sz w:val="24"/>
          <w:szCs w:val="24"/>
        </w:rPr>
        <w:t>s</w:t>
      </w:r>
      <w:r w:rsidRPr="003D48B1">
        <w:rPr>
          <w:rFonts w:ascii="Times New Roman" w:hAnsi="Times New Roman" w:cs="Times New Roman"/>
          <w:sz w:val="24"/>
          <w:szCs w:val="24"/>
        </w:rPr>
        <w:t xml:space="preserve"> of the researcher and needs for further study.  The part also presents areas of interest to the future research and evaluates the currency and applicability of concepts and themes interrogated. The second part is to evaluate a core theory and its application to possible investigation lines by selecting a general theory and its possible applicability to applied research, including the development of a research theme and evaluating strengths and weaknesses of the theory to a possible focus for the future research. The part also considers applications in several environments, discusses possible objections to some applications for research risks, availability of data, </w:t>
      </w:r>
      <w:r w:rsidR="001C4F02" w:rsidRPr="003D48B1">
        <w:rPr>
          <w:rFonts w:ascii="Times New Roman" w:hAnsi="Times New Roman" w:cs="Times New Roman"/>
          <w:sz w:val="24"/>
          <w:szCs w:val="24"/>
        </w:rPr>
        <w:t xml:space="preserve">and personal capacity to deliver, identifies support sources that can be employed in research planning and </w:t>
      </w:r>
      <w:r w:rsidR="00D61954" w:rsidRPr="003D48B1">
        <w:rPr>
          <w:rFonts w:ascii="Times New Roman" w:hAnsi="Times New Roman" w:cs="Times New Roman"/>
          <w:sz w:val="24"/>
          <w:szCs w:val="24"/>
        </w:rPr>
        <w:t>evaluate</w:t>
      </w:r>
      <w:r w:rsidR="001C4F02" w:rsidRPr="003D48B1">
        <w:rPr>
          <w:rFonts w:ascii="Times New Roman" w:hAnsi="Times New Roman" w:cs="Times New Roman"/>
          <w:sz w:val="24"/>
          <w:szCs w:val="24"/>
        </w:rPr>
        <w:t xml:space="preserve"> possible bias and access problems that the researcher would have to overcome. The final part is to identify one possible research them and provide a discussion of research methods to achieve stated objectives. The part selects a special area for possible research, analyses qualitative, quantitative or mixed method approaches to research the chosen theme, discusses challenges to reliability and validity of different approaches of data collection linked to the applied theme. The part evolves a more defined research proposal with a valid methodology to achieve stated objectives and identifies risk factors including research ethics risks in seeking the research and the planned methodology.</w:t>
      </w:r>
    </w:p>
    <w:p w:rsidR="001C4F02" w:rsidRPr="003D48B1" w:rsidRDefault="001C4F02"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t>2. Investigating ideas for a viable research proposal</w:t>
      </w:r>
    </w:p>
    <w:p w:rsidR="005D5A18" w:rsidRPr="003D48B1" w:rsidRDefault="006B2346"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In the past, the researcher performed academic studies and had study experiences related to marketing aspects of companies and evaluation of business management issues of the companies. The researcher</w:t>
      </w:r>
      <w:r w:rsidR="005D5A18" w:rsidRPr="003D48B1">
        <w:rPr>
          <w:rFonts w:ascii="Times New Roman" w:hAnsi="Times New Roman" w:cs="Times New Roman"/>
          <w:sz w:val="24"/>
          <w:szCs w:val="24"/>
        </w:rPr>
        <w:t xml:space="preserve"> has literature </w:t>
      </w:r>
      <w:r w:rsidRPr="003D48B1">
        <w:rPr>
          <w:rFonts w:ascii="Times New Roman" w:hAnsi="Times New Roman" w:cs="Times New Roman"/>
          <w:sz w:val="24"/>
          <w:szCs w:val="24"/>
        </w:rPr>
        <w:t>skills, business management knowledge, marketing knowledge, cognitive and intellectual skills</w:t>
      </w:r>
      <w:r w:rsidR="00777E67" w:rsidRPr="003D48B1">
        <w:rPr>
          <w:rFonts w:ascii="Times New Roman" w:hAnsi="Times New Roman" w:cs="Times New Roman"/>
          <w:sz w:val="24"/>
          <w:szCs w:val="24"/>
        </w:rPr>
        <w:t xml:space="preserve">, practical application skills and </w:t>
      </w:r>
      <w:r w:rsidR="005D5A18" w:rsidRPr="003D48B1">
        <w:rPr>
          <w:rFonts w:ascii="Times New Roman" w:hAnsi="Times New Roman" w:cs="Times New Roman"/>
          <w:sz w:val="24"/>
          <w:szCs w:val="24"/>
        </w:rPr>
        <w:t>presentation skills</w:t>
      </w:r>
      <w:r w:rsidRPr="003D48B1">
        <w:rPr>
          <w:rFonts w:ascii="Times New Roman" w:hAnsi="Times New Roman" w:cs="Times New Roman"/>
          <w:sz w:val="24"/>
          <w:szCs w:val="24"/>
        </w:rPr>
        <w:t xml:space="preserve">. </w:t>
      </w:r>
      <w:r w:rsidR="005D5A18" w:rsidRPr="003D48B1">
        <w:rPr>
          <w:rFonts w:ascii="Times New Roman" w:hAnsi="Times New Roman" w:cs="Times New Roman"/>
          <w:sz w:val="24"/>
          <w:szCs w:val="24"/>
        </w:rPr>
        <w:t xml:space="preserve">The skills and knowledge will help the researcher to select and perform a future study in a successful way. The researcher prefer to investigate digital marketing approaches of companies in luxury fashion </w:t>
      </w:r>
      <w:r w:rsidR="005D5A18" w:rsidRPr="003D48B1">
        <w:rPr>
          <w:rFonts w:ascii="Times New Roman" w:hAnsi="Times New Roman" w:cs="Times New Roman"/>
          <w:sz w:val="24"/>
          <w:szCs w:val="24"/>
        </w:rPr>
        <w:lastRenderedPageBreak/>
        <w:t>industry in the United Kingdom because digital tools including websites and social media sites have been used by luxury fashion brands in the United Kingdom to interact with their customers and the digital marketing approaches are much cheaper than traditional marketing approaches such as newspaper advertising, television advertising, and magazine advertising (</w:t>
      </w:r>
      <w:r w:rsidR="003D48B1" w:rsidRPr="003D48B1">
        <w:rPr>
          <w:rFonts w:ascii="Times New Roman" w:hAnsi="Times New Roman" w:cs="Times New Roman"/>
          <w:sz w:val="24"/>
          <w:szCs w:val="24"/>
        </w:rPr>
        <w:t>McCoy et al., 2007</w:t>
      </w:r>
      <w:r w:rsidR="005D5A18" w:rsidRPr="003D48B1">
        <w:rPr>
          <w:rFonts w:ascii="Times New Roman" w:hAnsi="Times New Roman" w:cs="Times New Roman"/>
          <w:sz w:val="24"/>
          <w:szCs w:val="24"/>
        </w:rPr>
        <w:t xml:space="preserve">). The researcher evaluates different methodologies and knows the way to select suitable methodology to achieve research objectives. The research also knows the way to apply the researcher’s own marketing knowledge and understandings of research methodologies to perform future research. In addition, the researcher has personal responsibilities and initiatives for completing future research and presents all research parts in a clear. The future research will be well-structured and coherent in presentation and </w:t>
      </w:r>
      <w:proofErr w:type="spellStart"/>
      <w:r w:rsidR="005D5A18" w:rsidRPr="003D48B1">
        <w:rPr>
          <w:rFonts w:ascii="Times New Roman" w:hAnsi="Times New Roman" w:cs="Times New Roman"/>
          <w:sz w:val="24"/>
          <w:szCs w:val="24"/>
        </w:rPr>
        <w:t>organisation</w:t>
      </w:r>
      <w:proofErr w:type="spellEnd"/>
      <w:r w:rsidR="005D5A18" w:rsidRPr="003D48B1">
        <w:rPr>
          <w:rFonts w:ascii="Times New Roman" w:hAnsi="Times New Roman" w:cs="Times New Roman"/>
          <w:sz w:val="24"/>
          <w:szCs w:val="24"/>
        </w:rPr>
        <w:t xml:space="preserve">.  </w:t>
      </w:r>
    </w:p>
    <w:p w:rsidR="00810438" w:rsidRPr="003D48B1" w:rsidRDefault="006B2346"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The researcher reviews different literature sources before selecting a research topic for future research. The research has accessed a wide range of sources </w:t>
      </w:r>
      <w:r w:rsidR="00B27D3D" w:rsidRPr="003D48B1">
        <w:rPr>
          <w:rFonts w:ascii="Times New Roman" w:hAnsi="Times New Roman" w:cs="Times New Roman"/>
          <w:sz w:val="24"/>
          <w:szCs w:val="24"/>
        </w:rPr>
        <w:t xml:space="preserve">that are academic, industrial and </w:t>
      </w:r>
      <w:proofErr w:type="spellStart"/>
      <w:r w:rsidR="00B27D3D" w:rsidRPr="003D48B1">
        <w:rPr>
          <w:rFonts w:ascii="Times New Roman" w:hAnsi="Times New Roman" w:cs="Times New Roman"/>
          <w:sz w:val="24"/>
          <w:szCs w:val="24"/>
        </w:rPr>
        <w:t>organisational</w:t>
      </w:r>
      <w:proofErr w:type="spellEnd"/>
      <w:r w:rsidR="00B27D3D" w:rsidRPr="003D48B1">
        <w:rPr>
          <w:rFonts w:ascii="Times New Roman" w:hAnsi="Times New Roman" w:cs="Times New Roman"/>
          <w:sz w:val="24"/>
          <w:szCs w:val="24"/>
        </w:rPr>
        <w:t xml:space="preserve"> sources. The sources are academic journal articles, current news articles, textbooks, web</w:t>
      </w:r>
      <w:r w:rsidR="00810438" w:rsidRPr="003D48B1">
        <w:rPr>
          <w:rFonts w:ascii="Times New Roman" w:hAnsi="Times New Roman" w:cs="Times New Roman"/>
          <w:sz w:val="24"/>
          <w:szCs w:val="24"/>
        </w:rPr>
        <w:t xml:space="preserve">sites and </w:t>
      </w:r>
      <w:proofErr w:type="spellStart"/>
      <w:r w:rsidR="00810438" w:rsidRPr="003D48B1">
        <w:rPr>
          <w:rFonts w:ascii="Times New Roman" w:hAnsi="Times New Roman" w:cs="Times New Roman"/>
          <w:sz w:val="24"/>
          <w:szCs w:val="24"/>
        </w:rPr>
        <w:t>organisational</w:t>
      </w:r>
      <w:proofErr w:type="spellEnd"/>
      <w:r w:rsidR="00810438" w:rsidRPr="003D48B1">
        <w:rPr>
          <w:rFonts w:ascii="Times New Roman" w:hAnsi="Times New Roman" w:cs="Times New Roman"/>
          <w:sz w:val="24"/>
          <w:szCs w:val="24"/>
        </w:rPr>
        <w:t xml:space="preserve"> </w:t>
      </w:r>
      <w:r w:rsidR="00AF0F5B" w:rsidRPr="003D48B1">
        <w:rPr>
          <w:rFonts w:ascii="Times New Roman" w:hAnsi="Times New Roman" w:cs="Times New Roman"/>
          <w:sz w:val="24"/>
          <w:szCs w:val="24"/>
        </w:rPr>
        <w:t>reports</w:t>
      </w:r>
      <w:r w:rsidR="00B27D3D" w:rsidRPr="003D48B1">
        <w:rPr>
          <w:rFonts w:ascii="Times New Roman" w:hAnsi="Times New Roman" w:cs="Times New Roman"/>
          <w:sz w:val="24"/>
          <w:szCs w:val="24"/>
        </w:rPr>
        <w:t xml:space="preserve">. The researcher considers the credibility of the research sources and the researcher perceives that academic journal articles are highly credible sources and that websites require careful selection/consideration and need to be sparingly used. Information </w:t>
      </w:r>
      <w:r w:rsidR="00810438" w:rsidRPr="003D48B1">
        <w:rPr>
          <w:rFonts w:ascii="Times New Roman" w:hAnsi="Times New Roman" w:cs="Times New Roman"/>
          <w:sz w:val="24"/>
          <w:szCs w:val="24"/>
        </w:rPr>
        <w:t>from current news articles</w:t>
      </w:r>
      <w:r w:rsidR="00B27D3D" w:rsidRPr="003D48B1">
        <w:rPr>
          <w:rFonts w:ascii="Times New Roman" w:hAnsi="Times New Roman" w:cs="Times New Roman"/>
          <w:sz w:val="24"/>
          <w:szCs w:val="24"/>
        </w:rPr>
        <w:t xml:space="preserve"> are carefully evaluated before the researcher uses the information for future research. Textbooks are a reliable source to define concepts. </w:t>
      </w:r>
      <w:proofErr w:type="spellStart"/>
      <w:r w:rsidR="00B27D3D" w:rsidRPr="003D48B1">
        <w:rPr>
          <w:rFonts w:ascii="Times New Roman" w:hAnsi="Times New Roman" w:cs="Times New Roman"/>
          <w:sz w:val="24"/>
          <w:szCs w:val="24"/>
        </w:rPr>
        <w:t>Organisational</w:t>
      </w:r>
      <w:proofErr w:type="spellEnd"/>
      <w:r w:rsidR="00AF0F5B" w:rsidRPr="003D48B1">
        <w:rPr>
          <w:rFonts w:ascii="Times New Roman" w:hAnsi="Times New Roman" w:cs="Times New Roman"/>
          <w:sz w:val="24"/>
          <w:szCs w:val="24"/>
        </w:rPr>
        <w:t xml:space="preserve"> reports</w:t>
      </w:r>
      <w:r w:rsidR="00B27D3D" w:rsidRPr="003D48B1">
        <w:rPr>
          <w:rFonts w:ascii="Times New Roman" w:hAnsi="Times New Roman" w:cs="Times New Roman"/>
          <w:sz w:val="24"/>
          <w:szCs w:val="24"/>
        </w:rPr>
        <w:t xml:space="preserve"> are selected as a reliable source to evaluate company </w:t>
      </w:r>
      <w:r w:rsidR="00810438" w:rsidRPr="003D48B1">
        <w:rPr>
          <w:rFonts w:ascii="Times New Roman" w:hAnsi="Times New Roman" w:cs="Times New Roman"/>
          <w:sz w:val="24"/>
          <w:szCs w:val="24"/>
        </w:rPr>
        <w:t xml:space="preserve">success and marketing strategies. </w:t>
      </w:r>
      <w:r w:rsidR="00B27D3D" w:rsidRPr="003D48B1">
        <w:rPr>
          <w:rFonts w:ascii="Times New Roman" w:hAnsi="Times New Roman" w:cs="Times New Roman"/>
          <w:sz w:val="24"/>
          <w:szCs w:val="24"/>
        </w:rPr>
        <w:t>The researcher also perceives that the researcher needs to use up-to-date and current research sources, mostly published within the last 5 years although important sources can be older. The researcher engages with, analyses and applies relevant and credible literature. The researcher reads over 60 references to identify important research issues that the researcher needs to investigate in future research.</w:t>
      </w:r>
    </w:p>
    <w:p w:rsidR="006B2346" w:rsidRPr="003D48B1" w:rsidRDefault="00777E67"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It is clear that the initial search of the researcher could be wide ranging but the researcher identifies an area of particular interest to focus future investigations. The area of interest of the researcher is the impacts of website advertising on customer engagement and customer preference for luxury fashion brands in the United Kingdom.  </w:t>
      </w:r>
      <w:r w:rsidR="00810438" w:rsidRPr="003D48B1">
        <w:rPr>
          <w:rFonts w:ascii="Times New Roman" w:hAnsi="Times New Roman" w:cs="Times New Roman"/>
          <w:sz w:val="24"/>
          <w:szCs w:val="24"/>
        </w:rPr>
        <w:t>The researcher reads many articles of respected refereed journals</w:t>
      </w:r>
      <w:r w:rsidR="00B27D3D" w:rsidRPr="003D48B1">
        <w:rPr>
          <w:rFonts w:ascii="Times New Roman" w:hAnsi="Times New Roman" w:cs="Times New Roman"/>
          <w:sz w:val="24"/>
          <w:szCs w:val="24"/>
        </w:rPr>
        <w:t xml:space="preserve"> </w:t>
      </w:r>
      <w:r w:rsidR="00162934" w:rsidRPr="003D48B1">
        <w:rPr>
          <w:rFonts w:ascii="Times New Roman" w:hAnsi="Times New Roman" w:cs="Times New Roman"/>
          <w:sz w:val="24"/>
          <w:szCs w:val="24"/>
        </w:rPr>
        <w:t xml:space="preserve">such as The Review of Marketing Science, Journal of Theoretical and Applied Electronic Commerce Research and The Journal of Interactive Advertising </w:t>
      </w:r>
      <w:r w:rsidR="00810438" w:rsidRPr="003D48B1">
        <w:rPr>
          <w:rFonts w:ascii="Times New Roman" w:hAnsi="Times New Roman" w:cs="Times New Roman"/>
          <w:sz w:val="24"/>
          <w:szCs w:val="24"/>
        </w:rPr>
        <w:t xml:space="preserve">because </w:t>
      </w:r>
      <w:r w:rsidR="00810438" w:rsidRPr="003D48B1">
        <w:rPr>
          <w:rFonts w:ascii="Times New Roman" w:hAnsi="Times New Roman" w:cs="Times New Roman"/>
          <w:sz w:val="24"/>
          <w:szCs w:val="24"/>
        </w:rPr>
        <w:lastRenderedPageBreak/>
        <w:t>the articles</w:t>
      </w:r>
      <w:r w:rsidR="00162934" w:rsidRPr="003D48B1">
        <w:rPr>
          <w:rFonts w:ascii="Times New Roman" w:hAnsi="Times New Roman" w:cs="Times New Roman"/>
          <w:sz w:val="24"/>
          <w:szCs w:val="24"/>
        </w:rPr>
        <w:t xml:space="preserve"> of the journals</w:t>
      </w:r>
      <w:r w:rsidR="00810438" w:rsidRPr="003D48B1">
        <w:rPr>
          <w:rFonts w:ascii="Times New Roman" w:hAnsi="Times New Roman" w:cs="Times New Roman"/>
          <w:sz w:val="24"/>
          <w:szCs w:val="24"/>
        </w:rPr>
        <w:t xml:space="preserve"> are written by experts and are reviewed by several other experts in the marketing field before the articles are published in the journals to assure the quality of the articles. The articles are more likely to be scientifically valid and credible and have deep findings and insightful solutions/recommendations. The articles have the high validity and reliability of study findings. There are concepts about website advertising, customer engagement and customer preference from the journal articles and the researcher can understand the concepts due to reading the journal articles. There are different themes related to website advertising and its positive impact</w:t>
      </w:r>
      <w:r w:rsidRPr="003D48B1">
        <w:rPr>
          <w:rFonts w:ascii="Times New Roman" w:hAnsi="Times New Roman" w:cs="Times New Roman"/>
          <w:sz w:val="24"/>
          <w:szCs w:val="24"/>
        </w:rPr>
        <w:t>s</w:t>
      </w:r>
      <w:r w:rsidR="00810438" w:rsidRPr="003D48B1">
        <w:rPr>
          <w:rFonts w:ascii="Times New Roman" w:hAnsi="Times New Roman" w:cs="Times New Roman"/>
          <w:sz w:val="24"/>
          <w:szCs w:val="24"/>
        </w:rPr>
        <w:t xml:space="preserve"> on customer engagement and customer preference for a brand. The articles’ contribution is high for the researcher’s foundation for future research. </w:t>
      </w:r>
    </w:p>
    <w:p w:rsidR="00810438" w:rsidRPr="003D48B1" w:rsidRDefault="00810438"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Textbooks have provided concepts of digital marketing including website advertising and theories related to the importance of digital marketing in increasing the success of customer relationship management. The books are </w:t>
      </w:r>
      <w:r w:rsidR="00162934" w:rsidRPr="003D48B1">
        <w:rPr>
          <w:rFonts w:ascii="Times New Roman" w:hAnsi="Times New Roman" w:cs="Times New Roman"/>
          <w:sz w:val="24"/>
          <w:szCs w:val="24"/>
        </w:rPr>
        <w:t xml:space="preserve">Ryan and Jones (2012), </w:t>
      </w:r>
      <w:r w:rsidR="0042745E" w:rsidRPr="003D48B1">
        <w:rPr>
          <w:rFonts w:ascii="Times New Roman" w:hAnsi="Times New Roman" w:cs="Times New Roman"/>
          <w:color w:val="333333"/>
          <w:sz w:val="24"/>
          <w:szCs w:val="24"/>
        </w:rPr>
        <w:t>Martinez-Lopez</w:t>
      </w:r>
      <w:r w:rsidR="0042745E" w:rsidRPr="003D48B1">
        <w:rPr>
          <w:rFonts w:ascii="Times New Roman" w:hAnsi="Times New Roman" w:cs="Times New Roman"/>
          <w:sz w:val="24"/>
          <w:szCs w:val="24"/>
        </w:rPr>
        <w:t xml:space="preserve"> </w:t>
      </w:r>
      <w:r w:rsidRPr="003D48B1">
        <w:rPr>
          <w:rFonts w:ascii="Times New Roman" w:hAnsi="Times New Roman" w:cs="Times New Roman"/>
          <w:sz w:val="24"/>
          <w:szCs w:val="24"/>
        </w:rPr>
        <w:t>(</w:t>
      </w:r>
      <w:r w:rsidR="0042745E" w:rsidRPr="003D48B1">
        <w:rPr>
          <w:rFonts w:ascii="Times New Roman" w:hAnsi="Times New Roman" w:cs="Times New Roman"/>
          <w:sz w:val="24"/>
          <w:szCs w:val="24"/>
        </w:rPr>
        <w:t>2013</w:t>
      </w:r>
      <w:r w:rsidR="00162934" w:rsidRPr="003D48B1">
        <w:rPr>
          <w:rFonts w:ascii="Times New Roman" w:hAnsi="Times New Roman" w:cs="Times New Roman"/>
          <w:sz w:val="24"/>
          <w:szCs w:val="24"/>
        </w:rPr>
        <w:t>) and</w:t>
      </w:r>
      <w:r w:rsidRPr="003D48B1">
        <w:rPr>
          <w:rFonts w:ascii="Times New Roman" w:hAnsi="Times New Roman" w:cs="Times New Roman"/>
          <w:sz w:val="24"/>
          <w:szCs w:val="24"/>
        </w:rPr>
        <w:t xml:space="preserve"> </w:t>
      </w:r>
      <w:proofErr w:type="spellStart"/>
      <w:r w:rsidR="0042745E" w:rsidRPr="003D48B1">
        <w:rPr>
          <w:rFonts w:ascii="Times New Roman" w:hAnsi="Times New Roman" w:cs="Times New Roman"/>
          <w:sz w:val="24"/>
          <w:szCs w:val="24"/>
        </w:rPr>
        <w:t>Kingsnorth</w:t>
      </w:r>
      <w:proofErr w:type="spellEnd"/>
      <w:r w:rsidR="0042745E" w:rsidRPr="003D48B1">
        <w:rPr>
          <w:rFonts w:ascii="Times New Roman" w:hAnsi="Times New Roman" w:cs="Times New Roman"/>
          <w:sz w:val="24"/>
          <w:szCs w:val="24"/>
        </w:rPr>
        <w:t xml:space="preserve"> (2019)</w:t>
      </w:r>
      <w:r w:rsidR="00AF0F5B" w:rsidRPr="003D48B1">
        <w:rPr>
          <w:rFonts w:ascii="Times New Roman" w:hAnsi="Times New Roman" w:cs="Times New Roman"/>
          <w:sz w:val="24"/>
          <w:szCs w:val="24"/>
        </w:rPr>
        <w:t>. Current news articles from</w:t>
      </w:r>
      <w:r w:rsidRPr="003D48B1">
        <w:rPr>
          <w:rFonts w:ascii="Times New Roman" w:hAnsi="Times New Roman" w:cs="Times New Roman"/>
          <w:sz w:val="24"/>
          <w:szCs w:val="24"/>
        </w:rPr>
        <w:t xml:space="preserve"> the </w:t>
      </w:r>
      <w:r w:rsidR="00AF0F5B" w:rsidRPr="003D48B1">
        <w:rPr>
          <w:rFonts w:ascii="Times New Roman" w:hAnsi="Times New Roman" w:cs="Times New Roman"/>
          <w:sz w:val="24"/>
          <w:szCs w:val="24"/>
        </w:rPr>
        <w:t>Daily Telegraph</w:t>
      </w:r>
      <w:r w:rsidRPr="003D48B1">
        <w:rPr>
          <w:rFonts w:ascii="Times New Roman" w:hAnsi="Times New Roman" w:cs="Times New Roman"/>
          <w:sz w:val="24"/>
          <w:szCs w:val="24"/>
        </w:rPr>
        <w:t xml:space="preserve">, BBC News, </w:t>
      </w:r>
      <w:r w:rsidR="00AF0F5B" w:rsidRPr="003D48B1">
        <w:rPr>
          <w:rFonts w:ascii="Times New Roman" w:hAnsi="Times New Roman" w:cs="Times New Roman"/>
          <w:sz w:val="24"/>
          <w:szCs w:val="24"/>
        </w:rPr>
        <w:t xml:space="preserve">The Guardian News and other news channels are evaluated to consider business activities of luxury fashion brands in the United Kingdom. The reliable news articles are read and evaluated before gathering information from the news articles. </w:t>
      </w:r>
      <w:proofErr w:type="spellStart"/>
      <w:r w:rsidR="00AF0F5B" w:rsidRPr="003D48B1">
        <w:rPr>
          <w:rFonts w:ascii="Times New Roman" w:hAnsi="Times New Roman" w:cs="Times New Roman"/>
          <w:sz w:val="24"/>
          <w:szCs w:val="24"/>
        </w:rPr>
        <w:t>Organisational</w:t>
      </w:r>
      <w:proofErr w:type="spellEnd"/>
      <w:r w:rsidR="00AF0F5B" w:rsidRPr="003D48B1">
        <w:rPr>
          <w:rFonts w:ascii="Times New Roman" w:hAnsi="Times New Roman" w:cs="Times New Roman"/>
          <w:sz w:val="24"/>
          <w:szCs w:val="24"/>
        </w:rPr>
        <w:t xml:space="preserve"> reports related to business activities and marketing activities of luxury fashion brands in the United Kingdom are gained and carefully evaluated. The </w:t>
      </w:r>
      <w:proofErr w:type="spellStart"/>
      <w:r w:rsidR="00AF0F5B" w:rsidRPr="003D48B1">
        <w:rPr>
          <w:rFonts w:ascii="Times New Roman" w:hAnsi="Times New Roman" w:cs="Times New Roman"/>
          <w:sz w:val="24"/>
          <w:szCs w:val="24"/>
        </w:rPr>
        <w:t>organisational</w:t>
      </w:r>
      <w:proofErr w:type="spellEnd"/>
      <w:r w:rsidR="00AF0F5B" w:rsidRPr="003D48B1">
        <w:rPr>
          <w:rFonts w:ascii="Times New Roman" w:hAnsi="Times New Roman" w:cs="Times New Roman"/>
          <w:sz w:val="24"/>
          <w:szCs w:val="24"/>
        </w:rPr>
        <w:t xml:space="preserve"> reports are gathered from different luxury fashion brands in the United Kingdom such as Rolex, </w:t>
      </w:r>
      <w:proofErr w:type="spellStart"/>
      <w:r w:rsidR="00AF0F5B" w:rsidRPr="003D48B1">
        <w:rPr>
          <w:rFonts w:ascii="Times New Roman" w:hAnsi="Times New Roman" w:cs="Times New Roman"/>
          <w:sz w:val="24"/>
          <w:szCs w:val="24"/>
        </w:rPr>
        <w:t>Swarowski</w:t>
      </w:r>
      <w:proofErr w:type="spellEnd"/>
      <w:r w:rsidR="00AF0F5B" w:rsidRPr="003D48B1">
        <w:rPr>
          <w:rFonts w:ascii="Times New Roman" w:hAnsi="Times New Roman" w:cs="Times New Roman"/>
          <w:sz w:val="24"/>
          <w:szCs w:val="24"/>
        </w:rPr>
        <w:t xml:space="preserve">, Calvin Klein, Hugo Boss, Yves Saint Laurent, Channel, Dior, Ted Baker, Harrods, Pandora and other brands. The </w:t>
      </w:r>
      <w:proofErr w:type="spellStart"/>
      <w:r w:rsidR="00AF0F5B" w:rsidRPr="003D48B1">
        <w:rPr>
          <w:rFonts w:ascii="Times New Roman" w:hAnsi="Times New Roman" w:cs="Times New Roman"/>
          <w:sz w:val="24"/>
          <w:szCs w:val="24"/>
        </w:rPr>
        <w:t>organisational</w:t>
      </w:r>
      <w:proofErr w:type="spellEnd"/>
      <w:r w:rsidR="00AF0F5B" w:rsidRPr="003D48B1">
        <w:rPr>
          <w:rFonts w:ascii="Times New Roman" w:hAnsi="Times New Roman" w:cs="Times New Roman"/>
          <w:sz w:val="24"/>
          <w:szCs w:val="24"/>
        </w:rPr>
        <w:t xml:space="preserve"> reports are gathered from the websites of the brands. Websites that the researcher reads marketing information of luxury fashion brands are </w:t>
      </w:r>
      <w:proofErr w:type="spellStart"/>
      <w:r w:rsidR="00AF0F5B" w:rsidRPr="003D48B1">
        <w:rPr>
          <w:rFonts w:ascii="Times New Roman" w:hAnsi="Times New Roman" w:cs="Times New Roman"/>
          <w:sz w:val="24"/>
          <w:szCs w:val="24"/>
        </w:rPr>
        <w:t>Statista</w:t>
      </w:r>
      <w:proofErr w:type="spellEnd"/>
      <w:r w:rsidR="00AF0F5B" w:rsidRPr="003D48B1">
        <w:rPr>
          <w:rFonts w:ascii="Times New Roman" w:hAnsi="Times New Roman" w:cs="Times New Roman"/>
          <w:sz w:val="24"/>
          <w:szCs w:val="24"/>
        </w:rPr>
        <w:t xml:space="preserve">, Deloitte, the World Bank, and other websites. </w:t>
      </w:r>
    </w:p>
    <w:p w:rsidR="008532FD" w:rsidRPr="003D48B1" w:rsidRDefault="008532FD"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From reading different sources, the researcher has a systematic understanding of knowledge related to marketing and has a critical awareness of current problems of luxury fashion brands in the United Kingdom in the </w:t>
      </w:r>
      <w:proofErr w:type="spellStart"/>
      <w:r w:rsidRPr="003D48B1">
        <w:rPr>
          <w:rFonts w:ascii="Times New Roman" w:hAnsi="Times New Roman" w:cs="Times New Roman"/>
          <w:sz w:val="24"/>
          <w:szCs w:val="24"/>
        </w:rPr>
        <w:t>Covid</w:t>
      </w:r>
      <w:proofErr w:type="spellEnd"/>
      <w:r w:rsidRPr="003D48B1">
        <w:rPr>
          <w:rFonts w:ascii="Times New Roman" w:hAnsi="Times New Roman" w:cs="Times New Roman"/>
          <w:sz w:val="24"/>
          <w:szCs w:val="24"/>
        </w:rPr>
        <w:t xml:space="preserve">-19 pandemic. The researcher has knowledge related to business issues of the luxury fashion brands in the </w:t>
      </w:r>
      <w:proofErr w:type="spellStart"/>
      <w:r w:rsidRPr="003D48B1">
        <w:rPr>
          <w:rFonts w:ascii="Times New Roman" w:hAnsi="Times New Roman" w:cs="Times New Roman"/>
          <w:sz w:val="24"/>
          <w:szCs w:val="24"/>
        </w:rPr>
        <w:t>Covid</w:t>
      </w:r>
      <w:proofErr w:type="spellEnd"/>
      <w:r w:rsidRPr="003D48B1">
        <w:rPr>
          <w:rFonts w:ascii="Times New Roman" w:hAnsi="Times New Roman" w:cs="Times New Roman"/>
          <w:sz w:val="24"/>
          <w:szCs w:val="24"/>
        </w:rPr>
        <w:t xml:space="preserve">-19 pandemic. </w:t>
      </w:r>
    </w:p>
    <w:p w:rsidR="001C4F02" w:rsidRPr="003D48B1" w:rsidRDefault="001C4F02"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lastRenderedPageBreak/>
        <w:t>3. Evaluating a core theory and its application to several possible investigation lines</w:t>
      </w:r>
    </w:p>
    <w:p w:rsidR="00D61954" w:rsidRPr="003D48B1" w:rsidRDefault="0044331E"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A core theory related to website advertising is </w:t>
      </w:r>
      <w:r w:rsidR="005D5C1E" w:rsidRPr="003D48B1">
        <w:rPr>
          <w:rFonts w:ascii="Times New Roman" w:hAnsi="Times New Roman" w:cs="Times New Roman"/>
          <w:sz w:val="24"/>
          <w:szCs w:val="24"/>
        </w:rPr>
        <w:t xml:space="preserve">the Web Advertising Value theory of </w:t>
      </w:r>
      <w:proofErr w:type="spellStart"/>
      <w:r w:rsidR="005D5C1E" w:rsidRPr="003D48B1">
        <w:rPr>
          <w:rFonts w:ascii="Times New Roman" w:hAnsi="Times New Roman" w:cs="Times New Roman"/>
          <w:sz w:val="24"/>
          <w:szCs w:val="24"/>
        </w:rPr>
        <w:t>Ducoffe</w:t>
      </w:r>
      <w:proofErr w:type="spellEnd"/>
      <w:r w:rsidR="005D5C1E" w:rsidRPr="003D48B1">
        <w:rPr>
          <w:rFonts w:ascii="Times New Roman" w:hAnsi="Times New Roman" w:cs="Times New Roman"/>
          <w:sz w:val="24"/>
          <w:szCs w:val="24"/>
        </w:rPr>
        <w:t xml:space="preserve"> (1996). This theory indicates that Website Advertising Value is measured through three main factors: entertainment, irritation and </w:t>
      </w:r>
      <w:proofErr w:type="spellStart"/>
      <w:r w:rsidR="005D5C1E" w:rsidRPr="003D48B1">
        <w:rPr>
          <w:rFonts w:ascii="Times New Roman" w:hAnsi="Times New Roman" w:cs="Times New Roman"/>
          <w:sz w:val="24"/>
          <w:szCs w:val="24"/>
        </w:rPr>
        <w:t>informativeness</w:t>
      </w:r>
      <w:proofErr w:type="spellEnd"/>
      <w:r w:rsidR="005D5C1E" w:rsidRPr="003D48B1">
        <w:rPr>
          <w:rFonts w:ascii="Times New Roman" w:hAnsi="Times New Roman" w:cs="Times New Roman"/>
          <w:sz w:val="24"/>
          <w:szCs w:val="24"/>
        </w:rPr>
        <w:t xml:space="preserve">. Entertainment factor means that website advertising is pleasing, exciting, fun to use, entertaining and enjoyable. Irritation factor means that website advertising is irritating, deceptive and annoying. In addition, </w:t>
      </w:r>
      <w:proofErr w:type="spellStart"/>
      <w:r w:rsidR="005D5C1E" w:rsidRPr="003D48B1">
        <w:rPr>
          <w:rFonts w:ascii="Times New Roman" w:hAnsi="Times New Roman" w:cs="Times New Roman"/>
          <w:sz w:val="24"/>
          <w:szCs w:val="24"/>
        </w:rPr>
        <w:t>informativeness</w:t>
      </w:r>
      <w:proofErr w:type="spellEnd"/>
      <w:r w:rsidR="005D5C1E" w:rsidRPr="003D48B1">
        <w:rPr>
          <w:rFonts w:ascii="Times New Roman" w:hAnsi="Times New Roman" w:cs="Times New Roman"/>
          <w:sz w:val="24"/>
          <w:szCs w:val="24"/>
        </w:rPr>
        <w:t xml:space="preserve"> factor means that website advertising is a good up-to-date information source, provides timely information, makes information immediately accessible, is a convenient information source and provides relevant information about brands. </w:t>
      </w:r>
    </w:p>
    <w:p w:rsidR="00D61954" w:rsidRPr="003D48B1" w:rsidRDefault="00D61954"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There are strengths and weaknesses of the core theory to future research. </w:t>
      </w:r>
      <w:proofErr w:type="spellStart"/>
      <w:r w:rsidR="00A51EB1" w:rsidRPr="003D48B1">
        <w:rPr>
          <w:rFonts w:ascii="Times New Roman" w:hAnsi="Times New Roman" w:cs="Times New Roman"/>
          <w:sz w:val="24"/>
          <w:szCs w:val="24"/>
        </w:rPr>
        <w:t>e</w:t>
      </w:r>
      <w:r w:rsidRPr="003D48B1">
        <w:rPr>
          <w:rFonts w:ascii="Times New Roman" w:hAnsi="Times New Roman" w:cs="Times New Roman"/>
          <w:sz w:val="24"/>
          <w:szCs w:val="24"/>
        </w:rPr>
        <w:t>In</w:t>
      </w:r>
      <w:proofErr w:type="spellEnd"/>
      <w:r w:rsidRPr="003D48B1">
        <w:rPr>
          <w:rFonts w:ascii="Times New Roman" w:hAnsi="Times New Roman" w:cs="Times New Roman"/>
          <w:sz w:val="24"/>
          <w:szCs w:val="24"/>
        </w:rPr>
        <w:t xml:space="preserve"> terms of strengths of the core theory - the Website Advertising Value </w:t>
      </w:r>
      <w:r w:rsidR="00A51EB1" w:rsidRPr="003D48B1">
        <w:rPr>
          <w:rFonts w:ascii="Times New Roman" w:hAnsi="Times New Roman" w:cs="Times New Roman"/>
          <w:sz w:val="24"/>
          <w:szCs w:val="24"/>
        </w:rPr>
        <w:t xml:space="preserve">theory of </w:t>
      </w:r>
      <w:proofErr w:type="spellStart"/>
      <w:r w:rsidR="00A51EB1" w:rsidRPr="003D48B1">
        <w:rPr>
          <w:rFonts w:ascii="Times New Roman" w:hAnsi="Times New Roman" w:cs="Times New Roman"/>
          <w:sz w:val="24"/>
          <w:szCs w:val="24"/>
        </w:rPr>
        <w:t>Ducoffe</w:t>
      </w:r>
      <w:proofErr w:type="spellEnd"/>
      <w:r w:rsidR="00A51EB1" w:rsidRPr="003D48B1">
        <w:rPr>
          <w:rFonts w:ascii="Times New Roman" w:hAnsi="Times New Roman" w:cs="Times New Roman"/>
          <w:sz w:val="24"/>
          <w:szCs w:val="24"/>
        </w:rPr>
        <w:t xml:space="preserve"> (1996), the th</w:t>
      </w:r>
      <w:r w:rsidRPr="003D48B1">
        <w:rPr>
          <w:rFonts w:ascii="Times New Roman" w:hAnsi="Times New Roman" w:cs="Times New Roman"/>
          <w:sz w:val="24"/>
          <w:szCs w:val="24"/>
        </w:rPr>
        <w:t xml:space="preserve">eory is highly evaluated by other researchers including </w:t>
      </w:r>
      <w:proofErr w:type="spell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et al. (2001) and </w:t>
      </w:r>
      <w:proofErr w:type="spell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and </w:t>
      </w:r>
      <w:proofErr w:type="spellStart"/>
      <w:r w:rsidRPr="003D48B1">
        <w:rPr>
          <w:rFonts w:ascii="Times New Roman" w:hAnsi="Times New Roman" w:cs="Times New Roman"/>
          <w:sz w:val="24"/>
          <w:szCs w:val="24"/>
        </w:rPr>
        <w:t>Wolin</w:t>
      </w:r>
      <w:proofErr w:type="spellEnd"/>
      <w:r w:rsidRPr="003D48B1">
        <w:rPr>
          <w:rFonts w:ascii="Times New Roman" w:hAnsi="Times New Roman" w:cs="Times New Roman"/>
          <w:sz w:val="24"/>
          <w:szCs w:val="24"/>
        </w:rPr>
        <w:t xml:space="preserve"> (2002) because they </w:t>
      </w:r>
      <w:proofErr w:type="spellStart"/>
      <w:r w:rsidRPr="003D48B1">
        <w:rPr>
          <w:rFonts w:ascii="Times New Roman" w:hAnsi="Times New Roman" w:cs="Times New Roman"/>
          <w:sz w:val="24"/>
          <w:szCs w:val="24"/>
        </w:rPr>
        <w:t>recognise</w:t>
      </w:r>
      <w:proofErr w:type="spellEnd"/>
      <w:r w:rsidRPr="003D48B1">
        <w:rPr>
          <w:rFonts w:ascii="Times New Roman" w:hAnsi="Times New Roman" w:cs="Times New Roman"/>
          <w:sz w:val="24"/>
          <w:szCs w:val="24"/>
        </w:rPr>
        <w:t xml:space="preserve"> that entertainment and </w:t>
      </w:r>
      <w:proofErr w:type="spellStart"/>
      <w:r w:rsidRPr="003D48B1">
        <w:rPr>
          <w:rFonts w:ascii="Times New Roman" w:hAnsi="Times New Roman" w:cs="Times New Roman"/>
          <w:sz w:val="24"/>
          <w:szCs w:val="24"/>
        </w:rPr>
        <w:t>informativeness</w:t>
      </w:r>
      <w:proofErr w:type="spellEnd"/>
      <w:r w:rsidRPr="003D48B1">
        <w:rPr>
          <w:rFonts w:ascii="Times New Roman" w:hAnsi="Times New Roman" w:cs="Times New Roman"/>
          <w:sz w:val="24"/>
          <w:szCs w:val="24"/>
        </w:rPr>
        <w:t xml:space="preserve"> have positive impacts on attitudes of consumers towards website advertising of brands and that irritation has a negative impact on the attitudes of the consumers towards website advertising of the brands. In addition, the other strength of the core theory is that it describes main factors impacting on consumer attitudes towards website advertising (</w:t>
      </w:r>
      <w:proofErr w:type="spellStart"/>
      <w:r w:rsidRPr="003D48B1">
        <w:rPr>
          <w:rFonts w:ascii="Times New Roman" w:hAnsi="Times New Roman" w:cs="Times New Roman"/>
          <w:sz w:val="24"/>
          <w:szCs w:val="24"/>
        </w:rPr>
        <w:t>Rahimi</w:t>
      </w:r>
      <w:proofErr w:type="spellEnd"/>
      <w:r w:rsidRPr="003D48B1">
        <w:rPr>
          <w:rFonts w:ascii="Times New Roman" w:hAnsi="Times New Roman" w:cs="Times New Roman"/>
          <w:sz w:val="24"/>
          <w:szCs w:val="24"/>
        </w:rPr>
        <w:t xml:space="preserve"> et al., 2019). However, there are main weaknesses of the core theory are that the theory does not include credibility aspect of website advertising. This means that website advertising needs to believable, credible and trustworthy so that the website advertising increases customer engagement and positive attitudes of consumers towards website advertising (</w:t>
      </w:r>
      <w:r w:rsidR="009D7F8F" w:rsidRPr="003D48B1">
        <w:rPr>
          <w:rFonts w:ascii="Times New Roman" w:hAnsi="Times New Roman" w:cs="Times New Roman"/>
          <w:sz w:val="24"/>
          <w:szCs w:val="24"/>
        </w:rPr>
        <w:t>Kim et al., 2010</w:t>
      </w:r>
      <w:r w:rsidRPr="003D48B1">
        <w:rPr>
          <w:rFonts w:ascii="Times New Roman" w:hAnsi="Times New Roman" w:cs="Times New Roman"/>
          <w:sz w:val="24"/>
          <w:szCs w:val="24"/>
        </w:rPr>
        <w:t xml:space="preserve">). </w:t>
      </w:r>
      <w:proofErr w:type="spellStart"/>
      <w:r w:rsidRPr="003D48B1">
        <w:rPr>
          <w:rFonts w:ascii="Times New Roman" w:hAnsi="Times New Roman" w:cs="Times New Roman"/>
          <w:sz w:val="24"/>
          <w:szCs w:val="24"/>
        </w:rPr>
        <w:t>Zha</w:t>
      </w:r>
      <w:proofErr w:type="spellEnd"/>
      <w:r w:rsidRPr="003D48B1">
        <w:rPr>
          <w:rFonts w:ascii="Times New Roman" w:hAnsi="Times New Roman" w:cs="Times New Roman"/>
          <w:sz w:val="24"/>
          <w:szCs w:val="24"/>
        </w:rPr>
        <w:t xml:space="preserve"> et al. (2015) indicate that interactivity and accessibility factors need to be added to the theory to evaluate consumer attitudes towards website advertising. Interactivity factor means that companies are expected to quickly answer questions of customers associated with products and services on websites. Accessibility factor means that advertisements on a website must assure that customers can access to the advertising information in an easy way.  </w:t>
      </w:r>
    </w:p>
    <w:p w:rsidR="00D61954" w:rsidRPr="003D48B1" w:rsidRDefault="00D61954"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Theory of Website Advertising Value of </w:t>
      </w:r>
      <w:proofErr w:type="spellStart"/>
      <w:r w:rsidRPr="003D48B1">
        <w:rPr>
          <w:rFonts w:ascii="Times New Roman" w:hAnsi="Times New Roman" w:cs="Times New Roman"/>
          <w:sz w:val="24"/>
          <w:szCs w:val="24"/>
        </w:rPr>
        <w:t>Ducoffe</w:t>
      </w:r>
      <w:proofErr w:type="spellEnd"/>
      <w:r w:rsidRPr="003D48B1">
        <w:rPr>
          <w:rFonts w:ascii="Times New Roman" w:hAnsi="Times New Roman" w:cs="Times New Roman"/>
          <w:sz w:val="24"/>
          <w:szCs w:val="24"/>
        </w:rPr>
        <w:t xml:space="preserve"> (1996) has been used in different national environments. </w:t>
      </w:r>
      <w:proofErr w:type="spellStart"/>
      <w:r w:rsidRPr="003D48B1">
        <w:rPr>
          <w:rFonts w:ascii="Times New Roman" w:hAnsi="Times New Roman" w:cs="Times New Roman"/>
          <w:sz w:val="24"/>
          <w:szCs w:val="24"/>
        </w:rPr>
        <w:t>Akatan</w:t>
      </w:r>
      <w:proofErr w:type="spellEnd"/>
      <w:r w:rsidRPr="003D48B1">
        <w:rPr>
          <w:rFonts w:ascii="Times New Roman" w:hAnsi="Times New Roman" w:cs="Times New Roman"/>
          <w:sz w:val="24"/>
          <w:szCs w:val="24"/>
        </w:rPr>
        <w:t xml:space="preserve"> et al. (2016) use the Website Advertising </w:t>
      </w:r>
      <w:r w:rsidR="00A51EB1" w:rsidRPr="003D48B1">
        <w:rPr>
          <w:rFonts w:ascii="Times New Roman" w:hAnsi="Times New Roman" w:cs="Times New Roman"/>
          <w:sz w:val="24"/>
          <w:szCs w:val="24"/>
        </w:rPr>
        <w:t xml:space="preserve">Value theory of </w:t>
      </w:r>
      <w:proofErr w:type="spellStart"/>
      <w:r w:rsidR="00A51EB1" w:rsidRPr="003D48B1">
        <w:rPr>
          <w:rFonts w:ascii="Times New Roman" w:hAnsi="Times New Roman" w:cs="Times New Roman"/>
          <w:sz w:val="24"/>
          <w:szCs w:val="24"/>
        </w:rPr>
        <w:t>Ducoffe</w:t>
      </w:r>
      <w:proofErr w:type="spellEnd"/>
      <w:r w:rsidR="00A51EB1" w:rsidRPr="003D48B1">
        <w:rPr>
          <w:rFonts w:ascii="Times New Roman" w:hAnsi="Times New Roman" w:cs="Times New Roman"/>
          <w:sz w:val="24"/>
          <w:szCs w:val="24"/>
        </w:rPr>
        <w:t xml:space="preserve"> (1996) to evaluate customer engagement and customer attitude towards website advertising of brands in </w:t>
      </w:r>
      <w:r w:rsidR="00A51EB1" w:rsidRPr="003D48B1">
        <w:rPr>
          <w:rFonts w:ascii="Times New Roman" w:hAnsi="Times New Roman" w:cs="Times New Roman"/>
          <w:sz w:val="24"/>
          <w:szCs w:val="24"/>
        </w:rPr>
        <w:lastRenderedPageBreak/>
        <w:t xml:space="preserve">Turkey. The researchers indicate that this theory explains that customers engage in brand messages and have positive attitudes towards website advertising of the brands in Turkey due to </w:t>
      </w:r>
      <w:proofErr w:type="spellStart"/>
      <w:r w:rsidR="00A51EB1" w:rsidRPr="003D48B1">
        <w:rPr>
          <w:rFonts w:ascii="Times New Roman" w:hAnsi="Times New Roman" w:cs="Times New Roman"/>
          <w:sz w:val="24"/>
          <w:szCs w:val="24"/>
        </w:rPr>
        <w:t>informativeness</w:t>
      </w:r>
      <w:proofErr w:type="spellEnd"/>
      <w:r w:rsidR="00A51EB1" w:rsidRPr="003D48B1">
        <w:rPr>
          <w:rFonts w:ascii="Times New Roman" w:hAnsi="Times New Roman" w:cs="Times New Roman"/>
          <w:sz w:val="24"/>
          <w:szCs w:val="24"/>
        </w:rPr>
        <w:t xml:space="preserve"> and entertainment factors of the website advertising. However, irritation has a negative impact on customer attitudes towards website advertising of the brands in Turkey. In addition, </w:t>
      </w:r>
      <w:proofErr w:type="spellStart"/>
      <w:r w:rsidR="00A51EB1" w:rsidRPr="003D48B1">
        <w:rPr>
          <w:rFonts w:ascii="Times New Roman" w:hAnsi="Times New Roman" w:cs="Times New Roman"/>
          <w:sz w:val="24"/>
          <w:szCs w:val="24"/>
        </w:rPr>
        <w:t>Rahimi</w:t>
      </w:r>
      <w:proofErr w:type="spellEnd"/>
      <w:r w:rsidR="00A51EB1" w:rsidRPr="003D48B1">
        <w:rPr>
          <w:rFonts w:ascii="Times New Roman" w:hAnsi="Times New Roman" w:cs="Times New Roman"/>
          <w:sz w:val="24"/>
          <w:szCs w:val="24"/>
        </w:rPr>
        <w:t xml:space="preserve"> et al. (2019) uses the Website Advertising Value theory of </w:t>
      </w:r>
      <w:proofErr w:type="spellStart"/>
      <w:r w:rsidR="00A51EB1" w:rsidRPr="003D48B1">
        <w:rPr>
          <w:rFonts w:ascii="Times New Roman" w:hAnsi="Times New Roman" w:cs="Times New Roman"/>
          <w:sz w:val="24"/>
          <w:szCs w:val="24"/>
        </w:rPr>
        <w:t>Ducoffe</w:t>
      </w:r>
      <w:proofErr w:type="spellEnd"/>
      <w:r w:rsidR="00A51EB1" w:rsidRPr="003D48B1">
        <w:rPr>
          <w:rFonts w:ascii="Times New Roman" w:hAnsi="Times New Roman" w:cs="Times New Roman"/>
          <w:sz w:val="24"/>
          <w:szCs w:val="24"/>
        </w:rPr>
        <w:t xml:space="preserve"> (1996) to evaluate customer engagement and customer attitude towards website advertising of brands in Malaysia and the researchers indicate that irritation negatively affects customer attitudes towards website advertising of the brands in Malaysia and that </w:t>
      </w:r>
      <w:proofErr w:type="spellStart"/>
      <w:r w:rsidR="00A51EB1" w:rsidRPr="003D48B1">
        <w:rPr>
          <w:rFonts w:ascii="Times New Roman" w:hAnsi="Times New Roman" w:cs="Times New Roman"/>
          <w:sz w:val="24"/>
          <w:szCs w:val="24"/>
        </w:rPr>
        <w:t>informativeness</w:t>
      </w:r>
      <w:proofErr w:type="spellEnd"/>
      <w:r w:rsidR="00A51EB1" w:rsidRPr="003D48B1">
        <w:rPr>
          <w:rFonts w:ascii="Times New Roman" w:hAnsi="Times New Roman" w:cs="Times New Roman"/>
          <w:sz w:val="24"/>
          <w:szCs w:val="24"/>
        </w:rPr>
        <w:t xml:space="preserve"> and entertainment factors increase customer </w:t>
      </w:r>
      <w:r w:rsidR="0042745E" w:rsidRPr="003D48B1">
        <w:rPr>
          <w:rFonts w:ascii="Times New Roman" w:hAnsi="Times New Roman" w:cs="Times New Roman"/>
          <w:sz w:val="24"/>
          <w:szCs w:val="24"/>
        </w:rPr>
        <w:t>e</w:t>
      </w:r>
      <w:r w:rsidR="00A51EB1" w:rsidRPr="003D48B1">
        <w:rPr>
          <w:rFonts w:ascii="Times New Roman" w:hAnsi="Times New Roman" w:cs="Times New Roman"/>
          <w:sz w:val="24"/>
          <w:szCs w:val="24"/>
        </w:rPr>
        <w:t>ngagement and customer attitude towards website advertising of the brands in Malaysia.</w:t>
      </w:r>
    </w:p>
    <w:p w:rsidR="004D614F" w:rsidRPr="003D48B1" w:rsidRDefault="00540BEB"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There are different concepts that the researcher reviews in the report and the concepts are digital marketing, website advertising, customer engagement and customer preference for brand. Digital marketing is defined as a marketing approach that uses the Internet to reach potential customers and digital marketing tools are social media sites (such as Facebook, Twitter, </w:t>
      </w:r>
      <w:proofErr w:type="spellStart"/>
      <w:r w:rsidRPr="003D48B1">
        <w:rPr>
          <w:rFonts w:ascii="Times New Roman" w:hAnsi="Times New Roman" w:cs="Times New Roman"/>
          <w:sz w:val="24"/>
          <w:szCs w:val="24"/>
        </w:rPr>
        <w:t>Instagram</w:t>
      </w:r>
      <w:proofErr w:type="spellEnd"/>
      <w:r w:rsidRPr="003D48B1">
        <w:rPr>
          <w:rFonts w:ascii="Times New Roman" w:hAnsi="Times New Roman" w:cs="Times New Roman"/>
          <w:sz w:val="24"/>
          <w:szCs w:val="24"/>
        </w:rPr>
        <w:t xml:space="preserve">, YouTube, </w:t>
      </w:r>
      <w:proofErr w:type="spellStart"/>
      <w:r w:rsidRPr="003D48B1">
        <w:rPr>
          <w:rFonts w:ascii="Times New Roman" w:hAnsi="Times New Roman" w:cs="Times New Roman"/>
          <w:sz w:val="24"/>
          <w:szCs w:val="24"/>
        </w:rPr>
        <w:t>WeChat</w:t>
      </w:r>
      <w:proofErr w:type="spellEnd"/>
      <w:r w:rsidRPr="003D48B1">
        <w:rPr>
          <w:rFonts w:ascii="Times New Roman" w:hAnsi="Times New Roman" w:cs="Times New Roman"/>
          <w:sz w:val="24"/>
          <w:szCs w:val="24"/>
        </w:rPr>
        <w:t xml:space="preserve">, and </w:t>
      </w:r>
      <w:proofErr w:type="spellStart"/>
      <w:r w:rsidRPr="003D48B1">
        <w:rPr>
          <w:rFonts w:ascii="Times New Roman" w:hAnsi="Times New Roman" w:cs="Times New Roman"/>
          <w:sz w:val="24"/>
          <w:szCs w:val="24"/>
        </w:rPr>
        <w:t>Tiktok</w:t>
      </w:r>
      <w:proofErr w:type="spellEnd"/>
      <w:r w:rsidRPr="003D48B1">
        <w:rPr>
          <w:rFonts w:ascii="Times New Roman" w:hAnsi="Times New Roman" w:cs="Times New Roman"/>
          <w:sz w:val="24"/>
          <w:szCs w:val="24"/>
        </w:rPr>
        <w:t>), email, website, search platforms and other channels (</w:t>
      </w:r>
      <w:proofErr w:type="spellStart"/>
      <w:r w:rsidR="00162934" w:rsidRPr="003D48B1">
        <w:rPr>
          <w:rFonts w:ascii="Times New Roman" w:hAnsi="Times New Roman" w:cs="Times New Roman"/>
          <w:sz w:val="24"/>
          <w:szCs w:val="24"/>
        </w:rPr>
        <w:t>Brajink</w:t>
      </w:r>
      <w:proofErr w:type="spellEnd"/>
      <w:r w:rsidR="00162934" w:rsidRPr="003D48B1">
        <w:rPr>
          <w:rFonts w:ascii="Times New Roman" w:hAnsi="Times New Roman" w:cs="Times New Roman"/>
          <w:sz w:val="24"/>
          <w:szCs w:val="24"/>
        </w:rPr>
        <w:t xml:space="preserve"> and </w:t>
      </w:r>
      <w:proofErr w:type="spellStart"/>
      <w:r w:rsidR="00162934" w:rsidRPr="003D48B1">
        <w:rPr>
          <w:rFonts w:ascii="Times New Roman" w:hAnsi="Times New Roman" w:cs="Times New Roman"/>
          <w:sz w:val="24"/>
          <w:szCs w:val="24"/>
        </w:rPr>
        <w:t>Gabrielli</w:t>
      </w:r>
      <w:proofErr w:type="spellEnd"/>
      <w:r w:rsidR="00162934" w:rsidRPr="003D48B1">
        <w:rPr>
          <w:rFonts w:ascii="Times New Roman" w:hAnsi="Times New Roman" w:cs="Times New Roman"/>
          <w:sz w:val="24"/>
          <w:szCs w:val="24"/>
        </w:rPr>
        <w:t>, 2010</w:t>
      </w:r>
      <w:r w:rsidRPr="003D48B1">
        <w:rPr>
          <w:rFonts w:ascii="Times New Roman" w:hAnsi="Times New Roman" w:cs="Times New Roman"/>
          <w:sz w:val="24"/>
          <w:szCs w:val="24"/>
        </w:rPr>
        <w:t xml:space="preserve">). Website advertising is a part of digital marketing approach </w:t>
      </w:r>
      <w:r w:rsidR="004D614F" w:rsidRPr="003D48B1">
        <w:rPr>
          <w:rFonts w:ascii="Times New Roman" w:hAnsi="Times New Roman" w:cs="Times New Roman"/>
          <w:sz w:val="24"/>
          <w:szCs w:val="24"/>
        </w:rPr>
        <w:t>and it is defined as the advertising approach that uses a website or websites as a medium to gain website traffic and deliver brand messages to target customers (</w:t>
      </w:r>
      <w:proofErr w:type="spellStart"/>
      <w:r w:rsidR="00162934" w:rsidRPr="003D48B1">
        <w:rPr>
          <w:rFonts w:ascii="Times New Roman" w:hAnsi="Times New Roman" w:cs="Times New Roman"/>
          <w:sz w:val="24"/>
          <w:szCs w:val="24"/>
        </w:rPr>
        <w:t>Sicillia</w:t>
      </w:r>
      <w:proofErr w:type="spellEnd"/>
      <w:r w:rsidR="00162934" w:rsidRPr="003D48B1">
        <w:rPr>
          <w:rFonts w:ascii="Times New Roman" w:hAnsi="Times New Roman" w:cs="Times New Roman"/>
          <w:sz w:val="24"/>
          <w:szCs w:val="24"/>
        </w:rPr>
        <w:t xml:space="preserve"> and Ruiz</w:t>
      </w:r>
      <w:r w:rsidR="00162934" w:rsidRPr="003D48B1">
        <w:rPr>
          <w:rFonts w:ascii="Times New Roman" w:hAnsi="Times New Roman" w:cs="Times New Roman"/>
          <w:sz w:val="24"/>
          <w:szCs w:val="24"/>
        </w:rPr>
        <w:t xml:space="preserve">, </w:t>
      </w:r>
      <w:r w:rsidR="00162934" w:rsidRPr="003D48B1">
        <w:rPr>
          <w:rFonts w:ascii="Times New Roman" w:hAnsi="Times New Roman" w:cs="Times New Roman"/>
          <w:sz w:val="24"/>
          <w:szCs w:val="24"/>
        </w:rPr>
        <w:t>2013</w:t>
      </w:r>
      <w:r w:rsidR="004D614F" w:rsidRPr="003D48B1">
        <w:rPr>
          <w:rFonts w:ascii="Times New Roman" w:hAnsi="Times New Roman" w:cs="Times New Roman"/>
          <w:sz w:val="24"/>
          <w:szCs w:val="24"/>
        </w:rPr>
        <w:t>). Customer engagement is an interaction between a company and external customers through offline channels or online channels and this helps the customers to engage in brand messages and to have positive perceptions about the brand (</w:t>
      </w:r>
      <w:proofErr w:type="spellStart"/>
      <w:r w:rsidR="003D48B1" w:rsidRPr="003D48B1">
        <w:rPr>
          <w:rFonts w:ascii="Times New Roman" w:hAnsi="Times New Roman" w:cs="Times New Roman"/>
          <w:sz w:val="24"/>
          <w:szCs w:val="24"/>
        </w:rPr>
        <w:t>Brodie</w:t>
      </w:r>
      <w:proofErr w:type="spellEnd"/>
      <w:r w:rsidR="003D48B1" w:rsidRPr="003D48B1">
        <w:rPr>
          <w:rFonts w:ascii="Times New Roman" w:hAnsi="Times New Roman" w:cs="Times New Roman"/>
          <w:sz w:val="24"/>
          <w:szCs w:val="24"/>
        </w:rPr>
        <w:t xml:space="preserve"> et al., 2011</w:t>
      </w:r>
      <w:r w:rsidR="004D614F" w:rsidRPr="003D48B1">
        <w:rPr>
          <w:rFonts w:ascii="Times New Roman" w:hAnsi="Times New Roman" w:cs="Times New Roman"/>
          <w:sz w:val="24"/>
          <w:szCs w:val="24"/>
        </w:rPr>
        <w:t>). In addition, customer preference is the positive attitude of a customer towards a brand and also a strong connection between the customer and the brand. The customer likes products/services of the brand and does not have a high sensitivity about price level of the products/services of the brand (</w:t>
      </w:r>
      <w:proofErr w:type="spellStart"/>
      <w:r w:rsidR="003D48B1" w:rsidRPr="003D48B1">
        <w:rPr>
          <w:rFonts w:ascii="Times New Roman" w:hAnsi="Times New Roman" w:cs="Times New Roman"/>
          <w:sz w:val="24"/>
          <w:szCs w:val="24"/>
        </w:rPr>
        <w:t>Ebrahim</w:t>
      </w:r>
      <w:proofErr w:type="spellEnd"/>
      <w:r w:rsidR="003D48B1" w:rsidRPr="003D48B1">
        <w:rPr>
          <w:rFonts w:ascii="Times New Roman" w:hAnsi="Times New Roman" w:cs="Times New Roman"/>
          <w:sz w:val="24"/>
          <w:szCs w:val="24"/>
        </w:rPr>
        <w:t xml:space="preserve"> et al., 2016</w:t>
      </w:r>
      <w:r w:rsidR="004D614F" w:rsidRPr="003D48B1">
        <w:rPr>
          <w:rFonts w:ascii="Times New Roman" w:hAnsi="Times New Roman" w:cs="Times New Roman"/>
          <w:sz w:val="24"/>
          <w:szCs w:val="24"/>
        </w:rPr>
        <w:t xml:space="preserve">). </w:t>
      </w:r>
    </w:p>
    <w:p w:rsidR="00540BEB" w:rsidRPr="003D48B1" w:rsidRDefault="004D614F"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From reviewing the theory of Website Advertising Value of </w:t>
      </w:r>
      <w:proofErr w:type="spellStart"/>
      <w:r w:rsidRPr="003D48B1">
        <w:rPr>
          <w:rFonts w:ascii="Times New Roman" w:hAnsi="Times New Roman" w:cs="Times New Roman"/>
          <w:sz w:val="24"/>
          <w:szCs w:val="24"/>
        </w:rPr>
        <w:t>Ducoffe</w:t>
      </w:r>
      <w:proofErr w:type="spellEnd"/>
      <w:r w:rsidRPr="003D48B1">
        <w:rPr>
          <w:rFonts w:ascii="Times New Roman" w:hAnsi="Times New Roman" w:cs="Times New Roman"/>
          <w:sz w:val="24"/>
          <w:szCs w:val="24"/>
        </w:rPr>
        <w:t xml:space="preserve"> (1996) and other literature of researchers including </w:t>
      </w:r>
      <w:proofErr w:type="spell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and </w:t>
      </w:r>
      <w:proofErr w:type="spellStart"/>
      <w:r w:rsidRPr="003D48B1">
        <w:rPr>
          <w:rFonts w:ascii="Times New Roman" w:hAnsi="Times New Roman" w:cs="Times New Roman"/>
          <w:sz w:val="24"/>
          <w:szCs w:val="24"/>
        </w:rPr>
        <w:t>Wolin</w:t>
      </w:r>
      <w:proofErr w:type="spellEnd"/>
      <w:r w:rsidRPr="003D48B1">
        <w:rPr>
          <w:rFonts w:ascii="Times New Roman" w:hAnsi="Times New Roman" w:cs="Times New Roman"/>
          <w:sz w:val="24"/>
          <w:szCs w:val="24"/>
        </w:rPr>
        <w:t xml:space="preserve"> (2002), </w:t>
      </w:r>
      <w:proofErr w:type="spell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et al. (2001), </w:t>
      </w:r>
      <w:proofErr w:type="spellStart"/>
      <w:r w:rsidRPr="003D48B1">
        <w:rPr>
          <w:rFonts w:ascii="Times New Roman" w:hAnsi="Times New Roman" w:cs="Times New Roman"/>
          <w:sz w:val="24"/>
          <w:szCs w:val="24"/>
        </w:rPr>
        <w:t>A</w:t>
      </w:r>
      <w:r w:rsidR="009D7F8F" w:rsidRPr="003D48B1">
        <w:rPr>
          <w:rFonts w:ascii="Times New Roman" w:hAnsi="Times New Roman" w:cs="Times New Roman"/>
          <w:sz w:val="24"/>
          <w:szCs w:val="24"/>
        </w:rPr>
        <w:t>ktan</w:t>
      </w:r>
      <w:proofErr w:type="spellEnd"/>
      <w:r w:rsidR="009D7F8F" w:rsidRPr="003D48B1">
        <w:rPr>
          <w:rFonts w:ascii="Times New Roman" w:hAnsi="Times New Roman" w:cs="Times New Roman"/>
          <w:sz w:val="24"/>
          <w:szCs w:val="24"/>
        </w:rPr>
        <w:t xml:space="preserve"> et al. </w:t>
      </w:r>
      <w:r w:rsidRPr="003D48B1">
        <w:rPr>
          <w:rFonts w:ascii="Times New Roman" w:hAnsi="Times New Roman" w:cs="Times New Roman"/>
          <w:sz w:val="24"/>
          <w:szCs w:val="24"/>
        </w:rPr>
        <w:t xml:space="preserve">(2016) and </w:t>
      </w:r>
      <w:proofErr w:type="spellStart"/>
      <w:r w:rsidRPr="003D48B1">
        <w:rPr>
          <w:rFonts w:ascii="Times New Roman" w:hAnsi="Times New Roman" w:cs="Times New Roman"/>
          <w:sz w:val="24"/>
          <w:szCs w:val="24"/>
        </w:rPr>
        <w:t>Rahimi</w:t>
      </w:r>
      <w:proofErr w:type="spellEnd"/>
      <w:r w:rsidRPr="003D48B1">
        <w:rPr>
          <w:rFonts w:ascii="Times New Roman" w:hAnsi="Times New Roman" w:cs="Times New Roman"/>
          <w:sz w:val="24"/>
          <w:szCs w:val="24"/>
        </w:rPr>
        <w:t xml:space="preserve"> et al. (2019), the researcher understands that website advertising increase positive attitudes of consu</w:t>
      </w:r>
      <w:r w:rsidR="0042745E" w:rsidRPr="003D48B1">
        <w:rPr>
          <w:rFonts w:ascii="Times New Roman" w:hAnsi="Times New Roman" w:cs="Times New Roman"/>
          <w:sz w:val="24"/>
          <w:szCs w:val="24"/>
        </w:rPr>
        <w:t>mers for brands. In addition</w:t>
      </w:r>
      <w:proofErr w:type="gramStart"/>
      <w:r w:rsidR="0042745E" w:rsidRPr="003D48B1">
        <w:rPr>
          <w:rFonts w:ascii="Times New Roman" w:hAnsi="Times New Roman" w:cs="Times New Roman"/>
          <w:sz w:val="24"/>
          <w:szCs w:val="24"/>
        </w:rPr>
        <w:t xml:space="preserve">, </w:t>
      </w:r>
      <w:r w:rsidRPr="003D48B1">
        <w:rPr>
          <w:rFonts w:ascii="Times New Roman" w:hAnsi="Times New Roman" w:cs="Times New Roman"/>
          <w:sz w:val="24"/>
          <w:szCs w:val="24"/>
        </w:rPr>
        <w:t xml:space="preserve"> </w:t>
      </w:r>
      <w:proofErr w:type="spellStart"/>
      <w:r w:rsidR="0042745E" w:rsidRPr="003D48B1">
        <w:rPr>
          <w:rFonts w:ascii="Times New Roman" w:hAnsi="Times New Roman" w:cs="Times New Roman"/>
          <w:sz w:val="24"/>
          <w:szCs w:val="24"/>
        </w:rPr>
        <w:t>Rejon</w:t>
      </w:r>
      <w:proofErr w:type="spellEnd"/>
      <w:proofErr w:type="gramEnd"/>
      <w:r w:rsidR="0042745E" w:rsidRPr="003D48B1">
        <w:rPr>
          <w:rFonts w:ascii="Times New Roman" w:hAnsi="Times New Roman" w:cs="Times New Roman"/>
          <w:sz w:val="24"/>
          <w:szCs w:val="24"/>
        </w:rPr>
        <w:t xml:space="preserve">-Guardia </w:t>
      </w:r>
      <w:r w:rsidR="0042745E" w:rsidRPr="003D48B1">
        <w:rPr>
          <w:rFonts w:ascii="Times New Roman" w:hAnsi="Times New Roman" w:cs="Times New Roman"/>
          <w:sz w:val="24"/>
          <w:szCs w:val="24"/>
        </w:rPr>
        <w:t>and Martinez-Lopez</w:t>
      </w:r>
      <w:r w:rsidR="0042745E" w:rsidRPr="003D48B1">
        <w:rPr>
          <w:rFonts w:ascii="Times New Roman" w:hAnsi="Times New Roman" w:cs="Times New Roman"/>
          <w:sz w:val="24"/>
          <w:szCs w:val="24"/>
        </w:rPr>
        <w:t xml:space="preserve"> (2013) </w:t>
      </w:r>
      <w:r w:rsidRPr="003D48B1">
        <w:rPr>
          <w:rFonts w:ascii="Times New Roman" w:hAnsi="Times New Roman" w:cs="Times New Roman"/>
          <w:sz w:val="24"/>
          <w:szCs w:val="24"/>
        </w:rPr>
        <w:t xml:space="preserve">indicate that website advertising increases customer engagement and customer preference for the brands. Figure 1 presents a concept mapping diagram in the report and the theme that is </w:t>
      </w:r>
      <w:r w:rsidRPr="003D48B1">
        <w:rPr>
          <w:rFonts w:ascii="Times New Roman" w:hAnsi="Times New Roman" w:cs="Times New Roman"/>
          <w:sz w:val="24"/>
          <w:szCs w:val="24"/>
        </w:rPr>
        <w:lastRenderedPageBreak/>
        <w:t xml:space="preserve">developed for future research is the positive impacts of website advertising on customer engagement and customer preference for brands in the context of luxury fashion industry in the United Kingdom. </w:t>
      </w:r>
    </w:p>
    <w:p w:rsidR="008E1627" w:rsidRPr="003D48B1" w:rsidRDefault="008E1627" w:rsidP="003D48B1">
      <w:pPr>
        <w:spacing w:before="100" w:beforeAutospacing="1" w:after="100" w:afterAutospacing="1" w:line="360" w:lineRule="auto"/>
        <w:jc w:val="both"/>
        <w:rPr>
          <w:rFonts w:ascii="Times New Roman" w:hAnsi="Times New Roman" w:cs="Times New Roman"/>
          <w:b/>
          <w:sz w:val="24"/>
          <w:szCs w:val="24"/>
        </w:rPr>
      </w:pPr>
      <w:r w:rsidRPr="003D48B1">
        <w:rPr>
          <w:rFonts w:ascii="Times New Roman" w:hAnsi="Times New Roman" w:cs="Times New Roman"/>
          <w:b/>
          <w:sz w:val="24"/>
          <w:szCs w:val="24"/>
        </w:rPr>
        <w:t>Figure 1: A concept mapping diagram and development of research theme</w:t>
      </w:r>
    </w:p>
    <w:p w:rsidR="006B2346" w:rsidRPr="003D48B1" w:rsidRDefault="008532FD"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noProof/>
          <w:sz w:val="24"/>
          <w:szCs w:val="24"/>
        </w:rPr>
        <w:drawing>
          <wp:inline distT="0" distB="0" distL="0" distR="0" wp14:anchorId="6C267C24" wp14:editId="1B756B83">
            <wp:extent cx="5486400" cy="3671248"/>
            <wp:effectExtent l="0" t="0" r="19050" b="571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0A2537" w:rsidRPr="003D48B1" w:rsidRDefault="009D7F8F"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t xml:space="preserve">The Website Advertising Value theory of </w:t>
      </w:r>
      <w:proofErr w:type="spellStart"/>
      <w:r w:rsidRPr="003D48B1">
        <w:rPr>
          <w:rFonts w:ascii="Times New Roman" w:hAnsi="Times New Roman" w:cs="Times New Roman"/>
          <w:sz w:val="24"/>
          <w:szCs w:val="24"/>
        </w:rPr>
        <w:t>Ducoffe</w:t>
      </w:r>
      <w:proofErr w:type="spellEnd"/>
      <w:r w:rsidRPr="003D48B1">
        <w:rPr>
          <w:rFonts w:ascii="Times New Roman" w:hAnsi="Times New Roman" w:cs="Times New Roman"/>
          <w:sz w:val="24"/>
          <w:szCs w:val="24"/>
        </w:rPr>
        <w:t xml:space="preserve"> (1996) will be used as a core theory in future research to evaluate the impacts of website advertising on customer engagement and customer preference for luxury fashion brands in the United Kingdom. The researcher will use the theory to measure factors of website advertising (</w:t>
      </w:r>
      <w:proofErr w:type="spellStart"/>
      <w:r w:rsidRPr="003D48B1">
        <w:rPr>
          <w:rFonts w:ascii="Times New Roman" w:hAnsi="Times New Roman" w:cs="Times New Roman"/>
          <w:sz w:val="24"/>
          <w:szCs w:val="24"/>
        </w:rPr>
        <w:t>informativeness</w:t>
      </w:r>
      <w:proofErr w:type="spellEnd"/>
      <w:r w:rsidRPr="003D48B1">
        <w:rPr>
          <w:rFonts w:ascii="Times New Roman" w:hAnsi="Times New Roman" w:cs="Times New Roman"/>
          <w:sz w:val="24"/>
          <w:szCs w:val="24"/>
        </w:rPr>
        <w:t>, irritation and entertainment) on the impacts of website advertising on customer engagement and customer preference for luxury fashion brands in the United Kingdom. In addition, the future research will investigate t</w:t>
      </w:r>
      <w:r w:rsidR="000A2537" w:rsidRPr="003D48B1">
        <w:rPr>
          <w:rFonts w:ascii="Times New Roman" w:hAnsi="Times New Roman" w:cs="Times New Roman"/>
          <w:sz w:val="24"/>
          <w:szCs w:val="24"/>
        </w:rPr>
        <w:t xml:space="preserve">he impact of credibility factor, interactivity factor and accessibility factor </w:t>
      </w:r>
      <w:r w:rsidRPr="003D48B1">
        <w:rPr>
          <w:rFonts w:ascii="Times New Roman" w:hAnsi="Times New Roman" w:cs="Times New Roman"/>
          <w:sz w:val="24"/>
          <w:szCs w:val="24"/>
        </w:rPr>
        <w:t>of website advertising on</w:t>
      </w:r>
      <w:r w:rsidR="000A2537" w:rsidRPr="003D48B1">
        <w:rPr>
          <w:rFonts w:ascii="Times New Roman" w:hAnsi="Times New Roman" w:cs="Times New Roman"/>
          <w:sz w:val="24"/>
          <w:szCs w:val="24"/>
        </w:rPr>
        <w:t xml:space="preserve"> customer engagement and customer preference for luxury fashion brands in the United Kingdom</w:t>
      </w:r>
      <w:r w:rsidRPr="003D48B1">
        <w:rPr>
          <w:rFonts w:ascii="Times New Roman" w:hAnsi="Times New Roman" w:cs="Times New Roman"/>
          <w:sz w:val="24"/>
          <w:szCs w:val="24"/>
        </w:rPr>
        <w:t xml:space="preserve"> </w:t>
      </w:r>
      <w:r w:rsidR="000A2537" w:rsidRPr="003D48B1">
        <w:rPr>
          <w:rFonts w:ascii="Times New Roman" w:hAnsi="Times New Roman" w:cs="Times New Roman"/>
          <w:sz w:val="24"/>
          <w:szCs w:val="24"/>
        </w:rPr>
        <w:t xml:space="preserve">because </w:t>
      </w:r>
      <w:proofErr w:type="spell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and </w:t>
      </w:r>
      <w:proofErr w:type="spellStart"/>
      <w:r w:rsidRPr="003D48B1">
        <w:rPr>
          <w:rFonts w:ascii="Times New Roman" w:hAnsi="Times New Roman" w:cs="Times New Roman"/>
          <w:sz w:val="24"/>
          <w:szCs w:val="24"/>
        </w:rPr>
        <w:t>Wolin</w:t>
      </w:r>
      <w:proofErr w:type="spellEnd"/>
      <w:r w:rsidRPr="003D48B1">
        <w:rPr>
          <w:rFonts w:ascii="Times New Roman" w:hAnsi="Times New Roman" w:cs="Times New Roman"/>
          <w:sz w:val="24"/>
          <w:szCs w:val="24"/>
        </w:rPr>
        <w:t xml:space="preserve"> (2002)</w:t>
      </w:r>
      <w:r w:rsidR="000A2537" w:rsidRPr="003D48B1">
        <w:rPr>
          <w:rFonts w:ascii="Times New Roman" w:hAnsi="Times New Roman" w:cs="Times New Roman"/>
          <w:sz w:val="24"/>
          <w:szCs w:val="24"/>
        </w:rPr>
        <w:t xml:space="preserve"> indicate that credibility factor needs to be added to the theory of Website Advertising Value of </w:t>
      </w:r>
      <w:proofErr w:type="spellStart"/>
      <w:r w:rsidR="000A2537" w:rsidRPr="003D48B1">
        <w:rPr>
          <w:rFonts w:ascii="Times New Roman" w:hAnsi="Times New Roman" w:cs="Times New Roman"/>
          <w:sz w:val="24"/>
          <w:szCs w:val="24"/>
        </w:rPr>
        <w:t>Ducoffe</w:t>
      </w:r>
      <w:proofErr w:type="spellEnd"/>
      <w:r w:rsidR="000A2537" w:rsidRPr="003D48B1">
        <w:rPr>
          <w:rFonts w:ascii="Times New Roman" w:hAnsi="Times New Roman" w:cs="Times New Roman"/>
          <w:sz w:val="24"/>
          <w:szCs w:val="24"/>
        </w:rPr>
        <w:t xml:space="preserve"> (1996)</w:t>
      </w:r>
      <w:r w:rsidRPr="003D48B1">
        <w:rPr>
          <w:rFonts w:ascii="Times New Roman" w:hAnsi="Times New Roman" w:cs="Times New Roman"/>
          <w:sz w:val="24"/>
          <w:szCs w:val="24"/>
        </w:rPr>
        <w:t xml:space="preserve"> and </w:t>
      </w:r>
      <w:proofErr w:type="spellStart"/>
      <w:r w:rsidRPr="003D48B1">
        <w:rPr>
          <w:rFonts w:ascii="Times New Roman" w:hAnsi="Times New Roman" w:cs="Times New Roman"/>
          <w:sz w:val="24"/>
          <w:szCs w:val="24"/>
        </w:rPr>
        <w:t>Zha</w:t>
      </w:r>
      <w:proofErr w:type="spellEnd"/>
      <w:r w:rsidRPr="003D48B1">
        <w:rPr>
          <w:rFonts w:ascii="Times New Roman" w:hAnsi="Times New Roman" w:cs="Times New Roman"/>
          <w:sz w:val="24"/>
          <w:szCs w:val="24"/>
        </w:rPr>
        <w:t xml:space="preserve"> et al. (2015)</w:t>
      </w:r>
      <w:r w:rsidR="000A2537" w:rsidRPr="003D48B1">
        <w:rPr>
          <w:rFonts w:ascii="Times New Roman" w:hAnsi="Times New Roman" w:cs="Times New Roman"/>
          <w:sz w:val="24"/>
          <w:szCs w:val="24"/>
        </w:rPr>
        <w:t xml:space="preserve"> also indicate that interactivity factor and accessibility factor need to be added into this theory. </w:t>
      </w:r>
    </w:p>
    <w:p w:rsidR="00C2440D" w:rsidRPr="003D48B1" w:rsidRDefault="007763C7" w:rsidP="003D48B1">
      <w:pPr>
        <w:spacing w:before="100" w:beforeAutospacing="1" w:after="100" w:afterAutospacing="1" w:line="360" w:lineRule="auto"/>
        <w:jc w:val="both"/>
        <w:rPr>
          <w:rFonts w:ascii="Times New Roman" w:hAnsi="Times New Roman" w:cs="Times New Roman"/>
          <w:sz w:val="24"/>
          <w:szCs w:val="24"/>
        </w:rPr>
      </w:pPr>
      <w:r w:rsidRPr="003D48B1">
        <w:rPr>
          <w:rFonts w:ascii="Times New Roman" w:hAnsi="Times New Roman" w:cs="Times New Roman"/>
          <w:sz w:val="24"/>
          <w:szCs w:val="24"/>
        </w:rPr>
        <w:lastRenderedPageBreak/>
        <w:t>The researcher will evaluate research risks, ethical issues and availability of data to perform future research. The researcher has</w:t>
      </w:r>
      <w:r w:rsidR="00786E0D" w:rsidRPr="003D48B1">
        <w:rPr>
          <w:rFonts w:ascii="Times New Roman" w:hAnsi="Times New Roman" w:cs="Times New Roman"/>
          <w:sz w:val="24"/>
          <w:szCs w:val="24"/>
        </w:rPr>
        <w:t xml:space="preserve"> the high</w:t>
      </w:r>
      <w:r w:rsidRPr="003D48B1">
        <w:rPr>
          <w:rFonts w:ascii="Times New Roman" w:hAnsi="Times New Roman" w:cs="Times New Roman"/>
          <w:sz w:val="24"/>
          <w:szCs w:val="24"/>
        </w:rPr>
        <w:t xml:space="preserve"> personal capacity to perform and deliver study findings in a reliable way. The researcher identifies that sources of support that might be used in research planning are </w:t>
      </w:r>
      <w:r w:rsidR="00C2440D" w:rsidRPr="003D48B1">
        <w:rPr>
          <w:rFonts w:ascii="Times New Roman" w:hAnsi="Times New Roman" w:cs="Times New Roman"/>
          <w:sz w:val="24"/>
          <w:szCs w:val="24"/>
        </w:rPr>
        <w:t xml:space="preserve">academic journal articles, textbooks, current news articles, </w:t>
      </w:r>
      <w:proofErr w:type="spellStart"/>
      <w:r w:rsidR="00C2440D" w:rsidRPr="003D48B1">
        <w:rPr>
          <w:rFonts w:ascii="Times New Roman" w:hAnsi="Times New Roman" w:cs="Times New Roman"/>
          <w:sz w:val="24"/>
          <w:szCs w:val="24"/>
        </w:rPr>
        <w:t>organisational</w:t>
      </w:r>
      <w:proofErr w:type="spellEnd"/>
      <w:r w:rsidR="00C2440D" w:rsidRPr="003D48B1">
        <w:rPr>
          <w:rFonts w:ascii="Times New Roman" w:hAnsi="Times New Roman" w:cs="Times New Roman"/>
          <w:sz w:val="24"/>
          <w:szCs w:val="24"/>
        </w:rPr>
        <w:t xml:space="preserve"> reports and websites and primary data gathered from </w:t>
      </w:r>
      <w:r w:rsidRPr="003D48B1">
        <w:rPr>
          <w:rFonts w:ascii="Times New Roman" w:hAnsi="Times New Roman" w:cs="Times New Roman"/>
          <w:sz w:val="24"/>
          <w:szCs w:val="24"/>
        </w:rPr>
        <w:t>customers of luxury fashi</w:t>
      </w:r>
      <w:r w:rsidR="00C2440D" w:rsidRPr="003D48B1">
        <w:rPr>
          <w:rFonts w:ascii="Times New Roman" w:hAnsi="Times New Roman" w:cs="Times New Roman"/>
          <w:sz w:val="24"/>
          <w:szCs w:val="24"/>
        </w:rPr>
        <w:t>on brands in the United Kingdom</w:t>
      </w:r>
      <w:r w:rsidRPr="003D48B1">
        <w:rPr>
          <w:rFonts w:ascii="Times New Roman" w:hAnsi="Times New Roman" w:cs="Times New Roman"/>
          <w:sz w:val="24"/>
          <w:szCs w:val="24"/>
        </w:rPr>
        <w:t>.</w:t>
      </w:r>
      <w:r w:rsidR="00C2440D" w:rsidRPr="003D48B1">
        <w:rPr>
          <w:rFonts w:ascii="Times New Roman" w:hAnsi="Times New Roman" w:cs="Times New Roman"/>
          <w:sz w:val="24"/>
          <w:szCs w:val="24"/>
        </w:rPr>
        <w:t xml:space="preserve"> The budget for performing the future research will be provided by the researcher. This means that the researcher will spend research costs of the future research. </w:t>
      </w:r>
      <w:r w:rsidR="00786E0D" w:rsidRPr="003D48B1">
        <w:rPr>
          <w:rFonts w:ascii="Times New Roman" w:hAnsi="Times New Roman" w:cs="Times New Roman"/>
          <w:sz w:val="24"/>
          <w:szCs w:val="24"/>
        </w:rPr>
        <w:t xml:space="preserve">The researcher will gain supports from customers of luxury fashion brands in the United Kingdom because the customers will play a crucial role in providing primary data for the researcher. Only the researcher will perform a data collection process from the customers. </w:t>
      </w:r>
      <w:r w:rsidR="00C2440D" w:rsidRPr="003D48B1">
        <w:rPr>
          <w:rFonts w:ascii="Times New Roman" w:hAnsi="Times New Roman" w:cs="Times New Roman"/>
          <w:sz w:val="24"/>
          <w:szCs w:val="24"/>
        </w:rPr>
        <w:t>There will be possible biases and access problems that the researcher would have to overcome. The biases can be the researcher’s bias and participants’ bias. When the researcher performs gathering primary data from customers of luxury fashion brands in the United Kingdom, there will be possible biases of the customers in answering questions in online questionnaire. The customers can provide biased information to the researcher. However, the researcher will encourage the customers to provide unbiased answers by using anonymous questionnaire and presenting resear</w:t>
      </w:r>
      <w:r w:rsidR="0042745E" w:rsidRPr="003D48B1">
        <w:rPr>
          <w:rFonts w:ascii="Times New Roman" w:hAnsi="Times New Roman" w:cs="Times New Roman"/>
          <w:sz w:val="24"/>
          <w:szCs w:val="24"/>
        </w:rPr>
        <w:t>ch objectives to the customers (Saunders et al., 2019)</w:t>
      </w:r>
      <w:r w:rsidR="00C2440D" w:rsidRPr="003D48B1">
        <w:rPr>
          <w:rFonts w:ascii="Times New Roman" w:hAnsi="Times New Roman" w:cs="Times New Roman"/>
          <w:sz w:val="24"/>
          <w:szCs w:val="24"/>
        </w:rPr>
        <w:t xml:space="preserve">. The researcher will perform the future research in a reliable way and will use statistical data analysis approaches to eliminate the researcher’s bias. Moreover, when performing gathering primary data from customers, there will be possible access problems and the researcher needs to overcome the access problems. The researcher </w:t>
      </w:r>
      <w:r w:rsidR="00110F20" w:rsidRPr="003D48B1">
        <w:rPr>
          <w:rFonts w:ascii="Times New Roman" w:hAnsi="Times New Roman" w:cs="Times New Roman"/>
          <w:sz w:val="24"/>
          <w:szCs w:val="24"/>
        </w:rPr>
        <w:t>can be difficult to invite customers of luxury fashion brands to participate in the process of answering questions of online questionnaire and then, the response rate can be low. However, the researcher will send emails to the customers of the luxury fashion brands and the researcher will create a link to invite them to participate in the process of answering questions in online questionnaire that is provided on Google Docs (an online channel). In addition, the researcher can be difficult in access to several sources of scholarly documents because the authors of the documents require paying fees to access to the documents. However, the researcher will be willing to pay fees to access to documents that are beneficial for the researcher to achieve research objectives of the future research.</w:t>
      </w:r>
    </w:p>
    <w:p w:rsidR="001C4F02" w:rsidRDefault="001C4F02"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lastRenderedPageBreak/>
        <w:t>4. Identifying one possible research theme and discussing research methods to achieve stated objectives</w:t>
      </w:r>
    </w:p>
    <w:p w:rsidR="003D48B1" w:rsidRPr="003D48B1" w:rsidRDefault="003D48B1" w:rsidP="003D48B1"/>
    <w:p w:rsidR="001C4F02" w:rsidRPr="003D48B1" w:rsidRDefault="001C4F02"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t xml:space="preserve">5. Conclusion </w:t>
      </w:r>
    </w:p>
    <w:p w:rsidR="006B2346" w:rsidRPr="003D48B1" w:rsidRDefault="006B2346" w:rsidP="003D48B1">
      <w:pPr>
        <w:spacing w:before="100" w:beforeAutospacing="1" w:after="100" w:afterAutospacing="1" w:line="360" w:lineRule="auto"/>
        <w:jc w:val="both"/>
        <w:rPr>
          <w:rFonts w:ascii="Times New Roman" w:hAnsi="Times New Roman" w:cs="Times New Roman"/>
          <w:sz w:val="24"/>
          <w:szCs w:val="24"/>
        </w:rPr>
      </w:pPr>
    </w:p>
    <w:p w:rsidR="001C4F02" w:rsidRPr="003D48B1" w:rsidRDefault="001C4F02" w:rsidP="003D48B1">
      <w:pPr>
        <w:pStyle w:val="Heading1"/>
        <w:spacing w:before="100" w:beforeAutospacing="1" w:after="100" w:afterAutospacing="1" w:line="360" w:lineRule="auto"/>
        <w:jc w:val="both"/>
        <w:rPr>
          <w:rFonts w:ascii="Times New Roman" w:hAnsi="Times New Roman" w:cs="Times New Roman"/>
          <w:color w:val="auto"/>
          <w:sz w:val="24"/>
          <w:szCs w:val="24"/>
        </w:rPr>
      </w:pPr>
      <w:r w:rsidRPr="003D48B1">
        <w:rPr>
          <w:rFonts w:ascii="Times New Roman" w:hAnsi="Times New Roman" w:cs="Times New Roman"/>
          <w:color w:val="auto"/>
          <w:sz w:val="24"/>
          <w:szCs w:val="24"/>
        </w:rPr>
        <w:t>References</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bookmarkStart w:id="0" w:name="_GoBack"/>
      <w:proofErr w:type="spellStart"/>
      <w:proofErr w:type="gramStart"/>
      <w:r w:rsidRPr="003D48B1">
        <w:rPr>
          <w:rFonts w:ascii="Times New Roman" w:hAnsi="Times New Roman" w:cs="Times New Roman"/>
          <w:sz w:val="24"/>
          <w:szCs w:val="24"/>
        </w:rPr>
        <w:t>Aktan</w:t>
      </w:r>
      <w:proofErr w:type="spellEnd"/>
      <w:r w:rsidRPr="003D48B1">
        <w:rPr>
          <w:rFonts w:ascii="Times New Roman" w:hAnsi="Times New Roman" w:cs="Times New Roman"/>
          <w:sz w:val="24"/>
          <w:szCs w:val="24"/>
        </w:rPr>
        <w:t xml:space="preserve">, M., </w:t>
      </w:r>
      <w:proofErr w:type="spellStart"/>
      <w:r w:rsidRPr="003D48B1">
        <w:rPr>
          <w:rFonts w:ascii="Times New Roman" w:hAnsi="Times New Roman" w:cs="Times New Roman"/>
          <w:sz w:val="24"/>
          <w:szCs w:val="24"/>
        </w:rPr>
        <w:t>Aydogan</w:t>
      </w:r>
      <w:proofErr w:type="spellEnd"/>
      <w:r w:rsidRPr="003D48B1">
        <w:rPr>
          <w:rFonts w:ascii="Times New Roman" w:hAnsi="Times New Roman" w:cs="Times New Roman"/>
          <w:sz w:val="24"/>
          <w:szCs w:val="24"/>
        </w:rPr>
        <w:t xml:space="preserve">, S. and </w:t>
      </w:r>
      <w:proofErr w:type="spellStart"/>
      <w:r w:rsidRPr="003D48B1">
        <w:rPr>
          <w:rFonts w:ascii="Times New Roman" w:hAnsi="Times New Roman" w:cs="Times New Roman"/>
          <w:sz w:val="24"/>
          <w:szCs w:val="24"/>
        </w:rPr>
        <w:t>Aysuna</w:t>
      </w:r>
      <w:proofErr w:type="spellEnd"/>
      <w:r w:rsidRPr="003D48B1">
        <w:rPr>
          <w:rFonts w:ascii="Times New Roman" w:hAnsi="Times New Roman" w:cs="Times New Roman"/>
          <w:sz w:val="24"/>
          <w:szCs w:val="24"/>
        </w:rPr>
        <w:t>, C. (2016).</w:t>
      </w:r>
      <w:proofErr w:type="gramEnd"/>
      <w:r w:rsidRPr="003D48B1">
        <w:rPr>
          <w:rFonts w:ascii="Times New Roman" w:hAnsi="Times New Roman" w:cs="Times New Roman"/>
          <w:sz w:val="24"/>
          <w:szCs w:val="24"/>
        </w:rPr>
        <w:t xml:space="preserve"> Web advertising value and students’ attitude towards web advertising. </w:t>
      </w:r>
      <w:r w:rsidRPr="003D48B1">
        <w:rPr>
          <w:rFonts w:ascii="Times New Roman" w:hAnsi="Times New Roman" w:cs="Times New Roman"/>
          <w:i/>
          <w:sz w:val="24"/>
          <w:szCs w:val="24"/>
        </w:rPr>
        <w:t>European Journal of Business and Management</w:t>
      </w:r>
      <w:r w:rsidRPr="003D48B1">
        <w:rPr>
          <w:rFonts w:ascii="Times New Roman" w:hAnsi="Times New Roman" w:cs="Times New Roman"/>
          <w:sz w:val="24"/>
          <w:szCs w:val="24"/>
        </w:rPr>
        <w:t>, 8(9), pp. 86-97.</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r w:rsidRPr="003D48B1">
        <w:rPr>
          <w:rFonts w:ascii="Times New Roman" w:hAnsi="Times New Roman" w:cs="Times New Roman"/>
          <w:sz w:val="24"/>
          <w:szCs w:val="24"/>
        </w:rPr>
        <w:t>Brajnik</w:t>
      </w:r>
      <w:proofErr w:type="spellEnd"/>
      <w:r w:rsidRPr="003D48B1">
        <w:rPr>
          <w:rFonts w:ascii="Times New Roman" w:hAnsi="Times New Roman" w:cs="Times New Roman"/>
          <w:sz w:val="24"/>
          <w:szCs w:val="24"/>
        </w:rPr>
        <w:t xml:space="preserve">, G. and </w:t>
      </w:r>
      <w:proofErr w:type="spellStart"/>
      <w:r w:rsidRPr="003D48B1">
        <w:rPr>
          <w:rFonts w:ascii="Times New Roman" w:hAnsi="Times New Roman" w:cs="Times New Roman"/>
          <w:sz w:val="24"/>
          <w:szCs w:val="24"/>
        </w:rPr>
        <w:t>Gabrielli</w:t>
      </w:r>
      <w:proofErr w:type="spellEnd"/>
      <w:r w:rsidRPr="003D48B1">
        <w:rPr>
          <w:rFonts w:ascii="Times New Roman" w:hAnsi="Times New Roman" w:cs="Times New Roman"/>
          <w:sz w:val="24"/>
          <w:szCs w:val="24"/>
        </w:rPr>
        <w:t xml:space="preserve">, S. (2010). </w:t>
      </w:r>
      <w:proofErr w:type="gramStart"/>
      <w:r w:rsidRPr="003D48B1">
        <w:rPr>
          <w:rFonts w:ascii="Times New Roman" w:hAnsi="Times New Roman" w:cs="Times New Roman"/>
          <w:sz w:val="24"/>
          <w:szCs w:val="24"/>
        </w:rPr>
        <w:t>A review of online advertising effects on the user experience.</w:t>
      </w:r>
      <w:proofErr w:type="gramEnd"/>
      <w:r w:rsidRPr="003D48B1">
        <w:rPr>
          <w:rFonts w:ascii="Times New Roman" w:hAnsi="Times New Roman" w:cs="Times New Roman"/>
          <w:sz w:val="24"/>
          <w:szCs w:val="24"/>
        </w:rPr>
        <w:t xml:space="preserve"> </w:t>
      </w:r>
      <w:r w:rsidRPr="003D48B1">
        <w:rPr>
          <w:rFonts w:ascii="Times New Roman" w:hAnsi="Times New Roman" w:cs="Times New Roman"/>
          <w:i/>
          <w:sz w:val="24"/>
          <w:szCs w:val="24"/>
        </w:rPr>
        <w:t xml:space="preserve">International Journal of Human-Computer Interaction, </w:t>
      </w:r>
      <w:r w:rsidRPr="003D48B1">
        <w:rPr>
          <w:rFonts w:ascii="Times New Roman" w:hAnsi="Times New Roman" w:cs="Times New Roman"/>
          <w:sz w:val="24"/>
          <w:szCs w:val="24"/>
        </w:rPr>
        <w:t>26(10), 971-997.</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r w:rsidRPr="003D48B1">
        <w:rPr>
          <w:rFonts w:ascii="Times New Roman" w:hAnsi="Times New Roman" w:cs="Times New Roman"/>
          <w:sz w:val="24"/>
          <w:szCs w:val="24"/>
        </w:rPr>
        <w:t>Brodie</w:t>
      </w:r>
      <w:proofErr w:type="spellEnd"/>
      <w:r w:rsidRPr="003D48B1">
        <w:rPr>
          <w:rFonts w:ascii="Times New Roman" w:hAnsi="Times New Roman" w:cs="Times New Roman"/>
          <w:sz w:val="24"/>
          <w:szCs w:val="24"/>
        </w:rPr>
        <w:t xml:space="preserve">, R., </w:t>
      </w:r>
      <w:proofErr w:type="spellStart"/>
      <w:r w:rsidRPr="003D48B1">
        <w:rPr>
          <w:rFonts w:ascii="Times New Roman" w:hAnsi="Times New Roman" w:cs="Times New Roman"/>
          <w:sz w:val="24"/>
          <w:szCs w:val="24"/>
        </w:rPr>
        <w:t>Hollebeek</w:t>
      </w:r>
      <w:proofErr w:type="spellEnd"/>
      <w:r w:rsidRPr="003D48B1">
        <w:rPr>
          <w:rFonts w:ascii="Times New Roman" w:hAnsi="Times New Roman" w:cs="Times New Roman"/>
          <w:sz w:val="24"/>
          <w:szCs w:val="24"/>
        </w:rPr>
        <w:t xml:space="preserve">, </w:t>
      </w:r>
      <w:proofErr w:type="spellStart"/>
      <w:r w:rsidRPr="003D48B1">
        <w:rPr>
          <w:rFonts w:ascii="Times New Roman" w:hAnsi="Times New Roman" w:cs="Times New Roman"/>
          <w:sz w:val="24"/>
          <w:szCs w:val="24"/>
        </w:rPr>
        <w:t>L.D</w:t>
      </w:r>
      <w:proofErr w:type="spellEnd"/>
      <w:r w:rsidRPr="003D48B1">
        <w:rPr>
          <w:rFonts w:ascii="Times New Roman" w:hAnsi="Times New Roman" w:cs="Times New Roman"/>
          <w:sz w:val="24"/>
          <w:szCs w:val="24"/>
        </w:rPr>
        <w:t xml:space="preserve">., </w:t>
      </w:r>
      <w:proofErr w:type="spellStart"/>
      <w:r w:rsidRPr="003D48B1">
        <w:rPr>
          <w:rFonts w:ascii="Times New Roman" w:hAnsi="Times New Roman" w:cs="Times New Roman"/>
          <w:sz w:val="24"/>
          <w:szCs w:val="24"/>
        </w:rPr>
        <w:t>Juric</w:t>
      </w:r>
      <w:proofErr w:type="spellEnd"/>
      <w:r w:rsidRPr="003D48B1">
        <w:rPr>
          <w:rFonts w:ascii="Times New Roman" w:hAnsi="Times New Roman" w:cs="Times New Roman"/>
          <w:sz w:val="24"/>
          <w:szCs w:val="24"/>
        </w:rPr>
        <w:t xml:space="preserve">, B. and </w:t>
      </w:r>
      <w:proofErr w:type="spellStart"/>
      <w:r w:rsidRPr="003D48B1">
        <w:rPr>
          <w:rFonts w:ascii="Times New Roman" w:hAnsi="Times New Roman" w:cs="Times New Roman"/>
          <w:sz w:val="24"/>
          <w:szCs w:val="24"/>
        </w:rPr>
        <w:t>Ilic</w:t>
      </w:r>
      <w:proofErr w:type="spellEnd"/>
      <w:r w:rsidRPr="003D48B1">
        <w:rPr>
          <w:rFonts w:ascii="Times New Roman" w:hAnsi="Times New Roman" w:cs="Times New Roman"/>
          <w:sz w:val="24"/>
          <w:szCs w:val="24"/>
        </w:rPr>
        <w:t xml:space="preserve">, A. (2011). Customer engagement: Conceptual domain, fundamental propositions &amp; implications for research. </w:t>
      </w:r>
      <w:r w:rsidRPr="003D48B1">
        <w:rPr>
          <w:rFonts w:ascii="Times New Roman" w:hAnsi="Times New Roman" w:cs="Times New Roman"/>
          <w:i/>
          <w:iCs/>
          <w:sz w:val="24"/>
          <w:szCs w:val="24"/>
        </w:rPr>
        <w:t>Journal of Service Research</w:t>
      </w:r>
      <w:r w:rsidRPr="003D48B1">
        <w:rPr>
          <w:rFonts w:ascii="Times New Roman" w:hAnsi="Times New Roman" w:cs="Times New Roman"/>
          <w:sz w:val="24"/>
          <w:szCs w:val="24"/>
        </w:rPr>
        <w:t>, 14(3), pp. 252-271.</w:t>
      </w:r>
    </w:p>
    <w:p w:rsidR="003D48B1" w:rsidRPr="003D48B1" w:rsidRDefault="003D48B1" w:rsidP="003D48B1">
      <w:pPr>
        <w:autoSpaceDE w:val="0"/>
        <w:autoSpaceDN w:val="0"/>
        <w:adjustRightInd w:val="0"/>
        <w:spacing w:before="100" w:beforeAutospacing="1" w:after="100" w:afterAutospacing="1" w:line="360" w:lineRule="auto"/>
        <w:jc w:val="both"/>
        <w:rPr>
          <w:rFonts w:ascii="Times New Roman" w:hAnsi="Times New Roman" w:cs="Times New Roman"/>
          <w:i/>
          <w:iCs/>
          <w:sz w:val="24"/>
          <w:szCs w:val="24"/>
        </w:rPr>
      </w:pPr>
      <w:proofErr w:type="spellStart"/>
      <w:r w:rsidRPr="003D48B1">
        <w:rPr>
          <w:rFonts w:ascii="Times New Roman" w:hAnsi="Times New Roman" w:cs="Times New Roman"/>
          <w:sz w:val="24"/>
          <w:szCs w:val="24"/>
        </w:rPr>
        <w:t>Ducoffe</w:t>
      </w:r>
      <w:proofErr w:type="spellEnd"/>
      <w:r w:rsidRPr="003D48B1">
        <w:rPr>
          <w:rFonts w:ascii="Times New Roman" w:hAnsi="Times New Roman" w:cs="Times New Roman"/>
          <w:sz w:val="24"/>
          <w:szCs w:val="24"/>
        </w:rPr>
        <w:t xml:space="preserve">, R. H. (1996). Advertising value and advertising on the web. </w:t>
      </w:r>
      <w:proofErr w:type="gramStart"/>
      <w:r w:rsidRPr="003D48B1">
        <w:rPr>
          <w:rFonts w:ascii="Times New Roman" w:hAnsi="Times New Roman" w:cs="Times New Roman"/>
          <w:i/>
          <w:iCs/>
          <w:sz w:val="24"/>
          <w:szCs w:val="24"/>
        </w:rPr>
        <w:t>Journal of Advertising Research</w:t>
      </w:r>
      <w:r w:rsidRPr="003D48B1">
        <w:rPr>
          <w:rFonts w:ascii="Times New Roman" w:hAnsi="Times New Roman" w:cs="Times New Roman"/>
          <w:sz w:val="24"/>
          <w:szCs w:val="24"/>
        </w:rPr>
        <w:t>, 36, pp. 21-36.</w:t>
      </w:r>
      <w:proofErr w:type="gramEnd"/>
    </w:p>
    <w:p w:rsidR="003D48B1" w:rsidRPr="003D48B1" w:rsidRDefault="003D48B1" w:rsidP="003D48B1">
      <w:pPr>
        <w:spacing w:before="100" w:beforeAutospacing="1" w:after="100" w:afterAutospacing="1" w:line="360" w:lineRule="auto"/>
        <w:jc w:val="both"/>
        <w:rPr>
          <w:rFonts w:ascii="Times New Roman" w:eastAsia="TimesNewRomanPSMT" w:hAnsi="Times New Roman" w:cs="Times New Roman"/>
          <w:sz w:val="24"/>
          <w:szCs w:val="24"/>
        </w:rPr>
      </w:pPr>
      <w:proofErr w:type="spellStart"/>
      <w:proofErr w:type="gramStart"/>
      <w:r w:rsidRPr="003D48B1">
        <w:rPr>
          <w:rFonts w:ascii="Times New Roman" w:eastAsia="TimesNewRomanPSMT" w:hAnsi="Times New Roman" w:cs="Times New Roman"/>
          <w:sz w:val="24"/>
          <w:szCs w:val="24"/>
        </w:rPr>
        <w:t>Ebrahim</w:t>
      </w:r>
      <w:proofErr w:type="spellEnd"/>
      <w:r w:rsidRPr="003D48B1">
        <w:rPr>
          <w:rFonts w:ascii="Times New Roman" w:eastAsia="TimesNewRomanPSMT" w:hAnsi="Times New Roman" w:cs="Times New Roman"/>
          <w:sz w:val="24"/>
          <w:szCs w:val="24"/>
        </w:rPr>
        <w:t xml:space="preserve">, R., </w:t>
      </w:r>
      <w:proofErr w:type="spellStart"/>
      <w:r w:rsidRPr="003D48B1">
        <w:rPr>
          <w:rFonts w:ascii="Times New Roman" w:eastAsia="TimesNewRomanPSMT" w:hAnsi="Times New Roman" w:cs="Times New Roman"/>
          <w:sz w:val="24"/>
          <w:szCs w:val="24"/>
        </w:rPr>
        <w:t>Ghoneim</w:t>
      </w:r>
      <w:proofErr w:type="spellEnd"/>
      <w:r w:rsidRPr="003D48B1">
        <w:rPr>
          <w:rFonts w:ascii="Times New Roman" w:eastAsia="TimesNewRomanPSMT" w:hAnsi="Times New Roman" w:cs="Times New Roman"/>
          <w:sz w:val="24"/>
          <w:szCs w:val="24"/>
        </w:rPr>
        <w:t xml:space="preserve">, A., </w:t>
      </w:r>
      <w:proofErr w:type="spellStart"/>
      <w:r w:rsidRPr="003D48B1">
        <w:rPr>
          <w:rFonts w:ascii="Times New Roman" w:eastAsia="TimesNewRomanPSMT" w:hAnsi="Times New Roman" w:cs="Times New Roman"/>
          <w:sz w:val="24"/>
          <w:szCs w:val="24"/>
        </w:rPr>
        <w:t>Irani</w:t>
      </w:r>
      <w:proofErr w:type="spellEnd"/>
      <w:r w:rsidRPr="003D48B1">
        <w:rPr>
          <w:rFonts w:ascii="Times New Roman" w:eastAsia="TimesNewRomanPSMT" w:hAnsi="Times New Roman" w:cs="Times New Roman"/>
          <w:sz w:val="24"/>
          <w:szCs w:val="24"/>
        </w:rPr>
        <w:t>, Z. and Fan, Y. (2016).</w:t>
      </w:r>
      <w:proofErr w:type="gramEnd"/>
      <w:r w:rsidRPr="003D48B1">
        <w:rPr>
          <w:rFonts w:ascii="Times New Roman" w:eastAsia="TimesNewRomanPSMT" w:hAnsi="Times New Roman" w:cs="Times New Roman"/>
          <w:sz w:val="24"/>
          <w:szCs w:val="24"/>
        </w:rPr>
        <w:t xml:space="preserve"> A brand preference and repurchase intention model: The role of consumer experience. </w:t>
      </w:r>
      <w:r w:rsidRPr="003D48B1">
        <w:rPr>
          <w:rFonts w:ascii="Times New Roman" w:eastAsia="TimesNewRomanPSMT" w:hAnsi="Times New Roman" w:cs="Times New Roman"/>
          <w:i/>
          <w:sz w:val="24"/>
          <w:szCs w:val="24"/>
        </w:rPr>
        <w:t xml:space="preserve">Journal of Marketing Management, </w:t>
      </w:r>
      <w:r w:rsidRPr="003D48B1">
        <w:rPr>
          <w:rFonts w:ascii="Times New Roman" w:eastAsia="TimesNewRomanPSMT" w:hAnsi="Times New Roman" w:cs="Times New Roman"/>
          <w:sz w:val="24"/>
          <w:szCs w:val="24"/>
        </w:rPr>
        <w:t>32, pp. 1230-1259.</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gramStart"/>
      <w:r w:rsidRPr="003D48B1">
        <w:rPr>
          <w:rFonts w:ascii="Times New Roman" w:hAnsi="Times New Roman" w:cs="Times New Roman"/>
          <w:sz w:val="24"/>
          <w:szCs w:val="24"/>
        </w:rPr>
        <w:t>Kim, J. U., Kim, W. J. and Park, S. C. (2010).</w:t>
      </w:r>
      <w:proofErr w:type="gramEnd"/>
      <w:r w:rsidRPr="003D48B1">
        <w:rPr>
          <w:rFonts w:ascii="Times New Roman" w:hAnsi="Times New Roman" w:cs="Times New Roman"/>
          <w:sz w:val="24"/>
          <w:szCs w:val="24"/>
        </w:rPr>
        <w:t xml:space="preserve"> </w:t>
      </w:r>
      <w:proofErr w:type="gramStart"/>
      <w:r w:rsidRPr="003D48B1">
        <w:rPr>
          <w:rFonts w:ascii="Times New Roman" w:hAnsi="Times New Roman" w:cs="Times New Roman"/>
          <w:sz w:val="24"/>
          <w:szCs w:val="24"/>
        </w:rPr>
        <w:t>Consumer perceptions on web advertisements and motivation factors to purchase in the online shopping.</w:t>
      </w:r>
      <w:proofErr w:type="gramEnd"/>
      <w:r w:rsidRPr="003D48B1">
        <w:rPr>
          <w:rFonts w:ascii="Times New Roman" w:hAnsi="Times New Roman" w:cs="Times New Roman"/>
          <w:sz w:val="24"/>
          <w:szCs w:val="24"/>
        </w:rPr>
        <w:t xml:space="preserve"> </w:t>
      </w:r>
      <w:r w:rsidRPr="003D48B1">
        <w:rPr>
          <w:rFonts w:ascii="Times New Roman" w:hAnsi="Times New Roman" w:cs="Times New Roman"/>
          <w:i/>
          <w:sz w:val="24"/>
          <w:szCs w:val="24"/>
        </w:rPr>
        <w:t>Computers in Human Behavior</w:t>
      </w:r>
      <w:r w:rsidRPr="003D48B1">
        <w:rPr>
          <w:rFonts w:ascii="Times New Roman" w:hAnsi="Times New Roman" w:cs="Times New Roman"/>
          <w:sz w:val="24"/>
          <w:szCs w:val="24"/>
        </w:rPr>
        <w:t>, 26(5), pp. 1208-1222.</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t>Kingsnorth</w:t>
      </w:r>
      <w:proofErr w:type="spellEnd"/>
      <w:r w:rsidRPr="003D48B1">
        <w:rPr>
          <w:rFonts w:ascii="Times New Roman" w:hAnsi="Times New Roman" w:cs="Times New Roman"/>
          <w:sz w:val="24"/>
          <w:szCs w:val="24"/>
        </w:rPr>
        <w:t>, S. (2019).</w:t>
      </w:r>
      <w:proofErr w:type="gramEnd"/>
      <w:r w:rsidRPr="003D48B1">
        <w:rPr>
          <w:rFonts w:ascii="Times New Roman" w:hAnsi="Times New Roman" w:cs="Times New Roman"/>
          <w:sz w:val="24"/>
          <w:szCs w:val="24"/>
        </w:rPr>
        <w:t xml:space="preserve"> </w:t>
      </w:r>
      <w:r w:rsidRPr="003D48B1">
        <w:rPr>
          <w:rFonts w:ascii="Times New Roman" w:hAnsi="Times New Roman" w:cs="Times New Roman"/>
          <w:i/>
          <w:sz w:val="24"/>
          <w:szCs w:val="24"/>
        </w:rPr>
        <w:t>Digital marketing strategy: An integrated approach to online marketing.</w:t>
      </w:r>
      <w:r w:rsidRPr="003D48B1">
        <w:rPr>
          <w:rFonts w:ascii="Times New Roman" w:hAnsi="Times New Roman" w:cs="Times New Roman"/>
          <w:sz w:val="24"/>
          <w:szCs w:val="24"/>
        </w:rPr>
        <w:t xml:space="preserve"> New York: </w:t>
      </w:r>
      <w:proofErr w:type="spellStart"/>
      <w:r w:rsidRPr="003D48B1">
        <w:rPr>
          <w:rFonts w:ascii="Times New Roman" w:hAnsi="Times New Roman" w:cs="Times New Roman"/>
          <w:sz w:val="24"/>
          <w:szCs w:val="24"/>
        </w:rPr>
        <w:t>Kogan</w:t>
      </w:r>
      <w:proofErr w:type="spellEnd"/>
      <w:r w:rsidRPr="003D48B1">
        <w:rPr>
          <w:rFonts w:ascii="Times New Roman" w:hAnsi="Times New Roman" w:cs="Times New Roman"/>
          <w:sz w:val="24"/>
          <w:szCs w:val="24"/>
        </w:rPr>
        <w:t xml:space="preserve"> Page Limited.</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lastRenderedPageBreak/>
        <w:t>Korgaonkar</w:t>
      </w:r>
      <w:proofErr w:type="spellEnd"/>
      <w:r w:rsidRPr="003D48B1">
        <w:rPr>
          <w:rFonts w:ascii="Times New Roman" w:hAnsi="Times New Roman" w:cs="Times New Roman"/>
          <w:sz w:val="24"/>
          <w:szCs w:val="24"/>
        </w:rPr>
        <w:t xml:space="preserve">, P. and </w:t>
      </w:r>
      <w:proofErr w:type="spellStart"/>
      <w:r w:rsidRPr="003D48B1">
        <w:rPr>
          <w:rFonts w:ascii="Times New Roman" w:hAnsi="Times New Roman" w:cs="Times New Roman"/>
          <w:sz w:val="24"/>
          <w:szCs w:val="24"/>
        </w:rPr>
        <w:t>Wolin</w:t>
      </w:r>
      <w:proofErr w:type="spellEnd"/>
      <w:r w:rsidRPr="003D48B1">
        <w:rPr>
          <w:rFonts w:ascii="Times New Roman" w:hAnsi="Times New Roman" w:cs="Times New Roman"/>
          <w:sz w:val="24"/>
          <w:szCs w:val="24"/>
        </w:rPr>
        <w:t>, L. A. (2002).</w:t>
      </w:r>
      <w:proofErr w:type="gramEnd"/>
      <w:r w:rsidRPr="003D48B1">
        <w:rPr>
          <w:rFonts w:ascii="Times New Roman" w:hAnsi="Times New Roman" w:cs="Times New Roman"/>
          <w:sz w:val="24"/>
          <w:szCs w:val="24"/>
        </w:rPr>
        <w:t xml:space="preserve"> Web usage, advertising, and shopping: relationship patterns. </w:t>
      </w:r>
      <w:r w:rsidRPr="003D48B1">
        <w:rPr>
          <w:rFonts w:ascii="Times New Roman" w:hAnsi="Times New Roman" w:cs="Times New Roman"/>
          <w:i/>
          <w:iCs/>
          <w:sz w:val="24"/>
          <w:szCs w:val="24"/>
        </w:rPr>
        <w:t>Internet Research</w:t>
      </w:r>
      <w:r w:rsidRPr="003D48B1">
        <w:rPr>
          <w:rFonts w:ascii="Times New Roman" w:hAnsi="Times New Roman" w:cs="Times New Roman"/>
          <w:sz w:val="24"/>
          <w:szCs w:val="24"/>
        </w:rPr>
        <w:t>, 12(3), pp. 191-204.</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t>Korgaonkar</w:t>
      </w:r>
      <w:proofErr w:type="spellEnd"/>
      <w:r w:rsidRPr="003D48B1">
        <w:rPr>
          <w:rFonts w:ascii="Times New Roman" w:hAnsi="Times New Roman" w:cs="Times New Roman"/>
          <w:sz w:val="24"/>
          <w:szCs w:val="24"/>
        </w:rPr>
        <w:t xml:space="preserve">, P., </w:t>
      </w:r>
      <w:proofErr w:type="spellStart"/>
      <w:r w:rsidRPr="003D48B1">
        <w:rPr>
          <w:rFonts w:ascii="Times New Roman" w:hAnsi="Times New Roman" w:cs="Times New Roman"/>
          <w:sz w:val="24"/>
          <w:szCs w:val="24"/>
        </w:rPr>
        <w:t>Silverblatt</w:t>
      </w:r>
      <w:proofErr w:type="spellEnd"/>
      <w:r w:rsidRPr="003D48B1">
        <w:rPr>
          <w:rFonts w:ascii="Times New Roman" w:hAnsi="Times New Roman" w:cs="Times New Roman"/>
          <w:sz w:val="24"/>
          <w:szCs w:val="24"/>
        </w:rPr>
        <w:t>, R. and O’Leary, B. (2001).</w:t>
      </w:r>
      <w:proofErr w:type="gramEnd"/>
      <w:r w:rsidRPr="003D48B1">
        <w:rPr>
          <w:rFonts w:ascii="Times New Roman" w:hAnsi="Times New Roman" w:cs="Times New Roman"/>
          <w:sz w:val="24"/>
          <w:szCs w:val="24"/>
        </w:rPr>
        <w:t xml:space="preserve"> </w:t>
      </w:r>
      <w:proofErr w:type="gramStart"/>
      <w:r w:rsidRPr="003D48B1">
        <w:rPr>
          <w:rFonts w:ascii="Times New Roman" w:hAnsi="Times New Roman" w:cs="Times New Roman"/>
          <w:sz w:val="24"/>
          <w:szCs w:val="24"/>
        </w:rPr>
        <w:t xml:space="preserve">Web advertising and </w:t>
      </w:r>
      <w:proofErr w:type="spellStart"/>
      <w:r w:rsidRPr="003D48B1">
        <w:rPr>
          <w:rFonts w:ascii="Times New Roman" w:hAnsi="Times New Roman" w:cs="Times New Roman"/>
          <w:sz w:val="24"/>
          <w:szCs w:val="24"/>
        </w:rPr>
        <w:t>hispanics</w:t>
      </w:r>
      <w:proofErr w:type="spellEnd"/>
      <w:r w:rsidRPr="003D48B1">
        <w:rPr>
          <w:rFonts w:ascii="Times New Roman" w:hAnsi="Times New Roman" w:cs="Times New Roman"/>
          <w:sz w:val="24"/>
          <w:szCs w:val="24"/>
        </w:rPr>
        <w:t>.</w:t>
      </w:r>
      <w:proofErr w:type="gramEnd"/>
      <w:r w:rsidRPr="003D48B1">
        <w:rPr>
          <w:rFonts w:ascii="Times New Roman" w:hAnsi="Times New Roman" w:cs="Times New Roman"/>
          <w:sz w:val="24"/>
          <w:szCs w:val="24"/>
        </w:rPr>
        <w:t xml:space="preserve"> </w:t>
      </w:r>
      <w:r w:rsidRPr="003D48B1">
        <w:rPr>
          <w:rFonts w:ascii="Times New Roman" w:hAnsi="Times New Roman" w:cs="Times New Roman"/>
          <w:i/>
          <w:iCs/>
          <w:sz w:val="24"/>
          <w:szCs w:val="24"/>
        </w:rPr>
        <w:t>Journal of Consumer Marketing</w:t>
      </w:r>
      <w:r w:rsidRPr="003D48B1">
        <w:rPr>
          <w:rFonts w:ascii="Times New Roman" w:hAnsi="Times New Roman" w:cs="Times New Roman"/>
          <w:sz w:val="24"/>
          <w:szCs w:val="24"/>
        </w:rPr>
        <w:t xml:space="preserve">, </w:t>
      </w:r>
      <w:r w:rsidRPr="003D48B1">
        <w:rPr>
          <w:rFonts w:ascii="Times New Roman" w:hAnsi="Times New Roman" w:cs="Times New Roman"/>
          <w:iCs/>
          <w:sz w:val="24"/>
          <w:szCs w:val="24"/>
        </w:rPr>
        <w:t>18</w:t>
      </w:r>
      <w:r w:rsidRPr="003D48B1">
        <w:rPr>
          <w:rFonts w:ascii="Times New Roman" w:hAnsi="Times New Roman" w:cs="Times New Roman"/>
          <w:sz w:val="24"/>
          <w:szCs w:val="24"/>
        </w:rPr>
        <w:t>(2), pp. 134-152.</w:t>
      </w:r>
    </w:p>
    <w:p w:rsidR="003D48B1" w:rsidRPr="003D48B1" w:rsidRDefault="003D48B1" w:rsidP="003D48B1">
      <w:pPr>
        <w:autoSpaceDE w:val="0"/>
        <w:autoSpaceDN w:val="0"/>
        <w:adjustRightInd w:val="0"/>
        <w:spacing w:before="100" w:beforeAutospacing="1" w:after="100" w:afterAutospacing="1" w:line="360" w:lineRule="auto"/>
        <w:jc w:val="both"/>
        <w:rPr>
          <w:rFonts w:ascii="Times New Roman" w:hAnsi="Times New Roman" w:cs="Times New Roman"/>
          <w:sz w:val="24"/>
          <w:szCs w:val="24"/>
        </w:rPr>
      </w:pPr>
      <w:proofErr w:type="gramStart"/>
      <w:r w:rsidRPr="003D48B1">
        <w:rPr>
          <w:rFonts w:ascii="Times New Roman" w:eastAsia="TimesNewRomanPSMT" w:hAnsi="Times New Roman" w:cs="Times New Roman"/>
          <w:sz w:val="24"/>
          <w:szCs w:val="24"/>
        </w:rPr>
        <w:t xml:space="preserve">McCoy, S. </w:t>
      </w:r>
      <w:proofErr w:type="spellStart"/>
      <w:r w:rsidRPr="003D48B1">
        <w:rPr>
          <w:rFonts w:ascii="Times New Roman" w:eastAsia="TimesNewRomanPSMT" w:hAnsi="Times New Roman" w:cs="Times New Roman"/>
          <w:sz w:val="24"/>
          <w:szCs w:val="24"/>
        </w:rPr>
        <w:t>Everard</w:t>
      </w:r>
      <w:proofErr w:type="spellEnd"/>
      <w:r w:rsidRPr="003D48B1">
        <w:rPr>
          <w:rFonts w:ascii="Times New Roman" w:eastAsia="TimesNewRomanPSMT" w:hAnsi="Times New Roman" w:cs="Times New Roman"/>
          <w:sz w:val="24"/>
          <w:szCs w:val="24"/>
        </w:rPr>
        <w:t xml:space="preserve">, A., </w:t>
      </w:r>
      <w:proofErr w:type="spellStart"/>
      <w:r w:rsidRPr="003D48B1">
        <w:rPr>
          <w:rFonts w:ascii="Times New Roman" w:eastAsia="TimesNewRomanPSMT" w:hAnsi="Times New Roman" w:cs="Times New Roman"/>
          <w:sz w:val="24"/>
          <w:szCs w:val="24"/>
        </w:rPr>
        <w:t>Polak</w:t>
      </w:r>
      <w:proofErr w:type="spellEnd"/>
      <w:r w:rsidRPr="003D48B1">
        <w:rPr>
          <w:rFonts w:ascii="Times New Roman" w:eastAsia="TimesNewRomanPSMT" w:hAnsi="Times New Roman" w:cs="Times New Roman"/>
          <w:sz w:val="24"/>
          <w:szCs w:val="24"/>
        </w:rPr>
        <w:t xml:space="preserve">, P. and </w:t>
      </w:r>
      <w:proofErr w:type="spellStart"/>
      <w:r w:rsidRPr="003D48B1">
        <w:rPr>
          <w:rFonts w:ascii="Times New Roman" w:eastAsia="TimesNewRomanPSMT" w:hAnsi="Times New Roman" w:cs="Times New Roman"/>
          <w:sz w:val="24"/>
          <w:szCs w:val="24"/>
        </w:rPr>
        <w:t>Galletta</w:t>
      </w:r>
      <w:proofErr w:type="spellEnd"/>
      <w:r w:rsidRPr="003D48B1">
        <w:rPr>
          <w:rFonts w:ascii="Times New Roman" w:eastAsia="TimesNewRomanPSMT" w:hAnsi="Times New Roman" w:cs="Times New Roman"/>
          <w:sz w:val="24"/>
          <w:szCs w:val="24"/>
        </w:rPr>
        <w:t>, D.F. (2007).</w:t>
      </w:r>
      <w:proofErr w:type="gramEnd"/>
      <w:r w:rsidRPr="003D48B1">
        <w:rPr>
          <w:rFonts w:ascii="Times New Roman" w:eastAsia="TimesNewRomanPSMT" w:hAnsi="Times New Roman" w:cs="Times New Roman"/>
          <w:sz w:val="24"/>
          <w:szCs w:val="24"/>
        </w:rPr>
        <w:t xml:space="preserve"> </w:t>
      </w:r>
      <w:proofErr w:type="gramStart"/>
      <w:r w:rsidRPr="003D48B1">
        <w:rPr>
          <w:rFonts w:ascii="Times New Roman" w:eastAsia="TimesNewRomanPSMT" w:hAnsi="Times New Roman" w:cs="Times New Roman"/>
          <w:sz w:val="24"/>
          <w:szCs w:val="24"/>
        </w:rPr>
        <w:t>The effects of online advertising.</w:t>
      </w:r>
      <w:proofErr w:type="gramEnd"/>
      <w:r w:rsidRPr="003D48B1">
        <w:rPr>
          <w:rFonts w:ascii="Times New Roman" w:eastAsia="TimesNewRomanPSMT" w:hAnsi="Times New Roman" w:cs="Times New Roman"/>
          <w:sz w:val="24"/>
          <w:szCs w:val="24"/>
        </w:rPr>
        <w:t xml:space="preserve"> </w:t>
      </w:r>
      <w:r w:rsidRPr="003D48B1">
        <w:rPr>
          <w:rFonts w:ascii="Times New Roman" w:eastAsia="TimesNewRomanPSMT" w:hAnsi="Times New Roman" w:cs="Times New Roman"/>
          <w:i/>
          <w:iCs/>
          <w:sz w:val="24"/>
          <w:szCs w:val="24"/>
        </w:rPr>
        <w:t>Communications of the ACM</w:t>
      </w:r>
      <w:r w:rsidRPr="003D48B1">
        <w:rPr>
          <w:rFonts w:ascii="Times New Roman" w:eastAsia="TimesNewRomanPSMT" w:hAnsi="Times New Roman" w:cs="Times New Roman"/>
          <w:sz w:val="24"/>
          <w:szCs w:val="24"/>
        </w:rPr>
        <w:t>, 50(3, pp. 84</w:t>
      </w:r>
      <w:r>
        <w:rPr>
          <w:rFonts w:ascii="Times New Roman" w:eastAsia="TimesNewRomanPSMT" w:hAnsi="Times New Roman" w:cs="Times New Roman"/>
          <w:sz w:val="24"/>
          <w:szCs w:val="24"/>
        </w:rPr>
        <w:t>-</w:t>
      </w:r>
      <w:r w:rsidRPr="003D48B1">
        <w:rPr>
          <w:rFonts w:ascii="Times New Roman" w:eastAsia="TimesNewRomanPSMT" w:hAnsi="Times New Roman" w:cs="Times New Roman"/>
          <w:sz w:val="24"/>
          <w:szCs w:val="24"/>
        </w:rPr>
        <w:t>88.</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t>Rahimi</w:t>
      </w:r>
      <w:proofErr w:type="spellEnd"/>
      <w:r w:rsidRPr="003D48B1">
        <w:rPr>
          <w:rFonts w:ascii="Times New Roman" w:hAnsi="Times New Roman" w:cs="Times New Roman"/>
          <w:sz w:val="24"/>
          <w:szCs w:val="24"/>
        </w:rPr>
        <w:t xml:space="preserve">, N. S., </w:t>
      </w:r>
      <w:proofErr w:type="spellStart"/>
      <w:r w:rsidRPr="003D48B1">
        <w:rPr>
          <w:rFonts w:ascii="Times New Roman" w:hAnsi="Times New Roman" w:cs="Times New Roman"/>
          <w:sz w:val="24"/>
          <w:szCs w:val="24"/>
        </w:rPr>
        <w:t>Mohamad</w:t>
      </w:r>
      <w:proofErr w:type="spellEnd"/>
      <w:r w:rsidRPr="003D48B1">
        <w:rPr>
          <w:rFonts w:ascii="Times New Roman" w:hAnsi="Times New Roman" w:cs="Times New Roman"/>
          <w:sz w:val="24"/>
          <w:szCs w:val="24"/>
        </w:rPr>
        <w:t xml:space="preserve">, B., </w:t>
      </w:r>
      <w:proofErr w:type="spellStart"/>
      <w:r w:rsidRPr="003D48B1">
        <w:rPr>
          <w:rFonts w:ascii="Times New Roman" w:hAnsi="Times New Roman" w:cs="Times New Roman"/>
          <w:sz w:val="24"/>
          <w:szCs w:val="24"/>
        </w:rPr>
        <w:t>Alhaiou</w:t>
      </w:r>
      <w:proofErr w:type="spellEnd"/>
      <w:r w:rsidRPr="003D48B1">
        <w:rPr>
          <w:rFonts w:ascii="Times New Roman" w:hAnsi="Times New Roman" w:cs="Times New Roman"/>
          <w:sz w:val="24"/>
          <w:szCs w:val="24"/>
        </w:rPr>
        <w:t xml:space="preserve">, T. and </w:t>
      </w:r>
      <w:proofErr w:type="spellStart"/>
      <w:r w:rsidRPr="003D48B1">
        <w:rPr>
          <w:rFonts w:ascii="Times New Roman" w:hAnsi="Times New Roman" w:cs="Times New Roman"/>
          <w:sz w:val="24"/>
          <w:szCs w:val="24"/>
        </w:rPr>
        <w:t>Raza</w:t>
      </w:r>
      <w:proofErr w:type="spellEnd"/>
      <w:r w:rsidRPr="003D48B1">
        <w:rPr>
          <w:rFonts w:ascii="Times New Roman" w:hAnsi="Times New Roman" w:cs="Times New Roman"/>
          <w:sz w:val="24"/>
          <w:szCs w:val="24"/>
        </w:rPr>
        <w:t>, S. H. (2019).</w:t>
      </w:r>
      <w:proofErr w:type="gramEnd"/>
      <w:r w:rsidRPr="003D48B1">
        <w:rPr>
          <w:rFonts w:ascii="Times New Roman" w:hAnsi="Times New Roman" w:cs="Times New Roman"/>
          <w:sz w:val="24"/>
          <w:szCs w:val="24"/>
        </w:rPr>
        <w:t xml:space="preserve"> Determinants of attitudes towards web advertising: </w:t>
      </w:r>
      <w:proofErr w:type="gramStart"/>
      <w:r w:rsidRPr="003D48B1">
        <w:rPr>
          <w:rFonts w:ascii="Times New Roman" w:hAnsi="Times New Roman" w:cs="Times New Roman"/>
          <w:sz w:val="24"/>
          <w:szCs w:val="24"/>
        </w:rPr>
        <w:t>An evidence</w:t>
      </w:r>
      <w:proofErr w:type="gramEnd"/>
      <w:r w:rsidRPr="003D48B1">
        <w:rPr>
          <w:rFonts w:ascii="Times New Roman" w:hAnsi="Times New Roman" w:cs="Times New Roman"/>
          <w:sz w:val="24"/>
          <w:szCs w:val="24"/>
        </w:rPr>
        <w:t xml:space="preserve"> from Malaysia. </w:t>
      </w:r>
      <w:r w:rsidRPr="003D48B1">
        <w:rPr>
          <w:rFonts w:ascii="Times New Roman" w:hAnsi="Times New Roman" w:cs="Times New Roman"/>
          <w:i/>
          <w:sz w:val="24"/>
          <w:szCs w:val="24"/>
        </w:rPr>
        <w:t xml:space="preserve">The Messenger, </w:t>
      </w:r>
      <w:r w:rsidRPr="003D48B1">
        <w:rPr>
          <w:rFonts w:ascii="Times New Roman" w:hAnsi="Times New Roman" w:cs="Times New Roman"/>
          <w:sz w:val="24"/>
          <w:szCs w:val="24"/>
        </w:rPr>
        <w:t>11(1), pp. 81-93.</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t>Rejon</w:t>
      </w:r>
      <w:proofErr w:type="spellEnd"/>
      <w:r w:rsidRPr="003D48B1">
        <w:rPr>
          <w:rFonts w:ascii="Times New Roman" w:hAnsi="Times New Roman" w:cs="Times New Roman"/>
          <w:sz w:val="24"/>
          <w:szCs w:val="24"/>
        </w:rPr>
        <w:t>-Guardia, F. and Martinez-Lopez, F. J. (2013).</w:t>
      </w:r>
      <w:proofErr w:type="gramEnd"/>
      <w:r w:rsidRPr="003D48B1">
        <w:rPr>
          <w:rFonts w:ascii="Times New Roman" w:hAnsi="Times New Roman" w:cs="Times New Roman"/>
          <w:sz w:val="24"/>
          <w:szCs w:val="24"/>
        </w:rPr>
        <w:t xml:space="preserve"> </w:t>
      </w:r>
      <w:proofErr w:type="gramStart"/>
      <w:r w:rsidRPr="003D48B1">
        <w:rPr>
          <w:rFonts w:ascii="Times New Roman" w:hAnsi="Times New Roman" w:cs="Times New Roman"/>
          <w:sz w:val="24"/>
          <w:szCs w:val="24"/>
        </w:rPr>
        <w:t>Online advertising intrusiveness and consumers’ avoidance behaviors.</w:t>
      </w:r>
      <w:proofErr w:type="gramEnd"/>
      <w:r w:rsidRPr="003D48B1">
        <w:rPr>
          <w:rFonts w:ascii="Times New Roman" w:hAnsi="Times New Roman" w:cs="Times New Roman"/>
          <w:sz w:val="24"/>
          <w:szCs w:val="24"/>
        </w:rPr>
        <w:t xml:space="preserve"> </w:t>
      </w:r>
      <w:proofErr w:type="gramStart"/>
      <w:r w:rsidRPr="003D48B1">
        <w:rPr>
          <w:rFonts w:ascii="Times New Roman" w:hAnsi="Times New Roman" w:cs="Times New Roman"/>
          <w:sz w:val="24"/>
          <w:szCs w:val="24"/>
        </w:rPr>
        <w:t>In Martinez-Lopez, F. (Eds.).</w:t>
      </w:r>
      <w:proofErr w:type="gramEnd"/>
      <w:r w:rsidRPr="003D48B1">
        <w:rPr>
          <w:rFonts w:ascii="Times New Roman" w:hAnsi="Times New Roman" w:cs="Times New Roman"/>
          <w:sz w:val="24"/>
          <w:szCs w:val="24"/>
        </w:rPr>
        <w:t xml:space="preserve"> </w:t>
      </w:r>
      <w:proofErr w:type="gramStart"/>
      <w:r w:rsidRPr="003D48B1">
        <w:rPr>
          <w:rFonts w:ascii="Times New Roman" w:hAnsi="Times New Roman" w:cs="Times New Roman"/>
          <w:i/>
          <w:sz w:val="24"/>
          <w:szCs w:val="24"/>
        </w:rPr>
        <w:t xml:space="preserve">Handbook of strategic e-business management </w:t>
      </w:r>
      <w:r w:rsidRPr="003D48B1">
        <w:rPr>
          <w:rFonts w:ascii="Times New Roman" w:hAnsi="Times New Roman" w:cs="Times New Roman"/>
          <w:sz w:val="24"/>
          <w:szCs w:val="24"/>
        </w:rPr>
        <w:t>(pp. 565-586).</w:t>
      </w:r>
      <w:proofErr w:type="gramEnd"/>
      <w:r w:rsidRPr="003D48B1">
        <w:rPr>
          <w:rFonts w:ascii="Times New Roman" w:hAnsi="Times New Roman" w:cs="Times New Roman"/>
          <w:sz w:val="24"/>
          <w:szCs w:val="24"/>
        </w:rPr>
        <w:t xml:space="preserve"> Berlin, German: Springer. </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gramStart"/>
      <w:r w:rsidRPr="003D48B1">
        <w:rPr>
          <w:rFonts w:ascii="Times New Roman" w:hAnsi="Times New Roman" w:cs="Times New Roman"/>
          <w:sz w:val="24"/>
          <w:szCs w:val="24"/>
        </w:rPr>
        <w:t>Ryan, D. and Jones, C. (2012).</w:t>
      </w:r>
      <w:proofErr w:type="gramEnd"/>
      <w:r w:rsidRPr="003D48B1">
        <w:rPr>
          <w:rFonts w:ascii="Times New Roman" w:hAnsi="Times New Roman" w:cs="Times New Roman"/>
          <w:sz w:val="24"/>
          <w:szCs w:val="24"/>
        </w:rPr>
        <w:t xml:space="preserve"> </w:t>
      </w:r>
      <w:r w:rsidRPr="003D48B1">
        <w:rPr>
          <w:rFonts w:ascii="Times New Roman" w:hAnsi="Times New Roman" w:cs="Times New Roman"/>
          <w:i/>
          <w:sz w:val="24"/>
          <w:szCs w:val="24"/>
        </w:rPr>
        <w:t>Understanding digital marketing: Marketing strategies for engaging the digital generation</w:t>
      </w:r>
      <w:r w:rsidRPr="003D48B1">
        <w:rPr>
          <w:rFonts w:ascii="Times New Roman" w:hAnsi="Times New Roman" w:cs="Times New Roman"/>
          <w:sz w:val="24"/>
          <w:szCs w:val="24"/>
        </w:rPr>
        <w:t xml:space="preserve">. New York: </w:t>
      </w:r>
      <w:proofErr w:type="spellStart"/>
      <w:r w:rsidRPr="003D48B1">
        <w:rPr>
          <w:rFonts w:ascii="Times New Roman" w:hAnsi="Times New Roman" w:cs="Times New Roman"/>
          <w:sz w:val="24"/>
          <w:szCs w:val="24"/>
        </w:rPr>
        <w:t>Kogan</w:t>
      </w:r>
      <w:proofErr w:type="spellEnd"/>
      <w:r w:rsidRPr="003D48B1">
        <w:rPr>
          <w:rFonts w:ascii="Times New Roman" w:hAnsi="Times New Roman" w:cs="Times New Roman"/>
          <w:sz w:val="24"/>
          <w:szCs w:val="24"/>
        </w:rPr>
        <w:t xml:space="preserve"> Page Limited. </w:t>
      </w:r>
    </w:p>
    <w:p w:rsidR="003D48B1" w:rsidRPr="003D48B1" w:rsidRDefault="003D48B1" w:rsidP="003D48B1">
      <w:pPr>
        <w:tabs>
          <w:tab w:val="left" w:pos="1440"/>
        </w:tabs>
        <w:spacing w:before="100" w:beforeAutospacing="1" w:after="100" w:afterAutospacing="1" w:line="360" w:lineRule="auto"/>
        <w:jc w:val="both"/>
        <w:rPr>
          <w:rFonts w:ascii="Times New Roman" w:eastAsia="PMingLiU" w:hAnsi="Times New Roman" w:cs="Times New Roman"/>
          <w:sz w:val="24"/>
          <w:szCs w:val="24"/>
        </w:rPr>
      </w:pPr>
      <w:proofErr w:type="gramStart"/>
      <w:r w:rsidRPr="003D48B1">
        <w:rPr>
          <w:rFonts w:ascii="Times New Roman" w:eastAsia="PMingLiU" w:hAnsi="Times New Roman" w:cs="Times New Roman"/>
          <w:sz w:val="24"/>
          <w:szCs w:val="24"/>
        </w:rPr>
        <w:t xml:space="preserve">Saunders, M., Lewis, P. and </w:t>
      </w:r>
      <w:proofErr w:type="spellStart"/>
      <w:r w:rsidRPr="003D48B1">
        <w:rPr>
          <w:rFonts w:ascii="Times New Roman" w:eastAsia="PMingLiU" w:hAnsi="Times New Roman" w:cs="Times New Roman"/>
          <w:sz w:val="24"/>
          <w:szCs w:val="24"/>
        </w:rPr>
        <w:t>Thornhill</w:t>
      </w:r>
      <w:proofErr w:type="spellEnd"/>
      <w:r w:rsidRPr="003D48B1">
        <w:rPr>
          <w:rFonts w:ascii="Times New Roman" w:eastAsia="PMingLiU" w:hAnsi="Times New Roman" w:cs="Times New Roman"/>
          <w:sz w:val="24"/>
          <w:szCs w:val="24"/>
        </w:rPr>
        <w:t>, A. (2019).</w:t>
      </w:r>
      <w:proofErr w:type="gramEnd"/>
      <w:r w:rsidRPr="003D48B1">
        <w:rPr>
          <w:rFonts w:ascii="Times New Roman" w:eastAsia="PMingLiU" w:hAnsi="Times New Roman" w:cs="Times New Roman"/>
          <w:sz w:val="24"/>
          <w:szCs w:val="24"/>
        </w:rPr>
        <w:t xml:space="preserve"> </w:t>
      </w:r>
      <w:r w:rsidRPr="003D48B1">
        <w:rPr>
          <w:rFonts w:ascii="Times New Roman" w:eastAsia="PMingLiU" w:hAnsi="Times New Roman" w:cs="Times New Roman"/>
          <w:i/>
          <w:iCs/>
          <w:sz w:val="24"/>
          <w:szCs w:val="24"/>
        </w:rPr>
        <w:t>Research methods for business students</w:t>
      </w:r>
      <w:r w:rsidRPr="003D48B1">
        <w:rPr>
          <w:rFonts w:ascii="Times New Roman" w:eastAsia="PMingLiU" w:hAnsi="Times New Roman" w:cs="Times New Roman"/>
          <w:sz w:val="24"/>
          <w:szCs w:val="24"/>
        </w:rPr>
        <w:t>, 8</w:t>
      </w:r>
      <w:r w:rsidRPr="003D48B1">
        <w:rPr>
          <w:rFonts w:ascii="Times New Roman" w:eastAsia="PMingLiU" w:hAnsi="Times New Roman" w:cs="Times New Roman"/>
          <w:sz w:val="24"/>
          <w:szCs w:val="24"/>
          <w:vertAlign w:val="superscript"/>
        </w:rPr>
        <w:t>th</w:t>
      </w:r>
      <w:r w:rsidRPr="003D48B1">
        <w:rPr>
          <w:rFonts w:ascii="Times New Roman" w:eastAsia="PMingLiU" w:hAnsi="Times New Roman" w:cs="Times New Roman"/>
          <w:sz w:val="24"/>
          <w:szCs w:val="24"/>
        </w:rPr>
        <w:t xml:space="preserve"> edition, Harlow: Prentice Hall.</w:t>
      </w:r>
    </w:p>
    <w:p w:rsidR="003D48B1" w:rsidRPr="003D48B1" w:rsidRDefault="003D48B1" w:rsidP="003D48B1">
      <w:pPr>
        <w:autoSpaceDE w:val="0"/>
        <w:autoSpaceDN w:val="0"/>
        <w:adjustRightInd w:val="0"/>
        <w:spacing w:before="100" w:beforeAutospacing="1" w:after="100" w:afterAutospacing="1" w:line="360" w:lineRule="auto"/>
        <w:jc w:val="both"/>
        <w:rPr>
          <w:rFonts w:ascii="Times New Roman" w:eastAsia="TimesNewRomanPSMT" w:hAnsi="Times New Roman" w:cs="Times New Roman"/>
          <w:sz w:val="24"/>
          <w:szCs w:val="24"/>
        </w:rPr>
      </w:pPr>
      <w:r w:rsidRPr="003D48B1">
        <w:rPr>
          <w:rFonts w:ascii="Times New Roman" w:eastAsia="TimesNewRomanPSMT" w:hAnsi="Times New Roman" w:cs="Times New Roman"/>
          <w:sz w:val="24"/>
          <w:szCs w:val="24"/>
        </w:rPr>
        <w:t xml:space="preserve">Sicilia, M. and Ruiz, S. (2007). </w:t>
      </w:r>
      <w:proofErr w:type="gramStart"/>
      <w:r w:rsidRPr="003D48B1">
        <w:rPr>
          <w:rFonts w:ascii="Times New Roman" w:eastAsia="TimesNewRomanPSMT" w:hAnsi="Times New Roman" w:cs="Times New Roman"/>
          <w:sz w:val="24"/>
          <w:szCs w:val="24"/>
        </w:rPr>
        <w:t xml:space="preserve">The role of </w:t>
      </w:r>
      <w:r>
        <w:rPr>
          <w:rFonts w:ascii="Times New Roman" w:eastAsia="TimesNewRomanPSMT" w:hAnsi="Times New Roman" w:cs="Times New Roman"/>
          <w:sz w:val="24"/>
          <w:szCs w:val="24"/>
        </w:rPr>
        <w:t>flow in web site effectiveness.</w:t>
      </w:r>
      <w:proofErr w:type="gramEnd"/>
      <w:r>
        <w:rPr>
          <w:rFonts w:ascii="Times New Roman" w:eastAsia="TimesNewRomanPSMT" w:hAnsi="Times New Roman" w:cs="Times New Roman"/>
          <w:sz w:val="24"/>
          <w:szCs w:val="24"/>
        </w:rPr>
        <w:t xml:space="preserve"> </w:t>
      </w:r>
      <w:r w:rsidRPr="003D48B1">
        <w:rPr>
          <w:rFonts w:ascii="Times New Roman" w:eastAsia="TimesNewRomanPSMT" w:hAnsi="Times New Roman" w:cs="Times New Roman"/>
          <w:i/>
          <w:iCs/>
          <w:sz w:val="24"/>
          <w:szCs w:val="24"/>
        </w:rPr>
        <w:t>Journal of Interactive Advertising</w:t>
      </w:r>
      <w:r w:rsidRPr="003D48B1">
        <w:rPr>
          <w:rFonts w:ascii="Times New Roman" w:eastAsia="TimesNewRomanPSMT" w:hAnsi="Times New Roman" w:cs="Times New Roman"/>
          <w:sz w:val="24"/>
          <w:szCs w:val="24"/>
        </w:rPr>
        <w:t>, 8(1), pp. 33-44.</w:t>
      </w:r>
    </w:p>
    <w:p w:rsidR="003D48B1" w:rsidRPr="003D48B1" w:rsidRDefault="003D48B1" w:rsidP="003D48B1">
      <w:pPr>
        <w:spacing w:before="100" w:beforeAutospacing="1" w:after="100" w:afterAutospacing="1" w:line="360" w:lineRule="auto"/>
        <w:jc w:val="both"/>
        <w:rPr>
          <w:rFonts w:ascii="Times New Roman" w:hAnsi="Times New Roman" w:cs="Times New Roman"/>
          <w:sz w:val="24"/>
          <w:szCs w:val="24"/>
        </w:rPr>
      </w:pPr>
      <w:proofErr w:type="spellStart"/>
      <w:proofErr w:type="gramStart"/>
      <w:r w:rsidRPr="003D48B1">
        <w:rPr>
          <w:rFonts w:ascii="Times New Roman" w:hAnsi="Times New Roman" w:cs="Times New Roman"/>
          <w:sz w:val="24"/>
          <w:szCs w:val="24"/>
        </w:rPr>
        <w:t>Zha</w:t>
      </w:r>
      <w:proofErr w:type="spellEnd"/>
      <w:r w:rsidRPr="003D48B1">
        <w:rPr>
          <w:rFonts w:ascii="Times New Roman" w:hAnsi="Times New Roman" w:cs="Times New Roman"/>
          <w:sz w:val="24"/>
          <w:szCs w:val="24"/>
        </w:rPr>
        <w:t>, X., Li, J. and Yan, Y. (2015).</w:t>
      </w:r>
      <w:proofErr w:type="gramEnd"/>
      <w:r w:rsidRPr="003D48B1">
        <w:rPr>
          <w:rFonts w:ascii="Times New Roman" w:hAnsi="Times New Roman" w:cs="Times New Roman"/>
          <w:sz w:val="24"/>
          <w:szCs w:val="24"/>
        </w:rPr>
        <w:t xml:space="preserve"> Advertising value and credibility transfer: Attitude towards web advertising and online information acquisition. </w:t>
      </w:r>
      <w:proofErr w:type="spellStart"/>
      <w:r w:rsidRPr="003D48B1">
        <w:rPr>
          <w:rFonts w:ascii="Times New Roman" w:hAnsi="Times New Roman" w:cs="Times New Roman"/>
          <w:i/>
          <w:sz w:val="24"/>
          <w:szCs w:val="24"/>
        </w:rPr>
        <w:t>Behaviour</w:t>
      </w:r>
      <w:proofErr w:type="spellEnd"/>
      <w:r w:rsidRPr="003D48B1">
        <w:rPr>
          <w:rFonts w:ascii="Times New Roman" w:hAnsi="Times New Roman" w:cs="Times New Roman"/>
          <w:i/>
          <w:sz w:val="24"/>
          <w:szCs w:val="24"/>
        </w:rPr>
        <w:t xml:space="preserve"> and Information Technology,</w:t>
      </w:r>
      <w:r w:rsidRPr="003D48B1">
        <w:rPr>
          <w:rFonts w:ascii="Times New Roman" w:hAnsi="Times New Roman" w:cs="Times New Roman"/>
          <w:sz w:val="24"/>
          <w:szCs w:val="24"/>
        </w:rPr>
        <w:t xml:space="preserve"> 34(5), pp. 520-532. </w:t>
      </w:r>
      <w:bookmarkEnd w:id="0"/>
    </w:p>
    <w:sectPr w:rsidR="003D48B1" w:rsidRPr="003D48B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4FD" w:rsidRDefault="003564FD" w:rsidP="002B3731">
      <w:pPr>
        <w:spacing w:after="0" w:line="240" w:lineRule="auto"/>
      </w:pPr>
      <w:r>
        <w:separator/>
      </w:r>
    </w:p>
  </w:endnote>
  <w:endnote w:type="continuationSeparator" w:id="0">
    <w:p w:rsidR="003564FD" w:rsidRDefault="003564FD" w:rsidP="002B37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
    <w:panose1 w:val="02020603050405020304"/>
    <w:charset w:val="A3"/>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00002FF" w:usb1="4000ACFF" w:usb2="00000001" w:usb3="00000000" w:csb0="0000019F"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20000001" w:usb1="08070000" w:usb2="00000010" w:usb3="00000000" w:csb0="00020100" w:csb1="00000000"/>
  </w:font>
  <w:font w:name="PMingLiU">
    <w:altName w:val="新細明體"/>
    <w:panose1 w:val="02020500000000000000"/>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6606526"/>
      <w:docPartObj>
        <w:docPartGallery w:val="Page Numbers (Bottom of Page)"/>
        <w:docPartUnique/>
      </w:docPartObj>
    </w:sdtPr>
    <w:sdtEndPr>
      <w:rPr>
        <w:rFonts w:ascii="Times New Roman" w:hAnsi="Times New Roman" w:cs="Times New Roman"/>
        <w:noProof/>
      </w:rPr>
    </w:sdtEndPr>
    <w:sdtContent>
      <w:p w:rsidR="00786E0D" w:rsidRPr="002B3731" w:rsidRDefault="00786E0D">
        <w:pPr>
          <w:pStyle w:val="Footer"/>
          <w:jc w:val="right"/>
          <w:rPr>
            <w:rFonts w:ascii="Times New Roman" w:hAnsi="Times New Roman" w:cs="Times New Roman"/>
          </w:rPr>
        </w:pPr>
        <w:r w:rsidRPr="002B3731">
          <w:rPr>
            <w:rFonts w:ascii="Times New Roman" w:hAnsi="Times New Roman" w:cs="Times New Roman"/>
          </w:rPr>
          <w:fldChar w:fldCharType="begin"/>
        </w:r>
        <w:r w:rsidRPr="002B3731">
          <w:rPr>
            <w:rFonts w:ascii="Times New Roman" w:hAnsi="Times New Roman" w:cs="Times New Roman"/>
          </w:rPr>
          <w:instrText xml:space="preserve"> PAGE   \* MERGEFORMAT </w:instrText>
        </w:r>
        <w:r w:rsidRPr="002B3731">
          <w:rPr>
            <w:rFonts w:ascii="Times New Roman" w:hAnsi="Times New Roman" w:cs="Times New Roman"/>
          </w:rPr>
          <w:fldChar w:fldCharType="separate"/>
        </w:r>
        <w:r w:rsidR="003D48B1">
          <w:rPr>
            <w:rFonts w:ascii="Times New Roman" w:hAnsi="Times New Roman" w:cs="Times New Roman"/>
            <w:noProof/>
          </w:rPr>
          <w:t>9</w:t>
        </w:r>
        <w:r w:rsidRPr="002B3731">
          <w:rPr>
            <w:rFonts w:ascii="Times New Roman" w:hAnsi="Times New Roman" w:cs="Times New Roman"/>
            <w:noProof/>
          </w:rPr>
          <w:fldChar w:fldCharType="end"/>
        </w:r>
      </w:p>
    </w:sdtContent>
  </w:sdt>
  <w:p w:rsidR="00786E0D" w:rsidRDefault="00786E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4FD" w:rsidRDefault="003564FD" w:rsidP="002B3731">
      <w:pPr>
        <w:spacing w:after="0" w:line="240" w:lineRule="auto"/>
      </w:pPr>
      <w:r>
        <w:separator/>
      </w:r>
    </w:p>
  </w:footnote>
  <w:footnote w:type="continuationSeparator" w:id="0">
    <w:p w:rsidR="003564FD" w:rsidRDefault="003564FD" w:rsidP="002B373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90056"/>
    <w:multiLevelType w:val="hybridMultilevel"/>
    <w:tmpl w:val="B944D8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77D23E8"/>
    <w:multiLevelType w:val="hybridMultilevel"/>
    <w:tmpl w:val="47A02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57A04F43"/>
    <w:multiLevelType w:val="hybridMultilevel"/>
    <w:tmpl w:val="0FA446E6"/>
    <w:lvl w:ilvl="0" w:tplc="04090003">
      <w:start w:val="1"/>
      <w:numFmt w:val="bullet"/>
      <w:lvlText w:val="o"/>
      <w:lvlJc w:val="left"/>
      <w:pPr>
        <w:ind w:left="780" w:hanging="360"/>
      </w:pPr>
      <w:rPr>
        <w:rFonts w:ascii="Courier New" w:hAnsi="Courier New" w:cs="Courier New"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
    <w:nsid w:val="5D320A7E"/>
    <w:multiLevelType w:val="hybridMultilevel"/>
    <w:tmpl w:val="ACD63320"/>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02DF"/>
    <w:rsid w:val="000036BC"/>
    <w:rsid w:val="0001081D"/>
    <w:rsid w:val="0004175B"/>
    <w:rsid w:val="00046C16"/>
    <w:rsid w:val="00051BCA"/>
    <w:rsid w:val="000632F8"/>
    <w:rsid w:val="0006414B"/>
    <w:rsid w:val="00073CF7"/>
    <w:rsid w:val="000975AE"/>
    <w:rsid w:val="000A1318"/>
    <w:rsid w:val="000A2000"/>
    <w:rsid w:val="000A2537"/>
    <w:rsid w:val="000B163F"/>
    <w:rsid w:val="000B3F4A"/>
    <w:rsid w:val="000D4599"/>
    <w:rsid w:val="000E2B3D"/>
    <w:rsid w:val="000E56D0"/>
    <w:rsid w:val="001006FF"/>
    <w:rsid w:val="00101165"/>
    <w:rsid w:val="00105453"/>
    <w:rsid w:val="001108AB"/>
    <w:rsid w:val="00110F20"/>
    <w:rsid w:val="00112726"/>
    <w:rsid w:val="001132D6"/>
    <w:rsid w:val="00162934"/>
    <w:rsid w:val="00163CA2"/>
    <w:rsid w:val="00176E68"/>
    <w:rsid w:val="00182DCA"/>
    <w:rsid w:val="00187658"/>
    <w:rsid w:val="001948A5"/>
    <w:rsid w:val="001B470E"/>
    <w:rsid w:val="001C3F70"/>
    <w:rsid w:val="001C4F02"/>
    <w:rsid w:val="001C4F9F"/>
    <w:rsid w:val="001D5802"/>
    <w:rsid w:val="001E25FB"/>
    <w:rsid w:val="001E59D4"/>
    <w:rsid w:val="001E7599"/>
    <w:rsid w:val="001F0AC9"/>
    <w:rsid w:val="001F3ED7"/>
    <w:rsid w:val="001F451D"/>
    <w:rsid w:val="001F7337"/>
    <w:rsid w:val="002006A4"/>
    <w:rsid w:val="002023F4"/>
    <w:rsid w:val="00206D73"/>
    <w:rsid w:val="00207B4F"/>
    <w:rsid w:val="00207D37"/>
    <w:rsid w:val="00233BFA"/>
    <w:rsid w:val="00252352"/>
    <w:rsid w:val="002703B8"/>
    <w:rsid w:val="00271146"/>
    <w:rsid w:val="00280581"/>
    <w:rsid w:val="00280D1F"/>
    <w:rsid w:val="002A6A0C"/>
    <w:rsid w:val="002B3272"/>
    <w:rsid w:val="002B3731"/>
    <w:rsid w:val="002B7B80"/>
    <w:rsid w:val="002C6EFA"/>
    <w:rsid w:val="002D4C5C"/>
    <w:rsid w:val="002E649A"/>
    <w:rsid w:val="002F1ECA"/>
    <w:rsid w:val="003018A1"/>
    <w:rsid w:val="003036AB"/>
    <w:rsid w:val="003319BD"/>
    <w:rsid w:val="003368CE"/>
    <w:rsid w:val="003564FD"/>
    <w:rsid w:val="00381F95"/>
    <w:rsid w:val="003956D3"/>
    <w:rsid w:val="003A18B9"/>
    <w:rsid w:val="003A3A0A"/>
    <w:rsid w:val="003B50FD"/>
    <w:rsid w:val="003C11FA"/>
    <w:rsid w:val="003C31D7"/>
    <w:rsid w:val="003D35A5"/>
    <w:rsid w:val="003D48B1"/>
    <w:rsid w:val="003E3617"/>
    <w:rsid w:val="00412091"/>
    <w:rsid w:val="00414A1C"/>
    <w:rsid w:val="00423A66"/>
    <w:rsid w:val="0042745E"/>
    <w:rsid w:val="00440F6A"/>
    <w:rsid w:val="0044331E"/>
    <w:rsid w:val="004607F7"/>
    <w:rsid w:val="00462631"/>
    <w:rsid w:val="0049502C"/>
    <w:rsid w:val="004B09CC"/>
    <w:rsid w:val="004B7E24"/>
    <w:rsid w:val="004D5196"/>
    <w:rsid w:val="004D614F"/>
    <w:rsid w:val="00500E76"/>
    <w:rsid w:val="00507A77"/>
    <w:rsid w:val="005111BD"/>
    <w:rsid w:val="00540BEB"/>
    <w:rsid w:val="00573AF0"/>
    <w:rsid w:val="00577BE1"/>
    <w:rsid w:val="00582D0F"/>
    <w:rsid w:val="00584E39"/>
    <w:rsid w:val="005875A4"/>
    <w:rsid w:val="005927A1"/>
    <w:rsid w:val="00596044"/>
    <w:rsid w:val="005A406A"/>
    <w:rsid w:val="005B7EB6"/>
    <w:rsid w:val="005D1E06"/>
    <w:rsid w:val="005D3B8F"/>
    <w:rsid w:val="005D5A18"/>
    <w:rsid w:val="005D5C1E"/>
    <w:rsid w:val="005E172C"/>
    <w:rsid w:val="005E5BBE"/>
    <w:rsid w:val="00614651"/>
    <w:rsid w:val="00614D12"/>
    <w:rsid w:val="006150EF"/>
    <w:rsid w:val="00623A19"/>
    <w:rsid w:val="00630843"/>
    <w:rsid w:val="0064309A"/>
    <w:rsid w:val="00660B6B"/>
    <w:rsid w:val="0066135A"/>
    <w:rsid w:val="006743B3"/>
    <w:rsid w:val="0068615B"/>
    <w:rsid w:val="006915B7"/>
    <w:rsid w:val="006B2346"/>
    <w:rsid w:val="006B7347"/>
    <w:rsid w:val="006D2410"/>
    <w:rsid w:val="007000A8"/>
    <w:rsid w:val="007065C3"/>
    <w:rsid w:val="00713D27"/>
    <w:rsid w:val="00717600"/>
    <w:rsid w:val="0072730E"/>
    <w:rsid w:val="007357B8"/>
    <w:rsid w:val="00743787"/>
    <w:rsid w:val="00754808"/>
    <w:rsid w:val="00756C4E"/>
    <w:rsid w:val="00762082"/>
    <w:rsid w:val="00772BBF"/>
    <w:rsid w:val="00775611"/>
    <w:rsid w:val="007763C7"/>
    <w:rsid w:val="00776D88"/>
    <w:rsid w:val="00777E67"/>
    <w:rsid w:val="007802DF"/>
    <w:rsid w:val="00786E0D"/>
    <w:rsid w:val="007C11DC"/>
    <w:rsid w:val="007C7D48"/>
    <w:rsid w:val="007E2FDA"/>
    <w:rsid w:val="00802474"/>
    <w:rsid w:val="00810438"/>
    <w:rsid w:val="0081262D"/>
    <w:rsid w:val="008179C7"/>
    <w:rsid w:val="008331DF"/>
    <w:rsid w:val="00836EC3"/>
    <w:rsid w:val="008460DB"/>
    <w:rsid w:val="008532FD"/>
    <w:rsid w:val="008534BB"/>
    <w:rsid w:val="008612B8"/>
    <w:rsid w:val="00870475"/>
    <w:rsid w:val="008724AA"/>
    <w:rsid w:val="0088166E"/>
    <w:rsid w:val="00896121"/>
    <w:rsid w:val="008A7596"/>
    <w:rsid w:val="008C607D"/>
    <w:rsid w:val="008E1627"/>
    <w:rsid w:val="008F35D1"/>
    <w:rsid w:val="008F604E"/>
    <w:rsid w:val="00903211"/>
    <w:rsid w:val="00906EB2"/>
    <w:rsid w:val="009210B2"/>
    <w:rsid w:val="009247F2"/>
    <w:rsid w:val="0096241C"/>
    <w:rsid w:val="00997C4D"/>
    <w:rsid w:val="009A7CA6"/>
    <w:rsid w:val="009B12D3"/>
    <w:rsid w:val="009C12E6"/>
    <w:rsid w:val="009D225F"/>
    <w:rsid w:val="009D7264"/>
    <w:rsid w:val="009D7F8F"/>
    <w:rsid w:val="009E1BEE"/>
    <w:rsid w:val="009E4022"/>
    <w:rsid w:val="009E66F1"/>
    <w:rsid w:val="009F6532"/>
    <w:rsid w:val="00A144BC"/>
    <w:rsid w:val="00A2255F"/>
    <w:rsid w:val="00A44BCD"/>
    <w:rsid w:val="00A51EB1"/>
    <w:rsid w:val="00A52530"/>
    <w:rsid w:val="00A64A0A"/>
    <w:rsid w:val="00A96812"/>
    <w:rsid w:val="00AA1740"/>
    <w:rsid w:val="00AA1774"/>
    <w:rsid w:val="00AA37CF"/>
    <w:rsid w:val="00AB1875"/>
    <w:rsid w:val="00AC64C6"/>
    <w:rsid w:val="00AD30FB"/>
    <w:rsid w:val="00AF0F5B"/>
    <w:rsid w:val="00AF1493"/>
    <w:rsid w:val="00AF1F51"/>
    <w:rsid w:val="00AF662F"/>
    <w:rsid w:val="00B01E0E"/>
    <w:rsid w:val="00B02FAE"/>
    <w:rsid w:val="00B06AFE"/>
    <w:rsid w:val="00B14F89"/>
    <w:rsid w:val="00B27D3D"/>
    <w:rsid w:val="00B41601"/>
    <w:rsid w:val="00B55D68"/>
    <w:rsid w:val="00B55FB2"/>
    <w:rsid w:val="00B57159"/>
    <w:rsid w:val="00B578BC"/>
    <w:rsid w:val="00B635C4"/>
    <w:rsid w:val="00B918D9"/>
    <w:rsid w:val="00B963D4"/>
    <w:rsid w:val="00BA5536"/>
    <w:rsid w:val="00BD1FF6"/>
    <w:rsid w:val="00C03D1C"/>
    <w:rsid w:val="00C23498"/>
    <w:rsid w:val="00C2440D"/>
    <w:rsid w:val="00C33016"/>
    <w:rsid w:val="00C33996"/>
    <w:rsid w:val="00C36D25"/>
    <w:rsid w:val="00C441CE"/>
    <w:rsid w:val="00C51632"/>
    <w:rsid w:val="00C57070"/>
    <w:rsid w:val="00C64C46"/>
    <w:rsid w:val="00C70325"/>
    <w:rsid w:val="00C764A7"/>
    <w:rsid w:val="00C76650"/>
    <w:rsid w:val="00C82350"/>
    <w:rsid w:val="00C82C90"/>
    <w:rsid w:val="00C921A9"/>
    <w:rsid w:val="00C96F70"/>
    <w:rsid w:val="00CA62CF"/>
    <w:rsid w:val="00CA7595"/>
    <w:rsid w:val="00CC0B67"/>
    <w:rsid w:val="00CC635C"/>
    <w:rsid w:val="00CD0826"/>
    <w:rsid w:val="00CF210D"/>
    <w:rsid w:val="00CF2B20"/>
    <w:rsid w:val="00CF3AFB"/>
    <w:rsid w:val="00D25FC1"/>
    <w:rsid w:val="00D34862"/>
    <w:rsid w:val="00D4525A"/>
    <w:rsid w:val="00D523E8"/>
    <w:rsid w:val="00D52F23"/>
    <w:rsid w:val="00D56FB7"/>
    <w:rsid w:val="00D61954"/>
    <w:rsid w:val="00D62530"/>
    <w:rsid w:val="00D72A31"/>
    <w:rsid w:val="00D73905"/>
    <w:rsid w:val="00D9149E"/>
    <w:rsid w:val="00D94579"/>
    <w:rsid w:val="00DC2149"/>
    <w:rsid w:val="00DD7720"/>
    <w:rsid w:val="00DF0410"/>
    <w:rsid w:val="00DF6925"/>
    <w:rsid w:val="00E02416"/>
    <w:rsid w:val="00E06D31"/>
    <w:rsid w:val="00E25CC2"/>
    <w:rsid w:val="00E40660"/>
    <w:rsid w:val="00E50554"/>
    <w:rsid w:val="00E74E39"/>
    <w:rsid w:val="00E913E3"/>
    <w:rsid w:val="00EA1D36"/>
    <w:rsid w:val="00EB405E"/>
    <w:rsid w:val="00EC00E9"/>
    <w:rsid w:val="00EC24DE"/>
    <w:rsid w:val="00EC2784"/>
    <w:rsid w:val="00ED7113"/>
    <w:rsid w:val="00EE303C"/>
    <w:rsid w:val="00F02FCB"/>
    <w:rsid w:val="00F33050"/>
    <w:rsid w:val="00F350CE"/>
    <w:rsid w:val="00F42847"/>
    <w:rsid w:val="00F44D4E"/>
    <w:rsid w:val="00F602AC"/>
    <w:rsid w:val="00F72837"/>
    <w:rsid w:val="00F74A18"/>
    <w:rsid w:val="00F844CE"/>
    <w:rsid w:val="00FA3148"/>
    <w:rsid w:val="00FB36FD"/>
    <w:rsid w:val="00FB5313"/>
    <w:rsid w:val="00FC25C6"/>
    <w:rsid w:val="00FD582F"/>
    <w:rsid w:val="00FE61AB"/>
    <w:rsid w:val="00FE7747"/>
    <w:rsid w:val="00FF3A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02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5C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2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02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5CC2"/>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82C90"/>
    <w:rPr>
      <w:color w:val="0000FF" w:themeColor="hyperlink"/>
      <w:u w:val="single"/>
    </w:rPr>
  </w:style>
  <w:style w:type="paragraph" w:styleId="ListParagraph">
    <w:name w:val="List Paragraph"/>
    <w:basedOn w:val="Normal"/>
    <w:uiPriority w:val="34"/>
    <w:qFormat/>
    <w:rsid w:val="00F72837"/>
    <w:pPr>
      <w:ind w:left="720"/>
      <w:contextualSpacing/>
    </w:pPr>
  </w:style>
  <w:style w:type="character" w:styleId="Emphasis">
    <w:name w:val="Emphasis"/>
    <w:basedOn w:val="DefaultParagraphFont"/>
    <w:uiPriority w:val="20"/>
    <w:qFormat/>
    <w:rsid w:val="006B7347"/>
    <w:rPr>
      <w:i/>
      <w:iCs/>
    </w:rPr>
  </w:style>
  <w:style w:type="table" w:styleId="TableGrid">
    <w:name w:val="Table Grid"/>
    <w:basedOn w:val="TableNormal"/>
    <w:uiPriority w:val="39"/>
    <w:rsid w:val="001C4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37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731"/>
  </w:style>
  <w:style w:type="paragraph" w:styleId="Footer">
    <w:name w:val="footer"/>
    <w:basedOn w:val="Normal"/>
    <w:link w:val="FooterChar"/>
    <w:uiPriority w:val="99"/>
    <w:unhideWhenUsed/>
    <w:rsid w:val="002B37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31"/>
  </w:style>
  <w:style w:type="paragraph" w:styleId="TOCHeading">
    <w:name w:val="TOC Heading"/>
    <w:basedOn w:val="Heading1"/>
    <w:next w:val="Normal"/>
    <w:uiPriority w:val="39"/>
    <w:unhideWhenUsed/>
    <w:qFormat/>
    <w:rsid w:val="009E402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9E4022"/>
    <w:pPr>
      <w:spacing w:after="100"/>
    </w:pPr>
  </w:style>
  <w:style w:type="paragraph" w:styleId="TOC2">
    <w:name w:val="toc 2"/>
    <w:basedOn w:val="Normal"/>
    <w:next w:val="Normal"/>
    <w:autoRedefine/>
    <w:uiPriority w:val="39"/>
    <w:unhideWhenUsed/>
    <w:rsid w:val="009E4022"/>
    <w:pPr>
      <w:spacing w:after="100"/>
      <w:ind w:left="220"/>
    </w:pPr>
  </w:style>
  <w:style w:type="paragraph" w:styleId="TOC3">
    <w:name w:val="toc 3"/>
    <w:basedOn w:val="Normal"/>
    <w:next w:val="Normal"/>
    <w:autoRedefine/>
    <w:uiPriority w:val="39"/>
    <w:unhideWhenUsed/>
    <w:rsid w:val="009E4022"/>
    <w:pPr>
      <w:spacing w:after="100"/>
      <w:ind w:left="440"/>
    </w:pPr>
  </w:style>
  <w:style w:type="paragraph" w:styleId="BalloonText">
    <w:name w:val="Balloon Text"/>
    <w:basedOn w:val="Normal"/>
    <w:link w:val="BalloonTextChar"/>
    <w:uiPriority w:val="99"/>
    <w:semiHidden/>
    <w:unhideWhenUsed/>
    <w:rsid w:val="009D7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264"/>
    <w:rPr>
      <w:rFonts w:ascii="Tahoma" w:hAnsi="Tahoma" w:cs="Tahoma"/>
      <w:sz w:val="16"/>
      <w:szCs w:val="16"/>
    </w:rPr>
  </w:style>
  <w:style w:type="paragraph" w:customStyle="1" w:styleId="Default">
    <w:name w:val="Default"/>
    <w:rsid w:val="00C64C46"/>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802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802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E25C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02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802D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25CC2"/>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C82C90"/>
    <w:rPr>
      <w:color w:val="0000FF" w:themeColor="hyperlink"/>
      <w:u w:val="single"/>
    </w:rPr>
  </w:style>
  <w:style w:type="paragraph" w:styleId="ListParagraph">
    <w:name w:val="List Paragraph"/>
    <w:basedOn w:val="Normal"/>
    <w:uiPriority w:val="34"/>
    <w:qFormat/>
    <w:rsid w:val="00F72837"/>
    <w:pPr>
      <w:ind w:left="720"/>
      <w:contextualSpacing/>
    </w:pPr>
  </w:style>
  <w:style w:type="character" w:styleId="Emphasis">
    <w:name w:val="Emphasis"/>
    <w:basedOn w:val="DefaultParagraphFont"/>
    <w:uiPriority w:val="20"/>
    <w:qFormat/>
    <w:rsid w:val="006B7347"/>
    <w:rPr>
      <w:i/>
      <w:iCs/>
    </w:rPr>
  </w:style>
  <w:style w:type="table" w:styleId="TableGrid">
    <w:name w:val="Table Grid"/>
    <w:basedOn w:val="TableNormal"/>
    <w:uiPriority w:val="39"/>
    <w:rsid w:val="001C4F9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B37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731"/>
  </w:style>
  <w:style w:type="paragraph" w:styleId="Footer">
    <w:name w:val="footer"/>
    <w:basedOn w:val="Normal"/>
    <w:link w:val="FooterChar"/>
    <w:uiPriority w:val="99"/>
    <w:unhideWhenUsed/>
    <w:rsid w:val="002B37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731"/>
  </w:style>
  <w:style w:type="paragraph" w:styleId="TOCHeading">
    <w:name w:val="TOC Heading"/>
    <w:basedOn w:val="Heading1"/>
    <w:next w:val="Normal"/>
    <w:uiPriority w:val="39"/>
    <w:unhideWhenUsed/>
    <w:qFormat/>
    <w:rsid w:val="009E4022"/>
    <w:pPr>
      <w:spacing w:before="240" w:line="259" w:lineRule="auto"/>
      <w:outlineLvl w:val="9"/>
    </w:pPr>
    <w:rPr>
      <w:b w:val="0"/>
      <w:bCs w:val="0"/>
      <w:sz w:val="32"/>
      <w:szCs w:val="32"/>
    </w:rPr>
  </w:style>
  <w:style w:type="paragraph" w:styleId="TOC1">
    <w:name w:val="toc 1"/>
    <w:basedOn w:val="Normal"/>
    <w:next w:val="Normal"/>
    <w:autoRedefine/>
    <w:uiPriority w:val="39"/>
    <w:unhideWhenUsed/>
    <w:rsid w:val="009E4022"/>
    <w:pPr>
      <w:spacing w:after="100"/>
    </w:pPr>
  </w:style>
  <w:style w:type="paragraph" w:styleId="TOC2">
    <w:name w:val="toc 2"/>
    <w:basedOn w:val="Normal"/>
    <w:next w:val="Normal"/>
    <w:autoRedefine/>
    <w:uiPriority w:val="39"/>
    <w:unhideWhenUsed/>
    <w:rsid w:val="009E4022"/>
    <w:pPr>
      <w:spacing w:after="100"/>
      <w:ind w:left="220"/>
    </w:pPr>
  </w:style>
  <w:style w:type="paragraph" w:styleId="TOC3">
    <w:name w:val="toc 3"/>
    <w:basedOn w:val="Normal"/>
    <w:next w:val="Normal"/>
    <w:autoRedefine/>
    <w:uiPriority w:val="39"/>
    <w:unhideWhenUsed/>
    <w:rsid w:val="009E4022"/>
    <w:pPr>
      <w:spacing w:after="100"/>
      <w:ind w:left="440"/>
    </w:pPr>
  </w:style>
  <w:style w:type="paragraph" w:styleId="BalloonText">
    <w:name w:val="Balloon Text"/>
    <w:basedOn w:val="Normal"/>
    <w:link w:val="BalloonTextChar"/>
    <w:uiPriority w:val="99"/>
    <w:semiHidden/>
    <w:unhideWhenUsed/>
    <w:rsid w:val="009D72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264"/>
    <w:rPr>
      <w:rFonts w:ascii="Tahoma" w:hAnsi="Tahoma" w:cs="Tahoma"/>
      <w:sz w:val="16"/>
      <w:szCs w:val="16"/>
    </w:rPr>
  </w:style>
  <w:style w:type="paragraph" w:customStyle="1" w:styleId="Default">
    <w:name w:val="Default"/>
    <w:rsid w:val="00C64C46"/>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651607">
      <w:bodyDiv w:val="1"/>
      <w:marLeft w:val="0"/>
      <w:marRight w:val="0"/>
      <w:marTop w:val="0"/>
      <w:marBottom w:val="0"/>
      <w:divBdr>
        <w:top w:val="none" w:sz="0" w:space="0" w:color="auto"/>
        <w:left w:val="none" w:sz="0" w:space="0" w:color="auto"/>
        <w:bottom w:val="none" w:sz="0" w:space="0" w:color="auto"/>
        <w:right w:val="none" w:sz="0" w:space="0" w:color="auto"/>
      </w:divBdr>
    </w:div>
    <w:div w:id="656497639">
      <w:bodyDiv w:val="1"/>
      <w:marLeft w:val="0"/>
      <w:marRight w:val="0"/>
      <w:marTop w:val="0"/>
      <w:marBottom w:val="0"/>
      <w:divBdr>
        <w:top w:val="none" w:sz="0" w:space="0" w:color="auto"/>
        <w:left w:val="none" w:sz="0" w:space="0" w:color="auto"/>
        <w:bottom w:val="none" w:sz="0" w:space="0" w:color="auto"/>
        <w:right w:val="none" w:sz="0" w:space="0" w:color="auto"/>
      </w:divBdr>
    </w:div>
    <w:div w:id="1069032590">
      <w:bodyDiv w:val="1"/>
      <w:marLeft w:val="0"/>
      <w:marRight w:val="0"/>
      <w:marTop w:val="0"/>
      <w:marBottom w:val="0"/>
      <w:divBdr>
        <w:top w:val="none" w:sz="0" w:space="0" w:color="auto"/>
        <w:left w:val="none" w:sz="0" w:space="0" w:color="auto"/>
        <w:bottom w:val="none" w:sz="0" w:space="0" w:color="auto"/>
        <w:right w:val="none" w:sz="0" w:space="0" w:color="auto"/>
      </w:divBdr>
    </w:div>
    <w:div w:id="1292399155">
      <w:bodyDiv w:val="1"/>
      <w:marLeft w:val="0"/>
      <w:marRight w:val="0"/>
      <w:marTop w:val="0"/>
      <w:marBottom w:val="0"/>
      <w:divBdr>
        <w:top w:val="none" w:sz="0" w:space="0" w:color="auto"/>
        <w:left w:val="none" w:sz="0" w:space="0" w:color="auto"/>
        <w:bottom w:val="none" w:sz="0" w:space="0" w:color="auto"/>
        <w:right w:val="none" w:sz="0" w:space="0" w:color="auto"/>
      </w:divBdr>
    </w:div>
    <w:div w:id="1666205286">
      <w:bodyDiv w:val="1"/>
      <w:marLeft w:val="0"/>
      <w:marRight w:val="0"/>
      <w:marTop w:val="0"/>
      <w:marBottom w:val="0"/>
      <w:divBdr>
        <w:top w:val="none" w:sz="0" w:space="0" w:color="auto"/>
        <w:left w:val="none" w:sz="0" w:space="0" w:color="auto"/>
        <w:bottom w:val="none" w:sz="0" w:space="0" w:color="auto"/>
        <w:right w:val="none" w:sz="0" w:space="0" w:color="auto"/>
      </w:divBdr>
    </w:div>
    <w:div w:id="1675063977">
      <w:bodyDiv w:val="1"/>
      <w:marLeft w:val="0"/>
      <w:marRight w:val="0"/>
      <w:marTop w:val="0"/>
      <w:marBottom w:val="0"/>
      <w:divBdr>
        <w:top w:val="none" w:sz="0" w:space="0" w:color="auto"/>
        <w:left w:val="none" w:sz="0" w:space="0" w:color="auto"/>
        <w:bottom w:val="none" w:sz="0" w:space="0" w:color="auto"/>
        <w:right w:val="none" w:sz="0" w:space="0" w:color="auto"/>
      </w:divBdr>
    </w:div>
    <w:div w:id="1867015919">
      <w:bodyDiv w:val="1"/>
      <w:marLeft w:val="0"/>
      <w:marRight w:val="0"/>
      <w:marTop w:val="0"/>
      <w:marBottom w:val="0"/>
      <w:divBdr>
        <w:top w:val="none" w:sz="0" w:space="0" w:color="auto"/>
        <w:left w:val="none" w:sz="0" w:space="0" w:color="auto"/>
        <w:bottom w:val="none" w:sz="0" w:space="0" w:color="auto"/>
        <w:right w:val="none" w:sz="0" w:space="0" w:color="auto"/>
      </w:divBdr>
    </w:div>
    <w:div w:id="208548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diagramLayout" Target="diagrams/layout1.xml"/><Relationship Id="rId4" Type="http://schemas.microsoft.com/office/2007/relationships/stylesWithEffects" Target="stylesWithEffects.xml"/><Relationship Id="rId9" Type="http://schemas.openxmlformats.org/officeDocument/2006/relationships/diagramData" Target="diagrams/data1.xml"/><Relationship Id="rId14" Type="http://schemas.openxmlformats.org/officeDocument/2006/relationships/footer" Target="footer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27F4B64-A6FD-4E37-8757-3D4F82F0A83D}" type="doc">
      <dgm:prSet loTypeId="urn:microsoft.com/office/officeart/2005/8/layout/hProcess9" loCatId="process" qsTypeId="urn:microsoft.com/office/officeart/2005/8/quickstyle/simple1" qsCatId="simple" csTypeId="urn:microsoft.com/office/officeart/2005/8/colors/accent1_2" csCatId="accent1" phldr="1"/>
      <dgm:spPr/>
    </dgm:pt>
    <dgm:pt modelId="{A263D95E-DFB4-4323-82C8-395BEBA869B9}">
      <dgm:prSet phldrT="[Text]"/>
      <dgm:spPr/>
      <dgm:t>
        <a:bodyPr/>
        <a:lstStyle/>
        <a:p>
          <a:r>
            <a:rPr lang="en-US"/>
            <a:t>Digital marketing</a:t>
          </a:r>
        </a:p>
      </dgm:t>
    </dgm:pt>
    <dgm:pt modelId="{FEA82638-BAEB-4A0F-BC25-435D9FF3FCA9}" type="parTrans" cxnId="{C13F9B41-9A92-4A21-BC9E-5A80BF38A083}">
      <dgm:prSet/>
      <dgm:spPr/>
      <dgm:t>
        <a:bodyPr/>
        <a:lstStyle/>
        <a:p>
          <a:endParaRPr lang="en-US"/>
        </a:p>
      </dgm:t>
    </dgm:pt>
    <dgm:pt modelId="{7FC737B9-80ED-467B-8473-245E0D76FA87}" type="sibTrans" cxnId="{C13F9B41-9A92-4A21-BC9E-5A80BF38A083}">
      <dgm:prSet/>
      <dgm:spPr/>
      <dgm:t>
        <a:bodyPr/>
        <a:lstStyle/>
        <a:p>
          <a:endParaRPr lang="en-US"/>
        </a:p>
      </dgm:t>
    </dgm:pt>
    <dgm:pt modelId="{94F07048-F013-4D8A-8E86-87865149E99E}">
      <dgm:prSet phldrT="[Text]"/>
      <dgm:spPr/>
      <dgm:t>
        <a:bodyPr/>
        <a:lstStyle/>
        <a:p>
          <a:r>
            <a:rPr lang="en-US"/>
            <a:t>Website advertising</a:t>
          </a:r>
        </a:p>
      </dgm:t>
    </dgm:pt>
    <dgm:pt modelId="{4375189F-614A-4DCD-BADF-59B92EBB1C50}" type="parTrans" cxnId="{A8712918-80FF-4C80-B8DD-1F79C500D0FE}">
      <dgm:prSet/>
      <dgm:spPr/>
      <dgm:t>
        <a:bodyPr/>
        <a:lstStyle/>
        <a:p>
          <a:endParaRPr lang="en-US"/>
        </a:p>
      </dgm:t>
    </dgm:pt>
    <dgm:pt modelId="{47323769-D3A7-4AC0-B2AE-E62F4D7DDD8A}" type="sibTrans" cxnId="{A8712918-80FF-4C80-B8DD-1F79C500D0FE}">
      <dgm:prSet/>
      <dgm:spPr/>
      <dgm:t>
        <a:bodyPr/>
        <a:lstStyle/>
        <a:p>
          <a:endParaRPr lang="en-US"/>
        </a:p>
      </dgm:t>
    </dgm:pt>
    <dgm:pt modelId="{EBCAA789-BE0F-4E0F-9B86-636BB7D282D5}">
      <dgm:prSet phldrT="[Text]"/>
      <dgm:spPr/>
      <dgm:t>
        <a:bodyPr/>
        <a:lstStyle/>
        <a:p>
          <a:r>
            <a:rPr lang="en-US"/>
            <a:t>Customer engagement</a:t>
          </a:r>
        </a:p>
      </dgm:t>
    </dgm:pt>
    <dgm:pt modelId="{3B481978-4B2F-462E-A2D9-E40D39D4FCF1}" type="parTrans" cxnId="{988BDEDC-22A4-4BFF-8589-7FC732BBFFE3}">
      <dgm:prSet/>
      <dgm:spPr/>
      <dgm:t>
        <a:bodyPr/>
        <a:lstStyle/>
        <a:p>
          <a:endParaRPr lang="en-US"/>
        </a:p>
      </dgm:t>
    </dgm:pt>
    <dgm:pt modelId="{052298FB-21F5-4CBF-A214-31B25AC6E32A}" type="sibTrans" cxnId="{988BDEDC-22A4-4BFF-8589-7FC732BBFFE3}">
      <dgm:prSet/>
      <dgm:spPr/>
      <dgm:t>
        <a:bodyPr/>
        <a:lstStyle/>
        <a:p>
          <a:endParaRPr lang="en-US"/>
        </a:p>
      </dgm:t>
    </dgm:pt>
    <dgm:pt modelId="{2B2F741C-E5E6-40C9-8C52-ADFDB5F4D830}">
      <dgm:prSet phldrT="[Text]"/>
      <dgm:spPr/>
      <dgm:t>
        <a:bodyPr/>
        <a:lstStyle/>
        <a:p>
          <a:r>
            <a:rPr lang="en-US"/>
            <a:t>(Research Theme)</a:t>
          </a:r>
        </a:p>
        <a:p>
          <a:r>
            <a:rPr lang="en-US"/>
            <a:t>The positive impacts of website advertising on customer engagement and cusgtomer preference for brands in the luxury fashion industry in the United Kingdom</a:t>
          </a:r>
        </a:p>
      </dgm:t>
    </dgm:pt>
    <dgm:pt modelId="{AABCA4EC-FBFF-4B75-9FD6-3A1C944D6FA7}" type="parTrans" cxnId="{CA21465A-328B-4D67-B30A-672032CBE4FB}">
      <dgm:prSet/>
      <dgm:spPr/>
      <dgm:t>
        <a:bodyPr/>
        <a:lstStyle/>
        <a:p>
          <a:endParaRPr lang="en-US"/>
        </a:p>
      </dgm:t>
    </dgm:pt>
    <dgm:pt modelId="{44E93253-AA7C-4CA1-AE52-A4459CB6B3FF}" type="sibTrans" cxnId="{CA21465A-328B-4D67-B30A-672032CBE4FB}">
      <dgm:prSet/>
      <dgm:spPr/>
      <dgm:t>
        <a:bodyPr/>
        <a:lstStyle/>
        <a:p>
          <a:endParaRPr lang="en-US"/>
        </a:p>
      </dgm:t>
    </dgm:pt>
    <dgm:pt modelId="{F65E576C-D047-4D76-AC73-4B33F0EDACF2}">
      <dgm:prSet phldrT="[Text]"/>
      <dgm:spPr/>
      <dgm:t>
        <a:bodyPr/>
        <a:lstStyle/>
        <a:p>
          <a:r>
            <a:rPr lang="en-US"/>
            <a:t>Customer preference for brand</a:t>
          </a:r>
        </a:p>
      </dgm:t>
    </dgm:pt>
    <dgm:pt modelId="{2A80A039-7E81-4867-8839-01CD6D5977A8}" type="parTrans" cxnId="{665D8C8C-CA6C-400D-8DE7-1224DF7F66E2}">
      <dgm:prSet/>
      <dgm:spPr/>
      <dgm:t>
        <a:bodyPr/>
        <a:lstStyle/>
        <a:p>
          <a:endParaRPr lang="en-US"/>
        </a:p>
      </dgm:t>
    </dgm:pt>
    <dgm:pt modelId="{3D2A64B5-1F17-4431-9766-75C1C97088C1}" type="sibTrans" cxnId="{665D8C8C-CA6C-400D-8DE7-1224DF7F66E2}">
      <dgm:prSet/>
      <dgm:spPr/>
      <dgm:t>
        <a:bodyPr/>
        <a:lstStyle/>
        <a:p>
          <a:endParaRPr lang="en-US"/>
        </a:p>
      </dgm:t>
    </dgm:pt>
    <dgm:pt modelId="{DCE9A8AE-13A2-4C17-B640-E5F8519669EA}" type="pres">
      <dgm:prSet presAssocID="{627F4B64-A6FD-4E37-8757-3D4F82F0A83D}" presName="CompostProcess" presStyleCnt="0">
        <dgm:presLayoutVars>
          <dgm:dir/>
          <dgm:resizeHandles val="exact"/>
        </dgm:presLayoutVars>
      </dgm:prSet>
      <dgm:spPr/>
    </dgm:pt>
    <dgm:pt modelId="{944CE568-3794-48FB-B304-911DCBAFB20C}" type="pres">
      <dgm:prSet presAssocID="{627F4B64-A6FD-4E37-8757-3D4F82F0A83D}" presName="arrow" presStyleLbl="bgShp" presStyleIdx="0" presStyleCnt="1"/>
      <dgm:spPr/>
    </dgm:pt>
    <dgm:pt modelId="{5C42ABF3-B00B-4282-A2C7-7B9D706DC56D}" type="pres">
      <dgm:prSet presAssocID="{627F4B64-A6FD-4E37-8757-3D4F82F0A83D}" presName="linearProcess" presStyleCnt="0"/>
      <dgm:spPr/>
    </dgm:pt>
    <dgm:pt modelId="{B17DB83F-1A1E-48A1-BE7E-50F165CB9349}" type="pres">
      <dgm:prSet presAssocID="{A263D95E-DFB4-4323-82C8-395BEBA869B9}" presName="textNode" presStyleLbl="node1" presStyleIdx="0" presStyleCnt="5">
        <dgm:presLayoutVars>
          <dgm:bulletEnabled val="1"/>
        </dgm:presLayoutVars>
      </dgm:prSet>
      <dgm:spPr/>
      <dgm:t>
        <a:bodyPr/>
        <a:lstStyle/>
        <a:p>
          <a:endParaRPr lang="en-US"/>
        </a:p>
      </dgm:t>
    </dgm:pt>
    <dgm:pt modelId="{ABDFFEBF-922A-4D85-AB28-2BFDAA6E5127}" type="pres">
      <dgm:prSet presAssocID="{7FC737B9-80ED-467B-8473-245E0D76FA87}" presName="sibTrans" presStyleCnt="0"/>
      <dgm:spPr/>
    </dgm:pt>
    <dgm:pt modelId="{96088B09-49B1-453A-B34D-9F61552342EA}" type="pres">
      <dgm:prSet presAssocID="{94F07048-F013-4D8A-8E86-87865149E99E}" presName="textNode" presStyleLbl="node1" presStyleIdx="1" presStyleCnt="5">
        <dgm:presLayoutVars>
          <dgm:bulletEnabled val="1"/>
        </dgm:presLayoutVars>
      </dgm:prSet>
      <dgm:spPr/>
      <dgm:t>
        <a:bodyPr/>
        <a:lstStyle/>
        <a:p>
          <a:endParaRPr lang="en-US"/>
        </a:p>
      </dgm:t>
    </dgm:pt>
    <dgm:pt modelId="{62F1A5F1-4904-46EF-99E6-106205312E06}" type="pres">
      <dgm:prSet presAssocID="{47323769-D3A7-4AC0-B2AE-E62F4D7DDD8A}" presName="sibTrans" presStyleCnt="0"/>
      <dgm:spPr/>
    </dgm:pt>
    <dgm:pt modelId="{535445DD-BE96-43D0-9939-37C3B1DDF74E}" type="pres">
      <dgm:prSet presAssocID="{EBCAA789-BE0F-4E0F-9B86-636BB7D282D5}" presName="textNode" presStyleLbl="node1" presStyleIdx="2" presStyleCnt="5">
        <dgm:presLayoutVars>
          <dgm:bulletEnabled val="1"/>
        </dgm:presLayoutVars>
      </dgm:prSet>
      <dgm:spPr/>
      <dgm:t>
        <a:bodyPr/>
        <a:lstStyle/>
        <a:p>
          <a:endParaRPr lang="en-US"/>
        </a:p>
      </dgm:t>
    </dgm:pt>
    <dgm:pt modelId="{90A9354B-960A-4E49-A162-D27C50B49335}" type="pres">
      <dgm:prSet presAssocID="{052298FB-21F5-4CBF-A214-31B25AC6E32A}" presName="sibTrans" presStyleCnt="0"/>
      <dgm:spPr/>
    </dgm:pt>
    <dgm:pt modelId="{C09461C6-CA50-4434-9970-9606656F1695}" type="pres">
      <dgm:prSet presAssocID="{F65E576C-D047-4D76-AC73-4B33F0EDACF2}" presName="textNode" presStyleLbl="node1" presStyleIdx="3" presStyleCnt="5">
        <dgm:presLayoutVars>
          <dgm:bulletEnabled val="1"/>
        </dgm:presLayoutVars>
      </dgm:prSet>
      <dgm:spPr/>
      <dgm:t>
        <a:bodyPr/>
        <a:lstStyle/>
        <a:p>
          <a:endParaRPr lang="en-US"/>
        </a:p>
      </dgm:t>
    </dgm:pt>
    <dgm:pt modelId="{02516B4E-8AFE-440C-B985-46EE4E24B71E}" type="pres">
      <dgm:prSet presAssocID="{3D2A64B5-1F17-4431-9766-75C1C97088C1}" presName="sibTrans" presStyleCnt="0"/>
      <dgm:spPr/>
    </dgm:pt>
    <dgm:pt modelId="{694D04D8-8984-44CC-BEE9-10A38E3B4D2D}" type="pres">
      <dgm:prSet presAssocID="{2B2F741C-E5E6-40C9-8C52-ADFDB5F4D830}" presName="textNode" presStyleLbl="node1" presStyleIdx="4" presStyleCnt="5">
        <dgm:presLayoutVars>
          <dgm:bulletEnabled val="1"/>
        </dgm:presLayoutVars>
      </dgm:prSet>
      <dgm:spPr/>
      <dgm:t>
        <a:bodyPr/>
        <a:lstStyle/>
        <a:p>
          <a:endParaRPr lang="en-US"/>
        </a:p>
      </dgm:t>
    </dgm:pt>
  </dgm:ptLst>
  <dgm:cxnLst>
    <dgm:cxn modelId="{5AAAE7A7-2921-435C-8F1C-5207E7A5350A}" type="presOf" srcId="{A263D95E-DFB4-4323-82C8-395BEBA869B9}" destId="{B17DB83F-1A1E-48A1-BE7E-50F165CB9349}" srcOrd="0" destOrd="0" presId="urn:microsoft.com/office/officeart/2005/8/layout/hProcess9"/>
    <dgm:cxn modelId="{C13F9B41-9A92-4A21-BC9E-5A80BF38A083}" srcId="{627F4B64-A6FD-4E37-8757-3D4F82F0A83D}" destId="{A263D95E-DFB4-4323-82C8-395BEBA869B9}" srcOrd="0" destOrd="0" parTransId="{FEA82638-BAEB-4A0F-BC25-435D9FF3FCA9}" sibTransId="{7FC737B9-80ED-467B-8473-245E0D76FA87}"/>
    <dgm:cxn modelId="{CA21465A-328B-4D67-B30A-672032CBE4FB}" srcId="{627F4B64-A6FD-4E37-8757-3D4F82F0A83D}" destId="{2B2F741C-E5E6-40C9-8C52-ADFDB5F4D830}" srcOrd="4" destOrd="0" parTransId="{AABCA4EC-FBFF-4B75-9FD6-3A1C944D6FA7}" sibTransId="{44E93253-AA7C-4CA1-AE52-A4459CB6B3FF}"/>
    <dgm:cxn modelId="{665D8C8C-CA6C-400D-8DE7-1224DF7F66E2}" srcId="{627F4B64-A6FD-4E37-8757-3D4F82F0A83D}" destId="{F65E576C-D047-4D76-AC73-4B33F0EDACF2}" srcOrd="3" destOrd="0" parTransId="{2A80A039-7E81-4867-8839-01CD6D5977A8}" sibTransId="{3D2A64B5-1F17-4431-9766-75C1C97088C1}"/>
    <dgm:cxn modelId="{988BDEDC-22A4-4BFF-8589-7FC732BBFFE3}" srcId="{627F4B64-A6FD-4E37-8757-3D4F82F0A83D}" destId="{EBCAA789-BE0F-4E0F-9B86-636BB7D282D5}" srcOrd="2" destOrd="0" parTransId="{3B481978-4B2F-462E-A2D9-E40D39D4FCF1}" sibTransId="{052298FB-21F5-4CBF-A214-31B25AC6E32A}"/>
    <dgm:cxn modelId="{1D43C4FE-A05A-40B3-967E-825C00E4AA4E}" type="presOf" srcId="{2B2F741C-E5E6-40C9-8C52-ADFDB5F4D830}" destId="{694D04D8-8984-44CC-BEE9-10A38E3B4D2D}" srcOrd="0" destOrd="0" presId="urn:microsoft.com/office/officeart/2005/8/layout/hProcess9"/>
    <dgm:cxn modelId="{4A9D9E3A-167D-4284-B75C-F61B9B36C727}" type="presOf" srcId="{94F07048-F013-4D8A-8E86-87865149E99E}" destId="{96088B09-49B1-453A-B34D-9F61552342EA}" srcOrd="0" destOrd="0" presId="urn:microsoft.com/office/officeart/2005/8/layout/hProcess9"/>
    <dgm:cxn modelId="{A8712918-80FF-4C80-B8DD-1F79C500D0FE}" srcId="{627F4B64-A6FD-4E37-8757-3D4F82F0A83D}" destId="{94F07048-F013-4D8A-8E86-87865149E99E}" srcOrd="1" destOrd="0" parTransId="{4375189F-614A-4DCD-BADF-59B92EBB1C50}" sibTransId="{47323769-D3A7-4AC0-B2AE-E62F4D7DDD8A}"/>
    <dgm:cxn modelId="{E893EB90-F737-4F1A-87F4-CF4346C6EC2E}" type="presOf" srcId="{627F4B64-A6FD-4E37-8757-3D4F82F0A83D}" destId="{DCE9A8AE-13A2-4C17-B640-E5F8519669EA}" srcOrd="0" destOrd="0" presId="urn:microsoft.com/office/officeart/2005/8/layout/hProcess9"/>
    <dgm:cxn modelId="{321641B6-8072-4F95-8AFF-7205844FBC65}" type="presOf" srcId="{EBCAA789-BE0F-4E0F-9B86-636BB7D282D5}" destId="{535445DD-BE96-43D0-9939-37C3B1DDF74E}" srcOrd="0" destOrd="0" presId="urn:microsoft.com/office/officeart/2005/8/layout/hProcess9"/>
    <dgm:cxn modelId="{B886F1A9-88D5-4EA3-9E9D-B729DF93B1F2}" type="presOf" srcId="{F65E576C-D047-4D76-AC73-4B33F0EDACF2}" destId="{C09461C6-CA50-4434-9970-9606656F1695}" srcOrd="0" destOrd="0" presId="urn:microsoft.com/office/officeart/2005/8/layout/hProcess9"/>
    <dgm:cxn modelId="{F75A5BFB-7DD2-4A0D-8580-1310D815F28C}" type="presParOf" srcId="{DCE9A8AE-13A2-4C17-B640-E5F8519669EA}" destId="{944CE568-3794-48FB-B304-911DCBAFB20C}" srcOrd="0" destOrd="0" presId="urn:microsoft.com/office/officeart/2005/8/layout/hProcess9"/>
    <dgm:cxn modelId="{DF7E3753-A6CF-45AE-9E37-1D115A02EC94}" type="presParOf" srcId="{DCE9A8AE-13A2-4C17-B640-E5F8519669EA}" destId="{5C42ABF3-B00B-4282-A2C7-7B9D706DC56D}" srcOrd="1" destOrd="0" presId="urn:microsoft.com/office/officeart/2005/8/layout/hProcess9"/>
    <dgm:cxn modelId="{C9550BE8-1626-4C23-A714-9B75DDAAD6CC}" type="presParOf" srcId="{5C42ABF3-B00B-4282-A2C7-7B9D706DC56D}" destId="{B17DB83F-1A1E-48A1-BE7E-50F165CB9349}" srcOrd="0" destOrd="0" presId="urn:microsoft.com/office/officeart/2005/8/layout/hProcess9"/>
    <dgm:cxn modelId="{0A3D44AF-FB76-478D-B516-47EC4E5DB526}" type="presParOf" srcId="{5C42ABF3-B00B-4282-A2C7-7B9D706DC56D}" destId="{ABDFFEBF-922A-4D85-AB28-2BFDAA6E5127}" srcOrd="1" destOrd="0" presId="urn:microsoft.com/office/officeart/2005/8/layout/hProcess9"/>
    <dgm:cxn modelId="{F9969135-1764-42DF-93F0-6A0C2F1AF958}" type="presParOf" srcId="{5C42ABF3-B00B-4282-A2C7-7B9D706DC56D}" destId="{96088B09-49B1-453A-B34D-9F61552342EA}" srcOrd="2" destOrd="0" presId="urn:microsoft.com/office/officeart/2005/8/layout/hProcess9"/>
    <dgm:cxn modelId="{BAFE414E-991F-4D7F-A217-30A748FF4486}" type="presParOf" srcId="{5C42ABF3-B00B-4282-A2C7-7B9D706DC56D}" destId="{62F1A5F1-4904-46EF-99E6-106205312E06}" srcOrd="3" destOrd="0" presId="urn:microsoft.com/office/officeart/2005/8/layout/hProcess9"/>
    <dgm:cxn modelId="{ABEE7827-7F15-4724-AC57-EA9B2CB65FFB}" type="presParOf" srcId="{5C42ABF3-B00B-4282-A2C7-7B9D706DC56D}" destId="{535445DD-BE96-43D0-9939-37C3B1DDF74E}" srcOrd="4" destOrd="0" presId="urn:microsoft.com/office/officeart/2005/8/layout/hProcess9"/>
    <dgm:cxn modelId="{DFD82F91-8931-4E76-AEAA-73D5367C905B}" type="presParOf" srcId="{5C42ABF3-B00B-4282-A2C7-7B9D706DC56D}" destId="{90A9354B-960A-4E49-A162-D27C50B49335}" srcOrd="5" destOrd="0" presId="urn:microsoft.com/office/officeart/2005/8/layout/hProcess9"/>
    <dgm:cxn modelId="{372D8071-D39A-4F19-8CC6-BDB54FAF1FE0}" type="presParOf" srcId="{5C42ABF3-B00B-4282-A2C7-7B9D706DC56D}" destId="{C09461C6-CA50-4434-9970-9606656F1695}" srcOrd="6" destOrd="0" presId="urn:microsoft.com/office/officeart/2005/8/layout/hProcess9"/>
    <dgm:cxn modelId="{24010FB2-F1CE-461A-B000-138F53BF8648}" type="presParOf" srcId="{5C42ABF3-B00B-4282-A2C7-7B9D706DC56D}" destId="{02516B4E-8AFE-440C-B985-46EE4E24B71E}" srcOrd="7" destOrd="0" presId="urn:microsoft.com/office/officeart/2005/8/layout/hProcess9"/>
    <dgm:cxn modelId="{9A9FC7DC-52E3-4DD4-992B-3ED9ED0F0D02}" type="presParOf" srcId="{5C42ABF3-B00B-4282-A2C7-7B9D706DC56D}" destId="{694D04D8-8984-44CC-BEE9-10A38E3B4D2D}" srcOrd="8" destOrd="0" presId="urn:microsoft.com/office/officeart/2005/8/layout/hProcess9"/>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44CE568-3794-48FB-B304-911DCBAFB20C}">
      <dsp:nvSpPr>
        <dsp:cNvPr id="0" name=""/>
        <dsp:cNvSpPr/>
      </dsp:nvSpPr>
      <dsp:spPr>
        <a:xfrm>
          <a:off x="411479" y="0"/>
          <a:ext cx="4663440" cy="3671248"/>
        </a:xfrm>
        <a:prstGeom prst="rightArrow">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B17DB83F-1A1E-48A1-BE7E-50F165CB9349}">
      <dsp:nvSpPr>
        <dsp:cNvPr id="0" name=""/>
        <dsp:cNvSpPr/>
      </dsp:nvSpPr>
      <dsp:spPr>
        <a:xfrm>
          <a:off x="2411" y="1101374"/>
          <a:ext cx="1054149" cy="14684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Digital marketing</a:t>
          </a:r>
        </a:p>
      </dsp:txBody>
      <dsp:txXfrm>
        <a:off x="53870" y="1152833"/>
        <a:ext cx="951231" cy="1365581"/>
      </dsp:txXfrm>
    </dsp:sp>
    <dsp:sp modelId="{96088B09-49B1-453A-B34D-9F61552342EA}">
      <dsp:nvSpPr>
        <dsp:cNvPr id="0" name=""/>
        <dsp:cNvSpPr/>
      </dsp:nvSpPr>
      <dsp:spPr>
        <a:xfrm>
          <a:off x="1109268" y="1101374"/>
          <a:ext cx="1054149" cy="14684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Website advertising</a:t>
          </a:r>
        </a:p>
      </dsp:txBody>
      <dsp:txXfrm>
        <a:off x="1160727" y="1152833"/>
        <a:ext cx="951231" cy="1365581"/>
      </dsp:txXfrm>
    </dsp:sp>
    <dsp:sp modelId="{535445DD-BE96-43D0-9939-37C3B1DDF74E}">
      <dsp:nvSpPr>
        <dsp:cNvPr id="0" name=""/>
        <dsp:cNvSpPr/>
      </dsp:nvSpPr>
      <dsp:spPr>
        <a:xfrm>
          <a:off x="2216125" y="1101374"/>
          <a:ext cx="1054149" cy="14684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Customer engagement</a:t>
          </a:r>
        </a:p>
      </dsp:txBody>
      <dsp:txXfrm>
        <a:off x="2267584" y="1152833"/>
        <a:ext cx="951231" cy="1365581"/>
      </dsp:txXfrm>
    </dsp:sp>
    <dsp:sp modelId="{C09461C6-CA50-4434-9970-9606656F1695}">
      <dsp:nvSpPr>
        <dsp:cNvPr id="0" name=""/>
        <dsp:cNvSpPr/>
      </dsp:nvSpPr>
      <dsp:spPr>
        <a:xfrm>
          <a:off x="3322982" y="1101374"/>
          <a:ext cx="1054149" cy="14684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Customer preference for brand</a:t>
          </a:r>
        </a:p>
      </dsp:txBody>
      <dsp:txXfrm>
        <a:off x="3374441" y="1152833"/>
        <a:ext cx="951231" cy="1365581"/>
      </dsp:txXfrm>
    </dsp:sp>
    <dsp:sp modelId="{694D04D8-8984-44CC-BEE9-10A38E3B4D2D}">
      <dsp:nvSpPr>
        <dsp:cNvPr id="0" name=""/>
        <dsp:cNvSpPr/>
      </dsp:nvSpPr>
      <dsp:spPr>
        <a:xfrm>
          <a:off x="4429839" y="1101374"/>
          <a:ext cx="1054149" cy="1468499"/>
        </a:xfrm>
        <a:prstGeom prst="round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lvl="0" algn="ctr" defTabSz="355600">
            <a:lnSpc>
              <a:spcPct val="90000"/>
            </a:lnSpc>
            <a:spcBef>
              <a:spcPct val="0"/>
            </a:spcBef>
            <a:spcAft>
              <a:spcPct val="35000"/>
            </a:spcAft>
          </a:pPr>
          <a:r>
            <a:rPr lang="en-US" sz="800" kern="1200"/>
            <a:t>(Research Theme)</a:t>
          </a:r>
        </a:p>
        <a:p>
          <a:pPr lvl="0" algn="ctr" defTabSz="355600">
            <a:lnSpc>
              <a:spcPct val="90000"/>
            </a:lnSpc>
            <a:spcBef>
              <a:spcPct val="0"/>
            </a:spcBef>
            <a:spcAft>
              <a:spcPct val="35000"/>
            </a:spcAft>
          </a:pPr>
          <a:r>
            <a:rPr lang="en-US" sz="800" kern="1200"/>
            <a:t>The positive impacts of website advertising on customer engagement and cusgtomer preference for brands in the luxury fashion industry in the United Kingdom</a:t>
          </a:r>
        </a:p>
      </dsp:txBody>
      <dsp:txXfrm>
        <a:off x="4481298" y="1152833"/>
        <a:ext cx="951231" cy="1365581"/>
      </dsp:txXfrm>
    </dsp:sp>
  </dsp:spTree>
</dsp:drawing>
</file>

<file path=word/diagrams/layout1.xml><?xml version="1.0" encoding="utf-8"?>
<dgm:layoutDef xmlns:dgm="http://schemas.openxmlformats.org/drawingml/2006/diagram" xmlns:a="http://schemas.openxmlformats.org/drawingml/2006/main" uniqueId="urn:microsoft.com/office/officeart/2005/8/layout/hProcess9">
  <dgm:title val=""/>
  <dgm:desc val=""/>
  <dgm:catLst>
    <dgm:cat type="process" pri="5000"/>
    <dgm:cat type="convert"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CompostProcess">
    <dgm:varLst>
      <dgm:dir/>
      <dgm:resizeHandles val="exact"/>
    </dgm:varLst>
    <dgm:alg type="composite">
      <dgm:param type="horzAlign" val="ctr"/>
      <dgm:param type="vertAlign" val="mid"/>
    </dgm:alg>
    <dgm:shape xmlns:r="http://schemas.openxmlformats.org/officeDocument/2006/relationships" r:blip="">
      <dgm:adjLst/>
    </dgm:shape>
    <dgm:presOf/>
    <dgm:constrLst>
      <dgm:constr type="w" for="ch" forName="arrow" refType="w" fact="0.85"/>
      <dgm:constr type="h" for="ch" forName="arrow" refType="h"/>
      <dgm:constr type="ctrX" for="ch" forName="arrow" refType="w" fact="0.5"/>
      <dgm:constr type="ctrY" for="ch" forName="arrow" refType="h" fact="0.5"/>
      <dgm:constr type="w" for="ch" forName="linearProcess" refType="w"/>
      <dgm:constr type="h" for="ch" forName="linearProcess" refType="h" fact="0.4"/>
      <dgm:constr type="ctrX" for="ch" forName="linearProcess" refType="w" fact="0.5"/>
      <dgm:constr type="ctrY" for="ch" forName="linearProcess" refType="h" fact="0.5"/>
    </dgm:constrLst>
    <dgm:ruleLst/>
    <dgm:layoutNode name="arrow" styleLbl="bgShp">
      <dgm:alg type="sp"/>
      <dgm:choose name="Name0">
        <dgm:if name="Name1" func="var" arg="dir" op="equ" val="norm">
          <dgm:shape xmlns:r="http://schemas.openxmlformats.org/officeDocument/2006/relationships" type="rightArrow" r:blip="">
            <dgm:adjLst/>
          </dgm:shape>
        </dgm:if>
        <dgm:else name="Name2">
          <dgm:shape xmlns:r="http://schemas.openxmlformats.org/officeDocument/2006/relationships" type="leftArrow" r:blip="">
            <dgm:adjLst/>
          </dgm:shape>
        </dgm:else>
      </dgm:choose>
      <dgm:presOf/>
      <dgm:constrLst/>
      <dgm:ruleLst/>
    </dgm:layoutNode>
    <dgm:layoutNode name="linearProcess">
      <dgm:choose name="Name3">
        <dgm:if name="Name4" func="var" arg="dir" op="equ" val="norm">
          <dgm:alg type="lin"/>
        </dgm:if>
        <dgm:else name="Name5">
          <dgm:alg type="lin">
            <dgm:param type="linDir" val="fromR"/>
          </dgm:alg>
        </dgm:else>
      </dgm:choose>
      <dgm:shape xmlns:r="http://schemas.openxmlformats.org/officeDocument/2006/relationships" r:blip="">
        <dgm:adjLst/>
      </dgm:shape>
      <dgm:presOf/>
      <dgm:constrLst>
        <dgm:constr type="userA" for="ch" ptType="node" refType="w"/>
        <dgm:constr type="h" for="ch" ptType="node" refType="h"/>
        <dgm:constr type="w" for="ch" ptType="node" op="equ"/>
        <dgm:constr type="w" for="ch" forName="sibTrans" refType="w" fact="0.05"/>
        <dgm:constr type="primFontSz" for="ch" ptType="node" op="equ" val="65"/>
      </dgm:constrLst>
      <dgm:ruleLst/>
      <dgm:forEach name="Name6" axis="ch" ptType="node">
        <dgm:layoutNode name="textNode" styleLbl="node1">
          <dgm:varLst>
            <dgm:bulletEnabled val="1"/>
          </dgm:varLst>
          <dgm:alg type="tx"/>
          <dgm:shape xmlns:r="http://schemas.openxmlformats.org/officeDocument/2006/relationships" type="roundRect" r:blip="">
            <dgm:adjLst/>
          </dgm:shape>
          <dgm:presOf axis="desOrSelf" ptType="node"/>
          <dgm:constrLst>
            <dgm:constr type="userA"/>
            <dgm:constr type="w" refType="userA" fact="0.3"/>
            <dgm:constr type="tMarg" refType="primFontSz" fact="0.3"/>
            <dgm:constr type="bMarg" refType="primFontSz" fact="0.3"/>
            <dgm:constr type="lMarg" refType="primFontSz" fact="0.3"/>
            <dgm:constr type="rMarg" refType="primFontSz" fact="0.3"/>
          </dgm:constrLst>
          <dgm:ruleLst>
            <dgm:rule type="w" val="NaN" fact="1" max="NaN"/>
            <dgm:rule type="primFontSz" val="5" fact="NaN" max="NaN"/>
          </dgm:ruleLst>
        </dgm:layoutNode>
        <dgm:forEach name="Name7" axis="followSib" ptType="sibTrans" cnt="1">
          <dgm:layoutNode name="sibTrans">
            <dgm:alg type="sp"/>
            <dgm:shape xmlns:r="http://schemas.openxmlformats.org/officeDocument/2006/relationships" r:blip="">
              <dgm:adjLst/>
            </dgm:shape>
            <dgm:presOf/>
            <dgm:constrLst/>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8408D-E0C7-4432-8E65-A196C53B0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9</Pages>
  <Words>2946</Words>
  <Characters>16798</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19705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Win7-64 SP1</dc:creator>
  <cp:lastModifiedBy>Ad2015</cp:lastModifiedBy>
  <cp:revision>8</cp:revision>
  <dcterms:created xsi:type="dcterms:W3CDTF">2021-03-10T05:53:00Z</dcterms:created>
  <dcterms:modified xsi:type="dcterms:W3CDTF">2021-03-10T10:18:00Z</dcterms:modified>
</cp:coreProperties>
</file>