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FCD8DAC" w:rsidP="2FCD8DAC" w:rsidRDefault="2FCD8DAC" w14:paraId="1F518D05" w14:textId="08210958">
      <w:pPr>
        <w:pStyle w:val="Normal"/>
      </w:pPr>
    </w:p>
    <w:p w:rsidR="2FCD8DAC" w:rsidP="2FCD8DAC" w:rsidRDefault="2FCD8DAC" w14:paraId="69B3D073" w14:textId="44D3A1BE">
      <w:pPr>
        <w:pStyle w:val="Normal"/>
      </w:pPr>
    </w:p>
    <w:p w:rsidR="2FCD8DAC" w:rsidP="4D81B5D6" w:rsidRDefault="2FCD8DAC" w14:paraId="2F18D802" w14:textId="04E4234C">
      <w:pPr>
        <w:pStyle w:val="Normal"/>
        <w:jc w:val="center"/>
        <w:rPr>
          <w:rFonts w:ascii="Times New Roman" w:hAnsi="Times New Roman" w:eastAsia="Times New Roman" w:cs="Times New Roman"/>
          <w:sz w:val="48"/>
          <w:szCs w:val="48"/>
        </w:rPr>
      </w:pPr>
      <w:r w:rsidRPr="4D81B5D6" w:rsidR="4D81B5D6">
        <w:rPr>
          <w:rFonts w:ascii="Times New Roman" w:hAnsi="Times New Roman" w:eastAsia="Times New Roman" w:cs="Times New Roman"/>
          <w:sz w:val="48"/>
          <w:szCs w:val="48"/>
        </w:rPr>
        <w:t>Report</w:t>
      </w:r>
      <w:r w:rsidRPr="4D81B5D6" w:rsidR="4D81B5D6">
        <w:rPr>
          <w:rFonts w:ascii="Times New Roman" w:hAnsi="Times New Roman" w:eastAsia="Times New Roman" w:cs="Times New Roman"/>
          <w:sz w:val="48"/>
          <w:szCs w:val="48"/>
        </w:rPr>
        <w:t>: C</w:t>
      </w:r>
      <w:r w:rsidRPr="4D81B5D6" w:rsidR="4D81B5D6">
        <w:rPr>
          <w:rFonts w:ascii="Times New Roman" w:hAnsi="Times New Roman" w:eastAsia="Times New Roman" w:cs="Times New Roman"/>
          <w:sz w:val="48"/>
          <w:szCs w:val="48"/>
        </w:rPr>
        <w:t>hallenges of Dementia in Wales</w:t>
      </w:r>
    </w:p>
    <w:p w:rsidR="2FCD8DAC" w:rsidP="2FCD8DAC" w:rsidRDefault="2FCD8DAC" w14:paraId="7D1DA1B5" w14:textId="6CE648C6">
      <w:pPr>
        <w:pStyle w:val="Normal"/>
        <w:jc w:val="left"/>
      </w:pPr>
    </w:p>
    <w:p w:rsidR="2FCD8DAC" w:rsidP="2FCD8DAC" w:rsidRDefault="2FCD8DAC" w14:paraId="0F75955B" w14:textId="3FCE3F25">
      <w:pPr>
        <w:pStyle w:val="Normal"/>
        <w:jc w:val="left"/>
      </w:pPr>
    </w:p>
    <w:p w:rsidR="2FCD8DAC" w:rsidP="2FCD8DAC" w:rsidRDefault="2FCD8DAC" w14:paraId="4047F4CB" w14:textId="1B2A0919">
      <w:pPr>
        <w:pStyle w:val="Normal"/>
        <w:jc w:val="left"/>
      </w:pPr>
    </w:p>
    <w:p w:rsidR="25D34461" w:rsidP="423A0DA2" w:rsidRDefault="25D34461" w14:paraId="6C48C351" w14:textId="5997802E">
      <w:pPr>
        <w:pStyle w:val="Normal"/>
        <w:jc w:val="left"/>
        <w:rPr>
          <w:rFonts w:ascii="Times New Roman" w:hAnsi="Times New Roman" w:eastAsia="Times New Roman" w:cs="Times New Roman"/>
        </w:rPr>
      </w:pPr>
      <w:r>
        <w:drawing>
          <wp:inline wp14:editId="5FC2AEB1" wp14:anchorId="42A8F7F6">
            <wp:extent cx="5981698" cy="4956268"/>
            <wp:effectExtent l="0" t="0" r="0" b="0"/>
            <wp:docPr id="1298372588" name="" title=""/>
            <wp:cNvGraphicFramePr>
              <a:graphicFrameLocks noChangeAspect="1"/>
            </wp:cNvGraphicFramePr>
            <a:graphic>
              <a:graphicData uri="http://schemas.openxmlformats.org/drawingml/2006/picture">
                <pic:pic>
                  <pic:nvPicPr>
                    <pic:cNvPr id="0" name=""/>
                    <pic:cNvPicPr/>
                  </pic:nvPicPr>
                  <pic:blipFill>
                    <a:blip r:embed="Rec51f7a20b1740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81698" cy="4956268"/>
                    </a:xfrm>
                    <a:prstGeom prst="rect">
                      <a:avLst/>
                    </a:prstGeom>
                  </pic:spPr>
                </pic:pic>
              </a:graphicData>
            </a:graphic>
          </wp:inline>
        </w:drawing>
      </w:r>
      <w:r w:rsidRPr="423A0DA2" w:rsidR="423A0DA2">
        <w:rPr>
          <w:rFonts w:ascii="Times New Roman" w:hAnsi="Times New Roman" w:eastAsia="Times New Roman" w:cs="Times New Roman"/>
        </w:rPr>
        <w:t>(Spring.org, 201</w:t>
      </w:r>
      <w:r w:rsidRPr="423A0DA2" w:rsidR="423A0DA2">
        <w:rPr>
          <w:rFonts w:ascii="Times New Roman" w:hAnsi="Times New Roman" w:eastAsia="Times New Roman" w:cs="Times New Roman"/>
        </w:rPr>
        <w:t>4</w:t>
      </w:r>
      <w:r w:rsidRPr="423A0DA2" w:rsidR="423A0DA2">
        <w:rPr>
          <w:rFonts w:ascii="Times New Roman" w:hAnsi="Times New Roman" w:eastAsia="Times New Roman" w:cs="Times New Roman"/>
        </w:rPr>
        <w:t>)</w:t>
      </w:r>
    </w:p>
    <w:p w:rsidR="423A0DA2" w:rsidP="423A0DA2" w:rsidRDefault="423A0DA2" w14:paraId="52DE344E" w14:textId="2DE30491">
      <w:pPr>
        <w:pStyle w:val="Normal"/>
        <w:jc w:val="left"/>
        <w:rPr>
          <w:rFonts w:ascii="Times New Roman" w:hAnsi="Times New Roman" w:eastAsia="Times New Roman" w:cs="Times New Roman"/>
        </w:rPr>
      </w:pPr>
    </w:p>
    <w:p w:rsidR="423A0DA2" w:rsidP="423A0DA2" w:rsidRDefault="423A0DA2" w14:paraId="4FF36596" w14:textId="09C153AF">
      <w:pPr>
        <w:pStyle w:val="Normal"/>
        <w:jc w:val="left"/>
        <w:rPr>
          <w:rFonts w:ascii="Times New Roman" w:hAnsi="Times New Roman" w:eastAsia="Times New Roman" w:cs="Times New Roman"/>
        </w:rPr>
      </w:pPr>
    </w:p>
    <w:p w:rsidR="423A0DA2" w:rsidP="423A0DA2" w:rsidRDefault="423A0DA2" w14:paraId="2525D062" w14:textId="3EABDE4C">
      <w:pPr>
        <w:pStyle w:val="Normal"/>
        <w:jc w:val="left"/>
        <w:rPr>
          <w:rFonts w:ascii="Times New Roman" w:hAnsi="Times New Roman" w:eastAsia="Times New Roman" w:cs="Times New Roman"/>
          <w:sz w:val="32"/>
          <w:szCs w:val="32"/>
        </w:rPr>
      </w:pPr>
      <w:r w:rsidRPr="423A0DA2" w:rsidR="423A0DA2">
        <w:rPr>
          <w:rFonts w:ascii="Times New Roman" w:hAnsi="Times New Roman" w:eastAsia="Times New Roman" w:cs="Times New Roman"/>
          <w:sz w:val="32"/>
          <w:szCs w:val="32"/>
        </w:rPr>
        <w:t>Karen Lyall</w:t>
      </w:r>
    </w:p>
    <w:p w:rsidR="423A0DA2" w:rsidP="423A0DA2" w:rsidRDefault="423A0DA2" w14:paraId="76A73E33" w14:textId="13A285DF">
      <w:pPr>
        <w:pStyle w:val="Normal"/>
        <w:jc w:val="left"/>
        <w:rPr>
          <w:rFonts w:ascii="Times New Roman" w:hAnsi="Times New Roman" w:eastAsia="Times New Roman" w:cs="Times New Roman"/>
          <w:sz w:val="28"/>
          <w:szCs w:val="28"/>
        </w:rPr>
      </w:pPr>
      <w:r w:rsidRPr="423A0DA2" w:rsidR="423A0DA2">
        <w:rPr>
          <w:rFonts w:ascii="Times New Roman" w:hAnsi="Times New Roman" w:eastAsia="Times New Roman" w:cs="Times New Roman"/>
          <w:sz w:val="28"/>
          <w:szCs w:val="28"/>
        </w:rPr>
        <w:t>10 April 2019</w:t>
      </w:r>
    </w:p>
    <w:p w:rsidR="25D34461" w:rsidP="25D34461" w:rsidRDefault="25D34461" w14:paraId="63C1860E" w14:textId="3550998E">
      <w:pPr>
        <w:pStyle w:val="Normal"/>
        <w:jc w:val="left"/>
      </w:pPr>
    </w:p>
    <w:p w:rsidR="423A0DA2" w:rsidP="423A0DA2" w:rsidRDefault="423A0DA2" w14:paraId="307070A6" w14:textId="7D529750">
      <w:pPr>
        <w:pStyle w:val="Normal"/>
        <w:jc w:val="left"/>
      </w:pPr>
    </w:p>
    <w:p w:rsidR="2FCD8DAC" w:rsidP="2FCD8DAC" w:rsidRDefault="2FCD8DAC" w14:paraId="3B966F11" w14:textId="3315227C">
      <w:pPr>
        <w:pStyle w:val="Normal"/>
        <w:jc w:val="left"/>
      </w:pPr>
      <w:r w:rsidR="4D81B5D6">
        <w:rPr/>
        <w:t xml:space="preserve"> </w:t>
      </w:r>
      <w:r w:rsidRPr="4D81B5D6" w:rsidR="4D81B5D6">
        <w:rPr>
          <w:rFonts w:ascii="Times New Roman" w:hAnsi="Times New Roman" w:eastAsia="Times New Roman" w:cs="Times New Roman"/>
          <w:sz w:val="28"/>
          <w:szCs w:val="28"/>
        </w:rPr>
        <w:t>Contents Page</w:t>
      </w:r>
      <w:r w:rsidR="4D81B5D6">
        <w:rPr/>
        <w:t xml:space="preserve">   </w:t>
      </w:r>
    </w:p>
    <w:p w:rsidR="25D34461" w:rsidP="4D81B5D6" w:rsidRDefault="25D34461" w14:paraId="4C96184D" w14:textId="77E9678B">
      <w:pPr>
        <w:pStyle w:val="Normal"/>
        <w:jc w:val="righ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Page Number</w:t>
      </w:r>
    </w:p>
    <w:p w:rsidR="25D34461" w:rsidP="4D81B5D6" w:rsidRDefault="25D34461" w14:paraId="3F4555C9" w14:textId="7CD05658">
      <w:pPr>
        <w:pStyle w:val="Normal"/>
        <w:jc w:val="lef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Abstract   .......................................................................................................         3</w:t>
      </w:r>
    </w:p>
    <w:p w:rsidR="25D34461" w:rsidP="4D81B5D6" w:rsidRDefault="25D34461" w14:paraId="192F90AD" w14:textId="6EAB289E">
      <w:pPr>
        <w:pStyle w:val="Normal"/>
        <w:jc w:val="lef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Introduction   .................................................................................................         4</w:t>
      </w:r>
    </w:p>
    <w:p w:rsidR="25D34461" w:rsidP="4D81B5D6" w:rsidRDefault="25D34461" w14:paraId="51FED849" w14:textId="219CF91C">
      <w:pPr>
        <w:pStyle w:val="Normal"/>
        <w:jc w:val="lef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What is Dementia?   ......................................................................................         5</w:t>
      </w:r>
    </w:p>
    <w:p w:rsidR="25D34461" w:rsidP="4D81B5D6" w:rsidRDefault="25D34461" w14:paraId="3D2E5B83" w14:textId="585D1EDA">
      <w:pPr>
        <w:pStyle w:val="Normal"/>
        <w:jc w:val="lef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Challenges of Dementia   ..............................................................................         6</w:t>
      </w:r>
    </w:p>
    <w:p w:rsidR="25D34461" w:rsidP="4D81B5D6" w:rsidRDefault="25D34461" w14:paraId="42FE6CEB" w14:textId="5E46483B">
      <w:pPr>
        <w:pStyle w:val="Normal"/>
        <w:jc w:val="lef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Early diagnosis of dementia   ........................................................................         7</w:t>
      </w:r>
    </w:p>
    <w:p w:rsidR="25D34461" w:rsidP="423A0DA2" w:rsidRDefault="25D34461" w14:paraId="6622B58F" w14:textId="74E39ED5">
      <w:pPr>
        <w:pStyle w:val="Normal"/>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The importance of person-centred care for an individual with dementia   …       10</w:t>
      </w:r>
    </w:p>
    <w:p w:rsidR="25D34461" w:rsidP="423A0DA2" w:rsidRDefault="25D34461" w14:paraId="07ADC442" w14:textId="24FA4B33">
      <w:pPr>
        <w:pStyle w:val="Normal"/>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Conclusion   ...................................................................................................       </w:t>
      </w:r>
      <w:r w:rsidRPr="423A0DA2" w:rsidR="423A0DA2">
        <w:rPr>
          <w:rFonts w:ascii="Times New Roman" w:hAnsi="Times New Roman" w:eastAsia="Times New Roman" w:cs="Times New Roman"/>
          <w:sz w:val="24"/>
          <w:szCs w:val="24"/>
        </w:rPr>
        <w:t>1</w:t>
      </w:r>
      <w:r w:rsidRPr="423A0DA2" w:rsidR="423A0DA2">
        <w:rPr>
          <w:rFonts w:ascii="Times New Roman" w:hAnsi="Times New Roman" w:eastAsia="Times New Roman" w:cs="Times New Roman"/>
          <w:sz w:val="24"/>
          <w:szCs w:val="24"/>
        </w:rPr>
        <w:t>2</w:t>
      </w:r>
    </w:p>
    <w:p w:rsidR="423A0DA2" w:rsidP="423A0DA2" w:rsidRDefault="423A0DA2" w14:paraId="318B0174" w14:textId="711A54BF">
      <w:pPr>
        <w:pStyle w:val="Normal"/>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Appendices   ….............................................................................................        13</w:t>
      </w:r>
    </w:p>
    <w:p w:rsidR="25D34461" w:rsidP="423A0DA2" w:rsidRDefault="25D34461" w14:paraId="5ECDC71C" w14:textId="01C3A45C">
      <w:pPr>
        <w:pStyle w:val="Normal"/>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Reference List   .............................................................................................       </w:t>
      </w:r>
      <w:r w:rsidRPr="423A0DA2" w:rsidR="423A0DA2">
        <w:rPr>
          <w:rFonts w:ascii="Times New Roman" w:hAnsi="Times New Roman" w:eastAsia="Times New Roman" w:cs="Times New Roman"/>
          <w:sz w:val="24"/>
          <w:szCs w:val="24"/>
        </w:rPr>
        <w:t xml:space="preserve"> 15</w:t>
      </w:r>
    </w:p>
    <w:p w:rsidR="25D34461" w:rsidP="25D34461" w:rsidRDefault="25D34461" w14:paraId="7B7B7742" w14:textId="12D98C8B">
      <w:pPr>
        <w:pStyle w:val="Normal"/>
        <w:jc w:val="left"/>
      </w:pPr>
    </w:p>
    <w:p w:rsidR="25D34461" w:rsidP="25D34461" w:rsidRDefault="25D34461" w14:paraId="1569593F" w14:textId="7003E4BC">
      <w:pPr>
        <w:pStyle w:val="Normal"/>
        <w:jc w:val="left"/>
      </w:pPr>
    </w:p>
    <w:p w:rsidR="25D34461" w:rsidP="4D81B5D6" w:rsidRDefault="25D34461" w14:paraId="749C0C55" w14:textId="35664B5D">
      <w:pPr/>
      <w:r>
        <w:br w:type="page"/>
      </w:r>
    </w:p>
    <w:p w:rsidR="25D34461" w:rsidP="4D81B5D6" w:rsidRDefault="25D34461" w14:paraId="668C2968" w14:textId="5F7B6E43">
      <w:pPr>
        <w:rPr>
          <w:rFonts w:ascii="Times New Roman" w:hAnsi="Times New Roman" w:eastAsia="Times New Roman" w:cs="Times New Roman"/>
          <w:sz w:val="28"/>
          <w:szCs w:val="28"/>
        </w:rPr>
      </w:pPr>
      <w:r w:rsidRPr="4D81B5D6" w:rsidR="4D81B5D6">
        <w:rPr>
          <w:rFonts w:ascii="Times New Roman" w:hAnsi="Times New Roman" w:eastAsia="Times New Roman" w:cs="Times New Roman"/>
          <w:sz w:val="28"/>
          <w:szCs w:val="28"/>
        </w:rPr>
        <w:t>Ab</w:t>
      </w:r>
      <w:r w:rsidRPr="4D81B5D6" w:rsidR="4D81B5D6">
        <w:rPr>
          <w:rFonts w:ascii="Times New Roman" w:hAnsi="Times New Roman" w:eastAsia="Times New Roman" w:cs="Times New Roman"/>
          <w:sz w:val="28"/>
          <w:szCs w:val="28"/>
        </w:rPr>
        <w:t>stract</w:t>
      </w:r>
    </w:p>
    <w:p w:rsidR="25D34461" w:rsidP="25D34461" w:rsidRDefault="25D34461" w14:paraId="75B249FD" w14:textId="04FD6B8E">
      <w:pPr>
        <w:pStyle w:val="Normal"/>
        <w:jc w:val="left"/>
      </w:pPr>
    </w:p>
    <w:p w:rsidR="25D34461" w:rsidP="4D81B5D6" w:rsidRDefault="25D34461" w14:paraId="461A84E5" w14:textId="3F3F2291">
      <w:pPr>
        <w:pStyle w:val="Normal"/>
        <w:spacing w:line="480" w:lineRule="auto"/>
        <w:jc w:val="left"/>
        <w:rPr>
          <w:rFonts w:ascii="Times New Roman" w:hAnsi="Times New Roman" w:eastAsia="Times New Roman" w:cs="Times New Roman"/>
          <w:sz w:val="24"/>
          <w:szCs w:val="24"/>
        </w:rPr>
      </w:pPr>
      <w:r w:rsidRPr="4D81B5D6" w:rsidR="4D81B5D6">
        <w:rPr>
          <w:rFonts w:ascii="Times New Roman" w:hAnsi="Times New Roman" w:eastAsia="Times New Roman" w:cs="Times New Roman"/>
          <w:sz w:val="24"/>
          <w:szCs w:val="24"/>
        </w:rPr>
        <w:t>Report to identify the challenges faced by individuals with dementia and their carer’s in Wales by using a variety of sources including the Welsh Government, mental health and age-related charities. The challenges addressed within this report are the importance of early diagnosis together with focusing on the provision of person-centred care for an individual with dementia and so creating a dementia friendly Wales. It is concluded that both areas are of great importance not only to the person with dementia but also to their families and carers.</w:t>
      </w:r>
    </w:p>
    <w:p w:rsidR="25D34461" w:rsidP="25D34461" w:rsidRDefault="25D34461" w14:paraId="07053B34" w14:textId="48A772DF">
      <w:pPr>
        <w:pStyle w:val="Normal"/>
        <w:spacing w:line="480" w:lineRule="auto"/>
        <w:jc w:val="left"/>
        <w:rPr>
          <w:rFonts w:ascii="Times New Roman" w:hAnsi="Times New Roman" w:eastAsia="Times New Roman" w:cs="Times New Roman"/>
          <w:sz w:val="24"/>
          <w:szCs w:val="24"/>
        </w:rPr>
      </w:pPr>
    </w:p>
    <w:p w:rsidR="25D34461" w:rsidRDefault="25D34461" w14:paraId="7E09BF77" w14:textId="6E8449E4">
      <w:r>
        <w:br w:type="page"/>
      </w:r>
    </w:p>
    <w:p w:rsidR="25D34461" w:rsidP="25D34461" w:rsidRDefault="25D34461" w14:paraId="2C38619E" w14:textId="0FA5F2AD">
      <w:pPr>
        <w:pStyle w:val="Normal"/>
        <w:jc w:val="left"/>
        <w:rPr>
          <w:rFonts w:ascii="Times New Roman" w:hAnsi="Times New Roman" w:eastAsia="Times New Roman" w:cs="Times New Roman"/>
          <w:sz w:val="28"/>
          <w:szCs w:val="28"/>
        </w:rPr>
      </w:pPr>
      <w:r w:rsidRPr="25D34461" w:rsidR="25D34461">
        <w:rPr>
          <w:rFonts w:ascii="Times New Roman" w:hAnsi="Times New Roman" w:eastAsia="Times New Roman" w:cs="Times New Roman"/>
          <w:sz w:val="28"/>
          <w:szCs w:val="28"/>
        </w:rPr>
        <w:t>Introduction</w:t>
      </w:r>
    </w:p>
    <w:p w:rsidR="25D34461" w:rsidP="25D34461" w:rsidRDefault="25D34461" w14:paraId="1474862D" w14:textId="72F9E60E">
      <w:pPr>
        <w:pStyle w:val="Normal"/>
        <w:jc w:val="left"/>
      </w:pPr>
    </w:p>
    <w:p w:rsidR="25D34461" w:rsidP="423A0DA2" w:rsidRDefault="25D34461" w14:paraId="39EDF4DB" w14:textId="5C361621">
      <w:pPr>
        <w:pStyle w:val="Normal"/>
        <w:spacing w:line="480" w:lineRule="auto"/>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This report is to identify challenges of dementia faced by an individual and their carer’s in Wales, by recognising areas where challenges exist and how these challenges may be overcome in order to assist those affected by dementia. Dementia </w:t>
      </w:r>
      <w:r w:rsidRPr="423A0DA2" w:rsidR="423A0DA2">
        <w:rPr>
          <w:rFonts w:ascii="Times New Roman" w:hAnsi="Times New Roman" w:eastAsia="Times New Roman" w:cs="Times New Roman"/>
          <w:sz w:val="24"/>
          <w:szCs w:val="24"/>
        </w:rPr>
        <w:t>F</w:t>
      </w:r>
      <w:r w:rsidRPr="423A0DA2" w:rsidR="423A0DA2">
        <w:rPr>
          <w:rFonts w:ascii="Times New Roman" w:hAnsi="Times New Roman" w:eastAsia="Times New Roman" w:cs="Times New Roman"/>
          <w:sz w:val="24"/>
          <w:szCs w:val="24"/>
        </w:rPr>
        <w:t>riends (2017) is an organisation aiming to promote and assist people in general to understand what challenges a person with dementia face</w:t>
      </w:r>
      <w:r w:rsidRPr="423A0DA2" w:rsidR="423A0DA2">
        <w:rPr>
          <w:rFonts w:ascii="Times New Roman" w:hAnsi="Times New Roman" w:eastAsia="Times New Roman" w:cs="Times New Roman"/>
          <w:sz w:val="24"/>
          <w:szCs w:val="24"/>
        </w:rPr>
        <w:t>s</w:t>
      </w:r>
      <w:r w:rsidRPr="423A0DA2" w:rsidR="423A0DA2">
        <w:rPr>
          <w:rFonts w:ascii="Times New Roman" w:hAnsi="Times New Roman" w:eastAsia="Times New Roman" w:cs="Times New Roman"/>
          <w:sz w:val="24"/>
          <w:szCs w:val="24"/>
        </w:rPr>
        <w:t xml:space="preserve"> by encouraging learning and empathy in everyday situations by being patient and non-judgemental.</w:t>
      </w:r>
    </w:p>
    <w:p w:rsidR="25D34461" w:rsidP="25D34461" w:rsidRDefault="25D34461" w14:paraId="0C66FDA7" w14:textId="4494AB8D">
      <w:pPr>
        <w:pStyle w:val="Normal"/>
        <w:spacing w:line="480" w:lineRule="auto"/>
        <w:jc w:val="left"/>
        <w:rPr>
          <w:rFonts w:ascii="Times New Roman" w:hAnsi="Times New Roman" w:eastAsia="Times New Roman" w:cs="Times New Roman"/>
          <w:sz w:val="24"/>
          <w:szCs w:val="24"/>
        </w:rPr>
      </w:pPr>
    </w:p>
    <w:p w:rsidR="25D34461" w:rsidP="423A0DA2" w:rsidRDefault="25D34461" w14:paraId="498CD95E" w14:textId="4B28BDC4">
      <w:pPr>
        <w:pStyle w:val="Normal"/>
        <w:spacing w:line="480" w:lineRule="auto"/>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The World Health Organisation (WHO) (2019) have been closely interacting with Member States in order to improve and reduce the challenges faced by individuals of dementia, their families and carer’s while ensuring that the impact of dementia on communities and countries is decreased</w:t>
      </w:r>
      <w:r w:rsidRPr="423A0DA2" w:rsidR="423A0DA2">
        <w:rPr>
          <w:rFonts w:ascii="Times New Roman" w:hAnsi="Times New Roman" w:eastAsia="Times New Roman" w:cs="Times New Roman"/>
          <w:sz w:val="24"/>
          <w:szCs w:val="24"/>
        </w:rPr>
        <w:t>,</w:t>
      </w:r>
      <w:r w:rsidRPr="423A0DA2" w:rsidR="423A0DA2">
        <w:rPr>
          <w:rFonts w:ascii="Times New Roman" w:hAnsi="Times New Roman" w:eastAsia="Times New Roman" w:cs="Times New Roman"/>
          <w:sz w:val="24"/>
          <w:szCs w:val="24"/>
        </w:rPr>
        <w:t xml:space="preserve"> by improving access to support, reduce the stigma of dementia, isolation and quality of life for both the individual with dementia, their families and carer’s.</w:t>
      </w:r>
    </w:p>
    <w:p w:rsidR="25D34461" w:rsidP="25D34461" w:rsidRDefault="25D34461" w14:paraId="0993313C" w14:textId="3E1C94C9">
      <w:pPr>
        <w:pStyle w:val="Normal"/>
        <w:spacing w:line="480" w:lineRule="auto"/>
        <w:jc w:val="left"/>
        <w:rPr>
          <w:rFonts w:ascii="Times New Roman" w:hAnsi="Times New Roman" w:eastAsia="Times New Roman" w:cs="Times New Roman"/>
          <w:sz w:val="24"/>
          <w:szCs w:val="24"/>
        </w:rPr>
      </w:pPr>
    </w:p>
    <w:p w:rsidR="25D34461" w:rsidP="423A0DA2" w:rsidRDefault="25D34461" w14:paraId="196321F4" w14:textId="74A3F2DB">
      <w:pPr>
        <w:pStyle w:val="Normal"/>
        <w:spacing w:line="480" w:lineRule="auto"/>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In accordance with WHO the Welsh Government have produced a ‘Dementia Action Plan for Wales 2018-2022' where the Welsh Government have acknowledged the difficulties and challenges faced by an individual with dementia and all those around them, so therefore have outlined changes and improvements to be carried out in order to ensure that Wales becomes a ‘dementia friendly nation‘. In order to identify the necessary changes, the Welsh Government liaised with the ‘Dementia Action Alliance’ who interacted with individuals with dementia and carers to develop and further identify challenges (Welsh Government, 2018).   </w:t>
      </w:r>
    </w:p>
    <w:p w:rsidR="25D34461" w:rsidP="25D34461" w:rsidRDefault="25D34461" w14:paraId="2ED4BAED" w14:textId="70BDAD74">
      <w:pPr>
        <w:pStyle w:val="Normal"/>
        <w:spacing w:line="480" w:lineRule="auto"/>
        <w:jc w:val="left"/>
        <w:rPr>
          <w:rFonts w:ascii="Times New Roman" w:hAnsi="Times New Roman" w:eastAsia="Times New Roman" w:cs="Times New Roman"/>
          <w:sz w:val="24"/>
          <w:szCs w:val="24"/>
        </w:rPr>
      </w:pPr>
    </w:p>
    <w:p w:rsidR="25D34461" w:rsidP="25D34461" w:rsidRDefault="25D34461" w14:paraId="3AB594F6" w14:textId="4C74C472">
      <w:pPr>
        <w:pStyle w:val="Normal"/>
        <w:spacing w:line="480" w:lineRule="auto"/>
        <w:jc w:val="left"/>
        <w:rPr>
          <w:rFonts w:ascii="Times New Roman" w:hAnsi="Times New Roman" w:eastAsia="Times New Roman" w:cs="Times New Roman"/>
          <w:sz w:val="24"/>
          <w:szCs w:val="24"/>
        </w:rPr>
      </w:pPr>
    </w:p>
    <w:p w:rsidR="25D34461" w:rsidP="25D34461" w:rsidRDefault="25D34461" w14:paraId="65A19FDE" w14:textId="47554EB0">
      <w:pPr>
        <w:pStyle w:val="Normal"/>
        <w:spacing w:line="480" w:lineRule="auto"/>
        <w:jc w:val="left"/>
        <w:rPr>
          <w:rFonts w:ascii="Times New Roman" w:hAnsi="Times New Roman" w:eastAsia="Times New Roman" w:cs="Times New Roman"/>
          <w:sz w:val="28"/>
          <w:szCs w:val="28"/>
        </w:rPr>
      </w:pPr>
      <w:r w:rsidRPr="25D34461" w:rsidR="25D34461">
        <w:rPr>
          <w:rFonts w:ascii="Times New Roman" w:hAnsi="Times New Roman" w:eastAsia="Times New Roman" w:cs="Times New Roman"/>
          <w:sz w:val="28"/>
          <w:szCs w:val="28"/>
        </w:rPr>
        <w:t>What is Dementia?</w:t>
      </w:r>
    </w:p>
    <w:p w:rsidR="25D34461" w:rsidP="423A0DA2" w:rsidRDefault="25D34461" w14:paraId="246552D0" w14:textId="11031917">
      <w:pPr>
        <w:pStyle w:val="Normal"/>
        <w:spacing w:line="480" w:lineRule="auto"/>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The term dementia is used to describe symptoms which occur when cells within the brain slowly die or stop working leading to a loss of ability to carry out sufficient</w:t>
      </w:r>
      <w:r w:rsidRPr="423A0DA2" w:rsidR="423A0DA2">
        <w:rPr>
          <w:rFonts w:ascii="Times New Roman" w:hAnsi="Times New Roman" w:eastAsia="Times New Roman" w:cs="Times New Roman"/>
          <w:sz w:val="24"/>
          <w:szCs w:val="24"/>
        </w:rPr>
        <w:t>ly</w:t>
      </w:r>
      <w:r w:rsidRPr="423A0DA2" w:rsidR="423A0DA2">
        <w:rPr>
          <w:rFonts w:ascii="Times New Roman" w:hAnsi="Times New Roman" w:eastAsia="Times New Roman" w:cs="Times New Roman"/>
          <w:sz w:val="24"/>
          <w:szCs w:val="24"/>
        </w:rPr>
        <w:t xml:space="preserve"> daily functions, loss of memory and communication together with behavioural changes. There are many differing forms of dementia the most commonly known is Alzheimer’s Disease. Dementia can affect </w:t>
      </w:r>
      <w:r w:rsidRPr="423A0DA2" w:rsidR="423A0DA2">
        <w:rPr>
          <w:rFonts w:ascii="Times New Roman" w:hAnsi="Times New Roman" w:eastAsia="Times New Roman" w:cs="Times New Roman"/>
          <w:sz w:val="24"/>
          <w:szCs w:val="24"/>
        </w:rPr>
        <w:t>every</w:t>
      </w:r>
      <w:r w:rsidRPr="423A0DA2" w:rsidR="423A0DA2">
        <w:rPr>
          <w:rFonts w:ascii="Times New Roman" w:hAnsi="Times New Roman" w:eastAsia="Times New Roman" w:cs="Times New Roman"/>
          <w:sz w:val="24"/>
          <w:szCs w:val="24"/>
        </w:rPr>
        <w:t xml:space="preserve"> individual differently and may develop and progress at differing speeds depending on the individual and their personal factors such as health, personality and environment (Rahman and Howard, 2018). </w:t>
      </w:r>
    </w:p>
    <w:p w:rsidR="25D34461" w:rsidP="25D34461" w:rsidRDefault="25D34461" w14:paraId="656452D8" w14:textId="4A4AE520">
      <w:pPr>
        <w:pStyle w:val="Normal"/>
        <w:spacing w:line="480" w:lineRule="auto"/>
        <w:jc w:val="left"/>
        <w:rPr>
          <w:rFonts w:ascii="Times New Roman" w:hAnsi="Times New Roman" w:eastAsia="Times New Roman" w:cs="Times New Roman"/>
          <w:sz w:val="24"/>
          <w:szCs w:val="24"/>
        </w:rPr>
      </w:pPr>
    </w:p>
    <w:p w:rsidR="25D34461" w:rsidP="25D34461" w:rsidRDefault="25D34461" w14:paraId="7D3EF84D" w14:textId="1E58B8D3">
      <w:pPr>
        <w:pStyle w:val="Normal"/>
        <w:spacing w:line="480" w:lineRule="auto"/>
        <w:jc w:val="left"/>
        <w:rPr>
          <w:rFonts w:ascii="Times New Roman" w:hAnsi="Times New Roman" w:eastAsia="Times New Roman" w:cs="Times New Roman"/>
          <w:sz w:val="24"/>
          <w:szCs w:val="24"/>
        </w:rPr>
      </w:pPr>
      <w:r w:rsidRPr="25D34461" w:rsidR="25D34461">
        <w:rPr>
          <w:rFonts w:ascii="Times New Roman" w:hAnsi="Times New Roman" w:eastAsia="Times New Roman" w:cs="Times New Roman"/>
          <w:sz w:val="24"/>
          <w:szCs w:val="24"/>
        </w:rPr>
        <w:t>NHS Wales (2019) describe dementia as being a progressive disease of the brain for which there is currently no cure and that dementia usually occurs in older people aged over 65 and more commonly in people aged over 80. While the National Institute for Health and Care Excellence (NICE) (2017) further identify dementia as an impairment of mental ability more severe than normal ageing.</w:t>
      </w:r>
    </w:p>
    <w:p w:rsidR="25D34461" w:rsidP="25D34461" w:rsidRDefault="25D34461" w14:paraId="19EE93E4" w14:textId="00167096">
      <w:pPr>
        <w:pStyle w:val="Normal"/>
        <w:spacing w:line="480" w:lineRule="auto"/>
        <w:jc w:val="left"/>
        <w:rPr>
          <w:rFonts w:ascii="Times New Roman" w:hAnsi="Times New Roman" w:eastAsia="Times New Roman" w:cs="Times New Roman"/>
          <w:sz w:val="24"/>
          <w:szCs w:val="24"/>
        </w:rPr>
      </w:pPr>
    </w:p>
    <w:p w:rsidR="25D34461" w:rsidP="423A0DA2" w:rsidRDefault="25D34461" w14:paraId="21B22C33" w14:textId="20FE96CD">
      <w:pPr>
        <w:pStyle w:val="Normal"/>
        <w:spacing w:line="480" w:lineRule="auto"/>
        <w:jc w:val="left"/>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NHS Wales (2019) estimate that 42,000 people in Wales have dementia and this figure is expected to increase as the ageing population increases due to extended life expectancy.</w:t>
      </w:r>
      <w:r w:rsidRPr="423A0DA2" w:rsidR="423A0DA2">
        <w:rPr>
          <w:rFonts w:ascii="Times New Roman" w:hAnsi="Times New Roman" w:eastAsia="Times New Roman" w:cs="Times New Roman"/>
          <w:sz w:val="24"/>
          <w:szCs w:val="24"/>
        </w:rPr>
        <w:t xml:space="preserve"> Alzheimer’s research UK (2018) confirm the rise in recorded dementia cases in Wales as shown in appendix 1.</w:t>
      </w:r>
    </w:p>
    <w:p w:rsidR="25D34461" w:rsidP="25D34461" w:rsidRDefault="25D34461" w14:paraId="5DCE309C" w14:textId="1B9C8776">
      <w:pPr>
        <w:pStyle w:val="Normal"/>
        <w:spacing w:line="480" w:lineRule="auto"/>
        <w:jc w:val="left"/>
        <w:rPr>
          <w:rFonts w:ascii="Times New Roman" w:hAnsi="Times New Roman" w:eastAsia="Times New Roman" w:cs="Times New Roman"/>
          <w:sz w:val="24"/>
          <w:szCs w:val="24"/>
        </w:rPr>
      </w:pPr>
    </w:p>
    <w:p w:rsidR="25D34461" w:rsidRDefault="25D34461" w14:paraId="67567731" w14:textId="4F15780C">
      <w:r>
        <w:br w:type="page"/>
      </w:r>
    </w:p>
    <w:p w:rsidR="25D34461" w:rsidRDefault="25D34461" w14:paraId="32E07163" w14:textId="3BF6B232">
      <w:r w:rsidRPr="423A0DA2" w:rsidR="423A0DA2">
        <w:rPr>
          <w:rFonts w:ascii="Times New Roman" w:hAnsi="Times New Roman" w:eastAsia="Times New Roman" w:cs="Times New Roman"/>
          <w:sz w:val="28"/>
          <w:szCs w:val="28"/>
        </w:rPr>
        <w:t>Challenges of Dementi</w:t>
      </w:r>
      <w:r w:rsidRPr="423A0DA2" w:rsidR="423A0DA2">
        <w:rPr>
          <w:rFonts w:ascii="Times New Roman" w:hAnsi="Times New Roman" w:eastAsia="Times New Roman" w:cs="Times New Roman"/>
          <w:sz w:val="28"/>
          <w:szCs w:val="28"/>
        </w:rPr>
        <w:t>a</w:t>
      </w:r>
    </w:p>
    <w:p w:rsidR="25D34461" w:rsidP="25D34461" w:rsidRDefault="25D34461" w14:paraId="21F47408" w14:textId="5F7FDA36">
      <w:pPr>
        <w:pStyle w:val="Normal"/>
        <w:rPr>
          <w:rFonts w:ascii="Times New Roman" w:hAnsi="Times New Roman" w:eastAsia="Times New Roman" w:cs="Times New Roman"/>
          <w:sz w:val="28"/>
          <w:szCs w:val="28"/>
        </w:rPr>
      </w:pPr>
    </w:p>
    <w:p w:rsidR="25D34461" w:rsidP="30B71EE4" w:rsidRDefault="25D34461" w14:paraId="6CEEF0EE" w14:textId="31B4004C">
      <w:pPr>
        <w:pStyle w:val="Normal"/>
        <w:spacing w:line="480" w:lineRule="auto"/>
        <w:rPr>
          <w:rFonts w:ascii="Times New Roman" w:hAnsi="Times New Roman" w:eastAsia="Times New Roman" w:cs="Times New Roman"/>
          <w:sz w:val="24"/>
          <w:szCs w:val="24"/>
        </w:rPr>
      </w:pPr>
      <w:r w:rsidRPr="30B71EE4" w:rsidR="30B71EE4">
        <w:rPr>
          <w:rFonts w:ascii="Times New Roman" w:hAnsi="Times New Roman" w:eastAsia="Times New Roman" w:cs="Times New Roman"/>
          <w:sz w:val="24"/>
          <w:szCs w:val="24"/>
        </w:rPr>
        <w:t xml:space="preserve">Dementia itself can produce many challenges for the person who is diagnosed with the condition of dementia, </w:t>
      </w:r>
      <w:r w:rsidRPr="30B71EE4" w:rsidR="30B71EE4">
        <w:rPr>
          <w:rFonts w:ascii="Times New Roman" w:hAnsi="Times New Roman" w:eastAsia="Times New Roman" w:cs="Times New Roman"/>
          <w:sz w:val="24"/>
          <w:szCs w:val="24"/>
        </w:rPr>
        <w:t xml:space="preserve">while </w:t>
      </w:r>
      <w:r w:rsidRPr="30B71EE4" w:rsidR="30B71EE4">
        <w:rPr>
          <w:rFonts w:ascii="Times New Roman" w:hAnsi="Times New Roman" w:eastAsia="Times New Roman" w:cs="Times New Roman"/>
          <w:sz w:val="24"/>
          <w:szCs w:val="24"/>
        </w:rPr>
        <w:t xml:space="preserve">dementia can also be challenging for all those involved including family members, friends and carer’s (Moore, 2008). Macdonald (2016) identifies that when a parent is diagnosed with dementia a family member faces the challenges of caring for the person currently while faced with future care and decisions whilst coming to terms with accepting the loss of the person they may have turned to for help and advice. </w:t>
      </w:r>
    </w:p>
    <w:p w:rsidR="25D34461" w:rsidP="25D34461" w:rsidRDefault="25D34461" w14:paraId="1B0E77AA" w14:textId="42AA631C">
      <w:pPr>
        <w:pStyle w:val="Normal"/>
        <w:spacing w:line="480" w:lineRule="auto"/>
        <w:rPr>
          <w:rFonts w:ascii="Times New Roman" w:hAnsi="Times New Roman" w:eastAsia="Times New Roman" w:cs="Times New Roman"/>
          <w:sz w:val="24"/>
          <w:szCs w:val="24"/>
        </w:rPr>
      </w:pPr>
    </w:p>
    <w:p w:rsidR="25D34461" w:rsidP="30B71EE4" w:rsidRDefault="25D34461" w14:paraId="2B842172" w14:textId="63A95B1A">
      <w:pPr>
        <w:pStyle w:val="Normal"/>
        <w:spacing w:line="480" w:lineRule="auto"/>
        <w:rPr>
          <w:rFonts w:ascii="Times New Roman" w:hAnsi="Times New Roman" w:eastAsia="Times New Roman" w:cs="Times New Roman"/>
          <w:sz w:val="24"/>
          <w:szCs w:val="24"/>
        </w:rPr>
      </w:pPr>
      <w:r w:rsidRPr="30B71EE4" w:rsidR="30B71EE4">
        <w:rPr>
          <w:rFonts w:ascii="Times New Roman" w:hAnsi="Times New Roman" w:eastAsia="Times New Roman" w:cs="Times New Roman"/>
          <w:sz w:val="24"/>
          <w:szCs w:val="24"/>
        </w:rPr>
        <w:t>Corr (2016) addresses the challenges involved with dementia by stating that most challenges are usually able to be overcome. Corr (2016) describes the challenges by dividing them into three categories which are firstly the practical challenges, ensuring the person with dementia is safe, financial and legal considerations, to ensure the person with dementia is stimulated by activities and not bored. The second category is the physical challenges of dementia this category include</w:t>
      </w:r>
      <w:r w:rsidRPr="30B71EE4" w:rsidR="30B71EE4">
        <w:rPr>
          <w:rFonts w:ascii="Times New Roman" w:hAnsi="Times New Roman" w:eastAsia="Times New Roman" w:cs="Times New Roman"/>
          <w:sz w:val="24"/>
          <w:szCs w:val="24"/>
        </w:rPr>
        <w:t>s</w:t>
      </w:r>
      <w:r w:rsidRPr="30B71EE4" w:rsidR="30B71EE4">
        <w:rPr>
          <w:rFonts w:ascii="Times New Roman" w:hAnsi="Times New Roman" w:eastAsia="Times New Roman" w:cs="Times New Roman"/>
          <w:sz w:val="24"/>
          <w:szCs w:val="24"/>
        </w:rPr>
        <w:t xml:space="preserve"> basic everyday tasks and functions such as dressing, bathing, eating well and mobility. The final category is the emotional challenges faced by the person with dementia which could include being aggressive, paranoia, hallucinations, boredom and loneliness. While Corr (2016) further emphasises that a carer faces their own challenges by ensuring that they take care of their own needs as keeping themselves healthy will assist in helping improve the care they are providing, as well as recognising when to let somebody else take over with providing care and when is the time to make alternative living arrangements for the person with dementia.</w:t>
      </w:r>
    </w:p>
    <w:p w:rsidR="25D34461" w:rsidP="25D34461" w:rsidRDefault="25D34461" w14:paraId="0AEBB6F0" w14:textId="6909E60C">
      <w:pPr>
        <w:pStyle w:val="Normal"/>
        <w:spacing w:line="480" w:lineRule="auto"/>
        <w:rPr>
          <w:rFonts w:ascii="Times New Roman" w:hAnsi="Times New Roman" w:eastAsia="Times New Roman" w:cs="Times New Roman"/>
          <w:sz w:val="24"/>
          <w:szCs w:val="24"/>
        </w:rPr>
      </w:pPr>
    </w:p>
    <w:p w:rsidR="25D34461" w:rsidP="30B71EE4" w:rsidRDefault="25D34461" w14:paraId="4C676E42" w14:textId="68D8033A">
      <w:pPr>
        <w:spacing w:line="480" w:lineRule="auto"/>
        <w:rPr>
          <w:rFonts w:ascii="Times New Roman" w:hAnsi="Times New Roman" w:eastAsia="Times New Roman" w:cs="Times New Roman"/>
          <w:sz w:val="28"/>
          <w:szCs w:val="28"/>
        </w:rPr>
      </w:pPr>
      <w:r>
        <w:br w:type="page"/>
      </w:r>
      <w:r w:rsidRPr="30B71EE4" w:rsidR="30B71EE4">
        <w:rPr>
          <w:rFonts w:ascii="Times New Roman" w:hAnsi="Times New Roman" w:eastAsia="Times New Roman" w:cs="Times New Roman"/>
          <w:sz w:val="28"/>
          <w:szCs w:val="28"/>
        </w:rPr>
        <w:t>Early diagnosis of dementia</w:t>
      </w:r>
    </w:p>
    <w:p w:rsidR="25D34461" w:rsidP="25D34461" w:rsidRDefault="25D34461" w14:paraId="38F631F4" w14:textId="6AAF5D3A">
      <w:pPr>
        <w:pStyle w:val="Normal"/>
        <w:spacing w:line="480" w:lineRule="auto"/>
        <w:rPr>
          <w:rFonts w:ascii="Times New Roman" w:hAnsi="Times New Roman" w:eastAsia="Times New Roman" w:cs="Times New Roman"/>
          <w:sz w:val="24"/>
          <w:szCs w:val="24"/>
        </w:rPr>
      </w:pPr>
    </w:p>
    <w:p w:rsidR="25D34461" w:rsidP="30B71EE4" w:rsidRDefault="25D34461" w14:paraId="18A33513" w14:textId="664FAF44">
      <w:pPr>
        <w:pStyle w:val="Normal"/>
        <w:spacing w:line="480" w:lineRule="auto"/>
        <w:rPr>
          <w:rFonts w:ascii="Times New Roman" w:hAnsi="Times New Roman" w:eastAsia="Times New Roman" w:cs="Times New Roman"/>
          <w:sz w:val="24"/>
          <w:szCs w:val="24"/>
        </w:rPr>
      </w:pPr>
      <w:r w:rsidRPr="30B71EE4" w:rsidR="30B71EE4">
        <w:rPr>
          <w:rFonts w:ascii="Times New Roman" w:hAnsi="Times New Roman" w:eastAsia="Times New Roman" w:cs="Times New Roman"/>
          <w:sz w:val="24"/>
          <w:szCs w:val="24"/>
        </w:rPr>
        <w:t>The Welsh Government (2018) recognise the importance of providing an early diagnosis to a person with dementia as this early diagnosis will the enable and individual</w:t>
      </w:r>
      <w:r w:rsidRPr="30B71EE4" w:rsidR="30B71EE4">
        <w:rPr>
          <w:rFonts w:ascii="Times New Roman" w:hAnsi="Times New Roman" w:eastAsia="Times New Roman" w:cs="Times New Roman"/>
          <w:sz w:val="24"/>
          <w:szCs w:val="24"/>
        </w:rPr>
        <w:t>,</w:t>
      </w:r>
      <w:r w:rsidRPr="30B71EE4" w:rsidR="30B71EE4">
        <w:rPr>
          <w:rFonts w:ascii="Times New Roman" w:hAnsi="Times New Roman" w:eastAsia="Times New Roman" w:cs="Times New Roman"/>
          <w:sz w:val="24"/>
          <w:szCs w:val="24"/>
        </w:rPr>
        <w:t xml:space="preserve"> to </w:t>
      </w:r>
      <w:r w:rsidRPr="30B71EE4" w:rsidR="30B71EE4">
        <w:rPr>
          <w:rFonts w:ascii="Times New Roman" w:hAnsi="Times New Roman" w:eastAsia="Times New Roman" w:cs="Times New Roman"/>
          <w:sz w:val="24"/>
          <w:szCs w:val="24"/>
        </w:rPr>
        <w:t>plan for the future</w:t>
      </w:r>
      <w:r w:rsidRPr="30B71EE4" w:rsidR="30B71EE4">
        <w:rPr>
          <w:rFonts w:ascii="Times New Roman" w:hAnsi="Times New Roman" w:eastAsia="Times New Roman" w:cs="Times New Roman"/>
          <w:sz w:val="24"/>
          <w:szCs w:val="24"/>
        </w:rPr>
        <w:t xml:space="preserve"> together with accessing early support and if necessary, care. NHS Direct Wales (2018) agree that an early diagnosis is necessary for an individual together with recognising that the sooner family members and friends are informed the more time they would have to prepare and adjust for the future. </w:t>
      </w:r>
    </w:p>
    <w:p w:rsidR="25D34461" w:rsidP="25D34461" w:rsidRDefault="25D34461" w14:paraId="50EA80B0" w14:textId="32651FD3">
      <w:pPr>
        <w:pStyle w:val="Normal"/>
        <w:spacing w:line="480" w:lineRule="auto"/>
        <w:rPr>
          <w:rFonts w:ascii="Times New Roman" w:hAnsi="Times New Roman" w:eastAsia="Times New Roman" w:cs="Times New Roman"/>
          <w:sz w:val="24"/>
          <w:szCs w:val="24"/>
        </w:rPr>
      </w:pPr>
    </w:p>
    <w:p w:rsidR="25D34461" w:rsidP="423A0DA2" w:rsidRDefault="25D34461" w14:paraId="2163BD0E" w14:textId="43CC8F33">
      <w:pPr>
        <w:pStyle w:val="Normal"/>
        <w:spacing w:line="480" w:lineRule="auto"/>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NHS Direct Wales (2018) further state that it can be of benefit to an individual to receive </w:t>
      </w:r>
      <w:r w:rsidRPr="423A0DA2" w:rsidR="423A0DA2">
        <w:rPr>
          <w:rFonts w:ascii="Times New Roman" w:hAnsi="Times New Roman" w:eastAsia="Times New Roman" w:cs="Times New Roman"/>
          <w:sz w:val="24"/>
          <w:szCs w:val="24"/>
        </w:rPr>
        <w:t xml:space="preserve">an </w:t>
      </w:r>
      <w:r w:rsidRPr="423A0DA2" w:rsidR="423A0DA2">
        <w:rPr>
          <w:rFonts w:ascii="Times New Roman" w:hAnsi="Times New Roman" w:eastAsia="Times New Roman" w:cs="Times New Roman"/>
          <w:sz w:val="24"/>
          <w:szCs w:val="24"/>
        </w:rPr>
        <w:t>early diagnosis as the person would then be able to receive the correct treatment with access to support services, while understanding that a diagnosis of dementia can be upsetting and frightening it can also assist a person to feel empowered and reduce the uncertainty and worry. Robinson, Tang and Taylor (2015) highlight that it is important for an early diagnosis of dementia as the individual in the early stages would still have the mental ability to make known their personal wishes and decisions concerning their care for later when they will no longer be able to do so, which could reduce the number of people admitted to hospitals towards the end of their life. The mental health charity Mind (2013) agree that early diagnosis is beneficial even though it may be a shock to an individual it can also be positive as the individual may feel relieved as to know what is the cause of the symptoms they are experiencing and enable the person to gain an understanding as to what is happening to themselves.</w:t>
      </w:r>
    </w:p>
    <w:p w:rsidR="25D34461" w:rsidP="25D34461" w:rsidRDefault="25D34461" w14:paraId="1368AA46" w14:textId="20AEF112">
      <w:pPr>
        <w:pStyle w:val="Normal"/>
        <w:spacing w:line="480" w:lineRule="auto"/>
        <w:rPr>
          <w:rFonts w:ascii="Times New Roman" w:hAnsi="Times New Roman" w:eastAsia="Times New Roman" w:cs="Times New Roman"/>
          <w:sz w:val="24"/>
          <w:szCs w:val="24"/>
        </w:rPr>
      </w:pPr>
    </w:p>
    <w:p w:rsidR="423A0DA2" w:rsidP="30B71EE4" w:rsidRDefault="423A0DA2" w14:paraId="4953A570" w14:textId="181A4AFD">
      <w:pPr>
        <w:pStyle w:val="Normal"/>
        <w:spacing w:line="480" w:lineRule="auto"/>
        <w:rPr>
          <w:rFonts w:ascii="Times New Roman" w:hAnsi="Times New Roman" w:eastAsia="Times New Roman" w:cs="Times New Roman"/>
          <w:sz w:val="24"/>
          <w:szCs w:val="24"/>
        </w:rPr>
      </w:pPr>
      <w:r w:rsidRPr="30B71EE4" w:rsidR="30B71EE4">
        <w:rPr>
          <w:rFonts w:ascii="Times New Roman" w:hAnsi="Times New Roman" w:eastAsia="Times New Roman" w:cs="Times New Roman"/>
          <w:sz w:val="24"/>
          <w:szCs w:val="24"/>
        </w:rPr>
        <w:t xml:space="preserve">Currently in the UK a diagnosis of dementia is usually determined by an individual visiting their doctor and explaining their symptoms and how they are affected, if a person finds it difficult to explain a family member or friend may be beneficial in supporting them. The doctor would then check that the symptoms are not being caused by any other condition such as infection or depression, the doctor may then carry out some tests concerning memory and thinking, at this point the doctor </w:t>
      </w:r>
      <w:r w:rsidRPr="30B71EE4" w:rsidR="30B71EE4">
        <w:rPr>
          <w:rFonts w:ascii="Times New Roman" w:hAnsi="Times New Roman" w:eastAsia="Times New Roman" w:cs="Times New Roman"/>
          <w:sz w:val="24"/>
          <w:szCs w:val="24"/>
        </w:rPr>
        <w:t>could</w:t>
      </w:r>
      <w:r w:rsidRPr="30B71EE4" w:rsidR="30B71EE4">
        <w:rPr>
          <w:rFonts w:ascii="Times New Roman" w:hAnsi="Times New Roman" w:eastAsia="Times New Roman" w:cs="Times New Roman"/>
          <w:sz w:val="24"/>
          <w:szCs w:val="24"/>
        </w:rPr>
        <w:t xml:space="preserve"> then be able to confirm a diagnosis or refer the individual to a specialist consultant or memory clinic to carry out a more detailed assessment which could include carrying out a brain scan in order to assist with a correct diagnosis (Age UK, 2019). While NHS UK (2017) further suggest that a PET (positron emission tomography) scan which scans the brain to produce a 3D image may help to confirm diagnosis as the scan would assess how the brain is functioning and show any abnormalities.</w:t>
      </w:r>
      <w:r w:rsidRPr="30B71EE4" w:rsidR="30B71EE4">
        <w:rPr>
          <w:rFonts w:ascii="Times New Roman" w:hAnsi="Times New Roman" w:eastAsia="Times New Roman" w:cs="Times New Roman"/>
          <w:sz w:val="24"/>
          <w:szCs w:val="24"/>
        </w:rPr>
        <w:t xml:space="preserve"> </w:t>
      </w:r>
      <w:r w:rsidRPr="30B71EE4" w:rsidR="30B71EE4">
        <w:rPr>
          <w:rFonts w:ascii="Times New Roman" w:hAnsi="Times New Roman" w:eastAsia="Times New Roman" w:cs="Times New Roman"/>
          <w:sz w:val="24"/>
          <w:szCs w:val="24"/>
        </w:rPr>
        <w:t>NICE (2019) illustrates in appendix 2 the current assessment and diagnosis procedure for dementia in the UK.</w:t>
      </w:r>
    </w:p>
    <w:p w:rsidR="25D34461" w:rsidP="25D34461" w:rsidRDefault="25D34461" w14:paraId="4D3A873C" w14:textId="768F7244">
      <w:pPr>
        <w:pStyle w:val="Normal"/>
        <w:spacing w:line="480" w:lineRule="auto"/>
        <w:rPr>
          <w:rFonts w:ascii="Times New Roman" w:hAnsi="Times New Roman" w:eastAsia="Times New Roman" w:cs="Times New Roman"/>
          <w:sz w:val="24"/>
          <w:szCs w:val="24"/>
        </w:rPr>
      </w:pPr>
    </w:p>
    <w:p w:rsidR="25D34461" w:rsidP="25D34461" w:rsidRDefault="25D34461" w14:paraId="30E041E2" w14:textId="5907C7B1">
      <w:pPr>
        <w:pStyle w:val="Normal"/>
        <w:spacing w:line="480" w:lineRule="auto"/>
        <w:rPr>
          <w:rFonts w:ascii="Times New Roman" w:hAnsi="Times New Roman" w:eastAsia="Times New Roman" w:cs="Times New Roman"/>
          <w:sz w:val="24"/>
          <w:szCs w:val="24"/>
        </w:rPr>
      </w:pPr>
      <w:r w:rsidRPr="25D34461" w:rsidR="25D34461">
        <w:rPr>
          <w:rFonts w:ascii="Times New Roman" w:hAnsi="Times New Roman" w:eastAsia="Times New Roman" w:cs="Times New Roman"/>
          <w:sz w:val="24"/>
          <w:szCs w:val="24"/>
        </w:rPr>
        <w:t xml:space="preserve">The charity Marie Curie (2015) report that in Wales approximately 42.9% rate of dementia diagnosis while approximately 25,000 people in Wales are living without a diagnosis of dementia. It is thought that this could be as the individual may not be able to recognise or acknowledge the symptoms resulting in them not seeking professional assistance together with some health care professionals being unable to identify the early onset of dementia </w:t>
      </w:r>
      <w:r w:rsidRPr="25D34461" w:rsidR="25D34461">
        <w:rPr>
          <w:rFonts w:ascii="Times New Roman" w:hAnsi="Times New Roman" w:eastAsia="Times New Roman" w:cs="Times New Roman"/>
          <w:sz w:val="24"/>
          <w:szCs w:val="24"/>
        </w:rPr>
        <w:t>accurately</w:t>
      </w:r>
      <w:r w:rsidRPr="25D34461" w:rsidR="25D34461">
        <w:rPr>
          <w:rFonts w:ascii="Times New Roman" w:hAnsi="Times New Roman" w:eastAsia="Times New Roman" w:cs="Times New Roman"/>
          <w:sz w:val="24"/>
          <w:szCs w:val="24"/>
        </w:rPr>
        <w:t>.</w:t>
      </w:r>
    </w:p>
    <w:p w:rsidR="25D34461" w:rsidP="25D34461" w:rsidRDefault="25D34461" w14:paraId="22B68A11" w14:textId="0D75EA51">
      <w:pPr>
        <w:pStyle w:val="Normal"/>
        <w:spacing w:line="480" w:lineRule="auto"/>
        <w:rPr>
          <w:rFonts w:ascii="Times New Roman" w:hAnsi="Times New Roman" w:eastAsia="Times New Roman" w:cs="Times New Roman"/>
          <w:sz w:val="24"/>
          <w:szCs w:val="24"/>
        </w:rPr>
      </w:pPr>
    </w:p>
    <w:p w:rsidR="25D34461" w:rsidP="25D34461" w:rsidRDefault="25D34461" w14:paraId="21191F7A" w14:textId="3824D58D">
      <w:pPr>
        <w:pStyle w:val="Normal"/>
        <w:spacing w:line="480" w:lineRule="auto"/>
        <w:rPr>
          <w:rFonts w:ascii="Times New Roman" w:hAnsi="Times New Roman" w:eastAsia="Times New Roman" w:cs="Times New Roman"/>
          <w:sz w:val="24"/>
          <w:szCs w:val="24"/>
        </w:rPr>
      </w:pPr>
      <w:r w:rsidRPr="25D34461" w:rsidR="25D34461">
        <w:rPr>
          <w:rFonts w:ascii="Times New Roman" w:hAnsi="Times New Roman" w:eastAsia="Times New Roman" w:cs="Times New Roman"/>
          <w:sz w:val="24"/>
          <w:szCs w:val="24"/>
        </w:rPr>
        <w:t>The Welsh Government (2018) are aiming to improve diagnosis rates across Wales by at least 3% per year by supporting the improvement and knowledge of health professionals in making a correct diagnosis and ensuring that diagnostic tools are available in various formats to include language and culture as required by the population. While improving access to the memory assessment services including individuals with learning disabilities together with improvements in support and communication.</w:t>
      </w:r>
    </w:p>
    <w:p w:rsidR="25D34461" w:rsidP="25D34461" w:rsidRDefault="25D34461" w14:paraId="02B3A69C" w14:textId="51F2138A">
      <w:pPr>
        <w:pStyle w:val="Normal"/>
        <w:spacing w:line="480" w:lineRule="auto"/>
        <w:rPr>
          <w:rFonts w:ascii="Times New Roman" w:hAnsi="Times New Roman" w:eastAsia="Times New Roman" w:cs="Times New Roman"/>
          <w:sz w:val="24"/>
          <w:szCs w:val="24"/>
        </w:rPr>
      </w:pPr>
    </w:p>
    <w:p w:rsidR="25D34461" w:rsidP="25D34461" w:rsidRDefault="25D34461" w14:paraId="10F3CE24" w14:textId="6197D245">
      <w:pPr>
        <w:pStyle w:val="Normal"/>
        <w:spacing w:line="480" w:lineRule="auto"/>
        <w:rPr>
          <w:rFonts w:ascii="Times New Roman" w:hAnsi="Times New Roman" w:eastAsia="Times New Roman" w:cs="Times New Roman"/>
          <w:sz w:val="24"/>
          <w:szCs w:val="24"/>
        </w:rPr>
      </w:pPr>
    </w:p>
    <w:p w:rsidR="25D34461" w:rsidP="4D81B5D6" w:rsidRDefault="25D34461" w14:paraId="0A7E52E3" w14:textId="225FE18B">
      <w:pPr>
        <w:spacing w:line="480" w:lineRule="auto"/>
      </w:pPr>
      <w:r>
        <w:br w:type="page"/>
      </w:r>
    </w:p>
    <w:p w:rsidR="25D34461" w:rsidP="4D81B5D6" w:rsidRDefault="25D34461" w14:paraId="4A99BE18" w14:textId="6629F800">
      <w:pPr>
        <w:spacing w:line="480" w:lineRule="auto"/>
        <w:rPr>
          <w:rFonts w:ascii="Times New Roman" w:hAnsi="Times New Roman" w:eastAsia="Times New Roman" w:cs="Times New Roman"/>
          <w:sz w:val="28"/>
          <w:szCs w:val="28"/>
        </w:rPr>
      </w:pPr>
      <w:r w:rsidRPr="4D81B5D6" w:rsidR="4D81B5D6">
        <w:rPr>
          <w:rFonts w:ascii="Times New Roman" w:hAnsi="Times New Roman" w:eastAsia="Times New Roman" w:cs="Times New Roman"/>
          <w:sz w:val="28"/>
          <w:szCs w:val="28"/>
        </w:rPr>
        <w:t>The importance of person-centred care for an individual with dementia</w:t>
      </w:r>
    </w:p>
    <w:p w:rsidR="25D34461" w:rsidP="25D34461" w:rsidRDefault="25D34461" w14:paraId="0079A7CA" w14:textId="2DACDF18">
      <w:pPr>
        <w:pStyle w:val="Normal"/>
        <w:spacing w:line="480" w:lineRule="auto"/>
        <w:rPr>
          <w:rFonts w:ascii="Times New Roman" w:hAnsi="Times New Roman" w:eastAsia="Times New Roman" w:cs="Times New Roman"/>
          <w:sz w:val="24"/>
          <w:szCs w:val="24"/>
        </w:rPr>
      </w:pPr>
    </w:p>
    <w:p w:rsidR="25D34461" w:rsidP="423A0DA2" w:rsidRDefault="25D34461" w14:paraId="6E99C44C" w14:textId="45340033">
      <w:pPr>
        <w:pStyle w:val="Normal"/>
        <w:spacing w:line="480" w:lineRule="auto"/>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Person-centred care is based around the beliefs and techniques developed from a humanistic approach by Carl Rogers, it is when a person is seen as an individual with individual needs and feelings. Within this method of care an individual should be shown respect and their own worth is recognised</w:t>
      </w:r>
      <w:r w:rsidRPr="423A0DA2" w:rsidR="423A0DA2">
        <w:rPr>
          <w:rFonts w:ascii="Times New Roman" w:hAnsi="Times New Roman" w:eastAsia="Times New Roman" w:cs="Times New Roman"/>
          <w:sz w:val="24"/>
          <w:szCs w:val="24"/>
        </w:rPr>
        <w:t>,</w:t>
      </w:r>
      <w:r w:rsidRPr="423A0DA2" w:rsidR="423A0DA2">
        <w:rPr>
          <w:rFonts w:ascii="Times New Roman" w:hAnsi="Times New Roman" w:eastAsia="Times New Roman" w:cs="Times New Roman"/>
          <w:sz w:val="24"/>
          <w:szCs w:val="24"/>
        </w:rPr>
        <w:t xml:space="preserve"> together with carers around them showing them empathy but not sympathy and developing a non-directive form of care which is updated and amended as the need</w:t>
      </w:r>
      <w:r w:rsidRPr="423A0DA2" w:rsidR="423A0DA2">
        <w:rPr>
          <w:rFonts w:ascii="Times New Roman" w:hAnsi="Times New Roman" w:eastAsia="Times New Roman" w:cs="Times New Roman"/>
          <w:sz w:val="24"/>
          <w:szCs w:val="24"/>
        </w:rPr>
        <w:t>s</w:t>
      </w:r>
      <w:r w:rsidRPr="423A0DA2" w:rsidR="423A0DA2">
        <w:rPr>
          <w:rFonts w:ascii="Times New Roman" w:hAnsi="Times New Roman" w:eastAsia="Times New Roman" w:cs="Times New Roman"/>
          <w:sz w:val="24"/>
          <w:szCs w:val="24"/>
        </w:rPr>
        <w:t xml:space="preserve"> of the individua</w:t>
      </w:r>
      <w:r w:rsidRPr="423A0DA2" w:rsidR="423A0DA2">
        <w:rPr>
          <w:rFonts w:ascii="Times New Roman" w:hAnsi="Times New Roman" w:eastAsia="Times New Roman" w:cs="Times New Roman"/>
          <w:sz w:val="24"/>
          <w:szCs w:val="24"/>
        </w:rPr>
        <w:t>l</w:t>
      </w:r>
      <w:r w:rsidRPr="423A0DA2" w:rsidR="423A0DA2">
        <w:rPr>
          <w:rFonts w:ascii="Times New Roman" w:hAnsi="Times New Roman" w:eastAsia="Times New Roman" w:cs="Times New Roman"/>
          <w:sz w:val="24"/>
          <w:szCs w:val="24"/>
        </w:rPr>
        <w:t xml:space="preserve"> changes (Rogers, 2003). Lee and Adams (2011) state that by providing person-centred care to an individual with dementia can have an impact on their social environment with good interaction with the individual can help to unlock the</w:t>
      </w:r>
      <w:r w:rsidRPr="423A0DA2" w:rsidR="423A0DA2">
        <w:rPr>
          <w:rFonts w:ascii="Times New Roman" w:hAnsi="Times New Roman" w:eastAsia="Times New Roman" w:cs="Times New Roman"/>
          <w:sz w:val="24"/>
          <w:szCs w:val="24"/>
        </w:rPr>
        <w:t>ir</w:t>
      </w:r>
      <w:r w:rsidRPr="423A0DA2" w:rsidR="423A0DA2">
        <w:rPr>
          <w:rFonts w:ascii="Times New Roman" w:hAnsi="Times New Roman" w:eastAsia="Times New Roman" w:cs="Times New Roman"/>
          <w:sz w:val="24"/>
          <w:szCs w:val="24"/>
        </w:rPr>
        <w:t xml:space="preserve"> potential while sustaining the person with dementia, therefore acknowledging the individuals own personal and social needs within their own social environment. James (2011) further highlights that person-centred care while it is focused on the individual with dementia</w:t>
      </w:r>
      <w:r w:rsidRPr="423A0DA2" w:rsidR="423A0DA2">
        <w:rPr>
          <w:rFonts w:ascii="Times New Roman" w:hAnsi="Times New Roman" w:eastAsia="Times New Roman" w:cs="Times New Roman"/>
          <w:sz w:val="24"/>
          <w:szCs w:val="24"/>
        </w:rPr>
        <w:t>,</w:t>
      </w:r>
      <w:r w:rsidRPr="423A0DA2" w:rsidR="423A0DA2">
        <w:rPr>
          <w:rFonts w:ascii="Times New Roman" w:hAnsi="Times New Roman" w:eastAsia="Times New Roman" w:cs="Times New Roman"/>
          <w:sz w:val="24"/>
          <w:szCs w:val="24"/>
        </w:rPr>
        <w:t xml:space="preserve"> for this form of care to be successful depends upon the carers being supported as they carry out the</w:t>
      </w:r>
      <w:r w:rsidRPr="423A0DA2" w:rsidR="423A0DA2">
        <w:rPr>
          <w:rFonts w:ascii="Times New Roman" w:hAnsi="Times New Roman" w:eastAsia="Times New Roman" w:cs="Times New Roman"/>
          <w:sz w:val="24"/>
          <w:szCs w:val="24"/>
        </w:rPr>
        <w:t>ir</w:t>
      </w:r>
      <w:r w:rsidRPr="423A0DA2" w:rsidR="423A0DA2">
        <w:rPr>
          <w:rFonts w:ascii="Times New Roman" w:hAnsi="Times New Roman" w:eastAsia="Times New Roman" w:cs="Times New Roman"/>
          <w:sz w:val="24"/>
          <w:szCs w:val="24"/>
        </w:rPr>
        <w:t xml:space="preserve"> care.</w:t>
      </w:r>
    </w:p>
    <w:p w:rsidR="25D34461" w:rsidP="25D34461" w:rsidRDefault="25D34461" w14:paraId="3B0A08DE" w14:textId="2A40BB39">
      <w:pPr>
        <w:pStyle w:val="Normal"/>
        <w:spacing w:line="480" w:lineRule="auto"/>
        <w:rPr>
          <w:rFonts w:ascii="Times New Roman" w:hAnsi="Times New Roman" w:eastAsia="Times New Roman" w:cs="Times New Roman"/>
          <w:sz w:val="24"/>
          <w:szCs w:val="24"/>
        </w:rPr>
      </w:pPr>
    </w:p>
    <w:p w:rsidR="25D34461" w:rsidP="423A0DA2" w:rsidRDefault="25D34461" w14:paraId="76B08C70" w14:textId="19A52F9F">
      <w:pPr>
        <w:pStyle w:val="Normal"/>
        <w:spacing w:line="480" w:lineRule="auto"/>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 Moore (2008) acknowledges the importance of a person with dementia being able to live their own life which person-centred care can provide without emphasis on the abilities that they have lost, further states that with person-centred care a carer may feel responsible for the decline of an individual, while in a hospital or health care setting person-centred care may not always be practical</w:t>
      </w:r>
      <w:r w:rsidRPr="423A0DA2" w:rsidR="423A0DA2">
        <w:rPr>
          <w:rFonts w:ascii="Times New Roman" w:hAnsi="Times New Roman" w:eastAsia="Times New Roman" w:cs="Times New Roman"/>
          <w:sz w:val="24"/>
          <w:szCs w:val="24"/>
        </w:rPr>
        <w:t>,</w:t>
      </w:r>
      <w:r w:rsidRPr="423A0DA2" w:rsidR="423A0DA2">
        <w:rPr>
          <w:rFonts w:ascii="Times New Roman" w:hAnsi="Times New Roman" w:eastAsia="Times New Roman" w:cs="Times New Roman"/>
          <w:sz w:val="24"/>
          <w:szCs w:val="24"/>
        </w:rPr>
        <w:t xml:space="preserve"> if there </w:t>
      </w:r>
      <w:r w:rsidRPr="423A0DA2" w:rsidR="423A0DA2">
        <w:rPr>
          <w:rFonts w:ascii="Times New Roman" w:hAnsi="Times New Roman" w:eastAsia="Times New Roman" w:cs="Times New Roman"/>
          <w:sz w:val="24"/>
          <w:szCs w:val="24"/>
        </w:rPr>
        <w:t xml:space="preserve">is </w:t>
      </w:r>
      <w:r w:rsidRPr="423A0DA2" w:rsidR="423A0DA2">
        <w:rPr>
          <w:rFonts w:ascii="Times New Roman" w:hAnsi="Times New Roman" w:eastAsia="Times New Roman" w:cs="Times New Roman"/>
          <w:sz w:val="24"/>
          <w:szCs w:val="24"/>
        </w:rPr>
        <w:t xml:space="preserve">a large number of people with dementia as this form of care can be time consuming and also not all staff </w:t>
      </w:r>
      <w:r w:rsidRPr="423A0DA2" w:rsidR="423A0DA2">
        <w:rPr>
          <w:rFonts w:ascii="Times New Roman" w:hAnsi="Times New Roman" w:eastAsia="Times New Roman" w:cs="Times New Roman"/>
          <w:sz w:val="24"/>
          <w:szCs w:val="24"/>
        </w:rPr>
        <w:t>m</w:t>
      </w:r>
      <w:r w:rsidRPr="423A0DA2" w:rsidR="423A0DA2">
        <w:rPr>
          <w:rFonts w:ascii="Times New Roman" w:hAnsi="Times New Roman" w:eastAsia="Times New Roman" w:cs="Times New Roman"/>
          <w:sz w:val="24"/>
          <w:szCs w:val="24"/>
        </w:rPr>
        <w:t>ay be aware how to carry out this form of care.</w:t>
      </w:r>
    </w:p>
    <w:p w:rsidR="25D34461" w:rsidP="25D34461" w:rsidRDefault="25D34461" w14:paraId="7E978A17" w14:textId="53988EFA">
      <w:pPr>
        <w:pStyle w:val="Normal"/>
        <w:spacing w:line="480" w:lineRule="auto"/>
        <w:rPr>
          <w:rFonts w:ascii="Times New Roman" w:hAnsi="Times New Roman" w:eastAsia="Times New Roman" w:cs="Times New Roman"/>
          <w:sz w:val="24"/>
          <w:szCs w:val="24"/>
        </w:rPr>
      </w:pPr>
    </w:p>
    <w:p w:rsidR="25D34461" w:rsidP="30B71EE4" w:rsidRDefault="25D34461" w14:paraId="4E6327DF" w14:textId="082EDFB5">
      <w:pPr>
        <w:pStyle w:val="Normal"/>
        <w:spacing w:line="480" w:lineRule="auto"/>
        <w:rPr>
          <w:rFonts w:ascii="Times New Roman" w:hAnsi="Times New Roman" w:eastAsia="Times New Roman" w:cs="Times New Roman"/>
          <w:sz w:val="24"/>
          <w:szCs w:val="24"/>
        </w:rPr>
      </w:pPr>
      <w:r w:rsidRPr="30B71EE4" w:rsidR="30B71EE4">
        <w:rPr>
          <w:rFonts w:ascii="Times New Roman" w:hAnsi="Times New Roman" w:eastAsia="Times New Roman" w:cs="Times New Roman"/>
          <w:sz w:val="24"/>
          <w:szCs w:val="24"/>
        </w:rPr>
        <w:t>Alzheimer’s Society (2019) recognise that caring for an individual with dementia can be very challenging while at times it can also be a rewarding experience, when the carer has an understanding of the impact dementia has on an individual can enable the carer to see the condition of dementia from the perspective of the individual so enabling the carer to offer improved care and support. Alzheimer’s Society (2019) further recognise that every individual is unique to themselves with their own experiences, personality, history, likes and dislikes. Therefore, impetus should be given to what ability the individual s</w:t>
      </w:r>
      <w:r w:rsidRPr="30B71EE4" w:rsidR="30B71EE4">
        <w:rPr>
          <w:rFonts w:ascii="Times New Roman" w:hAnsi="Times New Roman" w:eastAsia="Times New Roman" w:cs="Times New Roman"/>
          <w:sz w:val="24"/>
          <w:szCs w:val="24"/>
        </w:rPr>
        <w:t>t</w:t>
      </w:r>
      <w:r w:rsidRPr="30B71EE4" w:rsidR="30B71EE4">
        <w:rPr>
          <w:rFonts w:ascii="Times New Roman" w:hAnsi="Times New Roman" w:eastAsia="Times New Roman" w:cs="Times New Roman"/>
          <w:sz w:val="24"/>
          <w:szCs w:val="24"/>
        </w:rPr>
        <w:t>ill has and not on what they had while focusing on the individuals feelings rather than their memories as the individual will still feel an emotional connection to their environment and the people around them even towards the later end of the condition.</w:t>
      </w:r>
    </w:p>
    <w:p w:rsidR="25D34461" w:rsidP="25D34461" w:rsidRDefault="25D34461" w14:paraId="1344FD7E" w14:textId="29788B00">
      <w:pPr>
        <w:pStyle w:val="Normal"/>
        <w:spacing w:line="480" w:lineRule="auto"/>
        <w:rPr>
          <w:rFonts w:ascii="Times New Roman" w:hAnsi="Times New Roman" w:eastAsia="Times New Roman" w:cs="Times New Roman"/>
          <w:sz w:val="24"/>
          <w:szCs w:val="24"/>
        </w:rPr>
      </w:pPr>
    </w:p>
    <w:p w:rsidR="25D34461" w:rsidP="30B71EE4" w:rsidRDefault="25D34461" w14:paraId="0608FFAC" w14:textId="05424B5A">
      <w:pPr>
        <w:pStyle w:val="Normal"/>
        <w:spacing w:line="480" w:lineRule="auto"/>
        <w:rPr>
          <w:rFonts w:ascii="Times New Roman" w:hAnsi="Times New Roman" w:eastAsia="Times New Roman" w:cs="Times New Roman"/>
          <w:sz w:val="24"/>
          <w:szCs w:val="24"/>
        </w:rPr>
      </w:pPr>
      <w:r w:rsidRPr="30B71EE4" w:rsidR="30B71EE4">
        <w:rPr>
          <w:rFonts w:ascii="Times New Roman" w:hAnsi="Times New Roman" w:eastAsia="Times New Roman" w:cs="Times New Roman"/>
          <w:sz w:val="24"/>
          <w:szCs w:val="24"/>
        </w:rPr>
        <w:t xml:space="preserve">The Welsh Government (2018) understand and acknowledge that care for an individual with dementia needs to be flexible and adaptable depending </w:t>
      </w:r>
      <w:r w:rsidRPr="30B71EE4" w:rsidR="30B71EE4">
        <w:rPr>
          <w:rFonts w:ascii="Times New Roman" w:hAnsi="Times New Roman" w:eastAsia="Times New Roman" w:cs="Times New Roman"/>
          <w:sz w:val="24"/>
          <w:szCs w:val="24"/>
        </w:rPr>
        <w:t>on</w:t>
      </w:r>
      <w:r w:rsidRPr="30B71EE4" w:rsidR="30B71EE4">
        <w:rPr>
          <w:rFonts w:ascii="Times New Roman" w:hAnsi="Times New Roman" w:eastAsia="Times New Roman" w:cs="Times New Roman"/>
          <w:sz w:val="24"/>
          <w:szCs w:val="24"/>
        </w:rPr>
        <w:t xml:space="preserve"> </w:t>
      </w:r>
      <w:r w:rsidRPr="30B71EE4" w:rsidR="30B71EE4">
        <w:rPr>
          <w:rFonts w:ascii="Times New Roman" w:hAnsi="Times New Roman" w:eastAsia="Times New Roman" w:cs="Times New Roman"/>
          <w:sz w:val="24"/>
          <w:szCs w:val="24"/>
        </w:rPr>
        <w:t>each individual</w:t>
      </w:r>
      <w:r w:rsidRPr="30B71EE4" w:rsidR="30B71EE4">
        <w:rPr>
          <w:rFonts w:ascii="Times New Roman" w:hAnsi="Times New Roman" w:eastAsia="Times New Roman" w:cs="Times New Roman"/>
          <w:sz w:val="24"/>
          <w:szCs w:val="24"/>
        </w:rPr>
        <w:t>,</w:t>
      </w:r>
      <w:r w:rsidRPr="30B71EE4" w:rsidR="30B71EE4">
        <w:rPr>
          <w:rFonts w:ascii="Times New Roman" w:hAnsi="Times New Roman" w:eastAsia="Times New Roman" w:cs="Times New Roman"/>
          <w:sz w:val="24"/>
          <w:szCs w:val="24"/>
        </w:rPr>
        <w:t xml:space="preserve"> by recognising what needs can be carried out by themselves and where more support is needed by the individual and their carer’s. Therefore, the Welsh Government (2018) intend to develop teams who will be able to adapt to the needs of an individual by providing care plans personal to each person, ensuring that communication support is available with advice on palliative care options, ensuring any adaptions necessary to improve and maintain an individuals’ wellbeing, safety and independence are carried out. The teams would also be able to assist with providing respite support personalised to the individuals needs together with enabling that an individual is able to gain access to advocacy support (Welsh Government, 2018).</w:t>
      </w:r>
    </w:p>
    <w:p w:rsidR="25D34461" w:rsidP="25D34461" w:rsidRDefault="25D34461" w14:paraId="11C35E85" w14:textId="6C9BC61A">
      <w:pPr>
        <w:pStyle w:val="Normal"/>
        <w:spacing w:line="480" w:lineRule="auto"/>
        <w:rPr>
          <w:rFonts w:ascii="Times New Roman" w:hAnsi="Times New Roman" w:eastAsia="Times New Roman" w:cs="Times New Roman"/>
          <w:sz w:val="24"/>
          <w:szCs w:val="24"/>
        </w:rPr>
      </w:pPr>
    </w:p>
    <w:p w:rsidR="25D34461" w:rsidP="30B71EE4" w:rsidRDefault="25D34461" w14:paraId="2AE35016" w14:textId="04F3CE25">
      <w:pPr>
        <w:spacing w:line="480" w:lineRule="auto"/>
        <w:rPr>
          <w:rFonts w:ascii="Times New Roman" w:hAnsi="Times New Roman" w:eastAsia="Times New Roman" w:cs="Times New Roman"/>
          <w:sz w:val="28"/>
          <w:szCs w:val="28"/>
        </w:rPr>
      </w:pPr>
      <w:r>
        <w:br w:type="page"/>
      </w:r>
      <w:r w:rsidRPr="30B71EE4" w:rsidR="30B71EE4">
        <w:rPr>
          <w:rFonts w:ascii="Times New Roman" w:hAnsi="Times New Roman" w:eastAsia="Times New Roman" w:cs="Times New Roman"/>
          <w:sz w:val="28"/>
          <w:szCs w:val="28"/>
        </w:rPr>
        <w:t>Conclusion</w:t>
      </w:r>
    </w:p>
    <w:p w:rsidR="25D34461" w:rsidP="25D34461" w:rsidRDefault="25D34461" w14:paraId="70C8A0E7" w14:textId="797E3455">
      <w:pPr>
        <w:pStyle w:val="Normal"/>
        <w:spacing w:line="480" w:lineRule="auto"/>
        <w:rPr>
          <w:rFonts w:ascii="Times New Roman" w:hAnsi="Times New Roman" w:eastAsia="Times New Roman" w:cs="Times New Roman"/>
          <w:sz w:val="28"/>
          <w:szCs w:val="28"/>
        </w:rPr>
      </w:pPr>
    </w:p>
    <w:p w:rsidR="25D34461" w:rsidP="423A0DA2" w:rsidRDefault="25D34461" w14:paraId="31EF85A9" w14:textId="4A519C2E">
      <w:pPr>
        <w:pStyle w:val="Normal"/>
        <w:spacing w:line="480" w:lineRule="auto"/>
        <w:rPr>
          <w:rFonts w:ascii="Times New Roman" w:hAnsi="Times New Roman" w:eastAsia="Times New Roman" w:cs="Times New Roman"/>
          <w:sz w:val="24"/>
          <w:szCs w:val="24"/>
        </w:rPr>
      </w:pPr>
      <w:r w:rsidRPr="423A0DA2" w:rsidR="423A0DA2">
        <w:rPr>
          <w:rFonts w:ascii="Times New Roman" w:hAnsi="Times New Roman" w:eastAsia="Times New Roman" w:cs="Times New Roman"/>
          <w:sz w:val="24"/>
          <w:szCs w:val="24"/>
        </w:rPr>
        <w:t xml:space="preserve">It has been positively identified throughout this report that there are many challenges to not only an individual faced with dementia but also to their friends, families and carers in Wales. </w:t>
      </w:r>
      <w:r w:rsidRPr="423A0DA2" w:rsidR="423A0DA2">
        <w:rPr>
          <w:rFonts w:ascii="Times New Roman" w:hAnsi="Times New Roman" w:eastAsia="Times New Roman" w:cs="Times New Roman"/>
          <w:sz w:val="24"/>
          <w:szCs w:val="24"/>
        </w:rPr>
        <w:t>T</w:t>
      </w:r>
      <w:r w:rsidRPr="423A0DA2" w:rsidR="423A0DA2">
        <w:rPr>
          <w:rFonts w:ascii="Times New Roman" w:hAnsi="Times New Roman" w:eastAsia="Times New Roman" w:cs="Times New Roman"/>
          <w:sz w:val="24"/>
          <w:szCs w:val="24"/>
        </w:rPr>
        <w:t>he Welsh Governments plan</w:t>
      </w:r>
      <w:r w:rsidRPr="423A0DA2" w:rsidR="423A0DA2">
        <w:rPr>
          <w:rFonts w:ascii="Times New Roman" w:hAnsi="Times New Roman" w:eastAsia="Times New Roman" w:cs="Times New Roman"/>
          <w:sz w:val="24"/>
          <w:szCs w:val="24"/>
        </w:rPr>
        <w:t>s</w:t>
      </w:r>
      <w:r w:rsidRPr="423A0DA2" w:rsidR="423A0DA2">
        <w:rPr>
          <w:rFonts w:ascii="Times New Roman" w:hAnsi="Times New Roman" w:eastAsia="Times New Roman" w:cs="Times New Roman"/>
          <w:sz w:val="24"/>
          <w:szCs w:val="24"/>
        </w:rPr>
        <w:t xml:space="preserve"> </w:t>
      </w:r>
      <w:r w:rsidRPr="423A0DA2" w:rsidR="423A0DA2">
        <w:rPr>
          <w:rFonts w:ascii="Times New Roman" w:hAnsi="Times New Roman" w:eastAsia="Times New Roman" w:cs="Times New Roman"/>
          <w:sz w:val="24"/>
          <w:szCs w:val="24"/>
        </w:rPr>
        <w:t>o</w:t>
      </w:r>
      <w:r w:rsidRPr="423A0DA2" w:rsidR="423A0DA2">
        <w:rPr>
          <w:rFonts w:ascii="Times New Roman" w:hAnsi="Times New Roman" w:eastAsia="Times New Roman" w:cs="Times New Roman"/>
          <w:sz w:val="24"/>
          <w:szCs w:val="24"/>
        </w:rPr>
        <w:t>n improving and reducing these challenges</w:t>
      </w:r>
      <w:r w:rsidRPr="423A0DA2" w:rsidR="423A0DA2">
        <w:rPr>
          <w:rFonts w:ascii="Times New Roman" w:hAnsi="Times New Roman" w:eastAsia="Times New Roman" w:cs="Times New Roman"/>
          <w:sz w:val="24"/>
          <w:szCs w:val="24"/>
        </w:rPr>
        <w:t>,</w:t>
      </w:r>
      <w:r w:rsidRPr="423A0DA2" w:rsidR="423A0DA2">
        <w:rPr>
          <w:rFonts w:ascii="Times New Roman" w:hAnsi="Times New Roman" w:eastAsia="Times New Roman" w:cs="Times New Roman"/>
          <w:sz w:val="24"/>
          <w:szCs w:val="24"/>
        </w:rPr>
        <w:t xml:space="preserve"> should help to enable a person living with dementia in Wales to live to the best of their ability</w:t>
      </w:r>
      <w:r w:rsidRPr="423A0DA2" w:rsidR="423A0DA2">
        <w:rPr>
          <w:rFonts w:ascii="Times New Roman" w:hAnsi="Times New Roman" w:eastAsia="Times New Roman" w:cs="Times New Roman"/>
          <w:sz w:val="24"/>
          <w:szCs w:val="24"/>
        </w:rPr>
        <w:t>,</w:t>
      </w:r>
      <w:r w:rsidRPr="423A0DA2" w:rsidR="423A0DA2">
        <w:rPr>
          <w:rFonts w:ascii="Times New Roman" w:hAnsi="Times New Roman" w:eastAsia="Times New Roman" w:cs="Times New Roman"/>
          <w:sz w:val="24"/>
          <w:szCs w:val="24"/>
        </w:rPr>
        <w:t xml:space="preserve"> with improved early diagnosis, access of support for themselves and their carers together with focusing and identifying an individuals’ own needs and abilities to their care and decisions concerning future care options (Welsh Government, 2018). Alzheimer’s Society Cymru (2018) are encouraged by the developments being made by the Welsh Government in order to improve the challenges and wellbeing of an individual with dementia while improving understanding in Wales in order to make Wales dementia friendly.</w:t>
      </w:r>
    </w:p>
    <w:p w:rsidR="25D34461" w:rsidP="5543445F" w:rsidRDefault="25D34461" w14:paraId="0A77C994" w14:textId="7FD3DEEA">
      <w:pPr>
        <w:pStyle w:val="Normal"/>
        <w:spacing w:line="480" w:lineRule="auto"/>
        <w:rPr>
          <w:rFonts w:ascii="Times New Roman" w:hAnsi="Times New Roman" w:eastAsia="Times New Roman" w:cs="Times New Roman"/>
          <w:sz w:val="24"/>
          <w:szCs w:val="24"/>
        </w:rPr>
      </w:pPr>
    </w:p>
    <w:p w:rsidR="25D34461" w:rsidP="5543445F" w:rsidRDefault="25D34461" w14:paraId="21CC970C" w14:textId="65DAAD1C">
      <w:pPr>
        <w:pStyle w:val="Normal"/>
        <w:spacing w:line="480" w:lineRule="auto"/>
        <w:rPr>
          <w:rFonts w:ascii="Times New Roman" w:hAnsi="Times New Roman" w:eastAsia="Times New Roman" w:cs="Times New Roman"/>
          <w:sz w:val="24"/>
          <w:szCs w:val="24"/>
        </w:rPr>
      </w:pPr>
    </w:p>
    <w:p w:rsidR="25D34461" w:rsidP="423A0DA2" w:rsidRDefault="25D34461" w14:paraId="4722777D" w14:textId="390EBEF9">
      <w:pPr>
        <w:spacing w:line="480" w:lineRule="auto"/>
        <w:rPr>
          <w:rFonts w:ascii="Times New Roman" w:hAnsi="Times New Roman" w:eastAsia="Times New Roman" w:cs="Times New Roman"/>
          <w:sz w:val="28"/>
          <w:szCs w:val="28"/>
        </w:rPr>
      </w:pPr>
      <w:r>
        <w:br w:type="page"/>
      </w:r>
      <w:r w:rsidRPr="423A0DA2" w:rsidR="423A0DA2">
        <w:rPr>
          <w:rFonts w:ascii="Times New Roman" w:hAnsi="Times New Roman" w:eastAsia="Times New Roman" w:cs="Times New Roman"/>
          <w:sz w:val="28"/>
          <w:szCs w:val="28"/>
        </w:rPr>
        <w:t>Appendices</w:t>
      </w:r>
    </w:p>
    <w:p w:rsidR="25D34461" w:rsidP="423A0DA2" w:rsidRDefault="25D34461" w14:paraId="41E8F4DE" w14:textId="634B2CED">
      <w:pPr>
        <w:pStyle w:val="Normal"/>
        <w:spacing w:line="240" w:lineRule="auto"/>
        <w:rPr>
          <w:rFonts w:ascii="Times New Roman" w:hAnsi="Times New Roman" w:eastAsia="Times New Roman" w:cs="Times New Roman"/>
          <w:i w:val="0"/>
          <w:iCs w:val="0"/>
          <w:sz w:val="24"/>
          <w:szCs w:val="24"/>
          <w:u w:val="none"/>
        </w:rPr>
      </w:pPr>
    </w:p>
    <w:p w:rsidR="25D34461" w:rsidP="423A0DA2" w:rsidRDefault="25D34461" w14:paraId="39E926F1" w14:textId="0B5B6C32">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Appendix 1 – Graph showing the increase in recorded diagnosis of dementia in Wales 2007-2018</w:t>
      </w:r>
    </w:p>
    <w:p w:rsidR="25D34461" w:rsidP="423A0DA2" w:rsidRDefault="25D34461" w14:paraId="36ACBB76" w14:textId="5E2F6BA8">
      <w:pPr>
        <w:pStyle w:val="Normal"/>
        <w:spacing w:line="240" w:lineRule="auto"/>
        <w:rPr>
          <w:rFonts w:ascii="Times New Roman" w:hAnsi="Times New Roman" w:eastAsia="Times New Roman" w:cs="Times New Roman"/>
          <w:i w:val="0"/>
          <w:iCs w:val="0"/>
          <w:sz w:val="24"/>
          <w:szCs w:val="24"/>
          <w:u w:val="none"/>
        </w:rPr>
      </w:pPr>
    </w:p>
    <w:p w:rsidR="25D34461" w:rsidP="423A0DA2" w:rsidRDefault="25D34461" w14:paraId="5832CB33" w14:textId="2622301D">
      <w:pPr>
        <w:pStyle w:val="Normal"/>
        <w:spacing w:line="240" w:lineRule="auto"/>
        <w:rPr>
          <w:rFonts w:ascii="Times New Roman" w:hAnsi="Times New Roman" w:eastAsia="Times New Roman" w:cs="Times New Roman"/>
          <w:i w:val="0"/>
          <w:iCs w:val="0"/>
          <w:sz w:val="24"/>
          <w:szCs w:val="24"/>
          <w:u w:val="none"/>
        </w:rPr>
      </w:pPr>
      <w:r>
        <w:drawing>
          <wp:inline wp14:editId="147A3000" wp14:anchorId="062DCA45">
            <wp:extent cx="6260353" cy="4004017"/>
            <wp:effectExtent l="0" t="0" r="0" b="0"/>
            <wp:docPr id="1828786121" name="" title=""/>
            <wp:cNvGraphicFramePr>
              <a:graphicFrameLocks noChangeAspect="1"/>
            </wp:cNvGraphicFramePr>
            <a:graphic>
              <a:graphicData uri="http://schemas.openxmlformats.org/drawingml/2006/picture">
                <pic:pic>
                  <pic:nvPicPr>
                    <pic:cNvPr id="0" name=""/>
                    <pic:cNvPicPr/>
                  </pic:nvPicPr>
                  <pic:blipFill>
                    <a:blip r:embed="R4b4bdcc177d8454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260353" cy="4004017"/>
                    </a:xfrm>
                    <a:prstGeom xmlns:a="http://schemas.openxmlformats.org/drawingml/2006/main" prst="rect">
                      <a:avLst/>
                    </a:prstGeom>
                  </pic:spPr>
                </pic:pic>
              </a:graphicData>
            </a:graphic>
          </wp:inline>
        </w:drawing>
      </w:r>
      <w:r w:rsidRPr="423A0DA2" w:rsidR="423A0DA2">
        <w:rPr>
          <w:rFonts w:ascii="Times New Roman" w:hAnsi="Times New Roman" w:eastAsia="Times New Roman" w:cs="Times New Roman"/>
          <w:i w:val="0"/>
          <w:iCs w:val="0"/>
          <w:sz w:val="24"/>
          <w:szCs w:val="24"/>
          <w:u w:val="none"/>
        </w:rPr>
        <w:t>(Alzheimer’s Research UK, 2018)</w:t>
      </w:r>
    </w:p>
    <w:p w:rsidR="25D34461" w:rsidP="423A0DA2" w:rsidRDefault="25D34461" w14:paraId="592C4A4E" w14:textId="20CF7C99">
      <w:pPr>
        <w:pStyle w:val="Normal"/>
        <w:spacing w:line="240" w:lineRule="auto"/>
        <w:rPr>
          <w:rFonts w:ascii="Times New Roman" w:hAnsi="Times New Roman" w:eastAsia="Times New Roman" w:cs="Times New Roman"/>
          <w:i w:val="0"/>
          <w:iCs w:val="0"/>
          <w:sz w:val="24"/>
          <w:szCs w:val="24"/>
          <w:u w:val="none"/>
        </w:rPr>
      </w:pPr>
    </w:p>
    <w:p w:rsidR="25D34461" w:rsidP="423A0DA2" w:rsidRDefault="25D34461" w14:paraId="63F1A86B" w14:textId="4AF86A87">
      <w:pPr>
        <w:spacing w:line="240" w:lineRule="auto"/>
      </w:pPr>
      <w:r>
        <w:br w:type="page"/>
      </w:r>
    </w:p>
    <w:p w:rsidR="25D34461" w:rsidP="423A0DA2" w:rsidRDefault="25D34461" w14:paraId="61B181C2" w14:textId="20280C0A">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Appendix 2</w:t>
      </w:r>
    </w:p>
    <w:p w:rsidR="25D34461" w:rsidP="423A0DA2" w:rsidRDefault="25D34461" w14:paraId="172FDE31" w14:textId="77DF764E">
      <w:pPr>
        <w:pStyle w:val="Normal"/>
        <w:spacing w:line="240" w:lineRule="auto"/>
        <w:rPr>
          <w:rFonts w:ascii="Times New Roman" w:hAnsi="Times New Roman" w:eastAsia="Times New Roman" w:cs="Times New Roman"/>
          <w:i w:val="0"/>
          <w:iCs w:val="0"/>
          <w:sz w:val="24"/>
          <w:szCs w:val="24"/>
          <w:u w:val="none"/>
        </w:rPr>
      </w:pPr>
    </w:p>
    <w:p w:rsidR="25D34461" w:rsidP="423A0DA2" w:rsidRDefault="25D34461" w14:paraId="08999A1D" w14:textId="06E96FD3">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Current - D</w:t>
      </w:r>
      <w:r w:rsidRPr="423A0DA2" w:rsidR="423A0DA2">
        <w:rPr>
          <w:rFonts w:ascii="Times New Roman" w:hAnsi="Times New Roman" w:eastAsia="Times New Roman" w:cs="Times New Roman"/>
          <w:i w:val="0"/>
          <w:iCs w:val="0"/>
          <w:sz w:val="24"/>
          <w:szCs w:val="24"/>
          <w:u w:val="none"/>
        </w:rPr>
        <w:t>ementia assessment and diagnosis</w:t>
      </w:r>
      <w:r w:rsidRPr="423A0DA2" w:rsidR="423A0DA2">
        <w:rPr>
          <w:rFonts w:ascii="Times New Roman" w:hAnsi="Times New Roman" w:eastAsia="Times New Roman" w:cs="Times New Roman"/>
          <w:i w:val="0"/>
          <w:iCs w:val="0"/>
          <w:sz w:val="24"/>
          <w:szCs w:val="24"/>
          <w:u w:val="none"/>
        </w:rPr>
        <w:t xml:space="preserve"> procedure in UK</w:t>
      </w:r>
    </w:p>
    <w:p w:rsidR="25D34461" w:rsidP="5543445F" w:rsidRDefault="25D34461" w14:paraId="09AF0F7D" w14:textId="2FCC2325">
      <w:pPr>
        <w:pStyle w:val="Normal"/>
        <w:spacing w:line="240" w:lineRule="auto"/>
      </w:pPr>
      <w:r>
        <w:drawing>
          <wp:inline wp14:editId="6E015ABF" wp14:anchorId="108C2613">
            <wp:extent cx="4286250" cy="3933825"/>
            <wp:effectExtent l="0" t="0" r="0" b="0"/>
            <wp:docPr id="741273010" name="" title=""/>
            <wp:cNvGraphicFramePr>
              <a:graphicFrameLocks noChangeAspect="1"/>
            </wp:cNvGraphicFramePr>
            <a:graphic>
              <a:graphicData uri="http://schemas.openxmlformats.org/drawingml/2006/picture">
                <pic:pic>
                  <pic:nvPicPr>
                    <pic:cNvPr id="0" name=""/>
                    <pic:cNvPicPr/>
                  </pic:nvPicPr>
                  <pic:blipFill>
                    <a:blip r:embed="R35074e9fc75443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286250" cy="3933825"/>
                    </a:xfrm>
                    <a:prstGeom xmlns:a="http://schemas.openxmlformats.org/drawingml/2006/main" prst="rect">
                      <a:avLst/>
                    </a:prstGeom>
                  </pic:spPr>
                </pic:pic>
              </a:graphicData>
            </a:graphic>
          </wp:inline>
        </w:drawing>
      </w:r>
    </w:p>
    <w:p w:rsidR="25D34461" w:rsidP="423A0DA2" w:rsidRDefault="25D34461" w14:paraId="3B282799" w14:textId="43BF475B">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(NICE, 2019)</w:t>
      </w:r>
    </w:p>
    <w:p w:rsidR="25D34461" w:rsidP="423A0DA2" w:rsidRDefault="25D34461" w14:paraId="182E7E48" w14:textId="2637DFAC">
      <w:pPr>
        <w:pStyle w:val="Normal"/>
        <w:spacing w:line="240" w:lineRule="auto"/>
        <w:rPr>
          <w:rFonts w:ascii="Times New Roman" w:hAnsi="Times New Roman" w:eastAsia="Times New Roman" w:cs="Times New Roman"/>
          <w:i w:val="0"/>
          <w:iCs w:val="0"/>
          <w:sz w:val="24"/>
          <w:szCs w:val="24"/>
          <w:u w:val="none"/>
        </w:rPr>
      </w:pPr>
    </w:p>
    <w:p w:rsidR="25D34461" w:rsidP="423A0DA2" w:rsidRDefault="25D34461" w14:paraId="03D750CB" w14:textId="3C888BAA">
      <w:pPr>
        <w:pStyle w:val="Normal"/>
        <w:spacing w:line="480" w:lineRule="auto"/>
      </w:pPr>
    </w:p>
    <w:p w:rsidR="25D34461" w:rsidP="30B71EE4" w:rsidRDefault="25D34461" w14:paraId="645EAA17" w14:textId="6D943E40">
      <w:pPr>
        <w:spacing w:line="240" w:lineRule="auto"/>
        <w:rPr>
          <w:rFonts w:ascii="Times New Roman" w:hAnsi="Times New Roman" w:eastAsia="Times New Roman" w:cs="Times New Roman"/>
          <w:sz w:val="28"/>
          <w:szCs w:val="28"/>
          <w:u w:val="none"/>
        </w:rPr>
      </w:pPr>
      <w:r>
        <w:br w:type="page"/>
      </w:r>
      <w:r w:rsidRPr="30B71EE4" w:rsidR="30B71EE4">
        <w:rPr>
          <w:rFonts w:ascii="Times New Roman" w:hAnsi="Times New Roman" w:eastAsia="Times New Roman" w:cs="Times New Roman"/>
          <w:sz w:val="28"/>
          <w:szCs w:val="28"/>
          <w:u w:val="single"/>
        </w:rPr>
        <w:t>Reference List</w:t>
      </w:r>
      <w:r w:rsidRPr="30B71EE4" w:rsidR="30B71EE4">
        <w:rPr>
          <w:rFonts w:ascii="Times New Roman" w:hAnsi="Times New Roman" w:eastAsia="Times New Roman" w:cs="Times New Roman"/>
          <w:sz w:val="28"/>
          <w:szCs w:val="28"/>
          <w:u w:val="none"/>
        </w:rPr>
        <w:t xml:space="preserve"> </w:t>
      </w:r>
    </w:p>
    <w:p w:rsidR="5543445F" w:rsidP="5543445F" w:rsidRDefault="5543445F" w14:paraId="63187E18" w14:textId="39CE6FBC">
      <w:pPr>
        <w:pStyle w:val="Normal"/>
        <w:spacing w:line="240" w:lineRule="auto"/>
        <w:rPr>
          <w:rFonts w:ascii="Times New Roman" w:hAnsi="Times New Roman" w:eastAsia="Times New Roman" w:cs="Times New Roman"/>
          <w:sz w:val="24"/>
          <w:szCs w:val="24"/>
          <w:u w:val="none"/>
        </w:rPr>
      </w:pPr>
    </w:p>
    <w:p w:rsidR="5543445F" w:rsidP="5543445F" w:rsidRDefault="5543445F" w14:paraId="4135A61D" w14:textId="00D100E4">
      <w:pPr>
        <w:pStyle w:val="Normal"/>
        <w:spacing w:line="240" w:lineRule="auto"/>
        <w:rPr>
          <w:rFonts w:ascii="Times New Roman" w:hAnsi="Times New Roman" w:eastAsia="Times New Roman" w:cs="Times New Roman"/>
          <w:sz w:val="24"/>
          <w:szCs w:val="24"/>
          <w:u w:val="none"/>
        </w:rPr>
      </w:pPr>
      <w:r w:rsidRPr="5543445F" w:rsidR="5543445F">
        <w:rPr>
          <w:rFonts w:ascii="Times New Roman" w:hAnsi="Times New Roman" w:eastAsia="Times New Roman" w:cs="Times New Roman"/>
          <w:sz w:val="24"/>
          <w:szCs w:val="24"/>
          <w:u w:val="none"/>
        </w:rPr>
        <w:t xml:space="preserve">Age UK (2019) </w:t>
      </w:r>
      <w:r w:rsidRPr="5543445F" w:rsidR="5543445F">
        <w:rPr>
          <w:rFonts w:ascii="Times New Roman" w:hAnsi="Times New Roman" w:eastAsia="Times New Roman" w:cs="Times New Roman"/>
          <w:i w:val="1"/>
          <w:iCs w:val="1"/>
          <w:sz w:val="24"/>
          <w:szCs w:val="24"/>
          <w:u w:val="none"/>
        </w:rPr>
        <w:t>Dementia - Diagnosis and treatment.</w:t>
      </w:r>
      <w:r w:rsidRPr="5543445F" w:rsidR="5543445F">
        <w:rPr>
          <w:rFonts w:ascii="Times New Roman" w:hAnsi="Times New Roman" w:eastAsia="Times New Roman" w:cs="Times New Roman"/>
          <w:sz w:val="24"/>
          <w:szCs w:val="24"/>
          <w:u w:val="none"/>
        </w:rPr>
        <w:t xml:space="preserve"> Available at: https://www.ageuk.org.uk/information-advice/health-wellbeing/conditions-illnesses/dementia/diagnosis-and-treatment </w:t>
      </w:r>
      <w:r w:rsidRPr="5543445F" w:rsidR="5543445F">
        <w:rPr>
          <w:rFonts w:ascii="Times New Roman" w:hAnsi="Times New Roman" w:eastAsia="Times New Roman" w:cs="Times New Roman"/>
          <w:sz w:val="24"/>
          <w:szCs w:val="24"/>
          <w:u w:val="none"/>
        </w:rPr>
        <w:t>(Accessed 3 April 2019)</w:t>
      </w:r>
    </w:p>
    <w:p w:rsidR="5543445F" w:rsidP="5543445F" w:rsidRDefault="5543445F" w14:paraId="5130CA62" w14:textId="3C4F6414">
      <w:pPr>
        <w:pStyle w:val="Normal"/>
        <w:spacing w:line="240" w:lineRule="auto"/>
        <w:rPr>
          <w:rFonts w:ascii="Times New Roman" w:hAnsi="Times New Roman" w:eastAsia="Times New Roman" w:cs="Times New Roman"/>
          <w:sz w:val="24"/>
          <w:szCs w:val="24"/>
          <w:u w:val="none"/>
        </w:rPr>
      </w:pPr>
      <w:r w:rsidRPr="5543445F" w:rsidR="5543445F">
        <w:rPr>
          <w:rFonts w:ascii="Times New Roman" w:hAnsi="Times New Roman" w:eastAsia="Times New Roman" w:cs="Times New Roman"/>
          <w:sz w:val="24"/>
          <w:szCs w:val="24"/>
          <w:u w:val="none"/>
        </w:rPr>
        <w:t xml:space="preserve">Alzheimer’s Society (2019) </w:t>
      </w:r>
      <w:r w:rsidRPr="5543445F" w:rsidR="5543445F">
        <w:rPr>
          <w:rFonts w:ascii="Times New Roman" w:hAnsi="Times New Roman" w:eastAsia="Times New Roman" w:cs="Times New Roman"/>
          <w:i w:val="1"/>
          <w:iCs w:val="1"/>
          <w:sz w:val="24"/>
          <w:szCs w:val="24"/>
          <w:u w:val="none"/>
        </w:rPr>
        <w:t>Understanding and supporting a person with dementia.</w:t>
      </w:r>
      <w:r w:rsidRPr="5543445F" w:rsidR="5543445F">
        <w:rPr>
          <w:rFonts w:ascii="Times New Roman" w:hAnsi="Times New Roman" w:eastAsia="Times New Roman" w:cs="Times New Roman"/>
          <w:i w:val="0"/>
          <w:iCs w:val="0"/>
          <w:sz w:val="24"/>
          <w:szCs w:val="24"/>
          <w:u w:val="none"/>
        </w:rPr>
        <w:t xml:space="preserve"> Available at: https://www.alzheimers.org.uk/get-support/help-dementia-care/understanding-supporting-person-dementia </w:t>
      </w:r>
      <w:r w:rsidRPr="5543445F" w:rsidR="5543445F">
        <w:rPr>
          <w:rFonts w:ascii="Times New Roman" w:hAnsi="Times New Roman" w:eastAsia="Times New Roman" w:cs="Times New Roman"/>
          <w:i w:val="0"/>
          <w:iCs w:val="0"/>
          <w:sz w:val="24"/>
          <w:szCs w:val="24"/>
          <w:u w:val="none"/>
        </w:rPr>
        <w:t>(Accessed 4 April 2019)</w:t>
      </w:r>
    </w:p>
    <w:p w:rsidR="5543445F" w:rsidP="423A0DA2" w:rsidRDefault="5543445F" w14:paraId="5484AD25" w14:textId="006DBCC2">
      <w:pPr>
        <w:pStyle w:val="Normal"/>
        <w:spacing w:line="240" w:lineRule="auto"/>
        <w:rPr>
          <w:rFonts w:ascii="Times New Roman" w:hAnsi="Times New Roman" w:eastAsia="Times New Roman" w:cs="Times New Roman"/>
          <w:sz w:val="24"/>
          <w:szCs w:val="24"/>
          <w:u w:val="none"/>
        </w:rPr>
      </w:pPr>
      <w:r w:rsidRPr="423A0DA2" w:rsidR="423A0DA2">
        <w:rPr>
          <w:rFonts w:ascii="Times New Roman" w:hAnsi="Times New Roman" w:eastAsia="Times New Roman" w:cs="Times New Roman"/>
          <w:sz w:val="24"/>
          <w:szCs w:val="24"/>
          <w:u w:val="none"/>
        </w:rPr>
        <w:t xml:space="preserve">Alzheimer’s Society Cymru (2018) </w:t>
      </w:r>
      <w:r w:rsidRPr="423A0DA2" w:rsidR="423A0DA2">
        <w:rPr>
          <w:rFonts w:ascii="Times New Roman" w:hAnsi="Times New Roman" w:eastAsia="Times New Roman" w:cs="Times New Roman"/>
          <w:i w:val="1"/>
          <w:iCs w:val="1"/>
          <w:sz w:val="24"/>
          <w:szCs w:val="24"/>
          <w:u w:val="none"/>
        </w:rPr>
        <w:t>Alzheimer’s Society Cymru consultation response: Together for a Dementia Friendly Wales 2017-2022.</w:t>
      </w:r>
      <w:r w:rsidRPr="423A0DA2" w:rsidR="423A0DA2">
        <w:rPr>
          <w:rFonts w:ascii="Times New Roman" w:hAnsi="Times New Roman" w:eastAsia="Times New Roman" w:cs="Times New Roman"/>
          <w:i w:val="0"/>
          <w:iCs w:val="0"/>
          <w:sz w:val="24"/>
          <w:szCs w:val="24"/>
          <w:u w:val="none"/>
        </w:rPr>
        <w:t xml:space="preserve"> Available at: https://www.alzheimers.org.uk/sites/default/files/2018-05/Alzheimer%27s%20Society%20Cymru%20-%20Response%20to%20the </w:t>
      </w:r>
      <w:r w:rsidRPr="423A0DA2" w:rsidR="423A0DA2">
        <w:rPr>
          <w:rFonts w:ascii="Times New Roman" w:hAnsi="Times New Roman" w:eastAsia="Times New Roman" w:cs="Times New Roman"/>
          <w:i w:val="0"/>
          <w:iCs w:val="0"/>
          <w:sz w:val="24"/>
          <w:szCs w:val="24"/>
          <w:u w:val="none"/>
        </w:rPr>
        <w:t>(Accessed 5 April 2019)</w:t>
      </w:r>
    </w:p>
    <w:p w:rsidR="423A0DA2" w:rsidP="423A0DA2" w:rsidRDefault="423A0DA2" w14:paraId="361F47C7" w14:textId="41A797E7">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 xml:space="preserve">Alzheimer’s Research UK (2018) </w:t>
      </w:r>
      <w:r w:rsidRPr="423A0DA2" w:rsidR="423A0DA2">
        <w:rPr>
          <w:rFonts w:ascii="Times New Roman" w:hAnsi="Times New Roman" w:eastAsia="Times New Roman" w:cs="Times New Roman"/>
          <w:i w:val="1"/>
          <w:iCs w:val="1"/>
          <w:sz w:val="24"/>
          <w:szCs w:val="24"/>
          <w:u w:val="none"/>
        </w:rPr>
        <w:t>Recorded diagnosis – Wales.</w:t>
      </w:r>
      <w:r w:rsidRPr="423A0DA2" w:rsidR="423A0DA2">
        <w:rPr>
          <w:rFonts w:ascii="Times New Roman" w:hAnsi="Times New Roman" w:eastAsia="Times New Roman" w:cs="Times New Roman"/>
          <w:i w:val="0"/>
          <w:iCs w:val="0"/>
          <w:sz w:val="24"/>
          <w:szCs w:val="24"/>
          <w:u w:val="none"/>
        </w:rPr>
        <w:t xml:space="preserve"> Available at: https://www.dementiastatistics.org/statistics/diagnoses-in-the-uk/ </w:t>
      </w:r>
      <w:r w:rsidRPr="423A0DA2" w:rsidR="423A0DA2">
        <w:rPr>
          <w:rFonts w:ascii="Times New Roman" w:hAnsi="Times New Roman" w:eastAsia="Times New Roman" w:cs="Times New Roman"/>
          <w:i w:val="0"/>
          <w:iCs w:val="0"/>
          <w:sz w:val="24"/>
          <w:szCs w:val="24"/>
          <w:u w:val="none"/>
        </w:rPr>
        <w:t>(Accessed 9 April 2019)</w:t>
      </w:r>
    </w:p>
    <w:p w:rsidR="5543445F" w:rsidP="5543445F" w:rsidRDefault="5543445F" w14:paraId="2EB77945" w14:textId="72089A35">
      <w:pPr>
        <w:pStyle w:val="Normal"/>
        <w:spacing w:line="240" w:lineRule="auto"/>
        <w:rPr>
          <w:rFonts w:ascii="Times New Roman" w:hAnsi="Times New Roman" w:eastAsia="Times New Roman" w:cs="Times New Roman"/>
          <w:sz w:val="24"/>
          <w:szCs w:val="24"/>
          <w:u w:val="none"/>
        </w:rPr>
      </w:pPr>
      <w:r w:rsidRPr="5543445F" w:rsidR="5543445F">
        <w:rPr>
          <w:rFonts w:ascii="Times New Roman" w:hAnsi="Times New Roman" w:eastAsia="Times New Roman" w:cs="Times New Roman"/>
          <w:i w:val="0"/>
          <w:iCs w:val="0"/>
          <w:sz w:val="24"/>
          <w:szCs w:val="24"/>
          <w:u w:val="none"/>
        </w:rPr>
        <w:t xml:space="preserve">Corr, K. (2016) </w:t>
      </w:r>
      <w:r w:rsidRPr="5543445F" w:rsidR="5543445F">
        <w:rPr>
          <w:rFonts w:ascii="Times New Roman" w:hAnsi="Times New Roman" w:eastAsia="Times New Roman" w:cs="Times New Roman"/>
          <w:i w:val="1"/>
          <w:iCs w:val="1"/>
          <w:sz w:val="24"/>
          <w:szCs w:val="24"/>
          <w:u w:val="none"/>
        </w:rPr>
        <w:t>Dementia challenges – What are they?</w:t>
      </w:r>
      <w:r w:rsidRPr="5543445F" w:rsidR="5543445F">
        <w:rPr>
          <w:rFonts w:ascii="Times New Roman" w:hAnsi="Times New Roman" w:eastAsia="Times New Roman" w:cs="Times New Roman"/>
          <w:i w:val="0"/>
          <w:iCs w:val="0"/>
          <w:sz w:val="24"/>
          <w:szCs w:val="24"/>
          <w:u w:val="none"/>
        </w:rPr>
        <w:t xml:space="preserve"> Available at: https://www.unforgettable.org/blog/dementia-challenges-what-are-they </w:t>
      </w:r>
      <w:r w:rsidRPr="5543445F" w:rsidR="5543445F">
        <w:rPr>
          <w:rFonts w:ascii="Times New Roman" w:hAnsi="Times New Roman" w:eastAsia="Times New Roman" w:cs="Times New Roman"/>
          <w:i w:val="0"/>
          <w:iCs w:val="0"/>
          <w:sz w:val="24"/>
          <w:szCs w:val="24"/>
          <w:u w:val="none"/>
        </w:rPr>
        <w:t>(Accessed 1 April 2019)</w:t>
      </w:r>
    </w:p>
    <w:p w:rsidR="5543445F" w:rsidP="5543445F" w:rsidRDefault="5543445F" w14:paraId="69FFC6EB" w14:textId="1B83C730">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Dementia Friends (2017) </w:t>
      </w:r>
      <w:r w:rsidRPr="5543445F" w:rsidR="5543445F">
        <w:rPr>
          <w:rFonts w:ascii="Times New Roman" w:hAnsi="Times New Roman" w:eastAsia="Times New Roman" w:cs="Times New Roman"/>
          <w:i w:val="1"/>
          <w:iCs w:val="1"/>
          <w:sz w:val="24"/>
          <w:szCs w:val="24"/>
          <w:u w:val="none"/>
        </w:rPr>
        <w:t>What is dementia?</w:t>
      </w:r>
      <w:r w:rsidRPr="5543445F" w:rsidR="5543445F">
        <w:rPr>
          <w:rFonts w:ascii="Times New Roman" w:hAnsi="Times New Roman" w:eastAsia="Times New Roman" w:cs="Times New Roman"/>
          <w:i w:val="0"/>
          <w:iCs w:val="0"/>
          <w:sz w:val="24"/>
          <w:szCs w:val="24"/>
          <w:u w:val="none"/>
        </w:rPr>
        <w:t xml:space="preserve"> Available at: https://www.dementiafriends.org.uk/WEBArticle?page=what-is-dementia#.XKYin/WcFdg </w:t>
      </w:r>
      <w:r w:rsidRPr="5543445F" w:rsidR="5543445F">
        <w:rPr>
          <w:rFonts w:ascii="Times New Roman" w:hAnsi="Times New Roman" w:eastAsia="Times New Roman" w:cs="Times New Roman"/>
          <w:i w:val="0"/>
          <w:iCs w:val="0"/>
          <w:sz w:val="24"/>
          <w:szCs w:val="24"/>
          <w:u w:val="none"/>
        </w:rPr>
        <w:t>(Accessed 4 April 2019)</w:t>
      </w:r>
    </w:p>
    <w:p w:rsidR="5543445F" w:rsidP="5543445F" w:rsidRDefault="5543445F" w14:paraId="19CC6289" w14:textId="4B16F233">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James, I.A. (2011) </w:t>
      </w:r>
      <w:r w:rsidRPr="5543445F" w:rsidR="5543445F">
        <w:rPr>
          <w:rFonts w:ascii="Times New Roman" w:hAnsi="Times New Roman" w:eastAsia="Times New Roman" w:cs="Times New Roman"/>
          <w:i w:val="1"/>
          <w:iCs w:val="1"/>
          <w:sz w:val="24"/>
          <w:szCs w:val="24"/>
          <w:u w:val="none"/>
        </w:rPr>
        <w:t>Understanding behaviour in dementia that challenges.</w:t>
      </w:r>
      <w:r w:rsidRPr="5543445F" w:rsidR="5543445F">
        <w:rPr>
          <w:rFonts w:ascii="Times New Roman" w:hAnsi="Times New Roman" w:eastAsia="Times New Roman" w:cs="Times New Roman"/>
          <w:i w:val="0"/>
          <w:iCs w:val="0"/>
          <w:sz w:val="24"/>
          <w:szCs w:val="24"/>
          <w:u w:val="none"/>
        </w:rPr>
        <w:t xml:space="preserve"> London: Jessica Kingsley Publishers</w:t>
      </w:r>
    </w:p>
    <w:p w:rsidR="5543445F" w:rsidP="5543445F" w:rsidRDefault="5543445F" w14:paraId="6D036A20" w14:textId="1B090779">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Lee, H. and Adam, L. (2011) </w:t>
      </w:r>
      <w:r w:rsidRPr="5543445F" w:rsidR="5543445F">
        <w:rPr>
          <w:rFonts w:ascii="Times New Roman" w:hAnsi="Times New Roman" w:eastAsia="Times New Roman" w:cs="Times New Roman"/>
          <w:i w:val="1"/>
          <w:iCs w:val="1"/>
          <w:sz w:val="24"/>
          <w:szCs w:val="24"/>
          <w:u w:val="none"/>
        </w:rPr>
        <w:t>Creative Approaches in Dementia care.</w:t>
      </w:r>
      <w:r w:rsidRPr="5543445F" w:rsidR="5543445F">
        <w:rPr>
          <w:rFonts w:ascii="Times New Roman" w:hAnsi="Times New Roman" w:eastAsia="Times New Roman" w:cs="Times New Roman"/>
          <w:i w:val="0"/>
          <w:iCs w:val="0"/>
          <w:sz w:val="24"/>
          <w:szCs w:val="24"/>
          <w:u w:val="none"/>
        </w:rPr>
        <w:t xml:space="preserve"> Basingstoke: Palgrave Macmillan</w:t>
      </w:r>
    </w:p>
    <w:p w:rsidR="5543445F" w:rsidP="5543445F" w:rsidRDefault="5543445F" w14:paraId="05BEA325" w14:textId="02ADCE85">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Macdonald, C. (2016) </w:t>
      </w:r>
      <w:r w:rsidRPr="5543445F" w:rsidR="5543445F">
        <w:rPr>
          <w:rFonts w:ascii="Times New Roman" w:hAnsi="Times New Roman" w:eastAsia="Times New Roman" w:cs="Times New Roman"/>
          <w:i w:val="1"/>
          <w:iCs w:val="1"/>
          <w:sz w:val="24"/>
          <w:szCs w:val="24"/>
          <w:u w:val="none"/>
        </w:rPr>
        <w:t>Dementia care a guide.</w:t>
      </w:r>
      <w:r w:rsidRPr="5543445F" w:rsidR="5543445F">
        <w:rPr>
          <w:rFonts w:ascii="Times New Roman" w:hAnsi="Times New Roman" w:eastAsia="Times New Roman" w:cs="Times New Roman"/>
          <w:i w:val="0"/>
          <w:iCs w:val="0"/>
          <w:sz w:val="24"/>
          <w:szCs w:val="24"/>
          <w:u w:val="none"/>
        </w:rPr>
        <w:t xml:space="preserve"> London: Sheldon Press</w:t>
      </w:r>
    </w:p>
    <w:p w:rsidR="5543445F" w:rsidP="5543445F" w:rsidRDefault="5543445F" w14:paraId="1818658E" w14:textId="2953C136">
      <w:pPr>
        <w:pStyle w:val="Normal"/>
        <w:spacing w:line="240" w:lineRule="auto"/>
        <w:rPr>
          <w:rFonts w:ascii="Times New Roman" w:hAnsi="Times New Roman" w:eastAsia="Times New Roman" w:cs="Times New Roman"/>
          <w:i w:val="1"/>
          <w:iCs w:val="1"/>
          <w:sz w:val="24"/>
          <w:szCs w:val="24"/>
          <w:u w:val="none"/>
        </w:rPr>
      </w:pPr>
      <w:r w:rsidRPr="5543445F" w:rsidR="5543445F">
        <w:rPr>
          <w:rFonts w:ascii="Times New Roman" w:hAnsi="Times New Roman" w:eastAsia="Times New Roman" w:cs="Times New Roman"/>
          <w:i w:val="0"/>
          <w:iCs w:val="0"/>
          <w:sz w:val="24"/>
          <w:szCs w:val="24"/>
          <w:u w:val="none"/>
        </w:rPr>
        <w:t xml:space="preserve">Marie Curie (2015) </w:t>
      </w:r>
      <w:r w:rsidRPr="5543445F" w:rsidR="5543445F">
        <w:rPr>
          <w:rFonts w:ascii="Times New Roman" w:hAnsi="Times New Roman" w:eastAsia="Times New Roman" w:cs="Times New Roman"/>
          <w:i w:val="1"/>
          <w:iCs w:val="1"/>
          <w:sz w:val="24"/>
          <w:szCs w:val="24"/>
          <w:u w:val="none"/>
        </w:rPr>
        <w:t>Living and dying with dementia in Wales: Barriers to Care.</w:t>
      </w:r>
      <w:r w:rsidRPr="5543445F" w:rsidR="5543445F">
        <w:rPr>
          <w:rFonts w:ascii="Times New Roman" w:hAnsi="Times New Roman" w:eastAsia="Times New Roman" w:cs="Times New Roman"/>
          <w:i w:val="0"/>
          <w:iCs w:val="0"/>
          <w:sz w:val="24"/>
          <w:szCs w:val="24"/>
          <w:u w:val="none"/>
        </w:rPr>
        <w:t xml:space="preserve"> Available at: https://www.mariecurie.org.uk/globalassetts/media/documents/policy/policy-publications/february-2015/living-and-dying-with-dementia-in-wales.pdf </w:t>
      </w:r>
      <w:r w:rsidRPr="5543445F" w:rsidR="5543445F">
        <w:rPr>
          <w:rFonts w:ascii="Times New Roman" w:hAnsi="Times New Roman" w:eastAsia="Times New Roman" w:cs="Times New Roman"/>
          <w:i w:val="0"/>
          <w:iCs w:val="0"/>
          <w:sz w:val="24"/>
          <w:szCs w:val="24"/>
          <w:u w:val="none"/>
        </w:rPr>
        <w:t>(Accessed 3 April 2019)</w:t>
      </w:r>
    </w:p>
    <w:p w:rsidR="5543445F" w:rsidP="5543445F" w:rsidRDefault="5543445F" w14:paraId="5A2D388B" w14:textId="028D4364">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Mind (2013) </w:t>
      </w:r>
      <w:r w:rsidRPr="5543445F" w:rsidR="5543445F">
        <w:rPr>
          <w:rFonts w:ascii="Times New Roman" w:hAnsi="Times New Roman" w:eastAsia="Times New Roman" w:cs="Times New Roman"/>
          <w:i w:val="1"/>
          <w:iCs w:val="1"/>
          <w:sz w:val="24"/>
          <w:szCs w:val="24"/>
          <w:u w:val="none"/>
        </w:rPr>
        <w:t xml:space="preserve">Mental health problems – an introduction. </w:t>
      </w:r>
      <w:r w:rsidRPr="5543445F" w:rsidR="5543445F">
        <w:rPr>
          <w:rFonts w:ascii="Times New Roman" w:hAnsi="Times New Roman" w:eastAsia="Times New Roman" w:cs="Times New Roman"/>
          <w:i w:val="0"/>
          <w:iCs w:val="0"/>
          <w:sz w:val="24"/>
          <w:szCs w:val="24"/>
          <w:u w:val="none"/>
        </w:rPr>
        <w:t xml:space="preserve">Available at: https://www.mind.org.uk/information-support/types-of-mental-health-problems/mental-health-problems-introduction/diagnosis/#.XKlmloWcFdg </w:t>
      </w:r>
      <w:r w:rsidRPr="5543445F" w:rsidR="5543445F">
        <w:rPr>
          <w:rFonts w:ascii="Times New Roman" w:hAnsi="Times New Roman" w:eastAsia="Times New Roman" w:cs="Times New Roman"/>
          <w:i w:val="0"/>
          <w:iCs w:val="0"/>
          <w:sz w:val="24"/>
          <w:szCs w:val="24"/>
          <w:u w:val="none"/>
        </w:rPr>
        <w:t>(Accessed 3 April 2019)</w:t>
      </w:r>
    </w:p>
    <w:p w:rsidR="5543445F" w:rsidP="5543445F" w:rsidRDefault="5543445F" w14:paraId="51DA7802" w14:textId="280425C7">
      <w:pPr>
        <w:pStyle w:val="Normal"/>
        <w:spacing w:line="240" w:lineRule="auto"/>
        <w:rPr>
          <w:rFonts w:ascii="Times New Roman" w:hAnsi="Times New Roman" w:eastAsia="Times New Roman" w:cs="Times New Roman"/>
          <w:i w:val="1"/>
          <w:iCs w:val="1"/>
          <w:sz w:val="24"/>
          <w:szCs w:val="24"/>
          <w:u w:val="none"/>
        </w:rPr>
      </w:pPr>
      <w:r w:rsidRPr="5543445F" w:rsidR="5543445F">
        <w:rPr>
          <w:rFonts w:ascii="Times New Roman" w:hAnsi="Times New Roman" w:eastAsia="Times New Roman" w:cs="Times New Roman"/>
          <w:i w:val="0"/>
          <w:iCs w:val="0"/>
          <w:sz w:val="24"/>
          <w:szCs w:val="24"/>
          <w:u w:val="none"/>
        </w:rPr>
        <w:t xml:space="preserve">Moore, D. (2008) </w:t>
      </w:r>
      <w:r w:rsidRPr="5543445F" w:rsidR="5543445F">
        <w:rPr>
          <w:rFonts w:ascii="Times New Roman" w:hAnsi="Times New Roman" w:eastAsia="Times New Roman" w:cs="Times New Roman"/>
          <w:i w:val="1"/>
          <w:iCs w:val="1"/>
          <w:sz w:val="24"/>
          <w:szCs w:val="24"/>
          <w:u w:val="none"/>
        </w:rPr>
        <w:t>Guide to dementia care.</w:t>
      </w:r>
      <w:r w:rsidRPr="5543445F" w:rsidR="5543445F">
        <w:rPr>
          <w:rFonts w:ascii="Times New Roman" w:hAnsi="Times New Roman" w:eastAsia="Times New Roman" w:cs="Times New Roman"/>
          <w:i w:val="0"/>
          <w:iCs w:val="0"/>
          <w:sz w:val="24"/>
          <w:szCs w:val="24"/>
          <w:u w:val="none"/>
        </w:rPr>
        <w:t xml:space="preserve"> Brighton: Emerald Publishing</w:t>
      </w:r>
    </w:p>
    <w:p w:rsidR="5543445F" w:rsidP="423A0DA2" w:rsidRDefault="5543445F" w14:paraId="59DAD2F0" w14:textId="32C5A408">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 xml:space="preserve">National Institute for Health and Care Excellence (NICE) (2017) </w:t>
      </w:r>
      <w:r w:rsidRPr="423A0DA2" w:rsidR="423A0DA2">
        <w:rPr>
          <w:rFonts w:ascii="Times New Roman" w:hAnsi="Times New Roman" w:eastAsia="Times New Roman" w:cs="Times New Roman"/>
          <w:i w:val="1"/>
          <w:iCs w:val="1"/>
          <w:sz w:val="24"/>
          <w:szCs w:val="24"/>
          <w:u w:val="none"/>
        </w:rPr>
        <w:t>Dementia.</w:t>
      </w:r>
      <w:r w:rsidRPr="423A0DA2" w:rsidR="423A0DA2">
        <w:rPr>
          <w:rFonts w:ascii="Times New Roman" w:hAnsi="Times New Roman" w:eastAsia="Times New Roman" w:cs="Times New Roman"/>
          <w:i w:val="0"/>
          <w:iCs w:val="0"/>
          <w:sz w:val="24"/>
          <w:szCs w:val="24"/>
          <w:u w:val="none"/>
        </w:rPr>
        <w:t xml:space="preserve"> Available at: https://cks.nice.org.uk/dementia#!diagnosis </w:t>
      </w:r>
      <w:r w:rsidRPr="423A0DA2" w:rsidR="423A0DA2">
        <w:rPr>
          <w:rFonts w:ascii="Times New Roman" w:hAnsi="Times New Roman" w:eastAsia="Times New Roman" w:cs="Times New Roman"/>
          <w:i w:val="0"/>
          <w:iCs w:val="0"/>
          <w:sz w:val="24"/>
          <w:szCs w:val="24"/>
          <w:u w:val="none"/>
        </w:rPr>
        <w:t>(Accessed 5 April 2019)</w:t>
      </w:r>
    </w:p>
    <w:p w:rsidR="423A0DA2" w:rsidP="423A0DA2" w:rsidRDefault="423A0DA2" w14:paraId="1A90BBEC" w14:textId="59FCEED1">
      <w:pPr>
        <w:pStyle w:val="Normal"/>
        <w:spacing w:line="240" w:lineRule="auto"/>
        <w:rPr>
          <w:rFonts w:ascii="Times New Roman" w:hAnsi="Times New Roman" w:eastAsia="Times New Roman" w:cs="Times New Roman"/>
          <w:i w:val="0"/>
          <w:iCs w:val="0"/>
          <w:sz w:val="24"/>
          <w:szCs w:val="24"/>
          <w:u w:val="none"/>
        </w:rPr>
      </w:pPr>
      <w:r w:rsidRPr="423A0DA2" w:rsidR="423A0DA2">
        <w:rPr>
          <w:rFonts w:ascii="Times New Roman" w:hAnsi="Times New Roman" w:eastAsia="Times New Roman" w:cs="Times New Roman"/>
          <w:i w:val="0"/>
          <w:iCs w:val="0"/>
          <w:sz w:val="24"/>
          <w:szCs w:val="24"/>
          <w:u w:val="none"/>
        </w:rPr>
        <w:t xml:space="preserve">National Institute for Health and Care Excellence (NICE) (2019) </w:t>
      </w:r>
      <w:r w:rsidRPr="423A0DA2" w:rsidR="423A0DA2">
        <w:rPr>
          <w:rFonts w:ascii="Times New Roman" w:hAnsi="Times New Roman" w:eastAsia="Times New Roman" w:cs="Times New Roman"/>
          <w:i w:val="1"/>
          <w:iCs w:val="1"/>
          <w:sz w:val="24"/>
          <w:szCs w:val="24"/>
          <w:u w:val="none"/>
        </w:rPr>
        <w:t>Dementia assessment and diagnosis.</w:t>
      </w:r>
      <w:r w:rsidRPr="423A0DA2" w:rsidR="423A0DA2">
        <w:rPr>
          <w:rFonts w:ascii="Times New Roman" w:hAnsi="Times New Roman" w:eastAsia="Times New Roman" w:cs="Times New Roman"/>
          <w:i w:val="0"/>
          <w:iCs w:val="0"/>
          <w:sz w:val="24"/>
          <w:szCs w:val="24"/>
          <w:u w:val="none"/>
        </w:rPr>
        <w:t xml:space="preserve"> Available at: https://pathways.nice.org.uk/pathways/dementia#path-view%3A/pathways/dementia/dementia-assessment-and-diagnosis.xml&amp;content=view-ind </w:t>
      </w:r>
      <w:r w:rsidRPr="423A0DA2" w:rsidR="423A0DA2">
        <w:rPr>
          <w:rFonts w:ascii="Times New Roman" w:hAnsi="Times New Roman" w:eastAsia="Times New Roman" w:cs="Times New Roman"/>
          <w:i w:val="0"/>
          <w:iCs w:val="0"/>
          <w:sz w:val="24"/>
          <w:szCs w:val="24"/>
          <w:u w:val="none"/>
        </w:rPr>
        <w:t>(Accessed 9 April 2019)</w:t>
      </w:r>
    </w:p>
    <w:p w:rsidR="5543445F" w:rsidP="5543445F" w:rsidRDefault="5543445F" w14:paraId="48B5EF04" w14:textId="173A7B91">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NHS Direct Wales (2018) </w:t>
      </w:r>
      <w:r w:rsidRPr="5543445F" w:rsidR="5543445F">
        <w:rPr>
          <w:rFonts w:ascii="Times New Roman" w:hAnsi="Times New Roman" w:eastAsia="Times New Roman" w:cs="Times New Roman"/>
          <w:i w:val="1"/>
          <w:iCs w:val="1"/>
          <w:sz w:val="24"/>
          <w:szCs w:val="24"/>
          <w:u w:val="none"/>
        </w:rPr>
        <w:t>Dementia.</w:t>
      </w:r>
      <w:r w:rsidRPr="5543445F" w:rsidR="5543445F">
        <w:rPr>
          <w:rFonts w:ascii="Times New Roman" w:hAnsi="Times New Roman" w:eastAsia="Times New Roman" w:cs="Times New Roman"/>
          <w:i w:val="0"/>
          <w:iCs w:val="0"/>
          <w:sz w:val="24"/>
          <w:szCs w:val="24"/>
          <w:u w:val="none"/>
        </w:rPr>
        <w:t xml:space="preserve"> Available at: https://www.nhsdirect.wales.nhs.uk/encylopeaedia/d/article/dementia </w:t>
      </w:r>
      <w:r w:rsidRPr="5543445F" w:rsidR="5543445F">
        <w:rPr>
          <w:rFonts w:ascii="Times New Roman" w:hAnsi="Times New Roman" w:eastAsia="Times New Roman" w:cs="Times New Roman"/>
          <w:i w:val="0"/>
          <w:iCs w:val="0"/>
          <w:sz w:val="24"/>
          <w:szCs w:val="24"/>
          <w:u w:val="none"/>
        </w:rPr>
        <w:t>(Accessed 1 April 2019)</w:t>
      </w:r>
    </w:p>
    <w:p w:rsidR="5543445F" w:rsidP="5543445F" w:rsidRDefault="5543445F" w14:paraId="62095FA9" w14:textId="06481A95">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NHS UK (2017) </w:t>
      </w:r>
      <w:r w:rsidRPr="5543445F" w:rsidR="5543445F">
        <w:rPr>
          <w:rFonts w:ascii="Times New Roman" w:hAnsi="Times New Roman" w:eastAsia="Times New Roman" w:cs="Times New Roman"/>
          <w:i w:val="1"/>
          <w:iCs w:val="1"/>
          <w:sz w:val="24"/>
          <w:szCs w:val="24"/>
          <w:u w:val="none"/>
        </w:rPr>
        <w:t xml:space="preserve">Tests for diagnosing dementia. </w:t>
      </w:r>
      <w:r w:rsidRPr="5543445F" w:rsidR="5543445F">
        <w:rPr>
          <w:rFonts w:ascii="Times New Roman" w:hAnsi="Times New Roman" w:eastAsia="Times New Roman" w:cs="Times New Roman"/>
          <w:i w:val="0"/>
          <w:iCs w:val="0"/>
          <w:sz w:val="24"/>
          <w:szCs w:val="24"/>
          <w:u w:val="none"/>
        </w:rPr>
        <w:t xml:space="preserve">Available at: https://www.nhs.uk/conditions/dementia/diagnosis-tests </w:t>
      </w:r>
      <w:r w:rsidRPr="5543445F" w:rsidR="5543445F">
        <w:rPr>
          <w:rFonts w:ascii="Times New Roman" w:hAnsi="Times New Roman" w:eastAsia="Times New Roman" w:cs="Times New Roman"/>
          <w:i w:val="0"/>
          <w:iCs w:val="0"/>
          <w:sz w:val="24"/>
          <w:szCs w:val="24"/>
          <w:u w:val="none"/>
        </w:rPr>
        <w:t>(Accessed 3 April 2019)</w:t>
      </w:r>
    </w:p>
    <w:p w:rsidR="5543445F" w:rsidP="5543445F" w:rsidRDefault="5543445F" w14:paraId="670C6845" w14:textId="782B5235">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NHS Wales (2019) </w:t>
      </w:r>
      <w:r w:rsidRPr="5543445F" w:rsidR="5543445F">
        <w:rPr>
          <w:rFonts w:ascii="Times New Roman" w:hAnsi="Times New Roman" w:eastAsia="Times New Roman" w:cs="Times New Roman"/>
          <w:i w:val="1"/>
          <w:iCs w:val="1"/>
          <w:sz w:val="24"/>
          <w:szCs w:val="24"/>
          <w:u w:val="none"/>
        </w:rPr>
        <w:t>Health in Wales – Dementia.</w:t>
      </w:r>
      <w:r w:rsidRPr="5543445F" w:rsidR="5543445F">
        <w:rPr>
          <w:rFonts w:ascii="Times New Roman" w:hAnsi="Times New Roman" w:eastAsia="Times New Roman" w:cs="Times New Roman"/>
          <w:i w:val="0"/>
          <w:iCs w:val="0"/>
          <w:sz w:val="24"/>
          <w:szCs w:val="24"/>
          <w:u w:val="none"/>
        </w:rPr>
        <w:t xml:space="preserve"> Available at: https://www.wales.nhs.uk/healthtopics/conditions/dementia </w:t>
      </w:r>
      <w:r w:rsidRPr="5543445F" w:rsidR="5543445F">
        <w:rPr>
          <w:rFonts w:ascii="Times New Roman" w:hAnsi="Times New Roman" w:eastAsia="Times New Roman" w:cs="Times New Roman"/>
          <w:i w:val="0"/>
          <w:iCs w:val="0"/>
          <w:sz w:val="24"/>
          <w:szCs w:val="24"/>
          <w:u w:val="none"/>
        </w:rPr>
        <w:t>(Accessed 31 March 2019)</w:t>
      </w:r>
    </w:p>
    <w:p w:rsidR="5543445F" w:rsidP="5543445F" w:rsidRDefault="5543445F" w14:paraId="255DABE6" w14:textId="4E99AC7D">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Rahman, S. and Howard, R. (2018) </w:t>
      </w:r>
      <w:r w:rsidRPr="5543445F" w:rsidR="5543445F">
        <w:rPr>
          <w:rFonts w:ascii="Times New Roman" w:hAnsi="Times New Roman" w:eastAsia="Times New Roman" w:cs="Times New Roman"/>
          <w:i w:val="1"/>
          <w:iCs w:val="1"/>
          <w:sz w:val="24"/>
          <w:szCs w:val="24"/>
          <w:u w:val="none"/>
        </w:rPr>
        <w:t xml:space="preserve">Essentials of Dementia. </w:t>
      </w:r>
      <w:r w:rsidRPr="5543445F" w:rsidR="5543445F">
        <w:rPr>
          <w:rFonts w:ascii="Times New Roman" w:hAnsi="Times New Roman" w:eastAsia="Times New Roman" w:cs="Times New Roman"/>
          <w:i w:val="0"/>
          <w:iCs w:val="0"/>
          <w:sz w:val="24"/>
          <w:szCs w:val="24"/>
          <w:u w:val="none"/>
        </w:rPr>
        <w:t>London: Jessica Kingsley Publishers</w:t>
      </w:r>
    </w:p>
    <w:p w:rsidR="5543445F" w:rsidP="5543445F" w:rsidRDefault="5543445F" w14:paraId="4B093F09" w14:textId="06C91385">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Robinson, L., Tang, E., and Taylor, J.P. (2015) Dementia: timely diagnosis and early intervention. </w:t>
      </w:r>
      <w:r w:rsidRPr="5543445F" w:rsidR="5543445F">
        <w:rPr>
          <w:rFonts w:ascii="Times New Roman" w:hAnsi="Times New Roman" w:eastAsia="Times New Roman" w:cs="Times New Roman"/>
          <w:i w:val="1"/>
          <w:iCs w:val="1"/>
          <w:sz w:val="24"/>
          <w:szCs w:val="24"/>
          <w:u w:val="none"/>
        </w:rPr>
        <w:t>BMJ</w:t>
      </w:r>
      <w:r w:rsidRPr="5543445F" w:rsidR="5543445F">
        <w:rPr>
          <w:rFonts w:ascii="Times New Roman" w:hAnsi="Times New Roman" w:eastAsia="Times New Roman" w:cs="Times New Roman"/>
          <w:i w:val="0"/>
          <w:iCs w:val="0"/>
          <w:sz w:val="24"/>
          <w:szCs w:val="24"/>
          <w:u w:val="none"/>
        </w:rPr>
        <w:t xml:space="preserve">. 350:h3029. Available at: https://doi.org/10.1136/bmj.h3029 </w:t>
      </w:r>
      <w:r w:rsidRPr="5543445F" w:rsidR="5543445F">
        <w:rPr>
          <w:rFonts w:ascii="Times New Roman" w:hAnsi="Times New Roman" w:eastAsia="Times New Roman" w:cs="Times New Roman"/>
          <w:i w:val="0"/>
          <w:iCs w:val="0"/>
          <w:sz w:val="24"/>
          <w:szCs w:val="24"/>
          <w:u w:val="none"/>
        </w:rPr>
        <w:t>(Accessed 4 April 2019)</w:t>
      </w:r>
    </w:p>
    <w:p w:rsidR="5543445F" w:rsidP="4D81B5D6" w:rsidRDefault="5543445F" w14:paraId="00706886" w14:textId="75F1B1CC">
      <w:pPr>
        <w:pStyle w:val="Normal"/>
        <w:spacing w:line="240" w:lineRule="auto"/>
        <w:rPr>
          <w:rFonts w:ascii="Times New Roman" w:hAnsi="Times New Roman" w:eastAsia="Times New Roman" w:cs="Times New Roman"/>
          <w:i w:val="0"/>
          <w:iCs w:val="0"/>
          <w:sz w:val="24"/>
          <w:szCs w:val="24"/>
          <w:u w:val="none"/>
        </w:rPr>
      </w:pPr>
      <w:r w:rsidRPr="4D81B5D6" w:rsidR="4D81B5D6">
        <w:rPr>
          <w:rFonts w:ascii="Times New Roman" w:hAnsi="Times New Roman" w:eastAsia="Times New Roman" w:cs="Times New Roman"/>
          <w:i w:val="0"/>
          <w:iCs w:val="0"/>
          <w:sz w:val="24"/>
          <w:szCs w:val="24"/>
          <w:u w:val="none"/>
        </w:rPr>
        <w:t xml:space="preserve">Rogers, C.R. (2003) </w:t>
      </w:r>
      <w:r w:rsidRPr="4D81B5D6" w:rsidR="4D81B5D6">
        <w:rPr>
          <w:rFonts w:ascii="Times New Roman" w:hAnsi="Times New Roman" w:eastAsia="Times New Roman" w:cs="Times New Roman"/>
          <w:i w:val="1"/>
          <w:iCs w:val="1"/>
          <w:sz w:val="24"/>
          <w:szCs w:val="24"/>
          <w:u w:val="none"/>
        </w:rPr>
        <w:t>Client-</w:t>
      </w:r>
      <w:proofErr w:type="spellStart"/>
      <w:r w:rsidRPr="4D81B5D6" w:rsidR="4D81B5D6">
        <w:rPr>
          <w:rFonts w:ascii="Times New Roman" w:hAnsi="Times New Roman" w:eastAsia="Times New Roman" w:cs="Times New Roman"/>
          <w:i w:val="1"/>
          <w:iCs w:val="1"/>
          <w:sz w:val="24"/>
          <w:szCs w:val="24"/>
          <w:u w:val="none"/>
        </w:rPr>
        <w:t>Centered</w:t>
      </w:r>
      <w:proofErr w:type="spellEnd"/>
      <w:r w:rsidRPr="4D81B5D6" w:rsidR="4D81B5D6">
        <w:rPr>
          <w:rFonts w:ascii="Times New Roman" w:hAnsi="Times New Roman" w:eastAsia="Times New Roman" w:cs="Times New Roman"/>
          <w:i w:val="1"/>
          <w:iCs w:val="1"/>
          <w:sz w:val="24"/>
          <w:szCs w:val="24"/>
          <w:u w:val="none"/>
        </w:rPr>
        <w:t xml:space="preserve"> Therapy.</w:t>
      </w:r>
      <w:r w:rsidRPr="4D81B5D6" w:rsidR="4D81B5D6">
        <w:rPr>
          <w:rFonts w:ascii="Times New Roman" w:hAnsi="Times New Roman" w:eastAsia="Times New Roman" w:cs="Times New Roman"/>
          <w:i w:val="0"/>
          <w:iCs w:val="0"/>
          <w:sz w:val="24"/>
          <w:szCs w:val="24"/>
          <w:u w:val="none"/>
        </w:rPr>
        <w:t xml:space="preserve"> London: Robinson</w:t>
      </w:r>
    </w:p>
    <w:p w:rsidR="4D81B5D6" w:rsidP="4D81B5D6" w:rsidRDefault="4D81B5D6" w14:paraId="73F99549" w14:textId="5E541234">
      <w:pPr>
        <w:pStyle w:val="Normal"/>
        <w:spacing w:line="240" w:lineRule="auto"/>
        <w:rPr>
          <w:rFonts w:ascii="Times New Roman" w:hAnsi="Times New Roman" w:eastAsia="Times New Roman" w:cs="Times New Roman"/>
          <w:i w:val="0"/>
          <w:iCs w:val="0"/>
          <w:sz w:val="24"/>
          <w:szCs w:val="24"/>
          <w:u w:val="none"/>
        </w:rPr>
      </w:pPr>
      <w:r w:rsidRPr="4D81B5D6" w:rsidR="4D81B5D6">
        <w:rPr>
          <w:rFonts w:ascii="Times New Roman" w:hAnsi="Times New Roman" w:eastAsia="Times New Roman" w:cs="Times New Roman"/>
          <w:i w:val="0"/>
          <w:iCs w:val="0"/>
          <w:sz w:val="24"/>
          <w:szCs w:val="24"/>
          <w:u w:val="none"/>
        </w:rPr>
        <w:t>Spring.org (201</w:t>
      </w:r>
      <w:r w:rsidRPr="4D81B5D6" w:rsidR="4D81B5D6">
        <w:rPr>
          <w:rFonts w:ascii="Times New Roman" w:hAnsi="Times New Roman" w:eastAsia="Times New Roman" w:cs="Times New Roman"/>
          <w:i w:val="0"/>
          <w:iCs w:val="0"/>
          <w:sz w:val="24"/>
          <w:szCs w:val="24"/>
          <w:u w:val="none"/>
        </w:rPr>
        <w:t>4</w:t>
      </w:r>
      <w:r w:rsidRPr="4D81B5D6" w:rsidR="4D81B5D6">
        <w:rPr>
          <w:rFonts w:ascii="Times New Roman" w:hAnsi="Times New Roman" w:eastAsia="Times New Roman" w:cs="Times New Roman"/>
          <w:i w:val="0"/>
          <w:iCs w:val="0"/>
          <w:sz w:val="24"/>
          <w:szCs w:val="24"/>
          <w:u w:val="none"/>
        </w:rPr>
        <w:t>)</w:t>
      </w:r>
      <w:r w:rsidRPr="4D81B5D6" w:rsidR="4D81B5D6">
        <w:rPr>
          <w:rFonts w:ascii="Times New Roman" w:hAnsi="Times New Roman" w:eastAsia="Times New Roman" w:cs="Times New Roman"/>
          <w:i w:val="0"/>
          <w:iCs w:val="0"/>
          <w:sz w:val="24"/>
          <w:szCs w:val="24"/>
          <w:u w:val="none"/>
        </w:rPr>
        <w:t xml:space="preserve"> </w:t>
      </w:r>
      <w:r w:rsidRPr="4D81B5D6" w:rsidR="4D81B5D6">
        <w:rPr>
          <w:rFonts w:ascii="Times New Roman" w:hAnsi="Times New Roman" w:eastAsia="Times New Roman" w:cs="Times New Roman"/>
          <w:i w:val="1"/>
          <w:iCs w:val="1"/>
          <w:sz w:val="24"/>
          <w:szCs w:val="24"/>
          <w:u w:val="none"/>
        </w:rPr>
        <w:t>Major causes of dementia identified which could lead to new treatments -</w:t>
      </w:r>
      <w:r w:rsidRPr="4D81B5D6" w:rsidR="4D81B5D6">
        <w:rPr>
          <w:rFonts w:ascii="Times New Roman" w:hAnsi="Times New Roman" w:eastAsia="Times New Roman" w:cs="Times New Roman"/>
          <w:i w:val="1"/>
          <w:iCs w:val="1"/>
          <w:sz w:val="24"/>
          <w:szCs w:val="24"/>
          <w:u w:val="none"/>
        </w:rPr>
        <w:t xml:space="preserve"> image.</w:t>
      </w:r>
      <w:r w:rsidRPr="4D81B5D6" w:rsidR="4D81B5D6">
        <w:rPr>
          <w:rFonts w:ascii="Times New Roman" w:hAnsi="Times New Roman" w:eastAsia="Times New Roman" w:cs="Times New Roman"/>
          <w:i w:val="0"/>
          <w:iCs w:val="0"/>
          <w:sz w:val="24"/>
          <w:szCs w:val="24"/>
          <w:u w:val="none"/>
        </w:rPr>
        <w:t xml:space="preserve"> Available at: http//www.spring.org.uk/images/dementia/.jpg (Accessed 6 April 2019)</w:t>
      </w:r>
    </w:p>
    <w:p w:rsidR="5543445F" w:rsidP="5543445F" w:rsidRDefault="5543445F" w14:paraId="58C85DED" w14:textId="4B558B01">
      <w:pPr>
        <w:pStyle w:val="Normal"/>
        <w:spacing w:line="240" w:lineRule="auto"/>
        <w:rPr>
          <w:rFonts w:ascii="Times New Roman" w:hAnsi="Times New Roman" w:eastAsia="Times New Roman" w:cs="Times New Roman"/>
          <w:i w:val="0"/>
          <w:iCs w:val="0"/>
          <w:sz w:val="24"/>
          <w:szCs w:val="24"/>
          <w:u w:val="none"/>
        </w:rPr>
      </w:pPr>
      <w:r w:rsidRPr="5543445F" w:rsidR="5543445F">
        <w:rPr>
          <w:rFonts w:ascii="Times New Roman" w:hAnsi="Times New Roman" w:eastAsia="Times New Roman" w:cs="Times New Roman"/>
          <w:i w:val="0"/>
          <w:iCs w:val="0"/>
          <w:sz w:val="24"/>
          <w:szCs w:val="24"/>
          <w:u w:val="none"/>
        </w:rPr>
        <w:t xml:space="preserve">Welsh Government (2018) </w:t>
      </w:r>
      <w:r w:rsidRPr="5543445F" w:rsidR="5543445F">
        <w:rPr>
          <w:rFonts w:ascii="Times New Roman" w:hAnsi="Times New Roman" w:eastAsia="Times New Roman" w:cs="Times New Roman"/>
          <w:i w:val="1"/>
          <w:iCs w:val="1"/>
          <w:sz w:val="24"/>
          <w:szCs w:val="24"/>
          <w:u w:val="none"/>
        </w:rPr>
        <w:t xml:space="preserve">Dementia Action Plan for Wales 2018-2022. </w:t>
      </w:r>
      <w:r w:rsidRPr="5543445F" w:rsidR="5543445F">
        <w:rPr>
          <w:rFonts w:ascii="Times New Roman" w:hAnsi="Times New Roman" w:eastAsia="Times New Roman" w:cs="Times New Roman"/>
          <w:i w:val="0"/>
          <w:iCs w:val="0"/>
          <w:sz w:val="24"/>
          <w:szCs w:val="24"/>
          <w:u w:val="none"/>
        </w:rPr>
        <w:t xml:space="preserve">Available at: https://www.moodle.uwtsd.ac.uk/pluginfile.php/239729/mod_resource/content/1/Gov%20Wales%20Dementia%20.pdf </w:t>
      </w:r>
      <w:r w:rsidRPr="5543445F" w:rsidR="5543445F">
        <w:rPr>
          <w:rFonts w:ascii="Times New Roman" w:hAnsi="Times New Roman" w:eastAsia="Times New Roman" w:cs="Times New Roman"/>
          <w:i w:val="0"/>
          <w:iCs w:val="0"/>
          <w:sz w:val="24"/>
          <w:szCs w:val="24"/>
          <w:u w:val="none"/>
        </w:rPr>
        <w:t>(Accessed 14 March 2019)</w:t>
      </w:r>
    </w:p>
    <w:p w:rsidR="5543445F" w:rsidP="4D81B5D6" w:rsidRDefault="5543445F" w14:paraId="5AA76572" w14:textId="594D287B">
      <w:pPr>
        <w:pStyle w:val="Normal"/>
        <w:spacing w:line="240" w:lineRule="auto"/>
        <w:rPr>
          <w:rFonts w:ascii="Times New Roman" w:hAnsi="Times New Roman" w:eastAsia="Times New Roman" w:cs="Times New Roman"/>
          <w:i w:val="0"/>
          <w:iCs w:val="0"/>
          <w:sz w:val="24"/>
          <w:szCs w:val="24"/>
          <w:u w:val="none"/>
        </w:rPr>
      </w:pPr>
      <w:r w:rsidRPr="4D81B5D6" w:rsidR="4D81B5D6">
        <w:rPr>
          <w:rFonts w:ascii="Times New Roman" w:hAnsi="Times New Roman" w:eastAsia="Times New Roman" w:cs="Times New Roman"/>
          <w:i w:val="0"/>
          <w:iCs w:val="0"/>
          <w:sz w:val="24"/>
          <w:szCs w:val="24"/>
          <w:u w:val="none"/>
        </w:rPr>
        <w:t xml:space="preserve">World Health Organisation (WHO) (2019) </w:t>
      </w:r>
      <w:r w:rsidRPr="4D81B5D6" w:rsidR="4D81B5D6">
        <w:rPr>
          <w:rFonts w:ascii="Times New Roman" w:hAnsi="Times New Roman" w:eastAsia="Times New Roman" w:cs="Times New Roman"/>
          <w:i w:val="1"/>
          <w:iCs w:val="1"/>
          <w:sz w:val="24"/>
          <w:szCs w:val="24"/>
          <w:u w:val="none"/>
        </w:rPr>
        <w:t>Mental Health – Towards a dementia plan: a WHO guide.</w:t>
      </w:r>
      <w:r w:rsidRPr="4D81B5D6" w:rsidR="4D81B5D6">
        <w:rPr>
          <w:rFonts w:ascii="Times New Roman" w:hAnsi="Times New Roman" w:eastAsia="Times New Roman" w:cs="Times New Roman"/>
          <w:i w:val="0"/>
          <w:iCs w:val="0"/>
          <w:sz w:val="24"/>
          <w:szCs w:val="24"/>
          <w:u w:val="none"/>
        </w:rPr>
        <w:t xml:space="preserve"> Available at: https://www.who.int/mental-health/neurology/dementia/en </w:t>
      </w:r>
      <w:r w:rsidRPr="4D81B5D6" w:rsidR="4D81B5D6">
        <w:rPr>
          <w:rFonts w:ascii="Times New Roman" w:hAnsi="Times New Roman" w:eastAsia="Times New Roman" w:cs="Times New Roman"/>
          <w:i w:val="0"/>
          <w:iCs w:val="0"/>
          <w:sz w:val="24"/>
          <w:szCs w:val="24"/>
          <w:u w:val="none"/>
        </w:rPr>
        <w:t>(Accessed 5 April 2019)</w:t>
      </w:r>
    </w:p>
    <w:p w:rsidR="4D81B5D6" w:rsidP="4D81B5D6" w:rsidRDefault="4D81B5D6" w14:paraId="61BDC0DB" w14:textId="57ECC6FA">
      <w:pPr>
        <w:pStyle w:val="Normal"/>
        <w:spacing w:line="240" w:lineRule="auto"/>
        <w:rPr>
          <w:rFonts w:ascii="Times New Roman" w:hAnsi="Times New Roman" w:eastAsia="Times New Roman" w:cs="Times New Roman"/>
          <w:i w:val="0"/>
          <w:iCs w:val="0"/>
          <w:sz w:val="24"/>
          <w:szCs w:val="24"/>
          <w:u w:val="none"/>
        </w:rPr>
      </w:pPr>
    </w:p>
    <w:p w:rsidR="4D81B5D6" w:rsidP="4D81B5D6" w:rsidRDefault="4D81B5D6" w14:paraId="126B92B7" w14:textId="7E745EB4">
      <w:pPr>
        <w:pStyle w:val="Normal"/>
        <w:spacing w:line="240" w:lineRule="auto"/>
        <w:rPr>
          <w:rFonts w:ascii="Times New Roman" w:hAnsi="Times New Roman" w:eastAsia="Times New Roman" w:cs="Times New Roman"/>
          <w:i w:val="0"/>
          <w:iCs w:val="0"/>
          <w:sz w:val="24"/>
          <w:szCs w:val="24"/>
          <w:u w:val="none"/>
        </w:rPr>
      </w:pPr>
    </w:p>
    <w:sectPr>
      <w:pgSz w:w="11906" w:h="16838" w:orient="portrait"/>
      <w:pgMar w:top="1440" w:right="1440" w:bottom="1440" w:left="1440" w:header="720" w:footer="720" w:gutter="0"/>
      <w:cols w:space="720"/>
      <w:docGrid w:linePitch="360"/>
      <w:headerReference w:type="default" r:id="R3fcb5eaf4ad94b6c"/>
      <w:footerReference w:type="default" r:id="R6236375fdd2e41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FCD8DAC" w:rsidTr="2FCD8DAC" w14:paraId="400A65F4">
      <w:tc>
        <w:tcPr>
          <w:tcW w:w="3009" w:type="dxa"/>
          <w:tcMar/>
        </w:tcPr>
        <w:p w:rsidR="2FCD8DAC" w:rsidP="2FCD8DAC" w:rsidRDefault="2FCD8DAC" w14:paraId="1CA26D99" w14:textId="32CB875A">
          <w:pPr>
            <w:pStyle w:val="Header"/>
            <w:bidi w:val="0"/>
            <w:ind w:left="-115"/>
            <w:jc w:val="left"/>
          </w:pPr>
        </w:p>
      </w:tc>
      <w:tc>
        <w:tcPr>
          <w:tcW w:w="3009" w:type="dxa"/>
          <w:tcMar/>
        </w:tcPr>
        <w:p w:rsidR="2FCD8DAC" w:rsidP="2FCD8DAC" w:rsidRDefault="2FCD8DAC" w14:paraId="50D34C9A" w14:textId="31604277">
          <w:pPr>
            <w:pStyle w:val="Header"/>
            <w:bidi w:val="0"/>
            <w:jc w:val="center"/>
          </w:pPr>
          <w:r>
            <w:fldChar w:fldCharType="begin"/>
          </w:r>
          <w:r>
            <w:instrText xml:space="preserve">PAGE</w:instrText>
          </w:r>
          <w:r>
            <w:fldChar w:fldCharType="end"/>
          </w:r>
        </w:p>
      </w:tc>
      <w:tc>
        <w:tcPr>
          <w:tcW w:w="3009" w:type="dxa"/>
          <w:tcMar/>
        </w:tcPr>
        <w:p w:rsidR="2FCD8DAC" w:rsidP="2FCD8DAC" w:rsidRDefault="2FCD8DAC" w14:paraId="3C79E6D6" w14:textId="142E05A7">
          <w:pPr>
            <w:pStyle w:val="Header"/>
            <w:bidi w:val="0"/>
            <w:ind w:right="-115"/>
            <w:jc w:val="right"/>
          </w:pPr>
        </w:p>
      </w:tc>
    </w:tr>
  </w:tbl>
  <w:p w:rsidR="2FCD8DAC" w:rsidP="2FCD8DAC" w:rsidRDefault="2FCD8DAC" w14:paraId="17541928" w14:textId="0509A5E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FCD8DAC" w:rsidTr="2FCD8DAC" w14:paraId="453496EE">
      <w:tc>
        <w:tcPr>
          <w:tcW w:w="3009" w:type="dxa"/>
          <w:tcMar/>
        </w:tcPr>
        <w:p w:rsidR="2FCD8DAC" w:rsidP="2FCD8DAC" w:rsidRDefault="2FCD8DAC" w14:paraId="39D18756" w14:textId="6BA7FF25">
          <w:pPr>
            <w:pStyle w:val="Header"/>
            <w:bidi w:val="0"/>
            <w:ind w:left="-115"/>
            <w:jc w:val="left"/>
          </w:pPr>
        </w:p>
      </w:tc>
      <w:tc>
        <w:tcPr>
          <w:tcW w:w="3009" w:type="dxa"/>
          <w:tcMar/>
        </w:tcPr>
        <w:p w:rsidR="2FCD8DAC" w:rsidP="2FCD8DAC" w:rsidRDefault="2FCD8DAC" w14:paraId="4DFC57B5" w14:textId="70C8D17A">
          <w:pPr>
            <w:pStyle w:val="Header"/>
            <w:bidi w:val="0"/>
            <w:jc w:val="center"/>
          </w:pPr>
        </w:p>
      </w:tc>
      <w:tc>
        <w:tcPr>
          <w:tcW w:w="3009" w:type="dxa"/>
          <w:tcMar/>
        </w:tcPr>
        <w:p w:rsidR="2FCD8DAC" w:rsidP="2FCD8DAC" w:rsidRDefault="2FCD8DAC" w14:paraId="23A0ECC3" w14:textId="1E2D962D">
          <w:pPr>
            <w:pStyle w:val="Header"/>
            <w:bidi w:val="0"/>
            <w:ind w:right="-115"/>
            <w:jc w:val="right"/>
          </w:pPr>
        </w:p>
      </w:tc>
    </w:tr>
  </w:tbl>
  <w:p w:rsidR="2FCD8DAC" w:rsidP="2FCD8DAC" w:rsidRDefault="2FCD8DAC" w14:paraId="732FE4C2" w14:textId="4DE8A3E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E211A19"/>
  <w15:docId w15:val="{da2414e5-dc6f-4d0b-9f4f-c4ebc66e1ce5}"/>
  <w:rsids>
    <w:rsidRoot w:val="3E211A19"/>
    <w:rsid w:val="25D34461"/>
    <w:rsid w:val="2FCD8DAC"/>
    <w:rsid w:val="30B71EE4"/>
    <w:rsid w:val="3E211A19"/>
    <w:rsid w:val="423A0DA2"/>
    <w:rsid w:val="4D81B5D6"/>
    <w:rsid w:val="5543445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fcb5eaf4ad94b6c" /><Relationship Type="http://schemas.openxmlformats.org/officeDocument/2006/relationships/footer" Target="/word/footer.xml" Id="R6236375fdd2e4162" /><Relationship Type="http://schemas.openxmlformats.org/officeDocument/2006/relationships/image" Target="/media/image2.jpg" Id="Rec51f7a20b174095" /><Relationship Type="http://schemas.openxmlformats.org/officeDocument/2006/relationships/image" Target="/media/image3.png" Id="R4b4bdcc177d84541" /><Relationship Type="http://schemas.openxmlformats.org/officeDocument/2006/relationships/image" Target="/media/image4.png" Id="R35074e9fc75443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Lyall (1703528)</dc:creator>
  <keywords/>
  <dc:description/>
  <lastModifiedBy>Karen Lyall (1703528)</lastModifiedBy>
  <revision>7</revision>
  <dcterms:created xsi:type="dcterms:W3CDTF">2019-04-06T13:45:20.5463723Z</dcterms:created>
  <dcterms:modified xsi:type="dcterms:W3CDTF">2019-04-22T11:42:16.1846587Z</dcterms:modified>
</coreProperties>
</file>