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DAD921" w14:textId="643D1E7B" w:rsidR="00195275" w:rsidRDefault="00195275" w:rsidP="00D87F62">
      <w:pPr>
        <w:rPr>
          <w:rStyle w:val="Heading1Char"/>
        </w:rPr>
      </w:pPr>
      <w:r>
        <w:rPr>
          <w:rFonts w:asciiTheme="majorHAnsi" w:eastAsiaTheme="majorEastAsia" w:hAnsiTheme="majorHAnsi" w:cstheme="majorBidi"/>
          <w:b/>
          <w:bCs/>
          <w:noProof/>
          <w:color w:val="365F91" w:themeColor="accent1" w:themeShade="BF"/>
          <w:sz w:val="28"/>
          <w:szCs w:val="28"/>
        </w:rPr>
        <w:drawing>
          <wp:inline distT="0" distB="0" distL="0" distR="0" wp14:anchorId="17C73C50" wp14:editId="49FD7D8C">
            <wp:extent cx="1958510" cy="746825"/>
            <wp:effectExtent l="0" t="0" r="3810" b="0"/>
            <wp:docPr id="1002232097"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2232097" name="Picture 1" descr="A close-up of a sign&#10;&#10;AI-generated content may be incorrect."/>
                    <pic:cNvPicPr/>
                  </pic:nvPicPr>
                  <pic:blipFill>
                    <a:blip r:embed="rId6"/>
                    <a:stretch>
                      <a:fillRect/>
                    </a:stretch>
                  </pic:blipFill>
                  <pic:spPr>
                    <a:xfrm>
                      <a:off x="0" y="0"/>
                      <a:ext cx="1958510" cy="746825"/>
                    </a:xfrm>
                    <a:prstGeom prst="rect">
                      <a:avLst/>
                    </a:prstGeom>
                  </pic:spPr>
                </pic:pic>
              </a:graphicData>
            </a:graphic>
          </wp:inline>
        </w:drawing>
      </w:r>
    </w:p>
    <w:p w14:paraId="50E5E12A" w14:textId="77777777" w:rsidR="00195275" w:rsidRDefault="00195275" w:rsidP="00D87F62">
      <w:pPr>
        <w:rPr>
          <w:rStyle w:val="Heading1Char"/>
        </w:rPr>
      </w:pPr>
    </w:p>
    <w:p w14:paraId="61549F51" w14:textId="77777777" w:rsidR="00195275" w:rsidRDefault="00195275" w:rsidP="00D87F62">
      <w:pPr>
        <w:rPr>
          <w:rStyle w:val="Heading1Char"/>
        </w:rPr>
      </w:pPr>
    </w:p>
    <w:p w14:paraId="2EF15DDA" w14:textId="77777777" w:rsidR="00195275" w:rsidRDefault="00195275" w:rsidP="00D87F62">
      <w:pPr>
        <w:rPr>
          <w:rStyle w:val="Heading1Char"/>
        </w:rPr>
      </w:pPr>
    </w:p>
    <w:p w14:paraId="315E1D53" w14:textId="77777777" w:rsidR="00195275" w:rsidRDefault="00195275" w:rsidP="00D87F62">
      <w:pPr>
        <w:rPr>
          <w:rFonts w:ascii="Arial" w:hAnsi="Arial" w:cs="Arial"/>
          <w:b/>
          <w:bCs/>
          <w:sz w:val="48"/>
          <w:szCs w:val="48"/>
        </w:rPr>
      </w:pPr>
      <w:r w:rsidRPr="00195275">
        <w:rPr>
          <w:rStyle w:val="Heading1Char"/>
          <w:sz w:val="48"/>
          <w:szCs w:val="48"/>
        </w:rPr>
        <w:t>Organizational</w:t>
      </w:r>
      <w:r w:rsidR="00AB345F" w:rsidRPr="00195275">
        <w:rPr>
          <w:rStyle w:val="Heading1Char"/>
          <w:sz w:val="48"/>
          <w:szCs w:val="48"/>
        </w:rPr>
        <w:t xml:space="preserve"> Culture</w:t>
      </w:r>
      <w:r w:rsidR="004424B8" w:rsidRPr="00195275">
        <w:rPr>
          <w:rStyle w:val="Heading1Char"/>
          <w:sz w:val="48"/>
          <w:szCs w:val="48"/>
        </w:rPr>
        <w:t>: Individual report</w:t>
      </w:r>
      <w:r w:rsidR="00AB345F" w:rsidRPr="00195275">
        <w:rPr>
          <w:rFonts w:ascii="Arial" w:hAnsi="Arial" w:cs="Arial"/>
          <w:b/>
          <w:bCs/>
          <w:sz w:val="48"/>
          <w:szCs w:val="48"/>
        </w:rPr>
        <w:t xml:space="preserve"> </w:t>
      </w:r>
    </w:p>
    <w:p w14:paraId="2F0A9B38" w14:textId="3042B436" w:rsidR="004424B8" w:rsidRPr="00195275" w:rsidRDefault="00195275">
      <w:pPr>
        <w:rPr>
          <w:rFonts w:ascii="Arial" w:hAnsi="Arial" w:cs="Arial"/>
          <w:b/>
          <w:bCs/>
          <w:sz w:val="48"/>
          <w:szCs w:val="48"/>
        </w:rPr>
      </w:pPr>
      <w:r>
        <w:rPr>
          <w:rFonts w:ascii="Arial" w:hAnsi="Arial" w:cs="Arial"/>
          <w:b/>
          <w:bCs/>
          <w:sz w:val="48"/>
          <w:szCs w:val="48"/>
        </w:rPr>
        <w:t xml:space="preserve">        </w:t>
      </w:r>
      <w:r w:rsidRPr="007A5E50">
        <w:rPr>
          <w:rStyle w:val="Heading1Char"/>
          <w:sz w:val="48"/>
          <w:szCs w:val="48"/>
          <w:lang w:val="en-GB"/>
        </w:rPr>
        <w:t>John Lewis Partnership (JLP)</w:t>
      </w:r>
      <w:r>
        <w:rPr>
          <w:rStyle w:val="Heading1Char"/>
          <w:sz w:val="48"/>
          <w:szCs w:val="48"/>
          <w:lang w:val="en-GB"/>
        </w:rPr>
        <w:t xml:space="preserve"> </w:t>
      </w:r>
    </w:p>
    <w:p w14:paraId="7DFC4132" w14:textId="792B5224" w:rsidR="004424B8" w:rsidRPr="00195275" w:rsidRDefault="00195275">
      <w:pPr>
        <w:rPr>
          <w:rFonts w:ascii="Arial" w:hAnsi="Arial" w:cs="Arial"/>
          <w:b/>
          <w:bCs/>
        </w:rPr>
      </w:pPr>
      <w:r>
        <w:rPr>
          <w:rFonts w:ascii="Arial" w:hAnsi="Arial" w:cs="Arial"/>
          <w:b/>
          <w:bCs/>
        </w:rPr>
        <w:t xml:space="preserve">                                           </w:t>
      </w:r>
      <w:r w:rsidR="004424B8" w:rsidRPr="00195275">
        <w:rPr>
          <w:rFonts w:ascii="Arial" w:hAnsi="Arial" w:cs="Arial"/>
          <w:b/>
          <w:bCs/>
        </w:rPr>
        <w:t xml:space="preserve">Assessment Component 1 </w:t>
      </w:r>
    </w:p>
    <w:p w14:paraId="1B625F3E" w14:textId="77777777" w:rsidR="00195275" w:rsidRDefault="00195275">
      <w:pPr>
        <w:rPr>
          <w:rFonts w:ascii="Arial" w:hAnsi="Arial" w:cs="Arial"/>
        </w:rPr>
      </w:pPr>
    </w:p>
    <w:p w14:paraId="3A5C694C" w14:textId="77777777" w:rsidR="00195275" w:rsidRDefault="00195275">
      <w:pPr>
        <w:rPr>
          <w:rFonts w:ascii="Arial" w:hAnsi="Arial" w:cs="Arial"/>
        </w:rPr>
      </w:pPr>
    </w:p>
    <w:p w14:paraId="6EBA4B32" w14:textId="77777777" w:rsidR="00195275" w:rsidRDefault="00195275">
      <w:pPr>
        <w:rPr>
          <w:rFonts w:ascii="Arial" w:hAnsi="Arial" w:cs="Arial"/>
        </w:rPr>
      </w:pPr>
    </w:p>
    <w:p w14:paraId="6B7CE9F7" w14:textId="77777777" w:rsidR="00195275" w:rsidRDefault="00195275">
      <w:pPr>
        <w:rPr>
          <w:rFonts w:ascii="Arial" w:hAnsi="Arial" w:cs="Arial"/>
        </w:rPr>
      </w:pPr>
    </w:p>
    <w:p w14:paraId="77859802" w14:textId="77777777" w:rsidR="00195275" w:rsidRPr="00195275" w:rsidRDefault="00195275">
      <w:pPr>
        <w:rPr>
          <w:rFonts w:ascii="Arial" w:hAnsi="Arial" w:cs="Arial"/>
        </w:rPr>
      </w:pPr>
    </w:p>
    <w:p w14:paraId="22C57177" w14:textId="77777777" w:rsidR="004424B8" w:rsidRPr="00195275" w:rsidRDefault="004424B8">
      <w:pPr>
        <w:rPr>
          <w:rFonts w:ascii="Arial" w:hAnsi="Arial" w:cs="Arial"/>
          <w:sz w:val="32"/>
          <w:szCs w:val="32"/>
        </w:rPr>
      </w:pPr>
    </w:p>
    <w:p w14:paraId="473329C2" w14:textId="6B0AFF82" w:rsidR="00195275" w:rsidRPr="00195275" w:rsidRDefault="00AB345F">
      <w:pPr>
        <w:rPr>
          <w:rFonts w:ascii="Arial" w:hAnsi="Arial" w:cs="Arial"/>
          <w:b/>
          <w:bCs/>
          <w:sz w:val="32"/>
          <w:szCs w:val="32"/>
        </w:rPr>
      </w:pPr>
      <w:r w:rsidRPr="00195275">
        <w:rPr>
          <w:rFonts w:ascii="Arial" w:hAnsi="Arial" w:cs="Arial"/>
          <w:b/>
          <w:bCs/>
          <w:sz w:val="32"/>
          <w:szCs w:val="32"/>
        </w:rPr>
        <w:t xml:space="preserve">Student Name: </w:t>
      </w:r>
      <w:r w:rsidR="00195275" w:rsidRPr="00195275">
        <w:rPr>
          <w:rFonts w:ascii="Arial" w:hAnsi="Arial" w:cs="Arial"/>
          <w:b/>
          <w:bCs/>
          <w:sz w:val="32"/>
          <w:szCs w:val="32"/>
        </w:rPr>
        <w:t xml:space="preserve"> Diana Maria Boboc</w:t>
      </w:r>
    </w:p>
    <w:p w14:paraId="78BFE015" w14:textId="74047BB7" w:rsidR="00195275" w:rsidRPr="00195275" w:rsidRDefault="00AB345F">
      <w:pPr>
        <w:rPr>
          <w:rFonts w:ascii="Arial" w:hAnsi="Arial" w:cs="Arial"/>
          <w:b/>
          <w:bCs/>
          <w:sz w:val="32"/>
          <w:szCs w:val="32"/>
        </w:rPr>
      </w:pPr>
      <w:r w:rsidRPr="00195275">
        <w:rPr>
          <w:rFonts w:ascii="Arial" w:hAnsi="Arial" w:cs="Arial"/>
          <w:b/>
          <w:bCs/>
          <w:sz w:val="32"/>
          <w:szCs w:val="32"/>
        </w:rPr>
        <w:t xml:space="preserve">Student ID: </w:t>
      </w:r>
      <w:r w:rsidR="00195275" w:rsidRPr="00195275">
        <w:rPr>
          <w:rFonts w:ascii="Arial" w:hAnsi="Arial" w:cs="Arial"/>
          <w:b/>
          <w:bCs/>
          <w:sz w:val="32"/>
          <w:szCs w:val="32"/>
        </w:rPr>
        <w:t>2324060</w:t>
      </w:r>
    </w:p>
    <w:p w14:paraId="6241B062" w14:textId="77777777" w:rsidR="005D44EA" w:rsidRPr="00195275" w:rsidRDefault="00AB345F">
      <w:pPr>
        <w:rPr>
          <w:rFonts w:ascii="Arial" w:hAnsi="Arial" w:cs="Arial"/>
          <w:b/>
          <w:bCs/>
          <w:sz w:val="32"/>
          <w:szCs w:val="32"/>
        </w:rPr>
      </w:pPr>
      <w:r w:rsidRPr="00195275">
        <w:rPr>
          <w:rFonts w:ascii="Arial" w:hAnsi="Arial" w:cs="Arial"/>
          <w:b/>
          <w:bCs/>
          <w:sz w:val="32"/>
          <w:szCs w:val="32"/>
        </w:rPr>
        <w:t>Module: LCLM 5005 – Organisational Culture</w:t>
      </w:r>
    </w:p>
    <w:p w14:paraId="0D188AFA" w14:textId="7B30E933" w:rsidR="005D44EA" w:rsidRPr="00195275" w:rsidRDefault="00AB345F">
      <w:pPr>
        <w:rPr>
          <w:rFonts w:ascii="Arial" w:hAnsi="Arial" w:cs="Arial"/>
          <w:b/>
          <w:bCs/>
          <w:sz w:val="32"/>
          <w:szCs w:val="32"/>
        </w:rPr>
      </w:pPr>
      <w:r w:rsidRPr="00195275">
        <w:rPr>
          <w:rFonts w:ascii="Arial" w:hAnsi="Arial" w:cs="Arial"/>
          <w:b/>
          <w:bCs/>
          <w:sz w:val="32"/>
          <w:szCs w:val="32"/>
        </w:rPr>
        <w:t>Word Count:</w:t>
      </w:r>
      <w:r w:rsidR="00195275" w:rsidRPr="00195275">
        <w:rPr>
          <w:rFonts w:ascii="Arial" w:hAnsi="Arial" w:cs="Arial"/>
          <w:b/>
          <w:bCs/>
          <w:sz w:val="32"/>
          <w:szCs w:val="32"/>
        </w:rPr>
        <w:t>3129</w:t>
      </w:r>
    </w:p>
    <w:p w14:paraId="019862EE" w14:textId="1102B7DE" w:rsidR="005D44EA" w:rsidRPr="00195275" w:rsidRDefault="00AB345F">
      <w:pPr>
        <w:rPr>
          <w:rFonts w:ascii="Arial" w:hAnsi="Arial" w:cs="Arial"/>
          <w:b/>
          <w:bCs/>
          <w:sz w:val="32"/>
          <w:szCs w:val="32"/>
        </w:rPr>
      </w:pPr>
      <w:r w:rsidRPr="00195275">
        <w:rPr>
          <w:rFonts w:ascii="Arial" w:hAnsi="Arial" w:cs="Arial"/>
          <w:b/>
          <w:bCs/>
          <w:sz w:val="32"/>
          <w:szCs w:val="32"/>
        </w:rPr>
        <w:t>Submission Date:</w:t>
      </w:r>
      <w:r w:rsidR="00195275" w:rsidRPr="00195275">
        <w:rPr>
          <w:rFonts w:ascii="Arial" w:hAnsi="Arial" w:cs="Arial"/>
          <w:b/>
          <w:bCs/>
          <w:sz w:val="32"/>
          <w:szCs w:val="32"/>
        </w:rPr>
        <w:t>10/11/2025</w:t>
      </w:r>
    </w:p>
    <w:p w14:paraId="6CE8C176" w14:textId="77777777" w:rsidR="004424B8" w:rsidRPr="00195275" w:rsidRDefault="004424B8">
      <w:pPr>
        <w:rPr>
          <w:rFonts w:ascii="Arial" w:hAnsi="Arial" w:cs="Arial"/>
          <w:b/>
          <w:bCs/>
        </w:rPr>
      </w:pPr>
    </w:p>
    <w:p w14:paraId="1E52E300" w14:textId="77777777" w:rsidR="004424B8" w:rsidRPr="00195275" w:rsidRDefault="004424B8">
      <w:pPr>
        <w:rPr>
          <w:rFonts w:ascii="Arial" w:hAnsi="Arial" w:cs="Arial"/>
        </w:rPr>
      </w:pPr>
    </w:p>
    <w:p w14:paraId="56E2CEE0" w14:textId="77777777" w:rsidR="00FE5325" w:rsidRPr="00195275" w:rsidRDefault="00FE5325" w:rsidP="00FE5325">
      <w:pPr>
        <w:rPr>
          <w:rFonts w:ascii="Arial" w:hAnsi="Arial" w:cs="Arial"/>
          <w:b/>
          <w:bCs/>
          <w:sz w:val="24"/>
          <w:szCs w:val="24"/>
        </w:rPr>
      </w:pPr>
    </w:p>
    <w:p w14:paraId="3E7E844E" w14:textId="77777777" w:rsidR="00FE5325" w:rsidRPr="00195275" w:rsidRDefault="00FE5325" w:rsidP="00FE5325">
      <w:pPr>
        <w:rPr>
          <w:rFonts w:ascii="Arial" w:hAnsi="Arial" w:cs="Arial"/>
          <w:b/>
          <w:bCs/>
          <w:sz w:val="24"/>
          <w:szCs w:val="24"/>
        </w:rPr>
      </w:pPr>
    </w:p>
    <w:p w14:paraId="4E17EA39" w14:textId="56275897" w:rsidR="005D44EA" w:rsidRPr="00195275" w:rsidRDefault="00AB345F" w:rsidP="00195275">
      <w:pPr>
        <w:pStyle w:val="Heading1"/>
        <w:rPr>
          <w:sz w:val="52"/>
          <w:szCs w:val="52"/>
        </w:rPr>
      </w:pPr>
      <w:r w:rsidRPr="00195275">
        <w:rPr>
          <w:sz w:val="52"/>
          <w:szCs w:val="52"/>
        </w:rPr>
        <w:t>Table of Contents</w:t>
      </w:r>
    </w:p>
    <w:p w14:paraId="4E7DBC2A" w14:textId="77777777" w:rsidR="004424B8" w:rsidRPr="00195275" w:rsidRDefault="004424B8" w:rsidP="004424B8">
      <w:pPr>
        <w:pStyle w:val="ListNumber"/>
        <w:numPr>
          <w:ilvl w:val="0"/>
          <w:numId w:val="0"/>
        </w:numPr>
        <w:ind w:left="360" w:hanging="360"/>
        <w:rPr>
          <w:rFonts w:ascii="Arial" w:hAnsi="Arial" w:cs="Arial"/>
        </w:rPr>
      </w:pPr>
    </w:p>
    <w:p w14:paraId="022FB070" w14:textId="77777777" w:rsidR="004424B8" w:rsidRPr="00195275" w:rsidRDefault="004424B8" w:rsidP="004424B8">
      <w:pPr>
        <w:pStyle w:val="ListNumber"/>
        <w:numPr>
          <w:ilvl w:val="0"/>
          <w:numId w:val="0"/>
        </w:numPr>
        <w:ind w:left="360" w:hanging="360"/>
        <w:rPr>
          <w:rFonts w:ascii="Arial" w:hAnsi="Arial" w:cs="Arial"/>
        </w:rPr>
      </w:pPr>
    </w:p>
    <w:p w14:paraId="11223DFB" w14:textId="77777777" w:rsidR="004424B8" w:rsidRPr="00195275" w:rsidRDefault="004424B8" w:rsidP="004424B8">
      <w:pPr>
        <w:pStyle w:val="ListNumber"/>
        <w:numPr>
          <w:ilvl w:val="0"/>
          <w:numId w:val="0"/>
        </w:numPr>
        <w:ind w:left="360" w:hanging="360"/>
        <w:rPr>
          <w:rFonts w:ascii="Arial" w:hAnsi="Arial" w:cs="Arial"/>
        </w:rPr>
      </w:pPr>
    </w:p>
    <w:p w14:paraId="162B174D" w14:textId="3AD4AE71" w:rsidR="00D33B0E" w:rsidRDefault="00303B60" w:rsidP="00D33B0E">
      <w:pPr>
        <w:pStyle w:val="ListNumber"/>
        <w:numPr>
          <w:ilvl w:val="0"/>
          <w:numId w:val="16"/>
        </w:numPr>
        <w:rPr>
          <w:rFonts w:ascii="Arial" w:hAnsi="Arial" w:cs="Arial"/>
          <w:lang w:val="en-GB"/>
        </w:rPr>
      </w:pPr>
      <w:r w:rsidRPr="00303B60">
        <w:rPr>
          <w:rFonts w:ascii="Arial" w:hAnsi="Arial" w:cs="Arial"/>
          <w:b/>
          <w:bCs/>
          <w:lang w:val="en-GB"/>
        </w:rPr>
        <w:t>Introduction</w:t>
      </w:r>
      <w:r w:rsidRPr="00303B60">
        <w:rPr>
          <w:rFonts w:ascii="Arial" w:hAnsi="Arial" w:cs="Arial"/>
          <w:lang w:val="en-GB"/>
        </w:rPr>
        <w:t xml:space="preserve"> </w:t>
      </w:r>
    </w:p>
    <w:p w14:paraId="3B564848" w14:textId="77777777" w:rsidR="00D33B0E" w:rsidRPr="00303B60" w:rsidRDefault="00D33B0E" w:rsidP="00D33B0E">
      <w:pPr>
        <w:pStyle w:val="ListNumber"/>
        <w:numPr>
          <w:ilvl w:val="0"/>
          <w:numId w:val="0"/>
        </w:numPr>
        <w:ind w:left="720"/>
        <w:rPr>
          <w:rFonts w:ascii="Arial" w:hAnsi="Arial" w:cs="Arial"/>
          <w:lang w:val="en-GB"/>
        </w:rPr>
      </w:pPr>
    </w:p>
    <w:p w14:paraId="3BFBF0BF" w14:textId="77777777" w:rsidR="00D33B0E" w:rsidRDefault="00303B60" w:rsidP="00D33B0E">
      <w:pPr>
        <w:pStyle w:val="ListNumber"/>
        <w:numPr>
          <w:ilvl w:val="0"/>
          <w:numId w:val="16"/>
        </w:numPr>
        <w:rPr>
          <w:rFonts w:ascii="Arial" w:hAnsi="Arial" w:cs="Arial"/>
          <w:lang w:val="en-GB"/>
        </w:rPr>
      </w:pPr>
      <w:r w:rsidRPr="00303B60">
        <w:rPr>
          <w:rFonts w:ascii="Arial" w:hAnsi="Arial" w:cs="Arial"/>
          <w:b/>
          <w:bCs/>
          <w:lang w:val="en-GB"/>
        </w:rPr>
        <w:t>Organisational Culture of John Lewis</w:t>
      </w:r>
      <w:r w:rsidRPr="00303B60">
        <w:rPr>
          <w:rFonts w:ascii="Arial" w:hAnsi="Arial" w:cs="Arial"/>
          <w:lang w:val="en-GB"/>
        </w:rPr>
        <w:t xml:space="preserve"> </w:t>
      </w:r>
    </w:p>
    <w:p w14:paraId="7407A828" w14:textId="77777777" w:rsidR="00D33B0E" w:rsidRDefault="00D33B0E" w:rsidP="00D33B0E">
      <w:pPr>
        <w:pStyle w:val="ListNumber"/>
        <w:numPr>
          <w:ilvl w:val="0"/>
          <w:numId w:val="0"/>
        </w:numPr>
        <w:ind w:left="360"/>
        <w:rPr>
          <w:rFonts w:ascii="Arial" w:hAnsi="Arial" w:cs="Arial"/>
          <w:lang w:val="en-GB"/>
        </w:rPr>
      </w:pPr>
    </w:p>
    <w:p w14:paraId="36EC55A0" w14:textId="75398DA5" w:rsidR="00D33B0E" w:rsidRDefault="00303B60" w:rsidP="00D33B0E">
      <w:pPr>
        <w:pStyle w:val="ListNumber"/>
        <w:numPr>
          <w:ilvl w:val="0"/>
          <w:numId w:val="16"/>
        </w:numPr>
        <w:rPr>
          <w:rFonts w:ascii="Arial" w:hAnsi="Arial" w:cs="Arial"/>
          <w:lang w:val="en-GB"/>
        </w:rPr>
      </w:pPr>
      <w:r w:rsidRPr="00303B60">
        <w:rPr>
          <w:rFonts w:ascii="Arial" w:hAnsi="Arial" w:cs="Arial"/>
          <w:b/>
          <w:bCs/>
          <w:lang w:val="en-GB"/>
        </w:rPr>
        <w:t>Influence of Culture on Structure and Decision-Making</w:t>
      </w:r>
      <w:r w:rsidRPr="00303B60">
        <w:rPr>
          <w:rFonts w:ascii="Arial" w:hAnsi="Arial" w:cs="Arial"/>
          <w:lang w:val="en-GB"/>
        </w:rPr>
        <w:t xml:space="preserve"> </w:t>
      </w:r>
    </w:p>
    <w:p w14:paraId="57A0DC27" w14:textId="77777777" w:rsidR="00D33B0E" w:rsidRPr="00D33B0E" w:rsidRDefault="00D33B0E" w:rsidP="00D33B0E">
      <w:pPr>
        <w:pStyle w:val="ListNumber"/>
        <w:numPr>
          <w:ilvl w:val="0"/>
          <w:numId w:val="0"/>
        </w:numPr>
        <w:ind w:left="720"/>
        <w:rPr>
          <w:rFonts w:ascii="Arial" w:hAnsi="Arial" w:cs="Arial"/>
          <w:lang w:val="en-GB"/>
        </w:rPr>
      </w:pPr>
    </w:p>
    <w:p w14:paraId="0ADFFF65" w14:textId="29157313" w:rsidR="00D33B0E" w:rsidRDefault="00303B60" w:rsidP="00D33B0E">
      <w:pPr>
        <w:pStyle w:val="ListNumber"/>
        <w:numPr>
          <w:ilvl w:val="0"/>
          <w:numId w:val="16"/>
        </w:numPr>
        <w:rPr>
          <w:rFonts w:ascii="Arial" w:hAnsi="Arial" w:cs="Arial"/>
          <w:lang w:val="en-GB"/>
        </w:rPr>
      </w:pPr>
      <w:r w:rsidRPr="00303B60">
        <w:rPr>
          <w:rFonts w:ascii="Arial" w:hAnsi="Arial" w:cs="Arial"/>
          <w:b/>
          <w:bCs/>
          <w:lang w:val="en-GB"/>
        </w:rPr>
        <w:t>Identifying Cultural Types: Models and Frameworks</w:t>
      </w:r>
      <w:r w:rsidRPr="00303B60">
        <w:rPr>
          <w:rFonts w:ascii="Arial" w:hAnsi="Arial" w:cs="Arial"/>
          <w:lang w:val="en-GB"/>
        </w:rPr>
        <w:t xml:space="preserve"> </w:t>
      </w:r>
    </w:p>
    <w:p w14:paraId="6BBD1BBB" w14:textId="77777777" w:rsidR="00D33B0E" w:rsidRPr="00D33B0E" w:rsidRDefault="00D33B0E" w:rsidP="00D33B0E">
      <w:pPr>
        <w:pStyle w:val="ListNumber"/>
        <w:numPr>
          <w:ilvl w:val="0"/>
          <w:numId w:val="0"/>
        </w:numPr>
        <w:ind w:left="720"/>
        <w:rPr>
          <w:rFonts w:ascii="Arial" w:hAnsi="Arial" w:cs="Arial"/>
          <w:lang w:val="en-GB"/>
        </w:rPr>
      </w:pPr>
    </w:p>
    <w:p w14:paraId="5A992AC8" w14:textId="1991D689" w:rsidR="00D33B0E" w:rsidRDefault="00303B60" w:rsidP="00D33B0E">
      <w:pPr>
        <w:pStyle w:val="ListNumber"/>
        <w:numPr>
          <w:ilvl w:val="0"/>
          <w:numId w:val="16"/>
        </w:numPr>
        <w:rPr>
          <w:rFonts w:ascii="Arial" w:hAnsi="Arial" w:cs="Arial"/>
          <w:lang w:val="en-GB"/>
        </w:rPr>
      </w:pPr>
      <w:r w:rsidRPr="00303B60">
        <w:rPr>
          <w:rFonts w:ascii="Arial" w:hAnsi="Arial" w:cs="Arial"/>
          <w:b/>
          <w:bCs/>
          <w:lang w:val="en-GB"/>
        </w:rPr>
        <w:t>Culture and the External Environment</w:t>
      </w:r>
      <w:r w:rsidRPr="00303B60">
        <w:rPr>
          <w:rFonts w:ascii="Arial" w:hAnsi="Arial" w:cs="Arial"/>
          <w:lang w:val="en-GB"/>
        </w:rPr>
        <w:t xml:space="preserve"> </w:t>
      </w:r>
    </w:p>
    <w:p w14:paraId="6812DF39" w14:textId="77777777" w:rsidR="00D33B0E" w:rsidRPr="00D33B0E" w:rsidRDefault="00D33B0E" w:rsidP="00D33B0E">
      <w:pPr>
        <w:pStyle w:val="ListNumber"/>
        <w:numPr>
          <w:ilvl w:val="0"/>
          <w:numId w:val="0"/>
        </w:numPr>
        <w:ind w:left="720"/>
        <w:rPr>
          <w:rFonts w:ascii="Arial" w:hAnsi="Arial" w:cs="Arial"/>
          <w:lang w:val="en-GB"/>
        </w:rPr>
      </w:pPr>
    </w:p>
    <w:p w14:paraId="74E6B822" w14:textId="5CAFAD53" w:rsidR="00D33B0E" w:rsidRDefault="00303B60" w:rsidP="00D33B0E">
      <w:pPr>
        <w:pStyle w:val="ListNumber"/>
        <w:numPr>
          <w:ilvl w:val="0"/>
          <w:numId w:val="16"/>
        </w:numPr>
        <w:rPr>
          <w:rFonts w:ascii="Arial" w:hAnsi="Arial" w:cs="Arial"/>
          <w:lang w:val="en-GB"/>
        </w:rPr>
      </w:pPr>
      <w:r w:rsidRPr="00303B60">
        <w:rPr>
          <w:rFonts w:ascii="Arial" w:hAnsi="Arial" w:cs="Arial"/>
          <w:b/>
          <w:bCs/>
          <w:lang w:val="en-GB"/>
        </w:rPr>
        <w:t>Organisational Culture as a Barrier</w:t>
      </w:r>
      <w:r w:rsidRPr="00303B60">
        <w:rPr>
          <w:rFonts w:ascii="Arial" w:hAnsi="Arial" w:cs="Arial"/>
          <w:lang w:val="en-GB"/>
        </w:rPr>
        <w:t xml:space="preserve"> </w:t>
      </w:r>
    </w:p>
    <w:p w14:paraId="27F93797" w14:textId="77777777" w:rsidR="00D33B0E" w:rsidRPr="00D33B0E" w:rsidRDefault="00D33B0E" w:rsidP="00D33B0E">
      <w:pPr>
        <w:pStyle w:val="ListNumber"/>
        <w:numPr>
          <w:ilvl w:val="0"/>
          <w:numId w:val="0"/>
        </w:numPr>
        <w:ind w:left="720"/>
        <w:rPr>
          <w:rFonts w:ascii="Arial" w:hAnsi="Arial" w:cs="Arial"/>
          <w:lang w:val="en-GB"/>
        </w:rPr>
      </w:pPr>
    </w:p>
    <w:p w14:paraId="24A62092" w14:textId="3495E108" w:rsidR="00D33B0E" w:rsidRDefault="00303B60" w:rsidP="00D33B0E">
      <w:pPr>
        <w:pStyle w:val="ListNumber"/>
        <w:numPr>
          <w:ilvl w:val="0"/>
          <w:numId w:val="16"/>
        </w:numPr>
        <w:rPr>
          <w:rFonts w:ascii="Arial" w:hAnsi="Arial" w:cs="Arial"/>
          <w:lang w:val="en-GB"/>
        </w:rPr>
      </w:pPr>
      <w:r w:rsidRPr="00303B60">
        <w:rPr>
          <w:rFonts w:ascii="Arial" w:hAnsi="Arial" w:cs="Arial"/>
          <w:b/>
          <w:bCs/>
          <w:lang w:val="en-GB"/>
        </w:rPr>
        <w:t>Impact of Culture on Organisational Performance</w:t>
      </w:r>
      <w:r w:rsidRPr="00303B60">
        <w:rPr>
          <w:rFonts w:ascii="Arial" w:hAnsi="Arial" w:cs="Arial"/>
          <w:lang w:val="en-GB"/>
        </w:rPr>
        <w:t xml:space="preserve"> </w:t>
      </w:r>
    </w:p>
    <w:p w14:paraId="214C036C" w14:textId="77777777" w:rsidR="00D33B0E" w:rsidRPr="00D33B0E" w:rsidRDefault="00D33B0E" w:rsidP="00D33B0E">
      <w:pPr>
        <w:pStyle w:val="ListNumber"/>
        <w:numPr>
          <w:ilvl w:val="0"/>
          <w:numId w:val="0"/>
        </w:numPr>
        <w:ind w:left="720"/>
        <w:rPr>
          <w:rFonts w:ascii="Arial" w:hAnsi="Arial" w:cs="Arial"/>
          <w:lang w:val="en-GB"/>
        </w:rPr>
      </w:pPr>
    </w:p>
    <w:p w14:paraId="73223DAA" w14:textId="4A93D6D9" w:rsidR="00D33B0E" w:rsidRDefault="00303B60" w:rsidP="00D33B0E">
      <w:pPr>
        <w:pStyle w:val="ListNumber"/>
        <w:numPr>
          <w:ilvl w:val="0"/>
          <w:numId w:val="16"/>
        </w:numPr>
        <w:rPr>
          <w:rFonts w:ascii="Arial" w:hAnsi="Arial" w:cs="Arial"/>
          <w:lang w:val="en-GB"/>
        </w:rPr>
      </w:pPr>
      <w:r w:rsidRPr="00303B60">
        <w:rPr>
          <w:rFonts w:ascii="Arial" w:hAnsi="Arial" w:cs="Arial"/>
          <w:b/>
          <w:bCs/>
          <w:lang w:val="en-GB"/>
        </w:rPr>
        <w:t>Conclusion</w:t>
      </w:r>
      <w:r w:rsidRPr="00303B60">
        <w:rPr>
          <w:rFonts w:ascii="Arial" w:hAnsi="Arial" w:cs="Arial"/>
          <w:lang w:val="en-GB"/>
        </w:rPr>
        <w:t xml:space="preserve"> </w:t>
      </w:r>
    </w:p>
    <w:p w14:paraId="3DDB2F81" w14:textId="77777777" w:rsidR="00D33B0E" w:rsidRPr="00D33B0E" w:rsidRDefault="00D33B0E" w:rsidP="00D33B0E">
      <w:pPr>
        <w:pStyle w:val="ListNumber"/>
        <w:numPr>
          <w:ilvl w:val="0"/>
          <w:numId w:val="0"/>
        </w:numPr>
        <w:ind w:left="720"/>
        <w:rPr>
          <w:rFonts w:ascii="Arial" w:hAnsi="Arial" w:cs="Arial"/>
          <w:lang w:val="en-GB"/>
        </w:rPr>
      </w:pPr>
    </w:p>
    <w:p w14:paraId="30F068D0" w14:textId="0B9F2384" w:rsidR="004424B8" w:rsidRPr="00D33B0E" w:rsidRDefault="00303B60" w:rsidP="00D33B0E">
      <w:pPr>
        <w:pStyle w:val="ListNumber"/>
        <w:numPr>
          <w:ilvl w:val="0"/>
          <w:numId w:val="16"/>
        </w:numPr>
        <w:rPr>
          <w:rFonts w:ascii="Arial" w:hAnsi="Arial" w:cs="Arial"/>
        </w:rPr>
      </w:pPr>
      <w:r w:rsidRPr="00303B60">
        <w:rPr>
          <w:rFonts w:ascii="Arial" w:hAnsi="Arial" w:cs="Arial"/>
          <w:b/>
          <w:bCs/>
          <w:lang w:val="en-GB"/>
        </w:rPr>
        <w:t>References</w:t>
      </w:r>
    </w:p>
    <w:p w14:paraId="7FFAECC8" w14:textId="77777777" w:rsidR="004424B8" w:rsidRPr="00195275" w:rsidRDefault="004424B8" w:rsidP="004424B8">
      <w:pPr>
        <w:pStyle w:val="ListNumber"/>
        <w:numPr>
          <w:ilvl w:val="0"/>
          <w:numId w:val="0"/>
        </w:numPr>
        <w:ind w:left="360" w:hanging="360"/>
        <w:rPr>
          <w:rFonts w:ascii="Arial" w:hAnsi="Arial" w:cs="Arial"/>
        </w:rPr>
      </w:pPr>
    </w:p>
    <w:p w14:paraId="2B68E734" w14:textId="77777777" w:rsidR="004424B8" w:rsidRPr="00195275" w:rsidRDefault="004424B8" w:rsidP="004424B8">
      <w:pPr>
        <w:pStyle w:val="ListNumber"/>
        <w:numPr>
          <w:ilvl w:val="0"/>
          <w:numId w:val="0"/>
        </w:numPr>
        <w:ind w:left="360" w:hanging="360"/>
        <w:rPr>
          <w:rFonts w:ascii="Arial" w:hAnsi="Arial" w:cs="Arial"/>
        </w:rPr>
      </w:pPr>
    </w:p>
    <w:p w14:paraId="61C0B7ED" w14:textId="77777777" w:rsidR="004424B8" w:rsidRPr="00195275" w:rsidRDefault="004424B8" w:rsidP="004424B8">
      <w:pPr>
        <w:pStyle w:val="ListNumber"/>
        <w:numPr>
          <w:ilvl w:val="0"/>
          <w:numId w:val="0"/>
        </w:numPr>
        <w:ind w:left="360" w:hanging="360"/>
        <w:rPr>
          <w:rFonts w:ascii="Arial" w:hAnsi="Arial" w:cs="Arial"/>
        </w:rPr>
      </w:pPr>
    </w:p>
    <w:p w14:paraId="3A4BBD3D" w14:textId="77777777" w:rsidR="004424B8" w:rsidRPr="00195275" w:rsidRDefault="004424B8" w:rsidP="004424B8">
      <w:pPr>
        <w:pStyle w:val="ListNumber"/>
        <w:numPr>
          <w:ilvl w:val="0"/>
          <w:numId w:val="0"/>
        </w:numPr>
        <w:ind w:left="360" w:hanging="360"/>
        <w:rPr>
          <w:rFonts w:ascii="Arial" w:hAnsi="Arial" w:cs="Arial"/>
        </w:rPr>
      </w:pPr>
    </w:p>
    <w:p w14:paraId="68A1BDF7" w14:textId="3BD81ADA" w:rsidR="004424B8" w:rsidRPr="00195275" w:rsidRDefault="004424B8" w:rsidP="004424B8">
      <w:pPr>
        <w:pStyle w:val="ListNumber"/>
        <w:numPr>
          <w:ilvl w:val="0"/>
          <w:numId w:val="0"/>
        </w:numPr>
        <w:ind w:left="360" w:hanging="360"/>
        <w:rPr>
          <w:rFonts w:ascii="Arial" w:hAnsi="Arial" w:cs="Arial"/>
        </w:rPr>
      </w:pPr>
    </w:p>
    <w:p w14:paraId="2850FBAB" w14:textId="77777777" w:rsidR="004424B8" w:rsidRPr="00195275" w:rsidRDefault="004424B8" w:rsidP="004424B8">
      <w:pPr>
        <w:pStyle w:val="ListNumber"/>
        <w:numPr>
          <w:ilvl w:val="0"/>
          <w:numId w:val="0"/>
        </w:numPr>
        <w:ind w:left="360" w:hanging="360"/>
        <w:rPr>
          <w:rFonts w:ascii="Arial" w:hAnsi="Arial" w:cs="Arial"/>
        </w:rPr>
      </w:pPr>
    </w:p>
    <w:p w14:paraId="643F3473" w14:textId="77777777" w:rsidR="004424B8" w:rsidRPr="00195275" w:rsidRDefault="004424B8" w:rsidP="004424B8">
      <w:pPr>
        <w:pStyle w:val="ListNumber"/>
        <w:numPr>
          <w:ilvl w:val="0"/>
          <w:numId w:val="0"/>
        </w:numPr>
        <w:ind w:left="360" w:hanging="360"/>
        <w:rPr>
          <w:rFonts w:ascii="Arial" w:hAnsi="Arial" w:cs="Arial"/>
        </w:rPr>
      </w:pPr>
    </w:p>
    <w:p w14:paraId="1C07FC76" w14:textId="77777777" w:rsidR="004424B8" w:rsidRPr="00195275" w:rsidRDefault="004424B8" w:rsidP="004424B8">
      <w:pPr>
        <w:pStyle w:val="ListNumber"/>
        <w:numPr>
          <w:ilvl w:val="0"/>
          <w:numId w:val="0"/>
        </w:numPr>
        <w:ind w:left="360" w:hanging="360"/>
        <w:rPr>
          <w:rFonts w:ascii="Arial" w:hAnsi="Arial" w:cs="Arial"/>
        </w:rPr>
      </w:pPr>
    </w:p>
    <w:p w14:paraId="679542E0" w14:textId="77777777" w:rsidR="004424B8" w:rsidRPr="00195275" w:rsidRDefault="004424B8" w:rsidP="004424B8">
      <w:pPr>
        <w:pStyle w:val="ListNumber"/>
        <w:numPr>
          <w:ilvl w:val="0"/>
          <w:numId w:val="0"/>
        </w:numPr>
        <w:ind w:left="360" w:hanging="360"/>
        <w:rPr>
          <w:rFonts w:ascii="Arial" w:hAnsi="Arial" w:cs="Arial"/>
        </w:rPr>
      </w:pPr>
    </w:p>
    <w:p w14:paraId="23B035CA" w14:textId="77777777" w:rsidR="004424B8" w:rsidRPr="00195275" w:rsidRDefault="004424B8" w:rsidP="004424B8">
      <w:pPr>
        <w:pStyle w:val="ListNumber"/>
        <w:numPr>
          <w:ilvl w:val="0"/>
          <w:numId w:val="0"/>
        </w:numPr>
        <w:ind w:left="360" w:hanging="360"/>
        <w:rPr>
          <w:rFonts w:ascii="Arial" w:hAnsi="Arial" w:cs="Arial"/>
        </w:rPr>
      </w:pPr>
    </w:p>
    <w:p w14:paraId="07A07EB6" w14:textId="77777777" w:rsidR="004424B8" w:rsidRPr="00195275" w:rsidRDefault="004424B8" w:rsidP="004424B8">
      <w:pPr>
        <w:pStyle w:val="ListNumber"/>
        <w:numPr>
          <w:ilvl w:val="0"/>
          <w:numId w:val="0"/>
        </w:numPr>
        <w:ind w:left="360" w:hanging="360"/>
        <w:rPr>
          <w:rFonts w:ascii="Arial" w:hAnsi="Arial" w:cs="Arial"/>
        </w:rPr>
      </w:pPr>
    </w:p>
    <w:p w14:paraId="63350110" w14:textId="77777777" w:rsidR="004424B8" w:rsidRPr="00195275" w:rsidRDefault="004424B8" w:rsidP="004424B8">
      <w:pPr>
        <w:pStyle w:val="ListNumber"/>
        <w:numPr>
          <w:ilvl w:val="0"/>
          <w:numId w:val="0"/>
        </w:numPr>
        <w:ind w:left="360" w:hanging="360"/>
        <w:rPr>
          <w:rFonts w:ascii="Arial" w:hAnsi="Arial" w:cs="Arial"/>
        </w:rPr>
      </w:pPr>
    </w:p>
    <w:p w14:paraId="7A083174" w14:textId="77777777" w:rsidR="004424B8" w:rsidRPr="00195275" w:rsidRDefault="004424B8" w:rsidP="004424B8">
      <w:pPr>
        <w:pStyle w:val="ListNumber"/>
        <w:numPr>
          <w:ilvl w:val="0"/>
          <w:numId w:val="0"/>
        </w:numPr>
        <w:ind w:left="360" w:hanging="360"/>
        <w:rPr>
          <w:rFonts w:ascii="Arial" w:hAnsi="Arial" w:cs="Arial"/>
        </w:rPr>
      </w:pPr>
    </w:p>
    <w:p w14:paraId="650B808A" w14:textId="77777777" w:rsidR="004424B8" w:rsidRPr="00195275" w:rsidRDefault="004424B8" w:rsidP="004424B8">
      <w:pPr>
        <w:pStyle w:val="ListNumber"/>
        <w:numPr>
          <w:ilvl w:val="0"/>
          <w:numId w:val="0"/>
        </w:numPr>
        <w:ind w:left="360" w:hanging="360"/>
        <w:rPr>
          <w:rFonts w:ascii="Arial" w:hAnsi="Arial" w:cs="Arial"/>
        </w:rPr>
      </w:pPr>
    </w:p>
    <w:p w14:paraId="465031D7" w14:textId="77777777" w:rsidR="004424B8" w:rsidRPr="00195275" w:rsidRDefault="004424B8" w:rsidP="004424B8">
      <w:pPr>
        <w:pStyle w:val="ListNumber"/>
        <w:numPr>
          <w:ilvl w:val="0"/>
          <w:numId w:val="0"/>
        </w:numPr>
        <w:ind w:left="360" w:hanging="360"/>
        <w:rPr>
          <w:rFonts w:ascii="Arial" w:hAnsi="Arial" w:cs="Arial"/>
        </w:rPr>
      </w:pPr>
    </w:p>
    <w:p w14:paraId="25140640" w14:textId="77777777" w:rsidR="004424B8" w:rsidRPr="00195275" w:rsidRDefault="004424B8" w:rsidP="004424B8">
      <w:pPr>
        <w:pStyle w:val="ListNumber"/>
        <w:numPr>
          <w:ilvl w:val="0"/>
          <w:numId w:val="0"/>
        </w:numPr>
        <w:ind w:left="360" w:hanging="360"/>
        <w:rPr>
          <w:rFonts w:ascii="Arial" w:hAnsi="Arial" w:cs="Arial"/>
        </w:rPr>
      </w:pPr>
    </w:p>
    <w:p w14:paraId="21E857C9" w14:textId="77777777" w:rsidR="004424B8" w:rsidRPr="00195275" w:rsidRDefault="004424B8" w:rsidP="004424B8">
      <w:pPr>
        <w:pStyle w:val="ListNumber"/>
        <w:numPr>
          <w:ilvl w:val="0"/>
          <w:numId w:val="0"/>
        </w:numPr>
        <w:ind w:left="360" w:hanging="360"/>
        <w:rPr>
          <w:rFonts w:ascii="Arial" w:hAnsi="Arial" w:cs="Arial"/>
        </w:rPr>
      </w:pPr>
    </w:p>
    <w:p w14:paraId="19EF6014" w14:textId="77777777" w:rsidR="008C311C" w:rsidRPr="00195275" w:rsidRDefault="008C311C" w:rsidP="00D33B0E">
      <w:pPr>
        <w:pStyle w:val="ListNumber"/>
        <w:numPr>
          <w:ilvl w:val="0"/>
          <w:numId w:val="0"/>
        </w:numPr>
        <w:rPr>
          <w:rFonts w:ascii="Arial" w:hAnsi="Arial" w:cs="Arial"/>
        </w:rPr>
      </w:pPr>
    </w:p>
    <w:p w14:paraId="786DD36B" w14:textId="1922CC53" w:rsidR="005D44EA" w:rsidRPr="00195275" w:rsidRDefault="00AB345F" w:rsidP="00195275">
      <w:pPr>
        <w:pStyle w:val="Heading1"/>
      </w:pPr>
      <w:r w:rsidRPr="00195275">
        <w:lastRenderedPageBreak/>
        <w:t>Introduction</w:t>
      </w:r>
    </w:p>
    <w:p w14:paraId="333E9728" w14:textId="77777777" w:rsidR="004424B8" w:rsidRPr="00195275" w:rsidRDefault="004424B8">
      <w:pPr>
        <w:rPr>
          <w:rFonts w:ascii="Arial" w:hAnsi="Arial" w:cs="Arial"/>
        </w:rPr>
      </w:pPr>
    </w:p>
    <w:p w14:paraId="0F39B5AB" w14:textId="77777777" w:rsidR="007A5E50" w:rsidRPr="007A5E50" w:rsidRDefault="007A5E50" w:rsidP="007A5E50">
      <w:pPr>
        <w:rPr>
          <w:rFonts w:ascii="Arial" w:hAnsi="Arial" w:cs="Arial"/>
          <w:lang w:val="en-GB"/>
        </w:rPr>
      </w:pPr>
      <w:r w:rsidRPr="007A5E50">
        <w:rPr>
          <w:rFonts w:ascii="Arial" w:hAnsi="Arial" w:cs="Arial"/>
          <w:lang w:val="en-GB"/>
        </w:rPr>
        <w:t xml:space="preserve">Organisational culture represents the shared values, beliefs, and behaviours that shape how people work together and make decisions inside an organisation (Serpa and Ferreira, 2015). It gives identity, direction, and meaning to employees, helping them understand “how things are done” (Schein, 1992). A strong and positive culture encourages teamwork, innovation, and commitment, while a weak one can limit growth and adaptability (Van den Berg and </w:t>
      </w:r>
      <w:proofErr w:type="spellStart"/>
      <w:r w:rsidRPr="007A5E50">
        <w:rPr>
          <w:rFonts w:ascii="Arial" w:hAnsi="Arial" w:cs="Arial"/>
          <w:lang w:val="en-GB"/>
        </w:rPr>
        <w:t>Wilderom</w:t>
      </w:r>
      <w:proofErr w:type="spellEnd"/>
      <w:r w:rsidRPr="007A5E50">
        <w:rPr>
          <w:rFonts w:ascii="Arial" w:hAnsi="Arial" w:cs="Arial"/>
          <w:lang w:val="en-GB"/>
        </w:rPr>
        <w:t>, 2004).</w:t>
      </w:r>
    </w:p>
    <w:p w14:paraId="33FB2562" w14:textId="2E39956D" w:rsidR="007A5E50" w:rsidRPr="007A5E50" w:rsidRDefault="007A5E50" w:rsidP="007A5E50">
      <w:pPr>
        <w:rPr>
          <w:rFonts w:ascii="Arial" w:hAnsi="Arial" w:cs="Arial"/>
          <w:lang w:val="en-GB"/>
        </w:rPr>
      </w:pPr>
      <w:r w:rsidRPr="007A5E50">
        <w:rPr>
          <w:rFonts w:ascii="Arial" w:hAnsi="Arial" w:cs="Arial"/>
          <w:lang w:val="en-GB"/>
        </w:rPr>
        <w:t xml:space="preserve">This report examines the organisational culture of </w:t>
      </w:r>
      <w:r w:rsidRPr="007A5E50">
        <w:rPr>
          <w:rFonts w:ascii="Arial" w:hAnsi="Arial" w:cs="Arial"/>
          <w:b/>
          <w:bCs/>
          <w:lang w:val="en-GB"/>
        </w:rPr>
        <w:t>John Lewis Partnership (JLP)</w:t>
      </w:r>
      <w:r w:rsidRPr="007A5E50">
        <w:rPr>
          <w:rFonts w:ascii="Arial" w:hAnsi="Arial" w:cs="Arial"/>
          <w:lang w:val="en-GB"/>
        </w:rPr>
        <w:t xml:space="preserve"> </w:t>
      </w:r>
      <w:r w:rsidR="00195275">
        <w:rPr>
          <w:rFonts w:ascii="Arial" w:hAnsi="Arial" w:cs="Arial"/>
          <w:lang w:val="en-GB"/>
        </w:rPr>
        <w:t xml:space="preserve"> </w:t>
      </w:r>
      <w:r w:rsidRPr="007A5E50">
        <w:rPr>
          <w:rFonts w:ascii="Arial" w:hAnsi="Arial" w:cs="Arial"/>
          <w:lang w:val="en-GB"/>
        </w:rPr>
        <w:t xml:space="preserve">one of the most respected retail organisations in the United Kingdom. The company was founded in </w:t>
      </w:r>
      <w:r w:rsidRPr="007A5E50">
        <w:rPr>
          <w:rFonts w:ascii="Arial" w:hAnsi="Arial" w:cs="Arial"/>
          <w:b/>
          <w:bCs/>
          <w:lang w:val="en-GB"/>
        </w:rPr>
        <w:t>1864</w:t>
      </w:r>
      <w:r w:rsidRPr="007A5E50">
        <w:rPr>
          <w:rFonts w:ascii="Arial" w:hAnsi="Arial" w:cs="Arial"/>
          <w:lang w:val="en-GB"/>
        </w:rPr>
        <w:t xml:space="preserve"> by </w:t>
      </w:r>
      <w:r w:rsidRPr="007A5E50">
        <w:rPr>
          <w:rFonts w:ascii="Arial" w:hAnsi="Arial" w:cs="Arial"/>
          <w:b/>
          <w:bCs/>
          <w:lang w:val="en-GB"/>
        </w:rPr>
        <w:t>John Lewis</w:t>
      </w:r>
      <w:r w:rsidRPr="007A5E50">
        <w:rPr>
          <w:rFonts w:ascii="Arial" w:hAnsi="Arial" w:cs="Arial"/>
          <w:lang w:val="en-GB"/>
        </w:rPr>
        <w:t xml:space="preserve"> as a small drapery shop in London and later transformed by his son, </w:t>
      </w:r>
      <w:r w:rsidRPr="007A5E50">
        <w:rPr>
          <w:rFonts w:ascii="Arial" w:hAnsi="Arial" w:cs="Arial"/>
          <w:b/>
          <w:bCs/>
          <w:lang w:val="en-GB"/>
        </w:rPr>
        <w:t>John Spedan Lewis</w:t>
      </w:r>
      <w:r w:rsidRPr="007A5E50">
        <w:rPr>
          <w:rFonts w:ascii="Arial" w:hAnsi="Arial" w:cs="Arial"/>
          <w:lang w:val="en-GB"/>
        </w:rPr>
        <w:t xml:space="preserve">, who introduced the employee ownership model in 1929. Under this unique system, all employees are called </w:t>
      </w:r>
      <w:r w:rsidRPr="007A5E50">
        <w:rPr>
          <w:rFonts w:ascii="Arial" w:hAnsi="Arial" w:cs="Arial"/>
          <w:i/>
          <w:iCs/>
          <w:lang w:val="en-GB"/>
        </w:rPr>
        <w:t>partners</w:t>
      </w:r>
      <w:r w:rsidRPr="007A5E50">
        <w:rPr>
          <w:rFonts w:ascii="Arial" w:hAnsi="Arial" w:cs="Arial"/>
          <w:lang w:val="en-GB"/>
        </w:rPr>
        <w:t xml:space="preserve"> and share both profits and decision-making responsibilities.</w:t>
      </w:r>
    </w:p>
    <w:p w14:paraId="28E47ECE" w14:textId="77777777" w:rsidR="007A5E50" w:rsidRPr="00195275" w:rsidRDefault="007A5E50">
      <w:pPr>
        <w:rPr>
          <w:rFonts w:ascii="Arial" w:hAnsi="Arial" w:cs="Arial"/>
          <w:lang w:val="en-GB"/>
        </w:rPr>
      </w:pPr>
      <w:r w:rsidRPr="007A5E50">
        <w:rPr>
          <w:rFonts w:ascii="Arial" w:hAnsi="Arial" w:cs="Arial"/>
          <w:lang w:val="en-GB"/>
        </w:rPr>
        <w:t>John Lewis has built its reputation on fairness, trust, and long-term thinking. Its culture focuses on openness, ethical business, and a sense of belonging, where every partner feels responsible for the company’s success (Brown, 2021). These values make it a powerful example of how culture can drive both performance and social responsibility.</w:t>
      </w:r>
    </w:p>
    <w:p w14:paraId="0EACF257" w14:textId="24CEBCE7" w:rsidR="004424B8" w:rsidRPr="00221570" w:rsidRDefault="007A5E50" w:rsidP="00221570">
      <w:pPr>
        <w:rPr>
          <w:rFonts w:ascii="Arial" w:hAnsi="Arial" w:cs="Arial"/>
          <w:lang w:val="en-GB"/>
        </w:rPr>
      </w:pPr>
      <w:r w:rsidRPr="007A5E50">
        <w:rPr>
          <w:rFonts w:ascii="Arial" w:hAnsi="Arial" w:cs="Arial"/>
          <w:lang w:val="en-GB"/>
        </w:rPr>
        <w:t>The report will explore how John Lewis’s culture shapes its structure and decision-making, identify its main cultural traits using key theories such as Schein’s, Hofstede’s, and Handy’s models, and discuss how this culture helps (or sometimes limits) its ability to adapt to external challenges.</w:t>
      </w:r>
    </w:p>
    <w:p w14:paraId="65F0D573" w14:textId="714CC715" w:rsidR="00195275" w:rsidRDefault="007A5E50" w:rsidP="00221570">
      <w:pPr>
        <w:pStyle w:val="Heading1"/>
        <w:rPr>
          <w:lang w:val="en-GB"/>
        </w:rPr>
      </w:pPr>
      <w:r w:rsidRPr="007A5E50">
        <w:rPr>
          <w:lang w:val="en-GB"/>
        </w:rPr>
        <w:t>Organisational Culture of John Lewis</w:t>
      </w:r>
    </w:p>
    <w:p w14:paraId="32A74D9C" w14:textId="77777777" w:rsidR="00195275" w:rsidRPr="00195275" w:rsidRDefault="00195275" w:rsidP="00195275">
      <w:pPr>
        <w:rPr>
          <w:lang w:val="en-GB"/>
        </w:rPr>
      </w:pPr>
    </w:p>
    <w:p w14:paraId="49675A55" w14:textId="77777777" w:rsidR="007A5E50" w:rsidRPr="007A5E50" w:rsidRDefault="007A5E50" w:rsidP="007A5E50">
      <w:pPr>
        <w:rPr>
          <w:rFonts w:ascii="Arial" w:hAnsi="Arial" w:cs="Arial"/>
          <w:lang w:val="en-GB"/>
        </w:rPr>
      </w:pPr>
      <w:r w:rsidRPr="007A5E50">
        <w:rPr>
          <w:rFonts w:ascii="Arial" w:hAnsi="Arial" w:cs="Arial"/>
          <w:lang w:val="en-GB"/>
        </w:rPr>
        <w:t xml:space="preserve">The organisational culture of </w:t>
      </w:r>
      <w:r w:rsidRPr="007A5E50">
        <w:rPr>
          <w:rFonts w:ascii="Arial" w:hAnsi="Arial" w:cs="Arial"/>
          <w:b/>
          <w:bCs/>
          <w:lang w:val="en-GB"/>
        </w:rPr>
        <w:t>John Lewis Partnership (JLP)</w:t>
      </w:r>
      <w:r w:rsidRPr="007A5E50">
        <w:rPr>
          <w:rFonts w:ascii="Arial" w:hAnsi="Arial" w:cs="Arial"/>
          <w:lang w:val="en-GB"/>
        </w:rPr>
        <w:t xml:space="preserve"> is widely recognised as one of the most distinctive and people-oriented cultures in the UK retail sector. Founded on the principle of employee ownership, JLP promotes a shared sense of responsibility, trust, and equality among its workforce. This culture stems from the vision of John Spedan Lewis, who believed that a business should exist for the happiness and benefit of all its members, not just shareholders (John Lewis Partnership, 2024).</w:t>
      </w:r>
    </w:p>
    <w:p w14:paraId="1D01443A" w14:textId="090279A4" w:rsidR="007A5E50" w:rsidRPr="007A5E50" w:rsidRDefault="007A5E50" w:rsidP="007A5E50">
      <w:pPr>
        <w:rPr>
          <w:rFonts w:ascii="Arial" w:hAnsi="Arial" w:cs="Arial"/>
          <w:lang w:val="en-GB"/>
        </w:rPr>
      </w:pPr>
      <w:r w:rsidRPr="007A5E50">
        <w:rPr>
          <w:rFonts w:ascii="Arial" w:hAnsi="Arial" w:cs="Arial"/>
          <w:lang w:val="en-GB"/>
        </w:rPr>
        <w:t>Research suggests that organisational culture plays a critical role in influencing behaviour, decision-making, and overall business performance (Lok and Crawford, 2004). JLP’s culture reflects these dynamics through its participatory decision-making system, where employees</w:t>
      </w:r>
      <w:r w:rsidRPr="00195275">
        <w:rPr>
          <w:rFonts w:ascii="Arial" w:hAnsi="Arial" w:cs="Arial"/>
          <w:lang w:val="en-GB"/>
        </w:rPr>
        <w:t xml:space="preserve"> </w:t>
      </w:r>
      <w:r w:rsidRPr="007A5E50">
        <w:rPr>
          <w:rFonts w:ascii="Arial" w:hAnsi="Arial" w:cs="Arial"/>
          <w:lang w:val="en-GB"/>
        </w:rPr>
        <w:t>known as “partners”</w:t>
      </w:r>
      <w:r w:rsidRPr="00195275">
        <w:rPr>
          <w:rFonts w:ascii="Arial" w:hAnsi="Arial" w:cs="Arial"/>
          <w:lang w:val="en-GB"/>
        </w:rPr>
        <w:t xml:space="preserve"> </w:t>
      </w:r>
      <w:r w:rsidRPr="007A5E50">
        <w:rPr>
          <w:rFonts w:ascii="Arial" w:hAnsi="Arial" w:cs="Arial"/>
          <w:lang w:val="en-GB"/>
        </w:rPr>
        <w:t xml:space="preserve">contribute to strategic discussions and share in the company’s profits. According to </w:t>
      </w:r>
      <w:proofErr w:type="spellStart"/>
      <w:r w:rsidRPr="007A5E50">
        <w:rPr>
          <w:rFonts w:ascii="Arial" w:hAnsi="Arial" w:cs="Arial"/>
          <w:lang w:val="en-GB"/>
        </w:rPr>
        <w:t>Jardioui</w:t>
      </w:r>
      <w:proofErr w:type="spellEnd"/>
      <w:r w:rsidRPr="007A5E50">
        <w:rPr>
          <w:rFonts w:ascii="Arial" w:hAnsi="Arial" w:cs="Arial"/>
          <w:lang w:val="en-GB"/>
        </w:rPr>
        <w:t xml:space="preserve"> (2020), such inclusive systems enhance employee motivation, commitment, and innovation, particularly when trust and transparency are embedded within the culture.</w:t>
      </w:r>
    </w:p>
    <w:p w14:paraId="54A31FBD" w14:textId="77777777" w:rsidR="007A5E50" w:rsidRPr="007A5E50" w:rsidRDefault="007A5E50" w:rsidP="007A5E50">
      <w:pPr>
        <w:rPr>
          <w:rFonts w:ascii="Arial" w:hAnsi="Arial" w:cs="Arial"/>
          <w:lang w:val="en-GB"/>
        </w:rPr>
      </w:pPr>
      <w:r w:rsidRPr="007A5E50">
        <w:rPr>
          <w:rFonts w:ascii="Arial" w:hAnsi="Arial" w:cs="Arial"/>
          <w:lang w:val="en-GB"/>
        </w:rPr>
        <w:lastRenderedPageBreak/>
        <w:t>Core values such as integrity, fairness, respect, and service excellence are deeply integrated into daily operations. These are not merely slogans but guiding principles that shape leadership and teamwork. A study by Bhuiyan, Baird and Munir (2020) indicates that strong value-based cultures foster ethical behaviour and corporate responsibility, leading to improved customer satisfaction and brand loyalty. JLP demonstrates this through open communication, regular partner feedback, and a strong emphasis on social and environmental responsibility.</w:t>
      </w:r>
    </w:p>
    <w:p w14:paraId="1105781E" w14:textId="77777777" w:rsidR="007A5E50" w:rsidRPr="007A5E50" w:rsidRDefault="007A5E50" w:rsidP="007A5E50">
      <w:pPr>
        <w:rPr>
          <w:rFonts w:ascii="Arial" w:hAnsi="Arial" w:cs="Arial"/>
          <w:lang w:val="en-GB"/>
        </w:rPr>
      </w:pPr>
      <w:r w:rsidRPr="007A5E50">
        <w:rPr>
          <w:rFonts w:ascii="Arial" w:hAnsi="Arial" w:cs="Arial"/>
          <w:lang w:val="en-GB"/>
        </w:rPr>
        <w:t xml:space="preserve">Moreover, the organisation operates under a </w:t>
      </w:r>
      <w:r w:rsidRPr="007A5E50">
        <w:rPr>
          <w:rFonts w:ascii="Arial" w:hAnsi="Arial" w:cs="Arial"/>
          <w:b/>
          <w:bCs/>
          <w:lang w:val="en-GB"/>
        </w:rPr>
        <w:t>low power-distance structure</w:t>
      </w:r>
      <w:r w:rsidRPr="007A5E50">
        <w:rPr>
          <w:rFonts w:ascii="Arial" w:hAnsi="Arial" w:cs="Arial"/>
          <w:lang w:val="en-GB"/>
        </w:rPr>
        <w:t>, consistent with Hofstede’s (2011) cultural dimensions, where employees are encouraged to voice opinions and challenge decisions respectfully. This approach supports a collaborative and psychologically safe workplace—an essential factor for innovation and adaptability (Serpa and Ferreira, 2015).</w:t>
      </w:r>
    </w:p>
    <w:p w14:paraId="00BB4A71" w14:textId="77777777" w:rsidR="007A5E50" w:rsidRPr="00195275" w:rsidRDefault="007A5E50" w:rsidP="007A5E50">
      <w:pPr>
        <w:rPr>
          <w:rFonts w:ascii="Arial" w:hAnsi="Arial" w:cs="Arial"/>
          <w:lang w:val="en-GB"/>
        </w:rPr>
      </w:pPr>
      <w:r w:rsidRPr="007A5E50">
        <w:rPr>
          <w:rFonts w:ascii="Arial" w:hAnsi="Arial" w:cs="Arial"/>
          <w:lang w:val="en-GB"/>
        </w:rPr>
        <w:t>However, like many large organisations, JLP faces challenges in maintaining its participatory ethos amid increasing competition and digital transformation. As Mullins (2016) notes, sustaining a people-centred culture requires continuous reinforcement of shared values and leadership behaviours that align with them. Despite these pressures, JLP’s enduring commitment to employee ownership and collective decision-making continues to define its identity and success.</w:t>
      </w:r>
    </w:p>
    <w:p w14:paraId="708C29CC" w14:textId="6A033785" w:rsidR="007A5E50" w:rsidRPr="007A5E50" w:rsidRDefault="007A5E50" w:rsidP="007A5E50">
      <w:pPr>
        <w:rPr>
          <w:rFonts w:ascii="Arial" w:hAnsi="Arial" w:cs="Arial"/>
          <w:lang w:val="en-GB"/>
        </w:rPr>
      </w:pPr>
      <w:r w:rsidRPr="007A5E50">
        <w:rPr>
          <w:rFonts w:ascii="Arial" w:hAnsi="Arial" w:cs="Arial"/>
          <w:lang w:val="en-GB"/>
        </w:rPr>
        <w:t xml:space="preserve">In summary, the organisational culture of John Lewis Partnership is built upon inclusivity, democratic participation, and ethical </w:t>
      </w:r>
      <w:r w:rsidR="00D33B0E" w:rsidRPr="007A5E50">
        <w:rPr>
          <w:rFonts w:ascii="Arial" w:hAnsi="Arial" w:cs="Arial"/>
          <w:lang w:val="en-GB"/>
        </w:rPr>
        <w:t>integrity principles</w:t>
      </w:r>
      <w:r w:rsidRPr="007A5E50">
        <w:rPr>
          <w:rFonts w:ascii="Arial" w:hAnsi="Arial" w:cs="Arial"/>
          <w:lang w:val="en-GB"/>
        </w:rPr>
        <w:t xml:space="preserve"> that distinguish it as a model of sustainable, human-centred business practice.</w:t>
      </w:r>
    </w:p>
    <w:p w14:paraId="592CBFE6" w14:textId="77777777" w:rsidR="004424B8" w:rsidRPr="00195275" w:rsidRDefault="004424B8">
      <w:pPr>
        <w:rPr>
          <w:rFonts w:ascii="Arial" w:hAnsi="Arial" w:cs="Arial"/>
        </w:rPr>
      </w:pPr>
    </w:p>
    <w:p w14:paraId="2A32FC88" w14:textId="77777777" w:rsidR="007A5E50" w:rsidRDefault="007A5E50" w:rsidP="00195275">
      <w:pPr>
        <w:pStyle w:val="Heading1"/>
        <w:rPr>
          <w:lang w:val="en-GB"/>
        </w:rPr>
      </w:pPr>
      <w:r w:rsidRPr="007A5E50">
        <w:rPr>
          <w:lang w:val="en-GB"/>
        </w:rPr>
        <w:t>Influence of Culture on Structure and Decision-Making</w:t>
      </w:r>
    </w:p>
    <w:p w14:paraId="62D3451D" w14:textId="77777777" w:rsidR="00195275" w:rsidRDefault="00195275" w:rsidP="00195275">
      <w:pPr>
        <w:rPr>
          <w:lang w:val="en-GB"/>
        </w:rPr>
      </w:pPr>
    </w:p>
    <w:p w14:paraId="0B1425FD" w14:textId="77777777" w:rsidR="00195275" w:rsidRPr="00195275" w:rsidRDefault="00195275" w:rsidP="00195275">
      <w:pPr>
        <w:rPr>
          <w:lang w:val="en-GB"/>
        </w:rPr>
      </w:pPr>
    </w:p>
    <w:p w14:paraId="010EC693" w14:textId="11613CB4" w:rsidR="007A5E50" w:rsidRPr="007A5E50" w:rsidRDefault="007A5E50" w:rsidP="007A5E50">
      <w:pPr>
        <w:rPr>
          <w:rFonts w:ascii="Arial" w:hAnsi="Arial" w:cs="Arial"/>
          <w:lang w:val="en-GB"/>
        </w:rPr>
      </w:pPr>
      <w:r w:rsidRPr="007A5E50">
        <w:rPr>
          <w:rFonts w:ascii="Arial" w:hAnsi="Arial" w:cs="Arial"/>
          <w:lang w:val="en-GB"/>
        </w:rPr>
        <w:t xml:space="preserve">Organisational culture has a major influence on how a company’s structure is designed and how decisions are made at all levels. Culture establishes shared assumptions and behavioural norms that guide how people think and act in an organisation (Schein, 1992). In the case of </w:t>
      </w:r>
      <w:r w:rsidRPr="007A5E50">
        <w:rPr>
          <w:rFonts w:ascii="Arial" w:hAnsi="Arial" w:cs="Arial"/>
          <w:b/>
          <w:bCs/>
          <w:lang w:val="en-GB"/>
        </w:rPr>
        <w:t>John Lewis Partnership (JLP)</w:t>
      </w:r>
      <w:r w:rsidRPr="007A5E50">
        <w:rPr>
          <w:rFonts w:ascii="Arial" w:hAnsi="Arial" w:cs="Arial"/>
          <w:lang w:val="en-GB"/>
        </w:rPr>
        <w:t>, its employee ownership model promotes a participatory and decentralised structure where partners</w:t>
      </w:r>
      <w:r w:rsidRPr="00195275">
        <w:rPr>
          <w:rFonts w:ascii="Arial" w:hAnsi="Arial" w:cs="Arial"/>
          <w:lang w:val="en-GB"/>
        </w:rPr>
        <w:t xml:space="preserve">  </w:t>
      </w:r>
      <w:r w:rsidRPr="007A5E50">
        <w:rPr>
          <w:rFonts w:ascii="Arial" w:hAnsi="Arial" w:cs="Arial"/>
          <w:lang w:val="en-GB"/>
        </w:rPr>
        <w:t>employees who co-own the business</w:t>
      </w:r>
      <w:r w:rsidRPr="00195275">
        <w:rPr>
          <w:rFonts w:ascii="Arial" w:hAnsi="Arial" w:cs="Arial"/>
          <w:lang w:val="en-GB"/>
        </w:rPr>
        <w:t xml:space="preserve"> </w:t>
      </w:r>
      <w:r w:rsidRPr="007A5E50">
        <w:rPr>
          <w:rFonts w:ascii="Arial" w:hAnsi="Arial" w:cs="Arial"/>
          <w:lang w:val="en-GB"/>
        </w:rPr>
        <w:t>are actively involved in both strategic and operational decisions (John Lewis Partnership, 2024).</w:t>
      </w:r>
    </w:p>
    <w:p w14:paraId="2EE4AEB9" w14:textId="77777777" w:rsidR="007A5E50" w:rsidRPr="007A5E50" w:rsidRDefault="007A5E50" w:rsidP="007A5E50">
      <w:pPr>
        <w:rPr>
          <w:rFonts w:ascii="Arial" w:hAnsi="Arial" w:cs="Arial"/>
          <w:lang w:val="en-GB"/>
        </w:rPr>
      </w:pPr>
      <w:r w:rsidRPr="007A5E50">
        <w:rPr>
          <w:rFonts w:ascii="Arial" w:hAnsi="Arial" w:cs="Arial"/>
          <w:lang w:val="en-GB"/>
        </w:rPr>
        <w:t xml:space="preserve">JLP operates under what is known as an </w:t>
      </w:r>
      <w:r w:rsidRPr="007A5E50">
        <w:rPr>
          <w:rFonts w:ascii="Arial" w:hAnsi="Arial" w:cs="Arial"/>
          <w:b/>
          <w:bCs/>
          <w:lang w:val="en-GB"/>
        </w:rPr>
        <w:t>organic structure</w:t>
      </w:r>
      <w:r w:rsidRPr="007A5E50">
        <w:rPr>
          <w:rFonts w:ascii="Arial" w:hAnsi="Arial" w:cs="Arial"/>
          <w:lang w:val="en-GB"/>
        </w:rPr>
        <w:t>, which allows flexibility, open communication and collaboration across departments (Burns and Stalker, 1961). This structure supports the company’s cultural values of fairness, trust and inclusivity. Decision-making in JLP is therefore collective and transparent, reflecting a culture that values equality and shared responsibility (Glazer, 2016).</w:t>
      </w:r>
    </w:p>
    <w:p w14:paraId="160FC754" w14:textId="77777777" w:rsidR="007A5E50" w:rsidRPr="007A5E50" w:rsidRDefault="007A5E50" w:rsidP="007A5E50">
      <w:pPr>
        <w:rPr>
          <w:rFonts w:ascii="Arial" w:hAnsi="Arial" w:cs="Arial"/>
          <w:lang w:val="en-GB"/>
        </w:rPr>
      </w:pPr>
      <w:r w:rsidRPr="007A5E50">
        <w:rPr>
          <w:rFonts w:ascii="Arial" w:hAnsi="Arial" w:cs="Arial"/>
          <w:lang w:val="en-GB"/>
        </w:rPr>
        <w:lastRenderedPageBreak/>
        <w:t>Research shows that organisational culture directly affects managerial reasoning and the way leaders assess risk and make strategic choices (Hitt and Tyler, 1991). In JLP, managers are encouraged to prioritise long-term and ethical decisions rather than short-term profit, demonstrating a culture guided by integrity and mutual respect (Bhuiyan, Baird and Munir, 2020).</w:t>
      </w:r>
    </w:p>
    <w:p w14:paraId="765E9181" w14:textId="77777777" w:rsidR="007A5E50" w:rsidRPr="007A5E50" w:rsidRDefault="007A5E50" w:rsidP="007A5E50">
      <w:pPr>
        <w:rPr>
          <w:rFonts w:ascii="Arial" w:hAnsi="Arial" w:cs="Arial"/>
          <w:lang w:val="en-GB"/>
        </w:rPr>
      </w:pPr>
      <w:r w:rsidRPr="007A5E50">
        <w:rPr>
          <w:rFonts w:ascii="Arial" w:hAnsi="Arial" w:cs="Arial"/>
          <w:lang w:val="en-GB"/>
        </w:rPr>
        <w:t xml:space="preserve">The partnership also reflects </w:t>
      </w:r>
      <w:r w:rsidRPr="007A5E50">
        <w:rPr>
          <w:rFonts w:ascii="Arial" w:hAnsi="Arial" w:cs="Arial"/>
          <w:b/>
          <w:bCs/>
          <w:lang w:val="en-GB"/>
        </w:rPr>
        <w:t>low power distance</w:t>
      </w:r>
      <w:r w:rsidRPr="007A5E50">
        <w:rPr>
          <w:rFonts w:ascii="Arial" w:hAnsi="Arial" w:cs="Arial"/>
          <w:lang w:val="en-GB"/>
        </w:rPr>
        <w:t xml:space="preserve"> and </w:t>
      </w:r>
      <w:r w:rsidRPr="007A5E50">
        <w:rPr>
          <w:rFonts w:ascii="Arial" w:hAnsi="Arial" w:cs="Arial"/>
          <w:b/>
          <w:bCs/>
          <w:lang w:val="en-GB"/>
        </w:rPr>
        <w:t>collectivism</w:t>
      </w:r>
      <w:r w:rsidRPr="007A5E50">
        <w:rPr>
          <w:rFonts w:ascii="Arial" w:hAnsi="Arial" w:cs="Arial"/>
          <w:lang w:val="en-GB"/>
        </w:rPr>
        <w:t>, two dimensions of Hofstede’s cultural model, where authority is distributed evenly, and consensus plays a central role in the decision-making process (Hofstede, 2011). This approach aligns with the organisation’s democratic governance structure, where councils and committees allow employees to voice opinions freely and influence major decisions (Schein, 1992).</w:t>
      </w:r>
    </w:p>
    <w:p w14:paraId="2500FBF6" w14:textId="77777777" w:rsidR="007A5E50" w:rsidRPr="007A5E50" w:rsidRDefault="007A5E50" w:rsidP="007A5E50">
      <w:pPr>
        <w:rPr>
          <w:rFonts w:ascii="Arial" w:hAnsi="Arial" w:cs="Arial"/>
          <w:lang w:val="en-GB"/>
        </w:rPr>
      </w:pPr>
      <w:r w:rsidRPr="007A5E50">
        <w:rPr>
          <w:rFonts w:ascii="Arial" w:hAnsi="Arial" w:cs="Arial"/>
          <w:lang w:val="en-GB"/>
        </w:rPr>
        <w:t>Open communication is another key aspect of JLP’s culture, ensuring that information flows easily between management and staff. Studies show that transparent communication improves both the accuracy and acceptance of strategic decisions (Zheng, Zhang and Du, 2016). Such openness increases trust, engagement, and innovation within the organisation.</w:t>
      </w:r>
    </w:p>
    <w:p w14:paraId="31CED26D" w14:textId="77777777" w:rsidR="007A5E50" w:rsidRPr="007A5E50" w:rsidRDefault="007A5E50" w:rsidP="007A5E50">
      <w:pPr>
        <w:rPr>
          <w:rFonts w:ascii="Arial" w:hAnsi="Arial" w:cs="Arial"/>
          <w:lang w:val="en-GB"/>
        </w:rPr>
      </w:pPr>
      <w:r w:rsidRPr="007A5E50">
        <w:rPr>
          <w:rFonts w:ascii="Arial" w:hAnsi="Arial" w:cs="Arial"/>
          <w:lang w:val="en-GB"/>
        </w:rPr>
        <w:t>In conclusion, the culture of John Lewis Partnership defines both its flat, collaborative structure and its inclusive, ethically driven decision-making process. By embedding shared ownership, trust, and transparency into everyday operations, JLP demonstrates how organisational culture can act as both a structural foundation and a guiding principle for sustainable success.</w:t>
      </w:r>
    </w:p>
    <w:p w14:paraId="632B9847" w14:textId="77777777" w:rsidR="00EA0218" w:rsidRPr="00195275" w:rsidRDefault="00EA0218">
      <w:pPr>
        <w:rPr>
          <w:rFonts w:ascii="Arial" w:hAnsi="Arial" w:cs="Arial"/>
        </w:rPr>
      </w:pPr>
    </w:p>
    <w:p w14:paraId="0EF5FE30" w14:textId="77777777" w:rsidR="004424B8" w:rsidRPr="00195275" w:rsidRDefault="004424B8">
      <w:pPr>
        <w:rPr>
          <w:rFonts w:ascii="Arial" w:hAnsi="Arial" w:cs="Arial"/>
        </w:rPr>
      </w:pPr>
    </w:p>
    <w:p w14:paraId="41E69073" w14:textId="77777777" w:rsidR="004424B8" w:rsidRPr="00195275" w:rsidRDefault="004424B8">
      <w:pPr>
        <w:rPr>
          <w:rFonts w:ascii="Arial" w:hAnsi="Arial" w:cs="Arial"/>
        </w:rPr>
      </w:pPr>
    </w:p>
    <w:p w14:paraId="0A2B89AD" w14:textId="77777777" w:rsidR="004424B8" w:rsidRPr="00195275" w:rsidRDefault="004424B8">
      <w:pPr>
        <w:rPr>
          <w:rFonts w:ascii="Arial" w:hAnsi="Arial" w:cs="Arial"/>
        </w:rPr>
      </w:pPr>
    </w:p>
    <w:p w14:paraId="0A4C1D4E" w14:textId="77777777" w:rsidR="004424B8" w:rsidRPr="00195275" w:rsidRDefault="004424B8">
      <w:pPr>
        <w:rPr>
          <w:rFonts w:ascii="Arial" w:hAnsi="Arial" w:cs="Arial"/>
        </w:rPr>
      </w:pPr>
    </w:p>
    <w:p w14:paraId="3544242E" w14:textId="77777777" w:rsidR="00096425" w:rsidRPr="00096425" w:rsidRDefault="00096425" w:rsidP="00195275">
      <w:pPr>
        <w:pStyle w:val="Heading1"/>
        <w:rPr>
          <w:lang w:val="en-GB"/>
        </w:rPr>
      </w:pPr>
      <w:r w:rsidRPr="00096425">
        <w:rPr>
          <w:lang w:val="en-GB"/>
        </w:rPr>
        <w:t>Identifying Cultural Types: Models and Frameworks</w:t>
      </w:r>
    </w:p>
    <w:p w14:paraId="7C136D10" w14:textId="77777777" w:rsidR="00195275" w:rsidRDefault="00195275" w:rsidP="00096425">
      <w:pPr>
        <w:rPr>
          <w:rFonts w:ascii="Arial" w:hAnsi="Arial" w:cs="Arial"/>
          <w:lang w:val="en-GB"/>
        </w:rPr>
      </w:pPr>
    </w:p>
    <w:p w14:paraId="4B4173B4" w14:textId="77777777" w:rsidR="00195275" w:rsidRDefault="00195275" w:rsidP="00096425">
      <w:pPr>
        <w:rPr>
          <w:rFonts w:ascii="Arial" w:hAnsi="Arial" w:cs="Arial"/>
          <w:lang w:val="en-GB"/>
        </w:rPr>
      </w:pPr>
    </w:p>
    <w:p w14:paraId="122CBED9" w14:textId="104BE94A" w:rsidR="00096425" w:rsidRPr="00096425" w:rsidRDefault="00096425" w:rsidP="00096425">
      <w:pPr>
        <w:rPr>
          <w:rFonts w:ascii="Arial" w:hAnsi="Arial" w:cs="Arial"/>
          <w:lang w:val="en-GB"/>
        </w:rPr>
      </w:pPr>
      <w:r w:rsidRPr="00096425">
        <w:rPr>
          <w:rFonts w:ascii="Arial" w:hAnsi="Arial" w:cs="Arial"/>
          <w:lang w:val="en-GB"/>
        </w:rPr>
        <w:t xml:space="preserve">To understand the organisational culture of </w:t>
      </w:r>
      <w:r w:rsidRPr="00096425">
        <w:rPr>
          <w:rFonts w:ascii="Arial" w:hAnsi="Arial" w:cs="Arial"/>
          <w:b/>
          <w:bCs/>
          <w:lang w:val="en-GB"/>
        </w:rPr>
        <w:t>John Lewis Partnership (JLP)</w:t>
      </w:r>
      <w:r w:rsidRPr="00096425">
        <w:rPr>
          <w:rFonts w:ascii="Arial" w:hAnsi="Arial" w:cs="Arial"/>
          <w:lang w:val="en-GB"/>
        </w:rPr>
        <w:t>, it is important to analyse it through well-known theoretical frameworks that reveal both its visible characteristics and its deeper values. JLP is an employee-owned company where all workers are referred to as “partners.” This ownership system creates a distinctive sense of belonging and shared purpose that defines how people behave and interact within the organisation (John Lewis Partnership, 2024).</w:t>
      </w:r>
    </w:p>
    <w:p w14:paraId="59A23EE8" w14:textId="77777777" w:rsidR="00096425" w:rsidRPr="00096425" w:rsidRDefault="00096425" w:rsidP="00096425">
      <w:pPr>
        <w:rPr>
          <w:rFonts w:ascii="Arial" w:hAnsi="Arial" w:cs="Arial"/>
          <w:lang w:val="en-GB"/>
        </w:rPr>
      </w:pPr>
      <w:r w:rsidRPr="00096425">
        <w:rPr>
          <w:rFonts w:ascii="Arial" w:hAnsi="Arial" w:cs="Arial"/>
          <w:lang w:val="en-GB"/>
        </w:rPr>
        <w:lastRenderedPageBreak/>
        <w:t xml:space="preserve">One of the most useful frameworks for analysing culture is </w:t>
      </w:r>
      <w:r w:rsidRPr="00096425">
        <w:rPr>
          <w:rFonts w:ascii="Arial" w:hAnsi="Arial" w:cs="Arial"/>
          <w:b/>
          <w:bCs/>
          <w:lang w:val="en-GB"/>
        </w:rPr>
        <w:t>Schein’s (1992)</w:t>
      </w:r>
      <w:r w:rsidRPr="00096425">
        <w:rPr>
          <w:rFonts w:ascii="Arial" w:hAnsi="Arial" w:cs="Arial"/>
          <w:lang w:val="en-GB"/>
        </w:rPr>
        <w:t xml:space="preserve"> model of the three levels of culture: artefacts, espoused values and basic underlying assumptions.</w:t>
      </w:r>
    </w:p>
    <w:p w14:paraId="40542D56" w14:textId="77777777" w:rsidR="00096425" w:rsidRPr="00096425" w:rsidRDefault="00096425" w:rsidP="00096425">
      <w:pPr>
        <w:numPr>
          <w:ilvl w:val="0"/>
          <w:numId w:val="12"/>
        </w:numPr>
        <w:rPr>
          <w:rFonts w:ascii="Arial" w:hAnsi="Arial" w:cs="Arial"/>
          <w:lang w:val="en-GB"/>
        </w:rPr>
      </w:pPr>
      <w:r w:rsidRPr="00096425">
        <w:rPr>
          <w:rFonts w:ascii="Arial" w:hAnsi="Arial" w:cs="Arial"/>
          <w:lang w:val="en-GB"/>
        </w:rPr>
        <w:t xml:space="preserve">At the </w:t>
      </w:r>
      <w:r w:rsidRPr="00096425">
        <w:rPr>
          <w:rFonts w:ascii="Arial" w:hAnsi="Arial" w:cs="Arial"/>
          <w:b/>
          <w:bCs/>
          <w:lang w:val="en-GB"/>
        </w:rPr>
        <w:t>artefact level</w:t>
      </w:r>
      <w:r w:rsidRPr="00096425">
        <w:rPr>
          <w:rFonts w:ascii="Arial" w:hAnsi="Arial" w:cs="Arial"/>
          <w:lang w:val="en-GB"/>
        </w:rPr>
        <w:t xml:space="preserve">, JLP’s culture is visible in the way the company operates. For example, every employee is called a </w:t>
      </w:r>
      <w:r w:rsidRPr="00096425">
        <w:rPr>
          <w:rFonts w:ascii="Arial" w:hAnsi="Arial" w:cs="Arial"/>
          <w:i/>
          <w:iCs/>
          <w:lang w:val="en-GB"/>
        </w:rPr>
        <w:t>partner</w:t>
      </w:r>
      <w:r w:rsidRPr="00096425">
        <w:rPr>
          <w:rFonts w:ascii="Arial" w:hAnsi="Arial" w:cs="Arial"/>
          <w:lang w:val="en-GB"/>
        </w:rPr>
        <w:t>, profit is shared equally through the annual bonus scheme, and major decisions are discussed through internal councils. These practices send a clear message of equality and participation.</w:t>
      </w:r>
    </w:p>
    <w:p w14:paraId="785C1B06" w14:textId="77777777" w:rsidR="00096425" w:rsidRPr="00096425" w:rsidRDefault="00096425" w:rsidP="00096425">
      <w:pPr>
        <w:numPr>
          <w:ilvl w:val="0"/>
          <w:numId w:val="12"/>
        </w:numPr>
        <w:rPr>
          <w:rFonts w:ascii="Arial" w:hAnsi="Arial" w:cs="Arial"/>
          <w:lang w:val="en-GB"/>
        </w:rPr>
      </w:pPr>
      <w:r w:rsidRPr="00096425">
        <w:rPr>
          <w:rFonts w:ascii="Arial" w:hAnsi="Arial" w:cs="Arial"/>
          <w:lang w:val="en-GB"/>
        </w:rPr>
        <w:t xml:space="preserve">At the </w:t>
      </w:r>
      <w:r w:rsidRPr="00096425">
        <w:rPr>
          <w:rFonts w:ascii="Arial" w:hAnsi="Arial" w:cs="Arial"/>
          <w:b/>
          <w:bCs/>
          <w:lang w:val="en-GB"/>
        </w:rPr>
        <w:t>espoused values level</w:t>
      </w:r>
      <w:r w:rsidRPr="00096425">
        <w:rPr>
          <w:rFonts w:ascii="Arial" w:hAnsi="Arial" w:cs="Arial"/>
          <w:lang w:val="en-GB"/>
        </w:rPr>
        <w:t>, the company publicly promotes values such as honesty, respect, integrity, fairness and service to others (Mullins, 2016). These are evident in its ethical business policies and focus on long-term customer relationships.</w:t>
      </w:r>
    </w:p>
    <w:p w14:paraId="0085ACC5" w14:textId="02D78FDE" w:rsidR="00096425" w:rsidRPr="00096425" w:rsidRDefault="00096425" w:rsidP="00096425">
      <w:pPr>
        <w:numPr>
          <w:ilvl w:val="0"/>
          <w:numId w:val="12"/>
        </w:numPr>
        <w:rPr>
          <w:rFonts w:ascii="Arial" w:hAnsi="Arial" w:cs="Arial"/>
          <w:lang w:val="en-GB"/>
        </w:rPr>
      </w:pPr>
      <w:r w:rsidRPr="00096425">
        <w:rPr>
          <w:rFonts w:ascii="Arial" w:hAnsi="Arial" w:cs="Arial"/>
          <w:lang w:val="en-GB"/>
        </w:rPr>
        <w:t xml:space="preserve">Finally, the </w:t>
      </w:r>
      <w:r w:rsidRPr="00096425">
        <w:rPr>
          <w:rFonts w:ascii="Arial" w:hAnsi="Arial" w:cs="Arial"/>
          <w:b/>
          <w:bCs/>
          <w:lang w:val="en-GB"/>
        </w:rPr>
        <w:t>basic underlying assumptions</w:t>
      </w:r>
      <w:r w:rsidRPr="00195275">
        <w:rPr>
          <w:rFonts w:ascii="Arial" w:hAnsi="Arial" w:cs="Arial"/>
          <w:lang w:val="en-GB"/>
        </w:rPr>
        <w:t xml:space="preserve">  </w:t>
      </w:r>
      <w:r w:rsidRPr="00096425">
        <w:rPr>
          <w:rFonts w:ascii="Arial" w:hAnsi="Arial" w:cs="Arial"/>
          <w:lang w:val="en-GB"/>
        </w:rPr>
        <w:t>the beliefs that truly drive behaviour—include the idea that business should exist to make life better for everyone involved, not just for shareholders (Schein, 1992). This belief has shaped the company’s philosophy since John Spedan Lewis introduced the partnership model in 1929.</w:t>
      </w:r>
    </w:p>
    <w:p w14:paraId="2341B126" w14:textId="77777777" w:rsidR="00096425" w:rsidRPr="00096425" w:rsidRDefault="00096425" w:rsidP="00096425">
      <w:pPr>
        <w:rPr>
          <w:rFonts w:ascii="Arial" w:hAnsi="Arial" w:cs="Arial"/>
          <w:lang w:val="en-GB"/>
        </w:rPr>
      </w:pPr>
      <w:r w:rsidRPr="00096425">
        <w:rPr>
          <w:rFonts w:ascii="Arial" w:hAnsi="Arial" w:cs="Arial"/>
          <w:lang w:val="en-GB"/>
        </w:rPr>
        <w:t xml:space="preserve">Another way to look at JLP’s culture is through </w:t>
      </w:r>
      <w:r w:rsidRPr="00096425">
        <w:rPr>
          <w:rFonts w:ascii="Arial" w:hAnsi="Arial" w:cs="Arial"/>
          <w:b/>
          <w:bCs/>
          <w:lang w:val="en-GB"/>
        </w:rPr>
        <w:t>Handy’s (1993)</w:t>
      </w:r>
      <w:r w:rsidRPr="00096425">
        <w:rPr>
          <w:rFonts w:ascii="Arial" w:hAnsi="Arial" w:cs="Arial"/>
          <w:lang w:val="en-GB"/>
        </w:rPr>
        <w:t xml:space="preserve"> four culture types: </w:t>
      </w:r>
      <w:r w:rsidRPr="00096425">
        <w:rPr>
          <w:rFonts w:ascii="Arial" w:hAnsi="Arial" w:cs="Arial"/>
          <w:i/>
          <w:iCs/>
          <w:lang w:val="en-GB"/>
        </w:rPr>
        <w:t>power, role, task,</w:t>
      </w:r>
      <w:r w:rsidRPr="00096425">
        <w:rPr>
          <w:rFonts w:ascii="Arial" w:hAnsi="Arial" w:cs="Arial"/>
          <w:lang w:val="en-GB"/>
        </w:rPr>
        <w:t xml:space="preserve"> and </w:t>
      </w:r>
      <w:r w:rsidRPr="00096425">
        <w:rPr>
          <w:rFonts w:ascii="Arial" w:hAnsi="Arial" w:cs="Arial"/>
          <w:i/>
          <w:iCs/>
          <w:lang w:val="en-GB"/>
        </w:rPr>
        <w:t>person</w:t>
      </w:r>
      <w:r w:rsidRPr="00096425">
        <w:rPr>
          <w:rFonts w:ascii="Arial" w:hAnsi="Arial" w:cs="Arial"/>
          <w:lang w:val="en-GB"/>
        </w:rPr>
        <w:t xml:space="preserve">. Within JLP, we can see a combination of </w:t>
      </w:r>
      <w:r w:rsidRPr="00096425">
        <w:rPr>
          <w:rFonts w:ascii="Arial" w:hAnsi="Arial" w:cs="Arial"/>
          <w:i/>
          <w:iCs/>
          <w:lang w:val="en-GB"/>
        </w:rPr>
        <w:t>role</w:t>
      </w:r>
      <w:r w:rsidRPr="00096425">
        <w:rPr>
          <w:rFonts w:ascii="Arial" w:hAnsi="Arial" w:cs="Arial"/>
          <w:lang w:val="en-GB"/>
        </w:rPr>
        <w:t xml:space="preserve"> and </w:t>
      </w:r>
      <w:r w:rsidRPr="00096425">
        <w:rPr>
          <w:rFonts w:ascii="Arial" w:hAnsi="Arial" w:cs="Arial"/>
          <w:i/>
          <w:iCs/>
          <w:lang w:val="en-GB"/>
        </w:rPr>
        <w:t>task</w:t>
      </w:r>
      <w:r w:rsidRPr="00096425">
        <w:rPr>
          <w:rFonts w:ascii="Arial" w:hAnsi="Arial" w:cs="Arial"/>
          <w:lang w:val="en-GB"/>
        </w:rPr>
        <w:t xml:space="preserve"> cultures.</w:t>
      </w:r>
    </w:p>
    <w:p w14:paraId="2A35BF65" w14:textId="139EF6C8" w:rsidR="00096425" w:rsidRPr="00096425" w:rsidRDefault="00096425" w:rsidP="00096425">
      <w:pPr>
        <w:numPr>
          <w:ilvl w:val="0"/>
          <w:numId w:val="13"/>
        </w:numPr>
        <w:rPr>
          <w:rFonts w:ascii="Arial" w:hAnsi="Arial" w:cs="Arial"/>
          <w:lang w:val="en-GB"/>
        </w:rPr>
      </w:pPr>
      <w:r w:rsidRPr="00096425">
        <w:rPr>
          <w:rFonts w:ascii="Arial" w:hAnsi="Arial" w:cs="Arial"/>
          <w:lang w:val="en-GB"/>
        </w:rPr>
        <w:t xml:space="preserve">In day-to-day store operations, the structure follows a </w:t>
      </w:r>
      <w:r w:rsidRPr="00096425">
        <w:rPr>
          <w:rFonts w:ascii="Arial" w:hAnsi="Arial" w:cs="Arial"/>
          <w:b/>
          <w:bCs/>
          <w:lang w:val="en-GB"/>
        </w:rPr>
        <w:t>role culture</w:t>
      </w:r>
      <w:r w:rsidRPr="00195275">
        <w:rPr>
          <w:rFonts w:ascii="Arial" w:hAnsi="Arial" w:cs="Arial"/>
          <w:lang w:val="en-GB"/>
        </w:rPr>
        <w:t xml:space="preserve">  </w:t>
      </w:r>
      <w:r w:rsidRPr="00096425">
        <w:rPr>
          <w:rFonts w:ascii="Arial" w:hAnsi="Arial" w:cs="Arial"/>
          <w:lang w:val="en-GB"/>
        </w:rPr>
        <w:t>employees have clear responsibilities, reporting lines and procedures to ensure efficiency.</w:t>
      </w:r>
    </w:p>
    <w:p w14:paraId="6AFC5AB2" w14:textId="77777777" w:rsidR="00096425" w:rsidRPr="00096425" w:rsidRDefault="00096425" w:rsidP="00096425">
      <w:pPr>
        <w:numPr>
          <w:ilvl w:val="0"/>
          <w:numId w:val="13"/>
        </w:numPr>
        <w:rPr>
          <w:rFonts w:ascii="Arial" w:hAnsi="Arial" w:cs="Arial"/>
          <w:lang w:val="en-GB"/>
        </w:rPr>
      </w:pPr>
      <w:r w:rsidRPr="00096425">
        <w:rPr>
          <w:rFonts w:ascii="Arial" w:hAnsi="Arial" w:cs="Arial"/>
          <w:lang w:val="en-GB"/>
        </w:rPr>
        <w:t xml:space="preserve">However, in decision-making and teamwork, JLP is more of a </w:t>
      </w:r>
      <w:r w:rsidRPr="00096425">
        <w:rPr>
          <w:rFonts w:ascii="Arial" w:hAnsi="Arial" w:cs="Arial"/>
          <w:b/>
          <w:bCs/>
          <w:lang w:val="en-GB"/>
        </w:rPr>
        <w:t>task culture</w:t>
      </w:r>
      <w:r w:rsidRPr="00096425">
        <w:rPr>
          <w:rFonts w:ascii="Arial" w:hAnsi="Arial" w:cs="Arial"/>
          <w:lang w:val="en-GB"/>
        </w:rPr>
        <w:t>, where collaboration and expertise matter more than formal position. Teams are encouraged to solve problems together, and managers often rely on the input of staff from different departments when making decisions.</w:t>
      </w:r>
    </w:p>
    <w:p w14:paraId="6E304E6B" w14:textId="77777777" w:rsidR="00096425" w:rsidRPr="00096425" w:rsidRDefault="00096425" w:rsidP="00096425">
      <w:pPr>
        <w:numPr>
          <w:ilvl w:val="0"/>
          <w:numId w:val="13"/>
        </w:numPr>
        <w:rPr>
          <w:rFonts w:ascii="Arial" w:hAnsi="Arial" w:cs="Arial"/>
          <w:lang w:val="en-GB"/>
        </w:rPr>
      </w:pPr>
      <w:r w:rsidRPr="00096425">
        <w:rPr>
          <w:rFonts w:ascii="Arial" w:hAnsi="Arial" w:cs="Arial"/>
          <w:lang w:val="en-GB"/>
        </w:rPr>
        <w:t xml:space="preserve">Additionally, because the company values people’s well-being and happiness, there are elements of a </w:t>
      </w:r>
      <w:r w:rsidRPr="00096425">
        <w:rPr>
          <w:rFonts w:ascii="Arial" w:hAnsi="Arial" w:cs="Arial"/>
          <w:b/>
          <w:bCs/>
          <w:lang w:val="en-GB"/>
        </w:rPr>
        <w:t>person culture</w:t>
      </w:r>
      <w:r w:rsidRPr="00096425">
        <w:rPr>
          <w:rFonts w:ascii="Arial" w:hAnsi="Arial" w:cs="Arial"/>
          <w:lang w:val="en-GB"/>
        </w:rPr>
        <w:t xml:space="preserve"> too. Training programmes, flexible working policies and open communication reflect that individual development is seen as key to the organisation’s success.</w:t>
      </w:r>
    </w:p>
    <w:p w14:paraId="4E3D48BF" w14:textId="77777777" w:rsidR="00096425" w:rsidRPr="00096425" w:rsidRDefault="00096425" w:rsidP="00096425">
      <w:pPr>
        <w:rPr>
          <w:rFonts w:ascii="Arial" w:hAnsi="Arial" w:cs="Arial"/>
          <w:lang w:val="en-GB"/>
        </w:rPr>
      </w:pPr>
      <w:r w:rsidRPr="00096425">
        <w:rPr>
          <w:rFonts w:ascii="Arial" w:hAnsi="Arial" w:cs="Arial"/>
          <w:lang w:val="en-GB"/>
        </w:rPr>
        <w:t xml:space="preserve">From </w:t>
      </w:r>
      <w:r w:rsidRPr="00096425">
        <w:rPr>
          <w:rFonts w:ascii="Arial" w:hAnsi="Arial" w:cs="Arial"/>
          <w:b/>
          <w:bCs/>
          <w:lang w:val="en-GB"/>
        </w:rPr>
        <w:t>Hofstede’s (2011)</w:t>
      </w:r>
      <w:r w:rsidRPr="00096425">
        <w:rPr>
          <w:rFonts w:ascii="Arial" w:hAnsi="Arial" w:cs="Arial"/>
          <w:lang w:val="en-GB"/>
        </w:rPr>
        <w:t xml:space="preserve"> cultural dimensions, JLP clearly demonstrates </w:t>
      </w:r>
      <w:r w:rsidRPr="00096425">
        <w:rPr>
          <w:rFonts w:ascii="Arial" w:hAnsi="Arial" w:cs="Arial"/>
          <w:i/>
          <w:iCs/>
          <w:lang w:val="en-GB"/>
        </w:rPr>
        <w:t>low power distance</w:t>
      </w:r>
      <w:r w:rsidRPr="00096425">
        <w:rPr>
          <w:rFonts w:ascii="Arial" w:hAnsi="Arial" w:cs="Arial"/>
          <w:lang w:val="en-GB"/>
        </w:rPr>
        <w:t xml:space="preserve"> and </w:t>
      </w:r>
      <w:r w:rsidRPr="00096425">
        <w:rPr>
          <w:rFonts w:ascii="Arial" w:hAnsi="Arial" w:cs="Arial"/>
          <w:i/>
          <w:iCs/>
          <w:lang w:val="en-GB"/>
        </w:rPr>
        <w:t>collectivism</w:t>
      </w:r>
      <w:r w:rsidRPr="00096425">
        <w:rPr>
          <w:rFonts w:ascii="Arial" w:hAnsi="Arial" w:cs="Arial"/>
          <w:lang w:val="en-GB"/>
        </w:rPr>
        <w:t>. This means that there are fewer barriers between managers and employees, and teamwork is prioritised over individual competition. For example, partners are regularly invited to attend meetings and provide feedback directly to senior management, a practice that would be rare in most traditional retail companies. The company also exhibits a “feminine” culture, focused on relationships, care and quality of life rather than aggression or short-term success (Hofstede, 2011).</w:t>
      </w:r>
    </w:p>
    <w:p w14:paraId="201C9431" w14:textId="77777777" w:rsidR="00096425" w:rsidRPr="00096425" w:rsidRDefault="00096425" w:rsidP="00096425">
      <w:pPr>
        <w:rPr>
          <w:rFonts w:ascii="Arial" w:hAnsi="Arial" w:cs="Arial"/>
          <w:lang w:val="en-GB"/>
        </w:rPr>
      </w:pPr>
      <w:r w:rsidRPr="00096425">
        <w:rPr>
          <w:rFonts w:ascii="Arial" w:hAnsi="Arial" w:cs="Arial"/>
          <w:lang w:val="en-GB"/>
        </w:rPr>
        <w:t xml:space="preserve">The </w:t>
      </w:r>
      <w:r w:rsidRPr="00096425">
        <w:rPr>
          <w:rFonts w:ascii="Arial" w:hAnsi="Arial" w:cs="Arial"/>
          <w:b/>
          <w:bCs/>
          <w:lang w:val="en-GB"/>
        </w:rPr>
        <w:t>Cultural Web model</w:t>
      </w:r>
      <w:r w:rsidRPr="00096425">
        <w:rPr>
          <w:rFonts w:ascii="Arial" w:hAnsi="Arial" w:cs="Arial"/>
          <w:lang w:val="en-GB"/>
        </w:rPr>
        <w:t xml:space="preserve"> by </w:t>
      </w:r>
      <w:r w:rsidRPr="00096425">
        <w:rPr>
          <w:rFonts w:ascii="Arial" w:hAnsi="Arial" w:cs="Arial"/>
          <w:b/>
          <w:bCs/>
          <w:lang w:val="en-GB"/>
        </w:rPr>
        <w:t>Johnson and Scholes (1999)</w:t>
      </w:r>
      <w:r w:rsidRPr="00096425">
        <w:rPr>
          <w:rFonts w:ascii="Arial" w:hAnsi="Arial" w:cs="Arial"/>
          <w:lang w:val="en-GB"/>
        </w:rPr>
        <w:t xml:space="preserve"> helps explain how these values are maintained. JLP’s internal </w:t>
      </w:r>
      <w:r w:rsidRPr="00096425">
        <w:rPr>
          <w:rFonts w:ascii="Arial" w:hAnsi="Arial" w:cs="Arial"/>
          <w:i/>
          <w:iCs/>
          <w:lang w:val="en-GB"/>
        </w:rPr>
        <w:t>stories</w:t>
      </w:r>
      <w:r w:rsidRPr="00096425">
        <w:rPr>
          <w:rFonts w:ascii="Arial" w:hAnsi="Arial" w:cs="Arial"/>
          <w:lang w:val="en-GB"/>
        </w:rPr>
        <w:t xml:space="preserve"> celebrate the founder’s vision and the partnership legacy. </w:t>
      </w:r>
      <w:r w:rsidRPr="00096425">
        <w:rPr>
          <w:rFonts w:ascii="Arial" w:hAnsi="Arial" w:cs="Arial"/>
          <w:i/>
          <w:iCs/>
          <w:lang w:val="en-GB"/>
        </w:rPr>
        <w:t>Symbols</w:t>
      </w:r>
      <w:r w:rsidRPr="00096425">
        <w:rPr>
          <w:rFonts w:ascii="Arial" w:hAnsi="Arial" w:cs="Arial"/>
          <w:lang w:val="en-GB"/>
        </w:rPr>
        <w:t xml:space="preserve"> include the use of the word “partner” and the sharing of </w:t>
      </w:r>
      <w:r w:rsidRPr="00096425">
        <w:rPr>
          <w:rFonts w:ascii="Arial" w:hAnsi="Arial" w:cs="Arial"/>
          <w:lang w:val="en-GB"/>
        </w:rPr>
        <w:lastRenderedPageBreak/>
        <w:t xml:space="preserve">profits. </w:t>
      </w:r>
      <w:r w:rsidRPr="00096425">
        <w:rPr>
          <w:rFonts w:ascii="Arial" w:hAnsi="Arial" w:cs="Arial"/>
          <w:i/>
          <w:iCs/>
          <w:lang w:val="en-GB"/>
        </w:rPr>
        <w:t>Rituals and routines</w:t>
      </w:r>
      <w:r w:rsidRPr="00096425">
        <w:rPr>
          <w:rFonts w:ascii="Arial" w:hAnsi="Arial" w:cs="Arial"/>
          <w:lang w:val="en-GB"/>
        </w:rPr>
        <w:t xml:space="preserve"> include open discussions, partner voice forums and regular feedback sessions. </w:t>
      </w:r>
      <w:r w:rsidRPr="00096425">
        <w:rPr>
          <w:rFonts w:ascii="Arial" w:hAnsi="Arial" w:cs="Arial"/>
          <w:i/>
          <w:iCs/>
          <w:lang w:val="en-GB"/>
        </w:rPr>
        <w:t>Power structures</w:t>
      </w:r>
      <w:r w:rsidRPr="00096425">
        <w:rPr>
          <w:rFonts w:ascii="Arial" w:hAnsi="Arial" w:cs="Arial"/>
          <w:lang w:val="en-GB"/>
        </w:rPr>
        <w:t xml:space="preserve"> are decentralised, meaning authority is shared across councils rather than concentrated at the top. This reinforces transparency and inclusiveness in everyday work.</w:t>
      </w:r>
    </w:p>
    <w:p w14:paraId="036DD640" w14:textId="77777777" w:rsidR="00096425" w:rsidRPr="00096425" w:rsidRDefault="00096425" w:rsidP="00096425">
      <w:pPr>
        <w:rPr>
          <w:rFonts w:ascii="Arial" w:hAnsi="Arial" w:cs="Arial"/>
          <w:lang w:val="en-GB"/>
        </w:rPr>
      </w:pPr>
      <w:r w:rsidRPr="00096425">
        <w:rPr>
          <w:rFonts w:ascii="Arial" w:hAnsi="Arial" w:cs="Arial"/>
          <w:lang w:val="en-GB"/>
        </w:rPr>
        <w:t xml:space="preserve">Finally, </w:t>
      </w:r>
      <w:r w:rsidRPr="00096425">
        <w:rPr>
          <w:rFonts w:ascii="Arial" w:hAnsi="Arial" w:cs="Arial"/>
          <w:b/>
          <w:bCs/>
          <w:lang w:val="en-GB"/>
        </w:rPr>
        <w:t>Denison’s (2012)</w:t>
      </w:r>
      <w:r w:rsidRPr="00096425">
        <w:rPr>
          <w:rFonts w:ascii="Arial" w:hAnsi="Arial" w:cs="Arial"/>
          <w:lang w:val="en-GB"/>
        </w:rPr>
        <w:t xml:space="preserve"> model identifies four traits of effective cultures: </w:t>
      </w:r>
      <w:r w:rsidRPr="00096425">
        <w:rPr>
          <w:rFonts w:ascii="Arial" w:hAnsi="Arial" w:cs="Arial"/>
          <w:i/>
          <w:iCs/>
          <w:lang w:val="en-GB"/>
        </w:rPr>
        <w:t>involvement, consistency, adaptability,</w:t>
      </w:r>
      <w:r w:rsidRPr="00096425">
        <w:rPr>
          <w:rFonts w:ascii="Arial" w:hAnsi="Arial" w:cs="Arial"/>
          <w:lang w:val="en-GB"/>
        </w:rPr>
        <w:t xml:space="preserve"> and </w:t>
      </w:r>
      <w:r w:rsidRPr="00096425">
        <w:rPr>
          <w:rFonts w:ascii="Arial" w:hAnsi="Arial" w:cs="Arial"/>
          <w:i/>
          <w:iCs/>
          <w:lang w:val="en-GB"/>
        </w:rPr>
        <w:t>mission.</w:t>
      </w:r>
      <w:r w:rsidRPr="00096425">
        <w:rPr>
          <w:rFonts w:ascii="Arial" w:hAnsi="Arial" w:cs="Arial"/>
          <w:lang w:val="en-GB"/>
        </w:rPr>
        <w:t xml:space="preserve"> JLP clearly demonstrates all four: partners are deeply involved in decision-making; shared values ensure consistency; adaptability is visible in how the company responds to market challenges; and the mission of improving partners’ happiness provides long-term purpose.</w:t>
      </w:r>
    </w:p>
    <w:p w14:paraId="27C0FC70" w14:textId="77777777" w:rsidR="00096425" w:rsidRPr="00096425" w:rsidRDefault="00096425" w:rsidP="00096425">
      <w:pPr>
        <w:rPr>
          <w:rFonts w:ascii="Arial" w:hAnsi="Arial" w:cs="Arial"/>
          <w:lang w:val="en-GB"/>
        </w:rPr>
      </w:pPr>
      <w:r w:rsidRPr="00096425">
        <w:rPr>
          <w:rFonts w:ascii="Arial" w:hAnsi="Arial" w:cs="Arial"/>
          <w:lang w:val="en-GB"/>
        </w:rPr>
        <w:t xml:space="preserve">In summary, John Lewis Partnership represents a culture that is participative, ethical and people-focused. It blends </w:t>
      </w:r>
      <w:r w:rsidRPr="00096425">
        <w:rPr>
          <w:rFonts w:ascii="Arial" w:hAnsi="Arial" w:cs="Arial"/>
          <w:i/>
          <w:iCs/>
          <w:lang w:val="en-GB"/>
        </w:rPr>
        <w:t>task</w:t>
      </w:r>
      <w:r w:rsidRPr="00096425">
        <w:rPr>
          <w:rFonts w:ascii="Arial" w:hAnsi="Arial" w:cs="Arial"/>
          <w:lang w:val="en-GB"/>
        </w:rPr>
        <w:t xml:space="preserve"> and </w:t>
      </w:r>
      <w:r w:rsidRPr="00096425">
        <w:rPr>
          <w:rFonts w:ascii="Arial" w:hAnsi="Arial" w:cs="Arial"/>
          <w:i/>
          <w:iCs/>
          <w:lang w:val="en-GB"/>
        </w:rPr>
        <w:t>person</w:t>
      </w:r>
      <w:r w:rsidRPr="00096425">
        <w:rPr>
          <w:rFonts w:ascii="Arial" w:hAnsi="Arial" w:cs="Arial"/>
          <w:lang w:val="en-GB"/>
        </w:rPr>
        <w:t xml:space="preserve"> cultures with strong democratic and collectivist traits. These frameworks show that JLP’s success lies not only in its structure or leadership but in a culture that empowers individuals, values collaboration, and connects business success with human well-being</w:t>
      </w:r>
    </w:p>
    <w:p w14:paraId="3BA87099" w14:textId="77777777" w:rsidR="004424B8" w:rsidRPr="00195275" w:rsidRDefault="004424B8">
      <w:pPr>
        <w:rPr>
          <w:rFonts w:ascii="Arial" w:hAnsi="Arial" w:cs="Arial"/>
        </w:rPr>
      </w:pPr>
    </w:p>
    <w:p w14:paraId="5E008548" w14:textId="77777777" w:rsidR="006179D3" w:rsidRPr="006179D3" w:rsidRDefault="006179D3" w:rsidP="00195275">
      <w:pPr>
        <w:pStyle w:val="Heading1"/>
        <w:rPr>
          <w:lang w:val="en-GB"/>
        </w:rPr>
      </w:pPr>
      <w:r w:rsidRPr="006179D3">
        <w:rPr>
          <w:lang w:val="en-GB"/>
        </w:rPr>
        <w:t>Culture and the External Environment</w:t>
      </w:r>
    </w:p>
    <w:p w14:paraId="01FAF85F" w14:textId="77777777" w:rsidR="00195275" w:rsidRDefault="00195275" w:rsidP="006179D3">
      <w:pPr>
        <w:rPr>
          <w:rFonts w:ascii="Arial" w:hAnsi="Arial" w:cs="Arial"/>
          <w:lang w:val="en-GB"/>
        </w:rPr>
      </w:pPr>
    </w:p>
    <w:p w14:paraId="5104F8D2" w14:textId="77777777" w:rsidR="00195275" w:rsidRDefault="00195275" w:rsidP="006179D3">
      <w:pPr>
        <w:rPr>
          <w:rFonts w:ascii="Arial" w:hAnsi="Arial" w:cs="Arial"/>
          <w:lang w:val="en-GB"/>
        </w:rPr>
      </w:pPr>
    </w:p>
    <w:p w14:paraId="5505F718" w14:textId="1416FD6D" w:rsidR="006179D3" w:rsidRPr="006179D3" w:rsidRDefault="006179D3" w:rsidP="006179D3">
      <w:pPr>
        <w:rPr>
          <w:rFonts w:ascii="Arial" w:hAnsi="Arial" w:cs="Arial"/>
          <w:lang w:val="en-GB"/>
        </w:rPr>
      </w:pPr>
      <w:r w:rsidRPr="006179D3">
        <w:rPr>
          <w:rFonts w:ascii="Arial" w:hAnsi="Arial" w:cs="Arial"/>
          <w:lang w:val="en-GB"/>
        </w:rPr>
        <w:t xml:space="preserve">Every organisation operates within a constantly changing environment that includes competition, technology, government regulations and global trends (Mullins, 2016). A company’s ability to survive depends largely on how effectively it adapts to these changes, and organisational culture often determines that ability (Alvesson, 2013). In the case of </w:t>
      </w:r>
      <w:r w:rsidRPr="006179D3">
        <w:rPr>
          <w:rFonts w:ascii="Arial" w:hAnsi="Arial" w:cs="Arial"/>
          <w:b/>
          <w:bCs/>
          <w:lang w:val="en-GB"/>
        </w:rPr>
        <w:t>John Lewis Partnership (JLP)</w:t>
      </w:r>
      <w:r w:rsidRPr="006179D3">
        <w:rPr>
          <w:rFonts w:ascii="Arial" w:hAnsi="Arial" w:cs="Arial"/>
          <w:lang w:val="en-GB"/>
        </w:rPr>
        <w:t>, its unique culture of employee ownership and shared responsibility enables it to adapt to external pressures while maintaining strong ethical values and social purpose.</w:t>
      </w:r>
    </w:p>
    <w:p w14:paraId="60E528B0" w14:textId="3DFAD6D1" w:rsidR="006179D3" w:rsidRPr="006179D3" w:rsidRDefault="006179D3" w:rsidP="006179D3">
      <w:pPr>
        <w:rPr>
          <w:rFonts w:ascii="Arial" w:hAnsi="Arial" w:cs="Arial"/>
          <w:lang w:val="en-GB"/>
        </w:rPr>
      </w:pPr>
      <w:r w:rsidRPr="006179D3">
        <w:rPr>
          <w:rFonts w:ascii="Arial" w:hAnsi="Arial" w:cs="Arial"/>
          <w:lang w:val="en-GB"/>
        </w:rPr>
        <w:t xml:space="preserve">One of the key strengths of JLP’s culture is the </w:t>
      </w:r>
      <w:r w:rsidRPr="006179D3">
        <w:rPr>
          <w:rFonts w:ascii="Arial" w:hAnsi="Arial" w:cs="Arial"/>
          <w:b/>
          <w:bCs/>
          <w:lang w:val="en-GB"/>
        </w:rPr>
        <w:t>active involvement of its partners</w:t>
      </w:r>
      <w:r w:rsidRPr="00195275">
        <w:rPr>
          <w:rFonts w:ascii="Arial" w:hAnsi="Arial" w:cs="Arial"/>
          <w:lang w:val="en-GB"/>
        </w:rPr>
        <w:t xml:space="preserve"> </w:t>
      </w:r>
      <w:r w:rsidRPr="006179D3">
        <w:rPr>
          <w:rFonts w:ascii="Arial" w:hAnsi="Arial" w:cs="Arial"/>
          <w:lang w:val="en-GB"/>
        </w:rPr>
        <w:t xml:space="preserve">the employees who co-own the business. Because they are directly connected to customers, they can quickly identify new market expectations and communicate them back to management. For example, as online shopping began to dominate UK retail, partners played a crucial role in shaping JLP’s e-commerce strategy by sharing customer feedback and identifying service gaps. This participatory approach aligns with Denison’s </w:t>
      </w:r>
      <w:r w:rsidRPr="006179D3">
        <w:rPr>
          <w:rFonts w:ascii="Arial" w:hAnsi="Arial" w:cs="Arial"/>
          <w:i/>
          <w:iCs/>
          <w:lang w:val="en-GB"/>
        </w:rPr>
        <w:t>Involvement</w:t>
      </w:r>
      <w:r w:rsidRPr="006179D3">
        <w:rPr>
          <w:rFonts w:ascii="Arial" w:hAnsi="Arial" w:cs="Arial"/>
          <w:lang w:val="en-GB"/>
        </w:rPr>
        <w:t xml:space="preserve"> trait, which argues that employee engagement increases an organisation’s ability to respond to environmental change (Denison, 2012).</w:t>
      </w:r>
    </w:p>
    <w:p w14:paraId="5256C107" w14:textId="77777777" w:rsidR="006179D3" w:rsidRPr="006179D3" w:rsidRDefault="006179D3" w:rsidP="006179D3">
      <w:pPr>
        <w:rPr>
          <w:rFonts w:ascii="Arial" w:hAnsi="Arial" w:cs="Arial"/>
          <w:lang w:val="en-GB"/>
        </w:rPr>
      </w:pPr>
      <w:r w:rsidRPr="006179D3">
        <w:rPr>
          <w:rFonts w:ascii="Arial" w:hAnsi="Arial" w:cs="Arial"/>
          <w:lang w:val="en-GB"/>
        </w:rPr>
        <w:t xml:space="preserve">Another important element is </w:t>
      </w:r>
      <w:r w:rsidRPr="006179D3">
        <w:rPr>
          <w:rFonts w:ascii="Arial" w:hAnsi="Arial" w:cs="Arial"/>
          <w:b/>
          <w:bCs/>
          <w:lang w:val="en-GB"/>
        </w:rPr>
        <w:t>value consistency</w:t>
      </w:r>
      <w:r w:rsidRPr="006179D3">
        <w:rPr>
          <w:rFonts w:ascii="Arial" w:hAnsi="Arial" w:cs="Arial"/>
          <w:lang w:val="en-GB"/>
        </w:rPr>
        <w:t xml:space="preserve">. Even during economic challenges and rising competition, JLP continues to make decisions based on fairness, integrity and long-term relationships rather than short-term profit (John Lewis Partnership, 2024). For instance, during the COVID-19 pandemic, the company chose to prioritise employee </w:t>
      </w:r>
      <w:r w:rsidRPr="006179D3">
        <w:rPr>
          <w:rFonts w:ascii="Arial" w:hAnsi="Arial" w:cs="Arial"/>
          <w:lang w:val="en-GB"/>
        </w:rPr>
        <w:lastRenderedPageBreak/>
        <w:t xml:space="preserve">safety and mental well-being, even when it meant temporary store closures and lower profits. This reflects Denison’s </w:t>
      </w:r>
      <w:r w:rsidRPr="006179D3">
        <w:rPr>
          <w:rFonts w:ascii="Arial" w:hAnsi="Arial" w:cs="Arial"/>
          <w:i/>
          <w:iCs/>
          <w:lang w:val="en-GB"/>
        </w:rPr>
        <w:t>Consistency</w:t>
      </w:r>
      <w:r w:rsidRPr="006179D3">
        <w:rPr>
          <w:rFonts w:ascii="Arial" w:hAnsi="Arial" w:cs="Arial"/>
          <w:lang w:val="en-GB"/>
        </w:rPr>
        <w:t xml:space="preserve"> dimension, which provides stability and trust during turbulent times (Denison, 2012).</w:t>
      </w:r>
    </w:p>
    <w:p w14:paraId="65380242" w14:textId="3C121D90" w:rsidR="006179D3" w:rsidRPr="006179D3" w:rsidRDefault="006179D3" w:rsidP="006179D3">
      <w:pPr>
        <w:rPr>
          <w:rFonts w:ascii="Arial" w:hAnsi="Arial" w:cs="Arial"/>
          <w:lang w:val="en-GB"/>
        </w:rPr>
      </w:pPr>
      <w:r w:rsidRPr="006179D3">
        <w:rPr>
          <w:rFonts w:ascii="Arial" w:hAnsi="Arial" w:cs="Arial"/>
          <w:b/>
          <w:bCs/>
          <w:lang w:val="en-GB"/>
        </w:rPr>
        <w:t>Adaptability</w:t>
      </w:r>
      <w:r w:rsidRPr="006179D3">
        <w:rPr>
          <w:rFonts w:ascii="Arial" w:hAnsi="Arial" w:cs="Arial"/>
          <w:lang w:val="en-GB"/>
        </w:rPr>
        <w:t xml:space="preserve"> is also deeply embedded in JLP’s culture. The retail sector has faced rapid digitalisation, new discount competitors and post-Brexit supply chain disruptions. JLP responded by diversifying its operations, expanding its online platform, and even launching rental and resale services to appeal to more sustainable consumers (BBC, 2023). These moves were supported by a culture that encourages open communication, experimentation and feedback</w:t>
      </w:r>
      <w:r w:rsidRPr="00195275">
        <w:rPr>
          <w:rFonts w:ascii="Arial" w:hAnsi="Arial" w:cs="Arial"/>
          <w:lang w:val="en-GB"/>
        </w:rPr>
        <w:t xml:space="preserve"> </w:t>
      </w:r>
      <w:r w:rsidRPr="006179D3">
        <w:rPr>
          <w:rFonts w:ascii="Arial" w:hAnsi="Arial" w:cs="Arial"/>
          <w:lang w:val="en-GB"/>
        </w:rPr>
        <w:t>traits that Denison (2012) identifies as essential for adapting successfully to external pressures.</w:t>
      </w:r>
    </w:p>
    <w:p w14:paraId="30BB7A37" w14:textId="796A89A4" w:rsidR="006179D3" w:rsidRPr="006179D3" w:rsidRDefault="006179D3" w:rsidP="006179D3">
      <w:pPr>
        <w:rPr>
          <w:rFonts w:ascii="Arial" w:hAnsi="Arial" w:cs="Arial"/>
          <w:lang w:val="en-GB"/>
        </w:rPr>
      </w:pPr>
      <w:r w:rsidRPr="006179D3">
        <w:rPr>
          <w:rFonts w:ascii="Arial" w:hAnsi="Arial" w:cs="Arial"/>
          <w:lang w:val="en-GB"/>
        </w:rPr>
        <w:t xml:space="preserve">Finally, JLP’s </w:t>
      </w:r>
      <w:r w:rsidRPr="006179D3">
        <w:rPr>
          <w:rFonts w:ascii="Arial" w:hAnsi="Arial" w:cs="Arial"/>
          <w:b/>
          <w:bCs/>
          <w:lang w:val="en-GB"/>
        </w:rPr>
        <w:t>mission</w:t>
      </w:r>
      <w:r w:rsidRPr="00195275">
        <w:rPr>
          <w:rFonts w:ascii="Arial" w:hAnsi="Arial" w:cs="Arial"/>
          <w:lang w:val="en-GB"/>
        </w:rPr>
        <w:t xml:space="preserve"> </w:t>
      </w:r>
      <w:r w:rsidRPr="006179D3">
        <w:rPr>
          <w:rFonts w:ascii="Arial" w:hAnsi="Arial" w:cs="Arial"/>
          <w:lang w:val="en-GB"/>
        </w:rPr>
        <w:t>“the happiness of its members through worthwhile and satisfying employment in a successful business”</w:t>
      </w:r>
      <w:r w:rsidRPr="00195275">
        <w:rPr>
          <w:rFonts w:ascii="Arial" w:hAnsi="Arial" w:cs="Arial"/>
          <w:lang w:val="en-GB"/>
        </w:rPr>
        <w:t xml:space="preserve">, </w:t>
      </w:r>
      <w:r w:rsidRPr="006179D3">
        <w:rPr>
          <w:rFonts w:ascii="Arial" w:hAnsi="Arial" w:cs="Arial"/>
          <w:lang w:val="en-GB"/>
        </w:rPr>
        <w:t>gives the company a clear direction (John Lewis Partnership, 2024). This long-term purpose helps the business align with social and environmental expectations, such as the UK’s growing demand for ethical retailing and sustainability (Bhuiyan, Baird and Munir, 2020). For example, the company invests in reducing its carbon footprint and supporting fair trade suppliers, demonstrating how its culture drives compliance and innovation simultaneously.</w:t>
      </w:r>
    </w:p>
    <w:p w14:paraId="234C5A76" w14:textId="561B38BF" w:rsidR="006179D3" w:rsidRPr="006179D3" w:rsidRDefault="006179D3" w:rsidP="006179D3">
      <w:pPr>
        <w:rPr>
          <w:rFonts w:ascii="Arial" w:hAnsi="Arial" w:cs="Arial"/>
          <w:lang w:val="en-GB"/>
        </w:rPr>
      </w:pPr>
      <w:r w:rsidRPr="006179D3">
        <w:rPr>
          <w:rFonts w:ascii="Arial" w:hAnsi="Arial" w:cs="Arial"/>
          <w:lang w:val="en-GB"/>
        </w:rPr>
        <w:t>In summary, John Lewis Partnership uses its culture as a bridge between internal values and external realities. Through employee involvement, value consistency, adaptability and a strong mission, the company continues to face competition, digital transformation and regulatory change without losing its identity. Its culture does not simply respond to the environment</w:t>
      </w:r>
      <w:r w:rsidRPr="00195275">
        <w:rPr>
          <w:rFonts w:ascii="Arial" w:hAnsi="Arial" w:cs="Arial"/>
          <w:lang w:val="en-GB"/>
        </w:rPr>
        <w:t xml:space="preserve"> </w:t>
      </w:r>
      <w:r w:rsidRPr="006179D3">
        <w:rPr>
          <w:rFonts w:ascii="Arial" w:hAnsi="Arial" w:cs="Arial"/>
          <w:lang w:val="en-GB"/>
        </w:rPr>
        <w:t>it actively shapes how the organisation evolves within it.</w:t>
      </w:r>
    </w:p>
    <w:p w14:paraId="079BF24F" w14:textId="77777777" w:rsidR="004424B8" w:rsidRPr="00195275" w:rsidRDefault="004424B8">
      <w:pPr>
        <w:rPr>
          <w:rFonts w:ascii="Arial" w:hAnsi="Arial" w:cs="Arial"/>
        </w:rPr>
      </w:pPr>
    </w:p>
    <w:p w14:paraId="76653C19" w14:textId="77777777" w:rsidR="006179D3" w:rsidRDefault="006179D3" w:rsidP="00195275">
      <w:pPr>
        <w:pStyle w:val="Heading1"/>
        <w:rPr>
          <w:lang w:val="en-GB"/>
        </w:rPr>
      </w:pPr>
      <w:r w:rsidRPr="006179D3">
        <w:rPr>
          <w:lang w:val="en-GB"/>
        </w:rPr>
        <w:t>Organisational Culture as a Barrier</w:t>
      </w:r>
    </w:p>
    <w:p w14:paraId="5895262C" w14:textId="77777777" w:rsidR="00195275" w:rsidRDefault="00195275" w:rsidP="00195275">
      <w:pPr>
        <w:rPr>
          <w:lang w:val="en-GB"/>
        </w:rPr>
      </w:pPr>
    </w:p>
    <w:p w14:paraId="5C0DE693" w14:textId="77777777" w:rsidR="00195275" w:rsidRPr="00195275" w:rsidRDefault="00195275" w:rsidP="00195275">
      <w:pPr>
        <w:rPr>
          <w:lang w:val="en-GB"/>
        </w:rPr>
      </w:pPr>
    </w:p>
    <w:p w14:paraId="24BF915B" w14:textId="77777777" w:rsidR="006179D3" w:rsidRPr="006179D3" w:rsidRDefault="006179D3" w:rsidP="006179D3">
      <w:pPr>
        <w:rPr>
          <w:rFonts w:ascii="Arial" w:hAnsi="Arial" w:cs="Arial"/>
          <w:lang w:val="en-GB"/>
        </w:rPr>
      </w:pPr>
      <w:r w:rsidRPr="006179D3">
        <w:rPr>
          <w:rFonts w:ascii="Arial" w:hAnsi="Arial" w:cs="Arial"/>
          <w:lang w:val="en-GB"/>
        </w:rPr>
        <w:t xml:space="preserve">Although a strong organisational culture can be a major strength, it can also act as a </w:t>
      </w:r>
      <w:r w:rsidRPr="006179D3">
        <w:rPr>
          <w:rFonts w:ascii="Arial" w:hAnsi="Arial" w:cs="Arial"/>
          <w:b/>
          <w:bCs/>
          <w:lang w:val="en-GB"/>
        </w:rPr>
        <w:t>barrier to change and innovation</w:t>
      </w:r>
      <w:r w:rsidRPr="006179D3">
        <w:rPr>
          <w:rFonts w:ascii="Arial" w:hAnsi="Arial" w:cs="Arial"/>
          <w:lang w:val="en-GB"/>
        </w:rPr>
        <w:t xml:space="preserve"> when values or traditions become too rigid (Alvesson, 2013). In the case of </w:t>
      </w:r>
      <w:r w:rsidRPr="006179D3">
        <w:rPr>
          <w:rFonts w:ascii="Arial" w:hAnsi="Arial" w:cs="Arial"/>
          <w:b/>
          <w:bCs/>
          <w:lang w:val="en-GB"/>
        </w:rPr>
        <w:t>John Lewis Partnership (JLP)</w:t>
      </w:r>
      <w:r w:rsidRPr="006179D3">
        <w:rPr>
          <w:rFonts w:ascii="Arial" w:hAnsi="Arial" w:cs="Arial"/>
          <w:lang w:val="en-GB"/>
        </w:rPr>
        <w:t>, its culture of employee ownership and democracy has created high levels of trust and engagement, but at times it has also slowed down decision-making and adaptation to new business realities.</w:t>
      </w:r>
    </w:p>
    <w:p w14:paraId="643816B7" w14:textId="77777777" w:rsidR="006179D3" w:rsidRPr="006179D3" w:rsidRDefault="006179D3" w:rsidP="006179D3">
      <w:pPr>
        <w:rPr>
          <w:rFonts w:ascii="Arial" w:hAnsi="Arial" w:cs="Arial"/>
          <w:lang w:val="en-GB"/>
        </w:rPr>
      </w:pPr>
      <w:r w:rsidRPr="006179D3">
        <w:rPr>
          <w:rFonts w:ascii="Arial" w:hAnsi="Arial" w:cs="Arial"/>
          <w:lang w:val="en-GB"/>
        </w:rPr>
        <w:t xml:space="preserve">One of the main cultural barriers within JLP is </w:t>
      </w:r>
      <w:r w:rsidRPr="006179D3">
        <w:rPr>
          <w:rFonts w:ascii="Arial" w:hAnsi="Arial" w:cs="Arial"/>
          <w:b/>
          <w:bCs/>
          <w:lang w:val="en-GB"/>
        </w:rPr>
        <w:t>slow decision-making due to consensus-based governance</w:t>
      </w:r>
      <w:r w:rsidRPr="006179D3">
        <w:rPr>
          <w:rFonts w:ascii="Arial" w:hAnsi="Arial" w:cs="Arial"/>
          <w:lang w:val="en-GB"/>
        </w:rPr>
        <w:t xml:space="preserve">. Every major change requires approval through councils and committees, as all partners are entitled to express opinions and vote on proposals. While this approach encourages inclusion, it can delay strategic decisions—especially in a fast-changing retail market (John Lewis Partnership, 2024). According to </w:t>
      </w:r>
      <w:r w:rsidRPr="006179D3">
        <w:rPr>
          <w:rFonts w:ascii="Arial" w:hAnsi="Arial" w:cs="Arial"/>
          <w:b/>
          <w:bCs/>
          <w:lang w:val="en-GB"/>
        </w:rPr>
        <w:t>Burnes and Jackson (2011)</w:t>
      </w:r>
      <w:r w:rsidRPr="006179D3">
        <w:rPr>
          <w:rFonts w:ascii="Arial" w:hAnsi="Arial" w:cs="Arial"/>
          <w:lang w:val="en-GB"/>
        </w:rPr>
        <w:t xml:space="preserve">, participative cultures often face difficulty in implementing </w:t>
      </w:r>
      <w:r w:rsidRPr="006179D3">
        <w:rPr>
          <w:rFonts w:ascii="Arial" w:hAnsi="Arial" w:cs="Arial"/>
          <w:lang w:val="en-GB"/>
        </w:rPr>
        <w:lastRenderedPageBreak/>
        <w:t>rapid changes because leaders prioritise agreement over speed. This was visible when JLP took longer than its competitors to develop its digital retail platform and restructure its stores.</w:t>
      </w:r>
    </w:p>
    <w:p w14:paraId="56CC4F55" w14:textId="77777777" w:rsidR="006179D3" w:rsidRPr="006179D3" w:rsidRDefault="006179D3" w:rsidP="006179D3">
      <w:pPr>
        <w:rPr>
          <w:rFonts w:ascii="Arial" w:hAnsi="Arial" w:cs="Arial"/>
          <w:lang w:val="en-GB"/>
        </w:rPr>
      </w:pPr>
      <w:r w:rsidRPr="006179D3">
        <w:rPr>
          <w:rFonts w:ascii="Arial" w:hAnsi="Arial" w:cs="Arial"/>
          <w:lang w:val="en-GB"/>
        </w:rPr>
        <w:t xml:space="preserve">Another challenge is </w:t>
      </w:r>
      <w:r w:rsidRPr="006179D3">
        <w:rPr>
          <w:rFonts w:ascii="Arial" w:hAnsi="Arial" w:cs="Arial"/>
          <w:b/>
          <w:bCs/>
          <w:lang w:val="en-GB"/>
        </w:rPr>
        <w:t>resistance to structural change</w:t>
      </w:r>
      <w:r w:rsidRPr="006179D3">
        <w:rPr>
          <w:rFonts w:ascii="Arial" w:hAnsi="Arial" w:cs="Arial"/>
          <w:lang w:val="en-GB"/>
        </w:rPr>
        <w:t>. Employees at JLP value the company’s partnership model so strongly that any alteration to its governance or reward system can be perceived as a threat to its identity. Research shows that when employees are emotionally attached to an organisation’s culture, they may unintentionally resist necessary transformations (Bridges, 2009). For instance, when JLP announced plans to close some underperforming department stores in 2021, many partners expressed concern that such decisions contradicted the company’s founding values of stability and fairness (BBC, 2021). This emotional attachment, while a sign of loyalty, also makes adaptation more complex.</w:t>
      </w:r>
    </w:p>
    <w:p w14:paraId="770C5C72" w14:textId="77777777" w:rsidR="006179D3" w:rsidRPr="006179D3" w:rsidRDefault="006179D3" w:rsidP="006179D3">
      <w:pPr>
        <w:rPr>
          <w:rFonts w:ascii="Arial" w:hAnsi="Arial" w:cs="Arial"/>
          <w:lang w:val="en-GB"/>
        </w:rPr>
      </w:pPr>
      <w:r w:rsidRPr="006179D3">
        <w:rPr>
          <w:rFonts w:ascii="Arial" w:hAnsi="Arial" w:cs="Arial"/>
          <w:lang w:val="en-GB"/>
        </w:rPr>
        <w:t xml:space="preserve">Communication can also become a </w:t>
      </w:r>
      <w:r w:rsidRPr="006179D3">
        <w:rPr>
          <w:rFonts w:ascii="Arial" w:hAnsi="Arial" w:cs="Arial"/>
          <w:b/>
          <w:bCs/>
          <w:lang w:val="en-GB"/>
        </w:rPr>
        <w:t>cultural barrier</w:t>
      </w:r>
      <w:r w:rsidRPr="006179D3">
        <w:rPr>
          <w:rFonts w:ascii="Arial" w:hAnsi="Arial" w:cs="Arial"/>
          <w:lang w:val="en-GB"/>
        </w:rPr>
        <w:t xml:space="preserve">. JLP’s democratic communication style promotes openness, but it sometimes results in over-consultation and ambiguity about final accountability. According to </w:t>
      </w:r>
      <w:r w:rsidRPr="006179D3">
        <w:rPr>
          <w:rFonts w:ascii="Arial" w:hAnsi="Arial" w:cs="Arial"/>
          <w:b/>
          <w:bCs/>
          <w:lang w:val="en-GB"/>
        </w:rPr>
        <w:t>Appelbaum et al. (2015)</w:t>
      </w:r>
      <w:r w:rsidRPr="006179D3">
        <w:rPr>
          <w:rFonts w:ascii="Arial" w:hAnsi="Arial" w:cs="Arial"/>
          <w:lang w:val="en-GB"/>
        </w:rPr>
        <w:t>, when too many voices are involved, messages can become diluted, and change initiatives lose momentum. This can lead to “analysis paralysis,” where the desire to maintain consensus prevents bold or timely decisions.</w:t>
      </w:r>
    </w:p>
    <w:p w14:paraId="3043892F" w14:textId="77777777" w:rsidR="006179D3" w:rsidRPr="006179D3" w:rsidRDefault="006179D3" w:rsidP="006179D3">
      <w:pPr>
        <w:rPr>
          <w:rFonts w:ascii="Arial" w:hAnsi="Arial" w:cs="Arial"/>
          <w:lang w:val="en-GB"/>
        </w:rPr>
      </w:pPr>
      <w:r w:rsidRPr="006179D3">
        <w:rPr>
          <w:rFonts w:ascii="Arial" w:hAnsi="Arial" w:cs="Arial"/>
          <w:lang w:val="en-GB"/>
        </w:rPr>
        <w:t xml:space="preserve">Furthermore, JLP’s strong </w:t>
      </w:r>
      <w:r w:rsidRPr="006179D3">
        <w:rPr>
          <w:rFonts w:ascii="Arial" w:hAnsi="Arial" w:cs="Arial"/>
          <w:b/>
          <w:bCs/>
          <w:lang w:val="en-GB"/>
        </w:rPr>
        <w:t>people-oriented culture</w:t>
      </w:r>
      <w:r w:rsidRPr="006179D3">
        <w:rPr>
          <w:rFonts w:ascii="Arial" w:hAnsi="Arial" w:cs="Arial"/>
          <w:lang w:val="en-GB"/>
        </w:rPr>
        <w:t xml:space="preserve"> can occasionally limit focus on commercial realities. The company’s leadership often prioritises partner welfare and social values over profitability, which, although ethical, can weaken its competitive edge (Bhuiyan, Baird and Munir, 2020). For example, JLP was slower to introduce cost-cutting measures compared to other UK retailers, partly due to its commitment to avoiding redundancies and maintaining employee morale.</w:t>
      </w:r>
    </w:p>
    <w:p w14:paraId="29F2AF03" w14:textId="77777777" w:rsidR="006179D3" w:rsidRPr="006179D3" w:rsidRDefault="006179D3" w:rsidP="006179D3">
      <w:pPr>
        <w:rPr>
          <w:rFonts w:ascii="Arial" w:hAnsi="Arial" w:cs="Arial"/>
          <w:lang w:val="en-GB"/>
        </w:rPr>
      </w:pPr>
      <w:r w:rsidRPr="006179D3">
        <w:rPr>
          <w:rFonts w:ascii="Arial" w:hAnsi="Arial" w:cs="Arial"/>
          <w:lang w:val="en-GB"/>
        </w:rPr>
        <w:t>Despite these challenges, the company has recognised the need to balance its democratic ideals with business agility. Leadership has introduced new management structures that preserve partner involvement but allow quicker operational decisions. This approach reflects efforts to overcome cultural rigidity through strategic alignment and open dialogue (Mullins, 2016).</w:t>
      </w:r>
    </w:p>
    <w:p w14:paraId="21DEE084" w14:textId="4982099B" w:rsidR="004424B8" w:rsidRPr="00195275" w:rsidRDefault="006179D3">
      <w:pPr>
        <w:rPr>
          <w:rFonts w:ascii="Arial" w:hAnsi="Arial" w:cs="Arial"/>
          <w:lang w:val="en-GB"/>
        </w:rPr>
      </w:pPr>
      <w:r w:rsidRPr="006179D3">
        <w:rPr>
          <w:rFonts w:ascii="Arial" w:hAnsi="Arial" w:cs="Arial"/>
          <w:lang w:val="en-GB"/>
        </w:rPr>
        <w:t>In conclusion, while the organisational culture of John Lewis Partnership is admired for its inclusiveness, ethics, and trust, these same qualities can also create barriers to fast adaptation, communication clarity, and commercial flexibility. The challenge for JLP is not to abandon its culture but to evolve it</w:t>
      </w:r>
      <w:r w:rsidRPr="00195275">
        <w:rPr>
          <w:rFonts w:ascii="Arial" w:hAnsi="Arial" w:cs="Arial"/>
          <w:lang w:val="en-GB"/>
        </w:rPr>
        <w:t xml:space="preserve"> </w:t>
      </w:r>
      <w:r w:rsidRPr="006179D3">
        <w:rPr>
          <w:rFonts w:ascii="Arial" w:hAnsi="Arial" w:cs="Arial"/>
          <w:lang w:val="en-GB"/>
        </w:rPr>
        <w:t>maintaining its core values while embracing the speed and responsiveness required in the modern retail environment.</w:t>
      </w:r>
    </w:p>
    <w:p w14:paraId="421416AD" w14:textId="77777777" w:rsidR="006179D3" w:rsidRDefault="006179D3" w:rsidP="00195275">
      <w:pPr>
        <w:pStyle w:val="Heading1"/>
        <w:rPr>
          <w:lang w:val="en-GB"/>
        </w:rPr>
      </w:pPr>
      <w:r w:rsidRPr="006179D3">
        <w:rPr>
          <w:lang w:val="en-GB"/>
        </w:rPr>
        <w:t>Impact of Culture on Organisational Performance</w:t>
      </w:r>
    </w:p>
    <w:p w14:paraId="6F86970A" w14:textId="77777777" w:rsidR="00195275" w:rsidRDefault="00195275" w:rsidP="00195275">
      <w:pPr>
        <w:rPr>
          <w:lang w:val="en-GB"/>
        </w:rPr>
      </w:pPr>
    </w:p>
    <w:p w14:paraId="2BB7E968" w14:textId="77777777" w:rsidR="00195275" w:rsidRPr="00195275" w:rsidRDefault="00195275" w:rsidP="00195275">
      <w:pPr>
        <w:rPr>
          <w:lang w:val="en-GB"/>
        </w:rPr>
      </w:pPr>
    </w:p>
    <w:p w14:paraId="17B6B1F5" w14:textId="77777777" w:rsidR="006179D3" w:rsidRPr="006179D3" w:rsidRDefault="006179D3" w:rsidP="006179D3">
      <w:pPr>
        <w:rPr>
          <w:rFonts w:ascii="Arial" w:hAnsi="Arial" w:cs="Arial"/>
          <w:lang w:val="en-GB"/>
        </w:rPr>
      </w:pPr>
      <w:r w:rsidRPr="006179D3">
        <w:rPr>
          <w:rFonts w:ascii="Arial" w:hAnsi="Arial" w:cs="Arial"/>
          <w:lang w:val="en-GB"/>
        </w:rPr>
        <w:lastRenderedPageBreak/>
        <w:t xml:space="preserve">Organisational culture plays a vital role in determining how effectively a company performs. It influences motivation, communication, innovation and the overall quality of decision-making (Schein, 1992). In </w:t>
      </w:r>
      <w:r w:rsidRPr="006179D3">
        <w:rPr>
          <w:rFonts w:ascii="Arial" w:hAnsi="Arial" w:cs="Arial"/>
          <w:b/>
          <w:bCs/>
          <w:lang w:val="en-GB"/>
        </w:rPr>
        <w:t>John Lewis Partnership (JLP)</w:t>
      </w:r>
      <w:r w:rsidRPr="006179D3">
        <w:rPr>
          <w:rFonts w:ascii="Arial" w:hAnsi="Arial" w:cs="Arial"/>
          <w:lang w:val="en-GB"/>
        </w:rPr>
        <w:t>, the culture of employee ownership has become the central driver of both individual and organisational performance. Partners view themselves as co-owners of the business, which increases motivation, accountability and pride in their work (John Lewis Partnership, 2024).</w:t>
      </w:r>
    </w:p>
    <w:p w14:paraId="56D5C5F1" w14:textId="2142866A" w:rsidR="006179D3" w:rsidRPr="006179D3" w:rsidRDefault="006179D3" w:rsidP="006179D3">
      <w:pPr>
        <w:rPr>
          <w:rFonts w:ascii="Arial" w:hAnsi="Arial" w:cs="Arial"/>
          <w:lang w:val="en-GB"/>
        </w:rPr>
      </w:pPr>
      <w:r w:rsidRPr="006179D3">
        <w:rPr>
          <w:rFonts w:ascii="Arial" w:hAnsi="Arial" w:cs="Arial"/>
          <w:lang w:val="en-GB"/>
        </w:rPr>
        <w:t xml:space="preserve">This strong sense of belonging contributes to high levels of </w:t>
      </w:r>
      <w:r w:rsidRPr="006179D3">
        <w:rPr>
          <w:rFonts w:ascii="Arial" w:hAnsi="Arial" w:cs="Arial"/>
          <w:b/>
          <w:bCs/>
          <w:lang w:val="en-GB"/>
        </w:rPr>
        <w:t>employee engagement</w:t>
      </w:r>
      <w:r w:rsidRPr="006179D3">
        <w:rPr>
          <w:rFonts w:ascii="Arial" w:hAnsi="Arial" w:cs="Arial"/>
          <w:lang w:val="en-GB"/>
        </w:rPr>
        <w:t xml:space="preserve">, which directly improves customer experience and productivity. When partners feel valued and involved, they are more likely to provide better service and identify opportunities for improvement. According to </w:t>
      </w:r>
      <w:r w:rsidRPr="006179D3">
        <w:rPr>
          <w:rFonts w:ascii="Arial" w:hAnsi="Arial" w:cs="Arial"/>
          <w:b/>
          <w:bCs/>
          <w:lang w:val="en-GB"/>
        </w:rPr>
        <w:t>Denison (2012)</w:t>
      </w:r>
      <w:r w:rsidRPr="006179D3">
        <w:rPr>
          <w:rFonts w:ascii="Arial" w:hAnsi="Arial" w:cs="Arial"/>
          <w:lang w:val="en-GB"/>
        </w:rPr>
        <w:t>, such involvement creates a culture of commitment that enhances both efficiency and innovation. For instance, many of JLP’s operational improvements and service innovations</w:t>
      </w:r>
      <w:r w:rsidRPr="00195275">
        <w:rPr>
          <w:rFonts w:ascii="Arial" w:hAnsi="Arial" w:cs="Arial"/>
          <w:lang w:val="en-GB"/>
        </w:rPr>
        <w:t xml:space="preserve"> </w:t>
      </w:r>
      <w:r w:rsidRPr="006179D3">
        <w:rPr>
          <w:rFonts w:ascii="Arial" w:hAnsi="Arial" w:cs="Arial"/>
          <w:lang w:val="en-GB"/>
        </w:rPr>
        <w:t>such as personalised shopping support and flexible delivery options</w:t>
      </w:r>
      <w:r w:rsidRPr="00195275">
        <w:rPr>
          <w:rFonts w:ascii="Arial" w:hAnsi="Arial" w:cs="Arial"/>
          <w:lang w:val="en-GB"/>
        </w:rPr>
        <w:t xml:space="preserve"> </w:t>
      </w:r>
      <w:r w:rsidRPr="006179D3">
        <w:rPr>
          <w:rFonts w:ascii="Arial" w:hAnsi="Arial" w:cs="Arial"/>
          <w:lang w:val="en-GB"/>
        </w:rPr>
        <w:t>originated from employee feedback and ideas shared through partner councils.</w:t>
      </w:r>
    </w:p>
    <w:p w14:paraId="62178265" w14:textId="77777777" w:rsidR="006179D3" w:rsidRPr="006179D3" w:rsidRDefault="006179D3" w:rsidP="006179D3">
      <w:pPr>
        <w:rPr>
          <w:rFonts w:ascii="Arial" w:hAnsi="Arial" w:cs="Arial"/>
          <w:lang w:val="en-GB"/>
        </w:rPr>
      </w:pPr>
      <w:r w:rsidRPr="006179D3">
        <w:rPr>
          <w:rFonts w:ascii="Arial" w:hAnsi="Arial" w:cs="Arial"/>
          <w:lang w:val="en-GB"/>
        </w:rPr>
        <w:t xml:space="preserve">The company’s focus on </w:t>
      </w:r>
      <w:r w:rsidRPr="006179D3">
        <w:rPr>
          <w:rFonts w:ascii="Arial" w:hAnsi="Arial" w:cs="Arial"/>
          <w:b/>
          <w:bCs/>
          <w:lang w:val="en-GB"/>
        </w:rPr>
        <w:t>ethical values and fairness</w:t>
      </w:r>
      <w:r w:rsidRPr="006179D3">
        <w:rPr>
          <w:rFonts w:ascii="Arial" w:hAnsi="Arial" w:cs="Arial"/>
          <w:lang w:val="en-GB"/>
        </w:rPr>
        <w:t xml:space="preserve"> also has a positive impact on performance. Transparent communication and trust-based leadership have built a reputation for honesty and reliability, which in turn strengthens customer loyalty (Mullins, 2016). This alignment between culture and brand identity provides JLP with a competitive advantage in an industry where reputation and customer experience are crucial.</w:t>
      </w:r>
    </w:p>
    <w:p w14:paraId="3AF24059" w14:textId="41D8FEC8" w:rsidR="006179D3" w:rsidRPr="006179D3" w:rsidRDefault="006179D3" w:rsidP="006179D3">
      <w:pPr>
        <w:rPr>
          <w:rFonts w:ascii="Arial" w:hAnsi="Arial" w:cs="Arial"/>
          <w:lang w:val="en-GB"/>
        </w:rPr>
      </w:pPr>
      <w:r w:rsidRPr="006179D3">
        <w:rPr>
          <w:rFonts w:ascii="Arial" w:hAnsi="Arial" w:cs="Arial"/>
          <w:lang w:val="en-GB"/>
        </w:rPr>
        <w:t xml:space="preserve">However, while the partnership model supports motivation and trust, it can occasionally limit </w:t>
      </w:r>
      <w:r w:rsidRPr="006179D3">
        <w:rPr>
          <w:rFonts w:ascii="Arial" w:hAnsi="Arial" w:cs="Arial"/>
          <w:b/>
          <w:bCs/>
          <w:lang w:val="en-GB"/>
        </w:rPr>
        <w:t>strategic agility</w:t>
      </w:r>
      <w:r w:rsidRPr="006179D3">
        <w:rPr>
          <w:rFonts w:ascii="Arial" w:hAnsi="Arial" w:cs="Arial"/>
          <w:lang w:val="en-GB"/>
        </w:rPr>
        <w:t>. Decision-making processes that require consensus can slow down responses to market changes, reducing short-term competitiveness (Burnes and Jackson, 2011). Despite this, the long-term benefits</w:t>
      </w:r>
      <w:r w:rsidRPr="00195275">
        <w:rPr>
          <w:rFonts w:ascii="Arial" w:hAnsi="Arial" w:cs="Arial"/>
          <w:lang w:val="en-GB"/>
        </w:rPr>
        <w:t xml:space="preserve"> </w:t>
      </w:r>
      <w:r w:rsidRPr="006179D3">
        <w:rPr>
          <w:rFonts w:ascii="Arial" w:hAnsi="Arial" w:cs="Arial"/>
          <w:lang w:val="en-GB"/>
        </w:rPr>
        <w:t>employee retention, ethical reputation and customer satisfaction</w:t>
      </w:r>
      <w:r w:rsidRPr="00195275">
        <w:rPr>
          <w:rFonts w:ascii="Arial" w:hAnsi="Arial" w:cs="Arial"/>
          <w:lang w:val="en-GB"/>
        </w:rPr>
        <w:t xml:space="preserve"> </w:t>
      </w:r>
      <w:r w:rsidRPr="006179D3">
        <w:rPr>
          <w:rFonts w:ascii="Arial" w:hAnsi="Arial" w:cs="Arial"/>
          <w:lang w:val="en-GB"/>
        </w:rPr>
        <w:t>outweigh the drawbacks.</w:t>
      </w:r>
    </w:p>
    <w:p w14:paraId="7A9B6022" w14:textId="77777777" w:rsidR="006179D3" w:rsidRPr="006179D3" w:rsidRDefault="006179D3" w:rsidP="006179D3">
      <w:pPr>
        <w:rPr>
          <w:rFonts w:ascii="Arial" w:hAnsi="Arial" w:cs="Arial"/>
          <w:lang w:val="en-GB"/>
        </w:rPr>
      </w:pPr>
      <w:r w:rsidRPr="006179D3">
        <w:rPr>
          <w:rFonts w:ascii="Arial" w:hAnsi="Arial" w:cs="Arial"/>
          <w:lang w:val="en-GB"/>
        </w:rPr>
        <w:t>In summary, the organisational culture of John Lewis Partnership enhances performance by building engagement, trust and shared purpose. Its challenge moving forward is to maintain these values while improving adaptability and speed in an increasingly dynamic retail environment.</w:t>
      </w:r>
    </w:p>
    <w:p w14:paraId="4B36481E" w14:textId="77777777" w:rsidR="004424B8" w:rsidRPr="00195275" w:rsidRDefault="004424B8">
      <w:pPr>
        <w:rPr>
          <w:rFonts w:ascii="Arial" w:hAnsi="Arial" w:cs="Arial"/>
        </w:rPr>
      </w:pPr>
    </w:p>
    <w:p w14:paraId="5C6F22C7" w14:textId="77777777" w:rsidR="004424B8" w:rsidRDefault="004424B8">
      <w:pPr>
        <w:rPr>
          <w:rFonts w:ascii="Arial" w:hAnsi="Arial" w:cs="Arial"/>
        </w:rPr>
      </w:pPr>
    </w:p>
    <w:p w14:paraId="58DFC668" w14:textId="77777777" w:rsidR="00195275" w:rsidRPr="00195275" w:rsidRDefault="00195275">
      <w:pPr>
        <w:rPr>
          <w:rFonts w:ascii="Arial" w:hAnsi="Arial" w:cs="Arial"/>
        </w:rPr>
      </w:pPr>
    </w:p>
    <w:p w14:paraId="1E24FEEB" w14:textId="77777777" w:rsidR="006179D3" w:rsidRPr="006179D3" w:rsidRDefault="006179D3" w:rsidP="00195275">
      <w:pPr>
        <w:pStyle w:val="Heading1"/>
        <w:rPr>
          <w:lang w:val="en-GB"/>
        </w:rPr>
      </w:pPr>
      <w:r w:rsidRPr="006179D3">
        <w:rPr>
          <w:lang w:val="en-GB"/>
        </w:rPr>
        <w:t>Conclusion</w:t>
      </w:r>
    </w:p>
    <w:p w14:paraId="251CB1E2" w14:textId="77777777" w:rsidR="00195275" w:rsidRDefault="00195275" w:rsidP="006179D3">
      <w:pPr>
        <w:rPr>
          <w:rFonts w:ascii="Arial" w:hAnsi="Arial" w:cs="Arial"/>
          <w:lang w:val="en-GB"/>
        </w:rPr>
      </w:pPr>
    </w:p>
    <w:p w14:paraId="4A50F131" w14:textId="77777777" w:rsidR="00195275" w:rsidRDefault="00195275" w:rsidP="006179D3">
      <w:pPr>
        <w:rPr>
          <w:rFonts w:ascii="Arial" w:hAnsi="Arial" w:cs="Arial"/>
          <w:lang w:val="en-GB"/>
        </w:rPr>
      </w:pPr>
    </w:p>
    <w:p w14:paraId="0C542E74" w14:textId="58E0FCD9" w:rsidR="006179D3" w:rsidRPr="006179D3" w:rsidRDefault="006179D3" w:rsidP="006179D3">
      <w:pPr>
        <w:rPr>
          <w:rFonts w:ascii="Arial" w:hAnsi="Arial" w:cs="Arial"/>
          <w:lang w:val="en-GB"/>
        </w:rPr>
      </w:pPr>
      <w:r w:rsidRPr="006179D3">
        <w:rPr>
          <w:rFonts w:ascii="Arial" w:hAnsi="Arial" w:cs="Arial"/>
          <w:lang w:val="en-GB"/>
        </w:rPr>
        <w:lastRenderedPageBreak/>
        <w:t xml:space="preserve">The analysis of </w:t>
      </w:r>
      <w:r w:rsidRPr="006179D3">
        <w:rPr>
          <w:rFonts w:ascii="Arial" w:hAnsi="Arial" w:cs="Arial"/>
          <w:b/>
          <w:bCs/>
          <w:lang w:val="en-GB"/>
        </w:rPr>
        <w:t>John Lewis Partnership (JLP)</w:t>
      </w:r>
      <w:r w:rsidRPr="006179D3">
        <w:rPr>
          <w:rFonts w:ascii="Arial" w:hAnsi="Arial" w:cs="Arial"/>
          <w:lang w:val="en-GB"/>
        </w:rPr>
        <w:t xml:space="preserve"> demonstrates that organisational culture is not only a reflection of company values but also a critical driver of long-term success. JLP’s employee ownership model has created a distinctive culture of participation, trust and ethical responsibility that directly influences its structure, decision-making and overall performance. This culture has helped the company maintain an exceptional level of employee engagement and customer loyalty over many decades (John Lewis Partnership, 2024).</w:t>
      </w:r>
    </w:p>
    <w:p w14:paraId="1486CAA5" w14:textId="77777777" w:rsidR="006179D3" w:rsidRPr="006179D3" w:rsidRDefault="006179D3" w:rsidP="006179D3">
      <w:pPr>
        <w:rPr>
          <w:rFonts w:ascii="Arial" w:hAnsi="Arial" w:cs="Arial"/>
          <w:lang w:val="en-GB"/>
        </w:rPr>
      </w:pPr>
      <w:r w:rsidRPr="006179D3">
        <w:rPr>
          <w:rFonts w:ascii="Arial" w:hAnsi="Arial" w:cs="Arial"/>
          <w:lang w:val="en-GB"/>
        </w:rPr>
        <w:t xml:space="preserve">Using theoretical frameworks such as </w:t>
      </w:r>
      <w:r w:rsidRPr="006179D3">
        <w:rPr>
          <w:rFonts w:ascii="Arial" w:hAnsi="Arial" w:cs="Arial"/>
          <w:b/>
          <w:bCs/>
          <w:lang w:val="en-GB"/>
        </w:rPr>
        <w:t>Schein’s model</w:t>
      </w:r>
      <w:r w:rsidRPr="006179D3">
        <w:rPr>
          <w:rFonts w:ascii="Arial" w:hAnsi="Arial" w:cs="Arial"/>
          <w:lang w:val="en-GB"/>
        </w:rPr>
        <w:t xml:space="preserve">, </w:t>
      </w:r>
      <w:r w:rsidRPr="006179D3">
        <w:rPr>
          <w:rFonts w:ascii="Arial" w:hAnsi="Arial" w:cs="Arial"/>
          <w:b/>
          <w:bCs/>
          <w:lang w:val="en-GB"/>
        </w:rPr>
        <w:t>Handy’s culture types</w:t>
      </w:r>
      <w:r w:rsidRPr="006179D3">
        <w:rPr>
          <w:rFonts w:ascii="Arial" w:hAnsi="Arial" w:cs="Arial"/>
          <w:lang w:val="en-GB"/>
        </w:rPr>
        <w:t xml:space="preserve">, and </w:t>
      </w:r>
      <w:r w:rsidRPr="006179D3">
        <w:rPr>
          <w:rFonts w:ascii="Arial" w:hAnsi="Arial" w:cs="Arial"/>
          <w:b/>
          <w:bCs/>
          <w:lang w:val="en-GB"/>
        </w:rPr>
        <w:t>Hofstede’s dimensions</w:t>
      </w:r>
      <w:r w:rsidRPr="006179D3">
        <w:rPr>
          <w:rFonts w:ascii="Arial" w:hAnsi="Arial" w:cs="Arial"/>
          <w:lang w:val="en-GB"/>
        </w:rPr>
        <w:t xml:space="preserve">, the report showed that JLP’s culture is characterised by low power distance, collaboration and a strong sense of shared purpose. The application of </w:t>
      </w:r>
      <w:r w:rsidRPr="006179D3">
        <w:rPr>
          <w:rFonts w:ascii="Arial" w:hAnsi="Arial" w:cs="Arial"/>
          <w:b/>
          <w:bCs/>
          <w:lang w:val="en-GB"/>
        </w:rPr>
        <w:t>Denison’s Traits Theory</w:t>
      </w:r>
      <w:r w:rsidRPr="006179D3">
        <w:rPr>
          <w:rFonts w:ascii="Arial" w:hAnsi="Arial" w:cs="Arial"/>
          <w:lang w:val="en-GB"/>
        </w:rPr>
        <w:t xml:space="preserve"> further highlighted how involvement, consistency, adaptability and mission work together to support organisational stability and responsiveness to external challenges.</w:t>
      </w:r>
    </w:p>
    <w:p w14:paraId="1218DFC1" w14:textId="77777777" w:rsidR="006179D3" w:rsidRPr="006179D3" w:rsidRDefault="006179D3" w:rsidP="006179D3">
      <w:pPr>
        <w:rPr>
          <w:rFonts w:ascii="Arial" w:hAnsi="Arial" w:cs="Arial"/>
          <w:lang w:val="en-GB"/>
        </w:rPr>
      </w:pPr>
      <w:r w:rsidRPr="006179D3">
        <w:rPr>
          <w:rFonts w:ascii="Arial" w:hAnsi="Arial" w:cs="Arial"/>
          <w:lang w:val="en-GB"/>
        </w:rPr>
        <w:t>However, the report also identified that the same qualities which make JLP’s culture admirable can sometimes act as barriers to rapid change. The democratic decision-making process, while inclusive, can lead to slower responses in a highly competitive and digital retail market (Burnes and Jackson, 2011). In addition, a strong emotional attachment to tradition may occasionally make employees resistant to necessary structural or strategic adjustments.</w:t>
      </w:r>
    </w:p>
    <w:p w14:paraId="5F4CB159" w14:textId="726768AF" w:rsidR="006179D3" w:rsidRPr="006179D3" w:rsidRDefault="006179D3" w:rsidP="006179D3">
      <w:pPr>
        <w:rPr>
          <w:rFonts w:ascii="Arial" w:hAnsi="Arial" w:cs="Arial"/>
          <w:lang w:val="en-GB"/>
        </w:rPr>
      </w:pPr>
      <w:r w:rsidRPr="006179D3">
        <w:rPr>
          <w:rFonts w:ascii="Arial" w:hAnsi="Arial" w:cs="Arial"/>
          <w:lang w:val="en-GB"/>
        </w:rPr>
        <w:t xml:space="preserve">To ensure sustainability and growth, </w:t>
      </w:r>
      <w:r w:rsidRPr="006179D3">
        <w:rPr>
          <w:rFonts w:ascii="Arial" w:hAnsi="Arial" w:cs="Arial"/>
          <w:b/>
          <w:bCs/>
          <w:lang w:val="en-GB"/>
        </w:rPr>
        <w:t>JLP should continue to evolve its culture without compromising its core principles</w:t>
      </w:r>
      <w:r w:rsidRPr="006179D3">
        <w:rPr>
          <w:rFonts w:ascii="Arial" w:hAnsi="Arial" w:cs="Arial"/>
          <w:lang w:val="en-GB"/>
        </w:rPr>
        <w:t>. The company could achieve this by simplifying decision-making channels, investing more in leadership training, and promoting innovation at every level. Encouraging partners to think entrepreneurially</w:t>
      </w:r>
      <w:r w:rsidRPr="00195275">
        <w:rPr>
          <w:rFonts w:ascii="Arial" w:hAnsi="Arial" w:cs="Arial"/>
          <w:lang w:val="en-GB"/>
        </w:rPr>
        <w:t xml:space="preserve">  </w:t>
      </w:r>
      <w:r w:rsidRPr="006179D3">
        <w:rPr>
          <w:rFonts w:ascii="Arial" w:hAnsi="Arial" w:cs="Arial"/>
          <w:lang w:val="en-GB"/>
        </w:rPr>
        <w:t>while preserving fairness and transparency</w:t>
      </w:r>
      <w:r w:rsidRPr="00195275">
        <w:rPr>
          <w:rFonts w:ascii="Arial" w:hAnsi="Arial" w:cs="Arial"/>
          <w:lang w:val="en-GB"/>
        </w:rPr>
        <w:t xml:space="preserve"> </w:t>
      </w:r>
      <w:r w:rsidRPr="006179D3">
        <w:rPr>
          <w:rFonts w:ascii="Arial" w:hAnsi="Arial" w:cs="Arial"/>
          <w:lang w:val="en-GB"/>
        </w:rPr>
        <w:t>will help maintain competitiveness in the modern marketplace.</w:t>
      </w:r>
    </w:p>
    <w:p w14:paraId="1C3C930D" w14:textId="77777777" w:rsidR="006179D3" w:rsidRPr="006179D3" w:rsidRDefault="006179D3" w:rsidP="006179D3">
      <w:pPr>
        <w:rPr>
          <w:rFonts w:ascii="Arial" w:hAnsi="Arial" w:cs="Arial"/>
          <w:lang w:val="en-GB"/>
        </w:rPr>
      </w:pPr>
      <w:r w:rsidRPr="006179D3">
        <w:rPr>
          <w:rFonts w:ascii="Arial" w:hAnsi="Arial" w:cs="Arial"/>
          <w:lang w:val="en-GB"/>
        </w:rPr>
        <w:t>In conclusion, the culture of John Lewis Partnership remains its greatest strength. If managed with flexibility and foresight, it will continue to serve as a foundation for ethical leadership, high performance and long-term organisational resilience.</w:t>
      </w:r>
    </w:p>
    <w:p w14:paraId="38F2B2C7" w14:textId="77777777" w:rsidR="00AB345F" w:rsidRPr="00195275" w:rsidRDefault="00AB345F">
      <w:pPr>
        <w:rPr>
          <w:rFonts w:ascii="Arial" w:hAnsi="Arial" w:cs="Arial"/>
        </w:rPr>
      </w:pPr>
    </w:p>
    <w:p w14:paraId="7F0CBF4C" w14:textId="77777777" w:rsidR="00AB345F" w:rsidRPr="00195275" w:rsidRDefault="00AB345F">
      <w:pPr>
        <w:rPr>
          <w:rFonts w:ascii="Arial" w:hAnsi="Arial" w:cs="Arial"/>
        </w:rPr>
      </w:pPr>
    </w:p>
    <w:p w14:paraId="3E9C15D7" w14:textId="77777777" w:rsidR="00AB345F" w:rsidRDefault="00AB345F">
      <w:pPr>
        <w:rPr>
          <w:rFonts w:ascii="Arial" w:hAnsi="Arial" w:cs="Arial"/>
        </w:rPr>
      </w:pPr>
    </w:p>
    <w:p w14:paraId="55FA577A" w14:textId="77777777" w:rsidR="00195275" w:rsidRPr="00195275" w:rsidRDefault="00195275">
      <w:pPr>
        <w:rPr>
          <w:rFonts w:ascii="Arial" w:hAnsi="Arial" w:cs="Arial"/>
        </w:rPr>
      </w:pPr>
    </w:p>
    <w:p w14:paraId="73D52545" w14:textId="47AAB0CD" w:rsidR="005D44EA" w:rsidRPr="00195275" w:rsidRDefault="00AB345F" w:rsidP="00195275">
      <w:pPr>
        <w:pStyle w:val="Heading1"/>
      </w:pPr>
      <w:r w:rsidRPr="00195275">
        <w:t>References</w:t>
      </w:r>
    </w:p>
    <w:p w14:paraId="14C34012" w14:textId="7DF98359" w:rsidR="00195275" w:rsidRPr="00195275" w:rsidRDefault="00195275" w:rsidP="00195275">
      <w:pPr>
        <w:pStyle w:val="ListParagraph"/>
        <w:rPr>
          <w:rFonts w:ascii="Arial" w:hAnsi="Arial" w:cs="Arial"/>
        </w:rPr>
      </w:pPr>
    </w:p>
    <w:p w14:paraId="217D9DB3" w14:textId="77777777" w:rsidR="00195275" w:rsidRPr="00195275" w:rsidRDefault="00195275" w:rsidP="00173883">
      <w:pPr>
        <w:pStyle w:val="ListParagraph"/>
        <w:numPr>
          <w:ilvl w:val="0"/>
          <w:numId w:val="14"/>
        </w:numPr>
        <w:spacing w:after="160" w:line="259" w:lineRule="auto"/>
        <w:rPr>
          <w:rFonts w:ascii="Arial" w:hAnsi="Arial" w:cs="Arial"/>
        </w:rPr>
      </w:pPr>
      <w:r w:rsidRPr="00195275">
        <w:rPr>
          <w:rFonts w:ascii="Arial" w:hAnsi="Arial" w:cs="Arial"/>
        </w:rPr>
        <w:t xml:space="preserve">De Witte, K. &amp; van </w:t>
      </w:r>
      <w:proofErr w:type="spellStart"/>
      <w:r w:rsidRPr="00195275">
        <w:rPr>
          <w:rFonts w:ascii="Arial" w:hAnsi="Arial" w:cs="Arial"/>
        </w:rPr>
        <w:t>Muijen</w:t>
      </w:r>
      <w:proofErr w:type="spellEnd"/>
      <w:r w:rsidRPr="00195275">
        <w:rPr>
          <w:rFonts w:ascii="Arial" w:hAnsi="Arial" w:cs="Arial"/>
        </w:rPr>
        <w:t xml:space="preserve">, J.J. (2000) </w:t>
      </w:r>
      <w:r w:rsidRPr="00195275">
        <w:rPr>
          <w:rFonts w:ascii="Arial" w:hAnsi="Arial" w:cs="Arial"/>
          <w:i/>
          <w:iCs/>
        </w:rPr>
        <w:t>Organizational Culture</w:t>
      </w:r>
      <w:r w:rsidRPr="00195275">
        <w:rPr>
          <w:rFonts w:ascii="Arial" w:hAnsi="Arial" w:cs="Arial"/>
        </w:rPr>
        <w:t xml:space="preserve">. London: Psychology Press. Available at: </w:t>
      </w:r>
      <w:hyperlink r:id="rId7" w:anchor="v=onepage&amp;q=Culture%20and%20the%20External%20Environment&amp;f=false" w:tgtFrame="_new" w:history="1">
        <w:r w:rsidRPr="00195275">
          <w:rPr>
            <w:rStyle w:val="Hyperlink"/>
            <w:rFonts w:ascii="Arial" w:hAnsi="Arial" w:cs="Arial"/>
          </w:rPr>
          <w:t>https://books.google.co.uk/books?hl=en&amp;lr=&amp;id=YlwyBRqG98kC&amp;oi=fnd&amp;pg=PA</w:t>
        </w:r>
        <w:r w:rsidRPr="00195275">
          <w:rPr>
            <w:rStyle w:val="Hyperlink"/>
            <w:rFonts w:ascii="Arial" w:hAnsi="Arial" w:cs="Arial"/>
          </w:rPr>
          <w:lastRenderedPageBreak/>
          <w:t>247&amp;dq=Culture+and+the+External+Environment&amp;ots=XbohPp58NY&amp;sig=EVAEZ4RQzbr1k37VqREfxqXaeuI&amp;redir_esc=y#v=onepage&amp;q=Culture%20and%20the%20External%20Environment&amp;f=false</w:t>
        </w:r>
      </w:hyperlink>
      <w:r w:rsidRPr="00195275">
        <w:rPr>
          <w:rFonts w:ascii="Arial" w:hAnsi="Arial" w:cs="Arial"/>
        </w:rPr>
        <w:t xml:space="preserve"> (Accessed: 1 November 2025).</w:t>
      </w:r>
    </w:p>
    <w:p w14:paraId="6B17A77A" w14:textId="77777777" w:rsidR="00195275" w:rsidRPr="00195275" w:rsidRDefault="00195275" w:rsidP="00173883">
      <w:pPr>
        <w:pStyle w:val="ListParagraph"/>
        <w:numPr>
          <w:ilvl w:val="0"/>
          <w:numId w:val="14"/>
        </w:numPr>
        <w:spacing w:after="160" w:line="259" w:lineRule="auto"/>
        <w:rPr>
          <w:rFonts w:ascii="Arial" w:hAnsi="Arial" w:cs="Arial"/>
        </w:rPr>
      </w:pPr>
      <w:r w:rsidRPr="00195275">
        <w:rPr>
          <w:rFonts w:ascii="Arial" w:hAnsi="Arial" w:cs="Arial"/>
          <w:b/>
          <w:bCs/>
        </w:rPr>
        <w:t xml:space="preserve">De Witte, K. and van </w:t>
      </w:r>
      <w:proofErr w:type="spellStart"/>
      <w:r w:rsidRPr="00195275">
        <w:rPr>
          <w:rFonts w:ascii="Arial" w:hAnsi="Arial" w:cs="Arial"/>
          <w:b/>
          <w:bCs/>
        </w:rPr>
        <w:t>Muijen</w:t>
      </w:r>
      <w:proofErr w:type="spellEnd"/>
      <w:r w:rsidRPr="00195275">
        <w:rPr>
          <w:rFonts w:ascii="Arial" w:hAnsi="Arial" w:cs="Arial"/>
          <w:b/>
          <w:bCs/>
        </w:rPr>
        <w:t>, J.J.</w:t>
      </w:r>
      <w:r w:rsidRPr="00195275">
        <w:rPr>
          <w:rFonts w:ascii="Arial" w:hAnsi="Arial" w:cs="Arial"/>
        </w:rPr>
        <w:t xml:space="preserve"> (2000) </w:t>
      </w:r>
      <w:r w:rsidRPr="00195275">
        <w:rPr>
          <w:rFonts w:ascii="Arial" w:hAnsi="Arial" w:cs="Arial"/>
          <w:i/>
          <w:iCs/>
        </w:rPr>
        <w:t>Organizational Culture</w:t>
      </w:r>
      <w:r w:rsidRPr="00195275">
        <w:rPr>
          <w:rFonts w:ascii="Arial" w:hAnsi="Arial" w:cs="Arial"/>
        </w:rPr>
        <w:t xml:space="preserve">. London: Psychology Press. Available at: </w:t>
      </w:r>
      <w:hyperlink r:id="rId8" w:anchor="v=onepage&amp;q=Culture%20and%20the%20External%20Environment&amp;f=false" w:tgtFrame="_new" w:history="1">
        <w:r w:rsidRPr="00195275">
          <w:rPr>
            <w:rStyle w:val="Hyperlink"/>
            <w:rFonts w:ascii="Arial" w:hAnsi="Arial" w:cs="Arial"/>
          </w:rPr>
          <w:t>https://books.google.co.uk/books?hl=en&amp;lr=&amp;id=YlwyBRqG98kC&amp;oi=fnd&amp;pg=PA247&amp;dq=Culture+and+the+External+Environment&amp;ots=XbohPp58NY&amp;sig=EVAEZ4RQzbr1k37VqREfxqXaeuI&amp;redir_esc=y#v=onepage&amp;q=Culture%20and%20the%20External%20Environment&amp;f=false</w:t>
        </w:r>
      </w:hyperlink>
      <w:r w:rsidRPr="00195275">
        <w:rPr>
          <w:rFonts w:ascii="Arial" w:hAnsi="Arial" w:cs="Arial"/>
        </w:rPr>
        <w:t xml:space="preserve"> (Accessed: </w:t>
      </w:r>
      <w:r w:rsidRPr="00195275">
        <w:rPr>
          <w:rFonts w:ascii="Arial" w:hAnsi="Arial" w:cs="Arial"/>
          <w:b/>
          <w:bCs/>
        </w:rPr>
        <w:t>1 November 2025</w:t>
      </w:r>
      <w:r w:rsidRPr="00195275">
        <w:rPr>
          <w:rFonts w:ascii="Arial" w:hAnsi="Arial" w:cs="Arial"/>
        </w:rPr>
        <w:t>).</w:t>
      </w:r>
    </w:p>
    <w:p w14:paraId="0580F028" w14:textId="77777777" w:rsidR="00195275" w:rsidRPr="00195275" w:rsidRDefault="00195275" w:rsidP="00173883">
      <w:pPr>
        <w:pStyle w:val="ListParagraph"/>
        <w:numPr>
          <w:ilvl w:val="0"/>
          <w:numId w:val="14"/>
        </w:numPr>
        <w:spacing w:after="160" w:line="259" w:lineRule="auto"/>
        <w:rPr>
          <w:rFonts w:ascii="Arial" w:hAnsi="Arial" w:cs="Arial"/>
        </w:rPr>
      </w:pPr>
      <w:proofErr w:type="spellStart"/>
      <w:r w:rsidRPr="00195275">
        <w:rPr>
          <w:rFonts w:ascii="Arial" w:hAnsi="Arial" w:cs="Arial"/>
          <w:b/>
          <w:bCs/>
        </w:rPr>
        <w:t>Erkutlu</w:t>
      </w:r>
      <w:proofErr w:type="spellEnd"/>
      <w:r w:rsidRPr="00195275">
        <w:rPr>
          <w:rFonts w:ascii="Arial" w:hAnsi="Arial" w:cs="Arial"/>
          <w:b/>
          <w:bCs/>
        </w:rPr>
        <w:t>, H.</w:t>
      </w:r>
      <w:r w:rsidRPr="00195275">
        <w:rPr>
          <w:rFonts w:ascii="Arial" w:hAnsi="Arial" w:cs="Arial"/>
        </w:rPr>
        <w:t xml:space="preserve"> (2015) ‘The impact of </w:t>
      </w:r>
      <w:proofErr w:type="spellStart"/>
      <w:r w:rsidRPr="00195275">
        <w:rPr>
          <w:rFonts w:ascii="Arial" w:hAnsi="Arial" w:cs="Arial"/>
        </w:rPr>
        <w:t>organisational</w:t>
      </w:r>
      <w:proofErr w:type="spellEnd"/>
      <w:r w:rsidRPr="00195275">
        <w:rPr>
          <w:rFonts w:ascii="Arial" w:hAnsi="Arial" w:cs="Arial"/>
        </w:rPr>
        <w:t xml:space="preserve"> culture on job satisfaction and financial performance’, </w:t>
      </w:r>
      <w:r w:rsidRPr="00195275">
        <w:rPr>
          <w:rFonts w:ascii="Arial" w:hAnsi="Arial" w:cs="Arial"/>
          <w:i/>
          <w:iCs/>
        </w:rPr>
        <w:t>Procedia – Social and Behavioral Sciences</w:t>
      </w:r>
      <w:r w:rsidRPr="00195275">
        <w:rPr>
          <w:rFonts w:ascii="Arial" w:hAnsi="Arial" w:cs="Arial"/>
        </w:rPr>
        <w:t xml:space="preserve">, 210, pp. 264–273. Available at: </w:t>
      </w:r>
      <w:hyperlink r:id="rId9" w:tgtFrame="_new" w:history="1">
        <w:r w:rsidRPr="00195275">
          <w:rPr>
            <w:rStyle w:val="Hyperlink"/>
            <w:rFonts w:ascii="Arial" w:hAnsi="Arial" w:cs="Arial"/>
          </w:rPr>
          <w:t>https://www.sciencedirect.com/science/article/pii/S1877042815002530</w:t>
        </w:r>
      </w:hyperlink>
      <w:r w:rsidRPr="00195275">
        <w:rPr>
          <w:rFonts w:ascii="Arial" w:hAnsi="Arial" w:cs="Arial"/>
        </w:rPr>
        <w:t xml:space="preserve"> (Accessed: </w:t>
      </w:r>
      <w:r w:rsidRPr="00195275">
        <w:rPr>
          <w:rFonts w:ascii="Arial" w:hAnsi="Arial" w:cs="Arial"/>
          <w:b/>
          <w:bCs/>
        </w:rPr>
        <w:t>1 November 2025</w:t>
      </w:r>
      <w:r w:rsidRPr="00195275">
        <w:rPr>
          <w:rFonts w:ascii="Arial" w:hAnsi="Arial" w:cs="Arial"/>
        </w:rPr>
        <w:t>).</w:t>
      </w:r>
    </w:p>
    <w:p w14:paraId="3E89D352" w14:textId="77777777" w:rsidR="00195275" w:rsidRPr="00195275" w:rsidRDefault="00195275" w:rsidP="00173883">
      <w:pPr>
        <w:pStyle w:val="ListParagraph"/>
        <w:numPr>
          <w:ilvl w:val="0"/>
          <w:numId w:val="14"/>
        </w:numPr>
        <w:spacing w:after="160" w:line="259" w:lineRule="auto"/>
        <w:rPr>
          <w:rFonts w:ascii="Arial" w:hAnsi="Arial" w:cs="Arial"/>
        </w:rPr>
      </w:pPr>
      <w:proofErr w:type="spellStart"/>
      <w:r w:rsidRPr="00195275">
        <w:rPr>
          <w:rFonts w:ascii="Arial" w:hAnsi="Arial" w:cs="Arial"/>
          <w:b/>
          <w:bCs/>
        </w:rPr>
        <w:t>Erserim</w:t>
      </w:r>
      <w:proofErr w:type="spellEnd"/>
      <w:r w:rsidRPr="00195275">
        <w:rPr>
          <w:rFonts w:ascii="Arial" w:hAnsi="Arial" w:cs="Arial"/>
          <w:b/>
          <w:bCs/>
        </w:rPr>
        <w:t>, A.</w:t>
      </w:r>
      <w:r w:rsidRPr="00195275">
        <w:rPr>
          <w:rFonts w:ascii="Arial" w:hAnsi="Arial" w:cs="Arial"/>
        </w:rPr>
        <w:t xml:space="preserve"> (2012) ‘The Impacts of Organizational Culture, Firm’s Characteristics and Perceived External Environment of Firms: An Empirical Research on Industrial Firms in Turkey’, </w:t>
      </w:r>
      <w:r w:rsidRPr="00195275">
        <w:rPr>
          <w:rFonts w:ascii="Arial" w:hAnsi="Arial" w:cs="Arial"/>
          <w:i/>
          <w:iCs/>
        </w:rPr>
        <w:t>Procedia – Social and Behavioral Sciences</w:t>
      </w:r>
      <w:r w:rsidRPr="00195275">
        <w:rPr>
          <w:rFonts w:ascii="Arial" w:hAnsi="Arial" w:cs="Arial"/>
        </w:rPr>
        <w:t xml:space="preserve">, 58, pp. 1059–1066. Available at: </w:t>
      </w:r>
      <w:hyperlink r:id="rId10" w:tgtFrame="_new" w:history="1">
        <w:r w:rsidRPr="00195275">
          <w:rPr>
            <w:rStyle w:val="Hyperlink"/>
            <w:rFonts w:ascii="Arial" w:hAnsi="Arial" w:cs="Arial"/>
          </w:rPr>
          <w:t>https://www.sciencedirect.com/science/article/pii/S1877042812035008</w:t>
        </w:r>
      </w:hyperlink>
      <w:r w:rsidRPr="00195275">
        <w:rPr>
          <w:rFonts w:ascii="Arial" w:hAnsi="Arial" w:cs="Arial"/>
        </w:rPr>
        <w:t xml:space="preserve"> (Accessed: </w:t>
      </w:r>
      <w:r w:rsidRPr="00195275">
        <w:rPr>
          <w:rFonts w:ascii="Arial" w:hAnsi="Arial" w:cs="Arial"/>
          <w:b/>
          <w:bCs/>
        </w:rPr>
        <w:t>1 November 2025</w:t>
      </w:r>
      <w:r w:rsidRPr="00195275">
        <w:rPr>
          <w:rFonts w:ascii="Arial" w:hAnsi="Arial" w:cs="Arial"/>
        </w:rPr>
        <w:t>).</w:t>
      </w:r>
    </w:p>
    <w:p w14:paraId="487CD1BF" w14:textId="77777777" w:rsidR="00195275" w:rsidRPr="00195275" w:rsidRDefault="00195275" w:rsidP="00173883">
      <w:pPr>
        <w:pStyle w:val="ListParagraph"/>
        <w:numPr>
          <w:ilvl w:val="0"/>
          <w:numId w:val="14"/>
        </w:numPr>
        <w:spacing w:after="160" w:line="259" w:lineRule="auto"/>
        <w:rPr>
          <w:rFonts w:ascii="Arial" w:hAnsi="Arial" w:cs="Arial"/>
        </w:rPr>
      </w:pPr>
      <w:r w:rsidRPr="00195275">
        <w:rPr>
          <w:rFonts w:ascii="Arial" w:hAnsi="Arial" w:cs="Arial"/>
          <w:b/>
          <w:bCs/>
        </w:rPr>
        <w:t>Gaile, A.</w:t>
      </w:r>
      <w:r w:rsidRPr="00195275">
        <w:rPr>
          <w:rFonts w:ascii="Arial" w:hAnsi="Arial" w:cs="Arial"/>
        </w:rPr>
        <w:t xml:space="preserve"> (2013) ‘External Factors Facilitating Development of the Learning Organization Culture’, </w:t>
      </w:r>
      <w:r w:rsidRPr="00195275">
        <w:rPr>
          <w:rFonts w:ascii="Arial" w:hAnsi="Arial" w:cs="Arial"/>
          <w:i/>
          <w:iCs/>
        </w:rPr>
        <w:t>Journal of Business Management</w:t>
      </w:r>
      <w:r w:rsidRPr="00195275">
        <w:rPr>
          <w:rFonts w:ascii="Arial" w:hAnsi="Arial" w:cs="Arial"/>
        </w:rPr>
        <w:t xml:space="preserve">, 7, pp. 130–144. Available at: </w:t>
      </w:r>
      <w:hyperlink r:id="rId11" w:tgtFrame="_new" w:history="1">
        <w:r w:rsidRPr="00195275">
          <w:rPr>
            <w:rStyle w:val="Hyperlink"/>
            <w:rFonts w:ascii="Arial" w:hAnsi="Arial" w:cs="Arial"/>
          </w:rPr>
          <w:t>https://journals.riseba.eu/index.php/jbm/article/view/158</w:t>
        </w:r>
      </w:hyperlink>
      <w:r w:rsidRPr="00195275">
        <w:rPr>
          <w:rFonts w:ascii="Arial" w:hAnsi="Arial" w:cs="Arial"/>
        </w:rPr>
        <w:t xml:space="preserve"> (Accessed: </w:t>
      </w:r>
      <w:r w:rsidRPr="00195275">
        <w:rPr>
          <w:rFonts w:ascii="Arial" w:hAnsi="Arial" w:cs="Arial"/>
          <w:b/>
          <w:bCs/>
        </w:rPr>
        <w:t>1 November 2025</w:t>
      </w:r>
      <w:r w:rsidRPr="00195275">
        <w:rPr>
          <w:rFonts w:ascii="Arial" w:hAnsi="Arial" w:cs="Arial"/>
        </w:rPr>
        <w:t>).</w:t>
      </w:r>
    </w:p>
    <w:p w14:paraId="778767DF" w14:textId="77777777" w:rsidR="00195275" w:rsidRPr="00195275" w:rsidRDefault="00195275" w:rsidP="00173883">
      <w:pPr>
        <w:pStyle w:val="ListParagraph"/>
        <w:numPr>
          <w:ilvl w:val="0"/>
          <w:numId w:val="14"/>
        </w:numPr>
        <w:spacing w:after="160" w:line="259" w:lineRule="auto"/>
        <w:rPr>
          <w:rFonts w:ascii="Arial" w:hAnsi="Arial" w:cs="Arial"/>
        </w:rPr>
      </w:pPr>
      <w:proofErr w:type="spellStart"/>
      <w:r w:rsidRPr="00195275">
        <w:rPr>
          <w:rFonts w:ascii="Arial" w:hAnsi="Arial" w:cs="Arial"/>
        </w:rPr>
        <w:t>haron</w:t>
      </w:r>
      <w:proofErr w:type="spellEnd"/>
      <w:r w:rsidRPr="00195275">
        <w:rPr>
          <w:rFonts w:ascii="Arial" w:hAnsi="Arial" w:cs="Arial"/>
        </w:rPr>
        <w:t xml:space="preserve"> Glazer &amp; Tamas Karpati (2014) </w:t>
      </w:r>
      <w:r w:rsidRPr="00195275">
        <w:rPr>
          <w:rFonts w:ascii="Arial" w:hAnsi="Arial" w:cs="Arial"/>
          <w:i/>
          <w:iCs/>
        </w:rPr>
        <w:t>The role of culture in decision making</w:t>
      </w:r>
      <w:r w:rsidRPr="00195275">
        <w:rPr>
          <w:rFonts w:ascii="Arial" w:hAnsi="Arial" w:cs="Arial"/>
        </w:rPr>
        <w:t xml:space="preserve">, </w:t>
      </w:r>
      <w:r w:rsidRPr="00195275">
        <w:rPr>
          <w:rFonts w:ascii="Arial" w:hAnsi="Arial" w:cs="Arial"/>
          <w:i/>
          <w:iCs/>
        </w:rPr>
        <w:t>Cutter IT Journal</w:t>
      </w:r>
      <w:r w:rsidRPr="00195275">
        <w:rPr>
          <w:rFonts w:ascii="Arial" w:hAnsi="Arial" w:cs="Arial"/>
        </w:rPr>
        <w:t xml:space="preserve">, 27(9), pp. 23-29. Available at: </w:t>
      </w:r>
      <w:hyperlink r:id="rId12" w:tgtFrame="_new" w:history="1">
        <w:r w:rsidRPr="00195275">
          <w:rPr>
            <w:rStyle w:val="Hyperlink"/>
            <w:rFonts w:ascii="Arial" w:hAnsi="Arial" w:cs="Arial"/>
          </w:rPr>
          <w:t>https://www.researchgate.net/profile/Sharon-Glazer-2/publication/293117922_The_role_of_culture_in_decision_making/links/5bdaf1f692851c6b279e443f/The-role-of-culture-in-decision-making.pdf</w:t>
        </w:r>
      </w:hyperlink>
      <w:r w:rsidRPr="00195275">
        <w:rPr>
          <w:rFonts w:ascii="Arial" w:hAnsi="Arial" w:cs="Arial"/>
        </w:rPr>
        <w:t xml:space="preserve"> (Accessed: 1 November 2025). </w:t>
      </w:r>
      <w:hyperlink r:id="rId13" w:tgtFrame="_blank" w:history="1">
        <w:r w:rsidRPr="00195275">
          <w:rPr>
            <w:rStyle w:val="Hyperlink"/>
            <w:rFonts w:ascii="Arial" w:hAnsi="Arial" w:cs="Arial"/>
          </w:rPr>
          <w:t>researchwithrutgers.com+1</w:t>
        </w:r>
      </w:hyperlink>
    </w:p>
    <w:p w14:paraId="20A8CDE6" w14:textId="77777777" w:rsidR="00195275" w:rsidRPr="00195275" w:rsidRDefault="00195275" w:rsidP="00173883">
      <w:pPr>
        <w:pStyle w:val="ListParagraph"/>
        <w:numPr>
          <w:ilvl w:val="0"/>
          <w:numId w:val="14"/>
        </w:numPr>
        <w:spacing w:after="160" w:line="259" w:lineRule="auto"/>
        <w:rPr>
          <w:rFonts w:ascii="Arial" w:hAnsi="Arial" w:cs="Arial"/>
        </w:rPr>
      </w:pPr>
      <w:r w:rsidRPr="00195275">
        <w:rPr>
          <w:rFonts w:ascii="Arial" w:hAnsi="Arial" w:cs="Arial"/>
          <w:b/>
          <w:bCs/>
        </w:rPr>
        <w:t>Hill, S. and McNulty, D.</w:t>
      </w:r>
      <w:r w:rsidRPr="00195275">
        <w:rPr>
          <w:rFonts w:ascii="Arial" w:hAnsi="Arial" w:cs="Arial"/>
        </w:rPr>
        <w:t xml:space="preserve"> (1998) ‘Overcoming cultural barriers to change’, </w:t>
      </w:r>
      <w:r w:rsidRPr="00195275">
        <w:rPr>
          <w:rFonts w:ascii="Arial" w:hAnsi="Arial" w:cs="Arial"/>
          <w:i/>
          <w:iCs/>
        </w:rPr>
        <w:t>Health Manpower Management</w:t>
      </w:r>
      <w:r w:rsidRPr="00195275">
        <w:rPr>
          <w:rFonts w:ascii="Arial" w:hAnsi="Arial" w:cs="Arial"/>
        </w:rPr>
        <w:t xml:space="preserve">, 24(1), pp. 6–12. Available at: </w:t>
      </w:r>
      <w:hyperlink r:id="rId14" w:tgtFrame="_new" w:history="1">
        <w:r w:rsidRPr="00195275">
          <w:rPr>
            <w:rStyle w:val="Hyperlink"/>
            <w:rFonts w:ascii="Arial" w:hAnsi="Arial" w:cs="Arial"/>
          </w:rPr>
          <w:t>https://www.emerald.com/hmm/article-abstract/24/1/6/101223/Overcoming-cultural-barriers-to-change?redirectedFrom=fulltext</w:t>
        </w:r>
      </w:hyperlink>
      <w:r w:rsidRPr="00195275">
        <w:rPr>
          <w:rFonts w:ascii="Arial" w:hAnsi="Arial" w:cs="Arial"/>
        </w:rPr>
        <w:t xml:space="preserve"> (Accessed: </w:t>
      </w:r>
      <w:r w:rsidRPr="00195275">
        <w:rPr>
          <w:rFonts w:ascii="Arial" w:hAnsi="Arial" w:cs="Arial"/>
          <w:b/>
          <w:bCs/>
        </w:rPr>
        <w:t>1 November 2025</w:t>
      </w:r>
      <w:r w:rsidRPr="00195275">
        <w:rPr>
          <w:rFonts w:ascii="Arial" w:hAnsi="Arial" w:cs="Arial"/>
        </w:rPr>
        <w:t>).</w:t>
      </w:r>
    </w:p>
    <w:p w14:paraId="06EFBC03" w14:textId="77777777" w:rsidR="00195275" w:rsidRPr="00195275" w:rsidRDefault="00195275" w:rsidP="00173883">
      <w:pPr>
        <w:pStyle w:val="ListParagraph"/>
        <w:numPr>
          <w:ilvl w:val="0"/>
          <w:numId w:val="14"/>
        </w:numPr>
        <w:spacing w:after="160" w:line="259" w:lineRule="auto"/>
        <w:rPr>
          <w:rFonts w:ascii="Arial" w:hAnsi="Arial" w:cs="Arial"/>
        </w:rPr>
      </w:pPr>
      <w:proofErr w:type="spellStart"/>
      <w:r w:rsidRPr="00195275">
        <w:rPr>
          <w:rFonts w:ascii="Arial" w:hAnsi="Arial" w:cs="Arial"/>
        </w:rPr>
        <w:t>Janićijević</w:t>
      </w:r>
      <w:proofErr w:type="spellEnd"/>
      <w:r w:rsidRPr="00195275">
        <w:rPr>
          <w:rFonts w:ascii="Arial" w:hAnsi="Arial" w:cs="Arial"/>
        </w:rPr>
        <w:t xml:space="preserve">, N. &amp; </w:t>
      </w:r>
      <w:proofErr w:type="spellStart"/>
      <w:r w:rsidRPr="00195275">
        <w:rPr>
          <w:rFonts w:ascii="Arial" w:hAnsi="Arial" w:cs="Arial"/>
        </w:rPr>
        <w:t>Nikčević</w:t>
      </w:r>
      <w:proofErr w:type="spellEnd"/>
      <w:r w:rsidRPr="00195275">
        <w:rPr>
          <w:rFonts w:ascii="Arial" w:hAnsi="Arial" w:cs="Arial"/>
        </w:rPr>
        <w:t xml:space="preserve">, A. (2014) ‘The influence of </w:t>
      </w:r>
      <w:proofErr w:type="spellStart"/>
      <w:r w:rsidRPr="00195275">
        <w:rPr>
          <w:rFonts w:ascii="Arial" w:hAnsi="Arial" w:cs="Arial"/>
        </w:rPr>
        <w:t>organisational</w:t>
      </w:r>
      <w:proofErr w:type="spellEnd"/>
      <w:r w:rsidRPr="00195275">
        <w:rPr>
          <w:rFonts w:ascii="Arial" w:hAnsi="Arial" w:cs="Arial"/>
        </w:rPr>
        <w:t xml:space="preserve"> culture on job satisfaction’, </w:t>
      </w:r>
      <w:r w:rsidRPr="00195275">
        <w:rPr>
          <w:rFonts w:ascii="Arial" w:hAnsi="Arial" w:cs="Arial"/>
          <w:i/>
          <w:iCs/>
        </w:rPr>
        <w:t>Economic Annals</w:t>
      </w:r>
      <w:r w:rsidRPr="00195275">
        <w:rPr>
          <w:rFonts w:ascii="Arial" w:hAnsi="Arial" w:cs="Arial"/>
        </w:rPr>
        <w:t>, LXIII(219), pp. 103-111. Available at: https://www.semanticscholar.org/paper/The-Influence-Of-Organizational-Culture-On-Job-Satisfaction/cec9b0025d753f4ac8ce4a523db0b4f60504a4ce (Accessed: 1 November 2025).</w:t>
      </w:r>
    </w:p>
    <w:p w14:paraId="360C6F32" w14:textId="77777777" w:rsidR="00195275" w:rsidRPr="00195275" w:rsidRDefault="00195275" w:rsidP="00173883">
      <w:pPr>
        <w:pStyle w:val="ListParagraph"/>
        <w:numPr>
          <w:ilvl w:val="0"/>
          <w:numId w:val="14"/>
        </w:numPr>
        <w:rPr>
          <w:rFonts w:ascii="Arial" w:hAnsi="Arial" w:cs="Arial"/>
        </w:rPr>
      </w:pPr>
      <w:r w:rsidRPr="00195275">
        <w:rPr>
          <w:rFonts w:ascii="Arial" w:hAnsi="Arial" w:cs="Arial"/>
        </w:rPr>
        <w:t xml:space="preserve">Lewis, R.D. (2003) </w:t>
      </w:r>
      <w:r w:rsidRPr="00195275">
        <w:rPr>
          <w:rFonts w:ascii="Arial" w:hAnsi="Arial" w:cs="Arial"/>
          <w:i/>
          <w:iCs/>
        </w:rPr>
        <w:t>The Cultural Imperative: Global Trends in the 21st Century</w:t>
      </w:r>
      <w:r w:rsidRPr="00195275">
        <w:rPr>
          <w:rFonts w:ascii="Arial" w:hAnsi="Arial" w:cs="Arial"/>
        </w:rPr>
        <w:t xml:space="preserve">. Yarmouth, ME: Intercultural Press. Available at: </w:t>
      </w:r>
      <w:hyperlink r:id="rId15" w:history="1">
        <w:r w:rsidRPr="00195275">
          <w:rPr>
            <w:rStyle w:val="Hyperlink"/>
            <w:rFonts w:ascii="Arial" w:hAnsi="Arial" w:cs="Arial"/>
          </w:rPr>
          <w:t>https://books.google.co.uk/books/about/The_Cultural_Imperative.html?id=kWGI4_EzumsC</w:t>
        </w:r>
      </w:hyperlink>
    </w:p>
    <w:p w14:paraId="16129C2C" w14:textId="77777777" w:rsidR="00195275" w:rsidRPr="00195275" w:rsidRDefault="00195275" w:rsidP="00173883">
      <w:pPr>
        <w:pStyle w:val="ListParagraph"/>
        <w:numPr>
          <w:ilvl w:val="0"/>
          <w:numId w:val="14"/>
        </w:numPr>
        <w:spacing w:after="160" w:line="259" w:lineRule="auto"/>
        <w:rPr>
          <w:rFonts w:ascii="Arial" w:hAnsi="Arial" w:cs="Arial"/>
        </w:rPr>
      </w:pPr>
      <w:r w:rsidRPr="00195275">
        <w:rPr>
          <w:rFonts w:ascii="Arial" w:hAnsi="Arial" w:cs="Arial"/>
        </w:rPr>
        <w:t xml:space="preserve">Lok, P. &amp; Crawford, J. (2004) ‘The effect of </w:t>
      </w:r>
      <w:proofErr w:type="spellStart"/>
      <w:r w:rsidRPr="00195275">
        <w:rPr>
          <w:rFonts w:ascii="Arial" w:hAnsi="Arial" w:cs="Arial"/>
        </w:rPr>
        <w:t>organisational</w:t>
      </w:r>
      <w:proofErr w:type="spellEnd"/>
      <w:r w:rsidRPr="00195275">
        <w:rPr>
          <w:rFonts w:ascii="Arial" w:hAnsi="Arial" w:cs="Arial"/>
        </w:rPr>
        <w:t xml:space="preserve"> culture and leadership style on job satisfaction and </w:t>
      </w:r>
      <w:proofErr w:type="spellStart"/>
      <w:r w:rsidRPr="00195275">
        <w:rPr>
          <w:rFonts w:ascii="Arial" w:hAnsi="Arial" w:cs="Arial"/>
        </w:rPr>
        <w:t>organisational</w:t>
      </w:r>
      <w:proofErr w:type="spellEnd"/>
      <w:r w:rsidRPr="00195275">
        <w:rPr>
          <w:rFonts w:ascii="Arial" w:hAnsi="Arial" w:cs="Arial"/>
        </w:rPr>
        <w:t xml:space="preserve"> commitment: a cross-national comparison’, </w:t>
      </w:r>
      <w:r w:rsidRPr="00195275">
        <w:rPr>
          <w:rFonts w:ascii="Arial" w:hAnsi="Arial" w:cs="Arial"/>
          <w:i/>
          <w:iCs/>
        </w:rPr>
        <w:t>Journal of Management Development</w:t>
      </w:r>
      <w:r w:rsidRPr="00195275">
        <w:rPr>
          <w:rFonts w:ascii="Arial" w:hAnsi="Arial" w:cs="Arial"/>
        </w:rPr>
        <w:t xml:space="preserve">, 23(4), pp. 321-338. </w:t>
      </w:r>
      <w:r w:rsidRPr="00195275">
        <w:rPr>
          <w:rFonts w:ascii="Arial" w:hAnsi="Arial" w:cs="Arial"/>
        </w:rPr>
        <w:lastRenderedPageBreak/>
        <w:t xml:space="preserve">Available at: </w:t>
      </w:r>
      <w:hyperlink r:id="rId16" w:tgtFrame="_new" w:history="1">
        <w:r w:rsidRPr="00195275">
          <w:rPr>
            <w:rStyle w:val="Hyperlink"/>
            <w:rFonts w:ascii="Arial" w:hAnsi="Arial" w:cs="Arial"/>
          </w:rPr>
          <w:t>https://www.emerald.com/jmd/article-abstract/23/4/321/243757/The-effect-of-organisational-culture-and</w:t>
        </w:r>
      </w:hyperlink>
      <w:r w:rsidRPr="00195275">
        <w:rPr>
          <w:rFonts w:ascii="Arial" w:hAnsi="Arial" w:cs="Arial"/>
        </w:rPr>
        <w:t xml:space="preserve"> (Accessed: 1 November 2025).</w:t>
      </w:r>
    </w:p>
    <w:p w14:paraId="62FDF0A4" w14:textId="77777777" w:rsidR="00195275" w:rsidRPr="00195275" w:rsidRDefault="00195275" w:rsidP="00173883">
      <w:pPr>
        <w:pStyle w:val="ListParagraph"/>
        <w:numPr>
          <w:ilvl w:val="0"/>
          <w:numId w:val="14"/>
        </w:numPr>
        <w:spacing w:after="160" w:line="259" w:lineRule="auto"/>
        <w:rPr>
          <w:rFonts w:ascii="Arial" w:hAnsi="Arial" w:cs="Arial"/>
        </w:rPr>
      </w:pPr>
      <w:r w:rsidRPr="00195275">
        <w:rPr>
          <w:rFonts w:ascii="Arial" w:hAnsi="Arial" w:cs="Arial"/>
        </w:rPr>
        <w:t xml:space="preserve">P. C. Nutt (1988) ‘The effects of culture on decision making’, </w:t>
      </w:r>
      <w:r w:rsidRPr="00195275">
        <w:rPr>
          <w:rFonts w:ascii="Arial" w:hAnsi="Arial" w:cs="Arial"/>
          <w:i/>
          <w:iCs/>
        </w:rPr>
        <w:t>Journal of Managerial Psychology</w:t>
      </w:r>
      <w:r w:rsidRPr="00195275">
        <w:rPr>
          <w:rFonts w:ascii="Arial" w:hAnsi="Arial" w:cs="Arial"/>
        </w:rPr>
        <w:t xml:space="preserve"> [or relevant journal], pp. … Available at: </w:t>
      </w:r>
      <w:hyperlink r:id="rId17" w:tgtFrame="_new" w:history="1">
        <w:r w:rsidRPr="00195275">
          <w:rPr>
            <w:rStyle w:val="Hyperlink"/>
            <w:rFonts w:ascii="Arial" w:hAnsi="Arial" w:cs="Arial"/>
          </w:rPr>
          <w:t>https://www.sciencedirect.com/science/article/abs/pii/0305048388900291</w:t>
        </w:r>
      </w:hyperlink>
      <w:r w:rsidRPr="00195275">
        <w:rPr>
          <w:rFonts w:ascii="Arial" w:hAnsi="Arial" w:cs="Arial"/>
        </w:rPr>
        <w:t xml:space="preserve"> (Accessed: 1 November 2025). </w:t>
      </w:r>
      <w:hyperlink r:id="rId18" w:tgtFrame="_blank" w:history="1">
        <w:r w:rsidRPr="00195275">
          <w:rPr>
            <w:rStyle w:val="Hyperlink"/>
            <w:rFonts w:ascii="Arial" w:hAnsi="Arial" w:cs="Arial"/>
          </w:rPr>
          <w:t>ScienceDirect+1</w:t>
        </w:r>
      </w:hyperlink>
    </w:p>
    <w:p w14:paraId="4305A74F" w14:textId="77777777" w:rsidR="00195275" w:rsidRPr="00195275" w:rsidRDefault="00195275" w:rsidP="00173883">
      <w:pPr>
        <w:pStyle w:val="ListParagraph"/>
        <w:numPr>
          <w:ilvl w:val="0"/>
          <w:numId w:val="14"/>
        </w:numPr>
        <w:spacing w:after="160" w:line="259" w:lineRule="auto"/>
        <w:rPr>
          <w:rFonts w:ascii="Arial" w:hAnsi="Arial" w:cs="Arial"/>
        </w:rPr>
      </w:pPr>
      <w:r w:rsidRPr="00195275">
        <w:rPr>
          <w:rFonts w:ascii="Arial" w:hAnsi="Arial" w:cs="Arial"/>
          <w:b/>
          <w:bCs/>
        </w:rPr>
        <w:t>Plewa, C.</w:t>
      </w:r>
      <w:r w:rsidRPr="00195275">
        <w:rPr>
          <w:rFonts w:ascii="Arial" w:hAnsi="Arial" w:cs="Arial"/>
        </w:rPr>
        <w:t xml:space="preserve"> (2006) ‘</w:t>
      </w:r>
      <w:proofErr w:type="spellStart"/>
      <w:r w:rsidRPr="00195275">
        <w:rPr>
          <w:rFonts w:ascii="Arial" w:hAnsi="Arial" w:cs="Arial"/>
        </w:rPr>
        <w:t>Organisational</w:t>
      </w:r>
      <w:proofErr w:type="spellEnd"/>
      <w:r w:rsidRPr="00195275">
        <w:rPr>
          <w:rFonts w:ascii="Arial" w:hAnsi="Arial" w:cs="Arial"/>
        </w:rPr>
        <w:t xml:space="preserve"> culture differences and market orientation’, </w:t>
      </w:r>
      <w:r w:rsidRPr="00195275">
        <w:rPr>
          <w:rFonts w:ascii="Arial" w:hAnsi="Arial" w:cs="Arial"/>
          <w:i/>
          <w:iCs/>
        </w:rPr>
        <w:t xml:space="preserve">International Journal of Technology Transfer and </w:t>
      </w:r>
      <w:proofErr w:type="spellStart"/>
      <w:r w:rsidRPr="00195275">
        <w:rPr>
          <w:rFonts w:ascii="Arial" w:hAnsi="Arial" w:cs="Arial"/>
          <w:i/>
          <w:iCs/>
        </w:rPr>
        <w:t>Commercialisation</w:t>
      </w:r>
      <w:proofErr w:type="spellEnd"/>
      <w:r w:rsidRPr="00195275">
        <w:rPr>
          <w:rFonts w:ascii="Arial" w:hAnsi="Arial" w:cs="Arial"/>
        </w:rPr>
        <w:t xml:space="preserve">, 5(2), pp. 167–188. Available at: </w:t>
      </w:r>
      <w:hyperlink r:id="rId19" w:tgtFrame="_new" w:history="1">
        <w:r w:rsidRPr="00195275">
          <w:rPr>
            <w:rStyle w:val="Hyperlink"/>
            <w:rFonts w:ascii="Arial" w:hAnsi="Arial" w:cs="Arial"/>
          </w:rPr>
          <w:t>https://www.inderscienceonline.com/doi/abs/10.1504/IJTTC.2006.013344</w:t>
        </w:r>
      </w:hyperlink>
      <w:r w:rsidRPr="00195275">
        <w:rPr>
          <w:rFonts w:ascii="Arial" w:hAnsi="Arial" w:cs="Arial"/>
        </w:rPr>
        <w:t xml:space="preserve"> (Accessed: </w:t>
      </w:r>
      <w:r w:rsidRPr="00195275">
        <w:rPr>
          <w:rFonts w:ascii="Arial" w:hAnsi="Arial" w:cs="Arial"/>
          <w:b/>
          <w:bCs/>
        </w:rPr>
        <w:t>1 November 2025</w:t>
      </w:r>
      <w:r w:rsidRPr="00195275">
        <w:rPr>
          <w:rFonts w:ascii="Arial" w:hAnsi="Arial" w:cs="Arial"/>
        </w:rPr>
        <w:t>).</w:t>
      </w:r>
    </w:p>
    <w:p w14:paraId="4AF05279" w14:textId="77777777" w:rsidR="00195275" w:rsidRPr="00195275" w:rsidRDefault="00195275" w:rsidP="00173883">
      <w:pPr>
        <w:pStyle w:val="ListParagraph"/>
        <w:numPr>
          <w:ilvl w:val="0"/>
          <w:numId w:val="14"/>
        </w:numPr>
        <w:spacing w:after="160" w:line="259" w:lineRule="auto"/>
        <w:rPr>
          <w:rFonts w:ascii="Arial" w:hAnsi="Arial" w:cs="Arial"/>
        </w:rPr>
      </w:pPr>
      <w:r w:rsidRPr="00195275">
        <w:rPr>
          <w:rFonts w:ascii="Arial" w:hAnsi="Arial" w:cs="Arial"/>
        </w:rPr>
        <w:t xml:space="preserve">Serpa, S. (2016) ‘An overview of the concept of </w:t>
      </w:r>
      <w:proofErr w:type="spellStart"/>
      <w:r w:rsidRPr="00195275">
        <w:rPr>
          <w:rFonts w:ascii="Arial" w:hAnsi="Arial" w:cs="Arial"/>
        </w:rPr>
        <w:t>organisational</w:t>
      </w:r>
      <w:proofErr w:type="spellEnd"/>
      <w:r w:rsidRPr="00195275">
        <w:rPr>
          <w:rFonts w:ascii="Arial" w:hAnsi="Arial" w:cs="Arial"/>
        </w:rPr>
        <w:t xml:space="preserve"> culture’, </w:t>
      </w:r>
      <w:r w:rsidRPr="00195275">
        <w:rPr>
          <w:rFonts w:ascii="Arial" w:hAnsi="Arial" w:cs="Arial"/>
          <w:i/>
          <w:iCs/>
        </w:rPr>
        <w:t>International Business Management</w:t>
      </w:r>
      <w:r w:rsidRPr="00195275">
        <w:rPr>
          <w:rFonts w:ascii="Arial" w:hAnsi="Arial" w:cs="Arial"/>
        </w:rPr>
        <w:t>, 10(1), pp. 51-61. Available at: https://www.researchgate.net/publication/283668229_An_Overview_of_the_concept_of_organisational_culture/links/64f81fb382a02f6eb33dd230/An-Overview-of-the-concept-of-organisational-culture.pdf (Accessed: 1 November 2025).</w:t>
      </w:r>
    </w:p>
    <w:p w14:paraId="0098BE75" w14:textId="35EAAB8D" w:rsidR="00195275" w:rsidRPr="00195275" w:rsidRDefault="00195275" w:rsidP="00173883">
      <w:pPr>
        <w:pStyle w:val="ListParagraph"/>
        <w:numPr>
          <w:ilvl w:val="0"/>
          <w:numId w:val="14"/>
        </w:numPr>
        <w:spacing w:after="160" w:line="259" w:lineRule="auto"/>
        <w:rPr>
          <w:rFonts w:ascii="Arial" w:hAnsi="Arial" w:cs="Arial"/>
        </w:rPr>
      </w:pPr>
      <w:proofErr w:type="spellStart"/>
      <w:r w:rsidRPr="00195275">
        <w:rPr>
          <w:rFonts w:ascii="Arial" w:hAnsi="Arial" w:cs="Arial"/>
        </w:rPr>
        <w:t>Tasoulis</w:t>
      </w:r>
      <w:proofErr w:type="spellEnd"/>
      <w:r w:rsidRPr="00195275">
        <w:rPr>
          <w:rFonts w:ascii="Arial" w:hAnsi="Arial" w:cs="Arial"/>
        </w:rPr>
        <w:t xml:space="preserve">, K., Pappas, I.O., Vlachos, P. &amp; </w:t>
      </w:r>
      <w:proofErr w:type="spellStart"/>
      <w:r w:rsidRPr="00195275">
        <w:rPr>
          <w:rFonts w:ascii="Arial" w:hAnsi="Arial" w:cs="Arial"/>
        </w:rPr>
        <w:t>Oruh</w:t>
      </w:r>
      <w:proofErr w:type="spellEnd"/>
      <w:r w:rsidRPr="00195275">
        <w:rPr>
          <w:rFonts w:ascii="Arial" w:hAnsi="Arial" w:cs="Arial"/>
        </w:rPr>
        <w:t xml:space="preserve">, E.S. (2023) ‘Employee reactions to planned </w:t>
      </w:r>
      <w:proofErr w:type="spellStart"/>
      <w:r w:rsidRPr="00195275">
        <w:rPr>
          <w:rFonts w:ascii="Arial" w:hAnsi="Arial" w:cs="Arial"/>
        </w:rPr>
        <w:t>organisational</w:t>
      </w:r>
      <w:proofErr w:type="spellEnd"/>
      <w:r w:rsidRPr="00195275">
        <w:rPr>
          <w:rFonts w:ascii="Arial" w:hAnsi="Arial" w:cs="Arial"/>
        </w:rPr>
        <w:t xml:space="preserve"> culture change: A configurational perspective’, </w:t>
      </w:r>
      <w:r w:rsidRPr="00195275">
        <w:rPr>
          <w:rFonts w:ascii="Arial" w:hAnsi="Arial" w:cs="Arial"/>
          <w:i/>
          <w:iCs/>
        </w:rPr>
        <w:t>SSRN Electronic Journal</w:t>
      </w:r>
      <w:r w:rsidRPr="00195275">
        <w:rPr>
          <w:rFonts w:ascii="Arial" w:hAnsi="Arial" w:cs="Arial"/>
        </w:rPr>
        <w:t xml:space="preserve">. Available at: </w:t>
      </w:r>
      <w:hyperlink r:id="rId20" w:tgtFrame="_new" w:history="1">
        <w:r w:rsidRPr="00195275">
          <w:rPr>
            <w:rStyle w:val="Hyperlink"/>
            <w:rFonts w:ascii="Arial" w:hAnsi="Arial" w:cs="Arial"/>
          </w:rPr>
          <w:t>https://papers.ssrn.com/sol3/papers.cfm?abstract_id=4461353</w:t>
        </w:r>
      </w:hyperlink>
      <w:r w:rsidRPr="00195275">
        <w:rPr>
          <w:rFonts w:ascii="Arial" w:hAnsi="Arial" w:cs="Arial"/>
        </w:rPr>
        <w:t xml:space="preserve"> (Accessed: 1 November 2025). </w:t>
      </w:r>
    </w:p>
    <w:p w14:paraId="7ECF4174" w14:textId="6830DF12" w:rsidR="00195275" w:rsidRPr="00195275" w:rsidRDefault="00195275" w:rsidP="00173883">
      <w:pPr>
        <w:pStyle w:val="ListParagraph"/>
        <w:numPr>
          <w:ilvl w:val="0"/>
          <w:numId w:val="14"/>
        </w:numPr>
        <w:spacing w:after="160" w:line="259" w:lineRule="auto"/>
        <w:rPr>
          <w:rFonts w:ascii="Arial" w:hAnsi="Arial" w:cs="Arial"/>
        </w:rPr>
      </w:pPr>
      <w:r w:rsidRPr="00195275">
        <w:rPr>
          <w:rFonts w:ascii="Arial" w:hAnsi="Arial" w:cs="Arial"/>
        </w:rPr>
        <w:t xml:space="preserve">Tsai, Y. (2011) ‘Relationship between </w:t>
      </w:r>
      <w:proofErr w:type="spellStart"/>
      <w:r w:rsidRPr="00195275">
        <w:rPr>
          <w:rFonts w:ascii="Arial" w:hAnsi="Arial" w:cs="Arial"/>
        </w:rPr>
        <w:t>organisational</w:t>
      </w:r>
      <w:proofErr w:type="spellEnd"/>
      <w:r w:rsidRPr="00195275">
        <w:rPr>
          <w:rFonts w:ascii="Arial" w:hAnsi="Arial" w:cs="Arial"/>
        </w:rPr>
        <w:t xml:space="preserve"> culture, leadership </w:t>
      </w:r>
      <w:proofErr w:type="spellStart"/>
      <w:r w:rsidRPr="00195275">
        <w:rPr>
          <w:rFonts w:ascii="Arial" w:hAnsi="Arial" w:cs="Arial"/>
        </w:rPr>
        <w:t>behaviour</w:t>
      </w:r>
      <w:proofErr w:type="spellEnd"/>
      <w:r w:rsidRPr="00195275">
        <w:rPr>
          <w:rFonts w:ascii="Arial" w:hAnsi="Arial" w:cs="Arial"/>
        </w:rPr>
        <w:t xml:space="preserve"> and job satisfaction’, </w:t>
      </w:r>
      <w:r w:rsidRPr="00195275">
        <w:rPr>
          <w:rFonts w:ascii="Arial" w:hAnsi="Arial" w:cs="Arial"/>
          <w:i/>
          <w:iCs/>
        </w:rPr>
        <w:t>Journal of Nursing Management</w:t>
      </w:r>
      <w:r w:rsidRPr="00195275">
        <w:rPr>
          <w:rFonts w:ascii="Arial" w:hAnsi="Arial" w:cs="Arial"/>
        </w:rPr>
        <w:t xml:space="preserve">, 19(6), pp. 813-821. Available at: https://www.sciencedirect.com/science/article/pii/S0959742616303016 (Accessed: 1 November 2025). </w:t>
      </w:r>
    </w:p>
    <w:p w14:paraId="700EECC2" w14:textId="77777777" w:rsidR="00195275" w:rsidRPr="00195275" w:rsidRDefault="00195275" w:rsidP="00173883">
      <w:pPr>
        <w:pStyle w:val="ListParagraph"/>
        <w:numPr>
          <w:ilvl w:val="0"/>
          <w:numId w:val="14"/>
        </w:numPr>
        <w:rPr>
          <w:rFonts w:ascii="Arial" w:hAnsi="Arial" w:cs="Arial"/>
        </w:rPr>
      </w:pPr>
      <w:proofErr w:type="spellStart"/>
      <w:r w:rsidRPr="00195275">
        <w:rPr>
          <w:rFonts w:ascii="Arial" w:hAnsi="Arial" w:cs="Arial"/>
        </w:rPr>
        <w:t>Turáková</w:t>
      </w:r>
      <w:proofErr w:type="spellEnd"/>
      <w:r w:rsidRPr="00195275">
        <w:rPr>
          <w:rFonts w:ascii="Arial" w:hAnsi="Arial" w:cs="Arial"/>
        </w:rPr>
        <w:t xml:space="preserve">, A. (2018) ‘The analysis of culture differences defined in Lewis’s cultural types’, </w:t>
      </w:r>
      <w:r w:rsidRPr="00195275">
        <w:rPr>
          <w:rFonts w:ascii="Arial" w:hAnsi="Arial" w:cs="Arial"/>
          <w:i/>
          <w:iCs/>
        </w:rPr>
        <w:t>Journal of Global Studies and Culture</w:t>
      </w:r>
      <w:r w:rsidRPr="00195275">
        <w:rPr>
          <w:rFonts w:ascii="Arial" w:hAnsi="Arial" w:cs="Arial"/>
        </w:rPr>
        <w:t xml:space="preserve">, 2(1), pp. 15-27. Available at: </w:t>
      </w:r>
      <w:hyperlink r:id="rId21" w:tgtFrame="_new" w:history="1">
        <w:r w:rsidRPr="00195275">
          <w:rPr>
            <w:rStyle w:val="Hyperlink"/>
            <w:rFonts w:ascii="Arial" w:hAnsi="Arial" w:cs="Arial"/>
          </w:rPr>
          <w:t>https://www.jogsc.com/pdf/2018/2/theanalysis.pdf</w:t>
        </w:r>
      </w:hyperlink>
      <w:r w:rsidRPr="00195275">
        <w:rPr>
          <w:rFonts w:ascii="Arial" w:hAnsi="Arial" w:cs="Arial"/>
        </w:rPr>
        <w:t xml:space="preserve"> (Accessed: 1 November 2025).</w:t>
      </w:r>
    </w:p>
    <w:p w14:paraId="079DD055" w14:textId="77777777" w:rsidR="00195275" w:rsidRPr="00195275" w:rsidRDefault="00195275" w:rsidP="00173883">
      <w:pPr>
        <w:pStyle w:val="ListParagraph"/>
        <w:numPr>
          <w:ilvl w:val="0"/>
          <w:numId w:val="14"/>
        </w:numPr>
        <w:spacing w:after="160" w:line="259" w:lineRule="auto"/>
        <w:rPr>
          <w:rFonts w:ascii="Arial" w:hAnsi="Arial" w:cs="Arial"/>
        </w:rPr>
      </w:pPr>
      <w:r w:rsidRPr="00195275">
        <w:rPr>
          <w:rFonts w:ascii="Arial" w:hAnsi="Arial" w:cs="Arial"/>
        </w:rPr>
        <w:t xml:space="preserve">van den Berg, P.T. &amp; </w:t>
      </w:r>
      <w:proofErr w:type="spellStart"/>
      <w:r w:rsidRPr="00195275">
        <w:rPr>
          <w:rFonts w:ascii="Arial" w:hAnsi="Arial" w:cs="Arial"/>
        </w:rPr>
        <w:t>Wilderom</w:t>
      </w:r>
      <w:proofErr w:type="spellEnd"/>
      <w:r w:rsidRPr="00195275">
        <w:rPr>
          <w:rFonts w:ascii="Arial" w:hAnsi="Arial" w:cs="Arial"/>
        </w:rPr>
        <w:t xml:space="preserve">, C.P.M. (2004) ‘Defining, measuring, and comparing </w:t>
      </w:r>
      <w:proofErr w:type="spellStart"/>
      <w:r w:rsidRPr="00195275">
        <w:rPr>
          <w:rFonts w:ascii="Arial" w:hAnsi="Arial" w:cs="Arial"/>
        </w:rPr>
        <w:t>organisational</w:t>
      </w:r>
      <w:proofErr w:type="spellEnd"/>
      <w:r w:rsidRPr="00195275">
        <w:rPr>
          <w:rFonts w:ascii="Arial" w:hAnsi="Arial" w:cs="Arial"/>
        </w:rPr>
        <w:t xml:space="preserve"> cultures’, </w:t>
      </w:r>
      <w:r w:rsidRPr="00195275">
        <w:rPr>
          <w:rFonts w:ascii="Arial" w:hAnsi="Arial" w:cs="Arial"/>
          <w:i/>
          <w:iCs/>
        </w:rPr>
        <w:t>Applied Psychology: An International Review</w:t>
      </w:r>
      <w:r w:rsidRPr="00195275">
        <w:rPr>
          <w:rFonts w:ascii="Arial" w:hAnsi="Arial" w:cs="Arial"/>
        </w:rPr>
        <w:t xml:space="preserve">, 53(4), pp. 570-582. Available at: </w:t>
      </w:r>
      <w:hyperlink r:id="rId22" w:tgtFrame="_new" w:history="1">
        <w:r w:rsidRPr="00195275">
          <w:rPr>
            <w:rStyle w:val="Hyperlink"/>
            <w:rFonts w:ascii="Arial" w:hAnsi="Arial" w:cs="Arial"/>
          </w:rPr>
          <w:t>https://iaap-journals.onlinelibrary.wiley.com/doi/abs/10.1111/j.1464-0597.2004.00189.x</w:t>
        </w:r>
      </w:hyperlink>
      <w:r w:rsidRPr="00195275">
        <w:rPr>
          <w:rFonts w:ascii="Arial" w:hAnsi="Arial" w:cs="Arial"/>
        </w:rPr>
        <w:t xml:space="preserve"> (Accessed: 1 November 2025).</w:t>
      </w:r>
    </w:p>
    <w:p w14:paraId="5303CB0A" w14:textId="7C896034" w:rsidR="005D44EA" w:rsidRPr="00195275" w:rsidRDefault="005D44EA">
      <w:pPr>
        <w:rPr>
          <w:rFonts w:ascii="Arial" w:hAnsi="Arial" w:cs="Arial"/>
        </w:rPr>
      </w:pPr>
    </w:p>
    <w:sectPr w:rsidR="005D44EA" w:rsidRPr="00195275"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8BF3E76"/>
    <w:multiLevelType w:val="hybridMultilevel"/>
    <w:tmpl w:val="047A3072"/>
    <w:lvl w:ilvl="0" w:tplc="D4229622">
      <w:start w:val="1"/>
      <w:numFmt w:val="bullet"/>
      <w:lvlText w:val=""/>
      <w:lvlJc w:val="left"/>
      <w:pPr>
        <w:ind w:left="720" w:hanging="360"/>
      </w:pPr>
      <w:rPr>
        <w:rFonts w:ascii="Symbol" w:hAnsi="Symbol" w:hint="default"/>
      </w:rPr>
    </w:lvl>
    <w:lvl w:ilvl="1" w:tplc="01B03F34">
      <w:start w:val="1"/>
      <w:numFmt w:val="bullet"/>
      <w:lvlText w:val="o"/>
      <w:lvlJc w:val="left"/>
      <w:pPr>
        <w:ind w:left="1440" w:hanging="360"/>
      </w:pPr>
      <w:rPr>
        <w:rFonts w:ascii="Courier New" w:hAnsi="Courier New" w:hint="default"/>
      </w:rPr>
    </w:lvl>
    <w:lvl w:ilvl="2" w:tplc="2E34F76E">
      <w:start w:val="1"/>
      <w:numFmt w:val="bullet"/>
      <w:lvlText w:val=""/>
      <w:lvlJc w:val="left"/>
      <w:pPr>
        <w:ind w:left="2160" w:hanging="360"/>
      </w:pPr>
      <w:rPr>
        <w:rFonts w:ascii="Wingdings" w:hAnsi="Wingdings" w:hint="default"/>
      </w:rPr>
    </w:lvl>
    <w:lvl w:ilvl="3" w:tplc="F1ACEDE8">
      <w:start w:val="1"/>
      <w:numFmt w:val="bullet"/>
      <w:lvlText w:val=""/>
      <w:lvlJc w:val="left"/>
      <w:pPr>
        <w:ind w:left="2880" w:hanging="360"/>
      </w:pPr>
      <w:rPr>
        <w:rFonts w:ascii="Symbol" w:hAnsi="Symbol" w:hint="default"/>
      </w:rPr>
    </w:lvl>
    <w:lvl w:ilvl="4" w:tplc="A32EA7EC">
      <w:start w:val="1"/>
      <w:numFmt w:val="bullet"/>
      <w:lvlText w:val="o"/>
      <w:lvlJc w:val="left"/>
      <w:pPr>
        <w:ind w:left="3600" w:hanging="360"/>
      </w:pPr>
      <w:rPr>
        <w:rFonts w:ascii="Courier New" w:hAnsi="Courier New" w:hint="default"/>
      </w:rPr>
    </w:lvl>
    <w:lvl w:ilvl="5" w:tplc="78DAAA30">
      <w:start w:val="1"/>
      <w:numFmt w:val="bullet"/>
      <w:lvlText w:val=""/>
      <w:lvlJc w:val="left"/>
      <w:pPr>
        <w:ind w:left="4320" w:hanging="360"/>
      </w:pPr>
      <w:rPr>
        <w:rFonts w:ascii="Wingdings" w:hAnsi="Wingdings" w:hint="default"/>
      </w:rPr>
    </w:lvl>
    <w:lvl w:ilvl="6" w:tplc="8182F64A">
      <w:start w:val="1"/>
      <w:numFmt w:val="bullet"/>
      <w:lvlText w:val=""/>
      <w:lvlJc w:val="left"/>
      <w:pPr>
        <w:ind w:left="5040" w:hanging="360"/>
      </w:pPr>
      <w:rPr>
        <w:rFonts w:ascii="Symbol" w:hAnsi="Symbol" w:hint="default"/>
      </w:rPr>
    </w:lvl>
    <w:lvl w:ilvl="7" w:tplc="066CB8A2">
      <w:start w:val="1"/>
      <w:numFmt w:val="bullet"/>
      <w:lvlText w:val="o"/>
      <w:lvlJc w:val="left"/>
      <w:pPr>
        <w:ind w:left="5760" w:hanging="360"/>
      </w:pPr>
      <w:rPr>
        <w:rFonts w:ascii="Courier New" w:hAnsi="Courier New" w:hint="default"/>
      </w:rPr>
    </w:lvl>
    <w:lvl w:ilvl="8" w:tplc="A94EB036">
      <w:start w:val="1"/>
      <w:numFmt w:val="bullet"/>
      <w:lvlText w:val=""/>
      <w:lvlJc w:val="left"/>
      <w:pPr>
        <w:ind w:left="6480" w:hanging="360"/>
      </w:pPr>
      <w:rPr>
        <w:rFonts w:ascii="Wingdings" w:hAnsi="Wingdings" w:hint="default"/>
      </w:rPr>
    </w:lvl>
  </w:abstractNum>
  <w:abstractNum w:abstractNumId="10" w15:restartNumberingAfterBreak="0">
    <w:nsid w:val="24F9148F"/>
    <w:multiLevelType w:val="multilevel"/>
    <w:tmpl w:val="E876A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2B61F94"/>
    <w:multiLevelType w:val="hybridMultilevel"/>
    <w:tmpl w:val="620CCB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6F275D4"/>
    <w:multiLevelType w:val="multilevel"/>
    <w:tmpl w:val="38267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7F76AA2"/>
    <w:multiLevelType w:val="multilevel"/>
    <w:tmpl w:val="51D00E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6BF04DE"/>
    <w:multiLevelType w:val="hybridMultilevel"/>
    <w:tmpl w:val="0464E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AE74B35"/>
    <w:multiLevelType w:val="hybridMultilevel"/>
    <w:tmpl w:val="CF581C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12137337">
    <w:abstractNumId w:val="8"/>
  </w:num>
  <w:num w:numId="2" w16cid:durableId="46532183">
    <w:abstractNumId w:val="6"/>
  </w:num>
  <w:num w:numId="3" w16cid:durableId="789592244">
    <w:abstractNumId w:val="5"/>
  </w:num>
  <w:num w:numId="4" w16cid:durableId="1818109336">
    <w:abstractNumId w:val="4"/>
  </w:num>
  <w:num w:numId="5" w16cid:durableId="1405490845">
    <w:abstractNumId w:val="7"/>
  </w:num>
  <w:num w:numId="6" w16cid:durableId="1625115082">
    <w:abstractNumId w:val="3"/>
  </w:num>
  <w:num w:numId="7" w16cid:durableId="1219129234">
    <w:abstractNumId w:val="2"/>
  </w:num>
  <w:num w:numId="8" w16cid:durableId="993484236">
    <w:abstractNumId w:val="1"/>
  </w:num>
  <w:num w:numId="9" w16cid:durableId="1101991464">
    <w:abstractNumId w:val="0"/>
  </w:num>
  <w:num w:numId="10" w16cid:durableId="1008875163">
    <w:abstractNumId w:val="9"/>
  </w:num>
  <w:num w:numId="11" w16cid:durableId="280575382">
    <w:abstractNumId w:val="14"/>
  </w:num>
  <w:num w:numId="12" w16cid:durableId="827670500">
    <w:abstractNumId w:val="10"/>
  </w:num>
  <w:num w:numId="13" w16cid:durableId="884803325">
    <w:abstractNumId w:val="12"/>
  </w:num>
  <w:num w:numId="14" w16cid:durableId="1475369880">
    <w:abstractNumId w:val="11"/>
  </w:num>
  <w:num w:numId="15" w16cid:durableId="1357534467">
    <w:abstractNumId w:val="13"/>
  </w:num>
  <w:num w:numId="16" w16cid:durableId="165275405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96425"/>
    <w:rsid w:val="0015074B"/>
    <w:rsid w:val="00173883"/>
    <w:rsid w:val="00181308"/>
    <w:rsid w:val="00195275"/>
    <w:rsid w:val="00221570"/>
    <w:rsid w:val="0029639D"/>
    <w:rsid w:val="002F5ED1"/>
    <w:rsid w:val="00303B60"/>
    <w:rsid w:val="00326F90"/>
    <w:rsid w:val="00376D76"/>
    <w:rsid w:val="004424B8"/>
    <w:rsid w:val="0057191B"/>
    <w:rsid w:val="005A3305"/>
    <w:rsid w:val="005D0214"/>
    <w:rsid w:val="005D44EA"/>
    <w:rsid w:val="006179D3"/>
    <w:rsid w:val="007A5E50"/>
    <w:rsid w:val="007D2A77"/>
    <w:rsid w:val="008901D2"/>
    <w:rsid w:val="008C311C"/>
    <w:rsid w:val="009A214C"/>
    <w:rsid w:val="00A6490D"/>
    <w:rsid w:val="00A976B5"/>
    <w:rsid w:val="00AA1D8D"/>
    <w:rsid w:val="00AB345F"/>
    <w:rsid w:val="00B47730"/>
    <w:rsid w:val="00CB0664"/>
    <w:rsid w:val="00D33B0E"/>
    <w:rsid w:val="00D50FD4"/>
    <w:rsid w:val="00D53181"/>
    <w:rsid w:val="00D87F62"/>
    <w:rsid w:val="00EA0218"/>
    <w:rsid w:val="00EC2A14"/>
    <w:rsid w:val="00EF7819"/>
    <w:rsid w:val="00FC693F"/>
    <w:rsid w:val="00FE532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45DB2B0"/>
  <w14:defaultImageDpi w14:val="300"/>
  <w15:docId w15:val="{1C877073-A970-418B-AD65-F4C9F2B8E2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TableParagraph">
    <w:name w:val="Table Paragraph"/>
    <w:basedOn w:val="Normal"/>
    <w:uiPriority w:val="1"/>
    <w:qFormat/>
    <w:rsid w:val="004424B8"/>
    <w:pPr>
      <w:widowControl w:val="0"/>
      <w:autoSpaceDE w:val="0"/>
      <w:autoSpaceDN w:val="0"/>
      <w:spacing w:after="0" w:line="240" w:lineRule="auto"/>
    </w:pPr>
    <w:rPr>
      <w:rFonts w:ascii="Arial" w:eastAsia="Arial" w:hAnsi="Arial" w:cs="Arial"/>
    </w:rPr>
  </w:style>
  <w:style w:type="character" w:styleId="Hyperlink">
    <w:name w:val="Hyperlink"/>
    <w:basedOn w:val="DefaultParagraphFont"/>
    <w:uiPriority w:val="99"/>
    <w:unhideWhenUsed/>
    <w:rsid w:val="0017388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yperlink" Target="https://books.google.co.uk/books?hl=en&amp;lr=&amp;id=YlwyBRqG98kC&amp;oi=fnd&amp;pg=PA247&amp;dq=Culture+and+the+External+Environment&amp;ots=XbohPp58NY&amp;sig=EVAEZ4RQzbr1k37VqREfxqXaeuI&amp;redir_esc=y" TargetMode="External"/><Relationship Id="rId13" Type="http://schemas.openxmlformats.org/officeDocument/2006/relationships/hyperlink" Target="https://www.researchwithrutgers.com/en/publications/the-role-of-culture-in-decision-making/?utm_source=chatgpt.com" TargetMode="External"/><Relationship Id="rId18" Type="http://schemas.openxmlformats.org/officeDocument/2006/relationships/hyperlink" Target="https://www.sciencedirect.com/science/article/pii/0305048388900291?utm_source=chatgpt.com" TargetMode="External"/><Relationship Id="rId3" Type="http://schemas.openxmlformats.org/officeDocument/2006/relationships/styles" Target="styles.xml"/><Relationship Id="rId21" Type="http://schemas.openxmlformats.org/officeDocument/2006/relationships/hyperlink" Target="https://www.jogsc.com/pdf/2018/2/theanalysis.pdf?utm_source=chatgpt.com" TargetMode="External"/><Relationship Id="rId7" Type="http://schemas.openxmlformats.org/officeDocument/2006/relationships/hyperlink" Target="https://books.google.co.uk/books?hl=en&amp;lr=&amp;id=YlwyBRqG98kC&amp;oi=fnd&amp;pg=PA247&amp;dq=Culture+and+the+External+Environment&amp;ots=XbohPp58NY&amp;sig=EVAEZ4RQzbr1k37VqREfxqXaeuI&amp;redir_esc=y" TargetMode="External"/><Relationship Id="rId12" Type="http://schemas.openxmlformats.org/officeDocument/2006/relationships/hyperlink" Target="https://www.researchgate.net/profile/Sharon-Glazer-2/publication/293117922_The_role_of_culture_in_decision_making/links/5bdaf1f692851c6b279e443f/The-role-of-culture-in-decision-making.pdf" TargetMode="External"/><Relationship Id="rId17" Type="http://schemas.openxmlformats.org/officeDocument/2006/relationships/hyperlink" Target="https://www.sciencedirect.com/science/article/abs/pii/0305048388900291?utm_source=chatgpt.com" TargetMode="External"/><Relationship Id="rId2" Type="http://schemas.openxmlformats.org/officeDocument/2006/relationships/numbering" Target="numbering.xml"/><Relationship Id="rId16" Type="http://schemas.openxmlformats.org/officeDocument/2006/relationships/hyperlink" Target="https://www.emerald.com/jmd/article-abstract/23/4/321/243757/The-effect-of-organisational-culture-and" TargetMode="External"/><Relationship Id="rId20" Type="http://schemas.openxmlformats.org/officeDocument/2006/relationships/hyperlink" Target="https://papers.ssrn.com/sol3/papers.cfm?abstract_id=4461353&amp;utm_source=chatgpt.com"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journals.riseba.eu/index.php/jbm/article/view/158"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books.google.co.uk/books/about/The_Cultural_Imperative.html?id=kWGI4_EzumsC" TargetMode="External"/><Relationship Id="rId23" Type="http://schemas.openxmlformats.org/officeDocument/2006/relationships/fontTable" Target="fontTable.xml"/><Relationship Id="rId10" Type="http://schemas.openxmlformats.org/officeDocument/2006/relationships/hyperlink" Target="https://www.sciencedirect.com/science/article/pii/S1877042812035008?utm_source=chatgpt.com" TargetMode="External"/><Relationship Id="rId19" Type="http://schemas.openxmlformats.org/officeDocument/2006/relationships/hyperlink" Target="https://www.inderscienceonline.com/doi/abs/10.1504/IJTTC.2006.013344?utm_source=chatgpt.com" TargetMode="External"/><Relationship Id="rId4" Type="http://schemas.openxmlformats.org/officeDocument/2006/relationships/settings" Target="settings.xml"/><Relationship Id="rId9" Type="http://schemas.openxmlformats.org/officeDocument/2006/relationships/hyperlink" Target="https://www.sciencedirect.com/science/article/pii/S1877042815002530" TargetMode="External"/><Relationship Id="rId14" Type="http://schemas.openxmlformats.org/officeDocument/2006/relationships/hyperlink" Target="https://www.emerald.com/hmm/article-abstract/24/1/6/101223/Overcoming-cultural-barriers-to-change?redirectedFrom=fulltext" TargetMode="External"/><Relationship Id="rId22" Type="http://schemas.openxmlformats.org/officeDocument/2006/relationships/hyperlink" Target="https://iaap-journals.onlinelibrary.wiley.com/doi/abs/10.1111/j.1464-0597.2004.00189.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4567</Words>
  <Characters>26035</Characters>
  <Application>Microsoft Office Word</Application>
  <DocSecurity>0</DocSecurity>
  <Lines>216</Lines>
  <Paragraphs>61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30541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Madalin Boboc</cp:lastModifiedBy>
  <cp:revision>6</cp:revision>
  <dcterms:created xsi:type="dcterms:W3CDTF">2025-11-09T12:36:00Z</dcterms:created>
  <dcterms:modified xsi:type="dcterms:W3CDTF">2025-11-09T16:01:00Z</dcterms:modified>
  <cp:category/>
</cp:coreProperties>
</file>