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2135839"/>
        <w:docPartObj>
          <w:docPartGallery w:val="Cover Pages"/>
          <w:docPartUnique/>
        </w:docPartObj>
      </w:sdtPr>
      <w:sdtEndPr/>
      <w:sdtContent>
        <w:p w14:paraId="7374B932" w14:textId="349DEF19" w:rsidR="00702BC4" w:rsidRDefault="00702BC4">
          <w:r>
            <w:rPr>
              <w:noProof/>
            </w:rPr>
            <mc:AlternateContent>
              <mc:Choice Requires="wpg">
                <w:drawing>
                  <wp:anchor distT="0" distB="0" distL="114300" distR="114300" simplePos="0" relativeHeight="251662336" behindDoc="0" locked="0" layoutInCell="1" allowOverlap="1" wp14:anchorId="5FF1B5EA" wp14:editId="56DCAA7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13E47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A85B7D4" wp14:editId="26EA3D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F5496" w:themeColor="accent1" w:themeShade="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8271C36" w14:textId="5B414148" w:rsidR="00702BC4" w:rsidRPr="00B60755" w:rsidRDefault="00B416E5">
                                    <w:pPr>
                                      <w:pStyle w:val="NoSpacing"/>
                                      <w:jc w:val="right"/>
                                      <w:rPr>
                                        <w:color w:val="2F5496" w:themeColor="accent1" w:themeShade="BF"/>
                                        <w:sz w:val="28"/>
                                        <w:szCs w:val="28"/>
                                      </w:rPr>
                                    </w:pPr>
                                    <w:r w:rsidRPr="00B60755">
                                      <w:rPr>
                                        <w:color w:val="2F5496" w:themeColor="accent1" w:themeShade="BF"/>
                                        <w:sz w:val="28"/>
                                        <w:szCs w:val="28"/>
                                      </w:rPr>
                                      <w:t>Davies, Jason</w:t>
                                    </w:r>
                                  </w:p>
                                </w:sdtContent>
                              </w:sdt>
                              <w:p w14:paraId="2F71F6DF" w14:textId="0000E885" w:rsidR="00702BC4" w:rsidRPr="00B60755" w:rsidRDefault="001771A5">
                                <w:pPr>
                                  <w:pStyle w:val="NoSpacing"/>
                                  <w:jc w:val="right"/>
                                  <w:rPr>
                                    <w:color w:val="2F5496" w:themeColor="accent1" w:themeShade="BF"/>
                                    <w:sz w:val="18"/>
                                    <w:szCs w:val="18"/>
                                  </w:rPr>
                                </w:pPr>
                                <w:sdt>
                                  <w:sdtPr>
                                    <w:rPr>
                                      <w:color w:val="2F5496" w:themeColor="accent1" w:themeShade="BF"/>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416E5" w:rsidRPr="00B60755">
                                      <w:rPr>
                                        <w:color w:val="2F5496" w:themeColor="accent1" w:themeShade="BF"/>
                                        <w:sz w:val="18"/>
                                        <w:szCs w:val="18"/>
                                      </w:rPr>
                                      <w:t>UWTSD 2016109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85B7D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2F5496" w:themeColor="accent1" w:themeShade="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8271C36" w14:textId="5B414148" w:rsidR="00702BC4" w:rsidRPr="00B60755" w:rsidRDefault="00B416E5">
                              <w:pPr>
                                <w:pStyle w:val="NoSpacing"/>
                                <w:jc w:val="right"/>
                                <w:rPr>
                                  <w:color w:val="2F5496" w:themeColor="accent1" w:themeShade="BF"/>
                                  <w:sz w:val="28"/>
                                  <w:szCs w:val="28"/>
                                </w:rPr>
                              </w:pPr>
                              <w:r w:rsidRPr="00B60755">
                                <w:rPr>
                                  <w:color w:val="2F5496" w:themeColor="accent1" w:themeShade="BF"/>
                                  <w:sz w:val="28"/>
                                  <w:szCs w:val="28"/>
                                </w:rPr>
                                <w:t>Davies, Jason</w:t>
                              </w:r>
                            </w:p>
                          </w:sdtContent>
                        </w:sdt>
                        <w:p w14:paraId="2F71F6DF" w14:textId="0000E885" w:rsidR="00702BC4" w:rsidRPr="00B60755" w:rsidRDefault="001771A5">
                          <w:pPr>
                            <w:pStyle w:val="NoSpacing"/>
                            <w:jc w:val="right"/>
                            <w:rPr>
                              <w:color w:val="2F5496" w:themeColor="accent1" w:themeShade="BF"/>
                              <w:sz w:val="18"/>
                              <w:szCs w:val="18"/>
                            </w:rPr>
                          </w:pPr>
                          <w:sdt>
                            <w:sdtPr>
                              <w:rPr>
                                <w:color w:val="2F5496" w:themeColor="accent1" w:themeShade="BF"/>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416E5" w:rsidRPr="00B60755">
                                <w:rPr>
                                  <w:color w:val="2F5496" w:themeColor="accent1" w:themeShade="BF"/>
                                  <w:sz w:val="18"/>
                                  <w:szCs w:val="18"/>
                                </w:rPr>
                                <w:t>UWTSD 2016109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3B7B31" wp14:editId="1BF1C53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D1090C" w14:textId="02C5C77E" w:rsidR="00702BC4" w:rsidRDefault="00702BC4">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B54DE77" w14:textId="1893D38E" w:rsidR="00702BC4" w:rsidRDefault="00B416E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3B7B3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1D1090C" w14:textId="02C5C77E" w:rsidR="00702BC4" w:rsidRDefault="00702BC4">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B54DE77" w14:textId="1893D38E" w:rsidR="00702BC4" w:rsidRDefault="00B416E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4A4433D4" w14:textId="29EA5226" w:rsidR="00702BC4" w:rsidRDefault="00B416E5">
          <w:r>
            <w:rPr>
              <w:noProof/>
            </w:rPr>
            <mc:AlternateContent>
              <mc:Choice Requires="wps">
                <w:drawing>
                  <wp:anchor distT="0" distB="0" distL="114300" distR="114300" simplePos="0" relativeHeight="251659264" behindDoc="0" locked="0" layoutInCell="1" allowOverlap="1" wp14:anchorId="2527B496" wp14:editId="2BBF2152">
                    <wp:simplePos x="0" y="0"/>
                    <wp:positionH relativeFrom="page">
                      <wp:posOffset>329184</wp:posOffset>
                    </wp:positionH>
                    <wp:positionV relativeFrom="page">
                      <wp:posOffset>2092148</wp:posOffset>
                    </wp:positionV>
                    <wp:extent cx="7315200" cy="4279392"/>
                    <wp:effectExtent l="0" t="0" r="0" b="698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793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B3FF76" w14:textId="093D0F1F" w:rsidR="00B60755" w:rsidRDefault="00B60755" w:rsidP="00812D18">
                                <w:pPr>
                                  <w:rPr>
                                    <w:smallCaps/>
                                    <w:color w:val="2F5496" w:themeColor="accent1" w:themeShade="BF"/>
                                    <w:sz w:val="72"/>
                                    <w:szCs w:val="72"/>
                                  </w:rPr>
                                </w:pPr>
                                <w:r>
                                  <w:rPr>
                                    <w:smallCaps/>
                                    <w:color w:val="2F5496" w:themeColor="accent1" w:themeShade="BF"/>
                                    <w:sz w:val="72"/>
                                    <w:szCs w:val="72"/>
                                  </w:rPr>
                                  <w:t>leadership</w:t>
                                </w:r>
                              </w:p>
                              <w:p w14:paraId="785181AC" w14:textId="7D14334E" w:rsidR="00B416E5" w:rsidRPr="008B326A" w:rsidRDefault="00B60755" w:rsidP="00812D18">
                                <w:pPr>
                                  <w:rPr>
                                    <w:smallCaps/>
                                    <w:color w:val="404040" w:themeColor="text1" w:themeTint="BF"/>
                                    <w:sz w:val="72"/>
                                    <w:szCs w:val="72"/>
                                  </w:rPr>
                                </w:pPr>
                                <w:r>
                                  <w:rPr>
                                    <w:smallCaps/>
                                    <w:color w:val="2F5496" w:themeColor="accent1" w:themeShade="BF"/>
                                    <w:sz w:val="72"/>
                                    <w:szCs w:val="72"/>
                                  </w:rPr>
                                  <w:t>and the individual</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527B496" id="Text Box 154" o:spid="_x0000_s1028" type="#_x0000_t202" style="position:absolute;margin-left:25.9pt;margin-top:164.75pt;width:8in;height:336.9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" filled="f" stroked="f" strokeweight=".5pt">
                    <v:textbox inset="126pt,0,54pt,0">
                      <w:txbxContent>
                        <w:p w14:paraId="64B3FF76" w14:textId="093D0F1F" w:rsidR="00B60755" w:rsidRDefault="00B60755" w:rsidP="00812D18">
                          <w:pPr>
                            <w:rPr>
                              <w:smallCaps/>
                              <w:color w:val="2F5496" w:themeColor="accent1" w:themeShade="BF"/>
                              <w:sz w:val="72"/>
                              <w:szCs w:val="72"/>
                            </w:rPr>
                          </w:pPr>
                          <w:r>
                            <w:rPr>
                              <w:smallCaps/>
                              <w:color w:val="2F5496" w:themeColor="accent1" w:themeShade="BF"/>
                              <w:sz w:val="72"/>
                              <w:szCs w:val="72"/>
                            </w:rPr>
                            <w:t>leadership</w:t>
                          </w:r>
                        </w:p>
                        <w:p w14:paraId="785181AC" w14:textId="7D14334E" w:rsidR="00B416E5" w:rsidRPr="008B326A" w:rsidRDefault="00B60755" w:rsidP="00812D18">
                          <w:pPr>
                            <w:rPr>
                              <w:smallCaps/>
                              <w:color w:val="404040" w:themeColor="text1" w:themeTint="BF"/>
                              <w:sz w:val="72"/>
                              <w:szCs w:val="72"/>
                            </w:rPr>
                          </w:pPr>
                          <w:r>
                            <w:rPr>
                              <w:smallCaps/>
                              <w:color w:val="2F5496" w:themeColor="accent1" w:themeShade="BF"/>
                              <w:sz w:val="72"/>
                              <w:szCs w:val="72"/>
                            </w:rPr>
                            <w:t>and the individual</w:t>
                          </w:r>
                        </w:p>
                      </w:txbxContent>
                    </v:textbox>
                    <w10:wrap type="square" anchorx="page" anchory="page"/>
                  </v:shape>
                </w:pict>
              </mc:Fallback>
            </mc:AlternateContent>
          </w:r>
          <w:r w:rsidR="00702BC4">
            <w:br w:type="page"/>
          </w:r>
        </w:p>
      </w:sdtContent>
    </w:sdt>
    <w:tbl>
      <w:tblPr>
        <w:tblStyle w:val="TableGrid"/>
        <w:tblW w:w="0" w:type="auto"/>
        <w:tblLook w:val="04A0" w:firstRow="1" w:lastRow="0" w:firstColumn="1" w:lastColumn="0" w:noHBand="0" w:noVBand="1"/>
      </w:tblPr>
      <w:tblGrid>
        <w:gridCol w:w="7508"/>
        <w:gridCol w:w="1508"/>
      </w:tblGrid>
      <w:tr w:rsidR="009C18C3" w:rsidRPr="007506E8" w14:paraId="727F90A5" w14:textId="77777777" w:rsidTr="007F2F46">
        <w:tc>
          <w:tcPr>
            <w:tcW w:w="9016" w:type="dxa"/>
            <w:gridSpan w:val="2"/>
            <w:shd w:val="clear" w:color="auto" w:fill="F2F2F2" w:themeFill="background1" w:themeFillShade="F2"/>
          </w:tcPr>
          <w:p w14:paraId="504059DC" w14:textId="77777777" w:rsidR="009C18C3" w:rsidRPr="007506E8" w:rsidRDefault="009C18C3">
            <w:pPr>
              <w:rPr>
                <w:rFonts w:ascii="Arial" w:hAnsi="Arial" w:cs="Arial"/>
                <w:b/>
                <w:bCs/>
                <w:sz w:val="24"/>
                <w:szCs w:val="24"/>
              </w:rPr>
            </w:pPr>
            <w:r w:rsidRPr="007506E8">
              <w:rPr>
                <w:rFonts w:ascii="Arial" w:hAnsi="Arial" w:cs="Arial"/>
                <w:b/>
                <w:bCs/>
                <w:sz w:val="24"/>
                <w:szCs w:val="24"/>
              </w:rPr>
              <w:lastRenderedPageBreak/>
              <w:t>Contents</w:t>
            </w:r>
          </w:p>
          <w:p w14:paraId="48A163D4" w14:textId="2771B52D" w:rsidR="009C18C3" w:rsidRPr="007506E8" w:rsidRDefault="009C18C3">
            <w:pPr>
              <w:rPr>
                <w:rFonts w:ascii="Arial" w:hAnsi="Arial" w:cs="Arial"/>
                <w:b/>
                <w:bCs/>
                <w:sz w:val="24"/>
                <w:szCs w:val="24"/>
              </w:rPr>
            </w:pPr>
          </w:p>
        </w:tc>
      </w:tr>
      <w:tr w:rsidR="009C18C3" w:rsidRPr="007506E8" w14:paraId="2AEA0595" w14:textId="77777777" w:rsidTr="007F2F46">
        <w:tc>
          <w:tcPr>
            <w:tcW w:w="7508" w:type="dxa"/>
            <w:shd w:val="clear" w:color="auto" w:fill="F2F2F2" w:themeFill="background1" w:themeFillShade="F2"/>
          </w:tcPr>
          <w:p w14:paraId="3B752BE9" w14:textId="77777777" w:rsidR="007F2F46" w:rsidRPr="007506E8" w:rsidRDefault="007F2F46">
            <w:pPr>
              <w:rPr>
                <w:rFonts w:ascii="Arial" w:hAnsi="Arial" w:cs="Arial"/>
                <w:b/>
                <w:bCs/>
                <w:sz w:val="24"/>
                <w:szCs w:val="24"/>
              </w:rPr>
            </w:pPr>
          </w:p>
          <w:p w14:paraId="7CD26C83" w14:textId="4B0C8C74" w:rsidR="009C18C3" w:rsidRPr="007506E8" w:rsidRDefault="009C18C3">
            <w:pPr>
              <w:rPr>
                <w:rFonts w:ascii="Arial" w:hAnsi="Arial" w:cs="Arial"/>
                <w:b/>
                <w:bCs/>
                <w:sz w:val="24"/>
                <w:szCs w:val="24"/>
              </w:rPr>
            </w:pPr>
            <w:r w:rsidRPr="007506E8">
              <w:rPr>
                <w:rFonts w:ascii="Arial" w:hAnsi="Arial" w:cs="Arial"/>
                <w:b/>
                <w:bCs/>
                <w:sz w:val="24"/>
                <w:szCs w:val="24"/>
              </w:rPr>
              <w:t xml:space="preserve">Description </w:t>
            </w:r>
          </w:p>
        </w:tc>
        <w:tc>
          <w:tcPr>
            <w:tcW w:w="1508" w:type="dxa"/>
            <w:shd w:val="clear" w:color="auto" w:fill="F2F2F2" w:themeFill="background1" w:themeFillShade="F2"/>
          </w:tcPr>
          <w:p w14:paraId="57E7B6DD" w14:textId="77777777" w:rsidR="007F2F46" w:rsidRPr="007506E8" w:rsidRDefault="007F2F46">
            <w:pPr>
              <w:rPr>
                <w:rFonts w:ascii="Arial" w:hAnsi="Arial" w:cs="Arial"/>
                <w:b/>
                <w:bCs/>
                <w:sz w:val="24"/>
                <w:szCs w:val="24"/>
              </w:rPr>
            </w:pPr>
          </w:p>
          <w:p w14:paraId="12E9B5A4" w14:textId="19226775" w:rsidR="009C18C3" w:rsidRPr="007506E8" w:rsidRDefault="009C18C3">
            <w:pPr>
              <w:rPr>
                <w:rFonts w:ascii="Arial" w:hAnsi="Arial" w:cs="Arial"/>
                <w:b/>
                <w:bCs/>
                <w:sz w:val="24"/>
                <w:szCs w:val="24"/>
              </w:rPr>
            </w:pPr>
            <w:r w:rsidRPr="007506E8">
              <w:rPr>
                <w:rFonts w:ascii="Arial" w:hAnsi="Arial" w:cs="Arial"/>
                <w:b/>
                <w:bCs/>
                <w:sz w:val="24"/>
                <w:szCs w:val="24"/>
              </w:rPr>
              <w:t xml:space="preserve">Page </w:t>
            </w:r>
          </w:p>
        </w:tc>
      </w:tr>
      <w:tr w:rsidR="009C18C3" w:rsidRPr="007506E8" w14:paraId="0EF9AA55" w14:textId="77777777" w:rsidTr="009C18C3">
        <w:tc>
          <w:tcPr>
            <w:tcW w:w="7508" w:type="dxa"/>
          </w:tcPr>
          <w:p w14:paraId="342D3604" w14:textId="77777777" w:rsidR="009C18C3" w:rsidRPr="007506E8" w:rsidRDefault="009C18C3">
            <w:pPr>
              <w:rPr>
                <w:rFonts w:ascii="Arial" w:hAnsi="Arial" w:cs="Arial"/>
                <w:sz w:val="24"/>
                <w:szCs w:val="24"/>
              </w:rPr>
            </w:pPr>
          </w:p>
          <w:p w14:paraId="4E152EF3" w14:textId="3D3D17AC" w:rsidR="009C18C3" w:rsidRPr="007506E8" w:rsidRDefault="009C18C3">
            <w:pPr>
              <w:rPr>
                <w:rFonts w:ascii="Arial" w:hAnsi="Arial" w:cs="Arial"/>
                <w:sz w:val="24"/>
                <w:szCs w:val="24"/>
              </w:rPr>
            </w:pPr>
            <w:r w:rsidRPr="007506E8">
              <w:rPr>
                <w:rFonts w:ascii="Arial" w:hAnsi="Arial" w:cs="Arial"/>
                <w:sz w:val="24"/>
                <w:szCs w:val="24"/>
              </w:rPr>
              <w:t>Introduction</w:t>
            </w:r>
          </w:p>
        </w:tc>
        <w:tc>
          <w:tcPr>
            <w:tcW w:w="1508" w:type="dxa"/>
          </w:tcPr>
          <w:p w14:paraId="0AB11DE4" w14:textId="77777777" w:rsidR="009C18C3" w:rsidRPr="007506E8" w:rsidRDefault="009C18C3">
            <w:pPr>
              <w:rPr>
                <w:rFonts w:ascii="Arial" w:hAnsi="Arial" w:cs="Arial"/>
                <w:sz w:val="24"/>
                <w:szCs w:val="24"/>
              </w:rPr>
            </w:pPr>
          </w:p>
          <w:p w14:paraId="1DB6F5A0" w14:textId="47D46129" w:rsidR="009C18C3" w:rsidRPr="007506E8" w:rsidRDefault="009C18C3">
            <w:pPr>
              <w:rPr>
                <w:rFonts w:ascii="Arial" w:hAnsi="Arial" w:cs="Arial"/>
                <w:sz w:val="24"/>
                <w:szCs w:val="24"/>
              </w:rPr>
            </w:pPr>
            <w:r w:rsidRPr="007506E8">
              <w:rPr>
                <w:rFonts w:ascii="Arial" w:hAnsi="Arial" w:cs="Arial"/>
                <w:sz w:val="24"/>
                <w:szCs w:val="24"/>
              </w:rPr>
              <w:t>2</w:t>
            </w:r>
          </w:p>
        </w:tc>
      </w:tr>
      <w:tr w:rsidR="009C18C3" w:rsidRPr="007506E8" w14:paraId="0F77DD04" w14:textId="77777777" w:rsidTr="009C18C3">
        <w:tc>
          <w:tcPr>
            <w:tcW w:w="7508" w:type="dxa"/>
          </w:tcPr>
          <w:p w14:paraId="52825415" w14:textId="77777777" w:rsidR="009C18C3" w:rsidRPr="007506E8" w:rsidRDefault="009C18C3">
            <w:pPr>
              <w:rPr>
                <w:rFonts w:ascii="Arial" w:hAnsi="Arial" w:cs="Arial"/>
                <w:sz w:val="24"/>
                <w:szCs w:val="24"/>
              </w:rPr>
            </w:pPr>
          </w:p>
          <w:p w14:paraId="1FE5BD72" w14:textId="3E8F4473" w:rsidR="009C18C3" w:rsidRPr="007506E8" w:rsidRDefault="009C18C3">
            <w:pPr>
              <w:rPr>
                <w:rFonts w:ascii="Arial" w:hAnsi="Arial" w:cs="Arial"/>
                <w:sz w:val="24"/>
                <w:szCs w:val="24"/>
              </w:rPr>
            </w:pPr>
            <w:r w:rsidRPr="007506E8">
              <w:rPr>
                <w:rFonts w:ascii="Arial" w:hAnsi="Arial" w:cs="Arial"/>
                <w:sz w:val="24"/>
                <w:szCs w:val="24"/>
              </w:rPr>
              <w:t>Description</w:t>
            </w:r>
          </w:p>
        </w:tc>
        <w:tc>
          <w:tcPr>
            <w:tcW w:w="1508" w:type="dxa"/>
          </w:tcPr>
          <w:p w14:paraId="0E13EABA" w14:textId="77777777" w:rsidR="009C18C3" w:rsidRPr="007506E8" w:rsidRDefault="009C18C3">
            <w:pPr>
              <w:rPr>
                <w:rFonts w:ascii="Arial" w:hAnsi="Arial" w:cs="Arial"/>
                <w:sz w:val="24"/>
                <w:szCs w:val="24"/>
              </w:rPr>
            </w:pPr>
          </w:p>
          <w:p w14:paraId="4BA18BAA" w14:textId="2D209280" w:rsidR="009C18C3" w:rsidRPr="007506E8" w:rsidRDefault="009C18C3">
            <w:pPr>
              <w:rPr>
                <w:rFonts w:ascii="Arial" w:hAnsi="Arial" w:cs="Arial"/>
                <w:sz w:val="24"/>
                <w:szCs w:val="24"/>
              </w:rPr>
            </w:pPr>
            <w:r w:rsidRPr="007506E8">
              <w:rPr>
                <w:rFonts w:ascii="Arial" w:hAnsi="Arial" w:cs="Arial"/>
                <w:sz w:val="24"/>
                <w:szCs w:val="24"/>
              </w:rPr>
              <w:t>2</w:t>
            </w:r>
          </w:p>
        </w:tc>
      </w:tr>
      <w:tr w:rsidR="009C18C3" w:rsidRPr="007506E8" w14:paraId="547045AD" w14:textId="77777777" w:rsidTr="009C18C3">
        <w:tc>
          <w:tcPr>
            <w:tcW w:w="7508" w:type="dxa"/>
          </w:tcPr>
          <w:p w14:paraId="1D0D5F04" w14:textId="77777777" w:rsidR="009C18C3" w:rsidRPr="007506E8" w:rsidRDefault="009C18C3">
            <w:pPr>
              <w:rPr>
                <w:rFonts w:ascii="Arial" w:hAnsi="Arial" w:cs="Arial"/>
                <w:sz w:val="24"/>
                <w:szCs w:val="24"/>
              </w:rPr>
            </w:pPr>
          </w:p>
          <w:p w14:paraId="038EFE49" w14:textId="7C64B3E7" w:rsidR="009C18C3" w:rsidRPr="007506E8" w:rsidRDefault="009C18C3">
            <w:pPr>
              <w:rPr>
                <w:rFonts w:ascii="Arial" w:hAnsi="Arial" w:cs="Arial"/>
                <w:sz w:val="24"/>
                <w:szCs w:val="24"/>
              </w:rPr>
            </w:pPr>
            <w:r w:rsidRPr="007506E8">
              <w:rPr>
                <w:rFonts w:ascii="Arial" w:hAnsi="Arial" w:cs="Arial"/>
                <w:sz w:val="24"/>
                <w:szCs w:val="24"/>
              </w:rPr>
              <w:t>Feelings and Emotions</w:t>
            </w:r>
          </w:p>
        </w:tc>
        <w:tc>
          <w:tcPr>
            <w:tcW w:w="1508" w:type="dxa"/>
          </w:tcPr>
          <w:p w14:paraId="1AFE3F8C" w14:textId="77777777" w:rsidR="009C18C3" w:rsidRPr="007506E8" w:rsidRDefault="009C18C3">
            <w:pPr>
              <w:rPr>
                <w:rFonts w:ascii="Arial" w:hAnsi="Arial" w:cs="Arial"/>
                <w:sz w:val="24"/>
                <w:szCs w:val="24"/>
              </w:rPr>
            </w:pPr>
          </w:p>
          <w:p w14:paraId="1FBDEE6B" w14:textId="26D8ACFC" w:rsidR="009C18C3" w:rsidRPr="007506E8" w:rsidRDefault="009C18C3">
            <w:pPr>
              <w:rPr>
                <w:rFonts w:ascii="Arial" w:hAnsi="Arial" w:cs="Arial"/>
                <w:sz w:val="24"/>
                <w:szCs w:val="24"/>
              </w:rPr>
            </w:pPr>
            <w:r w:rsidRPr="007506E8">
              <w:rPr>
                <w:rFonts w:ascii="Arial" w:hAnsi="Arial" w:cs="Arial"/>
                <w:sz w:val="24"/>
                <w:szCs w:val="24"/>
              </w:rPr>
              <w:t>3</w:t>
            </w:r>
          </w:p>
        </w:tc>
      </w:tr>
      <w:tr w:rsidR="009C18C3" w:rsidRPr="007506E8" w14:paraId="58701A19" w14:textId="77777777" w:rsidTr="009C18C3">
        <w:tc>
          <w:tcPr>
            <w:tcW w:w="7508" w:type="dxa"/>
          </w:tcPr>
          <w:p w14:paraId="0128C3F6" w14:textId="77777777" w:rsidR="009C18C3" w:rsidRPr="007506E8" w:rsidRDefault="009C18C3">
            <w:pPr>
              <w:rPr>
                <w:rFonts w:ascii="Arial" w:hAnsi="Arial" w:cs="Arial"/>
                <w:sz w:val="24"/>
                <w:szCs w:val="24"/>
              </w:rPr>
            </w:pPr>
          </w:p>
          <w:p w14:paraId="5CD4DD19" w14:textId="1E26C43B" w:rsidR="009C18C3" w:rsidRPr="007506E8" w:rsidRDefault="009C18C3">
            <w:pPr>
              <w:rPr>
                <w:rFonts w:ascii="Arial" w:hAnsi="Arial" w:cs="Arial"/>
                <w:sz w:val="24"/>
                <w:szCs w:val="24"/>
              </w:rPr>
            </w:pPr>
            <w:r w:rsidRPr="007506E8">
              <w:rPr>
                <w:rFonts w:ascii="Arial" w:hAnsi="Arial" w:cs="Arial"/>
                <w:sz w:val="24"/>
                <w:szCs w:val="24"/>
              </w:rPr>
              <w:t>Evaluation</w:t>
            </w:r>
          </w:p>
        </w:tc>
        <w:tc>
          <w:tcPr>
            <w:tcW w:w="1508" w:type="dxa"/>
          </w:tcPr>
          <w:p w14:paraId="1111F98E" w14:textId="77777777" w:rsidR="009C18C3" w:rsidRDefault="009C18C3">
            <w:pPr>
              <w:rPr>
                <w:rFonts w:ascii="Arial" w:hAnsi="Arial" w:cs="Arial"/>
                <w:sz w:val="24"/>
                <w:szCs w:val="24"/>
              </w:rPr>
            </w:pPr>
          </w:p>
          <w:p w14:paraId="6D32FF11" w14:textId="799F7C1F" w:rsidR="007506E8" w:rsidRPr="007506E8" w:rsidRDefault="007506E8">
            <w:pPr>
              <w:rPr>
                <w:rFonts w:ascii="Arial" w:hAnsi="Arial" w:cs="Arial"/>
                <w:sz w:val="24"/>
                <w:szCs w:val="24"/>
              </w:rPr>
            </w:pPr>
            <w:r>
              <w:rPr>
                <w:rFonts w:ascii="Arial" w:hAnsi="Arial" w:cs="Arial"/>
                <w:sz w:val="24"/>
                <w:szCs w:val="24"/>
              </w:rPr>
              <w:t>5</w:t>
            </w:r>
          </w:p>
        </w:tc>
      </w:tr>
      <w:tr w:rsidR="009C18C3" w:rsidRPr="007506E8" w14:paraId="3DD48773" w14:textId="77777777" w:rsidTr="009C18C3">
        <w:tc>
          <w:tcPr>
            <w:tcW w:w="7508" w:type="dxa"/>
          </w:tcPr>
          <w:p w14:paraId="1AAA68B3" w14:textId="77777777" w:rsidR="009C18C3" w:rsidRPr="007506E8" w:rsidRDefault="009C18C3">
            <w:pPr>
              <w:rPr>
                <w:rFonts w:ascii="Arial" w:hAnsi="Arial" w:cs="Arial"/>
                <w:sz w:val="24"/>
                <w:szCs w:val="24"/>
              </w:rPr>
            </w:pPr>
          </w:p>
          <w:p w14:paraId="774E4209" w14:textId="38DC9EA5" w:rsidR="009C18C3" w:rsidRPr="007506E8" w:rsidRDefault="007F2F46">
            <w:pPr>
              <w:rPr>
                <w:rFonts w:ascii="Arial" w:hAnsi="Arial" w:cs="Arial"/>
                <w:sz w:val="24"/>
                <w:szCs w:val="24"/>
              </w:rPr>
            </w:pPr>
            <w:r w:rsidRPr="007506E8">
              <w:rPr>
                <w:rFonts w:ascii="Arial" w:hAnsi="Arial" w:cs="Arial"/>
                <w:sz w:val="24"/>
                <w:szCs w:val="24"/>
              </w:rPr>
              <w:t xml:space="preserve">Analysis </w:t>
            </w:r>
          </w:p>
        </w:tc>
        <w:tc>
          <w:tcPr>
            <w:tcW w:w="1508" w:type="dxa"/>
          </w:tcPr>
          <w:p w14:paraId="4FF7F1E8" w14:textId="77777777" w:rsidR="007F2F46" w:rsidRDefault="007F2F46">
            <w:pPr>
              <w:rPr>
                <w:rFonts w:ascii="Arial" w:hAnsi="Arial" w:cs="Arial"/>
                <w:sz w:val="24"/>
                <w:szCs w:val="24"/>
              </w:rPr>
            </w:pPr>
          </w:p>
          <w:p w14:paraId="1048398D" w14:textId="76083C80" w:rsidR="007506E8" w:rsidRPr="007506E8" w:rsidRDefault="007506E8">
            <w:pPr>
              <w:rPr>
                <w:rFonts w:ascii="Arial" w:hAnsi="Arial" w:cs="Arial"/>
                <w:sz w:val="24"/>
                <w:szCs w:val="24"/>
              </w:rPr>
            </w:pPr>
            <w:r>
              <w:rPr>
                <w:rFonts w:ascii="Arial" w:hAnsi="Arial" w:cs="Arial"/>
                <w:sz w:val="24"/>
                <w:szCs w:val="24"/>
              </w:rPr>
              <w:t>6</w:t>
            </w:r>
          </w:p>
        </w:tc>
      </w:tr>
      <w:tr w:rsidR="007F2F46" w:rsidRPr="007506E8" w14:paraId="40CCED82" w14:textId="77777777" w:rsidTr="009C18C3">
        <w:tc>
          <w:tcPr>
            <w:tcW w:w="7508" w:type="dxa"/>
          </w:tcPr>
          <w:p w14:paraId="4026210A" w14:textId="77777777" w:rsidR="007F2F46" w:rsidRPr="007506E8" w:rsidRDefault="007F2F46">
            <w:pPr>
              <w:rPr>
                <w:rFonts w:ascii="Arial" w:hAnsi="Arial" w:cs="Arial"/>
                <w:sz w:val="24"/>
                <w:szCs w:val="24"/>
              </w:rPr>
            </w:pPr>
          </w:p>
          <w:p w14:paraId="538B4E0C" w14:textId="54AB035D" w:rsidR="007F2F46" w:rsidRPr="007506E8" w:rsidRDefault="007F2F46">
            <w:pPr>
              <w:rPr>
                <w:rFonts w:ascii="Arial" w:hAnsi="Arial" w:cs="Arial"/>
                <w:sz w:val="24"/>
                <w:szCs w:val="24"/>
              </w:rPr>
            </w:pPr>
            <w:r w:rsidRPr="007506E8">
              <w:rPr>
                <w:rFonts w:ascii="Arial" w:hAnsi="Arial" w:cs="Arial"/>
                <w:sz w:val="24"/>
                <w:szCs w:val="24"/>
              </w:rPr>
              <w:t xml:space="preserve">Conclusion </w:t>
            </w:r>
          </w:p>
        </w:tc>
        <w:tc>
          <w:tcPr>
            <w:tcW w:w="1508" w:type="dxa"/>
          </w:tcPr>
          <w:p w14:paraId="410541FF" w14:textId="77777777" w:rsidR="007F2F46" w:rsidRDefault="007F2F46">
            <w:pPr>
              <w:rPr>
                <w:rFonts w:ascii="Arial" w:hAnsi="Arial" w:cs="Arial"/>
                <w:sz w:val="24"/>
                <w:szCs w:val="24"/>
              </w:rPr>
            </w:pPr>
          </w:p>
          <w:p w14:paraId="223E0830" w14:textId="0008FD66" w:rsidR="007506E8" w:rsidRPr="007506E8" w:rsidRDefault="007506E8">
            <w:pPr>
              <w:rPr>
                <w:rFonts w:ascii="Arial" w:hAnsi="Arial" w:cs="Arial"/>
                <w:sz w:val="24"/>
                <w:szCs w:val="24"/>
              </w:rPr>
            </w:pPr>
            <w:r>
              <w:rPr>
                <w:rFonts w:ascii="Arial" w:hAnsi="Arial" w:cs="Arial"/>
                <w:sz w:val="24"/>
                <w:szCs w:val="24"/>
              </w:rPr>
              <w:t>16</w:t>
            </w:r>
          </w:p>
        </w:tc>
      </w:tr>
      <w:tr w:rsidR="007F2F46" w:rsidRPr="007506E8" w14:paraId="75A751AD" w14:textId="77777777" w:rsidTr="009C18C3">
        <w:tc>
          <w:tcPr>
            <w:tcW w:w="7508" w:type="dxa"/>
          </w:tcPr>
          <w:p w14:paraId="12F47446" w14:textId="77777777" w:rsidR="007F2F46" w:rsidRPr="007506E8" w:rsidRDefault="007F2F46">
            <w:pPr>
              <w:rPr>
                <w:rFonts w:ascii="Arial" w:hAnsi="Arial" w:cs="Arial"/>
                <w:sz w:val="24"/>
                <w:szCs w:val="24"/>
              </w:rPr>
            </w:pPr>
          </w:p>
          <w:p w14:paraId="396AEE44" w14:textId="5CD8F5FB" w:rsidR="007F2F46" w:rsidRPr="007506E8" w:rsidRDefault="007F2F46">
            <w:pPr>
              <w:rPr>
                <w:rFonts w:ascii="Arial" w:hAnsi="Arial" w:cs="Arial"/>
                <w:sz w:val="24"/>
                <w:szCs w:val="24"/>
              </w:rPr>
            </w:pPr>
            <w:r w:rsidRPr="007506E8">
              <w:rPr>
                <w:rFonts w:ascii="Arial" w:hAnsi="Arial" w:cs="Arial"/>
                <w:sz w:val="24"/>
                <w:szCs w:val="24"/>
              </w:rPr>
              <w:t>Action Plan</w:t>
            </w:r>
          </w:p>
        </w:tc>
        <w:tc>
          <w:tcPr>
            <w:tcW w:w="1508" w:type="dxa"/>
          </w:tcPr>
          <w:p w14:paraId="08D357D9" w14:textId="77777777" w:rsidR="007F2F46" w:rsidRDefault="007F2F46">
            <w:pPr>
              <w:rPr>
                <w:rFonts w:ascii="Arial" w:hAnsi="Arial" w:cs="Arial"/>
                <w:sz w:val="24"/>
                <w:szCs w:val="24"/>
              </w:rPr>
            </w:pPr>
          </w:p>
          <w:p w14:paraId="564379DF" w14:textId="0CD86834" w:rsidR="007506E8" w:rsidRPr="007506E8" w:rsidRDefault="007506E8">
            <w:pPr>
              <w:rPr>
                <w:rFonts w:ascii="Arial" w:hAnsi="Arial" w:cs="Arial"/>
                <w:sz w:val="24"/>
                <w:szCs w:val="24"/>
              </w:rPr>
            </w:pPr>
            <w:r>
              <w:rPr>
                <w:rFonts w:ascii="Arial" w:hAnsi="Arial" w:cs="Arial"/>
                <w:sz w:val="24"/>
                <w:szCs w:val="24"/>
              </w:rPr>
              <w:t>19</w:t>
            </w:r>
          </w:p>
        </w:tc>
      </w:tr>
      <w:tr w:rsidR="007F2F46" w:rsidRPr="007506E8" w14:paraId="180C64B5" w14:textId="77777777" w:rsidTr="009C18C3">
        <w:tc>
          <w:tcPr>
            <w:tcW w:w="7508" w:type="dxa"/>
          </w:tcPr>
          <w:p w14:paraId="04628023" w14:textId="77777777" w:rsidR="007F2F46" w:rsidRPr="007506E8" w:rsidRDefault="007F2F46">
            <w:pPr>
              <w:rPr>
                <w:rFonts w:ascii="Arial" w:hAnsi="Arial" w:cs="Arial"/>
                <w:sz w:val="24"/>
                <w:szCs w:val="24"/>
              </w:rPr>
            </w:pPr>
          </w:p>
          <w:p w14:paraId="6700B5D6" w14:textId="4870DDAB" w:rsidR="007F2F46" w:rsidRPr="007506E8" w:rsidRDefault="007F2F46">
            <w:pPr>
              <w:rPr>
                <w:rFonts w:ascii="Arial" w:hAnsi="Arial" w:cs="Arial"/>
                <w:sz w:val="24"/>
                <w:szCs w:val="24"/>
              </w:rPr>
            </w:pPr>
            <w:r w:rsidRPr="007506E8">
              <w:rPr>
                <w:rFonts w:ascii="Arial" w:hAnsi="Arial" w:cs="Arial"/>
                <w:sz w:val="24"/>
                <w:szCs w:val="24"/>
              </w:rPr>
              <w:t>References</w:t>
            </w:r>
          </w:p>
        </w:tc>
        <w:tc>
          <w:tcPr>
            <w:tcW w:w="1508" w:type="dxa"/>
          </w:tcPr>
          <w:p w14:paraId="7278ED36" w14:textId="77777777" w:rsidR="007F2F46" w:rsidRDefault="007F2F46">
            <w:pPr>
              <w:rPr>
                <w:rFonts w:ascii="Arial" w:hAnsi="Arial" w:cs="Arial"/>
                <w:sz w:val="24"/>
                <w:szCs w:val="24"/>
              </w:rPr>
            </w:pPr>
          </w:p>
          <w:p w14:paraId="214CBD71" w14:textId="09E66B2F" w:rsidR="007506E8" w:rsidRPr="007506E8" w:rsidRDefault="007506E8">
            <w:pPr>
              <w:rPr>
                <w:rFonts w:ascii="Arial" w:hAnsi="Arial" w:cs="Arial"/>
                <w:sz w:val="24"/>
                <w:szCs w:val="24"/>
              </w:rPr>
            </w:pPr>
            <w:r>
              <w:rPr>
                <w:rFonts w:ascii="Arial" w:hAnsi="Arial" w:cs="Arial"/>
                <w:sz w:val="24"/>
                <w:szCs w:val="24"/>
              </w:rPr>
              <w:t>20</w:t>
            </w:r>
          </w:p>
        </w:tc>
      </w:tr>
    </w:tbl>
    <w:p w14:paraId="76EA31A8" w14:textId="117FEDF3" w:rsidR="00702BC4" w:rsidRPr="007506E8" w:rsidRDefault="00702BC4">
      <w:pPr>
        <w:rPr>
          <w:rFonts w:ascii="Arial" w:hAnsi="Arial" w:cs="Arial"/>
          <w:sz w:val="24"/>
          <w:szCs w:val="24"/>
        </w:rPr>
      </w:pPr>
    </w:p>
    <w:p w14:paraId="73D836C0" w14:textId="48B95BC9" w:rsidR="00702BC4" w:rsidRDefault="00702BC4"/>
    <w:p w14:paraId="0A030790" w14:textId="3145D51D" w:rsidR="00702BC4" w:rsidRDefault="00702BC4"/>
    <w:p w14:paraId="5F0D7D0B" w14:textId="23830217" w:rsidR="00702BC4" w:rsidRDefault="00702BC4"/>
    <w:p w14:paraId="73F3DFD4" w14:textId="6DDEC00C" w:rsidR="00702BC4" w:rsidRDefault="00702BC4"/>
    <w:p w14:paraId="157A8C44" w14:textId="1963C294" w:rsidR="00702BC4" w:rsidRDefault="00702BC4"/>
    <w:p w14:paraId="232C723F" w14:textId="7B27A37D" w:rsidR="00702BC4" w:rsidRDefault="00702BC4"/>
    <w:p w14:paraId="3AB7F2FD" w14:textId="3DF1A210" w:rsidR="00702BC4" w:rsidRDefault="00702BC4"/>
    <w:p w14:paraId="12981B8E" w14:textId="7065D393" w:rsidR="00702BC4" w:rsidRDefault="00702BC4"/>
    <w:p w14:paraId="0D72A910" w14:textId="02CC8BA1" w:rsidR="00702BC4" w:rsidRDefault="00702BC4"/>
    <w:p w14:paraId="7C155788" w14:textId="59CBF784" w:rsidR="00702BC4" w:rsidRDefault="00702BC4"/>
    <w:p w14:paraId="00E35E25" w14:textId="2D9F6717" w:rsidR="00702BC4" w:rsidRDefault="00702BC4"/>
    <w:p w14:paraId="27CD5B80" w14:textId="0EB449A8" w:rsidR="00702BC4" w:rsidRPr="007506E8" w:rsidRDefault="000F1F72">
      <w:pPr>
        <w:rPr>
          <w:rFonts w:ascii="Arial" w:hAnsi="Arial" w:cs="Arial"/>
          <w:b/>
          <w:bCs/>
          <w:sz w:val="24"/>
          <w:szCs w:val="24"/>
        </w:rPr>
      </w:pPr>
      <w:r w:rsidRPr="007506E8">
        <w:rPr>
          <w:rFonts w:ascii="Arial" w:hAnsi="Arial" w:cs="Arial"/>
          <w:b/>
          <w:bCs/>
          <w:sz w:val="24"/>
          <w:szCs w:val="24"/>
        </w:rPr>
        <w:lastRenderedPageBreak/>
        <w:t>Introduction</w:t>
      </w:r>
    </w:p>
    <w:p w14:paraId="28EC5AD4" w14:textId="06DD3A3B" w:rsidR="00B53035" w:rsidRPr="007506E8" w:rsidRDefault="000F1F72">
      <w:pPr>
        <w:rPr>
          <w:rFonts w:ascii="Arial" w:hAnsi="Arial" w:cs="Arial"/>
          <w:sz w:val="24"/>
          <w:szCs w:val="24"/>
        </w:rPr>
      </w:pPr>
      <w:r w:rsidRPr="007506E8">
        <w:rPr>
          <w:rFonts w:ascii="Arial" w:hAnsi="Arial" w:cs="Arial"/>
          <w:sz w:val="24"/>
          <w:szCs w:val="24"/>
        </w:rPr>
        <w:t xml:space="preserve">In February 2020 </w:t>
      </w:r>
      <w:r w:rsidR="00631E10" w:rsidRPr="007506E8">
        <w:rPr>
          <w:rFonts w:ascii="Arial" w:hAnsi="Arial" w:cs="Arial"/>
          <w:sz w:val="24"/>
          <w:szCs w:val="24"/>
        </w:rPr>
        <w:t>a</w:t>
      </w:r>
      <w:r w:rsidRPr="007506E8">
        <w:rPr>
          <w:rFonts w:ascii="Arial" w:hAnsi="Arial" w:cs="Arial"/>
          <w:sz w:val="24"/>
          <w:szCs w:val="24"/>
        </w:rPr>
        <w:t xml:space="preserve"> Police Digital Forensics Unit </w:t>
      </w:r>
      <w:r w:rsidR="001E1D72" w:rsidRPr="007506E8">
        <w:rPr>
          <w:rFonts w:ascii="Arial" w:hAnsi="Arial" w:cs="Arial"/>
          <w:sz w:val="24"/>
          <w:szCs w:val="24"/>
        </w:rPr>
        <w:t xml:space="preserve">(DFU) </w:t>
      </w:r>
      <w:r w:rsidRPr="007506E8">
        <w:rPr>
          <w:rFonts w:ascii="Arial" w:hAnsi="Arial" w:cs="Arial"/>
          <w:sz w:val="24"/>
          <w:szCs w:val="24"/>
        </w:rPr>
        <w:t>was subject to extensive flooding during “storm Dennis”</w:t>
      </w:r>
      <w:r w:rsidR="00B53035" w:rsidRPr="007506E8">
        <w:rPr>
          <w:rFonts w:ascii="Arial" w:hAnsi="Arial" w:cs="Arial"/>
          <w:sz w:val="24"/>
          <w:szCs w:val="24"/>
        </w:rPr>
        <w:t xml:space="preserve"> resulting in a critical incident. </w:t>
      </w:r>
      <w:r w:rsidRPr="007506E8">
        <w:rPr>
          <w:rFonts w:ascii="Arial" w:hAnsi="Arial" w:cs="Arial"/>
          <w:sz w:val="24"/>
          <w:szCs w:val="24"/>
        </w:rPr>
        <w:t>Th</w:t>
      </w:r>
      <w:r w:rsidR="00C0087B" w:rsidRPr="007506E8">
        <w:rPr>
          <w:rFonts w:ascii="Arial" w:hAnsi="Arial" w:cs="Arial"/>
          <w:sz w:val="24"/>
          <w:szCs w:val="24"/>
        </w:rPr>
        <w:t xml:space="preserve">e response to the incident brought significant leadership challenges that ranged </w:t>
      </w:r>
      <w:r w:rsidR="001E1D72" w:rsidRPr="007506E8">
        <w:rPr>
          <w:rFonts w:ascii="Arial" w:hAnsi="Arial" w:cs="Arial"/>
          <w:sz w:val="24"/>
          <w:szCs w:val="24"/>
        </w:rPr>
        <w:t>from the primary incident response</w:t>
      </w:r>
      <w:r w:rsidR="00C0087B" w:rsidRPr="007506E8">
        <w:rPr>
          <w:rFonts w:ascii="Arial" w:hAnsi="Arial" w:cs="Arial"/>
          <w:sz w:val="24"/>
          <w:szCs w:val="24"/>
        </w:rPr>
        <w:t xml:space="preserve"> </w:t>
      </w:r>
      <w:r w:rsidR="0068442E" w:rsidRPr="007506E8">
        <w:rPr>
          <w:rFonts w:ascii="Arial" w:hAnsi="Arial" w:cs="Arial"/>
          <w:sz w:val="24"/>
          <w:szCs w:val="24"/>
        </w:rPr>
        <w:t xml:space="preserve">to the </w:t>
      </w:r>
      <w:r w:rsidR="001E1D72" w:rsidRPr="007506E8">
        <w:rPr>
          <w:rFonts w:ascii="Arial" w:hAnsi="Arial" w:cs="Arial"/>
          <w:sz w:val="24"/>
          <w:szCs w:val="24"/>
        </w:rPr>
        <w:t>development of a</w:t>
      </w:r>
      <w:r w:rsidR="00C0087B" w:rsidRPr="007506E8">
        <w:rPr>
          <w:rFonts w:ascii="Arial" w:hAnsi="Arial" w:cs="Arial"/>
          <w:sz w:val="24"/>
          <w:szCs w:val="24"/>
        </w:rPr>
        <w:t xml:space="preserve"> new and sustainable </w:t>
      </w:r>
      <w:r w:rsidR="00631E10" w:rsidRPr="007506E8">
        <w:rPr>
          <w:rFonts w:ascii="Arial" w:hAnsi="Arial" w:cs="Arial"/>
          <w:sz w:val="24"/>
          <w:szCs w:val="24"/>
        </w:rPr>
        <w:t xml:space="preserve">digital forensic </w:t>
      </w:r>
      <w:r w:rsidR="00C0087B" w:rsidRPr="007506E8">
        <w:rPr>
          <w:rFonts w:ascii="Arial" w:hAnsi="Arial" w:cs="Arial"/>
          <w:sz w:val="24"/>
          <w:szCs w:val="24"/>
        </w:rPr>
        <w:t>capabilit</w:t>
      </w:r>
      <w:r w:rsidR="001E1D72" w:rsidRPr="007506E8">
        <w:rPr>
          <w:rFonts w:ascii="Arial" w:hAnsi="Arial" w:cs="Arial"/>
          <w:sz w:val="24"/>
          <w:szCs w:val="24"/>
        </w:rPr>
        <w:t>y</w:t>
      </w:r>
      <w:r w:rsidR="00C0087B" w:rsidRPr="007506E8">
        <w:rPr>
          <w:rFonts w:ascii="Arial" w:hAnsi="Arial" w:cs="Arial"/>
          <w:sz w:val="24"/>
          <w:szCs w:val="24"/>
        </w:rPr>
        <w:t xml:space="preserve">. </w:t>
      </w:r>
      <w:r w:rsidR="00B53035" w:rsidRPr="007506E8">
        <w:rPr>
          <w:rFonts w:ascii="Arial" w:hAnsi="Arial" w:cs="Arial"/>
          <w:sz w:val="24"/>
          <w:szCs w:val="24"/>
        </w:rPr>
        <w:t xml:space="preserve">As I revisit the </w:t>
      </w:r>
      <w:r w:rsidR="001E1D72" w:rsidRPr="007506E8">
        <w:rPr>
          <w:rFonts w:ascii="Arial" w:hAnsi="Arial" w:cs="Arial"/>
          <w:sz w:val="24"/>
          <w:szCs w:val="24"/>
        </w:rPr>
        <w:t>incident cognitively</w:t>
      </w:r>
      <w:r w:rsidR="00B53035" w:rsidRPr="007506E8">
        <w:rPr>
          <w:rFonts w:ascii="Arial" w:hAnsi="Arial" w:cs="Arial"/>
          <w:sz w:val="24"/>
          <w:szCs w:val="24"/>
        </w:rPr>
        <w:t>, I will utilise the Gibbs reflective model to assist me</w:t>
      </w:r>
      <w:r w:rsidR="00D424EF" w:rsidRPr="007506E8">
        <w:rPr>
          <w:rFonts w:ascii="Arial" w:hAnsi="Arial" w:cs="Arial"/>
          <w:sz w:val="24"/>
          <w:szCs w:val="24"/>
        </w:rPr>
        <w:t xml:space="preserve"> to reflect</w:t>
      </w:r>
      <w:r w:rsidR="00631E10" w:rsidRPr="007506E8">
        <w:rPr>
          <w:rFonts w:ascii="Arial" w:hAnsi="Arial" w:cs="Arial"/>
          <w:sz w:val="24"/>
          <w:szCs w:val="24"/>
        </w:rPr>
        <w:t xml:space="preserve"> on </w:t>
      </w:r>
      <w:r w:rsidR="001E1D72" w:rsidRPr="007506E8">
        <w:rPr>
          <w:rFonts w:ascii="Arial" w:hAnsi="Arial" w:cs="Arial"/>
          <w:sz w:val="24"/>
          <w:szCs w:val="24"/>
        </w:rPr>
        <w:t xml:space="preserve">my leadership experience </w:t>
      </w:r>
      <w:sdt>
        <w:sdtPr>
          <w:rPr>
            <w:rFonts w:ascii="Arial" w:hAnsi="Arial" w:cs="Arial"/>
            <w:sz w:val="24"/>
            <w:szCs w:val="24"/>
          </w:rPr>
          <w:id w:val="-872920107"/>
          <w:citation/>
        </w:sdtPr>
        <w:sdtEndPr/>
        <w:sdtContent>
          <w:r w:rsidR="00B53035" w:rsidRPr="007506E8">
            <w:rPr>
              <w:rFonts w:ascii="Arial" w:hAnsi="Arial" w:cs="Arial"/>
              <w:sz w:val="24"/>
              <w:szCs w:val="24"/>
            </w:rPr>
            <w:fldChar w:fldCharType="begin"/>
          </w:r>
          <w:r w:rsidR="00B53035" w:rsidRPr="007506E8">
            <w:rPr>
              <w:rFonts w:ascii="Arial" w:hAnsi="Arial" w:cs="Arial"/>
              <w:sz w:val="24"/>
              <w:szCs w:val="24"/>
            </w:rPr>
            <w:instrText xml:space="preserve"> CITATION Gib88 \l 2057 </w:instrText>
          </w:r>
          <w:r w:rsidR="00B53035" w:rsidRPr="007506E8">
            <w:rPr>
              <w:rFonts w:ascii="Arial" w:hAnsi="Arial" w:cs="Arial"/>
              <w:sz w:val="24"/>
              <w:szCs w:val="24"/>
            </w:rPr>
            <w:fldChar w:fldCharType="separate"/>
          </w:r>
          <w:r w:rsidR="008135E4" w:rsidRPr="008135E4">
            <w:rPr>
              <w:rFonts w:ascii="Arial" w:hAnsi="Arial" w:cs="Arial"/>
              <w:noProof/>
              <w:sz w:val="24"/>
              <w:szCs w:val="24"/>
            </w:rPr>
            <w:t>(Gibbs, 1988)</w:t>
          </w:r>
          <w:r w:rsidR="00B53035" w:rsidRPr="007506E8">
            <w:rPr>
              <w:rFonts w:ascii="Arial" w:hAnsi="Arial" w:cs="Arial"/>
              <w:sz w:val="24"/>
              <w:szCs w:val="24"/>
            </w:rPr>
            <w:fldChar w:fldCharType="end"/>
          </w:r>
        </w:sdtContent>
      </w:sdt>
      <w:r w:rsidR="00B53035" w:rsidRPr="007506E8">
        <w:rPr>
          <w:rFonts w:ascii="Arial" w:hAnsi="Arial" w:cs="Arial"/>
          <w:sz w:val="24"/>
          <w:szCs w:val="24"/>
        </w:rPr>
        <w:t xml:space="preserve">. </w:t>
      </w:r>
    </w:p>
    <w:p w14:paraId="7FC01B65" w14:textId="11A6F2B2" w:rsidR="004D520D" w:rsidRPr="007506E8" w:rsidRDefault="004D520D">
      <w:pPr>
        <w:rPr>
          <w:rFonts w:ascii="Arial" w:hAnsi="Arial" w:cs="Arial"/>
          <w:b/>
          <w:bCs/>
          <w:sz w:val="24"/>
          <w:szCs w:val="24"/>
        </w:rPr>
      </w:pPr>
      <w:r w:rsidRPr="007506E8">
        <w:rPr>
          <w:rFonts w:ascii="Arial" w:hAnsi="Arial" w:cs="Arial"/>
          <w:b/>
          <w:bCs/>
          <w:sz w:val="24"/>
          <w:szCs w:val="24"/>
        </w:rPr>
        <w:t>Description</w:t>
      </w:r>
    </w:p>
    <w:p w14:paraId="7A293872" w14:textId="0B4B48C4" w:rsidR="00A20C42" w:rsidRPr="007506E8" w:rsidRDefault="00B53035">
      <w:pPr>
        <w:rPr>
          <w:rFonts w:ascii="Arial" w:hAnsi="Arial" w:cs="Arial"/>
          <w:sz w:val="24"/>
          <w:szCs w:val="24"/>
        </w:rPr>
      </w:pPr>
      <w:r w:rsidRPr="007506E8">
        <w:rPr>
          <w:rFonts w:ascii="Arial" w:hAnsi="Arial" w:cs="Arial"/>
          <w:sz w:val="24"/>
          <w:szCs w:val="24"/>
        </w:rPr>
        <w:t xml:space="preserve">“Storm Dennis” resulted in catastrophic flooding throughout the UK </w:t>
      </w:r>
      <w:r w:rsidR="00FE42B6" w:rsidRPr="007506E8">
        <w:rPr>
          <w:rFonts w:ascii="Arial" w:hAnsi="Arial" w:cs="Arial"/>
          <w:sz w:val="24"/>
          <w:szCs w:val="24"/>
        </w:rPr>
        <w:t>causing</w:t>
      </w:r>
      <w:r w:rsidRPr="007506E8">
        <w:rPr>
          <w:rFonts w:ascii="Arial" w:hAnsi="Arial" w:cs="Arial"/>
          <w:sz w:val="24"/>
          <w:szCs w:val="24"/>
        </w:rPr>
        <w:t xml:space="preserve"> wide scale damage to property</w:t>
      </w:r>
      <w:r w:rsidR="00FE42B6" w:rsidRPr="007506E8">
        <w:rPr>
          <w:rFonts w:ascii="Arial" w:hAnsi="Arial" w:cs="Arial"/>
          <w:sz w:val="24"/>
          <w:szCs w:val="24"/>
        </w:rPr>
        <w:t>. T</w:t>
      </w:r>
      <w:r w:rsidR="00AB6594" w:rsidRPr="007506E8">
        <w:rPr>
          <w:rFonts w:ascii="Arial" w:hAnsi="Arial" w:cs="Arial"/>
          <w:sz w:val="24"/>
          <w:szCs w:val="24"/>
        </w:rPr>
        <w:t xml:space="preserve">he area of Treforest was particularly badly affected as the River Taff burst </w:t>
      </w:r>
      <w:r w:rsidR="00FE42B6" w:rsidRPr="007506E8">
        <w:rPr>
          <w:rFonts w:ascii="Arial" w:hAnsi="Arial" w:cs="Arial"/>
          <w:sz w:val="24"/>
          <w:szCs w:val="24"/>
        </w:rPr>
        <w:t>its</w:t>
      </w:r>
      <w:r w:rsidR="00AB6594" w:rsidRPr="007506E8">
        <w:rPr>
          <w:rFonts w:ascii="Arial" w:hAnsi="Arial" w:cs="Arial"/>
          <w:sz w:val="24"/>
          <w:szCs w:val="24"/>
        </w:rPr>
        <w:t xml:space="preserve"> banks</w:t>
      </w:r>
      <w:r w:rsidRPr="007506E8">
        <w:rPr>
          <w:rFonts w:ascii="Arial" w:hAnsi="Arial" w:cs="Arial"/>
          <w:sz w:val="24"/>
          <w:szCs w:val="24"/>
        </w:rPr>
        <w:t xml:space="preserve"> </w:t>
      </w:r>
      <w:sdt>
        <w:sdtPr>
          <w:rPr>
            <w:rFonts w:ascii="Arial" w:hAnsi="Arial" w:cs="Arial"/>
            <w:sz w:val="24"/>
            <w:szCs w:val="24"/>
          </w:rPr>
          <w:id w:val="-1629467788"/>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BBC21 \l 2057 </w:instrText>
          </w:r>
          <w:r w:rsidRPr="007506E8">
            <w:rPr>
              <w:rFonts w:ascii="Arial" w:hAnsi="Arial" w:cs="Arial"/>
              <w:sz w:val="24"/>
              <w:szCs w:val="24"/>
            </w:rPr>
            <w:fldChar w:fldCharType="separate"/>
          </w:r>
          <w:r w:rsidR="008135E4" w:rsidRPr="008135E4">
            <w:rPr>
              <w:rFonts w:ascii="Arial" w:hAnsi="Arial" w:cs="Arial"/>
              <w:noProof/>
              <w:sz w:val="24"/>
              <w:szCs w:val="24"/>
            </w:rPr>
            <w:t>(BBC NEWS, 2021)</w:t>
          </w:r>
          <w:r w:rsidRPr="007506E8">
            <w:rPr>
              <w:rFonts w:ascii="Arial" w:hAnsi="Arial" w:cs="Arial"/>
              <w:sz w:val="24"/>
              <w:szCs w:val="24"/>
            </w:rPr>
            <w:fldChar w:fldCharType="end"/>
          </w:r>
        </w:sdtContent>
      </w:sdt>
      <w:r w:rsidR="001E1D72" w:rsidRPr="007506E8">
        <w:rPr>
          <w:rFonts w:ascii="Arial" w:hAnsi="Arial" w:cs="Arial"/>
          <w:sz w:val="24"/>
          <w:szCs w:val="24"/>
        </w:rPr>
        <w:t xml:space="preserve"> resulting in the DFU’s first floor being completely submerged in river water. </w:t>
      </w:r>
      <w:r w:rsidR="00AB6594" w:rsidRPr="007506E8">
        <w:rPr>
          <w:rFonts w:ascii="Arial" w:hAnsi="Arial" w:cs="Arial"/>
          <w:sz w:val="24"/>
          <w:szCs w:val="24"/>
        </w:rPr>
        <w:t>The Unit provided capability for the receipt, triage</w:t>
      </w:r>
      <w:r w:rsidR="00FE42B6" w:rsidRPr="007506E8">
        <w:rPr>
          <w:rFonts w:ascii="Arial" w:hAnsi="Arial" w:cs="Arial"/>
          <w:sz w:val="24"/>
          <w:szCs w:val="24"/>
        </w:rPr>
        <w:t>,</w:t>
      </w:r>
      <w:r w:rsidR="00AB6594" w:rsidRPr="007506E8">
        <w:rPr>
          <w:rFonts w:ascii="Arial" w:hAnsi="Arial" w:cs="Arial"/>
          <w:sz w:val="24"/>
          <w:szCs w:val="24"/>
        </w:rPr>
        <w:t xml:space="preserve"> and examination of digital devices seized during criminal investigations</w:t>
      </w:r>
      <w:r w:rsidR="001E1D72" w:rsidRPr="007506E8">
        <w:rPr>
          <w:rFonts w:ascii="Arial" w:hAnsi="Arial" w:cs="Arial"/>
          <w:sz w:val="24"/>
          <w:szCs w:val="24"/>
        </w:rPr>
        <w:t>, behind each exhibit was a victim re</w:t>
      </w:r>
      <w:r w:rsidR="00A75B2A">
        <w:rPr>
          <w:rFonts w:ascii="Arial" w:hAnsi="Arial" w:cs="Arial"/>
          <w:sz w:val="24"/>
          <w:szCs w:val="24"/>
        </w:rPr>
        <w:t>lying</w:t>
      </w:r>
      <w:r w:rsidR="001E1D72" w:rsidRPr="007506E8">
        <w:rPr>
          <w:rFonts w:ascii="Arial" w:hAnsi="Arial" w:cs="Arial"/>
          <w:sz w:val="24"/>
          <w:szCs w:val="24"/>
        </w:rPr>
        <w:t xml:space="preserve"> on the Unit to secure evidence</w:t>
      </w:r>
      <w:r w:rsidR="00A20C42" w:rsidRPr="007506E8">
        <w:rPr>
          <w:rFonts w:ascii="Arial" w:hAnsi="Arial" w:cs="Arial"/>
          <w:sz w:val="24"/>
          <w:szCs w:val="24"/>
        </w:rPr>
        <w:t xml:space="preserve"> in support of their case</w:t>
      </w:r>
      <w:r w:rsidR="001E1D72" w:rsidRPr="007506E8">
        <w:rPr>
          <w:rFonts w:ascii="Arial" w:hAnsi="Arial" w:cs="Arial"/>
          <w:sz w:val="24"/>
          <w:szCs w:val="24"/>
        </w:rPr>
        <w:t xml:space="preserve">. The implications of losing this evidence </w:t>
      </w:r>
      <w:r w:rsidR="00A20C42" w:rsidRPr="007506E8">
        <w:rPr>
          <w:rFonts w:ascii="Arial" w:hAnsi="Arial" w:cs="Arial"/>
          <w:sz w:val="24"/>
          <w:szCs w:val="24"/>
        </w:rPr>
        <w:t>were</w:t>
      </w:r>
      <w:r w:rsidR="001E1D72" w:rsidRPr="007506E8">
        <w:rPr>
          <w:rFonts w:ascii="Arial" w:hAnsi="Arial" w:cs="Arial"/>
          <w:sz w:val="24"/>
          <w:szCs w:val="24"/>
        </w:rPr>
        <w:t xml:space="preserve"> that </w:t>
      </w:r>
      <w:r w:rsidR="00FE42B6" w:rsidRPr="007506E8">
        <w:rPr>
          <w:rFonts w:ascii="Arial" w:hAnsi="Arial" w:cs="Arial"/>
          <w:sz w:val="24"/>
          <w:szCs w:val="24"/>
        </w:rPr>
        <w:t>predatory criminals</w:t>
      </w:r>
      <w:r w:rsidR="008B5132" w:rsidRPr="007506E8">
        <w:rPr>
          <w:rFonts w:ascii="Arial" w:hAnsi="Arial" w:cs="Arial"/>
          <w:sz w:val="24"/>
          <w:szCs w:val="24"/>
        </w:rPr>
        <w:t xml:space="preserve"> </w:t>
      </w:r>
      <w:r w:rsidR="001E1D72" w:rsidRPr="007506E8">
        <w:rPr>
          <w:rFonts w:ascii="Arial" w:hAnsi="Arial" w:cs="Arial"/>
          <w:sz w:val="24"/>
          <w:szCs w:val="24"/>
        </w:rPr>
        <w:t xml:space="preserve">would </w:t>
      </w:r>
      <w:r w:rsidR="008B5132" w:rsidRPr="007506E8">
        <w:rPr>
          <w:rFonts w:ascii="Arial" w:hAnsi="Arial" w:cs="Arial"/>
          <w:sz w:val="24"/>
          <w:szCs w:val="24"/>
        </w:rPr>
        <w:t>be released back into our communities to reoffend</w:t>
      </w:r>
      <w:r w:rsidR="00FE42B6" w:rsidRPr="007506E8">
        <w:rPr>
          <w:rFonts w:ascii="Arial" w:hAnsi="Arial" w:cs="Arial"/>
          <w:sz w:val="24"/>
          <w:szCs w:val="24"/>
        </w:rPr>
        <w:t xml:space="preserve"> against the </w:t>
      </w:r>
      <w:r w:rsidR="009E2B05" w:rsidRPr="007506E8">
        <w:rPr>
          <w:rFonts w:ascii="Arial" w:hAnsi="Arial" w:cs="Arial"/>
          <w:sz w:val="24"/>
          <w:szCs w:val="24"/>
        </w:rPr>
        <w:t xml:space="preserve">most </w:t>
      </w:r>
      <w:r w:rsidR="00FE42B6" w:rsidRPr="007506E8">
        <w:rPr>
          <w:rFonts w:ascii="Arial" w:hAnsi="Arial" w:cs="Arial"/>
          <w:sz w:val="24"/>
          <w:szCs w:val="24"/>
        </w:rPr>
        <w:t>vulnerable</w:t>
      </w:r>
      <w:r w:rsidR="008B5132" w:rsidRPr="007506E8">
        <w:rPr>
          <w:rFonts w:ascii="Arial" w:hAnsi="Arial" w:cs="Arial"/>
          <w:sz w:val="24"/>
          <w:szCs w:val="24"/>
        </w:rPr>
        <w:t xml:space="preserve">. </w:t>
      </w:r>
      <w:r w:rsidR="00A20C42" w:rsidRPr="007506E8">
        <w:rPr>
          <w:rFonts w:ascii="Arial" w:hAnsi="Arial" w:cs="Arial"/>
          <w:sz w:val="24"/>
          <w:szCs w:val="24"/>
        </w:rPr>
        <w:t xml:space="preserve">Getting the response right was the only conceivable option. </w:t>
      </w:r>
    </w:p>
    <w:p w14:paraId="249AFA51" w14:textId="1CFB6A0E" w:rsidR="00CC2DF4" w:rsidRPr="007506E8" w:rsidRDefault="008715A2">
      <w:pPr>
        <w:rPr>
          <w:rFonts w:ascii="Arial" w:hAnsi="Arial" w:cs="Arial"/>
          <w:sz w:val="24"/>
          <w:szCs w:val="24"/>
        </w:rPr>
      </w:pPr>
      <w:r w:rsidRPr="007506E8">
        <w:rPr>
          <w:rFonts w:ascii="Arial" w:hAnsi="Arial" w:cs="Arial"/>
          <w:sz w:val="24"/>
          <w:szCs w:val="24"/>
        </w:rPr>
        <w:t xml:space="preserve">I was awoken on a rest day by one of my senior management team informing me of a flood at the Unit. I questioned the organisations primary response to be left with little reassurance the matter was </w:t>
      </w:r>
      <w:r w:rsidR="00255C4A" w:rsidRPr="007506E8">
        <w:rPr>
          <w:rFonts w:ascii="Arial" w:hAnsi="Arial" w:cs="Arial"/>
          <w:sz w:val="24"/>
          <w:szCs w:val="24"/>
        </w:rPr>
        <w:t xml:space="preserve">adequately </w:t>
      </w:r>
      <w:r w:rsidRPr="007506E8">
        <w:rPr>
          <w:rFonts w:ascii="Arial" w:hAnsi="Arial" w:cs="Arial"/>
          <w:sz w:val="24"/>
          <w:szCs w:val="24"/>
        </w:rPr>
        <w:t>grip</w:t>
      </w:r>
      <w:r w:rsidR="00AB3B4F" w:rsidRPr="007506E8">
        <w:rPr>
          <w:rFonts w:ascii="Arial" w:hAnsi="Arial" w:cs="Arial"/>
          <w:sz w:val="24"/>
          <w:szCs w:val="24"/>
        </w:rPr>
        <w:t>p</w:t>
      </w:r>
      <w:r w:rsidRPr="007506E8">
        <w:rPr>
          <w:rFonts w:ascii="Arial" w:hAnsi="Arial" w:cs="Arial"/>
          <w:sz w:val="24"/>
          <w:szCs w:val="24"/>
        </w:rPr>
        <w:t>ed</w:t>
      </w:r>
      <w:r w:rsidR="009E2B05" w:rsidRPr="007506E8">
        <w:rPr>
          <w:rFonts w:ascii="Arial" w:hAnsi="Arial" w:cs="Arial"/>
          <w:sz w:val="24"/>
          <w:szCs w:val="24"/>
        </w:rPr>
        <w:t>. I was</w:t>
      </w:r>
      <w:r w:rsidRPr="007506E8">
        <w:rPr>
          <w:rFonts w:ascii="Arial" w:hAnsi="Arial" w:cs="Arial"/>
          <w:sz w:val="24"/>
          <w:szCs w:val="24"/>
        </w:rPr>
        <w:t xml:space="preserve"> informed that the duty Chief Officer was otherwise committed with the impact of the storm within the local communities. </w:t>
      </w:r>
    </w:p>
    <w:p w14:paraId="4EE57B3C" w14:textId="32799B12" w:rsidR="00CC2DF4" w:rsidRPr="007506E8" w:rsidRDefault="00CC2DF4" w:rsidP="00CC2DF4">
      <w:pPr>
        <w:rPr>
          <w:rFonts w:ascii="Arial" w:hAnsi="Arial" w:cs="Arial"/>
          <w:sz w:val="24"/>
          <w:szCs w:val="24"/>
        </w:rPr>
      </w:pPr>
      <w:r w:rsidRPr="007506E8">
        <w:rPr>
          <w:rFonts w:ascii="Arial" w:hAnsi="Arial" w:cs="Arial"/>
          <w:sz w:val="24"/>
          <w:szCs w:val="24"/>
        </w:rPr>
        <w:t xml:space="preserve">I asked that </w:t>
      </w:r>
      <w:r w:rsidR="009E2B05" w:rsidRPr="007506E8">
        <w:rPr>
          <w:rFonts w:ascii="Arial" w:hAnsi="Arial" w:cs="Arial"/>
          <w:sz w:val="24"/>
          <w:szCs w:val="24"/>
        </w:rPr>
        <w:t>t</w:t>
      </w:r>
      <w:r w:rsidRPr="007506E8">
        <w:rPr>
          <w:rFonts w:ascii="Arial" w:hAnsi="Arial" w:cs="Arial"/>
          <w:sz w:val="24"/>
          <w:szCs w:val="24"/>
        </w:rPr>
        <w:t>he</w:t>
      </w:r>
      <w:r w:rsidR="009E2B05" w:rsidRPr="007506E8">
        <w:rPr>
          <w:rFonts w:ascii="Arial" w:hAnsi="Arial" w:cs="Arial"/>
          <w:sz w:val="24"/>
          <w:szCs w:val="24"/>
        </w:rPr>
        <w:t xml:space="preserve"> </w:t>
      </w:r>
      <w:r w:rsidR="00C0087B" w:rsidRPr="007506E8">
        <w:rPr>
          <w:rFonts w:ascii="Arial" w:hAnsi="Arial" w:cs="Arial"/>
          <w:sz w:val="24"/>
          <w:szCs w:val="24"/>
        </w:rPr>
        <w:t xml:space="preserve">reporting officer </w:t>
      </w:r>
      <w:r w:rsidRPr="007506E8">
        <w:rPr>
          <w:rFonts w:ascii="Arial" w:hAnsi="Arial" w:cs="Arial"/>
          <w:sz w:val="24"/>
          <w:szCs w:val="24"/>
        </w:rPr>
        <w:t xml:space="preserve">and the </w:t>
      </w:r>
      <w:r w:rsidR="00C0087B" w:rsidRPr="007506E8">
        <w:rPr>
          <w:rFonts w:ascii="Arial" w:hAnsi="Arial" w:cs="Arial"/>
          <w:sz w:val="24"/>
          <w:szCs w:val="24"/>
        </w:rPr>
        <w:t>u</w:t>
      </w:r>
      <w:r w:rsidRPr="007506E8">
        <w:rPr>
          <w:rFonts w:ascii="Arial" w:hAnsi="Arial" w:cs="Arial"/>
          <w:sz w:val="24"/>
          <w:szCs w:val="24"/>
        </w:rPr>
        <w:t xml:space="preserve">nit manager </w:t>
      </w:r>
      <w:r w:rsidR="00A20C42" w:rsidRPr="007506E8">
        <w:rPr>
          <w:rFonts w:ascii="Arial" w:hAnsi="Arial" w:cs="Arial"/>
          <w:sz w:val="24"/>
          <w:szCs w:val="24"/>
        </w:rPr>
        <w:t xml:space="preserve">to </w:t>
      </w:r>
      <w:r w:rsidRPr="007506E8">
        <w:rPr>
          <w:rFonts w:ascii="Arial" w:hAnsi="Arial" w:cs="Arial"/>
          <w:sz w:val="24"/>
          <w:szCs w:val="24"/>
        </w:rPr>
        <w:t xml:space="preserve">meet me at my office to provide me with a situational briefing. On arrival I listened attentively to their words, I </w:t>
      </w:r>
      <w:r w:rsidRPr="007506E8">
        <w:rPr>
          <w:rFonts w:ascii="Arial" w:hAnsi="Arial" w:cs="Arial"/>
          <w:sz w:val="24"/>
          <w:szCs w:val="24"/>
        </w:rPr>
        <w:lastRenderedPageBreak/>
        <w:t>was shown footage obtained from the scene and digested information carefully. My strateg</w:t>
      </w:r>
      <w:r w:rsidR="00255C4A" w:rsidRPr="007506E8">
        <w:rPr>
          <w:rFonts w:ascii="Arial" w:hAnsi="Arial" w:cs="Arial"/>
          <w:sz w:val="24"/>
          <w:szCs w:val="24"/>
        </w:rPr>
        <w:t>ic objectives</w:t>
      </w:r>
      <w:r w:rsidRPr="007506E8">
        <w:rPr>
          <w:rFonts w:ascii="Arial" w:hAnsi="Arial" w:cs="Arial"/>
          <w:sz w:val="24"/>
          <w:szCs w:val="24"/>
        </w:rPr>
        <w:t xml:space="preserve"> identified six key areas that I needed to move through:</w:t>
      </w:r>
    </w:p>
    <w:p w14:paraId="54B58B0E" w14:textId="777A3187" w:rsidR="00CC2DF4" w:rsidRPr="007506E8" w:rsidRDefault="00CC2DF4" w:rsidP="00CC2DF4">
      <w:pPr>
        <w:pStyle w:val="ListParagraph"/>
        <w:numPr>
          <w:ilvl w:val="0"/>
          <w:numId w:val="1"/>
        </w:numPr>
        <w:rPr>
          <w:rFonts w:ascii="Arial" w:hAnsi="Arial" w:cs="Arial"/>
          <w:sz w:val="24"/>
          <w:szCs w:val="24"/>
        </w:rPr>
      </w:pPr>
      <w:r w:rsidRPr="007506E8">
        <w:rPr>
          <w:rFonts w:ascii="Arial" w:hAnsi="Arial" w:cs="Arial"/>
          <w:sz w:val="24"/>
          <w:szCs w:val="24"/>
        </w:rPr>
        <w:t xml:space="preserve">Mitigate the risk of loss of digital evidence </w:t>
      </w:r>
      <w:r w:rsidR="00255C4A" w:rsidRPr="007506E8">
        <w:rPr>
          <w:rFonts w:ascii="Arial" w:hAnsi="Arial" w:cs="Arial"/>
          <w:sz w:val="24"/>
          <w:szCs w:val="24"/>
        </w:rPr>
        <w:t xml:space="preserve">still </w:t>
      </w:r>
      <w:r w:rsidRPr="007506E8">
        <w:rPr>
          <w:rFonts w:ascii="Arial" w:hAnsi="Arial" w:cs="Arial"/>
          <w:sz w:val="24"/>
          <w:szCs w:val="24"/>
        </w:rPr>
        <w:t>requiring examination.</w:t>
      </w:r>
    </w:p>
    <w:p w14:paraId="69990167" w14:textId="4D6ACDFC" w:rsidR="00CC2DF4" w:rsidRPr="007506E8" w:rsidRDefault="00CC2DF4" w:rsidP="00CC2DF4">
      <w:pPr>
        <w:pStyle w:val="ListParagraph"/>
        <w:numPr>
          <w:ilvl w:val="0"/>
          <w:numId w:val="1"/>
        </w:numPr>
        <w:rPr>
          <w:rFonts w:ascii="Arial" w:hAnsi="Arial" w:cs="Arial"/>
          <w:sz w:val="24"/>
          <w:szCs w:val="24"/>
        </w:rPr>
      </w:pPr>
      <w:r w:rsidRPr="007506E8">
        <w:rPr>
          <w:rFonts w:ascii="Arial" w:hAnsi="Arial" w:cs="Arial"/>
          <w:sz w:val="24"/>
          <w:szCs w:val="24"/>
        </w:rPr>
        <w:t>Assess and evaluate cases already within the Criminal Justice arena.</w:t>
      </w:r>
    </w:p>
    <w:p w14:paraId="156D1052" w14:textId="60DBC208" w:rsidR="00255C4A" w:rsidRPr="007506E8" w:rsidRDefault="00255C4A" w:rsidP="00255C4A">
      <w:pPr>
        <w:pStyle w:val="ListParagraph"/>
        <w:numPr>
          <w:ilvl w:val="0"/>
          <w:numId w:val="1"/>
        </w:numPr>
        <w:rPr>
          <w:rFonts w:ascii="Arial" w:hAnsi="Arial" w:cs="Arial"/>
          <w:sz w:val="24"/>
          <w:szCs w:val="24"/>
        </w:rPr>
      </w:pPr>
      <w:r w:rsidRPr="007506E8">
        <w:rPr>
          <w:rFonts w:ascii="Arial" w:hAnsi="Arial" w:cs="Arial"/>
          <w:sz w:val="24"/>
          <w:szCs w:val="24"/>
        </w:rPr>
        <w:t>Implement Business Continuity Plans.</w:t>
      </w:r>
    </w:p>
    <w:p w14:paraId="2DD7B0C0" w14:textId="77777777" w:rsidR="00CC2DF4" w:rsidRPr="007506E8" w:rsidRDefault="00CC2DF4" w:rsidP="00CC2DF4">
      <w:pPr>
        <w:pStyle w:val="ListParagraph"/>
        <w:numPr>
          <w:ilvl w:val="0"/>
          <w:numId w:val="1"/>
        </w:numPr>
        <w:rPr>
          <w:rFonts w:ascii="Arial" w:hAnsi="Arial" w:cs="Arial"/>
          <w:sz w:val="24"/>
          <w:szCs w:val="24"/>
        </w:rPr>
      </w:pPr>
      <w:r w:rsidRPr="007506E8">
        <w:rPr>
          <w:rFonts w:ascii="Arial" w:hAnsi="Arial" w:cs="Arial"/>
          <w:sz w:val="24"/>
          <w:szCs w:val="24"/>
        </w:rPr>
        <w:t>Meet all three objectives whilst managing the health and safety of my staff.</w:t>
      </w:r>
    </w:p>
    <w:p w14:paraId="46A4718B" w14:textId="77777777" w:rsidR="00CC2DF4" w:rsidRPr="007506E8" w:rsidRDefault="00CC2DF4" w:rsidP="00CC2DF4">
      <w:pPr>
        <w:pStyle w:val="ListParagraph"/>
        <w:numPr>
          <w:ilvl w:val="0"/>
          <w:numId w:val="1"/>
        </w:numPr>
        <w:rPr>
          <w:rFonts w:ascii="Arial" w:hAnsi="Arial" w:cs="Arial"/>
          <w:sz w:val="24"/>
          <w:szCs w:val="24"/>
        </w:rPr>
      </w:pPr>
      <w:r w:rsidRPr="007506E8">
        <w:rPr>
          <w:rFonts w:ascii="Arial" w:hAnsi="Arial" w:cs="Arial"/>
          <w:sz w:val="24"/>
          <w:szCs w:val="24"/>
        </w:rPr>
        <w:t>Move to recovery and rebuild sustainable capabilities.</w:t>
      </w:r>
    </w:p>
    <w:p w14:paraId="2DA4B963" w14:textId="77777777" w:rsidR="00CC2DF4" w:rsidRPr="007506E8" w:rsidRDefault="00CC2DF4" w:rsidP="00CC2DF4">
      <w:pPr>
        <w:pStyle w:val="ListParagraph"/>
        <w:numPr>
          <w:ilvl w:val="0"/>
          <w:numId w:val="1"/>
        </w:numPr>
        <w:rPr>
          <w:rFonts w:ascii="Arial" w:hAnsi="Arial" w:cs="Arial"/>
          <w:sz w:val="24"/>
          <w:szCs w:val="24"/>
        </w:rPr>
      </w:pPr>
      <w:r w:rsidRPr="007506E8">
        <w:rPr>
          <w:rFonts w:ascii="Arial" w:hAnsi="Arial" w:cs="Arial"/>
          <w:sz w:val="24"/>
          <w:szCs w:val="24"/>
        </w:rPr>
        <w:t xml:space="preserve">Maintain the trust and confidence of all stakeholders. </w:t>
      </w:r>
    </w:p>
    <w:p w14:paraId="2368E747" w14:textId="7307DC00" w:rsidR="00CC2DF4" w:rsidRPr="007506E8" w:rsidRDefault="00CC2DF4" w:rsidP="00CC2DF4">
      <w:pPr>
        <w:rPr>
          <w:rFonts w:ascii="Arial" w:hAnsi="Arial" w:cs="Arial"/>
          <w:sz w:val="24"/>
          <w:szCs w:val="24"/>
        </w:rPr>
      </w:pPr>
      <w:r w:rsidRPr="007506E8">
        <w:rPr>
          <w:rFonts w:ascii="Arial" w:hAnsi="Arial" w:cs="Arial"/>
          <w:sz w:val="24"/>
          <w:szCs w:val="24"/>
        </w:rPr>
        <w:t>I</w:t>
      </w:r>
      <w:r w:rsidR="009E2B05" w:rsidRPr="007506E8">
        <w:rPr>
          <w:rFonts w:ascii="Arial" w:hAnsi="Arial" w:cs="Arial"/>
          <w:sz w:val="24"/>
          <w:szCs w:val="24"/>
        </w:rPr>
        <w:t xml:space="preserve"> declared</w:t>
      </w:r>
      <w:r w:rsidRPr="007506E8">
        <w:rPr>
          <w:rFonts w:ascii="Arial" w:hAnsi="Arial" w:cs="Arial"/>
          <w:sz w:val="24"/>
          <w:szCs w:val="24"/>
        </w:rPr>
        <w:t xml:space="preserve"> a critical incident to engage </w:t>
      </w:r>
      <w:r w:rsidR="009E2B05" w:rsidRPr="007506E8">
        <w:rPr>
          <w:rFonts w:ascii="Arial" w:hAnsi="Arial" w:cs="Arial"/>
          <w:sz w:val="24"/>
          <w:szCs w:val="24"/>
        </w:rPr>
        <w:t>partners and stood up</w:t>
      </w:r>
      <w:r w:rsidRPr="007506E8">
        <w:rPr>
          <w:rFonts w:ascii="Arial" w:hAnsi="Arial" w:cs="Arial"/>
          <w:sz w:val="24"/>
          <w:szCs w:val="24"/>
        </w:rPr>
        <w:t xml:space="preserve"> further resources to assist in mitigating the risk of losing evidence in advance of</w:t>
      </w:r>
      <w:r w:rsidR="009E2B05" w:rsidRPr="007506E8">
        <w:rPr>
          <w:rFonts w:ascii="Arial" w:hAnsi="Arial" w:cs="Arial"/>
          <w:sz w:val="24"/>
          <w:szCs w:val="24"/>
        </w:rPr>
        <w:t xml:space="preserve"> predicted</w:t>
      </w:r>
      <w:r w:rsidRPr="007506E8">
        <w:rPr>
          <w:rFonts w:ascii="Arial" w:hAnsi="Arial" w:cs="Arial"/>
          <w:sz w:val="24"/>
          <w:szCs w:val="24"/>
        </w:rPr>
        <w:t xml:space="preserve"> further flooding </w:t>
      </w:r>
      <w:r w:rsidR="008C2ADA" w:rsidRPr="007506E8">
        <w:rPr>
          <w:rFonts w:ascii="Arial" w:hAnsi="Arial" w:cs="Arial"/>
          <w:sz w:val="24"/>
          <w:szCs w:val="24"/>
        </w:rPr>
        <w:t>as</w:t>
      </w:r>
      <w:r w:rsidRPr="007506E8">
        <w:rPr>
          <w:rFonts w:ascii="Arial" w:hAnsi="Arial" w:cs="Arial"/>
          <w:sz w:val="24"/>
          <w:szCs w:val="24"/>
        </w:rPr>
        <w:t xml:space="preserve"> the </w:t>
      </w:r>
      <w:r w:rsidR="009E2B05" w:rsidRPr="007506E8">
        <w:rPr>
          <w:rFonts w:ascii="Arial" w:hAnsi="Arial" w:cs="Arial"/>
          <w:sz w:val="24"/>
          <w:szCs w:val="24"/>
        </w:rPr>
        <w:t xml:space="preserve">incoming </w:t>
      </w:r>
      <w:r w:rsidRPr="007506E8">
        <w:rPr>
          <w:rFonts w:ascii="Arial" w:hAnsi="Arial" w:cs="Arial"/>
          <w:sz w:val="24"/>
          <w:szCs w:val="24"/>
        </w:rPr>
        <w:t xml:space="preserve">tide </w:t>
      </w:r>
      <w:r w:rsidR="00D424EF" w:rsidRPr="007506E8">
        <w:rPr>
          <w:rFonts w:ascii="Arial" w:hAnsi="Arial" w:cs="Arial"/>
          <w:sz w:val="24"/>
          <w:szCs w:val="24"/>
        </w:rPr>
        <w:t>a</w:t>
      </w:r>
      <w:r w:rsidR="009E2B05" w:rsidRPr="007506E8">
        <w:rPr>
          <w:rFonts w:ascii="Arial" w:hAnsi="Arial" w:cs="Arial"/>
          <w:sz w:val="24"/>
          <w:szCs w:val="24"/>
        </w:rPr>
        <w:t>rose</w:t>
      </w:r>
      <w:r w:rsidRPr="007506E8">
        <w:rPr>
          <w:rFonts w:ascii="Arial" w:hAnsi="Arial" w:cs="Arial"/>
          <w:sz w:val="24"/>
          <w:szCs w:val="24"/>
        </w:rPr>
        <w:t xml:space="preserve">. This culminated in </w:t>
      </w:r>
      <w:r w:rsidR="00C0087B" w:rsidRPr="007506E8">
        <w:rPr>
          <w:rFonts w:ascii="Arial" w:hAnsi="Arial" w:cs="Arial"/>
          <w:sz w:val="24"/>
          <w:szCs w:val="24"/>
        </w:rPr>
        <w:t>additional</w:t>
      </w:r>
      <w:r w:rsidRPr="007506E8">
        <w:rPr>
          <w:rFonts w:ascii="Arial" w:hAnsi="Arial" w:cs="Arial"/>
          <w:sz w:val="24"/>
          <w:szCs w:val="24"/>
        </w:rPr>
        <w:t xml:space="preserve"> team members being contacted on their rest days to support strategy implementation</w:t>
      </w:r>
      <w:r w:rsidR="009E2B05" w:rsidRPr="007506E8">
        <w:rPr>
          <w:rFonts w:ascii="Arial" w:hAnsi="Arial" w:cs="Arial"/>
          <w:sz w:val="24"/>
          <w:szCs w:val="24"/>
        </w:rPr>
        <w:t>.</w:t>
      </w:r>
      <w:r w:rsidRPr="007506E8">
        <w:rPr>
          <w:rFonts w:ascii="Arial" w:hAnsi="Arial" w:cs="Arial"/>
          <w:sz w:val="24"/>
          <w:szCs w:val="24"/>
        </w:rPr>
        <w:t xml:space="preserve"> </w:t>
      </w:r>
    </w:p>
    <w:p w14:paraId="0A7D603E" w14:textId="2D740938" w:rsidR="00CC2DF4" w:rsidRPr="007506E8" w:rsidRDefault="00CC2DF4" w:rsidP="00CC2DF4">
      <w:pPr>
        <w:rPr>
          <w:rFonts w:ascii="Arial" w:hAnsi="Arial" w:cs="Arial"/>
          <w:sz w:val="24"/>
          <w:szCs w:val="24"/>
        </w:rPr>
      </w:pPr>
      <w:r w:rsidRPr="007506E8">
        <w:rPr>
          <w:rFonts w:ascii="Arial" w:hAnsi="Arial" w:cs="Arial"/>
          <w:sz w:val="24"/>
          <w:szCs w:val="24"/>
        </w:rPr>
        <w:t xml:space="preserve">In the following days the floods retreated affording me to </w:t>
      </w:r>
      <w:r w:rsidR="00B20458" w:rsidRPr="007506E8">
        <w:rPr>
          <w:rFonts w:ascii="Arial" w:hAnsi="Arial" w:cs="Arial"/>
          <w:sz w:val="24"/>
          <w:szCs w:val="24"/>
        </w:rPr>
        <w:t xml:space="preserve">step back from tactical incident command, </w:t>
      </w:r>
      <w:r w:rsidRPr="007506E8">
        <w:rPr>
          <w:rFonts w:ascii="Arial" w:hAnsi="Arial" w:cs="Arial"/>
          <w:sz w:val="24"/>
          <w:szCs w:val="24"/>
        </w:rPr>
        <w:t xml:space="preserve">implement business continuity measures </w:t>
      </w:r>
      <w:r w:rsidR="009E2B05" w:rsidRPr="007506E8">
        <w:rPr>
          <w:rFonts w:ascii="Arial" w:hAnsi="Arial" w:cs="Arial"/>
          <w:sz w:val="24"/>
          <w:szCs w:val="24"/>
        </w:rPr>
        <w:t>and</w:t>
      </w:r>
      <w:r w:rsidRPr="007506E8">
        <w:rPr>
          <w:rFonts w:ascii="Arial" w:hAnsi="Arial" w:cs="Arial"/>
          <w:sz w:val="24"/>
          <w:szCs w:val="24"/>
        </w:rPr>
        <w:t xml:space="preserve"> sustain ongoing business requirements, but the criticality was not over until I fully understood the impact of the floods on evidence, the </w:t>
      </w:r>
      <w:r w:rsidR="009E2B05" w:rsidRPr="007506E8">
        <w:rPr>
          <w:rFonts w:ascii="Arial" w:hAnsi="Arial" w:cs="Arial"/>
          <w:sz w:val="24"/>
          <w:szCs w:val="24"/>
        </w:rPr>
        <w:t xml:space="preserve">DFU </w:t>
      </w:r>
      <w:r w:rsidRPr="007506E8">
        <w:rPr>
          <w:rFonts w:ascii="Arial" w:hAnsi="Arial" w:cs="Arial"/>
          <w:sz w:val="24"/>
          <w:szCs w:val="24"/>
        </w:rPr>
        <w:t xml:space="preserve">estate, and our UKAS ISO accreditation as a digital forensics’ </w:t>
      </w:r>
      <w:r w:rsidR="00AA32E8" w:rsidRPr="007506E8">
        <w:rPr>
          <w:rFonts w:ascii="Arial" w:hAnsi="Arial" w:cs="Arial"/>
          <w:sz w:val="24"/>
          <w:szCs w:val="24"/>
        </w:rPr>
        <w:t>service provider</w:t>
      </w:r>
      <w:r w:rsidRPr="007506E8">
        <w:rPr>
          <w:rFonts w:ascii="Arial" w:hAnsi="Arial" w:cs="Arial"/>
          <w:sz w:val="24"/>
          <w:szCs w:val="24"/>
        </w:rPr>
        <w:t xml:space="preserve">. </w:t>
      </w:r>
      <w:r w:rsidR="009E2B05" w:rsidRPr="007506E8">
        <w:rPr>
          <w:rFonts w:ascii="Arial" w:hAnsi="Arial" w:cs="Arial"/>
          <w:sz w:val="24"/>
          <w:szCs w:val="24"/>
        </w:rPr>
        <w:t xml:space="preserve">In leadership terms </w:t>
      </w:r>
      <w:r w:rsidR="000806E9" w:rsidRPr="007506E8">
        <w:rPr>
          <w:rFonts w:ascii="Arial" w:hAnsi="Arial" w:cs="Arial"/>
          <w:sz w:val="24"/>
          <w:szCs w:val="24"/>
        </w:rPr>
        <w:t>there are two distinct phases to consider, the primary response to the flood</w:t>
      </w:r>
      <w:r w:rsidR="00B20458" w:rsidRPr="007506E8">
        <w:rPr>
          <w:rFonts w:ascii="Arial" w:hAnsi="Arial" w:cs="Arial"/>
          <w:sz w:val="24"/>
          <w:szCs w:val="24"/>
        </w:rPr>
        <w:t xml:space="preserve"> during which I had tactical </w:t>
      </w:r>
      <w:r w:rsidR="00A20C42" w:rsidRPr="007506E8">
        <w:rPr>
          <w:rFonts w:ascii="Arial" w:hAnsi="Arial" w:cs="Arial"/>
          <w:sz w:val="24"/>
          <w:szCs w:val="24"/>
        </w:rPr>
        <w:t>command</w:t>
      </w:r>
      <w:r w:rsidR="000806E9" w:rsidRPr="007506E8">
        <w:rPr>
          <w:rFonts w:ascii="Arial" w:hAnsi="Arial" w:cs="Arial"/>
          <w:sz w:val="24"/>
          <w:szCs w:val="24"/>
        </w:rPr>
        <w:t>, then subsequent delivery of the remaining strategic objectives, the latter being a fundamentally important</w:t>
      </w:r>
      <w:r w:rsidR="00206335" w:rsidRPr="007506E8">
        <w:rPr>
          <w:rFonts w:ascii="Arial" w:hAnsi="Arial" w:cs="Arial"/>
          <w:sz w:val="24"/>
          <w:szCs w:val="24"/>
        </w:rPr>
        <w:t>,</w:t>
      </w:r>
      <w:r w:rsidR="000806E9" w:rsidRPr="007506E8">
        <w:rPr>
          <w:rFonts w:ascii="Arial" w:hAnsi="Arial" w:cs="Arial"/>
          <w:sz w:val="24"/>
          <w:szCs w:val="24"/>
        </w:rPr>
        <w:t xml:space="preserve"> but tedious task</w:t>
      </w:r>
      <w:r w:rsidR="00B20458" w:rsidRPr="007506E8">
        <w:rPr>
          <w:rFonts w:ascii="Arial" w:hAnsi="Arial" w:cs="Arial"/>
          <w:sz w:val="24"/>
          <w:szCs w:val="24"/>
        </w:rPr>
        <w:t xml:space="preserve"> that I would oversee strategically. Handing tactical command back to the departmental head (subordinate).  </w:t>
      </w:r>
    </w:p>
    <w:p w14:paraId="3ACE32E6" w14:textId="2EE493D9" w:rsidR="008B5132" w:rsidRPr="007506E8" w:rsidRDefault="005D44C1">
      <w:pPr>
        <w:rPr>
          <w:rFonts w:ascii="Arial" w:hAnsi="Arial" w:cs="Arial"/>
          <w:b/>
          <w:bCs/>
          <w:sz w:val="24"/>
          <w:szCs w:val="24"/>
        </w:rPr>
      </w:pPr>
      <w:r w:rsidRPr="007506E8">
        <w:rPr>
          <w:rFonts w:ascii="Arial" w:hAnsi="Arial" w:cs="Arial"/>
          <w:b/>
          <w:bCs/>
          <w:sz w:val="24"/>
          <w:szCs w:val="24"/>
        </w:rPr>
        <w:t xml:space="preserve">Feelings and Emotions </w:t>
      </w:r>
    </w:p>
    <w:p w14:paraId="2987F92F" w14:textId="6FBBB632" w:rsidR="007812C8" w:rsidRPr="007506E8" w:rsidRDefault="007812C8">
      <w:pPr>
        <w:rPr>
          <w:rFonts w:ascii="Arial" w:hAnsi="Arial" w:cs="Arial"/>
          <w:sz w:val="24"/>
          <w:szCs w:val="24"/>
        </w:rPr>
      </w:pPr>
      <w:r w:rsidRPr="007506E8">
        <w:rPr>
          <w:rFonts w:ascii="Arial" w:hAnsi="Arial" w:cs="Arial"/>
          <w:sz w:val="24"/>
          <w:szCs w:val="24"/>
        </w:rPr>
        <w:t xml:space="preserve">I recall my personal emotions </w:t>
      </w:r>
      <w:r w:rsidR="00B27A73" w:rsidRPr="007506E8">
        <w:rPr>
          <w:rFonts w:ascii="Arial" w:hAnsi="Arial" w:cs="Arial"/>
          <w:sz w:val="24"/>
          <w:szCs w:val="24"/>
        </w:rPr>
        <w:t xml:space="preserve">being affected by the circumstances; it was a much-valued rest day with a family anticipating </w:t>
      </w:r>
      <w:r w:rsidR="000806E9" w:rsidRPr="007506E8">
        <w:rPr>
          <w:rFonts w:ascii="Arial" w:hAnsi="Arial" w:cs="Arial"/>
          <w:sz w:val="24"/>
          <w:szCs w:val="24"/>
        </w:rPr>
        <w:t xml:space="preserve">time with me </w:t>
      </w:r>
      <w:r w:rsidR="00B27A73" w:rsidRPr="007506E8">
        <w:rPr>
          <w:rFonts w:ascii="Arial" w:hAnsi="Arial" w:cs="Arial"/>
          <w:sz w:val="24"/>
          <w:szCs w:val="24"/>
        </w:rPr>
        <w:t xml:space="preserve">away from work. I recall </w:t>
      </w:r>
      <w:r w:rsidR="00B27A73" w:rsidRPr="007506E8">
        <w:rPr>
          <w:rFonts w:ascii="Arial" w:hAnsi="Arial" w:cs="Arial"/>
          <w:sz w:val="24"/>
          <w:szCs w:val="24"/>
        </w:rPr>
        <w:lastRenderedPageBreak/>
        <w:t xml:space="preserve">feeling </w:t>
      </w:r>
      <w:r w:rsidR="000806E9" w:rsidRPr="007506E8">
        <w:rPr>
          <w:rFonts w:ascii="Arial" w:hAnsi="Arial" w:cs="Arial"/>
          <w:sz w:val="24"/>
          <w:szCs w:val="24"/>
        </w:rPr>
        <w:t>aggrieved</w:t>
      </w:r>
      <w:r w:rsidR="00B27A73" w:rsidRPr="007506E8">
        <w:rPr>
          <w:rFonts w:ascii="Arial" w:hAnsi="Arial" w:cs="Arial"/>
          <w:sz w:val="24"/>
          <w:szCs w:val="24"/>
        </w:rPr>
        <w:t xml:space="preserve"> that I needed to </w:t>
      </w:r>
      <w:r w:rsidR="000806E9" w:rsidRPr="007506E8">
        <w:rPr>
          <w:rFonts w:ascii="Arial" w:hAnsi="Arial" w:cs="Arial"/>
          <w:sz w:val="24"/>
          <w:szCs w:val="24"/>
        </w:rPr>
        <w:t xml:space="preserve">personally </w:t>
      </w:r>
      <w:r w:rsidR="00A20C42" w:rsidRPr="007506E8">
        <w:rPr>
          <w:rFonts w:ascii="Arial" w:hAnsi="Arial" w:cs="Arial"/>
          <w:sz w:val="24"/>
          <w:szCs w:val="24"/>
        </w:rPr>
        <w:t>stand-up command</w:t>
      </w:r>
      <w:r w:rsidR="000806E9" w:rsidRPr="007506E8">
        <w:rPr>
          <w:rFonts w:ascii="Arial" w:hAnsi="Arial" w:cs="Arial"/>
          <w:sz w:val="24"/>
          <w:szCs w:val="24"/>
        </w:rPr>
        <w:t>,</w:t>
      </w:r>
      <w:r w:rsidR="00B27A73" w:rsidRPr="007506E8">
        <w:rPr>
          <w:rFonts w:ascii="Arial" w:hAnsi="Arial" w:cs="Arial"/>
          <w:sz w:val="24"/>
          <w:szCs w:val="24"/>
        </w:rPr>
        <w:t xml:space="preserve"> as the Force resilience was challenged by a requirement to deal with the </w:t>
      </w:r>
      <w:r w:rsidR="000806E9" w:rsidRPr="007506E8">
        <w:rPr>
          <w:rFonts w:ascii="Arial" w:hAnsi="Arial" w:cs="Arial"/>
          <w:sz w:val="24"/>
          <w:szCs w:val="24"/>
        </w:rPr>
        <w:t xml:space="preserve">wider impact of the storm </w:t>
      </w:r>
      <w:r w:rsidR="00B27A73" w:rsidRPr="007506E8">
        <w:rPr>
          <w:rFonts w:ascii="Arial" w:hAnsi="Arial" w:cs="Arial"/>
          <w:sz w:val="24"/>
          <w:szCs w:val="24"/>
        </w:rPr>
        <w:t xml:space="preserve">on the local community. Furthermore, on being briefed I recall seeing photography of the devastation at the site and </w:t>
      </w:r>
      <w:r w:rsidR="00F33BA1" w:rsidRPr="007506E8">
        <w:rPr>
          <w:rFonts w:ascii="Arial" w:hAnsi="Arial" w:cs="Arial"/>
          <w:sz w:val="24"/>
          <w:szCs w:val="24"/>
        </w:rPr>
        <w:t xml:space="preserve">cognitively </w:t>
      </w:r>
      <w:r w:rsidR="00B27A73" w:rsidRPr="007506E8">
        <w:rPr>
          <w:rFonts w:ascii="Arial" w:hAnsi="Arial" w:cs="Arial"/>
          <w:sz w:val="24"/>
          <w:szCs w:val="24"/>
        </w:rPr>
        <w:t xml:space="preserve">falling back to the </w:t>
      </w:r>
      <w:r w:rsidR="000806E9" w:rsidRPr="007506E8">
        <w:rPr>
          <w:rFonts w:ascii="Arial" w:hAnsi="Arial" w:cs="Arial"/>
          <w:sz w:val="24"/>
          <w:szCs w:val="24"/>
        </w:rPr>
        <w:t xml:space="preserve">potential impact on </w:t>
      </w:r>
      <w:r w:rsidR="00B27A73" w:rsidRPr="007506E8">
        <w:rPr>
          <w:rFonts w:ascii="Arial" w:hAnsi="Arial" w:cs="Arial"/>
          <w:sz w:val="24"/>
          <w:szCs w:val="24"/>
        </w:rPr>
        <w:t xml:space="preserve">victims of crime and </w:t>
      </w:r>
      <w:r w:rsidR="00F33BA1" w:rsidRPr="007506E8">
        <w:rPr>
          <w:rFonts w:ascii="Arial" w:hAnsi="Arial" w:cs="Arial"/>
          <w:sz w:val="24"/>
          <w:szCs w:val="24"/>
        </w:rPr>
        <w:t xml:space="preserve">the </w:t>
      </w:r>
      <w:r w:rsidR="000806E9" w:rsidRPr="007506E8">
        <w:rPr>
          <w:rFonts w:ascii="Arial" w:hAnsi="Arial" w:cs="Arial"/>
          <w:sz w:val="24"/>
          <w:szCs w:val="24"/>
        </w:rPr>
        <w:t>damage to the organisation’s</w:t>
      </w:r>
      <w:r w:rsidR="00B27A73" w:rsidRPr="007506E8">
        <w:rPr>
          <w:rFonts w:ascii="Arial" w:hAnsi="Arial" w:cs="Arial"/>
          <w:sz w:val="24"/>
          <w:szCs w:val="24"/>
        </w:rPr>
        <w:t xml:space="preserve"> reputation. There was a strong possibility that if I didn’t </w:t>
      </w:r>
      <w:r w:rsidR="000806E9" w:rsidRPr="007506E8">
        <w:rPr>
          <w:rFonts w:ascii="Arial" w:hAnsi="Arial" w:cs="Arial"/>
          <w:sz w:val="24"/>
          <w:szCs w:val="24"/>
        </w:rPr>
        <w:t>control</w:t>
      </w:r>
      <w:r w:rsidR="00B27A73" w:rsidRPr="007506E8">
        <w:rPr>
          <w:rFonts w:ascii="Arial" w:hAnsi="Arial" w:cs="Arial"/>
          <w:sz w:val="24"/>
          <w:szCs w:val="24"/>
        </w:rPr>
        <w:t xml:space="preserve"> my emotions this would cascade in</w:t>
      </w:r>
      <w:r w:rsidR="000806E9" w:rsidRPr="007506E8">
        <w:rPr>
          <w:rFonts w:ascii="Arial" w:hAnsi="Arial" w:cs="Arial"/>
          <w:sz w:val="24"/>
          <w:szCs w:val="24"/>
        </w:rPr>
        <w:t xml:space="preserve">to poor </w:t>
      </w:r>
      <w:r w:rsidR="00B27A73" w:rsidRPr="007506E8">
        <w:rPr>
          <w:rFonts w:ascii="Arial" w:hAnsi="Arial" w:cs="Arial"/>
          <w:sz w:val="24"/>
          <w:szCs w:val="24"/>
        </w:rPr>
        <w:t>leadership of the responding team.</w:t>
      </w:r>
    </w:p>
    <w:p w14:paraId="0EC62622" w14:textId="77F6CF56" w:rsidR="00B27A73" w:rsidRPr="007506E8" w:rsidRDefault="00B27A73">
      <w:pPr>
        <w:rPr>
          <w:rFonts w:ascii="Arial" w:hAnsi="Arial" w:cs="Arial"/>
          <w:sz w:val="24"/>
          <w:szCs w:val="24"/>
        </w:rPr>
      </w:pPr>
      <w:r w:rsidRPr="007506E8">
        <w:rPr>
          <w:rFonts w:ascii="Arial" w:hAnsi="Arial" w:cs="Arial"/>
          <w:sz w:val="24"/>
          <w:szCs w:val="24"/>
        </w:rPr>
        <w:t xml:space="preserve">The team had congregated for the briefing, also affected by a cancelled rest day. I recall the </w:t>
      </w:r>
      <w:r w:rsidR="008C2ADA" w:rsidRPr="007506E8">
        <w:rPr>
          <w:rFonts w:ascii="Arial" w:hAnsi="Arial" w:cs="Arial"/>
          <w:sz w:val="24"/>
          <w:szCs w:val="24"/>
        </w:rPr>
        <w:t>expression</w:t>
      </w:r>
      <w:r w:rsidRPr="007506E8">
        <w:rPr>
          <w:rFonts w:ascii="Arial" w:hAnsi="Arial" w:cs="Arial"/>
          <w:sz w:val="24"/>
          <w:szCs w:val="24"/>
        </w:rPr>
        <w:t xml:space="preserve"> of devastation within them as after all this was their workplace, somewhere they spent more than forty hours a week. </w:t>
      </w:r>
      <w:r w:rsidR="000806E9" w:rsidRPr="007506E8">
        <w:rPr>
          <w:rFonts w:ascii="Arial" w:hAnsi="Arial" w:cs="Arial"/>
          <w:sz w:val="24"/>
          <w:szCs w:val="24"/>
        </w:rPr>
        <w:t xml:space="preserve">The premises </w:t>
      </w:r>
      <w:r w:rsidRPr="007506E8">
        <w:rPr>
          <w:rFonts w:ascii="Arial" w:hAnsi="Arial" w:cs="Arial"/>
          <w:sz w:val="24"/>
          <w:szCs w:val="24"/>
        </w:rPr>
        <w:t xml:space="preserve">contained personal </w:t>
      </w:r>
      <w:r w:rsidR="00491ED4" w:rsidRPr="007506E8">
        <w:rPr>
          <w:rFonts w:ascii="Arial" w:hAnsi="Arial" w:cs="Arial"/>
          <w:sz w:val="24"/>
          <w:szCs w:val="24"/>
        </w:rPr>
        <w:t xml:space="preserve">belongings and items of value to them. I recall </w:t>
      </w:r>
      <w:r w:rsidR="000806E9" w:rsidRPr="007506E8">
        <w:rPr>
          <w:rFonts w:ascii="Arial" w:hAnsi="Arial" w:cs="Arial"/>
          <w:sz w:val="24"/>
          <w:szCs w:val="24"/>
        </w:rPr>
        <w:t xml:space="preserve">consciously </w:t>
      </w:r>
      <w:r w:rsidR="00491ED4" w:rsidRPr="007506E8">
        <w:rPr>
          <w:rFonts w:ascii="Arial" w:hAnsi="Arial" w:cs="Arial"/>
          <w:sz w:val="24"/>
          <w:szCs w:val="24"/>
        </w:rPr>
        <w:t>needing to be sensitive and emotional</w:t>
      </w:r>
      <w:r w:rsidR="00F356B1" w:rsidRPr="007506E8">
        <w:rPr>
          <w:rFonts w:ascii="Arial" w:hAnsi="Arial" w:cs="Arial"/>
          <w:sz w:val="24"/>
          <w:szCs w:val="24"/>
        </w:rPr>
        <w:t>ly</w:t>
      </w:r>
      <w:r w:rsidR="00491ED4" w:rsidRPr="007506E8">
        <w:rPr>
          <w:rFonts w:ascii="Arial" w:hAnsi="Arial" w:cs="Arial"/>
          <w:sz w:val="24"/>
          <w:szCs w:val="24"/>
        </w:rPr>
        <w:t xml:space="preserve"> aware of this in my leadership style. </w:t>
      </w:r>
      <w:r w:rsidR="000806E9" w:rsidRPr="007506E8">
        <w:rPr>
          <w:rFonts w:ascii="Arial" w:hAnsi="Arial" w:cs="Arial"/>
          <w:sz w:val="24"/>
          <w:szCs w:val="24"/>
        </w:rPr>
        <w:t>T</w:t>
      </w:r>
      <w:r w:rsidR="00F356B1" w:rsidRPr="007506E8">
        <w:rPr>
          <w:rFonts w:ascii="Arial" w:hAnsi="Arial" w:cs="Arial"/>
          <w:sz w:val="24"/>
          <w:szCs w:val="24"/>
        </w:rPr>
        <w:t xml:space="preserve">his was difficult as I didn’t personally know the majority of them, I had not worked with them previously or was too distant in professional terms to be able to read their </w:t>
      </w:r>
      <w:r w:rsidR="006F6B3A" w:rsidRPr="007506E8">
        <w:rPr>
          <w:rFonts w:ascii="Arial" w:hAnsi="Arial" w:cs="Arial"/>
          <w:sz w:val="24"/>
          <w:szCs w:val="24"/>
        </w:rPr>
        <w:t xml:space="preserve">emotional indicators and cues, an important element of any emotionally aware leader when successfully managing a situation </w:t>
      </w:r>
      <w:sdt>
        <w:sdtPr>
          <w:rPr>
            <w:rFonts w:ascii="Arial" w:hAnsi="Arial" w:cs="Arial"/>
            <w:sz w:val="24"/>
            <w:szCs w:val="24"/>
          </w:rPr>
          <w:id w:val="159204723"/>
          <w:citation/>
        </w:sdtPr>
        <w:sdtEndPr/>
        <w:sdtContent>
          <w:r w:rsidR="006F6B3A" w:rsidRPr="007506E8">
            <w:rPr>
              <w:rFonts w:ascii="Arial" w:hAnsi="Arial" w:cs="Arial"/>
              <w:sz w:val="24"/>
              <w:szCs w:val="24"/>
            </w:rPr>
            <w:fldChar w:fldCharType="begin"/>
          </w:r>
          <w:r w:rsidR="006F6B3A" w:rsidRPr="007506E8">
            <w:rPr>
              <w:rFonts w:ascii="Arial" w:hAnsi="Arial" w:cs="Arial"/>
              <w:sz w:val="24"/>
              <w:szCs w:val="24"/>
            </w:rPr>
            <w:instrText xml:space="preserve"> CITATION Swa191 \l 2057 </w:instrText>
          </w:r>
          <w:r w:rsidR="006F6B3A" w:rsidRPr="007506E8">
            <w:rPr>
              <w:rFonts w:ascii="Arial" w:hAnsi="Arial" w:cs="Arial"/>
              <w:sz w:val="24"/>
              <w:szCs w:val="24"/>
            </w:rPr>
            <w:fldChar w:fldCharType="separate"/>
          </w:r>
          <w:r w:rsidR="008135E4" w:rsidRPr="008135E4">
            <w:rPr>
              <w:rFonts w:ascii="Arial" w:hAnsi="Arial" w:cs="Arial"/>
              <w:noProof/>
              <w:sz w:val="24"/>
              <w:szCs w:val="24"/>
            </w:rPr>
            <w:t>(Swati &amp; Shyamalendu, 2019)</w:t>
          </w:r>
          <w:r w:rsidR="006F6B3A" w:rsidRPr="007506E8">
            <w:rPr>
              <w:rFonts w:ascii="Arial" w:hAnsi="Arial" w:cs="Arial"/>
              <w:sz w:val="24"/>
              <w:szCs w:val="24"/>
            </w:rPr>
            <w:fldChar w:fldCharType="end"/>
          </w:r>
        </w:sdtContent>
      </w:sdt>
      <w:r w:rsidR="006F6B3A" w:rsidRPr="007506E8">
        <w:rPr>
          <w:rFonts w:ascii="Arial" w:hAnsi="Arial" w:cs="Arial"/>
          <w:sz w:val="24"/>
          <w:szCs w:val="24"/>
        </w:rPr>
        <w:t>.</w:t>
      </w:r>
      <w:r w:rsidR="00B20458" w:rsidRPr="007506E8">
        <w:rPr>
          <w:rFonts w:ascii="Arial" w:hAnsi="Arial" w:cs="Arial"/>
          <w:sz w:val="24"/>
          <w:szCs w:val="24"/>
        </w:rPr>
        <w:t xml:space="preserve"> They would have known me as their Chief Superintendent and been able to assess my leadership over time from a distance. </w:t>
      </w:r>
    </w:p>
    <w:p w14:paraId="78F8F052" w14:textId="4BF6579F" w:rsidR="006F6B3A" w:rsidRPr="007506E8" w:rsidRDefault="006F6B3A">
      <w:pPr>
        <w:rPr>
          <w:rFonts w:ascii="Arial" w:hAnsi="Arial" w:cs="Arial"/>
          <w:sz w:val="24"/>
          <w:szCs w:val="24"/>
        </w:rPr>
      </w:pPr>
      <w:r w:rsidRPr="007506E8">
        <w:rPr>
          <w:rFonts w:ascii="Arial" w:hAnsi="Arial" w:cs="Arial"/>
          <w:sz w:val="24"/>
          <w:szCs w:val="24"/>
        </w:rPr>
        <w:t xml:space="preserve">Of most importance to me was the necessity to look at this from the victim’s perspective. I could not possibly consider how they would feel </w:t>
      </w:r>
      <w:r w:rsidR="00012926">
        <w:rPr>
          <w:rFonts w:ascii="Arial" w:hAnsi="Arial" w:cs="Arial"/>
          <w:sz w:val="24"/>
          <w:szCs w:val="24"/>
        </w:rPr>
        <w:t xml:space="preserve">if their </w:t>
      </w:r>
      <w:r w:rsidRPr="007506E8">
        <w:rPr>
          <w:rFonts w:ascii="Arial" w:hAnsi="Arial" w:cs="Arial"/>
          <w:sz w:val="24"/>
          <w:szCs w:val="24"/>
        </w:rPr>
        <w:t>offenders</w:t>
      </w:r>
      <w:r w:rsidR="00A20C42" w:rsidRPr="007506E8">
        <w:rPr>
          <w:rFonts w:ascii="Arial" w:hAnsi="Arial" w:cs="Arial"/>
          <w:sz w:val="24"/>
          <w:szCs w:val="24"/>
        </w:rPr>
        <w:t xml:space="preserve"> </w:t>
      </w:r>
      <w:r w:rsidRPr="007506E8">
        <w:rPr>
          <w:rFonts w:ascii="Arial" w:hAnsi="Arial" w:cs="Arial"/>
          <w:sz w:val="24"/>
          <w:szCs w:val="24"/>
        </w:rPr>
        <w:t>were to walk away from the investigation without charge</w:t>
      </w:r>
      <w:r w:rsidR="000806E9" w:rsidRPr="007506E8">
        <w:rPr>
          <w:rFonts w:ascii="Arial" w:hAnsi="Arial" w:cs="Arial"/>
          <w:sz w:val="24"/>
          <w:szCs w:val="24"/>
        </w:rPr>
        <w:t xml:space="preserve"> because of the </w:t>
      </w:r>
      <w:r w:rsidR="00012926">
        <w:rPr>
          <w:rFonts w:ascii="Arial" w:hAnsi="Arial" w:cs="Arial"/>
          <w:sz w:val="24"/>
          <w:szCs w:val="24"/>
        </w:rPr>
        <w:t>loss of evidence during the flood</w:t>
      </w:r>
      <w:r w:rsidRPr="007506E8">
        <w:rPr>
          <w:rFonts w:ascii="Arial" w:hAnsi="Arial" w:cs="Arial"/>
          <w:sz w:val="24"/>
          <w:szCs w:val="24"/>
        </w:rPr>
        <w:t xml:space="preserve">. </w:t>
      </w:r>
      <w:r w:rsidR="000806E9" w:rsidRPr="007506E8">
        <w:rPr>
          <w:rFonts w:ascii="Arial" w:hAnsi="Arial" w:cs="Arial"/>
          <w:sz w:val="24"/>
          <w:szCs w:val="24"/>
        </w:rPr>
        <w:t xml:space="preserve">This would be </w:t>
      </w:r>
      <w:r w:rsidRPr="007506E8">
        <w:rPr>
          <w:rFonts w:ascii="Arial" w:hAnsi="Arial" w:cs="Arial"/>
          <w:sz w:val="24"/>
          <w:szCs w:val="24"/>
        </w:rPr>
        <w:t xml:space="preserve">catastrophic on their emotional wellbeing and mental health over time. </w:t>
      </w:r>
      <w:r w:rsidR="008C2ADA" w:rsidRPr="007506E8">
        <w:rPr>
          <w:rFonts w:ascii="Arial" w:hAnsi="Arial" w:cs="Arial"/>
          <w:sz w:val="24"/>
          <w:szCs w:val="24"/>
        </w:rPr>
        <w:t xml:space="preserve">I was also cognisant of how the community would react if we were to let victims down, </w:t>
      </w:r>
      <w:r w:rsidR="00EC3D7F" w:rsidRPr="007506E8">
        <w:rPr>
          <w:rFonts w:ascii="Arial" w:hAnsi="Arial" w:cs="Arial"/>
          <w:sz w:val="24"/>
          <w:szCs w:val="24"/>
        </w:rPr>
        <w:t xml:space="preserve">there </w:t>
      </w:r>
      <w:r w:rsidR="008C2ADA" w:rsidRPr="007506E8">
        <w:rPr>
          <w:rFonts w:ascii="Arial" w:hAnsi="Arial" w:cs="Arial"/>
          <w:sz w:val="24"/>
          <w:szCs w:val="24"/>
        </w:rPr>
        <w:t xml:space="preserve">would likely be and outward display of anger causing a loss of confidence in the organisation. </w:t>
      </w:r>
    </w:p>
    <w:p w14:paraId="73DBE853" w14:textId="04905F78" w:rsidR="004D520D" w:rsidRPr="007506E8" w:rsidRDefault="004D520D">
      <w:pPr>
        <w:rPr>
          <w:rFonts w:ascii="Arial" w:hAnsi="Arial" w:cs="Arial"/>
          <w:b/>
          <w:bCs/>
          <w:sz w:val="24"/>
          <w:szCs w:val="24"/>
        </w:rPr>
      </w:pPr>
      <w:r w:rsidRPr="007506E8">
        <w:rPr>
          <w:rFonts w:ascii="Arial" w:hAnsi="Arial" w:cs="Arial"/>
          <w:b/>
          <w:bCs/>
          <w:sz w:val="24"/>
          <w:szCs w:val="24"/>
        </w:rPr>
        <w:lastRenderedPageBreak/>
        <w:t>Evaluation</w:t>
      </w:r>
    </w:p>
    <w:p w14:paraId="5D371693" w14:textId="7E3E7E41" w:rsidR="006F6B3A" w:rsidRPr="007506E8" w:rsidRDefault="006F6B3A" w:rsidP="00AA32E8">
      <w:pPr>
        <w:rPr>
          <w:rFonts w:ascii="Arial" w:hAnsi="Arial" w:cs="Arial"/>
          <w:sz w:val="24"/>
          <w:szCs w:val="24"/>
        </w:rPr>
      </w:pPr>
      <w:r w:rsidRPr="007506E8">
        <w:rPr>
          <w:rFonts w:ascii="Arial" w:hAnsi="Arial" w:cs="Arial"/>
          <w:sz w:val="24"/>
          <w:szCs w:val="24"/>
        </w:rPr>
        <w:t>The journey through each strategic objective</w:t>
      </w:r>
      <w:r w:rsidR="008C2ADA" w:rsidRPr="007506E8">
        <w:rPr>
          <w:rFonts w:ascii="Arial" w:hAnsi="Arial" w:cs="Arial"/>
          <w:sz w:val="24"/>
          <w:szCs w:val="24"/>
        </w:rPr>
        <w:t xml:space="preserve"> </w:t>
      </w:r>
      <w:r w:rsidRPr="007506E8">
        <w:rPr>
          <w:rFonts w:ascii="Arial" w:hAnsi="Arial" w:cs="Arial"/>
          <w:sz w:val="24"/>
          <w:szCs w:val="24"/>
        </w:rPr>
        <w:t xml:space="preserve">was complex and </w:t>
      </w:r>
      <w:r w:rsidR="00F33BA1" w:rsidRPr="007506E8">
        <w:rPr>
          <w:rFonts w:ascii="Arial" w:hAnsi="Arial" w:cs="Arial"/>
          <w:sz w:val="24"/>
          <w:szCs w:val="24"/>
        </w:rPr>
        <w:t>detailed;</w:t>
      </w:r>
      <w:r w:rsidRPr="007506E8">
        <w:rPr>
          <w:rFonts w:ascii="Arial" w:hAnsi="Arial" w:cs="Arial"/>
          <w:sz w:val="24"/>
          <w:szCs w:val="24"/>
        </w:rPr>
        <w:t xml:space="preserve"> it involved </w:t>
      </w:r>
      <w:r w:rsidR="00B20458" w:rsidRPr="007506E8">
        <w:rPr>
          <w:rFonts w:ascii="Arial" w:hAnsi="Arial" w:cs="Arial"/>
          <w:sz w:val="24"/>
          <w:szCs w:val="24"/>
        </w:rPr>
        <w:t>several</w:t>
      </w:r>
      <w:r w:rsidRPr="007506E8">
        <w:rPr>
          <w:rFonts w:ascii="Arial" w:hAnsi="Arial" w:cs="Arial"/>
          <w:sz w:val="24"/>
          <w:szCs w:val="24"/>
        </w:rPr>
        <w:t xml:space="preserve"> detectives turning out on their rest days and wading through knee high water within the premises to recover what evidential material they could and remove it to the first floor in advance of the flooding tide. </w:t>
      </w:r>
      <w:r w:rsidR="008C2ADA" w:rsidRPr="007506E8">
        <w:rPr>
          <w:rFonts w:ascii="Arial" w:hAnsi="Arial" w:cs="Arial"/>
          <w:sz w:val="24"/>
          <w:szCs w:val="24"/>
        </w:rPr>
        <w:t>This also had to be achieved under meticulous scrutiny, recording the movement of each ex</w:t>
      </w:r>
      <w:r w:rsidR="00C247E3" w:rsidRPr="007506E8">
        <w:rPr>
          <w:rFonts w:ascii="Arial" w:hAnsi="Arial" w:cs="Arial"/>
          <w:sz w:val="24"/>
          <w:szCs w:val="24"/>
        </w:rPr>
        <w:t xml:space="preserve">hibit was key to evidential continuity. </w:t>
      </w:r>
      <w:r w:rsidRPr="007506E8">
        <w:rPr>
          <w:rFonts w:ascii="Arial" w:hAnsi="Arial" w:cs="Arial"/>
          <w:sz w:val="24"/>
          <w:szCs w:val="24"/>
        </w:rPr>
        <w:t xml:space="preserve">It required </w:t>
      </w:r>
      <w:r w:rsidR="00EC3D7F" w:rsidRPr="007506E8">
        <w:rPr>
          <w:rFonts w:ascii="Arial" w:hAnsi="Arial" w:cs="Arial"/>
          <w:sz w:val="24"/>
          <w:szCs w:val="24"/>
        </w:rPr>
        <w:t xml:space="preserve">strategic </w:t>
      </w:r>
      <w:r w:rsidR="00C247E3" w:rsidRPr="007506E8">
        <w:rPr>
          <w:rFonts w:ascii="Arial" w:hAnsi="Arial" w:cs="Arial"/>
          <w:sz w:val="24"/>
          <w:szCs w:val="24"/>
        </w:rPr>
        <w:t>collaboration</w:t>
      </w:r>
      <w:r w:rsidRPr="007506E8">
        <w:rPr>
          <w:rFonts w:ascii="Arial" w:hAnsi="Arial" w:cs="Arial"/>
          <w:sz w:val="24"/>
          <w:szCs w:val="24"/>
        </w:rPr>
        <w:t xml:space="preserve"> with partners</w:t>
      </w:r>
      <w:r w:rsidR="00C247E3" w:rsidRPr="007506E8">
        <w:rPr>
          <w:rFonts w:ascii="Arial" w:hAnsi="Arial" w:cs="Arial"/>
          <w:sz w:val="24"/>
          <w:szCs w:val="24"/>
        </w:rPr>
        <w:t xml:space="preserve"> </w:t>
      </w:r>
      <w:r w:rsidRPr="007506E8">
        <w:rPr>
          <w:rFonts w:ascii="Arial" w:hAnsi="Arial" w:cs="Arial"/>
          <w:sz w:val="24"/>
          <w:szCs w:val="24"/>
        </w:rPr>
        <w:t xml:space="preserve">to </w:t>
      </w:r>
      <w:r w:rsidR="00C247E3" w:rsidRPr="007506E8">
        <w:rPr>
          <w:rFonts w:ascii="Arial" w:hAnsi="Arial" w:cs="Arial"/>
          <w:sz w:val="24"/>
          <w:szCs w:val="24"/>
        </w:rPr>
        <w:t xml:space="preserve">forensically </w:t>
      </w:r>
      <w:r w:rsidRPr="007506E8">
        <w:rPr>
          <w:rFonts w:ascii="Arial" w:hAnsi="Arial" w:cs="Arial"/>
          <w:sz w:val="24"/>
          <w:szCs w:val="24"/>
        </w:rPr>
        <w:t>dry exhibits in special conditions to save eviden</w:t>
      </w:r>
      <w:r w:rsidR="00EC3D7F" w:rsidRPr="007506E8">
        <w:rPr>
          <w:rFonts w:ascii="Arial" w:hAnsi="Arial" w:cs="Arial"/>
          <w:sz w:val="24"/>
          <w:szCs w:val="24"/>
        </w:rPr>
        <w:t>tial data</w:t>
      </w:r>
      <w:r w:rsidR="00F33BA1" w:rsidRPr="007506E8">
        <w:rPr>
          <w:rFonts w:ascii="Arial" w:hAnsi="Arial" w:cs="Arial"/>
          <w:sz w:val="24"/>
          <w:szCs w:val="24"/>
        </w:rPr>
        <w:t>,</w:t>
      </w:r>
      <w:r w:rsidRPr="007506E8">
        <w:rPr>
          <w:rFonts w:ascii="Arial" w:hAnsi="Arial" w:cs="Arial"/>
          <w:sz w:val="24"/>
          <w:szCs w:val="24"/>
        </w:rPr>
        <w:t xml:space="preserve"> and a pain</w:t>
      </w:r>
      <w:r w:rsidR="00FB1A97" w:rsidRPr="007506E8">
        <w:rPr>
          <w:rFonts w:ascii="Arial" w:hAnsi="Arial" w:cs="Arial"/>
          <w:sz w:val="24"/>
          <w:szCs w:val="24"/>
        </w:rPr>
        <w:t>staking review of every case affected by the flood</w:t>
      </w:r>
      <w:r w:rsidR="00A20C42" w:rsidRPr="007506E8">
        <w:rPr>
          <w:rFonts w:ascii="Arial" w:hAnsi="Arial" w:cs="Arial"/>
          <w:sz w:val="24"/>
          <w:szCs w:val="24"/>
        </w:rPr>
        <w:t>. W</w:t>
      </w:r>
      <w:r w:rsidR="00FB1A97" w:rsidRPr="007506E8">
        <w:rPr>
          <w:rFonts w:ascii="Arial" w:hAnsi="Arial" w:cs="Arial"/>
          <w:sz w:val="24"/>
          <w:szCs w:val="24"/>
        </w:rPr>
        <w:t>orking to establish if any evidence had been lost or</w:t>
      </w:r>
      <w:r w:rsidR="00A20C42" w:rsidRPr="007506E8">
        <w:rPr>
          <w:rFonts w:ascii="Arial" w:hAnsi="Arial" w:cs="Arial"/>
          <w:sz w:val="24"/>
          <w:szCs w:val="24"/>
        </w:rPr>
        <w:t xml:space="preserve"> whether </w:t>
      </w:r>
      <w:r w:rsidR="00FB1A97" w:rsidRPr="007506E8">
        <w:rPr>
          <w:rFonts w:ascii="Arial" w:hAnsi="Arial" w:cs="Arial"/>
          <w:sz w:val="24"/>
          <w:szCs w:val="24"/>
        </w:rPr>
        <w:t xml:space="preserve">there was secondary </w:t>
      </w:r>
      <w:r w:rsidR="00C247E3" w:rsidRPr="007506E8">
        <w:rPr>
          <w:rFonts w:ascii="Arial" w:hAnsi="Arial" w:cs="Arial"/>
          <w:sz w:val="24"/>
          <w:szCs w:val="24"/>
        </w:rPr>
        <w:t>e</w:t>
      </w:r>
      <w:r w:rsidR="00FB1A97" w:rsidRPr="007506E8">
        <w:rPr>
          <w:rFonts w:ascii="Arial" w:hAnsi="Arial" w:cs="Arial"/>
          <w:sz w:val="24"/>
          <w:szCs w:val="24"/>
        </w:rPr>
        <w:t xml:space="preserve">vidence that could be used for criminal justice purposes. </w:t>
      </w:r>
    </w:p>
    <w:p w14:paraId="27D9566A" w14:textId="75D6191B" w:rsidR="0075120D" w:rsidRPr="007506E8" w:rsidRDefault="00C247E3" w:rsidP="00AA32E8">
      <w:pPr>
        <w:rPr>
          <w:rFonts w:ascii="Arial" w:hAnsi="Arial" w:cs="Arial"/>
          <w:sz w:val="24"/>
          <w:szCs w:val="24"/>
        </w:rPr>
      </w:pPr>
      <w:r w:rsidRPr="007506E8">
        <w:rPr>
          <w:rFonts w:ascii="Arial" w:hAnsi="Arial" w:cs="Arial"/>
          <w:sz w:val="24"/>
          <w:szCs w:val="24"/>
        </w:rPr>
        <w:t>On conclusion we had been able to recover evidence in every case</w:t>
      </w:r>
      <w:r w:rsidR="00EC3D7F" w:rsidRPr="007506E8">
        <w:rPr>
          <w:rFonts w:ascii="Arial" w:hAnsi="Arial" w:cs="Arial"/>
          <w:sz w:val="24"/>
          <w:szCs w:val="24"/>
        </w:rPr>
        <w:t xml:space="preserve">, </w:t>
      </w:r>
      <w:r w:rsidRPr="007506E8">
        <w:rPr>
          <w:rFonts w:ascii="Arial" w:hAnsi="Arial" w:cs="Arial"/>
          <w:sz w:val="24"/>
          <w:szCs w:val="24"/>
        </w:rPr>
        <w:t>maintain</w:t>
      </w:r>
      <w:r w:rsidR="00EC3D7F" w:rsidRPr="007506E8">
        <w:rPr>
          <w:rFonts w:ascii="Arial" w:hAnsi="Arial" w:cs="Arial"/>
          <w:sz w:val="24"/>
          <w:szCs w:val="24"/>
        </w:rPr>
        <w:t>ing</w:t>
      </w:r>
      <w:r w:rsidRPr="007506E8">
        <w:rPr>
          <w:rFonts w:ascii="Arial" w:hAnsi="Arial" w:cs="Arial"/>
          <w:sz w:val="24"/>
          <w:szCs w:val="24"/>
        </w:rPr>
        <w:t xml:space="preserve"> the trust and confidence of our communities. Business contingency plans remained in being for over a year whilst I identified and moved the team into new premises.</w:t>
      </w:r>
      <w:r w:rsidR="00A20C42" w:rsidRPr="007506E8">
        <w:rPr>
          <w:rFonts w:ascii="Arial" w:hAnsi="Arial" w:cs="Arial"/>
          <w:sz w:val="24"/>
          <w:szCs w:val="24"/>
        </w:rPr>
        <w:t xml:space="preserve"> </w:t>
      </w:r>
      <w:r w:rsidR="00FB1A97" w:rsidRPr="007506E8">
        <w:rPr>
          <w:rFonts w:ascii="Arial" w:hAnsi="Arial" w:cs="Arial"/>
          <w:sz w:val="24"/>
          <w:szCs w:val="24"/>
        </w:rPr>
        <w:t>The primary response was exceptional as it often is in policing terms</w:t>
      </w:r>
      <w:r w:rsidR="00D424EF" w:rsidRPr="007506E8">
        <w:rPr>
          <w:rFonts w:ascii="Arial" w:hAnsi="Arial" w:cs="Arial"/>
          <w:sz w:val="24"/>
          <w:szCs w:val="24"/>
        </w:rPr>
        <w:t>,</w:t>
      </w:r>
      <w:r w:rsidRPr="007506E8">
        <w:rPr>
          <w:rFonts w:ascii="Arial" w:hAnsi="Arial" w:cs="Arial"/>
          <w:sz w:val="24"/>
          <w:szCs w:val="24"/>
        </w:rPr>
        <w:t xml:space="preserve"> </w:t>
      </w:r>
      <w:r w:rsidR="00FB1A97" w:rsidRPr="007506E8">
        <w:rPr>
          <w:rFonts w:ascii="Arial" w:hAnsi="Arial" w:cs="Arial"/>
          <w:sz w:val="24"/>
          <w:szCs w:val="24"/>
        </w:rPr>
        <w:t>and goals were achieved in dynamic fashion. However, as the days and weeks followed and normality ensued</w:t>
      </w:r>
      <w:r w:rsidRPr="007506E8">
        <w:rPr>
          <w:rFonts w:ascii="Arial" w:hAnsi="Arial" w:cs="Arial"/>
          <w:sz w:val="24"/>
          <w:szCs w:val="24"/>
        </w:rPr>
        <w:t>,</w:t>
      </w:r>
      <w:r w:rsidR="00FB1A97" w:rsidRPr="007506E8">
        <w:rPr>
          <w:rFonts w:ascii="Arial" w:hAnsi="Arial" w:cs="Arial"/>
          <w:sz w:val="24"/>
          <w:szCs w:val="24"/>
        </w:rPr>
        <w:t xml:space="preserve"> the challenges became greater in terms of workforce motivation and the</w:t>
      </w:r>
      <w:r w:rsidR="00206335" w:rsidRPr="007506E8">
        <w:rPr>
          <w:rFonts w:ascii="Arial" w:hAnsi="Arial" w:cs="Arial"/>
          <w:sz w:val="24"/>
          <w:szCs w:val="24"/>
        </w:rPr>
        <w:t xml:space="preserve"> team’s commitment</w:t>
      </w:r>
      <w:r w:rsidR="00FB1A97" w:rsidRPr="007506E8">
        <w:rPr>
          <w:rFonts w:ascii="Arial" w:hAnsi="Arial" w:cs="Arial"/>
          <w:sz w:val="24"/>
          <w:szCs w:val="24"/>
        </w:rPr>
        <w:t xml:space="preserve"> to reach the desired goals.</w:t>
      </w:r>
      <w:r w:rsidR="00EC3D7F" w:rsidRPr="007506E8">
        <w:rPr>
          <w:rFonts w:ascii="Arial" w:hAnsi="Arial" w:cs="Arial"/>
          <w:sz w:val="24"/>
          <w:szCs w:val="24"/>
        </w:rPr>
        <w:t xml:space="preserve"> Through this period there was a shift in command as I pulled away from the primary response back to my strategic role, leaving the department head to oversee the </w:t>
      </w:r>
      <w:r w:rsidR="0075120D" w:rsidRPr="007506E8">
        <w:rPr>
          <w:rFonts w:ascii="Arial" w:hAnsi="Arial" w:cs="Arial"/>
          <w:sz w:val="24"/>
          <w:szCs w:val="24"/>
        </w:rPr>
        <w:t xml:space="preserve">tactical </w:t>
      </w:r>
      <w:r w:rsidR="00EC3D7F" w:rsidRPr="007506E8">
        <w:rPr>
          <w:rFonts w:ascii="Arial" w:hAnsi="Arial" w:cs="Arial"/>
          <w:sz w:val="24"/>
          <w:szCs w:val="24"/>
        </w:rPr>
        <w:t xml:space="preserve">delivery of the </w:t>
      </w:r>
      <w:r w:rsidR="000C422E" w:rsidRPr="007506E8">
        <w:rPr>
          <w:rFonts w:ascii="Arial" w:hAnsi="Arial" w:cs="Arial"/>
          <w:sz w:val="24"/>
          <w:szCs w:val="24"/>
        </w:rPr>
        <w:t>remaining objectives</w:t>
      </w:r>
      <w:r w:rsidR="00EC3D7F" w:rsidRPr="007506E8">
        <w:rPr>
          <w:rFonts w:ascii="Arial" w:hAnsi="Arial" w:cs="Arial"/>
          <w:sz w:val="24"/>
          <w:szCs w:val="24"/>
        </w:rPr>
        <w:t xml:space="preserve">. </w:t>
      </w:r>
      <w:r w:rsidR="000C422E" w:rsidRPr="007506E8">
        <w:rPr>
          <w:rFonts w:ascii="Arial" w:hAnsi="Arial" w:cs="Arial"/>
          <w:sz w:val="24"/>
          <w:szCs w:val="24"/>
        </w:rPr>
        <w:t>This resulted in two personalities with contrasting leadership styles trying to meet the same objectives. Here onwards, I consider the impact this had on the leader follower relationship</w:t>
      </w:r>
      <w:r w:rsidR="00206335" w:rsidRPr="007506E8">
        <w:rPr>
          <w:rFonts w:ascii="Arial" w:hAnsi="Arial" w:cs="Arial"/>
          <w:sz w:val="24"/>
          <w:szCs w:val="24"/>
        </w:rPr>
        <w:t>,</w:t>
      </w:r>
      <w:r w:rsidR="000C422E" w:rsidRPr="007506E8">
        <w:rPr>
          <w:rFonts w:ascii="Arial" w:hAnsi="Arial" w:cs="Arial"/>
          <w:sz w:val="24"/>
          <w:szCs w:val="24"/>
        </w:rPr>
        <w:t xml:space="preserve"> how </w:t>
      </w:r>
      <w:r w:rsidR="00206335" w:rsidRPr="007506E8">
        <w:rPr>
          <w:rFonts w:ascii="Arial" w:hAnsi="Arial" w:cs="Arial"/>
          <w:sz w:val="24"/>
          <w:szCs w:val="24"/>
        </w:rPr>
        <w:t xml:space="preserve">leadership </w:t>
      </w:r>
      <w:r w:rsidR="000C422E" w:rsidRPr="007506E8">
        <w:rPr>
          <w:rFonts w:ascii="Arial" w:hAnsi="Arial" w:cs="Arial"/>
          <w:sz w:val="24"/>
          <w:szCs w:val="24"/>
        </w:rPr>
        <w:t>styles can have a positive or detrimental effect on follower behaviour</w:t>
      </w:r>
      <w:r w:rsidR="00206335" w:rsidRPr="007506E8">
        <w:rPr>
          <w:rFonts w:ascii="Arial" w:hAnsi="Arial" w:cs="Arial"/>
          <w:sz w:val="24"/>
          <w:szCs w:val="24"/>
        </w:rPr>
        <w:t>, and how the emotions of individuals within the team can play a signif</w:t>
      </w:r>
      <w:r w:rsidR="00B37FA3" w:rsidRPr="007506E8">
        <w:rPr>
          <w:rFonts w:ascii="Arial" w:hAnsi="Arial" w:cs="Arial"/>
          <w:sz w:val="24"/>
          <w:szCs w:val="24"/>
        </w:rPr>
        <w:t xml:space="preserve">icant part in achieving success. </w:t>
      </w:r>
    </w:p>
    <w:p w14:paraId="760F48DF" w14:textId="7FAB5B67" w:rsidR="006F6B3A" w:rsidRPr="007506E8" w:rsidRDefault="00AA426C" w:rsidP="00AA32E8">
      <w:pPr>
        <w:rPr>
          <w:rFonts w:ascii="Arial" w:hAnsi="Arial" w:cs="Arial"/>
          <w:b/>
          <w:bCs/>
          <w:sz w:val="24"/>
          <w:szCs w:val="24"/>
        </w:rPr>
      </w:pPr>
      <w:r w:rsidRPr="007506E8">
        <w:rPr>
          <w:rFonts w:ascii="Arial" w:hAnsi="Arial" w:cs="Arial"/>
          <w:b/>
          <w:bCs/>
          <w:sz w:val="24"/>
          <w:szCs w:val="24"/>
        </w:rPr>
        <w:lastRenderedPageBreak/>
        <w:t>Analysis</w:t>
      </w:r>
    </w:p>
    <w:p w14:paraId="42EBD446" w14:textId="3052FA90" w:rsidR="00AA32E8" w:rsidRPr="007506E8" w:rsidRDefault="00AA32E8" w:rsidP="00AA32E8">
      <w:pPr>
        <w:rPr>
          <w:rFonts w:ascii="Arial" w:hAnsi="Arial" w:cs="Arial"/>
          <w:sz w:val="24"/>
          <w:szCs w:val="24"/>
        </w:rPr>
      </w:pPr>
      <w:r w:rsidRPr="007506E8">
        <w:rPr>
          <w:rFonts w:ascii="Arial" w:hAnsi="Arial" w:cs="Arial"/>
          <w:sz w:val="24"/>
          <w:szCs w:val="24"/>
        </w:rPr>
        <w:t>Throughout my professional career I ha</w:t>
      </w:r>
      <w:r w:rsidR="00027AB3" w:rsidRPr="007506E8">
        <w:rPr>
          <w:rFonts w:ascii="Arial" w:hAnsi="Arial" w:cs="Arial"/>
          <w:sz w:val="24"/>
          <w:szCs w:val="24"/>
        </w:rPr>
        <w:t>ve</w:t>
      </w:r>
      <w:r w:rsidRPr="007506E8">
        <w:rPr>
          <w:rFonts w:ascii="Arial" w:hAnsi="Arial" w:cs="Arial"/>
          <w:sz w:val="24"/>
          <w:szCs w:val="24"/>
        </w:rPr>
        <w:t xml:space="preserve"> explored my leadership style on many occasions, trying to understand how I operate and how others perceive me. Utilising the Myers Briggs personality </w:t>
      </w:r>
      <w:r w:rsidR="00F33BA1" w:rsidRPr="007506E8">
        <w:rPr>
          <w:rFonts w:ascii="Arial" w:hAnsi="Arial" w:cs="Arial"/>
          <w:sz w:val="24"/>
          <w:szCs w:val="24"/>
        </w:rPr>
        <w:t xml:space="preserve">type </w:t>
      </w:r>
      <w:r w:rsidR="00027AB3" w:rsidRPr="007506E8">
        <w:rPr>
          <w:rFonts w:ascii="Arial" w:hAnsi="Arial" w:cs="Arial"/>
          <w:sz w:val="24"/>
          <w:szCs w:val="24"/>
        </w:rPr>
        <w:t>methodology</w:t>
      </w:r>
      <w:r w:rsidRPr="007506E8">
        <w:rPr>
          <w:rFonts w:ascii="Arial" w:hAnsi="Arial" w:cs="Arial"/>
          <w:sz w:val="24"/>
          <w:szCs w:val="24"/>
        </w:rPr>
        <w:t xml:space="preserve">, I </w:t>
      </w:r>
      <w:r w:rsidR="00027AB3" w:rsidRPr="007506E8">
        <w:rPr>
          <w:rFonts w:ascii="Arial" w:hAnsi="Arial" w:cs="Arial"/>
          <w:sz w:val="24"/>
          <w:szCs w:val="24"/>
        </w:rPr>
        <w:t>am</w:t>
      </w:r>
      <w:r w:rsidRPr="007506E8">
        <w:rPr>
          <w:rFonts w:ascii="Arial" w:hAnsi="Arial" w:cs="Arial"/>
          <w:sz w:val="24"/>
          <w:szCs w:val="24"/>
        </w:rPr>
        <w:t xml:space="preserve"> established to be introverted, intuitive, thinking, and judging (INTJ) </w:t>
      </w:r>
      <w:sdt>
        <w:sdtPr>
          <w:rPr>
            <w:rFonts w:ascii="Arial" w:hAnsi="Arial" w:cs="Arial"/>
            <w:sz w:val="24"/>
            <w:szCs w:val="24"/>
          </w:rPr>
          <w:id w:val="-85617534"/>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The22 \l 2057 </w:instrText>
          </w:r>
          <w:r w:rsidRPr="007506E8">
            <w:rPr>
              <w:rFonts w:ascii="Arial" w:hAnsi="Arial" w:cs="Arial"/>
              <w:sz w:val="24"/>
              <w:szCs w:val="24"/>
            </w:rPr>
            <w:fldChar w:fldCharType="separate"/>
          </w:r>
          <w:r w:rsidR="008135E4" w:rsidRPr="008135E4">
            <w:rPr>
              <w:rFonts w:ascii="Arial" w:hAnsi="Arial" w:cs="Arial"/>
              <w:noProof/>
              <w:sz w:val="24"/>
              <w:szCs w:val="24"/>
            </w:rPr>
            <w:t>(The Myers Briggs Foundation, 2022)</w:t>
          </w:r>
          <w:r w:rsidRPr="007506E8">
            <w:rPr>
              <w:rFonts w:ascii="Arial" w:hAnsi="Arial" w:cs="Arial"/>
              <w:sz w:val="24"/>
              <w:szCs w:val="24"/>
            </w:rPr>
            <w:fldChar w:fldCharType="end"/>
          </w:r>
        </w:sdtContent>
      </w:sdt>
      <w:r w:rsidR="00F33BA1" w:rsidRPr="007506E8">
        <w:rPr>
          <w:rFonts w:ascii="Arial" w:hAnsi="Arial" w:cs="Arial"/>
          <w:sz w:val="24"/>
          <w:szCs w:val="24"/>
        </w:rPr>
        <w:t>.</w:t>
      </w:r>
      <w:r w:rsidRPr="007506E8">
        <w:rPr>
          <w:rFonts w:ascii="Arial" w:hAnsi="Arial" w:cs="Arial"/>
          <w:sz w:val="24"/>
          <w:szCs w:val="24"/>
        </w:rPr>
        <w:t xml:space="preserve"> </w:t>
      </w:r>
    </w:p>
    <w:p w14:paraId="41E0D2CA" w14:textId="08088C6F" w:rsidR="00027AB3" w:rsidRPr="007506E8" w:rsidRDefault="00F33BA1" w:rsidP="00AA32E8">
      <w:pPr>
        <w:rPr>
          <w:rFonts w:ascii="Arial" w:hAnsi="Arial" w:cs="Arial"/>
          <w:sz w:val="24"/>
          <w:szCs w:val="24"/>
        </w:rPr>
      </w:pPr>
      <w:r w:rsidRPr="007506E8">
        <w:rPr>
          <w:rFonts w:ascii="Arial" w:hAnsi="Arial" w:cs="Arial"/>
          <w:sz w:val="24"/>
          <w:szCs w:val="24"/>
        </w:rPr>
        <w:t>M</w:t>
      </w:r>
      <w:r w:rsidR="00665785" w:rsidRPr="007506E8">
        <w:rPr>
          <w:rFonts w:ascii="Arial" w:hAnsi="Arial" w:cs="Arial"/>
          <w:sz w:val="24"/>
          <w:szCs w:val="24"/>
        </w:rPr>
        <w:t xml:space="preserve">y style identifies that I have strong values and beliefs and determine </w:t>
      </w:r>
      <w:r w:rsidR="00AA426C" w:rsidRPr="007506E8">
        <w:rPr>
          <w:rFonts w:ascii="Arial" w:hAnsi="Arial" w:cs="Arial"/>
          <w:sz w:val="24"/>
          <w:szCs w:val="24"/>
        </w:rPr>
        <w:t xml:space="preserve">leadership </w:t>
      </w:r>
      <w:r w:rsidR="00665785" w:rsidRPr="007506E8">
        <w:rPr>
          <w:rFonts w:ascii="Arial" w:hAnsi="Arial" w:cs="Arial"/>
          <w:sz w:val="24"/>
          <w:szCs w:val="24"/>
        </w:rPr>
        <w:t>consistency to be of paramount importance</w:t>
      </w:r>
      <w:r w:rsidRPr="007506E8">
        <w:rPr>
          <w:rFonts w:ascii="Arial" w:hAnsi="Arial" w:cs="Arial"/>
          <w:sz w:val="24"/>
          <w:szCs w:val="24"/>
        </w:rPr>
        <w:t xml:space="preserve"> to me</w:t>
      </w:r>
      <w:r w:rsidR="00665785" w:rsidRPr="007506E8">
        <w:rPr>
          <w:rFonts w:ascii="Arial" w:hAnsi="Arial" w:cs="Arial"/>
          <w:sz w:val="24"/>
          <w:szCs w:val="24"/>
        </w:rPr>
        <w:t>. I seek to build trust</w:t>
      </w:r>
      <w:r w:rsidR="00AA426C" w:rsidRPr="007506E8">
        <w:rPr>
          <w:rFonts w:ascii="Arial" w:hAnsi="Arial" w:cs="Arial"/>
          <w:sz w:val="24"/>
          <w:szCs w:val="24"/>
        </w:rPr>
        <w:t>ed relationships and</w:t>
      </w:r>
      <w:r w:rsidR="00420BB3" w:rsidRPr="007506E8">
        <w:rPr>
          <w:rFonts w:ascii="Arial" w:hAnsi="Arial" w:cs="Arial"/>
          <w:sz w:val="24"/>
          <w:szCs w:val="24"/>
        </w:rPr>
        <w:t xml:space="preserve"> instil</w:t>
      </w:r>
      <w:r w:rsidR="00AA426C" w:rsidRPr="007506E8">
        <w:rPr>
          <w:rFonts w:ascii="Arial" w:hAnsi="Arial" w:cs="Arial"/>
          <w:sz w:val="24"/>
          <w:szCs w:val="24"/>
        </w:rPr>
        <w:t xml:space="preserve"> int</w:t>
      </w:r>
      <w:r w:rsidR="00665785" w:rsidRPr="007506E8">
        <w:rPr>
          <w:rFonts w:ascii="Arial" w:hAnsi="Arial" w:cs="Arial"/>
          <w:sz w:val="24"/>
          <w:szCs w:val="24"/>
        </w:rPr>
        <w:t xml:space="preserve">egrity. </w:t>
      </w:r>
      <w:r w:rsidR="00AA426C" w:rsidRPr="007506E8">
        <w:rPr>
          <w:rFonts w:ascii="Arial" w:hAnsi="Arial" w:cs="Arial"/>
          <w:sz w:val="24"/>
          <w:szCs w:val="24"/>
        </w:rPr>
        <w:t xml:space="preserve">I am empowering and conscientious, all of which display the traits of an authentic leadership style </w:t>
      </w:r>
      <w:sdt>
        <w:sdtPr>
          <w:rPr>
            <w:rFonts w:ascii="Arial" w:hAnsi="Arial" w:cs="Arial"/>
            <w:sz w:val="24"/>
            <w:szCs w:val="24"/>
          </w:rPr>
          <w:id w:val="-109354758"/>
          <w:citation/>
        </w:sdtPr>
        <w:sdtEndPr/>
        <w:sdtContent>
          <w:r w:rsidR="00AA426C" w:rsidRPr="007506E8">
            <w:rPr>
              <w:rFonts w:ascii="Arial" w:hAnsi="Arial" w:cs="Arial"/>
              <w:sz w:val="24"/>
              <w:szCs w:val="24"/>
            </w:rPr>
            <w:fldChar w:fldCharType="begin"/>
          </w:r>
          <w:r w:rsidR="00AA426C" w:rsidRPr="007506E8">
            <w:rPr>
              <w:rFonts w:ascii="Arial" w:hAnsi="Arial" w:cs="Arial"/>
              <w:sz w:val="24"/>
              <w:szCs w:val="24"/>
            </w:rPr>
            <w:instrText xml:space="preserve"> CITATION Bap18 \l 2057 </w:instrText>
          </w:r>
          <w:r w:rsidR="00AA426C" w:rsidRPr="007506E8">
            <w:rPr>
              <w:rFonts w:ascii="Arial" w:hAnsi="Arial" w:cs="Arial"/>
              <w:sz w:val="24"/>
              <w:szCs w:val="24"/>
            </w:rPr>
            <w:fldChar w:fldCharType="separate"/>
          </w:r>
          <w:r w:rsidR="008135E4" w:rsidRPr="008135E4">
            <w:rPr>
              <w:rFonts w:ascii="Arial" w:hAnsi="Arial" w:cs="Arial"/>
              <w:noProof/>
              <w:sz w:val="24"/>
              <w:szCs w:val="24"/>
            </w:rPr>
            <w:t>(Baptiste, 2018)</w:t>
          </w:r>
          <w:r w:rsidR="00AA426C" w:rsidRPr="007506E8">
            <w:rPr>
              <w:rFonts w:ascii="Arial" w:hAnsi="Arial" w:cs="Arial"/>
              <w:sz w:val="24"/>
              <w:szCs w:val="24"/>
            </w:rPr>
            <w:fldChar w:fldCharType="end"/>
          </w:r>
        </w:sdtContent>
      </w:sdt>
      <w:r w:rsidR="00AA426C" w:rsidRPr="007506E8">
        <w:rPr>
          <w:rFonts w:ascii="Arial" w:hAnsi="Arial" w:cs="Arial"/>
          <w:sz w:val="24"/>
          <w:szCs w:val="24"/>
        </w:rPr>
        <w:t>, however I am</w:t>
      </w:r>
      <w:r w:rsidR="00420595" w:rsidRPr="007506E8">
        <w:rPr>
          <w:rFonts w:ascii="Arial" w:hAnsi="Arial" w:cs="Arial"/>
          <w:sz w:val="24"/>
          <w:szCs w:val="24"/>
        </w:rPr>
        <w:t xml:space="preserve"> handicapped by</w:t>
      </w:r>
      <w:r w:rsidR="00AA426C" w:rsidRPr="007506E8">
        <w:rPr>
          <w:rFonts w:ascii="Arial" w:hAnsi="Arial" w:cs="Arial"/>
          <w:sz w:val="24"/>
          <w:szCs w:val="24"/>
        </w:rPr>
        <w:t xml:space="preserve"> introver</w:t>
      </w:r>
      <w:r w:rsidR="00420595" w:rsidRPr="007506E8">
        <w:rPr>
          <w:rFonts w:ascii="Arial" w:hAnsi="Arial" w:cs="Arial"/>
          <w:sz w:val="24"/>
          <w:szCs w:val="24"/>
        </w:rPr>
        <w:t>sion,</w:t>
      </w:r>
      <w:r w:rsidR="00AA426C" w:rsidRPr="007506E8">
        <w:rPr>
          <w:rFonts w:ascii="Arial" w:hAnsi="Arial" w:cs="Arial"/>
          <w:sz w:val="24"/>
          <w:szCs w:val="24"/>
        </w:rPr>
        <w:t xml:space="preserve"> and often find myself forced to engage in social situations</w:t>
      </w:r>
      <w:r w:rsidR="00B20458" w:rsidRPr="007506E8">
        <w:rPr>
          <w:rFonts w:ascii="Arial" w:hAnsi="Arial" w:cs="Arial"/>
          <w:sz w:val="24"/>
          <w:szCs w:val="24"/>
        </w:rPr>
        <w:t xml:space="preserve">. </w:t>
      </w:r>
      <w:r w:rsidR="00AA426C" w:rsidRPr="007506E8">
        <w:rPr>
          <w:rFonts w:ascii="Arial" w:hAnsi="Arial" w:cs="Arial"/>
          <w:sz w:val="24"/>
          <w:szCs w:val="24"/>
        </w:rPr>
        <w:t xml:space="preserve">  </w:t>
      </w:r>
    </w:p>
    <w:p w14:paraId="42859332" w14:textId="3337A81E" w:rsidR="00420BB3" w:rsidRPr="007506E8" w:rsidRDefault="00420BB3" w:rsidP="00AA32E8">
      <w:pPr>
        <w:rPr>
          <w:rFonts w:ascii="Arial" w:hAnsi="Arial" w:cs="Arial"/>
          <w:sz w:val="24"/>
          <w:szCs w:val="24"/>
        </w:rPr>
      </w:pPr>
      <w:r w:rsidRPr="007506E8">
        <w:rPr>
          <w:rFonts w:ascii="Arial" w:hAnsi="Arial" w:cs="Arial"/>
          <w:sz w:val="24"/>
          <w:szCs w:val="24"/>
        </w:rPr>
        <w:t>I also err on the side of dedication to the organisation which often pulls me away from</w:t>
      </w:r>
      <w:r w:rsidR="00F33BA1" w:rsidRPr="007506E8">
        <w:rPr>
          <w:rFonts w:ascii="Arial" w:hAnsi="Arial" w:cs="Arial"/>
          <w:sz w:val="24"/>
          <w:szCs w:val="24"/>
        </w:rPr>
        <w:t xml:space="preserve"> an</w:t>
      </w:r>
      <w:r w:rsidRPr="007506E8">
        <w:rPr>
          <w:rFonts w:ascii="Arial" w:hAnsi="Arial" w:cs="Arial"/>
          <w:sz w:val="24"/>
          <w:szCs w:val="24"/>
        </w:rPr>
        <w:t xml:space="preserve"> authentic leadership style, even if just slightly. I often </w:t>
      </w:r>
      <w:r w:rsidR="00B37FA3" w:rsidRPr="007506E8">
        <w:rPr>
          <w:rFonts w:ascii="Arial" w:hAnsi="Arial" w:cs="Arial"/>
          <w:sz w:val="24"/>
          <w:szCs w:val="24"/>
        </w:rPr>
        <w:t xml:space="preserve">consciously </w:t>
      </w:r>
      <w:r w:rsidRPr="007506E8">
        <w:rPr>
          <w:rFonts w:ascii="Arial" w:hAnsi="Arial" w:cs="Arial"/>
          <w:sz w:val="24"/>
          <w:szCs w:val="24"/>
        </w:rPr>
        <w:t xml:space="preserve">negotiate between my personal values and beliefs and an organisational or political </w:t>
      </w:r>
      <w:r w:rsidR="00F33BA1" w:rsidRPr="007506E8">
        <w:rPr>
          <w:rFonts w:ascii="Arial" w:hAnsi="Arial" w:cs="Arial"/>
          <w:sz w:val="24"/>
          <w:szCs w:val="24"/>
        </w:rPr>
        <w:t>influence</w:t>
      </w:r>
      <w:r w:rsidRPr="007506E8">
        <w:rPr>
          <w:rFonts w:ascii="Arial" w:hAnsi="Arial" w:cs="Arial"/>
          <w:sz w:val="24"/>
          <w:szCs w:val="24"/>
        </w:rPr>
        <w:t>.</w:t>
      </w:r>
      <w:r w:rsidR="00F33BA1" w:rsidRPr="007506E8">
        <w:rPr>
          <w:rFonts w:ascii="Arial" w:hAnsi="Arial" w:cs="Arial"/>
          <w:sz w:val="24"/>
          <w:szCs w:val="24"/>
        </w:rPr>
        <w:t xml:space="preserve"> As a result,</w:t>
      </w:r>
      <w:r w:rsidRPr="007506E8">
        <w:rPr>
          <w:rFonts w:ascii="Arial" w:hAnsi="Arial" w:cs="Arial"/>
          <w:sz w:val="24"/>
          <w:szCs w:val="24"/>
        </w:rPr>
        <w:t xml:space="preserve"> I have developed a more transformational leadership style which is built on trust and respect</w:t>
      </w:r>
      <w:r w:rsidR="00F33BA1" w:rsidRPr="007506E8">
        <w:rPr>
          <w:rFonts w:ascii="Arial" w:hAnsi="Arial" w:cs="Arial"/>
          <w:sz w:val="24"/>
          <w:szCs w:val="24"/>
        </w:rPr>
        <w:t xml:space="preserve">, which </w:t>
      </w:r>
      <w:r w:rsidRPr="007506E8">
        <w:rPr>
          <w:rFonts w:ascii="Arial" w:hAnsi="Arial" w:cs="Arial"/>
          <w:sz w:val="24"/>
          <w:szCs w:val="24"/>
        </w:rPr>
        <w:t>often results in the follower providing more</w:t>
      </w:r>
      <w:r w:rsidR="001103E0" w:rsidRPr="007506E8">
        <w:rPr>
          <w:rFonts w:ascii="Arial" w:hAnsi="Arial" w:cs="Arial"/>
          <w:sz w:val="24"/>
          <w:szCs w:val="24"/>
        </w:rPr>
        <w:t xml:space="preserve"> energy</w:t>
      </w:r>
      <w:r w:rsidR="00D424EF" w:rsidRPr="007506E8">
        <w:rPr>
          <w:rFonts w:ascii="Arial" w:hAnsi="Arial" w:cs="Arial"/>
          <w:sz w:val="24"/>
          <w:szCs w:val="24"/>
        </w:rPr>
        <w:t xml:space="preserve"> to the </w:t>
      </w:r>
      <w:r w:rsidR="000C422E" w:rsidRPr="007506E8">
        <w:rPr>
          <w:rFonts w:ascii="Arial" w:hAnsi="Arial" w:cs="Arial"/>
          <w:sz w:val="24"/>
          <w:szCs w:val="24"/>
        </w:rPr>
        <w:t>task and</w:t>
      </w:r>
      <w:r w:rsidR="001103E0" w:rsidRPr="007506E8">
        <w:rPr>
          <w:rFonts w:ascii="Arial" w:hAnsi="Arial" w:cs="Arial"/>
          <w:sz w:val="24"/>
          <w:szCs w:val="24"/>
        </w:rPr>
        <w:t xml:space="preserve"> generates</w:t>
      </w:r>
      <w:r w:rsidRPr="007506E8">
        <w:rPr>
          <w:rFonts w:ascii="Arial" w:hAnsi="Arial" w:cs="Arial"/>
          <w:sz w:val="24"/>
          <w:szCs w:val="24"/>
        </w:rPr>
        <w:t xml:space="preserve"> a feeling of job satisfaction</w:t>
      </w:r>
      <w:r w:rsidR="000C422E" w:rsidRPr="007506E8">
        <w:rPr>
          <w:rFonts w:ascii="Arial" w:hAnsi="Arial" w:cs="Arial"/>
          <w:sz w:val="24"/>
          <w:szCs w:val="24"/>
        </w:rPr>
        <w:t xml:space="preserve"> within the team</w:t>
      </w:r>
      <w:r w:rsidRPr="007506E8">
        <w:rPr>
          <w:rFonts w:ascii="Arial" w:hAnsi="Arial" w:cs="Arial"/>
          <w:sz w:val="24"/>
          <w:szCs w:val="24"/>
        </w:rPr>
        <w:t xml:space="preserve"> </w:t>
      </w:r>
      <w:sdt>
        <w:sdtPr>
          <w:rPr>
            <w:rFonts w:ascii="Arial" w:hAnsi="Arial" w:cs="Arial"/>
            <w:sz w:val="24"/>
            <w:szCs w:val="24"/>
          </w:rPr>
          <w:id w:val="419290441"/>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Pod90 \l 2057 </w:instrText>
          </w:r>
          <w:r w:rsidRPr="007506E8">
            <w:rPr>
              <w:rFonts w:ascii="Arial" w:hAnsi="Arial" w:cs="Arial"/>
              <w:sz w:val="24"/>
              <w:szCs w:val="24"/>
            </w:rPr>
            <w:fldChar w:fldCharType="separate"/>
          </w:r>
          <w:r w:rsidR="008135E4" w:rsidRPr="008135E4">
            <w:rPr>
              <w:rFonts w:ascii="Arial" w:hAnsi="Arial" w:cs="Arial"/>
              <w:noProof/>
              <w:sz w:val="24"/>
              <w:szCs w:val="24"/>
            </w:rPr>
            <w:t>(Podsakoff, et al., 1990)</w:t>
          </w:r>
          <w:r w:rsidRPr="007506E8">
            <w:rPr>
              <w:rFonts w:ascii="Arial" w:hAnsi="Arial" w:cs="Arial"/>
              <w:sz w:val="24"/>
              <w:szCs w:val="24"/>
            </w:rPr>
            <w:fldChar w:fldCharType="end"/>
          </w:r>
        </w:sdtContent>
      </w:sdt>
      <w:r w:rsidR="001103E0" w:rsidRPr="007506E8">
        <w:rPr>
          <w:rFonts w:ascii="Arial" w:hAnsi="Arial" w:cs="Arial"/>
          <w:sz w:val="24"/>
          <w:szCs w:val="24"/>
        </w:rPr>
        <w:t xml:space="preserve">. </w:t>
      </w:r>
    </w:p>
    <w:p w14:paraId="45470E6A" w14:textId="35CFCE55" w:rsidR="00005569" w:rsidRPr="007506E8" w:rsidRDefault="001103E0" w:rsidP="00005569">
      <w:pPr>
        <w:rPr>
          <w:rFonts w:ascii="Arial" w:hAnsi="Arial" w:cs="Arial"/>
          <w:sz w:val="24"/>
          <w:szCs w:val="24"/>
        </w:rPr>
      </w:pPr>
      <w:r w:rsidRPr="007506E8">
        <w:rPr>
          <w:rFonts w:ascii="Arial" w:hAnsi="Arial" w:cs="Arial"/>
          <w:sz w:val="24"/>
          <w:szCs w:val="24"/>
        </w:rPr>
        <w:t>Podsakoff et al (1990) wrote of the multi-dimensional facets of transformational leadership and the six key behaviours of being able to articulate vision, building a model based on values, promoting common group goals, having high performance expectations, individualised in terms of supporting others and offe</w:t>
      </w:r>
      <w:r w:rsidR="00B37FA3" w:rsidRPr="007506E8">
        <w:rPr>
          <w:rFonts w:ascii="Arial" w:hAnsi="Arial" w:cs="Arial"/>
          <w:sz w:val="24"/>
          <w:szCs w:val="24"/>
        </w:rPr>
        <w:t>ring</w:t>
      </w:r>
      <w:r w:rsidRPr="007506E8">
        <w:rPr>
          <w:rFonts w:ascii="Arial" w:hAnsi="Arial" w:cs="Arial"/>
          <w:sz w:val="24"/>
          <w:szCs w:val="24"/>
        </w:rPr>
        <w:t xml:space="preserve"> intellectual stimulation by challenging normality. These facets of transformational leadership style are the consistent factors I seek to deliver upon. This develops a </w:t>
      </w:r>
      <w:r w:rsidR="00FB3F63" w:rsidRPr="007506E8">
        <w:rPr>
          <w:rFonts w:ascii="Arial" w:hAnsi="Arial" w:cs="Arial"/>
          <w:sz w:val="24"/>
          <w:szCs w:val="24"/>
        </w:rPr>
        <w:t xml:space="preserve">two-way </w:t>
      </w:r>
      <w:r w:rsidR="00FB3F63" w:rsidRPr="007506E8">
        <w:rPr>
          <w:rFonts w:ascii="Arial" w:hAnsi="Arial" w:cs="Arial"/>
          <w:sz w:val="24"/>
          <w:szCs w:val="24"/>
        </w:rPr>
        <w:lastRenderedPageBreak/>
        <w:t xml:space="preserve">relationship </w:t>
      </w:r>
      <w:r w:rsidRPr="007506E8">
        <w:rPr>
          <w:rFonts w:ascii="Arial" w:hAnsi="Arial" w:cs="Arial"/>
          <w:sz w:val="24"/>
          <w:szCs w:val="24"/>
        </w:rPr>
        <w:t xml:space="preserve">which requires effort of both leader and follower in </w:t>
      </w:r>
      <w:r w:rsidR="00EC3D7F" w:rsidRPr="007506E8">
        <w:rPr>
          <w:rFonts w:ascii="Arial" w:hAnsi="Arial" w:cs="Arial"/>
          <w:sz w:val="24"/>
          <w:szCs w:val="24"/>
        </w:rPr>
        <w:t>building</w:t>
      </w:r>
      <w:r w:rsidRPr="007506E8">
        <w:rPr>
          <w:rFonts w:ascii="Arial" w:hAnsi="Arial" w:cs="Arial"/>
          <w:sz w:val="24"/>
          <w:szCs w:val="24"/>
        </w:rPr>
        <w:t xml:space="preserve"> the relationship, </w:t>
      </w:r>
      <w:r w:rsidR="00FB3F63" w:rsidRPr="007506E8">
        <w:rPr>
          <w:rFonts w:ascii="Arial" w:hAnsi="Arial" w:cs="Arial"/>
          <w:sz w:val="24"/>
          <w:szCs w:val="24"/>
        </w:rPr>
        <w:t>it also instils a feeling</w:t>
      </w:r>
      <w:r w:rsidRPr="007506E8">
        <w:rPr>
          <w:rFonts w:ascii="Arial" w:hAnsi="Arial" w:cs="Arial"/>
          <w:sz w:val="24"/>
          <w:szCs w:val="24"/>
        </w:rPr>
        <w:t xml:space="preserve"> of self-worth within the follower</w:t>
      </w:r>
      <w:r w:rsidR="00E00D6C" w:rsidRPr="007506E8">
        <w:rPr>
          <w:rFonts w:ascii="Arial" w:hAnsi="Arial" w:cs="Arial"/>
          <w:sz w:val="24"/>
          <w:szCs w:val="24"/>
        </w:rPr>
        <w:t>,</w:t>
      </w:r>
      <w:r w:rsidRPr="007506E8">
        <w:rPr>
          <w:rFonts w:ascii="Arial" w:hAnsi="Arial" w:cs="Arial"/>
          <w:sz w:val="24"/>
          <w:szCs w:val="24"/>
        </w:rPr>
        <w:t xml:space="preserve"> </w:t>
      </w:r>
      <w:r w:rsidR="00FB3F63" w:rsidRPr="007506E8">
        <w:rPr>
          <w:rFonts w:ascii="Arial" w:hAnsi="Arial" w:cs="Arial"/>
          <w:sz w:val="24"/>
          <w:szCs w:val="24"/>
        </w:rPr>
        <w:t>building</w:t>
      </w:r>
      <w:r w:rsidRPr="007506E8">
        <w:rPr>
          <w:rFonts w:ascii="Arial" w:hAnsi="Arial" w:cs="Arial"/>
          <w:sz w:val="24"/>
          <w:szCs w:val="24"/>
        </w:rPr>
        <w:t xml:space="preserve"> the necessary respect of the senior leader </w:t>
      </w:r>
      <w:sdt>
        <w:sdtPr>
          <w:rPr>
            <w:rFonts w:ascii="Arial" w:hAnsi="Arial" w:cs="Arial"/>
            <w:sz w:val="24"/>
            <w:szCs w:val="24"/>
          </w:rPr>
          <w:id w:val="159671584"/>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Wal11 \l 2057 </w:instrText>
          </w:r>
          <w:r w:rsidRPr="007506E8">
            <w:rPr>
              <w:rFonts w:ascii="Arial" w:hAnsi="Arial" w:cs="Arial"/>
              <w:sz w:val="24"/>
              <w:szCs w:val="24"/>
            </w:rPr>
            <w:fldChar w:fldCharType="separate"/>
          </w:r>
          <w:r w:rsidR="008135E4" w:rsidRPr="008135E4">
            <w:rPr>
              <w:rFonts w:ascii="Arial" w:hAnsi="Arial" w:cs="Arial"/>
              <w:noProof/>
              <w:sz w:val="24"/>
              <w:szCs w:val="24"/>
            </w:rPr>
            <w:t>(Wallis, et al., 2011)</w:t>
          </w:r>
          <w:r w:rsidRPr="007506E8">
            <w:rPr>
              <w:rFonts w:ascii="Arial" w:hAnsi="Arial" w:cs="Arial"/>
              <w:sz w:val="24"/>
              <w:szCs w:val="24"/>
            </w:rPr>
            <w:fldChar w:fldCharType="end"/>
          </w:r>
        </w:sdtContent>
      </w:sdt>
      <w:r w:rsidRPr="007506E8">
        <w:rPr>
          <w:rFonts w:ascii="Arial" w:hAnsi="Arial" w:cs="Arial"/>
          <w:sz w:val="24"/>
          <w:szCs w:val="24"/>
        </w:rPr>
        <w:t xml:space="preserve">.  </w:t>
      </w:r>
      <w:r w:rsidR="00B37FA3" w:rsidRPr="007506E8">
        <w:rPr>
          <w:rFonts w:ascii="Arial" w:hAnsi="Arial" w:cs="Arial"/>
          <w:sz w:val="24"/>
          <w:szCs w:val="24"/>
        </w:rPr>
        <w:t>Despite this, some may argue that my style is not as I determine, as b</w:t>
      </w:r>
      <w:r w:rsidR="00005569" w:rsidRPr="007506E8">
        <w:rPr>
          <w:rFonts w:ascii="Arial" w:hAnsi="Arial" w:cs="Arial"/>
          <w:sz w:val="24"/>
          <w:szCs w:val="24"/>
        </w:rPr>
        <w:t xml:space="preserve">oth authentic and transformational leadership styles identify charisma as being a respective trait within them, and I am conscious that my introversion does not tend to lean to charismatic leadership </w:t>
      </w:r>
      <w:sdt>
        <w:sdtPr>
          <w:rPr>
            <w:rFonts w:ascii="Arial" w:hAnsi="Arial" w:cs="Arial"/>
            <w:sz w:val="24"/>
            <w:szCs w:val="24"/>
          </w:rPr>
          <w:id w:val="2081160387"/>
          <w:citation/>
        </w:sdtPr>
        <w:sdtEndPr/>
        <w:sdtContent>
          <w:r w:rsidR="00005569" w:rsidRPr="007506E8">
            <w:rPr>
              <w:rFonts w:ascii="Arial" w:hAnsi="Arial" w:cs="Arial"/>
              <w:sz w:val="24"/>
              <w:szCs w:val="24"/>
            </w:rPr>
            <w:fldChar w:fldCharType="begin"/>
          </w:r>
          <w:r w:rsidR="00005569" w:rsidRPr="007506E8">
            <w:rPr>
              <w:rFonts w:ascii="Arial" w:hAnsi="Arial" w:cs="Arial"/>
              <w:sz w:val="24"/>
              <w:szCs w:val="24"/>
            </w:rPr>
            <w:instrText xml:space="preserve"> CITATION Meu16 \l 2057 </w:instrText>
          </w:r>
          <w:r w:rsidR="00005569" w:rsidRPr="007506E8">
            <w:rPr>
              <w:rFonts w:ascii="Arial" w:hAnsi="Arial" w:cs="Arial"/>
              <w:sz w:val="24"/>
              <w:szCs w:val="24"/>
            </w:rPr>
            <w:fldChar w:fldCharType="separate"/>
          </w:r>
          <w:r w:rsidR="008135E4" w:rsidRPr="008135E4">
            <w:rPr>
              <w:rFonts w:ascii="Arial" w:hAnsi="Arial" w:cs="Arial"/>
              <w:noProof/>
              <w:sz w:val="24"/>
              <w:szCs w:val="24"/>
            </w:rPr>
            <w:t>(Meuser, et al., 2016)</w:t>
          </w:r>
          <w:r w:rsidR="00005569" w:rsidRPr="007506E8">
            <w:rPr>
              <w:rFonts w:ascii="Arial" w:hAnsi="Arial" w:cs="Arial"/>
              <w:sz w:val="24"/>
              <w:szCs w:val="24"/>
            </w:rPr>
            <w:fldChar w:fldCharType="end"/>
          </w:r>
        </w:sdtContent>
      </w:sdt>
      <w:r w:rsidR="00005569" w:rsidRPr="007506E8">
        <w:rPr>
          <w:rFonts w:ascii="Arial" w:hAnsi="Arial" w:cs="Arial"/>
          <w:sz w:val="24"/>
          <w:szCs w:val="24"/>
        </w:rPr>
        <w:t xml:space="preserve">. </w:t>
      </w:r>
    </w:p>
    <w:p w14:paraId="0A064FCD" w14:textId="0D39C808" w:rsidR="00112CA4" w:rsidRPr="007506E8" w:rsidRDefault="00005569" w:rsidP="00AA32E8">
      <w:pPr>
        <w:rPr>
          <w:rFonts w:ascii="Arial" w:hAnsi="Arial" w:cs="Arial"/>
          <w:sz w:val="24"/>
          <w:szCs w:val="24"/>
        </w:rPr>
      </w:pPr>
      <w:r w:rsidRPr="007506E8">
        <w:rPr>
          <w:rFonts w:ascii="Arial" w:hAnsi="Arial" w:cs="Arial"/>
          <w:sz w:val="24"/>
          <w:szCs w:val="24"/>
        </w:rPr>
        <w:t>Whilst transformational leadership will be effective in most industry as a consistent leadership style, policing and the military are unique in terms of the necessity to move through a continuum of leadership style</w:t>
      </w:r>
      <w:r w:rsidR="00FB3F63" w:rsidRPr="007506E8">
        <w:rPr>
          <w:rFonts w:ascii="Arial" w:hAnsi="Arial" w:cs="Arial"/>
          <w:sz w:val="24"/>
          <w:szCs w:val="24"/>
        </w:rPr>
        <w:t>s</w:t>
      </w:r>
      <w:r w:rsidRPr="007506E8">
        <w:rPr>
          <w:rFonts w:ascii="Arial" w:hAnsi="Arial" w:cs="Arial"/>
          <w:sz w:val="24"/>
          <w:szCs w:val="24"/>
        </w:rPr>
        <w:t xml:space="preserve"> due to the dynamic command situations they face</w:t>
      </w:r>
      <w:r w:rsidR="00420595" w:rsidRPr="007506E8">
        <w:rPr>
          <w:rFonts w:ascii="Arial" w:hAnsi="Arial" w:cs="Arial"/>
          <w:sz w:val="24"/>
          <w:szCs w:val="24"/>
        </w:rPr>
        <w:t xml:space="preserve"> </w:t>
      </w:r>
      <w:sdt>
        <w:sdtPr>
          <w:rPr>
            <w:rFonts w:ascii="Arial" w:hAnsi="Arial" w:cs="Arial"/>
            <w:sz w:val="24"/>
            <w:szCs w:val="24"/>
          </w:rPr>
          <w:id w:val="1200282587"/>
          <w:citation/>
        </w:sdtPr>
        <w:sdtEndPr/>
        <w:sdtContent>
          <w:r w:rsidR="00420595" w:rsidRPr="007506E8">
            <w:rPr>
              <w:rFonts w:ascii="Arial" w:hAnsi="Arial" w:cs="Arial"/>
              <w:sz w:val="24"/>
              <w:szCs w:val="24"/>
            </w:rPr>
            <w:fldChar w:fldCharType="begin"/>
          </w:r>
          <w:r w:rsidR="00420595" w:rsidRPr="007506E8">
            <w:rPr>
              <w:rFonts w:ascii="Arial" w:hAnsi="Arial" w:cs="Arial"/>
              <w:sz w:val="24"/>
              <w:szCs w:val="24"/>
            </w:rPr>
            <w:instrText xml:space="preserve"> CITATION Kaw21 \l 2057 </w:instrText>
          </w:r>
          <w:r w:rsidR="00420595" w:rsidRPr="007506E8">
            <w:rPr>
              <w:rFonts w:ascii="Arial" w:hAnsi="Arial" w:cs="Arial"/>
              <w:sz w:val="24"/>
              <w:szCs w:val="24"/>
            </w:rPr>
            <w:fldChar w:fldCharType="separate"/>
          </w:r>
          <w:r w:rsidR="008135E4" w:rsidRPr="008135E4">
            <w:rPr>
              <w:rFonts w:ascii="Arial" w:hAnsi="Arial" w:cs="Arial"/>
              <w:noProof/>
              <w:sz w:val="24"/>
              <w:szCs w:val="24"/>
            </w:rPr>
            <w:t>(Kawalek, 2021)</w:t>
          </w:r>
          <w:r w:rsidR="00420595" w:rsidRPr="007506E8">
            <w:rPr>
              <w:rFonts w:ascii="Arial" w:hAnsi="Arial" w:cs="Arial"/>
              <w:sz w:val="24"/>
              <w:szCs w:val="24"/>
            </w:rPr>
            <w:fldChar w:fldCharType="end"/>
          </w:r>
        </w:sdtContent>
      </w:sdt>
      <w:r w:rsidRPr="007506E8">
        <w:rPr>
          <w:rFonts w:ascii="Arial" w:hAnsi="Arial" w:cs="Arial"/>
          <w:sz w:val="24"/>
          <w:szCs w:val="24"/>
        </w:rPr>
        <w:t>. The necessity for speed and robust action can be achieved in a variety of leadership forms.</w:t>
      </w:r>
      <w:r w:rsidR="004501C8" w:rsidRPr="007506E8">
        <w:rPr>
          <w:rFonts w:ascii="Arial" w:hAnsi="Arial" w:cs="Arial"/>
          <w:sz w:val="24"/>
          <w:szCs w:val="24"/>
        </w:rPr>
        <w:t xml:space="preserve"> This can sometimes be referred to as situational leadership</w:t>
      </w:r>
      <w:r w:rsidR="002668E9" w:rsidRPr="007506E8">
        <w:rPr>
          <w:rFonts w:ascii="Arial" w:hAnsi="Arial" w:cs="Arial"/>
          <w:sz w:val="24"/>
          <w:szCs w:val="24"/>
        </w:rPr>
        <w:t xml:space="preserve">, where the leader takes cognisance of the task, the circumstances, and the environment and </w:t>
      </w:r>
      <w:r w:rsidR="00FB3F63" w:rsidRPr="007506E8">
        <w:rPr>
          <w:rFonts w:ascii="Arial" w:hAnsi="Arial" w:cs="Arial"/>
          <w:sz w:val="24"/>
          <w:szCs w:val="24"/>
        </w:rPr>
        <w:t>is</w:t>
      </w:r>
      <w:r w:rsidR="002668E9" w:rsidRPr="007506E8">
        <w:rPr>
          <w:rFonts w:ascii="Arial" w:hAnsi="Arial" w:cs="Arial"/>
          <w:sz w:val="24"/>
          <w:szCs w:val="24"/>
        </w:rPr>
        <w:t xml:space="preserve"> flexible in their approach </w:t>
      </w:r>
      <w:sdt>
        <w:sdtPr>
          <w:rPr>
            <w:rFonts w:ascii="Arial" w:hAnsi="Arial" w:cs="Arial"/>
            <w:sz w:val="24"/>
            <w:szCs w:val="24"/>
          </w:rPr>
          <w:id w:val="-1391878887"/>
          <w:citation/>
        </w:sdtPr>
        <w:sdtEndPr/>
        <w:sdtContent>
          <w:r w:rsidR="002668E9" w:rsidRPr="007506E8">
            <w:rPr>
              <w:rFonts w:ascii="Arial" w:hAnsi="Arial" w:cs="Arial"/>
              <w:sz w:val="24"/>
              <w:szCs w:val="24"/>
            </w:rPr>
            <w:fldChar w:fldCharType="begin"/>
          </w:r>
          <w:r w:rsidR="002668E9" w:rsidRPr="007506E8">
            <w:rPr>
              <w:rFonts w:ascii="Arial" w:hAnsi="Arial" w:cs="Arial"/>
              <w:sz w:val="24"/>
              <w:szCs w:val="24"/>
            </w:rPr>
            <w:instrText xml:space="preserve"> CITATION Wal191 \l 2057 </w:instrText>
          </w:r>
          <w:r w:rsidR="002668E9" w:rsidRPr="007506E8">
            <w:rPr>
              <w:rFonts w:ascii="Arial" w:hAnsi="Arial" w:cs="Arial"/>
              <w:sz w:val="24"/>
              <w:szCs w:val="24"/>
            </w:rPr>
            <w:fldChar w:fldCharType="separate"/>
          </w:r>
          <w:r w:rsidR="008135E4" w:rsidRPr="008135E4">
            <w:rPr>
              <w:rFonts w:ascii="Arial" w:hAnsi="Arial" w:cs="Arial"/>
              <w:noProof/>
              <w:sz w:val="24"/>
              <w:szCs w:val="24"/>
            </w:rPr>
            <w:t>(Walls, 2019)</w:t>
          </w:r>
          <w:r w:rsidR="002668E9" w:rsidRPr="007506E8">
            <w:rPr>
              <w:rFonts w:ascii="Arial" w:hAnsi="Arial" w:cs="Arial"/>
              <w:sz w:val="24"/>
              <w:szCs w:val="24"/>
            </w:rPr>
            <w:fldChar w:fldCharType="end"/>
          </w:r>
        </w:sdtContent>
      </w:sdt>
      <w:r w:rsidR="002668E9" w:rsidRPr="007506E8">
        <w:rPr>
          <w:rFonts w:ascii="Arial" w:hAnsi="Arial" w:cs="Arial"/>
          <w:sz w:val="24"/>
          <w:szCs w:val="24"/>
        </w:rPr>
        <w:t>.</w:t>
      </w:r>
    </w:p>
    <w:p w14:paraId="0E057124" w14:textId="50EBA2CC" w:rsidR="00BA7AAD" w:rsidRPr="007506E8" w:rsidRDefault="00BA7AAD" w:rsidP="00AA32E8">
      <w:pPr>
        <w:rPr>
          <w:rFonts w:ascii="Arial" w:hAnsi="Arial" w:cs="Arial"/>
          <w:sz w:val="24"/>
          <w:szCs w:val="24"/>
        </w:rPr>
      </w:pPr>
      <w:r w:rsidRPr="007506E8">
        <w:rPr>
          <w:rFonts w:ascii="Arial" w:hAnsi="Arial" w:cs="Arial"/>
          <w:sz w:val="24"/>
          <w:szCs w:val="24"/>
        </w:rPr>
        <w:t xml:space="preserve">Situational leadership theory identifies that there is no one single leadership model that is effective in every situation, and delivery should be focussed on the task, with an understanding of the required leadership approach and </w:t>
      </w:r>
      <w:r w:rsidR="00137CF5" w:rsidRPr="007506E8">
        <w:rPr>
          <w:rFonts w:ascii="Arial" w:hAnsi="Arial" w:cs="Arial"/>
          <w:sz w:val="24"/>
          <w:szCs w:val="24"/>
        </w:rPr>
        <w:t xml:space="preserve">the </w:t>
      </w:r>
      <w:r w:rsidRPr="007506E8">
        <w:rPr>
          <w:rFonts w:ascii="Arial" w:hAnsi="Arial" w:cs="Arial"/>
          <w:sz w:val="24"/>
          <w:szCs w:val="24"/>
        </w:rPr>
        <w:t xml:space="preserve">receiving groups </w:t>
      </w:r>
      <w:r w:rsidR="00FB3F63" w:rsidRPr="007506E8">
        <w:rPr>
          <w:rFonts w:ascii="Arial" w:hAnsi="Arial" w:cs="Arial"/>
          <w:sz w:val="24"/>
          <w:szCs w:val="24"/>
        </w:rPr>
        <w:t xml:space="preserve">willingness to perform </w:t>
      </w:r>
      <w:sdt>
        <w:sdtPr>
          <w:rPr>
            <w:rFonts w:ascii="Arial" w:hAnsi="Arial" w:cs="Arial"/>
            <w:sz w:val="24"/>
            <w:szCs w:val="24"/>
          </w:rPr>
          <w:id w:val="-2034110823"/>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Her77 \l 2057 </w:instrText>
          </w:r>
          <w:r w:rsidRPr="007506E8">
            <w:rPr>
              <w:rFonts w:ascii="Arial" w:hAnsi="Arial" w:cs="Arial"/>
              <w:sz w:val="24"/>
              <w:szCs w:val="24"/>
            </w:rPr>
            <w:fldChar w:fldCharType="separate"/>
          </w:r>
          <w:r w:rsidR="008135E4" w:rsidRPr="008135E4">
            <w:rPr>
              <w:rFonts w:ascii="Arial" w:hAnsi="Arial" w:cs="Arial"/>
              <w:noProof/>
              <w:sz w:val="24"/>
              <w:szCs w:val="24"/>
            </w:rPr>
            <w:t>(Hersey &amp; Blanchard, 1977)</w:t>
          </w:r>
          <w:r w:rsidRPr="007506E8">
            <w:rPr>
              <w:rFonts w:ascii="Arial" w:hAnsi="Arial" w:cs="Arial"/>
              <w:sz w:val="24"/>
              <w:szCs w:val="24"/>
            </w:rPr>
            <w:fldChar w:fldCharType="end"/>
          </w:r>
        </w:sdtContent>
      </w:sdt>
      <w:r w:rsidRPr="007506E8">
        <w:rPr>
          <w:rFonts w:ascii="Arial" w:hAnsi="Arial" w:cs="Arial"/>
          <w:sz w:val="24"/>
          <w:szCs w:val="24"/>
        </w:rPr>
        <w:t xml:space="preserve">. </w:t>
      </w:r>
    </w:p>
    <w:p w14:paraId="132C189F" w14:textId="58FE5B77" w:rsidR="00112CA4" w:rsidRPr="007506E8" w:rsidRDefault="00005569" w:rsidP="00AA32E8">
      <w:pPr>
        <w:rPr>
          <w:rFonts w:ascii="Arial" w:hAnsi="Arial" w:cs="Arial"/>
          <w:sz w:val="24"/>
          <w:szCs w:val="24"/>
        </w:rPr>
      </w:pPr>
      <w:r w:rsidRPr="007506E8">
        <w:rPr>
          <w:rFonts w:ascii="Arial" w:hAnsi="Arial" w:cs="Arial"/>
          <w:sz w:val="24"/>
          <w:szCs w:val="24"/>
        </w:rPr>
        <w:t xml:space="preserve"> </w:t>
      </w:r>
      <w:r w:rsidR="00112CA4" w:rsidRPr="007506E8">
        <w:rPr>
          <w:rFonts w:ascii="Arial" w:hAnsi="Arial" w:cs="Arial"/>
          <w:sz w:val="24"/>
          <w:szCs w:val="24"/>
        </w:rPr>
        <w:t>In this incident I need</w:t>
      </w:r>
      <w:r w:rsidR="00E00D6C" w:rsidRPr="007506E8">
        <w:rPr>
          <w:rFonts w:ascii="Arial" w:hAnsi="Arial" w:cs="Arial"/>
          <w:sz w:val="24"/>
          <w:szCs w:val="24"/>
        </w:rPr>
        <w:t>ed</w:t>
      </w:r>
      <w:r w:rsidR="00112CA4" w:rsidRPr="007506E8">
        <w:rPr>
          <w:rFonts w:ascii="Arial" w:hAnsi="Arial" w:cs="Arial"/>
          <w:sz w:val="24"/>
          <w:szCs w:val="24"/>
        </w:rPr>
        <w:t xml:space="preserve"> to step into the </w:t>
      </w:r>
      <w:r w:rsidR="004501C8" w:rsidRPr="007506E8">
        <w:rPr>
          <w:rFonts w:ascii="Arial" w:hAnsi="Arial" w:cs="Arial"/>
          <w:sz w:val="24"/>
          <w:szCs w:val="24"/>
        </w:rPr>
        <w:t xml:space="preserve">tactical </w:t>
      </w:r>
      <w:r w:rsidR="00112CA4" w:rsidRPr="007506E8">
        <w:rPr>
          <w:rFonts w:ascii="Arial" w:hAnsi="Arial" w:cs="Arial"/>
          <w:sz w:val="24"/>
          <w:szCs w:val="24"/>
        </w:rPr>
        <w:t>command structure and firmly take control due to a collapsing timeframe of an imminent high tide</w:t>
      </w:r>
      <w:r w:rsidR="00FB3F63" w:rsidRPr="007506E8">
        <w:rPr>
          <w:rFonts w:ascii="Arial" w:hAnsi="Arial" w:cs="Arial"/>
          <w:sz w:val="24"/>
          <w:szCs w:val="24"/>
        </w:rPr>
        <w:t xml:space="preserve"> and apparent further flooding</w:t>
      </w:r>
      <w:r w:rsidR="00E00D6C" w:rsidRPr="007506E8">
        <w:rPr>
          <w:rFonts w:ascii="Arial" w:hAnsi="Arial" w:cs="Arial"/>
          <w:sz w:val="24"/>
          <w:szCs w:val="24"/>
        </w:rPr>
        <w:t>. T</w:t>
      </w:r>
      <w:r w:rsidR="00112CA4" w:rsidRPr="007506E8">
        <w:rPr>
          <w:rFonts w:ascii="Arial" w:hAnsi="Arial" w:cs="Arial"/>
          <w:sz w:val="24"/>
          <w:szCs w:val="24"/>
        </w:rPr>
        <w:t xml:space="preserve">he longer the exhibits were under water the more likely they would become permanently damaged. </w:t>
      </w:r>
      <w:r w:rsidR="00E00D6C" w:rsidRPr="007506E8">
        <w:rPr>
          <w:rFonts w:ascii="Arial" w:hAnsi="Arial" w:cs="Arial"/>
          <w:sz w:val="24"/>
          <w:szCs w:val="24"/>
        </w:rPr>
        <w:t>Despite not personally knowing the officers who had turned out, they</w:t>
      </w:r>
      <w:r w:rsidR="00112CA4" w:rsidRPr="007506E8">
        <w:rPr>
          <w:rFonts w:ascii="Arial" w:hAnsi="Arial" w:cs="Arial"/>
          <w:sz w:val="24"/>
          <w:szCs w:val="24"/>
        </w:rPr>
        <w:t xml:space="preserve"> would have expected to see the traditional consistent transformational approach from me, however I needed to flip into a transactional </w:t>
      </w:r>
      <w:r w:rsidR="00112CA4" w:rsidRPr="007506E8">
        <w:rPr>
          <w:rFonts w:ascii="Arial" w:hAnsi="Arial" w:cs="Arial"/>
          <w:sz w:val="24"/>
          <w:szCs w:val="24"/>
        </w:rPr>
        <w:lastRenderedPageBreak/>
        <w:t>style to achieve immediate traction, achieve progression</w:t>
      </w:r>
      <w:r w:rsidR="006D1F9A" w:rsidRPr="007506E8">
        <w:rPr>
          <w:rFonts w:ascii="Arial" w:hAnsi="Arial" w:cs="Arial"/>
          <w:sz w:val="24"/>
          <w:szCs w:val="24"/>
        </w:rPr>
        <w:t>,</w:t>
      </w:r>
      <w:r w:rsidR="00112CA4" w:rsidRPr="007506E8">
        <w:rPr>
          <w:rFonts w:ascii="Arial" w:hAnsi="Arial" w:cs="Arial"/>
          <w:sz w:val="24"/>
          <w:szCs w:val="24"/>
        </w:rPr>
        <w:t xml:space="preserve"> and do so taking firm command </w:t>
      </w:r>
      <w:sdt>
        <w:sdtPr>
          <w:rPr>
            <w:rFonts w:ascii="Arial" w:hAnsi="Arial" w:cs="Arial"/>
            <w:sz w:val="24"/>
            <w:szCs w:val="24"/>
          </w:rPr>
          <w:id w:val="-1822648941"/>
          <w:citation/>
        </w:sdtPr>
        <w:sdtEndPr/>
        <w:sdtContent>
          <w:r w:rsidR="00112CA4" w:rsidRPr="007506E8">
            <w:rPr>
              <w:rFonts w:ascii="Arial" w:hAnsi="Arial" w:cs="Arial"/>
              <w:sz w:val="24"/>
              <w:szCs w:val="24"/>
            </w:rPr>
            <w:fldChar w:fldCharType="begin"/>
          </w:r>
          <w:r w:rsidR="00112CA4" w:rsidRPr="007506E8">
            <w:rPr>
              <w:rFonts w:ascii="Arial" w:hAnsi="Arial" w:cs="Arial"/>
              <w:sz w:val="24"/>
              <w:szCs w:val="24"/>
            </w:rPr>
            <w:instrText xml:space="preserve"> CITATION BAS90 \l 2057 </w:instrText>
          </w:r>
          <w:r w:rsidR="00112CA4" w:rsidRPr="007506E8">
            <w:rPr>
              <w:rFonts w:ascii="Arial" w:hAnsi="Arial" w:cs="Arial"/>
              <w:sz w:val="24"/>
              <w:szCs w:val="24"/>
            </w:rPr>
            <w:fldChar w:fldCharType="separate"/>
          </w:r>
          <w:r w:rsidR="008135E4" w:rsidRPr="008135E4">
            <w:rPr>
              <w:rFonts w:ascii="Arial" w:hAnsi="Arial" w:cs="Arial"/>
              <w:noProof/>
              <w:sz w:val="24"/>
              <w:szCs w:val="24"/>
            </w:rPr>
            <w:t>(Bass, 1990)</w:t>
          </w:r>
          <w:r w:rsidR="00112CA4" w:rsidRPr="007506E8">
            <w:rPr>
              <w:rFonts w:ascii="Arial" w:hAnsi="Arial" w:cs="Arial"/>
              <w:sz w:val="24"/>
              <w:szCs w:val="24"/>
            </w:rPr>
            <w:fldChar w:fldCharType="end"/>
          </w:r>
        </w:sdtContent>
      </w:sdt>
      <w:r w:rsidR="00112CA4" w:rsidRPr="007506E8">
        <w:rPr>
          <w:rFonts w:ascii="Arial" w:hAnsi="Arial" w:cs="Arial"/>
          <w:sz w:val="24"/>
          <w:szCs w:val="24"/>
        </w:rPr>
        <w:t xml:space="preserve">. </w:t>
      </w:r>
    </w:p>
    <w:p w14:paraId="557398EC" w14:textId="2F1F4A28" w:rsidR="00112CA4" w:rsidRPr="007506E8" w:rsidRDefault="00112CA4" w:rsidP="00112CA4">
      <w:pPr>
        <w:rPr>
          <w:rFonts w:ascii="Arial" w:hAnsi="Arial" w:cs="Arial"/>
          <w:sz w:val="24"/>
          <w:szCs w:val="24"/>
        </w:rPr>
      </w:pPr>
      <w:r w:rsidRPr="007506E8">
        <w:rPr>
          <w:rFonts w:ascii="Arial" w:hAnsi="Arial" w:cs="Arial"/>
          <w:sz w:val="24"/>
          <w:szCs w:val="24"/>
        </w:rPr>
        <w:t>On reflection</w:t>
      </w:r>
      <w:r w:rsidR="00B37FA3" w:rsidRPr="007506E8">
        <w:rPr>
          <w:rFonts w:ascii="Arial" w:hAnsi="Arial" w:cs="Arial"/>
          <w:sz w:val="24"/>
          <w:szCs w:val="24"/>
        </w:rPr>
        <w:t>,</w:t>
      </w:r>
      <w:r w:rsidRPr="007506E8">
        <w:rPr>
          <w:rFonts w:ascii="Arial" w:hAnsi="Arial" w:cs="Arial"/>
          <w:sz w:val="24"/>
          <w:szCs w:val="24"/>
        </w:rPr>
        <w:t xml:space="preserve"> I probably displayed an element of </w:t>
      </w:r>
      <w:r w:rsidR="00E00D6C" w:rsidRPr="007506E8">
        <w:rPr>
          <w:rFonts w:ascii="Arial" w:hAnsi="Arial" w:cs="Arial"/>
          <w:sz w:val="24"/>
          <w:szCs w:val="24"/>
        </w:rPr>
        <w:t xml:space="preserve">several leadership styles. </w:t>
      </w:r>
      <w:r w:rsidRPr="007506E8">
        <w:rPr>
          <w:rFonts w:ascii="Arial" w:hAnsi="Arial" w:cs="Arial"/>
          <w:sz w:val="24"/>
          <w:szCs w:val="24"/>
        </w:rPr>
        <w:t>On being briefed I listened carefully, consulted on views and perspective</w:t>
      </w:r>
      <w:r w:rsidR="00AB4D67" w:rsidRPr="007506E8">
        <w:rPr>
          <w:rFonts w:ascii="Arial" w:hAnsi="Arial" w:cs="Arial"/>
          <w:sz w:val="24"/>
          <w:szCs w:val="24"/>
        </w:rPr>
        <w:t xml:space="preserve">s. </w:t>
      </w:r>
      <w:r w:rsidRPr="007506E8">
        <w:rPr>
          <w:rFonts w:ascii="Arial" w:hAnsi="Arial" w:cs="Arial"/>
          <w:sz w:val="24"/>
          <w:szCs w:val="24"/>
        </w:rPr>
        <w:t xml:space="preserve">This democratic </w:t>
      </w:r>
      <w:r w:rsidR="00E00D6C" w:rsidRPr="007506E8">
        <w:rPr>
          <w:rFonts w:ascii="Arial" w:hAnsi="Arial" w:cs="Arial"/>
          <w:sz w:val="24"/>
          <w:szCs w:val="24"/>
        </w:rPr>
        <w:t xml:space="preserve">approach </w:t>
      </w:r>
      <w:r w:rsidRPr="007506E8">
        <w:rPr>
          <w:rFonts w:ascii="Arial" w:hAnsi="Arial" w:cs="Arial"/>
          <w:sz w:val="24"/>
          <w:szCs w:val="24"/>
        </w:rPr>
        <w:t>often enhances the performance of the workforce, yet I knew that at the point of digesting what they had to say</w:t>
      </w:r>
      <w:r w:rsidR="006D1F9A" w:rsidRPr="007506E8">
        <w:rPr>
          <w:rFonts w:ascii="Arial" w:hAnsi="Arial" w:cs="Arial"/>
          <w:sz w:val="24"/>
          <w:szCs w:val="24"/>
        </w:rPr>
        <w:t>,</w:t>
      </w:r>
      <w:r w:rsidRPr="007506E8">
        <w:rPr>
          <w:rFonts w:ascii="Arial" w:hAnsi="Arial" w:cs="Arial"/>
          <w:sz w:val="24"/>
          <w:szCs w:val="24"/>
        </w:rPr>
        <w:t xml:space="preserve"> I would be switching to a more autocratic style due to the urgency required, a style that </w:t>
      </w:r>
      <w:r w:rsidR="00E00D6C" w:rsidRPr="007506E8">
        <w:rPr>
          <w:rFonts w:ascii="Arial" w:hAnsi="Arial" w:cs="Arial"/>
          <w:sz w:val="24"/>
          <w:szCs w:val="24"/>
        </w:rPr>
        <w:t xml:space="preserve">some determine </w:t>
      </w:r>
      <w:r w:rsidRPr="007506E8">
        <w:rPr>
          <w:rFonts w:ascii="Arial" w:hAnsi="Arial" w:cs="Arial"/>
          <w:sz w:val="24"/>
          <w:szCs w:val="24"/>
        </w:rPr>
        <w:t xml:space="preserve">to decrease performance under </w:t>
      </w:r>
      <w:r w:rsidR="00AB4D67" w:rsidRPr="007506E8">
        <w:rPr>
          <w:rFonts w:ascii="Arial" w:hAnsi="Arial" w:cs="Arial"/>
          <w:sz w:val="24"/>
          <w:szCs w:val="24"/>
        </w:rPr>
        <w:t xml:space="preserve">any </w:t>
      </w:r>
      <w:r w:rsidRPr="007506E8">
        <w:rPr>
          <w:rFonts w:ascii="Arial" w:hAnsi="Arial" w:cs="Arial"/>
          <w:sz w:val="24"/>
          <w:szCs w:val="24"/>
        </w:rPr>
        <w:t xml:space="preserve">normal circumstance </w:t>
      </w:r>
      <w:sdt>
        <w:sdtPr>
          <w:rPr>
            <w:rFonts w:ascii="Arial" w:hAnsi="Arial" w:cs="Arial"/>
            <w:sz w:val="24"/>
            <w:szCs w:val="24"/>
          </w:rPr>
          <w:id w:val="1182243569"/>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Cai20 \l 2057 </w:instrText>
          </w:r>
          <w:r w:rsidRPr="007506E8">
            <w:rPr>
              <w:rFonts w:ascii="Arial" w:hAnsi="Arial" w:cs="Arial"/>
              <w:sz w:val="24"/>
              <w:szCs w:val="24"/>
            </w:rPr>
            <w:fldChar w:fldCharType="separate"/>
          </w:r>
          <w:r w:rsidR="008135E4" w:rsidRPr="008135E4">
            <w:rPr>
              <w:rFonts w:ascii="Arial" w:hAnsi="Arial" w:cs="Arial"/>
              <w:noProof/>
              <w:sz w:val="24"/>
              <w:szCs w:val="24"/>
            </w:rPr>
            <w:t>(Caillier, 2020)</w:t>
          </w:r>
          <w:r w:rsidRPr="007506E8">
            <w:rPr>
              <w:rFonts w:ascii="Arial" w:hAnsi="Arial" w:cs="Arial"/>
              <w:sz w:val="24"/>
              <w:szCs w:val="24"/>
            </w:rPr>
            <w:fldChar w:fldCharType="end"/>
          </w:r>
        </w:sdtContent>
      </w:sdt>
      <w:r w:rsidRPr="007506E8">
        <w:rPr>
          <w:rFonts w:ascii="Arial" w:hAnsi="Arial" w:cs="Arial"/>
          <w:sz w:val="24"/>
          <w:szCs w:val="24"/>
        </w:rPr>
        <w:t xml:space="preserve">. </w:t>
      </w:r>
    </w:p>
    <w:p w14:paraId="7BBAE2FC" w14:textId="1931024B" w:rsidR="00AB4D67" w:rsidRPr="007506E8" w:rsidRDefault="00B37FA3" w:rsidP="00AB4D67">
      <w:pPr>
        <w:rPr>
          <w:rFonts w:ascii="Arial" w:hAnsi="Arial" w:cs="Arial"/>
          <w:sz w:val="24"/>
          <w:szCs w:val="24"/>
        </w:rPr>
      </w:pPr>
      <w:r w:rsidRPr="007506E8">
        <w:rPr>
          <w:rFonts w:ascii="Arial" w:hAnsi="Arial" w:cs="Arial"/>
          <w:sz w:val="24"/>
          <w:szCs w:val="24"/>
        </w:rPr>
        <w:t>From the follower’s perspective, s</w:t>
      </w:r>
      <w:r w:rsidR="00AB4D67" w:rsidRPr="007506E8">
        <w:rPr>
          <w:rFonts w:ascii="Arial" w:hAnsi="Arial" w:cs="Arial"/>
          <w:sz w:val="24"/>
          <w:szCs w:val="24"/>
        </w:rPr>
        <w:t xml:space="preserve">uch a transition </w:t>
      </w:r>
      <w:r w:rsidRPr="007506E8">
        <w:rPr>
          <w:rFonts w:ascii="Arial" w:hAnsi="Arial" w:cs="Arial"/>
          <w:sz w:val="24"/>
          <w:szCs w:val="24"/>
        </w:rPr>
        <w:t xml:space="preserve">in leadership styles </w:t>
      </w:r>
      <w:r w:rsidR="00AB4D67" w:rsidRPr="007506E8">
        <w:rPr>
          <w:rFonts w:ascii="Arial" w:hAnsi="Arial" w:cs="Arial"/>
          <w:sz w:val="24"/>
          <w:szCs w:val="24"/>
        </w:rPr>
        <w:t xml:space="preserve">could have also </w:t>
      </w:r>
      <w:r w:rsidR="006B020C" w:rsidRPr="007506E8">
        <w:rPr>
          <w:rFonts w:ascii="Arial" w:hAnsi="Arial" w:cs="Arial"/>
          <w:sz w:val="24"/>
          <w:szCs w:val="24"/>
        </w:rPr>
        <w:t xml:space="preserve">portrayed me </w:t>
      </w:r>
      <w:r w:rsidRPr="007506E8">
        <w:rPr>
          <w:rFonts w:ascii="Arial" w:hAnsi="Arial" w:cs="Arial"/>
          <w:sz w:val="24"/>
          <w:szCs w:val="24"/>
        </w:rPr>
        <w:t xml:space="preserve">to be </w:t>
      </w:r>
      <w:r w:rsidR="00AB4D67" w:rsidRPr="007506E8">
        <w:rPr>
          <w:rFonts w:ascii="Arial" w:hAnsi="Arial" w:cs="Arial"/>
          <w:sz w:val="24"/>
          <w:szCs w:val="24"/>
        </w:rPr>
        <w:t xml:space="preserve">unethical in my leadership approach, which can have a detrimental effect on performance </w:t>
      </w:r>
      <w:sdt>
        <w:sdtPr>
          <w:rPr>
            <w:rFonts w:ascii="Arial" w:hAnsi="Arial" w:cs="Arial"/>
            <w:sz w:val="24"/>
            <w:szCs w:val="24"/>
          </w:rPr>
          <w:id w:val="-835388802"/>
          <w:citation/>
        </w:sdtPr>
        <w:sdtEndPr/>
        <w:sdtContent>
          <w:r w:rsidR="00AB4D67" w:rsidRPr="007506E8">
            <w:rPr>
              <w:rFonts w:ascii="Arial" w:hAnsi="Arial" w:cs="Arial"/>
              <w:sz w:val="24"/>
              <w:szCs w:val="24"/>
            </w:rPr>
            <w:fldChar w:fldCharType="begin"/>
          </w:r>
          <w:r w:rsidR="00AB4D67" w:rsidRPr="007506E8">
            <w:rPr>
              <w:rFonts w:ascii="Arial" w:hAnsi="Arial" w:cs="Arial"/>
              <w:sz w:val="24"/>
              <w:szCs w:val="24"/>
            </w:rPr>
            <w:instrText xml:space="preserve"> CITATION Wei14 \l 2057 </w:instrText>
          </w:r>
          <w:r w:rsidR="00AB4D67" w:rsidRPr="007506E8">
            <w:rPr>
              <w:rFonts w:ascii="Arial" w:hAnsi="Arial" w:cs="Arial"/>
              <w:sz w:val="24"/>
              <w:szCs w:val="24"/>
            </w:rPr>
            <w:fldChar w:fldCharType="separate"/>
          </w:r>
          <w:r w:rsidR="008135E4" w:rsidRPr="008135E4">
            <w:rPr>
              <w:rFonts w:ascii="Arial" w:hAnsi="Arial" w:cs="Arial"/>
              <w:noProof/>
              <w:sz w:val="24"/>
              <w:szCs w:val="24"/>
            </w:rPr>
            <w:t>(Weinburg, 2014)</w:t>
          </w:r>
          <w:r w:rsidR="00AB4D67" w:rsidRPr="007506E8">
            <w:rPr>
              <w:rFonts w:ascii="Arial" w:hAnsi="Arial" w:cs="Arial"/>
              <w:sz w:val="24"/>
              <w:szCs w:val="24"/>
            </w:rPr>
            <w:fldChar w:fldCharType="end"/>
          </w:r>
        </w:sdtContent>
      </w:sdt>
      <w:r w:rsidR="00AB4D67" w:rsidRPr="007506E8">
        <w:rPr>
          <w:rFonts w:ascii="Arial" w:hAnsi="Arial" w:cs="Arial"/>
          <w:sz w:val="24"/>
          <w:szCs w:val="24"/>
        </w:rPr>
        <w:t xml:space="preserve">. </w:t>
      </w:r>
      <w:r w:rsidR="00E00D6C" w:rsidRPr="007506E8">
        <w:rPr>
          <w:rFonts w:ascii="Arial" w:hAnsi="Arial" w:cs="Arial"/>
          <w:sz w:val="24"/>
          <w:szCs w:val="24"/>
        </w:rPr>
        <w:t>That said, research</w:t>
      </w:r>
      <w:r w:rsidR="00AB4D67" w:rsidRPr="007506E8">
        <w:rPr>
          <w:rFonts w:ascii="Arial" w:hAnsi="Arial" w:cs="Arial"/>
          <w:sz w:val="24"/>
          <w:szCs w:val="24"/>
        </w:rPr>
        <w:t xml:space="preserve"> also identi</w:t>
      </w:r>
      <w:r w:rsidR="00E00D6C" w:rsidRPr="007506E8">
        <w:rPr>
          <w:rFonts w:ascii="Arial" w:hAnsi="Arial" w:cs="Arial"/>
          <w:sz w:val="24"/>
          <w:szCs w:val="24"/>
        </w:rPr>
        <w:t>fies</w:t>
      </w:r>
      <w:r w:rsidR="00AB4D67" w:rsidRPr="007506E8">
        <w:rPr>
          <w:rFonts w:ascii="Arial" w:hAnsi="Arial" w:cs="Arial"/>
          <w:sz w:val="24"/>
          <w:szCs w:val="24"/>
        </w:rPr>
        <w:t xml:space="preserve"> that </w:t>
      </w:r>
      <w:r w:rsidR="00E00D6C" w:rsidRPr="007506E8">
        <w:rPr>
          <w:rFonts w:ascii="Arial" w:hAnsi="Arial" w:cs="Arial"/>
          <w:sz w:val="24"/>
          <w:szCs w:val="24"/>
        </w:rPr>
        <w:t xml:space="preserve">my traditional </w:t>
      </w:r>
      <w:r w:rsidR="00AB4D67" w:rsidRPr="007506E8">
        <w:rPr>
          <w:rFonts w:ascii="Arial" w:hAnsi="Arial" w:cs="Arial"/>
          <w:sz w:val="24"/>
          <w:szCs w:val="24"/>
        </w:rPr>
        <w:t>transformational leadership</w:t>
      </w:r>
      <w:r w:rsidR="00E00D6C" w:rsidRPr="007506E8">
        <w:rPr>
          <w:rFonts w:ascii="Arial" w:hAnsi="Arial" w:cs="Arial"/>
          <w:sz w:val="24"/>
          <w:szCs w:val="24"/>
        </w:rPr>
        <w:t xml:space="preserve"> style</w:t>
      </w:r>
      <w:r w:rsidR="00AB4D67" w:rsidRPr="007506E8">
        <w:rPr>
          <w:rFonts w:ascii="Arial" w:hAnsi="Arial" w:cs="Arial"/>
          <w:sz w:val="24"/>
          <w:szCs w:val="24"/>
        </w:rPr>
        <w:t xml:space="preserve"> is not always seen as ethical</w:t>
      </w:r>
      <w:r w:rsidR="00137CF5" w:rsidRPr="007506E8">
        <w:rPr>
          <w:rFonts w:ascii="Arial" w:hAnsi="Arial" w:cs="Arial"/>
          <w:sz w:val="24"/>
          <w:szCs w:val="24"/>
        </w:rPr>
        <w:t xml:space="preserve"> in any event</w:t>
      </w:r>
      <w:r w:rsidR="00AB4D67" w:rsidRPr="007506E8">
        <w:rPr>
          <w:rFonts w:ascii="Arial" w:hAnsi="Arial" w:cs="Arial"/>
          <w:sz w:val="24"/>
          <w:szCs w:val="24"/>
        </w:rPr>
        <w:t xml:space="preserve">, as outlined by Bass et al (1999). </w:t>
      </w:r>
    </w:p>
    <w:p w14:paraId="4BA2E012" w14:textId="33CE9ECE" w:rsidR="00AB4D67" w:rsidRPr="007506E8" w:rsidRDefault="00AB4D67" w:rsidP="00AB4D67">
      <w:pPr>
        <w:rPr>
          <w:rFonts w:ascii="Arial" w:hAnsi="Arial" w:cs="Arial"/>
          <w:sz w:val="24"/>
          <w:szCs w:val="24"/>
        </w:rPr>
      </w:pPr>
      <w:r w:rsidRPr="007506E8">
        <w:rPr>
          <w:rFonts w:ascii="Arial" w:hAnsi="Arial" w:cs="Arial"/>
          <w:sz w:val="24"/>
          <w:szCs w:val="24"/>
        </w:rPr>
        <w:t xml:space="preserve">There is no exception to being both transformational and transactional, most leaders </w:t>
      </w:r>
      <w:r w:rsidR="006D1F9A" w:rsidRPr="007506E8">
        <w:rPr>
          <w:rFonts w:ascii="Arial" w:hAnsi="Arial" w:cs="Arial"/>
          <w:sz w:val="24"/>
          <w:szCs w:val="24"/>
        </w:rPr>
        <w:t>can</w:t>
      </w:r>
      <w:r w:rsidRPr="007506E8">
        <w:rPr>
          <w:rFonts w:ascii="Arial" w:hAnsi="Arial" w:cs="Arial"/>
          <w:sz w:val="24"/>
          <w:szCs w:val="24"/>
        </w:rPr>
        <w:t xml:space="preserve"> apply the full range of both leadership styles, albeit the better leaders do more of the transformational than </w:t>
      </w:r>
      <w:r w:rsidR="006D1F9A" w:rsidRPr="007506E8">
        <w:rPr>
          <w:rFonts w:ascii="Arial" w:hAnsi="Arial" w:cs="Arial"/>
          <w:sz w:val="24"/>
          <w:szCs w:val="24"/>
        </w:rPr>
        <w:t xml:space="preserve">the </w:t>
      </w:r>
      <w:r w:rsidRPr="007506E8">
        <w:rPr>
          <w:rFonts w:ascii="Arial" w:hAnsi="Arial" w:cs="Arial"/>
          <w:sz w:val="24"/>
          <w:szCs w:val="24"/>
        </w:rPr>
        <w:t xml:space="preserve">transactional </w:t>
      </w:r>
      <w:sdt>
        <w:sdtPr>
          <w:rPr>
            <w:rFonts w:ascii="Arial" w:hAnsi="Arial" w:cs="Arial"/>
            <w:sz w:val="24"/>
            <w:szCs w:val="24"/>
          </w:rPr>
          <w:id w:val="-341697013"/>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Bas99 \l 2057 </w:instrText>
          </w:r>
          <w:r w:rsidRPr="007506E8">
            <w:rPr>
              <w:rFonts w:ascii="Arial" w:hAnsi="Arial" w:cs="Arial"/>
              <w:sz w:val="24"/>
              <w:szCs w:val="24"/>
            </w:rPr>
            <w:fldChar w:fldCharType="separate"/>
          </w:r>
          <w:r w:rsidR="008135E4" w:rsidRPr="008135E4">
            <w:rPr>
              <w:rFonts w:ascii="Arial" w:hAnsi="Arial" w:cs="Arial"/>
              <w:noProof/>
              <w:sz w:val="24"/>
              <w:szCs w:val="24"/>
            </w:rPr>
            <w:t>(Bass &amp; Steidlmeier, 1999)</w:t>
          </w:r>
          <w:r w:rsidRPr="007506E8">
            <w:rPr>
              <w:rFonts w:ascii="Arial" w:hAnsi="Arial" w:cs="Arial"/>
              <w:sz w:val="24"/>
              <w:szCs w:val="24"/>
            </w:rPr>
            <w:fldChar w:fldCharType="end"/>
          </w:r>
        </w:sdtContent>
      </w:sdt>
      <w:r w:rsidRPr="007506E8">
        <w:rPr>
          <w:rFonts w:ascii="Arial" w:hAnsi="Arial" w:cs="Arial"/>
          <w:sz w:val="24"/>
          <w:szCs w:val="24"/>
        </w:rPr>
        <w:t xml:space="preserve">. </w:t>
      </w:r>
      <w:r w:rsidR="0005266A" w:rsidRPr="007506E8">
        <w:rPr>
          <w:rFonts w:ascii="Arial" w:hAnsi="Arial" w:cs="Arial"/>
          <w:sz w:val="24"/>
          <w:szCs w:val="24"/>
        </w:rPr>
        <w:t xml:space="preserve">In these </w:t>
      </w:r>
      <w:r w:rsidR="0047424F" w:rsidRPr="007506E8">
        <w:rPr>
          <w:rFonts w:ascii="Arial" w:hAnsi="Arial" w:cs="Arial"/>
          <w:sz w:val="24"/>
          <w:szCs w:val="24"/>
        </w:rPr>
        <w:t>circumstances</w:t>
      </w:r>
      <w:r w:rsidR="0005266A" w:rsidRPr="007506E8">
        <w:rPr>
          <w:rFonts w:ascii="Arial" w:hAnsi="Arial" w:cs="Arial"/>
          <w:sz w:val="24"/>
          <w:szCs w:val="24"/>
        </w:rPr>
        <w:t xml:space="preserve"> the transformational approach would not have been effective during the primary response</w:t>
      </w:r>
      <w:r w:rsidR="00477479" w:rsidRPr="007506E8">
        <w:rPr>
          <w:rFonts w:ascii="Arial" w:hAnsi="Arial" w:cs="Arial"/>
          <w:sz w:val="24"/>
          <w:szCs w:val="24"/>
        </w:rPr>
        <w:t xml:space="preserve"> but </w:t>
      </w:r>
      <w:r w:rsidR="006B020C" w:rsidRPr="007506E8">
        <w:rPr>
          <w:rFonts w:ascii="Arial" w:hAnsi="Arial" w:cs="Arial"/>
          <w:sz w:val="24"/>
          <w:szCs w:val="24"/>
        </w:rPr>
        <w:t xml:space="preserve">was </w:t>
      </w:r>
      <w:r w:rsidR="00477479" w:rsidRPr="007506E8">
        <w:rPr>
          <w:rFonts w:ascii="Arial" w:hAnsi="Arial" w:cs="Arial"/>
          <w:sz w:val="24"/>
          <w:szCs w:val="24"/>
        </w:rPr>
        <w:t xml:space="preserve">of fundamental importance in the </w:t>
      </w:r>
      <w:r w:rsidR="006B020C" w:rsidRPr="007506E8">
        <w:rPr>
          <w:rFonts w:ascii="Arial" w:hAnsi="Arial" w:cs="Arial"/>
          <w:sz w:val="24"/>
          <w:szCs w:val="24"/>
        </w:rPr>
        <w:t>longer-term</w:t>
      </w:r>
      <w:r w:rsidR="00477479" w:rsidRPr="007506E8">
        <w:rPr>
          <w:rFonts w:ascii="Arial" w:hAnsi="Arial" w:cs="Arial"/>
          <w:sz w:val="24"/>
          <w:szCs w:val="24"/>
        </w:rPr>
        <w:t xml:space="preserve"> change management challenges</w:t>
      </w:r>
      <w:r w:rsidR="0005266A" w:rsidRPr="007506E8">
        <w:rPr>
          <w:rFonts w:ascii="Arial" w:hAnsi="Arial" w:cs="Arial"/>
          <w:sz w:val="24"/>
          <w:szCs w:val="24"/>
        </w:rPr>
        <w:t xml:space="preserve">. </w:t>
      </w:r>
    </w:p>
    <w:p w14:paraId="17837A07" w14:textId="235816D3" w:rsidR="007B3991" w:rsidRPr="007506E8" w:rsidRDefault="0005266A" w:rsidP="00AA32E8">
      <w:pPr>
        <w:rPr>
          <w:rFonts w:ascii="Arial" w:hAnsi="Arial" w:cs="Arial"/>
          <w:sz w:val="24"/>
          <w:szCs w:val="24"/>
        </w:rPr>
      </w:pPr>
      <w:r w:rsidRPr="007506E8">
        <w:rPr>
          <w:rFonts w:ascii="Arial" w:hAnsi="Arial" w:cs="Arial"/>
          <w:sz w:val="24"/>
          <w:szCs w:val="24"/>
        </w:rPr>
        <w:t xml:space="preserve">The transition through the continuum of leadership styles was </w:t>
      </w:r>
      <w:r w:rsidR="004501C8" w:rsidRPr="007506E8">
        <w:rPr>
          <w:rFonts w:ascii="Arial" w:hAnsi="Arial" w:cs="Arial"/>
          <w:sz w:val="24"/>
          <w:szCs w:val="24"/>
        </w:rPr>
        <w:t xml:space="preserve">also </w:t>
      </w:r>
      <w:r w:rsidRPr="007506E8">
        <w:rPr>
          <w:rFonts w:ascii="Arial" w:hAnsi="Arial" w:cs="Arial"/>
          <w:sz w:val="24"/>
          <w:szCs w:val="24"/>
        </w:rPr>
        <w:t>likely to be supported by</w:t>
      </w:r>
      <w:r w:rsidR="00AB3B4F" w:rsidRPr="007506E8">
        <w:rPr>
          <w:rFonts w:ascii="Arial" w:hAnsi="Arial" w:cs="Arial"/>
          <w:sz w:val="24"/>
          <w:szCs w:val="24"/>
        </w:rPr>
        <w:t xml:space="preserve"> legitimate leadership power, where my rank and position in command resulted in the </w:t>
      </w:r>
      <w:r w:rsidR="006D1F9A" w:rsidRPr="007506E8">
        <w:rPr>
          <w:rFonts w:ascii="Arial" w:hAnsi="Arial" w:cs="Arial"/>
          <w:sz w:val="24"/>
          <w:szCs w:val="24"/>
        </w:rPr>
        <w:t>followers’</w:t>
      </w:r>
      <w:r w:rsidR="00AB3B4F" w:rsidRPr="007506E8">
        <w:rPr>
          <w:rFonts w:ascii="Arial" w:hAnsi="Arial" w:cs="Arial"/>
          <w:sz w:val="24"/>
          <w:szCs w:val="24"/>
        </w:rPr>
        <w:t xml:space="preserve"> </w:t>
      </w:r>
      <w:r w:rsidR="006D1F9A" w:rsidRPr="007506E8">
        <w:rPr>
          <w:rFonts w:ascii="Arial" w:hAnsi="Arial" w:cs="Arial"/>
          <w:sz w:val="24"/>
          <w:szCs w:val="24"/>
        </w:rPr>
        <w:t>acquiescence</w:t>
      </w:r>
      <w:r w:rsidR="00AB3B4F" w:rsidRPr="007506E8">
        <w:rPr>
          <w:rFonts w:ascii="Arial" w:hAnsi="Arial" w:cs="Arial"/>
          <w:sz w:val="24"/>
          <w:szCs w:val="24"/>
        </w:rPr>
        <w:t>, albeit requir</w:t>
      </w:r>
      <w:r w:rsidRPr="007506E8">
        <w:rPr>
          <w:rFonts w:ascii="Arial" w:hAnsi="Arial" w:cs="Arial"/>
          <w:sz w:val="24"/>
          <w:szCs w:val="24"/>
        </w:rPr>
        <w:t>ing</w:t>
      </w:r>
      <w:r w:rsidR="00AB3B4F" w:rsidRPr="007506E8">
        <w:rPr>
          <w:rFonts w:ascii="Arial" w:hAnsi="Arial" w:cs="Arial"/>
          <w:sz w:val="24"/>
          <w:szCs w:val="24"/>
        </w:rPr>
        <w:t xml:space="preserve"> their acceptance</w:t>
      </w:r>
      <w:r w:rsidR="006D1F9A" w:rsidRPr="007506E8">
        <w:rPr>
          <w:rFonts w:ascii="Arial" w:hAnsi="Arial" w:cs="Arial"/>
          <w:sz w:val="24"/>
          <w:szCs w:val="24"/>
        </w:rPr>
        <w:t xml:space="preserve"> of my </w:t>
      </w:r>
      <w:r w:rsidR="0047424F" w:rsidRPr="007506E8">
        <w:rPr>
          <w:rFonts w:ascii="Arial" w:hAnsi="Arial" w:cs="Arial"/>
          <w:sz w:val="24"/>
          <w:szCs w:val="24"/>
        </w:rPr>
        <w:t>role</w:t>
      </w:r>
      <w:r w:rsidR="00AB3B4F" w:rsidRPr="007506E8">
        <w:rPr>
          <w:rFonts w:ascii="Arial" w:hAnsi="Arial" w:cs="Arial"/>
          <w:sz w:val="24"/>
          <w:szCs w:val="24"/>
        </w:rPr>
        <w:t xml:space="preserve">. </w:t>
      </w:r>
      <w:r w:rsidRPr="007506E8">
        <w:rPr>
          <w:rFonts w:ascii="Arial" w:hAnsi="Arial" w:cs="Arial"/>
          <w:sz w:val="24"/>
          <w:szCs w:val="24"/>
        </w:rPr>
        <w:t>On reflection this displayed</w:t>
      </w:r>
      <w:r w:rsidR="00BA47B6" w:rsidRPr="007506E8">
        <w:rPr>
          <w:rFonts w:ascii="Arial" w:hAnsi="Arial" w:cs="Arial"/>
          <w:sz w:val="24"/>
          <w:szCs w:val="24"/>
        </w:rPr>
        <w:t xml:space="preserve"> that my traditional transformational style had paid dividends in terms of their willingness to follow me</w:t>
      </w:r>
      <w:r w:rsidR="004501C8" w:rsidRPr="007506E8">
        <w:rPr>
          <w:rFonts w:ascii="Arial" w:hAnsi="Arial" w:cs="Arial"/>
          <w:sz w:val="24"/>
          <w:szCs w:val="24"/>
        </w:rPr>
        <w:t xml:space="preserve"> over time</w:t>
      </w:r>
      <w:r w:rsidR="00BA47B6" w:rsidRPr="007506E8">
        <w:rPr>
          <w:rFonts w:ascii="Arial" w:hAnsi="Arial" w:cs="Arial"/>
          <w:sz w:val="24"/>
          <w:szCs w:val="24"/>
        </w:rPr>
        <w:t xml:space="preserve">, regardless of whether </w:t>
      </w:r>
      <w:r w:rsidR="00BA47B6" w:rsidRPr="007506E8">
        <w:rPr>
          <w:rFonts w:ascii="Arial" w:hAnsi="Arial" w:cs="Arial"/>
          <w:sz w:val="24"/>
          <w:szCs w:val="24"/>
        </w:rPr>
        <w:lastRenderedPageBreak/>
        <w:t xml:space="preserve">they were to be rewarded or have something taken away such as that in </w:t>
      </w:r>
      <w:r w:rsidR="0047424F" w:rsidRPr="007506E8">
        <w:rPr>
          <w:rFonts w:ascii="Arial" w:hAnsi="Arial" w:cs="Arial"/>
          <w:sz w:val="24"/>
          <w:szCs w:val="24"/>
        </w:rPr>
        <w:t xml:space="preserve">more </w:t>
      </w:r>
      <w:r w:rsidR="00BA47B6" w:rsidRPr="007506E8">
        <w:rPr>
          <w:rFonts w:ascii="Arial" w:hAnsi="Arial" w:cs="Arial"/>
          <w:sz w:val="24"/>
          <w:szCs w:val="24"/>
        </w:rPr>
        <w:t xml:space="preserve">coercive power relationships </w:t>
      </w:r>
      <w:sdt>
        <w:sdtPr>
          <w:rPr>
            <w:rFonts w:ascii="Arial" w:hAnsi="Arial" w:cs="Arial"/>
            <w:sz w:val="24"/>
            <w:szCs w:val="24"/>
          </w:rPr>
          <w:id w:val="-1290283820"/>
          <w:citation/>
        </w:sdtPr>
        <w:sdtEndPr/>
        <w:sdtContent>
          <w:r w:rsidR="00BA47B6" w:rsidRPr="007506E8">
            <w:rPr>
              <w:rFonts w:ascii="Arial" w:hAnsi="Arial" w:cs="Arial"/>
              <w:sz w:val="24"/>
              <w:szCs w:val="24"/>
            </w:rPr>
            <w:fldChar w:fldCharType="begin"/>
          </w:r>
          <w:r w:rsidR="00BA47B6" w:rsidRPr="007506E8">
            <w:rPr>
              <w:rFonts w:ascii="Arial" w:hAnsi="Arial" w:cs="Arial"/>
              <w:sz w:val="24"/>
              <w:szCs w:val="24"/>
            </w:rPr>
            <w:instrText xml:space="preserve"> CITATION Bla88 \l 2057 </w:instrText>
          </w:r>
          <w:r w:rsidR="00BA47B6" w:rsidRPr="007506E8">
            <w:rPr>
              <w:rFonts w:ascii="Arial" w:hAnsi="Arial" w:cs="Arial"/>
              <w:sz w:val="24"/>
              <w:szCs w:val="24"/>
            </w:rPr>
            <w:fldChar w:fldCharType="separate"/>
          </w:r>
          <w:r w:rsidR="008135E4" w:rsidRPr="008135E4">
            <w:rPr>
              <w:rFonts w:ascii="Arial" w:hAnsi="Arial" w:cs="Arial"/>
              <w:noProof/>
              <w:sz w:val="24"/>
              <w:szCs w:val="24"/>
            </w:rPr>
            <w:t>(Blaine, 1988)</w:t>
          </w:r>
          <w:r w:rsidR="00BA47B6" w:rsidRPr="007506E8">
            <w:rPr>
              <w:rFonts w:ascii="Arial" w:hAnsi="Arial" w:cs="Arial"/>
              <w:sz w:val="24"/>
              <w:szCs w:val="24"/>
            </w:rPr>
            <w:fldChar w:fldCharType="end"/>
          </w:r>
        </w:sdtContent>
      </w:sdt>
      <w:r w:rsidR="00BA47B6" w:rsidRPr="007506E8">
        <w:rPr>
          <w:rFonts w:ascii="Arial" w:hAnsi="Arial" w:cs="Arial"/>
          <w:sz w:val="24"/>
          <w:szCs w:val="24"/>
        </w:rPr>
        <w:t xml:space="preserve">. </w:t>
      </w:r>
    </w:p>
    <w:p w14:paraId="3FEC5D58" w14:textId="5CA0BFAE" w:rsidR="00477479" w:rsidRPr="007506E8" w:rsidRDefault="007B3991" w:rsidP="00AA32E8">
      <w:pPr>
        <w:rPr>
          <w:rFonts w:ascii="Arial" w:hAnsi="Arial" w:cs="Arial"/>
          <w:sz w:val="24"/>
          <w:szCs w:val="24"/>
        </w:rPr>
      </w:pPr>
      <w:r w:rsidRPr="007506E8">
        <w:rPr>
          <w:rFonts w:ascii="Arial" w:hAnsi="Arial" w:cs="Arial"/>
          <w:sz w:val="24"/>
          <w:szCs w:val="24"/>
        </w:rPr>
        <w:t xml:space="preserve">This becomes relevant as a hypothesis for the team’s motivation deteriorating following the primary incident response. As I returned to my day job and transferred </w:t>
      </w:r>
      <w:r w:rsidR="00137CF5" w:rsidRPr="007506E8">
        <w:rPr>
          <w:rFonts w:ascii="Arial" w:hAnsi="Arial" w:cs="Arial"/>
          <w:sz w:val="24"/>
          <w:szCs w:val="24"/>
        </w:rPr>
        <w:t xml:space="preserve">tactical </w:t>
      </w:r>
      <w:r w:rsidRPr="007506E8">
        <w:rPr>
          <w:rFonts w:ascii="Arial" w:hAnsi="Arial" w:cs="Arial"/>
          <w:sz w:val="24"/>
          <w:szCs w:val="24"/>
        </w:rPr>
        <w:t xml:space="preserve">command to my </w:t>
      </w:r>
      <w:r w:rsidR="004501C8" w:rsidRPr="007506E8">
        <w:rPr>
          <w:rFonts w:ascii="Arial" w:hAnsi="Arial" w:cs="Arial"/>
          <w:sz w:val="24"/>
          <w:szCs w:val="24"/>
        </w:rPr>
        <w:t>h</w:t>
      </w:r>
      <w:r w:rsidRPr="007506E8">
        <w:rPr>
          <w:rFonts w:ascii="Arial" w:hAnsi="Arial" w:cs="Arial"/>
          <w:sz w:val="24"/>
          <w:szCs w:val="24"/>
        </w:rPr>
        <w:t xml:space="preserve">ead of </w:t>
      </w:r>
      <w:r w:rsidR="004501C8" w:rsidRPr="007506E8">
        <w:rPr>
          <w:rFonts w:ascii="Arial" w:hAnsi="Arial" w:cs="Arial"/>
          <w:sz w:val="24"/>
          <w:szCs w:val="24"/>
        </w:rPr>
        <w:t>d</w:t>
      </w:r>
      <w:r w:rsidRPr="007506E8">
        <w:rPr>
          <w:rFonts w:ascii="Arial" w:hAnsi="Arial" w:cs="Arial"/>
          <w:sz w:val="24"/>
          <w:szCs w:val="24"/>
        </w:rPr>
        <w:t>epartment, I witnessed the dynamics change</w:t>
      </w:r>
      <w:r w:rsidR="0047424F" w:rsidRPr="007506E8">
        <w:rPr>
          <w:rFonts w:ascii="Arial" w:hAnsi="Arial" w:cs="Arial"/>
          <w:sz w:val="24"/>
          <w:szCs w:val="24"/>
        </w:rPr>
        <w:t xml:space="preserve"> within the team with a loss of focus and energy</w:t>
      </w:r>
      <w:r w:rsidRPr="007506E8">
        <w:rPr>
          <w:rFonts w:ascii="Arial" w:hAnsi="Arial" w:cs="Arial"/>
          <w:sz w:val="24"/>
          <w:szCs w:val="24"/>
        </w:rPr>
        <w:t xml:space="preserve">. </w:t>
      </w:r>
      <w:r w:rsidR="006B020C" w:rsidRPr="007506E8">
        <w:rPr>
          <w:rFonts w:ascii="Arial" w:hAnsi="Arial" w:cs="Arial"/>
          <w:sz w:val="24"/>
          <w:szCs w:val="24"/>
        </w:rPr>
        <w:t>With hindsight, t</w:t>
      </w:r>
      <w:r w:rsidR="00477479" w:rsidRPr="007506E8">
        <w:rPr>
          <w:rFonts w:ascii="Arial" w:hAnsi="Arial" w:cs="Arial"/>
          <w:sz w:val="24"/>
          <w:szCs w:val="24"/>
        </w:rPr>
        <w:t>he</w:t>
      </w:r>
      <w:r w:rsidR="0047424F" w:rsidRPr="007506E8">
        <w:rPr>
          <w:rFonts w:ascii="Arial" w:hAnsi="Arial" w:cs="Arial"/>
          <w:sz w:val="24"/>
          <w:szCs w:val="24"/>
        </w:rPr>
        <w:t xml:space="preserve"> department heads</w:t>
      </w:r>
      <w:r w:rsidRPr="007506E8">
        <w:rPr>
          <w:rFonts w:ascii="Arial" w:hAnsi="Arial" w:cs="Arial"/>
          <w:sz w:val="24"/>
          <w:szCs w:val="24"/>
        </w:rPr>
        <w:t xml:space="preserve"> leadership style is authoritarian</w:t>
      </w:r>
      <w:r w:rsidR="006B020C" w:rsidRPr="007506E8">
        <w:rPr>
          <w:rFonts w:ascii="Arial" w:hAnsi="Arial" w:cs="Arial"/>
          <w:sz w:val="24"/>
          <w:szCs w:val="24"/>
        </w:rPr>
        <w:t xml:space="preserve"> and</w:t>
      </w:r>
      <w:r w:rsidR="00477479" w:rsidRPr="007506E8">
        <w:rPr>
          <w:rFonts w:ascii="Arial" w:hAnsi="Arial" w:cs="Arial"/>
          <w:sz w:val="24"/>
          <w:szCs w:val="24"/>
        </w:rPr>
        <w:t xml:space="preserve"> autocratic</w:t>
      </w:r>
      <w:r w:rsidR="002464CA" w:rsidRPr="007506E8">
        <w:rPr>
          <w:rFonts w:ascii="Arial" w:hAnsi="Arial" w:cs="Arial"/>
          <w:sz w:val="24"/>
          <w:szCs w:val="24"/>
        </w:rPr>
        <w:t xml:space="preserve"> </w:t>
      </w:r>
      <w:sdt>
        <w:sdtPr>
          <w:rPr>
            <w:rFonts w:ascii="Arial" w:hAnsi="Arial" w:cs="Arial"/>
            <w:sz w:val="24"/>
            <w:szCs w:val="24"/>
          </w:rPr>
          <w:id w:val="2067834513"/>
          <w:citation/>
        </w:sdtPr>
        <w:sdtEndPr/>
        <w:sdtContent>
          <w:r w:rsidR="002464CA" w:rsidRPr="007506E8">
            <w:rPr>
              <w:rFonts w:ascii="Arial" w:hAnsi="Arial" w:cs="Arial"/>
              <w:sz w:val="24"/>
              <w:szCs w:val="24"/>
            </w:rPr>
            <w:fldChar w:fldCharType="begin"/>
          </w:r>
          <w:r w:rsidR="002464CA" w:rsidRPr="007506E8">
            <w:rPr>
              <w:rFonts w:ascii="Arial" w:hAnsi="Arial" w:cs="Arial"/>
              <w:sz w:val="24"/>
              <w:szCs w:val="24"/>
            </w:rPr>
            <w:instrText xml:space="preserve"> CITATION BAS90 \l 2057 </w:instrText>
          </w:r>
          <w:r w:rsidR="002464CA" w:rsidRPr="007506E8">
            <w:rPr>
              <w:rFonts w:ascii="Arial" w:hAnsi="Arial" w:cs="Arial"/>
              <w:sz w:val="24"/>
              <w:szCs w:val="24"/>
            </w:rPr>
            <w:fldChar w:fldCharType="separate"/>
          </w:r>
          <w:r w:rsidR="008135E4" w:rsidRPr="008135E4">
            <w:rPr>
              <w:rFonts w:ascii="Arial" w:hAnsi="Arial" w:cs="Arial"/>
              <w:noProof/>
              <w:sz w:val="24"/>
              <w:szCs w:val="24"/>
            </w:rPr>
            <w:t>(Bass, 1990)</w:t>
          </w:r>
          <w:r w:rsidR="002464CA" w:rsidRPr="007506E8">
            <w:rPr>
              <w:rFonts w:ascii="Arial" w:hAnsi="Arial" w:cs="Arial"/>
              <w:sz w:val="24"/>
              <w:szCs w:val="24"/>
            </w:rPr>
            <w:fldChar w:fldCharType="end"/>
          </w:r>
        </w:sdtContent>
      </w:sdt>
      <w:r w:rsidR="00477479" w:rsidRPr="007506E8">
        <w:rPr>
          <w:rFonts w:ascii="Arial" w:hAnsi="Arial" w:cs="Arial"/>
          <w:sz w:val="24"/>
          <w:szCs w:val="24"/>
        </w:rPr>
        <w:t>,</w:t>
      </w:r>
      <w:r w:rsidRPr="007506E8">
        <w:rPr>
          <w:rFonts w:ascii="Arial" w:hAnsi="Arial" w:cs="Arial"/>
          <w:sz w:val="24"/>
          <w:szCs w:val="24"/>
        </w:rPr>
        <w:t xml:space="preserve"> with little regard for emotional intelligence</w:t>
      </w:r>
      <w:r w:rsidR="0047424F" w:rsidRPr="007506E8">
        <w:rPr>
          <w:rFonts w:ascii="Arial" w:hAnsi="Arial" w:cs="Arial"/>
          <w:sz w:val="24"/>
          <w:szCs w:val="24"/>
        </w:rPr>
        <w:t xml:space="preserve"> and this could have been a factor</w:t>
      </w:r>
      <w:r w:rsidRPr="007506E8">
        <w:rPr>
          <w:rFonts w:ascii="Arial" w:hAnsi="Arial" w:cs="Arial"/>
          <w:sz w:val="24"/>
          <w:szCs w:val="24"/>
        </w:rPr>
        <w:t xml:space="preserve">. </w:t>
      </w:r>
    </w:p>
    <w:p w14:paraId="12973E53" w14:textId="30DEFD32" w:rsidR="002464CA" w:rsidRPr="007506E8" w:rsidRDefault="00A047E0" w:rsidP="00AA32E8">
      <w:pPr>
        <w:rPr>
          <w:rFonts w:ascii="Arial" w:hAnsi="Arial" w:cs="Arial"/>
          <w:sz w:val="24"/>
          <w:szCs w:val="24"/>
        </w:rPr>
      </w:pPr>
      <w:r w:rsidRPr="007506E8">
        <w:rPr>
          <w:rFonts w:ascii="Arial" w:hAnsi="Arial" w:cs="Arial"/>
          <w:sz w:val="24"/>
          <w:szCs w:val="24"/>
        </w:rPr>
        <w:t xml:space="preserve">It is not that there is not a space for autocratic leadership in society. </w:t>
      </w:r>
      <w:r w:rsidR="002464CA" w:rsidRPr="007506E8">
        <w:rPr>
          <w:rFonts w:ascii="Arial" w:hAnsi="Arial" w:cs="Arial"/>
          <w:sz w:val="24"/>
          <w:szCs w:val="24"/>
        </w:rPr>
        <w:t xml:space="preserve">Many of today’s governmental institutions are based on autocratic leadership </w:t>
      </w:r>
      <w:sdt>
        <w:sdtPr>
          <w:rPr>
            <w:rFonts w:ascii="Arial" w:hAnsi="Arial" w:cs="Arial"/>
            <w:sz w:val="24"/>
            <w:szCs w:val="24"/>
          </w:rPr>
          <w:id w:val="1985964392"/>
          <w:citation/>
        </w:sdtPr>
        <w:sdtEndPr/>
        <w:sdtContent>
          <w:r w:rsidR="002464CA" w:rsidRPr="007506E8">
            <w:rPr>
              <w:rFonts w:ascii="Arial" w:hAnsi="Arial" w:cs="Arial"/>
              <w:sz w:val="24"/>
              <w:szCs w:val="24"/>
            </w:rPr>
            <w:fldChar w:fldCharType="begin"/>
          </w:r>
          <w:r w:rsidR="002464CA" w:rsidRPr="007506E8">
            <w:rPr>
              <w:rFonts w:ascii="Arial" w:hAnsi="Arial" w:cs="Arial"/>
              <w:sz w:val="24"/>
              <w:szCs w:val="24"/>
            </w:rPr>
            <w:instrText xml:space="preserve"> CITATION Cai20 \l 2057 </w:instrText>
          </w:r>
          <w:r w:rsidR="002464CA" w:rsidRPr="007506E8">
            <w:rPr>
              <w:rFonts w:ascii="Arial" w:hAnsi="Arial" w:cs="Arial"/>
              <w:sz w:val="24"/>
              <w:szCs w:val="24"/>
            </w:rPr>
            <w:fldChar w:fldCharType="separate"/>
          </w:r>
          <w:r w:rsidR="008135E4" w:rsidRPr="008135E4">
            <w:rPr>
              <w:rFonts w:ascii="Arial" w:hAnsi="Arial" w:cs="Arial"/>
              <w:noProof/>
              <w:sz w:val="24"/>
              <w:szCs w:val="24"/>
            </w:rPr>
            <w:t>(Caillier, 2020)</w:t>
          </w:r>
          <w:r w:rsidR="002464CA" w:rsidRPr="007506E8">
            <w:rPr>
              <w:rFonts w:ascii="Arial" w:hAnsi="Arial" w:cs="Arial"/>
              <w:sz w:val="24"/>
              <w:szCs w:val="24"/>
            </w:rPr>
            <w:fldChar w:fldCharType="end"/>
          </w:r>
        </w:sdtContent>
      </w:sdt>
      <w:r w:rsidR="002464CA" w:rsidRPr="007506E8">
        <w:rPr>
          <w:rFonts w:ascii="Arial" w:hAnsi="Arial" w:cs="Arial"/>
          <w:sz w:val="24"/>
          <w:szCs w:val="24"/>
        </w:rPr>
        <w:t>, a style with traits of centralising power, authority</w:t>
      </w:r>
      <w:r w:rsidR="006B020C" w:rsidRPr="007506E8">
        <w:rPr>
          <w:rFonts w:ascii="Arial" w:hAnsi="Arial" w:cs="Arial"/>
          <w:sz w:val="24"/>
          <w:szCs w:val="24"/>
        </w:rPr>
        <w:t>,</w:t>
      </w:r>
      <w:r w:rsidR="002464CA" w:rsidRPr="007506E8">
        <w:rPr>
          <w:rFonts w:ascii="Arial" w:hAnsi="Arial" w:cs="Arial"/>
          <w:sz w:val="24"/>
          <w:szCs w:val="24"/>
        </w:rPr>
        <w:t xml:space="preserve"> and decision making. </w:t>
      </w:r>
      <w:r w:rsidR="006B020C" w:rsidRPr="007506E8">
        <w:rPr>
          <w:rFonts w:ascii="Arial" w:hAnsi="Arial" w:cs="Arial"/>
          <w:sz w:val="24"/>
          <w:szCs w:val="24"/>
        </w:rPr>
        <w:t xml:space="preserve">However, </w:t>
      </w:r>
      <w:r w:rsidR="002464CA" w:rsidRPr="007506E8">
        <w:rPr>
          <w:rFonts w:ascii="Arial" w:hAnsi="Arial" w:cs="Arial"/>
          <w:sz w:val="24"/>
          <w:szCs w:val="24"/>
        </w:rPr>
        <w:t xml:space="preserve">Studies examining autocratic leaders identify that this style of leadership has a detrimental effect on work-force motivation </w:t>
      </w:r>
      <w:sdt>
        <w:sdtPr>
          <w:rPr>
            <w:rFonts w:ascii="Arial" w:hAnsi="Arial" w:cs="Arial"/>
            <w:sz w:val="24"/>
            <w:szCs w:val="24"/>
          </w:rPr>
          <w:id w:val="-501588405"/>
          <w:citation/>
        </w:sdtPr>
        <w:sdtEndPr/>
        <w:sdtContent>
          <w:r w:rsidR="002464CA" w:rsidRPr="007506E8">
            <w:rPr>
              <w:rFonts w:ascii="Arial" w:hAnsi="Arial" w:cs="Arial"/>
              <w:sz w:val="24"/>
              <w:szCs w:val="24"/>
            </w:rPr>
            <w:fldChar w:fldCharType="begin"/>
          </w:r>
          <w:r w:rsidR="002464CA" w:rsidRPr="007506E8">
            <w:rPr>
              <w:rFonts w:ascii="Arial" w:hAnsi="Arial" w:cs="Arial"/>
              <w:sz w:val="24"/>
              <w:szCs w:val="24"/>
            </w:rPr>
            <w:instrText xml:space="preserve"> CITATION DeC06 \l 2057 </w:instrText>
          </w:r>
          <w:r w:rsidR="002464CA" w:rsidRPr="007506E8">
            <w:rPr>
              <w:rFonts w:ascii="Arial" w:hAnsi="Arial" w:cs="Arial"/>
              <w:sz w:val="24"/>
              <w:szCs w:val="24"/>
            </w:rPr>
            <w:fldChar w:fldCharType="separate"/>
          </w:r>
          <w:r w:rsidR="008135E4" w:rsidRPr="008135E4">
            <w:rPr>
              <w:rFonts w:ascii="Arial" w:hAnsi="Arial" w:cs="Arial"/>
              <w:noProof/>
              <w:sz w:val="24"/>
              <w:szCs w:val="24"/>
            </w:rPr>
            <w:t>(De Cremer, 2006)</w:t>
          </w:r>
          <w:r w:rsidR="002464CA" w:rsidRPr="007506E8">
            <w:rPr>
              <w:rFonts w:ascii="Arial" w:hAnsi="Arial" w:cs="Arial"/>
              <w:sz w:val="24"/>
              <w:szCs w:val="24"/>
            </w:rPr>
            <w:fldChar w:fldCharType="end"/>
          </w:r>
        </w:sdtContent>
      </w:sdt>
      <w:r w:rsidR="0094285F" w:rsidRPr="007506E8">
        <w:rPr>
          <w:rFonts w:ascii="Arial" w:hAnsi="Arial" w:cs="Arial"/>
          <w:sz w:val="24"/>
          <w:szCs w:val="24"/>
        </w:rPr>
        <w:t xml:space="preserve"> which can be identified through them seeing the follower as a contributory factor to goal achievement</w:t>
      </w:r>
      <w:r w:rsidR="006B020C" w:rsidRPr="007506E8">
        <w:rPr>
          <w:rFonts w:ascii="Arial" w:hAnsi="Arial" w:cs="Arial"/>
          <w:sz w:val="24"/>
          <w:szCs w:val="24"/>
        </w:rPr>
        <w:t>,</w:t>
      </w:r>
      <w:r w:rsidR="0094285F" w:rsidRPr="007506E8">
        <w:rPr>
          <w:rFonts w:ascii="Arial" w:hAnsi="Arial" w:cs="Arial"/>
          <w:sz w:val="24"/>
          <w:szCs w:val="24"/>
        </w:rPr>
        <w:t xml:space="preserve"> as opposed to a human individual with</w:t>
      </w:r>
      <w:r w:rsidR="006B020C" w:rsidRPr="007506E8">
        <w:rPr>
          <w:rFonts w:ascii="Arial" w:hAnsi="Arial" w:cs="Arial"/>
          <w:sz w:val="24"/>
          <w:szCs w:val="24"/>
        </w:rPr>
        <w:t xml:space="preserve"> personal</w:t>
      </w:r>
      <w:r w:rsidR="0094285F" w:rsidRPr="007506E8">
        <w:rPr>
          <w:rFonts w:ascii="Arial" w:hAnsi="Arial" w:cs="Arial"/>
          <w:sz w:val="24"/>
          <w:szCs w:val="24"/>
        </w:rPr>
        <w:t xml:space="preserve"> needs. Followers will often see an autocratic leader as someone with self interest over that of the team they are leading. </w:t>
      </w:r>
    </w:p>
    <w:p w14:paraId="40056CFB" w14:textId="27E1CA95" w:rsidR="0091379A" w:rsidRPr="007506E8" w:rsidRDefault="0094285F" w:rsidP="00AA32E8">
      <w:pPr>
        <w:rPr>
          <w:rFonts w:ascii="Arial" w:hAnsi="Arial" w:cs="Arial"/>
          <w:sz w:val="24"/>
          <w:szCs w:val="24"/>
        </w:rPr>
      </w:pPr>
      <w:r w:rsidRPr="007506E8">
        <w:rPr>
          <w:rFonts w:ascii="Arial" w:hAnsi="Arial" w:cs="Arial"/>
          <w:sz w:val="24"/>
          <w:szCs w:val="24"/>
        </w:rPr>
        <w:t xml:space="preserve">An autocratic leadership style </w:t>
      </w:r>
      <w:r w:rsidR="007B3991" w:rsidRPr="007506E8">
        <w:rPr>
          <w:rFonts w:ascii="Arial" w:hAnsi="Arial" w:cs="Arial"/>
          <w:sz w:val="24"/>
          <w:szCs w:val="24"/>
        </w:rPr>
        <w:t>lends itself to</w:t>
      </w:r>
      <w:r w:rsidR="0091379A" w:rsidRPr="007506E8">
        <w:rPr>
          <w:rFonts w:ascii="Arial" w:hAnsi="Arial" w:cs="Arial"/>
          <w:sz w:val="24"/>
          <w:szCs w:val="24"/>
        </w:rPr>
        <w:t xml:space="preserve"> coercive power</w:t>
      </w:r>
      <w:r w:rsidR="007B3991" w:rsidRPr="007506E8">
        <w:rPr>
          <w:rFonts w:ascii="Arial" w:hAnsi="Arial" w:cs="Arial"/>
          <w:sz w:val="24"/>
          <w:szCs w:val="24"/>
        </w:rPr>
        <w:t xml:space="preserve"> and</w:t>
      </w:r>
      <w:r w:rsidR="0091379A" w:rsidRPr="007506E8">
        <w:rPr>
          <w:rFonts w:ascii="Arial" w:hAnsi="Arial" w:cs="Arial"/>
          <w:sz w:val="24"/>
          <w:szCs w:val="24"/>
        </w:rPr>
        <w:t xml:space="preserve"> could have </w:t>
      </w:r>
      <w:r w:rsidRPr="007506E8">
        <w:rPr>
          <w:rFonts w:ascii="Arial" w:hAnsi="Arial" w:cs="Arial"/>
          <w:sz w:val="24"/>
          <w:szCs w:val="24"/>
        </w:rPr>
        <w:t>reflected in</w:t>
      </w:r>
      <w:r w:rsidR="0091379A" w:rsidRPr="007506E8">
        <w:rPr>
          <w:rFonts w:ascii="Arial" w:hAnsi="Arial" w:cs="Arial"/>
          <w:sz w:val="24"/>
          <w:szCs w:val="24"/>
        </w:rPr>
        <w:t xml:space="preserve"> the team’s inner resignation. When coercive power is high then it is far more likely that followers will display inner resignation, and to the contrary</w:t>
      </w:r>
      <w:r w:rsidR="0047424F" w:rsidRPr="007506E8">
        <w:rPr>
          <w:rFonts w:ascii="Arial" w:hAnsi="Arial" w:cs="Arial"/>
          <w:sz w:val="24"/>
          <w:szCs w:val="24"/>
        </w:rPr>
        <w:t>,</w:t>
      </w:r>
      <w:r w:rsidR="0091379A" w:rsidRPr="007506E8">
        <w:rPr>
          <w:rFonts w:ascii="Arial" w:hAnsi="Arial" w:cs="Arial"/>
          <w:sz w:val="24"/>
          <w:szCs w:val="24"/>
        </w:rPr>
        <w:t xml:space="preserve"> legitimate power results in higher performance and lower inner resignation </w:t>
      </w:r>
      <w:sdt>
        <w:sdtPr>
          <w:rPr>
            <w:rFonts w:ascii="Arial" w:hAnsi="Arial" w:cs="Arial"/>
            <w:sz w:val="24"/>
            <w:szCs w:val="24"/>
          </w:rPr>
          <w:id w:val="1274287825"/>
          <w:citation/>
        </w:sdtPr>
        <w:sdtEndPr/>
        <w:sdtContent>
          <w:r w:rsidR="0091379A" w:rsidRPr="007506E8">
            <w:rPr>
              <w:rFonts w:ascii="Arial" w:hAnsi="Arial" w:cs="Arial"/>
              <w:sz w:val="24"/>
              <w:szCs w:val="24"/>
            </w:rPr>
            <w:fldChar w:fldCharType="begin"/>
          </w:r>
          <w:r w:rsidR="00F27AB1" w:rsidRPr="007506E8">
            <w:rPr>
              <w:rFonts w:ascii="Arial" w:hAnsi="Arial" w:cs="Arial"/>
              <w:sz w:val="24"/>
              <w:szCs w:val="24"/>
            </w:rPr>
            <w:instrText xml:space="preserve">CITATION Har21 \l 2057 </w:instrText>
          </w:r>
          <w:r w:rsidR="0091379A" w:rsidRPr="007506E8">
            <w:rPr>
              <w:rFonts w:ascii="Arial" w:hAnsi="Arial" w:cs="Arial"/>
              <w:sz w:val="24"/>
              <w:szCs w:val="24"/>
            </w:rPr>
            <w:fldChar w:fldCharType="separate"/>
          </w:r>
          <w:r w:rsidR="008135E4" w:rsidRPr="008135E4">
            <w:rPr>
              <w:rFonts w:ascii="Arial" w:hAnsi="Arial" w:cs="Arial"/>
              <w:noProof/>
              <w:sz w:val="24"/>
              <w:szCs w:val="24"/>
            </w:rPr>
            <w:t>(Hartner-Tiefenthaler, 2020)</w:t>
          </w:r>
          <w:r w:rsidR="0091379A" w:rsidRPr="007506E8">
            <w:rPr>
              <w:rFonts w:ascii="Arial" w:hAnsi="Arial" w:cs="Arial"/>
              <w:sz w:val="24"/>
              <w:szCs w:val="24"/>
            </w:rPr>
            <w:fldChar w:fldCharType="end"/>
          </w:r>
        </w:sdtContent>
      </w:sdt>
      <w:r w:rsidR="00F27AB1" w:rsidRPr="007506E8">
        <w:rPr>
          <w:rFonts w:ascii="Arial" w:hAnsi="Arial" w:cs="Arial"/>
          <w:sz w:val="24"/>
          <w:szCs w:val="24"/>
        </w:rPr>
        <w:t>.</w:t>
      </w:r>
    </w:p>
    <w:p w14:paraId="1D1786BE" w14:textId="6ECB0544" w:rsidR="00C41BE4" w:rsidRPr="007506E8" w:rsidRDefault="00C41BE4" w:rsidP="00C41BE4">
      <w:pPr>
        <w:rPr>
          <w:rFonts w:ascii="Arial" w:hAnsi="Arial" w:cs="Arial"/>
          <w:sz w:val="24"/>
          <w:szCs w:val="24"/>
        </w:rPr>
      </w:pPr>
      <w:r w:rsidRPr="007506E8">
        <w:rPr>
          <w:rFonts w:ascii="Arial" w:hAnsi="Arial" w:cs="Arial"/>
          <w:sz w:val="24"/>
          <w:szCs w:val="24"/>
        </w:rPr>
        <w:t>Emotional intelligence</w:t>
      </w:r>
      <w:r w:rsidR="004501C8" w:rsidRPr="007506E8">
        <w:rPr>
          <w:rFonts w:ascii="Arial" w:hAnsi="Arial" w:cs="Arial"/>
          <w:sz w:val="24"/>
          <w:szCs w:val="24"/>
        </w:rPr>
        <w:t xml:space="preserve"> is of fundamental importance, it</w:t>
      </w:r>
      <w:r w:rsidRPr="007506E8">
        <w:rPr>
          <w:rFonts w:ascii="Arial" w:hAnsi="Arial" w:cs="Arial"/>
          <w:sz w:val="24"/>
          <w:szCs w:val="24"/>
        </w:rPr>
        <w:t xml:space="preserve"> requires there to be an understanding between leader and follower. The leader must be self-aware of their own emotions and control them, managing impulses effectively. They must also be </w:t>
      </w:r>
      <w:r w:rsidRPr="007506E8">
        <w:rPr>
          <w:rFonts w:ascii="Arial" w:hAnsi="Arial" w:cs="Arial"/>
          <w:sz w:val="24"/>
          <w:szCs w:val="24"/>
        </w:rPr>
        <w:lastRenderedPageBreak/>
        <w:t xml:space="preserve">aware of how the follower is feeling, recognising emotions, and interacting with them. Failure to achieve this will affect decision making in situations where anxiety or stress may be prominent </w:t>
      </w:r>
      <w:sdt>
        <w:sdtPr>
          <w:rPr>
            <w:rFonts w:ascii="Arial" w:hAnsi="Arial" w:cs="Arial"/>
            <w:sz w:val="24"/>
            <w:szCs w:val="24"/>
          </w:rPr>
          <w:id w:val="1585262038"/>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Lub20 \l 2057 </w:instrText>
          </w:r>
          <w:r w:rsidRPr="007506E8">
            <w:rPr>
              <w:rFonts w:ascii="Arial" w:hAnsi="Arial" w:cs="Arial"/>
              <w:sz w:val="24"/>
              <w:szCs w:val="24"/>
            </w:rPr>
            <w:fldChar w:fldCharType="separate"/>
          </w:r>
          <w:r w:rsidR="008135E4" w:rsidRPr="008135E4">
            <w:rPr>
              <w:rFonts w:ascii="Arial" w:hAnsi="Arial" w:cs="Arial"/>
              <w:noProof/>
              <w:sz w:val="24"/>
              <w:szCs w:val="24"/>
            </w:rPr>
            <w:t>(Lubbadeh, 2020)</w:t>
          </w:r>
          <w:r w:rsidRPr="007506E8">
            <w:rPr>
              <w:rFonts w:ascii="Arial" w:hAnsi="Arial" w:cs="Arial"/>
              <w:sz w:val="24"/>
              <w:szCs w:val="24"/>
            </w:rPr>
            <w:fldChar w:fldCharType="end"/>
          </w:r>
        </w:sdtContent>
      </w:sdt>
      <w:r w:rsidRPr="007506E8">
        <w:rPr>
          <w:rFonts w:ascii="Arial" w:hAnsi="Arial" w:cs="Arial"/>
          <w:sz w:val="24"/>
          <w:szCs w:val="24"/>
        </w:rPr>
        <w:t xml:space="preserve">. Emotional intelligence is a tool that affords the leader to understand how emotions are impacted by a situation, which if channelled correctly can often lead to successful resolutions </w:t>
      </w:r>
      <w:sdt>
        <w:sdtPr>
          <w:rPr>
            <w:rFonts w:ascii="Arial" w:hAnsi="Arial" w:cs="Arial"/>
            <w:sz w:val="24"/>
            <w:szCs w:val="24"/>
          </w:rPr>
          <w:id w:val="-1355719914"/>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Gol95 \l 2057 </w:instrText>
          </w:r>
          <w:r w:rsidRPr="007506E8">
            <w:rPr>
              <w:rFonts w:ascii="Arial" w:hAnsi="Arial" w:cs="Arial"/>
              <w:sz w:val="24"/>
              <w:szCs w:val="24"/>
            </w:rPr>
            <w:fldChar w:fldCharType="separate"/>
          </w:r>
          <w:r w:rsidR="008135E4" w:rsidRPr="008135E4">
            <w:rPr>
              <w:rFonts w:ascii="Arial" w:hAnsi="Arial" w:cs="Arial"/>
              <w:noProof/>
              <w:sz w:val="24"/>
              <w:szCs w:val="24"/>
            </w:rPr>
            <w:t>(Goleman, 1995)</w:t>
          </w:r>
          <w:r w:rsidRPr="007506E8">
            <w:rPr>
              <w:rFonts w:ascii="Arial" w:hAnsi="Arial" w:cs="Arial"/>
              <w:sz w:val="24"/>
              <w:szCs w:val="24"/>
            </w:rPr>
            <w:fldChar w:fldCharType="end"/>
          </w:r>
        </w:sdtContent>
      </w:sdt>
      <w:r w:rsidRPr="007506E8">
        <w:rPr>
          <w:rFonts w:ascii="Arial" w:hAnsi="Arial" w:cs="Arial"/>
          <w:sz w:val="24"/>
          <w:szCs w:val="24"/>
        </w:rPr>
        <w:t>. It is a</w:t>
      </w:r>
      <w:r w:rsidR="004501C8" w:rsidRPr="007506E8">
        <w:rPr>
          <w:rFonts w:ascii="Arial" w:hAnsi="Arial" w:cs="Arial"/>
          <w:sz w:val="24"/>
          <w:szCs w:val="24"/>
        </w:rPr>
        <w:t>n</w:t>
      </w:r>
      <w:r w:rsidRPr="007506E8">
        <w:rPr>
          <w:rFonts w:ascii="Arial" w:hAnsi="Arial" w:cs="Arial"/>
          <w:sz w:val="24"/>
          <w:szCs w:val="24"/>
        </w:rPr>
        <w:t xml:space="preserve"> important </w:t>
      </w:r>
      <w:r w:rsidR="004501C8" w:rsidRPr="007506E8">
        <w:rPr>
          <w:rFonts w:ascii="Arial" w:hAnsi="Arial" w:cs="Arial"/>
          <w:sz w:val="24"/>
          <w:szCs w:val="24"/>
        </w:rPr>
        <w:t>skill</w:t>
      </w:r>
      <w:r w:rsidRPr="007506E8">
        <w:rPr>
          <w:rFonts w:ascii="Arial" w:hAnsi="Arial" w:cs="Arial"/>
          <w:sz w:val="24"/>
          <w:szCs w:val="24"/>
        </w:rPr>
        <w:t xml:space="preserve"> in ensuring a leader can influence a team to meet their goal and is critical in how followers respond, their emotional wellbeing</w:t>
      </w:r>
      <w:r w:rsidR="00231708" w:rsidRPr="007506E8">
        <w:rPr>
          <w:rFonts w:ascii="Arial" w:hAnsi="Arial" w:cs="Arial"/>
          <w:sz w:val="24"/>
          <w:szCs w:val="24"/>
        </w:rPr>
        <w:t>,</w:t>
      </w:r>
      <w:r w:rsidRPr="007506E8">
        <w:rPr>
          <w:rFonts w:ascii="Arial" w:hAnsi="Arial" w:cs="Arial"/>
          <w:sz w:val="24"/>
          <w:szCs w:val="24"/>
        </w:rPr>
        <w:t xml:space="preserve"> and performance </w:t>
      </w:r>
      <w:sdt>
        <w:sdtPr>
          <w:rPr>
            <w:rFonts w:ascii="Arial" w:hAnsi="Arial" w:cs="Arial"/>
            <w:sz w:val="24"/>
            <w:szCs w:val="24"/>
          </w:rPr>
          <w:id w:val="-1038748356"/>
          <w:citation/>
        </w:sdtPr>
        <w:sdtEndPr/>
        <w:sdtContent>
          <w:r w:rsidRPr="007506E8">
            <w:rPr>
              <w:rFonts w:ascii="Arial" w:hAnsi="Arial" w:cs="Arial"/>
              <w:sz w:val="24"/>
              <w:szCs w:val="24"/>
            </w:rPr>
            <w:fldChar w:fldCharType="begin"/>
          </w:r>
          <w:r w:rsidR="008135E4">
            <w:rPr>
              <w:rFonts w:ascii="Arial" w:hAnsi="Arial" w:cs="Arial"/>
              <w:sz w:val="24"/>
              <w:szCs w:val="24"/>
            </w:rPr>
            <w:instrText xml:space="preserve">CITATION Gol02 \l 2057 </w:instrText>
          </w:r>
          <w:r w:rsidRPr="007506E8">
            <w:rPr>
              <w:rFonts w:ascii="Arial" w:hAnsi="Arial" w:cs="Arial"/>
              <w:sz w:val="24"/>
              <w:szCs w:val="24"/>
            </w:rPr>
            <w:fldChar w:fldCharType="separate"/>
          </w:r>
          <w:r w:rsidR="008135E4" w:rsidRPr="008135E4">
            <w:rPr>
              <w:rFonts w:ascii="Arial" w:hAnsi="Arial" w:cs="Arial"/>
              <w:noProof/>
              <w:sz w:val="24"/>
              <w:szCs w:val="24"/>
            </w:rPr>
            <w:t>(Goleman, et al., 2002)</w:t>
          </w:r>
          <w:r w:rsidRPr="007506E8">
            <w:rPr>
              <w:rFonts w:ascii="Arial" w:hAnsi="Arial" w:cs="Arial"/>
              <w:sz w:val="24"/>
              <w:szCs w:val="24"/>
            </w:rPr>
            <w:fldChar w:fldCharType="end"/>
          </w:r>
        </w:sdtContent>
      </w:sdt>
      <w:r w:rsidRPr="007506E8">
        <w:rPr>
          <w:rFonts w:ascii="Arial" w:hAnsi="Arial" w:cs="Arial"/>
          <w:sz w:val="24"/>
          <w:szCs w:val="24"/>
        </w:rPr>
        <w:t>.</w:t>
      </w:r>
    </w:p>
    <w:p w14:paraId="703297BC" w14:textId="3157E0DE" w:rsidR="00137CF5" w:rsidRPr="007506E8" w:rsidRDefault="00137CF5" w:rsidP="00137CF5">
      <w:pPr>
        <w:rPr>
          <w:rFonts w:ascii="Arial" w:hAnsi="Arial" w:cs="Arial"/>
          <w:color w:val="FF0000"/>
          <w:sz w:val="24"/>
          <w:szCs w:val="24"/>
        </w:rPr>
      </w:pPr>
      <w:r w:rsidRPr="007506E8">
        <w:rPr>
          <w:rFonts w:ascii="Arial" w:hAnsi="Arial" w:cs="Arial"/>
          <w:sz w:val="24"/>
          <w:szCs w:val="24"/>
        </w:rPr>
        <w:t xml:space="preserve">Through my command of the primary response, even </w:t>
      </w:r>
      <w:r w:rsidR="0047424F" w:rsidRPr="007506E8">
        <w:rPr>
          <w:rFonts w:ascii="Arial" w:hAnsi="Arial" w:cs="Arial"/>
          <w:sz w:val="24"/>
          <w:szCs w:val="24"/>
        </w:rPr>
        <w:t>if</w:t>
      </w:r>
      <w:r w:rsidRPr="007506E8">
        <w:rPr>
          <w:rFonts w:ascii="Arial" w:hAnsi="Arial" w:cs="Arial"/>
          <w:sz w:val="24"/>
          <w:szCs w:val="24"/>
        </w:rPr>
        <w:t xml:space="preserve"> moving through a continuum of leadership styles, my historic and traditional transformational approach had resulted in my ability to maintain the teams support under extreme pressure. My wil</w:t>
      </w:r>
      <w:r w:rsidR="00817C1C" w:rsidRPr="007506E8">
        <w:rPr>
          <w:rFonts w:ascii="Arial" w:hAnsi="Arial" w:cs="Arial"/>
          <w:sz w:val="24"/>
          <w:szCs w:val="24"/>
        </w:rPr>
        <w:t>l</w:t>
      </w:r>
      <w:r w:rsidRPr="007506E8">
        <w:rPr>
          <w:rFonts w:ascii="Arial" w:hAnsi="Arial" w:cs="Arial"/>
          <w:sz w:val="24"/>
          <w:szCs w:val="24"/>
        </w:rPr>
        <w:t>in</w:t>
      </w:r>
      <w:r w:rsidR="00817C1C" w:rsidRPr="007506E8">
        <w:rPr>
          <w:rFonts w:ascii="Arial" w:hAnsi="Arial" w:cs="Arial"/>
          <w:sz w:val="24"/>
          <w:szCs w:val="24"/>
        </w:rPr>
        <w:t>gn</w:t>
      </w:r>
      <w:r w:rsidRPr="007506E8">
        <w:rPr>
          <w:rFonts w:ascii="Arial" w:hAnsi="Arial" w:cs="Arial"/>
          <w:sz w:val="24"/>
          <w:szCs w:val="24"/>
        </w:rPr>
        <w:t xml:space="preserve">ess to remain tuned into their emotional perspectives and personal circumstances was clearly welcome. To the contrary, the autocratic style of the departmental head had over time clearly impacted negatively on the team, </w:t>
      </w:r>
      <w:r w:rsidR="00A047E0" w:rsidRPr="007506E8">
        <w:rPr>
          <w:rFonts w:ascii="Arial" w:hAnsi="Arial" w:cs="Arial"/>
          <w:sz w:val="24"/>
          <w:szCs w:val="24"/>
        </w:rPr>
        <w:t>their</w:t>
      </w:r>
      <w:r w:rsidRPr="007506E8">
        <w:rPr>
          <w:rFonts w:ascii="Arial" w:hAnsi="Arial" w:cs="Arial"/>
          <w:sz w:val="24"/>
          <w:szCs w:val="24"/>
        </w:rPr>
        <w:t xml:space="preserve"> failure to be emotionally aware was impacting on the leader – follower relationship. </w:t>
      </w:r>
      <w:r w:rsidR="00751783" w:rsidRPr="007506E8">
        <w:rPr>
          <w:rFonts w:ascii="Arial" w:hAnsi="Arial" w:cs="Arial"/>
          <w:sz w:val="24"/>
          <w:szCs w:val="24"/>
        </w:rPr>
        <w:t>I saw in the team that the i</w:t>
      </w:r>
      <w:r w:rsidRPr="007506E8">
        <w:rPr>
          <w:rFonts w:ascii="Arial" w:hAnsi="Arial" w:cs="Arial"/>
          <w:sz w:val="24"/>
          <w:szCs w:val="24"/>
        </w:rPr>
        <w:t>nconsistency and lack of self-awareness was having a</w:t>
      </w:r>
      <w:r w:rsidR="00751783" w:rsidRPr="007506E8">
        <w:rPr>
          <w:rFonts w:ascii="Arial" w:hAnsi="Arial" w:cs="Arial"/>
          <w:sz w:val="24"/>
          <w:szCs w:val="24"/>
        </w:rPr>
        <w:t xml:space="preserve"> detrimental </w:t>
      </w:r>
      <w:r w:rsidRPr="007506E8">
        <w:rPr>
          <w:rFonts w:ascii="Arial" w:hAnsi="Arial" w:cs="Arial"/>
          <w:sz w:val="24"/>
          <w:szCs w:val="24"/>
        </w:rPr>
        <w:t xml:space="preserve">impact </w:t>
      </w:r>
      <w:r w:rsidR="00751783" w:rsidRPr="007506E8">
        <w:rPr>
          <w:rFonts w:ascii="Arial" w:hAnsi="Arial" w:cs="Arial"/>
          <w:sz w:val="24"/>
          <w:szCs w:val="24"/>
        </w:rPr>
        <w:t xml:space="preserve">on their </w:t>
      </w:r>
      <w:r w:rsidRPr="007506E8">
        <w:rPr>
          <w:rFonts w:ascii="Arial" w:hAnsi="Arial" w:cs="Arial"/>
          <w:sz w:val="24"/>
          <w:szCs w:val="24"/>
        </w:rPr>
        <w:t>trust in them</w:t>
      </w:r>
      <w:r w:rsidR="00A047E0" w:rsidRPr="007506E8">
        <w:rPr>
          <w:rFonts w:ascii="Arial" w:hAnsi="Arial" w:cs="Arial"/>
          <w:sz w:val="24"/>
          <w:szCs w:val="24"/>
        </w:rPr>
        <w:t xml:space="preserve"> as a leader</w:t>
      </w:r>
      <w:r w:rsidRPr="007506E8">
        <w:rPr>
          <w:rFonts w:ascii="Arial" w:hAnsi="Arial" w:cs="Arial"/>
          <w:sz w:val="24"/>
          <w:szCs w:val="24"/>
        </w:rPr>
        <w:t xml:space="preserve">. </w:t>
      </w:r>
    </w:p>
    <w:p w14:paraId="2A98FB78" w14:textId="1071B939" w:rsidR="00C41BE4" w:rsidRPr="007506E8" w:rsidRDefault="00C41BE4" w:rsidP="00C41BE4">
      <w:pPr>
        <w:rPr>
          <w:rFonts w:ascii="Arial" w:hAnsi="Arial" w:cs="Arial"/>
          <w:sz w:val="24"/>
          <w:szCs w:val="24"/>
        </w:rPr>
      </w:pPr>
      <w:r w:rsidRPr="007506E8">
        <w:rPr>
          <w:rFonts w:ascii="Arial" w:hAnsi="Arial" w:cs="Arial"/>
          <w:sz w:val="24"/>
          <w:szCs w:val="24"/>
        </w:rPr>
        <w:t>Research identifies that transformational leader’s often have a higher level of emotional intelligence, they are more connected than those who are transactional</w:t>
      </w:r>
      <w:r w:rsidR="00751783" w:rsidRPr="007506E8">
        <w:rPr>
          <w:rFonts w:ascii="Arial" w:hAnsi="Arial" w:cs="Arial"/>
          <w:sz w:val="24"/>
          <w:szCs w:val="24"/>
        </w:rPr>
        <w:t xml:space="preserve"> or autocratic</w:t>
      </w:r>
      <w:r w:rsidRPr="007506E8">
        <w:rPr>
          <w:rFonts w:ascii="Arial" w:hAnsi="Arial" w:cs="Arial"/>
          <w:sz w:val="24"/>
          <w:szCs w:val="24"/>
        </w:rPr>
        <w:t xml:space="preserve"> </w:t>
      </w:r>
      <w:sdt>
        <w:sdtPr>
          <w:rPr>
            <w:rFonts w:ascii="Arial" w:hAnsi="Arial" w:cs="Arial"/>
            <w:sz w:val="24"/>
            <w:szCs w:val="24"/>
          </w:rPr>
          <w:id w:val="2078703200"/>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Gar02 \l 2057 </w:instrText>
          </w:r>
          <w:r w:rsidRPr="007506E8">
            <w:rPr>
              <w:rFonts w:ascii="Arial" w:hAnsi="Arial" w:cs="Arial"/>
              <w:sz w:val="24"/>
              <w:szCs w:val="24"/>
            </w:rPr>
            <w:fldChar w:fldCharType="separate"/>
          </w:r>
          <w:r w:rsidR="008135E4" w:rsidRPr="008135E4">
            <w:rPr>
              <w:rFonts w:ascii="Arial" w:hAnsi="Arial" w:cs="Arial"/>
              <w:noProof/>
              <w:sz w:val="24"/>
              <w:szCs w:val="24"/>
            </w:rPr>
            <w:t>(Gardner &amp; Stough, 2002)</w:t>
          </w:r>
          <w:r w:rsidRPr="007506E8">
            <w:rPr>
              <w:rFonts w:ascii="Arial" w:hAnsi="Arial" w:cs="Arial"/>
              <w:sz w:val="24"/>
              <w:szCs w:val="24"/>
            </w:rPr>
            <w:fldChar w:fldCharType="end"/>
          </w:r>
        </w:sdtContent>
      </w:sdt>
      <w:r w:rsidRPr="007506E8">
        <w:rPr>
          <w:rFonts w:ascii="Arial" w:hAnsi="Arial" w:cs="Arial"/>
          <w:sz w:val="24"/>
          <w:szCs w:val="24"/>
        </w:rPr>
        <w:t xml:space="preserve">. Whilst not reflective of this </w:t>
      </w:r>
      <w:r w:rsidR="0047424F" w:rsidRPr="007506E8">
        <w:rPr>
          <w:rFonts w:ascii="Arial" w:hAnsi="Arial" w:cs="Arial"/>
          <w:sz w:val="24"/>
          <w:szCs w:val="24"/>
        </w:rPr>
        <w:t>incident</w:t>
      </w:r>
      <w:r w:rsidRPr="007506E8">
        <w:rPr>
          <w:rFonts w:ascii="Arial" w:hAnsi="Arial" w:cs="Arial"/>
          <w:sz w:val="24"/>
          <w:szCs w:val="24"/>
        </w:rPr>
        <w:t xml:space="preserve">, the importance of </w:t>
      </w:r>
      <w:r w:rsidR="00751783" w:rsidRPr="007506E8">
        <w:rPr>
          <w:rFonts w:ascii="Arial" w:hAnsi="Arial" w:cs="Arial"/>
          <w:sz w:val="24"/>
          <w:szCs w:val="24"/>
        </w:rPr>
        <w:t xml:space="preserve">high </w:t>
      </w:r>
      <w:r w:rsidRPr="007506E8">
        <w:rPr>
          <w:rFonts w:ascii="Arial" w:hAnsi="Arial" w:cs="Arial"/>
          <w:sz w:val="24"/>
          <w:szCs w:val="24"/>
        </w:rPr>
        <w:t xml:space="preserve">emotional intelligence in those who engage the customer at the “coal face” of </w:t>
      </w:r>
      <w:r w:rsidR="00231708" w:rsidRPr="007506E8">
        <w:rPr>
          <w:rFonts w:ascii="Arial" w:hAnsi="Arial" w:cs="Arial"/>
          <w:sz w:val="24"/>
          <w:szCs w:val="24"/>
        </w:rPr>
        <w:t>an</w:t>
      </w:r>
      <w:r w:rsidRPr="007506E8">
        <w:rPr>
          <w:rFonts w:ascii="Arial" w:hAnsi="Arial" w:cs="Arial"/>
          <w:sz w:val="24"/>
          <w:szCs w:val="24"/>
        </w:rPr>
        <w:t xml:space="preserve"> organisation should not be overlooked </w:t>
      </w:r>
      <w:sdt>
        <w:sdtPr>
          <w:rPr>
            <w:rFonts w:ascii="Arial" w:hAnsi="Arial" w:cs="Arial"/>
            <w:sz w:val="24"/>
            <w:szCs w:val="24"/>
          </w:rPr>
          <w:id w:val="-1884931805"/>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Swa191 \l 2057 </w:instrText>
          </w:r>
          <w:r w:rsidRPr="007506E8">
            <w:rPr>
              <w:rFonts w:ascii="Arial" w:hAnsi="Arial" w:cs="Arial"/>
              <w:sz w:val="24"/>
              <w:szCs w:val="24"/>
            </w:rPr>
            <w:fldChar w:fldCharType="separate"/>
          </w:r>
          <w:r w:rsidR="008135E4" w:rsidRPr="008135E4">
            <w:rPr>
              <w:rFonts w:ascii="Arial" w:hAnsi="Arial" w:cs="Arial"/>
              <w:noProof/>
              <w:sz w:val="24"/>
              <w:szCs w:val="24"/>
            </w:rPr>
            <w:t>(Swati &amp; Shyamalendu, 2019)</w:t>
          </w:r>
          <w:r w:rsidRPr="007506E8">
            <w:rPr>
              <w:rFonts w:ascii="Arial" w:hAnsi="Arial" w:cs="Arial"/>
              <w:sz w:val="24"/>
              <w:szCs w:val="24"/>
            </w:rPr>
            <w:fldChar w:fldCharType="end"/>
          </w:r>
        </w:sdtContent>
      </w:sdt>
      <w:r w:rsidRPr="007506E8">
        <w:rPr>
          <w:rFonts w:ascii="Arial" w:hAnsi="Arial" w:cs="Arial"/>
          <w:sz w:val="24"/>
          <w:szCs w:val="24"/>
        </w:rPr>
        <w:t>. In policing terms, its impact on</w:t>
      </w:r>
      <w:r w:rsidR="008E74AC" w:rsidRPr="007506E8">
        <w:rPr>
          <w:rFonts w:ascii="Arial" w:hAnsi="Arial" w:cs="Arial"/>
          <w:sz w:val="24"/>
          <w:szCs w:val="24"/>
        </w:rPr>
        <w:t xml:space="preserve"> public</w:t>
      </w:r>
      <w:r w:rsidRPr="007506E8">
        <w:rPr>
          <w:rFonts w:ascii="Arial" w:hAnsi="Arial" w:cs="Arial"/>
          <w:sz w:val="24"/>
          <w:szCs w:val="24"/>
        </w:rPr>
        <w:t xml:space="preserve"> trust</w:t>
      </w:r>
      <w:r w:rsidR="00A047E0" w:rsidRPr="007506E8">
        <w:rPr>
          <w:rFonts w:ascii="Arial" w:hAnsi="Arial" w:cs="Arial"/>
          <w:sz w:val="24"/>
          <w:szCs w:val="24"/>
        </w:rPr>
        <w:t xml:space="preserve">, </w:t>
      </w:r>
      <w:r w:rsidRPr="007506E8">
        <w:rPr>
          <w:rFonts w:ascii="Arial" w:hAnsi="Arial" w:cs="Arial"/>
          <w:sz w:val="24"/>
          <w:szCs w:val="24"/>
        </w:rPr>
        <w:t>confidence</w:t>
      </w:r>
      <w:r w:rsidR="00751783" w:rsidRPr="007506E8">
        <w:rPr>
          <w:rFonts w:ascii="Arial" w:hAnsi="Arial" w:cs="Arial"/>
          <w:sz w:val="24"/>
          <w:szCs w:val="24"/>
        </w:rPr>
        <w:t>,</w:t>
      </w:r>
      <w:r w:rsidRPr="007506E8">
        <w:rPr>
          <w:rFonts w:ascii="Arial" w:hAnsi="Arial" w:cs="Arial"/>
          <w:sz w:val="24"/>
          <w:szCs w:val="24"/>
        </w:rPr>
        <w:t xml:space="preserve"> </w:t>
      </w:r>
      <w:r w:rsidR="00A047E0" w:rsidRPr="007506E8">
        <w:rPr>
          <w:rFonts w:ascii="Arial" w:hAnsi="Arial" w:cs="Arial"/>
          <w:sz w:val="24"/>
          <w:szCs w:val="24"/>
        </w:rPr>
        <w:t xml:space="preserve">and legitimacy </w:t>
      </w:r>
      <w:r w:rsidRPr="007506E8">
        <w:rPr>
          <w:rFonts w:ascii="Arial" w:hAnsi="Arial" w:cs="Arial"/>
          <w:sz w:val="24"/>
          <w:szCs w:val="24"/>
        </w:rPr>
        <w:t xml:space="preserve">can be significant. </w:t>
      </w:r>
    </w:p>
    <w:p w14:paraId="7FBE2F14" w14:textId="4FBF1C62" w:rsidR="00FE6DC5" w:rsidRPr="007506E8" w:rsidRDefault="00137CF5" w:rsidP="00C41BE4">
      <w:pPr>
        <w:rPr>
          <w:rFonts w:ascii="Arial" w:hAnsi="Arial" w:cs="Arial"/>
          <w:sz w:val="24"/>
          <w:szCs w:val="24"/>
        </w:rPr>
      </w:pPr>
      <w:r w:rsidRPr="007506E8">
        <w:rPr>
          <w:rFonts w:ascii="Arial" w:hAnsi="Arial" w:cs="Arial"/>
          <w:sz w:val="24"/>
          <w:szCs w:val="24"/>
        </w:rPr>
        <w:lastRenderedPageBreak/>
        <w:t>C</w:t>
      </w:r>
      <w:r w:rsidR="002A1A87" w:rsidRPr="007506E8">
        <w:rPr>
          <w:rFonts w:ascii="Arial" w:hAnsi="Arial" w:cs="Arial"/>
          <w:sz w:val="24"/>
          <w:szCs w:val="24"/>
        </w:rPr>
        <w:t>ontrary</w:t>
      </w:r>
      <w:r w:rsidRPr="007506E8">
        <w:rPr>
          <w:rFonts w:ascii="Arial" w:hAnsi="Arial" w:cs="Arial"/>
          <w:sz w:val="24"/>
          <w:szCs w:val="24"/>
        </w:rPr>
        <w:t xml:space="preserve"> to the </w:t>
      </w:r>
      <w:r w:rsidR="00A047E0" w:rsidRPr="007506E8">
        <w:rPr>
          <w:rFonts w:ascii="Arial" w:hAnsi="Arial" w:cs="Arial"/>
          <w:sz w:val="24"/>
          <w:szCs w:val="24"/>
        </w:rPr>
        <w:t>autocratic</w:t>
      </w:r>
      <w:r w:rsidR="008E74AC" w:rsidRPr="007506E8">
        <w:rPr>
          <w:rFonts w:ascii="Arial" w:hAnsi="Arial" w:cs="Arial"/>
          <w:sz w:val="24"/>
          <w:szCs w:val="24"/>
        </w:rPr>
        <w:t xml:space="preserve"> approach undertaken by the </w:t>
      </w:r>
      <w:r w:rsidRPr="007506E8">
        <w:rPr>
          <w:rFonts w:ascii="Arial" w:hAnsi="Arial" w:cs="Arial"/>
          <w:sz w:val="24"/>
          <w:szCs w:val="24"/>
        </w:rPr>
        <w:t>department head</w:t>
      </w:r>
      <w:r w:rsidR="002A1A87" w:rsidRPr="007506E8">
        <w:rPr>
          <w:rFonts w:ascii="Arial" w:hAnsi="Arial" w:cs="Arial"/>
          <w:sz w:val="24"/>
          <w:szCs w:val="24"/>
        </w:rPr>
        <w:t>, t</w:t>
      </w:r>
      <w:r w:rsidR="00FE6DC5" w:rsidRPr="007506E8">
        <w:rPr>
          <w:rFonts w:ascii="Arial" w:hAnsi="Arial" w:cs="Arial"/>
          <w:sz w:val="24"/>
          <w:szCs w:val="24"/>
        </w:rPr>
        <w:t xml:space="preserve">he transformational leader </w:t>
      </w:r>
      <w:r w:rsidR="008E74AC" w:rsidRPr="007506E8">
        <w:rPr>
          <w:rFonts w:ascii="Arial" w:hAnsi="Arial" w:cs="Arial"/>
          <w:sz w:val="24"/>
          <w:szCs w:val="24"/>
        </w:rPr>
        <w:t xml:space="preserve">is more likely to </w:t>
      </w:r>
      <w:r w:rsidR="00FE6DC5" w:rsidRPr="007506E8">
        <w:rPr>
          <w:rFonts w:ascii="Arial" w:hAnsi="Arial" w:cs="Arial"/>
          <w:sz w:val="24"/>
          <w:szCs w:val="24"/>
        </w:rPr>
        <w:t xml:space="preserve">develop the trust of the workforce. This raises the importance of leaders having the very highest ethical standards to be effective. Trust requires the follower to place </w:t>
      </w:r>
      <w:r w:rsidR="0047424F" w:rsidRPr="007506E8">
        <w:rPr>
          <w:rFonts w:ascii="Arial" w:hAnsi="Arial" w:cs="Arial"/>
          <w:sz w:val="24"/>
          <w:szCs w:val="24"/>
        </w:rPr>
        <w:t>confidence</w:t>
      </w:r>
      <w:r w:rsidR="000F2E04" w:rsidRPr="007506E8">
        <w:rPr>
          <w:rFonts w:ascii="Arial" w:hAnsi="Arial" w:cs="Arial"/>
          <w:sz w:val="24"/>
          <w:szCs w:val="24"/>
        </w:rPr>
        <w:t xml:space="preserve"> in</w:t>
      </w:r>
      <w:r w:rsidR="00FE6DC5" w:rsidRPr="007506E8">
        <w:rPr>
          <w:rFonts w:ascii="Arial" w:hAnsi="Arial" w:cs="Arial"/>
          <w:sz w:val="24"/>
          <w:szCs w:val="24"/>
        </w:rPr>
        <w:t xml:space="preserve"> the leader and take a risk that they will come through</w:t>
      </w:r>
      <w:r w:rsidR="008E74AC" w:rsidRPr="007506E8">
        <w:rPr>
          <w:rFonts w:ascii="Arial" w:hAnsi="Arial" w:cs="Arial"/>
          <w:sz w:val="24"/>
          <w:szCs w:val="24"/>
        </w:rPr>
        <w:t xml:space="preserve"> for them</w:t>
      </w:r>
      <w:r w:rsidR="00FE6DC5" w:rsidRPr="007506E8">
        <w:rPr>
          <w:rFonts w:ascii="Arial" w:hAnsi="Arial" w:cs="Arial"/>
          <w:sz w:val="24"/>
          <w:szCs w:val="24"/>
        </w:rPr>
        <w:t xml:space="preserve"> </w:t>
      </w:r>
      <w:sdt>
        <w:sdtPr>
          <w:rPr>
            <w:rFonts w:ascii="Arial" w:hAnsi="Arial" w:cs="Arial"/>
            <w:sz w:val="24"/>
            <w:szCs w:val="24"/>
          </w:rPr>
          <w:id w:val="-429118474"/>
          <w:citation/>
        </w:sdtPr>
        <w:sdtEndPr/>
        <w:sdtContent>
          <w:r w:rsidR="00FE6DC5" w:rsidRPr="007506E8">
            <w:rPr>
              <w:rFonts w:ascii="Arial" w:hAnsi="Arial" w:cs="Arial"/>
              <w:sz w:val="24"/>
              <w:szCs w:val="24"/>
            </w:rPr>
            <w:fldChar w:fldCharType="begin"/>
          </w:r>
          <w:r w:rsidR="00FE6DC5" w:rsidRPr="007506E8">
            <w:rPr>
              <w:rFonts w:ascii="Arial" w:hAnsi="Arial" w:cs="Arial"/>
              <w:sz w:val="24"/>
              <w:szCs w:val="24"/>
            </w:rPr>
            <w:instrText xml:space="preserve"> CITATION Cal18 \l 2057 </w:instrText>
          </w:r>
          <w:r w:rsidR="00FE6DC5" w:rsidRPr="007506E8">
            <w:rPr>
              <w:rFonts w:ascii="Arial" w:hAnsi="Arial" w:cs="Arial"/>
              <w:sz w:val="24"/>
              <w:szCs w:val="24"/>
            </w:rPr>
            <w:fldChar w:fldCharType="separate"/>
          </w:r>
          <w:r w:rsidR="008135E4" w:rsidRPr="008135E4">
            <w:rPr>
              <w:rFonts w:ascii="Arial" w:hAnsi="Arial" w:cs="Arial"/>
              <w:noProof/>
              <w:sz w:val="24"/>
              <w:szCs w:val="24"/>
            </w:rPr>
            <w:t>(Caldwell, 2018)</w:t>
          </w:r>
          <w:r w:rsidR="00FE6DC5" w:rsidRPr="007506E8">
            <w:rPr>
              <w:rFonts w:ascii="Arial" w:hAnsi="Arial" w:cs="Arial"/>
              <w:sz w:val="24"/>
              <w:szCs w:val="24"/>
            </w:rPr>
            <w:fldChar w:fldCharType="end"/>
          </w:r>
        </w:sdtContent>
      </w:sdt>
      <w:r w:rsidR="00FE6DC5" w:rsidRPr="007506E8">
        <w:rPr>
          <w:rFonts w:ascii="Arial" w:hAnsi="Arial" w:cs="Arial"/>
          <w:sz w:val="24"/>
          <w:szCs w:val="24"/>
        </w:rPr>
        <w:t xml:space="preserve">. </w:t>
      </w:r>
      <w:r w:rsidR="00751783" w:rsidRPr="007506E8">
        <w:rPr>
          <w:rFonts w:ascii="Arial" w:hAnsi="Arial" w:cs="Arial"/>
          <w:sz w:val="24"/>
          <w:szCs w:val="24"/>
        </w:rPr>
        <w:t>On reflection, had the department head</w:t>
      </w:r>
      <w:r w:rsidR="00203B02" w:rsidRPr="007506E8">
        <w:rPr>
          <w:rFonts w:ascii="Arial" w:hAnsi="Arial" w:cs="Arial"/>
          <w:sz w:val="24"/>
          <w:szCs w:val="24"/>
        </w:rPr>
        <w:t xml:space="preserve"> </w:t>
      </w:r>
      <w:r w:rsidR="00751783" w:rsidRPr="007506E8">
        <w:rPr>
          <w:rFonts w:ascii="Arial" w:hAnsi="Arial" w:cs="Arial"/>
          <w:sz w:val="24"/>
          <w:szCs w:val="24"/>
        </w:rPr>
        <w:t xml:space="preserve">been more authentic and transformational, they would </w:t>
      </w:r>
      <w:r w:rsidR="00203B02" w:rsidRPr="007506E8">
        <w:rPr>
          <w:rFonts w:ascii="Arial" w:hAnsi="Arial" w:cs="Arial"/>
          <w:sz w:val="24"/>
          <w:szCs w:val="24"/>
        </w:rPr>
        <w:t>likely</w:t>
      </w:r>
      <w:r w:rsidR="00751783" w:rsidRPr="007506E8">
        <w:rPr>
          <w:rFonts w:ascii="Arial" w:hAnsi="Arial" w:cs="Arial"/>
          <w:sz w:val="24"/>
          <w:szCs w:val="24"/>
        </w:rPr>
        <w:t xml:space="preserve"> </w:t>
      </w:r>
      <w:r w:rsidR="00203B02" w:rsidRPr="007506E8">
        <w:rPr>
          <w:rFonts w:ascii="Arial" w:hAnsi="Arial" w:cs="Arial"/>
          <w:sz w:val="24"/>
          <w:szCs w:val="24"/>
        </w:rPr>
        <w:t xml:space="preserve">have </w:t>
      </w:r>
      <w:r w:rsidR="00751783" w:rsidRPr="007506E8">
        <w:rPr>
          <w:rFonts w:ascii="Arial" w:hAnsi="Arial" w:cs="Arial"/>
          <w:sz w:val="24"/>
          <w:szCs w:val="24"/>
        </w:rPr>
        <w:t xml:space="preserve">had more emotional intelligence, this would have achieved more </w:t>
      </w:r>
      <w:sdt>
        <w:sdtPr>
          <w:rPr>
            <w:rFonts w:ascii="Arial" w:hAnsi="Arial" w:cs="Arial"/>
            <w:sz w:val="24"/>
            <w:szCs w:val="24"/>
          </w:rPr>
          <w:id w:val="1629123956"/>
          <w:citation/>
        </w:sdtPr>
        <w:sdtEndPr/>
        <w:sdtContent>
          <w:r w:rsidR="00FE6DC5" w:rsidRPr="007506E8">
            <w:rPr>
              <w:rFonts w:ascii="Arial" w:hAnsi="Arial" w:cs="Arial"/>
              <w:sz w:val="24"/>
              <w:szCs w:val="24"/>
            </w:rPr>
            <w:fldChar w:fldCharType="begin"/>
          </w:r>
          <w:r w:rsidR="00702671">
            <w:rPr>
              <w:rFonts w:ascii="Arial" w:hAnsi="Arial" w:cs="Arial"/>
              <w:sz w:val="24"/>
              <w:szCs w:val="24"/>
            </w:rPr>
            <w:instrText xml:space="preserve">CITATION Bli16 \l 2057 </w:instrText>
          </w:r>
          <w:r w:rsidR="00FE6DC5" w:rsidRPr="007506E8">
            <w:rPr>
              <w:rFonts w:ascii="Arial" w:hAnsi="Arial" w:cs="Arial"/>
              <w:sz w:val="24"/>
              <w:szCs w:val="24"/>
            </w:rPr>
            <w:fldChar w:fldCharType="separate"/>
          </w:r>
          <w:r w:rsidR="008135E4" w:rsidRPr="008135E4">
            <w:rPr>
              <w:rFonts w:ascii="Arial" w:hAnsi="Arial" w:cs="Arial"/>
              <w:noProof/>
              <w:sz w:val="24"/>
              <w:szCs w:val="24"/>
            </w:rPr>
            <w:t>(Bligh, 2016)</w:t>
          </w:r>
          <w:r w:rsidR="00FE6DC5" w:rsidRPr="007506E8">
            <w:rPr>
              <w:rFonts w:ascii="Arial" w:hAnsi="Arial" w:cs="Arial"/>
              <w:sz w:val="24"/>
              <w:szCs w:val="24"/>
            </w:rPr>
            <w:fldChar w:fldCharType="end"/>
          </w:r>
        </w:sdtContent>
      </w:sdt>
      <w:r w:rsidR="00F80181" w:rsidRPr="007506E8">
        <w:rPr>
          <w:rFonts w:ascii="Arial" w:hAnsi="Arial" w:cs="Arial"/>
          <w:sz w:val="24"/>
          <w:szCs w:val="24"/>
        </w:rPr>
        <w:t xml:space="preserve">. </w:t>
      </w:r>
    </w:p>
    <w:p w14:paraId="712130DA" w14:textId="01760E9F" w:rsidR="00EC048C" w:rsidRPr="007506E8" w:rsidRDefault="00F657C0" w:rsidP="00C41BE4">
      <w:pPr>
        <w:rPr>
          <w:rFonts w:ascii="Arial" w:hAnsi="Arial" w:cs="Arial"/>
          <w:sz w:val="24"/>
          <w:szCs w:val="24"/>
        </w:rPr>
      </w:pPr>
      <w:r w:rsidRPr="007506E8">
        <w:rPr>
          <w:rFonts w:ascii="Arial" w:hAnsi="Arial" w:cs="Arial"/>
          <w:sz w:val="24"/>
          <w:szCs w:val="24"/>
        </w:rPr>
        <w:t xml:space="preserve">Some argue that trust is a fundamentally important factor in leader – follower behaviour, outlining that effective leadership has a profound impact on trust, which in turn has an impact on productivity leading to organisational success </w:t>
      </w:r>
      <w:sdt>
        <w:sdtPr>
          <w:rPr>
            <w:rFonts w:ascii="Arial" w:hAnsi="Arial" w:cs="Arial"/>
            <w:sz w:val="24"/>
            <w:szCs w:val="24"/>
          </w:rPr>
          <w:id w:val="-805243396"/>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Koo17 \l 2057 </w:instrText>
          </w:r>
          <w:r w:rsidRPr="007506E8">
            <w:rPr>
              <w:rFonts w:ascii="Arial" w:hAnsi="Arial" w:cs="Arial"/>
              <w:sz w:val="24"/>
              <w:szCs w:val="24"/>
            </w:rPr>
            <w:fldChar w:fldCharType="separate"/>
          </w:r>
          <w:r w:rsidR="008135E4" w:rsidRPr="008135E4">
            <w:rPr>
              <w:rFonts w:ascii="Arial" w:hAnsi="Arial" w:cs="Arial"/>
              <w:noProof/>
              <w:sz w:val="24"/>
              <w:szCs w:val="24"/>
            </w:rPr>
            <w:t>(Koohang, et al., 2017)</w:t>
          </w:r>
          <w:r w:rsidRPr="007506E8">
            <w:rPr>
              <w:rFonts w:ascii="Arial" w:hAnsi="Arial" w:cs="Arial"/>
              <w:sz w:val="24"/>
              <w:szCs w:val="24"/>
            </w:rPr>
            <w:fldChar w:fldCharType="end"/>
          </w:r>
        </w:sdtContent>
      </w:sdt>
      <w:r w:rsidRPr="007506E8">
        <w:rPr>
          <w:rFonts w:ascii="Arial" w:hAnsi="Arial" w:cs="Arial"/>
          <w:sz w:val="24"/>
          <w:szCs w:val="24"/>
        </w:rPr>
        <w:t xml:space="preserve">. </w:t>
      </w:r>
    </w:p>
    <w:p w14:paraId="615B1A6D" w14:textId="5FAD1864" w:rsidR="00EC048C" w:rsidRPr="007506E8" w:rsidRDefault="00F657C0" w:rsidP="00C41BE4">
      <w:pPr>
        <w:rPr>
          <w:rFonts w:ascii="Arial" w:hAnsi="Arial" w:cs="Arial"/>
          <w:sz w:val="24"/>
          <w:szCs w:val="24"/>
        </w:rPr>
      </w:pPr>
      <w:r w:rsidRPr="007506E8">
        <w:rPr>
          <w:rFonts w:ascii="Arial" w:hAnsi="Arial" w:cs="Arial"/>
          <w:sz w:val="24"/>
          <w:szCs w:val="24"/>
        </w:rPr>
        <w:t xml:space="preserve">Trust is a critical factor in any relationship and its alignment to transformational approaches is more evident than in transactional </w:t>
      </w:r>
      <w:r w:rsidR="00C46FCC" w:rsidRPr="007506E8">
        <w:rPr>
          <w:rFonts w:ascii="Arial" w:hAnsi="Arial" w:cs="Arial"/>
          <w:sz w:val="24"/>
          <w:szCs w:val="24"/>
        </w:rPr>
        <w:t xml:space="preserve">or autocratic </w:t>
      </w:r>
      <w:r w:rsidRPr="007506E8">
        <w:rPr>
          <w:rFonts w:ascii="Arial" w:hAnsi="Arial" w:cs="Arial"/>
          <w:sz w:val="24"/>
          <w:szCs w:val="24"/>
        </w:rPr>
        <w:t>leadership styles. Trans</w:t>
      </w:r>
      <w:r w:rsidR="00C46FCC" w:rsidRPr="007506E8">
        <w:rPr>
          <w:rFonts w:ascii="Arial" w:hAnsi="Arial" w:cs="Arial"/>
          <w:sz w:val="24"/>
          <w:szCs w:val="24"/>
        </w:rPr>
        <w:t>formational</w:t>
      </w:r>
      <w:r w:rsidRPr="007506E8">
        <w:rPr>
          <w:rFonts w:ascii="Arial" w:hAnsi="Arial" w:cs="Arial"/>
          <w:sz w:val="24"/>
          <w:szCs w:val="24"/>
        </w:rPr>
        <w:t xml:space="preserve"> leaders are empowering of others and therefore trusting to afford them to find solutions and deliver work unsupervised </w:t>
      </w:r>
      <w:sdt>
        <w:sdtPr>
          <w:rPr>
            <w:rFonts w:ascii="Arial" w:hAnsi="Arial" w:cs="Arial"/>
            <w:sz w:val="24"/>
            <w:szCs w:val="24"/>
          </w:rPr>
          <w:id w:val="-728699115"/>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May95 \l 2057 </w:instrText>
          </w:r>
          <w:r w:rsidRPr="007506E8">
            <w:rPr>
              <w:rFonts w:ascii="Arial" w:hAnsi="Arial" w:cs="Arial"/>
              <w:sz w:val="24"/>
              <w:szCs w:val="24"/>
            </w:rPr>
            <w:fldChar w:fldCharType="separate"/>
          </w:r>
          <w:r w:rsidR="008135E4" w:rsidRPr="008135E4">
            <w:rPr>
              <w:rFonts w:ascii="Arial" w:hAnsi="Arial" w:cs="Arial"/>
              <w:noProof/>
              <w:sz w:val="24"/>
              <w:szCs w:val="24"/>
            </w:rPr>
            <w:t>(Mayer, et al., 1995)</w:t>
          </w:r>
          <w:r w:rsidRPr="007506E8">
            <w:rPr>
              <w:rFonts w:ascii="Arial" w:hAnsi="Arial" w:cs="Arial"/>
              <w:sz w:val="24"/>
              <w:szCs w:val="24"/>
            </w:rPr>
            <w:fldChar w:fldCharType="end"/>
          </w:r>
        </w:sdtContent>
      </w:sdt>
      <w:r w:rsidR="00D47386" w:rsidRPr="007506E8">
        <w:rPr>
          <w:rFonts w:ascii="Arial" w:hAnsi="Arial" w:cs="Arial"/>
          <w:sz w:val="24"/>
          <w:szCs w:val="24"/>
        </w:rPr>
        <w:t xml:space="preserve">. </w:t>
      </w:r>
    </w:p>
    <w:p w14:paraId="0E4E72B3" w14:textId="32ABCC7A" w:rsidR="00F657C0" w:rsidRPr="007506E8" w:rsidRDefault="00D47386" w:rsidP="00C41BE4">
      <w:pPr>
        <w:rPr>
          <w:rFonts w:ascii="Arial" w:hAnsi="Arial" w:cs="Arial"/>
          <w:sz w:val="24"/>
          <w:szCs w:val="24"/>
        </w:rPr>
      </w:pPr>
      <w:r w:rsidRPr="007506E8">
        <w:rPr>
          <w:rFonts w:ascii="Arial" w:hAnsi="Arial" w:cs="Arial"/>
          <w:sz w:val="24"/>
          <w:szCs w:val="24"/>
        </w:rPr>
        <w:t>Others argue that transactional and autocratic leaders are unlikely to develop such trust from followers, particularly during organisational change projects</w:t>
      </w:r>
      <w:r w:rsidR="00EC048C" w:rsidRPr="007506E8">
        <w:rPr>
          <w:rFonts w:ascii="Arial" w:hAnsi="Arial" w:cs="Arial"/>
          <w:sz w:val="24"/>
          <w:szCs w:val="24"/>
        </w:rPr>
        <w:t xml:space="preserve"> which is particularly relevant in this incident</w:t>
      </w:r>
      <w:r w:rsidRPr="007506E8">
        <w:rPr>
          <w:rFonts w:ascii="Arial" w:hAnsi="Arial" w:cs="Arial"/>
          <w:sz w:val="24"/>
          <w:szCs w:val="24"/>
        </w:rPr>
        <w:t>, as if the leaders actions or style are determined to be unethical or untrustworthy it is not just th</w:t>
      </w:r>
      <w:r w:rsidR="00EC048C" w:rsidRPr="007506E8">
        <w:rPr>
          <w:rFonts w:ascii="Arial" w:hAnsi="Arial" w:cs="Arial"/>
          <w:sz w:val="24"/>
          <w:szCs w:val="24"/>
        </w:rPr>
        <w:t>e</w:t>
      </w:r>
      <w:r w:rsidRPr="007506E8">
        <w:rPr>
          <w:rFonts w:ascii="Arial" w:hAnsi="Arial" w:cs="Arial"/>
          <w:sz w:val="24"/>
          <w:szCs w:val="24"/>
        </w:rPr>
        <w:t xml:space="preserve"> one incident that will define them in the eyes of the follower, they are unlikely to be trusted moving forward </w:t>
      </w:r>
      <w:sdt>
        <w:sdtPr>
          <w:rPr>
            <w:rFonts w:ascii="Arial" w:hAnsi="Arial" w:cs="Arial"/>
            <w:sz w:val="24"/>
            <w:szCs w:val="24"/>
          </w:rPr>
          <w:id w:val="-2074192259"/>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Lai16 \l 2057 </w:instrText>
          </w:r>
          <w:r w:rsidRPr="007506E8">
            <w:rPr>
              <w:rFonts w:ascii="Arial" w:hAnsi="Arial" w:cs="Arial"/>
              <w:sz w:val="24"/>
              <w:szCs w:val="24"/>
            </w:rPr>
            <w:fldChar w:fldCharType="separate"/>
          </w:r>
          <w:r w:rsidR="008135E4" w:rsidRPr="008135E4">
            <w:rPr>
              <w:rFonts w:ascii="Arial" w:hAnsi="Arial" w:cs="Arial"/>
              <w:noProof/>
              <w:sz w:val="24"/>
              <w:szCs w:val="24"/>
            </w:rPr>
            <w:t>(Laida &amp; Rune, 2016)</w:t>
          </w:r>
          <w:r w:rsidRPr="007506E8">
            <w:rPr>
              <w:rFonts w:ascii="Arial" w:hAnsi="Arial" w:cs="Arial"/>
              <w:sz w:val="24"/>
              <w:szCs w:val="24"/>
            </w:rPr>
            <w:fldChar w:fldCharType="end"/>
          </w:r>
        </w:sdtContent>
      </w:sdt>
      <w:r w:rsidRPr="007506E8">
        <w:rPr>
          <w:rFonts w:ascii="Arial" w:hAnsi="Arial" w:cs="Arial"/>
          <w:sz w:val="24"/>
          <w:szCs w:val="24"/>
        </w:rPr>
        <w:t>.</w:t>
      </w:r>
    </w:p>
    <w:p w14:paraId="72A9BD0A" w14:textId="63BF36DC" w:rsidR="00D47386" w:rsidRPr="007506E8" w:rsidRDefault="00D47386" w:rsidP="00C41BE4">
      <w:pPr>
        <w:rPr>
          <w:rFonts w:ascii="Arial" w:hAnsi="Arial" w:cs="Arial"/>
          <w:sz w:val="24"/>
          <w:szCs w:val="24"/>
        </w:rPr>
      </w:pPr>
      <w:r w:rsidRPr="007506E8">
        <w:rPr>
          <w:rFonts w:ascii="Arial" w:hAnsi="Arial" w:cs="Arial"/>
          <w:sz w:val="24"/>
          <w:szCs w:val="24"/>
        </w:rPr>
        <w:t xml:space="preserve">Trust can also be a defining factor in establishing respect, thus a further factor in leader – follower relationships, one that often determines whether the leader is effective or not </w:t>
      </w:r>
      <w:sdt>
        <w:sdtPr>
          <w:rPr>
            <w:rFonts w:ascii="Arial" w:hAnsi="Arial" w:cs="Arial"/>
            <w:sz w:val="24"/>
            <w:szCs w:val="24"/>
          </w:rPr>
          <w:id w:val="-151917540"/>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Sar02 \l 2057 </w:instrText>
          </w:r>
          <w:r w:rsidRPr="007506E8">
            <w:rPr>
              <w:rFonts w:ascii="Arial" w:hAnsi="Arial" w:cs="Arial"/>
              <w:sz w:val="24"/>
              <w:szCs w:val="24"/>
            </w:rPr>
            <w:fldChar w:fldCharType="separate"/>
          </w:r>
          <w:r w:rsidR="008135E4" w:rsidRPr="008135E4">
            <w:rPr>
              <w:rFonts w:ascii="Arial" w:hAnsi="Arial" w:cs="Arial"/>
              <w:noProof/>
              <w:sz w:val="24"/>
              <w:szCs w:val="24"/>
            </w:rPr>
            <w:t>(Sarros, et al., 2002)</w:t>
          </w:r>
          <w:r w:rsidRPr="007506E8">
            <w:rPr>
              <w:rFonts w:ascii="Arial" w:hAnsi="Arial" w:cs="Arial"/>
              <w:sz w:val="24"/>
              <w:szCs w:val="24"/>
            </w:rPr>
            <w:fldChar w:fldCharType="end"/>
          </w:r>
        </w:sdtContent>
      </w:sdt>
      <w:r w:rsidR="006C08F2" w:rsidRPr="007506E8">
        <w:rPr>
          <w:rFonts w:ascii="Arial" w:hAnsi="Arial" w:cs="Arial"/>
          <w:sz w:val="24"/>
          <w:szCs w:val="24"/>
        </w:rPr>
        <w:t xml:space="preserve">. Transformational leaders develop a culture of </w:t>
      </w:r>
      <w:r w:rsidR="00EC048C" w:rsidRPr="007506E8">
        <w:rPr>
          <w:rFonts w:ascii="Arial" w:hAnsi="Arial" w:cs="Arial"/>
          <w:sz w:val="24"/>
          <w:szCs w:val="24"/>
        </w:rPr>
        <w:lastRenderedPageBreak/>
        <w:t>respect</w:t>
      </w:r>
      <w:r w:rsidR="006C08F2" w:rsidRPr="007506E8">
        <w:rPr>
          <w:rFonts w:ascii="Arial" w:hAnsi="Arial" w:cs="Arial"/>
          <w:sz w:val="24"/>
          <w:szCs w:val="24"/>
        </w:rPr>
        <w:t xml:space="preserve"> in the workplace by taking care of their staff and looking after their interests, again a trait that is likely to be reciprocated by the follower towards peers and customers alike, enhancing the culture </w:t>
      </w:r>
      <w:r w:rsidR="00C46FCC" w:rsidRPr="007506E8">
        <w:rPr>
          <w:rFonts w:ascii="Arial" w:hAnsi="Arial" w:cs="Arial"/>
          <w:sz w:val="24"/>
          <w:szCs w:val="24"/>
        </w:rPr>
        <w:t>within the organisation at all levels</w:t>
      </w:r>
      <w:r w:rsidR="006C08F2" w:rsidRPr="007506E8">
        <w:rPr>
          <w:rFonts w:ascii="Arial" w:hAnsi="Arial" w:cs="Arial"/>
          <w:sz w:val="24"/>
          <w:szCs w:val="24"/>
        </w:rPr>
        <w:t xml:space="preserve"> </w:t>
      </w:r>
      <w:sdt>
        <w:sdtPr>
          <w:rPr>
            <w:rFonts w:ascii="Arial" w:hAnsi="Arial" w:cs="Arial"/>
            <w:sz w:val="24"/>
            <w:szCs w:val="24"/>
          </w:rPr>
          <w:id w:val="-667640027"/>
          <w:citation/>
        </w:sdtPr>
        <w:sdtEndPr/>
        <w:sdtContent>
          <w:r w:rsidR="006C08F2" w:rsidRPr="007506E8">
            <w:rPr>
              <w:rFonts w:ascii="Arial" w:hAnsi="Arial" w:cs="Arial"/>
              <w:sz w:val="24"/>
              <w:szCs w:val="24"/>
            </w:rPr>
            <w:fldChar w:fldCharType="begin"/>
          </w:r>
          <w:r w:rsidR="006C08F2" w:rsidRPr="007506E8">
            <w:rPr>
              <w:rFonts w:ascii="Arial" w:hAnsi="Arial" w:cs="Arial"/>
              <w:sz w:val="24"/>
              <w:szCs w:val="24"/>
            </w:rPr>
            <w:instrText xml:space="preserve"> CITATION Hai13 \l 2057 </w:instrText>
          </w:r>
          <w:r w:rsidR="006C08F2" w:rsidRPr="007506E8">
            <w:rPr>
              <w:rFonts w:ascii="Arial" w:hAnsi="Arial" w:cs="Arial"/>
              <w:sz w:val="24"/>
              <w:szCs w:val="24"/>
            </w:rPr>
            <w:fldChar w:fldCharType="separate"/>
          </w:r>
          <w:r w:rsidR="008135E4" w:rsidRPr="008135E4">
            <w:rPr>
              <w:rFonts w:ascii="Arial" w:hAnsi="Arial" w:cs="Arial"/>
              <w:noProof/>
              <w:sz w:val="24"/>
              <w:szCs w:val="24"/>
            </w:rPr>
            <w:t>(Haid, 2013)</w:t>
          </w:r>
          <w:r w:rsidR="006C08F2" w:rsidRPr="007506E8">
            <w:rPr>
              <w:rFonts w:ascii="Arial" w:hAnsi="Arial" w:cs="Arial"/>
              <w:sz w:val="24"/>
              <w:szCs w:val="24"/>
            </w:rPr>
            <w:fldChar w:fldCharType="end"/>
          </w:r>
        </w:sdtContent>
      </w:sdt>
      <w:r w:rsidR="006C08F2" w:rsidRPr="007506E8">
        <w:rPr>
          <w:rFonts w:ascii="Arial" w:hAnsi="Arial" w:cs="Arial"/>
          <w:sz w:val="24"/>
          <w:szCs w:val="24"/>
        </w:rPr>
        <w:t xml:space="preserve">. </w:t>
      </w:r>
    </w:p>
    <w:p w14:paraId="00C51D79" w14:textId="4C87B79B" w:rsidR="00EC048C" w:rsidRPr="007506E8" w:rsidRDefault="006C08F2" w:rsidP="00C41BE4">
      <w:pPr>
        <w:rPr>
          <w:rFonts w:ascii="Arial" w:hAnsi="Arial" w:cs="Arial"/>
          <w:sz w:val="24"/>
          <w:szCs w:val="24"/>
        </w:rPr>
      </w:pPr>
      <w:r w:rsidRPr="007506E8">
        <w:rPr>
          <w:rFonts w:ascii="Arial" w:hAnsi="Arial" w:cs="Arial"/>
          <w:sz w:val="24"/>
          <w:szCs w:val="24"/>
        </w:rPr>
        <w:t>Whilst transformational leadership may lean more towards developing the culture of respect in the workplace, others argue that the leadership style is not of importance provided that the leader has identifiable successful traits</w:t>
      </w:r>
      <w:r w:rsidR="00C46FCC" w:rsidRPr="007506E8">
        <w:rPr>
          <w:rFonts w:ascii="Arial" w:hAnsi="Arial" w:cs="Arial"/>
          <w:sz w:val="24"/>
          <w:szCs w:val="24"/>
        </w:rPr>
        <w:t>,</w:t>
      </w:r>
      <w:r w:rsidRPr="007506E8">
        <w:rPr>
          <w:rFonts w:ascii="Arial" w:hAnsi="Arial" w:cs="Arial"/>
          <w:sz w:val="24"/>
          <w:szCs w:val="24"/>
        </w:rPr>
        <w:t xml:space="preserve"> which demand respect from followers, this can also simply be achieved through ability or </w:t>
      </w:r>
      <w:r w:rsidR="00C46FCC" w:rsidRPr="007506E8">
        <w:rPr>
          <w:rFonts w:ascii="Arial" w:hAnsi="Arial" w:cs="Arial"/>
          <w:sz w:val="24"/>
          <w:szCs w:val="24"/>
        </w:rPr>
        <w:t xml:space="preserve">the leaders’ individual </w:t>
      </w:r>
      <w:r w:rsidRPr="007506E8">
        <w:rPr>
          <w:rFonts w:ascii="Arial" w:hAnsi="Arial" w:cs="Arial"/>
          <w:sz w:val="24"/>
          <w:szCs w:val="24"/>
        </w:rPr>
        <w:t xml:space="preserve">achievements </w:t>
      </w:r>
      <w:sdt>
        <w:sdtPr>
          <w:rPr>
            <w:rFonts w:ascii="Arial" w:hAnsi="Arial" w:cs="Arial"/>
            <w:sz w:val="24"/>
            <w:szCs w:val="24"/>
          </w:rPr>
          <w:id w:val="1768656539"/>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Cla11 \l 2057 </w:instrText>
          </w:r>
          <w:r w:rsidRPr="007506E8">
            <w:rPr>
              <w:rFonts w:ascii="Arial" w:hAnsi="Arial" w:cs="Arial"/>
              <w:sz w:val="24"/>
              <w:szCs w:val="24"/>
            </w:rPr>
            <w:fldChar w:fldCharType="separate"/>
          </w:r>
          <w:r w:rsidR="008135E4" w:rsidRPr="008135E4">
            <w:rPr>
              <w:rFonts w:ascii="Arial" w:hAnsi="Arial" w:cs="Arial"/>
              <w:noProof/>
              <w:sz w:val="24"/>
              <w:szCs w:val="24"/>
            </w:rPr>
            <w:t>(Clarke, 2011)</w:t>
          </w:r>
          <w:r w:rsidRPr="007506E8">
            <w:rPr>
              <w:rFonts w:ascii="Arial" w:hAnsi="Arial" w:cs="Arial"/>
              <w:sz w:val="24"/>
              <w:szCs w:val="24"/>
            </w:rPr>
            <w:fldChar w:fldCharType="end"/>
          </w:r>
        </w:sdtContent>
      </w:sdt>
      <w:r w:rsidRPr="007506E8">
        <w:rPr>
          <w:rFonts w:ascii="Arial" w:hAnsi="Arial" w:cs="Arial"/>
          <w:sz w:val="24"/>
          <w:szCs w:val="24"/>
        </w:rPr>
        <w:t xml:space="preserve">. </w:t>
      </w:r>
    </w:p>
    <w:p w14:paraId="77EBD709" w14:textId="05A6914B" w:rsidR="006C08F2" w:rsidRPr="007506E8" w:rsidRDefault="006C08F2" w:rsidP="00C41BE4">
      <w:pPr>
        <w:rPr>
          <w:rFonts w:ascii="Arial" w:hAnsi="Arial" w:cs="Arial"/>
          <w:sz w:val="24"/>
          <w:szCs w:val="24"/>
        </w:rPr>
      </w:pPr>
      <w:r w:rsidRPr="007506E8">
        <w:rPr>
          <w:rFonts w:ascii="Arial" w:hAnsi="Arial" w:cs="Arial"/>
          <w:sz w:val="24"/>
          <w:szCs w:val="24"/>
        </w:rPr>
        <w:t xml:space="preserve">Regardless of the leadership style, respect is determined to be a critical influence that can be wrongly seen as unimportant as a leadership trait </w:t>
      </w:r>
      <w:sdt>
        <w:sdtPr>
          <w:rPr>
            <w:rFonts w:ascii="Arial" w:hAnsi="Arial" w:cs="Arial"/>
            <w:sz w:val="24"/>
            <w:szCs w:val="24"/>
          </w:rPr>
          <w:id w:val="-1843003973"/>
          <w:citation/>
        </w:sdtPr>
        <w:sdtEndPr/>
        <w:sdtContent>
          <w:r w:rsidRPr="007506E8">
            <w:rPr>
              <w:rFonts w:ascii="Arial" w:hAnsi="Arial" w:cs="Arial"/>
              <w:sz w:val="24"/>
              <w:szCs w:val="24"/>
            </w:rPr>
            <w:fldChar w:fldCharType="begin"/>
          </w:r>
          <w:r w:rsidR="00F51F0B">
            <w:rPr>
              <w:rFonts w:ascii="Arial" w:hAnsi="Arial" w:cs="Arial"/>
              <w:sz w:val="24"/>
              <w:szCs w:val="24"/>
            </w:rPr>
            <w:instrText xml:space="preserve">CITATION Dun16 \l 2057 </w:instrText>
          </w:r>
          <w:r w:rsidRPr="007506E8">
            <w:rPr>
              <w:rFonts w:ascii="Arial" w:hAnsi="Arial" w:cs="Arial"/>
              <w:sz w:val="24"/>
              <w:szCs w:val="24"/>
            </w:rPr>
            <w:fldChar w:fldCharType="separate"/>
          </w:r>
          <w:r w:rsidR="008135E4" w:rsidRPr="008135E4">
            <w:rPr>
              <w:rFonts w:ascii="Arial" w:hAnsi="Arial" w:cs="Arial"/>
              <w:noProof/>
              <w:sz w:val="24"/>
              <w:szCs w:val="24"/>
            </w:rPr>
            <w:t>(Dunning, et al., 2016)</w:t>
          </w:r>
          <w:r w:rsidRPr="007506E8">
            <w:rPr>
              <w:rFonts w:ascii="Arial" w:hAnsi="Arial" w:cs="Arial"/>
              <w:sz w:val="24"/>
              <w:szCs w:val="24"/>
            </w:rPr>
            <w:fldChar w:fldCharType="end"/>
          </w:r>
        </w:sdtContent>
      </w:sdt>
      <w:r w:rsidRPr="007506E8">
        <w:rPr>
          <w:rFonts w:ascii="Arial" w:hAnsi="Arial" w:cs="Arial"/>
          <w:sz w:val="24"/>
          <w:szCs w:val="24"/>
        </w:rPr>
        <w:t xml:space="preserve">. </w:t>
      </w:r>
      <w:r w:rsidR="00754EA3" w:rsidRPr="007506E8">
        <w:rPr>
          <w:rFonts w:ascii="Arial" w:hAnsi="Arial" w:cs="Arial"/>
          <w:sz w:val="24"/>
          <w:szCs w:val="24"/>
        </w:rPr>
        <w:t xml:space="preserve">To the contrary more recent research identifies a lack of empirical evidence to firmly establish that leadership respect plays any long term added value to the team or wider organisation, outlining that its benefits can be overstated </w:t>
      </w:r>
      <w:sdt>
        <w:sdtPr>
          <w:rPr>
            <w:rFonts w:ascii="Arial" w:hAnsi="Arial" w:cs="Arial"/>
            <w:sz w:val="24"/>
            <w:szCs w:val="24"/>
          </w:rPr>
          <w:id w:val="1464071366"/>
          <w:citation/>
        </w:sdtPr>
        <w:sdtEndPr/>
        <w:sdtContent>
          <w:r w:rsidR="00754EA3" w:rsidRPr="007506E8">
            <w:rPr>
              <w:rFonts w:ascii="Arial" w:hAnsi="Arial" w:cs="Arial"/>
              <w:sz w:val="24"/>
              <w:szCs w:val="24"/>
            </w:rPr>
            <w:fldChar w:fldCharType="begin"/>
          </w:r>
          <w:r w:rsidR="00754EA3" w:rsidRPr="007506E8">
            <w:rPr>
              <w:rFonts w:ascii="Arial" w:hAnsi="Arial" w:cs="Arial"/>
              <w:sz w:val="24"/>
              <w:szCs w:val="24"/>
            </w:rPr>
            <w:instrText xml:space="preserve"> CITATION Rud21 \l 2057 </w:instrText>
          </w:r>
          <w:r w:rsidR="00754EA3" w:rsidRPr="007506E8">
            <w:rPr>
              <w:rFonts w:ascii="Arial" w:hAnsi="Arial" w:cs="Arial"/>
              <w:sz w:val="24"/>
              <w:szCs w:val="24"/>
            </w:rPr>
            <w:fldChar w:fldCharType="separate"/>
          </w:r>
          <w:r w:rsidR="008135E4" w:rsidRPr="008135E4">
            <w:rPr>
              <w:rFonts w:ascii="Arial" w:hAnsi="Arial" w:cs="Arial"/>
              <w:noProof/>
              <w:sz w:val="24"/>
              <w:szCs w:val="24"/>
            </w:rPr>
            <w:t>(Rudolph, et al., 2021)</w:t>
          </w:r>
          <w:r w:rsidR="00754EA3" w:rsidRPr="007506E8">
            <w:rPr>
              <w:rFonts w:ascii="Arial" w:hAnsi="Arial" w:cs="Arial"/>
              <w:sz w:val="24"/>
              <w:szCs w:val="24"/>
            </w:rPr>
            <w:fldChar w:fldCharType="end"/>
          </w:r>
        </w:sdtContent>
      </w:sdt>
      <w:r w:rsidR="00754EA3" w:rsidRPr="007506E8">
        <w:rPr>
          <w:rFonts w:ascii="Arial" w:hAnsi="Arial" w:cs="Arial"/>
          <w:sz w:val="24"/>
          <w:szCs w:val="24"/>
        </w:rPr>
        <w:t xml:space="preserve">. </w:t>
      </w:r>
    </w:p>
    <w:p w14:paraId="10C54066" w14:textId="380BDCF7" w:rsidR="005340B8" w:rsidRPr="007506E8" w:rsidRDefault="00203B02" w:rsidP="004C5573">
      <w:pPr>
        <w:rPr>
          <w:rFonts w:ascii="Arial" w:hAnsi="Arial" w:cs="Arial"/>
          <w:sz w:val="24"/>
          <w:szCs w:val="24"/>
        </w:rPr>
      </w:pPr>
      <w:r w:rsidRPr="007506E8">
        <w:rPr>
          <w:rFonts w:ascii="Arial" w:hAnsi="Arial" w:cs="Arial"/>
          <w:sz w:val="24"/>
          <w:szCs w:val="24"/>
        </w:rPr>
        <w:t>Having considered the leaders perspective</w:t>
      </w:r>
      <w:r w:rsidR="002A1A87" w:rsidRPr="007506E8">
        <w:rPr>
          <w:rFonts w:ascii="Arial" w:hAnsi="Arial" w:cs="Arial"/>
          <w:sz w:val="24"/>
          <w:szCs w:val="24"/>
        </w:rPr>
        <w:t xml:space="preserve">, I turn my attention to the reasons why the </w:t>
      </w:r>
      <w:r w:rsidR="00C46FCC" w:rsidRPr="007506E8">
        <w:rPr>
          <w:rFonts w:ascii="Arial" w:hAnsi="Arial" w:cs="Arial"/>
          <w:sz w:val="24"/>
          <w:szCs w:val="24"/>
        </w:rPr>
        <w:t>team’s</w:t>
      </w:r>
      <w:r w:rsidR="002A1A87" w:rsidRPr="007506E8">
        <w:rPr>
          <w:rFonts w:ascii="Arial" w:hAnsi="Arial" w:cs="Arial"/>
          <w:sz w:val="24"/>
          <w:szCs w:val="24"/>
        </w:rPr>
        <w:t xml:space="preserve"> </w:t>
      </w:r>
      <w:r w:rsidRPr="007506E8">
        <w:rPr>
          <w:rFonts w:ascii="Arial" w:hAnsi="Arial" w:cs="Arial"/>
          <w:sz w:val="24"/>
          <w:szCs w:val="24"/>
        </w:rPr>
        <w:t>commitment</w:t>
      </w:r>
      <w:r w:rsidR="002A1A87" w:rsidRPr="007506E8">
        <w:rPr>
          <w:rFonts w:ascii="Arial" w:hAnsi="Arial" w:cs="Arial"/>
          <w:sz w:val="24"/>
          <w:szCs w:val="24"/>
        </w:rPr>
        <w:t xml:space="preserve"> wavered over time, looking more deeply at motivation theory. </w:t>
      </w:r>
      <w:r w:rsidR="00D910B6" w:rsidRPr="007506E8">
        <w:rPr>
          <w:rFonts w:ascii="Arial" w:hAnsi="Arial" w:cs="Arial"/>
          <w:sz w:val="24"/>
          <w:szCs w:val="24"/>
        </w:rPr>
        <w:t xml:space="preserve">My </w:t>
      </w:r>
      <w:r w:rsidR="00AB4D67" w:rsidRPr="007506E8">
        <w:rPr>
          <w:rFonts w:ascii="Arial" w:hAnsi="Arial" w:cs="Arial"/>
          <w:sz w:val="24"/>
          <w:szCs w:val="24"/>
        </w:rPr>
        <w:t xml:space="preserve">personal </w:t>
      </w:r>
      <w:r w:rsidR="00943CE7" w:rsidRPr="007506E8">
        <w:rPr>
          <w:rFonts w:ascii="Arial" w:hAnsi="Arial" w:cs="Arial"/>
          <w:sz w:val="24"/>
          <w:szCs w:val="24"/>
        </w:rPr>
        <w:t>energy was based on public service motivation, an absolute commitment to dedicate myself to the cause in the interests of public</w:t>
      </w:r>
      <w:r w:rsidR="005340B8" w:rsidRPr="007506E8">
        <w:rPr>
          <w:rFonts w:ascii="Arial" w:hAnsi="Arial" w:cs="Arial"/>
          <w:sz w:val="24"/>
          <w:szCs w:val="24"/>
        </w:rPr>
        <w:t xml:space="preserve"> service</w:t>
      </w:r>
      <w:r w:rsidR="00FA5DC9" w:rsidRPr="007506E8">
        <w:rPr>
          <w:rFonts w:ascii="Arial" w:hAnsi="Arial" w:cs="Arial"/>
          <w:sz w:val="24"/>
          <w:szCs w:val="24"/>
        </w:rPr>
        <w:t xml:space="preserve"> </w:t>
      </w:r>
      <w:sdt>
        <w:sdtPr>
          <w:rPr>
            <w:rFonts w:ascii="Arial" w:hAnsi="Arial" w:cs="Arial"/>
            <w:sz w:val="24"/>
            <w:szCs w:val="24"/>
          </w:rPr>
          <w:id w:val="2067371600"/>
          <w:citation/>
        </w:sdtPr>
        <w:sdtEndPr/>
        <w:sdtContent>
          <w:r w:rsidR="00FA5DC9" w:rsidRPr="007506E8">
            <w:rPr>
              <w:rFonts w:ascii="Arial" w:hAnsi="Arial" w:cs="Arial"/>
              <w:sz w:val="24"/>
              <w:szCs w:val="24"/>
            </w:rPr>
            <w:fldChar w:fldCharType="begin"/>
          </w:r>
          <w:r w:rsidR="00FA5DC9" w:rsidRPr="007506E8">
            <w:rPr>
              <w:rFonts w:ascii="Arial" w:hAnsi="Arial" w:cs="Arial"/>
              <w:sz w:val="24"/>
              <w:szCs w:val="24"/>
            </w:rPr>
            <w:instrText xml:space="preserve"> CITATION Bre18 \l 2057 </w:instrText>
          </w:r>
          <w:r w:rsidR="00FA5DC9" w:rsidRPr="007506E8">
            <w:rPr>
              <w:rFonts w:ascii="Arial" w:hAnsi="Arial" w:cs="Arial"/>
              <w:sz w:val="24"/>
              <w:szCs w:val="24"/>
            </w:rPr>
            <w:fldChar w:fldCharType="separate"/>
          </w:r>
          <w:r w:rsidR="008135E4" w:rsidRPr="008135E4">
            <w:rPr>
              <w:rFonts w:ascii="Arial" w:hAnsi="Arial" w:cs="Arial"/>
              <w:noProof/>
              <w:sz w:val="24"/>
              <w:szCs w:val="24"/>
            </w:rPr>
            <w:t>(Breaugh, et al., 2018)</w:t>
          </w:r>
          <w:r w:rsidR="00FA5DC9" w:rsidRPr="007506E8">
            <w:rPr>
              <w:rFonts w:ascii="Arial" w:hAnsi="Arial" w:cs="Arial"/>
              <w:sz w:val="24"/>
              <w:szCs w:val="24"/>
            </w:rPr>
            <w:fldChar w:fldCharType="end"/>
          </w:r>
        </w:sdtContent>
      </w:sdt>
      <w:r w:rsidR="00D910B6" w:rsidRPr="007506E8">
        <w:rPr>
          <w:rFonts w:ascii="Arial" w:hAnsi="Arial" w:cs="Arial"/>
          <w:sz w:val="24"/>
          <w:szCs w:val="24"/>
        </w:rPr>
        <w:t xml:space="preserve">. I </w:t>
      </w:r>
      <w:r w:rsidR="00943CE7" w:rsidRPr="007506E8">
        <w:rPr>
          <w:rFonts w:ascii="Arial" w:hAnsi="Arial" w:cs="Arial"/>
          <w:sz w:val="24"/>
          <w:szCs w:val="24"/>
        </w:rPr>
        <w:t>would</w:t>
      </w:r>
      <w:r w:rsidR="00D910B6" w:rsidRPr="007506E8">
        <w:rPr>
          <w:rFonts w:ascii="Arial" w:hAnsi="Arial" w:cs="Arial"/>
          <w:sz w:val="24"/>
          <w:szCs w:val="24"/>
        </w:rPr>
        <w:t xml:space="preserve"> not accept that one </w:t>
      </w:r>
      <w:r w:rsidR="00AB4D67" w:rsidRPr="007506E8">
        <w:rPr>
          <w:rFonts w:ascii="Arial" w:hAnsi="Arial" w:cs="Arial"/>
          <w:sz w:val="24"/>
          <w:szCs w:val="24"/>
        </w:rPr>
        <w:t>victim would be let down</w:t>
      </w:r>
      <w:r w:rsidR="00E25758" w:rsidRPr="007506E8">
        <w:rPr>
          <w:rFonts w:ascii="Arial" w:hAnsi="Arial" w:cs="Arial"/>
          <w:sz w:val="24"/>
          <w:szCs w:val="24"/>
        </w:rPr>
        <w:t>, or one offender</w:t>
      </w:r>
      <w:r w:rsidR="00943CE7" w:rsidRPr="007506E8">
        <w:rPr>
          <w:rFonts w:ascii="Arial" w:hAnsi="Arial" w:cs="Arial"/>
          <w:sz w:val="24"/>
          <w:szCs w:val="24"/>
        </w:rPr>
        <w:t xml:space="preserve"> be</w:t>
      </w:r>
      <w:r w:rsidR="00E25758" w:rsidRPr="007506E8">
        <w:rPr>
          <w:rFonts w:ascii="Arial" w:hAnsi="Arial" w:cs="Arial"/>
          <w:sz w:val="24"/>
          <w:szCs w:val="24"/>
        </w:rPr>
        <w:t xml:space="preserve"> left to reoffend. I was also motivated by the need to prevent reputational harm</w:t>
      </w:r>
      <w:r w:rsidR="00C46FCC" w:rsidRPr="007506E8">
        <w:rPr>
          <w:rFonts w:ascii="Arial" w:hAnsi="Arial" w:cs="Arial"/>
          <w:sz w:val="24"/>
          <w:szCs w:val="24"/>
        </w:rPr>
        <w:t>, both individual and organisational</w:t>
      </w:r>
      <w:r w:rsidR="00E25758" w:rsidRPr="007506E8">
        <w:rPr>
          <w:rFonts w:ascii="Arial" w:hAnsi="Arial" w:cs="Arial"/>
          <w:sz w:val="24"/>
          <w:szCs w:val="24"/>
        </w:rPr>
        <w:t xml:space="preserve">. </w:t>
      </w:r>
    </w:p>
    <w:p w14:paraId="3840855D" w14:textId="11D653B6" w:rsidR="0084570E" w:rsidRPr="007506E8" w:rsidRDefault="00AE4636" w:rsidP="004C5573">
      <w:pPr>
        <w:rPr>
          <w:rFonts w:ascii="Arial" w:hAnsi="Arial" w:cs="Arial"/>
          <w:sz w:val="24"/>
          <w:szCs w:val="24"/>
        </w:rPr>
      </w:pPr>
      <w:r w:rsidRPr="007506E8">
        <w:rPr>
          <w:rFonts w:ascii="Arial" w:hAnsi="Arial" w:cs="Arial"/>
          <w:sz w:val="24"/>
          <w:szCs w:val="24"/>
        </w:rPr>
        <w:t>I</w:t>
      </w:r>
      <w:r w:rsidR="00203B02" w:rsidRPr="007506E8">
        <w:rPr>
          <w:rFonts w:ascii="Arial" w:hAnsi="Arial" w:cs="Arial"/>
          <w:sz w:val="24"/>
          <w:szCs w:val="24"/>
        </w:rPr>
        <w:t xml:space="preserve"> saw in </w:t>
      </w:r>
      <w:r w:rsidRPr="007506E8">
        <w:rPr>
          <w:rFonts w:ascii="Arial" w:hAnsi="Arial" w:cs="Arial"/>
          <w:sz w:val="24"/>
          <w:szCs w:val="24"/>
        </w:rPr>
        <w:t xml:space="preserve">the officers who deployed to the primary incident </w:t>
      </w:r>
      <w:r w:rsidR="00203B02" w:rsidRPr="007506E8">
        <w:rPr>
          <w:rFonts w:ascii="Arial" w:hAnsi="Arial" w:cs="Arial"/>
          <w:sz w:val="24"/>
          <w:szCs w:val="24"/>
        </w:rPr>
        <w:t xml:space="preserve">that they </w:t>
      </w:r>
      <w:r w:rsidRPr="007506E8">
        <w:rPr>
          <w:rFonts w:ascii="Arial" w:hAnsi="Arial" w:cs="Arial"/>
          <w:sz w:val="24"/>
          <w:szCs w:val="24"/>
        </w:rPr>
        <w:t xml:space="preserve">too were motivated by public service and the need to do the right thing. </w:t>
      </w:r>
      <w:r w:rsidR="00EC048C" w:rsidRPr="007506E8">
        <w:rPr>
          <w:rFonts w:ascii="Arial" w:hAnsi="Arial" w:cs="Arial"/>
          <w:sz w:val="24"/>
          <w:szCs w:val="24"/>
        </w:rPr>
        <w:t>However,</w:t>
      </w:r>
      <w:r w:rsidR="00203B02" w:rsidRPr="007506E8">
        <w:rPr>
          <w:rFonts w:ascii="Arial" w:hAnsi="Arial" w:cs="Arial"/>
          <w:sz w:val="24"/>
          <w:szCs w:val="24"/>
        </w:rPr>
        <w:t xml:space="preserve"> on </w:t>
      </w:r>
      <w:r w:rsidR="00203B02" w:rsidRPr="007506E8">
        <w:rPr>
          <w:rFonts w:ascii="Arial" w:hAnsi="Arial" w:cs="Arial"/>
          <w:sz w:val="24"/>
          <w:szCs w:val="24"/>
        </w:rPr>
        <w:lastRenderedPageBreak/>
        <w:t xml:space="preserve">reflection, </w:t>
      </w:r>
      <w:r w:rsidRPr="007506E8">
        <w:rPr>
          <w:rFonts w:ascii="Arial" w:hAnsi="Arial" w:cs="Arial"/>
          <w:sz w:val="24"/>
          <w:szCs w:val="24"/>
        </w:rPr>
        <w:t xml:space="preserve">rest day remuneration was </w:t>
      </w:r>
      <w:r w:rsidR="00203B02" w:rsidRPr="007506E8">
        <w:rPr>
          <w:rFonts w:ascii="Arial" w:hAnsi="Arial" w:cs="Arial"/>
          <w:sz w:val="24"/>
          <w:szCs w:val="24"/>
        </w:rPr>
        <w:t xml:space="preserve">also </w:t>
      </w:r>
      <w:r w:rsidRPr="007506E8">
        <w:rPr>
          <w:rFonts w:ascii="Arial" w:hAnsi="Arial" w:cs="Arial"/>
          <w:sz w:val="24"/>
          <w:szCs w:val="24"/>
        </w:rPr>
        <w:t xml:space="preserve">a motivating factor for them, a financial reward which over the course of the weekend would be significant. </w:t>
      </w:r>
      <w:r w:rsidR="005340B8" w:rsidRPr="007506E8">
        <w:rPr>
          <w:rFonts w:ascii="Arial" w:hAnsi="Arial" w:cs="Arial"/>
          <w:sz w:val="24"/>
          <w:szCs w:val="24"/>
        </w:rPr>
        <w:t xml:space="preserve">This </w:t>
      </w:r>
      <w:r w:rsidR="00EC048C" w:rsidRPr="007506E8">
        <w:rPr>
          <w:rFonts w:ascii="Arial" w:hAnsi="Arial" w:cs="Arial"/>
          <w:sz w:val="24"/>
          <w:szCs w:val="24"/>
        </w:rPr>
        <w:t>factor</w:t>
      </w:r>
      <w:r w:rsidR="005340B8" w:rsidRPr="007506E8">
        <w:rPr>
          <w:rFonts w:ascii="Arial" w:hAnsi="Arial" w:cs="Arial"/>
          <w:sz w:val="24"/>
          <w:szCs w:val="24"/>
        </w:rPr>
        <w:t xml:space="preserve"> could be a key reason why motivation dropped after the primary incident </w:t>
      </w:r>
      <w:r w:rsidR="00EC048C" w:rsidRPr="007506E8">
        <w:rPr>
          <w:rFonts w:ascii="Arial" w:hAnsi="Arial" w:cs="Arial"/>
          <w:sz w:val="24"/>
          <w:szCs w:val="24"/>
        </w:rPr>
        <w:t>phase</w:t>
      </w:r>
      <w:r w:rsidR="005340B8" w:rsidRPr="007506E8">
        <w:rPr>
          <w:rFonts w:ascii="Arial" w:hAnsi="Arial" w:cs="Arial"/>
          <w:sz w:val="24"/>
          <w:szCs w:val="24"/>
        </w:rPr>
        <w:t xml:space="preserve">, something I would not have experienced at the </w:t>
      </w:r>
      <w:r w:rsidR="00C46FCC" w:rsidRPr="007506E8">
        <w:rPr>
          <w:rFonts w:ascii="Arial" w:hAnsi="Arial" w:cs="Arial"/>
          <w:sz w:val="24"/>
          <w:szCs w:val="24"/>
        </w:rPr>
        <w:t>outset,</w:t>
      </w:r>
      <w:r w:rsidR="005340B8" w:rsidRPr="007506E8">
        <w:rPr>
          <w:rFonts w:ascii="Arial" w:hAnsi="Arial" w:cs="Arial"/>
          <w:sz w:val="24"/>
          <w:szCs w:val="24"/>
        </w:rPr>
        <w:t xml:space="preserve"> but the department head would have been faced with as the </w:t>
      </w:r>
      <w:r w:rsidR="00EC048C" w:rsidRPr="007506E8">
        <w:rPr>
          <w:rFonts w:ascii="Arial" w:hAnsi="Arial" w:cs="Arial"/>
          <w:sz w:val="24"/>
          <w:szCs w:val="24"/>
        </w:rPr>
        <w:t>normal</w:t>
      </w:r>
      <w:r w:rsidR="005340B8" w:rsidRPr="007506E8">
        <w:rPr>
          <w:rFonts w:ascii="Arial" w:hAnsi="Arial" w:cs="Arial"/>
          <w:sz w:val="24"/>
          <w:szCs w:val="24"/>
        </w:rPr>
        <w:t xml:space="preserve"> working week commenced. </w:t>
      </w:r>
    </w:p>
    <w:p w14:paraId="063A86C4" w14:textId="20F2CA4F" w:rsidR="00E270C3" w:rsidRPr="007506E8" w:rsidRDefault="00203B02">
      <w:pPr>
        <w:rPr>
          <w:rFonts w:ascii="Arial" w:hAnsi="Arial" w:cs="Arial"/>
          <w:color w:val="FF0000"/>
          <w:sz w:val="24"/>
          <w:szCs w:val="24"/>
        </w:rPr>
      </w:pPr>
      <w:r w:rsidRPr="007506E8">
        <w:rPr>
          <w:rFonts w:ascii="Arial" w:hAnsi="Arial" w:cs="Arial"/>
          <w:sz w:val="24"/>
          <w:szCs w:val="24"/>
        </w:rPr>
        <w:t>F</w:t>
      </w:r>
      <w:r w:rsidR="005340B8" w:rsidRPr="007506E8">
        <w:rPr>
          <w:rFonts w:ascii="Arial" w:hAnsi="Arial" w:cs="Arial"/>
          <w:sz w:val="24"/>
          <w:szCs w:val="24"/>
        </w:rPr>
        <w:t>inancial remuneration is unlikely to be the on</w:t>
      </w:r>
      <w:r w:rsidR="001846C6" w:rsidRPr="007506E8">
        <w:rPr>
          <w:rFonts w:ascii="Arial" w:hAnsi="Arial" w:cs="Arial"/>
          <w:sz w:val="24"/>
          <w:szCs w:val="24"/>
        </w:rPr>
        <w:t>ly</w:t>
      </w:r>
      <w:r w:rsidR="005340B8" w:rsidRPr="007506E8">
        <w:rPr>
          <w:rFonts w:ascii="Arial" w:hAnsi="Arial" w:cs="Arial"/>
          <w:sz w:val="24"/>
          <w:szCs w:val="24"/>
        </w:rPr>
        <w:t xml:space="preserve"> impact factor on loss of motivation. </w:t>
      </w:r>
      <w:r w:rsidR="00AB3B4F" w:rsidRPr="007506E8">
        <w:rPr>
          <w:rFonts w:ascii="Arial" w:hAnsi="Arial" w:cs="Arial"/>
          <w:sz w:val="24"/>
          <w:szCs w:val="24"/>
        </w:rPr>
        <w:t>R</w:t>
      </w:r>
      <w:r w:rsidR="00E270C3" w:rsidRPr="007506E8">
        <w:rPr>
          <w:rFonts w:ascii="Arial" w:hAnsi="Arial" w:cs="Arial"/>
          <w:sz w:val="24"/>
          <w:szCs w:val="24"/>
        </w:rPr>
        <w:t>esearch identifies that one’s motivational needs are rarely satisfied entirely by one dimension</w:t>
      </w:r>
      <w:r w:rsidR="00587A1C" w:rsidRPr="007506E8">
        <w:rPr>
          <w:rFonts w:ascii="Arial" w:hAnsi="Arial" w:cs="Arial"/>
          <w:sz w:val="24"/>
          <w:szCs w:val="24"/>
        </w:rPr>
        <w:t xml:space="preserve"> alone</w:t>
      </w:r>
      <w:r w:rsidR="00E270C3" w:rsidRPr="007506E8">
        <w:rPr>
          <w:rFonts w:ascii="Arial" w:hAnsi="Arial" w:cs="Arial"/>
          <w:sz w:val="24"/>
          <w:szCs w:val="24"/>
        </w:rPr>
        <w:t>.</w:t>
      </w:r>
      <w:r w:rsidR="00587A1C" w:rsidRPr="007506E8">
        <w:rPr>
          <w:rFonts w:ascii="Arial" w:hAnsi="Arial" w:cs="Arial"/>
          <w:sz w:val="24"/>
          <w:szCs w:val="24"/>
        </w:rPr>
        <w:t xml:space="preserve"> Maslow’s </w:t>
      </w:r>
      <w:r w:rsidR="00EC048C" w:rsidRPr="007506E8">
        <w:rPr>
          <w:rFonts w:ascii="Arial" w:hAnsi="Arial" w:cs="Arial"/>
          <w:sz w:val="24"/>
          <w:szCs w:val="24"/>
        </w:rPr>
        <w:t>“</w:t>
      </w:r>
      <w:r w:rsidR="00587A1C" w:rsidRPr="007506E8">
        <w:rPr>
          <w:rFonts w:ascii="Arial" w:hAnsi="Arial" w:cs="Arial"/>
          <w:sz w:val="24"/>
          <w:szCs w:val="24"/>
        </w:rPr>
        <w:t>Hierarchy of Needs</w:t>
      </w:r>
      <w:r w:rsidR="00EC048C" w:rsidRPr="007506E8">
        <w:rPr>
          <w:rFonts w:ascii="Arial" w:hAnsi="Arial" w:cs="Arial"/>
          <w:sz w:val="24"/>
          <w:szCs w:val="24"/>
        </w:rPr>
        <w:t>”</w:t>
      </w:r>
      <w:r w:rsidR="00587A1C" w:rsidRPr="007506E8">
        <w:rPr>
          <w:rFonts w:ascii="Arial" w:hAnsi="Arial" w:cs="Arial"/>
          <w:sz w:val="24"/>
          <w:szCs w:val="24"/>
        </w:rPr>
        <w:t xml:space="preserve"> identified five factors which escalate from </w:t>
      </w:r>
      <w:r w:rsidR="00AB3B4F" w:rsidRPr="007506E8">
        <w:rPr>
          <w:rFonts w:ascii="Arial" w:hAnsi="Arial" w:cs="Arial"/>
          <w:sz w:val="24"/>
          <w:szCs w:val="24"/>
        </w:rPr>
        <w:t>one’s</w:t>
      </w:r>
      <w:r w:rsidR="00587A1C" w:rsidRPr="007506E8">
        <w:rPr>
          <w:rFonts w:ascii="Arial" w:hAnsi="Arial" w:cs="Arial"/>
          <w:sz w:val="24"/>
          <w:szCs w:val="24"/>
        </w:rPr>
        <w:t xml:space="preserve"> primary needs such as food or drink</w:t>
      </w:r>
      <w:r w:rsidR="006D1F9A" w:rsidRPr="007506E8">
        <w:rPr>
          <w:rFonts w:ascii="Arial" w:hAnsi="Arial" w:cs="Arial"/>
          <w:sz w:val="24"/>
          <w:szCs w:val="24"/>
        </w:rPr>
        <w:t>,</w:t>
      </w:r>
      <w:r w:rsidR="00587A1C" w:rsidRPr="007506E8">
        <w:rPr>
          <w:rFonts w:ascii="Arial" w:hAnsi="Arial" w:cs="Arial"/>
          <w:sz w:val="24"/>
          <w:szCs w:val="24"/>
        </w:rPr>
        <w:t xml:space="preserve"> through to those of self-actualisation </w:t>
      </w:r>
      <w:sdt>
        <w:sdtPr>
          <w:rPr>
            <w:rFonts w:ascii="Arial" w:hAnsi="Arial" w:cs="Arial"/>
            <w:sz w:val="24"/>
            <w:szCs w:val="24"/>
          </w:rPr>
          <w:id w:val="-1608196253"/>
          <w:citation/>
        </w:sdtPr>
        <w:sdtEndPr/>
        <w:sdtContent>
          <w:r w:rsidR="00587A1C" w:rsidRPr="007506E8">
            <w:rPr>
              <w:rFonts w:ascii="Arial" w:hAnsi="Arial" w:cs="Arial"/>
              <w:sz w:val="24"/>
              <w:szCs w:val="24"/>
            </w:rPr>
            <w:fldChar w:fldCharType="begin"/>
          </w:r>
          <w:r w:rsidR="00587A1C" w:rsidRPr="007506E8">
            <w:rPr>
              <w:rFonts w:ascii="Arial" w:hAnsi="Arial" w:cs="Arial"/>
              <w:sz w:val="24"/>
              <w:szCs w:val="24"/>
            </w:rPr>
            <w:instrText xml:space="preserve"> CITATION Ada06 \l 2057 </w:instrText>
          </w:r>
          <w:r w:rsidR="00587A1C" w:rsidRPr="007506E8">
            <w:rPr>
              <w:rFonts w:ascii="Arial" w:hAnsi="Arial" w:cs="Arial"/>
              <w:sz w:val="24"/>
              <w:szCs w:val="24"/>
            </w:rPr>
            <w:fldChar w:fldCharType="separate"/>
          </w:r>
          <w:r w:rsidR="008135E4" w:rsidRPr="008135E4">
            <w:rPr>
              <w:rFonts w:ascii="Arial" w:hAnsi="Arial" w:cs="Arial"/>
              <w:noProof/>
              <w:sz w:val="24"/>
              <w:szCs w:val="24"/>
            </w:rPr>
            <w:t>(Adair, 2006)</w:t>
          </w:r>
          <w:r w:rsidR="00587A1C" w:rsidRPr="007506E8">
            <w:rPr>
              <w:rFonts w:ascii="Arial" w:hAnsi="Arial" w:cs="Arial"/>
              <w:sz w:val="24"/>
              <w:szCs w:val="24"/>
            </w:rPr>
            <w:fldChar w:fldCharType="end"/>
          </w:r>
        </w:sdtContent>
      </w:sdt>
      <w:r w:rsidR="00587A1C" w:rsidRPr="007506E8">
        <w:rPr>
          <w:rFonts w:ascii="Arial" w:hAnsi="Arial" w:cs="Arial"/>
          <w:sz w:val="24"/>
          <w:szCs w:val="24"/>
        </w:rPr>
        <w:t xml:space="preserve">. </w:t>
      </w:r>
    </w:p>
    <w:p w14:paraId="0BC9C016" w14:textId="57E4434B" w:rsidR="00A112A2" w:rsidRPr="007506E8" w:rsidRDefault="00FE4368">
      <w:pPr>
        <w:rPr>
          <w:rFonts w:ascii="Arial" w:hAnsi="Arial" w:cs="Arial"/>
          <w:color w:val="FF0000"/>
          <w:sz w:val="24"/>
          <w:szCs w:val="24"/>
        </w:rPr>
      </w:pPr>
      <w:r w:rsidRPr="007506E8">
        <w:rPr>
          <w:rFonts w:ascii="Arial" w:hAnsi="Arial" w:cs="Arial"/>
          <w:sz w:val="24"/>
          <w:szCs w:val="24"/>
        </w:rPr>
        <w:t xml:space="preserve">Contrary to Maslow’s approach, McClelland </w:t>
      </w:r>
      <w:r w:rsidR="00EC048C" w:rsidRPr="007506E8">
        <w:rPr>
          <w:rFonts w:ascii="Arial" w:hAnsi="Arial" w:cs="Arial"/>
          <w:sz w:val="24"/>
          <w:szCs w:val="24"/>
        </w:rPr>
        <w:t xml:space="preserve">(1985) </w:t>
      </w:r>
      <w:r w:rsidRPr="007506E8">
        <w:rPr>
          <w:rFonts w:ascii="Arial" w:hAnsi="Arial" w:cs="Arial"/>
          <w:sz w:val="24"/>
          <w:szCs w:val="24"/>
        </w:rPr>
        <w:t xml:space="preserve">identified that motivational factors </w:t>
      </w:r>
      <w:r w:rsidR="00AB3B4F" w:rsidRPr="007506E8">
        <w:rPr>
          <w:rFonts w:ascii="Arial" w:hAnsi="Arial" w:cs="Arial"/>
          <w:sz w:val="24"/>
          <w:szCs w:val="24"/>
        </w:rPr>
        <w:t>a</w:t>
      </w:r>
      <w:r w:rsidRPr="007506E8">
        <w:rPr>
          <w:rFonts w:ascii="Arial" w:hAnsi="Arial" w:cs="Arial"/>
          <w:sz w:val="24"/>
          <w:szCs w:val="24"/>
        </w:rPr>
        <w:t>re learned through experience and therefore range from individual to individual. As one progresses</w:t>
      </w:r>
      <w:r w:rsidR="00FB0282" w:rsidRPr="007506E8">
        <w:rPr>
          <w:rFonts w:ascii="Arial" w:hAnsi="Arial" w:cs="Arial"/>
          <w:sz w:val="24"/>
          <w:szCs w:val="24"/>
        </w:rPr>
        <w:t xml:space="preserve"> through life</w:t>
      </w:r>
      <w:r w:rsidRPr="007506E8">
        <w:rPr>
          <w:rFonts w:ascii="Arial" w:hAnsi="Arial" w:cs="Arial"/>
          <w:sz w:val="24"/>
          <w:szCs w:val="24"/>
        </w:rPr>
        <w:t>, they learn from positive and negative experiences which inf</w:t>
      </w:r>
      <w:r w:rsidR="006D1F9A" w:rsidRPr="007506E8">
        <w:rPr>
          <w:rFonts w:ascii="Arial" w:hAnsi="Arial" w:cs="Arial"/>
          <w:sz w:val="24"/>
          <w:szCs w:val="24"/>
        </w:rPr>
        <w:t>luence</w:t>
      </w:r>
      <w:r w:rsidRPr="007506E8">
        <w:rPr>
          <w:rFonts w:ascii="Arial" w:hAnsi="Arial" w:cs="Arial"/>
          <w:sz w:val="24"/>
          <w:szCs w:val="24"/>
        </w:rPr>
        <w:t xml:space="preserve"> their motivation, the positive experiences encourage motivation and the negative not so</w:t>
      </w:r>
      <w:r w:rsidR="00EC048C" w:rsidRPr="007506E8">
        <w:rPr>
          <w:rFonts w:ascii="Arial" w:hAnsi="Arial" w:cs="Arial"/>
          <w:sz w:val="24"/>
          <w:szCs w:val="24"/>
        </w:rPr>
        <w:t xml:space="preserve"> </w:t>
      </w:r>
      <w:sdt>
        <w:sdtPr>
          <w:rPr>
            <w:rFonts w:ascii="Arial" w:hAnsi="Arial" w:cs="Arial"/>
            <w:sz w:val="24"/>
            <w:szCs w:val="24"/>
          </w:rPr>
          <w:id w:val="1175303341"/>
          <w:citation/>
        </w:sdtPr>
        <w:sdtContent>
          <w:r w:rsidR="00EC048C" w:rsidRPr="007506E8">
            <w:rPr>
              <w:rFonts w:ascii="Arial" w:hAnsi="Arial" w:cs="Arial"/>
              <w:sz w:val="24"/>
              <w:szCs w:val="24"/>
            </w:rPr>
            <w:fldChar w:fldCharType="begin"/>
          </w:r>
          <w:r w:rsidR="00EC048C" w:rsidRPr="007506E8">
            <w:rPr>
              <w:rFonts w:ascii="Arial" w:hAnsi="Arial" w:cs="Arial"/>
              <w:sz w:val="24"/>
              <w:szCs w:val="24"/>
            </w:rPr>
            <w:instrText xml:space="preserve"> CITATION McC85 \l 2057 </w:instrText>
          </w:r>
          <w:r w:rsidR="00EC048C" w:rsidRPr="007506E8">
            <w:rPr>
              <w:rFonts w:ascii="Arial" w:hAnsi="Arial" w:cs="Arial"/>
              <w:sz w:val="24"/>
              <w:szCs w:val="24"/>
            </w:rPr>
            <w:fldChar w:fldCharType="separate"/>
          </w:r>
          <w:r w:rsidR="008135E4" w:rsidRPr="008135E4">
            <w:rPr>
              <w:rFonts w:ascii="Arial" w:hAnsi="Arial" w:cs="Arial"/>
              <w:noProof/>
              <w:sz w:val="24"/>
              <w:szCs w:val="24"/>
            </w:rPr>
            <w:t>(McClelland, 1985)</w:t>
          </w:r>
          <w:r w:rsidR="00EC048C" w:rsidRPr="007506E8">
            <w:rPr>
              <w:rFonts w:ascii="Arial" w:hAnsi="Arial" w:cs="Arial"/>
              <w:sz w:val="24"/>
              <w:szCs w:val="24"/>
            </w:rPr>
            <w:fldChar w:fldCharType="end"/>
          </w:r>
        </w:sdtContent>
      </w:sdt>
      <w:r w:rsidRPr="007506E8">
        <w:rPr>
          <w:rFonts w:ascii="Arial" w:hAnsi="Arial" w:cs="Arial"/>
          <w:sz w:val="24"/>
          <w:szCs w:val="24"/>
        </w:rPr>
        <w:t xml:space="preserve">. </w:t>
      </w:r>
    </w:p>
    <w:p w14:paraId="69AA30F8" w14:textId="2AF2F75A" w:rsidR="005D44C1" w:rsidRPr="007506E8" w:rsidRDefault="00A112A2">
      <w:pPr>
        <w:rPr>
          <w:rFonts w:ascii="Arial" w:hAnsi="Arial" w:cs="Arial"/>
          <w:sz w:val="24"/>
          <w:szCs w:val="24"/>
        </w:rPr>
      </w:pPr>
      <w:r w:rsidRPr="007506E8">
        <w:rPr>
          <w:rFonts w:ascii="Arial" w:hAnsi="Arial" w:cs="Arial"/>
          <w:sz w:val="24"/>
          <w:szCs w:val="24"/>
        </w:rPr>
        <w:t>Both Maslow’s and McClelland’s theories of motivation are not unique and the study of Alderfer’s (1989) model of existence, relativeness</w:t>
      </w:r>
      <w:r w:rsidR="00AB3B4F" w:rsidRPr="007506E8">
        <w:rPr>
          <w:rFonts w:ascii="Arial" w:hAnsi="Arial" w:cs="Arial"/>
          <w:sz w:val="24"/>
          <w:szCs w:val="24"/>
        </w:rPr>
        <w:t>,</w:t>
      </w:r>
      <w:r w:rsidRPr="007506E8">
        <w:rPr>
          <w:rFonts w:ascii="Arial" w:hAnsi="Arial" w:cs="Arial"/>
          <w:sz w:val="24"/>
          <w:szCs w:val="24"/>
        </w:rPr>
        <w:t xml:space="preserve"> and growth provides an alternative consideration which focusses on the internal motivational factors of an individual </w:t>
      </w:r>
      <w:sdt>
        <w:sdtPr>
          <w:rPr>
            <w:rFonts w:ascii="Arial" w:hAnsi="Arial" w:cs="Arial"/>
            <w:sz w:val="24"/>
            <w:szCs w:val="24"/>
          </w:rPr>
          <w:id w:val="1411200534"/>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Ald89 \l 2057 </w:instrText>
          </w:r>
          <w:r w:rsidRPr="007506E8">
            <w:rPr>
              <w:rFonts w:ascii="Arial" w:hAnsi="Arial" w:cs="Arial"/>
              <w:sz w:val="24"/>
              <w:szCs w:val="24"/>
            </w:rPr>
            <w:fldChar w:fldCharType="separate"/>
          </w:r>
          <w:r w:rsidR="008135E4" w:rsidRPr="008135E4">
            <w:rPr>
              <w:rFonts w:ascii="Arial" w:hAnsi="Arial" w:cs="Arial"/>
              <w:noProof/>
              <w:sz w:val="24"/>
              <w:szCs w:val="24"/>
            </w:rPr>
            <w:t>(Alderfer, 1989)</w:t>
          </w:r>
          <w:r w:rsidRPr="007506E8">
            <w:rPr>
              <w:rFonts w:ascii="Arial" w:hAnsi="Arial" w:cs="Arial"/>
              <w:sz w:val="24"/>
              <w:szCs w:val="24"/>
            </w:rPr>
            <w:fldChar w:fldCharType="end"/>
          </w:r>
        </w:sdtContent>
      </w:sdt>
      <w:r w:rsidRPr="007506E8">
        <w:rPr>
          <w:rFonts w:ascii="Arial" w:hAnsi="Arial" w:cs="Arial"/>
          <w:sz w:val="24"/>
          <w:szCs w:val="24"/>
        </w:rPr>
        <w:t xml:space="preserve">. Albeit, studies conducted by the military </w:t>
      </w:r>
      <w:r w:rsidR="00FB0282" w:rsidRPr="007506E8">
        <w:rPr>
          <w:rFonts w:ascii="Arial" w:hAnsi="Arial" w:cs="Arial"/>
          <w:sz w:val="24"/>
          <w:szCs w:val="24"/>
        </w:rPr>
        <w:t xml:space="preserve">tend to </w:t>
      </w:r>
      <w:r w:rsidRPr="007506E8">
        <w:rPr>
          <w:rFonts w:ascii="Arial" w:hAnsi="Arial" w:cs="Arial"/>
          <w:sz w:val="24"/>
          <w:szCs w:val="24"/>
        </w:rPr>
        <w:t xml:space="preserve">argue these are not appropriate in policing terms as the key motivational factors of respect for the organisation and supervisors are missing </w:t>
      </w:r>
      <w:sdt>
        <w:sdtPr>
          <w:rPr>
            <w:rFonts w:ascii="Arial" w:hAnsi="Arial" w:cs="Arial"/>
            <w:sz w:val="24"/>
            <w:szCs w:val="24"/>
          </w:rPr>
          <w:id w:val="-404143101"/>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Wil78 \l 2057 </w:instrText>
          </w:r>
          <w:r w:rsidRPr="007506E8">
            <w:rPr>
              <w:rFonts w:ascii="Arial" w:hAnsi="Arial" w:cs="Arial"/>
              <w:sz w:val="24"/>
              <w:szCs w:val="24"/>
            </w:rPr>
            <w:fldChar w:fldCharType="separate"/>
          </w:r>
          <w:r w:rsidR="008135E4" w:rsidRPr="008135E4">
            <w:rPr>
              <w:rFonts w:ascii="Arial" w:hAnsi="Arial" w:cs="Arial"/>
              <w:noProof/>
              <w:sz w:val="24"/>
              <w:szCs w:val="24"/>
            </w:rPr>
            <w:t>(Wilcove, 1978)</w:t>
          </w:r>
          <w:r w:rsidRPr="007506E8">
            <w:rPr>
              <w:rFonts w:ascii="Arial" w:hAnsi="Arial" w:cs="Arial"/>
              <w:sz w:val="24"/>
              <w:szCs w:val="24"/>
            </w:rPr>
            <w:fldChar w:fldCharType="end"/>
          </w:r>
        </w:sdtContent>
      </w:sdt>
      <w:r w:rsidR="00FE42B6" w:rsidRPr="007506E8">
        <w:rPr>
          <w:rFonts w:ascii="Arial" w:hAnsi="Arial" w:cs="Arial"/>
          <w:sz w:val="24"/>
          <w:szCs w:val="24"/>
        </w:rPr>
        <w:t xml:space="preserve">, both of which are of fundamental importance in a disciplined </w:t>
      </w:r>
      <w:r w:rsidR="001846C6" w:rsidRPr="007506E8">
        <w:rPr>
          <w:rFonts w:ascii="Arial" w:hAnsi="Arial" w:cs="Arial"/>
          <w:sz w:val="24"/>
          <w:szCs w:val="24"/>
        </w:rPr>
        <w:t>service</w:t>
      </w:r>
      <w:r w:rsidR="00C46FCC" w:rsidRPr="007506E8">
        <w:rPr>
          <w:rFonts w:ascii="Arial" w:hAnsi="Arial" w:cs="Arial"/>
          <w:sz w:val="24"/>
          <w:szCs w:val="24"/>
        </w:rPr>
        <w:t xml:space="preserve">, even if to </w:t>
      </w:r>
      <w:r w:rsidR="00FB0282" w:rsidRPr="007506E8">
        <w:rPr>
          <w:rFonts w:ascii="Arial" w:hAnsi="Arial" w:cs="Arial"/>
          <w:sz w:val="24"/>
          <w:szCs w:val="24"/>
        </w:rPr>
        <w:t xml:space="preserve">the </w:t>
      </w:r>
      <w:r w:rsidR="00C46FCC" w:rsidRPr="007506E8">
        <w:rPr>
          <w:rFonts w:ascii="Arial" w:hAnsi="Arial" w:cs="Arial"/>
          <w:sz w:val="24"/>
          <w:szCs w:val="24"/>
        </w:rPr>
        <w:t xml:space="preserve">rank </w:t>
      </w:r>
      <w:r w:rsidR="00FB0282" w:rsidRPr="007506E8">
        <w:rPr>
          <w:rFonts w:ascii="Arial" w:hAnsi="Arial" w:cs="Arial"/>
          <w:sz w:val="24"/>
          <w:szCs w:val="24"/>
        </w:rPr>
        <w:t xml:space="preserve">alone </w:t>
      </w:r>
      <w:r w:rsidR="00C46FCC" w:rsidRPr="007506E8">
        <w:rPr>
          <w:rFonts w:ascii="Arial" w:hAnsi="Arial" w:cs="Arial"/>
          <w:sz w:val="24"/>
          <w:szCs w:val="24"/>
        </w:rPr>
        <w:t xml:space="preserve">and not </w:t>
      </w:r>
      <w:r w:rsidR="00FB0282" w:rsidRPr="007506E8">
        <w:rPr>
          <w:rFonts w:ascii="Arial" w:hAnsi="Arial" w:cs="Arial"/>
          <w:sz w:val="24"/>
          <w:szCs w:val="24"/>
        </w:rPr>
        <w:t>the</w:t>
      </w:r>
      <w:r w:rsidR="00C46FCC" w:rsidRPr="007506E8">
        <w:rPr>
          <w:rFonts w:ascii="Arial" w:hAnsi="Arial" w:cs="Arial"/>
          <w:sz w:val="24"/>
          <w:szCs w:val="24"/>
        </w:rPr>
        <w:t xml:space="preserve"> individual</w:t>
      </w:r>
      <w:r w:rsidRPr="007506E8">
        <w:rPr>
          <w:rFonts w:ascii="Arial" w:hAnsi="Arial" w:cs="Arial"/>
          <w:sz w:val="24"/>
          <w:szCs w:val="24"/>
        </w:rPr>
        <w:t xml:space="preserve">.  </w:t>
      </w:r>
      <w:r w:rsidR="00FE4368" w:rsidRPr="007506E8">
        <w:rPr>
          <w:rFonts w:ascii="Arial" w:hAnsi="Arial" w:cs="Arial"/>
          <w:sz w:val="24"/>
          <w:szCs w:val="24"/>
        </w:rPr>
        <w:t xml:space="preserve"> </w:t>
      </w:r>
    </w:p>
    <w:p w14:paraId="3F7BF2B2" w14:textId="328907DB" w:rsidR="006C7E58" w:rsidRPr="007506E8" w:rsidRDefault="00167EE9">
      <w:pPr>
        <w:rPr>
          <w:rFonts w:ascii="Arial" w:hAnsi="Arial" w:cs="Arial"/>
          <w:sz w:val="24"/>
          <w:szCs w:val="24"/>
        </w:rPr>
      </w:pPr>
      <w:r w:rsidRPr="007506E8">
        <w:rPr>
          <w:rFonts w:ascii="Arial" w:hAnsi="Arial" w:cs="Arial"/>
          <w:sz w:val="24"/>
          <w:szCs w:val="24"/>
        </w:rPr>
        <w:lastRenderedPageBreak/>
        <w:t xml:space="preserve">It is important that leaders understand and recognise the importance of motivation on productivity and mental wellbeing, identifying the right time for intervention and knowing how to motivate individuals. Motivational Systems Theory identifies three areas of concern in the field of human motivation, the selective direction of behaviour patterns (Goal setting), the selective energisation of behaviour patterns (how people are turned off and on), and the selective regulation of behavioural patterns (why people give up or keep going) </w:t>
      </w:r>
      <w:sdt>
        <w:sdtPr>
          <w:rPr>
            <w:rFonts w:ascii="Arial" w:hAnsi="Arial" w:cs="Arial"/>
            <w:sz w:val="24"/>
            <w:szCs w:val="24"/>
          </w:rPr>
          <w:id w:val="979268227"/>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For92 \l 2057 </w:instrText>
          </w:r>
          <w:r w:rsidRPr="007506E8">
            <w:rPr>
              <w:rFonts w:ascii="Arial" w:hAnsi="Arial" w:cs="Arial"/>
              <w:sz w:val="24"/>
              <w:szCs w:val="24"/>
            </w:rPr>
            <w:fldChar w:fldCharType="separate"/>
          </w:r>
          <w:r w:rsidR="008135E4" w:rsidRPr="008135E4">
            <w:rPr>
              <w:rFonts w:ascii="Arial" w:hAnsi="Arial" w:cs="Arial"/>
              <w:noProof/>
              <w:sz w:val="24"/>
              <w:szCs w:val="24"/>
            </w:rPr>
            <w:t>(Ford, 1992)</w:t>
          </w:r>
          <w:r w:rsidRPr="007506E8">
            <w:rPr>
              <w:rFonts w:ascii="Arial" w:hAnsi="Arial" w:cs="Arial"/>
              <w:sz w:val="24"/>
              <w:szCs w:val="24"/>
            </w:rPr>
            <w:fldChar w:fldCharType="end"/>
          </w:r>
        </w:sdtContent>
      </w:sdt>
      <w:r w:rsidRPr="007506E8">
        <w:rPr>
          <w:rFonts w:ascii="Arial" w:hAnsi="Arial" w:cs="Arial"/>
          <w:sz w:val="24"/>
          <w:szCs w:val="24"/>
        </w:rPr>
        <w:t xml:space="preserve">. </w:t>
      </w:r>
    </w:p>
    <w:p w14:paraId="1C94E3C0" w14:textId="7C5E1FC7" w:rsidR="00167EE9" w:rsidRPr="007506E8" w:rsidRDefault="00FB0282">
      <w:pPr>
        <w:rPr>
          <w:rFonts w:ascii="Arial" w:hAnsi="Arial" w:cs="Arial"/>
          <w:sz w:val="24"/>
          <w:szCs w:val="24"/>
        </w:rPr>
      </w:pPr>
      <w:r w:rsidRPr="007506E8">
        <w:rPr>
          <w:rFonts w:ascii="Arial" w:hAnsi="Arial" w:cs="Arial"/>
          <w:sz w:val="24"/>
          <w:szCs w:val="24"/>
        </w:rPr>
        <w:t>This is e</w:t>
      </w:r>
      <w:r w:rsidR="00167EE9" w:rsidRPr="007506E8">
        <w:rPr>
          <w:rFonts w:ascii="Arial" w:hAnsi="Arial" w:cs="Arial"/>
          <w:sz w:val="24"/>
          <w:szCs w:val="24"/>
        </w:rPr>
        <w:t xml:space="preserve">ducation that is distinctly lacking in police </w:t>
      </w:r>
      <w:r w:rsidRPr="007506E8">
        <w:rPr>
          <w:rFonts w:ascii="Arial" w:hAnsi="Arial" w:cs="Arial"/>
          <w:sz w:val="24"/>
          <w:szCs w:val="24"/>
        </w:rPr>
        <w:t>leadership</w:t>
      </w:r>
      <w:r w:rsidR="00167EE9" w:rsidRPr="007506E8">
        <w:rPr>
          <w:rFonts w:ascii="Arial" w:hAnsi="Arial" w:cs="Arial"/>
          <w:sz w:val="24"/>
          <w:szCs w:val="24"/>
        </w:rPr>
        <w:t xml:space="preserve"> </w:t>
      </w:r>
      <w:r w:rsidR="006C7E58" w:rsidRPr="007506E8">
        <w:rPr>
          <w:rFonts w:ascii="Arial" w:hAnsi="Arial" w:cs="Arial"/>
          <w:sz w:val="24"/>
          <w:szCs w:val="24"/>
        </w:rPr>
        <w:t>training given</w:t>
      </w:r>
      <w:r w:rsidR="007E3598" w:rsidRPr="007506E8">
        <w:rPr>
          <w:rFonts w:ascii="Arial" w:hAnsi="Arial" w:cs="Arial"/>
          <w:sz w:val="24"/>
          <w:szCs w:val="24"/>
        </w:rPr>
        <w:t xml:space="preserve"> that leaders are already at a disadvantage</w:t>
      </w:r>
      <w:r w:rsidR="00C46FCC" w:rsidRPr="007506E8">
        <w:rPr>
          <w:rFonts w:ascii="Arial" w:hAnsi="Arial" w:cs="Arial"/>
          <w:sz w:val="24"/>
          <w:szCs w:val="24"/>
        </w:rPr>
        <w:t>,</w:t>
      </w:r>
      <w:r w:rsidR="007E3598" w:rsidRPr="007506E8">
        <w:rPr>
          <w:rFonts w:ascii="Arial" w:hAnsi="Arial" w:cs="Arial"/>
          <w:sz w:val="24"/>
          <w:szCs w:val="24"/>
        </w:rPr>
        <w:t xml:space="preserve"> as only fifty percent of </w:t>
      </w:r>
      <w:r w:rsidR="006C7E58" w:rsidRPr="007506E8">
        <w:rPr>
          <w:rFonts w:ascii="Arial" w:hAnsi="Arial" w:cs="Arial"/>
          <w:sz w:val="24"/>
          <w:szCs w:val="24"/>
        </w:rPr>
        <w:t>human</w:t>
      </w:r>
      <w:r w:rsidR="007E3598" w:rsidRPr="007506E8">
        <w:rPr>
          <w:rFonts w:ascii="Arial" w:hAnsi="Arial" w:cs="Arial"/>
          <w:sz w:val="24"/>
          <w:szCs w:val="24"/>
        </w:rPr>
        <w:t xml:space="preserve"> motivation is influenced externally, the remaining fifty percent lay</w:t>
      </w:r>
      <w:r w:rsidRPr="007506E8">
        <w:rPr>
          <w:rFonts w:ascii="Arial" w:hAnsi="Arial" w:cs="Arial"/>
          <w:sz w:val="24"/>
          <w:szCs w:val="24"/>
        </w:rPr>
        <w:t>s</w:t>
      </w:r>
      <w:r w:rsidR="007E3598" w:rsidRPr="007506E8">
        <w:rPr>
          <w:rFonts w:ascii="Arial" w:hAnsi="Arial" w:cs="Arial"/>
          <w:sz w:val="24"/>
          <w:szCs w:val="24"/>
        </w:rPr>
        <w:t xml:space="preserve"> within the individual</w:t>
      </w:r>
      <w:r w:rsidR="001846C6" w:rsidRPr="007506E8">
        <w:rPr>
          <w:rFonts w:ascii="Arial" w:hAnsi="Arial" w:cs="Arial"/>
          <w:sz w:val="24"/>
          <w:szCs w:val="24"/>
        </w:rPr>
        <w:t xml:space="preserve"> themselves</w:t>
      </w:r>
      <w:r w:rsidR="007E3598" w:rsidRPr="007506E8">
        <w:rPr>
          <w:rFonts w:ascii="Arial" w:hAnsi="Arial" w:cs="Arial"/>
          <w:sz w:val="24"/>
          <w:szCs w:val="24"/>
        </w:rPr>
        <w:t xml:space="preserve"> </w:t>
      </w:r>
      <w:sdt>
        <w:sdtPr>
          <w:rPr>
            <w:rFonts w:ascii="Arial" w:hAnsi="Arial" w:cs="Arial"/>
            <w:sz w:val="24"/>
            <w:szCs w:val="24"/>
          </w:rPr>
          <w:id w:val="1298029946"/>
          <w:citation/>
        </w:sdtPr>
        <w:sdtEndPr/>
        <w:sdtContent>
          <w:r w:rsidR="007E3598" w:rsidRPr="007506E8">
            <w:rPr>
              <w:rFonts w:ascii="Arial" w:hAnsi="Arial" w:cs="Arial"/>
              <w:sz w:val="24"/>
              <w:szCs w:val="24"/>
            </w:rPr>
            <w:fldChar w:fldCharType="begin"/>
          </w:r>
          <w:r w:rsidR="007E3598" w:rsidRPr="007506E8">
            <w:rPr>
              <w:rFonts w:ascii="Arial" w:hAnsi="Arial" w:cs="Arial"/>
              <w:sz w:val="24"/>
              <w:szCs w:val="24"/>
            </w:rPr>
            <w:instrText xml:space="preserve"> CITATION Ada06 \l 2057 </w:instrText>
          </w:r>
          <w:r w:rsidR="007E3598" w:rsidRPr="007506E8">
            <w:rPr>
              <w:rFonts w:ascii="Arial" w:hAnsi="Arial" w:cs="Arial"/>
              <w:sz w:val="24"/>
              <w:szCs w:val="24"/>
            </w:rPr>
            <w:fldChar w:fldCharType="separate"/>
          </w:r>
          <w:r w:rsidR="008135E4" w:rsidRPr="008135E4">
            <w:rPr>
              <w:rFonts w:ascii="Arial" w:hAnsi="Arial" w:cs="Arial"/>
              <w:noProof/>
              <w:sz w:val="24"/>
              <w:szCs w:val="24"/>
            </w:rPr>
            <w:t>(Adair, 2006)</w:t>
          </w:r>
          <w:r w:rsidR="007E3598" w:rsidRPr="007506E8">
            <w:rPr>
              <w:rFonts w:ascii="Arial" w:hAnsi="Arial" w:cs="Arial"/>
              <w:sz w:val="24"/>
              <w:szCs w:val="24"/>
            </w:rPr>
            <w:fldChar w:fldCharType="end"/>
          </w:r>
        </w:sdtContent>
      </w:sdt>
      <w:r w:rsidR="007E3598" w:rsidRPr="007506E8">
        <w:rPr>
          <w:rFonts w:ascii="Arial" w:hAnsi="Arial" w:cs="Arial"/>
          <w:sz w:val="24"/>
          <w:szCs w:val="24"/>
        </w:rPr>
        <w:t xml:space="preserve">. </w:t>
      </w:r>
    </w:p>
    <w:p w14:paraId="1A86D2A0" w14:textId="77777777" w:rsidR="006C7E58" w:rsidRPr="007506E8" w:rsidRDefault="006C7E58">
      <w:pPr>
        <w:rPr>
          <w:rFonts w:ascii="Arial" w:hAnsi="Arial" w:cs="Arial"/>
          <w:sz w:val="24"/>
          <w:szCs w:val="24"/>
        </w:rPr>
      </w:pPr>
      <w:r w:rsidRPr="007506E8">
        <w:rPr>
          <w:rFonts w:ascii="Arial" w:hAnsi="Arial" w:cs="Arial"/>
          <w:sz w:val="24"/>
          <w:szCs w:val="24"/>
        </w:rPr>
        <w:t xml:space="preserve">During the secondary phase </w:t>
      </w:r>
      <w:r w:rsidR="00120A48" w:rsidRPr="007506E8">
        <w:rPr>
          <w:rFonts w:ascii="Arial" w:hAnsi="Arial" w:cs="Arial"/>
          <w:sz w:val="24"/>
          <w:szCs w:val="24"/>
        </w:rPr>
        <w:t xml:space="preserve">I recall observing how the team I had witnessed during the acute incident response had become isolated, some operating as individuals and with little cohesive direction, lost in the size of the task. </w:t>
      </w:r>
      <w:r w:rsidR="00FB0282" w:rsidRPr="007506E8">
        <w:rPr>
          <w:rFonts w:ascii="Arial" w:hAnsi="Arial" w:cs="Arial"/>
          <w:sz w:val="24"/>
          <w:szCs w:val="24"/>
        </w:rPr>
        <w:t xml:space="preserve">With hindsight </w:t>
      </w:r>
      <w:r w:rsidR="00533D33" w:rsidRPr="007506E8">
        <w:rPr>
          <w:rFonts w:ascii="Arial" w:hAnsi="Arial" w:cs="Arial"/>
          <w:sz w:val="24"/>
          <w:szCs w:val="24"/>
        </w:rPr>
        <w:t xml:space="preserve">a </w:t>
      </w:r>
      <w:r w:rsidR="00FB0282" w:rsidRPr="007506E8">
        <w:rPr>
          <w:rFonts w:ascii="Arial" w:hAnsi="Arial" w:cs="Arial"/>
          <w:sz w:val="24"/>
          <w:szCs w:val="24"/>
        </w:rPr>
        <w:t xml:space="preserve">team lacking in motivation </w:t>
      </w:r>
      <w:r w:rsidR="00533D33" w:rsidRPr="007506E8">
        <w:rPr>
          <w:rFonts w:ascii="Arial" w:hAnsi="Arial" w:cs="Arial"/>
          <w:sz w:val="24"/>
          <w:szCs w:val="24"/>
        </w:rPr>
        <w:t>may not be a team at all, but merely a group of individuals.</w:t>
      </w:r>
    </w:p>
    <w:p w14:paraId="37726600" w14:textId="68D1AA03" w:rsidR="007434A0" w:rsidRPr="007506E8" w:rsidRDefault="007434A0">
      <w:pPr>
        <w:rPr>
          <w:rFonts w:ascii="Arial" w:hAnsi="Arial" w:cs="Arial"/>
          <w:sz w:val="24"/>
          <w:szCs w:val="24"/>
        </w:rPr>
      </w:pPr>
      <w:r w:rsidRPr="007506E8">
        <w:rPr>
          <w:rFonts w:ascii="Arial" w:hAnsi="Arial" w:cs="Arial"/>
          <w:sz w:val="24"/>
          <w:szCs w:val="24"/>
        </w:rPr>
        <w:t>In any critical incident the necessity to build a team environment is of critical importance</w:t>
      </w:r>
      <w:r w:rsidR="00533D33" w:rsidRPr="007506E8">
        <w:rPr>
          <w:rFonts w:ascii="Arial" w:hAnsi="Arial" w:cs="Arial"/>
          <w:sz w:val="24"/>
          <w:szCs w:val="24"/>
        </w:rPr>
        <w:t xml:space="preserve">. </w:t>
      </w:r>
      <w:r w:rsidRPr="007506E8">
        <w:rPr>
          <w:rFonts w:ascii="Arial" w:hAnsi="Arial" w:cs="Arial"/>
          <w:sz w:val="24"/>
          <w:szCs w:val="24"/>
        </w:rPr>
        <w:t>To this end it is important that leaders identify how teams are developed and come together, the inter dependenc</w:t>
      </w:r>
      <w:r w:rsidR="00C46FCC" w:rsidRPr="007506E8">
        <w:rPr>
          <w:rFonts w:ascii="Arial" w:hAnsi="Arial" w:cs="Arial"/>
          <w:sz w:val="24"/>
          <w:szCs w:val="24"/>
        </w:rPr>
        <w:t>i</w:t>
      </w:r>
      <w:r w:rsidRPr="007506E8">
        <w:rPr>
          <w:rFonts w:ascii="Arial" w:hAnsi="Arial" w:cs="Arial"/>
          <w:sz w:val="24"/>
          <w:szCs w:val="24"/>
        </w:rPr>
        <w:t xml:space="preserve">es and conflicts that may arise and how best to manipulate these human traits </w:t>
      </w:r>
      <w:sdt>
        <w:sdtPr>
          <w:rPr>
            <w:rFonts w:ascii="Arial" w:hAnsi="Arial" w:cs="Arial"/>
            <w:sz w:val="24"/>
            <w:szCs w:val="24"/>
          </w:rPr>
          <w:id w:val="86427004"/>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Kil20 \l 2057 </w:instrText>
          </w:r>
          <w:r w:rsidRPr="007506E8">
            <w:rPr>
              <w:rFonts w:ascii="Arial" w:hAnsi="Arial" w:cs="Arial"/>
              <w:sz w:val="24"/>
              <w:szCs w:val="24"/>
            </w:rPr>
            <w:fldChar w:fldCharType="separate"/>
          </w:r>
          <w:r w:rsidR="008135E4" w:rsidRPr="008135E4">
            <w:rPr>
              <w:rFonts w:ascii="Arial" w:hAnsi="Arial" w:cs="Arial"/>
              <w:noProof/>
              <w:sz w:val="24"/>
              <w:szCs w:val="24"/>
            </w:rPr>
            <w:t>(Killam, et al., 2020)</w:t>
          </w:r>
          <w:r w:rsidRPr="007506E8">
            <w:rPr>
              <w:rFonts w:ascii="Arial" w:hAnsi="Arial" w:cs="Arial"/>
              <w:sz w:val="24"/>
              <w:szCs w:val="24"/>
            </w:rPr>
            <w:fldChar w:fldCharType="end"/>
          </w:r>
        </w:sdtContent>
      </w:sdt>
      <w:r w:rsidRPr="007506E8">
        <w:rPr>
          <w:rFonts w:ascii="Arial" w:hAnsi="Arial" w:cs="Arial"/>
          <w:sz w:val="24"/>
          <w:szCs w:val="24"/>
        </w:rPr>
        <w:t xml:space="preserve">. </w:t>
      </w:r>
      <w:r w:rsidR="00120A48" w:rsidRPr="007506E8">
        <w:rPr>
          <w:rFonts w:ascii="Arial" w:hAnsi="Arial" w:cs="Arial"/>
          <w:sz w:val="24"/>
          <w:szCs w:val="24"/>
        </w:rPr>
        <w:t xml:space="preserve">These were areas not </w:t>
      </w:r>
      <w:r w:rsidR="006C7E58" w:rsidRPr="007506E8">
        <w:rPr>
          <w:rFonts w:ascii="Arial" w:hAnsi="Arial" w:cs="Arial"/>
          <w:sz w:val="24"/>
          <w:szCs w:val="24"/>
        </w:rPr>
        <w:t xml:space="preserve">considered by anyone </w:t>
      </w:r>
      <w:r w:rsidR="00120A48" w:rsidRPr="007506E8">
        <w:rPr>
          <w:rFonts w:ascii="Arial" w:hAnsi="Arial" w:cs="Arial"/>
          <w:sz w:val="24"/>
          <w:szCs w:val="24"/>
        </w:rPr>
        <w:t xml:space="preserve">throughout the critical incident response. </w:t>
      </w:r>
    </w:p>
    <w:p w14:paraId="7BECC153" w14:textId="13ECF3B2" w:rsidR="003F1B75" w:rsidRPr="007506E8" w:rsidRDefault="003F1B75">
      <w:pPr>
        <w:rPr>
          <w:rFonts w:ascii="Arial" w:hAnsi="Arial" w:cs="Arial"/>
          <w:sz w:val="24"/>
          <w:szCs w:val="24"/>
        </w:rPr>
      </w:pPr>
      <w:r w:rsidRPr="007506E8">
        <w:rPr>
          <w:rFonts w:ascii="Arial" w:hAnsi="Arial" w:cs="Arial"/>
          <w:sz w:val="24"/>
          <w:szCs w:val="24"/>
        </w:rPr>
        <w:t xml:space="preserve">Several academics have considered team building theory over time. </w:t>
      </w:r>
      <w:proofErr w:type="spellStart"/>
      <w:r w:rsidRPr="007506E8">
        <w:rPr>
          <w:rFonts w:ascii="Arial" w:hAnsi="Arial" w:cs="Arial"/>
          <w:sz w:val="24"/>
          <w:szCs w:val="24"/>
        </w:rPr>
        <w:t>Bion</w:t>
      </w:r>
      <w:proofErr w:type="spellEnd"/>
      <w:r w:rsidRPr="007506E8">
        <w:rPr>
          <w:rFonts w:ascii="Arial" w:hAnsi="Arial" w:cs="Arial"/>
          <w:sz w:val="24"/>
          <w:szCs w:val="24"/>
        </w:rPr>
        <w:t xml:space="preserve"> (1961) established the cyclic model of team theory, identifying that work</w:t>
      </w:r>
      <w:r w:rsidR="00C46FCC" w:rsidRPr="007506E8">
        <w:rPr>
          <w:rFonts w:ascii="Arial" w:hAnsi="Arial" w:cs="Arial"/>
          <w:sz w:val="24"/>
          <w:szCs w:val="24"/>
        </w:rPr>
        <w:t xml:space="preserve"> group mode</w:t>
      </w:r>
      <w:r w:rsidRPr="007506E8">
        <w:rPr>
          <w:rFonts w:ascii="Arial" w:hAnsi="Arial" w:cs="Arial"/>
          <w:sz w:val="24"/>
          <w:szCs w:val="24"/>
        </w:rPr>
        <w:t xml:space="preserve"> and basic assumptions are the key factors in team building. When the team are in the work group mode tasks are completed effectively, however when in the basic </w:t>
      </w:r>
      <w:r w:rsidRPr="007506E8">
        <w:rPr>
          <w:rFonts w:ascii="Arial" w:hAnsi="Arial" w:cs="Arial"/>
          <w:sz w:val="24"/>
          <w:szCs w:val="24"/>
        </w:rPr>
        <w:lastRenderedPageBreak/>
        <w:t xml:space="preserve">assumption mode conflict becomes apparent as emotions play out. </w:t>
      </w:r>
      <w:r w:rsidR="00120A48" w:rsidRPr="007506E8">
        <w:rPr>
          <w:rFonts w:ascii="Arial" w:hAnsi="Arial" w:cs="Arial"/>
          <w:sz w:val="24"/>
          <w:szCs w:val="24"/>
        </w:rPr>
        <w:t xml:space="preserve">With hindsight, I recognise these traits within the team’s response to the secondary incident phase. </w:t>
      </w:r>
      <w:proofErr w:type="spellStart"/>
      <w:r w:rsidR="00B31D21" w:rsidRPr="007506E8">
        <w:rPr>
          <w:rFonts w:ascii="Arial" w:hAnsi="Arial" w:cs="Arial"/>
          <w:sz w:val="24"/>
          <w:szCs w:val="24"/>
        </w:rPr>
        <w:t>Bion</w:t>
      </w:r>
      <w:proofErr w:type="spellEnd"/>
      <w:r w:rsidR="00B31D21" w:rsidRPr="007506E8">
        <w:rPr>
          <w:rFonts w:ascii="Arial" w:hAnsi="Arial" w:cs="Arial"/>
          <w:sz w:val="24"/>
          <w:szCs w:val="24"/>
        </w:rPr>
        <w:t xml:space="preserve"> argued that the process was not phase based, but merely consistently cyclic within the group environment </w:t>
      </w:r>
      <w:sdt>
        <w:sdtPr>
          <w:rPr>
            <w:rFonts w:ascii="Arial" w:hAnsi="Arial" w:cs="Arial"/>
            <w:sz w:val="24"/>
            <w:szCs w:val="24"/>
          </w:rPr>
          <w:id w:val="-1180889396"/>
          <w:citation/>
        </w:sdtPr>
        <w:sdtEndPr/>
        <w:sdtContent>
          <w:r w:rsidR="00B31D21" w:rsidRPr="007506E8">
            <w:rPr>
              <w:rFonts w:ascii="Arial" w:hAnsi="Arial" w:cs="Arial"/>
              <w:sz w:val="24"/>
              <w:szCs w:val="24"/>
            </w:rPr>
            <w:fldChar w:fldCharType="begin"/>
          </w:r>
          <w:r w:rsidR="00B31D21" w:rsidRPr="007506E8">
            <w:rPr>
              <w:rFonts w:ascii="Arial" w:hAnsi="Arial" w:cs="Arial"/>
              <w:sz w:val="24"/>
              <w:szCs w:val="24"/>
            </w:rPr>
            <w:instrText xml:space="preserve"> CITATION Bio61 \l 2057 </w:instrText>
          </w:r>
          <w:r w:rsidR="00B31D21" w:rsidRPr="007506E8">
            <w:rPr>
              <w:rFonts w:ascii="Arial" w:hAnsi="Arial" w:cs="Arial"/>
              <w:sz w:val="24"/>
              <w:szCs w:val="24"/>
            </w:rPr>
            <w:fldChar w:fldCharType="separate"/>
          </w:r>
          <w:r w:rsidR="008135E4" w:rsidRPr="008135E4">
            <w:rPr>
              <w:rFonts w:ascii="Arial" w:hAnsi="Arial" w:cs="Arial"/>
              <w:noProof/>
              <w:sz w:val="24"/>
              <w:szCs w:val="24"/>
            </w:rPr>
            <w:t>(Bion, 1961)</w:t>
          </w:r>
          <w:r w:rsidR="00B31D21" w:rsidRPr="007506E8">
            <w:rPr>
              <w:rFonts w:ascii="Arial" w:hAnsi="Arial" w:cs="Arial"/>
              <w:sz w:val="24"/>
              <w:szCs w:val="24"/>
            </w:rPr>
            <w:fldChar w:fldCharType="end"/>
          </w:r>
        </w:sdtContent>
      </w:sdt>
      <w:r w:rsidR="00B31D21" w:rsidRPr="007506E8">
        <w:rPr>
          <w:rFonts w:ascii="Arial" w:hAnsi="Arial" w:cs="Arial"/>
          <w:sz w:val="24"/>
          <w:szCs w:val="24"/>
        </w:rPr>
        <w:t xml:space="preserve">. </w:t>
      </w:r>
      <w:r w:rsidR="00120A48" w:rsidRPr="007506E8">
        <w:rPr>
          <w:rFonts w:ascii="Arial" w:hAnsi="Arial" w:cs="Arial"/>
          <w:sz w:val="24"/>
          <w:szCs w:val="24"/>
        </w:rPr>
        <w:t xml:space="preserve">This </w:t>
      </w:r>
      <w:r w:rsidR="006C7E58" w:rsidRPr="007506E8">
        <w:rPr>
          <w:rFonts w:ascii="Arial" w:hAnsi="Arial" w:cs="Arial"/>
          <w:sz w:val="24"/>
          <w:szCs w:val="24"/>
        </w:rPr>
        <w:t>challenges my understanding</w:t>
      </w:r>
      <w:r w:rsidR="00120A48" w:rsidRPr="007506E8">
        <w:rPr>
          <w:rFonts w:ascii="Arial" w:hAnsi="Arial" w:cs="Arial"/>
          <w:sz w:val="24"/>
          <w:szCs w:val="24"/>
        </w:rPr>
        <w:t xml:space="preserve"> further as the responding group worked together daily and were not newly formed, this may present an opportunity to look further into the impact of the autocratic leadership of the department head and its </w:t>
      </w:r>
      <w:proofErr w:type="gramStart"/>
      <w:r w:rsidR="00120A48" w:rsidRPr="007506E8">
        <w:rPr>
          <w:rFonts w:ascii="Arial" w:hAnsi="Arial" w:cs="Arial"/>
          <w:sz w:val="24"/>
          <w:szCs w:val="24"/>
        </w:rPr>
        <w:t>longer term</w:t>
      </w:r>
      <w:proofErr w:type="gramEnd"/>
      <w:r w:rsidR="00120A48" w:rsidRPr="007506E8">
        <w:rPr>
          <w:rFonts w:ascii="Arial" w:hAnsi="Arial" w:cs="Arial"/>
          <w:sz w:val="24"/>
          <w:szCs w:val="24"/>
        </w:rPr>
        <w:t xml:space="preserve"> impact</w:t>
      </w:r>
      <w:r w:rsidR="006C7E58" w:rsidRPr="007506E8">
        <w:rPr>
          <w:rFonts w:ascii="Arial" w:hAnsi="Arial" w:cs="Arial"/>
          <w:sz w:val="24"/>
          <w:szCs w:val="24"/>
        </w:rPr>
        <w:t xml:space="preserve"> on the team</w:t>
      </w:r>
      <w:r w:rsidR="00120A48" w:rsidRPr="007506E8">
        <w:rPr>
          <w:rFonts w:ascii="Arial" w:hAnsi="Arial" w:cs="Arial"/>
          <w:sz w:val="24"/>
          <w:szCs w:val="24"/>
        </w:rPr>
        <w:t xml:space="preserve">. </w:t>
      </w:r>
    </w:p>
    <w:p w14:paraId="50A49589" w14:textId="1AEA6133" w:rsidR="00562B65" w:rsidRPr="007506E8" w:rsidRDefault="00120A48">
      <w:pPr>
        <w:rPr>
          <w:rFonts w:ascii="Arial" w:hAnsi="Arial" w:cs="Arial"/>
          <w:sz w:val="24"/>
          <w:szCs w:val="24"/>
        </w:rPr>
      </w:pPr>
      <w:r w:rsidRPr="007506E8">
        <w:rPr>
          <w:rFonts w:ascii="Arial" w:hAnsi="Arial" w:cs="Arial"/>
          <w:sz w:val="24"/>
          <w:szCs w:val="24"/>
        </w:rPr>
        <w:t>C</w:t>
      </w:r>
      <w:r w:rsidR="00B31D21" w:rsidRPr="007506E8">
        <w:rPr>
          <w:rFonts w:ascii="Arial" w:hAnsi="Arial" w:cs="Arial"/>
          <w:sz w:val="24"/>
          <w:szCs w:val="24"/>
        </w:rPr>
        <w:t>ontrary</w:t>
      </w:r>
      <w:r w:rsidRPr="007506E8">
        <w:rPr>
          <w:rFonts w:ascii="Arial" w:hAnsi="Arial" w:cs="Arial"/>
          <w:sz w:val="24"/>
          <w:szCs w:val="24"/>
        </w:rPr>
        <w:t xml:space="preserve"> to </w:t>
      </w:r>
      <w:proofErr w:type="spellStart"/>
      <w:r w:rsidRPr="007506E8">
        <w:rPr>
          <w:rFonts w:ascii="Arial" w:hAnsi="Arial" w:cs="Arial"/>
          <w:sz w:val="24"/>
          <w:szCs w:val="24"/>
        </w:rPr>
        <w:t>Bion</w:t>
      </w:r>
      <w:proofErr w:type="spellEnd"/>
      <w:r w:rsidR="00C46FCC" w:rsidRPr="007506E8">
        <w:rPr>
          <w:rFonts w:ascii="Arial" w:hAnsi="Arial" w:cs="Arial"/>
          <w:sz w:val="24"/>
          <w:szCs w:val="24"/>
        </w:rPr>
        <w:t>,</w:t>
      </w:r>
      <w:r w:rsidR="00B31D21" w:rsidRPr="007506E8">
        <w:rPr>
          <w:rFonts w:ascii="Arial" w:hAnsi="Arial" w:cs="Arial"/>
          <w:sz w:val="24"/>
          <w:szCs w:val="24"/>
        </w:rPr>
        <w:t xml:space="preserve"> others argue that teams are developed through a phased approach. </w:t>
      </w:r>
      <w:r w:rsidR="00562B65" w:rsidRPr="007506E8">
        <w:rPr>
          <w:rFonts w:ascii="Arial" w:hAnsi="Arial" w:cs="Arial"/>
          <w:sz w:val="24"/>
          <w:szCs w:val="24"/>
        </w:rPr>
        <w:t>Tuckman (1965) identified the now infamous sequential approach to team building theor</w:t>
      </w:r>
      <w:r w:rsidRPr="007506E8">
        <w:rPr>
          <w:rFonts w:ascii="Arial" w:hAnsi="Arial" w:cs="Arial"/>
          <w:sz w:val="24"/>
          <w:szCs w:val="24"/>
        </w:rPr>
        <w:t>y</w:t>
      </w:r>
      <w:r w:rsidR="00562B65" w:rsidRPr="007506E8">
        <w:rPr>
          <w:rFonts w:ascii="Arial" w:hAnsi="Arial" w:cs="Arial"/>
          <w:sz w:val="24"/>
          <w:szCs w:val="24"/>
        </w:rPr>
        <w:t xml:space="preserve">. This consisted of the </w:t>
      </w:r>
      <w:r w:rsidR="006C7E58" w:rsidRPr="007506E8">
        <w:rPr>
          <w:rFonts w:ascii="Arial" w:hAnsi="Arial" w:cs="Arial"/>
          <w:sz w:val="24"/>
          <w:szCs w:val="24"/>
        </w:rPr>
        <w:t>“</w:t>
      </w:r>
      <w:r w:rsidR="00562B65" w:rsidRPr="007506E8">
        <w:rPr>
          <w:rFonts w:ascii="Arial" w:hAnsi="Arial" w:cs="Arial"/>
          <w:sz w:val="24"/>
          <w:szCs w:val="24"/>
        </w:rPr>
        <w:t>forming</w:t>
      </w:r>
      <w:r w:rsidR="006C7E58" w:rsidRPr="007506E8">
        <w:rPr>
          <w:rFonts w:ascii="Arial" w:hAnsi="Arial" w:cs="Arial"/>
          <w:sz w:val="24"/>
          <w:szCs w:val="24"/>
        </w:rPr>
        <w:t>”</w:t>
      </w:r>
      <w:r w:rsidR="00562B65" w:rsidRPr="007506E8">
        <w:rPr>
          <w:rFonts w:ascii="Arial" w:hAnsi="Arial" w:cs="Arial"/>
          <w:sz w:val="24"/>
          <w:szCs w:val="24"/>
        </w:rPr>
        <w:t xml:space="preserve"> phase where the group establishes roles and rules that are acceptable, the </w:t>
      </w:r>
      <w:r w:rsidR="006C7E58" w:rsidRPr="007506E8">
        <w:rPr>
          <w:rFonts w:ascii="Arial" w:hAnsi="Arial" w:cs="Arial"/>
          <w:sz w:val="24"/>
          <w:szCs w:val="24"/>
        </w:rPr>
        <w:t>“</w:t>
      </w:r>
      <w:r w:rsidR="003F1B75" w:rsidRPr="007506E8">
        <w:rPr>
          <w:rFonts w:ascii="Arial" w:hAnsi="Arial" w:cs="Arial"/>
          <w:sz w:val="24"/>
          <w:szCs w:val="24"/>
        </w:rPr>
        <w:t>storming</w:t>
      </w:r>
      <w:r w:rsidR="006C7E58" w:rsidRPr="007506E8">
        <w:rPr>
          <w:rFonts w:ascii="Arial" w:hAnsi="Arial" w:cs="Arial"/>
          <w:sz w:val="24"/>
          <w:szCs w:val="24"/>
        </w:rPr>
        <w:t>”</w:t>
      </w:r>
      <w:r w:rsidR="003F1B75" w:rsidRPr="007506E8">
        <w:rPr>
          <w:rFonts w:ascii="Arial" w:hAnsi="Arial" w:cs="Arial"/>
          <w:sz w:val="24"/>
          <w:szCs w:val="24"/>
        </w:rPr>
        <w:t xml:space="preserve"> </w:t>
      </w:r>
      <w:r w:rsidR="00562B65" w:rsidRPr="007506E8">
        <w:rPr>
          <w:rFonts w:ascii="Arial" w:hAnsi="Arial" w:cs="Arial"/>
          <w:sz w:val="24"/>
          <w:szCs w:val="24"/>
        </w:rPr>
        <w:t xml:space="preserve">phase </w:t>
      </w:r>
      <w:r w:rsidR="003F1B75" w:rsidRPr="007506E8">
        <w:rPr>
          <w:rFonts w:ascii="Arial" w:hAnsi="Arial" w:cs="Arial"/>
          <w:sz w:val="24"/>
          <w:szCs w:val="24"/>
        </w:rPr>
        <w:t xml:space="preserve">where individual traits come out and result in differences of opinion. The </w:t>
      </w:r>
      <w:r w:rsidR="006C7E58" w:rsidRPr="007506E8">
        <w:rPr>
          <w:rFonts w:ascii="Arial" w:hAnsi="Arial" w:cs="Arial"/>
          <w:sz w:val="24"/>
          <w:szCs w:val="24"/>
        </w:rPr>
        <w:t>“</w:t>
      </w:r>
      <w:r w:rsidR="003F1B75" w:rsidRPr="007506E8">
        <w:rPr>
          <w:rFonts w:ascii="Arial" w:hAnsi="Arial" w:cs="Arial"/>
          <w:sz w:val="24"/>
          <w:szCs w:val="24"/>
        </w:rPr>
        <w:t>norming</w:t>
      </w:r>
      <w:r w:rsidR="006C7E58" w:rsidRPr="007506E8">
        <w:rPr>
          <w:rFonts w:ascii="Arial" w:hAnsi="Arial" w:cs="Arial"/>
          <w:sz w:val="24"/>
          <w:szCs w:val="24"/>
        </w:rPr>
        <w:t>”</w:t>
      </w:r>
      <w:r w:rsidR="003F1B75" w:rsidRPr="007506E8">
        <w:rPr>
          <w:rFonts w:ascii="Arial" w:hAnsi="Arial" w:cs="Arial"/>
          <w:sz w:val="24"/>
          <w:szCs w:val="24"/>
        </w:rPr>
        <w:t xml:space="preserve"> phase where the team starts to build as they begin to understand one another’s perspectives, the </w:t>
      </w:r>
      <w:r w:rsidR="006C7E58" w:rsidRPr="007506E8">
        <w:rPr>
          <w:rFonts w:ascii="Arial" w:hAnsi="Arial" w:cs="Arial"/>
          <w:sz w:val="24"/>
          <w:szCs w:val="24"/>
        </w:rPr>
        <w:t>“</w:t>
      </w:r>
      <w:r w:rsidR="003F1B75" w:rsidRPr="007506E8">
        <w:rPr>
          <w:rFonts w:ascii="Arial" w:hAnsi="Arial" w:cs="Arial"/>
          <w:sz w:val="24"/>
          <w:szCs w:val="24"/>
        </w:rPr>
        <w:t>performing</w:t>
      </w:r>
      <w:r w:rsidR="006C7E58" w:rsidRPr="007506E8">
        <w:rPr>
          <w:rFonts w:ascii="Arial" w:hAnsi="Arial" w:cs="Arial"/>
          <w:sz w:val="24"/>
          <w:szCs w:val="24"/>
        </w:rPr>
        <w:t>”</w:t>
      </w:r>
      <w:r w:rsidR="003F1B75" w:rsidRPr="007506E8">
        <w:rPr>
          <w:rFonts w:ascii="Arial" w:hAnsi="Arial" w:cs="Arial"/>
          <w:sz w:val="24"/>
          <w:szCs w:val="24"/>
        </w:rPr>
        <w:t xml:space="preserve"> stage where hierarchy is diminished, and trust is established. Then finally the </w:t>
      </w:r>
      <w:r w:rsidR="006C7E58" w:rsidRPr="007506E8">
        <w:rPr>
          <w:rFonts w:ascii="Arial" w:hAnsi="Arial" w:cs="Arial"/>
          <w:sz w:val="24"/>
          <w:szCs w:val="24"/>
        </w:rPr>
        <w:t>“</w:t>
      </w:r>
      <w:r w:rsidR="003F1B75" w:rsidRPr="007506E8">
        <w:rPr>
          <w:rFonts w:ascii="Arial" w:hAnsi="Arial" w:cs="Arial"/>
          <w:sz w:val="24"/>
          <w:szCs w:val="24"/>
        </w:rPr>
        <w:t>adjourning</w:t>
      </w:r>
      <w:r w:rsidR="006C7E58" w:rsidRPr="007506E8">
        <w:rPr>
          <w:rFonts w:ascii="Arial" w:hAnsi="Arial" w:cs="Arial"/>
          <w:sz w:val="24"/>
          <w:szCs w:val="24"/>
        </w:rPr>
        <w:t>”</w:t>
      </w:r>
      <w:r w:rsidR="003F1B75" w:rsidRPr="007506E8">
        <w:rPr>
          <w:rFonts w:ascii="Arial" w:hAnsi="Arial" w:cs="Arial"/>
          <w:sz w:val="24"/>
          <w:szCs w:val="24"/>
        </w:rPr>
        <w:t xml:space="preserve"> phase where they evaluate their work and come up with new and more innovative ideas or approaches </w:t>
      </w:r>
      <w:sdt>
        <w:sdtPr>
          <w:rPr>
            <w:rFonts w:ascii="Arial" w:hAnsi="Arial" w:cs="Arial"/>
            <w:sz w:val="24"/>
            <w:szCs w:val="24"/>
          </w:rPr>
          <w:id w:val="461153242"/>
          <w:citation/>
        </w:sdtPr>
        <w:sdtEndPr/>
        <w:sdtContent>
          <w:r w:rsidR="003F1B75" w:rsidRPr="007506E8">
            <w:rPr>
              <w:rFonts w:ascii="Arial" w:hAnsi="Arial" w:cs="Arial"/>
              <w:sz w:val="24"/>
              <w:szCs w:val="24"/>
            </w:rPr>
            <w:fldChar w:fldCharType="begin"/>
          </w:r>
          <w:r w:rsidR="003F1B75" w:rsidRPr="007506E8">
            <w:rPr>
              <w:rFonts w:ascii="Arial" w:hAnsi="Arial" w:cs="Arial"/>
              <w:sz w:val="24"/>
              <w:szCs w:val="24"/>
            </w:rPr>
            <w:instrText xml:space="preserve"> CITATION Tuc65 \l 2057 </w:instrText>
          </w:r>
          <w:r w:rsidR="003F1B75" w:rsidRPr="007506E8">
            <w:rPr>
              <w:rFonts w:ascii="Arial" w:hAnsi="Arial" w:cs="Arial"/>
              <w:sz w:val="24"/>
              <w:szCs w:val="24"/>
            </w:rPr>
            <w:fldChar w:fldCharType="separate"/>
          </w:r>
          <w:r w:rsidR="008135E4" w:rsidRPr="008135E4">
            <w:rPr>
              <w:rFonts w:ascii="Arial" w:hAnsi="Arial" w:cs="Arial"/>
              <w:noProof/>
              <w:sz w:val="24"/>
              <w:szCs w:val="24"/>
            </w:rPr>
            <w:t>(Tuckman, 1965)</w:t>
          </w:r>
          <w:r w:rsidR="003F1B75" w:rsidRPr="007506E8">
            <w:rPr>
              <w:rFonts w:ascii="Arial" w:hAnsi="Arial" w:cs="Arial"/>
              <w:sz w:val="24"/>
              <w:szCs w:val="24"/>
            </w:rPr>
            <w:fldChar w:fldCharType="end"/>
          </w:r>
        </w:sdtContent>
      </w:sdt>
      <w:r w:rsidR="006C7E58" w:rsidRPr="007506E8">
        <w:rPr>
          <w:rFonts w:ascii="Arial" w:hAnsi="Arial" w:cs="Arial"/>
          <w:sz w:val="24"/>
          <w:szCs w:val="24"/>
        </w:rPr>
        <w:t>.</w:t>
      </w:r>
    </w:p>
    <w:p w14:paraId="255E3E8D" w14:textId="326AA208" w:rsidR="007E3598" w:rsidRPr="007506E8" w:rsidRDefault="007434A0">
      <w:pPr>
        <w:rPr>
          <w:rFonts w:ascii="Arial" w:hAnsi="Arial" w:cs="Arial"/>
          <w:sz w:val="24"/>
          <w:szCs w:val="24"/>
        </w:rPr>
      </w:pPr>
      <w:proofErr w:type="spellStart"/>
      <w:r w:rsidRPr="007506E8">
        <w:rPr>
          <w:rFonts w:ascii="Arial" w:hAnsi="Arial" w:cs="Arial"/>
          <w:sz w:val="24"/>
          <w:szCs w:val="24"/>
        </w:rPr>
        <w:t>Gersick</w:t>
      </w:r>
      <w:proofErr w:type="spellEnd"/>
      <w:r w:rsidRPr="007506E8">
        <w:rPr>
          <w:rFonts w:ascii="Arial" w:hAnsi="Arial" w:cs="Arial"/>
          <w:sz w:val="24"/>
          <w:szCs w:val="24"/>
        </w:rPr>
        <w:t xml:space="preserve"> (1988) identified the team phased theory establishing distinct phases. The </w:t>
      </w:r>
      <w:r w:rsidR="006C7E58" w:rsidRPr="007506E8">
        <w:rPr>
          <w:rFonts w:ascii="Arial" w:hAnsi="Arial" w:cs="Arial"/>
          <w:sz w:val="24"/>
          <w:szCs w:val="24"/>
        </w:rPr>
        <w:t>“</w:t>
      </w:r>
      <w:r w:rsidRPr="007506E8">
        <w:rPr>
          <w:rFonts w:ascii="Arial" w:hAnsi="Arial" w:cs="Arial"/>
          <w:sz w:val="24"/>
          <w:szCs w:val="24"/>
        </w:rPr>
        <w:t>deep structure phase</w:t>
      </w:r>
      <w:r w:rsidR="006C7E58" w:rsidRPr="007506E8">
        <w:rPr>
          <w:rFonts w:ascii="Arial" w:hAnsi="Arial" w:cs="Arial"/>
          <w:sz w:val="24"/>
          <w:szCs w:val="24"/>
        </w:rPr>
        <w:t>”</w:t>
      </w:r>
      <w:r w:rsidRPr="007506E8">
        <w:rPr>
          <w:rFonts w:ascii="Arial" w:hAnsi="Arial" w:cs="Arial"/>
          <w:sz w:val="24"/>
          <w:szCs w:val="24"/>
        </w:rPr>
        <w:t xml:space="preserve"> where the rules of the group are established and a normality ensues, </w:t>
      </w:r>
      <w:r w:rsidR="00562B65" w:rsidRPr="007506E8">
        <w:rPr>
          <w:rFonts w:ascii="Arial" w:hAnsi="Arial" w:cs="Arial"/>
          <w:sz w:val="24"/>
          <w:szCs w:val="24"/>
        </w:rPr>
        <w:t xml:space="preserve">the </w:t>
      </w:r>
      <w:r w:rsidR="006C7E58" w:rsidRPr="007506E8">
        <w:rPr>
          <w:rFonts w:ascii="Arial" w:hAnsi="Arial" w:cs="Arial"/>
          <w:sz w:val="24"/>
          <w:szCs w:val="24"/>
        </w:rPr>
        <w:t>“</w:t>
      </w:r>
      <w:r w:rsidR="00562B65" w:rsidRPr="007506E8">
        <w:rPr>
          <w:rFonts w:ascii="Arial" w:hAnsi="Arial" w:cs="Arial"/>
          <w:sz w:val="24"/>
          <w:szCs w:val="24"/>
        </w:rPr>
        <w:t>equilibrium phase</w:t>
      </w:r>
      <w:r w:rsidR="006C7E58" w:rsidRPr="007506E8">
        <w:rPr>
          <w:rFonts w:ascii="Arial" w:hAnsi="Arial" w:cs="Arial"/>
          <w:sz w:val="24"/>
          <w:szCs w:val="24"/>
        </w:rPr>
        <w:t>”</w:t>
      </w:r>
      <w:r w:rsidR="00562B65" w:rsidRPr="007506E8">
        <w:rPr>
          <w:rFonts w:ascii="Arial" w:hAnsi="Arial" w:cs="Arial"/>
          <w:sz w:val="24"/>
          <w:szCs w:val="24"/>
        </w:rPr>
        <w:t xml:space="preserve"> where the rules established in the first phase are </w:t>
      </w:r>
      <w:r w:rsidR="005B6925" w:rsidRPr="007506E8">
        <w:rPr>
          <w:rFonts w:ascii="Arial" w:hAnsi="Arial" w:cs="Arial"/>
          <w:sz w:val="24"/>
          <w:szCs w:val="24"/>
        </w:rPr>
        <w:t>employed</w:t>
      </w:r>
      <w:r w:rsidR="00562B65" w:rsidRPr="007506E8">
        <w:rPr>
          <w:rFonts w:ascii="Arial" w:hAnsi="Arial" w:cs="Arial"/>
          <w:sz w:val="24"/>
          <w:szCs w:val="24"/>
        </w:rPr>
        <w:t xml:space="preserve">, with failure to accept that they don’t work or are not suitable. Finally, the </w:t>
      </w:r>
      <w:r w:rsidR="006C7E58" w:rsidRPr="007506E8">
        <w:rPr>
          <w:rFonts w:ascii="Arial" w:hAnsi="Arial" w:cs="Arial"/>
          <w:sz w:val="24"/>
          <w:szCs w:val="24"/>
        </w:rPr>
        <w:t>“</w:t>
      </w:r>
      <w:r w:rsidR="00562B65" w:rsidRPr="007506E8">
        <w:rPr>
          <w:rFonts w:ascii="Arial" w:hAnsi="Arial" w:cs="Arial"/>
          <w:sz w:val="24"/>
          <w:szCs w:val="24"/>
        </w:rPr>
        <w:t>revolutionary phase</w:t>
      </w:r>
      <w:r w:rsidR="006C7E58" w:rsidRPr="007506E8">
        <w:rPr>
          <w:rFonts w:ascii="Arial" w:hAnsi="Arial" w:cs="Arial"/>
          <w:sz w:val="24"/>
          <w:szCs w:val="24"/>
        </w:rPr>
        <w:t>”</w:t>
      </w:r>
      <w:r w:rsidR="00562B65" w:rsidRPr="007506E8">
        <w:rPr>
          <w:rFonts w:ascii="Arial" w:hAnsi="Arial" w:cs="Arial"/>
          <w:sz w:val="24"/>
          <w:szCs w:val="24"/>
        </w:rPr>
        <w:t xml:space="preserve"> whereby the group finally accept that the rules encountered at the deep structure phase are not meeting what is required to meet the objective of the task. This phase usually manifesting itself around the halfway point in respect of timeliness, new ideas are formed, or a new approach established </w:t>
      </w:r>
      <w:sdt>
        <w:sdtPr>
          <w:rPr>
            <w:rFonts w:ascii="Arial" w:hAnsi="Arial" w:cs="Arial"/>
            <w:sz w:val="24"/>
            <w:szCs w:val="24"/>
          </w:rPr>
          <w:id w:val="-1824881832"/>
          <w:citation/>
        </w:sdtPr>
        <w:sdtEndPr/>
        <w:sdtContent>
          <w:r w:rsidR="00562B65" w:rsidRPr="007506E8">
            <w:rPr>
              <w:rFonts w:ascii="Arial" w:hAnsi="Arial" w:cs="Arial"/>
              <w:sz w:val="24"/>
              <w:szCs w:val="24"/>
            </w:rPr>
            <w:fldChar w:fldCharType="begin"/>
          </w:r>
          <w:r w:rsidR="00562B65" w:rsidRPr="007506E8">
            <w:rPr>
              <w:rFonts w:ascii="Arial" w:hAnsi="Arial" w:cs="Arial"/>
              <w:sz w:val="24"/>
              <w:szCs w:val="24"/>
            </w:rPr>
            <w:instrText xml:space="preserve"> CITATION Ger88 \l 2057 </w:instrText>
          </w:r>
          <w:r w:rsidR="00562B65" w:rsidRPr="007506E8">
            <w:rPr>
              <w:rFonts w:ascii="Arial" w:hAnsi="Arial" w:cs="Arial"/>
              <w:sz w:val="24"/>
              <w:szCs w:val="24"/>
            </w:rPr>
            <w:fldChar w:fldCharType="separate"/>
          </w:r>
          <w:r w:rsidR="008135E4" w:rsidRPr="008135E4">
            <w:rPr>
              <w:rFonts w:ascii="Arial" w:hAnsi="Arial" w:cs="Arial"/>
              <w:noProof/>
              <w:sz w:val="24"/>
              <w:szCs w:val="24"/>
            </w:rPr>
            <w:t>(Gersick, 1988)</w:t>
          </w:r>
          <w:r w:rsidR="00562B65" w:rsidRPr="007506E8">
            <w:rPr>
              <w:rFonts w:ascii="Arial" w:hAnsi="Arial" w:cs="Arial"/>
              <w:sz w:val="24"/>
              <w:szCs w:val="24"/>
            </w:rPr>
            <w:fldChar w:fldCharType="end"/>
          </w:r>
        </w:sdtContent>
      </w:sdt>
      <w:r w:rsidR="00562B65" w:rsidRPr="007506E8">
        <w:rPr>
          <w:rFonts w:ascii="Arial" w:hAnsi="Arial" w:cs="Arial"/>
          <w:sz w:val="24"/>
          <w:szCs w:val="24"/>
        </w:rPr>
        <w:t xml:space="preserve">. </w:t>
      </w:r>
    </w:p>
    <w:p w14:paraId="46EA4A75" w14:textId="244F65AD" w:rsidR="005B6925" w:rsidRPr="007506E8" w:rsidRDefault="005B6925">
      <w:pPr>
        <w:rPr>
          <w:rFonts w:ascii="Arial" w:hAnsi="Arial" w:cs="Arial"/>
          <w:sz w:val="24"/>
          <w:szCs w:val="24"/>
        </w:rPr>
      </w:pPr>
      <w:r w:rsidRPr="007506E8">
        <w:rPr>
          <w:rFonts w:ascii="Arial" w:hAnsi="Arial" w:cs="Arial"/>
          <w:sz w:val="24"/>
          <w:szCs w:val="24"/>
        </w:rPr>
        <w:lastRenderedPageBreak/>
        <w:t xml:space="preserve">I question whether in a group who </w:t>
      </w:r>
      <w:r w:rsidR="006C7E58" w:rsidRPr="007506E8">
        <w:rPr>
          <w:rFonts w:ascii="Arial" w:hAnsi="Arial" w:cs="Arial"/>
          <w:sz w:val="24"/>
          <w:szCs w:val="24"/>
        </w:rPr>
        <w:t xml:space="preserve">have </w:t>
      </w:r>
      <w:r w:rsidRPr="007506E8">
        <w:rPr>
          <w:rFonts w:ascii="Arial" w:hAnsi="Arial" w:cs="Arial"/>
          <w:sz w:val="24"/>
          <w:szCs w:val="24"/>
        </w:rPr>
        <w:t>work</w:t>
      </w:r>
      <w:r w:rsidR="006C7E58" w:rsidRPr="007506E8">
        <w:rPr>
          <w:rFonts w:ascii="Arial" w:hAnsi="Arial" w:cs="Arial"/>
          <w:sz w:val="24"/>
          <w:szCs w:val="24"/>
        </w:rPr>
        <w:t>ed</w:t>
      </w:r>
      <w:r w:rsidRPr="007506E8">
        <w:rPr>
          <w:rFonts w:ascii="Arial" w:hAnsi="Arial" w:cs="Arial"/>
          <w:sz w:val="24"/>
          <w:szCs w:val="24"/>
        </w:rPr>
        <w:t xml:space="preserve"> together historically and have presented previously as a</w:t>
      </w:r>
      <w:r w:rsidRPr="007506E8">
        <w:rPr>
          <w:rFonts w:ascii="Arial" w:hAnsi="Arial" w:cs="Arial"/>
          <w:sz w:val="24"/>
          <w:szCs w:val="24"/>
        </w:rPr>
        <w:t>n effective</w:t>
      </w:r>
      <w:r w:rsidRPr="007506E8">
        <w:rPr>
          <w:rFonts w:ascii="Arial" w:hAnsi="Arial" w:cs="Arial"/>
          <w:sz w:val="24"/>
          <w:szCs w:val="24"/>
        </w:rPr>
        <w:t xml:space="preserve"> team</w:t>
      </w:r>
      <w:r w:rsidR="006C7E58" w:rsidRPr="007506E8">
        <w:rPr>
          <w:rFonts w:ascii="Arial" w:hAnsi="Arial" w:cs="Arial"/>
          <w:sz w:val="24"/>
          <w:szCs w:val="24"/>
        </w:rPr>
        <w:t>,</w:t>
      </w:r>
      <w:r w:rsidRPr="007506E8">
        <w:rPr>
          <w:rFonts w:ascii="Arial" w:hAnsi="Arial" w:cs="Arial"/>
          <w:sz w:val="24"/>
          <w:szCs w:val="24"/>
        </w:rPr>
        <w:t xml:space="preserve"> revisiting the </w:t>
      </w:r>
      <w:proofErr w:type="spellStart"/>
      <w:r w:rsidRPr="007506E8">
        <w:rPr>
          <w:rFonts w:ascii="Arial" w:hAnsi="Arial" w:cs="Arial"/>
          <w:sz w:val="24"/>
          <w:szCs w:val="24"/>
        </w:rPr>
        <w:t>Bion</w:t>
      </w:r>
      <w:proofErr w:type="spellEnd"/>
      <w:r w:rsidRPr="007506E8">
        <w:rPr>
          <w:rFonts w:ascii="Arial" w:hAnsi="Arial" w:cs="Arial"/>
          <w:sz w:val="24"/>
          <w:szCs w:val="24"/>
        </w:rPr>
        <w:t xml:space="preserve">, </w:t>
      </w:r>
      <w:r w:rsidRPr="007506E8">
        <w:rPr>
          <w:rFonts w:ascii="Arial" w:hAnsi="Arial" w:cs="Arial"/>
          <w:sz w:val="24"/>
          <w:szCs w:val="24"/>
        </w:rPr>
        <w:t>Tuckman</w:t>
      </w:r>
      <w:r w:rsidRPr="007506E8">
        <w:rPr>
          <w:rFonts w:ascii="Arial" w:hAnsi="Arial" w:cs="Arial"/>
          <w:sz w:val="24"/>
          <w:szCs w:val="24"/>
        </w:rPr>
        <w:t xml:space="preserve"> or </w:t>
      </w:r>
      <w:proofErr w:type="spellStart"/>
      <w:r w:rsidRPr="007506E8">
        <w:rPr>
          <w:rFonts w:ascii="Arial" w:hAnsi="Arial" w:cs="Arial"/>
          <w:sz w:val="24"/>
          <w:szCs w:val="24"/>
        </w:rPr>
        <w:t>Gersick</w:t>
      </w:r>
      <w:proofErr w:type="spellEnd"/>
      <w:r w:rsidRPr="007506E8">
        <w:rPr>
          <w:rFonts w:ascii="Arial" w:hAnsi="Arial" w:cs="Arial"/>
          <w:sz w:val="24"/>
          <w:szCs w:val="24"/>
        </w:rPr>
        <w:t xml:space="preserve"> approach would have benefitted us.</w:t>
      </w:r>
      <w:r w:rsidRPr="007506E8">
        <w:rPr>
          <w:rFonts w:ascii="Arial" w:hAnsi="Arial" w:cs="Arial"/>
          <w:sz w:val="24"/>
          <w:szCs w:val="24"/>
        </w:rPr>
        <w:t xml:space="preserve"> Further research should be conducted in this area. </w:t>
      </w:r>
    </w:p>
    <w:p w14:paraId="262B40B9" w14:textId="16C497CF" w:rsidR="00AF4AD2" w:rsidRPr="007506E8" w:rsidRDefault="00AF4AD2" w:rsidP="00AF4AD2">
      <w:pPr>
        <w:rPr>
          <w:rFonts w:ascii="Arial" w:hAnsi="Arial" w:cs="Arial"/>
          <w:sz w:val="24"/>
          <w:szCs w:val="24"/>
        </w:rPr>
      </w:pPr>
      <w:r w:rsidRPr="007506E8">
        <w:rPr>
          <w:rFonts w:ascii="Arial" w:hAnsi="Arial" w:cs="Arial"/>
          <w:sz w:val="24"/>
          <w:szCs w:val="24"/>
        </w:rPr>
        <w:t xml:space="preserve">It is also important to consider </w:t>
      </w:r>
      <w:r w:rsidRPr="007506E8">
        <w:rPr>
          <w:rFonts w:ascii="Arial" w:hAnsi="Arial" w:cs="Arial"/>
          <w:sz w:val="24"/>
          <w:szCs w:val="24"/>
        </w:rPr>
        <w:t>how individuals pick up the values and traits that inform their behaviours in such situations</w:t>
      </w:r>
      <w:r w:rsidRPr="007506E8">
        <w:rPr>
          <w:rFonts w:ascii="Arial" w:hAnsi="Arial" w:cs="Arial"/>
          <w:sz w:val="24"/>
          <w:szCs w:val="24"/>
        </w:rPr>
        <w:t xml:space="preserve">, as this also assists in developing our leadership considerations. </w:t>
      </w:r>
      <w:r w:rsidR="006C7E58" w:rsidRPr="007506E8">
        <w:rPr>
          <w:rFonts w:ascii="Arial" w:hAnsi="Arial" w:cs="Arial"/>
          <w:sz w:val="24"/>
          <w:szCs w:val="24"/>
        </w:rPr>
        <w:t>Learning theory is</w:t>
      </w:r>
      <w:r w:rsidR="005A6388" w:rsidRPr="007506E8">
        <w:rPr>
          <w:rFonts w:ascii="Arial" w:hAnsi="Arial" w:cs="Arial"/>
          <w:sz w:val="24"/>
          <w:szCs w:val="24"/>
        </w:rPr>
        <w:t xml:space="preserve"> a complex and much researched area with many conflicting theories. </w:t>
      </w:r>
      <w:r w:rsidR="00761505" w:rsidRPr="007506E8">
        <w:rPr>
          <w:rFonts w:ascii="Arial" w:hAnsi="Arial" w:cs="Arial"/>
          <w:sz w:val="24"/>
          <w:szCs w:val="24"/>
        </w:rPr>
        <w:t xml:space="preserve"> Be it behaviourism such as Pavlov’s classical conditioning theory  </w:t>
      </w:r>
      <w:sdt>
        <w:sdtPr>
          <w:rPr>
            <w:rFonts w:ascii="Arial" w:hAnsi="Arial" w:cs="Arial"/>
            <w:sz w:val="24"/>
            <w:szCs w:val="24"/>
          </w:rPr>
          <w:id w:val="1016724556"/>
          <w:citation/>
        </w:sdtPr>
        <w:sdtContent>
          <w:r w:rsidR="00B245CF" w:rsidRPr="007506E8">
            <w:rPr>
              <w:rFonts w:ascii="Arial" w:hAnsi="Arial" w:cs="Arial"/>
              <w:sz w:val="24"/>
              <w:szCs w:val="24"/>
            </w:rPr>
            <w:fldChar w:fldCharType="begin"/>
          </w:r>
          <w:r w:rsidR="00B245CF" w:rsidRPr="007506E8">
            <w:rPr>
              <w:rFonts w:ascii="Arial" w:hAnsi="Arial" w:cs="Arial"/>
              <w:sz w:val="24"/>
              <w:szCs w:val="24"/>
            </w:rPr>
            <w:instrText xml:space="preserve"> CITATION Bru04 \l 2057 </w:instrText>
          </w:r>
          <w:r w:rsidR="00B245CF" w:rsidRPr="007506E8">
            <w:rPr>
              <w:rFonts w:ascii="Arial" w:hAnsi="Arial" w:cs="Arial"/>
              <w:sz w:val="24"/>
              <w:szCs w:val="24"/>
            </w:rPr>
            <w:fldChar w:fldCharType="separate"/>
          </w:r>
          <w:r w:rsidR="008135E4" w:rsidRPr="008135E4">
            <w:rPr>
              <w:rFonts w:ascii="Arial" w:hAnsi="Arial" w:cs="Arial"/>
              <w:noProof/>
              <w:sz w:val="24"/>
              <w:szCs w:val="24"/>
            </w:rPr>
            <w:t>(Bruner, 2004)</w:t>
          </w:r>
          <w:r w:rsidR="00B245CF" w:rsidRPr="007506E8">
            <w:rPr>
              <w:rFonts w:ascii="Arial" w:hAnsi="Arial" w:cs="Arial"/>
              <w:sz w:val="24"/>
              <w:szCs w:val="24"/>
            </w:rPr>
            <w:fldChar w:fldCharType="end"/>
          </w:r>
        </w:sdtContent>
      </w:sdt>
      <w:r w:rsidR="00761505" w:rsidRPr="007506E8">
        <w:rPr>
          <w:rFonts w:ascii="Arial" w:hAnsi="Arial" w:cs="Arial"/>
          <w:sz w:val="24"/>
          <w:szCs w:val="24"/>
        </w:rPr>
        <w:t xml:space="preserve">, </w:t>
      </w:r>
      <w:r w:rsidR="005A6388" w:rsidRPr="007506E8">
        <w:rPr>
          <w:rFonts w:ascii="Arial" w:hAnsi="Arial" w:cs="Arial"/>
          <w:sz w:val="24"/>
          <w:szCs w:val="24"/>
        </w:rPr>
        <w:t xml:space="preserve">Cognitivism which replaced behaviourism in the 1960’s and focussed on the role of cognitive activities in the learning process </w:t>
      </w:r>
      <w:sdt>
        <w:sdtPr>
          <w:rPr>
            <w:rFonts w:ascii="Arial" w:hAnsi="Arial" w:cs="Arial"/>
            <w:sz w:val="24"/>
            <w:szCs w:val="24"/>
          </w:rPr>
          <w:id w:val="-2097931968"/>
          <w:citation/>
        </w:sdtPr>
        <w:sdtContent>
          <w:r w:rsidR="005A6388" w:rsidRPr="007506E8">
            <w:rPr>
              <w:rFonts w:ascii="Arial" w:hAnsi="Arial" w:cs="Arial"/>
              <w:sz w:val="24"/>
              <w:szCs w:val="24"/>
            </w:rPr>
            <w:fldChar w:fldCharType="begin"/>
          </w:r>
          <w:r w:rsidR="005A6388" w:rsidRPr="007506E8">
            <w:rPr>
              <w:rFonts w:ascii="Arial" w:hAnsi="Arial" w:cs="Arial"/>
              <w:sz w:val="24"/>
              <w:szCs w:val="24"/>
            </w:rPr>
            <w:instrText xml:space="preserve"> CITATION Cla18 \l 2057 </w:instrText>
          </w:r>
          <w:r w:rsidR="005A6388" w:rsidRPr="007506E8">
            <w:rPr>
              <w:rFonts w:ascii="Arial" w:hAnsi="Arial" w:cs="Arial"/>
              <w:sz w:val="24"/>
              <w:szCs w:val="24"/>
            </w:rPr>
            <w:fldChar w:fldCharType="separate"/>
          </w:r>
          <w:r w:rsidR="008135E4" w:rsidRPr="008135E4">
            <w:rPr>
              <w:rFonts w:ascii="Arial" w:hAnsi="Arial" w:cs="Arial"/>
              <w:noProof/>
              <w:sz w:val="24"/>
              <w:szCs w:val="24"/>
            </w:rPr>
            <w:t>(Clark, 2018)</w:t>
          </w:r>
          <w:r w:rsidR="005A6388" w:rsidRPr="007506E8">
            <w:rPr>
              <w:rFonts w:ascii="Arial" w:hAnsi="Arial" w:cs="Arial"/>
              <w:sz w:val="24"/>
              <w:szCs w:val="24"/>
            </w:rPr>
            <w:fldChar w:fldCharType="end"/>
          </w:r>
        </w:sdtContent>
      </w:sdt>
      <w:r w:rsidR="005A6388" w:rsidRPr="007506E8">
        <w:rPr>
          <w:rFonts w:ascii="Arial" w:hAnsi="Arial" w:cs="Arial"/>
          <w:sz w:val="24"/>
          <w:szCs w:val="24"/>
        </w:rPr>
        <w:t xml:space="preserve">, </w:t>
      </w:r>
      <w:r w:rsidR="0068442E" w:rsidRPr="007506E8">
        <w:rPr>
          <w:rFonts w:ascii="Arial" w:hAnsi="Arial" w:cs="Arial"/>
          <w:sz w:val="24"/>
          <w:szCs w:val="24"/>
        </w:rPr>
        <w:t xml:space="preserve">or </w:t>
      </w:r>
      <w:r w:rsidRPr="007506E8">
        <w:rPr>
          <w:rFonts w:ascii="Arial" w:hAnsi="Arial" w:cs="Arial"/>
          <w:sz w:val="24"/>
          <w:szCs w:val="24"/>
        </w:rPr>
        <w:t>Bandura</w:t>
      </w:r>
      <w:r w:rsidR="002B5DE4" w:rsidRPr="007506E8">
        <w:rPr>
          <w:rFonts w:ascii="Arial" w:hAnsi="Arial" w:cs="Arial"/>
          <w:sz w:val="24"/>
          <w:szCs w:val="24"/>
        </w:rPr>
        <w:t>’s</w:t>
      </w:r>
      <w:r w:rsidRPr="007506E8">
        <w:rPr>
          <w:rFonts w:ascii="Arial" w:hAnsi="Arial" w:cs="Arial"/>
          <w:sz w:val="24"/>
          <w:szCs w:val="24"/>
        </w:rPr>
        <w:t xml:space="preserve"> (1977) social learning theory</w:t>
      </w:r>
      <w:r w:rsidR="0068442E" w:rsidRPr="007506E8">
        <w:rPr>
          <w:rFonts w:ascii="Arial" w:hAnsi="Arial" w:cs="Arial"/>
          <w:sz w:val="24"/>
          <w:szCs w:val="24"/>
        </w:rPr>
        <w:t xml:space="preserve"> which</w:t>
      </w:r>
      <w:r w:rsidRPr="007506E8">
        <w:rPr>
          <w:rFonts w:ascii="Arial" w:hAnsi="Arial" w:cs="Arial"/>
          <w:sz w:val="24"/>
          <w:szCs w:val="24"/>
        </w:rPr>
        <w:t xml:space="preserve"> identifies how cognitive and environmental interaction influences human learning encoding behaviour through the observation of others </w:t>
      </w:r>
      <w:sdt>
        <w:sdtPr>
          <w:rPr>
            <w:rFonts w:ascii="Arial" w:hAnsi="Arial" w:cs="Arial"/>
            <w:sz w:val="24"/>
            <w:szCs w:val="24"/>
          </w:rPr>
          <w:id w:val="-950008012"/>
          <w:citation/>
        </w:sdtPr>
        <w:sdtContent>
          <w:r w:rsidRPr="007506E8">
            <w:rPr>
              <w:rFonts w:ascii="Arial" w:hAnsi="Arial" w:cs="Arial"/>
              <w:sz w:val="24"/>
              <w:szCs w:val="24"/>
            </w:rPr>
            <w:fldChar w:fldCharType="begin"/>
          </w:r>
          <w:r w:rsidRPr="007506E8">
            <w:rPr>
              <w:rFonts w:ascii="Arial" w:hAnsi="Arial" w:cs="Arial"/>
              <w:sz w:val="24"/>
              <w:szCs w:val="24"/>
            </w:rPr>
            <w:instrText xml:space="preserve"> CITATION McL16 \l 2057 </w:instrText>
          </w:r>
          <w:r w:rsidRPr="007506E8">
            <w:rPr>
              <w:rFonts w:ascii="Arial" w:hAnsi="Arial" w:cs="Arial"/>
              <w:sz w:val="24"/>
              <w:szCs w:val="24"/>
            </w:rPr>
            <w:fldChar w:fldCharType="separate"/>
          </w:r>
          <w:r w:rsidR="008135E4" w:rsidRPr="008135E4">
            <w:rPr>
              <w:rFonts w:ascii="Arial" w:hAnsi="Arial" w:cs="Arial"/>
              <w:noProof/>
              <w:sz w:val="24"/>
              <w:szCs w:val="24"/>
            </w:rPr>
            <w:t>(McLoud, 2016)</w:t>
          </w:r>
          <w:r w:rsidRPr="007506E8">
            <w:rPr>
              <w:rFonts w:ascii="Arial" w:hAnsi="Arial" w:cs="Arial"/>
              <w:sz w:val="24"/>
              <w:szCs w:val="24"/>
            </w:rPr>
            <w:fldChar w:fldCharType="end"/>
          </w:r>
        </w:sdtContent>
      </w:sdt>
      <w:r w:rsidRPr="007506E8">
        <w:rPr>
          <w:rFonts w:ascii="Arial" w:hAnsi="Arial" w:cs="Arial"/>
          <w:sz w:val="24"/>
          <w:szCs w:val="24"/>
        </w:rPr>
        <w:t xml:space="preserve">. </w:t>
      </w:r>
      <w:r w:rsidR="002B5DE4" w:rsidRPr="007506E8">
        <w:rPr>
          <w:rFonts w:ascii="Arial" w:hAnsi="Arial" w:cs="Arial"/>
          <w:sz w:val="24"/>
          <w:szCs w:val="24"/>
        </w:rPr>
        <w:t xml:space="preserve">None of which were evident in any </w:t>
      </w:r>
      <w:proofErr w:type="gramStart"/>
      <w:r w:rsidR="002B5DE4" w:rsidRPr="007506E8">
        <w:rPr>
          <w:rFonts w:ascii="Arial" w:hAnsi="Arial" w:cs="Arial"/>
          <w:sz w:val="24"/>
          <w:szCs w:val="24"/>
        </w:rPr>
        <w:t>leaders</w:t>
      </w:r>
      <w:proofErr w:type="gramEnd"/>
      <w:r w:rsidR="002B5DE4" w:rsidRPr="007506E8">
        <w:rPr>
          <w:rFonts w:ascii="Arial" w:hAnsi="Arial" w:cs="Arial"/>
          <w:sz w:val="24"/>
          <w:szCs w:val="24"/>
        </w:rPr>
        <w:t xml:space="preserve"> approach to this incident. </w:t>
      </w:r>
    </w:p>
    <w:p w14:paraId="3E8A8628" w14:textId="0AD1F0AC" w:rsidR="00A112A2" w:rsidRPr="007506E8" w:rsidRDefault="00C41BE4">
      <w:pPr>
        <w:rPr>
          <w:rFonts w:ascii="Arial" w:hAnsi="Arial" w:cs="Arial"/>
          <w:b/>
          <w:bCs/>
          <w:sz w:val="24"/>
          <w:szCs w:val="24"/>
        </w:rPr>
      </w:pPr>
      <w:r w:rsidRPr="007506E8">
        <w:rPr>
          <w:rFonts w:ascii="Arial" w:hAnsi="Arial" w:cs="Arial"/>
          <w:b/>
          <w:bCs/>
          <w:sz w:val="24"/>
          <w:szCs w:val="24"/>
        </w:rPr>
        <w:t>Conclusion</w:t>
      </w:r>
    </w:p>
    <w:p w14:paraId="7CBDA8F0" w14:textId="4E6C4617" w:rsidR="00912B94" w:rsidRPr="007506E8" w:rsidRDefault="00562D76">
      <w:pPr>
        <w:rPr>
          <w:rFonts w:ascii="Arial" w:hAnsi="Arial" w:cs="Arial"/>
          <w:sz w:val="24"/>
          <w:szCs w:val="24"/>
        </w:rPr>
      </w:pPr>
      <w:r w:rsidRPr="007506E8">
        <w:rPr>
          <w:rFonts w:ascii="Arial" w:hAnsi="Arial" w:cs="Arial"/>
          <w:sz w:val="24"/>
          <w:szCs w:val="24"/>
        </w:rPr>
        <w:t xml:space="preserve">Prior to this reflection my perception was that the teams focus and commitment to the critical incident wavered based on a change in leader, and leadership approach alone. </w:t>
      </w:r>
      <w:r w:rsidR="00533D33" w:rsidRPr="007506E8">
        <w:rPr>
          <w:rFonts w:ascii="Arial" w:hAnsi="Arial" w:cs="Arial"/>
          <w:sz w:val="24"/>
          <w:szCs w:val="24"/>
        </w:rPr>
        <w:t xml:space="preserve">However, </w:t>
      </w:r>
      <w:r w:rsidRPr="007506E8">
        <w:rPr>
          <w:rFonts w:ascii="Arial" w:hAnsi="Arial" w:cs="Arial"/>
          <w:sz w:val="24"/>
          <w:szCs w:val="24"/>
        </w:rPr>
        <w:t xml:space="preserve">following analysis we have established that whilst leadership </w:t>
      </w:r>
      <w:r w:rsidR="002B5DE4" w:rsidRPr="007506E8">
        <w:rPr>
          <w:rFonts w:ascii="Arial" w:hAnsi="Arial" w:cs="Arial"/>
          <w:sz w:val="24"/>
          <w:szCs w:val="24"/>
        </w:rPr>
        <w:t>styles</w:t>
      </w:r>
      <w:r w:rsidRPr="007506E8">
        <w:rPr>
          <w:rFonts w:ascii="Arial" w:hAnsi="Arial" w:cs="Arial"/>
          <w:sz w:val="24"/>
          <w:szCs w:val="24"/>
        </w:rPr>
        <w:t xml:space="preserve"> are of fundamental importance in leader – follower behaviour, there are other important factors often overlooked. Prior to this reflection my focus was on my own trait’s, behaviour</w:t>
      </w:r>
      <w:r w:rsidR="00912B94" w:rsidRPr="007506E8">
        <w:rPr>
          <w:rFonts w:ascii="Arial" w:hAnsi="Arial" w:cs="Arial"/>
          <w:sz w:val="24"/>
          <w:szCs w:val="24"/>
        </w:rPr>
        <w:t>,</w:t>
      </w:r>
      <w:r w:rsidRPr="007506E8">
        <w:rPr>
          <w:rFonts w:ascii="Arial" w:hAnsi="Arial" w:cs="Arial"/>
          <w:sz w:val="24"/>
          <w:szCs w:val="24"/>
        </w:rPr>
        <w:t xml:space="preserve"> and actions</w:t>
      </w:r>
      <w:r w:rsidR="00912B94" w:rsidRPr="007506E8">
        <w:rPr>
          <w:rFonts w:ascii="Arial" w:hAnsi="Arial" w:cs="Arial"/>
          <w:sz w:val="24"/>
          <w:szCs w:val="24"/>
        </w:rPr>
        <w:t>, with little regard for the importance of understanding the follower’s perspective.</w:t>
      </w:r>
    </w:p>
    <w:p w14:paraId="2BB291E6" w14:textId="05235371" w:rsidR="00EC3353" w:rsidRPr="007506E8" w:rsidRDefault="00912B94">
      <w:pPr>
        <w:rPr>
          <w:rFonts w:ascii="Arial" w:hAnsi="Arial" w:cs="Arial"/>
          <w:sz w:val="24"/>
          <w:szCs w:val="24"/>
        </w:rPr>
      </w:pPr>
      <w:r w:rsidRPr="007506E8">
        <w:rPr>
          <w:rFonts w:ascii="Arial" w:hAnsi="Arial" w:cs="Arial"/>
          <w:sz w:val="24"/>
          <w:szCs w:val="24"/>
        </w:rPr>
        <w:t xml:space="preserve">This incident saw two phases led by two very different leaders each with a unique style, mine transformational and the department head who was autocratic. </w:t>
      </w:r>
      <w:r w:rsidR="00475F1C" w:rsidRPr="007506E8">
        <w:rPr>
          <w:rFonts w:ascii="Arial" w:hAnsi="Arial" w:cs="Arial"/>
          <w:sz w:val="24"/>
          <w:szCs w:val="24"/>
        </w:rPr>
        <w:t xml:space="preserve">The fact I </w:t>
      </w:r>
      <w:r w:rsidR="00475F1C" w:rsidRPr="007506E8">
        <w:rPr>
          <w:rFonts w:ascii="Arial" w:hAnsi="Arial" w:cs="Arial"/>
          <w:sz w:val="24"/>
          <w:szCs w:val="24"/>
        </w:rPr>
        <w:lastRenderedPageBreak/>
        <w:t xml:space="preserve">was seen to be traditionally transformational played out in my ability to move from this </w:t>
      </w:r>
      <w:r w:rsidR="00EC3353" w:rsidRPr="007506E8">
        <w:rPr>
          <w:rFonts w:ascii="Arial" w:hAnsi="Arial" w:cs="Arial"/>
          <w:sz w:val="24"/>
          <w:szCs w:val="24"/>
        </w:rPr>
        <w:t xml:space="preserve">leadership </w:t>
      </w:r>
      <w:r w:rsidR="00475F1C" w:rsidRPr="007506E8">
        <w:rPr>
          <w:rFonts w:ascii="Arial" w:hAnsi="Arial" w:cs="Arial"/>
          <w:sz w:val="24"/>
          <w:szCs w:val="24"/>
        </w:rPr>
        <w:t>approach to a</w:t>
      </w:r>
      <w:r w:rsidR="00EC3353" w:rsidRPr="007506E8">
        <w:rPr>
          <w:rFonts w:ascii="Arial" w:hAnsi="Arial" w:cs="Arial"/>
          <w:sz w:val="24"/>
          <w:szCs w:val="24"/>
        </w:rPr>
        <w:t xml:space="preserve">nother </w:t>
      </w:r>
      <w:r w:rsidR="005E524D" w:rsidRPr="007506E8">
        <w:rPr>
          <w:rFonts w:ascii="Arial" w:hAnsi="Arial" w:cs="Arial"/>
          <w:sz w:val="24"/>
          <w:szCs w:val="24"/>
        </w:rPr>
        <w:t>with ease</w:t>
      </w:r>
      <w:r w:rsidR="005C0996" w:rsidRPr="007506E8">
        <w:rPr>
          <w:rFonts w:ascii="Arial" w:hAnsi="Arial" w:cs="Arial"/>
          <w:sz w:val="24"/>
          <w:szCs w:val="24"/>
        </w:rPr>
        <w:t xml:space="preserve">, </w:t>
      </w:r>
      <w:r w:rsidR="00475F1C" w:rsidRPr="007506E8">
        <w:rPr>
          <w:rFonts w:ascii="Arial" w:hAnsi="Arial" w:cs="Arial"/>
          <w:sz w:val="24"/>
          <w:szCs w:val="24"/>
        </w:rPr>
        <w:t xml:space="preserve">due to the urgency of the situation. On reflection my traditional style had </w:t>
      </w:r>
      <w:r w:rsidR="00EC3353" w:rsidRPr="007506E8">
        <w:rPr>
          <w:rFonts w:ascii="Arial" w:hAnsi="Arial" w:cs="Arial"/>
          <w:sz w:val="24"/>
          <w:szCs w:val="24"/>
        </w:rPr>
        <w:t xml:space="preserve">already developed a relationship </w:t>
      </w:r>
      <w:r w:rsidR="00325766" w:rsidRPr="007506E8">
        <w:rPr>
          <w:rFonts w:ascii="Arial" w:hAnsi="Arial" w:cs="Arial"/>
          <w:sz w:val="24"/>
          <w:szCs w:val="24"/>
        </w:rPr>
        <w:t xml:space="preserve">over time </w:t>
      </w:r>
      <w:r w:rsidR="00475F1C" w:rsidRPr="007506E8">
        <w:rPr>
          <w:rFonts w:ascii="Arial" w:hAnsi="Arial" w:cs="Arial"/>
          <w:sz w:val="24"/>
          <w:szCs w:val="24"/>
        </w:rPr>
        <w:t>within the team</w:t>
      </w:r>
      <w:r w:rsidR="00325766" w:rsidRPr="007506E8">
        <w:rPr>
          <w:rFonts w:ascii="Arial" w:hAnsi="Arial" w:cs="Arial"/>
          <w:sz w:val="24"/>
          <w:szCs w:val="24"/>
        </w:rPr>
        <w:t>,</w:t>
      </w:r>
      <w:r w:rsidR="00475F1C" w:rsidRPr="007506E8">
        <w:rPr>
          <w:rFonts w:ascii="Arial" w:hAnsi="Arial" w:cs="Arial"/>
          <w:sz w:val="24"/>
          <w:szCs w:val="24"/>
        </w:rPr>
        <w:t xml:space="preserve"> </w:t>
      </w:r>
      <w:r w:rsidR="00EC3353" w:rsidRPr="007506E8">
        <w:rPr>
          <w:rFonts w:ascii="Arial" w:hAnsi="Arial" w:cs="Arial"/>
          <w:sz w:val="24"/>
          <w:szCs w:val="24"/>
        </w:rPr>
        <w:t>resulting</w:t>
      </w:r>
      <w:r w:rsidR="00475F1C" w:rsidRPr="007506E8">
        <w:rPr>
          <w:rFonts w:ascii="Arial" w:hAnsi="Arial" w:cs="Arial"/>
          <w:sz w:val="24"/>
          <w:szCs w:val="24"/>
        </w:rPr>
        <w:t xml:space="preserve"> in the</w:t>
      </w:r>
      <w:r w:rsidR="00EC3353" w:rsidRPr="007506E8">
        <w:rPr>
          <w:rFonts w:ascii="Arial" w:hAnsi="Arial" w:cs="Arial"/>
          <w:sz w:val="24"/>
          <w:szCs w:val="24"/>
        </w:rPr>
        <w:t>ir</w:t>
      </w:r>
      <w:r w:rsidR="00475F1C" w:rsidRPr="007506E8">
        <w:rPr>
          <w:rFonts w:ascii="Arial" w:hAnsi="Arial" w:cs="Arial"/>
          <w:sz w:val="24"/>
          <w:szCs w:val="24"/>
        </w:rPr>
        <w:t xml:space="preserve"> willingness to acquiesce</w:t>
      </w:r>
      <w:r w:rsidR="00EC3353" w:rsidRPr="007506E8">
        <w:rPr>
          <w:rFonts w:ascii="Arial" w:hAnsi="Arial" w:cs="Arial"/>
          <w:sz w:val="24"/>
          <w:szCs w:val="24"/>
        </w:rPr>
        <w:t xml:space="preserve"> to a situational yet transactional </w:t>
      </w:r>
      <w:r w:rsidR="00325766" w:rsidRPr="007506E8">
        <w:rPr>
          <w:rFonts w:ascii="Arial" w:hAnsi="Arial" w:cs="Arial"/>
          <w:sz w:val="24"/>
          <w:szCs w:val="24"/>
        </w:rPr>
        <w:t xml:space="preserve">leadership </w:t>
      </w:r>
      <w:r w:rsidR="00EC3353" w:rsidRPr="007506E8">
        <w:rPr>
          <w:rFonts w:ascii="Arial" w:hAnsi="Arial" w:cs="Arial"/>
          <w:sz w:val="24"/>
          <w:szCs w:val="24"/>
        </w:rPr>
        <w:t>approach</w:t>
      </w:r>
      <w:r w:rsidR="00B33365" w:rsidRPr="007506E8">
        <w:rPr>
          <w:rFonts w:ascii="Arial" w:hAnsi="Arial" w:cs="Arial"/>
          <w:sz w:val="24"/>
          <w:szCs w:val="24"/>
        </w:rPr>
        <w:t>,</w:t>
      </w:r>
      <w:r w:rsidR="00325766" w:rsidRPr="007506E8">
        <w:rPr>
          <w:rFonts w:ascii="Arial" w:hAnsi="Arial" w:cs="Arial"/>
          <w:sz w:val="24"/>
          <w:szCs w:val="24"/>
        </w:rPr>
        <w:t xml:space="preserve"> when at its most important</w:t>
      </w:r>
      <w:r w:rsidR="0077461E" w:rsidRPr="007506E8">
        <w:rPr>
          <w:rFonts w:ascii="Arial" w:hAnsi="Arial" w:cs="Arial"/>
          <w:sz w:val="24"/>
          <w:szCs w:val="24"/>
        </w:rPr>
        <w:t>.</w:t>
      </w:r>
    </w:p>
    <w:p w14:paraId="04B92C13" w14:textId="36FC15B8" w:rsidR="00912B94" w:rsidRPr="007506E8" w:rsidRDefault="00912B94">
      <w:pPr>
        <w:rPr>
          <w:rFonts w:ascii="Arial" w:hAnsi="Arial" w:cs="Arial"/>
          <w:sz w:val="24"/>
          <w:szCs w:val="24"/>
        </w:rPr>
      </w:pPr>
      <w:r w:rsidRPr="007506E8">
        <w:rPr>
          <w:rFonts w:ascii="Arial" w:hAnsi="Arial" w:cs="Arial"/>
          <w:sz w:val="24"/>
          <w:szCs w:val="24"/>
        </w:rPr>
        <w:t>Transformational leadership over time had ensured an engaged workforce who had witnessed an emotionally intelligen</w:t>
      </w:r>
      <w:r w:rsidR="002B5DE4" w:rsidRPr="007506E8">
        <w:rPr>
          <w:rFonts w:ascii="Arial" w:hAnsi="Arial" w:cs="Arial"/>
          <w:sz w:val="24"/>
          <w:szCs w:val="24"/>
        </w:rPr>
        <w:t>t</w:t>
      </w:r>
      <w:r w:rsidRPr="007506E8">
        <w:rPr>
          <w:rFonts w:ascii="Arial" w:hAnsi="Arial" w:cs="Arial"/>
          <w:sz w:val="24"/>
          <w:szCs w:val="24"/>
        </w:rPr>
        <w:t xml:space="preserve"> leader who cared for his workforce, empowered </w:t>
      </w:r>
      <w:r w:rsidR="002B5DE4" w:rsidRPr="007506E8">
        <w:rPr>
          <w:rFonts w:ascii="Arial" w:hAnsi="Arial" w:cs="Arial"/>
          <w:sz w:val="24"/>
          <w:szCs w:val="24"/>
        </w:rPr>
        <w:t>them,</w:t>
      </w:r>
      <w:r w:rsidRPr="007506E8">
        <w:rPr>
          <w:rFonts w:ascii="Arial" w:hAnsi="Arial" w:cs="Arial"/>
          <w:sz w:val="24"/>
          <w:szCs w:val="24"/>
        </w:rPr>
        <w:t xml:space="preserve"> and had gained their trust</w:t>
      </w:r>
      <w:r w:rsidR="005C0996" w:rsidRPr="007506E8">
        <w:rPr>
          <w:rFonts w:ascii="Arial" w:hAnsi="Arial" w:cs="Arial"/>
          <w:sz w:val="24"/>
          <w:szCs w:val="24"/>
        </w:rPr>
        <w:t>.</w:t>
      </w:r>
      <w:r w:rsidRPr="007506E8">
        <w:rPr>
          <w:rFonts w:ascii="Arial" w:hAnsi="Arial" w:cs="Arial"/>
          <w:sz w:val="24"/>
          <w:szCs w:val="24"/>
        </w:rPr>
        <w:t xml:space="preserve"> </w:t>
      </w:r>
      <w:r w:rsidR="005C0996" w:rsidRPr="007506E8">
        <w:rPr>
          <w:rFonts w:ascii="Arial" w:hAnsi="Arial" w:cs="Arial"/>
          <w:sz w:val="24"/>
          <w:szCs w:val="24"/>
        </w:rPr>
        <w:t xml:space="preserve">As a </w:t>
      </w:r>
      <w:r w:rsidR="005B6925" w:rsidRPr="007506E8">
        <w:rPr>
          <w:rFonts w:ascii="Arial" w:hAnsi="Arial" w:cs="Arial"/>
          <w:sz w:val="24"/>
          <w:szCs w:val="24"/>
        </w:rPr>
        <w:t>result,</w:t>
      </w:r>
      <w:r w:rsidR="005C0996" w:rsidRPr="007506E8">
        <w:rPr>
          <w:rFonts w:ascii="Arial" w:hAnsi="Arial" w:cs="Arial"/>
          <w:sz w:val="24"/>
          <w:szCs w:val="24"/>
        </w:rPr>
        <w:t xml:space="preserve"> I have determined that a transformational leader can move to a transactional style for short periods of time with limited adverse follower impact, </w:t>
      </w:r>
      <w:r w:rsidR="002B5DE4" w:rsidRPr="007506E8">
        <w:rPr>
          <w:rFonts w:ascii="Arial" w:hAnsi="Arial" w:cs="Arial"/>
          <w:sz w:val="24"/>
          <w:szCs w:val="24"/>
        </w:rPr>
        <w:t xml:space="preserve">providing </w:t>
      </w:r>
      <w:r w:rsidR="005C0996" w:rsidRPr="007506E8">
        <w:rPr>
          <w:rFonts w:ascii="Arial" w:hAnsi="Arial" w:cs="Arial"/>
          <w:sz w:val="24"/>
          <w:szCs w:val="24"/>
        </w:rPr>
        <w:t xml:space="preserve">the consistency returns soon afterwards. </w:t>
      </w:r>
    </w:p>
    <w:p w14:paraId="2A59DB2D" w14:textId="3BD22C5D" w:rsidR="00F570F6" w:rsidRPr="007506E8" w:rsidRDefault="00F570F6" w:rsidP="00912B94">
      <w:pPr>
        <w:rPr>
          <w:rFonts w:ascii="Arial" w:hAnsi="Arial" w:cs="Arial"/>
          <w:color w:val="FF0000"/>
          <w:sz w:val="24"/>
          <w:szCs w:val="24"/>
        </w:rPr>
      </w:pPr>
      <w:r w:rsidRPr="007506E8">
        <w:rPr>
          <w:rFonts w:ascii="Arial" w:hAnsi="Arial" w:cs="Arial"/>
          <w:sz w:val="24"/>
          <w:szCs w:val="24"/>
        </w:rPr>
        <w:t xml:space="preserve">To the contrary, </w:t>
      </w:r>
      <w:r w:rsidR="00912B94" w:rsidRPr="007506E8">
        <w:rPr>
          <w:rFonts w:ascii="Arial" w:hAnsi="Arial" w:cs="Arial"/>
          <w:sz w:val="24"/>
          <w:szCs w:val="24"/>
        </w:rPr>
        <w:t>the department head worked with the team daily</w:t>
      </w:r>
      <w:r w:rsidR="005C0996" w:rsidRPr="007506E8">
        <w:rPr>
          <w:rFonts w:ascii="Arial" w:hAnsi="Arial" w:cs="Arial"/>
          <w:sz w:val="24"/>
          <w:szCs w:val="24"/>
        </w:rPr>
        <w:t>,</w:t>
      </w:r>
      <w:r w:rsidR="00912B94" w:rsidRPr="007506E8">
        <w:rPr>
          <w:rFonts w:ascii="Arial" w:hAnsi="Arial" w:cs="Arial"/>
          <w:sz w:val="24"/>
          <w:szCs w:val="24"/>
        </w:rPr>
        <w:t xml:space="preserve"> displaying an autocratic leadership style that focussed on central governance and decision making, a style that emanated little emotional intelligence, and lacked trust. They had taken tactical lead after the acute phase with a view to overseeing the long game, the more tedious tasks in some senses and the workforce commitment stalled as a result. </w:t>
      </w:r>
    </w:p>
    <w:p w14:paraId="1A3F0E4B" w14:textId="50DD9A6E" w:rsidR="00157BB1" w:rsidRPr="007506E8" w:rsidRDefault="00F570F6" w:rsidP="00325766">
      <w:pPr>
        <w:rPr>
          <w:rFonts w:ascii="Arial" w:hAnsi="Arial" w:cs="Arial"/>
          <w:sz w:val="24"/>
          <w:szCs w:val="24"/>
        </w:rPr>
      </w:pPr>
      <w:r w:rsidRPr="007506E8">
        <w:rPr>
          <w:rFonts w:ascii="Arial" w:hAnsi="Arial" w:cs="Arial"/>
          <w:sz w:val="24"/>
          <w:szCs w:val="24"/>
        </w:rPr>
        <w:t>However, th</w:t>
      </w:r>
      <w:r w:rsidR="00157BB1" w:rsidRPr="007506E8">
        <w:rPr>
          <w:rFonts w:ascii="Arial" w:hAnsi="Arial" w:cs="Arial"/>
          <w:sz w:val="24"/>
          <w:szCs w:val="24"/>
        </w:rPr>
        <w:t>e analysis identifies many other factors not previously considered</w:t>
      </w:r>
      <w:r w:rsidR="005B6925" w:rsidRPr="007506E8">
        <w:rPr>
          <w:rFonts w:ascii="Arial" w:hAnsi="Arial" w:cs="Arial"/>
          <w:sz w:val="24"/>
          <w:szCs w:val="24"/>
        </w:rPr>
        <w:t>,</w:t>
      </w:r>
      <w:r w:rsidR="00157BB1" w:rsidRPr="007506E8">
        <w:rPr>
          <w:rFonts w:ascii="Arial" w:hAnsi="Arial" w:cs="Arial"/>
          <w:sz w:val="24"/>
          <w:szCs w:val="24"/>
        </w:rPr>
        <w:t xml:space="preserve"> whilst inter dependant with leadership styles</w:t>
      </w:r>
      <w:r w:rsidR="005B6925" w:rsidRPr="007506E8">
        <w:rPr>
          <w:rFonts w:ascii="Arial" w:hAnsi="Arial" w:cs="Arial"/>
          <w:sz w:val="24"/>
          <w:szCs w:val="24"/>
        </w:rPr>
        <w:t>, they</w:t>
      </w:r>
      <w:r w:rsidR="00157BB1" w:rsidRPr="007506E8">
        <w:rPr>
          <w:rFonts w:ascii="Arial" w:hAnsi="Arial" w:cs="Arial"/>
          <w:sz w:val="24"/>
          <w:szCs w:val="24"/>
        </w:rPr>
        <w:t xml:space="preserve"> are in themselves additional factors that require discussion. The first is le</w:t>
      </w:r>
      <w:r w:rsidR="005B6925" w:rsidRPr="007506E8">
        <w:rPr>
          <w:rFonts w:ascii="Arial" w:hAnsi="Arial" w:cs="Arial"/>
          <w:sz w:val="24"/>
          <w:szCs w:val="24"/>
        </w:rPr>
        <w:t>gitimate</w:t>
      </w:r>
      <w:r w:rsidR="00157BB1" w:rsidRPr="007506E8">
        <w:rPr>
          <w:rFonts w:ascii="Arial" w:hAnsi="Arial" w:cs="Arial"/>
          <w:sz w:val="24"/>
          <w:szCs w:val="24"/>
        </w:rPr>
        <w:t xml:space="preserve"> power, something </w:t>
      </w:r>
      <w:r w:rsidR="005C0996" w:rsidRPr="007506E8">
        <w:rPr>
          <w:rFonts w:ascii="Arial" w:hAnsi="Arial" w:cs="Arial"/>
          <w:sz w:val="24"/>
          <w:szCs w:val="24"/>
        </w:rPr>
        <w:t>t</w:t>
      </w:r>
      <w:r w:rsidR="00157BB1" w:rsidRPr="007506E8">
        <w:rPr>
          <w:rFonts w:ascii="Arial" w:hAnsi="Arial" w:cs="Arial"/>
          <w:sz w:val="24"/>
          <w:szCs w:val="24"/>
        </w:rPr>
        <w:t>hat provided the team with additional focus as they were not used to the Chief Superintendent taking tactical command, this focussed minds. The department head through their autocratic leadership style was coercive power driven, a detrimental trait when trying to develop and focus a team over time.</w:t>
      </w:r>
    </w:p>
    <w:p w14:paraId="31E116FB" w14:textId="788AFD23" w:rsidR="00157BB1" w:rsidRPr="007506E8" w:rsidRDefault="00157BB1" w:rsidP="00325766">
      <w:pPr>
        <w:rPr>
          <w:rFonts w:ascii="Arial" w:hAnsi="Arial" w:cs="Arial"/>
          <w:sz w:val="24"/>
          <w:szCs w:val="24"/>
        </w:rPr>
      </w:pPr>
      <w:r w:rsidRPr="007506E8">
        <w:rPr>
          <w:rFonts w:ascii="Arial" w:hAnsi="Arial" w:cs="Arial"/>
          <w:sz w:val="24"/>
          <w:szCs w:val="24"/>
        </w:rPr>
        <w:lastRenderedPageBreak/>
        <w:t>My command was through the early acute phase of the critical incident where public value motivation and adrenaline was high, with rest day remuneration meeting the motivational needs of the team. The department head did not have the benefit of</w:t>
      </w:r>
      <w:r w:rsidR="002B5DE4" w:rsidRPr="007506E8">
        <w:rPr>
          <w:rFonts w:ascii="Arial" w:hAnsi="Arial" w:cs="Arial"/>
          <w:sz w:val="24"/>
          <w:szCs w:val="24"/>
        </w:rPr>
        <w:t xml:space="preserve"> influencing</w:t>
      </w:r>
      <w:r w:rsidRPr="007506E8">
        <w:rPr>
          <w:rFonts w:ascii="Arial" w:hAnsi="Arial" w:cs="Arial"/>
          <w:sz w:val="24"/>
          <w:szCs w:val="24"/>
        </w:rPr>
        <w:t xml:space="preserve"> these needs in terms of motivation and would not have received sufficient training to even consider them at that time.</w:t>
      </w:r>
    </w:p>
    <w:p w14:paraId="5BF23D73" w14:textId="5BA2B7D3" w:rsidR="0077461E" w:rsidRPr="007506E8" w:rsidRDefault="00157BB1" w:rsidP="0077461E">
      <w:pPr>
        <w:rPr>
          <w:rFonts w:ascii="Arial" w:hAnsi="Arial" w:cs="Arial"/>
          <w:sz w:val="24"/>
          <w:szCs w:val="24"/>
        </w:rPr>
      </w:pPr>
      <w:r w:rsidRPr="007506E8">
        <w:rPr>
          <w:rFonts w:ascii="Arial" w:hAnsi="Arial" w:cs="Arial"/>
          <w:sz w:val="24"/>
          <w:szCs w:val="24"/>
        </w:rPr>
        <w:t xml:space="preserve">I had command during a phase which was transactional in terms of meeting the early strategic objectives within tight timescales, generating the necessary team ethos to achieve successful outcomes. The same team were utilised though the secondary phase where the strategic objectives were tedious and created an environment which was individualistic by its very nature. This would have adversely affected the department </w:t>
      </w:r>
      <w:r w:rsidR="005E524D" w:rsidRPr="007506E8">
        <w:rPr>
          <w:rFonts w:ascii="Arial" w:hAnsi="Arial" w:cs="Arial"/>
          <w:sz w:val="24"/>
          <w:szCs w:val="24"/>
        </w:rPr>
        <w:t>head’s</w:t>
      </w:r>
      <w:r w:rsidRPr="007506E8">
        <w:rPr>
          <w:rFonts w:ascii="Arial" w:hAnsi="Arial" w:cs="Arial"/>
          <w:sz w:val="24"/>
          <w:szCs w:val="24"/>
        </w:rPr>
        <w:t xml:space="preserve"> ability to</w:t>
      </w:r>
      <w:r w:rsidR="005E524D" w:rsidRPr="007506E8">
        <w:rPr>
          <w:rFonts w:ascii="Arial" w:hAnsi="Arial" w:cs="Arial"/>
          <w:sz w:val="24"/>
          <w:szCs w:val="24"/>
        </w:rPr>
        <w:t xml:space="preserve"> create the right staff environment</w:t>
      </w:r>
      <w:r w:rsidR="0077461E" w:rsidRPr="007506E8">
        <w:rPr>
          <w:rFonts w:ascii="Arial" w:hAnsi="Arial" w:cs="Arial"/>
          <w:sz w:val="24"/>
          <w:szCs w:val="24"/>
        </w:rPr>
        <w:t xml:space="preserve"> to achieve individual task completion and for them to do their very best for the organisation </w:t>
      </w:r>
      <w:sdt>
        <w:sdtPr>
          <w:rPr>
            <w:rFonts w:ascii="Arial" w:hAnsi="Arial" w:cs="Arial"/>
            <w:sz w:val="24"/>
            <w:szCs w:val="24"/>
          </w:rPr>
          <w:id w:val="-1835682009"/>
          <w:citation/>
        </w:sdtPr>
        <w:sdtEndPr/>
        <w:sdtContent>
          <w:r w:rsidR="0077461E" w:rsidRPr="007506E8">
            <w:rPr>
              <w:rFonts w:ascii="Arial" w:hAnsi="Arial" w:cs="Arial"/>
              <w:sz w:val="24"/>
              <w:szCs w:val="24"/>
            </w:rPr>
            <w:fldChar w:fldCharType="begin"/>
          </w:r>
          <w:r w:rsidR="0077461E" w:rsidRPr="007506E8">
            <w:rPr>
              <w:rFonts w:ascii="Arial" w:hAnsi="Arial" w:cs="Arial"/>
              <w:sz w:val="24"/>
              <w:szCs w:val="24"/>
            </w:rPr>
            <w:instrText xml:space="preserve"> CITATION Khu17 \l 2057 </w:instrText>
          </w:r>
          <w:r w:rsidR="0077461E" w:rsidRPr="007506E8">
            <w:rPr>
              <w:rFonts w:ascii="Arial" w:hAnsi="Arial" w:cs="Arial"/>
              <w:sz w:val="24"/>
              <w:szCs w:val="24"/>
            </w:rPr>
            <w:fldChar w:fldCharType="separate"/>
          </w:r>
          <w:r w:rsidR="008135E4" w:rsidRPr="008135E4">
            <w:rPr>
              <w:rFonts w:ascii="Arial" w:hAnsi="Arial" w:cs="Arial"/>
              <w:noProof/>
              <w:sz w:val="24"/>
              <w:szCs w:val="24"/>
            </w:rPr>
            <w:t>(Khurana &amp; Joshi, 2017)</w:t>
          </w:r>
          <w:r w:rsidR="0077461E" w:rsidRPr="007506E8">
            <w:rPr>
              <w:rFonts w:ascii="Arial" w:hAnsi="Arial" w:cs="Arial"/>
              <w:sz w:val="24"/>
              <w:szCs w:val="24"/>
            </w:rPr>
            <w:fldChar w:fldCharType="end"/>
          </w:r>
        </w:sdtContent>
      </w:sdt>
      <w:r w:rsidR="0077461E" w:rsidRPr="007506E8">
        <w:rPr>
          <w:rFonts w:ascii="Arial" w:hAnsi="Arial" w:cs="Arial"/>
          <w:sz w:val="24"/>
          <w:szCs w:val="24"/>
        </w:rPr>
        <w:t xml:space="preserve">. </w:t>
      </w:r>
    </w:p>
    <w:p w14:paraId="5F6D4A4F" w14:textId="13B0F6AE" w:rsidR="00B33365" w:rsidRPr="007506E8" w:rsidRDefault="0077461E" w:rsidP="00325766">
      <w:pPr>
        <w:rPr>
          <w:rFonts w:ascii="Arial" w:hAnsi="Arial" w:cs="Arial"/>
          <w:sz w:val="24"/>
          <w:szCs w:val="24"/>
        </w:rPr>
      </w:pPr>
      <w:r w:rsidRPr="007506E8">
        <w:rPr>
          <w:rFonts w:ascii="Arial" w:hAnsi="Arial" w:cs="Arial"/>
          <w:sz w:val="24"/>
          <w:szCs w:val="24"/>
        </w:rPr>
        <w:t xml:space="preserve">Leadership is not one dimensional and consideration needs to be taken to the follower’s experience and perspective </w:t>
      </w:r>
      <w:sdt>
        <w:sdtPr>
          <w:rPr>
            <w:rFonts w:ascii="Arial" w:hAnsi="Arial" w:cs="Arial"/>
            <w:sz w:val="24"/>
            <w:szCs w:val="24"/>
          </w:rPr>
          <w:id w:val="208387744"/>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Meu16 \l 2057 </w:instrText>
          </w:r>
          <w:r w:rsidRPr="007506E8">
            <w:rPr>
              <w:rFonts w:ascii="Arial" w:hAnsi="Arial" w:cs="Arial"/>
              <w:sz w:val="24"/>
              <w:szCs w:val="24"/>
            </w:rPr>
            <w:fldChar w:fldCharType="separate"/>
          </w:r>
          <w:r w:rsidR="008135E4" w:rsidRPr="008135E4">
            <w:rPr>
              <w:rFonts w:ascii="Arial" w:hAnsi="Arial" w:cs="Arial"/>
              <w:noProof/>
              <w:sz w:val="24"/>
              <w:szCs w:val="24"/>
            </w:rPr>
            <w:t>(Meuser, et al., 2016)</w:t>
          </w:r>
          <w:r w:rsidRPr="007506E8">
            <w:rPr>
              <w:rFonts w:ascii="Arial" w:hAnsi="Arial" w:cs="Arial"/>
              <w:sz w:val="24"/>
              <w:szCs w:val="24"/>
            </w:rPr>
            <w:fldChar w:fldCharType="end"/>
          </w:r>
        </w:sdtContent>
      </w:sdt>
      <w:r w:rsidRPr="007506E8">
        <w:rPr>
          <w:rFonts w:ascii="Arial" w:hAnsi="Arial" w:cs="Arial"/>
          <w:sz w:val="24"/>
          <w:szCs w:val="24"/>
        </w:rPr>
        <w:t xml:space="preserve">. </w:t>
      </w:r>
      <w:r w:rsidR="00C0257A" w:rsidRPr="007506E8">
        <w:rPr>
          <w:rFonts w:ascii="Arial" w:hAnsi="Arial" w:cs="Arial"/>
          <w:sz w:val="24"/>
          <w:szCs w:val="24"/>
        </w:rPr>
        <w:t>As I reflect on</w:t>
      </w:r>
      <w:r w:rsidRPr="007506E8">
        <w:rPr>
          <w:rFonts w:ascii="Arial" w:hAnsi="Arial" w:cs="Arial"/>
          <w:sz w:val="24"/>
          <w:szCs w:val="24"/>
        </w:rPr>
        <w:t xml:space="preserve"> this, and</w:t>
      </w:r>
      <w:r w:rsidR="00C0257A" w:rsidRPr="007506E8">
        <w:rPr>
          <w:rFonts w:ascii="Arial" w:hAnsi="Arial" w:cs="Arial"/>
          <w:sz w:val="24"/>
          <w:szCs w:val="24"/>
        </w:rPr>
        <w:t xml:space="preserve"> my own leadership within the secondary phase of the critical incident, I could have better supported the department head in terms of recognising the importance of motivation and in particular the steps identified in Maslow’s </w:t>
      </w:r>
      <w:r w:rsidR="002B5DE4" w:rsidRPr="007506E8">
        <w:rPr>
          <w:rFonts w:ascii="Arial" w:hAnsi="Arial" w:cs="Arial"/>
          <w:sz w:val="24"/>
          <w:szCs w:val="24"/>
        </w:rPr>
        <w:t>“</w:t>
      </w:r>
      <w:r w:rsidR="00C0257A" w:rsidRPr="007506E8">
        <w:rPr>
          <w:rFonts w:ascii="Arial" w:hAnsi="Arial" w:cs="Arial"/>
          <w:sz w:val="24"/>
          <w:szCs w:val="24"/>
        </w:rPr>
        <w:t>Hierarchy of Needs</w:t>
      </w:r>
      <w:r w:rsidR="002B5DE4" w:rsidRPr="007506E8">
        <w:rPr>
          <w:rFonts w:ascii="Arial" w:hAnsi="Arial" w:cs="Arial"/>
          <w:sz w:val="24"/>
          <w:szCs w:val="24"/>
        </w:rPr>
        <w:t>”</w:t>
      </w:r>
      <w:r w:rsidR="00C0257A" w:rsidRPr="007506E8">
        <w:rPr>
          <w:rFonts w:ascii="Arial" w:hAnsi="Arial" w:cs="Arial"/>
          <w:sz w:val="24"/>
          <w:szCs w:val="24"/>
        </w:rPr>
        <w:t xml:space="preserve"> theory, as identified </w:t>
      </w:r>
      <w:r w:rsidR="00B33365" w:rsidRPr="007506E8">
        <w:rPr>
          <w:rFonts w:ascii="Arial" w:hAnsi="Arial" w:cs="Arial"/>
          <w:sz w:val="24"/>
          <w:szCs w:val="24"/>
        </w:rPr>
        <w:t xml:space="preserve">by </w:t>
      </w:r>
      <w:r w:rsidR="00C0257A" w:rsidRPr="007506E8">
        <w:rPr>
          <w:rFonts w:ascii="Arial" w:hAnsi="Arial" w:cs="Arial"/>
          <w:sz w:val="24"/>
          <w:szCs w:val="24"/>
        </w:rPr>
        <w:t>Adair (2006).</w:t>
      </w:r>
      <w:r w:rsidRPr="007506E8">
        <w:rPr>
          <w:rFonts w:ascii="Arial" w:hAnsi="Arial" w:cs="Arial"/>
          <w:sz w:val="24"/>
          <w:szCs w:val="24"/>
        </w:rPr>
        <w:t xml:space="preserve"> The difficulties the department head was having in motivating the team could have been supported by me, had I chosen to provide praise and reward, as according to McClelland</w:t>
      </w:r>
      <w:r w:rsidR="005E524D" w:rsidRPr="007506E8">
        <w:rPr>
          <w:rFonts w:ascii="Arial" w:hAnsi="Arial" w:cs="Arial"/>
          <w:sz w:val="24"/>
          <w:szCs w:val="24"/>
        </w:rPr>
        <w:t>,</w:t>
      </w:r>
      <w:r w:rsidRPr="007506E8">
        <w:rPr>
          <w:rFonts w:ascii="Arial" w:hAnsi="Arial" w:cs="Arial"/>
          <w:sz w:val="24"/>
          <w:szCs w:val="24"/>
        </w:rPr>
        <w:t xml:space="preserve"> this would provide a level of job satisfaction and encourage the recipients to</w:t>
      </w:r>
      <w:r w:rsidR="00FD5314" w:rsidRPr="007506E8">
        <w:rPr>
          <w:rFonts w:ascii="Arial" w:hAnsi="Arial" w:cs="Arial"/>
          <w:sz w:val="24"/>
          <w:szCs w:val="24"/>
        </w:rPr>
        <w:t xml:space="preserve"> </w:t>
      </w:r>
      <w:r w:rsidR="005E524D" w:rsidRPr="007506E8">
        <w:rPr>
          <w:rFonts w:ascii="Arial" w:hAnsi="Arial" w:cs="Arial"/>
          <w:sz w:val="24"/>
          <w:szCs w:val="24"/>
        </w:rPr>
        <w:t>achieve</w:t>
      </w:r>
      <w:r w:rsidRPr="007506E8">
        <w:rPr>
          <w:rFonts w:ascii="Arial" w:hAnsi="Arial" w:cs="Arial"/>
          <w:sz w:val="24"/>
          <w:szCs w:val="24"/>
        </w:rPr>
        <w:t xml:space="preserve"> again </w:t>
      </w:r>
      <w:sdt>
        <w:sdtPr>
          <w:rPr>
            <w:rFonts w:ascii="Arial" w:hAnsi="Arial" w:cs="Arial"/>
            <w:sz w:val="24"/>
            <w:szCs w:val="24"/>
          </w:rPr>
          <w:id w:val="1551190103"/>
          <w:citation/>
        </w:sdtPr>
        <w:sdtEndPr/>
        <w:sdtContent>
          <w:r w:rsidRPr="007506E8">
            <w:rPr>
              <w:rFonts w:ascii="Arial" w:hAnsi="Arial" w:cs="Arial"/>
              <w:sz w:val="24"/>
              <w:szCs w:val="24"/>
            </w:rPr>
            <w:fldChar w:fldCharType="begin"/>
          </w:r>
          <w:r w:rsidRPr="007506E8">
            <w:rPr>
              <w:rFonts w:ascii="Arial" w:hAnsi="Arial" w:cs="Arial"/>
              <w:sz w:val="24"/>
              <w:szCs w:val="24"/>
            </w:rPr>
            <w:instrText xml:space="preserve"> CITATION Mil05 \l 2057 </w:instrText>
          </w:r>
          <w:r w:rsidRPr="007506E8">
            <w:rPr>
              <w:rFonts w:ascii="Arial" w:hAnsi="Arial" w:cs="Arial"/>
              <w:sz w:val="24"/>
              <w:szCs w:val="24"/>
            </w:rPr>
            <w:fldChar w:fldCharType="separate"/>
          </w:r>
          <w:r w:rsidR="008135E4" w:rsidRPr="008135E4">
            <w:rPr>
              <w:rFonts w:ascii="Arial" w:hAnsi="Arial" w:cs="Arial"/>
              <w:noProof/>
              <w:sz w:val="24"/>
              <w:szCs w:val="24"/>
            </w:rPr>
            <w:t>(Milner, 2005)</w:t>
          </w:r>
          <w:r w:rsidRPr="007506E8">
            <w:rPr>
              <w:rFonts w:ascii="Arial" w:hAnsi="Arial" w:cs="Arial"/>
              <w:sz w:val="24"/>
              <w:szCs w:val="24"/>
            </w:rPr>
            <w:fldChar w:fldCharType="end"/>
          </w:r>
        </w:sdtContent>
      </w:sdt>
      <w:r w:rsidRPr="007506E8">
        <w:rPr>
          <w:rFonts w:ascii="Arial" w:hAnsi="Arial" w:cs="Arial"/>
          <w:sz w:val="24"/>
          <w:szCs w:val="24"/>
        </w:rPr>
        <w:t xml:space="preserve">.  </w:t>
      </w:r>
    </w:p>
    <w:p w14:paraId="696452E3" w14:textId="2821A09F" w:rsidR="00A50DEC" w:rsidRPr="007506E8" w:rsidRDefault="00C0257A" w:rsidP="00325766">
      <w:pPr>
        <w:rPr>
          <w:rFonts w:ascii="Arial" w:hAnsi="Arial" w:cs="Arial"/>
          <w:sz w:val="24"/>
          <w:szCs w:val="24"/>
        </w:rPr>
      </w:pPr>
      <w:r w:rsidRPr="007506E8">
        <w:rPr>
          <w:rFonts w:ascii="Arial" w:hAnsi="Arial" w:cs="Arial"/>
          <w:sz w:val="24"/>
          <w:szCs w:val="24"/>
        </w:rPr>
        <w:t>A further self-reflection was my failure to recognise r</w:t>
      </w:r>
      <w:r w:rsidR="00A50DEC" w:rsidRPr="007506E8">
        <w:rPr>
          <w:rFonts w:ascii="Arial" w:hAnsi="Arial" w:cs="Arial"/>
          <w:sz w:val="24"/>
          <w:szCs w:val="24"/>
        </w:rPr>
        <w:t xml:space="preserve">esilience </w:t>
      </w:r>
      <w:r w:rsidRPr="007506E8">
        <w:rPr>
          <w:rFonts w:ascii="Arial" w:hAnsi="Arial" w:cs="Arial"/>
          <w:sz w:val="24"/>
          <w:szCs w:val="24"/>
        </w:rPr>
        <w:t xml:space="preserve">as </w:t>
      </w:r>
      <w:r w:rsidR="00A50DEC" w:rsidRPr="007506E8">
        <w:rPr>
          <w:rFonts w:ascii="Arial" w:hAnsi="Arial" w:cs="Arial"/>
          <w:sz w:val="24"/>
          <w:szCs w:val="24"/>
        </w:rPr>
        <w:t xml:space="preserve">a key component </w:t>
      </w:r>
      <w:r w:rsidR="00FD5314" w:rsidRPr="007506E8">
        <w:rPr>
          <w:rFonts w:ascii="Arial" w:hAnsi="Arial" w:cs="Arial"/>
          <w:sz w:val="24"/>
          <w:szCs w:val="24"/>
        </w:rPr>
        <w:t>in the</w:t>
      </w:r>
      <w:r w:rsidR="00A50DEC" w:rsidRPr="007506E8">
        <w:rPr>
          <w:rFonts w:ascii="Arial" w:hAnsi="Arial" w:cs="Arial"/>
          <w:sz w:val="24"/>
          <w:szCs w:val="24"/>
        </w:rPr>
        <w:t xml:space="preserve"> team</w:t>
      </w:r>
      <w:r w:rsidRPr="007506E8">
        <w:rPr>
          <w:rFonts w:ascii="Arial" w:hAnsi="Arial" w:cs="Arial"/>
          <w:sz w:val="24"/>
          <w:szCs w:val="24"/>
        </w:rPr>
        <w:t>,</w:t>
      </w:r>
      <w:r w:rsidR="00A50DEC" w:rsidRPr="007506E8">
        <w:rPr>
          <w:rFonts w:ascii="Arial" w:hAnsi="Arial" w:cs="Arial"/>
          <w:sz w:val="24"/>
          <w:szCs w:val="24"/>
        </w:rPr>
        <w:t xml:space="preserve"> and despite </w:t>
      </w:r>
      <w:r w:rsidR="00B33365" w:rsidRPr="007506E8">
        <w:rPr>
          <w:rFonts w:ascii="Arial" w:hAnsi="Arial" w:cs="Arial"/>
          <w:sz w:val="24"/>
          <w:szCs w:val="24"/>
        </w:rPr>
        <w:t>earlier claims</w:t>
      </w:r>
      <w:r w:rsidR="00A50DEC" w:rsidRPr="007506E8">
        <w:rPr>
          <w:rFonts w:ascii="Arial" w:hAnsi="Arial" w:cs="Arial"/>
          <w:sz w:val="24"/>
          <w:szCs w:val="24"/>
        </w:rPr>
        <w:t xml:space="preserve"> </w:t>
      </w:r>
      <w:r w:rsidR="00551A72" w:rsidRPr="007506E8">
        <w:rPr>
          <w:rFonts w:ascii="Arial" w:hAnsi="Arial" w:cs="Arial"/>
          <w:sz w:val="24"/>
          <w:szCs w:val="24"/>
        </w:rPr>
        <w:t>o</w:t>
      </w:r>
      <w:r w:rsidR="00A50DEC" w:rsidRPr="007506E8">
        <w:rPr>
          <w:rFonts w:ascii="Arial" w:hAnsi="Arial" w:cs="Arial"/>
          <w:sz w:val="24"/>
          <w:szCs w:val="24"/>
        </w:rPr>
        <w:t>f being emotionally aware</w:t>
      </w:r>
      <w:r w:rsidR="00B33365" w:rsidRPr="007506E8">
        <w:rPr>
          <w:rFonts w:ascii="Arial" w:hAnsi="Arial" w:cs="Arial"/>
          <w:sz w:val="24"/>
          <w:szCs w:val="24"/>
        </w:rPr>
        <w:t>,</w:t>
      </w:r>
      <w:r w:rsidR="00A50DEC" w:rsidRPr="007506E8">
        <w:rPr>
          <w:rFonts w:ascii="Arial" w:hAnsi="Arial" w:cs="Arial"/>
          <w:sz w:val="24"/>
          <w:szCs w:val="24"/>
        </w:rPr>
        <w:t xml:space="preserve"> </w:t>
      </w:r>
      <w:r w:rsidR="00551A72" w:rsidRPr="007506E8">
        <w:rPr>
          <w:rFonts w:ascii="Arial" w:hAnsi="Arial" w:cs="Arial"/>
          <w:sz w:val="24"/>
          <w:szCs w:val="24"/>
        </w:rPr>
        <w:t xml:space="preserve">I had failed to </w:t>
      </w:r>
      <w:r w:rsidR="00551A72" w:rsidRPr="007506E8">
        <w:rPr>
          <w:rFonts w:ascii="Arial" w:hAnsi="Arial" w:cs="Arial"/>
          <w:sz w:val="24"/>
          <w:szCs w:val="24"/>
        </w:rPr>
        <w:lastRenderedPageBreak/>
        <w:t xml:space="preserve">consider its importance. </w:t>
      </w:r>
      <w:r w:rsidR="007F5467" w:rsidRPr="007506E8">
        <w:rPr>
          <w:rFonts w:ascii="Arial" w:hAnsi="Arial" w:cs="Arial"/>
          <w:sz w:val="24"/>
          <w:szCs w:val="24"/>
        </w:rPr>
        <w:t xml:space="preserve">Resilience is a key component in any team when </w:t>
      </w:r>
      <w:r w:rsidRPr="007506E8">
        <w:rPr>
          <w:rFonts w:ascii="Arial" w:hAnsi="Arial" w:cs="Arial"/>
          <w:sz w:val="24"/>
          <w:szCs w:val="24"/>
        </w:rPr>
        <w:t xml:space="preserve">trying to </w:t>
      </w:r>
      <w:r w:rsidR="007F5467" w:rsidRPr="007506E8">
        <w:rPr>
          <w:rFonts w:ascii="Arial" w:hAnsi="Arial" w:cs="Arial"/>
          <w:sz w:val="24"/>
          <w:szCs w:val="24"/>
        </w:rPr>
        <w:t xml:space="preserve">maintain performance, especially in adverse events such as this one </w:t>
      </w:r>
      <w:sdt>
        <w:sdtPr>
          <w:rPr>
            <w:rFonts w:ascii="Arial" w:hAnsi="Arial" w:cs="Arial"/>
            <w:sz w:val="24"/>
            <w:szCs w:val="24"/>
          </w:rPr>
          <w:id w:val="2102606829"/>
          <w:citation/>
        </w:sdtPr>
        <w:sdtEndPr/>
        <w:sdtContent>
          <w:r w:rsidR="007F5467" w:rsidRPr="007506E8">
            <w:rPr>
              <w:rFonts w:ascii="Arial" w:hAnsi="Arial" w:cs="Arial"/>
              <w:sz w:val="24"/>
              <w:szCs w:val="24"/>
            </w:rPr>
            <w:fldChar w:fldCharType="begin"/>
          </w:r>
          <w:r w:rsidR="007F5467" w:rsidRPr="007506E8">
            <w:rPr>
              <w:rFonts w:ascii="Arial" w:hAnsi="Arial" w:cs="Arial"/>
              <w:sz w:val="24"/>
              <w:szCs w:val="24"/>
            </w:rPr>
            <w:instrText xml:space="preserve"> CITATION Har20 \l 2057 </w:instrText>
          </w:r>
          <w:r w:rsidR="007F5467" w:rsidRPr="007506E8">
            <w:rPr>
              <w:rFonts w:ascii="Arial" w:hAnsi="Arial" w:cs="Arial"/>
              <w:sz w:val="24"/>
              <w:szCs w:val="24"/>
            </w:rPr>
            <w:fldChar w:fldCharType="separate"/>
          </w:r>
          <w:r w:rsidR="008135E4" w:rsidRPr="008135E4">
            <w:rPr>
              <w:rFonts w:ascii="Arial" w:hAnsi="Arial" w:cs="Arial"/>
              <w:noProof/>
              <w:sz w:val="24"/>
              <w:szCs w:val="24"/>
            </w:rPr>
            <w:t>(Hartwig, et al., 2020)</w:t>
          </w:r>
          <w:r w:rsidR="007F5467" w:rsidRPr="007506E8">
            <w:rPr>
              <w:rFonts w:ascii="Arial" w:hAnsi="Arial" w:cs="Arial"/>
              <w:sz w:val="24"/>
              <w:szCs w:val="24"/>
            </w:rPr>
            <w:fldChar w:fldCharType="end"/>
          </w:r>
        </w:sdtContent>
      </w:sdt>
      <w:r w:rsidR="007F5467" w:rsidRPr="007506E8">
        <w:rPr>
          <w:rFonts w:ascii="Arial" w:hAnsi="Arial" w:cs="Arial"/>
          <w:sz w:val="24"/>
          <w:szCs w:val="24"/>
        </w:rPr>
        <w:t xml:space="preserve">. </w:t>
      </w:r>
    </w:p>
    <w:p w14:paraId="6DEBC46B" w14:textId="572C8BDB" w:rsidR="00325766" w:rsidRPr="007506E8" w:rsidRDefault="005E524D">
      <w:pPr>
        <w:rPr>
          <w:rFonts w:ascii="Arial" w:hAnsi="Arial" w:cs="Arial"/>
          <w:sz w:val="24"/>
          <w:szCs w:val="24"/>
        </w:rPr>
      </w:pPr>
      <w:r w:rsidRPr="007506E8">
        <w:rPr>
          <w:rFonts w:ascii="Arial" w:hAnsi="Arial" w:cs="Arial"/>
          <w:sz w:val="24"/>
          <w:szCs w:val="24"/>
        </w:rPr>
        <w:t xml:space="preserve">Finally, it is important to recognise that the strategic objectives outlined at the commencement of the critical incident were successfully achieved and much credit goes to the department head and the team for their response. The complexities of the leader – follower relationship </w:t>
      </w:r>
      <w:r w:rsidR="005C0996" w:rsidRPr="007506E8">
        <w:rPr>
          <w:rFonts w:ascii="Arial" w:hAnsi="Arial" w:cs="Arial"/>
          <w:sz w:val="24"/>
          <w:szCs w:val="24"/>
        </w:rPr>
        <w:t>is</w:t>
      </w:r>
      <w:r w:rsidRPr="007506E8">
        <w:rPr>
          <w:rFonts w:ascii="Arial" w:hAnsi="Arial" w:cs="Arial"/>
          <w:sz w:val="24"/>
          <w:szCs w:val="24"/>
        </w:rPr>
        <w:t xml:space="preserve"> such, that if truly understood the period between incident to conclusion could have been significantly reduced, along with increased workforce morale and </w:t>
      </w:r>
      <w:r w:rsidR="005C0996" w:rsidRPr="007506E8">
        <w:rPr>
          <w:rFonts w:ascii="Arial" w:hAnsi="Arial" w:cs="Arial"/>
          <w:sz w:val="24"/>
          <w:szCs w:val="24"/>
        </w:rPr>
        <w:t xml:space="preserve">better </w:t>
      </w:r>
      <w:r w:rsidRPr="007506E8">
        <w:rPr>
          <w:rFonts w:ascii="Arial" w:hAnsi="Arial" w:cs="Arial"/>
          <w:sz w:val="24"/>
          <w:szCs w:val="24"/>
        </w:rPr>
        <w:t xml:space="preserve">wellbeing throughout. </w:t>
      </w:r>
    </w:p>
    <w:p w14:paraId="3488BDDE" w14:textId="7F300234" w:rsidR="0074226D" w:rsidRPr="007506E8" w:rsidRDefault="0074226D">
      <w:pPr>
        <w:rPr>
          <w:rFonts w:ascii="Arial" w:hAnsi="Arial" w:cs="Arial"/>
          <w:b/>
          <w:bCs/>
          <w:sz w:val="24"/>
          <w:szCs w:val="24"/>
        </w:rPr>
      </w:pPr>
      <w:r w:rsidRPr="007506E8">
        <w:rPr>
          <w:rFonts w:ascii="Arial" w:hAnsi="Arial" w:cs="Arial"/>
          <w:b/>
          <w:bCs/>
          <w:sz w:val="24"/>
          <w:szCs w:val="24"/>
        </w:rPr>
        <w:t>Action Plan</w:t>
      </w:r>
    </w:p>
    <w:p w14:paraId="6FD17BCD" w14:textId="2F15BAF8" w:rsidR="0074226D" w:rsidRPr="007506E8" w:rsidRDefault="0074226D" w:rsidP="0074226D">
      <w:pPr>
        <w:pStyle w:val="ListParagraph"/>
        <w:numPr>
          <w:ilvl w:val="0"/>
          <w:numId w:val="2"/>
        </w:numPr>
        <w:rPr>
          <w:rFonts w:ascii="Arial" w:hAnsi="Arial" w:cs="Arial"/>
          <w:sz w:val="24"/>
          <w:szCs w:val="24"/>
        </w:rPr>
      </w:pPr>
      <w:r w:rsidRPr="007506E8">
        <w:rPr>
          <w:rFonts w:ascii="Arial" w:hAnsi="Arial" w:cs="Arial"/>
          <w:sz w:val="24"/>
          <w:szCs w:val="24"/>
        </w:rPr>
        <w:t>The importance of transformational leadership in UK policing should not be underestimated, its benefits are wider and more far reaching than those experienced in one specific incident. It should form the basis for all police leadership</w:t>
      </w:r>
      <w:r w:rsidR="002B5DE4" w:rsidRPr="007506E8">
        <w:rPr>
          <w:rFonts w:ascii="Arial" w:hAnsi="Arial" w:cs="Arial"/>
          <w:sz w:val="24"/>
          <w:szCs w:val="24"/>
        </w:rPr>
        <w:t xml:space="preserve"> training, particularly in long term organisational change methodology. </w:t>
      </w:r>
    </w:p>
    <w:p w14:paraId="600D54E3" w14:textId="6B435D63" w:rsidR="0074226D" w:rsidRPr="007506E8" w:rsidRDefault="00F82050" w:rsidP="00A2544B">
      <w:pPr>
        <w:pStyle w:val="ListParagraph"/>
        <w:numPr>
          <w:ilvl w:val="0"/>
          <w:numId w:val="2"/>
        </w:numPr>
        <w:rPr>
          <w:rFonts w:ascii="Arial" w:hAnsi="Arial" w:cs="Arial"/>
          <w:sz w:val="24"/>
          <w:szCs w:val="24"/>
        </w:rPr>
      </w:pPr>
      <w:r w:rsidRPr="007506E8">
        <w:rPr>
          <w:rFonts w:ascii="Arial" w:hAnsi="Arial" w:cs="Arial"/>
          <w:sz w:val="24"/>
          <w:szCs w:val="24"/>
        </w:rPr>
        <w:t xml:space="preserve">Moving forward, I personally need to be more cognisant that leadership has several perspectives, how I lead in terms of trait and style, but as important how individuals become teams, what motivates them in terms of needs, and how they learn these traits. This reflection is wider than one individual and identifies the need for leadership training within UK policing to consider such an approach. </w:t>
      </w:r>
    </w:p>
    <w:p w14:paraId="1AA9D0A4" w14:textId="4223EFBF" w:rsidR="0074226D" w:rsidRPr="007506E8" w:rsidRDefault="00F82050" w:rsidP="0074226D">
      <w:pPr>
        <w:pStyle w:val="ListParagraph"/>
        <w:numPr>
          <w:ilvl w:val="0"/>
          <w:numId w:val="2"/>
        </w:numPr>
        <w:rPr>
          <w:rFonts w:ascii="Arial" w:hAnsi="Arial" w:cs="Arial"/>
          <w:sz w:val="24"/>
          <w:szCs w:val="24"/>
        </w:rPr>
      </w:pPr>
      <w:r w:rsidRPr="007506E8">
        <w:rPr>
          <w:rFonts w:ascii="Arial" w:hAnsi="Arial" w:cs="Arial"/>
          <w:sz w:val="24"/>
          <w:szCs w:val="24"/>
        </w:rPr>
        <w:t xml:space="preserve">In future, my approach to resilience will incapsulate the needs of others as well as my own. It’s importance in the leader – follower relationship should not </w:t>
      </w:r>
      <w:r w:rsidRPr="007506E8">
        <w:rPr>
          <w:rFonts w:ascii="Arial" w:hAnsi="Arial" w:cs="Arial"/>
          <w:sz w:val="24"/>
          <w:szCs w:val="24"/>
        </w:rPr>
        <w:lastRenderedPageBreak/>
        <w:t xml:space="preserve">be underestimated, </w:t>
      </w:r>
      <w:proofErr w:type="gramStart"/>
      <w:r w:rsidR="00562D76" w:rsidRPr="007506E8">
        <w:rPr>
          <w:rFonts w:ascii="Arial" w:hAnsi="Arial" w:cs="Arial"/>
          <w:sz w:val="24"/>
          <w:szCs w:val="24"/>
        </w:rPr>
        <w:t>in particular during</w:t>
      </w:r>
      <w:proofErr w:type="gramEnd"/>
      <w:r w:rsidR="00562D76" w:rsidRPr="007506E8">
        <w:rPr>
          <w:rFonts w:ascii="Arial" w:hAnsi="Arial" w:cs="Arial"/>
          <w:sz w:val="24"/>
          <w:szCs w:val="24"/>
        </w:rPr>
        <w:t xml:space="preserve"> the prolonged periods of some incidents. </w:t>
      </w:r>
    </w:p>
    <w:p w14:paraId="7EDD584F" w14:textId="77777777" w:rsidR="009C18C3" w:rsidRPr="007506E8" w:rsidRDefault="009C18C3">
      <w:pPr>
        <w:rPr>
          <w:rFonts w:ascii="Arial" w:hAnsi="Arial" w:cs="Arial"/>
          <w:sz w:val="24"/>
          <w:szCs w:val="24"/>
        </w:rPr>
      </w:pPr>
    </w:p>
    <w:sdt>
      <w:sdtPr>
        <w:id w:val="-5876221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4803499" w14:textId="57ABA244" w:rsidR="00471060" w:rsidRDefault="00471060">
          <w:pPr>
            <w:pStyle w:val="Heading1"/>
          </w:pPr>
          <w:r>
            <w:t>References</w:t>
          </w:r>
        </w:p>
        <w:sdt>
          <w:sdtPr>
            <w:id w:val="-573587230"/>
            <w:bibliography/>
          </w:sdtPr>
          <w:sdtContent>
            <w:p w14:paraId="05379347" w14:textId="77777777" w:rsidR="008135E4" w:rsidRDefault="00471060" w:rsidP="008135E4">
              <w:pPr>
                <w:pStyle w:val="Bibliography"/>
                <w:rPr>
                  <w:noProof/>
                  <w:sz w:val="24"/>
                  <w:szCs w:val="24"/>
                  <w:lang w:val="en-US"/>
                </w:rPr>
              </w:pPr>
              <w:r>
                <w:fldChar w:fldCharType="begin"/>
              </w:r>
              <w:r>
                <w:instrText xml:space="preserve"> BIBLIOGRAPHY </w:instrText>
              </w:r>
              <w:r>
                <w:fldChar w:fldCharType="separate"/>
              </w:r>
              <w:r w:rsidR="008135E4">
                <w:rPr>
                  <w:noProof/>
                  <w:lang w:val="en-US"/>
                </w:rPr>
                <w:t xml:space="preserve">Adair, J., 2006. </w:t>
              </w:r>
              <w:r w:rsidR="008135E4">
                <w:rPr>
                  <w:i/>
                  <w:iCs/>
                  <w:noProof/>
                  <w:lang w:val="en-US"/>
                </w:rPr>
                <w:t xml:space="preserve">Leadership and Motivation: The Fifty - Fifty Rule and Eight Key Steps of Motivating Others. </w:t>
              </w:r>
              <w:r w:rsidR="008135E4">
                <w:rPr>
                  <w:noProof/>
                  <w:lang w:val="en-US"/>
                </w:rPr>
                <w:t>1 ed. London: Kogan Page Ltd.</w:t>
              </w:r>
            </w:p>
            <w:p w14:paraId="4019B521" w14:textId="77777777" w:rsidR="008135E4" w:rsidRDefault="008135E4" w:rsidP="008135E4">
              <w:pPr>
                <w:pStyle w:val="Bibliography"/>
                <w:rPr>
                  <w:noProof/>
                  <w:lang w:val="en-US"/>
                </w:rPr>
              </w:pPr>
              <w:r>
                <w:rPr>
                  <w:noProof/>
                  <w:lang w:val="en-US"/>
                </w:rPr>
                <w:t xml:space="preserve">Alderfer, C., 1989. Theories Reflecting My Personal Experience and Life Dent. </w:t>
              </w:r>
              <w:r>
                <w:rPr>
                  <w:i/>
                  <w:iCs/>
                  <w:noProof/>
                  <w:lang w:val="en-US"/>
                </w:rPr>
                <w:t xml:space="preserve">The Journal of Applied Behavioural Science , </w:t>
              </w:r>
              <w:r>
                <w:rPr>
                  <w:noProof/>
                  <w:lang w:val="en-US"/>
                </w:rPr>
                <w:t>25(4), pp. 351-351.</w:t>
              </w:r>
            </w:p>
            <w:p w14:paraId="35467E84" w14:textId="77777777" w:rsidR="008135E4" w:rsidRDefault="008135E4" w:rsidP="008135E4">
              <w:pPr>
                <w:pStyle w:val="Bibliography"/>
                <w:rPr>
                  <w:noProof/>
                  <w:lang w:val="en-US"/>
                </w:rPr>
              </w:pPr>
              <w:r>
                <w:rPr>
                  <w:noProof/>
                  <w:lang w:val="en-US"/>
                </w:rPr>
                <w:t xml:space="preserve">Baptiste, B., 2018. </w:t>
              </w:r>
              <w:r>
                <w:rPr>
                  <w:i/>
                  <w:iCs/>
                  <w:noProof/>
                  <w:lang w:val="en-US"/>
                </w:rPr>
                <w:t xml:space="preserve">ScholarWorks. </w:t>
              </w:r>
              <w:r>
                <w:rPr>
                  <w:noProof/>
                  <w:lang w:val="en-US"/>
                </w:rPr>
                <w:t xml:space="preserve">[Online] </w:t>
              </w:r>
              <w:r>
                <w:rPr>
                  <w:noProof/>
                  <w:lang w:val="en-US"/>
                </w:rPr>
                <w:br/>
                <w:t xml:space="preserve">Available at: </w:t>
              </w:r>
              <w:r>
                <w:rPr>
                  <w:noProof/>
                  <w:u w:val="single"/>
                  <w:lang w:val="en-US"/>
                </w:rPr>
                <w:t>https://scholarworks.waldenu.edu/cgi/viewcontent.cgi?article=5993&amp;context=dissertations</w:t>
              </w:r>
              <w:r>
                <w:rPr>
                  <w:noProof/>
                  <w:lang w:val="en-US"/>
                </w:rPr>
                <w:br/>
                <w:t>[Accessed 22nd February 2022].</w:t>
              </w:r>
            </w:p>
            <w:p w14:paraId="6C706B63" w14:textId="77777777" w:rsidR="008135E4" w:rsidRDefault="008135E4" w:rsidP="008135E4">
              <w:pPr>
                <w:pStyle w:val="Bibliography"/>
                <w:rPr>
                  <w:noProof/>
                  <w:lang w:val="en-US"/>
                </w:rPr>
              </w:pPr>
              <w:r>
                <w:rPr>
                  <w:noProof/>
                  <w:lang w:val="en-US"/>
                </w:rPr>
                <w:t xml:space="preserve">Bass, B., 1990. From Transactional to Transformational Leadership; Learning To Share the Vision. </w:t>
              </w:r>
              <w:r>
                <w:rPr>
                  <w:i/>
                  <w:iCs/>
                  <w:noProof/>
                  <w:lang w:val="en-US"/>
                </w:rPr>
                <w:t xml:space="preserve">Organisational Dynamics, </w:t>
              </w:r>
              <w:r>
                <w:rPr>
                  <w:noProof/>
                  <w:lang w:val="en-US"/>
                </w:rPr>
                <w:t>18(3), pp. 19-31.</w:t>
              </w:r>
            </w:p>
            <w:p w14:paraId="2FD4A236" w14:textId="77777777" w:rsidR="008135E4" w:rsidRDefault="008135E4" w:rsidP="008135E4">
              <w:pPr>
                <w:pStyle w:val="Bibliography"/>
                <w:rPr>
                  <w:noProof/>
                  <w:lang w:val="en-US"/>
                </w:rPr>
              </w:pPr>
              <w:r>
                <w:rPr>
                  <w:noProof/>
                  <w:lang w:val="en-US"/>
                </w:rPr>
                <w:t xml:space="preserve">Bass, B. M. &amp; Steidlmeier, P., 1999. Ethics, Character and Authentic Transformational Leadership Behaviour. </w:t>
              </w:r>
              <w:r>
                <w:rPr>
                  <w:i/>
                  <w:iCs/>
                  <w:noProof/>
                  <w:lang w:val="en-US"/>
                </w:rPr>
                <w:t xml:space="preserve">Leadership Quarterly, </w:t>
              </w:r>
              <w:r>
                <w:rPr>
                  <w:noProof/>
                  <w:lang w:val="en-US"/>
                </w:rPr>
                <w:t>10(2), pp. 181-217.</w:t>
              </w:r>
            </w:p>
            <w:p w14:paraId="0B5FC52A" w14:textId="77777777" w:rsidR="008135E4" w:rsidRDefault="008135E4" w:rsidP="008135E4">
              <w:pPr>
                <w:pStyle w:val="Bibliography"/>
                <w:rPr>
                  <w:noProof/>
                  <w:lang w:val="en-US"/>
                </w:rPr>
              </w:pPr>
              <w:r>
                <w:rPr>
                  <w:noProof/>
                  <w:lang w:val="en-US"/>
                </w:rPr>
                <w:t xml:space="preserve">BBC NEWS, 2021. </w:t>
              </w:r>
              <w:r>
                <w:rPr>
                  <w:i/>
                  <w:iCs/>
                  <w:noProof/>
                  <w:lang w:val="en-US"/>
                </w:rPr>
                <w:t xml:space="preserve">BBC News Wales. </w:t>
              </w:r>
              <w:r>
                <w:rPr>
                  <w:noProof/>
                  <w:lang w:val="en-US"/>
                </w:rPr>
                <w:t xml:space="preserve">[Online] </w:t>
              </w:r>
              <w:r>
                <w:rPr>
                  <w:noProof/>
                  <w:lang w:val="en-US"/>
                </w:rPr>
                <w:br/>
                <w:t xml:space="preserve">Available at: </w:t>
              </w:r>
              <w:r>
                <w:rPr>
                  <w:noProof/>
                  <w:u w:val="single"/>
                  <w:lang w:val="en-US"/>
                </w:rPr>
                <w:t>https://www.bbc.co.uk/news/uk-wales-59321388</w:t>
              </w:r>
              <w:r>
                <w:rPr>
                  <w:noProof/>
                  <w:lang w:val="en-US"/>
                </w:rPr>
                <w:br/>
                <w:t>[Accessed 21st February 2022].</w:t>
              </w:r>
            </w:p>
            <w:p w14:paraId="741BA409" w14:textId="77777777" w:rsidR="008135E4" w:rsidRDefault="008135E4" w:rsidP="008135E4">
              <w:pPr>
                <w:pStyle w:val="Bibliography"/>
                <w:rPr>
                  <w:noProof/>
                  <w:lang w:val="en-US"/>
                </w:rPr>
              </w:pPr>
              <w:r>
                <w:rPr>
                  <w:noProof/>
                  <w:lang w:val="en-US"/>
                </w:rPr>
                <w:t xml:space="preserve">Bion, W., 1961. </w:t>
              </w:r>
              <w:r>
                <w:rPr>
                  <w:i/>
                  <w:iCs/>
                  <w:noProof/>
                  <w:lang w:val="en-US"/>
                </w:rPr>
                <w:t xml:space="preserve">Experiences in Groups and Other Papers. </w:t>
              </w:r>
              <w:r>
                <w:rPr>
                  <w:noProof/>
                  <w:lang w:val="en-US"/>
                </w:rPr>
                <w:t>1 ed. London: Tavistock Publications.</w:t>
              </w:r>
            </w:p>
            <w:p w14:paraId="6370EDEB" w14:textId="77777777" w:rsidR="008135E4" w:rsidRDefault="008135E4" w:rsidP="008135E4">
              <w:pPr>
                <w:pStyle w:val="Bibliography"/>
                <w:rPr>
                  <w:noProof/>
                  <w:lang w:val="en-US"/>
                </w:rPr>
              </w:pPr>
              <w:r>
                <w:rPr>
                  <w:noProof/>
                  <w:lang w:val="en-US"/>
                </w:rPr>
                <w:t xml:space="preserve">Blaine, N., 1988. Sources of Ligitimate Leadership Power. </w:t>
              </w:r>
              <w:r>
                <w:rPr>
                  <w:i/>
                  <w:iCs/>
                  <w:noProof/>
                  <w:lang w:val="en-US"/>
                </w:rPr>
                <w:t xml:space="preserve">Executive Excellence , </w:t>
              </w:r>
              <w:r>
                <w:rPr>
                  <w:noProof/>
                  <w:lang w:val="en-US"/>
                </w:rPr>
                <w:t>5(8), pp. 12-15.</w:t>
              </w:r>
            </w:p>
            <w:p w14:paraId="7E644BED" w14:textId="77777777" w:rsidR="008135E4" w:rsidRDefault="008135E4" w:rsidP="008135E4">
              <w:pPr>
                <w:pStyle w:val="Bibliography"/>
                <w:rPr>
                  <w:noProof/>
                  <w:lang w:val="en-US"/>
                </w:rPr>
              </w:pPr>
              <w:r>
                <w:rPr>
                  <w:noProof/>
                  <w:lang w:val="en-US"/>
                </w:rPr>
                <w:t xml:space="preserve">Bligh, M., 2016. Leadership and Trust. </w:t>
              </w:r>
              <w:r>
                <w:rPr>
                  <w:i/>
                  <w:iCs/>
                  <w:noProof/>
                  <w:lang w:val="en-US"/>
                </w:rPr>
                <w:t xml:space="preserve">Leadership Today, </w:t>
              </w:r>
              <w:r>
                <w:rPr>
                  <w:noProof/>
                  <w:lang w:val="en-US"/>
                </w:rPr>
                <w:t>2(1), pp. 21-42.</w:t>
              </w:r>
            </w:p>
            <w:p w14:paraId="68C1B117" w14:textId="77777777" w:rsidR="008135E4" w:rsidRDefault="008135E4" w:rsidP="008135E4">
              <w:pPr>
                <w:pStyle w:val="Bibliography"/>
                <w:rPr>
                  <w:noProof/>
                  <w:lang w:val="en-US"/>
                </w:rPr>
              </w:pPr>
              <w:r>
                <w:rPr>
                  <w:noProof/>
                  <w:lang w:val="en-US"/>
                </w:rPr>
                <w:lastRenderedPageBreak/>
                <w:t xml:space="preserve">Breaugh, J., Ritz, A. &amp; Alfes, K., 2018. Work Motivation and Public Service Motivation: Disentangling Varieties of Motivation and Job Satisfaction. </w:t>
              </w:r>
              <w:r>
                <w:rPr>
                  <w:i/>
                  <w:iCs/>
                  <w:noProof/>
                  <w:lang w:val="en-US"/>
                </w:rPr>
                <w:t xml:space="preserve">Public Management Review, </w:t>
              </w:r>
              <w:r>
                <w:rPr>
                  <w:noProof/>
                  <w:lang w:val="en-US"/>
                </w:rPr>
                <w:t>20(10), pp. 1423-1443.</w:t>
              </w:r>
            </w:p>
            <w:p w14:paraId="69B3B212" w14:textId="77777777" w:rsidR="008135E4" w:rsidRDefault="008135E4" w:rsidP="008135E4">
              <w:pPr>
                <w:pStyle w:val="Bibliography"/>
                <w:rPr>
                  <w:noProof/>
                  <w:lang w:val="en-US"/>
                </w:rPr>
              </w:pPr>
              <w:r>
                <w:rPr>
                  <w:noProof/>
                  <w:lang w:val="en-US"/>
                </w:rPr>
                <w:t xml:space="preserve">Bruner, J., 2004. </w:t>
              </w:r>
              <w:r>
                <w:rPr>
                  <w:i/>
                  <w:iCs/>
                  <w:noProof/>
                  <w:lang w:val="en-US"/>
                </w:rPr>
                <w:t xml:space="preserve">A Short History of Physchological Theories of Learning. </w:t>
              </w:r>
              <w:r>
                <w:rPr>
                  <w:noProof/>
                  <w:lang w:val="en-US"/>
                </w:rPr>
                <w:t xml:space="preserve">[Online] </w:t>
              </w:r>
              <w:r>
                <w:rPr>
                  <w:noProof/>
                  <w:lang w:val="en-US"/>
                </w:rPr>
                <w:br/>
                <w:t xml:space="preserve">Available at: </w:t>
              </w:r>
              <w:r>
                <w:rPr>
                  <w:noProof/>
                  <w:u w:val="single"/>
                  <w:lang w:val="en-US"/>
                </w:rPr>
                <w:t>https://www.jstor.org/stable/pdf/20027892.pdf</w:t>
              </w:r>
              <w:r>
                <w:rPr>
                  <w:noProof/>
                  <w:lang w:val="en-US"/>
                </w:rPr>
                <w:br/>
                <w:t>[Accessed 20th March 2022].</w:t>
              </w:r>
            </w:p>
            <w:p w14:paraId="2DC339E7" w14:textId="77777777" w:rsidR="008135E4" w:rsidRDefault="008135E4" w:rsidP="008135E4">
              <w:pPr>
                <w:pStyle w:val="Bibliography"/>
                <w:rPr>
                  <w:noProof/>
                </w:rPr>
              </w:pPr>
              <w:r>
                <w:rPr>
                  <w:noProof/>
                </w:rPr>
                <w:t xml:space="preserve">Caillier, J., 2020. Testing the Influence of Autocratic Leadership, Democratic Leadership, and Public Service Motivation on Citizen Ratings of An Agency Head's Performance. </w:t>
              </w:r>
              <w:r>
                <w:rPr>
                  <w:i/>
                  <w:iCs/>
                  <w:noProof/>
                </w:rPr>
                <w:t xml:space="preserve">Public Performance &amp; Management Review, </w:t>
              </w:r>
              <w:r>
                <w:rPr>
                  <w:noProof/>
                </w:rPr>
                <w:t>Volume 43, pp. 918-941.</w:t>
              </w:r>
            </w:p>
            <w:p w14:paraId="359112D5" w14:textId="77777777" w:rsidR="008135E4" w:rsidRDefault="008135E4" w:rsidP="008135E4">
              <w:pPr>
                <w:pStyle w:val="Bibliography"/>
                <w:rPr>
                  <w:noProof/>
                  <w:lang w:val="en-US"/>
                </w:rPr>
              </w:pPr>
              <w:r>
                <w:rPr>
                  <w:noProof/>
                  <w:lang w:val="en-US"/>
                </w:rPr>
                <w:t xml:space="preserve">Caldwell, C., 2018. </w:t>
              </w:r>
              <w:r>
                <w:rPr>
                  <w:i/>
                  <w:iCs/>
                  <w:noProof/>
                  <w:lang w:val="en-US"/>
                </w:rPr>
                <w:t xml:space="preserve">Leadership Ethics and Trust. </w:t>
              </w:r>
              <w:r>
                <w:rPr>
                  <w:noProof/>
                  <w:lang w:val="en-US"/>
                </w:rPr>
                <w:t>1 ed. Newcastle Upon Tyne: Cambridge Scholars Publishing .</w:t>
              </w:r>
            </w:p>
            <w:p w14:paraId="198C4CE6" w14:textId="77777777" w:rsidR="008135E4" w:rsidRDefault="008135E4" w:rsidP="008135E4">
              <w:pPr>
                <w:pStyle w:val="Bibliography"/>
                <w:rPr>
                  <w:noProof/>
                  <w:lang w:val="en-US"/>
                </w:rPr>
              </w:pPr>
              <w:r>
                <w:rPr>
                  <w:noProof/>
                  <w:lang w:val="en-US"/>
                </w:rPr>
                <w:t xml:space="preserve">Clarke, N., 2011. An Integrated Conceptual Model of Respect in Leadership. </w:t>
              </w:r>
              <w:r>
                <w:rPr>
                  <w:i/>
                  <w:iCs/>
                  <w:noProof/>
                  <w:lang w:val="en-US"/>
                </w:rPr>
                <w:t xml:space="preserve">The Leadership Quarterly , </w:t>
              </w:r>
              <w:r>
                <w:rPr>
                  <w:noProof/>
                  <w:lang w:val="en-US"/>
                </w:rPr>
                <w:t>22(1), pp. 316-327.</w:t>
              </w:r>
            </w:p>
            <w:p w14:paraId="366ECD07" w14:textId="77777777" w:rsidR="008135E4" w:rsidRDefault="008135E4" w:rsidP="008135E4">
              <w:pPr>
                <w:pStyle w:val="Bibliography"/>
                <w:rPr>
                  <w:noProof/>
                  <w:lang w:val="en-US"/>
                </w:rPr>
              </w:pPr>
              <w:r>
                <w:rPr>
                  <w:noProof/>
                  <w:lang w:val="en-US"/>
                </w:rPr>
                <w:t xml:space="preserve">Clark, R. C., 2018. Learning Theories: Cognitivism. </w:t>
              </w:r>
              <w:r>
                <w:rPr>
                  <w:i/>
                  <w:iCs/>
                  <w:noProof/>
                  <w:lang w:val="en-US"/>
                </w:rPr>
                <w:t xml:space="preserve">Radiologic Technology, </w:t>
              </w:r>
              <w:r>
                <w:rPr>
                  <w:noProof/>
                  <w:lang w:val="en-US"/>
                </w:rPr>
                <w:t>90(2), pp. 176-179.</w:t>
              </w:r>
            </w:p>
            <w:p w14:paraId="53BC453B" w14:textId="77777777" w:rsidR="008135E4" w:rsidRDefault="008135E4" w:rsidP="008135E4">
              <w:pPr>
                <w:pStyle w:val="Bibliography"/>
                <w:rPr>
                  <w:noProof/>
                  <w:lang w:val="en-US"/>
                </w:rPr>
              </w:pPr>
              <w:r>
                <w:rPr>
                  <w:noProof/>
                  <w:lang w:val="en-US"/>
                </w:rPr>
                <w:t xml:space="preserve">De Cremer, D., 2006. Affective and Motivational Consequences of Leader Self Sacrifice: The Moderating Effect of Autocratic Leadership. </w:t>
              </w:r>
              <w:r>
                <w:rPr>
                  <w:i/>
                  <w:iCs/>
                  <w:noProof/>
                  <w:lang w:val="en-US"/>
                </w:rPr>
                <w:t xml:space="preserve">The Leadership Quarterly , </w:t>
              </w:r>
              <w:r>
                <w:rPr>
                  <w:noProof/>
                  <w:lang w:val="en-US"/>
                </w:rPr>
                <w:t>17(1), pp. 79-93.</w:t>
              </w:r>
            </w:p>
            <w:p w14:paraId="78B8D168" w14:textId="77777777" w:rsidR="008135E4" w:rsidRDefault="008135E4" w:rsidP="008135E4">
              <w:pPr>
                <w:pStyle w:val="Bibliography"/>
                <w:rPr>
                  <w:noProof/>
                  <w:lang w:val="en-US"/>
                </w:rPr>
              </w:pPr>
              <w:r>
                <w:rPr>
                  <w:noProof/>
                  <w:lang w:val="en-US"/>
                </w:rPr>
                <w:t xml:space="preserve">Dunning, D., Fetchenhauser, D. &amp; Schlosser, T., 2016. The Physcology of Respect: A Case Study of How Behavioural Norms Regulate Human Action. </w:t>
              </w:r>
              <w:r>
                <w:rPr>
                  <w:i/>
                  <w:iCs/>
                  <w:noProof/>
                  <w:lang w:val="en-US"/>
                </w:rPr>
                <w:t xml:space="preserve">Advances in Motivational Science, </w:t>
              </w:r>
              <w:r>
                <w:rPr>
                  <w:noProof/>
                  <w:lang w:val="en-US"/>
                </w:rPr>
                <w:t>3(1), pp. 1-34.</w:t>
              </w:r>
            </w:p>
            <w:p w14:paraId="65466EFA" w14:textId="77777777" w:rsidR="008135E4" w:rsidRDefault="008135E4" w:rsidP="008135E4">
              <w:pPr>
                <w:pStyle w:val="Bibliography"/>
                <w:rPr>
                  <w:noProof/>
                  <w:lang w:val="en-US"/>
                </w:rPr>
              </w:pPr>
              <w:r>
                <w:rPr>
                  <w:noProof/>
                  <w:lang w:val="en-US"/>
                </w:rPr>
                <w:t xml:space="preserve">Ford, M., 1992. </w:t>
              </w:r>
              <w:r>
                <w:rPr>
                  <w:i/>
                  <w:iCs/>
                  <w:noProof/>
                  <w:lang w:val="en-US"/>
                </w:rPr>
                <w:t xml:space="preserve">Motivating Humans: Goals, Emotions and Personal Agency Beliefs. </w:t>
              </w:r>
              <w:r>
                <w:rPr>
                  <w:noProof/>
                  <w:lang w:val="en-US"/>
                </w:rPr>
                <w:t>1 ed. London: Sage Publications .</w:t>
              </w:r>
            </w:p>
            <w:p w14:paraId="5A1C51BF" w14:textId="77777777" w:rsidR="008135E4" w:rsidRDefault="008135E4" w:rsidP="008135E4">
              <w:pPr>
                <w:pStyle w:val="Bibliography"/>
                <w:rPr>
                  <w:noProof/>
                  <w:lang w:val="en-US"/>
                </w:rPr>
              </w:pPr>
              <w:r>
                <w:rPr>
                  <w:noProof/>
                  <w:lang w:val="en-US"/>
                </w:rPr>
                <w:t xml:space="preserve">Gardner, L. &amp; Stough, C., 2002. Examining the Relationship Between Leadership and Emotional Intelligence in Senior Level Managers. </w:t>
              </w:r>
              <w:r>
                <w:rPr>
                  <w:i/>
                  <w:iCs/>
                  <w:noProof/>
                  <w:lang w:val="en-US"/>
                </w:rPr>
                <w:t xml:space="preserve">Leadership and Organisation Development Journal, </w:t>
              </w:r>
              <w:r>
                <w:rPr>
                  <w:noProof/>
                  <w:lang w:val="en-US"/>
                </w:rPr>
                <w:t>23(2), pp. 68-78.</w:t>
              </w:r>
            </w:p>
            <w:p w14:paraId="0B78FFEE" w14:textId="77777777" w:rsidR="008135E4" w:rsidRDefault="008135E4" w:rsidP="008135E4">
              <w:pPr>
                <w:pStyle w:val="Bibliography"/>
                <w:rPr>
                  <w:noProof/>
                  <w:lang w:val="en-US"/>
                </w:rPr>
              </w:pPr>
              <w:r>
                <w:rPr>
                  <w:noProof/>
                  <w:lang w:val="en-US"/>
                </w:rPr>
                <w:lastRenderedPageBreak/>
                <w:t xml:space="preserve">Gersick, G., 1988. Time and Transition in Work Teams: Toward a New Model of Group Development. </w:t>
              </w:r>
              <w:r>
                <w:rPr>
                  <w:i/>
                  <w:iCs/>
                  <w:noProof/>
                  <w:lang w:val="en-US"/>
                </w:rPr>
                <w:t xml:space="preserve">Academy of Management Journal , </w:t>
              </w:r>
              <w:r>
                <w:rPr>
                  <w:noProof/>
                  <w:lang w:val="en-US"/>
                </w:rPr>
                <w:t>31(1), pp. 9-41.</w:t>
              </w:r>
            </w:p>
            <w:p w14:paraId="3BFF0462" w14:textId="77777777" w:rsidR="008135E4" w:rsidRDefault="008135E4" w:rsidP="008135E4">
              <w:pPr>
                <w:pStyle w:val="Bibliography"/>
                <w:rPr>
                  <w:noProof/>
                  <w:lang w:val="en-US"/>
                </w:rPr>
              </w:pPr>
              <w:r>
                <w:rPr>
                  <w:noProof/>
                  <w:lang w:val="en-US"/>
                </w:rPr>
                <w:t xml:space="preserve">Gibbs, G., 1988. </w:t>
              </w:r>
              <w:r>
                <w:rPr>
                  <w:i/>
                  <w:iCs/>
                  <w:noProof/>
                  <w:lang w:val="en-US"/>
                </w:rPr>
                <w:t xml:space="preserve">Learning by Doing: A Guide to teaching and learning methods. , </w:t>
              </w:r>
              <w:r>
                <w:rPr>
                  <w:noProof/>
                  <w:lang w:val="en-US"/>
                </w:rPr>
                <w:t>Oxford : Further Education Unit, Oxford Polytechnic .</w:t>
              </w:r>
            </w:p>
            <w:p w14:paraId="415802E9" w14:textId="77777777" w:rsidR="008135E4" w:rsidRDefault="008135E4" w:rsidP="008135E4">
              <w:pPr>
                <w:pStyle w:val="Bibliography"/>
                <w:rPr>
                  <w:noProof/>
                  <w:lang w:val="en-US"/>
                </w:rPr>
              </w:pPr>
              <w:r>
                <w:rPr>
                  <w:noProof/>
                  <w:lang w:val="en-US"/>
                </w:rPr>
                <w:t xml:space="preserve">Goleman, D., 1995. </w:t>
              </w:r>
              <w:r>
                <w:rPr>
                  <w:i/>
                  <w:iCs/>
                  <w:noProof/>
                  <w:lang w:val="en-US"/>
                </w:rPr>
                <w:t xml:space="preserve">Emotional Intelligence: Why It Can Matter More Than IQ. </w:t>
              </w:r>
              <w:r>
                <w:rPr>
                  <w:noProof/>
                  <w:lang w:val="en-US"/>
                </w:rPr>
                <w:t>1 ed. New York: Bantam Books.</w:t>
              </w:r>
            </w:p>
            <w:p w14:paraId="68748048" w14:textId="77777777" w:rsidR="008135E4" w:rsidRDefault="008135E4" w:rsidP="008135E4">
              <w:pPr>
                <w:pStyle w:val="Bibliography"/>
                <w:rPr>
                  <w:noProof/>
                  <w:lang w:val="en-US"/>
                </w:rPr>
              </w:pPr>
              <w:r>
                <w:rPr>
                  <w:noProof/>
                  <w:lang w:val="en-US"/>
                </w:rPr>
                <w:t xml:space="preserve">Goleman, D., Boyatzis, R. &amp; McKee, A., 2002. </w:t>
              </w:r>
              <w:r>
                <w:rPr>
                  <w:i/>
                  <w:iCs/>
                  <w:noProof/>
                  <w:lang w:val="en-US"/>
                </w:rPr>
                <w:t xml:space="preserve">Primal Leadership: Realising the Power of Emotional Intelligence. </w:t>
              </w:r>
              <w:r>
                <w:rPr>
                  <w:noProof/>
                  <w:lang w:val="en-US"/>
                </w:rPr>
                <w:t>1 ed. Boston: Harvard Business School Press.</w:t>
              </w:r>
            </w:p>
            <w:p w14:paraId="586A299D" w14:textId="77777777" w:rsidR="008135E4" w:rsidRDefault="008135E4" w:rsidP="008135E4">
              <w:pPr>
                <w:pStyle w:val="Bibliography"/>
                <w:rPr>
                  <w:noProof/>
                  <w:lang w:val="en-US"/>
                </w:rPr>
              </w:pPr>
              <w:r>
                <w:rPr>
                  <w:noProof/>
                  <w:lang w:val="en-US"/>
                </w:rPr>
                <w:t xml:space="preserve">Haid, B., 2013. Leadership by Respect. </w:t>
              </w:r>
              <w:r>
                <w:rPr>
                  <w:i/>
                  <w:iCs/>
                  <w:noProof/>
                  <w:lang w:val="en-US"/>
                </w:rPr>
                <w:t xml:space="preserve">College and University , </w:t>
              </w:r>
              <w:r>
                <w:rPr>
                  <w:noProof/>
                  <w:lang w:val="en-US"/>
                </w:rPr>
                <w:t>88(3), pp. 53-54.</w:t>
              </w:r>
            </w:p>
            <w:p w14:paraId="7BCB559B" w14:textId="77777777" w:rsidR="008135E4" w:rsidRDefault="008135E4" w:rsidP="008135E4">
              <w:pPr>
                <w:pStyle w:val="Bibliography"/>
                <w:rPr>
                  <w:noProof/>
                  <w:lang w:val="en-US"/>
                </w:rPr>
              </w:pPr>
              <w:r>
                <w:rPr>
                  <w:noProof/>
                  <w:lang w:val="en-US"/>
                </w:rPr>
                <w:t xml:space="preserve">Hartner-Tiefenthaler, M., 2020. Supervisors Power to Deal With Employees Inner Resignation: How Perceived Power of the Organisation and the Superivsor Relate to Employees Voluntary and Enforced Work Behaviour. </w:t>
              </w:r>
              <w:r>
                <w:rPr>
                  <w:i/>
                  <w:iCs/>
                  <w:noProof/>
                  <w:lang w:val="en-US"/>
                </w:rPr>
                <w:t xml:space="preserve">European Management Journal, </w:t>
              </w:r>
              <w:r>
                <w:rPr>
                  <w:noProof/>
                  <w:lang w:val="en-US"/>
                </w:rPr>
                <w:t>39(1), pp. 260-269.</w:t>
              </w:r>
            </w:p>
            <w:p w14:paraId="42A018E3" w14:textId="77777777" w:rsidR="008135E4" w:rsidRDefault="008135E4" w:rsidP="008135E4">
              <w:pPr>
                <w:pStyle w:val="Bibliography"/>
                <w:rPr>
                  <w:noProof/>
                  <w:lang w:val="en-US"/>
                </w:rPr>
              </w:pPr>
              <w:r>
                <w:rPr>
                  <w:noProof/>
                  <w:lang w:val="en-US"/>
                </w:rPr>
                <w:t xml:space="preserve">Hartwig, A., Clarke, S., Johnson, S. &amp; Willis, S., 2020. Workplace Team Resilience: A systematic Review and Conceptual Development. </w:t>
              </w:r>
              <w:r>
                <w:rPr>
                  <w:i/>
                  <w:iCs/>
                  <w:noProof/>
                  <w:lang w:val="en-US"/>
                </w:rPr>
                <w:t xml:space="preserve">Organisational Psychology Review, </w:t>
              </w:r>
              <w:r>
                <w:rPr>
                  <w:noProof/>
                  <w:lang w:val="en-US"/>
                </w:rPr>
                <w:t>10(3), pp. 169-200.</w:t>
              </w:r>
            </w:p>
            <w:p w14:paraId="12E7A6CB" w14:textId="77777777" w:rsidR="008135E4" w:rsidRDefault="008135E4" w:rsidP="008135E4">
              <w:pPr>
                <w:pStyle w:val="Bibliography"/>
                <w:rPr>
                  <w:noProof/>
                  <w:lang w:val="en-US"/>
                </w:rPr>
              </w:pPr>
              <w:r>
                <w:rPr>
                  <w:noProof/>
                  <w:lang w:val="en-US"/>
                </w:rPr>
                <w:t xml:space="preserve">Hersey, P. &amp; Blanchard, K., 1977. </w:t>
              </w:r>
              <w:r>
                <w:rPr>
                  <w:i/>
                  <w:iCs/>
                  <w:noProof/>
                  <w:lang w:val="en-US"/>
                </w:rPr>
                <w:t xml:space="preserve">Management of Organisational Behaviour - 3rd Edition: Utilising Human Resources. </w:t>
              </w:r>
              <w:r>
                <w:rPr>
                  <w:noProof/>
                  <w:lang w:val="en-US"/>
                </w:rPr>
                <w:t>3 ed. New Jersey: Prentice Hall.</w:t>
              </w:r>
            </w:p>
            <w:p w14:paraId="5BF6638E" w14:textId="77777777" w:rsidR="008135E4" w:rsidRDefault="008135E4" w:rsidP="008135E4">
              <w:pPr>
                <w:pStyle w:val="Bibliography"/>
                <w:rPr>
                  <w:noProof/>
                  <w:lang w:val="en-US"/>
                </w:rPr>
              </w:pPr>
              <w:r>
                <w:rPr>
                  <w:noProof/>
                  <w:lang w:val="en-US"/>
                </w:rPr>
                <w:t xml:space="preserve">Kawalek, P., 2021. </w:t>
              </w:r>
              <w:r>
                <w:rPr>
                  <w:i/>
                  <w:iCs/>
                  <w:noProof/>
                  <w:lang w:val="en-US"/>
                </w:rPr>
                <w:t xml:space="preserve">Excellence in Policing Conference: How to Plan and Implement Strategy. </w:t>
              </w:r>
              <w:r>
                <w:rPr>
                  <w:noProof/>
                  <w:lang w:val="en-US"/>
                </w:rPr>
                <w:t xml:space="preserve">[Online] </w:t>
              </w:r>
              <w:r>
                <w:rPr>
                  <w:noProof/>
                  <w:lang w:val="en-US"/>
                </w:rPr>
                <w:br/>
                <w:t xml:space="preserve">Available at: </w:t>
              </w:r>
              <w:r>
                <w:rPr>
                  <w:noProof/>
                  <w:u w:val="single"/>
                  <w:lang w:val="en-US"/>
                </w:rPr>
                <w:t>https://video.ibm.com/recorded/131143350</w:t>
              </w:r>
              <w:r>
                <w:rPr>
                  <w:noProof/>
                  <w:lang w:val="en-US"/>
                </w:rPr>
                <w:br/>
                <w:t>[Accessed 21st November 2021].</w:t>
              </w:r>
            </w:p>
            <w:p w14:paraId="16562611" w14:textId="77777777" w:rsidR="008135E4" w:rsidRDefault="008135E4" w:rsidP="008135E4">
              <w:pPr>
                <w:pStyle w:val="Bibliography"/>
                <w:rPr>
                  <w:noProof/>
                  <w:lang w:val="en-US"/>
                </w:rPr>
              </w:pPr>
              <w:r>
                <w:rPr>
                  <w:noProof/>
                  <w:lang w:val="en-US"/>
                </w:rPr>
                <w:t xml:space="preserve">Khurana, H. &amp; Joshi, V., 2017. Motivation and its Impact on Individual Performance: A Comparative Study Based on McClellands Three Need Model. </w:t>
              </w:r>
              <w:r>
                <w:rPr>
                  <w:i/>
                  <w:iCs/>
                  <w:noProof/>
                  <w:lang w:val="en-US"/>
                </w:rPr>
                <w:t xml:space="preserve">International Journal of Research in Commerce and Management , </w:t>
              </w:r>
              <w:r>
                <w:rPr>
                  <w:noProof/>
                  <w:lang w:val="en-US"/>
                </w:rPr>
                <w:t>8(7), pp. 110 - 116.</w:t>
              </w:r>
            </w:p>
            <w:p w14:paraId="01FF07BC" w14:textId="77777777" w:rsidR="008135E4" w:rsidRDefault="008135E4" w:rsidP="008135E4">
              <w:pPr>
                <w:pStyle w:val="Bibliography"/>
                <w:rPr>
                  <w:noProof/>
                  <w:lang w:val="en-US"/>
                </w:rPr>
              </w:pPr>
              <w:r>
                <w:rPr>
                  <w:noProof/>
                  <w:lang w:val="en-US"/>
                </w:rPr>
                <w:lastRenderedPageBreak/>
                <w:t xml:space="preserve">Killam, W., Carter, A. &amp; Degges-White, S., 2020. </w:t>
              </w:r>
              <w:r>
                <w:rPr>
                  <w:i/>
                  <w:iCs/>
                  <w:noProof/>
                  <w:lang w:val="en-US"/>
                </w:rPr>
                <w:t xml:space="preserve">Group Development and Group Leadership in Student Affairs. </w:t>
              </w:r>
              <w:r>
                <w:rPr>
                  <w:noProof/>
                  <w:lang w:val="en-US"/>
                </w:rPr>
                <w:t>1 ed. London: The Rowman and Littlefield Publishing Group .</w:t>
              </w:r>
            </w:p>
            <w:p w14:paraId="2FD87B8F" w14:textId="77777777" w:rsidR="008135E4" w:rsidRDefault="008135E4" w:rsidP="008135E4">
              <w:pPr>
                <w:pStyle w:val="Bibliography"/>
                <w:rPr>
                  <w:noProof/>
                  <w:lang w:val="en-US"/>
                </w:rPr>
              </w:pPr>
              <w:r>
                <w:rPr>
                  <w:noProof/>
                  <w:lang w:val="en-US"/>
                </w:rPr>
                <w:t xml:space="preserve">Koohang, A., Paliszkiewicz, J. &amp; Goluchowski, J., 2017. The Impact of Leadership on Trust, Knowledge Management and Organisational Performance: A Research Model. </w:t>
              </w:r>
              <w:r>
                <w:rPr>
                  <w:i/>
                  <w:iCs/>
                  <w:noProof/>
                  <w:lang w:val="en-US"/>
                </w:rPr>
                <w:t xml:space="preserve">Industrial Management Systems , </w:t>
              </w:r>
              <w:r>
                <w:rPr>
                  <w:noProof/>
                  <w:lang w:val="en-US"/>
                </w:rPr>
                <w:t>117(3), pp. 521-537.</w:t>
              </w:r>
            </w:p>
            <w:p w14:paraId="1F08E2A3" w14:textId="77777777" w:rsidR="008135E4" w:rsidRDefault="008135E4" w:rsidP="008135E4">
              <w:pPr>
                <w:pStyle w:val="Bibliography"/>
                <w:rPr>
                  <w:noProof/>
                  <w:lang w:val="en-US"/>
                </w:rPr>
              </w:pPr>
              <w:r>
                <w:rPr>
                  <w:noProof/>
                  <w:lang w:val="en-US"/>
                </w:rPr>
                <w:t xml:space="preserve">Laida, A. &amp; Rune, L., 2016. Authentic Leadership Perception, Trust in the Leader and Followers Emotions in Organisational Change Processes. </w:t>
              </w:r>
              <w:r>
                <w:rPr>
                  <w:i/>
                  <w:iCs/>
                  <w:noProof/>
                  <w:lang w:val="en-US"/>
                </w:rPr>
                <w:t xml:space="preserve">The Journal of Applied Behavioural Science , </w:t>
              </w:r>
              <w:r>
                <w:rPr>
                  <w:noProof/>
                  <w:lang w:val="en-US"/>
                </w:rPr>
                <w:t>52(1), pp. 35-63.</w:t>
              </w:r>
            </w:p>
            <w:p w14:paraId="32EB4ED9" w14:textId="77777777" w:rsidR="008135E4" w:rsidRDefault="008135E4" w:rsidP="008135E4">
              <w:pPr>
                <w:pStyle w:val="Bibliography"/>
                <w:rPr>
                  <w:noProof/>
                  <w:lang w:val="en-US"/>
                </w:rPr>
              </w:pPr>
              <w:r>
                <w:rPr>
                  <w:noProof/>
                  <w:lang w:val="en-US"/>
                </w:rPr>
                <w:t xml:space="preserve">Lubbadeh, T., 2020. Emotional Intelligence and Leadership: The Dark and Bright Sides. </w:t>
              </w:r>
              <w:r>
                <w:rPr>
                  <w:i/>
                  <w:iCs/>
                  <w:noProof/>
                  <w:lang w:val="en-US"/>
                </w:rPr>
                <w:t xml:space="preserve">Modern Management Review, </w:t>
              </w:r>
              <w:r>
                <w:rPr>
                  <w:noProof/>
                  <w:lang w:val="en-US"/>
                </w:rPr>
                <w:t>25(27), pp. 39-50.</w:t>
              </w:r>
            </w:p>
            <w:p w14:paraId="083CA730" w14:textId="77777777" w:rsidR="008135E4" w:rsidRDefault="008135E4" w:rsidP="008135E4">
              <w:pPr>
                <w:pStyle w:val="Bibliography"/>
                <w:rPr>
                  <w:noProof/>
                  <w:lang w:val="en-US"/>
                </w:rPr>
              </w:pPr>
              <w:r>
                <w:rPr>
                  <w:noProof/>
                  <w:lang w:val="en-US"/>
                </w:rPr>
                <w:t xml:space="preserve">Mayer, R., Davis, J. &amp; Schoorman, F., 1995. An Integrative Model of Organisational Trust. </w:t>
              </w:r>
              <w:r>
                <w:rPr>
                  <w:i/>
                  <w:iCs/>
                  <w:noProof/>
                  <w:lang w:val="en-US"/>
                </w:rPr>
                <w:t xml:space="preserve">Academy of Management Review, </w:t>
              </w:r>
              <w:r>
                <w:rPr>
                  <w:noProof/>
                  <w:lang w:val="en-US"/>
                </w:rPr>
                <w:t>20(3), pp. 709-734.</w:t>
              </w:r>
            </w:p>
            <w:p w14:paraId="19E69370" w14:textId="77777777" w:rsidR="008135E4" w:rsidRDefault="008135E4" w:rsidP="008135E4">
              <w:pPr>
                <w:pStyle w:val="Bibliography"/>
                <w:rPr>
                  <w:noProof/>
                  <w:lang w:val="en-US"/>
                </w:rPr>
              </w:pPr>
              <w:r>
                <w:rPr>
                  <w:noProof/>
                  <w:lang w:val="en-US"/>
                </w:rPr>
                <w:t xml:space="preserve">McClelland, D., 1985. How Motives Skills and Values Determine What People Do. </w:t>
              </w:r>
              <w:r>
                <w:rPr>
                  <w:i/>
                  <w:iCs/>
                  <w:noProof/>
                  <w:lang w:val="en-US"/>
                </w:rPr>
                <w:t xml:space="preserve">Amercian Psychologist , </w:t>
              </w:r>
              <w:r>
                <w:rPr>
                  <w:noProof/>
                  <w:lang w:val="en-US"/>
                </w:rPr>
                <w:t>40(7), p. 812.</w:t>
              </w:r>
            </w:p>
            <w:p w14:paraId="3DB2EF9A" w14:textId="77777777" w:rsidR="008135E4" w:rsidRDefault="008135E4" w:rsidP="008135E4">
              <w:pPr>
                <w:pStyle w:val="Bibliography"/>
                <w:rPr>
                  <w:noProof/>
                  <w:lang w:val="en-US"/>
                </w:rPr>
              </w:pPr>
              <w:r>
                <w:rPr>
                  <w:noProof/>
                  <w:lang w:val="en-US"/>
                </w:rPr>
                <w:t xml:space="preserve">McLoud, S., 2016. </w:t>
              </w:r>
              <w:r>
                <w:rPr>
                  <w:i/>
                  <w:iCs/>
                  <w:noProof/>
                  <w:lang w:val="en-US"/>
                </w:rPr>
                <w:t xml:space="preserve">Simply Psycology. </w:t>
              </w:r>
              <w:r>
                <w:rPr>
                  <w:noProof/>
                  <w:lang w:val="en-US"/>
                </w:rPr>
                <w:t xml:space="preserve">[Online] </w:t>
              </w:r>
              <w:r>
                <w:rPr>
                  <w:noProof/>
                  <w:lang w:val="en-US"/>
                </w:rPr>
                <w:br/>
                <w:t xml:space="preserve">Available at: </w:t>
              </w:r>
              <w:r>
                <w:rPr>
                  <w:noProof/>
                  <w:u w:val="single"/>
                  <w:lang w:val="en-US"/>
                </w:rPr>
                <w:t>https://www.simplypsychology.org/bandura.html</w:t>
              </w:r>
              <w:r>
                <w:rPr>
                  <w:noProof/>
                  <w:lang w:val="en-US"/>
                </w:rPr>
                <w:br/>
                <w:t>[Accessed 20th March 2022].</w:t>
              </w:r>
            </w:p>
            <w:p w14:paraId="149EBE77" w14:textId="77777777" w:rsidR="008135E4" w:rsidRDefault="008135E4" w:rsidP="008135E4">
              <w:pPr>
                <w:pStyle w:val="Bibliography"/>
                <w:rPr>
                  <w:noProof/>
                  <w:lang w:val="en-US"/>
                </w:rPr>
              </w:pPr>
              <w:r>
                <w:rPr>
                  <w:noProof/>
                  <w:lang w:val="en-US"/>
                </w:rPr>
                <w:t xml:space="preserve">Meuser, J. et al., 2016. A Network Analysis of Leadership Theory; The Infancy of Integration. </w:t>
              </w:r>
              <w:r>
                <w:rPr>
                  <w:i/>
                  <w:iCs/>
                  <w:noProof/>
                  <w:lang w:val="en-US"/>
                </w:rPr>
                <w:t xml:space="preserve">Journal of Management, </w:t>
              </w:r>
              <w:r>
                <w:rPr>
                  <w:noProof/>
                  <w:lang w:val="en-US"/>
                </w:rPr>
                <w:t>42(5), pp. 1374-1403.</w:t>
              </w:r>
            </w:p>
            <w:p w14:paraId="28FD94B4" w14:textId="77777777" w:rsidR="008135E4" w:rsidRDefault="008135E4" w:rsidP="008135E4">
              <w:pPr>
                <w:pStyle w:val="Bibliography"/>
                <w:rPr>
                  <w:noProof/>
                  <w:lang w:val="en-US"/>
                </w:rPr>
              </w:pPr>
              <w:r>
                <w:rPr>
                  <w:noProof/>
                  <w:lang w:val="en-US"/>
                </w:rPr>
                <w:t xml:space="preserve">Milner, J., 2005. </w:t>
              </w:r>
              <w:r>
                <w:rPr>
                  <w:i/>
                  <w:iCs/>
                  <w:noProof/>
                  <w:lang w:val="en-US"/>
                </w:rPr>
                <w:t xml:space="preserve">Organisational Behaviour: Essential Theories of Motivation and Leadership. </w:t>
              </w:r>
              <w:r>
                <w:rPr>
                  <w:noProof/>
                  <w:lang w:val="en-US"/>
                </w:rPr>
                <w:t>1 ed. New York: Sharpe.</w:t>
              </w:r>
            </w:p>
            <w:p w14:paraId="233E7D15" w14:textId="77777777" w:rsidR="008135E4" w:rsidRDefault="008135E4" w:rsidP="008135E4">
              <w:pPr>
                <w:pStyle w:val="Bibliography"/>
                <w:rPr>
                  <w:noProof/>
                  <w:lang w:val="en-US"/>
                </w:rPr>
              </w:pPr>
              <w:r>
                <w:rPr>
                  <w:noProof/>
                  <w:lang w:val="en-US"/>
                </w:rPr>
                <w:lastRenderedPageBreak/>
                <w:t xml:space="preserve">Podsakoff, P., MacKenzie, S. &amp; Moorman, R., 1990. Transformational Leader Behaviours and Their Effects on Followers, Trust in Leader Satisfaction and Organisational Citizenship Behaviours. </w:t>
              </w:r>
              <w:r>
                <w:rPr>
                  <w:i/>
                  <w:iCs/>
                  <w:noProof/>
                  <w:lang w:val="en-US"/>
                </w:rPr>
                <w:t xml:space="preserve">Leadership Quarterly , </w:t>
              </w:r>
              <w:r>
                <w:rPr>
                  <w:noProof/>
                  <w:lang w:val="en-US"/>
                </w:rPr>
                <w:t>1(2), pp. 107-142.</w:t>
              </w:r>
            </w:p>
            <w:p w14:paraId="2F51513E" w14:textId="77777777" w:rsidR="008135E4" w:rsidRDefault="008135E4" w:rsidP="008135E4">
              <w:pPr>
                <w:pStyle w:val="Bibliography"/>
                <w:rPr>
                  <w:noProof/>
                  <w:lang w:val="en-US"/>
                </w:rPr>
              </w:pPr>
              <w:r>
                <w:rPr>
                  <w:noProof/>
                  <w:lang w:val="en-US"/>
                </w:rPr>
                <w:t xml:space="preserve">Rudolph, C., Katz, I., Ruppel, R. &amp; Zacher, H., 2021. A systematic and Critical Review of Research on Respect in Leadership. </w:t>
              </w:r>
              <w:r>
                <w:rPr>
                  <w:i/>
                  <w:iCs/>
                  <w:noProof/>
                  <w:lang w:val="en-US"/>
                </w:rPr>
                <w:t xml:space="preserve">The Leadership Quarterly , </w:t>
              </w:r>
              <w:r>
                <w:rPr>
                  <w:noProof/>
                  <w:lang w:val="en-US"/>
                </w:rPr>
                <w:t>32(1), pp. 1-15.</w:t>
              </w:r>
            </w:p>
            <w:p w14:paraId="5DA67D5B" w14:textId="77777777" w:rsidR="008135E4" w:rsidRDefault="008135E4" w:rsidP="008135E4">
              <w:pPr>
                <w:pStyle w:val="Bibliography"/>
                <w:rPr>
                  <w:noProof/>
                  <w:lang w:val="en-US"/>
                </w:rPr>
              </w:pPr>
              <w:r>
                <w:rPr>
                  <w:noProof/>
                  <w:lang w:val="en-US"/>
                </w:rPr>
                <w:t xml:space="preserve">Sarros, J., Gray, J. &amp; Densten, I., 2002. </w:t>
              </w:r>
              <w:r>
                <w:rPr>
                  <w:i/>
                  <w:iCs/>
                  <w:noProof/>
                  <w:lang w:val="en-US"/>
                </w:rPr>
                <w:t xml:space="preserve">Australian Business Leadership Survey, </w:t>
              </w:r>
              <w:r>
                <w:rPr>
                  <w:noProof/>
                  <w:lang w:val="en-US"/>
                </w:rPr>
                <w:t>Sydney: Australian Institute of Management .</w:t>
              </w:r>
            </w:p>
            <w:p w14:paraId="5723F0FC" w14:textId="77777777" w:rsidR="008135E4" w:rsidRDefault="008135E4" w:rsidP="008135E4">
              <w:pPr>
                <w:pStyle w:val="Bibliography"/>
                <w:rPr>
                  <w:noProof/>
                  <w:lang w:val="en-US"/>
                </w:rPr>
              </w:pPr>
              <w:r>
                <w:rPr>
                  <w:noProof/>
                  <w:lang w:val="en-US"/>
                </w:rPr>
                <w:t xml:space="preserve">Swati, J. &amp; Shyamalendu, N., 2019. A Study on The Numerous Elemets of Emotional Intelligence and Leadership Qualities and Its Impact on Conflict Management: A Review of Literature. </w:t>
              </w:r>
              <w:r>
                <w:rPr>
                  <w:i/>
                  <w:iCs/>
                  <w:noProof/>
                  <w:lang w:val="en-US"/>
                </w:rPr>
                <w:t xml:space="preserve">Journal of Management , </w:t>
              </w:r>
              <w:r>
                <w:rPr>
                  <w:noProof/>
                  <w:lang w:val="en-US"/>
                </w:rPr>
                <w:t>6(2), pp. 111-120.</w:t>
              </w:r>
            </w:p>
            <w:p w14:paraId="18E0E717" w14:textId="77777777" w:rsidR="008135E4" w:rsidRDefault="008135E4" w:rsidP="008135E4">
              <w:pPr>
                <w:pStyle w:val="Bibliography"/>
                <w:rPr>
                  <w:noProof/>
                  <w:lang w:val="en-US"/>
                </w:rPr>
              </w:pPr>
              <w:r>
                <w:rPr>
                  <w:noProof/>
                  <w:lang w:val="en-US"/>
                </w:rPr>
                <w:t xml:space="preserve">The Myers Briggs Foundation, 2022. </w:t>
              </w:r>
              <w:r>
                <w:rPr>
                  <w:i/>
                  <w:iCs/>
                  <w:noProof/>
                  <w:lang w:val="en-US"/>
                </w:rPr>
                <w:t xml:space="preserve">MBTI. </w:t>
              </w:r>
              <w:r>
                <w:rPr>
                  <w:noProof/>
                  <w:lang w:val="en-US"/>
                </w:rPr>
                <w:t xml:space="preserve">[Online] </w:t>
              </w:r>
              <w:r>
                <w:rPr>
                  <w:noProof/>
                  <w:lang w:val="en-US"/>
                </w:rPr>
                <w:br/>
                <w:t xml:space="preserve">Available at: </w:t>
              </w:r>
              <w:r>
                <w:rPr>
                  <w:noProof/>
                  <w:u w:val="single"/>
                  <w:lang w:val="en-US"/>
                </w:rPr>
                <w:t>https://www.myersbriggs.org/my-mbti-personality-type/mbti-basics/</w:t>
              </w:r>
              <w:r>
                <w:rPr>
                  <w:noProof/>
                  <w:lang w:val="en-US"/>
                </w:rPr>
                <w:br/>
                <w:t>[Accessed 21st February 2022].</w:t>
              </w:r>
            </w:p>
            <w:p w14:paraId="070E1448" w14:textId="77777777" w:rsidR="008135E4" w:rsidRDefault="008135E4" w:rsidP="008135E4">
              <w:pPr>
                <w:pStyle w:val="Bibliography"/>
                <w:rPr>
                  <w:noProof/>
                  <w:lang w:val="en-US"/>
                </w:rPr>
              </w:pPr>
              <w:r>
                <w:rPr>
                  <w:noProof/>
                  <w:lang w:val="en-US"/>
                </w:rPr>
                <w:t xml:space="preserve">Tuckman, B., 1965. Development Sequence in Small Groups. </w:t>
              </w:r>
              <w:r>
                <w:rPr>
                  <w:i/>
                  <w:iCs/>
                  <w:noProof/>
                  <w:lang w:val="en-US"/>
                </w:rPr>
                <w:t xml:space="preserve">Psychological Bulleting , </w:t>
              </w:r>
              <w:r>
                <w:rPr>
                  <w:noProof/>
                  <w:lang w:val="en-US"/>
                </w:rPr>
                <w:t>63(1), pp. 384-399.</w:t>
              </w:r>
            </w:p>
            <w:p w14:paraId="422CC71A" w14:textId="77777777" w:rsidR="008135E4" w:rsidRDefault="008135E4" w:rsidP="008135E4">
              <w:pPr>
                <w:pStyle w:val="Bibliography"/>
                <w:rPr>
                  <w:noProof/>
                  <w:lang w:val="en-US"/>
                </w:rPr>
              </w:pPr>
              <w:r>
                <w:rPr>
                  <w:noProof/>
                  <w:lang w:val="en-US"/>
                </w:rPr>
                <w:t xml:space="preserve">Wallis, N., Yammarino, F. &amp; Feyerherm, A., 2011. Individualised Leadership: A Qualitative Study of Senior Executive Leaders. </w:t>
              </w:r>
              <w:r>
                <w:rPr>
                  <w:i/>
                  <w:iCs/>
                  <w:noProof/>
                  <w:lang w:val="en-US"/>
                </w:rPr>
                <w:t xml:space="preserve">The Leadership Quarterly , </w:t>
              </w:r>
              <w:r>
                <w:rPr>
                  <w:noProof/>
                  <w:lang w:val="en-US"/>
                </w:rPr>
                <w:t>22(1), pp. 182-206.</w:t>
              </w:r>
            </w:p>
            <w:p w14:paraId="4ADF0C15" w14:textId="77777777" w:rsidR="008135E4" w:rsidRDefault="008135E4" w:rsidP="008135E4">
              <w:pPr>
                <w:pStyle w:val="Bibliography"/>
                <w:rPr>
                  <w:noProof/>
                  <w:lang w:val="en-US"/>
                </w:rPr>
              </w:pPr>
              <w:r>
                <w:rPr>
                  <w:noProof/>
                  <w:lang w:val="en-US"/>
                </w:rPr>
                <w:t xml:space="preserve">Walls, E., 2019. The Value of Siutational Leadership. </w:t>
              </w:r>
              <w:r>
                <w:rPr>
                  <w:i/>
                  <w:iCs/>
                  <w:noProof/>
                  <w:lang w:val="en-US"/>
                </w:rPr>
                <w:t xml:space="preserve">Community Practitioner: The Journal of the Community Practitioner and Health Visitors Association , </w:t>
              </w:r>
              <w:r>
                <w:rPr>
                  <w:noProof/>
                  <w:lang w:val="en-US"/>
                </w:rPr>
                <w:t>92(2), pp. 31-33.</w:t>
              </w:r>
            </w:p>
            <w:p w14:paraId="69DF6116" w14:textId="77777777" w:rsidR="008135E4" w:rsidRDefault="008135E4" w:rsidP="008135E4">
              <w:pPr>
                <w:pStyle w:val="Bibliography"/>
                <w:rPr>
                  <w:noProof/>
                  <w:lang w:val="en-US"/>
                </w:rPr>
              </w:pPr>
              <w:r>
                <w:rPr>
                  <w:noProof/>
                  <w:lang w:val="en-US"/>
                </w:rPr>
                <w:t xml:space="preserve">Weinburg, H., 2014. Ethical Leadership in Public Service - A Solid Foundation for Good Government. </w:t>
              </w:r>
              <w:r>
                <w:rPr>
                  <w:i/>
                  <w:iCs/>
                  <w:noProof/>
                  <w:lang w:val="en-US"/>
                </w:rPr>
                <w:t xml:space="preserve">Public Administration Review, </w:t>
              </w:r>
              <w:r>
                <w:rPr>
                  <w:noProof/>
                  <w:lang w:val="en-US"/>
                </w:rPr>
                <w:t>74(3), pp. 344-345.</w:t>
              </w:r>
            </w:p>
            <w:p w14:paraId="399C7291" w14:textId="77777777" w:rsidR="008135E4" w:rsidRDefault="008135E4" w:rsidP="008135E4">
              <w:pPr>
                <w:pStyle w:val="Bibliography"/>
                <w:rPr>
                  <w:noProof/>
                  <w:lang w:val="en-US"/>
                </w:rPr>
              </w:pPr>
              <w:r>
                <w:rPr>
                  <w:noProof/>
                  <w:lang w:val="en-US"/>
                </w:rPr>
                <w:t xml:space="preserve">Wilcove, G., 1978. The ERG Model: Expansion and Application to Navy Personnel. </w:t>
              </w:r>
              <w:r>
                <w:rPr>
                  <w:i/>
                  <w:iCs/>
                  <w:noProof/>
                  <w:lang w:val="en-US"/>
                </w:rPr>
                <w:t xml:space="preserve">Journal of Vocational Behaviour , </w:t>
              </w:r>
              <w:r>
                <w:rPr>
                  <w:noProof/>
                  <w:lang w:val="en-US"/>
                </w:rPr>
                <w:t>13(3), pp. 305-316.</w:t>
              </w:r>
            </w:p>
            <w:p w14:paraId="056EAEF2" w14:textId="11146D23" w:rsidR="00471060" w:rsidRDefault="00471060" w:rsidP="008135E4">
              <w:r>
                <w:rPr>
                  <w:b/>
                  <w:bCs/>
                  <w:noProof/>
                </w:rPr>
                <w:lastRenderedPageBreak/>
                <w:fldChar w:fldCharType="end"/>
              </w:r>
            </w:p>
          </w:sdtContent>
        </w:sdt>
      </w:sdtContent>
    </w:sdt>
    <w:p w14:paraId="4DE496EC" w14:textId="53082CA9" w:rsidR="005A20CF" w:rsidRPr="007506E8" w:rsidRDefault="005A20CF" w:rsidP="009C18C3">
      <w:pPr>
        <w:rPr>
          <w:rFonts w:ascii="Arial" w:hAnsi="Arial" w:cs="Arial"/>
          <w:sz w:val="24"/>
          <w:szCs w:val="24"/>
        </w:rPr>
      </w:pPr>
    </w:p>
    <w:p w14:paraId="7A02AED2" w14:textId="77777777" w:rsidR="005A20CF" w:rsidRPr="007506E8" w:rsidRDefault="005A20CF">
      <w:pPr>
        <w:rPr>
          <w:rFonts w:ascii="Arial" w:hAnsi="Arial" w:cs="Arial"/>
          <w:sz w:val="24"/>
          <w:szCs w:val="24"/>
        </w:rPr>
      </w:pPr>
    </w:p>
    <w:p w14:paraId="07FCF7A2" w14:textId="77777777" w:rsidR="00C41BE4" w:rsidRPr="007506E8" w:rsidRDefault="00C41BE4">
      <w:pPr>
        <w:rPr>
          <w:rFonts w:ascii="Arial" w:hAnsi="Arial" w:cs="Arial"/>
          <w:sz w:val="24"/>
          <w:szCs w:val="24"/>
        </w:rPr>
      </w:pPr>
    </w:p>
    <w:p w14:paraId="405D5C70" w14:textId="77777777" w:rsidR="00A112A2" w:rsidRPr="007506E8" w:rsidRDefault="00A112A2">
      <w:pPr>
        <w:rPr>
          <w:rFonts w:ascii="Arial" w:hAnsi="Arial" w:cs="Arial"/>
          <w:sz w:val="24"/>
          <w:szCs w:val="24"/>
        </w:rPr>
      </w:pPr>
    </w:p>
    <w:p w14:paraId="04810DA4" w14:textId="77777777" w:rsidR="00FE4368" w:rsidRPr="007506E8" w:rsidRDefault="00FE4368">
      <w:pPr>
        <w:rPr>
          <w:rFonts w:ascii="Arial" w:hAnsi="Arial" w:cs="Arial"/>
          <w:sz w:val="24"/>
          <w:szCs w:val="24"/>
        </w:rPr>
      </w:pPr>
    </w:p>
    <w:sectPr w:rsidR="00FE4368" w:rsidRPr="007506E8" w:rsidSect="00702BC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5C34F" w14:textId="77777777" w:rsidR="00702BC4" w:rsidRDefault="00702BC4" w:rsidP="00702BC4">
      <w:pPr>
        <w:spacing w:after="0" w:line="240" w:lineRule="auto"/>
      </w:pPr>
      <w:r>
        <w:separator/>
      </w:r>
    </w:p>
  </w:endnote>
  <w:endnote w:type="continuationSeparator" w:id="0">
    <w:p w14:paraId="442E418E" w14:textId="77777777" w:rsidR="00702BC4" w:rsidRDefault="00702BC4" w:rsidP="00702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5723F" w14:textId="77777777" w:rsidR="00AB6594" w:rsidRDefault="00AB65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121365"/>
      <w:docPartObj>
        <w:docPartGallery w:val="Page Numbers (Bottom of Page)"/>
        <w:docPartUnique/>
      </w:docPartObj>
    </w:sdtPr>
    <w:sdtEndPr>
      <w:rPr>
        <w:noProof/>
      </w:rPr>
    </w:sdtEndPr>
    <w:sdtContent>
      <w:p w14:paraId="3A4FCAC3" w14:textId="1E72EDEE" w:rsidR="00702BC4" w:rsidRDefault="00702B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C021CF" w14:textId="77777777" w:rsidR="00702BC4" w:rsidRDefault="00702B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D540C" w14:textId="77777777" w:rsidR="00AB6594" w:rsidRDefault="00AB6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0BC4D" w14:textId="77777777" w:rsidR="00702BC4" w:rsidRDefault="00702BC4" w:rsidP="00702BC4">
      <w:pPr>
        <w:spacing w:after="0" w:line="240" w:lineRule="auto"/>
      </w:pPr>
      <w:r>
        <w:separator/>
      </w:r>
    </w:p>
  </w:footnote>
  <w:footnote w:type="continuationSeparator" w:id="0">
    <w:p w14:paraId="3CC6EB70" w14:textId="77777777" w:rsidR="00702BC4" w:rsidRDefault="00702BC4" w:rsidP="00702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AD344" w14:textId="77777777" w:rsidR="00AB6594" w:rsidRDefault="00AB65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ADA57" w14:textId="77777777" w:rsidR="00AB6594" w:rsidRDefault="00AB65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994BA" w14:textId="77777777" w:rsidR="00AB6594" w:rsidRDefault="00AB65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C549DD"/>
    <w:multiLevelType w:val="hybridMultilevel"/>
    <w:tmpl w:val="2ADE1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521F11"/>
    <w:multiLevelType w:val="hybridMultilevel"/>
    <w:tmpl w:val="BB345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BC4"/>
    <w:rsid w:val="00005569"/>
    <w:rsid w:val="00012926"/>
    <w:rsid w:val="00027AB3"/>
    <w:rsid w:val="0005266A"/>
    <w:rsid w:val="000806E9"/>
    <w:rsid w:val="000C422E"/>
    <w:rsid w:val="000C4E1B"/>
    <w:rsid w:val="000F1F72"/>
    <w:rsid w:val="000F2E04"/>
    <w:rsid w:val="001103E0"/>
    <w:rsid w:val="00112CA4"/>
    <w:rsid w:val="00120A48"/>
    <w:rsid w:val="00137CF5"/>
    <w:rsid w:val="00157BB1"/>
    <w:rsid w:val="00167EE9"/>
    <w:rsid w:val="00172527"/>
    <w:rsid w:val="001771A5"/>
    <w:rsid w:val="001846C6"/>
    <w:rsid w:val="001A1AB9"/>
    <w:rsid w:val="001A2063"/>
    <w:rsid w:val="001E1D72"/>
    <w:rsid w:val="00203B02"/>
    <w:rsid w:val="00206335"/>
    <w:rsid w:val="00231708"/>
    <w:rsid w:val="002464CA"/>
    <w:rsid w:val="00255C4A"/>
    <w:rsid w:val="002668E9"/>
    <w:rsid w:val="00285C3B"/>
    <w:rsid w:val="002A1A87"/>
    <w:rsid w:val="002B5DE4"/>
    <w:rsid w:val="00325766"/>
    <w:rsid w:val="003F1B75"/>
    <w:rsid w:val="003F3516"/>
    <w:rsid w:val="00420595"/>
    <w:rsid w:val="00420BB3"/>
    <w:rsid w:val="00443506"/>
    <w:rsid w:val="004501C8"/>
    <w:rsid w:val="00471060"/>
    <w:rsid w:val="0047424F"/>
    <w:rsid w:val="00475F1C"/>
    <w:rsid w:val="00477479"/>
    <w:rsid w:val="00491ED4"/>
    <w:rsid w:val="004C5573"/>
    <w:rsid w:val="004D520D"/>
    <w:rsid w:val="00533D33"/>
    <w:rsid w:val="005340B8"/>
    <w:rsid w:val="00551A72"/>
    <w:rsid w:val="00562B65"/>
    <w:rsid w:val="00562D76"/>
    <w:rsid w:val="00587A1C"/>
    <w:rsid w:val="005A20CF"/>
    <w:rsid w:val="005A6388"/>
    <w:rsid w:val="005B6925"/>
    <w:rsid w:val="005C0996"/>
    <w:rsid w:val="005D44C1"/>
    <w:rsid w:val="005E524D"/>
    <w:rsid w:val="00625B5E"/>
    <w:rsid w:val="00631E10"/>
    <w:rsid w:val="00665785"/>
    <w:rsid w:val="00677C43"/>
    <w:rsid w:val="0068442E"/>
    <w:rsid w:val="006B020C"/>
    <w:rsid w:val="006C08F2"/>
    <w:rsid w:val="006C7E58"/>
    <w:rsid w:val="006D1F9A"/>
    <w:rsid w:val="006F3C8C"/>
    <w:rsid w:val="006F6B3A"/>
    <w:rsid w:val="00702671"/>
    <w:rsid w:val="00702BC4"/>
    <w:rsid w:val="0074226D"/>
    <w:rsid w:val="007434A0"/>
    <w:rsid w:val="007506E8"/>
    <w:rsid w:val="0075120D"/>
    <w:rsid w:val="00751783"/>
    <w:rsid w:val="00754EA3"/>
    <w:rsid w:val="00761505"/>
    <w:rsid w:val="0077461E"/>
    <w:rsid w:val="007812C8"/>
    <w:rsid w:val="007B3991"/>
    <w:rsid w:val="007E3598"/>
    <w:rsid w:val="007F2F46"/>
    <w:rsid w:val="007F5467"/>
    <w:rsid w:val="00812D18"/>
    <w:rsid w:val="008135E4"/>
    <w:rsid w:val="00817C1C"/>
    <w:rsid w:val="0084570E"/>
    <w:rsid w:val="008715A2"/>
    <w:rsid w:val="008B326A"/>
    <w:rsid w:val="008B5132"/>
    <w:rsid w:val="008C2ADA"/>
    <w:rsid w:val="008E74AC"/>
    <w:rsid w:val="00912B94"/>
    <w:rsid w:val="0091379A"/>
    <w:rsid w:val="00924AB8"/>
    <w:rsid w:val="0094285F"/>
    <w:rsid w:val="00943CE7"/>
    <w:rsid w:val="009C18C3"/>
    <w:rsid w:val="009E2B05"/>
    <w:rsid w:val="009E6260"/>
    <w:rsid w:val="00A047E0"/>
    <w:rsid w:val="00A112A2"/>
    <w:rsid w:val="00A20C42"/>
    <w:rsid w:val="00A50DEC"/>
    <w:rsid w:val="00A64D4F"/>
    <w:rsid w:val="00A75B2A"/>
    <w:rsid w:val="00AA00CC"/>
    <w:rsid w:val="00AA32E8"/>
    <w:rsid w:val="00AA426C"/>
    <w:rsid w:val="00AB3B4F"/>
    <w:rsid w:val="00AB4D67"/>
    <w:rsid w:val="00AB6594"/>
    <w:rsid w:val="00AC3FE1"/>
    <w:rsid w:val="00AE4636"/>
    <w:rsid w:val="00AF4AD2"/>
    <w:rsid w:val="00B20458"/>
    <w:rsid w:val="00B245CF"/>
    <w:rsid w:val="00B27A73"/>
    <w:rsid w:val="00B27E98"/>
    <w:rsid w:val="00B31D21"/>
    <w:rsid w:val="00B33365"/>
    <w:rsid w:val="00B37FA3"/>
    <w:rsid w:val="00B416E5"/>
    <w:rsid w:val="00B53035"/>
    <w:rsid w:val="00B60755"/>
    <w:rsid w:val="00B87E7B"/>
    <w:rsid w:val="00BA47B6"/>
    <w:rsid w:val="00BA7AAD"/>
    <w:rsid w:val="00BE6CFE"/>
    <w:rsid w:val="00BF57F1"/>
    <w:rsid w:val="00C0087B"/>
    <w:rsid w:val="00C0257A"/>
    <w:rsid w:val="00C247E3"/>
    <w:rsid w:val="00C408A5"/>
    <w:rsid w:val="00C41BE4"/>
    <w:rsid w:val="00C46FCC"/>
    <w:rsid w:val="00CC2DF4"/>
    <w:rsid w:val="00D424EF"/>
    <w:rsid w:val="00D47386"/>
    <w:rsid w:val="00D910B6"/>
    <w:rsid w:val="00D9179A"/>
    <w:rsid w:val="00E00D6C"/>
    <w:rsid w:val="00E052AF"/>
    <w:rsid w:val="00E25758"/>
    <w:rsid w:val="00E270C3"/>
    <w:rsid w:val="00E41CD1"/>
    <w:rsid w:val="00E523A5"/>
    <w:rsid w:val="00E71145"/>
    <w:rsid w:val="00EC048C"/>
    <w:rsid w:val="00EC3353"/>
    <w:rsid w:val="00EC3D7F"/>
    <w:rsid w:val="00F06586"/>
    <w:rsid w:val="00F26CBF"/>
    <w:rsid w:val="00F27AB1"/>
    <w:rsid w:val="00F33BA1"/>
    <w:rsid w:val="00F356B1"/>
    <w:rsid w:val="00F51F0B"/>
    <w:rsid w:val="00F570F6"/>
    <w:rsid w:val="00F657C0"/>
    <w:rsid w:val="00F76757"/>
    <w:rsid w:val="00F80181"/>
    <w:rsid w:val="00F82050"/>
    <w:rsid w:val="00FA5DC9"/>
    <w:rsid w:val="00FB0282"/>
    <w:rsid w:val="00FB1A97"/>
    <w:rsid w:val="00FB3F63"/>
    <w:rsid w:val="00FD5314"/>
    <w:rsid w:val="00FE42B6"/>
    <w:rsid w:val="00FE4368"/>
    <w:rsid w:val="00FE6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9159A9"/>
  <w15:chartTrackingRefBased/>
  <w15:docId w15:val="{32F410C8-DED5-4288-BB0D-2098B8CAC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060"/>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B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2BC4"/>
    <w:rPr>
      <w:rFonts w:eastAsiaTheme="minorEastAsia"/>
      <w:lang w:val="en-US"/>
    </w:rPr>
  </w:style>
  <w:style w:type="paragraph" w:styleId="Header">
    <w:name w:val="header"/>
    <w:basedOn w:val="Normal"/>
    <w:link w:val="HeaderChar"/>
    <w:uiPriority w:val="99"/>
    <w:unhideWhenUsed/>
    <w:rsid w:val="00702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BC4"/>
  </w:style>
  <w:style w:type="paragraph" w:styleId="Footer">
    <w:name w:val="footer"/>
    <w:basedOn w:val="Normal"/>
    <w:link w:val="FooterChar"/>
    <w:uiPriority w:val="99"/>
    <w:unhideWhenUsed/>
    <w:rsid w:val="00702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BC4"/>
  </w:style>
  <w:style w:type="paragraph" w:styleId="ListParagraph">
    <w:name w:val="List Paragraph"/>
    <w:basedOn w:val="Normal"/>
    <w:uiPriority w:val="34"/>
    <w:qFormat/>
    <w:rsid w:val="003F3516"/>
    <w:pPr>
      <w:ind w:left="720"/>
      <w:contextualSpacing/>
    </w:pPr>
  </w:style>
  <w:style w:type="paragraph" w:styleId="Bibliography">
    <w:name w:val="Bibliography"/>
    <w:basedOn w:val="Normal"/>
    <w:next w:val="Normal"/>
    <w:uiPriority w:val="37"/>
    <w:unhideWhenUsed/>
    <w:rsid w:val="009C18C3"/>
  </w:style>
  <w:style w:type="table" w:styleId="TableGrid">
    <w:name w:val="Table Grid"/>
    <w:basedOn w:val="TableNormal"/>
    <w:uiPriority w:val="39"/>
    <w:rsid w:val="009C18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71060"/>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6583">
      <w:bodyDiv w:val="1"/>
      <w:marLeft w:val="0"/>
      <w:marRight w:val="0"/>
      <w:marTop w:val="0"/>
      <w:marBottom w:val="0"/>
      <w:divBdr>
        <w:top w:val="none" w:sz="0" w:space="0" w:color="auto"/>
        <w:left w:val="none" w:sz="0" w:space="0" w:color="auto"/>
        <w:bottom w:val="none" w:sz="0" w:space="0" w:color="auto"/>
        <w:right w:val="none" w:sz="0" w:space="0" w:color="auto"/>
      </w:divBdr>
    </w:div>
    <w:div w:id="11224708">
      <w:bodyDiv w:val="1"/>
      <w:marLeft w:val="0"/>
      <w:marRight w:val="0"/>
      <w:marTop w:val="0"/>
      <w:marBottom w:val="0"/>
      <w:divBdr>
        <w:top w:val="none" w:sz="0" w:space="0" w:color="auto"/>
        <w:left w:val="none" w:sz="0" w:space="0" w:color="auto"/>
        <w:bottom w:val="none" w:sz="0" w:space="0" w:color="auto"/>
        <w:right w:val="none" w:sz="0" w:space="0" w:color="auto"/>
      </w:divBdr>
    </w:div>
    <w:div w:id="32467019">
      <w:bodyDiv w:val="1"/>
      <w:marLeft w:val="0"/>
      <w:marRight w:val="0"/>
      <w:marTop w:val="0"/>
      <w:marBottom w:val="0"/>
      <w:divBdr>
        <w:top w:val="none" w:sz="0" w:space="0" w:color="auto"/>
        <w:left w:val="none" w:sz="0" w:space="0" w:color="auto"/>
        <w:bottom w:val="none" w:sz="0" w:space="0" w:color="auto"/>
        <w:right w:val="none" w:sz="0" w:space="0" w:color="auto"/>
      </w:divBdr>
    </w:div>
    <w:div w:id="33190913">
      <w:bodyDiv w:val="1"/>
      <w:marLeft w:val="0"/>
      <w:marRight w:val="0"/>
      <w:marTop w:val="0"/>
      <w:marBottom w:val="0"/>
      <w:divBdr>
        <w:top w:val="none" w:sz="0" w:space="0" w:color="auto"/>
        <w:left w:val="none" w:sz="0" w:space="0" w:color="auto"/>
        <w:bottom w:val="none" w:sz="0" w:space="0" w:color="auto"/>
        <w:right w:val="none" w:sz="0" w:space="0" w:color="auto"/>
      </w:divBdr>
    </w:div>
    <w:div w:id="37359306">
      <w:bodyDiv w:val="1"/>
      <w:marLeft w:val="0"/>
      <w:marRight w:val="0"/>
      <w:marTop w:val="0"/>
      <w:marBottom w:val="0"/>
      <w:divBdr>
        <w:top w:val="none" w:sz="0" w:space="0" w:color="auto"/>
        <w:left w:val="none" w:sz="0" w:space="0" w:color="auto"/>
        <w:bottom w:val="none" w:sz="0" w:space="0" w:color="auto"/>
        <w:right w:val="none" w:sz="0" w:space="0" w:color="auto"/>
      </w:divBdr>
    </w:div>
    <w:div w:id="40325166">
      <w:bodyDiv w:val="1"/>
      <w:marLeft w:val="0"/>
      <w:marRight w:val="0"/>
      <w:marTop w:val="0"/>
      <w:marBottom w:val="0"/>
      <w:divBdr>
        <w:top w:val="none" w:sz="0" w:space="0" w:color="auto"/>
        <w:left w:val="none" w:sz="0" w:space="0" w:color="auto"/>
        <w:bottom w:val="none" w:sz="0" w:space="0" w:color="auto"/>
        <w:right w:val="none" w:sz="0" w:space="0" w:color="auto"/>
      </w:divBdr>
    </w:div>
    <w:div w:id="79258672">
      <w:bodyDiv w:val="1"/>
      <w:marLeft w:val="0"/>
      <w:marRight w:val="0"/>
      <w:marTop w:val="0"/>
      <w:marBottom w:val="0"/>
      <w:divBdr>
        <w:top w:val="none" w:sz="0" w:space="0" w:color="auto"/>
        <w:left w:val="none" w:sz="0" w:space="0" w:color="auto"/>
        <w:bottom w:val="none" w:sz="0" w:space="0" w:color="auto"/>
        <w:right w:val="none" w:sz="0" w:space="0" w:color="auto"/>
      </w:divBdr>
    </w:div>
    <w:div w:id="85351742">
      <w:bodyDiv w:val="1"/>
      <w:marLeft w:val="0"/>
      <w:marRight w:val="0"/>
      <w:marTop w:val="0"/>
      <w:marBottom w:val="0"/>
      <w:divBdr>
        <w:top w:val="none" w:sz="0" w:space="0" w:color="auto"/>
        <w:left w:val="none" w:sz="0" w:space="0" w:color="auto"/>
        <w:bottom w:val="none" w:sz="0" w:space="0" w:color="auto"/>
        <w:right w:val="none" w:sz="0" w:space="0" w:color="auto"/>
      </w:divBdr>
    </w:div>
    <w:div w:id="88544383">
      <w:bodyDiv w:val="1"/>
      <w:marLeft w:val="0"/>
      <w:marRight w:val="0"/>
      <w:marTop w:val="0"/>
      <w:marBottom w:val="0"/>
      <w:divBdr>
        <w:top w:val="none" w:sz="0" w:space="0" w:color="auto"/>
        <w:left w:val="none" w:sz="0" w:space="0" w:color="auto"/>
        <w:bottom w:val="none" w:sz="0" w:space="0" w:color="auto"/>
        <w:right w:val="none" w:sz="0" w:space="0" w:color="auto"/>
      </w:divBdr>
    </w:div>
    <w:div w:id="116069141">
      <w:bodyDiv w:val="1"/>
      <w:marLeft w:val="0"/>
      <w:marRight w:val="0"/>
      <w:marTop w:val="0"/>
      <w:marBottom w:val="0"/>
      <w:divBdr>
        <w:top w:val="none" w:sz="0" w:space="0" w:color="auto"/>
        <w:left w:val="none" w:sz="0" w:space="0" w:color="auto"/>
        <w:bottom w:val="none" w:sz="0" w:space="0" w:color="auto"/>
        <w:right w:val="none" w:sz="0" w:space="0" w:color="auto"/>
      </w:divBdr>
    </w:div>
    <w:div w:id="123810500">
      <w:bodyDiv w:val="1"/>
      <w:marLeft w:val="0"/>
      <w:marRight w:val="0"/>
      <w:marTop w:val="0"/>
      <w:marBottom w:val="0"/>
      <w:divBdr>
        <w:top w:val="none" w:sz="0" w:space="0" w:color="auto"/>
        <w:left w:val="none" w:sz="0" w:space="0" w:color="auto"/>
        <w:bottom w:val="none" w:sz="0" w:space="0" w:color="auto"/>
        <w:right w:val="none" w:sz="0" w:space="0" w:color="auto"/>
      </w:divBdr>
    </w:div>
    <w:div w:id="126246441">
      <w:bodyDiv w:val="1"/>
      <w:marLeft w:val="0"/>
      <w:marRight w:val="0"/>
      <w:marTop w:val="0"/>
      <w:marBottom w:val="0"/>
      <w:divBdr>
        <w:top w:val="none" w:sz="0" w:space="0" w:color="auto"/>
        <w:left w:val="none" w:sz="0" w:space="0" w:color="auto"/>
        <w:bottom w:val="none" w:sz="0" w:space="0" w:color="auto"/>
        <w:right w:val="none" w:sz="0" w:space="0" w:color="auto"/>
      </w:divBdr>
    </w:div>
    <w:div w:id="159542578">
      <w:bodyDiv w:val="1"/>
      <w:marLeft w:val="0"/>
      <w:marRight w:val="0"/>
      <w:marTop w:val="0"/>
      <w:marBottom w:val="0"/>
      <w:divBdr>
        <w:top w:val="none" w:sz="0" w:space="0" w:color="auto"/>
        <w:left w:val="none" w:sz="0" w:space="0" w:color="auto"/>
        <w:bottom w:val="none" w:sz="0" w:space="0" w:color="auto"/>
        <w:right w:val="none" w:sz="0" w:space="0" w:color="auto"/>
      </w:divBdr>
    </w:div>
    <w:div w:id="159859729">
      <w:bodyDiv w:val="1"/>
      <w:marLeft w:val="0"/>
      <w:marRight w:val="0"/>
      <w:marTop w:val="0"/>
      <w:marBottom w:val="0"/>
      <w:divBdr>
        <w:top w:val="none" w:sz="0" w:space="0" w:color="auto"/>
        <w:left w:val="none" w:sz="0" w:space="0" w:color="auto"/>
        <w:bottom w:val="none" w:sz="0" w:space="0" w:color="auto"/>
        <w:right w:val="none" w:sz="0" w:space="0" w:color="auto"/>
      </w:divBdr>
    </w:div>
    <w:div w:id="164592599">
      <w:bodyDiv w:val="1"/>
      <w:marLeft w:val="0"/>
      <w:marRight w:val="0"/>
      <w:marTop w:val="0"/>
      <w:marBottom w:val="0"/>
      <w:divBdr>
        <w:top w:val="none" w:sz="0" w:space="0" w:color="auto"/>
        <w:left w:val="none" w:sz="0" w:space="0" w:color="auto"/>
        <w:bottom w:val="none" w:sz="0" w:space="0" w:color="auto"/>
        <w:right w:val="none" w:sz="0" w:space="0" w:color="auto"/>
      </w:divBdr>
    </w:div>
    <w:div w:id="166945007">
      <w:bodyDiv w:val="1"/>
      <w:marLeft w:val="0"/>
      <w:marRight w:val="0"/>
      <w:marTop w:val="0"/>
      <w:marBottom w:val="0"/>
      <w:divBdr>
        <w:top w:val="none" w:sz="0" w:space="0" w:color="auto"/>
        <w:left w:val="none" w:sz="0" w:space="0" w:color="auto"/>
        <w:bottom w:val="none" w:sz="0" w:space="0" w:color="auto"/>
        <w:right w:val="none" w:sz="0" w:space="0" w:color="auto"/>
      </w:divBdr>
    </w:div>
    <w:div w:id="220990230">
      <w:bodyDiv w:val="1"/>
      <w:marLeft w:val="0"/>
      <w:marRight w:val="0"/>
      <w:marTop w:val="0"/>
      <w:marBottom w:val="0"/>
      <w:divBdr>
        <w:top w:val="none" w:sz="0" w:space="0" w:color="auto"/>
        <w:left w:val="none" w:sz="0" w:space="0" w:color="auto"/>
        <w:bottom w:val="none" w:sz="0" w:space="0" w:color="auto"/>
        <w:right w:val="none" w:sz="0" w:space="0" w:color="auto"/>
      </w:divBdr>
    </w:div>
    <w:div w:id="224295258">
      <w:bodyDiv w:val="1"/>
      <w:marLeft w:val="0"/>
      <w:marRight w:val="0"/>
      <w:marTop w:val="0"/>
      <w:marBottom w:val="0"/>
      <w:divBdr>
        <w:top w:val="none" w:sz="0" w:space="0" w:color="auto"/>
        <w:left w:val="none" w:sz="0" w:space="0" w:color="auto"/>
        <w:bottom w:val="none" w:sz="0" w:space="0" w:color="auto"/>
        <w:right w:val="none" w:sz="0" w:space="0" w:color="auto"/>
      </w:divBdr>
    </w:div>
    <w:div w:id="227033789">
      <w:bodyDiv w:val="1"/>
      <w:marLeft w:val="0"/>
      <w:marRight w:val="0"/>
      <w:marTop w:val="0"/>
      <w:marBottom w:val="0"/>
      <w:divBdr>
        <w:top w:val="none" w:sz="0" w:space="0" w:color="auto"/>
        <w:left w:val="none" w:sz="0" w:space="0" w:color="auto"/>
        <w:bottom w:val="none" w:sz="0" w:space="0" w:color="auto"/>
        <w:right w:val="none" w:sz="0" w:space="0" w:color="auto"/>
      </w:divBdr>
    </w:div>
    <w:div w:id="256449503">
      <w:bodyDiv w:val="1"/>
      <w:marLeft w:val="0"/>
      <w:marRight w:val="0"/>
      <w:marTop w:val="0"/>
      <w:marBottom w:val="0"/>
      <w:divBdr>
        <w:top w:val="none" w:sz="0" w:space="0" w:color="auto"/>
        <w:left w:val="none" w:sz="0" w:space="0" w:color="auto"/>
        <w:bottom w:val="none" w:sz="0" w:space="0" w:color="auto"/>
        <w:right w:val="none" w:sz="0" w:space="0" w:color="auto"/>
      </w:divBdr>
    </w:div>
    <w:div w:id="320350161">
      <w:bodyDiv w:val="1"/>
      <w:marLeft w:val="0"/>
      <w:marRight w:val="0"/>
      <w:marTop w:val="0"/>
      <w:marBottom w:val="0"/>
      <w:divBdr>
        <w:top w:val="none" w:sz="0" w:space="0" w:color="auto"/>
        <w:left w:val="none" w:sz="0" w:space="0" w:color="auto"/>
        <w:bottom w:val="none" w:sz="0" w:space="0" w:color="auto"/>
        <w:right w:val="none" w:sz="0" w:space="0" w:color="auto"/>
      </w:divBdr>
    </w:div>
    <w:div w:id="337007100">
      <w:bodyDiv w:val="1"/>
      <w:marLeft w:val="0"/>
      <w:marRight w:val="0"/>
      <w:marTop w:val="0"/>
      <w:marBottom w:val="0"/>
      <w:divBdr>
        <w:top w:val="none" w:sz="0" w:space="0" w:color="auto"/>
        <w:left w:val="none" w:sz="0" w:space="0" w:color="auto"/>
        <w:bottom w:val="none" w:sz="0" w:space="0" w:color="auto"/>
        <w:right w:val="none" w:sz="0" w:space="0" w:color="auto"/>
      </w:divBdr>
    </w:div>
    <w:div w:id="393092621">
      <w:bodyDiv w:val="1"/>
      <w:marLeft w:val="0"/>
      <w:marRight w:val="0"/>
      <w:marTop w:val="0"/>
      <w:marBottom w:val="0"/>
      <w:divBdr>
        <w:top w:val="none" w:sz="0" w:space="0" w:color="auto"/>
        <w:left w:val="none" w:sz="0" w:space="0" w:color="auto"/>
        <w:bottom w:val="none" w:sz="0" w:space="0" w:color="auto"/>
        <w:right w:val="none" w:sz="0" w:space="0" w:color="auto"/>
      </w:divBdr>
    </w:div>
    <w:div w:id="425158113">
      <w:bodyDiv w:val="1"/>
      <w:marLeft w:val="0"/>
      <w:marRight w:val="0"/>
      <w:marTop w:val="0"/>
      <w:marBottom w:val="0"/>
      <w:divBdr>
        <w:top w:val="none" w:sz="0" w:space="0" w:color="auto"/>
        <w:left w:val="none" w:sz="0" w:space="0" w:color="auto"/>
        <w:bottom w:val="none" w:sz="0" w:space="0" w:color="auto"/>
        <w:right w:val="none" w:sz="0" w:space="0" w:color="auto"/>
      </w:divBdr>
    </w:div>
    <w:div w:id="445391872">
      <w:bodyDiv w:val="1"/>
      <w:marLeft w:val="0"/>
      <w:marRight w:val="0"/>
      <w:marTop w:val="0"/>
      <w:marBottom w:val="0"/>
      <w:divBdr>
        <w:top w:val="none" w:sz="0" w:space="0" w:color="auto"/>
        <w:left w:val="none" w:sz="0" w:space="0" w:color="auto"/>
        <w:bottom w:val="none" w:sz="0" w:space="0" w:color="auto"/>
        <w:right w:val="none" w:sz="0" w:space="0" w:color="auto"/>
      </w:divBdr>
    </w:div>
    <w:div w:id="476923730">
      <w:bodyDiv w:val="1"/>
      <w:marLeft w:val="0"/>
      <w:marRight w:val="0"/>
      <w:marTop w:val="0"/>
      <w:marBottom w:val="0"/>
      <w:divBdr>
        <w:top w:val="none" w:sz="0" w:space="0" w:color="auto"/>
        <w:left w:val="none" w:sz="0" w:space="0" w:color="auto"/>
        <w:bottom w:val="none" w:sz="0" w:space="0" w:color="auto"/>
        <w:right w:val="none" w:sz="0" w:space="0" w:color="auto"/>
      </w:divBdr>
    </w:div>
    <w:div w:id="569853854">
      <w:bodyDiv w:val="1"/>
      <w:marLeft w:val="0"/>
      <w:marRight w:val="0"/>
      <w:marTop w:val="0"/>
      <w:marBottom w:val="0"/>
      <w:divBdr>
        <w:top w:val="none" w:sz="0" w:space="0" w:color="auto"/>
        <w:left w:val="none" w:sz="0" w:space="0" w:color="auto"/>
        <w:bottom w:val="none" w:sz="0" w:space="0" w:color="auto"/>
        <w:right w:val="none" w:sz="0" w:space="0" w:color="auto"/>
      </w:divBdr>
    </w:div>
    <w:div w:id="575825133">
      <w:bodyDiv w:val="1"/>
      <w:marLeft w:val="0"/>
      <w:marRight w:val="0"/>
      <w:marTop w:val="0"/>
      <w:marBottom w:val="0"/>
      <w:divBdr>
        <w:top w:val="none" w:sz="0" w:space="0" w:color="auto"/>
        <w:left w:val="none" w:sz="0" w:space="0" w:color="auto"/>
        <w:bottom w:val="none" w:sz="0" w:space="0" w:color="auto"/>
        <w:right w:val="none" w:sz="0" w:space="0" w:color="auto"/>
      </w:divBdr>
    </w:div>
    <w:div w:id="575893744">
      <w:bodyDiv w:val="1"/>
      <w:marLeft w:val="0"/>
      <w:marRight w:val="0"/>
      <w:marTop w:val="0"/>
      <w:marBottom w:val="0"/>
      <w:divBdr>
        <w:top w:val="none" w:sz="0" w:space="0" w:color="auto"/>
        <w:left w:val="none" w:sz="0" w:space="0" w:color="auto"/>
        <w:bottom w:val="none" w:sz="0" w:space="0" w:color="auto"/>
        <w:right w:val="none" w:sz="0" w:space="0" w:color="auto"/>
      </w:divBdr>
    </w:div>
    <w:div w:id="587544054">
      <w:bodyDiv w:val="1"/>
      <w:marLeft w:val="0"/>
      <w:marRight w:val="0"/>
      <w:marTop w:val="0"/>
      <w:marBottom w:val="0"/>
      <w:divBdr>
        <w:top w:val="none" w:sz="0" w:space="0" w:color="auto"/>
        <w:left w:val="none" w:sz="0" w:space="0" w:color="auto"/>
        <w:bottom w:val="none" w:sz="0" w:space="0" w:color="auto"/>
        <w:right w:val="none" w:sz="0" w:space="0" w:color="auto"/>
      </w:divBdr>
    </w:div>
    <w:div w:id="615723026">
      <w:bodyDiv w:val="1"/>
      <w:marLeft w:val="0"/>
      <w:marRight w:val="0"/>
      <w:marTop w:val="0"/>
      <w:marBottom w:val="0"/>
      <w:divBdr>
        <w:top w:val="none" w:sz="0" w:space="0" w:color="auto"/>
        <w:left w:val="none" w:sz="0" w:space="0" w:color="auto"/>
        <w:bottom w:val="none" w:sz="0" w:space="0" w:color="auto"/>
        <w:right w:val="none" w:sz="0" w:space="0" w:color="auto"/>
      </w:divBdr>
    </w:div>
    <w:div w:id="639191633">
      <w:bodyDiv w:val="1"/>
      <w:marLeft w:val="0"/>
      <w:marRight w:val="0"/>
      <w:marTop w:val="0"/>
      <w:marBottom w:val="0"/>
      <w:divBdr>
        <w:top w:val="none" w:sz="0" w:space="0" w:color="auto"/>
        <w:left w:val="none" w:sz="0" w:space="0" w:color="auto"/>
        <w:bottom w:val="none" w:sz="0" w:space="0" w:color="auto"/>
        <w:right w:val="none" w:sz="0" w:space="0" w:color="auto"/>
      </w:divBdr>
    </w:div>
    <w:div w:id="647710369">
      <w:bodyDiv w:val="1"/>
      <w:marLeft w:val="0"/>
      <w:marRight w:val="0"/>
      <w:marTop w:val="0"/>
      <w:marBottom w:val="0"/>
      <w:divBdr>
        <w:top w:val="none" w:sz="0" w:space="0" w:color="auto"/>
        <w:left w:val="none" w:sz="0" w:space="0" w:color="auto"/>
        <w:bottom w:val="none" w:sz="0" w:space="0" w:color="auto"/>
        <w:right w:val="none" w:sz="0" w:space="0" w:color="auto"/>
      </w:divBdr>
    </w:div>
    <w:div w:id="648052149">
      <w:bodyDiv w:val="1"/>
      <w:marLeft w:val="0"/>
      <w:marRight w:val="0"/>
      <w:marTop w:val="0"/>
      <w:marBottom w:val="0"/>
      <w:divBdr>
        <w:top w:val="none" w:sz="0" w:space="0" w:color="auto"/>
        <w:left w:val="none" w:sz="0" w:space="0" w:color="auto"/>
        <w:bottom w:val="none" w:sz="0" w:space="0" w:color="auto"/>
        <w:right w:val="none" w:sz="0" w:space="0" w:color="auto"/>
      </w:divBdr>
    </w:div>
    <w:div w:id="649595646">
      <w:bodyDiv w:val="1"/>
      <w:marLeft w:val="0"/>
      <w:marRight w:val="0"/>
      <w:marTop w:val="0"/>
      <w:marBottom w:val="0"/>
      <w:divBdr>
        <w:top w:val="none" w:sz="0" w:space="0" w:color="auto"/>
        <w:left w:val="none" w:sz="0" w:space="0" w:color="auto"/>
        <w:bottom w:val="none" w:sz="0" w:space="0" w:color="auto"/>
        <w:right w:val="none" w:sz="0" w:space="0" w:color="auto"/>
      </w:divBdr>
    </w:div>
    <w:div w:id="669990615">
      <w:bodyDiv w:val="1"/>
      <w:marLeft w:val="0"/>
      <w:marRight w:val="0"/>
      <w:marTop w:val="0"/>
      <w:marBottom w:val="0"/>
      <w:divBdr>
        <w:top w:val="none" w:sz="0" w:space="0" w:color="auto"/>
        <w:left w:val="none" w:sz="0" w:space="0" w:color="auto"/>
        <w:bottom w:val="none" w:sz="0" w:space="0" w:color="auto"/>
        <w:right w:val="none" w:sz="0" w:space="0" w:color="auto"/>
      </w:divBdr>
    </w:div>
    <w:div w:id="690645426">
      <w:bodyDiv w:val="1"/>
      <w:marLeft w:val="0"/>
      <w:marRight w:val="0"/>
      <w:marTop w:val="0"/>
      <w:marBottom w:val="0"/>
      <w:divBdr>
        <w:top w:val="none" w:sz="0" w:space="0" w:color="auto"/>
        <w:left w:val="none" w:sz="0" w:space="0" w:color="auto"/>
        <w:bottom w:val="none" w:sz="0" w:space="0" w:color="auto"/>
        <w:right w:val="none" w:sz="0" w:space="0" w:color="auto"/>
      </w:divBdr>
    </w:div>
    <w:div w:id="725371560">
      <w:bodyDiv w:val="1"/>
      <w:marLeft w:val="0"/>
      <w:marRight w:val="0"/>
      <w:marTop w:val="0"/>
      <w:marBottom w:val="0"/>
      <w:divBdr>
        <w:top w:val="none" w:sz="0" w:space="0" w:color="auto"/>
        <w:left w:val="none" w:sz="0" w:space="0" w:color="auto"/>
        <w:bottom w:val="none" w:sz="0" w:space="0" w:color="auto"/>
        <w:right w:val="none" w:sz="0" w:space="0" w:color="auto"/>
      </w:divBdr>
    </w:div>
    <w:div w:id="738140438">
      <w:bodyDiv w:val="1"/>
      <w:marLeft w:val="0"/>
      <w:marRight w:val="0"/>
      <w:marTop w:val="0"/>
      <w:marBottom w:val="0"/>
      <w:divBdr>
        <w:top w:val="none" w:sz="0" w:space="0" w:color="auto"/>
        <w:left w:val="none" w:sz="0" w:space="0" w:color="auto"/>
        <w:bottom w:val="none" w:sz="0" w:space="0" w:color="auto"/>
        <w:right w:val="none" w:sz="0" w:space="0" w:color="auto"/>
      </w:divBdr>
    </w:div>
    <w:div w:id="742021546">
      <w:bodyDiv w:val="1"/>
      <w:marLeft w:val="0"/>
      <w:marRight w:val="0"/>
      <w:marTop w:val="0"/>
      <w:marBottom w:val="0"/>
      <w:divBdr>
        <w:top w:val="none" w:sz="0" w:space="0" w:color="auto"/>
        <w:left w:val="none" w:sz="0" w:space="0" w:color="auto"/>
        <w:bottom w:val="none" w:sz="0" w:space="0" w:color="auto"/>
        <w:right w:val="none" w:sz="0" w:space="0" w:color="auto"/>
      </w:divBdr>
    </w:div>
    <w:div w:id="750082038">
      <w:bodyDiv w:val="1"/>
      <w:marLeft w:val="0"/>
      <w:marRight w:val="0"/>
      <w:marTop w:val="0"/>
      <w:marBottom w:val="0"/>
      <w:divBdr>
        <w:top w:val="none" w:sz="0" w:space="0" w:color="auto"/>
        <w:left w:val="none" w:sz="0" w:space="0" w:color="auto"/>
        <w:bottom w:val="none" w:sz="0" w:space="0" w:color="auto"/>
        <w:right w:val="none" w:sz="0" w:space="0" w:color="auto"/>
      </w:divBdr>
    </w:div>
    <w:div w:id="765006642">
      <w:bodyDiv w:val="1"/>
      <w:marLeft w:val="0"/>
      <w:marRight w:val="0"/>
      <w:marTop w:val="0"/>
      <w:marBottom w:val="0"/>
      <w:divBdr>
        <w:top w:val="none" w:sz="0" w:space="0" w:color="auto"/>
        <w:left w:val="none" w:sz="0" w:space="0" w:color="auto"/>
        <w:bottom w:val="none" w:sz="0" w:space="0" w:color="auto"/>
        <w:right w:val="none" w:sz="0" w:space="0" w:color="auto"/>
      </w:divBdr>
    </w:div>
    <w:div w:id="776557070">
      <w:bodyDiv w:val="1"/>
      <w:marLeft w:val="0"/>
      <w:marRight w:val="0"/>
      <w:marTop w:val="0"/>
      <w:marBottom w:val="0"/>
      <w:divBdr>
        <w:top w:val="none" w:sz="0" w:space="0" w:color="auto"/>
        <w:left w:val="none" w:sz="0" w:space="0" w:color="auto"/>
        <w:bottom w:val="none" w:sz="0" w:space="0" w:color="auto"/>
        <w:right w:val="none" w:sz="0" w:space="0" w:color="auto"/>
      </w:divBdr>
    </w:div>
    <w:div w:id="829978683">
      <w:bodyDiv w:val="1"/>
      <w:marLeft w:val="0"/>
      <w:marRight w:val="0"/>
      <w:marTop w:val="0"/>
      <w:marBottom w:val="0"/>
      <w:divBdr>
        <w:top w:val="none" w:sz="0" w:space="0" w:color="auto"/>
        <w:left w:val="none" w:sz="0" w:space="0" w:color="auto"/>
        <w:bottom w:val="none" w:sz="0" w:space="0" w:color="auto"/>
        <w:right w:val="none" w:sz="0" w:space="0" w:color="auto"/>
      </w:divBdr>
    </w:div>
    <w:div w:id="838889038">
      <w:bodyDiv w:val="1"/>
      <w:marLeft w:val="0"/>
      <w:marRight w:val="0"/>
      <w:marTop w:val="0"/>
      <w:marBottom w:val="0"/>
      <w:divBdr>
        <w:top w:val="none" w:sz="0" w:space="0" w:color="auto"/>
        <w:left w:val="none" w:sz="0" w:space="0" w:color="auto"/>
        <w:bottom w:val="none" w:sz="0" w:space="0" w:color="auto"/>
        <w:right w:val="none" w:sz="0" w:space="0" w:color="auto"/>
      </w:divBdr>
    </w:div>
    <w:div w:id="882448668">
      <w:bodyDiv w:val="1"/>
      <w:marLeft w:val="0"/>
      <w:marRight w:val="0"/>
      <w:marTop w:val="0"/>
      <w:marBottom w:val="0"/>
      <w:divBdr>
        <w:top w:val="none" w:sz="0" w:space="0" w:color="auto"/>
        <w:left w:val="none" w:sz="0" w:space="0" w:color="auto"/>
        <w:bottom w:val="none" w:sz="0" w:space="0" w:color="auto"/>
        <w:right w:val="none" w:sz="0" w:space="0" w:color="auto"/>
      </w:divBdr>
    </w:div>
    <w:div w:id="883179904">
      <w:bodyDiv w:val="1"/>
      <w:marLeft w:val="0"/>
      <w:marRight w:val="0"/>
      <w:marTop w:val="0"/>
      <w:marBottom w:val="0"/>
      <w:divBdr>
        <w:top w:val="none" w:sz="0" w:space="0" w:color="auto"/>
        <w:left w:val="none" w:sz="0" w:space="0" w:color="auto"/>
        <w:bottom w:val="none" w:sz="0" w:space="0" w:color="auto"/>
        <w:right w:val="none" w:sz="0" w:space="0" w:color="auto"/>
      </w:divBdr>
    </w:div>
    <w:div w:id="927275413">
      <w:bodyDiv w:val="1"/>
      <w:marLeft w:val="0"/>
      <w:marRight w:val="0"/>
      <w:marTop w:val="0"/>
      <w:marBottom w:val="0"/>
      <w:divBdr>
        <w:top w:val="none" w:sz="0" w:space="0" w:color="auto"/>
        <w:left w:val="none" w:sz="0" w:space="0" w:color="auto"/>
        <w:bottom w:val="none" w:sz="0" w:space="0" w:color="auto"/>
        <w:right w:val="none" w:sz="0" w:space="0" w:color="auto"/>
      </w:divBdr>
    </w:div>
    <w:div w:id="932864022">
      <w:bodyDiv w:val="1"/>
      <w:marLeft w:val="0"/>
      <w:marRight w:val="0"/>
      <w:marTop w:val="0"/>
      <w:marBottom w:val="0"/>
      <w:divBdr>
        <w:top w:val="none" w:sz="0" w:space="0" w:color="auto"/>
        <w:left w:val="none" w:sz="0" w:space="0" w:color="auto"/>
        <w:bottom w:val="none" w:sz="0" w:space="0" w:color="auto"/>
        <w:right w:val="none" w:sz="0" w:space="0" w:color="auto"/>
      </w:divBdr>
    </w:div>
    <w:div w:id="979308846">
      <w:bodyDiv w:val="1"/>
      <w:marLeft w:val="0"/>
      <w:marRight w:val="0"/>
      <w:marTop w:val="0"/>
      <w:marBottom w:val="0"/>
      <w:divBdr>
        <w:top w:val="none" w:sz="0" w:space="0" w:color="auto"/>
        <w:left w:val="none" w:sz="0" w:space="0" w:color="auto"/>
        <w:bottom w:val="none" w:sz="0" w:space="0" w:color="auto"/>
        <w:right w:val="none" w:sz="0" w:space="0" w:color="auto"/>
      </w:divBdr>
    </w:div>
    <w:div w:id="1024330581">
      <w:bodyDiv w:val="1"/>
      <w:marLeft w:val="0"/>
      <w:marRight w:val="0"/>
      <w:marTop w:val="0"/>
      <w:marBottom w:val="0"/>
      <w:divBdr>
        <w:top w:val="none" w:sz="0" w:space="0" w:color="auto"/>
        <w:left w:val="none" w:sz="0" w:space="0" w:color="auto"/>
        <w:bottom w:val="none" w:sz="0" w:space="0" w:color="auto"/>
        <w:right w:val="none" w:sz="0" w:space="0" w:color="auto"/>
      </w:divBdr>
    </w:div>
    <w:div w:id="1103114370">
      <w:bodyDiv w:val="1"/>
      <w:marLeft w:val="0"/>
      <w:marRight w:val="0"/>
      <w:marTop w:val="0"/>
      <w:marBottom w:val="0"/>
      <w:divBdr>
        <w:top w:val="none" w:sz="0" w:space="0" w:color="auto"/>
        <w:left w:val="none" w:sz="0" w:space="0" w:color="auto"/>
        <w:bottom w:val="none" w:sz="0" w:space="0" w:color="auto"/>
        <w:right w:val="none" w:sz="0" w:space="0" w:color="auto"/>
      </w:divBdr>
    </w:div>
    <w:div w:id="1136529036">
      <w:bodyDiv w:val="1"/>
      <w:marLeft w:val="0"/>
      <w:marRight w:val="0"/>
      <w:marTop w:val="0"/>
      <w:marBottom w:val="0"/>
      <w:divBdr>
        <w:top w:val="none" w:sz="0" w:space="0" w:color="auto"/>
        <w:left w:val="none" w:sz="0" w:space="0" w:color="auto"/>
        <w:bottom w:val="none" w:sz="0" w:space="0" w:color="auto"/>
        <w:right w:val="none" w:sz="0" w:space="0" w:color="auto"/>
      </w:divBdr>
    </w:div>
    <w:div w:id="1155804006">
      <w:bodyDiv w:val="1"/>
      <w:marLeft w:val="0"/>
      <w:marRight w:val="0"/>
      <w:marTop w:val="0"/>
      <w:marBottom w:val="0"/>
      <w:divBdr>
        <w:top w:val="none" w:sz="0" w:space="0" w:color="auto"/>
        <w:left w:val="none" w:sz="0" w:space="0" w:color="auto"/>
        <w:bottom w:val="none" w:sz="0" w:space="0" w:color="auto"/>
        <w:right w:val="none" w:sz="0" w:space="0" w:color="auto"/>
      </w:divBdr>
    </w:div>
    <w:div w:id="1189677443">
      <w:bodyDiv w:val="1"/>
      <w:marLeft w:val="0"/>
      <w:marRight w:val="0"/>
      <w:marTop w:val="0"/>
      <w:marBottom w:val="0"/>
      <w:divBdr>
        <w:top w:val="none" w:sz="0" w:space="0" w:color="auto"/>
        <w:left w:val="none" w:sz="0" w:space="0" w:color="auto"/>
        <w:bottom w:val="none" w:sz="0" w:space="0" w:color="auto"/>
        <w:right w:val="none" w:sz="0" w:space="0" w:color="auto"/>
      </w:divBdr>
    </w:div>
    <w:div w:id="1190416141">
      <w:bodyDiv w:val="1"/>
      <w:marLeft w:val="0"/>
      <w:marRight w:val="0"/>
      <w:marTop w:val="0"/>
      <w:marBottom w:val="0"/>
      <w:divBdr>
        <w:top w:val="none" w:sz="0" w:space="0" w:color="auto"/>
        <w:left w:val="none" w:sz="0" w:space="0" w:color="auto"/>
        <w:bottom w:val="none" w:sz="0" w:space="0" w:color="auto"/>
        <w:right w:val="none" w:sz="0" w:space="0" w:color="auto"/>
      </w:divBdr>
    </w:div>
    <w:div w:id="1193029768">
      <w:bodyDiv w:val="1"/>
      <w:marLeft w:val="0"/>
      <w:marRight w:val="0"/>
      <w:marTop w:val="0"/>
      <w:marBottom w:val="0"/>
      <w:divBdr>
        <w:top w:val="none" w:sz="0" w:space="0" w:color="auto"/>
        <w:left w:val="none" w:sz="0" w:space="0" w:color="auto"/>
        <w:bottom w:val="none" w:sz="0" w:space="0" w:color="auto"/>
        <w:right w:val="none" w:sz="0" w:space="0" w:color="auto"/>
      </w:divBdr>
    </w:div>
    <w:div w:id="1255823552">
      <w:bodyDiv w:val="1"/>
      <w:marLeft w:val="0"/>
      <w:marRight w:val="0"/>
      <w:marTop w:val="0"/>
      <w:marBottom w:val="0"/>
      <w:divBdr>
        <w:top w:val="none" w:sz="0" w:space="0" w:color="auto"/>
        <w:left w:val="none" w:sz="0" w:space="0" w:color="auto"/>
        <w:bottom w:val="none" w:sz="0" w:space="0" w:color="auto"/>
        <w:right w:val="none" w:sz="0" w:space="0" w:color="auto"/>
      </w:divBdr>
    </w:div>
    <w:div w:id="1263420595">
      <w:bodyDiv w:val="1"/>
      <w:marLeft w:val="0"/>
      <w:marRight w:val="0"/>
      <w:marTop w:val="0"/>
      <w:marBottom w:val="0"/>
      <w:divBdr>
        <w:top w:val="none" w:sz="0" w:space="0" w:color="auto"/>
        <w:left w:val="none" w:sz="0" w:space="0" w:color="auto"/>
        <w:bottom w:val="none" w:sz="0" w:space="0" w:color="auto"/>
        <w:right w:val="none" w:sz="0" w:space="0" w:color="auto"/>
      </w:divBdr>
    </w:div>
    <w:div w:id="1271428722">
      <w:bodyDiv w:val="1"/>
      <w:marLeft w:val="0"/>
      <w:marRight w:val="0"/>
      <w:marTop w:val="0"/>
      <w:marBottom w:val="0"/>
      <w:divBdr>
        <w:top w:val="none" w:sz="0" w:space="0" w:color="auto"/>
        <w:left w:val="none" w:sz="0" w:space="0" w:color="auto"/>
        <w:bottom w:val="none" w:sz="0" w:space="0" w:color="auto"/>
        <w:right w:val="none" w:sz="0" w:space="0" w:color="auto"/>
      </w:divBdr>
    </w:div>
    <w:div w:id="1281032529">
      <w:bodyDiv w:val="1"/>
      <w:marLeft w:val="0"/>
      <w:marRight w:val="0"/>
      <w:marTop w:val="0"/>
      <w:marBottom w:val="0"/>
      <w:divBdr>
        <w:top w:val="none" w:sz="0" w:space="0" w:color="auto"/>
        <w:left w:val="none" w:sz="0" w:space="0" w:color="auto"/>
        <w:bottom w:val="none" w:sz="0" w:space="0" w:color="auto"/>
        <w:right w:val="none" w:sz="0" w:space="0" w:color="auto"/>
      </w:divBdr>
    </w:div>
    <w:div w:id="1301038686">
      <w:bodyDiv w:val="1"/>
      <w:marLeft w:val="0"/>
      <w:marRight w:val="0"/>
      <w:marTop w:val="0"/>
      <w:marBottom w:val="0"/>
      <w:divBdr>
        <w:top w:val="none" w:sz="0" w:space="0" w:color="auto"/>
        <w:left w:val="none" w:sz="0" w:space="0" w:color="auto"/>
        <w:bottom w:val="none" w:sz="0" w:space="0" w:color="auto"/>
        <w:right w:val="none" w:sz="0" w:space="0" w:color="auto"/>
      </w:divBdr>
    </w:div>
    <w:div w:id="1306885491">
      <w:bodyDiv w:val="1"/>
      <w:marLeft w:val="0"/>
      <w:marRight w:val="0"/>
      <w:marTop w:val="0"/>
      <w:marBottom w:val="0"/>
      <w:divBdr>
        <w:top w:val="none" w:sz="0" w:space="0" w:color="auto"/>
        <w:left w:val="none" w:sz="0" w:space="0" w:color="auto"/>
        <w:bottom w:val="none" w:sz="0" w:space="0" w:color="auto"/>
        <w:right w:val="none" w:sz="0" w:space="0" w:color="auto"/>
      </w:divBdr>
    </w:div>
    <w:div w:id="1340811798">
      <w:bodyDiv w:val="1"/>
      <w:marLeft w:val="0"/>
      <w:marRight w:val="0"/>
      <w:marTop w:val="0"/>
      <w:marBottom w:val="0"/>
      <w:divBdr>
        <w:top w:val="none" w:sz="0" w:space="0" w:color="auto"/>
        <w:left w:val="none" w:sz="0" w:space="0" w:color="auto"/>
        <w:bottom w:val="none" w:sz="0" w:space="0" w:color="auto"/>
        <w:right w:val="none" w:sz="0" w:space="0" w:color="auto"/>
      </w:divBdr>
    </w:div>
    <w:div w:id="1360934989">
      <w:bodyDiv w:val="1"/>
      <w:marLeft w:val="0"/>
      <w:marRight w:val="0"/>
      <w:marTop w:val="0"/>
      <w:marBottom w:val="0"/>
      <w:divBdr>
        <w:top w:val="none" w:sz="0" w:space="0" w:color="auto"/>
        <w:left w:val="none" w:sz="0" w:space="0" w:color="auto"/>
        <w:bottom w:val="none" w:sz="0" w:space="0" w:color="auto"/>
        <w:right w:val="none" w:sz="0" w:space="0" w:color="auto"/>
      </w:divBdr>
    </w:div>
    <w:div w:id="1387795514">
      <w:bodyDiv w:val="1"/>
      <w:marLeft w:val="0"/>
      <w:marRight w:val="0"/>
      <w:marTop w:val="0"/>
      <w:marBottom w:val="0"/>
      <w:divBdr>
        <w:top w:val="none" w:sz="0" w:space="0" w:color="auto"/>
        <w:left w:val="none" w:sz="0" w:space="0" w:color="auto"/>
        <w:bottom w:val="none" w:sz="0" w:space="0" w:color="auto"/>
        <w:right w:val="none" w:sz="0" w:space="0" w:color="auto"/>
      </w:divBdr>
    </w:div>
    <w:div w:id="1387988890">
      <w:bodyDiv w:val="1"/>
      <w:marLeft w:val="0"/>
      <w:marRight w:val="0"/>
      <w:marTop w:val="0"/>
      <w:marBottom w:val="0"/>
      <w:divBdr>
        <w:top w:val="none" w:sz="0" w:space="0" w:color="auto"/>
        <w:left w:val="none" w:sz="0" w:space="0" w:color="auto"/>
        <w:bottom w:val="none" w:sz="0" w:space="0" w:color="auto"/>
        <w:right w:val="none" w:sz="0" w:space="0" w:color="auto"/>
      </w:divBdr>
    </w:div>
    <w:div w:id="1391033256">
      <w:bodyDiv w:val="1"/>
      <w:marLeft w:val="0"/>
      <w:marRight w:val="0"/>
      <w:marTop w:val="0"/>
      <w:marBottom w:val="0"/>
      <w:divBdr>
        <w:top w:val="none" w:sz="0" w:space="0" w:color="auto"/>
        <w:left w:val="none" w:sz="0" w:space="0" w:color="auto"/>
        <w:bottom w:val="none" w:sz="0" w:space="0" w:color="auto"/>
        <w:right w:val="none" w:sz="0" w:space="0" w:color="auto"/>
      </w:divBdr>
    </w:div>
    <w:div w:id="1395661228">
      <w:bodyDiv w:val="1"/>
      <w:marLeft w:val="0"/>
      <w:marRight w:val="0"/>
      <w:marTop w:val="0"/>
      <w:marBottom w:val="0"/>
      <w:divBdr>
        <w:top w:val="none" w:sz="0" w:space="0" w:color="auto"/>
        <w:left w:val="none" w:sz="0" w:space="0" w:color="auto"/>
        <w:bottom w:val="none" w:sz="0" w:space="0" w:color="auto"/>
        <w:right w:val="none" w:sz="0" w:space="0" w:color="auto"/>
      </w:divBdr>
    </w:div>
    <w:div w:id="1412193977">
      <w:bodyDiv w:val="1"/>
      <w:marLeft w:val="0"/>
      <w:marRight w:val="0"/>
      <w:marTop w:val="0"/>
      <w:marBottom w:val="0"/>
      <w:divBdr>
        <w:top w:val="none" w:sz="0" w:space="0" w:color="auto"/>
        <w:left w:val="none" w:sz="0" w:space="0" w:color="auto"/>
        <w:bottom w:val="none" w:sz="0" w:space="0" w:color="auto"/>
        <w:right w:val="none" w:sz="0" w:space="0" w:color="auto"/>
      </w:divBdr>
    </w:div>
    <w:div w:id="1418863049">
      <w:bodyDiv w:val="1"/>
      <w:marLeft w:val="0"/>
      <w:marRight w:val="0"/>
      <w:marTop w:val="0"/>
      <w:marBottom w:val="0"/>
      <w:divBdr>
        <w:top w:val="none" w:sz="0" w:space="0" w:color="auto"/>
        <w:left w:val="none" w:sz="0" w:space="0" w:color="auto"/>
        <w:bottom w:val="none" w:sz="0" w:space="0" w:color="auto"/>
        <w:right w:val="none" w:sz="0" w:space="0" w:color="auto"/>
      </w:divBdr>
    </w:div>
    <w:div w:id="1424914933">
      <w:bodyDiv w:val="1"/>
      <w:marLeft w:val="0"/>
      <w:marRight w:val="0"/>
      <w:marTop w:val="0"/>
      <w:marBottom w:val="0"/>
      <w:divBdr>
        <w:top w:val="none" w:sz="0" w:space="0" w:color="auto"/>
        <w:left w:val="none" w:sz="0" w:space="0" w:color="auto"/>
        <w:bottom w:val="none" w:sz="0" w:space="0" w:color="auto"/>
        <w:right w:val="none" w:sz="0" w:space="0" w:color="auto"/>
      </w:divBdr>
    </w:div>
    <w:div w:id="1434089379">
      <w:bodyDiv w:val="1"/>
      <w:marLeft w:val="0"/>
      <w:marRight w:val="0"/>
      <w:marTop w:val="0"/>
      <w:marBottom w:val="0"/>
      <w:divBdr>
        <w:top w:val="none" w:sz="0" w:space="0" w:color="auto"/>
        <w:left w:val="none" w:sz="0" w:space="0" w:color="auto"/>
        <w:bottom w:val="none" w:sz="0" w:space="0" w:color="auto"/>
        <w:right w:val="none" w:sz="0" w:space="0" w:color="auto"/>
      </w:divBdr>
    </w:div>
    <w:div w:id="1437946784">
      <w:bodyDiv w:val="1"/>
      <w:marLeft w:val="0"/>
      <w:marRight w:val="0"/>
      <w:marTop w:val="0"/>
      <w:marBottom w:val="0"/>
      <w:divBdr>
        <w:top w:val="none" w:sz="0" w:space="0" w:color="auto"/>
        <w:left w:val="none" w:sz="0" w:space="0" w:color="auto"/>
        <w:bottom w:val="none" w:sz="0" w:space="0" w:color="auto"/>
        <w:right w:val="none" w:sz="0" w:space="0" w:color="auto"/>
      </w:divBdr>
    </w:div>
    <w:div w:id="1443841301">
      <w:bodyDiv w:val="1"/>
      <w:marLeft w:val="0"/>
      <w:marRight w:val="0"/>
      <w:marTop w:val="0"/>
      <w:marBottom w:val="0"/>
      <w:divBdr>
        <w:top w:val="none" w:sz="0" w:space="0" w:color="auto"/>
        <w:left w:val="none" w:sz="0" w:space="0" w:color="auto"/>
        <w:bottom w:val="none" w:sz="0" w:space="0" w:color="auto"/>
        <w:right w:val="none" w:sz="0" w:space="0" w:color="auto"/>
      </w:divBdr>
    </w:div>
    <w:div w:id="1471634808">
      <w:bodyDiv w:val="1"/>
      <w:marLeft w:val="0"/>
      <w:marRight w:val="0"/>
      <w:marTop w:val="0"/>
      <w:marBottom w:val="0"/>
      <w:divBdr>
        <w:top w:val="none" w:sz="0" w:space="0" w:color="auto"/>
        <w:left w:val="none" w:sz="0" w:space="0" w:color="auto"/>
        <w:bottom w:val="none" w:sz="0" w:space="0" w:color="auto"/>
        <w:right w:val="none" w:sz="0" w:space="0" w:color="auto"/>
      </w:divBdr>
    </w:div>
    <w:div w:id="1481581823">
      <w:bodyDiv w:val="1"/>
      <w:marLeft w:val="0"/>
      <w:marRight w:val="0"/>
      <w:marTop w:val="0"/>
      <w:marBottom w:val="0"/>
      <w:divBdr>
        <w:top w:val="none" w:sz="0" w:space="0" w:color="auto"/>
        <w:left w:val="none" w:sz="0" w:space="0" w:color="auto"/>
        <w:bottom w:val="none" w:sz="0" w:space="0" w:color="auto"/>
        <w:right w:val="none" w:sz="0" w:space="0" w:color="auto"/>
      </w:divBdr>
    </w:div>
    <w:div w:id="1497453649">
      <w:bodyDiv w:val="1"/>
      <w:marLeft w:val="0"/>
      <w:marRight w:val="0"/>
      <w:marTop w:val="0"/>
      <w:marBottom w:val="0"/>
      <w:divBdr>
        <w:top w:val="none" w:sz="0" w:space="0" w:color="auto"/>
        <w:left w:val="none" w:sz="0" w:space="0" w:color="auto"/>
        <w:bottom w:val="none" w:sz="0" w:space="0" w:color="auto"/>
        <w:right w:val="none" w:sz="0" w:space="0" w:color="auto"/>
      </w:divBdr>
    </w:div>
    <w:div w:id="1516114484">
      <w:bodyDiv w:val="1"/>
      <w:marLeft w:val="0"/>
      <w:marRight w:val="0"/>
      <w:marTop w:val="0"/>
      <w:marBottom w:val="0"/>
      <w:divBdr>
        <w:top w:val="none" w:sz="0" w:space="0" w:color="auto"/>
        <w:left w:val="none" w:sz="0" w:space="0" w:color="auto"/>
        <w:bottom w:val="none" w:sz="0" w:space="0" w:color="auto"/>
        <w:right w:val="none" w:sz="0" w:space="0" w:color="auto"/>
      </w:divBdr>
    </w:div>
    <w:div w:id="1520196488">
      <w:bodyDiv w:val="1"/>
      <w:marLeft w:val="0"/>
      <w:marRight w:val="0"/>
      <w:marTop w:val="0"/>
      <w:marBottom w:val="0"/>
      <w:divBdr>
        <w:top w:val="none" w:sz="0" w:space="0" w:color="auto"/>
        <w:left w:val="none" w:sz="0" w:space="0" w:color="auto"/>
        <w:bottom w:val="none" w:sz="0" w:space="0" w:color="auto"/>
        <w:right w:val="none" w:sz="0" w:space="0" w:color="auto"/>
      </w:divBdr>
    </w:div>
    <w:div w:id="1520503259">
      <w:bodyDiv w:val="1"/>
      <w:marLeft w:val="0"/>
      <w:marRight w:val="0"/>
      <w:marTop w:val="0"/>
      <w:marBottom w:val="0"/>
      <w:divBdr>
        <w:top w:val="none" w:sz="0" w:space="0" w:color="auto"/>
        <w:left w:val="none" w:sz="0" w:space="0" w:color="auto"/>
        <w:bottom w:val="none" w:sz="0" w:space="0" w:color="auto"/>
        <w:right w:val="none" w:sz="0" w:space="0" w:color="auto"/>
      </w:divBdr>
    </w:div>
    <w:div w:id="1528907931">
      <w:bodyDiv w:val="1"/>
      <w:marLeft w:val="0"/>
      <w:marRight w:val="0"/>
      <w:marTop w:val="0"/>
      <w:marBottom w:val="0"/>
      <w:divBdr>
        <w:top w:val="none" w:sz="0" w:space="0" w:color="auto"/>
        <w:left w:val="none" w:sz="0" w:space="0" w:color="auto"/>
        <w:bottom w:val="none" w:sz="0" w:space="0" w:color="auto"/>
        <w:right w:val="none" w:sz="0" w:space="0" w:color="auto"/>
      </w:divBdr>
    </w:div>
    <w:div w:id="1560478442">
      <w:bodyDiv w:val="1"/>
      <w:marLeft w:val="0"/>
      <w:marRight w:val="0"/>
      <w:marTop w:val="0"/>
      <w:marBottom w:val="0"/>
      <w:divBdr>
        <w:top w:val="none" w:sz="0" w:space="0" w:color="auto"/>
        <w:left w:val="none" w:sz="0" w:space="0" w:color="auto"/>
        <w:bottom w:val="none" w:sz="0" w:space="0" w:color="auto"/>
        <w:right w:val="none" w:sz="0" w:space="0" w:color="auto"/>
      </w:divBdr>
    </w:div>
    <w:div w:id="1603878271">
      <w:bodyDiv w:val="1"/>
      <w:marLeft w:val="0"/>
      <w:marRight w:val="0"/>
      <w:marTop w:val="0"/>
      <w:marBottom w:val="0"/>
      <w:divBdr>
        <w:top w:val="none" w:sz="0" w:space="0" w:color="auto"/>
        <w:left w:val="none" w:sz="0" w:space="0" w:color="auto"/>
        <w:bottom w:val="none" w:sz="0" w:space="0" w:color="auto"/>
        <w:right w:val="none" w:sz="0" w:space="0" w:color="auto"/>
      </w:divBdr>
    </w:div>
    <w:div w:id="1634094050">
      <w:bodyDiv w:val="1"/>
      <w:marLeft w:val="0"/>
      <w:marRight w:val="0"/>
      <w:marTop w:val="0"/>
      <w:marBottom w:val="0"/>
      <w:divBdr>
        <w:top w:val="none" w:sz="0" w:space="0" w:color="auto"/>
        <w:left w:val="none" w:sz="0" w:space="0" w:color="auto"/>
        <w:bottom w:val="none" w:sz="0" w:space="0" w:color="auto"/>
        <w:right w:val="none" w:sz="0" w:space="0" w:color="auto"/>
      </w:divBdr>
    </w:div>
    <w:div w:id="1640114879">
      <w:bodyDiv w:val="1"/>
      <w:marLeft w:val="0"/>
      <w:marRight w:val="0"/>
      <w:marTop w:val="0"/>
      <w:marBottom w:val="0"/>
      <w:divBdr>
        <w:top w:val="none" w:sz="0" w:space="0" w:color="auto"/>
        <w:left w:val="none" w:sz="0" w:space="0" w:color="auto"/>
        <w:bottom w:val="none" w:sz="0" w:space="0" w:color="auto"/>
        <w:right w:val="none" w:sz="0" w:space="0" w:color="auto"/>
      </w:divBdr>
    </w:div>
    <w:div w:id="1643458169">
      <w:bodyDiv w:val="1"/>
      <w:marLeft w:val="0"/>
      <w:marRight w:val="0"/>
      <w:marTop w:val="0"/>
      <w:marBottom w:val="0"/>
      <w:divBdr>
        <w:top w:val="none" w:sz="0" w:space="0" w:color="auto"/>
        <w:left w:val="none" w:sz="0" w:space="0" w:color="auto"/>
        <w:bottom w:val="none" w:sz="0" w:space="0" w:color="auto"/>
        <w:right w:val="none" w:sz="0" w:space="0" w:color="auto"/>
      </w:divBdr>
    </w:div>
    <w:div w:id="1644694491">
      <w:bodyDiv w:val="1"/>
      <w:marLeft w:val="0"/>
      <w:marRight w:val="0"/>
      <w:marTop w:val="0"/>
      <w:marBottom w:val="0"/>
      <w:divBdr>
        <w:top w:val="none" w:sz="0" w:space="0" w:color="auto"/>
        <w:left w:val="none" w:sz="0" w:space="0" w:color="auto"/>
        <w:bottom w:val="none" w:sz="0" w:space="0" w:color="auto"/>
        <w:right w:val="none" w:sz="0" w:space="0" w:color="auto"/>
      </w:divBdr>
    </w:div>
    <w:div w:id="1669406760">
      <w:bodyDiv w:val="1"/>
      <w:marLeft w:val="0"/>
      <w:marRight w:val="0"/>
      <w:marTop w:val="0"/>
      <w:marBottom w:val="0"/>
      <w:divBdr>
        <w:top w:val="none" w:sz="0" w:space="0" w:color="auto"/>
        <w:left w:val="none" w:sz="0" w:space="0" w:color="auto"/>
        <w:bottom w:val="none" w:sz="0" w:space="0" w:color="auto"/>
        <w:right w:val="none" w:sz="0" w:space="0" w:color="auto"/>
      </w:divBdr>
    </w:div>
    <w:div w:id="1676880067">
      <w:bodyDiv w:val="1"/>
      <w:marLeft w:val="0"/>
      <w:marRight w:val="0"/>
      <w:marTop w:val="0"/>
      <w:marBottom w:val="0"/>
      <w:divBdr>
        <w:top w:val="none" w:sz="0" w:space="0" w:color="auto"/>
        <w:left w:val="none" w:sz="0" w:space="0" w:color="auto"/>
        <w:bottom w:val="none" w:sz="0" w:space="0" w:color="auto"/>
        <w:right w:val="none" w:sz="0" w:space="0" w:color="auto"/>
      </w:divBdr>
    </w:div>
    <w:div w:id="1685132505">
      <w:bodyDiv w:val="1"/>
      <w:marLeft w:val="0"/>
      <w:marRight w:val="0"/>
      <w:marTop w:val="0"/>
      <w:marBottom w:val="0"/>
      <w:divBdr>
        <w:top w:val="none" w:sz="0" w:space="0" w:color="auto"/>
        <w:left w:val="none" w:sz="0" w:space="0" w:color="auto"/>
        <w:bottom w:val="none" w:sz="0" w:space="0" w:color="auto"/>
        <w:right w:val="none" w:sz="0" w:space="0" w:color="auto"/>
      </w:divBdr>
    </w:div>
    <w:div w:id="1732537220">
      <w:bodyDiv w:val="1"/>
      <w:marLeft w:val="0"/>
      <w:marRight w:val="0"/>
      <w:marTop w:val="0"/>
      <w:marBottom w:val="0"/>
      <w:divBdr>
        <w:top w:val="none" w:sz="0" w:space="0" w:color="auto"/>
        <w:left w:val="none" w:sz="0" w:space="0" w:color="auto"/>
        <w:bottom w:val="none" w:sz="0" w:space="0" w:color="auto"/>
        <w:right w:val="none" w:sz="0" w:space="0" w:color="auto"/>
      </w:divBdr>
    </w:div>
    <w:div w:id="1734890864">
      <w:bodyDiv w:val="1"/>
      <w:marLeft w:val="0"/>
      <w:marRight w:val="0"/>
      <w:marTop w:val="0"/>
      <w:marBottom w:val="0"/>
      <w:divBdr>
        <w:top w:val="none" w:sz="0" w:space="0" w:color="auto"/>
        <w:left w:val="none" w:sz="0" w:space="0" w:color="auto"/>
        <w:bottom w:val="none" w:sz="0" w:space="0" w:color="auto"/>
        <w:right w:val="none" w:sz="0" w:space="0" w:color="auto"/>
      </w:divBdr>
    </w:div>
    <w:div w:id="1752577378">
      <w:bodyDiv w:val="1"/>
      <w:marLeft w:val="0"/>
      <w:marRight w:val="0"/>
      <w:marTop w:val="0"/>
      <w:marBottom w:val="0"/>
      <w:divBdr>
        <w:top w:val="none" w:sz="0" w:space="0" w:color="auto"/>
        <w:left w:val="none" w:sz="0" w:space="0" w:color="auto"/>
        <w:bottom w:val="none" w:sz="0" w:space="0" w:color="auto"/>
        <w:right w:val="none" w:sz="0" w:space="0" w:color="auto"/>
      </w:divBdr>
    </w:div>
    <w:div w:id="1763603956">
      <w:bodyDiv w:val="1"/>
      <w:marLeft w:val="0"/>
      <w:marRight w:val="0"/>
      <w:marTop w:val="0"/>
      <w:marBottom w:val="0"/>
      <w:divBdr>
        <w:top w:val="none" w:sz="0" w:space="0" w:color="auto"/>
        <w:left w:val="none" w:sz="0" w:space="0" w:color="auto"/>
        <w:bottom w:val="none" w:sz="0" w:space="0" w:color="auto"/>
        <w:right w:val="none" w:sz="0" w:space="0" w:color="auto"/>
      </w:divBdr>
    </w:div>
    <w:div w:id="1813013468">
      <w:bodyDiv w:val="1"/>
      <w:marLeft w:val="0"/>
      <w:marRight w:val="0"/>
      <w:marTop w:val="0"/>
      <w:marBottom w:val="0"/>
      <w:divBdr>
        <w:top w:val="none" w:sz="0" w:space="0" w:color="auto"/>
        <w:left w:val="none" w:sz="0" w:space="0" w:color="auto"/>
        <w:bottom w:val="none" w:sz="0" w:space="0" w:color="auto"/>
        <w:right w:val="none" w:sz="0" w:space="0" w:color="auto"/>
      </w:divBdr>
    </w:div>
    <w:div w:id="1835492763">
      <w:bodyDiv w:val="1"/>
      <w:marLeft w:val="0"/>
      <w:marRight w:val="0"/>
      <w:marTop w:val="0"/>
      <w:marBottom w:val="0"/>
      <w:divBdr>
        <w:top w:val="none" w:sz="0" w:space="0" w:color="auto"/>
        <w:left w:val="none" w:sz="0" w:space="0" w:color="auto"/>
        <w:bottom w:val="none" w:sz="0" w:space="0" w:color="auto"/>
        <w:right w:val="none" w:sz="0" w:space="0" w:color="auto"/>
      </w:divBdr>
    </w:div>
    <w:div w:id="1841584612">
      <w:bodyDiv w:val="1"/>
      <w:marLeft w:val="0"/>
      <w:marRight w:val="0"/>
      <w:marTop w:val="0"/>
      <w:marBottom w:val="0"/>
      <w:divBdr>
        <w:top w:val="none" w:sz="0" w:space="0" w:color="auto"/>
        <w:left w:val="none" w:sz="0" w:space="0" w:color="auto"/>
        <w:bottom w:val="none" w:sz="0" w:space="0" w:color="auto"/>
        <w:right w:val="none" w:sz="0" w:space="0" w:color="auto"/>
      </w:divBdr>
    </w:div>
    <w:div w:id="1861317794">
      <w:bodyDiv w:val="1"/>
      <w:marLeft w:val="0"/>
      <w:marRight w:val="0"/>
      <w:marTop w:val="0"/>
      <w:marBottom w:val="0"/>
      <w:divBdr>
        <w:top w:val="none" w:sz="0" w:space="0" w:color="auto"/>
        <w:left w:val="none" w:sz="0" w:space="0" w:color="auto"/>
        <w:bottom w:val="none" w:sz="0" w:space="0" w:color="auto"/>
        <w:right w:val="none" w:sz="0" w:space="0" w:color="auto"/>
      </w:divBdr>
    </w:div>
    <w:div w:id="1877037258">
      <w:bodyDiv w:val="1"/>
      <w:marLeft w:val="0"/>
      <w:marRight w:val="0"/>
      <w:marTop w:val="0"/>
      <w:marBottom w:val="0"/>
      <w:divBdr>
        <w:top w:val="none" w:sz="0" w:space="0" w:color="auto"/>
        <w:left w:val="none" w:sz="0" w:space="0" w:color="auto"/>
        <w:bottom w:val="none" w:sz="0" w:space="0" w:color="auto"/>
        <w:right w:val="none" w:sz="0" w:space="0" w:color="auto"/>
      </w:divBdr>
    </w:div>
    <w:div w:id="1908303607">
      <w:bodyDiv w:val="1"/>
      <w:marLeft w:val="0"/>
      <w:marRight w:val="0"/>
      <w:marTop w:val="0"/>
      <w:marBottom w:val="0"/>
      <w:divBdr>
        <w:top w:val="none" w:sz="0" w:space="0" w:color="auto"/>
        <w:left w:val="none" w:sz="0" w:space="0" w:color="auto"/>
        <w:bottom w:val="none" w:sz="0" w:space="0" w:color="auto"/>
        <w:right w:val="none" w:sz="0" w:space="0" w:color="auto"/>
      </w:divBdr>
    </w:div>
    <w:div w:id="1928884870">
      <w:bodyDiv w:val="1"/>
      <w:marLeft w:val="0"/>
      <w:marRight w:val="0"/>
      <w:marTop w:val="0"/>
      <w:marBottom w:val="0"/>
      <w:divBdr>
        <w:top w:val="none" w:sz="0" w:space="0" w:color="auto"/>
        <w:left w:val="none" w:sz="0" w:space="0" w:color="auto"/>
        <w:bottom w:val="none" w:sz="0" w:space="0" w:color="auto"/>
        <w:right w:val="none" w:sz="0" w:space="0" w:color="auto"/>
      </w:divBdr>
    </w:div>
    <w:div w:id="1937127283">
      <w:bodyDiv w:val="1"/>
      <w:marLeft w:val="0"/>
      <w:marRight w:val="0"/>
      <w:marTop w:val="0"/>
      <w:marBottom w:val="0"/>
      <w:divBdr>
        <w:top w:val="none" w:sz="0" w:space="0" w:color="auto"/>
        <w:left w:val="none" w:sz="0" w:space="0" w:color="auto"/>
        <w:bottom w:val="none" w:sz="0" w:space="0" w:color="auto"/>
        <w:right w:val="none" w:sz="0" w:space="0" w:color="auto"/>
      </w:divBdr>
    </w:div>
    <w:div w:id="1953442074">
      <w:bodyDiv w:val="1"/>
      <w:marLeft w:val="0"/>
      <w:marRight w:val="0"/>
      <w:marTop w:val="0"/>
      <w:marBottom w:val="0"/>
      <w:divBdr>
        <w:top w:val="none" w:sz="0" w:space="0" w:color="auto"/>
        <w:left w:val="none" w:sz="0" w:space="0" w:color="auto"/>
        <w:bottom w:val="none" w:sz="0" w:space="0" w:color="auto"/>
        <w:right w:val="none" w:sz="0" w:space="0" w:color="auto"/>
      </w:divBdr>
    </w:div>
    <w:div w:id="1962376874">
      <w:bodyDiv w:val="1"/>
      <w:marLeft w:val="0"/>
      <w:marRight w:val="0"/>
      <w:marTop w:val="0"/>
      <w:marBottom w:val="0"/>
      <w:divBdr>
        <w:top w:val="none" w:sz="0" w:space="0" w:color="auto"/>
        <w:left w:val="none" w:sz="0" w:space="0" w:color="auto"/>
        <w:bottom w:val="none" w:sz="0" w:space="0" w:color="auto"/>
        <w:right w:val="none" w:sz="0" w:space="0" w:color="auto"/>
      </w:divBdr>
    </w:div>
    <w:div w:id="1991053065">
      <w:bodyDiv w:val="1"/>
      <w:marLeft w:val="0"/>
      <w:marRight w:val="0"/>
      <w:marTop w:val="0"/>
      <w:marBottom w:val="0"/>
      <w:divBdr>
        <w:top w:val="none" w:sz="0" w:space="0" w:color="auto"/>
        <w:left w:val="none" w:sz="0" w:space="0" w:color="auto"/>
        <w:bottom w:val="none" w:sz="0" w:space="0" w:color="auto"/>
        <w:right w:val="none" w:sz="0" w:space="0" w:color="auto"/>
      </w:divBdr>
    </w:div>
    <w:div w:id="1993369301">
      <w:bodyDiv w:val="1"/>
      <w:marLeft w:val="0"/>
      <w:marRight w:val="0"/>
      <w:marTop w:val="0"/>
      <w:marBottom w:val="0"/>
      <w:divBdr>
        <w:top w:val="none" w:sz="0" w:space="0" w:color="auto"/>
        <w:left w:val="none" w:sz="0" w:space="0" w:color="auto"/>
        <w:bottom w:val="none" w:sz="0" w:space="0" w:color="auto"/>
        <w:right w:val="none" w:sz="0" w:space="0" w:color="auto"/>
      </w:divBdr>
    </w:div>
    <w:div w:id="1993633204">
      <w:bodyDiv w:val="1"/>
      <w:marLeft w:val="0"/>
      <w:marRight w:val="0"/>
      <w:marTop w:val="0"/>
      <w:marBottom w:val="0"/>
      <w:divBdr>
        <w:top w:val="none" w:sz="0" w:space="0" w:color="auto"/>
        <w:left w:val="none" w:sz="0" w:space="0" w:color="auto"/>
        <w:bottom w:val="none" w:sz="0" w:space="0" w:color="auto"/>
        <w:right w:val="none" w:sz="0" w:space="0" w:color="auto"/>
      </w:divBdr>
    </w:div>
    <w:div w:id="2001347410">
      <w:bodyDiv w:val="1"/>
      <w:marLeft w:val="0"/>
      <w:marRight w:val="0"/>
      <w:marTop w:val="0"/>
      <w:marBottom w:val="0"/>
      <w:divBdr>
        <w:top w:val="none" w:sz="0" w:space="0" w:color="auto"/>
        <w:left w:val="none" w:sz="0" w:space="0" w:color="auto"/>
        <w:bottom w:val="none" w:sz="0" w:space="0" w:color="auto"/>
        <w:right w:val="none" w:sz="0" w:space="0" w:color="auto"/>
      </w:divBdr>
    </w:div>
    <w:div w:id="2001889366">
      <w:bodyDiv w:val="1"/>
      <w:marLeft w:val="0"/>
      <w:marRight w:val="0"/>
      <w:marTop w:val="0"/>
      <w:marBottom w:val="0"/>
      <w:divBdr>
        <w:top w:val="none" w:sz="0" w:space="0" w:color="auto"/>
        <w:left w:val="none" w:sz="0" w:space="0" w:color="auto"/>
        <w:bottom w:val="none" w:sz="0" w:space="0" w:color="auto"/>
        <w:right w:val="none" w:sz="0" w:space="0" w:color="auto"/>
      </w:divBdr>
    </w:div>
    <w:div w:id="2042047817">
      <w:bodyDiv w:val="1"/>
      <w:marLeft w:val="0"/>
      <w:marRight w:val="0"/>
      <w:marTop w:val="0"/>
      <w:marBottom w:val="0"/>
      <w:divBdr>
        <w:top w:val="none" w:sz="0" w:space="0" w:color="auto"/>
        <w:left w:val="none" w:sz="0" w:space="0" w:color="auto"/>
        <w:bottom w:val="none" w:sz="0" w:space="0" w:color="auto"/>
        <w:right w:val="none" w:sz="0" w:space="0" w:color="auto"/>
      </w:divBdr>
    </w:div>
    <w:div w:id="2046440870">
      <w:bodyDiv w:val="1"/>
      <w:marLeft w:val="0"/>
      <w:marRight w:val="0"/>
      <w:marTop w:val="0"/>
      <w:marBottom w:val="0"/>
      <w:divBdr>
        <w:top w:val="none" w:sz="0" w:space="0" w:color="auto"/>
        <w:left w:val="none" w:sz="0" w:space="0" w:color="auto"/>
        <w:bottom w:val="none" w:sz="0" w:space="0" w:color="auto"/>
        <w:right w:val="none" w:sz="0" w:space="0" w:color="auto"/>
      </w:divBdr>
    </w:div>
    <w:div w:id="2067869602">
      <w:bodyDiv w:val="1"/>
      <w:marLeft w:val="0"/>
      <w:marRight w:val="0"/>
      <w:marTop w:val="0"/>
      <w:marBottom w:val="0"/>
      <w:divBdr>
        <w:top w:val="none" w:sz="0" w:space="0" w:color="auto"/>
        <w:left w:val="none" w:sz="0" w:space="0" w:color="auto"/>
        <w:bottom w:val="none" w:sz="0" w:space="0" w:color="auto"/>
        <w:right w:val="none" w:sz="0" w:space="0" w:color="auto"/>
      </w:divBdr>
    </w:div>
    <w:div w:id="2077168930">
      <w:bodyDiv w:val="1"/>
      <w:marLeft w:val="0"/>
      <w:marRight w:val="0"/>
      <w:marTop w:val="0"/>
      <w:marBottom w:val="0"/>
      <w:divBdr>
        <w:top w:val="none" w:sz="0" w:space="0" w:color="auto"/>
        <w:left w:val="none" w:sz="0" w:space="0" w:color="auto"/>
        <w:bottom w:val="none" w:sz="0" w:space="0" w:color="auto"/>
        <w:right w:val="none" w:sz="0" w:space="0" w:color="auto"/>
      </w:divBdr>
    </w:div>
    <w:div w:id="2079665017">
      <w:bodyDiv w:val="1"/>
      <w:marLeft w:val="0"/>
      <w:marRight w:val="0"/>
      <w:marTop w:val="0"/>
      <w:marBottom w:val="0"/>
      <w:divBdr>
        <w:top w:val="none" w:sz="0" w:space="0" w:color="auto"/>
        <w:left w:val="none" w:sz="0" w:space="0" w:color="auto"/>
        <w:bottom w:val="none" w:sz="0" w:space="0" w:color="auto"/>
        <w:right w:val="none" w:sz="0" w:space="0" w:color="auto"/>
      </w:divBdr>
    </w:div>
    <w:div w:id="2084335281">
      <w:bodyDiv w:val="1"/>
      <w:marLeft w:val="0"/>
      <w:marRight w:val="0"/>
      <w:marTop w:val="0"/>
      <w:marBottom w:val="0"/>
      <w:divBdr>
        <w:top w:val="none" w:sz="0" w:space="0" w:color="auto"/>
        <w:left w:val="none" w:sz="0" w:space="0" w:color="auto"/>
        <w:bottom w:val="none" w:sz="0" w:space="0" w:color="auto"/>
        <w:right w:val="none" w:sz="0" w:space="0" w:color="auto"/>
      </w:divBdr>
    </w:div>
    <w:div w:id="2097818536">
      <w:bodyDiv w:val="1"/>
      <w:marLeft w:val="0"/>
      <w:marRight w:val="0"/>
      <w:marTop w:val="0"/>
      <w:marBottom w:val="0"/>
      <w:divBdr>
        <w:top w:val="none" w:sz="0" w:space="0" w:color="auto"/>
        <w:left w:val="none" w:sz="0" w:space="0" w:color="auto"/>
        <w:bottom w:val="none" w:sz="0" w:space="0" w:color="auto"/>
        <w:right w:val="none" w:sz="0" w:space="0" w:color="auto"/>
      </w:divBdr>
    </w:div>
    <w:div w:id="2102140337">
      <w:bodyDiv w:val="1"/>
      <w:marLeft w:val="0"/>
      <w:marRight w:val="0"/>
      <w:marTop w:val="0"/>
      <w:marBottom w:val="0"/>
      <w:divBdr>
        <w:top w:val="none" w:sz="0" w:space="0" w:color="auto"/>
        <w:left w:val="none" w:sz="0" w:space="0" w:color="auto"/>
        <w:bottom w:val="none" w:sz="0" w:space="0" w:color="auto"/>
        <w:right w:val="none" w:sz="0" w:space="0" w:color="auto"/>
      </w:divBdr>
    </w:div>
    <w:div w:id="2108847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UWTSD 2016109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Report</b:SourceType>
    <b:Guid>{BC59D0D2-5A23-41C9-B1D9-3B16F70416E1}</b:Guid>
    <b:Title>Learning by Doing: A Guide to teaching and learning methods. </b:Title>
    <b:Year>1988</b:Year>
    <b:Author>
      <b:Author>
        <b:NameList>
          <b:Person>
            <b:Last>Gibbs</b:Last>
            <b:First>G</b:First>
          </b:Person>
        </b:NameList>
      </b:Author>
    </b:Author>
    <b:Publisher>Further Education Unit, Oxford Polytechnic </b:Publisher>
    <b:City>Oxford </b:City>
    <b:RefOrder>1</b:RefOrder>
  </b:Source>
  <b:Source>
    <b:Tag>BBC21</b:Tag>
    <b:SourceType>InternetSite</b:SourceType>
    <b:Guid>{363CE219-26F8-4083-A0EB-BF285265DF9A}</b:Guid>
    <b:Title>BBC News Wales</b:Title>
    <b:Year>2021</b:Year>
    <b:Author>
      <b:Author>
        <b:Corporate>BBC NEWS</b:Corporate>
      </b:Author>
    </b:Author>
    <b:YearAccessed>2022</b:YearAccessed>
    <b:MonthAccessed>February</b:MonthAccessed>
    <b:DayAccessed>21st</b:DayAccessed>
    <b:URL>https://www.bbc.co.uk/news/uk-wales-59321388</b:URL>
    <b:RefOrder>2</b:RefOrder>
  </b:Source>
  <b:Source>
    <b:Tag>The22</b:Tag>
    <b:SourceType>InternetSite</b:SourceType>
    <b:Guid>{B3EC11C3-AE17-48CC-9887-F12A73C65AFE}</b:Guid>
    <b:Author>
      <b:Author>
        <b:Corporate>The Myers Briggs Foundation</b:Corporate>
      </b:Author>
    </b:Author>
    <b:Title>MBTI</b:Title>
    <b:Year>2022</b:Year>
    <b:YearAccessed>2022</b:YearAccessed>
    <b:MonthAccessed>February </b:MonthAccessed>
    <b:DayAccessed>21st </b:DayAccessed>
    <b:URL>https://www.myersbriggs.org/my-mbti-personality-type/mbti-basics/</b:URL>
    <b:RefOrder>4</b:RefOrder>
  </b:Source>
  <b:Source>
    <b:Tag>BAS90</b:Tag>
    <b:SourceType>JournalArticle</b:SourceType>
    <b:Guid>{64F8E01D-227F-4272-918A-95137F481831}</b:Guid>
    <b:Author>
      <b:Author>
        <b:NameList>
          <b:Person>
            <b:Last>Bass</b:Last>
            <b:First>BM</b:First>
          </b:Person>
        </b:NameList>
      </b:Author>
    </b:Author>
    <b:Title>From Transactional to Transformational Leadership; Learning To Share the Vision</b:Title>
    <b:Year>1990</b:Year>
    <b:City>New York</b:City>
    <b:JournalName>Organisational Dynamics</b:JournalName>
    <b:Pages>19-31</b:Pages>
    <b:Volume>18</b:Volume>
    <b:Issue>3</b:Issue>
    <b:RefOrder>12</b:RefOrder>
  </b:Source>
  <b:Source>
    <b:Tag>Cai20</b:Tag>
    <b:SourceType>JournalArticle</b:SourceType>
    <b:Guid>{502249F1-ACC5-4D8C-9819-9D9A42F7D964}</b:Guid>
    <b:Title>Testing the Influence of Autocratic Leadership, Democratic Leadership, and Public Service Motivation on Citizen Ratings of An Agency Head's Performance</b:Title>
    <b:Year>2020</b:Year>
    <b:LCID>en-GB</b:LCID>
    <b:Author>
      <b:Author>
        <b:NameList>
          <b:Person>
            <b:Last>Caillier</b:Last>
            <b:First>JG</b:First>
          </b:Person>
        </b:NameList>
      </b:Author>
    </b:Author>
    <b:JournalName>Public Performance &amp; Management Review</b:JournalName>
    <b:Pages>918-941</b:Pages>
    <b:Volume>43</b:Volume>
    <b:RefOrder>13</b:RefOrder>
  </b:Source>
  <b:Source>
    <b:Tag>Wei14</b:Tag>
    <b:SourceType>JournalArticle</b:SourceType>
    <b:Guid>{A9FE3917-0F09-4A7F-A62B-6E6EAB08F2BB}</b:Guid>
    <b:Author>
      <b:Author>
        <b:NameList>
          <b:Person>
            <b:Last>Weinburg</b:Last>
            <b:First>H</b:First>
          </b:Person>
        </b:NameList>
      </b:Author>
    </b:Author>
    <b:Title>Ethical Leadership in Public Service - A Solid Foundation for Good Government </b:Title>
    <b:JournalName>Public Administration Review</b:JournalName>
    <b:Year>2014</b:Year>
    <b:Pages>344-345</b:Pages>
    <b:Volume>74</b:Volume>
    <b:Issue>3</b:Issue>
    <b:RefOrder>14</b:RefOrder>
  </b:Source>
  <b:Source>
    <b:Tag>Bas99</b:Tag>
    <b:SourceType>JournalArticle</b:SourceType>
    <b:Guid>{FECCFB06-D8FD-49E9-89D4-D6D929DD7CA6}</b:Guid>
    <b:Author>
      <b:Author>
        <b:NameList>
          <b:Person>
            <b:Last>Bass</b:Last>
            <b:First>B</b:First>
            <b:Middle>M</b:Middle>
          </b:Person>
          <b:Person>
            <b:Last>Steidlmeier</b:Last>
            <b:First>P</b:First>
          </b:Person>
        </b:NameList>
      </b:Author>
    </b:Author>
    <b:Title>Ethics, Character and Authentic Transformational Leadership Behaviour</b:Title>
    <b:JournalName>Leadership Quarterly</b:JournalName>
    <b:Year>1999</b:Year>
    <b:Pages>181-217</b:Pages>
    <b:Volume>10</b:Volume>
    <b:Issue>2</b:Issue>
    <b:RefOrder>15</b:RefOrder>
  </b:Source>
  <b:Source>
    <b:Tag>Meu16</b:Tag>
    <b:SourceType>JournalArticle</b:SourceType>
    <b:Guid>{3FD92B41-80CE-4C73-AB5A-03D0C162C10A}</b:Guid>
    <b:Title>A Network Analysis of Leadership Theory; The Infancy of Integration </b:Title>
    <b:Year>2016</b:Year>
    <b:Author>
      <b:Author>
        <b:NameList>
          <b:Person>
            <b:Last>Meuser</b:Last>
            <b:First>JD</b:First>
          </b:Person>
          <b:Person>
            <b:Last>Gardner</b:Last>
            <b:First>WL</b:First>
          </b:Person>
          <b:Person>
            <b:Last>Dinh</b:Last>
            <b:First>JE</b:First>
          </b:Person>
          <b:Person>
            <b:Last>Hu</b:Last>
            <b:First>J</b:First>
          </b:Person>
          <b:Person>
            <b:Last>Liden</b:Last>
            <b:First>RC</b:First>
          </b:Person>
          <b:Person>
            <b:Last>Lord</b:Last>
            <b:First>GL</b:First>
          </b:Person>
        </b:NameList>
      </b:Author>
    </b:Author>
    <b:JournalName>Journal of Management</b:JournalName>
    <b:Pages>1374-1403</b:Pages>
    <b:Volume>42</b:Volume>
    <b:Issue>5</b:Issue>
    <b:RefOrder>8</b:RefOrder>
  </b:Source>
  <b:Source>
    <b:Tag>Ada06</b:Tag>
    <b:SourceType>Book</b:SourceType>
    <b:Guid>{E61B6006-8DA8-4629-AF1C-2BEAD705D881}</b:Guid>
    <b:Title>Leadership and Motivation: The Fifty - Fifty Rule and Eight Key Steps of Motivating Others</b:Title>
    <b:Year>2006</b:Year>
    <b:Author>
      <b:Author>
        <b:NameList>
          <b:Person>
            <b:Last>Adair</b:Last>
            <b:First>JE</b:First>
          </b:Person>
        </b:NameList>
      </b:Author>
    </b:Author>
    <b:City>London</b:City>
    <b:Publisher>Kogan Page Ltd</b:Publisher>
    <b:Edition>1</b:Edition>
    <b:RefOrder>34</b:RefOrder>
  </b:Source>
  <b:Source>
    <b:Tag>Mil05</b:Tag>
    <b:SourceType>Book</b:SourceType>
    <b:Guid>{FC41BE80-451C-4C31-81A7-BFBBE5E6D396}</b:Guid>
    <b:Author>
      <b:Author>
        <b:NameList>
          <b:Person>
            <b:Last>Milner</b:Last>
            <b:First>JB</b:First>
          </b:Person>
        </b:NameList>
      </b:Author>
    </b:Author>
    <b:Title>Organisational Behaviour: Essential Theories of Motivation and Leadership</b:Title>
    <b:Year>2005</b:Year>
    <b:City>New York</b:City>
    <b:Publisher>Sharpe</b:Publisher>
    <b:Edition>1</b:Edition>
    <b:RefOrder>47</b:RefOrder>
  </b:Source>
  <b:Source>
    <b:Tag>Khu17</b:Tag>
    <b:SourceType>JournalArticle</b:SourceType>
    <b:Guid>{8E5A24F9-8B3E-454D-876B-7D32BD2163AD}</b:Guid>
    <b:Title>Motivation and its Impact on Individual Performance: A Comparative Study Based on McClellands Three Need Model</b:Title>
    <b:Year>2017</b:Year>
    <b:Author>
      <b:Author>
        <b:NameList>
          <b:Person>
            <b:Last>Khurana</b:Last>
            <b:First>H</b:First>
          </b:Person>
          <b:Person>
            <b:Last>Joshi</b:Last>
            <b:First>V</b:First>
          </b:Person>
        </b:NameList>
      </b:Author>
    </b:Author>
    <b:JournalName>International Journal of Research in Commerce and Management </b:JournalName>
    <b:Pages>110 - 116</b:Pages>
    <b:Volume>8</b:Volume>
    <b:Issue>7</b:Issue>
    <b:RefOrder>46</b:RefOrder>
  </b:Source>
  <b:Source>
    <b:Tag>Wil78</b:Tag>
    <b:SourceType>JournalArticle</b:SourceType>
    <b:Guid>{9B1A5B57-2641-432F-8212-9404A92FA76B}</b:Guid>
    <b:Author>
      <b:Author>
        <b:NameList>
          <b:Person>
            <b:Last>Wilcove</b:Last>
            <b:First>GL</b:First>
          </b:Person>
        </b:NameList>
      </b:Author>
    </b:Author>
    <b:Title>The ERG Model: Expansion and Application to Navy Personnel</b:Title>
    <b:JournalName>Journal of Vocational Behaviour </b:JournalName>
    <b:Year>1978</b:Year>
    <b:Pages>305-316</b:Pages>
    <b:Volume>13</b:Volume>
    <b:Issue>3</b:Issue>
    <b:RefOrder>37</b:RefOrder>
  </b:Source>
  <b:Source>
    <b:Tag>Ald89</b:Tag>
    <b:SourceType>JournalArticle</b:SourceType>
    <b:Guid>{4462CE6C-1C45-402E-B7D9-5CA203714C33}</b:Guid>
    <b:Author>
      <b:Author>
        <b:NameList>
          <b:Person>
            <b:Last>Alderfer</b:Last>
            <b:First>C</b:First>
          </b:Person>
        </b:NameList>
      </b:Author>
    </b:Author>
    <b:Title>Theories Reflecting My Personal Experience and Life Dent</b:Title>
    <b:JournalName>The Journal of Applied Behavioural Science </b:JournalName>
    <b:Year>1989</b:Year>
    <b:Pages>351-351</b:Pages>
    <b:Volume>25</b:Volume>
    <b:Issue>4</b:Issue>
    <b:RefOrder>36</b:RefOrder>
  </b:Source>
  <b:Source>
    <b:Tag>Lub20</b:Tag>
    <b:SourceType>JournalArticle</b:SourceType>
    <b:Guid>{75295C39-2BCB-4B28-BCD2-FCB5412A4AB4}</b:Guid>
    <b:Author>
      <b:Author>
        <b:NameList>
          <b:Person>
            <b:Last>Lubbadeh</b:Last>
            <b:First>T</b:First>
          </b:Person>
        </b:NameList>
      </b:Author>
    </b:Author>
    <b:Title>Emotional Intelligence and Leadership: The Dark and Bright Sides</b:Title>
    <b:JournalName>Modern Management Review</b:JournalName>
    <b:Year>2020</b:Year>
    <b:Pages>39-50</b:Pages>
    <b:Volume>25</b:Volume>
    <b:Issue>27</b:Issue>
    <b:RefOrder>19</b:RefOrder>
  </b:Source>
  <b:Source>
    <b:Tag>Gol95</b:Tag>
    <b:SourceType>Book</b:SourceType>
    <b:Guid>{9CEB51C2-0D08-4232-9C54-C4AC215D191D}</b:Guid>
    <b:Title>Emotional Intelligence: Why It Can Matter More Than IQ</b:Title>
    <b:Year>1995</b:Year>
    <b:Author>
      <b:Author>
        <b:NameList>
          <b:Person>
            <b:Last>Goleman</b:Last>
            <b:First>D</b:First>
          </b:Person>
        </b:NameList>
      </b:Author>
    </b:Author>
    <b:City>New York</b:City>
    <b:Publisher>Bantam Books</b:Publisher>
    <b:Edition>1</b:Edition>
    <b:RefOrder>20</b:RefOrder>
  </b:Source>
  <b:Source>
    <b:Tag>Gar02</b:Tag>
    <b:SourceType>JournalArticle</b:SourceType>
    <b:Guid>{8128E8D7-0194-4576-9BEF-FEE31B1CD5E1}</b:Guid>
    <b:Title>Examining the Relationship Between Leadership and Emotional Intelligence in Senior Level Managers</b:Title>
    <b:Year>2002</b:Year>
    <b:Author>
      <b:Author>
        <b:NameList>
          <b:Person>
            <b:Last>Gardner</b:Last>
            <b:First>L</b:First>
          </b:Person>
          <b:Person>
            <b:Last>Stough</b:Last>
            <b:First>C</b:First>
          </b:Person>
        </b:NameList>
      </b:Author>
    </b:Author>
    <b:JournalName>Leadership and Organisation Development Journal</b:JournalName>
    <b:Pages>68-78</b:Pages>
    <b:Volume>23</b:Volume>
    <b:Issue>2</b:Issue>
    <b:RefOrder>22</b:RefOrder>
  </b:Source>
  <b:Source>
    <b:Tag>Swa191</b:Tag>
    <b:SourceType>JournalArticle</b:SourceType>
    <b:Guid>{1082208D-5CA7-4011-B2DF-2D60F3547FD1}</b:Guid>
    <b:Author>
      <b:Author>
        <b:NameList>
          <b:Person>
            <b:Last>Swati</b:Last>
            <b:First>J</b:First>
          </b:Person>
          <b:Person>
            <b:Last>Shyamalendu</b:Last>
            <b:First>N</b:First>
          </b:Person>
        </b:NameList>
      </b:Author>
    </b:Author>
    <b:Title>A Study on The Numerous Elemets of Emotional Intelligence and Leadership Qualities and Its Impact on Conflict Management: A Review of Literature </b:Title>
    <b:JournalName>Journal of Management </b:JournalName>
    <b:Year>2019</b:Year>
    <b:Pages>111-120</b:Pages>
    <b:Volume>6</b:Volume>
    <b:Issue>2</b:Issue>
    <b:RefOrder>3</b:RefOrder>
  </b:Source>
  <b:Source>
    <b:Tag>Bap18</b:Tag>
    <b:SourceType>DocumentFromInternetSite</b:SourceType>
    <b:Guid>{02890168-2E53-4B1B-9EC0-B8445F493321}</b:Guid>
    <b:Title>ScholarWorks</b:Title>
    <b:Year>2018</b:Year>
    <b:Author>
      <b:Author>
        <b:NameList>
          <b:Person>
            <b:Last>Baptiste</b:Last>
            <b:First>B</b:First>
          </b:Person>
        </b:NameList>
      </b:Author>
    </b:Author>
    <b:Month>January</b:Month>
    <b:Day>31st</b:Day>
    <b:YearAccessed>2022</b:YearAccessed>
    <b:MonthAccessed>February </b:MonthAccessed>
    <b:DayAccessed>22nd</b:DayAccessed>
    <b:URL>https://scholarworks.waldenu.edu/cgi/viewcontent.cgi?article=5993&amp;context=dissertations</b:URL>
    <b:RefOrder>5</b:RefOrder>
  </b:Source>
  <b:Source>
    <b:Tag>Pod90</b:Tag>
    <b:SourceType>JournalArticle</b:SourceType>
    <b:Guid>{26201988-BE29-462C-AF7F-C88D659E0E1B}</b:Guid>
    <b:Title>Transformational Leader Behaviours and Their Effects on Followers, Trust in Leader Satisfaction and Organisational Citizenship Behaviours</b:Title>
    <b:Year>1990</b:Year>
    <b:Author>
      <b:Author>
        <b:NameList>
          <b:Person>
            <b:Last>Podsakoff</b:Last>
            <b:First>PM</b:First>
          </b:Person>
          <b:Person>
            <b:Last>MacKenzie</b:Last>
            <b:First>SB</b:First>
          </b:Person>
          <b:Person>
            <b:Last>Moorman</b:Last>
            <b:First>RH</b:First>
          </b:Person>
        </b:NameList>
      </b:Author>
    </b:Author>
    <b:JournalName>Leadership Quarterly </b:JournalName>
    <b:Pages>107-142</b:Pages>
    <b:Volume>1</b:Volume>
    <b:Issue>2</b:Issue>
    <b:RefOrder>6</b:RefOrder>
  </b:Source>
  <b:Source>
    <b:Tag>Wal11</b:Tag>
    <b:SourceType>JournalArticle</b:SourceType>
    <b:Guid>{A7B72133-0627-48B0-8C0F-27AD0F6FA8D9}</b:Guid>
    <b:Author>
      <b:Author>
        <b:NameList>
          <b:Person>
            <b:Last>Wallis</b:Last>
            <b:First>NC</b:First>
          </b:Person>
          <b:Person>
            <b:Last>Yammarino</b:Last>
            <b:First>FJ</b:First>
          </b:Person>
          <b:Person>
            <b:Last>Feyerherm</b:Last>
            <b:First>A</b:First>
          </b:Person>
        </b:NameList>
      </b:Author>
    </b:Author>
    <b:Title>Individualised Leadership: A Qualitative Study of Senior Executive Leaders </b:Title>
    <b:JournalName>The Leadership Quarterly </b:JournalName>
    <b:Year>2011</b:Year>
    <b:Pages>182-206</b:Pages>
    <b:Volume>22</b:Volume>
    <b:Issue>1</b:Issue>
    <b:RefOrder>7</b:RefOrder>
  </b:Source>
  <b:Source>
    <b:Tag>Bla88</b:Tag>
    <b:SourceType>JournalArticle</b:SourceType>
    <b:Guid>{ABC26E1B-7D63-4411-BBF3-C830BABAB40B}</b:Guid>
    <b:Author>
      <b:Author>
        <b:NameList>
          <b:Person>
            <b:Last>Blaine</b:Last>
            <b:First>NL</b:First>
          </b:Person>
        </b:NameList>
      </b:Author>
    </b:Author>
    <b:Title>Sources of Ligitimate Leadership Power</b:Title>
    <b:JournalName>Executive Excellence </b:JournalName>
    <b:Year>1988</b:Year>
    <b:Pages>12-15</b:Pages>
    <b:Volume>5</b:Volume>
    <b:Issue>8</b:Issue>
    <b:RefOrder>16</b:RefOrder>
  </b:Source>
  <b:Source>
    <b:Tag>Har21</b:Tag>
    <b:SourceType>JournalArticle</b:SourceType>
    <b:Guid>{EB238F14-FF18-4ED0-B3B3-116650FF0C50}</b:Guid>
    <b:Author>
      <b:Author>
        <b:NameList>
          <b:Person>
            <b:Last>Hartner-Tiefenthaler</b:Last>
            <b:First>M</b:First>
          </b:Person>
        </b:NameList>
      </b:Author>
    </b:Author>
    <b:Title>Supervisors Power to Deal With Employees Inner Resignation: How Perceived Power of the Organisation and the Superivsor Relate to Employees Voluntary and Enforced Work Behaviour</b:Title>
    <b:JournalName>European Management Journal</b:JournalName>
    <b:Year>2020</b:Year>
    <b:Pages>260-269</b:Pages>
    <b:Volume>39</b:Volume>
    <b:Issue>1</b:Issue>
    <b:RefOrder>18</b:RefOrder>
  </b:Source>
  <b:Source>
    <b:Tag>Cal18</b:Tag>
    <b:SourceType>Book</b:SourceType>
    <b:Guid>{E17FF736-F08C-4172-90CA-D7CC38A10A26}</b:Guid>
    <b:Title>Leadership Ethics and Trust </b:Title>
    <b:Year>2018</b:Year>
    <b:Author>
      <b:Author>
        <b:NameList>
          <b:Person>
            <b:Last>Caldwell</b:Last>
            <b:First>C</b:First>
          </b:Person>
        </b:NameList>
      </b:Author>
    </b:Author>
    <b:City>Newcastle Upon Tyne</b:City>
    <b:Publisher>Cambridge Scholars Publishing </b:Publisher>
    <b:Edition>1</b:Edition>
    <b:RefOrder>23</b:RefOrder>
  </b:Source>
  <b:Source>
    <b:Tag>Lai16</b:Tag>
    <b:SourceType>JournalArticle</b:SourceType>
    <b:Guid>{182C5087-7FD3-4ED0-9796-F48ADC5241C7}</b:Guid>
    <b:Author>
      <b:Author>
        <b:NameList>
          <b:Person>
            <b:Last>Laida</b:Last>
            <b:First>A</b:First>
          </b:Person>
          <b:Person>
            <b:Last>Rune</b:Last>
            <b:First>L</b:First>
          </b:Person>
        </b:NameList>
      </b:Author>
    </b:Author>
    <b:Title>Authentic Leadership Perception, Trust in the Leader and Followers Emotions in Organisational Change Processes </b:Title>
    <b:JournalName>The Journal of Applied Behavioural Science </b:JournalName>
    <b:Year>2016</b:Year>
    <b:Pages>35-63</b:Pages>
    <b:Volume>52</b:Volume>
    <b:Issue>1</b:Issue>
    <b:RefOrder>27</b:RefOrder>
  </b:Source>
  <b:Source>
    <b:Tag>For92</b:Tag>
    <b:SourceType>Book</b:SourceType>
    <b:Guid>{1F4D6048-3BE6-4AF0-BE34-505B2A0AD130}</b:Guid>
    <b:Title>Motivating Humans: Goals, Emotions and Personal Agency Beliefs</b:Title>
    <b:Year>1992</b:Year>
    <b:Author>
      <b:Author>
        <b:NameList>
          <b:Person>
            <b:Last>Ford</b:Last>
            <b:First>ME</b:First>
          </b:Person>
        </b:NameList>
      </b:Author>
    </b:Author>
    <b:City>London</b:City>
    <b:Publisher>Sage Publications </b:Publisher>
    <b:Edition>1</b:Edition>
    <b:RefOrder>38</b:RefOrder>
  </b:Source>
  <b:Source>
    <b:Tag>Wal191</b:Tag>
    <b:SourceType>JournalArticle</b:SourceType>
    <b:Guid>{7E7A2696-50A6-4DB6-A90C-4690FB92C898}</b:Guid>
    <b:Title>The Value of Siutational Leadership </b:Title>
    <b:Year>2019</b:Year>
    <b:Author>
      <b:Author>
        <b:NameList>
          <b:Person>
            <b:Last>Walls</b:Last>
            <b:First>E</b:First>
          </b:Person>
        </b:NameList>
      </b:Author>
    </b:Author>
    <b:JournalName>Community Practitioner: The Journal of the Community Practitioner and Health Visitors Association </b:JournalName>
    <b:Pages>31-33</b:Pages>
    <b:Volume>92</b:Volume>
    <b:Issue>2</b:Issue>
    <b:RefOrder>10</b:RefOrder>
  </b:Source>
  <b:Source>
    <b:Tag>Her77</b:Tag>
    <b:SourceType>Book</b:SourceType>
    <b:Guid>{A47F8247-04B1-48F9-9B04-865B488B32C8}</b:Guid>
    <b:Title>Management of Organisational Behaviour - 3rd Edition: Utilising Human Resources </b:Title>
    <b:Year>1977</b:Year>
    <b:Author>
      <b:Author>
        <b:NameList>
          <b:Person>
            <b:Last>Hersey</b:Last>
            <b:First>P</b:First>
          </b:Person>
          <b:Person>
            <b:Last>Blanchard</b:Last>
            <b:First>KH</b:First>
          </b:Person>
        </b:NameList>
      </b:Author>
    </b:Author>
    <b:City>New Jersey</b:City>
    <b:Publisher>Prentice Hall</b:Publisher>
    <b:Edition>3</b:Edition>
    <b:RefOrder>11</b:RefOrder>
  </b:Source>
  <b:Source>
    <b:Tag>Bre18</b:Tag>
    <b:SourceType>JournalArticle</b:SourceType>
    <b:Guid>{05F4ED65-5609-4F37-B6C4-85530A611D4D}</b:Guid>
    <b:Title>Work Motivation and Public Service Motivation: Disentangling Varieties of Motivation and Job Satisfaction</b:Title>
    <b:Year>2018</b:Year>
    <b:Author>
      <b:Author>
        <b:NameList>
          <b:Person>
            <b:Last>Breaugh</b:Last>
            <b:First>J</b:First>
          </b:Person>
          <b:Person>
            <b:Last>Ritz</b:Last>
            <b:First>A</b:First>
          </b:Person>
          <b:Person>
            <b:Last>Alfes</b:Last>
            <b:First>K</b:First>
          </b:Person>
        </b:NameList>
      </b:Author>
    </b:Author>
    <b:JournalName>Public Management Review</b:JournalName>
    <b:Pages>1423-1443</b:Pages>
    <b:Volume>20</b:Volume>
    <b:Issue>10</b:Issue>
    <b:RefOrder>33</b:RefOrder>
  </b:Source>
  <b:Source>
    <b:Tag>Kaw21</b:Tag>
    <b:SourceType>InternetSite</b:SourceType>
    <b:Guid>{4391CD00-80B5-44CA-97A6-42AFE8473FDB}</b:Guid>
    <b:Title>Excellence in Policing Conference: How to Plan and Implement Strategy</b:Title>
    <b:Year>2021</b:Year>
    <b:Author>
      <b:Author>
        <b:NameList>
          <b:Person>
            <b:Last>Kawalek</b:Last>
            <b:First>P</b:First>
          </b:Person>
        </b:NameList>
      </b:Author>
    </b:Author>
    <b:YearAccessed>2021</b:YearAccessed>
    <b:MonthAccessed>November</b:MonthAccessed>
    <b:DayAccessed>21st</b:DayAccessed>
    <b:URL>https://video.ibm.com/recorded/131143350</b:URL>
    <b:RefOrder>9</b:RefOrder>
  </b:Source>
  <b:Source>
    <b:Tag>Koo17</b:Tag>
    <b:SourceType>JournalArticle</b:SourceType>
    <b:Guid>{0D15F669-13D6-4B73-B321-44E5661A1BCE}</b:Guid>
    <b:Author>
      <b:Author>
        <b:NameList>
          <b:Person>
            <b:Last>Koohang</b:Last>
            <b:First>A</b:First>
          </b:Person>
          <b:Person>
            <b:Last>Paliszkiewicz</b:Last>
            <b:First>J</b:First>
          </b:Person>
          <b:Person>
            <b:Last>Goluchowski</b:Last>
            <b:First>J</b:First>
          </b:Person>
        </b:NameList>
      </b:Author>
    </b:Author>
    <b:Title>The Impact of Leadership on Trust, Knowledge Management and Organisational Performance: A Research Model</b:Title>
    <b:JournalName>Industrial Management Systems </b:JournalName>
    <b:Year>2017</b:Year>
    <b:Pages>521-537</b:Pages>
    <b:Volume>117</b:Volume>
    <b:Issue>3</b:Issue>
    <b:RefOrder>25</b:RefOrder>
  </b:Source>
  <b:Source>
    <b:Tag>May95</b:Tag>
    <b:SourceType>JournalArticle</b:SourceType>
    <b:Guid>{4AE9BF6D-DCAE-444F-AD51-5EA6C17B0984}</b:Guid>
    <b:Author>
      <b:Author>
        <b:NameList>
          <b:Person>
            <b:Last>Mayer</b:Last>
            <b:First>R</b:First>
          </b:Person>
          <b:Person>
            <b:Last>Davis</b:Last>
            <b:First>J</b:First>
          </b:Person>
          <b:Person>
            <b:Last>Schoorman</b:Last>
            <b:First>F</b:First>
          </b:Person>
        </b:NameList>
      </b:Author>
    </b:Author>
    <b:Title>An Integrative Model of Organisational Trust</b:Title>
    <b:JournalName>Academy of Management Review</b:JournalName>
    <b:Year>1995</b:Year>
    <b:Pages>709-734</b:Pages>
    <b:Volume>20</b:Volume>
    <b:Issue>3</b:Issue>
    <b:RefOrder>26</b:RefOrder>
  </b:Source>
  <b:Source>
    <b:Tag>Sar02</b:Tag>
    <b:SourceType>Report</b:SourceType>
    <b:Guid>{329815DE-0C80-4100-B2C8-CB4832390E12}</b:Guid>
    <b:Author>
      <b:Author>
        <b:NameList>
          <b:Person>
            <b:Last>Sarros</b:Last>
            <b:First>JC</b:First>
          </b:Person>
          <b:Person>
            <b:Last>Gray</b:Last>
            <b:First>JH</b:First>
          </b:Person>
          <b:Person>
            <b:Last>Densten</b:Last>
            <b:First>I</b:First>
          </b:Person>
        </b:NameList>
      </b:Author>
    </b:Author>
    <b:Title>Australian Business Leadership Survey</b:Title>
    <b:JournalName>Management Business Series</b:JournalName>
    <b:Year>2002</b:Year>
    <b:Volume>1</b:Volume>
    <b:Issue>1</b:Issue>
    <b:Publisher>Australian Institute of Management </b:Publisher>
    <b:City>Sydney</b:City>
    <b:RefOrder>28</b:RefOrder>
  </b:Source>
  <b:Source>
    <b:Tag>Hai13</b:Tag>
    <b:SourceType>JournalArticle</b:SourceType>
    <b:Guid>{2E15901F-9843-4D3E-B645-583A89FF9DCC}</b:Guid>
    <b:Author>
      <b:Author>
        <b:NameList>
          <b:Person>
            <b:Last>Haid</b:Last>
            <b:First>B</b:First>
          </b:Person>
        </b:NameList>
      </b:Author>
    </b:Author>
    <b:Title>Leadership by Respect</b:Title>
    <b:JournalName>College and University </b:JournalName>
    <b:Year>2013</b:Year>
    <b:Pages>53-54</b:Pages>
    <b:Volume>88</b:Volume>
    <b:Issue>3</b:Issue>
    <b:RefOrder>29</b:RefOrder>
  </b:Source>
  <b:Source>
    <b:Tag>Cla11</b:Tag>
    <b:SourceType>JournalArticle</b:SourceType>
    <b:Guid>{7D4BD6CC-09FE-4810-B0BE-83209326838D}</b:Guid>
    <b:Author>
      <b:Author>
        <b:NameList>
          <b:Person>
            <b:Last>Clarke</b:Last>
            <b:First>N</b:First>
          </b:Person>
        </b:NameList>
      </b:Author>
    </b:Author>
    <b:Title>An Integrated Conceptual Model of Respect in Leadership </b:Title>
    <b:JournalName>The Leadership Quarterly </b:JournalName>
    <b:Year>2011</b:Year>
    <b:Pages>316-327</b:Pages>
    <b:Volume>22</b:Volume>
    <b:Issue>1</b:Issue>
    <b:RefOrder>30</b:RefOrder>
  </b:Source>
  <b:Source>
    <b:Tag>Kil20</b:Tag>
    <b:SourceType>Book</b:SourceType>
    <b:Guid>{044C5EC5-25A5-435C-B6EC-93A38B01D82E}</b:Guid>
    <b:Title>Group Development and Group Leadership in Student Affairs</b:Title>
    <b:Year>2020</b:Year>
    <b:Publisher>The Rowman and Littlefield Publishing Group </b:Publisher>
    <b:City>London</b:City>
    <b:Author>
      <b:Author>
        <b:NameList>
          <b:Person>
            <b:Last>Killam</b:Last>
            <b:First>W</b:First>
          </b:Person>
          <b:Person>
            <b:Last>Carter</b:Last>
            <b:First>A</b:First>
          </b:Person>
          <b:Person>
            <b:Last>Degges-White</b:Last>
            <b:First>S</b:First>
          </b:Person>
        </b:NameList>
      </b:Author>
    </b:Author>
    <b:Edition>1</b:Edition>
    <b:RefOrder>39</b:RefOrder>
  </b:Source>
  <b:Source>
    <b:Tag>Ger88</b:Tag>
    <b:SourceType>JournalArticle</b:SourceType>
    <b:Guid>{22041609-68F4-43E9-8B7F-17A0D20D4312}</b:Guid>
    <b:Title>Time and Transition in Work Teams: Toward a New Model of Group Development </b:Title>
    <b:Year>1988</b:Year>
    <b:Author>
      <b:Author>
        <b:NameList>
          <b:Person>
            <b:Last>Gersick</b:Last>
            <b:First>GJG</b:First>
          </b:Person>
        </b:NameList>
      </b:Author>
    </b:Author>
    <b:JournalName>Academy of Management Journal </b:JournalName>
    <b:Pages>9-41</b:Pages>
    <b:Volume>31</b:Volume>
    <b:Issue>1</b:Issue>
    <b:RefOrder>42</b:RefOrder>
  </b:Source>
  <b:Source>
    <b:Tag>Tuc65</b:Tag>
    <b:SourceType>JournalArticle</b:SourceType>
    <b:Guid>{CB370CD9-C46F-44E6-887A-BC62CC17BD21}</b:Guid>
    <b:Author>
      <b:Author>
        <b:NameList>
          <b:Person>
            <b:Last>Tuckman</b:Last>
            <b:First>BW</b:First>
          </b:Person>
        </b:NameList>
      </b:Author>
    </b:Author>
    <b:Title>Development Sequence in Small Groups </b:Title>
    <b:JournalName>Psychological Bulleting </b:JournalName>
    <b:Year>1965</b:Year>
    <b:Pages>384-399</b:Pages>
    <b:Volume>63</b:Volume>
    <b:Issue>1</b:Issue>
    <b:RefOrder>41</b:RefOrder>
  </b:Source>
  <b:Source>
    <b:Tag>Bio61</b:Tag>
    <b:SourceType>Book</b:SourceType>
    <b:Guid>{AFD75202-C963-49A3-B788-6FA52DD158D6}</b:Guid>
    <b:Title>Experiences in Groups and Other Papers</b:Title>
    <b:Year>1961</b:Year>
    <b:Author>
      <b:Author>
        <b:NameList>
          <b:Person>
            <b:Last>Bion</b:Last>
            <b:First>WR</b:First>
          </b:Person>
        </b:NameList>
      </b:Author>
    </b:Author>
    <b:City>London</b:City>
    <b:Publisher>Tavistock Publications</b:Publisher>
    <b:Edition>1</b:Edition>
    <b:RefOrder>40</b:RefOrder>
  </b:Source>
  <b:Source>
    <b:Tag>Rud21</b:Tag>
    <b:SourceType>JournalArticle</b:SourceType>
    <b:Guid>{225F7D3B-5DF3-4A6B-9D70-AF6D961B0942}</b:Guid>
    <b:Author>
      <b:Author>
        <b:NameList>
          <b:Person>
            <b:Last>Rudolph</b:Last>
            <b:First>CW</b:First>
          </b:Person>
          <b:Person>
            <b:Last>Katz</b:Last>
            <b:First>IM</b:First>
          </b:Person>
          <b:Person>
            <b:Last>Ruppel</b:Last>
            <b:First>R</b:First>
          </b:Person>
          <b:Person>
            <b:Last>Zacher</b:Last>
            <b:First>H</b:First>
          </b:Person>
        </b:NameList>
      </b:Author>
    </b:Author>
    <b:Title>A systematic and Critical Review of Research on Respect in Leadership </b:Title>
    <b:JournalName>The Leadership Quarterly </b:JournalName>
    <b:Year>2021</b:Year>
    <b:Pages>1-15</b:Pages>
    <b:Volume>32</b:Volume>
    <b:Issue>1</b:Issue>
    <b:RefOrder>32</b:RefOrder>
  </b:Source>
  <b:Source>
    <b:Tag>DeC06</b:Tag>
    <b:SourceType>JournalArticle</b:SourceType>
    <b:Guid>{9CB1BA2E-8C9A-4A98-8E1B-F128CCAE996E}</b:Guid>
    <b:Title>Affective and Motivational Consequences of Leader Self Sacrifice: The Moderating Effect of Autocratic Leadership</b:Title>
    <b:Year>2006</b:Year>
    <b:Author>
      <b:Author>
        <b:NameList>
          <b:Person>
            <b:Last>De Cremer</b:Last>
            <b:First>D</b:First>
          </b:Person>
        </b:NameList>
      </b:Author>
    </b:Author>
    <b:JournalName>The Leadership Quarterly </b:JournalName>
    <b:Pages>79-93</b:Pages>
    <b:Volume>17</b:Volume>
    <b:Issue>1</b:Issue>
    <b:RefOrder>17</b:RefOrder>
  </b:Source>
  <b:Source>
    <b:Tag>Har20</b:Tag>
    <b:SourceType>JournalArticle</b:SourceType>
    <b:Guid>{B34018C9-4C2A-4381-AFAE-7EF0866FFB7C}</b:Guid>
    <b:Author>
      <b:Author>
        <b:NameList>
          <b:Person>
            <b:Last>Hartwig</b:Last>
            <b:First>A</b:First>
          </b:Person>
          <b:Person>
            <b:Last>Clarke</b:Last>
            <b:First>S</b:First>
          </b:Person>
          <b:Person>
            <b:Last>Johnson</b:Last>
            <b:First>S</b:First>
          </b:Person>
          <b:Person>
            <b:Last>Willis</b:Last>
            <b:First>S</b:First>
          </b:Person>
        </b:NameList>
      </b:Author>
    </b:Author>
    <b:Title>Workplace Team Resilience: A systematic Review and Conceptual Development </b:Title>
    <b:JournalName>Organisational Psychology Review</b:JournalName>
    <b:Year>2020</b:Year>
    <b:Pages>169-200</b:Pages>
    <b:Volume>10</b:Volume>
    <b:Issue>3</b:Issue>
    <b:RefOrder>48</b:RefOrder>
  </b:Source>
  <b:Source>
    <b:Tag>McL16</b:Tag>
    <b:SourceType>InternetSite</b:SourceType>
    <b:Guid>{0D9226F2-279F-4278-B7F7-F305591ADE2F}</b:Guid>
    <b:Title>Simply Psycology </b:Title>
    <b:Year>2016</b:Year>
    <b:Author>
      <b:Author>
        <b:NameList>
          <b:Person>
            <b:Last>McLoud</b:Last>
            <b:First>S</b:First>
          </b:Person>
        </b:NameList>
      </b:Author>
    </b:Author>
    <b:YearAccessed>2022</b:YearAccessed>
    <b:MonthAccessed>March </b:MonthAccessed>
    <b:DayAccessed>20th</b:DayAccessed>
    <b:URL>https://www.simplypsychology.org/bandura.html</b:URL>
    <b:RefOrder>45</b:RefOrder>
  </b:Source>
  <b:Source>
    <b:Tag>Bru04</b:Tag>
    <b:SourceType>InternetSite</b:SourceType>
    <b:Guid>{3ED2005D-67C0-4ED4-8F9D-FFA9B702B67C}</b:Guid>
    <b:Title>A Short History of Physchological Theories of Learning</b:Title>
    <b:Year>2004</b:Year>
    <b:YearAccessed>2022</b:YearAccessed>
    <b:MonthAccessed>March</b:MonthAccessed>
    <b:DayAccessed>20th</b:DayAccessed>
    <b:URL>https://www.jstor.org/stable/pdf/20027892.pdf</b:URL>
    <b:Author>
      <b:Author>
        <b:NameList>
          <b:Person>
            <b:Last>Bruner</b:Last>
            <b:First>J</b:First>
          </b:Person>
        </b:NameList>
      </b:Author>
    </b:Author>
    <b:RefOrder>43</b:RefOrder>
  </b:Source>
  <b:Source>
    <b:Tag>Cla18</b:Tag>
    <b:SourceType>JournalArticle</b:SourceType>
    <b:Guid>{30FF3B74-E608-4C5B-A83B-D3CBDA79FDA8}</b:Guid>
    <b:Author>
      <b:Author>
        <b:NameList>
          <b:Person>
            <b:Last>Clark</b:Last>
            <b:First>R</b:First>
            <b:Middle>C</b:Middle>
          </b:Person>
        </b:NameList>
      </b:Author>
    </b:Author>
    <b:Title>Learning Theories: Cognitivism </b:Title>
    <b:Year>2018</b:Year>
    <b:YearAccessed>2022</b:YearAccessed>
    <b:MonthAccessed>March </b:MonthAccessed>
    <b:DayAccessed>20th</b:DayAccessed>
    <b:URL>http://www.radiologictechnology.org/content/90/2/176.extract</b:URL>
    <b:JournalName>Radiologic Technology</b:JournalName>
    <b:Pages>176-179</b:Pages>
    <b:Volume>90</b:Volume>
    <b:Issue>2</b:Issue>
    <b:RefOrder>44</b:RefOrder>
  </b:Source>
  <b:Source>
    <b:Tag>McC85</b:Tag>
    <b:SourceType>JournalArticle</b:SourceType>
    <b:Guid>{D1DC7A67-6ADD-4BFB-BACA-AB455293BC05}</b:Guid>
    <b:Author>
      <b:Author>
        <b:NameList>
          <b:Person>
            <b:Last>McClelland</b:Last>
            <b:First>DC</b:First>
          </b:Person>
        </b:NameList>
      </b:Author>
    </b:Author>
    <b:Title>How Motives Skills and Values Determine What People Do</b:Title>
    <b:JournalName>Amercian Psychologist </b:JournalName>
    <b:Year>1985</b:Year>
    <b:Pages>812</b:Pages>
    <b:Volume>40</b:Volume>
    <b:Issue>7</b:Issue>
    <b:RefOrder>35</b:RefOrder>
  </b:Source>
  <b:Source>
    <b:Tag>Bli16</b:Tag>
    <b:SourceType>JournalArticle</b:SourceType>
    <b:Guid>{C4FFFA25-90B5-46C7-B7DB-FA35FFBA30CE}</b:Guid>
    <b:Title>Leadership and Trust</b:Title>
    <b:Year>2016</b:Year>
    <b:Author>
      <b:Author>
        <b:NameList>
          <b:Person>
            <b:Last>Bligh</b:Last>
            <b:First>MC</b:First>
          </b:Person>
        </b:NameList>
      </b:Author>
    </b:Author>
    <b:JournalName>Leadership Today</b:JournalName>
    <b:Pages>21-42</b:Pages>
    <b:Volume>2</b:Volume>
    <b:Issue>1</b:Issue>
    <b:RefOrder>24</b:RefOrder>
  </b:Source>
  <b:Source>
    <b:Tag>Dun16</b:Tag>
    <b:SourceType>JournalArticle</b:SourceType>
    <b:Guid>{537E86A5-F6C1-4101-AA8B-663DFDC440D8}</b:Guid>
    <b:Author>
      <b:Author>
        <b:NameList>
          <b:Person>
            <b:Last>Dunning</b:Last>
            <b:First>D</b:First>
          </b:Person>
          <b:Person>
            <b:Last>Fetchenhauser</b:Last>
            <b:First>D</b:First>
          </b:Person>
          <b:Person>
            <b:Last>Schlosser</b:Last>
            <b:First>T</b:First>
          </b:Person>
        </b:NameList>
      </b:Author>
    </b:Author>
    <b:Title>The Physcology of Respect: A Case Study of How Behavioural Norms Regulate Human Action</b:Title>
    <b:JournalName>Advances in Motivational Science</b:JournalName>
    <b:Year>2016</b:Year>
    <b:Pages>1-34</b:Pages>
    <b:Volume>3</b:Volume>
    <b:Issue>1</b:Issue>
    <b:RefOrder>31</b:RefOrder>
  </b:Source>
  <b:Source>
    <b:Tag>Gol02</b:Tag>
    <b:SourceType>Book</b:SourceType>
    <b:Guid>{4158FB82-EA35-4F6A-8D0F-FDDEED9E0996}</b:Guid>
    <b:Author>
      <b:Author>
        <b:NameList>
          <b:Person>
            <b:Last>Goleman</b:Last>
            <b:First>D</b:First>
          </b:Person>
          <b:Person>
            <b:Last>Boyatzis</b:Last>
            <b:First>R</b:First>
          </b:Person>
          <b:Person>
            <b:Last>McKee</b:Last>
            <b:First>A</b:First>
          </b:Person>
        </b:NameList>
      </b:Author>
    </b:Author>
    <b:Title>Primal Leadership: Realising the Power of Emotional Intelligence</b:Title>
    <b:Year>2002</b:Year>
    <b:City>Boston</b:City>
    <b:Publisher>Harvard Business School Press</b:Publisher>
    <b:Edition>1</b:Edition>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E16C78-8E91-44BC-B259-6A16E08B3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6223</Words>
  <Characters>35477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Leadership 
                            &amp; the             Individual</vt:lpstr>
    </vt:vector>
  </TitlesOfParts>
  <Company/>
  <LinksUpToDate>false</LinksUpToDate>
  <CharactersWithSpaces>41617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the             Individual</dc:title>
  <dc:subject/>
  <dc:creator>Davies, Jason</dc:creator>
  <cp:keywords/>
  <dc:description/>
  <cp:lastModifiedBy>Davies,Jason swp1699</cp:lastModifiedBy>
  <cp:revision>2</cp:revision>
  <dcterms:created xsi:type="dcterms:W3CDTF">2022-03-20T18:18:00Z</dcterms:created>
  <dcterms:modified xsi:type="dcterms:W3CDTF">2022-03-20T18:18:00Z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2022-02-21T09:50:42Z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5a7c04a6-d9c5-4779-94e3-de67e4c42242</vt:lpwstr>
  </property>
  <property fmtid="{D5CDD505-2E9C-101B-9397-08002B2CF9AE}" pid="8" name="MSIP_Label_66cf8fe5-b7b7-4df7-b38d-1c61ac2f6639_ContentBits">
    <vt:lpwstr>0</vt:lpwstr>
  </property>
</Properties>
</file>