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B6270" w14:textId="77777777" w:rsidR="00366407" w:rsidRDefault="00366407" w:rsidP="00DF3E0C">
      <w:pPr>
        <w:jc w:val="center"/>
        <w:rPr>
          <w:sz w:val="44"/>
          <w:szCs w:val="44"/>
          <w:u w:val="single"/>
        </w:rPr>
      </w:pPr>
    </w:p>
    <w:p w14:paraId="0BA65233" w14:textId="26149AE4" w:rsidR="00366407" w:rsidRDefault="00366407" w:rsidP="00DF3E0C">
      <w:pPr>
        <w:jc w:val="center"/>
        <w:rPr>
          <w:sz w:val="44"/>
          <w:szCs w:val="44"/>
          <w:u w:val="single"/>
        </w:rPr>
      </w:pPr>
      <w:r>
        <w:rPr>
          <w:sz w:val="44"/>
          <w:szCs w:val="44"/>
          <w:u w:val="single"/>
        </w:rPr>
        <w:t>Using a research approach in HR</w:t>
      </w:r>
    </w:p>
    <w:p w14:paraId="7F86E175" w14:textId="36412756" w:rsidR="00366407" w:rsidRDefault="00366407" w:rsidP="00DF3E0C">
      <w:pPr>
        <w:jc w:val="center"/>
        <w:rPr>
          <w:sz w:val="44"/>
          <w:szCs w:val="44"/>
          <w:u w:val="single"/>
        </w:rPr>
      </w:pPr>
      <w:r>
        <w:rPr>
          <w:sz w:val="44"/>
          <w:szCs w:val="44"/>
          <w:u w:val="single"/>
        </w:rPr>
        <w:t>Research report</w:t>
      </w:r>
    </w:p>
    <w:p w14:paraId="7C8EECF3" w14:textId="122516E6" w:rsidR="00366407" w:rsidRDefault="00366407" w:rsidP="00DF3E0C">
      <w:pPr>
        <w:jc w:val="center"/>
        <w:rPr>
          <w:sz w:val="44"/>
          <w:szCs w:val="44"/>
          <w:u w:val="single"/>
        </w:rPr>
      </w:pPr>
    </w:p>
    <w:p w14:paraId="33EC2955" w14:textId="7CD9325A" w:rsidR="00366407" w:rsidRDefault="00366407" w:rsidP="00DF3E0C">
      <w:pPr>
        <w:jc w:val="center"/>
        <w:rPr>
          <w:sz w:val="44"/>
          <w:szCs w:val="44"/>
          <w:u w:val="single"/>
        </w:rPr>
      </w:pPr>
      <w:r>
        <w:rPr>
          <w:sz w:val="44"/>
          <w:szCs w:val="44"/>
          <w:u w:val="single"/>
        </w:rPr>
        <w:t xml:space="preserve">Sian Govier </w:t>
      </w:r>
    </w:p>
    <w:p w14:paraId="336DB117" w14:textId="122F85B7" w:rsidR="00366407" w:rsidRDefault="00366407" w:rsidP="00DF3E0C">
      <w:pPr>
        <w:jc w:val="center"/>
        <w:rPr>
          <w:sz w:val="44"/>
          <w:szCs w:val="44"/>
          <w:u w:val="single"/>
        </w:rPr>
      </w:pPr>
    </w:p>
    <w:p w14:paraId="44298676" w14:textId="0011A4CE" w:rsidR="00366407" w:rsidRDefault="00366407" w:rsidP="00DF3E0C">
      <w:pPr>
        <w:jc w:val="center"/>
        <w:rPr>
          <w:sz w:val="44"/>
          <w:szCs w:val="44"/>
          <w:u w:val="single"/>
        </w:rPr>
      </w:pPr>
      <w:r>
        <w:rPr>
          <w:sz w:val="44"/>
          <w:szCs w:val="44"/>
          <w:u w:val="single"/>
        </w:rPr>
        <w:t>Word count = 555</w:t>
      </w:r>
    </w:p>
    <w:p w14:paraId="15F762A6" w14:textId="77777777" w:rsidR="00366407" w:rsidRDefault="00366407" w:rsidP="00DF3E0C">
      <w:pPr>
        <w:jc w:val="center"/>
        <w:rPr>
          <w:sz w:val="44"/>
          <w:szCs w:val="44"/>
          <w:u w:val="single"/>
        </w:rPr>
      </w:pPr>
    </w:p>
    <w:p w14:paraId="0D66F5C1" w14:textId="77777777" w:rsidR="00366407" w:rsidRDefault="00366407" w:rsidP="00DF3E0C">
      <w:pPr>
        <w:jc w:val="center"/>
        <w:rPr>
          <w:sz w:val="44"/>
          <w:szCs w:val="44"/>
          <w:u w:val="single"/>
        </w:rPr>
      </w:pPr>
    </w:p>
    <w:p w14:paraId="78E745CB" w14:textId="77777777" w:rsidR="00366407" w:rsidRDefault="00366407" w:rsidP="00DF3E0C">
      <w:pPr>
        <w:jc w:val="center"/>
        <w:rPr>
          <w:sz w:val="44"/>
          <w:szCs w:val="44"/>
          <w:u w:val="single"/>
        </w:rPr>
      </w:pPr>
    </w:p>
    <w:p w14:paraId="1256A857" w14:textId="77777777" w:rsidR="00366407" w:rsidRDefault="00366407" w:rsidP="00DF3E0C">
      <w:pPr>
        <w:jc w:val="center"/>
        <w:rPr>
          <w:sz w:val="44"/>
          <w:szCs w:val="44"/>
          <w:u w:val="single"/>
        </w:rPr>
      </w:pPr>
    </w:p>
    <w:p w14:paraId="7F5293BC" w14:textId="77777777" w:rsidR="00366407" w:rsidRDefault="00366407" w:rsidP="00DF3E0C">
      <w:pPr>
        <w:jc w:val="center"/>
        <w:rPr>
          <w:sz w:val="44"/>
          <w:szCs w:val="44"/>
          <w:u w:val="single"/>
        </w:rPr>
      </w:pPr>
    </w:p>
    <w:p w14:paraId="30724D40" w14:textId="77777777" w:rsidR="00366407" w:rsidRDefault="00366407" w:rsidP="00DF3E0C">
      <w:pPr>
        <w:jc w:val="center"/>
        <w:rPr>
          <w:sz w:val="44"/>
          <w:szCs w:val="44"/>
          <w:u w:val="single"/>
        </w:rPr>
      </w:pPr>
    </w:p>
    <w:p w14:paraId="26CB6392" w14:textId="77777777" w:rsidR="00366407" w:rsidRDefault="00366407" w:rsidP="00DF3E0C">
      <w:pPr>
        <w:jc w:val="center"/>
        <w:rPr>
          <w:sz w:val="44"/>
          <w:szCs w:val="44"/>
          <w:u w:val="single"/>
        </w:rPr>
      </w:pPr>
    </w:p>
    <w:p w14:paraId="18E239E8" w14:textId="77777777" w:rsidR="00366407" w:rsidRDefault="00366407" w:rsidP="00DF3E0C">
      <w:pPr>
        <w:jc w:val="center"/>
        <w:rPr>
          <w:sz w:val="44"/>
          <w:szCs w:val="44"/>
          <w:u w:val="single"/>
        </w:rPr>
      </w:pPr>
    </w:p>
    <w:p w14:paraId="1B220786" w14:textId="77777777" w:rsidR="00366407" w:rsidRDefault="00366407" w:rsidP="00DF3E0C">
      <w:pPr>
        <w:jc w:val="center"/>
        <w:rPr>
          <w:sz w:val="44"/>
          <w:szCs w:val="44"/>
          <w:u w:val="single"/>
        </w:rPr>
      </w:pPr>
    </w:p>
    <w:p w14:paraId="7A31CFD4" w14:textId="77777777" w:rsidR="00366407" w:rsidRDefault="00366407" w:rsidP="00DF3E0C">
      <w:pPr>
        <w:jc w:val="center"/>
        <w:rPr>
          <w:sz w:val="44"/>
          <w:szCs w:val="44"/>
          <w:u w:val="single"/>
        </w:rPr>
      </w:pPr>
    </w:p>
    <w:p w14:paraId="46BEF717" w14:textId="77777777" w:rsidR="00366407" w:rsidRDefault="00366407" w:rsidP="00DF3E0C">
      <w:pPr>
        <w:jc w:val="center"/>
        <w:rPr>
          <w:sz w:val="44"/>
          <w:szCs w:val="44"/>
          <w:u w:val="single"/>
        </w:rPr>
      </w:pPr>
    </w:p>
    <w:p w14:paraId="2B370A7C" w14:textId="77777777" w:rsidR="00366407" w:rsidRDefault="00366407" w:rsidP="00DF3E0C">
      <w:pPr>
        <w:jc w:val="center"/>
        <w:rPr>
          <w:sz w:val="44"/>
          <w:szCs w:val="44"/>
          <w:u w:val="single"/>
        </w:rPr>
      </w:pPr>
    </w:p>
    <w:p w14:paraId="2672870B" w14:textId="77777777" w:rsidR="00366407" w:rsidRDefault="00366407" w:rsidP="00DF3E0C">
      <w:pPr>
        <w:jc w:val="center"/>
        <w:rPr>
          <w:sz w:val="44"/>
          <w:szCs w:val="44"/>
          <w:u w:val="single"/>
        </w:rPr>
      </w:pPr>
    </w:p>
    <w:p w14:paraId="0B66967D" w14:textId="77777777" w:rsidR="00366407" w:rsidRDefault="00366407" w:rsidP="00DF3E0C">
      <w:pPr>
        <w:jc w:val="center"/>
        <w:rPr>
          <w:sz w:val="44"/>
          <w:szCs w:val="44"/>
          <w:u w:val="single"/>
        </w:rPr>
      </w:pPr>
    </w:p>
    <w:p w14:paraId="3B2EC704" w14:textId="77777777" w:rsidR="00366407" w:rsidRDefault="00366407" w:rsidP="00DF3E0C">
      <w:pPr>
        <w:jc w:val="center"/>
        <w:rPr>
          <w:sz w:val="44"/>
          <w:szCs w:val="44"/>
          <w:u w:val="single"/>
        </w:rPr>
      </w:pPr>
    </w:p>
    <w:p w14:paraId="66422578" w14:textId="77777777" w:rsidR="00366407" w:rsidRDefault="00366407" w:rsidP="00DF3E0C">
      <w:pPr>
        <w:jc w:val="center"/>
        <w:rPr>
          <w:sz w:val="44"/>
          <w:szCs w:val="44"/>
          <w:u w:val="single"/>
        </w:rPr>
      </w:pPr>
    </w:p>
    <w:p w14:paraId="476D711C" w14:textId="77777777" w:rsidR="00366407" w:rsidRDefault="00366407" w:rsidP="00DF3E0C">
      <w:pPr>
        <w:jc w:val="center"/>
        <w:rPr>
          <w:sz w:val="44"/>
          <w:szCs w:val="44"/>
          <w:u w:val="single"/>
        </w:rPr>
      </w:pPr>
    </w:p>
    <w:p w14:paraId="2A94C06A" w14:textId="77777777" w:rsidR="00366407" w:rsidRDefault="00366407" w:rsidP="00DF3E0C">
      <w:pPr>
        <w:jc w:val="center"/>
        <w:rPr>
          <w:sz w:val="44"/>
          <w:szCs w:val="44"/>
          <w:u w:val="single"/>
        </w:rPr>
      </w:pPr>
    </w:p>
    <w:p w14:paraId="431EAB9D" w14:textId="298B07D0" w:rsidR="00DF3E0C" w:rsidRDefault="00DF3E0C" w:rsidP="00DF3E0C">
      <w:pPr>
        <w:jc w:val="center"/>
        <w:rPr>
          <w:sz w:val="44"/>
          <w:szCs w:val="44"/>
          <w:u w:val="single"/>
        </w:rPr>
      </w:pPr>
      <w:r w:rsidRPr="00DF3E0C">
        <w:rPr>
          <w:sz w:val="44"/>
          <w:szCs w:val="44"/>
          <w:u w:val="single"/>
        </w:rPr>
        <w:t>Using a research approach in HR</w:t>
      </w:r>
    </w:p>
    <w:p w14:paraId="4D8BFDBA" w14:textId="1AF1D90A" w:rsidR="00DF3E0C" w:rsidRPr="00DF3E0C" w:rsidRDefault="00DF3E0C" w:rsidP="00DF3E0C">
      <w:pPr>
        <w:jc w:val="center"/>
        <w:rPr>
          <w:sz w:val="44"/>
          <w:szCs w:val="44"/>
          <w:u w:val="single"/>
        </w:rPr>
      </w:pPr>
      <w:r>
        <w:rPr>
          <w:sz w:val="44"/>
          <w:szCs w:val="44"/>
          <w:u w:val="single"/>
        </w:rPr>
        <w:t xml:space="preserve">Research Report </w:t>
      </w:r>
    </w:p>
    <w:p w14:paraId="4C798935" w14:textId="77777777" w:rsidR="00DF3E0C" w:rsidRDefault="00DF3E0C" w:rsidP="00DF3E0C"/>
    <w:p w14:paraId="04829832" w14:textId="77777777" w:rsidR="00DF3E0C" w:rsidRDefault="00DF3E0C" w:rsidP="00DF3E0C"/>
    <w:p w14:paraId="06E03989" w14:textId="6D91915D" w:rsidR="00DF3E0C" w:rsidRDefault="00DF3E0C" w:rsidP="00DF3E0C">
      <w:r>
        <w:t>After identifying an area of research, it is important to follow the correct key steps, including data collection and analysis, work out which of these can be conducted and which must follow in a sequential manner. Anderson (2013) has created a roadmap which lists the various stages of the process. These are as follows:</w:t>
      </w:r>
    </w:p>
    <w:p w14:paraId="630BE501" w14:textId="77777777" w:rsidR="00DF3E0C" w:rsidRDefault="00DF3E0C" w:rsidP="00DF3E0C">
      <w:pPr>
        <w:pStyle w:val="ListParagraph"/>
        <w:numPr>
          <w:ilvl w:val="0"/>
          <w:numId w:val="1"/>
        </w:numPr>
      </w:pPr>
      <w:r>
        <w:t xml:space="preserve">Define the research topic </w:t>
      </w:r>
    </w:p>
    <w:p w14:paraId="5A5D45F5" w14:textId="77777777" w:rsidR="00DF3E0C" w:rsidRDefault="00DF3E0C" w:rsidP="00DF3E0C">
      <w:pPr>
        <w:pStyle w:val="ListParagraph"/>
        <w:numPr>
          <w:ilvl w:val="0"/>
          <w:numId w:val="1"/>
        </w:numPr>
      </w:pPr>
      <w:r>
        <w:t xml:space="preserve">Evaluate what is already know </w:t>
      </w:r>
    </w:p>
    <w:p w14:paraId="4751A5BD" w14:textId="77777777" w:rsidR="00DF3E0C" w:rsidRDefault="00DF3E0C" w:rsidP="00DF3E0C">
      <w:pPr>
        <w:pStyle w:val="ListParagraph"/>
        <w:numPr>
          <w:ilvl w:val="0"/>
          <w:numId w:val="1"/>
        </w:numPr>
      </w:pPr>
      <w:r>
        <w:t>Obtain data of good quality</w:t>
      </w:r>
    </w:p>
    <w:p w14:paraId="2250266B" w14:textId="77777777" w:rsidR="00DF3E0C" w:rsidRDefault="00DF3E0C" w:rsidP="00DF3E0C">
      <w:pPr>
        <w:pStyle w:val="ListParagraph"/>
        <w:numPr>
          <w:ilvl w:val="0"/>
          <w:numId w:val="1"/>
        </w:numPr>
      </w:pPr>
      <w:r>
        <w:t>Interpret information</w:t>
      </w:r>
    </w:p>
    <w:p w14:paraId="77DE99C7" w14:textId="77777777" w:rsidR="00DF3E0C" w:rsidRDefault="00DF3E0C" w:rsidP="00DF3E0C">
      <w:pPr>
        <w:pStyle w:val="ListParagraph"/>
        <w:numPr>
          <w:ilvl w:val="0"/>
          <w:numId w:val="1"/>
        </w:numPr>
      </w:pPr>
      <w:r>
        <w:t>Communicate the results.</w:t>
      </w:r>
    </w:p>
    <w:p w14:paraId="31BE6F5D" w14:textId="280B9EF2" w:rsidR="00DF3E0C" w:rsidRDefault="00DF3E0C" w:rsidP="00DF3E0C">
      <w:r>
        <w:t xml:space="preserve">It is important to note that not all research projects will include every step in </w:t>
      </w:r>
      <w:r>
        <w:t>Anderson’s</w:t>
      </w:r>
      <w:r>
        <w:t xml:space="preserve"> roadmap, this should be used as a guide.</w:t>
      </w:r>
    </w:p>
    <w:p w14:paraId="71C3173A" w14:textId="77777777" w:rsidR="00DF3E0C" w:rsidRDefault="00DF3E0C" w:rsidP="00DF3E0C">
      <w:r>
        <w:t xml:space="preserve">A key point to mention is that a roadmap allows for progress to be monitored against initial expectations. </w:t>
      </w:r>
    </w:p>
    <w:p w14:paraId="645F011B" w14:textId="77777777" w:rsidR="00DF3E0C" w:rsidRDefault="00DF3E0C" w:rsidP="00DF3E0C">
      <w:r>
        <w:t>Various types of data can be gathered during a research project. When conducting a project of any size professionals need to collect and review data that is relevant to their research.</w:t>
      </w:r>
      <w:r>
        <w:tab/>
      </w:r>
    </w:p>
    <w:p w14:paraId="2BBA5E86" w14:textId="77777777" w:rsidR="00DF3E0C" w:rsidRDefault="00DF3E0C" w:rsidP="00DF3E0C">
      <w:r>
        <w:t>It is important to understand that there are different types of data that are used in research projects, essentially, they fall into the following categories:</w:t>
      </w:r>
    </w:p>
    <w:p w14:paraId="27C8FBDE" w14:textId="77777777" w:rsidR="00DF3E0C" w:rsidRDefault="00DF3E0C" w:rsidP="00DF3E0C">
      <w:pPr>
        <w:pStyle w:val="ListParagraph"/>
        <w:numPr>
          <w:ilvl w:val="0"/>
          <w:numId w:val="1"/>
        </w:numPr>
      </w:pPr>
      <w:r>
        <w:t>Primary or secondary</w:t>
      </w:r>
    </w:p>
    <w:p w14:paraId="64734E89" w14:textId="77777777" w:rsidR="00DF3E0C" w:rsidRDefault="00DF3E0C" w:rsidP="00DF3E0C">
      <w:pPr>
        <w:pStyle w:val="ListParagraph"/>
        <w:numPr>
          <w:ilvl w:val="0"/>
          <w:numId w:val="1"/>
        </w:numPr>
      </w:pPr>
      <w:r>
        <w:t>Qualitive or quantitative</w:t>
      </w:r>
    </w:p>
    <w:p w14:paraId="3698C446" w14:textId="77777777" w:rsidR="00DF3E0C" w:rsidRDefault="00DF3E0C" w:rsidP="00DF3E0C">
      <w:r>
        <w:t>We can have primary data which is qualitive or quantitative or secondary data that is qualitive or quantitative. Before the latter terms are explored, the difference between primary and secondary data must be clarified.</w:t>
      </w:r>
    </w:p>
    <w:p w14:paraId="1DAE777D" w14:textId="77777777" w:rsidR="00DF3E0C" w:rsidRDefault="00DF3E0C" w:rsidP="00DF3E0C">
      <w:r>
        <w:lastRenderedPageBreak/>
        <w:t>Primary data has been collected for the study in which it is used, new in which it has not been captured by previous research projects. Secondary data refers to information that has been previously used in research.</w:t>
      </w:r>
    </w:p>
    <w:p w14:paraId="492AC9E1" w14:textId="77777777" w:rsidR="00DF3E0C" w:rsidRDefault="00DF3E0C" w:rsidP="00DF3E0C">
      <w:r>
        <w:t>Being able to effectively and efficiently find and utilise information is a key skill that HR professionals need to master.</w:t>
      </w:r>
    </w:p>
    <w:p w14:paraId="098FA3EB" w14:textId="77777777" w:rsidR="00DF3E0C" w:rsidRDefault="00DF3E0C" w:rsidP="00DF3E0C"/>
    <w:p w14:paraId="20B857E8" w14:textId="18741EB8" w:rsidR="00CD1F81" w:rsidRDefault="00AB014C">
      <w:r>
        <w:t>The company I am employed with are called Perthyn, who support adults with learning difficulties. The main stakeholders comprise of chairholders, the chief executive and two directors.</w:t>
      </w:r>
      <w:r w:rsidR="00CF0BCE">
        <w:t xml:space="preserve"> I have completed research on staff turnover.  </w:t>
      </w:r>
    </w:p>
    <w:p w14:paraId="39CB3636" w14:textId="28FE067B" w:rsidR="00CF0BCE" w:rsidRDefault="00CF0BCE">
      <w:r>
        <w:t>Employee turnover can have a negative impact on an organisation; therefore, I have prepared a report on this topic. I have formulated an exit interview questionnaire to understand and investigate if there is a regular pattern on staff leaving the organisation. Please see a copy of the exit questionnaire in the reference section.</w:t>
      </w:r>
    </w:p>
    <w:p w14:paraId="344B52A2" w14:textId="2F961B79" w:rsidR="00CF0BCE" w:rsidRDefault="00E66B6C">
      <w:r>
        <w:t>A high percentage of support staff left due to pay and a change of career, although there were many positives regarding teamwork, communication and being valued within their job role.</w:t>
      </w:r>
    </w:p>
    <w:p w14:paraId="2CA8ACC0" w14:textId="33631206" w:rsidR="00E66B6C" w:rsidRDefault="00827D47">
      <w:r>
        <w:t>It is important for an organisation to consider cost of losing employees and to look at how staff retention can be maintained long term, this can be by ensuring all staff are treated fairly, allowing flexible working, and promoting employee wellbeing. As an organisation Perthyn offer flexible working contracts and have an employee assistance programme, due to government funding there is no current room for pay scales to rise However in Wales support staff now have to be registered with CIW recognising the skill involved behind support workers and allowing the organisation to offer full training and qualifications to enhance the employees’ skills.</w:t>
      </w:r>
    </w:p>
    <w:p w14:paraId="4B596BE1" w14:textId="408C8230" w:rsidR="00827D47" w:rsidRDefault="00827D47"/>
    <w:p w14:paraId="64A81319" w14:textId="65D80FA1" w:rsidR="00827D47" w:rsidRDefault="00827D47" w:rsidP="00827D47">
      <w:pPr>
        <w:rPr>
          <w:u w:val="single"/>
        </w:rPr>
      </w:pPr>
      <w:r>
        <w:rPr>
          <w:u w:val="single"/>
        </w:rPr>
        <w:t xml:space="preserve">References </w:t>
      </w:r>
    </w:p>
    <w:p w14:paraId="07DB7592" w14:textId="51A90454" w:rsidR="00827D47" w:rsidRDefault="00827D47" w:rsidP="00827D47">
      <w:r>
        <w:t xml:space="preserve">Author Anderson, V. (2013) cited in Taylor and Woodham. </w:t>
      </w:r>
      <w:r>
        <w:rPr>
          <w:i/>
          <w:iCs/>
        </w:rPr>
        <w:t xml:space="preserve">Studying Human Resource Management. </w:t>
      </w:r>
      <w:r>
        <w:t>2</w:t>
      </w:r>
      <w:r>
        <w:rPr>
          <w:vertAlign w:val="superscript"/>
        </w:rPr>
        <w:t>nd</w:t>
      </w:r>
      <w:r>
        <w:t xml:space="preserve"> Edition. London: CIPD</w:t>
      </w:r>
      <w:r w:rsidR="0061725A">
        <w:t xml:space="preserve"> (Accessed 29/07/21)</w:t>
      </w:r>
    </w:p>
    <w:p w14:paraId="2CDC7366" w14:textId="4EC55D91" w:rsidR="00827D47" w:rsidRPr="0061725A" w:rsidRDefault="00827D47" w:rsidP="00827D47">
      <w:r>
        <w:t xml:space="preserve">Chartered institute of personnel </w:t>
      </w:r>
      <w:r w:rsidR="0061725A">
        <w:t xml:space="preserve">development (2021) Employee turnover and retention Available at: </w:t>
      </w:r>
      <w:hyperlink r:id="rId5" w:history="1">
        <w:r w:rsidR="0061725A" w:rsidRPr="000B5428">
          <w:rPr>
            <w:rStyle w:val="Hyperlink"/>
          </w:rPr>
          <w:t>https://www.cipd.co.uk/knowledge/strategy/resourcing/turnover-retention-factsheet</w:t>
        </w:r>
      </w:hyperlink>
      <w:r>
        <w:rPr>
          <w:u w:val="single"/>
        </w:rPr>
        <w:t xml:space="preserve"> </w:t>
      </w:r>
      <w:r w:rsidR="0061725A">
        <w:rPr>
          <w:u w:val="single"/>
        </w:rPr>
        <w:t xml:space="preserve"> </w:t>
      </w:r>
      <w:r w:rsidR="0061725A" w:rsidRPr="0061725A">
        <w:t>(</w:t>
      </w:r>
      <w:r w:rsidR="0061725A">
        <w:t>A</w:t>
      </w:r>
      <w:r w:rsidR="0061725A" w:rsidRPr="0061725A">
        <w:t xml:space="preserve">ccessed 29/07/21) </w:t>
      </w:r>
    </w:p>
    <w:p w14:paraId="50844908" w14:textId="412F695F" w:rsidR="00827D47" w:rsidRDefault="00827D47" w:rsidP="00827D47">
      <w:r>
        <w:t xml:space="preserve">Taylor, S. and Woodham, C. (2016) </w:t>
      </w:r>
      <w:r>
        <w:rPr>
          <w:i/>
          <w:iCs/>
        </w:rPr>
        <w:t xml:space="preserve">studying Human Resource Management. </w:t>
      </w:r>
      <w:r>
        <w:t>2</w:t>
      </w:r>
      <w:r>
        <w:rPr>
          <w:vertAlign w:val="superscript"/>
        </w:rPr>
        <w:t>nd</w:t>
      </w:r>
      <w:r>
        <w:t xml:space="preserve"> Edition. London: CIPD</w:t>
      </w:r>
      <w:r w:rsidR="0061725A">
        <w:t xml:space="preserve"> (Accessed 29/07/21)</w:t>
      </w:r>
    </w:p>
    <w:p w14:paraId="7DF2AAFE" w14:textId="3CA60FE9" w:rsidR="00827D47" w:rsidRDefault="00827D47" w:rsidP="00827D47"/>
    <w:p w14:paraId="6196D279" w14:textId="77777777" w:rsidR="00827D47" w:rsidRDefault="00827D47" w:rsidP="00827D47">
      <w:pPr>
        <w:rPr>
          <w:u w:val="single"/>
        </w:rPr>
      </w:pPr>
    </w:p>
    <w:p w14:paraId="696B310B" w14:textId="77777777" w:rsidR="00827D47" w:rsidRDefault="00827D47"/>
    <w:p w14:paraId="1194443F" w14:textId="77777777" w:rsidR="00E66B6C" w:rsidRDefault="00E66B6C"/>
    <w:p w14:paraId="6DA61B59" w14:textId="77777777" w:rsidR="00CF0BCE" w:rsidRDefault="00CF0BCE"/>
    <w:sectPr w:rsidR="00CF0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5D4"/>
    <w:multiLevelType w:val="multilevel"/>
    <w:tmpl w:val="0F22DEFE"/>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E0C"/>
    <w:rsid w:val="00366407"/>
    <w:rsid w:val="0061725A"/>
    <w:rsid w:val="00827D47"/>
    <w:rsid w:val="00AB014C"/>
    <w:rsid w:val="00CD1F81"/>
    <w:rsid w:val="00CF0BCE"/>
    <w:rsid w:val="00DF3E0C"/>
    <w:rsid w:val="00E66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0ECC"/>
  <w15:chartTrackingRefBased/>
  <w15:docId w15:val="{4BB8B0B1-CED4-4B44-8704-9527224D1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E0C"/>
    <w:pPr>
      <w:suppressAutoHyphens/>
      <w:autoSpaceDN w:val="0"/>
      <w:spacing w:line="244"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DF3E0C"/>
    <w:pPr>
      <w:ind w:left="720"/>
    </w:pPr>
  </w:style>
  <w:style w:type="character" w:styleId="Hyperlink">
    <w:name w:val="Hyperlink"/>
    <w:basedOn w:val="DefaultParagraphFont"/>
    <w:uiPriority w:val="99"/>
    <w:unhideWhenUsed/>
    <w:rsid w:val="00827D47"/>
    <w:rPr>
      <w:color w:val="0000FF"/>
      <w:u w:val="single"/>
    </w:rPr>
  </w:style>
  <w:style w:type="character" w:styleId="UnresolvedMention">
    <w:name w:val="Unresolved Mention"/>
    <w:basedOn w:val="DefaultParagraphFont"/>
    <w:uiPriority w:val="99"/>
    <w:semiHidden/>
    <w:unhideWhenUsed/>
    <w:rsid w:val="00827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knowledge/strategy/resourcing/turnover-retention-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3</Pages>
  <Words>563</Words>
  <Characters>3211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2</cp:revision>
  <dcterms:created xsi:type="dcterms:W3CDTF">2021-07-29T18:41:00Z</dcterms:created>
  <dcterms:modified xsi:type="dcterms:W3CDTF">2021-07-29T19:39:00Z</dcterms:modified>
</cp:coreProperties>
</file>