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37B88A" w14:textId="5F5DC903" w:rsidR="001F5998" w:rsidRDefault="000D4F1C">
      <w:r>
        <w:t>Brock et al. (2013) suggests children play in the same way adults work, and that play comes naturally. Some adults find play unimportant and believe it serves no purpose on a child’s learning journey</w:t>
      </w:r>
      <w:bookmarkStart w:id="0" w:name="_GoBack"/>
      <w:bookmarkEnd w:id="0"/>
      <w:r>
        <w:t xml:space="preserve"> (Whitehead et al., 2012). However, Early Years Matters (2018) believe play and learning cannot be separated and are both equally as important. Play should not be structured, it should be spontaneous, and child led (UNCRC, 2015).</w:t>
      </w:r>
    </w:p>
    <w:sectPr w:rsidR="001F599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5C6B6C" w14:textId="77777777" w:rsidR="001702F4" w:rsidRDefault="001702F4" w:rsidP="000D4F1C">
      <w:pPr>
        <w:spacing w:after="0" w:line="240" w:lineRule="auto"/>
      </w:pPr>
      <w:r>
        <w:separator/>
      </w:r>
    </w:p>
  </w:endnote>
  <w:endnote w:type="continuationSeparator" w:id="0">
    <w:p w14:paraId="5C63DCD9" w14:textId="77777777" w:rsidR="001702F4" w:rsidRDefault="001702F4" w:rsidP="000D4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3561A3" w14:textId="77777777" w:rsidR="001702F4" w:rsidRDefault="001702F4" w:rsidP="000D4F1C">
      <w:pPr>
        <w:spacing w:after="0" w:line="240" w:lineRule="auto"/>
      </w:pPr>
      <w:r>
        <w:separator/>
      </w:r>
    </w:p>
  </w:footnote>
  <w:footnote w:type="continuationSeparator" w:id="0">
    <w:p w14:paraId="54D12EE4" w14:textId="77777777" w:rsidR="001702F4" w:rsidRDefault="001702F4" w:rsidP="000D4F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E72B4" w14:textId="2A63280C" w:rsidR="000D4F1C" w:rsidRDefault="000D4F1C">
    <w:pPr>
      <w:pStyle w:val="Header"/>
    </w:pPr>
    <w:r>
      <w:t>1502574</w:t>
    </w:r>
  </w:p>
  <w:p w14:paraId="39041CBE" w14:textId="5C49D31E" w:rsidR="000D4F1C" w:rsidRDefault="000D4F1C">
    <w:pPr>
      <w:pStyle w:val="Header"/>
    </w:pPr>
    <w:r>
      <w:t>Turnitin Practise</w:t>
    </w:r>
  </w:p>
  <w:p w14:paraId="17350C67" w14:textId="22A88B0F" w:rsidR="000D4F1C" w:rsidRDefault="000D4F1C">
    <w:pPr>
      <w:pStyle w:val="Header"/>
    </w:pPr>
    <w:r>
      <w:t>69</w:t>
    </w:r>
  </w:p>
  <w:p w14:paraId="38989844" w14:textId="77777777" w:rsidR="000D4F1C" w:rsidRDefault="000D4F1C">
    <w:pPr>
      <w:pStyle w:val="Header"/>
    </w:pPr>
  </w:p>
  <w:p w14:paraId="5B10C7AC" w14:textId="77777777" w:rsidR="000D4F1C" w:rsidRDefault="000D4F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F1C"/>
    <w:rsid w:val="000D4F1C"/>
    <w:rsid w:val="001702F4"/>
    <w:rsid w:val="00A84CF9"/>
    <w:rsid w:val="00DD1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9EDB8"/>
  <w15:chartTrackingRefBased/>
  <w15:docId w15:val="{ED0B9CB9-2758-44D9-83DB-8AA692F57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4F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F1C"/>
  </w:style>
  <w:style w:type="paragraph" w:styleId="Footer">
    <w:name w:val="footer"/>
    <w:basedOn w:val="Normal"/>
    <w:link w:val="FooterChar"/>
    <w:uiPriority w:val="99"/>
    <w:unhideWhenUsed/>
    <w:rsid w:val="000D4F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F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64</Words>
  <Characters>365</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Harris-evans (1502574)</dc:creator>
  <cp:keywords/>
  <dc:description/>
  <cp:lastModifiedBy>Gemma Harris-evans (1502574)</cp:lastModifiedBy>
  <cp:revision>1</cp:revision>
  <dcterms:created xsi:type="dcterms:W3CDTF">2019-09-21T10:40:00Z</dcterms:created>
  <dcterms:modified xsi:type="dcterms:W3CDTF">2019-09-21T10:47:00Z</dcterms:modified>
</cp:coreProperties>
</file>