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1BFAE3" w14:textId="77777777" w:rsidR="008028E8" w:rsidRDefault="008028E8" w:rsidP="00AC4AAF">
      <w:pPr>
        <w:spacing w:line="360" w:lineRule="auto"/>
        <w:jc w:val="center"/>
        <w:rPr>
          <w:rFonts w:ascii="Times New Roman" w:eastAsia="Times New Roman" w:hAnsi="Times New Roman" w:cs="Times New Roman"/>
          <w:sz w:val="24"/>
          <w:szCs w:val="24"/>
        </w:rPr>
      </w:pPr>
    </w:p>
    <w:p w14:paraId="6474BDDD" w14:textId="77777777" w:rsidR="008028E8" w:rsidRDefault="008028E8" w:rsidP="00AC4AAF">
      <w:pPr>
        <w:spacing w:line="360" w:lineRule="auto"/>
        <w:jc w:val="center"/>
        <w:rPr>
          <w:rFonts w:ascii="Times New Roman" w:eastAsia="Times New Roman" w:hAnsi="Times New Roman" w:cs="Times New Roman"/>
          <w:sz w:val="24"/>
          <w:szCs w:val="24"/>
        </w:rPr>
      </w:pPr>
    </w:p>
    <w:p w14:paraId="6DA4BA99" w14:textId="77777777" w:rsidR="008028E8" w:rsidRDefault="008028E8" w:rsidP="00AC4AAF">
      <w:pPr>
        <w:spacing w:line="360" w:lineRule="auto"/>
        <w:jc w:val="center"/>
        <w:rPr>
          <w:rFonts w:ascii="Times New Roman" w:eastAsia="Times New Roman" w:hAnsi="Times New Roman" w:cs="Times New Roman"/>
          <w:sz w:val="24"/>
          <w:szCs w:val="24"/>
        </w:rPr>
      </w:pPr>
    </w:p>
    <w:p w14:paraId="63976E53" w14:textId="50AEDDAB" w:rsidR="008028E8" w:rsidRDefault="008028E8" w:rsidP="00AC4AA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OBJECT BIOGRAPHY: CRAIG LLWYD HAND</w:t>
      </w:r>
      <w:r w:rsidR="0099168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AXE</w:t>
      </w:r>
    </w:p>
    <w:p w14:paraId="437051F9" w14:textId="77777777" w:rsidR="008028E8" w:rsidRDefault="008028E8" w:rsidP="00AC4AAF">
      <w:pPr>
        <w:spacing w:line="360" w:lineRule="auto"/>
        <w:jc w:val="center"/>
        <w:rPr>
          <w:rFonts w:ascii="Times New Roman" w:eastAsia="Times New Roman" w:hAnsi="Times New Roman" w:cs="Times New Roman"/>
          <w:sz w:val="24"/>
          <w:szCs w:val="24"/>
        </w:rPr>
      </w:pPr>
      <w:r w:rsidRPr="6E65E166">
        <w:rPr>
          <w:rFonts w:ascii="Times New Roman" w:eastAsia="Times New Roman" w:hAnsi="Times New Roman" w:cs="Times New Roman"/>
          <w:sz w:val="24"/>
          <w:szCs w:val="24"/>
        </w:rPr>
        <w:t>Evan Davies</w:t>
      </w:r>
    </w:p>
    <w:p w14:paraId="4705A5E8" w14:textId="77777777" w:rsidR="008028E8" w:rsidRDefault="008028E8" w:rsidP="00AC4AAF">
      <w:pPr>
        <w:spacing w:line="360" w:lineRule="auto"/>
        <w:jc w:val="center"/>
        <w:rPr>
          <w:rFonts w:ascii="Times New Roman" w:eastAsia="Times New Roman" w:hAnsi="Times New Roman" w:cs="Times New Roman"/>
          <w:sz w:val="24"/>
          <w:szCs w:val="24"/>
        </w:rPr>
      </w:pPr>
    </w:p>
    <w:p w14:paraId="3EBA9710" w14:textId="77777777" w:rsidR="008028E8" w:rsidRDefault="008028E8" w:rsidP="00AC4AAF">
      <w:pPr>
        <w:spacing w:line="360" w:lineRule="auto"/>
        <w:jc w:val="center"/>
        <w:rPr>
          <w:rFonts w:ascii="Times New Roman" w:eastAsia="Times New Roman" w:hAnsi="Times New Roman" w:cs="Times New Roman"/>
          <w:sz w:val="24"/>
          <w:szCs w:val="24"/>
        </w:rPr>
      </w:pPr>
    </w:p>
    <w:p w14:paraId="17421C3A" w14:textId="77777777" w:rsidR="008028E8" w:rsidRDefault="008028E8" w:rsidP="00AC4AAF">
      <w:pPr>
        <w:spacing w:line="360" w:lineRule="auto"/>
        <w:jc w:val="center"/>
        <w:rPr>
          <w:rFonts w:ascii="Times New Roman" w:eastAsia="Times New Roman" w:hAnsi="Times New Roman" w:cs="Times New Roman"/>
          <w:sz w:val="24"/>
          <w:szCs w:val="24"/>
        </w:rPr>
      </w:pPr>
    </w:p>
    <w:p w14:paraId="5E41A79F" w14:textId="77777777" w:rsidR="008028E8" w:rsidRDefault="008028E8" w:rsidP="00AC4AAF">
      <w:pPr>
        <w:spacing w:line="360" w:lineRule="auto"/>
        <w:jc w:val="center"/>
        <w:rPr>
          <w:rFonts w:ascii="Times New Roman" w:eastAsia="Times New Roman" w:hAnsi="Times New Roman" w:cs="Times New Roman"/>
          <w:sz w:val="24"/>
          <w:szCs w:val="24"/>
        </w:rPr>
      </w:pPr>
    </w:p>
    <w:p w14:paraId="17C874B4" w14:textId="77777777" w:rsidR="008028E8" w:rsidRDefault="008028E8" w:rsidP="00AC4AAF">
      <w:pPr>
        <w:spacing w:line="360" w:lineRule="auto"/>
        <w:jc w:val="center"/>
        <w:rPr>
          <w:rFonts w:ascii="Times New Roman" w:eastAsia="Times New Roman" w:hAnsi="Times New Roman" w:cs="Times New Roman"/>
          <w:sz w:val="24"/>
          <w:szCs w:val="24"/>
        </w:rPr>
      </w:pPr>
    </w:p>
    <w:p w14:paraId="0031CD20" w14:textId="77777777" w:rsidR="008028E8" w:rsidRDefault="008028E8" w:rsidP="00AC4AAF">
      <w:pPr>
        <w:spacing w:line="360" w:lineRule="auto"/>
        <w:jc w:val="center"/>
        <w:rPr>
          <w:rFonts w:ascii="Times New Roman" w:eastAsia="Times New Roman" w:hAnsi="Times New Roman" w:cs="Times New Roman"/>
          <w:sz w:val="24"/>
          <w:szCs w:val="24"/>
        </w:rPr>
      </w:pPr>
    </w:p>
    <w:p w14:paraId="1196ECCA" w14:textId="77777777" w:rsidR="008028E8" w:rsidRDefault="008028E8" w:rsidP="00AC4AAF">
      <w:pPr>
        <w:spacing w:line="360" w:lineRule="auto"/>
        <w:jc w:val="center"/>
        <w:rPr>
          <w:rFonts w:ascii="Times New Roman" w:eastAsia="Times New Roman" w:hAnsi="Times New Roman" w:cs="Times New Roman"/>
          <w:sz w:val="24"/>
          <w:szCs w:val="24"/>
        </w:rPr>
      </w:pPr>
    </w:p>
    <w:p w14:paraId="6606C2A5" w14:textId="77777777" w:rsidR="008028E8" w:rsidRDefault="008028E8" w:rsidP="00AC4AAF">
      <w:pPr>
        <w:spacing w:line="360" w:lineRule="auto"/>
        <w:jc w:val="center"/>
        <w:rPr>
          <w:rFonts w:ascii="Times New Roman" w:eastAsia="Times New Roman" w:hAnsi="Times New Roman" w:cs="Times New Roman"/>
          <w:sz w:val="24"/>
          <w:szCs w:val="24"/>
        </w:rPr>
      </w:pPr>
    </w:p>
    <w:p w14:paraId="2C66242B" w14:textId="77777777" w:rsidR="008028E8" w:rsidRDefault="008028E8" w:rsidP="00AC4AAF">
      <w:pPr>
        <w:spacing w:line="360" w:lineRule="auto"/>
        <w:jc w:val="center"/>
        <w:rPr>
          <w:rFonts w:ascii="Times New Roman" w:eastAsia="Times New Roman" w:hAnsi="Times New Roman" w:cs="Times New Roman"/>
          <w:sz w:val="24"/>
          <w:szCs w:val="24"/>
        </w:rPr>
      </w:pPr>
    </w:p>
    <w:p w14:paraId="658644B5" w14:textId="77777777" w:rsidR="008028E8" w:rsidRDefault="008028E8" w:rsidP="00AC4AAF">
      <w:pPr>
        <w:spacing w:line="360" w:lineRule="auto"/>
        <w:jc w:val="center"/>
        <w:rPr>
          <w:rFonts w:ascii="Times New Roman" w:eastAsia="Times New Roman" w:hAnsi="Times New Roman" w:cs="Times New Roman"/>
          <w:sz w:val="24"/>
          <w:szCs w:val="24"/>
        </w:rPr>
      </w:pPr>
    </w:p>
    <w:p w14:paraId="6B06D1B5" w14:textId="77777777" w:rsidR="008028E8" w:rsidRDefault="008028E8" w:rsidP="00AC4AAF">
      <w:pPr>
        <w:spacing w:line="360" w:lineRule="auto"/>
        <w:jc w:val="center"/>
        <w:rPr>
          <w:rFonts w:ascii="Times New Roman" w:eastAsia="Times New Roman" w:hAnsi="Times New Roman" w:cs="Times New Roman"/>
          <w:sz w:val="24"/>
          <w:szCs w:val="24"/>
        </w:rPr>
      </w:pPr>
    </w:p>
    <w:p w14:paraId="7FA7F38D" w14:textId="3F59DF9E" w:rsidR="008028E8" w:rsidRDefault="008028E8" w:rsidP="00AC4AA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Doing Archaeology: The Past in Practice HPAR4011</w:t>
      </w:r>
    </w:p>
    <w:p w14:paraId="69377084" w14:textId="2184F1C1" w:rsidR="008028E8" w:rsidRDefault="008028E8" w:rsidP="00AC4AA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Ros Coard, Quentin Drew</w:t>
      </w:r>
    </w:p>
    <w:p w14:paraId="0EE46161" w14:textId="77777777" w:rsidR="008028E8" w:rsidRDefault="008028E8" w:rsidP="00AC4AAF">
      <w:pPr>
        <w:spacing w:line="360" w:lineRule="auto"/>
        <w:jc w:val="center"/>
        <w:rPr>
          <w:rFonts w:ascii="Times New Roman" w:eastAsia="Times New Roman" w:hAnsi="Times New Roman" w:cs="Times New Roman"/>
          <w:sz w:val="24"/>
          <w:szCs w:val="24"/>
        </w:rPr>
      </w:pPr>
      <w:r w:rsidRPr="6E65E166">
        <w:rPr>
          <w:rFonts w:ascii="Times New Roman" w:eastAsia="Times New Roman" w:hAnsi="Times New Roman" w:cs="Times New Roman"/>
          <w:sz w:val="24"/>
          <w:szCs w:val="24"/>
        </w:rPr>
        <w:t>University of Wales Trinity Saint David</w:t>
      </w:r>
    </w:p>
    <w:p w14:paraId="6A788F84" w14:textId="4C8A2018" w:rsidR="008028E8" w:rsidRDefault="008028E8" w:rsidP="00AC4AA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Feb 11</w:t>
      </w:r>
      <w:r w:rsidRPr="6E65E166">
        <w:rPr>
          <w:rFonts w:ascii="Times New Roman" w:eastAsia="Times New Roman" w:hAnsi="Times New Roman" w:cs="Times New Roman"/>
          <w:sz w:val="24"/>
          <w:szCs w:val="24"/>
        </w:rPr>
        <w:t>, 202</w:t>
      </w:r>
      <w:r>
        <w:rPr>
          <w:rFonts w:ascii="Times New Roman" w:eastAsia="Times New Roman" w:hAnsi="Times New Roman" w:cs="Times New Roman"/>
          <w:sz w:val="24"/>
          <w:szCs w:val="24"/>
        </w:rPr>
        <w:t>4</w:t>
      </w:r>
    </w:p>
    <w:p w14:paraId="2E26AD85" w14:textId="77777777" w:rsidR="008028E8" w:rsidRDefault="008028E8" w:rsidP="00AC4AAF">
      <w:pPr>
        <w:spacing w:line="360" w:lineRule="auto"/>
        <w:jc w:val="center"/>
        <w:rPr>
          <w:rFonts w:ascii="Times New Roman" w:eastAsia="Times New Roman" w:hAnsi="Times New Roman" w:cs="Times New Roman"/>
          <w:sz w:val="24"/>
          <w:szCs w:val="24"/>
        </w:rPr>
      </w:pPr>
    </w:p>
    <w:p w14:paraId="1CDB96BE" w14:textId="77777777" w:rsidR="008028E8" w:rsidRDefault="008028E8" w:rsidP="00AC4AAF">
      <w:pPr>
        <w:spacing w:line="360" w:lineRule="auto"/>
        <w:jc w:val="center"/>
        <w:rPr>
          <w:rFonts w:ascii="Times New Roman" w:eastAsia="Times New Roman" w:hAnsi="Times New Roman" w:cs="Times New Roman"/>
          <w:sz w:val="24"/>
          <w:szCs w:val="24"/>
        </w:rPr>
      </w:pPr>
    </w:p>
    <w:p w14:paraId="2F32BF2E" w14:textId="77777777" w:rsidR="008028E8" w:rsidRDefault="008028E8" w:rsidP="00AC4AAF">
      <w:pPr>
        <w:spacing w:line="360" w:lineRule="auto"/>
        <w:jc w:val="center"/>
        <w:rPr>
          <w:rFonts w:ascii="Times New Roman" w:eastAsia="Times New Roman" w:hAnsi="Times New Roman" w:cs="Times New Roman"/>
          <w:sz w:val="24"/>
          <w:szCs w:val="24"/>
        </w:rPr>
      </w:pPr>
    </w:p>
    <w:p w14:paraId="069E6202" w14:textId="77777777" w:rsidR="00A41810" w:rsidRDefault="00A41810"/>
    <w:p w14:paraId="76E96F0A" w14:textId="77777777" w:rsidR="00AC4AAF" w:rsidRDefault="00AC4AAF"/>
    <w:p w14:paraId="3FA289E4" w14:textId="3A8A05E7" w:rsidR="00BF1AF9" w:rsidRDefault="00AC4AAF" w:rsidP="00AC4AAF">
      <w:pPr>
        <w:spacing w:line="360" w:lineRule="auto"/>
        <w:rPr>
          <w:rFonts w:ascii="Times New Roman" w:hAnsi="Times New Roman" w:cs="Times New Roman"/>
          <w:sz w:val="24"/>
          <w:szCs w:val="24"/>
        </w:rPr>
      </w:pPr>
      <w:r>
        <w:lastRenderedPageBreak/>
        <w:tab/>
      </w:r>
      <w:r w:rsidRPr="00AC4AAF">
        <w:rPr>
          <w:rFonts w:ascii="Times New Roman" w:hAnsi="Times New Roman" w:cs="Times New Roman"/>
          <w:sz w:val="24"/>
          <w:szCs w:val="24"/>
        </w:rPr>
        <w:t xml:space="preserve">The Artefact chosen for this </w:t>
      </w:r>
      <w:r>
        <w:rPr>
          <w:rFonts w:ascii="Times New Roman" w:hAnsi="Times New Roman" w:cs="Times New Roman"/>
          <w:sz w:val="24"/>
          <w:szCs w:val="24"/>
        </w:rPr>
        <w:t xml:space="preserve">essay </w:t>
      </w:r>
      <w:r w:rsidRPr="00AC4AAF">
        <w:rPr>
          <w:rFonts w:ascii="Times New Roman" w:hAnsi="Times New Roman" w:cs="Times New Roman"/>
          <w:sz w:val="24"/>
          <w:szCs w:val="24"/>
        </w:rPr>
        <w:t>will be a hand</w:t>
      </w:r>
      <w:r w:rsidR="0099168C">
        <w:rPr>
          <w:rFonts w:ascii="Times New Roman" w:hAnsi="Times New Roman" w:cs="Times New Roman"/>
          <w:sz w:val="24"/>
          <w:szCs w:val="24"/>
        </w:rPr>
        <w:t xml:space="preserve"> </w:t>
      </w:r>
      <w:r w:rsidRPr="00AC4AAF">
        <w:rPr>
          <w:rFonts w:ascii="Times New Roman" w:hAnsi="Times New Roman" w:cs="Times New Roman"/>
          <w:sz w:val="24"/>
          <w:szCs w:val="24"/>
        </w:rPr>
        <w:t>axe that was excavated from Craig Llwyd.</w:t>
      </w:r>
      <w:r>
        <w:rPr>
          <w:rFonts w:ascii="Times New Roman" w:hAnsi="Times New Roman" w:cs="Times New Roman"/>
          <w:sz w:val="24"/>
          <w:szCs w:val="24"/>
        </w:rPr>
        <w:t xml:space="preserve"> The essay will consist of an object analysis giving details of the objects itself such as the measurements, the location where the object was discovered, </w:t>
      </w:r>
      <w:r w:rsidR="00FD2B1E">
        <w:rPr>
          <w:rFonts w:ascii="Times New Roman" w:hAnsi="Times New Roman" w:cs="Times New Roman"/>
          <w:sz w:val="24"/>
          <w:szCs w:val="24"/>
        </w:rPr>
        <w:t>and</w:t>
      </w:r>
      <w:r>
        <w:rPr>
          <w:rFonts w:ascii="Times New Roman" w:hAnsi="Times New Roman" w:cs="Times New Roman"/>
          <w:sz w:val="24"/>
          <w:szCs w:val="24"/>
        </w:rPr>
        <w:t xml:space="preserve"> to look at the centres of production, the material of the object, a description will also be made. Then there will be a look into what the object was used for, the status linked to it and what it meant to the society that utilised it. This can be learnt through looking at wear and tear on the object. Lastly, how the object is used today and the status it holds.</w:t>
      </w:r>
      <w:r w:rsidR="003614B3">
        <w:rPr>
          <w:noProof/>
        </w:rPr>
        <w:drawing>
          <wp:inline distT="0" distB="0" distL="0" distR="0" wp14:anchorId="5614C940" wp14:editId="5CA87252">
            <wp:extent cx="5731510" cy="4299585"/>
            <wp:effectExtent l="0" t="0" r="2540" b="5715"/>
            <wp:docPr id="1766244664" name="Picture 1" descr="A rock with label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244664" name="Picture 1" descr="A rock with labels on i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4299585"/>
                    </a:xfrm>
                    <a:prstGeom prst="rect">
                      <a:avLst/>
                    </a:prstGeom>
                    <a:noFill/>
                    <a:ln>
                      <a:noFill/>
                    </a:ln>
                  </pic:spPr>
                </pic:pic>
              </a:graphicData>
            </a:graphic>
          </wp:inline>
        </w:drawing>
      </w:r>
    </w:p>
    <w:p w14:paraId="31C9E1A9" w14:textId="34EA8832" w:rsidR="00A4471E" w:rsidRDefault="00A4471E" w:rsidP="00A4471E">
      <w:pPr>
        <w:spacing w:line="360" w:lineRule="auto"/>
        <w:jc w:val="center"/>
        <w:rPr>
          <w:rFonts w:ascii="Times New Roman" w:hAnsi="Times New Roman" w:cs="Times New Roman"/>
          <w:sz w:val="24"/>
          <w:szCs w:val="24"/>
        </w:rPr>
      </w:pPr>
      <w:r>
        <w:rPr>
          <w:rFonts w:ascii="Times New Roman" w:hAnsi="Times New Roman" w:cs="Times New Roman"/>
          <w:sz w:val="24"/>
          <w:szCs w:val="24"/>
        </w:rPr>
        <w:t>Figure 1, Craig Llwyd Hand</w:t>
      </w:r>
      <w:r w:rsidR="0099168C">
        <w:rPr>
          <w:rFonts w:ascii="Times New Roman" w:hAnsi="Times New Roman" w:cs="Times New Roman"/>
          <w:sz w:val="24"/>
          <w:szCs w:val="24"/>
        </w:rPr>
        <w:t xml:space="preserve"> </w:t>
      </w:r>
      <w:r>
        <w:rPr>
          <w:rFonts w:ascii="Times New Roman" w:hAnsi="Times New Roman" w:cs="Times New Roman"/>
          <w:sz w:val="24"/>
          <w:szCs w:val="24"/>
        </w:rPr>
        <w:t>Axe (Davies, 2024)</w:t>
      </w:r>
    </w:p>
    <w:p w14:paraId="06973B08" w14:textId="0D9ABEBE" w:rsidR="00A4471E" w:rsidRDefault="00A4471E" w:rsidP="00A4471E">
      <w:pPr>
        <w:spacing w:line="360" w:lineRule="auto"/>
        <w:rPr>
          <w:rFonts w:ascii="Times New Roman" w:hAnsi="Times New Roman" w:cs="Times New Roman"/>
          <w:sz w:val="24"/>
          <w:szCs w:val="24"/>
        </w:rPr>
      </w:pPr>
      <w:r>
        <w:rPr>
          <w:rFonts w:ascii="Times New Roman" w:hAnsi="Times New Roman" w:cs="Times New Roman"/>
          <w:sz w:val="24"/>
          <w:szCs w:val="24"/>
        </w:rPr>
        <w:tab/>
      </w:r>
      <w:r w:rsidR="00B01812">
        <w:rPr>
          <w:rFonts w:ascii="Times New Roman" w:hAnsi="Times New Roman" w:cs="Times New Roman"/>
          <w:sz w:val="24"/>
          <w:szCs w:val="24"/>
        </w:rPr>
        <w:t>Today the hand</w:t>
      </w:r>
      <w:r w:rsidR="0099168C">
        <w:rPr>
          <w:rFonts w:ascii="Times New Roman" w:hAnsi="Times New Roman" w:cs="Times New Roman"/>
          <w:sz w:val="24"/>
          <w:szCs w:val="24"/>
        </w:rPr>
        <w:t xml:space="preserve"> </w:t>
      </w:r>
      <w:r w:rsidR="00B01812">
        <w:rPr>
          <w:rFonts w:ascii="Times New Roman" w:hAnsi="Times New Roman" w:cs="Times New Roman"/>
          <w:sz w:val="24"/>
          <w:szCs w:val="24"/>
        </w:rPr>
        <w:t xml:space="preserve">axe </w:t>
      </w:r>
      <w:r w:rsidR="00CC64E7">
        <w:rPr>
          <w:rFonts w:ascii="Times New Roman" w:hAnsi="Times New Roman" w:cs="Times New Roman"/>
          <w:sz w:val="24"/>
          <w:szCs w:val="24"/>
        </w:rPr>
        <w:t>UWL-</w:t>
      </w:r>
      <w:r w:rsidR="00290415">
        <w:rPr>
          <w:rFonts w:ascii="Times New Roman" w:hAnsi="Times New Roman" w:cs="Times New Roman"/>
          <w:sz w:val="24"/>
          <w:szCs w:val="24"/>
        </w:rPr>
        <w:t>251 can be found in the Archaeological Laboratory in Lampeter, University of Wales Trinity Saint David</w:t>
      </w:r>
      <w:r w:rsidR="0092499C">
        <w:rPr>
          <w:rFonts w:ascii="Times New Roman" w:hAnsi="Times New Roman" w:cs="Times New Roman"/>
          <w:sz w:val="24"/>
          <w:szCs w:val="24"/>
        </w:rPr>
        <w:t>s, Wales</w:t>
      </w:r>
      <w:r w:rsidR="00290415">
        <w:rPr>
          <w:rFonts w:ascii="Times New Roman" w:hAnsi="Times New Roman" w:cs="Times New Roman"/>
          <w:sz w:val="24"/>
          <w:szCs w:val="24"/>
        </w:rPr>
        <w:t xml:space="preserve">. </w:t>
      </w:r>
      <w:r>
        <w:rPr>
          <w:rFonts w:ascii="Times New Roman" w:hAnsi="Times New Roman" w:cs="Times New Roman"/>
          <w:sz w:val="24"/>
          <w:szCs w:val="24"/>
        </w:rPr>
        <w:t>The hand</w:t>
      </w:r>
      <w:r w:rsidR="0099168C">
        <w:rPr>
          <w:rFonts w:ascii="Times New Roman" w:hAnsi="Times New Roman" w:cs="Times New Roman"/>
          <w:sz w:val="24"/>
          <w:szCs w:val="24"/>
        </w:rPr>
        <w:t xml:space="preserve"> </w:t>
      </w:r>
      <w:r>
        <w:rPr>
          <w:rFonts w:ascii="Times New Roman" w:hAnsi="Times New Roman" w:cs="Times New Roman"/>
          <w:sz w:val="24"/>
          <w:szCs w:val="24"/>
        </w:rPr>
        <w:t xml:space="preserve">axe </w:t>
      </w:r>
      <w:r w:rsidR="00690218">
        <w:rPr>
          <w:rFonts w:ascii="Times New Roman" w:hAnsi="Times New Roman" w:cs="Times New Roman"/>
          <w:sz w:val="24"/>
          <w:szCs w:val="24"/>
        </w:rPr>
        <w:t>that was taken from the site in Craig Llwyd</w:t>
      </w:r>
      <w:r w:rsidR="001E1A20">
        <w:rPr>
          <w:rFonts w:ascii="Times New Roman" w:hAnsi="Times New Roman" w:cs="Times New Roman"/>
          <w:sz w:val="24"/>
          <w:szCs w:val="24"/>
        </w:rPr>
        <w:t xml:space="preserve">, which is just outside of </w:t>
      </w:r>
      <w:proofErr w:type="spellStart"/>
      <w:r w:rsidR="001E1A20">
        <w:rPr>
          <w:rFonts w:ascii="Times New Roman" w:hAnsi="Times New Roman" w:cs="Times New Roman"/>
          <w:sz w:val="24"/>
          <w:szCs w:val="24"/>
        </w:rPr>
        <w:t>Penmaenmawr</w:t>
      </w:r>
      <w:proofErr w:type="spellEnd"/>
      <w:r w:rsidR="001E1A20">
        <w:rPr>
          <w:rFonts w:ascii="Times New Roman" w:hAnsi="Times New Roman" w:cs="Times New Roman"/>
          <w:sz w:val="24"/>
          <w:szCs w:val="24"/>
        </w:rPr>
        <w:t xml:space="preserve"> in North Wales, </w:t>
      </w:r>
      <w:r w:rsidR="008E16B5">
        <w:rPr>
          <w:rFonts w:ascii="Times New Roman" w:hAnsi="Times New Roman" w:cs="Times New Roman"/>
          <w:sz w:val="24"/>
          <w:szCs w:val="24"/>
        </w:rPr>
        <w:t>Conwy</w:t>
      </w:r>
      <w:r w:rsidR="00690218">
        <w:rPr>
          <w:rFonts w:ascii="Times New Roman" w:hAnsi="Times New Roman" w:cs="Times New Roman"/>
          <w:sz w:val="24"/>
          <w:szCs w:val="24"/>
        </w:rPr>
        <w:t xml:space="preserve"> </w:t>
      </w:r>
      <w:r>
        <w:rPr>
          <w:rFonts w:ascii="Times New Roman" w:hAnsi="Times New Roman" w:cs="Times New Roman"/>
          <w:sz w:val="24"/>
          <w:szCs w:val="24"/>
        </w:rPr>
        <w:t>(see fig 1)</w:t>
      </w:r>
      <w:r w:rsidR="008E16B5">
        <w:rPr>
          <w:rFonts w:ascii="Times New Roman" w:hAnsi="Times New Roman" w:cs="Times New Roman"/>
          <w:sz w:val="24"/>
          <w:szCs w:val="24"/>
        </w:rPr>
        <w:t>.</w:t>
      </w:r>
      <w:r w:rsidR="000005F4">
        <w:rPr>
          <w:rFonts w:ascii="Times New Roman" w:hAnsi="Times New Roman" w:cs="Times New Roman"/>
          <w:sz w:val="24"/>
          <w:szCs w:val="24"/>
        </w:rPr>
        <w:t xml:space="preserve"> Craig Llwyd is an Axe Factory that the neolithic people use (</w:t>
      </w:r>
      <w:r w:rsidR="00926BA4">
        <w:rPr>
          <w:rFonts w:ascii="Times New Roman" w:hAnsi="Times New Roman" w:cs="Times New Roman"/>
          <w:sz w:val="24"/>
          <w:szCs w:val="24"/>
        </w:rPr>
        <w:t>Barker, 2007</w:t>
      </w:r>
      <w:r w:rsidR="000005F4">
        <w:rPr>
          <w:rFonts w:ascii="Times New Roman" w:hAnsi="Times New Roman" w:cs="Times New Roman"/>
          <w:sz w:val="24"/>
          <w:szCs w:val="24"/>
        </w:rPr>
        <w:t>). It</w:t>
      </w:r>
      <w:r w:rsidR="001164B0">
        <w:rPr>
          <w:rFonts w:ascii="Times New Roman" w:hAnsi="Times New Roman" w:cs="Times New Roman"/>
          <w:sz w:val="24"/>
          <w:szCs w:val="24"/>
        </w:rPr>
        <w:t xml:space="preserve"> influenced up into the Peak District</w:t>
      </w:r>
      <w:r w:rsidR="000A17AE">
        <w:rPr>
          <w:rFonts w:ascii="Times New Roman" w:hAnsi="Times New Roman" w:cs="Times New Roman"/>
          <w:sz w:val="24"/>
          <w:szCs w:val="24"/>
        </w:rPr>
        <w:t>, the Midlands</w:t>
      </w:r>
      <w:r w:rsidR="001164B0">
        <w:rPr>
          <w:rFonts w:ascii="Times New Roman" w:hAnsi="Times New Roman" w:cs="Times New Roman"/>
          <w:sz w:val="24"/>
          <w:szCs w:val="24"/>
        </w:rPr>
        <w:t xml:space="preserve"> and Yorkshire (</w:t>
      </w:r>
      <w:r w:rsidR="00926BA4">
        <w:rPr>
          <w:rFonts w:ascii="Times New Roman" w:hAnsi="Times New Roman" w:cs="Times New Roman"/>
          <w:sz w:val="24"/>
          <w:szCs w:val="24"/>
        </w:rPr>
        <w:t>Barker, 2007</w:t>
      </w:r>
      <w:r w:rsidR="001164B0">
        <w:rPr>
          <w:rFonts w:ascii="Times New Roman" w:hAnsi="Times New Roman" w:cs="Times New Roman"/>
          <w:sz w:val="24"/>
          <w:szCs w:val="24"/>
        </w:rPr>
        <w:t>).</w:t>
      </w:r>
      <w:r>
        <w:rPr>
          <w:rFonts w:ascii="Times New Roman" w:hAnsi="Times New Roman" w:cs="Times New Roman"/>
          <w:sz w:val="24"/>
          <w:szCs w:val="24"/>
        </w:rPr>
        <w:t xml:space="preserve"> </w:t>
      </w:r>
      <w:r w:rsidR="008E16B5">
        <w:rPr>
          <w:rFonts w:ascii="Times New Roman" w:hAnsi="Times New Roman" w:cs="Times New Roman"/>
          <w:sz w:val="24"/>
          <w:szCs w:val="24"/>
        </w:rPr>
        <w:t xml:space="preserve">It </w:t>
      </w:r>
      <w:r w:rsidR="00690218">
        <w:rPr>
          <w:rFonts w:ascii="Times New Roman" w:hAnsi="Times New Roman" w:cs="Times New Roman"/>
          <w:sz w:val="24"/>
          <w:szCs w:val="24"/>
        </w:rPr>
        <w:t xml:space="preserve">is </w:t>
      </w:r>
      <w:r>
        <w:rPr>
          <w:rFonts w:ascii="Times New Roman" w:hAnsi="Times New Roman" w:cs="Times New Roman"/>
          <w:sz w:val="24"/>
          <w:szCs w:val="24"/>
        </w:rPr>
        <w:t>created out of stone</w:t>
      </w:r>
      <w:r w:rsidR="00325214">
        <w:rPr>
          <w:rFonts w:ascii="Times New Roman" w:hAnsi="Times New Roman" w:cs="Times New Roman"/>
          <w:sz w:val="24"/>
          <w:szCs w:val="24"/>
        </w:rPr>
        <w:t xml:space="preserve">, the way this would have been created was by using </w:t>
      </w:r>
      <w:r w:rsidR="00552763">
        <w:rPr>
          <w:rFonts w:ascii="Times New Roman" w:hAnsi="Times New Roman" w:cs="Times New Roman"/>
          <w:sz w:val="24"/>
          <w:szCs w:val="24"/>
        </w:rPr>
        <w:t>k</w:t>
      </w:r>
      <w:r w:rsidR="00782EE9">
        <w:rPr>
          <w:rFonts w:ascii="Times New Roman" w:hAnsi="Times New Roman" w:cs="Times New Roman"/>
          <w:sz w:val="24"/>
          <w:szCs w:val="24"/>
        </w:rPr>
        <w:t>napping</w:t>
      </w:r>
      <w:r>
        <w:rPr>
          <w:rFonts w:ascii="Times New Roman" w:hAnsi="Times New Roman" w:cs="Times New Roman"/>
          <w:sz w:val="24"/>
          <w:szCs w:val="24"/>
        </w:rPr>
        <w:t>.</w:t>
      </w:r>
      <w:r w:rsidR="00690218">
        <w:rPr>
          <w:rFonts w:ascii="Times New Roman" w:hAnsi="Times New Roman" w:cs="Times New Roman"/>
          <w:sz w:val="24"/>
          <w:szCs w:val="24"/>
        </w:rPr>
        <w:t xml:space="preserve"> The Craig Llwyd site is also</w:t>
      </w:r>
      <w:r w:rsidR="00552763">
        <w:rPr>
          <w:rFonts w:ascii="Times New Roman" w:hAnsi="Times New Roman" w:cs="Times New Roman"/>
          <w:sz w:val="24"/>
          <w:szCs w:val="24"/>
        </w:rPr>
        <w:t xml:space="preserve"> filled with many other similar objects</w:t>
      </w:r>
      <w:r w:rsidR="00690218">
        <w:rPr>
          <w:rFonts w:ascii="Times New Roman" w:hAnsi="Times New Roman" w:cs="Times New Roman"/>
          <w:sz w:val="24"/>
          <w:szCs w:val="24"/>
        </w:rPr>
        <w:t>, such as flints and other smaller stone objects</w:t>
      </w:r>
      <w:r w:rsidR="008E16B5">
        <w:rPr>
          <w:rFonts w:ascii="Times New Roman" w:hAnsi="Times New Roman" w:cs="Times New Roman"/>
          <w:sz w:val="24"/>
          <w:szCs w:val="24"/>
        </w:rPr>
        <w:t xml:space="preserve"> that are smaller</w:t>
      </w:r>
      <w:r w:rsidR="00552763">
        <w:rPr>
          <w:rFonts w:ascii="Times New Roman" w:hAnsi="Times New Roman" w:cs="Times New Roman"/>
          <w:sz w:val="24"/>
          <w:szCs w:val="24"/>
        </w:rPr>
        <w:t>. However, the hand</w:t>
      </w:r>
      <w:r w:rsidR="0099168C">
        <w:rPr>
          <w:rFonts w:ascii="Times New Roman" w:hAnsi="Times New Roman" w:cs="Times New Roman"/>
          <w:sz w:val="24"/>
          <w:szCs w:val="24"/>
        </w:rPr>
        <w:t xml:space="preserve"> </w:t>
      </w:r>
      <w:r w:rsidR="00552763">
        <w:rPr>
          <w:rFonts w:ascii="Times New Roman" w:hAnsi="Times New Roman" w:cs="Times New Roman"/>
          <w:sz w:val="24"/>
          <w:szCs w:val="24"/>
        </w:rPr>
        <w:t xml:space="preserve">axe (see fig 1) here is one of the largest found in </w:t>
      </w:r>
      <w:r w:rsidR="00552763">
        <w:rPr>
          <w:rFonts w:ascii="Times New Roman" w:hAnsi="Times New Roman" w:cs="Times New Roman"/>
          <w:sz w:val="24"/>
          <w:szCs w:val="24"/>
        </w:rPr>
        <w:lastRenderedPageBreak/>
        <w:t>Wales</w:t>
      </w:r>
      <w:r w:rsidR="00632366">
        <w:rPr>
          <w:rFonts w:ascii="Times New Roman" w:hAnsi="Times New Roman" w:cs="Times New Roman"/>
          <w:sz w:val="24"/>
          <w:szCs w:val="24"/>
        </w:rPr>
        <w:t xml:space="preserve"> </w:t>
      </w:r>
      <w:r w:rsidR="000B7E6B">
        <w:rPr>
          <w:rFonts w:ascii="Times New Roman" w:hAnsi="Times New Roman" w:cs="Times New Roman"/>
          <w:sz w:val="24"/>
          <w:szCs w:val="24"/>
        </w:rPr>
        <w:t>(</w:t>
      </w:r>
      <w:r w:rsidR="0046142C">
        <w:rPr>
          <w:rFonts w:ascii="Times New Roman" w:hAnsi="Times New Roman" w:cs="Times New Roman"/>
          <w:sz w:val="24"/>
          <w:szCs w:val="24"/>
        </w:rPr>
        <w:t>Williams</w:t>
      </w:r>
      <w:r w:rsidR="00BE5CBE">
        <w:rPr>
          <w:rFonts w:ascii="Times New Roman" w:hAnsi="Times New Roman" w:cs="Times New Roman"/>
          <w:sz w:val="24"/>
          <w:szCs w:val="24"/>
        </w:rPr>
        <w:t>, Kenney, and Edmonds</w:t>
      </w:r>
      <w:r w:rsidR="0046142C">
        <w:rPr>
          <w:rFonts w:ascii="Times New Roman" w:hAnsi="Times New Roman" w:cs="Times New Roman"/>
          <w:sz w:val="24"/>
          <w:szCs w:val="24"/>
        </w:rPr>
        <w:t>, 2011, p. 266</w:t>
      </w:r>
      <w:r w:rsidR="000B7E6B">
        <w:rPr>
          <w:rFonts w:ascii="Times New Roman" w:hAnsi="Times New Roman" w:cs="Times New Roman"/>
          <w:sz w:val="24"/>
          <w:szCs w:val="24"/>
        </w:rPr>
        <w:t>)</w:t>
      </w:r>
      <w:r w:rsidR="00E655B1">
        <w:rPr>
          <w:rFonts w:ascii="Times New Roman" w:hAnsi="Times New Roman" w:cs="Times New Roman"/>
          <w:sz w:val="24"/>
          <w:szCs w:val="24"/>
        </w:rPr>
        <w:t>. The hand</w:t>
      </w:r>
      <w:r w:rsidR="0099168C">
        <w:rPr>
          <w:rFonts w:ascii="Times New Roman" w:hAnsi="Times New Roman" w:cs="Times New Roman"/>
          <w:sz w:val="24"/>
          <w:szCs w:val="24"/>
        </w:rPr>
        <w:t xml:space="preserve"> </w:t>
      </w:r>
      <w:r w:rsidR="00E655B1">
        <w:rPr>
          <w:rFonts w:ascii="Times New Roman" w:hAnsi="Times New Roman" w:cs="Times New Roman"/>
          <w:sz w:val="24"/>
          <w:szCs w:val="24"/>
        </w:rPr>
        <w:t>axe</w:t>
      </w:r>
      <w:r w:rsidR="00B8135D">
        <w:rPr>
          <w:rFonts w:ascii="Times New Roman" w:hAnsi="Times New Roman" w:cs="Times New Roman"/>
          <w:sz w:val="24"/>
          <w:szCs w:val="24"/>
        </w:rPr>
        <w:t xml:space="preserve"> (see fig 1)</w:t>
      </w:r>
      <w:r w:rsidR="00E655B1">
        <w:rPr>
          <w:rFonts w:ascii="Times New Roman" w:hAnsi="Times New Roman" w:cs="Times New Roman"/>
          <w:sz w:val="24"/>
          <w:szCs w:val="24"/>
        </w:rPr>
        <w:t xml:space="preserve"> has been dated to</w:t>
      </w:r>
      <w:r w:rsidR="00A43410">
        <w:rPr>
          <w:rFonts w:ascii="Times New Roman" w:hAnsi="Times New Roman" w:cs="Times New Roman"/>
          <w:sz w:val="24"/>
          <w:szCs w:val="24"/>
        </w:rPr>
        <w:t xml:space="preserve"> have been knapped in the</w:t>
      </w:r>
      <w:r w:rsidR="00E655B1">
        <w:rPr>
          <w:rFonts w:ascii="Times New Roman" w:hAnsi="Times New Roman" w:cs="Times New Roman"/>
          <w:sz w:val="24"/>
          <w:szCs w:val="24"/>
        </w:rPr>
        <w:t xml:space="preserve"> neolithic era</w:t>
      </w:r>
      <w:r w:rsidR="00B8135D">
        <w:rPr>
          <w:rFonts w:ascii="Times New Roman" w:hAnsi="Times New Roman" w:cs="Times New Roman"/>
          <w:sz w:val="24"/>
          <w:szCs w:val="24"/>
        </w:rPr>
        <w:t xml:space="preserve"> </w:t>
      </w:r>
      <w:r w:rsidR="00D3151B">
        <w:rPr>
          <w:rFonts w:ascii="Times New Roman" w:hAnsi="Times New Roman" w:cs="Times New Roman"/>
          <w:sz w:val="24"/>
          <w:szCs w:val="24"/>
        </w:rPr>
        <w:t xml:space="preserve">using the technique of </w:t>
      </w:r>
      <w:r w:rsidR="00B8135D">
        <w:rPr>
          <w:rFonts w:ascii="Times New Roman" w:hAnsi="Times New Roman" w:cs="Times New Roman"/>
          <w:sz w:val="24"/>
          <w:szCs w:val="24"/>
        </w:rPr>
        <w:t>radiocarbon dating.</w:t>
      </w:r>
      <w:r w:rsidR="000B7E6B">
        <w:rPr>
          <w:rFonts w:ascii="Times New Roman" w:hAnsi="Times New Roman" w:cs="Times New Roman"/>
          <w:sz w:val="24"/>
          <w:szCs w:val="24"/>
        </w:rPr>
        <w:t xml:space="preserve"> Which is </w:t>
      </w:r>
      <w:r w:rsidR="00A43410">
        <w:rPr>
          <w:rFonts w:ascii="Times New Roman" w:hAnsi="Times New Roman" w:cs="Times New Roman"/>
          <w:sz w:val="24"/>
          <w:szCs w:val="24"/>
        </w:rPr>
        <w:t xml:space="preserve">approximately between </w:t>
      </w:r>
      <w:r w:rsidR="00805A5B">
        <w:rPr>
          <w:rFonts w:ascii="Times New Roman" w:hAnsi="Times New Roman" w:cs="Times New Roman"/>
          <w:sz w:val="24"/>
          <w:szCs w:val="24"/>
        </w:rPr>
        <w:t>6,000</w:t>
      </w:r>
      <w:r w:rsidR="00E4672D">
        <w:rPr>
          <w:rFonts w:ascii="Times New Roman" w:hAnsi="Times New Roman" w:cs="Times New Roman"/>
          <w:sz w:val="24"/>
          <w:szCs w:val="24"/>
        </w:rPr>
        <w:t xml:space="preserve"> years ago</w:t>
      </w:r>
      <w:r w:rsidR="0044771D">
        <w:rPr>
          <w:rFonts w:ascii="Times New Roman" w:hAnsi="Times New Roman" w:cs="Times New Roman"/>
          <w:sz w:val="24"/>
          <w:szCs w:val="24"/>
        </w:rPr>
        <w:t>.</w:t>
      </w:r>
      <w:r w:rsidR="0095518A">
        <w:rPr>
          <w:rFonts w:ascii="Times New Roman" w:hAnsi="Times New Roman" w:cs="Times New Roman"/>
          <w:sz w:val="24"/>
          <w:szCs w:val="24"/>
        </w:rPr>
        <w:t xml:space="preserve"> </w:t>
      </w:r>
      <w:r w:rsidR="007C585A">
        <w:rPr>
          <w:rFonts w:ascii="Times New Roman" w:hAnsi="Times New Roman" w:cs="Times New Roman"/>
          <w:sz w:val="24"/>
          <w:szCs w:val="24"/>
        </w:rPr>
        <w:t>The</w:t>
      </w:r>
      <w:r w:rsidR="0095518A">
        <w:rPr>
          <w:rFonts w:ascii="Times New Roman" w:hAnsi="Times New Roman" w:cs="Times New Roman"/>
          <w:sz w:val="24"/>
          <w:szCs w:val="24"/>
        </w:rPr>
        <w:t xml:space="preserve"> </w:t>
      </w:r>
      <w:r w:rsidR="007C585A">
        <w:rPr>
          <w:rFonts w:ascii="Times New Roman" w:hAnsi="Times New Roman" w:cs="Times New Roman"/>
          <w:sz w:val="24"/>
          <w:szCs w:val="24"/>
        </w:rPr>
        <w:t xml:space="preserve">object itself weighs </w:t>
      </w:r>
      <w:r w:rsidR="00E23F94">
        <w:rPr>
          <w:rFonts w:ascii="Times New Roman" w:hAnsi="Times New Roman" w:cs="Times New Roman"/>
          <w:sz w:val="24"/>
          <w:szCs w:val="24"/>
        </w:rPr>
        <w:t>234.1 grams</w:t>
      </w:r>
      <w:r w:rsidR="00A43410">
        <w:rPr>
          <w:rFonts w:ascii="Times New Roman" w:hAnsi="Times New Roman" w:cs="Times New Roman"/>
          <w:sz w:val="24"/>
          <w:szCs w:val="24"/>
        </w:rPr>
        <w:t>, which is considerably heavy</w:t>
      </w:r>
      <w:r w:rsidR="00E23F94">
        <w:rPr>
          <w:rFonts w:ascii="Times New Roman" w:hAnsi="Times New Roman" w:cs="Times New Roman"/>
          <w:sz w:val="24"/>
          <w:szCs w:val="24"/>
        </w:rPr>
        <w:t xml:space="preserve">. </w:t>
      </w:r>
      <w:r w:rsidR="00A50C70">
        <w:rPr>
          <w:rFonts w:ascii="Times New Roman" w:hAnsi="Times New Roman" w:cs="Times New Roman"/>
          <w:sz w:val="24"/>
          <w:szCs w:val="24"/>
        </w:rPr>
        <w:t xml:space="preserve">The </w:t>
      </w:r>
      <w:r w:rsidR="003633E0">
        <w:rPr>
          <w:rFonts w:ascii="Times New Roman" w:hAnsi="Times New Roman" w:cs="Times New Roman"/>
          <w:sz w:val="24"/>
          <w:szCs w:val="24"/>
        </w:rPr>
        <w:t>object has 1 sharp area (see fig 2) and a blunt area (see fig 3)</w:t>
      </w:r>
      <w:r w:rsidR="00A43410">
        <w:rPr>
          <w:rFonts w:ascii="Times New Roman" w:hAnsi="Times New Roman" w:cs="Times New Roman"/>
          <w:sz w:val="24"/>
          <w:szCs w:val="24"/>
        </w:rPr>
        <w:t xml:space="preserve"> these two sides of the object would have been used for varied reasons serving multiple functions</w:t>
      </w:r>
      <w:r w:rsidR="00FE1176">
        <w:rPr>
          <w:rFonts w:ascii="Times New Roman" w:hAnsi="Times New Roman" w:cs="Times New Roman"/>
          <w:sz w:val="24"/>
          <w:szCs w:val="24"/>
        </w:rPr>
        <w:t>, such as cutting or tearing</w:t>
      </w:r>
      <w:r w:rsidR="003633E0">
        <w:rPr>
          <w:rFonts w:ascii="Times New Roman" w:hAnsi="Times New Roman" w:cs="Times New Roman"/>
          <w:sz w:val="24"/>
          <w:szCs w:val="24"/>
        </w:rPr>
        <w:t xml:space="preserve">. </w:t>
      </w:r>
      <w:r w:rsidR="001B3F88">
        <w:rPr>
          <w:rFonts w:ascii="Times New Roman" w:hAnsi="Times New Roman" w:cs="Times New Roman"/>
          <w:sz w:val="24"/>
          <w:szCs w:val="24"/>
        </w:rPr>
        <w:t>There is a flattened area on the surface of the hand</w:t>
      </w:r>
      <w:r w:rsidR="0099168C">
        <w:rPr>
          <w:rFonts w:ascii="Times New Roman" w:hAnsi="Times New Roman" w:cs="Times New Roman"/>
          <w:sz w:val="24"/>
          <w:szCs w:val="24"/>
        </w:rPr>
        <w:t xml:space="preserve"> </w:t>
      </w:r>
      <w:r w:rsidR="001B3F88">
        <w:rPr>
          <w:rFonts w:ascii="Times New Roman" w:hAnsi="Times New Roman" w:cs="Times New Roman"/>
          <w:sz w:val="24"/>
          <w:szCs w:val="24"/>
        </w:rPr>
        <w:t>axe</w:t>
      </w:r>
      <w:r w:rsidR="00FE1176">
        <w:rPr>
          <w:rFonts w:ascii="Times New Roman" w:hAnsi="Times New Roman" w:cs="Times New Roman"/>
          <w:sz w:val="24"/>
          <w:szCs w:val="24"/>
        </w:rPr>
        <w:t>, this flat area could have been used as a handle. To comfortably hold the hand</w:t>
      </w:r>
      <w:r w:rsidR="0099168C">
        <w:rPr>
          <w:rFonts w:ascii="Times New Roman" w:hAnsi="Times New Roman" w:cs="Times New Roman"/>
          <w:sz w:val="24"/>
          <w:szCs w:val="24"/>
        </w:rPr>
        <w:t xml:space="preserve"> </w:t>
      </w:r>
      <w:r w:rsidR="00FE1176">
        <w:rPr>
          <w:rFonts w:ascii="Times New Roman" w:hAnsi="Times New Roman" w:cs="Times New Roman"/>
          <w:sz w:val="24"/>
          <w:szCs w:val="24"/>
        </w:rPr>
        <w:t xml:space="preserve">axe when </w:t>
      </w:r>
      <w:r w:rsidR="006C56D3">
        <w:rPr>
          <w:rFonts w:ascii="Times New Roman" w:hAnsi="Times New Roman" w:cs="Times New Roman"/>
          <w:sz w:val="24"/>
          <w:szCs w:val="24"/>
        </w:rPr>
        <w:t xml:space="preserve">handling it. </w:t>
      </w:r>
      <w:r w:rsidR="001D01AF">
        <w:rPr>
          <w:rFonts w:ascii="Times New Roman" w:hAnsi="Times New Roman" w:cs="Times New Roman"/>
          <w:sz w:val="24"/>
          <w:szCs w:val="24"/>
        </w:rPr>
        <w:t>The hand</w:t>
      </w:r>
      <w:r w:rsidR="0099168C">
        <w:rPr>
          <w:rFonts w:ascii="Times New Roman" w:hAnsi="Times New Roman" w:cs="Times New Roman"/>
          <w:sz w:val="24"/>
          <w:szCs w:val="24"/>
        </w:rPr>
        <w:t xml:space="preserve"> </w:t>
      </w:r>
      <w:r w:rsidR="001D01AF">
        <w:rPr>
          <w:rFonts w:ascii="Times New Roman" w:hAnsi="Times New Roman" w:cs="Times New Roman"/>
          <w:sz w:val="24"/>
          <w:szCs w:val="24"/>
        </w:rPr>
        <w:t xml:space="preserve">axe also has </w:t>
      </w:r>
      <w:proofErr w:type="spellStart"/>
      <w:r w:rsidR="001D01AF">
        <w:rPr>
          <w:rFonts w:ascii="Times New Roman" w:hAnsi="Times New Roman" w:cs="Times New Roman"/>
          <w:sz w:val="24"/>
          <w:szCs w:val="24"/>
        </w:rPr>
        <w:t>eraillure</w:t>
      </w:r>
      <w:proofErr w:type="spellEnd"/>
      <w:r w:rsidR="00F31962">
        <w:rPr>
          <w:rFonts w:ascii="Times New Roman" w:hAnsi="Times New Roman" w:cs="Times New Roman"/>
          <w:sz w:val="24"/>
          <w:szCs w:val="24"/>
        </w:rPr>
        <w:t>. This is the area where</w:t>
      </w:r>
      <w:r w:rsidR="002A2E9C">
        <w:rPr>
          <w:rFonts w:ascii="Times New Roman" w:hAnsi="Times New Roman" w:cs="Times New Roman"/>
          <w:sz w:val="24"/>
          <w:szCs w:val="24"/>
        </w:rPr>
        <w:t xml:space="preserve"> flakes would off from the hand</w:t>
      </w:r>
      <w:r w:rsidR="0099168C">
        <w:rPr>
          <w:rFonts w:ascii="Times New Roman" w:hAnsi="Times New Roman" w:cs="Times New Roman"/>
          <w:sz w:val="24"/>
          <w:szCs w:val="24"/>
        </w:rPr>
        <w:t xml:space="preserve"> </w:t>
      </w:r>
      <w:r w:rsidR="002A2E9C">
        <w:rPr>
          <w:rFonts w:ascii="Times New Roman" w:hAnsi="Times New Roman" w:cs="Times New Roman"/>
          <w:sz w:val="24"/>
          <w:szCs w:val="24"/>
        </w:rPr>
        <w:t xml:space="preserve">axe due to wear and tear. </w:t>
      </w:r>
      <w:r w:rsidR="007874BF">
        <w:rPr>
          <w:rFonts w:ascii="Times New Roman" w:hAnsi="Times New Roman" w:cs="Times New Roman"/>
          <w:sz w:val="24"/>
          <w:szCs w:val="24"/>
        </w:rPr>
        <w:t xml:space="preserve">It was also made by striking flat with a blow point. </w:t>
      </w:r>
    </w:p>
    <w:p w14:paraId="03B5A0F4" w14:textId="780F297E" w:rsidR="00F40136" w:rsidRDefault="008E16B5" w:rsidP="00A4471E">
      <w:pPr>
        <w:spacing w:line="360" w:lineRule="auto"/>
        <w:rPr>
          <w:rFonts w:ascii="Times New Roman" w:hAnsi="Times New Roman" w:cs="Times New Roman"/>
          <w:sz w:val="24"/>
          <w:szCs w:val="24"/>
        </w:rPr>
      </w:pPr>
      <w:r>
        <w:rPr>
          <w:noProof/>
        </w:rPr>
        <w:drawing>
          <wp:anchor distT="0" distB="0" distL="114300" distR="114300" simplePos="0" relativeHeight="251658240" behindDoc="0" locked="0" layoutInCell="1" allowOverlap="1" wp14:anchorId="0DC0B3BC" wp14:editId="78B7ADF2">
            <wp:simplePos x="0" y="0"/>
            <wp:positionH relativeFrom="margin">
              <wp:align>center</wp:align>
            </wp:positionH>
            <wp:positionV relativeFrom="paragraph">
              <wp:posOffset>8890</wp:posOffset>
            </wp:positionV>
            <wp:extent cx="3352057" cy="2514600"/>
            <wp:effectExtent l="0" t="0" r="1270" b="0"/>
            <wp:wrapSquare wrapText="bothSides"/>
            <wp:docPr id="1080605307" name="Picture 2" descr="A hand holding a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605307" name="Picture 2" descr="A hand holding a stone&#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52057" cy="25146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2B29741" w14:textId="77777777" w:rsidR="00693F3E" w:rsidRDefault="00693F3E" w:rsidP="00A4471E">
      <w:pPr>
        <w:spacing w:line="360" w:lineRule="auto"/>
        <w:rPr>
          <w:rFonts w:ascii="Times New Roman" w:hAnsi="Times New Roman" w:cs="Times New Roman"/>
          <w:sz w:val="24"/>
          <w:szCs w:val="24"/>
        </w:rPr>
      </w:pPr>
    </w:p>
    <w:p w14:paraId="5047DD18" w14:textId="77777777" w:rsidR="00693F3E" w:rsidRDefault="00693F3E" w:rsidP="00A4471E">
      <w:pPr>
        <w:spacing w:line="360" w:lineRule="auto"/>
        <w:rPr>
          <w:rFonts w:ascii="Times New Roman" w:hAnsi="Times New Roman" w:cs="Times New Roman"/>
          <w:sz w:val="24"/>
          <w:szCs w:val="24"/>
        </w:rPr>
      </w:pPr>
    </w:p>
    <w:p w14:paraId="59893B09" w14:textId="77777777" w:rsidR="00693F3E" w:rsidRDefault="00693F3E" w:rsidP="00A4471E">
      <w:pPr>
        <w:spacing w:line="360" w:lineRule="auto"/>
        <w:rPr>
          <w:rFonts w:ascii="Times New Roman" w:hAnsi="Times New Roman" w:cs="Times New Roman"/>
          <w:sz w:val="24"/>
          <w:szCs w:val="24"/>
        </w:rPr>
      </w:pPr>
    </w:p>
    <w:p w14:paraId="2EDA49AC" w14:textId="77777777" w:rsidR="00693F3E" w:rsidRDefault="00693F3E" w:rsidP="00A4471E">
      <w:pPr>
        <w:spacing w:line="360" w:lineRule="auto"/>
        <w:rPr>
          <w:rFonts w:ascii="Times New Roman" w:hAnsi="Times New Roman" w:cs="Times New Roman"/>
          <w:sz w:val="24"/>
          <w:szCs w:val="24"/>
        </w:rPr>
      </w:pPr>
    </w:p>
    <w:p w14:paraId="51A3F200" w14:textId="77777777" w:rsidR="00D43E8D" w:rsidRDefault="00D43E8D" w:rsidP="00A4471E">
      <w:pPr>
        <w:spacing w:line="360" w:lineRule="auto"/>
        <w:rPr>
          <w:rFonts w:ascii="Times New Roman" w:hAnsi="Times New Roman" w:cs="Times New Roman"/>
          <w:sz w:val="24"/>
          <w:szCs w:val="24"/>
        </w:rPr>
      </w:pPr>
    </w:p>
    <w:p w14:paraId="17BD3148" w14:textId="77777777" w:rsidR="00693F3E" w:rsidRDefault="00693F3E" w:rsidP="00A4471E">
      <w:pPr>
        <w:spacing w:line="360" w:lineRule="auto"/>
        <w:rPr>
          <w:rFonts w:ascii="Times New Roman" w:hAnsi="Times New Roman" w:cs="Times New Roman"/>
          <w:sz w:val="24"/>
          <w:szCs w:val="24"/>
        </w:rPr>
      </w:pPr>
    </w:p>
    <w:p w14:paraId="52F1DC8C" w14:textId="65A6BFDE" w:rsidR="00693F3E" w:rsidRDefault="00693F3E" w:rsidP="00A4471E">
      <w:pPr>
        <w:spacing w:line="360" w:lineRule="auto"/>
        <w:rPr>
          <w:rFonts w:ascii="Times New Roman" w:hAnsi="Times New Roman" w:cs="Times New Roman"/>
          <w:sz w:val="24"/>
          <w:szCs w:val="24"/>
        </w:rPr>
      </w:pPr>
    </w:p>
    <w:p w14:paraId="25CE7F9C" w14:textId="5C8178E9" w:rsidR="00D7480E" w:rsidRDefault="00D7480E" w:rsidP="00693F3E">
      <w:pPr>
        <w:spacing w:line="360" w:lineRule="auto"/>
        <w:jc w:val="center"/>
        <w:rPr>
          <w:rFonts w:ascii="Times New Roman" w:hAnsi="Times New Roman" w:cs="Times New Roman"/>
          <w:sz w:val="24"/>
          <w:szCs w:val="24"/>
        </w:rPr>
      </w:pPr>
      <w:r>
        <w:rPr>
          <w:rFonts w:ascii="Times New Roman" w:hAnsi="Times New Roman" w:cs="Times New Roman"/>
          <w:sz w:val="24"/>
          <w:szCs w:val="24"/>
        </w:rPr>
        <w:t>Figure 2, the sharp edge of the hand</w:t>
      </w:r>
      <w:r w:rsidR="0099168C">
        <w:rPr>
          <w:rFonts w:ascii="Times New Roman" w:hAnsi="Times New Roman" w:cs="Times New Roman"/>
          <w:sz w:val="24"/>
          <w:szCs w:val="24"/>
        </w:rPr>
        <w:t xml:space="preserve"> </w:t>
      </w:r>
      <w:r>
        <w:rPr>
          <w:rFonts w:ascii="Times New Roman" w:hAnsi="Times New Roman" w:cs="Times New Roman"/>
          <w:sz w:val="24"/>
          <w:szCs w:val="24"/>
        </w:rPr>
        <w:t>axe (Davies, 2024)</w:t>
      </w:r>
    </w:p>
    <w:p w14:paraId="5F6DD507" w14:textId="7AD5C04A" w:rsidR="00D7480E" w:rsidRDefault="00693F3E" w:rsidP="00A4471E">
      <w:pPr>
        <w:spacing w:line="360" w:lineRule="auto"/>
        <w:rPr>
          <w:rFonts w:ascii="Times New Roman" w:hAnsi="Times New Roman" w:cs="Times New Roman"/>
          <w:sz w:val="24"/>
          <w:szCs w:val="24"/>
        </w:rPr>
      </w:pPr>
      <w:r>
        <w:rPr>
          <w:noProof/>
        </w:rPr>
        <w:drawing>
          <wp:anchor distT="0" distB="0" distL="114300" distR="114300" simplePos="0" relativeHeight="251659264" behindDoc="0" locked="0" layoutInCell="1" allowOverlap="1" wp14:anchorId="74BE298D" wp14:editId="01C23ADA">
            <wp:simplePos x="0" y="0"/>
            <wp:positionH relativeFrom="margin">
              <wp:align>center</wp:align>
            </wp:positionH>
            <wp:positionV relativeFrom="paragraph">
              <wp:posOffset>15240</wp:posOffset>
            </wp:positionV>
            <wp:extent cx="3346450" cy="2510394"/>
            <wp:effectExtent l="0" t="0" r="6350" b="4445"/>
            <wp:wrapSquare wrapText="bothSides"/>
            <wp:docPr id="1942050860" name="Picture 3" descr="A hand holding a piece of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050860" name="Picture 3" descr="A hand holding a piece of stone&#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46450" cy="251039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F7E8CD0" w14:textId="77777777" w:rsidR="00693F3E" w:rsidRDefault="00693F3E" w:rsidP="00A4471E">
      <w:pPr>
        <w:spacing w:line="360" w:lineRule="auto"/>
        <w:rPr>
          <w:rFonts w:ascii="Times New Roman" w:hAnsi="Times New Roman" w:cs="Times New Roman"/>
          <w:sz w:val="24"/>
          <w:szCs w:val="24"/>
        </w:rPr>
      </w:pPr>
    </w:p>
    <w:p w14:paraId="4089E754" w14:textId="77777777" w:rsidR="00693F3E" w:rsidRDefault="00693F3E" w:rsidP="00A4471E">
      <w:pPr>
        <w:spacing w:line="360" w:lineRule="auto"/>
        <w:rPr>
          <w:rFonts w:ascii="Times New Roman" w:hAnsi="Times New Roman" w:cs="Times New Roman"/>
          <w:sz w:val="24"/>
          <w:szCs w:val="24"/>
        </w:rPr>
      </w:pPr>
    </w:p>
    <w:p w14:paraId="0F47FE0B" w14:textId="77777777" w:rsidR="00693F3E" w:rsidRDefault="00693F3E" w:rsidP="00A4471E">
      <w:pPr>
        <w:spacing w:line="360" w:lineRule="auto"/>
        <w:rPr>
          <w:rFonts w:ascii="Times New Roman" w:hAnsi="Times New Roman" w:cs="Times New Roman"/>
          <w:sz w:val="24"/>
          <w:szCs w:val="24"/>
        </w:rPr>
      </w:pPr>
    </w:p>
    <w:p w14:paraId="3A18E54D" w14:textId="77777777" w:rsidR="00693F3E" w:rsidRDefault="00693F3E" w:rsidP="00A4471E">
      <w:pPr>
        <w:spacing w:line="360" w:lineRule="auto"/>
        <w:rPr>
          <w:rFonts w:ascii="Times New Roman" w:hAnsi="Times New Roman" w:cs="Times New Roman"/>
          <w:sz w:val="24"/>
          <w:szCs w:val="24"/>
        </w:rPr>
      </w:pPr>
    </w:p>
    <w:p w14:paraId="6900DC22" w14:textId="77777777" w:rsidR="00693F3E" w:rsidRDefault="00693F3E" w:rsidP="00A4471E">
      <w:pPr>
        <w:spacing w:line="360" w:lineRule="auto"/>
        <w:rPr>
          <w:rFonts w:ascii="Times New Roman" w:hAnsi="Times New Roman" w:cs="Times New Roman"/>
          <w:sz w:val="24"/>
          <w:szCs w:val="24"/>
        </w:rPr>
      </w:pPr>
    </w:p>
    <w:p w14:paraId="5486797C" w14:textId="77777777" w:rsidR="00693F3E" w:rsidRDefault="00693F3E" w:rsidP="00A4471E">
      <w:pPr>
        <w:spacing w:line="360" w:lineRule="auto"/>
        <w:rPr>
          <w:rFonts w:ascii="Times New Roman" w:hAnsi="Times New Roman" w:cs="Times New Roman"/>
          <w:sz w:val="24"/>
          <w:szCs w:val="24"/>
        </w:rPr>
      </w:pPr>
    </w:p>
    <w:p w14:paraId="19226C1E" w14:textId="52F8E566" w:rsidR="00CB1C3C" w:rsidRDefault="00693F3E" w:rsidP="00064467">
      <w:pPr>
        <w:spacing w:line="360" w:lineRule="auto"/>
        <w:jc w:val="center"/>
        <w:rPr>
          <w:rFonts w:ascii="Times New Roman" w:hAnsi="Times New Roman" w:cs="Times New Roman"/>
          <w:sz w:val="24"/>
          <w:szCs w:val="24"/>
        </w:rPr>
      </w:pPr>
      <w:r>
        <w:rPr>
          <w:rFonts w:ascii="Times New Roman" w:hAnsi="Times New Roman" w:cs="Times New Roman"/>
          <w:sz w:val="24"/>
          <w:szCs w:val="24"/>
        </w:rPr>
        <w:t>Figure 3, The blunt edge of the hand</w:t>
      </w:r>
      <w:r w:rsidR="0099168C">
        <w:rPr>
          <w:rFonts w:ascii="Times New Roman" w:hAnsi="Times New Roman" w:cs="Times New Roman"/>
          <w:sz w:val="24"/>
          <w:szCs w:val="24"/>
        </w:rPr>
        <w:t xml:space="preserve"> </w:t>
      </w:r>
      <w:r>
        <w:rPr>
          <w:rFonts w:ascii="Times New Roman" w:hAnsi="Times New Roman" w:cs="Times New Roman"/>
          <w:sz w:val="24"/>
          <w:szCs w:val="24"/>
        </w:rPr>
        <w:t>axe (Davies, 2024)</w:t>
      </w:r>
    </w:p>
    <w:p w14:paraId="26E7BC25" w14:textId="4E5618CD" w:rsidR="004B1FF2" w:rsidRPr="004B1FF2" w:rsidRDefault="00064467" w:rsidP="004B1FF2">
      <w:pPr>
        <w:spacing w:line="360" w:lineRule="auto"/>
      </w:pPr>
      <w:r>
        <w:rPr>
          <w:rFonts w:ascii="Times New Roman" w:hAnsi="Times New Roman" w:cs="Times New Roman"/>
          <w:sz w:val="24"/>
          <w:szCs w:val="24"/>
        </w:rPr>
        <w:lastRenderedPageBreak/>
        <w:tab/>
      </w:r>
      <w:r w:rsidR="00B50EAC">
        <w:rPr>
          <w:rFonts w:ascii="Times New Roman" w:hAnsi="Times New Roman" w:cs="Times New Roman"/>
          <w:sz w:val="24"/>
          <w:szCs w:val="24"/>
        </w:rPr>
        <w:t>The process of stone-knappin</w:t>
      </w:r>
      <w:r w:rsidR="00DA6A2E">
        <w:rPr>
          <w:rFonts w:ascii="Times New Roman" w:hAnsi="Times New Roman" w:cs="Times New Roman"/>
          <w:sz w:val="24"/>
          <w:szCs w:val="24"/>
        </w:rPr>
        <w:t>g</w:t>
      </w:r>
      <w:r w:rsidR="00B50EAC">
        <w:rPr>
          <w:rFonts w:ascii="Times New Roman" w:hAnsi="Times New Roman" w:cs="Times New Roman"/>
          <w:sz w:val="24"/>
          <w:szCs w:val="24"/>
        </w:rPr>
        <w:t xml:space="preserve"> is something that developed in </w:t>
      </w:r>
      <w:r w:rsidR="00DA6A2E">
        <w:rPr>
          <w:rFonts w:ascii="Times New Roman" w:hAnsi="Times New Roman" w:cs="Times New Roman"/>
          <w:sz w:val="24"/>
          <w:szCs w:val="24"/>
        </w:rPr>
        <w:t>early</w:t>
      </w:r>
      <w:r w:rsidR="00E522C3">
        <w:rPr>
          <w:rFonts w:ascii="Times New Roman" w:hAnsi="Times New Roman" w:cs="Times New Roman"/>
          <w:sz w:val="24"/>
          <w:szCs w:val="24"/>
        </w:rPr>
        <w:t xml:space="preserve"> hominis</w:t>
      </w:r>
      <w:r w:rsidR="00416B27">
        <w:rPr>
          <w:rFonts w:ascii="Times New Roman" w:hAnsi="Times New Roman" w:cs="Times New Roman"/>
          <w:sz w:val="24"/>
          <w:szCs w:val="24"/>
        </w:rPr>
        <w:t>, where stone tools were a huge part of their cultures (</w:t>
      </w:r>
      <w:r w:rsidR="007C2037">
        <w:rPr>
          <w:rFonts w:ascii="Times New Roman" w:hAnsi="Times New Roman" w:cs="Times New Roman"/>
          <w:sz w:val="24"/>
          <w:szCs w:val="24"/>
        </w:rPr>
        <w:t>Rein et al, 2013).</w:t>
      </w:r>
      <w:r w:rsidR="00163A69">
        <w:rPr>
          <w:rFonts w:ascii="Times New Roman" w:hAnsi="Times New Roman" w:cs="Times New Roman"/>
          <w:sz w:val="24"/>
          <w:szCs w:val="24"/>
        </w:rPr>
        <w:t xml:space="preserve"> </w:t>
      </w:r>
      <w:proofErr w:type="gramStart"/>
      <w:r w:rsidR="00163A69">
        <w:rPr>
          <w:rFonts w:ascii="Times New Roman" w:hAnsi="Times New Roman" w:cs="Times New Roman"/>
          <w:sz w:val="24"/>
          <w:szCs w:val="24"/>
        </w:rPr>
        <w:t>In order for</w:t>
      </w:r>
      <w:proofErr w:type="gramEnd"/>
      <w:r w:rsidR="00163A69">
        <w:rPr>
          <w:rFonts w:ascii="Times New Roman" w:hAnsi="Times New Roman" w:cs="Times New Roman"/>
          <w:sz w:val="24"/>
          <w:szCs w:val="24"/>
        </w:rPr>
        <w:t xml:space="preserve"> a hand</w:t>
      </w:r>
      <w:r w:rsidR="0099168C">
        <w:rPr>
          <w:rFonts w:ascii="Times New Roman" w:hAnsi="Times New Roman" w:cs="Times New Roman"/>
          <w:sz w:val="24"/>
          <w:szCs w:val="24"/>
        </w:rPr>
        <w:t xml:space="preserve"> </w:t>
      </w:r>
      <w:r w:rsidR="00163A69">
        <w:rPr>
          <w:rFonts w:ascii="Times New Roman" w:hAnsi="Times New Roman" w:cs="Times New Roman"/>
          <w:sz w:val="24"/>
          <w:szCs w:val="24"/>
        </w:rPr>
        <w:t xml:space="preserve">axe to be formed from a stone. One must use a tool with the function of the hammer </w:t>
      </w:r>
      <w:r w:rsidR="00595DC0">
        <w:rPr>
          <w:rFonts w:ascii="Times New Roman" w:hAnsi="Times New Roman" w:cs="Times New Roman"/>
          <w:sz w:val="24"/>
          <w:szCs w:val="24"/>
        </w:rPr>
        <w:t xml:space="preserve">against the stone </w:t>
      </w:r>
      <w:proofErr w:type="gramStart"/>
      <w:r w:rsidR="00595DC0">
        <w:rPr>
          <w:rFonts w:ascii="Times New Roman" w:hAnsi="Times New Roman" w:cs="Times New Roman"/>
          <w:sz w:val="24"/>
          <w:szCs w:val="24"/>
        </w:rPr>
        <w:t>in order to</w:t>
      </w:r>
      <w:proofErr w:type="gramEnd"/>
      <w:r w:rsidR="00595DC0">
        <w:rPr>
          <w:rFonts w:ascii="Times New Roman" w:hAnsi="Times New Roman" w:cs="Times New Roman"/>
          <w:sz w:val="24"/>
          <w:szCs w:val="24"/>
        </w:rPr>
        <w:t xml:space="preserve"> create large flakes, then in order to get a more precise shape a smaller tool like bone can be used to take smaller flakes off (</w:t>
      </w:r>
      <w:r w:rsidR="00D27F9A">
        <w:rPr>
          <w:rFonts w:ascii="Times New Roman" w:hAnsi="Times New Roman" w:cs="Times New Roman"/>
          <w:sz w:val="24"/>
          <w:szCs w:val="24"/>
        </w:rPr>
        <w:t>Pargeter et al,</w:t>
      </w:r>
      <w:r w:rsidR="009278DD">
        <w:rPr>
          <w:rFonts w:ascii="Times New Roman" w:hAnsi="Times New Roman" w:cs="Times New Roman"/>
          <w:sz w:val="24"/>
          <w:szCs w:val="24"/>
        </w:rPr>
        <w:t xml:space="preserve"> 2020).</w:t>
      </w:r>
      <w:r w:rsidR="00EA41A5">
        <w:rPr>
          <w:rFonts w:ascii="Times New Roman" w:hAnsi="Times New Roman" w:cs="Times New Roman"/>
          <w:sz w:val="24"/>
          <w:szCs w:val="24"/>
        </w:rPr>
        <w:t xml:space="preserve"> </w:t>
      </w:r>
      <w:r w:rsidR="00E90B52">
        <w:rPr>
          <w:rFonts w:ascii="Times New Roman" w:hAnsi="Times New Roman" w:cs="Times New Roman"/>
          <w:sz w:val="24"/>
          <w:szCs w:val="24"/>
        </w:rPr>
        <w:t xml:space="preserve">With the </w:t>
      </w:r>
      <w:r w:rsidR="0099168C">
        <w:rPr>
          <w:rFonts w:ascii="Times New Roman" w:hAnsi="Times New Roman" w:cs="Times New Roman"/>
          <w:sz w:val="24"/>
          <w:szCs w:val="24"/>
        </w:rPr>
        <w:t>axes</w:t>
      </w:r>
      <w:r w:rsidR="00F24A2E">
        <w:rPr>
          <w:rFonts w:ascii="Times New Roman" w:hAnsi="Times New Roman" w:cs="Times New Roman"/>
          <w:sz w:val="24"/>
          <w:szCs w:val="24"/>
        </w:rPr>
        <w:t xml:space="preserve"> of Craig Llwyd, they would use a hammerstone on the cliff</w:t>
      </w:r>
      <w:r w:rsidR="00A16B17">
        <w:rPr>
          <w:rFonts w:ascii="Times New Roman" w:hAnsi="Times New Roman" w:cs="Times New Roman"/>
          <w:sz w:val="24"/>
          <w:szCs w:val="24"/>
        </w:rPr>
        <w:t xml:space="preserve"> </w:t>
      </w:r>
      <w:r w:rsidR="009E5551">
        <w:rPr>
          <w:rFonts w:ascii="Times New Roman" w:hAnsi="Times New Roman" w:cs="Times New Roman"/>
          <w:sz w:val="24"/>
          <w:szCs w:val="24"/>
        </w:rPr>
        <w:t xml:space="preserve">(see fig 4) </w:t>
      </w:r>
      <w:r w:rsidR="00A16B17">
        <w:rPr>
          <w:rFonts w:ascii="Times New Roman" w:hAnsi="Times New Roman" w:cs="Times New Roman"/>
          <w:sz w:val="24"/>
          <w:szCs w:val="24"/>
        </w:rPr>
        <w:t>to break off appropriate sizes, then use it more precisely to get off more flakes</w:t>
      </w:r>
      <w:r w:rsidR="006B6DC0">
        <w:rPr>
          <w:rFonts w:ascii="Times New Roman" w:hAnsi="Times New Roman" w:cs="Times New Roman"/>
          <w:sz w:val="24"/>
          <w:szCs w:val="24"/>
        </w:rPr>
        <w:t xml:space="preserve"> to make the desired product (</w:t>
      </w:r>
      <w:r w:rsidR="00C16019">
        <w:rPr>
          <w:rFonts w:ascii="Times New Roman" w:hAnsi="Times New Roman" w:cs="Times New Roman"/>
          <w:sz w:val="24"/>
          <w:szCs w:val="24"/>
        </w:rPr>
        <w:t xml:space="preserve">Prevett, </w:t>
      </w:r>
      <w:r w:rsidR="00FA4BC9">
        <w:rPr>
          <w:rFonts w:ascii="Times New Roman" w:hAnsi="Times New Roman" w:cs="Times New Roman"/>
          <w:sz w:val="24"/>
          <w:szCs w:val="24"/>
        </w:rPr>
        <w:t>2012</w:t>
      </w:r>
      <w:r w:rsidR="006B6DC0">
        <w:rPr>
          <w:rFonts w:ascii="Times New Roman" w:hAnsi="Times New Roman" w:cs="Times New Roman"/>
          <w:sz w:val="24"/>
          <w:szCs w:val="24"/>
        </w:rPr>
        <w:t>).</w:t>
      </w:r>
      <w:r w:rsidR="005570BD">
        <w:rPr>
          <w:rFonts w:ascii="Times New Roman" w:hAnsi="Times New Roman" w:cs="Times New Roman"/>
          <w:sz w:val="24"/>
          <w:szCs w:val="24"/>
        </w:rPr>
        <w:t xml:space="preserve"> The primary flakes used to create the tool would weigh between 7 lbs to 14 lbs</w:t>
      </w:r>
      <w:r w:rsidR="00F96150">
        <w:rPr>
          <w:rFonts w:ascii="Times New Roman" w:hAnsi="Times New Roman" w:cs="Times New Roman"/>
          <w:sz w:val="24"/>
          <w:szCs w:val="24"/>
        </w:rPr>
        <w:t xml:space="preserve"> (</w:t>
      </w:r>
      <w:r w:rsidR="00AD7738">
        <w:rPr>
          <w:rFonts w:ascii="Times New Roman" w:hAnsi="Times New Roman" w:cs="Times New Roman"/>
          <w:sz w:val="24"/>
          <w:szCs w:val="24"/>
        </w:rPr>
        <w:t>Nature, 1921)</w:t>
      </w:r>
      <w:r w:rsidR="00C60A9A">
        <w:rPr>
          <w:rFonts w:ascii="Times New Roman" w:hAnsi="Times New Roman" w:cs="Times New Roman"/>
          <w:sz w:val="24"/>
          <w:szCs w:val="24"/>
        </w:rPr>
        <w:t xml:space="preserve">. The groupings used to understand the process of manufacturing the </w:t>
      </w:r>
      <w:r w:rsidR="00572092">
        <w:rPr>
          <w:rFonts w:ascii="Times New Roman" w:hAnsi="Times New Roman" w:cs="Times New Roman"/>
          <w:sz w:val="24"/>
          <w:szCs w:val="24"/>
        </w:rPr>
        <w:t>hand</w:t>
      </w:r>
      <w:r w:rsidR="0099168C">
        <w:rPr>
          <w:rFonts w:ascii="Times New Roman" w:hAnsi="Times New Roman" w:cs="Times New Roman"/>
          <w:sz w:val="24"/>
          <w:szCs w:val="24"/>
        </w:rPr>
        <w:t xml:space="preserve"> </w:t>
      </w:r>
      <w:r w:rsidR="00572092">
        <w:rPr>
          <w:rFonts w:ascii="Times New Roman" w:hAnsi="Times New Roman" w:cs="Times New Roman"/>
          <w:sz w:val="24"/>
          <w:szCs w:val="24"/>
        </w:rPr>
        <w:t>axes were done in three, beginning with pre-liminary</w:t>
      </w:r>
      <w:r w:rsidR="0085004D">
        <w:rPr>
          <w:rFonts w:ascii="Times New Roman" w:hAnsi="Times New Roman" w:cs="Times New Roman"/>
          <w:sz w:val="24"/>
          <w:szCs w:val="24"/>
        </w:rPr>
        <w:t xml:space="preserve">, to intermediate, then lastly advanced (Nature, 1921). </w:t>
      </w:r>
      <w:proofErr w:type="gramStart"/>
      <w:r w:rsidR="00AB53E8">
        <w:rPr>
          <w:rFonts w:ascii="Times New Roman" w:hAnsi="Times New Roman" w:cs="Times New Roman"/>
          <w:sz w:val="24"/>
          <w:szCs w:val="24"/>
        </w:rPr>
        <w:t>In order to</w:t>
      </w:r>
      <w:proofErr w:type="gramEnd"/>
      <w:r w:rsidR="00AB53E8">
        <w:rPr>
          <w:rFonts w:ascii="Times New Roman" w:hAnsi="Times New Roman" w:cs="Times New Roman"/>
          <w:sz w:val="24"/>
          <w:szCs w:val="24"/>
        </w:rPr>
        <w:t xml:space="preserve"> know for </w:t>
      </w:r>
      <w:r w:rsidR="004B1FF2">
        <w:rPr>
          <w:rFonts w:ascii="Times New Roman" w:hAnsi="Times New Roman" w:cs="Times New Roman"/>
          <w:sz w:val="24"/>
          <w:szCs w:val="24"/>
        </w:rPr>
        <w:t>definite,</w:t>
      </w:r>
      <w:r w:rsidR="00AB53E8">
        <w:rPr>
          <w:rFonts w:ascii="Times New Roman" w:hAnsi="Times New Roman" w:cs="Times New Roman"/>
          <w:sz w:val="24"/>
          <w:szCs w:val="24"/>
        </w:rPr>
        <w:t xml:space="preserve"> the process of stone knabbing using </w:t>
      </w:r>
      <w:proofErr w:type="spellStart"/>
      <w:r w:rsidR="004B1FF2" w:rsidRPr="004B1FF2">
        <w:rPr>
          <w:rFonts w:ascii="Times New Roman" w:hAnsi="Times New Roman" w:cs="Times New Roman"/>
          <w:sz w:val="24"/>
          <w:szCs w:val="24"/>
        </w:rPr>
        <w:t>chaîne</w:t>
      </w:r>
      <w:proofErr w:type="spellEnd"/>
      <w:r w:rsidR="004B1FF2" w:rsidRPr="004B1FF2">
        <w:rPr>
          <w:rFonts w:ascii="Times New Roman" w:hAnsi="Times New Roman" w:cs="Times New Roman"/>
          <w:sz w:val="24"/>
          <w:szCs w:val="24"/>
        </w:rPr>
        <w:t xml:space="preserve"> </w:t>
      </w:r>
      <w:proofErr w:type="spellStart"/>
      <w:r w:rsidR="004B1FF2" w:rsidRPr="004B1FF2">
        <w:rPr>
          <w:rFonts w:ascii="Times New Roman" w:hAnsi="Times New Roman" w:cs="Times New Roman"/>
          <w:sz w:val="24"/>
          <w:szCs w:val="24"/>
        </w:rPr>
        <w:t>opératoire</w:t>
      </w:r>
      <w:proofErr w:type="spellEnd"/>
      <w:r w:rsidR="004B1FF2" w:rsidRPr="004B1FF2">
        <w:rPr>
          <w:rFonts w:ascii="Times New Roman" w:hAnsi="Times New Roman" w:cs="Times New Roman"/>
          <w:sz w:val="24"/>
          <w:szCs w:val="24"/>
        </w:rPr>
        <w:t xml:space="preserve"> </w:t>
      </w:r>
      <w:r w:rsidR="00BA5FDB" w:rsidRPr="004B1FF2">
        <w:rPr>
          <w:rFonts w:ascii="Times New Roman" w:hAnsi="Times New Roman" w:cs="Times New Roman"/>
          <w:sz w:val="24"/>
          <w:szCs w:val="24"/>
        </w:rPr>
        <w:t xml:space="preserve">by </w:t>
      </w:r>
      <w:r w:rsidR="004B1FF2" w:rsidRPr="004B1FF2">
        <w:rPr>
          <w:rFonts w:ascii="Times New Roman" w:hAnsi="Times New Roman" w:cs="Times New Roman"/>
          <w:sz w:val="24"/>
          <w:szCs w:val="24"/>
        </w:rPr>
        <w:t>André Leroi-</w:t>
      </w:r>
      <w:proofErr w:type="spellStart"/>
      <w:r w:rsidR="004B1FF2" w:rsidRPr="004B1FF2">
        <w:rPr>
          <w:rFonts w:ascii="Times New Roman" w:hAnsi="Times New Roman" w:cs="Times New Roman"/>
          <w:sz w:val="24"/>
          <w:szCs w:val="24"/>
        </w:rPr>
        <w:t>Gourhan</w:t>
      </w:r>
      <w:proofErr w:type="spellEnd"/>
      <w:r w:rsidR="004B1FF2" w:rsidRPr="004B1FF2">
        <w:rPr>
          <w:rFonts w:ascii="Times New Roman" w:hAnsi="Times New Roman" w:cs="Times New Roman"/>
          <w:sz w:val="24"/>
          <w:szCs w:val="24"/>
        </w:rPr>
        <w:t xml:space="preserve"> will help this theory come clearer.</w:t>
      </w:r>
    </w:p>
    <w:p w14:paraId="4D3EEACB" w14:textId="2329A96A" w:rsidR="00693F3E" w:rsidRDefault="00693F3E" w:rsidP="00693F3E">
      <w:pPr>
        <w:spacing w:line="360" w:lineRule="auto"/>
        <w:rPr>
          <w:rFonts w:ascii="Times New Roman" w:hAnsi="Times New Roman" w:cs="Times New Roman"/>
          <w:sz w:val="24"/>
          <w:szCs w:val="24"/>
        </w:rPr>
      </w:pPr>
    </w:p>
    <w:p w14:paraId="5129DD65" w14:textId="0BDAA2C8" w:rsidR="00E24E8D" w:rsidRDefault="00E24E8D" w:rsidP="00693F3E">
      <w:pPr>
        <w:spacing w:line="360" w:lineRule="auto"/>
        <w:rPr>
          <w:rFonts w:ascii="Times New Roman" w:hAnsi="Times New Roman" w:cs="Times New Roman"/>
          <w:sz w:val="24"/>
          <w:szCs w:val="24"/>
        </w:rPr>
      </w:pPr>
      <w:r>
        <w:rPr>
          <w:noProof/>
        </w:rPr>
        <w:drawing>
          <wp:inline distT="0" distB="0" distL="0" distR="0" wp14:anchorId="77A54AD7" wp14:editId="262603CA">
            <wp:extent cx="5731510" cy="4298950"/>
            <wp:effectExtent l="0" t="0" r="2540" b="6350"/>
            <wp:docPr id="1408424456" name="Picture 1" descr="Graig Lwyd Neolithic Axe Fact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ig Lwyd Neolithic Axe Factor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1C21F72A" w14:textId="285FE1E5" w:rsidR="00E24E8D" w:rsidRDefault="009E5551" w:rsidP="009E5551">
      <w:pPr>
        <w:spacing w:line="360" w:lineRule="auto"/>
        <w:jc w:val="center"/>
        <w:rPr>
          <w:rFonts w:ascii="Times New Roman" w:hAnsi="Times New Roman" w:cs="Times New Roman"/>
          <w:sz w:val="24"/>
          <w:szCs w:val="24"/>
        </w:rPr>
      </w:pPr>
      <w:r>
        <w:rPr>
          <w:rFonts w:ascii="Times New Roman" w:hAnsi="Times New Roman" w:cs="Times New Roman"/>
          <w:sz w:val="24"/>
          <w:szCs w:val="24"/>
        </w:rPr>
        <w:t>Figure 4, Cliff side in Craig Llwyd (</w:t>
      </w:r>
      <w:proofErr w:type="spellStart"/>
      <w:r>
        <w:rPr>
          <w:rFonts w:ascii="Times New Roman" w:hAnsi="Times New Roman" w:cs="Times New Roman"/>
          <w:sz w:val="24"/>
          <w:szCs w:val="24"/>
        </w:rPr>
        <w:t>Bladup</w:t>
      </w:r>
      <w:proofErr w:type="spellEnd"/>
      <w:r>
        <w:rPr>
          <w:rFonts w:ascii="Times New Roman" w:hAnsi="Times New Roman" w:cs="Times New Roman"/>
          <w:sz w:val="24"/>
          <w:szCs w:val="24"/>
        </w:rPr>
        <w:t>, no date)</w:t>
      </w:r>
    </w:p>
    <w:p w14:paraId="4DF35FCB" w14:textId="5DFD9248" w:rsidR="009648E8" w:rsidRDefault="00586D78" w:rsidP="00AC4AAF">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ab/>
        <w:t>The hand</w:t>
      </w:r>
      <w:r w:rsidR="0099168C">
        <w:rPr>
          <w:rFonts w:ascii="Times New Roman" w:hAnsi="Times New Roman" w:cs="Times New Roman"/>
          <w:sz w:val="24"/>
          <w:szCs w:val="24"/>
        </w:rPr>
        <w:t xml:space="preserve"> </w:t>
      </w:r>
      <w:r>
        <w:rPr>
          <w:rFonts w:ascii="Times New Roman" w:hAnsi="Times New Roman" w:cs="Times New Roman"/>
          <w:sz w:val="24"/>
          <w:szCs w:val="24"/>
        </w:rPr>
        <w:t xml:space="preserve">axe could have been used for many reasons. </w:t>
      </w:r>
      <w:r w:rsidR="00882D13">
        <w:rPr>
          <w:rFonts w:ascii="Times New Roman" w:hAnsi="Times New Roman" w:cs="Times New Roman"/>
          <w:sz w:val="24"/>
          <w:szCs w:val="24"/>
        </w:rPr>
        <w:t>It is a very versatile tool that can give a culture many benefits</w:t>
      </w:r>
      <w:r w:rsidR="00766771">
        <w:rPr>
          <w:rFonts w:ascii="Times New Roman" w:hAnsi="Times New Roman" w:cs="Times New Roman"/>
          <w:sz w:val="24"/>
          <w:szCs w:val="24"/>
        </w:rPr>
        <w:t xml:space="preserve"> and is a vital tool (</w:t>
      </w:r>
      <w:r w:rsidR="00A12141">
        <w:rPr>
          <w:rFonts w:ascii="Times New Roman" w:hAnsi="Times New Roman" w:cs="Times New Roman"/>
          <w:sz w:val="24"/>
          <w:szCs w:val="24"/>
        </w:rPr>
        <w:t>Davis</w:t>
      </w:r>
      <w:r w:rsidR="00F55B11">
        <w:rPr>
          <w:rFonts w:ascii="Times New Roman" w:hAnsi="Times New Roman" w:cs="Times New Roman"/>
          <w:sz w:val="24"/>
          <w:szCs w:val="24"/>
        </w:rPr>
        <w:t xml:space="preserve"> and Edmonds</w:t>
      </w:r>
      <w:r w:rsidR="00A12141">
        <w:rPr>
          <w:rFonts w:ascii="Times New Roman" w:hAnsi="Times New Roman" w:cs="Times New Roman"/>
          <w:sz w:val="24"/>
          <w:szCs w:val="24"/>
        </w:rPr>
        <w:t>, 2011, p. 2)</w:t>
      </w:r>
      <w:r w:rsidR="00882D13">
        <w:rPr>
          <w:rFonts w:ascii="Times New Roman" w:hAnsi="Times New Roman" w:cs="Times New Roman"/>
          <w:sz w:val="24"/>
          <w:szCs w:val="24"/>
        </w:rPr>
        <w:t>. For example, the sharp part of the hand</w:t>
      </w:r>
      <w:r w:rsidR="0099168C">
        <w:rPr>
          <w:rFonts w:ascii="Times New Roman" w:hAnsi="Times New Roman" w:cs="Times New Roman"/>
          <w:sz w:val="24"/>
          <w:szCs w:val="24"/>
        </w:rPr>
        <w:t xml:space="preserve"> </w:t>
      </w:r>
      <w:r w:rsidR="00882D13">
        <w:rPr>
          <w:rFonts w:ascii="Times New Roman" w:hAnsi="Times New Roman" w:cs="Times New Roman"/>
          <w:sz w:val="24"/>
          <w:szCs w:val="24"/>
        </w:rPr>
        <w:t>axe (see fig 2) allows the people to cut</w:t>
      </w:r>
      <w:r w:rsidR="00152C11">
        <w:rPr>
          <w:rFonts w:ascii="Times New Roman" w:hAnsi="Times New Roman" w:cs="Times New Roman"/>
          <w:sz w:val="24"/>
          <w:szCs w:val="24"/>
        </w:rPr>
        <w:t xml:space="preserve"> things such as food. When cutting food this can make it easier to cook, especially </w:t>
      </w:r>
      <w:r w:rsidR="00617060">
        <w:rPr>
          <w:rFonts w:ascii="Times New Roman" w:hAnsi="Times New Roman" w:cs="Times New Roman"/>
          <w:sz w:val="24"/>
          <w:szCs w:val="24"/>
        </w:rPr>
        <w:t xml:space="preserve">smaller </w:t>
      </w:r>
      <w:r w:rsidR="0081023B">
        <w:rPr>
          <w:rFonts w:ascii="Times New Roman" w:hAnsi="Times New Roman" w:cs="Times New Roman"/>
          <w:sz w:val="24"/>
          <w:szCs w:val="24"/>
        </w:rPr>
        <w:t xml:space="preserve">cuts of meats </w:t>
      </w:r>
      <w:r w:rsidR="00152C11">
        <w:rPr>
          <w:rFonts w:ascii="Times New Roman" w:hAnsi="Times New Roman" w:cs="Times New Roman"/>
          <w:sz w:val="24"/>
          <w:szCs w:val="24"/>
        </w:rPr>
        <w:t xml:space="preserve">to </w:t>
      </w:r>
      <w:r w:rsidR="003F7D0E">
        <w:rPr>
          <w:rFonts w:ascii="Times New Roman" w:hAnsi="Times New Roman" w:cs="Times New Roman"/>
          <w:sz w:val="24"/>
          <w:szCs w:val="24"/>
        </w:rPr>
        <w:t>coo</w:t>
      </w:r>
      <w:r w:rsidR="00161412">
        <w:rPr>
          <w:rFonts w:ascii="Times New Roman" w:hAnsi="Times New Roman" w:cs="Times New Roman"/>
          <w:sz w:val="24"/>
          <w:szCs w:val="24"/>
        </w:rPr>
        <w:t>k</w:t>
      </w:r>
      <w:r w:rsidR="003F7D0E">
        <w:rPr>
          <w:rFonts w:ascii="Times New Roman" w:hAnsi="Times New Roman" w:cs="Times New Roman"/>
          <w:sz w:val="24"/>
          <w:szCs w:val="24"/>
        </w:rPr>
        <w:t>,</w:t>
      </w:r>
      <w:r w:rsidR="00152C11">
        <w:rPr>
          <w:rFonts w:ascii="Times New Roman" w:hAnsi="Times New Roman" w:cs="Times New Roman"/>
          <w:sz w:val="24"/>
          <w:szCs w:val="24"/>
        </w:rPr>
        <w:t xml:space="preserve"> therefore making it cook faster</w:t>
      </w:r>
      <w:r w:rsidR="00617060">
        <w:rPr>
          <w:rFonts w:ascii="Times New Roman" w:hAnsi="Times New Roman" w:cs="Times New Roman"/>
          <w:sz w:val="24"/>
          <w:szCs w:val="24"/>
        </w:rPr>
        <w:t xml:space="preserve"> and more well</w:t>
      </w:r>
      <w:r w:rsidR="00C35605">
        <w:rPr>
          <w:rFonts w:ascii="Times New Roman" w:hAnsi="Times New Roman" w:cs="Times New Roman"/>
          <w:sz w:val="24"/>
          <w:szCs w:val="24"/>
        </w:rPr>
        <w:t>-</w:t>
      </w:r>
      <w:r w:rsidR="00617060">
        <w:rPr>
          <w:rFonts w:ascii="Times New Roman" w:hAnsi="Times New Roman" w:cs="Times New Roman"/>
          <w:sz w:val="24"/>
          <w:szCs w:val="24"/>
        </w:rPr>
        <w:t xml:space="preserve">done. </w:t>
      </w:r>
      <w:r w:rsidR="002B3F41">
        <w:rPr>
          <w:rFonts w:ascii="Times New Roman" w:hAnsi="Times New Roman" w:cs="Times New Roman"/>
          <w:sz w:val="24"/>
          <w:szCs w:val="24"/>
        </w:rPr>
        <w:t>This gives more efficiency for general tasks,</w:t>
      </w:r>
      <w:r w:rsidR="00C35605">
        <w:rPr>
          <w:rFonts w:ascii="Times New Roman" w:hAnsi="Times New Roman" w:cs="Times New Roman"/>
          <w:sz w:val="24"/>
          <w:szCs w:val="24"/>
        </w:rPr>
        <w:t xml:space="preserve"> allowing them to spare more energy on other things such as travelling, hunting</w:t>
      </w:r>
      <w:r w:rsidR="00161412">
        <w:rPr>
          <w:rFonts w:ascii="Times New Roman" w:hAnsi="Times New Roman" w:cs="Times New Roman"/>
          <w:sz w:val="24"/>
          <w:szCs w:val="24"/>
        </w:rPr>
        <w:t xml:space="preserve"> in comparison </w:t>
      </w:r>
      <w:r w:rsidR="00C35605">
        <w:rPr>
          <w:rFonts w:ascii="Times New Roman" w:hAnsi="Times New Roman" w:cs="Times New Roman"/>
          <w:sz w:val="24"/>
          <w:szCs w:val="24"/>
        </w:rPr>
        <w:t>to cooking. The benefit of well-done meat is</w:t>
      </w:r>
      <w:r w:rsidR="00462FC1">
        <w:rPr>
          <w:rFonts w:ascii="Times New Roman" w:hAnsi="Times New Roman" w:cs="Times New Roman"/>
          <w:sz w:val="24"/>
          <w:szCs w:val="24"/>
        </w:rPr>
        <w:t xml:space="preserve"> less of a risk of salmonella</w:t>
      </w:r>
      <w:r w:rsidR="002718A1">
        <w:rPr>
          <w:rFonts w:ascii="Times New Roman" w:hAnsi="Times New Roman" w:cs="Times New Roman"/>
          <w:sz w:val="24"/>
          <w:szCs w:val="24"/>
        </w:rPr>
        <w:t xml:space="preserve"> poisoning</w:t>
      </w:r>
      <w:r w:rsidR="00462FC1">
        <w:rPr>
          <w:rFonts w:ascii="Times New Roman" w:hAnsi="Times New Roman" w:cs="Times New Roman"/>
          <w:sz w:val="24"/>
          <w:szCs w:val="24"/>
        </w:rPr>
        <w:t>.</w:t>
      </w:r>
      <w:r w:rsidR="00C35605">
        <w:rPr>
          <w:rFonts w:ascii="Times New Roman" w:hAnsi="Times New Roman" w:cs="Times New Roman"/>
          <w:sz w:val="24"/>
          <w:szCs w:val="24"/>
        </w:rPr>
        <w:t xml:space="preserve"> </w:t>
      </w:r>
      <w:r w:rsidR="00490227">
        <w:rPr>
          <w:rFonts w:ascii="Times New Roman" w:hAnsi="Times New Roman" w:cs="Times New Roman"/>
          <w:sz w:val="24"/>
          <w:szCs w:val="24"/>
        </w:rPr>
        <w:t>The blunt side of the hand</w:t>
      </w:r>
      <w:r w:rsidR="0099168C">
        <w:rPr>
          <w:rFonts w:ascii="Times New Roman" w:hAnsi="Times New Roman" w:cs="Times New Roman"/>
          <w:sz w:val="24"/>
          <w:szCs w:val="24"/>
        </w:rPr>
        <w:t xml:space="preserve"> </w:t>
      </w:r>
      <w:r w:rsidR="00490227">
        <w:rPr>
          <w:rFonts w:ascii="Times New Roman" w:hAnsi="Times New Roman" w:cs="Times New Roman"/>
          <w:sz w:val="24"/>
          <w:szCs w:val="24"/>
        </w:rPr>
        <w:t xml:space="preserve">axe can be used for crushing </w:t>
      </w:r>
      <w:r w:rsidR="00753033">
        <w:rPr>
          <w:rFonts w:ascii="Times New Roman" w:hAnsi="Times New Roman" w:cs="Times New Roman"/>
          <w:sz w:val="24"/>
          <w:szCs w:val="24"/>
        </w:rPr>
        <w:t>things or</w:t>
      </w:r>
      <w:r w:rsidR="00490227">
        <w:rPr>
          <w:rFonts w:ascii="Times New Roman" w:hAnsi="Times New Roman" w:cs="Times New Roman"/>
          <w:sz w:val="24"/>
          <w:szCs w:val="24"/>
        </w:rPr>
        <w:t xml:space="preserve"> tearing </w:t>
      </w:r>
      <w:r w:rsidR="0089015B">
        <w:rPr>
          <w:rFonts w:ascii="Times New Roman" w:hAnsi="Times New Roman" w:cs="Times New Roman"/>
          <w:sz w:val="24"/>
          <w:szCs w:val="24"/>
        </w:rPr>
        <w:t>materials rather than cutting them</w:t>
      </w:r>
      <w:r w:rsidR="00360A5E">
        <w:rPr>
          <w:rFonts w:ascii="Times New Roman" w:hAnsi="Times New Roman" w:cs="Times New Roman"/>
          <w:sz w:val="24"/>
          <w:szCs w:val="24"/>
        </w:rPr>
        <w:t xml:space="preserve"> (</w:t>
      </w:r>
      <w:r w:rsidR="00301C92">
        <w:rPr>
          <w:rFonts w:ascii="Times New Roman" w:hAnsi="Times New Roman" w:cs="Times New Roman"/>
          <w:sz w:val="24"/>
          <w:szCs w:val="24"/>
        </w:rPr>
        <w:t>Barkai</w:t>
      </w:r>
      <w:r w:rsidR="00360A5E">
        <w:rPr>
          <w:rFonts w:ascii="Times New Roman" w:hAnsi="Times New Roman" w:cs="Times New Roman"/>
          <w:sz w:val="24"/>
          <w:szCs w:val="24"/>
        </w:rPr>
        <w:t>, 2011, p. 42)</w:t>
      </w:r>
      <w:r w:rsidR="0089015B">
        <w:rPr>
          <w:rFonts w:ascii="Times New Roman" w:hAnsi="Times New Roman" w:cs="Times New Roman"/>
          <w:sz w:val="24"/>
          <w:szCs w:val="24"/>
        </w:rPr>
        <w:t xml:space="preserve">. When looking at the sharp </w:t>
      </w:r>
      <w:r w:rsidR="009870A1">
        <w:rPr>
          <w:rFonts w:ascii="Times New Roman" w:hAnsi="Times New Roman" w:cs="Times New Roman"/>
          <w:sz w:val="24"/>
          <w:szCs w:val="24"/>
        </w:rPr>
        <w:t>edge of the hand</w:t>
      </w:r>
      <w:r w:rsidR="0099168C">
        <w:rPr>
          <w:rFonts w:ascii="Times New Roman" w:hAnsi="Times New Roman" w:cs="Times New Roman"/>
          <w:sz w:val="24"/>
          <w:szCs w:val="24"/>
        </w:rPr>
        <w:t xml:space="preserve"> </w:t>
      </w:r>
      <w:r w:rsidR="009870A1">
        <w:rPr>
          <w:rFonts w:ascii="Times New Roman" w:hAnsi="Times New Roman" w:cs="Times New Roman"/>
          <w:sz w:val="24"/>
          <w:szCs w:val="24"/>
        </w:rPr>
        <w:t xml:space="preserve">axe there is a considerable amount of wear and tear. This suggests that it was used frequently for many situations. </w:t>
      </w:r>
      <w:r w:rsidR="001D161C">
        <w:rPr>
          <w:rFonts w:ascii="Times New Roman" w:hAnsi="Times New Roman" w:cs="Times New Roman"/>
          <w:sz w:val="24"/>
          <w:szCs w:val="24"/>
        </w:rPr>
        <w:t>From looking at the blunt side of the hand axe it seems like it has not been used as often. As i</w:t>
      </w:r>
      <w:r w:rsidR="00C91076">
        <w:rPr>
          <w:rFonts w:ascii="Times New Roman" w:hAnsi="Times New Roman" w:cs="Times New Roman"/>
          <w:sz w:val="24"/>
          <w:szCs w:val="24"/>
        </w:rPr>
        <w:t>t is much smoother</w:t>
      </w:r>
      <w:r w:rsidR="00DD570C">
        <w:rPr>
          <w:rFonts w:ascii="Times New Roman" w:hAnsi="Times New Roman" w:cs="Times New Roman"/>
          <w:sz w:val="24"/>
          <w:szCs w:val="24"/>
        </w:rPr>
        <w:t xml:space="preserve"> (see fig 3)</w:t>
      </w:r>
      <w:r w:rsidR="00C91076">
        <w:rPr>
          <w:rFonts w:ascii="Times New Roman" w:hAnsi="Times New Roman" w:cs="Times New Roman"/>
          <w:sz w:val="24"/>
          <w:szCs w:val="24"/>
        </w:rPr>
        <w:t xml:space="preserve">, from evidence gathered on the blunt side, it seems that it was not originally used as a sharp edge. Otherwise, there would be more knicks </w:t>
      </w:r>
      <w:r w:rsidR="00317CE7">
        <w:rPr>
          <w:rFonts w:ascii="Times New Roman" w:hAnsi="Times New Roman" w:cs="Times New Roman"/>
          <w:sz w:val="24"/>
          <w:szCs w:val="24"/>
        </w:rPr>
        <w:t>o</w:t>
      </w:r>
      <w:r w:rsidR="00C91076">
        <w:rPr>
          <w:rFonts w:ascii="Times New Roman" w:hAnsi="Times New Roman" w:cs="Times New Roman"/>
          <w:sz w:val="24"/>
          <w:szCs w:val="24"/>
        </w:rPr>
        <w:t xml:space="preserve">n the edge. Therefore, pushing the idea that it was either neglected in use or for crushing things. </w:t>
      </w:r>
      <w:r w:rsidR="003D3C68">
        <w:rPr>
          <w:rFonts w:ascii="Times New Roman" w:hAnsi="Times New Roman" w:cs="Times New Roman"/>
          <w:sz w:val="24"/>
          <w:szCs w:val="24"/>
        </w:rPr>
        <w:t>The hand</w:t>
      </w:r>
      <w:r w:rsidR="0099168C">
        <w:rPr>
          <w:rFonts w:ascii="Times New Roman" w:hAnsi="Times New Roman" w:cs="Times New Roman"/>
          <w:sz w:val="24"/>
          <w:szCs w:val="24"/>
        </w:rPr>
        <w:t xml:space="preserve"> </w:t>
      </w:r>
      <w:r w:rsidR="003D3C68">
        <w:rPr>
          <w:rFonts w:ascii="Times New Roman" w:hAnsi="Times New Roman" w:cs="Times New Roman"/>
          <w:sz w:val="24"/>
          <w:szCs w:val="24"/>
        </w:rPr>
        <w:t xml:space="preserve">axe </w:t>
      </w:r>
      <w:r w:rsidR="00EC195B">
        <w:rPr>
          <w:rFonts w:ascii="Times New Roman" w:hAnsi="Times New Roman" w:cs="Times New Roman"/>
          <w:sz w:val="24"/>
          <w:szCs w:val="24"/>
        </w:rPr>
        <w:t xml:space="preserve">could have also been used for skinning animals to get hides. This would have benefitted the community greatly, giving them warmth and comfort. </w:t>
      </w:r>
      <w:r w:rsidR="00C578CA">
        <w:rPr>
          <w:rFonts w:ascii="Times New Roman" w:hAnsi="Times New Roman" w:cs="Times New Roman"/>
          <w:sz w:val="24"/>
          <w:szCs w:val="24"/>
        </w:rPr>
        <w:t>It could have also been used in activities such as wood working</w:t>
      </w:r>
      <w:r w:rsidR="00143854">
        <w:rPr>
          <w:rFonts w:ascii="Times New Roman" w:hAnsi="Times New Roman" w:cs="Times New Roman"/>
          <w:sz w:val="24"/>
          <w:szCs w:val="24"/>
        </w:rPr>
        <w:t>, felling trees or carving things more intricate for art or ritual purposes (</w:t>
      </w:r>
      <w:r w:rsidR="00301C92">
        <w:rPr>
          <w:rFonts w:ascii="Times New Roman" w:hAnsi="Times New Roman" w:cs="Times New Roman"/>
          <w:sz w:val="24"/>
          <w:szCs w:val="24"/>
        </w:rPr>
        <w:t>Barkai</w:t>
      </w:r>
      <w:r w:rsidR="00143854">
        <w:rPr>
          <w:rFonts w:ascii="Times New Roman" w:hAnsi="Times New Roman" w:cs="Times New Roman"/>
          <w:sz w:val="24"/>
          <w:szCs w:val="24"/>
        </w:rPr>
        <w:t>, 2011, p. 44).</w:t>
      </w:r>
      <w:r w:rsidR="00B94EB8">
        <w:rPr>
          <w:rFonts w:ascii="Times New Roman" w:hAnsi="Times New Roman" w:cs="Times New Roman"/>
          <w:sz w:val="24"/>
          <w:szCs w:val="24"/>
        </w:rPr>
        <w:t xml:space="preserve"> </w:t>
      </w:r>
    </w:p>
    <w:p w14:paraId="31179DDD" w14:textId="14D154E4" w:rsidR="007567D4" w:rsidRDefault="007567D4" w:rsidP="00AC4AAF">
      <w:pPr>
        <w:spacing w:line="360" w:lineRule="auto"/>
        <w:rPr>
          <w:rFonts w:ascii="Times New Roman" w:hAnsi="Times New Roman" w:cs="Times New Roman"/>
          <w:sz w:val="24"/>
          <w:szCs w:val="24"/>
        </w:rPr>
      </w:pPr>
      <w:r>
        <w:rPr>
          <w:rFonts w:ascii="Times New Roman" w:hAnsi="Times New Roman" w:cs="Times New Roman"/>
          <w:sz w:val="24"/>
          <w:szCs w:val="24"/>
        </w:rPr>
        <w:tab/>
      </w:r>
      <w:r w:rsidR="002C22FD">
        <w:rPr>
          <w:rFonts w:ascii="Times New Roman" w:hAnsi="Times New Roman" w:cs="Times New Roman"/>
          <w:sz w:val="24"/>
          <w:szCs w:val="24"/>
        </w:rPr>
        <w:t>Due to the hand</w:t>
      </w:r>
      <w:r w:rsidR="0099168C">
        <w:rPr>
          <w:rFonts w:ascii="Times New Roman" w:hAnsi="Times New Roman" w:cs="Times New Roman"/>
          <w:sz w:val="24"/>
          <w:szCs w:val="24"/>
        </w:rPr>
        <w:t xml:space="preserve"> </w:t>
      </w:r>
      <w:r w:rsidR="002C22FD">
        <w:rPr>
          <w:rFonts w:ascii="Times New Roman" w:hAnsi="Times New Roman" w:cs="Times New Roman"/>
          <w:sz w:val="24"/>
          <w:szCs w:val="24"/>
        </w:rPr>
        <w:t>axe being large in comparison to other</w:t>
      </w:r>
      <w:r w:rsidR="005173D9">
        <w:rPr>
          <w:rFonts w:ascii="Times New Roman" w:hAnsi="Times New Roman" w:cs="Times New Roman"/>
          <w:sz w:val="24"/>
          <w:szCs w:val="24"/>
        </w:rPr>
        <w:t>s</w:t>
      </w:r>
      <w:r w:rsidR="002C22FD">
        <w:rPr>
          <w:rFonts w:ascii="Times New Roman" w:hAnsi="Times New Roman" w:cs="Times New Roman"/>
          <w:sz w:val="24"/>
          <w:szCs w:val="24"/>
        </w:rPr>
        <w:t xml:space="preserve"> found in Craig Llwyd. This can suggest that there was status linked to it. For example, a </w:t>
      </w:r>
      <w:r w:rsidR="00D13A6C">
        <w:rPr>
          <w:rFonts w:ascii="Times New Roman" w:hAnsi="Times New Roman" w:cs="Times New Roman"/>
          <w:sz w:val="24"/>
          <w:szCs w:val="24"/>
        </w:rPr>
        <w:t>high-ranking</w:t>
      </w:r>
      <w:r w:rsidR="002C22FD">
        <w:rPr>
          <w:rFonts w:ascii="Times New Roman" w:hAnsi="Times New Roman" w:cs="Times New Roman"/>
          <w:sz w:val="24"/>
          <w:szCs w:val="24"/>
        </w:rPr>
        <w:t xml:space="preserve"> member of a group may have used the hand</w:t>
      </w:r>
      <w:r w:rsidR="0099168C">
        <w:rPr>
          <w:rFonts w:ascii="Times New Roman" w:hAnsi="Times New Roman" w:cs="Times New Roman"/>
          <w:sz w:val="24"/>
          <w:szCs w:val="24"/>
        </w:rPr>
        <w:t xml:space="preserve"> </w:t>
      </w:r>
      <w:r w:rsidR="002C22FD">
        <w:rPr>
          <w:rFonts w:ascii="Times New Roman" w:hAnsi="Times New Roman" w:cs="Times New Roman"/>
          <w:sz w:val="24"/>
          <w:szCs w:val="24"/>
        </w:rPr>
        <w:t>axe</w:t>
      </w:r>
      <w:r w:rsidR="007D38C4">
        <w:rPr>
          <w:rFonts w:ascii="Times New Roman" w:hAnsi="Times New Roman" w:cs="Times New Roman"/>
          <w:sz w:val="24"/>
          <w:szCs w:val="24"/>
        </w:rPr>
        <w:t>, due to the struggle for power the effectiveness of the hand</w:t>
      </w:r>
      <w:r w:rsidR="0099168C">
        <w:rPr>
          <w:rFonts w:ascii="Times New Roman" w:hAnsi="Times New Roman" w:cs="Times New Roman"/>
          <w:sz w:val="24"/>
          <w:szCs w:val="24"/>
        </w:rPr>
        <w:t xml:space="preserve"> </w:t>
      </w:r>
      <w:r w:rsidR="007D38C4">
        <w:rPr>
          <w:rFonts w:ascii="Times New Roman" w:hAnsi="Times New Roman" w:cs="Times New Roman"/>
          <w:sz w:val="24"/>
          <w:szCs w:val="24"/>
        </w:rPr>
        <w:t>axe caused during the Neolithic era (</w:t>
      </w:r>
      <w:r w:rsidR="00301C92">
        <w:rPr>
          <w:rFonts w:ascii="Times New Roman" w:hAnsi="Times New Roman" w:cs="Times New Roman"/>
          <w:sz w:val="24"/>
          <w:szCs w:val="24"/>
        </w:rPr>
        <w:t>Barkai</w:t>
      </w:r>
      <w:r w:rsidR="007D38C4">
        <w:rPr>
          <w:rFonts w:ascii="Times New Roman" w:hAnsi="Times New Roman" w:cs="Times New Roman"/>
          <w:sz w:val="24"/>
          <w:szCs w:val="24"/>
        </w:rPr>
        <w:t>, 2011, p. 50)</w:t>
      </w:r>
      <w:r w:rsidR="00D13A6C">
        <w:rPr>
          <w:rFonts w:ascii="Times New Roman" w:hAnsi="Times New Roman" w:cs="Times New Roman"/>
          <w:sz w:val="24"/>
          <w:szCs w:val="24"/>
        </w:rPr>
        <w:t>. However, this in merely speculative, and there could have been many hand</w:t>
      </w:r>
      <w:r w:rsidR="0099168C">
        <w:rPr>
          <w:rFonts w:ascii="Times New Roman" w:hAnsi="Times New Roman" w:cs="Times New Roman"/>
          <w:sz w:val="24"/>
          <w:szCs w:val="24"/>
        </w:rPr>
        <w:t xml:space="preserve"> </w:t>
      </w:r>
      <w:r w:rsidR="00D13A6C">
        <w:rPr>
          <w:rFonts w:ascii="Times New Roman" w:hAnsi="Times New Roman" w:cs="Times New Roman"/>
          <w:sz w:val="24"/>
          <w:szCs w:val="24"/>
        </w:rPr>
        <w:t xml:space="preserve">axes of this size and weight. Despite that being </w:t>
      </w:r>
      <w:r w:rsidR="0087362E">
        <w:rPr>
          <w:rFonts w:ascii="Times New Roman" w:hAnsi="Times New Roman" w:cs="Times New Roman"/>
          <w:sz w:val="24"/>
          <w:szCs w:val="24"/>
        </w:rPr>
        <w:t>a possibility,</w:t>
      </w:r>
      <w:r w:rsidR="00D13A6C">
        <w:rPr>
          <w:rFonts w:ascii="Times New Roman" w:hAnsi="Times New Roman" w:cs="Times New Roman"/>
          <w:sz w:val="24"/>
          <w:szCs w:val="24"/>
        </w:rPr>
        <w:t xml:space="preserve"> our current archaeological record</w:t>
      </w:r>
      <w:r w:rsidR="00255727">
        <w:rPr>
          <w:rFonts w:ascii="Times New Roman" w:hAnsi="Times New Roman" w:cs="Times New Roman"/>
          <w:sz w:val="24"/>
          <w:szCs w:val="24"/>
        </w:rPr>
        <w:t xml:space="preserve"> provides evidence that it is one of the largest in Wales. As there have only been</w:t>
      </w:r>
      <w:r w:rsidR="00AD3F4E">
        <w:rPr>
          <w:rFonts w:ascii="Times New Roman" w:hAnsi="Times New Roman" w:cs="Times New Roman"/>
          <w:sz w:val="24"/>
          <w:szCs w:val="24"/>
        </w:rPr>
        <w:t xml:space="preserve"> a handful of hand</w:t>
      </w:r>
      <w:r w:rsidR="0099168C">
        <w:rPr>
          <w:rFonts w:ascii="Times New Roman" w:hAnsi="Times New Roman" w:cs="Times New Roman"/>
          <w:sz w:val="24"/>
          <w:szCs w:val="24"/>
        </w:rPr>
        <w:t xml:space="preserve"> </w:t>
      </w:r>
      <w:r w:rsidR="00AD3F4E">
        <w:rPr>
          <w:rFonts w:ascii="Times New Roman" w:hAnsi="Times New Roman" w:cs="Times New Roman"/>
          <w:sz w:val="24"/>
          <w:szCs w:val="24"/>
        </w:rPr>
        <w:t xml:space="preserve">axes that large found in Wales. </w:t>
      </w:r>
    </w:p>
    <w:p w14:paraId="2E46CE72" w14:textId="7A6F3791" w:rsidR="00C77E47" w:rsidRDefault="00C77E47" w:rsidP="00AC4AAF">
      <w:pPr>
        <w:spacing w:line="360" w:lineRule="auto"/>
        <w:rPr>
          <w:rFonts w:ascii="Times New Roman" w:hAnsi="Times New Roman" w:cs="Times New Roman"/>
          <w:sz w:val="24"/>
          <w:szCs w:val="24"/>
        </w:rPr>
      </w:pPr>
      <w:r>
        <w:rPr>
          <w:rFonts w:ascii="Times New Roman" w:hAnsi="Times New Roman" w:cs="Times New Roman"/>
          <w:sz w:val="24"/>
          <w:szCs w:val="24"/>
        </w:rPr>
        <w:tab/>
        <w:t>Today the status of the object i</w:t>
      </w:r>
      <w:r w:rsidR="003C68A3">
        <w:rPr>
          <w:rFonts w:ascii="Times New Roman" w:hAnsi="Times New Roman" w:cs="Times New Roman"/>
          <w:sz w:val="24"/>
          <w:szCs w:val="24"/>
        </w:rPr>
        <w:t xml:space="preserve">s used for education purposes. </w:t>
      </w:r>
      <w:r w:rsidR="002D6E03">
        <w:rPr>
          <w:rFonts w:ascii="Times New Roman" w:hAnsi="Times New Roman" w:cs="Times New Roman"/>
          <w:sz w:val="24"/>
          <w:szCs w:val="24"/>
        </w:rPr>
        <w:t>It does not have physical use</w:t>
      </w:r>
      <w:r w:rsidR="00BC2489">
        <w:rPr>
          <w:rFonts w:ascii="Times New Roman" w:hAnsi="Times New Roman" w:cs="Times New Roman"/>
          <w:sz w:val="24"/>
          <w:szCs w:val="24"/>
        </w:rPr>
        <w:t xml:space="preserve"> anymore</w:t>
      </w:r>
      <w:r w:rsidR="002D6E03">
        <w:rPr>
          <w:rFonts w:ascii="Times New Roman" w:hAnsi="Times New Roman" w:cs="Times New Roman"/>
          <w:sz w:val="24"/>
          <w:szCs w:val="24"/>
        </w:rPr>
        <w:t xml:space="preserve">. The use it holds today is for </w:t>
      </w:r>
      <w:r w:rsidR="00250465">
        <w:rPr>
          <w:rFonts w:ascii="Times New Roman" w:hAnsi="Times New Roman" w:cs="Times New Roman"/>
          <w:sz w:val="24"/>
          <w:szCs w:val="24"/>
        </w:rPr>
        <w:t>archaeologists and students</w:t>
      </w:r>
      <w:r w:rsidR="002D6E03">
        <w:rPr>
          <w:rFonts w:ascii="Times New Roman" w:hAnsi="Times New Roman" w:cs="Times New Roman"/>
          <w:sz w:val="24"/>
          <w:szCs w:val="24"/>
        </w:rPr>
        <w:t xml:space="preserve"> to analyse the object, and to understand the past human lives that used it and the environment they lived in.</w:t>
      </w:r>
      <w:r w:rsidR="00250465">
        <w:rPr>
          <w:rFonts w:ascii="Times New Roman" w:hAnsi="Times New Roman" w:cs="Times New Roman"/>
          <w:sz w:val="24"/>
          <w:szCs w:val="24"/>
        </w:rPr>
        <w:t xml:space="preserve"> </w:t>
      </w:r>
      <w:proofErr w:type="gramStart"/>
      <w:r w:rsidR="00250465">
        <w:rPr>
          <w:rFonts w:ascii="Times New Roman" w:hAnsi="Times New Roman" w:cs="Times New Roman"/>
          <w:sz w:val="24"/>
          <w:szCs w:val="24"/>
        </w:rPr>
        <w:t>in order to</w:t>
      </w:r>
      <w:proofErr w:type="gramEnd"/>
      <w:r w:rsidR="00250465">
        <w:rPr>
          <w:rFonts w:ascii="Times New Roman" w:hAnsi="Times New Roman" w:cs="Times New Roman"/>
          <w:sz w:val="24"/>
          <w:szCs w:val="24"/>
        </w:rPr>
        <w:t xml:space="preserve"> see cultural patterns</w:t>
      </w:r>
      <w:r w:rsidR="00BA210B">
        <w:rPr>
          <w:rFonts w:ascii="Times New Roman" w:hAnsi="Times New Roman" w:cs="Times New Roman"/>
          <w:sz w:val="24"/>
          <w:szCs w:val="24"/>
        </w:rPr>
        <w:t>, beliefs,</w:t>
      </w:r>
      <w:r w:rsidR="00E67503">
        <w:rPr>
          <w:rFonts w:ascii="Times New Roman" w:hAnsi="Times New Roman" w:cs="Times New Roman"/>
          <w:sz w:val="24"/>
          <w:szCs w:val="24"/>
        </w:rPr>
        <w:t xml:space="preserve"> and interactions with the environment.</w:t>
      </w:r>
      <w:r w:rsidR="002D6E03">
        <w:rPr>
          <w:rFonts w:ascii="Times New Roman" w:hAnsi="Times New Roman" w:cs="Times New Roman"/>
          <w:sz w:val="24"/>
          <w:szCs w:val="24"/>
        </w:rPr>
        <w:t xml:space="preserve"> </w:t>
      </w:r>
      <w:r w:rsidR="00E67503">
        <w:rPr>
          <w:rFonts w:ascii="Times New Roman" w:hAnsi="Times New Roman" w:cs="Times New Roman"/>
          <w:sz w:val="24"/>
          <w:szCs w:val="24"/>
        </w:rPr>
        <w:t>The current purpose</w:t>
      </w:r>
      <w:r w:rsidR="002D6E03">
        <w:rPr>
          <w:rFonts w:ascii="Times New Roman" w:hAnsi="Times New Roman" w:cs="Times New Roman"/>
          <w:sz w:val="24"/>
          <w:szCs w:val="24"/>
        </w:rPr>
        <w:t xml:space="preserve"> is hugely different to the past purpose of the object. Which </w:t>
      </w:r>
      <w:r w:rsidR="0087029E">
        <w:rPr>
          <w:rFonts w:ascii="Times New Roman" w:hAnsi="Times New Roman" w:cs="Times New Roman"/>
          <w:sz w:val="24"/>
          <w:szCs w:val="24"/>
        </w:rPr>
        <w:t>may have been</w:t>
      </w:r>
      <w:r w:rsidR="002D6E03">
        <w:rPr>
          <w:rFonts w:ascii="Times New Roman" w:hAnsi="Times New Roman" w:cs="Times New Roman"/>
          <w:sz w:val="24"/>
          <w:szCs w:val="24"/>
        </w:rPr>
        <w:t xml:space="preserve"> for </w:t>
      </w:r>
      <w:r w:rsidR="00B54454">
        <w:rPr>
          <w:rFonts w:ascii="Times New Roman" w:hAnsi="Times New Roman" w:cs="Times New Roman"/>
          <w:sz w:val="24"/>
          <w:szCs w:val="24"/>
        </w:rPr>
        <w:t xml:space="preserve">more physical activities </w:t>
      </w:r>
      <w:r w:rsidR="00E67503">
        <w:rPr>
          <w:rFonts w:ascii="Times New Roman" w:hAnsi="Times New Roman" w:cs="Times New Roman"/>
          <w:sz w:val="24"/>
          <w:szCs w:val="24"/>
        </w:rPr>
        <w:t xml:space="preserve">such as the purpose of </w:t>
      </w:r>
      <w:r w:rsidR="00B54454">
        <w:rPr>
          <w:rFonts w:ascii="Times New Roman" w:hAnsi="Times New Roman" w:cs="Times New Roman"/>
          <w:sz w:val="24"/>
          <w:szCs w:val="24"/>
        </w:rPr>
        <w:t xml:space="preserve">survival. </w:t>
      </w:r>
    </w:p>
    <w:p w14:paraId="170A61D0" w14:textId="7257B80E" w:rsidR="00B43872" w:rsidRDefault="00811E00" w:rsidP="00AC4AAF">
      <w:pPr>
        <w:spacing w:line="360" w:lineRule="auto"/>
        <w:rPr>
          <w:rFonts w:ascii="Times New Roman" w:hAnsi="Times New Roman" w:cs="Times New Roman"/>
          <w:sz w:val="24"/>
          <w:szCs w:val="24"/>
        </w:rPr>
      </w:pPr>
      <w:r w:rsidRPr="00811E00">
        <w:rPr>
          <w:rFonts w:ascii="Times New Roman" w:hAnsi="Times New Roman" w:cs="Times New Roman"/>
          <w:noProof/>
          <w:sz w:val="24"/>
          <w:szCs w:val="24"/>
        </w:rPr>
        <w:lastRenderedPageBreak/>
        <w:drawing>
          <wp:anchor distT="0" distB="0" distL="114300" distR="114300" simplePos="0" relativeHeight="251661312" behindDoc="0" locked="0" layoutInCell="1" allowOverlap="1" wp14:anchorId="24B7243C" wp14:editId="37FE9F62">
            <wp:simplePos x="0" y="0"/>
            <wp:positionH relativeFrom="margin">
              <wp:align>center</wp:align>
            </wp:positionH>
            <wp:positionV relativeFrom="paragraph">
              <wp:posOffset>0</wp:posOffset>
            </wp:positionV>
            <wp:extent cx="4803775" cy="2232660"/>
            <wp:effectExtent l="0" t="0" r="0" b="0"/>
            <wp:wrapSquare wrapText="bothSides"/>
            <wp:docPr id="1516410694" name="Picture 1" descr="A map with a blue poin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410694" name="Picture 1" descr="A map with a blue point on i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803775" cy="2232660"/>
                    </a:xfrm>
                    <a:prstGeom prst="rect">
                      <a:avLst/>
                    </a:prstGeom>
                  </pic:spPr>
                </pic:pic>
              </a:graphicData>
            </a:graphic>
            <wp14:sizeRelH relativeFrom="page">
              <wp14:pctWidth>0</wp14:pctWidth>
            </wp14:sizeRelH>
            <wp14:sizeRelV relativeFrom="page">
              <wp14:pctHeight>0</wp14:pctHeight>
            </wp14:sizeRelV>
          </wp:anchor>
        </w:drawing>
      </w:r>
    </w:p>
    <w:p w14:paraId="2F856935" w14:textId="75DD35A6" w:rsidR="00811E00" w:rsidRDefault="00811E00" w:rsidP="00AC4AAF">
      <w:pPr>
        <w:spacing w:line="360" w:lineRule="auto"/>
        <w:rPr>
          <w:rFonts w:ascii="Times New Roman" w:hAnsi="Times New Roman" w:cs="Times New Roman"/>
          <w:sz w:val="24"/>
          <w:szCs w:val="24"/>
        </w:rPr>
      </w:pPr>
    </w:p>
    <w:p w14:paraId="0911D89D" w14:textId="2AA817E2" w:rsidR="00811E00" w:rsidRDefault="00811E00" w:rsidP="00AC4AAF">
      <w:pPr>
        <w:spacing w:line="360" w:lineRule="auto"/>
        <w:rPr>
          <w:rFonts w:ascii="Times New Roman" w:hAnsi="Times New Roman" w:cs="Times New Roman"/>
          <w:sz w:val="24"/>
          <w:szCs w:val="24"/>
        </w:rPr>
      </w:pPr>
    </w:p>
    <w:p w14:paraId="02D0CC9B" w14:textId="77777777" w:rsidR="00811E00" w:rsidRDefault="00811E00" w:rsidP="00AC4AAF">
      <w:pPr>
        <w:spacing w:line="360" w:lineRule="auto"/>
        <w:rPr>
          <w:rFonts w:ascii="Times New Roman" w:hAnsi="Times New Roman" w:cs="Times New Roman"/>
          <w:sz w:val="24"/>
          <w:szCs w:val="24"/>
        </w:rPr>
      </w:pPr>
    </w:p>
    <w:p w14:paraId="3C0BBF67" w14:textId="1ED23D4F" w:rsidR="00811E00" w:rsidRDefault="003538D1" w:rsidP="00AC4AAF">
      <w:pPr>
        <w:spacing w:line="360" w:lineRule="auto"/>
        <w:rPr>
          <w:rFonts w:ascii="Times New Roman" w:hAnsi="Times New Roman" w:cs="Times New Roman"/>
          <w:sz w:val="24"/>
          <w:szCs w:val="24"/>
        </w:rPr>
      </w:pPr>
      <w:r>
        <w:rPr>
          <w:rFonts w:ascii="Times New Roman" w:hAnsi="Times New Roman" w:cs="Times New Roman"/>
          <w:sz w:val="24"/>
          <w:szCs w:val="24"/>
        </w:rPr>
        <w:tab/>
      </w:r>
    </w:p>
    <w:p w14:paraId="78893BFE" w14:textId="1023CF0D" w:rsidR="00811E00" w:rsidRDefault="00811E00" w:rsidP="00AC4AAF">
      <w:pPr>
        <w:spacing w:line="360" w:lineRule="auto"/>
        <w:rPr>
          <w:rFonts w:ascii="Times New Roman" w:hAnsi="Times New Roman" w:cs="Times New Roman"/>
          <w:sz w:val="24"/>
          <w:szCs w:val="24"/>
        </w:rPr>
      </w:pPr>
    </w:p>
    <w:p w14:paraId="77BFA0AE" w14:textId="77777777" w:rsidR="00811E00" w:rsidRDefault="00811E00" w:rsidP="00AC4AAF">
      <w:pPr>
        <w:spacing w:line="360" w:lineRule="auto"/>
        <w:rPr>
          <w:rFonts w:ascii="Times New Roman" w:hAnsi="Times New Roman" w:cs="Times New Roman"/>
          <w:sz w:val="24"/>
          <w:szCs w:val="24"/>
        </w:rPr>
      </w:pPr>
    </w:p>
    <w:p w14:paraId="27876E87" w14:textId="267A2C34" w:rsidR="00811E00" w:rsidRDefault="00811E00" w:rsidP="00BC1291">
      <w:pPr>
        <w:spacing w:line="360" w:lineRule="auto"/>
        <w:jc w:val="center"/>
        <w:rPr>
          <w:rFonts w:ascii="Times New Roman" w:hAnsi="Times New Roman" w:cs="Times New Roman"/>
          <w:sz w:val="24"/>
          <w:szCs w:val="24"/>
        </w:rPr>
      </w:pPr>
      <w:r>
        <w:rPr>
          <w:rFonts w:ascii="Times New Roman" w:hAnsi="Times New Roman" w:cs="Times New Roman"/>
          <w:sz w:val="24"/>
          <w:szCs w:val="24"/>
        </w:rPr>
        <w:t>Figure 5, Map of the location of Craig Llwyd (</w:t>
      </w:r>
      <w:proofErr w:type="spellStart"/>
      <w:r>
        <w:rPr>
          <w:rFonts w:ascii="Times New Roman" w:hAnsi="Times New Roman" w:cs="Times New Roman"/>
          <w:sz w:val="24"/>
          <w:szCs w:val="24"/>
        </w:rPr>
        <w:t>Coflein</w:t>
      </w:r>
      <w:proofErr w:type="spellEnd"/>
      <w:r>
        <w:rPr>
          <w:rFonts w:ascii="Times New Roman" w:hAnsi="Times New Roman" w:cs="Times New Roman"/>
          <w:sz w:val="24"/>
          <w:szCs w:val="24"/>
        </w:rPr>
        <w:t>, 2024)</w:t>
      </w:r>
    </w:p>
    <w:p w14:paraId="1E2BD484" w14:textId="6672ED8D" w:rsidR="00C1760F" w:rsidRDefault="00C1760F" w:rsidP="00AC4AAF">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On the map is the location of Craig Llwyd </w:t>
      </w:r>
      <w:r w:rsidR="00BC1291">
        <w:rPr>
          <w:rFonts w:ascii="Times New Roman" w:hAnsi="Times New Roman" w:cs="Times New Roman"/>
          <w:sz w:val="24"/>
          <w:szCs w:val="24"/>
        </w:rPr>
        <w:t xml:space="preserve">(where the blue marker is located) </w:t>
      </w:r>
      <w:r>
        <w:rPr>
          <w:rFonts w:ascii="Times New Roman" w:hAnsi="Times New Roman" w:cs="Times New Roman"/>
          <w:sz w:val="24"/>
          <w:szCs w:val="24"/>
        </w:rPr>
        <w:t>the location where the hand axe UWL-251 was discovered. The axe factory is also located here. Where numerous other objects have been found.</w:t>
      </w:r>
      <w:r w:rsidR="00BC1291">
        <w:rPr>
          <w:rFonts w:ascii="Times New Roman" w:hAnsi="Times New Roman" w:cs="Times New Roman"/>
          <w:sz w:val="24"/>
          <w:szCs w:val="24"/>
        </w:rPr>
        <w:t xml:space="preserve"> </w:t>
      </w:r>
      <w:r w:rsidR="00401128">
        <w:rPr>
          <w:rFonts w:ascii="Times New Roman" w:hAnsi="Times New Roman" w:cs="Times New Roman"/>
          <w:sz w:val="24"/>
          <w:szCs w:val="24"/>
        </w:rPr>
        <w:t xml:space="preserve">Craig Llwyd is also known as one of the major </w:t>
      </w:r>
      <w:r w:rsidR="00A53F85">
        <w:rPr>
          <w:rFonts w:ascii="Times New Roman" w:hAnsi="Times New Roman" w:cs="Times New Roman"/>
          <w:sz w:val="24"/>
          <w:szCs w:val="24"/>
        </w:rPr>
        <w:t>distribution centres of hand axes in Britain (</w:t>
      </w:r>
      <w:r w:rsidR="00521329">
        <w:rPr>
          <w:rFonts w:ascii="Times New Roman" w:hAnsi="Times New Roman" w:cs="Times New Roman"/>
          <w:sz w:val="24"/>
          <w:szCs w:val="24"/>
        </w:rPr>
        <w:t>Williams</w:t>
      </w:r>
      <w:r w:rsidR="00BA475A">
        <w:rPr>
          <w:rFonts w:ascii="Times New Roman" w:hAnsi="Times New Roman" w:cs="Times New Roman"/>
          <w:sz w:val="24"/>
          <w:szCs w:val="24"/>
        </w:rPr>
        <w:t>, Kenney, and Edmonds</w:t>
      </w:r>
      <w:r w:rsidR="00521329">
        <w:rPr>
          <w:rFonts w:ascii="Times New Roman" w:hAnsi="Times New Roman" w:cs="Times New Roman"/>
          <w:sz w:val="24"/>
          <w:szCs w:val="24"/>
        </w:rPr>
        <w:t>, 2011, p. 2</w:t>
      </w:r>
      <w:r w:rsidR="000701DF">
        <w:rPr>
          <w:rFonts w:ascii="Times New Roman" w:hAnsi="Times New Roman" w:cs="Times New Roman"/>
          <w:sz w:val="24"/>
          <w:szCs w:val="24"/>
        </w:rPr>
        <w:t xml:space="preserve">62). </w:t>
      </w:r>
      <w:r w:rsidR="00FE009A">
        <w:rPr>
          <w:rFonts w:ascii="Times New Roman" w:hAnsi="Times New Roman" w:cs="Times New Roman"/>
          <w:sz w:val="24"/>
          <w:szCs w:val="24"/>
        </w:rPr>
        <w:t xml:space="preserve">The hill at Craig Llwyd that provided the stone for the hand axes during the Neolithic period would have been a height of </w:t>
      </w:r>
      <w:r w:rsidR="00207D63">
        <w:rPr>
          <w:rFonts w:ascii="Times New Roman" w:hAnsi="Times New Roman" w:cs="Times New Roman"/>
          <w:sz w:val="24"/>
          <w:szCs w:val="24"/>
        </w:rPr>
        <w:t>472 metres (Williams</w:t>
      </w:r>
      <w:r w:rsidR="00BA475A">
        <w:rPr>
          <w:rFonts w:ascii="Times New Roman" w:hAnsi="Times New Roman" w:cs="Times New Roman"/>
          <w:sz w:val="24"/>
          <w:szCs w:val="24"/>
        </w:rPr>
        <w:t>, Kenney, and Edmonds</w:t>
      </w:r>
      <w:r w:rsidR="00207D63">
        <w:rPr>
          <w:rFonts w:ascii="Times New Roman" w:hAnsi="Times New Roman" w:cs="Times New Roman"/>
          <w:sz w:val="24"/>
          <w:szCs w:val="24"/>
        </w:rPr>
        <w:t xml:space="preserve">, 2011, p. 262). </w:t>
      </w:r>
      <w:r w:rsidR="00715B67">
        <w:rPr>
          <w:rFonts w:ascii="Times New Roman" w:hAnsi="Times New Roman" w:cs="Times New Roman"/>
          <w:sz w:val="24"/>
          <w:szCs w:val="24"/>
        </w:rPr>
        <w:t xml:space="preserve">The assemblages found at Craig Llwyd suggests Timber structures, like, </w:t>
      </w:r>
      <w:r w:rsidR="00BE6933">
        <w:rPr>
          <w:rFonts w:ascii="Times New Roman" w:hAnsi="Times New Roman" w:cs="Times New Roman"/>
          <w:sz w:val="24"/>
          <w:szCs w:val="24"/>
        </w:rPr>
        <w:t>post holes, post trenches, and post pipes (Williams</w:t>
      </w:r>
      <w:r w:rsidR="00BA475A">
        <w:rPr>
          <w:rFonts w:ascii="Times New Roman" w:hAnsi="Times New Roman" w:cs="Times New Roman"/>
          <w:sz w:val="24"/>
          <w:szCs w:val="24"/>
        </w:rPr>
        <w:t>, Kenney, and Edmonds</w:t>
      </w:r>
      <w:r w:rsidR="00BE6933">
        <w:rPr>
          <w:rFonts w:ascii="Times New Roman" w:hAnsi="Times New Roman" w:cs="Times New Roman"/>
          <w:sz w:val="24"/>
          <w:szCs w:val="24"/>
        </w:rPr>
        <w:t xml:space="preserve">, 2011, p. 265). </w:t>
      </w:r>
    </w:p>
    <w:p w14:paraId="2AF76DF5" w14:textId="77777777" w:rsidR="00A12953" w:rsidRDefault="00A12953" w:rsidP="00A12953">
      <w:pPr>
        <w:spacing w:line="360" w:lineRule="auto"/>
        <w:rPr>
          <w:rFonts w:ascii="Times New Roman" w:hAnsi="Times New Roman" w:cs="Times New Roman"/>
          <w:sz w:val="24"/>
          <w:szCs w:val="24"/>
        </w:rPr>
      </w:pPr>
      <w:r>
        <w:rPr>
          <w:noProof/>
        </w:rPr>
        <w:lastRenderedPageBreak/>
        <w:drawing>
          <wp:anchor distT="0" distB="0" distL="114300" distR="114300" simplePos="0" relativeHeight="251660288" behindDoc="0" locked="0" layoutInCell="1" allowOverlap="1" wp14:anchorId="24EB56C6" wp14:editId="0839D182">
            <wp:simplePos x="0" y="0"/>
            <wp:positionH relativeFrom="margin">
              <wp:align>center</wp:align>
            </wp:positionH>
            <wp:positionV relativeFrom="paragraph">
              <wp:posOffset>1270</wp:posOffset>
            </wp:positionV>
            <wp:extent cx="2525395" cy="4023360"/>
            <wp:effectExtent l="0" t="0" r="8255" b="0"/>
            <wp:wrapSquare wrapText="bothSides"/>
            <wp:docPr id="15969913" name="Picture 2" descr="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edia"/>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25395" cy="40233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538D1">
        <w:rPr>
          <w:rFonts w:ascii="Times New Roman" w:hAnsi="Times New Roman" w:cs="Times New Roman"/>
          <w:sz w:val="24"/>
          <w:szCs w:val="24"/>
        </w:rPr>
        <w:br w:type="textWrapping" w:clear="all"/>
      </w:r>
    </w:p>
    <w:p w14:paraId="2BCFEBF2" w14:textId="721FD9A4" w:rsidR="009648E8" w:rsidRDefault="00FA1D3E" w:rsidP="00A12953">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Figure </w:t>
      </w:r>
      <w:r w:rsidR="00A12953">
        <w:rPr>
          <w:rFonts w:ascii="Times New Roman" w:hAnsi="Times New Roman" w:cs="Times New Roman"/>
          <w:sz w:val="24"/>
          <w:szCs w:val="24"/>
        </w:rPr>
        <w:t>6</w:t>
      </w:r>
      <w:r>
        <w:rPr>
          <w:rFonts w:ascii="Times New Roman" w:hAnsi="Times New Roman" w:cs="Times New Roman"/>
          <w:sz w:val="24"/>
          <w:szCs w:val="24"/>
        </w:rPr>
        <w:t>, Sketch of object (Davies, 2024)</w:t>
      </w:r>
    </w:p>
    <w:p w14:paraId="3677B941" w14:textId="2BBFC23A" w:rsidR="009D3529" w:rsidRDefault="00362187" w:rsidP="009D3529">
      <w:pPr>
        <w:spacing w:line="360" w:lineRule="auto"/>
        <w:rPr>
          <w:rFonts w:ascii="Times New Roman" w:hAnsi="Times New Roman" w:cs="Times New Roman"/>
          <w:sz w:val="24"/>
          <w:szCs w:val="24"/>
        </w:rPr>
      </w:pPr>
      <w:r>
        <w:rPr>
          <w:rFonts w:ascii="Times New Roman" w:hAnsi="Times New Roman" w:cs="Times New Roman"/>
          <w:sz w:val="24"/>
          <w:szCs w:val="24"/>
        </w:rPr>
        <w:tab/>
      </w:r>
      <w:r w:rsidR="009D3529">
        <w:rPr>
          <w:rFonts w:ascii="Times New Roman" w:hAnsi="Times New Roman" w:cs="Times New Roman"/>
          <w:sz w:val="24"/>
          <w:szCs w:val="24"/>
        </w:rPr>
        <w:t xml:space="preserve">The </w:t>
      </w:r>
      <w:r w:rsidR="00D5281A">
        <w:rPr>
          <w:rFonts w:ascii="Times New Roman" w:hAnsi="Times New Roman" w:cs="Times New Roman"/>
          <w:sz w:val="24"/>
          <w:szCs w:val="24"/>
        </w:rPr>
        <w:t>figure above</w:t>
      </w:r>
      <w:r w:rsidR="009D3529">
        <w:rPr>
          <w:rFonts w:ascii="Times New Roman" w:hAnsi="Times New Roman" w:cs="Times New Roman"/>
          <w:sz w:val="24"/>
          <w:szCs w:val="24"/>
        </w:rPr>
        <w:t xml:space="preserve"> shows the hand</w:t>
      </w:r>
      <w:r w:rsidR="0099168C">
        <w:rPr>
          <w:rFonts w:ascii="Times New Roman" w:hAnsi="Times New Roman" w:cs="Times New Roman"/>
          <w:sz w:val="24"/>
          <w:szCs w:val="24"/>
        </w:rPr>
        <w:t xml:space="preserve"> </w:t>
      </w:r>
      <w:r w:rsidR="009D3529">
        <w:rPr>
          <w:rFonts w:ascii="Times New Roman" w:hAnsi="Times New Roman" w:cs="Times New Roman"/>
          <w:sz w:val="24"/>
          <w:szCs w:val="24"/>
        </w:rPr>
        <w:t>axe UWL-251 drawn down</w:t>
      </w:r>
      <w:r w:rsidR="00035523">
        <w:rPr>
          <w:rFonts w:ascii="Times New Roman" w:hAnsi="Times New Roman" w:cs="Times New Roman"/>
          <w:sz w:val="24"/>
          <w:szCs w:val="24"/>
        </w:rPr>
        <w:t xml:space="preserve">, it was sketched in a notebook </w:t>
      </w:r>
      <w:proofErr w:type="gramStart"/>
      <w:r w:rsidR="00035523">
        <w:rPr>
          <w:rFonts w:ascii="Times New Roman" w:hAnsi="Times New Roman" w:cs="Times New Roman"/>
          <w:sz w:val="24"/>
          <w:szCs w:val="24"/>
        </w:rPr>
        <w:t>in order to</w:t>
      </w:r>
      <w:proofErr w:type="gramEnd"/>
      <w:r w:rsidR="00035523">
        <w:rPr>
          <w:rFonts w:ascii="Times New Roman" w:hAnsi="Times New Roman" w:cs="Times New Roman"/>
          <w:sz w:val="24"/>
          <w:szCs w:val="24"/>
        </w:rPr>
        <w:t xml:space="preserve"> have a better feel of the object</w:t>
      </w:r>
      <w:r w:rsidR="009D3529">
        <w:rPr>
          <w:rFonts w:ascii="Times New Roman" w:hAnsi="Times New Roman" w:cs="Times New Roman"/>
          <w:sz w:val="24"/>
          <w:szCs w:val="24"/>
        </w:rPr>
        <w:t xml:space="preserve">. </w:t>
      </w:r>
      <w:r w:rsidR="00035523">
        <w:rPr>
          <w:rFonts w:ascii="Times New Roman" w:hAnsi="Times New Roman" w:cs="Times New Roman"/>
          <w:sz w:val="24"/>
          <w:szCs w:val="24"/>
        </w:rPr>
        <w:t>It makes it more effective to show</w:t>
      </w:r>
      <w:r w:rsidR="009D3529">
        <w:rPr>
          <w:rFonts w:ascii="Times New Roman" w:hAnsi="Times New Roman" w:cs="Times New Roman"/>
          <w:sz w:val="24"/>
          <w:szCs w:val="24"/>
        </w:rPr>
        <w:t xml:space="preserve"> the</w:t>
      </w:r>
      <w:r>
        <w:rPr>
          <w:rFonts w:ascii="Times New Roman" w:hAnsi="Times New Roman" w:cs="Times New Roman"/>
          <w:sz w:val="24"/>
          <w:szCs w:val="24"/>
        </w:rPr>
        <w:t xml:space="preserve"> main points of focus</w:t>
      </w:r>
      <w:r w:rsidR="00035523">
        <w:rPr>
          <w:rFonts w:ascii="Times New Roman" w:hAnsi="Times New Roman" w:cs="Times New Roman"/>
          <w:sz w:val="24"/>
          <w:szCs w:val="24"/>
        </w:rPr>
        <w:t>. These points of focus include</w:t>
      </w:r>
      <w:r>
        <w:rPr>
          <w:rFonts w:ascii="Times New Roman" w:hAnsi="Times New Roman" w:cs="Times New Roman"/>
          <w:sz w:val="24"/>
          <w:szCs w:val="24"/>
        </w:rPr>
        <w:t xml:space="preserve"> the blunt edge of the hand</w:t>
      </w:r>
      <w:r w:rsidR="0099168C">
        <w:rPr>
          <w:rFonts w:ascii="Times New Roman" w:hAnsi="Times New Roman" w:cs="Times New Roman"/>
          <w:sz w:val="24"/>
          <w:szCs w:val="24"/>
        </w:rPr>
        <w:t xml:space="preserve"> </w:t>
      </w:r>
      <w:r>
        <w:rPr>
          <w:rFonts w:ascii="Times New Roman" w:hAnsi="Times New Roman" w:cs="Times New Roman"/>
          <w:sz w:val="24"/>
          <w:szCs w:val="24"/>
        </w:rPr>
        <w:t>axe, the sharp edge of the hand</w:t>
      </w:r>
      <w:r w:rsidR="0099168C">
        <w:rPr>
          <w:rFonts w:ascii="Times New Roman" w:hAnsi="Times New Roman" w:cs="Times New Roman"/>
          <w:sz w:val="24"/>
          <w:szCs w:val="24"/>
        </w:rPr>
        <w:t xml:space="preserve"> </w:t>
      </w:r>
      <w:r>
        <w:rPr>
          <w:rFonts w:ascii="Times New Roman" w:hAnsi="Times New Roman" w:cs="Times New Roman"/>
          <w:sz w:val="24"/>
          <w:szCs w:val="24"/>
        </w:rPr>
        <w:t xml:space="preserve">axe, </w:t>
      </w:r>
      <w:proofErr w:type="spellStart"/>
      <w:r>
        <w:rPr>
          <w:rFonts w:ascii="Times New Roman" w:hAnsi="Times New Roman" w:cs="Times New Roman"/>
          <w:sz w:val="24"/>
          <w:szCs w:val="24"/>
        </w:rPr>
        <w:t>eraillure</w:t>
      </w:r>
      <w:proofErr w:type="spellEnd"/>
      <w:r>
        <w:rPr>
          <w:rFonts w:ascii="Times New Roman" w:hAnsi="Times New Roman" w:cs="Times New Roman"/>
          <w:sz w:val="24"/>
          <w:szCs w:val="24"/>
        </w:rPr>
        <w:t xml:space="preserve">, </w:t>
      </w:r>
      <w:r w:rsidR="0099168C">
        <w:rPr>
          <w:rFonts w:ascii="Times New Roman" w:hAnsi="Times New Roman" w:cs="Times New Roman"/>
          <w:sz w:val="24"/>
          <w:szCs w:val="24"/>
        </w:rPr>
        <w:t xml:space="preserve">and lastly where the user may hold the hand axe. </w:t>
      </w:r>
    </w:p>
    <w:p w14:paraId="3E09D3FC" w14:textId="34BF742C" w:rsidR="005A2593" w:rsidRDefault="005A2593" w:rsidP="00AC4AAF">
      <w:pPr>
        <w:spacing w:line="360" w:lineRule="auto"/>
        <w:rPr>
          <w:rFonts w:ascii="Times New Roman" w:hAnsi="Times New Roman" w:cs="Times New Roman"/>
          <w:sz w:val="24"/>
          <w:szCs w:val="24"/>
        </w:rPr>
      </w:pPr>
      <w:r>
        <w:rPr>
          <w:rFonts w:ascii="Times New Roman" w:hAnsi="Times New Roman" w:cs="Times New Roman"/>
          <w:sz w:val="24"/>
          <w:szCs w:val="24"/>
        </w:rPr>
        <w:tab/>
      </w:r>
      <w:r w:rsidR="0077526D">
        <w:rPr>
          <w:rFonts w:ascii="Times New Roman" w:hAnsi="Times New Roman" w:cs="Times New Roman"/>
          <w:sz w:val="24"/>
          <w:szCs w:val="24"/>
        </w:rPr>
        <w:t>Overall, the hand axe was an effective tool used during the Neolithic period that was vital for the growth of many populations</w:t>
      </w:r>
      <w:r w:rsidR="00EE6441">
        <w:rPr>
          <w:rFonts w:ascii="Times New Roman" w:hAnsi="Times New Roman" w:cs="Times New Roman"/>
          <w:sz w:val="24"/>
          <w:szCs w:val="24"/>
        </w:rPr>
        <w:t xml:space="preserve">, </w:t>
      </w:r>
      <w:r w:rsidR="00C04F17">
        <w:rPr>
          <w:rFonts w:ascii="Times New Roman" w:hAnsi="Times New Roman" w:cs="Times New Roman"/>
          <w:sz w:val="24"/>
          <w:szCs w:val="24"/>
        </w:rPr>
        <w:t xml:space="preserve">to be specific. Hand axes would have </w:t>
      </w:r>
      <w:r w:rsidR="00510F96">
        <w:rPr>
          <w:rFonts w:ascii="Times New Roman" w:hAnsi="Times New Roman" w:cs="Times New Roman"/>
          <w:sz w:val="24"/>
          <w:szCs w:val="24"/>
        </w:rPr>
        <w:t>supported</w:t>
      </w:r>
      <w:r w:rsidR="00C04F17">
        <w:rPr>
          <w:rFonts w:ascii="Times New Roman" w:hAnsi="Times New Roman" w:cs="Times New Roman"/>
          <w:sz w:val="24"/>
          <w:szCs w:val="24"/>
        </w:rPr>
        <w:t xml:space="preserve"> the Neolithic populations to</w:t>
      </w:r>
      <w:r w:rsidR="00EE6441">
        <w:rPr>
          <w:rFonts w:ascii="Times New Roman" w:hAnsi="Times New Roman" w:cs="Times New Roman"/>
          <w:sz w:val="24"/>
          <w:szCs w:val="24"/>
        </w:rPr>
        <w:t xml:space="preserve"> fell wood and create wooden structures, cut up food, and to crush </w:t>
      </w:r>
      <w:r w:rsidR="00510F96">
        <w:rPr>
          <w:rFonts w:ascii="Times New Roman" w:hAnsi="Times New Roman" w:cs="Times New Roman"/>
          <w:sz w:val="24"/>
          <w:szCs w:val="24"/>
        </w:rPr>
        <w:t>things.</w:t>
      </w:r>
      <w:r w:rsidR="0077526D">
        <w:rPr>
          <w:rFonts w:ascii="Times New Roman" w:hAnsi="Times New Roman" w:cs="Times New Roman"/>
          <w:sz w:val="24"/>
          <w:szCs w:val="24"/>
        </w:rPr>
        <w:t xml:space="preserve"> </w:t>
      </w:r>
      <w:r w:rsidR="00510F96">
        <w:rPr>
          <w:rFonts w:ascii="Times New Roman" w:hAnsi="Times New Roman" w:cs="Times New Roman"/>
          <w:sz w:val="24"/>
          <w:szCs w:val="24"/>
        </w:rPr>
        <w:t xml:space="preserve">The process of stone knabbing was also briefly mentioned in the object biography, this allowed an understanding of the history of the tool and how it came to be. </w:t>
      </w:r>
      <w:r w:rsidR="0077526D">
        <w:rPr>
          <w:rFonts w:ascii="Times New Roman" w:hAnsi="Times New Roman" w:cs="Times New Roman"/>
          <w:sz w:val="24"/>
          <w:szCs w:val="24"/>
        </w:rPr>
        <w:t>The area of Craig Llwyd in North Wales was a huge factor in the growth of the populations surrounding it</w:t>
      </w:r>
      <w:r w:rsidR="00337DA7">
        <w:rPr>
          <w:rFonts w:ascii="Times New Roman" w:hAnsi="Times New Roman" w:cs="Times New Roman"/>
          <w:sz w:val="24"/>
          <w:szCs w:val="24"/>
        </w:rPr>
        <w:t>, and this can be seen from the amount of material gathered from the site.</w:t>
      </w:r>
      <w:r w:rsidR="003A72DD">
        <w:rPr>
          <w:rFonts w:ascii="Times New Roman" w:hAnsi="Times New Roman" w:cs="Times New Roman"/>
          <w:sz w:val="24"/>
          <w:szCs w:val="24"/>
        </w:rPr>
        <w:t xml:space="preserve"> Craig Llwyd</w:t>
      </w:r>
      <w:r w:rsidR="006917EB">
        <w:rPr>
          <w:rFonts w:ascii="Times New Roman" w:hAnsi="Times New Roman" w:cs="Times New Roman"/>
          <w:sz w:val="24"/>
          <w:szCs w:val="24"/>
        </w:rPr>
        <w:t xml:space="preserve"> has also changed in </w:t>
      </w:r>
      <w:proofErr w:type="gramStart"/>
      <w:r w:rsidR="006917EB">
        <w:rPr>
          <w:rFonts w:ascii="Times New Roman" w:hAnsi="Times New Roman" w:cs="Times New Roman"/>
          <w:sz w:val="24"/>
          <w:szCs w:val="24"/>
        </w:rPr>
        <w:t>it</w:t>
      </w:r>
      <w:proofErr w:type="gramEnd"/>
      <w:r w:rsidR="006917EB">
        <w:rPr>
          <w:rFonts w:ascii="Times New Roman" w:hAnsi="Times New Roman" w:cs="Times New Roman"/>
          <w:sz w:val="24"/>
          <w:szCs w:val="24"/>
        </w:rPr>
        <w:t xml:space="preserve"> landscape since the last time it had significance. </w:t>
      </w:r>
      <w:r w:rsidR="00E013ED">
        <w:rPr>
          <w:rFonts w:ascii="Times New Roman" w:hAnsi="Times New Roman" w:cs="Times New Roman"/>
          <w:sz w:val="24"/>
          <w:szCs w:val="24"/>
        </w:rPr>
        <w:t xml:space="preserve"> The hand axe used for the object </w:t>
      </w:r>
      <w:r w:rsidR="00B20B95">
        <w:rPr>
          <w:rFonts w:ascii="Times New Roman" w:hAnsi="Times New Roman" w:cs="Times New Roman"/>
          <w:sz w:val="24"/>
          <w:szCs w:val="24"/>
        </w:rPr>
        <w:t>biography was inferred to be of high status due to the significance it had with the Neolithic cultures.</w:t>
      </w:r>
      <w:r w:rsidR="00337DA7">
        <w:rPr>
          <w:rFonts w:ascii="Times New Roman" w:hAnsi="Times New Roman" w:cs="Times New Roman"/>
          <w:sz w:val="24"/>
          <w:szCs w:val="24"/>
        </w:rPr>
        <w:t xml:space="preserve"> </w:t>
      </w:r>
      <w:r w:rsidR="00C04F17">
        <w:rPr>
          <w:rFonts w:ascii="Times New Roman" w:hAnsi="Times New Roman" w:cs="Times New Roman"/>
          <w:sz w:val="24"/>
          <w:szCs w:val="24"/>
        </w:rPr>
        <w:t xml:space="preserve">There was also a look at the </w:t>
      </w:r>
      <w:r w:rsidR="00B20B95">
        <w:rPr>
          <w:rFonts w:ascii="Times New Roman" w:hAnsi="Times New Roman" w:cs="Times New Roman"/>
          <w:sz w:val="24"/>
          <w:szCs w:val="24"/>
        </w:rPr>
        <w:t>modern status</w:t>
      </w:r>
      <w:r w:rsidR="00580C7F">
        <w:rPr>
          <w:rFonts w:ascii="Times New Roman" w:hAnsi="Times New Roman" w:cs="Times New Roman"/>
          <w:sz w:val="24"/>
          <w:szCs w:val="24"/>
        </w:rPr>
        <w:t xml:space="preserve"> of the hand axe and how it influences the modern population of the area, which is drastically different from it</w:t>
      </w:r>
      <w:r w:rsidR="00E013ED">
        <w:rPr>
          <w:rFonts w:ascii="Times New Roman" w:hAnsi="Times New Roman" w:cs="Times New Roman"/>
          <w:sz w:val="24"/>
          <w:szCs w:val="24"/>
        </w:rPr>
        <w:t>s</w:t>
      </w:r>
      <w:r w:rsidR="00580C7F">
        <w:rPr>
          <w:rFonts w:ascii="Times New Roman" w:hAnsi="Times New Roman" w:cs="Times New Roman"/>
          <w:sz w:val="24"/>
          <w:szCs w:val="24"/>
        </w:rPr>
        <w:t xml:space="preserve"> history. </w:t>
      </w:r>
    </w:p>
    <w:p w14:paraId="7198B6B4" w14:textId="5431FB58" w:rsidR="00EC10EA" w:rsidRPr="000C1B87" w:rsidRDefault="00EC10EA" w:rsidP="00EC10EA">
      <w:pPr>
        <w:spacing w:line="360" w:lineRule="auto"/>
        <w:jc w:val="center"/>
        <w:rPr>
          <w:rFonts w:ascii="Times New Roman" w:hAnsi="Times New Roman" w:cs="Times New Roman"/>
          <w:sz w:val="24"/>
          <w:szCs w:val="24"/>
        </w:rPr>
      </w:pPr>
      <w:r w:rsidRPr="000C1B87">
        <w:rPr>
          <w:rFonts w:ascii="Times New Roman" w:hAnsi="Times New Roman" w:cs="Times New Roman"/>
          <w:sz w:val="24"/>
          <w:szCs w:val="24"/>
        </w:rPr>
        <w:lastRenderedPageBreak/>
        <w:t>Reference list:</w:t>
      </w:r>
    </w:p>
    <w:p w14:paraId="1990483E" w14:textId="145EDC21" w:rsidR="00632FDF" w:rsidRPr="000C1B87" w:rsidRDefault="00632FDF" w:rsidP="00632FDF">
      <w:pPr>
        <w:rPr>
          <w:rFonts w:ascii="Times New Roman" w:eastAsia="Times New Roman" w:hAnsi="Times New Roman" w:cs="Times New Roman"/>
          <w:sz w:val="24"/>
          <w:szCs w:val="24"/>
          <w:lang w:eastAsia="en-GB"/>
        </w:rPr>
      </w:pPr>
      <w:r w:rsidRPr="000C1B87">
        <w:rPr>
          <w:rFonts w:ascii="Times New Roman" w:eastAsia="Times New Roman" w:hAnsi="Times New Roman" w:cs="Times New Roman"/>
          <w:sz w:val="24"/>
          <w:szCs w:val="24"/>
          <w:lang w:eastAsia="en-GB"/>
        </w:rPr>
        <w:t xml:space="preserve">Barkai, R. (2011). “The Evolution of Neolithic and Chalcolithic Woodworking Tools and the </w:t>
      </w:r>
      <w:r w:rsidRPr="000C1B87">
        <w:rPr>
          <w:rFonts w:ascii="Times New Roman" w:eastAsia="Times New Roman" w:hAnsi="Times New Roman" w:cs="Times New Roman"/>
          <w:sz w:val="24"/>
          <w:szCs w:val="24"/>
          <w:lang w:eastAsia="en-GB"/>
        </w:rPr>
        <w:tab/>
        <w:t xml:space="preserve">Intensification of Human Production: Axes, Adzes and Chisels from the Southern </w:t>
      </w:r>
      <w:r w:rsidRPr="000C1B87">
        <w:rPr>
          <w:rFonts w:ascii="Times New Roman" w:eastAsia="Times New Roman" w:hAnsi="Times New Roman" w:cs="Times New Roman"/>
          <w:sz w:val="24"/>
          <w:szCs w:val="24"/>
          <w:lang w:eastAsia="en-GB"/>
        </w:rPr>
        <w:tab/>
        <w:t xml:space="preserve">Levant.” </w:t>
      </w:r>
      <w:r w:rsidRPr="000C1B87">
        <w:rPr>
          <w:rFonts w:ascii="Times New Roman" w:eastAsia="Times New Roman" w:hAnsi="Times New Roman" w:cs="Times New Roman"/>
          <w:i/>
          <w:iCs/>
          <w:sz w:val="24"/>
          <w:szCs w:val="24"/>
          <w:lang w:eastAsia="en-GB"/>
        </w:rPr>
        <w:t>Stone Axe Studies III, Oxbow Books</w:t>
      </w:r>
      <w:r w:rsidRPr="000C1B87">
        <w:rPr>
          <w:rFonts w:ascii="Times New Roman" w:eastAsia="Times New Roman" w:hAnsi="Times New Roman" w:cs="Times New Roman"/>
          <w:sz w:val="24"/>
          <w:szCs w:val="24"/>
          <w:lang w:eastAsia="en-GB"/>
        </w:rPr>
        <w:t>, pp. 39–54. Available at:</w:t>
      </w:r>
      <w:r w:rsidRPr="000C1B87">
        <w:rPr>
          <w:rFonts w:ascii="Times New Roman" w:eastAsia="Times New Roman" w:hAnsi="Times New Roman" w:cs="Times New Roman"/>
          <w:sz w:val="24"/>
          <w:szCs w:val="24"/>
          <w:lang w:eastAsia="en-GB"/>
        </w:rPr>
        <w:tab/>
        <w:t xml:space="preserve">https://doi.org/10.2307/j.ctvh1dv6v.7.  </w:t>
      </w:r>
    </w:p>
    <w:p w14:paraId="26DC8390" w14:textId="3DBBA38F" w:rsidR="009C54E2" w:rsidRPr="000C1B87" w:rsidRDefault="009C54E2" w:rsidP="00632FDF">
      <w:pPr>
        <w:rPr>
          <w:rFonts w:ascii="Times New Roman" w:eastAsia="Times New Roman" w:hAnsi="Times New Roman" w:cs="Times New Roman"/>
          <w:sz w:val="24"/>
          <w:szCs w:val="24"/>
          <w:lang w:eastAsia="en-GB"/>
        </w:rPr>
      </w:pPr>
      <w:proofErr w:type="spellStart"/>
      <w:r w:rsidRPr="000C1B87">
        <w:rPr>
          <w:rFonts w:ascii="Times New Roman" w:eastAsia="Times New Roman" w:hAnsi="Times New Roman" w:cs="Times New Roman"/>
          <w:sz w:val="24"/>
          <w:szCs w:val="24"/>
          <w:lang w:eastAsia="en-GB"/>
        </w:rPr>
        <w:t>Bladup</w:t>
      </w:r>
      <w:proofErr w:type="spellEnd"/>
      <w:r w:rsidRPr="000C1B87">
        <w:rPr>
          <w:rFonts w:ascii="Times New Roman" w:eastAsia="Times New Roman" w:hAnsi="Times New Roman" w:cs="Times New Roman"/>
          <w:sz w:val="24"/>
          <w:szCs w:val="24"/>
          <w:lang w:eastAsia="en-GB"/>
        </w:rPr>
        <w:t xml:space="preserve">. (no date). </w:t>
      </w:r>
      <w:r w:rsidR="00540A9B" w:rsidRPr="000C1B87">
        <w:rPr>
          <w:rFonts w:ascii="Times New Roman" w:eastAsia="Times New Roman" w:hAnsi="Times New Roman" w:cs="Times New Roman"/>
          <w:sz w:val="24"/>
          <w:szCs w:val="24"/>
          <w:lang w:eastAsia="en-GB"/>
        </w:rPr>
        <w:t xml:space="preserve">Figure 4, </w:t>
      </w:r>
      <w:r w:rsidRPr="000C1B87">
        <w:rPr>
          <w:rFonts w:ascii="Times New Roman" w:eastAsia="Times New Roman" w:hAnsi="Times New Roman" w:cs="Times New Roman"/>
          <w:sz w:val="24"/>
          <w:szCs w:val="24"/>
          <w:lang w:eastAsia="en-GB"/>
        </w:rPr>
        <w:t>Cliff side in Craig Llwyd. [photograph] (Accessed</w:t>
      </w:r>
      <w:r w:rsidR="00E47728" w:rsidRPr="000C1B87">
        <w:rPr>
          <w:rFonts w:ascii="Times New Roman" w:eastAsia="Times New Roman" w:hAnsi="Times New Roman" w:cs="Times New Roman"/>
          <w:sz w:val="24"/>
          <w:szCs w:val="24"/>
          <w:lang w:eastAsia="en-GB"/>
        </w:rPr>
        <w:t>:</w:t>
      </w:r>
      <w:r w:rsidRPr="000C1B87">
        <w:rPr>
          <w:rFonts w:ascii="Times New Roman" w:eastAsia="Times New Roman" w:hAnsi="Times New Roman" w:cs="Times New Roman"/>
          <w:sz w:val="24"/>
          <w:szCs w:val="24"/>
          <w:lang w:eastAsia="en-GB"/>
        </w:rPr>
        <w:t xml:space="preserve"> 03 Feb </w:t>
      </w:r>
      <w:r w:rsidR="00E47728" w:rsidRPr="000C1B87">
        <w:rPr>
          <w:rFonts w:ascii="Times New Roman" w:eastAsia="Times New Roman" w:hAnsi="Times New Roman" w:cs="Times New Roman"/>
          <w:sz w:val="24"/>
          <w:szCs w:val="24"/>
          <w:lang w:eastAsia="en-GB"/>
        </w:rPr>
        <w:tab/>
      </w:r>
      <w:r w:rsidRPr="000C1B87">
        <w:rPr>
          <w:rFonts w:ascii="Times New Roman" w:eastAsia="Times New Roman" w:hAnsi="Times New Roman" w:cs="Times New Roman"/>
          <w:sz w:val="24"/>
          <w:szCs w:val="24"/>
          <w:lang w:eastAsia="en-GB"/>
        </w:rPr>
        <w:t>2024)</w:t>
      </w:r>
    </w:p>
    <w:p w14:paraId="50BCFC30" w14:textId="7101DFED" w:rsidR="009C54E2" w:rsidRPr="000C1B87" w:rsidRDefault="009C54E2" w:rsidP="00632FDF">
      <w:pPr>
        <w:rPr>
          <w:rFonts w:ascii="Times New Roman" w:eastAsia="Times New Roman" w:hAnsi="Times New Roman" w:cs="Times New Roman"/>
          <w:sz w:val="24"/>
          <w:szCs w:val="24"/>
          <w:lang w:eastAsia="en-GB"/>
        </w:rPr>
      </w:pPr>
      <w:proofErr w:type="spellStart"/>
      <w:r w:rsidRPr="000C1B87">
        <w:rPr>
          <w:rFonts w:ascii="Times New Roman" w:eastAsia="Times New Roman" w:hAnsi="Times New Roman" w:cs="Times New Roman"/>
          <w:sz w:val="24"/>
          <w:szCs w:val="24"/>
          <w:lang w:eastAsia="en-GB"/>
        </w:rPr>
        <w:t>Coflein</w:t>
      </w:r>
      <w:proofErr w:type="spellEnd"/>
      <w:r w:rsidRPr="000C1B87">
        <w:rPr>
          <w:rFonts w:ascii="Times New Roman" w:eastAsia="Times New Roman" w:hAnsi="Times New Roman" w:cs="Times New Roman"/>
          <w:sz w:val="24"/>
          <w:szCs w:val="24"/>
          <w:lang w:eastAsia="en-GB"/>
        </w:rPr>
        <w:t>. (2024).</w:t>
      </w:r>
      <w:r w:rsidR="00540A9B" w:rsidRPr="000C1B87">
        <w:rPr>
          <w:rFonts w:ascii="Times New Roman" w:eastAsia="Times New Roman" w:hAnsi="Times New Roman" w:cs="Times New Roman"/>
          <w:sz w:val="24"/>
          <w:szCs w:val="24"/>
          <w:lang w:eastAsia="en-GB"/>
        </w:rPr>
        <w:t xml:space="preserve"> Figure 5, Map of the location Craig Llwyd. [map] (Accesse</w:t>
      </w:r>
      <w:r w:rsidR="00EF7016">
        <w:rPr>
          <w:rFonts w:ascii="Times New Roman" w:eastAsia="Times New Roman" w:hAnsi="Times New Roman" w:cs="Times New Roman"/>
          <w:sz w:val="24"/>
          <w:szCs w:val="24"/>
          <w:lang w:eastAsia="en-GB"/>
        </w:rPr>
        <w:t>d</w:t>
      </w:r>
      <w:r w:rsidR="00E47728" w:rsidRPr="000C1B87">
        <w:rPr>
          <w:rFonts w:ascii="Times New Roman" w:eastAsia="Times New Roman" w:hAnsi="Times New Roman" w:cs="Times New Roman"/>
          <w:sz w:val="24"/>
          <w:szCs w:val="24"/>
          <w:lang w:eastAsia="en-GB"/>
        </w:rPr>
        <w:t xml:space="preserve">: 04 Feb </w:t>
      </w:r>
      <w:r w:rsidR="00E47728" w:rsidRPr="000C1B87">
        <w:rPr>
          <w:rFonts w:ascii="Times New Roman" w:eastAsia="Times New Roman" w:hAnsi="Times New Roman" w:cs="Times New Roman"/>
          <w:sz w:val="24"/>
          <w:szCs w:val="24"/>
          <w:lang w:eastAsia="en-GB"/>
        </w:rPr>
        <w:tab/>
        <w:t>2024)</w:t>
      </w:r>
    </w:p>
    <w:p w14:paraId="4CEC2D0E" w14:textId="57318D02" w:rsidR="00C9661A" w:rsidRPr="000C1B87" w:rsidRDefault="000A286E" w:rsidP="00C9661A">
      <w:pPr>
        <w:rPr>
          <w:rFonts w:ascii="Times New Roman" w:hAnsi="Times New Roman" w:cs="Times New Roman"/>
          <w:sz w:val="24"/>
          <w:szCs w:val="24"/>
        </w:rPr>
      </w:pPr>
      <w:r w:rsidRPr="000A286E">
        <w:rPr>
          <w:rFonts w:ascii="Times New Roman" w:eastAsia="Times New Roman" w:hAnsi="Times New Roman" w:cs="Times New Roman"/>
          <w:sz w:val="24"/>
          <w:szCs w:val="24"/>
          <w:lang w:eastAsia="en-GB"/>
        </w:rPr>
        <w:t xml:space="preserve">Davis, V., &amp; Edmonds, M. (2011). </w:t>
      </w:r>
      <w:r w:rsidR="000C56B4" w:rsidRPr="000C1B87">
        <w:rPr>
          <w:rFonts w:ascii="Times New Roman" w:eastAsia="Times New Roman" w:hAnsi="Times New Roman" w:cs="Times New Roman"/>
          <w:sz w:val="24"/>
          <w:szCs w:val="24"/>
          <w:lang w:eastAsia="en-GB"/>
        </w:rPr>
        <w:t>“</w:t>
      </w:r>
      <w:r w:rsidRPr="000A286E">
        <w:rPr>
          <w:rFonts w:ascii="Times New Roman" w:eastAsia="Times New Roman" w:hAnsi="Times New Roman" w:cs="Times New Roman"/>
          <w:sz w:val="24"/>
          <w:szCs w:val="24"/>
          <w:lang w:eastAsia="en-GB"/>
        </w:rPr>
        <w:t>Introduction</w:t>
      </w:r>
      <w:r w:rsidR="000C56B4" w:rsidRPr="000C1B87">
        <w:rPr>
          <w:rFonts w:ascii="Times New Roman" w:eastAsia="Times New Roman" w:hAnsi="Times New Roman" w:cs="Times New Roman"/>
          <w:sz w:val="24"/>
          <w:szCs w:val="24"/>
          <w:lang w:eastAsia="en-GB"/>
        </w:rPr>
        <w:t>”</w:t>
      </w:r>
      <w:r w:rsidRPr="000A286E">
        <w:rPr>
          <w:rFonts w:ascii="Times New Roman" w:eastAsia="Times New Roman" w:hAnsi="Times New Roman" w:cs="Times New Roman"/>
          <w:sz w:val="24"/>
          <w:szCs w:val="24"/>
          <w:lang w:eastAsia="en-GB"/>
        </w:rPr>
        <w:t xml:space="preserve">, </w:t>
      </w:r>
      <w:r w:rsidRPr="000A286E">
        <w:rPr>
          <w:rFonts w:ascii="Times New Roman" w:eastAsia="Times New Roman" w:hAnsi="Times New Roman" w:cs="Times New Roman"/>
          <w:i/>
          <w:iCs/>
          <w:sz w:val="24"/>
          <w:szCs w:val="24"/>
          <w:lang w:eastAsia="en-GB"/>
        </w:rPr>
        <w:t>Stone Axe Studies III</w:t>
      </w:r>
      <w:r w:rsidR="00A11EAD" w:rsidRPr="000C1B87">
        <w:rPr>
          <w:rFonts w:ascii="Times New Roman" w:eastAsia="Times New Roman" w:hAnsi="Times New Roman" w:cs="Times New Roman"/>
          <w:i/>
          <w:iCs/>
          <w:sz w:val="24"/>
          <w:szCs w:val="24"/>
          <w:lang w:eastAsia="en-GB"/>
        </w:rPr>
        <w:t>, Ox</w:t>
      </w:r>
      <w:r w:rsidR="00AD00BF" w:rsidRPr="000C1B87">
        <w:rPr>
          <w:rFonts w:ascii="Times New Roman" w:eastAsia="Times New Roman" w:hAnsi="Times New Roman" w:cs="Times New Roman"/>
          <w:i/>
          <w:iCs/>
          <w:sz w:val="24"/>
          <w:szCs w:val="24"/>
          <w:lang w:eastAsia="en-GB"/>
        </w:rPr>
        <w:t>bow books</w:t>
      </w:r>
      <w:r w:rsidR="00A11EAD" w:rsidRPr="000C1B87">
        <w:rPr>
          <w:rFonts w:ascii="Times New Roman" w:eastAsia="Times New Roman" w:hAnsi="Times New Roman" w:cs="Times New Roman"/>
          <w:sz w:val="24"/>
          <w:szCs w:val="24"/>
          <w:lang w:eastAsia="en-GB"/>
        </w:rPr>
        <w:t xml:space="preserve">, </w:t>
      </w:r>
      <w:r w:rsidRPr="000A286E">
        <w:rPr>
          <w:rFonts w:ascii="Times New Roman" w:eastAsia="Times New Roman" w:hAnsi="Times New Roman" w:cs="Times New Roman"/>
          <w:sz w:val="24"/>
          <w:szCs w:val="24"/>
          <w:lang w:eastAsia="en-GB"/>
        </w:rPr>
        <w:t xml:space="preserve">pp. </w:t>
      </w:r>
      <w:r w:rsidR="00676C2A" w:rsidRPr="000C1B87">
        <w:rPr>
          <w:rFonts w:ascii="Times New Roman" w:eastAsia="Times New Roman" w:hAnsi="Times New Roman" w:cs="Times New Roman"/>
          <w:sz w:val="24"/>
          <w:szCs w:val="24"/>
          <w:lang w:eastAsia="en-GB"/>
        </w:rPr>
        <w:tab/>
      </w:r>
      <w:r w:rsidRPr="000A286E">
        <w:rPr>
          <w:rFonts w:ascii="Times New Roman" w:eastAsia="Times New Roman" w:hAnsi="Times New Roman" w:cs="Times New Roman"/>
          <w:sz w:val="24"/>
          <w:szCs w:val="24"/>
          <w:lang w:eastAsia="en-GB"/>
        </w:rPr>
        <w:t xml:space="preserve">1–6. </w:t>
      </w:r>
      <w:r w:rsidR="00A11EAD" w:rsidRPr="000C1B87">
        <w:rPr>
          <w:rFonts w:ascii="Times New Roman" w:eastAsia="Times New Roman" w:hAnsi="Times New Roman" w:cs="Times New Roman"/>
          <w:sz w:val="24"/>
          <w:szCs w:val="24"/>
          <w:lang w:eastAsia="en-GB"/>
        </w:rPr>
        <w:t>Available at:</w:t>
      </w:r>
      <w:r w:rsidRPr="000A286E">
        <w:rPr>
          <w:rFonts w:ascii="Times New Roman" w:eastAsia="Times New Roman" w:hAnsi="Times New Roman" w:cs="Times New Roman"/>
          <w:sz w:val="24"/>
          <w:szCs w:val="24"/>
          <w:lang w:eastAsia="en-GB"/>
        </w:rPr>
        <w:t xml:space="preserve"> </w:t>
      </w:r>
      <w:r w:rsidR="00A61E3C" w:rsidRPr="000A286E">
        <w:rPr>
          <w:rFonts w:ascii="Times New Roman" w:eastAsia="Times New Roman" w:hAnsi="Times New Roman" w:cs="Times New Roman"/>
          <w:sz w:val="24"/>
          <w:szCs w:val="24"/>
          <w:lang w:eastAsia="en-GB"/>
        </w:rPr>
        <w:t>https://doi.org/10.2307/j.ctvh1dv6v.3</w:t>
      </w:r>
      <w:r w:rsidR="00C9661A" w:rsidRPr="000C1B87">
        <w:rPr>
          <w:rFonts w:ascii="Times New Roman" w:hAnsi="Times New Roman" w:cs="Times New Roman"/>
          <w:sz w:val="24"/>
          <w:szCs w:val="24"/>
        </w:rPr>
        <w:t xml:space="preserve"> </w:t>
      </w:r>
    </w:p>
    <w:p w14:paraId="7383F556" w14:textId="62C43504" w:rsidR="00A61E3C" w:rsidRPr="000C1B87" w:rsidRDefault="00A61E3C" w:rsidP="00C9661A">
      <w:pPr>
        <w:rPr>
          <w:rFonts w:ascii="Times New Roman" w:hAnsi="Times New Roman" w:cs="Times New Roman"/>
          <w:sz w:val="24"/>
          <w:szCs w:val="24"/>
        </w:rPr>
      </w:pPr>
      <w:r w:rsidRPr="000C1B87">
        <w:rPr>
          <w:rFonts w:ascii="Times New Roman" w:hAnsi="Times New Roman" w:cs="Times New Roman"/>
          <w:sz w:val="24"/>
          <w:szCs w:val="24"/>
        </w:rPr>
        <w:t>Davies, E. (2024)</w:t>
      </w:r>
      <w:r w:rsidR="003A1BD3" w:rsidRPr="000C1B87">
        <w:rPr>
          <w:rFonts w:ascii="Times New Roman" w:hAnsi="Times New Roman" w:cs="Times New Roman"/>
          <w:sz w:val="24"/>
          <w:szCs w:val="24"/>
        </w:rPr>
        <w:t>. Figure 1, Craig Llwyd Hand Axe</w:t>
      </w:r>
      <w:r w:rsidR="006E26B9" w:rsidRPr="000C1B87">
        <w:rPr>
          <w:rFonts w:ascii="Times New Roman" w:hAnsi="Times New Roman" w:cs="Times New Roman"/>
          <w:sz w:val="24"/>
          <w:szCs w:val="24"/>
        </w:rPr>
        <w:t>. [photograph] (Accessed: 29 Jan 2024)</w:t>
      </w:r>
    </w:p>
    <w:p w14:paraId="42664D8B" w14:textId="66E6B15A" w:rsidR="006E26B9" w:rsidRPr="000C1B87" w:rsidRDefault="006E26B9" w:rsidP="00C9661A">
      <w:pPr>
        <w:rPr>
          <w:rFonts w:ascii="Times New Roman" w:hAnsi="Times New Roman" w:cs="Times New Roman"/>
          <w:sz w:val="24"/>
          <w:szCs w:val="24"/>
        </w:rPr>
      </w:pPr>
      <w:r w:rsidRPr="000C1B87">
        <w:rPr>
          <w:rFonts w:ascii="Times New Roman" w:hAnsi="Times New Roman" w:cs="Times New Roman"/>
          <w:sz w:val="24"/>
          <w:szCs w:val="24"/>
        </w:rPr>
        <w:t>Davies, E.</w:t>
      </w:r>
      <w:r w:rsidR="0044594E" w:rsidRPr="000C1B87">
        <w:rPr>
          <w:rFonts w:ascii="Times New Roman" w:hAnsi="Times New Roman" w:cs="Times New Roman"/>
          <w:sz w:val="24"/>
          <w:szCs w:val="24"/>
        </w:rPr>
        <w:t xml:space="preserve"> (2024). Figure 2, The sharp edge of the Hand Axe. [photograph] (Accessed: 29 </w:t>
      </w:r>
      <w:r w:rsidR="000C1B87">
        <w:rPr>
          <w:rFonts w:ascii="Times New Roman" w:hAnsi="Times New Roman" w:cs="Times New Roman"/>
          <w:sz w:val="24"/>
          <w:szCs w:val="24"/>
        </w:rPr>
        <w:tab/>
      </w:r>
      <w:r w:rsidR="0044594E" w:rsidRPr="000C1B87">
        <w:rPr>
          <w:rFonts w:ascii="Times New Roman" w:hAnsi="Times New Roman" w:cs="Times New Roman"/>
          <w:sz w:val="24"/>
          <w:szCs w:val="24"/>
        </w:rPr>
        <w:t>Jan 2024)</w:t>
      </w:r>
    </w:p>
    <w:p w14:paraId="4A2EC959" w14:textId="1143B44C" w:rsidR="0044594E" w:rsidRPr="000C1B87" w:rsidRDefault="0044594E" w:rsidP="00C9661A">
      <w:pPr>
        <w:rPr>
          <w:rFonts w:ascii="Times New Roman" w:hAnsi="Times New Roman" w:cs="Times New Roman"/>
          <w:sz w:val="24"/>
          <w:szCs w:val="24"/>
        </w:rPr>
      </w:pPr>
      <w:r w:rsidRPr="000C1B87">
        <w:rPr>
          <w:rFonts w:ascii="Times New Roman" w:hAnsi="Times New Roman" w:cs="Times New Roman"/>
          <w:sz w:val="24"/>
          <w:szCs w:val="24"/>
        </w:rPr>
        <w:t xml:space="preserve">Davies, E. (2024). Figure 3, The blunt edge of the Hand Axe. [photograph] (Accessed: 29 </w:t>
      </w:r>
      <w:r w:rsidR="000C1B87">
        <w:rPr>
          <w:rFonts w:ascii="Times New Roman" w:hAnsi="Times New Roman" w:cs="Times New Roman"/>
          <w:sz w:val="24"/>
          <w:szCs w:val="24"/>
        </w:rPr>
        <w:tab/>
      </w:r>
      <w:r w:rsidRPr="000C1B87">
        <w:rPr>
          <w:rFonts w:ascii="Times New Roman" w:hAnsi="Times New Roman" w:cs="Times New Roman"/>
          <w:sz w:val="24"/>
          <w:szCs w:val="24"/>
        </w:rPr>
        <w:t>Jan 2024)</w:t>
      </w:r>
    </w:p>
    <w:p w14:paraId="54233BCE" w14:textId="5CEE073E" w:rsidR="0044594E" w:rsidRDefault="0044594E" w:rsidP="00C9661A">
      <w:pPr>
        <w:rPr>
          <w:rFonts w:ascii="Times New Roman" w:hAnsi="Times New Roman" w:cs="Times New Roman"/>
          <w:sz w:val="24"/>
          <w:szCs w:val="24"/>
        </w:rPr>
      </w:pPr>
      <w:r w:rsidRPr="000C1B87">
        <w:rPr>
          <w:rFonts w:ascii="Times New Roman" w:hAnsi="Times New Roman" w:cs="Times New Roman"/>
          <w:sz w:val="24"/>
          <w:szCs w:val="24"/>
        </w:rPr>
        <w:t xml:space="preserve">Davies, E. (2024). </w:t>
      </w:r>
      <w:r w:rsidR="009F0AD7" w:rsidRPr="000C1B87">
        <w:rPr>
          <w:rFonts w:ascii="Times New Roman" w:hAnsi="Times New Roman" w:cs="Times New Roman"/>
          <w:sz w:val="24"/>
          <w:szCs w:val="24"/>
        </w:rPr>
        <w:t xml:space="preserve">Figure 6, Sketch of object. [sketch] (Accessed: </w:t>
      </w:r>
      <w:r w:rsidR="009C54E2" w:rsidRPr="000C1B87">
        <w:rPr>
          <w:rFonts w:ascii="Times New Roman" w:hAnsi="Times New Roman" w:cs="Times New Roman"/>
          <w:sz w:val="24"/>
          <w:szCs w:val="24"/>
        </w:rPr>
        <w:t>05 Feb 2024)</w:t>
      </w:r>
    </w:p>
    <w:p w14:paraId="2C27BD13" w14:textId="32461444" w:rsidR="00DF1F52" w:rsidRDefault="00DF1F52" w:rsidP="00C9661A">
      <w:pPr>
        <w:rPr>
          <w:rFonts w:ascii="Times New Roman" w:eastAsia="Times New Roman" w:hAnsi="Times New Roman" w:cs="Times New Roman"/>
          <w:sz w:val="24"/>
          <w:szCs w:val="24"/>
          <w:lang w:eastAsia="en-GB"/>
        </w:rPr>
      </w:pPr>
      <w:r>
        <w:rPr>
          <w:rFonts w:ascii="Times New Roman" w:hAnsi="Times New Roman" w:cs="Times New Roman"/>
          <w:sz w:val="24"/>
          <w:szCs w:val="24"/>
        </w:rPr>
        <w:t>Pargeter, J.</w:t>
      </w:r>
      <w:r w:rsidR="009A4B10">
        <w:rPr>
          <w:rFonts w:ascii="Times New Roman" w:hAnsi="Times New Roman" w:cs="Times New Roman"/>
          <w:sz w:val="24"/>
          <w:szCs w:val="24"/>
        </w:rPr>
        <w:t xml:space="preserve"> </w:t>
      </w:r>
      <w:r w:rsidR="009A4B10" w:rsidRPr="009A4B10">
        <w:rPr>
          <w:rFonts w:ascii="Times New Roman" w:hAnsi="Times New Roman" w:cs="Times New Roman"/>
          <w:i/>
          <w:iCs/>
          <w:sz w:val="24"/>
          <w:szCs w:val="24"/>
        </w:rPr>
        <w:t>et al</w:t>
      </w:r>
      <w:r>
        <w:rPr>
          <w:rFonts w:ascii="Times New Roman" w:hAnsi="Times New Roman" w:cs="Times New Roman"/>
          <w:sz w:val="24"/>
          <w:szCs w:val="24"/>
        </w:rPr>
        <w:t xml:space="preserve"> (</w:t>
      </w:r>
      <w:r w:rsidR="0049741A">
        <w:rPr>
          <w:rFonts w:ascii="Times New Roman" w:hAnsi="Times New Roman" w:cs="Times New Roman"/>
          <w:sz w:val="24"/>
          <w:szCs w:val="24"/>
        </w:rPr>
        <w:t xml:space="preserve">2020). “Knowledge vs. know-how? Dissecting the foundations of stone </w:t>
      </w:r>
      <w:r w:rsidR="00164620">
        <w:rPr>
          <w:rFonts w:ascii="Times New Roman" w:hAnsi="Times New Roman" w:cs="Times New Roman"/>
          <w:sz w:val="24"/>
          <w:szCs w:val="24"/>
        </w:rPr>
        <w:tab/>
      </w:r>
      <w:r w:rsidR="0049741A">
        <w:rPr>
          <w:rFonts w:ascii="Times New Roman" w:hAnsi="Times New Roman" w:cs="Times New Roman"/>
          <w:sz w:val="24"/>
          <w:szCs w:val="24"/>
        </w:rPr>
        <w:t xml:space="preserve">knapping skill.” </w:t>
      </w:r>
      <w:r w:rsidR="009A4B10" w:rsidRPr="00304282">
        <w:rPr>
          <w:rFonts w:ascii="Times New Roman" w:hAnsi="Times New Roman" w:cs="Times New Roman"/>
          <w:i/>
          <w:iCs/>
          <w:sz w:val="24"/>
          <w:szCs w:val="24"/>
        </w:rPr>
        <w:t>Journal of Human Evolution</w:t>
      </w:r>
      <w:r w:rsidR="00E01C34">
        <w:rPr>
          <w:rFonts w:ascii="Times New Roman" w:hAnsi="Times New Roman" w:cs="Times New Roman"/>
          <w:sz w:val="24"/>
          <w:szCs w:val="24"/>
        </w:rPr>
        <w:t>, pp 1</w:t>
      </w:r>
      <w:r w:rsidR="00DF2EC7" w:rsidRPr="000A286E">
        <w:rPr>
          <w:rFonts w:ascii="Times New Roman" w:eastAsia="Times New Roman" w:hAnsi="Times New Roman" w:cs="Times New Roman"/>
          <w:sz w:val="24"/>
          <w:szCs w:val="24"/>
          <w:lang w:eastAsia="en-GB"/>
        </w:rPr>
        <w:t>–</w:t>
      </w:r>
      <w:r w:rsidR="00DF2EC7">
        <w:rPr>
          <w:rFonts w:ascii="Times New Roman" w:eastAsia="Times New Roman" w:hAnsi="Times New Roman" w:cs="Times New Roman"/>
          <w:sz w:val="24"/>
          <w:szCs w:val="24"/>
          <w:lang w:eastAsia="en-GB"/>
        </w:rPr>
        <w:t xml:space="preserve">17. Available at: </w:t>
      </w:r>
      <w:r w:rsidR="00164620" w:rsidRPr="00164620">
        <w:rPr>
          <w:rFonts w:ascii="Times New Roman" w:eastAsia="Times New Roman" w:hAnsi="Times New Roman" w:cs="Times New Roman"/>
          <w:sz w:val="24"/>
          <w:szCs w:val="24"/>
          <w:lang w:eastAsia="en-GB"/>
        </w:rPr>
        <w:t>https://doi-</w:t>
      </w:r>
      <w:r w:rsidR="00164620">
        <w:rPr>
          <w:rFonts w:ascii="Times New Roman" w:eastAsia="Times New Roman" w:hAnsi="Times New Roman" w:cs="Times New Roman"/>
          <w:sz w:val="24"/>
          <w:szCs w:val="24"/>
          <w:lang w:eastAsia="en-GB"/>
        </w:rPr>
        <w:tab/>
      </w:r>
      <w:r w:rsidR="00164620" w:rsidRPr="00164620">
        <w:rPr>
          <w:rFonts w:ascii="Times New Roman" w:eastAsia="Times New Roman" w:hAnsi="Times New Roman" w:cs="Times New Roman"/>
          <w:sz w:val="24"/>
          <w:szCs w:val="24"/>
          <w:lang w:eastAsia="en-GB"/>
        </w:rPr>
        <w:t>org.ezproxy.uwtsd.ac.uk/10.1016/j.jhevol.2020.102807</w:t>
      </w:r>
      <w:r w:rsidR="00164620">
        <w:rPr>
          <w:rFonts w:ascii="Times New Roman" w:eastAsia="Times New Roman" w:hAnsi="Times New Roman" w:cs="Times New Roman"/>
          <w:sz w:val="24"/>
          <w:szCs w:val="24"/>
          <w:lang w:eastAsia="en-GB"/>
        </w:rPr>
        <w:t xml:space="preserve"> </w:t>
      </w:r>
    </w:p>
    <w:p w14:paraId="726D003B" w14:textId="358162DA" w:rsidR="00616686" w:rsidRPr="00BD65FA" w:rsidRDefault="00AC5C63" w:rsidP="00C9661A">
      <w:pPr>
        <w:rPr>
          <w:rFonts w:ascii="Times New Roman" w:eastAsia="Times New Roman" w:hAnsi="Times New Roman" w:cs="Times New Roman"/>
          <w:sz w:val="24"/>
          <w:szCs w:val="24"/>
          <w:lang w:eastAsia="en-GB"/>
        </w:rPr>
      </w:pPr>
      <w:r w:rsidRPr="00BD65FA">
        <w:rPr>
          <w:rFonts w:ascii="Times New Roman" w:eastAsia="Times New Roman" w:hAnsi="Times New Roman" w:cs="Times New Roman"/>
          <w:sz w:val="24"/>
          <w:szCs w:val="24"/>
          <w:lang w:eastAsia="en-GB"/>
        </w:rPr>
        <w:t>No name. (</w:t>
      </w:r>
      <w:r w:rsidR="00B01955" w:rsidRPr="00BD65FA">
        <w:rPr>
          <w:rFonts w:ascii="Times New Roman" w:eastAsia="Times New Roman" w:hAnsi="Times New Roman" w:cs="Times New Roman"/>
          <w:sz w:val="24"/>
          <w:szCs w:val="24"/>
          <w:lang w:eastAsia="en-GB"/>
        </w:rPr>
        <w:t>1921). ‘</w:t>
      </w:r>
      <w:r w:rsidR="00503698" w:rsidRPr="00BD65FA">
        <w:rPr>
          <w:rFonts w:ascii="Times New Roman" w:eastAsia="Times New Roman" w:hAnsi="Times New Roman" w:cs="Times New Roman"/>
          <w:sz w:val="24"/>
          <w:szCs w:val="24"/>
          <w:lang w:eastAsia="en-GB"/>
        </w:rPr>
        <w:t>The Stone-axe Factory of Graig-</w:t>
      </w:r>
      <w:proofErr w:type="spellStart"/>
      <w:r w:rsidR="00503698" w:rsidRPr="00BD65FA">
        <w:rPr>
          <w:rFonts w:ascii="Times New Roman" w:eastAsia="Times New Roman" w:hAnsi="Times New Roman" w:cs="Times New Roman"/>
          <w:sz w:val="24"/>
          <w:szCs w:val="24"/>
          <w:lang w:eastAsia="en-GB"/>
        </w:rPr>
        <w:t>lwyd</w:t>
      </w:r>
      <w:proofErr w:type="spellEnd"/>
      <w:r w:rsidR="00503698" w:rsidRPr="00BD65FA">
        <w:rPr>
          <w:rFonts w:ascii="Times New Roman" w:eastAsia="Times New Roman" w:hAnsi="Times New Roman" w:cs="Times New Roman"/>
          <w:sz w:val="24"/>
          <w:szCs w:val="24"/>
          <w:lang w:eastAsia="en-GB"/>
        </w:rPr>
        <w:t xml:space="preserve">, </w:t>
      </w:r>
      <w:proofErr w:type="spellStart"/>
      <w:r w:rsidR="00503698" w:rsidRPr="00BD65FA">
        <w:rPr>
          <w:rFonts w:ascii="Times New Roman" w:eastAsia="Times New Roman" w:hAnsi="Times New Roman" w:cs="Times New Roman"/>
          <w:sz w:val="24"/>
          <w:szCs w:val="24"/>
          <w:lang w:eastAsia="en-GB"/>
        </w:rPr>
        <w:t>Penmaenmawr</w:t>
      </w:r>
      <w:proofErr w:type="spellEnd"/>
      <w:r w:rsidR="00503698" w:rsidRPr="00BD65FA">
        <w:rPr>
          <w:rFonts w:ascii="Times New Roman" w:eastAsia="Times New Roman" w:hAnsi="Times New Roman" w:cs="Times New Roman"/>
          <w:sz w:val="24"/>
          <w:szCs w:val="24"/>
          <w:lang w:eastAsia="en-GB"/>
        </w:rPr>
        <w:t>,’</w:t>
      </w:r>
      <w:r w:rsidR="00196E1D" w:rsidRPr="00BD65FA">
        <w:rPr>
          <w:rFonts w:ascii="Times New Roman" w:eastAsia="Times New Roman" w:hAnsi="Times New Roman" w:cs="Times New Roman"/>
          <w:sz w:val="24"/>
          <w:szCs w:val="24"/>
          <w:lang w:eastAsia="en-GB"/>
        </w:rPr>
        <w:t xml:space="preserve"> </w:t>
      </w:r>
      <w:r w:rsidR="00196E1D" w:rsidRPr="00BD65FA">
        <w:rPr>
          <w:rFonts w:ascii="Times New Roman" w:eastAsia="Times New Roman" w:hAnsi="Times New Roman" w:cs="Times New Roman"/>
          <w:i/>
          <w:iCs/>
          <w:sz w:val="24"/>
          <w:szCs w:val="24"/>
          <w:lang w:eastAsia="en-GB"/>
        </w:rPr>
        <w:t>Nature</w:t>
      </w:r>
      <w:r w:rsidR="00196E1D" w:rsidRPr="00BD65FA">
        <w:rPr>
          <w:rFonts w:ascii="Times New Roman" w:eastAsia="Times New Roman" w:hAnsi="Times New Roman" w:cs="Times New Roman"/>
          <w:sz w:val="24"/>
          <w:szCs w:val="24"/>
          <w:lang w:eastAsia="en-GB"/>
        </w:rPr>
        <w:t xml:space="preserve">, </w:t>
      </w:r>
      <w:r w:rsidR="00516B64" w:rsidRPr="00BD65FA">
        <w:rPr>
          <w:rFonts w:ascii="Times New Roman" w:eastAsia="Times New Roman" w:hAnsi="Times New Roman" w:cs="Times New Roman"/>
          <w:sz w:val="24"/>
          <w:szCs w:val="24"/>
          <w:lang w:eastAsia="en-GB"/>
        </w:rPr>
        <w:t xml:space="preserve">107, pp. </w:t>
      </w:r>
      <w:r w:rsidR="00BD65FA">
        <w:rPr>
          <w:rFonts w:ascii="Times New Roman" w:eastAsia="Times New Roman" w:hAnsi="Times New Roman" w:cs="Times New Roman"/>
          <w:sz w:val="24"/>
          <w:szCs w:val="24"/>
          <w:lang w:eastAsia="en-GB"/>
        </w:rPr>
        <w:tab/>
      </w:r>
      <w:r w:rsidR="00516B64" w:rsidRPr="00BD65FA">
        <w:rPr>
          <w:rFonts w:ascii="Times New Roman" w:eastAsia="Times New Roman" w:hAnsi="Times New Roman" w:cs="Times New Roman"/>
          <w:sz w:val="24"/>
          <w:szCs w:val="24"/>
          <w:lang w:eastAsia="en-GB"/>
        </w:rPr>
        <w:t>346</w:t>
      </w:r>
      <w:r w:rsidR="002D3214" w:rsidRPr="00BD65FA">
        <w:rPr>
          <w:rFonts w:ascii="Times New Roman" w:eastAsia="Times New Roman" w:hAnsi="Times New Roman" w:cs="Times New Roman"/>
          <w:sz w:val="24"/>
          <w:szCs w:val="24"/>
          <w:lang w:eastAsia="en-GB"/>
        </w:rPr>
        <w:t>.</w:t>
      </w:r>
      <w:r w:rsidR="00BD65FA" w:rsidRPr="00BD65FA">
        <w:rPr>
          <w:rFonts w:ascii="Times New Roman" w:eastAsia="Times New Roman" w:hAnsi="Times New Roman" w:cs="Times New Roman"/>
          <w:sz w:val="24"/>
          <w:szCs w:val="24"/>
          <w:lang w:eastAsia="en-GB"/>
        </w:rPr>
        <w:t xml:space="preserve"> Available at: </w:t>
      </w:r>
      <w:r w:rsidR="00BD65FA" w:rsidRPr="00BD65FA">
        <w:rPr>
          <w:rFonts w:ascii="Times New Roman" w:hAnsi="Times New Roman" w:cs="Times New Roman"/>
          <w:color w:val="222222"/>
          <w:sz w:val="24"/>
          <w:szCs w:val="24"/>
          <w:shd w:val="clear" w:color="auto" w:fill="FFFFFF"/>
        </w:rPr>
        <w:t>https://doi.org/10.1038/107346a0 (Accessed: 04 Feb 2024)</w:t>
      </w:r>
    </w:p>
    <w:p w14:paraId="3CCA4FC7" w14:textId="1DBE8F53" w:rsidR="000B054B" w:rsidRDefault="000B054B" w:rsidP="00C9661A">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Rein, R</w:t>
      </w:r>
      <w:r w:rsidR="001D4F84">
        <w:rPr>
          <w:rFonts w:ascii="Times New Roman" w:eastAsia="Times New Roman" w:hAnsi="Times New Roman" w:cs="Times New Roman"/>
          <w:sz w:val="24"/>
          <w:szCs w:val="24"/>
          <w:lang w:eastAsia="en-GB"/>
        </w:rPr>
        <w:t xml:space="preserve">. </w:t>
      </w:r>
      <w:r w:rsidR="001D4F84" w:rsidRPr="00227FD1">
        <w:rPr>
          <w:rFonts w:ascii="Times New Roman" w:eastAsia="Times New Roman" w:hAnsi="Times New Roman" w:cs="Times New Roman"/>
          <w:i/>
          <w:iCs/>
          <w:sz w:val="24"/>
          <w:szCs w:val="24"/>
          <w:lang w:eastAsia="en-GB"/>
        </w:rPr>
        <w:t>et al</w:t>
      </w:r>
      <w:r w:rsidR="001D4F84">
        <w:rPr>
          <w:rFonts w:ascii="Times New Roman" w:eastAsia="Times New Roman" w:hAnsi="Times New Roman" w:cs="Times New Roman"/>
          <w:sz w:val="24"/>
          <w:szCs w:val="24"/>
          <w:lang w:eastAsia="en-GB"/>
        </w:rPr>
        <w:t>. (2013). “Coordination strategies used in stone knapping</w:t>
      </w:r>
      <w:r w:rsidR="000D0222">
        <w:rPr>
          <w:rFonts w:ascii="Times New Roman" w:eastAsia="Times New Roman" w:hAnsi="Times New Roman" w:cs="Times New Roman"/>
          <w:sz w:val="24"/>
          <w:szCs w:val="24"/>
          <w:lang w:eastAsia="en-GB"/>
        </w:rPr>
        <w:t>.</w:t>
      </w:r>
      <w:r w:rsidR="001D4F84">
        <w:rPr>
          <w:rFonts w:ascii="Times New Roman" w:eastAsia="Times New Roman" w:hAnsi="Times New Roman" w:cs="Times New Roman"/>
          <w:sz w:val="24"/>
          <w:szCs w:val="24"/>
          <w:lang w:eastAsia="en-GB"/>
        </w:rPr>
        <w:t>”</w:t>
      </w:r>
      <w:r w:rsidR="000D0222">
        <w:rPr>
          <w:rFonts w:ascii="Times New Roman" w:eastAsia="Times New Roman" w:hAnsi="Times New Roman" w:cs="Times New Roman"/>
          <w:sz w:val="24"/>
          <w:szCs w:val="24"/>
          <w:lang w:eastAsia="en-GB"/>
        </w:rPr>
        <w:t xml:space="preserve"> </w:t>
      </w:r>
      <w:r w:rsidR="000D0222">
        <w:rPr>
          <w:rFonts w:ascii="Times New Roman" w:eastAsia="Times New Roman" w:hAnsi="Times New Roman" w:cs="Times New Roman"/>
          <w:i/>
          <w:iCs/>
          <w:sz w:val="24"/>
          <w:szCs w:val="24"/>
          <w:lang w:eastAsia="en-GB"/>
        </w:rPr>
        <w:t xml:space="preserve">American Journal of </w:t>
      </w:r>
      <w:r w:rsidR="00A06FC6">
        <w:rPr>
          <w:rFonts w:ascii="Times New Roman" w:eastAsia="Times New Roman" w:hAnsi="Times New Roman" w:cs="Times New Roman"/>
          <w:i/>
          <w:iCs/>
          <w:sz w:val="24"/>
          <w:szCs w:val="24"/>
          <w:lang w:eastAsia="en-GB"/>
        </w:rPr>
        <w:tab/>
      </w:r>
      <w:r w:rsidR="000D0222">
        <w:rPr>
          <w:rFonts w:ascii="Times New Roman" w:eastAsia="Times New Roman" w:hAnsi="Times New Roman" w:cs="Times New Roman"/>
          <w:i/>
          <w:iCs/>
          <w:sz w:val="24"/>
          <w:szCs w:val="24"/>
          <w:lang w:eastAsia="en-GB"/>
        </w:rPr>
        <w:t xml:space="preserve">Physical Anthropology, </w:t>
      </w:r>
      <w:r w:rsidR="000D0222">
        <w:rPr>
          <w:rFonts w:ascii="Times New Roman" w:eastAsia="Times New Roman" w:hAnsi="Times New Roman" w:cs="Times New Roman"/>
          <w:sz w:val="24"/>
          <w:szCs w:val="24"/>
          <w:lang w:eastAsia="en-GB"/>
        </w:rPr>
        <w:t xml:space="preserve">pp. </w:t>
      </w:r>
      <w:r w:rsidR="0023195D">
        <w:rPr>
          <w:rFonts w:ascii="Times New Roman" w:eastAsia="Times New Roman" w:hAnsi="Times New Roman" w:cs="Times New Roman"/>
          <w:sz w:val="24"/>
          <w:szCs w:val="24"/>
          <w:lang w:eastAsia="en-GB"/>
        </w:rPr>
        <w:t>539</w:t>
      </w:r>
      <w:r w:rsidR="0023195D" w:rsidRPr="000A286E">
        <w:rPr>
          <w:rFonts w:ascii="Times New Roman" w:eastAsia="Times New Roman" w:hAnsi="Times New Roman" w:cs="Times New Roman"/>
          <w:sz w:val="24"/>
          <w:szCs w:val="24"/>
          <w:lang w:eastAsia="en-GB"/>
        </w:rPr>
        <w:t>–</w:t>
      </w:r>
      <w:r w:rsidR="0023195D">
        <w:rPr>
          <w:rFonts w:ascii="Times New Roman" w:eastAsia="Times New Roman" w:hAnsi="Times New Roman" w:cs="Times New Roman"/>
          <w:sz w:val="24"/>
          <w:szCs w:val="24"/>
          <w:lang w:eastAsia="en-GB"/>
        </w:rPr>
        <w:t xml:space="preserve">550. Available at: </w:t>
      </w:r>
      <w:r w:rsidR="00A06FC6" w:rsidRPr="00A06FC6">
        <w:rPr>
          <w:rFonts w:ascii="Times New Roman" w:eastAsia="Times New Roman" w:hAnsi="Times New Roman" w:cs="Times New Roman"/>
          <w:sz w:val="24"/>
          <w:szCs w:val="24"/>
          <w:lang w:eastAsia="en-GB"/>
        </w:rPr>
        <w:t>https://doi-</w:t>
      </w:r>
      <w:r w:rsidR="00A06FC6">
        <w:rPr>
          <w:rFonts w:ascii="Times New Roman" w:eastAsia="Times New Roman" w:hAnsi="Times New Roman" w:cs="Times New Roman"/>
          <w:sz w:val="24"/>
          <w:szCs w:val="24"/>
          <w:lang w:eastAsia="en-GB"/>
        </w:rPr>
        <w:tab/>
      </w:r>
      <w:r w:rsidR="00A06FC6" w:rsidRPr="00A06FC6">
        <w:rPr>
          <w:rFonts w:ascii="Times New Roman" w:eastAsia="Times New Roman" w:hAnsi="Times New Roman" w:cs="Times New Roman"/>
          <w:sz w:val="24"/>
          <w:szCs w:val="24"/>
          <w:lang w:eastAsia="en-GB"/>
        </w:rPr>
        <w:t>org.ezproxy.uwtsd.ac.uk/10.1002/ajpa.22224</w:t>
      </w:r>
    </w:p>
    <w:p w14:paraId="1B8ADBA1" w14:textId="0D49E00D" w:rsidR="002671EA" w:rsidRPr="000D0222" w:rsidRDefault="002671EA" w:rsidP="00C9661A">
      <w:pPr>
        <w:rPr>
          <w:rFonts w:ascii="Times New Roman" w:hAnsi="Times New Roman" w:cs="Times New Roman"/>
          <w:sz w:val="24"/>
          <w:szCs w:val="24"/>
        </w:rPr>
      </w:pPr>
      <w:r>
        <w:rPr>
          <w:rFonts w:ascii="Times New Roman" w:eastAsia="Times New Roman" w:hAnsi="Times New Roman" w:cs="Times New Roman"/>
          <w:sz w:val="24"/>
          <w:szCs w:val="24"/>
          <w:lang w:eastAsia="en-GB"/>
        </w:rPr>
        <w:t>The Megalithic Portal</w:t>
      </w:r>
      <w:r w:rsidR="005E28C0">
        <w:rPr>
          <w:rFonts w:ascii="Times New Roman" w:eastAsia="Times New Roman" w:hAnsi="Times New Roman" w:cs="Times New Roman"/>
          <w:sz w:val="24"/>
          <w:szCs w:val="24"/>
          <w:lang w:eastAsia="en-GB"/>
        </w:rPr>
        <w:t>. (2024).</w:t>
      </w:r>
      <w:r w:rsidR="00386691">
        <w:rPr>
          <w:rFonts w:ascii="Times New Roman" w:eastAsia="Times New Roman" w:hAnsi="Times New Roman" w:cs="Times New Roman"/>
          <w:sz w:val="24"/>
          <w:szCs w:val="24"/>
          <w:lang w:eastAsia="en-GB"/>
        </w:rPr>
        <w:t xml:space="preserve"> Graig </w:t>
      </w:r>
      <w:proofErr w:type="spellStart"/>
      <w:r w:rsidR="00386691">
        <w:rPr>
          <w:rFonts w:ascii="Times New Roman" w:eastAsia="Times New Roman" w:hAnsi="Times New Roman" w:cs="Times New Roman"/>
          <w:sz w:val="24"/>
          <w:szCs w:val="24"/>
          <w:lang w:eastAsia="en-GB"/>
        </w:rPr>
        <w:t>Lwyd</w:t>
      </w:r>
      <w:proofErr w:type="spellEnd"/>
      <w:r w:rsidR="00386691">
        <w:rPr>
          <w:rFonts w:ascii="Times New Roman" w:eastAsia="Times New Roman" w:hAnsi="Times New Roman" w:cs="Times New Roman"/>
          <w:sz w:val="24"/>
          <w:szCs w:val="24"/>
          <w:lang w:eastAsia="en-GB"/>
        </w:rPr>
        <w:t xml:space="preserve"> Neolithic Axe Factory – Ancient Mine, Quarry or </w:t>
      </w:r>
      <w:r w:rsidR="00B04351">
        <w:rPr>
          <w:rFonts w:ascii="Times New Roman" w:eastAsia="Times New Roman" w:hAnsi="Times New Roman" w:cs="Times New Roman"/>
          <w:sz w:val="24"/>
          <w:szCs w:val="24"/>
          <w:lang w:eastAsia="en-GB"/>
        </w:rPr>
        <w:tab/>
      </w:r>
      <w:r w:rsidR="00386691">
        <w:rPr>
          <w:rFonts w:ascii="Times New Roman" w:eastAsia="Times New Roman" w:hAnsi="Times New Roman" w:cs="Times New Roman"/>
          <w:sz w:val="24"/>
          <w:szCs w:val="24"/>
          <w:lang w:eastAsia="en-GB"/>
        </w:rPr>
        <w:t xml:space="preserve">other Industry in Wales in Conwy. </w:t>
      </w:r>
      <w:r w:rsidR="00986C0C">
        <w:rPr>
          <w:rFonts w:ascii="Times New Roman" w:eastAsia="Times New Roman" w:hAnsi="Times New Roman" w:cs="Times New Roman"/>
          <w:sz w:val="24"/>
          <w:szCs w:val="24"/>
          <w:lang w:eastAsia="en-GB"/>
        </w:rPr>
        <w:t xml:space="preserve">Available at: </w:t>
      </w:r>
      <w:r w:rsidR="00B04351">
        <w:rPr>
          <w:rFonts w:ascii="Times New Roman" w:eastAsia="Times New Roman" w:hAnsi="Times New Roman" w:cs="Times New Roman"/>
          <w:sz w:val="24"/>
          <w:szCs w:val="24"/>
          <w:lang w:eastAsia="en-GB"/>
        </w:rPr>
        <w:tab/>
      </w:r>
      <w:r w:rsidR="00B04351" w:rsidRPr="00B04351">
        <w:rPr>
          <w:rFonts w:ascii="Times New Roman" w:eastAsia="Times New Roman" w:hAnsi="Times New Roman" w:cs="Times New Roman"/>
          <w:sz w:val="24"/>
          <w:szCs w:val="24"/>
          <w:lang w:eastAsia="en-GB"/>
        </w:rPr>
        <w:t xml:space="preserve">https://www.megalithic.co.uk/article.php?sid=8340 </w:t>
      </w:r>
      <w:r w:rsidR="00986C0C">
        <w:rPr>
          <w:rFonts w:ascii="Times New Roman" w:eastAsia="Times New Roman" w:hAnsi="Times New Roman" w:cs="Times New Roman"/>
          <w:sz w:val="24"/>
          <w:szCs w:val="24"/>
          <w:lang w:eastAsia="en-GB"/>
        </w:rPr>
        <w:t>(Accessed:</w:t>
      </w:r>
      <w:r w:rsidR="00EF7016">
        <w:rPr>
          <w:rFonts w:ascii="Times New Roman" w:eastAsia="Times New Roman" w:hAnsi="Times New Roman" w:cs="Times New Roman"/>
          <w:sz w:val="24"/>
          <w:szCs w:val="24"/>
          <w:lang w:eastAsia="en-GB"/>
        </w:rPr>
        <w:t xml:space="preserve"> 0</w:t>
      </w:r>
      <w:r w:rsidR="00DF674E">
        <w:rPr>
          <w:rFonts w:ascii="Times New Roman" w:eastAsia="Times New Roman" w:hAnsi="Times New Roman" w:cs="Times New Roman"/>
          <w:sz w:val="24"/>
          <w:szCs w:val="24"/>
          <w:lang w:eastAsia="en-GB"/>
        </w:rPr>
        <w:t>4 Feb 2024)</w:t>
      </w:r>
    </w:p>
    <w:p w14:paraId="4A2BCCD5" w14:textId="35D180A2" w:rsidR="00854F56" w:rsidRPr="00854F56" w:rsidRDefault="00854F56" w:rsidP="00854F56">
      <w:pPr>
        <w:spacing w:after="0" w:line="240" w:lineRule="auto"/>
        <w:rPr>
          <w:rFonts w:ascii="Times New Roman" w:eastAsia="Times New Roman" w:hAnsi="Times New Roman" w:cs="Times New Roman"/>
          <w:sz w:val="24"/>
          <w:szCs w:val="24"/>
          <w:lang w:eastAsia="en-GB"/>
        </w:rPr>
      </w:pPr>
      <w:r w:rsidRPr="00854F56">
        <w:rPr>
          <w:rFonts w:ascii="Times New Roman" w:eastAsia="Times New Roman" w:hAnsi="Times New Roman" w:cs="Times New Roman"/>
          <w:sz w:val="24"/>
          <w:szCs w:val="24"/>
          <w:lang w:eastAsia="en-GB"/>
        </w:rPr>
        <w:t>Williams, John Ll. W.</w:t>
      </w:r>
      <w:r w:rsidRPr="000C1B87">
        <w:rPr>
          <w:rFonts w:ascii="Times New Roman" w:eastAsia="Times New Roman" w:hAnsi="Times New Roman" w:cs="Times New Roman"/>
          <w:sz w:val="24"/>
          <w:szCs w:val="24"/>
          <w:lang w:eastAsia="en-GB"/>
        </w:rPr>
        <w:t>,</w:t>
      </w:r>
      <w:r w:rsidR="00686971" w:rsidRPr="000C1B87">
        <w:rPr>
          <w:rFonts w:ascii="Times New Roman" w:eastAsia="Times New Roman" w:hAnsi="Times New Roman" w:cs="Times New Roman"/>
          <w:sz w:val="24"/>
          <w:szCs w:val="24"/>
          <w:lang w:eastAsia="en-GB"/>
        </w:rPr>
        <w:t xml:space="preserve"> Edmonds, M,</w:t>
      </w:r>
      <w:r w:rsidRPr="000C1B87">
        <w:rPr>
          <w:rFonts w:ascii="Times New Roman" w:eastAsia="Times New Roman" w:hAnsi="Times New Roman" w:cs="Times New Roman"/>
          <w:sz w:val="24"/>
          <w:szCs w:val="24"/>
          <w:lang w:eastAsia="en-GB"/>
        </w:rPr>
        <w:t xml:space="preserve"> and</w:t>
      </w:r>
      <w:r w:rsidR="001742F2" w:rsidRPr="000C1B87">
        <w:rPr>
          <w:rFonts w:ascii="Times New Roman" w:eastAsia="Times New Roman" w:hAnsi="Times New Roman" w:cs="Times New Roman"/>
          <w:sz w:val="24"/>
          <w:szCs w:val="24"/>
          <w:lang w:eastAsia="en-GB"/>
        </w:rPr>
        <w:t xml:space="preserve"> Kenney, J. (2011).</w:t>
      </w:r>
      <w:r w:rsidRPr="00854F56">
        <w:rPr>
          <w:rFonts w:ascii="Times New Roman" w:eastAsia="Times New Roman" w:hAnsi="Times New Roman" w:cs="Times New Roman"/>
          <w:sz w:val="24"/>
          <w:szCs w:val="24"/>
          <w:lang w:eastAsia="en-GB"/>
        </w:rPr>
        <w:t xml:space="preserve"> “Graig </w:t>
      </w:r>
      <w:proofErr w:type="spellStart"/>
      <w:r w:rsidRPr="00854F56">
        <w:rPr>
          <w:rFonts w:ascii="Times New Roman" w:eastAsia="Times New Roman" w:hAnsi="Times New Roman" w:cs="Times New Roman"/>
          <w:sz w:val="24"/>
          <w:szCs w:val="24"/>
          <w:lang w:eastAsia="en-GB"/>
        </w:rPr>
        <w:t>Lwyd</w:t>
      </w:r>
      <w:proofErr w:type="spellEnd"/>
      <w:r w:rsidRPr="00854F56">
        <w:rPr>
          <w:rFonts w:ascii="Times New Roman" w:eastAsia="Times New Roman" w:hAnsi="Times New Roman" w:cs="Times New Roman"/>
          <w:sz w:val="24"/>
          <w:szCs w:val="24"/>
          <w:lang w:eastAsia="en-GB"/>
        </w:rPr>
        <w:t xml:space="preserve"> (Group VII) </w:t>
      </w:r>
      <w:r w:rsidR="00686971" w:rsidRPr="000C1B87">
        <w:rPr>
          <w:rFonts w:ascii="Times New Roman" w:eastAsia="Times New Roman" w:hAnsi="Times New Roman" w:cs="Times New Roman"/>
          <w:sz w:val="24"/>
          <w:szCs w:val="24"/>
          <w:lang w:eastAsia="en-GB"/>
        </w:rPr>
        <w:tab/>
      </w:r>
      <w:r w:rsidRPr="00854F56">
        <w:rPr>
          <w:rFonts w:ascii="Times New Roman" w:eastAsia="Times New Roman" w:hAnsi="Times New Roman" w:cs="Times New Roman"/>
          <w:sz w:val="24"/>
          <w:szCs w:val="24"/>
          <w:lang w:eastAsia="en-GB"/>
        </w:rPr>
        <w:t xml:space="preserve">Assemblages from Parc Bryn </w:t>
      </w:r>
      <w:proofErr w:type="spellStart"/>
      <w:r w:rsidRPr="00854F56">
        <w:rPr>
          <w:rFonts w:ascii="Times New Roman" w:eastAsia="Times New Roman" w:hAnsi="Times New Roman" w:cs="Times New Roman"/>
          <w:sz w:val="24"/>
          <w:szCs w:val="24"/>
          <w:lang w:eastAsia="en-GB"/>
        </w:rPr>
        <w:t>Cegin</w:t>
      </w:r>
      <w:proofErr w:type="spellEnd"/>
      <w:r w:rsidRPr="00854F56">
        <w:rPr>
          <w:rFonts w:ascii="Times New Roman" w:eastAsia="Times New Roman" w:hAnsi="Times New Roman" w:cs="Times New Roman"/>
          <w:sz w:val="24"/>
          <w:szCs w:val="24"/>
          <w:lang w:eastAsia="en-GB"/>
        </w:rPr>
        <w:t xml:space="preserve">, </w:t>
      </w:r>
      <w:proofErr w:type="spellStart"/>
      <w:r w:rsidRPr="00854F56">
        <w:rPr>
          <w:rFonts w:ascii="Times New Roman" w:eastAsia="Times New Roman" w:hAnsi="Times New Roman" w:cs="Times New Roman"/>
          <w:sz w:val="24"/>
          <w:szCs w:val="24"/>
          <w:lang w:eastAsia="en-GB"/>
        </w:rPr>
        <w:t>Llandygai</w:t>
      </w:r>
      <w:proofErr w:type="spellEnd"/>
      <w:r w:rsidRPr="00854F56">
        <w:rPr>
          <w:rFonts w:ascii="Times New Roman" w:eastAsia="Times New Roman" w:hAnsi="Times New Roman" w:cs="Times New Roman"/>
          <w:sz w:val="24"/>
          <w:szCs w:val="24"/>
          <w:lang w:eastAsia="en-GB"/>
        </w:rPr>
        <w:t xml:space="preserve">, Gwynedd, Wales: – Analysis and </w:t>
      </w:r>
      <w:r w:rsidR="00686971" w:rsidRPr="000C1B87">
        <w:rPr>
          <w:rFonts w:ascii="Times New Roman" w:eastAsia="Times New Roman" w:hAnsi="Times New Roman" w:cs="Times New Roman"/>
          <w:sz w:val="24"/>
          <w:szCs w:val="24"/>
          <w:lang w:eastAsia="en-GB"/>
        </w:rPr>
        <w:tab/>
      </w:r>
      <w:r w:rsidRPr="00854F56">
        <w:rPr>
          <w:rFonts w:ascii="Times New Roman" w:eastAsia="Times New Roman" w:hAnsi="Times New Roman" w:cs="Times New Roman"/>
          <w:sz w:val="24"/>
          <w:szCs w:val="24"/>
          <w:lang w:eastAsia="en-GB"/>
        </w:rPr>
        <w:t xml:space="preserve">Interpretation.” </w:t>
      </w:r>
      <w:r w:rsidRPr="00854F56">
        <w:rPr>
          <w:rFonts w:ascii="Times New Roman" w:eastAsia="Times New Roman" w:hAnsi="Times New Roman" w:cs="Times New Roman"/>
          <w:i/>
          <w:iCs/>
          <w:sz w:val="24"/>
          <w:szCs w:val="24"/>
          <w:lang w:eastAsia="en-GB"/>
        </w:rPr>
        <w:t>Stone Axe Studies III, Oxbow Books,</w:t>
      </w:r>
      <w:r w:rsidRPr="00854F56">
        <w:rPr>
          <w:rFonts w:ascii="Times New Roman" w:eastAsia="Times New Roman" w:hAnsi="Times New Roman" w:cs="Times New Roman"/>
          <w:sz w:val="24"/>
          <w:szCs w:val="24"/>
          <w:lang w:eastAsia="en-GB"/>
        </w:rPr>
        <w:t xml:space="preserve"> pp. 261–78.</w:t>
      </w:r>
      <w:r w:rsidR="00686971" w:rsidRPr="000C1B87">
        <w:rPr>
          <w:rFonts w:ascii="Times New Roman" w:eastAsia="Times New Roman" w:hAnsi="Times New Roman" w:cs="Times New Roman"/>
          <w:sz w:val="24"/>
          <w:szCs w:val="24"/>
          <w:lang w:eastAsia="en-GB"/>
        </w:rPr>
        <w:t xml:space="preserve"> Available at: </w:t>
      </w:r>
      <w:r w:rsidR="00686971" w:rsidRPr="000C1B87">
        <w:rPr>
          <w:rFonts w:ascii="Times New Roman" w:eastAsia="Times New Roman" w:hAnsi="Times New Roman" w:cs="Times New Roman"/>
          <w:sz w:val="24"/>
          <w:szCs w:val="24"/>
          <w:lang w:eastAsia="en-GB"/>
        </w:rPr>
        <w:tab/>
      </w:r>
      <w:r w:rsidRPr="00854F56">
        <w:rPr>
          <w:rFonts w:ascii="Times New Roman" w:eastAsia="Times New Roman" w:hAnsi="Times New Roman" w:cs="Times New Roman"/>
          <w:sz w:val="24"/>
          <w:szCs w:val="24"/>
          <w:lang w:eastAsia="en-GB"/>
        </w:rPr>
        <w:t xml:space="preserve">https://doi.org/10.2307/j.ctvh1dv6v.26. </w:t>
      </w:r>
    </w:p>
    <w:p w14:paraId="42028294" w14:textId="77777777" w:rsidR="00676C2A" w:rsidRDefault="00676C2A" w:rsidP="00C9661A"/>
    <w:p w14:paraId="65265321" w14:textId="77777777" w:rsidR="00686A32" w:rsidRPr="00C9661A" w:rsidRDefault="00686A32" w:rsidP="00C9661A">
      <w:pPr>
        <w:rPr>
          <w:rFonts w:ascii="Times New Roman" w:eastAsia="Times New Roman" w:hAnsi="Times New Roman" w:cs="Times New Roman"/>
          <w:sz w:val="24"/>
          <w:szCs w:val="24"/>
          <w:lang w:eastAsia="en-GB"/>
        </w:rPr>
      </w:pPr>
    </w:p>
    <w:p w14:paraId="603073AD" w14:textId="097F5221" w:rsidR="000A286E" w:rsidRPr="000A286E" w:rsidRDefault="000A286E" w:rsidP="000A286E">
      <w:pPr>
        <w:spacing w:after="0" w:line="240" w:lineRule="auto"/>
        <w:rPr>
          <w:rFonts w:ascii="Times New Roman" w:eastAsia="Times New Roman" w:hAnsi="Times New Roman" w:cs="Times New Roman"/>
          <w:sz w:val="24"/>
          <w:szCs w:val="24"/>
          <w:lang w:eastAsia="en-GB"/>
        </w:rPr>
      </w:pPr>
    </w:p>
    <w:p w14:paraId="2923D8FE" w14:textId="77777777" w:rsidR="00FC1A74" w:rsidRDefault="00FC1A74" w:rsidP="000A286E">
      <w:pPr>
        <w:spacing w:line="360" w:lineRule="auto"/>
        <w:rPr>
          <w:rFonts w:ascii="Times New Roman" w:hAnsi="Times New Roman" w:cs="Times New Roman"/>
          <w:sz w:val="24"/>
          <w:szCs w:val="24"/>
        </w:rPr>
      </w:pPr>
    </w:p>
    <w:p w14:paraId="56A917EC" w14:textId="77777777" w:rsidR="009648E8" w:rsidRDefault="009648E8" w:rsidP="00AC4AAF">
      <w:pPr>
        <w:spacing w:line="360" w:lineRule="auto"/>
        <w:rPr>
          <w:rFonts w:ascii="Times New Roman" w:hAnsi="Times New Roman" w:cs="Times New Roman"/>
          <w:sz w:val="24"/>
          <w:szCs w:val="24"/>
        </w:rPr>
      </w:pPr>
    </w:p>
    <w:p w14:paraId="31C4D294" w14:textId="77777777" w:rsidR="009648E8" w:rsidRDefault="009648E8" w:rsidP="00AC4AAF">
      <w:pPr>
        <w:spacing w:line="360" w:lineRule="auto"/>
        <w:rPr>
          <w:rFonts w:ascii="Times New Roman" w:hAnsi="Times New Roman" w:cs="Times New Roman"/>
          <w:sz w:val="24"/>
          <w:szCs w:val="24"/>
        </w:rPr>
      </w:pPr>
    </w:p>
    <w:p w14:paraId="38C86C82" w14:textId="77777777" w:rsidR="009648E8" w:rsidRDefault="009648E8" w:rsidP="00AC4AAF">
      <w:pPr>
        <w:spacing w:line="360" w:lineRule="auto"/>
        <w:rPr>
          <w:rFonts w:ascii="Times New Roman" w:hAnsi="Times New Roman" w:cs="Times New Roman"/>
          <w:sz w:val="24"/>
          <w:szCs w:val="24"/>
        </w:rPr>
      </w:pPr>
    </w:p>
    <w:p w14:paraId="64B89D02" w14:textId="77777777" w:rsidR="009648E8" w:rsidRDefault="009648E8" w:rsidP="00AC4AAF">
      <w:pPr>
        <w:spacing w:line="360" w:lineRule="auto"/>
        <w:rPr>
          <w:rFonts w:ascii="Times New Roman" w:hAnsi="Times New Roman" w:cs="Times New Roman"/>
          <w:sz w:val="24"/>
          <w:szCs w:val="24"/>
        </w:rPr>
      </w:pPr>
    </w:p>
    <w:p w14:paraId="6943BE7F" w14:textId="77777777" w:rsidR="009648E8" w:rsidRDefault="009648E8" w:rsidP="00AC4AAF">
      <w:pPr>
        <w:spacing w:line="360" w:lineRule="auto"/>
        <w:rPr>
          <w:rFonts w:ascii="Times New Roman" w:hAnsi="Times New Roman" w:cs="Times New Roman"/>
          <w:sz w:val="24"/>
          <w:szCs w:val="24"/>
        </w:rPr>
      </w:pPr>
    </w:p>
    <w:p w14:paraId="20AE04F0" w14:textId="77777777" w:rsidR="009648E8" w:rsidRDefault="009648E8" w:rsidP="00AC4AAF">
      <w:pPr>
        <w:spacing w:line="360" w:lineRule="auto"/>
        <w:rPr>
          <w:rFonts w:ascii="Times New Roman" w:hAnsi="Times New Roman" w:cs="Times New Roman"/>
          <w:sz w:val="24"/>
          <w:szCs w:val="24"/>
        </w:rPr>
      </w:pPr>
    </w:p>
    <w:p w14:paraId="5476DC7A" w14:textId="77777777" w:rsidR="009648E8" w:rsidRDefault="009648E8" w:rsidP="00AC4AAF">
      <w:pPr>
        <w:spacing w:line="360" w:lineRule="auto"/>
        <w:rPr>
          <w:rFonts w:ascii="Times New Roman" w:hAnsi="Times New Roman" w:cs="Times New Roman"/>
          <w:sz w:val="24"/>
          <w:szCs w:val="24"/>
        </w:rPr>
      </w:pPr>
    </w:p>
    <w:p w14:paraId="4D8B65C5" w14:textId="77777777" w:rsidR="009648E8" w:rsidRDefault="009648E8" w:rsidP="00AC4AAF">
      <w:pPr>
        <w:spacing w:line="360" w:lineRule="auto"/>
        <w:rPr>
          <w:rFonts w:ascii="Times New Roman" w:hAnsi="Times New Roman" w:cs="Times New Roman"/>
          <w:sz w:val="24"/>
          <w:szCs w:val="24"/>
        </w:rPr>
      </w:pPr>
    </w:p>
    <w:p w14:paraId="694546F8" w14:textId="77777777" w:rsidR="009648E8" w:rsidRDefault="009648E8" w:rsidP="00AC4AAF">
      <w:pPr>
        <w:spacing w:line="360" w:lineRule="auto"/>
        <w:rPr>
          <w:rFonts w:ascii="Times New Roman" w:hAnsi="Times New Roman" w:cs="Times New Roman"/>
          <w:sz w:val="24"/>
          <w:szCs w:val="24"/>
        </w:rPr>
      </w:pPr>
    </w:p>
    <w:p w14:paraId="73F2F50A" w14:textId="77777777" w:rsidR="009648E8" w:rsidRDefault="009648E8" w:rsidP="00AC4AAF">
      <w:pPr>
        <w:spacing w:line="360" w:lineRule="auto"/>
        <w:rPr>
          <w:rFonts w:ascii="Times New Roman" w:hAnsi="Times New Roman" w:cs="Times New Roman"/>
          <w:sz w:val="24"/>
          <w:szCs w:val="24"/>
        </w:rPr>
      </w:pPr>
    </w:p>
    <w:p w14:paraId="46ACC8FE" w14:textId="77777777" w:rsidR="009648E8" w:rsidRDefault="009648E8" w:rsidP="00AC4AAF">
      <w:pPr>
        <w:spacing w:line="360" w:lineRule="auto"/>
        <w:rPr>
          <w:rFonts w:ascii="Times New Roman" w:hAnsi="Times New Roman" w:cs="Times New Roman"/>
          <w:sz w:val="24"/>
          <w:szCs w:val="24"/>
        </w:rPr>
      </w:pPr>
    </w:p>
    <w:p w14:paraId="202F123D" w14:textId="77777777" w:rsidR="00320C71" w:rsidRDefault="00320C71" w:rsidP="00AC4AAF">
      <w:pPr>
        <w:spacing w:line="360" w:lineRule="auto"/>
        <w:rPr>
          <w:rFonts w:ascii="Times New Roman" w:hAnsi="Times New Roman" w:cs="Times New Roman"/>
          <w:sz w:val="24"/>
          <w:szCs w:val="24"/>
        </w:rPr>
      </w:pPr>
    </w:p>
    <w:p w14:paraId="285C40EA" w14:textId="77777777" w:rsidR="00320C71" w:rsidRDefault="00320C71" w:rsidP="00AC4AAF">
      <w:pPr>
        <w:spacing w:line="360" w:lineRule="auto"/>
        <w:rPr>
          <w:rFonts w:ascii="Times New Roman" w:hAnsi="Times New Roman" w:cs="Times New Roman"/>
          <w:sz w:val="24"/>
          <w:szCs w:val="24"/>
        </w:rPr>
      </w:pPr>
    </w:p>
    <w:p w14:paraId="2405583F" w14:textId="77777777" w:rsidR="00320C71" w:rsidRDefault="00320C71" w:rsidP="00AC4AAF">
      <w:pPr>
        <w:spacing w:line="360" w:lineRule="auto"/>
        <w:rPr>
          <w:rFonts w:ascii="Times New Roman" w:hAnsi="Times New Roman" w:cs="Times New Roman"/>
          <w:sz w:val="24"/>
          <w:szCs w:val="24"/>
        </w:rPr>
      </w:pPr>
    </w:p>
    <w:p w14:paraId="61586FEC" w14:textId="77777777" w:rsidR="00AC4AAF" w:rsidRDefault="00AC4AAF"/>
    <w:p w14:paraId="431C23D3" w14:textId="77777777" w:rsidR="009648E8" w:rsidRPr="009648E8" w:rsidRDefault="009648E8" w:rsidP="009648E8"/>
    <w:p w14:paraId="29505793" w14:textId="77777777" w:rsidR="009648E8" w:rsidRPr="009648E8" w:rsidRDefault="009648E8" w:rsidP="009648E8"/>
    <w:p w14:paraId="4B5DA061" w14:textId="77777777" w:rsidR="009648E8" w:rsidRPr="009648E8" w:rsidRDefault="009648E8" w:rsidP="009648E8"/>
    <w:p w14:paraId="30C782E5" w14:textId="77777777" w:rsidR="009648E8" w:rsidRPr="009648E8" w:rsidRDefault="009648E8" w:rsidP="009648E8"/>
    <w:p w14:paraId="1009A2E7" w14:textId="77777777" w:rsidR="009648E8" w:rsidRPr="009648E8" w:rsidRDefault="009648E8" w:rsidP="009648E8"/>
    <w:p w14:paraId="13CD0FBF" w14:textId="77777777" w:rsidR="009648E8" w:rsidRPr="009648E8" w:rsidRDefault="009648E8" w:rsidP="009648E8"/>
    <w:p w14:paraId="3C53C240" w14:textId="77777777" w:rsidR="009648E8" w:rsidRPr="009648E8" w:rsidRDefault="009648E8" w:rsidP="009648E8"/>
    <w:p w14:paraId="39569EE4" w14:textId="77777777" w:rsidR="009648E8" w:rsidRPr="009648E8" w:rsidRDefault="009648E8" w:rsidP="009648E8"/>
    <w:p w14:paraId="4CEB9147" w14:textId="77777777" w:rsidR="009648E8" w:rsidRDefault="009648E8" w:rsidP="009648E8"/>
    <w:p w14:paraId="70007AB5" w14:textId="0CD92A7E" w:rsidR="009648E8" w:rsidRPr="009648E8" w:rsidRDefault="009648E8" w:rsidP="009648E8">
      <w:pPr>
        <w:tabs>
          <w:tab w:val="left" w:pos="2412"/>
        </w:tabs>
      </w:pPr>
      <w:r>
        <w:tab/>
      </w:r>
    </w:p>
    <w:sectPr w:rsidR="009648E8" w:rsidRPr="009648E8">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86EC71" w14:textId="77777777" w:rsidR="00090B87" w:rsidRDefault="00090B87" w:rsidP="00876E69">
      <w:pPr>
        <w:spacing w:after="0" w:line="240" w:lineRule="auto"/>
      </w:pPr>
      <w:r>
        <w:separator/>
      </w:r>
    </w:p>
  </w:endnote>
  <w:endnote w:type="continuationSeparator" w:id="0">
    <w:p w14:paraId="73719548" w14:textId="77777777" w:rsidR="00090B87" w:rsidRDefault="00090B87" w:rsidP="00876E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F453E6" w14:textId="77777777" w:rsidR="00090B87" w:rsidRDefault="00090B87" w:rsidP="00876E69">
      <w:pPr>
        <w:spacing w:after="0" w:line="240" w:lineRule="auto"/>
      </w:pPr>
      <w:r>
        <w:separator/>
      </w:r>
    </w:p>
  </w:footnote>
  <w:footnote w:type="continuationSeparator" w:id="0">
    <w:p w14:paraId="71060C08" w14:textId="77777777" w:rsidR="00090B87" w:rsidRDefault="00090B87" w:rsidP="00876E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9806036"/>
      <w:docPartObj>
        <w:docPartGallery w:val="Page Numbers (Top of Page)"/>
        <w:docPartUnique/>
      </w:docPartObj>
    </w:sdtPr>
    <w:sdtEndPr>
      <w:rPr>
        <w:noProof/>
      </w:rPr>
    </w:sdtEndPr>
    <w:sdtContent>
      <w:p w14:paraId="2EC2AFF0" w14:textId="4C8F8D6A" w:rsidR="00BB21E3" w:rsidRDefault="00BB21E3">
        <w:pPr>
          <w:pStyle w:val="Header"/>
          <w:jc w:val="right"/>
        </w:pPr>
        <w:r>
          <w:t xml:space="preserve">Davies </w:t>
        </w:r>
        <w:r>
          <w:fldChar w:fldCharType="begin"/>
        </w:r>
        <w:r>
          <w:instrText xml:space="preserve"> PAGE   \* MERGEFORMAT </w:instrText>
        </w:r>
        <w:r>
          <w:fldChar w:fldCharType="separate"/>
        </w:r>
        <w:r>
          <w:rPr>
            <w:noProof/>
          </w:rPr>
          <w:t>2</w:t>
        </w:r>
        <w:r>
          <w:rPr>
            <w:noProof/>
          </w:rPr>
          <w:fldChar w:fldCharType="end"/>
        </w:r>
      </w:p>
    </w:sdtContent>
  </w:sdt>
  <w:p w14:paraId="0D245298" w14:textId="77777777" w:rsidR="00BB21E3" w:rsidRDefault="00BB21E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28E8"/>
    <w:rsid w:val="000005F4"/>
    <w:rsid w:val="00016AD0"/>
    <w:rsid w:val="00035523"/>
    <w:rsid w:val="00064467"/>
    <w:rsid w:val="00064DE3"/>
    <w:rsid w:val="000701DF"/>
    <w:rsid w:val="00090B87"/>
    <w:rsid w:val="000A17AE"/>
    <w:rsid w:val="000A286E"/>
    <w:rsid w:val="000A61F0"/>
    <w:rsid w:val="000B054B"/>
    <w:rsid w:val="000B7E6B"/>
    <w:rsid w:val="000C1B87"/>
    <w:rsid w:val="000C56B4"/>
    <w:rsid w:val="000D0222"/>
    <w:rsid w:val="0011602A"/>
    <w:rsid w:val="001164B0"/>
    <w:rsid w:val="00143854"/>
    <w:rsid w:val="00152C11"/>
    <w:rsid w:val="00161412"/>
    <w:rsid w:val="00163A69"/>
    <w:rsid w:val="00164620"/>
    <w:rsid w:val="001659E5"/>
    <w:rsid w:val="001742F2"/>
    <w:rsid w:val="00196E1D"/>
    <w:rsid w:val="001B3F88"/>
    <w:rsid w:val="001C3562"/>
    <w:rsid w:val="001C4A74"/>
    <w:rsid w:val="001D01AF"/>
    <w:rsid w:val="001D161C"/>
    <w:rsid w:val="001D4F84"/>
    <w:rsid w:val="001E1A20"/>
    <w:rsid w:val="00207D63"/>
    <w:rsid w:val="002145C7"/>
    <w:rsid w:val="00227FD1"/>
    <w:rsid w:val="0023195D"/>
    <w:rsid w:val="00250465"/>
    <w:rsid w:val="00255727"/>
    <w:rsid w:val="002671EA"/>
    <w:rsid w:val="002718A1"/>
    <w:rsid w:val="00290415"/>
    <w:rsid w:val="002A2E9C"/>
    <w:rsid w:val="002B3F41"/>
    <w:rsid w:val="002C22FD"/>
    <w:rsid w:val="002D3214"/>
    <w:rsid w:val="002D6E03"/>
    <w:rsid w:val="00301C92"/>
    <w:rsid w:val="00304282"/>
    <w:rsid w:val="00310A5D"/>
    <w:rsid w:val="00312E80"/>
    <w:rsid w:val="00317CE7"/>
    <w:rsid w:val="00320C71"/>
    <w:rsid w:val="00325214"/>
    <w:rsid w:val="00337DA7"/>
    <w:rsid w:val="003439FD"/>
    <w:rsid w:val="003538D1"/>
    <w:rsid w:val="00360A5E"/>
    <w:rsid w:val="003614B3"/>
    <w:rsid w:val="00362187"/>
    <w:rsid w:val="003633E0"/>
    <w:rsid w:val="00372780"/>
    <w:rsid w:val="00386691"/>
    <w:rsid w:val="003A1BD3"/>
    <w:rsid w:val="003A72DD"/>
    <w:rsid w:val="003C68A3"/>
    <w:rsid w:val="003C7789"/>
    <w:rsid w:val="003D3C68"/>
    <w:rsid w:val="003E2CBE"/>
    <w:rsid w:val="003F7B84"/>
    <w:rsid w:val="003F7D0E"/>
    <w:rsid w:val="00401128"/>
    <w:rsid w:val="00416B27"/>
    <w:rsid w:val="0044594E"/>
    <w:rsid w:val="0044771D"/>
    <w:rsid w:val="0046142C"/>
    <w:rsid w:val="00462FC1"/>
    <w:rsid w:val="00470D3A"/>
    <w:rsid w:val="00490227"/>
    <w:rsid w:val="0049741A"/>
    <w:rsid w:val="004B1FF2"/>
    <w:rsid w:val="00503698"/>
    <w:rsid w:val="00510F96"/>
    <w:rsid w:val="00512265"/>
    <w:rsid w:val="00516B64"/>
    <w:rsid w:val="005173D9"/>
    <w:rsid w:val="00521329"/>
    <w:rsid w:val="00540A9B"/>
    <w:rsid w:val="00550A4B"/>
    <w:rsid w:val="00552763"/>
    <w:rsid w:val="005570BD"/>
    <w:rsid w:val="00564601"/>
    <w:rsid w:val="00572092"/>
    <w:rsid w:val="00580C7F"/>
    <w:rsid w:val="00586D78"/>
    <w:rsid w:val="00595DC0"/>
    <w:rsid w:val="005A2593"/>
    <w:rsid w:val="005D553F"/>
    <w:rsid w:val="005E28C0"/>
    <w:rsid w:val="00616686"/>
    <w:rsid w:val="00617060"/>
    <w:rsid w:val="00632366"/>
    <w:rsid w:val="00632FDF"/>
    <w:rsid w:val="0066162C"/>
    <w:rsid w:val="00662008"/>
    <w:rsid w:val="00676C2A"/>
    <w:rsid w:val="00686971"/>
    <w:rsid w:val="00686A32"/>
    <w:rsid w:val="00690218"/>
    <w:rsid w:val="006917EB"/>
    <w:rsid w:val="00693F3E"/>
    <w:rsid w:val="006B6DC0"/>
    <w:rsid w:val="006C56D3"/>
    <w:rsid w:val="006E26B9"/>
    <w:rsid w:val="00715B67"/>
    <w:rsid w:val="00753033"/>
    <w:rsid w:val="007567D4"/>
    <w:rsid w:val="00762D08"/>
    <w:rsid w:val="00766771"/>
    <w:rsid w:val="0077526D"/>
    <w:rsid w:val="00782EE9"/>
    <w:rsid w:val="007874BF"/>
    <w:rsid w:val="007C2037"/>
    <w:rsid w:val="007C585A"/>
    <w:rsid w:val="007D1A23"/>
    <w:rsid w:val="007D38C4"/>
    <w:rsid w:val="007F1187"/>
    <w:rsid w:val="008028E8"/>
    <w:rsid w:val="00805A5B"/>
    <w:rsid w:val="0081023B"/>
    <w:rsid w:val="00811E00"/>
    <w:rsid w:val="00817F09"/>
    <w:rsid w:val="00823A4E"/>
    <w:rsid w:val="0085004D"/>
    <w:rsid w:val="00854F56"/>
    <w:rsid w:val="0087029E"/>
    <w:rsid w:val="0087362E"/>
    <w:rsid w:val="00876E69"/>
    <w:rsid w:val="00882D13"/>
    <w:rsid w:val="0089015B"/>
    <w:rsid w:val="008E16B5"/>
    <w:rsid w:val="0090021D"/>
    <w:rsid w:val="00921E90"/>
    <w:rsid w:val="0092499C"/>
    <w:rsid w:val="00926BA4"/>
    <w:rsid w:val="009278DD"/>
    <w:rsid w:val="00927BE4"/>
    <w:rsid w:val="0095518A"/>
    <w:rsid w:val="009648E8"/>
    <w:rsid w:val="00986C0C"/>
    <w:rsid w:val="009870A1"/>
    <w:rsid w:val="0099168C"/>
    <w:rsid w:val="009A4B10"/>
    <w:rsid w:val="009C54E2"/>
    <w:rsid w:val="009D3529"/>
    <w:rsid w:val="009E5551"/>
    <w:rsid w:val="009F0AD7"/>
    <w:rsid w:val="00A06FC6"/>
    <w:rsid w:val="00A11EAD"/>
    <w:rsid w:val="00A12141"/>
    <w:rsid w:val="00A12953"/>
    <w:rsid w:val="00A16B17"/>
    <w:rsid w:val="00A41810"/>
    <w:rsid w:val="00A43410"/>
    <w:rsid w:val="00A4471E"/>
    <w:rsid w:val="00A50C70"/>
    <w:rsid w:val="00A53F85"/>
    <w:rsid w:val="00A61E3C"/>
    <w:rsid w:val="00A7311A"/>
    <w:rsid w:val="00AB53E8"/>
    <w:rsid w:val="00AC4AAF"/>
    <w:rsid w:val="00AC5C63"/>
    <w:rsid w:val="00AD00BF"/>
    <w:rsid w:val="00AD3F4E"/>
    <w:rsid w:val="00AD7738"/>
    <w:rsid w:val="00B00E63"/>
    <w:rsid w:val="00B01812"/>
    <w:rsid w:val="00B01955"/>
    <w:rsid w:val="00B04351"/>
    <w:rsid w:val="00B132DB"/>
    <w:rsid w:val="00B20B95"/>
    <w:rsid w:val="00B43872"/>
    <w:rsid w:val="00B50EAC"/>
    <w:rsid w:val="00B54454"/>
    <w:rsid w:val="00B8135D"/>
    <w:rsid w:val="00B94EB8"/>
    <w:rsid w:val="00BA210B"/>
    <w:rsid w:val="00BA475A"/>
    <w:rsid w:val="00BA5FDB"/>
    <w:rsid w:val="00BB21E3"/>
    <w:rsid w:val="00BC1291"/>
    <w:rsid w:val="00BC2489"/>
    <w:rsid w:val="00BD1B71"/>
    <w:rsid w:val="00BD65FA"/>
    <w:rsid w:val="00BE5CBE"/>
    <w:rsid w:val="00BE6933"/>
    <w:rsid w:val="00BF1AF9"/>
    <w:rsid w:val="00BF2666"/>
    <w:rsid w:val="00BF4B39"/>
    <w:rsid w:val="00C04F17"/>
    <w:rsid w:val="00C16019"/>
    <w:rsid w:val="00C1760F"/>
    <w:rsid w:val="00C17ADA"/>
    <w:rsid w:val="00C21411"/>
    <w:rsid w:val="00C35605"/>
    <w:rsid w:val="00C45529"/>
    <w:rsid w:val="00C578CA"/>
    <w:rsid w:val="00C60A9A"/>
    <w:rsid w:val="00C77E47"/>
    <w:rsid w:val="00C90ED1"/>
    <w:rsid w:val="00C91076"/>
    <w:rsid w:val="00C9661A"/>
    <w:rsid w:val="00C96774"/>
    <w:rsid w:val="00CB1C3C"/>
    <w:rsid w:val="00CB71F6"/>
    <w:rsid w:val="00CC64E7"/>
    <w:rsid w:val="00D13A6C"/>
    <w:rsid w:val="00D27F9A"/>
    <w:rsid w:val="00D3151B"/>
    <w:rsid w:val="00D43E8D"/>
    <w:rsid w:val="00D5281A"/>
    <w:rsid w:val="00D7480E"/>
    <w:rsid w:val="00DA6A2E"/>
    <w:rsid w:val="00DB589F"/>
    <w:rsid w:val="00DD2059"/>
    <w:rsid w:val="00DD570C"/>
    <w:rsid w:val="00DE2C36"/>
    <w:rsid w:val="00DF1F52"/>
    <w:rsid w:val="00DF2EC7"/>
    <w:rsid w:val="00DF674E"/>
    <w:rsid w:val="00E013ED"/>
    <w:rsid w:val="00E01C34"/>
    <w:rsid w:val="00E23F94"/>
    <w:rsid w:val="00E24E8D"/>
    <w:rsid w:val="00E4672D"/>
    <w:rsid w:val="00E47728"/>
    <w:rsid w:val="00E522C3"/>
    <w:rsid w:val="00E655B1"/>
    <w:rsid w:val="00E67503"/>
    <w:rsid w:val="00E90B52"/>
    <w:rsid w:val="00EA41A5"/>
    <w:rsid w:val="00EA54C9"/>
    <w:rsid w:val="00EC10EA"/>
    <w:rsid w:val="00EC195B"/>
    <w:rsid w:val="00EC75C7"/>
    <w:rsid w:val="00EE3CA8"/>
    <w:rsid w:val="00EE6441"/>
    <w:rsid w:val="00EF7016"/>
    <w:rsid w:val="00F17416"/>
    <w:rsid w:val="00F20F4A"/>
    <w:rsid w:val="00F24A2E"/>
    <w:rsid w:val="00F25B62"/>
    <w:rsid w:val="00F31962"/>
    <w:rsid w:val="00F40136"/>
    <w:rsid w:val="00F55B11"/>
    <w:rsid w:val="00F63E21"/>
    <w:rsid w:val="00F96150"/>
    <w:rsid w:val="00FA0A0A"/>
    <w:rsid w:val="00FA1D3E"/>
    <w:rsid w:val="00FA4BC9"/>
    <w:rsid w:val="00FC1A74"/>
    <w:rsid w:val="00FD2B1E"/>
    <w:rsid w:val="00FD740B"/>
    <w:rsid w:val="00FE009A"/>
    <w:rsid w:val="00FE11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33A5A"/>
  <w15:chartTrackingRefBased/>
  <w15:docId w15:val="{D4364422-7088-4162-AF38-50C83D1D5C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28E8"/>
    <w:rPr>
      <w:kern w:val="0"/>
      <w14:ligatures w14:val="none"/>
    </w:rPr>
  </w:style>
  <w:style w:type="paragraph" w:styleId="Heading1">
    <w:name w:val="heading 1"/>
    <w:basedOn w:val="Normal"/>
    <w:next w:val="Normal"/>
    <w:link w:val="Heading1Char"/>
    <w:uiPriority w:val="9"/>
    <w:qFormat/>
    <w:rsid w:val="008028E8"/>
    <w:pPr>
      <w:keepNext/>
      <w:keepLines/>
      <w:spacing w:before="360" w:after="80"/>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8028E8"/>
    <w:pPr>
      <w:keepNext/>
      <w:keepLines/>
      <w:spacing w:before="160" w:after="80"/>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8028E8"/>
    <w:pPr>
      <w:keepNext/>
      <w:keepLines/>
      <w:spacing w:before="160" w:after="80"/>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8028E8"/>
    <w:pPr>
      <w:keepNext/>
      <w:keepLines/>
      <w:spacing w:before="80" w:after="40"/>
      <w:outlineLvl w:val="3"/>
    </w:pPr>
    <w:rPr>
      <w:rFonts w:eastAsiaTheme="majorEastAsia"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8028E8"/>
    <w:pPr>
      <w:keepNext/>
      <w:keepLines/>
      <w:spacing w:before="80" w:after="40"/>
      <w:outlineLvl w:val="4"/>
    </w:pPr>
    <w:rPr>
      <w:rFonts w:eastAsiaTheme="majorEastAsia"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8028E8"/>
    <w:pPr>
      <w:keepNext/>
      <w:keepLines/>
      <w:spacing w:before="40" w:after="0"/>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8028E8"/>
    <w:pPr>
      <w:keepNext/>
      <w:keepLines/>
      <w:spacing w:before="40" w:after="0"/>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8028E8"/>
    <w:pPr>
      <w:keepNext/>
      <w:keepLines/>
      <w:spacing w:after="0"/>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8028E8"/>
    <w:pPr>
      <w:keepNext/>
      <w:keepLines/>
      <w:spacing w:after="0"/>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28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028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28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28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28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28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28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28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28E8"/>
    <w:rPr>
      <w:rFonts w:eastAsiaTheme="majorEastAsia" w:cstheme="majorBidi"/>
      <w:color w:val="272727" w:themeColor="text1" w:themeTint="D8"/>
    </w:rPr>
  </w:style>
  <w:style w:type="paragraph" w:styleId="Title">
    <w:name w:val="Title"/>
    <w:basedOn w:val="Normal"/>
    <w:next w:val="Normal"/>
    <w:link w:val="TitleChar"/>
    <w:uiPriority w:val="10"/>
    <w:qFormat/>
    <w:rsid w:val="008028E8"/>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8028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28E8"/>
    <w:pPr>
      <w:numPr>
        <w:ilvl w:val="1"/>
      </w:numPr>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8028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28E8"/>
    <w:pPr>
      <w:spacing w:before="160"/>
      <w:jc w:val="center"/>
    </w:pPr>
    <w:rPr>
      <w:i/>
      <w:iCs/>
      <w:color w:val="404040" w:themeColor="text1" w:themeTint="BF"/>
      <w:kern w:val="2"/>
      <w14:ligatures w14:val="standardContextual"/>
    </w:rPr>
  </w:style>
  <w:style w:type="character" w:customStyle="1" w:styleId="QuoteChar">
    <w:name w:val="Quote Char"/>
    <w:basedOn w:val="DefaultParagraphFont"/>
    <w:link w:val="Quote"/>
    <w:uiPriority w:val="29"/>
    <w:rsid w:val="008028E8"/>
    <w:rPr>
      <w:i/>
      <w:iCs/>
      <w:color w:val="404040" w:themeColor="text1" w:themeTint="BF"/>
    </w:rPr>
  </w:style>
  <w:style w:type="paragraph" w:styleId="ListParagraph">
    <w:name w:val="List Paragraph"/>
    <w:basedOn w:val="Normal"/>
    <w:uiPriority w:val="34"/>
    <w:qFormat/>
    <w:rsid w:val="008028E8"/>
    <w:pPr>
      <w:ind w:left="720"/>
      <w:contextualSpacing/>
    </w:pPr>
    <w:rPr>
      <w:kern w:val="2"/>
      <w14:ligatures w14:val="standardContextual"/>
    </w:rPr>
  </w:style>
  <w:style w:type="character" w:styleId="IntenseEmphasis">
    <w:name w:val="Intense Emphasis"/>
    <w:basedOn w:val="DefaultParagraphFont"/>
    <w:uiPriority w:val="21"/>
    <w:qFormat/>
    <w:rsid w:val="008028E8"/>
    <w:rPr>
      <w:i/>
      <w:iCs/>
      <w:color w:val="0F4761" w:themeColor="accent1" w:themeShade="BF"/>
    </w:rPr>
  </w:style>
  <w:style w:type="paragraph" w:styleId="IntenseQuote">
    <w:name w:val="Intense Quote"/>
    <w:basedOn w:val="Normal"/>
    <w:next w:val="Normal"/>
    <w:link w:val="IntenseQuoteChar"/>
    <w:uiPriority w:val="30"/>
    <w:qFormat/>
    <w:rsid w:val="008028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8028E8"/>
    <w:rPr>
      <w:i/>
      <w:iCs/>
      <w:color w:val="0F4761" w:themeColor="accent1" w:themeShade="BF"/>
    </w:rPr>
  </w:style>
  <w:style w:type="character" w:styleId="IntenseReference">
    <w:name w:val="Intense Reference"/>
    <w:basedOn w:val="DefaultParagraphFont"/>
    <w:uiPriority w:val="32"/>
    <w:qFormat/>
    <w:rsid w:val="008028E8"/>
    <w:rPr>
      <w:b/>
      <w:bCs/>
      <w:smallCaps/>
      <w:color w:val="0F4761" w:themeColor="accent1" w:themeShade="BF"/>
      <w:spacing w:val="5"/>
    </w:rPr>
  </w:style>
  <w:style w:type="paragraph" w:customStyle="1" w:styleId="paragraph">
    <w:name w:val="paragraph"/>
    <w:basedOn w:val="Normal"/>
    <w:rsid w:val="008028E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8028E8"/>
  </w:style>
  <w:style w:type="character" w:customStyle="1" w:styleId="eop">
    <w:name w:val="eop"/>
    <w:basedOn w:val="DefaultParagraphFont"/>
    <w:rsid w:val="008028E8"/>
  </w:style>
  <w:style w:type="paragraph" w:styleId="Header">
    <w:name w:val="header"/>
    <w:basedOn w:val="Normal"/>
    <w:link w:val="HeaderChar"/>
    <w:uiPriority w:val="99"/>
    <w:unhideWhenUsed/>
    <w:rsid w:val="00876E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6E69"/>
    <w:rPr>
      <w:kern w:val="0"/>
      <w14:ligatures w14:val="none"/>
    </w:rPr>
  </w:style>
  <w:style w:type="paragraph" w:styleId="Footer">
    <w:name w:val="footer"/>
    <w:basedOn w:val="Normal"/>
    <w:link w:val="FooterChar"/>
    <w:uiPriority w:val="99"/>
    <w:unhideWhenUsed/>
    <w:rsid w:val="00876E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6E69"/>
    <w:rPr>
      <w:kern w:val="0"/>
      <w14:ligatures w14:val="none"/>
    </w:rPr>
  </w:style>
  <w:style w:type="paragraph" w:styleId="NormalWeb">
    <w:name w:val="Normal (Web)"/>
    <w:basedOn w:val="Normal"/>
    <w:uiPriority w:val="99"/>
    <w:semiHidden/>
    <w:unhideWhenUsed/>
    <w:rsid w:val="004B1FF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9661A"/>
    <w:rPr>
      <w:color w:val="467886" w:themeColor="hyperlink"/>
      <w:u w:val="single"/>
    </w:rPr>
  </w:style>
  <w:style w:type="character" w:styleId="UnresolvedMention">
    <w:name w:val="Unresolved Mention"/>
    <w:basedOn w:val="DefaultParagraphFont"/>
    <w:uiPriority w:val="99"/>
    <w:semiHidden/>
    <w:unhideWhenUsed/>
    <w:rsid w:val="00C966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1395331">
      <w:bodyDiv w:val="1"/>
      <w:marLeft w:val="0"/>
      <w:marRight w:val="0"/>
      <w:marTop w:val="0"/>
      <w:marBottom w:val="0"/>
      <w:divBdr>
        <w:top w:val="none" w:sz="0" w:space="0" w:color="auto"/>
        <w:left w:val="none" w:sz="0" w:space="0" w:color="auto"/>
        <w:bottom w:val="none" w:sz="0" w:space="0" w:color="auto"/>
        <w:right w:val="none" w:sz="0" w:space="0" w:color="auto"/>
      </w:divBdr>
      <w:divsChild>
        <w:div w:id="1031420339">
          <w:marLeft w:val="0"/>
          <w:marRight w:val="0"/>
          <w:marTop w:val="0"/>
          <w:marBottom w:val="0"/>
          <w:divBdr>
            <w:top w:val="none" w:sz="0" w:space="0" w:color="auto"/>
            <w:left w:val="none" w:sz="0" w:space="0" w:color="auto"/>
            <w:bottom w:val="none" w:sz="0" w:space="0" w:color="auto"/>
            <w:right w:val="none" w:sz="0" w:space="0" w:color="auto"/>
          </w:divBdr>
          <w:divsChild>
            <w:div w:id="2015642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7096107">
      <w:bodyDiv w:val="1"/>
      <w:marLeft w:val="0"/>
      <w:marRight w:val="0"/>
      <w:marTop w:val="0"/>
      <w:marBottom w:val="0"/>
      <w:divBdr>
        <w:top w:val="none" w:sz="0" w:space="0" w:color="auto"/>
        <w:left w:val="none" w:sz="0" w:space="0" w:color="auto"/>
        <w:bottom w:val="none" w:sz="0" w:space="0" w:color="auto"/>
        <w:right w:val="none" w:sz="0" w:space="0" w:color="auto"/>
      </w:divBdr>
      <w:divsChild>
        <w:div w:id="1194466105">
          <w:marLeft w:val="0"/>
          <w:marRight w:val="0"/>
          <w:marTop w:val="0"/>
          <w:marBottom w:val="0"/>
          <w:divBdr>
            <w:top w:val="none" w:sz="0" w:space="0" w:color="auto"/>
            <w:left w:val="none" w:sz="0" w:space="0" w:color="auto"/>
            <w:bottom w:val="none" w:sz="0" w:space="0" w:color="auto"/>
            <w:right w:val="none" w:sz="0" w:space="0" w:color="auto"/>
          </w:divBdr>
        </w:div>
        <w:div w:id="1640502235">
          <w:marLeft w:val="0"/>
          <w:marRight w:val="0"/>
          <w:marTop w:val="0"/>
          <w:marBottom w:val="0"/>
          <w:divBdr>
            <w:top w:val="none" w:sz="0" w:space="0" w:color="auto"/>
            <w:left w:val="none" w:sz="0" w:space="0" w:color="auto"/>
            <w:bottom w:val="none" w:sz="0" w:space="0" w:color="auto"/>
            <w:right w:val="none" w:sz="0" w:space="0" w:color="auto"/>
          </w:divBdr>
        </w:div>
        <w:div w:id="1307474019">
          <w:marLeft w:val="0"/>
          <w:marRight w:val="0"/>
          <w:marTop w:val="0"/>
          <w:marBottom w:val="0"/>
          <w:divBdr>
            <w:top w:val="none" w:sz="0" w:space="0" w:color="auto"/>
            <w:left w:val="none" w:sz="0" w:space="0" w:color="auto"/>
            <w:bottom w:val="none" w:sz="0" w:space="0" w:color="auto"/>
            <w:right w:val="none" w:sz="0" w:space="0" w:color="auto"/>
          </w:divBdr>
        </w:div>
        <w:div w:id="621771679">
          <w:marLeft w:val="0"/>
          <w:marRight w:val="0"/>
          <w:marTop w:val="0"/>
          <w:marBottom w:val="0"/>
          <w:divBdr>
            <w:top w:val="none" w:sz="0" w:space="0" w:color="auto"/>
            <w:left w:val="none" w:sz="0" w:space="0" w:color="auto"/>
            <w:bottom w:val="none" w:sz="0" w:space="0" w:color="auto"/>
            <w:right w:val="none" w:sz="0" w:space="0" w:color="auto"/>
          </w:divBdr>
        </w:div>
        <w:div w:id="759175669">
          <w:marLeft w:val="0"/>
          <w:marRight w:val="0"/>
          <w:marTop w:val="0"/>
          <w:marBottom w:val="0"/>
          <w:divBdr>
            <w:top w:val="none" w:sz="0" w:space="0" w:color="auto"/>
            <w:left w:val="none" w:sz="0" w:space="0" w:color="auto"/>
            <w:bottom w:val="none" w:sz="0" w:space="0" w:color="auto"/>
            <w:right w:val="none" w:sz="0" w:space="0" w:color="auto"/>
          </w:divBdr>
        </w:div>
        <w:div w:id="1372148383">
          <w:marLeft w:val="0"/>
          <w:marRight w:val="0"/>
          <w:marTop w:val="0"/>
          <w:marBottom w:val="0"/>
          <w:divBdr>
            <w:top w:val="none" w:sz="0" w:space="0" w:color="auto"/>
            <w:left w:val="none" w:sz="0" w:space="0" w:color="auto"/>
            <w:bottom w:val="none" w:sz="0" w:space="0" w:color="auto"/>
            <w:right w:val="none" w:sz="0" w:space="0" w:color="auto"/>
          </w:divBdr>
        </w:div>
        <w:div w:id="839200004">
          <w:marLeft w:val="0"/>
          <w:marRight w:val="0"/>
          <w:marTop w:val="0"/>
          <w:marBottom w:val="0"/>
          <w:divBdr>
            <w:top w:val="none" w:sz="0" w:space="0" w:color="auto"/>
            <w:left w:val="none" w:sz="0" w:space="0" w:color="auto"/>
            <w:bottom w:val="none" w:sz="0" w:space="0" w:color="auto"/>
            <w:right w:val="none" w:sz="0" w:space="0" w:color="auto"/>
          </w:divBdr>
        </w:div>
        <w:div w:id="347175142">
          <w:marLeft w:val="0"/>
          <w:marRight w:val="0"/>
          <w:marTop w:val="0"/>
          <w:marBottom w:val="0"/>
          <w:divBdr>
            <w:top w:val="none" w:sz="0" w:space="0" w:color="auto"/>
            <w:left w:val="none" w:sz="0" w:space="0" w:color="auto"/>
            <w:bottom w:val="none" w:sz="0" w:space="0" w:color="auto"/>
            <w:right w:val="none" w:sz="0" w:space="0" w:color="auto"/>
          </w:divBdr>
        </w:div>
        <w:div w:id="1053962064">
          <w:marLeft w:val="0"/>
          <w:marRight w:val="0"/>
          <w:marTop w:val="0"/>
          <w:marBottom w:val="0"/>
          <w:divBdr>
            <w:top w:val="none" w:sz="0" w:space="0" w:color="auto"/>
            <w:left w:val="none" w:sz="0" w:space="0" w:color="auto"/>
            <w:bottom w:val="none" w:sz="0" w:space="0" w:color="auto"/>
            <w:right w:val="none" w:sz="0" w:space="0" w:color="auto"/>
          </w:divBdr>
        </w:div>
        <w:div w:id="706292945">
          <w:marLeft w:val="0"/>
          <w:marRight w:val="0"/>
          <w:marTop w:val="0"/>
          <w:marBottom w:val="0"/>
          <w:divBdr>
            <w:top w:val="none" w:sz="0" w:space="0" w:color="auto"/>
            <w:left w:val="none" w:sz="0" w:space="0" w:color="auto"/>
            <w:bottom w:val="none" w:sz="0" w:space="0" w:color="auto"/>
            <w:right w:val="none" w:sz="0" w:space="0" w:color="auto"/>
          </w:divBdr>
        </w:div>
        <w:div w:id="1597714921">
          <w:marLeft w:val="0"/>
          <w:marRight w:val="0"/>
          <w:marTop w:val="0"/>
          <w:marBottom w:val="0"/>
          <w:divBdr>
            <w:top w:val="none" w:sz="0" w:space="0" w:color="auto"/>
            <w:left w:val="none" w:sz="0" w:space="0" w:color="auto"/>
            <w:bottom w:val="none" w:sz="0" w:space="0" w:color="auto"/>
            <w:right w:val="none" w:sz="0" w:space="0" w:color="auto"/>
          </w:divBdr>
        </w:div>
        <w:div w:id="1469470156">
          <w:marLeft w:val="0"/>
          <w:marRight w:val="0"/>
          <w:marTop w:val="0"/>
          <w:marBottom w:val="0"/>
          <w:divBdr>
            <w:top w:val="none" w:sz="0" w:space="0" w:color="auto"/>
            <w:left w:val="none" w:sz="0" w:space="0" w:color="auto"/>
            <w:bottom w:val="none" w:sz="0" w:space="0" w:color="auto"/>
            <w:right w:val="none" w:sz="0" w:space="0" w:color="auto"/>
          </w:divBdr>
        </w:div>
        <w:div w:id="633752195">
          <w:marLeft w:val="0"/>
          <w:marRight w:val="0"/>
          <w:marTop w:val="0"/>
          <w:marBottom w:val="0"/>
          <w:divBdr>
            <w:top w:val="none" w:sz="0" w:space="0" w:color="auto"/>
            <w:left w:val="none" w:sz="0" w:space="0" w:color="auto"/>
            <w:bottom w:val="none" w:sz="0" w:space="0" w:color="auto"/>
            <w:right w:val="none" w:sz="0" w:space="0" w:color="auto"/>
          </w:divBdr>
        </w:div>
        <w:div w:id="843787457">
          <w:marLeft w:val="0"/>
          <w:marRight w:val="0"/>
          <w:marTop w:val="0"/>
          <w:marBottom w:val="0"/>
          <w:divBdr>
            <w:top w:val="none" w:sz="0" w:space="0" w:color="auto"/>
            <w:left w:val="none" w:sz="0" w:space="0" w:color="auto"/>
            <w:bottom w:val="none" w:sz="0" w:space="0" w:color="auto"/>
            <w:right w:val="none" w:sz="0" w:space="0" w:color="auto"/>
          </w:divBdr>
        </w:div>
        <w:div w:id="275255577">
          <w:marLeft w:val="0"/>
          <w:marRight w:val="0"/>
          <w:marTop w:val="0"/>
          <w:marBottom w:val="0"/>
          <w:divBdr>
            <w:top w:val="none" w:sz="0" w:space="0" w:color="auto"/>
            <w:left w:val="none" w:sz="0" w:space="0" w:color="auto"/>
            <w:bottom w:val="none" w:sz="0" w:space="0" w:color="auto"/>
            <w:right w:val="none" w:sz="0" w:space="0" w:color="auto"/>
          </w:divBdr>
        </w:div>
        <w:div w:id="2030252368">
          <w:marLeft w:val="0"/>
          <w:marRight w:val="0"/>
          <w:marTop w:val="0"/>
          <w:marBottom w:val="0"/>
          <w:divBdr>
            <w:top w:val="none" w:sz="0" w:space="0" w:color="auto"/>
            <w:left w:val="none" w:sz="0" w:space="0" w:color="auto"/>
            <w:bottom w:val="none" w:sz="0" w:space="0" w:color="auto"/>
            <w:right w:val="none" w:sz="0" w:space="0" w:color="auto"/>
          </w:divBdr>
        </w:div>
        <w:div w:id="1460605321">
          <w:marLeft w:val="0"/>
          <w:marRight w:val="0"/>
          <w:marTop w:val="0"/>
          <w:marBottom w:val="0"/>
          <w:divBdr>
            <w:top w:val="none" w:sz="0" w:space="0" w:color="auto"/>
            <w:left w:val="none" w:sz="0" w:space="0" w:color="auto"/>
            <w:bottom w:val="none" w:sz="0" w:space="0" w:color="auto"/>
            <w:right w:val="none" w:sz="0" w:space="0" w:color="auto"/>
          </w:divBdr>
        </w:div>
      </w:divsChild>
    </w:div>
    <w:div w:id="1608613297">
      <w:bodyDiv w:val="1"/>
      <w:marLeft w:val="0"/>
      <w:marRight w:val="0"/>
      <w:marTop w:val="0"/>
      <w:marBottom w:val="0"/>
      <w:divBdr>
        <w:top w:val="none" w:sz="0" w:space="0" w:color="auto"/>
        <w:left w:val="none" w:sz="0" w:space="0" w:color="auto"/>
        <w:bottom w:val="none" w:sz="0" w:space="0" w:color="auto"/>
        <w:right w:val="none" w:sz="0" w:space="0" w:color="auto"/>
      </w:divBdr>
      <w:divsChild>
        <w:div w:id="1454784555">
          <w:marLeft w:val="0"/>
          <w:marRight w:val="0"/>
          <w:marTop w:val="0"/>
          <w:marBottom w:val="0"/>
          <w:divBdr>
            <w:top w:val="none" w:sz="0" w:space="0" w:color="auto"/>
            <w:left w:val="none" w:sz="0" w:space="0" w:color="auto"/>
            <w:bottom w:val="none" w:sz="0" w:space="0" w:color="auto"/>
            <w:right w:val="none" w:sz="0" w:space="0" w:color="auto"/>
          </w:divBdr>
          <w:divsChild>
            <w:div w:id="633409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3161937">
      <w:bodyDiv w:val="1"/>
      <w:marLeft w:val="0"/>
      <w:marRight w:val="0"/>
      <w:marTop w:val="0"/>
      <w:marBottom w:val="0"/>
      <w:divBdr>
        <w:top w:val="none" w:sz="0" w:space="0" w:color="auto"/>
        <w:left w:val="none" w:sz="0" w:space="0" w:color="auto"/>
        <w:bottom w:val="none" w:sz="0" w:space="0" w:color="auto"/>
        <w:right w:val="none" w:sz="0" w:space="0" w:color="auto"/>
      </w:divBdr>
    </w:div>
    <w:div w:id="1855074977">
      <w:bodyDiv w:val="1"/>
      <w:marLeft w:val="0"/>
      <w:marRight w:val="0"/>
      <w:marTop w:val="0"/>
      <w:marBottom w:val="0"/>
      <w:divBdr>
        <w:top w:val="none" w:sz="0" w:space="0" w:color="auto"/>
        <w:left w:val="none" w:sz="0" w:space="0" w:color="auto"/>
        <w:bottom w:val="none" w:sz="0" w:space="0" w:color="auto"/>
        <w:right w:val="none" w:sz="0" w:space="0" w:color="auto"/>
      </w:divBdr>
      <w:divsChild>
        <w:div w:id="807170235">
          <w:marLeft w:val="0"/>
          <w:marRight w:val="0"/>
          <w:marTop w:val="0"/>
          <w:marBottom w:val="0"/>
          <w:divBdr>
            <w:top w:val="none" w:sz="0" w:space="0" w:color="auto"/>
            <w:left w:val="none" w:sz="0" w:space="0" w:color="auto"/>
            <w:bottom w:val="none" w:sz="0" w:space="0" w:color="auto"/>
            <w:right w:val="none" w:sz="0" w:space="0" w:color="auto"/>
          </w:divBdr>
          <w:divsChild>
            <w:div w:id="1587765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8" ma:contentTypeDescription="Create a new document." ma:contentTypeScope="" ma:versionID="98f44d37f5c216dee093e81bb4cddc49">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abb69ca4f9f9f0063db54b37ea060d94"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CDA33FE-C6E9-4A16-AC98-DE8AD9A6EB3A}">
  <ds:schemaRefs>
    <ds:schemaRef ds:uri="47a3e2db-67be-4841-b3a5-2f2fb1d7c7b3"/>
    <ds:schemaRef ds:uri="http://schemas.microsoft.com/office/2006/documentManagement/types"/>
    <ds:schemaRef ds:uri="60ab93c2-c2e2-4a82-ab36-09e8ba3f753e"/>
    <ds:schemaRef ds:uri="http://purl.org/dc/dcmitype/"/>
    <ds:schemaRef ds:uri="http://schemas.microsoft.com/office/infopath/2007/PartnerControls"/>
    <ds:schemaRef ds:uri="http://purl.org/dc/elements/1.1/"/>
    <ds:schemaRef ds:uri="http://purl.org/dc/terms/"/>
    <ds:schemaRef ds:uri="http://schemas.openxmlformats.org/package/2006/metadata/core-properties"/>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2D4CD53A-0131-4F15-A817-534B089710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E6C73B9-E54E-4127-A37D-021534701AA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6709</TotalTime>
  <Pages>9</Pages>
  <Words>1593</Words>
  <Characters>9086</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 Davies</dc:creator>
  <cp:keywords/>
  <dc:description/>
  <cp:lastModifiedBy>Evan Davies (2304228)</cp:lastModifiedBy>
  <cp:revision>269</cp:revision>
  <dcterms:created xsi:type="dcterms:W3CDTF">2024-01-28T15:44:00Z</dcterms:created>
  <dcterms:modified xsi:type="dcterms:W3CDTF">2024-02-11T17:40:00Z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