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74D08" w14:textId="7CF37110" w:rsidR="00421127" w:rsidRDefault="00421127" w:rsidP="008A4BEB">
      <w:pPr>
        <w:pStyle w:val="Title"/>
      </w:pPr>
    </w:p>
    <w:p w14:paraId="224576EA" w14:textId="59764F1D" w:rsidR="00117C63" w:rsidRDefault="00117C63" w:rsidP="005E1858">
      <w:pPr>
        <w:spacing w:line="480" w:lineRule="auto"/>
        <w:jc w:val="center"/>
        <w:rPr>
          <w:rFonts w:ascii="Times New Roman" w:hAnsi="Times New Roman" w:cs="Times New Roman"/>
          <w:b/>
          <w:bCs/>
          <w:sz w:val="24"/>
          <w:szCs w:val="24"/>
        </w:rPr>
      </w:pPr>
    </w:p>
    <w:p w14:paraId="2AC5E05B" w14:textId="043CCE37" w:rsidR="00117C63" w:rsidRDefault="00117C63" w:rsidP="005E1858">
      <w:pPr>
        <w:spacing w:line="480" w:lineRule="auto"/>
        <w:jc w:val="center"/>
        <w:rPr>
          <w:rFonts w:ascii="Times New Roman" w:hAnsi="Times New Roman" w:cs="Times New Roman"/>
          <w:b/>
          <w:bCs/>
          <w:sz w:val="24"/>
          <w:szCs w:val="24"/>
        </w:rPr>
      </w:pPr>
    </w:p>
    <w:p w14:paraId="2BBFCE93" w14:textId="7864B8E3" w:rsidR="00117C63" w:rsidRDefault="00117C63" w:rsidP="005E1858">
      <w:pPr>
        <w:spacing w:line="480" w:lineRule="auto"/>
        <w:jc w:val="center"/>
        <w:rPr>
          <w:rFonts w:ascii="Times New Roman" w:hAnsi="Times New Roman" w:cs="Times New Roman"/>
          <w:b/>
          <w:bCs/>
          <w:sz w:val="24"/>
          <w:szCs w:val="24"/>
        </w:rPr>
      </w:pPr>
    </w:p>
    <w:p w14:paraId="37F10291" w14:textId="090E7A59" w:rsidR="00831810" w:rsidRDefault="00831810" w:rsidP="00831810">
      <w:pPr>
        <w:jc w:val="center"/>
        <w:rPr>
          <w:rFonts w:asciiTheme="majorHAnsi" w:eastAsiaTheme="majorEastAsia" w:hAnsiTheme="majorHAnsi" w:cstheme="majorBidi"/>
          <w:color w:val="2F5496" w:themeColor="accent1" w:themeShade="BF"/>
          <w:sz w:val="32"/>
          <w:szCs w:val="32"/>
        </w:rPr>
      </w:pPr>
    </w:p>
    <w:p w14:paraId="33FC4167" w14:textId="77777777" w:rsidR="00831810" w:rsidRDefault="00831810" w:rsidP="00831810">
      <w:pPr>
        <w:rPr>
          <w:rFonts w:asciiTheme="majorHAnsi" w:eastAsiaTheme="majorEastAsia" w:hAnsiTheme="majorHAnsi" w:cstheme="majorBidi"/>
          <w:color w:val="2F5496" w:themeColor="accent1" w:themeShade="BF"/>
          <w:sz w:val="32"/>
          <w:szCs w:val="32"/>
        </w:rPr>
      </w:pPr>
    </w:p>
    <w:p w14:paraId="6F65E641" w14:textId="77777777" w:rsidR="00831810" w:rsidRDefault="00831810" w:rsidP="00831810">
      <w:pPr>
        <w:rPr>
          <w:rFonts w:asciiTheme="majorHAnsi" w:eastAsiaTheme="majorEastAsia" w:hAnsiTheme="majorHAnsi" w:cstheme="majorBidi"/>
          <w:color w:val="2F5496" w:themeColor="accent1" w:themeShade="BF"/>
          <w:sz w:val="32"/>
          <w:szCs w:val="32"/>
        </w:rPr>
      </w:pPr>
    </w:p>
    <w:p w14:paraId="333F43A6" w14:textId="5C44250D" w:rsidR="00831810" w:rsidRPr="00F55D4E" w:rsidRDefault="00F55D4E" w:rsidP="00831810">
      <w:pPr>
        <w:jc w:val="center"/>
        <w:rPr>
          <w:rFonts w:asciiTheme="majorHAnsi" w:eastAsiaTheme="majorEastAsia" w:hAnsiTheme="majorHAnsi" w:cstheme="majorBidi"/>
          <w:sz w:val="32"/>
          <w:szCs w:val="32"/>
        </w:rPr>
      </w:pPr>
      <w:r w:rsidRPr="00F55D4E">
        <w:rPr>
          <w:rFonts w:asciiTheme="majorHAnsi" w:eastAsiaTheme="majorEastAsia" w:hAnsiTheme="majorHAnsi" w:cstheme="majorBidi"/>
          <w:sz w:val="32"/>
          <w:szCs w:val="32"/>
        </w:rPr>
        <w:t>Assignment Title: Declining Profitability at TM Lewin</w:t>
      </w:r>
    </w:p>
    <w:p w14:paraId="1D1310D9" w14:textId="5E9E3090" w:rsidR="00831810" w:rsidRPr="00F55D4E" w:rsidRDefault="00831810" w:rsidP="00831810">
      <w:pPr>
        <w:jc w:val="center"/>
        <w:rPr>
          <w:rFonts w:asciiTheme="majorHAnsi" w:eastAsiaTheme="majorEastAsia" w:hAnsiTheme="majorHAnsi" w:cstheme="majorBidi"/>
          <w:sz w:val="32"/>
          <w:szCs w:val="32"/>
        </w:rPr>
      </w:pPr>
      <w:r w:rsidRPr="00F55D4E">
        <w:rPr>
          <w:rFonts w:asciiTheme="majorHAnsi" w:eastAsiaTheme="majorEastAsia" w:hAnsiTheme="majorHAnsi" w:cstheme="majorBidi"/>
          <w:sz w:val="32"/>
          <w:szCs w:val="32"/>
        </w:rPr>
        <w:t xml:space="preserve">Student Name: Gabriel Vilcu </w:t>
      </w:r>
    </w:p>
    <w:p w14:paraId="7F7A0AA1" w14:textId="427EF24A" w:rsidR="00831810" w:rsidRPr="00F55D4E" w:rsidRDefault="00831810" w:rsidP="00831810">
      <w:pPr>
        <w:jc w:val="center"/>
        <w:rPr>
          <w:rFonts w:asciiTheme="majorHAnsi" w:eastAsiaTheme="majorEastAsia" w:hAnsiTheme="majorHAnsi" w:cstheme="majorBidi"/>
          <w:sz w:val="32"/>
          <w:szCs w:val="32"/>
        </w:rPr>
      </w:pPr>
      <w:r w:rsidRPr="00F55D4E">
        <w:rPr>
          <w:rFonts w:asciiTheme="majorHAnsi" w:eastAsiaTheme="majorEastAsia" w:hAnsiTheme="majorHAnsi" w:cstheme="majorBidi"/>
          <w:sz w:val="32"/>
          <w:szCs w:val="32"/>
        </w:rPr>
        <w:t>Student Number:</w:t>
      </w:r>
      <w:r w:rsidR="00F55D4E" w:rsidRPr="00F55D4E">
        <w:rPr>
          <w:rFonts w:asciiTheme="majorHAnsi" w:eastAsiaTheme="majorEastAsia" w:hAnsiTheme="majorHAnsi" w:cstheme="majorBidi"/>
          <w:sz w:val="32"/>
          <w:szCs w:val="32"/>
        </w:rPr>
        <w:t xml:space="preserve"> 2126382</w:t>
      </w:r>
      <w:r w:rsidRPr="00F55D4E">
        <w:rPr>
          <w:rFonts w:asciiTheme="majorHAnsi" w:eastAsiaTheme="majorEastAsia" w:hAnsiTheme="majorHAnsi" w:cstheme="majorBidi"/>
          <w:sz w:val="32"/>
          <w:szCs w:val="32"/>
        </w:rPr>
        <w:t xml:space="preserve"> </w:t>
      </w:r>
    </w:p>
    <w:p w14:paraId="07F6AC5E" w14:textId="15C466CA" w:rsidR="00831810" w:rsidRPr="00F55D4E" w:rsidRDefault="00831810" w:rsidP="00831810">
      <w:pPr>
        <w:jc w:val="center"/>
        <w:rPr>
          <w:rFonts w:asciiTheme="majorHAnsi" w:eastAsiaTheme="majorEastAsia" w:hAnsiTheme="majorHAnsi" w:cstheme="majorBidi"/>
          <w:sz w:val="32"/>
          <w:szCs w:val="32"/>
        </w:rPr>
      </w:pPr>
      <w:r w:rsidRPr="00F55D4E">
        <w:rPr>
          <w:rFonts w:asciiTheme="majorHAnsi" w:eastAsiaTheme="majorEastAsia" w:hAnsiTheme="majorHAnsi" w:cstheme="majorBidi"/>
          <w:sz w:val="32"/>
          <w:szCs w:val="32"/>
        </w:rPr>
        <w:t>Lecturer Name: Dr Chijioke D Uba</w:t>
      </w:r>
    </w:p>
    <w:p w14:paraId="3F88A045" w14:textId="2348D94F" w:rsidR="00F55D4E" w:rsidRPr="00F55D4E" w:rsidRDefault="00F55D4E" w:rsidP="00831810">
      <w:pPr>
        <w:jc w:val="center"/>
        <w:rPr>
          <w:rFonts w:asciiTheme="majorHAnsi" w:eastAsiaTheme="majorEastAsia" w:hAnsiTheme="majorHAnsi" w:cstheme="majorBidi"/>
          <w:sz w:val="32"/>
          <w:szCs w:val="32"/>
        </w:rPr>
      </w:pPr>
      <w:r w:rsidRPr="00F55D4E">
        <w:rPr>
          <w:rFonts w:asciiTheme="majorHAnsi" w:eastAsiaTheme="majorEastAsia" w:hAnsiTheme="majorHAnsi" w:cstheme="majorBidi"/>
          <w:sz w:val="32"/>
          <w:szCs w:val="32"/>
        </w:rPr>
        <w:t xml:space="preserve">Module Code: </w:t>
      </w:r>
      <w:r w:rsidR="00831810" w:rsidRPr="00F55D4E">
        <w:rPr>
          <w:rFonts w:asciiTheme="majorHAnsi" w:eastAsiaTheme="majorEastAsia" w:hAnsiTheme="majorHAnsi" w:cstheme="majorBidi"/>
          <w:sz w:val="32"/>
          <w:szCs w:val="32"/>
        </w:rPr>
        <w:t>BMSW4004</w:t>
      </w:r>
      <w:r w:rsidR="001C5028" w:rsidRPr="00F55D4E">
        <w:rPr>
          <w:rFonts w:asciiTheme="majorHAnsi" w:eastAsiaTheme="majorEastAsia" w:hAnsiTheme="majorHAnsi" w:cstheme="majorBidi"/>
          <w:sz w:val="32"/>
          <w:szCs w:val="32"/>
        </w:rPr>
        <w:t xml:space="preserve"> </w:t>
      </w:r>
    </w:p>
    <w:p w14:paraId="62F2D15F" w14:textId="1E62634F" w:rsidR="00607002" w:rsidRPr="00F55D4E" w:rsidRDefault="00607002" w:rsidP="00831810">
      <w:pPr>
        <w:jc w:val="center"/>
        <w:rPr>
          <w:rFonts w:asciiTheme="majorHAnsi" w:eastAsiaTheme="majorEastAsia" w:hAnsiTheme="majorHAnsi" w:cstheme="majorBidi"/>
          <w:sz w:val="32"/>
          <w:szCs w:val="32"/>
        </w:rPr>
      </w:pPr>
      <w:r w:rsidRPr="00F55D4E">
        <w:rPr>
          <w:rFonts w:asciiTheme="majorHAnsi" w:eastAsiaTheme="majorEastAsia" w:hAnsiTheme="majorHAnsi" w:cstheme="majorBidi"/>
          <w:sz w:val="32"/>
          <w:szCs w:val="32"/>
        </w:rPr>
        <w:t>Problem Solving and Decision Making</w:t>
      </w:r>
    </w:p>
    <w:p w14:paraId="17F62446" w14:textId="77777777" w:rsidR="00117C63" w:rsidRDefault="00117C63" w:rsidP="005E1858">
      <w:pPr>
        <w:spacing w:line="480" w:lineRule="auto"/>
        <w:jc w:val="center"/>
        <w:rPr>
          <w:rFonts w:ascii="Times New Roman" w:hAnsi="Times New Roman" w:cs="Times New Roman"/>
          <w:b/>
          <w:bCs/>
          <w:sz w:val="24"/>
          <w:szCs w:val="24"/>
        </w:rPr>
      </w:pPr>
    </w:p>
    <w:p w14:paraId="1A233564" w14:textId="3F2203AB" w:rsidR="00117C63" w:rsidRDefault="00117C63" w:rsidP="005E1858">
      <w:pPr>
        <w:spacing w:line="480" w:lineRule="auto"/>
        <w:jc w:val="center"/>
        <w:rPr>
          <w:rFonts w:ascii="Times New Roman" w:hAnsi="Times New Roman" w:cs="Times New Roman"/>
          <w:b/>
          <w:bCs/>
          <w:sz w:val="32"/>
          <w:szCs w:val="32"/>
        </w:rPr>
      </w:pPr>
    </w:p>
    <w:p w14:paraId="16F39323" w14:textId="29986A75" w:rsidR="00B6590E" w:rsidRDefault="00B6590E" w:rsidP="005E1858">
      <w:pPr>
        <w:spacing w:line="480" w:lineRule="auto"/>
        <w:jc w:val="center"/>
        <w:rPr>
          <w:rFonts w:ascii="Times New Roman" w:hAnsi="Times New Roman" w:cs="Times New Roman"/>
          <w:b/>
          <w:bCs/>
          <w:sz w:val="32"/>
          <w:szCs w:val="32"/>
        </w:rPr>
      </w:pPr>
    </w:p>
    <w:p w14:paraId="5738D49B" w14:textId="77777777" w:rsidR="00B425D2" w:rsidRDefault="00B425D2" w:rsidP="005E1858">
      <w:pPr>
        <w:spacing w:line="480" w:lineRule="auto"/>
        <w:jc w:val="center"/>
        <w:rPr>
          <w:rFonts w:ascii="Times New Roman" w:hAnsi="Times New Roman" w:cs="Times New Roman"/>
          <w:b/>
          <w:bCs/>
          <w:sz w:val="32"/>
          <w:szCs w:val="32"/>
        </w:rPr>
      </w:pPr>
    </w:p>
    <w:p w14:paraId="209AFADB" w14:textId="77777777" w:rsidR="00B6590E" w:rsidRPr="00117C63" w:rsidRDefault="00B6590E" w:rsidP="005E1858">
      <w:pPr>
        <w:spacing w:line="480" w:lineRule="auto"/>
        <w:jc w:val="center"/>
        <w:rPr>
          <w:rFonts w:ascii="Times New Roman" w:hAnsi="Times New Roman" w:cs="Times New Roman"/>
          <w:b/>
          <w:bCs/>
          <w:sz w:val="32"/>
          <w:szCs w:val="32"/>
        </w:rPr>
      </w:pPr>
    </w:p>
    <w:sdt>
      <w:sdtPr>
        <w:rPr>
          <w:rFonts w:asciiTheme="minorHAnsi" w:eastAsiaTheme="minorHAnsi" w:hAnsiTheme="minorHAnsi" w:cstheme="minorBidi"/>
          <w:color w:val="auto"/>
          <w:sz w:val="40"/>
          <w:szCs w:val="40"/>
        </w:rPr>
        <w:id w:val="-1357569811"/>
        <w:docPartObj>
          <w:docPartGallery w:val="Table of Contents"/>
          <w:docPartUnique/>
        </w:docPartObj>
      </w:sdtPr>
      <w:sdtEndPr>
        <w:rPr>
          <w:b/>
          <w:bCs/>
          <w:noProof/>
          <w:sz w:val="22"/>
          <w:szCs w:val="22"/>
        </w:rPr>
      </w:sdtEndPr>
      <w:sdtContent>
        <w:p w14:paraId="1B6D61DC" w14:textId="3D5370B9" w:rsidR="00117C63" w:rsidRPr="00B425D2" w:rsidRDefault="00117C63">
          <w:pPr>
            <w:pStyle w:val="TOCHeading"/>
            <w:rPr>
              <w:color w:val="auto"/>
              <w:sz w:val="40"/>
              <w:szCs w:val="40"/>
            </w:rPr>
          </w:pPr>
          <w:r w:rsidRPr="00B425D2">
            <w:rPr>
              <w:color w:val="auto"/>
              <w:sz w:val="40"/>
              <w:szCs w:val="40"/>
            </w:rPr>
            <w:t>Table of Contents</w:t>
          </w:r>
        </w:p>
        <w:p w14:paraId="2234CCE6" w14:textId="179C85A1" w:rsidR="00117C63" w:rsidRPr="00117C63" w:rsidRDefault="00117C63">
          <w:pPr>
            <w:pStyle w:val="TOC1"/>
            <w:tabs>
              <w:tab w:val="right" w:leader="dot" w:pos="9350"/>
            </w:tabs>
            <w:rPr>
              <w:rFonts w:eastAsiaTheme="minorEastAsia"/>
              <w:noProof/>
              <w:sz w:val="28"/>
              <w:szCs w:val="28"/>
              <w:lang w:val="en-GB" w:eastAsia="en-GB"/>
            </w:rPr>
          </w:pPr>
          <w:r w:rsidRPr="00117C63">
            <w:rPr>
              <w:sz w:val="28"/>
              <w:szCs w:val="28"/>
            </w:rPr>
            <w:fldChar w:fldCharType="begin"/>
          </w:r>
          <w:r w:rsidRPr="00117C63">
            <w:rPr>
              <w:sz w:val="28"/>
              <w:szCs w:val="28"/>
            </w:rPr>
            <w:instrText xml:space="preserve"> TOC \o "1-3" \h \z \u </w:instrText>
          </w:r>
          <w:r w:rsidRPr="00117C63">
            <w:rPr>
              <w:sz w:val="28"/>
              <w:szCs w:val="28"/>
            </w:rPr>
            <w:fldChar w:fldCharType="separate"/>
          </w:r>
          <w:hyperlink w:anchor="_Toc120396425" w:history="1">
            <w:r w:rsidRPr="00117C63">
              <w:rPr>
                <w:rStyle w:val="Hyperlink"/>
                <w:noProof/>
                <w:sz w:val="28"/>
                <w:szCs w:val="28"/>
              </w:rPr>
              <w:t>Introduction</w:t>
            </w:r>
            <w:r w:rsidRPr="00117C63">
              <w:rPr>
                <w:noProof/>
                <w:webHidden/>
                <w:sz w:val="28"/>
                <w:szCs w:val="28"/>
              </w:rPr>
              <w:tab/>
            </w:r>
            <w:r w:rsidRPr="00117C63">
              <w:rPr>
                <w:noProof/>
                <w:webHidden/>
                <w:sz w:val="28"/>
                <w:szCs w:val="28"/>
              </w:rPr>
              <w:fldChar w:fldCharType="begin"/>
            </w:r>
            <w:r w:rsidRPr="00117C63">
              <w:rPr>
                <w:noProof/>
                <w:webHidden/>
                <w:sz w:val="28"/>
                <w:szCs w:val="28"/>
              </w:rPr>
              <w:instrText xml:space="preserve"> PAGEREF _Toc120396425 \h </w:instrText>
            </w:r>
            <w:r w:rsidRPr="00117C63">
              <w:rPr>
                <w:noProof/>
                <w:webHidden/>
                <w:sz w:val="28"/>
                <w:szCs w:val="28"/>
              </w:rPr>
            </w:r>
            <w:r w:rsidRPr="00117C63">
              <w:rPr>
                <w:noProof/>
                <w:webHidden/>
                <w:sz w:val="28"/>
                <w:szCs w:val="28"/>
              </w:rPr>
              <w:fldChar w:fldCharType="separate"/>
            </w:r>
            <w:r w:rsidR="008A4BEB">
              <w:rPr>
                <w:noProof/>
                <w:webHidden/>
                <w:sz w:val="28"/>
                <w:szCs w:val="28"/>
              </w:rPr>
              <w:t>3</w:t>
            </w:r>
            <w:r w:rsidRPr="00117C63">
              <w:rPr>
                <w:noProof/>
                <w:webHidden/>
                <w:sz w:val="28"/>
                <w:szCs w:val="28"/>
              </w:rPr>
              <w:fldChar w:fldCharType="end"/>
            </w:r>
          </w:hyperlink>
        </w:p>
        <w:p w14:paraId="5EA54C59" w14:textId="4AF343F2" w:rsidR="00117C63" w:rsidRPr="00117C63" w:rsidRDefault="00000000">
          <w:pPr>
            <w:pStyle w:val="TOC1"/>
            <w:tabs>
              <w:tab w:val="right" w:leader="dot" w:pos="9350"/>
            </w:tabs>
            <w:rPr>
              <w:rFonts w:eastAsiaTheme="minorEastAsia"/>
              <w:noProof/>
              <w:sz w:val="28"/>
              <w:szCs w:val="28"/>
              <w:lang w:val="en-GB" w:eastAsia="en-GB"/>
            </w:rPr>
          </w:pPr>
          <w:hyperlink w:anchor="_Toc120396426" w:history="1">
            <w:r w:rsidR="00117C63" w:rsidRPr="00117C63">
              <w:rPr>
                <w:rStyle w:val="Hyperlink"/>
                <w:noProof/>
                <w:sz w:val="28"/>
                <w:szCs w:val="28"/>
              </w:rPr>
              <w:t>The Nature of the Problem Facing TM Lewin</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_Toc120396426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3</w:t>
            </w:r>
            <w:r w:rsidR="00117C63" w:rsidRPr="00117C63">
              <w:rPr>
                <w:noProof/>
                <w:webHidden/>
                <w:sz w:val="28"/>
                <w:szCs w:val="28"/>
              </w:rPr>
              <w:fldChar w:fldCharType="end"/>
            </w:r>
          </w:hyperlink>
        </w:p>
        <w:p w14:paraId="066EE666" w14:textId="25A6897E" w:rsidR="00117C63" w:rsidRPr="00117C63" w:rsidRDefault="00000000">
          <w:pPr>
            <w:pStyle w:val="TOC1"/>
            <w:tabs>
              <w:tab w:val="right" w:leader="dot" w:pos="9350"/>
            </w:tabs>
            <w:rPr>
              <w:rFonts w:eastAsiaTheme="minorEastAsia"/>
              <w:noProof/>
              <w:sz w:val="28"/>
              <w:szCs w:val="28"/>
              <w:lang w:val="en-GB" w:eastAsia="en-GB"/>
            </w:rPr>
          </w:pPr>
          <w:hyperlink w:anchor="_Toc120396427" w:history="1">
            <w:r w:rsidR="00117C63" w:rsidRPr="00117C63">
              <w:rPr>
                <w:rStyle w:val="Hyperlink"/>
                <w:noProof/>
                <w:sz w:val="28"/>
                <w:szCs w:val="28"/>
              </w:rPr>
              <w:t>PESTLE Analysis</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_Toc120396427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4</w:t>
            </w:r>
            <w:r w:rsidR="00117C63" w:rsidRPr="00117C63">
              <w:rPr>
                <w:noProof/>
                <w:webHidden/>
                <w:sz w:val="28"/>
                <w:szCs w:val="28"/>
              </w:rPr>
              <w:fldChar w:fldCharType="end"/>
            </w:r>
          </w:hyperlink>
        </w:p>
        <w:p w14:paraId="67899864" w14:textId="6D7A7A21" w:rsidR="00117C63" w:rsidRPr="00117C63" w:rsidRDefault="00000000">
          <w:pPr>
            <w:pStyle w:val="TOC1"/>
            <w:tabs>
              <w:tab w:val="right" w:leader="dot" w:pos="9350"/>
            </w:tabs>
            <w:rPr>
              <w:rFonts w:eastAsiaTheme="minorEastAsia"/>
              <w:noProof/>
              <w:sz w:val="28"/>
              <w:szCs w:val="28"/>
              <w:lang w:val="en-GB" w:eastAsia="en-GB"/>
            </w:rPr>
          </w:pPr>
          <w:hyperlink w:anchor="_Toc120396428" w:history="1">
            <w:r w:rsidR="00117C63" w:rsidRPr="00117C63">
              <w:rPr>
                <w:rStyle w:val="Hyperlink"/>
                <w:noProof/>
                <w:sz w:val="28"/>
                <w:szCs w:val="28"/>
              </w:rPr>
              <w:t>Fishbone Diagram</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_Toc120396428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6</w:t>
            </w:r>
            <w:r w:rsidR="00117C63" w:rsidRPr="00117C63">
              <w:rPr>
                <w:noProof/>
                <w:webHidden/>
                <w:sz w:val="28"/>
                <w:szCs w:val="28"/>
              </w:rPr>
              <w:fldChar w:fldCharType="end"/>
            </w:r>
          </w:hyperlink>
        </w:p>
        <w:p w14:paraId="24A81D28" w14:textId="365E900C" w:rsidR="00117C63" w:rsidRPr="00117C63" w:rsidRDefault="00000000">
          <w:pPr>
            <w:pStyle w:val="TOC1"/>
            <w:tabs>
              <w:tab w:val="right" w:leader="dot" w:pos="9350"/>
            </w:tabs>
            <w:rPr>
              <w:rFonts w:eastAsiaTheme="minorEastAsia"/>
              <w:noProof/>
              <w:sz w:val="28"/>
              <w:szCs w:val="28"/>
              <w:lang w:val="en-GB" w:eastAsia="en-GB"/>
            </w:rPr>
          </w:pPr>
          <w:hyperlink w:anchor="_Toc120396429" w:history="1">
            <w:r w:rsidR="00117C63" w:rsidRPr="00117C63">
              <w:rPr>
                <w:rStyle w:val="Hyperlink"/>
                <w:noProof/>
                <w:sz w:val="28"/>
                <w:szCs w:val="28"/>
              </w:rPr>
              <w:t>Alternative Solutions</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_Toc120396429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6</w:t>
            </w:r>
            <w:r w:rsidR="00117C63" w:rsidRPr="00117C63">
              <w:rPr>
                <w:noProof/>
                <w:webHidden/>
                <w:sz w:val="28"/>
                <w:szCs w:val="28"/>
              </w:rPr>
              <w:fldChar w:fldCharType="end"/>
            </w:r>
          </w:hyperlink>
        </w:p>
        <w:p w14:paraId="60733F6D" w14:textId="253EBBAB" w:rsidR="00117C63" w:rsidRPr="00117C63" w:rsidRDefault="00000000">
          <w:pPr>
            <w:pStyle w:val="TOC2"/>
            <w:tabs>
              <w:tab w:val="right" w:leader="dot" w:pos="9350"/>
            </w:tabs>
            <w:rPr>
              <w:noProof/>
              <w:sz w:val="28"/>
              <w:szCs w:val="28"/>
            </w:rPr>
          </w:pPr>
          <w:hyperlink w:anchor="_Toc120396430" w:history="1">
            <w:r w:rsidR="00117C63" w:rsidRPr="00117C63">
              <w:rPr>
                <w:rStyle w:val="Hyperlink"/>
                <w:noProof/>
                <w:sz w:val="28"/>
                <w:szCs w:val="28"/>
              </w:rPr>
              <w:t>Diversifying the Products</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_Toc120396430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6</w:t>
            </w:r>
            <w:r w:rsidR="00117C63" w:rsidRPr="00117C63">
              <w:rPr>
                <w:noProof/>
                <w:webHidden/>
                <w:sz w:val="28"/>
                <w:szCs w:val="28"/>
              </w:rPr>
              <w:fldChar w:fldCharType="end"/>
            </w:r>
          </w:hyperlink>
        </w:p>
        <w:p w14:paraId="405525C5" w14:textId="1B2A2B19" w:rsidR="00117C63" w:rsidRPr="00117C63" w:rsidRDefault="00000000">
          <w:pPr>
            <w:pStyle w:val="TOC2"/>
            <w:tabs>
              <w:tab w:val="right" w:leader="dot" w:pos="9350"/>
            </w:tabs>
            <w:rPr>
              <w:noProof/>
              <w:sz w:val="28"/>
              <w:szCs w:val="28"/>
            </w:rPr>
          </w:pPr>
          <w:hyperlink w:anchor="_Toc120396431" w:history="1">
            <w:r w:rsidR="00117C63" w:rsidRPr="00117C63">
              <w:rPr>
                <w:rStyle w:val="Hyperlink"/>
                <w:noProof/>
                <w:sz w:val="28"/>
                <w:szCs w:val="28"/>
              </w:rPr>
              <w:t>Online Targeted Advertising</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_Toc120396431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7</w:t>
            </w:r>
            <w:r w:rsidR="00117C63" w:rsidRPr="00117C63">
              <w:rPr>
                <w:noProof/>
                <w:webHidden/>
                <w:sz w:val="28"/>
                <w:szCs w:val="28"/>
              </w:rPr>
              <w:fldChar w:fldCharType="end"/>
            </w:r>
          </w:hyperlink>
        </w:p>
        <w:p w14:paraId="1D96C2FF" w14:textId="577E8AB1" w:rsidR="00117C63" w:rsidRPr="00117C63" w:rsidRDefault="00000000">
          <w:pPr>
            <w:pStyle w:val="TOC1"/>
            <w:tabs>
              <w:tab w:val="right" w:leader="dot" w:pos="9350"/>
            </w:tabs>
            <w:rPr>
              <w:rFonts w:eastAsiaTheme="minorEastAsia"/>
              <w:noProof/>
              <w:sz w:val="28"/>
              <w:szCs w:val="28"/>
              <w:lang w:val="en-GB" w:eastAsia="en-GB"/>
            </w:rPr>
          </w:pPr>
          <w:hyperlink w:anchor="_Toc120396432" w:history="1">
            <w:r w:rsidR="00117C63" w:rsidRPr="00117C63">
              <w:rPr>
                <w:rStyle w:val="Hyperlink"/>
                <w:noProof/>
                <w:sz w:val="28"/>
                <w:szCs w:val="28"/>
              </w:rPr>
              <w:t>PMI diagrams for the alternative solutions</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_Toc120396432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7</w:t>
            </w:r>
            <w:r w:rsidR="00117C63" w:rsidRPr="00117C63">
              <w:rPr>
                <w:noProof/>
                <w:webHidden/>
                <w:sz w:val="28"/>
                <w:szCs w:val="28"/>
              </w:rPr>
              <w:fldChar w:fldCharType="end"/>
            </w:r>
          </w:hyperlink>
        </w:p>
        <w:p w14:paraId="3BC36E9A" w14:textId="1EFF9CAA" w:rsidR="00117C63" w:rsidRPr="00117C63" w:rsidRDefault="00000000">
          <w:pPr>
            <w:pStyle w:val="TOC2"/>
            <w:tabs>
              <w:tab w:val="right" w:leader="dot" w:pos="9350"/>
            </w:tabs>
            <w:rPr>
              <w:noProof/>
              <w:sz w:val="28"/>
              <w:szCs w:val="28"/>
            </w:rPr>
          </w:pPr>
          <w:hyperlink w:anchor="_Toc120396433" w:history="1">
            <w:r w:rsidR="00117C63" w:rsidRPr="00117C63">
              <w:rPr>
                <w:rStyle w:val="Hyperlink"/>
                <w:noProof/>
                <w:sz w:val="28"/>
                <w:szCs w:val="28"/>
              </w:rPr>
              <w:t>Diversifying the Products PMI</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_Toc120396433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7</w:t>
            </w:r>
            <w:r w:rsidR="00117C63" w:rsidRPr="00117C63">
              <w:rPr>
                <w:noProof/>
                <w:webHidden/>
                <w:sz w:val="28"/>
                <w:szCs w:val="28"/>
              </w:rPr>
              <w:fldChar w:fldCharType="end"/>
            </w:r>
          </w:hyperlink>
        </w:p>
        <w:p w14:paraId="5376EC1A" w14:textId="1766AAE2" w:rsidR="00117C63" w:rsidRPr="00117C63" w:rsidRDefault="00000000">
          <w:pPr>
            <w:pStyle w:val="TOC2"/>
            <w:tabs>
              <w:tab w:val="right" w:leader="dot" w:pos="9350"/>
            </w:tabs>
            <w:rPr>
              <w:noProof/>
              <w:sz w:val="28"/>
              <w:szCs w:val="28"/>
            </w:rPr>
          </w:pPr>
          <w:hyperlink w:anchor="_Toc120396434" w:history="1">
            <w:r w:rsidR="00117C63" w:rsidRPr="00117C63">
              <w:rPr>
                <w:rStyle w:val="Hyperlink"/>
                <w:noProof/>
                <w:sz w:val="28"/>
                <w:szCs w:val="28"/>
              </w:rPr>
              <w:t>Online Targeted Advertising PMI</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_Toc120396434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7</w:t>
            </w:r>
            <w:r w:rsidR="00117C63" w:rsidRPr="00117C63">
              <w:rPr>
                <w:noProof/>
                <w:webHidden/>
                <w:sz w:val="28"/>
                <w:szCs w:val="28"/>
              </w:rPr>
              <w:fldChar w:fldCharType="end"/>
            </w:r>
          </w:hyperlink>
        </w:p>
        <w:p w14:paraId="144C7957" w14:textId="44E6B492" w:rsidR="00117C63" w:rsidRPr="00117C63" w:rsidRDefault="00000000">
          <w:pPr>
            <w:pStyle w:val="TOC1"/>
            <w:tabs>
              <w:tab w:val="right" w:leader="dot" w:pos="9350"/>
            </w:tabs>
            <w:rPr>
              <w:rFonts w:eastAsiaTheme="minorEastAsia"/>
              <w:noProof/>
              <w:sz w:val="28"/>
              <w:szCs w:val="28"/>
              <w:lang w:val="en-GB" w:eastAsia="en-GB"/>
            </w:rPr>
          </w:pPr>
          <w:hyperlink w:anchor="_Toc120396435" w:history="1">
            <w:r w:rsidR="00117C63" w:rsidRPr="00117C63">
              <w:rPr>
                <w:rStyle w:val="Hyperlink"/>
                <w:noProof/>
                <w:sz w:val="28"/>
                <w:szCs w:val="28"/>
              </w:rPr>
              <w:t>Chosen Solution and the Rationale for the Choice</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_Toc120396435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8</w:t>
            </w:r>
            <w:r w:rsidR="00117C63" w:rsidRPr="00117C63">
              <w:rPr>
                <w:noProof/>
                <w:webHidden/>
                <w:sz w:val="28"/>
                <w:szCs w:val="28"/>
              </w:rPr>
              <w:fldChar w:fldCharType="end"/>
            </w:r>
          </w:hyperlink>
        </w:p>
        <w:p w14:paraId="54D7B48E" w14:textId="7BFDFBED" w:rsidR="00117C63" w:rsidRPr="00117C63" w:rsidRDefault="00000000">
          <w:pPr>
            <w:pStyle w:val="TOC2"/>
            <w:tabs>
              <w:tab w:val="right" w:leader="dot" w:pos="9350"/>
            </w:tabs>
            <w:rPr>
              <w:noProof/>
              <w:sz w:val="28"/>
              <w:szCs w:val="28"/>
            </w:rPr>
          </w:pPr>
          <w:hyperlink w:anchor="_Toc120396436" w:history="1">
            <w:r w:rsidR="00117C63" w:rsidRPr="00117C63">
              <w:rPr>
                <w:rStyle w:val="Hyperlink"/>
                <w:noProof/>
                <w:sz w:val="28"/>
                <w:szCs w:val="28"/>
              </w:rPr>
              <w:t>Diversifying the Products</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_Toc120396436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8</w:t>
            </w:r>
            <w:r w:rsidR="00117C63" w:rsidRPr="00117C63">
              <w:rPr>
                <w:noProof/>
                <w:webHidden/>
                <w:sz w:val="28"/>
                <w:szCs w:val="28"/>
              </w:rPr>
              <w:fldChar w:fldCharType="end"/>
            </w:r>
          </w:hyperlink>
        </w:p>
        <w:p w14:paraId="72367D08" w14:textId="01E913AD" w:rsidR="00117C63" w:rsidRPr="00117C63" w:rsidRDefault="00000000">
          <w:pPr>
            <w:pStyle w:val="TOC1"/>
            <w:tabs>
              <w:tab w:val="right" w:leader="dot" w:pos="9350"/>
            </w:tabs>
            <w:rPr>
              <w:rFonts w:eastAsiaTheme="minorEastAsia"/>
              <w:noProof/>
              <w:sz w:val="28"/>
              <w:szCs w:val="28"/>
              <w:lang w:val="en-GB" w:eastAsia="en-GB"/>
            </w:rPr>
          </w:pPr>
          <w:hyperlink w:anchor="_Toc120396437" w:history="1">
            <w:r w:rsidR="00117C63" w:rsidRPr="00117C63">
              <w:rPr>
                <w:rStyle w:val="Hyperlink"/>
                <w:noProof/>
                <w:sz w:val="28"/>
                <w:szCs w:val="28"/>
              </w:rPr>
              <w:t>Implementation Plan</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_Toc120396437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8</w:t>
            </w:r>
            <w:r w:rsidR="00117C63" w:rsidRPr="00117C63">
              <w:rPr>
                <w:noProof/>
                <w:webHidden/>
                <w:sz w:val="28"/>
                <w:szCs w:val="28"/>
              </w:rPr>
              <w:fldChar w:fldCharType="end"/>
            </w:r>
          </w:hyperlink>
        </w:p>
        <w:p w14:paraId="2F6786C1" w14:textId="4A4C185F" w:rsidR="00117C63" w:rsidRPr="00117C63" w:rsidRDefault="00000000">
          <w:pPr>
            <w:pStyle w:val="TOC1"/>
            <w:tabs>
              <w:tab w:val="right" w:leader="dot" w:pos="9350"/>
            </w:tabs>
            <w:rPr>
              <w:rFonts w:eastAsiaTheme="minorEastAsia"/>
              <w:noProof/>
              <w:sz w:val="28"/>
              <w:szCs w:val="28"/>
              <w:lang w:val="en-GB" w:eastAsia="en-GB"/>
            </w:rPr>
          </w:pPr>
          <w:hyperlink w:anchor="_Toc120396438" w:history="1">
            <w:r w:rsidR="00117C63" w:rsidRPr="00117C63">
              <w:rPr>
                <w:rStyle w:val="Hyperlink"/>
                <w:noProof/>
                <w:sz w:val="28"/>
                <w:szCs w:val="28"/>
              </w:rPr>
              <w:t>Monitoring and Review Plan</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_Toc120396438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8</w:t>
            </w:r>
            <w:r w:rsidR="00117C63" w:rsidRPr="00117C63">
              <w:rPr>
                <w:noProof/>
                <w:webHidden/>
                <w:sz w:val="28"/>
                <w:szCs w:val="28"/>
              </w:rPr>
              <w:fldChar w:fldCharType="end"/>
            </w:r>
          </w:hyperlink>
        </w:p>
        <w:p w14:paraId="31A974DA" w14:textId="6EE97A4E" w:rsidR="00117C63" w:rsidRPr="00117C63" w:rsidRDefault="00000000">
          <w:pPr>
            <w:pStyle w:val="TOC1"/>
            <w:tabs>
              <w:tab w:val="right" w:leader="dot" w:pos="9350"/>
            </w:tabs>
            <w:rPr>
              <w:rFonts w:eastAsiaTheme="minorEastAsia"/>
              <w:noProof/>
              <w:sz w:val="28"/>
              <w:szCs w:val="28"/>
              <w:lang w:val="en-GB" w:eastAsia="en-GB"/>
            </w:rPr>
          </w:pPr>
          <w:hyperlink w:anchor="_Toc120396439" w:history="1">
            <w:r w:rsidR="00117C63" w:rsidRPr="00117C63">
              <w:rPr>
                <w:rStyle w:val="Hyperlink"/>
                <w:noProof/>
                <w:sz w:val="28"/>
                <w:szCs w:val="28"/>
              </w:rPr>
              <w:t>Conclusion</w:t>
            </w:r>
            <w:r w:rsidR="00117C63" w:rsidRPr="00117C63">
              <w:rPr>
                <w:noProof/>
                <w:webHidden/>
                <w:sz w:val="28"/>
                <w:szCs w:val="28"/>
              </w:rPr>
              <w:tab/>
            </w:r>
            <w:r w:rsidR="00117C63" w:rsidRPr="00117C63">
              <w:rPr>
                <w:noProof/>
                <w:webHidden/>
                <w:sz w:val="28"/>
                <w:szCs w:val="28"/>
              </w:rPr>
              <w:fldChar w:fldCharType="begin"/>
            </w:r>
            <w:r w:rsidR="00117C63" w:rsidRPr="00117C63">
              <w:rPr>
                <w:noProof/>
                <w:webHidden/>
                <w:sz w:val="28"/>
                <w:szCs w:val="28"/>
              </w:rPr>
              <w:instrText xml:space="preserve"> PAGEREF _Toc120396439 \h </w:instrText>
            </w:r>
            <w:r w:rsidR="00117C63" w:rsidRPr="00117C63">
              <w:rPr>
                <w:noProof/>
                <w:webHidden/>
                <w:sz w:val="28"/>
                <w:szCs w:val="28"/>
              </w:rPr>
            </w:r>
            <w:r w:rsidR="00117C63" w:rsidRPr="00117C63">
              <w:rPr>
                <w:noProof/>
                <w:webHidden/>
                <w:sz w:val="28"/>
                <w:szCs w:val="28"/>
              </w:rPr>
              <w:fldChar w:fldCharType="separate"/>
            </w:r>
            <w:r w:rsidR="008A4BEB">
              <w:rPr>
                <w:noProof/>
                <w:webHidden/>
                <w:sz w:val="28"/>
                <w:szCs w:val="28"/>
              </w:rPr>
              <w:t>9</w:t>
            </w:r>
            <w:r w:rsidR="00117C63" w:rsidRPr="00117C63">
              <w:rPr>
                <w:noProof/>
                <w:webHidden/>
                <w:sz w:val="28"/>
                <w:szCs w:val="28"/>
              </w:rPr>
              <w:fldChar w:fldCharType="end"/>
            </w:r>
          </w:hyperlink>
        </w:p>
        <w:p w14:paraId="4E4FEBC5" w14:textId="2AB2425F" w:rsidR="00117C63" w:rsidRDefault="00117C63">
          <w:r w:rsidRPr="00117C63">
            <w:rPr>
              <w:b/>
              <w:bCs/>
              <w:noProof/>
              <w:sz w:val="28"/>
              <w:szCs w:val="28"/>
            </w:rPr>
            <w:fldChar w:fldCharType="end"/>
          </w:r>
          <w:r w:rsidR="008A4BEB">
            <w:rPr>
              <w:noProof/>
              <w:sz w:val="28"/>
              <w:szCs w:val="28"/>
            </w:rPr>
            <w:t>References………………………………………………………………………………………………………….10</w:t>
          </w:r>
        </w:p>
      </w:sdtContent>
    </w:sdt>
    <w:p w14:paraId="1E13EADB" w14:textId="77777777" w:rsidR="00117C63" w:rsidRDefault="00117C63" w:rsidP="005E1858">
      <w:pPr>
        <w:spacing w:line="480" w:lineRule="auto"/>
        <w:jc w:val="center"/>
        <w:rPr>
          <w:rFonts w:ascii="Times New Roman" w:hAnsi="Times New Roman" w:cs="Times New Roman"/>
          <w:b/>
          <w:bCs/>
          <w:sz w:val="24"/>
          <w:szCs w:val="24"/>
        </w:rPr>
      </w:pPr>
    </w:p>
    <w:p w14:paraId="63B83E15" w14:textId="77777777" w:rsidR="00421127" w:rsidRDefault="00421127" w:rsidP="005E1858">
      <w:pPr>
        <w:spacing w:line="480" w:lineRule="auto"/>
        <w:jc w:val="center"/>
        <w:rPr>
          <w:rFonts w:ascii="Times New Roman" w:hAnsi="Times New Roman" w:cs="Times New Roman"/>
          <w:b/>
          <w:bCs/>
          <w:sz w:val="24"/>
          <w:szCs w:val="24"/>
        </w:rPr>
      </w:pPr>
    </w:p>
    <w:p w14:paraId="22671162" w14:textId="77777777" w:rsidR="00B425D2" w:rsidRDefault="00B425D2" w:rsidP="00117C63">
      <w:pPr>
        <w:pStyle w:val="Heading1"/>
        <w:jc w:val="center"/>
        <w:rPr>
          <w:color w:val="auto"/>
        </w:rPr>
      </w:pPr>
      <w:bookmarkStart w:id="0" w:name="_Toc120396425"/>
    </w:p>
    <w:p w14:paraId="5155DC99" w14:textId="77777777" w:rsidR="00B425D2" w:rsidRDefault="00B425D2" w:rsidP="00117C63">
      <w:pPr>
        <w:pStyle w:val="Heading1"/>
        <w:jc w:val="center"/>
        <w:rPr>
          <w:color w:val="auto"/>
        </w:rPr>
      </w:pPr>
    </w:p>
    <w:p w14:paraId="2959B4F8" w14:textId="77777777" w:rsidR="00B425D2" w:rsidRDefault="00B425D2" w:rsidP="00117C63">
      <w:pPr>
        <w:pStyle w:val="Heading1"/>
        <w:jc w:val="center"/>
        <w:rPr>
          <w:color w:val="auto"/>
        </w:rPr>
      </w:pPr>
    </w:p>
    <w:p w14:paraId="1B26503D" w14:textId="3E97B306" w:rsidR="00B425D2" w:rsidRDefault="00B425D2" w:rsidP="00117C63">
      <w:pPr>
        <w:pStyle w:val="Heading1"/>
        <w:jc w:val="center"/>
        <w:rPr>
          <w:color w:val="auto"/>
        </w:rPr>
      </w:pPr>
    </w:p>
    <w:p w14:paraId="5CBBBEED" w14:textId="77777777" w:rsidR="00B425D2" w:rsidRPr="00B425D2" w:rsidRDefault="00B425D2" w:rsidP="00B425D2"/>
    <w:p w14:paraId="03D46164" w14:textId="197AE816" w:rsidR="005E1858" w:rsidRPr="00FA6D29" w:rsidRDefault="005E1858" w:rsidP="00117C63">
      <w:pPr>
        <w:pStyle w:val="Heading1"/>
        <w:jc w:val="center"/>
        <w:rPr>
          <w:color w:val="auto"/>
        </w:rPr>
      </w:pPr>
      <w:r w:rsidRPr="00FA6D29">
        <w:rPr>
          <w:color w:val="auto"/>
        </w:rPr>
        <w:lastRenderedPageBreak/>
        <w:t>Introduction</w:t>
      </w:r>
      <w:bookmarkEnd w:id="0"/>
    </w:p>
    <w:p w14:paraId="05A8EB76" w14:textId="6AA3E8D9" w:rsidR="005E1858" w:rsidRDefault="00C616DF" w:rsidP="00117C6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This report will be analyzing the </w:t>
      </w:r>
      <w:r w:rsidRPr="00C616DF">
        <w:rPr>
          <w:rFonts w:ascii="Times New Roman" w:hAnsi="Times New Roman" w:cs="Times New Roman"/>
          <w:sz w:val="24"/>
          <w:szCs w:val="24"/>
        </w:rPr>
        <w:t xml:space="preserve">decline of </w:t>
      </w:r>
      <w:r>
        <w:rPr>
          <w:rFonts w:ascii="Times New Roman" w:hAnsi="Times New Roman" w:cs="Times New Roman"/>
          <w:sz w:val="24"/>
          <w:szCs w:val="24"/>
        </w:rPr>
        <w:t>the TM Lewin</w:t>
      </w:r>
      <w:r w:rsidR="00BF44A8">
        <w:rPr>
          <w:rFonts w:ascii="Times New Roman" w:hAnsi="Times New Roman" w:cs="Times New Roman"/>
          <w:sz w:val="24"/>
          <w:szCs w:val="24"/>
        </w:rPr>
        <w:t>,</w:t>
      </w:r>
      <w:r>
        <w:rPr>
          <w:rFonts w:ascii="Times New Roman" w:hAnsi="Times New Roman" w:cs="Times New Roman"/>
          <w:sz w:val="24"/>
          <w:szCs w:val="24"/>
        </w:rPr>
        <w:t xml:space="preserve"> </w:t>
      </w:r>
      <w:r w:rsidR="00BF44A8">
        <w:rPr>
          <w:rFonts w:ascii="Times New Roman" w:hAnsi="Times New Roman" w:cs="Times New Roman"/>
          <w:sz w:val="24"/>
          <w:szCs w:val="24"/>
        </w:rPr>
        <w:t>this</w:t>
      </w:r>
      <w:r w:rsidR="00BF44A8" w:rsidRPr="00BF44A8">
        <w:rPr>
          <w:rFonts w:ascii="Times New Roman" w:hAnsi="Times New Roman" w:cs="Times New Roman"/>
          <w:sz w:val="24"/>
          <w:szCs w:val="24"/>
        </w:rPr>
        <w:t xml:space="preserve"> company with a history of over a hundred years, it had a worldwide reputation with many loyal customers, </w:t>
      </w:r>
      <w:r w:rsidR="006A37C5">
        <w:rPr>
          <w:rFonts w:ascii="Times New Roman" w:hAnsi="Times New Roman" w:cs="Times New Roman"/>
          <w:sz w:val="24"/>
          <w:szCs w:val="24"/>
        </w:rPr>
        <w:t xml:space="preserve">but </w:t>
      </w:r>
      <w:r w:rsidR="00FA6D29" w:rsidRPr="006A37C5">
        <w:rPr>
          <w:rFonts w:ascii="Times New Roman" w:hAnsi="Times New Roman" w:cs="Times New Roman"/>
          <w:sz w:val="24"/>
          <w:szCs w:val="24"/>
        </w:rPr>
        <w:t xml:space="preserve">now </w:t>
      </w:r>
      <w:r w:rsidR="00FA6D29">
        <w:rPr>
          <w:rFonts w:ascii="Times New Roman" w:hAnsi="Times New Roman" w:cs="Times New Roman"/>
          <w:sz w:val="24"/>
          <w:szCs w:val="24"/>
        </w:rPr>
        <w:t>is</w:t>
      </w:r>
      <w:r w:rsidR="006A37C5">
        <w:rPr>
          <w:rFonts w:ascii="Times New Roman" w:hAnsi="Times New Roman" w:cs="Times New Roman"/>
          <w:sz w:val="24"/>
          <w:szCs w:val="24"/>
        </w:rPr>
        <w:t xml:space="preserve"> </w:t>
      </w:r>
      <w:r w:rsidR="006A37C5" w:rsidRPr="006A37C5">
        <w:rPr>
          <w:rFonts w:ascii="Times New Roman" w:hAnsi="Times New Roman" w:cs="Times New Roman"/>
          <w:sz w:val="24"/>
          <w:szCs w:val="24"/>
        </w:rPr>
        <w:t>suffering the greatest economic decline</w:t>
      </w:r>
      <w:r w:rsidR="006A37C5">
        <w:rPr>
          <w:rFonts w:ascii="Times New Roman" w:hAnsi="Times New Roman" w:cs="Times New Roman"/>
          <w:sz w:val="24"/>
          <w:szCs w:val="24"/>
        </w:rPr>
        <w:t xml:space="preserve"> which sent the company into administration. </w:t>
      </w:r>
      <w:r w:rsidR="005E1858">
        <w:rPr>
          <w:rFonts w:ascii="Times New Roman" w:hAnsi="Times New Roman" w:cs="Times New Roman"/>
          <w:sz w:val="24"/>
          <w:szCs w:val="24"/>
        </w:rPr>
        <w:t xml:space="preserve">The process of problem solving involves the gathering of data in relation to a particular </w:t>
      </w:r>
      <w:r w:rsidR="00F55D4E">
        <w:rPr>
          <w:rFonts w:ascii="Times New Roman" w:hAnsi="Times New Roman" w:cs="Times New Roman"/>
          <w:sz w:val="24"/>
          <w:szCs w:val="24"/>
        </w:rPr>
        <w:t>problem and</w:t>
      </w:r>
      <w:r w:rsidR="005E1858">
        <w:rPr>
          <w:rFonts w:ascii="Times New Roman" w:hAnsi="Times New Roman" w:cs="Times New Roman"/>
          <w:sz w:val="24"/>
          <w:szCs w:val="24"/>
        </w:rPr>
        <w:t xml:space="preserve"> using the data to create the best possible solutions (Martinez, 2019). Decision making is a process that evaluating the alternative solutions to a problem and using rationale to choose one that has the best potential to address the problem at hand (Lunenburg, 2019). In organizational management, problem </w:t>
      </w:r>
      <w:r w:rsidR="00FA6D29">
        <w:rPr>
          <w:rFonts w:ascii="Times New Roman" w:hAnsi="Times New Roman" w:cs="Times New Roman"/>
          <w:sz w:val="24"/>
          <w:szCs w:val="24"/>
        </w:rPr>
        <w:t>solving,</w:t>
      </w:r>
      <w:r w:rsidR="005E1858">
        <w:rPr>
          <w:rFonts w:ascii="Times New Roman" w:hAnsi="Times New Roman" w:cs="Times New Roman"/>
          <w:sz w:val="24"/>
          <w:szCs w:val="24"/>
        </w:rPr>
        <w:t xml:space="preserve"> and decision making are vital to successful management because they make managers capable of meeting the problems that face their organizations. It is for this reason that the skills are useful in the UK retail sector as it has been experiencing challenges in the past few years. Retailers in the UK have seen a reduction in revenues in the past few years </w:t>
      </w:r>
      <w:r w:rsidR="00820E62">
        <w:rPr>
          <w:rFonts w:ascii="Times New Roman" w:hAnsi="Times New Roman" w:cs="Times New Roman"/>
          <w:sz w:val="24"/>
          <w:szCs w:val="24"/>
        </w:rPr>
        <w:t>because of</w:t>
      </w:r>
      <w:r w:rsidR="005E1858">
        <w:rPr>
          <w:rFonts w:ascii="Times New Roman" w:hAnsi="Times New Roman" w:cs="Times New Roman"/>
          <w:sz w:val="24"/>
          <w:szCs w:val="24"/>
        </w:rPr>
        <w:t xml:space="preserve"> external factors that have affected their operations. The problems in the sector have affected TM Lewin such that the retailer had to be put in administration for lack of ability to pay its creditors. The retailer will, therefore, </w:t>
      </w:r>
      <w:proofErr w:type="gramStart"/>
      <w:r w:rsidR="005E1858">
        <w:rPr>
          <w:rFonts w:ascii="Times New Roman" w:hAnsi="Times New Roman" w:cs="Times New Roman"/>
          <w:sz w:val="24"/>
          <w:szCs w:val="24"/>
        </w:rPr>
        <w:t>have to</w:t>
      </w:r>
      <w:proofErr w:type="gramEnd"/>
      <w:r w:rsidR="005E1858">
        <w:rPr>
          <w:rFonts w:ascii="Times New Roman" w:hAnsi="Times New Roman" w:cs="Times New Roman"/>
          <w:sz w:val="24"/>
          <w:szCs w:val="24"/>
        </w:rPr>
        <w:t xml:space="preserve"> engage in problem solving and decision-making processes designed to create solutions to its challenges. This report focuses on the problems that the retailer is </w:t>
      </w:r>
      <w:r w:rsidR="00FA6D29">
        <w:rPr>
          <w:rFonts w:ascii="Times New Roman" w:hAnsi="Times New Roman" w:cs="Times New Roman"/>
          <w:sz w:val="24"/>
          <w:szCs w:val="24"/>
        </w:rPr>
        <w:t>facing and</w:t>
      </w:r>
      <w:r w:rsidR="005E1858">
        <w:rPr>
          <w:rFonts w:ascii="Times New Roman" w:hAnsi="Times New Roman" w:cs="Times New Roman"/>
          <w:sz w:val="24"/>
          <w:szCs w:val="24"/>
        </w:rPr>
        <w:t xml:space="preserve"> provides possible solutions to the said problems. Moreover, the report evaluates the possible solutions and recommends one solution that is best positioned to help the retailer regain its financial sustainability.</w:t>
      </w:r>
    </w:p>
    <w:p w14:paraId="3C5DAED6" w14:textId="77777777" w:rsidR="005E1858" w:rsidRPr="00FA6D29" w:rsidRDefault="005E1858" w:rsidP="00117C63">
      <w:pPr>
        <w:pStyle w:val="Heading1"/>
        <w:spacing w:line="360" w:lineRule="auto"/>
        <w:jc w:val="center"/>
        <w:rPr>
          <w:color w:val="auto"/>
        </w:rPr>
      </w:pPr>
      <w:bookmarkStart w:id="1" w:name="_Toc120396426"/>
      <w:r w:rsidRPr="00FA6D29">
        <w:rPr>
          <w:color w:val="auto"/>
        </w:rPr>
        <w:t>The Nature of the Problem Facing TM Lewin</w:t>
      </w:r>
      <w:bookmarkEnd w:id="1"/>
    </w:p>
    <w:p w14:paraId="71091E95" w14:textId="77777777" w:rsidR="005E1858" w:rsidRDefault="005E1858" w:rsidP="00117C6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brief, the nature of the problem facing TM Lewin is financial because the retailer lacks the finances to pay for the expenses it incurs in the process of providing the products it sells. However, the financial problem can be studied and understood from multiple perspectives. Firstly, the retailer is suffering from a decline in revenues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the economic depression that the country has been through in the past few years. The economic depression made the retailer incapable of selling its products as its customers were not capable of affording them as frequently as they did before the depression. By the time the pandemic started, TM Lewin was already grappling with the financial challenges caused by the effects of Brexit. When the pandemic began, the retailer was forced to operate under extremely hostile environment that had challenges stemming from both Brexit and the pandemic (Lipton and </w:t>
      </w:r>
      <w:proofErr w:type="spellStart"/>
      <w:r>
        <w:rPr>
          <w:rFonts w:ascii="Times New Roman" w:hAnsi="Times New Roman" w:cs="Times New Roman"/>
          <w:sz w:val="24"/>
          <w:szCs w:val="24"/>
        </w:rPr>
        <w:t>Basu</w:t>
      </w:r>
      <w:proofErr w:type="spellEnd"/>
      <w:r>
        <w:rPr>
          <w:rFonts w:ascii="Times New Roman" w:hAnsi="Times New Roman" w:cs="Times New Roman"/>
          <w:sz w:val="24"/>
          <w:szCs w:val="24"/>
        </w:rPr>
        <w:t xml:space="preserve">, 2022). Collectively, </w:t>
      </w:r>
      <w:r>
        <w:rPr>
          <w:rFonts w:ascii="Times New Roman" w:hAnsi="Times New Roman" w:cs="Times New Roman"/>
          <w:sz w:val="24"/>
          <w:szCs w:val="24"/>
        </w:rPr>
        <w:lastRenderedPageBreak/>
        <w:t xml:space="preserve">the two events had effects that frustrated TM Lewin’s operations in a manner that had negative effects on its sales. The consequences of the resulting environment had a direct impact on the sustainability of the retailer, which formed the problem that the retailer is currently trying to solve. In the end, this problem caused the retailer to </w:t>
      </w:r>
      <w:proofErr w:type="gramStart"/>
      <w:r>
        <w:rPr>
          <w:rFonts w:ascii="Times New Roman" w:hAnsi="Times New Roman" w:cs="Times New Roman"/>
          <w:sz w:val="24"/>
          <w:szCs w:val="24"/>
        </w:rPr>
        <w:t>close down</w:t>
      </w:r>
      <w:proofErr w:type="gramEnd"/>
      <w:r>
        <w:rPr>
          <w:rFonts w:ascii="Times New Roman" w:hAnsi="Times New Roman" w:cs="Times New Roman"/>
          <w:sz w:val="24"/>
          <w:szCs w:val="24"/>
        </w:rPr>
        <w:t xml:space="preserve"> its stores, reduce its workforce, and fail to pay its creditors hence administration. </w:t>
      </w: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the nature of the problem as hereby described, the following is a PESTEL analysis that presents the external factors that led to financial problems at TM Lewin.</w:t>
      </w:r>
    </w:p>
    <w:p w14:paraId="05E727FA" w14:textId="77777777" w:rsidR="005E1858" w:rsidRPr="00FA6D29" w:rsidRDefault="005E1858" w:rsidP="00117C63">
      <w:pPr>
        <w:pStyle w:val="Heading1"/>
        <w:spacing w:line="360" w:lineRule="auto"/>
        <w:jc w:val="center"/>
        <w:rPr>
          <w:color w:val="auto"/>
        </w:rPr>
      </w:pPr>
      <w:bookmarkStart w:id="2" w:name="_Toc120396427"/>
      <w:r w:rsidRPr="00FA6D29">
        <w:rPr>
          <w:color w:val="auto"/>
        </w:rPr>
        <w:t>PESTLE Analysis</w:t>
      </w:r>
      <w:bookmarkEnd w:id="2"/>
    </w:p>
    <w:p w14:paraId="0FF56064" w14:textId="77777777" w:rsidR="005E1858" w:rsidRDefault="005E1858" w:rsidP="00117C63">
      <w:pPr>
        <w:spacing w:line="360" w:lineRule="auto"/>
        <w:rPr>
          <w:rFonts w:ascii="Times New Roman" w:hAnsi="Times New Roman" w:cs="Times New Roman"/>
          <w:b/>
          <w:bCs/>
          <w:sz w:val="24"/>
          <w:szCs w:val="24"/>
        </w:rPr>
      </w:pPr>
      <w:r>
        <w:rPr>
          <w:rFonts w:ascii="Times New Roman" w:hAnsi="Times New Roman" w:cs="Times New Roman"/>
          <w:b/>
          <w:bCs/>
          <w:sz w:val="24"/>
          <w:szCs w:val="24"/>
        </w:rPr>
        <w:t>Political Factors</w:t>
      </w:r>
    </w:p>
    <w:p w14:paraId="537F8324" w14:textId="77777777" w:rsidR="005E1858" w:rsidRDefault="005E1858" w:rsidP="00117C63">
      <w:pPr>
        <w:spacing w:line="36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Brexit is one of the political factors that created a challenging environment for TM Lewin, which eventually led to the financial destruction of the retailer. The decision to leave the EU, which was conceived and carried out through a political process, introduced economic challenges to retailers in the UK hence affecting TM Lewin negatively. For instance, leaving the EU made TM Lewin and other UK retailers to pay new tax levies and duties when transacting with customers from EU countries thus increasing the cost of operation (Matti and Zhou, 2020). Another political process that contributed to the problem at TM Lewin is that of enforcing restrictions on the operations of retailers during the pandemic. The restrictions hindered operations of TM Lewin as they included banning social gatherings and the closure of retailers such as TM Lewin. As a result, the retailer could not sell its products during the pandemic, which meant discontinuing its revenues. </w:t>
      </w:r>
    </w:p>
    <w:p w14:paraId="306A882A" w14:textId="77777777" w:rsidR="00820E62" w:rsidRDefault="00820E62" w:rsidP="00117C63">
      <w:pPr>
        <w:spacing w:line="360" w:lineRule="auto"/>
        <w:rPr>
          <w:rFonts w:ascii="Times New Roman" w:hAnsi="Times New Roman" w:cs="Times New Roman"/>
          <w:b/>
          <w:bCs/>
          <w:sz w:val="24"/>
          <w:szCs w:val="24"/>
        </w:rPr>
      </w:pPr>
    </w:p>
    <w:p w14:paraId="5DD6D95D" w14:textId="6119A8B8" w:rsidR="005E1858" w:rsidRDefault="005E1858" w:rsidP="00117C63">
      <w:pPr>
        <w:spacing w:line="360" w:lineRule="auto"/>
        <w:rPr>
          <w:rFonts w:ascii="Times New Roman" w:hAnsi="Times New Roman" w:cs="Times New Roman"/>
          <w:b/>
          <w:bCs/>
          <w:sz w:val="24"/>
          <w:szCs w:val="24"/>
        </w:rPr>
      </w:pPr>
      <w:r>
        <w:rPr>
          <w:rFonts w:ascii="Times New Roman" w:hAnsi="Times New Roman" w:cs="Times New Roman"/>
          <w:b/>
          <w:bCs/>
          <w:sz w:val="24"/>
          <w:szCs w:val="24"/>
        </w:rPr>
        <w:t>Economic Factors</w:t>
      </w:r>
    </w:p>
    <w:p w14:paraId="165DA419" w14:textId="77777777" w:rsidR="005E1858" w:rsidRDefault="005E1858" w:rsidP="00117C63">
      <w:pPr>
        <w:spacing w:line="36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The economy of the United Kingdom has not been doing good in the past few years. Inflation rates have been recorded at as high as 11.1; a rate that means a decrease in spending power of the potential customers. The poor performance of the economy has also been measured by the increased interest rates that have been recorded to be as high as 1.75 in 2022 (Inoue and Rossi, 2019). The increased inflation and interest rates have directly affected the ability of TM Lewin to make profits because they have increased the cost of operation for the retailer and reduced the financial ability of its customers to buy its cloths.</w:t>
      </w:r>
    </w:p>
    <w:p w14:paraId="216D085C" w14:textId="77777777" w:rsidR="005E1858" w:rsidRDefault="005E1858" w:rsidP="00117C63">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Social Factors</w:t>
      </w:r>
    </w:p>
    <w:p w14:paraId="6EE66A84" w14:textId="77777777" w:rsidR="005E1858" w:rsidRDefault="005E1858" w:rsidP="00117C63">
      <w:pPr>
        <w:spacing w:line="360" w:lineRule="auto"/>
        <w:rPr>
          <w:rFonts w:ascii="Times New Roman" w:hAnsi="Times New Roman" w:cs="Times New Roman"/>
          <w:sz w:val="24"/>
          <w:szCs w:val="24"/>
        </w:rPr>
      </w:pPr>
      <w:r>
        <w:rPr>
          <w:rFonts w:ascii="Times New Roman" w:hAnsi="Times New Roman" w:cs="Times New Roman"/>
          <w:sz w:val="24"/>
          <w:szCs w:val="24"/>
        </w:rPr>
        <w:tab/>
        <w:t>The problem that TM Lewin is going through can be ascribed to external social factors that have impacted the retailer’s profitability. One of such factors is the education of the changing preferences of the population’s mode of shopping (</w:t>
      </w:r>
      <w:proofErr w:type="spellStart"/>
      <w:r>
        <w:rPr>
          <w:rFonts w:ascii="Times New Roman" w:hAnsi="Times New Roman" w:cs="Times New Roman"/>
          <w:sz w:val="24"/>
          <w:szCs w:val="24"/>
        </w:rPr>
        <w:t>Tarhini</w:t>
      </w:r>
      <w:proofErr w:type="spellEnd"/>
      <w:r>
        <w:rPr>
          <w:rFonts w:ascii="Times New Roman" w:hAnsi="Times New Roman" w:cs="Times New Roman"/>
          <w:sz w:val="24"/>
          <w:szCs w:val="24"/>
        </w:rPr>
        <w:t xml:space="preserve"> et al., 2021). Before it shut down its physical stores due to the pandemic, the retailer was experiencing a decline in sales from the stores because most people preferred to shop online. The shift towards online shopping is a social factor that put businesses with better online presence at an advantage while disadvantaging TM Lewin that depended significantly on sales from physical stores.  </w:t>
      </w:r>
    </w:p>
    <w:p w14:paraId="18913388" w14:textId="77777777" w:rsidR="005E1858" w:rsidRDefault="005E1858" w:rsidP="00117C63">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Technological Factors </w:t>
      </w:r>
    </w:p>
    <w:p w14:paraId="15729956" w14:textId="1B490D44" w:rsidR="005E1858" w:rsidRDefault="005E1858" w:rsidP="00117C6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technology in the retail industry has been moving fast as new systems and equipment are introduced into the sector after short whiles. As a result, big retailers such as Amazon and Alibaba take advantage of their economies of scale to buy the technology and use it outcompete retailers like TM Lewin. </w:t>
      </w:r>
    </w:p>
    <w:p w14:paraId="6AEAE8EF" w14:textId="77777777" w:rsidR="00FC1F18" w:rsidRDefault="00FC1F18" w:rsidP="00FC1F18">
      <w:pPr>
        <w:spacing w:line="360" w:lineRule="auto"/>
        <w:rPr>
          <w:rFonts w:ascii="Times New Roman" w:hAnsi="Times New Roman" w:cs="Times New Roman"/>
          <w:b/>
          <w:bCs/>
          <w:sz w:val="24"/>
          <w:szCs w:val="24"/>
        </w:rPr>
      </w:pPr>
      <w:r>
        <w:rPr>
          <w:rFonts w:ascii="Times New Roman" w:hAnsi="Times New Roman" w:cs="Times New Roman"/>
          <w:b/>
          <w:bCs/>
          <w:sz w:val="24"/>
          <w:szCs w:val="24"/>
        </w:rPr>
        <w:t>Legal Factors</w:t>
      </w:r>
    </w:p>
    <w:p w14:paraId="5C8EBCB9" w14:textId="7E9F810C" w:rsidR="00FC1F18" w:rsidRDefault="00FC1F18" w:rsidP="00117C63">
      <w:pPr>
        <w:spacing w:line="36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The legal factors that externally affected TM Lewin’s profitability and contributed to the current problems of financial instability that the retailer is facing include all the laws and regulations that made it had for the company to operate. These include the regulations put in place during the pandemic, laws that affect the retail industry such as employment laws, and the environmental laws. Collectively, these regulations caused TM Lewin to slow its operations, which hindered the generation of revenues.</w:t>
      </w:r>
    </w:p>
    <w:p w14:paraId="6871432B" w14:textId="77777777" w:rsidR="005E1858" w:rsidRDefault="005E1858" w:rsidP="00117C63">
      <w:pPr>
        <w:spacing w:line="360" w:lineRule="auto"/>
        <w:rPr>
          <w:rFonts w:ascii="Times New Roman" w:hAnsi="Times New Roman" w:cs="Times New Roman"/>
          <w:b/>
          <w:bCs/>
          <w:sz w:val="24"/>
          <w:szCs w:val="24"/>
        </w:rPr>
      </w:pPr>
      <w:r>
        <w:rPr>
          <w:rFonts w:ascii="Times New Roman" w:hAnsi="Times New Roman" w:cs="Times New Roman"/>
          <w:b/>
          <w:bCs/>
          <w:sz w:val="24"/>
          <w:szCs w:val="24"/>
        </w:rPr>
        <w:t>Environmental Factors</w:t>
      </w:r>
    </w:p>
    <w:p w14:paraId="5C2ABB09" w14:textId="77777777" w:rsidR="005E1858" w:rsidRDefault="005E1858" w:rsidP="00117C6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government of the United Kingdom has set limits for carbon emissions that TM Lewin and other retailer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observe. While the limits are good for the environment, they limit the production activities that TM Lewin can engage in (Gillingham and Stock, 2018). Therefore, the limits reduce the profitability of retailers by putting a limit on the activities that can generate income. Similarly for TM Lewin, the environmental restrictions have affected its revenues by limiting its income generating activities.</w:t>
      </w:r>
    </w:p>
    <w:p w14:paraId="1AF75A7D" w14:textId="77777777" w:rsidR="005E1858" w:rsidRDefault="005E1858" w:rsidP="005E1858">
      <w:pPr>
        <w:spacing w:line="480" w:lineRule="auto"/>
        <w:rPr>
          <w:rFonts w:ascii="Times New Roman" w:hAnsi="Times New Roman" w:cs="Times New Roman"/>
          <w:b/>
          <w:bCs/>
          <w:sz w:val="24"/>
          <w:szCs w:val="24"/>
        </w:rPr>
      </w:pPr>
    </w:p>
    <w:p w14:paraId="1E573C03" w14:textId="77777777" w:rsidR="005E1858" w:rsidRDefault="005E1858" w:rsidP="005E1858">
      <w:pPr>
        <w:spacing w:line="480" w:lineRule="auto"/>
        <w:rPr>
          <w:rFonts w:ascii="Times New Roman" w:hAnsi="Times New Roman" w:cs="Times New Roman"/>
          <w:b/>
          <w:bCs/>
          <w:sz w:val="24"/>
          <w:szCs w:val="24"/>
        </w:rPr>
      </w:pPr>
    </w:p>
    <w:p w14:paraId="13A60753" w14:textId="77777777" w:rsidR="005E1858" w:rsidRDefault="005E1858" w:rsidP="005E1858">
      <w:pPr>
        <w:spacing w:line="480" w:lineRule="auto"/>
        <w:rPr>
          <w:rFonts w:ascii="Times New Roman" w:hAnsi="Times New Roman" w:cs="Times New Roman"/>
          <w:b/>
          <w:bCs/>
          <w:sz w:val="24"/>
          <w:szCs w:val="24"/>
        </w:rPr>
      </w:pPr>
    </w:p>
    <w:p w14:paraId="6373B286" w14:textId="77777777" w:rsidR="005E1858" w:rsidRDefault="005E1858" w:rsidP="005E1858">
      <w:pPr>
        <w:spacing w:line="480" w:lineRule="auto"/>
        <w:rPr>
          <w:rFonts w:ascii="Times New Roman" w:hAnsi="Times New Roman" w:cs="Times New Roman"/>
          <w:b/>
          <w:bCs/>
          <w:sz w:val="24"/>
          <w:szCs w:val="24"/>
        </w:rPr>
      </w:pPr>
    </w:p>
    <w:p w14:paraId="6894A16F" w14:textId="77777777" w:rsidR="005E1858" w:rsidRDefault="005E1858" w:rsidP="00117C63">
      <w:pPr>
        <w:pStyle w:val="Heading1"/>
        <w:jc w:val="center"/>
      </w:pPr>
      <w:bookmarkStart w:id="3" w:name="_Toc120396428"/>
      <w:r>
        <w:t>Fishbone Diagram</w:t>
      </w:r>
      <w:bookmarkEnd w:id="3"/>
    </w:p>
    <w:p w14:paraId="2902089A" w14:textId="77777777" w:rsidR="005E1858" w:rsidRDefault="005E1858" w:rsidP="005E1858">
      <w:pPr>
        <w:rPr>
          <w:b/>
          <w:bCs/>
        </w:rPr>
      </w:pPr>
      <w:r>
        <w:rPr>
          <w:b/>
          <w:bCs/>
        </w:rPr>
        <w:t xml:space="preserve"> </w:t>
      </w:r>
    </w:p>
    <w:p w14:paraId="4E10B74A" w14:textId="36D1B834" w:rsidR="005E1858" w:rsidRDefault="005E1858" w:rsidP="005E1858">
      <w:pPr>
        <w:rPr>
          <w:b/>
          <w:bCs/>
        </w:rPr>
      </w:pPr>
      <w:r>
        <w:rPr>
          <w:noProof/>
        </w:rPr>
        <mc:AlternateContent>
          <mc:Choice Requires="wps">
            <w:drawing>
              <wp:anchor distT="0" distB="0" distL="114300" distR="114300" simplePos="0" relativeHeight="251656704" behindDoc="0" locked="0" layoutInCell="1" allowOverlap="1" wp14:anchorId="41FAF70E" wp14:editId="19C50807">
                <wp:simplePos x="0" y="0"/>
                <wp:positionH relativeFrom="column">
                  <wp:posOffset>6748145</wp:posOffset>
                </wp:positionH>
                <wp:positionV relativeFrom="paragraph">
                  <wp:posOffset>2089150</wp:posOffset>
                </wp:positionV>
                <wp:extent cx="1225550" cy="123063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225550" cy="1235710"/>
                        </a:xfrm>
                        <a:prstGeom prst="rect">
                          <a:avLst/>
                        </a:prstGeom>
                        <a:noFill/>
                      </wps:spPr>
                      <wps:txbx>
                        <w:txbxContent>
                          <w:p w14:paraId="6045CDD7" w14:textId="77777777" w:rsidR="005E1858" w:rsidRDefault="005E1858" w:rsidP="005E1858">
                            <w:pPr>
                              <w:kinsoku w:val="0"/>
                              <w:overflowPunct w:val="0"/>
                              <w:jc w:val="center"/>
                              <w:rPr>
                                <w:rFonts w:ascii="Century Gothic" w:eastAsia="MS PGothic" w:hAnsi="Century Gothic"/>
                                <w:color w:val="4472C4" w:themeColor="accent1"/>
                                <w:kern w:val="24"/>
                                <w:position w:val="-14"/>
                                <w:sz w:val="56"/>
                                <w:szCs w:val="56"/>
                                <w:vertAlign w:val="subscript"/>
                                <w:lang w:val="en-GB"/>
                              </w:rPr>
                            </w:pPr>
                            <w:r>
                              <w:rPr>
                                <w:rFonts w:ascii="Century Gothic" w:eastAsia="MS PGothic" w:hAnsi="Century Gothic"/>
                                <w:color w:val="4472C4" w:themeColor="accent1"/>
                                <w:kern w:val="24"/>
                                <w:position w:val="-14"/>
                                <w:sz w:val="56"/>
                                <w:szCs w:val="56"/>
                                <w:vertAlign w:val="subscript"/>
                                <w:lang w:val="en-GB"/>
                              </w:rPr>
                              <w:t xml:space="preserve">The </w:t>
                            </w:r>
                          </w:p>
                          <w:p w14:paraId="70F6A7CA" w14:textId="77777777" w:rsidR="005E1858" w:rsidRDefault="005E1858" w:rsidP="005E1858">
                            <w:pPr>
                              <w:kinsoku w:val="0"/>
                              <w:overflowPunct w:val="0"/>
                              <w:jc w:val="center"/>
                              <w:rPr>
                                <w:rFonts w:ascii="Century Gothic" w:eastAsia="MS PGothic" w:hAnsi="Century Gothic"/>
                                <w:color w:val="4472C4" w:themeColor="accent1"/>
                                <w:kern w:val="24"/>
                                <w:position w:val="-14"/>
                                <w:sz w:val="56"/>
                                <w:szCs w:val="56"/>
                                <w:vertAlign w:val="subscript"/>
                                <w:lang w:val="en-GB"/>
                              </w:rPr>
                            </w:pPr>
                            <w:r>
                              <w:rPr>
                                <w:rFonts w:ascii="Century Gothic" w:eastAsia="MS PGothic" w:hAnsi="Century Gothic"/>
                                <w:color w:val="4472C4" w:themeColor="accent1"/>
                                <w:kern w:val="24"/>
                                <w:position w:val="-14"/>
                                <w:sz w:val="56"/>
                                <w:szCs w:val="56"/>
                                <w:vertAlign w:val="subscript"/>
                                <w:lang w:val="en-GB"/>
                              </w:rPr>
                              <w:t>PROBLEM</w:t>
                            </w:r>
                          </w:p>
                        </w:txbxContent>
                      </wps:txbx>
                      <wps:bodyPr vertOverflow="clip" horzOverflow="clip" wrap="none" rtlCol="0">
                        <a:spAutoFit/>
                      </wps:bodyPr>
                    </wps:wsp>
                  </a:graphicData>
                </a:graphic>
                <wp14:sizeRelH relativeFrom="page">
                  <wp14:pctWidth>0</wp14:pctWidth>
                </wp14:sizeRelH>
                <wp14:sizeRelV relativeFrom="page">
                  <wp14:pctHeight>0</wp14:pctHeight>
                </wp14:sizeRelV>
              </wp:anchor>
            </w:drawing>
          </mc:Choice>
          <mc:Fallback>
            <w:pict>
              <v:shapetype w14:anchorId="41FAF70E" id="_x0000_t202" coordsize="21600,21600" o:spt="202" path="m,l,21600r21600,l21600,xe">
                <v:stroke joinstyle="miter"/>
                <v:path gradientshapeok="t" o:connecttype="rect"/>
              </v:shapetype>
              <v:shape id="Text Box 23" o:spid="_x0000_s1026" type="#_x0000_t202" style="position:absolute;margin-left:531.35pt;margin-top:164.5pt;width:96.5pt;height:96.9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" filled="f" stroked="f">
                <v:textbox style="mso-fit-shape-to-text:t">
                  <w:txbxContent>
                    <w:p w14:paraId="6045CDD7" w14:textId="77777777" w:rsidR="005E1858" w:rsidRDefault="005E1858" w:rsidP="005E1858">
                      <w:pPr>
                        <w:kinsoku w:val="0"/>
                        <w:overflowPunct w:val="0"/>
                        <w:jc w:val="center"/>
                        <w:rPr>
                          <w:rFonts w:ascii="Century Gothic" w:eastAsia="MS PGothic" w:hAnsi="Century Gothic"/>
                          <w:color w:val="4472C4" w:themeColor="accent1"/>
                          <w:kern w:val="24"/>
                          <w:position w:val="-14"/>
                          <w:sz w:val="56"/>
                          <w:szCs w:val="56"/>
                          <w:vertAlign w:val="subscript"/>
                          <w:lang w:val="en-GB"/>
                        </w:rPr>
                      </w:pPr>
                      <w:r>
                        <w:rPr>
                          <w:rFonts w:ascii="Century Gothic" w:eastAsia="MS PGothic" w:hAnsi="Century Gothic"/>
                          <w:color w:val="4472C4" w:themeColor="accent1"/>
                          <w:kern w:val="24"/>
                          <w:position w:val="-14"/>
                          <w:sz w:val="56"/>
                          <w:szCs w:val="56"/>
                          <w:vertAlign w:val="subscript"/>
                          <w:lang w:val="en-GB"/>
                        </w:rPr>
                        <w:t xml:space="preserve">The </w:t>
                      </w:r>
                    </w:p>
                    <w:p w14:paraId="70F6A7CA" w14:textId="77777777" w:rsidR="005E1858" w:rsidRDefault="005E1858" w:rsidP="005E1858">
                      <w:pPr>
                        <w:kinsoku w:val="0"/>
                        <w:overflowPunct w:val="0"/>
                        <w:jc w:val="center"/>
                        <w:rPr>
                          <w:rFonts w:ascii="Century Gothic" w:eastAsia="MS PGothic" w:hAnsi="Century Gothic"/>
                          <w:color w:val="4472C4" w:themeColor="accent1"/>
                          <w:kern w:val="24"/>
                          <w:position w:val="-14"/>
                          <w:sz w:val="56"/>
                          <w:szCs w:val="56"/>
                          <w:vertAlign w:val="subscript"/>
                          <w:lang w:val="en-GB"/>
                        </w:rPr>
                      </w:pPr>
                      <w:r>
                        <w:rPr>
                          <w:rFonts w:ascii="Century Gothic" w:eastAsia="MS PGothic" w:hAnsi="Century Gothic"/>
                          <w:color w:val="4472C4" w:themeColor="accent1"/>
                          <w:kern w:val="24"/>
                          <w:position w:val="-14"/>
                          <w:sz w:val="56"/>
                          <w:szCs w:val="56"/>
                          <w:vertAlign w:val="subscript"/>
                          <w:lang w:val="en-GB"/>
                        </w:rPr>
                        <w:t>PROBLEM</w:t>
                      </w:r>
                    </w:p>
                  </w:txbxContent>
                </v:textbox>
              </v:shape>
            </w:pict>
          </mc:Fallback>
        </mc:AlternateContent>
      </w:r>
      <w:r>
        <w:rPr>
          <w:noProof/>
        </w:rPr>
        <mc:AlternateContent>
          <mc:Choice Requires="wps">
            <w:drawing>
              <wp:anchor distT="0" distB="0" distL="114300" distR="114300" simplePos="0" relativeHeight="251657728" behindDoc="0" locked="0" layoutInCell="1" allowOverlap="1" wp14:anchorId="53E4B305" wp14:editId="707F44AF">
                <wp:simplePos x="0" y="0"/>
                <wp:positionH relativeFrom="column">
                  <wp:posOffset>-601980</wp:posOffset>
                </wp:positionH>
                <wp:positionV relativeFrom="paragraph">
                  <wp:posOffset>-1905</wp:posOffset>
                </wp:positionV>
                <wp:extent cx="1632585" cy="401320"/>
                <wp:effectExtent l="0" t="0" r="24765" b="17780"/>
                <wp:wrapNone/>
                <wp:docPr id="4" name="Rectangle 4"/>
                <wp:cNvGraphicFramePr/>
                <a:graphic xmlns:a="http://schemas.openxmlformats.org/drawingml/2006/main">
                  <a:graphicData uri="http://schemas.microsoft.com/office/word/2010/wordprocessingShape">
                    <wps:wsp>
                      <wps:cNvSpPr/>
                      <wps:spPr>
                        <a:xfrm>
                          <a:off x="0" y="0"/>
                          <a:ext cx="1632585" cy="400685"/>
                        </a:xfrm>
                        <a:prstGeom prst="rect">
                          <a:avLst/>
                        </a:prstGeom>
                        <a:gradFill>
                          <a:gsLst>
                            <a:gs pos="0">
                              <a:schemeClr val="accent1">
                                <a:lumMod val="60000"/>
                                <a:lumOff val="40000"/>
                              </a:schemeClr>
                            </a:gs>
                            <a:gs pos="80000">
                              <a:schemeClr val="accent1">
                                <a:shade val="93000"/>
                                <a:satMod val="130000"/>
                              </a:schemeClr>
                            </a:gs>
                            <a:gs pos="100000">
                              <a:schemeClr val="accent1">
                                <a:shade val="94000"/>
                                <a:satMod val="135000"/>
                              </a:schemeClr>
                            </a:gs>
                          </a:gsLst>
                        </a:gradFill>
                        <a:ln>
                          <a:solidFill>
                            <a:schemeClr val="accent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486F8EDD" w14:textId="77777777" w:rsidR="005E1858" w:rsidRDefault="005E1858" w:rsidP="005E1858">
                            <w:pPr>
                              <w:jc w:val="center"/>
                            </w:pPr>
                            <w:r>
                              <w:t xml:space="preserve">Inflation </w:t>
                            </w:r>
                          </w:p>
                        </w:txbxContent>
                      </wps:txbx>
                      <wps:bodyPr vertOverflow="clip" horzOverflow="clip" rtlCol="0" anchor="ctr"/>
                    </wps:wsp>
                  </a:graphicData>
                </a:graphic>
                <wp14:sizeRelH relativeFrom="page">
                  <wp14:pctWidth>0</wp14:pctWidth>
                </wp14:sizeRelH>
                <wp14:sizeRelV relativeFrom="page">
                  <wp14:pctHeight>0</wp14:pctHeight>
                </wp14:sizeRelV>
              </wp:anchor>
            </w:drawing>
          </mc:Choice>
          <mc:Fallback>
            <w:pict>
              <v:rect w14:anchorId="53E4B305" id="Rectangle 4" o:spid="_x0000_s1027" style="position:absolute;margin-left:-47.4pt;margin-top:-.15pt;width:128.55pt;height:3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" fillcolor="#8eaadb [1940]" strokecolor="#f4b083 [1941]" strokeweight=".5pt">
                <v:fill color2="#3b69bc [3012]" rotate="t" colors="0 #8faadc;52429f #2f69d0;1 #2c69d4" focus="100%" type="gradient">
                  <o:fill v:ext="view" type="gradientUnscaled"/>
                </v:fill>
                <v:textbox>
                  <w:txbxContent>
                    <w:p w14:paraId="486F8EDD" w14:textId="77777777" w:rsidR="005E1858" w:rsidRDefault="005E1858" w:rsidP="005E1858">
                      <w:pPr>
                        <w:jc w:val="center"/>
                      </w:pPr>
                      <w:r>
                        <w:t xml:space="preserve">Inflation </w:t>
                      </w:r>
                    </w:p>
                  </w:txbxContent>
                </v:textbox>
              </v:rect>
            </w:pict>
          </mc:Fallback>
        </mc:AlternateContent>
      </w:r>
      <w:r>
        <w:rPr>
          <w:noProof/>
        </w:rPr>
        <mc:AlternateContent>
          <mc:Choice Requires="wps">
            <w:drawing>
              <wp:anchor distT="0" distB="0" distL="114300" distR="114300" simplePos="0" relativeHeight="251658752" behindDoc="0" locked="0" layoutInCell="1" allowOverlap="1" wp14:anchorId="07B4A5FB" wp14:editId="64353B1D">
                <wp:simplePos x="0" y="0"/>
                <wp:positionH relativeFrom="column">
                  <wp:posOffset>-600075</wp:posOffset>
                </wp:positionH>
                <wp:positionV relativeFrom="paragraph">
                  <wp:posOffset>2716530</wp:posOffset>
                </wp:positionV>
                <wp:extent cx="1632585" cy="401320"/>
                <wp:effectExtent l="0" t="0" r="24765" b="17780"/>
                <wp:wrapNone/>
                <wp:docPr id="5" name="Rectangle 5"/>
                <wp:cNvGraphicFramePr/>
                <a:graphic xmlns:a="http://schemas.openxmlformats.org/drawingml/2006/main">
                  <a:graphicData uri="http://schemas.microsoft.com/office/word/2010/wordprocessingShape">
                    <wps:wsp>
                      <wps:cNvSpPr/>
                      <wps:spPr>
                        <a:xfrm>
                          <a:off x="0" y="0"/>
                          <a:ext cx="1632585" cy="400685"/>
                        </a:xfrm>
                        <a:prstGeom prst="rect">
                          <a:avLst/>
                        </a:prstGeom>
                        <a:gradFill>
                          <a:gsLst>
                            <a:gs pos="0">
                              <a:schemeClr val="accent1">
                                <a:lumMod val="60000"/>
                                <a:lumOff val="40000"/>
                              </a:schemeClr>
                            </a:gs>
                            <a:gs pos="80000">
                              <a:schemeClr val="accent1">
                                <a:shade val="93000"/>
                                <a:satMod val="130000"/>
                              </a:schemeClr>
                            </a:gs>
                            <a:gs pos="100000">
                              <a:schemeClr val="accent1">
                                <a:shade val="94000"/>
                                <a:satMod val="135000"/>
                              </a:schemeClr>
                            </a:gs>
                          </a:gsLst>
                        </a:gradFill>
                        <a:ln>
                          <a:solidFill>
                            <a:schemeClr val="accent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78ED6B38" w14:textId="77777777" w:rsidR="005E1858" w:rsidRDefault="005E1858" w:rsidP="005E1858">
                            <w:pPr>
                              <w:rPr>
                                <w:sz w:val="20"/>
                                <w:szCs w:val="20"/>
                              </w:rPr>
                            </w:pPr>
                            <w:r>
                              <w:rPr>
                                <w:sz w:val="20"/>
                                <w:szCs w:val="20"/>
                              </w:rPr>
                              <w:t>Stiff competition from big online retailers</w:t>
                            </w:r>
                          </w:p>
                        </w:txbxContent>
                      </wps:txbx>
                      <wps:bodyPr vertOverflow="clip" horzOverflow="clip" rtlCol="0" anchor="ctr"/>
                    </wps:wsp>
                  </a:graphicData>
                </a:graphic>
                <wp14:sizeRelH relativeFrom="page">
                  <wp14:pctWidth>0</wp14:pctWidth>
                </wp14:sizeRelH>
                <wp14:sizeRelV relativeFrom="page">
                  <wp14:pctHeight>0</wp14:pctHeight>
                </wp14:sizeRelV>
              </wp:anchor>
            </w:drawing>
          </mc:Choice>
          <mc:Fallback>
            <w:pict>
              <v:rect w14:anchorId="07B4A5FB" id="Rectangle 5" o:spid="_x0000_s1028" style="position:absolute;margin-left:-47.25pt;margin-top:213.9pt;width:128.55pt;height:3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" fillcolor="#8eaadb [1940]" strokecolor="#f4b083 [1941]" strokeweight=".5pt">
                <v:fill color2="#3b69bc [3012]" rotate="t" colors="0 #8faadc;52429f #2f69d0;1 #2c69d4" focus="100%" type="gradient">
                  <o:fill v:ext="view" type="gradientUnscaled"/>
                </v:fill>
                <v:textbox>
                  <w:txbxContent>
                    <w:p w14:paraId="78ED6B38" w14:textId="77777777" w:rsidR="005E1858" w:rsidRDefault="005E1858" w:rsidP="005E1858">
                      <w:pPr>
                        <w:rPr>
                          <w:sz w:val="20"/>
                          <w:szCs w:val="20"/>
                        </w:rPr>
                      </w:pPr>
                      <w:r>
                        <w:rPr>
                          <w:sz w:val="20"/>
                          <w:szCs w:val="20"/>
                        </w:rPr>
                        <w:t>Stiff competition from big online retailers</w:t>
                      </w:r>
                    </w:p>
                  </w:txbxContent>
                </v:textbox>
              </v:rect>
            </w:pict>
          </mc:Fallback>
        </mc:AlternateContent>
      </w:r>
      <w:r>
        <w:rPr>
          <w:noProof/>
        </w:rPr>
        <mc:AlternateContent>
          <mc:Choice Requires="wps">
            <w:drawing>
              <wp:anchor distT="0" distB="0" distL="114300" distR="114300" simplePos="0" relativeHeight="251659776" behindDoc="0" locked="0" layoutInCell="1" allowOverlap="1" wp14:anchorId="38503586" wp14:editId="660EA8CB">
                <wp:simplePos x="0" y="0"/>
                <wp:positionH relativeFrom="column">
                  <wp:posOffset>1405255</wp:posOffset>
                </wp:positionH>
                <wp:positionV relativeFrom="paragraph">
                  <wp:posOffset>2670175</wp:posOffset>
                </wp:positionV>
                <wp:extent cx="1632585" cy="401320"/>
                <wp:effectExtent l="0" t="0" r="24765" b="17780"/>
                <wp:wrapNone/>
                <wp:docPr id="6" name="Rectangle 6"/>
                <wp:cNvGraphicFramePr/>
                <a:graphic xmlns:a="http://schemas.openxmlformats.org/drawingml/2006/main">
                  <a:graphicData uri="http://schemas.microsoft.com/office/word/2010/wordprocessingShape">
                    <wps:wsp>
                      <wps:cNvSpPr/>
                      <wps:spPr>
                        <a:xfrm>
                          <a:off x="0" y="0"/>
                          <a:ext cx="1632585" cy="400685"/>
                        </a:xfrm>
                        <a:prstGeom prst="rect">
                          <a:avLst/>
                        </a:prstGeom>
                        <a:gradFill>
                          <a:gsLst>
                            <a:gs pos="0">
                              <a:schemeClr val="accent1">
                                <a:lumMod val="60000"/>
                                <a:lumOff val="40000"/>
                              </a:schemeClr>
                            </a:gs>
                            <a:gs pos="80000">
                              <a:schemeClr val="accent1">
                                <a:shade val="93000"/>
                                <a:satMod val="130000"/>
                              </a:schemeClr>
                            </a:gs>
                            <a:gs pos="100000">
                              <a:schemeClr val="accent1">
                                <a:shade val="94000"/>
                                <a:satMod val="135000"/>
                              </a:schemeClr>
                            </a:gs>
                          </a:gsLst>
                        </a:gradFill>
                        <a:ln>
                          <a:solidFill>
                            <a:schemeClr val="accent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2D5DECA9" w14:textId="77777777" w:rsidR="005E1858" w:rsidRDefault="005E1858" w:rsidP="005E1858">
                            <w:pPr>
                              <w:jc w:val="center"/>
                            </w:pPr>
                            <w:r>
                              <w:t>The Brexit Decision</w:t>
                            </w:r>
                          </w:p>
                        </w:txbxContent>
                      </wps:txbx>
                      <wps:bodyPr vertOverflow="clip" horzOverflow="clip" rtlCol="0" anchor="ctr"/>
                    </wps:wsp>
                  </a:graphicData>
                </a:graphic>
                <wp14:sizeRelH relativeFrom="page">
                  <wp14:pctWidth>0</wp14:pctWidth>
                </wp14:sizeRelH>
                <wp14:sizeRelV relativeFrom="page">
                  <wp14:pctHeight>0</wp14:pctHeight>
                </wp14:sizeRelV>
              </wp:anchor>
            </w:drawing>
          </mc:Choice>
          <mc:Fallback>
            <w:pict>
              <v:rect w14:anchorId="38503586" id="Rectangle 6" o:spid="_x0000_s1029" style="position:absolute;margin-left:110.65pt;margin-top:210.25pt;width:128.55pt;height:3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" fillcolor="#8eaadb [1940]" strokecolor="#f4b083 [1941]" strokeweight=".5pt">
                <v:fill color2="#3b69bc [3012]" rotate="t" colors="0 #8faadc;52429f #2f69d0;1 #2c69d4" focus="100%" type="gradient">
                  <o:fill v:ext="view" type="gradientUnscaled"/>
                </v:fill>
                <v:textbox>
                  <w:txbxContent>
                    <w:p w14:paraId="2D5DECA9" w14:textId="77777777" w:rsidR="005E1858" w:rsidRDefault="005E1858" w:rsidP="005E1858">
                      <w:pPr>
                        <w:jc w:val="center"/>
                      </w:pPr>
                      <w:r>
                        <w:t>The Brexit Decision</w:t>
                      </w:r>
                    </w:p>
                  </w:txbxContent>
                </v:textbox>
              </v:rect>
            </w:pict>
          </mc:Fallback>
        </mc:AlternateContent>
      </w:r>
      <w:r>
        <w:rPr>
          <w:noProof/>
        </w:rPr>
        <mc:AlternateContent>
          <mc:Choice Requires="wps">
            <w:drawing>
              <wp:anchor distT="0" distB="0" distL="114300" distR="114300" simplePos="0" relativeHeight="251660800" behindDoc="0" locked="0" layoutInCell="1" allowOverlap="1" wp14:anchorId="78221704" wp14:editId="7CA97717">
                <wp:simplePos x="0" y="0"/>
                <wp:positionH relativeFrom="column">
                  <wp:posOffset>3418840</wp:posOffset>
                </wp:positionH>
                <wp:positionV relativeFrom="paragraph">
                  <wp:posOffset>2706370</wp:posOffset>
                </wp:positionV>
                <wp:extent cx="1632585" cy="401320"/>
                <wp:effectExtent l="0" t="0" r="24765" b="17780"/>
                <wp:wrapNone/>
                <wp:docPr id="7" name="Rectangle 7"/>
                <wp:cNvGraphicFramePr/>
                <a:graphic xmlns:a="http://schemas.openxmlformats.org/drawingml/2006/main">
                  <a:graphicData uri="http://schemas.microsoft.com/office/word/2010/wordprocessingShape">
                    <wps:wsp>
                      <wps:cNvSpPr/>
                      <wps:spPr>
                        <a:xfrm>
                          <a:off x="0" y="0"/>
                          <a:ext cx="1632585" cy="400685"/>
                        </a:xfrm>
                        <a:prstGeom prst="rect">
                          <a:avLst/>
                        </a:prstGeom>
                        <a:gradFill>
                          <a:gsLst>
                            <a:gs pos="0">
                              <a:schemeClr val="accent1">
                                <a:lumMod val="60000"/>
                                <a:lumOff val="40000"/>
                              </a:schemeClr>
                            </a:gs>
                            <a:gs pos="80000">
                              <a:schemeClr val="accent1">
                                <a:shade val="93000"/>
                                <a:satMod val="130000"/>
                              </a:schemeClr>
                            </a:gs>
                            <a:gs pos="100000">
                              <a:schemeClr val="accent1">
                                <a:shade val="94000"/>
                                <a:satMod val="135000"/>
                              </a:schemeClr>
                            </a:gs>
                          </a:gsLst>
                        </a:gradFill>
                        <a:ln>
                          <a:solidFill>
                            <a:schemeClr val="accent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2AD36908" w14:textId="77777777" w:rsidR="005E1858" w:rsidRDefault="005E1858" w:rsidP="005E1858">
                            <w:pPr>
                              <w:jc w:val="center"/>
                              <w:rPr>
                                <w:sz w:val="20"/>
                                <w:szCs w:val="20"/>
                              </w:rPr>
                            </w:pPr>
                            <w:r>
                              <w:rPr>
                                <w:sz w:val="20"/>
                                <w:szCs w:val="20"/>
                              </w:rPr>
                              <w:t>Environmental restrictions</w:t>
                            </w:r>
                          </w:p>
                        </w:txbxContent>
                      </wps:txbx>
                      <wps:bodyPr vertOverflow="clip" horzOverflow="clip" rtlCol="0" anchor="ctr"/>
                    </wps:wsp>
                  </a:graphicData>
                </a:graphic>
                <wp14:sizeRelH relativeFrom="page">
                  <wp14:pctWidth>0</wp14:pctWidth>
                </wp14:sizeRelH>
                <wp14:sizeRelV relativeFrom="page">
                  <wp14:pctHeight>0</wp14:pctHeight>
                </wp14:sizeRelV>
              </wp:anchor>
            </w:drawing>
          </mc:Choice>
          <mc:Fallback>
            <w:pict>
              <v:rect w14:anchorId="78221704" id="Rectangle 7" o:spid="_x0000_s1030" style="position:absolute;margin-left:269.2pt;margin-top:213.1pt;width:128.55pt;height:31.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" fillcolor="#8eaadb [1940]" strokecolor="#f4b083 [1941]" strokeweight=".5pt">
                <v:fill color2="#3b69bc [3012]" rotate="t" colors="0 #8faadc;52429f #2f69d0;1 #2c69d4" focus="100%" type="gradient">
                  <o:fill v:ext="view" type="gradientUnscaled"/>
                </v:fill>
                <v:textbox>
                  <w:txbxContent>
                    <w:p w14:paraId="2AD36908" w14:textId="77777777" w:rsidR="005E1858" w:rsidRDefault="005E1858" w:rsidP="005E1858">
                      <w:pPr>
                        <w:jc w:val="center"/>
                        <w:rPr>
                          <w:sz w:val="20"/>
                          <w:szCs w:val="20"/>
                        </w:rPr>
                      </w:pPr>
                      <w:r>
                        <w:rPr>
                          <w:sz w:val="20"/>
                          <w:szCs w:val="20"/>
                        </w:rPr>
                        <w:t>Environmental restrictions</w:t>
                      </w:r>
                    </w:p>
                  </w:txbxContent>
                </v:textbox>
              </v:rect>
            </w:pict>
          </mc:Fallback>
        </mc:AlternateContent>
      </w:r>
      <w:r>
        <w:rPr>
          <w:noProof/>
        </w:rPr>
        <mc:AlternateContent>
          <mc:Choice Requires="wps">
            <w:drawing>
              <wp:anchor distT="0" distB="0" distL="114300" distR="114300" simplePos="0" relativeHeight="251661824" behindDoc="0" locked="0" layoutInCell="1" allowOverlap="1" wp14:anchorId="4ED9DD47" wp14:editId="3E3049D7">
                <wp:simplePos x="0" y="0"/>
                <wp:positionH relativeFrom="column">
                  <wp:posOffset>3514725</wp:posOffset>
                </wp:positionH>
                <wp:positionV relativeFrom="paragraph">
                  <wp:posOffset>0</wp:posOffset>
                </wp:positionV>
                <wp:extent cx="1632585" cy="466725"/>
                <wp:effectExtent l="0" t="0" r="24765" b="28575"/>
                <wp:wrapNone/>
                <wp:docPr id="8" name="Rectangle 8"/>
                <wp:cNvGraphicFramePr/>
                <a:graphic xmlns:a="http://schemas.openxmlformats.org/drawingml/2006/main">
                  <a:graphicData uri="http://schemas.microsoft.com/office/word/2010/wordprocessingShape">
                    <wps:wsp>
                      <wps:cNvSpPr/>
                      <wps:spPr>
                        <a:xfrm>
                          <a:off x="0" y="0"/>
                          <a:ext cx="1632585" cy="466725"/>
                        </a:xfrm>
                        <a:prstGeom prst="rect">
                          <a:avLst/>
                        </a:prstGeom>
                        <a:gradFill>
                          <a:gsLst>
                            <a:gs pos="0">
                              <a:schemeClr val="accent1">
                                <a:lumMod val="60000"/>
                                <a:lumOff val="40000"/>
                              </a:schemeClr>
                            </a:gs>
                            <a:gs pos="80000">
                              <a:schemeClr val="accent1">
                                <a:shade val="93000"/>
                                <a:satMod val="130000"/>
                              </a:schemeClr>
                            </a:gs>
                            <a:gs pos="100000">
                              <a:schemeClr val="accent1">
                                <a:shade val="94000"/>
                                <a:satMod val="135000"/>
                              </a:schemeClr>
                            </a:gs>
                          </a:gsLst>
                        </a:gradFill>
                        <a:ln>
                          <a:solidFill>
                            <a:schemeClr val="accent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10F2D989" w14:textId="77777777" w:rsidR="005E1858" w:rsidRDefault="005E1858" w:rsidP="005E1858">
                            <w:pPr>
                              <w:jc w:val="center"/>
                            </w:pPr>
                            <w:r>
                              <w:t xml:space="preserve">Restrictions during the pandemic </w:t>
                            </w:r>
                          </w:p>
                        </w:txbxContent>
                      </wps:txbx>
                      <wps:bodyPr vertOverflow="clip" horzOverflow="clip" rtlCol="0" anchor="ctr">
                        <a:noAutofit/>
                      </wps:bodyPr>
                    </wps:wsp>
                  </a:graphicData>
                </a:graphic>
                <wp14:sizeRelH relativeFrom="page">
                  <wp14:pctWidth>0</wp14:pctWidth>
                </wp14:sizeRelH>
                <wp14:sizeRelV relativeFrom="margin">
                  <wp14:pctHeight>0</wp14:pctHeight>
                </wp14:sizeRelV>
              </wp:anchor>
            </w:drawing>
          </mc:Choice>
          <mc:Fallback>
            <w:pict>
              <v:rect w14:anchorId="4ED9DD47" id="Rectangle 8" o:spid="_x0000_s1031" style="position:absolute;margin-left:276.75pt;margin-top:0;width:128.55pt;height:36.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" fillcolor="#8eaadb [1940]" strokecolor="#f4b083 [1941]" strokeweight=".5pt">
                <v:fill color2="#3b69bc [3012]" rotate="t" colors="0 #8faadc;52429f #2f69d0;1 #2c69d4" focus="100%" type="gradient">
                  <o:fill v:ext="view" type="gradientUnscaled"/>
                </v:fill>
                <v:textbox>
                  <w:txbxContent>
                    <w:p w14:paraId="10F2D989" w14:textId="77777777" w:rsidR="005E1858" w:rsidRDefault="005E1858" w:rsidP="005E1858">
                      <w:pPr>
                        <w:jc w:val="center"/>
                      </w:pPr>
                      <w:r>
                        <w:t xml:space="preserve">Restrictions during the pandemic </w:t>
                      </w:r>
                    </w:p>
                  </w:txbxContent>
                </v:textbox>
              </v:rect>
            </w:pict>
          </mc:Fallback>
        </mc:AlternateContent>
      </w:r>
      <w:r>
        <w:rPr>
          <w:noProof/>
        </w:rPr>
        <mc:AlternateContent>
          <mc:Choice Requires="wps">
            <w:drawing>
              <wp:anchor distT="0" distB="0" distL="114300" distR="114300" simplePos="0" relativeHeight="251662848" behindDoc="0" locked="0" layoutInCell="1" allowOverlap="1" wp14:anchorId="170ACB21" wp14:editId="01FD34BF">
                <wp:simplePos x="0" y="0"/>
                <wp:positionH relativeFrom="column">
                  <wp:posOffset>1593850</wp:posOffset>
                </wp:positionH>
                <wp:positionV relativeFrom="paragraph">
                  <wp:posOffset>0</wp:posOffset>
                </wp:positionV>
                <wp:extent cx="1632585" cy="401320"/>
                <wp:effectExtent l="0" t="0" r="24765" b="17780"/>
                <wp:wrapNone/>
                <wp:docPr id="9" name="Rectangle 9"/>
                <wp:cNvGraphicFramePr/>
                <a:graphic xmlns:a="http://schemas.openxmlformats.org/drawingml/2006/main">
                  <a:graphicData uri="http://schemas.microsoft.com/office/word/2010/wordprocessingShape">
                    <wps:wsp>
                      <wps:cNvSpPr/>
                      <wps:spPr>
                        <a:xfrm>
                          <a:off x="0" y="0"/>
                          <a:ext cx="1632585" cy="400685"/>
                        </a:xfrm>
                        <a:prstGeom prst="rect">
                          <a:avLst/>
                        </a:prstGeom>
                        <a:gradFill>
                          <a:gsLst>
                            <a:gs pos="0">
                              <a:schemeClr val="accent1">
                                <a:lumMod val="60000"/>
                                <a:lumOff val="40000"/>
                              </a:schemeClr>
                            </a:gs>
                            <a:gs pos="80000">
                              <a:schemeClr val="accent1">
                                <a:shade val="93000"/>
                                <a:satMod val="130000"/>
                              </a:schemeClr>
                            </a:gs>
                            <a:gs pos="100000">
                              <a:schemeClr val="accent1">
                                <a:shade val="94000"/>
                                <a:satMod val="135000"/>
                              </a:schemeClr>
                            </a:gs>
                          </a:gsLst>
                        </a:gradFill>
                        <a:ln>
                          <a:solidFill>
                            <a:schemeClr val="accent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661C636D" w14:textId="77777777" w:rsidR="005E1858" w:rsidRDefault="005E1858" w:rsidP="005E1858">
                            <w:pPr>
                              <w:jc w:val="center"/>
                            </w:pPr>
                            <w:r>
                              <w:t>High interest rates</w:t>
                            </w:r>
                          </w:p>
                        </w:txbxContent>
                      </wps:txbx>
                      <wps:bodyPr vertOverflow="clip" horzOverflow="clip" rtlCol="0" anchor="ctr"/>
                    </wps:wsp>
                  </a:graphicData>
                </a:graphic>
                <wp14:sizeRelH relativeFrom="page">
                  <wp14:pctWidth>0</wp14:pctWidth>
                </wp14:sizeRelH>
                <wp14:sizeRelV relativeFrom="page">
                  <wp14:pctHeight>0</wp14:pctHeight>
                </wp14:sizeRelV>
              </wp:anchor>
            </w:drawing>
          </mc:Choice>
          <mc:Fallback>
            <w:pict>
              <v:rect w14:anchorId="170ACB21" id="Rectangle 9" o:spid="_x0000_s1032" style="position:absolute;margin-left:125.5pt;margin-top:0;width:128.55pt;height:31.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" fillcolor="#8eaadb [1940]" strokecolor="#f4b083 [1941]" strokeweight=".5pt">
                <v:fill color2="#3b69bc [3012]" rotate="t" colors="0 #8faadc;52429f #2f69d0;1 #2c69d4" focus="100%" type="gradient">
                  <o:fill v:ext="view" type="gradientUnscaled"/>
                </v:fill>
                <v:textbox>
                  <w:txbxContent>
                    <w:p w14:paraId="661C636D" w14:textId="77777777" w:rsidR="005E1858" w:rsidRDefault="005E1858" w:rsidP="005E1858">
                      <w:pPr>
                        <w:jc w:val="center"/>
                      </w:pPr>
                      <w:r>
                        <w:t>High interest rates</w:t>
                      </w:r>
                    </w:p>
                  </w:txbxContent>
                </v:textbox>
              </v:rect>
            </w:pict>
          </mc:Fallback>
        </mc:AlternateContent>
      </w:r>
      <w:r>
        <w:rPr>
          <w:noProof/>
        </w:rPr>
        <mc:AlternateContent>
          <mc:Choice Requires="wps">
            <w:drawing>
              <wp:anchor distT="0" distB="0" distL="114300" distR="114300" simplePos="0" relativeHeight="251663872" behindDoc="0" locked="0" layoutInCell="1" allowOverlap="1" wp14:anchorId="141F7EC4" wp14:editId="7F877207">
                <wp:simplePos x="0" y="0"/>
                <wp:positionH relativeFrom="column">
                  <wp:posOffset>-733425</wp:posOffset>
                </wp:positionH>
                <wp:positionV relativeFrom="paragraph">
                  <wp:posOffset>1643380</wp:posOffset>
                </wp:positionV>
                <wp:extent cx="6187440" cy="1905"/>
                <wp:effectExtent l="0" t="76200" r="22860" b="112395"/>
                <wp:wrapNone/>
                <wp:docPr id="10" name="Straight Arrow Connector 10"/>
                <wp:cNvGraphicFramePr/>
                <a:graphic xmlns:a="http://schemas.openxmlformats.org/drawingml/2006/main">
                  <a:graphicData uri="http://schemas.microsoft.com/office/word/2010/wordprocessingShape">
                    <wps:wsp>
                      <wps:cNvCnPr/>
                      <wps:spPr>
                        <a:xfrm>
                          <a:off x="0" y="0"/>
                          <a:ext cx="6187440" cy="1270"/>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C2068FA" id="_x0000_t32" coordsize="21600,21600" o:spt="32" o:oned="t" path="m,l21600,21600e" filled="f">
                <v:path arrowok="t" fillok="f" o:connecttype="none"/>
                <o:lock v:ext="edit" shapetype="t"/>
              </v:shapetype>
              <v:shape id="Straight Arrow Connector 10" o:spid="_x0000_s1026" type="#_x0000_t32" style="position:absolute;margin-left:-57.75pt;margin-top:129.4pt;width:487.2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" strokecolor="#f4b083 [1941]" strokeweight="1pt">
                <v:stroke endarrow="open" joinstyle="miter"/>
              </v:shape>
            </w:pict>
          </mc:Fallback>
        </mc:AlternateContent>
      </w:r>
      <w:r>
        <w:rPr>
          <w:noProof/>
        </w:rPr>
        <mc:AlternateContent>
          <mc:Choice Requires="wps">
            <w:drawing>
              <wp:anchor distT="0" distB="0" distL="114300" distR="114300" simplePos="0" relativeHeight="251664896" behindDoc="0" locked="0" layoutInCell="1" allowOverlap="1" wp14:anchorId="174EED83" wp14:editId="75A1010B">
                <wp:simplePos x="0" y="0"/>
                <wp:positionH relativeFrom="rightMargin">
                  <wp:posOffset>-514350</wp:posOffset>
                </wp:positionH>
                <wp:positionV relativeFrom="paragraph">
                  <wp:posOffset>1289050</wp:posOffset>
                </wp:positionV>
                <wp:extent cx="1171575" cy="744855"/>
                <wp:effectExtent l="0" t="0" r="28575" b="17145"/>
                <wp:wrapNone/>
                <wp:docPr id="11" name="Rectangle 11"/>
                <wp:cNvGraphicFramePr/>
                <a:graphic xmlns:a="http://schemas.openxmlformats.org/drawingml/2006/main">
                  <a:graphicData uri="http://schemas.microsoft.com/office/word/2010/wordprocessingShape">
                    <wps:wsp>
                      <wps:cNvSpPr/>
                      <wps:spPr>
                        <a:xfrm>
                          <a:off x="0" y="0"/>
                          <a:ext cx="1171575" cy="744220"/>
                        </a:xfrm>
                        <a:prstGeom prst="rect">
                          <a:avLst/>
                        </a:prstGeom>
                        <a:gradFill>
                          <a:gsLst>
                            <a:gs pos="0">
                              <a:schemeClr val="accent1">
                                <a:lumMod val="60000"/>
                                <a:lumOff val="40000"/>
                              </a:schemeClr>
                            </a:gs>
                            <a:gs pos="80000">
                              <a:schemeClr val="accent1">
                                <a:shade val="93000"/>
                                <a:satMod val="130000"/>
                              </a:schemeClr>
                            </a:gs>
                            <a:gs pos="100000">
                              <a:schemeClr val="accent1">
                                <a:shade val="94000"/>
                                <a:satMod val="135000"/>
                              </a:schemeClr>
                            </a:gs>
                          </a:gsLst>
                        </a:gradFill>
                        <a:ln>
                          <a:solidFill>
                            <a:schemeClr val="accent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4A7C6C8E" w14:textId="4C6A46DE" w:rsidR="005E1858" w:rsidRDefault="005E1858" w:rsidP="005E1858">
                            <w:pPr>
                              <w:jc w:val="center"/>
                            </w:pPr>
                            <w:r>
                              <w:t>EFFECT: TM Lewin decline profitability</w:t>
                            </w:r>
                          </w:p>
                        </w:txbxContent>
                      </wps:txbx>
                      <wps:bodyPr vertOverflow="clip" horzOverflow="clip" rtlCol="0" anchor="ctr"/>
                    </wps:wsp>
                  </a:graphicData>
                </a:graphic>
                <wp14:sizeRelH relativeFrom="margin">
                  <wp14:pctWidth>0</wp14:pctWidth>
                </wp14:sizeRelH>
                <wp14:sizeRelV relativeFrom="page">
                  <wp14:pctHeight>0</wp14:pctHeight>
                </wp14:sizeRelV>
              </wp:anchor>
            </w:drawing>
          </mc:Choice>
          <mc:Fallback>
            <w:pict>
              <v:rect w14:anchorId="174EED83" id="Rectangle 11" o:spid="_x0000_s1033" style="position:absolute;margin-left:-40.5pt;margin-top:101.5pt;width:92.25pt;height:58.65pt;z-index:2516648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" fillcolor="#8eaadb [1940]" strokecolor="#f4b083 [1941]" strokeweight=".5pt">
                <v:fill color2="#3b69bc [3012]" rotate="t" colors="0 #8faadc;52429f #2f69d0;1 #2c69d4" focus="100%" type="gradient">
                  <o:fill v:ext="view" type="gradientUnscaled"/>
                </v:fill>
                <v:textbox>
                  <w:txbxContent>
                    <w:p w14:paraId="4A7C6C8E" w14:textId="4C6A46DE" w:rsidR="005E1858" w:rsidRDefault="005E1858" w:rsidP="005E1858">
                      <w:pPr>
                        <w:jc w:val="center"/>
                      </w:pPr>
                      <w:r>
                        <w:t>EFFECT: TM Lewin decline profitability</w:t>
                      </w:r>
                    </w:p>
                  </w:txbxContent>
                </v:textbox>
                <w10:wrap anchorx="margin"/>
              </v:rect>
            </w:pict>
          </mc:Fallback>
        </mc:AlternateContent>
      </w:r>
      <w:r>
        <w:rPr>
          <w:noProof/>
        </w:rPr>
        <mc:AlternateContent>
          <mc:Choice Requires="wps">
            <w:drawing>
              <wp:anchor distT="0" distB="0" distL="114300" distR="114300" simplePos="0" relativeHeight="251665920" behindDoc="0" locked="0" layoutInCell="1" allowOverlap="1" wp14:anchorId="49FA78EE" wp14:editId="22F5E198">
                <wp:simplePos x="0" y="0"/>
                <wp:positionH relativeFrom="column">
                  <wp:posOffset>3679190</wp:posOffset>
                </wp:positionH>
                <wp:positionV relativeFrom="paragraph">
                  <wp:posOffset>636270</wp:posOffset>
                </wp:positionV>
                <wp:extent cx="1136015" cy="815975"/>
                <wp:effectExtent l="7620" t="0" r="90805" b="71755"/>
                <wp:wrapNone/>
                <wp:docPr id="12" name="Straight Arrow Connector 12"/>
                <wp:cNvGraphicFramePr/>
                <a:graphic xmlns:a="http://schemas.openxmlformats.org/drawingml/2006/main">
                  <a:graphicData uri="http://schemas.microsoft.com/office/word/2010/wordprocessingShape">
                    <wps:wsp>
                      <wps:cNvCnPr/>
                      <wps:spPr>
                        <a:xfrm rot="16200000" flipH="1">
                          <a:off x="0" y="0"/>
                          <a:ext cx="1136015" cy="815975"/>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B87E012" id="Straight Arrow Connector 12" o:spid="_x0000_s1026" type="#_x0000_t32" style="position:absolute;margin-left:289.7pt;margin-top:50.1pt;width:89.45pt;height:64.25pt;rotation:9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" strokecolor="#f4b083 [1941]" strokeweight="1pt">
                <v:stroke endarrow="open" joinstyle="miter"/>
              </v:shape>
            </w:pict>
          </mc:Fallback>
        </mc:AlternateContent>
      </w:r>
      <w:r>
        <w:rPr>
          <w:noProof/>
        </w:rPr>
        <mc:AlternateContent>
          <mc:Choice Requires="wps">
            <w:drawing>
              <wp:anchor distT="0" distB="0" distL="114300" distR="114300" simplePos="0" relativeHeight="251666944" behindDoc="0" locked="0" layoutInCell="1" allowOverlap="1" wp14:anchorId="28FE2119" wp14:editId="041F6DBD">
                <wp:simplePos x="0" y="0"/>
                <wp:positionH relativeFrom="column">
                  <wp:posOffset>367030</wp:posOffset>
                </wp:positionH>
                <wp:positionV relativeFrom="paragraph">
                  <wp:posOffset>491490</wp:posOffset>
                </wp:positionV>
                <wp:extent cx="1201420" cy="982345"/>
                <wp:effectExtent l="0" t="4763" r="108268" b="51117"/>
                <wp:wrapNone/>
                <wp:docPr id="13" name="Straight Arrow Connector 13"/>
                <wp:cNvGraphicFramePr/>
                <a:graphic xmlns:a="http://schemas.openxmlformats.org/drawingml/2006/main">
                  <a:graphicData uri="http://schemas.microsoft.com/office/word/2010/wordprocessingShape">
                    <wps:wsp>
                      <wps:cNvCnPr/>
                      <wps:spPr>
                        <a:xfrm rot="16200000" flipH="1">
                          <a:off x="0" y="0"/>
                          <a:ext cx="1201420" cy="982345"/>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A9767D" id="Straight Arrow Connector 13" o:spid="_x0000_s1026" type="#_x0000_t32" style="position:absolute;margin-left:28.9pt;margin-top:38.7pt;width:94.6pt;height:77.35pt;rotation:90;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" strokecolor="#f4b083 [1941]" strokeweight="1pt">
                <v:stroke endarrow="open" joinstyle="miter"/>
              </v:shape>
            </w:pict>
          </mc:Fallback>
        </mc:AlternateContent>
      </w:r>
      <w:r>
        <w:rPr>
          <w:noProof/>
        </w:rPr>
        <mc:AlternateContent>
          <mc:Choice Requires="wps">
            <w:drawing>
              <wp:anchor distT="0" distB="0" distL="114300" distR="114300" simplePos="0" relativeHeight="251667968" behindDoc="0" locked="0" layoutInCell="1" allowOverlap="1" wp14:anchorId="38487F5E" wp14:editId="3911E2A1">
                <wp:simplePos x="0" y="0"/>
                <wp:positionH relativeFrom="column">
                  <wp:posOffset>2092960</wp:posOffset>
                </wp:positionH>
                <wp:positionV relativeFrom="paragraph">
                  <wp:posOffset>531495</wp:posOffset>
                </wp:positionV>
                <wp:extent cx="1136015" cy="979170"/>
                <wp:effectExtent l="2223" t="0" r="85407" b="66358"/>
                <wp:wrapNone/>
                <wp:docPr id="14" name="Straight Arrow Connector 14"/>
                <wp:cNvGraphicFramePr/>
                <a:graphic xmlns:a="http://schemas.openxmlformats.org/drawingml/2006/main">
                  <a:graphicData uri="http://schemas.microsoft.com/office/word/2010/wordprocessingShape">
                    <wps:wsp>
                      <wps:cNvCnPr/>
                      <wps:spPr>
                        <a:xfrm rot="16200000" flipH="1">
                          <a:off x="0" y="0"/>
                          <a:ext cx="1136015" cy="978535"/>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F517AEC" id="Straight Arrow Connector 14" o:spid="_x0000_s1026" type="#_x0000_t32" style="position:absolute;margin-left:164.8pt;margin-top:41.85pt;width:89.45pt;height:77.1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" strokecolor="#f4b083 [1941]" strokeweight="1pt">
                <v:stroke endarrow="open" joinstyle="miter"/>
              </v:shape>
            </w:pict>
          </mc:Fallback>
        </mc:AlternateContent>
      </w:r>
      <w:r>
        <w:rPr>
          <w:noProof/>
        </w:rPr>
        <mc:AlternateContent>
          <mc:Choice Requires="wps">
            <w:drawing>
              <wp:anchor distT="0" distB="0" distL="114300" distR="114300" simplePos="0" relativeHeight="251668992" behindDoc="0" locked="0" layoutInCell="1" allowOverlap="1" wp14:anchorId="504B1755" wp14:editId="1D725DC2">
                <wp:simplePos x="0" y="0"/>
                <wp:positionH relativeFrom="column">
                  <wp:posOffset>4105910</wp:posOffset>
                </wp:positionH>
                <wp:positionV relativeFrom="paragraph">
                  <wp:posOffset>1735455</wp:posOffset>
                </wp:positionV>
                <wp:extent cx="1040130" cy="816610"/>
                <wp:effectExtent l="0" t="40640" r="62230" b="24130"/>
                <wp:wrapNone/>
                <wp:docPr id="15" name="Straight Arrow Connector 15"/>
                <wp:cNvGraphicFramePr/>
                <a:graphic xmlns:a="http://schemas.openxmlformats.org/drawingml/2006/main">
                  <a:graphicData uri="http://schemas.microsoft.com/office/word/2010/wordprocessingShape">
                    <wps:wsp>
                      <wps:cNvCnPr/>
                      <wps:spPr>
                        <a:xfrm rot="5400000" flipH="1" flipV="1">
                          <a:off x="0" y="0"/>
                          <a:ext cx="1040130" cy="815975"/>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BD0E922" id="Straight Arrow Connector 15" o:spid="_x0000_s1026" type="#_x0000_t32" style="position:absolute;margin-left:323.3pt;margin-top:136.65pt;width:81.9pt;height:64.3pt;rotation:90;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" strokecolor="#f4b083 [1941]" strokeweight="1pt">
                <v:stroke endarrow="open" joinstyle="miter"/>
              </v:shape>
            </w:pict>
          </mc:Fallback>
        </mc:AlternateContent>
      </w:r>
      <w:r>
        <w:rPr>
          <w:noProof/>
        </w:rPr>
        <mc:AlternateContent>
          <mc:Choice Requires="wps">
            <w:drawing>
              <wp:anchor distT="0" distB="0" distL="114300" distR="114300" simplePos="0" relativeHeight="251670016" behindDoc="0" locked="0" layoutInCell="1" allowOverlap="1" wp14:anchorId="6BCAFE14" wp14:editId="0F8682A2">
                <wp:simplePos x="0" y="0"/>
                <wp:positionH relativeFrom="column">
                  <wp:posOffset>2179955</wp:posOffset>
                </wp:positionH>
                <wp:positionV relativeFrom="paragraph">
                  <wp:posOffset>1666240</wp:posOffset>
                </wp:positionV>
                <wp:extent cx="1038860" cy="979170"/>
                <wp:effectExtent l="0" t="46355" r="57785" b="19685"/>
                <wp:wrapNone/>
                <wp:docPr id="16" name="Straight Arrow Connector 16"/>
                <wp:cNvGraphicFramePr/>
                <a:graphic xmlns:a="http://schemas.openxmlformats.org/drawingml/2006/main">
                  <a:graphicData uri="http://schemas.microsoft.com/office/word/2010/wordprocessingShape">
                    <wps:wsp>
                      <wps:cNvCnPr/>
                      <wps:spPr>
                        <a:xfrm rot="5400000" flipH="1" flipV="1">
                          <a:off x="0" y="0"/>
                          <a:ext cx="1038225" cy="978535"/>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A40D3FE" id="Straight Arrow Connector 16" o:spid="_x0000_s1026" type="#_x0000_t32" style="position:absolute;margin-left:171.65pt;margin-top:131.2pt;width:81.8pt;height:77.1pt;rotation:90;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" strokecolor="#f4b083 [1941]" strokeweight="1pt">
                <v:stroke endarrow="open" joinstyle="miter"/>
              </v:shape>
            </w:pict>
          </mc:Fallback>
        </mc:AlternateContent>
      </w:r>
      <w:r>
        <w:rPr>
          <w:noProof/>
        </w:rPr>
        <mc:AlternateContent>
          <mc:Choice Requires="wps">
            <w:drawing>
              <wp:anchor distT="0" distB="0" distL="114300" distR="114300" simplePos="0" relativeHeight="251671040" behindDoc="0" locked="0" layoutInCell="1" allowOverlap="1" wp14:anchorId="65823C2D" wp14:editId="54C1553B">
                <wp:simplePos x="0" y="0"/>
                <wp:positionH relativeFrom="column">
                  <wp:posOffset>767080</wp:posOffset>
                </wp:positionH>
                <wp:positionV relativeFrom="paragraph">
                  <wp:posOffset>1633855</wp:posOffset>
                </wp:positionV>
                <wp:extent cx="1038860" cy="940435"/>
                <wp:effectExtent l="0" t="46038" r="58103" b="20002"/>
                <wp:wrapNone/>
                <wp:docPr id="17" name="Straight Arrow Connector 17"/>
                <wp:cNvGraphicFramePr/>
                <a:graphic xmlns:a="http://schemas.openxmlformats.org/drawingml/2006/main">
                  <a:graphicData uri="http://schemas.microsoft.com/office/word/2010/wordprocessingShape">
                    <wps:wsp>
                      <wps:cNvCnPr/>
                      <wps:spPr>
                        <a:xfrm rot="5400000" flipH="1" flipV="1">
                          <a:off x="0" y="0"/>
                          <a:ext cx="1038225" cy="940435"/>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DB21C8F" id="Straight Arrow Connector 17" o:spid="_x0000_s1026" type="#_x0000_t32" style="position:absolute;margin-left:60.4pt;margin-top:128.65pt;width:81.8pt;height:74.05pt;rotation:90;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" strokecolor="#f4b083 [1941]" strokeweight="1pt">
                <v:stroke endarrow="open" joinstyle="miter"/>
              </v:shape>
            </w:pict>
          </mc:Fallback>
        </mc:AlternateContent>
      </w:r>
      <w:r>
        <w:rPr>
          <w:noProof/>
        </w:rPr>
        <mc:AlternateContent>
          <mc:Choice Requires="wps">
            <w:drawing>
              <wp:anchor distT="0" distB="0" distL="114300" distR="114300" simplePos="0" relativeHeight="251672064" behindDoc="0" locked="0" layoutInCell="1" allowOverlap="1" wp14:anchorId="504B6E60" wp14:editId="404E6BDB">
                <wp:simplePos x="0" y="0"/>
                <wp:positionH relativeFrom="column">
                  <wp:posOffset>390525</wp:posOffset>
                </wp:positionH>
                <wp:positionV relativeFrom="paragraph">
                  <wp:posOffset>1259840</wp:posOffset>
                </wp:positionV>
                <wp:extent cx="809625" cy="47625"/>
                <wp:effectExtent l="0" t="38100" r="47625" b="104775"/>
                <wp:wrapNone/>
                <wp:docPr id="24" name="Straight Arrow Connector 24"/>
                <wp:cNvGraphicFramePr/>
                <a:graphic xmlns:a="http://schemas.openxmlformats.org/drawingml/2006/main">
                  <a:graphicData uri="http://schemas.microsoft.com/office/word/2010/wordprocessingShape">
                    <wps:wsp>
                      <wps:cNvCnPr/>
                      <wps:spPr>
                        <a:xfrm>
                          <a:off x="0" y="0"/>
                          <a:ext cx="809625" cy="47625"/>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9EE319" id="Straight Arrow Connector 24" o:spid="_x0000_s1026" type="#_x0000_t32" style="position:absolute;margin-left:30.75pt;margin-top:99.2pt;width:63.75pt;height: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" strokecolor="#f4b083 [1941]" strokeweight="1pt">
                <v:stroke endarrow="open" joinstyle="miter"/>
              </v:shape>
            </w:pict>
          </mc:Fallback>
        </mc:AlternateContent>
      </w:r>
      <w:r>
        <w:rPr>
          <w:noProof/>
        </w:rPr>
        <mc:AlternateContent>
          <mc:Choice Requires="wps">
            <w:drawing>
              <wp:anchor distT="0" distB="0" distL="114300" distR="114300" simplePos="0" relativeHeight="251673088" behindDoc="0" locked="0" layoutInCell="1" allowOverlap="1" wp14:anchorId="78D64585" wp14:editId="078851B3">
                <wp:simplePos x="0" y="0"/>
                <wp:positionH relativeFrom="margin">
                  <wp:posOffset>85725</wp:posOffset>
                </wp:positionH>
                <wp:positionV relativeFrom="paragraph">
                  <wp:posOffset>916940</wp:posOffset>
                </wp:positionV>
                <wp:extent cx="792480" cy="1905"/>
                <wp:effectExtent l="0" t="76200" r="7620" b="112395"/>
                <wp:wrapNone/>
                <wp:docPr id="25" name="Straight Arrow Connector 25"/>
                <wp:cNvGraphicFramePr/>
                <a:graphic xmlns:a="http://schemas.openxmlformats.org/drawingml/2006/main">
                  <a:graphicData uri="http://schemas.microsoft.com/office/word/2010/wordprocessingShape">
                    <wps:wsp>
                      <wps:cNvCnPr/>
                      <wps:spPr>
                        <a:xfrm>
                          <a:off x="0" y="0"/>
                          <a:ext cx="792480" cy="1270"/>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9BACAF" id="Straight Arrow Connector 25" o:spid="_x0000_s1026" type="#_x0000_t32" style="position:absolute;margin-left:6.75pt;margin-top:72.2pt;width:62.4pt;height:.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" strokecolor="#f4b083 [1941]" strokeweight="1pt">
                <v:stroke endarrow="open" joinstyle="miter"/>
                <w10:wrap anchorx="margin"/>
              </v:shape>
            </w:pict>
          </mc:Fallback>
        </mc:AlternateContent>
      </w:r>
      <w:r>
        <w:rPr>
          <w:noProof/>
        </w:rPr>
        <mc:AlternateContent>
          <mc:Choice Requires="wps">
            <w:drawing>
              <wp:anchor distT="0" distB="0" distL="114300" distR="114300" simplePos="0" relativeHeight="251642368" behindDoc="0" locked="0" layoutInCell="1" allowOverlap="1" wp14:anchorId="4F35E7B1" wp14:editId="02B0A73D">
                <wp:simplePos x="0" y="0"/>
                <wp:positionH relativeFrom="column">
                  <wp:posOffset>3835400</wp:posOffset>
                </wp:positionH>
                <wp:positionV relativeFrom="paragraph">
                  <wp:posOffset>2159635</wp:posOffset>
                </wp:positionV>
                <wp:extent cx="792480" cy="1905"/>
                <wp:effectExtent l="0" t="76200" r="7620" b="112395"/>
                <wp:wrapNone/>
                <wp:docPr id="27" name="Straight Arrow Connector 27"/>
                <wp:cNvGraphicFramePr/>
                <a:graphic xmlns:a="http://schemas.openxmlformats.org/drawingml/2006/main">
                  <a:graphicData uri="http://schemas.microsoft.com/office/word/2010/wordprocessingShape">
                    <wps:wsp>
                      <wps:cNvCnPr/>
                      <wps:spPr>
                        <a:xfrm>
                          <a:off x="0" y="0"/>
                          <a:ext cx="792480" cy="1270"/>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7CACC68" id="Straight Arrow Connector 27" o:spid="_x0000_s1026" type="#_x0000_t32" style="position:absolute;margin-left:302pt;margin-top:170.05pt;width:62.4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" strokecolor="#f4b083 [1941]" strokeweight="1pt">
                <v:stroke endarrow="open" joinstyle="miter"/>
              </v:shape>
            </w:pict>
          </mc:Fallback>
        </mc:AlternateContent>
      </w:r>
      <w:r>
        <w:rPr>
          <w:noProof/>
        </w:rPr>
        <mc:AlternateContent>
          <mc:Choice Requires="wps">
            <w:drawing>
              <wp:anchor distT="0" distB="0" distL="114300" distR="114300" simplePos="0" relativeHeight="251643392" behindDoc="0" locked="0" layoutInCell="1" allowOverlap="1" wp14:anchorId="62064C30" wp14:editId="6FC0AD56">
                <wp:simplePos x="0" y="0"/>
                <wp:positionH relativeFrom="column">
                  <wp:posOffset>2333625</wp:posOffset>
                </wp:positionH>
                <wp:positionV relativeFrom="paragraph">
                  <wp:posOffset>1861185</wp:posOffset>
                </wp:positionV>
                <wp:extent cx="628650" cy="45720"/>
                <wp:effectExtent l="0" t="76200" r="0" b="68580"/>
                <wp:wrapNone/>
                <wp:docPr id="28" name="Straight Arrow Connector 28"/>
                <wp:cNvGraphicFramePr/>
                <a:graphic xmlns:a="http://schemas.openxmlformats.org/drawingml/2006/main">
                  <a:graphicData uri="http://schemas.microsoft.com/office/word/2010/wordprocessingShape">
                    <wps:wsp>
                      <wps:cNvCnPr/>
                      <wps:spPr>
                        <a:xfrm flipV="1">
                          <a:off x="0" y="0"/>
                          <a:ext cx="628650" cy="45085"/>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6A68DB" id="Straight Arrow Connector 28" o:spid="_x0000_s1026" type="#_x0000_t32" style="position:absolute;margin-left:183.75pt;margin-top:146.55pt;width:49.5pt;height:3.6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" strokecolor="#f4b083 [1941]" strokeweight="1pt">
                <v:stroke endarrow="open" joinstyle="miter"/>
              </v:shape>
            </w:pict>
          </mc:Fallback>
        </mc:AlternateContent>
      </w:r>
      <w:r>
        <w:rPr>
          <w:noProof/>
        </w:rPr>
        <mc:AlternateContent>
          <mc:Choice Requires="wps">
            <w:drawing>
              <wp:anchor distT="0" distB="0" distL="114300" distR="114300" simplePos="0" relativeHeight="251644416" behindDoc="0" locked="0" layoutInCell="1" allowOverlap="1" wp14:anchorId="26A5B3F1" wp14:editId="2CD6F4C3">
                <wp:simplePos x="0" y="0"/>
                <wp:positionH relativeFrom="column">
                  <wp:posOffset>2238375</wp:posOffset>
                </wp:positionH>
                <wp:positionV relativeFrom="paragraph">
                  <wp:posOffset>975360</wp:posOffset>
                </wp:positionV>
                <wp:extent cx="354330" cy="45720"/>
                <wp:effectExtent l="0" t="76200" r="7620" b="68580"/>
                <wp:wrapNone/>
                <wp:docPr id="30" name="Straight Arrow Connector 30"/>
                <wp:cNvGraphicFramePr/>
                <a:graphic xmlns:a="http://schemas.openxmlformats.org/drawingml/2006/main">
                  <a:graphicData uri="http://schemas.microsoft.com/office/word/2010/wordprocessingShape">
                    <wps:wsp>
                      <wps:cNvCnPr/>
                      <wps:spPr>
                        <a:xfrm flipV="1">
                          <a:off x="0" y="0"/>
                          <a:ext cx="354330" cy="45085"/>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3A4C9B" id="Straight Arrow Connector 30" o:spid="_x0000_s1026" type="#_x0000_t32" style="position:absolute;margin-left:176.25pt;margin-top:76.8pt;width:27.9pt;height:3.6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" strokecolor="#f4b083 [1941]" strokeweight="1pt">
                <v:stroke endarrow="open" joinstyle="miter"/>
              </v:shape>
            </w:pict>
          </mc:Fallback>
        </mc:AlternateContent>
      </w:r>
      <w:r>
        <w:rPr>
          <w:noProof/>
        </w:rPr>
        <mc:AlternateContent>
          <mc:Choice Requires="wps">
            <w:drawing>
              <wp:anchor distT="0" distB="0" distL="114300" distR="114300" simplePos="0" relativeHeight="251645440" behindDoc="0" locked="0" layoutInCell="1" allowOverlap="1" wp14:anchorId="3DF4EA9C" wp14:editId="482664BD">
                <wp:simplePos x="0" y="0"/>
                <wp:positionH relativeFrom="column">
                  <wp:posOffset>290830</wp:posOffset>
                </wp:positionH>
                <wp:positionV relativeFrom="paragraph">
                  <wp:posOffset>2331720</wp:posOffset>
                </wp:positionV>
                <wp:extent cx="792480" cy="1905"/>
                <wp:effectExtent l="0" t="76200" r="7620" b="112395"/>
                <wp:wrapNone/>
                <wp:docPr id="31" name="Straight Arrow Connector 31"/>
                <wp:cNvGraphicFramePr/>
                <a:graphic xmlns:a="http://schemas.openxmlformats.org/drawingml/2006/main">
                  <a:graphicData uri="http://schemas.microsoft.com/office/word/2010/wordprocessingShape">
                    <wps:wsp>
                      <wps:cNvCnPr/>
                      <wps:spPr>
                        <a:xfrm>
                          <a:off x="0" y="0"/>
                          <a:ext cx="792480" cy="1270"/>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29DF94C" id="Straight Arrow Connector 31" o:spid="_x0000_s1026" type="#_x0000_t32" style="position:absolute;margin-left:22.9pt;margin-top:183.6pt;width:62.4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" strokecolor="#f4b083 [1941]" strokeweight="1pt">
                <v:stroke endarrow="open" joinstyle="miter"/>
              </v:shape>
            </w:pict>
          </mc:Fallback>
        </mc:AlternateContent>
      </w:r>
      <w:r>
        <w:rPr>
          <w:noProof/>
        </w:rPr>
        <mc:AlternateContent>
          <mc:Choice Requires="wps">
            <w:drawing>
              <wp:anchor distT="0" distB="0" distL="114300" distR="114300" simplePos="0" relativeHeight="251646464" behindDoc="0" locked="0" layoutInCell="1" allowOverlap="1" wp14:anchorId="77D93624" wp14:editId="6DB9F857">
                <wp:simplePos x="0" y="0"/>
                <wp:positionH relativeFrom="column">
                  <wp:posOffset>605155</wp:posOffset>
                </wp:positionH>
                <wp:positionV relativeFrom="paragraph">
                  <wp:posOffset>1993265</wp:posOffset>
                </wp:positionV>
                <wp:extent cx="792480" cy="1905"/>
                <wp:effectExtent l="0" t="76200" r="7620" b="112395"/>
                <wp:wrapNone/>
                <wp:docPr id="32" name="Straight Arrow Connector 32"/>
                <wp:cNvGraphicFramePr/>
                <a:graphic xmlns:a="http://schemas.openxmlformats.org/drawingml/2006/main">
                  <a:graphicData uri="http://schemas.microsoft.com/office/word/2010/wordprocessingShape">
                    <wps:wsp>
                      <wps:cNvCnPr/>
                      <wps:spPr>
                        <a:xfrm>
                          <a:off x="0" y="0"/>
                          <a:ext cx="792480" cy="1270"/>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45CB4CD" id="Straight Arrow Connector 32" o:spid="_x0000_s1026" type="#_x0000_t32" style="position:absolute;margin-left:47.65pt;margin-top:156.95pt;width:62.4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" strokecolor="#f4b083 [1941]" strokeweight="1pt">
                <v:stroke endarrow="open" joinstyle="miter"/>
              </v:shape>
            </w:pict>
          </mc:Fallback>
        </mc:AlternateContent>
      </w:r>
      <w:r>
        <w:rPr>
          <w:noProof/>
        </w:rPr>
        <mc:AlternateContent>
          <mc:Choice Requires="wps">
            <w:drawing>
              <wp:anchor distT="0" distB="0" distL="114300" distR="114300" simplePos="0" relativeHeight="251647488" behindDoc="0" locked="0" layoutInCell="1" allowOverlap="1" wp14:anchorId="62FEEA41" wp14:editId="17062A58">
                <wp:simplePos x="0" y="0"/>
                <wp:positionH relativeFrom="column">
                  <wp:posOffset>3273425</wp:posOffset>
                </wp:positionH>
                <wp:positionV relativeFrom="paragraph">
                  <wp:posOffset>869315</wp:posOffset>
                </wp:positionV>
                <wp:extent cx="792480" cy="1270"/>
                <wp:effectExtent l="0" t="76200" r="7620" b="113030"/>
                <wp:wrapNone/>
                <wp:docPr id="34" name="Straight Arrow Connector 34"/>
                <wp:cNvGraphicFramePr/>
                <a:graphic xmlns:a="http://schemas.openxmlformats.org/drawingml/2006/main">
                  <a:graphicData uri="http://schemas.microsoft.com/office/word/2010/wordprocessingShape">
                    <wps:wsp>
                      <wps:cNvCnPr/>
                      <wps:spPr>
                        <a:xfrm>
                          <a:off x="0" y="0"/>
                          <a:ext cx="792480" cy="1270"/>
                        </a:xfrm>
                        <a:prstGeom prst="straightConnector1">
                          <a:avLst/>
                        </a:prstGeom>
                        <a:ln>
                          <a:solidFill>
                            <a:schemeClr val="accent2">
                              <a:lumMod val="60000"/>
                              <a:lumOff val="4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33F20A0" id="Straight Arrow Connector 34" o:spid="_x0000_s1026" type="#_x0000_t32" style="position:absolute;margin-left:257.75pt;margin-top:68.45pt;width:62.4pt;height:.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" strokecolor="#f4b083 [1941]" strokeweight="1pt">
                <v:stroke endarrow="open" joinstyle="miter"/>
              </v:shape>
            </w:pict>
          </mc:Fallback>
        </mc:AlternateContent>
      </w:r>
      <w:r>
        <w:rPr>
          <w:noProof/>
        </w:rPr>
        <mc:AlternateContent>
          <mc:Choice Requires="wps">
            <w:drawing>
              <wp:anchor distT="0" distB="0" distL="114300" distR="114300" simplePos="0" relativeHeight="251648512" behindDoc="0" locked="0" layoutInCell="1" allowOverlap="1" wp14:anchorId="686D9E19" wp14:editId="46872892">
                <wp:simplePos x="0" y="0"/>
                <wp:positionH relativeFrom="column">
                  <wp:posOffset>-523875</wp:posOffset>
                </wp:positionH>
                <wp:positionV relativeFrom="paragraph">
                  <wp:posOffset>667385</wp:posOffset>
                </wp:positionV>
                <wp:extent cx="866775" cy="3905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866775" cy="390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37D761" w14:textId="77777777" w:rsidR="005E1858" w:rsidRDefault="005E1858" w:rsidP="005E1858">
                            <w:pPr>
                              <w:jc w:val="center"/>
                              <w:rPr>
                                <w:sz w:val="18"/>
                                <w:szCs w:val="18"/>
                              </w:rPr>
                            </w:pPr>
                            <w:r>
                              <w:rPr>
                                <w:sz w:val="18"/>
                                <w:szCs w:val="18"/>
                              </w:rPr>
                              <w:t>Increased cost of production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86D9E19" id="Rectangle 2" o:spid="_x0000_s1034" style="position:absolute;margin-left:-41.25pt;margin-top:52.55pt;width:68.25pt;height:30.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" fillcolor="#4472c4 [3204]" strokecolor="#1f3763 [1604]" strokeweight="1pt">
                <v:textbox>
                  <w:txbxContent>
                    <w:p w14:paraId="7237D761" w14:textId="77777777" w:rsidR="005E1858" w:rsidRDefault="005E1858" w:rsidP="005E1858">
                      <w:pPr>
                        <w:jc w:val="center"/>
                        <w:rPr>
                          <w:sz w:val="18"/>
                          <w:szCs w:val="18"/>
                        </w:rPr>
                      </w:pPr>
                      <w:r>
                        <w:rPr>
                          <w:sz w:val="18"/>
                          <w:szCs w:val="18"/>
                        </w:rPr>
                        <w:t>Increased cost of production</w:t>
                      </w:r>
                    </w:p>
                  </w:txbxContent>
                </v:textbox>
              </v:rect>
            </w:pict>
          </mc:Fallback>
        </mc:AlternateContent>
      </w:r>
      <w:r>
        <w:rPr>
          <w:noProof/>
        </w:rPr>
        <mc:AlternateContent>
          <mc:Choice Requires="wps">
            <w:drawing>
              <wp:anchor distT="0" distB="0" distL="114300" distR="114300" simplePos="0" relativeHeight="251649536" behindDoc="0" locked="0" layoutInCell="1" allowOverlap="1" wp14:anchorId="505700CB" wp14:editId="02B8C848">
                <wp:simplePos x="0" y="0"/>
                <wp:positionH relativeFrom="column">
                  <wp:posOffset>-733425</wp:posOffset>
                </wp:positionH>
                <wp:positionV relativeFrom="paragraph">
                  <wp:posOffset>1174115</wp:posOffset>
                </wp:positionV>
                <wp:extent cx="1152525" cy="4000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152525" cy="400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6EFBBA" w14:textId="77777777" w:rsidR="005E1858" w:rsidRDefault="005E1858" w:rsidP="005E1858">
                            <w:pPr>
                              <w:jc w:val="center"/>
                              <w:rPr>
                                <w:sz w:val="18"/>
                                <w:szCs w:val="18"/>
                              </w:rPr>
                            </w:pPr>
                            <w:r>
                              <w:rPr>
                                <w:sz w:val="18"/>
                                <w:szCs w:val="18"/>
                              </w:rPr>
                              <w:t>Affected customer spending power</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5700CB" id="Rectangle 3" o:spid="_x0000_s1035" style="position:absolute;margin-left:-57.75pt;margin-top:92.45pt;width:90.75pt;height:31.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" fillcolor="#4472c4 [3204]" strokecolor="#1f3763 [1604]" strokeweight="1pt">
                <v:textbox>
                  <w:txbxContent>
                    <w:p w14:paraId="5A6EFBBA" w14:textId="77777777" w:rsidR="005E1858" w:rsidRDefault="005E1858" w:rsidP="005E1858">
                      <w:pPr>
                        <w:jc w:val="center"/>
                        <w:rPr>
                          <w:sz w:val="18"/>
                          <w:szCs w:val="18"/>
                        </w:rPr>
                      </w:pPr>
                      <w:r>
                        <w:rPr>
                          <w:sz w:val="18"/>
                          <w:szCs w:val="18"/>
                        </w:rPr>
                        <w:t>Affected customer spending power</w:t>
                      </w:r>
                    </w:p>
                  </w:txbxContent>
                </v:textbox>
              </v:rect>
            </w:pict>
          </mc:Fallback>
        </mc:AlternateContent>
      </w:r>
      <w:r>
        <w:rPr>
          <w:noProof/>
        </w:rPr>
        <mc:AlternateContent>
          <mc:Choice Requires="wps">
            <w:drawing>
              <wp:anchor distT="0" distB="0" distL="114300" distR="114300" simplePos="0" relativeHeight="251650560" behindDoc="0" locked="0" layoutInCell="1" allowOverlap="1" wp14:anchorId="34C6522D" wp14:editId="211E7C84">
                <wp:simplePos x="0" y="0"/>
                <wp:positionH relativeFrom="column">
                  <wp:posOffset>-628650</wp:posOffset>
                </wp:positionH>
                <wp:positionV relativeFrom="paragraph">
                  <wp:posOffset>1823085</wp:posOffset>
                </wp:positionV>
                <wp:extent cx="1238250" cy="33337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1238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11F2D8" w14:textId="77777777" w:rsidR="005E1858" w:rsidRDefault="005E1858" w:rsidP="005E1858">
                            <w:pPr>
                              <w:jc w:val="center"/>
                              <w:rPr>
                                <w:sz w:val="18"/>
                                <w:szCs w:val="18"/>
                              </w:rPr>
                            </w:pPr>
                            <w:r>
                              <w:rPr>
                                <w:sz w:val="18"/>
                                <w:szCs w:val="18"/>
                              </w:rPr>
                              <w:t xml:space="preserve">Loss of customers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4C6522D" id="Rectangle 18" o:spid="_x0000_s1036" style="position:absolute;margin-left:-49.5pt;margin-top:143.55pt;width:97.5pt;height:26.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" fillcolor="#4472c4 [3204]" strokecolor="#1f3763 [1604]" strokeweight="1pt">
                <v:textbox>
                  <w:txbxContent>
                    <w:p w14:paraId="3A11F2D8" w14:textId="77777777" w:rsidR="005E1858" w:rsidRDefault="005E1858" w:rsidP="005E1858">
                      <w:pPr>
                        <w:jc w:val="center"/>
                        <w:rPr>
                          <w:sz w:val="18"/>
                          <w:szCs w:val="18"/>
                        </w:rPr>
                      </w:pPr>
                      <w:r>
                        <w:rPr>
                          <w:sz w:val="18"/>
                          <w:szCs w:val="18"/>
                        </w:rPr>
                        <w:t xml:space="preserve">Loss of customers </w:t>
                      </w:r>
                    </w:p>
                  </w:txbxContent>
                </v:textbox>
              </v:rect>
            </w:pict>
          </mc:Fallback>
        </mc:AlternateContent>
      </w:r>
      <w:r>
        <w:rPr>
          <w:noProof/>
        </w:rPr>
        <mc:AlternateContent>
          <mc:Choice Requires="wps">
            <w:drawing>
              <wp:anchor distT="0" distB="0" distL="114300" distR="114300" simplePos="0" relativeHeight="251651584" behindDoc="0" locked="0" layoutInCell="1" allowOverlap="1" wp14:anchorId="374B4770" wp14:editId="7C252E24">
                <wp:simplePos x="0" y="0"/>
                <wp:positionH relativeFrom="column">
                  <wp:posOffset>-847725</wp:posOffset>
                </wp:positionH>
                <wp:positionV relativeFrom="paragraph">
                  <wp:posOffset>2272030</wp:posOffset>
                </wp:positionV>
                <wp:extent cx="1162050" cy="417195"/>
                <wp:effectExtent l="0" t="0" r="19050" b="20955"/>
                <wp:wrapNone/>
                <wp:docPr id="19" name="Rectangle 19"/>
                <wp:cNvGraphicFramePr/>
                <a:graphic xmlns:a="http://schemas.openxmlformats.org/drawingml/2006/main">
                  <a:graphicData uri="http://schemas.microsoft.com/office/word/2010/wordprocessingShape">
                    <wps:wsp>
                      <wps:cNvSpPr/>
                      <wps:spPr>
                        <a:xfrm>
                          <a:off x="0" y="0"/>
                          <a:ext cx="1162050" cy="4171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D3E230" w14:textId="77777777" w:rsidR="005E1858" w:rsidRDefault="005E1858" w:rsidP="005E1858">
                            <w:pPr>
                              <w:jc w:val="center"/>
                              <w:rPr>
                                <w:sz w:val="18"/>
                                <w:szCs w:val="18"/>
                              </w:rPr>
                            </w:pPr>
                            <w:r>
                              <w:rPr>
                                <w:sz w:val="18"/>
                                <w:szCs w:val="18"/>
                              </w:rPr>
                              <w:t>Forced reduction of prices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B4770" id="Rectangle 19" o:spid="_x0000_s1037" style="position:absolute;margin-left:-66.75pt;margin-top:178.9pt;width:91.5pt;height:32.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" fillcolor="#4472c4 [3204]" strokecolor="#1f3763 [1604]" strokeweight="1pt">
                <v:textbox>
                  <w:txbxContent>
                    <w:p w14:paraId="13D3E230" w14:textId="77777777" w:rsidR="005E1858" w:rsidRDefault="005E1858" w:rsidP="005E1858">
                      <w:pPr>
                        <w:jc w:val="center"/>
                        <w:rPr>
                          <w:sz w:val="18"/>
                          <w:szCs w:val="18"/>
                        </w:rPr>
                      </w:pPr>
                      <w:r>
                        <w:rPr>
                          <w:sz w:val="18"/>
                          <w:szCs w:val="18"/>
                        </w:rPr>
                        <w:t>Forced reduction of prices</w:t>
                      </w:r>
                    </w:p>
                  </w:txbxContent>
                </v:textbox>
              </v:rect>
            </w:pict>
          </mc:Fallback>
        </mc:AlternateContent>
      </w:r>
      <w:r>
        <w:rPr>
          <w:noProof/>
        </w:rPr>
        <mc:AlternateContent>
          <mc:Choice Requires="wps">
            <w:drawing>
              <wp:anchor distT="0" distB="0" distL="114300" distR="114300" simplePos="0" relativeHeight="251652608" behindDoc="0" locked="0" layoutInCell="1" allowOverlap="1" wp14:anchorId="5E006B47" wp14:editId="6241BE4D">
                <wp:simplePos x="0" y="0"/>
                <wp:positionH relativeFrom="column">
                  <wp:posOffset>1600200</wp:posOffset>
                </wp:positionH>
                <wp:positionV relativeFrom="paragraph">
                  <wp:posOffset>1784985</wp:posOffset>
                </wp:positionV>
                <wp:extent cx="712470" cy="523875"/>
                <wp:effectExtent l="0" t="0" r="11430" b="28575"/>
                <wp:wrapNone/>
                <wp:docPr id="20" name="Rectangle 20"/>
                <wp:cNvGraphicFramePr/>
                <a:graphic xmlns:a="http://schemas.openxmlformats.org/drawingml/2006/main">
                  <a:graphicData uri="http://schemas.microsoft.com/office/word/2010/wordprocessingShape">
                    <wps:wsp>
                      <wps:cNvSpPr/>
                      <wps:spPr>
                        <a:xfrm>
                          <a:off x="0" y="0"/>
                          <a:ext cx="712470"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D98D44" w14:textId="77777777" w:rsidR="005E1858" w:rsidRDefault="005E1858" w:rsidP="005E1858">
                            <w:pPr>
                              <w:jc w:val="center"/>
                              <w:rPr>
                                <w:sz w:val="18"/>
                                <w:szCs w:val="18"/>
                              </w:rPr>
                            </w:pPr>
                            <w:r>
                              <w:rPr>
                                <w:sz w:val="18"/>
                                <w:szCs w:val="18"/>
                              </w:rPr>
                              <w:t xml:space="preserve">Increased the cost of operation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06B47" id="Rectangle 20" o:spid="_x0000_s1038" style="position:absolute;margin-left:126pt;margin-top:140.55pt;width:56.1pt;height:41.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" fillcolor="#4472c4 [3204]" strokecolor="#1f3763 [1604]" strokeweight="1pt">
                <v:textbox>
                  <w:txbxContent>
                    <w:p w14:paraId="04D98D44" w14:textId="77777777" w:rsidR="005E1858" w:rsidRDefault="005E1858" w:rsidP="005E1858">
                      <w:pPr>
                        <w:jc w:val="center"/>
                        <w:rPr>
                          <w:sz w:val="18"/>
                          <w:szCs w:val="18"/>
                        </w:rPr>
                      </w:pPr>
                      <w:r>
                        <w:rPr>
                          <w:sz w:val="18"/>
                          <w:szCs w:val="18"/>
                        </w:rPr>
                        <w:t xml:space="preserve">Increased the cost of operation </w:t>
                      </w:r>
                    </w:p>
                  </w:txbxContent>
                </v:textbox>
              </v:rect>
            </w:pict>
          </mc:Fallback>
        </mc:AlternateContent>
      </w:r>
      <w:r>
        <w:rPr>
          <w:noProof/>
        </w:rPr>
        <mc:AlternateContent>
          <mc:Choice Requires="wps">
            <w:drawing>
              <wp:anchor distT="0" distB="0" distL="114300" distR="114300" simplePos="0" relativeHeight="251653632" behindDoc="0" locked="0" layoutInCell="1" allowOverlap="1" wp14:anchorId="51206998" wp14:editId="665D62F8">
                <wp:simplePos x="0" y="0"/>
                <wp:positionH relativeFrom="column">
                  <wp:posOffset>3145155</wp:posOffset>
                </wp:positionH>
                <wp:positionV relativeFrom="paragraph">
                  <wp:posOffset>1851025</wp:posOffset>
                </wp:positionV>
                <wp:extent cx="712470" cy="523875"/>
                <wp:effectExtent l="0" t="0" r="11430" b="28575"/>
                <wp:wrapNone/>
                <wp:docPr id="21" name="Rectangle 21"/>
                <wp:cNvGraphicFramePr/>
                <a:graphic xmlns:a="http://schemas.openxmlformats.org/drawingml/2006/main">
                  <a:graphicData uri="http://schemas.microsoft.com/office/word/2010/wordprocessingShape">
                    <wps:wsp>
                      <wps:cNvSpPr/>
                      <wps:spPr>
                        <a:xfrm>
                          <a:off x="0" y="0"/>
                          <a:ext cx="712470" cy="523875"/>
                        </a:xfrm>
                        <a:prstGeom prst="rect">
                          <a:avLst/>
                        </a:prstGeom>
                        <a:solidFill>
                          <a:srgbClr val="4472C4"/>
                        </a:solidFill>
                        <a:ln w="12700" cap="flat" cmpd="sng" algn="ctr">
                          <a:solidFill>
                            <a:srgbClr val="4472C4">
                              <a:shade val="50000"/>
                            </a:srgbClr>
                          </a:solidFill>
                          <a:prstDash val="solid"/>
                          <a:miter lim="800000"/>
                        </a:ln>
                        <a:effectLst/>
                      </wps:spPr>
                      <wps:txbx>
                        <w:txbxContent>
                          <w:p w14:paraId="78617127" w14:textId="77777777" w:rsidR="005E1858" w:rsidRDefault="005E1858" w:rsidP="005E1858">
                            <w:pPr>
                              <w:jc w:val="center"/>
                              <w:rPr>
                                <w:sz w:val="18"/>
                                <w:szCs w:val="18"/>
                              </w:rPr>
                            </w:pPr>
                            <w:r>
                              <w:rPr>
                                <w:sz w:val="18"/>
                                <w:szCs w:val="18"/>
                              </w:rPr>
                              <w:t xml:space="preserve">Reduced profit margins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06998" id="Rectangle 21" o:spid="_x0000_s1039" style="position:absolute;margin-left:247.65pt;margin-top:145.75pt;width:56.1pt;height:41.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" fillcolor="#4472c4" strokecolor="#2f528f" strokeweight="1pt">
                <v:textbox>
                  <w:txbxContent>
                    <w:p w14:paraId="78617127" w14:textId="77777777" w:rsidR="005E1858" w:rsidRDefault="005E1858" w:rsidP="005E1858">
                      <w:pPr>
                        <w:jc w:val="center"/>
                        <w:rPr>
                          <w:sz w:val="18"/>
                          <w:szCs w:val="18"/>
                        </w:rPr>
                      </w:pPr>
                      <w:r>
                        <w:rPr>
                          <w:sz w:val="18"/>
                          <w:szCs w:val="18"/>
                        </w:rPr>
                        <w:t xml:space="preserve">Reduced profit margins </w:t>
                      </w:r>
                    </w:p>
                  </w:txbxContent>
                </v:textbox>
              </v:rect>
            </w:pict>
          </mc:Fallback>
        </mc:AlternateContent>
      </w:r>
      <w:r>
        <w:rPr>
          <w:noProof/>
        </w:rPr>
        <mc:AlternateContent>
          <mc:Choice Requires="wps">
            <w:drawing>
              <wp:anchor distT="0" distB="0" distL="114300" distR="114300" simplePos="0" relativeHeight="251654656" behindDoc="0" locked="0" layoutInCell="1" allowOverlap="1" wp14:anchorId="637FCE26" wp14:editId="093B924D">
                <wp:simplePos x="0" y="0"/>
                <wp:positionH relativeFrom="column">
                  <wp:posOffset>1381125</wp:posOffset>
                </wp:positionH>
                <wp:positionV relativeFrom="paragraph">
                  <wp:posOffset>897890</wp:posOffset>
                </wp:positionV>
                <wp:extent cx="885825" cy="4286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885825" cy="428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EF33E2" w14:textId="77777777" w:rsidR="005E1858" w:rsidRDefault="005E1858" w:rsidP="005E1858">
                            <w:pPr>
                              <w:jc w:val="center"/>
                              <w:rPr>
                                <w:sz w:val="18"/>
                                <w:szCs w:val="18"/>
                              </w:rPr>
                            </w:pPr>
                            <w:r>
                              <w:rPr>
                                <w:sz w:val="18"/>
                                <w:szCs w:val="18"/>
                              </w:rPr>
                              <w:t xml:space="preserve">Increased cost of transaction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37FCE26" id="Rectangle 22" o:spid="_x0000_s1040" style="position:absolute;margin-left:108.75pt;margin-top:70.7pt;width:69.75pt;height:3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" fillcolor="#4472c4 [3204]" strokecolor="#1f3763 [1604]" strokeweight="1pt">
                <v:textbox>
                  <w:txbxContent>
                    <w:p w14:paraId="01EF33E2" w14:textId="77777777" w:rsidR="005E1858" w:rsidRDefault="005E1858" w:rsidP="005E1858">
                      <w:pPr>
                        <w:jc w:val="center"/>
                        <w:rPr>
                          <w:sz w:val="18"/>
                          <w:szCs w:val="18"/>
                        </w:rPr>
                      </w:pPr>
                      <w:r>
                        <w:rPr>
                          <w:sz w:val="18"/>
                          <w:szCs w:val="18"/>
                        </w:rPr>
                        <w:t xml:space="preserve">Increased cost of transaction </w:t>
                      </w:r>
                    </w:p>
                  </w:txbxContent>
                </v:textbox>
              </v:rect>
            </w:pict>
          </mc:Fallback>
        </mc:AlternateContent>
      </w:r>
      <w:r>
        <w:rPr>
          <w:noProof/>
        </w:rPr>
        <mc:AlternateContent>
          <mc:Choice Requires="wps">
            <w:drawing>
              <wp:anchor distT="0" distB="0" distL="114300" distR="114300" simplePos="0" relativeHeight="251655680" behindDoc="0" locked="0" layoutInCell="1" allowOverlap="1" wp14:anchorId="39147128" wp14:editId="1C9584A4">
                <wp:simplePos x="0" y="0"/>
                <wp:positionH relativeFrom="column">
                  <wp:posOffset>2867025</wp:posOffset>
                </wp:positionH>
                <wp:positionV relativeFrom="paragraph">
                  <wp:posOffset>763270</wp:posOffset>
                </wp:positionV>
                <wp:extent cx="866775" cy="466725"/>
                <wp:effectExtent l="0" t="0" r="28575" b="28575"/>
                <wp:wrapNone/>
                <wp:docPr id="35" name="Rectangle 35"/>
                <wp:cNvGraphicFramePr/>
                <a:graphic xmlns:a="http://schemas.openxmlformats.org/drawingml/2006/main">
                  <a:graphicData uri="http://schemas.microsoft.com/office/word/2010/wordprocessingShape">
                    <wps:wsp>
                      <wps:cNvSpPr/>
                      <wps:spPr>
                        <a:xfrm>
                          <a:off x="0" y="0"/>
                          <a:ext cx="866775" cy="466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68EA32" w14:textId="77777777" w:rsidR="005E1858" w:rsidRDefault="005E1858" w:rsidP="005E1858">
                            <w:pPr>
                              <w:jc w:val="center"/>
                              <w:rPr>
                                <w:sz w:val="20"/>
                                <w:szCs w:val="20"/>
                              </w:rPr>
                            </w:pPr>
                            <w:r>
                              <w:rPr>
                                <w:sz w:val="20"/>
                                <w:szCs w:val="20"/>
                              </w:rPr>
                              <w:t>Stoppage of sales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47128" id="Rectangle 35" o:spid="_x0000_s1041" style="position:absolute;margin-left:225.75pt;margin-top:60.1pt;width:68.25pt;height:3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" fillcolor="#4472c4 [3204]" strokecolor="#1f3763 [1604]" strokeweight="1pt">
                <v:textbox>
                  <w:txbxContent>
                    <w:p w14:paraId="0D68EA32" w14:textId="77777777" w:rsidR="005E1858" w:rsidRDefault="005E1858" w:rsidP="005E1858">
                      <w:pPr>
                        <w:jc w:val="center"/>
                        <w:rPr>
                          <w:sz w:val="20"/>
                          <w:szCs w:val="20"/>
                        </w:rPr>
                      </w:pPr>
                      <w:r>
                        <w:rPr>
                          <w:sz w:val="20"/>
                          <w:szCs w:val="20"/>
                        </w:rPr>
                        <w:t>Stoppage of sales</w:t>
                      </w:r>
                    </w:p>
                  </w:txbxContent>
                </v:textbox>
              </v:rect>
            </w:pict>
          </mc:Fallback>
        </mc:AlternateContent>
      </w:r>
    </w:p>
    <w:p w14:paraId="72546653" w14:textId="77777777" w:rsidR="005E1858" w:rsidRDefault="005E1858" w:rsidP="005E1858">
      <w:pPr>
        <w:rPr>
          <w:b/>
          <w:bCs/>
        </w:rPr>
      </w:pPr>
    </w:p>
    <w:p w14:paraId="2AE67331" w14:textId="77777777" w:rsidR="005E1858" w:rsidRDefault="005E1858" w:rsidP="005E1858">
      <w:pPr>
        <w:rPr>
          <w:b/>
          <w:bCs/>
        </w:rPr>
      </w:pPr>
    </w:p>
    <w:p w14:paraId="65DDEE26" w14:textId="77777777" w:rsidR="005E1858" w:rsidRDefault="005E1858" w:rsidP="005E1858">
      <w:pPr>
        <w:rPr>
          <w:b/>
          <w:bCs/>
        </w:rPr>
      </w:pPr>
    </w:p>
    <w:p w14:paraId="0E060F5C" w14:textId="77777777" w:rsidR="005E1858" w:rsidRDefault="005E1858" w:rsidP="005E1858">
      <w:pPr>
        <w:rPr>
          <w:b/>
          <w:bCs/>
        </w:rPr>
      </w:pPr>
    </w:p>
    <w:p w14:paraId="1987F0F3" w14:textId="77777777" w:rsidR="005E1858" w:rsidRDefault="005E1858" w:rsidP="005E1858">
      <w:pPr>
        <w:rPr>
          <w:b/>
          <w:bCs/>
        </w:rPr>
      </w:pPr>
    </w:p>
    <w:p w14:paraId="0F335A6B" w14:textId="77777777" w:rsidR="005E1858" w:rsidRDefault="005E1858" w:rsidP="005E1858">
      <w:pPr>
        <w:rPr>
          <w:b/>
          <w:bCs/>
        </w:rPr>
      </w:pPr>
    </w:p>
    <w:p w14:paraId="402080EE" w14:textId="77777777" w:rsidR="005E1858" w:rsidRDefault="005E1858" w:rsidP="005E1858">
      <w:pPr>
        <w:jc w:val="center"/>
        <w:rPr>
          <w:b/>
          <w:bCs/>
        </w:rPr>
      </w:pPr>
    </w:p>
    <w:p w14:paraId="39FEFDEF" w14:textId="77777777" w:rsidR="005E1858" w:rsidRDefault="005E1858" w:rsidP="005E1858">
      <w:pPr>
        <w:jc w:val="center"/>
        <w:rPr>
          <w:b/>
          <w:bCs/>
        </w:rPr>
      </w:pPr>
    </w:p>
    <w:p w14:paraId="06607AA4" w14:textId="77777777" w:rsidR="005E1858" w:rsidRDefault="005E1858" w:rsidP="005E1858">
      <w:pPr>
        <w:jc w:val="center"/>
        <w:rPr>
          <w:b/>
          <w:bCs/>
        </w:rPr>
      </w:pPr>
    </w:p>
    <w:p w14:paraId="3E4D9DA0" w14:textId="77777777" w:rsidR="005E1858" w:rsidRDefault="005E1858" w:rsidP="005E1858">
      <w:pPr>
        <w:jc w:val="center"/>
        <w:rPr>
          <w:b/>
          <w:bCs/>
        </w:rPr>
      </w:pPr>
    </w:p>
    <w:p w14:paraId="42A4D7DE" w14:textId="77777777" w:rsidR="005E1858" w:rsidRDefault="005E1858" w:rsidP="005E1858">
      <w:pPr>
        <w:jc w:val="center"/>
        <w:rPr>
          <w:b/>
          <w:bCs/>
        </w:rPr>
      </w:pPr>
    </w:p>
    <w:p w14:paraId="48FA4A32" w14:textId="77777777" w:rsidR="005E1858" w:rsidRDefault="005E1858" w:rsidP="005E1858">
      <w:pPr>
        <w:jc w:val="center"/>
        <w:rPr>
          <w:b/>
          <w:bCs/>
        </w:rPr>
      </w:pPr>
    </w:p>
    <w:p w14:paraId="44FD453E" w14:textId="77777777" w:rsidR="005E1858" w:rsidRDefault="005E1858" w:rsidP="005E1858">
      <w:pPr>
        <w:jc w:val="center"/>
        <w:rPr>
          <w:b/>
          <w:bCs/>
        </w:rPr>
      </w:pPr>
    </w:p>
    <w:p w14:paraId="435636A3" w14:textId="77777777" w:rsidR="005E1858" w:rsidRPr="00FA6D29" w:rsidRDefault="005E1858" w:rsidP="00117C63">
      <w:pPr>
        <w:pStyle w:val="Heading1"/>
        <w:spacing w:line="360" w:lineRule="auto"/>
        <w:jc w:val="center"/>
        <w:rPr>
          <w:color w:val="auto"/>
        </w:rPr>
      </w:pPr>
      <w:bookmarkStart w:id="4" w:name="_Toc120396429"/>
      <w:r w:rsidRPr="00FA6D29">
        <w:rPr>
          <w:color w:val="auto"/>
        </w:rPr>
        <w:t>Alternative Solutions</w:t>
      </w:r>
      <w:bookmarkEnd w:id="4"/>
    </w:p>
    <w:p w14:paraId="5D7AE042" w14:textId="77777777" w:rsidR="005E1858" w:rsidRPr="00FA6D29" w:rsidRDefault="005E1858" w:rsidP="00117C63">
      <w:pPr>
        <w:pStyle w:val="Heading2"/>
        <w:spacing w:line="360" w:lineRule="auto"/>
        <w:rPr>
          <w:color w:val="auto"/>
        </w:rPr>
      </w:pPr>
      <w:bookmarkStart w:id="5" w:name="_Toc120396430"/>
      <w:r w:rsidRPr="00FA6D29">
        <w:rPr>
          <w:color w:val="auto"/>
        </w:rPr>
        <w:t>Diversifying the Products</w:t>
      </w:r>
      <w:bookmarkEnd w:id="5"/>
    </w:p>
    <w:p w14:paraId="4DFA2409" w14:textId="6BE591DC" w:rsidR="005E1858" w:rsidRDefault="005E1858" w:rsidP="00117C63">
      <w:pPr>
        <w:spacing w:line="360" w:lineRule="auto"/>
        <w:ind w:firstLine="720"/>
        <w:rPr>
          <w:rFonts w:ascii="Times New Roman" w:hAnsi="Times New Roman" w:cs="Times New Roman"/>
          <w:sz w:val="24"/>
          <w:szCs w:val="24"/>
        </w:rPr>
      </w:pPr>
      <w:r>
        <w:rPr>
          <w:rFonts w:ascii="Times New Roman" w:hAnsi="Times New Roman" w:cs="Times New Roman"/>
          <w:sz w:val="24"/>
          <w:szCs w:val="24"/>
        </w:rPr>
        <w:t>As it stands, TM Lewin targets a specific and small customer base of people who wish to buy high-end official wear (</w:t>
      </w:r>
      <w:proofErr w:type="spellStart"/>
      <w:proofErr w:type="gramStart"/>
      <w:r>
        <w:rPr>
          <w:rFonts w:ascii="Times New Roman" w:hAnsi="Times New Roman" w:cs="Times New Roman"/>
          <w:sz w:val="24"/>
          <w:szCs w:val="24"/>
        </w:rPr>
        <w:t>TM.</w:t>
      </w:r>
      <w:r w:rsidR="00820E62">
        <w:rPr>
          <w:rFonts w:ascii="Times New Roman" w:hAnsi="Times New Roman" w:cs="Times New Roman"/>
          <w:sz w:val="24"/>
          <w:szCs w:val="24"/>
        </w:rPr>
        <w:t>L</w:t>
      </w:r>
      <w:r>
        <w:rPr>
          <w:rFonts w:ascii="Times New Roman" w:hAnsi="Times New Roman" w:cs="Times New Roman"/>
          <w:sz w:val="24"/>
          <w:szCs w:val="24"/>
        </w:rPr>
        <w:t>ewin</w:t>
      </w:r>
      <w:proofErr w:type="spellEnd"/>
      <w:proofErr w:type="gramEnd"/>
      <w:r>
        <w:rPr>
          <w:rFonts w:ascii="Times New Roman" w:hAnsi="Times New Roman" w:cs="Times New Roman"/>
          <w:sz w:val="24"/>
          <w:szCs w:val="24"/>
        </w:rPr>
        <w:t xml:space="preserve">, 2021). While the niche can be profitable, it limits the number of people that the retailer can sell its clothes to only those who can afford high end official wear. Given the financial situation in which the retailer finds itself, it can increase its revenues by introducing slightly cheaper clothes to the class of people right below those it currently serves. In doing so, the retailer will widen its customer base and attract more people to </w:t>
      </w:r>
      <w:r>
        <w:rPr>
          <w:rFonts w:ascii="Times New Roman" w:hAnsi="Times New Roman" w:cs="Times New Roman"/>
          <w:sz w:val="24"/>
          <w:szCs w:val="24"/>
        </w:rPr>
        <w:lastRenderedPageBreak/>
        <w:t xml:space="preserve">its products this increasing its revenues. The chances of the retailer attracting more customers by implementing this solution are high because there are more people who </w:t>
      </w:r>
      <w:r w:rsidR="00F55D4E">
        <w:rPr>
          <w:rFonts w:ascii="Times New Roman" w:hAnsi="Times New Roman" w:cs="Times New Roman"/>
          <w:sz w:val="24"/>
          <w:szCs w:val="24"/>
        </w:rPr>
        <w:t>would</w:t>
      </w:r>
      <w:r>
        <w:rPr>
          <w:rFonts w:ascii="Times New Roman" w:hAnsi="Times New Roman" w:cs="Times New Roman"/>
          <w:sz w:val="24"/>
          <w:szCs w:val="24"/>
        </w:rPr>
        <w:t xml:space="preserve"> afford its clothes if it introduced a category of apparel that is cheaper than its current products. The increase in revenues will provide the retailer with funds to cover its expenses hence regaining the financial sustainability that it enjoyed before the current problem.  </w:t>
      </w:r>
    </w:p>
    <w:p w14:paraId="104541DE" w14:textId="77777777" w:rsidR="005E1858" w:rsidRPr="00FA6D29" w:rsidRDefault="005E1858" w:rsidP="00117C63">
      <w:pPr>
        <w:pStyle w:val="Heading2"/>
        <w:spacing w:line="360" w:lineRule="auto"/>
        <w:rPr>
          <w:color w:val="auto"/>
        </w:rPr>
      </w:pPr>
      <w:bookmarkStart w:id="6" w:name="_Toc120396431"/>
      <w:r w:rsidRPr="00FA6D29">
        <w:rPr>
          <w:color w:val="auto"/>
        </w:rPr>
        <w:t>Online Targeted Advertising</w:t>
      </w:r>
      <w:bookmarkEnd w:id="6"/>
    </w:p>
    <w:p w14:paraId="4BFC97E5" w14:textId="77777777" w:rsidR="005E1858" w:rsidRDefault="005E1858" w:rsidP="00117C6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Online targeted advertising is a process that involves paying social and digital media companies to publish ads on the social media feeds of people that belong to a certain target audience (Liu-Thompkins, 2019). To implement this solution, the retailer should first accurately identify its customer base and the profile of its average customer. Subsequently, it should design advertisements that entice a potential customer to consider and buy the clothes it sells, then having the advertisements shown to people on the internet by the social media companies. The solution can help meet the problem that the company currently faces by increasing brand awareness and generating more sales. The sales will help the retailer increase its profit margin and have more disposable income that it can spend on restoring the activities it had to shut down due to insufficient funds. A constant increase in profits will enable the retailer to pay its creditors and solve the problem of insolvency that led to administration. </w:t>
      </w:r>
    </w:p>
    <w:p w14:paraId="345C1983" w14:textId="77777777" w:rsidR="005E1858" w:rsidRPr="00B425D2" w:rsidRDefault="005E1858" w:rsidP="00117C63">
      <w:pPr>
        <w:pStyle w:val="Heading1"/>
        <w:jc w:val="center"/>
        <w:rPr>
          <w:color w:val="auto"/>
        </w:rPr>
      </w:pPr>
      <w:bookmarkStart w:id="7" w:name="_Toc120396432"/>
      <w:r w:rsidRPr="00B425D2">
        <w:rPr>
          <w:color w:val="auto"/>
        </w:rPr>
        <w:t>PMI diagrams for the alternative solutions</w:t>
      </w:r>
      <w:bookmarkEnd w:id="7"/>
    </w:p>
    <w:p w14:paraId="4C4B90F4" w14:textId="77777777" w:rsidR="005E1858" w:rsidRPr="00B425D2" w:rsidRDefault="005E1858" w:rsidP="00117C63">
      <w:pPr>
        <w:pStyle w:val="Heading2"/>
        <w:rPr>
          <w:color w:val="auto"/>
        </w:rPr>
      </w:pPr>
      <w:bookmarkStart w:id="8" w:name="_Toc120396433"/>
      <w:r w:rsidRPr="00B425D2">
        <w:rPr>
          <w:color w:val="auto"/>
        </w:rPr>
        <w:t>Diversifying the Products PMI</w:t>
      </w:r>
      <w:bookmarkEnd w:id="8"/>
      <w:r w:rsidRPr="00B425D2">
        <w:rPr>
          <w:color w:val="auto"/>
        </w:rPr>
        <w:t xml:space="preserve"> </w:t>
      </w:r>
    </w:p>
    <w:tbl>
      <w:tblPr>
        <w:tblStyle w:val="TableGrid"/>
        <w:tblW w:w="0" w:type="auto"/>
        <w:tblInd w:w="0" w:type="dxa"/>
        <w:tblLook w:val="04A0" w:firstRow="1" w:lastRow="0" w:firstColumn="1" w:lastColumn="0" w:noHBand="0" w:noVBand="1"/>
      </w:tblPr>
      <w:tblGrid>
        <w:gridCol w:w="3116"/>
        <w:gridCol w:w="3117"/>
        <w:gridCol w:w="3117"/>
      </w:tblGrid>
      <w:tr w:rsidR="005E1858" w14:paraId="14475E2A" w14:textId="77777777" w:rsidTr="005E1858">
        <w:tc>
          <w:tcPr>
            <w:tcW w:w="3116" w:type="dxa"/>
            <w:tcBorders>
              <w:top w:val="single" w:sz="4" w:space="0" w:color="auto"/>
              <w:left w:val="single" w:sz="4" w:space="0" w:color="auto"/>
              <w:bottom w:val="single" w:sz="4" w:space="0" w:color="auto"/>
              <w:right w:val="single" w:sz="4" w:space="0" w:color="auto"/>
            </w:tcBorders>
            <w:hideMark/>
          </w:tcPr>
          <w:p w14:paraId="0A04BCBB" w14:textId="77777777" w:rsidR="005E1858" w:rsidRDefault="005E1858">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Plus </w:t>
            </w:r>
          </w:p>
        </w:tc>
        <w:tc>
          <w:tcPr>
            <w:tcW w:w="3117" w:type="dxa"/>
            <w:tcBorders>
              <w:top w:val="single" w:sz="4" w:space="0" w:color="auto"/>
              <w:left w:val="single" w:sz="4" w:space="0" w:color="auto"/>
              <w:bottom w:val="single" w:sz="4" w:space="0" w:color="auto"/>
              <w:right w:val="single" w:sz="4" w:space="0" w:color="auto"/>
            </w:tcBorders>
            <w:hideMark/>
          </w:tcPr>
          <w:p w14:paraId="72C90E79" w14:textId="77777777" w:rsidR="005E1858" w:rsidRDefault="005E1858">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Minus </w:t>
            </w:r>
          </w:p>
        </w:tc>
        <w:tc>
          <w:tcPr>
            <w:tcW w:w="3117" w:type="dxa"/>
            <w:tcBorders>
              <w:top w:val="single" w:sz="4" w:space="0" w:color="auto"/>
              <w:left w:val="single" w:sz="4" w:space="0" w:color="auto"/>
              <w:bottom w:val="single" w:sz="4" w:space="0" w:color="auto"/>
              <w:right w:val="single" w:sz="4" w:space="0" w:color="auto"/>
            </w:tcBorders>
            <w:hideMark/>
          </w:tcPr>
          <w:p w14:paraId="263D2F2B" w14:textId="77777777" w:rsidR="005E1858" w:rsidRDefault="005E1858">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Interesting </w:t>
            </w:r>
          </w:p>
        </w:tc>
      </w:tr>
      <w:tr w:rsidR="005E1858" w14:paraId="04F3A3E6" w14:textId="77777777" w:rsidTr="005E1858">
        <w:tc>
          <w:tcPr>
            <w:tcW w:w="3116" w:type="dxa"/>
            <w:tcBorders>
              <w:top w:val="single" w:sz="4" w:space="0" w:color="auto"/>
              <w:left w:val="single" w:sz="4" w:space="0" w:color="auto"/>
              <w:bottom w:val="single" w:sz="4" w:space="0" w:color="auto"/>
              <w:right w:val="single" w:sz="4" w:space="0" w:color="auto"/>
            </w:tcBorders>
          </w:tcPr>
          <w:p w14:paraId="10F4270F"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Increase of the number of potential customers</w:t>
            </w:r>
          </w:p>
          <w:p w14:paraId="018B2DF7"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Wider customer base</w:t>
            </w:r>
          </w:p>
          <w:p w14:paraId="536F0318"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 xml:space="preserve">Increased sales volume </w:t>
            </w:r>
          </w:p>
          <w:p w14:paraId="64D6898F"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Increased revenues</w:t>
            </w:r>
          </w:p>
          <w:p w14:paraId="15681017"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Increased profit margin</w:t>
            </w:r>
          </w:p>
          <w:p w14:paraId="543DED5D"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 xml:space="preserve">Increases revenue streams </w:t>
            </w:r>
          </w:p>
          <w:p w14:paraId="66C7ECAA" w14:textId="77777777" w:rsidR="005E1858" w:rsidRDefault="005E1858">
            <w:pPr>
              <w:spacing w:line="240" w:lineRule="auto"/>
              <w:rPr>
                <w:rFonts w:ascii="Times New Roman" w:hAnsi="Times New Roman" w:cs="Times New Roman"/>
                <w:sz w:val="24"/>
                <w:szCs w:val="24"/>
              </w:rPr>
            </w:pPr>
          </w:p>
        </w:tc>
        <w:tc>
          <w:tcPr>
            <w:tcW w:w="3117" w:type="dxa"/>
            <w:tcBorders>
              <w:top w:val="single" w:sz="4" w:space="0" w:color="auto"/>
              <w:left w:val="single" w:sz="4" w:space="0" w:color="auto"/>
              <w:bottom w:val="single" w:sz="4" w:space="0" w:color="auto"/>
              <w:right w:val="single" w:sz="4" w:space="0" w:color="auto"/>
            </w:tcBorders>
            <w:hideMark/>
          </w:tcPr>
          <w:p w14:paraId="1ECF1478"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 xml:space="preserve">Increased cost of production </w:t>
            </w:r>
          </w:p>
        </w:tc>
        <w:tc>
          <w:tcPr>
            <w:tcW w:w="3117" w:type="dxa"/>
            <w:tcBorders>
              <w:top w:val="single" w:sz="4" w:space="0" w:color="auto"/>
              <w:left w:val="single" w:sz="4" w:space="0" w:color="auto"/>
              <w:bottom w:val="single" w:sz="4" w:space="0" w:color="auto"/>
              <w:right w:val="single" w:sz="4" w:space="0" w:color="auto"/>
            </w:tcBorders>
            <w:hideMark/>
          </w:tcPr>
          <w:p w14:paraId="095109DA"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 xml:space="preserve">Attracts potential customers from across Europe  </w:t>
            </w:r>
          </w:p>
        </w:tc>
      </w:tr>
    </w:tbl>
    <w:p w14:paraId="11E36EC5" w14:textId="77777777" w:rsidR="005E1858" w:rsidRDefault="005E1858" w:rsidP="005E1858">
      <w:pPr>
        <w:rPr>
          <w:b/>
          <w:bCs/>
        </w:rPr>
      </w:pPr>
      <w:r>
        <w:rPr>
          <w:b/>
          <w:bCs/>
        </w:rPr>
        <w:t xml:space="preserve"> </w:t>
      </w:r>
    </w:p>
    <w:p w14:paraId="5D1D4897" w14:textId="77777777" w:rsidR="005E1858" w:rsidRPr="00B425D2" w:rsidRDefault="005E1858" w:rsidP="00117C63">
      <w:pPr>
        <w:pStyle w:val="Heading2"/>
        <w:rPr>
          <w:color w:val="auto"/>
        </w:rPr>
      </w:pPr>
      <w:bookmarkStart w:id="9" w:name="_Toc120396434"/>
      <w:r w:rsidRPr="00B425D2">
        <w:rPr>
          <w:color w:val="auto"/>
        </w:rPr>
        <w:t>Online Targeted Advertising PMI</w:t>
      </w:r>
      <w:bookmarkEnd w:id="9"/>
    </w:p>
    <w:tbl>
      <w:tblPr>
        <w:tblStyle w:val="TableGrid"/>
        <w:tblW w:w="0" w:type="auto"/>
        <w:tblInd w:w="0" w:type="dxa"/>
        <w:tblLook w:val="04A0" w:firstRow="1" w:lastRow="0" w:firstColumn="1" w:lastColumn="0" w:noHBand="0" w:noVBand="1"/>
      </w:tblPr>
      <w:tblGrid>
        <w:gridCol w:w="3116"/>
        <w:gridCol w:w="3117"/>
        <w:gridCol w:w="3117"/>
      </w:tblGrid>
      <w:tr w:rsidR="005E1858" w14:paraId="26340482" w14:textId="77777777" w:rsidTr="005E1858">
        <w:tc>
          <w:tcPr>
            <w:tcW w:w="3116" w:type="dxa"/>
            <w:tcBorders>
              <w:top w:val="single" w:sz="4" w:space="0" w:color="auto"/>
              <w:left w:val="single" w:sz="4" w:space="0" w:color="auto"/>
              <w:bottom w:val="single" w:sz="4" w:space="0" w:color="auto"/>
              <w:right w:val="single" w:sz="4" w:space="0" w:color="auto"/>
            </w:tcBorders>
            <w:hideMark/>
          </w:tcPr>
          <w:p w14:paraId="4776BE91" w14:textId="77777777" w:rsidR="005E1858" w:rsidRDefault="005E1858">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Plus </w:t>
            </w:r>
          </w:p>
        </w:tc>
        <w:tc>
          <w:tcPr>
            <w:tcW w:w="3117" w:type="dxa"/>
            <w:tcBorders>
              <w:top w:val="single" w:sz="4" w:space="0" w:color="auto"/>
              <w:left w:val="single" w:sz="4" w:space="0" w:color="auto"/>
              <w:bottom w:val="single" w:sz="4" w:space="0" w:color="auto"/>
              <w:right w:val="single" w:sz="4" w:space="0" w:color="auto"/>
            </w:tcBorders>
            <w:hideMark/>
          </w:tcPr>
          <w:p w14:paraId="3179A83A" w14:textId="77777777" w:rsidR="005E1858" w:rsidRDefault="005E1858">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Minus </w:t>
            </w:r>
          </w:p>
        </w:tc>
        <w:tc>
          <w:tcPr>
            <w:tcW w:w="3117" w:type="dxa"/>
            <w:tcBorders>
              <w:top w:val="single" w:sz="4" w:space="0" w:color="auto"/>
              <w:left w:val="single" w:sz="4" w:space="0" w:color="auto"/>
              <w:bottom w:val="single" w:sz="4" w:space="0" w:color="auto"/>
              <w:right w:val="single" w:sz="4" w:space="0" w:color="auto"/>
            </w:tcBorders>
            <w:hideMark/>
          </w:tcPr>
          <w:p w14:paraId="233793F6" w14:textId="77777777" w:rsidR="005E1858" w:rsidRDefault="005E1858">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Interesting </w:t>
            </w:r>
          </w:p>
        </w:tc>
      </w:tr>
      <w:tr w:rsidR="005E1858" w14:paraId="59956945" w14:textId="77777777" w:rsidTr="005E1858">
        <w:tc>
          <w:tcPr>
            <w:tcW w:w="3116" w:type="dxa"/>
            <w:tcBorders>
              <w:top w:val="single" w:sz="4" w:space="0" w:color="auto"/>
              <w:left w:val="single" w:sz="4" w:space="0" w:color="auto"/>
              <w:bottom w:val="single" w:sz="4" w:space="0" w:color="auto"/>
              <w:right w:val="single" w:sz="4" w:space="0" w:color="auto"/>
            </w:tcBorders>
            <w:hideMark/>
          </w:tcPr>
          <w:p w14:paraId="349DB549"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Increased brand awareness</w:t>
            </w:r>
          </w:p>
          <w:p w14:paraId="214084FE"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Increased sales</w:t>
            </w:r>
          </w:p>
          <w:p w14:paraId="433AC516"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Increased revenues</w:t>
            </w:r>
          </w:p>
          <w:p w14:paraId="40A7BB67"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Increased profits </w:t>
            </w:r>
          </w:p>
          <w:p w14:paraId="7DCD3329"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It is a cheap form of advertising</w:t>
            </w:r>
          </w:p>
          <w:p w14:paraId="44309671"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Covers the loss of sales from physical stores</w:t>
            </w:r>
          </w:p>
        </w:tc>
        <w:tc>
          <w:tcPr>
            <w:tcW w:w="3117" w:type="dxa"/>
            <w:tcBorders>
              <w:top w:val="single" w:sz="4" w:space="0" w:color="auto"/>
              <w:left w:val="single" w:sz="4" w:space="0" w:color="auto"/>
              <w:bottom w:val="single" w:sz="4" w:space="0" w:color="auto"/>
              <w:right w:val="single" w:sz="4" w:space="0" w:color="auto"/>
            </w:tcBorders>
            <w:hideMark/>
          </w:tcPr>
          <w:p w14:paraId="17085248"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Limited ways of knowing the reception of the advertisement </w:t>
            </w:r>
          </w:p>
        </w:tc>
        <w:tc>
          <w:tcPr>
            <w:tcW w:w="3117" w:type="dxa"/>
            <w:tcBorders>
              <w:top w:val="single" w:sz="4" w:space="0" w:color="auto"/>
              <w:left w:val="single" w:sz="4" w:space="0" w:color="auto"/>
              <w:bottom w:val="single" w:sz="4" w:space="0" w:color="auto"/>
              <w:right w:val="single" w:sz="4" w:space="0" w:color="auto"/>
            </w:tcBorders>
            <w:hideMark/>
          </w:tcPr>
          <w:p w14:paraId="354956D8" w14:textId="77777777" w:rsidR="005E1858" w:rsidRDefault="005E1858">
            <w:pPr>
              <w:spacing w:line="240" w:lineRule="auto"/>
              <w:rPr>
                <w:rFonts w:ascii="Times New Roman" w:hAnsi="Times New Roman" w:cs="Times New Roman"/>
                <w:sz w:val="24"/>
                <w:szCs w:val="24"/>
              </w:rPr>
            </w:pPr>
            <w:r>
              <w:rPr>
                <w:rFonts w:ascii="Times New Roman" w:hAnsi="Times New Roman" w:cs="Times New Roman"/>
                <w:sz w:val="24"/>
                <w:szCs w:val="24"/>
              </w:rPr>
              <w:t>Attracts young people to buy official wear</w:t>
            </w:r>
          </w:p>
        </w:tc>
      </w:tr>
    </w:tbl>
    <w:p w14:paraId="53F45CDF" w14:textId="77777777" w:rsidR="005E1858" w:rsidRDefault="005E1858" w:rsidP="005E1858"/>
    <w:p w14:paraId="609BCAED" w14:textId="7BBAEC3F" w:rsidR="005E1858" w:rsidRPr="00B425D2" w:rsidRDefault="005E1858" w:rsidP="00117C63">
      <w:pPr>
        <w:pStyle w:val="Heading1"/>
        <w:spacing w:line="360" w:lineRule="auto"/>
        <w:jc w:val="center"/>
        <w:rPr>
          <w:color w:val="auto"/>
        </w:rPr>
      </w:pPr>
      <w:bookmarkStart w:id="10" w:name="_Toc120396435"/>
      <w:r w:rsidRPr="00B425D2">
        <w:rPr>
          <w:color w:val="auto"/>
        </w:rPr>
        <w:t>Chosen Solution and the Rationale for the Choice</w:t>
      </w:r>
      <w:bookmarkEnd w:id="10"/>
    </w:p>
    <w:p w14:paraId="53C4BFDC" w14:textId="77777777" w:rsidR="005E1858" w:rsidRPr="00B425D2" w:rsidRDefault="005E1858" w:rsidP="00117C63">
      <w:pPr>
        <w:pStyle w:val="Heading2"/>
        <w:spacing w:line="360" w:lineRule="auto"/>
        <w:rPr>
          <w:color w:val="auto"/>
        </w:rPr>
      </w:pPr>
      <w:bookmarkStart w:id="11" w:name="_Toc120396436"/>
      <w:r w:rsidRPr="00B425D2">
        <w:rPr>
          <w:color w:val="auto"/>
        </w:rPr>
        <w:t>Diversifying the Products</w:t>
      </w:r>
      <w:bookmarkEnd w:id="11"/>
      <w:r w:rsidRPr="00B425D2">
        <w:rPr>
          <w:color w:val="auto"/>
        </w:rPr>
        <w:t xml:space="preserve"> </w:t>
      </w:r>
    </w:p>
    <w:p w14:paraId="3E014BFD" w14:textId="77777777" w:rsidR="005E1858" w:rsidRDefault="005E1858" w:rsidP="00117C63">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two solutions presented above have the capacity to increase revenues for TM Lewin. However, the report recommends that Torque Brand implements the solution of diversifying the retailer’s brand by introducing a category of cheaper cloths that can be afforded by those below high-income earners. The solution has been chosen because it has the potential of increasing the number of people who look to buy clothes from the retailer, which increases the sales volume. Additionally, the alternative solution of advertising is one that will duplicate the efforts to increase the company’s online presence, which will not be useful for a company like TM Lewin that seeks to cut its costs of operation. Finally, the positive effects that the solution will bring, as shown by the PMI diagrams outweigh those that the second solution will provide for the company.</w:t>
      </w:r>
    </w:p>
    <w:p w14:paraId="52CD066B" w14:textId="77777777" w:rsidR="005E1858" w:rsidRPr="00B425D2" w:rsidRDefault="005E1858" w:rsidP="00117C63">
      <w:pPr>
        <w:pStyle w:val="Heading1"/>
        <w:spacing w:line="360" w:lineRule="auto"/>
        <w:rPr>
          <w:color w:val="auto"/>
        </w:rPr>
      </w:pPr>
      <w:bookmarkStart w:id="12" w:name="_Toc120396437"/>
      <w:r w:rsidRPr="00B425D2">
        <w:rPr>
          <w:color w:val="auto"/>
        </w:rPr>
        <w:t>Implementation Plan</w:t>
      </w:r>
      <w:bookmarkEnd w:id="12"/>
    </w:p>
    <w:p w14:paraId="1E7C2B16" w14:textId="77777777" w:rsidR="005E1858" w:rsidRDefault="005E1858" w:rsidP="00117C63">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plan for implementing the above solution should begin by researching on the designs of cloths that attract the group of people whose earnings place them below those that currently form the high-end customer base. Secondly, the retailer should position itself as a retailer that offers both high end and cheaper cloths through advertising itself as such. Thirdly, the company should invest in the infrastructure required to deliver the products to the geographical areas where the new customers live.</w:t>
      </w:r>
    </w:p>
    <w:p w14:paraId="1C8DBA45" w14:textId="77777777" w:rsidR="005E1858" w:rsidRPr="00B425D2" w:rsidRDefault="005E1858" w:rsidP="00117C63">
      <w:pPr>
        <w:pStyle w:val="Heading1"/>
        <w:spacing w:line="360" w:lineRule="auto"/>
        <w:rPr>
          <w:color w:val="auto"/>
        </w:rPr>
      </w:pPr>
      <w:bookmarkStart w:id="13" w:name="_Toc120396438"/>
      <w:r w:rsidRPr="00B425D2">
        <w:rPr>
          <w:color w:val="auto"/>
        </w:rPr>
        <w:t>Monitoring and Review Plan</w:t>
      </w:r>
      <w:bookmarkEnd w:id="13"/>
    </w:p>
    <w:p w14:paraId="042FA34A" w14:textId="77777777" w:rsidR="005E1858" w:rsidRDefault="005E1858" w:rsidP="00117C6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first step in monitoring and reviewing the effectiveness and success of the solution is dating the period that it begins implementing the solution. Secondly, the retailer should separate the records of proceeds from the sales of the original category from the new category of cloths it offers. Thirdly, the retailer should monitor the percentage of sales it realizes from the sales of the </w:t>
      </w:r>
      <w:r>
        <w:rPr>
          <w:rFonts w:ascii="Times New Roman" w:hAnsi="Times New Roman" w:cs="Times New Roman"/>
          <w:sz w:val="24"/>
          <w:szCs w:val="24"/>
        </w:rPr>
        <w:lastRenderedPageBreak/>
        <w:t>new products and determine its contribution to the revenues in relation to the cost it incurs in producing them. The above steps will inform TM Lewin the amount it earns directly from the solution, which will enable it to calculate the viability of the solution in terms of funding it and the revenues it generates for the company.</w:t>
      </w:r>
    </w:p>
    <w:p w14:paraId="32980688" w14:textId="77777777" w:rsidR="005E1858" w:rsidRPr="00B425D2" w:rsidRDefault="005E1858" w:rsidP="00117C63">
      <w:pPr>
        <w:pStyle w:val="Heading1"/>
        <w:spacing w:line="360" w:lineRule="auto"/>
        <w:jc w:val="center"/>
        <w:rPr>
          <w:color w:val="auto"/>
        </w:rPr>
      </w:pPr>
      <w:bookmarkStart w:id="14" w:name="_Toc120396439"/>
      <w:r w:rsidRPr="00B425D2">
        <w:rPr>
          <w:color w:val="auto"/>
        </w:rPr>
        <w:t>Conclusion</w:t>
      </w:r>
      <w:bookmarkEnd w:id="14"/>
    </w:p>
    <w:p w14:paraId="0D3F4F2C" w14:textId="77777777" w:rsidR="005E1858" w:rsidRDefault="005E1858" w:rsidP="00117C63">
      <w:pPr>
        <w:spacing w:line="360" w:lineRule="auto"/>
        <w:rPr>
          <w:rFonts w:ascii="Times New Roman" w:hAnsi="Times New Roman" w:cs="Times New Roman"/>
          <w:sz w:val="24"/>
          <w:szCs w:val="24"/>
        </w:rPr>
      </w:pPr>
      <w:r>
        <w:rPr>
          <w:rFonts w:ascii="Times New Roman" w:hAnsi="Times New Roman" w:cs="Times New Roman"/>
          <w:sz w:val="24"/>
          <w:szCs w:val="24"/>
        </w:rPr>
        <w:tab/>
        <w:t>Considering the information provided in the report concerning the problem at TM Lewin, it can be concluded that the problem of financial instability at the retailer has more than one causes. Therefore, it is important that managers at the retailer embrace a solution that will simultaneously address as many causes as possible. For this reason, the report has recommended that the retailer implements the solution of diversifying the products. The solution has been recommended based on the reasons that it promises better financial rewards and does not duplicate any of the activities that the retailer currently carries out.</w:t>
      </w:r>
    </w:p>
    <w:p w14:paraId="0B0B5456" w14:textId="404E0636" w:rsidR="00E1756A" w:rsidRPr="008A4BEB" w:rsidRDefault="005E1858" w:rsidP="008A4BEB">
      <w:pPr>
        <w:spacing w:line="360" w:lineRule="auto"/>
        <w:jc w:val="center"/>
        <w:rPr>
          <w:rFonts w:asciiTheme="majorHAnsi" w:hAnsiTheme="majorHAnsi" w:cstheme="majorHAnsi"/>
          <w:sz w:val="32"/>
          <w:szCs w:val="32"/>
        </w:rPr>
      </w:pPr>
      <w:r>
        <w:br w:type="page"/>
      </w:r>
      <w:r w:rsidR="008A4BEB" w:rsidRPr="008A4BEB">
        <w:rPr>
          <w:rFonts w:asciiTheme="majorHAnsi" w:hAnsiTheme="majorHAnsi" w:cstheme="majorHAnsi"/>
          <w:color w:val="000000" w:themeColor="text1"/>
          <w:sz w:val="32"/>
          <w:szCs w:val="32"/>
        </w:rPr>
        <w:lastRenderedPageBreak/>
        <w:t>References</w:t>
      </w:r>
    </w:p>
    <w:p w14:paraId="59D37B44" w14:textId="541A2BB3" w:rsidR="005E1858" w:rsidRDefault="005E1858" w:rsidP="00117C63">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Martinez, M.E., 2019. What is problem </w:t>
      </w:r>
      <w:proofErr w:type="gramStart"/>
      <w:r>
        <w:rPr>
          <w:rFonts w:ascii="Times New Roman" w:hAnsi="Times New Roman" w:cs="Times New Roman"/>
          <w:sz w:val="24"/>
          <w:szCs w:val="24"/>
        </w:rPr>
        <w:t>solving?.</w:t>
      </w:r>
      <w:proofErr w:type="gramEnd"/>
      <w:r>
        <w:rPr>
          <w:rFonts w:ascii="Times New Roman" w:hAnsi="Times New Roman" w:cs="Times New Roman"/>
          <w:sz w:val="24"/>
          <w:szCs w:val="24"/>
        </w:rPr>
        <w:t> </w:t>
      </w:r>
      <w:r>
        <w:rPr>
          <w:rFonts w:ascii="Times New Roman" w:hAnsi="Times New Roman" w:cs="Times New Roman"/>
          <w:i/>
          <w:iCs/>
          <w:sz w:val="24"/>
          <w:szCs w:val="24"/>
        </w:rPr>
        <w:t xml:space="preserve">The Phi Delta </w:t>
      </w:r>
      <w:proofErr w:type="spellStart"/>
      <w:r>
        <w:rPr>
          <w:rFonts w:ascii="Times New Roman" w:hAnsi="Times New Roman" w:cs="Times New Roman"/>
          <w:i/>
          <w:iCs/>
          <w:sz w:val="24"/>
          <w:szCs w:val="24"/>
        </w:rPr>
        <w:t>Kappan</w:t>
      </w:r>
      <w:proofErr w:type="spellEnd"/>
      <w:r>
        <w:rPr>
          <w:rFonts w:ascii="Times New Roman" w:hAnsi="Times New Roman" w:cs="Times New Roman"/>
          <w:sz w:val="24"/>
          <w:szCs w:val="24"/>
        </w:rPr>
        <w:t>, </w:t>
      </w:r>
      <w:r>
        <w:rPr>
          <w:rFonts w:ascii="Times New Roman" w:hAnsi="Times New Roman" w:cs="Times New Roman"/>
          <w:i/>
          <w:iCs/>
          <w:sz w:val="24"/>
          <w:szCs w:val="24"/>
        </w:rPr>
        <w:t>79</w:t>
      </w:r>
      <w:r>
        <w:rPr>
          <w:rFonts w:ascii="Times New Roman" w:hAnsi="Times New Roman" w:cs="Times New Roman"/>
          <w:sz w:val="24"/>
          <w:szCs w:val="24"/>
        </w:rPr>
        <w:t>(8), pp.605-609.</w:t>
      </w:r>
    </w:p>
    <w:p w14:paraId="212CCFB9" w14:textId="77777777" w:rsidR="005E1858" w:rsidRDefault="005E1858" w:rsidP="00117C63">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Lipton, B. and </w:t>
      </w:r>
      <w:proofErr w:type="spellStart"/>
      <w:r>
        <w:rPr>
          <w:rFonts w:ascii="Times New Roman" w:hAnsi="Times New Roman" w:cs="Times New Roman"/>
          <w:sz w:val="24"/>
          <w:szCs w:val="24"/>
        </w:rPr>
        <w:t>Basu</w:t>
      </w:r>
      <w:proofErr w:type="spellEnd"/>
      <w:r>
        <w:rPr>
          <w:rFonts w:ascii="Times New Roman" w:hAnsi="Times New Roman" w:cs="Times New Roman"/>
          <w:sz w:val="24"/>
          <w:szCs w:val="24"/>
        </w:rPr>
        <w:t>, S., 2022. COVID casual in the Australian public sector: Professional attire in the age of remote working.</w:t>
      </w:r>
    </w:p>
    <w:p w14:paraId="4F29B4E3" w14:textId="77777777" w:rsidR="005E1858" w:rsidRDefault="005E1858" w:rsidP="00117C63">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Matti, J. and Zhou, Y., 2020. The political economy of Brexit: explaining the vote. </w:t>
      </w:r>
      <w:r>
        <w:rPr>
          <w:rFonts w:ascii="Times New Roman" w:hAnsi="Times New Roman" w:cs="Times New Roman"/>
          <w:i/>
          <w:iCs/>
          <w:sz w:val="24"/>
          <w:szCs w:val="24"/>
        </w:rPr>
        <w:t>Applied Economics Letters</w:t>
      </w:r>
      <w:r>
        <w:rPr>
          <w:rFonts w:ascii="Times New Roman" w:hAnsi="Times New Roman" w:cs="Times New Roman"/>
          <w:sz w:val="24"/>
          <w:szCs w:val="24"/>
        </w:rPr>
        <w:t>, </w:t>
      </w:r>
      <w:r>
        <w:rPr>
          <w:rFonts w:ascii="Times New Roman" w:hAnsi="Times New Roman" w:cs="Times New Roman"/>
          <w:i/>
          <w:iCs/>
          <w:sz w:val="24"/>
          <w:szCs w:val="24"/>
        </w:rPr>
        <w:t>24</w:t>
      </w:r>
      <w:r>
        <w:rPr>
          <w:rFonts w:ascii="Times New Roman" w:hAnsi="Times New Roman" w:cs="Times New Roman"/>
          <w:sz w:val="24"/>
          <w:szCs w:val="24"/>
        </w:rPr>
        <w:t>(16), pp.1131-1134.</w:t>
      </w:r>
    </w:p>
    <w:p w14:paraId="0E0D49A6" w14:textId="77777777" w:rsidR="005E1858" w:rsidRDefault="005E1858" w:rsidP="00117C63">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Inoue, A. and Rossi, B., 2019. The effects of conventional and unconventional monetary policy on exchange rates. </w:t>
      </w:r>
      <w:r>
        <w:rPr>
          <w:rFonts w:ascii="Times New Roman" w:hAnsi="Times New Roman" w:cs="Times New Roman"/>
          <w:i/>
          <w:iCs/>
          <w:sz w:val="24"/>
          <w:szCs w:val="24"/>
        </w:rPr>
        <w:t>Journal of International Economics</w:t>
      </w:r>
      <w:r>
        <w:rPr>
          <w:rFonts w:ascii="Times New Roman" w:hAnsi="Times New Roman" w:cs="Times New Roman"/>
          <w:sz w:val="24"/>
          <w:szCs w:val="24"/>
        </w:rPr>
        <w:t>, </w:t>
      </w:r>
      <w:r>
        <w:rPr>
          <w:rFonts w:ascii="Times New Roman" w:hAnsi="Times New Roman" w:cs="Times New Roman"/>
          <w:i/>
          <w:iCs/>
          <w:sz w:val="24"/>
          <w:szCs w:val="24"/>
        </w:rPr>
        <w:t>118</w:t>
      </w:r>
      <w:r>
        <w:rPr>
          <w:rFonts w:ascii="Times New Roman" w:hAnsi="Times New Roman" w:cs="Times New Roman"/>
          <w:sz w:val="24"/>
          <w:szCs w:val="24"/>
        </w:rPr>
        <w:t>, pp.419-447.</w:t>
      </w:r>
    </w:p>
    <w:p w14:paraId="2ECF2F56" w14:textId="77777777" w:rsidR="005E1858" w:rsidRDefault="005E1858" w:rsidP="00117C63">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Tarhini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Alalwan</w:t>
      </w:r>
      <w:proofErr w:type="spellEnd"/>
      <w:r>
        <w:rPr>
          <w:rFonts w:ascii="Times New Roman" w:hAnsi="Times New Roman" w:cs="Times New Roman"/>
          <w:sz w:val="24"/>
          <w:szCs w:val="24"/>
        </w:rPr>
        <w:t>, A.A., Al-</w:t>
      </w:r>
      <w:proofErr w:type="spellStart"/>
      <w:r>
        <w:rPr>
          <w:rFonts w:ascii="Times New Roman" w:hAnsi="Times New Roman" w:cs="Times New Roman"/>
          <w:sz w:val="24"/>
          <w:szCs w:val="24"/>
        </w:rPr>
        <w:t>Qirim</w:t>
      </w:r>
      <w:proofErr w:type="spellEnd"/>
      <w:r>
        <w:rPr>
          <w:rFonts w:ascii="Times New Roman" w:hAnsi="Times New Roman" w:cs="Times New Roman"/>
          <w:sz w:val="24"/>
          <w:szCs w:val="24"/>
        </w:rPr>
        <w:t xml:space="preserve">, N. and </w:t>
      </w:r>
      <w:proofErr w:type="spellStart"/>
      <w:r>
        <w:rPr>
          <w:rFonts w:ascii="Times New Roman" w:hAnsi="Times New Roman" w:cs="Times New Roman"/>
          <w:sz w:val="24"/>
          <w:szCs w:val="24"/>
        </w:rPr>
        <w:t>Algharabat</w:t>
      </w:r>
      <w:proofErr w:type="spellEnd"/>
      <w:r>
        <w:rPr>
          <w:rFonts w:ascii="Times New Roman" w:hAnsi="Times New Roman" w:cs="Times New Roman"/>
          <w:sz w:val="24"/>
          <w:szCs w:val="24"/>
        </w:rPr>
        <w:t>, R., 2021. An analysis of the factors influencing the adoption of online shopping. In </w:t>
      </w:r>
      <w:r>
        <w:rPr>
          <w:rFonts w:ascii="Times New Roman" w:hAnsi="Times New Roman" w:cs="Times New Roman"/>
          <w:i/>
          <w:iCs/>
          <w:sz w:val="24"/>
          <w:szCs w:val="24"/>
        </w:rPr>
        <w:t>Research Anthology on E-Commerce Adoption, Models, and Applications for Modern Business</w:t>
      </w:r>
      <w:r>
        <w:rPr>
          <w:rFonts w:ascii="Times New Roman" w:hAnsi="Times New Roman" w:cs="Times New Roman"/>
          <w:sz w:val="24"/>
          <w:szCs w:val="24"/>
        </w:rPr>
        <w:t> (pp. 363-384). IGI Global.</w:t>
      </w:r>
    </w:p>
    <w:p w14:paraId="5D57BB66" w14:textId="77777777" w:rsidR="005E1858" w:rsidRDefault="005E1858" w:rsidP="00117C63">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Gillingham, </w:t>
      </w:r>
      <w:proofErr w:type="gramStart"/>
      <w:r>
        <w:rPr>
          <w:rFonts w:ascii="Times New Roman" w:hAnsi="Times New Roman" w:cs="Times New Roman"/>
          <w:sz w:val="24"/>
          <w:szCs w:val="24"/>
        </w:rPr>
        <w:t>K.</w:t>
      </w:r>
      <w:proofErr w:type="gramEnd"/>
      <w:r>
        <w:rPr>
          <w:rFonts w:ascii="Times New Roman" w:hAnsi="Times New Roman" w:cs="Times New Roman"/>
          <w:sz w:val="24"/>
          <w:szCs w:val="24"/>
        </w:rPr>
        <w:t xml:space="preserve"> and Stock, J.H., 2018. The cost of reducing greenhouse gas emissions. </w:t>
      </w:r>
      <w:r>
        <w:rPr>
          <w:rFonts w:ascii="Times New Roman" w:hAnsi="Times New Roman" w:cs="Times New Roman"/>
          <w:i/>
          <w:iCs/>
          <w:sz w:val="24"/>
          <w:szCs w:val="24"/>
        </w:rPr>
        <w:t>Journal of Economic Perspectives</w:t>
      </w:r>
      <w:r>
        <w:rPr>
          <w:rFonts w:ascii="Times New Roman" w:hAnsi="Times New Roman" w:cs="Times New Roman"/>
          <w:sz w:val="24"/>
          <w:szCs w:val="24"/>
        </w:rPr>
        <w:t>, </w:t>
      </w:r>
      <w:r>
        <w:rPr>
          <w:rFonts w:ascii="Times New Roman" w:hAnsi="Times New Roman" w:cs="Times New Roman"/>
          <w:i/>
          <w:iCs/>
          <w:sz w:val="24"/>
          <w:szCs w:val="24"/>
        </w:rPr>
        <w:t>32</w:t>
      </w:r>
      <w:r>
        <w:rPr>
          <w:rFonts w:ascii="Times New Roman" w:hAnsi="Times New Roman" w:cs="Times New Roman"/>
          <w:sz w:val="24"/>
          <w:szCs w:val="24"/>
        </w:rPr>
        <w:t>(4), pp.53-72.</w:t>
      </w:r>
    </w:p>
    <w:p w14:paraId="09BD2B00" w14:textId="77777777" w:rsidR="005E1858" w:rsidRDefault="005E1858" w:rsidP="00117C63">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T.</w:t>
      </w:r>
      <w:proofErr w:type="gramStart"/>
      <w:r>
        <w:rPr>
          <w:rFonts w:ascii="Times New Roman" w:hAnsi="Times New Roman" w:cs="Times New Roman"/>
          <w:sz w:val="24"/>
          <w:szCs w:val="24"/>
        </w:rPr>
        <w:t>M.lewin</w:t>
      </w:r>
      <w:proofErr w:type="spellEnd"/>
      <w:proofErr w:type="gramEnd"/>
      <w:r>
        <w:rPr>
          <w:rFonts w:ascii="Times New Roman" w:hAnsi="Times New Roman" w:cs="Times New Roman"/>
          <w:sz w:val="24"/>
          <w:szCs w:val="24"/>
        </w:rPr>
        <w:t> (2021) </w:t>
      </w:r>
      <w:proofErr w:type="spellStart"/>
      <w:r>
        <w:rPr>
          <w:rFonts w:ascii="Times New Roman" w:hAnsi="Times New Roman" w:cs="Times New Roman"/>
          <w:i/>
          <w:iCs/>
          <w:sz w:val="24"/>
          <w:szCs w:val="24"/>
        </w:rPr>
        <w:t>tmlewinuk</w:t>
      </w:r>
      <w:proofErr w:type="spellEnd"/>
      <w:r>
        <w:rPr>
          <w:rFonts w:ascii="Times New Roman" w:hAnsi="Times New Roman" w:cs="Times New Roman"/>
          <w:sz w:val="24"/>
          <w:szCs w:val="24"/>
        </w:rPr>
        <w:t>. Available at: https://tmlewin.co.uk/ (Accessed: November 26, 2022).</w:t>
      </w:r>
    </w:p>
    <w:p w14:paraId="3927448A" w14:textId="77777777" w:rsidR="005E1858" w:rsidRDefault="005E1858" w:rsidP="00117C63">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Liu-Thompkins, Y., 2019. A decade of online advertising research: What we learned and what we need to know. </w:t>
      </w:r>
      <w:r>
        <w:rPr>
          <w:rFonts w:ascii="Times New Roman" w:hAnsi="Times New Roman" w:cs="Times New Roman"/>
          <w:i/>
          <w:iCs/>
          <w:sz w:val="24"/>
          <w:szCs w:val="24"/>
        </w:rPr>
        <w:t>Journal of advertising</w:t>
      </w:r>
      <w:r>
        <w:rPr>
          <w:rFonts w:ascii="Times New Roman" w:hAnsi="Times New Roman" w:cs="Times New Roman"/>
          <w:sz w:val="24"/>
          <w:szCs w:val="24"/>
        </w:rPr>
        <w:t>, </w:t>
      </w:r>
      <w:r>
        <w:rPr>
          <w:rFonts w:ascii="Times New Roman" w:hAnsi="Times New Roman" w:cs="Times New Roman"/>
          <w:i/>
          <w:iCs/>
          <w:sz w:val="24"/>
          <w:szCs w:val="24"/>
        </w:rPr>
        <w:t>48</w:t>
      </w:r>
      <w:r>
        <w:rPr>
          <w:rFonts w:ascii="Times New Roman" w:hAnsi="Times New Roman" w:cs="Times New Roman"/>
          <w:sz w:val="24"/>
          <w:szCs w:val="24"/>
        </w:rPr>
        <w:t>(1), pp.1-13.</w:t>
      </w:r>
    </w:p>
    <w:p w14:paraId="327D3C0C" w14:textId="77777777" w:rsidR="005E1858" w:rsidRDefault="005E1858" w:rsidP="00117C63">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Lunenburg, F.C., 2019, September. The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process. In </w:t>
      </w:r>
      <w:r>
        <w:rPr>
          <w:rFonts w:ascii="Times New Roman" w:hAnsi="Times New Roman" w:cs="Times New Roman"/>
          <w:i/>
          <w:iCs/>
          <w:sz w:val="24"/>
          <w:szCs w:val="24"/>
        </w:rPr>
        <w:t>National Forum of Educational Administration &amp; Supervision Journal</w:t>
      </w:r>
      <w:r>
        <w:rPr>
          <w:rFonts w:ascii="Times New Roman" w:hAnsi="Times New Roman" w:cs="Times New Roman"/>
          <w:sz w:val="24"/>
          <w:szCs w:val="24"/>
        </w:rPr>
        <w:t> (Vol. 27, No. 4).</w:t>
      </w:r>
    </w:p>
    <w:p w14:paraId="09757101" w14:textId="77777777" w:rsidR="005E1858" w:rsidRDefault="005E1858" w:rsidP="005E1858"/>
    <w:p w14:paraId="797CE244" w14:textId="77777777" w:rsidR="005E1858" w:rsidRDefault="005E1858" w:rsidP="005E1858">
      <w:r>
        <w:t xml:space="preserve"> </w:t>
      </w:r>
    </w:p>
    <w:p w14:paraId="39E3C1C8" w14:textId="5AEA059D" w:rsidR="00411BDA" w:rsidRPr="005E1858" w:rsidRDefault="005E1858" w:rsidP="008A4BEB">
      <w:pPr>
        <w:pStyle w:val="Subtitle"/>
      </w:pPr>
      <w:r>
        <w:rPr>
          <w:b/>
          <w:bCs/>
        </w:rPr>
        <w:tab/>
      </w:r>
      <w:r>
        <w:t xml:space="preserve"> </w:t>
      </w:r>
      <w:r w:rsidR="008A4BEB">
        <w:t xml:space="preserve">                                                                                                                                </w:t>
      </w:r>
    </w:p>
    <w:sectPr w:rsidR="00411BDA" w:rsidRPr="005E185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3884D" w14:textId="77777777" w:rsidR="000B1D3B" w:rsidRDefault="000B1D3B" w:rsidP="0020098D">
      <w:pPr>
        <w:spacing w:after="0" w:line="240" w:lineRule="auto"/>
      </w:pPr>
      <w:r>
        <w:separator/>
      </w:r>
    </w:p>
  </w:endnote>
  <w:endnote w:type="continuationSeparator" w:id="0">
    <w:p w14:paraId="3E508B9C" w14:textId="77777777" w:rsidR="000B1D3B" w:rsidRDefault="000B1D3B" w:rsidP="00200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3B173" w14:textId="77777777" w:rsidR="00E1756A" w:rsidRDefault="00E17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419587"/>
      <w:docPartObj>
        <w:docPartGallery w:val="Page Numbers (Bottom of Page)"/>
        <w:docPartUnique/>
      </w:docPartObj>
    </w:sdtPr>
    <w:sdtContent>
      <w:p w14:paraId="57BCEF74" w14:textId="26387CA3" w:rsidR="0020098D" w:rsidRDefault="0020098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A0D0FBF" w14:textId="77777777" w:rsidR="0020098D" w:rsidRDefault="002009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45F6F" w14:textId="77777777" w:rsidR="00E1756A" w:rsidRDefault="00E17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D6148" w14:textId="77777777" w:rsidR="000B1D3B" w:rsidRDefault="000B1D3B" w:rsidP="0020098D">
      <w:pPr>
        <w:spacing w:after="0" w:line="240" w:lineRule="auto"/>
      </w:pPr>
      <w:r>
        <w:separator/>
      </w:r>
    </w:p>
  </w:footnote>
  <w:footnote w:type="continuationSeparator" w:id="0">
    <w:p w14:paraId="2D5A314E" w14:textId="77777777" w:rsidR="000B1D3B" w:rsidRDefault="000B1D3B" w:rsidP="00200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D9E04" w14:textId="77777777" w:rsidR="00E1756A" w:rsidRDefault="00E17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49649" w14:textId="1BB8C88C" w:rsidR="00E1756A" w:rsidRPr="00E1756A" w:rsidRDefault="00E1756A" w:rsidP="00E1756A">
    <w:pPr>
      <w:pStyle w:val="Heading1"/>
      <w:jc w:val="center"/>
      <w:rPr>
        <w:color w:val="000000"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1BEE3" w14:textId="77777777" w:rsidR="00E1756A" w:rsidRDefault="00E17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3919F0"/>
    <w:multiLevelType w:val="hybridMultilevel"/>
    <w:tmpl w:val="970E73B2"/>
    <w:lvl w:ilvl="0" w:tplc="0809000F">
      <w:start w:val="1"/>
      <w:numFmt w:val="decimal"/>
      <w:lvlText w:val="%1."/>
      <w:lvlJc w:val="left"/>
      <w:pPr>
        <w:ind w:left="4200" w:hanging="360"/>
      </w:pPr>
    </w:lvl>
    <w:lvl w:ilvl="1" w:tplc="08090019" w:tentative="1">
      <w:start w:val="1"/>
      <w:numFmt w:val="lowerLetter"/>
      <w:lvlText w:val="%2."/>
      <w:lvlJc w:val="left"/>
      <w:pPr>
        <w:ind w:left="4920" w:hanging="360"/>
      </w:pPr>
    </w:lvl>
    <w:lvl w:ilvl="2" w:tplc="0809001B" w:tentative="1">
      <w:start w:val="1"/>
      <w:numFmt w:val="lowerRoman"/>
      <w:lvlText w:val="%3."/>
      <w:lvlJc w:val="right"/>
      <w:pPr>
        <w:ind w:left="5640" w:hanging="180"/>
      </w:pPr>
    </w:lvl>
    <w:lvl w:ilvl="3" w:tplc="0809000F" w:tentative="1">
      <w:start w:val="1"/>
      <w:numFmt w:val="decimal"/>
      <w:lvlText w:val="%4."/>
      <w:lvlJc w:val="left"/>
      <w:pPr>
        <w:ind w:left="6360" w:hanging="360"/>
      </w:pPr>
    </w:lvl>
    <w:lvl w:ilvl="4" w:tplc="08090019" w:tentative="1">
      <w:start w:val="1"/>
      <w:numFmt w:val="lowerLetter"/>
      <w:lvlText w:val="%5."/>
      <w:lvlJc w:val="left"/>
      <w:pPr>
        <w:ind w:left="7080" w:hanging="360"/>
      </w:pPr>
    </w:lvl>
    <w:lvl w:ilvl="5" w:tplc="0809001B" w:tentative="1">
      <w:start w:val="1"/>
      <w:numFmt w:val="lowerRoman"/>
      <w:lvlText w:val="%6."/>
      <w:lvlJc w:val="right"/>
      <w:pPr>
        <w:ind w:left="7800" w:hanging="180"/>
      </w:pPr>
    </w:lvl>
    <w:lvl w:ilvl="6" w:tplc="0809000F" w:tentative="1">
      <w:start w:val="1"/>
      <w:numFmt w:val="decimal"/>
      <w:lvlText w:val="%7."/>
      <w:lvlJc w:val="left"/>
      <w:pPr>
        <w:ind w:left="8520" w:hanging="360"/>
      </w:pPr>
    </w:lvl>
    <w:lvl w:ilvl="7" w:tplc="08090019" w:tentative="1">
      <w:start w:val="1"/>
      <w:numFmt w:val="lowerLetter"/>
      <w:lvlText w:val="%8."/>
      <w:lvlJc w:val="left"/>
      <w:pPr>
        <w:ind w:left="9240" w:hanging="360"/>
      </w:pPr>
    </w:lvl>
    <w:lvl w:ilvl="8" w:tplc="0809001B" w:tentative="1">
      <w:start w:val="1"/>
      <w:numFmt w:val="lowerRoman"/>
      <w:lvlText w:val="%9."/>
      <w:lvlJc w:val="right"/>
      <w:pPr>
        <w:ind w:left="9960" w:hanging="180"/>
      </w:pPr>
    </w:lvl>
  </w:abstractNum>
  <w:num w:numId="1" w16cid:durableId="1552614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4BD"/>
    <w:rsid w:val="00031C31"/>
    <w:rsid w:val="00052DBE"/>
    <w:rsid w:val="00055E80"/>
    <w:rsid w:val="00097E33"/>
    <w:rsid w:val="000B1D3B"/>
    <w:rsid w:val="000B3FFA"/>
    <w:rsid w:val="00114D8A"/>
    <w:rsid w:val="00117C63"/>
    <w:rsid w:val="001C5028"/>
    <w:rsid w:val="0020098D"/>
    <w:rsid w:val="0023712C"/>
    <w:rsid w:val="0025507E"/>
    <w:rsid w:val="00291907"/>
    <w:rsid w:val="002C50EA"/>
    <w:rsid w:val="00315751"/>
    <w:rsid w:val="00323A58"/>
    <w:rsid w:val="00411BDA"/>
    <w:rsid w:val="0042013C"/>
    <w:rsid w:val="00421127"/>
    <w:rsid w:val="00441311"/>
    <w:rsid w:val="004604A2"/>
    <w:rsid w:val="00463990"/>
    <w:rsid w:val="004814BD"/>
    <w:rsid w:val="005B49C4"/>
    <w:rsid w:val="005E1858"/>
    <w:rsid w:val="005F5744"/>
    <w:rsid w:val="00607002"/>
    <w:rsid w:val="006417EA"/>
    <w:rsid w:val="0064634A"/>
    <w:rsid w:val="00663B63"/>
    <w:rsid w:val="006A37C5"/>
    <w:rsid w:val="006B0C8E"/>
    <w:rsid w:val="007D2B91"/>
    <w:rsid w:val="007E3822"/>
    <w:rsid w:val="00820E62"/>
    <w:rsid w:val="00831810"/>
    <w:rsid w:val="008738C6"/>
    <w:rsid w:val="008A4BEB"/>
    <w:rsid w:val="00921D0A"/>
    <w:rsid w:val="009D2684"/>
    <w:rsid w:val="009E5183"/>
    <w:rsid w:val="00A2472E"/>
    <w:rsid w:val="00AF4304"/>
    <w:rsid w:val="00B425D2"/>
    <w:rsid w:val="00B6590E"/>
    <w:rsid w:val="00B76878"/>
    <w:rsid w:val="00BE29CF"/>
    <w:rsid w:val="00BF44A8"/>
    <w:rsid w:val="00C2688D"/>
    <w:rsid w:val="00C616DF"/>
    <w:rsid w:val="00C70DD9"/>
    <w:rsid w:val="00CD23D9"/>
    <w:rsid w:val="00CF634E"/>
    <w:rsid w:val="00DB3C3A"/>
    <w:rsid w:val="00DE14BD"/>
    <w:rsid w:val="00E054FB"/>
    <w:rsid w:val="00E12E7F"/>
    <w:rsid w:val="00E1756A"/>
    <w:rsid w:val="00E47FD9"/>
    <w:rsid w:val="00EA52BD"/>
    <w:rsid w:val="00F01EEB"/>
    <w:rsid w:val="00F163A5"/>
    <w:rsid w:val="00F55D4E"/>
    <w:rsid w:val="00F708F6"/>
    <w:rsid w:val="00F77B9C"/>
    <w:rsid w:val="00FA6D29"/>
    <w:rsid w:val="00FC1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AE662"/>
  <w15:chartTrackingRefBased/>
  <w15:docId w15:val="{3E3F6D53-30E6-40D6-BB8C-DFF72D732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858"/>
    <w:pPr>
      <w:spacing w:line="256" w:lineRule="auto"/>
    </w:pPr>
  </w:style>
  <w:style w:type="paragraph" w:styleId="Heading1">
    <w:name w:val="heading 1"/>
    <w:basedOn w:val="Normal"/>
    <w:next w:val="Normal"/>
    <w:link w:val="Heading1Char"/>
    <w:uiPriority w:val="9"/>
    <w:qFormat/>
    <w:rsid w:val="00F77B9C"/>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C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B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5183"/>
    <w:pPr>
      <w:outlineLvl w:val="9"/>
    </w:pPr>
  </w:style>
  <w:style w:type="paragraph" w:styleId="TOC1">
    <w:name w:val="toc 1"/>
    <w:basedOn w:val="Normal"/>
    <w:next w:val="Normal"/>
    <w:autoRedefine/>
    <w:uiPriority w:val="39"/>
    <w:unhideWhenUsed/>
    <w:rsid w:val="009E5183"/>
    <w:pPr>
      <w:spacing w:after="100" w:line="259" w:lineRule="auto"/>
    </w:pPr>
  </w:style>
  <w:style w:type="character" w:styleId="Hyperlink">
    <w:name w:val="Hyperlink"/>
    <w:basedOn w:val="DefaultParagraphFont"/>
    <w:uiPriority w:val="99"/>
    <w:unhideWhenUsed/>
    <w:rsid w:val="009E5183"/>
    <w:rPr>
      <w:color w:val="0563C1" w:themeColor="hyperlink"/>
      <w:u w:val="single"/>
    </w:rPr>
  </w:style>
  <w:style w:type="paragraph" w:styleId="Header">
    <w:name w:val="header"/>
    <w:basedOn w:val="Normal"/>
    <w:link w:val="HeaderChar"/>
    <w:uiPriority w:val="99"/>
    <w:unhideWhenUsed/>
    <w:rsid w:val="00200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98D"/>
  </w:style>
  <w:style w:type="paragraph" w:styleId="Footer">
    <w:name w:val="footer"/>
    <w:basedOn w:val="Normal"/>
    <w:link w:val="FooterChar"/>
    <w:uiPriority w:val="99"/>
    <w:unhideWhenUsed/>
    <w:rsid w:val="00200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98D"/>
  </w:style>
  <w:style w:type="table" w:styleId="TableGrid">
    <w:name w:val="Table Grid"/>
    <w:basedOn w:val="TableNormal"/>
    <w:uiPriority w:val="39"/>
    <w:rsid w:val="005E185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17C6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17C63"/>
    <w:pPr>
      <w:spacing w:after="100"/>
      <w:ind w:left="220"/>
    </w:pPr>
  </w:style>
  <w:style w:type="paragraph" w:styleId="Title">
    <w:name w:val="Title"/>
    <w:basedOn w:val="Normal"/>
    <w:next w:val="Normal"/>
    <w:link w:val="TitleChar"/>
    <w:uiPriority w:val="10"/>
    <w:qFormat/>
    <w:rsid w:val="008A4B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BE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A4BEB"/>
    <w:pPr>
      <w:ind w:left="720"/>
      <w:contextualSpacing/>
    </w:pPr>
  </w:style>
  <w:style w:type="paragraph" w:styleId="NoSpacing">
    <w:name w:val="No Spacing"/>
    <w:uiPriority w:val="1"/>
    <w:qFormat/>
    <w:rsid w:val="008A4BEB"/>
    <w:pPr>
      <w:spacing w:after="0" w:line="240" w:lineRule="auto"/>
    </w:pPr>
  </w:style>
  <w:style w:type="paragraph" w:styleId="Subtitle">
    <w:name w:val="Subtitle"/>
    <w:basedOn w:val="Normal"/>
    <w:next w:val="Normal"/>
    <w:link w:val="SubtitleChar"/>
    <w:uiPriority w:val="11"/>
    <w:qFormat/>
    <w:rsid w:val="008A4BE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A4BEB"/>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370019">
      <w:bodyDiv w:val="1"/>
      <w:marLeft w:val="0"/>
      <w:marRight w:val="0"/>
      <w:marTop w:val="0"/>
      <w:marBottom w:val="0"/>
      <w:divBdr>
        <w:top w:val="none" w:sz="0" w:space="0" w:color="auto"/>
        <w:left w:val="none" w:sz="0" w:space="0" w:color="auto"/>
        <w:bottom w:val="none" w:sz="0" w:space="0" w:color="auto"/>
        <w:right w:val="none" w:sz="0" w:space="0" w:color="auto"/>
      </w:divBdr>
    </w:div>
    <w:div w:id="837891005">
      <w:bodyDiv w:val="1"/>
      <w:marLeft w:val="0"/>
      <w:marRight w:val="0"/>
      <w:marTop w:val="0"/>
      <w:marBottom w:val="0"/>
      <w:divBdr>
        <w:top w:val="none" w:sz="0" w:space="0" w:color="auto"/>
        <w:left w:val="none" w:sz="0" w:space="0" w:color="auto"/>
        <w:bottom w:val="none" w:sz="0" w:space="0" w:color="auto"/>
        <w:right w:val="none" w:sz="0" w:space="0" w:color="auto"/>
      </w:divBdr>
    </w:div>
    <w:div w:id="1074936646">
      <w:bodyDiv w:val="1"/>
      <w:marLeft w:val="0"/>
      <w:marRight w:val="0"/>
      <w:marTop w:val="0"/>
      <w:marBottom w:val="0"/>
      <w:divBdr>
        <w:top w:val="none" w:sz="0" w:space="0" w:color="auto"/>
        <w:left w:val="none" w:sz="0" w:space="0" w:color="auto"/>
        <w:bottom w:val="none" w:sz="0" w:space="0" w:color="auto"/>
        <w:right w:val="none" w:sz="0" w:space="0" w:color="auto"/>
      </w:divBdr>
    </w:div>
    <w:div w:id="1336691833">
      <w:bodyDiv w:val="1"/>
      <w:marLeft w:val="0"/>
      <w:marRight w:val="0"/>
      <w:marTop w:val="0"/>
      <w:marBottom w:val="0"/>
      <w:divBdr>
        <w:top w:val="none" w:sz="0" w:space="0" w:color="auto"/>
        <w:left w:val="none" w:sz="0" w:space="0" w:color="auto"/>
        <w:bottom w:val="none" w:sz="0" w:space="0" w:color="auto"/>
        <w:right w:val="none" w:sz="0" w:space="0" w:color="auto"/>
      </w:divBdr>
    </w:div>
    <w:div w:id="197263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0972F-8151-4376-9653-57D9842D3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Task 2 - TM Lewin Report</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2 - TM Lewin Report</dc:title>
  <dc:creator>Gabriel Vilcu</dc:creator>
  <cp:keywords/>
  <dc:description/>
  <cp:lastModifiedBy>gabriel-ciprian</cp:lastModifiedBy>
  <cp:revision>50</cp:revision>
  <dcterms:created xsi:type="dcterms:W3CDTF">2022-11-01T12:00:00Z</dcterms:created>
  <dcterms:modified xsi:type="dcterms:W3CDTF">2022-11-27T07:28:00Z</dcterms:modified>
</cp:coreProperties>
</file>