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49F9" w:rsidRPr="005049F9" w:rsidRDefault="005049F9" w:rsidP="005049F9">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tblPr>
      <w:tblGrid>
        <w:gridCol w:w="2472"/>
        <w:gridCol w:w="6842"/>
      </w:tblGrid>
      <w:tr w:rsidR="005049F9" w:rsidRPr="005049F9" w:rsidTr="00E73B60">
        <w:trPr>
          <w:trHeight w:val="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rPr>
              <w:t>Student Name:</w:t>
            </w:r>
          </w:p>
        </w:tc>
        <w:tc>
          <w:tcPr>
            <w:tcW w:w="6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proofErr w:type="spellStart"/>
            <w:r w:rsidRPr="005049F9">
              <w:rPr>
                <w:rFonts w:ascii="Arial" w:eastAsia="Times New Roman" w:hAnsi="Arial" w:cs="Arial"/>
                <w:b/>
                <w:bCs/>
                <w:color w:val="000000"/>
                <w:sz w:val="28"/>
                <w:szCs w:val="28"/>
                <w:u w:val="single"/>
              </w:rPr>
              <w:t>Salime</w:t>
            </w:r>
            <w:proofErr w:type="spellEnd"/>
            <w:r w:rsidRPr="005049F9">
              <w:rPr>
                <w:rFonts w:ascii="Arial" w:eastAsia="Times New Roman" w:hAnsi="Arial" w:cs="Arial"/>
                <w:b/>
                <w:bCs/>
                <w:color w:val="000000"/>
                <w:sz w:val="28"/>
                <w:szCs w:val="28"/>
                <w:u w:val="single"/>
              </w:rPr>
              <w:t xml:space="preserve"> </w:t>
            </w:r>
            <w:proofErr w:type="spellStart"/>
            <w:r w:rsidRPr="005049F9">
              <w:rPr>
                <w:rFonts w:ascii="Arial" w:eastAsia="Times New Roman" w:hAnsi="Arial" w:cs="Arial"/>
                <w:b/>
                <w:bCs/>
                <w:color w:val="000000"/>
                <w:sz w:val="28"/>
                <w:szCs w:val="28"/>
                <w:u w:val="single"/>
              </w:rPr>
              <w:t>Sherif</w:t>
            </w:r>
            <w:proofErr w:type="spellEnd"/>
          </w:p>
        </w:tc>
      </w:tr>
      <w:tr w:rsidR="005049F9" w:rsidRPr="005049F9" w:rsidTr="00E73B60">
        <w:trPr>
          <w:trHeight w:val="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rPr>
              <w:t>Student Number:</w:t>
            </w:r>
          </w:p>
        </w:tc>
        <w:tc>
          <w:tcPr>
            <w:tcW w:w="6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rPr>
              <w:t>1712747</w:t>
            </w:r>
          </w:p>
        </w:tc>
      </w:tr>
      <w:tr w:rsidR="005049F9" w:rsidRPr="005049F9" w:rsidTr="00E73B60">
        <w:trPr>
          <w:trHeight w:val="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rPr>
              <w:t>Module No:</w:t>
            </w:r>
          </w:p>
        </w:tc>
        <w:tc>
          <w:tcPr>
            <w:tcW w:w="6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shd w:val="clear" w:color="auto" w:fill="00FFFF"/>
              </w:rPr>
              <w:t>/ BMSK 4006__LON/</w:t>
            </w:r>
          </w:p>
        </w:tc>
      </w:tr>
      <w:tr w:rsidR="005049F9" w:rsidRPr="005049F9" w:rsidTr="00E73B60">
        <w:trPr>
          <w:trHeight w:val="8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rPr>
              <w:t>Module Title</w:t>
            </w:r>
          </w:p>
        </w:tc>
        <w:tc>
          <w:tcPr>
            <w:tcW w:w="6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E73B60" w:rsidP="005049F9">
            <w:pPr>
              <w:spacing w:after="0" w:line="240" w:lineRule="auto"/>
              <w:jc w:val="center"/>
              <w:rPr>
                <w:rFonts w:ascii="Times New Roman" w:eastAsia="Times New Roman" w:hAnsi="Times New Roman" w:cs="Times New Roman"/>
                <w:sz w:val="24"/>
                <w:szCs w:val="24"/>
              </w:rPr>
            </w:pPr>
            <w:r>
              <w:rPr>
                <w:rFonts w:ascii="Arial" w:eastAsia="Times New Roman" w:hAnsi="Arial" w:cs="Arial"/>
                <w:b/>
                <w:bCs/>
                <w:color w:val="000000"/>
                <w:sz w:val="28"/>
                <w:szCs w:val="28"/>
                <w:u w:val="single"/>
                <w:shd w:val="clear" w:color="auto" w:fill="00FFFF"/>
              </w:rPr>
              <w:t xml:space="preserve">Managing Enterprise in </w:t>
            </w:r>
            <w:r w:rsidR="005049F9" w:rsidRPr="005049F9">
              <w:rPr>
                <w:rFonts w:ascii="Arial" w:eastAsia="Times New Roman" w:hAnsi="Arial" w:cs="Arial"/>
                <w:b/>
                <w:bCs/>
                <w:color w:val="000000"/>
                <w:sz w:val="28"/>
                <w:szCs w:val="28"/>
                <w:u w:val="single"/>
                <w:shd w:val="clear" w:color="auto" w:fill="00FFFF"/>
              </w:rPr>
              <w:t xml:space="preserve"> 21 </w:t>
            </w:r>
            <w:proofErr w:type="spellStart"/>
            <w:r w:rsidR="005049F9" w:rsidRPr="005049F9">
              <w:rPr>
                <w:rFonts w:ascii="Arial" w:eastAsia="Times New Roman" w:hAnsi="Arial" w:cs="Arial"/>
                <w:b/>
                <w:bCs/>
                <w:color w:val="000000"/>
                <w:sz w:val="28"/>
                <w:szCs w:val="28"/>
                <w:u w:val="single"/>
                <w:shd w:val="clear" w:color="auto" w:fill="00FFFF"/>
              </w:rPr>
              <w:t>st</w:t>
            </w:r>
            <w:proofErr w:type="spellEnd"/>
          </w:p>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shd w:val="clear" w:color="auto" w:fill="00FFFF"/>
              </w:rPr>
              <w:t>Century   </w:t>
            </w:r>
          </w:p>
        </w:tc>
      </w:tr>
      <w:tr w:rsidR="005049F9" w:rsidRPr="005049F9" w:rsidTr="00E73B60">
        <w:trPr>
          <w:trHeight w:val="5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rPr>
              <w:t>Lecturer Name:</w:t>
            </w:r>
          </w:p>
        </w:tc>
        <w:tc>
          <w:tcPr>
            <w:tcW w:w="6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049F9" w:rsidRPr="005049F9" w:rsidRDefault="005049F9" w:rsidP="005049F9">
            <w:pPr>
              <w:spacing w:after="0" w:line="240" w:lineRule="auto"/>
              <w:jc w:val="center"/>
              <w:rPr>
                <w:rFonts w:ascii="Times New Roman" w:eastAsia="Times New Roman" w:hAnsi="Times New Roman" w:cs="Times New Roman"/>
                <w:sz w:val="24"/>
                <w:szCs w:val="24"/>
              </w:rPr>
            </w:pPr>
            <w:r w:rsidRPr="005049F9">
              <w:rPr>
                <w:rFonts w:ascii="Arial" w:eastAsia="Times New Roman" w:hAnsi="Arial" w:cs="Arial"/>
                <w:b/>
                <w:bCs/>
                <w:color w:val="000000"/>
                <w:sz w:val="28"/>
                <w:szCs w:val="28"/>
                <w:u w:val="single"/>
                <w:shd w:val="clear" w:color="auto" w:fill="00FFFF"/>
              </w:rPr>
              <w:t>Richard Small</w:t>
            </w:r>
          </w:p>
        </w:tc>
      </w:tr>
    </w:tbl>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center"/>
        <w:rPr>
          <w:rFonts w:ascii="Times New Roman" w:eastAsia="Times New Roman" w:hAnsi="Times New Roman" w:cs="Times New Roman"/>
          <w:sz w:val="44"/>
          <w:szCs w:val="44"/>
        </w:rPr>
      </w:pPr>
      <w:r w:rsidRPr="005049F9">
        <w:rPr>
          <w:rFonts w:ascii="Arial" w:eastAsia="Times New Roman" w:hAnsi="Arial" w:cs="Arial"/>
          <w:b/>
          <w:bCs/>
          <w:color w:val="000000"/>
          <w:sz w:val="44"/>
          <w:szCs w:val="44"/>
          <w:u w:val="single"/>
        </w:rPr>
        <w:t>Reflective Report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rPr>
          <w:rFonts w:ascii="Times New Roman" w:eastAsia="Times New Roman" w:hAnsi="Times New Roman" w:cs="Times New Roman"/>
          <w:sz w:val="36"/>
          <w:szCs w:val="36"/>
        </w:rPr>
      </w:pPr>
      <w:r w:rsidRPr="005049F9">
        <w:rPr>
          <w:rFonts w:ascii="Times New Roman" w:eastAsia="Times New Roman" w:hAnsi="Times New Roman" w:cs="Times New Roman"/>
          <w:b/>
          <w:bCs/>
          <w:color w:val="000000"/>
          <w:sz w:val="36"/>
          <w:szCs w:val="36"/>
        </w:rPr>
        <w:t xml:space="preserve">                           </w:t>
      </w:r>
      <w:r>
        <w:rPr>
          <w:rFonts w:ascii="Times New Roman" w:eastAsia="Times New Roman" w:hAnsi="Times New Roman" w:cs="Times New Roman"/>
          <w:b/>
          <w:bCs/>
          <w:color w:val="000000"/>
          <w:sz w:val="36"/>
          <w:szCs w:val="36"/>
        </w:rPr>
        <w:t>                </w:t>
      </w:r>
      <w:r w:rsidRPr="005049F9">
        <w:rPr>
          <w:rFonts w:ascii="Times New Roman" w:eastAsia="Times New Roman" w:hAnsi="Times New Roman" w:cs="Times New Roman"/>
          <w:b/>
          <w:bCs/>
          <w:color w:val="000000"/>
          <w:sz w:val="36"/>
          <w:szCs w:val="36"/>
        </w:rPr>
        <w:t>Content: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Introduction……………………………………………………………… 2</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Lectures and Seminars…………………………………………………... 2</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Assignment / Course works…………………………………………….... 2</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Reflection - Development of a business idea……………………………. 3</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 xml:space="preserve">Learning experience - teamwork………………………………………... </w:t>
      </w:r>
      <w:r w:rsidR="009C146C">
        <w:rPr>
          <w:rFonts w:ascii="Times New Roman" w:eastAsia="Times New Roman" w:hAnsi="Times New Roman" w:cs="Times New Roman"/>
          <w:b/>
          <w:bCs/>
          <w:color w:val="000000"/>
          <w:sz w:val="28"/>
          <w:szCs w:val="28"/>
        </w:rPr>
        <w:t>3</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 xml:space="preserve">Personal Development Plan…………………………………………….... </w:t>
      </w:r>
      <w:r w:rsidR="009C146C">
        <w:rPr>
          <w:rFonts w:ascii="Times New Roman" w:eastAsia="Times New Roman" w:hAnsi="Times New Roman" w:cs="Times New Roman"/>
          <w:b/>
          <w:bCs/>
          <w:color w:val="000000"/>
          <w:sz w:val="28"/>
          <w:szCs w:val="28"/>
        </w:rPr>
        <w:t>3/4</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 xml:space="preserve">Personal Analysis Progression………………………………………...…. </w:t>
      </w:r>
      <w:r w:rsidR="009C146C">
        <w:rPr>
          <w:rFonts w:ascii="Times New Roman" w:eastAsia="Times New Roman" w:hAnsi="Times New Roman" w:cs="Times New Roman"/>
          <w:b/>
          <w:bCs/>
          <w:color w:val="000000"/>
          <w:sz w:val="28"/>
          <w:szCs w:val="28"/>
        </w:rPr>
        <w:t>4</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 xml:space="preserve">Employability skills - Communication and Team Role……………...…. </w:t>
      </w:r>
      <w:r w:rsidR="009C146C">
        <w:rPr>
          <w:rFonts w:ascii="Times New Roman" w:eastAsia="Times New Roman" w:hAnsi="Times New Roman" w:cs="Times New Roman"/>
          <w:b/>
          <w:bCs/>
          <w:color w:val="000000"/>
          <w:sz w:val="28"/>
          <w:szCs w:val="28"/>
        </w:rPr>
        <w:t>4/5</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Academic Tutor Feedback…………………………………………...……</w:t>
      </w:r>
      <w:r w:rsidR="009C146C">
        <w:rPr>
          <w:rFonts w:ascii="Times New Roman" w:eastAsia="Times New Roman" w:hAnsi="Times New Roman" w:cs="Times New Roman"/>
          <w:b/>
          <w:bCs/>
          <w:color w:val="000000"/>
          <w:sz w:val="28"/>
          <w:szCs w:val="28"/>
        </w:rPr>
        <w:t xml:space="preserve"> 5/6</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 xml:space="preserve">Conclusion…………………………………………………………...…….. </w:t>
      </w:r>
      <w:r w:rsidR="009C146C">
        <w:rPr>
          <w:rFonts w:ascii="Times New Roman" w:eastAsia="Times New Roman" w:hAnsi="Times New Roman" w:cs="Times New Roman"/>
          <w:b/>
          <w:bCs/>
          <w:color w:val="000000"/>
          <w:sz w:val="28"/>
          <w:szCs w:val="28"/>
        </w:rPr>
        <w:t>6</w:t>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b/>
          <w:bCs/>
          <w:color w:val="000000"/>
          <w:sz w:val="28"/>
          <w:szCs w:val="28"/>
        </w:rPr>
        <w:t xml:space="preserve">References………………………………………………………………….. </w:t>
      </w:r>
      <w:r w:rsidR="009C146C">
        <w:rPr>
          <w:rFonts w:ascii="Times New Roman" w:eastAsia="Times New Roman" w:hAnsi="Times New Roman" w:cs="Times New Roman"/>
          <w:b/>
          <w:bCs/>
          <w:color w:val="000000"/>
          <w:sz w:val="28"/>
          <w:szCs w:val="28"/>
        </w:rPr>
        <w:t>6</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Default="005049F9" w:rsidP="005049F9">
      <w:pPr>
        <w:spacing w:after="0" w:line="240" w:lineRule="auto"/>
        <w:jc w:val="both"/>
        <w:rPr>
          <w:rFonts w:ascii="Arial" w:eastAsia="Times New Roman" w:hAnsi="Arial" w:cs="Arial"/>
          <w:b/>
          <w:bCs/>
          <w:color w:val="000000"/>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1.0 Introduction</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Today, there </w:t>
      </w:r>
      <w:proofErr w:type="gramStart"/>
      <w:r w:rsidRPr="005049F9">
        <w:rPr>
          <w:rFonts w:ascii="Arial" w:eastAsia="Times New Roman" w:hAnsi="Arial" w:cs="Arial"/>
          <w:color w:val="000000"/>
          <w:sz w:val="24"/>
          <w:szCs w:val="24"/>
        </w:rPr>
        <w:t>are increasing competition</w:t>
      </w:r>
      <w:proofErr w:type="gramEnd"/>
      <w:r w:rsidRPr="005049F9">
        <w:rPr>
          <w:rFonts w:ascii="Arial" w:eastAsia="Times New Roman" w:hAnsi="Arial" w:cs="Arial"/>
          <w:color w:val="000000"/>
          <w:sz w:val="24"/>
          <w:szCs w:val="24"/>
        </w:rPr>
        <w:t xml:space="preserve"> between companies or </w:t>
      </w:r>
      <w:proofErr w:type="spellStart"/>
      <w:r w:rsidRPr="005049F9">
        <w:rPr>
          <w:rFonts w:ascii="Arial" w:eastAsia="Times New Roman" w:hAnsi="Arial" w:cs="Arial"/>
          <w:color w:val="000000"/>
          <w:sz w:val="24"/>
          <w:szCs w:val="24"/>
        </w:rPr>
        <w:t>organisations</w:t>
      </w:r>
      <w:proofErr w:type="spellEnd"/>
      <w:r w:rsidRPr="005049F9">
        <w:rPr>
          <w:rFonts w:ascii="Arial" w:eastAsia="Times New Roman" w:hAnsi="Arial" w:cs="Arial"/>
          <w:color w:val="000000"/>
          <w:sz w:val="24"/>
          <w:szCs w:val="24"/>
        </w:rPr>
        <w:t xml:space="preserve"> in terms of demands from employers of what kind of skills they are seeking from prospective graduates. These companies are not necessarily interested or focus on the degree but the employability and transferable skills graduates can bring to their company as employers want </w:t>
      </w:r>
      <w:proofErr w:type="gramStart"/>
      <w:r w:rsidRPr="005049F9">
        <w:rPr>
          <w:rFonts w:ascii="Arial" w:eastAsia="Times New Roman" w:hAnsi="Arial" w:cs="Arial"/>
          <w:color w:val="000000"/>
          <w:sz w:val="24"/>
          <w:szCs w:val="24"/>
        </w:rPr>
        <w:t>graduates that has</w:t>
      </w:r>
      <w:proofErr w:type="gramEnd"/>
      <w:r w:rsidRPr="005049F9">
        <w:rPr>
          <w:rFonts w:ascii="Arial" w:eastAsia="Times New Roman" w:hAnsi="Arial" w:cs="Arial"/>
          <w:color w:val="000000"/>
          <w:sz w:val="24"/>
          <w:szCs w:val="24"/>
        </w:rPr>
        <w:t xml:space="preserve"> a diverse range of personal skills to bring to the work environment. </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This report will reflect on my personal learning journey from a business plan and my personal skill set for self-employment or employment. It will also demonstrate an awareness of the learning journey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have undertaken during the term concerning my readiness for employability and personal skills acquired through my learning in this subject.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2.1 Lectures and Seminars</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First of all, being a foreign student, my understanding on the academic curriculum of the UK was quite limited. I learned that classes are always divided by seminars and lectures, a summary of the subject will be given in the lecture and what is expected while, </w:t>
      </w:r>
      <w:proofErr w:type="gramStart"/>
      <w:r w:rsidRPr="005049F9">
        <w:rPr>
          <w:rFonts w:ascii="Arial" w:eastAsia="Times New Roman" w:hAnsi="Arial" w:cs="Arial"/>
          <w:color w:val="000000"/>
          <w:sz w:val="24"/>
          <w:szCs w:val="24"/>
        </w:rPr>
        <w:t>further</w:t>
      </w:r>
      <w:proofErr w:type="gramEnd"/>
      <w:r w:rsidRPr="005049F9">
        <w:rPr>
          <w:rFonts w:ascii="Arial" w:eastAsia="Times New Roman" w:hAnsi="Arial" w:cs="Arial"/>
          <w:color w:val="000000"/>
          <w:sz w:val="24"/>
          <w:szCs w:val="24"/>
        </w:rPr>
        <w:t xml:space="preserve"> individual study at home of the subject will be discussed during the seminar which provides a deeper understanding on what was learned in the actual lecture. My main </w:t>
      </w:r>
      <w:proofErr w:type="gramStart"/>
      <w:r w:rsidRPr="005049F9">
        <w:rPr>
          <w:rFonts w:ascii="Arial" w:eastAsia="Times New Roman" w:hAnsi="Arial" w:cs="Arial"/>
          <w:color w:val="000000"/>
          <w:sz w:val="24"/>
          <w:szCs w:val="24"/>
        </w:rPr>
        <w:t>worries by this time was</w:t>
      </w:r>
      <w:proofErr w:type="gramEnd"/>
      <w:r w:rsidRPr="005049F9">
        <w:rPr>
          <w:rFonts w:ascii="Arial" w:eastAsia="Times New Roman" w:hAnsi="Arial" w:cs="Arial"/>
          <w:color w:val="000000"/>
          <w:sz w:val="24"/>
          <w:szCs w:val="24"/>
        </w:rPr>
        <w:t xml:space="preserve"> trying to adjust to the various academic environment. For me to adjust to these changes,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had to take extra classes where available which included academic writing workshops and academic skills. These extra classes gave me confidence and was instrumental in my understanding of the </w:t>
      </w:r>
      <w:proofErr w:type="spellStart"/>
      <w:r w:rsidRPr="005049F9">
        <w:rPr>
          <w:rFonts w:ascii="Arial" w:eastAsia="Times New Roman" w:hAnsi="Arial" w:cs="Arial"/>
          <w:color w:val="000000"/>
          <w:sz w:val="24"/>
          <w:szCs w:val="24"/>
        </w:rPr>
        <w:t>the</w:t>
      </w:r>
      <w:proofErr w:type="spellEnd"/>
      <w:r w:rsidRPr="005049F9">
        <w:rPr>
          <w:rFonts w:ascii="Arial" w:eastAsia="Times New Roman" w:hAnsi="Arial" w:cs="Arial"/>
          <w:color w:val="000000"/>
          <w:sz w:val="24"/>
          <w:szCs w:val="24"/>
        </w:rPr>
        <w:t xml:space="preserve"> subject and module in general and how to approach it.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2.2 Assignments/course works</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When preparing for assignment and course works, planning and time management </w:t>
      </w:r>
      <w:proofErr w:type="gramStart"/>
      <w:r w:rsidRPr="005049F9">
        <w:rPr>
          <w:rFonts w:ascii="Arial" w:eastAsia="Times New Roman" w:hAnsi="Arial" w:cs="Arial"/>
          <w:color w:val="000000"/>
          <w:sz w:val="24"/>
          <w:szCs w:val="24"/>
        </w:rPr>
        <w:t>are</w:t>
      </w:r>
      <w:proofErr w:type="gramEnd"/>
      <w:r w:rsidRPr="005049F9">
        <w:rPr>
          <w:rFonts w:ascii="Arial" w:eastAsia="Times New Roman" w:hAnsi="Arial" w:cs="Arial"/>
          <w:color w:val="000000"/>
          <w:sz w:val="24"/>
          <w:szCs w:val="24"/>
        </w:rPr>
        <w:t xml:space="preserve"> vital. My first assignment in this subject/module involved a bit of research and the experienced gained helped me with other assignments. By the second semester, assignments would increase my interest and knowledge on the subject and gave me an idea of business plan and gain personal development skills necessary for self employment and employment in general.</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Using my organizational skills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was able to manage my time well ahead of time by researching for my assignments and revising lecture notes from my lecturer which gave me plenty of time to submit the assignment well before the deadline. But, my knowledge or understanding of the term ‘revising’ is that it comes from reading subject materials and course textbook relevant for the assignment. </w:t>
      </w:r>
      <w:proofErr w:type="spellStart"/>
      <w:r w:rsidRPr="005049F9">
        <w:rPr>
          <w:rFonts w:ascii="Arial" w:eastAsia="Times New Roman" w:hAnsi="Arial" w:cs="Arial"/>
          <w:color w:val="000000"/>
          <w:sz w:val="24"/>
          <w:szCs w:val="24"/>
        </w:rPr>
        <w:t>Smale</w:t>
      </w:r>
      <w:proofErr w:type="spellEnd"/>
      <w:r w:rsidRPr="005049F9">
        <w:rPr>
          <w:rFonts w:ascii="Arial" w:eastAsia="Times New Roman" w:hAnsi="Arial" w:cs="Arial"/>
          <w:color w:val="000000"/>
          <w:sz w:val="24"/>
          <w:szCs w:val="24"/>
        </w:rPr>
        <w:t xml:space="preserve"> &amp; </w:t>
      </w:r>
      <w:proofErr w:type="spellStart"/>
      <w:r w:rsidRPr="005049F9">
        <w:rPr>
          <w:rFonts w:ascii="Arial" w:eastAsia="Times New Roman" w:hAnsi="Arial" w:cs="Arial"/>
          <w:color w:val="000000"/>
          <w:sz w:val="24"/>
          <w:szCs w:val="24"/>
        </w:rPr>
        <w:t>Fowlie</w:t>
      </w:r>
      <w:proofErr w:type="spellEnd"/>
      <w:r w:rsidRPr="005049F9">
        <w:rPr>
          <w:rFonts w:ascii="Arial" w:eastAsia="Times New Roman" w:hAnsi="Arial" w:cs="Arial"/>
          <w:color w:val="000000"/>
          <w:sz w:val="24"/>
          <w:szCs w:val="24"/>
        </w:rPr>
        <w:t xml:space="preserve"> (2009) highlighted that reducing topics that are taught in mind maps and bullet points does helps the brain in recalling notes in a logical sequence and this method helped me visualize what is expected from me and what I should be revising and McMillan &amp; </w:t>
      </w:r>
      <w:proofErr w:type="spellStart"/>
      <w:r w:rsidRPr="005049F9">
        <w:rPr>
          <w:rFonts w:ascii="Arial" w:eastAsia="Times New Roman" w:hAnsi="Arial" w:cs="Arial"/>
          <w:color w:val="000000"/>
          <w:sz w:val="24"/>
          <w:szCs w:val="24"/>
        </w:rPr>
        <w:t>Weyers</w:t>
      </w:r>
      <w:proofErr w:type="spellEnd"/>
      <w:r w:rsidRPr="005049F9">
        <w:rPr>
          <w:rFonts w:ascii="Arial" w:eastAsia="Times New Roman" w:hAnsi="Arial" w:cs="Arial"/>
          <w:color w:val="000000"/>
          <w:sz w:val="24"/>
          <w:szCs w:val="24"/>
        </w:rPr>
        <w:t xml:space="preserve"> (2011) stated that having a summary or overview of what is to be taught or learnt helps to remember facts and seeing the bigger picture.</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Default="005049F9" w:rsidP="005049F9">
      <w:pPr>
        <w:spacing w:after="0" w:line="240" w:lineRule="auto"/>
        <w:jc w:val="both"/>
        <w:rPr>
          <w:rFonts w:ascii="Arial" w:eastAsia="Times New Roman" w:hAnsi="Arial" w:cs="Arial"/>
          <w:b/>
          <w:bCs/>
          <w:color w:val="000000"/>
          <w:sz w:val="28"/>
          <w:szCs w:val="28"/>
        </w:rPr>
      </w:pPr>
    </w:p>
    <w:p w:rsidR="005049F9" w:rsidRDefault="005049F9" w:rsidP="005049F9">
      <w:pPr>
        <w:spacing w:after="0" w:line="240" w:lineRule="auto"/>
        <w:jc w:val="both"/>
        <w:rPr>
          <w:rFonts w:ascii="Arial" w:eastAsia="Times New Roman" w:hAnsi="Arial" w:cs="Arial"/>
          <w:b/>
          <w:bCs/>
          <w:color w:val="000000"/>
          <w:sz w:val="28"/>
          <w:szCs w:val="28"/>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lastRenderedPageBreak/>
        <w:t>2.3 Reflection - Development of a business idea</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Due to the fact that one of my long term goals is to become an entrepreneur and set up my own business, this module was hugely helpful in developing my entrepreneurial knowledge and understanding coupled with relevant skills gained such as evaluating the potential risks to the exploring and implementation of relevant business functional areas for running and starting a business developing the act of comprehensively writing a business plan. The teachings in the module identified a good business idea. I learnt and discovered that to be a great entrepreneur starts with having an innovative mind and idea (Dyer et al, 2011) especially if you take into consideration that today there are many products and services that are available already and having an innovative mind or idea may prove o be a challenge. However, in this module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have learnt that you can develop or produce an innovative idea via observation, by conscientiously observing my surroundings, the businesses that operate and environment. I was able to identify some problems and henceforth gained some ideas, new ways and solutions of doing things differently. Apart from observing, the answer to innovation for entrepreneurship is via experimenting, networking and questioning. Questioning evokes new connections, possibilities, insights and directions while networking will allow entrepreneurs acquire new ideas and perceptions from people of various </w:t>
      </w:r>
      <w:proofErr w:type="gramStart"/>
      <w:r w:rsidRPr="005049F9">
        <w:rPr>
          <w:rFonts w:ascii="Arial" w:eastAsia="Times New Roman" w:hAnsi="Arial" w:cs="Arial"/>
          <w:color w:val="000000"/>
          <w:sz w:val="24"/>
          <w:szCs w:val="24"/>
        </w:rPr>
        <w:t>background</w:t>
      </w:r>
      <w:proofErr w:type="gramEnd"/>
      <w:r w:rsidRPr="005049F9">
        <w:rPr>
          <w:rFonts w:ascii="Arial" w:eastAsia="Times New Roman" w:hAnsi="Arial" w:cs="Arial"/>
          <w:color w:val="000000"/>
          <w:sz w:val="24"/>
          <w:szCs w:val="24"/>
        </w:rPr>
        <w:t>, while on the other hand, experimenting provokes new ideas which leads to new innovations (Dyer et al, 2011). Also apart from learning ways to produce solutions and innovative ideas, another vital element of this module was the understanding/knowledge of conducting a comprehensive market research that helps to market your products and services being delivered effectively and efficiently.</w:t>
      </w:r>
    </w:p>
    <w:p w:rsidR="005049F9" w:rsidRDefault="005049F9" w:rsidP="005049F9">
      <w:pPr>
        <w:spacing w:after="0" w:line="240" w:lineRule="auto"/>
        <w:jc w:val="both"/>
        <w:rPr>
          <w:rFonts w:ascii="Arial" w:eastAsia="Times New Roman" w:hAnsi="Arial" w:cs="Arial"/>
          <w:b/>
          <w:bCs/>
          <w:color w:val="000000"/>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2.4 Learning experience – team work</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During this module, one vital skill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gained via this experience was teamwork and the ability to build good working relationships with different people from a range of cultural and social backgrounds and this was achievable by having a non </w:t>
      </w:r>
      <w:proofErr w:type="spellStart"/>
      <w:r w:rsidRPr="005049F9">
        <w:rPr>
          <w:rFonts w:ascii="Arial" w:eastAsia="Times New Roman" w:hAnsi="Arial" w:cs="Arial"/>
          <w:color w:val="000000"/>
          <w:sz w:val="24"/>
          <w:szCs w:val="24"/>
        </w:rPr>
        <w:t>judgemental</w:t>
      </w:r>
      <w:proofErr w:type="spellEnd"/>
      <w:r w:rsidRPr="005049F9">
        <w:rPr>
          <w:rFonts w:ascii="Arial" w:eastAsia="Times New Roman" w:hAnsi="Arial" w:cs="Arial"/>
          <w:color w:val="000000"/>
          <w:sz w:val="24"/>
          <w:szCs w:val="24"/>
        </w:rPr>
        <w:t xml:space="preserve"> approach. Since this module sometime requires group work,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have gained skills and knowledge to progress and work efficiently and effectively in a diverse team or group. This was resourceful and important, as it has prepared me for the world of work where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will be working in a group or team in a company or organization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may work for in the future. From choosing a particular way to approach a project and from gathering ideas,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learnt to cultivate the habit of listening, appreciate and respect everybody’s ideas and suggestions. Although working with people that comes from a diverse background and culture looked at first challenging, besides, there was the issue or rather </w:t>
      </w:r>
      <w:proofErr w:type="gramStart"/>
      <w:r w:rsidRPr="005049F9">
        <w:rPr>
          <w:rFonts w:ascii="Arial" w:eastAsia="Times New Roman" w:hAnsi="Arial" w:cs="Arial"/>
          <w:color w:val="000000"/>
          <w:sz w:val="24"/>
          <w:szCs w:val="24"/>
        </w:rPr>
        <w:t>problem</w:t>
      </w:r>
      <w:proofErr w:type="gramEnd"/>
      <w:r w:rsidRPr="005049F9">
        <w:rPr>
          <w:rFonts w:ascii="Arial" w:eastAsia="Times New Roman" w:hAnsi="Arial" w:cs="Arial"/>
          <w:color w:val="000000"/>
          <w:sz w:val="24"/>
          <w:szCs w:val="24"/>
        </w:rPr>
        <w:t xml:space="preserve"> of trying to find a time slot suitable for the group work as everyone had other schedules. However, the group was still motivated to work together as a team to achieve the end result. In addition, the module helped improved my presentation skills, being confident and also fostered the act of being creative via the development of a business idea and the marketing procedures/strategies.</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2.5 Personal Development Plan</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Keeping </w:t>
      </w:r>
      <w:proofErr w:type="gramStart"/>
      <w:r w:rsidRPr="005049F9">
        <w:rPr>
          <w:rFonts w:ascii="Arial" w:eastAsia="Times New Roman" w:hAnsi="Arial" w:cs="Arial"/>
          <w:color w:val="000000"/>
          <w:sz w:val="24"/>
          <w:szCs w:val="24"/>
        </w:rPr>
        <w:t>a measurable, realistic, achievable and specific timed targets</w:t>
      </w:r>
      <w:proofErr w:type="gramEnd"/>
      <w:r w:rsidRPr="005049F9">
        <w:rPr>
          <w:rFonts w:ascii="Arial" w:eastAsia="Times New Roman" w:hAnsi="Arial" w:cs="Arial"/>
          <w:color w:val="000000"/>
          <w:sz w:val="24"/>
          <w:szCs w:val="24"/>
        </w:rPr>
        <w:t xml:space="preserve"> to be followed during my learning journey on this module helped me concentrate all my efforts on desired outcomes. Keeping these targets helped create a sense or idea of completion </w:t>
      </w:r>
      <w:r w:rsidRPr="005049F9">
        <w:rPr>
          <w:rFonts w:ascii="Arial" w:eastAsia="Times New Roman" w:hAnsi="Arial" w:cs="Arial"/>
          <w:color w:val="000000"/>
          <w:sz w:val="24"/>
          <w:szCs w:val="24"/>
        </w:rPr>
        <w:lastRenderedPageBreak/>
        <w:t>(</w:t>
      </w:r>
      <w:proofErr w:type="spellStart"/>
      <w:r w:rsidRPr="005049F9">
        <w:rPr>
          <w:rFonts w:ascii="Arial" w:eastAsia="Times New Roman" w:hAnsi="Arial" w:cs="Arial"/>
          <w:color w:val="000000"/>
          <w:sz w:val="24"/>
          <w:szCs w:val="24"/>
        </w:rPr>
        <w:t>Smale</w:t>
      </w:r>
      <w:proofErr w:type="spellEnd"/>
      <w:r w:rsidRPr="005049F9">
        <w:rPr>
          <w:rFonts w:ascii="Arial" w:eastAsia="Times New Roman" w:hAnsi="Arial" w:cs="Arial"/>
          <w:color w:val="000000"/>
          <w:sz w:val="24"/>
          <w:szCs w:val="24"/>
        </w:rPr>
        <w:t>, 2011). The following below highlights the measures and process I followed in my personal development plan on this module/subject;</w:t>
      </w:r>
    </w:p>
    <w:p w:rsidR="005049F9" w:rsidRPr="005049F9" w:rsidRDefault="005049F9" w:rsidP="005049F9">
      <w:pPr>
        <w:numPr>
          <w:ilvl w:val="0"/>
          <w:numId w:val="1"/>
        </w:numPr>
        <w:spacing w:before="200"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i/>
          <w:iCs/>
          <w:color w:val="000000"/>
          <w:sz w:val="24"/>
          <w:szCs w:val="24"/>
        </w:rPr>
        <w:t>Objective</w:t>
      </w:r>
      <w:r w:rsidRPr="005049F9">
        <w:rPr>
          <w:rFonts w:ascii="Arial" w:eastAsia="Times New Roman" w:hAnsi="Arial" w:cs="Arial"/>
          <w:color w:val="000000"/>
          <w:sz w:val="24"/>
          <w:szCs w:val="24"/>
        </w:rPr>
        <w:t>: Keeping up with lectures and seminars and developing academic skills.</w:t>
      </w:r>
    </w:p>
    <w:p w:rsidR="005049F9" w:rsidRPr="005049F9" w:rsidRDefault="005049F9" w:rsidP="005049F9">
      <w:pPr>
        <w:numPr>
          <w:ilvl w:val="0"/>
          <w:numId w:val="1"/>
        </w:numPr>
        <w:spacing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i/>
          <w:iCs/>
          <w:color w:val="000000"/>
          <w:sz w:val="24"/>
          <w:szCs w:val="24"/>
        </w:rPr>
        <w:t>Actions</w:t>
      </w:r>
      <w:r w:rsidRPr="005049F9">
        <w:rPr>
          <w:rFonts w:ascii="Arial" w:eastAsia="Times New Roman" w:hAnsi="Arial" w:cs="Arial"/>
          <w:color w:val="000000"/>
          <w:sz w:val="24"/>
          <w:szCs w:val="24"/>
        </w:rPr>
        <w:t>: Attended relevant workshops, attending all lectures and preparing for seminars.</w:t>
      </w:r>
    </w:p>
    <w:p w:rsidR="005049F9" w:rsidRPr="005049F9" w:rsidRDefault="005049F9" w:rsidP="005049F9">
      <w:pPr>
        <w:numPr>
          <w:ilvl w:val="0"/>
          <w:numId w:val="1"/>
        </w:numPr>
        <w:spacing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i/>
          <w:iCs/>
          <w:color w:val="000000"/>
          <w:sz w:val="24"/>
          <w:szCs w:val="24"/>
        </w:rPr>
        <w:t>Resources</w:t>
      </w:r>
      <w:r w:rsidRPr="005049F9">
        <w:rPr>
          <w:rFonts w:ascii="Arial" w:eastAsia="Times New Roman" w:hAnsi="Arial" w:cs="Arial"/>
          <w:color w:val="000000"/>
          <w:sz w:val="24"/>
          <w:szCs w:val="24"/>
        </w:rPr>
        <w:t>: Daily journal/year long planner, Library, internet (</w:t>
      </w:r>
      <w:proofErr w:type="spellStart"/>
      <w:r w:rsidRPr="005049F9">
        <w:rPr>
          <w:rFonts w:ascii="Arial" w:eastAsia="Times New Roman" w:hAnsi="Arial" w:cs="Arial"/>
          <w:color w:val="000000"/>
          <w:sz w:val="24"/>
          <w:szCs w:val="24"/>
        </w:rPr>
        <w:t>google</w:t>
      </w:r>
      <w:proofErr w:type="spellEnd"/>
      <w:r w:rsidRPr="005049F9">
        <w:rPr>
          <w:rFonts w:ascii="Arial" w:eastAsia="Times New Roman" w:hAnsi="Arial" w:cs="Arial"/>
          <w:color w:val="000000"/>
          <w:sz w:val="24"/>
          <w:szCs w:val="24"/>
        </w:rPr>
        <w:t xml:space="preserve"> scholar).</w:t>
      </w:r>
    </w:p>
    <w:p w:rsidR="005049F9" w:rsidRPr="005049F9" w:rsidRDefault="005049F9" w:rsidP="005049F9">
      <w:pPr>
        <w:numPr>
          <w:ilvl w:val="0"/>
          <w:numId w:val="1"/>
        </w:numPr>
        <w:spacing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i/>
          <w:iCs/>
          <w:color w:val="000000"/>
          <w:sz w:val="24"/>
          <w:szCs w:val="24"/>
        </w:rPr>
        <w:t>Measurement</w:t>
      </w:r>
      <w:r w:rsidRPr="005049F9">
        <w:rPr>
          <w:rFonts w:ascii="Arial" w:eastAsia="Times New Roman" w:hAnsi="Arial" w:cs="Arial"/>
          <w:color w:val="000000"/>
          <w:sz w:val="24"/>
          <w:szCs w:val="24"/>
        </w:rPr>
        <w:t>: Was able to follow lecture material without any issues and was able to keep up to date with personal studies in order to improve my knowledge on the subject area.</w:t>
      </w:r>
    </w:p>
    <w:p w:rsidR="005049F9" w:rsidRPr="005049F9" w:rsidRDefault="005049F9" w:rsidP="005049F9">
      <w:pPr>
        <w:numPr>
          <w:ilvl w:val="0"/>
          <w:numId w:val="1"/>
        </w:numPr>
        <w:spacing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i/>
          <w:iCs/>
          <w:color w:val="000000"/>
          <w:sz w:val="24"/>
          <w:szCs w:val="24"/>
        </w:rPr>
        <w:t>Review &amp; Time scale</w:t>
      </w:r>
      <w:r w:rsidRPr="005049F9">
        <w:rPr>
          <w:rFonts w:ascii="Arial" w:eastAsia="Times New Roman" w:hAnsi="Arial" w:cs="Arial"/>
          <w:color w:val="000000"/>
          <w:sz w:val="24"/>
          <w:szCs w:val="24"/>
        </w:rPr>
        <w:t>: My work was up to date after the first reading week.</w:t>
      </w: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2.6 Personal analysis progression</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In order to succeed in this subject/module a personal SWOT analysis was conducted to highlight my weaknesses that needed some strengthening so as to succeed in this module and my academic goals as a whole. The strengths that came with me from</w:t>
      </w: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gramStart"/>
      <w:r w:rsidRPr="005049F9">
        <w:rPr>
          <w:rFonts w:ascii="Arial" w:eastAsia="Times New Roman" w:hAnsi="Arial" w:cs="Arial"/>
          <w:color w:val="000000"/>
          <w:sz w:val="24"/>
          <w:szCs w:val="24"/>
        </w:rPr>
        <w:t>my</w:t>
      </w:r>
      <w:proofErr w:type="gramEnd"/>
      <w:r w:rsidRPr="005049F9">
        <w:rPr>
          <w:rFonts w:ascii="Arial" w:eastAsia="Times New Roman" w:hAnsi="Arial" w:cs="Arial"/>
          <w:color w:val="000000"/>
          <w:sz w:val="24"/>
          <w:szCs w:val="24"/>
        </w:rPr>
        <w:t xml:space="preserve"> earlier experiences was overthrown due to my lack of understanding and knowledge in the subject and the challenges of studying in a different country.</w:t>
      </w:r>
    </w:p>
    <w:p w:rsidR="005049F9" w:rsidRDefault="005049F9" w:rsidP="005049F9">
      <w:pPr>
        <w:spacing w:after="0" w:line="240" w:lineRule="auto"/>
        <w:jc w:val="both"/>
        <w:rPr>
          <w:rFonts w:ascii="Arial" w:eastAsia="Times New Roman" w:hAnsi="Arial" w:cs="Arial"/>
          <w:b/>
          <w:bCs/>
          <w:color w:val="000000"/>
          <w:sz w:val="24"/>
          <w:szCs w:val="24"/>
          <w:u w:val="single"/>
        </w:rPr>
      </w:pPr>
    </w:p>
    <w:p w:rsidR="005049F9" w:rsidRDefault="005049F9" w:rsidP="005049F9">
      <w:pPr>
        <w:spacing w:after="0" w:line="240" w:lineRule="auto"/>
        <w:jc w:val="both"/>
        <w:rPr>
          <w:rFonts w:ascii="Arial" w:eastAsia="Times New Roman" w:hAnsi="Arial" w:cs="Arial"/>
          <w:b/>
          <w:bCs/>
          <w:color w:val="000000"/>
          <w:sz w:val="24"/>
          <w:szCs w:val="24"/>
          <w:u w:val="single"/>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b/>
          <w:bCs/>
          <w:color w:val="000000"/>
          <w:sz w:val="24"/>
          <w:szCs w:val="24"/>
          <w:u w:val="single"/>
        </w:rPr>
        <w:t>PERSONAL SWOT Analysis</w:t>
      </w:r>
    </w:p>
    <w:p w:rsidR="005049F9" w:rsidRDefault="005049F9" w:rsidP="005049F9">
      <w:pPr>
        <w:numPr>
          <w:ilvl w:val="0"/>
          <w:numId w:val="2"/>
        </w:numPr>
        <w:spacing w:before="200"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color w:val="000000"/>
          <w:sz w:val="24"/>
          <w:szCs w:val="24"/>
        </w:rPr>
        <w:t>Strengths</w:t>
      </w:r>
      <w:r w:rsidRPr="005049F9">
        <w:rPr>
          <w:rFonts w:ascii="Arial" w:eastAsia="Times New Roman" w:hAnsi="Arial" w:cs="Arial"/>
          <w:color w:val="000000"/>
          <w:sz w:val="24"/>
          <w:szCs w:val="24"/>
        </w:rPr>
        <w:t>: Organization, motivation, dedication, time management, computer skills</w:t>
      </w:r>
    </w:p>
    <w:p w:rsidR="005049F9" w:rsidRPr="005049F9" w:rsidRDefault="005049F9" w:rsidP="005049F9">
      <w:pPr>
        <w:spacing w:before="200" w:after="0" w:line="240" w:lineRule="auto"/>
        <w:ind w:left="360"/>
        <w:jc w:val="both"/>
        <w:textAlignment w:val="baseline"/>
        <w:rPr>
          <w:rFonts w:ascii="Noto Sans Symbols" w:eastAsia="Times New Roman" w:hAnsi="Noto Sans Symbols" w:cs="Times New Roman"/>
          <w:color w:val="000000"/>
          <w:sz w:val="24"/>
          <w:szCs w:val="24"/>
        </w:rPr>
      </w:pPr>
    </w:p>
    <w:p w:rsidR="005049F9" w:rsidRPr="005049F9" w:rsidRDefault="005049F9" w:rsidP="005049F9">
      <w:pPr>
        <w:numPr>
          <w:ilvl w:val="0"/>
          <w:numId w:val="2"/>
        </w:numPr>
        <w:spacing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color w:val="000000"/>
          <w:sz w:val="24"/>
          <w:szCs w:val="24"/>
        </w:rPr>
        <w:t>Weaknesses</w:t>
      </w:r>
      <w:r w:rsidRPr="005049F9">
        <w:rPr>
          <w:rFonts w:ascii="Arial" w:eastAsia="Times New Roman" w:hAnsi="Arial" w:cs="Arial"/>
          <w:color w:val="000000"/>
          <w:sz w:val="24"/>
          <w:szCs w:val="24"/>
        </w:rPr>
        <w:t>: Academic writing, Grammar, easily distracted</w:t>
      </w:r>
    </w:p>
    <w:p w:rsidR="005049F9" w:rsidRPr="005049F9" w:rsidRDefault="005049F9" w:rsidP="005049F9">
      <w:pPr>
        <w:spacing w:after="0" w:line="240" w:lineRule="auto"/>
        <w:jc w:val="both"/>
        <w:textAlignment w:val="baseline"/>
        <w:rPr>
          <w:rFonts w:ascii="Noto Sans Symbols" w:eastAsia="Times New Roman" w:hAnsi="Noto Sans Symbols" w:cs="Times New Roman"/>
          <w:color w:val="000000"/>
          <w:sz w:val="24"/>
          <w:szCs w:val="24"/>
        </w:rPr>
      </w:pPr>
    </w:p>
    <w:p w:rsidR="005049F9" w:rsidRPr="005049F9" w:rsidRDefault="005049F9" w:rsidP="005049F9">
      <w:pPr>
        <w:numPr>
          <w:ilvl w:val="0"/>
          <w:numId w:val="2"/>
        </w:numPr>
        <w:spacing w:after="0"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color w:val="000000"/>
          <w:sz w:val="24"/>
          <w:szCs w:val="24"/>
        </w:rPr>
        <w:t>Opportunities</w:t>
      </w:r>
      <w:r w:rsidRPr="005049F9">
        <w:rPr>
          <w:rFonts w:ascii="Arial" w:eastAsia="Times New Roman" w:hAnsi="Arial" w:cs="Arial"/>
          <w:color w:val="000000"/>
          <w:sz w:val="24"/>
          <w:szCs w:val="24"/>
        </w:rPr>
        <w:t xml:space="preserve">: Employability skills, course subjects, academic skills, </w:t>
      </w:r>
      <w:proofErr w:type="spellStart"/>
      <w:r w:rsidRPr="005049F9">
        <w:rPr>
          <w:rFonts w:ascii="Arial" w:eastAsia="Times New Roman" w:hAnsi="Arial" w:cs="Arial"/>
          <w:color w:val="000000"/>
          <w:sz w:val="24"/>
          <w:szCs w:val="24"/>
        </w:rPr>
        <w:t>maths</w:t>
      </w:r>
      <w:proofErr w:type="spellEnd"/>
    </w:p>
    <w:p w:rsidR="005049F9" w:rsidRPr="005049F9" w:rsidRDefault="005049F9" w:rsidP="005049F9">
      <w:pPr>
        <w:spacing w:after="0" w:line="240" w:lineRule="auto"/>
        <w:jc w:val="both"/>
        <w:textAlignment w:val="baseline"/>
        <w:rPr>
          <w:rFonts w:ascii="Noto Sans Symbols" w:eastAsia="Times New Roman" w:hAnsi="Noto Sans Symbols" w:cs="Times New Roman"/>
          <w:color w:val="000000"/>
          <w:sz w:val="24"/>
          <w:szCs w:val="24"/>
        </w:rPr>
      </w:pPr>
    </w:p>
    <w:p w:rsidR="005049F9" w:rsidRPr="005049F9" w:rsidRDefault="005049F9" w:rsidP="005049F9">
      <w:pPr>
        <w:numPr>
          <w:ilvl w:val="0"/>
          <w:numId w:val="2"/>
        </w:numPr>
        <w:spacing w:line="240" w:lineRule="auto"/>
        <w:jc w:val="both"/>
        <w:textAlignment w:val="baseline"/>
        <w:rPr>
          <w:rFonts w:ascii="Noto Sans Symbols" w:eastAsia="Times New Roman" w:hAnsi="Noto Sans Symbols" w:cs="Times New Roman"/>
          <w:color w:val="000000"/>
          <w:sz w:val="24"/>
          <w:szCs w:val="24"/>
        </w:rPr>
      </w:pPr>
      <w:r w:rsidRPr="005049F9">
        <w:rPr>
          <w:rFonts w:ascii="Arial" w:eastAsia="Times New Roman" w:hAnsi="Arial" w:cs="Arial"/>
          <w:b/>
          <w:bCs/>
          <w:color w:val="000000"/>
          <w:sz w:val="24"/>
          <w:szCs w:val="24"/>
        </w:rPr>
        <w:t>Threats</w:t>
      </w:r>
      <w:r w:rsidRPr="005049F9">
        <w:rPr>
          <w:rFonts w:ascii="Arial" w:eastAsia="Times New Roman" w:hAnsi="Arial" w:cs="Arial"/>
          <w:color w:val="000000"/>
          <w:sz w:val="24"/>
          <w:szCs w:val="24"/>
        </w:rPr>
        <w:t>: Distance from library and college facilities, distance and travel time to college, lack of study space.</w:t>
      </w:r>
    </w:p>
    <w:p w:rsidR="005049F9" w:rsidRPr="005049F9" w:rsidRDefault="005049F9" w:rsidP="005049F9">
      <w:pPr>
        <w:spacing w:line="240" w:lineRule="auto"/>
        <w:jc w:val="both"/>
        <w:textAlignment w:val="baseline"/>
        <w:rPr>
          <w:rFonts w:ascii="Noto Sans Symbols" w:eastAsia="Times New Roman" w:hAnsi="Noto Sans Symbols" w:cs="Times New Roman"/>
          <w:color w:val="000000"/>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2.7 Employability Skills – Communication &amp; Team role</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Employability can be a complex concept, it is normally used to summarize job seeking skills, such as mastering good interview techniques and writing a resume that is impressive and </w:t>
      </w:r>
      <w:proofErr w:type="gramStart"/>
      <w:r w:rsidRPr="005049F9">
        <w:rPr>
          <w:rFonts w:ascii="Arial" w:eastAsia="Times New Roman" w:hAnsi="Arial" w:cs="Arial"/>
          <w:color w:val="000000"/>
          <w:sz w:val="24"/>
          <w:szCs w:val="24"/>
        </w:rPr>
        <w:t>Little</w:t>
      </w:r>
      <w:proofErr w:type="gramEnd"/>
      <w:r w:rsidRPr="005049F9">
        <w:rPr>
          <w:rFonts w:ascii="Arial" w:eastAsia="Times New Roman" w:hAnsi="Arial" w:cs="Arial"/>
          <w:color w:val="000000"/>
          <w:sz w:val="24"/>
          <w:szCs w:val="24"/>
        </w:rPr>
        <w:t xml:space="preserve"> (2001) stated that the concept is multi dimensional and there is a need to differentiate between factors necessary to the job and the preparation for work. It is also used to comprise the generic skills that employers these days are looking for when they decide to promote or employ (</w:t>
      </w:r>
      <w:proofErr w:type="spellStart"/>
      <w:r w:rsidRPr="005049F9">
        <w:rPr>
          <w:rFonts w:ascii="Arial" w:eastAsia="Times New Roman" w:hAnsi="Arial" w:cs="Arial"/>
          <w:color w:val="000000"/>
          <w:sz w:val="24"/>
          <w:szCs w:val="24"/>
        </w:rPr>
        <w:t>Helyer</w:t>
      </w:r>
      <w:proofErr w:type="spellEnd"/>
      <w:r w:rsidRPr="005049F9">
        <w:rPr>
          <w:rFonts w:ascii="Arial" w:eastAsia="Times New Roman" w:hAnsi="Arial" w:cs="Arial"/>
          <w:color w:val="000000"/>
          <w:sz w:val="24"/>
          <w:szCs w:val="24"/>
        </w:rPr>
        <w:t xml:space="preserve"> &amp; Lee, 2014).</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During the academic and professional skills workshops in this module and personal study concerning the subject, there were various views or perceptions in which there are roles an individual could have in the workplace which could be constructed such as the </w:t>
      </w:r>
      <w:proofErr w:type="spellStart"/>
      <w:r w:rsidRPr="005049F9">
        <w:rPr>
          <w:rFonts w:ascii="Arial" w:eastAsia="Times New Roman" w:hAnsi="Arial" w:cs="Arial"/>
          <w:color w:val="000000"/>
          <w:sz w:val="24"/>
          <w:szCs w:val="24"/>
        </w:rPr>
        <w:t>Belbin</w:t>
      </w:r>
      <w:proofErr w:type="spellEnd"/>
      <w:r w:rsidRPr="005049F9">
        <w:rPr>
          <w:rFonts w:ascii="Arial" w:eastAsia="Times New Roman" w:hAnsi="Arial" w:cs="Arial"/>
          <w:color w:val="000000"/>
          <w:sz w:val="24"/>
          <w:szCs w:val="24"/>
        </w:rPr>
        <w:t xml:space="preserve"> team roles whereby it is used to spot people’s strengths and weaknesses via their </w:t>
      </w:r>
      <w:proofErr w:type="spellStart"/>
      <w:r w:rsidRPr="005049F9">
        <w:rPr>
          <w:rFonts w:ascii="Arial" w:eastAsia="Times New Roman" w:hAnsi="Arial" w:cs="Arial"/>
          <w:color w:val="000000"/>
          <w:sz w:val="24"/>
          <w:szCs w:val="24"/>
        </w:rPr>
        <w:t>behaviour</w:t>
      </w:r>
      <w:proofErr w:type="spellEnd"/>
      <w:r w:rsidRPr="005049F9">
        <w:rPr>
          <w:rFonts w:ascii="Arial" w:eastAsia="Times New Roman" w:hAnsi="Arial" w:cs="Arial"/>
          <w:color w:val="000000"/>
          <w:sz w:val="24"/>
          <w:szCs w:val="24"/>
        </w:rPr>
        <w:t xml:space="preserve"> in the workplace (</w:t>
      </w:r>
      <w:proofErr w:type="spellStart"/>
      <w:r w:rsidRPr="005049F9">
        <w:rPr>
          <w:rFonts w:ascii="Arial" w:eastAsia="Times New Roman" w:hAnsi="Arial" w:cs="Arial"/>
          <w:color w:val="000000"/>
          <w:sz w:val="24"/>
          <w:szCs w:val="24"/>
        </w:rPr>
        <w:t>Belbin</w:t>
      </w:r>
      <w:proofErr w:type="spellEnd"/>
      <w:r w:rsidRPr="005049F9">
        <w:rPr>
          <w:rFonts w:ascii="Arial" w:eastAsia="Times New Roman" w:hAnsi="Arial" w:cs="Arial"/>
          <w:color w:val="000000"/>
          <w:sz w:val="24"/>
          <w:szCs w:val="24"/>
        </w:rPr>
        <w:t xml:space="preserve">, 2012). The role in particular to me was of </w:t>
      </w:r>
      <w:r w:rsidRPr="005049F9">
        <w:rPr>
          <w:rFonts w:ascii="Arial" w:eastAsia="Times New Roman" w:hAnsi="Arial" w:cs="Arial"/>
          <w:i/>
          <w:iCs/>
          <w:color w:val="000000"/>
          <w:sz w:val="24"/>
          <w:szCs w:val="24"/>
        </w:rPr>
        <w:t>‘Plant’</w:t>
      </w:r>
      <w:r w:rsidRPr="005049F9">
        <w:rPr>
          <w:rFonts w:ascii="Arial" w:eastAsia="Times New Roman" w:hAnsi="Arial" w:cs="Arial"/>
          <w:color w:val="000000"/>
          <w:sz w:val="24"/>
          <w:szCs w:val="24"/>
        </w:rPr>
        <w:t xml:space="preserve">, </w:t>
      </w:r>
      <w:r w:rsidRPr="005049F9">
        <w:rPr>
          <w:rFonts w:ascii="Arial" w:eastAsia="Times New Roman" w:hAnsi="Arial" w:cs="Arial"/>
          <w:color w:val="000000"/>
          <w:sz w:val="24"/>
          <w:szCs w:val="24"/>
        </w:rPr>
        <w:lastRenderedPageBreak/>
        <w:t>which is a creative role and it uses unconventional methods to solve problems that are difficult. The weakness of this is the tendency to disregard practical and protocol details (</w:t>
      </w:r>
      <w:proofErr w:type="spellStart"/>
      <w:r w:rsidRPr="005049F9">
        <w:rPr>
          <w:rFonts w:ascii="Arial" w:eastAsia="Times New Roman" w:hAnsi="Arial" w:cs="Arial"/>
          <w:color w:val="000000"/>
          <w:sz w:val="24"/>
          <w:szCs w:val="24"/>
        </w:rPr>
        <w:t>Belbin</w:t>
      </w:r>
      <w:proofErr w:type="spellEnd"/>
      <w:r w:rsidRPr="005049F9">
        <w:rPr>
          <w:rFonts w:ascii="Arial" w:eastAsia="Times New Roman" w:hAnsi="Arial" w:cs="Arial"/>
          <w:color w:val="000000"/>
          <w:sz w:val="24"/>
          <w:szCs w:val="24"/>
        </w:rPr>
        <w:t>, 2014).</w:t>
      </w:r>
    </w:p>
    <w:p w:rsidR="005049F9" w:rsidRPr="005049F9" w:rsidRDefault="005049F9" w:rsidP="005049F9">
      <w:pPr>
        <w:spacing w:after="0" w:line="240" w:lineRule="auto"/>
        <w:jc w:val="both"/>
        <w:rPr>
          <w:rFonts w:ascii="Times New Roman" w:eastAsia="Times New Roman" w:hAnsi="Times New Roman" w:cs="Times New Roman"/>
          <w:sz w:val="24"/>
          <w:szCs w:val="24"/>
        </w:rPr>
      </w:pPr>
      <w:r>
        <w:rPr>
          <w:rFonts w:ascii="Helvetica Neue" w:eastAsia="Times New Roman" w:hAnsi="Helvetica Neue" w:cs="Times New Roman"/>
          <w:noProof/>
          <w:color w:val="000000"/>
          <w:sz w:val="24"/>
          <w:szCs w:val="24"/>
        </w:rPr>
        <w:drawing>
          <wp:inline distT="0" distB="0" distL="0" distR="0">
            <wp:extent cx="5019675" cy="3305175"/>
            <wp:effectExtent l="19050" t="0" r="9525" b="0"/>
            <wp:docPr id="1" name="Picture 1" descr="https://lh3.googleusercontent.com/o7BY7cdsIv6SYDbidcrnoFIVpa81VduSmpT6q_xDWSSiOSh7HcNPVwjzmmbr-fjo6PKWl137hT8BlME0K1A5oOgJZlylcginFFlzbDdxmSbDCbCGJ5SNxi9fYICOTcH5S91ZdXVwKZDvChEb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o7BY7cdsIv6SYDbidcrnoFIVpa81VduSmpT6q_xDWSSiOSh7HcNPVwjzmmbr-fjo6PKWl137hT8BlME0K1A5oOgJZlylcginFFlzbDdxmSbDCbCGJ5SNxi9fYICOTcH5S91ZdXVwKZDvChEbpg"/>
                    <pic:cNvPicPr>
                      <a:picLocks noChangeAspect="1" noChangeArrowheads="1"/>
                    </pic:cNvPicPr>
                  </pic:nvPicPr>
                  <pic:blipFill>
                    <a:blip r:embed="rId5"/>
                    <a:srcRect/>
                    <a:stretch>
                      <a:fillRect/>
                    </a:stretch>
                  </pic:blipFill>
                  <pic:spPr bwMode="auto">
                    <a:xfrm>
                      <a:off x="0" y="0"/>
                      <a:ext cx="5019675" cy="3305175"/>
                    </a:xfrm>
                    <a:prstGeom prst="rect">
                      <a:avLst/>
                    </a:prstGeom>
                    <a:noFill/>
                    <a:ln w="9525">
                      <a:noFill/>
                      <a:miter lim="800000"/>
                      <a:headEnd/>
                      <a:tailEnd/>
                    </a:ln>
                  </pic:spPr>
                </pic:pic>
              </a:graphicData>
            </a:graphic>
          </wp:inline>
        </w:drawing>
      </w:r>
    </w:p>
    <w:p w:rsidR="005049F9" w:rsidRDefault="005049F9" w:rsidP="005049F9">
      <w:pPr>
        <w:spacing w:after="0" w:line="240" w:lineRule="auto"/>
        <w:jc w:val="both"/>
        <w:rPr>
          <w:rFonts w:ascii="Arial" w:eastAsia="Times New Roman" w:hAnsi="Arial" w:cs="Arial"/>
          <w:color w:val="000000"/>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 The </w:t>
      </w:r>
      <w:proofErr w:type="spellStart"/>
      <w:r w:rsidRPr="005049F9">
        <w:rPr>
          <w:rFonts w:ascii="Arial" w:eastAsia="Times New Roman" w:hAnsi="Arial" w:cs="Arial"/>
          <w:color w:val="000000"/>
          <w:sz w:val="24"/>
          <w:szCs w:val="24"/>
        </w:rPr>
        <w:t>Belbin</w:t>
      </w:r>
      <w:proofErr w:type="spellEnd"/>
      <w:r w:rsidRPr="005049F9">
        <w:rPr>
          <w:rFonts w:ascii="Arial" w:eastAsia="Times New Roman" w:hAnsi="Arial" w:cs="Arial"/>
          <w:color w:val="000000"/>
          <w:sz w:val="24"/>
          <w:szCs w:val="24"/>
        </w:rPr>
        <w:t xml:space="preserve"> team role of plant gives a very good illustration of my attributes or characteristics because the tendency to disregard practicalities and protocol is a weakness that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had to fight significantly to overcome by the study and learning of any protocol before the actual task commences. Once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am focused on the task in my disposal, distraction does tend to become a problem and my communication skills at the same time can turn out to be a challenge for me in most situations.</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There were other features that was discussed like communication style, which was divided by analytical, expressive, driver and amiable. Out of these styles, the one that suited me the most was the analytical communication style, where </w:t>
      </w:r>
      <w:proofErr w:type="spellStart"/>
      <w:r w:rsidRPr="005049F9">
        <w:rPr>
          <w:rFonts w:ascii="Arial" w:eastAsia="Times New Roman" w:hAnsi="Arial" w:cs="Arial"/>
          <w:color w:val="000000"/>
          <w:sz w:val="24"/>
          <w:szCs w:val="24"/>
        </w:rPr>
        <w:t>Smale</w:t>
      </w:r>
      <w:proofErr w:type="spellEnd"/>
      <w:r w:rsidRPr="005049F9">
        <w:rPr>
          <w:rFonts w:ascii="Arial" w:eastAsia="Times New Roman" w:hAnsi="Arial" w:cs="Arial"/>
          <w:color w:val="000000"/>
          <w:sz w:val="24"/>
          <w:szCs w:val="24"/>
        </w:rPr>
        <w:t xml:space="preserve"> (2011) stated some of its aspects or attributes to be problem solving skills, organization and objectiveness. Because of the need of workers these days to adapt to fit changing roles, the need for continuous learning is needed which has helped me in this module by developing vital skill for the workplace and being responsible for my own personal development and learning not only at college but at the workplace too (</w:t>
      </w:r>
      <w:proofErr w:type="spellStart"/>
      <w:r w:rsidRPr="005049F9">
        <w:rPr>
          <w:rFonts w:ascii="Arial" w:eastAsia="Times New Roman" w:hAnsi="Arial" w:cs="Arial"/>
          <w:color w:val="000000"/>
          <w:sz w:val="24"/>
          <w:szCs w:val="24"/>
        </w:rPr>
        <w:t>Bridgestock</w:t>
      </w:r>
      <w:proofErr w:type="spellEnd"/>
      <w:r w:rsidRPr="005049F9">
        <w:rPr>
          <w:rFonts w:ascii="Arial" w:eastAsia="Times New Roman" w:hAnsi="Arial" w:cs="Arial"/>
          <w:color w:val="000000"/>
          <w:sz w:val="24"/>
          <w:szCs w:val="24"/>
        </w:rPr>
        <w:t xml:space="preserve">, 2014; Barr &amp; </w:t>
      </w:r>
      <w:proofErr w:type="spellStart"/>
      <w:r w:rsidRPr="005049F9">
        <w:rPr>
          <w:rFonts w:ascii="Arial" w:eastAsia="Times New Roman" w:hAnsi="Arial" w:cs="Arial"/>
          <w:color w:val="000000"/>
          <w:sz w:val="24"/>
          <w:szCs w:val="24"/>
        </w:rPr>
        <w:t>Tagg</w:t>
      </w:r>
      <w:proofErr w:type="spellEnd"/>
      <w:r w:rsidRPr="005049F9">
        <w:rPr>
          <w:rFonts w:ascii="Arial" w:eastAsia="Times New Roman" w:hAnsi="Arial" w:cs="Arial"/>
          <w:color w:val="000000"/>
          <w:sz w:val="24"/>
          <w:szCs w:val="24"/>
        </w:rPr>
        <w:t>, 1995).</w:t>
      </w:r>
    </w:p>
    <w:p w:rsidR="005049F9" w:rsidRPr="005049F9" w:rsidRDefault="005049F9" w:rsidP="005049F9">
      <w:pPr>
        <w:spacing w:after="24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8"/>
          <w:szCs w:val="28"/>
        </w:rPr>
      </w:pPr>
      <w:r w:rsidRPr="005049F9">
        <w:rPr>
          <w:rFonts w:ascii="Arial" w:eastAsia="Times New Roman" w:hAnsi="Arial" w:cs="Arial"/>
          <w:b/>
          <w:bCs/>
          <w:color w:val="000000"/>
          <w:sz w:val="28"/>
          <w:szCs w:val="28"/>
        </w:rPr>
        <w:t>2.8 Academic Tutor feedback</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The feedback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received from y academic tutor was very helpful. The report on the feedback was happy with my communication skills, although it also stressed out the need for improvement which I am working on. One of the main </w:t>
      </w:r>
      <w:proofErr w:type="gramStart"/>
      <w:r w:rsidRPr="005049F9">
        <w:rPr>
          <w:rFonts w:ascii="Arial" w:eastAsia="Times New Roman" w:hAnsi="Arial" w:cs="Arial"/>
          <w:color w:val="000000"/>
          <w:sz w:val="24"/>
          <w:szCs w:val="24"/>
        </w:rPr>
        <w:t>fault</w:t>
      </w:r>
      <w:proofErr w:type="gramEnd"/>
      <w:r w:rsidRPr="005049F9">
        <w:rPr>
          <w:rFonts w:ascii="Arial" w:eastAsia="Times New Roman" w:hAnsi="Arial" w:cs="Arial"/>
          <w:color w:val="000000"/>
          <w:sz w:val="24"/>
          <w:szCs w:val="24"/>
        </w:rPr>
        <w:t xml:space="preserve"> highlighted by my academic tutor was my writing skills and grammar and this was seen because English is my second language. However, in order to be suitable for employment I need to continue to develop these skills throughout my time in College.</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lastRenderedPageBreak/>
        <w:t xml:space="preserve">Overall, the feedback helped to give me reassurance on my strengths and work on the areas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need to improve and it also provided advice on ways to improve those weaknesses and better use of my strengths.</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Arial" w:eastAsia="Times New Roman" w:hAnsi="Arial" w:cs="Arial"/>
          <w:b/>
          <w:bCs/>
          <w:color w:val="000000"/>
          <w:sz w:val="28"/>
          <w:szCs w:val="28"/>
        </w:rPr>
      </w:pPr>
      <w:r w:rsidRPr="005049F9">
        <w:rPr>
          <w:rFonts w:ascii="Arial" w:eastAsia="Times New Roman" w:hAnsi="Arial" w:cs="Arial"/>
          <w:b/>
          <w:bCs/>
          <w:color w:val="000000"/>
          <w:sz w:val="28"/>
          <w:szCs w:val="28"/>
        </w:rPr>
        <w:t>2.9 Conclusion</w:t>
      </w: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 xml:space="preserve">This reflective report has tried to review my personal learning journey all through this module, what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have learnt and has reflected upon the development of my personal skill set for employment. It further reflected upon on what was delivered in class and my expectations, ways to increase my employability and skills that were developed, working on my strengths and overcoming my weaknesses. In addition, </w:t>
      </w:r>
      <w:proofErr w:type="spellStart"/>
      <w:r w:rsidRPr="005049F9">
        <w:rPr>
          <w:rFonts w:ascii="Arial" w:eastAsia="Times New Roman" w:hAnsi="Arial" w:cs="Arial"/>
          <w:color w:val="000000"/>
          <w:sz w:val="24"/>
          <w:szCs w:val="24"/>
        </w:rPr>
        <w:t>i</w:t>
      </w:r>
      <w:proofErr w:type="spellEnd"/>
      <w:r w:rsidRPr="005049F9">
        <w:rPr>
          <w:rFonts w:ascii="Arial" w:eastAsia="Times New Roman" w:hAnsi="Arial" w:cs="Arial"/>
          <w:color w:val="000000"/>
          <w:sz w:val="24"/>
          <w:szCs w:val="24"/>
        </w:rPr>
        <w:t xml:space="preserve"> learnt that being engaged is important to experience completely my college years and in order to also develop my employability skills.</w:t>
      </w:r>
    </w:p>
    <w:p w:rsidR="005049F9" w:rsidRPr="005049F9" w:rsidRDefault="005049F9" w:rsidP="005049F9">
      <w:pPr>
        <w:spacing w:after="24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sz w:val="24"/>
          <w:szCs w:val="24"/>
        </w:rPr>
        <w:br/>
      </w:r>
      <w:r w:rsidRPr="005049F9">
        <w:rPr>
          <w:rFonts w:ascii="Times New Roman" w:eastAsia="Times New Roman" w:hAnsi="Times New Roman" w:cs="Times New Roman"/>
          <w:sz w:val="24"/>
          <w:szCs w:val="24"/>
        </w:rPr>
        <w:br/>
      </w:r>
    </w:p>
    <w:p w:rsidR="005049F9" w:rsidRDefault="005049F9" w:rsidP="005049F9">
      <w:pPr>
        <w:spacing w:after="0" w:line="240" w:lineRule="auto"/>
        <w:jc w:val="both"/>
        <w:rPr>
          <w:rFonts w:ascii="Arial" w:eastAsia="Times New Roman" w:hAnsi="Arial" w:cs="Arial"/>
          <w:b/>
          <w:bCs/>
          <w:color w:val="000000"/>
          <w:sz w:val="28"/>
          <w:szCs w:val="28"/>
        </w:rPr>
      </w:pPr>
      <w:r w:rsidRPr="005049F9">
        <w:rPr>
          <w:rFonts w:ascii="Arial" w:eastAsia="Times New Roman" w:hAnsi="Arial" w:cs="Arial"/>
          <w:b/>
          <w:bCs/>
          <w:color w:val="000000"/>
          <w:sz w:val="28"/>
          <w:szCs w:val="28"/>
        </w:rPr>
        <w:t>References</w:t>
      </w:r>
      <w:r>
        <w:rPr>
          <w:rFonts w:ascii="Arial" w:eastAsia="Times New Roman" w:hAnsi="Arial" w:cs="Arial"/>
          <w:b/>
          <w:bCs/>
          <w:color w:val="000000"/>
          <w:sz w:val="28"/>
          <w:szCs w:val="28"/>
        </w:rPr>
        <w:t>:</w:t>
      </w:r>
    </w:p>
    <w:p w:rsidR="005049F9" w:rsidRPr="005049F9" w:rsidRDefault="005049F9" w:rsidP="005049F9">
      <w:pPr>
        <w:spacing w:after="0" w:line="240" w:lineRule="auto"/>
        <w:jc w:val="both"/>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spellStart"/>
      <w:r w:rsidRPr="005049F9">
        <w:rPr>
          <w:rFonts w:ascii="Arial" w:eastAsia="Times New Roman" w:hAnsi="Arial" w:cs="Arial"/>
          <w:color w:val="000000"/>
          <w:sz w:val="24"/>
          <w:szCs w:val="24"/>
          <w:shd w:val="clear" w:color="auto" w:fill="FFFFFF"/>
        </w:rPr>
        <w:t>Belbin</w:t>
      </w:r>
      <w:proofErr w:type="spellEnd"/>
      <w:r w:rsidRPr="005049F9">
        <w:rPr>
          <w:rFonts w:ascii="Arial" w:eastAsia="Times New Roman" w:hAnsi="Arial" w:cs="Arial"/>
          <w:color w:val="000000"/>
          <w:sz w:val="24"/>
          <w:szCs w:val="24"/>
          <w:shd w:val="clear" w:color="auto" w:fill="FFFFFF"/>
        </w:rPr>
        <w:t xml:space="preserve">, R.M., (2014). Method, reliability &amp; validity, statistics &amp; research: A comprehensive review of </w:t>
      </w:r>
      <w:proofErr w:type="spellStart"/>
      <w:r w:rsidRPr="005049F9">
        <w:rPr>
          <w:rFonts w:ascii="Arial" w:eastAsia="Times New Roman" w:hAnsi="Arial" w:cs="Arial"/>
          <w:color w:val="000000"/>
          <w:sz w:val="24"/>
          <w:szCs w:val="24"/>
          <w:shd w:val="clear" w:color="auto" w:fill="FFFFFF"/>
        </w:rPr>
        <w:t>Belbin</w:t>
      </w:r>
      <w:proofErr w:type="spellEnd"/>
      <w:r w:rsidRPr="005049F9">
        <w:rPr>
          <w:rFonts w:ascii="Arial" w:eastAsia="Times New Roman" w:hAnsi="Arial" w:cs="Arial"/>
          <w:color w:val="000000"/>
          <w:sz w:val="24"/>
          <w:szCs w:val="24"/>
          <w:shd w:val="clear" w:color="auto" w:fill="FFFFFF"/>
        </w:rPr>
        <w:t xml:space="preserve"> team roles. </w:t>
      </w:r>
      <w:proofErr w:type="spellStart"/>
      <w:proofErr w:type="gramStart"/>
      <w:r w:rsidRPr="005049F9">
        <w:rPr>
          <w:rFonts w:ascii="Arial" w:eastAsia="Times New Roman" w:hAnsi="Arial" w:cs="Arial"/>
          <w:i/>
          <w:iCs/>
          <w:color w:val="000000"/>
          <w:sz w:val="24"/>
          <w:szCs w:val="24"/>
        </w:rPr>
        <w:t>Belbin</w:t>
      </w:r>
      <w:proofErr w:type="spellEnd"/>
      <w:r w:rsidRPr="005049F9">
        <w:rPr>
          <w:rFonts w:ascii="Arial" w:eastAsia="Times New Roman" w:hAnsi="Arial" w:cs="Arial"/>
          <w:i/>
          <w:iCs/>
          <w:color w:val="000000"/>
          <w:sz w:val="24"/>
          <w:szCs w:val="24"/>
        </w:rPr>
        <w:t xml:space="preserve"> UK</w:t>
      </w:r>
      <w:r w:rsidRPr="005049F9">
        <w:rPr>
          <w:rFonts w:ascii="Arial" w:eastAsia="Times New Roman" w:hAnsi="Arial" w:cs="Arial"/>
          <w:color w:val="000000"/>
          <w:sz w:val="24"/>
          <w:szCs w:val="24"/>
          <w:shd w:val="clear" w:color="auto" w:fill="FFFFFF"/>
        </w:rPr>
        <w:t>, pp.1-26.</w:t>
      </w:r>
      <w:proofErr w:type="gramEnd"/>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r w:rsidRPr="005049F9">
        <w:rPr>
          <w:rFonts w:ascii="Arial" w:eastAsia="Times New Roman" w:hAnsi="Arial" w:cs="Arial"/>
          <w:color w:val="000000"/>
          <w:sz w:val="24"/>
          <w:szCs w:val="24"/>
        </w:rPr>
        <w:t>Barr, R.B.</w:t>
      </w:r>
      <w:r w:rsidRPr="005049F9">
        <w:rPr>
          <w:rFonts w:ascii="Arial" w:eastAsia="Times New Roman" w:hAnsi="Arial" w:cs="Arial"/>
          <w:color w:val="000000"/>
          <w:sz w:val="24"/>
          <w:szCs w:val="24"/>
          <w:shd w:val="clear" w:color="auto" w:fill="FFFFFF"/>
        </w:rPr>
        <w:t> and </w:t>
      </w:r>
      <w:proofErr w:type="spellStart"/>
      <w:r w:rsidRPr="005049F9">
        <w:rPr>
          <w:rFonts w:ascii="Arial" w:eastAsia="Times New Roman" w:hAnsi="Arial" w:cs="Arial"/>
          <w:color w:val="000000"/>
          <w:sz w:val="24"/>
          <w:szCs w:val="24"/>
          <w:shd w:val="clear" w:color="auto" w:fill="FFFFFF"/>
        </w:rPr>
        <w:t>Tagg</w:t>
      </w:r>
      <w:proofErr w:type="spellEnd"/>
      <w:r w:rsidRPr="005049F9">
        <w:rPr>
          <w:rFonts w:ascii="Arial" w:eastAsia="Times New Roman" w:hAnsi="Arial" w:cs="Arial"/>
          <w:color w:val="000000"/>
          <w:sz w:val="24"/>
          <w:szCs w:val="24"/>
        </w:rPr>
        <w:t>, J.</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color w:val="000000"/>
          <w:sz w:val="24"/>
          <w:szCs w:val="24"/>
        </w:rPr>
        <w:t>1995</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color w:val="000000"/>
          <w:sz w:val="24"/>
          <w:szCs w:val="24"/>
        </w:rPr>
        <w:t>From teaching to learning: a new paradigm for undergraduate education</w:t>
      </w:r>
      <w:r w:rsidRPr="005049F9">
        <w:rPr>
          <w:rFonts w:ascii="Arial" w:eastAsia="Times New Roman" w:hAnsi="Arial" w:cs="Arial"/>
          <w:color w:val="000000"/>
          <w:sz w:val="24"/>
          <w:szCs w:val="24"/>
          <w:shd w:val="clear" w:color="auto" w:fill="FFFFFF"/>
        </w:rPr>
        <w:t>”, Change: The Magazine for Higher Learning, Vol. 27 No. 6, pp. </w:t>
      </w:r>
      <w:r w:rsidRPr="005049F9">
        <w:rPr>
          <w:rFonts w:ascii="Arial" w:eastAsia="Times New Roman" w:hAnsi="Arial" w:cs="Arial"/>
          <w:color w:val="000000"/>
          <w:sz w:val="24"/>
          <w:szCs w:val="24"/>
        </w:rPr>
        <w:t>12</w:t>
      </w:r>
      <w:r w:rsidRPr="005049F9">
        <w:rPr>
          <w:rFonts w:ascii="Arial" w:eastAsia="Times New Roman" w:hAnsi="Arial" w:cs="Arial"/>
          <w:color w:val="000000"/>
          <w:sz w:val="24"/>
          <w:szCs w:val="24"/>
          <w:shd w:val="clear" w:color="auto" w:fill="FFFFFF"/>
        </w:rPr>
        <w:t>-</w:t>
      </w:r>
      <w:r w:rsidRPr="005049F9">
        <w:rPr>
          <w:rFonts w:ascii="Arial" w:eastAsia="Times New Roman" w:hAnsi="Arial" w:cs="Arial"/>
          <w:color w:val="000000"/>
          <w:sz w:val="24"/>
          <w:szCs w:val="24"/>
        </w:rPr>
        <w:t>26</w:t>
      </w:r>
      <w:r w:rsidRPr="005049F9">
        <w:rPr>
          <w:rFonts w:ascii="Arial" w:eastAsia="Times New Roman" w:hAnsi="Arial" w:cs="Arial"/>
          <w:color w:val="000000"/>
          <w:sz w:val="24"/>
          <w:szCs w:val="24"/>
          <w:shd w:val="clear" w:color="auto" w:fill="FFFFFF"/>
        </w:rPr>
        <w: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spellStart"/>
      <w:r w:rsidRPr="005049F9">
        <w:rPr>
          <w:rFonts w:ascii="Arial" w:eastAsia="Times New Roman" w:hAnsi="Arial" w:cs="Arial"/>
          <w:color w:val="000000"/>
          <w:sz w:val="24"/>
          <w:szCs w:val="24"/>
          <w:shd w:val="clear" w:color="auto" w:fill="FFFFFF"/>
        </w:rPr>
        <w:t>Bridgestock</w:t>
      </w:r>
      <w:proofErr w:type="spellEnd"/>
      <w:r w:rsidRPr="005049F9">
        <w:rPr>
          <w:rFonts w:ascii="Arial" w:eastAsia="Times New Roman" w:hAnsi="Arial" w:cs="Arial"/>
          <w:color w:val="000000"/>
          <w:sz w:val="24"/>
          <w:szCs w:val="24"/>
          <w:shd w:val="clear" w:color="auto" w:fill="FFFFFF"/>
        </w:rPr>
        <w:t xml:space="preserve">, L., (2014). </w:t>
      </w:r>
      <w:proofErr w:type="gramStart"/>
      <w:r w:rsidRPr="005049F9">
        <w:rPr>
          <w:rFonts w:ascii="Arial" w:eastAsia="Times New Roman" w:hAnsi="Arial" w:cs="Arial"/>
          <w:color w:val="000000"/>
          <w:sz w:val="24"/>
          <w:szCs w:val="24"/>
          <w:shd w:val="clear" w:color="auto" w:fill="FFFFFF"/>
        </w:rPr>
        <w:t>Differences in average working hours around the world.</w:t>
      </w:r>
      <w:proofErr w:type="gramEnd"/>
      <w:r w:rsidRPr="005049F9">
        <w:rPr>
          <w:rFonts w:ascii="Arial" w:eastAsia="Times New Roman" w:hAnsi="Arial" w:cs="Arial"/>
          <w:color w:val="000000"/>
          <w:sz w:val="24"/>
          <w:szCs w:val="24"/>
          <w:shd w:val="clear" w:color="auto" w:fill="FFFFFF"/>
        </w:rPr>
        <w:t> </w:t>
      </w:r>
      <w:r w:rsidRPr="005049F9">
        <w:rPr>
          <w:rFonts w:ascii="Arial" w:eastAsia="Times New Roman" w:hAnsi="Arial" w:cs="Arial"/>
          <w:i/>
          <w:iCs/>
          <w:color w:val="000000"/>
          <w:sz w:val="24"/>
          <w:szCs w:val="24"/>
        </w:rPr>
        <w:t xml:space="preserve">QS </w:t>
      </w:r>
      <w:proofErr w:type="spellStart"/>
      <w:r w:rsidRPr="005049F9">
        <w:rPr>
          <w:rFonts w:ascii="Arial" w:eastAsia="Times New Roman" w:hAnsi="Arial" w:cs="Arial"/>
          <w:i/>
          <w:iCs/>
          <w:color w:val="000000"/>
          <w:sz w:val="24"/>
          <w:szCs w:val="24"/>
        </w:rPr>
        <w:t>Quacquarelli</w:t>
      </w:r>
      <w:proofErr w:type="spellEnd"/>
      <w:r w:rsidRPr="005049F9">
        <w:rPr>
          <w:rFonts w:ascii="Arial" w:eastAsia="Times New Roman" w:hAnsi="Arial" w:cs="Arial"/>
          <w:i/>
          <w:iCs/>
          <w:color w:val="000000"/>
          <w:sz w:val="24"/>
          <w:szCs w:val="24"/>
        </w:rPr>
        <w:t xml:space="preserve"> Symonds</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i/>
          <w:iCs/>
          <w:color w:val="000000"/>
          <w:sz w:val="24"/>
          <w:szCs w:val="24"/>
        </w:rPr>
        <w:t>12</w:t>
      </w:r>
      <w:r w:rsidRPr="005049F9">
        <w:rPr>
          <w:rFonts w:ascii="Arial" w:eastAsia="Times New Roman" w:hAnsi="Arial" w:cs="Arial"/>
          <w:color w:val="000000"/>
          <w:sz w:val="24"/>
          <w:szCs w:val="24"/>
          <w:shd w:val="clear" w:color="auto" w:fill="FFFFFF"/>
        </w:rPr>
        <w: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gramStart"/>
      <w:r w:rsidRPr="005049F9">
        <w:rPr>
          <w:rFonts w:ascii="Arial" w:eastAsia="Times New Roman" w:hAnsi="Arial" w:cs="Arial"/>
          <w:color w:val="000000"/>
          <w:sz w:val="24"/>
          <w:szCs w:val="24"/>
        </w:rPr>
        <w:t>Brooks, R.</w:t>
      </w:r>
      <w:r w:rsidRPr="005049F9">
        <w:rPr>
          <w:rFonts w:ascii="Arial" w:eastAsia="Times New Roman" w:hAnsi="Arial" w:cs="Arial"/>
          <w:color w:val="000000"/>
          <w:sz w:val="24"/>
          <w:szCs w:val="24"/>
          <w:shd w:val="clear" w:color="auto" w:fill="FFFFFF"/>
        </w:rPr>
        <w:t>, Waters</w:t>
      </w:r>
      <w:r w:rsidRPr="005049F9">
        <w:rPr>
          <w:rFonts w:ascii="Arial" w:eastAsia="Times New Roman" w:hAnsi="Arial" w:cs="Arial"/>
          <w:color w:val="000000"/>
          <w:sz w:val="24"/>
          <w:szCs w:val="24"/>
        </w:rPr>
        <w:t>, J.</w:t>
      </w:r>
      <w:r w:rsidRPr="005049F9">
        <w:rPr>
          <w:rFonts w:ascii="Arial" w:eastAsia="Times New Roman" w:hAnsi="Arial" w:cs="Arial"/>
          <w:color w:val="000000"/>
          <w:sz w:val="24"/>
          <w:szCs w:val="24"/>
          <w:shd w:val="clear" w:color="auto" w:fill="FFFFFF"/>
        </w:rPr>
        <w:t> and </w:t>
      </w:r>
      <w:proofErr w:type="spellStart"/>
      <w:r w:rsidRPr="005049F9">
        <w:rPr>
          <w:rFonts w:ascii="Arial" w:eastAsia="Times New Roman" w:hAnsi="Arial" w:cs="Arial"/>
          <w:color w:val="000000"/>
          <w:sz w:val="24"/>
          <w:szCs w:val="24"/>
          <w:shd w:val="clear" w:color="auto" w:fill="FFFFFF"/>
        </w:rPr>
        <w:t>Pimlott</w:t>
      </w:r>
      <w:proofErr w:type="spellEnd"/>
      <w:r w:rsidRPr="005049F9">
        <w:rPr>
          <w:rFonts w:ascii="Arial" w:eastAsia="Times New Roman" w:hAnsi="Arial" w:cs="Arial"/>
          <w:color w:val="000000"/>
          <w:sz w:val="24"/>
          <w:szCs w:val="24"/>
        </w:rPr>
        <w:t>-Wilson, H.</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color w:val="000000"/>
          <w:sz w:val="24"/>
          <w:szCs w:val="24"/>
        </w:rPr>
        <w:t>2011</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color w:val="000000"/>
          <w:sz w:val="24"/>
          <w:szCs w:val="24"/>
        </w:rPr>
        <w:t>International education and the employability of UK students</w:t>
      </w:r>
      <w:r w:rsidRPr="005049F9">
        <w:rPr>
          <w:rFonts w:ascii="Arial" w:eastAsia="Times New Roman" w:hAnsi="Arial" w:cs="Arial"/>
          <w:color w:val="000000"/>
          <w:sz w:val="24"/>
          <w:szCs w:val="24"/>
          <w:shd w:val="clear" w:color="auto" w:fill="FFFFFF"/>
        </w:rPr>
        <w:t>”, British Educational Research Journal, Vol. 38 No. 2, pp. </w:t>
      </w:r>
      <w:r w:rsidRPr="005049F9">
        <w:rPr>
          <w:rFonts w:ascii="Arial" w:eastAsia="Times New Roman" w:hAnsi="Arial" w:cs="Arial"/>
          <w:color w:val="000000"/>
          <w:sz w:val="24"/>
          <w:szCs w:val="24"/>
        </w:rPr>
        <w:t>281</w:t>
      </w:r>
      <w:r w:rsidRPr="005049F9">
        <w:rPr>
          <w:rFonts w:ascii="Arial" w:eastAsia="Times New Roman" w:hAnsi="Arial" w:cs="Arial"/>
          <w:color w:val="000000"/>
          <w:sz w:val="24"/>
          <w:szCs w:val="24"/>
          <w:shd w:val="clear" w:color="auto" w:fill="FFFFFF"/>
        </w:rPr>
        <w:t>-</w:t>
      </w:r>
      <w:r w:rsidRPr="005049F9">
        <w:rPr>
          <w:rFonts w:ascii="Arial" w:eastAsia="Times New Roman" w:hAnsi="Arial" w:cs="Arial"/>
          <w:color w:val="000000"/>
          <w:sz w:val="24"/>
          <w:szCs w:val="24"/>
        </w:rPr>
        <w:t>298</w:t>
      </w:r>
      <w:r w:rsidRPr="005049F9">
        <w:rPr>
          <w:rFonts w:ascii="Arial" w:eastAsia="Times New Roman" w:hAnsi="Arial" w:cs="Arial"/>
          <w:color w:val="000000"/>
          <w:sz w:val="24"/>
          <w:szCs w:val="24"/>
          <w:shd w:val="clear" w:color="auto" w:fill="FFFFFF"/>
        </w:rPr>
        <w:t>.</w:t>
      </w:r>
      <w:proofErr w:type="gramEnd"/>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gramStart"/>
      <w:r w:rsidRPr="005049F9">
        <w:rPr>
          <w:rFonts w:ascii="Arial" w:eastAsia="Times New Roman" w:hAnsi="Arial" w:cs="Arial"/>
          <w:color w:val="000000"/>
          <w:sz w:val="24"/>
          <w:szCs w:val="24"/>
          <w:shd w:val="clear" w:color="auto" w:fill="FFFFFF"/>
        </w:rPr>
        <w:t xml:space="preserve">Dyer, J. H., </w:t>
      </w:r>
      <w:proofErr w:type="spellStart"/>
      <w:r w:rsidRPr="005049F9">
        <w:rPr>
          <w:rFonts w:ascii="Arial" w:eastAsia="Times New Roman" w:hAnsi="Arial" w:cs="Arial"/>
          <w:color w:val="000000"/>
          <w:sz w:val="24"/>
          <w:szCs w:val="24"/>
          <w:shd w:val="clear" w:color="auto" w:fill="FFFFFF"/>
        </w:rPr>
        <w:t>Gregerson</w:t>
      </w:r>
      <w:proofErr w:type="spellEnd"/>
      <w:r w:rsidRPr="005049F9">
        <w:rPr>
          <w:rFonts w:ascii="Arial" w:eastAsia="Times New Roman" w:hAnsi="Arial" w:cs="Arial"/>
          <w:color w:val="000000"/>
          <w:sz w:val="24"/>
          <w:szCs w:val="24"/>
          <w:shd w:val="clear" w:color="auto" w:fill="FFFFFF"/>
        </w:rPr>
        <w:t>, H. B., &amp; Christensen, C. M. (2011) The Innovator’s DNA: Mastering the Five Skills of Disruptive Innovators.</w:t>
      </w:r>
      <w:proofErr w:type="gramEnd"/>
      <w:r w:rsidRPr="005049F9">
        <w:rPr>
          <w:rFonts w:ascii="Arial" w:eastAsia="Times New Roman" w:hAnsi="Arial" w:cs="Arial"/>
          <w:color w:val="000000"/>
          <w:sz w:val="24"/>
          <w:szCs w:val="24"/>
          <w:shd w:val="clear" w:color="auto" w:fill="FFFFFF"/>
        </w:rPr>
        <w:t xml:space="preserve"> Boston, Massachusetts: Harvard Business Press</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spellStart"/>
      <w:proofErr w:type="gramStart"/>
      <w:r w:rsidRPr="005049F9">
        <w:rPr>
          <w:rFonts w:ascii="Arial" w:eastAsia="Times New Roman" w:hAnsi="Arial" w:cs="Arial"/>
          <w:color w:val="000000"/>
          <w:sz w:val="24"/>
          <w:szCs w:val="24"/>
          <w:shd w:val="clear" w:color="auto" w:fill="FFFFFF"/>
        </w:rPr>
        <w:t>Helyer</w:t>
      </w:r>
      <w:proofErr w:type="spellEnd"/>
      <w:r w:rsidRPr="005049F9">
        <w:rPr>
          <w:rFonts w:ascii="Arial" w:eastAsia="Times New Roman" w:hAnsi="Arial" w:cs="Arial"/>
          <w:color w:val="000000"/>
          <w:sz w:val="24"/>
          <w:szCs w:val="24"/>
          <w:shd w:val="clear" w:color="auto" w:fill="FFFFFF"/>
        </w:rPr>
        <w:t>, R. and Lee, D., (2014).</w:t>
      </w:r>
      <w:proofErr w:type="gramEnd"/>
      <w:r w:rsidRPr="005049F9">
        <w:rPr>
          <w:rFonts w:ascii="Arial" w:eastAsia="Times New Roman" w:hAnsi="Arial" w:cs="Arial"/>
          <w:color w:val="000000"/>
          <w:sz w:val="24"/>
          <w:szCs w:val="24"/>
          <w:shd w:val="clear" w:color="auto" w:fill="FFFFFF"/>
        </w:rPr>
        <w:t xml:space="preserve"> The role of work experience in the future employability of higher education graduates. </w:t>
      </w:r>
      <w:proofErr w:type="gramStart"/>
      <w:r w:rsidRPr="005049F9">
        <w:rPr>
          <w:rFonts w:ascii="Arial" w:eastAsia="Times New Roman" w:hAnsi="Arial" w:cs="Arial"/>
          <w:i/>
          <w:iCs/>
          <w:color w:val="000000"/>
          <w:sz w:val="24"/>
          <w:szCs w:val="24"/>
        </w:rPr>
        <w:t>Higher Education Quarterly</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i/>
          <w:iCs/>
          <w:color w:val="000000"/>
          <w:sz w:val="24"/>
          <w:szCs w:val="24"/>
        </w:rPr>
        <w:t>68</w:t>
      </w:r>
      <w:r w:rsidRPr="005049F9">
        <w:rPr>
          <w:rFonts w:ascii="Arial" w:eastAsia="Times New Roman" w:hAnsi="Arial" w:cs="Arial"/>
          <w:color w:val="000000"/>
          <w:sz w:val="24"/>
          <w:szCs w:val="24"/>
          <w:shd w:val="clear" w:color="auto" w:fill="FFFFFF"/>
        </w:rPr>
        <w:t>(3), pp.348-372.</w:t>
      </w:r>
      <w:proofErr w:type="gramEnd"/>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rPr>
          <w:rFonts w:ascii="Times New Roman" w:eastAsia="Times New Roman" w:hAnsi="Times New Roman" w:cs="Times New Roman"/>
          <w:sz w:val="24"/>
          <w:szCs w:val="24"/>
        </w:rPr>
      </w:pPr>
      <w:proofErr w:type="spellStart"/>
      <w:r w:rsidRPr="005049F9">
        <w:rPr>
          <w:rFonts w:ascii="Arial" w:eastAsia="Times New Roman" w:hAnsi="Arial" w:cs="Arial"/>
          <w:color w:val="000000"/>
          <w:sz w:val="24"/>
          <w:szCs w:val="24"/>
        </w:rPr>
        <w:t>Helyer</w:t>
      </w:r>
      <w:proofErr w:type="spellEnd"/>
      <w:r w:rsidRPr="005049F9">
        <w:rPr>
          <w:rFonts w:ascii="Arial" w:eastAsia="Times New Roman" w:hAnsi="Arial" w:cs="Arial"/>
          <w:color w:val="000000"/>
          <w:sz w:val="24"/>
          <w:szCs w:val="24"/>
        </w:rPr>
        <w:t>, R.</w:t>
      </w:r>
      <w:r w:rsidRPr="005049F9">
        <w:rPr>
          <w:rFonts w:ascii="Arial" w:eastAsia="Times New Roman" w:hAnsi="Arial" w:cs="Arial"/>
          <w:color w:val="000000"/>
          <w:sz w:val="24"/>
          <w:szCs w:val="24"/>
          <w:shd w:val="clear" w:color="auto" w:fill="FFFFFF"/>
        </w:rPr>
        <w:t> (Ed.) (</w:t>
      </w:r>
      <w:r w:rsidRPr="005049F9">
        <w:rPr>
          <w:rFonts w:ascii="Arial" w:eastAsia="Times New Roman" w:hAnsi="Arial" w:cs="Arial"/>
          <w:color w:val="000000"/>
          <w:sz w:val="24"/>
          <w:szCs w:val="24"/>
        </w:rPr>
        <w:t>2015</w:t>
      </w:r>
      <w:r w:rsidRPr="005049F9">
        <w:rPr>
          <w:rFonts w:ascii="Arial" w:eastAsia="Times New Roman" w:hAnsi="Arial" w:cs="Arial"/>
          <w:color w:val="000000"/>
          <w:sz w:val="24"/>
          <w:szCs w:val="24"/>
          <w:shd w:val="clear" w:color="auto" w:fill="FFFFFF"/>
        </w:rPr>
        <w:t xml:space="preserve">), </w:t>
      </w:r>
      <w:proofErr w:type="gramStart"/>
      <w:r w:rsidRPr="005049F9">
        <w:rPr>
          <w:rFonts w:ascii="Arial" w:eastAsia="Times New Roman" w:hAnsi="Arial" w:cs="Arial"/>
          <w:color w:val="000000"/>
          <w:sz w:val="24"/>
          <w:szCs w:val="24"/>
          <w:shd w:val="clear" w:color="auto" w:fill="FFFFFF"/>
        </w:rPr>
        <w:t>The</w:t>
      </w:r>
      <w:proofErr w:type="gramEnd"/>
      <w:r w:rsidRPr="005049F9">
        <w:rPr>
          <w:rFonts w:ascii="Arial" w:eastAsia="Times New Roman" w:hAnsi="Arial" w:cs="Arial"/>
          <w:color w:val="000000"/>
          <w:sz w:val="24"/>
          <w:szCs w:val="24"/>
          <w:shd w:val="clear" w:color="auto" w:fill="FFFFFF"/>
        </w:rPr>
        <w:t xml:space="preserve"> Work-Based Learning Student Handbook, 2nd ed., </w:t>
      </w:r>
      <w:r w:rsidRPr="005049F9">
        <w:rPr>
          <w:rFonts w:ascii="Arial" w:eastAsia="Times New Roman" w:hAnsi="Arial" w:cs="Arial"/>
          <w:color w:val="000000"/>
          <w:sz w:val="24"/>
          <w:szCs w:val="24"/>
        </w:rPr>
        <w:t>Palgrave</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color w:val="000000"/>
          <w:sz w:val="24"/>
          <w:szCs w:val="24"/>
        </w:rPr>
        <w:t>London</w:t>
      </w:r>
      <w:r w:rsidRPr="005049F9">
        <w:rPr>
          <w:rFonts w:ascii="Arial" w:eastAsia="Times New Roman" w:hAnsi="Arial" w:cs="Arial"/>
          <w:color w:val="000000"/>
          <w:sz w:val="24"/>
          <w:szCs w:val="24"/>
          <w:shd w:val="clear" w:color="auto" w:fill="FFFFFF"/>
        </w:rPr>
        <w:t>.</w:t>
      </w:r>
    </w:p>
    <w:p w:rsidR="005049F9" w:rsidRPr="005049F9" w:rsidRDefault="005049F9" w:rsidP="005049F9">
      <w:pPr>
        <w:spacing w:after="0" w:line="240" w:lineRule="auto"/>
        <w:rPr>
          <w:rFonts w:ascii="Times New Roman" w:eastAsia="Times New Roman" w:hAnsi="Times New Roman" w:cs="Times New Roman"/>
          <w:sz w:val="24"/>
          <w:szCs w:val="24"/>
        </w:rPr>
      </w:pPr>
    </w:p>
    <w:p w:rsidR="005049F9" w:rsidRPr="005049F9" w:rsidRDefault="005049F9" w:rsidP="005049F9">
      <w:pPr>
        <w:spacing w:after="0" w:line="240" w:lineRule="auto"/>
        <w:jc w:val="both"/>
        <w:rPr>
          <w:rFonts w:ascii="Times New Roman" w:eastAsia="Times New Roman" w:hAnsi="Times New Roman" w:cs="Times New Roman"/>
          <w:sz w:val="24"/>
          <w:szCs w:val="24"/>
        </w:rPr>
      </w:pPr>
      <w:proofErr w:type="gramStart"/>
      <w:r w:rsidRPr="005049F9">
        <w:rPr>
          <w:rFonts w:ascii="Arial" w:eastAsia="Times New Roman" w:hAnsi="Arial" w:cs="Arial"/>
          <w:color w:val="000000"/>
          <w:sz w:val="24"/>
          <w:szCs w:val="24"/>
          <w:shd w:val="clear" w:color="auto" w:fill="FFFFFF"/>
        </w:rPr>
        <w:t>Little, B., (2001).</w:t>
      </w:r>
      <w:proofErr w:type="gramEnd"/>
      <w:r w:rsidRPr="005049F9">
        <w:rPr>
          <w:rFonts w:ascii="Arial" w:eastAsia="Times New Roman" w:hAnsi="Arial" w:cs="Arial"/>
          <w:color w:val="000000"/>
          <w:sz w:val="24"/>
          <w:szCs w:val="24"/>
          <w:shd w:val="clear" w:color="auto" w:fill="FFFFFF"/>
        </w:rPr>
        <w:t xml:space="preserve"> </w:t>
      </w:r>
      <w:proofErr w:type="gramStart"/>
      <w:r w:rsidRPr="005049F9">
        <w:rPr>
          <w:rFonts w:ascii="Arial" w:eastAsia="Times New Roman" w:hAnsi="Arial" w:cs="Arial"/>
          <w:color w:val="000000"/>
          <w:sz w:val="24"/>
          <w:szCs w:val="24"/>
          <w:shd w:val="clear" w:color="auto" w:fill="FFFFFF"/>
        </w:rPr>
        <w:t>Reading between the lines of graduate employment.</w:t>
      </w:r>
      <w:proofErr w:type="gramEnd"/>
      <w:r w:rsidRPr="005049F9">
        <w:rPr>
          <w:rFonts w:ascii="Arial" w:eastAsia="Times New Roman" w:hAnsi="Arial" w:cs="Arial"/>
          <w:color w:val="000000"/>
          <w:sz w:val="24"/>
          <w:szCs w:val="24"/>
          <w:shd w:val="clear" w:color="auto" w:fill="FFFFFF"/>
        </w:rPr>
        <w:t> </w:t>
      </w:r>
      <w:proofErr w:type="gramStart"/>
      <w:r w:rsidRPr="005049F9">
        <w:rPr>
          <w:rFonts w:ascii="Arial" w:eastAsia="Times New Roman" w:hAnsi="Arial" w:cs="Arial"/>
          <w:i/>
          <w:iCs/>
          <w:color w:val="000000"/>
          <w:sz w:val="24"/>
          <w:szCs w:val="24"/>
        </w:rPr>
        <w:t>Quality in Higher Education</w:t>
      </w:r>
      <w:r w:rsidRPr="005049F9">
        <w:rPr>
          <w:rFonts w:ascii="Arial" w:eastAsia="Times New Roman" w:hAnsi="Arial" w:cs="Arial"/>
          <w:color w:val="000000"/>
          <w:sz w:val="24"/>
          <w:szCs w:val="24"/>
          <w:shd w:val="clear" w:color="auto" w:fill="FFFFFF"/>
        </w:rPr>
        <w:t>, </w:t>
      </w:r>
      <w:r w:rsidRPr="005049F9">
        <w:rPr>
          <w:rFonts w:ascii="Arial" w:eastAsia="Times New Roman" w:hAnsi="Arial" w:cs="Arial"/>
          <w:i/>
          <w:iCs/>
          <w:color w:val="000000"/>
          <w:sz w:val="24"/>
          <w:szCs w:val="24"/>
        </w:rPr>
        <w:t>7</w:t>
      </w:r>
      <w:r w:rsidRPr="005049F9">
        <w:rPr>
          <w:rFonts w:ascii="Arial" w:eastAsia="Times New Roman" w:hAnsi="Arial" w:cs="Arial"/>
          <w:color w:val="000000"/>
          <w:sz w:val="24"/>
          <w:szCs w:val="24"/>
          <w:shd w:val="clear" w:color="auto" w:fill="FFFFFF"/>
        </w:rPr>
        <w:t>(2), pp.121-129.</w:t>
      </w:r>
      <w:proofErr w:type="gramEnd"/>
    </w:p>
    <w:p w:rsidR="005049F9" w:rsidRPr="005049F9" w:rsidRDefault="005049F9" w:rsidP="005049F9">
      <w:pPr>
        <w:spacing w:after="240" w:line="240" w:lineRule="auto"/>
        <w:rPr>
          <w:rFonts w:ascii="Times New Roman" w:eastAsia="Times New Roman" w:hAnsi="Times New Roman" w:cs="Times New Roman"/>
          <w:sz w:val="24"/>
          <w:szCs w:val="24"/>
        </w:rPr>
      </w:pPr>
      <w:r w:rsidRPr="005049F9">
        <w:rPr>
          <w:rFonts w:ascii="Times New Roman" w:eastAsia="Times New Roman" w:hAnsi="Times New Roman" w:cs="Times New Roman"/>
          <w:sz w:val="24"/>
          <w:szCs w:val="24"/>
        </w:rPr>
        <w:br/>
      </w:r>
      <w:r w:rsidRPr="005049F9">
        <w:rPr>
          <w:rFonts w:ascii="Times New Roman" w:eastAsia="Times New Roman" w:hAnsi="Times New Roman" w:cs="Times New Roman"/>
          <w:sz w:val="24"/>
          <w:szCs w:val="24"/>
        </w:rPr>
        <w:br/>
      </w:r>
      <w:r w:rsidRPr="005049F9">
        <w:rPr>
          <w:rFonts w:ascii="Times New Roman" w:eastAsia="Times New Roman" w:hAnsi="Times New Roman" w:cs="Times New Roman"/>
          <w:sz w:val="24"/>
          <w:szCs w:val="24"/>
        </w:rPr>
        <w:lastRenderedPageBreak/>
        <w:br/>
      </w:r>
    </w:p>
    <w:p w:rsidR="005049F9" w:rsidRPr="005049F9" w:rsidRDefault="005049F9" w:rsidP="005049F9">
      <w:pPr>
        <w:spacing w:after="0" w:line="240" w:lineRule="auto"/>
        <w:rPr>
          <w:rFonts w:ascii="Times New Roman" w:eastAsia="Times New Roman" w:hAnsi="Times New Roman" w:cs="Times New Roman"/>
          <w:sz w:val="24"/>
          <w:szCs w:val="24"/>
        </w:rPr>
      </w:pPr>
      <w:r w:rsidRPr="005049F9">
        <w:rPr>
          <w:rFonts w:ascii="Arial" w:eastAsia="Times New Roman" w:hAnsi="Arial" w:cs="Arial"/>
          <w:color w:val="000000"/>
          <w:sz w:val="24"/>
          <w:szCs w:val="24"/>
          <w:shd w:val="clear" w:color="auto" w:fill="FFFFFF"/>
        </w:rPr>
        <w:t> </w:t>
      </w:r>
    </w:p>
    <w:tbl>
      <w:tblPr>
        <w:tblW w:w="0" w:type="auto"/>
        <w:tblCellMar>
          <w:top w:w="15" w:type="dxa"/>
          <w:left w:w="15" w:type="dxa"/>
          <w:bottom w:w="15" w:type="dxa"/>
          <w:right w:w="15" w:type="dxa"/>
        </w:tblCellMar>
        <w:tblLook w:val="04A0"/>
      </w:tblPr>
      <w:tblGrid>
        <w:gridCol w:w="246"/>
        <w:gridCol w:w="6"/>
      </w:tblGrid>
      <w:tr w:rsidR="005049F9" w:rsidRPr="005049F9" w:rsidTr="005049F9">
        <w:trPr>
          <w:gridAfter w:val="1"/>
        </w:trPr>
        <w:tc>
          <w:tcPr>
            <w:tcW w:w="0" w:type="auto"/>
            <w:vAlign w:val="center"/>
            <w:hideMark/>
          </w:tcPr>
          <w:p w:rsidR="005049F9" w:rsidRPr="005049F9" w:rsidRDefault="005049F9" w:rsidP="005049F9">
            <w:pPr>
              <w:spacing w:after="0" w:line="240" w:lineRule="auto"/>
              <w:rPr>
                <w:rFonts w:ascii="Times New Roman" w:eastAsia="Times New Roman" w:hAnsi="Times New Roman" w:cs="Times New Roman"/>
                <w:sz w:val="1"/>
                <w:szCs w:val="24"/>
              </w:rPr>
            </w:pPr>
          </w:p>
        </w:tc>
      </w:tr>
      <w:tr w:rsidR="005049F9" w:rsidRPr="005049F9" w:rsidTr="005049F9">
        <w:tc>
          <w:tcPr>
            <w:tcW w:w="0" w:type="auto"/>
            <w:tcMar>
              <w:top w:w="120" w:type="dxa"/>
              <w:left w:w="0" w:type="dxa"/>
              <w:bottom w:w="120" w:type="dxa"/>
              <w:right w:w="240" w:type="dxa"/>
            </w:tcMar>
            <w:hideMark/>
          </w:tcPr>
          <w:p w:rsidR="005049F9" w:rsidRPr="005049F9" w:rsidRDefault="005049F9" w:rsidP="005049F9">
            <w:pPr>
              <w:spacing w:after="0" w:line="240" w:lineRule="auto"/>
              <w:rPr>
                <w:rFonts w:ascii="Times New Roman" w:eastAsia="Times New Roman" w:hAnsi="Times New Roman" w:cs="Times New Roman"/>
                <w:sz w:val="1"/>
                <w:szCs w:val="24"/>
              </w:rPr>
            </w:pPr>
          </w:p>
        </w:tc>
        <w:tc>
          <w:tcPr>
            <w:tcW w:w="0" w:type="auto"/>
            <w:tcMar>
              <w:top w:w="120" w:type="dxa"/>
              <w:left w:w="0" w:type="dxa"/>
              <w:bottom w:w="120" w:type="dxa"/>
              <w:right w:w="0" w:type="dxa"/>
            </w:tcMar>
            <w:hideMark/>
          </w:tcPr>
          <w:p w:rsidR="005049F9" w:rsidRPr="005049F9" w:rsidRDefault="005049F9" w:rsidP="005049F9">
            <w:pPr>
              <w:spacing w:after="0" w:line="240" w:lineRule="auto"/>
              <w:rPr>
                <w:rFonts w:ascii="Times New Roman" w:eastAsia="Times New Roman" w:hAnsi="Times New Roman" w:cs="Times New Roman"/>
                <w:sz w:val="1"/>
                <w:szCs w:val="24"/>
              </w:rPr>
            </w:pPr>
          </w:p>
        </w:tc>
      </w:tr>
    </w:tbl>
    <w:p w:rsidR="0010720D" w:rsidRDefault="0010720D"/>
    <w:sectPr w:rsidR="0010720D" w:rsidSect="0010720D">
      <w:pgSz w:w="12240" w:h="15840"/>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Noto Sans Symbols">
    <w:altName w:val="Times New Roman"/>
    <w:panose1 w:val="00000000000000000000"/>
    <w:charset w:val="00"/>
    <w:family w:val="roman"/>
    <w:notTrueType/>
    <w:pitch w:val="default"/>
    <w:sig w:usb0="00000000" w:usb1="00000000" w:usb2="00000000" w:usb3="00000000" w:csb0="00000000" w:csb1="00000000"/>
  </w:font>
  <w:font w:name="Helvetica Neue">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2E1446"/>
    <w:multiLevelType w:val="multilevel"/>
    <w:tmpl w:val="ECB44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9394B87"/>
    <w:multiLevelType w:val="multilevel"/>
    <w:tmpl w:val="9EA6C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049F9"/>
    <w:rsid w:val="0010720D"/>
    <w:rsid w:val="005049F9"/>
    <w:rsid w:val="009C146C"/>
    <w:rsid w:val="00E73B60"/>
    <w:rsid w:val="00F2641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720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49F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049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9F9"/>
    <w:rPr>
      <w:rFonts w:ascii="Tahoma" w:hAnsi="Tahoma" w:cs="Tahoma"/>
      <w:sz w:val="16"/>
      <w:szCs w:val="16"/>
    </w:rPr>
  </w:style>
  <w:style w:type="paragraph" w:styleId="ListParagraph">
    <w:name w:val="List Paragraph"/>
    <w:basedOn w:val="Normal"/>
    <w:uiPriority w:val="34"/>
    <w:qFormat/>
    <w:rsid w:val="005049F9"/>
    <w:pPr>
      <w:ind w:left="720"/>
      <w:contextualSpacing/>
    </w:pPr>
  </w:style>
</w:styles>
</file>

<file path=word/webSettings.xml><?xml version="1.0" encoding="utf-8"?>
<w:webSettings xmlns:r="http://schemas.openxmlformats.org/officeDocument/2006/relationships" xmlns:w="http://schemas.openxmlformats.org/wordprocessingml/2006/main">
  <w:divs>
    <w:div w:id="1880166592">
      <w:bodyDiv w:val="1"/>
      <w:marLeft w:val="0"/>
      <w:marRight w:val="0"/>
      <w:marTop w:val="0"/>
      <w:marBottom w:val="0"/>
      <w:divBdr>
        <w:top w:val="none" w:sz="0" w:space="0" w:color="auto"/>
        <w:left w:val="none" w:sz="0" w:space="0" w:color="auto"/>
        <w:bottom w:val="none" w:sz="0" w:space="0" w:color="auto"/>
        <w:right w:val="none" w:sz="0" w:space="0" w:color="auto"/>
      </w:divBdr>
      <w:divsChild>
        <w:div w:id="1239487129">
          <w:marLeft w:val="0"/>
          <w:marRight w:val="0"/>
          <w:marTop w:val="0"/>
          <w:marBottom w:val="0"/>
          <w:divBdr>
            <w:top w:val="none" w:sz="0" w:space="0" w:color="auto"/>
            <w:left w:val="none" w:sz="0" w:space="0" w:color="auto"/>
            <w:bottom w:val="none" w:sz="0" w:space="0" w:color="auto"/>
            <w:right w:val="none" w:sz="0" w:space="0" w:color="auto"/>
          </w:divBdr>
        </w:div>
        <w:div w:id="17299626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7</Pages>
  <Words>2012</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Sevda</dc:creator>
  <cp:lastModifiedBy>Sevda</cp:lastModifiedBy>
  <cp:revision>2</cp:revision>
  <dcterms:created xsi:type="dcterms:W3CDTF">2019-01-13T17:45:00Z</dcterms:created>
  <dcterms:modified xsi:type="dcterms:W3CDTF">2019-01-13T18:05:00Z</dcterms:modified>
</cp:coreProperties>
</file>