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0EBA2" w14:textId="2A6D0B40" w:rsidR="00F37B4C" w:rsidRPr="00F37B4C" w:rsidRDefault="00F37B4C" w:rsidP="00F37B4C">
      <w:pPr>
        <w:spacing w:line="360" w:lineRule="auto"/>
        <w:ind w:left="7200"/>
        <w:rPr>
          <w:rFonts w:ascii="Times New Roman" w:hAnsi="Times New Roman" w:cs="Times New Roman"/>
          <w:sz w:val="24"/>
          <w:szCs w:val="24"/>
        </w:rPr>
      </w:pPr>
      <w:r w:rsidRPr="00F37B4C">
        <w:rPr>
          <w:rFonts w:ascii="Times New Roman" w:hAnsi="Times New Roman" w:cs="Times New Roman"/>
          <w:sz w:val="24"/>
          <w:szCs w:val="24"/>
        </w:rPr>
        <w:t>Janet Thorndycraft</w:t>
      </w:r>
      <w:r>
        <w:rPr>
          <w:rFonts w:ascii="Times New Roman" w:hAnsi="Times New Roman" w:cs="Times New Roman"/>
          <w:sz w:val="24"/>
          <w:szCs w:val="24"/>
        </w:rPr>
        <w:t xml:space="preserve">                          </w:t>
      </w:r>
      <w:r w:rsidRPr="00F37B4C">
        <w:rPr>
          <w:rFonts w:ascii="Times New Roman" w:hAnsi="Times New Roman" w:cs="Times New Roman"/>
          <w:sz w:val="24"/>
          <w:szCs w:val="24"/>
        </w:rPr>
        <w:t>2316471</w:t>
      </w:r>
    </w:p>
    <w:p w14:paraId="050C4AFC" w14:textId="77777777" w:rsidR="00F37B4C" w:rsidRPr="005A6A06" w:rsidRDefault="00F37B4C" w:rsidP="005A6A06">
      <w:pPr>
        <w:spacing w:line="360" w:lineRule="auto"/>
        <w:rPr>
          <w:rFonts w:ascii="Times New Roman" w:hAnsi="Times New Roman" w:cs="Times New Roman"/>
          <w:sz w:val="24"/>
          <w:szCs w:val="24"/>
        </w:rPr>
      </w:pPr>
    </w:p>
    <w:p w14:paraId="3B6BB4CC" w14:textId="12C3A974" w:rsidR="00F37B4C" w:rsidRPr="005A6A06" w:rsidRDefault="00F37B4C" w:rsidP="005A6A06">
      <w:pPr>
        <w:spacing w:line="360" w:lineRule="auto"/>
        <w:rPr>
          <w:rFonts w:ascii="Times New Roman" w:hAnsi="Times New Roman" w:cs="Times New Roman"/>
          <w:color w:val="1D2125"/>
          <w:sz w:val="24"/>
          <w:szCs w:val="24"/>
          <w:shd w:val="clear" w:color="auto" w:fill="FFFFFF"/>
        </w:rPr>
      </w:pPr>
      <w:r w:rsidRPr="005A6A06">
        <w:rPr>
          <w:rFonts w:ascii="Times New Roman" w:hAnsi="Times New Roman" w:cs="Times New Roman"/>
          <w:color w:val="1D2125"/>
          <w:sz w:val="24"/>
          <w:szCs w:val="24"/>
          <w:shd w:val="clear" w:color="auto" w:fill="FFFFFF"/>
        </w:rPr>
        <w:t>Write a critical appreciation of Caesar’s </w:t>
      </w:r>
      <w:hyperlink r:id="rId7" w:tooltip="De bello Gallico" w:history="1">
        <w:r w:rsidRPr="005A6A06">
          <w:rPr>
            <w:rStyle w:val="Hyperlink"/>
            <w:rFonts w:ascii="Times New Roman" w:hAnsi="Times New Roman" w:cs="Times New Roman"/>
            <w:i/>
            <w:iCs/>
            <w:color w:val="28235D"/>
            <w:sz w:val="24"/>
            <w:szCs w:val="24"/>
          </w:rPr>
          <w:t>De Bello Gallico</w:t>
        </w:r>
      </w:hyperlink>
      <w:r w:rsidRPr="005A6A06">
        <w:rPr>
          <w:rFonts w:ascii="Times New Roman" w:hAnsi="Times New Roman" w:cs="Times New Roman"/>
          <w:color w:val="1D2125"/>
          <w:sz w:val="24"/>
          <w:szCs w:val="24"/>
          <w:shd w:val="clear" w:color="auto" w:fill="FFFFFF"/>
        </w:rPr>
        <w:t xml:space="preserve"> critically analysing his interpretation of the Celtic religious practices and comparing this with what is known from other early sources. </w:t>
      </w:r>
    </w:p>
    <w:p w14:paraId="33F45F66" w14:textId="358D18D8" w:rsidR="00CF6CAB" w:rsidRDefault="006A23B8" w:rsidP="001F20AF">
      <w:pPr>
        <w:spacing w:line="360" w:lineRule="auto"/>
        <w:rPr>
          <w:rFonts w:ascii="Times New Roman" w:hAnsi="Times New Roman" w:cs="Times New Roman"/>
          <w:sz w:val="24"/>
          <w:szCs w:val="24"/>
        </w:rPr>
      </w:pPr>
      <w:r>
        <w:rPr>
          <w:rFonts w:ascii="Times New Roman" w:hAnsi="Times New Roman" w:cs="Times New Roman"/>
          <w:sz w:val="24"/>
          <w:szCs w:val="24"/>
        </w:rPr>
        <w:tab/>
      </w:r>
      <w:r w:rsidR="009E03C6" w:rsidRPr="005A6A06">
        <w:rPr>
          <w:rFonts w:ascii="Times New Roman" w:hAnsi="Times New Roman" w:cs="Times New Roman"/>
          <w:sz w:val="24"/>
          <w:szCs w:val="24"/>
        </w:rPr>
        <w:t>Julius Caes</w:t>
      </w:r>
      <w:r w:rsidR="00FB334B">
        <w:rPr>
          <w:rFonts w:ascii="Times New Roman" w:hAnsi="Times New Roman" w:cs="Times New Roman"/>
          <w:sz w:val="24"/>
          <w:szCs w:val="24"/>
        </w:rPr>
        <w:t>ar</w:t>
      </w:r>
      <w:r w:rsidR="009E03C6" w:rsidRPr="005A6A06">
        <w:rPr>
          <w:rFonts w:ascii="Times New Roman" w:hAnsi="Times New Roman" w:cs="Times New Roman"/>
          <w:sz w:val="24"/>
          <w:szCs w:val="24"/>
        </w:rPr>
        <w:t xml:space="preserve"> </w:t>
      </w:r>
      <w:r>
        <w:rPr>
          <w:rFonts w:ascii="Times New Roman" w:hAnsi="Times New Roman" w:cs="Times New Roman"/>
          <w:sz w:val="24"/>
          <w:szCs w:val="24"/>
        </w:rPr>
        <w:t xml:space="preserve">wrote </w:t>
      </w:r>
      <w:r w:rsidR="0047483F">
        <w:rPr>
          <w:rFonts w:ascii="Times New Roman" w:hAnsi="Times New Roman" w:cs="Times New Roman"/>
          <w:i/>
          <w:iCs/>
          <w:sz w:val="24"/>
          <w:szCs w:val="24"/>
        </w:rPr>
        <w:t>De Bello Gallico</w:t>
      </w:r>
      <w:r>
        <w:rPr>
          <w:rFonts w:ascii="Times New Roman" w:hAnsi="Times New Roman" w:cs="Times New Roman"/>
          <w:sz w:val="24"/>
          <w:szCs w:val="24"/>
        </w:rPr>
        <w:t xml:space="preserve"> </w:t>
      </w:r>
      <w:r w:rsidR="004D2AB4" w:rsidRPr="005A6A06">
        <w:rPr>
          <w:rFonts w:ascii="Times New Roman" w:hAnsi="Times New Roman" w:cs="Times New Roman"/>
          <w:sz w:val="24"/>
          <w:szCs w:val="24"/>
        </w:rPr>
        <w:t xml:space="preserve">between </w:t>
      </w:r>
      <w:r w:rsidR="00587753" w:rsidRPr="005A6A06">
        <w:rPr>
          <w:rFonts w:ascii="Times New Roman" w:hAnsi="Times New Roman" w:cs="Times New Roman"/>
          <w:sz w:val="24"/>
          <w:szCs w:val="24"/>
        </w:rPr>
        <w:t>58 and 5</w:t>
      </w:r>
      <w:r w:rsidR="00A36B96">
        <w:rPr>
          <w:rFonts w:ascii="Times New Roman" w:hAnsi="Times New Roman" w:cs="Times New Roman"/>
          <w:sz w:val="24"/>
          <w:szCs w:val="24"/>
        </w:rPr>
        <w:t>1</w:t>
      </w:r>
      <w:r w:rsidR="000A2B6E">
        <w:rPr>
          <w:rFonts w:ascii="Times New Roman" w:hAnsi="Times New Roman" w:cs="Times New Roman"/>
          <w:sz w:val="24"/>
          <w:szCs w:val="24"/>
        </w:rPr>
        <w:t xml:space="preserve"> </w:t>
      </w:r>
      <w:r w:rsidR="00587753" w:rsidRPr="005A6A06">
        <w:rPr>
          <w:rFonts w:ascii="Times New Roman" w:hAnsi="Times New Roman" w:cs="Times New Roman"/>
          <w:sz w:val="24"/>
          <w:szCs w:val="24"/>
        </w:rPr>
        <w:t xml:space="preserve">BC </w:t>
      </w:r>
      <w:r w:rsidR="00BB2D1E">
        <w:rPr>
          <w:rFonts w:ascii="Times New Roman" w:hAnsi="Times New Roman" w:cs="Times New Roman"/>
          <w:sz w:val="24"/>
          <w:szCs w:val="24"/>
        </w:rPr>
        <w:t xml:space="preserve">which is </w:t>
      </w:r>
      <w:r w:rsidR="003252A3">
        <w:rPr>
          <w:rFonts w:ascii="Times New Roman" w:hAnsi="Times New Roman" w:cs="Times New Roman"/>
          <w:sz w:val="24"/>
          <w:szCs w:val="24"/>
        </w:rPr>
        <w:t xml:space="preserve">his description of his battles </w:t>
      </w:r>
      <w:r w:rsidR="00551918" w:rsidRPr="005A6A06">
        <w:rPr>
          <w:rFonts w:ascii="Times New Roman" w:hAnsi="Times New Roman" w:cs="Times New Roman"/>
          <w:sz w:val="24"/>
          <w:szCs w:val="24"/>
        </w:rPr>
        <w:t xml:space="preserve">against the </w:t>
      </w:r>
      <w:r w:rsidR="007727B0">
        <w:rPr>
          <w:rFonts w:ascii="Times New Roman" w:hAnsi="Times New Roman" w:cs="Times New Roman"/>
          <w:sz w:val="24"/>
          <w:szCs w:val="24"/>
        </w:rPr>
        <w:t>Celts</w:t>
      </w:r>
      <w:r w:rsidR="00551918" w:rsidRPr="005A6A06">
        <w:rPr>
          <w:rFonts w:ascii="Times New Roman" w:hAnsi="Times New Roman" w:cs="Times New Roman"/>
          <w:sz w:val="24"/>
          <w:szCs w:val="24"/>
        </w:rPr>
        <w:t xml:space="preserve"> </w:t>
      </w:r>
      <w:r w:rsidR="00C75B84">
        <w:rPr>
          <w:rFonts w:ascii="Times New Roman" w:hAnsi="Times New Roman" w:cs="Times New Roman"/>
          <w:sz w:val="24"/>
          <w:szCs w:val="24"/>
        </w:rPr>
        <w:t>in</w:t>
      </w:r>
      <w:r w:rsidR="00551918" w:rsidRPr="005A6A06">
        <w:rPr>
          <w:rFonts w:ascii="Times New Roman" w:hAnsi="Times New Roman" w:cs="Times New Roman"/>
          <w:sz w:val="24"/>
          <w:szCs w:val="24"/>
        </w:rPr>
        <w:t xml:space="preserve"> Gaul</w:t>
      </w:r>
      <w:r w:rsidR="00785AB9" w:rsidRPr="005A6A06">
        <w:rPr>
          <w:rFonts w:ascii="Times New Roman" w:hAnsi="Times New Roman" w:cs="Times New Roman"/>
          <w:sz w:val="24"/>
          <w:szCs w:val="24"/>
        </w:rPr>
        <w:t>.</w:t>
      </w:r>
      <w:r w:rsidR="00707853">
        <w:rPr>
          <w:rFonts w:ascii="Times New Roman" w:hAnsi="Times New Roman" w:cs="Times New Roman"/>
          <w:sz w:val="24"/>
          <w:szCs w:val="24"/>
        </w:rPr>
        <w:t xml:space="preserve"> </w:t>
      </w:r>
      <w:r w:rsidR="008E7A88">
        <w:rPr>
          <w:rFonts w:ascii="Times New Roman" w:hAnsi="Times New Roman" w:cs="Times New Roman"/>
          <w:sz w:val="24"/>
          <w:szCs w:val="24"/>
        </w:rPr>
        <w:t xml:space="preserve">In this aggressive </w:t>
      </w:r>
      <w:r w:rsidR="006E16B6">
        <w:rPr>
          <w:rFonts w:ascii="Times New Roman" w:hAnsi="Times New Roman" w:cs="Times New Roman"/>
          <w:sz w:val="24"/>
          <w:szCs w:val="24"/>
        </w:rPr>
        <w:t>campaign the Gallic</w:t>
      </w:r>
      <w:r w:rsidR="00507826">
        <w:rPr>
          <w:rFonts w:ascii="Times New Roman" w:hAnsi="Times New Roman" w:cs="Times New Roman"/>
          <w:sz w:val="24"/>
          <w:szCs w:val="24"/>
        </w:rPr>
        <w:t>, Germanic and Brittonic tribes</w:t>
      </w:r>
      <w:r w:rsidR="000261EE">
        <w:rPr>
          <w:rFonts w:ascii="Times New Roman" w:hAnsi="Times New Roman" w:cs="Times New Roman"/>
          <w:sz w:val="24"/>
          <w:szCs w:val="24"/>
        </w:rPr>
        <w:t xml:space="preserve"> fought to protect their homelands from the Roman army</w:t>
      </w:r>
      <w:r w:rsidR="00CF030B">
        <w:rPr>
          <w:rFonts w:ascii="Times New Roman" w:hAnsi="Times New Roman" w:cs="Times New Roman"/>
          <w:sz w:val="24"/>
          <w:szCs w:val="24"/>
        </w:rPr>
        <w:t xml:space="preserve">. </w:t>
      </w:r>
      <w:r w:rsidR="00B201C0">
        <w:rPr>
          <w:rFonts w:ascii="Times New Roman" w:hAnsi="Times New Roman" w:cs="Times New Roman"/>
          <w:sz w:val="24"/>
          <w:szCs w:val="24"/>
        </w:rPr>
        <w:t xml:space="preserve">Conquering </w:t>
      </w:r>
      <w:r w:rsidR="000E0DB6">
        <w:rPr>
          <w:rFonts w:ascii="Times New Roman" w:hAnsi="Times New Roman" w:cs="Times New Roman"/>
          <w:sz w:val="24"/>
          <w:szCs w:val="24"/>
        </w:rPr>
        <w:t>the Celts</w:t>
      </w:r>
      <w:r w:rsidR="00B201C0">
        <w:rPr>
          <w:rFonts w:ascii="Times New Roman" w:hAnsi="Times New Roman" w:cs="Times New Roman"/>
          <w:sz w:val="24"/>
          <w:szCs w:val="24"/>
        </w:rPr>
        <w:t xml:space="preserve"> was </w:t>
      </w:r>
      <w:r w:rsidR="00DB00CB">
        <w:rPr>
          <w:rFonts w:ascii="Times New Roman" w:hAnsi="Times New Roman" w:cs="Times New Roman"/>
          <w:sz w:val="24"/>
          <w:szCs w:val="24"/>
        </w:rPr>
        <w:t>of</w:t>
      </w:r>
      <w:r w:rsidR="00B201C0">
        <w:rPr>
          <w:rFonts w:ascii="Times New Roman" w:hAnsi="Times New Roman" w:cs="Times New Roman"/>
          <w:sz w:val="24"/>
          <w:szCs w:val="24"/>
        </w:rPr>
        <w:t xml:space="preserve"> major </w:t>
      </w:r>
      <w:r w:rsidR="0097500D">
        <w:rPr>
          <w:rFonts w:ascii="Times New Roman" w:hAnsi="Times New Roman" w:cs="Times New Roman"/>
          <w:sz w:val="24"/>
          <w:szCs w:val="24"/>
        </w:rPr>
        <w:t>importance</w:t>
      </w:r>
      <w:r w:rsidR="00B201C0">
        <w:rPr>
          <w:rFonts w:ascii="Times New Roman" w:hAnsi="Times New Roman" w:cs="Times New Roman"/>
          <w:sz w:val="24"/>
          <w:szCs w:val="24"/>
        </w:rPr>
        <w:t xml:space="preserve"> to t</w:t>
      </w:r>
      <w:r w:rsidR="003A4BE0">
        <w:rPr>
          <w:rFonts w:ascii="Times New Roman" w:hAnsi="Times New Roman" w:cs="Times New Roman"/>
          <w:sz w:val="24"/>
          <w:szCs w:val="24"/>
        </w:rPr>
        <w:t xml:space="preserve">he </w:t>
      </w:r>
      <w:r w:rsidR="00A3395B">
        <w:rPr>
          <w:rFonts w:ascii="Times New Roman" w:hAnsi="Times New Roman" w:cs="Times New Roman"/>
          <w:sz w:val="24"/>
          <w:szCs w:val="24"/>
        </w:rPr>
        <w:t>Romans;</w:t>
      </w:r>
      <w:r w:rsidR="00BE5F3F">
        <w:rPr>
          <w:rFonts w:ascii="Times New Roman" w:hAnsi="Times New Roman" w:cs="Times New Roman"/>
          <w:sz w:val="24"/>
          <w:szCs w:val="24"/>
        </w:rPr>
        <w:t xml:space="preserve"> by def</w:t>
      </w:r>
      <w:r w:rsidR="00114D16">
        <w:rPr>
          <w:rFonts w:ascii="Times New Roman" w:hAnsi="Times New Roman" w:cs="Times New Roman"/>
          <w:sz w:val="24"/>
          <w:szCs w:val="24"/>
        </w:rPr>
        <w:t>eating the</w:t>
      </w:r>
      <w:r w:rsidR="00CE095B">
        <w:rPr>
          <w:rFonts w:ascii="Times New Roman" w:hAnsi="Times New Roman" w:cs="Times New Roman"/>
          <w:sz w:val="24"/>
          <w:szCs w:val="24"/>
        </w:rPr>
        <w:t>m</w:t>
      </w:r>
      <w:r w:rsidR="00114D16">
        <w:rPr>
          <w:rFonts w:ascii="Times New Roman" w:hAnsi="Times New Roman" w:cs="Times New Roman"/>
          <w:sz w:val="24"/>
          <w:szCs w:val="24"/>
        </w:rPr>
        <w:t xml:space="preserve"> </w:t>
      </w:r>
      <w:r w:rsidR="009516D7">
        <w:rPr>
          <w:rFonts w:ascii="Times New Roman" w:hAnsi="Times New Roman" w:cs="Times New Roman"/>
          <w:sz w:val="24"/>
          <w:szCs w:val="24"/>
        </w:rPr>
        <w:t xml:space="preserve">this </w:t>
      </w:r>
      <w:r w:rsidR="00DB00CB">
        <w:rPr>
          <w:rFonts w:ascii="Times New Roman" w:hAnsi="Times New Roman" w:cs="Times New Roman"/>
          <w:sz w:val="24"/>
          <w:szCs w:val="24"/>
        </w:rPr>
        <w:t xml:space="preserve">would </w:t>
      </w:r>
      <w:r w:rsidR="00114D16">
        <w:rPr>
          <w:rFonts w:ascii="Times New Roman" w:hAnsi="Times New Roman" w:cs="Times New Roman"/>
          <w:sz w:val="24"/>
          <w:szCs w:val="24"/>
        </w:rPr>
        <w:t xml:space="preserve">allow </w:t>
      </w:r>
      <w:r w:rsidR="00484D9D">
        <w:rPr>
          <w:rFonts w:ascii="Times New Roman" w:hAnsi="Times New Roman" w:cs="Times New Roman"/>
          <w:sz w:val="24"/>
          <w:szCs w:val="24"/>
        </w:rPr>
        <w:t xml:space="preserve">Rome to </w:t>
      </w:r>
      <w:r w:rsidR="009516D7">
        <w:rPr>
          <w:rFonts w:ascii="Times New Roman" w:hAnsi="Times New Roman" w:cs="Times New Roman"/>
          <w:sz w:val="24"/>
          <w:szCs w:val="24"/>
        </w:rPr>
        <w:t xml:space="preserve">securely protect its borders </w:t>
      </w:r>
      <w:r w:rsidR="0033377A">
        <w:rPr>
          <w:rFonts w:ascii="Times New Roman" w:hAnsi="Times New Roman" w:cs="Times New Roman"/>
          <w:sz w:val="24"/>
          <w:szCs w:val="24"/>
        </w:rPr>
        <w:t xml:space="preserve">using the river Rhine as a </w:t>
      </w:r>
      <w:r w:rsidR="004C2FA0">
        <w:rPr>
          <w:rFonts w:ascii="Times New Roman" w:hAnsi="Times New Roman" w:cs="Times New Roman"/>
          <w:sz w:val="24"/>
          <w:szCs w:val="24"/>
        </w:rPr>
        <w:t xml:space="preserve">physical </w:t>
      </w:r>
      <w:r w:rsidR="001C7DCC">
        <w:rPr>
          <w:rFonts w:ascii="Times New Roman" w:hAnsi="Times New Roman" w:cs="Times New Roman"/>
          <w:sz w:val="24"/>
          <w:szCs w:val="24"/>
        </w:rPr>
        <w:t>boundary.</w:t>
      </w:r>
      <w:r w:rsidR="00FD7A99">
        <w:rPr>
          <w:rFonts w:ascii="Times New Roman" w:hAnsi="Times New Roman" w:cs="Times New Roman"/>
          <w:sz w:val="24"/>
          <w:szCs w:val="24"/>
        </w:rPr>
        <w:t xml:space="preserve"> </w:t>
      </w:r>
      <w:r w:rsidR="008C4EB4">
        <w:rPr>
          <w:rFonts w:ascii="Times New Roman" w:hAnsi="Times New Roman" w:cs="Times New Roman"/>
          <w:sz w:val="24"/>
          <w:szCs w:val="24"/>
        </w:rPr>
        <w:t>For Caesar</w:t>
      </w:r>
      <w:r w:rsidR="00891670">
        <w:rPr>
          <w:rFonts w:ascii="Times New Roman" w:hAnsi="Times New Roman" w:cs="Times New Roman"/>
          <w:sz w:val="24"/>
          <w:szCs w:val="24"/>
        </w:rPr>
        <w:t xml:space="preserve">, defeating the Celts would </w:t>
      </w:r>
      <w:r w:rsidR="00A209D1">
        <w:rPr>
          <w:rFonts w:ascii="Times New Roman" w:hAnsi="Times New Roman" w:cs="Times New Roman"/>
          <w:sz w:val="24"/>
          <w:szCs w:val="24"/>
        </w:rPr>
        <w:t xml:space="preserve">strengthen and further his </w:t>
      </w:r>
      <w:r w:rsidR="00AB39DD">
        <w:rPr>
          <w:rFonts w:ascii="Times New Roman" w:hAnsi="Times New Roman" w:cs="Times New Roman"/>
          <w:sz w:val="24"/>
          <w:szCs w:val="24"/>
        </w:rPr>
        <w:t xml:space="preserve">political </w:t>
      </w:r>
      <w:r w:rsidR="00A209D1">
        <w:rPr>
          <w:rFonts w:ascii="Times New Roman" w:hAnsi="Times New Roman" w:cs="Times New Roman"/>
          <w:sz w:val="24"/>
          <w:szCs w:val="24"/>
        </w:rPr>
        <w:t>ambiti</w:t>
      </w:r>
      <w:r w:rsidR="00CA3BC3">
        <w:rPr>
          <w:rFonts w:ascii="Times New Roman" w:hAnsi="Times New Roman" w:cs="Times New Roman"/>
          <w:sz w:val="24"/>
          <w:szCs w:val="24"/>
        </w:rPr>
        <w:t>ons</w:t>
      </w:r>
      <w:r w:rsidR="00906417">
        <w:rPr>
          <w:rFonts w:ascii="Times New Roman" w:hAnsi="Times New Roman" w:cs="Times New Roman"/>
          <w:sz w:val="24"/>
          <w:szCs w:val="24"/>
        </w:rPr>
        <w:t>.</w:t>
      </w:r>
      <w:r w:rsidR="00B85A03">
        <w:rPr>
          <w:rFonts w:ascii="Times New Roman" w:hAnsi="Times New Roman" w:cs="Times New Roman"/>
          <w:sz w:val="24"/>
          <w:szCs w:val="24"/>
        </w:rPr>
        <w:t xml:space="preserve"> </w:t>
      </w:r>
      <w:r w:rsidR="00920AD6">
        <w:rPr>
          <w:rFonts w:ascii="Times New Roman" w:hAnsi="Times New Roman" w:cs="Times New Roman"/>
          <w:sz w:val="24"/>
          <w:szCs w:val="24"/>
        </w:rPr>
        <w:t xml:space="preserve">Throughout </w:t>
      </w:r>
      <w:r w:rsidR="00122E60">
        <w:rPr>
          <w:rFonts w:ascii="Times New Roman" w:hAnsi="Times New Roman" w:cs="Times New Roman"/>
          <w:i/>
          <w:iCs/>
          <w:sz w:val="24"/>
          <w:szCs w:val="24"/>
        </w:rPr>
        <w:t>De Bello Gallico</w:t>
      </w:r>
      <w:r w:rsidR="00122E60">
        <w:rPr>
          <w:rFonts w:ascii="Times New Roman" w:hAnsi="Times New Roman" w:cs="Times New Roman"/>
          <w:sz w:val="24"/>
          <w:szCs w:val="24"/>
        </w:rPr>
        <w:t xml:space="preserve"> </w:t>
      </w:r>
      <w:r w:rsidR="008741F7">
        <w:rPr>
          <w:rFonts w:ascii="Times New Roman" w:hAnsi="Times New Roman" w:cs="Times New Roman"/>
          <w:sz w:val="24"/>
          <w:szCs w:val="24"/>
        </w:rPr>
        <w:t>Caes</w:t>
      </w:r>
      <w:r w:rsidR="001D63A9">
        <w:rPr>
          <w:rFonts w:ascii="Times New Roman" w:hAnsi="Times New Roman" w:cs="Times New Roman"/>
          <w:sz w:val="24"/>
          <w:szCs w:val="24"/>
        </w:rPr>
        <w:t>a</w:t>
      </w:r>
      <w:r w:rsidR="008741F7">
        <w:rPr>
          <w:rFonts w:ascii="Times New Roman" w:hAnsi="Times New Roman" w:cs="Times New Roman"/>
          <w:sz w:val="24"/>
          <w:szCs w:val="24"/>
        </w:rPr>
        <w:t xml:space="preserve">r </w:t>
      </w:r>
      <w:r w:rsidR="00627F2A">
        <w:rPr>
          <w:rFonts w:ascii="Times New Roman" w:hAnsi="Times New Roman" w:cs="Times New Roman"/>
          <w:sz w:val="24"/>
          <w:szCs w:val="24"/>
        </w:rPr>
        <w:t>often</w:t>
      </w:r>
      <w:r w:rsidR="008741F7">
        <w:rPr>
          <w:rFonts w:ascii="Times New Roman" w:hAnsi="Times New Roman" w:cs="Times New Roman"/>
          <w:sz w:val="24"/>
          <w:szCs w:val="24"/>
        </w:rPr>
        <w:t xml:space="preserve"> refers to the </w:t>
      </w:r>
      <w:r w:rsidR="00CE095B">
        <w:rPr>
          <w:rFonts w:ascii="Times New Roman" w:hAnsi="Times New Roman" w:cs="Times New Roman"/>
          <w:sz w:val="24"/>
          <w:szCs w:val="24"/>
        </w:rPr>
        <w:t xml:space="preserve">Celts </w:t>
      </w:r>
      <w:r w:rsidR="004C7D4E">
        <w:rPr>
          <w:rFonts w:ascii="Times New Roman" w:hAnsi="Times New Roman" w:cs="Times New Roman"/>
          <w:sz w:val="24"/>
          <w:szCs w:val="24"/>
        </w:rPr>
        <w:t>as barbarians, employing this term</w:t>
      </w:r>
      <w:r w:rsidR="00DE0866">
        <w:rPr>
          <w:rFonts w:ascii="Times New Roman" w:hAnsi="Times New Roman" w:cs="Times New Roman"/>
          <w:sz w:val="24"/>
          <w:szCs w:val="24"/>
        </w:rPr>
        <w:t xml:space="preserve"> to emphasize his perceived view</w:t>
      </w:r>
      <w:r w:rsidR="00A82A72">
        <w:rPr>
          <w:rFonts w:ascii="Times New Roman" w:hAnsi="Times New Roman" w:cs="Times New Roman"/>
          <w:sz w:val="24"/>
          <w:szCs w:val="24"/>
        </w:rPr>
        <w:t xml:space="preserve"> that they lack Roman </w:t>
      </w:r>
      <w:r w:rsidR="007444C6">
        <w:rPr>
          <w:rFonts w:ascii="Times New Roman" w:hAnsi="Times New Roman" w:cs="Times New Roman"/>
          <w:sz w:val="24"/>
          <w:szCs w:val="24"/>
        </w:rPr>
        <w:t>refinement</w:t>
      </w:r>
      <w:r w:rsidR="00BA34B8">
        <w:rPr>
          <w:rFonts w:ascii="Times New Roman" w:hAnsi="Times New Roman" w:cs="Times New Roman"/>
          <w:sz w:val="24"/>
          <w:szCs w:val="24"/>
        </w:rPr>
        <w:t>, justifying his conquest of the</w:t>
      </w:r>
      <w:r w:rsidR="008B6641">
        <w:rPr>
          <w:rFonts w:ascii="Times New Roman" w:hAnsi="Times New Roman" w:cs="Times New Roman"/>
          <w:sz w:val="24"/>
          <w:szCs w:val="24"/>
        </w:rPr>
        <w:t>m</w:t>
      </w:r>
      <w:r w:rsidR="00192070">
        <w:rPr>
          <w:rFonts w:ascii="Times New Roman" w:hAnsi="Times New Roman" w:cs="Times New Roman"/>
          <w:sz w:val="24"/>
          <w:szCs w:val="24"/>
        </w:rPr>
        <w:t xml:space="preserve"> as </w:t>
      </w:r>
      <w:r w:rsidR="00592255">
        <w:rPr>
          <w:rFonts w:ascii="Times New Roman" w:hAnsi="Times New Roman" w:cs="Times New Roman"/>
          <w:sz w:val="24"/>
          <w:szCs w:val="24"/>
        </w:rPr>
        <w:t xml:space="preserve">being </w:t>
      </w:r>
      <w:r w:rsidR="00192070">
        <w:rPr>
          <w:rFonts w:ascii="Times New Roman" w:hAnsi="Times New Roman" w:cs="Times New Roman"/>
          <w:sz w:val="24"/>
          <w:szCs w:val="24"/>
        </w:rPr>
        <w:t xml:space="preserve">culturally </w:t>
      </w:r>
      <w:r w:rsidR="008F4592">
        <w:rPr>
          <w:rFonts w:ascii="Times New Roman" w:hAnsi="Times New Roman" w:cs="Times New Roman"/>
          <w:sz w:val="24"/>
          <w:szCs w:val="24"/>
        </w:rPr>
        <w:t>different</w:t>
      </w:r>
      <w:r w:rsidR="00192070">
        <w:rPr>
          <w:rFonts w:ascii="Times New Roman" w:hAnsi="Times New Roman" w:cs="Times New Roman"/>
          <w:sz w:val="24"/>
          <w:szCs w:val="24"/>
        </w:rPr>
        <w:t xml:space="preserve"> from </w:t>
      </w:r>
      <w:r w:rsidR="00ED5762">
        <w:rPr>
          <w:rFonts w:ascii="Times New Roman" w:hAnsi="Times New Roman" w:cs="Times New Roman"/>
          <w:sz w:val="24"/>
          <w:szCs w:val="24"/>
        </w:rPr>
        <w:t>t</w:t>
      </w:r>
      <w:r w:rsidR="00A6439E">
        <w:rPr>
          <w:rFonts w:ascii="Times New Roman" w:hAnsi="Times New Roman" w:cs="Times New Roman"/>
          <w:sz w:val="24"/>
          <w:szCs w:val="24"/>
        </w:rPr>
        <w:t>he Romans</w:t>
      </w:r>
      <w:r w:rsidR="00192070">
        <w:rPr>
          <w:rFonts w:ascii="Times New Roman" w:hAnsi="Times New Roman" w:cs="Times New Roman"/>
          <w:sz w:val="24"/>
          <w:szCs w:val="24"/>
        </w:rPr>
        <w:t>.</w:t>
      </w:r>
      <w:r w:rsidR="002F04CA">
        <w:rPr>
          <w:rFonts w:ascii="Times New Roman" w:hAnsi="Times New Roman" w:cs="Times New Roman"/>
          <w:sz w:val="24"/>
          <w:szCs w:val="24"/>
        </w:rPr>
        <w:t xml:space="preserve"> </w:t>
      </w:r>
      <w:r w:rsidR="00E252FC">
        <w:rPr>
          <w:rFonts w:ascii="Times New Roman" w:hAnsi="Times New Roman" w:cs="Times New Roman"/>
          <w:sz w:val="24"/>
          <w:szCs w:val="24"/>
        </w:rPr>
        <w:t xml:space="preserve">While Caesar </w:t>
      </w:r>
      <w:r w:rsidR="004C0BE8">
        <w:rPr>
          <w:rFonts w:ascii="Times New Roman" w:hAnsi="Times New Roman" w:cs="Times New Roman"/>
          <w:sz w:val="24"/>
          <w:szCs w:val="24"/>
        </w:rPr>
        <w:t>acknowledged</w:t>
      </w:r>
      <w:r w:rsidR="00E252FC">
        <w:rPr>
          <w:rFonts w:ascii="Times New Roman" w:hAnsi="Times New Roman" w:cs="Times New Roman"/>
          <w:sz w:val="24"/>
          <w:szCs w:val="24"/>
        </w:rPr>
        <w:t xml:space="preserve"> </w:t>
      </w:r>
      <w:r w:rsidR="004C0BE8">
        <w:rPr>
          <w:rFonts w:ascii="Times New Roman" w:hAnsi="Times New Roman" w:cs="Times New Roman"/>
          <w:sz w:val="24"/>
          <w:szCs w:val="24"/>
        </w:rPr>
        <w:t xml:space="preserve">their </w:t>
      </w:r>
      <w:r w:rsidR="00280AFB">
        <w:rPr>
          <w:rFonts w:ascii="Times New Roman" w:hAnsi="Times New Roman" w:cs="Times New Roman"/>
          <w:sz w:val="24"/>
          <w:szCs w:val="24"/>
        </w:rPr>
        <w:t>craftsmanship</w:t>
      </w:r>
      <w:r w:rsidR="004C0BE8">
        <w:rPr>
          <w:rFonts w:ascii="Times New Roman" w:hAnsi="Times New Roman" w:cs="Times New Roman"/>
          <w:sz w:val="24"/>
          <w:szCs w:val="24"/>
        </w:rPr>
        <w:t xml:space="preserve"> with jewellery, weapons</w:t>
      </w:r>
      <w:r w:rsidR="00592255">
        <w:rPr>
          <w:rFonts w:ascii="Times New Roman" w:hAnsi="Times New Roman" w:cs="Times New Roman"/>
          <w:sz w:val="24"/>
          <w:szCs w:val="24"/>
        </w:rPr>
        <w:t>, pottery</w:t>
      </w:r>
      <w:r w:rsidR="004C0BE8">
        <w:rPr>
          <w:rFonts w:ascii="Times New Roman" w:hAnsi="Times New Roman" w:cs="Times New Roman"/>
          <w:sz w:val="24"/>
          <w:szCs w:val="24"/>
        </w:rPr>
        <w:t xml:space="preserve"> and </w:t>
      </w:r>
      <w:r w:rsidR="00592255">
        <w:rPr>
          <w:rFonts w:ascii="Times New Roman" w:hAnsi="Times New Roman" w:cs="Times New Roman"/>
          <w:sz w:val="24"/>
          <w:szCs w:val="24"/>
        </w:rPr>
        <w:t>textiles</w:t>
      </w:r>
      <w:r w:rsidR="004B35F8">
        <w:rPr>
          <w:rFonts w:ascii="Times New Roman" w:hAnsi="Times New Roman" w:cs="Times New Roman"/>
          <w:sz w:val="24"/>
          <w:szCs w:val="24"/>
        </w:rPr>
        <w:t xml:space="preserve">, they were a threat to Rome </w:t>
      </w:r>
      <w:r w:rsidR="00E31085">
        <w:rPr>
          <w:rFonts w:ascii="Times New Roman" w:hAnsi="Times New Roman" w:cs="Times New Roman"/>
          <w:sz w:val="24"/>
          <w:szCs w:val="24"/>
        </w:rPr>
        <w:t xml:space="preserve">and </w:t>
      </w:r>
      <w:r w:rsidR="00280AFB">
        <w:rPr>
          <w:rFonts w:ascii="Times New Roman" w:hAnsi="Times New Roman" w:cs="Times New Roman"/>
          <w:sz w:val="24"/>
          <w:szCs w:val="24"/>
        </w:rPr>
        <w:t>therefore</w:t>
      </w:r>
      <w:r w:rsidR="00394FF2">
        <w:rPr>
          <w:rFonts w:ascii="Times New Roman" w:hAnsi="Times New Roman" w:cs="Times New Roman"/>
          <w:sz w:val="24"/>
          <w:szCs w:val="24"/>
        </w:rPr>
        <w:t xml:space="preserve"> </w:t>
      </w:r>
      <w:r w:rsidR="00E31085">
        <w:rPr>
          <w:rFonts w:ascii="Times New Roman" w:hAnsi="Times New Roman" w:cs="Times New Roman"/>
          <w:sz w:val="24"/>
          <w:szCs w:val="24"/>
        </w:rPr>
        <w:t>needed to be sub</w:t>
      </w:r>
      <w:r w:rsidR="00FB3AD6">
        <w:rPr>
          <w:rFonts w:ascii="Times New Roman" w:hAnsi="Times New Roman" w:cs="Times New Roman"/>
          <w:sz w:val="24"/>
          <w:szCs w:val="24"/>
        </w:rPr>
        <w:t>jugated</w:t>
      </w:r>
      <w:r w:rsidR="00F97C6A">
        <w:rPr>
          <w:rFonts w:ascii="Times New Roman" w:hAnsi="Times New Roman" w:cs="Times New Roman"/>
          <w:sz w:val="24"/>
          <w:szCs w:val="24"/>
        </w:rPr>
        <w:t xml:space="preserve">. </w:t>
      </w:r>
      <w:r w:rsidR="00FB49D8">
        <w:rPr>
          <w:rFonts w:ascii="Times New Roman" w:hAnsi="Times New Roman" w:cs="Times New Roman"/>
          <w:sz w:val="24"/>
          <w:szCs w:val="24"/>
        </w:rPr>
        <w:t xml:space="preserve">The problem with Caesars account is that there are few texts from </w:t>
      </w:r>
      <w:r w:rsidR="004F7880">
        <w:rPr>
          <w:rFonts w:ascii="Times New Roman" w:hAnsi="Times New Roman" w:cs="Times New Roman"/>
          <w:sz w:val="24"/>
          <w:szCs w:val="24"/>
        </w:rPr>
        <w:t xml:space="preserve">unbiased </w:t>
      </w:r>
      <w:r w:rsidR="00FB49D8">
        <w:rPr>
          <w:rFonts w:ascii="Times New Roman" w:hAnsi="Times New Roman" w:cs="Times New Roman"/>
          <w:sz w:val="24"/>
          <w:szCs w:val="24"/>
        </w:rPr>
        <w:t>contemporary sources in existence to confirm or refute his writings.</w:t>
      </w:r>
      <w:r w:rsidR="00383CD9">
        <w:rPr>
          <w:rFonts w:ascii="Times New Roman" w:hAnsi="Times New Roman" w:cs="Times New Roman"/>
          <w:sz w:val="24"/>
          <w:szCs w:val="24"/>
        </w:rPr>
        <w:t xml:space="preserve"> </w:t>
      </w:r>
      <w:r w:rsidR="00CF6CAB">
        <w:rPr>
          <w:rFonts w:ascii="Times New Roman" w:hAnsi="Times New Roman" w:cs="Times New Roman"/>
          <w:sz w:val="24"/>
          <w:szCs w:val="24"/>
        </w:rPr>
        <w:t xml:space="preserve">The classical writers that can be considered as contemporary are Poseidonius, (although his works are lost, they were included by later authors), Cicero, </w:t>
      </w:r>
      <w:r w:rsidR="00CB0A59">
        <w:rPr>
          <w:rFonts w:ascii="Times New Roman" w:hAnsi="Times New Roman" w:cs="Times New Roman"/>
          <w:sz w:val="24"/>
          <w:szCs w:val="24"/>
        </w:rPr>
        <w:t>Diodorus</w:t>
      </w:r>
      <w:r w:rsidR="00126082">
        <w:rPr>
          <w:rFonts w:ascii="Times New Roman" w:hAnsi="Times New Roman" w:cs="Times New Roman"/>
          <w:sz w:val="24"/>
          <w:szCs w:val="24"/>
        </w:rPr>
        <w:t xml:space="preserve"> Siculus, </w:t>
      </w:r>
      <w:r w:rsidR="00CF6CAB">
        <w:rPr>
          <w:rFonts w:ascii="Times New Roman" w:hAnsi="Times New Roman" w:cs="Times New Roman"/>
          <w:sz w:val="24"/>
          <w:szCs w:val="24"/>
        </w:rPr>
        <w:t>Strabo, Tacitus, Pomponius Mela and Pliny along with Julius Caesar.</w:t>
      </w:r>
      <w:r w:rsidR="00EE5875">
        <w:rPr>
          <w:rFonts w:ascii="Times New Roman" w:hAnsi="Times New Roman" w:cs="Times New Roman"/>
          <w:sz w:val="24"/>
          <w:szCs w:val="24"/>
        </w:rPr>
        <w:t xml:space="preserve"> </w:t>
      </w:r>
      <w:r w:rsidR="007C5D20">
        <w:rPr>
          <w:rFonts w:ascii="Times New Roman" w:hAnsi="Times New Roman" w:cs="Times New Roman"/>
          <w:sz w:val="24"/>
          <w:szCs w:val="24"/>
        </w:rPr>
        <w:t>Besides the</w:t>
      </w:r>
      <w:r w:rsidR="00DF72E1">
        <w:rPr>
          <w:rFonts w:ascii="Times New Roman" w:hAnsi="Times New Roman" w:cs="Times New Roman"/>
          <w:sz w:val="24"/>
          <w:szCs w:val="24"/>
        </w:rPr>
        <w:t>se authors</w:t>
      </w:r>
      <w:r w:rsidR="00ED446B">
        <w:rPr>
          <w:rFonts w:ascii="Times New Roman" w:hAnsi="Times New Roman" w:cs="Times New Roman"/>
          <w:sz w:val="24"/>
          <w:szCs w:val="24"/>
        </w:rPr>
        <w:t>,</w:t>
      </w:r>
      <w:r w:rsidR="00DF72E1">
        <w:rPr>
          <w:rFonts w:ascii="Times New Roman" w:hAnsi="Times New Roman" w:cs="Times New Roman"/>
          <w:sz w:val="24"/>
          <w:szCs w:val="24"/>
        </w:rPr>
        <w:t xml:space="preserve"> </w:t>
      </w:r>
      <w:r w:rsidR="00ED446B">
        <w:rPr>
          <w:rFonts w:ascii="Times New Roman" w:hAnsi="Times New Roman" w:cs="Times New Roman"/>
          <w:sz w:val="24"/>
          <w:szCs w:val="24"/>
        </w:rPr>
        <w:t>t</w:t>
      </w:r>
      <w:r w:rsidR="00EE5875">
        <w:rPr>
          <w:rFonts w:ascii="Times New Roman" w:hAnsi="Times New Roman" w:cs="Times New Roman"/>
          <w:sz w:val="24"/>
          <w:szCs w:val="24"/>
        </w:rPr>
        <w:t xml:space="preserve">here are archaeological </w:t>
      </w:r>
      <w:r w:rsidR="007321D7">
        <w:rPr>
          <w:rFonts w:ascii="Times New Roman" w:hAnsi="Times New Roman" w:cs="Times New Roman"/>
          <w:sz w:val="24"/>
          <w:szCs w:val="24"/>
        </w:rPr>
        <w:t>finds from that period</w:t>
      </w:r>
      <w:r w:rsidR="00F36222">
        <w:rPr>
          <w:rFonts w:ascii="Times New Roman" w:hAnsi="Times New Roman" w:cs="Times New Roman"/>
          <w:sz w:val="24"/>
          <w:szCs w:val="24"/>
        </w:rPr>
        <w:t>,</w:t>
      </w:r>
      <w:r w:rsidR="007762C5">
        <w:rPr>
          <w:rFonts w:ascii="Times New Roman" w:hAnsi="Times New Roman" w:cs="Times New Roman"/>
          <w:sz w:val="24"/>
          <w:szCs w:val="24"/>
        </w:rPr>
        <w:t xml:space="preserve"> but whether they definitively answer </w:t>
      </w:r>
      <w:r w:rsidR="00645C11">
        <w:rPr>
          <w:rFonts w:ascii="Times New Roman" w:hAnsi="Times New Roman" w:cs="Times New Roman"/>
          <w:sz w:val="24"/>
          <w:szCs w:val="24"/>
        </w:rPr>
        <w:t xml:space="preserve">outstanding questions </w:t>
      </w:r>
      <w:r w:rsidR="00F36222">
        <w:rPr>
          <w:rFonts w:ascii="Times New Roman" w:hAnsi="Times New Roman" w:cs="Times New Roman"/>
          <w:sz w:val="24"/>
          <w:szCs w:val="24"/>
        </w:rPr>
        <w:t xml:space="preserve">on </w:t>
      </w:r>
      <w:r w:rsidR="00716028">
        <w:rPr>
          <w:rFonts w:ascii="Times New Roman" w:hAnsi="Times New Roman" w:cs="Times New Roman"/>
          <w:sz w:val="24"/>
          <w:szCs w:val="24"/>
        </w:rPr>
        <w:t xml:space="preserve">ritual customs </w:t>
      </w:r>
      <w:r w:rsidR="00645C11">
        <w:rPr>
          <w:rFonts w:ascii="Times New Roman" w:hAnsi="Times New Roman" w:cs="Times New Roman"/>
          <w:sz w:val="24"/>
          <w:szCs w:val="24"/>
        </w:rPr>
        <w:t>is open to debate.</w:t>
      </w:r>
    </w:p>
    <w:p w14:paraId="2C5E1791" w14:textId="6F887460" w:rsidR="005D4C12" w:rsidRDefault="00BC0328" w:rsidP="001F20AF">
      <w:pPr>
        <w:spacing w:line="360" w:lineRule="auto"/>
        <w:ind w:firstLine="720"/>
        <w:rPr>
          <w:rFonts w:ascii="Times New Roman" w:hAnsi="Times New Roman" w:cs="Times New Roman"/>
          <w:sz w:val="24"/>
          <w:szCs w:val="24"/>
        </w:rPr>
      </w:pPr>
      <w:r>
        <w:rPr>
          <w:rFonts w:ascii="Times New Roman" w:hAnsi="Times New Roman" w:cs="Times New Roman"/>
          <w:i/>
          <w:iCs/>
          <w:sz w:val="24"/>
          <w:szCs w:val="24"/>
        </w:rPr>
        <w:t>De Bello Gallico</w:t>
      </w:r>
      <w:r>
        <w:rPr>
          <w:rFonts w:ascii="Times New Roman" w:hAnsi="Times New Roman" w:cs="Times New Roman"/>
          <w:sz w:val="24"/>
          <w:szCs w:val="24"/>
        </w:rPr>
        <w:t xml:space="preserve"> </w:t>
      </w:r>
      <w:r w:rsidR="00396D9A">
        <w:rPr>
          <w:rFonts w:ascii="Times New Roman" w:hAnsi="Times New Roman" w:cs="Times New Roman"/>
          <w:sz w:val="24"/>
          <w:szCs w:val="24"/>
        </w:rPr>
        <w:t xml:space="preserve">covers </w:t>
      </w:r>
      <w:r w:rsidR="004C0345">
        <w:rPr>
          <w:rFonts w:ascii="Times New Roman" w:hAnsi="Times New Roman" w:cs="Times New Roman"/>
          <w:sz w:val="24"/>
          <w:szCs w:val="24"/>
        </w:rPr>
        <w:t xml:space="preserve">seven years of savage battles, </w:t>
      </w:r>
      <w:r w:rsidR="00394FF2">
        <w:rPr>
          <w:rFonts w:ascii="Times New Roman" w:hAnsi="Times New Roman" w:cs="Times New Roman"/>
          <w:sz w:val="24"/>
          <w:szCs w:val="24"/>
        </w:rPr>
        <w:t xml:space="preserve">then </w:t>
      </w:r>
      <w:r w:rsidR="003B55F2">
        <w:rPr>
          <w:rFonts w:ascii="Times New Roman" w:hAnsi="Times New Roman" w:cs="Times New Roman"/>
          <w:sz w:val="24"/>
          <w:szCs w:val="24"/>
        </w:rPr>
        <w:t>i</w:t>
      </w:r>
      <w:r w:rsidR="00714186">
        <w:rPr>
          <w:rFonts w:ascii="Times New Roman" w:hAnsi="Times New Roman" w:cs="Times New Roman"/>
          <w:sz w:val="24"/>
          <w:szCs w:val="24"/>
        </w:rPr>
        <w:t xml:space="preserve">n </w:t>
      </w:r>
      <w:r w:rsidR="003B55F2">
        <w:rPr>
          <w:rFonts w:ascii="Times New Roman" w:hAnsi="Times New Roman" w:cs="Times New Roman"/>
          <w:sz w:val="24"/>
          <w:szCs w:val="24"/>
        </w:rPr>
        <w:t>a complete departure</w:t>
      </w:r>
      <w:r w:rsidR="00DF51EC">
        <w:rPr>
          <w:rFonts w:ascii="Times New Roman" w:hAnsi="Times New Roman" w:cs="Times New Roman"/>
          <w:sz w:val="24"/>
          <w:szCs w:val="24"/>
        </w:rPr>
        <w:t xml:space="preserve"> from war</w:t>
      </w:r>
      <w:r w:rsidR="005C2FCC">
        <w:rPr>
          <w:rFonts w:ascii="Times New Roman" w:hAnsi="Times New Roman" w:cs="Times New Roman"/>
          <w:sz w:val="24"/>
          <w:szCs w:val="24"/>
        </w:rPr>
        <w:t xml:space="preserve">, in </w:t>
      </w:r>
      <w:r w:rsidR="00EE1B15">
        <w:rPr>
          <w:rFonts w:ascii="Times New Roman" w:hAnsi="Times New Roman" w:cs="Times New Roman"/>
          <w:sz w:val="24"/>
          <w:szCs w:val="24"/>
        </w:rPr>
        <w:t>b</w:t>
      </w:r>
      <w:r w:rsidR="00834BDC">
        <w:rPr>
          <w:rFonts w:ascii="Times New Roman" w:hAnsi="Times New Roman" w:cs="Times New Roman"/>
          <w:sz w:val="24"/>
          <w:szCs w:val="24"/>
        </w:rPr>
        <w:t xml:space="preserve">ook </w:t>
      </w:r>
      <w:r w:rsidR="005C2FCC">
        <w:rPr>
          <w:rFonts w:ascii="Times New Roman" w:hAnsi="Times New Roman" w:cs="Times New Roman"/>
          <w:sz w:val="24"/>
          <w:szCs w:val="24"/>
        </w:rPr>
        <w:t>VI</w:t>
      </w:r>
      <w:r w:rsidR="001A036D">
        <w:rPr>
          <w:rFonts w:ascii="Times New Roman" w:hAnsi="Times New Roman" w:cs="Times New Roman"/>
          <w:sz w:val="24"/>
          <w:szCs w:val="24"/>
        </w:rPr>
        <w:t>,</w:t>
      </w:r>
      <w:r w:rsidR="00573CB0">
        <w:rPr>
          <w:rFonts w:ascii="Times New Roman" w:hAnsi="Times New Roman" w:cs="Times New Roman"/>
          <w:sz w:val="24"/>
          <w:szCs w:val="24"/>
        </w:rPr>
        <w:t xml:space="preserve"> Caesar</w:t>
      </w:r>
      <w:r w:rsidR="003B7365">
        <w:rPr>
          <w:rFonts w:ascii="Times New Roman" w:hAnsi="Times New Roman" w:cs="Times New Roman"/>
          <w:sz w:val="24"/>
          <w:szCs w:val="24"/>
        </w:rPr>
        <w:t xml:space="preserve"> </w:t>
      </w:r>
      <w:r w:rsidR="001A036D">
        <w:rPr>
          <w:rFonts w:ascii="Times New Roman" w:hAnsi="Times New Roman" w:cs="Times New Roman"/>
          <w:sz w:val="24"/>
          <w:szCs w:val="24"/>
        </w:rPr>
        <w:t xml:space="preserve">turns </w:t>
      </w:r>
      <w:r w:rsidR="00B72799">
        <w:rPr>
          <w:rFonts w:ascii="Times New Roman" w:hAnsi="Times New Roman" w:cs="Times New Roman"/>
          <w:sz w:val="24"/>
          <w:szCs w:val="24"/>
        </w:rPr>
        <w:t xml:space="preserve">to </w:t>
      </w:r>
      <w:r w:rsidR="00611C6A">
        <w:rPr>
          <w:rFonts w:ascii="Times New Roman" w:hAnsi="Times New Roman" w:cs="Times New Roman"/>
          <w:sz w:val="24"/>
          <w:szCs w:val="24"/>
        </w:rPr>
        <w:t>recount</w:t>
      </w:r>
      <w:r w:rsidR="001A036D">
        <w:rPr>
          <w:rFonts w:ascii="Times New Roman" w:hAnsi="Times New Roman" w:cs="Times New Roman"/>
          <w:sz w:val="24"/>
          <w:szCs w:val="24"/>
        </w:rPr>
        <w:t>ing</w:t>
      </w:r>
      <w:r w:rsidR="00611C6A">
        <w:rPr>
          <w:rFonts w:ascii="Times New Roman" w:hAnsi="Times New Roman" w:cs="Times New Roman"/>
          <w:sz w:val="24"/>
          <w:szCs w:val="24"/>
        </w:rPr>
        <w:t xml:space="preserve"> his thoughts on </w:t>
      </w:r>
      <w:r w:rsidR="00EA4BAF">
        <w:rPr>
          <w:rFonts w:ascii="Times New Roman" w:hAnsi="Times New Roman" w:cs="Times New Roman"/>
          <w:sz w:val="24"/>
          <w:szCs w:val="24"/>
        </w:rPr>
        <w:t xml:space="preserve"> the ritual practices of </w:t>
      </w:r>
      <w:r w:rsidR="00611C6A">
        <w:rPr>
          <w:rFonts w:ascii="Times New Roman" w:hAnsi="Times New Roman" w:cs="Times New Roman"/>
          <w:sz w:val="24"/>
          <w:szCs w:val="24"/>
        </w:rPr>
        <w:t xml:space="preserve">the </w:t>
      </w:r>
      <w:r w:rsidR="00A95D95">
        <w:rPr>
          <w:rFonts w:ascii="Times New Roman" w:hAnsi="Times New Roman" w:cs="Times New Roman"/>
          <w:sz w:val="24"/>
          <w:szCs w:val="24"/>
        </w:rPr>
        <w:t>Celts</w:t>
      </w:r>
      <w:r w:rsidR="008651EF">
        <w:rPr>
          <w:rFonts w:ascii="Times New Roman" w:hAnsi="Times New Roman" w:cs="Times New Roman"/>
          <w:sz w:val="24"/>
          <w:szCs w:val="24"/>
        </w:rPr>
        <w:t xml:space="preserve">, that there are </w:t>
      </w:r>
      <w:r w:rsidR="00F940FD">
        <w:rPr>
          <w:rFonts w:ascii="Times New Roman" w:hAnsi="Times New Roman" w:cs="Times New Roman"/>
          <w:sz w:val="24"/>
          <w:szCs w:val="24"/>
        </w:rPr>
        <w:t>two orders, ‘one is that of the Druids</w:t>
      </w:r>
      <w:r w:rsidR="00025197">
        <w:rPr>
          <w:rFonts w:ascii="Times New Roman" w:hAnsi="Times New Roman" w:cs="Times New Roman"/>
          <w:sz w:val="24"/>
          <w:szCs w:val="24"/>
        </w:rPr>
        <w:t>, the other that of the knights</w:t>
      </w:r>
      <w:r w:rsidR="00251EB3">
        <w:rPr>
          <w:rFonts w:ascii="Times New Roman" w:hAnsi="Times New Roman" w:cs="Times New Roman"/>
          <w:sz w:val="24"/>
          <w:szCs w:val="24"/>
        </w:rPr>
        <w:t>.’</w:t>
      </w:r>
      <w:r w:rsidR="00251EB3">
        <w:rPr>
          <w:rStyle w:val="FootnoteReference"/>
          <w:rFonts w:ascii="Times New Roman" w:hAnsi="Times New Roman" w:cs="Times New Roman"/>
          <w:sz w:val="24"/>
          <w:szCs w:val="24"/>
        </w:rPr>
        <w:footnoteReference w:id="1"/>
      </w:r>
      <w:r w:rsidR="00F16470">
        <w:rPr>
          <w:rFonts w:ascii="Times New Roman" w:hAnsi="Times New Roman" w:cs="Times New Roman"/>
          <w:sz w:val="24"/>
          <w:szCs w:val="24"/>
        </w:rPr>
        <w:t xml:space="preserve"> Of the </w:t>
      </w:r>
      <w:r w:rsidR="00241EC3">
        <w:rPr>
          <w:rFonts w:ascii="Times New Roman" w:hAnsi="Times New Roman" w:cs="Times New Roman"/>
          <w:sz w:val="24"/>
          <w:szCs w:val="24"/>
        </w:rPr>
        <w:t xml:space="preserve">Druids he says they </w:t>
      </w:r>
      <w:r w:rsidR="00E95AB1">
        <w:rPr>
          <w:rFonts w:ascii="Times New Roman" w:hAnsi="Times New Roman" w:cs="Times New Roman"/>
          <w:sz w:val="24"/>
          <w:szCs w:val="24"/>
        </w:rPr>
        <w:t>‘</w:t>
      </w:r>
      <w:r w:rsidR="00241EC3">
        <w:rPr>
          <w:rFonts w:ascii="Times New Roman" w:hAnsi="Times New Roman" w:cs="Times New Roman"/>
          <w:sz w:val="24"/>
          <w:szCs w:val="24"/>
        </w:rPr>
        <w:t>are engaged in things sacred</w:t>
      </w:r>
      <w:r w:rsidR="00936409">
        <w:rPr>
          <w:rFonts w:ascii="Times New Roman" w:hAnsi="Times New Roman" w:cs="Times New Roman"/>
          <w:sz w:val="24"/>
          <w:szCs w:val="24"/>
        </w:rPr>
        <w:t>, conduct the public and the private sacrifices</w:t>
      </w:r>
      <w:r w:rsidR="00786704">
        <w:rPr>
          <w:rFonts w:ascii="Times New Roman" w:hAnsi="Times New Roman" w:cs="Times New Roman"/>
          <w:sz w:val="24"/>
          <w:szCs w:val="24"/>
        </w:rPr>
        <w:t>, and interpret all matters of religion.’</w:t>
      </w:r>
      <w:r w:rsidR="00786704">
        <w:rPr>
          <w:rStyle w:val="FootnoteReference"/>
          <w:rFonts w:ascii="Times New Roman" w:hAnsi="Times New Roman" w:cs="Times New Roman"/>
          <w:sz w:val="24"/>
          <w:szCs w:val="24"/>
        </w:rPr>
        <w:footnoteReference w:id="2"/>
      </w:r>
      <w:r w:rsidR="00B806A7">
        <w:rPr>
          <w:rFonts w:ascii="Times New Roman" w:hAnsi="Times New Roman" w:cs="Times New Roman"/>
          <w:sz w:val="24"/>
          <w:szCs w:val="24"/>
        </w:rPr>
        <w:t xml:space="preserve"> </w:t>
      </w:r>
      <w:r w:rsidR="00922840">
        <w:rPr>
          <w:rFonts w:ascii="Times New Roman" w:hAnsi="Times New Roman" w:cs="Times New Roman"/>
          <w:sz w:val="24"/>
          <w:szCs w:val="24"/>
        </w:rPr>
        <w:t xml:space="preserve">He </w:t>
      </w:r>
      <w:r w:rsidR="003F18E0">
        <w:rPr>
          <w:rFonts w:ascii="Times New Roman" w:hAnsi="Times New Roman" w:cs="Times New Roman"/>
          <w:sz w:val="24"/>
          <w:szCs w:val="24"/>
        </w:rPr>
        <w:t>states that</w:t>
      </w:r>
      <w:r w:rsidR="00293612">
        <w:rPr>
          <w:rFonts w:ascii="Times New Roman" w:hAnsi="Times New Roman" w:cs="Times New Roman"/>
          <w:sz w:val="24"/>
          <w:szCs w:val="24"/>
        </w:rPr>
        <w:t xml:space="preserve"> to become a Druid</w:t>
      </w:r>
      <w:r w:rsidR="005D7D1E">
        <w:rPr>
          <w:rFonts w:ascii="Times New Roman" w:hAnsi="Times New Roman" w:cs="Times New Roman"/>
          <w:sz w:val="24"/>
          <w:szCs w:val="24"/>
        </w:rPr>
        <w:t xml:space="preserve"> is an honourable</w:t>
      </w:r>
      <w:r w:rsidR="00293612">
        <w:rPr>
          <w:rFonts w:ascii="Times New Roman" w:hAnsi="Times New Roman" w:cs="Times New Roman"/>
          <w:sz w:val="24"/>
          <w:szCs w:val="24"/>
        </w:rPr>
        <w:t xml:space="preserve"> </w:t>
      </w:r>
      <w:r w:rsidR="003852DC">
        <w:rPr>
          <w:rFonts w:ascii="Times New Roman" w:hAnsi="Times New Roman" w:cs="Times New Roman"/>
          <w:sz w:val="24"/>
          <w:szCs w:val="24"/>
        </w:rPr>
        <w:t>profession</w:t>
      </w:r>
      <w:r w:rsidR="00293612">
        <w:rPr>
          <w:rFonts w:ascii="Times New Roman" w:hAnsi="Times New Roman" w:cs="Times New Roman"/>
          <w:sz w:val="24"/>
          <w:szCs w:val="24"/>
        </w:rPr>
        <w:t xml:space="preserve"> and </w:t>
      </w:r>
      <w:r w:rsidR="00203042">
        <w:rPr>
          <w:rFonts w:ascii="Times New Roman" w:hAnsi="Times New Roman" w:cs="Times New Roman"/>
          <w:sz w:val="24"/>
          <w:szCs w:val="24"/>
        </w:rPr>
        <w:t xml:space="preserve">that young men </w:t>
      </w:r>
      <w:r w:rsidR="00D13CD1">
        <w:rPr>
          <w:rFonts w:ascii="Times New Roman" w:hAnsi="Times New Roman" w:cs="Times New Roman"/>
          <w:sz w:val="24"/>
          <w:szCs w:val="24"/>
        </w:rPr>
        <w:t>take on the extensive learning</w:t>
      </w:r>
      <w:r w:rsidR="003852DC">
        <w:rPr>
          <w:rFonts w:ascii="Times New Roman" w:hAnsi="Times New Roman" w:cs="Times New Roman"/>
          <w:sz w:val="24"/>
          <w:szCs w:val="24"/>
        </w:rPr>
        <w:t>, ex</w:t>
      </w:r>
      <w:r w:rsidR="00DD22C5">
        <w:rPr>
          <w:rFonts w:ascii="Times New Roman" w:hAnsi="Times New Roman" w:cs="Times New Roman"/>
          <w:sz w:val="24"/>
          <w:szCs w:val="24"/>
        </w:rPr>
        <w:t xml:space="preserve">empting them </w:t>
      </w:r>
      <w:r w:rsidR="00DD22C5">
        <w:rPr>
          <w:rFonts w:ascii="Times New Roman" w:hAnsi="Times New Roman" w:cs="Times New Roman"/>
          <w:sz w:val="24"/>
          <w:szCs w:val="24"/>
        </w:rPr>
        <w:lastRenderedPageBreak/>
        <w:t>from going to war, others are sent by their parents</w:t>
      </w:r>
      <w:r w:rsidR="008C261B">
        <w:rPr>
          <w:rFonts w:ascii="Times New Roman" w:hAnsi="Times New Roman" w:cs="Times New Roman"/>
          <w:sz w:val="24"/>
          <w:szCs w:val="24"/>
        </w:rPr>
        <w:t xml:space="preserve"> and </w:t>
      </w:r>
      <w:r w:rsidR="00F07D02">
        <w:rPr>
          <w:rFonts w:ascii="Times New Roman" w:hAnsi="Times New Roman" w:cs="Times New Roman"/>
          <w:sz w:val="24"/>
          <w:szCs w:val="24"/>
        </w:rPr>
        <w:t xml:space="preserve">occupy their time </w:t>
      </w:r>
      <w:r w:rsidR="008C261B">
        <w:rPr>
          <w:rFonts w:ascii="Times New Roman" w:hAnsi="Times New Roman" w:cs="Times New Roman"/>
          <w:sz w:val="24"/>
          <w:szCs w:val="24"/>
        </w:rPr>
        <w:t xml:space="preserve">learning many verses by heart. They regard </w:t>
      </w:r>
      <w:r w:rsidR="00F03448">
        <w:rPr>
          <w:rFonts w:ascii="Times New Roman" w:hAnsi="Times New Roman" w:cs="Times New Roman"/>
          <w:sz w:val="24"/>
          <w:szCs w:val="24"/>
        </w:rPr>
        <w:t>it</w:t>
      </w:r>
      <w:r w:rsidR="008C261B">
        <w:rPr>
          <w:rFonts w:ascii="Times New Roman" w:hAnsi="Times New Roman" w:cs="Times New Roman"/>
          <w:sz w:val="24"/>
          <w:szCs w:val="24"/>
        </w:rPr>
        <w:t xml:space="preserve"> unlawful to </w:t>
      </w:r>
      <w:r w:rsidR="00816B1E">
        <w:rPr>
          <w:rFonts w:ascii="Times New Roman" w:hAnsi="Times New Roman" w:cs="Times New Roman"/>
          <w:sz w:val="24"/>
          <w:szCs w:val="24"/>
        </w:rPr>
        <w:t>record</w:t>
      </w:r>
      <w:r w:rsidR="00F03448">
        <w:rPr>
          <w:rFonts w:ascii="Times New Roman" w:hAnsi="Times New Roman" w:cs="Times New Roman"/>
          <w:sz w:val="24"/>
          <w:szCs w:val="24"/>
        </w:rPr>
        <w:t xml:space="preserve"> the </w:t>
      </w:r>
      <w:r w:rsidR="00DF1E70">
        <w:rPr>
          <w:rFonts w:ascii="Times New Roman" w:hAnsi="Times New Roman" w:cs="Times New Roman"/>
          <w:sz w:val="24"/>
          <w:szCs w:val="24"/>
        </w:rPr>
        <w:t xml:space="preserve">knowledge and </w:t>
      </w:r>
      <w:r w:rsidR="00F03448">
        <w:rPr>
          <w:rFonts w:ascii="Times New Roman" w:hAnsi="Times New Roman" w:cs="Times New Roman"/>
          <w:sz w:val="24"/>
          <w:szCs w:val="24"/>
        </w:rPr>
        <w:t>verses</w:t>
      </w:r>
      <w:r w:rsidR="00816B1E">
        <w:rPr>
          <w:rFonts w:ascii="Times New Roman" w:hAnsi="Times New Roman" w:cs="Times New Roman"/>
          <w:sz w:val="24"/>
          <w:szCs w:val="24"/>
        </w:rPr>
        <w:t>,</w:t>
      </w:r>
      <w:r w:rsidR="00D13C60">
        <w:rPr>
          <w:rFonts w:ascii="Times New Roman" w:hAnsi="Times New Roman" w:cs="Times New Roman"/>
          <w:sz w:val="24"/>
          <w:szCs w:val="24"/>
        </w:rPr>
        <w:t xml:space="preserve"> as Caesar </w:t>
      </w:r>
      <w:r w:rsidR="004A34DD">
        <w:rPr>
          <w:rFonts w:ascii="Times New Roman" w:hAnsi="Times New Roman" w:cs="Times New Roman"/>
          <w:sz w:val="24"/>
          <w:szCs w:val="24"/>
        </w:rPr>
        <w:t>w</w:t>
      </w:r>
      <w:r w:rsidR="00816B1E">
        <w:rPr>
          <w:rFonts w:ascii="Times New Roman" w:hAnsi="Times New Roman" w:cs="Times New Roman"/>
          <w:sz w:val="24"/>
          <w:szCs w:val="24"/>
        </w:rPr>
        <w:t xml:space="preserve">rites, </w:t>
      </w:r>
      <w:r w:rsidR="00E5620B">
        <w:rPr>
          <w:rFonts w:ascii="Times New Roman" w:hAnsi="Times New Roman" w:cs="Times New Roman"/>
          <w:sz w:val="24"/>
          <w:szCs w:val="24"/>
        </w:rPr>
        <w:t>this</w:t>
      </w:r>
      <w:r w:rsidR="00947434">
        <w:rPr>
          <w:rFonts w:ascii="Times New Roman" w:hAnsi="Times New Roman" w:cs="Times New Roman"/>
          <w:sz w:val="24"/>
          <w:szCs w:val="24"/>
        </w:rPr>
        <w:t xml:space="preserve"> practice </w:t>
      </w:r>
      <w:r w:rsidR="00E5620B">
        <w:rPr>
          <w:rFonts w:ascii="Times New Roman" w:hAnsi="Times New Roman" w:cs="Times New Roman"/>
          <w:sz w:val="24"/>
          <w:szCs w:val="24"/>
        </w:rPr>
        <w:t xml:space="preserve">can be </w:t>
      </w:r>
      <w:r w:rsidR="00947434">
        <w:rPr>
          <w:rFonts w:ascii="Times New Roman" w:hAnsi="Times New Roman" w:cs="Times New Roman"/>
          <w:sz w:val="24"/>
          <w:szCs w:val="24"/>
        </w:rPr>
        <w:t>for two reasons</w:t>
      </w:r>
      <w:r w:rsidR="00BC5EA6">
        <w:rPr>
          <w:rFonts w:ascii="Times New Roman" w:hAnsi="Times New Roman" w:cs="Times New Roman"/>
          <w:sz w:val="24"/>
          <w:szCs w:val="24"/>
        </w:rPr>
        <w:t xml:space="preserve">; </w:t>
      </w:r>
      <w:r w:rsidR="00E5620B">
        <w:rPr>
          <w:rFonts w:ascii="Times New Roman" w:hAnsi="Times New Roman" w:cs="Times New Roman"/>
          <w:sz w:val="24"/>
          <w:szCs w:val="24"/>
        </w:rPr>
        <w:t>‘</w:t>
      </w:r>
      <w:r w:rsidR="00BC5EA6">
        <w:rPr>
          <w:rFonts w:ascii="Times New Roman" w:hAnsi="Times New Roman" w:cs="Times New Roman"/>
          <w:sz w:val="24"/>
          <w:szCs w:val="24"/>
        </w:rPr>
        <w:t>because they neither desire their doctrines to be divulged among the mass</w:t>
      </w:r>
      <w:r w:rsidR="007F6142">
        <w:rPr>
          <w:rFonts w:ascii="Times New Roman" w:hAnsi="Times New Roman" w:cs="Times New Roman"/>
          <w:sz w:val="24"/>
          <w:szCs w:val="24"/>
        </w:rPr>
        <w:t xml:space="preserve"> of the people, nor those who learn, to devote themselves the less to the efforts of memory</w:t>
      </w:r>
      <w:r w:rsidR="00961117">
        <w:rPr>
          <w:rFonts w:ascii="Times New Roman" w:hAnsi="Times New Roman" w:cs="Times New Roman"/>
          <w:sz w:val="24"/>
          <w:szCs w:val="24"/>
        </w:rPr>
        <w:t>, relying on writing.’</w:t>
      </w:r>
      <w:r w:rsidR="00E5620B">
        <w:rPr>
          <w:rStyle w:val="FootnoteReference"/>
          <w:rFonts w:ascii="Times New Roman" w:hAnsi="Times New Roman" w:cs="Times New Roman"/>
          <w:sz w:val="24"/>
          <w:szCs w:val="24"/>
        </w:rPr>
        <w:footnoteReference w:id="3"/>
      </w:r>
      <w:r w:rsidR="00072B0F">
        <w:rPr>
          <w:rFonts w:ascii="Times New Roman" w:hAnsi="Times New Roman" w:cs="Times New Roman"/>
          <w:sz w:val="24"/>
          <w:szCs w:val="24"/>
        </w:rPr>
        <w:t xml:space="preserve"> Furthermore, Caesar</w:t>
      </w:r>
      <w:r w:rsidR="006428C8">
        <w:rPr>
          <w:rFonts w:ascii="Times New Roman" w:hAnsi="Times New Roman" w:cs="Times New Roman"/>
          <w:sz w:val="24"/>
          <w:szCs w:val="24"/>
        </w:rPr>
        <w:t xml:space="preserve"> speaks of </w:t>
      </w:r>
      <w:r w:rsidR="005A2B4B">
        <w:rPr>
          <w:rFonts w:ascii="Times New Roman" w:hAnsi="Times New Roman" w:cs="Times New Roman"/>
          <w:sz w:val="24"/>
          <w:szCs w:val="24"/>
        </w:rPr>
        <w:t>one of their leading beliefs to be that</w:t>
      </w:r>
      <w:r w:rsidR="00194A6F">
        <w:rPr>
          <w:rFonts w:ascii="Times New Roman" w:hAnsi="Times New Roman" w:cs="Times New Roman"/>
          <w:sz w:val="24"/>
          <w:szCs w:val="24"/>
        </w:rPr>
        <w:t xml:space="preserve"> the souls of the Celts do not die</w:t>
      </w:r>
      <w:r w:rsidR="008416C5">
        <w:rPr>
          <w:rFonts w:ascii="Times New Roman" w:hAnsi="Times New Roman" w:cs="Times New Roman"/>
          <w:sz w:val="24"/>
          <w:szCs w:val="24"/>
        </w:rPr>
        <w:t>,</w:t>
      </w:r>
      <w:r w:rsidR="00194A6F">
        <w:rPr>
          <w:rFonts w:ascii="Times New Roman" w:hAnsi="Times New Roman" w:cs="Times New Roman"/>
          <w:sz w:val="24"/>
          <w:szCs w:val="24"/>
        </w:rPr>
        <w:t xml:space="preserve"> but pass </w:t>
      </w:r>
      <w:r w:rsidR="00FA7E00">
        <w:rPr>
          <w:rFonts w:ascii="Times New Roman" w:hAnsi="Times New Roman" w:cs="Times New Roman"/>
          <w:sz w:val="24"/>
          <w:szCs w:val="24"/>
        </w:rPr>
        <w:t>from one body to another</w:t>
      </w:r>
      <w:r w:rsidR="00FF2E83">
        <w:rPr>
          <w:rFonts w:ascii="Times New Roman" w:hAnsi="Times New Roman" w:cs="Times New Roman"/>
          <w:sz w:val="24"/>
          <w:szCs w:val="24"/>
        </w:rPr>
        <w:t xml:space="preserve"> which </w:t>
      </w:r>
      <w:r w:rsidR="00DA4D42">
        <w:rPr>
          <w:rFonts w:ascii="Times New Roman" w:hAnsi="Times New Roman" w:cs="Times New Roman"/>
          <w:sz w:val="24"/>
          <w:szCs w:val="24"/>
        </w:rPr>
        <w:t>w</w:t>
      </w:r>
      <w:r w:rsidR="00FF2E83">
        <w:rPr>
          <w:rFonts w:ascii="Times New Roman" w:hAnsi="Times New Roman" w:cs="Times New Roman"/>
          <w:sz w:val="24"/>
          <w:szCs w:val="24"/>
        </w:rPr>
        <w:t>ould account for the</w:t>
      </w:r>
      <w:r w:rsidR="00A00BE6">
        <w:rPr>
          <w:rFonts w:ascii="Times New Roman" w:hAnsi="Times New Roman" w:cs="Times New Roman"/>
          <w:sz w:val="24"/>
          <w:szCs w:val="24"/>
        </w:rPr>
        <w:t xml:space="preserve"> Celts</w:t>
      </w:r>
      <w:r w:rsidR="00FF2E83">
        <w:rPr>
          <w:rFonts w:ascii="Times New Roman" w:hAnsi="Times New Roman" w:cs="Times New Roman"/>
          <w:sz w:val="24"/>
          <w:szCs w:val="24"/>
        </w:rPr>
        <w:t xml:space="preserve"> </w:t>
      </w:r>
      <w:r w:rsidR="005A2B4B">
        <w:rPr>
          <w:rFonts w:ascii="Times New Roman" w:hAnsi="Times New Roman" w:cs="Times New Roman"/>
          <w:sz w:val="24"/>
          <w:szCs w:val="24"/>
        </w:rPr>
        <w:t xml:space="preserve"> </w:t>
      </w:r>
      <w:r w:rsidR="00ED537E">
        <w:rPr>
          <w:rFonts w:ascii="Times New Roman" w:hAnsi="Times New Roman" w:cs="Times New Roman"/>
          <w:sz w:val="24"/>
          <w:szCs w:val="24"/>
        </w:rPr>
        <w:t xml:space="preserve">courage in battle as they </w:t>
      </w:r>
      <w:r w:rsidR="00B93D8D">
        <w:rPr>
          <w:rFonts w:ascii="Times New Roman" w:hAnsi="Times New Roman" w:cs="Times New Roman"/>
          <w:sz w:val="24"/>
          <w:szCs w:val="24"/>
        </w:rPr>
        <w:t>have no terror</w:t>
      </w:r>
      <w:r w:rsidR="00296B21">
        <w:rPr>
          <w:rFonts w:ascii="Times New Roman" w:hAnsi="Times New Roman" w:cs="Times New Roman"/>
          <w:sz w:val="24"/>
          <w:szCs w:val="24"/>
        </w:rPr>
        <w:t xml:space="preserve"> of dying.</w:t>
      </w:r>
      <w:r w:rsidR="00B93D8D">
        <w:rPr>
          <w:rFonts w:ascii="Times New Roman" w:hAnsi="Times New Roman" w:cs="Times New Roman"/>
          <w:sz w:val="24"/>
          <w:szCs w:val="24"/>
        </w:rPr>
        <w:t xml:space="preserve"> </w:t>
      </w:r>
      <w:r w:rsidR="00D5474A">
        <w:rPr>
          <w:rFonts w:ascii="Times New Roman" w:hAnsi="Times New Roman" w:cs="Times New Roman"/>
          <w:sz w:val="24"/>
          <w:szCs w:val="24"/>
        </w:rPr>
        <w:t xml:space="preserve">Ronald </w:t>
      </w:r>
      <w:r w:rsidR="008A40AB">
        <w:rPr>
          <w:rFonts w:ascii="Times New Roman" w:hAnsi="Times New Roman" w:cs="Times New Roman"/>
          <w:sz w:val="24"/>
          <w:szCs w:val="24"/>
        </w:rPr>
        <w:t xml:space="preserve">Hutton </w:t>
      </w:r>
      <w:r w:rsidR="00277A02">
        <w:rPr>
          <w:rFonts w:ascii="Times New Roman" w:hAnsi="Times New Roman" w:cs="Times New Roman"/>
          <w:sz w:val="24"/>
          <w:szCs w:val="24"/>
        </w:rPr>
        <w:t>remarks on Caesars</w:t>
      </w:r>
      <w:r w:rsidR="00F5755E">
        <w:rPr>
          <w:rFonts w:ascii="Times New Roman" w:hAnsi="Times New Roman" w:cs="Times New Roman"/>
          <w:sz w:val="24"/>
          <w:szCs w:val="24"/>
        </w:rPr>
        <w:t xml:space="preserve"> view on the Druids as ‘educated and wise enough to represent a society worth including in the Ro</w:t>
      </w:r>
      <w:r w:rsidR="00CC5E3A">
        <w:rPr>
          <w:rFonts w:ascii="Times New Roman" w:hAnsi="Times New Roman" w:cs="Times New Roman"/>
          <w:sz w:val="24"/>
          <w:szCs w:val="24"/>
        </w:rPr>
        <w:t>ma</w:t>
      </w:r>
      <w:r w:rsidR="00F5755E">
        <w:rPr>
          <w:rFonts w:ascii="Times New Roman" w:hAnsi="Times New Roman" w:cs="Times New Roman"/>
          <w:sz w:val="24"/>
          <w:szCs w:val="24"/>
        </w:rPr>
        <w:t>n Empire</w:t>
      </w:r>
      <w:r w:rsidR="003D2D0B">
        <w:rPr>
          <w:rFonts w:ascii="Times New Roman" w:hAnsi="Times New Roman" w:cs="Times New Roman"/>
          <w:sz w:val="24"/>
          <w:szCs w:val="24"/>
        </w:rPr>
        <w:t xml:space="preserve">, organized enough to pose a serious </w:t>
      </w:r>
      <w:r w:rsidR="000D1409">
        <w:rPr>
          <w:rFonts w:ascii="Times New Roman" w:hAnsi="Times New Roman" w:cs="Times New Roman"/>
          <w:sz w:val="24"/>
          <w:szCs w:val="24"/>
        </w:rPr>
        <w:t>potential political threat, and barbaric enough to make their conquest a mission of civilization.’</w:t>
      </w:r>
      <w:r w:rsidR="008319B6">
        <w:rPr>
          <w:rStyle w:val="FootnoteReference"/>
          <w:rFonts w:ascii="Times New Roman" w:hAnsi="Times New Roman" w:cs="Times New Roman"/>
          <w:sz w:val="24"/>
          <w:szCs w:val="24"/>
        </w:rPr>
        <w:footnoteReference w:id="4"/>
      </w:r>
    </w:p>
    <w:p w14:paraId="0D532907" w14:textId="05BB7468" w:rsidR="00291734" w:rsidRDefault="000E6F83" w:rsidP="001F20AF">
      <w:pPr>
        <w:spacing w:line="360" w:lineRule="auto"/>
        <w:ind w:firstLine="720"/>
        <w:rPr>
          <w:rFonts w:ascii="Times New Roman" w:hAnsi="Times New Roman" w:cs="Times New Roman"/>
          <w:sz w:val="24"/>
          <w:szCs w:val="24"/>
        </w:rPr>
      </w:pPr>
      <w:r>
        <w:rPr>
          <w:rFonts w:ascii="Times New Roman" w:hAnsi="Times New Roman" w:cs="Times New Roman"/>
          <w:sz w:val="24"/>
          <w:szCs w:val="24"/>
        </w:rPr>
        <w:t>According to Caesar</w:t>
      </w:r>
      <w:r w:rsidR="003160C1">
        <w:rPr>
          <w:rFonts w:ascii="Times New Roman" w:hAnsi="Times New Roman" w:cs="Times New Roman"/>
          <w:sz w:val="24"/>
          <w:szCs w:val="24"/>
        </w:rPr>
        <w:t>,</w:t>
      </w:r>
      <w:r w:rsidR="00DC6ED0">
        <w:rPr>
          <w:rFonts w:ascii="Times New Roman" w:hAnsi="Times New Roman" w:cs="Times New Roman"/>
          <w:sz w:val="24"/>
          <w:szCs w:val="24"/>
        </w:rPr>
        <w:t xml:space="preserve"> the young men</w:t>
      </w:r>
      <w:r w:rsidR="003160C1">
        <w:rPr>
          <w:rFonts w:ascii="Times New Roman" w:hAnsi="Times New Roman" w:cs="Times New Roman"/>
          <w:sz w:val="24"/>
          <w:szCs w:val="24"/>
        </w:rPr>
        <w:t xml:space="preserve"> </w:t>
      </w:r>
      <w:r w:rsidR="008C179A">
        <w:rPr>
          <w:rFonts w:ascii="Times New Roman" w:hAnsi="Times New Roman" w:cs="Times New Roman"/>
          <w:sz w:val="24"/>
          <w:szCs w:val="24"/>
        </w:rPr>
        <w:t>learn</w:t>
      </w:r>
      <w:r w:rsidR="00E211CE">
        <w:rPr>
          <w:rFonts w:ascii="Times New Roman" w:hAnsi="Times New Roman" w:cs="Times New Roman"/>
          <w:sz w:val="24"/>
          <w:szCs w:val="24"/>
        </w:rPr>
        <w:t>ing</w:t>
      </w:r>
      <w:r w:rsidR="008C179A">
        <w:rPr>
          <w:rFonts w:ascii="Times New Roman" w:hAnsi="Times New Roman" w:cs="Times New Roman"/>
          <w:sz w:val="24"/>
          <w:szCs w:val="24"/>
        </w:rPr>
        <w:t xml:space="preserve"> the ways of the Druids</w:t>
      </w:r>
      <w:r w:rsidR="00E211CE">
        <w:rPr>
          <w:rFonts w:ascii="Times New Roman" w:hAnsi="Times New Roman" w:cs="Times New Roman"/>
          <w:sz w:val="24"/>
          <w:szCs w:val="24"/>
        </w:rPr>
        <w:t>,</w:t>
      </w:r>
      <w:r w:rsidR="008C179A">
        <w:rPr>
          <w:rFonts w:ascii="Times New Roman" w:hAnsi="Times New Roman" w:cs="Times New Roman"/>
          <w:sz w:val="24"/>
          <w:szCs w:val="24"/>
        </w:rPr>
        <w:t xml:space="preserve"> are taught about the movement of the stars</w:t>
      </w:r>
      <w:r w:rsidR="00E211CE">
        <w:rPr>
          <w:rFonts w:ascii="Times New Roman" w:hAnsi="Times New Roman" w:cs="Times New Roman"/>
          <w:sz w:val="24"/>
          <w:szCs w:val="24"/>
        </w:rPr>
        <w:t xml:space="preserve"> in the heavens</w:t>
      </w:r>
      <w:r w:rsidR="00CF300B">
        <w:rPr>
          <w:rFonts w:ascii="Times New Roman" w:hAnsi="Times New Roman" w:cs="Times New Roman"/>
          <w:sz w:val="24"/>
          <w:szCs w:val="24"/>
        </w:rPr>
        <w:t xml:space="preserve">, about nature </w:t>
      </w:r>
      <w:r w:rsidR="0093522C">
        <w:rPr>
          <w:rFonts w:ascii="Times New Roman" w:hAnsi="Times New Roman" w:cs="Times New Roman"/>
          <w:sz w:val="24"/>
          <w:szCs w:val="24"/>
        </w:rPr>
        <w:t xml:space="preserve">and how the immortal gods are </w:t>
      </w:r>
      <w:r w:rsidR="008466DA">
        <w:rPr>
          <w:rFonts w:ascii="Times New Roman" w:hAnsi="Times New Roman" w:cs="Times New Roman"/>
          <w:sz w:val="24"/>
          <w:szCs w:val="24"/>
        </w:rPr>
        <w:t>all powerful.</w:t>
      </w:r>
      <w:r w:rsidR="00945DCE">
        <w:rPr>
          <w:rFonts w:ascii="Times New Roman" w:hAnsi="Times New Roman" w:cs="Times New Roman"/>
          <w:sz w:val="24"/>
          <w:szCs w:val="24"/>
        </w:rPr>
        <w:t xml:space="preserve"> </w:t>
      </w:r>
      <w:r w:rsidR="00986321">
        <w:rPr>
          <w:rFonts w:ascii="Times New Roman" w:hAnsi="Times New Roman" w:cs="Times New Roman"/>
          <w:sz w:val="24"/>
          <w:szCs w:val="24"/>
        </w:rPr>
        <w:t xml:space="preserve">He appears to admire these attributes but </w:t>
      </w:r>
      <w:r w:rsidR="00127C54">
        <w:rPr>
          <w:rFonts w:ascii="Times New Roman" w:hAnsi="Times New Roman" w:cs="Times New Roman"/>
          <w:sz w:val="24"/>
          <w:szCs w:val="24"/>
        </w:rPr>
        <w:t>not their superstitious rites</w:t>
      </w:r>
      <w:r w:rsidR="00084EFD">
        <w:rPr>
          <w:rFonts w:ascii="Times New Roman" w:hAnsi="Times New Roman" w:cs="Times New Roman"/>
          <w:sz w:val="24"/>
          <w:szCs w:val="24"/>
        </w:rPr>
        <w:t>, that those</w:t>
      </w:r>
      <w:r w:rsidR="007B69A4">
        <w:rPr>
          <w:rFonts w:ascii="Times New Roman" w:hAnsi="Times New Roman" w:cs="Times New Roman"/>
          <w:sz w:val="24"/>
          <w:szCs w:val="24"/>
        </w:rPr>
        <w:t xml:space="preserve"> ‘troubled with unusually severe diseases</w:t>
      </w:r>
      <w:r w:rsidR="006A212A">
        <w:rPr>
          <w:rFonts w:ascii="Times New Roman" w:hAnsi="Times New Roman" w:cs="Times New Roman"/>
          <w:sz w:val="24"/>
          <w:szCs w:val="24"/>
        </w:rPr>
        <w:t xml:space="preserve"> and they who are engaged in battles and dangers, either sacrifice</w:t>
      </w:r>
      <w:r w:rsidR="00290841">
        <w:rPr>
          <w:rFonts w:ascii="Times New Roman" w:hAnsi="Times New Roman" w:cs="Times New Roman"/>
          <w:sz w:val="24"/>
          <w:szCs w:val="24"/>
        </w:rPr>
        <w:t xml:space="preserve"> men as victims, or vow that they will sacrifice them</w:t>
      </w:r>
      <w:r w:rsidR="00C84652">
        <w:rPr>
          <w:rFonts w:ascii="Times New Roman" w:hAnsi="Times New Roman" w:cs="Times New Roman"/>
          <w:sz w:val="24"/>
          <w:szCs w:val="24"/>
        </w:rPr>
        <w:t>.’</w:t>
      </w:r>
      <w:r w:rsidR="00C84652">
        <w:rPr>
          <w:rStyle w:val="FootnoteReference"/>
          <w:rFonts w:ascii="Times New Roman" w:hAnsi="Times New Roman" w:cs="Times New Roman"/>
          <w:sz w:val="24"/>
          <w:szCs w:val="24"/>
        </w:rPr>
        <w:footnoteReference w:id="5"/>
      </w:r>
      <w:r w:rsidR="00183423">
        <w:rPr>
          <w:rFonts w:ascii="Times New Roman" w:hAnsi="Times New Roman" w:cs="Times New Roman"/>
          <w:sz w:val="24"/>
          <w:szCs w:val="24"/>
        </w:rPr>
        <w:t xml:space="preserve"> The assumption being that it is only by the sacrifice of</w:t>
      </w:r>
      <w:r w:rsidR="00146507">
        <w:rPr>
          <w:rFonts w:ascii="Times New Roman" w:hAnsi="Times New Roman" w:cs="Times New Roman"/>
          <w:sz w:val="24"/>
          <w:szCs w:val="24"/>
        </w:rPr>
        <w:t xml:space="preserve"> a </w:t>
      </w:r>
      <w:r w:rsidR="00F40EAE">
        <w:rPr>
          <w:rFonts w:ascii="Times New Roman" w:hAnsi="Times New Roman" w:cs="Times New Roman"/>
          <w:sz w:val="24"/>
          <w:szCs w:val="24"/>
        </w:rPr>
        <w:t>hu</w:t>
      </w:r>
      <w:r w:rsidR="00146507">
        <w:rPr>
          <w:rFonts w:ascii="Times New Roman" w:hAnsi="Times New Roman" w:cs="Times New Roman"/>
          <w:sz w:val="24"/>
          <w:szCs w:val="24"/>
        </w:rPr>
        <w:t xml:space="preserve">man that the </w:t>
      </w:r>
      <w:r w:rsidR="004F0AD4">
        <w:rPr>
          <w:rFonts w:ascii="Times New Roman" w:hAnsi="Times New Roman" w:cs="Times New Roman"/>
          <w:sz w:val="24"/>
          <w:szCs w:val="24"/>
        </w:rPr>
        <w:t>eternal</w:t>
      </w:r>
      <w:r w:rsidR="00146507">
        <w:rPr>
          <w:rFonts w:ascii="Times New Roman" w:hAnsi="Times New Roman" w:cs="Times New Roman"/>
          <w:sz w:val="24"/>
          <w:szCs w:val="24"/>
        </w:rPr>
        <w:t xml:space="preserve"> gods </w:t>
      </w:r>
      <w:r w:rsidR="004F0AD4">
        <w:rPr>
          <w:rFonts w:ascii="Times New Roman" w:hAnsi="Times New Roman" w:cs="Times New Roman"/>
          <w:sz w:val="24"/>
          <w:szCs w:val="24"/>
        </w:rPr>
        <w:t>will be favourably disposed toward them</w:t>
      </w:r>
      <w:r w:rsidR="00F40EAE">
        <w:rPr>
          <w:rFonts w:ascii="Times New Roman" w:hAnsi="Times New Roman" w:cs="Times New Roman"/>
          <w:sz w:val="24"/>
          <w:szCs w:val="24"/>
        </w:rPr>
        <w:t xml:space="preserve"> and grant them </w:t>
      </w:r>
      <w:r w:rsidR="00437203">
        <w:rPr>
          <w:rFonts w:ascii="Times New Roman" w:hAnsi="Times New Roman" w:cs="Times New Roman"/>
          <w:sz w:val="24"/>
          <w:szCs w:val="24"/>
        </w:rPr>
        <w:t>health and battle success.</w:t>
      </w:r>
      <w:r w:rsidR="00431FFD">
        <w:rPr>
          <w:rFonts w:ascii="Times New Roman" w:hAnsi="Times New Roman" w:cs="Times New Roman"/>
          <w:sz w:val="24"/>
          <w:szCs w:val="24"/>
        </w:rPr>
        <w:t xml:space="preserve"> Along with the </w:t>
      </w:r>
      <w:r w:rsidR="00621480">
        <w:rPr>
          <w:rFonts w:ascii="Times New Roman" w:hAnsi="Times New Roman" w:cs="Times New Roman"/>
          <w:sz w:val="24"/>
          <w:szCs w:val="24"/>
        </w:rPr>
        <w:t xml:space="preserve">writings of the </w:t>
      </w:r>
      <w:r w:rsidR="00321A10">
        <w:rPr>
          <w:rFonts w:ascii="Times New Roman" w:hAnsi="Times New Roman" w:cs="Times New Roman"/>
          <w:sz w:val="24"/>
          <w:szCs w:val="24"/>
        </w:rPr>
        <w:t xml:space="preserve">classical authors he mentions the building of </w:t>
      </w:r>
      <w:r w:rsidR="005C755C">
        <w:rPr>
          <w:rFonts w:ascii="Times New Roman" w:hAnsi="Times New Roman" w:cs="Times New Roman"/>
          <w:sz w:val="24"/>
          <w:szCs w:val="24"/>
        </w:rPr>
        <w:t xml:space="preserve">enormous </w:t>
      </w:r>
      <w:r w:rsidR="00321A10">
        <w:rPr>
          <w:rFonts w:ascii="Times New Roman" w:hAnsi="Times New Roman" w:cs="Times New Roman"/>
          <w:sz w:val="24"/>
          <w:szCs w:val="24"/>
        </w:rPr>
        <w:t>wicker</w:t>
      </w:r>
      <w:r w:rsidR="005C755C">
        <w:rPr>
          <w:rFonts w:ascii="Times New Roman" w:hAnsi="Times New Roman" w:cs="Times New Roman"/>
          <w:sz w:val="24"/>
          <w:szCs w:val="24"/>
        </w:rPr>
        <w:t xml:space="preserve"> </w:t>
      </w:r>
      <w:r w:rsidR="00D074D7">
        <w:rPr>
          <w:rFonts w:ascii="Times New Roman" w:hAnsi="Times New Roman" w:cs="Times New Roman"/>
          <w:sz w:val="24"/>
          <w:szCs w:val="24"/>
        </w:rPr>
        <w:t>forms which are filled with men and animals before setting alight</w:t>
      </w:r>
      <w:r w:rsidR="00431EAB">
        <w:rPr>
          <w:rFonts w:ascii="Times New Roman" w:hAnsi="Times New Roman" w:cs="Times New Roman"/>
          <w:sz w:val="24"/>
          <w:szCs w:val="24"/>
        </w:rPr>
        <w:t xml:space="preserve">. While the execution of </w:t>
      </w:r>
      <w:r w:rsidR="00061896">
        <w:rPr>
          <w:rFonts w:ascii="Times New Roman" w:hAnsi="Times New Roman" w:cs="Times New Roman"/>
          <w:sz w:val="24"/>
          <w:szCs w:val="24"/>
        </w:rPr>
        <w:t xml:space="preserve">criminals is more than acceptable to the gods, </w:t>
      </w:r>
      <w:r w:rsidR="00A90B58">
        <w:rPr>
          <w:rFonts w:ascii="Times New Roman" w:hAnsi="Times New Roman" w:cs="Times New Roman"/>
          <w:sz w:val="24"/>
          <w:szCs w:val="24"/>
        </w:rPr>
        <w:t>if there are not enough then the innocent will be ritually sacrificed.</w:t>
      </w:r>
      <w:r w:rsidR="007257CD">
        <w:rPr>
          <w:rFonts w:ascii="Times New Roman" w:hAnsi="Times New Roman" w:cs="Times New Roman"/>
          <w:sz w:val="24"/>
          <w:szCs w:val="24"/>
        </w:rPr>
        <w:t xml:space="preserve"> </w:t>
      </w:r>
      <w:r w:rsidR="00EB583F">
        <w:rPr>
          <w:rFonts w:ascii="Times New Roman" w:hAnsi="Times New Roman" w:cs="Times New Roman"/>
          <w:sz w:val="24"/>
          <w:szCs w:val="24"/>
        </w:rPr>
        <w:t xml:space="preserve">Miranda </w:t>
      </w:r>
      <w:r w:rsidR="00994DE8">
        <w:rPr>
          <w:rFonts w:ascii="Times New Roman" w:hAnsi="Times New Roman" w:cs="Times New Roman"/>
          <w:sz w:val="24"/>
          <w:szCs w:val="24"/>
        </w:rPr>
        <w:t>Aldhouse-</w:t>
      </w:r>
      <w:r w:rsidR="00EB583F">
        <w:rPr>
          <w:rFonts w:ascii="Times New Roman" w:hAnsi="Times New Roman" w:cs="Times New Roman"/>
          <w:sz w:val="24"/>
          <w:szCs w:val="24"/>
        </w:rPr>
        <w:t>Green says of Caesar that ‘in his account of the Druid’s role in human sacrifice, he is carefully neutral in his testimony;’</w:t>
      </w:r>
      <w:r w:rsidR="00EB583F">
        <w:rPr>
          <w:rStyle w:val="FootnoteReference"/>
          <w:rFonts w:ascii="Times New Roman" w:hAnsi="Times New Roman" w:cs="Times New Roman"/>
          <w:sz w:val="24"/>
          <w:szCs w:val="24"/>
        </w:rPr>
        <w:footnoteReference w:id="6"/>
      </w:r>
      <w:r w:rsidR="00EB583F">
        <w:rPr>
          <w:rFonts w:ascii="Times New Roman" w:hAnsi="Times New Roman" w:cs="Times New Roman"/>
          <w:sz w:val="24"/>
          <w:szCs w:val="24"/>
        </w:rPr>
        <w:t xml:space="preserve"> </w:t>
      </w:r>
      <w:r w:rsidR="00177EA9">
        <w:rPr>
          <w:rFonts w:ascii="Times New Roman" w:hAnsi="Times New Roman" w:cs="Times New Roman"/>
          <w:sz w:val="24"/>
          <w:szCs w:val="24"/>
        </w:rPr>
        <w:t>Green</w:t>
      </w:r>
      <w:r w:rsidR="00EB2A26">
        <w:rPr>
          <w:rFonts w:ascii="Times New Roman" w:hAnsi="Times New Roman" w:cs="Times New Roman"/>
          <w:sz w:val="24"/>
          <w:szCs w:val="24"/>
        </w:rPr>
        <w:t xml:space="preserve"> continues her observation with </w:t>
      </w:r>
      <w:r w:rsidR="007B3538">
        <w:rPr>
          <w:rFonts w:ascii="Times New Roman" w:hAnsi="Times New Roman" w:cs="Times New Roman"/>
          <w:sz w:val="24"/>
          <w:szCs w:val="24"/>
        </w:rPr>
        <w:t>‘he never uses such practice as a platform for making adverse comparisons between barbarous Gallic customs and those of the civilised Roman world.’</w:t>
      </w:r>
      <w:r w:rsidR="00687CE7">
        <w:rPr>
          <w:rStyle w:val="FootnoteReference"/>
          <w:rFonts w:ascii="Times New Roman" w:hAnsi="Times New Roman" w:cs="Times New Roman"/>
          <w:sz w:val="24"/>
          <w:szCs w:val="24"/>
        </w:rPr>
        <w:footnoteReference w:id="7"/>
      </w:r>
      <w:r w:rsidR="003C6B43">
        <w:rPr>
          <w:rFonts w:ascii="Times New Roman" w:hAnsi="Times New Roman" w:cs="Times New Roman"/>
          <w:sz w:val="24"/>
          <w:szCs w:val="24"/>
        </w:rPr>
        <w:t xml:space="preserve"> </w:t>
      </w:r>
      <w:r w:rsidR="0098129A">
        <w:rPr>
          <w:rFonts w:ascii="Times New Roman" w:hAnsi="Times New Roman" w:cs="Times New Roman"/>
          <w:sz w:val="24"/>
          <w:szCs w:val="24"/>
        </w:rPr>
        <w:t xml:space="preserve">He has </w:t>
      </w:r>
      <w:r w:rsidR="00E573F4">
        <w:rPr>
          <w:rFonts w:ascii="Times New Roman" w:hAnsi="Times New Roman" w:cs="Times New Roman"/>
          <w:sz w:val="24"/>
          <w:szCs w:val="24"/>
        </w:rPr>
        <w:t>witnessed the Celts worshipping Mercury</w:t>
      </w:r>
      <w:r w:rsidR="000C3ACD">
        <w:rPr>
          <w:rFonts w:ascii="Times New Roman" w:hAnsi="Times New Roman" w:cs="Times New Roman"/>
          <w:sz w:val="24"/>
          <w:szCs w:val="24"/>
        </w:rPr>
        <w:t>, Apollo, Mars, Jupiter</w:t>
      </w:r>
      <w:r w:rsidR="00584320">
        <w:rPr>
          <w:rFonts w:ascii="Times New Roman" w:hAnsi="Times New Roman" w:cs="Times New Roman"/>
          <w:sz w:val="24"/>
          <w:szCs w:val="24"/>
        </w:rPr>
        <w:t xml:space="preserve"> and Minerva</w:t>
      </w:r>
      <w:r w:rsidR="00952C9E">
        <w:rPr>
          <w:rFonts w:ascii="Times New Roman" w:hAnsi="Times New Roman" w:cs="Times New Roman"/>
          <w:sz w:val="24"/>
          <w:szCs w:val="24"/>
        </w:rPr>
        <w:t xml:space="preserve"> claiming</w:t>
      </w:r>
      <w:r w:rsidR="00C92034">
        <w:rPr>
          <w:rFonts w:ascii="Times New Roman" w:hAnsi="Times New Roman" w:cs="Times New Roman"/>
          <w:sz w:val="24"/>
          <w:szCs w:val="24"/>
        </w:rPr>
        <w:t xml:space="preserve"> </w:t>
      </w:r>
      <w:r w:rsidR="00952C9E">
        <w:rPr>
          <w:rFonts w:ascii="Times New Roman" w:hAnsi="Times New Roman" w:cs="Times New Roman"/>
          <w:sz w:val="24"/>
          <w:szCs w:val="24"/>
        </w:rPr>
        <w:t>‘for the most part the same beliefs as other nations.’</w:t>
      </w:r>
      <w:r w:rsidR="00952C9E">
        <w:rPr>
          <w:rStyle w:val="FootnoteReference"/>
          <w:rFonts w:ascii="Times New Roman" w:hAnsi="Times New Roman" w:cs="Times New Roman"/>
          <w:sz w:val="24"/>
          <w:szCs w:val="24"/>
        </w:rPr>
        <w:footnoteReference w:id="8"/>
      </w:r>
      <w:r w:rsidR="00952C9E">
        <w:rPr>
          <w:rFonts w:ascii="Times New Roman" w:hAnsi="Times New Roman" w:cs="Times New Roman"/>
          <w:sz w:val="24"/>
          <w:szCs w:val="24"/>
        </w:rPr>
        <w:t xml:space="preserve"> </w:t>
      </w:r>
      <w:r w:rsidR="008E5640">
        <w:rPr>
          <w:rFonts w:ascii="Times New Roman" w:hAnsi="Times New Roman" w:cs="Times New Roman"/>
          <w:sz w:val="24"/>
          <w:szCs w:val="24"/>
        </w:rPr>
        <w:t>Hutton writes</w:t>
      </w:r>
      <w:r w:rsidR="006F38F4">
        <w:rPr>
          <w:rFonts w:ascii="Times New Roman" w:hAnsi="Times New Roman" w:cs="Times New Roman"/>
          <w:sz w:val="24"/>
          <w:szCs w:val="24"/>
        </w:rPr>
        <w:t xml:space="preserve"> </w:t>
      </w:r>
      <w:r w:rsidR="001B5E4D">
        <w:rPr>
          <w:rFonts w:ascii="Times New Roman" w:hAnsi="Times New Roman" w:cs="Times New Roman"/>
          <w:sz w:val="24"/>
          <w:szCs w:val="24"/>
        </w:rPr>
        <w:t xml:space="preserve">that ‘he recorded that the deities worshipped were very similar in </w:t>
      </w:r>
      <w:r w:rsidR="001B5E4D">
        <w:rPr>
          <w:rFonts w:ascii="Times New Roman" w:hAnsi="Times New Roman" w:cs="Times New Roman"/>
          <w:sz w:val="24"/>
          <w:szCs w:val="24"/>
        </w:rPr>
        <w:lastRenderedPageBreak/>
        <w:t>form to those venerated by the Romans</w:t>
      </w:r>
      <w:r w:rsidR="006F38F4">
        <w:rPr>
          <w:rFonts w:ascii="Times New Roman" w:hAnsi="Times New Roman" w:cs="Times New Roman"/>
          <w:sz w:val="24"/>
          <w:szCs w:val="24"/>
        </w:rPr>
        <w:t>: a god of arts, travel and commerce</w:t>
      </w:r>
      <w:r w:rsidR="003716A4">
        <w:rPr>
          <w:rFonts w:ascii="Times New Roman" w:hAnsi="Times New Roman" w:cs="Times New Roman"/>
          <w:sz w:val="24"/>
          <w:szCs w:val="24"/>
        </w:rPr>
        <w:t>, a god of healing, a goddess of art and crafts</w:t>
      </w:r>
      <w:r w:rsidR="002D13B5">
        <w:rPr>
          <w:rFonts w:ascii="Times New Roman" w:hAnsi="Times New Roman" w:cs="Times New Roman"/>
          <w:sz w:val="24"/>
          <w:szCs w:val="24"/>
        </w:rPr>
        <w:t>, and a war god.’</w:t>
      </w:r>
      <w:r w:rsidR="002D13B5">
        <w:rPr>
          <w:rStyle w:val="FootnoteReference"/>
          <w:rFonts w:ascii="Times New Roman" w:hAnsi="Times New Roman" w:cs="Times New Roman"/>
          <w:sz w:val="24"/>
          <w:szCs w:val="24"/>
        </w:rPr>
        <w:footnoteReference w:id="9"/>
      </w:r>
    </w:p>
    <w:p w14:paraId="36C8D5D9" w14:textId="47D966D4" w:rsidR="00412EE4" w:rsidRDefault="003C67B4" w:rsidP="001F20AF">
      <w:pPr>
        <w:spacing w:line="360" w:lineRule="auto"/>
        <w:ind w:firstLine="720"/>
        <w:rPr>
          <w:rFonts w:ascii="Times New Roman" w:hAnsi="Times New Roman" w:cs="Times New Roman"/>
          <w:sz w:val="24"/>
          <w:szCs w:val="24"/>
        </w:rPr>
      </w:pPr>
      <w:r>
        <w:rPr>
          <w:rFonts w:ascii="Times New Roman" w:hAnsi="Times New Roman" w:cs="Times New Roman"/>
          <w:sz w:val="24"/>
          <w:szCs w:val="24"/>
        </w:rPr>
        <w:t>Posidonius (c.135 – c.51 BC) was a Greek politician, astronomer and historian. While studying the Celts in Gaul he left descriptions of them nailing skulls to doorways as trophies a</w:t>
      </w:r>
      <w:r w:rsidR="00A040FF">
        <w:rPr>
          <w:rFonts w:ascii="Times New Roman" w:hAnsi="Times New Roman" w:cs="Times New Roman"/>
          <w:sz w:val="24"/>
          <w:szCs w:val="24"/>
        </w:rPr>
        <w:t>nd</w:t>
      </w:r>
      <w:r>
        <w:rPr>
          <w:rFonts w:ascii="Times New Roman" w:hAnsi="Times New Roman" w:cs="Times New Roman"/>
          <w:sz w:val="24"/>
          <w:szCs w:val="24"/>
        </w:rPr>
        <w:t xml:space="preserve"> stories told to him of men, in the past, </w:t>
      </w:r>
      <w:r w:rsidR="009E6B14">
        <w:rPr>
          <w:rFonts w:ascii="Times New Roman" w:hAnsi="Times New Roman" w:cs="Times New Roman"/>
          <w:sz w:val="24"/>
          <w:szCs w:val="24"/>
        </w:rPr>
        <w:t xml:space="preserve">who had been </w:t>
      </w:r>
      <w:r>
        <w:rPr>
          <w:rFonts w:ascii="Times New Roman" w:hAnsi="Times New Roman" w:cs="Times New Roman"/>
          <w:sz w:val="24"/>
          <w:szCs w:val="24"/>
        </w:rPr>
        <w:t xml:space="preserve">paid to have their throats slit for public amusement. Posidonius remarked that the Celts honoured the Druids as philosophers, </w:t>
      </w:r>
      <w:r w:rsidR="00CE06CF">
        <w:rPr>
          <w:rFonts w:ascii="Times New Roman" w:hAnsi="Times New Roman" w:cs="Times New Roman"/>
          <w:sz w:val="24"/>
          <w:szCs w:val="24"/>
        </w:rPr>
        <w:t xml:space="preserve">although </w:t>
      </w:r>
      <w:r>
        <w:rPr>
          <w:rFonts w:ascii="Times New Roman" w:hAnsi="Times New Roman" w:cs="Times New Roman"/>
          <w:sz w:val="24"/>
          <w:szCs w:val="24"/>
        </w:rPr>
        <w:t xml:space="preserve">his geographic treatise has been lost </w:t>
      </w:r>
      <w:r w:rsidR="00CE06CF">
        <w:rPr>
          <w:rFonts w:ascii="Times New Roman" w:hAnsi="Times New Roman" w:cs="Times New Roman"/>
          <w:sz w:val="24"/>
          <w:szCs w:val="24"/>
        </w:rPr>
        <w:t xml:space="preserve">it </w:t>
      </w:r>
      <w:r>
        <w:rPr>
          <w:rFonts w:ascii="Times New Roman" w:hAnsi="Times New Roman" w:cs="Times New Roman"/>
          <w:sz w:val="24"/>
          <w:szCs w:val="24"/>
        </w:rPr>
        <w:t xml:space="preserve">is referred to extensively by Diodorus, Strabo, Caesar and Tacitus. </w:t>
      </w:r>
      <w:r w:rsidR="00762150">
        <w:rPr>
          <w:rFonts w:ascii="Times New Roman" w:hAnsi="Times New Roman" w:cs="Times New Roman"/>
          <w:sz w:val="24"/>
          <w:szCs w:val="24"/>
        </w:rPr>
        <w:t xml:space="preserve">The </w:t>
      </w:r>
      <w:r w:rsidR="00412EE4">
        <w:rPr>
          <w:rFonts w:ascii="Times New Roman" w:hAnsi="Times New Roman" w:cs="Times New Roman"/>
          <w:sz w:val="24"/>
          <w:szCs w:val="24"/>
        </w:rPr>
        <w:t xml:space="preserve">Greek historian </w:t>
      </w:r>
      <w:r w:rsidR="00762150">
        <w:rPr>
          <w:rFonts w:ascii="Times New Roman" w:hAnsi="Times New Roman" w:cs="Times New Roman"/>
          <w:sz w:val="24"/>
          <w:szCs w:val="24"/>
        </w:rPr>
        <w:t xml:space="preserve">Diodorus Siculus (c.100 – c.30 BC) </w:t>
      </w:r>
      <w:r w:rsidR="00412EE4">
        <w:rPr>
          <w:rFonts w:ascii="Times New Roman" w:hAnsi="Times New Roman" w:cs="Times New Roman"/>
          <w:sz w:val="24"/>
          <w:szCs w:val="24"/>
        </w:rPr>
        <w:t xml:space="preserve">wrote </w:t>
      </w:r>
      <w:r w:rsidR="00412EE4" w:rsidRPr="00C60C22">
        <w:rPr>
          <w:rFonts w:ascii="Times New Roman" w:hAnsi="Times New Roman" w:cs="Times New Roman"/>
          <w:i/>
          <w:iCs/>
          <w:sz w:val="24"/>
          <w:szCs w:val="24"/>
        </w:rPr>
        <w:t>Library of History</w:t>
      </w:r>
      <w:r w:rsidR="00412EE4">
        <w:rPr>
          <w:rFonts w:ascii="Times New Roman" w:hAnsi="Times New Roman" w:cs="Times New Roman"/>
          <w:sz w:val="24"/>
          <w:szCs w:val="24"/>
        </w:rPr>
        <w:t xml:space="preserve"> where he discusses Celtic customs and practices. He too considers the Celts to be savage-like in </w:t>
      </w:r>
      <w:r w:rsidR="00B32E2D">
        <w:rPr>
          <w:rFonts w:ascii="Times New Roman" w:hAnsi="Times New Roman" w:cs="Times New Roman"/>
          <w:sz w:val="24"/>
          <w:szCs w:val="24"/>
        </w:rPr>
        <w:t xml:space="preserve">the </w:t>
      </w:r>
      <w:r w:rsidR="00412EE4">
        <w:rPr>
          <w:rFonts w:ascii="Times New Roman" w:hAnsi="Times New Roman" w:cs="Times New Roman"/>
          <w:sz w:val="24"/>
          <w:szCs w:val="24"/>
        </w:rPr>
        <w:t>dismembering of enemies, human sacrifice and even cannibalism. Of the Druids he says, ‘these men predict the future by means of the flight or cries of birds and of the slaughter of sacred animals.’</w:t>
      </w:r>
      <w:r w:rsidR="00412EE4">
        <w:rPr>
          <w:rStyle w:val="FootnoteReference"/>
          <w:rFonts w:ascii="Times New Roman" w:hAnsi="Times New Roman" w:cs="Times New Roman"/>
          <w:sz w:val="24"/>
          <w:szCs w:val="24"/>
        </w:rPr>
        <w:footnoteReference w:id="10"/>
      </w:r>
      <w:r w:rsidR="00412EE4">
        <w:rPr>
          <w:rFonts w:ascii="Times New Roman" w:hAnsi="Times New Roman" w:cs="Times New Roman"/>
          <w:sz w:val="24"/>
          <w:szCs w:val="24"/>
        </w:rPr>
        <w:t xml:space="preserve"> Describing their ritual practices he c</w:t>
      </w:r>
      <w:r w:rsidR="0078185C">
        <w:rPr>
          <w:rFonts w:ascii="Times New Roman" w:hAnsi="Times New Roman" w:cs="Times New Roman"/>
          <w:sz w:val="24"/>
          <w:szCs w:val="24"/>
        </w:rPr>
        <w:t>laims</w:t>
      </w:r>
      <w:r w:rsidR="00412EE4">
        <w:rPr>
          <w:rFonts w:ascii="Times New Roman" w:hAnsi="Times New Roman" w:cs="Times New Roman"/>
          <w:sz w:val="24"/>
          <w:szCs w:val="24"/>
        </w:rPr>
        <w:t xml:space="preserve"> they sacrifice a person by stabbing them with a knife and ‘when the stricken victim has fallen, they read the future from the manner of his fall and from the twitching of his limbs, as well as from the gushing of the blood.’</w:t>
      </w:r>
      <w:r w:rsidR="00412EE4">
        <w:rPr>
          <w:rStyle w:val="FootnoteReference"/>
          <w:rFonts w:ascii="Times New Roman" w:hAnsi="Times New Roman" w:cs="Times New Roman"/>
          <w:sz w:val="24"/>
          <w:szCs w:val="24"/>
        </w:rPr>
        <w:footnoteReference w:id="11"/>
      </w:r>
      <w:r w:rsidR="00412EE4">
        <w:rPr>
          <w:rFonts w:ascii="Times New Roman" w:hAnsi="Times New Roman" w:cs="Times New Roman"/>
          <w:sz w:val="24"/>
          <w:szCs w:val="24"/>
        </w:rPr>
        <w:t xml:space="preserve"> He goes on to say that this custom is not carried out without a philosopher in attendance, ‘for they say that thank-offerings should be rendered to the gods by the hands of men who are experienced in the nature of the divine, and who speak the language of the gods</w:t>
      </w:r>
      <w:r w:rsidR="00547661">
        <w:rPr>
          <w:rFonts w:ascii="Times New Roman" w:hAnsi="Times New Roman" w:cs="Times New Roman"/>
          <w:sz w:val="24"/>
          <w:szCs w:val="24"/>
        </w:rPr>
        <w:t>.</w:t>
      </w:r>
      <w:r w:rsidR="00412EE4">
        <w:rPr>
          <w:rFonts w:ascii="Times New Roman" w:hAnsi="Times New Roman" w:cs="Times New Roman"/>
          <w:sz w:val="24"/>
          <w:szCs w:val="24"/>
        </w:rPr>
        <w:t>’</w:t>
      </w:r>
      <w:r w:rsidR="00412EE4">
        <w:rPr>
          <w:rStyle w:val="FootnoteReference"/>
          <w:rFonts w:ascii="Times New Roman" w:hAnsi="Times New Roman" w:cs="Times New Roman"/>
          <w:sz w:val="24"/>
          <w:szCs w:val="24"/>
        </w:rPr>
        <w:footnoteReference w:id="12"/>
      </w:r>
      <w:r w:rsidR="00412EE4">
        <w:rPr>
          <w:rFonts w:ascii="Times New Roman" w:hAnsi="Times New Roman" w:cs="Times New Roman"/>
          <w:sz w:val="24"/>
          <w:szCs w:val="24"/>
        </w:rPr>
        <w:t xml:space="preserve"> Diodorus criticizes the Celts for their treatment of prisoners, that they hold them captive for five years before impaling them to honour their gods, furthermore, </w:t>
      </w:r>
      <w:r w:rsidR="00EB0E4A">
        <w:rPr>
          <w:rFonts w:ascii="Times New Roman" w:hAnsi="Times New Roman" w:cs="Times New Roman"/>
          <w:sz w:val="24"/>
          <w:szCs w:val="24"/>
        </w:rPr>
        <w:t xml:space="preserve">as with Caesar, </w:t>
      </w:r>
      <w:r w:rsidR="00412EE4">
        <w:rPr>
          <w:rFonts w:ascii="Times New Roman" w:hAnsi="Times New Roman" w:cs="Times New Roman"/>
          <w:sz w:val="24"/>
          <w:szCs w:val="24"/>
        </w:rPr>
        <w:t>he speaks of constructions of large pyres where captives and animals are burnt as a ritual sacrifice.</w:t>
      </w:r>
    </w:p>
    <w:p w14:paraId="286A510C" w14:textId="2056784B" w:rsidR="006C7702" w:rsidRDefault="006C7702" w:rsidP="001F20AF">
      <w:pPr>
        <w:spacing w:line="360" w:lineRule="auto"/>
        <w:ind w:firstLine="720"/>
        <w:rPr>
          <w:rFonts w:ascii="Times New Roman" w:hAnsi="Times New Roman" w:cs="Times New Roman"/>
          <w:sz w:val="24"/>
          <w:szCs w:val="24"/>
        </w:rPr>
      </w:pPr>
      <w:r>
        <w:rPr>
          <w:rFonts w:ascii="Times New Roman" w:hAnsi="Times New Roman" w:cs="Times New Roman"/>
          <w:sz w:val="24"/>
          <w:szCs w:val="24"/>
        </w:rPr>
        <w:t>Cicero (c.105</w:t>
      </w:r>
      <w:r w:rsidR="00F2603C">
        <w:rPr>
          <w:rFonts w:ascii="Times New Roman" w:hAnsi="Times New Roman" w:cs="Times New Roman"/>
          <w:sz w:val="24"/>
          <w:szCs w:val="24"/>
        </w:rPr>
        <w:t xml:space="preserve"> </w:t>
      </w:r>
      <w:r>
        <w:rPr>
          <w:rFonts w:ascii="Times New Roman" w:hAnsi="Times New Roman" w:cs="Times New Roman"/>
          <w:sz w:val="24"/>
          <w:szCs w:val="24"/>
        </w:rPr>
        <w:t>-</w:t>
      </w:r>
      <w:r w:rsidR="00F2603C">
        <w:rPr>
          <w:rFonts w:ascii="Times New Roman" w:hAnsi="Times New Roman" w:cs="Times New Roman"/>
          <w:sz w:val="24"/>
          <w:szCs w:val="24"/>
        </w:rPr>
        <w:t xml:space="preserve"> </w:t>
      </w:r>
      <w:r>
        <w:rPr>
          <w:rFonts w:ascii="Times New Roman" w:hAnsi="Times New Roman" w:cs="Times New Roman"/>
          <w:sz w:val="24"/>
          <w:szCs w:val="24"/>
        </w:rPr>
        <w:t>43 BC) was a Roman statesman, scholar and writer. On the character of the Celts he says that they are aggressive to the empire, untrustworthy, ruthless and hostile and that ‘These are peoples which anyone who has ever existed would want to break and subdue.’</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In his correspondence with Marcus Fonteius he writes his views on their religious practices saying ‘can anything appear holy or dutiful to men who, if they ever are so affected by fear that they consider it necessary to placate the gods, defile the altars and temples of </w:t>
      </w:r>
      <w:r>
        <w:rPr>
          <w:rFonts w:ascii="Times New Roman" w:hAnsi="Times New Roman" w:cs="Times New Roman"/>
          <w:sz w:val="24"/>
          <w:szCs w:val="24"/>
        </w:rPr>
        <w:lastRenderedPageBreak/>
        <w:t>those gods with human victims.’</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He continues his tirade with ‘what do you think is the honour and what is the piety of those who even think that the immortal gods can best be appeased by human crime and bloodshed?’</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Despite his abhorrence for the way he perceived the ritualistic practices of the Celts he admired the Druids for their divination, the ability to predict the future through omens and interpretation of nature. He wrote to his brother, Quintus, stating that though the Gauls were barbaric peoples, they did not neglect prophecy and declared </w:t>
      </w:r>
      <w:r w:rsidR="00F662FE">
        <w:rPr>
          <w:rFonts w:ascii="Times New Roman" w:hAnsi="Times New Roman" w:cs="Times New Roman"/>
          <w:sz w:val="24"/>
          <w:szCs w:val="24"/>
        </w:rPr>
        <w:t xml:space="preserve">they knew </w:t>
      </w:r>
      <w:r>
        <w:rPr>
          <w:rFonts w:ascii="Times New Roman" w:hAnsi="Times New Roman" w:cs="Times New Roman"/>
          <w:sz w:val="24"/>
          <w:szCs w:val="24"/>
        </w:rPr>
        <w:t>knowledge of nature and used it to predict the future by augury.</w:t>
      </w:r>
      <w:r w:rsidR="005A1729">
        <w:rPr>
          <w:rFonts w:ascii="Times New Roman" w:hAnsi="Times New Roman" w:cs="Times New Roman"/>
          <w:sz w:val="24"/>
          <w:szCs w:val="24"/>
        </w:rPr>
        <w:t xml:space="preserve"> </w:t>
      </w:r>
      <w:r>
        <w:rPr>
          <w:rFonts w:ascii="Times New Roman" w:hAnsi="Times New Roman" w:cs="Times New Roman"/>
          <w:sz w:val="24"/>
          <w:szCs w:val="24"/>
        </w:rPr>
        <w:t xml:space="preserve">Both Caesar and Cicero mention the extensive knowledge that the </w:t>
      </w:r>
      <w:r w:rsidR="005C6249">
        <w:rPr>
          <w:rFonts w:ascii="Times New Roman" w:hAnsi="Times New Roman" w:cs="Times New Roman"/>
          <w:sz w:val="24"/>
          <w:szCs w:val="24"/>
        </w:rPr>
        <w:t>D</w:t>
      </w:r>
      <w:r>
        <w:rPr>
          <w:rFonts w:ascii="Times New Roman" w:hAnsi="Times New Roman" w:cs="Times New Roman"/>
          <w:sz w:val="24"/>
          <w:szCs w:val="24"/>
        </w:rPr>
        <w:t>ruids had for the movements of the stars, using them in their religious practices and the creation of the Coligny Calendar,</w:t>
      </w:r>
      <w:r w:rsidR="00477859">
        <w:rPr>
          <w:rFonts w:ascii="Times New Roman" w:hAnsi="Times New Roman" w:cs="Times New Roman"/>
          <w:sz w:val="24"/>
          <w:szCs w:val="24"/>
        </w:rPr>
        <w:t xml:space="preserve"> Peter </w:t>
      </w:r>
      <w:r w:rsidR="004E4D80">
        <w:rPr>
          <w:rFonts w:ascii="Times New Roman" w:hAnsi="Times New Roman" w:cs="Times New Roman"/>
          <w:sz w:val="24"/>
          <w:szCs w:val="24"/>
        </w:rPr>
        <w:t>Beresford Ellis claims</w:t>
      </w:r>
      <w:r>
        <w:rPr>
          <w:rFonts w:ascii="Times New Roman" w:hAnsi="Times New Roman" w:cs="Times New Roman"/>
          <w:sz w:val="24"/>
          <w:szCs w:val="24"/>
        </w:rPr>
        <w:t xml:space="preserve"> ‘It is a masterpiece of calendrical calculation and a practical demonstration of the proof of Cicero’s claim as to the astronomical ability of the Druids.’</w:t>
      </w:r>
      <w:r>
        <w:rPr>
          <w:rStyle w:val="FootnoteReference"/>
          <w:rFonts w:ascii="Times New Roman" w:hAnsi="Times New Roman" w:cs="Times New Roman"/>
          <w:sz w:val="24"/>
          <w:szCs w:val="24"/>
        </w:rPr>
        <w:footnoteReference w:id="16"/>
      </w:r>
    </w:p>
    <w:p w14:paraId="6E841F4F" w14:textId="388F3DA1" w:rsidR="00AC3730" w:rsidRDefault="000B4442" w:rsidP="00AC3730">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Greek historian Strabo (</w:t>
      </w:r>
      <w:r w:rsidR="009B7267">
        <w:rPr>
          <w:rFonts w:ascii="Times New Roman" w:hAnsi="Times New Roman" w:cs="Times New Roman"/>
          <w:sz w:val="24"/>
          <w:szCs w:val="24"/>
        </w:rPr>
        <w:t>c.</w:t>
      </w:r>
      <w:r>
        <w:rPr>
          <w:rFonts w:ascii="Times New Roman" w:hAnsi="Times New Roman" w:cs="Times New Roman"/>
          <w:sz w:val="24"/>
          <w:szCs w:val="24"/>
        </w:rPr>
        <w:t xml:space="preserve">63 BC - c.24 AD) </w:t>
      </w:r>
      <w:r w:rsidR="004E4D80">
        <w:rPr>
          <w:rFonts w:ascii="Times New Roman" w:hAnsi="Times New Roman" w:cs="Times New Roman"/>
          <w:sz w:val="24"/>
          <w:szCs w:val="24"/>
        </w:rPr>
        <w:t xml:space="preserve">in his </w:t>
      </w:r>
      <w:r w:rsidR="004E4D80" w:rsidRPr="00E30C63">
        <w:rPr>
          <w:rFonts w:ascii="Times New Roman" w:hAnsi="Times New Roman" w:cs="Times New Roman"/>
          <w:i/>
          <w:iCs/>
          <w:sz w:val="24"/>
          <w:szCs w:val="24"/>
        </w:rPr>
        <w:t>Geographica</w:t>
      </w:r>
      <w:r w:rsidR="004E4D80">
        <w:rPr>
          <w:rFonts w:ascii="Times New Roman" w:hAnsi="Times New Roman" w:cs="Times New Roman"/>
          <w:sz w:val="24"/>
          <w:szCs w:val="24"/>
        </w:rPr>
        <w:t xml:space="preserve"> </w:t>
      </w:r>
      <w:r>
        <w:rPr>
          <w:rFonts w:ascii="Times New Roman" w:hAnsi="Times New Roman" w:cs="Times New Roman"/>
          <w:sz w:val="24"/>
          <w:szCs w:val="24"/>
        </w:rPr>
        <w:t>describ</w:t>
      </w:r>
      <w:r w:rsidR="003B0251">
        <w:rPr>
          <w:rFonts w:ascii="Times New Roman" w:hAnsi="Times New Roman" w:cs="Times New Roman"/>
          <w:sz w:val="24"/>
          <w:szCs w:val="24"/>
        </w:rPr>
        <w:t>e</w:t>
      </w:r>
      <w:r w:rsidR="00A51FB5">
        <w:rPr>
          <w:rFonts w:ascii="Times New Roman" w:hAnsi="Times New Roman" w:cs="Times New Roman"/>
          <w:sz w:val="24"/>
          <w:szCs w:val="24"/>
        </w:rPr>
        <w:t>s</w:t>
      </w:r>
      <w:r>
        <w:rPr>
          <w:rFonts w:ascii="Times New Roman" w:hAnsi="Times New Roman" w:cs="Times New Roman"/>
          <w:sz w:val="24"/>
          <w:szCs w:val="24"/>
        </w:rPr>
        <w:t xml:space="preserve"> the Druids as Bards, Ovates and Philosophers</w:t>
      </w:r>
      <w:r w:rsidR="005C6248">
        <w:rPr>
          <w:rFonts w:ascii="Times New Roman" w:hAnsi="Times New Roman" w:cs="Times New Roman"/>
          <w:sz w:val="24"/>
          <w:szCs w:val="24"/>
        </w:rPr>
        <w:t xml:space="preserve">, </w:t>
      </w:r>
      <w:r>
        <w:rPr>
          <w:rFonts w:ascii="Times New Roman" w:hAnsi="Times New Roman" w:cs="Times New Roman"/>
          <w:sz w:val="24"/>
          <w:szCs w:val="24"/>
        </w:rPr>
        <w:t>‘the Bards composed and chanted hymns; the Vates occupied themselves with the sacrifices and the study of nature; while the Druids joined to the study of nature that of moral philosophy.’</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Of the Druids he says that they are ‘the most just of men, and on this account they are entrusted with the decision, not only of the private disputes, but of the public disputes as well;’</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in contrast he describes how ‘They used to strike a human being, whom they devoted to death, in the back with a sabre, and then divine from his death-struggle</w:t>
      </w:r>
      <w:r w:rsidR="00F27CB5">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w:t>
      </w:r>
      <w:r w:rsidR="00F6569B">
        <w:rPr>
          <w:rFonts w:ascii="Times New Roman" w:hAnsi="Times New Roman" w:cs="Times New Roman"/>
          <w:sz w:val="24"/>
          <w:szCs w:val="24"/>
        </w:rPr>
        <w:t>A</w:t>
      </w:r>
      <w:r w:rsidR="00AC5696">
        <w:rPr>
          <w:rFonts w:ascii="Times New Roman" w:hAnsi="Times New Roman" w:cs="Times New Roman"/>
          <w:sz w:val="24"/>
          <w:szCs w:val="24"/>
        </w:rPr>
        <w:t xml:space="preserve">s with Caesar, </w:t>
      </w:r>
      <w:r>
        <w:rPr>
          <w:rFonts w:ascii="Times New Roman" w:hAnsi="Times New Roman" w:cs="Times New Roman"/>
          <w:sz w:val="24"/>
          <w:szCs w:val="24"/>
        </w:rPr>
        <w:t>he quotes that he has been told of other human sacrifices, that ‘they would shoot victims to death with arrows, or impale them in the temples, or, having devised a colossus of straw and wood, throw into the colossus cattle and wild animals of all sorts and human beings, and then make a burnt-offering of the whole thing.</w:t>
      </w:r>
      <w:r>
        <w:rPr>
          <w:rStyle w:val="FootnoteReference"/>
          <w:rFonts w:ascii="Times New Roman" w:hAnsi="Times New Roman" w:cs="Times New Roman"/>
          <w:sz w:val="24"/>
          <w:szCs w:val="24"/>
        </w:rPr>
        <w:footnoteReference w:id="20"/>
      </w:r>
      <w:r w:rsidR="00F857DC">
        <w:rPr>
          <w:rFonts w:ascii="Times New Roman" w:hAnsi="Times New Roman" w:cs="Times New Roman"/>
          <w:sz w:val="24"/>
          <w:szCs w:val="24"/>
        </w:rPr>
        <w:t xml:space="preserve"> </w:t>
      </w:r>
      <w:r w:rsidR="00AC3730">
        <w:rPr>
          <w:rFonts w:ascii="Times New Roman" w:hAnsi="Times New Roman" w:cs="Times New Roman"/>
          <w:sz w:val="24"/>
          <w:szCs w:val="24"/>
        </w:rPr>
        <w:t xml:space="preserve">While Strabo was not an observer to the ritual customs of the Celts, he cites Poseidonius as his evidence, that he was a witness to the ceremonies. </w:t>
      </w:r>
      <w:r w:rsidR="00AC3730">
        <w:t xml:space="preserve"> </w:t>
      </w:r>
    </w:p>
    <w:p w14:paraId="4758D198" w14:textId="334A9AA0" w:rsidR="005E0BC0" w:rsidRDefault="005E0BC0" w:rsidP="001F20AF">
      <w:pPr>
        <w:spacing w:line="360" w:lineRule="auto"/>
        <w:ind w:firstLine="720"/>
        <w:rPr>
          <w:rFonts w:ascii="Times New Roman" w:hAnsi="Times New Roman" w:cs="Times New Roman"/>
          <w:sz w:val="24"/>
          <w:szCs w:val="24"/>
        </w:rPr>
      </w:pPr>
      <w:r>
        <w:rPr>
          <w:rFonts w:ascii="Times New Roman" w:hAnsi="Times New Roman" w:cs="Times New Roman"/>
          <w:sz w:val="24"/>
          <w:szCs w:val="24"/>
        </w:rPr>
        <w:t>Pliny the Elder (23</w:t>
      </w:r>
      <w:r w:rsidR="00785FC4">
        <w:rPr>
          <w:rFonts w:ascii="Times New Roman" w:hAnsi="Times New Roman" w:cs="Times New Roman"/>
          <w:sz w:val="24"/>
          <w:szCs w:val="24"/>
        </w:rPr>
        <w:t xml:space="preserve"> </w:t>
      </w:r>
      <w:r>
        <w:rPr>
          <w:rFonts w:ascii="Times New Roman" w:hAnsi="Times New Roman" w:cs="Times New Roman"/>
          <w:sz w:val="24"/>
          <w:szCs w:val="24"/>
        </w:rPr>
        <w:t>-</w:t>
      </w:r>
      <w:r w:rsidR="00785FC4">
        <w:rPr>
          <w:rFonts w:ascii="Times New Roman" w:hAnsi="Times New Roman" w:cs="Times New Roman"/>
          <w:sz w:val="24"/>
          <w:szCs w:val="24"/>
        </w:rPr>
        <w:t xml:space="preserve"> </w:t>
      </w:r>
      <w:r>
        <w:rPr>
          <w:rFonts w:ascii="Times New Roman" w:hAnsi="Times New Roman" w:cs="Times New Roman"/>
          <w:sz w:val="24"/>
          <w:szCs w:val="24"/>
        </w:rPr>
        <w:t>79 AD) was a Roman philosophe</w:t>
      </w:r>
      <w:r w:rsidR="00BF309F">
        <w:rPr>
          <w:rFonts w:ascii="Times New Roman" w:hAnsi="Times New Roman" w:cs="Times New Roman"/>
          <w:sz w:val="24"/>
          <w:szCs w:val="24"/>
        </w:rPr>
        <w:t>r</w:t>
      </w:r>
      <w:r>
        <w:rPr>
          <w:rFonts w:ascii="Times New Roman" w:hAnsi="Times New Roman" w:cs="Times New Roman"/>
          <w:sz w:val="24"/>
          <w:szCs w:val="24"/>
        </w:rPr>
        <w:t xml:space="preserve"> who focused his writings on Celtic customs and their religious beliefs. He wrote of the Druids that they ‘held nothing </w:t>
      </w:r>
      <w:r>
        <w:rPr>
          <w:rFonts w:ascii="Times New Roman" w:hAnsi="Times New Roman" w:cs="Times New Roman"/>
          <w:sz w:val="24"/>
          <w:szCs w:val="24"/>
        </w:rPr>
        <w:lastRenderedPageBreak/>
        <w:t>more sacred than mistletoe and the tree that bears it, supposing always that tree to be the oak.’</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He cites that the rite of collecting the mistletoe is completed with religious reverence at a time in the moons cycle when it has most power and effect. Two white bulls are sacrificed </w:t>
      </w:r>
      <w:r w:rsidR="00D04201">
        <w:rPr>
          <w:rFonts w:ascii="Times New Roman" w:hAnsi="Times New Roman" w:cs="Times New Roman"/>
          <w:sz w:val="24"/>
          <w:szCs w:val="24"/>
        </w:rPr>
        <w:t xml:space="preserve">and </w:t>
      </w:r>
      <w:r w:rsidR="00612BE2">
        <w:rPr>
          <w:rFonts w:ascii="Times New Roman" w:hAnsi="Times New Roman" w:cs="Times New Roman"/>
          <w:sz w:val="24"/>
          <w:szCs w:val="24"/>
        </w:rPr>
        <w:t xml:space="preserve">it is </w:t>
      </w:r>
      <w:r>
        <w:rPr>
          <w:rFonts w:ascii="Times New Roman" w:hAnsi="Times New Roman" w:cs="Times New Roman"/>
          <w:sz w:val="24"/>
          <w:szCs w:val="24"/>
        </w:rPr>
        <w:t>believ</w:t>
      </w:r>
      <w:r w:rsidR="00D04201">
        <w:rPr>
          <w:rFonts w:ascii="Times New Roman" w:hAnsi="Times New Roman" w:cs="Times New Roman"/>
          <w:sz w:val="24"/>
          <w:szCs w:val="24"/>
        </w:rPr>
        <w:t>ed</w:t>
      </w:r>
      <w:r>
        <w:rPr>
          <w:rFonts w:ascii="Times New Roman" w:hAnsi="Times New Roman" w:cs="Times New Roman"/>
          <w:sz w:val="24"/>
          <w:szCs w:val="24"/>
        </w:rPr>
        <w:t xml:space="preserve"> that by drinking the mistletoe it w</w:t>
      </w:r>
      <w:r w:rsidR="00DC24F6">
        <w:rPr>
          <w:rFonts w:ascii="Times New Roman" w:hAnsi="Times New Roman" w:cs="Times New Roman"/>
          <w:sz w:val="24"/>
          <w:szCs w:val="24"/>
        </w:rPr>
        <w:t>ould</w:t>
      </w:r>
      <w:r>
        <w:rPr>
          <w:rFonts w:ascii="Times New Roman" w:hAnsi="Times New Roman" w:cs="Times New Roman"/>
          <w:sz w:val="24"/>
          <w:szCs w:val="24"/>
        </w:rPr>
        <w:t xml:space="preserve"> impart fertility to animals that have been barren. He accuses the Druids of performing magic arts and that they are a country of sorcerers and physicians</w:t>
      </w:r>
      <w:r w:rsidR="00D91346">
        <w:rPr>
          <w:rFonts w:ascii="Times New Roman" w:hAnsi="Times New Roman" w:cs="Times New Roman"/>
          <w:sz w:val="24"/>
          <w:szCs w:val="24"/>
        </w:rPr>
        <w:t xml:space="preserve">, his </w:t>
      </w:r>
      <w:r>
        <w:rPr>
          <w:rFonts w:ascii="Times New Roman" w:hAnsi="Times New Roman" w:cs="Times New Roman"/>
          <w:sz w:val="24"/>
          <w:szCs w:val="24"/>
        </w:rPr>
        <w:t xml:space="preserve">account </w:t>
      </w:r>
      <w:r w:rsidR="00DE009B">
        <w:rPr>
          <w:rFonts w:ascii="Times New Roman" w:hAnsi="Times New Roman" w:cs="Times New Roman"/>
          <w:sz w:val="24"/>
          <w:szCs w:val="24"/>
        </w:rPr>
        <w:t xml:space="preserve">of the Druids </w:t>
      </w:r>
      <w:r>
        <w:rPr>
          <w:rFonts w:ascii="Times New Roman" w:hAnsi="Times New Roman" w:cs="Times New Roman"/>
          <w:sz w:val="24"/>
          <w:szCs w:val="24"/>
        </w:rPr>
        <w:t xml:space="preserve">in </w:t>
      </w:r>
      <w:r w:rsidRPr="00A14596">
        <w:rPr>
          <w:rFonts w:ascii="Times New Roman" w:hAnsi="Times New Roman" w:cs="Times New Roman"/>
          <w:i/>
          <w:iCs/>
          <w:sz w:val="24"/>
          <w:szCs w:val="24"/>
        </w:rPr>
        <w:t>Naturalis Historia</w:t>
      </w:r>
      <w:r>
        <w:rPr>
          <w:rFonts w:ascii="Times New Roman" w:hAnsi="Times New Roman" w:cs="Times New Roman"/>
          <w:sz w:val="24"/>
          <w:szCs w:val="24"/>
        </w:rPr>
        <w:t xml:space="preserve"> presents them as natural scientists, doctors of medicine and magicians, a subject that he himself </w:t>
      </w:r>
      <w:r w:rsidR="006E0EFD">
        <w:rPr>
          <w:rFonts w:ascii="Times New Roman" w:hAnsi="Times New Roman" w:cs="Times New Roman"/>
          <w:sz w:val="24"/>
          <w:szCs w:val="24"/>
        </w:rPr>
        <w:t xml:space="preserve">was </w:t>
      </w:r>
      <w:r>
        <w:rPr>
          <w:rFonts w:ascii="Times New Roman" w:hAnsi="Times New Roman" w:cs="Times New Roman"/>
          <w:sz w:val="24"/>
          <w:szCs w:val="24"/>
        </w:rPr>
        <w:t>interested in, however, he praises the Romans for having ‘put an end to those monstrous rites, in accordance with which, to murder a man was to do an act of the greatest devoutness, and to eat his flesh was to secure the highest blessings of health.</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t>
      </w:r>
    </w:p>
    <w:p w14:paraId="3FD0B10F" w14:textId="77C01DCE" w:rsidR="006C7702" w:rsidRDefault="006C7702" w:rsidP="001F20AF">
      <w:pPr>
        <w:spacing w:line="360" w:lineRule="auto"/>
        <w:ind w:firstLine="720"/>
        <w:rPr>
          <w:rFonts w:ascii="Times New Roman" w:hAnsi="Times New Roman" w:cs="Times New Roman"/>
          <w:sz w:val="24"/>
          <w:szCs w:val="24"/>
        </w:rPr>
      </w:pPr>
      <w:r>
        <w:rPr>
          <w:rFonts w:ascii="Times New Roman" w:hAnsi="Times New Roman" w:cs="Times New Roman"/>
          <w:sz w:val="24"/>
          <w:szCs w:val="24"/>
        </w:rPr>
        <w:t>Pomponius Mela was writing around 43 AD, a Roman geographer</w:t>
      </w:r>
      <w:r w:rsidR="00766D1F">
        <w:rPr>
          <w:rFonts w:ascii="Times New Roman" w:hAnsi="Times New Roman" w:cs="Times New Roman"/>
          <w:sz w:val="24"/>
          <w:szCs w:val="24"/>
        </w:rPr>
        <w:t>,</w:t>
      </w:r>
      <w:r>
        <w:rPr>
          <w:rFonts w:ascii="Times New Roman" w:hAnsi="Times New Roman" w:cs="Times New Roman"/>
          <w:sz w:val="24"/>
          <w:szCs w:val="24"/>
        </w:rPr>
        <w:t xml:space="preserve"> </w:t>
      </w:r>
      <w:r w:rsidR="00766D1F">
        <w:rPr>
          <w:rFonts w:ascii="Times New Roman" w:hAnsi="Times New Roman" w:cs="Times New Roman"/>
          <w:sz w:val="24"/>
          <w:szCs w:val="24"/>
        </w:rPr>
        <w:t>he</w:t>
      </w:r>
      <w:r>
        <w:rPr>
          <w:rFonts w:ascii="Times New Roman" w:hAnsi="Times New Roman" w:cs="Times New Roman"/>
          <w:sz w:val="24"/>
          <w:szCs w:val="24"/>
        </w:rPr>
        <w:t xml:space="preserve"> wrote </w:t>
      </w:r>
      <w:r w:rsidR="00B07A60">
        <w:rPr>
          <w:rFonts w:ascii="Times New Roman" w:hAnsi="Times New Roman" w:cs="Times New Roman"/>
          <w:sz w:val="24"/>
          <w:szCs w:val="24"/>
        </w:rPr>
        <w:t>o</w:t>
      </w:r>
      <w:r>
        <w:rPr>
          <w:rFonts w:ascii="Times New Roman" w:hAnsi="Times New Roman" w:cs="Times New Roman"/>
          <w:sz w:val="24"/>
          <w:szCs w:val="24"/>
        </w:rPr>
        <w:t>f the Celts that ‘their souls are eternal and that there is a life for the living, and some individuals happily threw themselves onto the pyres of their loved ones as if they were going to live with them.’</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Furthermore, that ‘The peoples are crude, superstitious, and sometimes even so monstrous that they used to believe that to the gods the best and most pleasing sacrificial victim was a human being.’</w:t>
      </w:r>
      <w:r>
        <w:rPr>
          <w:rStyle w:val="FootnoteReference"/>
          <w:rFonts w:ascii="Times New Roman" w:hAnsi="Times New Roman" w:cs="Times New Roman"/>
          <w:sz w:val="24"/>
          <w:szCs w:val="24"/>
        </w:rPr>
        <w:footnoteReference w:id="24"/>
      </w:r>
      <w:r w:rsidR="00D05429">
        <w:rPr>
          <w:rFonts w:ascii="Times New Roman" w:hAnsi="Times New Roman" w:cs="Times New Roman"/>
          <w:sz w:val="24"/>
          <w:szCs w:val="24"/>
        </w:rPr>
        <w:t xml:space="preserve"> </w:t>
      </w:r>
      <w:r w:rsidR="00420D90">
        <w:rPr>
          <w:rFonts w:ascii="Times New Roman" w:hAnsi="Times New Roman" w:cs="Times New Roman"/>
          <w:sz w:val="24"/>
          <w:szCs w:val="24"/>
        </w:rPr>
        <w:t xml:space="preserve">He </w:t>
      </w:r>
      <w:r w:rsidR="00201EE5">
        <w:rPr>
          <w:rFonts w:ascii="Times New Roman" w:hAnsi="Times New Roman" w:cs="Times New Roman"/>
          <w:sz w:val="24"/>
          <w:szCs w:val="24"/>
        </w:rPr>
        <w:t>also refer</w:t>
      </w:r>
      <w:r w:rsidR="007A4121">
        <w:rPr>
          <w:rFonts w:ascii="Times New Roman" w:hAnsi="Times New Roman" w:cs="Times New Roman"/>
          <w:sz w:val="24"/>
          <w:szCs w:val="24"/>
        </w:rPr>
        <w:t>red</w:t>
      </w:r>
      <w:r w:rsidR="00201EE5">
        <w:rPr>
          <w:rFonts w:ascii="Times New Roman" w:hAnsi="Times New Roman" w:cs="Times New Roman"/>
          <w:sz w:val="24"/>
          <w:szCs w:val="24"/>
        </w:rPr>
        <w:t xml:space="preserve"> to them positively as masters of wisdom.</w:t>
      </w:r>
      <w:r w:rsidR="00795922">
        <w:rPr>
          <w:rFonts w:ascii="Times New Roman" w:hAnsi="Times New Roman" w:cs="Times New Roman"/>
          <w:sz w:val="24"/>
          <w:szCs w:val="24"/>
        </w:rPr>
        <w:t xml:space="preserve"> </w:t>
      </w:r>
      <w:r>
        <w:rPr>
          <w:rFonts w:ascii="Times New Roman" w:hAnsi="Times New Roman" w:cs="Times New Roman"/>
          <w:sz w:val="24"/>
          <w:szCs w:val="24"/>
        </w:rPr>
        <w:t xml:space="preserve">Tacitus (c.56 AD </w:t>
      </w:r>
      <w:r w:rsidR="0003019F">
        <w:rPr>
          <w:rFonts w:ascii="Times New Roman" w:hAnsi="Times New Roman" w:cs="Times New Roman"/>
          <w:sz w:val="24"/>
          <w:szCs w:val="24"/>
        </w:rPr>
        <w:t>-</w:t>
      </w:r>
      <w:r>
        <w:rPr>
          <w:rFonts w:ascii="Times New Roman" w:hAnsi="Times New Roman" w:cs="Times New Roman"/>
          <w:sz w:val="24"/>
          <w:szCs w:val="24"/>
        </w:rPr>
        <w:t xml:space="preserve"> c.120 AD) was a </w:t>
      </w:r>
      <w:r w:rsidR="004111B0">
        <w:rPr>
          <w:rFonts w:ascii="Times New Roman" w:hAnsi="Times New Roman" w:cs="Times New Roman"/>
          <w:sz w:val="24"/>
          <w:szCs w:val="24"/>
        </w:rPr>
        <w:t>R</w:t>
      </w:r>
      <w:r>
        <w:rPr>
          <w:rFonts w:ascii="Times New Roman" w:hAnsi="Times New Roman" w:cs="Times New Roman"/>
          <w:sz w:val="24"/>
          <w:szCs w:val="24"/>
        </w:rPr>
        <w:t xml:space="preserve">oman historian and politician who spent his early years in northeastern Gaul. He speaks of the human sacrifices </w:t>
      </w:r>
      <w:r w:rsidR="004E3760">
        <w:rPr>
          <w:rFonts w:ascii="Times New Roman" w:hAnsi="Times New Roman" w:cs="Times New Roman"/>
          <w:sz w:val="24"/>
          <w:szCs w:val="24"/>
        </w:rPr>
        <w:t>on</w:t>
      </w:r>
      <w:r>
        <w:rPr>
          <w:rFonts w:ascii="Times New Roman" w:hAnsi="Times New Roman" w:cs="Times New Roman"/>
          <w:sz w:val="24"/>
          <w:szCs w:val="24"/>
        </w:rPr>
        <w:t xml:space="preserve"> Mona</w:t>
      </w:r>
      <w:r w:rsidR="004E3760">
        <w:rPr>
          <w:rFonts w:ascii="Times New Roman" w:hAnsi="Times New Roman" w:cs="Times New Roman"/>
          <w:sz w:val="24"/>
          <w:szCs w:val="24"/>
        </w:rPr>
        <w:t>,</w:t>
      </w:r>
      <w:r>
        <w:rPr>
          <w:rFonts w:ascii="Times New Roman" w:hAnsi="Times New Roman" w:cs="Times New Roman"/>
          <w:sz w:val="24"/>
          <w:szCs w:val="24"/>
        </w:rPr>
        <w:t xml:space="preserve"> that the Druids ‘lifting up their hands to heaven, and pouring forth maledictions, awed the Romans by the unfamiliar sight.’</w:t>
      </w:r>
      <w:r w:rsidR="0083403B">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After the conquest ‘A force was next set up over the conquered and their groves devoted to cruel superstitions were cut down. They deemed it a duty, indeed, to cover their altars with the blood of captives, and to consult their deities through human entrails.’</w:t>
      </w:r>
      <w:r w:rsidR="002D393D">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w:t>
      </w:r>
    </w:p>
    <w:p w14:paraId="365C08C2" w14:textId="14812E83" w:rsidR="003F41A3" w:rsidRDefault="00B64BBD" w:rsidP="001F20AF">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Archaeology has uncovered many </w:t>
      </w:r>
      <w:r w:rsidR="00B84C1C">
        <w:rPr>
          <w:rFonts w:ascii="Times New Roman" w:hAnsi="Times New Roman" w:cs="Times New Roman"/>
          <w:sz w:val="24"/>
          <w:szCs w:val="24"/>
        </w:rPr>
        <w:t>bog bodies</w:t>
      </w:r>
      <w:r w:rsidR="00E04668">
        <w:rPr>
          <w:rFonts w:ascii="Times New Roman" w:hAnsi="Times New Roman" w:cs="Times New Roman"/>
          <w:sz w:val="24"/>
          <w:szCs w:val="24"/>
        </w:rPr>
        <w:t>, well preserved due to the conditions</w:t>
      </w:r>
      <w:r w:rsidR="00467788">
        <w:rPr>
          <w:rFonts w:ascii="Times New Roman" w:hAnsi="Times New Roman" w:cs="Times New Roman"/>
          <w:sz w:val="24"/>
          <w:szCs w:val="24"/>
        </w:rPr>
        <w:t>,</w:t>
      </w:r>
      <w:r w:rsidR="00214763">
        <w:rPr>
          <w:rFonts w:ascii="Times New Roman" w:hAnsi="Times New Roman" w:cs="Times New Roman"/>
          <w:sz w:val="24"/>
          <w:szCs w:val="24"/>
        </w:rPr>
        <w:t xml:space="preserve"> allowing </w:t>
      </w:r>
      <w:r w:rsidR="003971A6">
        <w:rPr>
          <w:rFonts w:ascii="Times New Roman" w:hAnsi="Times New Roman" w:cs="Times New Roman"/>
          <w:sz w:val="24"/>
          <w:szCs w:val="24"/>
        </w:rPr>
        <w:t xml:space="preserve">for </w:t>
      </w:r>
      <w:r w:rsidR="00532C16">
        <w:rPr>
          <w:rFonts w:ascii="Times New Roman" w:hAnsi="Times New Roman" w:cs="Times New Roman"/>
          <w:sz w:val="24"/>
          <w:szCs w:val="24"/>
        </w:rPr>
        <w:t xml:space="preserve">close </w:t>
      </w:r>
      <w:r w:rsidR="00351BA8">
        <w:rPr>
          <w:rFonts w:ascii="Times New Roman" w:hAnsi="Times New Roman" w:cs="Times New Roman"/>
          <w:sz w:val="24"/>
          <w:szCs w:val="24"/>
        </w:rPr>
        <w:t>investigation</w:t>
      </w:r>
      <w:r w:rsidR="00995952">
        <w:rPr>
          <w:rFonts w:ascii="Times New Roman" w:hAnsi="Times New Roman" w:cs="Times New Roman"/>
          <w:sz w:val="24"/>
          <w:szCs w:val="24"/>
        </w:rPr>
        <w:t xml:space="preserve"> into the manner of their death. </w:t>
      </w:r>
      <w:r w:rsidR="005978FA">
        <w:rPr>
          <w:rFonts w:ascii="Times New Roman" w:hAnsi="Times New Roman" w:cs="Times New Roman"/>
          <w:sz w:val="24"/>
          <w:szCs w:val="24"/>
        </w:rPr>
        <w:t>The archaeolog</w:t>
      </w:r>
      <w:r w:rsidR="001C2C8E">
        <w:rPr>
          <w:rFonts w:ascii="Times New Roman" w:hAnsi="Times New Roman" w:cs="Times New Roman"/>
          <w:sz w:val="24"/>
          <w:szCs w:val="24"/>
        </w:rPr>
        <w:t>ists</w:t>
      </w:r>
      <w:r w:rsidR="005978FA">
        <w:rPr>
          <w:rFonts w:ascii="Times New Roman" w:hAnsi="Times New Roman" w:cs="Times New Roman"/>
          <w:sz w:val="24"/>
          <w:szCs w:val="24"/>
        </w:rPr>
        <w:t xml:space="preserve"> would suggest that </w:t>
      </w:r>
      <w:r w:rsidR="00DB2B74">
        <w:rPr>
          <w:rFonts w:ascii="Times New Roman" w:hAnsi="Times New Roman" w:cs="Times New Roman"/>
          <w:sz w:val="24"/>
          <w:szCs w:val="24"/>
        </w:rPr>
        <w:t xml:space="preserve">some </w:t>
      </w:r>
      <w:r w:rsidR="00E10C60">
        <w:rPr>
          <w:rFonts w:ascii="Times New Roman" w:hAnsi="Times New Roman" w:cs="Times New Roman"/>
          <w:sz w:val="24"/>
          <w:szCs w:val="24"/>
        </w:rPr>
        <w:t xml:space="preserve">were ritually sacrificed, such as Tollund Man </w:t>
      </w:r>
      <w:r w:rsidR="001F1068">
        <w:rPr>
          <w:rFonts w:ascii="Times New Roman" w:hAnsi="Times New Roman" w:cs="Times New Roman"/>
          <w:sz w:val="24"/>
          <w:szCs w:val="24"/>
        </w:rPr>
        <w:t>and</w:t>
      </w:r>
      <w:r w:rsidR="001B7B1A">
        <w:rPr>
          <w:rFonts w:ascii="Times New Roman" w:hAnsi="Times New Roman" w:cs="Times New Roman"/>
          <w:sz w:val="24"/>
          <w:szCs w:val="24"/>
        </w:rPr>
        <w:t xml:space="preserve"> </w:t>
      </w:r>
      <w:r w:rsidR="002353DE">
        <w:rPr>
          <w:rFonts w:ascii="Times New Roman" w:hAnsi="Times New Roman" w:cs="Times New Roman"/>
          <w:sz w:val="24"/>
          <w:szCs w:val="24"/>
        </w:rPr>
        <w:t>Lindow Man</w:t>
      </w:r>
      <w:r w:rsidR="001F1068">
        <w:rPr>
          <w:rFonts w:ascii="Times New Roman" w:hAnsi="Times New Roman" w:cs="Times New Roman"/>
          <w:sz w:val="24"/>
          <w:szCs w:val="24"/>
        </w:rPr>
        <w:t xml:space="preserve">. Tollund </w:t>
      </w:r>
      <w:r w:rsidR="00EA05A8">
        <w:rPr>
          <w:rFonts w:ascii="Times New Roman" w:hAnsi="Times New Roman" w:cs="Times New Roman"/>
          <w:sz w:val="24"/>
          <w:szCs w:val="24"/>
        </w:rPr>
        <w:t xml:space="preserve">Man </w:t>
      </w:r>
      <w:r w:rsidR="00135884">
        <w:rPr>
          <w:rFonts w:ascii="Times New Roman" w:hAnsi="Times New Roman" w:cs="Times New Roman"/>
          <w:sz w:val="24"/>
          <w:szCs w:val="24"/>
        </w:rPr>
        <w:t xml:space="preserve">was </w:t>
      </w:r>
      <w:r w:rsidR="000124FC">
        <w:rPr>
          <w:rFonts w:ascii="Times New Roman" w:hAnsi="Times New Roman" w:cs="Times New Roman"/>
          <w:sz w:val="24"/>
          <w:szCs w:val="24"/>
        </w:rPr>
        <w:t xml:space="preserve">found in </w:t>
      </w:r>
      <w:r w:rsidR="00837CAD">
        <w:rPr>
          <w:rFonts w:ascii="Times New Roman" w:hAnsi="Times New Roman" w:cs="Times New Roman"/>
          <w:sz w:val="24"/>
          <w:szCs w:val="24"/>
        </w:rPr>
        <w:t xml:space="preserve">Denmark, </w:t>
      </w:r>
      <w:r w:rsidR="00E34DCF">
        <w:rPr>
          <w:rFonts w:ascii="Times New Roman" w:hAnsi="Times New Roman" w:cs="Times New Roman"/>
          <w:sz w:val="24"/>
          <w:szCs w:val="24"/>
        </w:rPr>
        <w:t>middle age</w:t>
      </w:r>
      <w:r w:rsidR="007B5BF6">
        <w:rPr>
          <w:rFonts w:ascii="Times New Roman" w:hAnsi="Times New Roman" w:cs="Times New Roman"/>
          <w:sz w:val="24"/>
          <w:szCs w:val="24"/>
        </w:rPr>
        <w:t>d</w:t>
      </w:r>
      <w:r w:rsidR="000124FC">
        <w:rPr>
          <w:rFonts w:ascii="Times New Roman" w:hAnsi="Times New Roman" w:cs="Times New Roman"/>
          <w:sz w:val="24"/>
          <w:szCs w:val="24"/>
        </w:rPr>
        <w:t>, resting in a sleeping position</w:t>
      </w:r>
      <w:r w:rsidR="007E37BA">
        <w:rPr>
          <w:rFonts w:ascii="Times New Roman" w:hAnsi="Times New Roman" w:cs="Times New Roman"/>
          <w:sz w:val="24"/>
          <w:szCs w:val="24"/>
        </w:rPr>
        <w:t xml:space="preserve">, naked </w:t>
      </w:r>
      <w:r w:rsidR="006B77E2">
        <w:rPr>
          <w:rFonts w:ascii="Times New Roman" w:hAnsi="Times New Roman" w:cs="Times New Roman"/>
          <w:sz w:val="24"/>
          <w:szCs w:val="24"/>
        </w:rPr>
        <w:t>apart from a hat and belt,</w:t>
      </w:r>
      <w:r w:rsidR="000124FC">
        <w:rPr>
          <w:rFonts w:ascii="Times New Roman" w:hAnsi="Times New Roman" w:cs="Times New Roman"/>
          <w:sz w:val="24"/>
          <w:szCs w:val="24"/>
        </w:rPr>
        <w:t xml:space="preserve"> </w:t>
      </w:r>
      <w:r w:rsidR="00721299">
        <w:rPr>
          <w:rFonts w:ascii="Times New Roman" w:hAnsi="Times New Roman" w:cs="Times New Roman"/>
          <w:sz w:val="24"/>
          <w:szCs w:val="24"/>
        </w:rPr>
        <w:t>with a rope around his neck.</w:t>
      </w:r>
      <w:r w:rsidR="000E36E9">
        <w:rPr>
          <w:rFonts w:ascii="Times New Roman" w:hAnsi="Times New Roman" w:cs="Times New Roman"/>
          <w:sz w:val="24"/>
          <w:szCs w:val="24"/>
        </w:rPr>
        <w:t xml:space="preserve"> </w:t>
      </w:r>
      <w:r w:rsidR="00EC2F74">
        <w:rPr>
          <w:rFonts w:ascii="Times New Roman" w:hAnsi="Times New Roman" w:cs="Times New Roman"/>
          <w:sz w:val="24"/>
          <w:szCs w:val="24"/>
        </w:rPr>
        <w:t xml:space="preserve">The wide variety of seeds and weeds found in his </w:t>
      </w:r>
      <w:r w:rsidR="00DE00B2">
        <w:rPr>
          <w:rFonts w:ascii="Times New Roman" w:hAnsi="Times New Roman" w:cs="Times New Roman"/>
          <w:sz w:val="24"/>
          <w:szCs w:val="24"/>
        </w:rPr>
        <w:lastRenderedPageBreak/>
        <w:t>stomach</w:t>
      </w:r>
      <w:r w:rsidR="00EC2F74">
        <w:rPr>
          <w:rFonts w:ascii="Times New Roman" w:hAnsi="Times New Roman" w:cs="Times New Roman"/>
          <w:sz w:val="24"/>
          <w:szCs w:val="24"/>
        </w:rPr>
        <w:t xml:space="preserve"> have led scientists to</w:t>
      </w:r>
      <w:r w:rsidR="007369B1">
        <w:rPr>
          <w:rFonts w:ascii="Times New Roman" w:hAnsi="Times New Roman" w:cs="Times New Roman"/>
          <w:sz w:val="24"/>
          <w:szCs w:val="24"/>
        </w:rPr>
        <w:t xml:space="preserve"> believe he may have been part of a ritualistic </w:t>
      </w:r>
      <w:r w:rsidR="00DE00B2">
        <w:rPr>
          <w:rFonts w:ascii="Times New Roman" w:hAnsi="Times New Roman" w:cs="Times New Roman"/>
          <w:sz w:val="24"/>
          <w:szCs w:val="24"/>
        </w:rPr>
        <w:t>sacrifice as these have been found in other bog bodies</w:t>
      </w:r>
      <w:r w:rsidR="00627EDE">
        <w:rPr>
          <w:rFonts w:ascii="Times New Roman" w:hAnsi="Times New Roman" w:cs="Times New Roman"/>
          <w:sz w:val="24"/>
          <w:szCs w:val="24"/>
        </w:rPr>
        <w:t xml:space="preserve">. </w:t>
      </w:r>
      <w:r w:rsidR="007B7992">
        <w:rPr>
          <w:rFonts w:ascii="Times New Roman" w:hAnsi="Times New Roman" w:cs="Times New Roman"/>
          <w:sz w:val="24"/>
          <w:szCs w:val="24"/>
        </w:rPr>
        <w:t>Lindow Man</w:t>
      </w:r>
      <w:r w:rsidR="00953CBD">
        <w:rPr>
          <w:rFonts w:ascii="Times New Roman" w:hAnsi="Times New Roman" w:cs="Times New Roman"/>
          <w:sz w:val="24"/>
          <w:szCs w:val="24"/>
        </w:rPr>
        <w:t xml:space="preserve"> was found in England</w:t>
      </w:r>
      <w:r w:rsidR="006A45FB">
        <w:rPr>
          <w:rFonts w:ascii="Times New Roman" w:hAnsi="Times New Roman" w:cs="Times New Roman"/>
          <w:sz w:val="24"/>
          <w:szCs w:val="24"/>
        </w:rPr>
        <w:t>, in his mid-20’s</w:t>
      </w:r>
      <w:r w:rsidR="00EB5D2F">
        <w:rPr>
          <w:rFonts w:ascii="Times New Roman" w:hAnsi="Times New Roman" w:cs="Times New Roman"/>
          <w:sz w:val="24"/>
          <w:szCs w:val="24"/>
        </w:rPr>
        <w:t xml:space="preserve">, likely to be of high status as </w:t>
      </w:r>
      <w:r w:rsidR="00AE4910">
        <w:rPr>
          <w:rFonts w:ascii="Times New Roman" w:hAnsi="Times New Roman" w:cs="Times New Roman"/>
          <w:sz w:val="24"/>
          <w:szCs w:val="24"/>
        </w:rPr>
        <w:t xml:space="preserve">there is little evidence of </w:t>
      </w:r>
      <w:r w:rsidR="00C772C5">
        <w:rPr>
          <w:rFonts w:ascii="Times New Roman" w:hAnsi="Times New Roman" w:cs="Times New Roman"/>
          <w:sz w:val="24"/>
          <w:szCs w:val="24"/>
        </w:rPr>
        <w:t>hard physical labour</w:t>
      </w:r>
      <w:r w:rsidR="00890654">
        <w:rPr>
          <w:rFonts w:ascii="Times New Roman" w:hAnsi="Times New Roman" w:cs="Times New Roman"/>
          <w:sz w:val="24"/>
          <w:szCs w:val="24"/>
        </w:rPr>
        <w:t xml:space="preserve"> and his </w:t>
      </w:r>
      <w:r w:rsidR="009B35DD">
        <w:rPr>
          <w:rFonts w:ascii="Times New Roman" w:hAnsi="Times New Roman" w:cs="Times New Roman"/>
          <w:sz w:val="24"/>
          <w:szCs w:val="24"/>
        </w:rPr>
        <w:t>fingernails are manicured. Like</w:t>
      </w:r>
      <w:r w:rsidR="00D21EA0">
        <w:rPr>
          <w:rFonts w:ascii="Times New Roman" w:hAnsi="Times New Roman" w:cs="Times New Roman"/>
          <w:sz w:val="24"/>
          <w:szCs w:val="24"/>
        </w:rPr>
        <w:t>wise,</w:t>
      </w:r>
      <w:r w:rsidR="001C2C8E">
        <w:rPr>
          <w:rFonts w:ascii="Times New Roman" w:hAnsi="Times New Roman" w:cs="Times New Roman"/>
          <w:sz w:val="24"/>
          <w:szCs w:val="24"/>
        </w:rPr>
        <w:t xml:space="preserve"> </w:t>
      </w:r>
      <w:r w:rsidR="009B35DD">
        <w:rPr>
          <w:rFonts w:ascii="Times New Roman" w:hAnsi="Times New Roman" w:cs="Times New Roman"/>
          <w:sz w:val="24"/>
          <w:szCs w:val="24"/>
        </w:rPr>
        <w:t xml:space="preserve">he was naked apart from a </w:t>
      </w:r>
      <w:r w:rsidR="00EC2DAC">
        <w:rPr>
          <w:rFonts w:ascii="Times New Roman" w:hAnsi="Times New Roman" w:cs="Times New Roman"/>
          <w:sz w:val="24"/>
          <w:szCs w:val="24"/>
        </w:rPr>
        <w:t>fox-fur armband</w:t>
      </w:r>
      <w:r w:rsidR="0094498D">
        <w:rPr>
          <w:rFonts w:ascii="Times New Roman" w:hAnsi="Times New Roman" w:cs="Times New Roman"/>
          <w:sz w:val="24"/>
          <w:szCs w:val="24"/>
        </w:rPr>
        <w:t>, he too had eaten grains</w:t>
      </w:r>
      <w:r w:rsidR="00414279">
        <w:rPr>
          <w:rFonts w:ascii="Times New Roman" w:hAnsi="Times New Roman" w:cs="Times New Roman"/>
          <w:sz w:val="24"/>
          <w:szCs w:val="24"/>
        </w:rPr>
        <w:t xml:space="preserve"> with the addition of some mistletoe pollen</w:t>
      </w:r>
      <w:r w:rsidR="00D61915">
        <w:rPr>
          <w:rFonts w:ascii="Times New Roman" w:hAnsi="Times New Roman" w:cs="Times New Roman"/>
          <w:sz w:val="24"/>
          <w:szCs w:val="24"/>
        </w:rPr>
        <w:t xml:space="preserve"> and had experienced a </w:t>
      </w:r>
      <w:r w:rsidR="005D1B1E">
        <w:rPr>
          <w:rFonts w:ascii="Times New Roman" w:hAnsi="Times New Roman" w:cs="Times New Roman"/>
          <w:sz w:val="24"/>
          <w:szCs w:val="24"/>
        </w:rPr>
        <w:t xml:space="preserve">violent death. </w:t>
      </w:r>
      <w:r w:rsidR="00E80E62">
        <w:rPr>
          <w:rFonts w:ascii="Times New Roman" w:hAnsi="Times New Roman" w:cs="Times New Roman"/>
          <w:sz w:val="24"/>
          <w:szCs w:val="24"/>
        </w:rPr>
        <w:t>Jane Webster writes</w:t>
      </w:r>
      <w:r w:rsidR="00D741F0">
        <w:rPr>
          <w:rFonts w:ascii="Times New Roman" w:hAnsi="Times New Roman" w:cs="Times New Roman"/>
          <w:sz w:val="24"/>
          <w:szCs w:val="24"/>
        </w:rPr>
        <w:t xml:space="preserve"> th</w:t>
      </w:r>
      <w:r w:rsidR="00B749B7">
        <w:rPr>
          <w:rFonts w:ascii="Times New Roman" w:hAnsi="Times New Roman" w:cs="Times New Roman"/>
          <w:sz w:val="24"/>
          <w:szCs w:val="24"/>
        </w:rPr>
        <w:t>at each of the wounds,</w:t>
      </w:r>
      <w:r w:rsidR="00D741F0">
        <w:rPr>
          <w:rFonts w:ascii="Times New Roman" w:hAnsi="Times New Roman" w:cs="Times New Roman"/>
          <w:sz w:val="24"/>
          <w:szCs w:val="24"/>
        </w:rPr>
        <w:t xml:space="preserve"> blow to the head</w:t>
      </w:r>
      <w:r w:rsidR="002E01E6">
        <w:rPr>
          <w:rFonts w:ascii="Times New Roman" w:hAnsi="Times New Roman" w:cs="Times New Roman"/>
          <w:sz w:val="24"/>
          <w:szCs w:val="24"/>
        </w:rPr>
        <w:t xml:space="preserve"> and garrotting </w:t>
      </w:r>
      <w:r w:rsidR="00B749B7">
        <w:rPr>
          <w:rFonts w:ascii="Times New Roman" w:hAnsi="Times New Roman" w:cs="Times New Roman"/>
          <w:sz w:val="24"/>
          <w:szCs w:val="24"/>
        </w:rPr>
        <w:t xml:space="preserve">followed by losing blood from the neck </w:t>
      </w:r>
      <w:r w:rsidR="009C6064">
        <w:rPr>
          <w:rFonts w:ascii="Times New Roman" w:hAnsi="Times New Roman" w:cs="Times New Roman"/>
          <w:sz w:val="24"/>
          <w:szCs w:val="24"/>
        </w:rPr>
        <w:t>injury</w:t>
      </w:r>
      <w:r w:rsidR="00317D1C">
        <w:rPr>
          <w:rFonts w:ascii="Times New Roman" w:hAnsi="Times New Roman" w:cs="Times New Roman"/>
          <w:sz w:val="24"/>
          <w:szCs w:val="24"/>
        </w:rPr>
        <w:t>, would have caused death in their own right</w:t>
      </w:r>
      <w:r w:rsidR="000D72CD">
        <w:rPr>
          <w:rFonts w:ascii="Times New Roman" w:hAnsi="Times New Roman" w:cs="Times New Roman"/>
          <w:sz w:val="24"/>
          <w:szCs w:val="24"/>
        </w:rPr>
        <w:t xml:space="preserve"> but that ‘The suggestion of sacrificial</w:t>
      </w:r>
      <w:r w:rsidR="000F30E5">
        <w:rPr>
          <w:rFonts w:ascii="Times New Roman" w:hAnsi="Times New Roman" w:cs="Times New Roman"/>
          <w:sz w:val="24"/>
          <w:szCs w:val="24"/>
        </w:rPr>
        <w:t xml:space="preserve"> ritual and the presence of mistletoe pollen in the barley</w:t>
      </w:r>
      <w:r w:rsidR="00AB2880">
        <w:rPr>
          <w:rFonts w:ascii="Times New Roman" w:hAnsi="Times New Roman" w:cs="Times New Roman"/>
          <w:sz w:val="24"/>
          <w:szCs w:val="24"/>
        </w:rPr>
        <w:t xml:space="preserve"> ‘cake’ that comprised the victim’s last meal led quickly to speculation</w:t>
      </w:r>
      <w:r w:rsidR="00C16B36">
        <w:rPr>
          <w:rFonts w:ascii="Times New Roman" w:hAnsi="Times New Roman" w:cs="Times New Roman"/>
          <w:sz w:val="24"/>
          <w:szCs w:val="24"/>
        </w:rPr>
        <w:t xml:space="preserve"> concerning druidic involvement</w:t>
      </w:r>
      <w:r w:rsidR="00D64925">
        <w:rPr>
          <w:rFonts w:ascii="Times New Roman" w:hAnsi="Times New Roman" w:cs="Times New Roman"/>
          <w:sz w:val="24"/>
          <w:szCs w:val="24"/>
        </w:rPr>
        <w:t>’</w:t>
      </w:r>
      <w:r w:rsidR="00D64925">
        <w:rPr>
          <w:rStyle w:val="FootnoteReference"/>
          <w:rFonts w:ascii="Times New Roman" w:hAnsi="Times New Roman" w:cs="Times New Roman"/>
          <w:sz w:val="24"/>
          <w:szCs w:val="24"/>
        </w:rPr>
        <w:footnoteReference w:id="27"/>
      </w:r>
      <w:r w:rsidR="00C06D1B">
        <w:rPr>
          <w:rFonts w:ascii="Times New Roman" w:hAnsi="Times New Roman" w:cs="Times New Roman"/>
          <w:sz w:val="24"/>
          <w:szCs w:val="24"/>
        </w:rPr>
        <w:t xml:space="preserve"> </w:t>
      </w:r>
      <w:r w:rsidR="004350AD">
        <w:rPr>
          <w:rFonts w:ascii="Times New Roman" w:hAnsi="Times New Roman" w:cs="Times New Roman"/>
          <w:sz w:val="24"/>
          <w:szCs w:val="24"/>
        </w:rPr>
        <w:t xml:space="preserve"> </w:t>
      </w:r>
      <w:r w:rsidR="00512201">
        <w:rPr>
          <w:rFonts w:ascii="Times New Roman" w:hAnsi="Times New Roman" w:cs="Times New Roman"/>
          <w:sz w:val="24"/>
          <w:szCs w:val="24"/>
        </w:rPr>
        <w:t>While the suggestion is that of Celtic ritual sacrifice</w:t>
      </w:r>
      <w:r w:rsidR="00990B38">
        <w:rPr>
          <w:rFonts w:ascii="Times New Roman" w:hAnsi="Times New Roman" w:cs="Times New Roman"/>
          <w:sz w:val="24"/>
          <w:szCs w:val="24"/>
        </w:rPr>
        <w:t xml:space="preserve"> there is nothing to say that these men were</w:t>
      </w:r>
      <w:r w:rsidR="000A6F69">
        <w:rPr>
          <w:rFonts w:ascii="Times New Roman" w:hAnsi="Times New Roman" w:cs="Times New Roman"/>
          <w:sz w:val="24"/>
          <w:szCs w:val="24"/>
        </w:rPr>
        <w:t xml:space="preserve"> not victims of battle</w:t>
      </w:r>
      <w:r w:rsidR="00F85348">
        <w:rPr>
          <w:rFonts w:ascii="Times New Roman" w:hAnsi="Times New Roman" w:cs="Times New Roman"/>
          <w:sz w:val="24"/>
          <w:szCs w:val="24"/>
        </w:rPr>
        <w:t xml:space="preserve"> retaliation</w:t>
      </w:r>
      <w:r w:rsidR="000F29D7">
        <w:rPr>
          <w:rFonts w:ascii="Times New Roman" w:hAnsi="Times New Roman" w:cs="Times New Roman"/>
          <w:sz w:val="24"/>
          <w:szCs w:val="24"/>
        </w:rPr>
        <w:t xml:space="preserve">, </w:t>
      </w:r>
      <w:r w:rsidR="006D3C45">
        <w:rPr>
          <w:rFonts w:ascii="Times New Roman" w:hAnsi="Times New Roman" w:cs="Times New Roman"/>
          <w:sz w:val="24"/>
          <w:szCs w:val="24"/>
        </w:rPr>
        <w:t>murder</w:t>
      </w:r>
      <w:r w:rsidR="007A75CC">
        <w:rPr>
          <w:rFonts w:ascii="Times New Roman" w:hAnsi="Times New Roman" w:cs="Times New Roman"/>
          <w:sz w:val="24"/>
          <w:szCs w:val="24"/>
        </w:rPr>
        <w:t>, suicide in the case of hanging</w:t>
      </w:r>
      <w:r w:rsidR="00A13A63">
        <w:rPr>
          <w:rFonts w:ascii="Times New Roman" w:hAnsi="Times New Roman" w:cs="Times New Roman"/>
          <w:sz w:val="24"/>
          <w:szCs w:val="24"/>
        </w:rPr>
        <w:t xml:space="preserve"> or criminal </w:t>
      </w:r>
      <w:r w:rsidR="00107075">
        <w:rPr>
          <w:rFonts w:ascii="Times New Roman" w:hAnsi="Times New Roman" w:cs="Times New Roman"/>
          <w:sz w:val="24"/>
          <w:szCs w:val="24"/>
        </w:rPr>
        <w:t>execution</w:t>
      </w:r>
      <w:r w:rsidR="00785CB7">
        <w:rPr>
          <w:rFonts w:ascii="Times New Roman" w:hAnsi="Times New Roman" w:cs="Times New Roman"/>
          <w:sz w:val="24"/>
          <w:szCs w:val="24"/>
        </w:rPr>
        <w:t>,</w:t>
      </w:r>
      <w:r w:rsidR="002553B4">
        <w:rPr>
          <w:rFonts w:ascii="Times New Roman" w:hAnsi="Times New Roman" w:cs="Times New Roman"/>
          <w:sz w:val="24"/>
          <w:szCs w:val="24"/>
        </w:rPr>
        <w:t xml:space="preserve"> t</w:t>
      </w:r>
      <w:r w:rsidR="00107075">
        <w:rPr>
          <w:rFonts w:ascii="Times New Roman" w:hAnsi="Times New Roman" w:cs="Times New Roman"/>
          <w:sz w:val="24"/>
          <w:szCs w:val="24"/>
        </w:rPr>
        <w:t xml:space="preserve">he food in the </w:t>
      </w:r>
      <w:r w:rsidR="00E338A1">
        <w:rPr>
          <w:rFonts w:ascii="Times New Roman" w:hAnsi="Times New Roman" w:cs="Times New Roman"/>
          <w:sz w:val="24"/>
          <w:szCs w:val="24"/>
        </w:rPr>
        <w:t>stomachs</w:t>
      </w:r>
      <w:r w:rsidR="00107075">
        <w:rPr>
          <w:rFonts w:ascii="Times New Roman" w:hAnsi="Times New Roman" w:cs="Times New Roman"/>
          <w:sz w:val="24"/>
          <w:szCs w:val="24"/>
        </w:rPr>
        <w:t xml:space="preserve"> would be </w:t>
      </w:r>
      <w:r w:rsidR="00E338A1">
        <w:rPr>
          <w:rFonts w:ascii="Times New Roman" w:hAnsi="Times New Roman" w:cs="Times New Roman"/>
          <w:sz w:val="24"/>
          <w:szCs w:val="24"/>
        </w:rPr>
        <w:t xml:space="preserve">conducive </w:t>
      </w:r>
      <w:r w:rsidR="00575EED">
        <w:rPr>
          <w:rFonts w:ascii="Times New Roman" w:hAnsi="Times New Roman" w:cs="Times New Roman"/>
          <w:sz w:val="24"/>
          <w:szCs w:val="24"/>
        </w:rPr>
        <w:t>with the diet of the period</w:t>
      </w:r>
      <w:r w:rsidR="00785CB7">
        <w:rPr>
          <w:rFonts w:ascii="Times New Roman" w:hAnsi="Times New Roman" w:cs="Times New Roman"/>
          <w:sz w:val="24"/>
          <w:szCs w:val="24"/>
        </w:rPr>
        <w:t xml:space="preserve"> and the lack of clothing </w:t>
      </w:r>
      <w:r w:rsidR="00D92044">
        <w:rPr>
          <w:rFonts w:ascii="Times New Roman" w:hAnsi="Times New Roman" w:cs="Times New Roman"/>
          <w:sz w:val="24"/>
          <w:szCs w:val="24"/>
        </w:rPr>
        <w:t>possibly caused by</w:t>
      </w:r>
      <w:r w:rsidR="00785CB7">
        <w:rPr>
          <w:rFonts w:ascii="Times New Roman" w:hAnsi="Times New Roman" w:cs="Times New Roman"/>
          <w:sz w:val="24"/>
          <w:szCs w:val="24"/>
        </w:rPr>
        <w:t xml:space="preserve"> </w:t>
      </w:r>
      <w:r w:rsidR="007E1909">
        <w:rPr>
          <w:rFonts w:ascii="Times New Roman" w:hAnsi="Times New Roman" w:cs="Times New Roman"/>
          <w:sz w:val="24"/>
          <w:szCs w:val="24"/>
        </w:rPr>
        <w:t>disintegration of the material.</w:t>
      </w:r>
      <w:r w:rsidR="00A44072">
        <w:rPr>
          <w:rFonts w:ascii="Times New Roman" w:hAnsi="Times New Roman" w:cs="Times New Roman"/>
          <w:sz w:val="24"/>
          <w:szCs w:val="24"/>
        </w:rPr>
        <w:t xml:space="preserve"> </w:t>
      </w:r>
    </w:p>
    <w:p w14:paraId="13FA8CA9" w14:textId="66DEF32B" w:rsidR="00622511" w:rsidRDefault="00792883" w:rsidP="001F20AF">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B229A9">
        <w:rPr>
          <w:rFonts w:ascii="Times New Roman" w:hAnsi="Times New Roman" w:cs="Times New Roman"/>
          <w:sz w:val="24"/>
          <w:szCs w:val="24"/>
        </w:rPr>
        <w:t>vast collection</w:t>
      </w:r>
      <w:r w:rsidR="00A17687">
        <w:rPr>
          <w:rFonts w:ascii="Times New Roman" w:hAnsi="Times New Roman" w:cs="Times New Roman"/>
          <w:sz w:val="24"/>
          <w:szCs w:val="24"/>
        </w:rPr>
        <w:t xml:space="preserve"> of bones</w:t>
      </w:r>
      <w:r w:rsidR="00AC1D83">
        <w:rPr>
          <w:rFonts w:ascii="Times New Roman" w:hAnsi="Times New Roman" w:cs="Times New Roman"/>
          <w:sz w:val="24"/>
          <w:szCs w:val="24"/>
        </w:rPr>
        <w:t xml:space="preserve"> found in Ribemont-Sur-Ancre</w:t>
      </w:r>
      <w:r w:rsidR="00820BAE">
        <w:rPr>
          <w:rFonts w:ascii="Times New Roman" w:hAnsi="Times New Roman" w:cs="Times New Roman"/>
          <w:sz w:val="24"/>
          <w:szCs w:val="24"/>
        </w:rPr>
        <w:t xml:space="preserve"> and </w:t>
      </w:r>
      <w:r w:rsidR="00942E98">
        <w:rPr>
          <w:rFonts w:ascii="Times New Roman" w:hAnsi="Times New Roman" w:cs="Times New Roman"/>
          <w:sz w:val="24"/>
          <w:szCs w:val="24"/>
        </w:rPr>
        <w:t>G</w:t>
      </w:r>
      <w:r w:rsidR="009D433C">
        <w:rPr>
          <w:rFonts w:ascii="Times New Roman" w:hAnsi="Times New Roman" w:cs="Times New Roman"/>
          <w:sz w:val="24"/>
          <w:szCs w:val="24"/>
        </w:rPr>
        <w:t>ournay</w:t>
      </w:r>
      <w:r w:rsidR="00FE120F">
        <w:rPr>
          <w:rFonts w:ascii="Times New Roman" w:hAnsi="Times New Roman" w:cs="Times New Roman"/>
          <w:sz w:val="24"/>
          <w:szCs w:val="24"/>
        </w:rPr>
        <w:t>-Sur-</w:t>
      </w:r>
      <w:r w:rsidR="0022628E">
        <w:rPr>
          <w:rFonts w:ascii="Times New Roman" w:hAnsi="Times New Roman" w:cs="Times New Roman"/>
          <w:sz w:val="24"/>
          <w:szCs w:val="24"/>
        </w:rPr>
        <w:t>Aronde</w:t>
      </w:r>
      <w:r w:rsidR="000C605C">
        <w:rPr>
          <w:rFonts w:ascii="Times New Roman" w:hAnsi="Times New Roman" w:cs="Times New Roman"/>
          <w:sz w:val="24"/>
          <w:szCs w:val="24"/>
        </w:rPr>
        <w:t xml:space="preserve"> have </w:t>
      </w:r>
      <w:r w:rsidR="00D53C8C">
        <w:rPr>
          <w:rFonts w:ascii="Times New Roman" w:hAnsi="Times New Roman" w:cs="Times New Roman"/>
          <w:sz w:val="24"/>
          <w:szCs w:val="24"/>
        </w:rPr>
        <w:t>raised the top</w:t>
      </w:r>
      <w:r w:rsidR="00E44D22">
        <w:rPr>
          <w:rFonts w:ascii="Times New Roman" w:hAnsi="Times New Roman" w:cs="Times New Roman"/>
          <w:sz w:val="24"/>
          <w:szCs w:val="24"/>
        </w:rPr>
        <w:t>ic of Celtic sacrificial rituals.</w:t>
      </w:r>
      <w:r w:rsidR="009D433C">
        <w:rPr>
          <w:rFonts w:ascii="Times New Roman" w:hAnsi="Times New Roman" w:cs="Times New Roman"/>
          <w:sz w:val="24"/>
          <w:szCs w:val="24"/>
        </w:rPr>
        <w:t xml:space="preserve"> </w:t>
      </w:r>
      <w:r w:rsidR="00B0461A">
        <w:rPr>
          <w:rFonts w:ascii="Times New Roman" w:hAnsi="Times New Roman" w:cs="Times New Roman"/>
          <w:sz w:val="24"/>
          <w:szCs w:val="24"/>
        </w:rPr>
        <w:t xml:space="preserve">In both cases the bodies had been left </w:t>
      </w:r>
      <w:r w:rsidR="00E81253">
        <w:rPr>
          <w:rFonts w:ascii="Times New Roman" w:hAnsi="Times New Roman" w:cs="Times New Roman"/>
          <w:sz w:val="24"/>
          <w:szCs w:val="24"/>
        </w:rPr>
        <w:t>in the open</w:t>
      </w:r>
      <w:r w:rsidR="00970D45">
        <w:rPr>
          <w:rFonts w:ascii="Times New Roman" w:hAnsi="Times New Roman" w:cs="Times New Roman"/>
          <w:sz w:val="24"/>
          <w:szCs w:val="24"/>
        </w:rPr>
        <w:t xml:space="preserve"> </w:t>
      </w:r>
      <w:r w:rsidR="004663F2">
        <w:rPr>
          <w:rFonts w:ascii="Times New Roman" w:hAnsi="Times New Roman" w:cs="Times New Roman"/>
          <w:sz w:val="24"/>
          <w:szCs w:val="24"/>
        </w:rPr>
        <w:t>for some time</w:t>
      </w:r>
      <w:r w:rsidR="005E53F7">
        <w:rPr>
          <w:rFonts w:ascii="Times New Roman" w:hAnsi="Times New Roman" w:cs="Times New Roman"/>
          <w:sz w:val="24"/>
          <w:szCs w:val="24"/>
        </w:rPr>
        <w:t>,</w:t>
      </w:r>
      <w:r w:rsidR="00E81253">
        <w:rPr>
          <w:rFonts w:ascii="Times New Roman" w:hAnsi="Times New Roman" w:cs="Times New Roman"/>
          <w:sz w:val="24"/>
          <w:szCs w:val="24"/>
        </w:rPr>
        <w:t xml:space="preserve"> exposed to the weather</w:t>
      </w:r>
      <w:r w:rsidR="005E53F7">
        <w:rPr>
          <w:rFonts w:ascii="Times New Roman" w:hAnsi="Times New Roman" w:cs="Times New Roman"/>
          <w:sz w:val="24"/>
          <w:szCs w:val="24"/>
        </w:rPr>
        <w:t>,</w:t>
      </w:r>
      <w:r w:rsidR="00E81253">
        <w:rPr>
          <w:rFonts w:ascii="Times New Roman" w:hAnsi="Times New Roman" w:cs="Times New Roman"/>
          <w:sz w:val="24"/>
          <w:szCs w:val="24"/>
        </w:rPr>
        <w:t xml:space="preserve"> </w:t>
      </w:r>
      <w:r w:rsidR="00970D45">
        <w:rPr>
          <w:rFonts w:ascii="Times New Roman" w:hAnsi="Times New Roman" w:cs="Times New Roman"/>
          <w:sz w:val="24"/>
          <w:szCs w:val="24"/>
        </w:rPr>
        <w:t xml:space="preserve">then dismembered and </w:t>
      </w:r>
      <w:r w:rsidR="005E53F7">
        <w:rPr>
          <w:rFonts w:ascii="Times New Roman" w:hAnsi="Times New Roman" w:cs="Times New Roman"/>
          <w:sz w:val="24"/>
          <w:szCs w:val="24"/>
        </w:rPr>
        <w:t xml:space="preserve">the </w:t>
      </w:r>
      <w:r w:rsidR="00970D45">
        <w:rPr>
          <w:rFonts w:ascii="Times New Roman" w:hAnsi="Times New Roman" w:cs="Times New Roman"/>
          <w:sz w:val="24"/>
          <w:szCs w:val="24"/>
        </w:rPr>
        <w:t>remaining flesh removed</w:t>
      </w:r>
      <w:r w:rsidR="00B265EA">
        <w:rPr>
          <w:rFonts w:ascii="Times New Roman" w:hAnsi="Times New Roman" w:cs="Times New Roman"/>
          <w:sz w:val="24"/>
          <w:szCs w:val="24"/>
        </w:rPr>
        <w:t xml:space="preserve">. </w:t>
      </w:r>
      <w:r w:rsidR="00D85CD4">
        <w:rPr>
          <w:rFonts w:ascii="Times New Roman" w:hAnsi="Times New Roman" w:cs="Times New Roman"/>
          <w:sz w:val="24"/>
          <w:szCs w:val="24"/>
        </w:rPr>
        <w:t>All were men</w:t>
      </w:r>
      <w:r w:rsidR="00B9726A">
        <w:rPr>
          <w:rFonts w:ascii="Times New Roman" w:hAnsi="Times New Roman" w:cs="Times New Roman"/>
          <w:sz w:val="24"/>
          <w:szCs w:val="24"/>
        </w:rPr>
        <w:t>, their skulls were missing</w:t>
      </w:r>
      <w:r w:rsidR="00195824">
        <w:rPr>
          <w:rFonts w:ascii="Times New Roman" w:hAnsi="Times New Roman" w:cs="Times New Roman"/>
          <w:sz w:val="24"/>
          <w:szCs w:val="24"/>
        </w:rPr>
        <w:t xml:space="preserve">, animal bones were included along with </w:t>
      </w:r>
      <w:r w:rsidR="00E05587">
        <w:rPr>
          <w:rFonts w:ascii="Times New Roman" w:hAnsi="Times New Roman" w:cs="Times New Roman"/>
          <w:sz w:val="24"/>
          <w:szCs w:val="24"/>
        </w:rPr>
        <w:t xml:space="preserve">weapons, chariots and gold. </w:t>
      </w:r>
      <w:r w:rsidR="008F57B2">
        <w:rPr>
          <w:rFonts w:ascii="Times New Roman" w:hAnsi="Times New Roman" w:cs="Times New Roman"/>
          <w:sz w:val="24"/>
          <w:szCs w:val="24"/>
        </w:rPr>
        <w:t>Were these battle trophies</w:t>
      </w:r>
      <w:r w:rsidR="0057014E">
        <w:rPr>
          <w:rFonts w:ascii="Times New Roman" w:hAnsi="Times New Roman" w:cs="Times New Roman"/>
          <w:sz w:val="24"/>
          <w:szCs w:val="24"/>
        </w:rPr>
        <w:t>, men sacrificed by the Celts</w:t>
      </w:r>
      <w:r w:rsidR="00CF7C05">
        <w:rPr>
          <w:rFonts w:ascii="Times New Roman" w:hAnsi="Times New Roman" w:cs="Times New Roman"/>
          <w:sz w:val="24"/>
          <w:szCs w:val="24"/>
        </w:rPr>
        <w:t xml:space="preserve"> as </w:t>
      </w:r>
      <w:r w:rsidR="00A51471">
        <w:rPr>
          <w:rFonts w:ascii="Times New Roman" w:hAnsi="Times New Roman" w:cs="Times New Roman"/>
          <w:sz w:val="24"/>
          <w:szCs w:val="24"/>
        </w:rPr>
        <w:t xml:space="preserve">enemy </w:t>
      </w:r>
      <w:r w:rsidR="00CF7C05">
        <w:rPr>
          <w:rFonts w:ascii="Times New Roman" w:hAnsi="Times New Roman" w:cs="Times New Roman"/>
          <w:sz w:val="24"/>
          <w:szCs w:val="24"/>
        </w:rPr>
        <w:t>prisoners</w:t>
      </w:r>
      <w:r w:rsidR="00A51471">
        <w:rPr>
          <w:rFonts w:ascii="Times New Roman" w:hAnsi="Times New Roman" w:cs="Times New Roman"/>
          <w:sz w:val="24"/>
          <w:szCs w:val="24"/>
        </w:rPr>
        <w:t xml:space="preserve"> or were they the hero dead of the Celts</w:t>
      </w:r>
      <w:r w:rsidR="00F95C70">
        <w:rPr>
          <w:rFonts w:ascii="Times New Roman" w:hAnsi="Times New Roman" w:cs="Times New Roman"/>
          <w:sz w:val="24"/>
          <w:szCs w:val="24"/>
        </w:rPr>
        <w:t xml:space="preserve"> and why were the skulls</w:t>
      </w:r>
      <w:r w:rsidR="005B7B60">
        <w:rPr>
          <w:rFonts w:ascii="Times New Roman" w:hAnsi="Times New Roman" w:cs="Times New Roman"/>
          <w:sz w:val="24"/>
          <w:szCs w:val="24"/>
        </w:rPr>
        <w:t xml:space="preserve"> removed</w:t>
      </w:r>
      <w:r w:rsidR="00F95C70">
        <w:rPr>
          <w:rFonts w:ascii="Times New Roman" w:hAnsi="Times New Roman" w:cs="Times New Roman"/>
          <w:sz w:val="24"/>
          <w:szCs w:val="24"/>
        </w:rPr>
        <w:t xml:space="preserve">? </w:t>
      </w:r>
      <w:r w:rsidR="00AA6A52">
        <w:rPr>
          <w:rFonts w:ascii="Times New Roman" w:hAnsi="Times New Roman" w:cs="Times New Roman"/>
          <w:sz w:val="24"/>
          <w:szCs w:val="24"/>
        </w:rPr>
        <w:t xml:space="preserve">There were </w:t>
      </w:r>
      <w:r w:rsidR="008A44CB">
        <w:rPr>
          <w:rFonts w:ascii="Times New Roman" w:hAnsi="Times New Roman" w:cs="Times New Roman"/>
          <w:sz w:val="24"/>
          <w:szCs w:val="24"/>
        </w:rPr>
        <w:t>violent</w:t>
      </w:r>
      <w:r w:rsidR="00034956">
        <w:rPr>
          <w:rFonts w:ascii="Times New Roman" w:hAnsi="Times New Roman" w:cs="Times New Roman"/>
          <w:sz w:val="24"/>
          <w:szCs w:val="24"/>
        </w:rPr>
        <w:t xml:space="preserve"> injuries to the bones suggesting that </w:t>
      </w:r>
      <w:r w:rsidR="0037509C">
        <w:rPr>
          <w:rFonts w:ascii="Times New Roman" w:hAnsi="Times New Roman" w:cs="Times New Roman"/>
          <w:sz w:val="24"/>
          <w:szCs w:val="24"/>
        </w:rPr>
        <w:t xml:space="preserve">the men may </w:t>
      </w:r>
      <w:r w:rsidR="00DA5960">
        <w:rPr>
          <w:rFonts w:ascii="Times New Roman" w:hAnsi="Times New Roman" w:cs="Times New Roman"/>
          <w:sz w:val="24"/>
          <w:szCs w:val="24"/>
        </w:rPr>
        <w:t xml:space="preserve">well </w:t>
      </w:r>
      <w:r w:rsidR="0037509C">
        <w:rPr>
          <w:rFonts w:ascii="Times New Roman" w:hAnsi="Times New Roman" w:cs="Times New Roman"/>
          <w:sz w:val="24"/>
          <w:szCs w:val="24"/>
        </w:rPr>
        <w:t>have been killed in battle</w:t>
      </w:r>
      <w:r w:rsidR="00893972">
        <w:rPr>
          <w:rFonts w:ascii="Times New Roman" w:hAnsi="Times New Roman" w:cs="Times New Roman"/>
          <w:sz w:val="24"/>
          <w:szCs w:val="24"/>
        </w:rPr>
        <w:t>, archaeologists</w:t>
      </w:r>
      <w:r w:rsidR="00957405">
        <w:rPr>
          <w:rFonts w:ascii="Times New Roman" w:hAnsi="Times New Roman" w:cs="Times New Roman"/>
          <w:sz w:val="24"/>
          <w:szCs w:val="24"/>
        </w:rPr>
        <w:t xml:space="preserve"> have suggested that they are</w:t>
      </w:r>
      <w:r w:rsidR="00DA5960">
        <w:rPr>
          <w:rFonts w:ascii="Times New Roman" w:hAnsi="Times New Roman" w:cs="Times New Roman"/>
          <w:sz w:val="24"/>
          <w:szCs w:val="24"/>
        </w:rPr>
        <w:t xml:space="preserve"> </w:t>
      </w:r>
      <w:r w:rsidR="00957405">
        <w:rPr>
          <w:rFonts w:ascii="Times New Roman" w:hAnsi="Times New Roman" w:cs="Times New Roman"/>
          <w:sz w:val="24"/>
          <w:szCs w:val="24"/>
        </w:rPr>
        <w:t xml:space="preserve">the remains of a </w:t>
      </w:r>
      <w:r w:rsidR="002517B2">
        <w:rPr>
          <w:rFonts w:ascii="Times New Roman" w:hAnsi="Times New Roman" w:cs="Times New Roman"/>
          <w:sz w:val="24"/>
          <w:szCs w:val="24"/>
        </w:rPr>
        <w:t>conquered</w:t>
      </w:r>
      <w:r w:rsidR="00957405">
        <w:rPr>
          <w:rFonts w:ascii="Times New Roman" w:hAnsi="Times New Roman" w:cs="Times New Roman"/>
          <w:sz w:val="24"/>
          <w:szCs w:val="24"/>
        </w:rPr>
        <w:t xml:space="preserve"> tribe</w:t>
      </w:r>
      <w:r w:rsidR="002517B2">
        <w:rPr>
          <w:rFonts w:ascii="Times New Roman" w:hAnsi="Times New Roman" w:cs="Times New Roman"/>
          <w:sz w:val="24"/>
          <w:szCs w:val="24"/>
        </w:rPr>
        <w:t>, interred</w:t>
      </w:r>
      <w:r w:rsidR="002D5B54">
        <w:rPr>
          <w:rFonts w:ascii="Times New Roman" w:hAnsi="Times New Roman" w:cs="Times New Roman"/>
          <w:sz w:val="24"/>
          <w:szCs w:val="24"/>
        </w:rPr>
        <w:t xml:space="preserve"> as offerings of victory to the gods, the heads removed as Strabo and Diodorus</w:t>
      </w:r>
      <w:r w:rsidR="00727A20">
        <w:rPr>
          <w:rFonts w:ascii="Times New Roman" w:hAnsi="Times New Roman" w:cs="Times New Roman"/>
          <w:sz w:val="24"/>
          <w:szCs w:val="24"/>
        </w:rPr>
        <w:t xml:space="preserve"> claimed as trophies.</w:t>
      </w:r>
      <w:r w:rsidR="00020E5D">
        <w:rPr>
          <w:rFonts w:ascii="Times New Roman" w:hAnsi="Times New Roman" w:cs="Times New Roman"/>
          <w:sz w:val="24"/>
          <w:szCs w:val="24"/>
        </w:rPr>
        <w:t xml:space="preserve"> However, these bones could </w:t>
      </w:r>
      <w:r w:rsidR="00D63178">
        <w:rPr>
          <w:rFonts w:ascii="Times New Roman" w:hAnsi="Times New Roman" w:cs="Times New Roman"/>
          <w:sz w:val="24"/>
          <w:szCs w:val="24"/>
        </w:rPr>
        <w:t xml:space="preserve">represent the </w:t>
      </w:r>
      <w:r w:rsidR="00595306">
        <w:rPr>
          <w:rFonts w:ascii="Times New Roman" w:hAnsi="Times New Roman" w:cs="Times New Roman"/>
          <w:sz w:val="24"/>
          <w:szCs w:val="24"/>
        </w:rPr>
        <w:t xml:space="preserve">relatives of </w:t>
      </w:r>
      <w:r w:rsidR="00D63178">
        <w:rPr>
          <w:rFonts w:ascii="Times New Roman" w:hAnsi="Times New Roman" w:cs="Times New Roman"/>
          <w:sz w:val="24"/>
          <w:szCs w:val="24"/>
        </w:rPr>
        <w:t>dead Celt</w:t>
      </w:r>
      <w:r w:rsidR="00595306">
        <w:rPr>
          <w:rFonts w:ascii="Times New Roman" w:hAnsi="Times New Roman" w:cs="Times New Roman"/>
          <w:sz w:val="24"/>
          <w:szCs w:val="24"/>
        </w:rPr>
        <w:t>s</w:t>
      </w:r>
      <w:r w:rsidR="00D63178">
        <w:rPr>
          <w:rFonts w:ascii="Times New Roman" w:hAnsi="Times New Roman" w:cs="Times New Roman"/>
          <w:sz w:val="24"/>
          <w:szCs w:val="24"/>
        </w:rPr>
        <w:t xml:space="preserve">, </w:t>
      </w:r>
      <w:r w:rsidR="00895F00">
        <w:rPr>
          <w:rFonts w:ascii="Times New Roman" w:hAnsi="Times New Roman" w:cs="Times New Roman"/>
          <w:sz w:val="24"/>
          <w:szCs w:val="24"/>
        </w:rPr>
        <w:t>ritually honouring them, the heads may have been decapitated in battle.</w:t>
      </w:r>
      <w:r w:rsidR="00FE7103">
        <w:rPr>
          <w:rFonts w:ascii="Times New Roman" w:hAnsi="Times New Roman" w:cs="Times New Roman"/>
          <w:sz w:val="24"/>
          <w:szCs w:val="24"/>
        </w:rPr>
        <w:t xml:space="preserve"> The Greek and Roman </w:t>
      </w:r>
      <w:r w:rsidR="00ED44B4">
        <w:rPr>
          <w:rFonts w:ascii="Times New Roman" w:hAnsi="Times New Roman" w:cs="Times New Roman"/>
          <w:sz w:val="24"/>
          <w:szCs w:val="24"/>
        </w:rPr>
        <w:t xml:space="preserve">classical writers found Celtic rituals barbaric and </w:t>
      </w:r>
      <w:r w:rsidR="002B4EA8">
        <w:rPr>
          <w:rFonts w:ascii="Times New Roman" w:hAnsi="Times New Roman" w:cs="Times New Roman"/>
          <w:sz w:val="24"/>
          <w:szCs w:val="24"/>
        </w:rPr>
        <w:t>repugnant</w:t>
      </w:r>
      <w:r w:rsidR="00B944F3">
        <w:rPr>
          <w:rFonts w:ascii="Times New Roman" w:hAnsi="Times New Roman" w:cs="Times New Roman"/>
          <w:sz w:val="24"/>
          <w:szCs w:val="24"/>
        </w:rPr>
        <w:t>. We do not know the real reason behind the arrangement of bones</w:t>
      </w:r>
      <w:r w:rsidR="00B65710">
        <w:rPr>
          <w:rFonts w:ascii="Times New Roman" w:hAnsi="Times New Roman" w:cs="Times New Roman"/>
          <w:sz w:val="24"/>
          <w:szCs w:val="24"/>
        </w:rPr>
        <w:t>, it could have been macabre Celtic ritual</w:t>
      </w:r>
      <w:r w:rsidR="00ED44B4">
        <w:rPr>
          <w:rFonts w:ascii="Times New Roman" w:hAnsi="Times New Roman" w:cs="Times New Roman"/>
          <w:sz w:val="24"/>
          <w:szCs w:val="24"/>
        </w:rPr>
        <w:t xml:space="preserve"> </w:t>
      </w:r>
      <w:r w:rsidR="00B65710">
        <w:rPr>
          <w:rFonts w:ascii="Times New Roman" w:hAnsi="Times New Roman" w:cs="Times New Roman"/>
          <w:sz w:val="24"/>
          <w:szCs w:val="24"/>
        </w:rPr>
        <w:t xml:space="preserve">or respectful </w:t>
      </w:r>
      <w:r w:rsidR="0073552F">
        <w:rPr>
          <w:rFonts w:ascii="Times New Roman" w:hAnsi="Times New Roman" w:cs="Times New Roman"/>
          <w:sz w:val="24"/>
          <w:szCs w:val="24"/>
        </w:rPr>
        <w:t xml:space="preserve">death </w:t>
      </w:r>
      <w:r w:rsidR="005260C0">
        <w:rPr>
          <w:rFonts w:ascii="Times New Roman" w:hAnsi="Times New Roman" w:cs="Times New Roman"/>
          <w:sz w:val="24"/>
          <w:szCs w:val="24"/>
        </w:rPr>
        <w:t>rites</w:t>
      </w:r>
      <w:r w:rsidR="0073552F">
        <w:rPr>
          <w:rFonts w:ascii="Times New Roman" w:hAnsi="Times New Roman" w:cs="Times New Roman"/>
          <w:sz w:val="24"/>
          <w:szCs w:val="24"/>
        </w:rPr>
        <w:t>.</w:t>
      </w:r>
    </w:p>
    <w:p w14:paraId="06EC2414" w14:textId="77777777" w:rsidR="00C0277D" w:rsidRDefault="00C0277D" w:rsidP="001F20AF">
      <w:pPr>
        <w:spacing w:line="360" w:lineRule="auto"/>
        <w:ind w:firstLine="720"/>
        <w:rPr>
          <w:rFonts w:ascii="Times New Roman" w:hAnsi="Times New Roman" w:cs="Times New Roman"/>
          <w:sz w:val="24"/>
          <w:szCs w:val="24"/>
        </w:rPr>
      </w:pPr>
    </w:p>
    <w:p w14:paraId="093EDC05" w14:textId="7C3532EF" w:rsidR="0036233F" w:rsidRDefault="009239F2" w:rsidP="002A68C6">
      <w:pPr>
        <w:spacing w:line="360" w:lineRule="auto"/>
        <w:ind w:firstLine="720"/>
        <w:rPr>
          <w:rFonts w:ascii="Times New Roman" w:hAnsi="Times New Roman" w:cs="Times New Roman"/>
          <w:sz w:val="24"/>
          <w:szCs w:val="24"/>
        </w:rPr>
      </w:pPr>
      <w:r>
        <w:rPr>
          <w:rFonts w:ascii="Times New Roman" w:hAnsi="Times New Roman" w:cs="Times New Roman"/>
          <w:sz w:val="24"/>
          <w:szCs w:val="24"/>
        </w:rPr>
        <w:t>Caesar and the philosophers paint a damning picture of the perceived ritual practices of the Celts.</w:t>
      </w:r>
      <w:r w:rsidR="008B6AC6">
        <w:rPr>
          <w:rFonts w:ascii="Times New Roman" w:hAnsi="Times New Roman" w:cs="Times New Roman"/>
          <w:sz w:val="24"/>
          <w:szCs w:val="24"/>
        </w:rPr>
        <w:t xml:space="preserve"> </w:t>
      </w:r>
      <w:r w:rsidR="00B472C3">
        <w:rPr>
          <w:rFonts w:ascii="Times New Roman" w:hAnsi="Times New Roman" w:cs="Times New Roman"/>
          <w:sz w:val="24"/>
          <w:szCs w:val="24"/>
        </w:rPr>
        <w:t>Green says</w:t>
      </w:r>
      <w:r w:rsidR="00BD15A5">
        <w:rPr>
          <w:rFonts w:ascii="Times New Roman" w:hAnsi="Times New Roman" w:cs="Times New Roman"/>
          <w:sz w:val="24"/>
          <w:szCs w:val="24"/>
        </w:rPr>
        <w:t xml:space="preserve"> of Pliny and Tacitus</w:t>
      </w:r>
      <w:r w:rsidR="00C15FF9">
        <w:rPr>
          <w:rFonts w:ascii="Times New Roman" w:hAnsi="Times New Roman" w:cs="Times New Roman"/>
          <w:sz w:val="24"/>
          <w:szCs w:val="24"/>
        </w:rPr>
        <w:t>,</w:t>
      </w:r>
      <w:r w:rsidR="008D5B41">
        <w:rPr>
          <w:rFonts w:ascii="Times New Roman" w:hAnsi="Times New Roman" w:cs="Times New Roman"/>
          <w:sz w:val="24"/>
          <w:szCs w:val="24"/>
        </w:rPr>
        <w:t xml:space="preserve"> who wrote a century after Caesar</w:t>
      </w:r>
      <w:r w:rsidR="00C15FF9">
        <w:rPr>
          <w:rFonts w:ascii="Times New Roman" w:hAnsi="Times New Roman" w:cs="Times New Roman"/>
          <w:sz w:val="24"/>
          <w:szCs w:val="24"/>
        </w:rPr>
        <w:t>,</w:t>
      </w:r>
      <w:r w:rsidR="008D5B41">
        <w:rPr>
          <w:rFonts w:ascii="Times New Roman" w:hAnsi="Times New Roman" w:cs="Times New Roman"/>
          <w:sz w:val="24"/>
          <w:szCs w:val="24"/>
        </w:rPr>
        <w:t xml:space="preserve"> that they</w:t>
      </w:r>
      <w:r w:rsidR="003B2715">
        <w:rPr>
          <w:rFonts w:ascii="Times New Roman" w:hAnsi="Times New Roman" w:cs="Times New Roman"/>
          <w:sz w:val="24"/>
          <w:szCs w:val="24"/>
        </w:rPr>
        <w:t xml:space="preserve"> ‘are unsympathetic to the Druids and their dreadful rites of human sacrifice in secluded groves</w:t>
      </w:r>
      <w:r w:rsidR="00781AF2">
        <w:rPr>
          <w:rFonts w:ascii="Times New Roman" w:hAnsi="Times New Roman" w:cs="Times New Roman"/>
          <w:sz w:val="24"/>
          <w:szCs w:val="24"/>
        </w:rPr>
        <w:t xml:space="preserve"> </w:t>
      </w:r>
      <w:r w:rsidR="00781AF2">
        <w:rPr>
          <w:rFonts w:ascii="Times New Roman" w:hAnsi="Times New Roman" w:cs="Times New Roman"/>
          <w:sz w:val="24"/>
          <w:szCs w:val="24"/>
        </w:rPr>
        <w:lastRenderedPageBreak/>
        <w:t>and Druidic magic.’</w:t>
      </w:r>
      <w:r w:rsidR="00781AF2">
        <w:rPr>
          <w:rStyle w:val="FootnoteReference"/>
          <w:rFonts w:ascii="Times New Roman" w:hAnsi="Times New Roman" w:cs="Times New Roman"/>
          <w:sz w:val="24"/>
          <w:szCs w:val="24"/>
        </w:rPr>
        <w:footnoteReference w:id="28"/>
      </w:r>
      <w:r w:rsidR="008E086F">
        <w:rPr>
          <w:rFonts w:ascii="Times New Roman" w:hAnsi="Times New Roman" w:cs="Times New Roman"/>
          <w:sz w:val="24"/>
          <w:szCs w:val="24"/>
        </w:rPr>
        <w:t xml:space="preserve"> </w:t>
      </w:r>
      <w:r>
        <w:rPr>
          <w:rFonts w:ascii="Times New Roman" w:hAnsi="Times New Roman" w:cs="Times New Roman"/>
          <w:sz w:val="24"/>
          <w:szCs w:val="24"/>
        </w:rPr>
        <w:t xml:space="preserve"> </w:t>
      </w:r>
      <w:r w:rsidR="004C6102">
        <w:rPr>
          <w:rFonts w:ascii="Times New Roman" w:hAnsi="Times New Roman" w:cs="Times New Roman"/>
          <w:sz w:val="24"/>
          <w:szCs w:val="24"/>
        </w:rPr>
        <w:t>While Caesar</w:t>
      </w:r>
      <w:r w:rsidR="00571937">
        <w:rPr>
          <w:rFonts w:ascii="Times New Roman" w:hAnsi="Times New Roman" w:cs="Times New Roman"/>
          <w:sz w:val="24"/>
          <w:szCs w:val="24"/>
        </w:rPr>
        <w:t xml:space="preserve">, Diodorus and Strabo </w:t>
      </w:r>
      <w:r w:rsidR="000C6793">
        <w:rPr>
          <w:rFonts w:ascii="Times New Roman" w:hAnsi="Times New Roman" w:cs="Times New Roman"/>
          <w:sz w:val="24"/>
          <w:szCs w:val="24"/>
        </w:rPr>
        <w:t xml:space="preserve">show interest in </w:t>
      </w:r>
      <w:r w:rsidR="00A36FB9">
        <w:rPr>
          <w:rFonts w:ascii="Times New Roman" w:hAnsi="Times New Roman" w:cs="Times New Roman"/>
          <w:sz w:val="24"/>
          <w:szCs w:val="24"/>
        </w:rPr>
        <w:t>Druidic</w:t>
      </w:r>
      <w:r w:rsidR="000C6793">
        <w:rPr>
          <w:rFonts w:ascii="Times New Roman" w:hAnsi="Times New Roman" w:cs="Times New Roman"/>
          <w:sz w:val="24"/>
          <w:szCs w:val="24"/>
        </w:rPr>
        <w:t xml:space="preserve"> </w:t>
      </w:r>
      <w:r w:rsidR="00815EB3">
        <w:rPr>
          <w:rFonts w:ascii="Times New Roman" w:hAnsi="Times New Roman" w:cs="Times New Roman"/>
          <w:sz w:val="24"/>
          <w:szCs w:val="24"/>
        </w:rPr>
        <w:t>customs</w:t>
      </w:r>
      <w:r w:rsidR="00A36FB9">
        <w:rPr>
          <w:rFonts w:ascii="Times New Roman" w:hAnsi="Times New Roman" w:cs="Times New Roman"/>
          <w:sz w:val="24"/>
          <w:szCs w:val="24"/>
        </w:rPr>
        <w:t xml:space="preserve"> and teachings</w:t>
      </w:r>
      <w:r w:rsidR="009F3C3D">
        <w:rPr>
          <w:rFonts w:ascii="Times New Roman" w:hAnsi="Times New Roman" w:cs="Times New Roman"/>
          <w:sz w:val="24"/>
          <w:szCs w:val="24"/>
        </w:rPr>
        <w:t xml:space="preserve">, they are also </w:t>
      </w:r>
      <w:r w:rsidR="000533E7">
        <w:rPr>
          <w:rFonts w:ascii="Times New Roman" w:hAnsi="Times New Roman" w:cs="Times New Roman"/>
          <w:sz w:val="24"/>
          <w:szCs w:val="24"/>
        </w:rPr>
        <w:t xml:space="preserve">critical of their sacrificial </w:t>
      </w:r>
      <w:r w:rsidR="00815EB3">
        <w:rPr>
          <w:rFonts w:ascii="Times New Roman" w:hAnsi="Times New Roman" w:cs="Times New Roman"/>
          <w:sz w:val="24"/>
          <w:szCs w:val="24"/>
        </w:rPr>
        <w:t>practices</w:t>
      </w:r>
      <w:r w:rsidR="00114893">
        <w:rPr>
          <w:rFonts w:ascii="Times New Roman" w:hAnsi="Times New Roman" w:cs="Times New Roman"/>
          <w:sz w:val="24"/>
          <w:szCs w:val="24"/>
        </w:rPr>
        <w:t>, while the later philosopher</w:t>
      </w:r>
      <w:r w:rsidR="00491FE0">
        <w:rPr>
          <w:rFonts w:ascii="Times New Roman" w:hAnsi="Times New Roman" w:cs="Times New Roman"/>
          <w:sz w:val="24"/>
          <w:szCs w:val="24"/>
        </w:rPr>
        <w:t xml:space="preserve"> Pliny</w:t>
      </w:r>
      <w:r w:rsidR="00FD703F">
        <w:rPr>
          <w:rFonts w:ascii="Times New Roman" w:hAnsi="Times New Roman" w:cs="Times New Roman"/>
          <w:sz w:val="24"/>
          <w:szCs w:val="24"/>
        </w:rPr>
        <w:t>, ‘hints darkly at such outra</w:t>
      </w:r>
      <w:r w:rsidR="00A34FC1">
        <w:rPr>
          <w:rFonts w:ascii="Times New Roman" w:hAnsi="Times New Roman" w:cs="Times New Roman"/>
          <w:sz w:val="24"/>
          <w:szCs w:val="24"/>
        </w:rPr>
        <w:t>geous acts as ritual cannibalism.’</w:t>
      </w:r>
      <w:r w:rsidR="00A34FC1">
        <w:rPr>
          <w:rStyle w:val="FootnoteReference"/>
          <w:rFonts w:ascii="Times New Roman" w:hAnsi="Times New Roman" w:cs="Times New Roman"/>
          <w:sz w:val="24"/>
          <w:szCs w:val="24"/>
        </w:rPr>
        <w:footnoteReference w:id="29"/>
      </w:r>
      <w:r w:rsidR="002A68C6">
        <w:rPr>
          <w:rFonts w:ascii="Times New Roman" w:hAnsi="Times New Roman" w:cs="Times New Roman"/>
          <w:sz w:val="24"/>
          <w:szCs w:val="24"/>
        </w:rPr>
        <w:t xml:space="preserve"> </w:t>
      </w:r>
      <w:r w:rsidR="00E76595">
        <w:rPr>
          <w:rFonts w:ascii="Times New Roman" w:hAnsi="Times New Roman" w:cs="Times New Roman"/>
          <w:sz w:val="24"/>
          <w:szCs w:val="24"/>
        </w:rPr>
        <w:t>Ellis adds that it should be ‘emphasized that Strabo’s Geographia was a pointed attack on the Celts which was written as a justification for Julius Caesar’s conquest of Gaul and the subsequent attempts to suppress the Celtic intelligentsia’</w:t>
      </w:r>
      <w:r w:rsidR="00E76595">
        <w:rPr>
          <w:rStyle w:val="FootnoteReference"/>
          <w:rFonts w:ascii="Times New Roman" w:hAnsi="Times New Roman" w:cs="Times New Roman"/>
          <w:sz w:val="24"/>
          <w:szCs w:val="24"/>
        </w:rPr>
        <w:footnoteReference w:id="30"/>
      </w:r>
      <w:r w:rsidR="00E76595">
        <w:rPr>
          <w:rFonts w:ascii="Times New Roman" w:hAnsi="Times New Roman" w:cs="Times New Roman"/>
          <w:sz w:val="24"/>
          <w:szCs w:val="24"/>
        </w:rPr>
        <w:t xml:space="preserve"> </w:t>
      </w:r>
      <w:r w:rsidR="005C2A59">
        <w:rPr>
          <w:rFonts w:ascii="Times New Roman" w:hAnsi="Times New Roman" w:cs="Times New Roman"/>
          <w:sz w:val="24"/>
          <w:szCs w:val="24"/>
        </w:rPr>
        <w:t xml:space="preserve"> He also </w:t>
      </w:r>
      <w:r w:rsidR="00D62267">
        <w:rPr>
          <w:rFonts w:ascii="Times New Roman" w:hAnsi="Times New Roman" w:cs="Times New Roman"/>
          <w:sz w:val="24"/>
          <w:szCs w:val="24"/>
        </w:rPr>
        <w:t>quotes, ‘Both Strabo and Di</w:t>
      </w:r>
      <w:r w:rsidR="003D1E6B">
        <w:rPr>
          <w:rFonts w:ascii="Times New Roman" w:hAnsi="Times New Roman" w:cs="Times New Roman"/>
          <w:sz w:val="24"/>
          <w:szCs w:val="24"/>
        </w:rPr>
        <w:t>odorus Siculus, using as their only source</w:t>
      </w:r>
      <w:r w:rsidR="00205D03">
        <w:rPr>
          <w:rFonts w:ascii="Times New Roman" w:hAnsi="Times New Roman" w:cs="Times New Roman"/>
          <w:sz w:val="24"/>
          <w:szCs w:val="24"/>
        </w:rPr>
        <w:t xml:space="preserve"> Poseidonius, claimed that the Druids</w:t>
      </w:r>
      <w:r w:rsidR="00357859">
        <w:rPr>
          <w:rFonts w:ascii="Times New Roman" w:hAnsi="Times New Roman" w:cs="Times New Roman"/>
          <w:sz w:val="24"/>
          <w:szCs w:val="24"/>
        </w:rPr>
        <w:t xml:space="preserve"> divined from the death throes of human victims. Caes</w:t>
      </w:r>
      <w:r w:rsidR="005902D2">
        <w:rPr>
          <w:rFonts w:ascii="Times New Roman" w:hAnsi="Times New Roman" w:cs="Times New Roman"/>
          <w:sz w:val="24"/>
          <w:szCs w:val="24"/>
        </w:rPr>
        <w:t>ar repeated the information.</w:t>
      </w:r>
      <w:r w:rsidR="004722A2">
        <w:rPr>
          <w:rFonts w:ascii="Times New Roman" w:hAnsi="Times New Roman" w:cs="Times New Roman"/>
          <w:sz w:val="24"/>
          <w:szCs w:val="24"/>
        </w:rPr>
        <w:t>’</w:t>
      </w:r>
      <w:r w:rsidR="004722A2">
        <w:rPr>
          <w:rStyle w:val="FootnoteReference"/>
          <w:rFonts w:ascii="Times New Roman" w:hAnsi="Times New Roman" w:cs="Times New Roman"/>
          <w:sz w:val="24"/>
          <w:szCs w:val="24"/>
        </w:rPr>
        <w:footnoteReference w:id="31"/>
      </w:r>
      <w:r w:rsidR="0011573C">
        <w:rPr>
          <w:rFonts w:ascii="Times New Roman" w:hAnsi="Times New Roman" w:cs="Times New Roman"/>
          <w:sz w:val="24"/>
          <w:szCs w:val="24"/>
        </w:rPr>
        <w:t xml:space="preserve"> </w:t>
      </w:r>
      <w:r w:rsidR="00DF3EC5">
        <w:rPr>
          <w:rFonts w:ascii="Times New Roman" w:hAnsi="Times New Roman" w:cs="Times New Roman"/>
          <w:sz w:val="24"/>
          <w:szCs w:val="24"/>
        </w:rPr>
        <w:t xml:space="preserve">Finding unbiased works are even more difficult as Green </w:t>
      </w:r>
      <w:r w:rsidR="008E274B">
        <w:rPr>
          <w:rFonts w:ascii="Times New Roman" w:hAnsi="Times New Roman" w:cs="Times New Roman"/>
          <w:sz w:val="24"/>
          <w:szCs w:val="24"/>
        </w:rPr>
        <w:t>says</w:t>
      </w:r>
      <w:r w:rsidR="00DF3EC5">
        <w:rPr>
          <w:rFonts w:ascii="Times New Roman" w:hAnsi="Times New Roman" w:cs="Times New Roman"/>
          <w:sz w:val="24"/>
          <w:szCs w:val="24"/>
        </w:rPr>
        <w:t xml:space="preserve"> of the ancient writers ‘whose justification of Roman colonialism or simply good storytelling, was that of sensationalising the strange, exaggerating the foreign and barbarising outsiders’</w:t>
      </w:r>
      <w:r w:rsidR="00DF3EC5">
        <w:rPr>
          <w:rStyle w:val="FootnoteReference"/>
          <w:rFonts w:ascii="Times New Roman" w:hAnsi="Times New Roman" w:cs="Times New Roman"/>
          <w:sz w:val="24"/>
          <w:szCs w:val="24"/>
        </w:rPr>
        <w:footnoteReference w:id="32"/>
      </w:r>
      <w:r w:rsidR="0036233F">
        <w:rPr>
          <w:rFonts w:ascii="Times New Roman" w:hAnsi="Times New Roman" w:cs="Times New Roman"/>
          <w:sz w:val="24"/>
          <w:szCs w:val="24"/>
        </w:rPr>
        <w:t xml:space="preserve"> Further that ‘the Gauls and Britons wrote nothing of themselves to balance the picture.’</w:t>
      </w:r>
      <w:r w:rsidR="0036233F">
        <w:rPr>
          <w:rStyle w:val="FootnoteReference"/>
          <w:rFonts w:ascii="Times New Roman" w:hAnsi="Times New Roman" w:cs="Times New Roman"/>
          <w:sz w:val="24"/>
          <w:szCs w:val="24"/>
        </w:rPr>
        <w:footnoteReference w:id="33"/>
      </w:r>
      <w:r w:rsidR="0036233F">
        <w:rPr>
          <w:rFonts w:ascii="Times New Roman" w:hAnsi="Times New Roman" w:cs="Times New Roman"/>
          <w:sz w:val="24"/>
          <w:szCs w:val="24"/>
        </w:rPr>
        <w:t xml:space="preserve"> </w:t>
      </w:r>
      <w:r w:rsidR="00065AC2">
        <w:rPr>
          <w:rFonts w:ascii="Times New Roman" w:hAnsi="Times New Roman" w:cs="Times New Roman"/>
          <w:sz w:val="24"/>
          <w:szCs w:val="24"/>
        </w:rPr>
        <w:t>All that we have for th</w:t>
      </w:r>
      <w:r w:rsidR="0070369F">
        <w:rPr>
          <w:rFonts w:ascii="Times New Roman" w:hAnsi="Times New Roman" w:cs="Times New Roman"/>
          <w:sz w:val="24"/>
          <w:szCs w:val="24"/>
        </w:rPr>
        <w:t xml:space="preserve">e ritual practices of the Celts are </w:t>
      </w:r>
      <w:r w:rsidR="002461EA">
        <w:rPr>
          <w:rFonts w:ascii="Times New Roman" w:hAnsi="Times New Roman" w:cs="Times New Roman"/>
          <w:sz w:val="24"/>
          <w:szCs w:val="24"/>
        </w:rPr>
        <w:t xml:space="preserve">made up of hearsay and </w:t>
      </w:r>
      <w:r w:rsidR="003B6C09">
        <w:rPr>
          <w:rFonts w:ascii="Times New Roman" w:hAnsi="Times New Roman" w:cs="Times New Roman"/>
          <w:sz w:val="24"/>
          <w:szCs w:val="24"/>
        </w:rPr>
        <w:t>second-hand</w:t>
      </w:r>
      <w:r w:rsidR="00222DB6">
        <w:rPr>
          <w:rFonts w:ascii="Times New Roman" w:hAnsi="Times New Roman" w:cs="Times New Roman"/>
          <w:sz w:val="24"/>
          <w:szCs w:val="24"/>
        </w:rPr>
        <w:t xml:space="preserve"> accounts</w:t>
      </w:r>
      <w:r w:rsidR="003B6C09">
        <w:rPr>
          <w:rFonts w:ascii="Times New Roman" w:hAnsi="Times New Roman" w:cs="Times New Roman"/>
          <w:sz w:val="24"/>
          <w:szCs w:val="24"/>
        </w:rPr>
        <w:t xml:space="preserve">, there is no definitive proof that </w:t>
      </w:r>
      <w:r w:rsidR="00394EF3">
        <w:rPr>
          <w:rFonts w:ascii="Times New Roman" w:hAnsi="Times New Roman" w:cs="Times New Roman"/>
          <w:sz w:val="24"/>
          <w:szCs w:val="24"/>
        </w:rPr>
        <w:t>either</w:t>
      </w:r>
      <w:r w:rsidR="007E0CAF">
        <w:rPr>
          <w:rFonts w:ascii="Times New Roman" w:hAnsi="Times New Roman" w:cs="Times New Roman"/>
          <w:sz w:val="24"/>
          <w:szCs w:val="24"/>
        </w:rPr>
        <w:t xml:space="preserve"> Caesar </w:t>
      </w:r>
      <w:r w:rsidR="00394EF3">
        <w:rPr>
          <w:rFonts w:ascii="Times New Roman" w:hAnsi="Times New Roman" w:cs="Times New Roman"/>
          <w:sz w:val="24"/>
          <w:szCs w:val="24"/>
        </w:rPr>
        <w:t>or the contemporary writers ever witnessed Celtic rituals</w:t>
      </w:r>
      <w:r w:rsidR="00942DFF">
        <w:rPr>
          <w:rFonts w:ascii="Times New Roman" w:hAnsi="Times New Roman" w:cs="Times New Roman"/>
          <w:sz w:val="24"/>
          <w:szCs w:val="24"/>
        </w:rPr>
        <w:t xml:space="preserve"> and</w:t>
      </w:r>
      <w:r w:rsidR="00D25491">
        <w:rPr>
          <w:rFonts w:ascii="Times New Roman" w:hAnsi="Times New Roman" w:cs="Times New Roman"/>
          <w:sz w:val="24"/>
          <w:szCs w:val="24"/>
        </w:rPr>
        <w:t>,</w:t>
      </w:r>
      <w:r w:rsidR="00942DFF">
        <w:rPr>
          <w:rFonts w:ascii="Times New Roman" w:hAnsi="Times New Roman" w:cs="Times New Roman"/>
          <w:sz w:val="24"/>
          <w:szCs w:val="24"/>
        </w:rPr>
        <w:t xml:space="preserve"> as the Celts never wrote anything down</w:t>
      </w:r>
      <w:r w:rsidR="00D25491">
        <w:rPr>
          <w:rFonts w:ascii="Times New Roman" w:hAnsi="Times New Roman" w:cs="Times New Roman"/>
          <w:sz w:val="24"/>
          <w:szCs w:val="24"/>
        </w:rPr>
        <w:t>,</w:t>
      </w:r>
      <w:r w:rsidR="00942DFF">
        <w:rPr>
          <w:rFonts w:ascii="Times New Roman" w:hAnsi="Times New Roman" w:cs="Times New Roman"/>
          <w:sz w:val="24"/>
          <w:szCs w:val="24"/>
        </w:rPr>
        <w:t xml:space="preserve"> it is impossible to determine the truth of the works that have been cited. </w:t>
      </w:r>
      <w:r w:rsidR="003045B4">
        <w:rPr>
          <w:rFonts w:ascii="Times New Roman" w:hAnsi="Times New Roman" w:cs="Times New Roman"/>
          <w:sz w:val="24"/>
          <w:szCs w:val="24"/>
        </w:rPr>
        <w:t xml:space="preserve">The writings of the </w:t>
      </w:r>
      <w:r w:rsidR="002C18AA">
        <w:rPr>
          <w:rFonts w:ascii="Times New Roman" w:hAnsi="Times New Roman" w:cs="Times New Roman"/>
          <w:sz w:val="24"/>
          <w:szCs w:val="24"/>
        </w:rPr>
        <w:t>philosopher’s</w:t>
      </w:r>
      <w:r w:rsidR="003045B4">
        <w:rPr>
          <w:rFonts w:ascii="Times New Roman" w:hAnsi="Times New Roman" w:cs="Times New Roman"/>
          <w:sz w:val="24"/>
          <w:szCs w:val="24"/>
        </w:rPr>
        <w:t xml:space="preserve"> would </w:t>
      </w:r>
      <w:r w:rsidR="00CA75BC">
        <w:rPr>
          <w:rFonts w:ascii="Times New Roman" w:hAnsi="Times New Roman" w:cs="Times New Roman"/>
          <w:sz w:val="24"/>
          <w:szCs w:val="24"/>
        </w:rPr>
        <w:t xml:space="preserve">support the </w:t>
      </w:r>
      <w:r w:rsidR="002C18AA">
        <w:rPr>
          <w:rFonts w:ascii="Times New Roman" w:hAnsi="Times New Roman" w:cs="Times New Roman"/>
          <w:sz w:val="24"/>
          <w:szCs w:val="24"/>
        </w:rPr>
        <w:t>work</w:t>
      </w:r>
      <w:r w:rsidR="00CA75BC">
        <w:rPr>
          <w:rFonts w:ascii="Times New Roman" w:hAnsi="Times New Roman" w:cs="Times New Roman"/>
          <w:sz w:val="24"/>
          <w:szCs w:val="24"/>
        </w:rPr>
        <w:t xml:space="preserve"> of Caesar</w:t>
      </w:r>
      <w:r w:rsidR="00D21F35">
        <w:rPr>
          <w:rFonts w:ascii="Times New Roman" w:hAnsi="Times New Roman" w:cs="Times New Roman"/>
          <w:sz w:val="24"/>
          <w:szCs w:val="24"/>
        </w:rPr>
        <w:t>, while t</w:t>
      </w:r>
      <w:r w:rsidR="00BB2F0F">
        <w:rPr>
          <w:rFonts w:ascii="Times New Roman" w:hAnsi="Times New Roman" w:cs="Times New Roman"/>
          <w:sz w:val="24"/>
          <w:szCs w:val="24"/>
        </w:rPr>
        <w:t>he archaeology is open to interpretation</w:t>
      </w:r>
      <w:r w:rsidR="00553FB3">
        <w:rPr>
          <w:rFonts w:ascii="Times New Roman" w:hAnsi="Times New Roman" w:cs="Times New Roman"/>
          <w:sz w:val="24"/>
          <w:szCs w:val="24"/>
        </w:rPr>
        <w:t xml:space="preserve"> and can neither prove </w:t>
      </w:r>
      <w:r w:rsidR="00F10817">
        <w:rPr>
          <w:rFonts w:ascii="Times New Roman" w:hAnsi="Times New Roman" w:cs="Times New Roman"/>
          <w:sz w:val="24"/>
          <w:szCs w:val="24"/>
        </w:rPr>
        <w:t>n</w:t>
      </w:r>
      <w:r w:rsidR="00553FB3">
        <w:rPr>
          <w:rFonts w:ascii="Times New Roman" w:hAnsi="Times New Roman" w:cs="Times New Roman"/>
          <w:sz w:val="24"/>
          <w:szCs w:val="24"/>
        </w:rPr>
        <w:t>or disprove th</w:t>
      </w:r>
      <w:r w:rsidR="00963C44">
        <w:rPr>
          <w:rFonts w:ascii="Times New Roman" w:hAnsi="Times New Roman" w:cs="Times New Roman"/>
          <w:sz w:val="24"/>
          <w:szCs w:val="24"/>
        </w:rPr>
        <w:t>e</w:t>
      </w:r>
      <w:r w:rsidR="00553FB3">
        <w:rPr>
          <w:rFonts w:ascii="Times New Roman" w:hAnsi="Times New Roman" w:cs="Times New Roman"/>
          <w:sz w:val="24"/>
          <w:szCs w:val="24"/>
        </w:rPr>
        <w:t xml:space="preserve"> </w:t>
      </w:r>
      <w:r w:rsidR="004A3987">
        <w:rPr>
          <w:rFonts w:ascii="Times New Roman" w:hAnsi="Times New Roman" w:cs="Times New Roman"/>
          <w:sz w:val="24"/>
          <w:szCs w:val="24"/>
        </w:rPr>
        <w:t>r</w:t>
      </w:r>
      <w:r w:rsidR="00553FB3">
        <w:rPr>
          <w:rFonts w:ascii="Times New Roman" w:hAnsi="Times New Roman" w:cs="Times New Roman"/>
          <w:sz w:val="24"/>
          <w:szCs w:val="24"/>
        </w:rPr>
        <w:t>itual</w:t>
      </w:r>
      <w:r w:rsidR="00F10817">
        <w:rPr>
          <w:rFonts w:ascii="Times New Roman" w:hAnsi="Times New Roman" w:cs="Times New Roman"/>
          <w:sz w:val="24"/>
          <w:szCs w:val="24"/>
        </w:rPr>
        <w:t xml:space="preserve"> practices</w:t>
      </w:r>
      <w:r w:rsidR="00963C44">
        <w:rPr>
          <w:rFonts w:ascii="Times New Roman" w:hAnsi="Times New Roman" w:cs="Times New Roman"/>
          <w:sz w:val="24"/>
          <w:szCs w:val="24"/>
        </w:rPr>
        <w:t xml:space="preserve"> of the Celts. </w:t>
      </w:r>
      <w:r w:rsidR="00D43AA6">
        <w:rPr>
          <w:rFonts w:ascii="Times New Roman" w:hAnsi="Times New Roman" w:cs="Times New Roman"/>
          <w:sz w:val="24"/>
          <w:szCs w:val="24"/>
        </w:rPr>
        <w:t>As Hutton quotes,</w:t>
      </w:r>
      <w:r w:rsidR="00F10817">
        <w:rPr>
          <w:rFonts w:ascii="Times New Roman" w:hAnsi="Times New Roman" w:cs="Times New Roman"/>
          <w:sz w:val="24"/>
          <w:szCs w:val="24"/>
        </w:rPr>
        <w:t xml:space="preserve"> </w:t>
      </w:r>
      <w:r w:rsidR="005607ED">
        <w:rPr>
          <w:rFonts w:ascii="Times New Roman" w:hAnsi="Times New Roman" w:cs="Times New Roman"/>
          <w:sz w:val="24"/>
          <w:szCs w:val="24"/>
        </w:rPr>
        <w:t>‘Virtually none of the ingredients employed have the status of solid material</w:t>
      </w:r>
      <w:r w:rsidR="00BD5036">
        <w:rPr>
          <w:rFonts w:ascii="Times New Roman" w:hAnsi="Times New Roman" w:cs="Times New Roman"/>
          <w:sz w:val="24"/>
          <w:szCs w:val="24"/>
        </w:rPr>
        <w:t>, judged by and objective standards of textual or material evidence</w:t>
      </w:r>
      <w:r w:rsidR="000B2D1B">
        <w:rPr>
          <w:rFonts w:ascii="Times New Roman" w:hAnsi="Times New Roman" w:cs="Times New Roman"/>
          <w:sz w:val="24"/>
          <w:szCs w:val="24"/>
        </w:rPr>
        <w:t xml:space="preserve">, and the little that has that status </w:t>
      </w:r>
      <w:r w:rsidR="00024BDF">
        <w:rPr>
          <w:rFonts w:ascii="Times New Roman" w:hAnsi="Times New Roman" w:cs="Times New Roman"/>
          <w:sz w:val="24"/>
          <w:szCs w:val="24"/>
        </w:rPr>
        <w:t>is</w:t>
      </w:r>
      <w:r w:rsidR="000B2D1B">
        <w:rPr>
          <w:rFonts w:ascii="Times New Roman" w:hAnsi="Times New Roman" w:cs="Times New Roman"/>
          <w:sz w:val="24"/>
          <w:szCs w:val="24"/>
        </w:rPr>
        <w:t xml:space="preserve"> not sufficient to produce </w:t>
      </w:r>
      <w:r w:rsidR="00C75248">
        <w:rPr>
          <w:rFonts w:ascii="Times New Roman" w:hAnsi="Times New Roman" w:cs="Times New Roman"/>
          <w:sz w:val="24"/>
          <w:szCs w:val="24"/>
        </w:rPr>
        <w:t>a detailed or finished result.’</w:t>
      </w:r>
      <w:r w:rsidR="00024BDF">
        <w:rPr>
          <w:rStyle w:val="FootnoteReference"/>
          <w:rFonts w:ascii="Times New Roman" w:hAnsi="Times New Roman" w:cs="Times New Roman"/>
          <w:sz w:val="24"/>
          <w:szCs w:val="24"/>
        </w:rPr>
        <w:footnoteReference w:id="34"/>
      </w:r>
      <w:r w:rsidR="00D43AA6">
        <w:rPr>
          <w:rFonts w:ascii="Times New Roman" w:hAnsi="Times New Roman" w:cs="Times New Roman"/>
          <w:sz w:val="24"/>
          <w:szCs w:val="24"/>
        </w:rPr>
        <w:t xml:space="preserve"> </w:t>
      </w:r>
    </w:p>
    <w:p w14:paraId="62C2B79E" w14:textId="4B8B551A" w:rsidR="00311210" w:rsidRDefault="00311210" w:rsidP="001F20AF">
      <w:pPr>
        <w:spacing w:line="360" w:lineRule="auto"/>
        <w:ind w:firstLine="720"/>
        <w:rPr>
          <w:rFonts w:ascii="Times New Roman" w:hAnsi="Times New Roman" w:cs="Times New Roman"/>
          <w:sz w:val="24"/>
          <w:szCs w:val="24"/>
        </w:rPr>
      </w:pPr>
    </w:p>
    <w:p w14:paraId="1E810DB0" w14:textId="77777777" w:rsidR="005966DA" w:rsidRDefault="005966DA" w:rsidP="009E265B">
      <w:pPr>
        <w:spacing w:line="360" w:lineRule="auto"/>
        <w:ind w:firstLine="720"/>
        <w:jc w:val="center"/>
        <w:rPr>
          <w:rFonts w:ascii="Times New Roman" w:hAnsi="Times New Roman" w:cs="Times New Roman"/>
          <w:sz w:val="24"/>
          <w:szCs w:val="24"/>
        </w:rPr>
      </w:pPr>
    </w:p>
    <w:p w14:paraId="33CD3C02" w14:textId="77777777" w:rsidR="005966DA" w:rsidRDefault="005966DA" w:rsidP="009E265B">
      <w:pPr>
        <w:spacing w:line="360" w:lineRule="auto"/>
        <w:ind w:firstLine="720"/>
        <w:jc w:val="center"/>
        <w:rPr>
          <w:rFonts w:ascii="Times New Roman" w:hAnsi="Times New Roman" w:cs="Times New Roman"/>
          <w:sz w:val="24"/>
          <w:szCs w:val="24"/>
        </w:rPr>
      </w:pPr>
    </w:p>
    <w:p w14:paraId="5390E94D" w14:textId="77777777" w:rsidR="005966DA" w:rsidRDefault="005966DA" w:rsidP="009E265B">
      <w:pPr>
        <w:spacing w:line="360" w:lineRule="auto"/>
        <w:ind w:firstLine="720"/>
        <w:jc w:val="center"/>
        <w:rPr>
          <w:rFonts w:ascii="Times New Roman" w:hAnsi="Times New Roman" w:cs="Times New Roman"/>
          <w:sz w:val="24"/>
          <w:szCs w:val="24"/>
        </w:rPr>
      </w:pPr>
    </w:p>
    <w:p w14:paraId="6B640FC1" w14:textId="168EDF86" w:rsidR="008D280D" w:rsidRDefault="008D280D" w:rsidP="009E265B">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Bibliogra</w:t>
      </w:r>
      <w:r w:rsidR="009E265B">
        <w:rPr>
          <w:rFonts w:ascii="Times New Roman" w:hAnsi="Times New Roman" w:cs="Times New Roman"/>
          <w:sz w:val="24"/>
          <w:szCs w:val="24"/>
        </w:rPr>
        <w:t>p</w:t>
      </w:r>
      <w:r w:rsidR="001D63A9">
        <w:rPr>
          <w:rFonts w:ascii="Times New Roman" w:hAnsi="Times New Roman" w:cs="Times New Roman"/>
          <w:sz w:val="24"/>
          <w:szCs w:val="24"/>
        </w:rPr>
        <w:t>h</w:t>
      </w:r>
      <w:r w:rsidR="009E265B">
        <w:rPr>
          <w:rFonts w:ascii="Times New Roman" w:hAnsi="Times New Roman" w:cs="Times New Roman"/>
          <w:sz w:val="24"/>
          <w:szCs w:val="24"/>
        </w:rPr>
        <w:t>y</w:t>
      </w:r>
    </w:p>
    <w:p w14:paraId="69C80DA5" w14:textId="0836D877" w:rsidR="008C2233" w:rsidRPr="00220AD4" w:rsidRDefault="008C2233"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 xml:space="preserve">Aldhouse-Green, Miranda, </w:t>
      </w:r>
      <w:r w:rsidRPr="00220AD4">
        <w:rPr>
          <w:rFonts w:ascii="Times New Roman" w:hAnsi="Times New Roman" w:cs="Times New Roman"/>
          <w:i/>
          <w:iCs/>
          <w:sz w:val="24"/>
          <w:szCs w:val="24"/>
        </w:rPr>
        <w:t xml:space="preserve">Caeser’s Druids: Story of an ancient priesthood </w:t>
      </w:r>
      <w:r w:rsidRPr="00220AD4">
        <w:rPr>
          <w:rFonts w:ascii="Times New Roman" w:hAnsi="Times New Roman" w:cs="Times New Roman"/>
          <w:sz w:val="24"/>
          <w:szCs w:val="24"/>
        </w:rPr>
        <w:t>(Yale University Press 1</w:t>
      </w:r>
      <w:r w:rsidRPr="00220AD4">
        <w:rPr>
          <w:rFonts w:ascii="Times New Roman" w:hAnsi="Times New Roman" w:cs="Times New Roman"/>
          <w:sz w:val="24"/>
          <w:szCs w:val="24"/>
          <w:vertAlign w:val="superscript"/>
        </w:rPr>
        <w:t>st</w:t>
      </w:r>
      <w:r w:rsidRPr="00220AD4">
        <w:rPr>
          <w:rFonts w:ascii="Times New Roman" w:hAnsi="Times New Roman" w:cs="Times New Roman"/>
          <w:sz w:val="24"/>
          <w:szCs w:val="24"/>
        </w:rPr>
        <w:t xml:space="preserve"> Ed.; London, 2010)</w:t>
      </w:r>
    </w:p>
    <w:p w14:paraId="1A04A143" w14:textId="29395421" w:rsidR="009E265B" w:rsidRPr="00220AD4" w:rsidRDefault="00973346"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 xml:space="preserve">Aldhouse-Green, </w:t>
      </w:r>
      <w:r w:rsidR="00CD2648" w:rsidRPr="00220AD4">
        <w:rPr>
          <w:rFonts w:ascii="Times New Roman" w:hAnsi="Times New Roman" w:cs="Times New Roman"/>
          <w:sz w:val="24"/>
          <w:szCs w:val="24"/>
        </w:rPr>
        <w:t>Miranda</w:t>
      </w:r>
      <w:r w:rsidR="008C2233" w:rsidRPr="00220AD4">
        <w:rPr>
          <w:rFonts w:ascii="Times New Roman" w:hAnsi="Times New Roman" w:cs="Times New Roman"/>
          <w:sz w:val="24"/>
          <w:szCs w:val="24"/>
        </w:rPr>
        <w:t>,</w:t>
      </w:r>
      <w:r w:rsidR="00CD2648" w:rsidRPr="00220AD4">
        <w:rPr>
          <w:rFonts w:ascii="Times New Roman" w:hAnsi="Times New Roman" w:cs="Times New Roman"/>
          <w:sz w:val="24"/>
          <w:szCs w:val="24"/>
        </w:rPr>
        <w:t xml:space="preserve"> </w:t>
      </w:r>
      <w:r w:rsidRPr="00220AD4">
        <w:rPr>
          <w:rFonts w:ascii="Times New Roman" w:hAnsi="Times New Roman" w:cs="Times New Roman"/>
          <w:sz w:val="24"/>
          <w:szCs w:val="24"/>
        </w:rPr>
        <w:t>Chapter 3: The Druids in Classical Literature ‘</w:t>
      </w:r>
      <w:r w:rsidRPr="00220AD4">
        <w:rPr>
          <w:rFonts w:ascii="Times New Roman" w:hAnsi="Times New Roman" w:cs="Times New Roman"/>
          <w:i/>
          <w:iCs/>
          <w:sz w:val="24"/>
          <w:szCs w:val="24"/>
        </w:rPr>
        <w:t>Exploring the World of the Druids</w:t>
      </w:r>
      <w:r w:rsidRPr="00220AD4">
        <w:rPr>
          <w:rFonts w:ascii="Times New Roman" w:hAnsi="Times New Roman" w:cs="Times New Roman"/>
          <w:sz w:val="24"/>
          <w:szCs w:val="24"/>
        </w:rPr>
        <w:t>’ (London: Thomas and Hudson, 1997)</w:t>
      </w:r>
    </w:p>
    <w:p w14:paraId="6A8A2C39" w14:textId="4DBA8FC4" w:rsidR="00220AD4" w:rsidRPr="00220AD4" w:rsidRDefault="00220AD4"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 xml:space="preserve">Caesar, Julius, </w:t>
      </w:r>
      <w:r w:rsidRPr="00220AD4">
        <w:rPr>
          <w:rFonts w:ascii="Times New Roman" w:hAnsi="Times New Roman" w:cs="Times New Roman"/>
          <w:i/>
          <w:iCs/>
          <w:sz w:val="24"/>
          <w:szCs w:val="24"/>
        </w:rPr>
        <w:t xml:space="preserve">The Gallic war and The Civil War, trans. W.A. </w:t>
      </w:r>
      <w:proofErr w:type="spellStart"/>
      <w:r w:rsidRPr="00220AD4">
        <w:rPr>
          <w:rFonts w:ascii="Times New Roman" w:hAnsi="Times New Roman" w:cs="Times New Roman"/>
          <w:i/>
          <w:iCs/>
          <w:sz w:val="24"/>
          <w:szCs w:val="24"/>
        </w:rPr>
        <w:t>McDevitte</w:t>
      </w:r>
      <w:proofErr w:type="spellEnd"/>
      <w:r w:rsidRPr="00220AD4">
        <w:rPr>
          <w:rFonts w:ascii="Times New Roman" w:hAnsi="Times New Roman" w:cs="Times New Roman"/>
          <w:i/>
          <w:iCs/>
          <w:sz w:val="24"/>
          <w:szCs w:val="24"/>
        </w:rPr>
        <w:t xml:space="preserve"> &amp; W. S. Bohn</w:t>
      </w:r>
      <w:r w:rsidRPr="00220AD4">
        <w:rPr>
          <w:rFonts w:ascii="Times New Roman" w:hAnsi="Times New Roman" w:cs="Times New Roman"/>
          <w:sz w:val="24"/>
          <w:szCs w:val="24"/>
        </w:rPr>
        <w:t xml:space="preserve"> (Good Press, 2023)</w:t>
      </w:r>
    </w:p>
    <w:p w14:paraId="7D1BC0C0" w14:textId="1AF85C70" w:rsidR="00BC13CE" w:rsidRPr="00220AD4" w:rsidRDefault="00BC13CE" w:rsidP="004736FD">
      <w:pPr>
        <w:pStyle w:val="FootnoteText"/>
        <w:rPr>
          <w:rFonts w:ascii="Times New Roman" w:hAnsi="Times New Roman" w:cs="Times New Roman"/>
          <w:sz w:val="24"/>
          <w:szCs w:val="24"/>
        </w:rPr>
      </w:pPr>
      <w:r w:rsidRPr="00220AD4">
        <w:rPr>
          <w:rFonts w:ascii="Times New Roman" w:hAnsi="Times New Roman" w:cs="Times New Roman"/>
          <w:sz w:val="24"/>
          <w:szCs w:val="24"/>
        </w:rPr>
        <w:t xml:space="preserve">Cicero, Marcus Tullius, </w:t>
      </w:r>
      <w:r w:rsidRPr="00220AD4">
        <w:rPr>
          <w:rFonts w:ascii="Times New Roman" w:hAnsi="Times New Roman" w:cs="Times New Roman"/>
          <w:i/>
          <w:iCs/>
          <w:sz w:val="24"/>
          <w:szCs w:val="24"/>
        </w:rPr>
        <w:t xml:space="preserve">The Orations of Marcus Tullius Cicero, </w:t>
      </w:r>
      <w:r w:rsidRPr="00220AD4">
        <w:rPr>
          <w:rFonts w:ascii="Times New Roman" w:hAnsi="Times New Roman" w:cs="Times New Roman"/>
          <w:sz w:val="24"/>
          <w:szCs w:val="24"/>
        </w:rPr>
        <w:t>4 Volumes adapted by Philip A. Harland (Bell and Sons, London, 1913-17)</w:t>
      </w:r>
    </w:p>
    <w:p w14:paraId="51CDC2AD" w14:textId="77777777" w:rsidR="00336A62" w:rsidRDefault="00336A62" w:rsidP="004736FD">
      <w:pPr>
        <w:spacing w:line="240" w:lineRule="auto"/>
        <w:rPr>
          <w:rFonts w:ascii="Times New Roman" w:hAnsi="Times New Roman" w:cs="Times New Roman"/>
          <w:sz w:val="24"/>
          <w:szCs w:val="24"/>
        </w:rPr>
      </w:pPr>
    </w:p>
    <w:p w14:paraId="2C9D9CF6" w14:textId="4FBE479A" w:rsidR="00270D3D" w:rsidRPr="00220AD4" w:rsidRDefault="00270D3D"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 xml:space="preserve">Ellis, Peter Berresford, </w:t>
      </w:r>
      <w:r w:rsidRPr="00220AD4">
        <w:rPr>
          <w:rFonts w:ascii="Times New Roman" w:hAnsi="Times New Roman" w:cs="Times New Roman"/>
          <w:i/>
          <w:iCs/>
          <w:sz w:val="24"/>
          <w:szCs w:val="24"/>
        </w:rPr>
        <w:t>A Brief History of The Celts</w:t>
      </w:r>
      <w:r w:rsidRPr="00220AD4">
        <w:rPr>
          <w:rFonts w:ascii="Times New Roman" w:hAnsi="Times New Roman" w:cs="Times New Roman"/>
          <w:sz w:val="24"/>
          <w:szCs w:val="24"/>
        </w:rPr>
        <w:t xml:space="preserve">, </w:t>
      </w:r>
      <w:r w:rsidRPr="00220AD4">
        <w:rPr>
          <w:rFonts w:ascii="Times New Roman" w:hAnsi="Times New Roman" w:cs="Times New Roman"/>
          <w:i/>
          <w:iCs/>
          <w:sz w:val="24"/>
          <w:szCs w:val="24"/>
        </w:rPr>
        <w:t>A Brief History of The Celts</w:t>
      </w:r>
      <w:r w:rsidRPr="00220AD4">
        <w:rPr>
          <w:rFonts w:ascii="Times New Roman" w:hAnsi="Times New Roman" w:cs="Times New Roman"/>
          <w:sz w:val="24"/>
          <w:szCs w:val="24"/>
        </w:rPr>
        <w:t xml:space="preserve"> (Constable and Company Ltd, London, 1998)</w:t>
      </w:r>
    </w:p>
    <w:p w14:paraId="513FE41B" w14:textId="71DED882" w:rsidR="004F0777" w:rsidRPr="00220AD4" w:rsidRDefault="004F0777"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 xml:space="preserve">Ellis, Peter Berresford, </w:t>
      </w:r>
      <w:r w:rsidRPr="00220AD4">
        <w:rPr>
          <w:rFonts w:ascii="Times New Roman" w:hAnsi="Times New Roman" w:cs="Times New Roman"/>
          <w:i/>
          <w:iCs/>
          <w:sz w:val="24"/>
          <w:szCs w:val="24"/>
        </w:rPr>
        <w:t>The Druids</w:t>
      </w:r>
      <w:r w:rsidRPr="00220AD4">
        <w:rPr>
          <w:rFonts w:ascii="Times New Roman" w:hAnsi="Times New Roman" w:cs="Times New Roman"/>
          <w:sz w:val="24"/>
          <w:szCs w:val="24"/>
        </w:rPr>
        <w:t xml:space="preserve"> (Constable and Company Ltd, London, 1994</w:t>
      </w:r>
      <w:r w:rsidR="00864BC4" w:rsidRPr="00220AD4">
        <w:rPr>
          <w:rFonts w:ascii="Times New Roman" w:hAnsi="Times New Roman" w:cs="Times New Roman"/>
          <w:sz w:val="24"/>
          <w:szCs w:val="24"/>
        </w:rPr>
        <w:t>)</w:t>
      </w:r>
    </w:p>
    <w:p w14:paraId="57FE8DA9" w14:textId="0FC0F9F1" w:rsidR="00027D52" w:rsidRPr="00220AD4" w:rsidRDefault="00027D52"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 xml:space="preserve">Hutton, Ronald, </w:t>
      </w:r>
      <w:r w:rsidRPr="00220AD4">
        <w:rPr>
          <w:rFonts w:ascii="Times New Roman" w:hAnsi="Times New Roman" w:cs="Times New Roman"/>
          <w:i/>
          <w:iCs/>
          <w:sz w:val="24"/>
          <w:szCs w:val="24"/>
        </w:rPr>
        <w:t>Blood and Mistletoe: A History of the Druids in Britain</w:t>
      </w:r>
      <w:r w:rsidRPr="00220AD4">
        <w:rPr>
          <w:rFonts w:ascii="Times New Roman" w:hAnsi="Times New Roman" w:cs="Times New Roman"/>
          <w:sz w:val="24"/>
          <w:szCs w:val="24"/>
        </w:rPr>
        <w:t xml:space="preserve"> (Yale University Press, 2009)</w:t>
      </w:r>
    </w:p>
    <w:p w14:paraId="5E310DFB" w14:textId="568D6403" w:rsidR="00864BC4" w:rsidRPr="00220AD4" w:rsidRDefault="00864BC4"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Mela, Pomponius, Description of Lands/</w:t>
      </w:r>
      <w:proofErr w:type="spellStart"/>
      <w:r w:rsidRPr="00220AD4">
        <w:rPr>
          <w:rFonts w:ascii="Times New Roman" w:hAnsi="Times New Roman" w:cs="Times New Roman"/>
          <w:sz w:val="24"/>
          <w:szCs w:val="24"/>
        </w:rPr>
        <w:t>Chorographia</w:t>
      </w:r>
      <w:proofErr w:type="spellEnd"/>
      <w:r w:rsidRPr="00220AD4">
        <w:rPr>
          <w:rFonts w:ascii="Times New Roman" w:hAnsi="Times New Roman" w:cs="Times New Roman"/>
          <w:sz w:val="24"/>
          <w:szCs w:val="24"/>
        </w:rPr>
        <w:t>, trans. Frank E. Romer (University of Michigan Press, 1998)</w:t>
      </w:r>
    </w:p>
    <w:p w14:paraId="3F538DF0" w14:textId="2F0F9913" w:rsidR="009933FD" w:rsidRPr="00220AD4" w:rsidRDefault="009933FD"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 xml:space="preserve">Pliny the Elder, </w:t>
      </w:r>
      <w:r w:rsidRPr="00220AD4">
        <w:rPr>
          <w:rFonts w:ascii="Times New Roman" w:hAnsi="Times New Roman" w:cs="Times New Roman"/>
          <w:i/>
          <w:iCs/>
          <w:sz w:val="24"/>
          <w:szCs w:val="24"/>
        </w:rPr>
        <w:t>The Natural History</w:t>
      </w:r>
      <w:r w:rsidRPr="00220AD4">
        <w:rPr>
          <w:rFonts w:ascii="Times New Roman" w:hAnsi="Times New Roman" w:cs="Times New Roman"/>
          <w:sz w:val="24"/>
          <w:szCs w:val="24"/>
        </w:rPr>
        <w:t>, trans. John Bostock and H. T. Riley (London: Henry Bohn, 1855</w:t>
      </w:r>
      <w:r w:rsidR="002B2709">
        <w:rPr>
          <w:rFonts w:ascii="Times New Roman" w:hAnsi="Times New Roman" w:cs="Times New Roman"/>
          <w:sz w:val="24"/>
          <w:szCs w:val="24"/>
        </w:rPr>
        <w:t>)</w:t>
      </w:r>
    </w:p>
    <w:p w14:paraId="2617DBBE" w14:textId="4C988F94" w:rsidR="00A64ED5" w:rsidRPr="00220AD4" w:rsidRDefault="00A64ED5"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Siculus, Diodorus</w:t>
      </w:r>
      <w:r w:rsidR="00027D52" w:rsidRPr="00220AD4">
        <w:rPr>
          <w:rFonts w:ascii="Times New Roman" w:hAnsi="Times New Roman" w:cs="Times New Roman"/>
          <w:i/>
          <w:iCs/>
          <w:sz w:val="24"/>
          <w:szCs w:val="24"/>
        </w:rPr>
        <w:t xml:space="preserve">, </w:t>
      </w:r>
      <w:r w:rsidRPr="00220AD4">
        <w:rPr>
          <w:rFonts w:ascii="Times New Roman" w:hAnsi="Times New Roman" w:cs="Times New Roman"/>
          <w:i/>
          <w:iCs/>
          <w:sz w:val="24"/>
          <w:szCs w:val="24"/>
        </w:rPr>
        <w:t>Library of History</w:t>
      </w:r>
      <w:r w:rsidRPr="00220AD4">
        <w:rPr>
          <w:rFonts w:ascii="Times New Roman" w:hAnsi="Times New Roman" w:cs="Times New Roman"/>
          <w:sz w:val="24"/>
          <w:szCs w:val="24"/>
        </w:rPr>
        <w:t xml:space="preserve"> trans. by C. H. Oldfather (Harvard University Press, 1933)</w:t>
      </w:r>
    </w:p>
    <w:p w14:paraId="3EE6CE66" w14:textId="3788F992" w:rsidR="009D003B" w:rsidRPr="00220AD4" w:rsidRDefault="009D003B" w:rsidP="004736FD">
      <w:pPr>
        <w:spacing w:line="240" w:lineRule="auto"/>
        <w:rPr>
          <w:rFonts w:ascii="Times New Roman" w:hAnsi="Times New Roman" w:cs="Times New Roman"/>
          <w:sz w:val="24"/>
          <w:szCs w:val="24"/>
        </w:rPr>
      </w:pPr>
      <w:r w:rsidRPr="00220AD4">
        <w:rPr>
          <w:rFonts w:ascii="Times New Roman" w:hAnsi="Times New Roman" w:cs="Times New Roman"/>
          <w:sz w:val="24"/>
          <w:szCs w:val="24"/>
        </w:rPr>
        <w:t xml:space="preserve">Strabo, </w:t>
      </w:r>
      <w:r w:rsidRPr="00220AD4">
        <w:rPr>
          <w:rFonts w:ascii="Times New Roman" w:hAnsi="Times New Roman" w:cs="Times New Roman"/>
          <w:i/>
          <w:iCs/>
          <w:sz w:val="24"/>
          <w:szCs w:val="24"/>
        </w:rPr>
        <w:t>Geographica: Book IV, Chapter IV trans. H.C. Hamilton &amp; W. Falconer</w:t>
      </w:r>
      <w:r w:rsidRPr="00220AD4">
        <w:rPr>
          <w:rFonts w:ascii="Times New Roman" w:hAnsi="Times New Roman" w:cs="Times New Roman"/>
          <w:sz w:val="24"/>
          <w:szCs w:val="24"/>
        </w:rPr>
        <w:t xml:space="preserve"> (George Bell and Sons, London, 1903)</w:t>
      </w:r>
    </w:p>
    <w:p w14:paraId="08D06B13" w14:textId="60B01CF1" w:rsidR="00864BC4" w:rsidRDefault="00864BC4" w:rsidP="004736FD">
      <w:pPr>
        <w:pStyle w:val="FootnoteText"/>
        <w:rPr>
          <w:rFonts w:ascii="Times New Roman" w:hAnsi="Times New Roman" w:cs="Times New Roman"/>
          <w:sz w:val="24"/>
          <w:szCs w:val="24"/>
        </w:rPr>
      </w:pPr>
      <w:r w:rsidRPr="00220AD4">
        <w:rPr>
          <w:rFonts w:ascii="Times New Roman" w:hAnsi="Times New Roman" w:cs="Times New Roman"/>
          <w:sz w:val="24"/>
          <w:szCs w:val="24"/>
        </w:rPr>
        <w:t xml:space="preserve">Tacitus, </w:t>
      </w:r>
      <w:r w:rsidRPr="00220AD4">
        <w:rPr>
          <w:rFonts w:ascii="Times New Roman" w:hAnsi="Times New Roman" w:cs="Times New Roman"/>
          <w:i/>
          <w:iCs/>
          <w:sz w:val="24"/>
          <w:szCs w:val="24"/>
        </w:rPr>
        <w:t>Germania</w:t>
      </w:r>
      <w:r w:rsidRPr="00220AD4">
        <w:rPr>
          <w:rFonts w:ascii="Times New Roman" w:hAnsi="Times New Roman" w:cs="Times New Roman"/>
          <w:sz w:val="24"/>
          <w:szCs w:val="24"/>
        </w:rPr>
        <w:t>, trans. J.G. Anderson (Bristol Classical Press, 1998)</w:t>
      </w:r>
    </w:p>
    <w:p w14:paraId="0FCDF046" w14:textId="77777777" w:rsidR="00336A62" w:rsidRPr="00220AD4" w:rsidRDefault="00336A62" w:rsidP="004736FD">
      <w:pPr>
        <w:pStyle w:val="FootnoteText"/>
        <w:rPr>
          <w:rFonts w:ascii="Times New Roman" w:hAnsi="Times New Roman" w:cs="Times New Roman"/>
          <w:sz w:val="24"/>
          <w:szCs w:val="24"/>
        </w:rPr>
      </w:pPr>
    </w:p>
    <w:p w14:paraId="56C1913E" w14:textId="4C15356C" w:rsidR="0089086B" w:rsidRPr="00220AD4" w:rsidRDefault="0089086B" w:rsidP="004736FD">
      <w:pPr>
        <w:pStyle w:val="FootnoteText"/>
        <w:rPr>
          <w:rFonts w:ascii="Times New Roman" w:hAnsi="Times New Roman" w:cs="Times New Roman"/>
          <w:sz w:val="24"/>
          <w:szCs w:val="24"/>
        </w:rPr>
      </w:pPr>
      <w:r w:rsidRPr="00220AD4">
        <w:rPr>
          <w:rFonts w:ascii="Times New Roman" w:hAnsi="Times New Roman" w:cs="Times New Roman"/>
          <w:sz w:val="24"/>
          <w:szCs w:val="24"/>
        </w:rPr>
        <w:t xml:space="preserve">Webster, Jane, A Dirty Window on the Iron Age? Recent Developments in the Archaeology of Pre-Roman Celtic Religion’ in </w:t>
      </w:r>
      <w:r w:rsidRPr="00220AD4">
        <w:rPr>
          <w:rFonts w:ascii="Times New Roman" w:hAnsi="Times New Roman" w:cs="Times New Roman"/>
          <w:i/>
          <w:iCs/>
          <w:sz w:val="24"/>
          <w:szCs w:val="24"/>
        </w:rPr>
        <w:t>Understanding Celtic Religion</w:t>
      </w:r>
      <w:r w:rsidRPr="00220AD4">
        <w:rPr>
          <w:rFonts w:ascii="Times New Roman" w:hAnsi="Times New Roman" w:cs="Times New Roman"/>
          <w:sz w:val="24"/>
          <w:szCs w:val="24"/>
        </w:rPr>
        <w:t>, ed. Katja Ritari and A. Bergholm (Cardiff: University of Wales Press, 2015)</w:t>
      </w:r>
    </w:p>
    <w:p w14:paraId="7F950D8A" w14:textId="77777777" w:rsidR="0089086B" w:rsidRPr="00220AD4" w:rsidRDefault="0089086B" w:rsidP="00220AD4">
      <w:pPr>
        <w:spacing w:line="360" w:lineRule="auto"/>
        <w:rPr>
          <w:rFonts w:ascii="Times New Roman" w:hAnsi="Times New Roman" w:cs="Times New Roman"/>
          <w:sz w:val="24"/>
          <w:szCs w:val="24"/>
        </w:rPr>
      </w:pPr>
    </w:p>
    <w:p w14:paraId="3969AEB9" w14:textId="77777777" w:rsidR="00270D3D" w:rsidRPr="00220AD4" w:rsidRDefault="00270D3D" w:rsidP="00220AD4">
      <w:pPr>
        <w:spacing w:line="360" w:lineRule="auto"/>
        <w:rPr>
          <w:rFonts w:ascii="Times New Roman" w:hAnsi="Times New Roman" w:cs="Times New Roman"/>
          <w:sz w:val="24"/>
          <w:szCs w:val="24"/>
        </w:rPr>
      </w:pPr>
    </w:p>
    <w:sectPr w:rsidR="00270D3D" w:rsidRPr="00220AD4" w:rsidSect="00344F0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58292" w14:textId="77777777" w:rsidR="00282A0D" w:rsidRDefault="00282A0D" w:rsidP="00453055">
      <w:pPr>
        <w:spacing w:after="0" w:line="240" w:lineRule="auto"/>
      </w:pPr>
      <w:r>
        <w:separator/>
      </w:r>
    </w:p>
  </w:endnote>
  <w:endnote w:type="continuationSeparator" w:id="0">
    <w:p w14:paraId="14DC87A6" w14:textId="77777777" w:rsidR="00282A0D" w:rsidRDefault="00282A0D" w:rsidP="00453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313D2" w14:textId="77777777" w:rsidR="00282A0D" w:rsidRDefault="00282A0D" w:rsidP="00453055">
      <w:pPr>
        <w:spacing w:after="0" w:line="240" w:lineRule="auto"/>
      </w:pPr>
      <w:r>
        <w:separator/>
      </w:r>
    </w:p>
  </w:footnote>
  <w:footnote w:type="continuationSeparator" w:id="0">
    <w:p w14:paraId="356C3A96" w14:textId="77777777" w:rsidR="00282A0D" w:rsidRDefault="00282A0D" w:rsidP="00453055">
      <w:pPr>
        <w:spacing w:after="0" w:line="240" w:lineRule="auto"/>
      </w:pPr>
      <w:r>
        <w:continuationSeparator/>
      </w:r>
    </w:p>
  </w:footnote>
  <w:footnote w:id="1">
    <w:p w14:paraId="1D4B9EBD" w14:textId="1A41F2A2" w:rsidR="00251EB3" w:rsidRDefault="00251EB3">
      <w:pPr>
        <w:pStyle w:val="FootnoteText"/>
      </w:pPr>
      <w:r>
        <w:rPr>
          <w:rStyle w:val="FootnoteReference"/>
        </w:rPr>
        <w:footnoteRef/>
      </w:r>
      <w:r w:rsidR="003051DC">
        <w:t xml:space="preserve"> Julius Caesar, </w:t>
      </w:r>
      <w:r w:rsidR="003051DC" w:rsidRPr="00356020">
        <w:rPr>
          <w:i/>
          <w:iCs/>
        </w:rPr>
        <w:t xml:space="preserve">The Gallic war and The Civil War, trans. W.A. </w:t>
      </w:r>
      <w:proofErr w:type="spellStart"/>
      <w:r w:rsidR="003051DC" w:rsidRPr="00356020">
        <w:rPr>
          <w:i/>
          <w:iCs/>
        </w:rPr>
        <w:t>McDevitte</w:t>
      </w:r>
      <w:proofErr w:type="spellEnd"/>
      <w:r w:rsidR="003051DC" w:rsidRPr="00356020">
        <w:rPr>
          <w:i/>
          <w:iCs/>
        </w:rPr>
        <w:t xml:space="preserve"> &amp; W. S. Bohn</w:t>
      </w:r>
      <w:r w:rsidR="003051DC">
        <w:t xml:space="preserve"> (Good Press, 2023), p.160</w:t>
      </w:r>
    </w:p>
  </w:footnote>
  <w:footnote w:id="2">
    <w:p w14:paraId="32130F22" w14:textId="49E16DD8" w:rsidR="00786704" w:rsidRDefault="00786704">
      <w:pPr>
        <w:pStyle w:val="FootnoteText"/>
      </w:pPr>
      <w:r>
        <w:rPr>
          <w:rStyle w:val="FootnoteReference"/>
        </w:rPr>
        <w:footnoteRef/>
      </w:r>
      <w:r>
        <w:t xml:space="preserve"> Ibid, p. </w:t>
      </w:r>
      <w:r w:rsidR="00CD2B7A">
        <w:t>160.</w:t>
      </w:r>
    </w:p>
  </w:footnote>
  <w:footnote w:id="3">
    <w:p w14:paraId="380D3F73" w14:textId="0CFE426F" w:rsidR="00E5620B" w:rsidRDefault="00E5620B">
      <w:pPr>
        <w:pStyle w:val="FootnoteText"/>
      </w:pPr>
      <w:r>
        <w:rPr>
          <w:rStyle w:val="FootnoteReference"/>
        </w:rPr>
        <w:footnoteRef/>
      </w:r>
      <w:r>
        <w:t xml:space="preserve"> </w:t>
      </w:r>
      <w:r w:rsidR="001866C8">
        <w:t xml:space="preserve">Julius Caesar, </w:t>
      </w:r>
      <w:r w:rsidR="001866C8" w:rsidRPr="00356020">
        <w:rPr>
          <w:i/>
          <w:iCs/>
        </w:rPr>
        <w:t>The Gallic war and The Civil War</w:t>
      </w:r>
      <w:r w:rsidR="00CD5F01">
        <w:t xml:space="preserve"> p. 161.</w:t>
      </w:r>
    </w:p>
  </w:footnote>
  <w:footnote w:id="4">
    <w:p w14:paraId="5CA95BA3" w14:textId="0F649D21" w:rsidR="008319B6" w:rsidRDefault="008319B6">
      <w:pPr>
        <w:pStyle w:val="FootnoteText"/>
      </w:pPr>
      <w:r>
        <w:rPr>
          <w:rStyle w:val="FootnoteReference"/>
        </w:rPr>
        <w:footnoteRef/>
      </w:r>
      <w:r>
        <w:t xml:space="preserve"> Ronald Hutton, </w:t>
      </w:r>
      <w:r w:rsidRPr="003E007B">
        <w:rPr>
          <w:i/>
          <w:iCs/>
        </w:rPr>
        <w:t>Blood and Mistletoe: A History of the Druids in Britain</w:t>
      </w:r>
      <w:r>
        <w:t xml:space="preserve"> (Yale University Press, 2009), p. </w:t>
      </w:r>
      <w:r w:rsidR="005D74CB">
        <w:t>13</w:t>
      </w:r>
      <w:r>
        <w:t>.</w:t>
      </w:r>
    </w:p>
  </w:footnote>
  <w:footnote w:id="5">
    <w:p w14:paraId="7BA46128" w14:textId="4EF45469" w:rsidR="00C84652" w:rsidRDefault="00C84652">
      <w:pPr>
        <w:pStyle w:val="FootnoteText"/>
      </w:pPr>
      <w:r>
        <w:rPr>
          <w:rStyle w:val="FootnoteReference"/>
        </w:rPr>
        <w:footnoteRef/>
      </w:r>
      <w:r>
        <w:t xml:space="preserve"> Ibid, p. 161.</w:t>
      </w:r>
    </w:p>
  </w:footnote>
  <w:footnote w:id="6">
    <w:p w14:paraId="414DDE86" w14:textId="35351086" w:rsidR="00EB583F" w:rsidRDefault="00EB583F" w:rsidP="00EB583F">
      <w:pPr>
        <w:pStyle w:val="FootnoteText"/>
      </w:pPr>
      <w:r>
        <w:rPr>
          <w:rStyle w:val="FootnoteReference"/>
        </w:rPr>
        <w:footnoteRef/>
      </w:r>
      <w:r>
        <w:t xml:space="preserve"> Miranda Aldhouse-Green, </w:t>
      </w:r>
      <w:r w:rsidRPr="00587E9C">
        <w:rPr>
          <w:i/>
          <w:iCs/>
        </w:rPr>
        <w:t>Caeser’s Druids: Story of an ancient priesthood</w:t>
      </w:r>
      <w:r>
        <w:rPr>
          <w:i/>
          <w:iCs/>
        </w:rPr>
        <w:t xml:space="preserve"> </w:t>
      </w:r>
      <w:r>
        <w:t>(Yale University Press 1</w:t>
      </w:r>
      <w:r w:rsidRPr="00707F22">
        <w:rPr>
          <w:vertAlign w:val="superscript"/>
        </w:rPr>
        <w:t>st</w:t>
      </w:r>
      <w:r>
        <w:t xml:space="preserve"> Ed.; London, 2010)</w:t>
      </w:r>
      <w:r w:rsidR="008D63B6">
        <w:t>,</w:t>
      </w:r>
      <w:r>
        <w:t xml:space="preserve"> p. 31.</w:t>
      </w:r>
    </w:p>
  </w:footnote>
  <w:footnote w:id="7">
    <w:p w14:paraId="00DF8C7C" w14:textId="0416298C" w:rsidR="00687CE7" w:rsidRDefault="00687CE7">
      <w:pPr>
        <w:pStyle w:val="FootnoteText"/>
      </w:pPr>
      <w:r>
        <w:rPr>
          <w:rStyle w:val="FootnoteReference"/>
        </w:rPr>
        <w:footnoteRef/>
      </w:r>
      <w:r>
        <w:t xml:space="preserve"> Ibid, p. </w:t>
      </w:r>
      <w:r w:rsidR="00321C81">
        <w:t>31.</w:t>
      </w:r>
    </w:p>
  </w:footnote>
  <w:footnote w:id="8">
    <w:p w14:paraId="5F8F22FB" w14:textId="77777777" w:rsidR="00952C9E" w:rsidRPr="007F0D5E" w:rsidRDefault="00952C9E" w:rsidP="00952C9E">
      <w:pPr>
        <w:pStyle w:val="FootnoteText"/>
      </w:pPr>
      <w:r>
        <w:rPr>
          <w:rStyle w:val="FootnoteReference"/>
        </w:rPr>
        <w:footnoteRef/>
      </w:r>
      <w:r>
        <w:t xml:space="preserve"> Julius Caesar, </w:t>
      </w:r>
      <w:r w:rsidRPr="00356020">
        <w:rPr>
          <w:i/>
          <w:iCs/>
        </w:rPr>
        <w:t>The Gallic war and The Civil War</w:t>
      </w:r>
      <w:r>
        <w:rPr>
          <w:i/>
          <w:iCs/>
        </w:rPr>
        <w:t xml:space="preserve"> </w:t>
      </w:r>
      <w:r>
        <w:t>p. 162.</w:t>
      </w:r>
    </w:p>
  </w:footnote>
  <w:footnote w:id="9">
    <w:p w14:paraId="1CCD664A" w14:textId="37015920" w:rsidR="002D13B5" w:rsidRDefault="002D13B5">
      <w:pPr>
        <w:pStyle w:val="FootnoteText"/>
      </w:pPr>
      <w:r>
        <w:rPr>
          <w:rStyle w:val="FootnoteReference"/>
        </w:rPr>
        <w:footnoteRef/>
      </w:r>
      <w:r>
        <w:t xml:space="preserve"> Ronald Hutton, </w:t>
      </w:r>
      <w:r w:rsidR="002856C7" w:rsidRPr="003E007B">
        <w:rPr>
          <w:i/>
          <w:iCs/>
        </w:rPr>
        <w:t xml:space="preserve">Blood and </w:t>
      </w:r>
      <w:r w:rsidR="005B7997">
        <w:rPr>
          <w:i/>
          <w:iCs/>
        </w:rPr>
        <w:t>Mistletoe</w:t>
      </w:r>
      <w:r w:rsidR="008D63B6">
        <w:t>, p.</w:t>
      </w:r>
      <w:r w:rsidR="006A109F">
        <w:t xml:space="preserve"> 13.</w:t>
      </w:r>
    </w:p>
  </w:footnote>
  <w:footnote w:id="10">
    <w:p w14:paraId="6A243F8D" w14:textId="77777777" w:rsidR="00412EE4" w:rsidRDefault="00412EE4" w:rsidP="00412EE4">
      <w:pPr>
        <w:pStyle w:val="FootnoteText"/>
      </w:pPr>
      <w:r>
        <w:rPr>
          <w:rStyle w:val="FootnoteReference"/>
        </w:rPr>
        <w:footnoteRef/>
      </w:r>
      <w:r>
        <w:t xml:space="preserve"> Diodorus Siculus, </w:t>
      </w:r>
      <w:r w:rsidRPr="00D61B6D">
        <w:rPr>
          <w:i/>
          <w:iCs/>
        </w:rPr>
        <w:t>Library of History</w:t>
      </w:r>
      <w:r>
        <w:t xml:space="preserve"> trans. by C. H. Oldfather (Harvard University Press, 1933), 5.31.3. </w:t>
      </w:r>
    </w:p>
  </w:footnote>
  <w:footnote w:id="11">
    <w:p w14:paraId="0BA6F6A4" w14:textId="77777777" w:rsidR="00412EE4" w:rsidRDefault="00412EE4" w:rsidP="00412EE4">
      <w:pPr>
        <w:pStyle w:val="FootnoteText"/>
      </w:pPr>
      <w:r>
        <w:rPr>
          <w:rStyle w:val="FootnoteReference"/>
        </w:rPr>
        <w:footnoteRef/>
      </w:r>
      <w:r>
        <w:t xml:space="preserve"> Ibid. 5.31.1.</w:t>
      </w:r>
    </w:p>
  </w:footnote>
  <w:footnote w:id="12">
    <w:p w14:paraId="1F50B311" w14:textId="77777777" w:rsidR="00412EE4" w:rsidRDefault="00412EE4" w:rsidP="00412EE4">
      <w:pPr>
        <w:pStyle w:val="FootnoteText"/>
      </w:pPr>
      <w:r>
        <w:rPr>
          <w:rStyle w:val="FootnoteReference"/>
        </w:rPr>
        <w:footnoteRef/>
      </w:r>
      <w:r>
        <w:t xml:space="preserve"> Ibid. 5.31.4.</w:t>
      </w:r>
    </w:p>
  </w:footnote>
  <w:footnote w:id="13">
    <w:p w14:paraId="442568C3" w14:textId="77777777" w:rsidR="006C7702" w:rsidRDefault="006C7702" w:rsidP="006C7702">
      <w:pPr>
        <w:pStyle w:val="FootnoteText"/>
      </w:pPr>
      <w:r>
        <w:rPr>
          <w:rStyle w:val="FootnoteReference"/>
        </w:rPr>
        <w:footnoteRef/>
      </w:r>
      <w:r>
        <w:t xml:space="preserve"> Marcus Tullius Cicero, </w:t>
      </w:r>
      <w:r w:rsidRPr="00312240">
        <w:rPr>
          <w:i/>
          <w:iCs/>
        </w:rPr>
        <w:t>On the Consular Provinces</w:t>
      </w:r>
      <w:r>
        <w:t xml:space="preserve">, </w:t>
      </w:r>
      <w:r w:rsidRPr="003900E4">
        <w:rPr>
          <w:i/>
          <w:iCs/>
        </w:rPr>
        <w:t>The Orations of Marcus Tullius Cicero, 4 Volumes</w:t>
      </w:r>
      <w:r>
        <w:t xml:space="preserve"> </w:t>
      </w:r>
      <w:r w:rsidRPr="00FC2CC5">
        <w:rPr>
          <w:i/>
          <w:iCs/>
        </w:rPr>
        <w:t>adapted by Philip A. Harland</w:t>
      </w:r>
      <w:r>
        <w:t xml:space="preserve"> (Bell and Sons, London, 1913-17)</w:t>
      </w:r>
    </w:p>
  </w:footnote>
  <w:footnote w:id="14">
    <w:p w14:paraId="6A30D249" w14:textId="77777777" w:rsidR="006C7702" w:rsidRDefault="006C7702" w:rsidP="006C7702">
      <w:pPr>
        <w:pStyle w:val="FootnoteText"/>
      </w:pPr>
      <w:r>
        <w:rPr>
          <w:rStyle w:val="FootnoteReference"/>
        </w:rPr>
        <w:footnoteRef/>
      </w:r>
      <w:r>
        <w:t xml:space="preserve"> </w:t>
      </w:r>
      <w:bookmarkStart w:id="0" w:name="_Hlk189055389"/>
      <w:r>
        <w:t xml:space="preserve">Marcus Tullius Cicero, </w:t>
      </w:r>
      <w:bookmarkStart w:id="1" w:name="_Hlk189055977"/>
      <w:r>
        <w:rPr>
          <w:i/>
          <w:iCs/>
        </w:rPr>
        <w:t>For Marcus Fonteius</w:t>
      </w:r>
      <w:bookmarkEnd w:id="1"/>
      <w:r>
        <w:t xml:space="preserve">, </w:t>
      </w:r>
      <w:r w:rsidRPr="003900E4">
        <w:rPr>
          <w:i/>
          <w:iCs/>
        </w:rPr>
        <w:t>The Orations of Marcus Tullius Cicero, 4 Volumes</w:t>
      </w:r>
      <w:r>
        <w:t xml:space="preserve"> </w:t>
      </w:r>
      <w:r w:rsidRPr="00FC2CC5">
        <w:rPr>
          <w:i/>
          <w:iCs/>
        </w:rPr>
        <w:t>adapted by Philip A. Harland</w:t>
      </w:r>
      <w:r>
        <w:t xml:space="preserve"> (Bell and Sons, London, 1913-17)</w:t>
      </w:r>
      <w:bookmarkEnd w:id="0"/>
    </w:p>
  </w:footnote>
  <w:footnote w:id="15">
    <w:p w14:paraId="6E00255D" w14:textId="074B8EE4" w:rsidR="006C7702" w:rsidRDefault="006C7702" w:rsidP="006C7702">
      <w:pPr>
        <w:pStyle w:val="FootnoteText"/>
      </w:pPr>
      <w:r>
        <w:rPr>
          <w:rStyle w:val="FootnoteReference"/>
        </w:rPr>
        <w:footnoteRef/>
      </w:r>
      <w:r>
        <w:t xml:space="preserve"> Marcus Tullius Cicero,</w:t>
      </w:r>
      <w:r w:rsidRPr="00FA1A0A">
        <w:rPr>
          <w:i/>
          <w:iCs/>
        </w:rPr>
        <w:t xml:space="preserve"> </w:t>
      </w:r>
      <w:r>
        <w:rPr>
          <w:i/>
          <w:iCs/>
        </w:rPr>
        <w:t>For Marcus Fonteius</w:t>
      </w:r>
    </w:p>
  </w:footnote>
  <w:footnote w:id="16">
    <w:p w14:paraId="08005A5E" w14:textId="328DD6F3" w:rsidR="006C7702" w:rsidRPr="00C1688F" w:rsidRDefault="006C7702" w:rsidP="006C7702">
      <w:pPr>
        <w:pStyle w:val="FootnoteText"/>
      </w:pPr>
      <w:r>
        <w:rPr>
          <w:rStyle w:val="FootnoteReference"/>
        </w:rPr>
        <w:footnoteRef/>
      </w:r>
      <w:r>
        <w:t xml:space="preserve"> Peter Berresford Ellis, </w:t>
      </w:r>
      <w:r w:rsidRPr="001944A9">
        <w:rPr>
          <w:i/>
          <w:iCs/>
        </w:rPr>
        <w:t>The Druids</w:t>
      </w:r>
      <w:r w:rsidR="003347A9">
        <w:rPr>
          <w:i/>
          <w:iCs/>
        </w:rPr>
        <w:t xml:space="preserve"> </w:t>
      </w:r>
      <w:r w:rsidR="00322953">
        <w:t xml:space="preserve">(London: Constable and </w:t>
      </w:r>
      <w:r w:rsidR="00FB245B">
        <w:t xml:space="preserve">Company Ltd, 1994), </w:t>
      </w:r>
      <w:r>
        <w:t>p. 230.</w:t>
      </w:r>
    </w:p>
  </w:footnote>
  <w:footnote w:id="17">
    <w:p w14:paraId="04AA6187" w14:textId="77777777" w:rsidR="000B4442" w:rsidRDefault="000B4442" w:rsidP="000B4442">
      <w:pPr>
        <w:pStyle w:val="FootnoteText"/>
      </w:pPr>
      <w:r>
        <w:rPr>
          <w:rStyle w:val="FootnoteReference"/>
        </w:rPr>
        <w:footnoteRef/>
      </w:r>
      <w:r>
        <w:t xml:space="preserve"> Strabo, </w:t>
      </w:r>
      <w:r w:rsidRPr="005D1E09">
        <w:rPr>
          <w:i/>
          <w:iCs/>
        </w:rPr>
        <w:t>Geograph</w:t>
      </w:r>
      <w:r>
        <w:rPr>
          <w:i/>
          <w:iCs/>
        </w:rPr>
        <w:t>ica:</w:t>
      </w:r>
      <w:r w:rsidRPr="005D1E09">
        <w:rPr>
          <w:i/>
          <w:iCs/>
        </w:rPr>
        <w:t xml:space="preserve"> Book IV, Chapter IV trans. H.C. Hamilton &amp; W. Falconer</w:t>
      </w:r>
      <w:r>
        <w:t xml:space="preserve"> (George Bell and Sons, London, 1903), p. 4. </w:t>
      </w:r>
    </w:p>
  </w:footnote>
  <w:footnote w:id="18">
    <w:p w14:paraId="176C2634" w14:textId="77777777" w:rsidR="000B4442" w:rsidRDefault="000B4442" w:rsidP="000B4442">
      <w:pPr>
        <w:pStyle w:val="FootnoteText"/>
      </w:pPr>
      <w:r>
        <w:rPr>
          <w:rStyle w:val="FootnoteReference"/>
        </w:rPr>
        <w:footnoteRef/>
      </w:r>
      <w:r>
        <w:t xml:space="preserve"> Ibid, p. 5.</w:t>
      </w:r>
    </w:p>
  </w:footnote>
  <w:footnote w:id="19">
    <w:p w14:paraId="2B02482C" w14:textId="77777777" w:rsidR="000B4442" w:rsidRDefault="000B4442" w:rsidP="000B4442">
      <w:pPr>
        <w:pStyle w:val="FootnoteText"/>
      </w:pPr>
      <w:r>
        <w:rPr>
          <w:rStyle w:val="FootnoteReference"/>
        </w:rPr>
        <w:footnoteRef/>
      </w:r>
      <w:r>
        <w:t xml:space="preserve"> Ibid, p. 5.</w:t>
      </w:r>
    </w:p>
  </w:footnote>
  <w:footnote w:id="20">
    <w:p w14:paraId="11978B11" w14:textId="77777777" w:rsidR="000B4442" w:rsidRDefault="000B4442" w:rsidP="000B4442">
      <w:pPr>
        <w:pStyle w:val="FootnoteText"/>
      </w:pPr>
      <w:r>
        <w:rPr>
          <w:rStyle w:val="FootnoteReference"/>
        </w:rPr>
        <w:footnoteRef/>
      </w:r>
      <w:r>
        <w:t xml:space="preserve"> Ibid, p. 5.</w:t>
      </w:r>
    </w:p>
  </w:footnote>
  <w:footnote w:id="21">
    <w:p w14:paraId="356D8A63" w14:textId="77777777" w:rsidR="005E0BC0" w:rsidRDefault="005E0BC0" w:rsidP="005E0BC0">
      <w:pPr>
        <w:pStyle w:val="FootnoteText"/>
      </w:pPr>
      <w:r>
        <w:rPr>
          <w:rStyle w:val="FootnoteReference"/>
        </w:rPr>
        <w:footnoteRef/>
      </w:r>
      <w:r>
        <w:t xml:space="preserve"> </w:t>
      </w:r>
      <w:bookmarkStart w:id="2" w:name="_Hlk190509148"/>
      <w:r>
        <w:t xml:space="preserve">Pliny the Elder, </w:t>
      </w:r>
      <w:r w:rsidRPr="004907F5">
        <w:rPr>
          <w:i/>
          <w:iCs/>
        </w:rPr>
        <w:t>The Natural History</w:t>
      </w:r>
      <w:r>
        <w:t>, trans. John Bostock and H. T. Riley (London: Henry Bohn, 1855</w:t>
      </w:r>
      <w:bookmarkEnd w:id="2"/>
      <w:r>
        <w:t>), 16.95.</w:t>
      </w:r>
    </w:p>
  </w:footnote>
  <w:footnote w:id="22">
    <w:p w14:paraId="4662CD75" w14:textId="77777777" w:rsidR="005E0BC0" w:rsidRPr="00AA120C" w:rsidRDefault="005E0BC0" w:rsidP="005E0BC0">
      <w:pPr>
        <w:pStyle w:val="FootnoteText"/>
      </w:pPr>
      <w:r>
        <w:rPr>
          <w:rStyle w:val="FootnoteReference"/>
        </w:rPr>
        <w:footnoteRef/>
      </w:r>
      <w:r>
        <w:t xml:space="preserve"> Pliny the Elder, </w:t>
      </w:r>
      <w:r w:rsidRPr="004907F5">
        <w:rPr>
          <w:i/>
          <w:iCs/>
        </w:rPr>
        <w:t>The Natural History</w:t>
      </w:r>
      <w:r>
        <w:rPr>
          <w:i/>
          <w:iCs/>
        </w:rPr>
        <w:t xml:space="preserve">, </w:t>
      </w:r>
      <w:r>
        <w:t>30.4.</w:t>
      </w:r>
    </w:p>
  </w:footnote>
  <w:footnote w:id="23">
    <w:p w14:paraId="10977F4D" w14:textId="77777777" w:rsidR="006C7702" w:rsidRDefault="006C7702" w:rsidP="006C7702">
      <w:pPr>
        <w:pStyle w:val="FootnoteText"/>
      </w:pPr>
      <w:r>
        <w:rPr>
          <w:rStyle w:val="FootnoteReference"/>
        </w:rPr>
        <w:footnoteRef/>
      </w:r>
      <w:r>
        <w:t xml:space="preserve"> Pomponius Mela, Description of Lands/</w:t>
      </w:r>
      <w:proofErr w:type="spellStart"/>
      <w:r>
        <w:t>Chorographia</w:t>
      </w:r>
      <w:proofErr w:type="spellEnd"/>
      <w:r>
        <w:t>, trans. Frank E. Romer (University of Michigan Press, 1998), 3.19.</w:t>
      </w:r>
    </w:p>
  </w:footnote>
  <w:footnote w:id="24">
    <w:p w14:paraId="1EFB5476" w14:textId="77777777" w:rsidR="006C7702" w:rsidRDefault="006C7702" w:rsidP="006C7702">
      <w:pPr>
        <w:pStyle w:val="FootnoteText"/>
      </w:pPr>
      <w:r>
        <w:rPr>
          <w:rStyle w:val="FootnoteReference"/>
        </w:rPr>
        <w:footnoteRef/>
      </w:r>
      <w:r>
        <w:t xml:space="preserve"> Ibid, 3. 18.</w:t>
      </w:r>
    </w:p>
  </w:footnote>
  <w:footnote w:id="25">
    <w:p w14:paraId="26028519" w14:textId="0C33C641" w:rsidR="0083403B" w:rsidRDefault="0083403B">
      <w:pPr>
        <w:pStyle w:val="FootnoteText"/>
      </w:pPr>
      <w:r>
        <w:rPr>
          <w:rStyle w:val="FootnoteReference"/>
        </w:rPr>
        <w:footnoteRef/>
      </w:r>
      <w:r>
        <w:t xml:space="preserve"> </w:t>
      </w:r>
      <w:r w:rsidR="006065F3">
        <w:t xml:space="preserve">Tacitus, </w:t>
      </w:r>
      <w:r w:rsidR="006065F3" w:rsidRPr="002D393D">
        <w:rPr>
          <w:i/>
          <w:iCs/>
        </w:rPr>
        <w:t>Germania</w:t>
      </w:r>
      <w:r w:rsidR="006065F3">
        <w:t>, trans.</w:t>
      </w:r>
      <w:r w:rsidR="003F4E4E">
        <w:t xml:space="preserve"> J.G. Anderson</w:t>
      </w:r>
      <w:r w:rsidR="00AD1214">
        <w:t xml:space="preserve"> (Bristol Classical Press, 1998)</w:t>
      </w:r>
      <w:r w:rsidR="002D393D">
        <w:t>, Chapter 39.</w:t>
      </w:r>
    </w:p>
  </w:footnote>
  <w:footnote w:id="26">
    <w:p w14:paraId="3623211A" w14:textId="6EF01A20" w:rsidR="002D393D" w:rsidRDefault="002D393D">
      <w:pPr>
        <w:pStyle w:val="FootnoteText"/>
      </w:pPr>
      <w:r>
        <w:rPr>
          <w:rStyle w:val="FootnoteReference"/>
        </w:rPr>
        <w:footnoteRef/>
      </w:r>
      <w:r>
        <w:t xml:space="preserve"> </w:t>
      </w:r>
      <w:r w:rsidR="00605707">
        <w:t xml:space="preserve">Tacitus, </w:t>
      </w:r>
      <w:r w:rsidR="00605707" w:rsidRPr="002D393D">
        <w:rPr>
          <w:i/>
          <w:iCs/>
        </w:rPr>
        <w:t>Germania</w:t>
      </w:r>
      <w:r w:rsidR="00605707">
        <w:t xml:space="preserve">, Chapter </w:t>
      </w:r>
      <w:r w:rsidR="003E4373">
        <w:t>9.</w:t>
      </w:r>
    </w:p>
  </w:footnote>
  <w:footnote w:id="27">
    <w:p w14:paraId="3ED0F9D8" w14:textId="7A247C2E" w:rsidR="00D64925" w:rsidRDefault="00D64925">
      <w:pPr>
        <w:pStyle w:val="FootnoteText"/>
      </w:pPr>
      <w:r>
        <w:rPr>
          <w:rStyle w:val="FootnoteReference"/>
        </w:rPr>
        <w:footnoteRef/>
      </w:r>
      <w:r>
        <w:t xml:space="preserve"> </w:t>
      </w:r>
      <w:bookmarkStart w:id="3" w:name="_Hlk190508921"/>
      <w:r>
        <w:t xml:space="preserve">Jane Webster, </w:t>
      </w:r>
      <w:r w:rsidR="00187B43">
        <w:t>A Dirty Window on the Iron Age?</w:t>
      </w:r>
      <w:r w:rsidR="00D2153B">
        <w:t xml:space="preserve"> Recent Developments in the Archaeology of Pre-Roman </w:t>
      </w:r>
      <w:r w:rsidR="00F470B6">
        <w:t xml:space="preserve">Celtic Religion’ in </w:t>
      </w:r>
      <w:r w:rsidR="00F470B6" w:rsidRPr="00FB378D">
        <w:rPr>
          <w:i/>
          <w:iCs/>
        </w:rPr>
        <w:t>Understanding Celtic Religion</w:t>
      </w:r>
      <w:r w:rsidR="007715FB">
        <w:t>, ed. Katja Ritari and A. Berg</w:t>
      </w:r>
      <w:r w:rsidR="00FB378D">
        <w:t>holm</w:t>
      </w:r>
      <w:r w:rsidR="00EB7FC6">
        <w:t xml:space="preserve"> (Cardiff: University </w:t>
      </w:r>
      <w:r w:rsidR="00D203BB">
        <w:t xml:space="preserve">of Wales </w:t>
      </w:r>
      <w:r w:rsidR="00EB7FC6">
        <w:t>Press</w:t>
      </w:r>
      <w:r w:rsidR="00D203BB">
        <w:t>, 2015)</w:t>
      </w:r>
    </w:p>
    <w:bookmarkEnd w:id="3"/>
  </w:footnote>
  <w:footnote w:id="28">
    <w:p w14:paraId="34CFAA18" w14:textId="29374470" w:rsidR="00781AF2" w:rsidRDefault="00781AF2">
      <w:pPr>
        <w:pStyle w:val="FootnoteText"/>
      </w:pPr>
      <w:r>
        <w:rPr>
          <w:rStyle w:val="FootnoteReference"/>
        </w:rPr>
        <w:footnoteRef/>
      </w:r>
      <w:r>
        <w:t xml:space="preserve"> </w:t>
      </w:r>
      <w:r w:rsidR="005773B3">
        <w:t>Miranda Aldhouse</w:t>
      </w:r>
      <w:r w:rsidR="006B02FD">
        <w:t xml:space="preserve">-Green, </w:t>
      </w:r>
      <w:r w:rsidR="009250A3">
        <w:t>Chapter 3</w:t>
      </w:r>
      <w:r w:rsidR="00C263C4">
        <w:t xml:space="preserve">: </w:t>
      </w:r>
      <w:r w:rsidR="006B02FD" w:rsidRPr="004F2483">
        <w:t>The Druids in Classical Literature</w:t>
      </w:r>
      <w:r w:rsidR="009613C0">
        <w:t xml:space="preserve"> </w:t>
      </w:r>
      <w:r w:rsidR="00703468">
        <w:t>‘</w:t>
      </w:r>
      <w:r w:rsidR="00703468" w:rsidRPr="00CE2AA9">
        <w:rPr>
          <w:i/>
          <w:iCs/>
        </w:rPr>
        <w:t xml:space="preserve">Exploring the </w:t>
      </w:r>
      <w:r w:rsidR="00CE2AA9" w:rsidRPr="00CE2AA9">
        <w:rPr>
          <w:i/>
          <w:iCs/>
        </w:rPr>
        <w:t>World of the Druids</w:t>
      </w:r>
      <w:r w:rsidR="00CE2AA9">
        <w:t xml:space="preserve">’ </w:t>
      </w:r>
      <w:r w:rsidR="009613C0">
        <w:t>(</w:t>
      </w:r>
      <w:r w:rsidR="00CE2AA9">
        <w:t>London: Thomas and Hudson, 1997</w:t>
      </w:r>
      <w:r w:rsidR="008F5E38">
        <w:t xml:space="preserve">), p. </w:t>
      </w:r>
    </w:p>
  </w:footnote>
  <w:footnote w:id="29">
    <w:p w14:paraId="5FFD9235" w14:textId="283602D4" w:rsidR="00A34FC1" w:rsidRDefault="00A34FC1">
      <w:pPr>
        <w:pStyle w:val="FootnoteText"/>
      </w:pPr>
      <w:r>
        <w:rPr>
          <w:rStyle w:val="FootnoteReference"/>
        </w:rPr>
        <w:footnoteRef/>
      </w:r>
      <w:r>
        <w:t xml:space="preserve"> Ibid, p. </w:t>
      </w:r>
      <w:r w:rsidR="00AD6995">
        <w:t>52.</w:t>
      </w:r>
    </w:p>
  </w:footnote>
  <w:footnote w:id="30">
    <w:p w14:paraId="75CD14C7" w14:textId="77777777" w:rsidR="00E76595" w:rsidRDefault="00E76595" w:rsidP="00E76595">
      <w:pPr>
        <w:pStyle w:val="FootnoteText"/>
      </w:pPr>
      <w:r>
        <w:rPr>
          <w:rStyle w:val="FootnoteReference"/>
        </w:rPr>
        <w:footnoteRef/>
      </w:r>
      <w:r>
        <w:t xml:space="preserve"> </w:t>
      </w:r>
      <w:bookmarkStart w:id="4" w:name="_Hlk189218572"/>
      <w:r>
        <w:t xml:space="preserve">Peter Berresford Ellis, </w:t>
      </w:r>
      <w:r w:rsidRPr="001944A9">
        <w:rPr>
          <w:i/>
          <w:iCs/>
        </w:rPr>
        <w:t>The Druids</w:t>
      </w:r>
      <w:r>
        <w:t xml:space="preserve"> </w:t>
      </w:r>
      <w:bookmarkEnd w:id="4"/>
      <w:r>
        <w:t>(Constable and Company Ltd, London, 1994), p. 53.</w:t>
      </w:r>
    </w:p>
  </w:footnote>
  <w:footnote w:id="31">
    <w:p w14:paraId="7CD499D5" w14:textId="7ECF0DF5" w:rsidR="004722A2" w:rsidRPr="004722A2" w:rsidRDefault="004722A2">
      <w:pPr>
        <w:pStyle w:val="FootnoteText"/>
      </w:pPr>
      <w:r>
        <w:rPr>
          <w:rStyle w:val="FootnoteReference"/>
        </w:rPr>
        <w:footnoteRef/>
      </w:r>
      <w:r>
        <w:t xml:space="preserve"> </w:t>
      </w:r>
      <w:bookmarkStart w:id="5" w:name="_Hlk190508768"/>
      <w:r>
        <w:t xml:space="preserve">Peter Berresford Ellis, </w:t>
      </w:r>
      <w:r w:rsidRPr="00903646">
        <w:rPr>
          <w:i/>
          <w:iCs/>
        </w:rPr>
        <w:t>A Brief History of The Celts</w:t>
      </w:r>
      <w:r w:rsidR="004C6FA0">
        <w:t xml:space="preserve">, </w:t>
      </w:r>
      <w:r w:rsidR="004C6FA0" w:rsidRPr="00903646">
        <w:rPr>
          <w:i/>
          <w:iCs/>
        </w:rPr>
        <w:t>A Brief History of The Celts</w:t>
      </w:r>
      <w:r w:rsidR="004C6FA0">
        <w:t xml:space="preserve"> (Constable and Company Ltd, London, 1998)</w:t>
      </w:r>
      <w:bookmarkEnd w:id="5"/>
      <w:r w:rsidR="004C6FA0">
        <w:t>,</w:t>
      </w:r>
      <w:r>
        <w:rPr>
          <w:i/>
          <w:iCs/>
        </w:rPr>
        <w:t xml:space="preserve"> </w:t>
      </w:r>
      <w:r>
        <w:t xml:space="preserve">p. </w:t>
      </w:r>
      <w:r w:rsidR="001A14D3">
        <w:t>176.</w:t>
      </w:r>
    </w:p>
  </w:footnote>
  <w:footnote w:id="32">
    <w:p w14:paraId="29D7FB28" w14:textId="77777777" w:rsidR="00DF3EC5" w:rsidRDefault="00DF3EC5" w:rsidP="00DF3EC5">
      <w:pPr>
        <w:pStyle w:val="FootnoteText"/>
      </w:pPr>
      <w:r>
        <w:rPr>
          <w:rStyle w:val="FootnoteReference"/>
        </w:rPr>
        <w:footnoteRef/>
      </w:r>
      <w:r>
        <w:t xml:space="preserve"> </w:t>
      </w:r>
      <w:bookmarkStart w:id="6" w:name="_Hlk190508634"/>
      <w:r>
        <w:t xml:space="preserve">Miranda Aldhouse-Green, </w:t>
      </w:r>
      <w:r w:rsidRPr="00587E9C">
        <w:rPr>
          <w:i/>
          <w:iCs/>
        </w:rPr>
        <w:t>Caeser’s Druids: Story of an ancient priesthood</w:t>
      </w:r>
      <w:r>
        <w:rPr>
          <w:i/>
          <w:iCs/>
        </w:rPr>
        <w:t xml:space="preserve"> </w:t>
      </w:r>
      <w:r>
        <w:t>(Yale University Press 1</w:t>
      </w:r>
      <w:r w:rsidRPr="00707F22">
        <w:rPr>
          <w:vertAlign w:val="superscript"/>
        </w:rPr>
        <w:t>st</w:t>
      </w:r>
      <w:r>
        <w:t xml:space="preserve"> Ed.; London, 2010) </w:t>
      </w:r>
      <w:bookmarkEnd w:id="6"/>
      <w:r>
        <w:t>p. 23.</w:t>
      </w:r>
      <w:r>
        <w:rPr>
          <w:i/>
          <w:iCs/>
        </w:rPr>
        <w:t xml:space="preserve"> </w:t>
      </w:r>
    </w:p>
  </w:footnote>
  <w:footnote w:id="33">
    <w:p w14:paraId="3B4CA382" w14:textId="77777777" w:rsidR="0036233F" w:rsidRDefault="0036233F" w:rsidP="0036233F">
      <w:pPr>
        <w:pStyle w:val="FootnoteText"/>
      </w:pPr>
      <w:r>
        <w:rPr>
          <w:rStyle w:val="FootnoteReference"/>
        </w:rPr>
        <w:footnoteRef/>
      </w:r>
      <w:r>
        <w:t xml:space="preserve"> Ibid, p. 23.</w:t>
      </w:r>
    </w:p>
  </w:footnote>
  <w:footnote w:id="34">
    <w:p w14:paraId="72181953" w14:textId="11FADD29" w:rsidR="00024BDF" w:rsidRPr="00C76D4B" w:rsidRDefault="00024BDF">
      <w:pPr>
        <w:pStyle w:val="FootnoteText"/>
      </w:pPr>
      <w:r>
        <w:rPr>
          <w:rStyle w:val="FootnoteReference"/>
        </w:rPr>
        <w:footnoteRef/>
      </w:r>
      <w:r>
        <w:t xml:space="preserve"> </w:t>
      </w:r>
      <w:r w:rsidR="00C76D4B">
        <w:t xml:space="preserve">Ronald Hutton, </w:t>
      </w:r>
      <w:r w:rsidR="00C76D4B" w:rsidRPr="003E007B">
        <w:rPr>
          <w:i/>
          <w:iCs/>
        </w:rPr>
        <w:t>Blood and Mistletoe:</w:t>
      </w:r>
      <w:r w:rsidR="00C76D4B">
        <w:rPr>
          <w:i/>
          <w:iCs/>
        </w:rPr>
        <w:t xml:space="preserve"> </w:t>
      </w:r>
      <w:r w:rsidR="00C76D4B">
        <w:t xml:space="preserve">p. </w:t>
      </w:r>
      <w:r w:rsidR="0045045A">
        <w:t>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B4C"/>
    <w:rsid w:val="0000599D"/>
    <w:rsid w:val="00005C9A"/>
    <w:rsid w:val="00006970"/>
    <w:rsid w:val="00006CE8"/>
    <w:rsid w:val="000124FC"/>
    <w:rsid w:val="000154B8"/>
    <w:rsid w:val="000160CC"/>
    <w:rsid w:val="00020E5D"/>
    <w:rsid w:val="00023F1D"/>
    <w:rsid w:val="00024BDF"/>
    <w:rsid w:val="00025197"/>
    <w:rsid w:val="000261EE"/>
    <w:rsid w:val="00027D52"/>
    <w:rsid w:val="00027FFC"/>
    <w:rsid w:val="0003019F"/>
    <w:rsid w:val="00034956"/>
    <w:rsid w:val="00035ED9"/>
    <w:rsid w:val="00036EA3"/>
    <w:rsid w:val="0004275F"/>
    <w:rsid w:val="00051790"/>
    <w:rsid w:val="00051A86"/>
    <w:rsid w:val="000533E7"/>
    <w:rsid w:val="00053685"/>
    <w:rsid w:val="00054C85"/>
    <w:rsid w:val="00061896"/>
    <w:rsid w:val="00064152"/>
    <w:rsid w:val="00065AC2"/>
    <w:rsid w:val="00065AE4"/>
    <w:rsid w:val="00067FA5"/>
    <w:rsid w:val="000707DC"/>
    <w:rsid w:val="00070A91"/>
    <w:rsid w:val="00072B0F"/>
    <w:rsid w:val="00075EB1"/>
    <w:rsid w:val="00084EFD"/>
    <w:rsid w:val="00086F08"/>
    <w:rsid w:val="000918AC"/>
    <w:rsid w:val="00092419"/>
    <w:rsid w:val="000975A0"/>
    <w:rsid w:val="00097871"/>
    <w:rsid w:val="000A2B6E"/>
    <w:rsid w:val="000A6817"/>
    <w:rsid w:val="000A68B4"/>
    <w:rsid w:val="000A6F69"/>
    <w:rsid w:val="000B040B"/>
    <w:rsid w:val="000B1F70"/>
    <w:rsid w:val="000B2777"/>
    <w:rsid w:val="000B2D1B"/>
    <w:rsid w:val="000B4307"/>
    <w:rsid w:val="000B4442"/>
    <w:rsid w:val="000C24A2"/>
    <w:rsid w:val="000C3ACD"/>
    <w:rsid w:val="000C605C"/>
    <w:rsid w:val="000C6793"/>
    <w:rsid w:val="000D1409"/>
    <w:rsid w:val="000D3AD8"/>
    <w:rsid w:val="000D44C3"/>
    <w:rsid w:val="000D72CD"/>
    <w:rsid w:val="000D7A41"/>
    <w:rsid w:val="000E0DB6"/>
    <w:rsid w:val="000E36E9"/>
    <w:rsid w:val="000E6F83"/>
    <w:rsid w:val="000F29D7"/>
    <w:rsid w:val="000F30E5"/>
    <w:rsid w:val="00107075"/>
    <w:rsid w:val="00111F92"/>
    <w:rsid w:val="0011321C"/>
    <w:rsid w:val="00114893"/>
    <w:rsid w:val="00114D16"/>
    <w:rsid w:val="001154B4"/>
    <w:rsid w:val="0011573C"/>
    <w:rsid w:val="00121C5F"/>
    <w:rsid w:val="00122E60"/>
    <w:rsid w:val="00124E64"/>
    <w:rsid w:val="00126082"/>
    <w:rsid w:val="00127C54"/>
    <w:rsid w:val="00131543"/>
    <w:rsid w:val="00133D3C"/>
    <w:rsid w:val="00135884"/>
    <w:rsid w:val="001408C5"/>
    <w:rsid w:val="00141799"/>
    <w:rsid w:val="00142DCD"/>
    <w:rsid w:val="00144206"/>
    <w:rsid w:val="00146507"/>
    <w:rsid w:val="00147229"/>
    <w:rsid w:val="00150722"/>
    <w:rsid w:val="00152773"/>
    <w:rsid w:val="00161456"/>
    <w:rsid w:val="00163018"/>
    <w:rsid w:val="00165DBA"/>
    <w:rsid w:val="00167231"/>
    <w:rsid w:val="001722C5"/>
    <w:rsid w:val="00172D1D"/>
    <w:rsid w:val="00174724"/>
    <w:rsid w:val="00175FA5"/>
    <w:rsid w:val="00176B48"/>
    <w:rsid w:val="00176EC6"/>
    <w:rsid w:val="00177EA9"/>
    <w:rsid w:val="00182D8E"/>
    <w:rsid w:val="00183423"/>
    <w:rsid w:val="001847F2"/>
    <w:rsid w:val="0018507E"/>
    <w:rsid w:val="001866C8"/>
    <w:rsid w:val="00187B43"/>
    <w:rsid w:val="00191A5A"/>
    <w:rsid w:val="00192070"/>
    <w:rsid w:val="0019246C"/>
    <w:rsid w:val="00194121"/>
    <w:rsid w:val="00194266"/>
    <w:rsid w:val="001944A9"/>
    <w:rsid w:val="00194A6F"/>
    <w:rsid w:val="00194BCA"/>
    <w:rsid w:val="00195824"/>
    <w:rsid w:val="001A036D"/>
    <w:rsid w:val="001A14D3"/>
    <w:rsid w:val="001A1735"/>
    <w:rsid w:val="001A18B3"/>
    <w:rsid w:val="001A4E7C"/>
    <w:rsid w:val="001B3B57"/>
    <w:rsid w:val="001B56E3"/>
    <w:rsid w:val="001B5E4D"/>
    <w:rsid w:val="001B63C5"/>
    <w:rsid w:val="001B6661"/>
    <w:rsid w:val="001B73A6"/>
    <w:rsid w:val="001B77E6"/>
    <w:rsid w:val="001B7B1A"/>
    <w:rsid w:val="001C2C8E"/>
    <w:rsid w:val="001C2D5B"/>
    <w:rsid w:val="001C7DCC"/>
    <w:rsid w:val="001D1E42"/>
    <w:rsid w:val="001D3E0F"/>
    <w:rsid w:val="001D57FD"/>
    <w:rsid w:val="001D63A9"/>
    <w:rsid w:val="001D6B83"/>
    <w:rsid w:val="001E3862"/>
    <w:rsid w:val="001E3C80"/>
    <w:rsid w:val="001F1068"/>
    <w:rsid w:val="001F20AF"/>
    <w:rsid w:val="001F246B"/>
    <w:rsid w:val="001F4FE9"/>
    <w:rsid w:val="001F728D"/>
    <w:rsid w:val="00201482"/>
    <w:rsid w:val="002018B2"/>
    <w:rsid w:val="00201EE5"/>
    <w:rsid w:val="00203042"/>
    <w:rsid w:val="00203581"/>
    <w:rsid w:val="00205581"/>
    <w:rsid w:val="00205B20"/>
    <w:rsid w:val="00205D03"/>
    <w:rsid w:val="002074CC"/>
    <w:rsid w:val="00207E54"/>
    <w:rsid w:val="00207E68"/>
    <w:rsid w:val="002112C2"/>
    <w:rsid w:val="00214763"/>
    <w:rsid w:val="00215AC6"/>
    <w:rsid w:val="00220AD4"/>
    <w:rsid w:val="00222DB6"/>
    <w:rsid w:val="00223BF0"/>
    <w:rsid w:val="002258CF"/>
    <w:rsid w:val="0022628E"/>
    <w:rsid w:val="00226C99"/>
    <w:rsid w:val="002302DB"/>
    <w:rsid w:val="002334BF"/>
    <w:rsid w:val="00234A67"/>
    <w:rsid w:val="002353DE"/>
    <w:rsid w:val="00240D6F"/>
    <w:rsid w:val="00241EC3"/>
    <w:rsid w:val="0024222C"/>
    <w:rsid w:val="00245731"/>
    <w:rsid w:val="0024604F"/>
    <w:rsid w:val="002461EA"/>
    <w:rsid w:val="0024789D"/>
    <w:rsid w:val="00247A61"/>
    <w:rsid w:val="002517B2"/>
    <w:rsid w:val="00251EB3"/>
    <w:rsid w:val="002521FB"/>
    <w:rsid w:val="0025337B"/>
    <w:rsid w:val="002553B4"/>
    <w:rsid w:val="00262324"/>
    <w:rsid w:val="00265253"/>
    <w:rsid w:val="0026679A"/>
    <w:rsid w:val="00270D3D"/>
    <w:rsid w:val="00271CD1"/>
    <w:rsid w:val="00277A02"/>
    <w:rsid w:val="00280AFB"/>
    <w:rsid w:val="002815F1"/>
    <w:rsid w:val="002827BA"/>
    <w:rsid w:val="00282A0D"/>
    <w:rsid w:val="00282BF4"/>
    <w:rsid w:val="00284364"/>
    <w:rsid w:val="002856C7"/>
    <w:rsid w:val="00290841"/>
    <w:rsid w:val="00291734"/>
    <w:rsid w:val="00293612"/>
    <w:rsid w:val="00296B21"/>
    <w:rsid w:val="002A68C6"/>
    <w:rsid w:val="002A74DE"/>
    <w:rsid w:val="002B1EAF"/>
    <w:rsid w:val="002B2709"/>
    <w:rsid w:val="002B282B"/>
    <w:rsid w:val="002B4E78"/>
    <w:rsid w:val="002B4EA8"/>
    <w:rsid w:val="002B77DD"/>
    <w:rsid w:val="002C0018"/>
    <w:rsid w:val="002C0962"/>
    <w:rsid w:val="002C099F"/>
    <w:rsid w:val="002C18AA"/>
    <w:rsid w:val="002C2189"/>
    <w:rsid w:val="002C2BEC"/>
    <w:rsid w:val="002C2C06"/>
    <w:rsid w:val="002C6DB7"/>
    <w:rsid w:val="002D13B5"/>
    <w:rsid w:val="002D393D"/>
    <w:rsid w:val="002D5B54"/>
    <w:rsid w:val="002E01E6"/>
    <w:rsid w:val="002E1759"/>
    <w:rsid w:val="002E1B6F"/>
    <w:rsid w:val="002E2E6E"/>
    <w:rsid w:val="002E3D93"/>
    <w:rsid w:val="002E512B"/>
    <w:rsid w:val="002E7D1D"/>
    <w:rsid w:val="002F04CA"/>
    <w:rsid w:val="002F4807"/>
    <w:rsid w:val="002F5B65"/>
    <w:rsid w:val="002F7199"/>
    <w:rsid w:val="002F7875"/>
    <w:rsid w:val="00300E0E"/>
    <w:rsid w:val="0030117D"/>
    <w:rsid w:val="00303852"/>
    <w:rsid w:val="003045B4"/>
    <w:rsid w:val="003051DC"/>
    <w:rsid w:val="00307240"/>
    <w:rsid w:val="00310203"/>
    <w:rsid w:val="00311210"/>
    <w:rsid w:val="00311B5B"/>
    <w:rsid w:val="00312087"/>
    <w:rsid w:val="00312240"/>
    <w:rsid w:val="00315175"/>
    <w:rsid w:val="003160C1"/>
    <w:rsid w:val="00316E2C"/>
    <w:rsid w:val="00317D1C"/>
    <w:rsid w:val="00321A10"/>
    <w:rsid w:val="00321C81"/>
    <w:rsid w:val="00322953"/>
    <w:rsid w:val="00324A52"/>
    <w:rsid w:val="003252A3"/>
    <w:rsid w:val="00332D3E"/>
    <w:rsid w:val="0033377A"/>
    <w:rsid w:val="00333A69"/>
    <w:rsid w:val="003347A9"/>
    <w:rsid w:val="00336A62"/>
    <w:rsid w:val="00337E23"/>
    <w:rsid w:val="00342FC1"/>
    <w:rsid w:val="00344605"/>
    <w:rsid w:val="003448DB"/>
    <w:rsid w:val="00344F0F"/>
    <w:rsid w:val="00351BA8"/>
    <w:rsid w:val="00356020"/>
    <w:rsid w:val="00357859"/>
    <w:rsid w:val="00360CEE"/>
    <w:rsid w:val="0036233F"/>
    <w:rsid w:val="003655C3"/>
    <w:rsid w:val="00367281"/>
    <w:rsid w:val="003707F9"/>
    <w:rsid w:val="003716A4"/>
    <w:rsid w:val="00371C71"/>
    <w:rsid w:val="00371FB6"/>
    <w:rsid w:val="0037509C"/>
    <w:rsid w:val="00377960"/>
    <w:rsid w:val="00380820"/>
    <w:rsid w:val="003809B9"/>
    <w:rsid w:val="00383CD9"/>
    <w:rsid w:val="003852DC"/>
    <w:rsid w:val="0038547F"/>
    <w:rsid w:val="003862E6"/>
    <w:rsid w:val="00386CC9"/>
    <w:rsid w:val="003900E4"/>
    <w:rsid w:val="00391779"/>
    <w:rsid w:val="003932AC"/>
    <w:rsid w:val="00394EF3"/>
    <w:rsid w:val="00394FF2"/>
    <w:rsid w:val="00396D9A"/>
    <w:rsid w:val="00396E1A"/>
    <w:rsid w:val="003971A6"/>
    <w:rsid w:val="003A156A"/>
    <w:rsid w:val="003A43EB"/>
    <w:rsid w:val="003A4BE0"/>
    <w:rsid w:val="003A7ABE"/>
    <w:rsid w:val="003B0251"/>
    <w:rsid w:val="003B2715"/>
    <w:rsid w:val="003B44FA"/>
    <w:rsid w:val="003B4967"/>
    <w:rsid w:val="003B55F2"/>
    <w:rsid w:val="003B6C09"/>
    <w:rsid w:val="003B7365"/>
    <w:rsid w:val="003C2022"/>
    <w:rsid w:val="003C2707"/>
    <w:rsid w:val="003C3141"/>
    <w:rsid w:val="003C4F4C"/>
    <w:rsid w:val="003C535E"/>
    <w:rsid w:val="003C67B4"/>
    <w:rsid w:val="003C69B2"/>
    <w:rsid w:val="003C6B43"/>
    <w:rsid w:val="003C78BF"/>
    <w:rsid w:val="003D12DF"/>
    <w:rsid w:val="003D1E6B"/>
    <w:rsid w:val="003D2D0B"/>
    <w:rsid w:val="003D78D2"/>
    <w:rsid w:val="003E007B"/>
    <w:rsid w:val="003E308B"/>
    <w:rsid w:val="003E3E2A"/>
    <w:rsid w:val="003E4373"/>
    <w:rsid w:val="003F18E0"/>
    <w:rsid w:val="003F41A3"/>
    <w:rsid w:val="003F4E4E"/>
    <w:rsid w:val="003F6402"/>
    <w:rsid w:val="003F716F"/>
    <w:rsid w:val="003F7E97"/>
    <w:rsid w:val="004009FD"/>
    <w:rsid w:val="0040219E"/>
    <w:rsid w:val="004056A7"/>
    <w:rsid w:val="004069B1"/>
    <w:rsid w:val="0040726F"/>
    <w:rsid w:val="0040792B"/>
    <w:rsid w:val="004105D9"/>
    <w:rsid w:val="004111B0"/>
    <w:rsid w:val="00411364"/>
    <w:rsid w:val="00412EE4"/>
    <w:rsid w:val="0041407A"/>
    <w:rsid w:val="00414279"/>
    <w:rsid w:val="00414FE4"/>
    <w:rsid w:val="00416E4A"/>
    <w:rsid w:val="00420D90"/>
    <w:rsid w:val="00423559"/>
    <w:rsid w:val="00430B91"/>
    <w:rsid w:val="004314AC"/>
    <w:rsid w:val="00431EAB"/>
    <w:rsid w:val="00431FFD"/>
    <w:rsid w:val="004350AD"/>
    <w:rsid w:val="0043565A"/>
    <w:rsid w:val="00436CA3"/>
    <w:rsid w:val="00437203"/>
    <w:rsid w:val="00437603"/>
    <w:rsid w:val="00440077"/>
    <w:rsid w:val="00441E27"/>
    <w:rsid w:val="00445EA3"/>
    <w:rsid w:val="0045045A"/>
    <w:rsid w:val="00453055"/>
    <w:rsid w:val="00460F36"/>
    <w:rsid w:val="00462AEE"/>
    <w:rsid w:val="00463F50"/>
    <w:rsid w:val="00463FC7"/>
    <w:rsid w:val="004641A4"/>
    <w:rsid w:val="004650B7"/>
    <w:rsid w:val="00465E10"/>
    <w:rsid w:val="0046637E"/>
    <w:rsid w:val="004663F2"/>
    <w:rsid w:val="00467788"/>
    <w:rsid w:val="004706EB"/>
    <w:rsid w:val="004722A2"/>
    <w:rsid w:val="004736FD"/>
    <w:rsid w:val="0047483F"/>
    <w:rsid w:val="00477859"/>
    <w:rsid w:val="0048012B"/>
    <w:rsid w:val="00483898"/>
    <w:rsid w:val="00484D9D"/>
    <w:rsid w:val="00485DE8"/>
    <w:rsid w:val="004907F5"/>
    <w:rsid w:val="00491FE0"/>
    <w:rsid w:val="00492538"/>
    <w:rsid w:val="0049373C"/>
    <w:rsid w:val="00494B62"/>
    <w:rsid w:val="004952C4"/>
    <w:rsid w:val="004A18D5"/>
    <w:rsid w:val="004A2140"/>
    <w:rsid w:val="004A2912"/>
    <w:rsid w:val="004A2C64"/>
    <w:rsid w:val="004A2F65"/>
    <w:rsid w:val="004A34DD"/>
    <w:rsid w:val="004A3987"/>
    <w:rsid w:val="004A68C2"/>
    <w:rsid w:val="004B35F8"/>
    <w:rsid w:val="004B4472"/>
    <w:rsid w:val="004B69F6"/>
    <w:rsid w:val="004C02E1"/>
    <w:rsid w:val="004C0345"/>
    <w:rsid w:val="004C0BE8"/>
    <w:rsid w:val="004C2FA0"/>
    <w:rsid w:val="004C5670"/>
    <w:rsid w:val="004C5B02"/>
    <w:rsid w:val="004C5F9D"/>
    <w:rsid w:val="004C6102"/>
    <w:rsid w:val="004C6FA0"/>
    <w:rsid w:val="004C7D4E"/>
    <w:rsid w:val="004D06E3"/>
    <w:rsid w:val="004D12F1"/>
    <w:rsid w:val="004D2AB4"/>
    <w:rsid w:val="004D3C7D"/>
    <w:rsid w:val="004D4D1C"/>
    <w:rsid w:val="004D6246"/>
    <w:rsid w:val="004D6A2B"/>
    <w:rsid w:val="004E3760"/>
    <w:rsid w:val="004E3AD2"/>
    <w:rsid w:val="004E3E08"/>
    <w:rsid w:val="004E4D80"/>
    <w:rsid w:val="004F0777"/>
    <w:rsid w:val="004F0AD4"/>
    <w:rsid w:val="004F2483"/>
    <w:rsid w:val="004F484C"/>
    <w:rsid w:val="004F724E"/>
    <w:rsid w:val="004F7880"/>
    <w:rsid w:val="00500655"/>
    <w:rsid w:val="00501246"/>
    <w:rsid w:val="0050147F"/>
    <w:rsid w:val="0050471F"/>
    <w:rsid w:val="00505CD0"/>
    <w:rsid w:val="00507826"/>
    <w:rsid w:val="00512201"/>
    <w:rsid w:val="00514587"/>
    <w:rsid w:val="005160BE"/>
    <w:rsid w:val="00517D2D"/>
    <w:rsid w:val="00520814"/>
    <w:rsid w:val="00525C73"/>
    <w:rsid w:val="005260C0"/>
    <w:rsid w:val="005265BE"/>
    <w:rsid w:val="005268E7"/>
    <w:rsid w:val="00532B32"/>
    <w:rsid w:val="00532C16"/>
    <w:rsid w:val="00533554"/>
    <w:rsid w:val="00536D73"/>
    <w:rsid w:val="00537724"/>
    <w:rsid w:val="00541F39"/>
    <w:rsid w:val="0054741D"/>
    <w:rsid w:val="00547661"/>
    <w:rsid w:val="00551918"/>
    <w:rsid w:val="005534BA"/>
    <w:rsid w:val="00553FB3"/>
    <w:rsid w:val="00554A7D"/>
    <w:rsid w:val="005607ED"/>
    <w:rsid w:val="00561F98"/>
    <w:rsid w:val="005621D2"/>
    <w:rsid w:val="0057014E"/>
    <w:rsid w:val="00570A91"/>
    <w:rsid w:val="00571937"/>
    <w:rsid w:val="00571EF3"/>
    <w:rsid w:val="00573CB0"/>
    <w:rsid w:val="00575EED"/>
    <w:rsid w:val="005773B3"/>
    <w:rsid w:val="00584320"/>
    <w:rsid w:val="00586706"/>
    <w:rsid w:val="00587753"/>
    <w:rsid w:val="00587E9C"/>
    <w:rsid w:val="005902D2"/>
    <w:rsid w:val="00592255"/>
    <w:rsid w:val="00595306"/>
    <w:rsid w:val="005966DA"/>
    <w:rsid w:val="005978FA"/>
    <w:rsid w:val="005A1729"/>
    <w:rsid w:val="005A2B4B"/>
    <w:rsid w:val="005A493A"/>
    <w:rsid w:val="005A6302"/>
    <w:rsid w:val="005A6A06"/>
    <w:rsid w:val="005A6B6C"/>
    <w:rsid w:val="005A7F91"/>
    <w:rsid w:val="005B1088"/>
    <w:rsid w:val="005B2ECF"/>
    <w:rsid w:val="005B3649"/>
    <w:rsid w:val="005B7997"/>
    <w:rsid w:val="005B7B60"/>
    <w:rsid w:val="005C2A59"/>
    <w:rsid w:val="005C2FCC"/>
    <w:rsid w:val="005C3543"/>
    <w:rsid w:val="005C5B53"/>
    <w:rsid w:val="005C6248"/>
    <w:rsid w:val="005C6249"/>
    <w:rsid w:val="005C755C"/>
    <w:rsid w:val="005D04C1"/>
    <w:rsid w:val="005D0BB9"/>
    <w:rsid w:val="005D1B1E"/>
    <w:rsid w:val="005D1E09"/>
    <w:rsid w:val="005D4C12"/>
    <w:rsid w:val="005D74CB"/>
    <w:rsid w:val="005D7D1E"/>
    <w:rsid w:val="005E0BC0"/>
    <w:rsid w:val="005E2CBE"/>
    <w:rsid w:val="005E365E"/>
    <w:rsid w:val="005E53F7"/>
    <w:rsid w:val="005F0B83"/>
    <w:rsid w:val="005F2209"/>
    <w:rsid w:val="005F2F72"/>
    <w:rsid w:val="006010E9"/>
    <w:rsid w:val="006018FC"/>
    <w:rsid w:val="0060239A"/>
    <w:rsid w:val="00603604"/>
    <w:rsid w:val="00605707"/>
    <w:rsid w:val="00605FCD"/>
    <w:rsid w:val="006065F3"/>
    <w:rsid w:val="00611134"/>
    <w:rsid w:val="00611AE3"/>
    <w:rsid w:val="00611C6A"/>
    <w:rsid w:val="00611C7C"/>
    <w:rsid w:val="006122F6"/>
    <w:rsid w:val="00612BE2"/>
    <w:rsid w:val="00612FC6"/>
    <w:rsid w:val="006132BF"/>
    <w:rsid w:val="00613E0D"/>
    <w:rsid w:val="00620118"/>
    <w:rsid w:val="00621480"/>
    <w:rsid w:val="00622511"/>
    <w:rsid w:val="00627B91"/>
    <w:rsid w:val="00627EDE"/>
    <w:rsid w:val="00627F2A"/>
    <w:rsid w:val="0063408F"/>
    <w:rsid w:val="0064002C"/>
    <w:rsid w:val="0064085E"/>
    <w:rsid w:val="006416BC"/>
    <w:rsid w:val="006428C8"/>
    <w:rsid w:val="00644660"/>
    <w:rsid w:val="00645C11"/>
    <w:rsid w:val="00645E48"/>
    <w:rsid w:val="0064617C"/>
    <w:rsid w:val="0064676C"/>
    <w:rsid w:val="00647206"/>
    <w:rsid w:val="006511F2"/>
    <w:rsid w:val="006547C3"/>
    <w:rsid w:val="00655182"/>
    <w:rsid w:val="006613C0"/>
    <w:rsid w:val="00662673"/>
    <w:rsid w:val="00666884"/>
    <w:rsid w:val="006734CA"/>
    <w:rsid w:val="00677263"/>
    <w:rsid w:val="00684114"/>
    <w:rsid w:val="00685D48"/>
    <w:rsid w:val="00687CE7"/>
    <w:rsid w:val="00692F75"/>
    <w:rsid w:val="006945B9"/>
    <w:rsid w:val="00694DF3"/>
    <w:rsid w:val="00696BE0"/>
    <w:rsid w:val="0069713A"/>
    <w:rsid w:val="0069740C"/>
    <w:rsid w:val="006A04CD"/>
    <w:rsid w:val="006A109F"/>
    <w:rsid w:val="006A212A"/>
    <w:rsid w:val="006A23B8"/>
    <w:rsid w:val="006A3CE8"/>
    <w:rsid w:val="006A4185"/>
    <w:rsid w:val="006A44C4"/>
    <w:rsid w:val="006A45FB"/>
    <w:rsid w:val="006B02FD"/>
    <w:rsid w:val="006B135E"/>
    <w:rsid w:val="006B1376"/>
    <w:rsid w:val="006B1C87"/>
    <w:rsid w:val="006B2360"/>
    <w:rsid w:val="006B271A"/>
    <w:rsid w:val="006B77E2"/>
    <w:rsid w:val="006C0435"/>
    <w:rsid w:val="006C7702"/>
    <w:rsid w:val="006D2773"/>
    <w:rsid w:val="006D3C45"/>
    <w:rsid w:val="006D3E1E"/>
    <w:rsid w:val="006D42A5"/>
    <w:rsid w:val="006D539B"/>
    <w:rsid w:val="006D5534"/>
    <w:rsid w:val="006D678D"/>
    <w:rsid w:val="006D7F21"/>
    <w:rsid w:val="006E0ABC"/>
    <w:rsid w:val="006E0EFD"/>
    <w:rsid w:val="006E16B6"/>
    <w:rsid w:val="006E2C55"/>
    <w:rsid w:val="006E53BF"/>
    <w:rsid w:val="006E77C3"/>
    <w:rsid w:val="006E7A79"/>
    <w:rsid w:val="006F0E87"/>
    <w:rsid w:val="006F1D3C"/>
    <w:rsid w:val="006F3621"/>
    <w:rsid w:val="006F38F4"/>
    <w:rsid w:val="006F5707"/>
    <w:rsid w:val="00702949"/>
    <w:rsid w:val="00703468"/>
    <w:rsid w:val="0070369F"/>
    <w:rsid w:val="00704081"/>
    <w:rsid w:val="00704AA7"/>
    <w:rsid w:val="00707853"/>
    <w:rsid w:val="00707F22"/>
    <w:rsid w:val="00710827"/>
    <w:rsid w:val="007118D0"/>
    <w:rsid w:val="007121CC"/>
    <w:rsid w:val="00714186"/>
    <w:rsid w:val="00714D58"/>
    <w:rsid w:val="00716028"/>
    <w:rsid w:val="00717D7D"/>
    <w:rsid w:val="00721299"/>
    <w:rsid w:val="007257CD"/>
    <w:rsid w:val="00726539"/>
    <w:rsid w:val="00727A20"/>
    <w:rsid w:val="007304C3"/>
    <w:rsid w:val="00731FF3"/>
    <w:rsid w:val="007321D7"/>
    <w:rsid w:val="0073483F"/>
    <w:rsid w:val="00735090"/>
    <w:rsid w:val="0073552F"/>
    <w:rsid w:val="007369B1"/>
    <w:rsid w:val="007378EA"/>
    <w:rsid w:val="0074064F"/>
    <w:rsid w:val="00741DC7"/>
    <w:rsid w:val="007424E6"/>
    <w:rsid w:val="007444C6"/>
    <w:rsid w:val="00746214"/>
    <w:rsid w:val="00754AF0"/>
    <w:rsid w:val="00756CD1"/>
    <w:rsid w:val="0076064E"/>
    <w:rsid w:val="00762150"/>
    <w:rsid w:val="007632A4"/>
    <w:rsid w:val="00765421"/>
    <w:rsid w:val="00766D1F"/>
    <w:rsid w:val="00766D42"/>
    <w:rsid w:val="007715FB"/>
    <w:rsid w:val="007727B0"/>
    <w:rsid w:val="007762C5"/>
    <w:rsid w:val="0078185C"/>
    <w:rsid w:val="00781AF2"/>
    <w:rsid w:val="00782460"/>
    <w:rsid w:val="0078288D"/>
    <w:rsid w:val="00785AB9"/>
    <w:rsid w:val="00785CB7"/>
    <w:rsid w:val="00785FC4"/>
    <w:rsid w:val="00786704"/>
    <w:rsid w:val="00786FBE"/>
    <w:rsid w:val="00790C22"/>
    <w:rsid w:val="00792883"/>
    <w:rsid w:val="00794027"/>
    <w:rsid w:val="00795922"/>
    <w:rsid w:val="007A0FD5"/>
    <w:rsid w:val="007A108E"/>
    <w:rsid w:val="007A3CF2"/>
    <w:rsid w:val="007A4121"/>
    <w:rsid w:val="007A75CC"/>
    <w:rsid w:val="007B0F9B"/>
    <w:rsid w:val="007B2880"/>
    <w:rsid w:val="007B3538"/>
    <w:rsid w:val="007B44F5"/>
    <w:rsid w:val="007B53EC"/>
    <w:rsid w:val="007B5BF6"/>
    <w:rsid w:val="007B63EE"/>
    <w:rsid w:val="007B69A4"/>
    <w:rsid w:val="007B7992"/>
    <w:rsid w:val="007B7DF7"/>
    <w:rsid w:val="007C1A9A"/>
    <w:rsid w:val="007C5B83"/>
    <w:rsid w:val="007C5D20"/>
    <w:rsid w:val="007E0CAF"/>
    <w:rsid w:val="007E1909"/>
    <w:rsid w:val="007E210D"/>
    <w:rsid w:val="007E37BA"/>
    <w:rsid w:val="007E47D4"/>
    <w:rsid w:val="007E4AA3"/>
    <w:rsid w:val="007E6AFC"/>
    <w:rsid w:val="007F04BD"/>
    <w:rsid w:val="007F0D5E"/>
    <w:rsid w:val="007F10E1"/>
    <w:rsid w:val="007F396A"/>
    <w:rsid w:val="007F585A"/>
    <w:rsid w:val="007F6142"/>
    <w:rsid w:val="007F7ECB"/>
    <w:rsid w:val="00800900"/>
    <w:rsid w:val="0080309D"/>
    <w:rsid w:val="00805D46"/>
    <w:rsid w:val="00805DAB"/>
    <w:rsid w:val="0081057F"/>
    <w:rsid w:val="008105CC"/>
    <w:rsid w:val="00810D08"/>
    <w:rsid w:val="00812AB0"/>
    <w:rsid w:val="00812AE6"/>
    <w:rsid w:val="008139E2"/>
    <w:rsid w:val="00814A34"/>
    <w:rsid w:val="00815E60"/>
    <w:rsid w:val="00815EB3"/>
    <w:rsid w:val="00816B1E"/>
    <w:rsid w:val="00820BAE"/>
    <w:rsid w:val="00822CBD"/>
    <w:rsid w:val="00830191"/>
    <w:rsid w:val="008319B6"/>
    <w:rsid w:val="0083403B"/>
    <w:rsid w:val="00834BDC"/>
    <w:rsid w:val="008358F2"/>
    <w:rsid w:val="00837479"/>
    <w:rsid w:val="00837CAD"/>
    <w:rsid w:val="00837CB4"/>
    <w:rsid w:val="008416C5"/>
    <w:rsid w:val="00843903"/>
    <w:rsid w:val="008442B7"/>
    <w:rsid w:val="0084665F"/>
    <w:rsid w:val="008466DA"/>
    <w:rsid w:val="00850697"/>
    <w:rsid w:val="008546DB"/>
    <w:rsid w:val="00861BDF"/>
    <w:rsid w:val="008632D3"/>
    <w:rsid w:val="0086331F"/>
    <w:rsid w:val="00864BC4"/>
    <w:rsid w:val="0086509C"/>
    <w:rsid w:val="008651EF"/>
    <w:rsid w:val="008741F7"/>
    <w:rsid w:val="00874E78"/>
    <w:rsid w:val="0087503B"/>
    <w:rsid w:val="00881D11"/>
    <w:rsid w:val="00887B99"/>
    <w:rsid w:val="00890654"/>
    <w:rsid w:val="0089065B"/>
    <w:rsid w:val="0089086B"/>
    <w:rsid w:val="00891670"/>
    <w:rsid w:val="00893972"/>
    <w:rsid w:val="008939D3"/>
    <w:rsid w:val="0089452B"/>
    <w:rsid w:val="00895F00"/>
    <w:rsid w:val="008A07A5"/>
    <w:rsid w:val="008A1AAA"/>
    <w:rsid w:val="008A365F"/>
    <w:rsid w:val="008A3AC5"/>
    <w:rsid w:val="008A40AB"/>
    <w:rsid w:val="008A44CB"/>
    <w:rsid w:val="008A74B4"/>
    <w:rsid w:val="008A7F73"/>
    <w:rsid w:val="008B148D"/>
    <w:rsid w:val="008B3EDD"/>
    <w:rsid w:val="008B4DA7"/>
    <w:rsid w:val="008B577C"/>
    <w:rsid w:val="008B6641"/>
    <w:rsid w:val="008B6AC6"/>
    <w:rsid w:val="008B6E3F"/>
    <w:rsid w:val="008B7B2F"/>
    <w:rsid w:val="008C179A"/>
    <w:rsid w:val="008C20BF"/>
    <w:rsid w:val="008C215C"/>
    <w:rsid w:val="008C21B5"/>
    <w:rsid w:val="008C2233"/>
    <w:rsid w:val="008C261B"/>
    <w:rsid w:val="008C271E"/>
    <w:rsid w:val="008C2B85"/>
    <w:rsid w:val="008C4EB4"/>
    <w:rsid w:val="008D0223"/>
    <w:rsid w:val="008D1195"/>
    <w:rsid w:val="008D280D"/>
    <w:rsid w:val="008D2A83"/>
    <w:rsid w:val="008D2C05"/>
    <w:rsid w:val="008D5B41"/>
    <w:rsid w:val="008D63B6"/>
    <w:rsid w:val="008E077F"/>
    <w:rsid w:val="008E086F"/>
    <w:rsid w:val="008E1934"/>
    <w:rsid w:val="008E1B7E"/>
    <w:rsid w:val="008E274B"/>
    <w:rsid w:val="008E2805"/>
    <w:rsid w:val="008E46C3"/>
    <w:rsid w:val="008E4B13"/>
    <w:rsid w:val="008E5640"/>
    <w:rsid w:val="008E7A88"/>
    <w:rsid w:val="008F2F3D"/>
    <w:rsid w:val="008F3F63"/>
    <w:rsid w:val="008F3FB3"/>
    <w:rsid w:val="008F4592"/>
    <w:rsid w:val="008F4A66"/>
    <w:rsid w:val="008F554C"/>
    <w:rsid w:val="008F57B2"/>
    <w:rsid w:val="008F5E38"/>
    <w:rsid w:val="008F65D5"/>
    <w:rsid w:val="00901F37"/>
    <w:rsid w:val="00903646"/>
    <w:rsid w:val="00906417"/>
    <w:rsid w:val="0090697A"/>
    <w:rsid w:val="00906997"/>
    <w:rsid w:val="009151DE"/>
    <w:rsid w:val="00915613"/>
    <w:rsid w:val="00920AD6"/>
    <w:rsid w:val="00922840"/>
    <w:rsid w:val="009239F2"/>
    <w:rsid w:val="00923F83"/>
    <w:rsid w:val="009250A3"/>
    <w:rsid w:val="00926A95"/>
    <w:rsid w:val="00926C0C"/>
    <w:rsid w:val="00930591"/>
    <w:rsid w:val="00931AAE"/>
    <w:rsid w:val="00934EDD"/>
    <w:rsid w:val="0093522C"/>
    <w:rsid w:val="00935352"/>
    <w:rsid w:val="00936409"/>
    <w:rsid w:val="009371F6"/>
    <w:rsid w:val="0093726D"/>
    <w:rsid w:val="00941CEF"/>
    <w:rsid w:val="00942DFF"/>
    <w:rsid w:val="00942E98"/>
    <w:rsid w:val="00943BFF"/>
    <w:rsid w:val="0094498D"/>
    <w:rsid w:val="00945DCE"/>
    <w:rsid w:val="00947434"/>
    <w:rsid w:val="00947B11"/>
    <w:rsid w:val="009516D7"/>
    <w:rsid w:val="00952C9E"/>
    <w:rsid w:val="00952FBD"/>
    <w:rsid w:val="00953CBD"/>
    <w:rsid w:val="0095525C"/>
    <w:rsid w:val="00955B5B"/>
    <w:rsid w:val="009561E7"/>
    <w:rsid w:val="009567D7"/>
    <w:rsid w:val="00957405"/>
    <w:rsid w:val="00961117"/>
    <w:rsid w:val="009613C0"/>
    <w:rsid w:val="00962C92"/>
    <w:rsid w:val="00963C44"/>
    <w:rsid w:val="0096661C"/>
    <w:rsid w:val="00967180"/>
    <w:rsid w:val="00970D45"/>
    <w:rsid w:val="0097221A"/>
    <w:rsid w:val="00973346"/>
    <w:rsid w:val="009747B0"/>
    <w:rsid w:val="0097500D"/>
    <w:rsid w:val="009802CD"/>
    <w:rsid w:val="0098129A"/>
    <w:rsid w:val="009819BD"/>
    <w:rsid w:val="00981E0D"/>
    <w:rsid w:val="0098540A"/>
    <w:rsid w:val="00986321"/>
    <w:rsid w:val="00990B38"/>
    <w:rsid w:val="00991974"/>
    <w:rsid w:val="009933FD"/>
    <w:rsid w:val="009945BB"/>
    <w:rsid w:val="00994DE8"/>
    <w:rsid w:val="00995952"/>
    <w:rsid w:val="009A07E7"/>
    <w:rsid w:val="009A151E"/>
    <w:rsid w:val="009A5C5C"/>
    <w:rsid w:val="009A61E7"/>
    <w:rsid w:val="009A626D"/>
    <w:rsid w:val="009A79AA"/>
    <w:rsid w:val="009B0832"/>
    <w:rsid w:val="009B35DD"/>
    <w:rsid w:val="009B7267"/>
    <w:rsid w:val="009C6064"/>
    <w:rsid w:val="009D003B"/>
    <w:rsid w:val="009D1C8E"/>
    <w:rsid w:val="009D433C"/>
    <w:rsid w:val="009D7152"/>
    <w:rsid w:val="009D729F"/>
    <w:rsid w:val="009E03C6"/>
    <w:rsid w:val="009E265B"/>
    <w:rsid w:val="009E350F"/>
    <w:rsid w:val="009E5731"/>
    <w:rsid w:val="009E6B14"/>
    <w:rsid w:val="009F0DBC"/>
    <w:rsid w:val="009F3C3D"/>
    <w:rsid w:val="00A00BE6"/>
    <w:rsid w:val="00A02580"/>
    <w:rsid w:val="00A029BB"/>
    <w:rsid w:val="00A03DD7"/>
    <w:rsid w:val="00A03E89"/>
    <w:rsid w:val="00A040FF"/>
    <w:rsid w:val="00A06990"/>
    <w:rsid w:val="00A07BE7"/>
    <w:rsid w:val="00A1075B"/>
    <w:rsid w:val="00A12D79"/>
    <w:rsid w:val="00A12E61"/>
    <w:rsid w:val="00A13A63"/>
    <w:rsid w:val="00A13DF5"/>
    <w:rsid w:val="00A14596"/>
    <w:rsid w:val="00A14F19"/>
    <w:rsid w:val="00A17687"/>
    <w:rsid w:val="00A17D4C"/>
    <w:rsid w:val="00A209D1"/>
    <w:rsid w:val="00A21B8C"/>
    <w:rsid w:val="00A21CE0"/>
    <w:rsid w:val="00A25C38"/>
    <w:rsid w:val="00A333FD"/>
    <w:rsid w:val="00A3395B"/>
    <w:rsid w:val="00A34FC1"/>
    <w:rsid w:val="00A3674A"/>
    <w:rsid w:val="00A36B96"/>
    <w:rsid w:val="00A36FB9"/>
    <w:rsid w:val="00A4147B"/>
    <w:rsid w:val="00A419BF"/>
    <w:rsid w:val="00A42AEB"/>
    <w:rsid w:val="00A42DEB"/>
    <w:rsid w:val="00A43572"/>
    <w:rsid w:val="00A44072"/>
    <w:rsid w:val="00A50E9F"/>
    <w:rsid w:val="00A51471"/>
    <w:rsid w:val="00A51FB5"/>
    <w:rsid w:val="00A54528"/>
    <w:rsid w:val="00A54E6D"/>
    <w:rsid w:val="00A559CB"/>
    <w:rsid w:val="00A55F54"/>
    <w:rsid w:val="00A56CE8"/>
    <w:rsid w:val="00A5717F"/>
    <w:rsid w:val="00A63353"/>
    <w:rsid w:val="00A6439E"/>
    <w:rsid w:val="00A64ED5"/>
    <w:rsid w:val="00A659CB"/>
    <w:rsid w:val="00A718D2"/>
    <w:rsid w:val="00A71D03"/>
    <w:rsid w:val="00A73392"/>
    <w:rsid w:val="00A77512"/>
    <w:rsid w:val="00A81867"/>
    <w:rsid w:val="00A82A72"/>
    <w:rsid w:val="00A84D05"/>
    <w:rsid w:val="00A8694F"/>
    <w:rsid w:val="00A90B58"/>
    <w:rsid w:val="00A90E40"/>
    <w:rsid w:val="00A92D99"/>
    <w:rsid w:val="00A94D82"/>
    <w:rsid w:val="00A94E7B"/>
    <w:rsid w:val="00A9540D"/>
    <w:rsid w:val="00A95C13"/>
    <w:rsid w:val="00A95D95"/>
    <w:rsid w:val="00A96434"/>
    <w:rsid w:val="00A965CD"/>
    <w:rsid w:val="00AA120C"/>
    <w:rsid w:val="00AA1E4A"/>
    <w:rsid w:val="00AA6A52"/>
    <w:rsid w:val="00AB205C"/>
    <w:rsid w:val="00AB2880"/>
    <w:rsid w:val="00AB33E4"/>
    <w:rsid w:val="00AB39DD"/>
    <w:rsid w:val="00AB4C4B"/>
    <w:rsid w:val="00AB53B7"/>
    <w:rsid w:val="00AC0932"/>
    <w:rsid w:val="00AC107B"/>
    <w:rsid w:val="00AC1745"/>
    <w:rsid w:val="00AC198F"/>
    <w:rsid w:val="00AC1D83"/>
    <w:rsid w:val="00AC3730"/>
    <w:rsid w:val="00AC379E"/>
    <w:rsid w:val="00AC5696"/>
    <w:rsid w:val="00AC7BA3"/>
    <w:rsid w:val="00AC7D10"/>
    <w:rsid w:val="00AD1214"/>
    <w:rsid w:val="00AD6995"/>
    <w:rsid w:val="00AE096C"/>
    <w:rsid w:val="00AE4910"/>
    <w:rsid w:val="00AE74E8"/>
    <w:rsid w:val="00AE7C74"/>
    <w:rsid w:val="00AF6333"/>
    <w:rsid w:val="00AF68E0"/>
    <w:rsid w:val="00AF6F75"/>
    <w:rsid w:val="00B01761"/>
    <w:rsid w:val="00B01C92"/>
    <w:rsid w:val="00B0461A"/>
    <w:rsid w:val="00B07A60"/>
    <w:rsid w:val="00B13087"/>
    <w:rsid w:val="00B14466"/>
    <w:rsid w:val="00B201C0"/>
    <w:rsid w:val="00B229A9"/>
    <w:rsid w:val="00B23C45"/>
    <w:rsid w:val="00B2417F"/>
    <w:rsid w:val="00B25A57"/>
    <w:rsid w:val="00B265EA"/>
    <w:rsid w:val="00B27E19"/>
    <w:rsid w:val="00B30FF6"/>
    <w:rsid w:val="00B32E2D"/>
    <w:rsid w:val="00B35515"/>
    <w:rsid w:val="00B4091A"/>
    <w:rsid w:val="00B414CC"/>
    <w:rsid w:val="00B43C4B"/>
    <w:rsid w:val="00B445BD"/>
    <w:rsid w:val="00B46747"/>
    <w:rsid w:val="00B472C3"/>
    <w:rsid w:val="00B627A7"/>
    <w:rsid w:val="00B641E7"/>
    <w:rsid w:val="00B64BBD"/>
    <w:rsid w:val="00B65710"/>
    <w:rsid w:val="00B6648A"/>
    <w:rsid w:val="00B66CFB"/>
    <w:rsid w:val="00B70FE3"/>
    <w:rsid w:val="00B72799"/>
    <w:rsid w:val="00B749B7"/>
    <w:rsid w:val="00B74DD5"/>
    <w:rsid w:val="00B806A7"/>
    <w:rsid w:val="00B80A0E"/>
    <w:rsid w:val="00B84C1C"/>
    <w:rsid w:val="00B85A03"/>
    <w:rsid w:val="00B86102"/>
    <w:rsid w:val="00B86E00"/>
    <w:rsid w:val="00B932C4"/>
    <w:rsid w:val="00B93D8D"/>
    <w:rsid w:val="00B944F3"/>
    <w:rsid w:val="00B947BE"/>
    <w:rsid w:val="00B9726A"/>
    <w:rsid w:val="00BA34B8"/>
    <w:rsid w:val="00BA6A86"/>
    <w:rsid w:val="00BB057F"/>
    <w:rsid w:val="00BB0631"/>
    <w:rsid w:val="00BB2D1E"/>
    <w:rsid w:val="00BB2F0F"/>
    <w:rsid w:val="00BB528A"/>
    <w:rsid w:val="00BB5560"/>
    <w:rsid w:val="00BB636C"/>
    <w:rsid w:val="00BB6E59"/>
    <w:rsid w:val="00BB7426"/>
    <w:rsid w:val="00BC0328"/>
    <w:rsid w:val="00BC13CE"/>
    <w:rsid w:val="00BC5EA6"/>
    <w:rsid w:val="00BD0649"/>
    <w:rsid w:val="00BD0E65"/>
    <w:rsid w:val="00BD15A5"/>
    <w:rsid w:val="00BD5036"/>
    <w:rsid w:val="00BE0B1C"/>
    <w:rsid w:val="00BE3484"/>
    <w:rsid w:val="00BE402F"/>
    <w:rsid w:val="00BE5F3F"/>
    <w:rsid w:val="00BE72B9"/>
    <w:rsid w:val="00BF15A5"/>
    <w:rsid w:val="00BF2A7D"/>
    <w:rsid w:val="00BF309F"/>
    <w:rsid w:val="00BF4E75"/>
    <w:rsid w:val="00C010AA"/>
    <w:rsid w:val="00C0277D"/>
    <w:rsid w:val="00C06D1B"/>
    <w:rsid w:val="00C101D2"/>
    <w:rsid w:val="00C11262"/>
    <w:rsid w:val="00C15FF9"/>
    <w:rsid w:val="00C16849"/>
    <w:rsid w:val="00C1688F"/>
    <w:rsid w:val="00C16B36"/>
    <w:rsid w:val="00C21AE4"/>
    <w:rsid w:val="00C22BF4"/>
    <w:rsid w:val="00C231BF"/>
    <w:rsid w:val="00C24E1B"/>
    <w:rsid w:val="00C25599"/>
    <w:rsid w:val="00C263C4"/>
    <w:rsid w:val="00C27A17"/>
    <w:rsid w:val="00C3362D"/>
    <w:rsid w:val="00C33DBB"/>
    <w:rsid w:val="00C376CD"/>
    <w:rsid w:val="00C46AAA"/>
    <w:rsid w:val="00C5172A"/>
    <w:rsid w:val="00C51C9C"/>
    <w:rsid w:val="00C56D07"/>
    <w:rsid w:val="00C57FC2"/>
    <w:rsid w:val="00C60C22"/>
    <w:rsid w:val="00C61C8A"/>
    <w:rsid w:val="00C6574C"/>
    <w:rsid w:val="00C66622"/>
    <w:rsid w:val="00C7506E"/>
    <w:rsid w:val="00C75248"/>
    <w:rsid w:val="00C75B84"/>
    <w:rsid w:val="00C76D4B"/>
    <w:rsid w:val="00C772C5"/>
    <w:rsid w:val="00C80DD5"/>
    <w:rsid w:val="00C80FAF"/>
    <w:rsid w:val="00C84652"/>
    <w:rsid w:val="00C847B3"/>
    <w:rsid w:val="00C87DDD"/>
    <w:rsid w:val="00C918B8"/>
    <w:rsid w:val="00C92034"/>
    <w:rsid w:val="00C929C0"/>
    <w:rsid w:val="00CA09CD"/>
    <w:rsid w:val="00CA1A04"/>
    <w:rsid w:val="00CA3BC3"/>
    <w:rsid w:val="00CA5303"/>
    <w:rsid w:val="00CA75BC"/>
    <w:rsid w:val="00CB0A59"/>
    <w:rsid w:val="00CB1DB0"/>
    <w:rsid w:val="00CB27D6"/>
    <w:rsid w:val="00CB3C9F"/>
    <w:rsid w:val="00CC2363"/>
    <w:rsid w:val="00CC5E3A"/>
    <w:rsid w:val="00CC6D0A"/>
    <w:rsid w:val="00CD0DF9"/>
    <w:rsid w:val="00CD1B26"/>
    <w:rsid w:val="00CD2648"/>
    <w:rsid w:val="00CD267E"/>
    <w:rsid w:val="00CD2B7A"/>
    <w:rsid w:val="00CD5F01"/>
    <w:rsid w:val="00CD6D26"/>
    <w:rsid w:val="00CD7814"/>
    <w:rsid w:val="00CE06CF"/>
    <w:rsid w:val="00CE095B"/>
    <w:rsid w:val="00CE2931"/>
    <w:rsid w:val="00CE2AA9"/>
    <w:rsid w:val="00CE2CC0"/>
    <w:rsid w:val="00CE3F8D"/>
    <w:rsid w:val="00CE4DCA"/>
    <w:rsid w:val="00CE79F5"/>
    <w:rsid w:val="00CE7D4D"/>
    <w:rsid w:val="00CF030B"/>
    <w:rsid w:val="00CF300B"/>
    <w:rsid w:val="00CF439A"/>
    <w:rsid w:val="00CF55E2"/>
    <w:rsid w:val="00CF6CAB"/>
    <w:rsid w:val="00CF7BB6"/>
    <w:rsid w:val="00CF7C05"/>
    <w:rsid w:val="00D0362E"/>
    <w:rsid w:val="00D04201"/>
    <w:rsid w:val="00D05429"/>
    <w:rsid w:val="00D06F6E"/>
    <w:rsid w:val="00D073BD"/>
    <w:rsid w:val="00D074D7"/>
    <w:rsid w:val="00D13617"/>
    <w:rsid w:val="00D13C60"/>
    <w:rsid w:val="00D13CD1"/>
    <w:rsid w:val="00D203BB"/>
    <w:rsid w:val="00D2153B"/>
    <w:rsid w:val="00D21EA0"/>
    <w:rsid w:val="00D21F35"/>
    <w:rsid w:val="00D25491"/>
    <w:rsid w:val="00D33DA0"/>
    <w:rsid w:val="00D40FEE"/>
    <w:rsid w:val="00D43AA6"/>
    <w:rsid w:val="00D50BB2"/>
    <w:rsid w:val="00D51BA5"/>
    <w:rsid w:val="00D53C8C"/>
    <w:rsid w:val="00D5474A"/>
    <w:rsid w:val="00D55B06"/>
    <w:rsid w:val="00D61915"/>
    <w:rsid w:val="00D61B6D"/>
    <w:rsid w:val="00D62190"/>
    <w:rsid w:val="00D62267"/>
    <w:rsid w:val="00D627AF"/>
    <w:rsid w:val="00D63178"/>
    <w:rsid w:val="00D64297"/>
    <w:rsid w:val="00D64925"/>
    <w:rsid w:val="00D64B71"/>
    <w:rsid w:val="00D64EC8"/>
    <w:rsid w:val="00D71242"/>
    <w:rsid w:val="00D741F0"/>
    <w:rsid w:val="00D8153B"/>
    <w:rsid w:val="00D81AE9"/>
    <w:rsid w:val="00D83345"/>
    <w:rsid w:val="00D83DA8"/>
    <w:rsid w:val="00D84E6B"/>
    <w:rsid w:val="00D85CD4"/>
    <w:rsid w:val="00D91346"/>
    <w:rsid w:val="00D91934"/>
    <w:rsid w:val="00D92044"/>
    <w:rsid w:val="00D92DF9"/>
    <w:rsid w:val="00D947C0"/>
    <w:rsid w:val="00D970D9"/>
    <w:rsid w:val="00D9760A"/>
    <w:rsid w:val="00DA0B88"/>
    <w:rsid w:val="00DA4D42"/>
    <w:rsid w:val="00DA5550"/>
    <w:rsid w:val="00DA5960"/>
    <w:rsid w:val="00DA78CF"/>
    <w:rsid w:val="00DB00CB"/>
    <w:rsid w:val="00DB0D8E"/>
    <w:rsid w:val="00DB2B74"/>
    <w:rsid w:val="00DB4715"/>
    <w:rsid w:val="00DB55D8"/>
    <w:rsid w:val="00DB7011"/>
    <w:rsid w:val="00DC24F6"/>
    <w:rsid w:val="00DC3EF6"/>
    <w:rsid w:val="00DC5B04"/>
    <w:rsid w:val="00DC6ED0"/>
    <w:rsid w:val="00DC7772"/>
    <w:rsid w:val="00DD02E0"/>
    <w:rsid w:val="00DD1DAB"/>
    <w:rsid w:val="00DD22C5"/>
    <w:rsid w:val="00DD3B1E"/>
    <w:rsid w:val="00DD4AE4"/>
    <w:rsid w:val="00DE009B"/>
    <w:rsid w:val="00DE00B2"/>
    <w:rsid w:val="00DE00BF"/>
    <w:rsid w:val="00DE0201"/>
    <w:rsid w:val="00DE0866"/>
    <w:rsid w:val="00DE0C41"/>
    <w:rsid w:val="00DE2546"/>
    <w:rsid w:val="00DE3551"/>
    <w:rsid w:val="00DF1588"/>
    <w:rsid w:val="00DF1E70"/>
    <w:rsid w:val="00DF3753"/>
    <w:rsid w:val="00DF3EC5"/>
    <w:rsid w:val="00DF4483"/>
    <w:rsid w:val="00DF51EC"/>
    <w:rsid w:val="00DF72E1"/>
    <w:rsid w:val="00DF7558"/>
    <w:rsid w:val="00E04668"/>
    <w:rsid w:val="00E048EA"/>
    <w:rsid w:val="00E05587"/>
    <w:rsid w:val="00E066EE"/>
    <w:rsid w:val="00E06EB8"/>
    <w:rsid w:val="00E10C60"/>
    <w:rsid w:val="00E123AD"/>
    <w:rsid w:val="00E211CE"/>
    <w:rsid w:val="00E252FC"/>
    <w:rsid w:val="00E30C63"/>
    <w:rsid w:val="00E31085"/>
    <w:rsid w:val="00E32015"/>
    <w:rsid w:val="00E32BC5"/>
    <w:rsid w:val="00E338A1"/>
    <w:rsid w:val="00E34DCF"/>
    <w:rsid w:val="00E374BC"/>
    <w:rsid w:val="00E376A9"/>
    <w:rsid w:val="00E43A8E"/>
    <w:rsid w:val="00E44D22"/>
    <w:rsid w:val="00E46F65"/>
    <w:rsid w:val="00E51CDA"/>
    <w:rsid w:val="00E54ED7"/>
    <w:rsid w:val="00E54EF0"/>
    <w:rsid w:val="00E5620B"/>
    <w:rsid w:val="00E573F4"/>
    <w:rsid w:val="00E60F78"/>
    <w:rsid w:val="00E63B15"/>
    <w:rsid w:val="00E64E70"/>
    <w:rsid w:val="00E67520"/>
    <w:rsid w:val="00E72535"/>
    <w:rsid w:val="00E7269A"/>
    <w:rsid w:val="00E76595"/>
    <w:rsid w:val="00E77197"/>
    <w:rsid w:val="00E80E62"/>
    <w:rsid w:val="00E81253"/>
    <w:rsid w:val="00E8401D"/>
    <w:rsid w:val="00E84208"/>
    <w:rsid w:val="00E84321"/>
    <w:rsid w:val="00E8453B"/>
    <w:rsid w:val="00E91F3F"/>
    <w:rsid w:val="00E92BFA"/>
    <w:rsid w:val="00E946C6"/>
    <w:rsid w:val="00E95AB1"/>
    <w:rsid w:val="00E97822"/>
    <w:rsid w:val="00EA0168"/>
    <w:rsid w:val="00EA05A8"/>
    <w:rsid w:val="00EA0BC6"/>
    <w:rsid w:val="00EA1EAD"/>
    <w:rsid w:val="00EA3058"/>
    <w:rsid w:val="00EA3CE8"/>
    <w:rsid w:val="00EA421A"/>
    <w:rsid w:val="00EA4BAF"/>
    <w:rsid w:val="00EB0E4A"/>
    <w:rsid w:val="00EB2A26"/>
    <w:rsid w:val="00EB3D26"/>
    <w:rsid w:val="00EB553D"/>
    <w:rsid w:val="00EB583F"/>
    <w:rsid w:val="00EB58A0"/>
    <w:rsid w:val="00EB5D2F"/>
    <w:rsid w:val="00EB68EA"/>
    <w:rsid w:val="00EB6F48"/>
    <w:rsid w:val="00EB7FC6"/>
    <w:rsid w:val="00EC2BC0"/>
    <w:rsid w:val="00EC2DAC"/>
    <w:rsid w:val="00EC2F74"/>
    <w:rsid w:val="00ED14C6"/>
    <w:rsid w:val="00ED406D"/>
    <w:rsid w:val="00ED446B"/>
    <w:rsid w:val="00ED44B4"/>
    <w:rsid w:val="00ED4702"/>
    <w:rsid w:val="00ED537E"/>
    <w:rsid w:val="00ED5762"/>
    <w:rsid w:val="00EE192D"/>
    <w:rsid w:val="00EE1AFE"/>
    <w:rsid w:val="00EE1B15"/>
    <w:rsid w:val="00EE1B55"/>
    <w:rsid w:val="00EE43F1"/>
    <w:rsid w:val="00EE5875"/>
    <w:rsid w:val="00EF17D5"/>
    <w:rsid w:val="00EF2574"/>
    <w:rsid w:val="00EF740A"/>
    <w:rsid w:val="00F03448"/>
    <w:rsid w:val="00F07C2C"/>
    <w:rsid w:val="00F07D02"/>
    <w:rsid w:val="00F07E60"/>
    <w:rsid w:val="00F10817"/>
    <w:rsid w:val="00F110B7"/>
    <w:rsid w:val="00F14D71"/>
    <w:rsid w:val="00F150EA"/>
    <w:rsid w:val="00F16470"/>
    <w:rsid w:val="00F16A3B"/>
    <w:rsid w:val="00F22CBB"/>
    <w:rsid w:val="00F23CCA"/>
    <w:rsid w:val="00F2603C"/>
    <w:rsid w:val="00F27CB5"/>
    <w:rsid w:val="00F311A4"/>
    <w:rsid w:val="00F319FA"/>
    <w:rsid w:val="00F3209B"/>
    <w:rsid w:val="00F36222"/>
    <w:rsid w:val="00F37B4C"/>
    <w:rsid w:val="00F40EAE"/>
    <w:rsid w:val="00F4114F"/>
    <w:rsid w:val="00F43A56"/>
    <w:rsid w:val="00F4448B"/>
    <w:rsid w:val="00F470B6"/>
    <w:rsid w:val="00F56C44"/>
    <w:rsid w:val="00F5755E"/>
    <w:rsid w:val="00F61338"/>
    <w:rsid w:val="00F6199A"/>
    <w:rsid w:val="00F638BA"/>
    <w:rsid w:val="00F65627"/>
    <w:rsid w:val="00F6569B"/>
    <w:rsid w:val="00F662FE"/>
    <w:rsid w:val="00F74F3A"/>
    <w:rsid w:val="00F766A1"/>
    <w:rsid w:val="00F832B8"/>
    <w:rsid w:val="00F83791"/>
    <w:rsid w:val="00F85348"/>
    <w:rsid w:val="00F855BA"/>
    <w:rsid w:val="00F857DC"/>
    <w:rsid w:val="00F87760"/>
    <w:rsid w:val="00F90AFF"/>
    <w:rsid w:val="00F91DF2"/>
    <w:rsid w:val="00F920DC"/>
    <w:rsid w:val="00F93B62"/>
    <w:rsid w:val="00F940FD"/>
    <w:rsid w:val="00F95C70"/>
    <w:rsid w:val="00F97C6A"/>
    <w:rsid w:val="00FA1206"/>
    <w:rsid w:val="00FA1A0A"/>
    <w:rsid w:val="00FA22A5"/>
    <w:rsid w:val="00FA3B5C"/>
    <w:rsid w:val="00FA4784"/>
    <w:rsid w:val="00FA4D41"/>
    <w:rsid w:val="00FA7E00"/>
    <w:rsid w:val="00FB0A2F"/>
    <w:rsid w:val="00FB245B"/>
    <w:rsid w:val="00FB2FE1"/>
    <w:rsid w:val="00FB334B"/>
    <w:rsid w:val="00FB378D"/>
    <w:rsid w:val="00FB3AD6"/>
    <w:rsid w:val="00FB49D8"/>
    <w:rsid w:val="00FB4C3A"/>
    <w:rsid w:val="00FC0306"/>
    <w:rsid w:val="00FC06C9"/>
    <w:rsid w:val="00FC0880"/>
    <w:rsid w:val="00FC1377"/>
    <w:rsid w:val="00FC157A"/>
    <w:rsid w:val="00FC2CC5"/>
    <w:rsid w:val="00FC753F"/>
    <w:rsid w:val="00FD464E"/>
    <w:rsid w:val="00FD703F"/>
    <w:rsid w:val="00FD728A"/>
    <w:rsid w:val="00FD7A99"/>
    <w:rsid w:val="00FE120F"/>
    <w:rsid w:val="00FE3C77"/>
    <w:rsid w:val="00FE3CDE"/>
    <w:rsid w:val="00FE4454"/>
    <w:rsid w:val="00FE503F"/>
    <w:rsid w:val="00FE7103"/>
    <w:rsid w:val="00FF1A89"/>
    <w:rsid w:val="00FF26D5"/>
    <w:rsid w:val="00FF2E83"/>
    <w:rsid w:val="00FF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88CE2A"/>
  <w15:chartTrackingRefBased/>
  <w15:docId w15:val="{A8CC69DD-0C06-4D6B-8D3B-6E34BE600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B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B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B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B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B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B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B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B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B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B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B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B4C"/>
    <w:rPr>
      <w:rFonts w:eastAsiaTheme="majorEastAsia" w:cstheme="majorBidi"/>
      <w:color w:val="272727" w:themeColor="text1" w:themeTint="D8"/>
    </w:rPr>
  </w:style>
  <w:style w:type="paragraph" w:styleId="Title">
    <w:name w:val="Title"/>
    <w:basedOn w:val="Normal"/>
    <w:next w:val="Normal"/>
    <w:link w:val="TitleChar"/>
    <w:uiPriority w:val="10"/>
    <w:qFormat/>
    <w:rsid w:val="00F37B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B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B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B4C"/>
    <w:pPr>
      <w:spacing w:before="160"/>
      <w:jc w:val="center"/>
    </w:pPr>
    <w:rPr>
      <w:i/>
      <w:iCs/>
      <w:color w:val="404040" w:themeColor="text1" w:themeTint="BF"/>
    </w:rPr>
  </w:style>
  <w:style w:type="character" w:customStyle="1" w:styleId="QuoteChar">
    <w:name w:val="Quote Char"/>
    <w:basedOn w:val="DefaultParagraphFont"/>
    <w:link w:val="Quote"/>
    <w:uiPriority w:val="29"/>
    <w:rsid w:val="00F37B4C"/>
    <w:rPr>
      <w:i/>
      <w:iCs/>
      <w:color w:val="404040" w:themeColor="text1" w:themeTint="BF"/>
    </w:rPr>
  </w:style>
  <w:style w:type="paragraph" w:styleId="ListParagraph">
    <w:name w:val="List Paragraph"/>
    <w:basedOn w:val="Normal"/>
    <w:uiPriority w:val="34"/>
    <w:qFormat/>
    <w:rsid w:val="00F37B4C"/>
    <w:pPr>
      <w:ind w:left="720"/>
      <w:contextualSpacing/>
    </w:pPr>
  </w:style>
  <w:style w:type="character" w:styleId="IntenseEmphasis">
    <w:name w:val="Intense Emphasis"/>
    <w:basedOn w:val="DefaultParagraphFont"/>
    <w:uiPriority w:val="21"/>
    <w:qFormat/>
    <w:rsid w:val="00F37B4C"/>
    <w:rPr>
      <w:i/>
      <w:iCs/>
      <w:color w:val="0F4761" w:themeColor="accent1" w:themeShade="BF"/>
    </w:rPr>
  </w:style>
  <w:style w:type="paragraph" w:styleId="IntenseQuote">
    <w:name w:val="Intense Quote"/>
    <w:basedOn w:val="Normal"/>
    <w:next w:val="Normal"/>
    <w:link w:val="IntenseQuoteChar"/>
    <w:uiPriority w:val="30"/>
    <w:qFormat/>
    <w:rsid w:val="00F37B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B4C"/>
    <w:rPr>
      <w:i/>
      <w:iCs/>
      <w:color w:val="0F4761" w:themeColor="accent1" w:themeShade="BF"/>
    </w:rPr>
  </w:style>
  <w:style w:type="character" w:styleId="IntenseReference">
    <w:name w:val="Intense Reference"/>
    <w:basedOn w:val="DefaultParagraphFont"/>
    <w:uiPriority w:val="32"/>
    <w:qFormat/>
    <w:rsid w:val="00F37B4C"/>
    <w:rPr>
      <w:b/>
      <w:bCs/>
      <w:smallCaps/>
      <w:color w:val="0F4761" w:themeColor="accent1" w:themeShade="BF"/>
      <w:spacing w:val="5"/>
    </w:rPr>
  </w:style>
  <w:style w:type="character" w:styleId="Hyperlink">
    <w:name w:val="Hyperlink"/>
    <w:basedOn w:val="DefaultParagraphFont"/>
    <w:uiPriority w:val="99"/>
    <w:semiHidden/>
    <w:unhideWhenUsed/>
    <w:rsid w:val="00F37B4C"/>
    <w:rPr>
      <w:color w:val="0000FF"/>
      <w:u w:val="single"/>
    </w:rPr>
  </w:style>
  <w:style w:type="paragraph" w:styleId="FootnoteText">
    <w:name w:val="footnote text"/>
    <w:basedOn w:val="Normal"/>
    <w:link w:val="FootnoteTextChar"/>
    <w:uiPriority w:val="99"/>
    <w:semiHidden/>
    <w:unhideWhenUsed/>
    <w:rsid w:val="004530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3055"/>
    <w:rPr>
      <w:sz w:val="20"/>
      <w:szCs w:val="20"/>
    </w:rPr>
  </w:style>
  <w:style w:type="character" w:styleId="FootnoteReference">
    <w:name w:val="footnote reference"/>
    <w:basedOn w:val="DefaultParagraphFont"/>
    <w:uiPriority w:val="99"/>
    <w:semiHidden/>
    <w:unhideWhenUsed/>
    <w:rsid w:val="0045305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mod/url/view.php?id=40145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E9507-4458-416C-AB40-E833CE28B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1574</TotalTime>
  <Pages>8</Pages>
  <Words>2659</Words>
  <Characters>15162</Characters>
  <Application>Microsoft Office Word</Application>
  <DocSecurity>0</DocSecurity>
  <Lines>126</Lines>
  <Paragraphs>35</Paragraphs>
  <ScaleCrop>false</ScaleCrop>
  <Company/>
  <LinksUpToDate>false</LinksUpToDate>
  <CharactersWithSpaces>17786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thorndycraft</dc:creator>
  <cp:keywords/>
  <dc:description/>
  <cp:lastModifiedBy>Janet thorndycraft</cp:lastModifiedBy>
  <cp:revision>278</cp:revision>
  <cp:lastPrinted>2025-02-12T15:05:00Z</cp:lastPrinted>
  <dcterms:created xsi:type="dcterms:W3CDTF">2025-02-11T09:58:00Z</dcterms:created>
  <dcterms:modified xsi:type="dcterms:W3CDTF">2025-03-04T10:50:00Z</dcterms:modified>
</cp:coreProperties>
</file>