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1"/>
        <w:tblW w:w="10632" w:type="dxa"/>
        <w:jc w:val="center"/>
        <w:tblLook w:val="00A0" w:firstRow="1" w:lastRow="0" w:firstColumn="1" w:lastColumn="0" w:noHBand="0" w:noVBand="0"/>
      </w:tblPr>
      <w:tblGrid>
        <w:gridCol w:w="10632"/>
      </w:tblGrid>
      <w:tr w:rsidR="00872598" w:rsidRPr="003A3F99" w14:paraId="73F5080C" w14:textId="77777777" w:rsidTr="00E1728D">
        <w:trPr>
          <w:jc w:val="center"/>
        </w:trPr>
        <w:tc>
          <w:tcPr>
            <w:tcW w:w="10632" w:type="dxa"/>
            <w:shd w:val="clear" w:color="auto" w:fill="BFBFBF"/>
          </w:tcPr>
          <w:p w14:paraId="17460330" w14:textId="77777777" w:rsidR="00872598" w:rsidRPr="003A3F99" w:rsidRDefault="00872598" w:rsidP="00E1728D">
            <w:pPr>
              <w:jc w:val="center"/>
              <w:rPr>
                <w:rFonts w:ascii="Calibri" w:eastAsia="Times New Roman" w:hAnsi="Calibri" w:cs="Times New Roman"/>
              </w:rPr>
            </w:pPr>
            <w:r w:rsidRPr="003A3F99">
              <w:rPr>
                <w:rFonts w:ascii="Calibri" w:eastAsia="Times New Roman" w:hAnsi="Calibri" w:cs="Calibri"/>
                <w:b/>
                <w:color w:val="000000"/>
                <w:sz w:val="40"/>
                <w:szCs w:val="20"/>
              </w:rPr>
              <w:t>Student Self Evaluation Form</w:t>
            </w:r>
          </w:p>
        </w:tc>
      </w:tr>
    </w:tbl>
    <w:p w14:paraId="1A42BCBB" w14:textId="77777777" w:rsidR="00872598" w:rsidRPr="003A3F99" w:rsidRDefault="00872598" w:rsidP="00872598">
      <w:pPr>
        <w:spacing w:after="0" w:line="240" w:lineRule="auto"/>
        <w:jc w:val="both"/>
        <w:rPr>
          <w:rFonts w:ascii="Calibri" w:eastAsia="Times New Roman" w:hAnsi="Calibri" w:cs="Times New Roman"/>
        </w:rPr>
      </w:pPr>
    </w:p>
    <w:p w14:paraId="0D4F1BE4" w14:textId="77777777" w:rsidR="00872598" w:rsidRPr="003A3F99" w:rsidRDefault="00872598" w:rsidP="00872598">
      <w:pPr>
        <w:spacing w:after="0" w:line="240" w:lineRule="auto"/>
        <w:jc w:val="both"/>
        <w:rPr>
          <w:rFonts w:ascii="Calibri" w:eastAsia="Times New Roman" w:hAnsi="Calibri" w:cs="Times New Roman"/>
        </w:rPr>
      </w:pPr>
      <w:r w:rsidRPr="003A3F99">
        <w:rPr>
          <w:rFonts w:ascii="Calibri" w:eastAsia="Times New Roman" w:hAnsi="Calibri" w:cs="Times New Roman"/>
        </w:rPr>
        <w:t xml:space="preserve">This section repeats in brief the common assessment criteria detailed on previous pages. The </w:t>
      </w:r>
      <w:r w:rsidRPr="003A3F99">
        <w:rPr>
          <w:rFonts w:ascii="Calibri" w:eastAsia="Times New Roman" w:hAnsi="Calibri" w:cs="Times New Roman"/>
          <w:i/>
        </w:rPr>
        <w:t>extent</w:t>
      </w:r>
      <w:r w:rsidRPr="003A3F99">
        <w:rPr>
          <w:rFonts w:ascii="Calibri" w:eastAsia="Times New Roman" w:hAnsi="Calibri" w:cs="Times New Roman"/>
        </w:rPr>
        <w:t xml:space="preserve"> to which these are demonstrated by you determines your mark. Using these criteria, tick the box that best indicates the level of achievement you feel you have achieved with regard to each of them. </w:t>
      </w:r>
    </w:p>
    <w:p w14:paraId="2EEDB805" w14:textId="77777777" w:rsidR="00872598" w:rsidRPr="003A3F99" w:rsidRDefault="00872598" w:rsidP="00872598">
      <w:pPr>
        <w:spacing w:after="0" w:line="240" w:lineRule="auto"/>
        <w:jc w:val="both"/>
        <w:rPr>
          <w:rFonts w:ascii="Calibri" w:eastAsia="Times New Roman" w:hAnsi="Calibri" w:cs="Times New Roman"/>
        </w:rPr>
      </w:pPr>
    </w:p>
    <w:tbl>
      <w:tblPr>
        <w:tblW w:w="6269" w:type="pct"/>
        <w:jc w:val="center"/>
        <w:tblLayout w:type="fixed"/>
        <w:tblLook w:val="04A0" w:firstRow="1" w:lastRow="0" w:firstColumn="1" w:lastColumn="0" w:noHBand="0" w:noVBand="1"/>
      </w:tblPr>
      <w:tblGrid>
        <w:gridCol w:w="2520"/>
        <w:gridCol w:w="1463"/>
        <w:gridCol w:w="1478"/>
        <w:gridCol w:w="164"/>
        <w:gridCol w:w="1337"/>
        <w:gridCol w:w="1500"/>
        <w:gridCol w:w="1351"/>
        <w:gridCol w:w="1491"/>
      </w:tblGrid>
      <w:tr w:rsidR="00872598" w:rsidRPr="003A3F99" w14:paraId="13EB5B7C" w14:textId="77777777" w:rsidTr="00E1728D">
        <w:trPr>
          <w:gridAfter w:val="7"/>
          <w:wAfter w:w="8784" w:type="dxa"/>
          <w:trHeight w:val="269"/>
          <w:jc w:val="center"/>
        </w:trPr>
        <w:tc>
          <w:tcPr>
            <w:tcW w:w="2520" w:type="dxa"/>
            <w:vMerge w:val="restart"/>
            <w:tcBorders>
              <w:top w:val="single" w:sz="4" w:space="0" w:color="auto"/>
              <w:left w:val="single" w:sz="4" w:space="0" w:color="auto"/>
              <w:right w:val="single" w:sz="4" w:space="0" w:color="auto"/>
            </w:tcBorders>
            <w:shd w:val="clear" w:color="auto" w:fill="BFBFBF"/>
            <w:vAlign w:val="center"/>
          </w:tcPr>
          <w:p w14:paraId="70B96883" w14:textId="77777777" w:rsidR="00872598" w:rsidRPr="003A3F99" w:rsidRDefault="00872598" w:rsidP="00E1728D">
            <w:pPr>
              <w:spacing w:after="0" w:line="240" w:lineRule="auto"/>
              <w:rPr>
                <w:rFonts w:ascii="Calibri" w:eastAsia="Cambria" w:hAnsi="Calibri" w:cs="Times New Roman"/>
                <w:b/>
                <w:szCs w:val="24"/>
                <w:lang w:val="en-US"/>
              </w:rPr>
            </w:pPr>
            <w:r w:rsidRPr="003A3F99">
              <w:rPr>
                <w:rFonts w:ascii="Calibri" w:eastAsia="Cambria" w:hAnsi="Calibri" w:cs="Times New Roman"/>
                <w:b/>
                <w:szCs w:val="16"/>
                <w:lang w:val="en-US"/>
              </w:rPr>
              <w:t xml:space="preserve">Common Assessment Criteria </w:t>
            </w:r>
            <w:r w:rsidRPr="003A3F99">
              <w:rPr>
                <w:rFonts w:ascii="Calibri" w:eastAsia="Cambria" w:hAnsi="Calibri" w:cs="Times New Roman"/>
                <w:b/>
                <w:szCs w:val="24"/>
                <w:lang w:val="en-US"/>
              </w:rPr>
              <w:t>Applied</w:t>
            </w:r>
          </w:p>
        </w:tc>
      </w:tr>
      <w:tr w:rsidR="00872598" w:rsidRPr="003A3F99" w14:paraId="09B37BC0" w14:textId="77777777" w:rsidTr="00E1728D">
        <w:trPr>
          <w:trHeight w:val="548"/>
          <w:jc w:val="center"/>
        </w:trPr>
        <w:tc>
          <w:tcPr>
            <w:tcW w:w="2520" w:type="dxa"/>
            <w:vMerge/>
            <w:tcBorders>
              <w:left w:val="single" w:sz="4" w:space="0" w:color="auto"/>
              <w:bottom w:val="single" w:sz="4" w:space="0" w:color="auto"/>
              <w:right w:val="single" w:sz="4" w:space="0" w:color="auto"/>
            </w:tcBorders>
            <w:shd w:val="clear" w:color="auto" w:fill="BFBFBF"/>
          </w:tcPr>
          <w:p w14:paraId="47215B1E" w14:textId="77777777" w:rsidR="00872598" w:rsidRPr="003A3F99" w:rsidRDefault="00872598" w:rsidP="00E1728D">
            <w:pPr>
              <w:spacing w:after="0" w:line="240" w:lineRule="auto"/>
              <w:rPr>
                <w:rFonts w:ascii="Calibri" w:eastAsia="Cambria" w:hAnsi="Calibri" w:cs="Times New Roman"/>
                <w:b/>
                <w:sz w:val="16"/>
                <w:szCs w:val="16"/>
                <w:lang w:val="en-US"/>
              </w:rPr>
            </w:pPr>
          </w:p>
        </w:tc>
        <w:tc>
          <w:tcPr>
            <w:tcW w:w="2941"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65B17B24" w14:textId="77777777" w:rsidR="00872598" w:rsidRPr="003A3F99" w:rsidRDefault="00872598" w:rsidP="00E1728D">
            <w:pPr>
              <w:spacing w:after="0" w:line="240" w:lineRule="auto"/>
              <w:jc w:val="center"/>
              <w:rPr>
                <w:rFonts w:ascii="Calibri" w:eastAsia="Cambria" w:hAnsi="Calibri" w:cs="Times New Roman"/>
                <w:b/>
                <w:sz w:val="18"/>
                <w:szCs w:val="24"/>
                <w:lang w:val="en-US"/>
              </w:rPr>
            </w:pPr>
            <w:r w:rsidRPr="003A3F99">
              <w:rPr>
                <w:rFonts w:ascii="Calibri" w:eastAsia="Cambria" w:hAnsi="Calibri" w:cs="Times New Roman"/>
                <w:b/>
                <w:sz w:val="18"/>
                <w:szCs w:val="24"/>
                <w:lang w:val="en-US"/>
              </w:rPr>
              <w:t>REFER</w:t>
            </w:r>
          </w:p>
        </w:tc>
        <w:tc>
          <w:tcPr>
            <w:tcW w:w="1501"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64CE0DD6" w14:textId="77777777" w:rsidR="00872598" w:rsidRPr="003A3F99" w:rsidRDefault="00872598" w:rsidP="00E1728D">
            <w:pPr>
              <w:spacing w:after="0" w:line="240" w:lineRule="auto"/>
              <w:jc w:val="center"/>
              <w:rPr>
                <w:rFonts w:ascii="Calibri" w:eastAsia="Cambria" w:hAnsi="Calibri" w:cs="Times New Roman"/>
                <w:b/>
                <w:sz w:val="18"/>
                <w:szCs w:val="24"/>
                <w:lang w:val="en-US"/>
              </w:rPr>
            </w:pPr>
            <w:r w:rsidRPr="003A3F99">
              <w:rPr>
                <w:rFonts w:ascii="Calibri" w:eastAsia="Cambria" w:hAnsi="Calibri" w:cs="Times New Roman"/>
                <w:b/>
                <w:sz w:val="18"/>
                <w:szCs w:val="24"/>
                <w:lang w:val="en-US"/>
              </w:rPr>
              <w:t>D</w:t>
            </w:r>
          </w:p>
        </w:tc>
        <w:tc>
          <w:tcPr>
            <w:tcW w:w="1500" w:type="dxa"/>
            <w:tcBorders>
              <w:top w:val="single" w:sz="4" w:space="0" w:color="auto"/>
              <w:left w:val="single" w:sz="4" w:space="0" w:color="auto"/>
              <w:bottom w:val="single" w:sz="4" w:space="0" w:color="auto"/>
              <w:right w:val="single" w:sz="4" w:space="0" w:color="auto"/>
            </w:tcBorders>
            <w:shd w:val="clear" w:color="auto" w:fill="BFBFBF"/>
            <w:vAlign w:val="center"/>
          </w:tcPr>
          <w:p w14:paraId="4FF5AAF3" w14:textId="77777777" w:rsidR="00872598" w:rsidRPr="003A3F99" w:rsidRDefault="00872598" w:rsidP="00E1728D">
            <w:pPr>
              <w:spacing w:after="0" w:line="240" w:lineRule="auto"/>
              <w:jc w:val="center"/>
              <w:rPr>
                <w:rFonts w:ascii="Calibri" w:eastAsia="Cambria" w:hAnsi="Calibri" w:cs="Times New Roman"/>
                <w:b/>
                <w:sz w:val="18"/>
                <w:szCs w:val="24"/>
                <w:lang w:val="en-US"/>
              </w:rPr>
            </w:pPr>
            <w:r w:rsidRPr="003A3F99">
              <w:rPr>
                <w:rFonts w:ascii="Calibri" w:eastAsia="Cambria" w:hAnsi="Calibri" w:cs="Times New Roman"/>
                <w:b/>
                <w:sz w:val="18"/>
                <w:szCs w:val="24"/>
                <w:lang w:val="en-US"/>
              </w:rPr>
              <w:t>C</w:t>
            </w:r>
          </w:p>
        </w:tc>
        <w:tc>
          <w:tcPr>
            <w:tcW w:w="1351" w:type="dxa"/>
            <w:tcBorders>
              <w:top w:val="single" w:sz="4" w:space="0" w:color="auto"/>
              <w:left w:val="single" w:sz="4" w:space="0" w:color="auto"/>
              <w:bottom w:val="single" w:sz="4" w:space="0" w:color="auto"/>
              <w:right w:val="single" w:sz="4" w:space="0" w:color="auto"/>
            </w:tcBorders>
            <w:shd w:val="clear" w:color="auto" w:fill="BFBFBF"/>
            <w:vAlign w:val="center"/>
          </w:tcPr>
          <w:p w14:paraId="1EAC0ECF" w14:textId="77777777" w:rsidR="00872598" w:rsidRPr="003A3F99" w:rsidRDefault="00872598" w:rsidP="00E1728D">
            <w:pPr>
              <w:spacing w:after="0" w:line="240" w:lineRule="auto"/>
              <w:jc w:val="center"/>
              <w:rPr>
                <w:rFonts w:ascii="Calibri" w:eastAsia="Cambria" w:hAnsi="Calibri" w:cs="Times New Roman"/>
                <w:b/>
                <w:sz w:val="18"/>
                <w:szCs w:val="24"/>
                <w:lang w:val="en-US"/>
              </w:rPr>
            </w:pPr>
            <w:r w:rsidRPr="003A3F99">
              <w:rPr>
                <w:rFonts w:ascii="Calibri" w:eastAsia="Cambria" w:hAnsi="Calibri" w:cs="Times New Roman"/>
                <w:b/>
                <w:sz w:val="18"/>
                <w:szCs w:val="24"/>
                <w:lang w:val="en-US"/>
              </w:rPr>
              <w:t>B</w:t>
            </w:r>
          </w:p>
        </w:tc>
        <w:tc>
          <w:tcPr>
            <w:tcW w:w="1491" w:type="dxa"/>
            <w:tcBorders>
              <w:top w:val="single" w:sz="4" w:space="0" w:color="auto"/>
              <w:left w:val="single" w:sz="4" w:space="0" w:color="auto"/>
              <w:bottom w:val="single" w:sz="4" w:space="0" w:color="auto"/>
              <w:right w:val="single" w:sz="4" w:space="0" w:color="auto"/>
            </w:tcBorders>
            <w:shd w:val="clear" w:color="auto" w:fill="BFBFBF"/>
            <w:vAlign w:val="center"/>
          </w:tcPr>
          <w:p w14:paraId="49C0EF91" w14:textId="77777777" w:rsidR="00872598" w:rsidRPr="003A3F99" w:rsidRDefault="00872598" w:rsidP="00E1728D">
            <w:pPr>
              <w:spacing w:after="0" w:line="240" w:lineRule="auto"/>
              <w:jc w:val="center"/>
              <w:rPr>
                <w:rFonts w:ascii="Calibri" w:eastAsia="Cambria" w:hAnsi="Calibri" w:cs="Times New Roman"/>
                <w:b/>
                <w:sz w:val="18"/>
                <w:szCs w:val="24"/>
                <w:lang w:val="en-US"/>
              </w:rPr>
            </w:pPr>
            <w:r w:rsidRPr="003A3F99">
              <w:rPr>
                <w:rFonts w:ascii="Calibri" w:eastAsia="Cambria" w:hAnsi="Calibri" w:cs="Times New Roman"/>
                <w:b/>
                <w:sz w:val="18"/>
                <w:szCs w:val="24"/>
                <w:lang w:val="en-US"/>
              </w:rPr>
              <w:t>A</w:t>
            </w:r>
          </w:p>
        </w:tc>
      </w:tr>
      <w:tr w:rsidR="00872598" w:rsidRPr="003A3F99" w14:paraId="12149BDB" w14:textId="77777777" w:rsidTr="00E1728D">
        <w:trPr>
          <w:trHeight w:val="450"/>
          <w:jc w:val="center"/>
        </w:trPr>
        <w:tc>
          <w:tcPr>
            <w:tcW w:w="2520" w:type="dxa"/>
            <w:tcBorders>
              <w:top w:val="single" w:sz="4" w:space="0" w:color="auto"/>
              <w:left w:val="single" w:sz="4" w:space="0" w:color="auto"/>
              <w:right w:val="single" w:sz="4" w:space="0" w:color="auto"/>
            </w:tcBorders>
            <w:shd w:val="clear" w:color="auto" w:fill="BFBFBF"/>
          </w:tcPr>
          <w:p w14:paraId="459F21B5" w14:textId="77777777" w:rsidR="00872598" w:rsidRPr="003A3F99" w:rsidRDefault="00872598" w:rsidP="00E1728D">
            <w:pPr>
              <w:spacing w:after="0" w:line="240" w:lineRule="auto"/>
              <w:rPr>
                <w:rFonts w:ascii="Calibri" w:eastAsia="Cambria" w:hAnsi="Calibri" w:cs="Times New Roman"/>
                <w:b/>
                <w:sz w:val="24"/>
                <w:szCs w:val="16"/>
                <w:lang w:val="en-US"/>
              </w:rPr>
            </w:pPr>
          </w:p>
        </w:tc>
        <w:tc>
          <w:tcPr>
            <w:tcW w:w="1463" w:type="dxa"/>
            <w:tcBorders>
              <w:top w:val="single" w:sz="4" w:space="0" w:color="auto"/>
              <w:left w:val="single" w:sz="4" w:space="0" w:color="auto"/>
              <w:bottom w:val="single" w:sz="4" w:space="0" w:color="auto"/>
              <w:right w:val="single" w:sz="4" w:space="0" w:color="auto"/>
            </w:tcBorders>
            <w:shd w:val="clear" w:color="auto" w:fill="BFBFBF"/>
            <w:vAlign w:val="center"/>
          </w:tcPr>
          <w:p w14:paraId="04DCF5FF" w14:textId="77777777" w:rsidR="00872598" w:rsidRPr="003A3F99" w:rsidRDefault="00872598" w:rsidP="00E1728D">
            <w:pPr>
              <w:spacing w:after="120" w:line="240" w:lineRule="auto"/>
              <w:jc w:val="center"/>
              <w:rPr>
                <w:rFonts w:ascii="Calibri" w:eastAsia="Cambria" w:hAnsi="Calibri" w:cs="Times New Roman"/>
                <w:b/>
                <w:sz w:val="12"/>
                <w:szCs w:val="16"/>
                <w:lang w:val="en-US"/>
              </w:rPr>
            </w:pPr>
            <w:r w:rsidRPr="003A3F99">
              <w:rPr>
                <w:rFonts w:ascii="Calibri" w:eastAsia="Cambria" w:hAnsi="Calibri" w:cs="Times New Roman"/>
                <w:b/>
                <w:sz w:val="12"/>
                <w:szCs w:val="16"/>
                <w:lang w:val="en-US"/>
              </w:rPr>
              <w:t>OUTRIGHT FAIL</w:t>
            </w:r>
          </w:p>
        </w:tc>
        <w:tc>
          <w:tcPr>
            <w:tcW w:w="1478" w:type="dxa"/>
            <w:tcBorders>
              <w:top w:val="single" w:sz="4" w:space="0" w:color="auto"/>
              <w:left w:val="single" w:sz="4" w:space="0" w:color="auto"/>
              <w:bottom w:val="single" w:sz="4" w:space="0" w:color="auto"/>
              <w:right w:val="single" w:sz="4" w:space="0" w:color="auto"/>
            </w:tcBorders>
            <w:shd w:val="clear" w:color="auto" w:fill="BFBFBF"/>
            <w:vAlign w:val="center"/>
          </w:tcPr>
          <w:p w14:paraId="2BD5F7ED" w14:textId="77777777" w:rsidR="00872598" w:rsidRPr="003A3F99" w:rsidRDefault="00872598" w:rsidP="00E1728D">
            <w:pPr>
              <w:spacing w:after="120" w:line="240" w:lineRule="auto"/>
              <w:jc w:val="center"/>
              <w:rPr>
                <w:rFonts w:ascii="Calibri" w:eastAsia="Cambria" w:hAnsi="Calibri" w:cs="Times New Roman"/>
                <w:b/>
                <w:sz w:val="12"/>
                <w:szCs w:val="16"/>
                <w:lang w:val="en-US"/>
              </w:rPr>
            </w:pPr>
            <w:r w:rsidRPr="003A3F99">
              <w:rPr>
                <w:rFonts w:ascii="Calibri" w:eastAsia="Cambria" w:hAnsi="Calibri" w:cs="Times New Roman"/>
                <w:b/>
                <w:sz w:val="12"/>
                <w:szCs w:val="16"/>
                <w:lang w:val="en-US"/>
              </w:rPr>
              <w:t>UNSATISFACTORY</w:t>
            </w:r>
          </w:p>
        </w:tc>
        <w:tc>
          <w:tcPr>
            <w:tcW w:w="1501"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4A951318" w14:textId="77777777" w:rsidR="00872598" w:rsidRPr="003A3F99" w:rsidRDefault="00872598" w:rsidP="00E1728D">
            <w:pPr>
              <w:spacing w:after="120" w:line="240" w:lineRule="auto"/>
              <w:jc w:val="center"/>
              <w:rPr>
                <w:rFonts w:ascii="Calibri" w:eastAsia="Cambria" w:hAnsi="Calibri" w:cs="Times New Roman"/>
                <w:b/>
                <w:sz w:val="12"/>
                <w:szCs w:val="16"/>
                <w:lang w:val="en-US"/>
              </w:rPr>
            </w:pPr>
            <w:r w:rsidRPr="003A3F99">
              <w:rPr>
                <w:rFonts w:ascii="Calibri" w:eastAsia="Cambria" w:hAnsi="Calibri" w:cs="Times New Roman"/>
                <w:b/>
                <w:sz w:val="12"/>
                <w:szCs w:val="16"/>
                <w:lang w:val="en-US"/>
              </w:rPr>
              <w:t>SATISFACTORY</w:t>
            </w:r>
          </w:p>
        </w:tc>
        <w:tc>
          <w:tcPr>
            <w:tcW w:w="1500" w:type="dxa"/>
            <w:tcBorders>
              <w:top w:val="single" w:sz="4" w:space="0" w:color="auto"/>
              <w:left w:val="single" w:sz="4" w:space="0" w:color="auto"/>
              <w:bottom w:val="single" w:sz="4" w:space="0" w:color="auto"/>
              <w:right w:val="single" w:sz="4" w:space="0" w:color="auto"/>
            </w:tcBorders>
            <w:shd w:val="clear" w:color="auto" w:fill="BFBFBF"/>
            <w:vAlign w:val="center"/>
          </w:tcPr>
          <w:p w14:paraId="540A4AF2" w14:textId="77777777" w:rsidR="00872598" w:rsidRPr="003A3F99" w:rsidRDefault="00872598" w:rsidP="00E1728D">
            <w:pPr>
              <w:spacing w:after="120" w:line="240" w:lineRule="auto"/>
              <w:jc w:val="center"/>
              <w:rPr>
                <w:rFonts w:ascii="Calibri" w:eastAsia="Cambria" w:hAnsi="Calibri" w:cs="Times New Roman"/>
                <w:b/>
                <w:sz w:val="12"/>
                <w:szCs w:val="16"/>
                <w:lang w:val="en-US"/>
              </w:rPr>
            </w:pPr>
            <w:r w:rsidRPr="003A3F99">
              <w:rPr>
                <w:rFonts w:ascii="Calibri" w:eastAsia="Cambria" w:hAnsi="Calibri" w:cs="Times New Roman"/>
                <w:b/>
                <w:sz w:val="12"/>
                <w:szCs w:val="16"/>
                <w:lang w:val="en-US"/>
              </w:rPr>
              <w:t>GOOD</w:t>
            </w:r>
          </w:p>
        </w:tc>
        <w:tc>
          <w:tcPr>
            <w:tcW w:w="1351" w:type="dxa"/>
            <w:tcBorders>
              <w:top w:val="single" w:sz="4" w:space="0" w:color="auto"/>
              <w:left w:val="single" w:sz="4" w:space="0" w:color="auto"/>
              <w:bottom w:val="single" w:sz="4" w:space="0" w:color="auto"/>
              <w:right w:val="single" w:sz="4" w:space="0" w:color="auto"/>
            </w:tcBorders>
            <w:shd w:val="clear" w:color="auto" w:fill="BFBFBF"/>
            <w:vAlign w:val="center"/>
          </w:tcPr>
          <w:p w14:paraId="29EA0DD7" w14:textId="77777777" w:rsidR="00872598" w:rsidRPr="003A3F99" w:rsidRDefault="00872598" w:rsidP="00E1728D">
            <w:pPr>
              <w:spacing w:after="120" w:line="240" w:lineRule="auto"/>
              <w:jc w:val="center"/>
              <w:rPr>
                <w:rFonts w:ascii="Calibri" w:eastAsia="Cambria" w:hAnsi="Calibri" w:cs="Times New Roman"/>
                <w:b/>
                <w:sz w:val="12"/>
                <w:szCs w:val="16"/>
                <w:lang w:val="en-US"/>
              </w:rPr>
            </w:pPr>
            <w:r w:rsidRPr="003A3F99">
              <w:rPr>
                <w:rFonts w:ascii="Calibri" w:eastAsia="Cambria" w:hAnsi="Calibri" w:cs="Times New Roman"/>
                <w:b/>
                <w:sz w:val="12"/>
                <w:szCs w:val="16"/>
                <w:lang w:val="en-US"/>
              </w:rPr>
              <w:t>VERY GOOD</w:t>
            </w:r>
          </w:p>
        </w:tc>
        <w:tc>
          <w:tcPr>
            <w:tcW w:w="1491" w:type="dxa"/>
            <w:tcBorders>
              <w:top w:val="single" w:sz="4" w:space="0" w:color="auto"/>
              <w:left w:val="single" w:sz="4" w:space="0" w:color="auto"/>
              <w:bottom w:val="single" w:sz="4" w:space="0" w:color="auto"/>
              <w:right w:val="single" w:sz="4" w:space="0" w:color="auto"/>
            </w:tcBorders>
            <w:shd w:val="clear" w:color="auto" w:fill="BFBFBF"/>
            <w:vAlign w:val="center"/>
          </w:tcPr>
          <w:p w14:paraId="1321C87A" w14:textId="77777777" w:rsidR="00872598" w:rsidRPr="003A3F99" w:rsidRDefault="00872598" w:rsidP="00E1728D">
            <w:pPr>
              <w:spacing w:after="120" w:line="240" w:lineRule="auto"/>
              <w:jc w:val="center"/>
              <w:rPr>
                <w:rFonts w:ascii="Calibri" w:eastAsia="Cambria" w:hAnsi="Calibri" w:cs="Times New Roman"/>
                <w:b/>
                <w:sz w:val="12"/>
                <w:szCs w:val="16"/>
                <w:lang w:val="en-US"/>
              </w:rPr>
            </w:pPr>
            <w:r w:rsidRPr="003A3F99">
              <w:rPr>
                <w:rFonts w:ascii="Calibri" w:eastAsia="Cambria" w:hAnsi="Calibri" w:cs="Times New Roman"/>
                <w:b/>
                <w:sz w:val="12"/>
                <w:szCs w:val="16"/>
                <w:lang w:val="en-US"/>
              </w:rPr>
              <w:t>EXCELLENT</w:t>
            </w:r>
          </w:p>
        </w:tc>
      </w:tr>
      <w:tr w:rsidR="00872598" w:rsidRPr="003A3F99" w14:paraId="46AEC127" w14:textId="77777777" w:rsidTr="00E1728D">
        <w:trPr>
          <w:trHeight w:val="1461"/>
          <w:jc w:val="center"/>
        </w:trPr>
        <w:tc>
          <w:tcPr>
            <w:tcW w:w="2520" w:type="dxa"/>
            <w:tcBorders>
              <w:top w:val="single" w:sz="4" w:space="0" w:color="auto"/>
              <w:left w:val="single" w:sz="4" w:space="0" w:color="auto"/>
              <w:bottom w:val="single" w:sz="4" w:space="0" w:color="auto"/>
              <w:right w:val="single" w:sz="4" w:space="0" w:color="auto"/>
            </w:tcBorders>
          </w:tcPr>
          <w:p w14:paraId="3BABE87E" w14:textId="77777777" w:rsidR="00872598" w:rsidRPr="003A3F99" w:rsidRDefault="00872598" w:rsidP="00E1728D">
            <w:pPr>
              <w:spacing w:after="0" w:line="240" w:lineRule="auto"/>
              <w:rPr>
                <w:rFonts w:ascii="Calibri" w:eastAsia="Cambria" w:hAnsi="Calibri" w:cs="Times New Roman"/>
                <w:sz w:val="14"/>
                <w:szCs w:val="14"/>
                <w:lang w:val="en-US"/>
              </w:rPr>
            </w:pPr>
            <w:r w:rsidRPr="003A3F99">
              <w:rPr>
                <w:rFonts w:ascii="Calibri" w:eastAsia="Cambria" w:hAnsi="Calibri" w:cs="Times New Roman"/>
                <w:b/>
                <w:sz w:val="24"/>
                <w:szCs w:val="16"/>
                <w:lang w:val="en-US"/>
              </w:rPr>
              <w:t xml:space="preserve">1. Subject Knowledge and Understanding </w:t>
            </w:r>
            <w:r w:rsidRPr="003A3F99">
              <w:rPr>
                <w:rFonts w:ascii="Calibri" w:eastAsia="Cambria" w:hAnsi="Calibri" w:cs="Times New Roman"/>
                <w:sz w:val="18"/>
                <w:szCs w:val="18"/>
                <w:lang w:val="en-US"/>
              </w:rPr>
              <w:t>(which includes using research-informed literature and knowledge and understanding of the subject)</w:t>
            </w:r>
          </w:p>
        </w:tc>
        <w:tc>
          <w:tcPr>
            <w:tcW w:w="1463" w:type="dxa"/>
            <w:tcBorders>
              <w:top w:val="single" w:sz="4" w:space="0" w:color="auto"/>
              <w:left w:val="single" w:sz="4" w:space="0" w:color="auto"/>
              <w:bottom w:val="single" w:sz="4" w:space="0" w:color="auto"/>
              <w:right w:val="single" w:sz="4" w:space="0" w:color="auto"/>
            </w:tcBorders>
          </w:tcPr>
          <w:p w14:paraId="4D02EBA3" w14:textId="77777777" w:rsidR="00872598" w:rsidRPr="003A3F99" w:rsidRDefault="00872598" w:rsidP="00E1728D">
            <w:pPr>
              <w:spacing w:after="0" w:line="240" w:lineRule="auto"/>
              <w:jc w:val="center"/>
              <w:rPr>
                <w:rFonts w:ascii="Calibri" w:eastAsia="Cambria" w:hAnsi="Calibri" w:cs="Times New Roman"/>
                <w:sz w:val="18"/>
                <w:szCs w:val="24"/>
                <w:lang w:val="en-US"/>
              </w:rPr>
            </w:pPr>
          </w:p>
        </w:tc>
        <w:tc>
          <w:tcPr>
            <w:tcW w:w="1478" w:type="dxa"/>
            <w:tcBorders>
              <w:top w:val="single" w:sz="4" w:space="0" w:color="auto"/>
              <w:left w:val="single" w:sz="4" w:space="0" w:color="auto"/>
              <w:bottom w:val="single" w:sz="4" w:space="0" w:color="auto"/>
              <w:right w:val="single" w:sz="4" w:space="0" w:color="auto"/>
            </w:tcBorders>
          </w:tcPr>
          <w:p w14:paraId="04169918" w14:textId="77777777" w:rsidR="00872598" w:rsidRPr="003A3F99" w:rsidRDefault="00872598" w:rsidP="00E1728D">
            <w:pPr>
              <w:spacing w:after="0" w:line="240" w:lineRule="auto"/>
              <w:jc w:val="center"/>
              <w:rPr>
                <w:rFonts w:ascii="Calibri" w:eastAsia="Cambria" w:hAnsi="Calibri" w:cs="Times New Roman"/>
                <w:sz w:val="18"/>
                <w:szCs w:val="24"/>
                <w:lang w:val="en-US"/>
              </w:rPr>
            </w:pPr>
          </w:p>
        </w:tc>
        <w:tc>
          <w:tcPr>
            <w:tcW w:w="1501" w:type="dxa"/>
            <w:gridSpan w:val="2"/>
            <w:tcBorders>
              <w:top w:val="single" w:sz="4" w:space="0" w:color="auto"/>
              <w:left w:val="single" w:sz="4" w:space="0" w:color="auto"/>
              <w:bottom w:val="single" w:sz="4" w:space="0" w:color="auto"/>
              <w:right w:val="single" w:sz="4" w:space="0" w:color="auto"/>
            </w:tcBorders>
          </w:tcPr>
          <w:p w14:paraId="71FBEF21" w14:textId="77777777" w:rsidR="00872598" w:rsidRPr="003A3F99" w:rsidRDefault="00872598" w:rsidP="00E1728D">
            <w:pPr>
              <w:spacing w:after="0" w:line="240" w:lineRule="auto"/>
              <w:jc w:val="center"/>
              <w:rPr>
                <w:rFonts w:ascii="Calibri" w:eastAsia="Cambria" w:hAnsi="Calibri" w:cs="Times New Roman"/>
                <w:b/>
                <w:sz w:val="18"/>
                <w:szCs w:val="24"/>
                <w:lang w:val="en-US"/>
              </w:rPr>
            </w:pPr>
          </w:p>
        </w:tc>
        <w:tc>
          <w:tcPr>
            <w:tcW w:w="1500" w:type="dxa"/>
            <w:tcBorders>
              <w:top w:val="single" w:sz="4" w:space="0" w:color="auto"/>
              <w:left w:val="single" w:sz="4" w:space="0" w:color="auto"/>
              <w:bottom w:val="single" w:sz="4" w:space="0" w:color="auto"/>
              <w:right w:val="single" w:sz="4" w:space="0" w:color="auto"/>
            </w:tcBorders>
          </w:tcPr>
          <w:p w14:paraId="6911B4C7" w14:textId="77777777" w:rsidR="00872598" w:rsidRPr="003A3F99" w:rsidRDefault="00872598" w:rsidP="00E1728D">
            <w:pPr>
              <w:spacing w:after="0" w:line="240" w:lineRule="auto"/>
              <w:jc w:val="center"/>
              <w:rPr>
                <w:rFonts w:ascii="Calibri" w:eastAsia="Cambria" w:hAnsi="Calibri" w:cs="Times New Roman"/>
                <w:b/>
                <w:sz w:val="18"/>
                <w:szCs w:val="24"/>
                <w:lang w:val="en-US"/>
              </w:rPr>
            </w:pPr>
          </w:p>
        </w:tc>
        <w:tc>
          <w:tcPr>
            <w:tcW w:w="1351" w:type="dxa"/>
            <w:tcBorders>
              <w:top w:val="single" w:sz="4" w:space="0" w:color="auto"/>
              <w:left w:val="single" w:sz="4" w:space="0" w:color="auto"/>
              <w:bottom w:val="single" w:sz="4" w:space="0" w:color="auto"/>
              <w:right w:val="single" w:sz="4" w:space="0" w:color="auto"/>
            </w:tcBorders>
          </w:tcPr>
          <w:p w14:paraId="675136CB" w14:textId="77777777" w:rsidR="00872598" w:rsidRPr="003A3F99" w:rsidRDefault="00872598" w:rsidP="00E1728D">
            <w:pPr>
              <w:spacing w:after="0" w:line="240" w:lineRule="auto"/>
              <w:jc w:val="center"/>
              <w:rPr>
                <w:rFonts w:ascii="Calibri" w:eastAsia="Cambria" w:hAnsi="Calibri" w:cs="Times New Roman"/>
                <w:b/>
                <w:sz w:val="18"/>
                <w:szCs w:val="24"/>
                <w:lang w:val="en-US"/>
              </w:rPr>
            </w:pPr>
            <w:r w:rsidRPr="003A3F99">
              <w:rPr>
                <w:rFonts w:ascii="Calibri" w:eastAsia="Cambria" w:hAnsi="Calibri" w:cs="Times New Roman"/>
                <w:b/>
                <w:sz w:val="18"/>
                <w:szCs w:val="24"/>
                <w:lang w:val="en-US"/>
              </w:rPr>
              <w:t>X</w:t>
            </w:r>
          </w:p>
        </w:tc>
        <w:tc>
          <w:tcPr>
            <w:tcW w:w="1491" w:type="dxa"/>
            <w:tcBorders>
              <w:top w:val="single" w:sz="4" w:space="0" w:color="auto"/>
              <w:left w:val="single" w:sz="4" w:space="0" w:color="auto"/>
              <w:bottom w:val="single" w:sz="4" w:space="0" w:color="auto"/>
              <w:right w:val="single" w:sz="4" w:space="0" w:color="auto"/>
            </w:tcBorders>
          </w:tcPr>
          <w:p w14:paraId="31AFF74B" w14:textId="77777777" w:rsidR="00872598" w:rsidRPr="003A3F99" w:rsidRDefault="00872598" w:rsidP="00E1728D">
            <w:pPr>
              <w:spacing w:after="0" w:line="240" w:lineRule="auto"/>
              <w:jc w:val="center"/>
              <w:rPr>
                <w:rFonts w:ascii="Calibri" w:eastAsia="Cambria" w:hAnsi="Calibri" w:cs="Times New Roman"/>
                <w:b/>
                <w:sz w:val="18"/>
                <w:szCs w:val="24"/>
                <w:lang w:val="en-US"/>
              </w:rPr>
            </w:pPr>
          </w:p>
        </w:tc>
      </w:tr>
      <w:tr w:rsidR="00872598" w:rsidRPr="003A3F99" w14:paraId="14E295F4" w14:textId="77777777" w:rsidTr="00E1728D">
        <w:trPr>
          <w:trHeight w:val="1427"/>
          <w:jc w:val="center"/>
        </w:trPr>
        <w:tc>
          <w:tcPr>
            <w:tcW w:w="2520" w:type="dxa"/>
            <w:tcBorders>
              <w:top w:val="single" w:sz="4" w:space="0" w:color="auto"/>
              <w:left w:val="single" w:sz="4" w:space="0" w:color="auto"/>
              <w:bottom w:val="single" w:sz="4" w:space="0" w:color="auto"/>
              <w:right w:val="single" w:sz="4" w:space="0" w:color="auto"/>
            </w:tcBorders>
          </w:tcPr>
          <w:p w14:paraId="3934C4E4" w14:textId="77777777" w:rsidR="00872598" w:rsidRPr="003A3F99" w:rsidRDefault="00872598" w:rsidP="00E1728D">
            <w:pPr>
              <w:spacing w:after="0" w:line="240" w:lineRule="auto"/>
              <w:rPr>
                <w:rFonts w:ascii="Calibri" w:eastAsia="Cambria" w:hAnsi="Calibri" w:cs="Times New Roman"/>
                <w:b/>
                <w:sz w:val="24"/>
                <w:szCs w:val="24"/>
                <w:lang w:val="en-US"/>
              </w:rPr>
            </w:pPr>
            <w:r w:rsidRPr="003A3F99">
              <w:rPr>
                <w:rFonts w:ascii="Calibri" w:eastAsia="Cambria" w:hAnsi="Calibri" w:cs="Times New Roman"/>
                <w:b/>
                <w:sz w:val="24"/>
                <w:szCs w:val="16"/>
                <w:lang w:val="en-US"/>
              </w:rPr>
              <w:t xml:space="preserve">2. Intellectual Skills </w:t>
            </w:r>
            <w:r w:rsidRPr="003A3F99">
              <w:rPr>
                <w:rFonts w:ascii="Calibri" w:eastAsia="Cambria" w:hAnsi="Calibri" w:cs="Times New Roman"/>
                <w:sz w:val="18"/>
                <w:szCs w:val="18"/>
                <w:lang w:val="en-US"/>
              </w:rPr>
              <w:t>(Analysis)</w:t>
            </w:r>
          </w:p>
        </w:tc>
        <w:tc>
          <w:tcPr>
            <w:tcW w:w="1463" w:type="dxa"/>
            <w:tcBorders>
              <w:top w:val="single" w:sz="4" w:space="0" w:color="auto"/>
              <w:left w:val="single" w:sz="4" w:space="0" w:color="auto"/>
              <w:bottom w:val="single" w:sz="4" w:space="0" w:color="auto"/>
              <w:right w:val="single" w:sz="4" w:space="0" w:color="auto"/>
            </w:tcBorders>
          </w:tcPr>
          <w:p w14:paraId="387242DC" w14:textId="77777777" w:rsidR="00872598" w:rsidRPr="003A3F99" w:rsidRDefault="00872598" w:rsidP="00E1728D">
            <w:pPr>
              <w:spacing w:after="0" w:line="240" w:lineRule="auto"/>
              <w:jc w:val="center"/>
              <w:rPr>
                <w:rFonts w:ascii="Calibri" w:eastAsia="Cambria" w:hAnsi="Calibri" w:cs="Times New Roman"/>
                <w:sz w:val="18"/>
                <w:szCs w:val="24"/>
                <w:lang w:val="en-US"/>
              </w:rPr>
            </w:pPr>
          </w:p>
        </w:tc>
        <w:tc>
          <w:tcPr>
            <w:tcW w:w="1478" w:type="dxa"/>
            <w:tcBorders>
              <w:top w:val="single" w:sz="4" w:space="0" w:color="auto"/>
              <w:left w:val="single" w:sz="4" w:space="0" w:color="auto"/>
              <w:bottom w:val="single" w:sz="4" w:space="0" w:color="auto"/>
              <w:right w:val="single" w:sz="4" w:space="0" w:color="auto"/>
            </w:tcBorders>
          </w:tcPr>
          <w:p w14:paraId="127BB835" w14:textId="77777777" w:rsidR="00872598" w:rsidRPr="003A3F99" w:rsidRDefault="00872598" w:rsidP="00E1728D">
            <w:pPr>
              <w:spacing w:after="0" w:line="240" w:lineRule="auto"/>
              <w:jc w:val="center"/>
              <w:rPr>
                <w:rFonts w:ascii="Calibri" w:eastAsia="Cambria" w:hAnsi="Calibri" w:cs="Times New Roman"/>
                <w:sz w:val="18"/>
                <w:szCs w:val="24"/>
                <w:lang w:val="en-US"/>
              </w:rPr>
            </w:pPr>
          </w:p>
        </w:tc>
        <w:tc>
          <w:tcPr>
            <w:tcW w:w="1501" w:type="dxa"/>
            <w:gridSpan w:val="2"/>
            <w:tcBorders>
              <w:top w:val="single" w:sz="4" w:space="0" w:color="auto"/>
              <w:left w:val="single" w:sz="4" w:space="0" w:color="auto"/>
              <w:bottom w:val="single" w:sz="4" w:space="0" w:color="auto"/>
              <w:right w:val="single" w:sz="4" w:space="0" w:color="auto"/>
            </w:tcBorders>
          </w:tcPr>
          <w:p w14:paraId="2F568B44" w14:textId="77777777" w:rsidR="00872598" w:rsidRPr="003A3F99" w:rsidRDefault="00872598" w:rsidP="00E1728D">
            <w:pPr>
              <w:spacing w:after="0" w:line="240" w:lineRule="auto"/>
              <w:jc w:val="center"/>
              <w:rPr>
                <w:rFonts w:ascii="Calibri" w:eastAsia="Cambria" w:hAnsi="Calibri" w:cs="Times New Roman"/>
                <w:b/>
                <w:sz w:val="18"/>
                <w:szCs w:val="24"/>
                <w:lang w:val="en-US"/>
              </w:rPr>
            </w:pPr>
          </w:p>
        </w:tc>
        <w:tc>
          <w:tcPr>
            <w:tcW w:w="1500" w:type="dxa"/>
            <w:tcBorders>
              <w:top w:val="single" w:sz="4" w:space="0" w:color="auto"/>
              <w:left w:val="single" w:sz="4" w:space="0" w:color="auto"/>
              <w:bottom w:val="single" w:sz="4" w:space="0" w:color="auto"/>
              <w:right w:val="single" w:sz="4" w:space="0" w:color="auto"/>
            </w:tcBorders>
          </w:tcPr>
          <w:p w14:paraId="26298A85" w14:textId="794D4776" w:rsidR="00872598" w:rsidRPr="003A3F99" w:rsidRDefault="00E13CB6" w:rsidP="00E1728D">
            <w:pPr>
              <w:spacing w:after="0" w:line="240" w:lineRule="auto"/>
              <w:jc w:val="center"/>
              <w:rPr>
                <w:rFonts w:ascii="Calibri" w:eastAsia="Cambria" w:hAnsi="Calibri" w:cs="Times New Roman"/>
                <w:b/>
                <w:sz w:val="18"/>
                <w:szCs w:val="24"/>
                <w:lang w:val="en-US"/>
              </w:rPr>
            </w:pPr>
            <w:r>
              <w:rPr>
                <w:rFonts w:ascii="Calibri" w:eastAsia="Cambria" w:hAnsi="Calibri" w:cs="Times New Roman"/>
                <w:b/>
                <w:sz w:val="18"/>
                <w:szCs w:val="24"/>
                <w:lang w:val="en-US"/>
              </w:rPr>
              <w:t>x</w:t>
            </w:r>
          </w:p>
        </w:tc>
        <w:tc>
          <w:tcPr>
            <w:tcW w:w="1351" w:type="dxa"/>
            <w:tcBorders>
              <w:top w:val="single" w:sz="4" w:space="0" w:color="auto"/>
              <w:left w:val="single" w:sz="4" w:space="0" w:color="auto"/>
              <w:bottom w:val="single" w:sz="4" w:space="0" w:color="auto"/>
              <w:right w:val="single" w:sz="4" w:space="0" w:color="auto"/>
            </w:tcBorders>
          </w:tcPr>
          <w:p w14:paraId="22B3C97D" w14:textId="485AC9DF" w:rsidR="00872598" w:rsidRPr="003A3F99" w:rsidRDefault="00872598" w:rsidP="00E1728D">
            <w:pPr>
              <w:spacing w:after="0" w:line="240" w:lineRule="auto"/>
              <w:jc w:val="center"/>
              <w:rPr>
                <w:rFonts w:ascii="Calibri" w:eastAsia="Cambria" w:hAnsi="Calibri" w:cs="Times New Roman"/>
                <w:b/>
                <w:sz w:val="18"/>
                <w:szCs w:val="24"/>
                <w:lang w:val="en-US"/>
              </w:rPr>
            </w:pPr>
          </w:p>
        </w:tc>
        <w:tc>
          <w:tcPr>
            <w:tcW w:w="1491" w:type="dxa"/>
            <w:tcBorders>
              <w:top w:val="single" w:sz="4" w:space="0" w:color="auto"/>
              <w:left w:val="single" w:sz="4" w:space="0" w:color="auto"/>
              <w:bottom w:val="single" w:sz="4" w:space="0" w:color="auto"/>
              <w:right w:val="single" w:sz="4" w:space="0" w:color="auto"/>
            </w:tcBorders>
          </w:tcPr>
          <w:p w14:paraId="66458A96" w14:textId="77777777" w:rsidR="00872598" w:rsidRPr="003A3F99" w:rsidRDefault="00872598" w:rsidP="00E1728D">
            <w:pPr>
              <w:spacing w:after="0" w:line="240" w:lineRule="auto"/>
              <w:jc w:val="center"/>
              <w:rPr>
                <w:rFonts w:ascii="Calibri" w:eastAsia="Cambria" w:hAnsi="Calibri" w:cs="Times New Roman"/>
                <w:b/>
                <w:sz w:val="18"/>
                <w:szCs w:val="24"/>
                <w:lang w:val="en-US"/>
              </w:rPr>
            </w:pPr>
          </w:p>
        </w:tc>
      </w:tr>
      <w:tr w:rsidR="00872598" w:rsidRPr="003A3F99" w14:paraId="35AEA4E1" w14:textId="77777777" w:rsidTr="00E1728D">
        <w:trPr>
          <w:trHeight w:val="1553"/>
          <w:jc w:val="center"/>
        </w:trPr>
        <w:tc>
          <w:tcPr>
            <w:tcW w:w="2520" w:type="dxa"/>
            <w:tcBorders>
              <w:top w:val="single" w:sz="4" w:space="0" w:color="auto"/>
              <w:left w:val="single" w:sz="4" w:space="0" w:color="auto"/>
              <w:bottom w:val="single" w:sz="4" w:space="0" w:color="auto"/>
              <w:right w:val="single" w:sz="4" w:space="0" w:color="auto"/>
            </w:tcBorders>
          </w:tcPr>
          <w:p w14:paraId="539F75F9" w14:textId="77777777" w:rsidR="00872598" w:rsidRPr="003A3F99" w:rsidRDefault="00872598" w:rsidP="00E1728D">
            <w:pPr>
              <w:spacing w:after="0" w:line="240" w:lineRule="auto"/>
              <w:rPr>
                <w:rFonts w:ascii="Calibri" w:eastAsia="Cambria" w:hAnsi="Calibri" w:cs="Times New Roman"/>
                <w:b/>
                <w:sz w:val="24"/>
                <w:szCs w:val="16"/>
                <w:lang w:val="en-US"/>
              </w:rPr>
            </w:pPr>
            <w:r w:rsidRPr="003A3F99">
              <w:rPr>
                <w:rFonts w:ascii="Calibri" w:eastAsia="Cambria" w:hAnsi="Calibri" w:cs="Times New Roman"/>
                <w:b/>
                <w:sz w:val="24"/>
                <w:szCs w:val="16"/>
                <w:lang w:val="en-US"/>
              </w:rPr>
              <w:t>3. Pedagogic and Professional Applications</w:t>
            </w:r>
          </w:p>
          <w:p w14:paraId="277DC479" w14:textId="77777777" w:rsidR="00872598" w:rsidRPr="003A3F99" w:rsidRDefault="00872598" w:rsidP="00E1728D">
            <w:pPr>
              <w:spacing w:after="0" w:line="240" w:lineRule="auto"/>
              <w:rPr>
                <w:rFonts w:ascii="Calibri" w:eastAsia="Cambria" w:hAnsi="Calibri" w:cs="Times New Roman"/>
                <w:sz w:val="18"/>
                <w:szCs w:val="18"/>
                <w:lang w:val="en-US"/>
              </w:rPr>
            </w:pPr>
            <w:r w:rsidRPr="003A3F99">
              <w:rPr>
                <w:rFonts w:ascii="Calibri" w:eastAsia="Cambria" w:hAnsi="Calibri" w:cs="Times New Roman"/>
                <w:sz w:val="18"/>
                <w:szCs w:val="18"/>
                <w:lang w:val="en-US"/>
              </w:rPr>
              <w:t>(Practical Application and Deployment)</w:t>
            </w:r>
          </w:p>
        </w:tc>
        <w:tc>
          <w:tcPr>
            <w:tcW w:w="1463" w:type="dxa"/>
            <w:tcBorders>
              <w:top w:val="single" w:sz="4" w:space="0" w:color="auto"/>
              <w:left w:val="single" w:sz="4" w:space="0" w:color="auto"/>
              <w:bottom w:val="single" w:sz="4" w:space="0" w:color="auto"/>
              <w:right w:val="single" w:sz="4" w:space="0" w:color="auto"/>
            </w:tcBorders>
          </w:tcPr>
          <w:p w14:paraId="1EE728D4" w14:textId="77777777" w:rsidR="00872598" w:rsidRPr="003A3F99" w:rsidRDefault="00872598" w:rsidP="00E1728D">
            <w:pPr>
              <w:spacing w:after="0" w:line="240" w:lineRule="auto"/>
              <w:jc w:val="center"/>
              <w:rPr>
                <w:rFonts w:ascii="Calibri" w:eastAsia="Cambria" w:hAnsi="Calibri" w:cs="Times New Roman"/>
                <w:sz w:val="18"/>
                <w:szCs w:val="24"/>
                <w:lang w:val="en-US"/>
              </w:rPr>
            </w:pPr>
          </w:p>
        </w:tc>
        <w:tc>
          <w:tcPr>
            <w:tcW w:w="1478" w:type="dxa"/>
            <w:tcBorders>
              <w:top w:val="single" w:sz="4" w:space="0" w:color="auto"/>
              <w:left w:val="single" w:sz="4" w:space="0" w:color="auto"/>
              <w:bottom w:val="single" w:sz="4" w:space="0" w:color="auto"/>
              <w:right w:val="single" w:sz="4" w:space="0" w:color="auto"/>
            </w:tcBorders>
          </w:tcPr>
          <w:p w14:paraId="251622CF" w14:textId="77777777" w:rsidR="00872598" w:rsidRPr="003A3F99" w:rsidRDefault="00872598" w:rsidP="00E1728D">
            <w:pPr>
              <w:spacing w:after="0" w:line="240" w:lineRule="auto"/>
              <w:jc w:val="center"/>
              <w:rPr>
                <w:rFonts w:ascii="Calibri" w:eastAsia="Cambria" w:hAnsi="Calibri" w:cs="Times New Roman"/>
                <w:sz w:val="18"/>
                <w:szCs w:val="24"/>
                <w:lang w:val="en-US"/>
              </w:rPr>
            </w:pPr>
          </w:p>
        </w:tc>
        <w:tc>
          <w:tcPr>
            <w:tcW w:w="1501" w:type="dxa"/>
            <w:gridSpan w:val="2"/>
            <w:tcBorders>
              <w:top w:val="single" w:sz="4" w:space="0" w:color="auto"/>
              <w:left w:val="single" w:sz="4" w:space="0" w:color="auto"/>
              <w:bottom w:val="single" w:sz="4" w:space="0" w:color="auto"/>
              <w:right w:val="single" w:sz="4" w:space="0" w:color="auto"/>
            </w:tcBorders>
          </w:tcPr>
          <w:p w14:paraId="5D423836" w14:textId="77777777" w:rsidR="00872598" w:rsidRPr="003A3F99" w:rsidRDefault="00872598" w:rsidP="00E1728D">
            <w:pPr>
              <w:spacing w:after="0" w:line="240" w:lineRule="auto"/>
              <w:jc w:val="center"/>
              <w:rPr>
                <w:rFonts w:ascii="Calibri" w:eastAsia="Cambria" w:hAnsi="Calibri" w:cs="Times New Roman"/>
                <w:b/>
                <w:sz w:val="18"/>
                <w:szCs w:val="24"/>
                <w:lang w:val="en-US"/>
              </w:rPr>
            </w:pPr>
          </w:p>
        </w:tc>
        <w:tc>
          <w:tcPr>
            <w:tcW w:w="1500" w:type="dxa"/>
            <w:tcBorders>
              <w:top w:val="single" w:sz="4" w:space="0" w:color="auto"/>
              <w:left w:val="single" w:sz="4" w:space="0" w:color="auto"/>
              <w:bottom w:val="single" w:sz="4" w:space="0" w:color="auto"/>
              <w:right w:val="single" w:sz="4" w:space="0" w:color="auto"/>
            </w:tcBorders>
          </w:tcPr>
          <w:p w14:paraId="507367BA" w14:textId="77777777" w:rsidR="00872598" w:rsidRPr="003A3F99" w:rsidRDefault="00872598" w:rsidP="00E1728D">
            <w:pPr>
              <w:spacing w:after="0" w:line="240" w:lineRule="auto"/>
              <w:jc w:val="center"/>
              <w:rPr>
                <w:rFonts w:ascii="Calibri" w:eastAsia="Cambria" w:hAnsi="Calibri" w:cs="Times New Roman"/>
                <w:b/>
                <w:sz w:val="18"/>
                <w:szCs w:val="24"/>
                <w:lang w:val="en-US"/>
              </w:rPr>
            </w:pPr>
            <w:r w:rsidRPr="003A3F99">
              <w:rPr>
                <w:rFonts w:ascii="Calibri" w:eastAsia="Cambria" w:hAnsi="Calibri" w:cs="Times New Roman"/>
                <w:b/>
                <w:sz w:val="18"/>
                <w:szCs w:val="24"/>
                <w:lang w:val="en-US"/>
              </w:rPr>
              <w:t>X</w:t>
            </w:r>
          </w:p>
        </w:tc>
        <w:tc>
          <w:tcPr>
            <w:tcW w:w="1351" w:type="dxa"/>
            <w:tcBorders>
              <w:top w:val="single" w:sz="4" w:space="0" w:color="auto"/>
              <w:left w:val="single" w:sz="4" w:space="0" w:color="auto"/>
              <w:bottom w:val="single" w:sz="4" w:space="0" w:color="auto"/>
              <w:right w:val="single" w:sz="4" w:space="0" w:color="auto"/>
            </w:tcBorders>
          </w:tcPr>
          <w:p w14:paraId="765F2AED" w14:textId="77777777" w:rsidR="00872598" w:rsidRPr="003A3F99" w:rsidRDefault="00872598" w:rsidP="00E1728D">
            <w:pPr>
              <w:spacing w:after="0" w:line="240" w:lineRule="auto"/>
              <w:jc w:val="center"/>
              <w:rPr>
                <w:rFonts w:ascii="Calibri" w:eastAsia="Cambria" w:hAnsi="Calibri" w:cs="Times New Roman"/>
                <w:b/>
                <w:sz w:val="18"/>
                <w:szCs w:val="24"/>
                <w:lang w:val="en-US"/>
              </w:rPr>
            </w:pPr>
          </w:p>
        </w:tc>
        <w:tc>
          <w:tcPr>
            <w:tcW w:w="1491" w:type="dxa"/>
            <w:tcBorders>
              <w:top w:val="single" w:sz="4" w:space="0" w:color="auto"/>
              <w:left w:val="single" w:sz="4" w:space="0" w:color="auto"/>
              <w:bottom w:val="single" w:sz="4" w:space="0" w:color="auto"/>
              <w:right w:val="single" w:sz="4" w:space="0" w:color="auto"/>
            </w:tcBorders>
          </w:tcPr>
          <w:p w14:paraId="3BFEB691" w14:textId="77777777" w:rsidR="00872598" w:rsidRPr="003A3F99" w:rsidRDefault="00872598" w:rsidP="00E1728D">
            <w:pPr>
              <w:spacing w:after="0" w:line="240" w:lineRule="auto"/>
              <w:jc w:val="center"/>
              <w:rPr>
                <w:rFonts w:ascii="Calibri" w:eastAsia="Cambria" w:hAnsi="Calibri" w:cs="Times New Roman"/>
                <w:b/>
                <w:sz w:val="18"/>
                <w:szCs w:val="24"/>
                <w:lang w:val="en-US"/>
              </w:rPr>
            </w:pPr>
          </w:p>
        </w:tc>
      </w:tr>
      <w:tr w:rsidR="00872598" w:rsidRPr="003A3F99" w14:paraId="51610A3C" w14:textId="77777777" w:rsidTr="00E1728D">
        <w:trPr>
          <w:trHeight w:val="1404"/>
          <w:jc w:val="center"/>
        </w:trPr>
        <w:tc>
          <w:tcPr>
            <w:tcW w:w="2520" w:type="dxa"/>
            <w:tcBorders>
              <w:top w:val="single" w:sz="4" w:space="0" w:color="auto"/>
              <w:left w:val="single" w:sz="4" w:space="0" w:color="auto"/>
              <w:bottom w:val="single" w:sz="4" w:space="0" w:color="auto"/>
              <w:right w:val="single" w:sz="4" w:space="0" w:color="auto"/>
            </w:tcBorders>
          </w:tcPr>
          <w:p w14:paraId="07F81B2B" w14:textId="77777777" w:rsidR="00872598" w:rsidRPr="003A3F99" w:rsidRDefault="00872598" w:rsidP="00E1728D">
            <w:pPr>
              <w:spacing w:after="0" w:line="240" w:lineRule="auto"/>
              <w:rPr>
                <w:rFonts w:ascii="Calibri" w:eastAsia="Cambria" w:hAnsi="Calibri" w:cs="Times New Roman"/>
                <w:sz w:val="14"/>
                <w:szCs w:val="14"/>
                <w:lang w:val="en-US"/>
              </w:rPr>
            </w:pPr>
            <w:r w:rsidRPr="003A3F99">
              <w:rPr>
                <w:rFonts w:ascii="Calibri" w:eastAsia="Cambria" w:hAnsi="Calibri" w:cs="Times New Roman"/>
                <w:b/>
                <w:sz w:val="24"/>
                <w:szCs w:val="16"/>
                <w:lang w:val="en-US"/>
              </w:rPr>
              <w:t>4. Key Transferable Skills</w:t>
            </w:r>
          </w:p>
        </w:tc>
        <w:tc>
          <w:tcPr>
            <w:tcW w:w="1463" w:type="dxa"/>
            <w:tcBorders>
              <w:top w:val="single" w:sz="4" w:space="0" w:color="auto"/>
              <w:left w:val="single" w:sz="4" w:space="0" w:color="auto"/>
              <w:bottom w:val="single" w:sz="4" w:space="0" w:color="auto"/>
              <w:right w:val="single" w:sz="4" w:space="0" w:color="auto"/>
            </w:tcBorders>
          </w:tcPr>
          <w:p w14:paraId="5436E26A" w14:textId="77777777" w:rsidR="00872598" w:rsidRPr="003A3F99" w:rsidRDefault="00872598" w:rsidP="00E1728D">
            <w:pPr>
              <w:spacing w:after="0" w:line="240" w:lineRule="auto"/>
              <w:jc w:val="center"/>
              <w:rPr>
                <w:rFonts w:ascii="Calibri" w:eastAsia="Cambria" w:hAnsi="Calibri" w:cs="Times New Roman"/>
                <w:sz w:val="18"/>
                <w:szCs w:val="24"/>
                <w:lang w:val="en-US"/>
              </w:rPr>
            </w:pPr>
          </w:p>
        </w:tc>
        <w:tc>
          <w:tcPr>
            <w:tcW w:w="1478" w:type="dxa"/>
            <w:tcBorders>
              <w:top w:val="single" w:sz="4" w:space="0" w:color="auto"/>
              <w:left w:val="single" w:sz="4" w:space="0" w:color="auto"/>
              <w:bottom w:val="single" w:sz="4" w:space="0" w:color="auto"/>
              <w:right w:val="single" w:sz="4" w:space="0" w:color="auto"/>
            </w:tcBorders>
          </w:tcPr>
          <w:p w14:paraId="5898D346" w14:textId="77777777" w:rsidR="00872598" w:rsidRPr="003A3F99" w:rsidRDefault="00872598" w:rsidP="00E1728D">
            <w:pPr>
              <w:spacing w:after="0" w:line="240" w:lineRule="auto"/>
              <w:jc w:val="center"/>
              <w:rPr>
                <w:rFonts w:ascii="Calibri" w:eastAsia="Cambria" w:hAnsi="Calibri" w:cs="Times New Roman"/>
                <w:sz w:val="18"/>
                <w:szCs w:val="24"/>
                <w:lang w:val="en-US"/>
              </w:rPr>
            </w:pPr>
          </w:p>
        </w:tc>
        <w:tc>
          <w:tcPr>
            <w:tcW w:w="1501" w:type="dxa"/>
            <w:gridSpan w:val="2"/>
            <w:tcBorders>
              <w:top w:val="single" w:sz="4" w:space="0" w:color="auto"/>
              <w:left w:val="single" w:sz="4" w:space="0" w:color="auto"/>
              <w:bottom w:val="single" w:sz="4" w:space="0" w:color="auto"/>
              <w:right w:val="single" w:sz="4" w:space="0" w:color="auto"/>
            </w:tcBorders>
          </w:tcPr>
          <w:p w14:paraId="79EE0B4E" w14:textId="77777777" w:rsidR="00872598" w:rsidRPr="003A3F99" w:rsidRDefault="00872598" w:rsidP="00E1728D">
            <w:pPr>
              <w:spacing w:after="0" w:line="240" w:lineRule="auto"/>
              <w:jc w:val="center"/>
              <w:rPr>
                <w:rFonts w:ascii="Calibri" w:eastAsia="Cambria" w:hAnsi="Calibri" w:cs="Times New Roman"/>
                <w:b/>
                <w:sz w:val="18"/>
                <w:szCs w:val="24"/>
                <w:lang w:val="en-US"/>
              </w:rPr>
            </w:pPr>
          </w:p>
        </w:tc>
        <w:tc>
          <w:tcPr>
            <w:tcW w:w="1500" w:type="dxa"/>
            <w:tcBorders>
              <w:top w:val="single" w:sz="4" w:space="0" w:color="auto"/>
              <w:left w:val="single" w:sz="4" w:space="0" w:color="auto"/>
              <w:bottom w:val="single" w:sz="4" w:space="0" w:color="auto"/>
              <w:right w:val="single" w:sz="4" w:space="0" w:color="auto"/>
            </w:tcBorders>
          </w:tcPr>
          <w:p w14:paraId="3C34983C" w14:textId="77777777" w:rsidR="00872598" w:rsidRPr="003A3F99" w:rsidRDefault="00872598" w:rsidP="00E1728D">
            <w:pPr>
              <w:spacing w:after="0" w:line="240" w:lineRule="auto"/>
              <w:jc w:val="center"/>
              <w:rPr>
                <w:rFonts w:ascii="Calibri" w:eastAsia="Cambria" w:hAnsi="Calibri" w:cs="Times New Roman"/>
                <w:b/>
                <w:sz w:val="18"/>
                <w:szCs w:val="24"/>
                <w:lang w:val="en-US"/>
              </w:rPr>
            </w:pPr>
          </w:p>
        </w:tc>
        <w:tc>
          <w:tcPr>
            <w:tcW w:w="1351" w:type="dxa"/>
            <w:tcBorders>
              <w:top w:val="single" w:sz="4" w:space="0" w:color="auto"/>
              <w:left w:val="single" w:sz="4" w:space="0" w:color="auto"/>
              <w:bottom w:val="single" w:sz="4" w:space="0" w:color="auto"/>
              <w:right w:val="single" w:sz="4" w:space="0" w:color="auto"/>
            </w:tcBorders>
          </w:tcPr>
          <w:p w14:paraId="48C11B06" w14:textId="77777777" w:rsidR="00872598" w:rsidRPr="003A3F99" w:rsidRDefault="00872598" w:rsidP="00E1728D">
            <w:pPr>
              <w:spacing w:after="0" w:line="240" w:lineRule="auto"/>
              <w:jc w:val="center"/>
              <w:rPr>
                <w:rFonts w:ascii="Calibri" w:eastAsia="Cambria" w:hAnsi="Calibri" w:cs="Times New Roman"/>
                <w:b/>
                <w:sz w:val="18"/>
                <w:szCs w:val="24"/>
                <w:lang w:val="en-US"/>
              </w:rPr>
            </w:pPr>
            <w:r w:rsidRPr="003A3F99">
              <w:rPr>
                <w:rFonts w:ascii="Calibri" w:eastAsia="Cambria" w:hAnsi="Calibri" w:cs="Times New Roman"/>
                <w:b/>
                <w:sz w:val="18"/>
                <w:szCs w:val="24"/>
                <w:lang w:val="en-US"/>
              </w:rPr>
              <w:t>X</w:t>
            </w:r>
          </w:p>
        </w:tc>
        <w:tc>
          <w:tcPr>
            <w:tcW w:w="1491" w:type="dxa"/>
            <w:tcBorders>
              <w:top w:val="single" w:sz="4" w:space="0" w:color="auto"/>
              <w:left w:val="single" w:sz="4" w:space="0" w:color="auto"/>
              <w:bottom w:val="single" w:sz="4" w:space="0" w:color="auto"/>
              <w:right w:val="single" w:sz="4" w:space="0" w:color="auto"/>
            </w:tcBorders>
          </w:tcPr>
          <w:p w14:paraId="33369E3B" w14:textId="77777777" w:rsidR="00872598" w:rsidRPr="003A3F99" w:rsidRDefault="00872598" w:rsidP="00E1728D">
            <w:pPr>
              <w:spacing w:after="0" w:line="240" w:lineRule="auto"/>
              <w:jc w:val="center"/>
              <w:rPr>
                <w:rFonts w:ascii="Calibri" w:eastAsia="Cambria" w:hAnsi="Calibri" w:cs="Times New Roman"/>
                <w:b/>
                <w:sz w:val="18"/>
                <w:szCs w:val="24"/>
                <w:lang w:val="en-US"/>
              </w:rPr>
            </w:pPr>
          </w:p>
        </w:tc>
      </w:tr>
      <w:tr w:rsidR="00872598" w:rsidRPr="003A3F99" w14:paraId="309C87DC" w14:textId="77777777" w:rsidTr="00E1728D">
        <w:trPr>
          <w:trHeight w:val="167"/>
          <w:jc w:val="center"/>
        </w:trPr>
        <w:tc>
          <w:tcPr>
            <w:tcW w:w="11304" w:type="dxa"/>
            <w:gridSpan w:val="8"/>
            <w:tcBorders>
              <w:top w:val="single" w:sz="4" w:space="0" w:color="auto"/>
              <w:bottom w:val="single" w:sz="4" w:space="0" w:color="auto"/>
            </w:tcBorders>
            <w:shd w:val="clear" w:color="auto" w:fill="auto"/>
          </w:tcPr>
          <w:p w14:paraId="12D2809B" w14:textId="77777777" w:rsidR="00872598" w:rsidRPr="003A3F99" w:rsidRDefault="00872598" w:rsidP="00E1728D">
            <w:pPr>
              <w:spacing w:before="120" w:after="120" w:line="240" w:lineRule="auto"/>
              <w:jc w:val="both"/>
              <w:rPr>
                <w:rFonts w:ascii="Calibri" w:eastAsia="Cambria" w:hAnsi="Calibri" w:cs="Calibri"/>
                <w:b/>
                <w:sz w:val="4"/>
                <w:szCs w:val="24"/>
                <w:lang w:val="en-US"/>
              </w:rPr>
            </w:pPr>
          </w:p>
        </w:tc>
      </w:tr>
      <w:tr w:rsidR="00872598" w:rsidRPr="003A3F99" w14:paraId="63686F17" w14:textId="77777777" w:rsidTr="00E1728D">
        <w:trPr>
          <w:trHeight w:val="953"/>
          <w:jc w:val="center"/>
        </w:trPr>
        <w:tc>
          <w:tcPr>
            <w:tcW w:w="5625" w:type="dxa"/>
            <w:gridSpan w:val="4"/>
            <w:tcBorders>
              <w:top w:val="single" w:sz="4" w:space="0" w:color="auto"/>
              <w:left w:val="single" w:sz="4" w:space="0" w:color="auto"/>
              <w:bottom w:val="single" w:sz="4" w:space="0" w:color="auto"/>
              <w:right w:val="single" w:sz="4" w:space="0" w:color="auto"/>
            </w:tcBorders>
            <w:shd w:val="clear" w:color="auto" w:fill="BFBFBF"/>
          </w:tcPr>
          <w:p w14:paraId="0014DCB1" w14:textId="77777777" w:rsidR="00872598" w:rsidRPr="003A3F99" w:rsidRDefault="00872598" w:rsidP="00E1728D">
            <w:pPr>
              <w:spacing w:before="120" w:after="120" w:line="240" w:lineRule="auto"/>
              <w:jc w:val="both"/>
              <w:rPr>
                <w:rFonts w:ascii="Calibri" w:eastAsia="Cambria" w:hAnsi="Calibri" w:cs="Calibri"/>
                <w:b/>
                <w:sz w:val="24"/>
                <w:szCs w:val="24"/>
                <w:lang w:val="en-US"/>
              </w:rPr>
            </w:pPr>
            <w:r w:rsidRPr="003A3F99">
              <w:rPr>
                <w:rFonts w:ascii="Calibri" w:eastAsia="Cambria" w:hAnsi="Calibri" w:cs="Calibri"/>
                <w:b/>
                <w:sz w:val="24"/>
                <w:szCs w:val="24"/>
                <w:lang w:val="en-US"/>
              </w:rPr>
              <w:t xml:space="preserve">PLEASE COMMENT ON AREAS IN WHICH YOU FEEL THAT YOU HAVE PERFORMED WELL </w:t>
            </w:r>
          </w:p>
        </w:tc>
        <w:tc>
          <w:tcPr>
            <w:tcW w:w="5679" w:type="dxa"/>
            <w:gridSpan w:val="4"/>
            <w:tcBorders>
              <w:top w:val="single" w:sz="4" w:space="0" w:color="auto"/>
              <w:left w:val="single" w:sz="4" w:space="0" w:color="auto"/>
              <w:bottom w:val="single" w:sz="4" w:space="0" w:color="auto"/>
              <w:right w:val="single" w:sz="4" w:space="0" w:color="auto"/>
            </w:tcBorders>
            <w:shd w:val="clear" w:color="auto" w:fill="BFBFBF"/>
          </w:tcPr>
          <w:p w14:paraId="3B6316A4" w14:textId="77777777" w:rsidR="00872598" w:rsidRPr="003A3F99" w:rsidRDefault="00872598" w:rsidP="00E1728D">
            <w:pPr>
              <w:spacing w:before="120" w:after="120" w:line="240" w:lineRule="auto"/>
              <w:jc w:val="both"/>
              <w:rPr>
                <w:rFonts w:ascii="Calibri" w:eastAsia="Cambria" w:hAnsi="Calibri" w:cs="Calibri"/>
                <w:b/>
                <w:sz w:val="24"/>
                <w:szCs w:val="24"/>
                <w:lang w:val="en-US"/>
              </w:rPr>
            </w:pPr>
            <w:r w:rsidRPr="003A3F99">
              <w:rPr>
                <w:rFonts w:ascii="Calibri" w:eastAsia="Cambria" w:hAnsi="Calibri" w:cs="Calibri"/>
                <w:b/>
                <w:sz w:val="24"/>
                <w:szCs w:val="24"/>
                <w:lang w:val="en-US"/>
              </w:rPr>
              <w:t xml:space="preserve">PLEASE COMMENT ON </w:t>
            </w:r>
            <w:r w:rsidRPr="003A3F99">
              <w:rPr>
                <w:rFonts w:ascii="Calibri" w:eastAsia="Cambria" w:hAnsi="Calibri" w:cs="Calibri"/>
                <w:b/>
                <w:caps/>
                <w:sz w:val="24"/>
                <w:szCs w:val="24"/>
                <w:lang w:val="en-US"/>
              </w:rPr>
              <w:t>AREAS you feel that you need TO DEVELOP</w:t>
            </w:r>
          </w:p>
        </w:tc>
      </w:tr>
      <w:tr w:rsidR="00872598" w:rsidRPr="003A3F99" w14:paraId="52958DFA" w14:textId="77777777" w:rsidTr="00F41E2C">
        <w:trPr>
          <w:trHeight w:val="1124"/>
          <w:jc w:val="center"/>
        </w:trPr>
        <w:tc>
          <w:tcPr>
            <w:tcW w:w="5625" w:type="dxa"/>
            <w:gridSpan w:val="4"/>
            <w:tcBorders>
              <w:top w:val="single" w:sz="4" w:space="0" w:color="auto"/>
              <w:left w:val="single" w:sz="4" w:space="0" w:color="auto"/>
              <w:bottom w:val="single" w:sz="4" w:space="0" w:color="auto"/>
              <w:right w:val="single" w:sz="4" w:space="0" w:color="auto"/>
            </w:tcBorders>
          </w:tcPr>
          <w:p w14:paraId="67D3E299" w14:textId="3F2CF364" w:rsidR="00E1728D" w:rsidRDefault="00E1728D" w:rsidP="00872598">
            <w:pPr>
              <w:pStyle w:val="ListParagraph"/>
              <w:numPr>
                <w:ilvl w:val="0"/>
                <w:numId w:val="4"/>
              </w:numPr>
              <w:spacing w:after="0" w:line="360" w:lineRule="auto"/>
              <w:rPr>
                <w:rFonts w:ascii="Arial" w:eastAsia="Cambria" w:hAnsi="Arial" w:cs="Arial"/>
                <w:sz w:val="24"/>
                <w:szCs w:val="32"/>
                <w:lang w:val="en-US"/>
              </w:rPr>
            </w:pPr>
            <w:r>
              <w:rPr>
                <w:rFonts w:ascii="Arial" w:eastAsia="Cambria" w:hAnsi="Arial" w:cs="Arial"/>
                <w:sz w:val="24"/>
                <w:szCs w:val="32"/>
                <w:lang w:val="en-US"/>
              </w:rPr>
              <w:t>I have more confidence in pupil voice activities following more formal experience with pupils in this age group</w:t>
            </w:r>
          </w:p>
          <w:p w14:paraId="3A821C7E" w14:textId="34D6ECD1" w:rsidR="00E1728D" w:rsidRDefault="00E1728D" w:rsidP="00872598">
            <w:pPr>
              <w:pStyle w:val="ListParagraph"/>
              <w:numPr>
                <w:ilvl w:val="0"/>
                <w:numId w:val="4"/>
              </w:numPr>
              <w:spacing w:after="0" w:line="360" w:lineRule="auto"/>
              <w:rPr>
                <w:rFonts w:ascii="Arial" w:eastAsia="Cambria" w:hAnsi="Arial" w:cs="Arial"/>
                <w:sz w:val="24"/>
                <w:szCs w:val="32"/>
                <w:lang w:val="en-US"/>
              </w:rPr>
            </w:pPr>
            <w:r>
              <w:rPr>
                <w:rFonts w:ascii="Arial" w:eastAsia="Cambria" w:hAnsi="Arial" w:cs="Arial"/>
                <w:sz w:val="24"/>
                <w:szCs w:val="32"/>
                <w:lang w:val="en-US"/>
              </w:rPr>
              <w:t>I was</w:t>
            </w:r>
            <w:r w:rsidRPr="00F41E2C">
              <w:rPr>
                <w:rFonts w:ascii="Arial" w:eastAsia="Cambria" w:hAnsi="Arial" w:cs="Arial"/>
                <w:sz w:val="24"/>
                <w:szCs w:val="32"/>
              </w:rPr>
              <w:t xml:space="preserve"> </w:t>
            </w:r>
            <w:r w:rsidR="00F41E2C" w:rsidRPr="00F41E2C">
              <w:rPr>
                <w:rFonts w:ascii="Arial" w:eastAsia="Cambria" w:hAnsi="Arial" w:cs="Arial"/>
                <w:sz w:val="24"/>
                <w:szCs w:val="32"/>
              </w:rPr>
              <w:t>organis</w:t>
            </w:r>
            <w:r w:rsidRPr="00F41E2C">
              <w:rPr>
                <w:rFonts w:ascii="Arial" w:eastAsia="Cambria" w:hAnsi="Arial" w:cs="Arial"/>
                <w:sz w:val="24"/>
                <w:szCs w:val="32"/>
              </w:rPr>
              <w:t>ed</w:t>
            </w:r>
            <w:r>
              <w:rPr>
                <w:rFonts w:ascii="Arial" w:eastAsia="Cambria" w:hAnsi="Arial" w:cs="Arial"/>
                <w:sz w:val="24"/>
                <w:szCs w:val="32"/>
                <w:lang w:val="en-US"/>
              </w:rPr>
              <w:t xml:space="preserve"> in my research, planned my time well to read the literature</w:t>
            </w:r>
            <w:r w:rsidR="00F41E2C">
              <w:rPr>
                <w:rFonts w:ascii="Arial" w:eastAsia="Cambria" w:hAnsi="Arial" w:cs="Arial"/>
                <w:sz w:val="24"/>
                <w:szCs w:val="32"/>
                <w:lang w:val="en-US"/>
              </w:rPr>
              <w:t xml:space="preserve"> </w:t>
            </w:r>
            <w:r>
              <w:rPr>
                <w:rFonts w:ascii="Arial" w:eastAsia="Cambria" w:hAnsi="Arial" w:cs="Arial"/>
                <w:sz w:val="24"/>
                <w:szCs w:val="32"/>
                <w:lang w:val="en-US"/>
              </w:rPr>
              <w:t xml:space="preserve">and used techniques that enabled me to cross reference and find sources when completing my essay </w:t>
            </w:r>
          </w:p>
          <w:p w14:paraId="4650DBB2" w14:textId="4EC49D50" w:rsidR="00E13CB6" w:rsidRDefault="00E13CB6" w:rsidP="00872598">
            <w:pPr>
              <w:pStyle w:val="ListParagraph"/>
              <w:numPr>
                <w:ilvl w:val="0"/>
                <w:numId w:val="4"/>
              </w:numPr>
              <w:spacing w:after="0" w:line="360" w:lineRule="auto"/>
              <w:rPr>
                <w:rFonts w:ascii="Arial" w:eastAsia="Cambria" w:hAnsi="Arial" w:cs="Arial"/>
                <w:sz w:val="24"/>
                <w:szCs w:val="32"/>
                <w:lang w:val="en-US"/>
              </w:rPr>
            </w:pPr>
            <w:r>
              <w:rPr>
                <w:rFonts w:ascii="Arial" w:eastAsia="Cambria" w:hAnsi="Arial" w:cs="Arial"/>
                <w:sz w:val="24"/>
                <w:szCs w:val="32"/>
                <w:lang w:val="en-US"/>
              </w:rPr>
              <w:t>I believe my referencing skills have improved</w:t>
            </w:r>
          </w:p>
          <w:p w14:paraId="53794FFD" w14:textId="2CD9BA9F" w:rsidR="00872598" w:rsidRPr="003A3F99" w:rsidRDefault="00872598" w:rsidP="00E13CB6">
            <w:pPr>
              <w:pStyle w:val="ListParagraph"/>
              <w:spacing w:after="0" w:line="360" w:lineRule="auto"/>
              <w:ind w:left="360"/>
              <w:rPr>
                <w:rFonts w:ascii="Arial" w:eastAsia="Cambria" w:hAnsi="Arial" w:cs="Arial"/>
                <w:sz w:val="24"/>
                <w:szCs w:val="32"/>
                <w:lang w:val="en-US"/>
              </w:rPr>
            </w:pPr>
          </w:p>
        </w:tc>
        <w:tc>
          <w:tcPr>
            <w:tcW w:w="5679" w:type="dxa"/>
            <w:gridSpan w:val="4"/>
            <w:tcBorders>
              <w:top w:val="single" w:sz="4" w:space="0" w:color="auto"/>
              <w:left w:val="single" w:sz="4" w:space="0" w:color="auto"/>
              <w:bottom w:val="single" w:sz="4" w:space="0" w:color="auto"/>
              <w:right w:val="single" w:sz="4" w:space="0" w:color="auto"/>
            </w:tcBorders>
          </w:tcPr>
          <w:p w14:paraId="31164A4B" w14:textId="5EA8D410" w:rsidR="00872598" w:rsidRDefault="00E13CB6" w:rsidP="00E1728D">
            <w:pPr>
              <w:numPr>
                <w:ilvl w:val="0"/>
                <w:numId w:val="3"/>
              </w:numPr>
              <w:spacing w:after="0" w:line="360" w:lineRule="auto"/>
              <w:contextualSpacing/>
              <w:rPr>
                <w:rFonts w:ascii="Arial" w:eastAsia="Cambria" w:hAnsi="Arial" w:cs="Arial"/>
                <w:sz w:val="24"/>
                <w:szCs w:val="32"/>
                <w:lang w:val="en-US"/>
              </w:rPr>
            </w:pPr>
            <w:r>
              <w:rPr>
                <w:rFonts w:ascii="Arial" w:eastAsia="Cambria" w:hAnsi="Arial" w:cs="Arial"/>
                <w:sz w:val="24"/>
                <w:szCs w:val="32"/>
                <w:lang w:val="en-US"/>
              </w:rPr>
              <w:lastRenderedPageBreak/>
              <w:t xml:space="preserve">I believe </w:t>
            </w:r>
            <w:r w:rsidR="00E1728D">
              <w:rPr>
                <w:rFonts w:ascii="Arial" w:eastAsia="Cambria" w:hAnsi="Arial" w:cs="Arial"/>
                <w:sz w:val="24"/>
                <w:szCs w:val="32"/>
                <w:lang w:val="en-US"/>
              </w:rPr>
              <w:t xml:space="preserve">I need to improve my analysis of data to provide </w:t>
            </w:r>
            <w:r w:rsidR="00F41E2C">
              <w:rPr>
                <w:rFonts w:ascii="Arial" w:eastAsia="Cambria" w:hAnsi="Arial" w:cs="Arial"/>
                <w:sz w:val="24"/>
                <w:szCs w:val="32"/>
                <w:lang w:val="en-US"/>
              </w:rPr>
              <w:t xml:space="preserve">a greater number of </w:t>
            </w:r>
            <w:r w:rsidR="00E1728D">
              <w:rPr>
                <w:rFonts w:ascii="Arial" w:eastAsia="Cambria" w:hAnsi="Arial" w:cs="Arial"/>
                <w:sz w:val="24"/>
                <w:szCs w:val="32"/>
                <w:lang w:val="en-US"/>
              </w:rPr>
              <w:t>valid conclusions</w:t>
            </w:r>
          </w:p>
          <w:p w14:paraId="7BAE895E" w14:textId="77777777" w:rsidR="00E1728D" w:rsidRDefault="00F41E2C" w:rsidP="00E1728D">
            <w:pPr>
              <w:numPr>
                <w:ilvl w:val="0"/>
                <w:numId w:val="3"/>
              </w:numPr>
              <w:spacing w:after="0" w:line="360" w:lineRule="auto"/>
              <w:contextualSpacing/>
              <w:rPr>
                <w:rFonts w:ascii="Arial" w:eastAsia="Cambria" w:hAnsi="Arial" w:cs="Arial"/>
                <w:sz w:val="24"/>
                <w:szCs w:val="32"/>
                <w:lang w:val="en-US"/>
              </w:rPr>
            </w:pPr>
            <w:r>
              <w:rPr>
                <w:rFonts w:ascii="Arial" w:eastAsia="Cambria" w:hAnsi="Arial" w:cs="Arial"/>
                <w:sz w:val="24"/>
                <w:szCs w:val="32"/>
                <w:lang w:val="en-US"/>
              </w:rPr>
              <w:t>During the class research I learned more about how pupils interact and this will affect my practice but could not find the words to express this in my essay</w:t>
            </w:r>
          </w:p>
          <w:p w14:paraId="538FE6C9" w14:textId="3447E0CC" w:rsidR="00F41E2C" w:rsidRPr="003A3F99" w:rsidRDefault="00F41E2C" w:rsidP="00E1728D">
            <w:pPr>
              <w:numPr>
                <w:ilvl w:val="0"/>
                <w:numId w:val="3"/>
              </w:numPr>
              <w:spacing w:after="0" w:line="360" w:lineRule="auto"/>
              <w:contextualSpacing/>
              <w:rPr>
                <w:rFonts w:ascii="Arial" w:eastAsia="Cambria" w:hAnsi="Arial" w:cs="Arial"/>
                <w:sz w:val="24"/>
                <w:szCs w:val="32"/>
                <w:lang w:val="en-US"/>
              </w:rPr>
            </w:pPr>
            <w:r>
              <w:rPr>
                <w:rFonts w:ascii="Arial" w:eastAsia="Cambria" w:hAnsi="Arial" w:cs="Arial"/>
                <w:sz w:val="24"/>
                <w:szCs w:val="32"/>
                <w:lang w:val="en-US"/>
              </w:rPr>
              <w:lastRenderedPageBreak/>
              <w:t>I need to better understand the challenges for EAL pupils because my experience is limited.</w:t>
            </w:r>
          </w:p>
        </w:tc>
      </w:tr>
    </w:tbl>
    <w:tbl>
      <w:tblPr>
        <w:tblpPr w:leftFromText="180" w:rightFromText="180" w:vertAnchor="text" w:horzAnchor="margin" w:tblpXSpec="center" w:tblpY="228"/>
        <w:tblW w:w="104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57"/>
        <w:gridCol w:w="3716"/>
        <w:gridCol w:w="2568"/>
        <w:gridCol w:w="2076"/>
      </w:tblGrid>
      <w:tr w:rsidR="00E13CB6" w:rsidRPr="005C2873" w14:paraId="3EDFA139" w14:textId="77777777" w:rsidTr="00E1728D">
        <w:trPr>
          <w:trHeight w:val="509"/>
        </w:trPr>
        <w:tc>
          <w:tcPr>
            <w:tcW w:w="2057" w:type="dxa"/>
            <w:shd w:val="pct15" w:color="auto" w:fill="auto"/>
          </w:tcPr>
          <w:p w14:paraId="332DC6A2" w14:textId="77777777" w:rsidR="00E13CB6" w:rsidRPr="005C2873" w:rsidRDefault="00E13CB6" w:rsidP="00E1728D">
            <w:pPr>
              <w:spacing w:before="120" w:after="120"/>
              <w:jc w:val="both"/>
              <w:rPr>
                <w:rFonts w:ascii="Arial" w:eastAsia="Times New Roman" w:hAnsi="Arial" w:cs="Arial"/>
                <w:sz w:val="24"/>
                <w:szCs w:val="24"/>
                <w:lang w:eastAsia="en-GB"/>
              </w:rPr>
            </w:pPr>
            <w:r w:rsidRPr="005C2873">
              <w:rPr>
                <w:rFonts w:ascii="Arial" w:eastAsia="Times New Roman" w:hAnsi="Arial" w:cs="Arial"/>
                <w:sz w:val="24"/>
                <w:szCs w:val="24"/>
                <w:lang w:eastAsia="en-GB"/>
              </w:rPr>
              <w:lastRenderedPageBreak/>
              <w:t>Student name:</w:t>
            </w:r>
          </w:p>
        </w:tc>
        <w:tc>
          <w:tcPr>
            <w:tcW w:w="3716" w:type="dxa"/>
          </w:tcPr>
          <w:p w14:paraId="7E29F2AA" w14:textId="77777777" w:rsidR="00E13CB6" w:rsidRPr="005C2873" w:rsidRDefault="00E13CB6" w:rsidP="00E1728D">
            <w:pPr>
              <w:spacing w:before="120" w:after="120" w:line="240" w:lineRule="auto"/>
              <w:jc w:val="both"/>
              <w:rPr>
                <w:rFonts w:ascii="Arial" w:eastAsia="Times New Roman" w:hAnsi="Arial" w:cs="Arial"/>
                <w:sz w:val="24"/>
                <w:szCs w:val="24"/>
                <w:lang w:eastAsia="en-GB"/>
              </w:rPr>
            </w:pPr>
            <w:r w:rsidRPr="005C2873">
              <w:rPr>
                <w:rFonts w:ascii="Arial" w:eastAsia="Times New Roman" w:hAnsi="Arial" w:cs="Arial"/>
                <w:sz w:val="24"/>
                <w:szCs w:val="24"/>
                <w:lang w:eastAsia="en-GB"/>
              </w:rPr>
              <w:t>Prosser</w:t>
            </w:r>
          </w:p>
        </w:tc>
        <w:tc>
          <w:tcPr>
            <w:tcW w:w="2568" w:type="dxa"/>
            <w:shd w:val="clear" w:color="auto" w:fill="D9D9D9"/>
          </w:tcPr>
          <w:p w14:paraId="2A4F5E58" w14:textId="77777777" w:rsidR="00E13CB6" w:rsidRPr="005C2873" w:rsidRDefault="00E13CB6" w:rsidP="00E1728D">
            <w:pPr>
              <w:spacing w:before="120" w:after="120" w:line="240" w:lineRule="auto"/>
              <w:jc w:val="both"/>
              <w:rPr>
                <w:rFonts w:ascii="Arial" w:eastAsia="Times New Roman" w:hAnsi="Arial" w:cs="Arial"/>
                <w:sz w:val="24"/>
                <w:szCs w:val="24"/>
                <w:lang w:eastAsia="en-GB"/>
              </w:rPr>
            </w:pPr>
            <w:r w:rsidRPr="005C2873">
              <w:rPr>
                <w:rFonts w:ascii="Arial" w:eastAsia="Times New Roman" w:hAnsi="Arial" w:cs="Arial"/>
                <w:sz w:val="24"/>
                <w:szCs w:val="24"/>
                <w:lang w:eastAsia="en-GB"/>
              </w:rPr>
              <w:t>Student P number:</w:t>
            </w:r>
          </w:p>
        </w:tc>
        <w:tc>
          <w:tcPr>
            <w:tcW w:w="2076" w:type="dxa"/>
          </w:tcPr>
          <w:p w14:paraId="41E30FBD" w14:textId="77777777" w:rsidR="00E13CB6" w:rsidRPr="005C2873" w:rsidRDefault="00E13CB6" w:rsidP="00E1728D">
            <w:pPr>
              <w:spacing w:before="120" w:after="120" w:line="240" w:lineRule="auto"/>
              <w:jc w:val="both"/>
              <w:rPr>
                <w:rFonts w:ascii="Arial" w:eastAsia="Times New Roman" w:hAnsi="Arial" w:cs="Arial"/>
                <w:sz w:val="24"/>
                <w:szCs w:val="24"/>
                <w:lang w:eastAsia="en-GB"/>
              </w:rPr>
            </w:pPr>
            <w:r w:rsidRPr="009B2115">
              <w:rPr>
                <w:rFonts w:ascii="Arial" w:eastAsia="Times New Roman" w:hAnsi="Arial" w:cs="Arial"/>
                <w:sz w:val="24"/>
                <w:szCs w:val="24"/>
                <w:lang w:eastAsia="en-GB"/>
              </w:rPr>
              <w:t>1700434</w:t>
            </w:r>
          </w:p>
        </w:tc>
      </w:tr>
      <w:tr w:rsidR="00E13CB6" w:rsidRPr="005C2873" w14:paraId="07828DC4" w14:textId="77777777" w:rsidTr="00E1728D">
        <w:trPr>
          <w:trHeight w:val="494"/>
        </w:trPr>
        <w:tc>
          <w:tcPr>
            <w:tcW w:w="2057" w:type="dxa"/>
            <w:shd w:val="pct15" w:color="auto" w:fill="auto"/>
          </w:tcPr>
          <w:p w14:paraId="2438E033" w14:textId="77777777" w:rsidR="00E13CB6" w:rsidRPr="005C2873" w:rsidRDefault="00E13CB6" w:rsidP="00E1728D">
            <w:pPr>
              <w:spacing w:before="120" w:after="120" w:line="240" w:lineRule="auto"/>
              <w:jc w:val="both"/>
              <w:rPr>
                <w:rFonts w:ascii="Arial" w:eastAsia="Times New Roman" w:hAnsi="Arial" w:cs="Arial"/>
                <w:sz w:val="24"/>
                <w:szCs w:val="24"/>
                <w:lang w:eastAsia="en-GB"/>
              </w:rPr>
            </w:pPr>
            <w:r w:rsidRPr="005C2873">
              <w:rPr>
                <w:rFonts w:ascii="Arial" w:eastAsia="Times New Roman" w:hAnsi="Arial" w:cs="Arial"/>
                <w:sz w:val="24"/>
                <w:szCs w:val="24"/>
                <w:lang w:eastAsia="en-GB"/>
              </w:rPr>
              <w:t xml:space="preserve">Programme: </w:t>
            </w:r>
          </w:p>
        </w:tc>
        <w:tc>
          <w:tcPr>
            <w:tcW w:w="8360" w:type="dxa"/>
            <w:gridSpan w:val="3"/>
          </w:tcPr>
          <w:p w14:paraId="34FDCBDC" w14:textId="77777777" w:rsidR="00E13CB6" w:rsidRPr="005C2873" w:rsidRDefault="00E13CB6" w:rsidP="00E1728D">
            <w:pPr>
              <w:spacing w:before="120" w:after="120" w:line="240" w:lineRule="auto"/>
              <w:jc w:val="both"/>
              <w:rPr>
                <w:rFonts w:ascii="Arial" w:eastAsia="Times New Roman" w:hAnsi="Arial" w:cs="Arial"/>
                <w:sz w:val="24"/>
                <w:szCs w:val="24"/>
                <w:lang w:eastAsia="en-GB"/>
              </w:rPr>
            </w:pPr>
            <w:r w:rsidRPr="005C2873">
              <w:rPr>
                <w:rFonts w:ascii="Arial" w:eastAsia="Times New Roman" w:hAnsi="Arial" w:cs="Arial"/>
                <w:sz w:val="24"/>
                <w:szCs w:val="24"/>
                <w:lang w:eastAsia="en-GB"/>
              </w:rPr>
              <w:t>Primary PGCE</w:t>
            </w:r>
          </w:p>
        </w:tc>
      </w:tr>
      <w:tr w:rsidR="00E13CB6" w:rsidRPr="005C2873" w14:paraId="4B1AB959" w14:textId="77777777" w:rsidTr="00E1728D">
        <w:trPr>
          <w:trHeight w:val="480"/>
        </w:trPr>
        <w:tc>
          <w:tcPr>
            <w:tcW w:w="2057" w:type="dxa"/>
            <w:shd w:val="pct15" w:color="auto" w:fill="auto"/>
          </w:tcPr>
          <w:p w14:paraId="36855FB0" w14:textId="77777777" w:rsidR="00E13CB6" w:rsidRPr="005C2873" w:rsidRDefault="00E13CB6" w:rsidP="00E1728D">
            <w:pPr>
              <w:spacing w:before="120" w:after="120" w:line="240" w:lineRule="auto"/>
              <w:jc w:val="both"/>
              <w:rPr>
                <w:rFonts w:ascii="Arial" w:eastAsia="Times New Roman" w:hAnsi="Arial" w:cs="Arial"/>
                <w:sz w:val="24"/>
                <w:szCs w:val="24"/>
                <w:lang w:eastAsia="en-GB"/>
              </w:rPr>
            </w:pPr>
            <w:r w:rsidRPr="005C2873">
              <w:rPr>
                <w:rFonts w:ascii="Arial" w:eastAsia="Times New Roman" w:hAnsi="Arial" w:cs="Arial"/>
                <w:sz w:val="24"/>
                <w:szCs w:val="24"/>
                <w:lang w:eastAsia="en-GB"/>
              </w:rPr>
              <w:t xml:space="preserve">Module: </w:t>
            </w:r>
          </w:p>
        </w:tc>
        <w:tc>
          <w:tcPr>
            <w:tcW w:w="3716" w:type="dxa"/>
          </w:tcPr>
          <w:p w14:paraId="35B4A15B" w14:textId="30B5A593" w:rsidR="00E13CB6" w:rsidRPr="00E13CB6" w:rsidRDefault="00E13CB6" w:rsidP="00E1728D">
            <w:pPr>
              <w:spacing w:before="120" w:after="120" w:line="240" w:lineRule="auto"/>
              <w:rPr>
                <w:rFonts w:ascii="Arial" w:eastAsia="Times New Roman" w:hAnsi="Arial" w:cs="Arial"/>
                <w:sz w:val="24"/>
                <w:szCs w:val="24"/>
                <w:lang w:eastAsia="en-GB"/>
              </w:rPr>
            </w:pPr>
            <w:r w:rsidRPr="00E13CB6">
              <w:rPr>
                <w:rFonts w:ascii="Arial" w:hAnsi="Arial" w:cs="Arial"/>
                <w:sz w:val="24"/>
                <w:szCs w:val="24"/>
              </w:rPr>
              <w:t>The Enquiring Teacher</w:t>
            </w:r>
          </w:p>
        </w:tc>
        <w:tc>
          <w:tcPr>
            <w:tcW w:w="2568" w:type="dxa"/>
            <w:shd w:val="clear" w:color="auto" w:fill="D9D9D9"/>
          </w:tcPr>
          <w:p w14:paraId="6D9EDF4C" w14:textId="77777777" w:rsidR="00E13CB6" w:rsidRPr="00E13CB6" w:rsidRDefault="00E13CB6" w:rsidP="00E1728D">
            <w:pPr>
              <w:spacing w:before="120" w:after="120" w:line="240" w:lineRule="auto"/>
              <w:jc w:val="both"/>
              <w:rPr>
                <w:rFonts w:ascii="Arial" w:eastAsia="Times New Roman" w:hAnsi="Arial" w:cs="Arial"/>
                <w:sz w:val="24"/>
                <w:szCs w:val="24"/>
                <w:lang w:eastAsia="en-GB"/>
              </w:rPr>
            </w:pPr>
            <w:r w:rsidRPr="00E13CB6">
              <w:rPr>
                <w:rFonts w:ascii="Arial" w:eastAsia="Times New Roman" w:hAnsi="Arial" w:cs="Arial"/>
                <w:sz w:val="24"/>
                <w:szCs w:val="24"/>
                <w:lang w:eastAsia="en-GB"/>
              </w:rPr>
              <w:t>Group:</w:t>
            </w:r>
          </w:p>
        </w:tc>
        <w:tc>
          <w:tcPr>
            <w:tcW w:w="2076" w:type="dxa"/>
          </w:tcPr>
          <w:p w14:paraId="02E94C24" w14:textId="77777777" w:rsidR="00E13CB6" w:rsidRPr="00E13CB6" w:rsidRDefault="00E13CB6" w:rsidP="00E1728D">
            <w:pPr>
              <w:spacing w:before="120" w:after="120" w:line="240" w:lineRule="auto"/>
              <w:jc w:val="both"/>
              <w:rPr>
                <w:rFonts w:ascii="Arial" w:eastAsia="Times New Roman" w:hAnsi="Arial" w:cs="Arial"/>
                <w:sz w:val="24"/>
                <w:szCs w:val="24"/>
                <w:lang w:eastAsia="en-GB"/>
              </w:rPr>
            </w:pPr>
            <w:r w:rsidRPr="00E13CB6">
              <w:rPr>
                <w:rFonts w:ascii="Arial" w:eastAsia="Times New Roman" w:hAnsi="Arial" w:cs="Arial"/>
                <w:sz w:val="24"/>
                <w:szCs w:val="24"/>
                <w:lang w:eastAsia="en-GB"/>
              </w:rPr>
              <w:t>1</w:t>
            </w:r>
          </w:p>
        </w:tc>
      </w:tr>
      <w:tr w:rsidR="00E13CB6" w:rsidRPr="005C2873" w14:paraId="56464CE0" w14:textId="77777777" w:rsidTr="00E1728D">
        <w:trPr>
          <w:trHeight w:val="494"/>
        </w:trPr>
        <w:tc>
          <w:tcPr>
            <w:tcW w:w="2057" w:type="dxa"/>
            <w:shd w:val="pct15" w:color="auto" w:fill="auto"/>
          </w:tcPr>
          <w:p w14:paraId="5B4574FB" w14:textId="77777777" w:rsidR="00E13CB6" w:rsidRPr="005C2873" w:rsidRDefault="00E13CB6" w:rsidP="00E1728D">
            <w:pPr>
              <w:spacing w:before="120" w:after="120" w:line="240" w:lineRule="auto"/>
              <w:jc w:val="both"/>
              <w:rPr>
                <w:rFonts w:ascii="Arial" w:eastAsia="Times New Roman" w:hAnsi="Arial" w:cs="Arial"/>
                <w:sz w:val="24"/>
                <w:szCs w:val="24"/>
                <w:lang w:eastAsia="en-GB"/>
              </w:rPr>
            </w:pPr>
            <w:r w:rsidRPr="005C2873">
              <w:rPr>
                <w:rFonts w:ascii="Arial" w:eastAsia="Times New Roman" w:hAnsi="Arial" w:cs="Arial"/>
                <w:sz w:val="24"/>
                <w:szCs w:val="24"/>
                <w:lang w:eastAsia="en-GB"/>
              </w:rPr>
              <w:t xml:space="preserve">Module code: </w:t>
            </w:r>
          </w:p>
        </w:tc>
        <w:tc>
          <w:tcPr>
            <w:tcW w:w="3716" w:type="dxa"/>
          </w:tcPr>
          <w:p w14:paraId="12A5B660" w14:textId="74720DA1" w:rsidR="00E13CB6" w:rsidRPr="00E13CB6" w:rsidRDefault="00E13CB6" w:rsidP="00E1728D">
            <w:pPr>
              <w:spacing w:before="120" w:after="120" w:line="240" w:lineRule="auto"/>
              <w:jc w:val="both"/>
              <w:rPr>
                <w:rFonts w:ascii="Arial" w:eastAsia="Times New Roman" w:hAnsi="Arial" w:cs="Arial"/>
                <w:sz w:val="24"/>
                <w:szCs w:val="24"/>
                <w:lang w:eastAsia="en-GB"/>
              </w:rPr>
            </w:pPr>
            <w:r w:rsidRPr="00E13CB6">
              <w:rPr>
                <w:rFonts w:ascii="Arial" w:hAnsi="Arial" w:cs="Arial"/>
                <w:sz w:val="24"/>
                <w:szCs w:val="24"/>
              </w:rPr>
              <w:t>M7X2152</w:t>
            </w:r>
          </w:p>
        </w:tc>
        <w:tc>
          <w:tcPr>
            <w:tcW w:w="2568" w:type="dxa"/>
            <w:shd w:val="clear" w:color="auto" w:fill="D9D9D9"/>
          </w:tcPr>
          <w:p w14:paraId="7A5237A5" w14:textId="77777777" w:rsidR="00E13CB6" w:rsidRPr="00E13CB6" w:rsidRDefault="00E13CB6" w:rsidP="00E1728D">
            <w:pPr>
              <w:spacing w:after="0" w:line="240" w:lineRule="auto"/>
              <w:rPr>
                <w:rFonts w:ascii="Arial" w:eastAsia="Times New Roman" w:hAnsi="Arial" w:cs="Arial"/>
                <w:sz w:val="24"/>
                <w:szCs w:val="24"/>
                <w:lang w:eastAsia="en-GB"/>
              </w:rPr>
            </w:pPr>
            <w:r w:rsidRPr="00E13CB6">
              <w:rPr>
                <w:rFonts w:ascii="Arial" w:eastAsia="Times New Roman" w:hAnsi="Arial" w:cs="Arial"/>
                <w:sz w:val="24"/>
                <w:szCs w:val="24"/>
                <w:lang w:eastAsia="en-GB"/>
              </w:rPr>
              <w:t>Word count:</w:t>
            </w:r>
          </w:p>
        </w:tc>
        <w:tc>
          <w:tcPr>
            <w:tcW w:w="2076" w:type="dxa"/>
          </w:tcPr>
          <w:p w14:paraId="3F2DACAD" w14:textId="5224141E" w:rsidR="00E13CB6" w:rsidRPr="00E13CB6" w:rsidRDefault="00933D39" w:rsidP="00E1728D">
            <w:pPr>
              <w:spacing w:before="120" w:after="120" w:line="240" w:lineRule="auto"/>
              <w:jc w:val="both"/>
              <w:rPr>
                <w:rFonts w:ascii="Arial" w:eastAsia="Times New Roman" w:hAnsi="Arial" w:cs="Arial"/>
                <w:sz w:val="24"/>
                <w:szCs w:val="24"/>
                <w:lang w:eastAsia="en-GB"/>
              </w:rPr>
            </w:pPr>
            <w:r>
              <w:rPr>
                <w:rFonts w:ascii="Arial" w:eastAsia="Times New Roman" w:hAnsi="Arial" w:cs="Arial"/>
                <w:sz w:val="24"/>
                <w:szCs w:val="24"/>
                <w:lang w:eastAsia="en-GB"/>
              </w:rPr>
              <w:t>6200</w:t>
            </w:r>
            <w:bookmarkStart w:id="0" w:name="_GoBack"/>
            <w:bookmarkEnd w:id="0"/>
          </w:p>
        </w:tc>
      </w:tr>
    </w:tbl>
    <w:p w14:paraId="53239633" w14:textId="77777777" w:rsidR="00872598" w:rsidRDefault="00872598" w:rsidP="00145568">
      <w:pPr>
        <w:spacing w:line="360" w:lineRule="auto"/>
        <w:rPr>
          <w:rFonts w:ascii="Arial" w:hAnsi="Arial" w:cs="Arial"/>
          <w:sz w:val="24"/>
          <w:szCs w:val="24"/>
          <w:u w:val="single"/>
        </w:rPr>
      </w:pPr>
    </w:p>
    <w:p w14:paraId="3DBFD642" w14:textId="27FDEAC0" w:rsidR="00461750" w:rsidRPr="005D473C" w:rsidRDefault="005D473C" w:rsidP="00145568">
      <w:pPr>
        <w:spacing w:line="360" w:lineRule="auto"/>
        <w:rPr>
          <w:rFonts w:ascii="Arial" w:hAnsi="Arial" w:cs="Arial"/>
          <w:sz w:val="24"/>
          <w:szCs w:val="24"/>
          <w:u w:val="single"/>
        </w:rPr>
      </w:pPr>
      <w:r w:rsidRPr="005D473C">
        <w:rPr>
          <w:rFonts w:ascii="Arial" w:hAnsi="Arial" w:cs="Arial"/>
          <w:sz w:val="24"/>
          <w:szCs w:val="24"/>
          <w:u w:val="single"/>
        </w:rPr>
        <w:t>Do defined roles within collaborative learning improve learning outcome in Key Stage 2?</w:t>
      </w:r>
    </w:p>
    <w:p w14:paraId="038B6B43" w14:textId="77777777" w:rsidR="0003046A" w:rsidRPr="005D473C" w:rsidRDefault="0003046A" w:rsidP="00145568">
      <w:pPr>
        <w:spacing w:line="360" w:lineRule="auto"/>
        <w:rPr>
          <w:rFonts w:ascii="Arial" w:hAnsi="Arial" w:cs="Arial"/>
          <w:sz w:val="24"/>
          <w:szCs w:val="24"/>
        </w:rPr>
      </w:pPr>
      <w:r w:rsidRPr="005D473C">
        <w:rPr>
          <w:rFonts w:ascii="Arial" w:hAnsi="Arial" w:cs="Arial"/>
          <w:sz w:val="24"/>
          <w:szCs w:val="24"/>
        </w:rPr>
        <w:t>Aim, focus and purpose of the research</w:t>
      </w:r>
    </w:p>
    <w:p w14:paraId="169E8F2E" w14:textId="372FE783" w:rsidR="00645540" w:rsidRPr="005D473C" w:rsidRDefault="00645540" w:rsidP="00145568">
      <w:pPr>
        <w:spacing w:line="360" w:lineRule="auto"/>
        <w:rPr>
          <w:rFonts w:ascii="Arial" w:hAnsi="Arial" w:cs="Arial"/>
          <w:sz w:val="24"/>
          <w:szCs w:val="24"/>
        </w:rPr>
      </w:pPr>
      <w:r w:rsidRPr="005D473C">
        <w:rPr>
          <w:rFonts w:ascii="Arial" w:hAnsi="Arial" w:cs="Arial"/>
          <w:sz w:val="24"/>
          <w:szCs w:val="24"/>
        </w:rPr>
        <w:t xml:space="preserve">When on my professional teaching placement, I was keen to incorporate collaborative learning styles </w:t>
      </w:r>
      <w:r w:rsidR="00461750" w:rsidRPr="005D473C">
        <w:rPr>
          <w:rFonts w:ascii="Arial" w:hAnsi="Arial" w:cs="Arial"/>
          <w:sz w:val="24"/>
          <w:szCs w:val="24"/>
        </w:rPr>
        <w:t>within my lessons. My</w:t>
      </w:r>
      <w:r w:rsidRPr="005D473C">
        <w:rPr>
          <w:rFonts w:ascii="Arial" w:hAnsi="Arial" w:cs="Arial"/>
          <w:sz w:val="24"/>
          <w:szCs w:val="24"/>
        </w:rPr>
        <w:t xml:space="preserve"> personal practice has been inspired by previous learning theories an</w:t>
      </w:r>
      <w:r w:rsidR="00461750" w:rsidRPr="005D473C">
        <w:rPr>
          <w:rFonts w:ascii="Arial" w:hAnsi="Arial" w:cs="Arial"/>
          <w:sz w:val="24"/>
          <w:szCs w:val="24"/>
        </w:rPr>
        <w:t>d key educational philosophers s</w:t>
      </w:r>
      <w:r w:rsidRPr="005D473C">
        <w:rPr>
          <w:rFonts w:ascii="Arial" w:hAnsi="Arial" w:cs="Arial"/>
          <w:sz w:val="24"/>
          <w:szCs w:val="24"/>
        </w:rPr>
        <w:t xml:space="preserve">uch as John Dewy (1938) who believed </w:t>
      </w:r>
      <w:r w:rsidR="00461750" w:rsidRPr="005D473C">
        <w:rPr>
          <w:rFonts w:ascii="Arial" w:hAnsi="Arial" w:cs="Arial"/>
          <w:sz w:val="24"/>
          <w:szCs w:val="24"/>
        </w:rPr>
        <w:t xml:space="preserve">that </w:t>
      </w:r>
      <w:r w:rsidRPr="005D473C">
        <w:rPr>
          <w:rFonts w:ascii="Arial" w:hAnsi="Arial" w:cs="Arial"/>
          <w:sz w:val="24"/>
          <w:szCs w:val="24"/>
        </w:rPr>
        <w:t>the teacher should lead social acti</w:t>
      </w:r>
      <w:r w:rsidR="00461750" w:rsidRPr="005D473C">
        <w:rPr>
          <w:rFonts w:ascii="Arial" w:hAnsi="Arial" w:cs="Arial"/>
          <w:sz w:val="24"/>
          <w:szCs w:val="24"/>
        </w:rPr>
        <w:t xml:space="preserve">vity through guided group work. Furthermore, </w:t>
      </w:r>
      <w:r w:rsidRPr="005D473C">
        <w:rPr>
          <w:rFonts w:ascii="Arial" w:hAnsi="Arial" w:cs="Arial"/>
          <w:sz w:val="24"/>
          <w:szCs w:val="24"/>
        </w:rPr>
        <w:t>Lev Vygotsky (1978) viewed that children’s development is a product of soc</w:t>
      </w:r>
      <w:r w:rsidR="00A226A5" w:rsidRPr="005D473C">
        <w:rPr>
          <w:rFonts w:ascii="Arial" w:hAnsi="Arial" w:cs="Arial"/>
          <w:sz w:val="24"/>
          <w:szCs w:val="24"/>
        </w:rPr>
        <w:t>ial interaction. T</w:t>
      </w:r>
      <w:r w:rsidR="00AF58BB" w:rsidRPr="005D473C">
        <w:rPr>
          <w:rFonts w:ascii="Arial" w:hAnsi="Arial" w:cs="Arial"/>
          <w:sz w:val="24"/>
          <w:szCs w:val="24"/>
        </w:rPr>
        <w:t>he work of</w:t>
      </w:r>
      <w:r w:rsidR="009C0AF5" w:rsidRPr="005D473C">
        <w:rPr>
          <w:rStyle w:val="CommentReference"/>
          <w:rFonts w:ascii="Arial" w:hAnsi="Arial" w:cs="Arial"/>
          <w:sz w:val="24"/>
          <w:szCs w:val="24"/>
        </w:rPr>
        <w:t xml:space="preserve"> </w:t>
      </w:r>
      <w:r w:rsidR="009C0AF5" w:rsidRPr="005D473C">
        <w:rPr>
          <w:rFonts w:ascii="Arial" w:hAnsi="Arial" w:cs="Arial"/>
          <w:sz w:val="24"/>
          <w:szCs w:val="24"/>
        </w:rPr>
        <w:t xml:space="preserve">Hattie (2009 cited in Grigg, 2015) </w:t>
      </w:r>
      <w:r w:rsidR="00A226A5" w:rsidRPr="005D473C">
        <w:rPr>
          <w:rFonts w:ascii="Arial" w:hAnsi="Arial" w:cs="Arial"/>
          <w:sz w:val="24"/>
          <w:szCs w:val="24"/>
        </w:rPr>
        <w:t>also</w:t>
      </w:r>
      <w:r w:rsidRPr="005D473C">
        <w:rPr>
          <w:rFonts w:ascii="Arial" w:hAnsi="Arial" w:cs="Arial"/>
          <w:sz w:val="24"/>
          <w:szCs w:val="24"/>
        </w:rPr>
        <w:t xml:space="preserve"> </w:t>
      </w:r>
      <w:r w:rsidR="00A226A5" w:rsidRPr="005D473C">
        <w:rPr>
          <w:rFonts w:ascii="Arial" w:hAnsi="Arial" w:cs="Arial"/>
          <w:sz w:val="24"/>
          <w:szCs w:val="24"/>
        </w:rPr>
        <w:t>believed</w:t>
      </w:r>
      <w:r w:rsidRPr="005D473C">
        <w:rPr>
          <w:rFonts w:ascii="Arial" w:hAnsi="Arial" w:cs="Arial"/>
          <w:sz w:val="24"/>
          <w:szCs w:val="24"/>
        </w:rPr>
        <w:t xml:space="preserve"> that the socialisation of peers can promote positive outcomes for learning. </w:t>
      </w:r>
    </w:p>
    <w:p w14:paraId="5BE7A722" w14:textId="77777777" w:rsidR="00645540" w:rsidRPr="005D473C" w:rsidRDefault="00645540" w:rsidP="00145568">
      <w:pPr>
        <w:spacing w:line="360" w:lineRule="auto"/>
        <w:rPr>
          <w:rFonts w:ascii="Arial" w:hAnsi="Arial" w:cs="Arial"/>
          <w:sz w:val="24"/>
          <w:szCs w:val="24"/>
        </w:rPr>
      </w:pPr>
      <w:r w:rsidRPr="005D473C">
        <w:rPr>
          <w:rFonts w:ascii="Arial" w:hAnsi="Arial" w:cs="Arial"/>
          <w:sz w:val="24"/>
          <w:szCs w:val="24"/>
        </w:rPr>
        <w:t>Through collaborative active teaching activities such as</w:t>
      </w:r>
      <w:r w:rsidR="00461750" w:rsidRPr="005D473C">
        <w:rPr>
          <w:rFonts w:ascii="Arial" w:hAnsi="Arial" w:cs="Arial"/>
          <w:sz w:val="24"/>
          <w:szCs w:val="24"/>
        </w:rPr>
        <w:t>:</w:t>
      </w:r>
      <w:r w:rsidRPr="005D473C">
        <w:rPr>
          <w:rFonts w:ascii="Arial" w:hAnsi="Arial" w:cs="Arial"/>
          <w:sz w:val="24"/>
          <w:szCs w:val="24"/>
        </w:rPr>
        <w:t xml:space="preserve"> pairs, trios, small and large group work</w:t>
      </w:r>
      <w:r w:rsidR="00461750" w:rsidRPr="005D473C">
        <w:rPr>
          <w:rFonts w:ascii="Arial" w:hAnsi="Arial" w:cs="Arial"/>
          <w:sz w:val="24"/>
          <w:szCs w:val="24"/>
        </w:rPr>
        <w:t>,</w:t>
      </w:r>
      <w:r w:rsidRPr="005D473C">
        <w:rPr>
          <w:rFonts w:ascii="Arial" w:hAnsi="Arial" w:cs="Arial"/>
          <w:sz w:val="24"/>
          <w:szCs w:val="24"/>
        </w:rPr>
        <w:t xml:space="preserve"> I have tried to encourage opportunities for active listening, communication, co-operation and peer collaboration. Although I believe these activities have been </w:t>
      </w:r>
      <w:r w:rsidR="00461750" w:rsidRPr="005D473C">
        <w:rPr>
          <w:rFonts w:ascii="Arial" w:hAnsi="Arial" w:cs="Arial"/>
          <w:sz w:val="24"/>
          <w:szCs w:val="24"/>
        </w:rPr>
        <w:t>successful, some issues arose; o</w:t>
      </w:r>
      <w:r w:rsidRPr="005D473C">
        <w:rPr>
          <w:rFonts w:ascii="Arial" w:hAnsi="Arial" w:cs="Arial"/>
          <w:sz w:val="24"/>
          <w:szCs w:val="24"/>
        </w:rPr>
        <w:t>n occasions</w:t>
      </w:r>
      <w:r w:rsidR="00461750" w:rsidRPr="005D473C">
        <w:rPr>
          <w:rFonts w:ascii="Arial" w:hAnsi="Arial" w:cs="Arial"/>
          <w:sz w:val="24"/>
          <w:szCs w:val="24"/>
        </w:rPr>
        <w:t>,</w:t>
      </w:r>
      <w:r w:rsidRPr="005D473C">
        <w:rPr>
          <w:rFonts w:ascii="Arial" w:hAnsi="Arial" w:cs="Arial"/>
          <w:sz w:val="24"/>
          <w:szCs w:val="24"/>
        </w:rPr>
        <w:t xml:space="preserve"> some members of the group became less focused on the task, either through distractions, spending too much time on one aspect of the work, leaving the work to their peers or stronger characters over dominated the whole group. </w:t>
      </w:r>
    </w:p>
    <w:p w14:paraId="6103B1DE" w14:textId="63DBF673" w:rsidR="00645540" w:rsidRPr="005D473C" w:rsidRDefault="006B18CF" w:rsidP="00145568">
      <w:pPr>
        <w:spacing w:line="360" w:lineRule="auto"/>
        <w:rPr>
          <w:rFonts w:ascii="Arial" w:hAnsi="Arial" w:cs="Arial"/>
          <w:sz w:val="24"/>
          <w:szCs w:val="24"/>
        </w:rPr>
      </w:pPr>
      <w:r>
        <w:rPr>
          <w:rFonts w:ascii="Arial" w:hAnsi="Arial" w:cs="Arial"/>
          <w:sz w:val="24"/>
          <w:szCs w:val="24"/>
        </w:rPr>
        <w:t xml:space="preserve">Galton </w:t>
      </w:r>
      <w:r w:rsidR="00645540" w:rsidRPr="005D473C">
        <w:rPr>
          <w:rFonts w:ascii="Arial" w:hAnsi="Arial" w:cs="Arial"/>
          <w:sz w:val="24"/>
          <w:szCs w:val="24"/>
        </w:rPr>
        <w:t xml:space="preserve">and Williamson (1994) have claimed that many teachers believe that primary aged children find group work difficult because of their immaturity. </w:t>
      </w:r>
      <w:r w:rsidR="00461750" w:rsidRPr="005D473C">
        <w:rPr>
          <w:rFonts w:ascii="Arial" w:hAnsi="Arial" w:cs="Arial"/>
          <w:sz w:val="24"/>
          <w:szCs w:val="24"/>
        </w:rPr>
        <w:t>O</w:t>
      </w:r>
      <w:r w:rsidR="00645540" w:rsidRPr="005D473C">
        <w:rPr>
          <w:rFonts w:ascii="Arial" w:hAnsi="Arial" w:cs="Arial"/>
          <w:sz w:val="24"/>
          <w:szCs w:val="24"/>
        </w:rPr>
        <w:t xml:space="preserve">thers believe the group efficiency depends on the size and organisation of the group.    </w:t>
      </w:r>
    </w:p>
    <w:p w14:paraId="65CB8EC7" w14:textId="77777777" w:rsidR="0003046A" w:rsidRPr="005D473C" w:rsidRDefault="0003046A" w:rsidP="00145568">
      <w:pPr>
        <w:spacing w:line="360" w:lineRule="auto"/>
        <w:rPr>
          <w:rFonts w:ascii="Arial" w:hAnsi="Arial" w:cs="Arial"/>
          <w:sz w:val="24"/>
          <w:szCs w:val="24"/>
        </w:rPr>
      </w:pPr>
      <w:r w:rsidRPr="005D473C">
        <w:rPr>
          <w:rFonts w:ascii="Arial" w:hAnsi="Arial" w:cs="Arial"/>
          <w:bCs/>
          <w:sz w:val="24"/>
          <w:szCs w:val="24"/>
        </w:rPr>
        <w:lastRenderedPageBreak/>
        <w:t>Research context</w:t>
      </w:r>
    </w:p>
    <w:p w14:paraId="4D314F2B" w14:textId="391D585E" w:rsidR="00645540" w:rsidRPr="005D473C" w:rsidRDefault="00645540" w:rsidP="00145568">
      <w:pPr>
        <w:spacing w:line="360" w:lineRule="auto"/>
        <w:rPr>
          <w:rFonts w:ascii="Arial" w:hAnsi="Arial" w:cs="Arial"/>
          <w:sz w:val="24"/>
          <w:szCs w:val="24"/>
        </w:rPr>
      </w:pPr>
      <w:r w:rsidRPr="005D473C">
        <w:rPr>
          <w:rFonts w:ascii="Arial" w:hAnsi="Arial" w:cs="Arial"/>
          <w:sz w:val="24"/>
          <w:szCs w:val="24"/>
        </w:rPr>
        <w:t>The context in which</w:t>
      </w:r>
      <w:r w:rsidR="00E00A9D" w:rsidRPr="005D473C">
        <w:rPr>
          <w:rFonts w:ascii="Arial" w:hAnsi="Arial" w:cs="Arial"/>
          <w:sz w:val="24"/>
          <w:szCs w:val="24"/>
        </w:rPr>
        <w:t xml:space="preserve"> this research project took place was</w:t>
      </w:r>
      <w:r w:rsidRPr="005D473C">
        <w:rPr>
          <w:rFonts w:ascii="Arial" w:hAnsi="Arial" w:cs="Arial"/>
          <w:sz w:val="24"/>
          <w:szCs w:val="24"/>
        </w:rPr>
        <w:t xml:space="preserve"> within two </w:t>
      </w:r>
      <w:r w:rsidR="00E00A9D" w:rsidRPr="005D473C">
        <w:rPr>
          <w:rFonts w:ascii="Arial" w:hAnsi="Arial" w:cs="Arial"/>
          <w:sz w:val="24"/>
          <w:szCs w:val="24"/>
        </w:rPr>
        <w:t xml:space="preserve">research lessons, both </w:t>
      </w:r>
      <w:r w:rsidR="00146FBF" w:rsidRPr="005D473C">
        <w:rPr>
          <w:rFonts w:ascii="Arial" w:hAnsi="Arial" w:cs="Arial"/>
          <w:sz w:val="24"/>
          <w:szCs w:val="24"/>
        </w:rPr>
        <w:t xml:space="preserve">in </w:t>
      </w:r>
      <w:r w:rsidRPr="005D473C">
        <w:rPr>
          <w:rFonts w:ascii="Arial" w:hAnsi="Arial" w:cs="Arial"/>
          <w:sz w:val="24"/>
          <w:szCs w:val="24"/>
        </w:rPr>
        <w:t>years 5/6 key stage 2</w:t>
      </w:r>
      <w:r w:rsidR="00146FBF" w:rsidRPr="005D473C">
        <w:rPr>
          <w:rFonts w:ascii="Arial" w:hAnsi="Arial" w:cs="Arial"/>
          <w:sz w:val="24"/>
          <w:szCs w:val="24"/>
        </w:rPr>
        <w:t xml:space="preserve"> primary classrooms</w:t>
      </w:r>
      <w:r w:rsidRPr="005D473C">
        <w:rPr>
          <w:rFonts w:ascii="Arial" w:hAnsi="Arial" w:cs="Arial"/>
          <w:sz w:val="24"/>
          <w:szCs w:val="24"/>
        </w:rPr>
        <w:t>. M</w:t>
      </w:r>
      <w:r w:rsidR="00E00A9D" w:rsidRPr="005D473C">
        <w:rPr>
          <w:rFonts w:ascii="Arial" w:hAnsi="Arial" w:cs="Arial"/>
          <w:sz w:val="24"/>
          <w:szCs w:val="24"/>
        </w:rPr>
        <w:t>y placement school (School 1) was</w:t>
      </w:r>
      <w:r w:rsidRPr="005D473C">
        <w:rPr>
          <w:rFonts w:ascii="Arial" w:hAnsi="Arial" w:cs="Arial"/>
          <w:sz w:val="24"/>
          <w:szCs w:val="24"/>
        </w:rPr>
        <w:t xml:space="preserve"> a small setting situated in a rural area with 29 pupils in t</w:t>
      </w:r>
      <w:r w:rsidR="00E00A9D" w:rsidRPr="005D473C">
        <w:rPr>
          <w:rFonts w:ascii="Arial" w:hAnsi="Arial" w:cs="Arial"/>
          <w:sz w:val="24"/>
          <w:szCs w:val="24"/>
        </w:rPr>
        <w:t>he chosen class. The school was a</w:t>
      </w:r>
      <w:r w:rsidRPr="005D473C">
        <w:rPr>
          <w:rFonts w:ascii="Arial" w:hAnsi="Arial" w:cs="Arial"/>
          <w:sz w:val="24"/>
          <w:szCs w:val="24"/>
        </w:rPr>
        <w:t xml:space="preserve"> recent amalgamation of two smaller sch</w:t>
      </w:r>
      <w:r w:rsidR="00E00A9D" w:rsidRPr="005D473C">
        <w:rPr>
          <w:rFonts w:ascii="Arial" w:hAnsi="Arial" w:cs="Arial"/>
          <w:sz w:val="24"/>
          <w:szCs w:val="24"/>
        </w:rPr>
        <w:t>ools and so the class dynamic was</w:t>
      </w:r>
      <w:r w:rsidRPr="005D473C">
        <w:rPr>
          <w:rFonts w:ascii="Arial" w:hAnsi="Arial" w:cs="Arial"/>
          <w:sz w:val="24"/>
          <w:szCs w:val="24"/>
        </w:rPr>
        <w:t xml:space="preserve"> fairly new to both pupils and staff. In contrast</w:t>
      </w:r>
      <w:r w:rsidR="00C45E24" w:rsidRPr="005D473C">
        <w:rPr>
          <w:rFonts w:ascii="Arial" w:hAnsi="Arial" w:cs="Arial"/>
          <w:sz w:val="24"/>
          <w:szCs w:val="24"/>
        </w:rPr>
        <w:t>,</w:t>
      </w:r>
      <w:r w:rsidRPr="005D473C">
        <w:rPr>
          <w:rFonts w:ascii="Arial" w:hAnsi="Arial" w:cs="Arial"/>
          <w:sz w:val="24"/>
          <w:szCs w:val="24"/>
        </w:rPr>
        <w:t xml:space="preserve"> the school of m</w:t>
      </w:r>
      <w:r w:rsidR="00E00A9D" w:rsidRPr="005D473C">
        <w:rPr>
          <w:rFonts w:ascii="Arial" w:hAnsi="Arial" w:cs="Arial"/>
          <w:sz w:val="24"/>
          <w:szCs w:val="24"/>
        </w:rPr>
        <w:t>y research partner (school 2) was</w:t>
      </w:r>
      <w:r w:rsidRPr="005D473C">
        <w:rPr>
          <w:rFonts w:ascii="Arial" w:hAnsi="Arial" w:cs="Arial"/>
          <w:sz w:val="24"/>
          <w:szCs w:val="24"/>
        </w:rPr>
        <w:t xml:space="preserve"> of a larger setting situated in an inner city district, with 24 pupils. </w:t>
      </w:r>
      <w:r w:rsidR="00E00A9D" w:rsidRPr="005D473C">
        <w:rPr>
          <w:rFonts w:ascii="Arial" w:eastAsia="Times New Roman" w:hAnsi="Arial" w:cs="Arial"/>
          <w:sz w:val="24"/>
          <w:szCs w:val="24"/>
        </w:rPr>
        <w:t xml:space="preserve">90% of children </w:t>
      </w:r>
      <w:r w:rsidRPr="005D473C">
        <w:rPr>
          <w:rFonts w:ascii="Arial" w:eastAsia="Times New Roman" w:hAnsi="Arial" w:cs="Arial"/>
          <w:sz w:val="24"/>
          <w:szCs w:val="24"/>
        </w:rPr>
        <w:t xml:space="preserve">from ethnic minority backgrounds, with the majority </w:t>
      </w:r>
      <w:r w:rsidR="00F51351" w:rsidRPr="005D473C">
        <w:rPr>
          <w:rFonts w:ascii="Arial" w:eastAsia="Times New Roman" w:hAnsi="Arial" w:cs="Arial"/>
          <w:sz w:val="24"/>
          <w:szCs w:val="24"/>
        </w:rPr>
        <w:t>having English as their second language</w:t>
      </w:r>
      <w:r w:rsidRPr="005D473C">
        <w:rPr>
          <w:rFonts w:ascii="Arial" w:hAnsi="Arial" w:cs="Arial"/>
          <w:sz w:val="24"/>
          <w:szCs w:val="24"/>
        </w:rPr>
        <w:t xml:space="preserve"> </w:t>
      </w:r>
      <w:r w:rsidR="008C7658" w:rsidRPr="005D473C">
        <w:rPr>
          <w:rFonts w:ascii="Arial" w:hAnsi="Arial" w:cs="Arial"/>
          <w:sz w:val="24"/>
          <w:szCs w:val="24"/>
        </w:rPr>
        <w:t>(</w:t>
      </w:r>
      <w:r w:rsidR="008C7658" w:rsidRPr="005D473C">
        <w:rPr>
          <w:rStyle w:val="selectable"/>
          <w:rFonts w:ascii="Arial" w:hAnsi="Arial" w:cs="Arial"/>
          <w:sz w:val="24"/>
          <w:szCs w:val="24"/>
          <w:lang w:val="en"/>
        </w:rPr>
        <w:t>My Local school, 2018)</w:t>
      </w:r>
      <w:r w:rsidR="0038694C">
        <w:rPr>
          <w:rStyle w:val="selectable"/>
          <w:rFonts w:ascii="Arial" w:hAnsi="Arial" w:cs="Arial"/>
          <w:sz w:val="24"/>
          <w:szCs w:val="24"/>
          <w:lang w:val="en"/>
        </w:rPr>
        <w:t>.</w:t>
      </w:r>
    </w:p>
    <w:p w14:paraId="77B70D85" w14:textId="772F8794" w:rsidR="00645540" w:rsidRPr="005D473C" w:rsidRDefault="00EC78D2" w:rsidP="00145568">
      <w:pPr>
        <w:spacing w:line="360" w:lineRule="auto"/>
        <w:rPr>
          <w:rFonts w:ascii="Arial" w:hAnsi="Arial" w:cs="Arial"/>
          <w:strike/>
          <w:sz w:val="24"/>
          <w:szCs w:val="24"/>
          <w:lang w:val="en" w:eastAsia="en-GB"/>
        </w:rPr>
      </w:pPr>
      <w:r w:rsidRPr="005D473C">
        <w:rPr>
          <w:rFonts w:ascii="Arial" w:hAnsi="Arial" w:cs="Arial"/>
          <w:sz w:val="24"/>
          <w:szCs w:val="24"/>
          <w:lang w:val="en" w:eastAsia="en-GB"/>
        </w:rPr>
        <w:t>Through</w:t>
      </w:r>
      <w:r w:rsidR="00C058B7" w:rsidRPr="005D473C">
        <w:rPr>
          <w:rFonts w:ascii="Arial" w:hAnsi="Arial" w:cs="Arial"/>
          <w:sz w:val="24"/>
          <w:szCs w:val="24"/>
          <w:lang w:val="en" w:eastAsia="en-GB"/>
        </w:rPr>
        <w:t xml:space="preserve"> discussion</w:t>
      </w:r>
      <w:r w:rsidRPr="005D473C">
        <w:rPr>
          <w:rFonts w:ascii="Arial" w:hAnsi="Arial" w:cs="Arial"/>
          <w:sz w:val="24"/>
          <w:szCs w:val="24"/>
          <w:lang w:val="en" w:eastAsia="en-GB"/>
        </w:rPr>
        <w:t xml:space="preserve"> about our experiences</w:t>
      </w:r>
      <w:r w:rsidR="00C058B7" w:rsidRPr="005D473C">
        <w:rPr>
          <w:rFonts w:ascii="Arial" w:hAnsi="Arial" w:cs="Arial"/>
          <w:sz w:val="24"/>
          <w:szCs w:val="24"/>
          <w:lang w:val="en" w:eastAsia="en-GB"/>
        </w:rPr>
        <w:t xml:space="preserve">, </w:t>
      </w:r>
      <w:r w:rsidRPr="005D473C">
        <w:rPr>
          <w:rFonts w:ascii="Arial" w:hAnsi="Arial" w:cs="Arial"/>
          <w:sz w:val="24"/>
          <w:szCs w:val="24"/>
          <w:lang w:val="en" w:eastAsia="en-GB"/>
        </w:rPr>
        <w:t>I found that I h</w:t>
      </w:r>
      <w:r w:rsidR="00A76C4B" w:rsidRPr="005D473C">
        <w:rPr>
          <w:rFonts w:ascii="Arial" w:hAnsi="Arial" w:cs="Arial"/>
          <w:sz w:val="24"/>
          <w:szCs w:val="24"/>
          <w:lang w:val="en" w:eastAsia="en-GB"/>
        </w:rPr>
        <w:t>ad similar views to my partner. For example,</w:t>
      </w:r>
      <w:r w:rsidR="00573D0F" w:rsidRPr="005D473C">
        <w:rPr>
          <w:rFonts w:ascii="Arial" w:hAnsi="Arial" w:cs="Arial"/>
          <w:sz w:val="24"/>
          <w:szCs w:val="24"/>
          <w:lang w:val="en" w:eastAsia="en-GB"/>
        </w:rPr>
        <w:t xml:space="preserve"> we held shared</w:t>
      </w:r>
      <w:r w:rsidR="00A76C4B" w:rsidRPr="005D473C">
        <w:rPr>
          <w:rFonts w:ascii="Arial" w:hAnsi="Arial" w:cs="Arial"/>
          <w:sz w:val="24"/>
          <w:szCs w:val="24"/>
          <w:lang w:val="en" w:eastAsia="en-GB"/>
        </w:rPr>
        <w:t xml:space="preserve"> views relating to social constructivist perspective </w:t>
      </w:r>
      <w:r w:rsidR="00573D0F" w:rsidRPr="005D473C">
        <w:rPr>
          <w:rFonts w:ascii="Arial" w:hAnsi="Arial" w:cs="Arial"/>
          <w:sz w:val="24"/>
          <w:szCs w:val="24"/>
          <w:lang w:val="en" w:eastAsia="en-GB"/>
        </w:rPr>
        <w:t xml:space="preserve">as </w:t>
      </w:r>
      <w:r w:rsidR="00645540" w:rsidRPr="005D473C">
        <w:rPr>
          <w:rFonts w:ascii="Arial" w:hAnsi="Arial" w:cs="Arial"/>
          <w:sz w:val="24"/>
          <w:szCs w:val="24"/>
          <w:lang w:val="en" w:eastAsia="en-GB"/>
        </w:rPr>
        <w:t>represented by Dewey and Vygotsky on the importance of pe</w:t>
      </w:r>
      <w:r w:rsidR="00A76C4B" w:rsidRPr="005D473C">
        <w:rPr>
          <w:rFonts w:ascii="Arial" w:hAnsi="Arial" w:cs="Arial"/>
          <w:sz w:val="24"/>
          <w:szCs w:val="24"/>
          <w:lang w:val="en" w:eastAsia="en-GB"/>
        </w:rPr>
        <w:t xml:space="preserve">er learning. We also felt that it was </w:t>
      </w:r>
      <w:r w:rsidR="00645540" w:rsidRPr="005D473C">
        <w:rPr>
          <w:rFonts w:ascii="Arial" w:hAnsi="Arial" w:cs="Arial"/>
          <w:sz w:val="24"/>
          <w:szCs w:val="24"/>
          <w:lang w:val="en" w:eastAsia="en-GB"/>
        </w:rPr>
        <w:t xml:space="preserve">important </w:t>
      </w:r>
      <w:r w:rsidR="00645540" w:rsidRPr="005D473C">
        <w:rPr>
          <w:rFonts w:ascii="Arial" w:hAnsi="Arial" w:cs="Arial"/>
          <w:sz w:val="24"/>
          <w:szCs w:val="24"/>
        </w:rPr>
        <w:t xml:space="preserve">to prepare year 5/6 pupils </w:t>
      </w:r>
      <w:r w:rsidR="00146FBF" w:rsidRPr="005D473C">
        <w:rPr>
          <w:rFonts w:ascii="Arial" w:hAnsi="Arial" w:cs="Arial"/>
          <w:sz w:val="24"/>
          <w:szCs w:val="24"/>
        </w:rPr>
        <w:t xml:space="preserve">to </w:t>
      </w:r>
      <w:r w:rsidR="00A76C4B" w:rsidRPr="005D473C">
        <w:rPr>
          <w:rFonts w:ascii="Arial" w:hAnsi="Arial" w:cs="Arial"/>
          <w:sz w:val="24"/>
          <w:szCs w:val="24"/>
        </w:rPr>
        <w:t xml:space="preserve">take </w:t>
      </w:r>
      <w:r w:rsidR="00645540" w:rsidRPr="005D473C">
        <w:rPr>
          <w:rFonts w:ascii="Arial" w:hAnsi="Arial" w:cs="Arial"/>
          <w:sz w:val="24"/>
          <w:szCs w:val="24"/>
        </w:rPr>
        <w:t>responsibility for their own learning</w:t>
      </w:r>
      <w:r w:rsidR="00A76C4B" w:rsidRPr="005D473C">
        <w:rPr>
          <w:rFonts w:ascii="Arial" w:hAnsi="Arial" w:cs="Arial"/>
          <w:sz w:val="24"/>
          <w:szCs w:val="24"/>
        </w:rPr>
        <w:t xml:space="preserve">, </w:t>
      </w:r>
      <w:r w:rsidR="00573D0F" w:rsidRPr="005D473C">
        <w:rPr>
          <w:rFonts w:ascii="Arial" w:hAnsi="Arial" w:cs="Arial"/>
          <w:sz w:val="24"/>
          <w:szCs w:val="24"/>
        </w:rPr>
        <w:t>in preparation for key stage 3</w:t>
      </w:r>
      <w:r w:rsidR="00A76C4B" w:rsidRPr="005D473C">
        <w:rPr>
          <w:rFonts w:ascii="Arial" w:hAnsi="Arial" w:cs="Arial"/>
          <w:sz w:val="24"/>
          <w:szCs w:val="24"/>
        </w:rPr>
        <w:t>.</w:t>
      </w:r>
      <w:r w:rsidR="00645540" w:rsidRPr="005D473C">
        <w:rPr>
          <w:rFonts w:ascii="Arial" w:hAnsi="Arial" w:cs="Arial"/>
          <w:sz w:val="24"/>
          <w:szCs w:val="24"/>
        </w:rPr>
        <w:t xml:space="preserve"> </w:t>
      </w:r>
      <w:r w:rsidR="00A76C4B" w:rsidRPr="005D473C">
        <w:rPr>
          <w:rFonts w:ascii="Arial" w:hAnsi="Arial" w:cs="Arial"/>
          <w:sz w:val="24"/>
          <w:szCs w:val="24"/>
        </w:rPr>
        <w:t>This would be in line with Donaldson’s (2015) recommendation relating to metacognition and the ‘successful future</w:t>
      </w:r>
      <w:r w:rsidR="00573D0F" w:rsidRPr="005D473C">
        <w:rPr>
          <w:rFonts w:ascii="Arial" w:hAnsi="Arial" w:cs="Arial"/>
          <w:sz w:val="24"/>
          <w:szCs w:val="24"/>
        </w:rPr>
        <w:t>’</w:t>
      </w:r>
      <w:r w:rsidR="00A76C4B" w:rsidRPr="005D473C">
        <w:rPr>
          <w:rFonts w:ascii="Arial" w:hAnsi="Arial" w:cs="Arial"/>
          <w:sz w:val="24"/>
          <w:szCs w:val="24"/>
        </w:rPr>
        <w:t xml:space="preserve"> model. </w:t>
      </w:r>
    </w:p>
    <w:p w14:paraId="448E8C8B" w14:textId="1510F020" w:rsidR="00645540" w:rsidRPr="005D473C" w:rsidRDefault="00A76C4B" w:rsidP="00145568">
      <w:pPr>
        <w:spacing w:line="360" w:lineRule="auto"/>
        <w:rPr>
          <w:rFonts w:ascii="Arial" w:hAnsi="Arial" w:cs="Arial"/>
          <w:sz w:val="24"/>
          <w:szCs w:val="24"/>
          <w:lang w:val="en" w:eastAsia="en-GB"/>
        </w:rPr>
      </w:pPr>
      <w:r w:rsidRPr="005D473C">
        <w:rPr>
          <w:rFonts w:ascii="Arial" w:hAnsi="Arial" w:cs="Arial"/>
          <w:sz w:val="24"/>
          <w:szCs w:val="24"/>
        </w:rPr>
        <w:t>Furthermore, w</w:t>
      </w:r>
      <w:r w:rsidR="00645540" w:rsidRPr="005D473C">
        <w:rPr>
          <w:rFonts w:ascii="Arial" w:hAnsi="Arial" w:cs="Arial"/>
          <w:sz w:val="24"/>
          <w:szCs w:val="24"/>
        </w:rPr>
        <w:t xml:space="preserve">e </w:t>
      </w:r>
      <w:r w:rsidR="00645540" w:rsidRPr="005D473C">
        <w:rPr>
          <w:rFonts w:ascii="Arial" w:hAnsi="Arial" w:cs="Arial"/>
          <w:sz w:val="24"/>
          <w:szCs w:val="24"/>
          <w:lang w:val="en" w:eastAsia="en-GB"/>
        </w:rPr>
        <w:t xml:space="preserve">had both sought to incorporate child centered approach into our lesson plans and personal practice. Yet, through </w:t>
      </w:r>
      <w:r w:rsidR="00BC1A45" w:rsidRPr="005D473C">
        <w:rPr>
          <w:rFonts w:ascii="Arial" w:hAnsi="Arial" w:cs="Arial"/>
          <w:sz w:val="24"/>
          <w:szCs w:val="24"/>
          <w:lang w:val="en" w:eastAsia="en-GB"/>
        </w:rPr>
        <w:t xml:space="preserve">personal </w:t>
      </w:r>
      <w:r w:rsidR="00645540" w:rsidRPr="005D473C">
        <w:rPr>
          <w:rFonts w:ascii="Arial" w:hAnsi="Arial" w:cs="Arial"/>
          <w:sz w:val="24"/>
          <w:szCs w:val="24"/>
          <w:lang w:val="en" w:eastAsia="en-GB"/>
        </w:rPr>
        <w:t xml:space="preserve">reflections our concerns were comparable. </w:t>
      </w:r>
      <w:r w:rsidR="00220D06" w:rsidRPr="005D473C">
        <w:rPr>
          <w:rFonts w:ascii="Arial" w:hAnsi="Arial" w:cs="Arial"/>
          <w:sz w:val="24"/>
          <w:szCs w:val="24"/>
          <w:lang w:val="en" w:eastAsia="en-GB"/>
        </w:rPr>
        <w:t xml:space="preserve">We were both able to site examples of </w:t>
      </w:r>
      <w:r w:rsidR="00645540" w:rsidRPr="005D473C">
        <w:rPr>
          <w:rFonts w:ascii="Arial" w:hAnsi="Arial" w:cs="Arial"/>
          <w:sz w:val="24"/>
          <w:szCs w:val="24"/>
          <w:lang w:val="en" w:eastAsia="en-GB"/>
        </w:rPr>
        <w:t>group</w:t>
      </w:r>
      <w:r w:rsidR="00B167B6" w:rsidRPr="005D473C">
        <w:rPr>
          <w:rFonts w:ascii="Arial" w:hAnsi="Arial" w:cs="Arial"/>
          <w:sz w:val="24"/>
          <w:szCs w:val="24"/>
          <w:lang w:val="en" w:eastAsia="en-GB"/>
        </w:rPr>
        <w:t xml:space="preserve"> dynamics that did not support learning; for myself a pupil who </w:t>
      </w:r>
      <w:r w:rsidR="00E00A9D" w:rsidRPr="005D473C">
        <w:rPr>
          <w:rFonts w:ascii="Arial" w:hAnsi="Arial" w:cs="Arial"/>
          <w:sz w:val="24"/>
          <w:szCs w:val="24"/>
          <w:lang w:val="en" w:eastAsia="en-GB"/>
        </w:rPr>
        <w:t xml:space="preserve">had </w:t>
      </w:r>
      <w:r w:rsidR="00B167B6" w:rsidRPr="005D473C">
        <w:rPr>
          <w:rFonts w:ascii="Arial" w:hAnsi="Arial" w:cs="Arial"/>
          <w:sz w:val="24"/>
          <w:szCs w:val="24"/>
          <w:lang w:val="en" w:eastAsia="en-GB"/>
        </w:rPr>
        <w:t>complained that others did not let him contribute in a shared ac</w:t>
      </w:r>
      <w:r w:rsidR="00E00A9D" w:rsidRPr="005D473C">
        <w:rPr>
          <w:rFonts w:ascii="Arial" w:hAnsi="Arial" w:cs="Arial"/>
          <w:sz w:val="24"/>
          <w:szCs w:val="24"/>
          <w:lang w:val="en" w:eastAsia="en-GB"/>
        </w:rPr>
        <w:t>tivity and</w:t>
      </w:r>
      <w:r w:rsidR="00B167B6" w:rsidRPr="005D473C">
        <w:rPr>
          <w:rFonts w:ascii="Arial" w:hAnsi="Arial" w:cs="Arial"/>
          <w:sz w:val="24"/>
          <w:szCs w:val="24"/>
          <w:lang w:val="en" w:eastAsia="en-GB"/>
        </w:rPr>
        <w:t xml:space="preserve"> in my partners an example where pupils quarreled</w:t>
      </w:r>
      <w:r w:rsidR="00645540" w:rsidRPr="005D473C">
        <w:rPr>
          <w:rFonts w:ascii="Arial" w:hAnsi="Arial" w:cs="Arial"/>
          <w:sz w:val="24"/>
          <w:szCs w:val="24"/>
          <w:lang w:val="en" w:eastAsia="en-GB"/>
        </w:rPr>
        <w:t xml:space="preserve"> with others in their group</w:t>
      </w:r>
      <w:r w:rsidR="00E00A9D" w:rsidRPr="005D473C">
        <w:rPr>
          <w:rFonts w:ascii="Arial" w:hAnsi="Arial" w:cs="Arial"/>
          <w:sz w:val="24"/>
          <w:szCs w:val="24"/>
          <w:lang w:val="en" w:eastAsia="en-GB"/>
        </w:rPr>
        <w:t xml:space="preserve"> resulting in the learning braking</w:t>
      </w:r>
      <w:r w:rsidR="00B167B6" w:rsidRPr="005D473C">
        <w:rPr>
          <w:rFonts w:ascii="Arial" w:hAnsi="Arial" w:cs="Arial"/>
          <w:sz w:val="24"/>
          <w:szCs w:val="24"/>
          <w:lang w:val="en" w:eastAsia="en-GB"/>
        </w:rPr>
        <w:t xml:space="preserve"> down. </w:t>
      </w:r>
      <w:r w:rsidR="00645540" w:rsidRPr="005D473C">
        <w:rPr>
          <w:rFonts w:ascii="Arial" w:hAnsi="Arial" w:cs="Arial"/>
          <w:sz w:val="24"/>
          <w:szCs w:val="24"/>
          <w:lang w:val="en" w:eastAsia="en-GB"/>
        </w:rPr>
        <w:t xml:space="preserve"> </w:t>
      </w:r>
    </w:p>
    <w:p w14:paraId="2BB2999F" w14:textId="45D8B52B" w:rsidR="00645540" w:rsidRPr="005D473C" w:rsidRDefault="00B167B6" w:rsidP="00145568">
      <w:pPr>
        <w:spacing w:line="360" w:lineRule="auto"/>
        <w:rPr>
          <w:rFonts w:ascii="Arial" w:hAnsi="Arial" w:cs="Arial"/>
          <w:sz w:val="24"/>
          <w:szCs w:val="24"/>
        </w:rPr>
      </w:pPr>
      <w:r w:rsidRPr="005D473C">
        <w:rPr>
          <w:rFonts w:ascii="Arial" w:hAnsi="Arial" w:cs="Arial"/>
          <w:sz w:val="24"/>
          <w:szCs w:val="24"/>
        </w:rPr>
        <w:t xml:space="preserve">The agreed focus of our study was chosen to </w:t>
      </w:r>
      <w:r w:rsidR="001D1E59" w:rsidRPr="005D473C">
        <w:rPr>
          <w:rFonts w:ascii="Arial" w:hAnsi="Arial" w:cs="Arial"/>
          <w:sz w:val="24"/>
          <w:szCs w:val="24"/>
          <w:lang w:val="en" w:eastAsia="en-GB"/>
        </w:rPr>
        <w:t>l</w:t>
      </w:r>
      <w:r w:rsidR="00645540" w:rsidRPr="005D473C">
        <w:rPr>
          <w:rFonts w:ascii="Arial" w:hAnsi="Arial" w:cs="Arial"/>
          <w:sz w:val="24"/>
          <w:szCs w:val="24"/>
          <w:lang w:val="en" w:eastAsia="en-GB"/>
        </w:rPr>
        <w:t xml:space="preserve">imit </w:t>
      </w:r>
      <w:r w:rsidRPr="005D473C">
        <w:rPr>
          <w:rFonts w:ascii="Arial" w:hAnsi="Arial" w:cs="Arial"/>
          <w:sz w:val="24"/>
          <w:szCs w:val="24"/>
          <w:lang w:val="en" w:eastAsia="en-GB"/>
        </w:rPr>
        <w:t>distraction</w:t>
      </w:r>
      <w:r w:rsidR="00645540" w:rsidRPr="005D473C">
        <w:rPr>
          <w:rFonts w:ascii="Arial" w:hAnsi="Arial" w:cs="Arial"/>
          <w:sz w:val="24"/>
          <w:szCs w:val="24"/>
          <w:lang w:val="en" w:eastAsia="en-GB"/>
        </w:rPr>
        <w:t xml:space="preserve"> issues and </w:t>
      </w:r>
      <w:r w:rsidR="00645540" w:rsidRPr="005D473C">
        <w:rPr>
          <w:rFonts w:ascii="Arial" w:hAnsi="Arial" w:cs="Arial"/>
          <w:sz w:val="24"/>
          <w:szCs w:val="24"/>
        </w:rPr>
        <w:t xml:space="preserve">develop strategies in </w:t>
      </w:r>
      <w:r w:rsidR="00645540" w:rsidRPr="005D473C">
        <w:rPr>
          <w:rFonts w:ascii="Arial" w:hAnsi="Arial" w:cs="Arial"/>
          <w:sz w:val="24"/>
          <w:szCs w:val="24"/>
          <w:lang w:val="en" w:eastAsia="en-GB"/>
        </w:rPr>
        <w:t xml:space="preserve">order for the pupils to </w:t>
      </w:r>
      <w:r w:rsidR="00645540" w:rsidRPr="005D473C">
        <w:rPr>
          <w:rFonts w:ascii="Arial" w:hAnsi="Arial" w:cs="Arial"/>
          <w:sz w:val="24"/>
          <w:szCs w:val="24"/>
        </w:rPr>
        <w:t>engage and participate within a group more successfully</w:t>
      </w:r>
      <w:r w:rsidRPr="005D473C">
        <w:rPr>
          <w:rFonts w:ascii="Arial" w:hAnsi="Arial" w:cs="Arial"/>
          <w:sz w:val="24"/>
          <w:szCs w:val="24"/>
        </w:rPr>
        <w:t>, thereby developing social skills and independent learning</w:t>
      </w:r>
      <w:r w:rsidR="00645540" w:rsidRPr="005D473C">
        <w:rPr>
          <w:rFonts w:ascii="Arial" w:hAnsi="Arial" w:cs="Arial"/>
          <w:sz w:val="24"/>
          <w:szCs w:val="24"/>
        </w:rPr>
        <w:t>. Through this research project</w:t>
      </w:r>
      <w:r w:rsidR="00E87B7A" w:rsidRPr="005D473C">
        <w:rPr>
          <w:rFonts w:ascii="Arial" w:hAnsi="Arial" w:cs="Arial"/>
          <w:sz w:val="24"/>
          <w:szCs w:val="24"/>
        </w:rPr>
        <w:t>, we hope</w:t>
      </w:r>
      <w:r w:rsidR="00E00A9D" w:rsidRPr="005D473C">
        <w:rPr>
          <w:rFonts w:ascii="Arial" w:hAnsi="Arial" w:cs="Arial"/>
          <w:sz w:val="24"/>
          <w:szCs w:val="24"/>
        </w:rPr>
        <w:t>d</w:t>
      </w:r>
      <w:r w:rsidR="00E87B7A" w:rsidRPr="005D473C">
        <w:rPr>
          <w:rFonts w:ascii="Arial" w:hAnsi="Arial" w:cs="Arial"/>
          <w:sz w:val="24"/>
          <w:szCs w:val="24"/>
        </w:rPr>
        <w:t xml:space="preserve"> to i</w:t>
      </w:r>
      <w:r w:rsidR="00645540" w:rsidRPr="005D473C">
        <w:rPr>
          <w:rFonts w:ascii="Arial" w:hAnsi="Arial" w:cs="Arial"/>
          <w:sz w:val="24"/>
          <w:szCs w:val="24"/>
        </w:rPr>
        <w:t xml:space="preserve">mprove our future teaching practice and discover ways to improve learning outcomes through collaborative learning. </w:t>
      </w:r>
    </w:p>
    <w:p w14:paraId="7DBC3C87" w14:textId="2E085C1F" w:rsidR="00645540" w:rsidRPr="005D473C" w:rsidRDefault="00E87B7A" w:rsidP="00145568">
      <w:pPr>
        <w:spacing w:line="360" w:lineRule="auto"/>
        <w:rPr>
          <w:rFonts w:ascii="Arial" w:hAnsi="Arial" w:cs="Arial"/>
          <w:sz w:val="24"/>
          <w:szCs w:val="24"/>
        </w:rPr>
      </w:pPr>
      <w:r w:rsidRPr="005D473C">
        <w:rPr>
          <w:rFonts w:ascii="Arial" w:hAnsi="Arial" w:cs="Arial"/>
          <w:sz w:val="24"/>
          <w:szCs w:val="24"/>
        </w:rPr>
        <w:t>This leads us to the main research question ‘d</w:t>
      </w:r>
      <w:r w:rsidR="00645540" w:rsidRPr="005D473C">
        <w:rPr>
          <w:rFonts w:ascii="Arial" w:hAnsi="Arial" w:cs="Arial"/>
          <w:sz w:val="24"/>
          <w:szCs w:val="24"/>
        </w:rPr>
        <w:t>o defined roles within collaborative learning improve learning outcome in K</w:t>
      </w:r>
      <w:r w:rsidR="002E2439" w:rsidRPr="005D473C">
        <w:rPr>
          <w:rFonts w:ascii="Arial" w:hAnsi="Arial" w:cs="Arial"/>
          <w:sz w:val="24"/>
          <w:szCs w:val="24"/>
        </w:rPr>
        <w:t xml:space="preserve">ey </w:t>
      </w:r>
      <w:r w:rsidR="00645540" w:rsidRPr="005D473C">
        <w:rPr>
          <w:rFonts w:ascii="Arial" w:hAnsi="Arial" w:cs="Arial"/>
          <w:sz w:val="24"/>
          <w:szCs w:val="24"/>
        </w:rPr>
        <w:t>S</w:t>
      </w:r>
      <w:r w:rsidR="002E2439" w:rsidRPr="005D473C">
        <w:rPr>
          <w:rFonts w:ascii="Arial" w:hAnsi="Arial" w:cs="Arial"/>
          <w:sz w:val="24"/>
          <w:szCs w:val="24"/>
        </w:rPr>
        <w:t xml:space="preserve">tage </w:t>
      </w:r>
      <w:r w:rsidR="00645540" w:rsidRPr="005D473C">
        <w:rPr>
          <w:rFonts w:ascii="Arial" w:hAnsi="Arial" w:cs="Arial"/>
          <w:sz w:val="24"/>
          <w:szCs w:val="24"/>
        </w:rPr>
        <w:t>2?’ The purpose of</w:t>
      </w:r>
      <w:r w:rsidR="00E00A9D" w:rsidRPr="005D473C">
        <w:rPr>
          <w:rFonts w:ascii="Arial" w:hAnsi="Arial" w:cs="Arial"/>
          <w:sz w:val="24"/>
          <w:szCs w:val="24"/>
        </w:rPr>
        <w:t xml:space="preserve"> this </w:t>
      </w:r>
      <w:r w:rsidR="002E2439" w:rsidRPr="005D473C">
        <w:rPr>
          <w:rFonts w:ascii="Arial" w:hAnsi="Arial" w:cs="Arial"/>
          <w:sz w:val="24"/>
          <w:szCs w:val="24"/>
        </w:rPr>
        <w:t>question</w:t>
      </w:r>
      <w:r w:rsidR="00E00A9D" w:rsidRPr="005D473C">
        <w:rPr>
          <w:rFonts w:ascii="Arial" w:hAnsi="Arial" w:cs="Arial"/>
          <w:sz w:val="24"/>
          <w:szCs w:val="24"/>
        </w:rPr>
        <w:t xml:space="preserve"> was</w:t>
      </w:r>
      <w:r w:rsidR="00645540" w:rsidRPr="005D473C">
        <w:rPr>
          <w:rFonts w:ascii="Arial" w:hAnsi="Arial" w:cs="Arial"/>
          <w:sz w:val="24"/>
          <w:szCs w:val="24"/>
        </w:rPr>
        <w:t xml:space="preserve"> to research whether giving the children defining roles such as leade</w:t>
      </w:r>
      <w:r w:rsidR="00E00A9D" w:rsidRPr="005D473C">
        <w:rPr>
          <w:rFonts w:ascii="Arial" w:hAnsi="Arial" w:cs="Arial"/>
          <w:sz w:val="24"/>
          <w:szCs w:val="24"/>
        </w:rPr>
        <w:t>r, researcher, maker and scriber would</w:t>
      </w:r>
      <w:r w:rsidR="00645540" w:rsidRPr="005D473C">
        <w:rPr>
          <w:rFonts w:ascii="Arial" w:hAnsi="Arial" w:cs="Arial"/>
          <w:sz w:val="24"/>
          <w:szCs w:val="24"/>
        </w:rPr>
        <w:t xml:space="preserve"> help to structure the children</w:t>
      </w:r>
      <w:r w:rsidR="001633D8" w:rsidRPr="005D473C">
        <w:rPr>
          <w:rFonts w:ascii="Arial" w:hAnsi="Arial" w:cs="Arial"/>
          <w:sz w:val="24"/>
          <w:szCs w:val="24"/>
        </w:rPr>
        <w:t xml:space="preserve">’s social skills and </w:t>
      </w:r>
      <w:r w:rsidR="001633D8" w:rsidRPr="005D473C">
        <w:rPr>
          <w:rFonts w:ascii="Arial" w:hAnsi="Arial" w:cs="Arial"/>
          <w:sz w:val="24"/>
          <w:szCs w:val="24"/>
        </w:rPr>
        <w:lastRenderedPageBreak/>
        <w:t>team work</w:t>
      </w:r>
      <w:r w:rsidR="00573D0F" w:rsidRPr="005D473C">
        <w:rPr>
          <w:rFonts w:ascii="Arial" w:hAnsi="Arial" w:cs="Arial"/>
          <w:sz w:val="24"/>
          <w:szCs w:val="24"/>
        </w:rPr>
        <w:t xml:space="preserve">. We aimed </w:t>
      </w:r>
      <w:r w:rsidRPr="005D473C">
        <w:rPr>
          <w:rFonts w:ascii="Arial" w:hAnsi="Arial" w:cs="Arial"/>
          <w:sz w:val="24"/>
          <w:szCs w:val="24"/>
        </w:rPr>
        <w:t xml:space="preserve">to establish whether </w:t>
      </w:r>
      <w:r w:rsidR="00645540" w:rsidRPr="005D473C">
        <w:rPr>
          <w:rFonts w:ascii="Arial" w:hAnsi="Arial" w:cs="Arial"/>
          <w:sz w:val="24"/>
          <w:szCs w:val="24"/>
        </w:rPr>
        <w:t>it encourage</w:t>
      </w:r>
      <w:r w:rsidR="00E00A9D" w:rsidRPr="005D473C">
        <w:rPr>
          <w:rFonts w:ascii="Arial" w:hAnsi="Arial" w:cs="Arial"/>
          <w:sz w:val="24"/>
          <w:szCs w:val="24"/>
        </w:rPr>
        <w:t>d</w:t>
      </w:r>
      <w:r w:rsidR="00573D0F" w:rsidRPr="005D473C">
        <w:rPr>
          <w:rFonts w:ascii="Arial" w:hAnsi="Arial" w:cs="Arial"/>
          <w:sz w:val="24"/>
          <w:szCs w:val="24"/>
        </w:rPr>
        <w:t xml:space="preserve"> inclusion within the group and would give</w:t>
      </w:r>
      <w:r w:rsidR="00645540" w:rsidRPr="005D473C">
        <w:rPr>
          <w:rFonts w:ascii="Arial" w:hAnsi="Arial" w:cs="Arial"/>
          <w:sz w:val="24"/>
          <w:szCs w:val="24"/>
        </w:rPr>
        <w:t xml:space="preserve"> ch</w:t>
      </w:r>
      <w:r w:rsidR="00573D0F" w:rsidRPr="005D473C">
        <w:rPr>
          <w:rFonts w:ascii="Arial" w:hAnsi="Arial" w:cs="Arial"/>
          <w:sz w:val="24"/>
          <w:szCs w:val="24"/>
        </w:rPr>
        <w:t xml:space="preserve">ildren </w:t>
      </w:r>
      <w:r w:rsidR="00645540" w:rsidRPr="005D473C">
        <w:rPr>
          <w:rFonts w:ascii="Arial" w:hAnsi="Arial" w:cs="Arial"/>
          <w:sz w:val="24"/>
          <w:szCs w:val="24"/>
        </w:rPr>
        <w:t>responsibility for their own</w:t>
      </w:r>
      <w:r w:rsidR="00573D0F" w:rsidRPr="005D473C">
        <w:rPr>
          <w:rFonts w:ascii="Arial" w:hAnsi="Arial" w:cs="Arial"/>
          <w:sz w:val="24"/>
          <w:szCs w:val="24"/>
        </w:rPr>
        <w:t xml:space="preserve"> and peer learning</w:t>
      </w:r>
      <w:r w:rsidR="00645540" w:rsidRPr="005D473C">
        <w:rPr>
          <w:rFonts w:ascii="Arial" w:hAnsi="Arial" w:cs="Arial"/>
          <w:sz w:val="24"/>
          <w:szCs w:val="24"/>
        </w:rPr>
        <w:t>.</w:t>
      </w:r>
    </w:p>
    <w:p w14:paraId="396B0A18" w14:textId="77777777" w:rsidR="00645540" w:rsidRPr="005D473C" w:rsidRDefault="0003046A" w:rsidP="00145568">
      <w:pPr>
        <w:spacing w:line="360" w:lineRule="auto"/>
        <w:rPr>
          <w:rFonts w:ascii="Arial" w:hAnsi="Arial" w:cs="Arial"/>
          <w:sz w:val="24"/>
          <w:szCs w:val="24"/>
        </w:rPr>
      </w:pPr>
      <w:r w:rsidRPr="005D473C">
        <w:rPr>
          <w:rFonts w:ascii="Arial" w:hAnsi="Arial" w:cs="Arial"/>
          <w:sz w:val="24"/>
          <w:szCs w:val="24"/>
        </w:rPr>
        <w:t>Short overview of relevant literature</w:t>
      </w:r>
    </w:p>
    <w:p w14:paraId="5A6F08B8" w14:textId="10C2E395" w:rsidR="0003046A" w:rsidRPr="005D473C" w:rsidRDefault="0003046A" w:rsidP="00145568">
      <w:pPr>
        <w:spacing w:line="360" w:lineRule="auto"/>
        <w:rPr>
          <w:rFonts w:ascii="Arial" w:hAnsi="Arial" w:cs="Arial"/>
          <w:sz w:val="24"/>
          <w:szCs w:val="24"/>
        </w:rPr>
      </w:pPr>
      <w:r w:rsidRPr="005D473C">
        <w:rPr>
          <w:rFonts w:ascii="Arial" w:hAnsi="Arial" w:cs="Arial"/>
          <w:sz w:val="24"/>
          <w:szCs w:val="24"/>
        </w:rPr>
        <w:t xml:space="preserve">There exist many </w:t>
      </w:r>
      <w:r w:rsidR="00573D0F" w:rsidRPr="005D473C">
        <w:rPr>
          <w:rFonts w:ascii="Arial" w:hAnsi="Arial" w:cs="Arial"/>
          <w:sz w:val="24"/>
          <w:szCs w:val="24"/>
        </w:rPr>
        <w:t>sources</w:t>
      </w:r>
      <w:r w:rsidRPr="005D473C">
        <w:rPr>
          <w:rFonts w:ascii="Arial" w:hAnsi="Arial" w:cs="Arial"/>
          <w:sz w:val="24"/>
          <w:szCs w:val="24"/>
        </w:rPr>
        <w:t xml:space="preserve"> which focus on learning through collaboration, though the research and theory relevant to group work within the primary classrooms is limited. </w:t>
      </w:r>
      <w:r w:rsidR="002B32A1" w:rsidRPr="005D473C">
        <w:rPr>
          <w:rFonts w:ascii="Arial" w:hAnsi="Arial" w:cs="Arial"/>
          <w:sz w:val="24"/>
          <w:szCs w:val="24"/>
        </w:rPr>
        <w:t xml:space="preserve">It is </w:t>
      </w:r>
      <w:r w:rsidRPr="005D473C">
        <w:rPr>
          <w:rFonts w:ascii="Arial" w:hAnsi="Arial" w:cs="Arial"/>
          <w:sz w:val="24"/>
          <w:szCs w:val="24"/>
        </w:rPr>
        <w:t>recognised that there is more need for this kind of lea</w:t>
      </w:r>
      <w:r w:rsidR="006A7C23" w:rsidRPr="005D473C">
        <w:rPr>
          <w:rFonts w:ascii="Arial" w:hAnsi="Arial" w:cs="Arial"/>
          <w:sz w:val="24"/>
          <w:szCs w:val="24"/>
        </w:rPr>
        <w:t>r</w:t>
      </w:r>
      <w:r w:rsidRPr="005D473C">
        <w:rPr>
          <w:rFonts w:ascii="Arial" w:hAnsi="Arial" w:cs="Arial"/>
          <w:sz w:val="24"/>
          <w:szCs w:val="24"/>
        </w:rPr>
        <w:t>ning</w:t>
      </w:r>
      <w:r w:rsidR="002B32A1" w:rsidRPr="005D473C">
        <w:rPr>
          <w:rFonts w:ascii="Arial" w:hAnsi="Arial" w:cs="Arial"/>
          <w:sz w:val="24"/>
          <w:szCs w:val="24"/>
        </w:rPr>
        <w:t>.</w:t>
      </w:r>
      <w:r w:rsidRPr="005D473C">
        <w:rPr>
          <w:rFonts w:ascii="Arial" w:hAnsi="Arial" w:cs="Arial"/>
          <w:sz w:val="24"/>
          <w:szCs w:val="24"/>
        </w:rPr>
        <w:t xml:space="preserve"> </w:t>
      </w:r>
      <w:r w:rsidRPr="005D473C">
        <w:rPr>
          <w:rStyle w:val="selectable"/>
          <w:rFonts w:ascii="Arial" w:hAnsi="Arial" w:cs="Arial"/>
          <w:sz w:val="24"/>
          <w:szCs w:val="24"/>
          <w:lang w:val="en"/>
        </w:rPr>
        <w:t>Martin</w:t>
      </w:r>
      <w:r w:rsidR="00AF58BB" w:rsidRPr="005D473C">
        <w:rPr>
          <w:rStyle w:val="selectable"/>
          <w:rFonts w:ascii="Arial" w:hAnsi="Arial" w:cs="Arial"/>
          <w:sz w:val="24"/>
          <w:szCs w:val="24"/>
          <w:lang w:val="en"/>
        </w:rPr>
        <w:t xml:space="preserve"> </w:t>
      </w:r>
      <w:r w:rsidRPr="005D473C">
        <w:rPr>
          <w:rStyle w:val="selectable"/>
          <w:rFonts w:ascii="Arial" w:hAnsi="Arial" w:cs="Arial"/>
          <w:sz w:val="24"/>
          <w:szCs w:val="24"/>
          <w:lang w:val="en"/>
        </w:rPr>
        <w:t xml:space="preserve">(2007) believes </w:t>
      </w:r>
      <w:r w:rsidRPr="005D473C">
        <w:rPr>
          <w:rFonts w:ascii="Arial" w:hAnsi="Arial" w:cs="Arial"/>
          <w:sz w:val="24"/>
          <w:szCs w:val="24"/>
        </w:rPr>
        <w:t xml:space="preserve">collaborative opportunities may have been side-lined in the past because of curriculum pressures and pupil attainment.  </w:t>
      </w:r>
    </w:p>
    <w:p w14:paraId="70AE580D" w14:textId="15C49F8F" w:rsidR="0003046A" w:rsidRPr="005D473C" w:rsidRDefault="0003046A" w:rsidP="00145568">
      <w:pPr>
        <w:spacing w:line="360" w:lineRule="auto"/>
        <w:rPr>
          <w:rFonts w:ascii="Arial" w:hAnsi="Arial" w:cs="Arial"/>
          <w:color w:val="FF0000"/>
          <w:sz w:val="24"/>
          <w:szCs w:val="24"/>
        </w:rPr>
      </w:pPr>
      <w:r w:rsidRPr="005D473C">
        <w:rPr>
          <w:rFonts w:ascii="Arial" w:hAnsi="Arial" w:cs="Arial"/>
          <w:sz w:val="24"/>
          <w:szCs w:val="24"/>
        </w:rPr>
        <w:t xml:space="preserve">Previous literature defines group work in a variety of ways including size; whole class large groups, small groups of around four to six pupils and triads or pairs. The appropriate group size according to </w:t>
      </w:r>
      <w:r w:rsidR="002B32A1" w:rsidRPr="005D473C">
        <w:rPr>
          <w:rStyle w:val="selectable"/>
          <w:rFonts w:ascii="Arial" w:hAnsi="Arial" w:cs="Arial"/>
          <w:color w:val="000000"/>
          <w:sz w:val="24"/>
          <w:szCs w:val="24"/>
          <w:lang w:val="en"/>
        </w:rPr>
        <w:t>Baines, et al</w:t>
      </w:r>
      <w:r w:rsidRPr="005D473C">
        <w:rPr>
          <w:rStyle w:val="selectable"/>
          <w:rFonts w:ascii="Arial" w:hAnsi="Arial" w:cs="Arial"/>
          <w:color w:val="000000"/>
          <w:sz w:val="24"/>
          <w:szCs w:val="24"/>
          <w:lang w:val="en"/>
        </w:rPr>
        <w:t xml:space="preserve"> (2009) should be determined </w:t>
      </w:r>
      <w:r w:rsidR="006A7C23" w:rsidRPr="005D473C">
        <w:rPr>
          <w:rStyle w:val="selectable"/>
          <w:rFonts w:ascii="Arial" w:hAnsi="Arial" w:cs="Arial"/>
          <w:color w:val="000000"/>
          <w:sz w:val="24"/>
          <w:szCs w:val="24"/>
          <w:lang w:val="en"/>
        </w:rPr>
        <w:t>by</w:t>
      </w:r>
      <w:r w:rsidRPr="005D473C">
        <w:rPr>
          <w:rStyle w:val="selectable"/>
          <w:rFonts w:ascii="Arial" w:hAnsi="Arial" w:cs="Arial"/>
          <w:color w:val="000000"/>
          <w:sz w:val="24"/>
          <w:szCs w:val="24"/>
          <w:lang w:val="en"/>
        </w:rPr>
        <w:t xml:space="preserve"> the activity, the age and </w:t>
      </w:r>
      <w:r w:rsidR="006A7C23" w:rsidRPr="005D473C">
        <w:rPr>
          <w:rStyle w:val="selectable"/>
          <w:rFonts w:ascii="Arial" w:hAnsi="Arial" w:cs="Arial"/>
          <w:color w:val="000000"/>
          <w:sz w:val="24"/>
          <w:szCs w:val="24"/>
          <w:lang w:val="en"/>
        </w:rPr>
        <w:t xml:space="preserve">the </w:t>
      </w:r>
      <w:r w:rsidRPr="005D473C">
        <w:rPr>
          <w:rStyle w:val="selectable"/>
          <w:rFonts w:ascii="Arial" w:hAnsi="Arial" w:cs="Arial"/>
          <w:color w:val="000000"/>
          <w:sz w:val="24"/>
          <w:szCs w:val="24"/>
          <w:lang w:val="en"/>
        </w:rPr>
        <w:t xml:space="preserve">experience of </w:t>
      </w:r>
      <w:r w:rsidR="006A7C23" w:rsidRPr="005D473C">
        <w:rPr>
          <w:rStyle w:val="selectable"/>
          <w:rFonts w:ascii="Arial" w:hAnsi="Arial" w:cs="Arial"/>
          <w:color w:val="000000"/>
          <w:sz w:val="24"/>
          <w:szCs w:val="24"/>
          <w:lang w:val="en"/>
        </w:rPr>
        <w:t xml:space="preserve">the </w:t>
      </w:r>
      <w:r w:rsidRPr="005D473C">
        <w:rPr>
          <w:rStyle w:val="selectable"/>
          <w:rFonts w:ascii="Arial" w:hAnsi="Arial" w:cs="Arial"/>
          <w:color w:val="000000"/>
          <w:sz w:val="24"/>
          <w:szCs w:val="24"/>
          <w:lang w:val="en"/>
        </w:rPr>
        <w:t xml:space="preserve">children. </w:t>
      </w:r>
      <w:r w:rsidR="009C0AF5" w:rsidRPr="005D473C">
        <w:rPr>
          <w:rStyle w:val="selectable"/>
          <w:rFonts w:ascii="Arial" w:hAnsi="Arial" w:cs="Arial"/>
          <w:color w:val="000000"/>
          <w:sz w:val="24"/>
          <w:szCs w:val="24"/>
          <w:lang w:val="en"/>
        </w:rPr>
        <w:t>P</w:t>
      </w:r>
      <w:r w:rsidRPr="005D473C">
        <w:rPr>
          <w:rStyle w:val="selectable"/>
          <w:rFonts w:ascii="Arial" w:hAnsi="Arial" w:cs="Arial"/>
          <w:color w:val="000000"/>
          <w:sz w:val="24"/>
          <w:szCs w:val="24"/>
          <w:lang w:val="en"/>
        </w:rPr>
        <w:t>airs produce greater collaboration</w:t>
      </w:r>
      <w:r w:rsidR="006A7C23" w:rsidRPr="005D473C">
        <w:rPr>
          <w:rStyle w:val="selectable"/>
          <w:rFonts w:ascii="Arial" w:hAnsi="Arial" w:cs="Arial"/>
          <w:color w:val="000000"/>
          <w:sz w:val="24"/>
          <w:szCs w:val="24"/>
          <w:lang w:val="en"/>
        </w:rPr>
        <w:t xml:space="preserve"> and </w:t>
      </w:r>
      <w:r w:rsidRPr="005D473C">
        <w:rPr>
          <w:rStyle w:val="selectable"/>
          <w:rFonts w:ascii="Arial" w:hAnsi="Arial" w:cs="Arial"/>
          <w:color w:val="000000"/>
          <w:sz w:val="24"/>
          <w:szCs w:val="24"/>
          <w:lang w:val="en"/>
        </w:rPr>
        <w:t xml:space="preserve">any more than two pupils </w:t>
      </w:r>
      <w:r w:rsidR="00887317" w:rsidRPr="005D473C">
        <w:rPr>
          <w:rStyle w:val="selectable"/>
          <w:rFonts w:ascii="Arial" w:hAnsi="Arial" w:cs="Arial"/>
          <w:color w:val="000000"/>
          <w:sz w:val="24"/>
          <w:szCs w:val="24"/>
          <w:lang w:val="en"/>
        </w:rPr>
        <w:t>can encourage</w:t>
      </w:r>
      <w:r w:rsidRPr="005D473C">
        <w:rPr>
          <w:rStyle w:val="selectable"/>
          <w:rFonts w:ascii="Arial" w:hAnsi="Arial" w:cs="Arial"/>
          <w:color w:val="000000"/>
          <w:sz w:val="24"/>
          <w:szCs w:val="24"/>
          <w:lang w:val="en"/>
        </w:rPr>
        <w:t xml:space="preserve"> undesirable</w:t>
      </w:r>
      <w:r w:rsidRPr="005D473C">
        <w:rPr>
          <w:rStyle w:val="selectable"/>
          <w:rFonts w:ascii="Arial" w:hAnsi="Arial" w:cs="Arial"/>
          <w:color w:val="000000"/>
          <w:sz w:val="24"/>
          <w:szCs w:val="24"/>
        </w:rPr>
        <w:t xml:space="preserve"> </w:t>
      </w:r>
      <w:r w:rsidR="00E00A9D" w:rsidRPr="005D473C">
        <w:rPr>
          <w:rStyle w:val="selectable"/>
          <w:rFonts w:ascii="Arial" w:hAnsi="Arial" w:cs="Arial"/>
          <w:color w:val="000000"/>
          <w:sz w:val="24"/>
          <w:szCs w:val="24"/>
        </w:rPr>
        <w:t>behavio</w:t>
      </w:r>
      <w:r w:rsidR="00160857" w:rsidRPr="005D473C">
        <w:rPr>
          <w:rStyle w:val="selectable"/>
          <w:rFonts w:ascii="Arial" w:hAnsi="Arial" w:cs="Arial"/>
          <w:color w:val="000000"/>
          <w:sz w:val="24"/>
          <w:szCs w:val="24"/>
        </w:rPr>
        <w:t>u</w:t>
      </w:r>
      <w:r w:rsidR="00E00A9D" w:rsidRPr="005D473C">
        <w:rPr>
          <w:rStyle w:val="selectable"/>
          <w:rFonts w:ascii="Arial" w:hAnsi="Arial" w:cs="Arial"/>
          <w:color w:val="000000"/>
          <w:sz w:val="24"/>
          <w:szCs w:val="24"/>
        </w:rPr>
        <w:t>r</w:t>
      </w:r>
      <w:r w:rsidRPr="005D473C">
        <w:rPr>
          <w:rStyle w:val="selectable"/>
          <w:rFonts w:ascii="Arial" w:hAnsi="Arial" w:cs="Arial"/>
          <w:color w:val="000000"/>
          <w:sz w:val="24"/>
          <w:szCs w:val="24"/>
          <w:lang w:val="en"/>
        </w:rPr>
        <w:t>.</w:t>
      </w:r>
      <w:r w:rsidRPr="005D473C">
        <w:rPr>
          <w:rStyle w:val="selectable"/>
          <w:rFonts w:ascii="Arial" w:hAnsi="Arial" w:cs="Arial"/>
          <w:sz w:val="24"/>
          <w:szCs w:val="24"/>
          <w:lang w:val="en"/>
        </w:rPr>
        <w:t xml:space="preserve"> </w:t>
      </w:r>
      <w:r w:rsidR="004F5EC7" w:rsidRPr="005D473C">
        <w:rPr>
          <w:rStyle w:val="selectable"/>
          <w:rFonts w:ascii="Arial" w:hAnsi="Arial" w:cs="Arial"/>
          <w:sz w:val="24"/>
          <w:szCs w:val="24"/>
          <w:lang w:val="en"/>
        </w:rPr>
        <w:t xml:space="preserve">It is </w:t>
      </w:r>
      <w:r w:rsidRPr="005D473C">
        <w:rPr>
          <w:rStyle w:val="selectable"/>
          <w:rFonts w:ascii="Arial" w:hAnsi="Arial" w:cs="Arial"/>
          <w:sz w:val="24"/>
          <w:szCs w:val="24"/>
          <w:lang w:val="en"/>
        </w:rPr>
        <w:t>also</w:t>
      </w:r>
      <w:r w:rsidR="00887317" w:rsidRPr="005D473C">
        <w:rPr>
          <w:rStyle w:val="selectable"/>
          <w:rFonts w:ascii="Arial" w:hAnsi="Arial" w:cs="Arial"/>
          <w:sz w:val="24"/>
          <w:szCs w:val="24"/>
        </w:rPr>
        <w:t xml:space="preserve"> recognised</w:t>
      </w:r>
      <w:r w:rsidRPr="005D473C">
        <w:rPr>
          <w:rStyle w:val="selectable"/>
          <w:rFonts w:ascii="Arial" w:hAnsi="Arial" w:cs="Arial"/>
          <w:sz w:val="24"/>
          <w:szCs w:val="24"/>
          <w:lang w:val="en"/>
        </w:rPr>
        <w:t xml:space="preserve"> that there can be good group discussion within small groups of four to six pupils.</w:t>
      </w:r>
    </w:p>
    <w:p w14:paraId="554A8AC7" w14:textId="1A2A4A3B" w:rsidR="004F5EC7" w:rsidRPr="005D473C" w:rsidRDefault="0003046A" w:rsidP="00145568">
      <w:pPr>
        <w:spacing w:line="360" w:lineRule="auto"/>
        <w:rPr>
          <w:rFonts w:ascii="Arial" w:hAnsi="Arial" w:cs="Arial"/>
          <w:sz w:val="24"/>
          <w:szCs w:val="24"/>
        </w:rPr>
      </w:pPr>
      <w:r w:rsidRPr="005D473C">
        <w:rPr>
          <w:rFonts w:ascii="Arial" w:hAnsi="Arial" w:cs="Arial"/>
          <w:sz w:val="24"/>
          <w:szCs w:val="24"/>
        </w:rPr>
        <w:t>A group may also have defined characteristics such as inclusive or exclusive; ability, mixed ability, same sex, mixed sex, friendship or shared interest groups. Inclusive grouping has presented the promotion of good self-esteem when developing children’s respect an</w:t>
      </w:r>
      <w:r w:rsidR="004F5EC7" w:rsidRPr="005D473C">
        <w:rPr>
          <w:rFonts w:ascii="Arial" w:hAnsi="Arial" w:cs="Arial"/>
          <w:sz w:val="24"/>
          <w:szCs w:val="24"/>
        </w:rPr>
        <w:t xml:space="preserve">d understanding of one another </w:t>
      </w:r>
      <w:r w:rsidRPr="005D473C">
        <w:rPr>
          <w:rStyle w:val="selectable"/>
          <w:rFonts w:ascii="Arial" w:hAnsi="Arial" w:cs="Arial"/>
          <w:color w:val="000000"/>
          <w:sz w:val="24"/>
          <w:szCs w:val="24"/>
          <w:lang w:val="en"/>
        </w:rPr>
        <w:t>(Hill and Hill, 1990)</w:t>
      </w:r>
      <w:r w:rsidR="004F5EC7" w:rsidRPr="005D473C">
        <w:rPr>
          <w:rStyle w:val="selectable"/>
          <w:rFonts w:ascii="Arial" w:hAnsi="Arial" w:cs="Arial"/>
          <w:color w:val="000000"/>
          <w:sz w:val="24"/>
          <w:szCs w:val="24"/>
          <w:lang w:val="en"/>
        </w:rPr>
        <w:t>.</w:t>
      </w:r>
      <w:r w:rsidRPr="005D473C">
        <w:rPr>
          <w:rFonts w:ascii="Arial" w:hAnsi="Arial" w:cs="Arial"/>
          <w:sz w:val="24"/>
          <w:szCs w:val="24"/>
        </w:rPr>
        <w:t xml:space="preserve"> </w:t>
      </w:r>
    </w:p>
    <w:p w14:paraId="6B74E96D" w14:textId="1EAF0637" w:rsidR="0003046A" w:rsidRPr="005D473C" w:rsidRDefault="004F5EC7" w:rsidP="00145568">
      <w:pPr>
        <w:spacing w:line="360" w:lineRule="auto"/>
        <w:rPr>
          <w:rFonts w:ascii="Arial" w:hAnsi="Arial" w:cs="Arial"/>
          <w:color w:val="000000"/>
          <w:sz w:val="24"/>
          <w:szCs w:val="24"/>
          <w:lang w:val="en"/>
        </w:rPr>
      </w:pPr>
      <w:r w:rsidRPr="005D473C">
        <w:rPr>
          <w:rFonts w:ascii="Arial" w:hAnsi="Arial" w:cs="Arial"/>
          <w:sz w:val="24"/>
          <w:szCs w:val="24"/>
        </w:rPr>
        <w:t>However, a</w:t>
      </w:r>
      <w:r w:rsidR="0003046A" w:rsidRPr="005D473C">
        <w:rPr>
          <w:rFonts w:ascii="Arial" w:hAnsi="Arial" w:cs="Arial"/>
          <w:sz w:val="24"/>
          <w:szCs w:val="24"/>
        </w:rPr>
        <w:t xml:space="preserve">llowing children to choose their own group members, </w:t>
      </w:r>
      <w:r w:rsidRPr="005D473C">
        <w:rPr>
          <w:rStyle w:val="selectable"/>
          <w:rFonts w:ascii="Arial" w:hAnsi="Arial" w:cs="Arial"/>
          <w:color w:val="000000"/>
          <w:sz w:val="24"/>
          <w:szCs w:val="24"/>
          <w:lang w:val="en"/>
        </w:rPr>
        <w:t>Baines et al</w:t>
      </w:r>
      <w:r w:rsidR="0003046A" w:rsidRPr="005D473C">
        <w:rPr>
          <w:rStyle w:val="selectable"/>
          <w:rFonts w:ascii="Arial" w:hAnsi="Arial" w:cs="Arial"/>
          <w:color w:val="000000"/>
          <w:sz w:val="24"/>
          <w:szCs w:val="24"/>
          <w:lang w:val="en"/>
        </w:rPr>
        <w:t xml:space="preserve"> (2009) </w:t>
      </w:r>
      <w:r w:rsidR="00887317" w:rsidRPr="005D473C">
        <w:rPr>
          <w:rFonts w:ascii="Arial" w:hAnsi="Arial" w:cs="Arial"/>
          <w:sz w:val="24"/>
          <w:szCs w:val="24"/>
        </w:rPr>
        <w:t>states</w:t>
      </w:r>
      <w:r w:rsidRPr="005D473C">
        <w:rPr>
          <w:rFonts w:ascii="Arial" w:hAnsi="Arial" w:cs="Arial"/>
          <w:sz w:val="24"/>
          <w:szCs w:val="24"/>
        </w:rPr>
        <w:t xml:space="preserve"> could </w:t>
      </w:r>
      <w:r w:rsidR="0003046A" w:rsidRPr="005D473C">
        <w:rPr>
          <w:rFonts w:ascii="Arial" w:hAnsi="Arial" w:cs="Arial"/>
          <w:sz w:val="24"/>
          <w:szCs w:val="24"/>
        </w:rPr>
        <w:t>encourage independence but could also isol</w:t>
      </w:r>
      <w:r w:rsidRPr="005D473C">
        <w:rPr>
          <w:rFonts w:ascii="Arial" w:hAnsi="Arial" w:cs="Arial"/>
          <w:sz w:val="24"/>
          <w:szCs w:val="24"/>
        </w:rPr>
        <w:t>ate individuals.  Kutnick et al</w:t>
      </w:r>
      <w:r w:rsidR="0038694C">
        <w:rPr>
          <w:rFonts w:ascii="Arial" w:hAnsi="Arial" w:cs="Arial"/>
          <w:sz w:val="24"/>
          <w:szCs w:val="24"/>
        </w:rPr>
        <w:t xml:space="preserve"> (2005</w:t>
      </w:r>
      <w:r w:rsidR="0003046A" w:rsidRPr="005D473C">
        <w:rPr>
          <w:rFonts w:ascii="Arial" w:hAnsi="Arial" w:cs="Arial"/>
          <w:sz w:val="24"/>
          <w:szCs w:val="24"/>
        </w:rPr>
        <w:t xml:space="preserve"> cited in </w:t>
      </w:r>
      <w:r w:rsidR="0003046A" w:rsidRPr="005D473C">
        <w:rPr>
          <w:rFonts w:ascii="Arial" w:hAnsi="Arial" w:cs="Arial"/>
          <w:spacing w:val="1"/>
          <w:sz w:val="24"/>
          <w:szCs w:val="24"/>
        </w:rPr>
        <w:t>Blatchford et al.</w:t>
      </w:r>
      <w:r w:rsidR="0038694C">
        <w:rPr>
          <w:rFonts w:ascii="Arial" w:hAnsi="Arial" w:cs="Arial"/>
          <w:spacing w:val="1"/>
          <w:sz w:val="24"/>
          <w:szCs w:val="24"/>
        </w:rPr>
        <w:t xml:space="preserve"> </w:t>
      </w:r>
      <w:r w:rsidR="0003046A" w:rsidRPr="005D473C">
        <w:rPr>
          <w:rFonts w:ascii="Arial" w:hAnsi="Arial" w:cs="Arial"/>
          <w:spacing w:val="1"/>
          <w:sz w:val="24"/>
          <w:szCs w:val="24"/>
        </w:rPr>
        <w:t>2007)</w:t>
      </w:r>
      <w:r w:rsidR="0003046A" w:rsidRPr="005D473C">
        <w:rPr>
          <w:rFonts w:ascii="Arial" w:hAnsi="Arial" w:cs="Arial"/>
          <w:sz w:val="24"/>
          <w:szCs w:val="24"/>
        </w:rPr>
        <w:t xml:space="preserve"> stressed the importance of relationships within group work. </w:t>
      </w:r>
      <w:r w:rsidRPr="005D473C">
        <w:rPr>
          <w:rFonts w:ascii="Arial" w:hAnsi="Arial" w:cs="Arial"/>
          <w:sz w:val="24"/>
          <w:szCs w:val="24"/>
        </w:rPr>
        <w:t>They highlighted however, that one should</w:t>
      </w:r>
      <w:r w:rsidR="0003046A" w:rsidRPr="005D473C">
        <w:rPr>
          <w:rFonts w:ascii="Arial" w:hAnsi="Arial" w:cs="Arial"/>
          <w:sz w:val="24"/>
          <w:szCs w:val="24"/>
        </w:rPr>
        <w:t xml:space="preserve"> be cautious that these relationships do not dominate the group or lead to off task talk. Exclusive grouping such as ability may well provide classroom management and define planning differentiation but does not always support the groups social learning process or pupils sense of belonging </w:t>
      </w:r>
      <w:r w:rsidR="0003046A" w:rsidRPr="005D473C">
        <w:rPr>
          <w:rStyle w:val="selectable"/>
          <w:rFonts w:ascii="Arial" w:hAnsi="Arial" w:cs="Arial"/>
          <w:color w:val="000000"/>
          <w:sz w:val="24"/>
          <w:szCs w:val="24"/>
          <w:lang w:val="en"/>
        </w:rPr>
        <w:t>(Baines, et al. 2009)</w:t>
      </w:r>
      <w:r w:rsidRPr="005D473C">
        <w:rPr>
          <w:rStyle w:val="selectable"/>
          <w:rFonts w:ascii="Arial" w:hAnsi="Arial" w:cs="Arial"/>
          <w:color w:val="000000"/>
          <w:sz w:val="24"/>
          <w:szCs w:val="24"/>
          <w:lang w:val="en"/>
        </w:rPr>
        <w:t>.</w:t>
      </w:r>
    </w:p>
    <w:p w14:paraId="58088C3E" w14:textId="77777777" w:rsidR="004F5EC7" w:rsidRPr="005D473C" w:rsidRDefault="0003046A" w:rsidP="00145568">
      <w:pPr>
        <w:spacing w:line="360" w:lineRule="auto"/>
        <w:rPr>
          <w:rFonts w:ascii="Arial" w:hAnsi="Arial" w:cs="Arial"/>
          <w:sz w:val="24"/>
          <w:szCs w:val="24"/>
        </w:rPr>
      </w:pPr>
      <w:r w:rsidRPr="005D473C">
        <w:rPr>
          <w:rFonts w:ascii="Arial" w:hAnsi="Arial" w:cs="Arial"/>
          <w:sz w:val="24"/>
          <w:szCs w:val="24"/>
        </w:rPr>
        <w:t xml:space="preserve">Johnson and Johnson (1993) identified that one way to encourage co-operative learning groups was to assign roles to the individuals within a group with the idea that all group members make a contribution to the work. Roles may include: scout, encourager, time keeper, materials manager and checker. </w:t>
      </w:r>
    </w:p>
    <w:p w14:paraId="7F2BDA6D" w14:textId="184AFB18" w:rsidR="0003046A" w:rsidRPr="005D473C" w:rsidRDefault="0003046A" w:rsidP="00145568">
      <w:pPr>
        <w:spacing w:line="360" w:lineRule="auto"/>
        <w:rPr>
          <w:rStyle w:val="selectable"/>
          <w:rFonts w:ascii="Arial" w:hAnsi="Arial" w:cs="Arial"/>
          <w:color w:val="000000"/>
          <w:sz w:val="24"/>
          <w:szCs w:val="24"/>
          <w:lang w:val="en"/>
        </w:rPr>
      </w:pPr>
      <w:r w:rsidRPr="005D473C">
        <w:rPr>
          <w:rFonts w:ascii="Arial" w:hAnsi="Arial" w:cs="Arial"/>
          <w:sz w:val="24"/>
          <w:szCs w:val="24"/>
        </w:rPr>
        <w:lastRenderedPageBreak/>
        <w:t>Johnson and Johnson (1993)</w:t>
      </w:r>
      <w:r w:rsidR="004F5EC7" w:rsidRPr="005D473C">
        <w:rPr>
          <w:rFonts w:ascii="Arial" w:hAnsi="Arial" w:cs="Arial"/>
          <w:sz w:val="24"/>
          <w:szCs w:val="24"/>
        </w:rPr>
        <w:t xml:space="preserve"> identified</w:t>
      </w:r>
      <w:r w:rsidRPr="005D473C">
        <w:rPr>
          <w:rFonts w:ascii="Arial" w:hAnsi="Arial" w:cs="Arial"/>
          <w:sz w:val="24"/>
          <w:szCs w:val="24"/>
        </w:rPr>
        <w:t xml:space="preserve"> that for </w:t>
      </w:r>
      <w:r w:rsidR="004F5EC7" w:rsidRPr="005D473C">
        <w:rPr>
          <w:rFonts w:ascii="Arial" w:hAnsi="Arial" w:cs="Arial"/>
          <w:sz w:val="24"/>
          <w:szCs w:val="24"/>
        </w:rPr>
        <w:t>co-operative learning</w:t>
      </w:r>
      <w:r w:rsidR="00160857" w:rsidRPr="005D473C">
        <w:rPr>
          <w:rFonts w:ascii="Arial" w:hAnsi="Arial" w:cs="Arial"/>
          <w:sz w:val="24"/>
          <w:szCs w:val="24"/>
        </w:rPr>
        <w:t>,</w:t>
      </w:r>
      <w:r w:rsidR="004F5EC7" w:rsidRPr="005D473C">
        <w:rPr>
          <w:rFonts w:ascii="Arial" w:hAnsi="Arial" w:cs="Arial"/>
          <w:sz w:val="24"/>
          <w:szCs w:val="24"/>
        </w:rPr>
        <w:t xml:space="preserve"> </w:t>
      </w:r>
      <w:r w:rsidR="006A7C23" w:rsidRPr="005D473C">
        <w:rPr>
          <w:rFonts w:ascii="Arial" w:hAnsi="Arial" w:cs="Arial"/>
          <w:sz w:val="24"/>
          <w:szCs w:val="24"/>
        </w:rPr>
        <w:t xml:space="preserve">structure from the teacher </w:t>
      </w:r>
      <w:r w:rsidR="004F5EC7" w:rsidRPr="005D473C">
        <w:rPr>
          <w:rFonts w:ascii="Arial" w:hAnsi="Arial" w:cs="Arial"/>
          <w:sz w:val="24"/>
          <w:szCs w:val="24"/>
        </w:rPr>
        <w:t>is needed.</w:t>
      </w:r>
      <w:r w:rsidRPr="005D473C">
        <w:rPr>
          <w:rFonts w:ascii="Arial" w:hAnsi="Arial" w:cs="Arial"/>
          <w:sz w:val="24"/>
          <w:szCs w:val="24"/>
        </w:rPr>
        <w:t xml:space="preserve"> Baloch (1998</w:t>
      </w:r>
      <w:r w:rsidR="00160857" w:rsidRPr="005D473C">
        <w:rPr>
          <w:rFonts w:ascii="Arial" w:hAnsi="Arial" w:cs="Arial"/>
          <w:sz w:val="24"/>
          <w:szCs w:val="24"/>
        </w:rPr>
        <w:t xml:space="preserve"> cited in </w:t>
      </w:r>
      <w:r w:rsidR="00160857" w:rsidRPr="005D473C">
        <w:rPr>
          <w:rStyle w:val="selectable"/>
          <w:rFonts w:ascii="Arial" w:hAnsi="Arial" w:cs="Arial"/>
          <w:color w:val="000000"/>
          <w:sz w:val="24"/>
          <w:szCs w:val="24"/>
          <w:lang w:val="en"/>
        </w:rPr>
        <w:t>Martin, 2007)</w:t>
      </w:r>
      <w:r w:rsidRPr="005D473C">
        <w:rPr>
          <w:rFonts w:ascii="Arial" w:hAnsi="Arial" w:cs="Arial"/>
          <w:sz w:val="24"/>
          <w:szCs w:val="24"/>
        </w:rPr>
        <w:t xml:space="preserve"> claims that these social skills need more than just structure</w:t>
      </w:r>
      <w:r w:rsidR="00A92906" w:rsidRPr="005D473C">
        <w:rPr>
          <w:rFonts w:ascii="Arial" w:hAnsi="Arial" w:cs="Arial"/>
          <w:sz w:val="24"/>
          <w:szCs w:val="24"/>
        </w:rPr>
        <w:t>,</w:t>
      </w:r>
      <w:r w:rsidRPr="005D473C">
        <w:rPr>
          <w:rFonts w:ascii="Arial" w:hAnsi="Arial" w:cs="Arial"/>
          <w:sz w:val="24"/>
          <w:szCs w:val="24"/>
        </w:rPr>
        <w:t xml:space="preserve"> they need to be taught an</w:t>
      </w:r>
      <w:r w:rsidR="00A92906" w:rsidRPr="005D473C">
        <w:rPr>
          <w:rFonts w:ascii="Arial" w:hAnsi="Arial" w:cs="Arial"/>
          <w:sz w:val="24"/>
          <w:szCs w:val="24"/>
        </w:rPr>
        <w:t>d practised first</w:t>
      </w:r>
      <w:r w:rsidR="00160857" w:rsidRPr="005D473C">
        <w:rPr>
          <w:rFonts w:ascii="Arial" w:hAnsi="Arial" w:cs="Arial"/>
          <w:sz w:val="24"/>
          <w:szCs w:val="24"/>
        </w:rPr>
        <w:t>.</w:t>
      </w:r>
      <w:r w:rsidRPr="005D473C">
        <w:rPr>
          <w:rFonts w:ascii="Arial" w:hAnsi="Arial" w:cs="Arial"/>
          <w:sz w:val="24"/>
          <w:szCs w:val="24"/>
        </w:rPr>
        <w:t xml:space="preserve"> </w:t>
      </w:r>
      <w:r w:rsidR="00A92906" w:rsidRPr="005D473C">
        <w:rPr>
          <w:rStyle w:val="selectable"/>
          <w:rFonts w:ascii="Arial" w:hAnsi="Arial" w:cs="Arial"/>
          <w:color w:val="000000"/>
          <w:sz w:val="24"/>
          <w:szCs w:val="24"/>
          <w:lang w:val="en"/>
        </w:rPr>
        <w:t xml:space="preserve">Hill and Hill (1990) noted inconsistencies </w:t>
      </w:r>
      <w:r w:rsidRPr="005D473C">
        <w:rPr>
          <w:rStyle w:val="selectable"/>
          <w:rFonts w:ascii="Arial" w:hAnsi="Arial" w:cs="Arial"/>
          <w:color w:val="000000"/>
          <w:sz w:val="24"/>
          <w:szCs w:val="24"/>
          <w:lang w:val="en"/>
        </w:rPr>
        <w:t>with how certain roles can provide different engagement in the activity. The timekeeper’s role for example</w:t>
      </w:r>
      <w:r w:rsidR="00A92906" w:rsidRPr="005D473C">
        <w:rPr>
          <w:rStyle w:val="selectable"/>
          <w:rFonts w:ascii="Arial" w:hAnsi="Arial" w:cs="Arial"/>
          <w:color w:val="000000"/>
          <w:sz w:val="24"/>
          <w:szCs w:val="24"/>
          <w:lang w:val="en"/>
        </w:rPr>
        <w:t>,</w:t>
      </w:r>
      <w:r w:rsidRPr="005D473C">
        <w:rPr>
          <w:rStyle w:val="selectable"/>
          <w:rFonts w:ascii="Arial" w:hAnsi="Arial" w:cs="Arial"/>
          <w:color w:val="000000"/>
          <w:sz w:val="24"/>
          <w:szCs w:val="24"/>
          <w:lang w:val="en"/>
        </w:rPr>
        <w:t xml:space="preserve"> could allow for pupil disconnection when all they do is w</w:t>
      </w:r>
      <w:r w:rsidR="00A92906" w:rsidRPr="005D473C">
        <w:rPr>
          <w:rStyle w:val="selectable"/>
          <w:rFonts w:ascii="Arial" w:hAnsi="Arial" w:cs="Arial"/>
          <w:color w:val="000000"/>
          <w:sz w:val="24"/>
          <w:szCs w:val="24"/>
          <w:lang w:val="en"/>
        </w:rPr>
        <w:t>atch the clock - s</w:t>
      </w:r>
      <w:r w:rsidRPr="005D473C">
        <w:rPr>
          <w:rStyle w:val="selectable"/>
          <w:rFonts w:ascii="Arial" w:hAnsi="Arial" w:cs="Arial"/>
          <w:color w:val="000000"/>
          <w:sz w:val="24"/>
          <w:szCs w:val="24"/>
          <w:lang w:val="en"/>
        </w:rPr>
        <w:t>tressing the importance of role description.</w:t>
      </w:r>
    </w:p>
    <w:p w14:paraId="50679416" w14:textId="4859850F" w:rsidR="0003046A" w:rsidRPr="005D473C" w:rsidRDefault="0003046A" w:rsidP="00145568">
      <w:pPr>
        <w:spacing w:line="360" w:lineRule="auto"/>
        <w:rPr>
          <w:rStyle w:val="selectable"/>
          <w:rFonts w:ascii="Arial" w:hAnsi="Arial" w:cs="Arial"/>
          <w:color w:val="000000"/>
          <w:sz w:val="24"/>
          <w:szCs w:val="24"/>
          <w:lang w:val="en"/>
        </w:rPr>
      </w:pPr>
      <w:r w:rsidRPr="005D473C">
        <w:rPr>
          <w:rFonts w:ascii="Arial" w:hAnsi="Arial" w:cs="Arial"/>
          <w:sz w:val="24"/>
          <w:szCs w:val="24"/>
        </w:rPr>
        <w:t xml:space="preserve">Lewis &amp; Cowie </w:t>
      </w:r>
      <w:r w:rsidR="001A365F" w:rsidRPr="005D473C">
        <w:rPr>
          <w:rFonts w:ascii="Arial" w:hAnsi="Arial" w:cs="Arial"/>
          <w:sz w:val="24"/>
          <w:szCs w:val="24"/>
        </w:rPr>
        <w:t>(1993 cited in Blatchford et al</w:t>
      </w:r>
      <w:r w:rsidRPr="005D473C">
        <w:rPr>
          <w:rFonts w:ascii="Arial" w:hAnsi="Arial" w:cs="Arial"/>
          <w:sz w:val="24"/>
          <w:szCs w:val="24"/>
        </w:rPr>
        <w:t xml:space="preserve"> 2003) </w:t>
      </w:r>
      <w:r w:rsidR="00A92906" w:rsidRPr="005D473C">
        <w:rPr>
          <w:rStyle w:val="selectable"/>
          <w:rFonts w:ascii="Arial" w:hAnsi="Arial" w:cs="Arial"/>
          <w:color w:val="000000"/>
          <w:sz w:val="24"/>
          <w:szCs w:val="24"/>
          <w:lang w:val="en"/>
        </w:rPr>
        <w:t>believed</w:t>
      </w:r>
      <w:r w:rsidRPr="005D473C">
        <w:rPr>
          <w:rStyle w:val="selectable"/>
          <w:rFonts w:ascii="Arial" w:hAnsi="Arial" w:cs="Arial"/>
          <w:color w:val="000000"/>
          <w:sz w:val="24"/>
          <w:szCs w:val="24"/>
          <w:lang w:val="en"/>
        </w:rPr>
        <w:t xml:space="preserve"> that </w:t>
      </w:r>
      <w:r w:rsidRPr="005D473C">
        <w:rPr>
          <w:rFonts w:ascii="Arial" w:hAnsi="Arial" w:cs="Arial"/>
          <w:sz w:val="24"/>
          <w:szCs w:val="24"/>
        </w:rPr>
        <w:t>children</w:t>
      </w:r>
      <w:r w:rsidRPr="005D473C">
        <w:rPr>
          <w:rStyle w:val="selectable"/>
          <w:rFonts w:ascii="Arial" w:hAnsi="Arial" w:cs="Arial"/>
          <w:color w:val="000000"/>
          <w:sz w:val="24"/>
          <w:szCs w:val="24"/>
          <w:lang w:val="en"/>
        </w:rPr>
        <w:t xml:space="preserve"> were incapable of group work, </w:t>
      </w:r>
      <w:r w:rsidR="00A92906" w:rsidRPr="005D473C">
        <w:rPr>
          <w:rStyle w:val="selectable"/>
          <w:rFonts w:ascii="Arial" w:hAnsi="Arial" w:cs="Arial"/>
          <w:color w:val="000000"/>
          <w:sz w:val="24"/>
          <w:szCs w:val="24"/>
          <w:lang w:val="en"/>
        </w:rPr>
        <w:t>stating that</w:t>
      </w:r>
      <w:r w:rsidRPr="005D473C">
        <w:rPr>
          <w:rStyle w:val="selectable"/>
          <w:rFonts w:ascii="Arial" w:hAnsi="Arial" w:cs="Arial"/>
          <w:color w:val="000000"/>
          <w:sz w:val="24"/>
          <w:szCs w:val="24"/>
          <w:lang w:val="en"/>
        </w:rPr>
        <w:t xml:space="preserve"> they could not</w:t>
      </w:r>
      <w:r w:rsidRPr="005D473C">
        <w:rPr>
          <w:rFonts w:ascii="Arial" w:hAnsi="Arial" w:cs="Arial"/>
          <w:sz w:val="24"/>
          <w:szCs w:val="24"/>
        </w:rPr>
        <w:t xml:space="preserve"> learn from one another and that it was a waste of time</w:t>
      </w:r>
      <w:r w:rsidR="006A7C23" w:rsidRPr="005D473C">
        <w:rPr>
          <w:rFonts w:ascii="Arial" w:hAnsi="Arial" w:cs="Arial"/>
          <w:sz w:val="24"/>
          <w:szCs w:val="24"/>
        </w:rPr>
        <w:t xml:space="preserve"> </w:t>
      </w:r>
      <w:r w:rsidR="00A92906" w:rsidRPr="005D473C">
        <w:rPr>
          <w:rFonts w:ascii="Arial" w:hAnsi="Arial" w:cs="Arial"/>
          <w:sz w:val="24"/>
          <w:szCs w:val="24"/>
        </w:rPr>
        <w:t>r</w:t>
      </w:r>
      <w:r w:rsidRPr="005D473C">
        <w:rPr>
          <w:rFonts w:ascii="Arial" w:hAnsi="Arial" w:cs="Arial"/>
          <w:sz w:val="24"/>
          <w:szCs w:val="24"/>
        </w:rPr>
        <w:t>esultin</w:t>
      </w:r>
      <w:r w:rsidR="006A7C23" w:rsidRPr="005D473C">
        <w:rPr>
          <w:rFonts w:ascii="Arial" w:hAnsi="Arial" w:cs="Arial"/>
          <w:sz w:val="24"/>
          <w:szCs w:val="24"/>
        </w:rPr>
        <w:t>g in higher achievers just hav</w:t>
      </w:r>
      <w:r w:rsidRPr="005D473C">
        <w:rPr>
          <w:rFonts w:ascii="Arial" w:hAnsi="Arial" w:cs="Arial"/>
          <w:sz w:val="24"/>
          <w:szCs w:val="24"/>
        </w:rPr>
        <w:t xml:space="preserve">ing to help the less able pupils. On the other hand, </w:t>
      </w:r>
      <w:r w:rsidRPr="005D473C">
        <w:rPr>
          <w:rStyle w:val="selectable"/>
          <w:rFonts w:ascii="Arial" w:hAnsi="Arial" w:cs="Arial"/>
          <w:color w:val="000000"/>
          <w:sz w:val="24"/>
          <w:szCs w:val="24"/>
          <w:lang w:val="en"/>
        </w:rPr>
        <w:t>extensive co-oper</w:t>
      </w:r>
      <w:r w:rsidR="00A92906" w:rsidRPr="005D473C">
        <w:rPr>
          <w:rStyle w:val="selectable"/>
          <w:rFonts w:ascii="Arial" w:hAnsi="Arial" w:cs="Arial"/>
          <w:color w:val="000000"/>
          <w:sz w:val="24"/>
          <w:szCs w:val="24"/>
          <w:lang w:val="en"/>
        </w:rPr>
        <w:t xml:space="preserve">ative </w:t>
      </w:r>
      <w:r w:rsidR="004B6A73" w:rsidRPr="005D473C">
        <w:rPr>
          <w:rStyle w:val="selectable"/>
          <w:rFonts w:ascii="Arial" w:hAnsi="Arial" w:cs="Arial"/>
          <w:color w:val="000000"/>
          <w:sz w:val="24"/>
          <w:szCs w:val="24"/>
          <w:lang w:val="en"/>
        </w:rPr>
        <w:t xml:space="preserve">personal </w:t>
      </w:r>
      <w:r w:rsidR="00A92906" w:rsidRPr="005D473C">
        <w:rPr>
          <w:rStyle w:val="selectable"/>
          <w:rFonts w:ascii="Arial" w:hAnsi="Arial" w:cs="Arial"/>
          <w:color w:val="000000"/>
          <w:sz w:val="24"/>
          <w:szCs w:val="24"/>
          <w:lang w:val="en"/>
        </w:rPr>
        <w:t>research by Johnson et al</w:t>
      </w:r>
      <w:r w:rsidRPr="005D473C">
        <w:rPr>
          <w:rStyle w:val="selectable"/>
          <w:rFonts w:ascii="Arial" w:hAnsi="Arial" w:cs="Arial"/>
          <w:color w:val="000000"/>
          <w:sz w:val="24"/>
          <w:szCs w:val="24"/>
          <w:lang w:val="en"/>
        </w:rPr>
        <w:t xml:space="preserve"> (2008) though arguably bias,</w:t>
      </w:r>
      <w:r w:rsidRPr="005D473C">
        <w:rPr>
          <w:rFonts w:ascii="Arial" w:hAnsi="Arial" w:cs="Arial"/>
          <w:sz w:val="24"/>
          <w:szCs w:val="24"/>
        </w:rPr>
        <w:t xml:space="preserve"> suggests that it can have outcomes of higher achievement and better behaviour in the classroom. </w:t>
      </w:r>
      <w:r w:rsidR="00D64BF2" w:rsidRPr="005D473C">
        <w:rPr>
          <w:rFonts w:ascii="Arial" w:hAnsi="Arial" w:cs="Arial"/>
          <w:sz w:val="24"/>
          <w:szCs w:val="24"/>
        </w:rPr>
        <w:t xml:space="preserve">In </w:t>
      </w:r>
      <w:r w:rsidRPr="005D473C">
        <w:rPr>
          <w:rFonts w:ascii="Arial" w:hAnsi="Arial" w:cs="Arial"/>
          <w:sz w:val="24"/>
          <w:szCs w:val="24"/>
        </w:rPr>
        <w:t xml:space="preserve">order to achieve this success, a group must have </w:t>
      </w:r>
      <w:r w:rsidRPr="005D473C">
        <w:rPr>
          <w:rFonts w:ascii="Arial" w:hAnsi="Arial" w:cs="Arial"/>
          <w:sz w:val="24"/>
          <w:szCs w:val="24"/>
          <w:lang w:val="en-US"/>
        </w:rPr>
        <w:t>positivity, accountability, interaction, appropriate socia</w:t>
      </w:r>
      <w:r w:rsidR="00A92906" w:rsidRPr="005D473C">
        <w:rPr>
          <w:rFonts w:ascii="Arial" w:hAnsi="Arial" w:cs="Arial"/>
          <w:sz w:val="24"/>
          <w:szCs w:val="24"/>
          <w:lang w:val="en-US"/>
        </w:rPr>
        <w:t xml:space="preserve">l skills, and group processing </w:t>
      </w:r>
      <w:r w:rsidRPr="005D473C">
        <w:rPr>
          <w:rStyle w:val="selectable"/>
          <w:rFonts w:ascii="Arial" w:hAnsi="Arial" w:cs="Arial"/>
          <w:color w:val="000000"/>
          <w:sz w:val="24"/>
          <w:szCs w:val="24"/>
          <w:lang w:val="en"/>
        </w:rPr>
        <w:t xml:space="preserve">(Cooperative Learning Institute, 2018). </w:t>
      </w:r>
    </w:p>
    <w:p w14:paraId="30A90003" w14:textId="5ACEC9D5" w:rsidR="0003046A" w:rsidRPr="005D473C" w:rsidRDefault="006A7C23" w:rsidP="00145568">
      <w:pPr>
        <w:spacing w:line="360" w:lineRule="auto"/>
        <w:rPr>
          <w:rFonts w:ascii="Arial" w:hAnsi="Arial" w:cs="Arial"/>
          <w:sz w:val="24"/>
          <w:szCs w:val="24"/>
        </w:rPr>
      </w:pPr>
      <w:r w:rsidRPr="005D473C">
        <w:rPr>
          <w:rStyle w:val="selectable"/>
          <w:rFonts w:ascii="Arial" w:hAnsi="Arial" w:cs="Arial"/>
          <w:color w:val="000000"/>
          <w:sz w:val="24"/>
          <w:szCs w:val="24"/>
          <w:lang w:val="en"/>
        </w:rPr>
        <w:t>In 2000 a</w:t>
      </w:r>
      <w:r w:rsidR="0003046A" w:rsidRPr="005D473C">
        <w:rPr>
          <w:rStyle w:val="selectable"/>
          <w:rFonts w:ascii="Arial" w:hAnsi="Arial" w:cs="Arial"/>
          <w:color w:val="000000"/>
          <w:sz w:val="24"/>
          <w:szCs w:val="24"/>
          <w:lang w:val="en"/>
        </w:rPr>
        <w:t xml:space="preserve"> project named the </w:t>
      </w:r>
      <w:r w:rsidR="0003046A" w:rsidRPr="005D473C">
        <w:rPr>
          <w:rFonts w:ascii="Arial" w:hAnsi="Arial" w:cs="Arial"/>
          <w:sz w:val="24"/>
          <w:szCs w:val="24"/>
        </w:rPr>
        <w:t xml:space="preserve">‘Social Pedagogic Research into Grouping’ financed by the Economic and Social Research Council </w:t>
      </w:r>
      <w:r w:rsidRPr="005D473C">
        <w:rPr>
          <w:rFonts w:ascii="Arial" w:hAnsi="Arial" w:cs="Arial"/>
          <w:sz w:val="24"/>
          <w:szCs w:val="24"/>
        </w:rPr>
        <w:t xml:space="preserve">(ESRC) was developed in England. </w:t>
      </w:r>
      <w:r w:rsidR="0003046A" w:rsidRPr="005D473C">
        <w:rPr>
          <w:rFonts w:ascii="Arial" w:hAnsi="Arial" w:cs="Arial"/>
          <w:sz w:val="24"/>
          <w:szCs w:val="24"/>
        </w:rPr>
        <w:t>Its purpose was to analyse collaborative learning across p</w:t>
      </w:r>
      <w:r w:rsidR="0038694C">
        <w:rPr>
          <w:rFonts w:ascii="Arial" w:hAnsi="Arial" w:cs="Arial"/>
          <w:sz w:val="24"/>
          <w:szCs w:val="24"/>
        </w:rPr>
        <w:t>rimary and secondary classrooms</w:t>
      </w:r>
      <w:r w:rsidR="00887317" w:rsidRPr="005D473C">
        <w:rPr>
          <w:rFonts w:ascii="Arial" w:hAnsi="Arial" w:cs="Arial"/>
          <w:sz w:val="24"/>
          <w:szCs w:val="24"/>
        </w:rPr>
        <w:t xml:space="preserve"> (Blatchford et al.</w:t>
      </w:r>
      <w:r w:rsidR="00F51351" w:rsidRPr="005D473C">
        <w:rPr>
          <w:rFonts w:ascii="Arial" w:hAnsi="Arial" w:cs="Arial"/>
          <w:sz w:val="24"/>
          <w:szCs w:val="24"/>
        </w:rPr>
        <w:t xml:space="preserve"> </w:t>
      </w:r>
      <w:r w:rsidR="0003046A" w:rsidRPr="005D473C">
        <w:rPr>
          <w:rFonts w:ascii="Arial" w:hAnsi="Arial" w:cs="Arial"/>
          <w:sz w:val="24"/>
          <w:szCs w:val="24"/>
        </w:rPr>
        <w:t>2003). The project intended to improve learning potential through analysing learning outcomes, motivation and behaviour of pupils during group work. The findings of this project suggest</w:t>
      </w:r>
      <w:r w:rsidRPr="005D473C">
        <w:rPr>
          <w:rFonts w:ascii="Arial" w:hAnsi="Arial" w:cs="Arial"/>
          <w:sz w:val="24"/>
          <w:szCs w:val="24"/>
        </w:rPr>
        <w:t>ed</w:t>
      </w:r>
      <w:r w:rsidR="0003046A" w:rsidRPr="005D473C">
        <w:rPr>
          <w:rFonts w:ascii="Arial" w:hAnsi="Arial" w:cs="Arial"/>
          <w:sz w:val="24"/>
          <w:szCs w:val="24"/>
        </w:rPr>
        <w:t xml:space="preserve"> that group work should include a social pedagogy. This is the involvement of four areas; the environment, the teachers’ role, pupil interaction and an appropriate task. When these are</w:t>
      </w:r>
      <w:r w:rsidR="004B6A73" w:rsidRPr="005D473C">
        <w:rPr>
          <w:rFonts w:ascii="Arial" w:hAnsi="Arial" w:cs="Arial"/>
          <w:sz w:val="24"/>
          <w:szCs w:val="24"/>
        </w:rPr>
        <w:t xml:space="preserve"> all</w:t>
      </w:r>
      <w:r w:rsidR="0003046A" w:rsidRPr="005D473C">
        <w:rPr>
          <w:rFonts w:ascii="Arial" w:hAnsi="Arial" w:cs="Arial"/>
          <w:sz w:val="24"/>
          <w:szCs w:val="24"/>
        </w:rPr>
        <w:t xml:space="preserve"> considered</w:t>
      </w:r>
      <w:r w:rsidR="001A365F" w:rsidRPr="005D473C">
        <w:rPr>
          <w:rFonts w:ascii="Arial" w:hAnsi="Arial" w:cs="Arial"/>
          <w:sz w:val="24"/>
          <w:szCs w:val="24"/>
        </w:rPr>
        <w:t>,</w:t>
      </w:r>
      <w:r w:rsidR="0003046A" w:rsidRPr="005D473C">
        <w:rPr>
          <w:rFonts w:ascii="Arial" w:hAnsi="Arial" w:cs="Arial"/>
          <w:sz w:val="24"/>
          <w:szCs w:val="24"/>
        </w:rPr>
        <w:t xml:space="preserve"> collaboration within these groups has shown to be more successful.</w:t>
      </w:r>
    </w:p>
    <w:p w14:paraId="5E723BC5" w14:textId="56920DB5" w:rsidR="0003046A" w:rsidRPr="005D473C" w:rsidRDefault="0003046A" w:rsidP="00145568">
      <w:pPr>
        <w:spacing w:line="360" w:lineRule="auto"/>
        <w:rPr>
          <w:rFonts w:ascii="Arial" w:hAnsi="Arial" w:cs="Arial"/>
          <w:sz w:val="24"/>
          <w:szCs w:val="24"/>
        </w:rPr>
      </w:pPr>
      <w:r w:rsidRPr="005D473C">
        <w:rPr>
          <w:rFonts w:ascii="Arial" w:hAnsi="Arial" w:cs="Arial"/>
          <w:sz w:val="24"/>
          <w:szCs w:val="24"/>
        </w:rPr>
        <w:t xml:space="preserve">Inconsistencies raised within these experimental projects are outlined by </w:t>
      </w:r>
      <w:r w:rsidRPr="005D473C">
        <w:rPr>
          <w:rFonts w:ascii="Arial" w:hAnsi="Arial" w:cs="Arial"/>
          <w:spacing w:val="1"/>
          <w:sz w:val="24"/>
          <w:szCs w:val="24"/>
        </w:rPr>
        <w:t xml:space="preserve">Blatchford et al (2007) who </w:t>
      </w:r>
      <w:r w:rsidRPr="005D473C">
        <w:rPr>
          <w:rFonts w:ascii="Arial" w:hAnsi="Arial" w:cs="Arial"/>
          <w:sz w:val="24"/>
          <w:szCs w:val="24"/>
        </w:rPr>
        <w:t xml:space="preserve">describe how many studies are focused on the theoretical perspectives such as Johnson and Johnson (2003), amongst others. </w:t>
      </w:r>
      <w:r w:rsidR="006A7C23" w:rsidRPr="005D473C">
        <w:rPr>
          <w:rFonts w:ascii="Arial" w:hAnsi="Arial" w:cs="Arial"/>
          <w:sz w:val="24"/>
          <w:szCs w:val="24"/>
        </w:rPr>
        <w:t>The concern is that</w:t>
      </w:r>
      <w:r w:rsidRPr="005D473C">
        <w:rPr>
          <w:rFonts w:ascii="Arial" w:hAnsi="Arial" w:cs="Arial"/>
          <w:sz w:val="24"/>
          <w:szCs w:val="24"/>
        </w:rPr>
        <w:t xml:space="preserve"> </w:t>
      </w:r>
      <w:r w:rsidR="006A7C23" w:rsidRPr="005D473C">
        <w:rPr>
          <w:rFonts w:ascii="Arial" w:hAnsi="Arial" w:cs="Arial"/>
          <w:sz w:val="24"/>
          <w:szCs w:val="24"/>
        </w:rPr>
        <w:t>attention is aimed at</w:t>
      </w:r>
      <w:r w:rsidRPr="005D473C">
        <w:rPr>
          <w:rFonts w:ascii="Arial" w:hAnsi="Arial" w:cs="Arial"/>
          <w:sz w:val="24"/>
          <w:szCs w:val="24"/>
        </w:rPr>
        <w:t xml:space="preserve"> the interactions and sharing of information within the focus group only, while often not considering the </w:t>
      </w:r>
      <w:r w:rsidR="00A93E8F" w:rsidRPr="005D473C">
        <w:rPr>
          <w:rFonts w:ascii="Arial" w:hAnsi="Arial" w:cs="Arial"/>
          <w:sz w:val="24"/>
          <w:szCs w:val="24"/>
        </w:rPr>
        <w:t xml:space="preserve">involvement or inclusion of the rest of the pupils </w:t>
      </w:r>
      <w:r w:rsidR="00A226A5" w:rsidRPr="005D473C">
        <w:rPr>
          <w:rFonts w:ascii="Arial" w:hAnsi="Arial" w:cs="Arial"/>
          <w:sz w:val="24"/>
          <w:szCs w:val="24"/>
        </w:rPr>
        <w:t>in the classroom. The</w:t>
      </w:r>
      <w:r w:rsidR="004B6A73" w:rsidRPr="005D473C">
        <w:rPr>
          <w:rFonts w:ascii="Arial" w:hAnsi="Arial" w:cs="Arial"/>
          <w:sz w:val="24"/>
          <w:szCs w:val="24"/>
        </w:rPr>
        <w:t xml:space="preserve"> teachers’ </w:t>
      </w:r>
      <w:r w:rsidR="00A93E8F" w:rsidRPr="005D473C">
        <w:rPr>
          <w:rFonts w:ascii="Arial" w:hAnsi="Arial" w:cs="Arial"/>
          <w:sz w:val="24"/>
          <w:szCs w:val="24"/>
        </w:rPr>
        <w:t>consider</w:t>
      </w:r>
      <w:r w:rsidR="004B6A73" w:rsidRPr="005D473C">
        <w:rPr>
          <w:rFonts w:ascii="Arial" w:hAnsi="Arial" w:cs="Arial"/>
          <w:sz w:val="24"/>
          <w:szCs w:val="24"/>
        </w:rPr>
        <w:t>ation should include</w:t>
      </w:r>
      <w:r w:rsidR="00A93E8F" w:rsidRPr="005D473C">
        <w:rPr>
          <w:rFonts w:ascii="Arial" w:hAnsi="Arial" w:cs="Arial"/>
          <w:sz w:val="24"/>
          <w:szCs w:val="24"/>
        </w:rPr>
        <w:t xml:space="preserve"> the learning of whole class </w:t>
      </w:r>
      <w:r w:rsidR="004B6A73" w:rsidRPr="005D473C">
        <w:rPr>
          <w:rFonts w:ascii="Arial" w:hAnsi="Arial" w:cs="Arial"/>
          <w:sz w:val="24"/>
          <w:szCs w:val="24"/>
        </w:rPr>
        <w:t xml:space="preserve">and </w:t>
      </w:r>
      <w:r w:rsidR="00A93E8F" w:rsidRPr="005D473C">
        <w:rPr>
          <w:rFonts w:ascii="Arial" w:hAnsi="Arial" w:cs="Arial"/>
          <w:sz w:val="24"/>
          <w:szCs w:val="24"/>
        </w:rPr>
        <w:t>no</w:t>
      </w:r>
      <w:r w:rsidR="0038694C">
        <w:rPr>
          <w:rFonts w:ascii="Arial" w:hAnsi="Arial" w:cs="Arial"/>
          <w:sz w:val="24"/>
          <w:szCs w:val="24"/>
        </w:rPr>
        <w:t>t just the success of one group</w:t>
      </w:r>
      <w:r w:rsidRPr="005D473C">
        <w:rPr>
          <w:rFonts w:ascii="Arial" w:hAnsi="Arial" w:cs="Arial"/>
          <w:sz w:val="24"/>
          <w:szCs w:val="24"/>
        </w:rPr>
        <w:t xml:space="preserve"> </w:t>
      </w:r>
      <w:r w:rsidR="00A226A5" w:rsidRPr="005D473C">
        <w:rPr>
          <w:rStyle w:val="selectable"/>
          <w:rFonts w:ascii="Arial" w:hAnsi="Arial" w:cs="Arial"/>
          <w:color w:val="000000"/>
          <w:sz w:val="24"/>
          <w:szCs w:val="24"/>
          <w:lang w:val="en"/>
        </w:rPr>
        <w:t>(Hill and Hill, 1990)</w:t>
      </w:r>
      <w:r w:rsidR="0038694C">
        <w:rPr>
          <w:rStyle w:val="selectable"/>
          <w:rFonts w:ascii="Arial" w:hAnsi="Arial" w:cs="Arial"/>
          <w:color w:val="000000"/>
          <w:sz w:val="24"/>
          <w:szCs w:val="24"/>
          <w:lang w:val="en"/>
        </w:rPr>
        <w:t>.</w:t>
      </w:r>
    </w:p>
    <w:p w14:paraId="082947B4" w14:textId="77777777" w:rsidR="00A226A5" w:rsidRPr="005D473C" w:rsidRDefault="00A226A5" w:rsidP="00145568">
      <w:pPr>
        <w:spacing w:line="360" w:lineRule="auto"/>
        <w:rPr>
          <w:rFonts w:ascii="Arial" w:hAnsi="Arial" w:cs="Arial"/>
          <w:sz w:val="24"/>
          <w:szCs w:val="24"/>
        </w:rPr>
      </w:pPr>
      <w:r w:rsidRPr="005D473C">
        <w:rPr>
          <w:rFonts w:ascii="Arial" w:hAnsi="Arial" w:cs="Arial"/>
          <w:sz w:val="24"/>
          <w:szCs w:val="24"/>
        </w:rPr>
        <w:lastRenderedPageBreak/>
        <w:t>Professor Graham Donaldson (2015) stressed within his well-researched ‘Successful Futures’ model the importance of cooperative learning within the classroom, making reference to Hattie (2009) regarding the positive effects of pupil collaboration on motivation, problem solving and achievement (Donaldson, 2015:70).</w:t>
      </w:r>
    </w:p>
    <w:p w14:paraId="0FCC6E1F" w14:textId="2556A5F4" w:rsidR="00062503" w:rsidRPr="005D473C" w:rsidRDefault="006A7C23" w:rsidP="00145568">
      <w:pPr>
        <w:spacing w:line="360" w:lineRule="auto"/>
        <w:rPr>
          <w:rFonts w:ascii="Arial" w:hAnsi="Arial" w:cs="Arial"/>
          <w:sz w:val="24"/>
          <w:szCs w:val="24"/>
        </w:rPr>
      </w:pPr>
      <w:r w:rsidRPr="005D473C">
        <w:rPr>
          <w:rFonts w:ascii="Arial" w:hAnsi="Arial" w:cs="Arial"/>
          <w:sz w:val="24"/>
          <w:szCs w:val="24"/>
        </w:rPr>
        <w:t>Explanation of Lesson Study D</w:t>
      </w:r>
      <w:r w:rsidR="00062503" w:rsidRPr="005D473C">
        <w:rPr>
          <w:rFonts w:ascii="Arial" w:hAnsi="Arial" w:cs="Arial"/>
          <w:sz w:val="24"/>
          <w:szCs w:val="24"/>
        </w:rPr>
        <w:t>esign</w:t>
      </w:r>
    </w:p>
    <w:p w14:paraId="465413C4" w14:textId="771D0779" w:rsidR="00062503" w:rsidRPr="005D473C" w:rsidRDefault="00062503" w:rsidP="00145568">
      <w:pPr>
        <w:spacing w:line="360" w:lineRule="auto"/>
        <w:rPr>
          <w:rFonts w:ascii="Arial" w:hAnsi="Arial" w:cs="Arial"/>
          <w:sz w:val="24"/>
          <w:szCs w:val="24"/>
        </w:rPr>
      </w:pPr>
      <w:r w:rsidRPr="005D473C">
        <w:rPr>
          <w:rFonts w:ascii="Arial" w:hAnsi="Arial" w:cs="Arial"/>
          <w:sz w:val="24"/>
          <w:szCs w:val="24"/>
        </w:rPr>
        <w:t>In order to conduct this study a mixed-methodology has been employed thro</w:t>
      </w:r>
      <w:r w:rsidR="00A226A5" w:rsidRPr="005D473C">
        <w:rPr>
          <w:rFonts w:ascii="Arial" w:hAnsi="Arial" w:cs="Arial"/>
          <w:sz w:val="24"/>
          <w:szCs w:val="24"/>
        </w:rPr>
        <w:t>ugh the use of action research with t</w:t>
      </w:r>
      <w:r w:rsidRPr="005D473C">
        <w:rPr>
          <w:rFonts w:ascii="Arial" w:hAnsi="Arial" w:cs="Arial"/>
          <w:sz w:val="24"/>
          <w:szCs w:val="24"/>
        </w:rPr>
        <w:t>he teacher as the researcher, in order to inform an aspect of classroom practice and improve pedagogy. (Grigg, 2015) Bias is a potential concern with this method as a teacher may only see what they want to see in their own cl</w:t>
      </w:r>
      <w:r w:rsidR="0038694C">
        <w:rPr>
          <w:rFonts w:ascii="Arial" w:hAnsi="Arial" w:cs="Arial"/>
          <w:sz w:val="24"/>
          <w:szCs w:val="24"/>
        </w:rPr>
        <w:t>assroom rather than the reality</w:t>
      </w:r>
      <w:r w:rsidRPr="005D473C">
        <w:rPr>
          <w:rFonts w:ascii="Arial" w:hAnsi="Arial" w:cs="Arial"/>
          <w:sz w:val="24"/>
          <w:szCs w:val="24"/>
        </w:rPr>
        <w:t xml:space="preserve"> (Simpson and Tuson, 2008)</w:t>
      </w:r>
      <w:r w:rsidR="0038694C">
        <w:rPr>
          <w:rFonts w:ascii="Arial" w:hAnsi="Arial" w:cs="Arial"/>
          <w:sz w:val="24"/>
          <w:szCs w:val="24"/>
        </w:rPr>
        <w:t>.</w:t>
      </w:r>
    </w:p>
    <w:p w14:paraId="22871ACD" w14:textId="365B7906" w:rsidR="00062503" w:rsidRPr="005D473C" w:rsidRDefault="00062503" w:rsidP="00145568">
      <w:pPr>
        <w:spacing w:line="360" w:lineRule="auto"/>
        <w:rPr>
          <w:rFonts w:ascii="Arial" w:hAnsi="Arial" w:cs="Arial"/>
          <w:sz w:val="24"/>
          <w:szCs w:val="24"/>
        </w:rPr>
      </w:pPr>
      <w:r w:rsidRPr="005D473C">
        <w:rPr>
          <w:rFonts w:ascii="Arial" w:hAnsi="Arial" w:cs="Arial"/>
          <w:sz w:val="24"/>
          <w:szCs w:val="24"/>
        </w:rPr>
        <w:t>Dudley’s (2015) ‘lesson study cycle’ uses an action research cycle of at least three lessons which are collaboratively planned, taught, observed and analysed by a group of teachers, helping to filter out individual bias. Dudley (2014) adopted this method following its success for improving teaching and pupil attainment in Japan. Since then Its popularity has grown progressively worldwide. Hadfield and Jopling (2016) however question the validity of some lesson study research, due to the method being used out of context in order to influence school development</w:t>
      </w:r>
      <w:r w:rsidR="00015B50" w:rsidRPr="005D473C">
        <w:rPr>
          <w:rFonts w:ascii="Arial" w:hAnsi="Arial" w:cs="Arial"/>
          <w:sz w:val="24"/>
          <w:szCs w:val="24"/>
        </w:rPr>
        <w:t xml:space="preserve"> rather than pedagogy</w:t>
      </w:r>
      <w:r w:rsidRPr="005D473C">
        <w:rPr>
          <w:rFonts w:ascii="Arial" w:hAnsi="Arial" w:cs="Arial"/>
          <w:sz w:val="24"/>
          <w:szCs w:val="24"/>
        </w:rPr>
        <w:t xml:space="preserve">. </w:t>
      </w:r>
    </w:p>
    <w:p w14:paraId="0E39DF38" w14:textId="02220BF8" w:rsidR="00015B50" w:rsidRPr="005D473C" w:rsidRDefault="00062503" w:rsidP="00145568">
      <w:pPr>
        <w:spacing w:line="360" w:lineRule="auto"/>
        <w:rPr>
          <w:rFonts w:ascii="Arial" w:hAnsi="Arial" w:cs="Arial"/>
          <w:sz w:val="24"/>
          <w:szCs w:val="24"/>
        </w:rPr>
      </w:pPr>
      <w:r w:rsidRPr="005D473C">
        <w:rPr>
          <w:rFonts w:ascii="Arial" w:hAnsi="Arial" w:cs="Arial"/>
          <w:sz w:val="24"/>
          <w:szCs w:val="24"/>
        </w:rPr>
        <w:t>There was only a cycle of two lessons studies within this research project conducted on multiple case sites, unlike Dudley (2015). This had the risk of being an inadequate number of cycles t</w:t>
      </w:r>
      <w:r w:rsidR="0038694C">
        <w:rPr>
          <w:rFonts w:ascii="Arial" w:hAnsi="Arial" w:cs="Arial"/>
          <w:sz w:val="24"/>
          <w:szCs w:val="24"/>
        </w:rPr>
        <w:t>o successfully improve learning</w:t>
      </w:r>
      <w:r w:rsidRPr="005D473C">
        <w:rPr>
          <w:rFonts w:ascii="Arial" w:hAnsi="Arial" w:cs="Arial"/>
          <w:sz w:val="24"/>
          <w:szCs w:val="24"/>
        </w:rPr>
        <w:t xml:space="preserve"> (Cheung and Wong 2014 cited in Hadfield and Jopling, 2016)</w:t>
      </w:r>
      <w:r w:rsidR="0038694C">
        <w:rPr>
          <w:rFonts w:ascii="Arial" w:hAnsi="Arial" w:cs="Arial"/>
          <w:sz w:val="24"/>
          <w:szCs w:val="24"/>
        </w:rPr>
        <w:t>.</w:t>
      </w:r>
      <w:r w:rsidRPr="005D473C">
        <w:rPr>
          <w:rFonts w:ascii="Arial" w:hAnsi="Arial" w:cs="Arial"/>
          <w:sz w:val="24"/>
          <w:szCs w:val="24"/>
        </w:rPr>
        <w:t xml:space="preserve"> The two lessons were planed </w:t>
      </w:r>
      <w:r w:rsidR="00015B50" w:rsidRPr="005D473C">
        <w:rPr>
          <w:rFonts w:ascii="Arial" w:hAnsi="Arial" w:cs="Arial"/>
          <w:sz w:val="24"/>
          <w:szCs w:val="24"/>
        </w:rPr>
        <w:t>collaboratively with a view to meet the needs of all the pupils, to research the pedagogical approach of defined roles within collaborative learning and to analyse if this approach increas</w:t>
      </w:r>
      <w:r w:rsidR="0038694C">
        <w:rPr>
          <w:rFonts w:ascii="Arial" w:hAnsi="Arial" w:cs="Arial"/>
          <w:sz w:val="24"/>
          <w:szCs w:val="24"/>
        </w:rPr>
        <w:t>ed involvement amongst learners</w:t>
      </w:r>
      <w:r w:rsidR="00015B50" w:rsidRPr="005D473C">
        <w:rPr>
          <w:rFonts w:ascii="Arial" w:hAnsi="Arial" w:cs="Arial"/>
          <w:sz w:val="24"/>
          <w:szCs w:val="24"/>
        </w:rPr>
        <w:t xml:space="preserve"> (see appendix for lesson plan)</w:t>
      </w:r>
      <w:r w:rsidR="0038694C">
        <w:rPr>
          <w:rFonts w:ascii="Arial" w:hAnsi="Arial" w:cs="Arial"/>
          <w:sz w:val="24"/>
          <w:szCs w:val="24"/>
        </w:rPr>
        <w:t>.</w:t>
      </w:r>
    </w:p>
    <w:p w14:paraId="2C88E02A" w14:textId="50969450" w:rsidR="00062503" w:rsidRPr="005D473C" w:rsidRDefault="00CA0B65" w:rsidP="00145568">
      <w:pPr>
        <w:spacing w:line="360" w:lineRule="auto"/>
        <w:rPr>
          <w:rFonts w:ascii="Arial" w:hAnsi="Arial" w:cs="Arial"/>
          <w:sz w:val="24"/>
          <w:szCs w:val="24"/>
        </w:rPr>
      </w:pPr>
      <w:r w:rsidRPr="005D473C">
        <w:rPr>
          <w:rFonts w:ascii="Arial" w:hAnsi="Arial" w:cs="Arial"/>
          <w:sz w:val="24"/>
          <w:szCs w:val="24"/>
        </w:rPr>
        <w:t>While one researcher le</w:t>
      </w:r>
      <w:r w:rsidR="00062503" w:rsidRPr="005D473C">
        <w:rPr>
          <w:rFonts w:ascii="Arial" w:hAnsi="Arial" w:cs="Arial"/>
          <w:sz w:val="24"/>
          <w:szCs w:val="24"/>
        </w:rPr>
        <w:t xml:space="preserve">d the teaching of the lesson the other observed. The aim of the observer’s focus was on the learners rather than the teacher, in order to understand the learning. (Dudley, 2015) The method of observing learners in their own classroom environment according to Simpson and Tuson (2008) allows access to natural </w:t>
      </w:r>
      <w:r w:rsidR="00F51351" w:rsidRPr="005D473C">
        <w:rPr>
          <w:rFonts w:ascii="Arial" w:hAnsi="Arial" w:cs="Arial"/>
          <w:sz w:val="24"/>
          <w:szCs w:val="24"/>
        </w:rPr>
        <w:t>behaviour</w:t>
      </w:r>
      <w:r w:rsidR="00062503" w:rsidRPr="005D473C">
        <w:rPr>
          <w:rFonts w:ascii="Arial" w:hAnsi="Arial" w:cs="Arial"/>
          <w:sz w:val="24"/>
          <w:szCs w:val="24"/>
        </w:rPr>
        <w:t xml:space="preserve"> and social interactions, in order to record what the pupils say and do. Capturing physical gestures, verbal </w:t>
      </w:r>
      <w:r w:rsidR="00F51351" w:rsidRPr="005D473C">
        <w:rPr>
          <w:rFonts w:ascii="Arial" w:hAnsi="Arial" w:cs="Arial"/>
          <w:sz w:val="24"/>
          <w:szCs w:val="24"/>
        </w:rPr>
        <w:t>behaviour</w:t>
      </w:r>
      <w:r w:rsidR="0038694C">
        <w:rPr>
          <w:rFonts w:ascii="Arial" w:hAnsi="Arial" w:cs="Arial"/>
          <w:sz w:val="24"/>
          <w:szCs w:val="24"/>
        </w:rPr>
        <w:t xml:space="preserve"> and interactions</w:t>
      </w:r>
      <w:r w:rsidR="00062503" w:rsidRPr="005D473C">
        <w:rPr>
          <w:rFonts w:ascii="Arial" w:hAnsi="Arial" w:cs="Arial"/>
          <w:sz w:val="24"/>
          <w:szCs w:val="24"/>
        </w:rPr>
        <w:t xml:space="preserve"> (Mack and </w:t>
      </w:r>
      <w:r w:rsidR="00062503" w:rsidRPr="005D473C">
        <w:rPr>
          <w:rFonts w:ascii="Arial" w:hAnsi="Arial" w:cs="Arial"/>
          <w:sz w:val="24"/>
          <w:szCs w:val="24"/>
        </w:rPr>
        <w:lastRenderedPageBreak/>
        <w:t>Woodsong, 2005)</w:t>
      </w:r>
      <w:r w:rsidR="0038694C">
        <w:rPr>
          <w:rFonts w:ascii="Arial" w:hAnsi="Arial" w:cs="Arial"/>
          <w:sz w:val="24"/>
          <w:szCs w:val="24"/>
        </w:rPr>
        <w:t>.</w:t>
      </w:r>
      <w:r w:rsidR="00062503" w:rsidRPr="005D473C">
        <w:rPr>
          <w:rFonts w:ascii="Arial" w:hAnsi="Arial" w:cs="Arial"/>
          <w:sz w:val="24"/>
          <w:szCs w:val="24"/>
        </w:rPr>
        <w:t xml:space="preserve"> However, Sharp (2012) reminds us that natural behaviours may alter with the knowledge of the observers’ presence. </w:t>
      </w:r>
    </w:p>
    <w:p w14:paraId="1A0C85A0" w14:textId="77777777" w:rsidR="00062503" w:rsidRPr="005D473C" w:rsidRDefault="00062503" w:rsidP="00145568">
      <w:pPr>
        <w:spacing w:line="360" w:lineRule="auto"/>
        <w:rPr>
          <w:rFonts w:ascii="Arial" w:hAnsi="Arial" w:cs="Arial"/>
          <w:sz w:val="24"/>
          <w:szCs w:val="24"/>
        </w:rPr>
      </w:pPr>
      <w:r w:rsidRPr="005D473C">
        <w:rPr>
          <w:rFonts w:ascii="Arial" w:hAnsi="Arial" w:cs="Arial"/>
          <w:sz w:val="24"/>
          <w:szCs w:val="24"/>
        </w:rPr>
        <w:t xml:space="preserve">Although written observation as a research tool allows for detailed information which can be discussed immediately, too much information can be over whelming, time consuming and lead to a superficial analysis. Using a structured observation can provide the observer with a clear purpose, although this can have the limitation of being too narrowly focused. Limiting the focus too much may reduce the time frame but may be to the detriment of the observation. (Wilson, 2009).  </w:t>
      </w:r>
    </w:p>
    <w:p w14:paraId="6D6F00D9" w14:textId="2BBFD88F" w:rsidR="00062503" w:rsidRPr="005D473C" w:rsidRDefault="0038694C" w:rsidP="00145568">
      <w:pPr>
        <w:spacing w:line="360" w:lineRule="auto"/>
        <w:rPr>
          <w:rFonts w:ascii="Arial" w:hAnsi="Arial" w:cs="Arial"/>
          <w:sz w:val="24"/>
          <w:szCs w:val="24"/>
        </w:rPr>
      </w:pPr>
      <w:r w:rsidRPr="005D473C">
        <w:rPr>
          <w:noProof/>
          <w:lang w:eastAsia="en-GB"/>
        </w:rPr>
        <w:drawing>
          <wp:anchor distT="0" distB="0" distL="114300" distR="114300" simplePos="0" relativeHeight="251659264" behindDoc="1" locked="0" layoutInCell="1" allowOverlap="1" wp14:anchorId="1F98AC05" wp14:editId="679B3B46">
            <wp:simplePos x="0" y="0"/>
            <wp:positionH relativeFrom="column">
              <wp:posOffset>104775</wp:posOffset>
            </wp:positionH>
            <wp:positionV relativeFrom="paragraph">
              <wp:posOffset>2296423</wp:posOffset>
            </wp:positionV>
            <wp:extent cx="5408930" cy="2123440"/>
            <wp:effectExtent l="0" t="0" r="1270" b="0"/>
            <wp:wrapTight wrapText="bothSides">
              <wp:wrapPolygon edited="0">
                <wp:start x="0" y="0"/>
                <wp:lineTo x="0" y="21316"/>
                <wp:lineTo x="21529" y="21316"/>
                <wp:lineTo x="2152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7919" t="39310" r="13251" b="19606"/>
                    <a:stretch/>
                  </pic:blipFill>
                  <pic:spPr bwMode="auto">
                    <a:xfrm>
                      <a:off x="0" y="0"/>
                      <a:ext cx="5408930" cy="21234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62503" w:rsidRPr="005D473C">
        <w:rPr>
          <w:rFonts w:ascii="Arial" w:hAnsi="Arial" w:cs="Arial"/>
          <w:sz w:val="24"/>
          <w:szCs w:val="24"/>
        </w:rPr>
        <w:t xml:space="preserve">Sharp (2012) Suggests that with the use of a semi structured focus, observation can be easier to record and analyse. Leuven (1998 cited in Allen and Gordon 2011:28) devised a scale to record the levels of wellbeing and involvement through observations, over regular periods of time. He believed that learning was indicative of learners’ involvement. The ‘Leuven scale for involvement’ Included five measures ‘Little activity, intermittent activity, more or less consistent activity, consistent/ sometimes intense activity </w:t>
      </w:r>
      <w:r>
        <w:rPr>
          <w:rFonts w:ascii="Arial" w:hAnsi="Arial" w:cs="Arial"/>
          <w:sz w:val="24"/>
          <w:szCs w:val="24"/>
        </w:rPr>
        <w:t>and continuous intense activity</w:t>
      </w:r>
      <w:r w:rsidR="00062503" w:rsidRPr="005D473C">
        <w:rPr>
          <w:rFonts w:ascii="Arial" w:hAnsi="Arial" w:cs="Arial"/>
          <w:sz w:val="24"/>
          <w:szCs w:val="24"/>
        </w:rPr>
        <w:t xml:space="preserve"> (Allen and Gordon, 2011:28)</w:t>
      </w:r>
      <w:r>
        <w:rPr>
          <w:rFonts w:ascii="Arial" w:hAnsi="Arial" w:cs="Arial"/>
          <w:sz w:val="24"/>
          <w:szCs w:val="24"/>
        </w:rPr>
        <w:t>.</w:t>
      </w:r>
      <w:r w:rsidR="00062503" w:rsidRPr="005D473C">
        <w:rPr>
          <w:rFonts w:ascii="Arial" w:hAnsi="Arial" w:cs="Arial"/>
          <w:sz w:val="24"/>
          <w:szCs w:val="24"/>
        </w:rPr>
        <w:t xml:space="preserve"> The Involvement scale identifies how focused pupils are in order to reach their full learning potential</w:t>
      </w:r>
      <w:r w:rsidR="0029071E" w:rsidRPr="005D473C">
        <w:rPr>
          <w:rFonts w:ascii="Arial" w:hAnsi="Arial" w:cs="Arial"/>
          <w:sz w:val="24"/>
          <w:szCs w:val="24"/>
        </w:rPr>
        <w:t>.</w:t>
      </w:r>
    </w:p>
    <w:p w14:paraId="032B78BB" w14:textId="2BB3AC9D" w:rsidR="008C7658" w:rsidRPr="005D473C" w:rsidRDefault="005D473C" w:rsidP="00145568">
      <w:pPr>
        <w:spacing w:line="360" w:lineRule="auto"/>
        <w:jc w:val="right"/>
        <w:rPr>
          <w:rFonts w:ascii="Arial" w:hAnsi="Arial" w:cs="Arial"/>
          <w:sz w:val="20"/>
          <w:szCs w:val="20"/>
        </w:rPr>
      </w:pPr>
      <w:r w:rsidRPr="005D473C">
        <w:rPr>
          <w:rFonts w:ascii="Arial" w:hAnsi="Arial" w:cs="Arial"/>
          <w:sz w:val="20"/>
          <w:szCs w:val="20"/>
        </w:rPr>
        <w:t>(TET, 2014)</w:t>
      </w:r>
    </w:p>
    <w:p w14:paraId="568067BC" w14:textId="2504D652" w:rsidR="00062503" w:rsidRPr="005D473C" w:rsidRDefault="00015B50" w:rsidP="00145568">
      <w:pPr>
        <w:spacing w:line="360" w:lineRule="auto"/>
        <w:rPr>
          <w:rFonts w:ascii="Arial" w:hAnsi="Arial" w:cs="Arial"/>
          <w:sz w:val="24"/>
          <w:szCs w:val="24"/>
        </w:rPr>
      </w:pPr>
      <w:r w:rsidRPr="005D473C">
        <w:rPr>
          <w:rFonts w:ascii="Arial" w:hAnsi="Arial" w:cs="Arial"/>
          <w:sz w:val="24"/>
          <w:szCs w:val="24"/>
        </w:rPr>
        <w:t>The</w:t>
      </w:r>
      <w:r w:rsidR="00062503" w:rsidRPr="005D473C">
        <w:rPr>
          <w:rFonts w:ascii="Arial" w:hAnsi="Arial" w:cs="Arial"/>
          <w:sz w:val="24"/>
          <w:szCs w:val="24"/>
        </w:rPr>
        <w:t xml:space="preserve"> scale was mirrored within this lesson study through five-minute observation intervals. This had an aspect of quantitative data, while also qualitative by including additional comments in order to add context and more detailed information. </w:t>
      </w:r>
      <w:r w:rsidR="005F58E8" w:rsidRPr="005D473C">
        <w:rPr>
          <w:rFonts w:ascii="Arial" w:hAnsi="Arial" w:cs="Arial"/>
          <w:sz w:val="24"/>
          <w:szCs w:val="24"/>
        </w:rPr>
        <w:t xml:space="preserve">Allowing reflection on the theory that </w:t>
      </w:r>
      <w:r w:rsidR="00062503" w:rsidRPr="005D473C">
        <w:rPr>
          <w:rFonts w:ascii="Arial" w:hAnsi="Arial" w:cs="Arial"/>
          <w:sz w:val="24"/>
          <w:szCs w:val="24"/>
        </w:rPr>
        <w:t>the more involved, focused, engaged and interested a learner is in an act</w:t>
      </w:r>
      <w:r w:rsidR="0038694C">
        <w:rPr>
          <w:rFonts w:ascii="Arial" w:hAnsi="Arial" w:cs="Arial"/>
          <w:sz w:val="24"/>
          <w:szCs w:val="24"/>
        </w:rPr>
        <w:t xml:space="preserve">ivity, the deeper the learning </w:t>
      </w:r>
      <w:r w:rsidR="00062503" w:rsidRPr="005D473C">
        <w:rPr>
          <w:rFonts w:ascii="Arial" w:hAnsi="Arial" w:cs="Arial"/>
          <w:sz w:val="24"/>
          <w:szCs w:val="24"/>
        </w:rPr>
        <w:t>(Laevers and Heylen, 2003)</w:t>
      </w:r>
      <w:r w:rsidR="0038694C">
        <w:rPr>
          <w:rFonts w:ascii="Arial" w:hAnsi="Arial" w:cs="Arial"/>
          <w:sz w:val="24"/>
          <w:szCs w:val="24"/>
        </w:rPr>
        <w:t>.</w:t>
      </w:r>
    </w:p>
    <w:p w14:paraId="777B5D7E" w14:textId="6C75732E" w:rsidR="00062503" w:rsidRPr="005D473C" w:rsidRDefault="00062503" w:rsidP="00145568">
      <w:pPr>
        <w:spacing w:line="360" w:lineRule="auto"/>
        <w:rPr>
          <w:rFonts w:ascii="Arial" w:hAnsi="Arial" w:cs="Arial"/>
          <w:sz w:val="24"/>
          <w:szCs w:val="24"/>
        </w:rPr>
      </w:pPr>
      <w:r w:rsidRPr="005D473C">
        <w:rPr>
          <w:rFonts w:ascii="Arial" w:hAnsi="Arial" w:cs="Arial"/>
          <w:sz w:val="24"/>
          <w:szCs w:val="24"/>
        </w:rPr>
        <w:lastRenderedPageBreak/>
        <w:t>The lesson study involved a collaborative activity, in which the whole class was organized into groups of five or six learners. Each member of the group had a defined role, these roles included: A leader, researcher, scribe, reporter and maker. The focus for the observer was on just one of these groups, this group was chosen at random as a sample for qualitative data and consisted of mixed ability learners. Collecting qualitative data in this way allowed the opportunity for the observer to focus on each pupil’s involvement in the group, at different stages of the activity, preventing</w:t>
      </w:r>
      <w:r w:rsidR="0029071E" w:rsidRPr="005D473C">
        <w:rPr>
          <w:rFonts w:ascii="Arial" w:hAnsi="Arial" w:cs="Arial"/>
          <w:sz w:val="24"/>
          <w:szCs w:val="24"/>
        </w:rPr>
        <w:t xml:space="preserve"> any reactions being overlooked</w:t>
      </w:r>
      <w:r w:rsidRPr="005D473C">
        <w:rPr>
          <w:rFonts w:ascii="Arial" w:hAnsi="Arial" w:cs="Arial"/>
          <w:sz w:val="24"/>
          <w:szCs w:val="24"/>
        </w:rPr>
        <w:t xml:space="preserve"> (Churches and Dommett, 2016)</w:t>
      </w:r>
      <w:r w:rsidR="0029071E" w:rsidRPr="005D473C">
        <w:rPr>
          <w:rFonts w:ascii="Arial" w:hAnsi="Arial" w:cs="Arial"/>
          <w:sz w:val="24"/>
          <w:szCs w:val="24"/>
        </w:rPr>
        <w:t>.</w:t>
      </w:r>
      <w:r w:rsidRPr="005D473C">
        <w:rPr>
          <w:rFonts w:ascii="Arial" w:hAnsi="Arial" w:cs="Arial"/>
          <w:sz w:val="24"/>
          <w:szCs w:val="24"/>
        </w:rPr>
        <w:t xml:space="preserve"> </w:t>
      </w:r>
    </w:p>
    <w:p w14:paraId="20B8F710" w14:textId="78308E8A" w:rsidR="00B167B6" w:rsidRPr="005D473C" w:rsidRDefault="00F51351" w:rsidP="00145568">
      <w:pPr>
        <w:spacing w:line="360" w:lineRule="auto"/>
        <w:rPr>
          <w:rFonts w:ascii="Arial" w:hAnsi="Arial" w:cs="Arial"/>
          <w:sz w:val="24"/>
          <w:szCs w:val="24"/>
        </w:rPr>
      </w:pPr>
      <w:r w:rsidRPr="005D473C">
        <w:rPr>
          <w:rFonts w:ascii="Arial" w:hAnsi="Arial" w:cs="Arial"/>
          <w:noProof/>
          <w:sz w:val="24"/>
          <w:szCs w:val="24"/>
          <w:lang w:eastAsia="en-GB"/>
        </w:rPr>
        <w:t xml:space="preserve">                        </w:t>
      </w:r>
      <w:r w:rsidR="0029071E" w:rsidRPr="005D473C">
        <w:rPr>
          <w:rFonts w:ascii="Arial" w:hAnsi="Arial" w:cs="Arial"/>
          <w:noProof/>
          <w:sz w:val="24"/>
          <w:szCs w:val="24"/>
          <w:lang w:eastAsia="en-GB"/>
        </w:rPr>
        <w:drawing>
          <wp:inline distT="0" distB="0" distL="0" distR="0" wp14:anchorId="79D93379" wp14:editId="1C98A62A">
            <wp:extent cx="3450029" cy="2316785"/>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1634" t="24678" r="17317" b="14353"/>
                    <a:stretch/>
                  </pic:blipFill>
                  <pic:spPr bwMode="auto">
                    <a:xfrm>
                      <a:off x="0" y="0"/>
                      <a:ext cx="3454986" cy="2320113"/>
                    </a:xfrm>
                    <a:prstGeom prst="rect">
                      <a:avLst/>
                    </a:prstGeom>
                    <a:ln>
                      <a:noFill/>
                    </a:ln>
                    <a:extLst>
                      <a:ext uri="{53640926-AAD7-44D8-BBD7-CCE9431645EC}">
                        <a14:shadowObscured xmlns:a14="http://schemas.microsoft.com/office/drawing/2010/main"/>
                      </a:ext>
                    </a:extLst>
                  </pic:spPr>
                </pic:pic>
              </a:graphicData>
            </a:graphic>
          </wp:inline>
        </w:drawing>
      </w:r>
      <w:r w:rsidRPr="005D473C">
        <w:rPr>
          <w:rFonts w:ascii="Arial" w:hAnsi="Arial" w:cs="Arial"/>
          <w:noProof/>
          <w:sz w:val="24"/>
          <w:szCs w:val="24"/>
          <w:lang w:eastAsia="en-GB"/>
        </w:rPr>
        <w:t xml:space="preserve">                   </w:t>
      </w:r>
    </w:p>
    <w:p w14:paraId="4488F7A5" w14:textId="4F5E7211" w:rsidR="00F51351" w:rsidRPr="005D473C" w:rsidRDefault="00CA0B65" w:rsidP="00145568">
      <w:pPr>
        <w:spacing w:line="360" w:lineRule="auto"/>
        <w:jc w:val="right"/>
        <w:rPr>
          <w:rFonts w:ascii="Arial" w:hAnsi="Arial" w:cs="Arial"/>
          <w:sz w:val="20"/>
          <w:szCs w:val="20"/>
        </w:rPr>
      </w:pPr>
      <w:r w:rsidRPr="005D473C">
        <w:rPr>
          <w:rFonts w:ascii="Arial" w:hAnsi="Arial" w:cs="Arial"/>
          <w:sz w:val="20"/>
          <w:szCs w:val="20"/>
        </w:rPr>
        <w:t>(Authors own: Role badges, 2018)</w:t>
      </w:r>
    </w:p>
    <w:p w14:paraId="52BE98C4" w14:textId="0D9C6986" w:rsidR="00062503" w:rsidRPr="005D473C" w:rsidRDefault="00062503" w:rsidP="00145568">
      <w:pPr>
        <w:spacing w:line="360" w:lineRule="auto"/>
        <w:rPr>
          <w:rFonts w:ascii="Arial" w:hAnsi="Arial" w:cs="Arial"/>
          <w:sz w:val="24"/>
          <w:szCs w:val="24"/>
        </w:rPr>
      </w:pPr>
      <w:r w:rsidRPr="005D473C">
        <w:rPr>
          <w:rFonts w:ascii="Arial" w:hAnsi="Arial" w:cs="Arial"/>
          <w:sz w:val="24"/>
          <w:szCs w:val="24"/>
        </w:rPr>
        <w:t xml:space="preserve">Simpson and Tuson (2008) suggest that the value of observational data can be enhanced through the use of another technique. Combining the observation with a supporting interview can help understanding further. The use of an interview provided the benefits of considering the participants’ feelings and opinions about an activity, allowing more scope than a written questionnaire through the added visual of body language and expression. </w:t>
      </w:r>
    </w:p>
    <w:p w14:paraId="74F789EA" w14:textId="0823597F" w:rsidR="00062503" w:rsidRPr="005D473C" w:rsidRDefault="00062503" w:rsidP="00145568">
      <w:pPr>
        <w:spacing w:line="360" w:lineRule="auto"/>
        <w:rPr>
          <w:rFonts w:ascii="Arial" w:hAnsi="Arial" w:cs="Arial"/>
          <w:sz w:val="24"/>
          <w:szCs w:val="24"/>
        </w:rPr>
      </w:pPr>
      <w:r w:rsidRPr="005D473C">
        <w:rPr>
          <w:rFonts w:ascii="Arial" w:hAnsi="Arial" w:cs="Arial"/>
          <w:sz w:val="24"/>
          <w:szCs w:val="24"/>
        </w:rPr>
        <w:t>The interview</w:t>
      </w:r>
      <w:r w:rsidR="005F58E8" w:rsidRPr="005D473C">
        <w:rPr>
          <w:rFonts w:ascii="Arial" w:hAnsi="Arial" w:cs="Arial"/>
          <w:sz w:val="24"/>
          <w:szCs w:val="24"/>
        </w:rPr>
        <w:t>s within this study were</w:t>
      </w:r>
      <w:r w:rsidRPr="005D473C">
        <w:rPr>
          <w:rFonts w:ascii="Arial" w:hAnsi="Arial" w:cs="Arial"/>
          <w:sz w:val="24"/>
          <w:szCs w:val="24"/>
        </w:rPr>
        <w:t xml:space="preserve"> semi-structured through the use of pre-prepared questions to ensure the discussion was focused, but also allowing the fr</w:t>
      </w:r>
      <w:r w:rsidR="0038694C">
        <w:rPr>
          <w:rFonts w:ascii="Arial" w:hAnsi="Arial" w:cs="Arial"/>
          <w:sz w:val="24"/>
          <w:szCs w:val="24"/>
        </w:rPr>
        <w:t>eedom to expand answers further</w:t>
      </w:r>
      <w:r w:rsidRPr="005D473C">
        <w:rPr>
          <w:rFonts w:ascii="Arial" w:hAnsi="Arial" w:cs="Arial"/>
          <w:sz w:val="24"/>
          <w:szCs w:val="24"/>
        </w:rPr>
        <w:t xml:space="preserve"> (Bell, 2014). As an interview can be an intimidating experience, children in particular may not feel confident speaking to an adult alone. The use of a group interview for this study was chosen to limit these anxieties and allow for discussion. However, there is a danger with group interviews of an over dominating group mem</w:t>
      </w:r>
      <w:r w:rsidR="0038694C">
        <w:rPr>
          <w:rFonts w:ascii="Arial" w:hAnsi="Arial" w:cs="Arial"/>
          <w:sz w:val="24"/>
          <w:szCs w:val="24"/>
        </w:rPr>
        <w:t>bers overriding others opinions</w:t>
      </w:r>
      <w:r w:rsidRPr="005D473C">
        <w:rPr>
          <w:rFonts w:ascii="Arial" w:hAnsi="Arial" w:cs="Arial"/>
          <w:sz w:val="24"/>
          <w:szCs w:val="24"/>
        </w:rPr>
        <w:t xml:space="preserve"> (Drever, 2006:16)</w:t>
      </w:r>
      <w:r w:rsidR="0038694C">
        <w:rPr>
          <w:rFonts w:ascii="Arial" w:hAnsi="Arial" w:cs="Arial"/>
          <w:sz w:val="24"/>
          <w:szCs w:val="24"/>
        </w:rPr>
        <w:t>.</w:t>
      </w:r>
      <w:r w:rsidRPr="005D473C">
        <w:rPr>
          <w:rFonts w:ascii="Arial" w:hAnsi="Arial" w:cs="Arial"/>
          <w:sz w:val="24"/>
          <w:szCs w:val="24"/>
        </w:rPr>
        <w:t xml:space="preserve"> </w:t>
      </w:r>
      <w:r w:rsidRPr="005D473C">
        <w:rPr>
          <w:rFonts w:ascii="Arial" w:hAnsi="Arial" w:cs="Arial"/>
          <w:sz w:val="24"/>
          <w:szCs w:val="24"/>
        </w:rPr>
        <w:lastRenderedPageBreak/>
        <w:t>The focus group included two interviewers and three learners chosen at random, of mixed abilities.</w:t>
      </w:r>
    </w:p>
    <w:p w14:paraId="5772D9BB" w14:textId="0C4566D8" w:rsidR="00062503" w:rsidRPr="005D473C" w:rsidRDefault="00062503" w:rsidP="00145568">
      <w:pPr>
        <w:spacing w:line="360" w:lineRule="auto"/>
        <w:rPr>
          <w:rFonts w:ascii="Arial" w:hAnsi="Arial" w:cs="Arial"/>
          <w:sz w:val="24"/>
          <w:szCs w:val="24"/>
        </w:rPr>
      </w:pPr>
      <w:r w:rsidRPr="005D473C">
        <w:rPr>
          <w:rFonts w:ascii="Arial" w:hAnsi="Arial" w:cs="Arial"/>
          <w:sz w:val="24"/>
          <w:szCs w:val="24"/>
        </w:rPr>
        <w:t xml:space="preserve">The first few questions were general, the aim being to relax the pupils and create a non-threatening environment. The interviewers then moved on to the more focused questions </w:t>
      </w:r>
      <w:r w:rsidR="0038694C">
        <w:rPr>
          <w:rFonts w:ascii="Arial" w:hAnsi="Arial" w:cs="Arial"/>
          <w:sz w:val="24"/>
          <w:szCs w:val="24"/>
        </w:rPr>
        <w:t>which still remained open ended</w:t>
      </w:r>
      <w:r w:rsidRPr="005D473C">
        <w:rPr>
          <w:rFonts w:ascii="Arial" w:hAnsi="Arial" w:cs="Arial"/>
          <w:sz w:val="24"/>
          <w:szCs w:val="24"/>
        </w:rPr>
        <w:t xml:space="preserve"> (Bell, 2014). Because the participants within this study were children the language had to be age appropriate and be understood. (Drever, 2006:28) An example of an interview question included: “Do you think having roles within your group helped with the activity?” The pupils were then prompted to expand their answers through follow up questions: “Can you give an example?” “How?” and “what makes you say this?”</w:t>
      </w:r>
    </w:p>
    <w:p w14:paraId="6C17C15C" w14:textId="3C6753AA" w:rsidR="00062503" w:rsidRPr="005D473C" w:rsidRDefault="00062503" w:rsidP="00145568">
      <w:pPr>
        <w:spacing w:line="360" w:lineRule="auto"/>
        <w:rPr>
          <w:rFonts w:ascii="Arial" w:hAnsi="Arial" w:cs="Arial"/>
          <w:sz w:val="24"/>
          <w:szCs w:val="24"/>
        </w:rPr>
      </w:pPr>
      <w:r w:rsidRPr="005D473C">
        <w:rPr>
          <w:rFonts w:ascii="Arial" w:hAnsi="Arial" w:cs="Arial"/>
          <w:sz w:val="24"/>
          <w:szCs w:val="24"/>
        </w:rPr>
        <w:t xml:space="preserve">Arthur and Cremin (2006:333) refers to the importance listening to </w:t>
      </w:r>
      <w:r w:rsidR="00F51351" w:rsidRPr="005D473C">
        <w:rPr>
          <w:rFonts w:ascii="Arial" w:hAnsi="Arial" w:cs="Arial"/>
          <w:sz w:val="24"/>
          <w:szCs w:val="24"/>
        </w:rPr>
        <w:t>children’s</w:t>
      </w:r>
      <w:r w:rsidRPr="005D473C">
        <w:rPr>
          <w:rFonts w:ascii="Arial" w:hAnsi="Arial" w:cs="Arial"/>
          <w:sz w:val="24"/>
          <w:szCs w:val="24"/>
        </w:rPr>
        <w:t>’ views, ‘learners voice’ as a way of understanding learning. By asking learners about their views on this lesson study a better understanding of their motivation for learning was acquired. ‘Within Article 12 of the ‘United Nations Convention on the Rights of the Child (UNCRC)’ can be seen the right for children to ‘express an opinion and to have th</w:t>
      </w:r>
      <w:r w:rsidR="0038694C">
        <w:rPr>
          <w:rFonts w:ascii="Arial" w:hAnsi="Arial" w:cs="Arial"/>
          <w:sz w:val="24"/>
          <w:szCs w:val="24"/>
        </w:rPr>
        <w:t xml:space="preserve">at opinion taken into account’ </w:t>
      </w:r>
      <w:r w:rsidRPr="005D473C">
        <w:rPr>
          <w:rFonts w:ascii="Arial" w:hAnsi="Arial" w:cs="Arial"/>
          <w:sz w:val="24"/>
          <w:szCs w:val="24"/>
        </w:rPr>
        <w:t>(Welsh government, 2011:4)</w:t>
      </w:r>
      <w:r w:rsidR="0038694C">
        <w:rPr>
          <w:rFonts w:ascii="Arial" w:hAnsi="Arial" w:cs="Arial"/>
          <w:sz w:val="24"/>
          <w:szCs w:val="24"/>
        </w:rPr>
        <w:t>.</w:t>
      </w:r>
      <w:r w:rsidRPr="005D473C">
        <w:rPr>
          <w:rFonts w:ascii="Arial" w:hAnsi="Arial" w:cs="Arial"/>
          <w:sz w:val="24"/>
          <w:szCs w:val="24"/>
        </w:rPr>
        <w:t xml:space="preserve"> </w:t>
      </w:r>
    </w:p>
    <w:p w14:paraId="6661CBDF" w14:textId="77777777" w:rsidR="00062503" w:rsidRPr="005D473C" w:rsidRDefault="00062503" w:rsidP="00145568">
      <w:pPr>
        <w:spacing w:line="360" w:lineRule="auto"/>
        <w:rPr>
          <w:rFonts w:ascii="Arial" w:hAnsi="Arial" w:cs="Arial"/>
          <w:sz w:val="24"/>
          <w:szCs w:val="24"/>
        </w:rPr>
      </w:pPr>
      <w:r w:rsidRPr="005D473C">
        <w:rPr>
          <w:rFonts w:ascii="Arial" w:hAnsi="Arial" w:cs="Arial"/>
          <w:sz w:val="24"/>
          <w:szCs w:val="24"/>
        </w:rPr>
        <w:t xml:space="preserve">As well as children feeling valued when their opinion is listened to Arthur and Cremin (2006:335) propose that it is a great way of gaining a valuable reflection to benefit teachers’ future planning. When reflecting on the first study lesson it was important to take into consideration these learner views in order to fully reflect on the experience. Dudley (2015) view is similar in that that lesson study is also an effective strategy for a teachers continuing professional development. </w:t>
      </w:r>
    </w:p>
    <w:p w14:paraId="50D7281E" w14:textId="4ABF9BF7" w:rsidR="00062503" w:rsidRPr="005D473C" w:rsidRDefault="00062503" w:rsidP="00145568">
      <w:pPr>
        <w:spacing w:line="360" w:lineRule="auto"/>
        <w:rPr>
          <w:rFonts w:ascii="Arial" w:hAnsi="Arial" w:cs="Arial"/>
          <w:sz w:val="24"/>
          <w:szCs w:val="24"/>
        </w:rPr>
      </w:pPr>
      <w:r w:rsidRPr="005D473C">
        <w:rPr>
          <w:rFonts w:ascii="Arial" w:hAnsi="Arial" w:cs="Arial"/>
          <w:sz w:val="24"/>
          <w:szCs w:val="24"/>
        </w:rPr>
        <w:t xml:space="preserve">Brookfield (1995) model of reflection considered the four </w:t>
      </w:r>
      <w:r w:rsidR="00F51351" w:rsidRPr="005D473C">
        <w:rPr>
          <w:rFonts w:ascii="Arial" w:hAnsi="Arial" w:cs="Arial"/>
          <w:sz w:val="24"/>
          <w:szCs w:val="24"/>
        </w:rPr>
        <w:t>viewpoints</w:t>
      </w:r>
      <w:r w:rsidRPr="005D473C">
        <w:rPr>
          <w:rFonts w:ascii="Arial" w:hAnsi="Arial" w:cs="Arial"/>
          <w:sz w:val="24"/>
          <w:szCs w:val="24"/>
        </w:rPr>
        <w:t xml:space="preserve"> of critical reflection of the pupils as well as self -reflection, peer assessment and theoretical literature. This study considered all four of </w:t>
      </w:r>
      <w:r w:rsidR="00FE349F" w:rsidRPr="005D473C">
        <w:rPr>
          <w:rFonts w:ascii="Arial" w:hAnsi="Arial" w:cs="Arial"/>
          <w:sz w:val="24"/>
          <w:szCs w:val="24"/>
        </w:rPr>
        <w:t>Brookfield</w:t>
      </w:r>
      <w:r w:rsidRPr="005D473C">
        <w:rPr>
          <w:rFonts w:ascii="Arial" w:hAnsi="Arial" w:cs="Arial"/>
          <w:sz w:val="24"/>
          <w:szCs w:val="24"/>
        </w:rPr>
        <w:t xml:space="preserve"> (1995) viewpoints, in order to reflect on the learning in each lesson. The analysis of the first lesson informed adaptions for the second lesson, by modifying and improving aspects before delivering the lesson in school two. The mixed-methodology research was repeated and reflected then took place on the second lesson through the same process as the first in order to further improve future practice. </w:t>
      </w:r>
    </w:p>
    <w:p w14:paraId="692AD545" w14:textId="1ABADEC5" w:rsidR="00062503" w:rsidRPr="005D473C" w:rsidRDefault="00062503" w:rsidP="00145568">
      <w:pPr>
        <w:spacing w:line="360" w:lineRule="auto"/>
        <w:rPr>
          <w:rFonts w:ascii="Arial" w:hAnsi="Arial" w:cs="Arial"/>
          <w:sz w:val="24"/>
          <w:szCs w:val="24"/>
        </w:rPr>
      </w:pPr>
      <w:r w:rsidRPr="005D473C">
        <w:rPr>
          <w:rFonts w:ascii="Arial" w:hAnsi="Arial" w:cs="Arial"/>
          <w:sz w:val="24"/>
          <w:szCs w:val="24"/>
        </w:rPr>
        <w:t xml:space="preserve">The advantage of collecting mostly qualitative data in this way provided the study with ‘human’ information capturing not only the learning outcome but social </w:t>
      </w:r>
      <w:r w:rsidRPr="005D473C">
        <w:rPr>
          <w:rFonts w:ascii="Arial" w:hAnsi="Arial" w:cs="Arial"/>
          <w:sz w:val="24"/>
          <w:szCs w:val="24"/>
        </w:rPr>
        <w:lastRenderedPageBreak/>
        <w:t>interactions and involvement. This lead to a better unders</w:t>
      </w:r>
      <w:r w:rsidR="0038694C">
        <w:rPr>
          <w:rFonts w:ascii="Arial" w:hAnsi="Arial" w:cs="Arial"/>
          <w:sz w:val="24"/>
          <w:szCs w:val="24"/>
        </w:rPr>
        <w:t>tanding of the learning journey</w:t>
      </w:r>
      <w:r w:rsidR="00CA0B65" w:rsidRPr="005D473C">
        <w:rPr>
          <w:rFonts w:ascii="Arial" w:hAnsi="Arial" w:cs="Arial"/>
          <w:sz w:val="24"/>
          <w:szCs w:val="24"/>
        </w:rPr>
        <w:t xml:space="preserve"> (Mack and Woodsong, 2005)</w:t>
      </w:r>
      <w:r w:rsidR="0038694C">
        <w:rPr>
          <w:rFonts w:ascii="Arial" w:hAnsi="Arial" w:cs="Arial"/>
          <w:sz w:val="24"/>
          <w:szCs w:val="24"/>
        </w:rPr>
        <w:t>.</w:t>
      </w:r>
      <w:r w:rsidR="00CA0B65" w:rsidRPr="005D473C">
        <w:rPr>
          <w:rFonts w:ascii="Arial" w:hAnsi="Arial" w:cs="Arial"/>
          <w:sz w:val="24"/>
          <w:szCs w:val="24"/>
        </w:rPr>
        <w:t xml:space="preserve"> The v</w:t>
      </w:r>
      <w:r w:rsidRPr="005D473C">
        <w:rPr>
          <w:rFonts w:ascii="Arial" w:hAnsi="Arial" w:cs="Arial"/>
          <w:sz w:val="24"/>
          <w:szCs w:val="24"/>
        </w:rPr>
        <w:t xml:space="preserve">alidity of the data however may be questioned as there is a risk of distorting the evidence though personal bias and interpretation. </w:t>
      </w:r>
    </w:p>
    <w:p w14:paraId="7ADC0A0A" w14:textId="3085DF8C" w:rsidR="00062503" w:rsidRPr="005D473C" w:rsidRDefault="005F58E8" w:rsidP="00145568">
      <w:pPr>
        <w:spacing w:line="360" w:lineRule="auto"/>
        <w:rPr>
          <w:rFonts w:ascii="Arial" w:hAnsi="Arial" w:cs="Arial"/>
          <w:sz w:val="24"/>
          <w:szCs w:val="24"/>
        </w:rPr>
      </w:pPr>
      <w:r w:rsidRPr="005D473C">
        <w:rPr>
          <w:rFonts w:ascii="Arial" w:hAnsi="Arial" w:cs="Arial"/>
          <w:sz w:val="24"/>
          <w:szCs w:val="24"/>
        </w:rPr>
        <w:t>Initial analysis</w:t>
      </w:r>
      <w:r w:rsidR="00062503" w:rsidRPr="005D473C">
        <w:rPr>
          <w:rFonts w:ascii="Arial" w:hAnsi="Arial" w:cs="Arial"/>
          <w:sz w:val="24"/>
          <w:szCs w:val="24"/>
        </w:rPr>
        <w:t xml:space="preserve"> came through totalling the involvement scores collected using the Leuven scale, in order to gauge if involvement was a consistent across time intervals and identify from the </w:t>
      </w:r>
      <w:r w:rsidRPr="005D473C">
        <w:rPr>
          <w:rFonts w:ascii="Arial" w:hAnsi="Arial" w:cs="Arial"/>
          <w:sz w:val="24"/>
          <w:szCs w:val="24"/>
        </w:rPr>
        <w:t>additional observational notes i</w:t>
      </w:r>
      <w:r w:rsidR="00062503" w:rsidRPr="005D473C">
        <w:rPr>
          <w:rFonts w:ascii="Arial" w:hAnsi="Arial" w:cs="Arial"/>
          <w:sz w:val="24"/>
          <w:szCs w:val="24"/>
        </w:rPr>
        <w:t>f any trends are visible compared with those in similar litera</w:t>
      </w:r>
      <w:r w:rsidRPr="005D473C">
        <w:rPr>
          <w:rFonts w:ascii="Arial" w:hAnsi="Arial" w:cs="Arial"/>
          <w:sz w:val="24"/>
          <w:szCs w:val="24"/>
        </w:rPr>
        <w:t>ture (Simpson and Tuson, 2008).</w:t>
      </w:r>
      <w:r w:rsidR="00062503" w:rsidRPr="005D473C">
        <w:rPr>
          <w:rFonts w:ascii="Arial" w:hAnsi="Arial" w:cs="Arial"/>
          <w:sz w:val="24"/>
          <w:szCs w:val="24"/>
        </w:rPr>
        <w:t xml:space="preserve"> The answers gained from the focus group interview was organised into two categories for supporting or opposing the research question as suggested by Drever (2006:66).</w:t>
      </w:r>
    </w:p>
    <w:p w14:paraId="16F9AA08" w14:textId="77777777" w:rsidR="00062503" w:rsidRPr="005D473C" w:rsidRDefault="00062503" w:rsidP="00145568">
      <w:pPr>
        <w:spacing w:line="360" w:lineRule="auto"/>
        <w:rPr>
          <w:rFonts w:ascii="Arial" w:hAnsi="Arial" w:cs="Arial"/>
          <w:sz w:val="24"/>
          <w:szCs w:val="24"/>
        </w:rPr>
      </w:pPr>
      <w:r w:rsidRPr="005D473C">
        <w:rPr>
          <w:rFonts w:ascii="Arial" w:hAnsi="Arial" w:cs="Arial"/>
          <w:sz w:val="24"/>
          <w:szCs w:val="24"/>
        </w:rPr>
        <w:t>Ethical considerations</w:t>
      </w:r>
    </w:p>
    <w:p w14:paraId="02FCC430" w14:textId="704CA73A" w:rsidR="00062503" w:rsidRPr="005D473C" w:rsidRDefault="00062503" w:rsidP="00145568">
      <w:pPr>
        <w:spacing w:line="360" w:lineRule="auto"/>
        <w:rPr>
          <w:rFonts w:ascii="Arial" w:hAnsi="Arial" w:cs="Arial"/>
          <w:sz w:val="24"/>
          <w:szCs w:val="24"/>
        </w:rPr>
      </w:pPr>
      <w:r w:rsidRPr="005D473C">
        <w:rPr>
          <w:rFonts w:ascii="Arial" w:hAnsi="Arial" w:cs="Arial"/>
          <w:sz w:val="24"/>
          <w:szCs w:val="24"/>
        </w:rPr>
        <w:t xml:space="preserve">To ensure the quality of the study ethical consideration needed to be taken into account following codes of practise such as the British Educational Research Association. (BERA, 2011) and EWC code of practice (2017). All ethical considerations for this study are detailed within an ethics form. </w:t>
      </w:r>
      <w:r w:rsidR="0063385E" w:rsidRPr="005D473C">
        <w:rPr>
          <w:rFonts w:ascii="Arial" w:hAnsi="Arial" w:cs="Arial"/>
          <w:sz w:val="24"/>
          <w:szCs w:val="24"/>
        </w:rPr>
        <w:t>(S</w:t>
      </w:r>
      <w:r w:rsidRPr="005D473C">
        <w:rPr>
          <w:rFonts w:ascii="Arial" w:hAnsi="Arial" w:cs="Arial"/>
          <w:sz w:val="24"/>
          <w:szCs w:val="24"/>
        </w:rPr>
        <w:t xml:space="preserve">ee </w:t>
      </w:r>
      <w:r w:rsidR="00FE349F" w:rsidRPr="005D473C">
        <w:rPr>
          <w:rFonts w:ascii="Arial" w:hAnsi="Arial" w:cs="Arial"/>
          <w:sz w:val="24"/>
          <w:szCs w:val="24"/>
        </w:rPr>
        <w:t>Appendix</w:t>
      </w:r>
      <w:r w:rsidRPr="005D473C">
        <w:rPr>
          <w:rFonts w:ascii="Arial" w:hAnsi="Arial" w:cs="Arial"/>
          <w:sz w:val="24"/>
          <w:szCs w:val="24"/>
        </w:rPr>
        <w:t xml:space="preserve"> </w:t>
      </w:r>
      <w:r w:rsidR="0063385E" w:rsidRPr="005D473C">
        <w:rPr>
          <w:rFonts w:ascii="Arial" w:hAnsi="Arial" w:cs="Arial"/>
          <w:sz w:val="24"/>
          <w:szCs w:val="24"/>
        </w:rPr>
        <w:t>1</w:t>
      </w:r>
      <w:r w:rsidRPr="005D473C">
        <w:rPr>
          <w:rFonts w:ascii="Arial" w:hAnsi="Arial" w:cs="Arial"/>
          <w:sz w:val="24"/>
          <w:szCs w:val="24"/>
        </w:rPr>
        <w:t>) This includes the ethical principle of making participants anonymous in accordance with the Data Protection Act (1998).</w:t>
      </w:r>
    </w:p>
    <w:p w14:paraId="35FF104C" w14:textId="418D8F72" w:rsidR="00062503" w:rsidRPr="005D473C" w:rsidRDefault="00062503" w:rsidP="00145568">
      <w:pPr>
        <w:spacing w:line="360" w:lineRule="auto"/>
        <w:rPr>
          <w:rFonts w:ascii="Arial" w:hAnsi="Arial" w:cs="Arial"/>
          <w:sz w:val="24"/>
          <w:szCs w:val="24"/>
        </w:rPr>
      </w:pPr>
      <w:r w:rsidRPr="005D473C">
        <w:rPr>
          <w:rFonts w:ascii="Arial" w:hAnsi="Arial" w:cs="Arial"/>
          <w:sz w:val="24"/>
          <w:szCs w:val="24"/>
        </w:rPr>
        <w:t>Research must always respect participants, Campbell and Groundwater-Smith (2007) stresses the importance of participants being fully aware of the nature of the research so that there is not a repeat</w:t>
      </w:r>
      <w:r w:rsidR="005F58E8" w:rsidRPr="005D473C">
        <w:rPr>
          <w:rFonts w:ascii="Arial" w:hAnsi="Arial" w:cs="Arial"/>
          <w:sz w:val="24"/>
          <w:szCs w:val="24"/>
        </w:rPr>
        <w:t xml:space="preserve"> of</w:t>
      </w:r>
      <w:r w:rsidRPr="005D473C">
        <w:rPr>
          <w:rFonts w:ascii="Arial" w:hAnsi="Arial" w:cs="Arial"/>
          <w:sz w:val="24"/>
          <w:szCs w:val="24"/>
        </w:rPr>
        <w:t xml:space="preserve"> unethical studies of the past. Every effort was made in order to ensure there is no risk to participants within this study. Prior to conducting the study lesson research the class teachers were given the opportunity to read an ethics form to confirm that the project would be beneficial to future practice. During the research the school safeguarding policy’s and UWTSD university guidelines (2017) were followed in order to also protect the researchers.  </w:t>
      </w:r>
    </w:p>
    <w:p w14:paraId="654B9E02" w14:textId="6D10AE0F" w:rsidR="00062503" w:rsidRPr="005D473C" w:rsidRDefault="00062503" w:rsidP="00145568">
      <w:pPr>
        <w:spacing w:line="360" w:lineRule="auto"/>
        <w:rPr>
          <w:rFonts w:ascii="Arial" w:hAnsi="Arial" w:cs="Arial"/>
          <w:sz w:val="24"/>
          <w:szCs w:val="24"/>
        </w:rPr>
      </w:pPr>
      <w:r w:rsidRPr="005D473C">
        <w:rPr>
          <w:rFonts w:ascii="Arial" w:hAnsi="Arial" w:cs="Arial"/>
          <w:sz w:val="24"/>
          <w:szCs w:val="24"/>
        </w:rPr>
        <w:t>It is essential for research of a social nat</w:t>
      </w:r>
      <w:r w:rsidR="0038694C">
        <w:rPr>
          <w:rFonts w:ascii="Arial" w:hAnsi="Arial" w:cs="Arial"/>
          <w:sz w:val="24"/>
          <w:szCs w:val="24"/>
        </w:rPr>
        <w:t>ure to gain participant consent</w:t>
      </w:r>
      <w:r w:rsidRPr="005D473C">
        <w:rPr>
          <w:rFonts w:ascii="Arial" w:hAnsi="Arial" w:cs="Arial"/>
          <w:sz w:val="24"/>
          <w:szCs w:val="24"/>
        </w:rPr>
        <w:t xml:space="preserve"> (David, et al., 2001)</w:t>
      </w:r>
      <w:r w:rsidR="0038694C">
        <w:rPr>
          <w:rFonts w:ascii="Arial" w:hAnsi="Arial" w:cs="Arial"/>
          <w:sz w:val="24"/>
          <w:szCs w:val="24"/>
        </w:rPr>
        <w:t>.</w:t>
      </w:r>
      <w:r w:rsidRPr="005D473C">
        <w:rPr>
          <w:rFonts w:ascii="Arial" w:hAnsi="Arial" w:cs="Arial"/>
          <w:sz w:val="24"/>
          <w:szCs w:val="24"/>
        </w:rPr>
        <w:t xml:space="preserve"> As the participants within this study were children, consent was gained from their parents/legal guardians through a letter.  To maintain a child centred approach, assent was also obtained from the pupils involved through the use of an assent form in order to give their permission to take part in the study or use the right to say no (UNCRC, 1989).</w:t>
      </w:r>
      <w:r w:rsidR="0038694C">
        <w:rPr>
          <w:rFonts w:ascii="Arial" w:hAnsi="Arial" w:cs="Arial"/>
          <w:sz w:val="24"/>
          <w:szCs w:val="24"/>
        </w:rPr>
        <w:t xml:space="preserve"> </w:t>
      </w:r>
      <w:r w:rsidRPr="005D473C">
        <w:rPr>
          <w:rFonts w:ascii="Arial" w:hAnsi="Arial" w:cs="Arial"/>
          <w:sz w:val="24"/>
          <w:szCs w:val="24"/>
        </w:rPr>
        <w:t xml:space="preserve">Nuremberg Code (1947 cited in Papatheodorou, et al, 2012) </w:t>
      </w:r>
      <w:r w:rsidRPr="005D473C">
        <w:rPr>
          <w:rFonts w:ascii="Arial" w:hAnsi="Arial" w:cs="Arial"/>
          <w:sz w:val="24"/>
          <w:szCs w:val="24"/>
        </w:rPr>
        <w:lastRenderedPageBreak/>
        <w:t>highlights assent as compulsory. Written assent is appropriate for children of this age, unlike the approach required for younger children (Papatheodorou, et al., 2012).</w:t>
      </w:r>
    </w:p>
    <w:p w14:paraId="0DAF671A" w14:textId="5A193E66" w:rsidR="00062503" w:rsidRPr="005D473C" w:rsidRDefault="00062503" w:rsidP="00145568">
      <w:pPr>
        <w:spacing w:line="360" w:lineRule="auto"/>
        <w:rPr>
          <w:rFonts w:ascii="Arial" w:hAnsi="Arial" w:cs="Arial"/>
          <w:sz w:val="24"/>
          <w:szCs w:val="24"/>
        </w:rPr>
      </w:pPr>
      <w:r w:rsidRPr="005D473C">
        <w:rPr>
          <w:rFonts w:ascii="Arial" w:hAnsi="Arial" w:cs="Arial"/>
          <w:sz w:val="24"/>
          <w:szCs w:val="24"/>
        </w:rPr>
        <w:t>Lesson study 1 and analysis</w:t>
      </w:r>
    </w:p>
    <w:p w14:paraId="1A5276A9" w14:textId="31BF8420" w:rsidR="006F12EE" w:rsidRPr="005D473C" w:rsidRDefault="006F12EE" w:rsidP="00145568">
      <w:pPr>
        <w:spacing w:line="360" w:lineRule="auto"/>
        <w:rPr>
          <w:rFonts w:ascii="Arial" w:hAnsi="Arial" w:cs="Arial"/>
          <w:sz w:val="24"/>
          <w:szCs w:val="24"/>
        </w:rPr>
      </w:pPr>
      <w:r w:rsidRPr="005D473C">
        <w:rPr>
          <w:rFonts w:ascii="Arial" w:hAnsi="Arial" w:cs="Arial"/>
          <w:sz w:val="24"/>
          <w:szCs w:val="24"/>
        </w:rPr>
        <w:t>Brookfield (1995) lenses were used to reflect on the lesson in order to complete the analysis. The overall lesson was personally believed to be successful as all learners achieved the lesson objective by the end of the lesson ‘to design and describe a healthy meal taking consider</w:t>
      </w:r>
      <w:r w:rsidR="0038694C">
        <w:rPr>
          <w:rFonts w:ascii="Arial" w:hAnsi="Arial" w:cs="Arial"/>
          <w:sz w:val="24"/>
          <w:szCs w:val="24"/>
        </w:rPr>
        <w:t>ation for the main food groups’</w:t>
      </w:r>
      <w:r w:rsidR="00FE349F" w:rsidRPr="005D473C">
        <w:rPr>
          <w:rFonts w:ascii="Arial" w:hAnsi="Arial" w:cs="Arial"/>
          <w:sz w:val="24"/>
          <w:szCs w:val="24"/>
        </w:rPr>
        <w:t xml:space="preserve"> </w:t>
      </w:r>
      <w:r w:rsidR="0063385E" w:rsidRPr="005D473C">
        <w:rPr>
          <w:rFonts w:ascii="Arial" w:hAnsi="Arial" w:cs="Arial"/>
          <w:sz w:val="24"/>
          <w:szCs w:val="24"/>
        </w:rPr>
        <w:t>(See appendix 2</w:t>
      </w:r>
      <w:r w:rsidRPr="005D473C">
        <w:rPr>
          <w:rFonts w:ascii="Arial" w:hAnsi="Arial" w:cs="Arial"/>
          <w:sz w:val="24"/>
          <w:szCs w:val="24"/>
        </w:rPr>
        <w:t>)</w:t>
      </w:r>
      <w:r w:rsidR="0038694C">
        <w:rPr>
          <w:rFonts w:ascii="Arial" w:hAnsi="Arial" w:cs="Arial"/>
          <w:sz w:val="24"/>
          <w:szCs w:val="24"/>
        </w:rPr>
        <w:t>.</w:t>
      </w:r>
      <w:r w:rsidR="00FE349F" w:rsidRPr="005D473C">
        <w:rPr>
          <w:rFonts w:ascii="Arial" w:hAnsi="Arial" w:cs="Arial"/>
          <w:sz w:val="24"/>
          <w:szCs w:val="24"/>
        </w:rPr>
        <w:t xml:space="preserve"> </w:t>
      </w:r>
      <w:r w:rsidRPr="005D473C">
        <w:rPr>
          <w:rFonts w:ascii="Arial" w:hAnsi="Arial" w:cs="Arial"/>
          <w:sz w:val="24"/>
          <w:szCs w:val="24"/>
        </w:rPr>
        <w:t>The focus group interview also provided evidence of learning as all three pupils answere</w:t>
      </w:r>
      <w:r w:rsidR="005F58E8" w:rsidRPr="005D473C">
        <w:rPr>
          <w:rFonts w:ascii="Arial" w:hAnsi="Arial" w:cs="Arial"/>
          <w:sz w:val="24"/>
          <w:szCs w:val="24"/>
        </w:rPr>
        <w:t>d enthusiastically</w:t>
      </w:r>
      <w:r w:rsidRPr="005D473C">
        <w:rPr>
          <w:rFonts w:ascii="Arial" w:hAnsi="Arial" w:cs="Arial"/>
          <w:sz w:val="24"/>
          <w:szCs w:val="24"/>
        </w:rPr>
        <w:t xml:space="preserve"> question</w:t>
      </w:r>
      <w:r w:rsidR="005F58E8" w:rsidRPr="005D473C">
        <w:rPr>
          <w:rFonts w:ascii="Arial" w:hAnsi="Arial" w:cs="Arial"/>
          <w:sz w:val="24"/>
          <w:szCs w:val="24"/>
        </w:rPr>
        <w:t>s</w:t>
      </w:r>
      <w:r w:rsidRPr="005D473C">
        <w:rPr>
          <w:rFonts w:ascii="Arial" w:hAnsi="Arial" w:cs="Arial"/>
          <w:sz w:val="24"/>
          <w:szCs w:val="24"/>
        </w:rPr>
        <w:t xml:space="preserve"> about what th</w:t>
      </w:r>
      <w:r w:rsidR="0038694C">
        <w:rPr>
          <w:rFonts w:ascii="Arial" w:hAnsi="Arial" w:cs="Arial"/>
          <w:sz w:val="24"/>
          <w:szCs w:val="24"/>
        </w:rPr>
        <w:t>ey had learnt within the lesson</w:t>
      </w:r>
      <w:r w:rsidRPr="005D473C">
        <w:rPr>
          <w:rFonts w:ascii="Arial" w:hAnsi="Arial" w:cs="Arial"/>
          <w:sz w:val="24"/>
          <w:szCs w:val="24"/>
        </w:rPr>
        <w:t xml:space="preserve"> </w:t>
      </w:r>
      <w:r w:rsidR="0063385E" w:rsidRPr="005D473C">
        <w:rPr>
          <w:rFonts w:ascii="Arial" w:hAnsi="Arial" w:cs="Arial"/>
          <w:sz w:val="24"/>
          <w:szCs w:val="24"/>
        </w:rPr>
        <w:t>(See A</w:t>
      </w:r>
      <w:r w:rsidRPr="005D473C">
        <w:rPr>
          <w:rFonts w:ascii="Arial" w:hAnsi="Arial" w:cs="Arial"/>
          <w:sz w:val="24"/>
          <w:szCs w:val="24"/>
        </w:rPr>
        <w:t xml:space="preserve">ppendix </w:t>
      </w:r>
      <w:r w:rsidR="0063385E" w:rsidRPr="005D473C">
        <w:rPr>
          <w:rFonts w:ascii="Arial" w:hAnsi="Arial" w:cs="Arial"/>
          <w:sz w:val="24"/>
          <w:szCs w:val="24"/>
        </w:rPr>
        <w:t>3</w:t>
      </w:r>
      <w:r w:rsidRPr="005D473C">
        <w:rPr>
          <w:rFonts w:ascii="Arial" w:hAnsi="Arial" w:cs="Arial"/>
          <w:sz w:val="24"/>
          <w:szCs w:val="24"/>
        </w:rPr>
        <w:t>)</w:t>
      </w:r>
      <w:r w:rsidR="0038694C">
        <w:rPr>
          <w:rFonts w:ascii="Arial" w:hAnsi="Arial" w:cs="Arial"/>
          <w:sz w:val="24"/>
          <w:szCs w:val="24"/>
        </w:rPr>
        <w:t>.</w:t>
      </w:r>
      <w:r w:rsidRPr="005D473C">
        <w:rPr>
          <w:rFonts w:ascii="Arial" w:hAnsi="Arial" w:cs="Arial"/>
          <w:sz w:val="24"/>
          <w:szCs w:val="24"/>
        </w:rPr>
        <w:t xml:space="preserve"> They were able to give detail in this answer such as sharing the facts they had learnt and explaining they had acquired these through the video within the lesson and through research.</w:t>
      </w:r>
    </w:p>
    <w:p w14:paraId="689EF521" w14:textId="3BC7C973" w:rsidR="006F12EE" w:rsidRPr="005D473C" w:rsidRDefault="006F12EE" w:rsidP="00145568">
      <w:pPr>
        <w:spacing w:line="360" w:lineRule="auto"/>
        <w:rPr>
          <w:rFonts w:ascii="Arial" w:hAnsi="Arial" w:cs="Arial"/>
          <w:sz w:val="24"/>
          <w:szCs w:val="24"/>
        </w:rPr>
      </w:pPr>
      <w:r w:rsidRPr="005D473C">
        <w:rPr>
          <w:rFonts w:ascii="Arial" w:hAnsi="Arial" w:cs="Arial"/>
          <w:sz w:val="24"/>
          <w:szCs w:val="24"/>
        </w:rPr>
        <w:t>The pupils appeared to enjoy the activity which promoted good creativity and engagement. Within the group interview each said that they had enjoyed the activity and one said that they had “enjoyed working as a group to complete the task”. pupils appeared exited to have designated roles and showed maturity when deciding which roles to</w:t>
      </w:r>
      <w:r w:rsidR="0038694C">
        <w:rPr>
          <w:rFonts w:ascii="Arial" w:hAnsi="Arial" w:cs="Arial"/>
          <w:sz w:val="24"/>
          <w:szCs w:val="24"/>
        </w:rPr>
        <w:t xml:space="preserve"> give each person in the group </w:t>
      </w:r>
      <w:r w:rsidRPr="005D473C">
        <w:rPr>
          <w:rFonts w:ascii="Arial" w:hAnsi="Arial" w:cs="Arial"/>
          <w:sz w:val="24"/>
          <w:szCs w:val="24"/>
        </w:rPr>
        <w:t>(</w:t>
      </w:r>
      <w:r w:rsidR="0063385E" w:rsidRPr="005D473C">
        <w:rPr>
          <w:rFonts w:ascii="Arial" w:hAnsi="Arial" w:cs="Arial"/>
          <w:sz w:val="24"/>
          <w:szCs w:val="24"/>
        </w:rPr>
        <w:t>See A</w:t>
      </w:r>
      <w:r w:rsidRPr="005D473C">
        <w:rPr>
          <w:rFonts w:ascii="Arial" w:hAnsi="Arial" w:cs="Arial"/>
          <w:sz w:val="24"/>
          <w:szCs w:val="24"/>
        </w:rPr>
        <w:t xml:space="preserve">ppendix </w:t>
      </w:r>
      <w:r w:rsidR="0063385E" w:rsidRPr="005D473C">
        <w:rPr>
          <w:rFonts w:ascii="Arial" w:hAnsi="Arial" w:cs="Arial"/>
          <w:sz w:val="24"/>
          <w:szCs w:val="24"/>
        </w:rPr>
        <w:t>4</w:t>
      </w:r>
      <w:r w:rsidRPr="005D473C">
        <w:rPr>
          <w:rFonts w:ascii="Arial" w:hAnsi="Arial" w:cs="Arial"/>
          <w:sz w:val="24"/>
          <w:szCs w:val="24"/>
        </w:rPr>
        <w:t>)</w:t>
      </w:r>
      <w:r w:rsidR="0038694C">
        <w:rPr>
          <w:rFonts w:ascii="Arial" w:hAnsi="Arial" w:cs="Arial"/>
          <w:sz w:val="24"/>
          <w:szCs w:val="24"/>
        </w:rPr>
        <w:t>.</w:t>
      </w:r>
      <w:r w:rsidRPr="005D473C">
        <w:rPr>
          <w:rFonts w:ascii="Arial" w:hAnsi="Arial" w:cs="Arial"/>
          <w:sz w:val="24"/>
          <w:szCs w:val="24"/>
        </w:rPr>
        <w:t xml:space="preserve"> Though the focus group interview pupils described </w:t>
      </w:r>
      <w:r w:rsidR="006916DF" w:rsidRPr="005D473C">
        <w:rPr>
          <w:rFonts w:ascii="Arial" w:hAnsi="Arial" w:cs="Arial"/>
          <w:sz w:val="24"/>
          <w:szCs w:val="24"/>
        </w:rPr>
        <w:t>allocating</w:t>
      </w:r>
      <w:r w:rsidRPr="005D473C">
        <w:rPr>
          <w:rFonts w:ascii="Arial" w:hAnsi="Arial" w:cs="Arial"/>
          <w:sz w:val="24"/>
          <w:szCs w:val="24"/>
        </w:rPr>
        <w:t xml:space="preserve"> these roles as difficult and time consuming.  It is also important to point out that as well as the lesson study observer there was an unplanned observer, a police liaison officer in the classroom. As previously noted, this may have e</w:t>
      </w:r>
      <w:r w:rsidR="0038694C">
        <w:rPr>
          <w:rFonts w:ascii="Arial" w:hAnsi="Arial" w:cs="Arial"/>
          <w:sz w:val="24"/>
          <w:szCs w:val="24"/>
        </w:rPr>
        <w:t>ffect natural behaviour further</w:t>
      </w:r>
      <w:r w:rsidRPr="005D473C">
        <w:rPr>
          <w:rFonts w:ascii="Arial" w:hAnsi="Arial" w:cs="Arial"/>
          <w:sz w:val="24"/>
          <w:szCs w:val="24"/>
        </w:rPr>
        <w:t xml:space="preserve"> (Sharp, 2012)</w:t>
      </w:r>
      <w:r w:rsidR="0038694C">
        <w:rPr>
          <w:rFonts w:ascii="Arial" w:hAnsi="Arial" w:cs="Arial"/>
          <w:sz w:val="24"/>
          <w:szCs w:val="24"/>
        </w:rPr>
        <w:t>.</w:t>
      </w:r>
    </w:p>
    <w:p w14:paraId="609FA53C" w14:textId="2E62DF84" w:rsidR="006F12EE" w:rsidRPr="005D473C" w:rsidRDefault="006F12EE" w:rsidP="00145568">
      <w:pPr>
        <w:spacing w:line="360" w:lineRule="auto"/>
        <w:rPr>
          <w:rFonts w:ascii="Arial" w:hAnsi="Arial" w:cs="Arial"/>
          <w:sz w:val="24"/>
          <w:szCs w:val="24"/>
        </w:rPr>
      </w:pPr>
      <w:r w:rsidRPr="005D473C">
        <w:rPr>
          <w:rFonts w:ascii="Arial" w:hAnsi="Arial" w:cs="Arial"/>
          <w:sz w:val="24"/>
          <w:szCs w:val="24"/>
        </w:rPr>
        <w:t>There was meaningful discussion throughout and metacognition as pupils collaborated well within their groups to make decisions and follow their roles, to achieve their success criteria. All producing a creative, detailed and well researched poster. Each of the posters looked visually different but contained all of the relevant information of a healthy diet. Scrutiny of the posters showed that some groups became too focused on the presentation of the poster rather than understanding the information included. More emphasis on including the reasons for food choices and understanding of food groups would improve this aspect of learning.</w:t>
      </w:r>
    </w:p>
    <w:p w14:paraId="7203EB73" w14:textId="2E0A83FB" w:rsidR="0029071E" w:rsidRPr="005D473C" w:rsidRDefault="0029071E" w:rsidP="00145568">
      <w:pPr>
        <w:spacing w:line="360" w:lineRule="auto"/>
        <w:jc w:val="right"/>
        <w:rPr>
          <w:rFonts w:ascii="Arial" w:hAnsi="Arial" w:cs="Arial"/>
          <w:sz w:val="20"/>
          <w:szCs w:val="20"/>
        </w:rPr>
      </w:pPr>
      <w:r w:rsidRPr="005D473C">
        <w:rPr>
          <w:rFonts w:ascii="Arial" w:hAnsi="Arial" w:cs="Arial"/>
          <w:sz w:val="20"/>
          <w:szCs w:val="20"/>
        </w:rPr>
        <w:lastRenderedPageBreak/>
        <w:drawing>
          <wp:anchor distT="0" distB="0" distL="114300" distR="114300" simplePos="0" relativeHeight="251660288" behindDoc="1" locked="0" layoutInCell="1" allowOverlap="1" wp14:anchorId="7FCB3F3D" wp14:editId="22A0E230">
            <wp:simplePos x="0" y="0"/>
            <wp:positionH relativeFrom="column">
              <wp:posOffset>1103906</wp:posOffset>
            </wp:positionH>
            <wp:positionV relativeFrom="paragraph">
              <wp:posOffset>53975</wp:posOffset>
            </wp:positionV>
            <wp:extent cx="3295015" cy="2464435"/>
            <wp:effectExtent l="0" t="0" r="635" b="0"/>
            <wp:wrapTight wrapText="bothSides">
              <wp:wrapPolygon edited="0">
                <wp:start x="0" y="0"/>
                <wp:lineTo x="0" y="21372"/>
                <wp:lineTo x="21479" y="21372"/>
                <wp:lineTo x="21479" y="0"/>
                <wp:lineTo x="0" y="0"/>
              </wp:wrapPolygon>
            </wp:wrapTight>
            <wp:docPr id="71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1" name="Picture 3"/>
                    <pic:cNvPicPr>
                      <a:picLocks noChangeAspect="1"/>
                    </pic:cNvPicPr>
                  </pic:nvPicPr>
                  <pic:blipFill>
                    <a:blip r:embed="rId10" cstate="print">
                      <a:extLst>
                        <a:ext uri="{28A0092B-C50C-407E-A947-70E740481C1C}">
                          <a14:useLocalDpi xmlns:a14="http://schemas.microsoft.com/office/drawing/2010/main" val="0"/>
                        </a:ext>
                      </a:extLst>
                    </a:blip>
                    <a:srcRect l="11064" t="10646" r="21738"/>
                    <a:stretch>
                      <a:fillRect/>
                    </a:stretch>
                  </pic:blipFill>
                  <pic:spPr bwMode="auto">
                    <a:xfrm>
                      <a:off x="0" y="0"/>
                      <a:ext cx="3295015" cy="2464435"/>
                    </a:xfrm>
                    <a:prstGeom prst="rect">
                      <a:avLst/>
                    </a:prstGeom>
                    <a:noFill/>
                    <a:ln>
                      <a:noFill/>
                    </a:ln>
                    <a:extLst/>
                  </pic:spPr>
                </pic:pic>
              </a:graphicData>
            </a:graphic>
            <wp14:sizeRelH relativeFrom="page">
              <wp14:pctWidth>0</wp14:pctWidth>
            </wp14:sizeRelH>
            <wp14:sizeRelV relativeFrom="page">
              <wp14:pctHeight>0</wp14:pctHeight>
            </wp14:sizeRelV>
          </wp:anchor>
        </w:drawing>
      </w:r>
    </w:p>
    <w:p w14:paraId="2D9FA23E" w14:textId="0851327C" w:rsidR="0029071E" w:rsidRPr="005D473C" w:rsidRDefault="0029071E" w:rsidP="00145568">
      <w:pPr>
        <w:spacing w:line="360" w:lineRule="auto"/>
        <w:jc w:val="right"/>
        <w:rPr>
          <w:rFonts w:ascii="Arial" w:hAnsi="Arial" w:cs="Arial"/>
          <w:sz w:val="20"/>
          <w:szCs w:val="20"/>
        </w:rPr>
      </w:pPr>
    </w:p>
    <w:p w14:paraId="4631AA2C" w14:textId="2C424861" w:rsidR="0029071E" w:rsidRPr="005D473C" w:rsidRDefault="0029071E" w:rsidP="00145568">
      <w:pPr>
        <w:spacing w:line="360" w:lineRule="auto"/>
        <w:jc w:val="right"/>
        <w:rPr>
          <w:rFonts w:ascii="Arial" w:hAnsi="Arial" w:cs="Arial"/>
          <w:sz w:val="20"/>
          <w:szCs w:val="20"/>
        </w:rPr>
      </w:pPr>
    </w:p>
    <w:p w14:paraId="72EA4728" w14:textId="1BCC0B3C" w:rsidR="0029071E" w:rsidRPr="005D473C" w:rsidRDefault="0029071E" w:rsidP="00145568">
      <w:pPr>
        <w:spacing w:line="360" w:lineRule="auto"/>
        <w:jc w:val="right"/>
        <w:rPr>
          <w:rFonts w:ascii="Arial" w:hAnsi="Arial" w:cs="Arial"/>
          <w:sz w:val="20"/>
          <w:szCs w:val="20"/>
        </w:rPr>
      </w:pPr>
    </w:p>
    <w:p w14:paraId="699C2003" w14:textId="5C0989F5" w:rsidR="0029071E" w:rsidRPr="005D473C" w:rsidRDefault="0029071E" w:rsidP="00145568">
      <w:pPr>
        <w:spacing w:line="360" w:lineRule="auto"/>
        <w:jc w:val="right"/>
        <w:rPr>
          <w:rFonts w:ascii="Arial" w:hAnsi="Arial" w:cs="Arial"/>
          <w:sz w:val="20"/>
          <w:szCs w:val="20"/>
        </w:rPr>
      </w:pPr>
    </w:p>
    <w:p w14:paraId="5F73CC01" w14:textId="1B60F792" w:rsidR="0029071E" w:rsidRPr="005D473C" w:rsidRDefault="0029071E" w:rsidP="00145568">
      <w:pPr>
        <w:spacing w:line="360" w:lineRule="auto"/>
        <w:jc w:val="right"/>
        <w:rPr>
          <w:rFonts w:ascii="Arial" w:hAnsi="Arial" w:cs="Arial"/>
          <w:sz w:val="20"/>
          <w:szCs w:val="20"/>
        </w:rPr>
      </w:pPr>
      <w:r w:rsidRPr="005D473C">
        <w:rPr>
          <w:rFonts w:ascii="Arial" w:hAnsi="Arial" w:cs="Arial"/>
          <w:sz w:val="20"/>
          <w:szCs w:val="20"/>
        </w:rPr>
        <w:t xml:space="preserve"> </w:t>
      </w:r>
    </w:p>
    <w:p w14:paraId="56C9AF38" w14:textId="794D33CB" w:rsidR="0029071E" w:rsidRPr="005D473C" w:rsidRDefault="0029071E" w:rsidP="00145568">
      <w:pPr>
        <w:spacing w:line="360" w:lineRule="auto"/>
        <w:jc w:val="right"/>
        <w:rPr>
          <w:rFonts w:ascii="Arial" w:hAnsi="Arial" w:cs="Arial"/>
          <w:sz w:val="20"/>
          <w:szCs w:val="20"/>
        </w:rPr>
      </w:pPr>
    </w:p>
    <w:p w14:paraId="21C8DAAC" w14:textId="77777777" w:rsidR="0029071E" w:rsidRPr="005D473C" w:rsidRDefault="0029071E" w:rsidP="00145568">
      <w:pPr>
        <w:spacing w:line="360" w:lineRule="auto"/>
        <w:jc w:val="right"/>
        <w:rPr>
          <w:rFonts w:ascii="Arial" w:hAnsi="Arial" w:cs="Arial"/>
          <w:sz w:val="20"/>
          <w:szCs w:val="20"/>
        </w:rPr>
      </w:pPr>
    </w:p>
    <w:p w14:paraId="4ACC7EF0" w14:textId="60AD6703" w:rsidR="00B642D6" w:rsidRPr="005D473C" w:rsidRDefault="00B642D6" w:rsidP="00145568">
      <w:pPr>
        <w:spacing w:line="360" w:lineRule="auto"/>
        <w:jc w:val="right"/>
        <w:rPr>
          <w:rFonts w:ascii="Arial" w:hAnsi="Arial" w:cs="Arial"/>
          <w:sz w:val="20"/>
          <w:szCs w:val="20"/>
        </w:rPr>
      </w:pPr>
      <w:r w:rsidRPr="005D473C">
        <w:rPr>
          <w:rFonts w:ascii="Arial" w:hAnsi="Arial" w:cs="Arial"/>
          <w:sz w:val="20"/>
          <w:szCs w:val="20"/>
        </w:rPr>
        <w:t>(Authors own: Lesson 1 work, 2018)</w:t>
      </w:r>
    </w:p>
    <w:p w14:paraId="6792E7F4" w14:textId="77777777" w:rsidR="006F12EE" w:rsidRPr="005D473C" w:rsidRDefault="006F12EE" w:rsidP="00145568">
      <w:pPr>
        <w:spacing w:line="360" w:lineRule="auto"/>
        <w:rPr>
          <w:rFonts w:ascii="Arial" w:hAnsi="Arial" w:cs="Arial"/>
          <w:sz w:val="24"/>
          <w:szCs w:val="24"/>
        </w:rPr>
      </w:pPr>
    </w:p>
    <w:p w14:paraId="75CA5226" w14:textId="10C53343" w:rsidR="006F12EE" w:rsidRPr="005D473C" w:rsidRDefault="006F12EE" w:rsidP="00145568">
      <w:pPr>
        <w:spacing w:line="360" w:lineRule="auto"/>
        <w:rPr>
          <w:rFonts w:ascii="Arial" w:hAnsi="Arial" w:cs="Arial"/>
          <w:sz w:val="24"/>
          <w:szCs w:val="24"/>
        </w:rPr>
      </w:pPr>
      <w:r w:rsidRPr="005D473C">
        <w:rPr>
          <w:rFonts w:ascii="Arial" w:hAnsi="Arial" w:cs="Arial"/>
          <w:sz w:val="24"/>
          <w:szCs w:val="24"/>
        </w:rPr>
        <w:t xml:space="preserve">The activity was appropriate for the mixed ability groupings as all learners supported their peers and helped to scaffold their learning well including those with additional learning needs. A learning support assistant was available for one to one support working an individual with additional learning needs, but was not needed as group work supported this individuals learning. Instead the learning support assistant helped to support two learners with Autistic Spectrum Disorder, who found the group work challenging due to the social aspect. One interviewee said “deciding on the roles was difficult especially with friend who has autism becoming upset”. </w:t>
      </w:r>
    </w:p>
    <w:p w14:paraId="0547F273" w14:textId="6164AA9B" w:rsidR="006F12EE" w:rsidRPr="005D473C" w:rsidRDefault="0029071E" w:rsidP="00145568">
      <w:pPr>
        <w:spacing w:line="360" w:lineRule="auto"/>
        <w:rPr>
          <w:rFonts w:ascii="Arial" w:hAnsi="Arial" w:cs="Arial"/>
          <w:sz w:val="24"/>
          <w:szCs w:val="24"/>
        </w:rPr>
      </w:pPr>
      <w:r w:rsidRPr="005D473C">
        <w:rPr>
          <w:rFonts w:ascii="Arial" w:hAnsi="Arial" w:cs="Arial"/>
          <w:sz w:val="24"/>
          <w:szCs w:val="24"/>
        </w:rPr>
        <w:t xml:space="preserve">            </w:t>
      </w:r>
      <w:r w:rsidR="006F12EE" w:rsidRPr="005D473C">
        <w:rPr>
          <w:rFonts w:ascii="Arial" w:hAnsi="Arial" w:cs="Arial"/>
          <w:noProof/>
          <w:sz w:val="24"/>
          <w:szCs w:val="24"/>
          <w:lang w:eastAsia="en-GB"/>
        </w:rPr>
        <w:drawing>
          <wp:inline distT="0" distB="0" distL="0" distR="0" wp14:anchorId="5E74186A" wp14:editId="5A3D42EF">
            <wp:extent cx="4681855" cy="2755900"/>
            <wp:effectExtent l="0" t="0" r="4445"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81855" cy="2755900"/>
                    </a:xfrm>
                    <a:prstGeom prst="rect">
                      <a:avLst/>
                    </a:prstGeom>
                    <a:noFill/>
                  </pic:spPr>
                </pic:pic>
              </a:graphicData>
            </a:graphic>
          </wp:inline>
        </w:drawing>
      </w:r>
    </w:p>
    <w:p w14:paraId="395357F3" w14:textId="535FCC83" w:rsidR="00B642D6" w:rsidRPr="005D473C" w:rsidRDefault="00B642D6" w:rsidP="00145568">
      <w:pPr>
        <w:spacing w:line="360" w:lineRule="auto"/>
        <w:jc w:val="right"/>
        <w:rPr>
          <w:rFonts w:ascii="Arial" w:hAnsi="Arial" w:cs="Arial"/>
          <w:sz w:val="20"/>
          <w:szCs w:val="20"/>
        </w:rPr>
      </w:pPr>
      <w:r w:rsidRPr="005D473C">
        <w:rPr>
          <w:rFonts w:ascii="Arial" w:hAnsi="Arial" w:cs="Arial"/>
          <w:sz w:val="20"/>
          <w:szCs w:val="20"/>
        </w:rPr>
        <w:t>(Authors own: Level of involvement lesson 1, 2018)</w:t>
      </w:r>
    </w:p>
    <w:p w14:paraId="6DBE738A" w14:textId="6E67201D" w:rsidR="006F12EE" w:rsidRPr="005D473C" w:rsidRDefault="006F12EE" w:rsidP="00145568">
      <w:pPr>
        <w:spacing w:line="360" w:lineRule="auto"/>
        <w:rPr>
          <w:rFonts w:ascii="Arial" w:hAnsi="Arial" w:cs="Arial"/>
          <w:sz w:val="24"/>
          <w:szCs w:val="24"/>
        </w:rPr>
      </w:pPr>
      <w:r w:rsidRPr="005D473C">
        <w:rPr>
          <w:rFonts w:ascii="Arial" w:hAnsi="Arial" w:cs="Arial"/>
          <w:sz w:val="24"/>
          <w:szCs w:val="24"/>
        </w:rPr>
        <w:lastRenderedPageBreak/>
        <w:t xml:space="preserve">Through analysis of the quantitative data acquired using the Leuven involvement scale, it is evident that involvement remained within the upper quartile throughout the lesson. It is important to note however that the lesson was disturbed unavoidably by guitar lessons this resulted in learners leaving the task and putting the remaining group members under pressure having to pick up additional roles. This is clear within the data where involvement drops off for the role of reporter and researcher and would undoubtedly have had an effect on the outcome of collaborative work. When focusing on each role is clear that the highest average involvement was for the roles of the maker and the scribe, although before the researcher left the overall average involvement was high. </w:t>
      </w:r>
    </w:p>
    <w:p w14:paraId="34D0A96D" w14:textId="77777777" w:rsidR="00C47262" w:rsidRPr="005D473C" w:rsidRDefault="00C47262" w:rsidP="00145568">
      <w:pPr>
        <w:spacing w:line="360" w:lineRule="auto"/>
        <w:rPr>
          <w:rFonts w:ascii="Arial" w:hAnsi="Arial" w:cs="Arial"/>
          <w:sz w:val="24"/>
          <w:szCs w:val="24"/>
        </w:rPr>
      </w:pPr>
      <w:r w:rsidRPr="005D473C">
        <w:rPr>
          <w:rFonts w:ascii="Arial" w:hAnsi="Arial" w:cs="Arial"/>
          <w:sz w:val="24"/>
          <w:szCs w:val="24"/>
        </w:rPr>
        <w:t>The roles of the interviewees included scribe, maker and leader. Each liked their roles but discussed having different experiences in their groups. This was due to members leaving or joining mid lesson and the need to cross over roles to help the rest of the group. One pupil though said that eventually everyone got used to their roles.</w:t>
      </w:r>
    </w:p>
    <w:p w14:paraId="0460669F" w14:textId="45772E1E" w:rsidR="006F12EE" w:rsidRPr="005D473C" w:rsidRDefault="006F12EE" w:rsidP="00145568">
      <w:pPr>
        <w:spacing w:line="360" w:lineRule="auto"/>
        <w:rPr>
          <w:rFonts w:ascii="Arial" w:hAnsi="Arial" w:cs="Arial"/>
          <w:sz w:val="24"/>
          <w:szCs w:val="24"/>
        </w:rPr>
      </w:pPr>
      <w:r w:rsidRPr="005D473C">
        <w:rPr>
          <w:rFonts w:ascii="Arial" w:hAnsi="Arial" w:cs="Arial"/>
          <w:sz w:val="24"/>
          <w:szCs w:val="24"/>
        </w:rPr>
        <w:t>As the focus group interview declared that they “do not usually work in groups so they are not used to it” they decided that having practice time within these roles would be useful. There was also confusion over the reporter and the scribe roles and the feeling that a helper role would be more useful. One pupil declared that they would “rather do job on own and have all the roles”</w:t>
      </w:r>
      <w:r w:rsidR="00355574" w:rsidRPr="005D473C">
        <w:rPr>
          <w:rFonts w:ascii="Arial" w:hAnsi="Arial" w:cs="Arial"/>
          <w:sz w:val="24"/>
          <w:szCs w:val="24"/>
        </w:rPr>
        <w:t>,</w:t>
      </w:r>
      <w:r w:rsidRPr="005D473C">
        <w:rPr>
          <w:rFonts w:ascii="Arial" w:hAnsi="Arial" w:cs="Arial"/>
          <w:sz w:val="24"/>
          <w:szCs w:val="24"/>
        </w:rPr>
        <w:t xml:space="preserve"> another disagreed </w:t>
      </w:r>
      <w:r w:rsidR="00355574" w:rsidRPr="005D473C">
        <w:rPr>
          <w:rFonts w:ascii="Arial" w:hAnsi="Arial" w:cs="Arial"/>
          <w:sz w:val="24"/>
          <w:szCs w:val="24"/>
        </w:rPr>
        <w:t>believing</w:t>
      </w:r>
      <w:r w:rsidRPr="005D473C">
        <w:rPr>
          <w:rFonts w:ascii="Arial" w:hAnsi="Arial" w:cs="Arial"/>
          <w:sz w:val="24"/>
          <w:szCs w:val="24"/>
        </w:rPr>
        <w:t xml:space="preserve"> the group was useful to share skills and discussion but would rather complete individual posters</w:t>
      </w:r>
      <w:r w:rsidR="00355574" w:rsidRPr="005D473C">
        <w:rPr>
          <w:rFonts w:ascii="Arial" w:hAnsi="Arial" w:cs="Arial"/>
          <w:sz w:val="24"/>
          <w:szCs w:val="24"/>
        </w:rPr>
        <w:t>.</w:t>
      </w:r>
    </w:p>
    <w:p w14:paraId="3272181D" w14:textId="77777777" w:rsidR="00355574" w:rsidRPr="005D473C" w:rsidRDefault="00355574" w:rsidP="00145568">
      <w:pPr>
        <w:spacing w:line="360" w:lineRule="auto"/>
        <w:rPr>
          <w:rFonts w:ascii="Arial" w:hAnsi="Arial" w:cs="Arial"/>
          <w:sz w:val="24"/>
          <w:szCs w:val="24"/>
        </w:rPr>
      </w:pPr>
      <w:r w:rsidRPr="005D473C">
        <w:rPr>
          <w:rFonts w:ascii="Arial" w:hAnsi="Arial" w:cs="Arial"/>
          <w:sz w:val="24"/>
          <w:szCs w:val="24"/>
        </w:rPr>
        <w:t xml:space="preserve">Using Brookfield (1995) lenses to critically reflect on the lesson helped to identify changes to improve the effectiveness for the next lesson study (See Appendix 5). As discussed the success criteria will be tweaked in order to communicate the importance of detailed information on food groups chosen and the health benefits of these. Discussion could also be developed through the use of more why questions in order to expand the pupils’ oracy and understanding further. </w:t>
      </w:r>
    </w:p>
    <w:p w14:paraId="15DC53EF" w14:textId="17F0B028" w:rsidR="006F12EE" w:rsidRPr="005D473C" w:rsidRDefault="006F12EE" w:rsidP="00145568">
      <w:pPr>
        <w:spacing w:line="360" w:lineRule="auto"/>
        <w:rPr>
          <w:rFonts w:ascii="Arial" w:hAnsi="Arial" w:cs="Arial"/>
          <w:sz w:val="24"/>
          <w:szCs w:val="24"/>
        </w:rPr>
      </w:pPr>
      <w:r w:rsidRPr="005D473C">
        <w:rPr>
          <w:rFonts w:ascii="Arial" w:hAnsi="Arial" w:cs="Arial"/>
          <w:sz w:val="24"/>
          <w:szCs w:val="24"/>
        </w:rPr>
        <w:t xml:space="preserve">A major disappointing factor within the lesson was the timing issue as the main activity ran over, giving less time for presentation at the end of the lesson and whole class peer learning. To overcome this issue a few changes will be made to the lesson: The next class will be told what the five food groups are instead of </w:t>
      </w:r>
      <w:r w:rsidRPr="005D473C">
        <w:rPr>
          <w:rFonts w:ascii="Arial" w:hAnsi="Arial" w:cs="Arial"/>
          <w:sz w:val="24"/>
          <w:szCs w:val="24"/>
        </w:rPr>
        <w:lastRenderedPageBreak/>
        <w:t xml:space="preserve">researching themselves and they will be directed to the meal they will design (breakfast, lunch or dinner) instead of having choice. The focus group interview believed they did not have enough time to finish because, “deciding how to start was difficult”. </w:t>
      </w:r>
      <w:r w:rsidR="00355574" w:rsidRPr="005D473C">
        <w:rPr>
          <w:rFonts w:ascii="Arial" w:hAnsi="Arial" w:cs="Arial"/>
          <w:sz w:val="24"/>
          <w:szCs w:val="24"/>
        </w:rPr>
        <w:t xml:space="preserve">Although these aspects can be seen to contribute to learning, they were not the focus of this lesson study.  </w:t>
      </w:r>
    </w:p>
    <w:p w14:paraId="707D5BAB" w14:textId="695F385B" w:rsidR="006F12EE" w:rsidRPr="005D473C" w:rsidRDefault="006F12EE" w:rsidP="00145568">
      <w:pPr>
        <w:spacing w:line="360" w:lineRule="auto"/>
        <w:rPr>
          <w:rFonts w:ascii="Arial" w:hAnsi="Arial" w:cs="Arial"/>
          <w:sz w:val="24"/>
          <w:szCs w:val="24"/>
        </w:rPr>
      </w:pPr>
      <w:r w:rsidRPr="005D473C">
        <w:rPr>
          <w:rFonts w:ascii="Arial" w:hAnsi="Arial" w:cs="Arial"/>
          <w:sz w:val="24"/>
          <w:szCs w:val="24"/>
        </w:rPr>
        <w:t xml:space="preserve">The use of the video proved a successful learning tool and the chosen websites to guide research were described by the focus group interview as “useful” and visual”. Next time learners will be provided with digital links for these websites through </w:t>
      </w:r>
      <w:r w:rsidR="0063385E" w:rsidRPr="005D473C">
        <w:rPr>
          <w:rFonts w:ascii="Arial" w:hAnsi="Arial" w:cs="Arial"/>
          <w:sz w:val="24"/>
          <w:szCs w:val="24"/>
        </w:rPr>
        <w:t>‘</w:t>
      </w:r>
      <w:r w:rsidRPr="005D473C">
        <w:rPr>
          <w:rFonts w:ascii="Arial" w:hAnsi="Arial" w:cs="Arial"/>
          <w:sz w:val="24"/>
          <w:szCs w:val="24"/>
        </w:rPr>
        <w:t>Hwb</w:t>
      </w:r>
      <w:r w:rsidR="0063385E" w:rsidRPr="005D473C">
        <w:rPr>
          <w:rFonts w:ascii="Arial" w:hAnsi="Arial" w:cs="Arial"/>
          <w:sz w:val="24"/>
          <w:szCs w:val="24"/>
        </w:rPr>
        <w:t>’</w:t>
      </w:r>
      <w:r w:rsidRPr="005D473C">
        <w:rPr>
          <w:rFonts w:ascii="Arial" w:hAnsi="Arial" w:cs="Arial"/>
          <w:sz w:val="24"/>
          <w:szCs w:val="24"/>
        </w:rPr>
        <w:t xml:space="preserve"> or </w:t>
      </w:r>
      <w:r w:rsidR="0063385E" w:rsidRPr="005D473C">
        <w:rPr>
          <w:rFonts w:ascii="Arial" w:hAnsi="Arial" w:cs="Arial"/>
          <w:sz w:val="24"/>
          <w:szCs w:val="24"/>
        </w:rPr>
        <w:t>‘</w:t>
      </w:r>
      <w:r w:rsidRPr="005D473C">
        <w:rPr>
          <w:rFonts w:ascii="Arial" w:hAnsi="Arial" w:cs="Arial"/>
          <w:sz w:val="24"/>
          <w:szCs w:val="24"/>
        </w:rPr>
        <w:t>google classroom</w:t>
      </w:r>
      <w:r w:rsidR="0063385E" w:rsidRPr="005D473C">
        <w:rPr>
          <w:rFonts w:ascii="Arial" w:hAnsi="Arial" w:cs="Arial"/>
          <w:sz w:val="24"/>
          <w:szCs w:val="24"/>
        </w:rPr>
        <w:t>’</w:t>
      </w:r>
      <w:r w:rsidRPr="005D473C">
        <w:rPr>
          <w:rFonts w:ascii="Arial" w:hAnsi="Arial" w:cs="Arial"/>
          <w:sz w:val="24"/>
          <w:szCs w:val="24"/>
        </w:rPr>
        <w:t xml:space="preserve"> as the focus group feedback suggested typing these took up too much time, this will also contribute to digital competency skills.   </w:t>
      </w:r>
    </w:p>
    <w:p w14:paraId="157BADD8" w14:textId="6848A127" w:rsidR="006F12EE" w:rsidRPr="005D473C" w:rsidRDefault="006F12EE" w:rsidP="00145568">
      <w:pPr>
        <w:spacing w:line="360" w:lineRule="auto"/>
        <w:rPr>
          <w:rFonts w:ascii="Arial" w:hAnsi="Arial" w:cs="Arial"/>
          <w:sz w:val="24"/>
          <w:szCs w:val="24"/>
        </w:rPr>
      </w:pPr>
      <w:r w:rsidRPr="005D473C">
        <w:rPr>
          <w:rFonts w:ascii="Arial" w:hAnsi="Arial" w:cs="Arial"/>
          <w:sz w:val="24"/>
          <w:szCs w:val="24"/>
        </w:rPr>
        <w:t>During the second lesson study every effort will be made for the group work not to be disturbed by extra-curricular activities as this effected the group work dynamic and the data enormously during the first lesson. The focus group interview will be used in the same relaxed manner as pupils within the first lesson reacted well to the pre-prepared questions and discussed answers openly.</w:t>
      </w:r>
    </w:p>
    <w:p w14:paraId="0C284D84" w14:textId="1C51E076" w:rsidR="006F12EE" w:rsidRPr="005D473C" w:rsidRDefault="006F12EE" w:rsidP="00145568">
      <w:pPr>
        <w:spacing w:line="360" w:lineRule="auto"/>
        <w:rPr>
          <w:rFonts w:ascii="Arial" w:hAnsi="Arial" w:cs="Arial"/>
          <w:sz w:val="24"/>
          <w:szCs w:val="24"/>
        </w:rPr>
      </w:pPr>
      <w:r w:rsidRPr="005D473C">
        <w:rPr>
          <w:rFonts w:ascii="Arial" w:hAnsi="Arial" w:cs="Arial"/>
          <w:sz w:val="24"/>
          <w:szCs w:val="24"/>
        </w:rPr>
        <w:t>Lesson study 2 and analysis</w:t>
      </w:r>
    </w:p>
    <w:p w14:paraId="04A3B4AD" w14:textId="7A401A2C" w:rsidR="006F12EE" w:rsidRPr="005D473C" w:rsidRDefault="006F12EE" w:rsidP="00145568">
      <w:pPr>
        <w:pStyle w:val="ListParagraph"/>
        <w:spacing w:line="360" w:lineRule="auto"/>
        <w:ind w:left="0"/>
        <w:rPr>
          <w:rFonts w:ascii="Arial" w:hAnsi="Arial" w:cs="Arial"/>
          <w:sz w:val="24"/>
          <w:szCs w:val="24"/>
          <w:lang w:val="en-US"/>
        </w:rPr>
      </w:pPr>
      <w:r w:rsidRPr="005D473C">
        <w:rPr>
          <w:rFonts w:ascii="Arial" w:hAnsi="Arial" w:cs="Arial"/>
          <w:sz w:val="24"/>
          <w:szCs w:val="24"/>
        </w:rPr>
        <w:t>Through the use of Brookfield (1995) reflection again, the revised lesson for the second study lesson was also believed to be successful as additional changes supported the learning better and all learners</w:t>
      </w:r>
      <w:r w:rsidR="0038694C">
        <w:rPr>
          <w:rFonts w:ascii="Arial" w:hAnsi="Arial" w:cs="Arial"/>
          <w:sz w:val="24"/>
          <w:szCs w:val="24"/>
        </w:rPr>
        <w:t xml:space="preserve"> achieved the lesson objective</w:t>
      </w:r>
      <w:r w:rsidR="0063385E" w:rsidRPr="005D473C">
        <w:rPr>
          <w:rFonts w:ascii="Arial" w:hAnsi="Arial" w:cs="Arial"/>
          <w:sz w:val="24"/>
          <w:szCs w:val="24"/>
        </w:rPr>
        <w:t xml:space="preserve"> (See Appendix 6</w:t>
      </w:r>
      <w:r w:rsidRPr="005D473C">
        <w:rPr>
          <w:rFonts w:ascii="Arial" w:hAnsi="Arial" w:cs="Arial"/>
          <w:sz w:val="24"/>
          <w:szCs w:val="24"/>
        </w:rPr>
        <w:t>)</w:t>
      </w:r>
      <w:r w:rsidR="0038694C">
        <w:rPr>
          <w:rFonts w:ascii="Arial" w:hAnsi="Arial" w:cs="Arial"/>
          <w:sz w:val="24"/>
          <w:szCs w:val="24"/>
        </w:rPr>
        <w:t>.</w:t>
      </w:r>
      <w:r w:rsidRPr="005D473C">
        <w:rPr>
          <w:rFonts w:ascii="Arial" w:hAnsi="Arial" w:cs="Arial"/>
          <w:sz w:val="24"/>
          <w:szCs w:val="24"/>
        </w:rPr>
        <w:t xml:space="preserve"> </w:t>
      </w:r>
      <w:r w:rsidRPr="005D473C">
        <w:rPr>
          <w:rFonts w:ascii="Arial" w:hAnsi="Arial" w:cs="Arial"/>
          <w:color w:val="000000" w:themeColor="text1"/>
          <w:sz w:val="24"/>
          <w:szCs w:val="24"/>
        </w:rPr>
        <w:t>The focus group interview supports this learning as all three pupils answered that they had learnt about what foods are healthy within the lesson. One pupil also said they learnt that “the lesson is to share ideas, work in a gr</w:t>
      </w:r>
      <w:r w:rsidR="00A73068" w:rsidRPr="005D473C">
        <w:rPr>
          <w:rFonts w:ascii="Arial" w:hAnsi="Arial" w:cs="Arial"/>
          <w:color w:val="000000" w:themeColor="text1"/>
          <w:sz w:val="24"/>
          <w:szCs w:val="24"/>
        </w:rPr>
        <w:t xml:space="preserve">oup and learn from each other” </w:t>
      </w:r>
      <w:r w:rsidR="0063385E" w:rsidRPr="005D473C">
        <w:rPr>
          <w:rFonts w:ascii="Arial" w:hAnsi="Arial" w:cs="Arial"/>
          <w:color w:val="000000" w:themeColor="text1"/>
          <w:sz w:val="24"/>
          <w:szCs w:val="24"/>
        </w:rPr>
        <w:t>(See A</w:t>
      </w:r>
      <w:r w:rsidRPr="005D473C">
        <w:rPr>
          <w:rFonts w:ascii="Arial" w:hAnsi="Arial" w:cs="Arial"/>
          <w:color w:val="000000" w:themeColor="text1"/>
          <w:sz w:val="24"/>
          <w:szCs w:val="24"/>
        </w:rPr>
        <w:t xml:space="preserve">ppendix </w:t>
      </w:r>
      <w:r w:rsidR="0063385E" w:rsidRPr="005D473C">
        <w:rPr>
          <w:rFonts w:ascii="Arial" w:hAnsi="Arial" w:cs="Arial"/>
          <w:color w:val="000000" w:themeColor="text1"/>
          <w:sz w:val="24"/>
          <w:szCs w:val="24"/>
        </w:rPr>
        <w:t>7</w:t>
      </w:r>
      <w:r w:rsidRPr="005D473C">
        <w:rPr>
          <w:rFonts w:ascii="Arial" w:hAnsi="Arial" w:cs="Arial"/>
          <w:color w:val="000000" w:themeColor="text1"/>
          <w:sz w:val="24"/>
          <w:szCs w:val="24"/>
        </w:rPr>
        <w:t>)</w:t>
      </w:r>
      <w:r w:rsidR="00A73068" w:rsidRPr="005D473C">
        <w:rPr>
          <w:rFonts w:ascii="Arial" w:hAnsi="Arial" w:cs="Arial"/>
          <w:color w:val="000000" w:themeColor="text1"/>
          <w:sz w:val="24"/>
          <w:szCs w:val="24"/>
        </w:rPr>
        <w:t>.</w:t>
      </w:r>
      <w:r w:rsidRPr="005D473C">
        <w:rPr>
          <w:rFonts w:ascii="Arial" w:hAnsi="Arial" w:cs="Arial"/>
          <w:color w:val="000000" w:themeColor="text1"/>
          <w:sz w:val="24"/>
          <w:szCs w:val="24"/>
        </w:rPr>
        <w:t xml:space="preserve"> Again the activity was enjoyed by all learners, the main reason for this was the “enjoyment of working together in a group to help each other”, discussed within the focus group interview.  </w:t>
      </w:r>
    </w:p>
    <w:p w14:paraId="1756F1BE" w14:textId="6CCB80FB" w:rsidR="006F12EE" w:rsidRPr="005D473C" w:rsidRDefault="006F12EE" w:rsidP="00145568">
      <w:pPr>
        <w:spacing w:line="360" w:lineRule="auto"/>
        <w:rPr>
          <w:rFonts w:ascii="Arial" w:hAnsi="Arial" w:cs="Arial"/>
          <w:sz w:val="24"/>
          <w:szCs w:val="24"/>
          <w:lang w:val="en-US"/>
        </w:rPr>
      </w:pPr>
      <w:r w:rsidRPr="005D473C">
        <w:rPr>
          <w:rFonts w:ascii="Arial" w:hAnsi="Arial" w:cs="Arial"/>
          <w:sz w:val="24"/>
          <w:szCs w:val="24"/>
          <w:lang w:val="en-US"/>
        </w:rPr>
        <w:t>The inclusion of extending discussion through the use of more why questions helped to enhanced the level of oracy, though the learners within this classroom already had more prior knowledge about food groups than the previous classroom. Discussing the food groups as a whole class enhanced the understanding of the activity and being given the meal to design allowed immediate focus, therefore reducing decision time. A follow on lesson to allow the opportunity to look at different meals would benefit learners further.</w:t>
      </w:r>
    </w:p>
    <w:p w14:paraId="7D84D5E5" w14:textId="77777777" w:rsidR="006F12EE" w:rsidRPr="005D473C" w:rsidRDefault="006F12EE" w:rsidP="00145568">
      <w:pPr>
        <w:spacing w:line="360" w:lineRule="auto"/>
        <w:rPr>
          <w:rFonts w:ascii="Arial" w:hAnsi="Arial" w:cs="Arial"/>
          <w:sz w:val="24"/>
          <w:szCs w:val="24"/>
          <w:lang w:val="en-US"/>
        </w:rPr>
      </w:pPr>
      <w:r w:rsidRPr="005D473C">
        <w:rPr>
          <w:rFonts w:ascii="Arial" w:hAnsi="Arial" w:cs="Arial"/>
          <w:sz w:val="24"/>
          <w:szCs w:val="24"/>
        </w:rPr>
        <w:lastRenderedPageBreak/>
        <w:t xml:space="preserve">Through the adaption of a more focused success criteria the importance of </w:t>
      </w:r>
      <w:r w:rsidRPr="005D473C">
        <w:rPr>
          <w:rFonts w:ascii="Arial" w:hAnsi="Arial" w:cs="Arial"/>
          <w:sz w:val="24"/>
          <w:szCs w:val="24"/>
          <w:lang w:val="en-US"/>
        </w:rPr>
        <w:t>including the health benefits of their chosen meal was better communicated. There was still a creative outcome for each poster, but posters clearly include more in-depth information and less focus on</w:t>
      </w:r>
      <w:r w:rsidRPr="005D473C">
        <w:rPr>
          <w:rFonts w:ascii="Arial" w:hAnsi="Arial" w:cs="Arial"/>
          <w:sz w:val="24"/>
          <w:szCs w:val="24"/>
        </w:rPr>
        <w:t xml:space="preserve"> colouring</w:t>
      </w:r>
      <w:r w:rsidRPr="005D473C">
        <w:rPr>
          <w:rFonts w:ascii="Arial" w:hAnsi="Arial" w:cs="Arial"/>
          <w:sz w:val="24"/>
          <w:szCs w:val="24"/>
          <w:lang w:val="en-US"/>
        </w:rPr>
        <w:t xml:space="preserve"> and presentation. Although if this lesson was to be improved and delivered again in the future more of a focus on creating a balanced meal, perhaps including real food, measurements and portion sizes would support this understanding further. </w:t>
      </w:r>
    </w:p>
    <w:p w14:paraId="2403FF56" w14:textId="2FAFD791" w:rsidR="00A73068" w:rsidRPr="005D473C" w:rsidRDefault="00A73068" w:rsidP="00145568">
      <w:pPr>
        <w:spacing w:line="360" w:lineRule="auto"/>
        <w:rPr>
          <w:rFonts w:ascii="Arial" w:hAnsi="Arial" w:cs="Arial"/>
          <w:sz w:val="24"/>
          <w:szCs w:val="24"/>
          <w:lang w:val="en-US"/>
        </w:rPr>
      </w:pPr>
      <w:r w:rsidRPr="005D473C">
        <w:rPr>
          <w:rFonts w:ascii="Arial" w:hAnsi="Arial" w:cs="Arial"/>
          <w:sz w:val="24"/>
          <w:szCs w:val="24"/>
          <w:lang w:val="en-US"/>
        </w:rPr>
        <w:t xml:space="preserve">                                      </w:t>
      </w:r>
      <w:r w:rsidRPr="005D473C">
        <w:rPr>
          <w:rFonts w:ascii="Arial" w:hAnsi="Arial" w:cs="Arial"/>
          <w:noProof/>
          <w:sz w:val="24"/>
          <w:szCs w:val="24"/>
          <w:lang w:eastAsia="en-GB"/>
        </w:rPr>
        <w:drawing>
          <wp:inline distT="0" distB="0" distL="0" distR="0" wp14:anchorId="48AA7EE5" wp14:editId="324AA367">
            <wp:extent cx="2933261" cy="2017478"/>
            <wp:effectExtent l="635" t="0" r="1270" b="1270"/>
            <wp:docPr id="4" name="Picture 4" descr="C:\Users\Holly\OneDrive\PGCE\TET\Lesson plan\20180412_15185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olly\OneDrive\PGCE\TET\Lesson plan\20180412_151854.jpg"/>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5354" t="2677" r="8029" b="3668"/>
                    <a:stretch/>
                  </pic:blipFill>
                  <pic:spPr bwMode="auto">
                    <a:xfrm rot="5400000">
                      <a:off x="0" y="0"/>
                      <a:ext cx="2935277" cy="2018865"/>
                    </a:xfrm>
                    <a:prstGeom prst="rect">
                      <a:avLst/>
                    </a:prstGeom>
                    <a:noFill/>
                    <a:ln>
                      <a:noFill/>
                    </a:ln>
                    <a:extLst>
                      <a:ext uri="{53640926-AAD7-44D8-BBD7-CCE9431645EC}">
                        <a14:shadowObscured xmlns:a14="http://schemas.microsoft.com/office/drawing/2010/main"/>
                      </a:ext>
                    </a:extLst>
                  </pic:spPr>
                </pic:pic>
              </a:graphicData>
            </a:graphic>
          </wp:inline>
        </w:drawing>
      </w:r>
      <w:r w:rsidR="00B642D6" w:rsidRPr="005D473C">
        <w:rPr>
          <w:rFonts w:ascii="Arial" w:hAnsi="Arial" w:cs="Arial"/>
          <w:sz w:val="24"/>
          <w:szCs w:val="24"/>
          <w:lang w:val="en-US"/>
        </w:rPr>
        <w:t xml:space="preserve"> </w:t>
      </w:r>
    </w:p>
    <w:p w14:paraId="6C0EA428" w14:textId="2B24B277" w:rsidR="006F12EE" w:rsidRPr="005D473C" w:rsidRDefault="00B642D6" w:rsidP="00145568">
      <w:pPr>
        <w:spacing w:line="360" w:lineRule="auto"/>
        <w:jc w:val="right"/>
        <w:rPr>
          <w:rFonts w:ascii="Arial" w:hAnsi="Arial" w:cs="Arial"/>
          <w:sz w:val="20"/>
          <w:szCs w:val="20"/>
        </w:rPr>
      </w:pPr>
      <w:r w:rsidRPr="005D473C">
        <w:rPr>
          <w:rFonts w:ascii="Arial" w:hAnsi="Arial" w:cs="Arial"/>
          <w:sz w:val="20"/>
          <w:szCs w:val="20"/>
        </w:rPr>
        <w:t>(Authors own: Lesson 2 work, 2018)</w:t>
      </w:r>
    </w:p>
    <w:p w14:paraId="08BC7704" w14:textId="77777777" w:rsidR="006F12EE" w:rsidRPr="005D473C" w:rsidRDefault="006F12EE" w:rsidP="00145568">
      <w:pPr>
        <w:spacing w:line="360" w:lineRule="auto"/>
        <w:rPr>
          <w:rFonts w:ascii="Arial" w:hAnsi="Arial" w:cs="Arial"/>
          <w:sz w:val="24"/>
          <w:szCs w:val="24"/>
          <w:lang w:val="en-US"/>
        </w:rPr>
      </w:pPr>
      <w:r w:rsidRPr="005D473C">
        <w:rPr>
          <w:rFonts w:ascii="Arial" w:hAnsi="Arial" w:cs="Arial"/>
          <w:sz w:val="24"/>
          <w:szCs w:val="24"/>
          <w:lang w:val="en-US"/>
        </w:rPr>
        <w:t>Unfortunately, the planed video which was considered by the learners as a great learning tool within the first lesson would not play due to technical issues. Though this was overcome well by the teacher through verbal explanations and the use of a power point presentation, although undoubtedly had an effect on the fairness of the study.</w:t>
      </w:r>
    </w:p>
    <w:p w14:paraId="412E77E5" w14:textId="56200FE6" w:rsidR="006F12EE" w:rsidRPr="005D473C" w:rsidRDefault="006F12EE" w:rsidP="00145568">
      <w:pPr>
        <w:spacing w:line="360" w:lineRule="auto"/>
        <w:rPr>
          <w:rFonts w:ascii="Arial" w:hAnsi="Arial" w:cs="Arial"/>
          <w:sz w:val="24"/>
          <w:szCs w:val="24"/>
        </w:rPr>
      </w:pPr>
      <w:r w:rsidRPr="005D473C">
        <w:rPr>
          <w:rFonts w:ascii="Arial" w:hAnsi="Arial" w:cs="Arial"/>
          <w:sz w:val="24"/>
          <w:szCs w:val="24"/>
          <w:lang w:val="en-US"/>
        </w:rPr>
        <w:t xml:space="preserve">Providing the learners with the digital links for the research websites did save time overall. Although pupils needed adult support logging onto google classroom. This digital competency skill needed to be explained and supported better. Once on the required websites the group supported the researcher </w:t>
      </w:r>
      <w:r w:rsidRPr="005D473C">
        <w:rPr>
          <w:rFonts w:ascii="Arial" w:hAnsi="Arial" w:cs="Arial"/>
          <w:sz w:val="24"/>
          <w:szCs w:val="24"/>
        </w:rPr>
        <w:t>“why is dairy healthy? Research it”</w:t>
      </w:r>
    </w:p>
    <w:p w14:paraId="2EBA62CF" w14:textId="46035D32" w:rsidR="006F12EE" w:rsidRPr="005D473C" w:rsidRDefault="006F12EE" w:rsidP="00145568">
      <w:pPr>
        <w:spacing w:after="0" w:line="360" w:lineRule="auto"/>
        <w:rPr>
          <w:rFonts w:ascii="Arial" w:hAnsi="Arial" w:cs="Arial"/>
          <w:sz w:val="24"/>
          <w:szCs w:val="24"/>
          <w:lang w:val="en-US"/>
        </w:rPr>
      </w:pPr>
      <w:r w:rsidRPr="005D473C">
        <w:rPr>
          <w:rFonts w:ascii="Arial" w:hAnsi="Arial" w:cs="Arial"/>
          <w:sz w:val="24"/>
          <w:szCs w:val="24"/>
          <w:lang w:val="en-US"/>
        </w:rPr>
        <w:t xml:space="preserve">Unlike the first lesson study there were more arguments about deciding roles with group members refusing to do certain roles. The teacher assigned the role of the </w:t>
      </w:r>
      <w:r w:rsidRPr="005D473C">
        <w:rPr>
          <w:rFonts w:ascii="Arial" w:hAnsi="Arial" w:cs="Arial"/>
          <w:sz w:val="24"/>
          <w:szCs w:val="24"/>
          <w:lang w:val="en-US"/>
        </w:rPr>
        <w:lastRenderedPageBreak/>
        <w:t xml:space="preserve">leader within each group to help to combat this while still maintaining pupil </w:t>
      </w:r>
      <w:r w:rsidR="00E177A3" w:rsidRPr="005D473C">
        <w:rPr>
          <w:rFonts w:ascii="Arial" w:hAnsi="Arial" w:cs="Arial"/>
          <w:sz w:val="24"/>
          <w:szCs w:val="24"/>
          <w:lang w:val="en-US"/>
        </w:rPr>
        <w:t>responsibility for the task. R</w:t>
      </w:r>
      <w:r w:rsidRPr="005D473C">
        <w:rPr>
          <w:rFonts w:ascii="Arial" w:hAnsi="Arial" w:cs="Arial"/>
          <w:sz w:val="24"/>
          <w:szCs w:val="24"/>
          <w:lang w:val="en-US"/>
        </w:rPr>
        <w:t>ole decision of this nature was clear</w:t>
      </w:r>
      <w:r w:rsidR="0038694C">
        <w:rPr>
          <w:rFonts w:ascii="Arial" w:hAnsi="Arial" w:cs="Arial"/>
          <w:sz w:val="24"/>
          <w:szCs w:val="24"/>
          <w:lang w:val="en-US"/>
        </w:rPr>
        <w:t>ly a challenge for these pupils</w:t>
      </w:r>
      <w:r w:rsidR="00FE349F" w:rsidRPr="005D473C">
        <w:rPr>
          <w:rFonts w:ascii="Arial" w:hAnsi="Arial" w:cs="Arial"/>
          <w:sz w:val="24"/>
          <w:szCs w:val="24"/>
          <w:lang w:val="en-US"/>
        </w:rPr>
        <w:t xml:space="preserve"> </w:t>
      </w:r>
      <w:r w:rsidR="0063385E" w:rsidRPr="005D473C">
        <w:rPr>
          <w:rFonts w:ascii="Arial" w:hAnsi="Arial" w:cs="Arial"/>
          <w:sz w:val="24"/>
          <w:szCs w:val="24"/>
          <w:lang w:val="en-US"/>
        </w:rPr>
        <w:t>(See A</w:t>
      </w:r>
      <w:r w:rsidRPr="005D473C">
        <w:rPr>
          <w:rFonts w:ascii="Arial" w:hAnsi="Arial" w:cs="Arial"/>
          <w:sz w:val="24"/>
          <w:szCs w:val="24"/>
          <w:lang w:val="en-US"/>
        </w:rPr>
        <w:t xml:space="preserve">ppendix </w:t>
      </w:r>
      <w:r w:rsidR="0063385E" w:rsidRPr="005D473C">
        <w:rPr>
          <w:rFonts w:ascii="Arial" w:hAnsi="Arial" w:cs="Arial"/>
          <w:sz w:val="24"/>
          <w:szCs w:val="24"/>
          <w:lang w:val="en-US"/>
        </w:rPr>
        <w:t>8</w:t>
      </w:r>
      <w:r w:rsidRPr="005D473C">
        <w:rPr>
          <w:rFonts w:ascii="Arial" w:hAnsi="Arial" w:cs="Arial"/>
          <w:sz w:val="24"/>
          <w:szCs w:val="24"/>
          <w:lang w:val="en-US"/>
        </w:rPr>
        <w:t>)</w:t>
      </w:r>
      <w:r w:rsidR="0038694C">
        <w:rPr>
          <w:rFonts w:ascii="Arial" w:hAnsi="Arial" w:cs="Arial"/>
          <w:sz w:val="24"/>
          <w:szCs w:val="24"/>
          <w:lang w:val="en-US"/>
        </w:rPr>
        <w:t>.</w:t>
      </w:r>
      <w:r w:rsidRPr="005D473C">
        <w:rPr>
          <w:rFonts w:ascii="Arial" w:hAnsi="Arial" w:cs="Arial"/>
          <w:sz w:val="24"/>
          <w:szCs w:val="24"/>
          <w:lang w:val="en-US"/>
        </w:rPr>
        <w:t xml:space="preserve"> The focus group interview contributed to this observation as the pupils described arguments within the group and people “snatching” equipment as a difficult part of the activity. </w:t>
      </w:r>
    </w:p>
    <w:p w14:paraId="3F6D7824" w14:textId="77777777" w:rsidR="006F12EE" w:rsidRPr="005D473C" w:rsidRDefault="006F12EE" w:rsidP="00145568">
      <w:pPr>
        <w:spacing w:after="0" w:line="360" w:lineRule="auto"/>
        <w:rPr>
          <w:rFonts w:ascii="Arial" w:hAnsi="Arial" w:cs="Arial"/>
          <w:sz w:val="24"/>
          <w:szCs w:val="24"/>
          <w:lang w:val="en-US"/>
        </w:rPr>
      </w:pPr>
    </w:p>
    <w:p w14:paraId="4A4E010A" w14:textId="280C10C2" w:rsidR="006F12EE" w:rsidRPr="005D473C" w:rsidRDefault="006F12EE" w:rsidP="00145568">
      <w:pPr>
        <w:spacing w:after="0" w:line="360" w:lineRule="auto"/>
        <w:rPr>
          <w:rFonts w:ascii="Arial" w:hAnsi="Arial" w:cs="Arial"/>
          <w:sz w:val="24"/>
          <w:szCs w:val="24"/>
          <w:u w:val="single"/>
          <w:lang w:val="en-US"/>
        </w:rPr>
      </w:pPr>
      <w:r w:rsidRPr="005D473C">
        <w:rPr>
          <w:rFonts w:ascii="Arial" w:hAnsi="Arial" w:cs="Arial"/>
          <w:color w:val="000000" w:themeColor="text1"/>
          <w:sz w:val="24"/>
          <w:szCs w:val="24"/>
        </w:rPr>
        <w:t xml:space="preserve">Each of the focus group interviewees enjoyed their roles of leader, researcher and scribe and believed having these roles helped with the activity. “because people put their mind into their role, they participated and helped out”. </w:t>
      </w:r>
      <w:r w:rsidRPr="005D473C">
        <w:rPr>
          <w:rFonts w:ascii="Arial" w:hAnsi="Arial" w:cs="Arial"/>
          <w:sz w:val="24"/>
          <w:szCs w:val="24"/>
        </w:rPr>
        <w:t>Although the evidence from the observation, note that group members did not stick</w:t>
      </w:r>
      <w:r w:rsidR="00E177A3" w:rsidRPr="005D473C">
        <w:rPr>
          <w:rFonts w:ascii="Arial" w:hAnsi="Arial" w:cs="Arial"/>
          <w:sz w:val="24"/>
          <w:szCs w:val="24"/>
        </w:rPr>
        <w:t xml:space="preserve"> to the jobs assigned to them p</w:t>
      </w:r>
      <w:r w:rsidRPr="005D473C">
        <w:rPr>
          <w:rFonts w:ascii="Arial" w:hAnsi="Arial" w:cs="Arial"/>
          <w:sz w:val="24"/>
          <w:szCs w:val="24"/>
        </w:rPr>
        <w:t xml:space="preserve">roving again the difference of experiences within each group.  </w:t>
      </w:r>
    </w:p>
    <w:p w14:paraId="2D8AA65D" w14:textId="24355C95" w:rsidR="006F12EE" w:rsidRPr="005D473C" w:rsidRDefault="00A73068" w:rsidP="00145568">
      <w:pPr>
        <w:spacing w:line="360" w:lineRule="auto"/>
        <w:rPr>
          <w:rFonts w:ascii="Arial" w:hAnsi="Arial" w:cs="Arial"/>
          <w:noProof/>
          <w:sz w:val="24"/>
          <w:szCs w:val="24"/>
          <w:lang w:eastAsia="en-GB"/>
        </w:rPr>
      </w:pPr>
      <w:r w:rsidRPr="005D473C">
        <w:rPr>
          <w:rFonts w:ascii="Arial" w:hAnsi="Arial" w:cs="Arial"/>
          <w:noProof/>
          <w:sz w:val="24"/>
          <w:szCs w:val="24"/>
          <w:lang w:eastAsia="en-GB"/>
        </w:rPr>
        <w:t xml:space="preserve">              </w:t>
      </w:r>
      <w:r w:rsidR="006F12EE" w:rsidRPr="005D473C">
        <w:rPr>
          <w:rFonts w:ascii="Arial" w:hAnsi="Arial" w:cs="Arial"/>
          <w:noProof/>
          <w:sz w:val="24"/>
          <w:szCs w:val="24"/>
          <w:lang w:eastAsia="en-GB"/>
        </w:rPr>
        <w:t xml:space="preserve"> </w:t>
      </w:r>
      <w:r w:rsidR="006F12EE" w:rsidRPr="005D473C">
        <w:rPr>
          <w:rFonts w:ascii="Arial" w:hAnsi="Arial" w:cs="Arial"/>
          <w:noProof/>
          <w:sz w:val="24"/>
          <w:szCs w:val="24"/>
          <w:lang w:eastAsia="en-GB"/>
        </w:rPr>
        <w:drawing>
          <wp:inline distT="0" distB="0" distL="0" distR="0" wp14:anchorId="541AF439" wp14:editId="687C4F55">
            <wp:extent cx="4578350" cy="275590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inline>
        </w:drawing>
      </w:r>
    </w:p>
    <w:p w14:paraId="14732438" w14:textId="43895157" w:rsidR="00B642D6" w:rsidRPr="005D473C" w:rsidRDefault="00B642D6" w:rsidP="00145568">
      <w:pPr>
        <w:spacing w:line="360" w:lineRule="auto"/>
        <w:jc w:val="right"/>
        <w:rPr>
          <w:rFonts w:ascii="Arial" w:hAnsi="Arial" w:cs="Arial"/>
          <w:sz w:val="20"/>
          <w:szCs w:val="20"/>
        </w:rPr>
      </w:pPr>
      <w:r w:rsidRPr="005D473C">
        <w:rPr>
          <w:rFonts w:ascii="Arial" w:hAnsi="Arial" w:cs="Arial"/>
          <w:sz w:val="20"/>
          <w:szCs w:val="20"/>
        </w:rPr>
        <w:t>(Authors own: Level of involvement lesson 2, 2018)</w:t>
      </w:r>
    </w:p>
    <w:p w14:paraId="3B1D0D6F" w14:textId="3D084715" w:rsidR="006F12EE" w:rsidRPr="005D473C" w:rsidRDefault="006F12EE" w:rsidP="00145568">
      <w:pPr>
        <w:spacing w:line="360" w:lineRule="auto"/>
        <w:rPr>
          <w:rFonts w:ascii="Arial" w:hAnsi="Arial" w:cs="Arial"/>
          <w:sz w:val="24"/>
          <w:szCs w:val="24"/>
        </w:rPr>
      </w:pPr>
      <w:r w:rsidRPr="005D473C">
        <w:rPr>
          <w:rFonts w:ascii="Arial" w:hAnsi="Arial" w:cs="Arial"/>
          <w:sz w:val="24"/>
          <w:szCs w:val="24"/>
          <w:lang w:val="en-US"/>
        </w:rPr>
        <w:t>The</w:t>
      </w:r>
      <w:r w:rsidRPr="005D473C">
        <w:rPr>
          <w:rFonts w:ascii="Arial" w:hAnsi="Arial" w:cs="Arial"/>
          <w:sz w:val="24"/>
          <w:szCs w:val="24"/>
        </w:rPr>
        <w:t xml:space="preserve"> quantitative</w:t>
      </w:r>
      <w:r w:rsidRPr="005D473C">
        <w:rPr>
          <w:rFonts w:ascii="Arial" w:hAnsi="Arial" w:cs="Arial"/>
          <w:sz w:val="24"/>
          <w:szCs w:val="24"/>
          <w:lang w:val="en-US"/>
        </w:rPr>
        <w:t xml:space="preserve"> data acquired through the Leuven involvement scale appears more erratic throughout the activity than the data from the first lesson study. Unlike the previous lesson however, it can be seen that the data is complete with no disturbances of pupils having to leave the activity. When analyzing the data further it is clear that the roles of the </w:t>
      </w:r>
      <w:r w:rsidRPr="005D473C">
        <w:rPr>
          <w:rFonts w:ascii="Arial" w:hAnsi="Arial" w:cs="Arial"/>
          <w:sz w:val="24"/>
          <w:szCs w:val="24"/>
        </w:rPr>
        <w:t xml:space="preserve">maker and the scribe again have the highest average involvement. </w:t>
      </w:r>
      <w:r w:rsidR="00E177A3" w:rsidRPr="005D473C">
        <w:rPr>
          <w:rFonts w:ascii="Arial" w:hAnsi="Arial" w:cs="Arial"/>
          <w:sz w:val="24"/>
          <w:szCs w:val="24"/>
        </w:rPr>
        <w:t>Qualitative evidence showed the actions of each role were very similar however.</w:t>
      </w:r>
    </w:p>
    <w:p w14:paraId="6514F85E" w14:textId="5920BF25" w:rsidR="006F12EE" w:rsidRPr="005D473C" w:rsidRDefault="006F12EE" w:rsidP="00145568">
      <w:pPr>
        <w:spacing w:line="360" w:lineRule="auto"/>
        <w:rPr>
          <w:rFonts w:ascii="Arial" w:hAnsi="Arial" w:cs="Arial"/>
          <w:sz w:val="24"/>
          <w:szCs w:val="24"/>
          <w:lang w:val="en-US"/>
        </w:rPr>
      </w:pPr>
      <w:r w:rsidRPr="005D473C">
        <w:rPr>
          <w:rFonts w:ascii="Arial" w:hAnsi="Arial" w:cs="Arial"/>
          <w:sz w:val="24"/>
          <w:szCs w:val="24"/>
        </w:rPr>
        <w:t xml:space="preserve">The personal reflection of this lesson was that learners needed a lot of adult support to stay on task. The leader of the group often wandered away from group needing prompting to return to role and the reporter almost refused to collaborate at all </w:t>
      </w:r>
      <w:r w:rsidRPr="005D473C">
        <w:rPr>
          <w:rFonts w:ascii="Arial" w:hAnsi="Arial" w:cs="Arial"/>
          <w:sz w:val="24"/>
          <w:szCs w:val="24"/>
        </w:rPr>
        <w:lastRenderedPageBreak/>
        <w:t xml:space="preserve">regardless of the efforts of inclusion the rest of the group made. This may have been due to many factors; lack of interest, </w:t>
      </w:r>
      <w:r w:rsidRPr="005D473C">
        <w:rPr>
          <w:rStyle w:val="y0nh2b"/>
          <w:rFonts w:ascii="Arial" w:hAnsi="Arial" w:cs="Arial"/>
          <w:sz w:val="24"/>
          <w:szCs w:val="24"/>
        </w:rPr>
        <w:t xml:space="preserve">English as an </w:t>
      </w:r>
      <w:r w:rsidRPr="005D473C">
        <w:rPr>
          <w:rStyle w:val="y0nh2b"/>
          <w:rFonts w:ascii="Arial" w:hAnsi="Arial" w:cs="Arial"/>
          <w:color w:val="222222"/>
          <w:sz w:val="24"/>
          <w:szCs w:val="24"/>
        </w:rPr>
        <w:t xml:space="preserve">additional language </w:t>
      </w:r>
      <w:r w:rsidRPr="005D473C">
        <w:rPr>
          <w:rFonts w:ascii="Arial" w:hAnsi="Arial" w:cs="Arial"/>
          <w:sz w:val="24"/>
          <w:szCs w:val="24"/>
        </w:rPr>
        <w:t xml:space="preserve">or confusion over the role. During the focus group interview the role of the reporter was said to involve a lot of waiting around until the end.  </w:t>
      </w:r>
    </w:p>
    <w:p w14:paraId="70891625" w14:textId="41D298A2" w:rsidR="006F12EE" w:rsidRPr="005D473C" w:rsidRDefault="006F12EE" w:rsidP="00145568">
      <w:pPr>
        <w:spacing w:line="360" w:lineRule="auto"/>
        <w:rPr>
          <w:rFonts w:ascii="Arial" w:hAnsi="Arial" w:cs="Arial"/>
          <w:sz w:val="24"/>
          <w:szCs w:val="24"/>
        </w:rPr>
      </w:pPr>
      <w:r w:rsidRPr="005D473C">
        <w:rPr>
          <w:rFonts w:ascii="Arial" w:hAnsi="Arial" w:cs="Arial"/>
          <w:sz w:val="24"/>
          <w:szCs w:val="24"/>
        </w:rPr>
        <w:t>Through analysis of the two lesson studies there are comparable qualities and weaknesses. For example, both lessons were successful in that pupils enjoyed the lesson and achieved the desired learning objective. The involvement scale provided mixed results for the both lessons</w:t>
      </w:r>
      <w:r w:rsidR="001F2132" w:rsidRPr="005D473C">
        <w:rPr>
          <w:rFonts w:ascii="Arial" w:hAnsi="Arial" w:cs="Arial"/>
          <w:sz w:val="24"/>
          <w:szCs w:val="24"/>
        </w:rPr>
        <w:t>,</w:t>
      </w:r>
      <w:r w:rsidRPr="005D473C">
        <w:rPr>
          <w:rFonts w:ascii="Arial" w:hAnsi="Arial" w:cs="Arial"/>
          <w:sz w:val="24"/>
          <w:szCs w:val="24"/>
        </w:rPr>
        <w:t xml:space="preserve"> </w:t>
      </w:r>
      <w:r w:rsidR="001F2132" w:rsidRPr="005D473C">
        <w:rPr>
          <w:rFonts w:ascii="Arial" w:hAnsi="Arial" w:cs="Arial"/>
          <w:sz w:val="24"/>
          <w:szCs w:val="24"/>
        </w:rPr>
        <w:t>but the observational notes helped to organise this data and add context in order to analyse effectively.</w:t>
      </w:r>
    </w:p>
    <w:p w14:paraId="0FC1C8B5" w14:textId="77777777" w:rsidR="006F12EE" w:rsidRPr="005D473C" w:rsidRDefault="006F12EE" w:rsidP="00145568">
      <w:pPr>
        <w:spacing w:line="360" w:lineRule="auto"/>
        <w:rPr>
          <w:rFonts w:ascii="Arial" w:hAnsi="Arial" w:cs="Arial"/>
          <w:sz w:val="24"/>
          <w:szCs w:val="24"/>
        </w:rPr>
      </w:pPr>
      <w:r w:rsidRPr="005D473C">
        <w:rPr>
          <w:rFonts w:ascii="Arial" w:hAnsi="Arial" w:cs="Arial"/>
          <w:sz w:val="24"/>
          <w:szCs w:val="24"/>
        </w:rPr>
        <w:t>Discussion of research findings in relation to related literature and research</w:t>
      </w:r>
    </w:p>
    <w:p w14:paraId="34EE51A7" w14:textId="492076B7" w:rsidR="00F51351" w:rsidRPr="005D473C" w:rsidRDefault="00F51351" w:rsidP="00145568">
      <w:pPr>
        <w:spacing w:line="360" w:lineRule="auto"/>
        <w:rPr>
          <w:rFonts w:ascii="Arial" w:hAnsi="Arial" w:cs="Arial"/>
          <w:color w:val="FF0000"/>
          <w:sz w:val="24"/>
          <w:szCs w:val="24"/>
        </w:rPr>
      </w:pPr>
      <w:r w:rsidRPr="005D473C">
        <w:rPr>
          <w:rFonts w:ascii="Arial" w:hAnsi="Arial" w:cs="Arial"/>
          <w:sz w:val="24"/>
          <w:szCs w:val="24"/>
        </w:rPr>
        <w:t xml:space="preserve">There was evidence from both lesson studies of learners enjoying the opportunity to work in groups showing good collaboration skills; sharing ideas and helping each </w:t>
      </w:r>
      <w:r w:rsidR="00901650" w:rsidRPr="005D473C">
        <w:rPr>
          <w:rFonts w:ascii="Arial" w:hAnsi="Arial" w:cs="Arial"/>
          <w:sz w:val="24"/>
          <w:szCs w:val="24"/>
        </w:rPr>
        <w:t>other, c</w:t>
      </w:r>
      <w:r w:rsidRPr="005D473C">
        <w:rPr>
          <w:rFonts w:ascii="Arial" w:hAnsi="Arial" w:cs="Arial"/>
          <w:sz w:val="24"/>
          <w:szCs w:val="24"/>
        </w:rPr>
        <w:t>ontrasting Lewis &amp; Cowie (1993 cited in Blatchford et al. 2003) who wrote of children’s inability to learn from each other during group work. They also suggested that higher ability children would just h</w:t>
      </w:r>
      <w:r w:rsidR="00901650" w:rsidRPr="005D473C">
        <w:rPr>
          <w:rFonts w:ascii="Arial" w:hAnsi="Arial" w:cs="Arial"/>
          <w:sz w:val="24"/>
          <w:szCs w:val="24"/>
        </w:rPr>
        <w:t>ave to help the less able. W</w:t>
      </w:r>
      <w:r w:rsidRPr="005D473C">
        <w:rPr>
          <w:rFonts w:ascii="Arial" w:hAnsi="Arial" w:cs="Arial"/>
          <w:sz w:val="24"/>
          <w:szCs w:val="24"/>
        </w:rPr>
        <w:t>ithin this study, the inclusion of all ability children was observed. The group dynamic</w:t>
      </w:r>
      <w:r w:rsidRPr="005D473C">
        <w:rPr>
          <w:rFonts w:ascii="Arial" w:hAnsi="Arial" w:cs="Arial"/>
          <w:color w:val="FF0000"/>
          <w:sz w:val="24"/>
          <w:szCs w:val="24"/>
        </w:rPr>
        <w:t xml:space="preserve"> </w:t>
      </w:r>
      <w:r w:rsidRPr="005D473C">
        <w:rPr>
          <w:rFonts w:ascii="Arial" w:hAnsi="Arial" w:cs="Arial"/>
          <w:sz w:val="24"/>
          <w:szCs w:val="24"/>
        </w:rPr>
        <w:t>appeared to give learners a responsibility for their own learning as well as their peers which supports Donaldson (2015:69) view of pupils being active participants in their own learning.</w:t>
      </w:r>
    </w:p>
    <w:p w14:paraId="35BF4664" w14:textId="1E6523E1" w:rsidR="00F51351" w:rsidRPr="005D473C" w:rsidRDefault="00F51351" w:rsidP="00145568">
      <w:pPr>
        <w:spacing w:line="360" w:lineRule="auto"/>
        <w:rPr>
          <w:rFonts w:ascii="Arial" w:hAnsi="Arial" w:cs="Arial"/>
          <w:sz w:val="24"/>
          <w:szCs w:val="24"/>
        </w:rPr>
      </w:pPr>
      <w:r w:rsidRPr="005D473C">
        <w:rPr>
          <w:rFonts w:ascii="Arial" w:hAnsi="Arial" w:cs="Arial"/>
          <w:sz w:val="24"/>
          <w:szCs w:val="24"/>
        </w:rPr>
        <w:t>Donaldson (2015:69) also advises that some learners may need more support as observed</w:t>
      </w:r>
      <w:r w:rsidR="00901650" w:rsidRPr="005D473C">
        <w:rPr>
          <w:rFonts w:ascii="Arial" w:hAnsi="Arial" w:cs="Arial"/>
          <w:sz w:val="24"/>
          <w:szCs w:val="24"/>
        </w:rPr>
        <w:t xml:space="preserve"> in this study</w:t>
      </w:r>
      <w:r w:rsidRPr="005D473C">
        <w:rPr>
          <w:rFonts w:ascii="Arial" w:hAnsi="Arial" w:cs="Arial"/>
          <w:sz w:val="24"/>
          <w:szCs w:val="24"/>
        </w:rPr>
        <w:t xml:space="preserve"> for the children with autistic spectrum disorder. Although cognitively capable they struggled with the social aspect of the activity. Prichard (2009:69) writes though of the important to enco</w:t>
      </w:r>
      <w:r w:rsidR="00901650" w:rsidRPr="005D473C">
        <w:rPr>
          <w:rFonts w:ascii="Arial" w:hAnsi="Arial" w:cs="Arial"/>
          <w:sz w:val="24"/>
          <w:szCs w:val="24"/>
        </w:rPr>
        <w:t>urage this social interaction, w</w:t>
      </w:r>
      <w:r w:rsidRPr="005D473C">
        <w:rPr>
          <w:rFonts w:ascii="Arial" w:hAnsi="Arial" w:cs="Arial"/>
          <w:sz w:val="24"/>
          <w:szCs w:val="24"/>
        </w:rPr>
        <w:t>ith the support of a learning support assistant, peer su</w:t>
      </w:r>
      <w:r w:rsidR="00901650" w:rsidRPr="005D473C">
        <w:rPr>
          <w:rFonts w:ascii="Arial" w:hAnsi="Arial" w:cs="Arial"/>
          <w:sz w:val="24"/>
          <w:szCs w:val="24"/>
        </w:rPr>
        <w:t>pport and a flexible approach, i</w:t>
      </w:r>
      <w:r w:rsidRPr="005D473C">
        <w:rPr>
          <w:rFonts w:ascii="Arial" w:hAnsi="Arial" w:cs="Arial"/>
          <w:sz w:val="24"/>
          <w:szCs w:val="24"/>
        </w:rPr>
        <w:t xml:space="preserve">nclusion and clear involvement was observed.   </w:t>
      </w:r>
    </w:p>
    <w:p w14:paraId="05FC3230" w14:textId="5A01BD09" w:rsidR="00F51351" w:rsidRPr="005D473C" w:rsidRDefault="00F51351" w:rsidP="00145568">
      <w:pPr>
        <w:spacing w:line="360" w:lineRule="auto"/>
        <w:rPr>
          <w:rFonts w:ascii="Arial" w:hAnsi="Arial" w:cs="Arial"/>
          <w:sz w:val="24"/>
          <w:szCs w:val="24"/>
        </w:rPr>
      </w:pPr>
      <w:r w:rsidRPr="005D473C">
        <w:rPr>
          <w:rFonts w:ascii="Arial" w:hAnsi="Arial" w:cs="Arial"/>
          <w:sz w:val="24"/>
          <w:szCs w:val="24"/>
        </w:rPr>
        <w:t xml:space="preserve">However, the overall use of defining roles recommended by Johnson and Johnson (1993) to encourage learning, proved more difficult. Learners across both lesson studies did say though that they had never worked with roles before and didn’t usually work in groups. </w:t>
      </w:r>
      <w:r w:rsidR="00901650" w:rsidRPr="005D473C">
        <w:rPr>
          <w:rFonts w:ascii="Arial" w:hAnsi="Arial" w:cs="Arial"/>
          <w:sz w:val="24"/>
          <w:szCs w:val="24"/>
        </w:rPr>
        <w:t>They felt</w:t>
      </w:r>
      <w:r w:rsidRPr="005D473C">
        <w:rPr>
          <w:rFonts w:ascii="Arial" w:hAnsi="Arial" w:cs="Arial"/>
          <w:sz w:val="24"/>
          <w:szCs w:val="24"/>
        </w:rPr>
        <w:t xml:space="preserve"> that choosing roles was difficult and that group members did not stick to these roles throughout the activity. This compares with the opinion of </w:t>
      </w:r>
      <w:r w:rsidRPr="005D473C">
        <w:rPr>
          <w:rStyle w:val="selectable"/>
          <w:rFonts w:ascii="Arial" w:hAnsi="Arial" w:cs="Arial"/>
          <w:color w:val="000000"/>
          <w:sz w:val="24"/>
          <w:szCs w:val="24"/>
          <w:lang w:val="en"/>
        </w:rPr>
        <w:t>Martin (2007) who</w:t>
      </w:r>
      <w:r w:rsidRPr="005D473C">
        <w:rPr>
          <w:rStyle w:val="selectable"/>
          <w:rFonts w:ascii="Arial" w:hAnsi="Arial" w:cs="Arial"/>
          <w:color w:val="000000"/>
          <w:sz w:val="24"/>
          <w:szCs w:val="24"/>
        </w:rPr>
        <w:t xml:space="preserve"> recognised</w:t>
      </w:r>
      <w:r w:rsidRPr="005D473C">
        <w:rPr>
          <w:rStyle w:val="selectable"/>
          <w:rFonts w:ascii="Arial" w:hAnsi="Arial" w:cs="Arial"/>
          <w:color w:val="000000"/>
          <w:sz w:val="24"/>
          <w:szCs w:val="24"/>
          <w:lang w:val="en"/>
        </w:rPr>
        <w:t xml:space="preserve"> that roles needed to be practiced in order to be successful</w:t>
      </w:r>
      <w:r w:rsidRPr="005D473C">
        <w:rPr>
          <w:rFonts w:ascii="Arial" w:hAnsi="Arial" w:cs="Arial"/>
          <w:sz w:val="24"/>
          <w:szCs w:val="24"/>
        </w:rPr>
        <w:t xml:space="preserve">. During the focus group interview pupils debated whether having the roles helped with the activity, the overall opinion was that they did but that practice or </w:t>
      </w:r>
      <w:r w:rsidRPr="005D473C">
        <w:rPr>
          <w:rFonts w:ascii="Arial" w:hAnsi="Arial" w:cs="Arial"/>
          <w:sz w:val="24"/>
          <w:szCs w:val="24"/>
        </w:rPr>
        <w:lastRenderedPageBreak/>
        <w:t xml:space="preserve">discussion time was needed. Reid (1993 cited in. </w:t>
      </w:r>
      <w:r w:rsidRPr="005D473C">
        <w:rPr>
          <w:rFonts w:ascii="Arial" w:hAnsi="Arial" w:cs="Arial"/>
          <w:spacing w:val="-3"/>
          <w:sz w:val="24"/>
          <w:szCs w:val="24"/>
        </w:rPr>
        <w:t xml:space="preserve">Jacobs et al. 2006) also recognised that time was needed for pupils to become used to a new learning style, especially the style of collaborative learning. </w:t>
      </w:r>
    </w:p>
    <w:p w14:paraId="371E1655" w14:textId="20B8D2FC" w:rsidR="00F51351" w:rsidRPr="005D473C" w:rsidRDefault="00A73068" w:rsidP="00145568">
      <w:pPr>
        <w:spacing w:line="360" w:lineRule="auto"/>
        <w:rPr>
          <w:rFonts w:ascii="Arial" w:hAnsi="Arial" w:cs="Arial"/>
          <w:sz w:val="24"/>
          <w:szCs w:val="24"/>
        </w:rPr>
      </w:pPr>
      <w:r w:rsidRPr="005D473C">
        <w:rPr>
          <w:rStyle w:val="selectable"/>
          <w:rFonts w:ascii="Arial" w:hAnsi="Arial" w:cs="Arial"/>
          <w:color w:val="000000"/>
          <w:sz w:val="24"/>
          <w:szCs w:val="24"/>
          <w:lang w:val="en"/>
        </w:rPr>
        <w:t>Hill and Hill</w:t>
      </w:r>
      <w:r w:rsidR="00F51351" w:rsidRPr="005D473C">
        <w:rPr>
          <w:rStyle w:val="selectable"/>
          <w:rFonts w:ascii="Arial" w:hAnsi="Arial" w:cs="Arial"/>
          <w:color w:val="000000"/>
          <w:sz w:val="24"/>
          <w:szCs w:val="24"/>
          <w:lang w:val="en"/>
        </w:rPr>
        <w:t xml:space="preserve"> (1990) viewed that certain roles can provide different involvement in the activity. This was</w:t>
      </w:r>
      <w:r w:rsidR="00F51351" w:rsidRPr="005D473C">
        <w:rPr>
          <w:rFonts w:ascii="Arial" w:hAnsi="Arial" w:cs="Arial"/>
          <w:sz w:val="24"/>
          <w:szCs w:val="24"/>
        </w:rPr>
        <w:t xml:space="preserve"> evident within both lesson studies, although roles appeared to be understood beforehand there were clear misunderstandings during the activity. The role of reporter for example, proved disengagement with the activity with pupils waiting aro</w:t>
      </w:r>
      <w:r w:rsidR="00901650" w:rsidRPr="005D473C">
        <w:rPr>
          <w:rFonts w:ascii="Arial" w:hAnsi="Arial" w:cs="Arial"/>
          <w:sz w:val="24"/>
          <w:szCs w:val="24"/>
        </w:rPr>
        <w:t>und until the end or writing un</w:t>
      </w:r>
      <w:r w:rsidR="00F51351" w:rsidRPr="005D473C">
        <w:rPr>
          <w:rFonts w:ascii="Arial" w:hAnsi="Arial" w:cs="Arial"/>
          <w:sz w:val="24"/>
          <w:szCs w:val="24"/>
        </w:rPr>
        <w:t xml:space="preserve">necessary notes. </w:t>
      </w:r>
      <w:r w:rsidR="00901650" w:rsidRPr="005D473C">
        <w:rPr>
          <w:rFonts w:ascii="Arial" w:hAnsi="Arial" w:cs="Arial"/>
          <w:sz w:val="24"/>
          <w:szCs w:val="24"/>
        </w:rPr>
        <w:t>By contrast</w:t>
      </w:r>
      <w:r w:rsidR="00F51351" w:rsidRPr="005D473C">
        <w:rPr>
          <w:rFonts w:ascii="Arial" w:hAnsi="Arial" w:cs="Arial"/>
          <w:sz w:val="24"/>
          <w:szCs w:val="24"/>
        </w:rPr>
        <w:t xml:space="preserve"> the role of maker, which pupils did understand</w:t>
      </w:r>
      <w:r w:rsidR="00901650" w:rsidRPr="005D473C">
        <w:rPr>
          <w:rFonts w:ascii="Arial" w:hAnsi="Arial" w:cs="Arial"/>
          <w:sz w:val="24"/>
          <w:szCs w:val="24"/>
        </w:rPr>
        <w:t>,</w:t>
      </w:r>
      <w:r w:rsidR="00F51351" w:rsidRPr="005D473C">
        <w:rPr>
          <w:rFonts w:ascii="Arial" w:hAnsi="Arial" w:cs="Arial"/>
          <w:sz w:val="24"/>
          <w:szCs w:val="24"/>
        </w:rPr>
        <w:t xml:space="preserve"> provided good opportunities for involvement. Many of the pupils were also observed to change and swap roles. Evidencing within this study that some of the roles may have been too complicated for children of this age.</w:t>
      </w:r>
    </w:p>
    <w:p w14:paraId="184B8BE1" w14:textId="6F9589CE" w:rsidR="00F51351" w:rsidRPr="005D473C" w:rsidRDefault="00F51351" w:rsidP="00145568">
      <w:pPr>
        <w:spacing w:line="360" w:lineRule="auto"/>
        <w:rPr>
          <w:rStyle w:val="selectable"/>
          <w:rFonts w:ascii="Arial" w:hAnsi="Arial" w:cs="Arial"/>
          <w:color w:val="000000"/>
          <w:sz w:val="24"/>
          <w:szCs w:val="24"/>
          <w:lang w:val="en"/>
        </w:rPr>
      </w:pPr>
      <w:r w:rsidRPr="005D473C">
        <w:rPr>
          <w:rStyle w:val="selectable"/>
          <w:rFonts w:ascii="Arial" w:hAnsi="Arial" w:cs="Arial"/>
          <w:color w:val="000000"/>
          <w:sz w:val="24"/>
          <w:szCs w:val="24"/>
          <w:lang w:val="en"/>
        </w:rPr>
        <w:t>The average involvement scale recorded across both study lessons was of the ‘</w:t>
      </w:r>
      <w:r w:rsidRPr="005D473C">
        <w:rPr>
          <w:rFonts w:ascii="Arial" w:hAnsi="Arial" w:cs="Arial"/>
          <w:sz w:val="24"/>
          <w:szCs w:val="24"/>
        </w:rPr>
        <w:t>More or less consistent activity</w:t>
      </w:r>
      <w:r w:rsidRPr="005D473C">
        <w:rPr>
          <w:rStyle w:val="selectable"/>
          <w:rFonts w:ascii="Arial" w:hAnsi="Arial" w:cs="Arial"/>
          <w:color w:val="000000"/>
          <w:sz w:val="24"/>
          <w:szCs w:val="24"/>
          <w:lang w:val="en"/>
        </w:rPr>
        <w:t xml:space="preserve"> level’ (</w:t>
      </w:r>
      <w:r w:rsidRPr="005D473C">
        <w:rPr>
          <w:rFonts w:ascii="Arial" w:hAnsi="Arial" w:cs="Arial"/>
          <w:sz w:val="24"/>
          <w:szCs w:val="24"/>
        </w:rPr>
        <w:t>Leuven, 1998 cited in</w:t>
      </w:r>
      <w:r w:rsidRPr="005D473C">
        <w:rPr>
          <w:rStyle w:val="selectable"/>
          <w:rFonts w:ascii="Arial" w:hAnsi="Arial" w:cs="Arial"/>
          <w:sz w:val="24"/>
          <w:szCs w:val="24"/>
          <w:lang w:val="en"/>
        </w:rPr>
        <w:t xml:space="preserve"> Allen and Gordon 2011:28)</w:t>
      </w:r>
      <w:r w:rsidRPr="005D473C">
        <w:rPr>
          <w:rStyle w:val="selectable"/>
          <w:rFonts w:ascii="Arial" w:hAnsi="Arial" w:cs="Arial"/>
          <w:color w:val="000000"/>
          <w:sz w:val="24"/>
          <w:szCs w:val="24"/>
          <w:lang w:val="en"/>
        </w:rPr>
        <w:t xml:space="preserve">, there were of course periods of more and less </w:t>
      </w:r>
      <w:r w:rsidR="00374930" w:rsidRPr="005D473C">
        <w:rPr>
          <w:rStyle w:val="selectable"/>
          <w:rFonts w:ascii="Arial" w:hAnsi="Arial" w:cs="Arial"/>
          <w:color w:val="000000"/>
          <w:sz w:val="24"/>
          <w:szCs w:val="24"/>
          <w:lang w:val="en"/>
        </w:rPr>
        <w:t>engagement.</w:t>
      </w:r>
      <w:r w:rsidR="00901650" w:rsidRPr="005D473C">
        <w:rPr>
          <w:rStyle w:val="selectable"/>
          <w:rFonts w:ascii="Arial" w:hAnsi="Arial" w:cs="Arial"/>
          <w:color w:val="000000"/>
          <w:sz w:val="24"/>
          <w:szCs w:val="24"/>
          <w:lang w:val="en"/>
        </w:rPr>
        <w:t xml:space="preserve"> A</w:t>
      </w:r>
      <w:r w:rsidRPr="005D473C">
        <w:rPr>
          <w:rStyle w:val="selectable"/>
          <w:rFonts w:ascii="Arial" w:hAnsi="Arial" w:cs="Arial"/>
          <w:color w:val="000000"/>
          <w:sz w:val="24"/>
          <w:szCs w:val="24"/>
          <w:lang w:val="en"/>
        </w:rPr>
        <w:t>ccording to Laevers and Heylen (2003) this suggests that observed learners were busy with the activity but could easily be distracted.  However, it should also</w:t>
      </w:r>
      <w:r w:rsidRPr="005D473C">
        <w:rPr>
          <w:rStyle w:val="selectable"/>
          <w:rFonts w:ascii="Arial" w:hAnsi="Arial" w:cs="Arial"/>
          <w:color w:val="000000"/>
          <w:sz w:val="24"/>
          <w:szCs w:val="24"/>
        </w:rPr>
        <w:t xml:space="preserve"> </w:t>
      </w:r>
      <w:r w:rsidRPr="005D473C">
        <w:rPr>
          <w:rStyle w:val="selectable"/>
          <w:rFonts w:ascii="Arial" w:hAnsi="Arial" w:cs="Arial"/>
          <w:color w:val="000000"/>
          <w:sz w:val="24"/>
          <w:szCs w:val="24"/>
          <w:lang w:val="en"/>
        </w:rPr>
        <w:t>be expected</w:t>
      </w:r>
      <w:r w:rsidRPr="005D473C">
        <w:rPr>
          <w:rStyle w:val="selectable"/>
          <w:rFonts w:ascii="Arial" w:hAnsi="Arial" w:cs="Arial"/>
          <w:color w:val="000000"/>
          <w:sz w:val="24"/>
          <w:szCs w:val="24"/>
        </w:rPr>
        <w:t xml:space="preserve"> </w:t>
      </w:r>
      <w:r w:rsidRPr="005D473C">
        <w:rPr>
          <w:rStyle w:val="selectable"/>
          <w:rFonts w:ascii="Arial" w:hAnsi="Arial" w:cs="Arial"/>
          <w:color w:val="000000"/>
          <w:sz w:val="24"/>
          <w:szCs w:val="24"/>
          <w:lang w:val="en"/>
        </w:rPr>
        <w:t>that the qualities of involvement will vary and it is unlikely that they will remain at a higher leve</w:t>
      </w:r>
      <w:r w:rsidR="0038694C">
        <w:rPr>
          <w:rStyle w:val="selectable"/>
          <w:rFonts w:ascii="Arial" w:hAnsi="Arial" w:cs="Arial"/>
          <w:color w:val="000000"/>
          <w:sz w:val="24"/>
          <w:szCs w:val="24"/>
          <w:lang w:val="en"/>
        </w:rPr>
        <w:t>l throughout the whole activity</w:t>
      </w:r>
      <w:r w:rsidRPr="005D473C">
        <w:rPr>
          <w:rStyle w:val="selectable"/>
          <w:rFonts w:ascii="Arial" w:hAnsi="Arial" w:cs="Arial"/>
          <w:color w:val="000000"/>
          <w:sz w:val="24"/>
          <w:szCs w:val="24"/>
          <w:lang w:val="en"/>
        </w:rPr>
        <w:t xml:space="preserve"> (Early Years &amp; Primary Teaching, 2018)</w:t>
      </w:r>
      <w:r w:rsidR="0038694C">
        <w:rPr>
          <w:rStyle w:val="selectable"/>
          <w:rFonts w:ascii="Arial" w:hAnsi="Arial" w:cs="Arial"/>
          <w:color w:val="000000"/>
          <w:sz w:val="24"/>
          <w:szCs w:val="24"/>
          <w:lang w:val="en"/>
        </w:rPr>
        <w:t>.</w:t>
      </w:r>
    </w:p>
    <w:p w14:paraId="34751CFB" w14:textId="77777777" w:rsidR="00E177A3" w:rsidRPr="005D473C" w:rsidRDefault="00F51351" w:rsidP="00145568">
      <w:pPr>
        <w:spacing w:line="360" w:lineRule="auto"/>
        <w:rPr>
          <w:rStyle w:val="selectable"/>
          <w:rFonts w:ascii="Arial" w:hAnsi="Arial" w:cs="Arial"/>
          <w:color w:val="000000"/>
          <w:sz w:val="24"/>
          <w:szCs w:val="24"/>
          <w:lang w:val="en"/>
        </w:rPr>
      </w:pPr>
      <w:r w:rsidRPr="005D473C">
        <w:rPr>
          <w:rStyle w:val="selectable"/>
          <w:rFonts w:ascii="Arial" w:hAnsi="Arial" w:cs="Arial"/>
          <w:color w:val="000000"/>
          <w:sz w:val="24"/>
          <w:szCs w:val="24"/>
          <w:lang w:val="en"/>
        </w:rPr>
        <w:t>During the data recordings of</w:t>
      </w:r>
      <w:r w:rsidRPr="005D473C">
        <w:rPr>
          <w:rFonts w:ascii="Arial" w:hAnsi="Arial" w:cs="Arial"/>
          <w:sz w:val="24"/>
          <w:szCs w:val="24"/>
        </w:rPr>
        <w:t xml:space="preserve"> consistent, sometimes intense and </w:t>
      </w:r>
      <w:r w:rsidRPr="005D473C">
        <w:rPr>
          <w:rStyle w:val="selectable"/>
          <w:rFonts w:ascii="Arial" w:hAnsi="Arial" w:cs="Arial"/>
          <w:color w:val="000000"/>
          <w:sz w:val="24"/>
          <w:szCs w:val="24"/>
          <w:lang w:val="en"/>
        </w:rPr>
        <w:t xml:space="preserve">continuously intense involvement within both of the lesson studies, off topic chat was observed within the groups. Comparative to </w:t>
      </w:r>
      <w:r w:rsidR="00E177A3" w:rsidRPr="005D473C">
        <w:rPr>
          <w:rStyle w:val="selectable"/>
          <w:rFonts w:ascii="Arial" w:hAnsi="Arial" w:cs="Arial"/>
          <w:color w:val="000000"/>
          <w:sz w:val="24"/>
          <w:szCs w:val="24"/>
          <w:lang w:val="en"/>
        </w:rPr>
        <w:t xml:space="preserve">the research of </w:t>
      </w:r>
      <w:r w:rsidRPr="005D473C">
        <w:rPr>
          <w:rStyle w:val="selectable"/>
          <w:rFonts w:ascii="Arial" w:hAnsi="Arial" w:cs="Arial"/>
          <w:color w:val="000000"/>
          <w:sz w:val="24"/>
          <w:szCs w:val="24"/>
          <w:lang w:val="en"/>
        </w:rPr>
        <w:t>Grigg (2015) who</w:t>
      </w:r>
      <w:r w:rsidRPr="005D473C">
        <w:rPr>
          <w:rStyle w:val="selectable"/>
          <w:rFonts w:ascii="Arial" w:hAnsi="Arial" w:cs="Arial"/>
          <w:color w:val="000000"/>
          <w:sz w:val="24"/>
          <w:szCs w:val="24"/>
        </w:rPr>
        <w:t xml:space="preserve"> </w:t>
      </w:r>
      <w:r w:rsidR="00E177A3" w:rsidRPr="005D473C">
        <w:rPr>
          <w:rStyle w:val="selectable"/>
          <w:rFonts w:ascii="Arial" w:hAnsi="Arial" w:cs="Arial"/>
          <w:color w:val="000000"/>
          <w:sz w:val="24"/>
          <w:szCs w:val="24"/>
        </w:rPr>
        <w:t>recognises</w:t>
      </w:r>
      <w:r w:rsidRPr="005D473C">
        <w:rPr>
          <w:rStyle w:val="selectable"/>
          <w:rFonts w:ascii="Arial" w:hAnsi="Arial" w:cs="Arial"/>
          <w:color w:val="000000"/>
          <w:sz w:val="24"/>
          <w:szCs w:val="24"/>
          <w:lang w:val="en"/>
        </w:rPr>
        <w:t xml:space="preserve"> that group work discussion can easily lose focus and go off topic referring to numerous studies su</w:t>
      </w:r>
      <w:r w:rsidR="00374930" w:rsidRPr="005D473C">
        <w:rPr>
          <w:rStyle w:val="selectable"/>
          <w:rFonts w:ascii="Arial" w:hAnsi="Arial" w:cs="Arial"/>
          <w:color w:val="000000"/>
          <w:sz w:val="24"/>
          <w:szCs w:val="24"/>
          <w:lang w:val="en"/>
        </w:rPr>
        <w:t>ch as that of Hastings and</w:t>
      </w:r>
      <w:r w:rsidR="00374930" w:rsidRPr="005D473C">
        <w:rPr>
          <w:rStyle w:val="selectable"/>
          <w:rFonts w:ascii="Arial" w:hAnsi="Arial" w:cs="Arial"/>
          <w:color w:val="000000"/>
          <w:sz w:val="24"/>
          <w:szCs w:val="24"/>
        </w:rPr>
        <w:t xml:space="preserve"> C</w:t>
      </w:r>
      <w:r w:rsidRPr="005D473C">
        <w:rPr>
          <w:rStyle w:val="selectable"/>
          <w:rFonts w:ascii="Arial" w:hAnsi="Arial" w:cs="Arial"/>
          <w:color w:val="000000"/>
          <w:sz w:val="24"/>
          <w:szCs w:val="24"/>
        </w:rPr>
        <w:t>hantrey</w:t>
      </w:r>
      <w:r w:rsidRPr="005D473C">
        <w:rPr>
          <w:rStyle w:val="selectable"/>
          <w:rFonts w:ascii="Arial" w:hAnsi="Arial" w:cs="Arial"/>
          <w:color w:val="000000"/>
          <w:sz w:val="24"/>
          <w:szCs w:val="24"/>
          <w:lang w:val="en"/>
        </w:rPr>
        <w:t xml:space="preserve"> (2002 cited in Grigg, 2015: 354) which found that just sitting children together in a group without the use of effective skills did not promote collaborative discussion. </w:t>
      </w:r>
    </w:p>
    <w:p w14:paraId="2541F7C7" w14:textId="621A9C33" w:rsidR="00F51351" w:rsidRPr="005D473C" w:rsidRDefault="00F51351" w:rsidP="00145568">
      <w:pPr>
        <w:spacing w:line="360" w:lineRule="auto"/>
        <w:rPr>
          <w:rFonts w:ascii="Arial" w:hAnsi="Arial" w:cs="Arial"/>
          <w:color w:val="000000"/>
          <w:sz w:val="24"/>
          <w:szCs w:val="24"/>
          <w:lang w:val="en"/>
        </w:rPr>
      </w:pPr>
      <w:r w:rsidRPr="005D473C">
        <w:rPr>
          <w:rStyle w:val="selectable"/>
          <w:rFonts w:ascii="Arial" w:hAnsi="Arial" w:cs="Arial"/>
          <w:color w:val="000000"/>
          <w:sz w:val="24"/>
          <w:szCs w:val="24"/>
          <w:lang w:val="en"/>
        </w:rPr>
        <w:t>However, contrastingly the skill of collaborative discussion should include exploratory talk with the freedom to di</w:t>
      </w:r>
      <w:r w:rsidR="0038694C">
        <w:rPr>
          <w:rStyle w:val="selectable"/>
          <w:rFonts w:ascii="Arial" w:hAnsi="Arial" w:cs="Arial"/>
          <w:color w:val="000000"/>
          <w:sz w:val="24"/>
          <w:szCs w:val="24"/>
          <w:lang w:val="en"/>
        </w:rPr>
        <w:t>spute opinions and go off topic</w:t>
      </w:r>
      <w:r w:rsidRPr="005D473C">
        <w:rPr>
          <w:rStyle w:val="selectable"/>
          <w:rFonts w:ascii="Arial" w:hAnsi="Arial" w:cs="Arial"/>
          <w:color w:val="000000"/>
          <w:sz w:val="24"/>
          <w:szCs w:val="24"/>
          <w:lang w:val="en"/>
        </w:rPr>
        <w:t xml:space="preserve"> (Grigg, 2015:356)</w:t>
      </w:r>
      <w:r w:rsidR="0038694C">
        <w:rPr>
          <w:rStyle w:val="selectable"/>
          <w:rFonts w:ascii="Arial" w:hAnsi="Arial" w:cs="Arial"/>
          <w:color w:val="000000"/>
          <w:sz w:val="24"/>
          <w:szCs w:val="24"/>
          <w:lang w:val="en"/>
        </w:rPr>
        <w:t>.</w:t>
      </w:r>
      <w:r w:rsidRPr="005D473C">
        <w:rPr>
          <w:rStyle w:val="selectable"/>
          <w:rFonts w:ascii="Arial" w:hAnsi="Arial" w:cs="Arial"/>
          <w:color w:val="000000"/>
          <w:sz w:val="24"/>
          <w:szCs w:val="24"/>
          <w:lang w:val="en"/>
        </w:rPr>
        <w:t xml:space="preserve"> Once pupils had decided their roles within the lesson study, the roles did appear to help structure the group discussion, although sometimes loosing focus, discussion included giving direction on who would do what, sharing interesting facts and what information to include on poster. </w:t>
      </w:r>
    </w:p>
    <w:p w14:paraId="6ECB5A3E" w14:textId="58B490BC" w:rsidR="00F51351" w:rsidRPr="005D473C" w:rsidRDefault="00F51351" w:rsidP="00145568">
      <w:pPr>
        <w:spacing w:line="360" w:lineRule="auto"/>
        <w:rPr>
          <w:rFonts w:ascii="Arial" w:hAnsi="Arial" w:cs="Arial"/>
          <w:color w:val="000000"/>
          <w:sz w:val="24"/>
          <w:szCs w:val="24"/>
          <w:lang w:val="en"/>
        </w:rPr>
      </w:pPr>
      <w:r w:rsidRPr="005D473C">
        <w:rPr>
          <w:rStyle w:val="selectable"/>
          <w:rFonts w:ascii="Arial" w:hAnsi="Arial" w:cs="Arial"/>
          <w:color w:val="000000"/>
          <w:sz w:val="24"/>
          <w:szCs w:val="24"/>
          <w:lang w:val="en"/>
        </w:rPr>
        <w:lastRenderedPageBreak/>
        <w:t>As the children were not familiar with group work of this sophisticated nature, a group of five or six pupils on reflection might have been too lar</w:t>
      </w:r>
      <w:r w:rsidRPr="005D473C">
        <w:rPr>
          <w:rStyle w:val="selectable"/>
          <w:rFonts w:ascii="Arial" w:hAnsi="Arial" w:cs="Arial"/>
          <w:sz w:val="24"/>
          <w:szCs w:val="24"/>
          <w:lang w:val="en"/>
        </w:rPr>
        <w:t xml:space="preserve">ge, adding to the difficulty experienced in making their group decisions and focused outcomes. </w:t>
      </w:r>
      <w:r w:rsidRPr="005D473C">
        <w:rPr>
          <w:rFonts w:ascii="Arial" w:hAnsi="Arial" w:cs="Arial"/>
          <w:sz w:val="24"/>
          <w:szCs w:val="24"/>
        </w:rPr>
        <w:t xml:space="preserve"> According to </w:t>
      </w:r>
      <w:r w:rsidRPr="005D473C">
        <w:rPr>
          <w:rStyle w:val="selectable"/>
          <w:rFonts w:ascii="Arial" w:hAnsi="Arial" w:cs="Arial"/>
          <w:sz w:val="24"/>
          <w:szCs w:val="24"/>
          <w:lang w:val="en"/>
        </w:rPr>
        <w:t>Baines, et al. (2009) smaller groups can produce greater collaboration than larger groups.</w:t>
      </w:r>
      <w:r w:rsidRPr="005D473C">
        <w:rPr>
          <w:rFonts w:ascii="Arial" w:hAnsi="Arial" w:cs="Arial"/>
          <w:sz w:val="24"/>
          <w:szCs w:val="24"/>
        </w:rPr>
        <w:t xml:space="preserve"> </w:t>
      </w:r>
      <w:r w:rsidRPr="005D473C">
        <w:rPr>
          <w:rStyle w:val="selectable"/>
          <w:rFonts w:ascii="Arial" w:hAnsi="Arial" w:cs="Arial"/>
          <w:sz w:val="24"/>
          <w:szCs w:val="24"/>
          <w:lang w:val="en"/>
        </w:rPr>
        <w:t xml:space="preserve">Group sizes of six or more children are not often referenced within literature, instead groups of two or four are </w:t>
      </w:r>
      <w:r w:rsidR="004708A9" w:rsidRPr="005D473C">
        <w:rPr>
          <w:rStyle w:val="selectable"/>
          <w:rFonts w:ascii="Arial" w:hAnsi="Arial" w:cs="Arial"/>
          <w:sz w:val="24"/>
          <w:szCs w:val="24"/>
          <w:lang w:val="en"/>
        </w:rPr>
        <w:t>favored</w:t>
      </w:r>
      <w:r w:rsidRPr="005D473C">
        <w:rPr>
          <w:rStyle w:val="selectable"/>
          <w:rFonts w:ascii="Arial" w:hAnsi="Arial" w:cs="Arial"/>
          <w:sz w:val="24"/>
          <w:szCs w:val="24"/>
          <w:lang w:val="en"/>
        </w:rPr>
        <w:t xml:space="preserve"> as stated within </w:t>
      </w:r>
      <w:r w:rsidRPr="005D473C">
        <w:rPr>
          <w:rFonts w:ascii="Arial" w:hAnsi="Arial" w:cs="Arial"/>
          <w:spacing w:val="-3"/>
          <w:sz w:val="24"/>
          <w:szCs w:val="24"/>
        </w:rPr>
        <w:t xml:space="preserve">Jacobs et al. (2006) as pairs can be combined to create a </w:t>
      </w:r>
      <w:r w:rsidRPr="005D473C">
        <w:rPr>
          <w:rFonts w:ascii="Arial" w:hAnsi="Arial" w:cs="Arial"/>
          <w:sz w:val="24"/>
          <w:szCs w:val="24"/>
        </w:rPr>
        <w:t xml:space="preserve">foursome and vice versa. </w:t>
      </w:r>
      <w:r w:rsidRPr="005D473C">
        <w:rPr>
          <w:rStyle w:val="selectable"/>
          <w:rFonts w:ascii="Arial" w:hAnsi="Arial" w:cs="Arial"/>
          <w:sz w:val="24"/>
          <w:szCs w:val="24"/>
          <w:lang w:val="en"/>
        </w:rPr>
        <w:t xml:space="preserve">The larger size groups used within this study may have </w:t>
      </w:r>
      <w:r w:rsidR="00FA2C46" w:rsidRPr="005D473C">
        <w:rPr>
          <w:rFonts w:ascii="Arial" w:hAnsi="Arial" w:cs="Arial"/>
          <w:sz w:val="24"/>
          <w:szCs w:val="24"/>
        </w:rPr>
        <w:t>limited</w:t>
      </w:r>
      <w:r w:rsidRPr="005D473C">
        <w:rPr>
          <w:rFonts w:ascii="Arial" w:hAnsi="Arial" w:cs="Arial"/>
          <w:sz w:val="24"/>
          <w:szCs w:val="24"/>
        </w:rPr>
        <w:t xml:space="preserve"> the overall involvement within the activity. </w:t>
      </w:r>
    </w:p>
    <w:p w14:paraId="0C1CCFDF" w14:textId="7CBDC6E8" w:rsidR="006F12EE" w:rsidRPr="005D473C" w:rsidRDefault="001E0BE1" w:rsidP="00145568">
      <w:pPr>
        <w:spacing w:line="360" w:lineRule="auto"/>
        <w:rPr>
          <w:rFonts w:ascii="Arial" w:hAnsi="Arial" w:cs="Arial"/>
          <w:sz w:val="24"/>
          <w:szCs w:val="24"/>
        </w:rPr>
      </w:pPr>
      <w:r w:rsidRPr="005D473C">
        <w:rPr>
          <w:rFonts w:ascii="Arial" w:hAnsi="Arial" w:cs="Arial"/>
          <w:sz w:val="24"/>
          <w:szCs w:val="24"/>
        </w:rPr>
        <w:t>Conclusion</w:t>
      </w:r>
    </w:p>
    <w:p w14:paraId="42DF56D6" w14:textId="05CF266B" w:rsidR="001E0BE1" w:rsidRPr="005D473C" w:rsidRDefault="001E0BE1" w:rsidP="00145568">
      <w:pPr>
        <w:spacing w:line="360" w:lineRule="auto"/>
        <w:rPr>
          <w:rFonts w:ascii="Arial" w:hAnsi="Arial" w:cs="Arial"/>
          <w:sz w:val="24"/>
          <w:szCs w:val="24"/>
        </w:rPr>
      </w:pPr>
      <w:r w:rsidRPr="005D473C">
        <w:rPr>
          <w:rFonts w:ascii="Arial" w:hAnsi="Arial" w:cs="Arial"/>
          <w:sz w:val="24"/>
          <w:szCs w:val="24"/>
        </w:rPr>
        <w:t xml:space="preserve">The overall analysis from both lesson studies suggests that the lesson itself provided good social pedagogy and provided a suitable activity to promote collaborative work within the groups. All children completed the learning objective and could say what they had learned and how, showing good metacognition skills. This was observed during the </w:t>
      </w:r>
      <w:r w:rsidR="00A8465D" w:rsidRPr="005D473C">
        <w:rPr>
          <w:rFonts w:ascii="Arial" w:hAnsi="Arial" w:cs="Arial"/>
          <w:sz w:val="24"/>
          <w:szCs w:val="24"/>
        </w:rPr>
        <w:t>lesson</w:t>
      </w:r>
      <w:r w:rsidRPr="005D473C">
        <w:rPr>
          <w:rFonts w:ascii="Arial" w:hAnsi="Arial" w:cs="Arial"/>
          <w:sz w:val="24"/>
          <w:szCs w:val="24"/>
        </w:rPr>
        <w:t xml:space="preserve"> and within the focus group interviews</w:t>
      </w:r>
      <w:r w:rsidR="00A8465D" w:rsidRPr="005D473C">
        <w:rPr>
          <w:rFonts w:ascii="Arial" w:hAnsi="Arial" w:cs="Arial"/>
          <w:sz w:val="24"/>
          <w:szCs w:val="24"/>
        </w:rPr>
        <w:t xml:space="preserve"> as referred to within the lesson study analysis section above</w:t>
      </w:r>
      <w:r w:rsidRPr="005D473C">
        <w:rPr>
          <w:rFonts w:ascii="Arial" w:hAnsi="Arial" w:cs="Arial"/>
          <w:sz w:val="24"/>
          <w:szCs w:val="24"/>
        </w:rPr>
        <w:t xml:space="preserve">. </w:t>
      </w:r>
    </w:p>
    <w:p w14:paraId="027E6030" w14:textId="37AF9E7F" w:rsidR="00E52B69" w:rsidRPr="005D473C" w:rsidRDefault="00E52B69" w:rsidP="00145568">
      <w:pPr>
        <w:spacing w:line="360" w:lineRule="auto"/>
        <w:rPr>
          <w:rFonts w:ascii="Arial" w:hAnsi="Arial" w:cs="Arial"/>
          <w:sz w:val="24"/>
          <w:szCs w:val="24"/>
        </w:rPr>
      </w:pPr>
      <w:r w:rsidRPr="005D473C">
        <w:rPr>
          <w:rFonts w:ascii="Arial" w:hAnsi="Arial" w:cs="Arial"/>
          <w:sz w:val="24"/>
          <w:szCs w:val="24"/>
        </w:rPr>
        <w:t>In terms of the</w:t>
      </w:r>
      <w:r w:rsidR="001E0BE1" w:rsidRPr="005D473C">
        <w:rPr>
          <w:rFonts w:ascii="Arial" w:hAnsi="Arial" w:cs="Arial"/>
          <w:sz w:val="24"/>
          <w:szCs w:val="24"/>
        </w:rPr>
        <w:t xml:space="preserve"> methodology used</w:t>
      </w:r>
      <w:r w:rsidR="00C5599E" w:rsidRPr="005D473C">
        <w:rPr>
          <w:rFonts w:ascii="Arial" w:hAnsi="Arial" w:cs="Arial"/>
          <w:sz w:val="24"/>
          <w:szCs w:val="24"/>
        </w:rPr>
        <w:t xml:space="preserve"> within the lesson study, it </w:t>
      </w:r>
      <w:r w:rsidR="001E0BE1" w:rsidRPr="005D473C">
        <w:rPr>
          <w:rFonts w:ascii="Arial" w:hAnsi="Arial" w:cs="Arial"/>
          <w:sz w:val="24"/>
          <w:szCs w:val="24"/>
        </w:rPr>
        <w:t xml:space="preserve">provided both strengths and limitations to the research. </w:t>
      </w:r>
      <w:r w:rsidR="00C5599E" w:rsidRPr="005D473C">
        <w:rPr>
          <w:rFonts w:ascii="Arial" w:hAnsi="Arial" w:cs="Arial"/>
          <w:sz w:val="24"/>
          <w:szCs w:val="24"/>
        </w:rPr>
        <w:t>The use of the Dudley (2015) ‘l</w:t>
      </w:r>
      <w:r w:rsidRPr="005D473C">
        <w:rPr>
          <w:rFonts w:ascii="Arial" w:hAnsi="Arial" w:cs="Arial"/>
          <w:sz w:val="24"/>
          <w:szCs w:val="24"/>
        </w:rPr>
        <w:t>esson study</w:t>
      </w:r>
      <w:r w:rsidR="00C5599E" w:rsidRPr="005D473C">
        <w:rPr>
          <w:rFonts w:ascii="Arial" w:hAnsi="Arial" w:cs="Arial"/>
          <w:sz w:val="24"/>
          <w:szCs w:val="24"/>
        </w:rPr>
        <w:t xml:space="preserve"> cycle’ was useful for improving lesson</w:t>
      </w:r>
      <w:r w:rsidR="00A6273E" w:rsidRPr="005D473C">
        <w:rPr>
          <w:rFonts w:ascii="Arial" w:hAnsi="Arial" w:cs="Arial"/>
          <w:sz w:val="24"/>
          <w:szCs w:val="24"/>
        </w:rPr>
        <w:t>s</w:t>
      </w:r>
      <w:r w:rsidR="00C5599E" w:rsidRPr="005D473C">
        <w:rPr>
          <w:rFonts w:ascii="Arial" w:hAnsi="Arial" w:cs="Arial"/>
          <w:sz w:val="24"/>
          <w:szCs w:val="24"/>
        </w:rPr>
        <w:t xml:space="preserve"> further and in terms of professional development, for informing future pedagogical practice. Although</w:t>
      </w:r>
      <w:r w:rsidR="00A6273E" w:rsidRPr="005D473C">
        <w:rPr>
          <w:rFonts w:ascii="Arial" w:hAnsi="Arial" w:cs="Arial"/>
          <w:sz w:val="24"/>
          <w:szCs w:val="24"/>
        </w:rPr>
        <w:t xml:space="preserve"> with only two lesson studies conducted on different sites it</w:t>
      </w:r>
      <w:r w:rsidR="00C5599E" w:rsidRPr="005D473C">
        <w:rPr>
          <w:rFonts w:ascii="Arial" w:hAnsi="Arial" w:cs="Arial"/>
          <w:sz w:val="24"/>
          <w:szCs w:val="24"/>
        </w:rPr>
        <w:t xml:space="preserve"> lacked an adequate number of cycles </w:t>
      </w:r>
      <w:r w:rsidRPr="005D473C">
        <w:rPr>
          <w:rFonts w:ascii="Arial" w:hAnsi="Arial" w:cs="Arial"/>
          <w:sz w:val="24"/>
          <w:szCs w:val="24"/>
        </w:rPr>
        <w:t>in order to compare</w:t>
      </w:r>
      <w:r w:rsidR="00A6273E" w:rsidRPr="005D473C">
        <w:rPr>
          <w:rFonts w:ascii="Arial" w:hAnsi="Arial" w:cs="Arial"/>
          <w:sz w:val="24"/>
          <w:szCs w:val="24"/>
        </w:rPr>
        <w:t xml:space="preserve"> results fully.</w:t>
      </w:r>
    </w:p>
    <w:p w14:paraId="338B06AA" w14:textId="505D987B" w:rsidR="001E0BE1" w:rsidRPr="005D473C" w:rsidRDefault="001E0BE1" w:rsidP="00145568">
      <w:pPr>
        <w:spacing w:line="360" w:lineRule="auto"/>
        <w:rPr>
          <w:rFonts w:ascii="Arial" w:hAnsi="Arial" w:cs="Arial"/>
          <w:sz w:val="24"/>
          <w:szCs w:val="24"/>
        </w:rPr>
      </w:pPr>
      <w:r w:rsidRPr="005D473C">
        <w:rPr>
          <w:rFonts w:ascii="Arial" w:hAnsi="Arial" w:cs="Arial"/>
          <w:sz w:val="24"/>
          <w:szCs w:val="24"/>
        </w:rPr>
        <w:t xml:space="preserve">The Leuven scale was useful in gathering quantitative data on involvement showing that overall levels of involvement were good, but greater for some roles than others. Using five minute recordings provided consistent data throughout the activity but unfortunately, both lessons cannot be fully compared due to gap in data, as the first lesson study was disturbed by learners leaving. </w:t>
      </w:r>
    </w:p>
    <w:p w14:paraId="3E6CD805" w14:textId="77777777" w:rsidR="00723584" w:rsidRPr="005D473C" w:rsidRDefault="001E0BE1" w:rsidP="00145568">
      <w:pPr>
        <w:spacing w:line="360" w:lineRule="auto"/>
        <w:rPr>
          <w:rFonts w:ascii="Arial" w:hAnsi="Arial" w:cs="Arial"/>
          <w:sz w:val="24"/>
          <w:szCs w:val="24"/>
        </w:rPr>
      </w:pPr>
      <w:r w:rsidRPr="005D473C">
        <w:rPr>
          <w:rFonts w:ascii="Arial" w:hAnsi="Arial" w:cs="Arial"/>
          <w:sz w:val="24"/>
          <w:szCs w:val="24"/>
        </w:rPr>
        <w:t>The qualitative data proved to be more of a strength as the observational notes helped to put the quantitative data into context in order to</w:t>
      </w:r>
      <w:r w:rsidR="00FA2C46" w:rsidRPr="005D473C">
        <w:rPr>
          <w:rFonts w:ascii="Arial" w:hAnsi="Arial" w:cs="Arial"/>
          <w:sz w:val="24"/>
          <w:szCs w:val="24"/>
        </w:rPr>
        <w:t xml:space="preserve"> analyse effectively. O</w:t>
      </w:r>
      <w:r w:rsidRPr="005D473C">
        <w:rPr>
          <w:rFonts w:ascii="Arial" w:hAnsi="Arial" w:cs="Arial"/>
          <w:sz w:val="24"/>
          <w:szCs w:val="24"/>
        </w:rPr>
        <w:t>bserving just one group</w:t>
      </w:r>
      <w:r w:rsidR="00FA2C46" w:rsidRPr="005D473C">
        <w:rPr>
          <w:rFonts w:ascii="Arial" w:hAnsi="Arial" w:cs="Arial"/>
          <w:sz w:val="24"/>
          <w:szCs w:val="24"/>
        </w:rPr>
        <w:t xml:space="preserve"> within the class</w:t>
      </w:r>
      <w:r w:rsidRPr="005D473C">
        <w:rPr>
          <w:rFonts w:ascii="Arial" w:hAnsi="Arial" w:cs="Arial"/>
          <w:sz w:val="24"/>
          <w:szCs w:val="24"/>
        </w:rPr>
        <w:t xml:space="preserve"> may have been detrimental to</w:t>
      </w:r>
      <w:r w:rsidR="00FA2C46" w:rsidRPr="005D473C">
        <w:rPr>
          <w:rFonts w:ascii="Arial" w:hAnsi="Arial" w:cs="Arial"/>
          <w:sz w:val="24"/>
          <w:szCs w:val="24"/>
        </w:rPr>
        <w:t xml:space="preserve"> the study as pupil voice</w:t>
      </w:r>
      <w:r w:rsidR="00F61B1F" w:rsidRPr="005D473C">
        <w:rPr>
          <w:rFonts w:ascii="Arial" w:hAnsi="Arial" w:cs="Arial"/>
          <w:sz w:val="24"/>
          <w:szCs w:val="24"/>
        </w:rPr>
        <w:t xml:space="preserve"> evidenced within the focus group interviews</w:t>
      </w:r>
      <w:r w:rsidR="00FA2C46" w:rsidRPr="005D473C">
        <w:rPr>
          <w:rFonts w:ascii="Arial" w:hAnsi="Arial" w:cs="Arial"/>
          <w:sz w:val="24"/>
          <w:szCs w:val="24"/>
        </w:rPr>
        <w:t xml:space="preserve"> reveal</w:t>
      </w:r>
      <w:r w:rsidRPr="005D473C">
        <w:rPr>
          <w:rFonts w:ascii="Arial" w:hAnsi="Arial" w:cs="Arial"/>
          <w:sz w:val="24"/>
          <w:szCs w:val="24"/>
        </w:rPr>
        <w:t xml:space="preserve">ed that each group had different experiences within the activity. </w:t>
      </w:r>
    </w:p>
    <w:p w14:paraId="778B705C" w14:textId="634031C6" w:rsidR="001E0BE1" w:rsidRPr="005D473C" w:rsidRDefault="00723584" w:rsidP="00145568">
      <w:pPr>
        <w:spacing w:line="360" w:lineRule="auto"/>
        <w:rPr>
          <w:rFonts w:ascii="Arial" w:hAnsi="Arial" w:cs="Arial"/>
          <w:sz w:val="24"/>
          <w:szCs w:val="24"/>
        </w:rPr>
      </w:pPr>
      <w:r w:rsidRPr="005D473C">
        <w:rPr>
          <w:rFonts w:ascii="Arial" w:hAnsi="Arial" w:cs="Arial"/>
          <w:sz w:val="24"/>
          <w:szCs w:val="24"/>
        </w:rPr>
        <w:lastRenderedPageBreak/>
        <w:t xml:space="preserve">The use of </w:t>
      </w:r>
      <w:r w:rsidR="00686850" w:rsidRPr="005D473C">
        <w:rPr>
          <w:rFonts w:ascii="Arial" w:hAnsi="Arial" w:cs="Arial"/>
          <w:sz w:val="24"/>
          <w:szCs w:val="24"/>
        </w:rPr>
        <w:t>a mixed-methodology approach was useful for allowing reflection</w:t>
      </w:r>
      <w:r w:rsidRPr="005D473C">
        <w:rPr>
          <w:rFonts w:ascii="Arial" w:hAnsi="Arial" w:cs="Arial"/>
          <w:sz w:val="24"/>
          <w:szCs w:val="24"/>
        </w:rPr>
        <w:t xml:space="preserve"> </w:t>
      </w:r>
      <w:r w:rsidR="00686850" w:rsidRPr="005D473C">
        <w:rPr>
          <w:rFonts w:ascii="Arial" w:hAnsi="Arial" w:cs="Arial"/>
          <w:sz w:val="24"/>
          <w:szCs w:val="24"/>
        </w:rPr>
        <w:t xml:space="preserve">using </w:t>
      </w:r>
      <w:r w:rsidRPr="005D473C">
        <w:rPr>
          <w:rFonts w:ascii="Arial" w:hAnsi="Arial" w:cs="Arial"/>
          <w:sz w:val="24"/>
          <w:szCs w:val="24"/>
        </w:rPr>
        <w:t>Brookfield (1995) four viewpoints</w:t>
      </w:r>
      <w:r w:rsidR="00686850" w:rsidRPr="005D473C">
        <w:rPr>
          <w:rFonts w:ascii="Arial" w:hAnsi="Arial" w:cs="Arial"/>
          <w:sz w:val="24"/>
          <w:szCs w:val="24"/>
        </w:rPr>
        <w:t>,</w:t>
      </w:r>
      <w:r w:rsidRPr="005D473C">
        <w:rPr>
          <w:rFonts w:ascii="Arial" w:hAnsi="Arial" w:cs="Arial"/>
          <w:sz w:val="24"/>
          <w:szCs w:val="24"/>
        </w:rPr>
        <w:t xml:space="preserve"> </w:t>
      </w:r>
      <w:r w:rsidR="00686850" w:rsidRPr="005D473C">
        <w:rPr>
          <w:rFonts w:ascii="Arial" w:hAnsi="Arial" w:cs="Arial"/>
          <w:sz w:val="24"/>
          <w:szCs w:val="24"/>
        </w:rPr>
        <w:t>in order to improve</w:t>
      </w:r>
      <w:r w:rsidRPr="005D473C">
        <w:rPr>
          <w:rFonts w:ascii="Arial" w:hAnsi="Arial" w:cs="Arial"/>
          <w:sz w:val="24"/>
          <w:szCs w:val="24"/>
        </w:rPr>
        <w:t xml:space="preserve"> the lesson further and to inform future practice. </w:t>
      </w:r>
      <w:r w:rsidR="00ED441B" w:rsidRPr="005D473C">
        <w:rPr>
          <w:rFonts w:ascii="Arial" w:hAnsi="Arial" w:cs="Arial"/>
          <w:sz w:val="24"/>
          <w:szCs w:val="24"/>
        </w:rPr>
        <w:t xml:space="preserve">Observations </w:t>
      </w:r>
      <w:r w:rsidR="00686850" w:rsidRPr="005D473C">
        <w:rPr>
          <w:rFonts w:ascii="Arial" w:hAnsi="Arial" w:cs="Arial"/>
          <w:sz w:val="24"/>
          <w:szCs w:val="24"/>
        </w:rPr>
        <w:t>and focus group interview</w:t>
      </w:r>
      <w:r w:rsidR="00ED441B" w:rsidRPr="005D473C">
        <w:rPr>
          <w:rFonts w:ascii="Arial" w:hAnsi="Arial" w:cs="Arial"/>
          <w:sz w:val="24"/>
          <w:szCs w:val="24"/>
        </w:rPr>
        <w:t>s</w:t>
      </w:r>
      <w:r w:rsidR="00686850" w:rsidRPr="005D473C">
        <w:rPr>
          <w:rFonts w:ascii="Arial" w:hAnsi="Arial" w:cs="Arial"/>
          <w:sz w:val="24"/>
          <w:szCs w:val="24"/>
        </w:rPr>
        <w:t xml:space="preserve"> supplied the additional lenses of pupil voice and peer assessment </w:t>
      </w:r>
      <w:r w:rsidR="00ED441B" w:rsidRPr="005D473C">
        <w:rPr>
          <w:rFonts w:ascii="Arial" w:hAnsi="Arial" w:cs="Arial"/>
          <w:sz w:val="24"/>
          <w:szCs w:val="24"/>
        </w:rPr>
        <w:t>in addition to self -reflection and the comparison of theoretical literature. This provided more evidence to the study than one researchers view could have.</w:t>
      </w:r>
    </w:p>
    <w:p w14:paraId="05018D42" w14:textId="023D7A6A" w:rsidR="000838F8" w:rsidRPr="005D473C" w:rsidRDefault="00F61B1F" w:rsidP="00145568">
      <w:pPr>
        <w:spacing w:line="360" w:lineRule="auto"/>
        <w:rPr>
          <w:rFonts w:ascii="Arial" w:hAnsi="Arial" w:cs="Arial"/>
          <w:sz w:val="24"/>
          <w:szCs w:val="24"/>
        </w:rPr>
      </w:pPr>
      <w:r w:rsidRPr="005D473C">
        <w:rPr>
          <w:rFonts w:ascii="Arial" w:hAnsi="Arial" w:cs="Arial"/>
          <w:sz w:val="24"/>
          <w:szCs w:val="24"/>
        </w:rPr>
        <w:t>The research project has been useful in ide</w:t>
      </w:r>
      <w:r w:rsidR="00723584" w:rsidRPr="005D473C">
        <w:rPr>
          <w:rFonts w:ascii="Arial" w:hAnsi="Arial" w:cs="Arial"/>
          <w:sz w:val="24"/>
          <w:szCs w:val="24"/>
        </w:rPr>
        <w:t xml:space="preserve">ntifying the clear strengths of </w:t>
      </w:r>
      <w:r w:rsidRPr="005D473C">
        <w:rPr>
          <w:rFonts w:ascii="Arial" w:hAnsi="Arial" w:cs="Arial"/>
          <w:sz w:val="24"/>
          <w:szCs w:val="24"/>
        </w:rPr>
        <w:t>encouraging pupil socialisation and collaborative g</w:t>
      </w:r>
      <w:r w:rsidR="00723584" w:rsidRPr="005D473C">
        <w:rPr>
          <w:rFonts w:ascii="Arial" w:hAnsi="Arial" w:cs="Arial"/>
          <w:sz w:val="24"/>
          <w:szCs w:val="24"/>
        </w:rPr>
        <w:t xml:space="preserve">roup work within the classroom. </w:t>
      </w:r>
      <w:r w:rsidRPr="005D473C">
        <w:rPr>
          <w:rFonts w:ascii="Arial" w:hAnsi="Arial" w:cs="Arial"/>
          <w:sz w:val="24"/>
          <w:szCs w:val="24"/>
        </w:rPr>
        <w:t>However, t</w:t>
      </w:r>
      <w:r w:rsidR="001E0BE1" w:rsidRPr="005D473C">
        <w:rPr>
          <w:rFonts w:ascii="Arial" w:hAnsi="Arial" w:cs="Arial"/>
          <w:sz w:val="24"/>
          <w:szCs w:val="24"/>
        </w:rPr>
        <w:t>he findings of this project are believed to be insufficient in answering the hypothesis ‘Do defined roles within collaborative learning improve learning outcome in K</w:t>
      </w:r>
      <w:r w:rsidR="0063385E" w:rsidRPr="005D473C">
        <w:rPr>
          <w:rFonts w:ascii="Arial" w:hAnsi="Arial" w:cs="Arial"/>
          <w:sz w:val="24"/>
          <w:szCs w:val="24"/>
        </w:rPr>
        <w:t xml:space="preserve">ey </w:t>
      </w:r>
      <w:r w:rsidR="001E0BE1" w:rsidRPr="005D473C">
        <w:rPr>
          <w:rFonts w:ascii="Arial" w:hAnsi="Arial" w:cs="Arial"/>
          <w:sz w:val="24"/>
          <w:szCs w:val="24"/>
        </w:rPr>
        <w:t>S</w:t>
      </w:r>
      <w:r w:rsidR="0063385E" w:rsidRPr="005D473C">
        <w:rPr>
          <w:rFonts w:ascii="Arial" w:hAnsi="Arial" w:cs="Arial"/>
          <w:sz w:val="24"/>
          <w:szCs w:val="24"/>
        </w:rPr>
        <w:t xml:space="preserve">tage </w:t>
      </w:r>
      <w:r w:rsidR="00ED441B" w:rsidRPr="005D473C">
        <w:rPr>
          <w:rFonts w:ascii="Arial" w:hAnsi="Arial" w:cs="Arial"/>
          <w:sz w:val="24"/>
          <w:szCs w:val="24"/>
        </w:rPr>
        <w:t>2?’ I</w:t>
      </w:r>
      <w:r w:rsidR="001E0BE1" w:rsidRPr="005D473C">
        <w:rPr>
          <w:rFonts w:ascii="Arial" w:hAnsi="Arial" w:cs="Arial"/>
          <w:sz w:val="24"/>
          <w:szCs w:val="24"/>
        </w:rPr>
        <w:t xml:space="preserve">t is unclear whether the use of defined roles </w:t>
      </w:r>
      <w:r w:rsidR="00ED441B" w:rsidRPr="005D473C">
        <w:rPr>
          <w:rFonts w:ascii="Arial" w:hAnsi="Arial" w:cs="Arial"/>
          <w:sz w:val="24"/>
          <w:szCs w:val="24"/>
        </w:rPr>
        <w:t>increased the learning</w:t>
      </w:r>
      <w:r w:rsidR="001E0BE1" w:rsidRPr="005D473C">
        <w:rPr>
          <w:rFonts w:ascii="Arial" w:hAnsi="Arial" w:cs="Arial"/>
          <w:sz w:val="24"/>
          <w:szCs w:val="24"/>
        </w:rPr>
        <w:t xml:space="preserve">. </w:t>
      </w:r>
    </w:p>
    <w:p w14:paraId="68908D50" w14:textId="77777777" w:rsidR="000838F8" w:rsidRPr="005D473C" w:rsidRDefault="000838F8" w:rsidP="00145568">
      <w:pPr>
        <w:spacing w:line="360" w:lineRule="auto"/>
        <w:rPr>
          <w:rFonts w:ascii="Arial" w:hAnsi="Arial" w:cs="Arial"/>
          <w:sz w:val="24"/>
          <w:szCs w:val="24"/>
        </w:rPr>
      </w:pPr>
      <w:r w:rsidRPr="005D473C">
        <w:rPr>
          <w:rFonts w:ascii="Arial" w:hAnsi="Arial" w:cs="Arial"/>
          <w:sz w:val="24"/>
          <w:szCs w:val="24"/>
        </w:rPr>
        <w:t xml:space="preserve">Recommendations </w:t>
      </w:r>
    </w:p>
    <w:p w14:paraId="44A76286" w14:textId="77777777" w:rsidR="00575ECD" w:rsidRPr="005D473C" w:rsidRDefault="00F97D2F" w:rsidP="00145568">
      <w:pPr>
        <w:spacing w:line="360" w:lineRule="auto"/>
        <w:rPr>
          <w:rFonts w:ascii="Arial" w:hAnsi="Arial" w:cs="Arial"/>
          <w:sz w:val="24"/>
          <w:szCs w:val="24"/>
        </w:rPr>
      </w:pPr>
      <w:r w:rsidRPr="005D473C">
        <w:rPr>
          <w:rFonts w:ascii="Arial" w:hAnsi="Arial" w:cs="Arial"/>
          <w:sz w:val="24"/>
          <w:szCs w:val="24"/>
        </w:rPr>
        <w:t xml:space="preserve">The lesson study has provided changes to pedagogy that </w:t>
      </w:r>
      <w:r w:rsidR="00575ECD" w:rsidRPr="005D473C">
        <w:rPr>
          <w:rFonts w:ascii="Arial" w:hAnsi="Arial" w:cs="Arial"/>
          <w:sz w:val="24"/>
          <w:szCs w:val="24"/>
        </w:rPr>
        <w:t>have informed future</w:t>
      </w:r>
      <w:r w:rsidRPr="005D473C">
        <w:rPr>
          <w:rFonts w:ascii="Arial" w:hAnsi="Arial" w:cs="Arial"/>
          <w:sz w:val="24"/>
          <w:szCs w:val="24"/>
        </w:rPr>
        <w:t xml:space="preserve"> personal practice.  </w:t>
      </w:r>
      <w:r w:rsidR="009C2D9A" w:rsidRPr="005D473C">
        <w:rPr>
          <w:rFonts w:ascii="Arial" w:hAnsi="Arial" w:cs="Arial"/>
          <w:sz w:val="24"/>
          <w:szCs w:val="24"/>
        </w:rPr>
        <w:t xml:space="preserve">In the future </w:t>
      </w:r>
      <w:r w:rsidRPr="005D473C">
        <w:rPr>
          <w:rFonts w:ascii="Arial" w:hAnsi="Arial" w:cs="Arial"/>
          <w:sz w:val="24"/>
          <w:szCs w:val="24"/>
        </w:rPr>
        <w:t xml:space="preserve">the </w:t>
      </w:r>
      <w:r w:rsidR="00575ECD" w:rsidRPr="005D473C">
        <w:rPr>
          <w:rFonts w:ascii="Arial" w:hAnsi="Arial" w:cs="Arial"/>
          <w:sz w:val="24"/>
          <w:szCs w:val="24"/>
        </w:rPr>
        <w:t xml:space="preserve">use of </w:t>
      </w:r>
      <w:r w:rsidRPr="005D473C">
        <w:rPr>
          <w:rFonts w:ascii="Arial" w:hAnsi="Arial" w:cs="Arial"/>
          <w:sz w:val="24"/>
          <w:szCs w:val="24"/>
        </w:rPr>
        <w:t>role</w:t>
      </w:r>
      <w:r w:rsidR="00575ECD" w:rsidRPr="005D473C">
        <w:rPr>
          <w:rFonts w:ascii="Arial" w:hAnsi="Arial" w:cs="Arial"/>
          <w:sz w:val="24"/>
          <w:szCs w:val="24"/>
        </w:rPr>
        <w:t>s within</w:t>
      </w:r>
      <w:r w:rsidRPr="005D473C">
        <w:rPr>
          <w:rFonts w:ascii="Arial" w:hAnsi="Arial" w:cs="Arial"/>
          <w:sz w:val="24"/>
          <w:szCs w:val="24"/>
        </w:rPr>
        <w:t xml:space="preserve"> </w:t>
      </w:r>
      <w:r w:rsidR="00575ECD" w:rsidRPr="005D473C">
        <w:rPr>
          <w:rFonts w:ascii="Arial" w:hAnsi="Arial" w:cs="Arial"/>
          <w:sz w:val="24"/>
          <w:szCs w:val="24"/>
        </w:rPr>
        <w:t xml:space="preserve">collaboration </w:t>
      </w:r>
      <w:r w:rsidRPr="005D473C">
        <w:rPr>
          <w:rFonts w:ascii="Arial" w:hAnsi="Arial" w:cs="Arial"/>
          <w:sz w:val="24"/>
          <w:szCs w:val="24"/>
        </w:rPr>
        <w:t>le</w:t>
      </w:r>
      <w:r w:rsidR="00575ECD" w:rsidRPr="005D473C">
        <w:rPr>
          <w:rFonts w:ascii="Arial" w:hAnsi="Arial" w:cs="Arial"/>
          <w:sz w:val="24"/>
          <w:szCs w:val="24"/>
        </w:rPr>
        <w:t>arning</w:t>
      </w:r>
      <w:r w:rsidRPr="005D473C">
        <w:rPr>
          <w:rFonts w:ascii="Arial" w:hAnsi="Arial" w:cs="Arial"/>
          <w:sz w:val="24"/>
          <w:szCs w:val="24"/>
        </w:rPr>
        <w:t xml:space="preserve"> </w:t>
      </w:r>
      <w:r w:rsidR="00575ECD" w:rsidRPr="005D473C">
        <w:rPr>
          <w:rFonts w:ascii="Arial" w:hAnsi="Arial" w:cs="Arial"/>
          <w:sz w:val="24"/>
          <w:szCs w:val="24"/>
        </w:rPr>
        <w:t>will</w:t>
      </w:r>
      <w:r w:rsidRPr="005D473C">
        <w:rPr>
          <w:rFonts w:ascii="Arial" w:hAnsi="Arial" w:cs="Arial"/>
          <w:sz w:val="24"/>
          <w:szCs w:val="24"/>
        </w:rPr>
        <w:t xml:space="preserve"> be </w:t>
      </w:r>
      <w:r w:rsidR="00575ECD" w:rsidRPr="005D473C">
        <w:rPr>
          <w:rFonts w:ascii="Arial" w:hAnsi="Arial" w:cs="Arial"/>
          <w:sz w:val="24"/>
          <w:szCs w:val="24"/>
        </w:rPr>
        <w:t xml:space="preserve">planned for over </w:t>
      </w:r>
      <w:r w:rsidR="004708A9" w:rsidRPr="005D473C">
        <w:rPr>
          <w:rFonts w:ascii="Arial" w:hAnsi="Arial" w:cs="Arial"/>
          <w:sz w:val="24"/>
          <w:szCs w:val="24"/>
        </w:rPr>
        <w:t xml:space="preserve">a </w:t>
      </w:r>
      <w:r w:rsidR="009C2D9A" w:rsidRPr="005D473C">
        <w:rPr>
          <w:rFonts w:ascii="Arial" w:hAnsi="Arial" w:cs="Arial"/>
          <w:sz w:val="24"/>
          <w:szCs w:val="24"/>
        </w:rPr>
        <w:t xml:space="preserve">series of </w:t>
      </w:r>
      <w:r w:rsidRPr="005D473C">
        <w:rPr>
          <w:rFonts w:ascii="Arial" w:hAnsi="Arial" w:cs="Arial"/>
          <w:sz w:val="24"/>
          <w:szCs w:val="24"/>
        </w:rPr>
        <w:t>lessons.</w:t>
      </w:r>
      <w:r w:rsidR="0060579F" w:rsidRPr="005D473C">
        <w:rPr>
          <w:rFonts w:ascii="Arial" w:hAnsi="Arial" w:cs="Arial"/>
          <w:sz w:val="24"/>
          <w:szCs w:val="24"/>
        </w:rPr>
        <w:t xml:space="preserve"> </w:t>
      </w:r>
      <w:r w:rsidR="00575ECD" w:rsidRPr="005D473C">
        <w:rPr>
          <w:rFonts w:ascii="Arial" w:hAnsi="Arial" w:cs="Arial"/>
          <w:sz w:val="24"/>
          <w:szCs w:val="24"/>
        </w:rPr>
        <w:t xml:space="preserve">If these lessons were observed through lesson study over a longer period of time it might provide more robust evidence on the strength of the learning with collaborative roles. </w:t>
      </w:r>
    </w:p>
    <w:p w14:paraId="217ECC6C" w14:textId="449991D4" w:rsidR="00575ECD" w:rsidRPr="005D473C" w:rsidRDefault="0060579F" w:rsidP="00145568">
      <w:pPr>
        <w:spacing w:line="360" w:lineRule="auto"/>
        <w:rPr>
          <w:rFonts w:ascii="Arial" w:hAnsi="Arial" w:cs="Arial"/>
        </w:rPr>
      </w:pPr>
      <w:r w:rsidRPr="005D473C">
        <w:rPr>
          <w:rFonts w:ascii="Arial" w:hAnsi="Arial" w:cs="Arial"/>
          <w:sz w:val="24"/>
          <w:szCs w:val="24"/>
        </w:rPr>
        <w:t xml:space="preserve">In the initial lessons </w:t>
      </w:r>
      <w:r w:rsidR="004708A9" w:rsidRPr="005D473C">
        <w:rPr>
          <w:rFonts w:ascii="Arial" w:hAnsi="Arial" w:cs="Arial"/>
          <w:sz w:val="24"/>
          <w:szCs w:val="24"/>
        </w:rPr>
        <w:t xml:space="preserve">pupils </w:t>
      </w:r>
      <w:r w:rsidR="00575ECD" w:rsidRPr="005D473C">
        <w:rPr>
          <w:rFonts w:ascii="Arial" w:hAnsi="Arial" w:cs="Arial"/>
          <w:sz w:val="24"/>
          <w:szCs w:val="24"/>
        </w:rPr>
        <w:t>would be given the opportunity to</w:t>
      </w:r>
      <w:r w:rsidR="004708A9" w:rsidRPr="005D473C">
        <w:rPr>
          <w:rFonts w:ascii="Arial" w:hAnsi="Arial" w:cs="Arial"/>
          <w:sz w:val="24"/>
          <w:szCs w:val="24"/>
        </w:rPr>
        <w:t xml:space="preserve"> become familiar with the expectation of each role and perhaps to construct their own success criteria for each role. </w:t>
      </w:r>
      <w:r w:rsidRPr="005D473C">
        <w:rPr>
          <w:rFonts w:ascii="Arial" w:hAnsi="Arial" w:cs="Arial"/>
          <w:sz w:val="24"/>
          <w:szCs w:val="24"/>
        </w:rPr>
        <w:t xml:space="preserve">The roles would </w:t>
      </w:r>
      <w:r w:rsidR="00575ECD" w:rsidRPr="005D473C">
        <w:rPr>
          <w:rFonts w:ascii="Arial" w:hAnsi="Arial" w:cs="Arial"/>
          <w:sz w:val="24"/>
          <w:szCs w:val="24"/>
        </w:rPr>
        <w:t>be simplified for this age group,</w:t>
      </w:r>
      <w:r w:rsidRPr="005D473C">
        <w:rPr>
          <w:rFonts w:ascii="Arial" w:hAnsi="Arial" w:cs="Arial"/>
          <w:sz w:val="24"/>
          <w:szCs w:val="24"/>
        </w:rPr>
        <w:t xml:space="preserve"> in order </w:t>
      </w:r>
      <w:r w:rsidR="00575ECD" w:rsidRPr="005D473C">
        <w:rPr>
          <w:rFonts w:ascii="Arial" w:hAnsi="Arial" w:cs="Arial"/>
          <w:sz w:val="24"/>
          <w:szCs w:val="24"/>
        </w:rPr>
        <w:t xml:space="preserve">for pupils to fully understand the meaning </w:t>
      </w:r>
      <w:r w:rsidRPr="005D473C">
        <w:rPr>
          <w:rFonts w:ascii="Arial" w:hAnsi="Arial" w:cs="Arial"/>
          <w:sz w:val="24"/>
          <w:szCs w:val="24"/>
        </w:rPr>
        <w:t xml:space="preserve">of each role. </w:t>
      </w:r>
      <w:r w:rsidR="00E80100" w:rsidRPr="005D473C">
        <w:rPr>
          <w:rFonts w:ascii="Arial" w:hAnsi="Arial" w:cs="Arial"/>
          <w:sz w:val="24"/>
          <w:szCs w:val="24"/>
        </w:rPr>
        <w:t>The groupings would be set w</w:t>
      </w:r>
      <w:r w:rsidRPr="005D473C">
        <w:rPr>
          <w:rFonts w:ascii="Arial" w:hAnsi="Arial" w:cs="Arial"/>
          <w:sz w:val="24"/>
          <w:szCs w:val="24"/>
        </w:rPr>
        <w:t xml:space="preserve">ith smaller groups of four children using only the role of the leader, maker, writer and helper as suggested </w:t>
      </w:r>
      <w:r w:rsidR="00575ECD" w:rsidRPr="005D473C">
        <w:rPr>
          <w:rFonts w:ascii="Arial" w:hAnsi="Arial" w:cs="Arial"/>
          <w:sz w:val="24"/>
          <w:szCs w:val="24"/>
        </w:rPr>
        <w:t>within the discussion of research findings in</w:t>
      </w:r>
      <w:r w:rsidR="00E52B69" w:rsidRPr="005D473C">
        <w:rPr>
          <w:rFonts w:ascii="Arial" w:hAnsi="Arial" w:cs="Arial"/>
          <w:sz w:val="24"/>
          <w:szCs w:val="24"/>
        </w:rPr>
        <w:t xml:space="preserve"> relation to related literature.</w:t>
      </w:r>
    </w:p>
    <w:p w14:paraId="06DFF532" w14:textId="35DFC828" w:rsidR="002E1D37" w:rsidRPr="005D473C" w:rsidRDefault="00F97D2F" w:rsidP="00145568">
      <w:pPr>
        <w:spacing w:line="360" w:lineRule="auto"/>
        <w:rPr>
          <w:rFonts w:ascii="Arial" w:hAnsi="Arial" w:cs="Arial"/>
          <w:sz w:val="24"/>
          <w:szCs w:val="24"/>
        </w:rPr>
      </w:pPr>
      <w:r w:rsidRPr="005D473C">
        <w:rPr>
          <w:rFonts w:ascii="Arial" w:hAnsi="Arial" w:cs="Arial"/>
          <w:sz w:val="24"/>
          <w:szCs w:val="24"/>
        </w:rPr>
        <w:t>The research</w:t>
      </w:r>
      <w:r w:rsidR="0060579F" w:rsidRPr="005D473C">
        <w:rPr>
          <w:rFonts w:ascii="Arial" w:hAnsi="Arial" w:cs="Arial"/>
          <w:sz w:val="24"/>
          <w:szCs w:val="24"/>
        </w:rPr>
        <w:t xml:space="preserve"> </w:t>
      </w:r>
      <w:r w:rsidR="00E52B69" w:rsidRPr="005D473C">
        <w:rPr>
          <w:rFonts w:ascii="Arial" w:hAnsi="Arial" w:cs="Arial"/>
          <w:sz w:val="24"/>
          <w:szCs w:val="24"/>
        </w:rPr>
        <w:t xml:space="preserve">also </w:t>
      </w:r>
      <w:r w:rsidR="0060579F" w:rsidRPr="005D473C">
        <w:rPr>
          <w:rFonts w:ascii="Arial" w:hAnsi="Arial" w:cs="Arial"/>
          <w:sz w:val="24"/>
          <w:szCs w:val="24"/>
        </w:rPr>
        <w:t xml:space="preserve">identified that pupils were not confident in using digital competency skills, therefore a further recommendation is to insure that the producing strand of the digital competency framework is used in planning activities before and during the lessons. </w:t>
      </w:r>
    </w:p>
    <w:p w14:paraId="56788A0B" w14:textId="77777777" w:rsidR="00145568" w:rsidRDefault="00145568" w:rsidP="00145568">
      <w:pPr>
        <w:shd w:val="clear" w:color="auto" w:fill="FFFFFF"/>
        <w:spacing w:line="360" w:lineRule="auto"/>
        <w:rPr>
          <w:rFonts w:ascii="Arial" w:eastAsia="Times New Roman" w:hAnsi="Arial" w:cs="Arial"/>
          <w:sz w:val="24"/>
          <w:szCs w:val="24"/>
          <w:lang w:val="en" w:eastAsia="en-GB"/>
        </w:rPr>
      </w:pPr>
    </w:p>
    <w:p w14:paraId="6FF0D37B" w14:textId="77777777" w:rsidR="00145568" w:rsidRDefault="00145568" w:rsidP="00145568">
      <w:pPr>
        <w:shd w:val="clear" w:color="auto" w:fill="FFFFFF"/>
        <w:spacing w:line="360" w:lineRule="auto"/>
        <w:rPr>
          <w:rFonts w:ascii="Arial" w:eastAsia="Times New Roman" w:hAnsi="Arial" w:cs="Arial"/>
          <w:sz w:val="24"/>
          <w:szCs w:val="24"/>
          <w:lang w:val="en" w:eastAsia="en-GB"/>
        </w:rPr>
      </w:pPr>
    </w:p>
    <w:p w14:paraId="3874E922" w14:textId="77777777" w:rsidR="00145568" w:rsidRDefault="00145568" w:rsidP="00145568">
      <w:pPr>
        <w:shd w:val="clear" w:color="auto" w:fill="FFFFFF"/>
        <w:spacing w:line="360" w:lineRule="auto"/>
        <w:rPr>
          <w:rFonts w:ascii="Arial" w:eastAsia="Times New Roman" w:hAnsi="Arial" w:cs="Arial"/>
          <w:sz w:val="24"/>
          <w:szCs w:val="24"/>
          <w:lang w:val="en" w:eastAsia="en-GB"/>
        </w:rPr>
      </w:pPr>
    </w:p>
    <w:p w14:paraId="133B7CA9" w14:textId="77777777" w:rsidR="00145568" w:rsidRDefault="00145568" w:rsidP="00145568">
      <w:pPr>
        <w:shd w:val="clear" w:color="auto" w:fill="FFFFFF"/>
        <w:spacing w:line="360" w:lineRule="auto"/>
        <w:rPr>
          <w:rFonts w:ascii="Arial" w:eastAsia="Times New Roman" w:hAnsi="Arial" w:cs="Arial"/>
          <w:sz w:val="24"/>
          <w:szCs w:val="24"/>
          <w:lang w:val="en" w:eastAsia="en-GB"/>
        </w:rPr>
      </w:pPr>
    </w:p>
    <w:p w14:paraId="2595C183" w14:textId="77777777" w:rsidR="00145568" w:rsidRDefault="00145568" w:rsidP="00145568">
      <w:pPr>
        <w:shd w:val="clear" w:color="auto" w:fill="FFFFFF"/>
        <w:spacing w:line="360" w:lineRule="auto"/>
        <w:rPr>
          <w:rFonts w:ascii="Arial" w:eastAsia="Times New Roman" w:hAnsi="Arial" w:cs="Arial"/>
          <w:sz w:val="24"/>
          <w:szCs w:val="24"/>
          <w:lang w:val="en" w:eastAsia="en-GB"/>
        </w:rPr>
      </w:pPr>
    </w:p>
    <w:p w14:paraId="577D19CE" w14:textId="77777777" w:rsidR="00145568" w:rsidRDefault="00145568" w:rsidP="00145568">
      <w:pPr>
        <w:shd w:val="clear" w:color="auto" w:fill="FFFFFF"/>
        <w:spacing w:line="360" w:lineRule="auto"/>
        <w:rPr>
          <w:rFonts w:ascii="Arial" w:eastAsia="Times New Roman" w:hAnsi="Arial" w:cs="Arial"/>
          <w:sz w:val="24"/>
          <w:szCs w:val="24"/>
          <w:lang w:val="en" w:eastAsia="en-GB"/>
        </w:rPr>
      </w:pPr>
    </w:p>
    <w:p w14:paraId="2F5605DC" w14:textId="77777777" w:rsidR="00145568" w:rsidRDefault="00145568" w:rsidP="00145568">
      <w:pPr>
        <w:shd w:val="clear" w:color="auto" w:fill="FFFFFF"/>
        <w:spacing w:line="360" w:lineRule="auto"/>
        <w:rPr>
          <w:rFonts w:ascii="Arial" w:eastAsia="Times New Roman" w:hAnsi="Arial" w:cs="Arial"/>
          <w:sz w:val="24"/>
          <w:szCs w:val="24"/>
          <w:lang w:val="en" w:eastAsia="en-GB"/>
        </w:rPr>
      </w:pPr>
    </w:p>
    <w:p w14:paraId="2D947596" w14:textId="77777777" w:rsidR="00145568" w:rsidRDefault="00145568" w:rsidP="00145568">
      <w:pPr>
        <w:shd w:val="clear" w:color="auto" w:fill="FFFFFF"/>
        <w:spacing w:line="360" w:lineRule="auto"/>
        <w:rPr>
          <w:rFonts w:ascii="Arial" w:eastAsia="Times New Roman" w:hAnsi="Arial" w:cs="Arial"/>
          <w:sz w:val="24"/>
          <w:szCs w:val="24"/>
          <w:lang w:val="en" w:eastAsia="en-GB"/>
        </w:rPr>
      </w:pPr>
    </w:p>
    <w:p w14:paraId="5F8F66A4" w14:textId="77777777" w:rsidR="00145568" w:rsidRDefault="00145568" w:rsidP="00145568">
      <w:pPr>
        <w:shd w:val="clear" w:color="auto" w:fill="FFFFFF"/>
        <w:spacing w:line="360" w:lineRule="auto"/>
        <w:rPr>
          <w:rFonts w:ascii="Arial" w:eastAsia="Times New Roman" w:hAnsi="Arial" w:cs="Arial"/>
          <w:sz w:val="24"/>
          <w:szCs w:val="24"/>
          <w:lang w:val="en" w:eastAsia="en-GB"/>
        </w:rPr>
      </w:pPr>
    </w:p>
    <w:p w14:paraId="0A1857E3" w14:textId="77777777" w:rsidR="00145568" w:rsidRDefault="00145568" w:rsidP="00145568">
      <w:pPr>
        <w:shd w:val="clear" w:color="auto" w:fill="FFFFFF"/>
        <w:spacing w:line="360" w:lineRule="auto"/>
        <w:rPr>
          <w:rFonts w:ascii="Arial" w:eastAsia="Times New Roman" w:hAnsi="Arial" w:cs="Arial"/>
          <w:sz w:val="24"/>
          <w:szCs w:val="24"/>
          <w:lang w:val="en" w:eastAsia="en-GB"/>
        </w:rPr>
      </w:pPr>
    </w:p>
    <w:p w14:paraId="3FF9F134" w14:textId="1B619831" w:rsidR="00145568" w:rsidRPr="00145568" w:rsidRDefault="00145568" w:rsidP="00145568">
      <w:pPr>
        <w:shd w:val="clear" w:color="auto" w:fill="FFFFFF"/>
        <w:spacing w:line="360" w:lineRule="auto"/>
        <w:rPr>
          <w:rFonts w:ascii="Arial" w:eastAsia="Times New Roman" w:hAnsi="Arial" w:cs="Arial"/>
          <w:sz w:val="24"/>
          <w:szCs w:val="24"/>
          <w:lang w:val="en" w:eastAsia="en-GB"/>
        </w:rPr>
      </w:pPr>
      <w:r w:rsidRPr="00145568">
        <w:rPr>
          <w:rFonts w:ascii="Arial" w:eastAsia="Times New Roman" w:hAnsi="Arial" w:cs="Arial"/>
          <w:sz w:val="24"/>
          <w:szCs w:val="24"/>
          <w:lang w:val="en" w:eastAsia="en-GB"/>
        </w:rPr>
        <w:t xml:space="preserve">Reference List </w:t>
      </w:r>
    </w:p>
    <w:p w14:paraId="72A72FEE" w14:textId="77777777" w:rsidR="00145568" w:rsidRPr="00145568" w:rsidRDefault="00145568" w:rsidP="00145568">
      <w:pPr>
        <w:spacing w:line="360" w:lineRule="auto"/>
        <w:rPr>
          <w:rStyle w:val="selectable"/>
          <w:rFonts w:ascii="Arial" w:hAnsi="Arial" w:cs="Arial"/>
          <w:sz w:val="24"/>
          <w:szCs w:val="24"/>
          <w:lang w:val="en"/>
        </w:rPr>
      </w:pPr>
      <w:r w:rsidRPr="00145568">
        <w:rPr>
          <w:rStyle w:val="selectable"/>
          <w:rFonts w:ascii="Arial" w:hAnsi="Arial" w:cs="Arial"/>
          <w:sz w:val="24"/>
          <w:szCs w:val="24"/>
          <w:lang w:val="en"/>
        </w:rPr>
        <w:t xml:space="preserve">Allen, S. and Gordon, P. (2011) </w:t>
      </w:r>
      <w:r w:rsidRPr="00145568">
        <w:rPr>
          <w:rStyle w:val="selectable"/>
          <w:rFonts w:ascii="Arial" w:hAnsi="Arial" w:cs="Arial"/>
          <w:i/>
          <w:iCs/>
          <w:sz w:val="24"/>
          <w:szCs w:val="24"/>
          <w:lang w:val="en"/>
        </w:rPr>
        <w:t>How children learn: Book 4: From Steiner to Dewey - Thinking on Special Educational Needs and Inclusion</w:t>
      </w:r>
      <w:r w:rsidRPr="00145568">
        <w:rPr>
          <w:rStyle w:val="selectable"/>
          <w:rFonts w:ascii="Arial" w:hAnsi="Arial" w:cs="Arial"/>
          <w:sz w:val="24"/>
          <w:szCs w:val="24"/>
          <w:lang w:val="en"/>
        </w:rPr>
        <w:t>. London: Practical Pre-School Books, pp. 28.</w:t>
      </w:r>
    </w:p>
    <w:p w14:paraId="12E6A7B6" w14:textId="77777777" w:rsidR="00145568" w:rsidRPr="00145568" w:rsidRDefault="00145568" w:rsidP="00145568">
      <w:pPr>
        <w:spacing w:line="360" w:lineRule="auto"/>
        <w:rPr>
          <w:rFonts w:ascii="Arial" w:hAnsi="Arial" w:cs="Arial"/>
          <w:sz w:val="24"/>
          <w:szCs w:val="24"/>
        </w:rPr>
      </w:pPr>
      <w:r w:rsidRPr="00145568">
        <w:rPr>
          <w:rFonts w:ascii="Arial" w:hAnsi="Arial" w:cs="Arial"/>
          <w:sz w:val="24"/>
          <w:szCs w:val="24"/>
        </w:rPr>
        <w:t xml:space="preserve">Arthur and Cremin, J. (2006) </w:t>
      </w:r>
      <w:r w:rsidRPr="00145568">
        <w:rPr>
          <w:rFonts w:ascii="Arial" w:hAnsi="Arial" w:cs="Arial"/>
          <w:i/>
          <w:sz w:val="24"/>
          <w:szCs w:val="24"/>
        </w:rPr>
        <w:t>learning to teach in the primary school</w:t>
      </w:r>
      <w:r w:rsidRPr="00145568">
        <w:rPr>
          <w:rFonts w:ascii="Arial" w:hAnsi="Arial" w:cs="Arial"/>
          <w:sz w:val="24"/>
          <w:szCs w:val="24"/>
        </w:rPr>
        <w:t>. 3rd ed. London: Routledge pp. 333-335.</w:t>
      </w:r>
    </w:p>
    <w:p w14:paraId="35BCBA79" w14:textId="77777777" w:rsidR="00145568" w:rsidRPr="00145568" w:rsidRDefault="00145568" w:rsidP="00145568">
      <w:pPr>
        <w:shd w:val="clear" w:color="auto" w:fill="FFFFFF"/>
        <w:spacing w:line="360" w:lineRule="auto"/>
        <w:rPr>
          <w:rFonts w:ascii="Arial" w:hAnsi="Arial" w:cs="Arial"/>
          <w:sz w:val="24"/>
          <w:szCs w:val="24"/>
        </w:rPr>
      </w:pPr>
      <w:r w:rsidRPr="00145568">
        <w:rPr>
          <w:rFonts w:ascii="Arial" w:hAnsi="Arial" w:cs="Arial"/>
          <w:sz w:val="24"/>
          <w:szCs w:val="24"/>
        </w:rPr>
        <w:t>Authors own created document, (2018), level of involvement lesson 1 [Accessed 22 March, 2018].</w:t>
      </w:r>
    </w:p>
    <w:p w14:paraId="244A8721" w14:textId="77777777" w:rsidR="00145568" w:rsidRPr="00145568" w:rsidRDefault="00145568" w:rsidP="00145568">
      <w:pPr>
        <w:shd w:val="clear" w:color="auto" w:fill="FFFFFF"/>
        <w:spacing w:line="360" w:lineRule="auto"/>
        <w:rPr>
          <w:rFonts w:ascii="Arial" w:hAnsi="Arial" w:cs="Arial"/>
          <w:sz w:val="24"/>
          <w:szCs w:val="24"/>
        </w:rPr>
      </w:pPr>
      <w:r w:rsidRPr="00145568">
        <w:rPr>
          <w:rFonts w:ascii="Arial" w:hAnsi="Arial" w:cs="Arial"/>
          <w:sz w:val="24"/>
          <w:szCs w:val="24"/>
        </w:rPr>
        <w:t>Authors own created document, (2018), level of involvement lesson 2 [Accessed 22 March, 2018].</w:t>
      </w:r>
    </w:p>
    <w:p w14:paraId="5A2EC84A" w14:textId="77777777" w:rsidR="00145568" w:rsidRPr="00145568" w:rsidRDefault="00145568" w:rsidP="00145568">
      <w:pPr>
        <w:shd w:val="clear" w:color="auto" w:fill="FFFFFF"/>
        <w:spacing w:line="360" w:lineRule="auto"/>
        <w:rPr>
          <w:rFonts w:ascii="Arial" w:hAnsi="Arial" w:cs="Arial"/>
          <w:sz w:val="24"/>
          <w:szCs w:val="24"/>
        </w:rPr>
      </w:pPr>
      <w:r w:rsidRPr="00145568">
        <w:rPr>
          <w:rFonts w:ascii="Arial" w:hAnsi="Arial" w:cs="Arial"/>
          <w:sz w:val="24"/>
          <w:szCs w:val="24"/>
        </w:rPr>
        <w:t>Authors own created document, (2018), Role Badges [Accessed 01 March, 2018].</w:t>
      </w:r>
    </w:p>
    <w:p w14:paraId="4FC6ADC7" w14:textId="77777777" w:rsidR="00145568" w:rsidRPr="00145568" w:rsidRDefault="00145568" w:rsidP="00145568">
      <w:pPr>
        <w:shd w:val="clear" w:color="auto" w:fill="FFFFFF"/>
        <w:spacing w:line="360" w:lineRule="auto"/>
        <w:rPr>
          <w:rFonts w:ascii="Arial" w:hAnsi="Arial" w:cs="Arial"/>
          <w:sz w:val="24"/>
          <w:szCs w:val="24"/>
        </w:rPr>
      </w:pPr>
      <w:r w:rsidRPr="00145568">
        <w:rPr>
          <w:rFonts w:ascii="Arial" w:hAnsi="Arial" w:cs="Arial"/>
          <w:sz w:val="24"/>
          <w:szCs w:val="24"/>
        </w:rPr>
        <w:t>Authors own Photograph, (2018), Lesson 1 work [Accessed 14 March, 2018].</w:t>
      </w:r>
    </w:p>
    <w:p w14:paraId="14057E8B" w14:textId="77777777" w:rsidR="00145568" w:rsidRPr="00145568" w:rsidRDefault="00145568" w:rsidP="00145568">
      <w:pPr>
        <w:shd w:val="clear" w:color="auto" w:fill="FFFFFF"/>
        <w:spacing w:line="360" w:lineRule="auto"/>
        <w:rPr>
          <w:rFonts w:ascii="Arial" w:hAnsi="Arial" w:cs="Arial"/>
          <w:sz w:val="24"/>
          <w:szCs w:val="24"/>
        </w:rPr>
      </w:pPr>
      <w:r w:rsidRPr="00145568">
        <w:rPr>
          <w:rFonts w:ascii="Arial" w:hAnsi="Arial" w:cs="Arial"/>
          <w:sz w:val="24"/>
          <w:szCs w:val="24"/>
        </w:rPr>
        <w:t>Authors own Photograph, (2018), Lesson 2 work [Accessed 21 March, 2018].</w:t>
      </w:r>
    </w:p>
    <w:p w14:paraId="31D44668" w14:textId="77777777" w:rsidR="00145568" w:rsidRPr="00145568" w:rsidRDefault="00145568" w:rsidP="00145568">
      <w:pPr>
        <w:tabs>
          <w:tab w:val="left" w:pos="1155"/>
        </w:tabs>
        <w:spacing w:line="360" w:lineRule="auto"/>
        <w:rPr>
          <w:rStyle w:val="selectable"/>
          <w:rFonts w:ascii="Arial" w:hAnsi="Arial" w:cs="Arial"/>
          <w:sz w:val="24"/>
          <w:szCs w:val="24"/>
          <w:lang w:val="en"/>
        </w:rPr>
      </w:pPr>
      <w:r w:rsidRPr="00145568">
        <w:rPr>
          <w:rStyle w:val="selectable"/>
          <w:rFonts w:ascii="Arial" w:hAnsi="Arial" w:cs="Arial"/>
          <w:sz w:val="24"/>
          <w:szCs w:val="24"/>
          <w:lang w:val="en"/>
        </w:rPr>
        <w:t xml:space="preserve">Baines, E., Blatchford, P. and Kutnick, P. (2009) </w:t>
      </w:r>
      <w:r w:rsidRPr="00145568">
        <w:rPr>
          <w:rStyle w:val="selectable"/>
          <w:rFonts w:ascii="Arial" w:hAnsi="Arial" w:cs="Arial"/>
          <w:i/>
          <w:iCs/>
          <w:sz w:val="24"/>
          <w:szCs w:val="24"/>
          <w:lang w:val="en"/>
        </w:rPr>
        <w:t>Promoting effective group work in the classroom</w:t>
      </w:r>
      <w:r w:rsidRPr="00145568">
        <w:rPr>
          <w:rStyle w:val="selectable"/>
          <w:rFonts w:ascii="Arial" w:hAnsi="Arial" w:cs="Arial"/>
          <w:sz w:val="24"/>
          <w:szCs w:val="24"/>
          <w:lang w:val="en"/>
        </w:rPr>
        <w:t>. Abingdon, Oxon, UK: Routledge, pp.15-51</w:t>
      </w:r>
    </w:p>
    <w:p w14:paraId="379DC831" w14:textId="77777777" w:rsidR="00145568" w:rsidRPr="00145568" w:rsidRDefault="00145568" w:rsidP="00145568">
      <w:pPr>
        <w:spacing w:line="360" w:lineRule="auto"/>
        <w:rPr>
          <w:rFonts w:ascii="Arial" w:hAnsi="Arial" w:cs="Arial"/>
          <w:sz w:val="24"/>
          <w:szCs w:val="24"/>
        </w:rPr>
      </w:pPr>
      <w:r w:rsidRPr="00145568">
        <w:rPr>
          <w:rFonts w:ascii="Arial" w:hAnsi="Arial" w:cs="Arial"/>
          <w:sz w:val="24"/>
          <w:szCs w:val="24"/>
        </w:rPr>
        <w:t xml:space="preserve">Baloche, L. A. (1998) </w:t>
      </w:r>
      <w:r w:rsidRPr="00145568">
        <w:rPr>
          <w:rFonts w:ascii="Arial" w:hAnsi="Arial" w:cs="Arial"/>
          <w:i/>
          <w:sz w:val="24"/>
          <w:szCs w:val="24"/>
        </w:rPr>
        <w:t>The co-operative classroom: Empowering learning</w:t>
      </w:r>
      <w:r w:rsidRPr="00145568">
        <w:rPr>
          <w:rFonts w:ascii="Arial" w:hAnsi="Arial" w:cs="Arial"/>
          <w:sz w:val="24"/>
          <w:szCs w:val="24"/>
        </w:rPr>
        <w:t>, London: Prentice-Hall</w:t>
      </w:r>
    </w:p>
    <w:p w14:paraId="3B15D36C" w14:textId="77777777" w:rsidR="00145568" w:rsidRPr="00145568" w:rsidRDefault="00145568" w:rsidP="00145568">
      <w:pPr>
        <w:shd w:val="clear" w:color="auto" w:fill="FFFFFF"/>
        <w:spacing w:line="360" w:lineRule="auto"/>
        <w:rPr>
          <w:rFonts w:ascii="Arial" w:eastAsia="Times New Roman" w:hAnsi="Arial" w:cs="Arial"/>
          <w:sz w:val="24"/>
          <w:szCs w:val="24"/>
          <w:lang w:val="en" w:eastAsia="en-GB"/>
        </w:rPr>
      </w:pPr>
      <w:r w:rsidRPr="00145568">
        <w:rPr>
          <w:rFonts w:ascii="Arial" w:eastAsia="Times New Roman" w:hAnsi="Arial" w:cs="Arial"/>
          <w:sz w:val="24"/>
          <w:szCs w:val="24"/>
          <w:lang w:val="en" w:eastAsia="en-GB"/>
        </w:rPr>
        <w:t>Bell, J. (2010) 2nd ed.</w:t>
      </w:r>
      <w:r w:rsidRPr="00145568">
        <w:rPr>
          <w:rFonts w:ascii="Arial" w:eastAsia="Times New Roman" w:hAnsi="Arial" w:cs="Arial"/>
          <w:i/>
          <w:sz w:val="24"/>
          <w:szCs w:val="24"/>
          <w:lang w:val="en" w:eastAsia="en-GB"/>
        </w:rPr>
        <w:t xml:space="preserve"> Doing Your Research Project: A guide for first time researchers in Education and Social Science</w:t>
      </w:r>
      <w:r w:rsidRPr="00145568">
        <w:rPr>
          <w:rFonts w:ascii="Arial" w:eastAsia="Times New Roman" w:hAnsi="Arial" w:cs="Arial"/>
          <w:sz w:val="24"/>
          <w:szCs w:val="24"/>
          <w:lang w:val="en" w:eastAsia="en-GB"/>
        </w:rPr>
        <w:t xml:space="preserve">. Buckingham: OUP. </w:t>
      </w:r>
    </w:p>
    <w:p w14:paraId="4F5CA4FC" w14:textId="77777777" w:rsidR="00145568" w:rsidRPr="00145568" w:rsidRDefault="00145568" w:rsidP="00145568">
      <w:pPr>
        <w:spacing w:line="360" w:lineRule="auto"/>
        <w:rPr>
          <w:rFonts w:ascii="Arial" w:hAnsi="Arial" w:cs="Arial"/>
          <w:sz w:val="24"/>
          <w:szCs w:val="24"/>
        </w:rPr>
      </w:pPr>
      <w:r w:rsidRPr="00145568">
        <w:rPr>
          <w:rFonts w:ascii="Arial" w:hAnsi="Arial" w:cs="Arial"/>
          <w:sz w:val="24"/>
          <w:szCs w:val="24"/>
        </w:rPr>
        <w:lastRenderedPageBreak/>
        <w:t>Bell, J. and Waters, S. (2014) 6</w:t>
      </w:r>
      <w:r w:rsidRPr="00145568">
        <w:rPr>
          <w:rFonts w:ascii="Arial" w:hAnsi="Arial" w:cs="Arial"/>
          <w:sz w:val="24"/>
          <w:szCs w:val="24"/>
          <w:vertAlign w:val="superscript"/>
        </w:rPr>
        <w:t>th</w:t>
      </w:r>
      <w:r w:rsidRPr="00145568">
        <w:rPr>
          <w:rFonts w:ascii="Arial" w:hAnsi="Arial" w:cs="Arial"/>
          <w:sz w:val="24"/>
          <w:szCs w:val="24"/>
        </w:rPr>
        <w:t xml:space="preserve"> ed. </w:t>
      </w:r>
      <w:r w:rsidRPr="00145568">
        <w:rPr>
          <w:rFonts w:ascii="Arial" w:hAnsi="Arial" w:cs="Arial"/>
          <w:i/>
          <w:sz w:val="24"/>
          <w:szCs w:val="24"/>
        </w:rPr>
        <w:t xml:space="preserve">Doing Your Research Project: A Guide </w:t>
      </w:r>
      <w:proofErr w:type="gramStart"/>
      <w:r w:rsidRPr="00145568">
        <w:rPr>
          <w:rFonts w:ascii="Arial" w:hAnsi="Arial" w:cs="Arial"/>
          <w:i/>
          <w:sz w:val="24"/>
          <w:szCs w:val="24"/>
        </w:rPr>
        <w:t>For</w:t>
      </w:r>
      <w:proofErr w:type="gramEnd"/>
      <w:r w:rsidRPr="00145568">
        <w:rPr>
          <w:rFonts w:ascii="Arial" w:hAnsi="Arial" w:cs="Arial"/>
          <w:i/>
          <w:sz w:val="24"/>
          <w:szCs w:val="24"/>
        </w:rPr>
        <w:t xml:space="preserve"> First-Time Researchers</w:t>
      </w:r>
      <w:r w:rsidRPr="00145568">
        <w:rPr>
          <w:rFonts w:ascii="Arial" w:hAnsi="Arial" w:cs="Arial"/>
          <w:sz w:val="24"/>
          <w:szCs w:val="24"/>
        </w:rPr>
        <w:t>. Berkshire: McGraw-Hill Education.</w:t>
      </w:r>
    </w:p>
    <w:p w14:paraId="30322DB7" w14:textId="77777777" w:rsidR="00145568" w:rsidRPr="00145568" w:rsidRDefault="00145568" w:rsidP="00145568">
      <w:pPr>
        <w:spacing w:line="360" w:lineRule="auto"/>
        <w:rPr>
          <w:rFonts w:ascii="Arial" w:hAnsi="Arial" w:cs="Arial"/>
          <w:sz w:val="24"/>
          <w:szCs w:val="24"/>
        </w:rPr>
      </w:pPr>
      <w:r w:rsidRPr="00145568">
        <w:rPr>
          <w:rFonts w:ascii="Arial" w:hAnsi="Arial" w:cs="Arial"/>
          <w:sz w:val="24"/>
          <w:szCs w:val="24"/>
        </w:rPr>
        <w:t>BERA. (2011) ‘Ethical Guidelines for Educational Research’ Available at https://www.bera.ac.uk/researchers-resources/publications/ethical-guidelines-for-educational-research-2011 [Accessed on 20th October 2017].</w:t>
      </w:r>
    </w:p>
    <w:p w14:paraId="10109AFA" w14:textId="77777777" w:rsidR="00145568" w:rsidRPr="00145568" w:rsidRDefault="00145568" w:rsidP="00145568">
      <w:pPr>
        <w:spacing w:line="360" w:lineRule="auto"/>
        <w:textAlignment w:val="center"/>
        <w:rPr>
          <w:rFonts w:ascii="Arial" w:hAnsi="Arial" w:cs="Arial"/>
          <w:spacing w:val="1"/>
          <w:sz w:val="24"/>
          <w:szCs w:val="24"/>
        </w:rPr>
      </w:pPr>
      <w:r w:rsidRPr="00145568">
        <w:rPr>
          <w:rFonts w:ascii="Arial" w:hAnsi="Arial" w:cs="Arial"/>
          <w:spacing w:val="1"/>
          <w:sz w:val="24"/>
          <w:szCs w:val="24"/>
        </w:rPr>
        <w:t>Blatchford, P., Kutnick, P., &amp; Baines, E. (2007) ‘</w:t>
      </w:r>
      <w:r w:rsidRPr="00145568">
        <w:rPr>
          <w:rStyle w:val="Emphasis"/>
          <w:rFonts w:ascii="Arial" w:hAnsi="Arial" w:cs="Arial"/>
          <w:spacing w:val="1"/>
          <w:sz w:val="24"/>
          <w:szCs w:val="24"/>
        </w:rPr>
        <w:t>Pupil grouping for learning in classrooms: Results from the UK SPRinG Study’</w:t>
      </w:r>
      <w:r w:rsidRPr="00145568">
        <w:rPr>
          <w:rFonts w:ascii="Arial" w:hAnsi="Arial" w:cs="Arial"/>
          <w:spacing w:val="1"/>
          <w:sz w:val="24"/>
          <w:szCs w:val="24"/>
        </w:rPr>
        <w:t xml:space="preserve">. </w:t>
      </w:r>
      <w:r w:rsidRPr="00145568">
        <w:rPr>
          <w:rFonts w:ascii="Arial" w:hAnsi="Arial" w:cs="Arial"/>
          <w:i/>
          <w:spacing w:val="1"/>
          <w:sz w:val="24"/>
          <w:szCs w:val="24"/>
        </w:rPr>
        <w:t>Paper presented at symposium International Perspectives on Effective Groupwork</w:t>
      </w:r>
      <w:r w:rsidRPr="00145568">
        <w:rPr>
          <w:rFonts w:ascii="Arial" w:hAnsi="Arial" w:cs="Arial"/>
          <w:spacing w:val="1"/>
          <w:sz w:val="24"/>
          <w:szCs w:val="24"/>
        </w:rPr>
        <w:t>: Theory, Evidence and Implications</w:t>
      </w:r>
      <w:r w:rsidRPr="00145568">
        <w:rPr>
          <w:rFonts w:ascii="Arial" w:hAnsi="Arial" w:cs="Arial"/>
          <w:i/>
          <w:spacing w:val="1"/>
          <w:sz w:val="24"/>
          <w:szCs w:val="24"/>
        </w:rPr>
        <w:t>, American Educational Research Annual Meeting</w:t>
      </w:r>
      <w:r w:rsidRPr="00145568">
        <w:rPr>
          <w:rFonts w:ascii="Arial" w:hAnsi="Arial" w:cs="Arial"/>
          <w:spacing w:val="1"/>
          <w:sz w:val="24"/>
          <w:szCs w:val="24"/>
        </w:rPr>
        <w:t xml:space="preserve">, Chicago: April. </w:t>
      </w:r>
    </w:p>
    <w:p w14:paraId="681625F6" w14:textId="77777777" w:rsidR="00145568" w:rsidRPr="00145568" w:rsidRDefault="00145568" w:rsidP="00145568">
      <w:pPr>
        <w:spacing w:line="360" w:lineRule="auto"/>
        <w:rPr>
          <w:rFonts w:ascii="Arial" w:hAnsi="Arial" w:cs="Arial"/>
          <w:sz w:val="24"/>
          <w:szCs w:val="24"/>
        </w:rPr>
      </w:pPr>
      <w:r w:rsidRPr="00145568">
        <w:rPr>
          <w:rFonts w:ascii="Arial" w:hAnsi="Arial" w:cs="Arial"/>
          <w:sz w:val="24"/>
          <w:szCs w:val="24"/>
        </w:rPr>
        <w:t xml:space="preserve">Blatchford, P., Kutnick, P., Baines, E. and Galton, M. (2003) ‘Toward a social pedagogy of classroom group work’. </w:t>
      </w:r>
      <w:r w:rsidRPr="00145568">
        <w:rPr>
          <w:rFonts w:ascii="Arial" w:hAnsi="Arial" w:cs="Arial"/>
          <w:i/>
          <w:sz w:val="24"/>
          <w:szCs w:val="24"/>
        </w:rPr>
        <w:t>International Journal of Educational Research</w:t>
      </w:r>
      <w:r w:rsidRPr="00145568">
        <w:rPr>
          <w:rFonts w:ascii="Arial" w:hAnsi="Arial" w:cs="Arial"/>
          <w:sz w:val="24"/>
          <w:szCs w:val="24"/>
        </w:rPr>
        <w:t>, 39(1-2), pp. 153-172 [online]. Available at: http://file:///C:/Users/Student/OneDrive/PGCE/TET/Blatchford2003Toward153.pdf [Accessed 27 Feb. 2018].</w:t>
      </w:r>
    </w:p>
    <w:p w14:paraId="34BB3099" w14:textId="77777777" w:rsidR="00145568" w:rsidRPr="00145568" w:rsidRDefault="00145568" w:rsidP="00145568">
      <w:pPr>
        <w:spacing w:line="360" w:lineRule="auto"/>
        <w:rPr>
          <w:rFonts w:ascii="Arial" w:hAnsi="Arial" w:cs="Arial"/>
          <w:sz w:val="24"/>
          <w:szCs w:val="24"/>
        </w:rPr>
      </w:pPr>
      <w:r w:rsidRPr="00145568">
        <w:rPr>
          <w:rFonts w:ascii="Arial" w:hAnsi="Arial" w:cs="Arial"/>
          <w:sz w:val="24"/>
          <w:szCs w:val="24"/>
        </w:rPr>
        <w:t xml:space="preserve">Brookfield, S. (1995) </w:t>
      </w:r>
      <w:r w:rsidRPr="00145568">
        <w:rPr>
          <w:rFonts w:ascii="Arial" w:hAnsi="Arial" w:cs="Arial"/>
          <w:i/>
          <w:sz w:val="24"/>
          <w:szCs w:val="24"/>
        </w:rPr>
        <w:t>Becoming a Critically Reflective Teacher</w:t>
      </w:r>
      <w:r w:rsidRPr="00145568">
        <w:rPr>
          <w:rFonts w:ascii="Arial" w:hAnsi="Arial" w:cs="Arial"/>
          <w:sz w:val="24"/>
          <w:szCs w:val="24"/>
        </w:rPr>
        <w:t>. San-Francisco: Jossey-Bass.</w:t>
      </w:r>
    </w:p>
    <w:p w14:paraId="0C443C72" w14:textId="77777777" w:rsidR="00145568" w:rsidRPr="00145568" w:rsidRDefault="00145568" w:rsidP="00145568">
      <w:pPr>
        <w:spacing w:line="360" w:lineRule="auto"/>
        <w:rPr>
          <w:rStyle w:val="selectable"/>
          <w:rFonts w:ascii="Arial" w:hAnsi="Arial" w:cs="Arial"/>
          <w:sz w:val="24"/>
          <w:szCs w:val="24"/>
          <w:lang w:val="en"/>
        </w:rPr>
      </w:pPr>
      <w:r w:rsidRPr="00145568">
        <w:rPr>
          <w:rStyle w:val="selectable"/>
          <w:rFonts w:ascii="Arial" w:hAnsi="Arial" w:cs="Arial"/>
          <w:sz w:val="24"/>
          <w:szCs w:val="24"/>
          <w:lang w:val="en"/>
        </w:rPr>
        <w:t xml:space="preserve">Campbell, A. and Groundwater-Smith, S. (2007) </w:t>
      </w:r>
      <w:r w:rsidRPr="00145568">
        <w:rPr>
          <w:rStyle w:val="selectable"/>
          <w:rFonts w:ascii="Arial" w:hAnsi="Arial" w:cs="Arial"/>
          <w:i/>
          <w:iCs/>
          <w:sz w:val="24"/>
          <w:szCs w:val="24"/>
          <w:lang w:val="en"/>
        </w:rPr>
        <w:t>An ethical approach to practitioner research</w:t>
      </w:r>
      <w:r w:rsidRPr="00145568">
        <w:rPr>
          <w:rStyle w:val="selectable"/>
          <w:rFonts w:ascii="Arial" w:hAnsi="Arial" w:cs="Arial"/>
          <w:sz w:val="24"/>
          <w:szCs w:val="24"/>
          <w:lang w:val="en"/>
        </w:rPr>
        <w:t>. New York, NY: Routledge.</w:t>
      </w:r>
    </w:p>
    <w:p w14:paraId="30CF933E" w14:textId="77777777" w:rsidR="00145568" w:rsidRPr="00145568" w:rsidRDefault="00145568" w:rsidP="00145568">
      <w:pPr>
        <w:spacing w:line="360" w:lineRule="auto"/>
        <w:rPr>
          <w:rFonts w:ascii="Arial" w:hAnsi="Arial" w:cs="Arial"/>
          <w:sz w:val="24"/>
          <w:szCs w:val="24"/>
          <w:highlight w:val="green"/>
        </w:rPr>
      </w:pPr>
      <w:r w:rsidRPr="00145568">
        <w:rPr>
          <w:rFonts w:ascii="Arial" w:hAnsi="Arial" w:cs="Arial"/>
          <w:sz w:val="24"/>
          <w:szCs w:val="24"/>
        </w:rPr>
        <w:t xml:space="preserve">Churches, R. and Dommett, E. (2016) </w:t>
      </w:r>
      <w:r w:rsidRPr="00145568">
        <w:rPr>
          <w:rFonts w:ascii="Arial" w:hAnsi="Arial" w:cs="Arial"/>
          <w:i/>
          <w:sz w:val="24"/>
          <w:szCs w:val="24"/>
        </w:rPr>
        <w:t>Teacher-led research</w:t>
      </w:r>
      <w:r w:rsidRPr="00145568">
        <w:rPr>
          <w:rFonts w:ascii="Arial" w:hAnsi="Arial" w:cs="Arial"/>
          <w:sz w:val="24"/>
          <w:szCs w:val="24"/>
        </w:rPr>
        <w:t xml:space="preserve">: </w:t>
      </w:r>
      <w:r w:rsidRPr="00145568">
        <w:rPr>
          <w:rFonts w:ascii="Arial" w:hAnsi="Arial" w:cs="Arial"/>
          <w:i/>
          <w:sz w:val="24"/>
          <w:szCs w:val="24"/>
        </w:rPr>
        <w:t>Designing and implementing randomised controlled trials and other forms of experimental research</w:t>
      </w:r>
      <w:r w:rsidRPr="00145568">
        <w:rPr>
          <w:rFonts w:ascii="Arial" w:hAnsi="Arial" w:cs="Arial"/>
          <w:sz w:val="24"/>
          <w:szCs w:val="24"/>
        </w:rPr>
        <w:t>. Carmarthen: Crown House</w:t>
      </w:r>
    </w:p>
    <w:p w14:paraId="26508359" w14:textId="77777777" w:rsidR="00145568" w:rsidRPr="00145568" w:rsidRDefault="00145568" w:rsidP="00145568">
      <w:pPr>
        <w:spacing w:line="360" w:lineRule="auto"/>
        <w:rPr>
          <w:rFonts w:ascii="Arial" w:hAnsi="Arial" w:cs="Arial"/>
          <w:sz w:val="24"/>
          <w:szCs w:val="24"/>
        </w:rPr>
      </w:pPr>
      <w:r w:rsidRPr="00145568">
        <w:rPr>
          <w:rStyle w:val="selectable"/>
          <w:rFonts w:ascii="Arial" w:hAnsi="Arial" w:cs="Arial"/>
          <w:sz w:val="24"/>
          <w:szCs w:val="24"/>
          <w:lang w:val="en"/>
        </w:rPr>
        <w:t xml:space="preserve">Cooperative Learning Institute. (2018) </w:t>
      </w:r>
      <w:r w:rsidRPr="00145568">
        <w:rPr>
          <w:rFonts w:ascii="Arial" w:hAnsi="Arial" w:cs="Arial"/>
          <w:spacing w:val="15"/>
          <w:sz w:val="24"/>
          <w:szCs w:val="24"/>
          <w:lang w:val="en-US"/>
        </w:rPr>
        <w:t>‘An Overview of Cooperative Learning’</w:t>
      </w:r>
      <w:r w:rsidRPr="00145568">
        <w:rPr>
          <w:rStyle w:val="selectable"/>
          <w:rFonts w:ascii="Arial" w:hAnsi="Arial" w:cs="Arial"/>
          <w:sz w:val="24"/>
          <w:szCs w:val="24"/>
          <w:lang w:val="en"/>
        </w:rPr>
        <w:t xml:space="preserve"> Available at: http://www.co-operation.org/books/ [Accessed 3 Mar. 2018].</w:t>
      </w:r>
    </w:p>
    <w:p w14:paraId="79CBAE4B" w14:textId="77777777" w:rsidR="00145568" w:rsidRPr="00145568" w:rsidRDefault="00145568" w:rsidP="00145568">
      <w:pPr>
        <w:tabs>
          <w:tab w:val="center" w:pos="4513"/>
        </w:tabs>
        <w:spacing w:line="360" w:lineRule="auto"/>
        <w:rPr>
          <w:rFonts w:ascii="Arial" w:eastAsia="Times New Roman" w:hAnsi="Arial" w:cs="Arial"/>
          <w:sz w:val="24"/>
          <w:szCs w:val="24"/>
        </w:rPr>
      </w:pPr>
      <w:r w:rsidRPr="00145568">
        <w:rPr>
          <w:rFonts w:ascii="Arial" w:eastAsia="Times New Roman" w:hAnsi="Arial" w:cs="Arial"/>
          <w:sz w:val="24"/>
          <w:szCs w:val="24"/>
        </w:rPr>
        <w:t>David, M., Edwards, R. and Alldred, P. (2001) ‘Children and School-Based Research, 'Informed Consent' or 'Educated Consent'</w:t>
      </w:r>
      <w:r w:rsidRPr="00145568">
        <w:rPr>
          <w:rFonts w:ascii="Arial" w:eastAsia="Times New Roman" w:hAnsi="Arial" w:cs="Arial"/>
          <w:i/>
          <w:sz w:val="24"/>
          <w:szCs w:val="24"/>
        </w:rPr>
        <w:t xml:space="preserve">, British Educational Research Journal, </w:t>
      </w:r>
      <w:r w:rsidRPr="00145568">
        <w:rPr>
          <w:rFonts w:ascii="Arial" w:eastAsia="Times New Roman" w:hAnsi="Arial" w:cs="Arial"/>
          <w:sz w:val="24"/>
          <w:szCs w:val="24"/>
        </w:rPr>
        <w:t>27, 3, June, pp. 347-365.</w:t>
      </w:r>
    </w:p>
    <w:p w14:paraId="15EA5F98" w14:textId="77777777" w:rsidR="00145568" w:rsidRPr="00145568" w:rsidRDefault="00145568" w:rsidP="00145568">
      <w:pPr>
        <w:spacing w:line="360" w:lineRule="auto"/>
        <w:rPr>
          <w:rFonts w:ascii="Arial" w:hAnsi="Arial" w:cs="Arial"/>
          <w:sz w:val="24"/>
          <w:szCs w:val="24"/>
        </w:rPr>
      </w:pPr>
      <w:r w:rsidRPr="00145568">
        <w:rPr>
          <w:rFonts w:ascii="Arial" w:hAnsi="Arial" w:cs="Arial"/>
          <w:sz w:val="24"/>
          <w:szCs w:val="24"/>
        </w:rPr>
        <w:t xml:space="preserve">Dewey, J. (1938) </w:t>
      </w:r>
      <w:r w:rsidRPr="00145568">
        <w:rPr>
          <w:rFonts w:ascii="Arial" w:hAnsi="Arial" w:cs="Arial"/>
          <w:i/>
          <w:sz w:val="24"/>
          <w:szCs w:val="24"/>
        </w:rPr>
        <w:t>Experience and Education</w:t>
      </w:r>
      <w:r w:rsidRPr="00145568">
        <w:rPr>
          <w:rFonts w:ascii="Arial" w:hAnsi="Arial" w:cs="Arial"/>
          <w:sz w:val="24"/>
          <w:szCs w:val="24"/>
        </w:rPr>
        <w:t>. New York: Macmillan Company.</w:t>
      </w:r>
    </w:p>
    <w:p w14:paraId="5B6216DE" w14:textId="77777777" w:rsidR="00145568" w:rsidRPr="00145568" w:rsidRDefault="00145568" w:rsidP="00145568">
      <w:pPr>
        <w:widowControl w:val="0"/>
        <w:autoSpaceDE w:val="0"/>
        <w:autoSpaceDN w:val="0"/>
        <w:adjustRightInd w:val="0"/>
        <w:spacing w:line="360" w:lineRule="auto"/>
        <w:rPr>
          <w:rFonts w:ascii="Arial" w:hAnsi="Arial" w:cs="Arial"/>
          <w:sz w:val="24"/>
          <w:szCs w:val="24"/>
        </w:rPr>
      </w:pPr>
      <w:r w:rsidRPr="00145568">
        <w:rPr>
          <w:rFonts w:ascii="Arial" w:hAnsi="Arial" w:cs="Arial"/>
          <w:sz w:val="24"/>
          <w:szCs w:val="24"/>
        </w:rPr>
        <w:t>Doyle, W. (1986) 3rd ed.</w:t>
      </w:r>
      <w:r w:rsidRPr="00145568">
        <w:rPr>
          <w:rFonts w:ascii="Arial" w:hAnsi="Arial" w:cs="Arial"/>
          <w:i/>
          <w:sz w:val="24"/>
          <w:szCs w:val="24"/>
        </w:rPr>
        <w:t xml:space="preserve"> Classroom Organization and Management</w:t>
      </w:r>
      <w:r w:rsidRPr="00145568">
        <w:rPr>
          <w:rFonts w:ascii="Arial" w:hAnsi="Arial" w:cs="Arial"/>
          <w:sz w:val="24"/>
          <w:szCs w:val="24"/>
        </w:rPr>
        <w:t xml:space="preserve">. </w:t>
      </w:r>
      <w:r w:rsidRPr="00145568">
        <w:rPr>
          <w:rFonts w:ascii="Arial" w:hAnsi="Arial" w:cs="Arial"/>
          <w:i/>
          <w:sz w:val="24"/>
          <w:szCs w:val="24"/>
        </w:rPr>
        <w:t>In M. C. Wittrock (Ed.), Handbook on Research on Teaching</w:t>
      </w:r>
      <w:r w:rsidRPr="00145568">
        <w:rPr>
          <w:rFonts w:ascii="Arial" w:hAnsi="Arial" w:cs="Arial"/>
          <w:sz w:val="24"/>
          <w:szCs w:val="24"/>
        </w:rPr>
        <w:t xml:space="preserve"> London: MacMillan Publishing Company. pp. 392-431.</w:t>
      </w:r>
    </w:p>
    <w:p w14:paraId="5D143BE2" w14:textId="77777777" w:rsidR="00145568" w:rsidRPr="00145568" w:rsidRDefault="00145568" w:rsidP="00145568">
      <w:pPr>
        <w:spacing w:line="360" w:lineRule="auto"/>
        <w:rPr>
          <w:rStyle w:val="selectable"/>
          <w:rFonts w:ascii="Arial" w:hAnsi="Arial" w:cs="Arial"/>
          <w:sz w:val="24"/>
          <w:szCs w:val="24"/>
          <w:lang w:val="en"/>
        </w:rPr>
      </w:pPr>
      <w:r w:rsidRPr="00145568">
        <w:rPr>
          <w:rStyle w:val="selectable"/>
          <w:rFonts w:ascii="Arial" w:hAnsi="Arial" w:cs="Arial"/>
          <w:sz w:val="24"/>
          <w:szCs w:val="24"/>
          <w:lang w:val="en"/>
        </w:rPr>
        <w:lastRenderedPageBreak/>
        <w:t xml:space="preserve">Drever, E. (2006) </w:t>
      </w:r>
      <w:r w:rsidRPr="00145568">
        <w:rPr>
          <w:rStyle w:val="selectable"/>
          <w:rFonts w:ascii="Arial" w:hAnsi="Arial" w:cs="Arial"/>
          <w:i/>
          <w:iCs/>
          <w:sz w:val="24"/>
          <w:szCs w:val="24"/>
          <w:lang w:val="en"/>
        </w:rPr>
        <w:t>Using semi-structured interviews in small-scale research</w:t>
      </w:r>
      <w:r w:rsidRPr="00145568">
        <w:rPr>
          <w:rStyle w:val="selectable"/>
          <w:rFonts w:ascii="Arial" w:hAnsi="Arial" w:cs="Arial"/>
          <w:sz w:val="24"/>
          <w:szCs w:val="24"/>
          <w:lang w:val="en"/>
        </w:rPr>
        <w:t>. Glasgow: The SCRE centre.</w:t>
      </w:r>
    </w:p>
    <w:p w14:paraId="6C4A22E4" w14:textId="77777777" w:rsidR="00145568" w:rsidRPr="00145568" w:rsidRDefault="00145568" w:rsidP="00145568">
      <w:pPr>
        <w:spacing w:line="360" w:lineRule="auto"/>
        <w:rPr>
          <w:rFonts w:ascii="Arial" w:hAnsi="Arial" w:cs="Arial"/>
          <w:sz w:val="24"/>
          <w:szCs w:val="24"/>
        </w:rPr>
      </w:pPr>
      <w:r w:rsidRPr="00145568">
        <w:rPr>
          <w:rFonts w:ascii="Arial" w:hAnsi="Arial" w:cs="Arial"/>
          <w:sz w:val="24"/>
          <w:szCs w:val="24"/>
        </w:rPr>
        <w:t xml:space="preserve">Dudley, P. (2014) </w:t>
      </w:r>
      <w:r w:rsidRPr="00145568">
        <w:rPr>
          <w:rFonts w:ascii="Arial" w:hAnsi="Arial" w:cs="Arial"/>
          <w:i/>
          <w:sz w:val="24"/>
          <w:szCs w:val="24"/>
        </w:rPr>
        <w:t>Lesson Study: a handbook</w:t>
      </w:r>
      <w:r w:rsidRPr="00145568">
        <w:rPr>
          <w:rFonts w:ascii="Arial" w:hAnsi="Arial" w:cs="Arial"/>
          <w:sz w:val="24"/>
          <w:szCs w:val="24"/>
        </w:rPr>
        <w:t xml:space="preserve">. Cambridge: [ebook]. Available at: </w:t>
      </w:r>
      <w:hyperlink r:id="rId14" w:history="1">
        <w:r w:rsidRPr="00145568">
          <w:rPr>
            <w:rStyle w:val="Hyperlink"/>
            <w:rFonts w:ascii="Arial" w:hAnsi="Arial" w:cs="Arial"/>
            <w:color w:val="auto"/>
            <w:sz w:val="24"/>
            <w:szCs w:val="24"/>
          </w:rPr>
          <w:t>https://moodle.uwtsd.ac.uk/pluginfile.php/133342/mod_resource/content/1/Lesson%20Study%20Handbook.pdf</w:t>
        </w:r>
      </w:hyperlink>
      <w:r w:rsidRPr="00145568">
        <w:rPr>
          <w:rFonts w:ascii="Arial" w:hAnsi="Arial" w:cs="Arial"/>
          <w:sz w:val="24"/>
          <w:szCs w:val="24"/>
        </w:rPr>
        <w:t xml:space="preserve"> [Accessed: 29th March 2018].</w:t>
      </w:r>
    </w:p>
    <w:p w14:paraId="73298434" w14:textId="77777777" w:rsidR="00145568" w:rsidRPr="00145568" w:rsidRDefault="00145568" w:rsidP="00145568">
      <w:pPr>
        <w:spacing w:line="360" w:lineRule="auto"/>
        <w:rPr>
          <w:rFonts w:ascii="Arial" w:hAnsi="Arial" w:cs="Arial"/>
          <w:sz w:val="24"/>
          <w:szCs w:val="24"/>
        </w:rPr>
      </w:pPr>
      <w:r w:rsidRPr="00145568">
        <w:rPr>
          <w:rFonts w:ascii="Arial" w:hAnsi="Arial" w:cs="Arial"/>
          <w:sz w:val="24"/>
          <w:szCs w:val="24"/>
          <w:lang w:val="en-US"/>
        </w:rPr>
        <w:t xml:space="preserve">Dudley, P. (2015) </w:t>
      </w:r>
      <w:r w:rsidRPr="00145568">
        <w:rPr>
          <w:rFonts w:ascii="Arial" w:hAnsi="Arial" w:cs="Arial"/>
          <w:i/>
          <w:sz w:val="24"/>
          <w:szCs w:val="24"/>
          <w:lang w:val="en-US"/>
        </w:rPr>
        <w:t>How Lesson Study Works and why it creates excellent learning and teaching in Dudley, P. (Ed.) Lesson Study: Professional Learning for our time</w:t>
      </w:r>
      <w:r w:rsidRPr="00145568">
        <w:rPr>
          <w:rFonts w:ascii="Arial" w:hAnsi="Arial" w:cs="Arial"/>
          <w:sz w:val="24"/>
          <w:szCs w:val="24"/>
          <w:lang w:val="en-US"/>
        </w:rPr>
        <w:t>, London: Routledge.</w:t>
      </w:r>
    </w:p>
    <w:p w14:paraId="1AC1B701" w14:textId="77777777" w:rsidR="00145568" w:rsidRPr="00145568" w:rsidRDefault="00145568" w:rsidP="00145568">
      <w:pPr>
        <w:spacing w:line="360" w:lineRule="auto"/>
        <w:rPr>
          <w:rStyle w:val="selectable"/>
          <w:rFonts w:ascii="Arial" w:hAnsi="Arial" w:cs="Arial"/>
          <w:sz w:val="24"/>
          <w:szCs w:val="24"/>
          <w:lang w:val="en"/>
        </w:rPr>
      </w:pPr>
      <w:r w:rsidRPr="00145568">
        <w:rPr>
          <w:rStyle w:val="selectable"/>
          <w:rFonts w:ascii="Arial" w:hAnsi="Arial" w:cs="Arial"/>
          <w:sz w:val="24"/>
          <w:szCs w:val="24"/>
          <w:lang w:val="en"/>
        </w:rPr>
        <w:t>Early Years and Primary Teaching Resources. (2018) ‘</w:t>
      </w:r>
      <w:r w:rsidRPr="00145568">
        <w:rPr>
          <w:rStyle w:val="selectable"/>
          <w:rFonts w:ascii="Arial" w:hAnsi="Arial" w:cs="Arial"/>
          <w:iCs/>
          <w:sz w:val="24"/>
          <w:szCs w:val="24"/>
          <w:lang w:val="en"/>
        </w:rPr>
        <w:t>Ferre Laevers emotional well being and involvement scales’</w:t>
      </w:r>
      <w:r w:rsidRPr="00145568">
        <w:rPr>
          <w:rStyle w:val="selectable"/>
          <w:rFonts w:ascii="Arial" w:hAnsi="Arial" w:cs="Arial"/>
          <w:sz w:val="24"/>
          <w:szCs w:val="24"/>
          <w:lang w:val="en"/>
        </w:rPr>
        <w:t>. Available at: https://www.earlylearninghq.org.uk/earlylearninghq-blog/the-leuven-well-being-and-involvement-scales/ [Accessed 4 Apr. 2018].</w:t>
      </w:r>
    </w:p>
    <w:p w14:paraId="14965B70" w14:textId="77777777" w:rsidR="00145568" w:rsidRPr="00145568" w:rsidRDefault="00145568" w:rsidP="00145568">
      <w:pPr>
        <w:tabs>
          <w:tab w:val="left" w:pos="1155"/>
        </w:tabs>
        <w:spacing w:line="360" w:lineRule="auto"/>
        <w:rPr>
          <w:rFonts w:ascii="Arial" w:hAnsi="Arial" w:cs="Arial"/>
          <w:b/>
          <w:sz w:val="24"/>
          <w:szCs w:val="24"/>
        </w:rPr>
      </w:pPr>
      <w:r w:rsidRPr="00145568">
        <w:rPr>
          <w:rStyle w:val="selectable"/>
          <w:rFonts w:ascii="Arial" w:hAnsi="Arial" w:cs="Arial"/>
          <w:sz w:val="24"/>
          <w:szCs w:val="24"/>
          <w:lang w:val="en"/>
        </w:rPr>
        <w:t xml:space="preserve">Galton, M. and Williamson, J. (1994) </w:t>
      </w:r>
      <w:r w:rsidRPr="00145568">
        <w:rPr>
          <w:rStyle w:val="selectable"/>
          <w:rFonts w:ascii="Arial" w:hAnsi="Arial" w:cs="Arial"/>
          <w:i/>
          <w:iCs/>
          <w:sz w:val="24"/>
          <w:szCs w:val="24"/>
          <w:lang w:val="en"/>
        </w:rPr>
        <w:t>Group work in the primary classroom</w:t>
      </w:r>
      <w:r w:rsidRPr="00145568">
        <w:rPr>
          <w:rStyle w:val="selectable"/>
          <w:rFonts w:ascii="Arial" w:hAnsi="Arial" w:cs="Arial"/>
          <w:sz w:val="24"/>
          <w:szCs w:val="24"/>
          <w:lang w:val="en"/>
        </w:rPr>
        <w:t>. London: Routledge.</w:t>
      </w:r>
    </w:p>
    <w:p w14:paraId="673E8265" w14:textId="77777777" w:rsidR="00145568" w:rsidRPr="00145568" w:rsidRDefault="00145568" w:rsidP="00145568">
      <w:pPr>
        <w:spacing w:line="360" w:lineRule="auto"/>
        <w:rPr>
          <w:rFonts w:ascii="Arial" w:hAnsi="Arial" w:cs="Arial"/>
          <w:sz w:val="24"/>
          <w:szCs w:val="24"/>
        </w:rPr>
      </w:pPr>
      <w:r w:rsidRPr="00145568">
        <w:rPr>
          <w:rFonts w:ascii="Arial" w:hAnsi="Arial" w:cs="Arial"/>
          <w:sz w:val="24"/>
          <w:szCs w:val="24"/>
        </w:rPr>
        <w:t xml:space="preserve">Grigg, R., (2015) </w:t>
      </w:r>
      <w:r w:rsidRPr="00145568">
        <w:rPr>
          <w:rFonts w:ascii="Arial" w:hAnsi="Arial" w:cs="Arial"/>
          <w:i/>
          <w:sz w:val="24"/>
          <w:szCs w:val="24"/>
        </w:rPr>
        <w:t>Becoming an outstanding primary school teacher</w:t>
      </w:r>
      <w:r w:rsidRPr="00145568">
        <w:rPr>
          <w:rFonts w:ascii="Arial" w:hAnsi="Arial" w:cs="Arial"/>
          <w:sz w:val="24"/>
          <w:szCs w:val="24"/>
        </w:rPr>
        <w:t>. London: Routledge.</w:t>
      </w:r>
    </w:p>
    <w:p w14:paraId="641D4B0F" w14:textId="77777777" w:rsidR="00145568" w:rsidRPr="00145568" w:rsidRDefault="00145568" w:rsidP="00145568">
      <w:pPr>
        <w:spacing w:line="360" w:lineRule="auto"/>
        <w:rPr>
          <w:rStyle w:val="selectable"/>
          <w:rFonts w:ascii="Arial" w:hAnsi="Arial" w:cs="Arial"/>
          <w:sz w:val="24"/>
          <w:szCs w:val="24"/>
          <w:lang w:val="en"/>
        </w:rPr>
      </w:pPr>
      <w:r w:rsidRPr="00145568">
        <w:rPr>
          <w:rStyle w:val="selectable"/>
          <w:rFonts w:ascii="Arial" w:hAnsi="Arial" w:cs="Arial"/>
          <w:sz w:val="24"/>
          <w:szCs w:val="24"/>
          <w:lang w:val="en"/>
        </w:rPr>
        <w:t xml:space="preserve">Hadfield, M. and Jopling, M. (2016) ‘Problematizing lesson study and its impacts: Studying a highly contextualised approach to professional learning’. </w:t>
      </w:r>
      <w:r w:rsidRPr="00145568">
        <w:rPr>
          <w:rStyle w:val="selectable"/>
          <w:rFonts w:ascii="Arial" w:hAnsi="Arial" w:cs="Arial"/>
          <w:i/>
          <w:iCs/>
          <w:sz w:val="24"/>
          <w:szCs w:val="24"/>
          <w:lang w:val="en"/>
        </w:rPr>
        <w:t>Teaching and Teacher Education</w:t>
      </w:r>
      <w:r w:rsidRPr="00145568">
        <w:rPr>
          <w:rStyle w:val="selectable"/>
          <w:rFonts w:ascii="Arial" w:hAnsi="Arial" w:cs="Arial"/>
          <w:sz w:val="24"/>
          <w:szCs w:val="24"/>
          <w:lang w:val="en"/>
        </w:rPr>
        <w:t>, 60, pp.203-214.</w:t>
      </w:r>
    </w:p>
    <w:p w14:paraId="52D56DA4" w14:textId="77777777" w:rsidR="00145568" w:rsidRPr="00145568" w:rsidRDefault="00145568" w:rsidP="00145568">
      <w:pPr>
        <w:tabs>
          <w:tab w:val="left" w:pos="1155"/>
        </w:tabs>
        <w:spacing w:line="360" w:lineRule="auto"/>
        <w:rPr>
          <w:rFonts w:ascii="Arial" w:hAnsi="Arial" w:cs="Arial"/>
          <w:sz w:val="24"/>
          <w:szCs w:val="24"/>
        </w:rPr>
      </w:pPr>
      <w:r w:rsidRPr="00145568">
        <w:rPr>
          <w:rFonts w:ascii="Arial" w:hAnsi="Arial" w:cs="Arial"/>
          <w:sz w:val="24"/>
          <w:szCs w:val="24"/>
        </w:rPr>
        <w:t xml:space="preserve">Hattie, J. (2009) </w:t>
      </w:r>
      <w:r w:rsidRPr="00145568">
        <w:rPr>
          <w:rFonts w:ascii="Arial" w:hAnsi="Arial" w:cs="Arial"/>
          <w:i/>
          <w:sz w:val="24"/>
          <w:szCs w:val="24"/>
        </w:rPr>
        <w:t>Visible Learning: A Synthesis of over 800 Meta-Analyses Relating to Achievement</w:t>
      </w:r>
      <w:r w:rsidRPr="00145568">
        <w:rPr>
          <w:rFonts w:ascii="Arial" w:hAnsi="Arial" w:cs="Arial"/>
          <w:sz w:val="24"/>
          <w:szCs w:val="24"/>
        </w:rPr>
        <w:t>. New York: Routledge.</w:t>
      </w:r>
    </w:p>
    <w:p w14:paraId="60DC1BB2" w14:textId="77777777" w:rsidR="00145568" w:rsidRPr="00145568" w:rsidRDefault="00145568" w:rsidP="00145568">
      <w:pPr>
        <w:spacing w:line="360" w:lineRule="auto"/>
        <w:rPr>
          <w:rFonts w:ascii="Arial" w:hAnsi="Arial" w:cs="Arial"/>
          <w:sz w:val="24"/>
          <w:szCs w:val="24"/>
        </w:rPr>
      </w:pPr>
      <w:r w:rsidRPr="00145568">
        <w:rPr>
          <w:rStyle w:val="selectable"/>
          <w:rFonts w:ascii="Arial" w:hAnsi="Arial" w:cs="Arial"/>
          <w:sz w:val="24"/>
          <w:szCs w:val="24"/>
          <w:lang w:val="en"/>
        </w:rPr>
        <w:t xml:space="preserve">Hill, S. and Hill, T. (1990) </w:t>
      </w:r>
      <w:r w:rsidRPr="00145568">
        <w:rPr>
          <w:rStyle w:val="selectable"/>
          <w:rFonts w:ascii="Arial" w:hAnsi="Arial" w:cs="Arial"/>
          <w:i/>
          <w:iCs/>
          <w:sz w:val="24"/>
          <w:szCs w:val="24"/>
          <w:lang w:val="en"/>
        </w:rPr>
        <w:t>The collaborative classroom</w:t>
      </w:r>
      <w:r w:rsidRPr="00145568">
        <w:rPr>
          <w:rStyle w:val="selectable"/>
          <w:rFonts w:ascii="Arial" w:hAnsi="Arial" w:cs="Arial"/>
          <w:sz w:val="24"/>
          <w:szCs w:val="24"/>
          <w:lang w:val="en"/>
        </w:rPr>
        <w:t>. South Yarra, Vic: Eleanor Curtain Pub.</w:t>
      </w:r>
    </w:p>
    <w:p w14:paraId="771F63D0" w14:textId="77777777" w:rsidR="00145568" w:rsidRPr="00145568" w:rsidRDefault="00145568" w:rsidP="00145568">
      <w:pPr>
        <w:spacing w:line="360" w:lineRule="auto"/>
        <w:rPr>
          <w:rFonts w:ascii="Arial" w:hAnsi="Arial" w:cs="Arial"/>
          <w:i/>
          <w:iCs/>
          <w:spacing w:val="-3"/>
          <w:sz w:val="24"/>
          <w:szCs w:val="24"/>
        </w:rPr>
      </w:pPr>
      <w:r w:rsidRPr="00145568">
        <w:rPr>
          <w:rFonts w:ascii="Arial" w:hAnsi="Arial" w:cs="Arial"/>
          <w:spacing w:val="-3"/>
          <w:sz w:val="24"/>
          <w:szCs w:val="24"/>
        </w:rPr>
        <w:t>Jacobs, G. M., McCafferty, S. G., and Iddings, C. (2006) ‘</w:t>
      </w:r>
      <w:r w:rsidRPr="00145568">
        <w:rPr>
          <w:rFonts w:ascii="Arial" w:hAnsi="Arial" w:cs="Arial"/>
          <w:i/>
          <w:spacing w:val="-3"/>
          <w:sz w:val="24"/>
          <w:szCs w:val="24"/>
        </w:rPr>
        <w:t xml:space="preserve">Issues in implementing cooperative learning: </w:t>
      </w:r>
      <w:r w:rsidRPr="00145568">
        <w:rPr>
          <w:rFonts w:ascii="Arial" w:hAnsi="Arial" w:cs="Arial"/>
          <w:i/>
          <w:iCs/>
          <w:spacing w:val="-3"/>
          <w:sz w:val="24"/>
          <w:szCs w:val="24"/>
        </w:rPr>
        <w:t>Cooperative learning and second language teaching’.</w:t>
      </w:r>
      <w:r w:rsidRPr="00145568">
        <w:rPr>
          <w:rFonts w:ascii="Arial" w:hAnsi="Arial" w:cs="Arial"/>
          <w:spacing w:val="-3"/>
          <w:sz w:val="24"/>
          <w:szCs w:val="24"/>
        </w:rPr>
        <w:t xml:space="preserve"> New York: Cambridge University Press. pp. 30-47.</w:t>
      </w:r>
    </w:p>
    <w:p w14:paraId="0A450ED6" w14:textId="77777777" w:rsidR="00145568" w:rsidRPr="00145568" w:rsidRDefault="00145568" w:rsidP="00145568">
      <w:pPr>
        <w:spacing w:line="360" w:lineRule="auto"/>
        <w:rPr>
          <w:rFonts w:ascii="Arial" w:hAnsi="Arial" w:cs="Arial"/>
          <w:sz w:val="24"/>
          <w:szCs w:val="24"/>
        </w:rPr>
      </w:pPr>
      <w:r w:rsidRPr="00145568">
        <w:rPr>
          <w:rStyle w:val="selectable"/>
          <w:rFonts w:ascii="Arial" w:hAnsi="Arial" w:cs="Arial"/>
          <w:sz w:val="24"/>
          <w:szCs w:val="24"/>
          <w:lang w:val="en"/>
        </w:rPr>
        <w:t xml:space="preserve">Johnson, D., Johnson, R. and Holubec, E. (2008) </w:t>
      </w:r>
      <w:r w:rsidRPr="00145568">
        <w:rPr>
          <w:rStyle w:val="selectable"/>
          <w:rFonts w:ascii="Arial" w:hAnsi="Arial" w:cs="Arial"/>
          <w:i/>
          <w:iCs/>
          <w:sz w:val="24"/>
          <w:szCs w:val="24"/>
          <w:lang w:val="en"/>
        </w:rPr>
        <w:t>Cooperation in the classroom</w:t>
      </w:r>
      <w:r w:rsidRPr="00145568">
        <w:rPr>
          <w:rStyle w:val="selectable"/>
          <w:rFonts w:ascii="Arial" w:hAnsi="Arial" w:cs="Arial"/>
          <w:sz w:val="24"/>
          <w:szCs w:val="24"/>
          <w:lang w:val="en"/>
        </w:rPr>
        <w:t>. Edina, Minn: Interaction Book Co.</w:t>
      </w:r>
    </w:p>
    <w:p w14:paraId="1656ED5A" w14:textId="77777777" w:rsidR="00145568" w:rsidRPr="00145568" w:rsidRDefault="00145568" w:rsidP="00145568">
      <w:pPr>
        <w:spacing w:line="360" w:lineRule="auto"/>
        <w:rPr>
          <w:rFonts w:ascii="Arial" w:hAnsi="Arial" w:cs="Arial"/>
          <w:sz w:val="24"/>
          <w:szCs w:val="24"/>
        </w:rPr>
      </w:pPr>
      <w:r w:rsidRPr="00145568">
        <w:rPr>
          <w:rFonts w:ascii="Arial" w:hAnsi="Arial" w:cs="Arial"/>
          <w:sz w:val="24"/>
          <w:szCs w:val="24"/>
        </w:rPr>
        <w:lastRenderedPageBreak/>
        <w:t xml:space="preserve">Kutnick, P. and Kington, A. (2005) ‘Children's friendships and learning in school: Cognitive enhancement through social interaction’. </w:t>
      </w:r>
      <w:r w:rsidRPr="00145568">
        <w:rPr>
          <w:rFonts w:ascii="Arial" w:hAnsi="Arial" w:cs="Arial"/>
          <w:i/>
          <w:sz w:val="24"/>
          <w:szCs w:val="24"/>
        </w:rPr>
        <w:t>British Journal of Educational Psychology</w:t>
      </w:r>
      <w:r w:rsidRPr="00145568">
        <w:rPr>
          <w:rFonts w:ascii="Arial" w:hAnsi="Arial" w:cs="Arial"/>
          <w:sz w:val="24"/>
          <w:szCs w:val="24"/>
        </w:rPr>
        <w:t xml:space="preserve">, 75(4), pp. 521-538 [online]. Available at: </w:t>
      </w:r>
      <w:r w:rsidRPr="00145568">
        <w:rPr>
          <w:rFonts w:ascii="Arial" w:hAnsi="Arial" w:cs="Arial"/>
          <w:sz w:val="24"/>
          <w:szCs w:val="24"/>
          <w:u w:val="single"/>
        </w:rPr>
        <w:t>http://file:///C:/Users/Student/OneDrive/PGCE/TET/Children's%20friendships%20and%20learning%20in%20school%20Cognitive%20enhancement%20through%20social%20interaction.pdf</w:t>
      </w:r>
      <w:r w:rsidRPr="00145568">
        <w:rPr>
          <w:rFonts w:ascii="Arial" w:hAnsi="Arial" w:cs="Arial"/>
          <w:sz w:val="24"/>
          <w:szCs w:val="24"/>
        </w:rPr>
        <w:t xml:space="preserve"> [Accessed 27 Feb. 2018].</w:t>
      </w:r>
    </w:p>
    <w:p w14:paraId="1FDC65B9" w14:textId="77777777" w:rsidR="00145568" w:rsidRPr="00145568" w:rsidRDefault="00145568" w:rsidP="00145568">
      <w:pPr>
        <w:spacing w:line="360" w:lineRule="auto"/>
        <w:rPr>
          <w:rStyle w:val="selectable"/>
          <w:rFonts w:ascii="Arial" w:hAnsi="Arial" w:cs="Arial"/>
          <w:sz w:val="24"/>
          <w:szCs w:val="24"/>
          <w:lang w:val="en"/>
        </w:rPr>
      </w:pPr>
      <w:r w:rsidRPr="00145568">
        <w:rPr>
          <w:rStyle w:val="selectable"/>
          <w:rFonts w:ascii="Arial" w:hAnsi="Arial" w:cs="Arial"/>
          <w:sz w:val="24"/>
          <w:szCs w:val="24"/>
          <w:lang w:val="en"/>
        </w:rPr>
        <w:t xml:space="preserve">Laevers, F. and Heylen, L. (2003) </w:t>
      </w:r>
      <w:r w:rsidRPr="00145568">
        <w:rPr>
          <w:rStyle w:val="selectable"/>
          <w:rFonts w:ascii="Arial" w:hAnsi="Arial" w:cs="Arial"/>
          <w:i/>
          <w:iCs/>
          <w:sz w:val="24"/>
          <w:szCs w:val="24"/>
          <w:lang w:val="en"/>
        </w:rPr>
        <w:t>Involvement of children and teacher style</w:t>
      </w:r>
      <w:r w:rsidRPr="00145568">
        <w:rPr>
          <w:rStyle w:val="selectable"/>
          <w:rFonts w:ascii="Arial" w:hAnsi="Arial" w:cs="Arial"/>
          <w:sz w:val="24"/>
          <w:szCs w:val="24"/>
          <w:lang w:val="en"/>
        </w:rPr>
        <w:t xml:space="preserve">. </w:t>
      </w:r>
      <w:r w:rsidRPr="00145568">
        <w:rPr>
          <w:rStyle w:val="st1"/>
          <w:rFonts w:ascii="Arial" w:hAnsi="Arial" w:cs="Arial"/>
          <w:sz w:val="24"/>
          <w:szCs w:val="24"/>
        </w:rPr>
        <w:t>Belgium</w:t>
      </w:r>
      <w:r w:rsidRPr="00145568">
        <w:rPr>
          <w:rStyle w:val="selectable"/>
          <w:rFonts w:ascii="Arial" w:hAnsi="Arial" w:cs="Arial"/>
          <w:sz w:val="24"/>
          <w:szCs w:val="24"/>
          <w:lang w:val="en"/>
        </w:rPr>
        <w:t>: Leuven University Press.</w:t>
      </w:r>
    </w:p>
    <w:p w14:paraId="65371D62" w14:textId="77777777" w:rsidR="00145568" w:rsidRPr="00145568" w:rsidRDefault="00145568" w:rsidP="00145568">
      <w:pPr>
        <w:shd w:val="clear" w:color="auto" w:fill="FFFFFF"/>
        <w:spacing w:line="360" w:lineRule="auto"/>
        <w:rPr>
          <w:rFonts w:ascii="Arial" w:eastAsia="Times New Roman" w:hAnsi="Arial" w:cs="Arial"/>
          <w:sz w:val="24"/>
          <w:szCs w:val="24"/>
          <w:lang w:val="en" w:eastAsia="en-GB"/>
        </w:rPr>
      </w:pPr>
      <w:r w:rsidRPr="00145568">
        <w:rPr>
          <w:rFonts w:ascii="Arial" w:eastAsia="Times New Roman" w:hAnsi="Arial" w:cs="Arial"/>
          <w:sz w:val="24"/>
          <w:szCs w:val="24"/>
          <w:lang w:val="en" w:eastAsia="en-GB"/>
        </w:rPr>
        <w:t xml:space="preserve">Lewis, C. and Hurd, J. (2011) </w:t>
      </w:r>
      <w:r w:rsidRPr="00145568">
        <w:rPr>
          <w:rFonts w:ascii="Arial" w:eastAsia="Times New Roman" w:hAnsi="Arial" w:cs="Arial"/>
          <w:i/>
          <w:sz w:val="24"/>
          <w:szCs w:val="24"/>
          <w:lang w:val="en" w:eastAsia="en-GB"/>
        </w:rPr>
        <w:t>Lesson Study Step by Step: How teacher learner communities improve instruction</w:t>
      </w:r>
      <w:r w:rsidRPr="00145568">
        <w:rPr>
          <w:rFonts w:ascii="Arial" w:eastAsia="Times New Roman" w:hAnsi="Arial" w:cs="Arial"/>
          <w:sz w:val="24"/>
          <w:szCs w:val="24"/>
          <w:lang w:val="en" w:eastAsia="en-GB"/>
        </w:rPr>
        <w:t xml:space="preserve">. London: Heinemann Educational Books. </w:t>
      </w:r>
    </w:p>
    <w:p w14:paraId="0E6F14C4" w14:textId="77777777" w:rsidR="00145568" w:rsidRPr="00145568" w:rsidRDefault="00145568" w:rsidP="00145568">
      <w:pPr>
        <w:spacing w:line="360" w:lineRule="auto"/>
        <w:rPr>
          <w:rStyle w:val="selectable"/>
          <w:rFonts w:ascii="Arial" w:hAnsi="Arial" w:cs="Arial"/>
          <w:sz w:val="24"/>
          <w:szCs w:val="24"/>
          <w:lang w:val="en"/>
        </w:rPr>
      </w:pPr>
      <w:r w:rsidRPr="00145568">
        <w:rPr>
          <w:rStyle w:val="selectable"/>
          <w:rFonts w:ascii="Arial" w:hAnsi="Arial" w:cs="Arial"/>
          <w:sz w:val="24"/>
          <w:szCs w:val="24"/>
          <w:lang w:val="en"/>
        </w:rPr>
        <w:t xml:space="preserve">Mack, N. and Woodsong, C. (2005) </w:t>
      </w:r>
      <w:r w:rsidRPr="00145568">
        <w:rPr>
          <w:rStyle w:val="selectable"/>
          <w:rFonts w:ascii="Arial" w:hAnsi="Arial" w:cs="Arial"/>
          <w:i/>
          <w:iCs/>
          <w:sz w:val="24"/>
          <w:szCs w:val="24"/>
          <w:lang w:val="en"/>
        </w:rPr>
        <w:t>Qualitative research methods</w:t>
      </w:r>
      <w:r w:rsidRPr="00145568">
        <w:rPr>
          <w:rStyle w:val="selectable"/>
          <w:rFonts w:ascii="Arial" w:hAnsi="Arial" w:cs="Arial"/>
          <w:sz w:val="24"/>
          <w:szCs w:val="24"/>
          <w:lang w:val="en"/>
        </w:rPr>
        <w:t>. North Carolina: FLI, pp. 20.</w:t>
      </w:r>
    </w:p>
    <w:p w14:paraId="567C66B6" w14:textId="77777777" w:rsidR="00145568" w:rsidRPr="00145568" w:rsidRDefault="00145568" w:rsidP="00145568">
      <w:pPr>
        <w:pStyle w:val="ListParagraph"/>
        <w:spacing w:line="360" w:lineRule="auto"/>
        <w:ind w:left="0"/>
        <w:rPr>
          <w:rFonts w:ascii="Arial" w:hAnsi="Arial" w:cs="Arial"/>
          <w:bCs/>
          <w:sz w:val="24"/>
          <w:szCs w:val="24"/>
        </w:rPr>
      </w:pPr>
      <w:r w:rsidRPr="00145568">
        <w:rPr>
          <w:rStyle w:val="selectable"/>
          <w:rFonts w:ascii="Arial" w:hAnsi="Arial" w:cs="Arial"/>
          <w:sz w:val="24"/>
          <w:szCs w:val="24"/>
          <w:lang w:val="en"/>
        </w:rPr>
        <w:t>Martin, M. (2007) ‘</w:t>
      </w:r>
      <w:r w:rsidRPr="00145568">
        <w:rPr>
          <w:rStyle w:val="selectable"/>
          <w:rFonts w:ascii="Arial" w:hAnsi="Arial" w:cs="Arial"/>
          <w:i/>
          <w:iCs/>
          <w:sz w:val="24"/>
          <w:szCs w:val="24"/>
          <w:lang w:val="en"/>
        </w:rPr>
        <w:t>Building a learning community in the primary classroom’</w:t>
      </w:r>
      <w:r w:rsidRPr="00145568">
        <w:rPr>
          <w:rStyle w:val="selectable"/>
          <w:rFonts w:ascii="Arial" w:hAnsi="Arial" w:cs="Arial"/>
          <w:sz w:val="24"/>
          <w:szCs w:val="24"/>
          <w:lang w:val="en"/>
        </w:rPr>
        <w:t>. Edinburgh: Dunedin Academic.</w:t>
      </w:r>
    </w:p>
    <w:p w14:paraId="7D7D4734" w14:textId="77777777" w:rsidR="00145568" w:rsidRPr="00145568" w:rsidRDefault="00145568" w:rsidP="00145568">
      <w:pPr>
        <w:spacing w:line="360" w:lineRule="auto"/>
        <w:rPr>
          <w:rFonts w:ascii="Arial" w:hAnsi="Arial" w:cs="Arial"/>
          <w:sz w:val="24"/>
          <w:szCs w:val="24"/>
        </w:rPr>
      </w:pPr>
      <w:r w:rsidRPr="00145568">
        <w:rPr>
          <w:rStyle w:val="selectable"/>
          <w:rFonts w:ascii="Arial" w:hAnsi="Arial" w:cs="Arial"/>
          <w:sz w:val="24"/>
          <w:szCs w:val="24"/>
          <w:lang w:val="en"/>
        </w:rPr>
        <w:t xml:space="preserve">My Local school. (2018) </w:t>
      </w:r>
      <w:r w:rsidRPr="00145568">
        <w:rPr>
          <w:rStyle w:val="selectable"/>
          <w:rFonts w:ascii="Arial" w:hAnsi="Arial" w:cs="Arial"/>
          <w:sz w:val="24"/>
          <w:szCs w:val="24"/>
          <w:highlight w:val="black"/>
          <w:lang w:val="en"/>
        </w:rPr>
        <w:t>‘</w:t>
      </w:r>
      <w:r w:rsidRPr="00145568">
        <w:rPr>
          <w:rFonts w:ascii="Arial" w:hAnsi="Arial" w:cs="Arial"/>
          <w:sz w:val="24"/>
          <w:szCs w:val="24"/>
          <w:highlight w:val="black"/>
        </w:rPr>
        <w:t>Maindee</w:t>
      </w:r>
      <w:r w:rsidRPr="00145568">
        <w:rPr>
          <w:rFonts w:ascii="Arial" w:hAnsi="Arial" w:cs="Arial"/>
          <w:sz w:val="24"/>
          <w:szCs w:val="24"/>
        </w:rPr>
        <w:t xml:space="preserve"> Primary’. Available at: </w:t>
      </w:r>
      <w:hyperlink r:id="rId15" w:history="1">
        <w:r w:rsidRPr="00145568">
          <w:rPr>
            <w:rStyle w:val="Hyperlink"/>
            <w:rFonts w:ascii="Arial" w:hAnsi="Arial" w:cs="Arial"/>
            <w:color w:val="auto"/>
            <w:sz w:val="24"/>
            <w:szCs w:val="24"/>
          </w:rPr>
          <w:t>http://mylocalschool.wales.gov.uk/School/6802019?lang=en</w:t>
        </w:r>
      </w:hyperlink>
      <w:r w:rsidRPr="00145568">
        <w:rPr>
          <w:rFonts w:ascii="Arial" w:hAnsi="Arial" w:cs="Arial"/>
          <w:sz w:val="24"/>
          <w:szCs w:val="24"/>
        </w:rPr>
        <w:t xml:space="preserve"> [Accessed 10 March. 2018]</w:t>
      </w:r>
    </w:p>
    <w:p w14:paraId="4A219618" w14:textId="77777777" w:rsidR="00145568" w:rsidRPr="00145568" w:rsidRDefault="00145568" w:rsidP="00145568">
      <w:pPr>
        <w:tabs>
          <w:tab w:val="center" w:pos="4513"/>
        </w:tabs>
        <w:spacing w:line="360" w:lineRule="auto"/>
        <w:rPr>
          <w:rFonts w:ascii="Arial" w:eastAsia="Times New Roman" w:hAnsi="Arial" w:cs="Arial"/>
          <w:sz w:val="24"/>
          <w:szCs w:val="24"/>
        </w:rPr>
      </w:pPr>
      <w:r w:rsidRPr="00145568">
        <w:rPr>
          <w:rFonts w:ascii="Arial" w:eastAsia="Times New Roman" w:hAnsi="Arial" w:cs="Arial"/>
          <w:sz w:val="24"/>
          <w:szCs w:val="24"/>
        </w:rPr>
        <w:t xml:space="preserve">Papatheodorou, T., Luff, P. and Gill J. (2012). </w:t>
      </w:r>
      <w:r w:rsidRPr="00145568">
        <w:rPr>
          <w:rFonts w:ascii="Arial" w:eastAsia="Times New Roman" w:hAnsi="Arial" w:cs="Arial"/>
          <w:i/>
          <w:sz w:val="24"/>
          <w:szCs w:val="24"/>
        </w:rPr>
        <w:t xml:space="preserve">Child Observation for Learning and Research. </w:t>
      </w:r>
      <w:r w:rsidRPr="00145568">
        <w:rPr>
          <w:rFonts w:ascii="Arial" w:eastAsia="Times New Roman" w:hAnsi="Arial" w:cs="Arial"/>
          <w:sz w:val="24"/>
          <w:szCs w:val="24"/>
        </w:rPr>
        <w:t>Essex: Pearson Education Limited.</w:t>
      </w:r>
    </w:p>
    <w:p w14:paraId="0587E878" w14:textId="77777777" w:rsidR="00145568" w:rsidRPr="00145568" w:rsidRDefault="00145568" w:rsidP="00145568">
      <w:pPr>
        <w:spacing w:line="360" w:lineRule="auto"/>
        <w:rPr>
          <w:rFonts w:ascii="Arial" w:hAnsi="Arial" w:cs="Arial"/>
          <w:sz w:val="24"/>
          <w:szCs w:val="24"/>
        </w:rPr>
      </w:pPr>
      <w:r w:rsidRPr="00145568">
        <w:rPr>
          <w:rFonts w:ascii="Arial" w:hAnsi="Arial" w:cs="Arial"/>
          <w:sz w:val="24"/>
          <w:szCs w:val="24"/>
        </w:rPr>
        <w:t>Pritchard, A. (2009) 2</w:t>
      </w:r>
      <w:r w:rsidRPr="00145568">
        <w:rPr>
          <w:rFonts w:ascii="Arial" w:hAnsi="Arial" w:cs="Arial"/>
          <w:sz w:val="24"/>
          <w:szCs w:val="24"/>
          <w:vertAlign w:val="superscript"/>
        </w:rPr>
        <w:t>nd</w:t>
      </w:r>
      <w:r w:rsidRPr="00145568">
        <w:rPr>
          <w:rFonts w:ascii="Arial" w:hAnsi="Arial" w:cs="Arial"/>
          <w:sz w:val="24"/>
          <w:szCs w:val="24"/>
        </w:rPr>
        <w:t xml:space="preserve"> ed. </w:t>
      </w:r>
      <w:r w:rsidRPr="00145568">
        <w:rPr>
          <w:rFonts w:ascii="Arial" w:hAnsi="Arial" w:cs="Arial"/>
          <w:i/>
          <w:sz w:val="24"/>
          <w:szCs w:val="24"/>
        </w:rPr>
        <w:t>Ways of Learning</w:t>
      </w:r>
      <w:r w:rsidRPr="00145568">
        <w:rPr>
          <w:rFonts w:ascii="Arial" w:hAnsi="Arial" w:cs="Arial"/>
          <w:sz w:val="24"/>
          <w:szCs w:val="24"/>
        </w:rPr>
        <w:t>. Oxton: Routledge, pp. 69.</w:t>
      </w:r>
    </w:p>
    <w:p w14:paraId="49EDFD97" w14:textId="77777777" w:rsidR="00145568" w:rsidRPr="00145568" w:rsidRDefault="00145568" w:rsidP="00145568">
      <w:pPr>
        <w:tabs>
          <w:tab w:val="left" w:pos="1155"/>
        </w:tabs>
        <w:spacing w:line="360" w:lineRule="auto"/>
        <w:rPr>
          <w:rFonts w:ascii="Arial" w:hAnsi="Arial" w:cs="Arial"/>
          <w:sz w:val="24"/>
          <w:szCs w:val="24"/>
        </w:rPr>
      </w:pPr>
      <w:r w:rsidRPr="00145568">
        <w:rPr>
          <w:rFonts w:ascii="Arial" w:hAnsi="Arial" w:cs="Arial"/>
          <w:sz w:val="24"/>
          <w:szCs w:val="24"/>
        </w:rPr>
        <w:t xml:space="preserve">Sharp, J. (2012) </w:t>
      </w:r>
      <w:r w:rsidRPr="00145568">
        <w:rPr>
          <w:rFonts w:ascii="Arial" w:hAnsi="Arial" w:cs="Arial"/>
          <w:i/>
          <w:sz w:val="24"/>
          <w:szCs w:val="24"/>
        </w:rPr>
        <w:t>Success with Your Education Research Project</w:t>
      </w:r>
      <w:r w:rsidRPr="00145568">
        <w:rPr>
          <w:rFonts w:ascii="Arial" w:hAnsi="Arial" w:cs="Arial"/>
          <w:sz w:val="24"/>
          <w:szCs w:val="24"/>
        </w:rPr>
        <w:t>. London: SAGE</w:t>
      </w:r>
    </w:p>
    <w:p w14:paraId="4A2653F6" w14:textId="77777777" w:rsidR="00145568" w:rsidRPr="00145568" w:rsidRDefault="00145568" w:rsidP="00145568">
      <w:pPr>
        <w:spacing w:line="360" w:lineRule="auto"/>
        <w:rPr>
          <w:rFonts w:ascii="Arial" w:hAnsi="Arial" w:cs="Arial"/>
          <w:sz w:val="24"/>
          <w:szCs w:val="24"/>
        </w:rPr>
      </w:pPr>
      <w:r w:rsidRPr="00145568">
        <w:rPr>
          <w:rStyle w:val="selectable"/>
          <w:rFonts w:ascii="Arial" w:hAnsi="Arial" w:cs="Arial"/>
          <w:sz w:val="24"/>
          <w:szCs w:val="24"/>
          <w:lang w:val="en"/>
        </w:rPr>
        <w:t xml:space="preserve">Simpson, M. and Tuson, J. (2008) </w:t>
      </w:r>
      <w:r w:rsidRPr="00145568">
        <w:rPr>
          <w:rStyle w:val="selectable"/>
          <w:rFonts w:ascii="Arial" w:hAnsi="Arial" w:cs="Arial"/>
          <w:i/>
          <w:iCs/>
          <w:sz w:val="24"/>
          <w:szCs w:val="24"/>
          <w:lang w:val="en"/>
        </w:rPr>
        <w:t>Using observations in small-scale research</w:t>
      </w:r>
      <w:r w:rsidRPr="00145568">
        <w:rPr>
          <w:rStyle w:val="selectable"/>
          <w:rFonts w:ascii="Arial" w:hAnsi="Arial" w:cs="Arial"/>
          <w:sz w:val="24"/>
          <w:szCs w:val="24"/>
          <w:lang w:val="en"/>
        </w:rPr>
        <w:t>. Glasgow: SCRE Centre, pp.16-28.</w:t>
      </w:r>
    </w:p>
    <w:p w14:paraId="3B6FD07F" w14:textId="77777777" w:rsidR="00145568" w:rsidRPr="00145568" w:rsidRDefault="00145568" w:rsidP="00145568">
      <w:pPr>
        <w:spacing w:line="360" w:lineRule="auto"/>
        <w:rPr>
          <w:rStyle w:val="selectable"/>
          <w:rFonts w:ascii="Arial" w:hAnsi="Arial" w:cs="Arial"/>
          <w:sz w:val="24"/>
          <w:szCs w:val="24"/>
          <w:lang w:val="en"/>
        </w:rPr>
      </w:pPr>
      <w:r w:rsidRPr="00145568">
        <w:rPr>
          <w:rFonts w:ascii="Arial" w:hAnsi="Arial" w:cs="Arial"/>
          <w:sz w:val="24"/>
          <w:szCs w:val="24"/>
        </w:rPr>
        <w:t>TET. (2014) ‘</w:t>
      </w:r>
      <w:r w:rsidRPr="00145568">
        <w:rPr>
          <w:rFonts w:ascii="Arial" w:hAnsi="Arial" w:cs="Arial"/>
          <w:bCs/>
          <w:sz w:val="24"/>
          <w:szCs w:val="24"/>
          <w:lang w:val="en"/>
        </w:rPr>
        <w:t xml:space="preserve">Well-being and Involvement - Leuven Scale’. Available at: </w:t>
      </w:r>
      <w:hyperlink r:id="rId16" w:history="1">
        <w:r w:rsidRPr="00145568">
          <w:rPr>
            <w:rStyle w:val="Hyperlink"/>
            <w:rFonts w:ascii="Arial" w:hAnsi="Arial" w:cs="Arial"/>
            <w:bCs/>
            <w:color w:val="auto"/>
            <w:sz w:val="24"/>
            <w:szCs w:val="24"/>
            <w:lang w:val="en"/>
          </w:rPr>
          <w:t>https://www.tes.com/teaching-resource/well-being-and-involvement-leuven-scale-6340990</w:t>
        </w:r>
      </w:hyperlink>
      <w:r w:rsidRPr="00145568">
        <w:rPr>
          <w:rFonts w:ascii="Arial" w:hAnsi="Arial" w:cs="Arial"/>
          <w:bCs/>
          <w:sz w:val="24"/>
          <w:szCs w:val="24"/>
          <w:lang w:val="en"/>
        </w:rPr>
        <w:t xml:space="preserve"> [Accessed 30 March 2018]</w:t>
      </w:r>
    </w:p>
    <w:p w14:paraId="4B9E6098" w14:textId="77777777" w:rsidR="00145568" w:rsidRPr="00145568" w:rsidRDefault="00145568" w:rsidP="00145568">
      <w:pPr>
        <w:spacing w:line="360" w:lineRule="auto"/>
        <w:rPr>
          <w:rStyle w:val="selectable"/>
          <w:rFonts w:ascii="Arial" w:hAnsi="Arial" w:cs="Arial"/>
          <w:sz w:val="24"/>
          <w:szCs w:val="24"/>
          <w:lang w:val="en"/>
        </w:rPr>
      </w:pPr>
      <w:r w:rsidRPr="00145568">
        <w:rPr>
          <w:rFonts w:ascii="Arial" w:hAnsi="Arial" w:cs="Arial"/>
          <w:sz w:val="24"/>
          <w:szCs w:val="24"/>
        </w:rPr>
        <w:t xml:space="preserve">United Nations Convention on the Rights of the Child. </w:t>
      </w:r>
      <w:r w:rsidRPr="00145568">
        <w:rPr>
          <w:rStyle w:val="selectable"/>
          <w:rFonts w:ascii="Arial" w:hAnsi="Arial" w:cs="Arial"/>
          <w:sz w:val="24"/>
          <w:szCs w:val="24"/>
          <w:lang w:val="en"/>
        </w:rPr>
        <w:t xml:space="preserve">(1989) </w:t>
      </w:r>
      <w:r w:rsidRPr="00145568">
        <w:rPr>
          <w:rStyle w:val="selectable"/>
          <w:rFonts w:ascii="Arial" w:hAnsi="Arial" w:cs="Arial"/>
          <w:i/>
          <w:iCs/>
          <w:sz w:val="24"/>
          <w:szCs w:val="24"/>
          <w:lang w:val="en"/>
        </w:rPr>
        <w:t>Convention on the Rights of the Child</w:t>
      </w:r>
      <w:r w:rsidRPr="00145568">
        <w:rPr>
          <w:rStyle w:val="selectable"/>
          <w:rFonts w:ascii="Arial" w:hAnsi="Arial" w:cs="Arial"/>
          <w:sz w:val="24"/>
          <w:szCs w:val="24"/>
          <w:lang w:val="en"/>
        </w:rPr>
        <w:t xml:space="preserve">. [online] Available at: </w:t>
      </w:r>
      <w:hyperlink r:id="rId17" w:history="1">
        <w:r w:rsidRPr="00145568">
          <w:rPr>
            <w:rStyle w:val="Hyperlink"/>
            <w:rFonts w:ascii="Arial" w:hAnsi="Arial" w:cs="Arial"/>
            <w:color w:val="auto"/>
            <w:sz w:val="24"/>
            <w:szCs w:val="24"/>
          </w:rPr>
          <w:t>https://downloads.unicef.org.uk/wp-content/uploads/2010/05/UNCRC_united_nations_convention_on_the_rights_of_the</w:t>
        </w:r>
        <w:r w:rsidRPr="00145568">
          <w:rPr>
            <w:rStyle w:val="Hyperlink"/>
            <w:rFonts w:ascii="Arial" w:hAnsi="Arial" w:cs="Arial"/>
            <w:color w:val="auto"/>
            <w:sz w:val="24"/>
            <w:szCs w:val="24"/>
          </w:rPr>
          <w:lastRenderedPageBreak/>
          <w:t>_child.pdf?_ga=2.81913491.404116274.1522585564-1246369088.1522585564</w:t>
        </w:r>
      </w:hyperlink>
      <w:r w:rsidRPr="00145568">
        <w:rPr>
          <w:rFonts w:ascii="Arial" w:hAnsi="Arial" w:cs="Arial"/>
          <w:sz w:val="24"/>
          <w:szCs w:val="24"/>
        </w:rPr>
        <w:t xml:space="preserve"> </w:t>
      </w:r>
      <w:r w:rsidRPr="00145568">
        <w:rPr>
          <w:rStyle w:val="selectable"/>
          <w:rFonts w:ascii="Arial" w:hAnsi="Arial" w:cs="Arial"/>
          <w:sz w:val="24"/>
          <w:szCs w:val="24"/>
          <w:lang w:val="en"/>
        </w:rPr>
        <w:t>aspx [Accessed 01 Apr. 2018].</w:t>
      </w:r>
    </w:p>
    <w:p w14:paraId="15EC7380" w14:textId="77777777" w:rsidR="00145568" w:rsidRPr="00145568" w:rsidRDefault="00145568" w:rsidP="00145568">
      <w:pPr>
        <w:spacing w:line="360" w:lineRule="auto"/>
        <w:rPr>
          <w:rFonts w:ascii="Arial" w:hAnsi="Arial" w:cs="Arial"/>
          <w:sz w:val="24"/>
          <w:szCs w:val="24"/>
        </w:rPr>
      </w:pPr>
      <w:r w:rsidRPr="00145568">
        <w:rPr>
          <w:rFonts w:ascii="Arial" w:hAnsi="Arial" w:cs="Arial"/>
          <w:sz w:val="24"/>
          <w:szCs w:val="24"/>
        </w:rPr>
        <w:t xml:space="preserve">Vygotsky, L. S. (1978) </w:t>
      </w:r>
      <w:r w:rsidRPr="00145568">
        <w:rPr>
          <w:rFonts w:ascii="Arial" w:hAnsi="Arial" w:cs="Arial"/>
          <w:i/>
          <w:sz w:val="24"/>
          <w:szCs w:val="24"/>
        </w:rPr>
        <w:t>Mind in Society: The Development of Higher Psychological Processes</w:t>
      </w:r>
      <w:r w:rsidRPr="00145568">
        <w:rPr>
          <w:rFonts w:ascii="Arial" w:hAnsi="Arial" w:cs="Arial"/>
          <w:sz w:val="24"/>
          <w:szCs w:val="24"/>
        </w:rPr>
        <w:t>. Cambridge: Harvard University Press.</w:t>
      </w:r>
    </w:p>
    <w:p w14:paraId="2B17A588" w14:textId="77777777" w:rsidR="00145568" w:rsidRPr="00145568" w:rsidRDefault="00145568" w:rsidP="00145568">
      <w:pPr>
        <w:spacing w:line="360" w:lineRule="auto"/>
        <w:rPr>
          <w:rFonts w:ascii="Arial" w:hAnsi="Arial" w:cs="Arial"/>
          <w:bCs/>
          <w:sz w:val="24"/>
          <w:szCs w:val="24"/>
        </w:rPr>
      </w:pPr>
      <w:r w:rsidRPr="00145568">
        <w:rPr>
          <w:rStyle w:val="selectable"/>
          <w:rFonts w:ascii="Arial" w:hAnsi="Arial" w:cs="Arial"/>
          <w:sz w:val="24"/>
          <w:szCs w:val="24"/>
          <w:lang w:val="en"/>
        </w:rPr>
        <w:t xml:space="preserve">Wales: Educational workforce council. (2017). </w:t>
      </w:r>
      <w:r w:rsidRPr="00145568">
        <w:rPr>
          <w:rStyle w:val="selectable"/>
          <w:rFonts w:ascii="Arial" w:hAnsi="Arial" w:cs="Arial"/>
          <w:iCs/>
          <w:sz w:val="24"/>
          <w:szCs w:val="24"/>
          <w:lang w:val="en"/>
        </w:rPr>
        <w:t>Code of Professional Conduct and Practice for Registrants with the Education Workforce Council</w:t>
      </w:r>
      <w:r w:rsidRPr="00145568">
        <w:rPr>
          <w:rStyle w:val="selectable"/>
          <w:rFonts w:ascii="Arial" w:hAnsi="Arial" w:cs="Arial"/>
          <w:sz w:val="24"/>
          <w:szCs w:val="24"/>
          <w:lang w:val="en"/>
        </w:rPr>
        <w:t xml:space="preserve">. Cardiff: Educational workforce council for Wales. </w:t>
      </w:r>
      <w:r w:rsidRPr="00145568">
        <w:rPr>
          <w:rFonts w:ascii="Arial" w:hAnsi="Arial" w:cs="Arial"/>
          <w:sz w:val="24"/>
          <w:szCs w:val="24"/>
        </w:rPr>
        <w:t xml:space="preserve">Available at: </w:t>
      </w:r>
      <w:hyperlink r:id="rId18" w:history="1">
        <w:r w:rsidRPr="00145568">
          <w:rPr>
            <w:rStyle w:val="Hyperlink"/>
            <w:rFonts w:ascii="Arial" w:hAnsi="Arial" w:cs="Arial"/>
            <w:color w:val="auto"/>
            <w:sz w:val="24"/>
            <w:szCs w:val="24"/>
          </w:rPr>
          <w:t>https://www.ewc.wales/site/index.php/en/fitness-to-practise/code-of-professional-conduct-and-practice-pdf/file</w:t>
        </w:r>
      </w:hyperlink>
      <w:r w:rsidRPr="00145568">
        <w:rPr>
          <w:rFonts w:ascii="Arial" w:hAnsi="Arial" w:cs="Arial"/>
          <w:sz w:val="24"/>
          <w:szCs w:val="24"/>
        </w:rPr>
        <w:t xml:space="preserve"> </w:t>
      </w:r>
      <w:r w:rsidRPr="00145568">
        <w:rPr>
          <w:rStyle w:val="selectable"/>
          <w:rFonts w:ascii="Arial" w:hAnsi="Arial" w:cs="Arial"/>
          <w:sz w:val="24"/>
          <w:szCs w:val="24"/>
          <w:lang w:val="en"/>
        </w:rPr>
        <w:t>[Accessed 04 Apr. 2018].</w:t>
      </w:r>
    </w:p>
    <w:p w14:paraId="45361671" w14:textId="77777777" w:rsidR="00145568" w:rsidRPr="00145568" w:rsidRDefault="00145568" w:rsidP="00145568">
      <w:pPr>
        <w:spacing w:line="360" w:lineRule="auto"/>
        <w:rPr>
          <w:rFonts w:ascii="Arial" w:hAnsi="Arial" w:cs="Arial"/>
          <w:i/>
          <w:sz w:val="24"/>
          <w:szCs w:val="24"/>
        </w:rPr>
      </w:pPr>
      <w:r w:rsidRPr="00145568">
        <w:rPr>
          <w:rFonts w:ascii="Arial" w:hAnsi="Arial" w:cs="Arial"/>
          <w:sz w:val="24"/>
          <w:szCs w:val="24"/>
        </w:rPr>
        <w:t xml:space="preserve">Wales: Welsh government. (2011) Pupil Participation - Good Practice Guide. Cardiff: Welsh Assembly Government, Available at: </w:t>
      </w:r>
      <w:hyperlink r:id="rId19" w:history="1">
        <w:r w:rsidRPr="00145568">
          <w:rPr>
            <w:rStyle w:val="Hyperlink"/>
            <w:rFonts w:ascii="Arial" w:hAnsi="Arial" w:cs="Arial"/>
            <w:color w:val="auto"/>
            <w:sz w:val="24"/>
            <w:szCs w:val="24"/>
          </w:rPr>
          <w:t>https://moodle.uwtsd.ac.uk/pluginfile.php/133359/mod_resource/content/1/Pupil%20Participation.pdf</w:t>
        </w:r>
      </w:hyperlink>
      <w:r w:rsidRPr="00145568">
        <w:rPr>
          <w:rFonts w:ascii="Arial" w:hAnsi="Arial" w:cs="Arial"/>
          <w:i/>
          <w:sz w:val="24"/>
          <w:szCs w:val="24"/>
        </w:rPr>
        <w:t xml:space="preserve"> </w:t>
      </w:r>
      <w:r w:rsidRPr="00145568">
        <w:rPr>
          <w:rStyle w:val="selectable"/>
          <w:rFonts w:ascii="Arial" w:hAnsi="Arial" w:cs="Arial"/>
          <w:sz w:val="24"/>
          <w:szCs w:val="24"/>
          <w:lang w:val="en"/>
        </w:rPr>
        <w:t>[Accessed 01 Apr. 2018].</w:t>
      </w:r>
    </w:p>
    <w:p w14:paraId="4707C431" w14:textId="77777777" w:rsidR="00145568" w:rsidRPr="00145568" w:rsidRDefault="00145568" w:rsidP="00145568">
      <w:pPr>
        <w:spacing w:line="360" w:lineRule="auto"/>
        <w:rPr>
          <w:rFonts w:ascii="Arial" w:hAnsi="Arial" w:cs="Arial"/>
          <w:sz w:val="24"/>
          <w:szCs w:val="24"/>
        </w:rPr>
      </w:pPr>
      <w:r w:rsidRPr="00145568">
        <w:rPr>
          <w:rFonts w:ascii="Arial" w:hAnsi="Arial" w:cs="Arial"/>
          <w:sz w:val="24"/>
          <w:szCs w:val="24"/>
        </w:rPr>
        <w:t xml:space="preserve">Wilson, E. (2009) </w:t>
      </w:r>
      <w:r w:rsidRPr="00145568">
        <w:rPr>
          <w:rFonts w:ascii="Arial" w:hAnsi="Arial" w:cs="Arial"/>
          <w:i/>
          <w:sz w:val="24"/>
          <w:szCs w:val="24"/>
        </w:rPr>
        <w:t>School-based research</w:t>
      </w:r>
      <w:r w:rsidRPr="00145568">
        <w:rPr>
          <w:rFonts w:ascii="Arial" w:hAnsi="Arial" w:cs="Arial"/>
          <w:sz w:val="24"/>
          <w:szCs w:val="24"/>
        </w:rPr>
        <w:t>. Thousand Oaks: Sage.</w:t>
      </w:r>
    </w:p>
    <w:p w14:paraId="0FFE6F29" w14:textId="77777777" w:rsidR="00145568" w:rsidRPr="00145568" w:rsidRDefault="00145568" w:rsidP="00145568">
      <w:pPr>
        <w:spacing w:line="360" w:lineRule="auto"/>
        <w:rPr>
          <w:rFonts w:ascii="Arial" w:hAnsi="Arial" w:cs="Arial"/>
          <w:sz w:val="24"/>
          <w:szCs w:val="24"/>
        </w:rPr>
      </w:pPr>
    </w:p>
    <w:p w14:paraId="2EFB25D4" w14:textId="77777777" w:rsidR="00145568" w:rsidRPr="00145568" w:rsidRDefault="00145568" w:rsidP="00145568">
      <w:pPr>
        <w:spacing w:line="360" w:lineRule="auto"/>
        <w:rPr>
          <w:rStyle w:val="selectable"/>
          <w:rFonts w:ascii="Arial" w:hAnsi="Arial" w:cs="Arial"/>
          <w:sz w:val="24"/>
          <w:szCs w:val="24"/>
          <w:lang w:val="en"/>
        </w:rPr>
      </w:pPr>
    </w:p>
    <w:p w14:paraId="73E6F6C0" w14:textId="77777777" w:rsidR="00145568" w:rsidRPr="00145568" w:rsidRDefault="00145568" w:rsidP="00145568">
      <w:pPr>
        <w:tabs>
          <w:tab w:val="left" w:pos="1155"/>
        </w:tabs>
        <w:spacing w:line="360" w:lineRule="auto"/>
        <w:rPr>
          <w:rFonts w:ascii="Arial" w:hAnsi="Arial" w:cs="Arial"/>
          <w:sz w:val="24"/>
          <w:szCs w:val="24"/>
        </w:rPr>
      </w:pPr>
    </w:p>
    <w:p w14:paraId="7E95218D" w14:textId="77777777" w:rsidR="00145568" w:rsidRPr="00145568" w:rsidRDefault="00145568" w:rsidP="00145568">
      <w:pPr>
        <w:spacing w:line="360" w:lineRule="auto"/>
        <w:rPr>
          <w:rFonts w:ascii="Arial" w:hAnsi="Arial" w:cs="Arial"/>
          <w:sz w:val="24"/>
          <w:szCs w:val="24"/>
        </w:rPr>
      </w:pPr>
    </w:p>
    <w:p w14:paraId="3A351D87" w14:textId="77777777" w:rsidR="00145568" w:rsidRPr="00145568" w:rsidRDefault="00145568" w:rsidP="00145568">
      <w:pPr>
        <w:spacing w:line="360" w:lineRule="auto"/>
        <w:rPr>
          <w:rFonts w:ascii="Arial" w:hAnsi="Arial" w:cs="Arial"/>
          <w:sz w:val="24"/>
          <w:szCs w:val="24"/>
        </w:rPr>
      </w:pPr>
    </w:p>
    <w:p w14:paraId="22BA8EE6" w14:textId="77777777" w:rsidR="00145568" w:rsidRPr="00145568" w:rsidRDefault="00145568" w:rsidP="00145568">
      <w:pPr>
        <w:spacing w:line="360" w:lineRule="auto"/>
        <w:rPr>
          <w:rFonts w:ascii="Arial" w:hAnsi="Arial" w:cs="Arial"/>
          <w:sz w:val="24"/>
          <w:szCs w:val="24"/>
        </w:rPr>
      </w:pPr>
    </w:p>
    <w:p w14:paraId="6A08D2A3" w14:textId="77777777" w:rsidR="00145568" w:rsidRPr="00145568" w:rsidRDefault="00145568" w:rsidP="00145568">
      <w:pPr>
        <w:spacing w:line="360" w:lineRule="auto"/>
        <w:rPr>
          <w:rFonts w:ascii="Arial" w:hAnsi="Arial" w:cs="Arial"/>
          <w:sz w:val="24"/>
          <w:szCs w:val="24"/>
        </w:rPr>
      </w:pPr>
    </w:p>
    <w:p w14:paraId="6F85A32F" w14:textId="6CE2C00C" w:rsidR="00145568" w:rsidRDefault="00145568" w:rsidP="00145568">
      <w:pPr>
        <w:spacing w:line="360" w:lineRule="auto"/>
        <w:rPr>
          <w:rFonts w:ascii="Arial" w:hAnsi="Arial" w:cs="Arial"/>
          <w:sz w:val="24"/>
          <w:szCs w:val="24"/>
        </w:rPr>
      </w:pPr>
    </w:p>
    <w:p w14:paraId="51EE6CCB" w14:textId="42D078E5" w:rsidR="00145568" w:rsidRDefault="00145568" w:rsidP="00145568">
      <w:pPr>
        <w:spacing w:line="360" w:lineRule="auto"/>
        <w:rPr>
          <w:rFonts w:ascii="Arial" w:hAnsi="Arial" w:cs="Arial"/>
          <w:sz w:val="24"/>
          <w:szCs w:val="24"/>
        </w:rPr>
      </w:pPr>
    </w:p>
    <w:p w14:paraId="52BAB82A" w14:textId="60380E54" w:rsidR="00145568" w:rsidRDefault="00145568" w:rsidP="00145568">
      <w:pPr>
        <w:spacing w:line="360" w:lineRule="auto"/>
        <w:rPr>
          <w:rFonts w:ascii="Arial" w:hAnsi="Arial" w:cs="Arial"/>
          <w:sz w:val="24"/>
          <w:szCs w:val="24"/>
        </w:rPr>
      </w:pPr>
    </w:p>
    <w:p w14:paraId="618A9C02" w14:textId="1D8FDD5C" w:rsidR="00145568" w:rsidRDefault="00145568" w:rsidP="00145568">
      <w:pPr>
        <w:spacing w:line="360" w:lineRule="auto"/>
        <w:rPr>
          <w:rFonts w:ascii="Arial" w:hAnsi="Arial" w:cs="Arial"/>
          <w:sz w:val="24"/>
          <w:szCs w:val="24"/>
        </w:rPr>
      </w:pPr>
    </w:p>
    <w:p w14:paraId="332BC3BA" w14:textId="31007DFA" w:rsidR="00145568" w:rsidRDefault="00145568" w:rsidP="00145568">
      <w:pPr>
        <w:spacing w:line="360" w:lineRule="auto"/>
        <w:rPr>
          <w:rFonts w:ascii="Arial" w:hAnsi="Arial" w:cs="Arial"/>
          <w:sz w:val="24"/>
          <w:szCs w:val="24"/>
        </w:rPr>
      </w:pPr>
    </w:p>
    <w:p w14:paraId="7AEDBDA1" w14:textId="0D90B337" w:rsidR="00145568" w:rsidRDefault="00145568" w:rsidP="00145568">
      <w:pPr>
        <w:spacing w:line="360" w:lineRule="auto"/>
        <w:rPr>
          <w:rFonts w:ascii="Arial" w:hAnsi="Arial" w:cs="Arial"/>
          <w:sz w:val="24"/>
          <w:szCs w:val="24"/>
        </w:rPr>
      </w:pPr>
    </w:p>
    <w:p w14:paraId="033803D9" w14:textId="16F85E85" w:rsidR="00145568" w:rsidRDefault="00145568" w:rsidP="00145568">
      <w:pPr>
        <w:spacing w:line="360" w:lineRule="auto"/>
        <w:rPr>
          <w:rFonts w:ascii="Arial" w:hAnsi="Arial" w:cs="Arial"/>
          <w:sz w:val="24"/>
          <w:szCs w:val="24"/>
        </w:rPr>
      </w:pPr>
    </w:p>
    <w:p w14:paraId="514EE11F" w14:textId="5A1F33B5" w:rsidR="00145568" w:rsidRDefault="00145568" w:rsidP="00145568">
      <w:pPr>
        <w:spacing w:line="360" w:lineRule="auto"/>
        <w:rPr>
          <w:rFonts w:ascii="Arial" w:hAnsi="Arial" w:cs="Arial"/>
          <w:sz w:val="24"/>
          <w:szCs w:val="24"/>
        </w:rPr>
      </w:pPr>
    </w:p>
    <w:p w14:paraId="7A0F9199" w14:textId="42519B89" w:rsidR="00145568" w:rsidRDefault="00145568" w:rsidP="00145568">
      <w:pPr>
        <w:spacing w:line="360" w:lineRule="auto"/>
        <w:rPr>
          <w:rFonts w:ascii="Arial" w:hAnsi="Arial" w:cs="Arial"/>
          <w:sz w:val="24"/>
          <w:szCs w:val="24"/>
        </w:rPr>
      </w:pPr>
    </w:p>
    <w:p w14:paraId="4FC8A179" w14:textId="5EE77C77" w:rsidR="00145568" w:rsidRDefault="00145568" w:rsidP="00145568">
      <w:pPr>
        <w:spacing w:line="360" w:lineRule="auto"/>
        <w:rPr>
          <w:rFonts w:ascii="Arial" w:hAnsi="Arial" w:cs="Arial"/>
          <w:sz w:val="24"/>
          <w:szCs w:val="24"/>
        </w:rPr>
      </w:pPr>
    </w:p>
    <w:p w14:paraId="11C22251" w14:textId="20659DD0" w:rsidR="00145568" w:rsidRPr="00145568" w:rsidRDefault="00145568" w:rsidP="00145568">
      <w:pPr>
        <w:spacing w:line="360" w:lineRule="auto"/>
        <w:rPr>
          <w:rFonts w:ascii="Arial" w:hAnsi="Arial" w:cs="Arial"/>
          <w:sz w:val="24"/>
          <w:szCs w:val="24"/>
        </w:rPr>
      </w:pPr>
    </w:p>
    <w:p w14:paraId="74D23875" w14:textId="77777777" w:rsidR="00145568" w:rsidRPr="00145568" w:rsidRDefault="00145568" w:rsidP="00145568">
      <w:pPr>
        <w:spacing w:line="360" w:lineRule="auto"/>
        <w:rPr>
          <w:rFonts w:ascii="Arial" w:hAnsi="Arial" w:cs="Arial"/>
          <w:sz w:val="24"/>
          <w:szCs w:val="24"/>
        </w:rPr>
      </w:pPr>
    </w:p>
    <w:p w14:paraId="3FCCE068" w14:textId="77777777" w:rsidR="00145568" w:rsidRPr="00145568" w:rsidRDefault="00145568" w:rsidP="00145568">
      <w:pPr>
        <w:spacing w:line="360" w:lineRule="auto"/>
        <w:rPr>
          <w:rFonts w:ascii="Arial" w:hAnsi="Arial" w:cs="Arial"/>
          <w:b/>
          <w:sz w:val="24"/>
          <w:szCs w:val="24"/>
        </w:rPr>
      </w:pPr>
      <w:r w:rsidRPr="00145568">
        <w:rPr>
          <w:rFonts w:ascii="Arial" w:hAnsi="Arial" w:cs="Arial"/>
          <w:b/>
          <w:sz w:val="24"/>
          <w:szCs w:val="24"/>
        </w:rPr>
        <w:t>Bibliography</w:t>
      </w:r>
    </w:p>
    <w:p w14:paraId="31C9D205" w14:textId="77777777" w:rsidR="00145568" w:rsidRPr="00145568" w:rsidRDefault="00145568" w:rsidP="00145568">
      <w:pPr>
        <w:spacing w:line="360" w:lineRule="auto"/>
        <w:rPr>
          <w:rFonts w:ascii="Arial" w:hAnsi="Arial" w:cs="Arial"/>
          <w:sz w:val="24"/>
          <w:szCs w:val="24"/>
        </w:rPr>
      </w:pPr>
      <w:r w:rsidRPr="00145568">
        <w:rPr>
          <w:rFonts w:ascii="Arial" w:hAnsi="Arial" w:cs="Arial"/>
          <w:sz w:val="24"/>
          <w:szCs w:val="24"/>
        </w:rPr>
        <w:t xml:space="preserve">Boaler, J., William, D. and Brown, M. (2000) ‘Students experiences of ability grouping: disaffection, polarisation and the construction of failure’, </w:t>
      </w:r>
      <w:r w:rsidRPr="00145568">
        <w:rPr>
          <w:rFonts w:ascii="Arial" w:hAnsi="Arial" w:cs="Arial"/>
          <w:i/>
          <w:sz w:val="24"/>
          <w:szCs w:val="24"/>
        </w:rPr>
        <w:t>British Educational research journal</w:t>
      </w:r>
      <w:r w:rsidRPr="00145568">
        <w:rPr>
          <w:rFonts w:ascii="Arial" w:hAnsi="Arial" w:cs="Arial"/>
          <w:sz w:val="24"/>
          <w:szCs w:val="24"/>
        </w:rPr>
        <w:t>, 26 (5), pp. 631-48.</w:t>
      </w:r>
    </w:p>
    <w:p w14:paraId="268AD44C" w14:textId="77777777" w:rsidR="00145568" w:rsidRPr="00145568" w:rsidRDefault="00145568" w:rsidP="00145568">
      <w:pPr>
        <w:spacing w:line="360" w:lineRule="auto"/>
        <w:rPr>
          <w:rFonts w:ascii="Arial" w:hAnsi="Arial" w:cs="Arial"/>
          <w:sz w:val="24"/>
          <w:szCs w:val="24"/>
        </w:rPr>
      </w:pPr>
      <w:r w:rsidRPr="00145568">
        <w:rPr>
          <w:rFonts w:ascii="Arial" w:hAnsi="Arial" w:cs="Arial"/>
          <w:sz w:val="24"/>
          <w:szCs w:val="24"/>
        </w:rPr>
        <w:t xml:space="preserve">Burgess, R. (1989) </w:t>
      </w:r>
      <w:r w:rsidRPr="00145568">
        <w:rPr>
          <w:rFonts w:ascii="Arial" w:hAnsi="Arial" w:cs="Arial"/>
          <w:i/>
          <w:sz w:val="24"/>
          <w:szCs w:val="24"/>
        </w:rPr>
        <w:t>The ethics of educational research</w:t>
      </w:r>
      <w:r w:rsidRPr="00145568">
        <w:rPr>
          <w:rFonts w:ascii="Arial" w:hAnsi="Arial" w:cs="Arial"/>
          <w:sz w:val="24"/>
          <w:szCs w:val="24"/>
        </w:rPr>
        <w:t>. New York: Falmer.</w:t>
      </w:r>
    </w:p>
    <w:p w14:paraId="36FF3037" w14:textId="77777777" w:rsidR="00145568" w:rsidRPr="00145568" w:rsidRDefault="00145568" w:rsidP="00145568">
      <w:pPr>
        <w:spacing w:line="360" w:lineRule="auto"/>
        <w:rPr>
          <w:rFonts w:ascii="Arial" w:hAnsi="Arial" w:cs="Arial"/>
          <w:sz w:val="24"/>
          <w:szCs w:val="24"/>
        </w:rPr>
      </w:pPr>
      <w:r w:rsidRPr="00145568">
        <w:rPr>
          <w:rFonts w:ascii="Arial" w:hAnsi="Arial" w:cs="Arial"/>
          <w:sz w:val="24"/>
          <w:szCs w:val="24"/>
        </w:rPr>
        <w:t xml:space="preserve">Cremin, H. and Thomas, G. (2005) ‘Maintaining under classes via constructive judgement: inclusive education ever happen’, </w:t>
      </w:r>
      <w:r w:rsidRPr="00145568">
        <w:rPr>
          <w:rFonts w:ascii="Arial" w:hAnsi="Arial" w:cs="Arial"/>
          <w:i/>
          <w:sz w:val="24"/>
          <w:szCs w:val="24"/>
        </w:rPr>
        <w:t>British journal of educational studies</w:t>
      </w:r>
      <w:r w:rsidRPr="00145568">
        <w:rPr>
          <w:rFonts w:ascii="Arial" w:hAnsi="Arial" w:cs="Arial"/>
          <w:sz w:val="24"/>
          <w:szCs w:val="24"/>
        </w:rPr>
        <w:t>, 53 (4), pp. 431-46.</w:t>
      </w:r>
    </w:p>
    <w:p w14:paraId="781AB450" w14:textId="696E3618" w:rsidR="00145568" w:rsidRPr="00145568" w:rsidRDefault="00145568" w:rsidP="00145568">
      <w:pPr>
        <w:pStyle w:val="ListParagraph"/>
        <w:spacing w:line="360" w:lineRule="auto"/>
        <w:ind w:left="0"/>
        <w:rPr>
          <w:rFonts w:ascii="Arial" w:hAnsi="Arial" w:cs="Arial"/>
          <w:sz w:val="24"/>
          <w:szCs w:val="24"/>
        </w:rPr>
      </w:pPr>
      <w:r w:rsidRPr="00145568">
        <w:rPr>
          <w:rFonts w:ascii="Arial" w:hAnsi="Arial" w:cs="Arial"/>
          <w:sz w:val="24"/>
          <w:szCs w:val="24"/>
        </w:rPr>
        <w:t xml:space="preserve">Dewy, J. (1958) </w:t>
      </w:r>
      <w:r w:rsidRPr="00145568">
        <w:rPr>
          <w:rFonts w:ascii="Arial" w:hAnsi="Arial" w:cs="Arial"/>
          <w:i/>
          <w:sz w:val="24"/>
          <w:szCs w:val="24"/>
        </w:rPr>
        <w:t>Experience and nature</w:t>
      </w:r>
      <w:r w:rsidRPr="00145568">
        <w:rPr>
          <w:rFonts w:ascii="Arial" w:hAnsi="Arial" w:cs="Arial"/>
          <w:sz w:val="24"/>
          <w:szCs w:val="24"/>
        </w:rPr>
        <w:t>, New York: Dover</w:t>
      </w:r>
    </w:p>
    <w:p w14:paraId="33844C49" w14:textId="77777777" w:rsidR="00145568" w:rsidRPr="00145568" w:rsidRDefault="00145568" w:rsidP="00145568">
      <w:pPr>
        <w:spacing w:line="360" w:lineRule="auto"/>
        <w:rPr>
          <w:rFonts w:ascii="Arial" w:hAnsi="Arial" w:cs="Arial"/>
          <w:sz w:val="24"/>
          <w:szCs w:val="24"/>
        </w:rPr>
      </w:pPr>
      <w:r w:rsidRPr="00145568">
        <w:rPr>
          <w:rStyle w:val="selectable"/>
          <w:rFonts w:ascii="Arial" w:hAnsi="Arial" w:cs="Arial"/>
          <w:sz w:val="24"/>
          <w:szCs w:val="24"/>
          <w:lang w:val="en"/>
        </w:rPr>
        <w:t xml:space="preserve">Galton, M. and Williamson, J. (1992) </w:t>
      </w:r>
      <w:r w:rsidRPr="00145568">
        <w:rPr>
          <w:rStyle w:val="selectable"/>
          <w:rFonts w:ascii="Arial" w:hAnsi="Arial" w:cs="Arial"/>
          <w:i/>
          <w:iCs/>
          <w:sz w:val="24"/>
          <w:szCs w:val="24"/>
          <w:lang w:val="en"/>
        </w:rPr>
        <w:t>Group work in the primary classroom</w:t>
      </w:r>
      <w:r w:rsidRPr="00145568">
        <w:rPr>
          <w:rStyle w:val="selectable"/>
          <w:rFonts w:ascii="Arial" w:hAnsi="Arial" w:cs="Arial"/>
          <w:sz w:val="24"/>
          <w:szCs w:val="24"/>
          <w:lang w:val="en"/>
        </w:rPr>
        <w:t>. London: Routledge. Pp. 11.</w:t>
      </w:r>
    </w:p>
    <w:p w14:paraId="756F63A8" w14:textId="0C4C79A1" w:rsidR="00145568" w:rsidRPr="00145568" w:rsidRDefault="00145568" w:rsidP="00145568">
      <w:pPr>
        <w:spacing w:line="360" w:lineRule="auto"/>
        <w:rPr>
          <w:rStyle w:val="selectable"/>
          <w:rFonts w:ascii="Arial" w:hAnsi="Arial" w:cs="Arial"/>
          <w:sz w:val="24"/>
          <w:szCs w:val="24"/>
          <w:lang w:val="en"/>
        </w:rPr>
      </w:pPr>
      <w:r w:rsidRPr="00145568">
        <w:rPr>
          <w:rStyle w:val="selectable"/>
          <w:rFonts w:ascii="Arial" w:hAnsi="Arial" w:cs="Arial"/>
          <w:sz w:val="24"/>
          <w:szCs w:val="24"/>
          <w:lang w:val="en"/>
        </w:rPr>
        <w:t xml:space="preserve">Gollob, R., Krapf, P. and Weidinger, W. (2007) </w:t>
      </w:r>
      <w:r w:rsidRPr="00145568">
        <w:rPr>
          <w:rStyle w:val="selectable"/>
          <w:rFonts w:ascii="Arial" w:hAnsi="Arial" w:cs="Arial"/>
          <w:i/>
          <w:iCs/>
          <w:sz w:val="24"/>
          <w:szCs w:val="24"/>
          <w:lang w:val="en"/>
        </w:rPr>
        <w:t>Education for democratic citizenship and human rights in school practice</w:t>
      </w:r>
      <w:r w:rsidRPr="00145568">
        <w:rPr>
          <w:rStyle w:val="selectable"/>
          <w:rFonts w:ascii="Arial" w:hAnsi="Arial" w:cs="Arial"/>
          <w:sz w:val="24"/>
          <w:szCs w:val="24"/>
          <w:lang w:val="en"/>
        </w:rPr>
        <w:t>. Strasbourg: Council of Europe Publishing, pp.</w:t>
      </w:r>
      <w:r>
        <w:rPr>
          <w:rStyle w:val="selectable"/>
          <w:rFonts w:ascii="Arial" w:hAnsi="Arial" w:cs="Arial"/>
          <w:sz w:val="24"/>
          <w:szCs w:val="24"/>
          <w:lang w:val="en"/>
        </w:rPr>
        <w:t xml:space="preserve"> </w:t>
      </w:r>
      <w:r w:rsidRPr="00145568">
        <w:rPr>
          <w:rStyle w:val="selectable"/>
          <w:rFonts w:ascii="Arial" w:hAnsi="Arial" w:cs="Arial"/>
          <w:sz w:val="24"/>
          <w:szCs w:val="24"/>
          <w:lang w:val="en"/>
        </w:rPr>
        <w:t>46.</w:t>
      </w:r>
    </w:p>
    <w:p w14:paraId="4D4F2DC0" w14:textId="77777777" w:rsidR="00145568" w:rsidRPr="00145568" w:rsidRDefault="00145568" w:rsidP="00145568">
      <w:pPr>
        <w:spacing w:line="360" w:lineRule="auto"/>
        <w:rPr>
          <w:rFonts w:ascii="Arial" w:hAnsi="Arial" w:cs="Arial"/>
          <w:sz w:val="24"/>
          <w:szCs w:val="24"/>
        </w:rPr>
      </w:pPr>
      <w:r w:rsidRPr="00145568">
        <w:rPr>
          <w:rFonts w:ascii="Arial" w:hAnsi="Arial" w:cs="Arial"/>
          <w:sz w:val="24"/>
          <w:szCs w:val="24"/>
        </w:rPr>
        <w:t xml:space="preserve">Lewis, C. and Hurd, J. (2011) </w:t>
      </w:r>
      <w:r w:rsidRPr="00145568">
        <w:rPr>
          <w:rFonts w:ascii="Arial" w:hAnsi="Arial" w:cs="Arial"/>
          <w:i/>
          <w:sz w:val="24"/>
          <w:szCs w:val="24"/>
        </w:rPr>
        <w:t>Lesson study step by step</w:t>
      </w:r>
      <w:r w:rsidRPr="00145568">
        <w:rPr>
          <w:rFonts w:ascii="Arial" w:hAnsi="Arial" w:cs="Arial"/>
          <w:sz w:val="24"/>
          <w:szCs w:val="24"/>
        </w:rPr>
        <w:t>. Portsmouth: Heinemann.</w:t>
      </w:r>
    </w:p>
    <w:p w14:paraId="719AF331" w14:textId="77777777" w:rsidR="00145568" w:rsidRPr="00145568" w:rsidRDefault="00145568" w:rsidP="00145568">
      <w:pPr>
        <w:spacing w:line="360" w:lineRule="auto"/>
        <w:textAlignment w:val="center"/>
        <w:rPr>
          <w:rFonts w:ascii="Arial" w:hAnsi="Arial" w:cs="Arial"/>
          <w:bCs/>
          <w:sz w:val="24"/>
          <w:szCs w:val="24"/>
        </w:rPr>
      </w:pPr>
      <w:proofErr w:type="gramStart"/>
      <w:r w:rsidRPr="00145568">
        <w:rPr>
          <w:rFonts w:ascii="Arial" w:hAnsi="Arial" w:cs="Arial"/>
          <w:bCs/>
          <w:sz w:val="24"/>
          <w:szCs w:val="24"/>
        </w:rPr>
        <w:t>Lewis,J.</w:t>
      </w:r>
      <w:proofErr w:type="gramEnd"/>
      <w:r w:rsidRPr="00145568">
        <w:rPr>
          <w:rFonts w:ascii="Arial" w:hAnsi="Arial" w:cs="Arial"/>
          <w:bCs/>
          <w:sz w:val="24"/>
          <w:szCs w:val="24"/>
        </w:rPr>
        <w:t xml:space="preserve"> </w:t>
      </w:r>
      <w:hyperlink r:id="rId20" w:history="1">
        <w:r w:rsidRPr="00145568">
          <w:rPr>
            <w:rFonts w:ascii="Arial" w:hAnsi="Arial" w:cs="Arial"/>
            <w:bCs/>
            <w:sz w:val="24"/>
            <w:szCs w:val="24"/>
            <w:u w:val="single"/>
          </w:rPr>
          <w:t>Cowie</w:t>
        </w:r>
      </w:hyperlink>
      <w:r w:rsidRPr="00145568">
        <w:rPr>
          <w:rFonts w:ascii="Arial" w:hAnsi="Arial" w:cs="Arial"/>
          <w:sz w:val="24"/>
          <w:szCs w:val="24"/>
        </w:rPr>
        <w:t>, H. (1993) ‘</w:t>
      </w:r>
      <w:r w:rsidRPr="00145568">
        <w:rPr>
          <w:rFonts w:ascii="Arial" w:hAnsi="Arial" w:cs="Arial"/>
          <w:bCs/>
          <w:sz w:val="24"/>
          <w:szCs w:val="24"/>
        </w:rPr>
        <w:t xml:space="preserve">Cooperative group work’, promises and limitations: A study of teachers values, </w:t>
      </w:r>
      <w:r w:rsidRPr="00145568">
        <w:rPr>
          <w:rFonts w:ascii="Arial" w:hAnsi="Arial" w:cs="Arial"/>
          <w:bCs/>
          <w:i/>
          <w:sz w:val="24"/>
          <w:szCs w:val="24"/>
        </w:rPr>
        <w:t>Education section review</w:t>
      </w:r>
      <w:r w:rsidRPr="00145568">
        <w:rPr>
          <w:rFonts w:ascii="Arial" w:hAnsi="Arial" w:cs="Arial"/>
          <w:bCs/>
          <w:sz w:val="24"/>
          <w:szCs w:val="24"/>
        </w:rPr>
        <w:t>, 17 (2), pp. 77-84.</w:t>
      </w:r>
    </w:p>
    <w:p w14:paraId="607093D6" w14:textId="77777777" w:rsidR="00145568" w:rsidRPr="00145568" w:rsidRDefault="00145568" w:rsidP="00145568">
      <w:pPr>
        <w:pStyle w:val="ListParagraph"/>
        <w:spacing w:line="360" w:lineRule="auto"/>
        <w:ind w:left="0"/>
        <w:rPr>
          <w:rFonts w:ascii="Arial" w:hAnsi="Arial" w:cs="Arial"/>
          <w:sz w:val="24"/>
          <w:szCs w:val="24"/>
        </w:rPr>
      </w:pPr>
      <w:r w:rsidRPr="00145568">
        <w:rPr>
          <w:rFonts w:ascii="Arial" w:hAnsi="Arial" w:cs="Arial"/>
          <w:sz w:val="24"/>
          <w:szCs w:val="24"/>
        </w:rPr>
        <w:t xml:space="preserve">MacBlain, S. (2014) </w:t>
      </w:r>
      <w:r w:rsidRPr="00145568">
        <w:rPr>
          <w:rFonts w:ascii="Arial" w:hAnsi="Arial" w:cs="Arial"/>
          <w:i/>
          <w:sz w:val="24"/>
          <w:szCs w:val="24"/>
        </w:rPr>
        <w:t>How Children Learn</w:t>
      </w:r>
      <w:r w:rsidRPr="00145568">
        <w:rPr>
          <w:rFonts w:ascii="Arial" w:hAnsi="Arial" w:cs="Arial"/>
          <w:sz w:val="24"/>
          <w:szCs w:val="24"/>
        </w:rPr>
        <w:t>. SAGE Publications.</w:t>
      </w:r>
    </w:p>
    <w:p w14:paraId="59E46E74" w14:textId="77777777" w:rsidR="00145568" w:rsidRPr="00145568" w:rsidRDefault="00145568" w:rsidP="00145568">
      <w:pPr>
        <w:pStyle w:val="ListParagraph"/>
        <w:spacing w:line="360" w:lineRule="auto"/>
        <w:ind w:left="0"/>
        <w:rPr>
          <w:rFonts w:ascii="Arial" w:hAnsi="Arial" w:cs="Arial"/>
          <w:sz w:val="24"/>
          <w:szCs w:val="24"/>
        </w:rPr>
      </w:pPr>
    </w:p>
    <w:p w14:paraId="3F8E4430" w14:textId="6D410E24" w:rsidR="00145568" w:rsidRPr="00145568" w:rsidRDefault="00145568" w:rsidP="00145568">
      <w:pPr>
        <w:pStyle w:val="ListParagraph"/>
        <w:spacing w:line="360" w:lineRule="auto"/>
        <w:ind w:left="0"/>
        <w:rPr>
          <w:rFonts w:ascii="Arial" w:hAnsi="Arial" w:cs="Arial"/>
          <w:sz w:val="24"/>
          <w:szCs w:val="24"/>
        </w:rPr>
      </w:pPr>
      <w:r w:rsidRPr="00145568">
        <w:rPr>
          <w:rFonts w:ascii="Arial" w:hAnsi="Arial" w:cs="Arial"/>
          <w:sz w:val="24"/>
          <w:szCs w:val="24"/>
        </w:rPr>
        <w:t xml:space="preserve">Postholm, M. (2015) ‘Classroom Management in Project Work’, </w:t>
      </w:r>
      <w:r w:rsidRPr="00145568">
        <w:rPr>
          <w:rFonts w:ascii="Arial" w:hAnsi="Arial" w:cs="Arial"/>
          <w:i/>
          <w:iCs/>
          <w:sz w:val="24"/>
          <w:szCs w:val="24"/>
        </w:rPr>
        <w:t>Creative Education</w:t>
      </w:r>
      <w:r w:rsidRPr="00145568">
        <w:rPr>
          <w:rFonts w:ascii="Arial" w:hAnsi="Arial" w:cs="Arial"/>
          <w:sz w:val="24"/>
          <w:szCs w:val="24"/>
        </w:rPr>
        <w:t xml:space="preserve">, </w:t>
      </w:r>
      <w:r w:rsidRPr="00145568">
        <w:rPr>
          <w:rFonts w:ascii="Arial" w:hAnsi="Arial" w:cs="Arial"/>
          <w:b/>
          <w:bCs/>
          <w:sz w:val="24"/>
          <w:szCs w:val="24"/>
        </w:rPr>
        <w:t>6</w:t>
      </w:r>
      <w:r w:rsidRPr="00145568">
        <w:rPr>
          <w:rFonts w:ascii="Arial" w:hAnsi="Arial" w:cs="Arial"/>
          <w:sz w:val="24"/>
          <w:szCs w:val="24"/>
        </w:rPr>
        <w:t>, November, pp. 2.</w:t>
      </w:r>
    </w:p>
    <w:p w14:paraId="4FDACBF0" w14:textId="09DA0708" w:rsidR="00145568" w:rsidRPr="00145568" w:rsidRDefault="00145568" w:rsidP="00145568">
      <w:pPr>
        <w:spacing w:line="360" w:lineRule="auto"/>
        <w:rPr>
          <w:rFonts w:ascii="Arial" w:hAnsi="Arial" w:cs="Arial"/>
          <w:sz w:val="24"/>
          <w:szCs w:val="24"/>
        </w:rPr>
      </w:pPr>
      <w:r w:rsidRPr="00145568">
        <w:rPr>
          <w:rFonts w:ascii="Arial" w:hAnsi="Arial" w:cs="Arial"/>
          <w:sz w:val="24"/>
          <w:szCs w:val="24"/>
        </w:rPr>
        <w:lastRenderedPageBreak/>
        <w:t xml:space="preserve">William, D. and Bartholomew, H. (2004) ‘It’s not which school but which set you’re in that matters: the influence of ability grouping practices on students’ progress in mathematics’, </w:t>
      </w:r>
      <w:r w:rsidRPr="00145568">
        <w:rPr>
          <w:rFonts w:ascii="Arial" w:hAnsi="Arial" w:cs="Arial"/>
          <w:i/>
          <w:sz w:val="24"/>
          <w:szCs w:val="24"/>
        </w:rPr>
        <w:t>British educational research journal</w:t>
      </w:r>
      <w:r w:rsidRPr="00145568">
        <w:rPr>
          <w:rFonts w:ascii="Arial" w:hAnsi="Arial" w:cs="Arial"/>
          <w:sz w:val="24"/>
          <w:szCs w:val="24"/>
        </w:rPr>
        <w:t>, 30 (2), pp. 279-93.</w:t>
      </w:r>
    </w:p>
    <w:p w14:paraId="560BC9B6" w14:textId="7563F5E6" w:rsidR="00F97D2F" w:rsidRDefault="00F97D2F" w:rsidP="00145568">
      <w:pPr>
        <w:spacing w:line="360" w:lineRule="auto"/>
        <w:rPr>
          <w:rFonts w:ascii="Arial" w:hAnsi="Arial" w:cs="Arial"/>
          <w:sz w:val="24"/>
          <w:szCs w:val="24"/>
        </w:rPr>
      </w:pPr>
    </w:p>
    <w:p w14:paraId="16DD6162" w14:textId="45EDA493" w:rsidR="00145568" w:rsidRDefault="00145568" w:rsidP="00145568">
      <w:pPr>
        <w:spacing w:line="360" w:lineRule="auto"/>
        <w:rPr>
          <w:rFonts w:ascii="Arial" w:hAnsi="Arial" w:cs="Arial"/>
          <w:sz w:val="24"/>
          <w:szCs w:val="24"/>
        </w:rPr>
      </w:pPr>
    </w:p>
    <w:p w14:paraId="48CF692D" w14:textId="5802D204" w:rsidR="00145568" w:rsidRDefault="00145568" w:rsidP="00145568">
      <w:pPr>
        <w:spacing w:line="360" w:lineRule="auto"/>
        <w:rPr>
          <w:rFonts w:ascii="Arial" w:hAnsi="Arial" w:cs="Arial"/>
          <w:sz w:val="24"/>
          <w:szCs w:val="24"/>
        </w:rPr>
      </w:pPr>
    </w:p>
    <w:p w14:paraId="17A2FE69" w14:textId="77777777" w:rsidR="0073777D" w:rsidRPr="0073777D" w:rsidRDefault="0073777D" w:rsidP="0073777D">
      <w:pPr>
        <w:rPr>
          <w:rFonts w:ascii="Arial" w:hAnsi="Arial" w:cs="Arial"/>
          <w:sz w:val="24"/>
          <w:szCs w:val="24"/>
        </w:rPr>
      </w:pPr>
      <w:r w:rsidRPr="0073777D">
        <w:rPr>
          <w:rFonts w:ascii="Arial" w:hAnsi="Arial" w:cs="Arial"/>
          <w:noProof/>
          <w:sz w:val="24"/>
          <w:szCs w:val="24"/>
          <w:lang w:eastAsia="en-GB"/>
        </w:rPr>
        <w:drawing>
          <wp:anchor distT="0" distB="0" distL="114300" distR="114300" simplePos="0" relativeHeight="251662336" behindDoc="1" locked="0" layoutInCell="1" allowOverlap="1" wp14:anchorId="34CEC21F" wp14:editId="7AF9E205">
            <wp:simplePos x="0" y="0"/>
            <wp:positionH relativeFrom="column">
              <wp:posOffset>490855</wp:posOffset>
            </wp:positionH>
            <wp:positionV relativeFrom="paragraph">
              <wp:posOffset>272415</wp:posOffset>
            </wp:positionV>
            <wp:extent cx="5228590" cy="5800090"/>
            <wp:effectExtent l="0" t="0" r="0" b="0"/>
            <wp:wrapTight wrapText="bothSides">
              <wp:wrapPolygon edited="0">
                <wp:start x="0" y="0"/>
                <wp:lineTo x="0" y="21496"/>
                <wp:lineTo x="21485" y="21496"/>
                <wp:lineTo x="2148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11290" t="20884" r="52740" b="8146"/>
                    <a:stretch/>
                  </pic:blipFill>
                  <pic:spPr bwMode="auto">
                    <a:xfrm>
                      <a:off x="0" y="0"/>
                      <a:ext cx="5228590" cy="58000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3777D">
        <w:rPr>
          <w:rFonts w:ascii="Arial" w:hAnsi="Arial" w:cs="Arial"/>
          <w:sz w:val="24"/>
          <w:szCs w:val="24"/>
        </w:rPr>
        <w:t>Appendix 1</w:t>
      </w:r>
    </w:p>
    <w:p w14:paraId="6306AE0D" w14:textId="77777777" w:rsidR="0073777D" w:rsidRPr="0073777D" w:rsidRDefault="0073777D" w:rsidP="0073777D">
      <w:pPr>
        <w:rPr>
          <w:rFonts w:ascii="Arial" w:hAnsi="Arial" w:cs="Arial"/>
          <w:sz w:val="24"/>
          <w:szCs w:val="24"/>
        </w:rPr>
      </w:pPr>
    </w:p>
    <w:p w14:paraId="12501380" w14:textId="77777777" w:rsidR="0073777D" w:rsidRPr="0073777D" w:rsidRDefault="0073777D" w:rsidP="0073777D">
      <w:pPr>
        <w:rPr>
          <w:rFonts w:ascii="Arial" w:hAnsi="Arial" w:cs="Arial"/>
          <w:sz w:val="24"/>
          <w:szCs w:val="24"/>
        </w:rPr>
      </w:pPr>
    </w:p>
    <w:p w14:paraId="2508C2C2" w14:textId="77777777" w:rsidR="0073777D" w:rsidRPr="0073777D" w:rsidRDefault="0073777D" w:rsidP="0073777D">
      <w:pPr>
        <w:rPr>
          <w:rFonts w:ascii="Arial" w:hAnsi="Arial" w:cs="Arial"/>
          <w:sz w:val="24"/>
          <w:szCs w:val="24"/>
        </w:rPr>
      </w:pPr>
    </w:p>
    <w:p w14:paraId="5C245B3A" w14:textId="77777777" w:rsidR="0073777D" w:rsidRPr="0073777D" w:rsidRDefault="0073777D" w:rsidP="0073777D">
      <w:pPr>
        <w:rPr>
          <w:rFonts w:ascii="Arial" w:hAnsi="Arial" w:cs="Arial"/>
          <w:sz w:val="24"/>
          <w:szCs w:val="24"/>
        </w:rPr>
      </w:pPr>
    </w:p>
    <w:p w14:paraId="79CC963C" w14:textId="77777777" w:rsidR="0073777D" w:rsidRPr="0073777D" w:rsidRDefault="0073777D" w:rsidP="0073777D">
      <w:pPr>
        <w:rPr>
          <w:rFonts w:ascii="Arial" w:hAnsi="Arial" w:cs="Arial"/>
          <w:sz w:val="24"/>
          <w:szCs w:val="24"/>
        </w:rPr>
      </w:pPr>
    </w:p>
    <w:p w14:paraId="38AC77A7" w14:textId="77777777" w:rsidR="0073777D" w:rsidRPr="0073777D" w:rsidRDefault="0073777D" w:rsidP="0073777D">
      <w:pPr>
        <w:rPr>
          <w:rFonts w:ascii="Arial" w:hAnsi="Arial" w:cs="Arial"/>
          <w:sz w:val="24"/>
          <w:szCs w:val="24"/>
        </w:rPr>
      </w:pPr>
    </w:p>
    <w:p w14:paraId="4B77253F" w14:textId="77777777" w:rsidR="0073777D" w:rsidRPr="0073777D" w:rsidRDefault="0073777D" w:rsidP="0073777D">
      <w:pPr>
        <w:rPr>
          <w:rFonts w:ascii="Arial" w:hAnsi="Arial" w:cs="Arial"/>
          <w:sz w:val="24"/>
          <w:szCs w:val="24"/>
        </w:rPr>
      </w:pPr>
    </w:p>
    <w:p w14:paraId="34DCCB16" w14:textId="77777777" w:rsidR="0073777D" w:rsidRPr="0073777D" w:rsidRDefault="0073777D" w:rsidP="0073777D">
      <w:pPr>
        <w:rPr>
          <w:rFonts w:ascii="Arial" w:hAnsi="Arial" w:cs="Arial"/>
          <w:sz w:val="24"/>
          <w:szCs w:val="24"/>
        </w:rPr>
      </w:pPr>
    </w:p>
    <w:p w14:paraId="1567E5BC" w14:textId="77777777" w:rsidR="0073777D" w:rsidRPr="0073777D" w:rsidRDefault="0073777D" w:rsidP="0073777D">
      <w:pPr>
        <w:rPr>
          <w:rFonts w:ascii="Arial" w:hAnsi="Arial" w:cs="Arial"/>
          <w:sz w:val="24"/>
          <w:szCs w:val="24"/>
        </w:rPr>
      </w:pPr>
    </w:p>
    <w:p w14:paraId="4DE50F80" w14:textId="77777777" w:rsidR="0073777D" w:rsidRPr="0073777D" w:rsidRDefault="0073777D" w:rsidP="0073777D">
      <w:pPr>
        <w:rPr>
          <w:rFonts w:ascii="Arial" w:hAnsi="Arial" w:cs="Arial"/>
          <w:sz w:val="24"/>
          <w:szCs w:val="24"/>
        </w:rPr>
      </w:pPr>
    </w:p>
    <w:p w14:paraId="67906FCC" w14:textId="77777777" w:rsidR="0073777D" w:rsidRPr="0073777D" w:rsidRDefault="0073777D" w:rsidP="0073777D">
      <w:pPr>
        <w:rPr>
          <w:rFonts w:ascii="Arial" w:hAnsi="Arial" w:cs="Arial"/>
          <w:sz w:val="24"/>
          <w:szCs w:val="24"/>
        </w:rPr>
      </w:pPr>
    </w:p>
    <w:p w14:paraId="2B1DDE32" w14:textId="77777777" w:rsidR="0073777D" w:rsidRPr="0073777D" w:rsidRDefault="0073777D" w:rsidP="0073777D">
      <w:pPr>
        <w:rPr>
          <w:rFonts w:ascii="Arial" w:hAnsi="Arial" w:cs="Arial"/>
          <w:sz w:val="24"/>
          <w:szCs w:val="24"/>
        </w:rPr>
      </w:pPr>
      <w:r w:rsidRPr="0073777D">
        <w:rPr>
          <w:rFonts w:ascii="Arial" w:hAnsi="Arial" w:cs="Arial"/>
          <w:noProof/>
          <w:sz w:val="24"/>
          <w:szCs w:val="24"/>
          <w:lang w:eastAsia="en-GB"/>
        </w:rPr>
        <w:lastRenderedPageBreak/>
        <w:drawing>
          <wp:anchor distT="0" distB="0" distL="114300" distR="114300" simplePos="0" relativeHeight="251663360" behindDoc="1" locked="0" layoutInCell="1" allowOverlap="1" wp14:anchorId="5F60D3F3" wp14:editId="20AFEE1E">
            <wp:simplePos x="0" y="0"/>
            <wp:positionH relativeFrom="column">
              <wp:posOffset>517885</wp:posOffset>
            </wp:positionH>
            <wp:positionV relativeFrom="paragraph">
              <wp:posOffset>374090</wp:posOffset>
            </wp:positionV>
            <wp:extent cx="4701396" cy="6145176"/>
            <wp:effectExtent l="0" t="0" r="4445" b="8255"/>
            <wp:wrapTight wrapText="bothSides">
              <wp:wrapPolygon edited="0">
                <wp:start x="0" y="0"/>
                <wp:lineTo x="0" y="21562"/>
                <wp:lineTo x="21533" y="21562"/>
                <wp:lineTo x="21533"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52527" t="20089" r="17064" b="9220"/>
                    <a:stretch/>
                  </pic:blipFill>
                  <pic:spPr bwMode="auto">
                    <a:xfrm>
                      <a:off x="0" y="0"/>
                      <a:ext cx="4701396" cy="614517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E1EC05" w14:textId="77777777" w:rsidR="0073777D" w:rsidRPr="0073777D" w:rsidRDefault="0073777D" w:rsidP="0073777D">
      <w:pPr>
        <w:rPr>
          <w:rFonts w:ascii="Arial" w:hAnsi="Arial" w:cs="Arial"/>
          <w:sz w:val="24"/>
          <w:szCs w:val="24"/>
        </w:rPr>
      </w:pPr>
    </w:p>
    <w:p w14:paraId="7D285D12" w14:textId="77777777" w:rsidR="0073777D" w:rsidRPr="0073777D" w:rsidRDefault="0073777D" w:rsidP="0073777D">
      <w:pPr>
        <w:rPr>
          <w:rFonts w:ascii="Arial" w:hAnsi="Arial" w:cs="Arial"/>
          <w:sz w:val="24"/>
          <w:szCs w:val="24"/>
        </w:rPr>
      </w:pPr>
    </w:p>
    <w:p w14:paraId="108772E7" w14:textId="77777777" w:rsidR="0073777D" w:rsidRPr="0073777D" w:rsidRDefault="0073777D" w:rsidP="0073777D">
      <w:pPr>
        <w:rPr>
          <w:rFonts w:ascii="Arial" w:hAnsi="Arial" w:cs="Arial"/>
          <w:sz w:val="24"/>
          <w:szCs w:val="24"/>
        </w:rPr>
      </w:pPr>
    </w:p>
    <w:p w14:paraId="374FC908" w14:textId="77777777" w:rsidR="0073777D" w:rsidRPr="0073777D" w:rsidRDefault="0073777D" w:rsidP="0073777D">
      <w:pPr>
        <w:rPr>
          <w:rFonts w:ascii="Arial" w:hAnsi="Arial" w:cs="Arial"/>
          <w:sz w:val="24"/>
          <w:szCs w:val="24"/>
        </w:rPr>
      </w:pPr>
    </w:p>
    <w:p w14:paraId="0AE00BD4" w14:textId="77777777" w:rsidR="0073777D" w:rsidRPr="0073777D" w:rsidRDefault="0073777D" w:rsidP="0073777D">
      <w:pPr>
        <w:rPr>
          <w:rFonts w:ascii="Arial" w:hAnsi="Arial" w:cs="Arial"/>
          <w:sz w:val="24"/>
          <w:szCs w:val="24"/>
        </w:rPr>
      </w:pPr>
    </w:p>
    <w:p w14:paraId="50328846" w14:textId="77777777" w:rsidR="0073777D" w:rsidRPr="0073777D" w:rsidRDefault="0073777D" w:rsidP="0073777D">
      <w:pPr>
        <w:rPr>
          <w:rFonts w:ascii="Arial" w:hAnsi="Arial" w:cs="Arial"/>
          <w:sz w:val="24"/>
          <w:szCs w:val="24"/>
        </w:rPr>
      </w:pPr>
    </w:p>
    <w:p w14:paraId="3DA2D17A" w14:textId="77777777" w:rsidR="0073777D" w:rsidRPr="0073777D" w:rsidRDefault="0073777D" w:rsidP="0073777D">
      <w:pPr>
        <w:rPr>
          <w:rFonts w:ascii="Arial" w:hAnsi="Arial" w:cs="Arial"/>
          <w:sz w:val="24"/>
          <w:szCs w:val="24"/>
        </w:rPr>
      </w:pPr>
    </w:p>
    <w:p w14:paraId="2A4B0C50" w14:textId="77777777" w:rsidR="0073777D" w:rsidRPr="0073777D" w:rsidRDefault="0073777D" w:rsidP="0073777D">
      <w:pPr>
        <w:rPr>
          <w:rFonts w:ascii="Arial" w:hAnsi="Arial" w:cs="Arial"/>
          <w:sz w:val="24"/>
          <w:szCs w:val="24"/>
        </w:rPr>
      </w:pPr>
    </w:p>
    <w:p w14:paraId="1C242E7C" w14:textId="77777777" w:rsidR="0073777D" w:rsidRPr="0073777D" w:rsidRDefault="0073777D" w:rsidP="0073777D">
      <w:pPr>
        <w:rPr>
          <w:rFonts w:ascii="Arial" w:hAnsi="Arial" w:cs="Arial"/>
          <w:sz w:val="24"/>
          <w:szCs w:val="24"/>
        </w:rPr>
      </w:pPr>
    </w:p>
    <w:p w14:paraId="33180139" w14:textId="77777777" w:rsidR="0073777D" w:rsidRPr="0073777D" w:rsidRDefault="0073777D" w:rsidP="0073777D">
      <w:pPr>
        <w:rPr>
          <w:rFonts w:ascii="Arial" w:hAnsi="Arial" w:cs="Arial"/>
          <w:sz w:val="24"/>
          <w:szCs w:val="24"/>
        </w:rPr>
      </w:pPr>
    </w:p>
    <w:p w14:paraId="3AF3A7B2" w14:textId="77777777" w:rsidR="0073777D" w:rsidRPr="0073777D" w:rsidRDefault="0073777D" w:rsidP="0073777D">
      <w:pPr>
        <w:rPr>
          <w:rFonts w:ascii="Arial" w:hAnsi="Arial" w:cs="Arial"/>
          <w:sz w:val="24"/>
          <w:szCs w:val="24"/>
        </w:rPr>
      </w:pPr>
    </w:p>
    <w:p w14:paraId="30753626" w14:textId="77777777" w:rsidR="0073777D" w:rsidRPr="0073777D" w:rsidRDefault="0073777D" w:rsidP="0073777D">
      <w:pPr>
        <w:rPr>
          <w:rFonts w:ascii="Arial" w:hAnsi="Arial" w:cs="Arial"/>
          <w:sz w:val="24"/>
          <w:szCs w:val="24"/>
        </w:rPr>
      </w:pPr>
    </w:p>
    <w:p w14:paraId="1BAB2B85" w14:textId="77777777" w:rsidR="0073777D" w:rsidRPr="0073777D" w:rsidRDefault="0073777D" w:rsidP="0073777D">
      <w:pPr>
        <w:rPr>
          <w:rFonts w:ascii="Arial" w:hAnsi="Arial" w:cs="Arial"/>
          <w:sz w:val="24"/>
          <w:szCs w:val="24"/>
        </w:rPr>
      </w:pPr>
    </w:p>
    <w:p w14:paraId="10B14D62" w14:textId="77777777" w:rsidR="0073777D" w:rsidRPr="0073777D" w:rsidRDefault="0073777D" w:rsidP="0073777D">
      <w:pPr>
        <w:rPr>
          <w:rFonts w:ascii="Arial" w:hAnsi="Arial" w:cs="Arial"/>
          <w:sz w:val="24"/>
          <w:szCs w:val="24"/>
        </w:rPr>
      </w:pPr>
    </w:p>
    <w:p w14:paraId="7CF267B0" w14:textId="77777777" w:rsidR="0073777D" w:rsidRPr="0073777D" w:rsidRDefault="0073777D" w:rsidP="0073777D">
      <w:pPr>
        <w:rPr>
          <w:rFonts w:ascii="Arial" w:hAnsi="Arial" w:cs="Arial"/>
          <w:sz w:val="24"/>
          <w:szCs w:val="24"/>
        </w:rPr>
      </w:pPr>
    </w:p>
    <w:p w14:paraId="7A80C8E4" w14:textId="77777777" w:rsidR="0073777D" w:rsidRPr="0073777D" w:rsidRDefault="0073777D" w:rsidP="0073777D">
      <w:pPr>
        <w:rPr>
          <w:rFonts w:ascii="Arial" w:hAnsi="Arial" w:cs="Arial"/>
          <w:sz w:val="24"/>
          <w:szCs w:val="24"/>
        </w:rPr>
      </w:pPr>
    </w:p>
    <w:p w14:paraId="39A7B9B5" w14:textId="77777777" w:rsidR="0073777D" w:rsidRPr="0073777D" w:rsidRDefault="0073777D" w:rsidP="0073777D">
      <w:pPr>
        <w:rPr>
          <w:rFonts w:ascii="Arial" w:hAnsi="Arial" w:cs="Arial"/>
          <w:sz w:val="24"/>
          <w:szCs w:val="24"/>
        </w:rPr>
      </w:pPr>
    </w:p>
    <w:p w14:paraId="728C175D" w14:textId="77777777" w:rsidR="0073777D" w:rsidRPr="0073777D" w:rsidRDefault="0073777D" w:rsidP="0073777D">
      <w:pPr>
        <w:rPr>
          <w:rFonts w:ascii="Arial" w:hAnsi="Arial" w:cs="Arial"/>
          <w:sz w:val="24"/>
          <w:szCs w:val="24"/>
        </w:rPr>
      </w:pPr>
    </w:p>
    <w:p w14:paraId="036936FC" w14:textId="77777777" w:rsidR="0073777D" w:rsidRPr="0073777D" w:rsidRDefault="0073777D" w:rsidP="0073777D">
      <w:pPr>
        <w:rPr>
          <w:rFonts w:ascii="Arial" w:hAnsi="Arial" w:cs="Arial"/>
          <w:sz w:val="24"/>
          <w:szCs w:val="24"/>
        </w:rPr>
      </w:pPr>
    </w:p>
    <w:p w14:paraId="766F201C" w14:textId="77777777" w:rsidR="0073777D" w:rsidRPr="0073777D" w:rsidRDefault="0073777D" w:rsidP="0073777D">
      <w:pPr>
        <w:rPr>
          <w:rFonts w:ascii="Arial" w:hAnsi="Arial" w:cs="Arial"/>
          <w:sz w:val="24"/>
          <w:szCs w:val="24"/>
        </w:rPr>
      </w:pPr>
    </w:p>
    <w:p w14:paraId="202FC5B7" w14:textId="77777777" w:rsidR="0073777D" w:rsidRPr="0073777D" w:rsidRDefault="0073777D" w:rsidP="0073777D">
      <w:pPr>
        <w:rPr>
          <w:rFonts w:ascii="Arial" w:hAnsi="Arial" w:cs="Arial"/>
          <w:sz w:val="24"/>
          <w:szCs w:val="24"/>
        </w:rPr>
      </w:pPr>
    </w:p>
    <w:p w14:paraId="63C0B48D" w14:textId="77777777" w:rsidR="0073777D" w:rsidRPr="0073777D" w:rsidRDefault="0073777D" w:rsidP="0073777D">
      <w:pPr>
        <w:rPr>
          <w:rFonts w:ascii="Arial" w:hAnsi="Arial" w:cs="Arial"/>
          <w:sz w:val="24"/>
          <w:szCs w:val="24"/>
        </w:rPr>
      </w:pPr>
    </w:p>
    <w:p w14:paraId="72DB7277" w14:textId="77777777" w:rsidR="0073777D" w:rsidRPr="0073777D" w:rsidRDefault="0073777D" w:rsidP="0073777D">
      <w:pPr>
        <w:rPr>
          <w:rFonts w:ascii="Arial" w:hAnsi="Arial" w:cs="Arial"/>
          <w:sz w:val="24"/>
          <w:szCs w:val="24"/>
        </w:rPr>
      </w:pPr>
    </w:p>
    <w:p w14:paraId="67C338FD" w14:textId="77777777" w:rsidR="0073777D" w:rsidRPr="0073777D" w:rsidRDefault="0073777D" w:rsidP="0073777D">
      <w:pPr>
        <w:rPr>
          <w:rFonts w:ascii="Arial" w:hAnsi="Arial" w:cs="Arial"/>
          <w:sz w:val="24"/>
          <w:szCs w:val="24"/>
        </w:rPr>
      </w:pPr>
    </w:p>
    <w:p w14:paraId="476E2231" w14:textId="77777777" w:rsidR="0073777D" w:rsidRPr="0073777D" w:rsidRDefault="0073777D" w:rsidP="0073777D">
      <w:pPr>
        <w:rPr>
          <w:rFonts w:ascii="Arial" w:hAnsi="Arial" w:cs="Arial"/>
          <w:sz w:val="24"/>
          <w:szCs w:val="24"/>
        </w:rPr>
      </w:pPr>
    </w:p>
    <w:p w14:paraId="67229B4C" w14:textId="77777777" w:rsidR="0073777D" w:rsidRPr="0073777D" w:rsidRDefault="0073777D" w:rsidP="0073777D">
      <w:pPr>
        <w:rPr>
          <w:rFonts w:ascii="Arial" w:hAnsi="Arial" w:cs="Arial"/>
          <w:sz w:val="24"/>
          <w:szCs w:val="24"/>
        </w:rPr>
      </w:pPr>
    </w:p>
    <w:p w14:paraId="35ACA939" w14:textId="77777777" w:rsidR="0073777D" w:rsidRPr="0073777D" w:rsidRDefault="0073777D" w:rsidP="0073777D">
      <w:pPr>
        <w:rPr>
          <w:rFonts w:ascii="Arial" w:hAnsi="Arial" w:cs="Arial"/>
          <w:sz w:val="24"/>
          <w:szCs w:val="24"/>
        </w:rPr>
      </w:pPr>
    </w:p>
    <w:p w14:paraId="3BE4B7CA" w14:textId="77777777" w:rsidR="0073777D" w:rsidRPr="0073777D" w:rsidRDefault="0073777D" w:rsidP="0073777D">
      <w:pPr>
        <w:rPr>
          <w:rFonts w:ascii="Arial" w:hAnsi="Arial" w:cs="Arial"/>
          <w:sz w:val="24"/>
          <w:szCs w:val="24"/>
        </w:rPr>
      </w:pPr>
    </w:p>
    <w:p w14:paraId="506B902E" w14:textId="77777777" w:rsidR="0073777D" w:rsidRPr="0073777D" w:rsidRDefault="0073777D" w:rsidP="0073777D">
      <w:pPr>
        <w:rPr>
          <w:rFonts w:ascii="Arial" w:hAnsi="Arial" w:cs="Arial"/>
          <w:sz w:val="24"/>
          <w:szCs w:val="24"/>
        </w:rPr>
      </w:pPr>
    </w:p>
    <w:p w14:paraId="49871FB5" w14:textId="77777777" w:rsidR="0073777D" w:rsidRPr="0073777D" w:rsidRDefault="0073777D" w:rsidP="0073777D">
      <w:pPr>
        <w:rPr>
          <w:rFonts w:ascii="Arial" w:hAnsi="Arial" w:cs="Arial"/>
          <w:sz w:val="24"/>
          <w:szCs w:val="24"/>
        </w:rPr>
      </w:pPr>
    </w:p>
    <w:p w14:paraId="5FD84B47" w14:textId="77777777" w:rsidR="0073777D" w:rsidRPr="0073777D" w:rsidRDefault="0073777D" w:rsidP="0073777D">
      <w:pPr>
        <w:rPr>
          <w:rFonts w:ascii="Arial" w:hAnsi="Arial" w:cs="Arial"/>
          <w:sz w:val="24"/>
          <w:szCs w:val="24"/>
        </w:rPr>
      </w:pPr>
      <w:r w:rsidRPr="0073777D">
        <w:rPr>
          <w:rFonts w:ascii="Arial" w:hAnsi="Arial" w:cs="Arial"/>
          <w:noProof/>
          <w:sz w:val="24"/>
          <w:szCs w:val="24"/>
          <w:lang w:eastAsia="en-GB"/>
        </w:rPr>
        <w:drawing>
          <wp:anchor distT="0" distB="0" distL="114300" distR="114300" simplePos="0" relativeHeight="251664384" behindDoc="1" locked="0" layoutInCell="1" allowOverlap="1" wp14:anchorId="184EAA66" wp14:editId="1CEBD90F">
            <wp:simplePos x="0" y="0"/>
            <wp:positionH relativeFrom="column">
              <wp:posOffset>-223284</wp:posOffset>
            </wp:positionH>
            <wp:positionV relativeFrom="paragraph">
              <wp:posOffset>287020</wp:posOffset>
            </wp:positionV>
            <wp:extent cx="6315415" cy="6808218"/>
            <wp:effectExtent l="0" t="0" r="0" b="0"/>
            <wp:wrapTight wrapText="bothSides">
              <wp:wrapPolygon edited="0">
                <wp:start x="0" y="0"/>
                <wp:lineTo x="0" y="21517"/>
                <wp:lineTo x="21502" y="21517"/>
                <wp:lineTo x="21502"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31541" t="23762" r="32474" b="7245"/>
                    <a:stretch/>
                  </pic:blipFill>
                  <pic:spPr bwMode="auto">
                    <a:xfrm>
                      <a:off x="0" y="0"/>
                      <a:ext cx="6315415" cy="680821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3777D">
        <w:rPr>
          <w:rFonts w:ascii="Arial" w:hAnsi="Arial" w:cs="Arial"/>
          <w:sz w:val="24"/>
          <w:szCs w:val="24"/>
        </w:rPr>
        <w:t xml:space="preserve">Appendix 2 </w:t>
      </w:r>
    </w:p>
    <w:p w14:paraId="07CCCB8C" w14:textId="77777777" w:rsidR="0073777D" w:rsidRPr="0073777D" w:rsidRDefault="0073777D" w:rsidP="0073777D">
      <w:pPr>
        <w:rPr>
          <w:rFonts w:ascii="Arial" w:hAnsi="Arial" w:cs="Arial"/>
          <w:sz w:val="24"/>
          <w:szCs w:val="24"/>
        </w:rPr>
      </w:pPr>
    </w:p>
    <w:p w14:paraId="56A96AC9" w14:textId="77777777" w:rsidR="0073777D" w:rsidRPr="0073777D" w:rsidRDefault="0073777D" w:rsidP="0073777D">
      <w:pPr>
        <w:rPr>
          <w:rFonts w:ascii="Arial" w:hAnsi="Arial" w:cs="Arial"/>
          <w:sz w:val="24"/>
          <w:szCs w:val="24"/>
        </w:rPr>
      </w:pPr>
    </w:p>
    <w:p w14:paraId="3C729250" w14:textId="77777777" w:rsidR="0073777D" w:rsidRPr="0073777D" w:rsidRDefault="0073777D" w:rsidP="0073777D">
      <w:pPr>
        <w:rPr>
          <w:rFonts w:ascii="Arial" w:hAnsi="Arial" w:cs="Arial"/>
          <w:sz w:val="24"/>
          <w:szCs w:val="24"/>
        </w:rPr>
      </w:pPr>
    </w:p>
    <w:p w14:paraId="1263D31E" w14:textId="77777777" w:rsidR="0073777D" w:rsidRPr="0073777D" w:rsidRDefault="0073777D" w:rsidP="0073777D">
      <w:pPr>
        <w:rPr>
          <w:rFonts w:ascii="Arial" w:hAnsi="Arial" w:cs="Arial"/>
          <w:sz w:val="24"/>
          <w:szCs w:val="24"/>
        </w:rPr>
      </w:pPr>
    </w:p>
    <w:p w14:paraId="1AA6E763" w14:textId="77777777" w:rsidR="0073777D" w:rsidRPr="0073777D" w:rsidRDefault="0073777D" w:rsidP="0073777D">
      <w:pPr>
        <w:rPr>
          <w:rFonts w:ascii="Arial" w:hAnsi="Arial" w:cs="Arial"/>
          <w:sz w:val="24"/>
          <w:szCs w:val="24"/>
        </w:rPr>
      </w:pPr>
    </w:p>
    <w:p w14:paraId="1007915E" w14:textId="77777777" w:rsidR="0073777D" w:rsidRPr="0073777D" w:rsidRDefault="0073777D" w:rsidP="0073777D">
      <w:pPr>
        <w:rPr>
          <w:rFonts w:ascii="Arial" w:hAnsi="Arial" w:cs="Arial"/>
          <w:sz w:val="24"/>
          <w:szCs w:val="24"/>
        </w:rPr>
      </w:pPr>
    </w:p>
    <w:p w14:paraId="0D6072CE" w14:textId="77777777" w:rsidR="0073777D" w:rsidRPr="0073777D" w:rsidRDefault="0073777D" w:rsidP="0073777D">
      <w:pPr>
        <w:rPr>
          <w:rFonts w:ascii="Arial" w:hAnsi="Arial" w:cs="Arial"/>
          <w:sz w:val="24"/>
          <w:szCs w:val="24"/>
        </w:rPr>
      </w:pPr>
      <w:r w:rsidRPr="0073777D">
        <w:rPr>
          <w:rFonts w:ascii="Arial" w:hAnsi="Arial" w:cs="Arial"/>
          <w:sz w:val="24"/>
          <w:szCs w:val="24"/>
        </w:rPr>
        <w:t xml:space="preserve">Appendix 3 </w:t>
      </w:r>
    </w:p>
    <w:p w14:paraId="48211064" w14:textId="77777777" w:rsidR="0073777D" w:rsidRPr="0073777D" w:rsidRDefault="0073777D" w:rsidP="0073777D">
      <w:pPr>
        <w:rPr>
          <w:rFonts w:ascii="Arial" w:hAnsi="Arial" w:cs="Arial"/>
          <w:sz w:val="24"/>
          <w:szCs w:val="24"/>
        </w:rPr>
      </w:pPr>
      <w:r w:rsidRPr="0073777D">
        <w:rPr>
          <w:rFonts w:ascii="Arial" w:hAnsi="Arial" w:cs="Arial"/>
          <w:noProof/>
          <w:sz w:val="24"/>
          <w:szCs w:val="24"/>
          <w:lang w:eastAsia="en-GB"/>
        </w:rPr>
        <w:drawing>
          <wp:inline distT="0" distB="0" distL="0" distR="0" wp14:anchorId="1EF2CB4D" wp14:editId="636DFAF3">
            <wp:extent cx="5731510" cy="7880350"/>
            <wp:effectExtent l="0" t="0" r="2540" b="6350"/>
            <wp:docPr id="10" name="Picture 10" descr="C:\Users\Holly\Pictures\Scans\Scan_201804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olly\Pictures\Scans\Scan_20180402.pn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7880350"/>
                    </a:xfrm>
                    <a:prstGeom prst="rect">
                      <a:avLst/>
                    </a:prstGeom>
                    <a:noFill/>
                    <a:ln>
                      <a:noFill/>
                    </a:ln>
                  </pic:spPr>
                </pic:pic>
              </a:graphicData>
            </a:graphic>
          </wp:inline>
        </w:drawing>
      </w:r>
    </w:p>
    <w:p w14:paraId="377EB813" w14:textId="77777777" w:rsidR="0073777D" w:rsidRPr="0073777D" w:rsidRDefault="0073777D" w:rsidP="0073777D">
      <w:pPr>
        <w:rPr>
          <w:rFonts w:ascii="Arial" w:hAnsi="Arial" w:cs="Arial"/>
          <w:sz w:val="24"/>
          <w:szCs w:val="24"/>
        </w:rPr>
      </w:pPr>
      <w:r w:rsidRPr="0073777D">
        <w:rPr>
          <w:rFonts w:ascii="Arial" w:hAnsi="Arial" w:cs="Arial"/>
          <w:noProof/>
          <w:sz w:val="24"/>
          <w:szCs w:val="24"/>
          <w:lang w:eastAsia="en-GB"/>
        </w:rPr>
        <w:lastRenderedPageBreak/>
        <w:drawing>
          <wp:inline distT="0" distB="0" distL="0" distR="0" wp14:anchorId="0D411C0A" wp14:editId="15DD645B">
            <wp:extent cx="5731510" cy="7880350"/>
            <wp:effectExtent l="0" t="0" r="2540" b="6350"/>
            <wp:docPr id="11" name="Picture 11" descr="C:\Users\Holly\Pictures\Scans\Scan_20180402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olly\Pictures\Scans\Scan_20180402 (2).pn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7880350"/>
                    </a:xfrm>
                    <a:prstGeom prst="rect">
                      <a:avLst/>
                    </a:prstGeom>
                    <a:noFill/>
                    <a:ln>
                      <a:noFill/>
                    </a:ln>
                  </pic:spPr>
                </pic:pic>
              </a:graphicData>
            </a:graphic>
          </wp:inline>
        </w:drawing>
      </w:r>
    </w:p>
    <w:p w14:paraId="13689263" w14:textId="77777777" w:rsidR="0073777D" w:rsidRPr="0073777D" w:rsidRDefault="0073777D" w:rsidP="0073777D">
      <w:pPr>
        <w:rPr>
          <w:rFonts w:ascii="Arial" w:hAnsi="Arial" w:cs="Arial"/>
          <w:sz w:val="24"/>
          <w:szCs w:val="24"/>
        </w:rPr>
      </w:pPr>
      <w:r w:rsidRPr="0073777D">
        <w:rPr>
          <w:rFonts w:ascii="Arial" w:hAnsi="Arial" w:cs="Arial"/>
          <w:noProof/>
          <w:sz w:val="24"/>
          <w:szCs w:val="24"/>
          <w:lang w:eastAsia="en-GB"/>
        </w:rPr>
        <w:lastRenderedPageBreak/>
        <w:drawing>
          <wp:inline distT="0" distB="0" distL="0" distR="0" wp14:anchorId="695FBDCA" wp14:editId="1900DA35">
            <wp:extent cx="5731510" cy="7880350"/>
            <wp:effectExtent l="0" t="0" r="2540" b="6350"/>
            <wp:docPr id="12" name="Picture 12" descr="C:\Users\Holly\Pictures\Scans\Scan_20180402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olly\Pictures\Scans\Scan_20180402 (3).pn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7880350"/>
                    </a:xfrm>
                    <a:prstGeom prst="rect">
                      <a:avLst/>
                    </a:prstGeom>
                    <a:noFill/>
                    <a:ln>
                      <a:noFill/>
                    </a:ln>
                  </pic:spPr>
                </pic:pic>
              </a:graphicData>
            </a:graphic>
          </wp:inline>
        </w:drawing>
      </w:r>
    </w:p>
    <w:p w14:paraId="2DC49F81" w14:textId="77777777" w:rsidR="0073777D" w:rsidRPr="0073777D" w:rsidRDefault="0073777D" w:rsidP="0073777D">
      <w:pPr>
        <w:rPr>
          <w:rFonts w:ascii="Arial" w:hAnsi="Arial" w:cs="Arial"/>
          <w:sz w:val="24"/>
          <w:szCs w:val="24"/>
        </w:rPr>
      </w:pPr>
      <w:r w:rsidRPr="0073777D">
        <w:rPr>
          <w:rFonts w:ascii="Arial" w:hAnsi="Arial" w:cs="Arial"/>
          <w:noProof/>
          <w:sz w:val="24"/>
          <w:szCs w:val="24"/>
          <w:lang w:eastAsia="en-GB"/>
        </w:rPr>
        <w:lastRenderedPageBreak/>
        <w:drawing>
          <wp:inline distT="0" distB="0" distL="0" distR="0" wp14:anchorId="50BFE557" wp14:editId="599F2C16">
            <wp:extent cx="5731510" cy="7880350"/>
            <wp:effectExtent l="0" t="0" r="2540" b="6350"/>
            <wp:docPr id="13" name="Picture 13" descr="C:\Users\Holly\Pictures\Scans\Scan_20180402 (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Holly\Pictures\Scans\Scan_20180402 (4).pn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7880350"/>
                    </a:xfrm>
                    <a:prstGeom prst="rect">
                      <a:avLst/>
                    </a:prstGeom>
                    <a:noFill/>
                    <a:ln>
                      <a:noFill/>
                    </a:ln>
                  </pic:spPr>
                </pic:pic>
              </a:graphicData>
            </a:graphic>
          </wp:inline>
        </w:drawing>
      </w:r>
    </w:p>
    <w:p w14:paraId="6B27F2E6" w14:textId="77777777" w:rsidR="0073777D" w:rsidRPr="0073777D" w:rsidRDefault="0073777D" w:rsidP="0073777D">
      <w:pPr>
        <w:rPr>
          <w:rFonts w:ascii="Arial" w:hAnsi="Arial" w:cs="Arial"/>
          <w:sz w:val="24"/>
          <w:szCs w:val="24"/>
        </w:rPr>
      </w:pPr>
    </w:p>
    <w:p w14:paraId="769E55FE" w14:textId="77777777" w:rsidR="0073777D" w:rsidRPr="0073777D" w:rsidRDefault="0073777D" w:rsidP="0073777D">
      <w:pPr>
        <w:rPr>
          <w:rFonts w:ascii="Arial" w:hAnsi="Arial" w:cs="Arial"/>
          <w:sz w:val="24"/>
          <w:szCs w:val="24"/>
        </w:rPr>
      </w:pPr>
    </w:p>
    <w:p w14:paraId="3355D59B" w14:textId="77777777" w:rsidR="0073777D" w:rsidRPr="0073777D" w:rsidRDefault="0073777D" w:rsidP="0073777D">
      <w:pPr>
        <w:rPr>
          <w:rFonts w:ascii="Arial" w:hAnsi="Arial" w:cs="Arial"/>
          <w:sz w:val="24"/>
          <w:szCs w:val="24"/>
        </w:rPr>
      </w:pPr>
    </w:p>
    <w:p w14:paraId="7EF0572C" w14:textId="77777777" w:rsidR="0073777D" w:rsidRPr="0073777D" w:rsidRDefault="0073777D" w:rsidP="0073777D">
      <w:pPr>
        <w:rPr>
          <w:rFonts w:ascii="Arial" w:hAnsi="Arial" w:cs="Arial"/>
          <w:sz w:val="24"/>
          <w:szCs w:val="24"/>
        </w:rPr>
      </w:pPr>
      <w:r w:rsidRPr="0073777D">
        <w:rPr>
          <w:rFonts w:ascii="Arial" w:hAnsi="Arial" w:cs="Arial"/>
          <w:sz w:val="24"/>
          <w:szCs w:val="24"/>
        </w:rPr>
        <w:lastRenderedPageBreak/>
        <w:t>Appendix 4</w:t>
      </w:r>
    </w:p>
    <w:p w14:paraId="654D3834" w14:textId="77777777" w:rsidR="0073777D" w:rsidRPr="0073777D" w:rsidRDefault="0073777D" w:rsidP="0073777D">
      <w:pPr>
        <w:rPr>
          <w:rFonts w:ascii="Arial" w:hAnsi="Arial" w:cs="Arial"/>
          <w:sz w:val="24"/>
          <w:szCs w:val="24"/>
        </w:rPr>
      </w:pPr>
      <w:r w:rsidRPr="0073777D">
        <w:rPr>
          <w:rFonts w:ascii="Arial" w:hAnsi="Arial" w:cs="Arial"/>
          <w:noProof/>
          <w:sz w:val="24"/>
          <w:szCs w:val="24"/>
          <w:lang w:eastAsia="en-GB"/>
        </w:rPr>
        <w:drawing>
          <wp:inline distT="0" distB="0" distL="0" distR="0" wp14:anchorId="3A23DD61" wp14:editId="0CF09CCC">
            <wp:extent cx="5624623" cy="4302035"/>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23932" t="22771" r="25611" b="8590"/>
                    <a:stretch/>
                  </pic:blipFill>
                  <pic:spPr bwMode="auto">
                    <a:xfrm>
                      <a:off x="0" y="0"/>
                      <a:ext cx="5636399" cy="4311042"/>
                    </a:xfrm>
                    <a:prstGeom prst="rect">
                      <a:avLst/>
                    </a:prstGeom>
                    <a:ln>
                      <a:noFill/>
                    </a:ln>
                    <a:extLst>
                      <a:ext uri="{53640926-AAD7-44D8-BBD7-CCE9431645EC}">
                        <a14:shadowObscured xmlns:a14="http://schemas.microsoft.com/office/drawing/2010/main"/>
                      </a:ext>
                    </a:extLst>
                  </pic:spPr>
                </pic:pic>
              </a:graphicData>
            </a:graphic>
          </wp:inline>
        </w:drawing>
      </w:r>
    </w:p>
    <w:p w14:paraId="5E722198" w14:textId="77777777" w:rsidR="0073777D" w:rsidRPr="0073777D" w:rsidRDefault="0073777D" w:rsidP="0073777D">
      <w:pPr>
        <w:rPr>
          <w:rFonts w:ascii="Arial" w:hAnsi="Arial" w:cs="Arial"/>
          <w:sz w:val="24"/>
          <w:szCs w:val="24"/>
        </w:rPr>
      </w:pPr>
      <w:r w:rsidRPr="0073777D">
        <w:rPr>
          <w:rFonts w:ascii="Arial" w:hAnsi="Arial" w:cs="Arial"/>
          <w:noProof/>
          <w:sz w:val="24"/>
          <w:szCs w:val="24"/>
          <w:lang w:eastAsia="en-GB"/>
        </w:rPr>
        <w:drawing>
          <wp:inline distT="0" distB="0" distL="0" distR="0" wp14:anchorId="05BBE753" wp14:editId="14A60AE2">
            <wp:extent cx="5624195" cy="3846283"/>
            <wp:effectExtent l="0" t="0" r="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23560" t="22110" r="25425" b="15841"/>
                    <a:stretch/>
                  </pic:blipFill>
                  <pic:spPr bwMode="auto">
                    <a:xfrm>
                      <a:off x="0" y="0"/>
                      <a:ext cx="5637405" cy="3855317"/>
                    </a:xfrm>
                    <a:prstGeom prst="rect">
                      <a:avLst/>
                    </a:prstGeom>
                    <a:ln>
                      <a:noFill/>
                    </a:ln>
                    <a:extLst>
                      <a:ext uri="{53640926-AAD7-44D8-BBD7-CCE9431645EC}">
                        <a14:shadowObscured xmlns:a14="http://schemas.microsoft.com/office/drawing/2010/main"/>
                      </a:ext>
                    </a:extLst>
                  </pic:spPr>
                </pic:pic>
              </a:graphicData>
            </a:graphic>
          </wp:inline>
        </w:drawing>
      </w:r>
    </w:p>
    <w:p w14:paraId="5B7FA3FA" w14:textId="77777777" w:rsidR="0073777D" w:rsidRPr="0073777D" w:rsidRDefault="0073777D" w:rsidP="0073777D">
      <w:pPr>
        <w:rPr>
          <w:rFonts w:ascii="Arial" w:hAnsi="Arial" w:cs="Arial"/>
          <w:sz w:val="24"/>
          <w:szCs w:val="24"/>
        </w:rPr>
      </w:pPr>
      <w:r w:rsidRPr="0073777D">
        <w:rPr>
          <w:rFonts w:ascii="Arial" w:hAnsi="Arial" w:cs="Arial"/>
          <w:noProof/>
          <w:sz w:val="24"/>
          <w:szCs w:val="24"/>
          <w:lang w:eastAsia="en-GB"/>
        </w:rPr>
        <w:lastRenderedPageBreak/>
        <w:drawing>
          <wp:inline distT="0" distB="0" distL="0" distR="0" wp14:anchorId="40FC4EA0" wp14:editId="2A6137C1">
            <wp:extent cx="5912659" cy="4007827"/>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23563" t="28051" r="25239" b="10227"/>
                    <a:stretch/>
                  </pic:blipFill>
                  <pic:spPr bwMode="auto">
                    <a:xfrm>
                      <a:off x="0" y="0"/>
                      <a:ext cx="5938667" cy="4025457"/>
                    </a:xfrm>
                    <a:prstGeom prst="rect">
                      <a:avLst/>
                    </a:prstGeom>
                    <a:ln>
                      <a:noFill/>
                    </a:ln>
                    <a:extLst>
                      <a:ext uri="{53640926-AAD7-44D8-BBD7-CCE9431645EC}">
                        <a14:shadowObscured xmlns:a14="http://schemas.microsoft.com/office/drawing/2010/main"/>
                      </a:ext>
                    </a:extLst>
                  </pic:spPr>
                </pic:pic>
              </a:graphicData>
            </a:graphic>
          </wp:inline>
        </w:drawing>
      </w:r>
    </w:p>
    <w:p w14:paraId="4AC28CE7" w14:textId="77777777" w:rsidR="0073777D" w:rsidRPr="0073777D" w:rsidRDefault="0073777D" w:rsidP="0073777D">
      <w:pPr>
        <w:rPr>
          <w:rFonts w:ascii="Arial" w:hAnsi="Arial" w:cs="Arial"/>
          <w:sz w:val="24"/>
          <w:szCs w:val="24"/>
        </w:rPr>
      </w:pPr>
      <w:r w:rsidRPr="0073777D">
        <w:rPr>
          <w:rFonts w:ascii="Arial" w:hAnsi="Arial" w:cs="Arial"/>
          <w:noProof/>
          <w:sz w:val="24"/>
          <w:szCs w:val="24"/>
          <w:lang w:eastAsia="en-GB"/>
        </w:rPr>
        <w:drawing>
          <wp:inline distT="0" distB="0" distL="0" distR="0" wp14:anchorId="6EA4A29B" wp14:editId="3CFEF6B1">
            <wp:extent cx="5813957" cy="3784940"/>
            <wp:effectExtent l="0" t="0" r="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24305" t="24092" r="25239" b="17489"/>
                    <a:stretch/>
                  </pic:blipFill>
                  <pic:spPr bwMode="auto">
                    <a:xfrm>
                      <a:off x="0" y="0"/>
                      <a:ext cx="5830355" cy="3795615"/>
                    </a:xfrm>
                    <a:prstGeom prst="rect">
                      <a:avLst/>
                    </a:prstGeom>
                    <a:ln>
                      <a:noFill/>
                    </a:ln>
                    <a:extLst>
                      <a:ext uri="{53640926-AAD7-44D8-BBD7-CCE9431645EC}">
                        <a14:shadowObscured xmlns:a14="http://schemas.microsoft.com/office/drawing/2010/main"/>
                      </a:ext>
                    </a:extLst>
                  </pic:spPr>
                </pic:pic>
              </a:graphicData>
            </a:graphic>
          </wp:inline>
        </w:drawing>
      </w:r>
    </w:p>
    <w:p w14:paraId="24A46704" w14:textId="77777777" w:rsidR="0073777D" w:rsidRPr="0073777D" w:rsidRDefault="0073777D" w:rsidP="0073777D">
      <w:pPr>
        <w:rPr>
          <w:rFonts w:ascii="Arial" w:hAnsi="Arial" w:cs="Arial"/>
          <w:sz w:val="24"/>
          <w:szCs w:val="24"/>
        </w:rPr>
      </w:pPr>
      <w:r w:rsidRPr="0073777D">
        <w:rPr>
          <w:rFonts w:ascii="Arial" w:hAnsi="Arial" w:cs="Arial"/>
          <w:noProof/>
          <w:sz w:val="24"/>
          <w:szCs w:val="24"/>
          <w:lang w:eastAsia="en-GB"/>
        </w:rPr>
        <w:lastRenderedPageBreak/>
        <w:drawing>
          <wp:inline distT="0" distB="0" distL="0" distR="0" wp14:anchorId="1C4AAAD0" wp14:editId="77879E1D">
            <wp:extent cx="5730949" cy="3447536"/>
            <wp:effectExtent l="0" t="0" r="3175" b="6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24302" t="20793" r="25425" b="25420"/>
                    <a:stretch/>
                  </pic:blipFill>
                  <pic:spPr bwMode="auto">
                    <a:xfrm>
                      <a:off x="0" y="0"/>
                      <a:ext cx="5745706" cy="3456413"/>
                    </a:xfrm>
                    <a:prstGeom prst="rect">
                      <a:avLst/>
                    </a:prstGeom>
                    <a:ln>
                      <a:noFill/>
                    </a:ln>
                    <a:extLst>
                      <a:ext uri="{53640926-AAD7-44D8-BBD7-CCE9431645EC}">
                        <a14:shadowObscured xmlns:a14="http://schemas.microsoft.com/office/drawing/2010/main"/>
                      </a:ext>
                    </a:extLst>
                  </pic:spPr>
                </pic:pic>
              </a:graphicData>
            </a:graphic>
          </wp:inline>
        </w:drawing>
      </w:r>
    </w:p>
    <w:p w14:paraId="5210C9E9" w14:textId="77777777" w:rsidR="0073777D" w:rsidRPr="0073777D" w:rsidRDefault="0073777D" w:rsidP="0073777D">
      <w:pPr>
        <w:rPr>
          <w:rFonts w:ascii="Arial" w:hAnsi="Arial" w:cs="Arial"/>
          <w:sz w:val="24"/>
          <w:szCs w:val="24"/>
        </w:rPr>
      </w:pPr>
      <w:r w:rsidRPr="0073777D">
        <w:rPr>
          <w:rFonts w:ascii="Arial" w:hAnsi="Arial" w:cs="Arial"/>
          <w:noProof/>
          <w:sz w:val="24"/>
          <w:szCs w:val="24"/>
          <w:lang w:eastAsia="en-GB"/>
        </w:rPr>
        <w:drawing>
          <wp:inline distT="0" distB="0" distL="0" distR="0" wp14:anchorId="28C9B35A" wp14:editId="5CF23E10">
            <wp:extent cx="5700548" cy="3530009"/>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23747" t="21120" r="25611" b="23105"/>
                    <a:stretch/>
                  </pic:blipFill>
                  <pic:spPr bwMode="auto">
                    <a:xfrm>
                      <a:off x="0" y="0"/>
                      <a:ext cx="5711708" cy="3536920"/>
                    </a:xfrm>
                    <a:prstGeom prst="rect">
                      <a:avLst/>
                    </a:prstGeom>
                    <a:ln>
                      <a:noFill/>
                    </a:ln>
                    <a:extLst>
                      <a:ext uri="{53640926-AAD7-44D8-BBD7-CCE9431645EC}">
                        <a14:shadowObscured xmlns:a14="http://schemas.microsoft.com/office/drawing/2010/main"/>
                      </a:ext>
                    </a:extLst>
                  </pic:spPr>
                </pic:pic>
              </a:graphicData>
            </a:graphic>
          </wp:inline>
        </w:drawing>
      </w:r>
    </w:p>
    <w:p w14:paraId="691ED818" w14:textId="77777777" w:rsidR="0073777D" w:rsidRPr="0073777D" w:rsidRDefault="0073777D" w:rsidP="0073777D">
      <w:pPr>
        <w:rPr>
          <w:rFonts w:ascii="Arial" w:hAnsi="Arial" w:cs="Arial"/>
          <w:sz w:val="24"/>
          <w:szCs w:val="24"/>
        </w:rPr>
      </w:pPr>
      <w:r w:rsidRPr="0073777D">
        <w:rPr>
          <w:rFonts w:ascii="Arial" w:hAnsi="Arial" w:cs="Arial"/>
          <w:noProof/>
          <w:sz w:val="24"/>
          <w:szCs w:val="24"/>
          <w:lang w:eastAsia="en-GB"/>
        </w:rPr>
        <w:lastRenderedPageBreak/>
        <w:drawing>
          <wp:inline distT="0" distB="0" distL="0" distR="0" wp14:anchorId="5443D8C2" wp14:editId="49DF685D">
            <wp:extent cx="5762847" cy="3918526"/>
            <wp:effectExtent l="0" t="0" r="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23561" t="22774" r="24868" b="14860"/>
                    <a:stretch/>
                  </pic:blipFill>
                  <pic:spPr bwMode="auto">
                    <a:xfrm>
                      <a:off x="0" y="0"/>
                      <a:ext cx="5777776" cy="3928677"/>
                    </a:xfrm>
                    <a:prstGeom prst="rect">
                      <a:avLst/>
                    </a:prstGeom>
                    <a:ln>
                      <a:noFill/>
                    </a:ln>
                    <a:extLst>
                      <a:ext uri="{53640926-AAD7-44D8-BBD7-CCE9431645EC}">
                        <a14:shadowObscured xmlns:a14="http://schemas.microsoft.com/office/drawing/2010/main"/>
                      </a:ext>
                    </a:extLst>
                  </pic:spPr>
                </pic:pic>
              </a:graphicData>
            </a:graphic>
          </wp:inline>
        </w:drawing>
      </w:r>
    </w:p>
    <w:p w14:paraId="5F54F280" w14:textId="77777777" w:rsidR="0073777D" w:rsidRPr="0073777D" w:rsidRDefault="0073777D" w:rsidP="0073777D">
      <w:pPr>
        <w:rPr>
          <w:rFonts w:ascii="Arial" w:hAnsi="Arial" w:cs="Arial"/>
          <w:sz w:val="24"/>
          <w:szCs w:val="24"/>
        </w:rPr>
      </w:pPr>
      <w:r w:rsidRPr="0073777D">
        <w:rPr>
          <w:rFonts w:ascii="Arial" w:hAnsi="Arial" w:cs="Arial"/>
          <w:noProof/>
          <w:sz w:val="24"/>
          <w:szCs w:val="24"/>
          <w:lang w:eastAsia="en-GB"/>
        </w:rPr>
        <w:drawing>
          <wp:anchor distT="0" distB="0" distL="114300" distR="114300" simplePos="0" relativeHeight="251667456" behindDoc="1" locked="0" layoutInCell="1" allowOverlap="1" wp14:anchorId="1AB3821E" wp14:editId="73937391">
            <wp:simplePos x="0" y="0"/>
            <wp:positionH relativeFrom="column">
              <wp:posOffset>94615</wp:posOffset>
            </wp:positionH>
            <wp:positionV relativeFrom="paragraph">
              <wp:posOffset>139700</wp:posOffset>
            </wp:positionV>
            <wp:extent cx="5153660" cy="4215130"/>
            <wp:effectExtent l="0" t="0" r="8890" b="0"/>
            <wp:wrapTight wrapText="bothSides">
              <wp:wrapPolygon edited="0">
                <wp:start x="0" y="0"/>
                <wp:lineTo x="0" y="21476"/>
                <wp:lineTo x="21557" y="21476"/>
                <wp:lineTo x="21557"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l="25695" t="23223" r="27689" b="8963"/>
                    <a:stretch/>
                  </pic:blipFill>
                  <pic:spPr bwMode="auto">
                    <a:xfrm>
                      <a:off x="0" y="0"/>
                      <a:ext cx="5153660" cy="4215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E7F3E9" w14:textId="77777777" w:rsidR="0073777D" w:rsidRPr="0073777D" w:rsidRDefault="0073777D" w:rsidP="0073777D">
      <w:pPr>
        <w:rPr>
          <w:rFonts w:ascii="Arial" w:hAnsi="Arial" w:cs="Arial"/>
          <w:sz w:val="24"/>
          <w:szCs w:val="24"/>
        </w:rPr>
      </w:pPr>
    </w:p>
    <w:p w14:paraId="5585228F" w14:textId="77777777" w:rsidR="0073777D" w:rsidRPr="0073777D" w:rsidRDefault="0073777D" w:rsidP="0073777D">
      <w:pPr>
        <w:rPr>
          <w:rFonts w:ascii="Arial" w:hAnsi="Arial" w:cs="Arial"/>
          <w:sz w:val="24"/>
          <w:szCs w:val="24"/>
        </w:rPr>
      </w:pPr>
    </w:p>
    <w:p w14:paraId="6F8BBDE2" w14:textId="77777777" w:rsidR="0073777D" w:rsidRPr="0073777D" w:rsidRDefault="0073777D" w:rsidP="0073777D">
      <w:pPr>
        <w:rPr>
          <w:rFonts w:ascii="Arial" w:hAnsi="Arial" w:cs="Arial"/>
          <w:sz w:val="24"/>
          <w:szCs w:val="24"/>
        </w:rPr>
      </w:pPr>
    </w:p>
    <w:p w14:paraId="5F00838E" w14:textId="77777777" w:rsidR="0073777D" w:rsidRPr="0073777D" w:rsidRDefault="0073777D" w:rsidP="0073777D">
      <w:pPr>
        <w:rPr>
          <w:rFonts w:ascii="Arial" w:hAnsi="Arial" w:cs="Arial"/>
          <w:sz w:val="24"/>
          <w:szCs w:val="24"/>
        </w:rPr>
      </w:pPr>
    </w:p>
    <w:p w14:paraId="31C3D38D" w14:textId="77777777" w:rsidR="0073777D" w:rsidRPr="0073777D" w:rsidRDefault="0073777D" w:rsidP="0073777D">
      <w:pPr>
        <w:rPr>
          <w:rFonts w:ascii="Arial" w:hAnsi="Arial" w:cs="Arial"/>
          <w:sz w:val="24"/>
          <w:szCs w:val="24"/>
        </w:rPr>
      </w:pPr>
    </w:p>
    <w:p w14:paraId="40979074" w14:textId="77777777" w:rsidR="0073777D" w:rsidRPr="0073777D" w:rsidRDefault="0073777D" w:rsidP="0073777D">
      <w:pPr>
        <w:rPr>
          <w:rFonts w:ascii="Arial" w:hAnsi="Arial" w:cs="Arial"/>
          <w:sz w:val="24"/>
          <w:szCs w:val="24"/>
        </w:rPr>
      </w:pPr>
    </w:p>
    <w:p w14:paraId="118D8FE1" w14:textId="77777777" w:rsidR="0073777D" w:rsidRPr="0073777D" w:rsidRDefault="0073777D" w:rsidP="0073777D">
      <w:pPr>
        <w:rPr>
          <w:rFonts w:ascii="Arial" w:hAnsi="Arial" w:cs="Arial"/>
          <w:sz w:val="24"/>
          <w:szCs w:val="24"/>
        </w:rPr>
      </w:pPr>
    </w:p>
    <w:p w14:paraId="7ED56721" w14:textId="77777777" w:rsidR="0073777D" w:rsidRPr="0073777D" w:rsidRDefault="0073777D" w:rsidP="0073777D">
      <w:pPr>
        <w:rPr>
          <w:rFonts w:ascii="Arial" w:hAnsi="Arial" w:cs="Arial"/>
          <w:sz w:val="24"/>
          <w:szCs w:val="24"/>
        </w:rPr>
      </w:pPr>
    </w:p>
    <w:p w14:paraId="5BE24643" w14:textId="77777777" w:rsidR="0073777D" w:rsidRPr="0073777D" w:rsidRDefault="0073777D" w:rsidP="0073777D">
      <w:pPr>
        <w:rPr>
          <w:rFonts w:ascii="Arial" w:hAnsi="Arial" w:cs="Arial"/>
          <w:sz w:val="24"/>
          <w:szCs w:val="24"/>
        </w:rPr>
      </w:pPr>
    </w:p>
    <w:p w14:paraId="12AE5A20" w14:textId="77777777" w:rsidR="0073777D" w:rsidRPr="0073777D" w:rsidRDefault="0073777D" w:rsidP="0073777D">
      <w:pPr>
        <w:rPr>
          <w:rFonts w:ascii="Arial" w:hAnsi="Arial" w:cs="Arial"/>
          <w:sz w:val="24"/>
          <w:szCs w:val="24"/>
        </w:rPr>
      </w:pPr>
    </w:p>
    <w:p w14:paraId="45C432AD" w14:textId="77777777" w:rsidR="0073777D" w:rsidRPr="0073777D" w:rsidRDefault="0073777D" w:rsidP="0073777D">
      <w:pPr>
        <w:rPr>
          <w:rFonts w:ascii="Arial" w:hAnsi="Arial" w:cs="Arial"/>
          <w:sz w:val="24"/>
          <w:szCs w:val="24"/>
        </w:rPr>
      </w:pPr>
    </w:p>
    <w:p w14:paraId="12D8E168" w14:textId="77777777" w:rsidR="0073777D" w:rsidRPr="0073777D" w:rsidRDefault="0073777D" w:rsidP="0073777D">
      <w:pPr>
        <w:rPr>
          <w:rFonts w:ascii="Arial" w:hAnsi="Arial" w:cs="Arial"/>
          <w:sz w:val="24"/>
          <w:szCs w:val="24"/>
        </w:rPr>
      </w:pPr>
    </w:p>
    <w:p w14:paraId="254BFBFE" w14:textId="77777777" w:rsidR="0073777D" w:rsidRPr="0073777D" w:rsidRDefault="0073777D" w:rsidP="0073777D">
      <w:pPr>
        <w:rPr>
          <w:rFonts w:ascii="Arial" w:hAnsi="Arial" w:cs="Arial"/>
          <w:sz w:val="24"/>
          <w:szCs w:val="24"/>
        </w:rPr>
      </w:pPr>
    </w:p>
    <w:p w14:paraId="6F0F155D" w14:textId="77777777" w:rsidR="0073777D" w:rsidRPr="0073777D" w:rsidRDefault="0073777D" w:rsidP="0073777D">
      <w:pPr>
        <w:rPr>
          <w:rFonts w:ascii="Arial" w:hAnsi="Arial" w:cs="Arial"/>
          <w:sz w:val="24"/>
          <w:szCs w:val="24"/>
        </w:rPr>
      </w:pPr>
    </w:p>
    <w:p w14:paraId="30B385AD" w14:textId="77777777" w:rsidR="0073777D" w:rsidRPr="0073777D" w:rsidRDefault="0073777D" w:rsidP="0073777D">
      <w:pPr>
        <w:rPr>
          <w:rFonts w:ascii="Arial" w:hAnsi="Arial" w:cs="Arial"/>
          <w:sz w:val="24"/>
          <w:szCs w:val="24"/>
        </w:rPr>
      </w:pPr>
    </w:p>
    <w:p w14:paraId="721BFF1C" w14:textId="77777777" w:rsidR="0073777D" w:rsidRPr="0073777D" w:rsidRDefault="0073777D" w:rsidP="0073777D">
      <w:pPr>
        <w:rPr>
          <w:rFonts w:ascii="Arial" w:hAnsi="Arial" w:cs="Arial"/>
          <w:sz w:val="24"/>
          <w:szCs w:val="24"/>
        </w:rPr>
      </w:pPr>
    </w:p>
    <w:p w14:paraId="3716B707" w14:textId="77777777" w:rsidR="0073777D" w:rsidRPr="0073777D" w:rsidRDefault="0073777D" w:rsidP="0073777D">
      <w:pPr>
        <w:rPr>
          <w:rFonts w:ascii="Arial" w:hAnsi="Arial" w:cs="Arial"/>
          <w:sz w:val="24"/>
          <w:szCs w:val="24"/>
        </w:rPr>
      </w:pPr>
      <w:r w:rsidRPr="0073777D">
        <w:rPr>
          <w:rFonts w:ascii="Arial" w:hAnsi="Arial" w:cs="Arial"/>
          <w:sz w:val="24"/>
          <w:szCs w:val="24"/>
        </w:rPr>
        <w:t xml:space="preserve">Appendix 5 </w:t>
      </w:r>
    </w:p>
    <w:p w14:paraId="7D786A12" w14:textId="77777777" w:rsidR="0073777D" w:rsidRPr="0073777D" w:rsidRDefault="0073777D" w:rsidP="0073777D">
      <w:pPr>
        <w:rPr>
          <w:rFonts w:ascii="Arial" w:hAnsi="Arial" w:cs="Arial"/>
          <w:sz w:val="24"/>
          <w:szCs w:val="24"/>
        </w:rPr>
      </w:pPr>
      <w:r w:rsidRPr="0073777D">
        <w:rPr>
          <w:rFonts w:ascii="Arial" w:hAnsi="Arial" w:cs="Arial"/>
          <w:noProof/>
          <w:sz w:val="24"/>
          <w:szCs w:val="24"/>
          <w:lang w:eastAsia="en-GB"/>
        </w:rPr>
        <w:drawing>
          <wp:inline distT="0" distB="0" distL="0" distR="0" wp14:anchorId="7AC56421" wp14:editId="019F39E8">
            <wp:extent cx="5731510" cy="7880350"/>
            <wp:effectExtent l="0" t="0" r="2540" b="6350"/>
            <wp:docPr id="22" name="Picture 22" descr="C:\Users\Holly\Pictures\Scans\Scan_20180402 (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olly\Pictures\Scans\Scan_20180402 (9).png"/>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7880350"/>
                    </a:xfrm>
                    <a:prstGeom prst="rect">
                      <a:avLst/>
                    </a:prstGeom>
                    <a:noFill/>
                    <a:ln>
                      <a:noFill/>
                    </a:ln>
                  </pic:spPr>
                </pic:pic>
              </a:graphicData>
            </a:graphic>
          </wp:inline>
        </w:drawing>
      </w:r>
    </w:p>
    <w:p w14:paraId="0F8A2F46" w14:textId="77777777" w:rsidR="0073777D" w:rsidRPr="0073777D" w:rsidRDefault="0073777D" w:rsidP="0073777D">
      <w:pPr>
        <w:rPr>
          <w:rFonts w:ascii="Arial" w:hAnsi="Arial" w:cs="Arial"/>
          <w:sz w:val="24"/>
          <w:szCs w:val="24"/>
        </w:rPr>
      </w:pPr>
      <w:r w:rsidRPr="0073777D">
        <w:rPr>
          <w:rFonts w:ascii="Arial" w:hAnsi="Arial" w:cs="Arial"/>
          <w:noProof/>
          <w:sz w:val="24"/>
          <w:szCs w:val="24"/>
          <w:lang w:eastAsia="en-GB"/>
        </w:rPr>
        <w:lastRenderedPageBreak/>
        <w:drawing>
          <wp:inline distT="0" distB="0" distL="0" distR="0" wp14:anchorId="547D2CC2" wp14:editId="612AE026">
            <wp:extent cx="5731510" cy="7880350"/>
            <wp:effectExtent l="0" t="0" r="2540" b="6350"/>
            <wp:docPr id="23" name="Picture 23" descr="C:\Users\Holly\Pictures\Scans\Scan_20180402 (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olly\Pictures\Scans\Scan_20180402 (10).png"/>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7880350"/>
                    </a:xfrm>
                    <a:prstGeom prst="rect">
                      <a:avLst/>
                    </a:prstGeom>
                    <a:noFill/>
                    <a:ln>
                      <a:noFill/>
                    </a:ln>
                  </pic:spPr>
                </pic:pic>
              </a:graphicData>
            </a:graphic>
          </wp:inline>
        </w:drawing>
      </w:r>
    </w:p>
    <w:p w14:paraId="43445849" w14:textId="77777777" w:rsidR="0073777D" w:rsidRPr="0073777D" w:rsidRDefault="0073777D" w:rsidP="0073777D">
      <w:pPr>
        <w:rPr>
          <w:rFonts w:ascii="Arial" w:hAnsi="Arial" w:cs="Arial"/>
          <w:sz w:val="24"/>
          <w:szCs w:val="24"/>
        </w:rPr>
      </w:pPr>
    </w:p>
    <w:p w14:paraId="2FFBC9C7" w14:textId="77777777" w:rsidR="0073777D" w:rsidRPr="0073777D" w:rsidRDefault="0073777D" w:rsidP="0073777D">
      <w:pPr>
        <w:rPr>
          <w:rFonts w:ascii="Arial" w:hAnsi="Arial" w:cs="Arial"/>
          <w:sz w:val="24"/>
          <w:szCs w:val="24"/>
        </w:rPr>
      </w:pPr>
    </w:p>
    <w:p w14:paraId="6978A84A" w14:textId="77777777" w:rsidR="0073777D" w:rsidRPr="0073777D" w:rsidRDefault="0073777D" w:rsidP="0073777D">
      <w:pPr>
        <w:rPr>
          <w:rFonts w:ascii="Arial" w:hAnsi="Arial" w:cs="Arial"/>
          <w:sz w:val="24"/>
          <w:szCs w:val="24"/>
        </w:rPr>
      </w:pPr>
    </w:p>
    <w:p w14:paraId="54DD0648" w14:textId="77777777" w:rsidR="0073777D" w:rsidRPr="0073777D" w:rsidRDefault="0073777D" w:rsidP="0073777D">
      <w:pPr>
        <w:rPr>
          <w:rFonts w:ascii="Arial" w:hAnsi="Arial" w:cs="Arial"/>
          <w:sz w:val="24"/>
          <w:szCs w:val="24"/>
        </w:rPr>
      </w:pPr>
      <w:r w:rsidRPr="0073777D">
        <w:rPr>
          <w:rFonts w:ascii="Arial" w:hAnsi="Arial" w:cs="Arial"/>
          <w:sz w:val="24"/>
          <w:szCs w:val="24"/>
        </w:rPr>
        <w:lastRenderedPageBreak/>
        <w:t>Appendix 6</w:t>
      </w:r>
    </w:p>
    <w:p w14:paraId="3E46EB79" w14:textId="77777777" w:rsidR="0073777D" w:rsidRPr="0073777D" w:rsidRDefault="0073777D" w:rsidP="0073777D">
      <w:pPr>
        <w:rPr>
          <w:rFonts w:ascii="Arial" w:hAnsi="Arial" w:cs="Arial"/>
          <w:sz w:val="24"/>
          <w:szCs w:val="24"/>
        </w:rPr>
      </w:pPr>
      <w:r w:rsidRPr="0073777D">
        <w:rPr>
          <w:rFonts w:ascii="Arial" w:hAnsi="Arial" w:cs="Arial"/>
          <w:noProof/>
          <w:sz w:val="24"/>
          <w:szCs w:val="24"/>
          <w:lang w:eastAsia="en-GB"/>
        </w:rPr>
        <w:drawing>
          <wp:anchor distT="0" distB="0" distL="114300" distR="114300" simplePos="0" relativeHeight="251665408" behindDoc="1" locked="0" layoutInCell="1" allowOverlap="1" wp14:anchorId="44E5F6A8" wp14:editId="4534779A">
            <wp:simplePos x="0" y="0"/>
            <wp:positionH relativeFrom="column">
              <wp:posOffset>63500</wp:posOffset>
            </wp:positionH>
            <wp:positionV relativeFrom="paragraph">
              <wp:posOffset>5675630</wp:posOffset>
            </wp:positionV>
            <wp:extent cx="5731510" cy="2676525"/>
            <wp:effectExtent l="0" t="0" r="2540" b="9525"/>
            <wp:wrapTight wrapText="bothSides">
              <wp:wrapPolygon edited="0">
                <wp:start x="0" y="0"/>
                <wp:lineTo x="0" y="21523"/>
                <wp:lineTo x="21538" y="21523"/>
                <wp:lineTo x="21538"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extLst>
                        <a:ext uri="{28A0092B-C50C-407E-A947-70E740481C1C}">
                          <a14:useLocalDpi xmlns:a14="http://schemas.microsoft.com/office/drawing/2010/main" val="0"/>
                        </a:ext>
                      </a:extLst>
                    </a:blip>
                    <a:srcRect l="7792" t="25414" r="53251" b="42233"/>
                    <a:stretch/>
                  </pic:blipFill>
                  <pic:spPr bwMode="auto">
                    <a:xfrm>
                      <a:off x="0" y="0"/>
                      <a:ext cx="5731510" cy="2676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3777D">
        <w:rPr>
          <w:rFonts w:ascii="Arial" w:hAnsi="Arial" w:cs="Arial"/>
          <w:noProof/>
          <w:sz w:val="24"/>
          <w:szCs w:val="24"/>
          <w:lang w:eastAsia="en-GB"/>
        </w:rPr>
        <w:drawing>
          <wp:inline distT="0" distB="0" distL="0" distR="0" wp14:anchorId="08DD305B" wp14:editId="2894CBA2">
            <wp:extent cx="5794744" cy="5608026"/>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7050" t="21452" r="53066" b="9899"/>
                    <a:stretch/>
                  </pic:blipFill>
                  <pic:spPr bwMode="auto">
                    <a:xfrm>
                      <a:off x="0" y="0"/>
                      <a:ext cx="5804734" cy="5617694"/>
                    </a:xfrm>
                    <a:prstGeom prst="rect">
                      <a:avLst/>
                    </a:prstGeom>
                    <a:ln>
                      <a:noFill/>
                    </a:ln>
                    <a:extLst>
                      <a:ext uri="{53640926-AAD7-44D8-BBD7-CCE9431645EC}">
                        <a14:shadowObscured xmlns:a14="http://schemas.microsoft.com/office/drawing/2010/main"/>
                      </a:ext>
                    </a:extLst>
                  </pic:spPr>
                </pic:pic>
              </a:graphicData>
            </a:graphic>
          </wp:inline>
        </w:drawing>
      </w:r>
    </w:p>
    <w:p w14:paraId="41C44957" w14:textId="77777777" w:rsidR="0073777D" w:rsidRPr="0073777D" w:rsidRDefault="0073777D" w:rsidP="0073777D">
      <w:pPr>
        <w:rPr>
          <w:rFonts w:ascii="Arial" w:hAnsi="Arial" w:cs="Arial"/>
          <w:sz w:val="24"/>
          <w:szCs w:val="24"/>
        </w:rPr>
      </w:pPr>
      <w:r w:rsidRPr="0073777D">
        <w:rPr>
          <w:rFonts w:ascii="Arial" w:hAnsi="Arial" w:cs="Arial"/>
          <w:noProof/>
          <w:sz w:val="24"/>
          <w:szCs w:val="24"/>
          <w:lang w:eastAsia="en-GB"/>
        </w:rPr>
        <w:lastRenderedPageBreak/>
        <w:drawing>
          <wp:inline distT="0" distB="0" distL="0" distR="0" wp14:anchorId="6F54BEA5" wp14:editId="2122B402">
            <wp:extent cx="5922878" cy="2094614"/>
            <wp:effectExtent l="0" t="0" r="1905" b="127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54911" t="20138" r="5754" b="55121"/>
                    <a:stretch/>
                  </pic:blipFill>
                  <pic:spPr bwMode="auto">
                    <a:xfrm>
                      <a:off x="0" y="0"/>
                      <a:ext cx="5944506" cy="2102263"/>
                    </a:xfrm>
                    <a:prstGeom prst="rect">
                      <a:avLst/>
                    </a:prstGeom>
                    <a:ln>
                      <a:noFill/>
                    </a:ln>
                    <a:extLst>
                      <a:ext uri="{53640926-AAD7-44D8-BBD7-CCE9431645EC}">
                        <a14:shadowObscured xmlns:a14="http://schemas.microsoft.com/office/drawing/2010/main"/>
                      </a:ext>
                    </a:extLst>
                  </pic:spPr>
                </pic:pic>
              </a:graphicData>
            </a:graphic>
          </wp:inline>
        </w:drawing>
      </w:r>
    </w:p>
    <w:p w14:paraId="223E53EB" w14:textId="77777777" w:rsidR="0073777D" w:rsidRPr="0073777D" w:rsidRDefault="0073777D" w:rsidP="0073777D">
      <w:pPr>
        <w:rPr>
          <w:rFonts w:ascii="Arial" w:hAnsi="Arial" w:cs="Arial"/>
          <w:sz w:val="24"/>
          <w:szCs w:val="24"/>
        </w:rPr>
      </w:pPr>
      <w:r w:rsidRPr="0073777D">
        <w:rPr>
          <w:rFonts w:ascii="Arial" w:hAnsi="Arial" w:cs="Arial"/>
          <w:noProof/>
          <w:sz w:val="24"/>
          <w:szCs w:val="24"/>
          <w:lang w:eastAsia="en-GB"/>
        </w:rPr>
        <w:drawing>
          <wp:inline distT="0" distB="0" distL="0" distR="0" wp14:anchorId="4B607223" wp14:editId="4E079882">
            <wp:extent cx="5922645" cy="5641095"/>
            <wp:effectExtent l="0" t="0" r="190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55096" t="21459" r="5937" b="12532"/>
                    <a:stretch/>
                  </pic:blipFill>
                  <pic:spPr bwMode="auto">
                    <a:xfrm>
                      <a:off x="0" y="0"/>
                      <a:ext cx="5935060" cy="5652920"/>
                    </a:xfrm>
                    <a:prstGeom prst="rect">
                      <a:avLst/>
                    </a:prstGeom>
                    <a:ln>
                      <a:noFill/>
                    </a:ln>
                    <a:extLst>
                      <a:ext uri="{53640926-AAD7-44D8-BBD7-CCE9431645EC}">
                        <a14:shadowObscured xmlns:a14="http://schemas.microsoft.com/office/drawing/2010/main"/>
                      </a:ext>
                    </a:extLst>
                  </pic:spPr>
                </pic:pic>
              </a:graphicData>
            </a:graphic>
          </wp:inline>
        </w:drawing>
      </w:r>
    </w:p>
    <w:p w14:paraId="4C261285" w14:textId="77777777" w:rsidR="0073777D" w:rsidRPr="0073777D" w:rsidRDefault="0073777D" w:rsidP="0073777D">
      <w:pPr>
        <w:rPr>
          <w:rFonts w:ascii="Arial" w:hAnsi="Arial" w:cs="Arial"/>
          <w:sz w:val="24"/>
          <w:szCs w:val="24"/>
        </w:rPr>
      </w:pPr>
    </w:p>
    <w:p w14:paraId="6BA16256" w14:textId="77777777" w:rsidR="0073777D" w:rsidRPr="0073777D" w:rsidRDefault="0073777D" w:rsidP="0073777D">
      <w:pPr>
        <w:rPr>
          <w:rFonts w:ascii="Arial" w:hAnsi="Arial" w:cs="Arial"/>
          <w:sz w:val="24"/>
          <w:szCs w:val="24"/>
        </w:rPr>
      </w:pPr>
    </w:p>
    <w:p w14:paraId="29467E45" w14:textId="77777777" w:rsidR="0073777D" w:rsidRPr="0073777D" w:rsidRDefault="0073777D" w:rsidP="0073777D">
      <w:pPr>
        <w:rPr>
          <w:rFonts w:ascii="Arial" w:hAnsi="Arial" w:cs="Arial"/>
          <w:sz w:val="24"/>
          <w:szCs w:val="24"/>
        </w:rPr>
      </w:pPr>
    </w:p>
    <w:p w14:paraId="1066EED1" w14:textId="77777777" w:rsidR="0073777D" w:rsidRPr="0073777D" w:rsidRDefault="0073777D" w:rsidP="0073777D">
      <w:pPr>
        <w:rPr>
          <w:rFonts w:ascii="Arial" w:hAnsi="Arial" w:cs="Arial"/>
          <w:sz w:val="24"/>
          <w:szCs w:val="24"/>
        </w:rPr>
      </w:pPr>
      <w:r w:rsidRPr="0073777D">
        <w:rPr>
          <w:rFonts w:ascii="Arial" w:hAnsi="Arial" w:cs="Arial"/>
          <w:sz w:val="24"/>
          <w:szCs w:val="24"/>
        </w:rPr>
        <w:lastRenderedPageBreak/>
        <w:t>Appendix 7</w:t>
      </w:r>
      <w:r w:rsidRPr="0073777D">
        <w:rPr>
          <w:rFonts w:ascii="Arial" w:hAnsi="Arial" w:cs="Arial"/>
          <w:noProof/>
          <w:sz w:val="24"/>
          <w:szCs w:val="24"/>
          <w:lang w:eastAsia="en-GB"/>
        </w:rPr>
        <w:drawing>
          <wp:inline distT="0" distB="0" distL="0" distR="0" wp14:anchorId="14728D5E" wp14:editId="09A61655">
            <wp:extent cx="5731510" cy="7880350"/>
            <wp:effectExtent l="0" t="0" r="2540" b="6350"/>
            <wp:docPr id="28" name="Picture 28" descr="C:\Users\Holly\Pictures\Scans\Scan_20180402 (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olly\Pictures\Scans\Scan_20180402 (5).pn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7880350"/>
                    </a:xfrm>
                    <a:prstGeom prst="rect">
                      <a:avLst/>
                    </a:prstGeom>
                    <a:noFill/>
                    <a:ln>
                      <a:noFill/>
                    </a:ln>
                  </pic:spPr>
                </pic:pic>
              </a:graphicData>
            </a:graphic>
          </wp:inline>
        </w:drawing>
      </w:r>
    </w:p>
    <w:p w14:paraId="57E481EB" w14:textId="77777777" w:rsidR="0073777D" w:rsidRPr="0073777D" w:rsidRDefault="0073777D" w:rsidP="0073777D">
      <w:pPr>
        <w:rPr>
          <w:rFonts w:ascii="Arial" w:hAnsi="Arial" w:cs="Arial"/>
          <w:sz w:val="24"/>
          <w:szCs w:val="24"/>
        </w:rPr>
      </w:pPr>
      <w:r w:rsidRPr="0073777D">
        <w:rPr>
          <w:rFonts w:ascii="Arial" w:hAnsi="Arial" w:cs="Arial"/>
          <w:noProof/>
          <w:sz w:val="24"/>
          <w:szCs w:val="24"/>
          <w:lang w:eastAsia="en-GB"/>
        </w:rPr>
        <w:lastRenderedPageBreak/>
        <w:drawing>
          <wp:inline distT="0" distB="0" distL="0" distR="0" wp14:anchorId="43B383C9" wp14:editId="58D385BE">
            <wp:extent cx="5731510" cy="7880350"/>
            <wp:effectExtent l="0" t="0" r="2540" b="6350"/>
            <wp:docPr id="29" name="Picture 29" descr="C:\Users\Holly\Pictures\Scans\Scan_20180402 (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olly\Pictures\Scans\Scan_20180402 (6).png"/>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7880350"/>
                    </a:xfrm>
                    <a:prstGeom prst="rect">
                      <a:avLst/>
                    </a:prstGeom>
                    <a:noFill/>
                    <a:ln>
                      <a:noFill/>
                    </a:ln>
                  </pic:spPr>
                </pic:pic>
              </a:graphicData>
            </a:graphic>
          </wp:inline>
        </w:drawing>
      </w:r>
      <w:r w:rsidRPr="0073777D">
        <w:rPr>
          <w:rFonts w:ascii="Arial" w:hAnsi="Arial" w:cs="Arial"/>
          <w:noProof/>
          <w:sz w:val="24"/>
          <w:szCs w:val="24"/>
          <w:lang w:eastAsia="en-GB"/>
        </w:rPr>
        <w:lastRenderedPageBreak/>
        <w:drawing>
          <wp:inline distT="0" distB="0" distL="0" distR="0" wp14:anchorId="45BEAE0D" wp14:editId="3F28155E">
            <wp:extent cx="5731510" cy="7880350"/>
            <wp:effectExtent l="0" t="0" r="2540" b="6350"/>
            <wp:docPr id="30" name="Picture 30" descr="C:\Users\Holly\Pictures\Scans\Scan_20180402 (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olly\Pictures\Scans\Scan_20180402 (7).png"/>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7880350"/>
                    </a:xfrm>
                    <a:prstGeom prst="rect">
                      <a:avLst/>
                    </a:prstGeom>
                    <a:noFill/>
                    <a:ln>
                      <a:noFill/>
                    </a:ln>
                  </pic:spPr>
                </pic:pic>
              </a:graphicData>
            </a:graphic>
          </wp:inline>
        </w:drawing>
      </w:r>
      <w:r w:rsidRPr="0073777D">
        <w:rPr>
          <w:rFonts w:ascii="Arial" w:hAnsi="Arial" w:cs="Arial"/>
          <w:noProof/>
          <w:sz w:val="24"/>
          <w:szCs w:val="24"/>
          <w:lang w:eastAsia="en-GB"/>
        </w:rPr>
        <w:lastRenderedPageBreak/>
        <w:drawing>
          <wp:inline distT="0" distB="0" distL="0" distR="0" wp14:anchorId="7FC89F85" wp14:editId="4E9CB27E">
            <wp:extent cx="5731269" cy="2009553"/>
            <wp:effectExtent l="0" t="0" r="3175" b="0"/>
            <wp:docPr id="31" name="Picture 31" descr="C:\Users\Holly\Pictures\Scans\Scan_20180402 (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Holly\Pictures\Scans\Scan_20180402 (8).png"/>
                    <pic:cNvPicPr>
                      <a:picLocks noChangeAspect="1" noChangeArrowheads="1"/>
                    </pic:cNvPicPr>
                  </pic:nvPicPr>
                  <pic:blipFill rotWithShape="1">
                    <a:blip r:embed="rId45" cstate="print">
                      <a:extLst>
                        <a:ext uri="{28A0092B-C50C-407E-A947-70E740481C1C}">
                          <a14:useLocalDpi xmlns:a14="http://schemas.microsoft.com/office/drawing/2010/main" val="0"/>
                        </a:ext>
                      </a:extLst>
                    </a:blip>
                    <a:srcRect b="74498"/>
                    <a:stretch/>
                  </pic:blipFill>
                  <pic:spPr bwMode="auto">
                    <a:xfrm>
                      <a:off x="0" y="0"/>
                      <a:ext cx="5731510" cy="2009638"/>
                    </a:xfrm>
                    <a:prstGeom prst="rect">
                      <a:avLst/>
                    </a:prstGeom>
                    <a:noFill/>
                    <a:ln>
                      <a:noFill/>
                    </a:ln>
                    <a:extLst>
                      <a:ext uri="{53640926-AAD7-44D8-BBD7-CCE9431645EC}">
                        <a14:shadowObscured xmlns:a14="http://schemas.microsoft.com/office/drawing/2010/main"/>
                      </a:ext>
                    </a:extLst>
                  </pic:spPr>
                </pic:pic>
              </a:graphicData>
            </a:graphic>
          </wp:inline>
        </w:drawing>
      </w:r>
    </w:p>
    <w:p w14:paraId="745904D6" w14:textId="77777777" w:rsidR="0073777D" w:rsidRPr="0073777D" w:rsidRDefault="0073777D" w:rsidP="0073777D">
      <w:pPr>
        <w:rPr>
          <w:rFonts w:ascii="Arial" w:hAnsi="Arial" w:cs="Arial"/>
          <w:sz w:val="24"/>
          <w:szCs w:val="24"/>
        </w:rPr>
      </w:pPr>
    </w:p>
    <w:p w14:paraId="161B783C" w14:textId="77777777" w:rsidR="0073777D" w:rsidRPr="0073777D" w:rsidRDefault="0073777D" w:rsidP="0073777D">
      <w:pPr>
        <w:rPr>
          <w:rFonts w:ascii="Arial" w:hAnsi="Arial" w:cs="Arial"/>
          <w:sz w:val="24"/>
          <w:szCs w:val="24"/>
        </w:rPr>
      </w:pPr>
      <w:r w:rsidRPr="0073777D">
        <w:rPr>
          <w:rFonts w:ascii="Arial" w:hAnsi="Arial" w:cs="Arial"/>
          <w:sz w:val="24"/>
          <w:szCs w:val="24"/>
        </w:rPr>
        <w:t>Appendix 8</w:t>
      </w:r>
    </w:p>
    <w:p w14:paraId="36E05E41" w14:textId="77777777" w:rsidR="0073777D" w:rsidRPr="0073777D" w:rsidRDefault="0073777D" w:rsidP="0073777D">
      <w:pPr>
        <w:rPr>
          <w:rFonts w:ascii="Arial" w:hAnsi="Arial" w:cs="Arial"/>
          <w:sz w:val="24"/>
          <w:szCs w:val="24"/>
        </w:rPr>
      </w:pPr>
      <w:r w:rsidRPr="0073777D">
        <w:rPr>
          <w:rFonts w:ascii="Arial" w:hAnsi="Arial" w:cs="Arial"/>
          <w:noProof/>
          <w:sz w:val="24"/>
          <w:szCs w:val="24"/>
          <w:lang w:eastAsia="en-GB"/>
        </w:rPr>
        <w:drawing>
          <wp:inline distT="0" distB="0" distL="0" distR="0" wp14:anchorId="6C786B4E" wp14:editId="62B97FE0">
            <wp:extent cx="5730875" cy="4351221"/>
            <wp:effectExtent l="0" t="0" r="3175" b="0"/>
            <wp:docPr id="7168" name="Picture 7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24119" t="24424" r="25053" b="6940"/>
                    <a:stretch/>
                  </pic:blipFill>
                  <pic:spPr bwMode="auto">
                    <a:xfrm>
                      <a:off x="0" y="0"/>
                      <a:ext cx="5742063" cy="4359715"/>
                    </a:xfrm>
                    <a:prstGeom prst="rect">
                      <a:avLst/>
                    </a:prstGeom>
                    <a:ln>
                      <a:noFill/>
                    </a:ln>
                    <a:extLst>
                      <a:ext uri="{53640926-AAD7-44D8-BBD7-CCE9431645EC}">
                        <a14:shadowObscured xmlns:a14="http://schemas.microsoft.com/office/drawing/2010/main"/>
                      </a:ext>
                    </a:extLst>
                  </pic:spPr>
                </pic:pic>
              </a:graphicData>
            </a:graphic>
          </wp:inline>
        </w:drawing>
      </w:r>
    </w:p>
    <w:p w14:paraId="588CAFE4" w14:textId="77777777" w:rsidR="0073777D" w:rsidRPr="0073777D" w:rsidRDefault="0073777D" w:rsidP="0073777D">
      <w:pPr>
        <w:rPr>
          <w:rFonts w:ascii="Arial" w:hAnsi="Arial" w:cs="Arial"/>
          <w:sz w:val="24"/>
          <w:szCs w:val="24"/>
        </w:rPr>
      </w:pPr>
      <w:r w:rsidRPr="0073777D">
        <w:rPr>
          <w:rFonts w:ascii="Arial" w:hAnsi="Arial" w:cs="Arial"/>
          <w:noProof/>
          <w:sz w:val="24"/>
          <w:szCs w:val="24"/>
          <w:lang w:eastAsia="en-GB"/>
        </w:rPr>
        <w:lastRenderedPageBreak/>
        <w:drawing>
          <wp:inline distT="0" distB="0" distL="0" distR="0" wp14:anchorId="016BADFD" wp14:editId="1AFE6ED2">
            <wp:extent cx="5624623" cy="3854518"/>
            <wp:effectExtent l="0" t="0" r="0" b="0"/>
            <wp:docPr id="7169" name="Picture 7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24303" t="21125" r="25611" b="17830"/>
                    <a:stretch/>
                  </pic:blipFill>
                  <pic:spPr bwMode="auto">
                    <a:xfrm>
                      <a:off x="0" y="0"/>
                      <a:ext cx="5632121" cy="3859656"/>
                    </a:xfrm>
                    <a:prstGeom prst="rect">
                      <a:avLst/>
                    </a:prstGeom>
                    <a:ln>
                      <a:noFill/>
                    </a:ln>
                    <a:extLst>
                      <a:ext uri="{53640926-AAD7-44D8-BBD7-CCE9431645EC}">
                        <a14:shadowObscured xmlns:a14="http://schemas.microsoft.com/office/drawing/2010/main"/>
                      </a:ext>
                    </a:extLst>
                  </pic:spPr>
                </pic:pic>
              </a:graphicData>
            </a:graphic>
          </wp:inline>
        </w:drawing>
      </w:r>
    </w:p>
    <w:p w14:paraId="28449439" w14:textId="77777777" w:rsidR="0073777D" w:rsidRPr="0073777D" w:rsidRDefault="0073777D" w:rsidP="0073777D">
      <w:pPr>
        <w:rPr>
          <w:rFonts w:ascii="Arial" w:hAnsi="Arial" w:cs="Arial"/>
          <w:sz w:val="24"/>
          <w:szCs w:val="24"/>
        </w:rPr>
      </w:pPr>
      <w:r w:rsidRPr="0073777D">
        <w:rPr>
          <w:rFonts w:ascii="Arial" w:hAnsi="Arial" w:cs="Arial"/>
          <w:noProof/>
          <w:sz w:val="24"/>
          <w:szCs w:val="24"/>
          <w:lang w:eastAsia="en-GB"/>
        </w:rPr>
        <w:drawing>
          <wp:inline distT="0" distB="0" distL="0" distR="0" wp14:anchorId="2DEE32B4" wp14:editId="261BDC27">
            <wp:extent cx="5624195" cy="3255856"/>
            <wp:effectExtent l="0" t="0" r="0" b="1905"/>
            <wp:docPr id="7170" name="Picture 7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23931" t="22110" r="25425" b="25747"/>
                    <a:stretch/>
                  </pic:blipFill>
                  <pic:spPr bwMode="auto">
                    <a:xfrm>
                      <a:off x="0" y="0"/>
                      <a:ext cx="5636004" cy="3262692"/>
                    </a:xfrm>
                    <a:prstGeom prst="rect">
                      <a:avLst/>
                    </a:prstGeom>
                    <a:ln>
                      <a:noFill/>
                    </a:ln>
                    <a:extLst>
                      <a:ext uri="{53640926-AAD7-44D8-BBD7-CCE9431645EC}">
                        <a14:shadowObscured xmlns:a14="http://schemas.microsoft.com/office/drawing/2010/main"/>
                      </a:ext>
                    </a:extLst>
                  </pic:spPr>
                </pic:pic>
              </a:graphicData>
            </a:graphic>
          </wp:inline>
        </w:drawing>
      </w:r>
    </w:p>
    <w:p w14:paraId="69F712BD" w14:textId="77777777" w:rsidR="0073777D" w:rsidRPr="0073777D" w:rsidRDefault="0073777D" w:rsidP="0073777D">
      <w:pPr>
        <w:rPr>
          <w:rFonts w:ascii="Arial" w:hAnsi="Arial" w:cs="Arial"/>
          <w:sz w:val="24"/>
          <w:szCs w:val="24"/>
        </w:rPr>
      </w:pPr>
      <w:r w:rsidRPr="0073777D">
        <w:rPr>
          <w:rFonts w:ascii="Arial" w:hAnsi="Arial" w:cs="Arial"/>
          <w:noProof/>
          <w:sz w:val="24"/>
          <w:szCs w:val="24"/>
          <w:lang w:eastAsia="en-GB"/>
        </w:rPr>
        <w:lastRenderedPageBreak/>
        <w:drawing>
          <wp:inline distT="0" distB="0" distL="0" distR="0" wp14:anchorId="15D97B35" wp14:editId="53585078">
            <wp:extent cx="5688419" cy="4003785"/>
            <wp:effectExtent l="0" t="0" r="7620" b="0"/>
            <wp:docPr id="7172" name="Picture 7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24494" t="25735" r="25402" b="11545"/>
                    <a:stretch/>
                  </pic:blipFill>
                  <pic:spPr bwMode="auto">
                    <a:xfrm>
                      <a:off x="0" y="0"/>
                      <a:ext cx="5700054" cy="4011974"/>
                    </a:xfrm>
                    <a:prstGeom prst="rect">
                      <a:avLst/>
                    </a:prstGeom>
                    <a:ln>
                      <a:noFill/>
                    </a:ln>
                    <a:extLst>
                      <a:ext uri="{53640926-AAD7-44D8-BBD7-CCE9431645EC}">
                        <a14:shadowObscured xmlns:a14="http://schemas.microsoft.com/office/drawing/2010/main"/>
                      </a:ext>
                    </a:extLst>
                  </pic:spPr>
                </pic:pic>
              </a:graphicData>
            </a:graphic>
          </wp:inline>
        </w:drawing>
      </w:r>
    </w:p>
    <w:p w14:paraId="4696DA2A" w14:textId="77777777" w:rsidR="0073777D" w:rsidRPr="0073777D" w:rsidRDefault="0073777D" w:rsidP="0073777D">
      <w:pPr>
        <w:rPr>
          <w:rFonts w:ascii="Arial" w:hAnsi="Arial" w:cs="Arial"/>
          <w:sz w:val="24"/>
          <w:szCs w:val="24"/>
        </w:rPr>
      </w:pPr>
      <w:r w:rsidRPr="0073777D">
        <w:rPr>
          <w:rFonts w:ascii="Arial" w:hAnsi="Arial" w:cs="Arial"/>
          <w:noProof/>
          <w:sz w:val="24"/>
          <w:szCs w:val="24"/>
          <w:lang w:eastAsia="en-GB"/>
        </w:rPr>
        <w:drawing>
          <wp:inline distT="0" distB="0" distL="0" distR="0" wp14:anchorId="7E13F43A" wp14:editId="5E8D5B7D">
            <wp:extent cx="5688330" cy="3493807"/>
            <wp:effectExtent l="0" t="0" r="7620" b="0"/>
            <wp:docPr id="7173" name="Picture 7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24116" t="24089" r="25425" b="20791"/>
                    <a:stretch/>
                  </pic:blipFill>
                  <pic:spPr bwMode="auto">
                    <a:xfrm>
                      <a:off x="0" y="0"/>
                      <a:ext cx="5697511" cy="3499446"/>
                    </a:xfrm>
                    <a:prstGeom prst="rect">
                      <a:avLst/>
                    </a:prstGeom>
                    <a:ln>
                      <a:noFill/>
                    </a:ln>
                    <a:extLst>
                      <a:ext uri="{53640926-AAD7-44D8-BBD7-CCE9431645EC}">
                        <a14:shadowObscured xmlns:a14="http://schemas.microsoft.com/office/drawing/2010/main"/>
                      </a:ext>
                    </a:extLst>
                  </pic:spPr>
                </pic:pic>
              </a:graphicData>
            </a:graphic>
          </wp:inline>
        </w:drawing>
      </w:r>
    </w:p>
    <w:p w14:paraId="243C609D" w14:textId="77777777" w:rsidR="0073777D" w:rsidRPr="0073777D" w:rsidRDefault="0073777D" w:rsidP="0073777D">
      <w:pPr>
        <w:rPr>
          <w:rFonts w:ascii="Arial" w:hAnsi="Arial" w:cs="Arial"/>
          <w:sz w:val="24"/>
          <w:szCs w:val="24"/>
        </w:rPr>
      </w:pPr>
      <w:r w:rsidRPr="0073777D">
        <w:rPr>
          <w:rFonts w:ascii="Arial" w:hAnsi="Arial" w:cs="Arial"/>
          <w:noProof/>
          <w:sz w:val="24"/>
          <w:szCs w:val="24"/>
          <w:lang w:eastAsia="en-GB"/>
        </w:rPr>
        <w:lastRenderedPageBreak/>
        <w:drawing>
          <wp:inline distT="0" distB="0" distL="0" distR="0" wp14:anchorId="6FFBC584" wp14:editId="28D54381">
            <wp:extent cx="5709684" cy="4094875"/>
            <wp:effectExtent l="0" t="0" r="5715" b="1270"/>
            <wp:docPr id="7174" name="Picture 7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l="24116" t="22770" r="25425" b="12869"/>
                    <a:stretch/>
                  </pic:blipFill>
                  <pic:spPr bwMode="auto">
                    <a:xfrm>
                      <a:off x="0" y="0"/>
                      <a:ext cx="5718109" cy="4100918"/>
                    </a:xfrm>
                    <a:prstGeom prst="rect">
                      <a:avLst/>
                    </a:prstGeom>
                    <a:ln>
                      <a:noFill/>
                    </a:ln>
                    <a:extLst>
                      <a:ext uri="{53640926-AAD7-44D8-BBD7-CCE9431645EC}">
                        <a14:shadowObscured xmlns:a14="http://schemas.microsoft.com/office/drawing/2010/main"/>
                      </a:ext>
                    </a:extLst>
                  </pic:spPr>
                </pic:pic>
              </a:graphicData>
            </a:graphic>
          </wp:inline>
        </w:drawing>
      </w:r>
    </w:p>
    <w:p w14:paraId="3B533B55" w14:textId="77777777" w:rsidR="0073777D" w:rsidRPr="0073777D" w:rsidRDefault="0073777D" w:rsidP="0073777D">
      <w:pPr>
        <w:rPr>
          <w:rFonts w:ascii="Arial" w:hAnsi="Arial" w:cs="Arial"/>
          <w:sz w:val="24"/>
          <w:szCs w:val="24"/>
        </w:rPr>
      </w:pPr>
      <w:r w:rsidRPr="0073777D">
        <w:rPr>
          <w:rFonts w:ascii="Arial" w:hAnsi="Arial" w:cs="Arial"/>
          <w:noProof/>
          <w:sz w:val="24"/>
          <w:szCs w:val="24"/>
          <w:lang w:eastAsia="en-GB"/>
        </w:rPr>
        <w:drawing>
          <wp:inline distT="0" distB="0" distL="0" distR="0" wp14:anchorId="188B6ABB" wp14:editId="378A4A9F">
            <wp:extent cx="5700726" cy="3934047"/>
            <wp:effectExtent l="0" t="0" r="0" b="0"/>
            <wp:docPr id="7175" name="Picture 7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l="24500" t="21446" r="25222" b="16847"/>
                    <a:stretch/>
                  </pic:blipFill>
                  <pic:spPr bwMode="auto">
                    <a:xfrm>
                      <a:off x="0" y="0"/>
                      <a:ext cx="5725989" cy="3951481"/>
                    </a:xfrm>
                    <a:prstGeom prst="rect">
                      <a:avLst/>
                    </a:prstGeom>
                    <a:ln>
                      <a:noFill/>
                    </a:ln>
                    <a:extLst>
                      <a:ext uri="{53640926-AAD7-44D8-BBD7-CCE9431645EC}">
                        <a14:shadowObscured xmlns:a14="http://schemas.microsoft.com/office/drawing/2010/main"/>
                      </a:ext>
                    </a:extLst>
                  </pic:spPr>
                </pic:pic>
              </a:graphicData>
            </a:graphic>
          </wp:inline>
        </w:drawing>
      </w:r>
    </w:p>
    <w:p w14:paraId="0317EC9F" w14:textId="77777777" w:rsidR="0073777D" w:rsidRPr="0073777D" w:rsidRDefault="0073777D" w:rsidP="0073777D">
      <w:pPr>
        <w:rPr>
          <w:rFonts w:ascii="Arial" w:hAnsi="Arial" w:cs="Arial"/>
          <w:sz w:val="24"/>
          <w:szCs w:val="24"/>
        </w:rPr>
      </w:pPr>
      <w:r w:rsidRPr="0073777D">
        <w:rPr>
          <w:rFonts w:ascii="Arial" w:hAnsi="Arial" w:cs="Arial"/>
          <w:noProof/>
          <w:sz w:val="24"/>
          <w:szCs w:val="24"/>
          <w:lang w:eastAsia="en-GB"/>
        </w:rPr>
        <w:lastRenderedPageBreak/>
        <w:drawing>
          <wp:inline distT="0" distB="0" distL="0" distR="0" wp14:anchorId="4F5D8290" wp14:editId="5166AF1E">
            <wp:extent cx="5731510" cy="4372259"/>
            <wp:effectExtent l="0" t="0" r="2540" b="9525"/>
            <wp:docPr id="7176" name="Picture 7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24119" t="21454" r="25053" b="9580"/>
                    <a:stretch/>
                  </pic:blipFill>
                  <pic:spPr bwMode="auto">
                    <a:xfrm>
                      <a:off x="0" y="0"/>
                      <a:ext cx="5731510" cy="4372259"/>
                    </a:xfrm>
                    <a:prstGeom prst="rect">
                      <a:avLst/>
                    </a:prstGeom>
                    <a:ln>
                      <a:noFill/>
                    </a:ln>
                    <a:extLst>
                      <a:ext uri="{53640926-AAD7-44D8-BBD7-CCE9431645EC}">
                        <a14:shadowObscured xmlns:a14="http://schemas.microsoft.com/office/drawing/2010/main"/>
                      </a:ext>
                    </a:extLst>
                  </pic:spPr>
                </pic:pic>
              </a:graphicData>
            </a:graphic>
          </wp:inline>
        </w:drawing>
      </w:r>
      <w:r w:rsidRPr="0073777D">
        <w:rPr>
          <w:rFonts w:ascii="Arial" w:hAnsi="Arial" w:cs="Arial"/>
          <w:noProof/>
          <w:sz w:val="24"/>
          <w:szCs w:val="24"/>
          <w:lang w:eastAsia="en-GB"/>
        </w:rPr>
        <w:drawing>
          <wp:inline distT="0" distB="0" distL="0" distR="0" wp14:anchorId="6B5905CF" wp14:editId="5140D653">
            <wp:extent cx="5784112" cy="4082858"/>
            <wp:effectExtent l="0" t="0" r="7620" b="0"/>
            <wp:docPr id="7177" name="Picture 7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l="23749" t="23762" r="25239" b="12196"/>
                    <a:stretch/>
                  </pic:blipFill>
                  <pic:spPr bwMode="auto">
                    <a:xfrm>
                      <a:off x="0" y="0"/>
                      <a:ext cx="5798005" cy="4092665"/>
                    </a:xfrm>
                    <a:prstGeom prst="rect">
                      <a:avLst/>
                    </a:prstGeom>
                    <a:ln>
                      <a:noFill/>
                    </a:ln>
                    <a:extLst>
                      <a:ext uri="{53640926-AAD7-44D8-BBD7-CCE9431645EC}">
                        <a14:shadowObscured xmlns:a14="http://schemas.microsoft.com/office/drawing/2010/main"/>
                      </a:ext>
                    </a:extLst>
                  </pic:spPr>
                </pic:pic>
              </a:graphicData>
            </a:graphic>
          </wp:inline>
        </w:drawing>
      </w:r>
    </w:p>
    <w:p w14:paraId="47DD40D7" w14:textId="77777777" w:rsidR="0073777D" w:rsidRPr="0073777D" w:rsidRDefault="0073777D" w:rsidP="0073777D">
      <w:pPr>
        <w:rPr>
          <w:rFonts w:ascii="Arial" w:hAnsi="Arial" w:cs="Arial"/>
          <w:sz w:val="24"/>
          <w:szCs w:val="24"/>
        </w:rPr>
      </w:pPr>
    </w:p>
    <w:p w14:paraId="0E0D50FA" w14:textId="77777777" w:rsidR="0073777D" w:rsidRPr="0073777D" w:rsidRDefault="0073777D" w:rsidP="0073777D">
      <w:pPr>
        <w:rPr>
          <w:rFonts w:ascii="Arial" w:hAnsi="Arial" w:cs="Arial"/>
          <w:sz w:val="24"/>
          <w:szCs w:val="24"/>
        </w:rPr>
      </w:pPr>
    </w:p>
    <w:p w14:paraId="2FE83B45" w14:textId="77777777" w:rsidR="0073777D" w:rsidRPr="0073777D" w:rsidRDefault="0073777D" w:rsidP="0073777D">
      <w:pPr>
        <w:rPr>
          <w:rFonts w:ascii="Arial" w:hAnsi="Arial" w:cs="Arial"/>
          <w:sz w:val="24"/>
          <w:szCs w:val="24"/>
        </w:rPr>
      </w:pPr>
      <w:r w:rsidRPr="0073777D">
        <w:rPr>
          <w:rFonts w:ascii="Arial" w:hAnsi="Arial" w:cs="Arial"/>
          <w:noProof/>
          <w:sz w:val="24"/>
          <w:szCs w:val="24"/>
          <w:lang w:eastAsia="en-GB"/>
        </w:rPr>
        <w:drawing>
          <wp:inline distT="0" distB="0" distL="0" distR="0" wp14:anchorId="3F6B1F5F" wp14:editId="0B9F4499">
            <wp:extent cx="5080258" cy="4432138"/>
            <wp:effectExtent l="0" t="0" r="6350" b="6985"/>
            <wp:docPr id="7178" name="Picture 7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28755" t="21120" r="30619" b="15844"/>
                    <a:stretch/>
                  </pic:blipFill>
                  <pic:spPr bwMode="auto">
                    <a:xfrm>
                      <a:off x="0" y="0"/>
                      <a:ext cx="5094017" cy="4444141"/>
                    </a:xfrm>
                    <a:prstGeom prst="rect">
                      <a:avLst/>
                    </a:prstGeom>
                    <a:ln>
                      <a:noFill/>
                    </a:ln>
                    <a:extLst>
                      <a:ext uri="{53640926-AAD7-44D8-BBD7-CCE9431645EC}">
                        <a14:shadowObscured xmlns:a14="http://schemas.microsoft.com/office/drawing/2010/main"/>
                      </a:ext>
                    </a:extLst>
                  </pic:spPr>
                </pic:pic>
              </a:graphicData>
            </a:graphic>
          </wp:inline>
        </w:drawing>
      </w:r>
    </w:p>
    <w:p w14:paraId="7B36A599" w14:textId="77777777" w:rsidR="0073777D" w:rsidRPr="0073777D" w:rsidRDefault="0073777D" w:rsidP="0073777D">
      <w:pPr>
        <w:rPr>
          <w:rFonts w:ascii="Arial" w:hAnsi="Arial" w:cs="Arial"/>
          <w:sz w:val="24"/>
          <w:szCs w:val="24"/>
        </w:rPr>
      </w:pPr>
      <w:r w:rsidRPr="0073777D">
        <w:rPr>
          <w:rFonts w:ascii="Arial" w:hAnsi="Arial" w:cs="Arial"/>
          <w:noProof/>
          <w:sz w:val="24"/>
          <w:szCs w:val="24"/>
          <w:lang w:eastAsia="en-GB"/>
        </w:rPr>
        <w:drawing>
          <wp:anchor distT="0" distB="0" distL="114300" distR="114300" simplePos="0" relativeHeight="251666432" behindDoc="1" locked="0" layoutInCell="1" allowOverlap="1" wp14:anchorId="78176730" wp14:editId="34DE92D3">
            <wp:simplePos x="0" y="0"/>
            <wp:positionH relativeFrom="column">
              <wp:posOffset>0</wp:posOffset>
            </wp:positionH>
            <wp:positionV relativeFrom="paragraph">
              <wp:posOffset>17495</wp:posOffset>
            </wp:positionV>
            <wp:extent cx="4603531" cy="3685311"/>
            <wp:effectExtent l="0" t="0" r="6985" b="0"/>
            <wp:wrapTight wrapText="bothSides">
              <wp:wrapPolygon edited="0">
                <wp:start x="0" y="0"/>
                <wp:lineTo x="0" y="21440"/>
                <wp:lineTo x="21543" y="21440"/>
                <wp:lineTo x="21543" y="0"/>
                <wp:lineTo x="0" y="0"/>
              </wp:wrapPolygon>
            </wp:wrapTight>
            <wp:docPr id="7179" name="Picture 7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extLst>
                        <a:ext uri="{28A0092B-C50C-407E-A947-70E740481C1C}">
                          <a14:useLocalDpi xmlns:a14="http://schemas.microsoft.com/office/drawing/2010/main" val="0"/>
                        </a:ext>
                      </a:extLst>
                    </a:blip>
                    <a:srcRect l="28608" t="23000" r="30133" b="18257"/>
                    <a:stretch/>
                  </pic:blipFill>
                  <pic:spPr bwMode="auto">
                    <a:xfrm>
                      <a:off x="0" y="0"/>
                      <a:ext cx="4603531" cy="368531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A7BCF1F" w14:textId="77777777" w:rsidR="0073777D" w:rsidRPr="0073777D" w:rsidRDefault="0073777D" w:rsidP="0073777D">
      <w:pPr>
        <w:rPr>
          <w:rFonts w:ascii="Arial" w:hAnsi="Arial" w:cs="Arial"/>
          <w:sz w:val="24"/>
          <w:szCs w:val="24"/>
        </w:rPr>
      </w:pPr>
    </w:p>
    <w:p w14:paraId="7AC5D1DE" w14:textId="77777777" w:rsidR="0073777D" w:rsidRPr="0073777D" w:rsidRDefault="0073777D" w:rsidP="0073777D">
      <w:pPr>
        <w:rPr>
          <w:rFonts w:ascii="Arial" w:hAnsi="Arial" w:cs="Arial"/>
          <w:sz w:val="24"/>
          <w:szCs w:val="24"/>
        </w:rPr>
      </w:pPr>
    </w:p>
    <w:p w14:paraId="12112A5C" w14:textId="77777777" w:rsidR="0073777D" w:rsidRPr="0073777D" w:rsidRDefault="0073777D" w:rsidP="0073777D">
      <w:pPr>
        <w:rPr>
          <w:rFonts w:ascii="Arial" w:hAnsi="Arial" w:cs="Arial"/>
          <w:sz w:val="24"/>
          <w:szCs w:val="24"/>
        </w:rPr>
      </w:pPr>
    </w:p>
    <w:p w14:paraId="3792D6E0" w14:textId="77777777" w:rsidR="0073777D" w:rsidRPr="0073777D" w:rsidRDefault="0073777D" w:rsidP="0073777D">
      <w:pPr>
        <w:rPr>
          <w:rFonts w:ascii="Arial" w:hAnsi="Arial" w:cs="Arial"/>
          <w:sz w:val="24"/>
          <w:szCs w:val="24"/>
        </w:rPr>
      </w:pPr>
    </w:p>
    <w:p w14:paraId="174A25D8" w14:textId="77777777" w:rsidR="0073777D" w:rsidRPr="0073777D" w:rsidRDefault="0073777D" w:rsidP="0073777D">
      <w:pPr>
        <w:rPr>
          <w:rFonts w:ascii="Arial" w:hAnsi="Arial" w:cs="Arial"/>
          <w:sz w:val="24"/>
          <w:szCs w:val="24"/>
        </w:rPr>
      </w:pPr>
    </w:p>
    <w:p w14:paraId="129A9A7A" w14:textId="77777777" w:rsidR="0073777D" w:rsidRPr="0073777D" w:rsidRDefault="0073777D" w:rsidP="0073777D">
      <w:pPr>
        <w:rPr>
          <w:rFonts w:ascii="Arial" w:hAnsi="Arial" w:cs="Arial"/>
          <w:sz w:val="24"/>
          <w:szCs w:val="24"/>
        </w:rPr>
      </w:pPr>
    </w:p>
    <w:p w14:paraId="5024E6FA" w14:textId="77777777" w:rsidR="0073777D" w:rsidRPr="0073777D" w:rsidRDefault="0073777D" w:rsidP="0073777D">
      <w:pPr>
        <w:rPr>
          <w:rFonts w:ascii="Arial" w:hAnsi="Arial" w:cs="Arial"/>
          <w:sz w:val="24"/>
          <w:szCs w:val="24"/>
        </w:rPr>
      </w:pPr>
    </w:p>
    <w:p w14:paraId="32BDE88D" w14:textId="77777777" w:rsidR="0073777D" w:rsidRPr="0073777D" w:rsidRDefault="0073777D" w:rsidP="0073777D">
      <w:pPr>
        <w:rPr>
          <w:rFonts w:ascii="Arial" w:hAnsi="Arial" w:cs="Arial"/>
          <w:sz w:val="24"/>
          <w:szCs w:val="24"/>
        </w:rPr>
      </w:pPr>
    </w:p>
    <w:p w14:paraId="3A8F39FF" w14:textId="77777777" w:rsidR="0073777D" w:rsidRPr="0073777D" w:rsidRDefault="0073777D" w:rsidP="0073777D">
      <w:pPr>
        <w:rPr>
          <w:rFonts w:ascii="Arial" w:hAnsi="Arial" w:cs="Arial"/>
          <w:sz w:val="24"/>
          <w:szCs w:val="24"/>
        </w:rPr>
      </w:pPr>
    </w:p>
    <w:p w14:paraId="23B0BE23" w14:textId="77777777" w:rsidR="0073777D" w:rsidRPr="0073777D" w:rsidRDefault="0073777D" w:rsidP="0073777D">
      <w:pPr>
        <w:rPr>
          <w:rFonts w:ascii="Arial" w:hAnsi="Arial" w:cs="Arial"/>
          <w:sz w:val="24"/>
          <w:szCs w:val="24"/>
        </w:rPr>
      </w:pPr>
    </w:p>
    <w:p w14:paraId="4E7AF7AA" w14:textId="77777777" w:rsidR="0073777D" w:rsidRPr="0073777D" w:rsidRDefault="0073777D" w:rsidP="0073777D">
      <w:pPr>
        <w:rPr>
          <w:rFonts w:ascii="Arial" w:hAnsi="Arial" w:cs="Arial"/>
          <w:sz w:val="24"/>
          <w:szCs w:val="24"/>
        </w:rPr>
      </w:pPr>
    </w:p>
    <w:p w14:paraId="5E7C2260" w14:textId="77777777" w:rsidR="0073777D" w:rsidRPr="0073777D" w:rsidRDefault="0073777D" w:rsidP="0073777D">
      <w:pPr>
        <w:tabs>
          <w:tab w:val="left" w:pos="1410"/>
        </w:tabs>
        <w:rPr>
          <w:rFonts w:ascii="Arial" w:hAnsi="Arial" w:cs="Arial"/>
          <w:sz w:val="24"/>
          <w:szCs w:val="24"/>
        </w:rPr>
      </w:pPr>
      <w:r w:rsidRPr="0073777D">
        <w:rPr>
          <w:rFonts w:ascii="Arial" w:hAnsi="Arial" w:cs="Arial"/>
          <w:sz w:val="24"/>
          <w:szCs w:val="24"/>
        </w:rPr>
        <w:tab/>
      </w:r>
    </w:p>
    <w:p w14:paraId="5B3FB31C" w14:textId="77777777" w:rsidR="0073777D" w:rsidRPr="0073777D" w:rsidRDefault="0073777D" w:rsidP="0073777D">
      <w:pPr>
        <w:tabs>
          <w:tab w:val="left" w:pos="1410"/>
        </w:tabs>
        <w:rPr>
          <w:rFonts w:ascii="Arial" w:hAnsi="Arial" w:cs="Arial"/>
          <w:sz w:val="24"/>
          <w:szCs w:val="24"/>
        </w:rPr>
      </w:pPr>
    </w:p>
    <w:p w14:paraId="35C72B24" w14:textId="77777777" w:rsidR="0073777D" w:rsidRPr="0073777D" w:rsidRDefault="0073777D" w:rsidP="0073777D">
      <w:pPr>
        <w:tabs>
          <w:tab w:val="left" w:pos="1410"/>
        </w:tabs>
        <w:rPr>
          <w:rFonts w:ascii="Arial" w:hAnsi="Arial" w:cs="Arial"/>
          <w:sz w:val="24"/>
          <w:szCs w:val="24"/>
        </w:rPr>
      </w:pPr>
    </w:p>
    <w:p w14:paraId="7F3FC827" w14:textId="77777777" w:rsidR="00145568" w:rsidRPr="005D473C" w:rsidRDefault="00145568" w:rsidP="00145568">
      <w:pPr>
        <w:spacing w:line="360" w:lineRule="auto"/>
        <w:rPr>
          <w:rFonts w:ascii="Arial" w:hAnsi="Arial" w:cs="Arial"/>
          <w:sz w:val="24"/>
          <w:szCs w:val="24"/>
        </w:rPr>
      </w:pPr>
    </w:p>
    <w:sectPr w:rsidR="00145568" w:rsidRPr="005D473C">
      <w:headerReference w:type="default" r:id="rId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05EEDB" w14:textId="77777777" w:rsidR="004451AE" w:rsidRDefault="004451AE" w:rsidP="00145568">
      <w:pPr>
        <w:spacing w:after="0" w:line="240" w:lineRule="auto"/>
      </w:pPr>
      <w:r>
        <w:separator/>
      </w:r>
    </w:p>
  </w:endnote>
  <w:endnote w:type="continuationSeparator" w:id="0">
    <w:p w14:paraId="2EE9CBFA" w14:textId="77777777" w:rsidR="004451AE" w:rsidRDefault="004451AE" w:rsidP="001455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263346C" w14:textId="77777777" w:rsidR="004451AE" w:rsidRDefault="004451AE" w:rsidP="00145568">
      <w:pPr>
        <w:spacing w:after="0" w:line="240" w:lineRule="auto"/>
      </w:pPr>
      <w:r>
        <w:separator/>
      </w:r>
    </w:p>
  </w:footnote>
  <w:footnote w:type="continuationSeparator" w:id="0">
    <w:p w14:paraId="6DC69D3C" w14:textId="77777777" w:rsidR="004451AE" w:rsidRDefault="004451AE" w:rsidP="001455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66C84D" w14:textId="23FC45B8" w:rsidR="00F41E2C" w:rsidRDefault="00F41E2C">
    <w:pPr>
      <w:pStyle w:val="Header"/>
    </w:pPr>
    <w:r>
      <w:t>1700434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6A3DA4"/>
    <w:multiLevelType w:val="hybridMultilevel"/>
    <w:tmpl w:val="E126F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FC5E40"/>
    <w:multiLevelType w:val="hybridMultilevel"/>
    <w:tmpl w:val="EE84F6E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2EBD3E37"/>
    <w:multiLevelType w:val="multilevel"/>
    <w:tmpl w:val="2FE017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8B87EED"/>
    <w:multiLevelType w:val="hybridMultilevel"/>
    <w:tmpl w:val="4BD0EB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5540"/>
    <w:rsid w:val="00015B50"/>
    <w:rsid w:val="0003046A"/>
    <w:rsid w:val="00062503"/>
    <w:rsid w:val="000838F8"/>
    <w:rsid w:val="0012152C"/>
    <w:rsid w:val="00145568"/>
    <w:rsid w:val="00146FBF"/>
    <w:rsid w:val="00160857"/>
    <w:rsid w:val="001633D8"/>
    <w:rsid w:val="001A365F"/>
    <w:rsid w:val="001D1E59"/>
    <w:rsid w:val="001E0BE1"/>
    <w:rsid w:val="001F2132"/>
    <w:rsid w:val="00220D06"/>
    <w:rsid w:val="00276979"/>
    <w:rsid w:val="0029071E"/>
    <w:rsid w:val="00294204"/>
    <w:rsid w:val="002B32A1"/>
    <w:rsid w:val="002E1D37"/>
    <w:rsid w:val="002E2439"/>
    <w:rsid w:val="00355574"/>
    <w:rsid w:val="00374930"/>
    <w:rsid w:val="0038694C"/>
    <w:rsid w:val="004451AE"/>
    <w:rsid w:val="00461750"/>
    <w:rsid w:val="004708A9"/>
    <w:rsid w:val="004B6A73"/>
    <w:rsid w:val="004C1EB0"/>
    <w:rsid w:val="004E5F62"/>
    <w:rsid w:val="004F5EC7"/>
    <w:rsid w:val="00573D0F"/>
    <w:rsid w:val="00575ECD"/>
    <w:rsid w:val="005B0AFB"/>
    <w:rsid w:val="005D473C"/>
    <w:rsid w:val="005F58E8"/>
    <w:rsid w:val="0060579F"/>
    <w:rsid w:val="0063385E"/>
    <w:rsid w:val="00645540"/>
    <w:rsid w:val="00686850"/>
    <w:rsid w:val="006916DF"/>
    <w:rsid w:val="006A7C23"/>
    <w:rsid w:val="006B18CF"/>
    <w:rsid w:val="006F12EE"/>
    <w:rsid w:val="00723584"/>
    <w:rsid w:val="0073777D"/>
    <w:rsid w:val="00866199"/>
    <w:rsid w:val="00872598"/>
    <w:rsid w:val="00887317"/>
    <w:rsid w:val="008C7658"/>
    <w:rsid w:val="008E107C"/>
    <w:rsid w:val="00901650"/>
    <w:rsid w:val="00933D39"/>
    <w:rsid w:val="009C0AF5"/>
    <w:rsid w:val="009C2D9A"/>
    <w:rsid w:val="00A226A5"/>
    <w:rsid w:val="00A6273E"/>
    <w:rsid w:val="00A73068"/>
    <w:rsid w:val="00A76C4B"/>
    <w:rsid w:val="00A8465D"/>
    <w:rsid w:val="00A92906"/>
    <w:rsid w:val="00A93E8F"/>
    <w:rsid w:val="00AD468D"/>
    <w:rsid w:val="00AF58BB"/>
    <w:rsid w:val="00B167B6"/>
    <w:rsid w:val="00B642D6"/>
    <w:rsid w:val="00BA7982"/>
    <w:rsid w:val="00BC1A45"/>
    <w:rsid w:val="00C058B7"/>
    <w:rsid w:val="00C45E24"/>
    <w:rsid w:val="00C47262"/>
    <w:rsid w:val="00C5599E"/>
    <w:rsid w:val="00C901D0"/>
    <w:rsid w:val="00CA0B65"/>
    <w:rsid w:val="00D64BF2"/>
    <w:rsid w:val="00E00A9D"/>
    <w:rsid w:val="00E13CB6"/>
    <w:rsid w:val="00E1728D"/>
    <w:rsid w:val="00E177A3"/>
    <w:rsid w:val="00E52B69"/>
    <w:rsid w:val="00E80100"/>
    <w:rsid w:val="00E87B7A"/>
    <w:rsid w:val="00EC78D2"/>
    <w:rsid w:val="00ED441B"/>
    <w:rsid w:val="00F41E2C"/>
    <w:rsid w:val="00F51351"/>
    <w:rsid w:val="00F61B1F"/>
    <w:rsid w:val="00F97D2F"/>
    <w:rsid w:val="00FA2C46"/>
    <w:rsid w:val="00FE34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FBE18"/>
  <w15:chartTrackingRefBased/>
  <w15:docId w15:val="{C7B6A182-DD42-4F15-A4EE-A3DBCD0B0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03046A"/>
  </w:style>
  <w:style w:type="character" w:styleId="CommentReference">
    <w:name w:val="annotation reference"/>
    <w:basedOn w:val="DefaultParagraphFont"/>
    <w:uiPriority w:val="99"/>
    <w:semiHidden/>
    <w:unhideWhenUsed/>
    <w:rsid w:val="00461750"/>
    <w:rPr>
      <w:sz w:val="16"/>
      <w:szCs w:val="16"/>
    </w:rPr>
  </w:style>
  <w:style w:type="paragraph" w:styleId="CommentText">
    <w:name w:val="annotation text"/>
    <w:basedOn w:val="Normal"/>
    <w:link w:val="CommentTextChar"/>
    <w:uiPriority w:val="99"/>
    <w:semiHidden/>
    <w:unhideWhenUsed/>
    <w:rsid w:val="00461750"/>
    <w:pPr>
      <w:spacing w:line="240" w:lineRule="auto"/>
    </w:pPr>
    <w:rPr>
      <w:sz w:val="20"/>
      <w:szCs w:val="20"/>
    </w:rPr>
  </w:style>
  <w:style w:type="character" w:customStyle="1" w:styleId="CommentTextChar">
    <w:name w:val="Comment Text Char"/>
    <w:basedOn w:val="DefaultParagraphFont"/>
    <w:link w:val="CommentText"/>
    <w:uiPriority w:val="99"/>
    <w:semiHidden/>
    <w:rsid w:val="00461750"/>
    <w:rPr>
      <w:sz w:val="20"/>
      <w:szCs w:val="20"/>
    </w:rPr>
  </w:style>
  <w:style w:type="paragraph" w:styleId="CommentSubject">
    <w:name w:val="annotation subject"/>
    <w:basedOn w:val="CommentText"/>
    <w:next w:val="CommentText"/>
    <w:link w:val="CommentSubjectChar"/>
    <w:uiPriority w:val="99"/>
    <w:semiHidden/>
    <w:unhideWhenUsed/>
    <w:rsid w:val="00461750"/>
    <w:rPr>
      <w:b/>
      <w:bCs/>
    </w:rPr>
  </w:style>
  <w:style w:type="character" w:customStyle="1" w:styleId="CommentSubjectChar">
    <w:name w:val="Comment Subject Char"/>
    <w:basedOn w:val="CommentTextChar"/>
    <w:link w:val="CommentSubject"/>
    <w:uiPriority w:val="99"/>
    <w:semiHidden/>
    <w:rsid w:val="00461750"/>
    <w:rPr>
      <w:b/>
      <w:bCs/>
      <w:sz w:val="20"/>
      <w:szCs w:val="20"/>
    </w:rPr>
  </w:style>
  <w:style w:type="paragraph" w:styleId="BalloonText">
    <w:name w:val="Balloon Text"/>
    <w:basedOn w:val="Normal"/>
    <w:link w:val="BalloonTextChar"/>
    <w:uiPriority w:val="99"/>
    <w:semiHidden/>
    <w:unhideWhenUsed/>
    <w:rsid w:val="0046175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61750"/>
    <w:rPr>
      <w:rFonts w:ascii="Segoe UI" w:hAnsi="Segoe UI" w:cs="Segoe UI"/>
      <w:sz w:val="18"/>
      <w:szCs w:val="18"/>
    </w:rPr>
  </w:style>
  <w:style w:type="paragraph" w:styleId="ListParagraph">
    <w:name w:val="List Paragraph"/>
    <w:basedOn w:val="Normal"/>
    <w:uiPriority w:val="34"/>
    <w:qFormat/>
    <w:rsid w:val="006F12EE"/>
    <w:pPr>
      <w:spacing w:after="200" w:line="276" w:lineRule="auto"/>
      <w:ind w:left="720"/>
      <w:contextualSpacing/>
    </w:pPr>
  </w:style>
  <w:style w:type="character" w:customStyle="1" w:styleId="y0nh2b">
    <w:name w:val="y0nh2b"/>
    <w:basedOn w:val="DefaultParagraphFont"/>
    <w:rsid w:val="006F12EE"/>
  </w:style>
  <w:style w:type="paragraph" w:styleId="Header">
    <w:name w:val="header"/>
    <w:basedOn w:val="Normal"/>
    <w:link w:val="HeaderChar"/>
    <w:uiPriority w:val="99"/>
    <w:unhideWhenUsed/>
    <w:rsid w:val="001455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5568"/>
  </w:style>
  <w:style w:type="paragraph" w:styleId="Footer">
    <w:name w:val="footer"/>
    <w:basedOn w:val="Normal"/>
    <w:link w:val="FooterChar"/>
    <w:uiPriority w:val="99"/>
    <w:unhideWhenUsed/>
    <w:rsid w:val="001455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5568"/>
  </w:style>
  <w:style w:type="character" w:styleId="Hyperlink">
    <w:name w:val="Hyperlink"/>
    <w:uiPriority w:val="99"/>
    <w:rsid w:val="00145568"/>
    <w:rPr>
      <w:color w:val="0000FF"/>
      <w:u w:val="single"/>
    </w:rPr>
  </w:style>
  <w:style w:type="character" w:styleId="Emphasis">
    <w:name w:val="Emphasis"/>
    <w:basedOn w:val="DefaultParagraphFont"/>
    <w:uiPriority w:val="20"/>
    <w:qFormat/>
    <w:rsid w:val="00145568"/>
    <w:rPr>
      <w:i/>
      <w:iCs/>
    </w:rPr>
  </w:style>
  <w:style w:type="character" w:customStyle="1" w:styleId="st1">
    <w:name w:val="st1"/>
    <w:basedOn w:val="DefaultParagraphFont"/>
    <w:rsid w:val="00145568"/>
  </w:style>
  <w:style w:type="table" w:customStyle="1" w:styleId="TableGrid1">
    <w:name w:val="Table Grid1"/>
    <w:basedOn w:val="TableNormal"/>
    <w:next w:val="TableGrid"/>
    <w:uiPriority w:val="59"/>
    <w:rsid w:val="00872598"/>
    <w:pPr>
      <w:spacing w:after="0" w:line="240" w:lineRule="auto"/>
    </w:pPr>
    <w:rPr>
      <w:sz w:val="24"/>
      <w:szCs w:val="24"/>
      <w:lang w:val="en-US"/>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TableGrid">
    <w:name w:val="Table Grid"/>
    <w:basedOn w:val="TableNormal"/>
    <w:uiPriority w:val="39"/>
    <w:rsid w:val="008725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ewc.wales/site/index.php/en/fitness-to-practise/code-of-professional-conduct-and-practice-pdf/file" TargetMode="External"/><Relationship Id="rId26" Type="http://schemas.openxmlformats.org/officeDocument/2006/relationships/image" Target="media/image12.png"/><Relationship Id="rId39" Type="http://schemas.openxmlformats.org/officeDocument/2006/relationships/image" Target="media/image25.png"/><Relationship Id="rId21" Type="http://schemas.openxmlformats.org/officeDocument/2006/relationships/image" Target="media/image7.png"/><Relationship Id="rId34" Type="http://schemas.openxmlformats.org/officeDocument/2006/relationships/image" Target="media/image20.png"/><Relationship Id="rId42" Type="http://schemas.openxmlformats.org/officeDocument/2006/relationships/image" Target="media/image28.png"/><Relationship Id="rId47" Type="http://schemas.openxmlformats.org/officeDocument/2006/relationships/image" Target="media/image33.png"/><Relationship Id="rId50" Type="http://schemas.openxmlformats.org/officeDocument/2006/relationships/image" Target="media/image36.png"/><Relationship Id="rId55" Type="http://schemas.openxmlformats.org/officeDocument/2006/relationships/image" Target="media/image41.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downloads.unicef.org.uk/wp-content/uploads/2010/05/UNCRC_united_nations_convention_on_the_rights_of_the_child.pdf?_ga=2.81913491.404116274.1522585564-1246369088.1522585564" TargetMode="External"/><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image" Target="media/image32.png"/><Relationship Id="rId59"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tes.com/teaching-resource/well-being-and-involvement-leuven-scale-6340990" TargetMode="External"/><Relationship Id="rId20" Type="http://schemas.openxmlformats.org/officeDocument/2006/relationships/hyperlink" Target="https://scholar.google.co.uk/citations?user=joEj50oAAAAJ&amp;hl=en&amp;oi=sra" TargetMode="External"/><Relationship Id="rId29" Type="http://schemas.openxmlformats.org/officeDocument/2006/relationships/image" Target="media/image15.png"/><Relationship Id="rId41" Type="http://schemas.openxmlformats.org/officeDocument/2006/relationships/image" Target="media/image27.png"/><Relationship Id="rId54" Type="http://schemas.openxmlformats.org/officeDocument/2006/relationships/image" Target="media/image4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image" Target="media/image31.png"/><Relationship Id="rId53" Type="http://schemas.openxmlformats.org/officeDocument/2006/relationships/image" Target="media/image39.png"/><Relationship Id="rId58"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mylocalschool.wales.gov.uk/School/6802019?lang=en" TargetMode="Externa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image" Target="media/image35.png"/><Relationship Id="rId57"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hyperlink" Target="https://moodle.uwtsd.ac.uk/pluginfile.php/133359/mod_resource/content/1/Pupil%20Participation.pdf" TargetMode="External"/><Relationship Id="rId31" Type="http://schemas.openxmlformats.org/officeDocument/2006/relationships/image" Target="media/image17.png"/><Relationship Id="rId44" Type="http://schemas.openxmlformats.org/officeDocument/2006/relationships/image" Target="media/image30.png"/><Relationship Id="rId52" Type="http://schemas.openxmlformats.org/officeDocument/2006/relationships/image" Target="media/image38.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moodle.uwtsd.ac.uk/pluginfile.php/133342/mod_resource/content/1/Lesson%20Study%20Handbook.pdf"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image" Target="media/image29.png"/><Relationship Id="rId48" Type="http://schemas.openxmlformats.org/officeDocument/2006/relationships/image" Target="media/image34.png"/><Relationship Id="rId56" Type="http://schemas.openxmlformats.org/officeDocument/2006/relationships/image" Target="media/image42.png"/><Relationship Id="rId8" Type="http://schemas.openxmlformats.org/officeDocument/2006/relationships/image" Target="media/image1.png"/><Relationship Id="rId51" Type="http://schemas.openxmlformats.org/officeDocument/2006/relationships/image" Target="media/image37.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F10555-B203-45B2-B3A1-A48C4FF119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51</Pages>
  <Words>7654</Words>
  <Characters>43634</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Prosser</dc:creator>
  <cp:keywords/>
  <dc:description/>
  <cp:lastModifiedBy>Holly Prosser</cp:lastModifiedBy>
  <cp:revision>3</cp:revision>
  <dcterms:created xsi:type="dcterms:W3CDTF">2018-04-15T14:26:00Z</dcterms:created>
  <dcterms:modified xsi:type="dcterms:W3CDTF">2018-04-15T14:40:00Z</dcterms:modified>
</cp:coreProperties>
</file>