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6302E" w:rsidRPr="00C6302E" w:rsidRDefault="00C6302E" w:rsidP="00C6302E">
      <w:pPr>
        <w:spacing w:line="480" w:lineRule="auto"/>
        <w:contextualSpacing/>
        <w:rPr>
          <w:rFonts w:eastAsia="Calibri" w:cs="Times New Roman"/>
          <w:b/>
          <w:sz w:val="28"/>
          <w:szCs w:val="28"/>
          <w:lang w:val="en-GB"/>
        </w:rPr>
      </w:pPr>
      <w:r>
        <w:rPr>
          <w:rFonts w:eastAsia="Calibri" w:cs="Times New Roman"/>
          <w:b/>
          <w:sz w:val="28"/>
          <w:szCs w:val="28"/>
        </w:rPr>
        <w:t xml:space="preserve">Chapter </w:t>
      </w:r>
      <w:r w:rsidRPr="009B3937">
        <w:rPr>
          <w:rFonts w:eastAsia="Calibri" w:cs="Times New Roman"/>
          <w:b/>
          <w:sz w:val="28"/>
          <w:szCs w:val="28"/>
          <w:lang w:val="en-GB"/>
        </w:rPr>
        <w:t>3</w:t>
      </w:r>
      <w:r>
        <w:rPr>
          <w:rFonts w:eastAsia="Calibri" w:cs="Times New Roman"/>
          <w:b/>
          <w:sz w:val="28"/>
          <w:szCs w:val="28"/>
        </w:rPr>
        <w:t xml:space="preserve"> – </w:t>
      </w:r>
      <w:r>
        <w:rPr>
          <w:rFonts w:eastAsia="Calibri" w:cs="Times New Roman"/>
          <w:b/>
          <w:sz w:val="28"/>
          <w:szCs w:val="28"/>
          <w:lang w:val="en-GB"/>
        </w:rPr>
        <w:t xml:space="preserve">Results </w:t>
      </w:r>
    </w:p>
    <w:p w:rsidR="00D46E5D" w:rsidRDefault="00D46E5D">
      <w:pPr>
        <w:spacing w:line="480" w:lineRule="auto"/>
        <w:contextualSpacing/>
        <w:rPr>
          <w:rFonts w:eastAsia="Calibri" w:cs="Times New Roman"/>
          <w:szCs w:val="24"/>
          <w:lang w:val="en-GB"/>
        </w:rPr>
      </w:pPr>
      <w:r>
        <w:rPr>
          <w:rFonts w:eastAsia="Calibri" w:cs="Times New Roman"/>
          <w:szCs w:val="24"/>
          <w:lang w:val="en-GB"/>
        </w:rPr>
        <w:tab/>
      </w:r>
    </w:p>
    <w:p w:rsidR="00F07A14" w:rsidRDefault="00D46E5D" w:rsidP="00D46E5D">
      <w:pPr>
        <w:spacing w:line="480" w:lineRule="auto"/>
        <w:ind w:firstLine="720"/>
        <w:contextualSpacing/>
        <w:rPr>
          <w:rFonts w:eastAsia="Calibri" w:cs="Times New Roman"/>
          <w:szCs w:val="24"/>
          <w:lang w:val="en-GB"/>
        </w:rPr>
      </w:pPr>
      <w:r w:rsidRPr="00D46E5D">
        <w:rPr>
          <w:rFonts w:eastAsia="Calibri" w:cs="Times New Roman"/>
          <w:szCs w:val="24"/>
          <w:lang w:val="en-GB"/>
        </w:rPr>
        <w:t xml:space="preserve">The aim of the </w:t>
      </w:r>
      <w:r>
        <w:rPr>
          <w:rFonts w:eastAsia="Calibri" w:cs="Times New Roman"/>
          <w:szCs w:val="24"/>
          <w:lang w:val="en-GB"/>
        </w:rPr>
        <w:t>present study was</w:t>
      </w:r>
      <w:r w:rsidRPr="00D46E5D">
        <w:rPr>
          <w:rFonts w:eastAsia="Calibri" w:cs="Times New Roman"/>
          <w:szCs w:val="24"/>
          <w:lang w:val="en-GB"/>
        </w:rPr>
        <w:t xml:space="preserve"> to investigate whether in-vehicle auditory warning signals will elicit heightened states of anxiety whilst driving, and if so, to what extent.</w:t>
      </w:r>
      <w:r>
        <w:rPr>
          <w:rFonts w:eastAsia="Calibri" w:cs="Times New Roman"/>
          <w:szCs w:val="24"/>
          <w:lang w:val="en-GB"/>
        </w:rPr>
        <w:t xml:space="preserve"> It was hypothesized</w:t>
      </w:r>
      <w:r w:rsidR="00F07A14" w:rsidRPr="00F07A14">
        <w:rPr>
          <w:rFonts w:eastAsia="Calibri" w:cs="Times New Roman"/>
          <w:szCs w:val="24"/>
          <w:lang w:val="en-GB"/>
        </w:rPr>
        <w:t xml:space="preserve"> that the </w:t>
      </w:r>
      <w:r>
        <w:rPr>
          <w:rFonts w:eastAsia="Calibri" w:cs="Times New Roman"/>
          <w:szCs w:val="24"/>
          <w:lang w:val="en-GB"/>
        </w:rPr>
        <w:t xml:space="preserve">presentation of the </w:t>
      </w:r>
      <w:r w:rsidR="00F07A14" w:rsidRPr="00F07A14">
        <w:rPr>
          <w:rFonts w:eastAsia="Calibri" w:cs="Times New Roman"/>
          <w:szCs w:val="24"/>
          <w:lang w:val="en-GB"/>
        </w:rPr>
        <w:t xml:space="preserve">auditory stimulus would affect </w:t>
      </w:r>
      <w:r w:rsidR="00000B0D">
        <w:rPr>
          <w:rFonts w:eastAsia="Calibri" w:cs="Times New Roman"/>
          <w:szCs w:val="24"/>
          <w:lang w:val="en-GB"/>
        </w:rPr>
        <w:t xml:space="preserve">state </w:t>
      </w:r>
      <w:r w:rsidR="00F07A14" w:rsidRPr="00F07A14">
        <w:rPr>
          <w:rFonts w:eastAsia="Calibri" w:cs="Times New Roman"/>
          <w:szCs w:val="24"/>
          <w:lang w:val="en-GB"/>
        </w:rPr>
        <w:t xml:space="preserve">anxiety levels.  </w:t>
      </w:r>
    </w:p>
    <w:p w:rsidR="00F97811" w:rsidRDefault="00F97811" w:rsidP="00A35135">
      <w:pPr>
        <w:spacing w:line="480" w:lineRule="auto"/>
        <w:ind w:firstLine="720"/>
        <w:contextualSpacing/>
        <w:rPr>
          <w:rFonts w:eastAsia="Calibri" w:cs="Times New Roman"/>
          <w:szCs w:val="24"/>
        </w:rPr>
      </w:pPr>
      <w:r>
        <w:rPr>
          <w:rFonts w:eastAsia="Calibri" w:cs="Times New Roman"/>
          <w:szCs w:val="24"/>
        </w:rPr>
        <w:t>The data collected are the summed scores of the state anxiety</w:t>
      </w:r>
      <w:r w:rsidR="00A35135">
        <w:rPr>
          <w:rFonts w:eastAsia="Calibri" w:cs="Times New Roman"/>
          <w:szCs w:val="24"/>
        </w:rPr>
        <w:t>,</w:t>
      </w:r>
      <w:r>
        <w:rPr>
          <w:rFonts w:eastAsia="Calibri" w:cs="Times New Roman"/>
          <w:szCs w:val="24"/>
        </w:rPr>
        <w:t xml:space="preserve"> before and after the driving task</w:t>
      </w:r>
      <w:r w:rsidR="002B7217">
        <w:rPr>
          <w:rFonts w:eastAsia="Calibri" w:cs="Times New Roman"/>
          <w:szCs w:val="24"/>
        </w:rPr>
        <w:t>, for each participant</w:t>
      </w:r>
      <w:r>
        <w:rPr>
          <w:rFonts w:eastAsia="Calibri" w:cs="Times New Roman"/>
          <w:szCs w:val="24"/>
        </w:rPr>
        <w:t xml:space="preserve"> </w:t>
      </w:r>
      <w:r w:rsidRPr="00F97811">
        <w:rPr>
          <w:rFonts w:eastAsia="Calibri" w:cs="Times New Roman"/>
          <w:szCs w:val="24"/>
        </w:rPr>
        <w:t>(Appendix 6)</w:t>
      </w:r>
      <w:r>
        <w:rPr>
          <w:rFonts w:eastAsia="Calibri" w:cs="Times New Roman"/>
          <w:szCs w:val="24"/>
        </w:rPr>
        <w:t xml:space="preserve">. </w:t>
      </w:r>
      <w:r w:rsidRPr="00F97811">
        <w:rPr>
          <w:rFonts w:eastAsia="Calibri" w:cs="Times New Roman"/>
          <w:szCs w:val="24"/>
        </w:rPr>
        <w:t>These consisted of ‘anxiety present’ (10 non‐reversed items) and ‘anxiety absent’ (10 reverse-scored items)</w:t>
      </w:r>
      <w:r w:rsidR="00A35135">
        <w:rPr>
          <w:rFonts w:eastAsia="Calibri" w:cs="Times New Roman"/>
          <w:szCs w:val="24"/>
        </w:rPr>
        <w:t xml:space="preserve"> items, each scored </w:t>
      </w:r>
      <w:r w:rsidR="00A35135" w:rsidRPr="00A35135">
        <w:rPr>
          <w:rFonts w:eastAsia="Calibri" w:cs="Times New Roman"/>
          <w:szCs w:val="24"/>
        </w:rPr>
        <w:t>on a 4-point Likert scale</w:t>
      </w:r>
      <w:r w:rsidR="001F3EC7">
        <w:rPr>
          <w:rFonts w:eastAsia="Calibri" w:cs="Times New Roman"/>
          <w:szCs w:val="24"/>
        </w:rPr>
        <w:t xml:space="preserve">. Prior to analysis, scoring for each </w:t>
      </w:r>
      <w:r w:rsidR="001F3EC7" w:rsidRPr="001F3EC7">
        <w:rPr>
          <w:rFonts w:eastAsia="Calibri" w:cs="Times New Roman"/>
          <w:szCs w:val="24"/>
        </w:rPr>
        <w:t>‘anxiety absent’</w:t>
      </w:r>
      <w:r w:rsidR="00C13C90">
        <w:rPr>
          <w:rFonts w:eastAsia="Calibri" w:cs="Times New Roman"/>
          <w:szCs w:val="24"/>
        </w:rPr>
        <w:t xml:space="preserve"> item</w:t>
      </w:r>
      <w:r w:rsidR="001F3EC7">
        <w:rPr>
          <w:rFonts w:eastAsia="Calibri" w:cs="Times New Roman"/>
          <w:szCs w:val="24"/>
        </w:rPr>
        <w:t xml:space="preserve"> </w:t>
      </w:r>
      <w:r w:rsidR="006948A7">
        <w:rPr>
          <w:rFonts w:eastAsia="Calibri" w:cs="Times New Roman"/>
          <w:szCs w:val="24"/>
        </w:rPr>
        <w:t xml:space="preserve">has been reversed </w:t>
      </w:r>
      <w:r w:rsidR="001F3EC7">
        <w:rPr>
          <w:rFonts w:eastAsia="Calibri" w:cs="Times New Roman"/>
          <w:szCs w:val="24"/>
        </w:rPr>
        <w:t>(items: 1, 2, 5, 8, 10, 11, 15, 16, 19, 20)</w:t>
      </w:r>
      <w:r w:rsidR="006948A7">
        <w:rPr>
          <w:rFonts w:eastAsia="Calibri" w:cs="Times New Roman"/>
          <w:szCs w:val="24"/>
        </w:rPr>
        <w:t>, consequently</w:t>
      </w:r>
      <w:r w:rsidR="001F3EC7">
        <w:rPr>
          <w:rFonts w:eastAsia="Calibri" w:cs="Times New Roman"/>
          <w:szCs w:val="24"/>
        </w:rPr>
        <w:t xml:space="preserve"> </w:t>
      </w:r>
      <w:r w:rsidR="00FD772E">
        <w:rPr>
          <w:rFonts w:eastAsia="Calibri" w:cs="Times New Roman"/>
          <w:szCs w:val="24"/>
        </w:rPr>
        <w:t>a higher score</w:t>
      </w:r>
      <w:r w:rsidR="00A35135" w:rsidRPr="00A35135">
        <w:rPr>
          <w:rFonts w:eastAsia="Calibri" w:cs="Times New Roman"/>
          <w:szCs w:val="24"/>
        </w:rPr>
        <w:t xml:space="preserve"> indicat</w:t>
      </w:r>
      <w:r w:rsidR="006948A7">
        <w:rPr>
          <w:rFonts w:eastAsia="Calibri" w:cs="Times New Roman"/>
          <w:szCs w:val="24"/>
        </w:rPr>
        <w:t>e</w:t>
      </w:r>
      <w:r w:rsidR="00FD772E">
        <w:rPr>
          <w:rFonts w:eastAsia="Calibri" w:cs="Times New Roman"/>
          <w:szCs w:val="24"/>
        </w:rPr>
        <w:t>s</w:t>
      </w:r>
      <w:r w:rsidR="00A35135" w:rsidRPr="00A35135">
        <w:rPr>
          <w:rFonts w:eastAsia="Calibri" w:cs="Times New Roman"/>
          <w:szCs w:val="24"/>
        </w:rPr>
        <w:t xml:space="preserve"> higher levels of anxiety</w:t>
      </w:r>
      <w:r>
        <w:rPr>
          <w:rFonts w:eastAsia="Calibri" w:cs="Times New Roman"/>
          <w:szCs w:val="24"/>
        </w:rPr>
        <w:t xml:space="preserve">. The means (and standard deviations in parentheses) of these scores are displayed in Table 1.  </w:t>
      </w:r>
    </w:p>
    <w:p w:rsidR="009D62E6" w:rsidRDefault="009D62E6" w:rsidP="009D62E6">
      <w:pPr>
        <w:spacing w:line="480" w:lineRule="auto"/>
        <w:contextualSpacing/>
        <w:rPr>
          <w:rFonts w:eastAsia="Calibri" w:cs="Times New Roman"/>
          <w:szCs w:val="24"/>
        </w:rPr>
      </w:pPr>
    </w:p>
    <w:p w:rsidR="009D62E6" w:rsidRDefault="009D62E6" w:rsidP="00127D2A">
      <w:pPr>
        <w:spacing w:line="480" w:lineRule="auto"/>
        <w:rPr>
          <w:rFonts w:cs="Times New Roman"/>
          <w:b/>
          <w:bCs/>
          <w:color w:val="000000"/>
          <w:sz w:val="20"/>
          <w:szCs w:val="20"/>
        </w:rPr>
      </w:pPr>
      <w:r>
        <w:rPr>
          <w:rFonts w:cs="Times New Roman"/>
          <w:b/>
          <w:bCs/>
          <w:color w:val="000000"/>
          <w:sz w:val="20"/>
          <w:szCs w:val="20"/>
        </w:rPr>
        <w:t xml:space="preserve">Table 1 </w:t>
      </w:r>
    </w:p>
    <w:p w:rsidR="009D62E6" w:rsidRPr="00127D2A" w:rsidRDefault="009D62E6" w:rsidP="00127D2A">
      <w:pPr>
        <w:spacing w:line="480" w:lineRule="auto"/>
        <w:rPr>
          <w:rFonts w:eastAsia="Calibri" w:cs="Times New Roman"/>
          <w:i/>
          <w:szCs w:val="24"/>
          <w:u w:val="single"/>
        </w:rPr>
      </w:pPr>
      <w:proofErr w:type="gramStart"/>
      <w:r w:rsidRPr="00127D2A">
        <w:rPr>
          <w:rFonts w:cs="Times New Roman"/>
          <w:bCs/>
          <w:i/>
          <w:color w:val="000000"/>
          <w:sz w:val="20"/>
          <w:szCs w:val="20"/>
        </w:rPr>
        <w:t xml:space="preserve">Means and standard deviations of the </w:t>
      </w:r>
      <w:r w:rsidR="00D95D2D" w:rsidRPr="00D95D2D">
        <w:rPr>
          <w:rFonts w:cs="Times New Roman"/>
          <w:bCs/>
          <w:i/>
          <w:color w:val="000000"/>
          <w:sz w:val="20"/>
          <w:szCs w:val="20"/>
        </w:rPr>
        <w:t>state anxiety</w:t>
      </w:r>
      <w:r w:rsidR="00577648">
        <w:rPr>
          <w:rFonts w:cs="Times New Roman"/>
          <w:bCs/>
          <w:i/>
          <w:color w:val="000000"/>
          <w:sz w:val="20"/>
          <w:szCs w:val="20"/>
        </w:rPr>
        <w:t xml:space="preserve"> scores, before and after the driving task</w:t>
      </w:r>
      <w:r w:rsidRPr="00127D2A">
        <w:rPr>
          <w:rFonts w:cs="Times New Roman"/>
          <w:bCs/>
          <w:i/>
          <w:color w:val="000000"/>
          <w:sz w:val="20"/>
          <w:szCs w:val="20"/>
        </w:rPr>
        <w:t>.</w:t>
      </w:r>
      <w:proofErr w:type="gramEnd"/>
      <w:r w:rsidRPr="00127D2A">
        <w:rPr>
          <w:rFonts w:cs="Times New Roman"/>
          <w:bCs/>
          <w:i/>
          <w:color w:val="000000"/>
          <w:sz w:val="20"/>
          <w:szCs w:val="20"/>
        </w:rPr>
        <w:t xml:space="preserve">  </w:t>
      </w:r>
    </w:p>
    <w:tbl>
      <w:tblPr>
        <w:tblStyle w:val="TableGrid"/>
        <w:tblW w:w="8964" w:type="dxa"/>
        <w:tblInd w:w="108" w:type="dxa"/>
        <w:tblLook w:val="04A0" w:firstRow="1" w:lastRow="0" w:firstColumn="1" w:lastColumn="0" w:noHBand="0" w:noVBand="1"/>
      </w:tblPr>
      <w:tblGrid>
        <w:gridCol w:w="8964"/>
      </w:tblGrid>
      <w:tr w:rsidR="009D62E6" w:rsidTr="002462C3">
        <w:trPr>
          <w:trHeight w:val="805"/>
        </w:trPr>
        <w:tc>
          <w:tcPr>
            <w:tcW w:w="8964" w:type="dxa"/>
          </w:tcPr>
          <w:p w:rsidR="002462C3" w:rsidRDefault="002462C3" w:rsidP="002462C3">
            <w:pPr>
              <w:jc w:val="center"/>
              <w:rPr>
                <w:rFonts w:eastAsia="Calibri" w:cs="Times New Roman"/>
                <w:b/>
                <w:sz w:val="20"/>
                <w:szCs w:val="20"/>
              </w:rPr>
            </w:pPr>
          </w:p>
          <w:p w:rsidR="009D62E6" w:rsidRDefault="00BA05B6" w:rsidP="002462C3">
            <w:pPr>
              <w:jc w:val="center"/>
              <w:rPr>
                <w:rFonts w:eastAsia="Calibri" w:cs="Times New Roman"/>
                <w:sz w:val="20"/>
                <w:szCs w:val="20"/>
              </w:rPr>
            </w:pPr>
            <w:r>
              <w:rPr>
                <w:rFonts w:eastAsia="Calibri" w:cs="Times New Roman"/>
                <w:b/>
                <w:sz w:val="20"/>
                <w:szCs w:val="20"/>
              </w:rPr>
              <w:t xml:space="preserve"> </w:t>
            </w:r>
            <w:r w:rsidR="009D62E6">
              <w:rPr>
                <w:rFonts w:eastAsia="Calibri" w:cs="Times New Roman"/>
                <w:b/>
                <w:sz w:val="20"/>
                <w:szCs w:val="20"/>
              </w:rPr>
              <w:t>T</w:t>
            </w:r>
            <w:r w:rsidR="00577648">
              <w:rPr>
                <w:rFonts w:eastAsia="Calibri" w:cs="Times New Roman"/>
                <w:b/>
                <w:sz w:val="20"/>
                <w:szCs w:val="20"/>
              </w:rPr>
              <w:t xml:space="preserve">ime of testing    </w:t>
            </w:r>
            <w:r w:rsidR="009D62E6">
              <w:rPr>
                <w:rFonts w:eastAsia="Calibri" w:cs="Times New Roman"/>
                <w:sz w:val="20"/>
                <w:szCs w:val="20"/>
              </w:rPr>
              <w:t xml:space="preserve">                        </w:t>
            </w:r>
            <w:r w:rsidR="00577648">
              <w:rPr>
                <w:rFonts w:eastAsia="Calibri" w:cs="Times New Roman"/>
                <w:sz w:val="20"/>
                <w:szCs w:val="20"/>
              </w:rPr>
              <w:t xml:space="preserve">              </w:t>
            </w:r>
            <w:r w:rsidR="00A26D0A">
              <w:rPr>
                <w:rFonts w:eastAsia="Calibri" w:cs="Times New Roman"/>
                <w:sz w:val="20"/>
                <w:szCs w:val="20"/>
              </w:rPr>
              <w:t xml:space="preserve">         </w:t>
            </w:r>
            <w:r w:rsidR="0045744A">
              <w:rPr>
                <w:rFonts w:eastAsia="Calibri" w:cs="Times New Roman"/>
                <w:sz w:val="20"/>
                <w:szCs w:val="20"/>
              </w:rPr>
              <w:t xml:space="preserve"> </w:t>
            </w:r>
            <w:r>
              <w:rPr>
                <w:rFonts w:eastAsia="Calibri" w:cs="Times New Roman"/>
                <w:sz w:val="20"/>
                <w:szCs w:val="20"/>
              </w:rPr>
              <w:t xml:space="preserve"> </w:t>
            </w:r>
            <w:r w:rsidR="00A26D0A">
              <w:rPr>
                <w:rFonts w:eastAsia="Calibri" w:cs="Times New Roman"/>
                <w:b/>
                <w:sz w:val="20"/>
                <w:szCs w:val="20"/>
              </w:rPr>
              <w:t>State anxiety</w:t>
            </w:r>
            <w:r w:rsidR="004B1B03" w:rsidRPr="004B1B03">
              <w:rPr>
                <w:rFonts w:eastAsia="Calibri" w:cs="Times New Roman"/>
                <w:b/>
                <w:sz w:val="20"/>
                <w:szCs w:val="20"/>
              </w:rPr>
              <w:t xml:space="preserve"> scores</w:t>
            </w:r>
          </w:p>
        </w:tc>
      </w:tr>
      <w:tr w:rsidR="009D62E6" w:rsidTr="00A26D0A">
        <w:tc>
          <w:tcPr>
            <w:tcW w:w="8964" w:type="dxa"/>
          </w:tcPr>
          <w:p w:rsidR="004B1B03" w:rsidRDefault="004B1B03" w:rsidP="005F242C">
            <w:pPr>
              <w:spacing w:line="360" w:lineRule="auto"/>
              <w:jc w:val="center"/>
              <w:rPr>
                <w:rFonts w:eastAsia="Calibri" w:cs="Times New Roman"/>
                <w:sz w:val="20"/>
                <w:szCs w:val="20"/>
              </w:rPr>
            </w:pPr>
          </w:p>
          <w:p w:rsidR="009D62E6" w:rsidRDefault="005F242C" w:rsidP="005F242C">
            <w:pPr>
              <w:spacing w:line="360" w:lineRule="auto"/>
              <w:rPr>
                <w:rFonts w:eastAsia="Calibri" w:cs="Times New Roman"/>
                <w:sz w:val="20"/>
                <w:szCs w:val="20"/>
              </w:rPr>
            </w:pPr>
            <w:r>
              <w:rPr>
                <w:rFonts w:eastAsia="Calibri" w:cs="Times New Roman"/>
                <w:sz w:val="20"/>
                <w:szCs w:val="20"/>
              </w:rPr>
              <w:t xml:space="preserve">                                     </w:t>
            </w:r>
            <w:r w:rsidR="00577648">
              <w:rPr>
                <w:rFonts w:eastAsia="Calibri" w:cs="Times New Roman"/>
                <w:sz w:val="20"/>
                <w:szCs w:val="20"/>
              </w:rPr>
              <w:t>Before</w:t>
            </w:r>
            <w:r w:rsidR="009D62E6">
              <w:rPr>
                <w:rFonts w:eastAsia="Calibri" w:cs="Times New Roman"/>
                <w:sz w:val="20"/>
                <w:szCs w:val="20"/>
              </w:rPr>
              <w:t xml:space="preserve">      </w:t>
            </w:r>
            <w:r w:rsidR="00577648">
              <w:rPr>
                <w:rFonts w:eastAsia="Calibri" w:cs="Times New Roman"/>
                <w:sz w:val="20"/>
                <w:szCs w:val="20"/>
              </w:rPr>
              <w:t xml:space="preserve"> </w:t>
            </w:r>
            <w:r w:rsidR="009D62E6">
              <w:rPr>
                <w:rFonts w:eastAsia="Calibri" w:cs="Times New Roman"/>
                <w:sz w:val="20"/>
                <w:szCs w:val="20"/>
              </w:rPr>
              <w:t xml:space="preserve">                                            </w:t>
            </w:r>
            <w:r w:rsidR="0045744A">
              <w:rPr>
                <w:rFonts w:eastAsia="Calibri" w:cs="Times New Roman"/>
                <w:sz w:val="20"/>
                <w:szCs w:val="20"/>
              </w:rPr>
              <w:t xml:space="preserve">                </w:t>
            </w:r>
            <w:r w:rsidR="00A26D0A">
              <w:rPr>
                <w:rFonts w:eastAsia="Calibri" w:cs="Times New Roman"/>
                <w:sz w:val="20"/>
                <w:szCs w:val="20"/>
              </w:rPr>
              <w:t xml:space="preserve">     </w:t>
            </w:r>
            <w:r w:rsidR="00C13C90">
              <w:rPr>
                <w:rFonts w:eastAsia="Calibri" w:cs="Times New Roman"/>
                <w:sz w:val="20"/>
                <w:szCs w:val="20"/>
              </w:rPr>
              <w:t xml:space="preserve">      38.9</w:t>
            </w:r>
            <w:r w:rsidR="009D62E6">
              <w:rPr>
                <w:rFonts w:eastAsia="Calibri" w:cs="Times New Roman"/>
                <w:sz w:val="20"/>
                <w:szCs w:val="20"/>
              </w:rPr>
              <w:t>5</w:t>
            </w:r>
          </w:p>
          <w:p w:rsidR="009D62E6" w:rsidRDefault="005F242C" w:rsidP="005F242C">
            <w:pPr>
              <w:spacing w:line="360" w:lineRule="auto"/>
              <w:jc w:val="center"/>
              <w:rPr>
                <w:rFonts w:eastAsia="Calibri" w:cs="Times New Roman"/>
                <w:sz w:val="20"/>
                <w:szCs w:val="20"/>
              </w:rPr>
            </w:pPr>
            <w:r>
              <w:rPr>
                <w:rFonts w:eastAsia="Calibri" w:cs="Times New Roman"/>
                <w:sz w:val="20"/>
                <w:szCs w:val="20"/>
              </w:rPr>
              <w:t xml:space="preserve">                                                                                  </w:t>
            </w:r>
            <w:r w:rsidR="009D62E6">
              <w:rPr>
                <w:rFonts w:eastAsia="Calibri" w:cs="Times New Roman"/>
                <w:sz w:val="20"/>
                <w:szCs w:val="20"/>
              </w:rPr>
              <w:t>(</w:t>
            </w:r>
            <w:r w:rsidR="00C13C90">
              <w:rPr>
                <w:rFonts w:eastAsia="Calibri" w:cs="Times New Roman"/>
                <w:sz w:val="20"/>
                <w:szCs w:val="20"/>
              </w:rPr>
              <w:t>12.55</w:t>
            </w:r>
            <w:r w:rsidR="009D62E6">
              <w:rPr>
                <w:rFonts w:eastAsia="Calibri" w:cs="Times New Roman"/>
                <w:sz w:val="20"/>
                <w:szCs w:val="20"/>
              </w:rPr>
              <w:t>)</w:t>
            </w:r>
          </w:p>
        </w:tc>
      </w:tr>
      <w:tr w:rsidR="009D62E6" w:rsidTr="00A26D0A">
        <w:tc>
          <w:tcPr>
            <w:tcW w:w="8964" w:type="dxa"/>
          </w:tcPr>
          <w:p w:rsidR="004B1B03" w:rsidRDefault="004B1B03" w:rsidP="005F242C">
            <w:pPr>
              <w:spacing w:line="360" w:lineRule="auto"/>
              <w:jc w:val="center"/>
              <w:rPr>
                <w:rFonts w:eastAsia="Calibri" w:cs="Times New Roman"/>
                <w:sz w:val="20"/>
                <w:szCs w:val="20"/>
              </w:rPr>
            </w:pPr>
          </w:p>
          <w:p w:rsidR="009D62E6" w:rsidRDefault="005F242C" w:rsidP="005F242C">
            <w:pPr>
              <w:spacing w:line="360" w:lineRule="auto"/>
              <w:rPr>
                <w:rFonts w:eastAsia="Calibri" w:cs="Times New Roman"/>
                <w:sz w:val="20"/>
                <w:szCs w:val="20"/>
              </w:rPr>
            </w:pPr>
            <w:r>
              <w:rPr>
                <w:rFonts w:eastAsia="Calibri" w:cs="Times New Roman"/>
                <w:sz w:val="20"/>
                <w:szCs w:val="20"/>
              </w:rPr>
              <w:t xml:space="preserve">                                      </w:t>
            </w:r>
            <w:r w:rsidR="00577648">
              <w:rPr>
                <w:rFonts w:eastAsia="Calibri" w:cs="Times New Roman"/>
                <w:sz w:val="20"/>
                <w:szCs w:val="20"/>
              </w:rPr>
              <w:t xml:space="preserve">After        </w:t>
            </w:r>
            <w:r w:rsidR="009D62E6">
              <w:rPr>
                <w:rFonts w:eastAsia="Calibri" w:cs="Times New Roman"/>
                <w:sz w:val="20"/>
                <w:szCs w:val="20"/>
              </w:rPr>
              <w:t xml:space="preserve">                               </w:t>
            </w:r>
            <w:r w:rsidR="0045744A">
              <w:rPr>
                <w:rFonts w:eastAsia="Calibri" w:cs="Times New Roman"/>
                <w:sz w:val="20"/>
                <w:szCs w:val="20"/>
              </w:rPr>
              <w:t xml:space="preserve">                             </w:t>
            </w:r>
            <w:r w:rsidR="00A26D0A">
              <w:rPr>
                <w:rFonts w:eastAsia="Calibri" w:cs="Times New Roman"/>
                <w:sz w:val="20"/>
                <w:szCs w:val="20"/>
              </w:rPr>
              <w:t xml:space="preserve">      </w:t>
            </w:r>
            <w:r w:rsidR="00C13C90">
              <w:rPr>
                <w:rFonts w:eastAsia="Calibri" w:cs="Times New Roman"/>
                <w:sz w:val="20"/>
                <w:szCs w:val="20"/>
              </w:rPr>
              <w:t xml:space="preserve">      40.09</w:t>
            </w:r>
          </w:p>
          <w:p w:rsidR="009D62E6" w:rsidRDefault="005F242C" w:rsidP="005F242C">
            <w:pPr>
              <w:spacing w:line="360" w:lineRule="auto"/>
              <w:jc w:val="center"/>
              <w:rPr>
                <w:rFonts w:eastAsia="Calibri" w:cs="Times New Roman"/>
                <w:sz w:val="20"/>
                <w:szCs w:val="20"/>
              </w:rPr>
            </w:pPr>
            <w:r>
              <w:rPr>
                <w:rFonts w:eastAsia="Calibri" w:cs="Times New Roman"/>
                <w:sz w:val="20"/>
                <w:szCs w:val="20"/>
              </w:rPr>
              <w:t xml:space="preserve">                                                                                  </w:t>
            </w:r>
            <w:r w:rsidR="009D62E6">
              <w:rPr>
                <w:rFonts w:eastAsia="Calibri" w:cs="Times New Roman"/>
                <w:sz w:val="20"/>
                <w:szCs w:val="20"/>
              </w:rPr>
              <w:t>(1</w:t>
            </w:r>
            <w:r w:rsidR="00C13C90">
              <w:rPr>
                <w:rFonts w:eastAsia="Calibri" w:cs="Times New Roman"/>
                <w:sz w:val="20"/>
                <w:szCs w:val="20"/>
              </w:rPr>
              <w:t>2.03</w:t>
            </w:r>
            <w:r w:rsidR="009D62E6">
              <w:rPr>
                <w:rFonts w:eastAsia="Calibri" w:cs="Times New Roman"/>
                <w:sz w:val="20"/>
                <w:szCs w:val="20"/>
              </w:rPr>
              <w:t>)</w:t>
            </w:r>
          </w:p>
        </w:tc>
      </w:tr>
      <w:tr w:rsidR="009D62E6" w:rsidTr="00A26D0A">
        <w:tc>
          <w:tcPr>
            <w:tcW w:w="8964" w:type="dxa"/>
          </w:tcPr>
          <w:p w:rsidR="004B1B03" w:rsidRDefault="004B1B03" w:rsidP="005F242C">
            <w:pPr>
              <w:spacing w:line="360" w:lineRule="auto"/>
              <w:jc w:val="center"/>
              <w:rPr>
                <w:rFonts w:eastAsia="Calibri" w:cs="Times New Roman"/>
                <w:b/>
                <w:sz w:val="20"/>
                <w:szCs w:val="20"/>
              </w:rPr>
            </w:pPr>
          </w:p>
          <w:p w:rsidR="009D62E6" w:rsidRDefault="005F242C" w:rsidP="005F242C">
            <w:pPr>
              <w:spacing w:line="360" w:lineRule="auto"/>
              <w:rPr>
                <w:rFonts w:eastAsia="Calibri" w:cs="Times New Roman"/>
                <w:sz w:val="20"/>
                <w:szCs w:val="20"/>
              </w:rPr>
            </w:pPr>
            <w:r>
              <w:rPr>
                <w:rFonts w:eastAsia="Calibri" w:cs="Times New Roman"/>
                <w:b/>
                <w:sz w:val="20"/>
                <w:szCs w:val="20"/>
              </w:rPr>
              <w:t xml:space="preserve">                                      </w:t>
            </w:r>
            <w:r w:rsidR="009D62E6">
              <w:rPr>
                <w:rFonts w:eastAsia="Calibri" w:cs="Times New Roman"/>
                <w:b/>
                <w:sz w:val="20"/>
                <w:szCs w:val="20"/>
              </w:rPr>
              <w:t xml:space="preserve">Total                                      </w:t>
            </w:r>
            <w:r w:rsidR="0045744A">
              <w:rPr>
                <w:rFonts w:eastAsia="Calibri" w:cs="Times New Roman"/>
                <w:b/>
                <w:sz w:val="20"/>
                <w:szCs w:val="20"/>
              </w:rPr>
              <w:t xml:space="preserve">                              </w:t>
            </w:r>
            <w:r w:rsidR="009D62E6">
              <w:rPr>
                <w:rFonts w:eastAsia="Calibri" w:cs="Times New Roman"/>
                <w:b/>
                <w:sz w:val="20"/>
                <w:szCs w:val="20"/>
              </w:rPr>
              <w:t xml:space="preserve"> </w:t>
            </w:r>
            <w:r w:rsidR="00A26D0A">
              <w:rPr>
                <w:rFonts w:eastAsia="Calibri" w:cs="Times New Roman"/>
                <w:b/>
                <w:sz w:val="20"/>
                <w:szCs w:val="20"/>
              </w:rPr>
              <w:t xml:space="preserve">      </w:t>
            </w:r>
            <w:r w:rsidR="00B83DFF">
              <w:rPr>
                <w:rFonts w:eastAsia="Calibri" w:cs="Times New Roman"/>
                <w:b/>
                <w:sz w:val="20"/>
                <w:szCs w:val="20"/>
              </w:rPr>
              <w:t xml:space="preserve">    </w:t>
            </w:r>
            <w:r w:rsidR="00B83DFF">
              <w:rPr>
                <w:rFonts w:eastAsia="Calibri" w:cs="Times New Roman"/>
                <w:sz w:val="20"/>
                <w:szCs w:val="20"/>
              </w:rPr>
              <w:t>39.</w:t>
            </w:r>
            <w:r w:rsidR="009D62E6">
              <w:rPr>
                <w:rFonts w:eastAsia="Calibri" w:cs="Times New Roman"/>
                <w:sz w:val="20"/>
                <w:szCs w:val="20"/>
              </w:rPr>
              <w:t>5</w:t>
            </w:r>
            <w:r w:rsidR="00B83DFF">
              <w:rPr>
                <w:rFonts w:eastAsia="Calibri" w:cs="Times New Roman"/>
                <w:sz w:val="20"/>
                <w:szCs w:val="20"/>
              </w:rPr>
              <w:t>2</w:t>
            </w:r>
          </w:p>
          <w:p w:rsidR="009D62E6" w:rsidRDefault="005F242C" w:rsidP="005F242C">
            <w:pPr>
              <w:spacing w:line="360" w:lineRule="auto"/>
              <w:jc w:val="center"/>
              <w:rPr>
                <w:rFonts w:eastAsia="Calibri" w:cs="Times New Roman"/>
                <w:sz w:val="20"/>
                <w:szCs w:val="20"/>
              </w:rPr>
            </w:pPr>
            <w:r>
              <w:rPr>
                <w:rFonts w:eastAsia="Calibri" w:cs="Times New Roman"/>
                <w:sz w:val="20"/>
                <w:szCs w:val="20"/>
              </w:rPr>
              <w:t xml:space="preserve">                                                                                  </w:t>
            </w:r>
            <w:r w:rsidR="009D62E6">
              <w:rPr>
                <w:rFonts w:eastAsia="Calibri" w:cs="Times New Roman"/>
                <w:sz w:val="20"/>
                <w:szCs w:val="20"/>
              </w:rPr>
              <w:t>(1</w:t>
            </w:r>
            <w:r w:rsidR="00B83DFF">
              <w:rPr>
                <w:rFonts w:eastAsia="Calibri" w:cs="Times New Roman"/>
                <w:sz w:val="20"/>
                <w:szCs w:val="20"/>
              </w:rPr>
              <w:t>2.16</w:t>
            </w:r>
            <w:r w:rsidR="009D62E6">
              <w:rPr>
                <w:rFonts w:eastAsia="Calibri" w:cs="Times New Roman"/>
                <w:sz w:val="20"/>
                <w:szCs w:val="20"/>
              </w:rPr>
              <w:t>)</w:t>
            </w:r>
          </w:p>
        </w:tc>
      </w:tr>
    </w:tbl>
    <w:p w:rsidR="009D62E6" w:rsidRDefault="009D62E6" w:rsidP="009D62E6">
      <w:pPr>
        <w:spacing w:line="480" w:lineRule="auto"/>
        <w:contextualSpacing/>
        <w:rPr>
          <w:rFonts w:eastAsia="Calibri" w:cs="Times New Roman"/>
          <w:szCs w:val="24"/>
        </w:rPr>
      </w:pPr>
    </w:p>
    <w:p w:rsidR="0084764F" w:rsidRDefault="009D62E6" w:rsidP="005F6FAC">
      <w:pPr>
        <w:spacing w:line="480" w:lineRule="auto"/>
        <w:ind w:firstLine="720"/>
        <w:contextualSpacing/>
        <w:rPr>
          <w:rFonts w:eastAsia="Calibri" w:cs="Times New Roman"/>
          <w:szCs w:val="24"/>
        </w:rPr>
      </w:pPr>
      <w:r>
        <w:rPr>
          <w:rFonts w:eastAsia="Calibri" w:cs="Times New Roman"/>
          <w:szCs w:val="24"/>
        </w:rPr>
        <w:lastRenderedPageBreak/>
        <w:t xml:space="preserve">An inspection of the means (and standard deviations) in Table 1, suggests that </w:t>
      </w:r>
      <w:r w:rsidR="0084764F">
        <w:rPr>
          <w:rFonts w:eastAsia="Calibri" w:cs="Times New Roman"/>
          <w:szCs w:val="24"/>
        </w:rPr>
        <w:t xml:space="preserve">the state anxiety scores before the driving task were very similar to state anxiety scores after the driving task. </w:t>
      </w:r>
    </w:p>
    <w:p w:rsidR="009D62E6" w:rsidRDefault="005F6FAC" w:rsidP="0084764F">
      <w:pPr>
        <w:spacing w:line="480" w:lineRule="auto"/>
        <w:ind w:firstLine="720"/>
        <w:contextualSpacing/>
        <w:rPr>
          <w:rFonts w:eastAsia="Calibri" w:cs="Times New Roman"/>
          <w:szCs w:val="24"/>
        </w:rPr>
      </w:pPr>
      <w:r w:rsidRPr="005F6FAC">
        <w:rPr>
          <w:rFonts w:eastAsia="Calibri" w:cs="Times New Roman"/>
          <w:szCs w:val="24"/>
        </w:rPr>
        <w:t xml:space="preserve">A two-tailed paired samples t-test was conducted in order to assess the difference in the </w:t>
      </w:r>
      <w:r>
        <w:rPr>
          <w:rFonts w:eastAsia="Calibri" w:cs="Times New Roman"/>
          <w:szCs w:val="24"/>
        </w:rPr>
        <w:t>state anxiety scores</w:t>
      </w:r>
      <w:r w:rsidRPr="005F6FAC">
        <w:rPr>
          <w:rFonts w:eastAsia="Calibri" w:cs="Times New Roman"/>
          <w:szCs w:val="24"/>
        </w:rPr>
        <w:t xml:space="preserve">, before and after the driving task. The mean </w:t>
      </w:r>
      <w:r w:rsidR="0084764F">
        <w:rPr>
          <w:rFonts w:eastAsia="Calibri" w:cs="Times New Roman"/>
          <w:szCs w:val="24"/>
        </w:rPr>
        <w:t>scores of state anxiety before the driving task (</w:t>
      </w:r>
      <w:r w:rsidR="0084764F" w:rsidRPr="008B4B35">
        <w:rPr>
          <w:rFonts w:eastAsia="Calibri" w:cs="Times New Roman"/>
          <w:i/>
          <w:szCs w:val="24"/>
        </w:rPr>
        <w:t>M</w:t>
      </w:r>
      <w:r w:rsidR="0084764F">
        <w:rPr>
          <w:rFonts w:eastAsia="Calibri" w:cs="Times New Roman"/>
          <w:szCs w:val="24"/>
        </w:rPr>
        <w:t xml:space="preserve"> = 38.95</w:t>
      </w:r>
      <w:r w:rsidRPr="005F6FAC">
        <w:rPr>
          <w:rFonts w:eastAsia="Calibri" w:cs="Times New Roman"/>
          <w:szCs w:val="24"/>
        </w:rPr>
        <w:t xml:space="preserve">, </w:t>
      </w:r>
      <w:r w:rsidRPr="008B4B35">
        <w:rPr>
          <w:rFonts w:eastAsia="Calibri" w:cs="Times New Roman"/>
          <w:i/>
          <w:szCs w:val="24"/>
        </w:rPr>
        <w:t>SD</w:t>
      </w:r>
      <w:r w:rsidRPr="005F6FAC">
        <w:rPr>
          <w:rFonts w:eastAsia="Calibri" w:cs="Times New Roman"/>
          <w:szCs w:val="24"/>
        </w:rPr>
        <w:t xml:space="preserve"> = 1</w:t>
      </w:r>
      <w:r w:rsidR="0084764F">
        <w:rPr>
          <w:rFonts w:eastAsia="Calibri" w:cs="Times New Roman"/>
          <w:szCs w:val="24"/>
        </w:rPr>
        <w:t>2.55</w:t>
      </w:r>
      <w:r w:rsidRPr="005F6FAC">
        <w:rPr>
          <w:rFonts w:eastAsia="Calibri" w:cs="Times New Roman"/>
          <w:szCs w:val="24"/>
        </w:rPr>
        <w:t xml:space="preserve">) </w:t>
      </w:r>
      <w:r w:rsidR="0084764F" w:rsidRPr="0084764F">
        <w:rPr>
          <w:rFonts w:eastAsia="Calibri" w:cs="Times New Roman"/>
          <w:szCs w:val="24"/>
        </w:rPr>
        <w:t xml:space="preserve">did not differ significantly </w:t>
      </w:r>
      <w:r w:rsidR="0084764F">
        <w:rPr>
          <w:rFonts w:eastAsia="Calibri" w:cs="Times New Roman"/>
          <w:szCs w:val="24"/>
        </w:rPr>
        <w:t>to the mean scores of state anxiety after the driving task (</w:t>
      </w:r>
      <w:r w:rsidR="0084764F" w:rsidRPr="008B4B35">
        <w:rPr>
          <w:rFonts w:eastAsia="Calibri" w:cs="Times New Roman"/>
          <w:i/>
          <w:szCs w:val="24"/>
        </w:rPr>
        <w:t>M</w:t>
      </w:r>
      <w:r w:rsidR="0084764F">
        <w:rPr>
          <w:rFonts w:eastAsia="Calibri" w:cs="Times New Roman"/>
          <w:szCs w:val="24"/>
        </w:rPr>
        <w:t xml:space="preserve"> = 40.09, </w:t>
      </w:r>
      <w:r w:rsidR="0084764F" w:rsidRPr="008B4B35">
        <w:rPr>
          <w:rFonts w:eastAsia="Calibri" w:cs="Times New Roman"/>
          <w:i/>
          <w:szCs w:val="24"/>
        </w:rPr>
        <w:t>SD</w:t>
      </w:r>
      <w:r w:rsidR="0084764F">
        <w:rPr>
          <w:rFonts w:eastAsia="Calibri" w:cs="Times New Roman"/>
          <w:szCs w:val="24"/>
        </w:rPr>
        <w:t xml:space="preserve"> = 12.03</w:t>
      </w:r>
      <w:r w:rsidRPr="005F6FAC">
        <w:rPr>
          <w:rFonts w:eastAsia="Calibri" w:cs="Times New Roman"/>
          <w:szCs w:val="24"/>
        </w:rPr>
        <w:t>)</w:t>
      </w:r>
      <w:r w:rsidR="000D1FC5">
        <w:rPr>
          <w:rFonts w:eastAsia="Calibri" w:cs="Times New Roman"/>
          <w:szCs w:val="24"/>
        </w:rPr>
        <w:t xml:space="preserve">; </w:t>
      </w:r>
      <w:r w:rsidR="000D1FC5" w:rsidRPr="000D1FC5">
        <w:rPr>
          <w:rFonts w:eastAsia="Calibri" w:cs="Times New Roman"/>
          <w:i/>
          <w:szCs w:val="24"/>
        </w:rPr>
        <w:t>t</w:t>
      </w:r>
      <w:r w:rsidR="000D1FC5">
        <w:rPr>
          <w:rFonts w:eastAsia="Calibri" w:cs="Times New Roman"/>
          <w:szCs w:val="24"/>
        </w:rPr>
        <w:t xml:space="preserve"> (21) = -.469, </w:t>
      </w:r>
      <w:r w:rsidR="000D1FC5" w:rsidRPr="008B4B35">
        <w:rPr>
          <w:rFonts w:eastAsia="Calibri" w:cs="Times New Roman"/>
          <w:i/>
          <w:szCs w:val="24"/>
        </w:rPr>
        <w:t>p</w:t>
      </w:r>
      <w:r w:rsidR="000D1FC5">
        <w:rPr>
          <w:rFonts w:eastAsia="Calibri" w:cs="Times New Roman"/>
          <w:szCs w:val="24"/>
        </w:rPr>
        <w:t xml:space="preserve"> = .644</w:t>
      </w:r>
      <w:r w:rsidR="00E840CA">
        <w:rPr>
          <w:rFonts w:eastAsia="Calibri" w:cs="Times New Roman"/>
          <w:szCs w:val="24"/>
        </w:rPr>
        <w:t xml:space="preserve"> (</w:t>
      </w:r>
      <w:r>
        <w:rPr>
          <w:rFonts w:eastAsia="Calibri" w:cs="Times New Roman"/>
          <w:szCs w:val="24"/>
        </w:rPr>
        <w:t>Appendix 7</w:t>
      </w:r>
      <w:r w:rsidR="00E840CA">
        <w:rPr>
          <w:rFonts w:eastAsia="Calibri" w:cs="Times New Roman"/>
          <w:szCs w:val="24"/>
        </w:rPr>
        <w:t xml:space="preserve">). </w:t>
      </w:r>
      <w:r w:rsidR="00FD1912">
        <w:rPr>
          <w:rFonts w:eastAsia="Calibri" w:cs="Times New Roman"/>
          <w:szCs w:val="24"/>
        </w:rPr>
        <w:t xml:space="preserve">Therefore, the hypothesis </w:t>
      </w:r>
      <w:r w:rsidR="00FD1912" w:rsidRPr="00FD1912">
        <w:rPr>
          <w:rFonts w:eastAsia="Calibri" w:cs="Times New Roman"/>
          <w:szCs w:val="24"/>
        </w:rPr>
        <w:t xml:space="preserve">that the presentation of </w:t>
      </w:r>
      <w:r w:rsidR="00FD1912">
        <w:rPr>
          <w:rFonts w:eastAsia="Calibri" w:cs="Times New Roman"/>
          <w:szCs w:val="24"/>
        </w:rPr>
        <w:t>auditory stimuli</w:t>
      </w:r>
      <w:r w:rsidR="00FD1912" w:rsidRPr="00FD1912">
        <w:rPr>
          <w:rFonts w:eastAsia="Calibri" w:cs="Times New Roman"/>
          <w:szCs w:val="24"/>
        </w:rPr>
        <w:t xml:space="preserve"> would affect state anxiety levels</w:t>
      </w:r>
      <w:r w:rsidR="00FD1912">
        <w:rPr>
          <w:rFonts w:eastAsia="Calibri" w:cs="Times New Roman"/>
          <w:szCs w:val="24"/>
        </w:rPr>
        <w:t xml:space="preserve"> is rejected. </w:t>
      </w:r>
    </w:p>
    <w:p w:rsidR="00C6302E" w:rsidRPr="009D62E6" w:rsidRDefault="00C6302E">
      <w:pPr>
        <w:spacing w:line="480" w:lineRule="auto"/>
        <w:contextualSpacing/>
        <w:rPr>
          <w:rFonts w:eastAsia="Calibri" w:cs="Times New Roman"/>
          <w:szCs w:val="24"/>
        </w:rPr>
      </w:pPr>
    </w:p>
    <w:p w:rsidR="005659D9" w:rsidRDefault="005659D9">
      <w:pPr>
        <w:spacing w:line="480" w:lineRule="auto"/>
        <w:contextualSpacing/>
        <w:rPr>
          <w:rFonts w:eastAsia="Calibri" w:cs="Times New Roman"/>
          <w:szCs w:val="24"/>
        </w:rPr>
      </w:pPr>
      <w:bookmarkStart w:id="0" w:name="_GoBack"/>
      <w:bookmarkEnd w:id="0"/>
    </w:p>
    <w:p w:rsidR="005659D9" w:rsidRDefault="005659D9">
      <w:pPr>
        <w:spacing w:line="480" w:lineRule="auto"/>
        <w:contextualSpacing/>
        <w:rPr>
          <w:rFonts w:eastAsia="Calibri" w:cs="Times New Roman"/>
          <w:szCs w:val="24"/>
        </w:rPr>
      </w:pPr>
    </w:p>
    <w:p w:rsidR="004B1B03" w:rsidRDefault="004B1B03">
      <w:pPr>
        <w:spacing w:line="480" w:lineRule="auto"/>
        <w:contextualSpacing/>
        <w:rPr>
          <w:rFonts w:eastAsia="Calibri" w:cs="Times New Roman"/>
          <w:szCs w:val="24"/>
        </w:rPr>
      </w:pPr>
    </w:p>
    <w:p w:rsidR="004B1B03" w:rsidRDefault="004B1B03">
      <w:pPr>
        <w:spacing w:line="480" w:lineRule="auto"/>
        <w:contextualSpacing/>
        <w:rPr>
          <w:rFonts w:eastAsia="Calibri" w:cs="Times New Roman"/>
          <w:szCs w:val="24"/>
        </w:rPr>
      </w:pPr>
    </w:p>
    <w:p w:rsidR="004B1B03" w:rsidRDefault="004B1B03">
      <w:pPr>
        <w:spacing w:line="480" w:lineRule="auto"/>
        <w:contextualSpacing/>
        <w:rPr>
          <w:rFonts w:eastAsia="Calibri" w:cs="Times New Roman"/>
          <w:szCs w:val="24"/>
        </w:rPr>
      </w:pPr>
    </w:p>
    <w:p w:rsidR="004B1B03" w:rsidRDefault="004B1B03">
      <w:pPr>
        <w:spacing w:line="480" w:lineRule="auto"/>
        <w:contextualSpacing/>
        <w:rPr>
          <w:rFonts w:eastAsia="Calibri" w:cs="Times New Roman"/>
          <w:szCs w:val="24"/>
        </w:rPr>
      </w:pPr>
    </w:p>
    <w:p w:rsidR="002D205A" w:rsidRDefault="002D205A">
      <w:pPr>
        <w:spacing w:line="480" w:lineRule="auto"/>
        <w:contextualSpacing/>
        <w:rPr>
          <w:rFonts w:eastAsia="Calibri" w:cs="Times New Roman"/>
          <w:szCs w:val="24"/>
        </w:rPr>
      </w:pPr>
    </w:p>
    <w:p w:rsidR="002D205A" w:rsidRDefault="002D205A">
      <w:pPr>
        <w:spacing w:line="480" w:lineRule="auto"/>
        <w:contextualSpacing/>
        <w:rPr>
          <w:rFonts w:eastAsia="Calibri" w:cs="Times New Roman"/>
          <w:szCs w:val="24"/>
        </w:rPr>
      </w:pPr>
    </w:p>
    <w:p w:rsidR="002D205A" w:rsidRDefault="002D205A">
      <w:pPr>
        <w:spacing w:line="480" w:lineRule="auto"/>
        <w:contextualSpacing/>
        <w:rPr>
          <w:rFonts w:eastAsia="Calibri" w:cs="Times New Roman"/>
          <w:szCs w:val="24"/>
        </w:rPr>
      </w:pPr>
    </w:p>
    <w:p w:rsidR="002D205A" w:rsidRDefault="002D205A">
      <w:pPr>
        <w:spacing w:line="480" w:lineRule="auto"/>
        <w:contextualSpacing/>
        <w:rPr>
          <w:rFonts w:eastAsia="Calibri" w:cs="Times New Roman"/>
          <w:szCs w:val="24"/>
        </w:rPr>
      </w:pPr>
    </w:p>
    <w:p w:rsidR="002D205A" w:rsidRDefault="002D205A">
      <w:pPr>
        <w:spacing w:line="480" w:lineRule="auto"/>
        <w:contextualSpacing/>
        <w:rPr>
          <w:rFonts w:eastAsia="Calibri" w:cs="Times New Roman"/>
          <w:szCs w:val="24"/>
        </w:rPr>
      </w:pPr>
    </w:p>
    <w:p w:rsidR="002D205A" w:rsidRDefault="002D205A">
      <w:pPr>
        <w:spacing w:line="480" w:lineRule="auto"/>
        <w:contextualSpacing/>
        <w:rPr>
          <w:rFonts w:eastAsia="Calibri" w:cs="Times New Roman"/>
          <w:szCs w:val="24"/>
        </w:rPr>
      </w:pPr>
    </w:p>
    <w:p w:rsidR="00FD1912" w:rsidRDefault="00FD1912">
      <w:pPr>
        <w:spacing w:line="480" w:lineRule="auto"/>
        <w:contextualSpacing/>
        <w:rPr>
          <w:rFonts w:eastAsia="Calibri" w:cs="Times New Roman"/>
          <w:szCs w:val="24"/>
        </w:rPr>
      </w:pPr>
    </w:p>
    <w:p w:rsidR="002D205A" w:rsidRDefault="002D205A">
      <w:pPr>
        <w:spacing w:line="480" w:lineRule="auto"/>
        <w:contextualSpacing/>
        <w:rPr>
          <w:rFonts w:eastAsia="Calibri" w:cs="Times New Roman"/>
          <w:szCs w:val="24"/>
        </w:rPr>
      </w:pPr>
      <w:r>
        <w:rPr>
          <w:rFonts w:eastAsia="Calibri" w:cs="Times New Roman"/>
          <w:szCs w:val="24"/>
        </w:rPr>
        <w:lastRenderedPageBreak/>
        <w:t>(</w:t>
      </w:r>
      <w:r w:rsidR="00000B0D">
        <w:rPr>
          <w:rFonts w:eastAsia="Calibri" w:cs="Times New Roman"/>
          <w:szCs w:val="24"/>
        </w:rPr>
        <w:t>Note: I have attached the appendices for the results section</w:t>
      </w:r>
      <w:r w:rsidR="009B3937">
        <w:rPr>
          <w:rFonts w:eastAsia="Calibri" w:cs="Times New Roman"/>
          <w:szCs w:val="24"/>
        </w:rPr>
        <w:t>, based on the data I have collected so far</w:t>
      </w:r>
      <w:r w:rsidR="00000B0D">
        <w:rPr>
          <w:rFonts w:eastAsia="Calibri" w:cs="Times New Roman"/>
          <w:szCs w:val="24"/>
        </w:rPr>
        <w:t>.</w:t>
      </w:r>
      <w:r>
        <w:rPr>
          <w:rFonts w:eastAsia="Calibri" w:cs="Times New Roman"/>
          <w:szCs w:val="24"/>
        </w:rPr>
        <w:t xml:space="preserve">) </w:t>
      </w:r>
    </w:p>
    <w:p w:rsidR="00CE2910" w:rsidRPr="00CE2910" w:rsidRDefault="00CE2910" w:rsidP="00CE2910">
      <w:pPr>
        <w:spacing w:line="360" w:lineRule="auto"/>
        <w:jc w:val="center"/>
        <w:rPr>
          <w:rFonts w:eastAsia="Calibri" w:cs="Times New Roman"/>
          <w:szCs w:val="24"/>
        </w:rPr>
      </w:pPr>
      <w:r w:rsidRPr="00CE2910">
        <w:rPr>
          <w:rFonts w:eastAsia="Calibri" w:cs="Times New Roman"/>
          <w:b/>
          <w:sz w:val="28"/>
          <w:szCs w:val="28"/>
          <w:u w:val="single"/>
        </w:rPr>
        <w:t>Appendix 6</w:t>
      </w:r>
      <w:r w:rsidRPr="00CE2910">
        <w:rPr>
          <w:rFonts w:eastAsia="Calibri" w:cs="Times New Roman"/>
          <w:szCs w:val="24"/>
        </w:rPr>
        <w:t xml:space="preserve"> </w:t>
      </w:r>
    </w:p>
    <w:p w:rsidR="00CE2910" w:rsidRPr="00CE2910" w:rsidRDefault="00CE2910" w:rsidP="00CE2910">
      <w:pPr>
        <w:spacing w:line="360" w:lineRule="auto"/>
        <w:rPr>
          <w:rFonts w:eastAsia="Calibri" w:cs="Times New Roman"/>
          <w:szCs w:val="24"/>
        </w:rPr>
      </w:pPr>
      <w:r w:rsidRPr="00CE2910">
        <w:rPr>
          <w:rFonts w:eastAsia="Calibri" w:cs="Times New Roman"/>
          <w:szCs w:val="24"/>
        </w:rPr>
        <w:t xml:space="preserve">State anxiety scores, before and after the </w:t>
      </w:r>
      <w:r w:rsidR="00000B0D">
        <w:rPr>
          <w:rFonts w:eastAsia="Calibri" w:cs="Times New Roman"/>
          <w:szCs w:val="24"/>
        </w:rPr>
        <w:t>driving task, for each of the 22</w:t>
      </w:r>
      <w:r w:rsidRPr="00CE2910">
        <w:rPr>
          <w:rFonts w:eastAsia="Calibri" w:cs="Times New Roman"/>
          <w:szCs w:val="24"/>
        </w:rPr>
        <w:t xml:space="preserve"> participants.</w:t>
      </w:r>
    </w:p>
    <w:p w:rsidR="00CE2910" w:rsidRPr="00CE2910" w:rsidRDefault="00CE2910" w:rsidP="00CE2910">
      <w:pPr>
        <w:spacing w:line="360" w:lineRule="auto"/>
        <w:rPr>
          <w:rFonts w:eastAsia="Calibri" w:cs="Times New Roman"/>
          <w:szCs w:val="24"/>
        </w:rPr>
      </w:pPr>
    </w:p>
    <w:tbl>
      <w:tblPr>
        <w:tblStyle w:val="LightList-Accent21"/>
        <w:tblW w:w="8363" w:type="dxa"/>
        <w:tblInd w:w="392" w:type="dxa"/>
        <w:tblLook w:val="04A0" w:firstRow="1" w:lastRow="0" w:firstColumn="1" w:lastColumn="0" w:noHBand="0" w:noVBand="1"/>
      </w:tblPr>
      <w:tblGrid>
        <w:gridCol w:w="2547"/>
        <w:gridCol w:w="2660"/>
        <w:gridCol w:w="3156"/>
      </w:tblGrid>
      <w:tr w:rsidR="00CE2910" w:rsidRPr="00CE2910" w:rsidTr="003D739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9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Participant ID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  <w:p w:rsidR="00CE2910" w:rsidRPr="00CE2910" w:rsidRDefault="00CE2910" w:rsidP="00CE291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BEFORE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  <w:p w:rsidR="00CE2910" w:rsidRPr="00CE2910" w:rsidRDefault="00CE2910" w:rsidP="00CE291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AFTER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44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31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11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44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45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12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28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36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13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21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28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14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28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26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16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31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17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37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43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18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52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44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19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23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22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49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59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21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39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46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22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33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49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23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51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28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56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37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37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42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26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27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66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63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28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31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59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27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38</w:t>
            </w:r>
          </w:p>
        </w:tc>
      </w:tr>
      <w:tr w:rsidR="00CE2910" w:rsidRPr="00CE2910" w:rsidTr="003D739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30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52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49</w:t>
            </w:r>
          </w:p>
        </w:tc>
      </w:tr>
      <w:tr w:rsidR="00CE2910" w:rsidRPr="00CE2910" w:rsidTr="003D739E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hideMark/>
          </w:tcPr>
          <w:p w:rsidR="00CE2910" w:rsidRPr="00CE2910" w:rsidRDefault="00CE2910" w:rsidP="00CE2910">
            <w:pPr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31</w:t>
            </w:r>
          </w:p>
        </w:tc>
        <w:tc>
          <w:tcPr>
            <w:tcW w:w="2660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53</w:t>
            </w:r>
          </w:p>
        </w:tc>
        <w:tc>
          <w:tcPr>
            <w:tcW w:w="3156" w:type="dxa"/>
            <w:hideMark/>
          </w:tcPr>
          <w:p w:rsidR="00CE2910" w:rsidRPr="00CE2910" w:rsidRDefault="00CE2910" w:rsidP="00CE2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CE2910">
              <w:rPr>
                <w:rFonts w:ascii="Arial" w:eastAsia="Times New Roman" w:hAnsi="Arial" w:cs="Arial"/>
                <w:color w:val="000000"/>
                <w:lang w:eastAsia="en-GB"/>
              </w:rPr>
              <w:t>53</w:t>
            </w:r>
          </w:p>
        </w:tc>
      </w:tr>
    </w:tbl>
    <w:p w:rsidR="00CE2910" w:rsidRPr="00CE2910" w:rsidRDefault="00CE2910" w:rsidP="00CE2910">
      <w:pPr>
        <w:rPr>
          <w:rFonts w:eastAsia="Calibri" w:cs="Times New Roman"/>
          <w:szCs w:val="24"/>
          <w:lang w:val="en-GB"/>
        </w:rPr>
      </w:pPr>
    </w:p>
    <w:p w:rsidR="00CE2910" w:rsidRDefault="00CE2910">
      <w:pPr>
        <w:spacing w:line="480" w:lineRule="auto"/>
        <w:contextualSpacing/>
        <w:rPr>
          <w:rFonts w:eastAsia="Calibri" w:cs="Times New Roman"/>
          <w:szCs w:val="24"/>
        </w:rPr>
      </w:pPr>
    </w:p>
    <w:p w:rsidR="002D205A" w:rsidRDefault="002D205A">
      <w:pPr>
        <w:spacing w:line="480" w:lineRule="auto"/>
        <w:contextualSpacing/>
        <w:rPr>
          <w:rFonts w:eastAsia="Calibri" w:cs="Times New Roman"/>
          <w:szCs w:val="24"/>
        </w:rPr>
      </w:pPr>
    </w:p>
    <w:p w:rsidR="00CE2910" w:rsidRDefault="00CE2910">
      <w:pPr>
        <w:spacing w:line="480" w:lineRule="auto"/>
        <w:contextualSpacing/>
        <w:rPr>
          <w:rFonts w:eastAsia="Calibri" w:cs="Times New Roman"/>
          <w:szCs w:val="24"/>
        </w:rPr>
      </w:pPr>
    </w:p>
    <w:p w:rsidR="00CE2910" w:rsidRDefault="00CE2910">
      <w:pPr>
        <w:spacing w:line="480" w:lineRule="auto"/>
        <w:contextualSpacing/>
        <w:rPr>
          <w:rFonts w:eastAsia="Calibri" w:cs="Times New Roman"/>
          <w:szCs w:val="24"/>
        </w:rPr>
      </w:pPr>
    </w:p>
    <w:p w:rsidR="00CE2910" w:rsidRDefault="00CE2910">
      <w:pPr>
        <w:spacing w:line="480" w:lineRule="auto"/>
        <w:contextualSpacing/>
        <w:rPr>
          <w:rFonts w:eastAsia="Calibri" w:cs="Times New Roman"/>
          <w:szCs w:val="24"/>
        </w:rPr>
      </w:pPr>
    </w:p>
    <w:p w:rsidR="00CE2910" w:rsidRPr="00CE2910" w:rsidRDefault="00CE2910" w:rsidP="00CE2910">
      <w:pPr>
        <w:spacing w:line="360" w:lineRule="auto"/>
        <w:jc w:val="center"/>
        <w:rPr>
          <w:rFonts w:eastAsia="Calibri" w:cs="Times New Roman"/>
          <w:szCs w:val="24"/>
        </w:rPr>
      </w:pPr>
      <w:r>
        <w:rPr>
          <w:rFonts w:eastAsia="Calibri" w:cs="Times New Roman"/>
          <w:b/>
          <w:sz w:val="28"/>
          <w:szCs w:val="28"/>
          <w:u w:val="single"/>
        </w:rPr>
        <w:t>Appendix 7</w:t>
      </w:r>
      <w:r w:rsidRPr="00CE2910">
        <w:rPr>
          <w:rFonts w:eastAsia="Calibri" w:cs="Times New Roman"/>
          <w:szCs w:val="24"/>
        </w:rPr>
        <w:t xml:space="preserve"> </w:t>
      </w:r>
    </w:p>
    <w:p w:rsidR="00CE2910" w:rsidRDefault="00CE2910" w:rsidP="00CE2910">
      <w:pPr>
        <w:spacing w:line="480" w:lineRule="auto"/>
        <w:contextualSpacing/>
        <w:jc w:val="center"/>
        <w:rPr>
          <w:rFonts w:eastAsia="Calibri" w:cs="Times New Roman"/>
          <w:szCs w:val="24"/>
        </w:rPr>
      </w:pPr>
      <w:r w:rsidRPr="00CE2910">
        <w:rPr>
          <w:rFonts w:eastAsia="Calibri" w:cs="Times New Roman"/>
          <w:szCs w:val="24"/>
        </w:rPr>
        <w:t>SPSS output for the statistical test.</w:t>
      </w:r>
    </w:p>
    <w:p w:rsidR="00CE2910" w:rsidRPr="00CE2910" w:rsidRDefault="00CE2910" w:rsidP="00CE2910">
      <w:pPr>
        <w:widowControl w:val="0"/>
        <w:autoSpaceDE w:val="0"/>
        <w:autoSpaceDN w:val="0"/>
        <w:adjustRightInd w:val="0"/>
        <w:rPr>
          <w:rFonts w:ascii="Arial" w:eastAsia="Times New Roman" w:hAnsi="Arial" w:cs="Arial"/>
          <w:b/>
          <w:bCs/>
          <w:color w:val="000000"/>
          <w:sz w:val="26"/>
          <w:szCs w:val="26"/>
          <w:lang w:val="en-GB" w:eastAsia="en-GB"/>
        </w:rPr>
      </w:pPr>
    </w:p>
    <w:p w:rsidR="00CE2910" w:rsidRPr="00CE2910" w:rsidRDefault="00CE2910" w:rsidP="00CE2910">
      <w:pPr>
        <w:widowControl w:val="0"/>
        <w:autoSpaceDE w:val="0"/>
        <w:autoSpaceDN w:val="0"/>
        <w:adjustRightInd w:val="0"/>
        <w:rPr>
          <w:rFonts w:ascii="Arial" w:eastAsia="Times New Roman" w:hAnsi="Arial" w:cs="Arial"/>
          <w:b/>
          <w:bCs/>
          <w:color w:val="000000"/>
          <w:sz w:val="26"/>
          <w:szCs w:val="26"/>
          <w:lang w:val="en-GB" w:eastAsia="en-GB"/>
        </w:rPr>
      </w:pPr>
      <w:r w:rsidRPr="00CE2910">
        <w:rPr>
          <w:rFonts w:ascii="Arial" w:eastAsia="Times New Roman" w:hAnsi="Arial" w:cs="Arial"/>
          <w:b/>
          <w:bCs/>
          <w:color w:val="000000"/>
          <w:sz w:val="26"/>
          <w:szCs w:val="26"/>
          <w:lang w:val="en-GB" w:eastAsia="en-GB"/>
        </w:rPr>
        <w:t>T-Test</w:t>
      </w:r>
    </w:p>
    <w:p w:rsidR="00CE2910" w:rsidRPr="00CE2910" w:rsidRDefault="00CE2910" w:rsidP="00CE2910">
      <w:pPr>
        <w:widowControl w:val="0"/>
        <w:autoSpaceDE w:val="0"/>
        <w:autoSpaceDN w:val="0"/>
        <w:adjustRightInd w:val="0"/>
        <w:rPr>
          <w:rFonts w:ascii="Arial" w:eastAsia="Times New Roman" w:hAnsi="Arial" w:cs="Arial"/>
          <w:color w:val="000000"/>
          <w:sz w:val="26"/>
          <w:szCs w:val="26"/>
          <w:lang w:val="en-GB" w:eastAsia="en-GB"/>
        </w:rPr>
      </w:pPr>
    </w:p>
    <w:p w:rsidR="00CE2910" w:rsidRPr="00CE2910" w:rsidRDefault="00CE2910" w:rsidP="00CE2910">
      <w:pPr>
        <w:widowControl w:val="0"/>
        <w:autoSpaceDE w:val="0"/>
        <w:autoSpaceDN w:val="0"/>
        <w:adjustRightInd w:val="0"/>
        <w:spacing w:line="400" w:lineRule="atLeast"/>
        <w:rPr>
          <w:rFonts w:eastAsia="Times New Roman" w:cs="Times New Roman"/>
          <w:szCs w:val="24"/>
          <w:lang w:val="en-GB" w:eastAsia="en-GB"/>
        </w:rPr>
      </w:pPr>
    </w:p>
    <w:p w:rsidR="00CE2910" w:rsidRPr="00CE2910" w:rsidRDefault="00CE2910" w:rsidP="00CE2910">
      <w:pPr>
        <w:widowControl w:val="0"/>
        <w:autoSpaceDE w:val="0"/>
        <w:autoSpaceDN w:val="0"/>
        <w:adjustRightInd w:val="0"/>
        <w:spacing w:line="400" w:lineRule="atLeast"/>
        <w:rPr>
          <w:rFonts w:eastAsia="Times New Roman" w:cs="Times New Roman"/>
          <w:szCs w:val="24"/>
          <w:lang w:val="en-GB" w:eastAsia="en-GB"/>
        </w:rPr>
      </w:pPr>
    </w:p>
    <w:tbl>
      <w:tblPr>
        <w:tblW w:w="72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288"/>
        <w:gridCol w:w="2456"/>
        <w:gridCol w:w="2487"/>
      </w:tblGrid>
      <w:tr w:rsidR="00CE2910" w:rsidRPr="00CE2910" w:rsidTr="003D739E">
        <w:trPr>
          <w:cantSplit/>
        </w:trPr>
        <w:tc>
          <w:tcPr>
            <w:tcW w:w="723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010205"/>
                <w:sz w:val="22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b/>
                <w:bCs/>
                <w:color w:val="010205"/>
                <w:sz w:val="22"/>
                <w:lang w:val="en-GB" w:eastAsia="en-GB"/>
              </w:rPr>
              <w:t>Notes</w:t>
            </w:r>
          </w:p>
        </w:tc>
      </w:tr>
      <w:tr w:rsidR="00CE2910" w:rsidRPr="00CE2910" w:rsidTr="003D739E">
        <w:trPr>
          <w:cantSplit/>
        </w:trPr>
        <w:tc>
          <w:tcPr>
            <w:tcW w:w="4743" w:type="dxa"/>
            <w:gridSpan w:val="2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Output Created</w:t>
            </w:r>
          </w:p>
        </w:tc>
        <w:tc>
          <w:tcPr>
            <w:tcW w:w="2487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02-MAR-2020 13:22:34</w:t>
            </w:r>
          </w:p>
        </w:tc>
      </w:tr>
      <w:tr w:rsidR="00CE2910" w:rsidRPr="00CE2910" w:rsidTr="003D739E">
        <w:trPr>
          <w:cantSplit/>
        </w:trPr>
        <w:tc>
          <w:tcPr>
            <w:tcW w:w="4743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Comments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eastAsia="Times New Roman" w:cs="Times New Roman"/>
                <w:szCs w:val="24"/>
                <w:lang w:val="en-GB" w:eastAsia="en-GB"/>
              </w:rPr>
            </w:pPr>
          </w:p>
        </w:tc>
      </w:tr>
      <w:tr w:rsidR="00CE2910" w:rsidRPr="00CE2910" w:rsidTr="003D739E">
        <w:trPr>
          <w:cantSplit/>
        </w:trPr>
        <w:tc>
          <w:tcPr>
            <w:tcW w:w="2287" w:type="dxa"/>
            <w:vMerge w:val="restar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Input</w:t>
            </w:r>
          </w:p>
        </w:tc>
        <w:tc>
          <w:tcPr>
            <w:tcW w:w="24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Data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 xml:space="preserve">C:\MY TEMP </w:t>
            </w:r>
            <w:proofErr w:type="spellStart"/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DATA.sav</w:t>
            </w:r>
            <w:proofErr w:type="spellEnd"/>
          </w:p>
        </w:tc>
      </w:tr>
      <w:tr w:rsidR="00CE2910" w:rsidRPr="00CE2910" w:rsidTr="003D739E">
        <w:trPr>
          <w:cantSplit/>
        </w:trPr>
        <w:tc>
          <w:tcPr>
            <w:tcW w:w="2287" w:type="dxa"/>
            <w:vMerge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</w:p>
        </w:tc>
        <w:tc>
          <w:tcPr>
            <w:tcW w:w="24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Active Dataset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DataSet0</w:t>
            </w:r>
          </w:p>
        </w:tc>
      </w:tr>
      <w:tr w:rsidR="00CE2910" w:rsidRPr="00CE2910" w:rsidTr="003D739E">
        <w:trPr>
          <w:cantSplit/>
        </w:trPr>
        <w:tc>
          <w:tcPr>
            <w:tcW w:w="2287" w:type="dxa"/>
            <w:vMerge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</w:p>
        </w:tc>
        <w:tc>
          <w:tcPr>
            <w:tcW w:w="24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Filter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&lt;none&gt;</w:t>
            </w:r>
          </w:p>
        </w:tc>
      </w:tr>
      <w:tr w:rsidR="00CE2910" w:rsidRPr="00CE2910" w:rsidTr="003D739E">
        <w:trPr>
          <w:cantSplit/>
        </w:trPr>
        <w:tc>
          <w:tcPr>
            <w:tcW w:w="2287" w:type="dxa"/>
            <w:vMerge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</w:p>
        </w:tc>
        <w:tc>
          <w:tcPr>
            <w:tcW w:w="24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Weight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&lt;none&gt;</w:t>
            </w:r>
          </w:p>
        </w:tc>
      </w:tr>
      <w:tr w:rsidR="00CE2910" w:rsidRPr="00CE2910" w:rsidTr="003D739E">
        <w:trPr>
          <w:cantSplit/>
        </w:trPr>
        <w:tc>
          <w:tcPr>
            <w:tcW w:w="2287" w:type="dxa"/>
            <w:vMerge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</w:p>
        </w:tc>
        <w:tc>
          <w:tcPr>
            <w:tcW w:w="24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Split File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&lt;none&gt;</w:t>
            </w:r>
          </w:p>
        </w:tc>
      </w:tr>
      <w:tr w:rsidR="00CE2910" w:rsidRPr="00CE2910" w:rsidTr="003D739E">
        <w:trPr>
          <w:cantSplit/>
        </w:trPr>
        <w:tc>
          <w:tcPr>
            <w:tcW w:w="2287" w:type="dxa"/>
            <w:vMerge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</w:p>
        </w:tc>
        <w:tc>
          <w:tcPr>
            <w:tcW w:w="24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N of Rows in Working Data File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25</w:t>
            </w:r>
          </w:p>
        </w:tc>
      </w:tr>
      <w:tr w:rsidR="00CE2910" w:rsidRPr="00CE2910" w:rsidTr="003D739E">
        <w:trPr>
          <w:cantSplit/>
        </w:trPr>
        <w:tc>
          <w:tcPr>
            <w:tcW w:w="2287" w:type="dxa"/>
            <w:vMerge w:val="restart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Missing Value Handling</w:t>
            </w:r>
          </w:p>
        </w:tc>
        <w:tc>
          <w:tcPr>
            <w:tcW w:w="24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Definition of Missing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User defined missing values are treated as missing.</w:t>
            </w:r>
          </w:p>
        </w:tc>
      </w:tr>
      <w:tr w:rsidR="00CE2910" w:rsidRPr="00CE2910" w:rsidTr="003D739E">
        <w:trPr>
          <w:cantSplit/>
        </w:trPr>
        <w:tc>
          <w:tcPr>
            <w:tcW w:w="2287" w:type="dxa"/>
            <w:vMerge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</w:p>
        </w:tc>
        <w:tc>
          <w:tcPr>
            <w:tcW w:w="24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Cases Used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Statistics for each analysis are based on the cases with no missing or out-of-range data for any variable in the analysis.</w:t>
            </w:r>
          </w:p>
        </w:tc>
      </w:tr>
      <w:tr w:rsidR="00CE2910" w:rsidRPr="00CE2910" w:rsidTr="003D739E">
        <w:trPr>
          <w:cantSplit/>
        </w:trPr>
        <w:tc>
          <w:tcPr>
            <w:tcW w:w="4743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Syntax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T-TEST PAIRS=Before WITH After (PAIRED)</w:t>
            </w:r>
          </w:p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 xml:space="preserve">  /CRITERIA=CI(.9500)</w:t>
            </w:r>
          </w:p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 xml:space="preserve">  /MISSING=ANALYSIS.</w:t>
            </w:r>
          </w:p>
        </w:tc>
      </w:tr>
      <w:tr w:rsidR="00CE2910" w:rsidRPr="00CE2910" w:rsidTr="003D739E">
        <w:trPr>
          <w:cantSplit/>
        </w:trPr>
        <w:tc>
          <w:tcPr>
            <w:tcW w:w="2287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Resources</w:t>
            </w:r>
          </w:p>
        </w:tc>
        <w:tc>
          <w:tcPr>
            <w:tcW w:w="24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Processor Time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00:00:00.02</w:t>
            </w:r>
          </w:p>
        </w:tc>
      </w:tr>
      <w:tr w:rsidR="00CE2910" w:rsidRPr="00CE2910" w:rsidTr="003D739E">
        <w:trPr>
          <w:cantSplit/>
        </w:trPr>
        <w:tc>
          <w:tcPr>
            <w:tcW w:w="22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</w:p>
        </w:tc>
        <w:tc>
          <w:tcPr>
            <w:tcW w:w="245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Elapsed Time</w:t>
            </w:r>
          </w:p>
        </w:tc>
        <w:tc>
          <w:tcPr>
            <w:tcW w:w="248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00:00:00.01</w:t>
            </w:r>
          </w:p>
        </w:tc>
      </w:tr>
    </w:tbl>
    <w:p w:rsidR="00CE2910" w:rsidRPr="00CE2910" w:rsidRDefault="00CE2910" w:rsidP="00CE2910">
      <w:pPr>
        <w:widowControl w:val="0"/>
        <w:autoSpaceDE w:val="0"/>
        <w:autoSpaceDN w:val="0"/>
        <w:adjustRightInd w:val="0"/>
        <w:spacing w:line="400" w:lineRule="atLeast"/>
        <w:rPr>
          <w:rFonts w:eastAsia="Times New Roman" w:cs="Times New Roman"/>
          <w:szCs w:val="24"/>
          <w:lang w:val="en-GB" w:eastAsia="en-GB"/>
        </w:rPr>
      </w:pPr>
    </w:p>
    <w:p w:rsidR="00CE2910" w:rsidRPr="00CE2910" w:rsidRDefault="00CE2910" w:rsidP="00CE2910">
      <w:pPr>
        <w:widowControl w:val="0"/>
        <w:autoSpaceDE w:val="0"/>
        <w:autoSpaceDN w:val="0"/>
        <w:adjustRightInd w:val="0"/>
        <w:rPr>
          <w:rFonts w:ascii="Courier New" w:eastAsia="Times New Roman" w:hAnsi="Courier New" w:cs="Courier New"/>
          <w:color w:val="000000"/>
          <w:sz w:val="20"/>
          <w:szCs w:val="20"/>
          <w:lang w:val="en-GB" w:eastAsia="en-GB"/>
        </w:rPr>
      </w:pPr>
    </w:p>
    <w:p w:rsidR="00CE2910" w:rsidRPr="00CE2910" w:rsidRDefault="00CE2910" w:rsidP="00CE2910">
      <w:pPr>
        <w:widowControl w:val="0"/>
        <w:autoSpaceDE w:val="0"/>
        <w:autoSpaceDN w:val="0"/>
        <w:adjustRightInd w:val="0"/>
        <w:rPr>
          <w:rFonts w:ascii="Courier New" w:eastAsia="Times New Roman" w:hAnsi="Courier New" w:cs="Courier New"/>
          <w:color w:val="000000"/>
          <w:sz w:val="20"/>
          <w:szCs w:val="20"/>
          <w:lang w:val="en-GB" w:eastAsia="en-GB"/>
        </w:rPr>
      </w:pPr>
      <w:r w:rsidRPr="00CE2910">
        <w:rPr>
          <w:rFonts w:ascii="Courier New" w:eastAsia="Times New Roman" w:hAnsi="Courier New" w:cs="Courier New"/>
          <w:color w:val="000000"/>
          <w:sz w:val="20"/>
          <w:szCs w:val="20"/>
          <w:lang w:val="en-GB" w:eastAsia="en-GB"/>
        </w:rPr>
        <w:t xml:space="preserve">[DataSet0] C:\MY TEMP </w:t>
      </w:r>
      <w:proofErr w:type="spellStart"/>
      <w:r w:rsidRPr="00CE2910">
        <w:rPr>
          <w:rFonts w:ascii="Courier New" w:eastAsia="Times New Roman" w:hAnsi="Courier New" w:cs="Courier New"/>
          <w:color w:val="000000"/>
          <w:sz w:val="20"/>
          <w:szCs w:val="20"/>
          <w:lang w:val="en-GB" w:eastAsia="en-GB"/>
        </w:rPr>
        <w:t>DATA.sav</w:t>
      </w:r>
      <w:proofErr w:type="spellEnd"/>
    </w:p>
    <w:p w:rsidR="00CE2910" w:rsidRPr="00CE2910" w:rsidRDefault="00CE2910" w:rsidP="00CE2910">
      <w:pPr>
        <w:widowControl w:val="0"/>
        <w:autoSpaceDE w:val="0"/>
        <w:autoSpaceDN w:val="0"/>
        <w:adjustRightInd w:val="0"/>
        <w:rPr>
          <w:rFonts w:ascii="Courier New" w:eastAsia="Times New Roman" w:hAnsi="Courier New" w:cs="Courier New"/>
          <w:color w:val="000000"/>
          <w:sz w:val="20"/>
          <w:szCs w:val="20"/>
          <w:lang w:val="en-GB" w:eastAsia="en-GB"/>
        </w:rPr>
      </w:pPr>
    </w:p>
    <w:p w:rsidR="00CE2910" w:rsidRPr="00CE2910" w:rsidRDefault="00CE2910" w:rsidP="00CE2910">
      <w:pPr>
        <w:widowControl w:val="0"/>
        <w:autoSpaceDE w:val="0"/>
        <w:autoSpaceDN w:val="0"/>
        <w:adjustRightInd w:val="0"/>
        <w:spacing w:line="400" w:lineRule="atLeast"/>
        <w:rPr>
          <w:rFonts w:eastAsia="Times New Roman" w:cs="Times New Roman"/>
          <w:szCs w:val="24"/>
          <w:lang w:val="en-GB" w:eastAsia="en-GB"/>
        </w:rPr>
      </w:pPr>
    </w:p>
    <w:p w:rsidR="00CE2910" w:rsidRPr="00CE2910" w:rsidRDefault="00CE2910" w:rsidP="00CE2910">
      <w:pPr>
        <w:widowControl w:val="0"/>
        <w:autoSpaceDE w:val="0"/>
        <w:autoSpaceDN w:val="0"/>
        <w:adjustRightInd w:val="0"/>
        <w:spacing w:line="400" w:lineRule="atLeast"/>
        <w:rPr>
          <w:rFonts w:eastAsia="Times New Roman" w:cs="Times New Roman"/>
          <w:szCs w:val="24"/>
          <w:lang w:val="en-GB" w:eastAsia="en-GB"/>
        </w:rPr>
      </w:pPr>
    </w:p>
    <w:tbl>
      <w:tblPr>
        <w:tblW w:w="660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82"/>
        <w:gridCol w:w="846"/>
        <w:gridCol w:w="1030"/>
        <w:gridCol w:w="1030"/>
        <w:gridCol w:w="1445"/>
        <w:gridCol w:w="1476"/>
      </w:tblGrid>
      <w:tr w:rsidR="00CE2910" w:rsidRPr="00CE2910" w:rsidTr="003D739E">
        <w:trPr>
          <w:cantSplit/>
        </w:trPr>
        <w:tc>
          <w:tcPr>
            <w:tcW w:w="6605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010205"/>
                <w:sz w:val="22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b/>
                <w:bCs/>
                <w:color w:val="010205"/>
                <w:sz w:val="22"/>
                <w:lang w:val="en-GB" w:eastAsia="en-GB"/>
              </w:rPr>
              <w:lastRenderedPageBreak/>
              <w:t>Paired Samples Statistics</w:t>
            </w:r>
          </w:p>
        </w:tc>
      </w:tr>
      <w:tr w:rsidR="00CE2910" w:rsidRPr="00CE2910" w:rsidTr="003D739E">
        <w:trPr>
          <w:cantSplit/>
        </w:trPr>
        <w:tc>
          <w:tcPr>
            <w:tcW w:w="162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eastAsia="Times New Roman" w:cs="Times New Roman"/>
                <w:szCs w:val="24"/>
                <w:lang w:val="en-GB" w:eastAsia="en-GB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Mean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Std. Deviation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Std. Error Mean</w:t>
            </w:r>
          </w:p>
        </w:tc>
      </w:tr>
      <w:tr w:rsidR="00CE2910" w:rsidRPr="00CE2910" w:rsidTr="003D739E">
        <w:trPr>
          <w:cantSplit/>
        </w:trPr>
        <w:tc>
          <w:tcPr>
            <w:tcW w:w="783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Pair 1</w:t>
            </w:r>
          </w:p>
        </w:tc>
        <w:tc>
          <w:tcPr>
            <w:tcW w:w="845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Before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38.9545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22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12.54887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2.67543</w:t>
            </w:r>
          </w:p>
        </w:tc>
      </w:tr>
      <w:tr w:rsidR="00CE2910" w:rsidRPr="00CE2910" w:rsidTr="003D739E">
        <w:trPr>
          <w:cantSplit/>
        </w:trPr>
        <w:tc>
          <w:tcPr>
            <w:tcW w:w="78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</w:p>
        </w:tc>
        <w:tc>
          <w:tcPr>
            <w:tcW w:w="84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After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40.0909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22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12.03134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2.56509</w:t>
            </w:r>
          </w:p>
        </w:tc>
      </w:tr>
    </w:tbl>
    <w:p w:rsidR="00CE2910" w:rsidRPr="00CE2910" w:rsidRDefault="00CE2910" w:rsidP="00CE2910">
      <w:pPr>
        <w:widowControl w:val="0"/>
        <w:autoSpaceDE w:val="0"/>
        <w:autoSpaceDN w:val="0"/>
        <w:adjustRightInd w:val="0"/>
        <w:spacing w:line="400" w:lineRule="atLeast"/>
        <w:rPr>
          <w:rFonts w:eastAsia="Times New Roman" w:cs="Times New Roman"/>
          <w:szCs w:val="24"/>
          <w:lang w:val="en-GB" w:eastAsia="en-GB"/>
        </w:rPr>
      </w:pPr>
    </w:p>
    <w:p w:rsidR="00CE2910" w:rsidRPr="00CE2910" w:rsidRDefault="00CE2910" w:rsidP="00CE2910">
      <w:pPr>
        <w:widowControl w:val="0"/>
        <w:autoSpaceDE w:val="0"/>
        <w:autoSpaceDN w:val="0"/>
        <w:adjustRightInd w:val="0"/>
        <w:spacing w:line="400" w:lineRule="atLeast"/>
        <w:rPr>
          <w:rFonts w:eastAsia="Times New Roman" w:cs="Times New Roman"/>
          <w:szCs w:val="24"/>
          <w:lang w:val="en-GB" w:eastAsia="en-GB"/>
        </w:rPr>
      </w:pPr>
    </w:p>
    <w:tbl>
      <w:tblPr>
        <w:tblW w:w="551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87"/>
        <w:gridCol w:w="1434"/>
        <w:gridCol w:w="1032"/>
        <w:gridCol w:w="1233"/>
        <w:gridCol w:w="1032"/>
      </w:tblGrid>
      <w:tr w:rsidR="00CE2910" w:rsidRPr="00CE2910" w:rsidTr="003D739E">
        <w:trPr>
          <w:cantSplit/>
        </w:trPr>
        <w:tc>
          <w:tcPr>
            <w:tcW w:w="55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010205"/>
                <w:sz w:val="22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b/>
                <w:bCs/>
                <w:color w:val="010205"/>
                <w:sz w:val="22"/>
                <w:lang w:val="en-GB" w:eastAsia="en-GB"/>
              </w:rPr>
              <w:t>Paired Samples Correlations</w:t>
            </w:r>
          </w:p>
        </w:tc>
      </w:tr>
      <w:tr w:rsidR="00CE2910" w:rsidRPr="00CE2910" w:rsidTr="003D739E">
        <w:trPr>
          <w:cantSplit/>
        </w:trPr>
        <w:tc>
          <w:tcPr>
            <w:tcW w:w="2219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eastAsia="Times New Roman" w:cs="Times New Roman"/>
                <w:szCs w:val="24"/>
                <w:lang w:val="en-GB" w:eastAsia="en-GB"/>
              </w:rPr>
            </w:pPr>
          </w:p>
        </w:tc>
        <w:tc>
          <w:tcPr>
            <w:tcW w:w="103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N</w:t>
            </w:r>
          </w:p>
        </w:tc>
        <w:tc>
          <w:tcPr>
            <w:tcW w:w="123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Correlation</w:t>
            </w:r>
          </w:p>
        </w:tc>
        <w:tc>
          <w:tcPr>
            <w:tcW w:w="103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Sig.</w:t>
            </w:r>
          </w:p>
        </w:tc>
      </w:tr>
      <w:tr w:rsidR="00CE2910" w:rsidRPr="00CE2910" w:rsidTr="003D739E">
        <w:trPr>
          <w:cantSplit/>
        </w:trPr>
        <w:tc>
          <w:tcPr>
            <w:tcW w:w="786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Pair 1</w:t>
            </w:r>
          </w:p>
        </w:tc>
        <w:tc>
          <w:tcPr>
            <w:tcW w:w="1433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Before &amp; After</w:t>
            </w:r>
          </w:p>
        </w:tc>
        <w:tc>
          <w:tcPr>
            <w:tcW w:w="1032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22</w:t>
            </w:r>
          </w:p>
        </w:tc>
        <w:tc>
          <w:tcPr>
            <w:tcW w:w="1233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.573</w:t>
            </w:r>
          </w:p>
        </w:tc>
        <w:tc>
          <w:tcPr>
            <w:tcW w:w="1032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.005</w:t>
            </w:r>
          </w:p>
        </w:tc>
      </w:tr>
    </w:tbl>
    <w:p w:rsidR="00CE2910" w:rsidRPr="00CE2910" w:rsidRDefault="00CE2910" w:rsidP="00CE2910">
      <w:pPr>
        <w:widowControl w:val="0"/>
        <w:autoSpaceDE w:val="0"/>
        <w:autoSpaceDN w:val="0"/>
        <w:adjustRightInd w:val="0"/>
        <w:spacing w:line="400" w:lineRule="atLeast"/>
        <w:rPr>
          <w:rFonts w:eastAsia="Times New Roman" w:cs="Times New Roman"/>
          <w:szCs w:val="24"/>
          <w:lang w:val="en-GB" w:eastAsia="en-GB"/>
        </w:rPr>
      </w:pPr>
    </w:p>
    <w:p w:rsidR="00CE2910" w:rsidRPr="00CE2910" w:rsidRDefault="00CE2910" w:rsidP="00CE2910">
      <w:pPr>
        <w:widowControl w:val="0"/>
        <w:autoSpaceDE w:val="0"/>
        <w:autoSpaceDN w:val="0"/>
        <w:adjustRightInd w:val="0"/>
        <w:spacing w:line="400" w:lineRule="atLeast"/>
        <w:rPr>
          <w:rFonts w:eastAsia="Times New Roman" w:cs="Times New Roman"/>
          <w:szCs w:val="24"/>
          <w:lang w:val="en-GB" w:eastAsia="en-GB"/>
        </w:rPr>
      </w:pPr>
    </w:p>
    <w:tbl>
      <w:tblPr>
        <w:tblW w:w="902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80"/>
        <w:gridCol w:w="1362"/>
        <w:gridCol w:w="1040"/>
        <w:gridCol w:w="1437"/>
        <w:gridCol w:w="1468"/>
        <w:gridCol w:w="1468"/>
        <w:gridCol w:w="1468"/>
      </w:tblGrid>
      <w:tr w:rsidR="00CE2910" w:rsidRPr="00CE2910" w:rsidTr="003D739E">
        <w:trPr>
          <w:cantSplit/>
        </w:trPr>
        <w:tc>
          <w:tcPr>
            <w:tcW w:w="902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010205"/>
                <w:sz w:val="22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b/>
                <w:bCs/>
                <w:color w:val="010205"/>
                <w:sz w:val="22"/>
                <w:lang w:val="en-GB" w:eastAsia="en-GB"/>
              </w:rPr>
              <w:t>Paired Samples Test</w:t>
            </w:r>
          </w:p>
        </w:tc>
      </w:tr>
      <w:tr w:rsidR="00CE2910" w:rsidRPr="00CE2910" w:rsidTr="003D739E">
        <w:trPr>
          <w:cantSplit/>
        </w:trPr>
        <w:tc>
          <w:tcPr>
            <w:tcW w:w="2140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eastAsia="Times New Roman" w:cs="Times New Roman"/>
                <w:szCs w:val="24"/>
                <w:lang w:val="en-GB" w:eastAsia="en-GB"/>
              </w:rPr>
            </w:pPr>
          </w:p>
        </w:tc>
        <w:tc>
          <w:tcPr>
            <w:tcW w:w="688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Paired Differences</w:t>
            </w:r>
          </w:p>
        </w:tc>
      </w:tr>
      <w:tr w:rsidR="00CE2910" w:rsidRPr="00CE2910" w:rsidTr="003D739E">
        <w:trPr>
          <w:cantSplit/>
        </w:trPr>
        <w:tc>
          <w:tcPr>
            <w:tcW w:w="2140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1039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Mean</w:t>
            </w:r>
          </w:p>
        </w:tc>
        <w:tc>
          <w:tcPr>
            <w:tcW w:w="1437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Std. Deviation</w:t>
            </w:r>
          </w:p>
        </w:tc>
        <w:tc>
          <w:tcPr>
            <w:tcW w:w="1468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Std. Error Mean</w:t>
            </w:r>
          </w:p>
        </w:tc>
        <w:tc>
          <w:tcPr>
            <w:tcW w:w="2936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95% Confidence Interval of the Difference</w:t>
            </w:r>
          </w:p>
        </w:tc>
      </w:tr>
      <w:tr w:rsidR="00CE2910" w:rsidRPr="00CE2910" w:rsidTr="003D739E">
        <w:trPr>
          <w:cantSplit/>
        </w:trPr>
        <w:tc>
          <w:tcPr>
            <w:tcW w:w="2140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1039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1437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1468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146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Lower</w:t>
            </w:r>
          </w:p>
        </w:tc>
        <w:tc>
          <w:tcPr>
            <w:tcW w:w="146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Upper</w:t>
            </w:r>
          </w:p>
        </w:tc>
      </w:tr>
      <w:tr w:rsidR="00CE2910" w:rsidRPr="00CE2910" w:rsidTr="003D739E">
        <w:trPr>
          <w:cantSplit/>
        </w:trPr>
        <w:tc>
          <w:tcPr>
            <w:tcW w:w="779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Pair 1</w:t>
            </w:r>
          </w:p>
        </w:tc>
        <w:tc>
          <w:tcPr>
            <w:tcW w:w="1361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Before - After</w:t>
            </w:r>
          </w:p>
        </w:tc>
        <w:tc>
          <w:tcPr>
            <w:tcW w:w="1039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-1.13636</w:t>
            </w:r>
          </w:p>
        </w:tc>
        <w:tc>
          <w:tcPr>
            <w:tcW w:w="1437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11.36534</w:t>
            </w:r>
          </w:p>
        </w:tc>
        <w:tc>
          <w:tcPr>
            <w:tcW w:w="1468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2.42310</w:t>
            </w:r>
          </w:p>
        </w:tc>
        <w:tc>
          <w:tcPr>
            <w:tcW w:w="1468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-6.17547</w:t>
            </w:r>
          </w:p>
        </w:tc>
        <w:tc>
          <w:tcPr>
            <w:tcW w:w="1468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3.90275</w:t>
            </w:r>
          </w:p>
        </w:tc>
      </w:tr>
    </w:tbl>
    <w:p w:rsidR="00CE2910" w:rsidRPr="00CE2910" w:rsidRDefault="00CE2910" w:rsidP="00CE2910">
      <w:pPr>
        <w:widowControl w:val="0"/>
        <w:autoSpaceDE w:val="0"/>
        <w:autoSpaceDN w:val="0"/>
        <w:adjustRightInd w:val="0"/>
        <w:rPr>
          <w:rFonts w:ascii="Arial" w:eastAsia="Times New Roman" w:hAnsi="Arial" w:cs="Arial"/>
          <w:color w:val="010205"/>
          <w:sz w:val="18"/>
          <w:szCs w:val="18"/>
          <w:lang w:val="en-GB" w:eastAsia="en-GB"/>
        </w:rPr>
      </w:pPr>
    </w:p>
    <w:tbl>
      <w:tblPr>
        <w:tblW w:w="902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258"/>
        <w:gridCol w:w="2194"/>
        <w:gridCol w:w="1651"/>
        <w:gridCol w:w="1651"/>
        <w:gridCol w:w="2269"/>
      </w:tblGrid>
      <w:tr w:rsidR="00CE2910" w:rsidRPr="00CE2910" w:rsidTr="003D739E">
        <w:trPr>
          <w:cantSplit/>
        </w:trPr>
        <w:tc>
          <w:tcPr>
            <w:tcW w:w="9021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010205"/>
                <w:sz w:val="22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b/>
                <w:bCs/>
                <w:color w:val="010205"/>
                <w:sz w:val="22"/>
                <w:lang w:val="en-GB" w:eastAsia="en-GB"/>
              </w:rPr>
              <w:t>Paired Samples Test</w:t>
            </w:r>
          </w:p>
        </w:tc>
      </w:tr>
      <w:tr w:rsidR="00CE2910" w:rsidRPr="00CE2910" w:rsidTr="003D739E">
        <w:trPr>
          <w:cantSplit/>
          <w:trHeight w:val="276"/>
        </w:trPr>
        <w:tc>
          <w:tcPr>
            <w:tcW w:w="3451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eastAsia="Times New Roman" w:cs="Times New Roman"/>
                <w:szCs w:val="24"/>
                <w:lang w:val="en-GB" w:eastAsia="en-GB"/>
              </w:rPr>
            </w:pPr>
          </w:p>
        </w:tc>
        <w:tc>
          <w:tcPr>
            <w:tcW w:w="1651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t</w:t>
            </w:r>
          </w:p>
        </w:tc>
        <w:tc>
          <w:tcPr>
            <w:tcW w:w="1651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proofErr w:type="spellStart"/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df</w:t>
            </w:r>
            <w:proofErr w:type="spellEnd"/>
          </w:p>
        </w:tc>
        <w:tc>
          <w:tcPr>
            <w:tcW w:w="2268" w:type="dxa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Sig. (2-tailed)</w:t>
            </w:r>
          </w:p>
        </w:tc>
      </w:tr>
      <w:tr w:rsidR="00CE2910" w:rsidRPr="00CE2910" w:rsidTr="003D739E">
        <w:trPr>
          <w:cantSplit/>
          <w:trHeight w:val="207"/>
        </w:trPr>
        <w:tc>
          <w:tcPr>
            <w:tcW w:w="3451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1651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1651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2268" w:type="dxa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</w:tr>
      <w:tr w:rsidR="00CE2910" w:rsidRPr="00CE2910" w:rsidTr="003D739E">
        <w:trPr>
          <w:cantSplit/>
          <w:trHeight w:val="207"/>
        </w:trPr>
        <w:tc>
          <w:tcPr>
            <w:tcW w:w="3451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1651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1651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  <w:tc>
          <w:tcPr>
            <w:tcW w:w="2268" w:type="dxa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</w:p>
        </w:tc>
      </w:tr>
      <w:tr w:rsidR="00CE2910" w:rsidRPr="00CE2910" w:rsidTr="003D739E">
        <w:trPr>
          <w:cantSplit/>
        </w:trPr>
        <w:tc>
          <w:tcPr>
            <w:tcW w:w="1257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Pair 1</w:t>
            </w:r>
          </w:p>
        </w:tc>
        <w:tc>
          <w:tcPr>
            <w:tcW w:w="2194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264A60"/>
                <w:sz w:val="18"/>
                <w:szCs w:val="18"/>
                <w:lang w:val="en-GB" w:eastAsia="en-GB"/>
              </w:rPr>
              <w:t>Before - After</w:t>
            </w:r>
          </w:p>
        </w:tc>
        <w:tc>
          <w:tcPr>
            <w:tcW w:w="1651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-.469</w:t>
            </w:r>
          </w:p>
        </w:tc>
        <w:tc>
          <w:tcPr>
            <w:tcW w:w="165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21</w:t>
            </w:r>
          </w:p>
        </w:tc>
        <w:tc>
          <w:tcPr>
            <w:tcW w:w="2268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:rsidR="00CE2910" w:rsidRPr="00CE2910" w:rsidRDefault="00CE2910" w:rsidP="00CE2910">
            <w:pPr>
              <w:widowControl w:val="0"/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</w:pPr>
            <w:r w:rsidRPr="00CE2910">
              <w:rPr>
                <w:rFonts w:ascii="Arial" w:eastAsia="Times New Roman" w:hAnsi="Arial" w:cs="Arial"/>
                <w:color w:val="010205"/>
                <w:sz w:val="18"/>
                <w:szCs w:val="18"/>
                <w:lang w:val="en-GB" w:eastAsia="en-GB"/>
              </w:rPr>
              <w:t>.644</w:t>
            </w:r>
          </w:p>
        </w:tc>
      </w:tr>
    </w:tbl>
    <w:p w:rsidR="00CE2910" w:rsidRPr="00CE2910" w:rsidRDefault="00CE2910" w:rsidP="00CE2910">
      <w:pPr>
        <w:widowControl w:val="0"/>
        <w:autoSpaceDE w:val="0"/>
        <w:autoSpaceDN w:val="0"/>
        <w:adjustRightInd w:val="0"/>
        <w:spacing w:line="400" w:lineRule="atLeast"/>
        <w:rPr>
          <w:rFonts w:eastAsia="Times New Roman" w:cs="Times New Roman"/>
          <w:szCs w:val="24"/>
          <w:lang w:val="en-GB" w:eastAsia="en-GB"/>
        </w:rPr>
      </w:pPr>
    </w:p>
    <w:p w:rsidR="00CE2910" w:rsidRDefault="00CE2910">
      <w:pPr>
        <w:spacing w:line="480" w:lineRule="auto"/>
        <w:contextualSpacing/>
        <w:rPr>
          <w:rFonts w:eastAsia="Calibri" w:cs="Times New Roman"/>
          <w:szCs w:val="24"/>
        </w:rPr>
      </w:pPr>
    </w:p>
    <w:sectPr w:rsidR="00CE2910">
      <w:headerReference w:type="default" r:id="rId9"/>
      <w:headerReference w:type="first" r:id="rId10"/>
      <w:pgSz w:w="12240" w:h="15840" w:code="1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21BDB" w:rsidRDefault="00821BDB">
      <w:r>
        <w:separator/>
      </w:r>
    </w:p>
  </w:endnote>
  <w:endnote w:type="continuationSeparator" w:id="0">
    <w:p w:rsidR="00821BDB" w:rsidRDefault="00821B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21BDB" w:rsidRDefault="00821BDB">
      <w:r>
        <w:separator/>
      </w:r>
    </w:p>
  </w:footnote>
  <w:footnote w:type="continuationSeparator" w:id="0">
    <w:p w:rsidR="00821BDB" w:rsidRDefault="00821BD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6302E" w:rsidRPr="00C6302E" w:rsidRDefault="00C6302E">
    <w:pPr>
      <w:pStyle w:val="Header"/>
      <w:rPr>
        <w:lang w:val="el-GR"/>
      </w:rPr>
    </w:pPr>
  </w:p>
  <w:p w:rsidR="001D2AC3" w:rsidRDefault="001D2AC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336991584"/>
      <w:docPartObj>
        <w:docPartGallery w:val="Page Numbers (Top of Page)"/>
        <w:docPartUnique/>
      </w:docPartObj>
    </w:sdtPr>
    <w:sdtEndPr>
      <w:rPr>
        <w:noProof/>
      </w:rPr>
    </w:sdtEndPr>
    <w:sdtContent>
      <w:p w:rsidR="001D2AC3" w:rsidRDefault="001D2AC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B4B3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D2AC3" w:rsidRDefault="001D2AC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22946C9"/>
    <w:multiLevelType w:val="hybridMultilevel"/>
    <w:tmpl w:val="0DF6ED6A"/>
    <w:lvl w:ilvl="0" w:tplc="E386525C">
      <w:start w:val="1"/>
      <w:numFmt w:val="decimal"/>
      <w:lvlText w:val="%1."/>
      <w:lvlJc w:val="left"/>
      <w:pPr>
        <w:ind w:left="72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AF23356"/>
    <w:multiLevelType w:val="hybridMultilevel"/>
    <w:tmpl w:val="3EAA5ECA"/>
    <w:lvl w:ilvl="0" w:tplc="EF0E6EEC">
      <w:start w:val="1"/>
      <w:numFmt w:val="bullet"/>
      <w:lvlText w:val="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0646B0E"/>
    <w:multiLevelType w:val="multilevel"/>
    <w:tmpl w:val="7D209F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707E74C6"/>
    <w:multiLevelType w:val="hybridMultilevel"/>
    <w:tmpl w:val="5B5EA84C"/>
    <w:lvl w:ilvl="0" w:tplc="EF0E6EEC">
      <w:start w:val="1"/>
      <w:numFmt w:val="bullet"/>
      <w:lvlText w:val="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5659D9"/>
    <w:rsid w:val="00000B0D"/>
    <w:rsid w:val="000D1FC5"/>
    <w:rsid w:val="000E5187"/>
    <w:rsid w:val="00127D2A"/>
    <w:rsid w:val="00195CCF"/>
    <w:rsid w:val="001D2AC3"/>
    <w:rsid w:val="001F2D63"/>
    <w:rsid w:val="001F3EC7"/>
    <w:rsid w:val="002462C3"/>
    <w:rsid w:val="002B18D7"/>
    <w:rsid w:val="002B7217"/>
    <w:rsid w:val="002D205A"/>
    <w:rsid w:val="002D20BD"/>
    <w:rsid w:val="003A1377"/>
    <w:rsid w:val="003A4B54"/>
    <w:rsid w:val="003F4A0C"/>
    <w:rsid w:val="004528DB"/>
    <w:rsid w:val="0045744A"/>
    <w:rsid w:val="00462403"/>
    <w:rsid w:val="00473EEE"/>
    <w:rsid w:val="004B1B03"/>
    <w:rsid w:val="004D46F3"/>
    <w:rsid w:val="005659D9"/>
    <w:rsid w:val="00577648"/>
    <w:rsid w:val="005F242C"/>
    <w:rsid w:val="005F6FAC"/>
    <w:rsid w:val="00614C9E"/>
    <w:rsid w:val="00652037"/>
    <w:rsid w:val="00653D41"/>
    <w:rsid w:val="006654A0"/>
    <w:rsid w:val="006948A7"/>
    <w:rsid w:val="006A1589"/>
    <w:rsid w:val="006C76B8"/>
    <w:rsid w:val="006D4AA4"/>
    <w:rsid w:val="00704A30"/>
    <w:rsid w:val="00705EC5"/>
    <w:rsid w:val="007546E5"/>
    <w:rsid w:val="007936EC"/>
    <w:rsid w:val="00821BDB"/>
    <w:rsid w:val="0084764F"/>
    <w:rsid w:val="008538C9"/>
    <w:rsid w:val="008B4B35"/>
    <w:rsid w:val="008B578B"/>
    <w:rsid w:val="0092195F"/>
    <w:rsid w:val="009B3937"/>
    <w:rsid w:val="009D62E6"/>
    <w:rsid w:val="00A26D0A"/>
    <w:rsid w:val="00A35135"/>
    <w:rsid w:val="00A70161"/>
    <w:rsid w:val="00A713DD"/>
    <w:rsid w:val="00B618EF"/>
    <w:rsid w:val="00B83DFF"/>
    <w:rsid w:val="00BA05B6"/>
    <w:rsid w:val="00BE5808"/>
    <w:rsid w:val="00C13C90"/>
    <w:rsid w:val="00C6302E"/>
    <w:rsid w:val="00CB2166"/>
    <w:rsid w:val="00CE2910"/>
    <w:rsid w:val="00D111C1"/>
    <w:rsid w:val="00D15B5E"/>
    <w:rsid w:val="00D46E5D"/>
    <w:rsid w:val="00D95D2D"/>
    <w:rsid w:val="00DE1D3E"/>
    <w:rsid w:val="00E070F1"/>
    <w:rsid w:val="00E13CCE"/>
    <w:rsid w:val="00E840CA"/>
    <w:rsid w:val="00EF272E"/>
    <w:rsid w:val="00F07A14"/>
    <w:rsid w:val="00F97811"/>
    <w:rsid w:val="00FD1912"/>
    <w:rsid w:val="00FD7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97811"/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table" w:styleId="TableGrid">
    <w:name w:val="Table Grid"/>
    <w:basedOn w:val="TableNormal"/>
    <w:uiPriority w:val="59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semiHidden/>
    <w:unhideWhenUsed/>
    <w:rPr>
      <w:color w:val="0000FF"/>
      <w:u w:val="single"/>
    </w:rPr>
  </w:style>
  <w:style w:type="character" w:customStyle="1" w:styleId="medium-font1">
    <w:name w:val="medium-font1"/>
    <w:basedOn w:val="DefaultParagraphFont"/>
    <w:rPr>
      <w:sz w:val="19"/>
      <w:szCs w:val="19"/>
    </w:rPr>
  </w:style>
  <w:style w:type="character" w:customStyle="1" w:styleId="text">
    <w:name w:val="text"/>
    <w:basedOn w:val="DefaultParagraphFont"/>
  </w:style>
  <w:style w:type="character" w:customStyle="1" w:styleId="title-link-wrapper1">
    <w:name w:val="title-link-wrapper1"/>
    <w:basedOn w:val="DefaultParagraphFont"/>
    <w:rPr>
      <w:vanish w:val="0"/>
      <w:webHidden w:val="0"/>
      <w:specVanish w:val="0"/>
    </w:rPr>
  </w:style>
  <w:style w:type="character" w:customStyle="1" w:styleId="hidden1">
    <w:name w:val="hidden1"/>
    <w:basedOn w:val="DefaultParagraphFont"/>
    <w:rPr>
      <w:sz w:val="2"/>
      <w:szCs w:val="2"/>
    </w:rPr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table" w:styleId="LightList-Accent2">
    <w:name w:val="Light List Accent 2"/>
    <w:basedOn w:val="TableNormal"/>
    <w:uiPriority w:val="61"/>
    <w:rPr>
      <w:rFonts w:asciiTheme="minorHAnsi" w:hAnsiTheme="minorHAnsi"/>
      <w:sz w:val="22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</w:style>
  <w:style w:type="table" w:customStyle="1" w:styleId="TableGrid1">
    <w:name w:val="Table Grid1"/>
    <w:basedOn w:val="TableNormal"/>
    <w:next w:val="TableGrid"/>
    <w:uiPriority w:val="59"/>
    <w:rPr>
      <w:rFonts w:cs="Times New Roman"/>
      <w:szCs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</w:style>
  <w:style w:type="table" w:customStyle="1" w:styleId="TableGrid11">
    <w:name w:val="Table Grid11"/>
    <w:basedOn w:val="TableNormal"/>
    <w:next w:val="TableGrid"/>
    <w:uiPriority w:val="59"/>
    <w:rPr>
      <w:rFonts w:eastAsia="Calibri" w:cs="Times New Roman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customStyle="1" w:styleId="TableGrid2">
    <w:name w:val="Table Grid2"/>
    <w:basedOn w:val="TableNormal"/>
    <w:next w:val="TableGrid"/>
    <w:uiPriority w:val="39"/>
    <w:rPr>
      <w:rFonts w:ascii="Calibri" w:hAnsi="Calibri"/>
      <w:sz w:val="22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6">
    <w:name w:val="Light Shading Accent 6"/>
    <w:basedOn w:val="TableNormal"/>
    <w:uiPriority w:val="60"/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MediumGrid3-Accent6">
    <w:name w:val="Medium Grid 3 Accent 6"/>
    <w:basedOn w:val="TableNormal"/>
    <w:uiPriority w:val="69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-Accent2">
    <w:name w:val="Dark List Accent 2"/>
    <w:basedOn w:val="TableNormal"/>
    <w:uiPriority w:val="70"/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5">
    <w:name w:val="Dark List Accent 5"/>
    <w:basedOn w:val="TableNormal"/>
    <w:uiPriority w:val="70"/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LightGrid-Accent1">
    <w:name w:val="Light Grid Accent 1"/>
    <w:basedOn w:val="TableNormal"/>
    <w:uiPriority w:val="62"/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MediumShading1-Accent2">
    <w:name w:val="Medium Shading 1 Accent 2"/>
    <w:basedOn w:val="TableNormal"/>
    <w:uiPriority w:val="63"/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Grid3-Accent2">
    <w:name w:val="Medium Grid 3 Accent 2"/>
    <w:basedOn w:val="TableNormal"/>
    <w:uiPriority w:val="69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customStyle="1" w:styleId="LightList-Accent21">
    <w:name w:val="Light List - Accent 21"/>
    <w:basedOn w:val="TableNormal"/>
    <w:next w:val="LightList-Accent2"/>
    <w:uiPriority w:val="61"/>
    <w:rsid w:val="00CE2910"/>
    <w:rPr>
      <w:rFonts w:ascii="Calibri" w:hAnsi="Calibri" w:cs="Times New Roman"/>
      <w:sz w:val="22"/>
    </w:rPr>
    <w:tblPr>
      <w:tblStyleRowBandSize w:val="1"/>
      <w:tblStyleColBandSize w:val="1"/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C0504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band1Horz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2507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2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9306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331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820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6371034">
                      <w:marLeft w:val="0"/>
                      <w:marRight w:val="0"/>
                      <w:marTop w:val="0"/>
                      <w:marBottom w:val="0"/>
                      <w:divBdr>
                        <w:top w:val="single" w:sz="4" w:space="6" w:color="30773F"/>
                        <w:left w:val="single" w:sz="4" w:space="0" w:color="30773F"/>
                        <w:bottom w:val="single" w:sz="4" w:space="6" w:color="30773F"/>
                        <w:right w:val="single" w:sz="4" w:space="0" w:color="30773F"/>
                      </w:divBdr>
                      <w:divsChild>
                        <w:div w:id="9930671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4577152">
                              <w:marLeft w:val="115"/>
                              <w:marRight w:val="115"/>
                              <w:marTop w:val="0"/>
                              <w:marBottom w:val="0"/>
                              <w:divBdr>
                                <w:top w:val="single" w:sz="4" w:space="0" w:color="769DBE"/>
                                <w:left w:val="single" w:sz="4" w:space="0" w:color="769DBE"/>
                                <w:bottom w:val="single" w:sz="4" w:space="0" w:color="769DBE"/>
                                <w:right w:val="single" w:sz="4" w:space="0" w:color="769DBE"/>
                              </w:divBdr>
                              <w:divsChild>
                                <w:div w:id="292060655">
                                  <w:marLeft w:val="72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2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A28EC28-684E-4CC7-8B91-6C500B0CD2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9244</TotalTime>
  <Pages>5</Pages>
  <Words>615</Words>
  <Characters>3512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BLACK EDITION - tum0r</Company>
  <LinksUpToDate>false</LinksUpToDate>
  <CharactersWithSpaces>4119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Ioannis</dc:creator>
  <cp:keywords/>
  <dc:description/>
  <cp:lastModifiedBy>Yiannis</cp:lastModifiedBy>
  <cp:revision>416</cp:revision>
  <dcterms:created xsi:type="dcterms:W3CDTF">2009-10-28T15:05:00Z</dcterms:created>
  <dcterms:modified xsi:type="dcterms:W3CDTF">2020-03-02T17:19:00Z</dcterms:modified>
</cp:coreProperties>
</file>