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BD8B6" w14:textId="77777777" w:rsidR="00E51879" w:rsidRDefault="00E44A19">
      <w:r>
        <w:rPr>
          <w:noProof/>
        </w:rPr>
        <w:drawing>
          <wp:anchor distT="0" distB="0" distL="0" distR="114300" simplePos="0" relativeHeight="2" behindDoc="0" locked="0" layoutInCell="0" allowOverlap="1" wp14:anchorId="09EBD975" wp14:editId="7FF83132">
            <wp:simplePos x="0" y="0"/>
            <wp:positionH relativeFrom="column">
              <wp:posOffset>2241550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7"/>
                    <a:stretch>
                      <a:fillRect/>
                    </a:stretch>
                  </pic:blipFill>
                  <pic:spPr bwMode="auto">
                    <a:xfrm>
                      <a:off x="0" y="0"/>
                      <a:ext cx="1809750" cy="723900"/>
                    </a:xfrm>
                    <a:prstGeom prst="rect">
                      <a:avLst/>
                    </a:prstGeom>
                  </pic:spPr>
                </pic:pic>
              </a:graphicData>
            </a:graphic>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09EBD8B7" w14:textId="77777777" w:rsidR="00E51879" w:rsidRDefault="00E51879"/>
    <w:p w14:paraId="09EBD8B8" w14:textId="77777777" w:rsidR="00E51879" w:rsidRDefault="00E51879">
      <w:pPr>
        <w:pStyle w:val="BodyText"/>
        <w:spacing w:line="360" w:lineRule="auto"/>
        <w:jc w:val="center"/>
        <w:rPr>
          <w:rFonts w:ascii="Arial" w:hAnsi="Arial"/>
          <w:b/>
          <w:bCs/>
        </w:rPr>
      </w:pPr>
    </w:p>
    <w:p w14:paraId="09EBD8B9" w14:textId="62889A87" w:rsidR="00E51879" w:rsidRPr="00336AA1" w:rsidRDefault="00E44A19" w:rsidP="00336AA1">
      <w:pPr>
        <w:pStyle w:val="BodyText"/>
        <w:spacing w:line="360" w:lineRule="auto"/>
        <w:jc w:val="center"/>
        <w:rPr>
          <w:rFonts w:ascii="Arial" w:hAnsi="Arial"/>
          <w:b/>
          <w:bCs/>
          <w:sz w:val="28"/>
          <w:szCs w:val="28"/>
        </w:rPr>
      </w:pPr>
      <w:r w:rsidRPr="00336AA1">
        <w:rPr>
          <w:rFonts w:ascii="Arial" w:hAnsi="Arial" w:cs="Arial"/>
          <w:b/>
          <w:bCs/>
          <w:sz w:val="28"/>
          <w:szCs w:val="28"/>
        </w:rPr>
        <w:t>MSc Public Health and Social Care in Practice</w:t>
      </w:r>
    </w:p>
    <w:p w14:paraId="09EBD8BA" w14:textId="77777777" w:rsidR="00E51879" w:rsidRDefault="00E51879">
      <w:pPr>
        <w:pStyle w:val="BodyText"/>
        <w:spacing w:line="360" w:lineRule="auto"/>
        <w:rPr>
          <w:rFonts w:ascii="Arial" w:hAnsi="Arial" w:cs="Arial"/>
          <w:sz w:val="22"/>
          <w:szCs w:val="22"/>
        </w:rPr>
      </w:pPr>
    </w:p>
    <w:p w14:paraId="4C2972ED" w14:textId="77777777" w:rsidR="00336AA1" w:rsidRPr="00336AA1" w:rsidRDefault="00336AA1" w:rsidP="00336AA1">
      <w:pPr>
        <w:spacing w:before="120" w:after="120"/>
        <w:jc w:val="center"/>
        <w:rPr>
          <w:rFonts w:ascii="Arial" w:hAnsi="Arial" w:cs="Arial"/>
          <w:b/>
        </w:rPr>
      </w:pPr>
      <w:r w:rsidRPr="00336AA1">
        <w:rPr>
          <w:rFonts w:ascii="Arial" w:hAnsi="Arial" w:cs="Arial"/>
          <w:b/>
          <w:bCs/>
        </w:rPr>
        <w:t>Component 2 – Written Research Proposal</w:t>
      </w:r>
    </w:p>
    <w:p w14:paraId="09EBD8BB" w14:textId="77777777" w:rsidR="00E51879" w:rsidRDefault="00E51879" w:rsidP="00336AA1">
      <w:pPr>
        <w:pStyle w:val="BodyText"/>
        <w:spacing w:line="360" w:lineRule="auto"/>
        <w:jc w:val="center"/>
        <w:rPr>
          <w:rFonts w:ascii="Arial" w:hAnsi="Arial" w:cs="Arial"/>
          <w:sz w:val="22"/>
          <w:szCs w:val="22"/>
        </w:rPr>
      </w:pPr>
    </w:p>
    <w:p w14:paraId="09EBD8BC" w14:textId="77777777" w:rsidR="00E51879" w:rsidRPr="00336AA1" w:rsidRDefault="00E44A19">
      <w:pPr>
        <w:pStyle w:val="BodyText"/>
        <w:spacing w:line="360" w:lineRule="auto"/>
        <w:jc w:val="center"/>
        <w:rPr>
          <w:rFonts w:ascii="Arial" w:hAnsi="Arial"/>
          <w:b/>
          <w:bCs/>
          <w:sz w:val="36"/>
          <w:szCs w:val="36"/>
        </w:rPr>
      </w:pPr>
      <w:r w:rsidRPr="00336AA1">
        <w:rPr>
          <w:rFonts w:ascii="Arial" w:hAnsi="Arial"/>
          <w:b/>
          <w:bCs/>
          <w:sz w:val="36"/>
          <w:szCs w:val="36"/>
        </w:rPr>
        <w:t xml:space="preserve">Domestic Abuse and Mental Health Inequalities: Investigating Post-Traumatic Stress Disorder (PTSD) Among Black Women in the United Kingdom: A Qualitative Systematic Review </w:t>
      </w:r>
    </w:p>
    <w:p w14:paraId="09EBD8BD" w14:textId="77777777" w:rsidR="00E51879" w:rsidRDefault="00E51879">
      <w:pPr>
        <w:pStyle w:val="BodyText"/>
        <w:spacing w:line="360" w:lineRule="auto"/>
        <w:jc w:val="center"/>
        <w:rPr>
          <w:rFonts w:ascii="Arial" w:hAnsi="Arial"/>
          <w:b/>
          <w:bCs/>
        </w:rPr>
      </w:pPr>
    </w:p>
    <w:p w14:paraId="09EBD8BF" w14:textId="77777777" w:rsidR="00E51879" w:rsidRDefault="00E51879">
      <w:pPr>
        <w:pStyle w:val="BodyText"/>
        <w:spacing w:line="360" w:lineRule="auto"/>
        <w:jc w:val="center"/>
        <w:rPr>
          <w:rFonts w:ascii="Arial" w:hAnsi="Arial"/>
          <w:b/>
          <w:bCs/>
        </w:rPr>
      </w:pPr>
    </w:p>
    <w:p w14:paraId="09EBD8C0" w14:textId="77777777" w:rsidR="00E51879" w:rsidRDefault="00E51879">
      <w:pPr>
        <w:pStyle w:val="BodyText"/>
        <w:spacing w:line="360" w:lineRule="auto"/>
        <w:jc w:val="center"/>
        <w:rPr>
          <w:rFonts w:ascii="Arial" w:hAnsi="Arial"/>
          <w:b/>
          <w:bCs/>
        </w:rPr>
      </w:pPr>
    </w:p>
    <w:p w14:paraId="09EBD8C1" w14:textId="77777777" w:rsidR="00E51879" w:rsidRDefault="00E51879">
      <w:pPr>
        <w:pStyle w:val="BodyText"/>
        <w:spacing w:line="360" w:lineRule="auto"/>
        <w:jc w:val="both"/>
        <w:rPr>
          <w:rFonts w:ascii="Arial" w:hAnsi="Arial"/>
          <w:b/>
          <w:bCs/>
        </w:rPr>
      </w:pPr>
    </w:p>
    <w:p w14:paraId="09EBD8C2" w14:textId="77777777" w:rsidR="00E51879" w:rsidRDefault="00E51879">
      <w:pPr>
        <w:pStyle w:val="BodyText"/>
        <w:spacing w:line="360" w:lineRule="auto"/>
        <w:jc w:val="both"/>
        <w:rPr>
          <w:rFonts w:ascii="Arial" w:hAnsi="Arial"/>
          <w:b/>
          <w:bCs/>
        </w:rPr>
      </w:pPr>
    </w:p>
    <w:p w14:paraId="09EBD8C3" w14:textId="38932CFD" w:rsidR="00E51879" w:rsidRPr="00336AA1" w:rsidRDefault="00E44A19" w:rsidP="00336AA1">
      <w:pPr>
        <w:pStyle w:val="BodyText"/>
        <w:spacing w:line="360" w:lineRule="auto"/>
        <w:jc w:val="center"/>
        <w:rPr>
          <w:rFonts w:ascii="Arial" w:hAnsi="Arial"/>
          <w:b/>
          <w:bCs/>
          <w:sz w:val="28"/>
          <w:szCs w:val="28"/>
          <w:lang w:val="en-GB"/>
        </w:rPr>
      </w:pPr>
      <w:r w:rsidRPr="00336AA1">
        <w:rPr>
          <w:rFonts w:ascii="Arial" w:hAnsi="Arial"/>
          <w:b/>
          <w:bCs/>
          <w:sz w:val="28"/>
          <w:szCs w:val="28"/>
        </w:rPr>
        <w:t>Student Name:</w:t>
      </w:r>
      <w:r w:rsidR="004908B7" w:rsidRPr="00336AA1">
        <w:rPr>
          <w:rFonts w:ascii="Arial" w:hAnsi="Arial"/>
          <w:b/>
          <w:bCs/>
          <w:sz w:val="28"/>
          <w:szCs w:val="28"/>
          <w:lang w:val="en-GB"/>
        </w:rPr>
        <w:t xml:space="preserve"> Simona Maria Dinu</w:t>
      </w:r>
    </w:p>
    <w:p w14:paraId="09EBD8C4" w14:textId="5745ECC0" w:rsidR="00E51879" w:rsidRPr="00336AA1" w:rsidRDefault="00E44A19" w:rsidP="00336AA1">
      <w:pPr>
        <w:pStyle w:val="BodyText"/>
        <w:spacing w:line="360" w:lineRule="auto"/>
        <w:jc w:val="center"/>
        <w:rPr>
          <w:rFonts w:ascii="Arial" w:hAnsi="Arial"/>
          <w:b/>
          <w:bCs/>
          <w:sz w:val="28"/>
          <w:szCs w:val="28"/>
          <w:lang w:val="en-GB"/>
        </w:rPr>
      </w:pPr>
      <w:r w:rsidRPr="00336AA1">
        <w:rPr>
          <w:rFonts w:ascii="Arial" w:hAnsi="Arial"/>
          <w:b/>
          <w:bCs/>
          <w:sz w:val="28"/>
          <w:szCs w:val="28"/>
        </w:rPr>
        <w:t>Student ID:</w:t>
      </w:r>
      <w:r w:rsidR="004908B7" w:rsidRPr="00336AA1">
        <w:rPr>
          <w:rFonts w:ascii="Arial" w:hAnsi="Arial"/>
          <w:b/>
          <w:bCs/>
          <w:sz w:val="28"/>
          <w:szCs w:val="28"/>
          <w:lang w:val="en-GB"/>
        </w:rPr>
        <w:t xml:space="preserve"> 222</w:t>
      </w:r>
      <w:r w:rsidR="00336AA1" w:rsidRPr="00336AA1">
        <w:rPr>
          <w:rFonts w:ascii="Arial" w:hAnsi="Arial"/>
          <w:b/>
          <w:bCs/>
          <w:sz w:val="28"/>
          <w:szCs w:val="28"/>
          <w:lang w:val="en-GB"/>
        </w:rPr>
        <w:t>9007</w:t>
      </w:r>
    </w:p>
    <w:p w14:paraId="09EBD8C5" w14:textId="38B11E2B" w:rsidR="00E51879" w:rsidRPr="00336AA1" w:rsidRDefault="00E44A19" w:rsidP="00336AA1">
      <w:pPr>
        <w:pStyle w:val="BodyText"/>
        <w:spacing w:line="360" w:lineRule="auto"/>
        <w:jc w:val="center"/>
        <w:rPr>
          <w:rFonts w:ascii="Arial" w:hAnsi="Arial"/>
          <w:b/>
          <w:bCs/>
          <w:sz w:val="28"/>
          <w:szCs w:val="28"/>
          <w:lang w:val="en-GB"/>
        </w:rPr>
      </w:pPr>
      <w:r w:rsidRPr="00336AA1">
        <w:rPr>
          <w:rFonts w:ascii="Arial" w:hAnsi="Arial"/>
          <w:b/>
          <w:bCs/>
          <w:sz w:val="28"/>
          <w:szCs w:val="28"/>
        </w:rPr>
        <w:t>Lecturer:</w:t>
      </w:r>
      <w:r w:rsidR="00336AA1" w:rsidRPr="00336AA1">
        <w:rPr>
          <w:rFonts w:ascii="Arial" w:hAnsi="Arial"/>
          <w:b/>
          <w:bCs/>
          <w:sz w:val="28"/>
          <w:szCs w:val="28"/>
          <w:lang w:val="en-GB"/>
        </w:rPr>
        <w:t xml:space="preserve"> Dr Zeno Leung</w:t>
      </w:r>
    </w:p>
    <w:p w14:paraId="09EBD8C8" w14:textId="77777777" w:rsidR="00E51879" w:rsidRDefault="00E51879" w:rsidP="00336AA1">
      <w:pPr>
        <w:pStyle w:val="BodyText"/>
        <w:spacing w:line="360" w:lineRule="auto"/>
        <w:jc w:val="center"/>
        <w:rPr>
          <w:rFonts w:ascii="Arial" w:hAnsi="Arial"/>
          <w:b/>
          <w:bCs/>
        </w:rPr>
      </w:pPr>
    </w:p>
    <w:p w14:paraId="09EBD8C9" w14:textId="77777777" w:rsidR="00E51879" w:rsidRDefault="00E51879"/>
    <w:p w14:paraId="09EBD8CA" w14:textId="77777777" w:rsidR="00E51879" w:rsidRDefault="00E44A19">
      <w:r>
        <w:t xml:space="preserve">                                                                                              </w:t>
      </w:r>
    </w:p>
    <w:p w14:paraId="09EBD8CB" w14:textId="77777777" w:rsidR="00E51879" w:rsidRDefault="00E51879"/>
    <w:p w14:paraId="09EBD8CC" w14:textId="77777777" w:rsidR="00E51879" w:rsidRDefault="00E51879"/>
    <w:p w14:paraId="09EBD8CD" w14:textId="77777777" w:rsidR="00E51879" w:rsidRDefault="00E44A19">
      <w:r>
        <w:t xml:space="preserve">                                                                                                                                   </w:t>
      </w:r>
    </w:p>
    <w:p w14:paraId="09EBD8CE" w14:textId="77777777" w:rsidR="00E51879" w:rsidRDefault="00E51879"/>
    <w:p w14:paraId="09EBD8CF" w14:textId="77777777" w:rsidR="00E51879" w:rsidRDefault="00E51879"/>
    <w:p w14:paraId="09EBD8D0" w14:textId="77777777" w:rsidR="00E51879" w:rsidRDefault="00E51879"/>
    <w:p w14:paraId="09EBD8D1" w14:textId="77777777" w:rsidR="00E51879" w:rsidRDefault="00E51879"/>
    <w:p w14:paraId="09EBD8D2" w14:textId="77777777" w:rsidR="00E51879" w:rsidRDefault="00E51879"/>
    <w:p w14:paraId="09EBD8D3" w14:textId="77777777" w:rsidR="00E51879" w:rsidRDefault="00E51879"/>
    <w:p w14:paraId="09EBD8D4" w14:textId="77777777" w:rsidR="00E51879" w:rsidRPr="00336AA1" w:rsidRDefault="00E44A19">
      <w:pPr>
        <w:jc w:val="both"/>
        <w:rPr>
          <w:b/>
          <w:bCs/>
        </w:rPr>
      </w:pPr>
      <w:r w:rsidRPr="00336AA1">
        <w:rPr>
          <w:rFonts w:ascii="Arial" w:hAnsi="Arial"/>
          <w:b/>
          <w:bCs/>
        </w:rPr>
        <w:t xml:space="preserve">Table of contents:     </w:t>
      </w:r>
    </w:p>
    <w:p w14:paraId="09EBD8D5" w14:textId="77777777" w:rsidR="00E51879" w:rsidRDefault="00E44A19">
      <w:pPr>
        <w:jc w:val="both"/>
      </w:pPr>
      <w:r>
        <w:rPr>
          <w:rFonts w:ascii="Arial" w:hAnsi="Arial"/>
        </w:rPr>
        <w:t xml:space="preserve">                                                                                                   </w:t>
      </w:r>
    </w:p>
    <w:p w14:paraId="09EBD8D6" w14:textId="77777777" w:rsidR="00E51879" w:rsidRDefault="00E44A19">
      <w:pPr>
        <w:spacing w:line="360" w:lineRule="auto"/>
        <w:jc w:val="both"/>
        <w:rPr>
          <w:sz w:val="22"/>
          <w:szCs w:val="22"/>
        </w:rPr>
      </w:pPr>
      <w:r>
        <w:rPr>
          <w:rFonts w:ascii="Arial" w:hAnsi="Arial"/>
          <w:sz w:val="22"/>
          <w:szCs w:val="22"/>
        </w:rPr>
        <w:t>1. Introduction ..................................................................................................................................3</w:t>
      </w:r>
    </w:p>
    <w:p w14:paraId="09EBD8D7" w14:textId="5AB70EBE" w:rsidR="00E51879" w:rsidRDefault="00E44A19">
      <w:pPr>
        <w:spacing w:line="360" w:lineRule="auto"/>
        <w:jc w:val="both"/>
        <w:rPr>
          <w:sz w:val="22"/>
          <w:szCs w:val="22"/>
        </w:rPr>
      </w:pPr>
      <w:r>
        <w:rPr>
          <w:rFonts w:ascii="Arial" w:hAnsi="Arial"/>
          <w:sz w:val="22"/>
          <w:szCs w:val="22"/>
        </w:rPr>
        <w:tab/>
      </w:r>
      <w:r>
        <w:rPr>
          <w:rFonts w:ascii="Arial" w:hAnsi="Arial"/>
          <w:sz w:val="22"/>
          <w:szCs w:val="22"/>
        </w:rPr>
        <w:t>1.1 Background to the Study .....................................................................................</w:t>
      </w:r>
      <w:r w:rsidR="00336AA1">
        <w:rPr>
          <w:rFonts w:ascii="Arial" w:hAnsi="Arial"/>
          <w:sz w:val="22"/>
          <w:szCs w:val="22"/>
          <w:lang w:val="en-GB"/>
        </w:rPr>
        <w:t>...........</w:t>
      </w:r>
      <w:r>
        <w:rPr>
          <w:rFonts w:ascii="Arial" w:hAnsi="Arial"/>
          <w:sz w:val="22"/>
          <w:szCs w:val="22"/>
        </w:rPr>
        <w:t xml:space="preserve">3                                                                                                                                                                         </w:t>
      </w:r>
    </w:p>
    <w:p w14:paraId="09EBD8D8" w14:textId="77777777" w:rsidR="00E51879" w:rsidRDefault="00E44A19">
      <w:pPr>
        <w:spacing w:line="360" w:lineRule="auto"/>
        <w:jc w:val="both"/>
        <w:rPr>
          <w:sz w:val="22"/>
          <w:szCs w:val="22"/>
        </w:rPr>
      </w:pPr>
      <w:r>
        <w:rPr>
          <w:rFonts w:ascii="Arial" w:hAnsi="Arial"/>
          <w:sz w:val="22"/>
          <w:szCs w:val="22"/>
        </w:rPr>
        <w:tab/>
        <w:t>1.2 Prevalence of Domestic Abuse Among Black Women in the United Kingdom ...............3</w:t>
      </w:r>
    </w:p>
    <w:p w14:paraId="09EBD8D9" w14:textId="77777777" w:rsidR="00E51879" w:rsidRDefault="00E44A19">
      <w:pPr>
        <w:spacing w:line="360" w:lineRule="auto"/>
        <w:jc w:val="both"/>
        <w:rPr>
          <w:sz w:val="22"/>
          <w:szCs w:val="22"/>
        </w:rPr>
      </w:pPr>
      <w:r>
        <w:rPr>
          <w:rFonts w:ascii="Arial" w:hAnsi="Arial"/>
          <w:sz w:val="22"/>
          <w:szCs w:val="22"/>
        </w:rPr>
        <w:tab/>
        <w:t>1.3 Current State of Knowledge and Research Gap .............................................................3</w:t>
      </w:r>
    </w:p>
    <w:p w14:paraId="09EBD8DA" w14:textId="77777777" w:rsidR="00E51879" w:rsidRDefault="00E44A19">
      <w:pPr>
        <w:spacing w:line="360" w:lineRule="auto"/>
        <w:jc w:val="both"/>
        <w:rPr>
          <w:sz w:val="22"/>
          <w:szCs w:val="22"/>
        </w:rPr>
      </w:pPr>
      <w:r>
        <w:rPr>
          <w:rFonts w:ascii="Arial" w:hAnsi="Arial"/>
          <w:sz w:val="22"/>
          <w:szCs w:val="22"/>
        </w:rPr>
        <w:t>2. Rationale for the Study .................................................................................................................3</w:t>
      </w:r>
    </w:p>
    <w:p w14:paraId="09EBD8DB" w14:textId="77777777" w:rsidR="00E51879" w:rsidRDefault="00E44A19">
      <w:pPr>
        <w:spacing w:line="360" w:lineRule="auto"/>
        <w:jc w:val="both"/>
        <w:rPr>
          <w:sz w:val="22"/>
          <w:szCs w:val="22"/>
        </w:rPr>
      </w:pPr>
      <w:r>
        <w:rPr>
          <w:rFonts w:ascii="Arial" w:hAnsi="Arial"/>
          <w:sz w:val="22"/>
          <w:szCs w:val="22"/>
        </w:rPr>
        <w:t>3. Aim, Objectives and Research Questions .....................................................................................4</w:t>
      </w:r>
    </w:p>
    <w:p w14:paraId="09EBD8DC" w14:textId="77777777" w:rsidR="00E51879" w:rsidRDefault="00E44A19">
      <w:pPr>
        <w:spacing w:line="360" w:lineRule="auto"/>
        <w:jc w:val="both"/>
        <w:rPr>
          <w:sz w:val="22"/>
          <w:szCs w:val="22"/>
        </w:rPr>
      </w:pPr>
      <w:r>
        <w:rPr>
          <w:rFonts w:ascii="Arial" w:hAnsi="Arial"/>
          <w:sz w:val="22"/>
          <w:szCs w:val="22"/>
        </w:rPr>
        <w:tab/>
        <w:t>3.1 Aim ...................................................................................................................................4</w:t>
      </w:r>
    </w:p>
    <w:p w14:paraId="09EBD8DD" w14:textId="77777777" w:rsidR="00E51879" w:rsidRDefault="00E44A19">
      <w:pPr>
        <w:spacing w:line="360" w:lineRule="auto"/>
        <w:jc w:val="both"/>
        <w:rPr>
          <w:sz w:val="22"/>
          <w:szCs w:val="22"/>
        </w:rPr>
      </w:pPr>
      <w:r>
        <w:rPr>
          <w:rFonts w:ascii="Arial" w:hAnsi="Arial"/>
          <w:sz w:val="22"/>
          <w:szCs w:val="22"/>
        </w:rPr>
        <w:tab/>
      </w:r>
      <w:r>
        <w:rPr>
          <w:rFonts w:ascii="Arial" w:hAnsi="Arial"/>
          <w:sz w:val="22"/>
          <w:szCs w:val="22"/>
        </w:rPr>
        <w:t>3.2 Research Objectives .......................................................................................................5</w:t>
      </w:r>
    </w:p>
    <w:p w14:paraId="09EBD8DE" w14:textId="77777777" w:rsidR="00E51879" w:rsidRDefault="00E44A19">
      <w:pPr>
        <w:spacing w:line="360" w:lineRule="auto"/>
        <w:jc w:val="both"/>
        <w:rPr>
          <w:sz w:val="22"/>
          <w:szCs w:val="22"/>
        </w:rPr>
      </w:pPr>
      <w:r>
        <w:rPr>
          <w:rFonts w:ascii="Arial" w:hAnsi="Arial"/>
          <w:sz w:val="22"/>
          <w:szCs w:val="22"/>
        </w:rPr>
        <w:tab/>
        <w:t>3.3 Research Questions ........................................................................................................5</w:t>
      </w:r>
    </w:p>
    <w:p w14:paraId="09EBD8DF" w14:textId="77777777" w:rsidR="00E51879" w:rsidRDefault="00E44A19">
      <w:pPr>
        <w:pStyle w:val="BodyText"/>
        <w:spacing w:after="0" w:line="360" w:lineRule="auto"/>
        <w:jc w:val="both"/>
        <w:rPr>
          <w:rFonts w:ascii="Arial" w:hAnsi="Arial"/>
          <w:sz w:val="22"/>
          <w:szCs w:val="22"/>
        </w:rPr>
      </w:pPr>
      <w:r>
        <w:rPr>
          <w:rFonts w:ascii="Arial" w:hAnsi="Arial"/>
          <w:sz w:val="22"/>
          <w:szCs w:val="22"/>
        </w:rPr>
        <w:t>4. Literature Review ..........................................................................................................................5</w:t>
      </w:r>
    </w:p>
    <w:p w14:paraId="09EBD8E0"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4.1 Domestic Abuse in the United Kingdom ..........................................................................5</w:t>
      </w:r>
    </w:p>
    <w:p w14:paraId="09EBD8E1"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t>4.2 PTSD and Women's Mental Health .................................................................................6</w:t>
      </w:r>
    </w:p>
    <w:p w14:paraId="09EBD8E2"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t>4.3 Domestic Abuse and PTSD Among Black Women ..........................................................6</w:t>
      </w:r>
    </w:p>
    <w:p w14:paraId="09EBD8E3"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t>4.4 Barriers to Accessing Mental Health and Support Services ............................................6</w:t>
      </w:r>
    </w:p>
    <w:p w14:paraId="09EBD8E4" w14:textId="77777777" w:rsidR="00E51879" w:rsidRDefault="00E44A19">
      <w:pPr>
        <w:spacing w:line="360" w:lineRule="auto"/>
        <w:jc w:val="both"/>
      </w:pPr>
      <w:r>
        <w:rPr>
          <w:rFonts w:ascii="Arial" w:hAnsi="Arial"/>
          <w:sz w:val="22"/>
          <w:szCs w:val="22"/>
        </w:rPr>
        <w:tab/>
      </w:r>
      <w:r>
        <w:rPr>
          <w:rFonts w:ascii="Arial" w:hAnsi="Arial"/>
          <w:sz w:val="22"/>
          <w:szCs w:val="22"/>
        </w:rPr>
        <w:t>4.5 Gap in the Existing Literature ..........................................................................................6</w:t>
      </w:r>
    </w:p>
    <w:p w14:paraId="09EBD8E5" w14:textId="77777777" w:rsidR="00E51879" w:rsidRDefault="00E44A19">
      <w:pPr>
        <w:spacing w:line="360" w:lineRule="auto"/>
        <w:jc w:val="both"/>
      </w:pPr>
      <w:r>
        <w:rPr>
          <w:rFonts w:ascii="Arial" w:hAnsi="Arial"/>
          <w:sz w:val="22"/>
          <w:szCs w:val="22"/>
        </w:rPr>
        <w:t>5. Research Methodology .................................................................................................................7</w:t>
      </w:r>
    </w:p>
    <w:p w14:paraId="09EBD8E6" w14:textId="77777777" w:rsidR="00E51879" w:rsidRDefault="00E44A19">
      <w:pPr>
        <w:spacing w:line="360" w:lineRule="auto"/>
        <w:jc w:val="both"/>
      </w:pPr>
      <w:r>
        <w:rPr>
          <w:rFonts w:ascii="Arial" w:hAnsi="Arial"/>
          <w:sz w:val="22"/>
          <w:szCs w:val="22"/>
        </w:rPr>
        <w:tab/>
        <w:t>5.1 Research Philosophy ......................................................................................................7</w:t>
      </w:r>
    </w:p>
    <w:p w14:paraId="09EBD8E7" w14:textId="77777777" w:rsidR="00E51879" w:rsidRDefault="00E44A19">
      <w:pPr>
        <w:spacing w:line="360" w:lineRule="auto"/>
        <w:jc w:val="both"/>
      </w:pPr>
      <w:r>
        <w:rPr>
          <w:rFonts w:ascii="Arial" w:hAnsi="Arial"/>
          <w:sz w:val="22"/>
          <w:szCs w:val="22"/>
        </w:rPr>
        <w:tab/>
      </w:r>
      <w:r>
        <w:rPr>
          <w:rFonts w:ascii="Arial" w:hAnsi="Arial"/>
          <w:sz w:val="22"/>
          <w:szCs w:val="22"/>
        </w:rPr>
        <w:t>5.2 Research Approach .........................................................................................................7</w:t>
      </w:r>
    </w:p>
    <w:p w14:paraId="09EBD8E8" w14:textId="77777777" w:rsidR="00E51879" w:rsidRDefault="00E44A19">
      <w:pPr>
        <w:spacing w:line="360" w:lineRule="auto"/>
        <w:jc w:val="both"/>
      </w:pPr>
      <w:r>
        <w:rPr>
          <w:rFonts w:ascii="Arial" w:hAnsi="Arial"/>
          <w:sz w:val="22"/>
          <w:szCs w:val="22"/>
        </w:rPr>
        <w:tab/>
        <w:t>5.3 Research Design</w:t>
      </w:r>
      <w:r>
        <w:rPr>
          <w:rFonts w:ascii="Arial" w:hAnsi="Arial"/>
          <w:sz w:val="22"/>
          <w:szCs w:val="22"/>
        </w:rPr>
        <w:tab/>
        <w:t>.............................................................................................................7</w:t>
      </w:r>
    </w:p>
    <w:p w14:paraId="09EBD8E9" w14:textId="77777777" w:rsidR="00E51879" w:rsidRDefault="00E44A19">
      <w:pPr>
        <w:spacing w:line="360" w:lineRule="auto"/>
        <w:jc w:val="both"/>
      </w:pPr>
      <w:r>
        <w:rPr>
          <w:rFonts w:ascii="Arial" w:hAnsi="Arial"/>
          <w:sz w:val="22"/>
          <w:szCs w:val="22"/>
        </w:rPr>
        <w:tab/>
        <w:t>5.4 Data Sources ...................................................................................................................8</w:t>
      </w:r>
    </w:p>
    <w:p w14:paraId="09EBD8EA" w14:textId="77777777" w:rsidR="00E51879" w:rsidRDefault="00E44A19">
      <w:pPr>
        <w:spacing w:line="360" w:lineRule="auto"/>
        <w:jc w:val="both"/>
      </w:pPr>
      <w:r>
        <w:rPr>
          <w:rFonts w:ascii="Arial" w:hAnsi="Arial"/>
          <w:sz w:val="22"/>
          <w:szCs w:val="22"/>
        </w:rPr>
        <w:tab/>
        <w:t>5.5 Data Collection Strategy</w:t>
      </w:r>
      <w:r>
        <w:rPr>
          <w:rFonts w:ascii="Arial" w:hAnsi="Arial"/>
          <w:sz w:val="22"/>
          <w:szCs w:val="22"/>
        </w:rPr>
        <w:tab/>
      </w:r>
      <w:r>
        <w:rPr>
          <w:rFonts w:ascii="Arial" w:hAnsi="Arial"/>
          <w:sz w:val="22"/>
          <w:szCs w:val="22"/>
        </w:rPr>
        <w:t>.................................................................................................8</w:t>
      </w:r>
      <w:r>
        <w:rPr>
          <w:rFonts w:ascii="Arial" w:hAnsi="Arial"/>
          <w:sz w:val="22"/>
          <w:szCs w:val="22"/>
        </w:rPr>
        <w:br/>
      </w:r>
      <w:r>
        <w:rPr>
          <w:rFonts w:ascii="Arial" w:hAnsi="Arial"/>
          <w:sz w:val="22"/>
          <w:szCs w:val="22"/>
        </w:rPr>
        <w:tab/>
        <w:t>5.6 Data Analysis ...................................................................................................................8</w:t>
      </w:r>
    </w:p>
    <w:p w14:paraId="09EBD8EB" w14:textId="77777777" w:rsidR="00E51879" w:rsidRDefault="00E44A19">
      <w:pPr>
        <w:spacing w:line="360" w:lineRule="auto"/>
        <w:jc w:val="both"/>
      </w:pPr>
      <w:r>
        <w:rPr>
          <w:rFonts w:ascii="Arial" w:hAnsi="Arial"/>
          <w:sz w:val="22"/>
          <w:szCs w:val="22"/>
        </w:rPr>
        <w:tab/>
        <w:t>5.7 Research Quality and Integrity ........................................................................................8</w:t>
      </w:r>
    </w:p>
    <w:p w14:paraId="09EBD8EC" w14:textId="77777777" w:rsidR="00E51879" w:rsidRDefault="00E44A19">
      <w:pPr>
        <w:spacing w:line="360" w:lineRule="auto"/>
        <w:jc w:val="both"/>
      </w:pPr>
      <w:r>
        <w:rPr>
          <w:rFonts w:ascii="Arial" w:hAnsi="Arial"/>
          <w:sz w:val="22"/>
          <w:szCs w:val="22"/>
        </w:rPr>
        <w:t>6. Ethical Considerations ..................................................................................................................9</w:t>
      </w:r>
    </w:p>
    <w:p w14:paraId="09EBD8ED" w14:textId="77777777" w:rsidR="00E51879" w:rsidRDefault="00E44A19">
      <w:pPr>
        <w:spacing w:line="360" w:lineRule="auto"/>
        <w:jc w:val="both"/>
      </w:pPr>
      <w:r>
        <w:rPr>
          <w:rFonts w:ascii="Arial" w:hAnsi="Arial"/>
          <w:sz w:val="22"/>
          <w:szCs w:val="22"/>
        </w:rPr>
        <w:t>7. Potential Implications of the Research ..........................................................................................9</w:t>
      </w:r>
    </w:p>
    <w:p w14:paraId="09EBD8EE" w14:textId="77777777" w:rsidR="00E51879" w:rsidRDefault="00E44A19">
      <w:pPr>
        <w:spacing w:line="360" w:lineRule="auto"/>
        <w:jc w:val="both"/>
      </w:pPr>
      <w:r>
        <w:rPr>
          <w:rFonts w:ascii="Arial" w:hAnsi="Arial"/>
          <w:sz w:val="22"/>
          <w:szCs w:val="22"/>
        </w:rPr>
        <w:t>8. Plan of Work and Time Schedule (Gantt Chart) ..........................................................................10</w:t>
      </w:r>
    </w:p>
    <w:p w14:paraId="09EBD8EF" w14:textId="77777777" w:rsidR="00E51879" w:rsidRDefault="00E44A19">
      <w:pPr>
        <w:spacing w:line="360" w:lineRule="auto"/>
        <w:jc w:val="both"/>
      </w:pPr>
      <w:r>
        <w:rPr>
          <w:rFonts w:ascii="Arial" w:hAnsi="Arial"/>
          <w:sz w:val="22"/>
          <w:szCs w:val="22"/>
        </w:rPr>
        <w:t xml:space="preserve">9. References ..................................................................................................................................11    </w:t>
      </w:r>
      <w:r>
        <w:t xml:space="preserve">  </w:t>
      </w:r>
    </w:p>
    <w:p w14:paraId="09EBD8F0" w14:textId="77777777" w:rsidR="00E51879" w:rsidRDefault="00E51879"/>
    <w:p w14:paraId="09EBD8F1" w14:textId="77777777" w:rsidR="00E51879" w:rsidRDefault="00E51879"/>
    <w:p w14:paraId="09EBD8F2" w14:textId="77777777" w:rsidR="00E51879" w:rsidRDefault="00E51879"/>
    <w:p w14:paraId="09EBD8F3" w14:textId="77777777" w:rsidR="00E51879" w:rsidRDefault="00E51879"/>
    <w:p w14:paraId="09EBD8F4" w14:textId="77777777" w:rsidR="00E51879" w:rsidRDefault="00E44A19">
      <w:r>
        <w:t xml:space="preserve">                  </w:t>
      </w:r>
    </w:p>
    <w:p w14:paraId="09EBD8F8" w14:textId="77777777" w:rsidR="00E51879" w:rsidRPr="00336AA1" w:rsidRDefault="00E51879">
      <w:pPr>
        <w:rPr>
          <w:lang w:val="en-GB"/>
        </w:rPr>
      </w:pPr>
    </w:p>
    <w:p w14:paraId="09EBD8F9" w14:textId="77777777" w:rsidR="00E51879" w:rsidRDefault="00E44A19">
      <w:pPr>
        <w:rPr>
          <w:b/>
          <w:bCs/>
        </w:rPr>
      </w:pPr>
      <w:r>
        <w:rPr>
          <w:rFonts w:ascii="Arial" w:hAnsi="Arial"/>
          <w:b/>
          <w:bCs/>
          <w:sz w:val="22"/>
          <w:szCs w:val="22"/>
        </w:rPr>
        <w:lastRenderedPageBreak/>
        <w:t>1. Introduction</w:t>
      </w:r>
    </w:p>
    <w:p w14:paraId="09EBD8FA" w14:textId="77777777" w:rsidR="00E51879" w:rsidRDefault="00E51879">
      <w:pPr>
        <w:rPr>
          <w:rFonts w:ascii="Arial" w:hAnsi="Arial"/>
          <w:sz w:val="22"/>
          <w:szCs w:val="22"/>
        </w:rPr>
      </w:pPr>
    </w:p>
    <w:p w14:paraId="09EBD8FB" w14:textId="77777777" w:rsidR="00E51879" w:rsidRDefault="00E44A19">
      <w:pPr>
        <w:spacing w:line="360" w:lineRule="auto"/>
        <w:rPr>
          <w:rFonts w:ascii="Arial" w:hAnsi="Arial"/>
          <w:b/>
          <w:bCs/>
        </w:rPr>
      </w:pPr>
      <w:r>
        <w:rPr>
          <w:rFonts w:ascii="Arial" w:hAnsi="Arial"/>
          <w:b/>
          <w:bCs/>
        </w:rPr>
        <w:tab/>
      </w:r>
      <w:r>
        <w:rPr>
          <w:rFonts w:ascii="Arial" w:hAnsi="Arial"/>
          <w:b/>
          <w:bCs/>
          <w:sz w:val="22"/>
          <w:szCs w:val="22"/>
        </w:rPr>
        <w:t>1.1 Background to the Study</w:t>
      </w:r>
    </w:p>
    <w:p w14:paraId="09EBD8FC"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Domestic violence is widely recognised as a serious public health and human rights issue, with significant and prolonged consequences for people's physical, psychological, and social well-being. It comprises a range of behaviours that are controlling, threatening, abusive, and violent, typically perpetrated by intimate partners or other family members, and often leading to serious mental health issues among victims (Women’s Aid, 2025). Post-traumatic stress disorder (PTSD) is one of the most prevalent condi</w:t>
      </w:r>
      <w:r>
        <w:rPr>
          <w:rFonts w:ascii="Arial" w:hAnsi="Arial"/>
          <w:sz w:val="22"/>
          <w:szCs w:val="22"/>
        </w:rPr>
        <w:t>tions among these, characterised by obsessive memories, avoidant behaviour, emotional instability, and being overly cautious after traumatic experiences (National Health Service, 2023). Although domestic violence impacts women in all communities, a significant amount of evidence indicates that black women in the UK experience unique cultural, social, and structural obstacles that influence their exposure to violence, as well as their options for receiving adequate support services (Imkaan, 2018).</w:t>
      </w:r>
    </w:p>
    <w:p w14:paraId="09EBD8FD" w14:textId="77777777" w:rsidR="00E51879" w:rsidRDefault="00E44A19">
      <w:pPr>
        <w:spacing w:line="360" w:lineRule="auto"/>
        <w:rPr>
          <w:rFonts w:ascii="Arial" w:hAnsi="Arial"/>
          <w:sz w:val="22"/>
          <w:szCs w:val="22"/>
        </w:rPr>
      </w:pPr>
      <w:r>
        <w:rPr>
          <w:rFonts w:ascii="Arial" w:hAnsi="Arial"/>
          <w:sz w:val="22"/>
          <w:szCs w:val="22"/>
        </w:rPr>
        <w:tab/>
      </w:r>
      <w:r>
        <w:rPr>
          <w:rFonts w:ascii="Arial" w:hAnsi="Arial"/>
          <w:b/>
          <w:bCs/>
          <w:sz w:val="22"/>
          <w:szCs w:val="22"/>
        </w:rPr>
        <w:t>1.2 Prevalence of Domestic Abuse Among Black Women in the United Kingdom</w:t>
      </w:r>
    </w:p>
    <w:p w14:paraId="09EBD8FE" w14:textId="77777777" w:rsidR="00E51879" w:rsidRDefault="00E44A19">
      <w:pPr>
        <w:pStyle w:val="BodyText"/>
        <w:spacing w:after="0" w:line="360" w:lineRule="auto"/>
        <w:jc w:val="both"/>
      </w:pPr>
      <w:r>
        <w:rPr>
          <w:rFonts w:ascii="Arial" w:hAnsi="Arial"/>
          <w:sz w:val="22"/>
          <w:szCs w:val="22"/>
        </w:rPr>
        <w:tab/>
      </w:r>
      <w:r>
        <w:rPr>
          <w:rFonts w:ascii="Arial" w:hAnsi="Arial"/>
          <w:sz w:val="22"/>
          <w:szCs w:val="22"/>
        </w:rPr>
        <w:t>Recently published national statistics suggest that domestic violence persists as a significant problem in England and Wales. Approximately 70% of domestic violence victims recorded between March 2024 and March 2025 were women, which highlights the gender-specific character of this problem (ONS, 2025). Ethnicity-specific data also clearly highlight inequalities, as women of Black origin or British women of Black origin remain disproportionately targeted by domestic violence, while frequently facing addition</w:t>
      </w:r>
      <w:r>
        <w:rPr>
          <w:rFonts w:ascii="Arial" w:hAnsi="Arial"/>
          <w:sz w:val="22"/>
          <w:szCs w:val="22"/>
        </w:rPr>
        <w:t>al barriers associated with discrimination, cultural stigma, immigration considerations, and reduced access to public services (UK Government, 2025; Imkaan, 2018). These overlapping factors amplify vulnerability and may contribute to exacerbating mental health issues, such as post-traumatic stress disorder (PTSD).</w:t>
      </w:r>
    </w:p>
    <w:p w14:paraId="09EBD8FF" w14:textId="77777777" w:rsidR="00E51879" w:rsidRDefault="00E44A19">
      <w:pPr>
        <w:spacing w:line="360" w:lineRule="auto"/>
      </w:pPr>
      <w:r>
        <w:tab/>
      </w:r>
      <w:r>
        <w:rPr>
          <w:rFonts w:ascii="Arial" w:hAnsi="Arial"/>
          <w:b/>
          <w:bCs/>
          <w:sz w:val="22"/>
          <w:szCs w:val="22"/>
        </w:rPr>
        <w:t>1.3 Current State of Knowledge and Research Gap</w:t>
      </w:r>
    </w:p>
    <w:p w14:paraId="09EBD900" w14:textId="77777777" w:rsidR="00E51879" w:rsidRDefault="00E44A19">
      <w:pPr>
        <w:pStyle w:val="BodyText"/>
        <w:spacing w:line="360" w:lineRule="auto"/>
        <w:jc w:val="both"/>
      </w:pPr>
      <w:r>
        <w:rPr>
          <w:rFonts w:ascii="Arial" w:hAnsi="Arial"/>
          <w:sz w:val="22"/>
          <w:szCs w:val="22"/>
        </w:rPr>
        <w:tab/>
        <w:t xml:space="preserve">Research literature demonstrates a strong connection between domestic violence and post-traumatic stress disorder (PTSD), with victims frequently describing ongoing psychological difficulties, many years after the abuse has stopped (Oram et al., 2022; Trevillion </w:t>
      </w:r>
      <w:r>
        <w:rPr>
          <w:rFonts w:ascii="Arial" w:hAnsi="Arial"/>
          <w:i/>
          <w:iCs/>
          <w:sz w:val="22"/>
          <w:szCs w:val="22"/>
        </w:rPr>
        <w:t>et al.</w:t>
      </w:r>
      <w:r>
        <w:rPr>
          <w:rFonts w:ascii="Arial" w:hAnsi="Arial"/>
          <w:sz w:val="22"/>
          <w:szCs w:val="22"/>
        </w:rPr>
        <w:t>, 2022). However, most of the available research examine women as a single group, focusing relatively small attention on the lived experiences and mental health disparities impacting women of color in the UK. Therefore, insufficient understanding persists regarding how race, structural inequalities, and accessibility to support services are influencing PTSD development in this particular population. Addressing this research gap is essential when developing evidence-based, cross-cultural mental health interv</w:t>
      </w:r>
      <w:r>
        <w:rPr>
          <w:rFonts w:ascii="Arial" w:hAnsi="Arial"/>
          <w:sz w:val="22"/>
          <w:szCs w:val="22"/>
        </w:rPr>
        <w:t>entions, when improving service delivery, and reducing health inequalities experienced by black women experiencing domestic violence.</w:t>
      </w:r>
    </w:p>
    <w:p w14:paraId="09EBD901" w14:textId="77777777" w:rsidR="00E51879" w:rsidRDefault="00E51879">
      <w:pPr>
        <w:pStyle w:val="BodyText"/>
        <w:spacing w:line="360" w:lineRule="auto"/>
        <w:jc w:val="both"/>
        <w:rPr>
          <w:rFonts w:ascii="Arial" w:hAnsi="Arial"/>
          <w:sz w:val="22"/>
          <w:szCs w:val="22"/>
        </w:rPr>
      </w:pPr>
    </w:p>
    <w:p w14:paraId="09EBD902" w14:textId="77777777" w:rsidR="00E51879" w:rsidRDefault="00E44A19">
      <w:pPr>
        <w:pStyle w:val="Heading3"/>
        <w:spacing w:line="360" w:lineRule="auto"/>
        <w:jc w:val="both"/>
        <w:rPr>
          <w:sz w:val="22"/>
          <w:szCs w:val="22"/>
        </w:rPr>
      </w:pPr>
      <w:r>
        <w:rPr>
          <w:sz w:val="22"/>
          <w:szCs w:val="22"/>
        </w:rPr>
        <w:lastRenderedPageBreak/>
        <w:t>2. Rationale for the Study</w:t>
      </w:r>
    </w:p>
    <w:p w14:paraId="09EBD903"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Domestic violence continues to be a major public health concern in the UK, with severe consequences for women’s mental health. National data suggests that women are particularly affected, while experiences and effects are likely to vary between ethnic groups, due to social, structural and cultural barriers (ONS, 2025; UK Government, 2025). Black women frequently face additional barriers when accessing support, which include racism, cultural discrimination, and limited access to mental health services, which</w:t>
      </w:r>
      <w:r>
        <w:rPr>
          <w:rFonts w:ascii="Arial" w:hAnsi="Arial"/>
          <w:sz w:val="22"/>
          <w:szCs w:val="22"/>
        </w:rPr>
        <w:t xml:space="preserve"> increases their risk of continued abuse and lasting psychological trauma (Imkaan, 2018; Women’s Aid, 2025).</w:t>
      </w:r>
    </w:p>
    <w:p w14:paraId="09EBD904"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However, while research consistently highlights a strong relationship between domestic abuse and post-traumatic stress disorder (PTSD), few studies in the UK have explored the particular experiences of black women (Oram et al., 2022; Trevillion et al., 2010). This study address this knowledge gap by exploring the relationship between domestic abuse and PTSD among women of color, seeking to contribute to culturally appropriate mental health services, trauma-informed practices, and policies that can reduce me</w:t>
      </w:r>
      <w:r>
        <w:rPr>
          <w:rFonts w:ascii="Arial" w:hAnsi="Arial"/>
          <w:sz w:val="22"/>
          <w:szCs w:val="22"/>
        </w:rPr>
        <w:t>ntal health disparities (NHS England, 2024; Imkaan, 2018).</w:t>
      </w:r>
    </w:p>
    <w:p w14:paraId="09EBD905" w14:textId="77777777" w:rsidR="00E51879" w:rsidRDefault="00E51879">
      <w:pPr>
        <w:pStyle w:val="BodyText"/>
        <w:spacing w:after="0" w:line="360" w:lineRule="auto"/>
        <w:jc w:val="both"/>
        <w:rPr>
          <w:rFonts w:ascii="Arial" w:hAnsi="Arial"/>
          <w:sz w:val="22"/>
          <w:szCs w:val="22"/>
        </w:rPr>
      </w:pPr>
    </w:p>
    <w:p w14:paraId="09EBD906" w14:textId="77777777" w:rsidR="00E51879" w:rsidRDefault="00E44A19">
      <w:pPr>
        <w:spacing w:line="360" w:lineRule="auto"/>
        <w:rPr>
          <w:rFonts w:ascii="Arial" w:hAnsi="Arial"/>
          <w:sz w:val="22"/>
          <w:szCs w:val="22"/>
        </w:rPr>
      </w:pPr>
      <w:r>
        <w:rPr>
          <w:rFonts w:ascii="Arial" w:hAnsi="Arial"/>
          <w:b/>
          <w:bCs/>
          <w:sz w:val="22"/>
          <w:szCs w:val="22"/>
        </w:rPr>
        <w:t>3. Aim, Objectives and Research Questions</w:t>
      </w:r>
    </w:p>
    <w:p w14:paraId="09EBD907" w14:textId="77777777" w:rsidR="00E51879" w:rsidRDefault="00E51879">
      <w:pPr>
        <w:spacing w:line="360" w:lineRule="auto"/>
        <w:rPr>
          <w:rFonts w:ascii="Arial" w:hAnsi="Arial"/>
          <w:sz w:val="22"/>
          <w:szCs w:val="22"/>
        </w:rPr>
      </w:pPr>
    </w:p>
    <w:p w14:paraId="09EBD908" w14:textId="77777777" w:rsidR="00E51879" w:rsidRDefault="00E44A19">
      <w:pPr>
        <w:pStyle w:val="BodyText"/>
        <w:spacing w:after="0" w:line="360" w:lineRule="auto"/>
        <w:jc w:val="both"/>
      </w:pPr>
      <w:r>
        <w:rPr>
          <w:rFonts w:ascii="Arial" w:hAnsi="Arial"/>
          <w:sz w:val="22"/>
          <w:szCs w:val="22"/>
        </w:rPr>
        <w:tab/>
      </w:r>
      <w:r>
        <w:rPr>
          <w:rFonts w:ascii="Arial" w:hAnsi="Arial"/>
          <w:sz w:val="22"/>
          <w:szCs w:val="22"/>
        </w:rPr>
        <w:t>National Statistics Office (2025) and the UK Government’s publication “Ethnicity Facts and Figures” (2025) highlights that women continue to represent the majority of victims of domestic violence in England and Wales, while data suggests that Black women face significant barriers in receiving protection, medical support, and counseling services. Although the connection between domestic violence and post-traumatic stress disorder (PTSD) is clearly understood, few studies in the United Kingdom specifically ex</w:t>
      </w:r>
      <w:r>
        <w:rPr>
          <w:rFonts w:ascii="Arial" w:hAnsi="Arial"/>
          <w:sz w:val="22"/>
          <w:szCs w:val="22"/>
        </w:rPr>
        <w:t xml:space="preserve">amine how domestic violence influences PTSD among women of color or how mental health inequalities can impact their experiences and ability to access support (Imkaan, 2018; Oram </w:t>
      </w:r>
      <w:r>
        <w:rPr>
          <w:rFonts w:ascii="Arial" w:hAnsi="Arial"/>
          <w:i/>
          <w:iCs/>
          <w:sz w:val="22"/>
          <w:szCs w:val="22"/>
        </w:rPr>
        <w:t>et al</w:t>
      </w:r>
      <w:r>
        <w:rPr>
          <w:rFonts w:ascii="Arial" w:hAnsi="Arial"/>
          <w:sz w:val="22"/>
          <w:szCs w:val="22"/>
        </w:rPr>
        <w:t>., 2022). Thus, this study seeks to address this gap by exploring the relationship between domestic violence and PTSD among black women in the United Kingdom and by examining the implications for healthcare professionals, mental health providers, and other decision-makers.</w:t>
      </w:r>
    </w:p>
    <w:p w14:paraId="09EBD909" w14:textId="77777777" w:rsidR="00E51879" w:rsidRDefault="00E44A19">
      <w:pPr>
        <w:spacing w:line="360" w:lineRule="auto"/>
        <w:jc w:val="both"/>
      </w:pPr>
      <w:r>
        <w:tab/>
      </w:r>
      <w:r>
        <w:rPr>
          <w:rFonts w:ascii="Arial" w:hAnsi="Arial"/>
          <w:b/>
          <w:bCs/>
          <w:sz w:val="22"/>
          <w:szCs w:val="22"/>
        </w:rPr>
        <w:t>3.1 Aim</w:t>
      </w:r>
    </w:p>
    <w:p w14:paraId="09EBD90A"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This study seeks to provide a systematic qualitative analysis of available data in order to investigate how domestic violence contributes to developing post-traumatic stress disorder (PTSD) among black women in the United Kingdom, with a specific focus on the mental health disadvantages they experience, and the implications for medical care and support services (ONS, 2025; Imkaan, 2018).</w:t>
      </w:r>
    </w:p>
    <w:p w14:paraId="09EBD90B" w14:textId="77777777" w:rsidR="00E51879" w:rsidRDefault="00E51879">
      <w:pPr>
        <w:pStyle w:val="BodyText"/>
        <w:spacing w:after="0" w:line="360" w:lineRule="auto"/>
        <w:jc w:val="both"/>
        <w:rPr>
          <w:rFonts w:ascii="Arial" w:hAnsi="Arial"/>
          <w:sz w:val="22"/>
          <w:szCs w:val="22"/>
        </w:rPr>
      </w:pPr>
    </w:p>
    <w:p w14:paraId="09EBD90C" w14:textId="77777777" w:rsidR="00E51879" w:rsidRDefault="00E51879">
      <w:pPr>
        <w:pStyle w:val="BodyText"/>
        <w:spacing w:after="0" w:line="360" w:lineRule="auto"/>
        <w:jc w:val="both"/>
        <w:rPr>
          <w:rFonts w:ascii="Arial" w:hAnsi="Arial"/>
          <w:sz w:val="22"/>
          <w:szCs w:val="22"/>
        </w:rPr>
      </w:pPr>
    </w:p>
    <w:p w14:paraId="09EBD90D" w14:textId="77777777" w:rsidR="00E51879" w:rsidRDefault="00E44A19">
      <w:pPr>
        <w:pStyle w:val="BodyText"/>
        <w:spacing w:after="0" w:line="360" w:lineRule="auto"/>
        <w:jc w:val="both"/>
        <w:rPr>
          <w:rFonts w:ascii="Arial" w:hAnsi="Arial"/>
          <w:b/>
          <w:bCs/>
          <w:sz w:val="22"/>
          <w:szCs w:val="22"/>
        </w:rPr>
      </w:pPr>
      <w:r>
        <w:rPr>
          <w:rFonts w:ascii="Arial" w:hAnsi="Arial"/>
          <w:b/>
          <w:bCs/>
          <w:sz w:val="22"/>
          <w:szCs w:val="22"/>
        </w:rPr>
        <w:tab/>
        <w:t>3.2 Research Objectives</w:t>
      </w:r>
    </w:p>
    <w:p w14:paraId="09EBD90E" w14:textId="77777777" w:rsidR="00E51879" w:rsidRDefault="00E44A19">
      <w:pPr>
        <w:pStyle w:val="BodyText"/>
        <w:spacing w:after="0" w:line="360" w:lineRule="auto"/>
        <w:jc w:val="both"/>
        <w:rPr>
          <w:rFonts w:ascii="Arial" w:hAnsi="Arial"/>
          <w:sz w:val="22"/>
          <w:szCs w:val="22"/>
        </w:rPr>
      </w:pPr>
      <w:r>
        <w:rPr>
          <w:rFonts w:ascii="Arial" w:hAnsi="Arial"/>
          <w:sz w:val="22"/>
          <w:szCs w:val="22"/>
        </w:rPr>
        <w:t>The study will approach the following objectives:</w:t>
      </w:r>
    </w:p>
    <w:p w14:paraId="09EBD90F" w14:textId="77777777" w:rsidR="00E51879" w:rsidRDefault="00E44A19">
      <w:pPr>
        <w:pStyle w:val="BodyText"/>
        <w:numPr>
          <w:ilvl w:val="0"/>
          <w:numId w:val="2"/>
        </w:numPr>
        <w:spacing w:after="0" w:line="360" w:lineRule="auto"/>
        <w:jc w:val="both"/>
        <w:rPr>
          <w:rFonts w:ascii="Arial" w:hAnsi="Arial"/>
          <w:sz w:val="22"/>
          <w:szCs w:val="22"/>
        </w:rPr>
      </w:pPr>
      <w:r>
        <w:rPr>
          <w:rFonts w:ascii="Arial" w:hAnsi="Arial"/>
          <w:sz w:val="22"/>
          <w:szCs w:val="22"/>
        </w:rPr>
        <w:t>Examine the prevalence and features of domestic violence experienced by black women in the United Kingdom (ONS, 2025; UK Government, 2025).</w:t>
      </w:r>
    </w:p>
    <w:p w14:paraId="09EBD910" w14:textId="77777777" w:rsidR="00E51879" w:rsidRDefault="00E44A19">
      <w:pPr>
        <w:pStyle w:val="BodyText"/>
        <w:numPr>
          <w:ilvl w:val="0"/>
          <w:numId w:val="2"/>
        </w:numPr>
        <w:spacing w:after="0" w:line="360" w:lineRule="auto"/>
        <w:jc w:val="both"/>
        <w:rPr>
          <w:rFonts w:ascii="Arial" w:hAnsi="Arial"/>
          <w:sz w:val="22"/>
          <w:szCs w:val="22"/>
        </w:rPr>
      </w:pPr>
      <w:r>
        <w:rPr>
          <w:rFonts w:ascii="Arial" w:hAnsi="Arial"/>
          <w:sz w:val="22"/>
          <w:szCs w:val="22"/>
        </w:rPr>
        <w:t xml:space="preserve">Explore the relationship between domestic violence experiences and  the development of post-traumatic stress disorder (PTSD) amongst black women, using current evidence on trauma and its implications for mental health (Oram </w:t>
      </w:r>
      <w:r>
        <w:rPr>
          <w:rFonts w:ascii="Arial" w:hAnsi="Arial"/>
          <w:i/>
          <w:iCs/>
          <w:sz w:val="22"/>
          <w:szCs w:val="22"/>
        </w:rPr>
        <w:t>et al</w:t>
      </w:r>
      <w:r>
        <w:rPr>
          <w:rFonts w:ascii="Arial" w:hAnsi="Arial"/>
          <w:sz w:val="22"/>
          <w:szCs w:val="22"/>
        </w:rPr>
        <w:t>., 2022; NHS, 2023).</w:t>
      </w:r>
    </w:p>
    <w:p w14:paraId="09EBD911" w14:textId="77777777" w:rsidR="00E51879" w:rsidRDefault="00E44A19">
      <w:pPr>
        <w:pStyle w:val="BodyText"/>
        <w:numPr>
          <w:ilvl w:val="0"/>
          <w:numId w:val="2"/>
        </w:numPr>
        <w:spacing w:after="0" w:line="360" w:lineRule="auto"/>
        <w:jc w:val="both"/>
        <w:rPr>
          <w:rFonts w:ascii="Arial" w:hAnsi="Arial"/>
          <w:sz w:val="22"/>
          <w:szCs w:val="22"/>
        </w:rPr>
      </w:pPr>
      <w:r>
        <w:rPr>
          <w:rFonts w:ascii="Arial" w:hAnsi="Arial"/>
          <w:sz w:val="22"/>
          <w:szCs w:val="22"/>
        </w:rPr>
        <w:t>Identify what this means for healthcare professionals, mental health providers, and social service agencies when it comes to building culturally appropriate, and trauma-informed support for black women experiencing domestic violence (Women’s Aid, 2025; Imkaan, 2018).</w:t>
      </w:r>
    </w:p>
    <w:p w14:paraId="09EBD912" w14:textId="77777777" w:rsidR="00E51879" w:rsidRDefault="00E44A19">
      <w:pPr>
        <w:pStyle w:val="Heading3"/>
        <w:numPr>
          <w:ilvl w:val="0"/>
          <w:numId w:val="0"/>
        </w:numPr>
        <w:spacing w:before="0" w:after="0" w:line="360" w:lineRule="auto"/>
        <w:ind w:left="720"/>
        <w:jc w:val="both"/>
        <w:rPr>
          <w:sz w:val="22"/>
          <w:szCs w:val="22"/>
        </w:rPr>
      </w:pPr>
      <w:r>
        <w:rPr>
          <w:sz w:val="22"/>
          <w:szCs w:val="22"/>
        </w:rPr>
        <w:t xml:space="preserve">3.3 Research Questions                                                                </w:t>
      </w:r>
    </w:p>
    <w:p w14:paraId="09EBD913" w14:textId="77777777" w:rsidR="00E51879" w:rsidRDefault="00E44A19">
      <w:pPr>
        <w:pStyle w:val="BodyText"/>
        <w:spacing w:after="0" w:line="360" w:lineRule="auto"/>
        <w:jc w:val="both"/>
        <w:rPr>
          <w:rFonts w:ascii="Arial" w:hAnsi="Arial"/>
          <w:sz w:val="22"/>
          <w:szCs w:val="22"/>
        </w:rPr>
      </w:pPr>
      <w:r>
        <w:rPr>
          <w:rFonts w:ascii="Arial" w:hAnsi="Arial"/>
          <w:sz w:val="22"/>
          <w:szCs w:val="22"/>
        </w:rPr>
        <w:t>This study will address the below research questions:</w:t>
      </w:r>
    </w:p>
    <w:p w14:paraId="09EBD914" w14:textId="77777777" w:rsidR="00E51879" w:rsidRDefault="00E44A19">
      <w:pPr>
        <w:pStyle w:val="BodyText"/>
        <w:numPr>
          <w:ilvl w:val="0"/>
          <w:numId w:val="3"/>
        </w:numPr>
        <w:spacing w:after="0" w:line="360" w:lineRule="auto"/>
        <w:jc w:val="both"/>
        <w:rPr>
          <w:rFonts w:ascii="Arial" w:hAnsi="Arial"/>
          <w:sz w:val="22"/>
          <w:szCs w:val="22"/>
        </w:rPr>
      </w:pPr>
      <w:r>
        <w:rPr>
          <w:rFonts w:ascii="Arial" w:hAnsi="Arial"/>
          <w:sz w:val="22"/>
          <w:szCs w:val="22"/>
        </w:rPr>
        <w:t>What is the prevalence and characteristics of domestic violence among black women in the United Kingdom?</w:t>
      </w:r>
    </w:p>
    <w:p w14:paraId="09EBD915" w14:textId="77777777" w:rsidR="00E51879" w:rsidRDefault="00E44A19">
      <w:pPr>
        <w:pStyle w:val="BodyText"/>
        <w:numPr>
          <w:ilvl w:val="0"/>
          <w:numId w:val="3"/>
        </w:numPr>
        <w:spacing w:after="0" w:line="360" w:lineRule="auto"/>
        <w:jc w:val="both"/>
        <w:rPr>
          <w:rFonts w:ascii="Arial" w:hAnsi="Arial"/>
          <w:sz w:val="22"/>
          <w:szCs w:val="22"/>
        </w:rPr>
      </w:pPr>
      <w:r>
        <w:rPr>
          <w:rFonts w:ascii="Arial" w:hAnsi="Arial"/>
          <w:sz w:val="22"/>
          <w:szCs w:val="22"/>
        </w:rPr>
        <w:t>How is domestic violence linked to developing and experiencing post-traumatic stress disorder (PTSD) among black women in the United Kingdom?</w:t>
      </w:r>
    </w:p>
    <w:p w14:paraId="09EBD916" w14:textId="77777777" w:rsidR="00E51879" w:rsidRDefault="00E44A19">
      <w:pPr>
        <w:pStyle w:val="BodyText"/>
        <w:numPr>
          <w:ilvl w:val="0"/>
          <w:numId w:val="3"/>
        </w:numPr>
        <w:spacing w:after="0" w:line="360" w:lineRule="auto"/>
        <w:jc w:val="both"/>
        <w:rPr>
          <w:rFonts w:ascii="Arial" w:hAnsi="Arial"/>
          <w:sz w:val="22"/>
          <w:szCs w:val="22"/>
        </w:rPr>
      </w:pPr>
      <w:r>
        <w:rPr>
          <w:rFonts w:ascii="Arial" w:hAnsi="Arial"/>
          <w:sz w:val="22"/>
          <w:szCs w:val="22"/>
        </w:rPr>
        <w:t>What improvements can health practitioners, mental health services, and social support agencies implement to deliver culturally appropriate and improved support to black women suffering from PTSD caused by domestic violence?</w:t>
      </w:r>
    </w:p>
    <w:p w14:paraId="09EBD917"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These research questions are in line with the study’s purpose and objectives, and seek to produce evidence that can assist in reducing mental health inequalities and inform policy and practice regarding domestic violence and trauma-informed care (ONS, 2025; NHS England, 2024; Imkaan, 2018).</w:t>
      </w:r>
    </w:p>
    <w:p w14:paraId="09EBD918" w14:textId="77777777" w:rsidR="00E51879" w:rsidRDefault="00E51879">
      <w:pPr>
        <w:pStyle w:val="BodyText"/>
        <w:spacing w:line="360" w:lineRule="auto"/>
        <w:jc w:val="both"/>
        <w:rPr>
          <w:rFonts w:ascii="Arial" w:hAnsi="Arial"/>
          <w:sz w:val="22"/>
          <w:szCs w:val="22"/>
        </w:rPr>
      </w:pPr>
    </w:p>
    <w:p w14:paraId="09EBD919" w14:textId="77777777" w:rsidR="00E51879" w:rsidRDefault="00E44A19">
      <w:pPr>
        <w:pStyle w:val="BodyText"/>
        <w:spacing w:after="0" w:line="360" w:lineRule="auto"/>
        <w:jc w:val="both"/>
        <w:rPr>
          <w:rFonts w:ascii="Arial" w:hAnsi="Arial"/>
          <w:sz w:val="22"/>
          <w:szCs w:val="22"/>
        </w:rPr>
      </w:pPr>
      <w:r>
        <w:rPr>
          <w:rFonts w:ascii="Arial" w:hAnsi="Arial"/>
          <w:b/>
          <w:bCs/>
          <w:sz w:val="22"/>
          <w:szCs w:val="22"/>
        </w:rPr>
        <w:t>4. Literature Review</w:t>
      </w:r>
    </w:p>
    <w:p w14:paraId="09EBD91A" w14:textId="77777777" w:rsidR="00E51879" w:rsidRDefault="00E51879">
      <w:pPr>
        <w:pStyle w:val="BodyText"/>
        <w:spacing w:after="0" w:line="360" w:lineRule="auto"/>
        <w:jc w:val="both"/>
        <w:rPr>
          <w:b/>
          <w:bCs/>
        </w:rPr>
      </w:pPr>
    </w:p>
    <w:p w14:paraId="09EBD91B"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b/>
          <w:bCs/>
          <w:sz w:val="22"/>
          <w:szCs w:val="22"/>
        </w:rPr>
        <w:t>4.1 Domestic Abuse in the United Kingdom</w:t>
      </w:r>
    </w:p>
    <w:p w14:paraId="09EBD91C"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Domestic violence is widely recognised as a prevalent public health and social issue in United Kingdom, which affects millions of individuals each year, disproportionately affecting wom</w:t>
      </w:r>
      <w:r>
        <w:rPr>
          <w:rFonts w:ascii="Arial" w:hAnsi="Arial"/>
          <w:sz w:val="22"/>
          <w:szCs w:val="22"/>
        </w:rPr>
        <w:t>en. National Statistics Office (ONS, 2025)</w:t>
      </w:r>
      <w:r>
        <w:rPr>
          <w:rFonts w:ascii="Arial" w:hAnsi="Arial"/>
          <w:sz w:val="22"/>
          <w:szCs w:val="22"/>
        </w:rPr>
        <w:t xml:space="preserve"> found that women represent about 70% of domestic violence victims in England and Wales, confirming findings that domestic violence has a pronounced gender perspective. Domestic violence goes beyond physical violence, including emotional, mental, sexual, and financial abuse, which can all have serious long-term consequences for health and well-being (Women’s Aid, 2025). Previously, studies have revealed that survivors commonly experience </w:t>
      </w:r>
      <w:r>
        <w:rPr>
          <w:rFonts w:ascii="Arial" w:hAnsi="Arial"/>
          <w:sz w:val="22"/>
          <w:szCs w:val="22"/>
        </w:rPr>
        <w:lastRenderedPageBreak/>
        <w:t>reduced physical health, reduced quality of life, and higher use of he</w:t>
      </w:r>
      <w:r>
        <w:rPr>
          <w:rFonts w:ascii="Arial" w:hAnsi="Arial"/>
          <w:sz w:val="22"/>
          <w:szCs w:val="22"/>
        </w:rPr>
        <w:t>alth care services, indicating that domestic violence is a significant clinical and social public health concern (National Academies of Sciences, Engineering, and Medicine, 2024).</w:t>
      </w:r>
    </w:p>
    <w:p w14:paraId="09EBD91D"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b/>
          <w:bCs/>
          <w:sz w:val="22"/>
          <w:szCs w:val="22"/>
        </w:rPr>
        <w:t>4.2 PTSD and Women's Mental Health</w:t>
      </w:r>
    </w:p>
    <w:p w14:paraId="09EBD91E"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 xml:space="preserve">Post-traumatic stress disorder (PTSD) has been recognised as one of the most widespread mental health impacts associated with domestic violence. Its symptoms include disturbing memories, avoidant behaviour, increased anxiety, and emotional instability, which can persist longer than the abuse itself (NHS, 2023). Research indicates that ongoing exposure to domestic violence can cause more complex and persistent psychological difficulties compared to isolated traumatic situations (Mason </w:t>
      </w:r>
      <w:r>
        <w:rPr>
          <w:rFonts w:ascii="Arial" w:hAnsi="Arial"/>
          <w:i/>
          <w:sz w:val="22"/>
          <w:szCs w:val="22"/>
        </w:rPr>
        <w:t>et al.</w:t>
      </w:r>
      <w:r>
        <w:rPr>
          <w:rFonts w:ascii="Arial" w:hAnsi="Arial"/>
          <w:sz w:val="22"/>
          <w:szCs w:val="22"/>
        </w:rPr>
        <w:t xml:space="preserve">, 2023). </w:t>
      </w:r>
    </w:p>
    <w:p w14:paraId="09EBD91F"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 xml:space="preserve">A recent study by Ragucci </w:t>
      </w:r>
      <w:r>
        <w:rPr>
          <w:rFonts w:ascii="Arial" w:hAnsi="Arial"/>
          <w:i/>
          <w:sz w:val="22"/>
          <w:szCs w:val="22"/>
        </w:rPr>
        <w:t>et al.</w:t>
      </w:r>
      <w:r>
        <w:rPr>
          <w:rFonts w:ascii="Arial" w:hAnsi="Arial"/>
          <w:sz w:val="22"/>
          <w:szCs w:val="22"/>
        </w:rPr>
        <w:t xml:space="preserve"> (2024) showed that trauma-focused psychological interventions could significantly reduce PTSD symptoms among women experiencing intimate partner violence, even though treatment results vary, depending on the availability and cultural suitability of services. These findings highlight the importance of early detection and timely mental health support.</w:t>
      </w:r>
    </w:p>
    <w:p w14:paraId="09EBD920" w14:textId="77777777" w:rsidR="00E51879" w:rsidRDefault="00E44A19">
      <w:pPr>
        <w:pStyle w:val="BodyText"/>
        <w:spacing w:after="0" w:line="360" w:lineRule="auto"/>
        <w:jc w:val="both"/>
        <w:rPr>
          <w:rFonts w:ascii="Arial" w:hAnsi="Arial"/>
          <w:b/>
          <w:bCs/>
          <w:sz w:val="22"/>
          <w:szCs w:val="22"/>
        </w:rPr>
      </w:pPr>
      <w:r>
        <w:rPr>
          <w:rFonts w:ascii="Arial" w:hAnsi="Arial"/>
          <w:b/>
          <w:bCs/>
          <w:sz w:val="22"/>
          <w:szCs w:val="22"/>
        </w:rPr>
        <w:tab/>
        <w:t>4.3 Domestic Abuse and PTSD Among Black Women</w:t>
      </w:r>
    </w:p>
    <w:p w14:paraId="09EBD921" w14:textId="77777777" w:rsidR="00E51879" w:rsidRDefault="00E44A19">
      <w:pPr>
        <w:pStyle w:val="BodyText"/>
        <w:spacing w:after="0" w:line="360" w:lineRule="auto"/>
        <w:jc w:val="both"/>
      </w:pPr>
      <w:r>
        <w:rPr>
          <w:rFonts w:ascii="Arial" w:hAnsi="Arial"/>
          <w:sz w:val="22"/>
          <w:szCs w:val="22"/>
        </w:rPr>
        <w:tab/>
      </w:r>
      <w:r>
        <w:rPr>
          <w:rFonts w:ascii="Arial" w:hAnsi="Arial"/>
          <w:sz w:val="22"/>
          <w:szCs w:val="22"/>
        </w:rPr>
        <w:t xml:space="preserve">While domestic violence impacts women in all social backgrounds, black women often face multiple disadvantages based on race, gender, and socio-economic circumstances. Imkaan (2018) suggests that structural racism, racial discrimination, and social isolation influence the way abuse is experienced, as well as the paths to healing. In a similar way, Lowe </w:t>
      </w:r>
      <w:r>
        <w:rPr>
          <w:rFonts w:ascii="Arial" w:hAnsi="Arial"/>
          <w:i/>
          <w:sz w:val="22"/>
          <w:szCs w:val="22"/>
        </w:rPr>
        <w:t>et al.</w:t>
      </w:r>
      <w:r>
        <w:rPr>
          <w:rFonts w:ascii="Arial" w:hAnsi="Arial"/>
          <w:sz w:val="22"/>
          <w:szCs w:val="22"/>
        </w:rPr>
        <w:t xml:space="preserve"> (2025) reported that specialised domestic violence services offer valuable support to women of colour and minorities, but their accessibility is still uneven in the United Kingdom. Although awareness of these disparities is rapidly growing, few studies have focused specifically on post-traumatic stress disorder (PTSD) experienced by black women in abusive partnerships, which means that important aspects of their mental health concerns remain unclear.</w:t>
      </w:r>
    </w:p>
    <w:p w14:paraId="09EBD922"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b/>
          <w:bCs/>
          <w:sz w:val="22"/>
          <w:szCs w:val="22"/>
        </w:rPr>
        <w:t>4.4 Barriers to Accessing Mental Health and Support Services</w:t>
      </w:r>
    </w:p>
    <w:p w14:paraId="09EBD923"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t xml:space="preserve">Research constantly shows that black women encounter multiple barriers when trying to seek support as a result of domestic violence. Fear of being discriminated, cultural stigma, confidentiality concerns, uncertain immigration status, and low trust in public institutions can prevent women from reporting abuse and slow down their access to medical care (Femi-Ajao </w:t>
      </w:r>
      <w:r>
        <w:rPr>
          <w:rFonts w:ascii="Arial" w:hAnsi="Arial"/>
          <w:i/>
          <w:iCs/>
          <w:sz w:val="22"/>
          <w:szCs w:val="22"/>
        </w:rPr>
        <w:t>et al</w:t>
      </w:r>
      <w:r>
        <w:rPr>
          <w:rFonts w:ascii="Arial" w:hAnsi="Arial"/>
          <w:sz w:val="22"/>
          <w:szCs w:val="22"/>
        </w:rPr>
        <w:t xml:space="preserve">., 2020). </w:t>
      </w:r>
    </w:p>
    <w:p w14:paraId="09EBD924"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t xml:space="preserve">Hulley </w:t>
      </w:r>
      <w:r>
        <w:rPr>
          <w:rFonts w:ascii="Arial" w:hAnsi="Arial"/>
          <w:i/>
          <w:sz w:val="22"/>
          <w:szCs w:val="22"/>
        </w:rPr>
        <w:t>et al.</w:t>
      </w:r>
      <w:r>
        <w:rPr>
          <w:rFonts w:ascii="Arial" w:hAnsi="Arial"/>
          <w:sz w:val="22"/>
          <w:szCs w:val="22"/>
        </w:rPr>
        <w:t xml:space="preserve"> (2023) also found that women from communities of color, Asian communities, ethnic minority communities, and migrant communities often face institutional barriers, in addition to cultural and individual obstacles. As a result, many victims only use mental health services after severe or persistent psychological distress, which reduces the chances of early intervention.</w:t>
      </w:r>
    </w:p>
    <w:p w14:paraId="09EBD925" w14:textId="77777777" w:rsidR="00E51879" w:rsidRDefault="00E44A19">
      <w:pPr>
        <w:pStyle w:val="BodyText"/>
        <w:spacing w:after="0" w:line="360" w:lineRule="auto"/>
        <w:jc w:val="both"/>
        <w:rPr>
          <w:rFonts w:ascii="Arial" w:hAnsi="Arial"/>
          <w:b/>
          <w:bCs/>
          <w:sz w:val="22"/>
          <w:szCs w:val="22"/>
        </w:rPr>
      </w:pPr>
      <w:r>
        <w:rPr>
          <w:rFonts w:ascii="Arial" w:hAnsi="Arial"/>
          <w:b/>
          <w:bCs/>
          <w:sz w:val="22"/>
          <w:szCs w:val="22"/>
        </w:rPr>
        <w:tab/>
        <w:t>4.5 Gap in the Existing Literature</w:t>
      </w:r>
    </w:p>
    <w:p w14:paraId="09EBD926"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 xml:space="preserve">Research literature has clearly identified a connection between domestic violence and post-traumatic stress disorder (PTSD). However, studies in the United Kingdom mainly focus on women </w:t>
      </w:r>
      <w:r>
        <w:rPr>
          <w:rFonts w:ascii="Arial" w:hAnsi="Arial"/>
          <w:sz w:val="22"/>
          <w:szCs w:val="22"/>
        </w:rPr>
        <w:lastRenderedPageBreak/>
        <w:t xml:space="preserve">as a uniform population, without exploring differences between ethnic groups (Oram </w:t>
      </w:r>
      <w:r>
        <w:rPr>
          <w:rFonts w:ascii="Arial" w:hAnsi="Arial"/>
          <w:i/>
          <w:sz w:val="22"/>
          <w:szCs w:val="22"/>
        </w:rPr>
        <w:t>et al.</w:t>
      </w:r>
      <w:r>
        <w:rPr>
          <w:rFonts w:ascii="Arial" w:hAnsi="Arial"/>
          <w:sz w:val="22"/>
          <w:szCs w:val="22"/>
        </w:rPr>
        <w:t xml:space="preserve">, 2022). While recent studies have started to examine the experiences of black women and women from minority backgrounds regarding domestic violence services (Lowe </w:t>
      </w:r>
      <w:r>
        <w:rPr>
          <w:rFonts w:ascii="Arial" w:hAnsi="Arial"/>
          <w:i/>
          <w:sz w:val="22"/>
          <w:szCs w:val="22"/>
        </w:rPr>
        <w:t>et al.</w:t>
      </w:r>
      <w:r>
        <w:rPr>
          <w:rFonts w:ascii="Arial" w:hAnsi="Arial"/>
          <w:sz w:val="22"/>
          <w:szCs w:val="22"/>
        </w:rPr>
        <w:t xml:space="preserve">, 2025), few studies have examined PTSD specifically among black women in the UK. </w:t>
      </w:r>
    </w:p>
    <w:p w14:paraId="09EBD927"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t>This shortcoming limits the understanding of how structural inequalities impact trauma, accessing help, and rehabilitation. Addressing this evidence gap may support efforts to develop culturally tailored and trauma-informed health services, and may further reduce mental health inequalities for black women experiencing domestic violence.</w:t>
      </w:r>
    </w:p>
    <w:p w14:paraId="09EBD928" w14:textId="77777777" w:rsidR="00E51879" w:rsidRDefault="00E51879">
      <w:pPr>
        <w:pStyle w:val="BodyText"/>
        <w:spacing w:after="0" w:line="360" w:lineRule="auto"/>
        <w:jc w:val="both"/>
        <w:rPr>
          <w:rFonts w:ascii="Arial" w:hAnsi="Arial"/>
          <w:sz w:val="22"/>
          <w:szCs w:val="22"/>
        </w:rPr>
      </w:pPr>
    </w:p>
    <w:p w14:paraId="09EBD929" w14:textId="77777777" w:rsidR="00E51879" w:rsidRDefault="00E44A19">
      <w:pPr>
        <w:spacing w:line="360" w:lineRule="auto"/>
        <w:jc w:val="both"/>
        <w:rPr>
          <w:rFonts w:ascii="Arial" w:hAnsi="Arial"/>
          <w:b/>
          <w:bCs/>
          <w:sz w:val="22"/>
          <w:szCs w:val="22"/>
        </w:rPr>
      </w:pPr>
      <w:r>
        <w:rPr>
          <w:rFonts w:ascii="Arial" w:hAnsi="Arial"/>
          <w:b/>
          <w:bCs/>
          <w:sz w:val="22"/>
          <w:szCs w:val="22"/>
        </w:rPr>
        <w:t>5. Research Methodology</w:t>
      </w:r>
    </w:p>
    <w:p w14:paraId="09EBD92A" w14:textId="77777777" w:rsidR="00E51879" w:rsidRDefault="00E51879">
      <w:pPr>
        <w:spacing w:line="360" w:lineRule="auto"/>
        <w:jc w:val="both"/>
        <w:rPr>
          <w:rFonts w:ascii="Arial" w:hAnsi="Arial"/>
          <w:sz w:val="22"/>
          <w:szCs w:val="22"/>
        </w:rPr>
      </w:pPr>
    </w:p>
    <w:p w14:paraId="09EBD92B" w14:textId="77777777" w:rsidR="00E51879" w:rsidRDefault="00E44A19">
      <w:pPr>
        <w:spacing w:line="360" w:lineRule="auto"/>
        <w:jc w:val="both"/>
      </w:pPr>
      <w:r>
        <w:rPr>
          <w:rFonts w:ascii="Arial" w:hAnsi="Arial"/>
          <w:sz w:val="22"/>
          <w:szCs w:val="22"/>
        </w:rPr>
        <w:tab/>
      </w:r>
      <w:r>
        <w:rPr>
          <w:rFonts w:ascii="Arial" w:hAnsi="Arial"/>
          <w:b/>
          <w:bCs/>
          <w:sz w:val="22"/>
          <w:szCs w:val="22"/>
        </w:rPr>
        <w:t>5.1 Research Philosophy</w:t>
      </w:r>
    </w:p>
    <w:p w14:paraId="09EBD92C" w14:textId="77777777" w:rsidR="00E51879" w:rsidRDefault="00E44A19">
      <w:pPr>
        <w:spacing w:line="360" w:lineRule="auto"/>
        <w:jc w:val="both"/>
      </w:pPr>
      <w:r>
        <w:rPr>
          <w:rFonts w:ascii="Arial" w:hAnsi="Arial"/>
          <w:sz w:val="22"/>
          <w:szCs w:val="22"/>
        </w:rPr>
        <w:tab/>
      </w:r>
      <w:r>
        <w:rPr>
          <w:rFonts w:ascii="Arial" w:hAnsi="Arial"/>
          <w:sz w:val="22"/>
          <w:szCs w:val="22"/>
        </w:rPr>
        <w:t xml:space="preserve">This study will adopt an interpretivist research philosophy, which is appropriate to explore how domestic violence and post-traumatic stress disorder (PTSD) among black women are described and perceived in the existing academic and policy literature. Interpretivism acknowledges that social phenomena are informed by individual experiences and environmental factors, not just by objective circumstances (Saunders </w:t>
      </w:r>
      <w:r>
        <w:rPr>
          <w:rFonts w:ascii="Arial" w:hAnsi="Arial"/>
          <w:i/>
          <w:iCs/>
          <w:sz w:val="22"/>
          <w:szCs w:val="22"/>
        </w:rPr>
        <w:t>et al.</w:t>
      </w:r>
      <w:r>
        <w:rPr>
          <w:rFonts w:ascii="Arial" w:hAnsi="Arial"/>
          <w:sz w:val="22"/>
          <w:szCs w:val="22"/>
        </w:rPr>
        <w:t>, 2023). Considering that domestic violence and mental health inequalities are impacted by cultural, social, and organisational factors, an interpretivist perspective provides a critical understanding of how these challenges have been studied and interpreted by various researchers.</w:t>
      </w:r>
    </w:p>
    <w:p w14:paraId="09EBD92D" w14:textId="77777777" w:rsidR="00E51879" w:rsidRDefault="00E44A19">
      <w:pPr>
        <w:spacing w:line="360" w:lineRule="auto"/>
        <w:jc w:val="both"/>
      </w:pPr>
      <w:r>
        <w:rPr>
          <w:rFonts w:ascii="Arial" w:hAnsi="Arial"/>
          <w:sz w:val="22"/>
          <w:szCs w:val="22"/>
        </w:rPr>
        <w:tab/>
      </w:r>
      <w:r>
        <w:rPr>
          <w:rFonts w:ascii="Arial" w:hAnsi="Arial"/>
          <w:b/>
          <w:bCs/>
          <w:sz w:val="22"/>
          <w:szCs w:val="22"/>
        </w:rPr>
        <w:t>5.2 Research Approach</w:t>
      </w:r>
    </w:p>
    <w:p w14:paraId="09EBD92E" w14:textId="77777777" w:rsidR="00E51879" w:rsidRDefault="00E44A19">
      <w:pPr>
        <w:spacing w:line="360" w:lineRule="auto"/>
        <w:jc w:val="both"/>
      </w:pPr>
      <w:r>
        <w:rPr>
          <w:rFonts w:ascii="Arial" w:hAnsi="Arial"/>
          <w:sz w:val="22"/>
          <w:szCs w:val="22"/>
        </w:rPr>
        <w:tab/>
      </w:r>
      <w:r>
        <w:rPr>
          <w:rFonts w:ascii="Arial" w:hAnsi="Arial"/>
          <w:sz w:val="22"/>
          <w:szCs w:val="22"/>
        </w:rPr>
        <w:t>The study will adopt a qualitative secondary research approach using a systematic literature review. Instead of collecting original data from participants, the study will examine and critically evaluate available evidence regarding domestic violence, post-traumatic stress disorder (PTSD), as well as the lived experiences of black women in United Kingdom. The secondary research approach is appropriate as it allows researchers to examine a large range of peer-reviewed studies, official publications, and repor</w:t>
      </w:r>
      <w:r>
        <w:rPr>
          <w:rFonts w:ascii="Arial" w:hAnsi="Arial"/>
          <w:sz w:val="22"/>
          <w:szCs w:val="22"/>
        </w:rPr>
        <w:t>ts developed by specialised organisations, thereby providing a more comprehensive understanding than would be possible using primary research alone (Creswell and Creswell, 2023).</w:t>
      </w:r>
    </w:p>
    <w:p w14:paraId="09EBD92F" w14:textId="77777777" w:rsidR="00E51879" w:rsidRDefault="00E44A19">
      <w:pPr>
        <w:spacing w:line="360" w:lineRule="auto"/>
        <w:jc w:val="both"/>
      </w:pPr>
      <w:r>
        <w:rPr>
          <w:rFonts w:ascii="Arial" w:hAnsi="Arial"/>
          <w:sz w:val="22"/>
          <w:szCs w:val="22"/>
        </w:rPr>
        <w:tab/>
      </w:r>
      <w:r>
        <w:rPr>
          <w:rFonts w:ascii="Arial" w:hAnsi="Arial"/>
          <w:b/>
          <w:bCs/>
          <w:sz w:val="22"/>
          <w:szCs w:val="22"/>
        </w:rPr>
        <w:t>5.3 Research Design</w:t>
      </w:r>
    </w:p>
    <w:p w14:paraId="09EBD930" w14:textId="77777777" w:rsidR="00E51879" w:rsidRDefault="00E44A19">
      <w:pPr>
        <w:pStyle w:val="BodyText"/>
        <w:spacing w:after="0" w:line="360" w:lineRule="auto"/>
        <w:jc w:val="both"/>
      </w:pPr>
      <w:r>
        <w:rPr>
          <w:rFonts w:ascii="Arial" w:hAnsi="Arial"/>
          <w:sz w:val="22"/>
          <w:szCs w:val="22"/>
        </w:rPr>
        <w:tab/>
        <w:t xml:space="preserve">This study will employ an exploratory qualitative systematic review design. This systematic review will apply a predefined search strategy, inclusion and exclusion standards, and a structured procedure in order to identify and combine scientific data in a transparent and reliable manner (Page </w:t>
      </w:r>
      <w:r>
        <w:rPr>
          <w:rFonts w:ascii="Arial" w:hAnsi="Arial"/>
          <w:i/>
          <w:iCs/>
          <w:sz w:val="22"/>
          <w:szCs w:val="22"/>
        </w:rPr>
        <w:t>et al.</w:t>
      </w:r>
      <w:r>
        <w:rPr>
          <w:rFonts w:ascii="Arial" w:hAnsi="Arial"/>
          <w:sz w:val="22"/>
          <w:szCs w:val="22"/>
        </w:rPr>
        <w:t>, 2021). This framework supports the study’s aim to critically examine the existing evidence, while identifying areas that require additional investigation.</w:t>
      </w:r>
    </w:p>
    <w:p w14:paraId="09EBD931" w14:textId="77777777" w:rsidR="00E51879" w:rsidRDefault="00E44A19">
      <w:pPr>
        <w:pStyle w:val="BodyText"/>
        <w:spacing w:after="0" w:line="360" w:lineRule="auto"/>
        <w:jc w:val="both"/>
        <w:rPr>
          <w:rFonts w:ascii="Arial" w:hAnsi="Arial"/>
          <w:sz w:val="22"/>
          <w:szCs w:val="22"/>
          <w:lang w:val="en-GB"/>
        </w:rPr>
      </w:pPr>
      <w:r>
        <w:rPr>
          <w:rFonts w:ascii="Arial" w:hAnsi="Arial"/>
          <w:sz w:val="22"/>
          <w:szCs w:val="22"/>
        </w:rPr>
        <w:t xml:space="preserve">                              </w:t>
      </w:r>
    </w:p>
    <w:p w14:paraId="05882ED1" w14:textId="77777777" w:rsidR="00336AA1" w:rsidRPr="00336AA1" w:rsidRDefault="00336AA1">
      <w:pPr>
        <w:pStyle w:val="BodyText"/>
        <w:spacing w:after="0" w:line="360" w:lineRule="auto"/>
        <w:jc w:val="both"/>
        <w:rPr>
          <w:lang w:val="en-GB"/>
        </w:rPr>
      </w:pPr>
    </w:p>
    <w:p w14:paraId="09EBD932" w14:textId="77777777" w:rsidR="00E51879" w:rsidRDefault="00E44A19">
      <w:pPr>
        <w:pStyle w:val="BodyText"/>
        <w:spacing w:after="0" w:line="360" w:lineRule="auto"/>
        <w:jc w:val="both"/>
        <w:rPr>
          <w:b/>
          <w:bCs/>
        </w:rPr>
      </w:pPr>
      <w:r>
        <w:rPr>
          <w:rFonts w:ascii="Arial" w:hAnsi="Arial"/>
          <w:b/>
          <w:bCs/>
          <w:sz w:val="22"/>
          <w:szCs w:val="22"/>
        </w:rPr>
        <w:lastRenderedPageBreak/>
        <w:tab/>
      </w:r>
      <w:r>
        <w:rPr>
          <w:rFonts w:ascii="Arial" w:hAnsi="Arial"/>
          <w:b/>
          <w:bCs/>
          <w:sz w:val="22"/>
          <w:szCs w:val="22"/>
        </w:rPr>
        <w:t>5.4 Data Sources</w:t>
      </w:r>
    </w:p>
    <w:p w14:paraId="09EBD933" w14:textId="77777777" w:rsidR="00E51879" w:rsidRDefault="00E44A19">
      <w:pPr>
        <w:pStyle w:val="BodyText"/>
        <w:spacing w:after="0" w:line="360" w:lineRule="auto"/>
        <w:jc w:val="both"/>
        <w:rPr>
          <w:b/>
          <w:bCs/>
        </w:rPr>
      </w:pPr>
      <w:r>
        <w:rPr>
          <w:rFonts w:ascii="Arial" w:hAnsi="Arial"/>
          <w:sz w:val="22"/>
          <w:szCs w:val="22"/>
        </w:rPr>
        <w:tab/>
        <w:t>This research will be conducted exclusively using secondary data, obtained from credible and reliable sources. These will comprise:</w:t>
      </w:r>
    </w:p>
    <w:p w14:paraId="09EBD934" w14:textId="77777777" w:rsidR="00E51879" w:rsidRDefault="00E44A19">
      <w:pPr>
        <w:pStyle w:val="BodyText"/>
        <w:numPr>
          <w:ilvl w:val="0"/>
          <w:numId w:val="4"/>
        </w:numPr>
        <w:spacing w:after="0" w:line="360" w:lineRule="auto"/>
        <w:jc w:val="both"/>
        <w:rPr>
          <w:b/>
          <w:bCs/>
        </w:rPr>
      </w:pPr>
      <w:r>
        <w:rPr>
          <w:rFonts w:ascii="Arial" w:hAnsi="Arial"/>
          <w:sz w:val="22"/>
          <w:szCs w:val="22"/>
        </w:rPr>
        <w:t>Peer-reviewed articles from scientific journals, accessible through academic databases such as: PubMed, Scopus, Web of Science, and Google Scholar.</w:t>
      </w:r>
    </w:p>
    <w:p w14:paraId="09EBD935" w14:textId="77777777" w:rsidR="00E51879" w:rsidRDefault="00E44A19">
      <w:pPr>
        <w:pStyle w:val="BodyText"/>
        <w:numPr>
          <w:ilvl w:val="0"/>
          <w:numId w:val="4"/>
        </w:numPr>
        <w:spacing w:after="0" w:line="360" w:lineRule="auto"/>
        <w:jc w:val="both"/>
        <w:rPr>
          <w:b/>
          <w:bCs/>
        </w:rPr>
      </w:pPr>
      <w:r>
        <w:rPr>
          <w:rFonts w:ascii="Arial" w:hAnsi="Arial"/>
          <w:sz w:val="22"/>
          <w:szCs w:val="22"/>
        </w:rPr>
        <w:t>Publications from government agencies, including reports from the  National Statistics Office (ONS) and the United Kingdom Government’s , such as the "Ethnicity Facts and Figures".</w:t>
      </w:r>
    </w:p>
    <w:p w14:paraId="09EBD936" w14:textId="77777777" w:rsidR="00E51879" w:rsidRDefault="00E44A19">
      <w:pPr>
        <w:pStyle w:val="BodyText"/>
        <w:numPr>
          <w:ilvl w:val="0"/>
          <w:numId w:val="4"/>
        </w:numPr>
        <w:spacing w:after="0" w:line="360" w:lineRule="auto"/>
        <w:jc w:val="both"/>
        <w:rPr>
          <w:b/>
          <w:bCs/>
        </w:rPr>
      </w:pPr>
      <w:r>
        <w:rPr>
          <w:rFonts w:ascii="Arial" w:hAnsi="Arial"/>
          <w:sz w:val="22"/>
          <w:szCs w:val="22"/>
        </w:rPr>
        <w:t>Publications from health organisations, such as the  National Health Service (NHS) and NHS England.</w:t>
      </w:r>
    </w:p>
    <w:p w14:paraId="09EBD937" w14:textId="77777777" w:rsidR="00E51879" w:rsidRDefault="00E44A19">
      <w:pPr>
        <w:pStyle w:val="BodyText"/>
        <w:numPr>
          <w:ilvl w:val="0"/>
          <w:numId w:val="4"/>
        </w:numPr>
        <w:spacing w:after="0" w:line="360" w:lineRule="auto"/>
        <w:jc w:val="both"/>
        <w:rPr>
          <w:b/>
          <w:bCs/>
        </w:rPr>
      </w:pPr>
      <w:r>
        <w:rPr>
          <w:rFonts w:ascii="Arial" w:hAnsi="Arial"/>
          <w:sz w:val="22"/>
          <w:szCs w:val="22"/>
        </w:rPr>
        <w:t>Reports produced by organisations dedicated to the prevention of domestic violence, such as Women’s Aid and Imkaan.</w:t>
      </w:r>
    </w:p>
    <w:p w14:paraId="09EBD938" w14:textId="77777777" w:rsidR="00E51879" w:rsidRDefault="00E44A19">
      <w:pPr>
        <w:pStyle w:val="BodyText"/>
        <w:spacing w:after="0" w:line="360" w:lineRule="auto"/>
        <w:jc w:val="both"/>
        <w:rPr>
          <w:b/>
          <w:bCs/>
        </w:rPr>
      </w:pPr>
      <w:r>
        <w:rPr>
          <w:rFonts w:ascii="Arial" w:hAnsi="Arial"/>
          <w:sz w:val="22"/>
          <w:szCs w:val="22"/>
        </w:rPr>
        <w:tab/>
        <w:t>Inclusion will be based on publications in English only, relating to the United Kingdom and dated within appropriate timeframes. However, when necessary, the inclusion of benchmark studies may also be accepted.</w:t>
      </w:r>
    </w:p>
    <w:p w14:paraId="09EBD939" w14:textId="77777777" w:rsidR="00E51879" w:rsidRDefault="00E44A19">
      <w:pPr>
        <w:pStyle w:val="BodyText"/>
        <w:spacing w:after="0" w:line="360" w:lineRule="auto"/>
        <w:jc w:val="both"/>
      </w:pPr>
      <w:r>
        <w:rPr>
          <w:rFonts w:ascii="Arial" w:hAnsi="Arial"/>
          <w:sz w:val="22"/>
          <w:szCs w:val="22"/>
        </w:rPr>
        <w:tab/>
      </w:r>
      <w:r>
        <w:rPr>
          <w:rFonts w:ascii="Arial" w:hAnsi="Arial"/>
          <w:b/>
          <w:bCs/>
          <w:sz w:val="22"/>
          <w:szCs w:val="22"/>
        </w:rPr>
        <w:t>5.5 Data Collection Strategy</w:t>
      </w:r>
    </w:p>
    <w:p w14:paraId="09EBD93A" w14:textId="77777777" w:rsidR="00E51879" w:rsidRDefault="00E44A19">
      <w:pPr>
        <w:pStyle w:val="BodyText"/>
        <w:spacing w:after="0" w:line="360" w:lineRule="auto"/>
        <w:jc w:val="both"/>
      </w:pPr>
      <w:r>
        <w:rPr>
          <w:rFonts w:ascii="Arial" w:hAnsi="Arial"/>
          <w:sz w:val="22"/>
          <w:szCs w:val="22"/>
        </w:rPr>
        <w:tab/>
      </w:r>
      <w:r>
        <w:rPr>
          <w:rFonts w:ascii="Arial" w:hAnsi="Arial"/>
          <w:sz w:val="22"/>
          <w:szCs w:val="22"/>
        </w:rPr>
        <w:t xml:space="preserve">The systematic review will adopt a structured search process, using predefined keywords, Boolean operators, and eligibility criteria. Studies identified in electronic databases will be reviewed according to previously defined inclusion and exclusion criteria, and repeated results will be removed prior to reviewing the content (Page </w:t>
      </w:r>
      <w:r>
        <w:rPr>
          <w:rFonts w:ascii="Arial" w:hAnsi="Arial"/>
          <w:i/>
          <w:iCs/>
          <w:sz w:val="22"/>
          <w:szCs w:val="22"/>
        </w:rPr>
        <w:t>et al</w:t>
      </w:r>
      <w:r>
        <w:rPr>
          <w:rFonts w:ascii="Arial" w:hAnsi="Arial"/>
          <w:sz w:val="22"/>
          <w:szCs w:val="22"/>
        </w:rPr>
        <w:t xml:space="preserve">., 2021; </w:t>
      </w:r>
      <w:r>
        <w:rPr>
          <w:rStyle w:val="Strong"/>
          <w:rFonts w:ascii="Arial" w:hAnsi="Arial"/>
          <w:b w:val="0"/>
          <w:bCs w:val="0"/>
          <w:sz w:val="22"/>
          <w:szCs w:val="22"/>
        </w:rPr>
        <w:t>Aromataris and Munn, 2020)</w:t>
      </w:r>
      <w:r>
        <w:rPr>
          <w:rFonts w:ascii="Arial" w:hAnsi="Arial"/>
          <w:sz w:val="22"/>
          <w:szCs w:val="22"/>
        </w:rPr>
        <w:t xml:space="preserve">. The search terms will probably include different combinations, including </w:t>
      </w:r>
      <w:r>
        <w:rPr>
          <w:rFonts w:ascii="Arial" w:hAnsi="Arial"/>
          <w:i/>
          <w:sz w:val="22"/>
          <w:szCs w:val="22"/>
        </w:rPr>
        <w:t>domestic abuse</w:t>
      </w:r>
      <w:r>
        <w:rPr>
          <w:rFonts w:ascii="Arial" w:hAnsi="Arial"/>
          <w:sz w:val="22"/>
          <w:szCs w:val="22"/>
        </w:rPr>
        <w:t xml:space="preserve">, </w:t>
      </w:r>
      <w:r>
        <w:rPr>
          <w:rFonts w:ascii="Arial" w:hAnsi="Arial"/>
          <w:i/>
          <w:sz w:val="22"/>
          <w:szCs w:val="22"/>
        </w:rPr>
        <w:t>intimate partner violence</w:t>
      </w:r>
      <w:r>
        <w:rPr>
          <w:rFonts w:ascii="Arial" w:hAnsi="Arial"/>
          <w:sz w:val="22"/>
          <w:szCs w:val="22"/>
        </w:rPr>
        <w:t xml:space="preserve">, </w:t>
      </w:r>
      <w:r>
        <w:rPr>
          <w:rFonts w:ascii="Arial" w:hAnsi="Arial"/>
          <w:i/>
          <w:sz w:val="22"/>
          <w:szCs w:val="22"/>
        </w:rPr>
        <w:t>PTSD</w:t>
      </w:r>
      <w:r>
        <w:rPr>
          <w:rFonts w:ascii="Arial" w:hAnsi="Arial"/>
          <w:sz w:val="22"/>
          <w:szCs w:val="22"/>
        </w:rPr>
        <w:t xml:space="preserve">, </w:t>
      </w:r>
      <w:r>
        <w:rPr>
          <w:rFonts w:ascii="Arial" w:hAnsi="Arial"/>
          <w:i/>
          <w:sz w:val="22"/>
          <w:szCs w:val="22"/>
        </w:rPr>
        <w:t>post-traumatic stress disorder</w:t>
      </w:r>
      <w:r>
        <w:rPr>
          <w:rFonts w:ascii="Arial" w:hAnsi="Arial"/>
          <w:sz w:val="22"/>
          <w:szCs w:val="22"/>
        </w:rPr>
        <w:t xml:space="preserve">, </w:t>
      </w:r>
      <w:r>
        <w:rPr>
          <w:rFonts w:ascii="Arial" w:hAnsi="Arial"/>
          <w:i/>
          <w:sz w:val="22"/>
          <w:szCs w:val="22"/>
        </w:rPr>
        <w:t>black women</w:t>
      </w:r>
      <w:r>
        <w:rPr>
          <w:rFonts w:ascii="Arial" w:hAnsi="Arial"/>
          <w:sz w:val="22"/>
          <w:szCs w:val="22"/>
        </w:rPr>
        <w:t xml:space="preserve">, </w:t>
      </w:r>
      <w:r>
        <w:rPr>
          <w:rFonts w:ascii="Arial" w:hAnsi="Arial"/>
          <w:i/>
          <w:sz w:val="22"/>
          <w:szCs w:val="22"/>
        </w:rPr>
        <w:t>women from ethnic minorities</w:t>
      </w:r>
      <w:r>
        <w:rPr>
          <w:rFonts w:ascii="Arial" w:hAnsi="Arial"/>
          <w:sz w:val="22"/>
          <w:szCs w:val="22"/>
        </w:rPr>
        <w:t xml:space="preserve">, </w:t>
      </w:r>
      <w:r>
        <w:rPr>
          <w:rFonts w:ascii="Arial" w:hAnsi="Arial"/>
          <w:i/>
          <w:sz w:val="22"/>
          <w:szCs w:val="22"/>
        </w:rPr>
        <w:t>mental health inequality</w:t>
      </w:r>
      <w:r>
        <w:rPr>
          <w:rFonts w:ascii="Arial" w:hAnsi="Arial"/>
          <w:sz w:val="22"/>
          <w:szCs w:val="22"/>
        </w:rPr>
        <w:t xml:space="preserve">, and </w:t>
      </w:r>
      <w:r>
        <w:rPr>
          <w:rFonts w:ascii="Arial" w:hAnsi="Arial"/>
          <w:i/>
          <w:sz w:val="22"/>
          <w:szCs w:val="22"/>
        </w:rPr>
        <w:t>the United Kingdom</w:t>
      </w:r>
      <w:r>
        <w:rPr>
          <w:rFonts w:ascii="Arial" w:hAnsi="Arial"/>
          <w:sz w:val="22"/>
          <w:szCs w:val="22"/>
        </w:rPr>
        <w:t>. The studies will be chosen based on certain criteria, to ensure that the review is relevant, high-quality, and cohesive during the entire review process (Creswell and Creswell, 2023).</w:t>
      </w:r>
    </w:p>
    <w:p w14:paraId="09EBD93B" w14:textId="77777777" w:rsidR="00E51879" w:rsidRDefault="00E44A19">
      <w:pPr>
        <w:pStyle w:val="BodyText"/>
        <w:spacing w:after="0" w:line="360" w:lineRule="auto"/>
        <w:jc w:val="both"/>
      </w:pPr>
      <w:r>
        <w:rPr>
          <w:rFonts w:ascii="Arial" w:hAnsi="Arial"/>
          <w:sz w:val="22"/>
          <w:szCs w:val="22"/>
        </w:rPr>
        <w:tab/>
      </w:r>
      <w:r>
        <w:rPr>
          <w:rFonts w:ascii="Arial" w:hAnsi="Arial"/>
          <w:b/>
          <w:bCs/>
          <w:sz w:val="22"/>
          <w:szCs w:val="22"/>
        </w:rPr>
        <w:t>5.6 Data Analysis</w:t>
      </w:r>
    </w:p>
    <w:p w14:paraId="09EBD93C"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 xml:space="preserve">Specialised literature will be examined through a thematic analysis, adopting the six-step framework suggested by Braun and Clarke (2022). The analysis will involve familiarisation with the literature, structured coding of primary findings, identifying common themes, refining themes, and assessing evidence. </w:t>
      </w:r>
    </w:p>
    <w:p w14:paraId="09EBD93D" w14:textId="77777777" w:rsidR="00E51879" w:rsidRDefault="00E44A19">
      <w:pPr>
        <w:pStyle w:val="BodyText"/>
        <w:spacing w:line="360" w:lineRule="auto"/>
        <w:jc w:val="both"/>
      </w:pPr>
      <w:r>
        <w:rPr>
          <w:rFonts w:ascii="Arial" w:hAnsi="Arial"/>
          <w:sz w:val="22"/>
          <w:szCs w:val="22"/>
        </w:rPr>
        <w:tab/>
      </w:r>
      <w:r>
        <w:rPr>
          <w:rFonts w:ascii="Arial" w:hAnsi="Arial"/>
          <w:sz w:val="22"/>
          <w:szCs w:val="22"/>
        </w:rPr>
        <w:t>This method will allow to identify common patterns associated with experiences of domestic abuse, symptoms of post-traumatic stress disorder (PTSD), obstacles to receiving support from service providers, and the inequalities experienced by black women in the United Kingdom.</w:t>
      </w:r>
    </w:p>
    <w:p w14:paraId="09EBD93E"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b/>
          <w:bCs/>
          <w:sz w:val="22"/>
          <w:szCs w:val="22"/>
        </w:rPr>
        <w:t>5.7 Research Quality and Reliability</w:t>
      </w:r>
    </w:p>
    <w:p w14:paraId="09EBD93F"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 xml:space="preserve">In order to improve the study’s credibility and rigour, only high-quality and trustworthy sources will be considered. Priority will be placed on articles from peer-reviewed publications, official government publications, and well-established national organisations. </w:t>
      </w:r>
    </w:p>
    <w:p w14:paraId="09EBD940" w14:textId="77777777" w:rsidR="00E51879" w:rsidRDefault="00E44A19">
      <w:pPr>
        <w:pStyle w:val="BodyText"/>
        <w:spacing w:line="360" w:lineRule="auto"/>
        <w:jc w:val="both"/>
        <w:rPr>
          <w:rFonts w:ascii="Arial" w:hAnsi="Arial"/>
          <w:sz w:val="22"/>
          <w:szCs w:val="22"/>
        </w:rPr>
      </w:pPr>
      <w:r>
        <w:rPr>
          <w:rFonts w:ascii="Arial" w:hAnsi="Arial"/>
          <w:sz w:val="22"/>
          <w:szCs w:val="22"/>
        </w:rPr>
        <w:lastRenderedPageBreak/>
        <w:tab/>
      </w:r>
      <w:r>
        <w:rPr>
          <w:rFonts w:ascii="Arial" w:hAnsi="Arial"/>
          <w:sz w:val="22"/>
          <w:szCs w:val="22"/>
        </w:rPr>
        <w:t>Search strategy transparency, clearly defined inclusion criteria, and systematic analysis will increase the study’s reliability and trustworthiness. Furthermore, by comparing results from various sources, conclusions will be more credible, thereby reducing the influence of the specific biases associated with each study (Lincoln and Guba, 1985).</w:t>
      </w:r>
    </w:p>
    <w:p w14:paraId="09EBD941" w14:textId="77777777" w:rsidR="00E51879" w:rsidRDefault="00E51879">
      <w:pPr>
        <w:pStyle w:val="BodyText"/>
        <w:spacing w:after="0" w:line="360" w:lineRule="auto"/>
        <w:jc w:val="both"/>
        <w:rPr>
          <w:rFonts w:ascii="Arial" w:hAnsi="Arial"/>
          <w:sz w:val="22"/>
          <w:szCs w:val="22"/>
        </w:rPr>
      </w:pPr>
    </w:p>
    <w:p w14:paraId="09EBD942" w14:textId="77777777" w:rsidR="00E51879" w:rsidRDefault="00E44A19">
      <w:pPr>
        <w:pStyle w:val="BodyText"/>
        <w:spacing w:line="360" w:lineRule="auto"/>
        <w:jc w:val="both"/>
        <w:rPr>
          <w:b/>
          <w:bCs/>
        </w:rPr>
      </w:pPr>
      <w:r>
        <w:rPr>
          <w:rFonts w:ascii="Arial" w:hAnsi="Arial"/>
          <w:b/>
          <w:bCs/>
          <w:sz w:val="22"/>
          <w:szCs w:val="22"/>
        </w:rPr>
        <w:t>6. Ethical Considerations</w:t>
      </w:r>
    </w:p>
    <w:p w14:paraId="09EBD943" w14:textId="77777777" w:rsidR="00E51879" w:rsidRDefault="00E44A19">
      <w:pPr>
        <w:pStyle w:val="BodyText"/>
        <w:spacing w:after="0" w:line="360" w:lineRule="auto"/>
        <w:jc w:val="both"/>
      </w:pPr>
      <w:r>
        <w:rPr>
          <w:rFonts w:ascii="Arial" w:hAnsi="Arial"/>
          <w:sz w:val="22"/>
          <w:szCs w:val="22"/>
        </w:rPr>
        <w:tab/>
      </w:r>
      <w:r>
        <w:rPr>
          <w:rFonts w:ascii="Arial" w:hAnsi="Arial"/>
          <w:sz w:val="22"/>
          <w:szCs w:val="22"/>
        </w:rPr>
        <w:t>Although the study will not require direct involvement of participants, ethical approval from the University’s Research Ethics Committee must be obtained prior to starting the research. As the study relies exclusively on secondary qualitative data, personal information or data that could reveal participants' identities will not be requested, thereby minimising risks associated with confidentiality, privacy, and well-being (British Psychological Society, 2021). Ethical practice will therefore focus on the se</w:t>
      </w:r>
      <w:r>
        <w:rPr>
          <w:rFonts w:ascii="Arial" w:hAnsi="Arial"/>
          <w:sz w:val="22"/>
          <w:szCs w:val="22"/>
        </w:rPr>
        <w:t>lection, analysis, and responsible communication of existing evidence.</w:t>
      </w:r>
    </w:p>
    <w:p w14:paraId="09EBD944" w14:textId="77777777" w:rsidR="00E51879" w:rsidRDefault="00E44A19">
      <w:pPr>
        <w:pStyle w:val="BodyText"/>
        <w:spacing w:after="0" w:line="360" w:lineRule="auto"/>
        <w:jc w:val="both"/>
      </w:pPr>
      <w:r>
        <w:rPr>
          <w:rFonts w:ascii="Arial" w:hAnsi="Arial"/>
          <w:sz w:val="22"/>
          <w:szCs w:val="22"/>
        </w:rPr>
        <w:tab/>
        <w:t>To maintain academic integrity and transparency, only reliable and public sources will be used, such as articles from peer-reviewed scientific publications, government reports, and other credible reports from well-established organisations. All sources will be precisely cited, in accordance with the Harvard citation standard, to avoid plagiarism and properly acknowledge the original authors (Saunders</w:t>
      </w:r>
      <w:r>
        <w:rPr>
          <w:rFonts w:ascii="Arial" w:hAnsi="Arial"/>
          <w:i/>
          <w:iCs/>
          <w:sz w:val="22"/>
          <w:szCs w:val="22"/>
        </w:rPr>
        <w:t xml:space="preserve"> et al.</w:t>
      </w:r>
      <w:r>
        <w:rPr>
          <w:rFonts w:ascii="Arial" w:hAnsi="Arial"/>
          <w:sz w:val="22"/>
          <w:szCs w:val="22"/>
        </w:rPr>
        <w:t>, 2023; British Psychological Society, 2021; Creswell and Creswell, 2023).</w:t>
      </w:r>
    </w:p>
    <w:p w14:paraId="09EBD945" w14:textId="77777777" w:rsidR="00E51879" w:rsidRDefault="00E44A19">
      <w:pPr>
        <w:pStyle w:val="BodyText"/>
        <w:spacing w:after="0" w:line="360" w:lineRule="auto"/>
        <w:jc w:val="both"/>
      </w:pPr>
      <w:r>
        <w:rPr>
          <w:rFonts w:ascii="Arial" w:hAnsi="Arial"/>
          <w:sz w:val="22"/>
          <w:szCs w:val="22"/>
        </w:rPr>
        <w:tab/>
      </w:r>
      <w:r>
        <w:rPr>
          <w:rFonts w:ascii="Arial" w:hAnsi="Arial"/>
          <w:sz w:val="22"/>
          <w:szCs w:val="22"/>
        </w:rPr>
        <w:t>Furthermore, to present balanced and objective conclusions, research will critically evaluate the quality and potential limitations of the literature. These measures will improve the credibility, trustworthiness, and ethical integrity of the study, during the entire research process.</w:t>
      </w:r>
    </w:p>
    <w:p w14:paraId="09EBD946" w14:textId="77777777" w:rsidR="00E51879" w:rsidRDefault="00E44A19">
      <w:pPr>
        <w:pStyle w:val="BodyText"/>
        <w:spacing w:after="0" w:line="360" w:lineRule="auto"/>
        <w:jc w:val="both"/>
      </w:pPr>
      <w:r>
        <w:rPr>
          <w:rFonts w:ascii="Arial" w:hAnsi="Arial"/>
          <w:sz w:val="22"/>
          <w:szCs w:val="22"/>
        </w:rPr>
        <w:t xml:space="preserve">                                                                                        </w:t>
      </w:r>
    </w:p>
    <w:p w14:paraId="09EBD947" w14:textId="77777777" w:rsidR="00E51879" w:rsidRDefault="00E44A19">
      <w:pPr>
        <w:pStyle w:val="BodyText"/>
        <w:spacing w:line="360" w:lineRule="auto"/>
        <w:jc w:val="both"/>
        <w:rPr>
          <w:b/>
          <w:bCs/>
        </w:rPr>
      </w:pPr>
      <w:r>
        <w:rPr>
          <w:rFonts w:ascii="Arial" w:hAnsi="Arial"/>
          <w:b/>
          <w:bCs/>
          <w:sz w:val="22"/>
          <w:szCs w:val="22"/>
        </w:rPr>
        <w:t>7. Potential Implications of the Research</w:t>
      </w:r>
    </w:p>
    <w:p w14:paraId="09EBD948" w14:textId="77777777" w:rsidR="00E51879" w:rsidRDefault="00E44A19">
      <w:pPr>
        <w:pStyle w:val="BodyText"/>
        <w:spacing w:after="0" w:line="360" w:lineRule="auto"/>
        <w:jc w:val="both"/>
      </w:pPr>
      <w:r>
        <w:rPr>
          <w:rFonts w:ascii="Arial" w:hAnsi="Arial"/>
          <w:sz w:val="22"/>
          <w:szCs w:val="22"/>
        </w:rPr>
        <w:t xml:space="preserve">                                                                        </w:t>
      </w:r>
    </w:p>
    <w:p w14:paraId="09EBD949" w14:textId="77777777" w:rsidR="00E51879" w:rsidRDefault="00E44A19">
      <w:pPr>
        <w:pStyle w:val="BodyText"/>
        <w:spacing w:after="0" w:line="360" w:lineRule="auto"/>
        <w:jc w:val="both"/>
      </w:pPr>
      <w:r>
        <w:rPr>
          <w:rFonts w:ascii="Arial" w:hAnsi="Arial"/>
          <w:sz w:val="22"/>
          <w:szCs w:val="22"/>
        </w:rPr>
        <w:tab/>
      </w:r>
      <w:r>
        <w:rPr>
          <w:rFonts w:ascii="Arial" w:hAnsi="Arial"/>
          <w:sz w:val="22"/>
          <w:szCs w:val="22"/>
        </w:rPr>
        <w:t xml:space="preserve">This research aims to contribute to a deeper understanding of how domestic violence impacts the mental health of black women in the UK, by summarising and critically evaluating available data. By identifying common themes, knowledge gaps, and inconsistencies in the current literature, the research may provide valuable insights for healthcare providers, policymakers, and organisations supporting domestic violence victims. </w:t>
      </w:r>
    </w:p>
    <w:p w14:paraId="09EBD94C" w14:textId="2B506A37" w:rsidR="00E51879" w:rsidRPr="00C5154B" w:rsidRDefault="00E44A19">
      <w:pPr>
        <w:pStyle w:val="BodyText"/>
        <w:spacing w:after="0" w:line="360" w:lineRule="auto"/>
        <w:jc w:val="both"/>
        <w:rPr>
          <w:lang w:val="en-GB"/>
        </w:rPr>
      </w:pPr>
      <w:r>
        <w:rPr>
          <w:rFonts w:ascii="Arial" w:hAnsi="Arial"/>
          <w:sz w:val="22"/>
          <w:szCs w:val="22"/>
        </w:rPr>
        <w:tab/>
      </w:r>
      <w:r>
        <w:rPr>
          <w:rFonts w:ascii="Arial" w:hAnsi="Arial"/>
          <w:sz w:val="22"/>
          <w:szCs w:val="22"/>
        </w:rPr>
        <w:t xml:space="preserve">The results may support developing more culturally appropriate, knowledge-based, and inclusive approaches to mental health and domestic violence services, notably for black women, who continue to face difficulties in receiving appropriate support (Oram </w:t>
      </w:r>
      <w:r>
        <w:rPr>
          <w:rFonts w:ascii="Arial" w:hAnsi="Arial"/>
          <w:i/>
          <w:sz w:val="22"/>
          <w:szCs w:val="22"/>
        </w:rPr>
        <w:t>et al</w:t>
      </w:r>
      <w:r>
        <w:rPr>
          <w:rFonts w:ascii="Arial" w:hAnsi="Arial"/>
          <w:sz w:val="22"/>
          <w:szCs w:val="22"/>
        </w:rPr>
        <w:t xml:space="preserve">., 2022; Lowe </w:t>
      </w:r>
      <w:r>
        <w:rPr>
          <w:rFonts w:ascii="Arial" w:hAnsi="Arial"/>
          <w:i/>
          <w:sz w:val="22"/>
          <w:szCs w:val="22"/>
        </w:rPr>
        <w:t>et al</w:t>
      </w:r>
      <w:r>
        <w:rPr>
          <w:rFonts w:ascii="Arial" w:hAnsi="Arial"/>
          <w:sz w:val="22"/>
          <w:szCs w:val="22"/>
        </w:rPr>
        <w:t>., 2025). Furthermore, the study can identify areas where evidence is limited, providing recommendations for the future research and contribute to developing policies designed to reduce mental health inequalities, and improve service delivery for women experiencing domestic violence in United Kingdom (Women’s Aid, 2021; Imkaan, 2018).</w:t>
      </w:r>
    </w:p>
    <w:p w14:paraId="09EBD94D" w14:textId="77777777" w:rsidR="00E51879" w:rsidRDefault="00E44A19">
      <w:pPr>
        <w:pStyle w:val="BodyText"/>
        <w:spacing w:line="360" w:lineRule="auto"/>
        <w:jc w:val="both"/>
        <w:rPr>
          <w:rFonts w:ascii="Arial" w:hAnsi="Arial"/>
        </w:rPr>
      </w:pPr>
      <w:r>
        <w:rPr>
          <w:rFonts w:ascii="Arial" w:hAnsi="Arial"/>
          <w:b/>
          <w:bCs/>
          <w:sz w:val="22"/>
          <w:szCs w:val="22"/>
        </w:rPr>
        <w:lastRenderedPageBreak/>
        <w:t>8. Plan of Work and Time Schedule (Gantt Chart)</w:t>
      </w:r>
    </w:p>
    <w:p w14:paraId="09EBD94E"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 xml:space="preserve">The proposed study is anticipated to be finished in six months. Research will begin with developing the proposal and acquiring ethical approval, pursued by an extensive literature review and finding appropriate secondary sources (British Psychological Society, 2021; Saunders, Lewis and Thornhill, 2023. The next phase will include evaluation and selection of qualified studies, based on agreed inclusion and exclusion conditions (Creswell and Creswell, 2023. </w:t>
      </w:r>
    </w:p>
    <w:p w14:paraId="09EBD94F" w14:textId="77777777" w:rsidR="00E51879" w:rsidRDefault="00E44A19">
      <w:pPr>
        <w:pStyle w:val="BodyText"/>
        <w:spacing w:after="0" w:line="360" w:lineRule="auto"/>
        <w:jc w:val="both"/>
        <w:rPr>
          <w:rFonts w:ascii="Arial" w:hAnsi="Arial"/>
          <w:sz w:val="22"/>
          <w:szCs w:val="22"/>
        </w:rPr>
      </w:pPr>
      <w:r>
        <w:rPr>
          <w:rFonts w:ascii="Arial" w:hAnsi="Arial"/>
          <w:sz w:val="22"/>
          <w:szCs w:val="22"/>
        </w:rPr>
        <w:tab/>
      </w:r>
      <w:r>
        <w:rPr>
          <w:rFonts w:ascii="Arial" w:hAnsi="Arial"/>
          <w:sz w:val="22"/>
          <w:szCs w:val="22"/>
        </w:rPr>
        <w:t xml:space="preserve">The selected literature will subsequently be critically analysed, using a thematic analysis to identify primary themes and dominant patterns. The final stages will concentrate on interpreting results, drafting and proofreading the dissertation, editing the completed paper, and preparing a final version for submission (Braun and Clarke, 2022; Saunders </w:t>
      </w:r>
      <w:r>
        <w:rPr>
          <w:rFonts w:ascii="Arial" w:hAnsi="Arial"/>
          <w:i/>
          <w:iCs/>
          <w:sz w:val="22"/>
          <w:szCs w:val="22"/>
        </w:rPr>
        <w:t>et al</w:t>
      </w:r>
      <w:r>
        <w:rPr>
          <w:rFonts w:ascii="Arial" w:hAnsi="Arial"/>
          <w:sz w:val="22"/>
          <w:szCs w:val="22"/>
        </w:rPr>
        <w:t>., 2023).</w:t>
      </w:r>
    </w:p>
    <w:p w14:paraId="09EBD950" w14:textId="77777777" w:rsidR="00E51879" w:rsidRDefault="00E51879">
      <w:pPr>
        <w:pStyle w:val="BodyText"/>
        <w:spacing w:line="360" w:lineRule="auto"/>
        <w:jc w:val="both"/>
        <w:rPr>
          <w:rFonts w:ascii="Arial" w:hAnsi="Arial"/>
          <w:sz w:val="22"/>
          <w:szCs w:val="22"/>
        </w:rPr>
      </w:pPr>
    </w:p>
    <w:p w14:paraId="09EBD951" w14:textId="77777777" w:rsidR="00E51879" w:rsidRDefault="00E44A19">
      <w:pPr>
        <w:pStyle w:val="BodyText"/>
        <w:spacing w:line="360" w:lineRule="auto"/>
        <w:jc w:val="center"/>
        <w:rPr>
          <w:rFonts w:ascii="Arial" w:hAnsi="Arial"/>
          <w:b/>
          <w:bCs/>
          <w:sz w:val="22"/>
          <w:szCs w:val="22"/>
        </w:rPr>
      </w:pPr>
      <w:r>
        <w:rPr>
          <w:rFonts w:ascii="Arial" w:hAnsi="Arial"/>
          <w:b/>
          <w:bCs/>
          <w:sz w:val="22"/>
          <w:szCs w:val="22"/>
        </w:rPr>
        <w:t>Time Schedule – Gantt Chart</w:t>
      </w:r>
    </w:p>
    <w:p w14:paraId="09EBD952" w14:textId="77777777" w:rsidR="00E51879" w:rsidRDefault="00E44A19">
      <w:pPr>
        <w:pStyle w:val="BodyText"/>
        <w:spacing w:line="360" w:lineRule="auto"/>
        <w:jc w:val="center"/>
        <w:rPr>
          <w:rFonts w:ascii="Arial" w:hAnsi="Arial"/>
          <w:b/>
          <w:bCs/>
          <w:sz w:val="22"/>
          <w:szCs w:val="22"/>
        </w:rPr>
      </w:pPr>
      <w:r>
        <w:rPr>
          <w:rFonts w:ascii="Arial" w:hAnsi="Arial"/>
          <w:b/>
          <w:bCs/>
          <w:sz w:val="22"/>
          <w:szCs w:val="22"/>
        </w:rPr>
        <w:t xml:space="preserve">                                                                                   </w:t>
      </w:r>
    </w:p>
    <w:p w14:paraId="09EBD953" w14:textId="77777777" w:rsidR="00E51879" w:rsidRDefault="00E44A19">
      <w:pPr>
        <w:pStyle w:val="BodyText"/>
        <w:spacing w:line="360" w:lineRule="auto"/>
        <w:jc w:val="center"/>
        <w:rPr>
          <w:rFonts w:ascii="Arial" w:hAnsi="Arial"/>
          <w:b/>
          <w:bCs/>
          <w:sz w:val="22"/>
          <w:szCs w:val="22"/>
        </w:rPr>
      </w:pPr>
      <w:r>
        <w:rPr>
          <w:rFonts w:ascii="Arial" w:hAnsi="Arial"/>
          <w:b/>
          <w:bCs/>
          <w:noProof/>
          <w:sz w:val="22"/>
          <w:szCs w:val="22"/>
        </w:rPr>
        <w:drawing>
          <wp:anchor distT="0" distB="0" distL="0" distR="0" simplePos="0" relativeHeight="3" behindDoc="0" locked="0" layoutInCell="0" allowOverlap="1" wp14:anchorId="09EBD977" wp14:editId="09EBD978">
            <wp:simplePos x="0" y="0"/>
            <wp:positionH relativeFrom="column">
              <wp:align>center</wp:align>
            </wp:positionH>
            <wp:positionV relativeFrom="paragraph">
              <wp:posOffset>635</wp:posOffset>
            </wp:positionV>
            <wp:extent cx="6120130" cy="1819910"/>
            <wp:effectExtent l="0" t="0" r="0" b="0"/>
            <wp:wrapSquare wrapText="largest"/>
            <wp:docPr id="2"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pic:cNvPicPr>
                      <a:picLocks noChangeAspect="1" noChangeArrowheads="1"/>
                    </pic:cNvPicPr>
                  </pic:nvPicPr>
                  <pic:blipFill>
                    <a:blip r:embed="rId8"/>
                    <a:stretch>
                      <a:fillRect/>
                    </a:stretch>
                  </pic:blipFill>
                  <pic:spPr bwMode="auto">
                    <a:xfrm>
                      <a:off x="0" y="0"/>
                      <a:ext cx="6120130" cy="1819910"/>
                    </a:xfrm>
                    <a:prstGeom prst="rect">
                      <a:avLst/>
                    </a:prstGeom>
                  </pic:spPr>
                </pic:pic>
              </a:graphicData>
            </a:graphic>
          </wp:anchor>
        </w:drawing>
      </w:r>
    </w:p>
    <w:p w14:paraId="09EBD954" w14:textId="77777777" w:rsidR="00E51879" w:rsidRDefault="00E51879">
      <w:pPr>
        <w:pStyle w:val="BodyText"/>
        <w:spacing w:line="360" w:lineRule="auto"/>
        <w:jc w:val="both"/>
        <w:rPr>
          <w:rFonts w:ascii="Arial" w:hAnsi="Arial"/>
          <w:b/>
          <w:bCs/>
          <w:sz w:val="22"/>
          <w:szCs w:val="22"/>
        </w:rPr>
      </w:pPr>
    </w:p>
    <w:p w14:paraId="09EBD955" w14:textId="77777777" w:rsidR="00E51879" w:rsidRDefault="00E51879">
      <w:pPr>
        <w:pStyle w:val="BodyText"/>
        <w:spacing w:line="360" w:lineRule="auto"/>
        <w:jc w:val="both"/>
        <w:rPr>
          <w:rFonts w:ascii="Arial" w:hAnsi="Arial"/>
          <w:b/>
          <w:bCs/>
          <w:sz w:val="22"/>
          <w:szCs w:val="22"/>
        </w:rPr>
      </w:pPr>
    </w:p>
    <w:p w14:paraId="09EBD956" w14:textId="77777777" w:rsidR="00E51879" w:rsidRDefault="00E51879">
      <w:pPr>
        <w:pStyle w:val="BodyText"/>
        <w:spacing w:line="360" w:lineRule="auto"/>
        <w:jc w:val="both"/>
        <w:rPr>
          <w:rFonts w:ascii="Arial" w:hAnsi="Arial"/>
          <w:b/>
          <w:bCs/>
          <w:sz w:val="22"/>
          <w:szCs w:val="22"/>
        </w:rPr>
      </w:pPr>
    </w:p>
    <w:p w14:paraId="09EBD957" w14:textId="77777777" w:rsidR="00E51879" w:rsidRDefault="00E51879">
      <w:pPr>
        <w:pStyle w:val="BodyText"/>
        <w:spacing w:line="360" w:lineRule="auto"/>
        <w:jc w:val="both"/>
        <w:rPr>
          <w:rFonts w:ascii="Arial" w:hAnsi="Arial"/>
          <w:b/>
          <w:bCs/>
          <w:sz w:val="22"/>
          <w:szCs w:val="22"/>
        </w:rPr>
      </w:pPr>
    </w:p>
    <w:p w14:paraId="09EBD958" w14:textId="77777777" w:rsidR="00E51879" w:rsidRDefault="00E51879">
      <w:pPr>
        <w:pStyle w:val="BodyText"/>
        <w:spacing w:line="360" w:lineRule="auto"/>
        <w:jc w:val="both"/>
        <w:rPr>
          <w:rFonts w:ascii="Arial" w:hAnsi="Arial"/>
          <w:b/>
          <w:bCs/>
          <w:sz w:val="22"/>
          <w:szCs w:val="22"/>
          <w:lang w:val="en-GB"/>
        </w:rPr>
      </w:pPr>
    </w:p>
    <w:p w14:paraId="0A03BAB2" w14:textId="77777777" w:rsidR="00C5154B" w:rsidRDefault="00C5154B">
      <w:pPr>
        <w:pStyle w:val="BodyText"/>
        <w:spacing w:line="360" w:lineRule="auto"/>
        <w:jc w:val="both"/>
        <w:rPr>
          <w:rFonts w:ascii="Arial" w:hAnsi="Arial"/>
          <w:b/>
          <w:bCs/>
          <w:sz w:val="22"/>
          <w:szCs w:val="22"/>
          <w:lang w:val="en-GB"/>
        </w:rPr>
      </w:pPr>
    </w:p>
    <w:p w14:paraId="366BA365" w14:textId="77777777" w:rsidR="00C5154B" w:rsidRDefault="00C5154B">
      <w:pPr>
        <w:pStyle w:val="BodyText"/>
        <w:spacing w:line="360" w:lineRule="auto"/>
        <w:jc w:val="both"/>
        <w:rPr>
          <w:rFonts w:ascii="Arial" w:hAnsi="Arial"/>
          <w:b/>
          <w:bCs/>
          <w:sz w:val="22"/>
          <w:szCs w:val="22"/>
          <w:lang w:val="en-GB"/>
        </w:rPr>
      </w:pPr>
    </w:p>
    <w:p w14:paraId="68463454" w14:textId="77777777" w:rsidR="00C5154B" w:rsidRDefault="00C5154B">
      <w:pPr>
        <w:pStyle w:val="BodyText"/>
        <w:spacing w:line="360" w:lineRule="auto"/>
        <w:jc w:val="both"/>
        <w:rPr>
          <w:rFonts w:ascii="Arial" w:hAnsi="Arial"/>
          <w:b/>
          <w:bCs/>
          <w:sz w:val="22"/>
          <w:szCs w:val="22"/>
          <w:lang w:val="en-GB"/>
        </w:rPr>
      </w:pPr>
    </w:p>
    <w:p w14:paraId="3E0CE418" w14:textId="77777777" w:rsidR="00C5154B" w:rsidRDefault="00C5154B">
      <w:pPr>
        <w:pStyle w:val="BodyText"/>
        <w:spacing w:line="360" w:lineRule="auto"/>
        <w:jc w:val="both"/>
        <w:rPr>
          <w:rFonts w:ascii="Arial" w:hAnsi="Arial"/>
          <w:b/>
          <w:bCs/>
          <w:sz w:val="22"/>
          <w:szCs w:val="22"/>
          <w:lang w:val="en-GB"/>
        </w:rPr>
      </w:pPr>
    </w:p>
    <w:p w14:paraId="72F5402B" w14:textId="77777777" w:rsidR="00C5154B" w:rsidRPr="00C5154B" w:rsidRDefault="00C5154B">
      <w:pPr>
        <w:pStyle w:val="BodyText"/>
        <w:spacing w:line="360" w:lineRule="auto"/>
        <w:jc w:val="both"/>
        <w:rPr>
          <w:rFonts w:ascii="Arial" w:hAnsi="Arial"/>
          <w:b/>
          <w:bCs/>
          <w:sz w:val="22"/>
          <w:szCs w:val="22"/>
          <w:lang w:val="en-GB"/>
        </w:rPr>
      </w:pPr>
    </w:p>
    <w:p w14:paraId="09EBD959" w14:textId="77777777" w:rsidR="00E51879" w:rsidRDefault="00E44A19">
      <w:pPr>
        <w:pStyle w:val="BodyText"/>
        <w:spacing w:line="360" w:lineRule="auto"/>
        <w:jc w:val="both"/>
        <w:rPr>
          <w:rFonts w:ascii="Arial" w:hAnsi="Arial"/>
          <w:b/>
          <w:bCs/>
          <w:sz w:val="22"/>
          <w:szCs w:val="22"/>
        </w:rPr>
      </w:pPr>
      <w:r>
        <w:rPr>
          <w:rFonts w:ascii="Arial" w:hAnsi="Arial"/>
          <w:b/>
          <w:bCs/>
          <w:sz w:val="22"/>
          <w:szCs w:val="22"/>
        </w:rPr>
        <w:lastRenderedPageBreak/>
        <w:t>9. References:</w:t>
      </w:r>
    </w:p>
    <w:p w14:paraId="09EBD95A" w14:textId="77777777" w:rsidR="00E51879" w:rsidRPr="00C5154B" w:rsidRDefault="00E44A19" w:rsidP="00C5154B">
      <w:pPr>
        <w:pStyle w:val="BodyText"/>
        <w:spacing w:line="360" w:lineRule="auto"/>
        <w:jc w:val="both"/>
        <w:rPr>
          <w:rFonts w:ascii="Arial" w:hAnsi="Arial" w:cs="Arial"/>
          <w:b/>
          <w:bCs/>
          <w:sz w:val="22"/>
          <w:szCs w:val="22"/>
        </w:rPr>
      </w:pPr>
      <w:r>
        <w:rPr>
          <w:rFonts w:ascii="Arial" w:hAnsi="Arial"/>
          <w:b/>
          <w:bCs/>
          <w:sz w:val="22"/>
          <w:szCs w:val="22"/>
        </w:rPr>
        <w:tab/>
      </w:r>
      <w:r w:rsidRPr="00C5154B">
        <w:rPr>
          <w:rStyle w:val="Strong"/>
          <w:rFonts w:ascii="Arial" w:hAnsi="Arial" w:cs="Arial"/>
          <w:b w:val="0"/>
          <w:bCs w:val="0"/>
          <w:sz w:val="22"/>
          <w:szCs w:val="22"/>
        </w:rPr>
        <w:t>Aromataris, E. and Munn, Z. (eds.) (2020)</w:t>
      </w:r>
      <w:r w:rsidRPr="00C5154B">
        <w:rPr>
          <w:rFonts w:ascii="Arial" w:hAnsi="Arial" w:cs="Arial"/>
          <w:sz w:val="22"/>
          <w:szCs w:val="22"/>
        </w:rPr>
        <w:t xml:space="preserve"> </w:t>
      </w:r>
      <w:r w:rsidRPr="00C5154B">
        <w:rPr>
          <w:rStyle w:val="Emphasis"/>
          <w:rFonts w:ascii="Arial" w:hAnsi="Arial" w:cs="Arial"/>
          <w:sz w:val="22"/>
          <w:szCs w:val="22"/>
        </w:rPr>
        <w:t>JBI Manual for Evidence Synthesis</w:t>
      </w:r>
      <w:r w:rsidRPr="00C5154B">
        <w:rPr>
          <w:rFonts w:ascii="Arial" w:hAnsi="Arial" w:cs="Arial"/>
          <w:sz w:val="22"/>
          <w:szCs w:val="22"/>
        </w:rPr>
        <w:t xml:space="preserve">. Adelaide: Joanna Briggs Institute. Available at: </w:t>
      </w:r>
      <w:hyperlink r:id="rId9" w:tgtFrame="_new">
        <w:r w:rsidRPr="00C5154B">
          <w:rPr>
            <w:rStyle w:val="Hyperlink"/>
            <w:rFonts w:ascii="Arial" w:hAnsi="Arial" w:cs="Arial"/>
            <w:sz w:val="22"/>
            <w:szCs w:val="22"/>
          </w:rPr>
          <w:t>https://jbi-global-wiki.refined.site/space/MANUAL</w:t>
        </w:r>
      </w:hyperlink>
      <w:r w:rsidRPr="00C5154B">
        <w:rPr>
          <w:rFonts w:ascii="Arial" w:hAnsi="Arial" w:cs="Arial"/>
          <w:sz w:val="22"/>
          <w:szCs w:val="22"/>
        </w:rPr>
        <w:t xml:space="preserve"> (Accessed: 17 June 2026).  </w:t>
      </w:r>
    </w:p>
    <w:p w14:paraId="09EBD95B"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Braun, V. and Clarke, V. (2022) </w:t>
      </w:r>
      <w:r w:rsidRPr="00C5154B">
        <w:rPr>
          <w:rFonts w:ascii="Arial" w:hAnsi="Arial" w:cs="Arial"/>
          <w:i/>
          <w:iCs/>
          <w:sz w:val="22"/>
          <w:szCs w:val="22"/>
        </w:rPr>
        <w:t>Thematic Analysis: A Practical Guide.</w:t>
      </w:r>
      <w:r w:rsidRPr="00C5154B">
        <w:rPr>
          <w:rFonts w:ascii="Arial" w:hAnsi="Arial" w:cs="Arial"/>
          <w:sz w:val="22"/>
          <w:szCs w:val="22"/>
        </w:rPr>
        <w:t xml:space="preserve"> London: SAGE Publications. pp. 1-124.</w:t>
      </w:r>
    </w:p>
    <w:p w14:paraId="09EBD95C"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British Psychological Society (2021)</w:t>
      </w:r>
      <w:r w:rsidRPr="00C5154B">
        <w:rPr>
          <w:rFonts w:ascii="Arial" w:hAnsi="Arial" w:cs="Arial"/>
          <w:i/>
          <w:iCs/>
          <w:sz w:val="22"/>
          <w:szCs w:val="22"/>
        </w:rPr>
        <w:t xml:space="preserve"> Code of Human Research Ethics</w:t>
      </w:r>
      <w:r w:rsidRPr="00C5154B">
        <w:rPr>
          <w:rFonts w:ascii="Arial" w:hAnsi="Arial" w:cs="Arial"/>
          <w:sz w:val="22"/>
          <w:szCs w:val="22"/>
        </w:rPr>
        <w:t xml:space="preserve">. 4th edn. Leicester: British Psychological Society. Available at: </w:t>
      </w:r>
      <w:hyperlink r:id="rId10">
        <w:r w:rsidRPr="00C5154B">
          <w:rPr>
            <w:rStyle w:val="Hyperlink"/>
            <w:rFonts w:ascii="Arial" w:hAnsi="Arial" w:cs="Arial"/>
            <w:sz w:val="22"/>
            <w:szCs w:val="22"/>
          </w:rPr>
          <w:t>https://www.bps.org.uk/guideline/code-human-research-ethics</w:t>
        </w:r>
      </w:hyperlink>
      <w:r w:rsidRPr="00C5154B">
        <w:rPr>
          <w:rFonts w:ascii="Arial" w:hAnsi="Arial" w:cs="Arial"/>
          <w:sz w:val="22"/>
          <w:szCs w:val="22"/>
        </w:rPr>
        <w:t xml:space="preserve"> (Accessed: 17 June 2026)</w:t>
      </w:r>
    </w:p>
    <w:p w14:paraId="09EBD95D"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Creswell, J.W. and Creswell, J.D. (2023) </w:t>
      </w:r>
      <w:r w:rsidRPr="00C5154B">
        <w:rPr>
          <w:rFonts w:ascii="Arial" w:hAnsi="Arial" w:cs="Arial"/>
          <w:i/>
          <w:iCs/>
          <w:sz w:val="22"/>
          <w:szCs w:val="22"/>
        </w:rPr>
        <w:t>Research Design: Qualitative, Quantitative, and Mixed Methods Approaches.</w:t>
      </w:r>
      <w:r w:rsidRPr="00C5154B">
        <w:rPr>
          <w:rFonts w:ascii="Arial" w:hAnsi="Arial" w:cs="Arial"/>
          <w:sz w:val="22"/>
          <w:szCs w:val="22"/>
        </w:rPr>
        <w:t xml:space="preserve"> 6th edn. Thousand Oaks, CA: SAGE Publications. pp. 18-214.</w:t>
      </w:r>
    </w:p>
    <w:p w14:paraId="09EBD95E"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Femi-Ajao, O., Kendal, S. and Lovell, K. (2020)</w:t>
      </w:r>
      <w:r w:rsidRPr="00C5154B">
        <w:rPr>
          <w:rFonts w:ascii="Arial" w:hAnsi="Arial" w:cs="Arial"/>
          <w:i/>
          <w:iCs/>
          <w:sz w:val="22"/>
          <w:szCs w:val="22"/>
        </w:rPr>
        <w:t xml:space="preserve"> A qualitative systematic review of published work on disclosure and help-seeking for domestic violence and abuse among women from ethnic minority populations in the UK, Ethnicity &amp; Health</w:t>
      </w:r>
      <w:r w:rsidRPr="00C5154B">
        <w:rPr>
          <w:rFonts w:ascii="Arial" w:hAnsi="Arial" w:cs="Arial"/>
          <w:sz w:val="22"/>
          <w:szCs w:val="22"/>
        </w:rPr>
        <w:t xml:space="preserve">, 25(5), pp. 732–746. Available at: </w:t>
      </w:r>
      <w:hyperlink r:id="rId11">
        <w:r w:rsidRPr="00C5154B">
          <w:rPr>
            <w:rStyle w:val="Hyperlink"/>
            <w:rFonts w:ascii="Arial" w:hAnsi="Arial" w:cs="Arial"/>
            <w:sz w:val="22"/>
            <w:szCs w:val="22"/>
          </w:rPr>
          <w:t>https://www.tandfonline.com/doi/full/10.1080/13557858.2018.1447652</w:t>
        </w:r>
      </w:hyperlink>
      <w:r w:rsidRPr="00C5154B">
        <w:rPr>
          <w:rFonts w:ascii="Arial" w:hAnsi="Arial" w:cs="Arial"/>
          <w:sz w:val="22"/>
          <w:szCs w:val="22"/>
        </w:rPr>
        <w:t xml:space="preserve"> (Accessed: 17 June 2026)</w:t>
      </w:r>
    </w:p>
    <w:p w14:paraId="09EBD95F"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r>
      <w:r w:rsidRPr="00C5154B">
        <w:rPr>
          <w:rFonts w:ascii="Arial" w:hAnsi="Arial" w:cs="Arial"/>
          <w:color w:val="000000"/>
          <w:sz w:val="22"/>
          <w:szCs w:val="22"/>
        </w:rPr>
        <w:t xml:space="preserve">Hulley, J., Bailey, L., Kirkman, G., Gibbs, G.R., Gomersall, T., Latif, A. and Jones, A. (2023) Intimate partner violence and barriers to help-seeking among Black, Asian, minority ethnic and immigrant women: A qualitative metasynthesis of global research. </w:t>
      </w:r>
      <w:r w:rsidRPr="00C5154B">
        <w:rPr>
          <w:rFonts w:ascii="Arial" w:hAnsi="Arial" w:cs="Arial"/>
          <w:i/>
          <w:color w:val="000000"/>
          <w:sz w:val="22"/>
          <w:szCs w:val="22"/>
        </w:rPr>
        <w:t>Trauma, Violence, &amp; Abuse</w:t>
      </w:r>
      <w:r w:rsidRPr="00C5154B">
        <w:rPr>
          <w:rFonts w:ascii="Arial" w:hAnsi="Arial" w:cs="Arial"/>
          <w:color w:val="000000"/>
          <w:sz w:val="22"/>
          <w:szCs w:val="22"/>
        </w:rPr>
        <w:t xml:space="preserve">, </w:t>
      </w:r>
      <w:r w:rsidRPr="00C5154B">
        <w:rPr>
          <w:rFonts w:ascii="Arial" w:hAnsi="Arial" w:cs="Arial"/>
          <w:i/>
          <w:color w:val="000000"/>
          <w:sz w:val="22"/>
          <w:szCs w:val="22"/>
        </w:rPr>
        <w:t>24</w:t>
      </w:r>
      <w:r w:rsidRPr="00C5154B">
        <w:rPr>
          <w:rFonts w:ascii="Arial" w:hAnsi="Arial" w:cs="Arial"/>
          <w:color w:val="000000"/>
          <w:sz w:val="22"/>
          <w:szCs w:val="22"/>
        </w:rPr>
        <w:t xml:space="preserve">(2), pp.1001-1015. Available at: </w:t>
      </w:r>
      <w:hyperlink r:id="rId12">
        <w:r w:rsidRPr="00C5154B">
          <w:rPr>
            <w:rStyle w:val="Hyperlink"/>
            <w:rFonts w:ascii="Arial" w:hAnsi="Arial" w:cs="Arial"/>
            <w:color w:val="000000"/>
            <w:sz w:val="22"/>
            <w:szCs w:val="22"/>
          </w:rPr>
          <w:t>https://journals.sagepub.com/doi/abs/10.1177/15248380211050590</w:t>
        </w:r>
      </w:hyperlink>
      <w:r w:rsidRPr="00C5154B">
        <w:rPr>
          <w:rFonts w:ascii="Arial" w:hAnsi="Arial" w:cs="Arial"/>
          <w:sz w:val="22"/>
          <w:szCs w:val="22"/>
        </w:rPr>
        <w:t xml:space="preserve">  (Accessed: 17 June 2026)</w:t>
      </w:r>
    </w:p>
    <w:p w14:paraId="09EBD960"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Imkaan (2018) </w:t>
      </w:r>
      <w:r w:rsidRPr="00C5154B">
        <w:rPr>
          <w:rFonts w:ascii="Arial" w:hAnsi="Arial" w:cs="Arial"/>
          <w:i/>
          <w:iCs/>
          <w:color w:val="000000"/>
          <w:sz w:val="22"/>
          <w:szCs w:val="22"/>
        </w:rPr>
        <w:t>Black and Minoritised Women's Groups Come Together to Write 'Alternative Bill' for Ending Violence Against Women</w:t>
      </w:r>
      <w:r w:rsidRPr="00C5154B">
        <w:rPr>
          <w:rFonts w:ascii="Arial" w:hAnsi="Arial" w:cs="Arial"/>
          <w:i/>
          <w:iCs/>
          <w:color w:val="000000"/>
          <w:sz w:val="22"/>
          <w:szCs w:val="22"/>
        </w:rPr>
        <w:t>.</w:t>
      </w:r>
      <w:r w:rsidRPr="00C5154B">
        <w:rPr>
          <w:rFonts w:ascii="Arial" w:hAnsi="Arial" w:cs="Arial"/>
          <w:sz w:val="22"/>
          <w:szCs w:val="22"/>
        </w:rPr>
        <w:t xml:space="preserve"> Available at: </w:t>
      </w:r>
      <w:hyperlink r:id="rId13">
        <w:r w:rsidRPr="00C5154B">
          <w:rPr>
            <w:rStyle w:val="Hyperlink"/>
            <w:rFonts w:ascii="Arial" w:hAnsi="Arial" w:cs="Arial"/>
            <w:sz w:val="22"/>
            <w:szCs w:val="22"/>
          </w:rPr>
          <w:t>https://829ef90d-0745-49b2-b404-cbea85f15fda.filesusr.com/ugd/2f475d_91a5eb3394374f24892ca1e1ebfeea2e.pdf</w:t>
        </w:r>
      </w:hyperlink>
      <w:r w:rsidRPr="00C5154B">
        <w:rPr>
          <w:rFonts w:ascii="Arial" w:hAnsi="Arial" w:cs="Arial"/>
          <w:sz w:val="22"/>
          <w:szCs w:val="22"/>
        </w:rPr>
        <w:t xml:space="preserve"> (Accessed: 12 June 2026)</w:t>
      </w:r>
    </w:p>
    <w:p w14:paraId="09EBD961"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Lincoln, Y.S. and Guba, E.G. (1985) </w:t>
      </w:r>
      <w:r w:rsidRPr="00C5154B">
        <w:rPr>
          <w:rFonts w:ascii="Arial" w:hAnsi="Arial" w:cs="Arial"/>
          <w:i/>
          <w:iCs/>
          <w:sz w:val="22"/>
          <w:szCs w:val="22"/>
        </w:rPr>
        <w:t>Naturalistic Inquiry.</w:t>
      </w:r>
      <w:r w:rsidRPr="00C5154B">
        <w:rPr>
          <w:rFonts w:ascii="Arial" w:hAnsi="Arial" w:cs="Arial"/>
          <w:sz w:val="22"/>
          <w:szCs w:val="22"/>
        </w:rPr>
        <w:t xml:space="preserve"> Beverly Hills, CA: SAGE Publications. pp. 289-331.</w:t>
      </w:r>
    </w:p>
    <w:p w14:paraId="09EBD962"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r>
      <w:r w:rsidRPr="00C5154B">
        <w:rPr>
          <w:rFonts w:ascii="Arial" w:hAnsi="Arial" w:cs="Arial"/>
          <w:sz w:val="22"/>
          <w:szCs w:val="22"/>
        </w:rPr>
        <w:t xml:space="preserve">Lowe, P.E., McManus, S., Asadi Zeidabadi, P., Thiara, R.K., Roy, S., Capelas Barbosa, E. and Hashemi, L. (2025) </w:t>
      </w:r>
      <w:r w:rsidRPr="00C5154B">
        <w:rPr>
          <w:rFonts w:ascii="Arial" w:hAnsi="Arial" w:cs="Arial"/>
          <w:i/>
          <w:iCs/>
          <w:sz w:val="22"/>
          <w:szCs w:val="22"/>
        </w:rPr>
        <w:t>Black and Minoritized Women’s Experiences of Specialist Domestic Violence Services in the United Kingdom (UK): A Scoping Review. Trauma, Violence, &amp; Abuse.</w:t>
      </w:r>
      <w:r w:rsidRPr="00C5154B">
        <w:rPr>
          <w:rFonts w:ascii="Arial" w:hAnsi="Arial" w:cs="Arial"/>
          <w:sz w:val="22"/>
          <w:szCs w:val="22"/>
        </w:rPr>
        <w:t xml:space="preserve"> Available at: </w:t>
      </w:r>
      <w:hyperlink r:id="rId14">
        <w:r w:rsidRPr="00C5154B">
          <w:rPr>
            <w:rStyle w:val="Hyperlink"/>
            <w:rFonts w:ascii="Arial" w:hAnsi="Arial" w:cs="Arial"/>
            <w:sz w:val="22"/>
            <w:szCs w:val="22"/>
          </w:rPr>
          <w:t>https://journals.sagepub.com/doi/abs/10.1177/15248380251335038</w:t>
        </w:r>
      </w:hyperlink>
      <w:r w:rsidRPr="00C5154B">
        <w:rPr>
          <w:rFonts w:ascii="Arial" w:hAnsi="Arial" w:cs="Arial"/>
          <w:sz w:val="22"/>
          <w:szCs w:val="22"/>
        </w:rPr>
        <w:t xml:space="preserve">    (Accessed: 17 June 2026)</w:t>
      </w:r>
    </w:p>
    <w:p w14:paraId="09EBD963"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r>
      <w:r w:rsidRPr="00C5154B">
        <w:rPr>
          <w:rFonts w:ascii="Arial" w:hAnsi="Arial" w:cs="Arial"/>
          <w:color w:val="000000"/>
          <w:sz w:val="22"/>
          <w:szCs w:val="22"/>
        </w:rPr>
        <w:t xml:space="preserve">Mason, A.J., Jung, P., Kim, S., Sim, H., Greene, T., Burgess, N., Brewin, C.R., Bisby, J., Kim, E. and Bloomfield, M. (2023) Associations between post-traumatic stress disorders and psychotic symptom severity in adult survivors of developmental trauma: a multisite cross-sectional study in the UK and South Korea. </w:t>
      </w:r>
      <w:r w:rsidRPr="00C5154B">
        <w:rPr>
          <w:rFonts w:ascii="Arial" w:hAnsi="Arial" w:cs="Arial"/>
          <w:i/>
          <w:color w:val="000000"/>
          <w:sz w:val="22"/>
          <w:szCs w:val="22"/>
        </w:rPr>
        <w:t>The Lancet Psychiatry</w:t>
      </w:r>
      <w:r w:rsidRPr="00C5154B">
        <w:rPr>
          <w:rFonts w:ascii="Arial" w:hAnsi="Arial" w:cs="Arial"/>
          <w:color w:val="000000"/>
          <w:sz w:val="22"/>
          <w:szCs w:val="22"/>
        </w:rPr>
        <w:t xml:space="preserve">, </w:t>
      </w:r>
      <w:r w:rsidRPr="00C5154B">
        <w:rPr>
          <w:rFonts w:ascii="Arial" w:hAnsi="Arial" w:cs="Arial"/>
          <w:i/>
          <w:color w:val="000000"/>
          <w:sz w:val="22"/>
          <w:szCs w:val="22"/>
        </w:rPr>
        <w:t>10</w:t>
      </w:r>
      <w:r w:rsidRPr="00C5154B">
        <w:rPr>
          <w:rFonts w:ascii="Arial" w:hAnsi="Arial" w:cs="Arial"/>
          <w:color w:val="000000"/>
          <w:sz w:val="22"/>
          <w:szCs w:val="22"/>
        </w:rPr>
        <w:t xml:space="preserve">(10), pp.760-767. Available at: </w:t>
      </w:r>
      <w:hyperlink r:id="rId15">
        <w:r w:rsidRPr="00C5154B">
          <w:rPr>
            <w:rStyle w:val="Hyperlink"/>
            <w:rFonts w:ascii="Arial" w:hAnsi="Arial" w:cs="Arial"/>
            <w:color w:val="000000"/>
            <w:sz w:val="22"/>
            <w:szCs w:val="22"/>
          </w:rPr>
          <w:t>https://www.thelancet.com/journals/lanpsy/article/PIIS2215-0366(23)00228-6/fulltext</w:t>
        </w:r>
      </w:hyperlink>
      <w:r w:rsidRPr="00C5154B">
        <w:rPr>
          <w:rFonts w:ascii="Arial" w:hAnsi="Arial" w:cs="Arial"/>
          <w:color w:val="000000"/>
          <w:sz w:val="22"/>
          <w:szCs w:val="22"/>
        </w:rPr>
        <w:t xml:space="preserve"> </w:t>
      </w:r>
      <w:r w:rsidRPr="00C5154B">
        <w:rPr>
          <w:rFonts w:ascii="Arial" w:hAnsi="Arial" w:cs="Arial"/>
          <w:sz w:val="22"/>
          <w:szCs w:val="22"/>
        </w:rPr>
        <w:t xml:space="preserve"> (Accessed: 17 </w:t>
      </w:r>
      <w:r w:rsidRPr="00C5154B">
        <w:rPr>
          <w:rFonts w:ascii="Arial" w:hAnsi="Arial" w:cs="Arial"/>
          <w:sz w:val="22"/>
          <w:szCs w:val="22"/>
        </w:rPr>
        <w:lastRenderedPageBreak/>
        <w:t>June 2026)</w:t>
      </w:r>
    </w:p>
    <w:p w14:paraId="09EBD964"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National Academies of Sciences, Engineering, and Medicine (2024) </w:t>
      </w:r>
      <w:r w:rsidRPr="00C5154B">
        <w:rPr>
          <w:rFonts w:ascii="Arial" w:hAnsi="Arial" w:cs="Arial"/>
          <w:i/>
          <w:iCs/>
          <w:sz w:val="22"/>
          <w:szCs w:val="22"/>
        </w:rPr>
        <w:t>Responding to the Challenge of Intimate Partner Violence and Mental Health Across the Life Course</w:t>
      </w:r>
      <w:r w:rsidRPr="00C5154B">
        <w:rPr>
          <w:rFonts w:ascii="Arial" w:hAnsi="Arial" w:cs="Arial"/>
          <w:sz w:val="22"/>
          <w:szCs w:val="22"/>
        </w:rPr>
        <w:t xml:space="preserve">. Washington, DC: National Academies Press. Available at: </w:t>
      </w:r>
      <w:hyperlink r:id="rId16">
        <w:r w:rsidRPr="00C5154B">
          <w:rPr>
            <w:rStyle w:val="Hyperlink"/>
            <w:rFonts w:ascii="Arial" w:hAnsi="Arial" w:cs="Arial"/>
            <w:sz w:val="22"/>
            <w:szCs w:val="22"/>
          </w:rPr>
          <w:t>https://nap.nationalacademies.org/catalog/27425/responding-to-the-challenge-of-intimate-partner-violence-and-mental-health-across-the-life-course</w:t>
        </w:r>
      </w:hyperlink>
      <w:r w:rsidRPr="00C5154B">
        <w:rPr>
          <w:rFonts w:ascii="Arial" w:hAnsi="Arial" w:cs="Arial"/>
          <w:sz w:val="22"/>
          <w:szCs w:val="22"/>
        </w:rPr>
        <w:t xml:space="preserve">  (Accessed: 17 June 2026)</w:t>
      </w:r>
    </w:p>
    <w:p w14:paraId="09EBD965"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National Health Service (2023) </w:t>
      </w:r>
      <w:r w:rsidRPr="00C5154B">
        <w:rPr>
          <w:rFonts w:ascii="Arial" w:hAnsi="Arial" w:cs="Arial"/>
          <w:i/>
          <w:iCs/>
          <w:sz w:val="22"/>
          <w:szCs w:val="22"/>
        </w:rPr>
        <w:t>Post-traumatic Stress Disorder (PTSD).</w:t>
      </w:r>
      <w:r w:rsidRPr="00C5154B">
        <w:rPr>
          <w:rFonts w:ascii="Arial" w:hAnsi="Arial" w:cs="Arial"/>
          <w:sz w:val="22"/>
          <w:szCs w:val="22"/>
        </w:rPr>
        <w:t xml:space="preserve"> Available at: </w:t>
      </w:r>
      <w:hyperlink r:id="rId17">
        <w:r w:rsidRPr="00C5154B">
          <w:rPr>
            <w:rStyle w:val="Hyperlink"/>
            <w:rFonts w:ascii="Arial" w:hAnsi="Arial" w:cs="Arial"/>
            <w:sz w:val="22"/>
            <w:szCs w:val="22"/>
          </w:rPr>
          <w:t>https://www.nhs.uk/mental-health/conditions/post-traumatic-stress-disorder-ptsd/overview/</w:t>
        </w:r>
      </w:hyperlink>
      <w:r w:rsidRPr="00C5154B">
        <w:rPr>
          <w:rFonts w:ascii="Arial" w:hAnsi="Arial" w:cs="Arial"/>
          <w:sz w:val="22"/>
          <w:szCs w:val="22"/>
        </w:rPr>
        <w:t xml:space="preserve">  (Accessed: 12 June 2026)</w:t>
      </w:r>
    </w:p>
    <w:p w14:paraId="09EBD966"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NHS England (2024) </w:t>
      </w:r>
      <w:r w:rsidRPr="00C5154B">
        <w:rPr>
          <w:rFonts w:ascii="Arial" w:hAnsi="Arial" w:cs="Arial"/>
          <w:i/>
          <w:iCs/>
          <w:sz w:val="22"/>
          <w:szCs w:val="22"/>
        </w:rPr>
        <w:t>Domestic abuse and sexual violence leadership update – launch of NHS England’s sexual misconduct policy.</w:t>
      </w:r>
      <w:r w:rsidRPr="00C5154B">
        <w:rPr>
          <w:rFonts w:ascii="Arial" w:hAnsi="Arial" w:cs="Arial"/>
          <w:sz w:val="22"/>
          <w:szCs w:val="22"/>
        </w:rPr>
        <w:t xml:space="preserve"> Available at: </w:t>
      </w:r>
      <w:hyperlink r:id="rId18">
        <w:r w:rsidRPr="00C5154B">
          <w:rPr>
            <w:rStyle w:val="Hyperlink"/>
            <w:rFonts w:ascii="Arial" w:hAnsi="Arial" w:cs="Arial"/>
            <w:sz w:val="22"/>
            <w:szCs w:val="22"/>
          </w:rPr>
          <w:t>https://www.england.nhs.uk/publication/domestic-abuse-and-sexual-violence-leadership-update-launch-of-nhs-englands-sexual-misconduct-policy/</w:t>
        </w:r>
      </w:hyperlink>
      <w:r w:rsidRPr="00C5154B">
        <w:rPr>
          <w:rFonts w:ascii="Arial" w:hAnsi="Arial" w:cs="Arial"/>
          <w:sz w:val="22"/>
          <w:szCs w:val="22"/>
        </w:rPr>
        <w:t xml:space="preserve">   (Accessed: 13 June 2026)</w:t>
      </w:r>
    </w:p>
    <w:p w14:paraId="09EBD967"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NHS England (2024) </w:t>
      </w:r>
      <w:r w:rsidRPr="00C5154B">
        <w:rPr>
          <w:rFonts w:ascii="Arial" w:hAnsi="Arial" w:cs="Arial"/>
          <w:i/>
          <w:iCs/>
          <w:sz w:val="22"/>
          <w:szCs w:val="22"/>
        </w:rPr>
        <w:t>NHS Talking Therapies Manual.</w:t>
      </w:r>
      <w:r w:rsidRPr="00C5154B">
        <w:rPr>
          <w:rFonts w:ascii="Arial" w:hAnsi="Arial" w:cs="Arial"/>
          <w:sz w:val="22"/>
          <w:szCs w:val="22"/>
        </w:rPr>
        <w:t xml:space="preserve"> Available at: </w:t>
      </w:r>
      <w:hyperlink r:id="rId19">
        <w:r w:rsidRPr="00C5154B">
          <w:rPr>
            <w:rStyle w:val="Hyperlink"/>
            <w:rFonts w:ascii="Arial" w:hAnsi="Arial" w:cs="Arial"/>
            <w:sz w:val="22"/>
            <w:szCs w:val="22"/>
          </w:rPr>
          <w:t>https://www.england.nhs.uk/wp-content/uploads/2018/06/nhs-talking-therapies-manual-v7.1-updated.pdf</w:t>
        </w:r>
      </w:hyperlink>
      <w:r w:rsidRPr="00C5154B">
        <w:rPr>
          <w:rFonts w:ascii="Arial" w:hAnsi="Arial" w:cs="Arial"/>
          <w:sz w:val="22"/>
          <w:szCs w:val="22"/>
        </w:rPr>
        <w:t xml:space="preserve">  (Accessed: 17 June 2026)</w:t>
      </w:r>
    </w:p>
    <w:p w14:paraId="09EBD968"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Office for National Statistics (2025) </w:t>
      </w:r>
      <w:r w:rsidRPr="00C5154B">
        <w:rPr>
          <w:rFonts w:ascii="Arial" w:hAnsi="Arial" w:cs="Arial"/>
          <w:i/>
          <w:iCs/>
          <w:sz w:val="22"/>
          <w:szCs w:val="22"/>
        </w:rPr>
        <w:t>Domestic Abuse Victim Characteristics, England and Wales: Year Ending March 2025</w:t>
      </w:r>
      <w:r w:rsidRPr="00C5154B">
        <w:rPr>
          <w:rFonts w:ascii="Arial" w:hAnsi="Arial" w:cs="Arial"/>
          <w:sz w:val="22"/>
          <w:szCs w:val="22"/>
        </w:rPr>
        <w:t xml:space="preserve">. Available at: </w:t>
      </w:r>
      <w:hyperlink r:id="rId20">
        <w:r w:rsidRPr="00C5154B">
          <w:rPr>
            <w:rStyle w:val="Hyperlink"/>
            <w:rFonts w:ascii="Arial" w:hAnsi="Arial" w:cs="Arial"/>
            <w:sz w:val="22"/>
            <w:szCs w:val="22"/>
          </w:rPr>
          <w:t>https://www.ons.gov.uk/peoplepopulationandcommunity/crimeandjustice/articles/domesticabusevictimcharacteristicsenglandandwales/yearendingmarch2025</w:t>
        </w:r>
      </w:hyperlink>
      <w:r w:rsidRPr="00C5154B">
        <w:rPr>
          <w:rFonts w:ascii="Arial" w:hAnsi="Arial" w:cs="Arial"/>
          <w:sz w:val="22"/>
          <w:szCs w:val="22"/>
        </w:rPr>
        <w:t xml:space="preserve">  (Accessed: 11 June 2026)</w:t>
      </w:r>
    </w:p>
    <w:p w14:paraId="09EBD969"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Oram, S., Feder, G., Howard, L.M. and Trevillion, K. (2022) </w:t>
      </w:r>
      <w:r w:rsidRPr="00C5154B">
        <w:rPr>
          <w:rFonts w:ascii="Arial" w:hAnsi="Arial" w:cs="Arial"/>
          <w:i/>
          <w:iCs/>
          <w:sz w:val="22"/>
          <w:szCs w:val="22"/>
        </w:rPr>
        <w:t>Trauma-informed approaches to domestic abuse and mental health: A review of evidence and practice</w:t>
      </w:r>
      <w:r w:rsidRPr="00C5154B">
        <w:rPr>
          <w:rFonts w:ascii="Arial" w:hAnsi="Arial" w:cs="Arial"/>
          <w:sz w:val="22"/>
          <w:szCs w:val="22"/>
        </w:rPr>
        <w:t xml:space="preserve">, The Lancet Psychiatry, 9(12), pp. 963-975. Available at: </w:t>
      </w:r>
      <w:hyperlink r:id="rId21">
        <w:r w:rsidRPr="00C5154B">
          <w:rPr>
            <w:rStyle w:val="Hyperlink"/>
            <w:rFonts w:ascii="Arial" w:hAnsi="Arial" w:cs="Arial"/>
            <w:sz w:val="22"/>
            <w:szCs w:val="22"/>
          </w:rPr>
          <w:t>https://www.thelancet.com/journals/lanpsy/article/PIIS2215-0366(22)00008-6/fulltext</w:t>
        </w:r>
      </w:hyperlink>
      <w:r w:rsidRPr="00C5154B">
        <w:rPr>
          <w:rFonts w:ascii="Arial" w:hAnsi="Arial" w:cs="Arial"/>
          <w:sz w:val="22"/>
          <w:szCs w:val="22"/>
        </w:rPr>
        <w:t xml:space="preserve"> (Accessed: 13 June 2026)</w:t>
      </w:r>
    </w:p>
    <w:p w14:paraId="09EBD96A"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r>
      <w:r w:rsidRPr="00C5154B">
        <w:rPr>
          <w:rStyle w:val="Strong"/>
          <w:rFonts w:ascii="Arial" w:hAnsi="Arial" w:cs="Arial"/>
          <w:b w:val="0"/>
          <w:bCs w:val="0"/>
          <w:sz w:val="22"/>
          <w:szCs w:val="22"/>
        </w:rPr>
        <w:t>Page, M.J., McKenzie, J.E., Bossuyt, P.M., Boutron, I., Hoffmann, T.C., Mulrow, C.D., Shamseer, L., Tetzlaff, J.M., Akl, E.A., Brennan, S.E. and Chou, R. (2021)</w:t>
      </w:r>
      <w:r w:rsidRPr="00C5154B">
        <w:rPr>
          <w:rFonts w:ascii="Arial" w:hAnsi="Arial" w:cs="Arial"/>
          <w:sz w:val="22"/>
          <w:szCs w:val="22"/>
        </w:rPr>
        <w:t xml:space="preserve"> The PRISMA 2020 statement: An updated guideline for reporting systematic reviews, </w:t>
      </w:r>
      <w:r w:rsidRPr="00C5154B">
        <w:rPr>
          <w:rStyle w:val="Emphasis"/>
          <w:rFonts w:ascii="Arial" w:hAnsi="Arial" w:cs="Arial"/>
          <w:sz w:val="22"/>
          <w:szCs w:val="22"/>
        </w:rPr>
        <w:t>BMJ</w:t>
      </w:r>
      <w:r w:rsidRPr="00C5154B">
        <w:rPr>
          <w:rFonts w:ascii="Arial" w:hAnsi="Arial" w:cs="Arial"/>
          <w:sz w:val="22"/>
          <w:szCs w:val="22"/>
        </w:rPr>
        <w:t xml:space="preserve">, 372, n71. Available at: </w:t>
      </w:r>
      <w:hyperlink r:id="rId22" w:tgtFrame="_new">
        <w:r w:rsidRPr="00C5154B">
          <w:rPr>
            <w:rStyle w:val="Hyperlink"/>
            <w:rFonts w:ascii="Arial" w:hAnsi="Arial" w:cs="Arial"/>
            <w:sz w:val="22"/>
            <w:szCs w:val="22"/>
          </w:rPr>
          <w:t>https://www.bmj.com/content/372/bmj.n71</w:t>
        </w:r>
      </w:hyperlink>
      <w:r w:rsidRPr="00C5154B">
        <w:rPr>
          <w:rFonts w:ascii="Arial" w:hAnsi="Arial" w:cs="Arial"/>
          <w:sz w:val="22"/>
          <w:szCs w:val="22"/>
        </w:rPr>
        <w:t xml:space="preserve"> (Accessed: 17 June 2026). </w:t>
      </w:r>
    </w:p>
    <w:p w14:paraId="09EBD96B"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Ragucci, M., Zilcha-Mano, S., Gilboa-Schechtman, E. and Foa, E.B. (2024) </w:t>
      </w:r>
      <w:r w:rsidRPr="00C5154B">
        <w:rPr>
          <w:rFonts w:ascii="Arial" w:hAnsi="Arial" w:cs="Arial"/>
          <w:i/>
          <w:iCs/>
          <w:sz w:val="22"/>
          <w:szCs w:val="22"/>
        </w:rPr>
        <w:t>Psychological interventions for post-traumatic stress disorder in women survivors of intimate partner violence: A systematic review,</w:t>
      </w:r>
      <w:r w:rsidRPr="00C5154B">
        <w:rPr>
          <w:rFonts w:ascii="Arial" w:hAnsi="Arial" w:cs="Arial"/>
          <w:sz w:val="22"/>
          <w:szCs w:val="22"/>
        </w:rPr>
        <w:t xml:space="preserve"> Journal of Affective Disorders Reports, 17, 100828. Available at: </w:t>
      </w:r>
      <w:hyperlink r:id="rId23">
        <w:r w:rsidRPr="00C5154B">
          <w:rPr>
            <w:rStyle w:val="Hyperlink"/>
            <w:rFonts w:ascii="Arial" w:hAnsi="Arial" w:cs="Arial"/>
            <w:sz w:val="22"/>
            <w:szCs w:val="22"/>
          </w:rPr>
          <w:t>https://www.sciencedirect.com/science/article/pii/S266691532400088X</w:t>
        </w:r>
      </w:hyperlink>
      <w:r w:rsidRPr="00C5154B">
        <w:rPr>
          <w:rFonts w:ascii="Arial" w:hAnsi="Arial" w:cs="Arial"/>
          <w:sz w:val="22"/>
          <w:szCs w:val="22"/>
        </w:rPr>
        <w:t xml:space="preserve">  (Accessed: 17 June 2026)</w:t>
      </w:r>
    </w:p>
    <w:p w14:paraId="09EBD96C"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Saunders, M., Lewis, P. and Thornhill, A. (2023) </w:t>
      </w:r>
      <w:r w:rsidRPr="00C5154B">
        <w:rPr>
          <w:rFonts w:ascii="Arial" w:hAnsi="Arial" w:cs="Arial"/>
          <w:i/>
          <w:iCs/>
          <w:sz w:val="22"/>
          <w:szCs w:val="22"/>
        </w:rPr>
        <w:t>Research Methods for Business Students</w:t>
      </w:r>
      <w:r w:rsidRPr="00C5154B">
        <w:rPr>
          <w:rFonts w:ascii="Arial" w:hAnsi="Arial" w:cs="Arial"/>
          <w:sz w:val="22"/>
          <w:szCs w:val="22"/>
        </w:rPr>
        <w:t>. 9th edn. Harlow: Pearson. pp. 128-697.</w:t>
      </w:r>
    </w:p>
    <w:p w14:paraId="09EBD96D"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Trevillion, K., Howard, L.M. and Agnew-Davies, R. (2010) </w:t>
      </w:r>
      <w:r w:rsidRPr="00C5154B">
        <w:rPr>
          <w:rFonts w:ascii="Arial" w:hAnsi="Arial" w:cs="Arial"/>
          <w:i/>
          <w:iCs/>
          <w:sz w:val="22"/>
          <w:szCs w:val="22"/>
        </w:rPr>
        <w:t>Domestic violence and mental health,</w:t>
      </w:r>
      <w:r w:rsidRPr="00C5154B">
        <w:rPr>
          <w:rFonts w:ascii="Arial" w:hAnsi="Arial" w:cs="Arial"/>
          <w:sz w:val="22"/>
          <w:szCs w:val="22"/>
        </w:rPr>
        <w:t xml:space="preserve"> International Review of Psychiatry, 22(5), pp. 525-534. Available at: </w:t>
      </w:r>
      <w:hyperlink r:id="rId24">
        <w:r w:rsidRPr="00C5154B">
          <w:rPr>
            <w:rStyle w:val="Hyperlink"/>
            <w:rFonts w:ascii="Arial" w:hAnsi="Arial" w:cs="Arial"/>
            <w:sz w:val="22"/>
            <w:szCs w:val="22"/>
          </w:rPr>
          <w:t>https://www.tandfonline.com/doi/full/10.3109/09540261.2010.512283</w:t>
        </w:r>
      </w:hyperlink>
      <w:r w:rsidRPr="00C5154B">
        <w:rPr>
          <w:rFonts w:ascii="Arial" w:hAnsi="Arial" w:cs="Arial"/>
          <w:sz w:val="22"/>
          <w:szCs w:val="22"/>
        </w:rPr>
        <w:t xml:space="preserve"> (Accessed: 13 June 2026)</w:t>
      </w:r>
    </w:p>
    <w:p w14:paraId="09EBD96E"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lastRenderedPageBreak/>
        <w:tab/>
        <w:t>UK Government (2025)</w:t>
      </w:r>
      <w:r w:rsidRPr="00C5154B">
        <w:rPr>
          <w:rFonts w:ascii="Arial" w:hAnsi="Arial" w:cs="Arial"/>
          <w:i/>
          <w:iCs/>
          <w:sz w:val="22"/>
          <w:szCs w:val="22"/>
        </w:rPr>
        <w:t xml:space="preserve"> Ethnicity Facts and Figures: Domestic Abuse Victims.</w:t>
      </w:r>
      <w:r w:rsidRPr="00C5154B">
        <w:rPr>
          <w:rFonts w:ascii="Arial" w:hAnsi="Arial" w:cs="Arial"/>
          <w:sz w:val="22"/>
          <w:szCs w:val="22"/>
        </w:rPr>
        <w:t xml:space="preserve"> Available at: </w:t>
      </w:r>
      <w:hyperlink r:id="rId25">
        <w:r w:rsidRPr="00C5154B">
          <w:rPr>
            <w:rStyle w:val="Hyperlink"/>
            <w:rFonts w:ascii="Arial" w:hAnsi="Arial" w:cs="Arial"/>
            <w:sz w:val="22"/>
            <w:szCs w:val="22"/>
          </w:rPr>
          <w:t>https://www.ethnicity-facts-figures.service.gov.uk/crime-justice-and-the-law/crime-and-reoffending/domestic-abuse-victims/latest/</w:t>
        </w:r>
      </w:hyperlink>
      <w:r w:rsidRPr="00C5154B">
        <w:rPr>
          <w:rFonts w:ascii="Arial" w:hAnsi="Arial" w:cs="Arial"/>
          <w:sz w:val="22"/>
          <w:szCs w:val="22"/>
        </w:rPr>
        <w:t xml:space="preserve">  (Accessed: 11 June 2026)</w:t>
      </w:r>
    </w:p>
    <w:p w14:paraId="09EBD96F"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Women's Aid (2021) </w:t>
      </w:r>
      <w:r w:rsidRPr="00C5154B">
        <w:rPr>
          <w:rFonts w:ascii="Arial" w:hAnsi="Arial" w:cs="Arial"/>
          <w:i/>
          <w:iCs/>
          <w:sz w:val="22"/>
          <w:szCs w:val="22"/>
        </w:rPr>
        <w:t>Reframing the Links Between Domestic Abuse and Mental Health.</w:t>
      </w:r>
      <w:r w:rsidRPr="00C5154B">
        <w:rPr>
          <w:rFonts w:ascii="Arial" w:hAnsi="Arial" w:cs="Arial"/>
          <w:sz w:val="22"/>
          <w:szCs w:val="22"/>
        </w:rPr>
        <w:t xml:space="preserve"> Available at: </w:t>
      </w:r>
      <w:hyperlink r:id="rId26">
        <w:r w:rsidRPr="00C5154B">
          <w:rPr>
            <w:rStyle w:val="Hyperlink"/>
            <w:rFonts w:ascii="Arial" w:hAnsi="Arial" w:cs="Arial"/>
            <w:sz w:val="22"/>
            <w:szCs w:val="22"/>
          </w:rPr>
          <w:t>https://www.womensaid.org.uk/wp-content/uploads/2021/12/FINAL-Reframing-the-links.pdf</w:t>
        </w:r>
      </w:hyperlink>
      <w:r w:rsidRPr="00C5154B">
        <w:rPr>
          <w:rFonts w:ascii="Arial" w:hAnsi="Arial" w:cs="Arial"/>
          <w:sz w:val="22"/>
          <w:szCs w:val="22"/>
        </w:rPr>
        <w:t xml:space="preserve">  (Accessed: 17 June 2026)</w:t>
      </w:r>
    </w:p>
    <w:p w14:paraId="09EBD970" w14:textId="77777777" w:rsidR="00E51879" w:rsidRPr="00C5154B" w:rsidRDefault="00E44A19" w:rsidP="00C5154B">
      <w:pPr>
        <w:pStyle w:val="BodyText"/>
        <w:spacing w:after="0" w:line="360" w:lineRule="auto"/>
        <w:jc w:val="both"/>
        <w:rPr>
          <w:rFonts w:ascii="Arial" w:hAnsi="Arial" w:cs="Arial"/>
          <w:b/>
          <w:bCs/>
          <w:sz w:val="22"/>
          <w:szCs w:val="22"/>
        </w:rPr>
      </w:pPr>
      <w:r w:rsidRPr="00C5154B">
        <w:rPr>
          <w:rFonts w:ascii="Arial" w:hAnsi="Arial" w:cs="Arial"/>
          <w:sz w:val="22"/>
          <w:szCs w:val="22"/>
        </w:rPr>
        <w:tab/>
        <w:t xml:space="preserve">Women's Aid (2025) </w:t>
      </w:r>
      <w:r w:rsidRPr="00C5154B">
        <w:rPr>
          <w:rFonts w:ascii="Arial" w:hAnsi="Arial" w:cs="Arial"/>
          <w:i/>
          <w:iCs/>
          <w:sz w:val="22"/>
          <w:szCs w:val="22"/>
        </w:rPr>
        <w:t>What is Domestic Abuse?</w:t>
      </w:r>
      <w:r w:rsidRPr="00C5154B">
        <w:rPr>
          <w:rFonts w:ascii="Arial" w:hAnsi="Arial" w:cs="Arial"/>
          <w:sz w:val="22"/>
          <w:szCs w:val="22"/>
        </w:rPr>
        <w:t xml:space="preserve"> Available at: </w:t>
      </w:r>
      <w:hyperlink r:id="rId27">
        <w:r w:rsidRPr="00C5154B">
          <w:rPr>
            <w:rStyle w:val="Hyperlink"/>
            <w:rFonts w:ascii="Arial" w:hAnsi="Arial" w:cs="Arial"/>
            <w:sz w:val="22"/>
            <w:szCs w:val="22"/>
          </w:rPr>
          <w:t>https://www.womensaid.org.uk/information-support/what-is-domestic-abuse/</w:t>
        </w:r>
      </w:hyperlink>
      <w:r w:rsidRPr="00C5154B">
        <w:rPr>
          <w:rFonts w:ascii="Arial" w:hAnsi="Arial" w:cs="Arial"/>
          <w:sz w:val="22"/>
          <w:szCs w:val="22"/>
        </w:rPr>
        <w:t xml:space="preserve">  (Accessed: 12 June 2026)</w:t>
      </w:r>
    </w:p>
    <w:p w14:paraId="09EBD971" w14:textId="77777777" w:rsidR="00E51879" w:rsidRDefault="00E44A19">
      <w:pPr>
        <w:pStyle w:val="BodyText"/>
        <w:spacing w:line="360" w:lineRule="auto"/>
        <w:jc w:val="both"/>
        <w:rPr>
          <w:rFonts w:ascii="Arial" w:hAnsi="Arial"/>
          <w:b/>
          <w:bCs/>
          <w:sz w:val="22"/>
          <w:szCs w:val="22"/>
        </w:rPr>
      </w:pPr>
      <w:r>
        <w:rPr>
          <w:rFonts w:ascii="Arial" w:hAnsi="Arial"/>
          <w:b/>
          <w:bCs/>
          <w:sz w:val="22"/>
          <w:szCs w:val="22"/>
        </w:rPr>
        <w:t xml:space="preserve">                                                                                         </w:t>
      </w:r>
    </w:p>
    <w:p w14:paraId="09EBD972" w14:textId="77777777" w:rsidR="00E51879" w:rsidRDefault="00E51879">
      <w:pPr>
        <w:pStyle w:val="BodyText"/>
        <w:spacing w:line="360" w:lineRule="auto"/>
        <w:jc w:val="both"/>
        <w:rPr>
          <w:rFonts w:ascii="Arial" w:hAnsi="Arial"/>
          <w:sz w:val="22"/>
          <w:szCs w:val="22"/>
        </w:rPr>
      </w:pPr>
    </w:p>
    <w:p w14:paraId="09EBD973" w14:textId="77777777" w:rsidR="00E51879" w:rsidRDefault="00E51879">
      <w:pPr>
        <w:pStyle w:val="BodyText"/>
        <w:spacing w:line="360" w:lineRule="auto"/>
        <w:jc w:val="both"/>
        <w:rPr>
          <w:rFonts w:ascii="Arial" w:hAnsi="Arial"/>
          <w:sz w:val="22"/>
          <w:szCs w:val="22"/>
        </w:rPr>
      </w:pPr>
    </w:p>
    <w:p w14:paraId="09EBD974" w14:textId="77777777" w:rsidR="00E51879" w:rsidRDefault="00E51879">
      <w:pPr>
        <w:rPr>
          <w:rFonts w:ascii="Arial" w:hAnsi="Arial"/>
          <w:sz w:val="22"/>
          <w:szCs w:val="22"/>
        </w:rPr>
      </w:pPr>
    </w:p>
    <w:sectPr w:rsidR="00E51879">
      <w:footerReference w:type="default" r:id="rId28"/>
      <w:pgSz w:w="11906" w:h="16838"/>
      <w:pgMar w:top="1134" w:right="1134" w:bottom="1693" w:left="1134" w:header="0" w:footer="1134" w:gutter="0"/>
      <w:cols w:space="720"/>
      <w:formProt w:val="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53486" w14:textId="77777777" w:rsidR="00E44A19" w:rsidRDefault="00E44A19">
      <w:r>
        <w:separator/>
      </w:r>
    </w:p>
  </w:endnote>
  <w:endnote w:type="continuationSeparator" w:id="0">
    <w:p w14:paraId="00071236" w14:textId="77777777" w:rsidR="00E44A19" w:rsidRDefault="00E44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1"/>
    <w:family w:val="auto"/>
    <w:pitch w:val="variable"/>
  </w:font>
  <w:font w:name="Andale Sans UI">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swiss"/>
    <w:pitch w:val="variable"/>
  </w:font>
  <w:font w:name="MS UI Gothic">
    <w:panose1 w:val="020B0600070205080204"/>
    <w:charset w:val="80"/>
    <w:family w:val="swiss"/>
    <w:pitch w:val="variable"/>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BD979" w14:textId="77777777" w:rsidR="00E51879" w:rsidRDefault="00E44A19">
    <w:pPr>
      <w:pStyle w:val="Footer"/>
      <w:rPr>
        <w:rFonts w:ascii="Arial" w:hAnsi="Arial"/>
      </w:rPr>
    </w:pPr>
    <w:r>
      <w:rPr>
        <w:rFonts w:ascii="Arial" w:hAnsi="Arial"/>
      </w:rPr>
      <w:tab/>
    </w:r>
    <w:r>
      <w:rPr>
        <w:rFonts w:ascii="Arial" w:hAnsi="Arial"/>
        <w:sz w:val="22"/>
        <w:szCs w:val="22"/>
      </w:rPr>
      <w:fldChar w:fldCharType="begin"/>
    </w:r>
    <w:r>
      <w:rPr>
        <w:rFonts w:ascii="Arial" w:hAnsi="Arial"/>
        <w:sz w:val="22"/>
        <w:szCs w:val="22"/>
      </w:rPr>
      <w:instrText xml:space="preserve"> PAGE </w:instrText>
    </w:r>
    <w:r>
      <w:rPr>
        <w:rFonts w:ascii="Arial" w:hAnsi="Arial"/>
        <w:sz w:val="22"/>
        <w:szCs w:val="22"/>
      </w:rPr>
      <w:fldChar w:fldCharType="separate"/>
    </w:r>
    <w:r>
      <w:rPr>
        <w:rFonts w:ascii="Arial" w:hAnsi="Arial"/>
        <w:sz w:val="22"/>
        <w:szCs w:val="22"/>
      </w:rPr>
      <w:t>13</w:t>
    </w:r>
    <w:r>
      <w:rPr>
        <w:rFonts w:ascii="Arial" w:hAnsi="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CEF68" w14:textId="77777777" w:rsidR="00E44A19" w:rsidRDefault="00E44A19">
      <w:r>
        <w:separator/>
      </w:r>
    </w:p>
  </w:footnote>
  <w:footnote w:type="continuationSeparator" w:id="0">
    <w:p w14:paraId="205E116A" w14:textId="77777777" w:rsidR="00E44A19" w:rsidRDefault="00E44A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4A5980"/>
    <w:multiLevelType w:val="multilevel"/>
    <w:tmpl w:val="A0FC8012"/>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23CF7EEA"/>
    <w:multiLevelType w:val="multilevel"/>
    <w:tmpl w:val="34EEEDDE"/>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29973B40"/>
    <w:multiLevelType w:val="multilevel"/>
    <w:tmpl w:val="943EB11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15:restartNumberingAfterBreak="0">
    <w:nsid w:val="37E57B36"/>
    <w:multiLevelType w:val="multilevel"/>
    <w:tmpl w:val="412CA428"/>
    <w:lvl w:ilvl="0">
      <w:start w:val="1"/>
      <w:numFmt w:val="none"/>
      <w:pStyle w:val="Heading1"/>
      <w:suff w:val="nothing"/>
      <w:lvlText w:val="%1"/>
      <w:lvlJc w:val="left"/>
      <w:pPr>
        <w:tabs>
          <w:tab w:val="num" w:pos="0"/>
        </w:tabs>
        <w:ind w:left="432" w:hanging="432"/>
      </w:pPr>
    </w:lvl>
    <w:lvl w:ilvl="1">
      <w:start w:val="1"/>
      <w:numFmt w:val="none"/>
      <w:pStyle w:val="Heading2"/>
      <w:suff w:val="nothing"/>
      <w:lvlText w:val="%2"/>
      <w:lvlJc w:val="left"/>
      <w:pPr>
        <w:tabs>
          <w:tab w:val="num" w:pos="0"/>
        </w:tabs>
        <w:ind w:left="576" w:hanging="576"/>
      </w:pPr>
    </w:lvl>
    <w:lvl w:ilvl="2">
      <w:start w:val="1"/>
      <w:numFmt w:val="none"/>
      <w:pStyle w:val="Heading3"/>
      <w:suff w:val="nothing"/>
      <w:lvlText w:val="%3"/>
      <w:lvlJc w:val="left"/>
      <w:pPr>
        <w:tabs>
          <w:tab w:val="num" w:pos="0"/>
        </w:tabs>
        <w:ind w:left="720" w:hanging="720"/>
      </w:pPr>
    </w:lvl>
    <w:lvl w:ilvl="3">
      <w:start w:val="1"/>
      <w:numFmt w:val="none"/>
      <w:suff w:val="nothing"/>
      <w:lvlText w:val="%4"/>
      <w:lvlJc w:val="left"/>
      <w:pPr>
        <w:tabs>
          <w:tab w:val="num" w:pos="0"/>
        </w:tabs>
        <w:ind w:left="864" w:hanging="864"/>
      </w:pPr>
    </w:lvl>
    <w:lvl w:ilvl="4">
      <w:start w:val="1"/>
      <w:numFmt w:val="none"/>
      <w:pStyle w:val="Heading5"/>
      <w:suff w:val="nothing"/>
      <w:lvlText w:val="%5"/>
      <w:lvlJc w:val="left"/>
      <w:pPr>
        <w:tabs>
          <w:tab w:val="num" w:pos="0"/>
        </w:tabs>
        <w:ind w:left="1008" w:hanging="1008"/>
      </w:pPr>
    </w:lvl>
    <w:lvl w:ilvl="5">
      <w:start w:val="1"/>
      <w:numFmt w:val="none"/>
      <w:pStyle w:val="Heading6"/>
      <w:suff w:val="nothing"/>
      <w:lvlText w:val="%6"/>
      <w:lvlJc w:val="left"/>
      <w:pPr>
        <w:tabs>
          <w:tab w:val="num" w:pos="0"/>
        </w:tabs>
        <w:ind w:left="1152" w:hanging="1152"/>
      </w:pPr>
    </w:lvl>
    <w:lvl w:ilvl="6">
      <w:start w:val="1"/>
      <w:numFmt w:val="none"/>
      <w:pStyle w:val="Heading7"/>
      <w:suff w:val="nothing"/>
      <w:lvlText w:val="%7"/>
      <w:lvlJc w:val="left"/>
      <w:pPr>
        <w:tabs>
          <w:tab w:val="num" w:pos="0"/>
        </w:tabs>
        <w:ind w:left="1296" w:hanging="1296"/>
      </w:pPr>
    </w:lvl>
    <w:lvl w:ilvl="7">
      <w:start w:val="1"/>
      <w:numFmt w:val="none"/>
      <w:pStyle w:val="Heading8"/>
      <w:suff w:val="nothing"/>
      <w:lvlText w:val="%8"/>
      <w:lvlJc w:val="left"/>
      <w:pPr>
        <w:tabs>
          <w:tab w:val="num" w:pos="0"/>
        </w:tabs>
        <w:ind w:left="1440" w:hanging="1440"/>
      </w:pPr>
    </w:lvl>
    <w:lvl w:ilvl="8">
      <w:start w:val="1"/>
      <w:numFmt w:val="none"/>
      <w:pStyle w:val="Heading9"/>
      <w:suff w:val="nothing"/>
      <w:lvlText w:val="%9"/>
      <w:lvlJc w:val="left"/>
      <w:pPr>
        <w:tabs>
          <w:tab w:val="num" w:pos="0"/>
        </w:tabs>
        <w:ind w:left="1584" w:hanging="1584"/>
      </w:pPr>
    </w:lvl>
  </w:abstractNum>
  <w:abstractNum w:abstractNumId="4" w15:restartNumberingAfterBreak="0">
    <w:nsid w:val="75046A52"/>
    <w:multiLevelType w:val="multilevel"/>
    <w:tmpl w:val="1FB838D2"/>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2086605886">
    <w:abstractNumId w:val="3"/>
  </w:num>
  <w:num w:numId="2" w16cid:durableId="1710645908">
    <w:abstractNumId w:val="1"/>
  </w:num>
  <w:num w:numId="3" w16cid:durableId="1910144044">
    <w:abstractNumId w:val="0"/>
  </w:num>
  <w:num w:numId="4" w16cid:durableId="1841004343">
    <w:abstractNumId w:val="2"/>
  </w:num>
  <w:num w:numId="5" w16cid:durableId="2855490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6"/>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1879"/>
    <w:rsid w:val="00336AA1"/>
    <w:rsid w:val="004908B7"/>
    <w:rsid w:val="009931D2"/>
    <w:rsid w:val="00C5154B"/>
    <w:rsid w:val="00E44A19"/>
    <w:rsid w:val="00E51879"/>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BD8B6"/>
  <w15:docId w15:val="{B579855E-7B76-4933-AC80-F2E469C77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ndale Sans UI" w:hAnsi="Times New Roman" w:cs="Tahoma"/>
        <w:kern w:val="2"/>
        <w:sz w:val="24"/>
        <w:szCs w:val="24"/>
        <w:lang w:val="de-DE" w:eastAsia="ja-JP" w:bidi="fa-IR"/>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overflowPunct w:val="0"/>
    </w:pPr>
    <w:rPr>
      <w:lang/>
    </w:rPr>
  </w:style>
  <w:style w:type="paragraph" w:styleId="Heading1">
    <w:name w:val="heading 1"/>
    <w:basedOn w:val="Heading"/>
    <w:next w:val="BodyText"/>
    <w:uiPriority w:val="9"/>
    <w:qFormat/>
    <w:pPr>
      <w:numPr>
        <w:numId w:val="1"/>
      </w:numPr>
      <w:outlineLvl w:val="0"/>
    </w:pPr>
    <w:rPr>
      <w:b/>
      <w:bCs/>
      <w:sz w:val="36"/>
      <w:szCs w:val="36"/>
    </w:rPr>
  </w:style>
  <w:style w:type="paragraph" w:styleId="Heading2">
    <w:name w:val="heading 2"/>
    <w:basedOn w:val="Heading"/>
    <w:next w:val="BodyText"/>
    <w:uiPriority w:val="9"/>
    <w:unhideWhenUsed/>
    <w:qFormat/>
    <w:pPr>
      <w:numPr>
        <w:ilvl w:val="1"/>
        <w:numId w:val="1"/>
      </w:numPr>
      <w:spacing w:before="200"/>
      <w:outlineLvl w:val="1"/>
    </w:pPr>
    <w:rPr>
      <w:b/>
      <w:bCs/>
      <w:sz w:val="32"/>
      <w:szCs w:val="32"/>
    </w:rPr>
  </w:style>
  <w:style w:type="paragraph" w:styleId="Heading3">
    <w:name w:val="heading 3"/>
    <w:basedOn w:val="Heading"/>
    <w:next w:val="BodyText"/>
    <w:uiPriority w:val="9"/>
    <w:unhideWhenUsed/>
    <w:qFormat/>
    <w:pPr>
      <w:numPr>
        <w:ilvl w:val="2"/>
        <w:numId w:val="1"/>
      </w:numPr>
      <w:spacing w:before="140"/>
      <w:outlineLvl w:val="2"/>
    </w:pPr>
    <w:rPr>
      <w:b/>
      <w:bCs/>
    </w:rPr>
  </w:style>
  <w:style w:type="paragraph" w:styleId="Heading4">
    <w:name w:val="heading 4"/>
    <w:basedOn w:val="Heading"/>
    <w:next w:val="BodyText"/>
    <w:uiPriority w:val="9"/>
    <w:semiHidden/>
    <w:unhideWhenUsed/>
    <w:qFormat/>
    <w:pPr>
      <w:spacing w:before="120"/>
      <w:outlineLvl w:val="3"/>
    </w:pPr>
    <w:rPr>
      <w:rFonts w:ascii="Liberation Serif" w:eastAsia="MS UI Gothic" w:hAnsi="Liberation Serif"/>
      <w:b/>
      <w:bCs/>
      <w:sz w:val="24"/>
      <w:szCs w:val="24"/>
    </w:rPr>
  </w:style>
  <w:style w:type="paragraph" w:styleId="Heading5">
    <w:name w:val="heading 5"/>
    <w:basedOn w:val="Heading"/>
    <w:next w:val="BodyText"/>
    <w:uiPriority w:val="9"/>
    <w:semiHidden/>
    <w:unhideWhenUsed/>
    <w:qFormat/>
    <w:pPr>
      <w:numPr>
        <w:ilvl w:val="4"/>
        <w:numId w:val="1"/>
      </w:numPr>
      <w:spacing w:before="120" w:after="60"/>
      <w:outlineLvl w:val="4"/>
    </w:pPr>
    <w:rPr>
      <w:b/>
      <w:bCs/>
      <w:sz w:val="24"/>
      <w:szCs w:val="24"/>
    </w:rPr>
  </w:style>
  <w:style w:type="paragraph" w:styleId="Heading6">
    <w:name w:val="heading 6"/>
    <w:basedOn w:val="Heading"/>
    <w:next w:val="BodyText"/>
    <w:uiPriority w:val="9"/>
    <w:semiHidden/>
    <w:unhideWhenUsed/>
    <w:qFormat/>
    <w:pPr>
      <w:numPr>
        <w:ilvl w:val="5"/>
        <w:numId w:val="1"/>
      </w:numPr>
      <w:spacing w:before="60" w:after="60"/>
      <w:outlineLvl w:val="5"/>
    </w:pPr>
    <w:rPr>
      <w:b/>
      <w:bCs/>
      <w:i/>
      <w:iCs/>
      <w:sz w:val="24"/>
      <w:szCs w:val="24"/>
    </w:rPr>
  </w:style>
  <w:style w:type="paragraph" w:styleId="Heading7">
    <w:name w:val="heading 7"/>
    <w:basedOn w:val="Heading"/>
    <w:next w:val="BodyText"/>
    <w:qFormat/>
    <w:pPr>
      <w:numPr>
        <w:ilvl w:val="6"/>
        <w:numId w:val="1"/>
      </w:numPr>
      <w:spacing w:before="60" w:after="60"/>
      <w:outlineLvl w:val="6"/>
    </w:pPr>
    <w:rPr>
      <w:b/>
      <w:bCs/>
      <w:sz w:val="20"/>
      <w:szCs w:val="20"/>
    </w:rPr>
  </w:style>
  <w:style w:type="paragraph" w:styleId="Heading8">
    <w:name w:val="heading 8"/>
    <w:basedOn w:val="Heading"/>
    <w:next w:val="BodyText"/>
    <w:qFormat/>
    <w:pPr>
      <w:numPr>
        <w:ilvl w:val="7"/>
        <w:numId w:val="1"/>
      </w:numPr>
      <w:spacing w:before="60" w:after="60"/>
      <w:outlineLvl w:val="7"/>
    </w:pPr>
    <w:rPr>
      <w:b/>
      <w:bCs/>
      <w:i/>
      <w:iCs/>
      <w:sz w:val="20"/>
      <w:szCs w:val="20"/>
    </w:rPr>
  </w:style>
  <w:style w:type="paragraph" w:styleId="Heading9">
    <w:name w:val="heading 9"/>
    <w:basedOn w:val="Heading"/>
    <w:next w:val="BodyText"/>
    <w:qFormat/>
    <w:pPr>
      <w:numPr>
        <w:ilvl w:val="8"/>
        <w:numId w:val="1"/>
      </w:numPr>
      <w:spacing w:before="60" w:after="60"/>
      <w:outlineLvl w:val="8"/>
    </w:pPr>
    <w:rPr>
      <w:b/>
      <w:b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qFormat/>
    <w:rPr>
      <w:b/>
      <w:bCs/>
    </w:rPr>
  </w:style>
  <w:style w:type="character" w:styleId="Emphasis">
    <w:name w:val="Emphasis"/>
    <w:qFormat/>
    <w:rPr>
      <w:i/>
      <w:iCs/>
    </w:rPr>
  </w:style>
  <w:style w:type="character" w:customStyle="1" w:styleId="NumberingSymbols">
    <w:name w:val="Numbering Symbols"/>
    <w:qFormat/>
  </w:style>
  <w:style w:type="character" w:styleId="Hyperlink">
    <w:name w:val="Hyperlink"/>
    <w:rPr>
      <w:color w:val="000080"/>
      <w:u w:val="single"/>
      <w:lang/>
    </w:rPr>
  </w:style>
  <w:style w:type="character" w:styleId="FollowedHyperlink">
    <w:name w:val="FollowedHyperlink"/>
    <w:rPr>
      <w:color w:val="800000"/>
      <w:u w:val="single"/>
      <w:lang/>
    </w:rPr>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Arial" w:hAnsi="Arial"/>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HeaderandFooter">
    <w:name w:val="Header and Footer"/>
    <w:basedOn w:val="Normal"/>
    <w:qFormat/>
    <w:pPr>
      <w:suppressLineNumbers/>
      <w:tabs>
        <w:tab w:val="center" w:pos="4818"/>
        <w:tab w:val="right" w:pos="9637"/>
      </w:tabs>
    </w:pPr>
  </w:style>
  <w:style w:type="paragraph" w:styleId="Footer">
    <w:name w:val="footer"/>
    <w:basedOn w:val="HeaderandFooter"/>
  </w:style>
  <w:style w:type="paragraph" w:customStyle="1" w:styleId="TableContents">
    <w:name w:val="Table Contents"/>
    <w:basedOn w:val="Normal"/>
    <w:qFormat/>
    <w:pPr>
      <w:suppressLineNumbers/>
    </w:pPr>
  </w:style>
  <w:style w:type="paragraph" w:customStyle="1" w:styleId="TableHeading">
    <w:name w:val="Table Heading"/>
    <w:basedOn w:val="TableContents"/>
    <w:qFormat/>
    <w:pPr>
      <w:jc w:val="center"/>
    </w:pPr>
    <w:rPr>
      <w:b/>
      <w:bCs/>
    </w:rPr>
  </w:style>
  <w:style w:type="paragraph" w:customStyle="1" w:styleId="Heading10">
    <w:name w:val="Heading 10"/>
    <w:basedOn w:val="Heading"/>
    <w:next w:val="BodyText"/>
    <w:qFormat/>
    <w:pPr>
      <w:tabs>
        <w:tab w:val="num" w:pos="0"/>
      </w:tabs>
      <w:spacing w:before="60" w:after="60"/>
      <w:ind w:left="1584" w:hanging="1584"/>
      <w:outlineLvl w:val="8"/>
    </w:pPr>
    <w:rPr>
      <w:b/>
      <w:b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829ef90d-0745-49b2-b404-cbea85f15fda.filesusr.com/ugd/2f475d_91a5eb3394374f24892ca1e1ebfeea2e.pdf" TargetMode="External"/><Relationship Id="rId18" Type="http://schemas.openxmlformats.org/officeDocument/2006/relationships/hyperlink" Target="https://www.england.nhs.uk/publication/domestic-abuse-and-sexual-violence-leadership-update-launch-of-nhs-englands-sexual-misconduct-policy/" TargetMode="External"/><Relationship Id="rId26" Type="http://schemas.openxmlformats.org/officeDocument/2006/relationships/hyperlink" Target="https://www.womensaid.org.uk/wp-content/uploads/2021/12/FINAL-Reframing-the-links.pdf" TargetMode="External"/><Relationship Id="rId3" Type="http://schemas.openxmlformats.org/officeDocument/2006/relationships/settings" Target="settings.xml"/><Relationship Id="rId21" Type="http://schemas.openxmlformats.org/officeDocument/2006/relationships/hyperlink" Target="https://www.thelancet.com/journals/lanpsy/article/PIIS2215-0366(22)00008-6/fulltext" TargetMode="External"/><Relationship Id="rId7" Type="http://schemas.openxmlformats.org/officeDocument/2006/relationships/image" Target="media/image1.png"/><Relationship Id="rId12" Type="http://schemas.openxmlformats.org/officeDocument/2006/relationships/hyperlink" Target="https://journals.sagepub.com/doi/abs/10.1177/15248380211050590" TargetMode="External"/><Relationship Id="rId17" Type="http://schemas.openxmlformats.org/officeDocument/2006/relationships/hyperlink" Target="https://www.nhs.uk/mental-health/conditions/post-traumatic-stress-disorder-ptsd/overview/" TargetMode="External"/><Relationship Id="rId25" Type="http://schemas.openxmlformats.org/officeDocument/2006/relationships/hyperlink" Target="https://www.ethnicity-facts-figures.service.gov.uk/crime-justice-and-the-law/crime-and-reoffending/domestic-abuse-victims/latest/" TargetMode="External"/><Relationship Id="rId2" Type="http://schemas.openxmlformats.org/officeDocument/2006/relationships/styles" Target="styles.xml"/><Relationship Id="rId16" Type="http://schemas.openxmlformats.org/officeDocument/2006/relationships/hyperlink" Target="https://nap.nationalacademies.org/catalog/27425/responding-to-the-challenge-of-intimate-partner-violence-and-mental-health-across-the-life-course" TargetMode="External"/><Relationship Id="rId20" Type="http://schemas.openxmlformats.org/officeDocument/2006/relationships/hyperlink" Target="https://www.ons.gov.uk/peoplepopulationandcommunity/crimeandjustice/articles/domesticabusevictimcharacteristicsenglandandwales/yearendingmarch2025"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13557858.2018.1447652" TargetMode="External"/><Relationship Id="rId24" Type="http://schemas.openxmlformats.org/officeDocument/2006/relationships/hyperlink" Target="https://www.tandfonline.com/doi/full/10.3109/09540261.2010.512283" TargetMode="External"/><Relationship Id="rId5" Type="http://schemas.openxmlformats.org/officeDocument/2006/relationships/footnotes" Target="footnotes.xml"/><Relationship Id="rId15" Type="http://schemas.openxmlformats.org/officeDocument/2006/relationships/hyperlink" Target="https://www.thelancet.com/journals/lanpsy/article/PIIS2215-0366(23)00228-6/fulltext" TargetMode="External"/><Relationship Id="rId23" Type="http://schemas.openxmlformats.org/officeDocument/2006/relationships/hyperlink" Target="https://www.sciencedirect.com/science/article/pii/S266691532400088X" TargetMode="External"/><Relationship Id="rId28" Type="http://schemas.openxmlformats.org/officeDocument/2006/relationships/footer" Target="footer1.xml"/><Relationship Id="rId10" Type="http://schemas.openxmlformats.org/officeDocument/2006/relationships/hyperlink" Target="https://www.bps.org.uk/guideline/code-human-research-ethics" TargetMode="External"/><Relationship Id="rId19" Type="http://schemas.openxmlformats.org/officeDocument/2006/relationships/hyperlink" Target="https://www.england.nhs.uk/wp-content/uploads/2018/06/nhs-talking-therapies-manual-v7.1-updated.pdf" TargetMode="External"/><Relationship Id="rId4" Type="http://schemas.openxmlformats.org/officeDocument/2006/relationships/webSettings" Target="webSettings.xml"/><Relationship Id="rId9" Type="http://schemas.openxmlformats.org/officeDocument/2006/relationships/hyperlink" Target="https://jbi-global-wiki.refined.site/space/MANUAL" TargetMode="External"/><Relationship Id="rId14" Type="http://schemas.openxmlformats.org/officeDocument/2006/relationships/hyperlink" Target="https://journals.sagepub.com/doi/abs/10.1177/15248380251335038" TargetMode="External"/><Relationship Id="rId22" Type="http://schemas.openxmlformats.org/officeDocument/2006/relationships/hyperlink" Target="https://www.bmj.com/content/372/bmj.n71" TargetMode="External"/><Relationship Id="rId27" Type="http://schemas.openxmlformats.org/officeDocument/2006/relationships/hyperlink" Target="https://www.womensaid.org.uk/information-support/what-is-domestic-abus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659</TotalTime>
  <Pages>13</Pages>
  <Words>4932</Words>
  <Characters>28119</Characters>
  <Application>Microsoft Office Word</Application>
  <DocSecurity>0</DocSecurity>
  <Lines>234</Lines>
  <Paragraphs>65</Paragraphs>
  <ScaleCrop>false</ScaleCrop>
  <Company/>
  <LinksUpToDate>false</LinksUpToDate>
  <CharactersWithSpaces>32986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Simona Dinu</cp:lastModifiedBy>
  <cp:revision>23</cp:revision>
  <dcterms:created xsi:type="dcterms:W3CDTF">2009-04-16T11:32:00Z</dcterms:created>
  <dcterms:modified xsi:type="dcterms:W3CDTF">2026-07-19T21:20:00Z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fo 1">
    <vt:lpwstr/>
  </property>
  <property fmtid="{D5CDD505-2E9C-101B-9397-08002B2CF9AE}" pid="3" name="Info 2">
    <vt:lpwstr/>
  </property>
  <property fmtid="{D5CDD505-2E9C-101B-9397-08002B2CF9AE}" pid="4" name="Info 3">
    <vt:lpwstr/>
  </property>
  <property fmtid="{D5CDD505-2E9C-101B-9397-08002B2CF9AE}" pid="5" name="Info 4">
    <vt:lpwstr/>
  </property>
</Properties>
</file>