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612917" w14:textId="77777777" w:rsidR="00642BFA" w:rsidRPr="00250E9B" w:rsidRDefault="00642BFA" w:rsidP="00250E9B">
      <w:pPr>
        <w:spacing w:line="480" w:lineRule="auto"/>
        <w:jc w:val="center"/>
        <w:rPr>
          <w:rFonts w:ascii="Times New Roman" w:hAnsi="Times New Roman" w:cs="Times New Roman"/>
          <w:b/>
          <w:bCs/>
        </w:rPr>
      </w:pPr>
      <w:r w:rsidRPr="00250E9B">
        <w:rPr>
          <w:rFonts w:ascii="Times New Roman" w:hAnsi="Times New Roman" w:cs="Times New Roman"/>
          <w:b/>
          <w:bCs/>
        </w:rPr>
        <w:t>Blog Submission</w:t>
      </w:r>
    </w:p>
    <w:p w14:paraId="70725289" w14:textId="77777777" w:rsidR="00642BFA" w:rsidRPr="00642BFA" w:rsidRDefault="00642BFA" w:rsidP="00642BFA">
      <w:pPr>
        <w:spacing w:line="480" w:lineRule="auto"/>
        <w:rPr>
          <w:rFonts w:ascii="Times New Roman" w:hAnsi="Times New Roman" w:cs="Times New Roman"/>
        </w:rPr>
      </w:pPr>
    </w:p>
    <w:p w14:paraId="6CD54349" w14:textId="2747CA47" w:rsidR="00642BFA" w:rsidRPr="00250E9B" w:rsidRDefault="00642BFA" w:rsidP="00642BFA">
      <w:pPr>
        <w:spacing w:line="480" w:lineRule="auto"/>
        <w:rPr>
          <w:rFonts w:ascii="Times New Roman" w:hAnsi="Times New Roman" w:cs="Times New Roman"/>
          <w:b/>
          <w:bCs/>
        </w:rPr>
      </w:pPr>
      <w:r w:rsidRPr="00250E9B">
        <w:rPr>
          <w:rFonts w:ascii="Times New Roman" w:hAnsi="Times New Roman" w:cs="Times New Roman"/>
          <w:b/>
          <w:bCs/>
        </w:rPr>
        <w:t>Student Name: Anghel Stelian Tucanu</w:t>
      </w:r>
    </w:p>
    <w:p w14:paraId="4C83288D" w14:textId="5E02B38C" w:rsidR="00642BFA" w:rsidRPr="00250E9B" w:rsidRDefault="00642BFA" w:rsidP="00642BFA">
      <w:pPr>
        <w:spacing w:line="480" w:lineRule="auto"/>
        <w:rPr>
          <w:rFonts w:ascii="Times New Roman" w:hAnsi="Times New Roman" w:cs="Times New Roman"/>
          <w:b/>
          <w:bCs/>
        </w:rPr>
      </w:pPr>
      <w:r w:rsidRPr="00250E9B">
        <w:rPr>
          <w:rFonts w:ascii="Times New Roman" w:hAnsi="Times New Roman" w:cs="Times New Roman"/>
          <w:b/>
          <w:bCs/>
        </w:rPr>
        <w:t>Student ID:</w:t>
      </w:r>
      <w:r w:rsidR="00250E9B" w:rsidRPr="00250E9B">
        <w:rPr>
          <w:rFonts w:ascii="Times New Roman" w:hAnsi="Times New Roman" w:cs="Times New Roman"/>
          <w:b/>
          <w:bCs/>
        </w:rPr>
        <w:t xml:space="preserve"> 2327861</w:t>
      </w:r>
    </w:p>
    <w:p w14:paraId="3FFABE3F" w14:textId="1050F692" w:rsidR="00642BFA" w:rsidRDefault="00642BFA" w:rsidP="00642BFA">
      <w:pPr>
        <w:spacing w:line="480" w:lineRule="auto"/>
        <w:rPr>
          <w:rFonts w:ascii="Times New Roman" w:hAnsi="Times New Roman" w:cs="Times New Roman"/>
        </w:rPr>
      </w:pPr>
      <w:r w:rsidRPr="00642BFA">
        <w:rPr>
          <w:rFonts w:ascii="Times New Roman" w:hAnsi="Times New Roman" w:cs="Times New Roman"/>
        </w:rPr>
        <w:t>Name of Students in Group:</w:t>
      </w:r>
    </w:p>
    <w:p w14:paraId="007E501B" w14:textId="08D3CA0B" w:rsidR="00642BFA" w:rsidRPr="00642BFA" w:rsidRDefault="00642BFA" w:rsidP="00642BFA">
      <w:pPr>
        <w:pStyle w:val="ListParagraph"/>
        <w:numPr>
          <w:ilvl w:val="0"/>
          <w:numId w:val="1"/>
        </w:numPr>
        <w:spacing w:line="480" w:lineRule="auto"/>
        <w:ind w:left="1080"/>
        <w:rPr>
          <w:rFonts w:ascii="Times New Roman" w:hAnsi="Times New Roman" w:cs="Times New Roman"/>
        </w:rPr>
      </w:pPr>
      <w:r w:rsidRPr="00642BFA">
        <w:rPr>
          <w:rFonts w:ascii="Times New Roman" w:hAnsi="Times New Roman" w:cs="Times New Roman"/>
        </w:rPr>
        <w:t>Anghel Stelian Tucanu</w:t>
      </w:r>
    </w:p>
    <w:p w14:paraId="5C479E04" w14:textId="430EF981" w:rsidR="00642BFA" w:rsidRPr="00642BFA" w:rsidRDefault="00642BFA" w:rsidP="00642BFA">
      <w:pPr>
        <w:pStyle w:val="ListParagraph"/>
        <w:numPr>
          <w:ilvl w:val="0"/>
          <w:numId w:val="1"/>
        </w:numPr>
        <w:spacing w:line="480" w:lineRule="auto"/>
        <w:ind w:left="1080"/>
        <w:rPr>
          <w:rFonts w:ascii="Times New Roman" w:hAnsi="Times New Roman" w:cs="Times New Roman"/>
        </w:rPr>
      </w:pPr>
      <w:r w:rsidRPr="00642BFA">
        <w:rPr>
          <w:rFonts w:ascii="Times New Roman" w:hAnsi="Times New Roman" w:cs="Times New Roman"/>
        </w:rPr>
        <w:t>Violeta Rosu</w:t>
      </w:r>
    </w:p>
    <w:p w14:paraId="35B0BFAE" w14:textId="42AAAC8C" w:rsidR="00642BFA" w:rsidRPr="00642BFA" w:rsidRDefault="00642BFA" w:rsidP="00642BFA">
      <w:pPr>
        <w:pStyle w:val="ListParagraph"/>
        <w:numPr>
          <w:ilvl w:val="0"/>
          <w:numId w:val="1"/>
        </w:numPr>
        <w:spacing w:line="480" w:lineRule="auto"/>
        <w:ind w:left="1080"/>
        <w:rPr>
          <w:rFonts w:ascii="Times New Roman" w:hAnsi="Times New Roman" w:cs="Times New Roman"/>
        </w:rPr>
      </w:pPr>
      <w:r w:rsidRPr="00642BFA">
        <w:rPr>
          <w:rFonts w:ascii="Times New Roman" w:hAnsi="Times New Roman" w:cs="Times New Roman"/>
        </w:rPr>
        <w:t>Valentina Gureanu</w:t>
      </w:r>
    </w:p>
    <w:p w14:paraId="29CF8A3A" w14:textId="651DFB13" w:rsidR="00642BFA" w:rsidRPr="00642BFA" w:rsidRDefault="00642BFA" w:rsidP="00642BFA">
      <w:pPr>
        <w:pStyle w:val="ListParagraph"/>
        <w:numPr>
          <w:ilvl w:val="0"/>
          <w:numId w:val="1"/>
        </w:numPr>
        <w:spacing w:line="480" w:lineRule="auto"/>
        <w:ind w:left="1080"/>
        <w:rPr>
          <w:rFonts w:ascii="Times New Roman" w:hAnsi="Times New Roman" w:cs="Times New Roman"/>
        </w:rPr>
      </w:pPr>
      <w:r w:rsidRPr="00642BFA">
        <w:rPr>
          <w:rFonts w:ascii="Times New Roman" w:hAnsi="Times New Roman" w:cs="Times New Roman"/>
        </w:rPr>
        <w:t xml:space="preserve">Armando Butacu </w:t>
      </w:r>
    </w:p>
    <w:p w14:paraId="2BF9C8EA" w14:textId="486B0F5E" w:rsidR="00642BFA" w:rsidRDefault="00642BFA" w:rsidP="00642BFA">
      <w:pPr>
        <w:spacing w:line="480" w:lineRule="auto"/>
        <w:rPr>
          <w:rFonts w:ascii="Times New Roman" w:hAnsi="Times New Roman" w:cs="Times New Roman"/>
        </w:rPr>
      </w:pPr>
      <w:r w:rsidRPr="00642BFA">
        <w:rPr>
          <w:rFonts w:ascii="Times New Roman" w:hAnsi="Times New Roman" w:cs="Times New Roman"/>
        </w:rPr>
        <w:t xml:space="preserve">Link to Individual Blog / Social Media Site: </w:t>
      </w:r>
      <w:r>
        <w:rPr>
          <w:rFonts w:ascii="Times New Roman" w:hAnsi="Times New Roman" w:cs="Times New Roman"/>
        </w:rPr>
        <w:t xml:space="preserve"> </w:t>
      </w:r>
      <w:hyperlink r:id="rId7" w:history="1">
        <w:r w:rsidRPr="001F1A9E">
          <w:rPr>
            <w:rStyle w:val="Hyperlink"/>
            <w:rFonts w:ascii="Times New Roman" w:hAnsi="Times New Roman" w:cs="Times New Roman"/>
          </w:rPr>
          <w:t>www.helpnottoforgot.blogspot.com</w:t>
        </w:r>
      </w:hyperlink>
      <w:r>
        <w:rPr>
          <w:rFonts w:ascii="Times New Roman" w:hAnsi="Times New Roman" w:cs="Times New Roman"/>
        </w:rPr>
        <w:t xml:space="preserve"> </w:t>
      </w:r>
    </w:p>
    <w:p w14:paraId="6C14911C" w14:textId="289D87C2" w:rsidR="00642BFA" w:rsidRPr="00642BFA" w:rsidRDefault="00642BFA" w:rsidP="00642BFA">
      <w:pPr>
        <w:spacing w:line="480" w:lineRule="auto"/>
        <w:rPr>
          <w:rFonts w:ascii="Times New Roman" w:hAnsi="Times New Roman" w:cs="Times New Roman"/>
          <w:b/>
          <w:bCs/>
        </w:rPr>
      </w:pPr>
      <w:r w:rsidRPr="00642BFA">
        <w:rPr>
          <w:rFonts w:ascii="Times New Roman" w:hAnsi="Times New Roman" w:cs="Times New Roman"/>
          <w:b/>
          <w:bCs/>
        </w:rPr>
        <w:t xml:space="preserve">Words included in Individual’s Blog </w:t>
      </w:r>
    </w:p>
    <w:p w14:paraId="5538F743" w14:textId="77777777" w:rsidR="00642BFA" w:rsidRPr="00642BFA" w:rsidRDefault="00642BFA" w:rsidP="00642BFA">
      <w:pPr>
        <w:spacing w:line="480" w:lineRule="auto"/>
        <w:rPr>
          <w:rFonts w:ascii="Times New Roman" w:hAnsi="Times New Roman" w:cs="Times New Roman"/>
          <w:i/>
          <w:iCs/>
        </w:rPr>
      </w:pPr>
      <w:r w:rsidRPr="00642BFA">
        <w:rPr>
          <w:rFonts w:ascii="Times New Roman" w:hAnsi="Times New Roman" w:cs="Times New Roman"/>
          <w:i/>
          <w:iCs/>
        </w:rPr>
        <w:t>The Free NHS Health Check That Could Protect Your Brain</w:t>
      </w:r>
    </w:p>
    <w:p w14:paraId="55D7CBF2" w14:textId="77777777" w:rsidR="00642BFA" w:rsidRPr="00642BFA" w:rsidRDefault="00642BFA" w:rsidP="00642BFA">
      <w:pPr>
        <w:spacing w:line="480" w:lineRule="auto"/>
        <w:rPr>
          <w:rFonts w:ascii="Times New Roman" w:hAnsi="Times New Roman" w:cs="Times New Roman"/>
          <w:i/>
          <w:iCs/>
        </w:rPr>
      </w:pPr>
      <w:r w:rsidRPr="00642BFA">
        <w:rPr>
          <w:rFonts w:ascii="Times New Roman" w:hAnsi="Times New Roman" w:cs="Times New Roman"/>
          <w:i/>
          <w:iCs/>
        </w:rPr>
        <w:t>Did you know you can protect your brain and body with a simple NHS Health Check?</w:t>
      </w:r>
    </w:p>
    <w:p w14:paraId="52B7DF00" w14:textId="77777777" w:rsidR="00642BFA" w:rsidRPr="00642BFA" w:rsidRDefault="00642BFA" w:rsidP="00642BFA">
      <w:pPr>
        <w:spacing w:line="480" w:lineRule="auto"/>
        <w:rPr>
          <w:rFonts w:ascii="Times New Roman" w:hAnsi="Times New Roman" w:cs="Times New Roman"/>
          <w:i/>
          <w:iCs/>
        </w:rPr>
      </w:pPr>
      <w:r w:rsidRPr="00642BFA">
        <w:rPr>
          <w:rFonts w:ascii="Times New Roman" w:hAnsi="Times New Roman" w:cs="Times New Roman"/>
          <w:i/>
          <w:iCs/>
        </w:rPr>
        <w:t>If you live in England and are aged 40 -74, you will be invited to a free check-up every five years. The NHS Health Check will take your blood pressure, cholesterol, weight, and lifestyle into consideration and assess you for early signs of heart disease, risk for diabetes, risk for dementia, and other health conditions.</w:t>
      </w:r>
    </w:p>
    <w:p w14:paraId="72F2E5E7" w14:textId="77777777" w:rsidR="00642BFA" w:rsidRPr="00642BFA" w:rsidRDefault="00642BFA" w:rsidP="00642BFA">
      <w:pPr>
        <w:spacing w:line="480" w:lineRule="auto"/>
        <w:rPr>
          <w:rFonts w:ascii="Times New Roman" w:hAnsi="Times New Roman" w:cs="Times New Roman"/>
          <w:i/>
          <w:iCs/>
        </w:rPr>
      </w:pPr>
      <w:r w:rsidRPr="00642BFA">
        <w:rPr>
          <w:rFonts w:ascii="Times New Roman" w:hAnsi="Times New Roman" w:cs="Times New Roman"/>
          <w:i/>
          <w:iCs/>
        </w:rPr>
        <w:t>Why is this important? High blood pressure, obesity, and type 2 diabetes are all risk factors for dementia. Identifying these risk factors early means you have an opportunity to make healthy lifestyle changes to lower your risk.</w:t>
      </w:r>
    </w:p>
    <w:p w14:paraId="6B6AC620" w14:textId="77777777" w:rsidR="00642BFA" w:rsidRPr="00642BFA" w:rsidRDefault="00642BFA" w:rsidP="00642BFA">
      <w:pPr>
        <w:spacing w:line="480" w:lineRule="auto"/>
        <w:rPr>
          <w:rFonts w:ascii="Times New Roman" w:hAnsi="Times New Roman" w:cs="Times New Roman"/>
          <w:i/>
          <w:iCs/>
        </w:rPr>
      </w:pPr>
      <w:r w:rsidRPr="00642BFA">
        <w:rPr>
          <w:rFonts w:ascii="Times New Roman" w:hAnsi="Times New Roman" w:cs="Times New Roman"/>
          <w:i/>
          <w:iCs/>
        </w:rPr>
        <w:t>Alzheimer's Research UK embraces NHS Health Checks as a simple and low-cost way to protect your long-term health of your brain.</w:t>
      </w:r>
    </w:p>
    <w:p w14:paraId="7A3FB986" w14:textId="77777777" w:rsidR="00642BFA" w:rsidRPr="00642BFA" w:rsidRDefault="00642BFA" w:rsidP="00642BFA">
      <w:pPr>
        <w:spacing w:line="480" w:lineRule="auto"/>
        <w:rPr>
          <w:rFonts w:ascii="Times New Roman" w:hAnsi="Times New Roman" w:cs="Times New Roman"/>
          <w:i/>
          <w:iCs/>
        </w:rPr>
      </w:pPr>
      <w:r w:rsidRPr="00642BFA">
        <w:rPr>
          <w:rFonts w:ascii="Times New Roman" w:hAnsi="Times New Roman" w:cs="Times New Roman"/>
          <w:i/>
          <w:iCs/>
        </w:rPr>
        <w:lastRenderedPageBreak/>
        <w:t>Act now!</w:t>
      </w:r>
    </w:p>
    <w:p w14:paraId="79BD4C47" w14:textId="77777777" w:rsidR="00642BFA" w:rsidRPr="00642BFA" w:rsidRDefault="00642BFA" w:rsidP="00642BFA">
      <w:pPr>
        <w:spacing w:line="480" w:lineRule="auto"/>
        <w:rPr>
          <w:rFonts w:ascii="Times New Roman" w:hAnsi="Times New Roman" w:cs="Times New Roman"/>
          <w:i/>
          <w:iCs/>
        </w:rPr>
      </w:pPr>
      <w:r w:rsidRPr="00642BFA">
        <w:rPr>
          <w:rFonts w:ascii="Times New Roman" w:hAnsi="Times New Roman" w:cs="Times New Roman"/>
          <w:i/>
          <w:iCs/>
        </w:rPr>
        <w:t>If you're 40+, schedule your NHS Health Check with your GP (general practitioner) or local pharmacy.</w:t>
      </w:r>
    </w:p>
    <w:p w14:paraId="6E2430B5" w14:textId="77777777" w:rsidR="00642BFA" w:rsidRPr="00642BFA" w:rsidRDefault="00642BFA" w:rsidP="00642BFA">
      <w:pPr>
        <w:spacing w:line="480" w:lineRule="auto"/>
        <w:rPr>
          <w:rFonts w:ascii="Times New Roman" w:hAnsi="Times New Roman" w:cs="Times New Roman"/>
          <w:i/>
          <w:iCs/>
        </w:rPr>
      </w:pPr>
      <w:r w:rsidRPr="00642BFA">
        <w:rPr>
          <w:rFonts w:ascii="Times New Roman" w:hAnsi="Times New Roman" w:cs="Times New Roman"/>
          <w:i/>
          <w:iCs/>
        </w:rPr>
        <w:t>If you're under 40, encourage your parent(s) or family member to schedule their check.</w:t>
      </w:r>
    </w:p>
    <w:p w14:paraId="7D6D85C3" w14:textId="77777777" w:rsidR="00642BFA" w:rsidRPr="00642BFA" w:rsidRDefault="00642BFA" w:rsidP="00642BFA">
      <w:pPr>
        <w:spacing w:line="480" w:lineRule="auto"/>
        <w:rPr>
          <w:rFonts w:ascii="Times New Roman" w:hAnsi="Times New Roman" w:cs="Times New Roman"/>
          <w:i/>
          <w:iCs/>
        </w:rPr>
      </w:pPr>
      <w:r w:rsidRPr="00642BFA">
        <w:rPr>
          <w:rFonts w:ascii="Times New Roman" w:hAnsi="Times New Roman" w:cs="Times New Roman"/>
          <w:i/>
          <w:iCs/>
        </w:rPr>
        <w:t xml:space="preserve">Find out more: www.nhs.uk/conditions/nhs-health-check   </w:t>
      </w:r>
    </w:p>
    <w:p w14:paraId="6DB18D56" w14:textId="285D77EE" w:rsidR="00642BFA" w:rsidRPr="00642BFA" w:rsidRDefault="00642BFA" w:rsidP="00642BFA">
      <w:pPr>
        <w:spacing w:line="480" w:lineRule="auto"/>
        <w:rPr>
          <w:rFonts w:ascii="Times New Roman" w:hAnsi="Times New Roman" w:cs="Times New Roman"/>
          <w:i/>
          <w:iCs/>
        </w:rPr>
      </w:pPr>
      <w:r w:rsidRPr="00642BFA">
        <w:rPr>
          <w:rFonts w:ascii="Times New Roman" w:hAnsi="Times New Roman" w:cs="Times New Roman"/>
          <w:i/>
          <w:iCs/>
        </w:rPr>
        <w:t xml:space="preserve">Learn more about your brain health: </w:t>
      </w:r>
      <w:hyperlink r:id="rId8" w:history="1">
        <w:r w:rsidRPr="001F1A9E">
          <w:rPr>
            <w:rStyle w:val="Hyperlink"/>
            <w:rFonts w:ascii="Times New Roman" w:hAnsi="Times New Roman" w:cs="Times New Roman"/>
            <w:i/>
            <w:iCs/>
          </w:rPr>
          <w:t>https://www.alzheimersresearchuk.org/brain-health/think-brain-health/</w:t>
        </w:r>
      </w:hyperlink>
      <w:r>
        <w:rPr>
          <w:rFonts w:ascii="Times New Roman" w:hAnsi="Times New Roman" w:cs="Times New Roman"/>
          <w:i/>
          <w:iCs/>
        </w:rPr>
        <w:t xml:space="preserve"> </w:t>
      </w:r>
    </w:p>
    <w:p w14:paraId="4F88140D" w14:textId="77777777" w:rsidR="00642BFA" w:rsidRPr="00642BFA" w:rsidRDefault="00642BFA" w:rsidP="00642BFA">
      <w:pPr>
        <w:spacing w:line="480" w:lineRule="auto"/>
        <w:rPr>
          <w:rFonts w:ascii="Times New Roman" w:hAnsi="Times New Roman" w:cs="Times New Roman"/>
          <w:i/>
          <w:iCs/>
        </w:rPr>
      </w:pPr>
      <w:r w:rsidRPr="00642BFA">
        <w:rPr>
          <w:rFonts w:ascii="Times New Roman" w:hAnsi="Times New Roman" w:cs="Times New Roman"/>
          <w:i/>
          <w:iCs/>
        </w:rPr>
        <w:t>Have you had your NHS Health Check yet? Let us know if your Health Check made a difference in your health!</w:t>
      </w:r>
    </w:p>
    <w:p w14:paraId="327621A5" w14:textId="77777777" w:rsidR="00642BFA" w:rsidRPr="00642BFA" w:rsidRDefault="00642BFA" w:rsidP="00642BFA">
      <w:pPr>
        <w:spacing w:line="480" w:lineRule="auto"/>
        <w:rPr>
          <w:rFonts w:ascii="Times New Roman" w:hAnsi="Times New Roman" w:cs="Times New Roman"/>
          <w:i/>
          <w:iCs/>
        </w:rPr>
      </w:pPr>
      <w:r w:rsidRPr="00642BFA">
        <w:rPr>
          <w:rFonts w:ascii="Times New Roman" w:hAnsi="Times New Roman" w:cs="Times New Roman"/>
          <w:i/>
          <w:iCs/>
        </w:rPr>
        <w:t>#NHSHealthCheck #PreventDementia #BrainHealth #AlzheimersResearchUK</w:t>
      </w:r>
    </w:p>
    <w:p w14:paraId="2CC22292" w14:textId="77777777" w:rsidR="00642BFA" w:rsidRDefault="00642BFA" w:rsidP="00642BFA">
      <w:pPr>
        <w:spacing w:line="480" w:lineRule="auto"/>
        <w:rPr>
          <w:rFonts w:ascii="Times New Roman" w:hAnsi="Times New Roman" w:cs="Times New Roman"/>
        </w:rPr>
      </w:pPr>
    </w:p>
    <w:p w14:paraId="040D1658" w14:textId="37887FCC" w:rsidR="00642BFA" w:rsidRPr="00642BFA" w:rsidRDefault="00642BFA" w:rsidP="00642BFA">
      <w:pPr>
        <w:spacing w:line="480" w:lineRule="auto"/>
        <w:rPr>
          <w:rFonts w:ascii="Times New Roman" w:hAnsi="Times New Roman" w:cs="Times New Roman"/>
          <w:i/>
          <w:iCs/>
        </w:rPr>
      </w:pPr>
      <w:r w:rsidRPr="00642BFA">
        <w:rPr>
          <w:rFonts w:ascii="Times New Roman" w:hAnsi="Times New Roman" w:cs="Times New Roman"/>
          <w:i/>
          <w:iCs/>
        </w:rPr>
        <w:t>Be Part of the Cure</w:t>
      </w:r>
      <w:r w:rsidR="00250E9B">
        <w:rPr>
          <w:rFonts w:ascii="Times New Roman" w:hAnsi="Times New Roman" w:cs="Times New Roman"/>
          <w:i/>
          <w:iCs/>
        </w:rPr>
        <w:t>/</w:t>
      </w:r>
      <w:r w:rsidRPr="00642BFA">
        <w:rPr>
          <w:rFonts w:ascii="Times New Roman" w:hAnsi="Times New Roman" w:cs="Times New Roman"/>
          <w:i/>
          <w:iCs/>
        </w:rPr>
        <w:t>Join Dementia Research!</w:t>
      </w:r>
    </w:p>
    <w:p w14:paraId="7EC17EFD" w14:textId="01D25537" w:rsidR="00642BFA" w:rsidRPr="00642BFA" w:rsidRDefault="00642BFA" w:rsidP="00642BFA">
      <w:pPr>
        <w:spacing w:line="480" w:lineRule="auto"/>
        <w:rPr>
          <w:rFonts w:ascii="Times New Roman" w:hAnsi="Times New Roman" w:cs="Times New Roman"/>
          <w:i/>
          <w:iCs/>
        </w:rPr>
      </w:pPr>
      <w:r w:rsidRPr="00642BFA">
        <w:rPr>
          <w:rFonts w:ascii="Times New Roman" w:hAnsi="Times New Roman" w:cs="Times New Roman"/>
          <w:i/>
          <w:iCs/>
        </w:rPr>
        <w:t>Would you like to have a real impact on dementia research? Alzheimer’s Research UK is reaching out to each of you, calling on people from all backgrounds and walks of life, to take part in dementia research to find new ways to prevent, treat, and even cure dementia.</w:t>
      </w:r>
    </w:p>
    <w:p w14:paraId="6031B4E8" w14:textId="77777777" w:rsidR="00642BFA" w:rsidRPr="00642BFA" w:rsidRDefault="00642BFA" w:rsidP="00642BFA">
      <w:pPr>
        <w:spacing w:line="480" w:lineRule="auto"/>
        <w:rPr>
          <w:rFonts w:ascii="Times New Roman" w:hAnsi="Times New Roman" w:cs="Times New Roman"/>
          <w:i/>
          <w:iCs/>
        </w:rPr>
      </w:pPr>
      <w:r w:rsidRPr="00642BFA">
        <w:rPr>
          <w:rFonts w:ascii="Times New Roman" w:hAnsi="Times New Roman" w:cs="Times New Roman"/>
          <w:i/>
          <w:iCs/>
        </w:rPr>
        <w:t>You don’t need to be living with dementia to take part. Researchers need healthy volunteers to compare with people who are living with dementia to understand what reduces or increases the risk.</w:t>
      </w:r>
    </w:p>
    <w:p w14:paraId="6DF61201" w14:textId="77777777" w:rsidR="00642BFA" w:rsidRPr="00642BFA" w:rsidRDefault="00642BFA" w:rsidP="00642BFA">
      <w:pPr>
        <w:spacing w:line="480" w:lineRule="auto"/>
        <w:rPr>
          <w:rFonts w:ascii="Times New Roman" w:hAnsi="Times New Roman" w:cs="Times New Roman"/>
          <w:i/>
          <w:iCs/>
        </w:rPr>
      </w:pPr>
      <w:r w:rsidRPr="00642BFA">
        <w:rPr>
          <w:rFonts w:ascii="Times New Roman" w:hAnsi="Times New Roman" w:cs="Times New Roman"/>
          <w:i/>
          <w:iCs/>
        </w:rPr>
        <w:t>What is Join Dementia Research?</w:t>
      </w:r>
    </w:p>
    <w:p w14:paraId="141D9585" w14:textId="77777777" w:rsidR="00642BFA" w:rsidRPr="00642BFA" w:rsidRDefault="00642BFA" w:rsidP="00642BFA">
      <w:pPr>
        <w:spacing w:line="480" w:lineRule="auto"/>
        <w:rPr>
          <w:rFonts w:ascii="Times New Roman" w:hAnsi="Times New Roman" w:cs="Times New Roman"/>
          <w:i/>
          <w:iCs/>
        </w:rPr>
      </w:pPr>
      <w:r w:rsidRPr="00642BFA">
        <w:rPr>
          <w:rFonts w:ascii="Times New Roman" w:hAnsi="Times New Roman" w:cs="Times New Roman"/>
          <w:i/>
          <w:iCs/>
        </w:rPr>
        <w:t>Join Dementia Research is a national service which helps volunteers to take part in dementia studies across the UK. You can register online, select which studies to take part in, and how involved to become in the study.</w:t>
      </w:r>
    </w:p>
    <w:p w14:paraId="4DFDCB2F" w14:textId="77777777" w:rsidR="00642BFA" w:rsidRPr="00642BFA" w:rsidRDefault="00642BFA" w:rsidP="00642BFA">
      <w:pPr>
        <w:spacing w:line="480" w:lineRule="auto"/>
        <w:rPr>
          <w:rFonts w:ascii="Times New Roman" w:hAnsi="Times New Roman" w:cs="Times New Roman"/>
          <w:i/>
          <w:iCs/>
        </w:rPr>
      </w:pPr>
      <w:r w:rsidRPr="00642BFA">
        <w:rPr>
          <w:rFonts w:ascii="Times New Roman" w:hAnsi="Times New Roman" w:cs="Times New Roman"/>
          <w:i/>
          <w:iCs/>
        </w:rPr>
        <w:lastRenderedPageBreak/>
        <w:t>By taking part, you are helping researchers take one step closer to breakthroughs that will change the lives of people living with dementia. Every volunteer makes a difference.</w:t>
      </w:r>
    </w:p>
    <w:p w14:paraId="1C68A8F0" w14:textId="77777777" w:rsidR="00642BFA" w:rsidRPr="00642BFA" w:rsidRDefault="00642BFA" w:rsidP="00642BFA">
      <w:pPr>
        <w:spacing w:line="480" w:lineRule="auto"/>
        <w:rPr>
          <w:rFonts w:ascii="Times New Roman" w:hAnsi="Times New Roman" w:cs="Times New Roman"/>
          <w:i/>
          <w:iCs/>
        </w:rPr>
      </w:pPr>
      <w:r w:rsidRPr="00642BFA">
        <w:rPr>
          <w:rFonts w:ascii="Times New Roman" w:hAnsi="Times New Roman" w:cs="Times New Roman"/>
          <w:i/>
          <w:iCs/>
        </w:rPr>
        <w:t>Get started today and join for a cure!</w:t>
      </w:r>
    </w:p>
    <w:p w14:paraId="7625B103" w14:textId="5C94E94B" w:rsidR="00642BFA" w:rsidRPr="00642BFA" w:rsidRDefault="00642BFA" w:rsidP="00642BFA">
      <w:pPr>
        <w:spacing w:line="480" w:lineRule="auto"/>
        <w:rPr>
          <w:rFonts w:ascii="Times New Roman" w:hAnsi="Times New Roman" w:cs="Times New Roman"/>
          <w:i/>
          <w:iCs/>
        </w:rPr>
      </w:pPr>
      <w:r w:rsidRPr="00642BFA">
        <w:rPr>
          <w:rFonts w:ascii="Times New Roman" w:hAnsi="Times New Roman" w:cs="Times New Roman"/>
          <w:i/>
          <w:iCs/>
        </w:rPr>
        <w:t xml:space="preserve">Join today:  </w:t>
      </w:r>
      <w:hyperlink r:id="rId9" w:history="1">
        <w:r w:rsidRPr="001F1A9E">
          <w:rPr>
            <w:rStyle w:val="Hyperlink"/>
            <w:rFonts w:ascii="Times New Roman" w:hAnsi="Times New Roman" w:cs="Times New Roman"/>
            <w:i/>
            <w:iCs/>
          </w:rPr>
          <w:t>www.joindementiaresearch.nihr.ac.uk</w:t>
        </w:r>
      </w:hyperlink>
      <w:r>
        <w:rPr>
          <w:rFonts w:ascii="Times New Roman" w:hAnsi="Times New Roman" w:cs="Times New Roman"/>
          <w:i/>
          <w:iCs/>
        </w:rPr>
        <w:t xml:space="preserve"> </w:t>
      </w:r>
    </w:p>
    <w:p w14:paraId="1F04B847" w14:textId="438E4A43" w:rsidR="00642BFA" w:rsidRPr="00642BFA" w:rsidRDefault="00642BFA" w:rsidP="00642BFA">
      <w:pPr>
        <w:spacing w:line="480" w:lineRule="auto"/>
        <w:rPr>
          <w:rFonts w:ascii="Times New Roman" w:hAnsi="Times New Roman" w:cs="Times New Roman"/>
          <w:i/>
          <w:iCs/>
        </w:rPr>
      </w:pPr>
      <w:r w:rsidRPr="00642BFA">
        <w:rPr>
          <w:rFonts w:ascii="Times New Roman" w:hAnsi="Times New Roman" w:cs="Times New Roman"/>
          <w:i/>
          <w:iCs/>
        </w:rPr>
        <w:t xml:space="preserve">More information about Alzheimer’s Research UK:  </w:t>
      </w:r>
      <w:hyperlink r:id="rId10" w:history="1">
        <w:r w:rsidRPr="001F1A9E">
          <w:rPr>
            <w:rStyle w:val="Hyperlink"/>
            <w:rFonts w:ascii="Times New Roman" w:hAnsi="Times New Roman" w:cs="Times New Roman"/>
            <w:i/>
            <w:iCs/>
          </w:rPr>
          <w:t>www.alzheimersresearchuk.org</w:t>
        </w:r>
      </w:hyperlink>
      <w:r>
        <w:rPr>
          <w:rFonts w:ascii="Times New Roman" w:hAnsi="Times New Roman" w:cs="Times New Roman"/>
          <w:i/>
          <w:iCs/>
        </w:rPr>
        <w:t xml:space="preserve"> </w:t>
      </w:r>
    </w:p>
    <w:p w14:paraId="131E3CC2" w14:textId="77777777" w:rsidR="00642BFA" w:rsidRPr="00642BFA" w:rsidRDefault="00642BFA" w:rsidP="00642BFA">
      <w:pPr>
        <w:spacing w:line="480" w:lineRule="auto"/>
        <w:rPr>
          <w:rFonts w:ascii="Times New Roman" w:hAnsi="Times New Roman" w:cs="Times New Roman"/>
          <w:i/>
          <w:iCs/>
        </w:rPr>
      </w:pPr>
      <w:r w:rsidRPr="00642BFA">
        <w:rPr>
          <w:rFonts w:ascii="Times New Roman" w:hAnsi="Times New Roman" w:cs="Times New Roman"/>
          <w:i/>
          <w:iCs/>
        </w:rPr>
        <w:t>If you have a question about taking part, ask away in the comments below or share this so someone else may be inspired to join!</w:t>
      </w:r>
    </w:p>
    <w:p w14:paraId="1B28D670" w14:textId="0A0DA477" w:rsidR="00642BFA" w:rsidRPr="00642BFA" w:rsidRDefault="00642BFA" w:rsidP="00642BFA">
      <w:pPr>
        <w:spacing w:line="480" w:lineRule="auto"/>
        <w:rPr>
          <w:rFonts w:ascii="Times New Roman" w:hAnsi="Times New Roman" w:cs="Times New Roman"/>
          <w:i/>
          <w:iCs/>
        </w:rPr>
      </w:pPr>
      <w:r w:rsidRPr="00642BFA">
        <w:rPr>
          <w:rFonts w:ascii="Times New Roman" w:hAnsi="Times New Roman" w:cs="Times New Roman"/>
          <w:i/>
          <w:iCs/>
        </w:rPr>
        <w:t>#JoinTheFight #DementiaResearch #AlzheimersResearchUK #BeTheChange</w:t>
      </w:r>
    </w:p>
    <w:p w14:paraId="2F31DA30" w14:textId="76FC4C48" w:rsidR="00642BFA" w:rsidRPr="00250E9B" w:rsidRDefault="00642BFA" w:rsidP="00642BFA">
      <w:pPr>
        <w:spacing w:line="480" w:lineRule="auto"/>
        <w:rPr>
          <w:rFonts w:ascii="Times New Roman" w:hAnsi="Times New Roman" w:cs="Times New Roman"/>
          <w:b/>
          <w:bCs/>
        </w:rPr>
      </w:pPr>
      <w:r w:rsidRPr="00250E9B">
        <w:rPr>
          <w:rFonts w:ascii="Times New Roman" w:hAnsi="Times New Roman" w:cs="Times New Roman"/>
          <w:b/>
          <w:bCs/>
        </w:rPr>
        <w:t xml:space="preserve">Evaluation </w:t>
      </w:r>
    </w:p>
    <w:p w14:paraId="48F03217" w14:textId="7713537E" w:rsidR="00642BFA" w:rsidRPr="00642BFA" w:rsidRDefault="00642BFA" w:rsidP="00642BFA">
      <w:pPr>
        <w:spacing w:line="480" w:lineRule="auto"/>
        <w:rPr>
          <w:rFonts w:ascii="Times New Roman" w:hAnsi="Times New Roman" w:cs="Times New Roman"/>
        </w:rPr>
      </w:pPr>
      <w:r w:rsidRPr="00642BFA">
        <w:rPr>
          <w:rFonts w:ascii="Times New Roman" w:hAnsi="Times New Roman" w:cs="Times New Roman"/>
        </w:rPr>
        <w:t>The Alzheimer’s Research UK blog serves a major role in the organi</w:t>
      </w:r>
      <w:r>
        <w:rPr>
          <w:rFonts w:ascii="Times New Roman" w:hAnsi="Times New Roman" w:cs="Times New Roman"/>
        </w:rPr>
        <w:t>s</w:t>
      </w:r>
      <w:r w:rsidRPr="00642BFA">
        <w:rPr>
          <w:rFonts w:ascii="Times New Roman" w:hAnsi="Times New Roman" w:cs="Times New Roman"/>
        </w:rPr>
        <w:t>ation's objective of encouraging brain health and dementia research awareness. Marketing theory provides an understanding of how the blog works to attract, inform, and engage readers, while also inspiring them to act in support of a worthy cause. This assessment investigates how marketing concepts and frameworks such as the 7Ps and AIDA, IMC, and digital engagement strategies work to reach and affect the target audience.</w:t>
      </w:r>
    </w:p>
    <w:p w14:paraId="07577720" w14:textId="77777777" w:rsidR="00642BFA" w:rsidRPr="00250E9B" w:rsidRDefault="00642BFA" w:rsidP="00642BFA">
      <w:pPr>
        <w:pStyle w:val="ListParagraph"/>
        <w:numPr>
          <w:ilvl w:val="0"/>
          <w:numId w:val="2"/>
        </w:numPr>
        <w:spacing w:line="480" w:lineRule="auto"/>
        <w:rPr>
          <w:rFonts w:ascii="Times New Roman" w:hAnsi="Times New Roman" w:cs="Times New Roman"/>
          <w:b/>
          <w:bCs/>
        </w:rPr>
      </w:pPr>
      <w:r w:rsidRPr="00250E9B">
        <w:rPr>
          <w:rFonts w:ascii="Times New Roman" w:hAnsi="Times New Roman" w:cs="Times New Roman"/>
          <w:b/>
          <w:bCs/>
        </w:rPr>
        <w:t>Marketing Mix and Purpose</w:t>
      </w:r>
    </w:p>
    <w:p w14:paraId="5D9E7993" w14:textId="77777777" w:rsidR="00642BFA" w:rsidRDefault="00642BFA" w:rsidP="00642BFA">
      <w:pPr>
        <w:spacing w:line="480" w:lineRule="auto"/>
        <w:rPr>
          <w:rFonts w:ascii="Times New Roman" w:hAnsi="Times New Roman" w:cs="Times New Roman"/>
        </w:rPr>
      </w:pPr>
      <w:r w:rsidRPr="00642BFA">
        <w:rPr>
          <w:rFonts w:ascii="Times New Roman" w:hAnsi="Times New Roman" w:cs="Times New Roman"/>
        </w:rPr>
        <w:t xml:space="preserve">The marketing mix or 7Ps </w:t>
      </w:r>
      <w:r>
        <w:rPr>
          <w:rFonts w:ascii="Times New Roman" w:hAnsi="Times New Roman" w:cs="Times New Roman"/>
        </w:rPr>
        <w:t>(</w:t>
      </w:r>
      <w:r w:rsidRPr="00642BFA">
        <w:rPr>
          <w:rFonts w:ascii="Times New Roman" w:hAnsi="Times New Roman" w:cs="Times New Roman"/>
        </w:rPr>
        <w:t>product, price, place, promotion, people, process, and physical evidence</w:t>
      </w:r>
      <w:r>
        <w:rPr>
          <w:rFonts w:ascii="Times New Roman" w:hAnsi="Times New Roman" w:cs="Times New Roman"/>
        </w:rPr>
        <w:t>)</w:t>
      </w:r>
      <w:r w:rsidRPr="00642BFA">
        <w:rPr>
          <w:rFonts w:ascii="Times New Roman" w:hAnsi="Times New Roman" w:cs="Times New Roman"/>
        </w:rPr>
        <w:t xml:space="preserve"> is critical for understanding the structure of marketing initiatives (Khan, 2014). Here, however, the “product” is not a physical product but the awareness, understanding, and participation in health and research. The first blog entry discusses the NHS Health Check, which is consistent with Alzheimer’s Research UK objective of preventing dementia with early health action. The second post is a promotion for readers to engage in dementia research studies which is a direct promotion for readers to engage in supporting a scientific process. </w:t>
      </w:r>
      <w:r w:rsidRPr="00642BFA">
        <w:rPr>
          <w:rFonts w:ascii="Times New Roman" w:hAnsi="Times New Roman" w:cs="Times New Roman"/>
        </w:rPr>
        <w:lastRenderedPageBreak/>
        <w:t>Both posts are promotional tools to influence public behaviour that aligns with the charity’s purpose (Jain, Jain, &amp; Jain, 2022).</w:t>
      </w:r>
    </w:p>
    <w:p w14:paraId="0DC6ACC1" w14:textId="77777777" w:rsidR="00642BFA" w:rsidRDefault="00642BFA" w:rsidP="00642BFA">
      <w:pPr>
        <w:spacing w:line="480" w:lineRule="auto"/>
        <w:rPr>
          <w:rFonts w:ascii="Times New Roman" w:hAnsi="Times New Roman" w:cs="Times New Roman"/>
        </w:rPr>
      </w:pPr>
      <w:r w:rsidRPr="00642BFA">
        <w:rPr>
          <w:rFonts w:ascii="Times New Roman" w:hAnsi="Times New Roman" w:cs="Times New Roman"/>
        </w:rPr>
        <w:t>In a charity setting, “price” does not equal financial cost, but time and commitment by the participants. “Place” is digital via the charity’s website and social media where access is easy and free. “Promotion” is provided with professional, engaging, interesting and informative content with hashtags, then a clear call to action. These aspects of the marketing mix are working together to promote readers to either book a health check or join research, showing how digital communications can result in social change (</w:t>
      </w:r>
      <w:proofErr w:type="spellStart"/>
      <w:r w:rsidRPr="00642BFA">
        <w:rPr>
          <w:rFonts w:ascii="Times New Roman" w:hAnsi="Times New Roman" w:cs="Times New Roman"/>
        </w:rPr>
        <w:t>Wuisan</w:t>
      </w:r>
      <w:proofErr w:type="spellEnd"/>
      <w:r w:rsidRPr="00642BFA">
        <w:rPr>
          <w:rFonts w:ascii="Times New Roman" w:hAnsi="Times New Roman" w:cs="Times New Roman"/>
        </w:rPr>
        <w:t xml:space="preserve"> &amp; </w:t>
      </w:r>
      <w:proofErr w:type="spellStart"/>
      <w:r w:rsidRPr="00642BFA">
        <w:rPr>
          <w:rFonts w:ascii="Times New Roman" w:hAnsi="Times New Roman" w:cs="Times New Roman"/>
        </w:rPr>
        <w:t>Handra</w:t>
      </w:r>
      <w:proofErr w:type="spellEnd"/>
      <w:r w:rsidRPr="00642BFA">
        <w:rPr>
          <w:rFonts w:ascii="Times New Roman" w:hAnsi="Times New Roman" w:cs="Times New Roman"/>
        </w:rPr>
        <w:t xml:space="preserve">, 2023). </w:t>
      </w:r>
    </w:p>
    <w:p w14:paraId="62414EDD" w14:textId="0B7FBB23" w:rsidR="00642BFA" w:rsidRPr="00250E9B" w:rsidRDefault="00642BFA" w:rsidP="00642BFA">
      <w:pPr>
        <w:pStyle w:val="ListParagraph"/>
        <w:numPr>
          <w:ilvl w:val="0"/>
          <w:numId w:val="2"/>
        </w:numPr>
        <w:spacing w:line="480" w:lineRule="auto"/>
        <w:rPr>
          <w:rFonts w:ascii="Times New Roman" w:hAnsi="Times New Roman" w:cs="Times New Roman"/>
          <w:b/>
          <w:bCs/>
        </w:rPr>
      </w:pPr>
      <w:r w:rsidRPr="00250E9B">
        <w:rPr>
          <w:rFonts w:ascii="Times New Roman" w:hAnsi="Times New Roman" w:cs="Times New Roman"/>
          <w:b/>
          <w:bCs/>
        </w:rPr>
        <w:t>Target audience and segmentation</w:t>
      </w:r>
    </w:p>
    <w:p w14:paraId="17C145E2" w14:textId="77777777" w:rsidR="00642BFA" w:rsidRDefault="00642BFA" w:rsidP="00642BFA">
      <w:pPr>
        <w:spacing w:line="480" w:lineRule="auto"/>
        <w:rPr>
          <w:rFonts w:ascii="Times New Roman" w:hAnsi="Times New Roman" w:cs="Times New Roman"/>
        </w:rPr>
      </w:pPr>
      <w:r w:rsidRPr="00642BFA">
        <w:rPr>
          <w:rFonts w:ascii="Times New Roman" w:hAnsi="Times New Roman" w:cs="Times New Roman"/>
        </w:rPr>
        <w:t xml:space="preserve">The target audience for these blog posts includes adults aged 40 and over, health-conscious people and people with a family health history of dementia. The segmentation is based on the principles of audience segmentation by age, interest, and motivation to act for health/social purposes (Khandelwal, Jakhar &amp; Khandelwal, 2020). The NHS Health Check post focuses on people aged of between 40-74 years of age, to drive preventative health behaviours. The Join Dementia Research post targets both potential volunteers and people who may be supporting medical research. </w:t>
      </w:r>
    </w:p>
    <w:p w14:paraId="24BE45B2" w14:textId="7834AC42" w:rsidR="00642BFA" w:rsidRPr="00642BFA" w:rsidRDefault="00642BFA" w:rsidP="00642BFA">
      <w:pPr>
        <w:spacing w:line="480" w:lineRule="auto"/>
        <w:rPr>
          <w:rFonts w:ascii="Times New Roman" w:hAnsi="Times New Roman" w:cs="Times New Roman"/>
        </w:rPr>
      </w:pPr>
      <w:r w:rsidRPr="00642BFA">
        <w:rPr>
          <w:rFonts w:ascii="Times New Roman" w:hAnsi="Times New Roman" w:cs="Times New Roman"/>
        </w:rPr>
        <w:t>In addressing these target audiences, the blog aims and is therefore more likely to engage with readers in a personal way. This is useful as targeted audience communications that are designed to be personally relevant are a critical part of digital charity marketing (</w:t>
      </w:r>
      <w:proofErr w:type="spellStart"/>
      <w:r w:rsidRPr="00642BFA">
        <w:rPr>
          <w:rFonts w:ascii="Times New Roman" w:hAnsi="Times New Roman" w:cs="Times New Roman"/>
        </w:rPr>
        <w:t>Butkouskaya</w:t>
      </w:r>
      <w:proofErr w:type="spellEnd"/>
      <w:r w:rsidRPr="00642BFA">
        <w:rPr>
          <w:rFonts w:ascii="Times New Roman" w:hAnsi="Times New Roman" w:cs="Times New Roman"/>
        </w:rPr>
        <w:t xml:space="preserve"> &amp; Llonch-Andreu, 2024). </w:t>
      </w:r>
    </w:p>
    <w:p w14:paraId="1E4E9DB4" w14:textId="113ED9E9" w:rsidR="00642BFA" w:rsidRPr="00250E9B" w:rsidRDefault="00642BFA" w:rsidP="00642BFA">
      <w:pPr>
        <w:pStyle w:val="ListParagraph"/>
        <w:numPr>
          <w:ilvl w:val="0"/>
          <w:numId w:val="2"/>
        </w:numPr>
        <w:spacing w:line="480" w:lineRule="auto"/>
        <w:rPr>
          <w:rFonts w:ascii="Times New Roman" w:hAnsi="Times New Roman" w:cs="Times New Roman"/>
          <w:b/>
          <w:bCs/>
        </w:rPr>
      </w:pPr>
      <w:r w:rsidRPr="00250E9B">
        <w:rPr>
          <w:rFonts w:ascii="Times New Roman" w:hAnsi="Times New Roman" w:cs="Times New Roman"/>
          <w:b/>
          <w:bCs/>
        </w:rPr>
        <w:t>Objectives of each blog post</w:t>
      </w:r>
    </w:p>
    <w:p w14:paraId="0D3B8B38" w14:textId="201219CF" w:rsidR="00642BFA" w:rsidRDefault="00642BFA" w:rsidP="00642BFA">
      <w:pPr>
        <w:spacing w:line="480" w:lineRule="auto"/>
        <w:rPr>
          <w:rFonts w:ascii="Times New Roman" w:hAnsi="Times New Roman" w:cs="Times New Roman"/>
        </w:rPr>
      </w:pPr>
      <w:r w:rsidRPr="00642BFA">
        <w:rPr>
          <w:rFonts w:ascii="Times New Roman" w:hAnsi="Times New Roman" w:cs="Times New Roman"/>
        </w:rPr>
        <w:t xml:space="preserve">Both blog posts have a clear marketing objective. The first post aims to develop reader awareness of the NHS Health Check, more specifically it means to create awareness about </w:t>
      </w:r>
      <w:r w:rsidRPr="00642BFA">
        <w:rPr>
          <w:rFonts w:ascii="Times New Roman" w:hAnsi="Times New Roman" w:cs="Times New Roman"/>
        </w:rPr>
        <w:lastRenderedPageBreak/>
        <w:t xml:space="preserve">the NHS Health Check, and the role this can play in protecting from developing brain related health conditions. The second aims to develop participation in dementia research studies. Both contributories in publicly identifying what study Alzheimer's Research UK wants to achieve. </w:t>
      </w:r>
    </w:p>
    <w:p w14:paraId="05C3E343" w14:textId="5345AEEB" w:rsidR="00642BFA" w:rsidRPr="00642BFA" w:rsidRDefault="00642BFA" w:rsidP="00642BFA">
      <w:pPr>
        <w:spacing w:line="480" w:lineRule="auto"/>
        <w:rPr>
          <w:rFonts w:ascii="Times New Roman" w:hAnsi="Times New Roman" w:cs="Times New Roman"/>
        </w:rPr>
      </w:pPr>
      <w:r w:rsidRPr="00642BFA">
        <w:rPr>
          <w:rFonts w:ascii="Times New Roman" w:hAnsi="Times New Roman" w:cs="Times New Roman"/>
        </w:rPr>
        <w:t>The blog posts replicate the principles of AIDA (Attention, Interest, Desire, and Action)</w:t>
      </w:r>
      <w:r>
        <w:rPr>
          <w:rFonts w:ascii="Times New Roman" w:hAnsi="Times New Roman" w:cs="Times New Roman"/>
        </w:rPr>
        <w:t xml:space="preserve"> (</w:t>
      </w:r>
      <w:r w:rsidRPr="00642BFA">
        <w:rPr>
          <w:rFonts w:ascii="Times New Roman" w:hAnsi="Times New Roman" w:cs="Times New Roman"/>
        </w:rPr>
        <w:t xml:space="preserve">Pramita and </w:t>
      </w:r>
      <w:proofErr w:type="spellStart"/>
      <w:r w:rsidRPr="00642BFA">
        <w:rPr>
          <w:rFonts w:ascii="Times New Roman" w:hAnsi="Times New Roman" w:cs="Times New Roman"/>
        </w:rPr>
        <w:t>Manafe</w:t>
      </w:r>
      <w:proofErr w:type="spellEnd"/>
      <w:r>
        <w:rPr>
          <w:rFonts w:ascii="Times New Roman" w:hAnsi="Times New Roman" w:cs="Times New Roman"/>
        </w:rPr>
        <w:t xml:space="preserve">, </w:t>
      </w:r>
      <w:r w:rsidRPr="00642BFA">
        <w:rPr>
          <w:rFonts w:ascii="Times New Roman" w:hAnsi="Times New Roman" w:cs="Times New Roman"/>
        </w:rPr>
        <w:t>2022)</w:t>
      </w:r>
      <w:r>
        <w:rPr>
          <w:rFonts w:ascii="Times New Roman" w:hAnsi="Times New Roman" w:cs="Times New Roman"/>
        </w:rPr>
        <w:t xml:space="preserve">. </w:t>
      </w:r>
      <w:r w:rsidRPr="00642BFA">
        <w:rPr>
          <w:rFonts w:ascii="Times New Roman" w:hAnsi="Times New Roman" w:cs="Times New Roman"/>
        </w:rPr>
        <w:t>The titles attract attention with commanding phrases like, “Protect Your Brain” and "Be Part of the Cure." The body of the writing generates interest through a discussion of the value of health checks and health research. The charity creates desire by informing readers how their participation can matter. Finally, the writing includes actionable statements such as, "Book your NHS Health Check" or "Join today," to encourage action (Wong et al., 2024).</w:t>
      </w:r>
    </w:p>
    <w:p w14:paraId="5070DED2" w14:textId="680851A4" w:rsidR="00642BFA" w:rsidRPr="00250E9B" w:rsidRDefault="00642BFA" w:rsidP="00FF29A4">
      <w:pPr>
        <w:pStyle w:val="ListParagraph"/>
        <w:numPr>
          <w:ilvl w:val="0"/>
          <w:numId w:val="2"/>
        </w:numPr>
        <w:spacing w:line="480" w:lineRule="auto"/>
        <w:rPr>
          <w:rFonts w:ascii="Times New Roman" w:hAnsi="Times New Roman" w:cs="Times New Roman"/>
          <w:b/>
          <w:bCs/>
        </w:rPr>
      </w:pPr>
      <w:r w:rsidRPr="00250E9B">
        <w:rPr>
          <w:rFonts w:ascii="Times New Roman" w:hAnsi="Times New Roman" w:cs="Times New Roman"/>
          <w:b/>
          <w:bCs/>
        </w:rPr>
        <w:t xml:space="preserve">Engaging the Target Audience </w:t>
      </w:r>
    </w:p>
    <w:p w14:paraId="3E58EF27" w14:textId="77777777" w:rsidR="00FF29A4" w:rsidRDefault="00642BFA" w:rsidP="00642BFA">
      <w:pPr>
        <w:spacing w:line="480" w:lineRule="auto"/>
        <w:rPr>
          <w:rFonts w:ascii="Times New Roman" w:hAnsi="Times New Roman" w:cs="Times New Roman"/>
        </w:rPr>
      </w:pPr>
      <w:r w:rsidRPr="00642BFA">
        <w:rPr>
          <w:rFonts w:ascii="Times New Roman" w:hAnsi="Times New Roman" w:cs="Times New Roman"/>
        </w:rPr>
        <w:t xml:space="preserve">Engagement is at the centre of digital marketing success for charities. The blog generates trust and empathy through emotional, informative story telling. The blog suggested that readers could share posts, comment on posts, or encourage others, thereby contributing to a sense of community. </w:t>
      </w:r>
      <w:r w:rsidR="00FF29A4">
        <w:rPr>
          <w:rFonts w:ascii="Times New Roman" w:hAnsi="Times New Roman" w:cs="Times New Roman"/>
        </w:rPr>
        <w:t>M</w:t>
      </w:r>
      <w:r w:rsidRPr="00642BFA">
        <w:rPr>
          <w:rFonts w:ascii="Times New Roman" w:hAnsi="Times New Roman" w:cs="Times New Roman"/>
        </w:rPr>
        <w:t>easuring customer engagement in social is understanding likes, shares, comments, and breadth of interaction with the content</w:t>
      </w:r>
      <w:r w:rsidR="00FF29A4">
        <w:rPr>
          <w:rFonts w:ascii="Times New Roman" w:hAnsi="Times New Roman" w:cs="Times New Roman"/>
        </w:rPr>
        <w:t xml:space="preserve"> (</w:t>
      </w:r>
      <w:proofErr w:type="spellStart"/>
      <w:r w:rsidR="00FF29A4" w:rsidRPr="00FF29A4">
        <w:rPr>
          <w:rFonts w:ascii="Times New Roman" w:hAnsi="Times New Roman" w:cs="Times New Roman"/>
        </w:rPr>
        <w:t>Vinerean</w:t>
      </w:r>
      <w:proofErr w:type="spellEnd"/>
      <w:r w:rsidR="00FF29A4" w:rsidRPr="00FF29A4">
        <w:rPr>
          <w:rFonts w:ascii="Times New Roman" w:hAnsi="Times New Roman" w:cs="Times New Roman"/>
        </w:rPr>
        <w:t xml:space="preserve"> and </w:t>
      </w:r>
      <w:proofErr w:type="spellStart"/>
      <w:r w:rsidR="00FF29A4" w:rsidRPr="00FF29A4">
        <w:rPr>
          <w:rFonts w:ascii="Times New Roman" w:hAnsi="Times New Roman" w:cs="Times New Roman"/>
        </w:rPr>
        <w:t>Opreana</w:t>
      </w:r>
      <w:proofErr w:type="spellEnd"/>
      <w:r w:rsidR="00FF29A4">
        <w:rPr>
          <w:rFonts w:ascii="Times New Roman" w:hAnsi="Times New Roman" w:cs="Times New Roman"/>
        </w:rPr>
        <w:t xml:space="preserve">, </w:t>
      </w:r>
      <w:r w:rsidR="00FF29A4" w:rsidRPr="00FF29A4">
        <w:rPr>
          <w:rFonts w:ascii="Times New Roman" w:hAnsi="Times New Roman" w:cs="Times New Roman"/>
        </w:rPr>
        <w:t>2021)</w:t>
      </w:r>
      <w:r w:rsidR="00FF29A4">
        <w:rPr>
          <w:rFonts w:ascii="Times New Roman" w:hAnsi="Times New Roman" w:cs="Times New Roman"/>
        </w:rPr>
        <w:t>.</w:t>
      </w:r>
      <w:r w:rsidR="00FF29A4" w:rsidRPr="00FF29A4">
        <w:rPr>
          <w:rFonts w:ascii="Times New Roman" w:hAnsi="Times New Roman" w:cs="Times New Roman"/>
        </w:rPr>
        <w:t xml:space="preserve"> </w:t>
      </w:r>
      <w:r w:rsidRPr="00642BFA">
        <w:rPr>
          <w:rFonts w:ascii="Times New Roman" w:hAnsi="Times New Roman" w:cs="Times New Roman"/>
        </w:rPr>
        <w:t xml:space="preserve">In this instance, engagement might be explained by the number of people clicking on the links, sharing content, or signing up for health checks or to participate in research studies. </w:t>
      </w:r>
    </w:p>
    <w:p w14:paraId="7DCA6D10" w14:textId="77777777" w:rsidR="00FF29A4" w:rsidRDefault="00642BFA" w:rsidP="00642BFA">
      <w:pPr>
        <w:spacing w:line="480" w:lineRule="auto"/>
        <w:rPr>
          <w:rFonts w:ascii="Times New Roman" w:hAnsi="Times New Roman" w:cs="Times New Roman"/>
        </w:rPr>
      </w:pPr>
      <w:r w:rsidRPr="00642BFA">
        <w:rPr>
          <w:rFonts w:ascii="Times New Roman" w:hAnsi="Times New Roman" w:cs="Times New Roman"/>
        </w:rPr>
        <w:t xml:space="preserve">Additionally, the </w:t>
      </w:r>
      <w:r w:rsidR="00FF29A4">
        <w:rPr>
          <w:rFonts w:ascii="Times New Roman" w:hAnsi="Times New Roman" w:cs="Times New Roman"/>
        </w:rPr>
        <w:t>blogs</w:t>
      </w:r>
      <w:r w:rsidRPr="00642BFA">
        <w:rPr>
          <w:rFonts w:ascii="Times New Roman" w:hAnsi="Times New Roman" w:cs="Times New Roman"/>
        </w:rPr>
        <w:t xml:space="preserve"> </w:t>
      </w:r>
      <w:r w:rsidR="00FF29A4" w:rsidRPr="00642BFA">
        <w:rPr>
          <w:rFonts w:ascii="Times New Roman" w:hAnsi="Times New Roman" w:cs="Times New Roman"/>
        </w:rPr>
        <w:t>incorporate</w:t>
      </w:r>
      <w:r w:rsidRPr="00642BFA">
        <w:rPr>
          <w:rFonts w:ascii="Times New Roman" w:hAnsi="Times New Roman" w:cs="Times New Roman"/>
        </w:rPr>
        <w:t xml:space="preserve"> social media specific hashtags like, #PreventDementia and #JoinTheFight, to expand reach and visibility. This integration reflects a contemporary Integrated Marketing Communication (IMC) approach, where different marketing channels (blogs, websites and social media) are coordinated to deliver messages (Yurdakul &amp; Bozdağ, </w:t>
      </w:r>
      <w:r w:rsidRPr="00642BFA">
        <w:rPr>
          <w:rFonts w:ascii="Times New Roman" w:hAnsi="Times New Roman" w:cs="Times New Roman"/>
        </w:rPr>
        <w:lastRenderedPageBreak/>
        <w:t xml:space="preserve">2018). Through this, the charity </w:t>
      </w:r>
      <w:r w:rsidR="00FF29A4" w:rsidRPr="00642BFA">
        <w:rPr>
          <w:rFonts w:ascii="Times New Roman" w:hAnsi="Times New Roman" w:cs="Times New Roman"/>
        </w:rPr>
        <w:t>can</w:t>
      </w:r>
      <w:r w:rsidRPr="00642BFA">
        <w:rPr>
          <w:rFonts w:ascii="Times New Roman" w:hAnsi="Times New Roman" w:cs="Times New Roman"/>
        </w:rPr>
        <w:t xml:space="preserve"> create brand consistency and strengthen its online presence (Smith &amp; Zook, 2024). </w:t>
      </w:r>
    </w:p>
    <w:p w14:paraId="45894540" w14:textId="3A76F610" w:rsidR="00642BFA" w:rsidRPr="00250E9B" w:rsidRDefault="00642BFA" w:rsidP="00FF29A4">
      <w:pPr>
        <w:pStyle w:val="ListParagraph"/>
        <w:numPr>
          <w:ilvl w:val="0"/>
          <w:numId w:val="2"/>
        </w:numPr>
        <w:spacing w:line="480" w:lineRule="auto"/>
        <w:rPr>
          <w:rFonts w:ascii="Times New Roman" w:hAnsi="Times New Roman" w:cs="Times New Roman"/>
          <w:b/>
          <w:bCs/>
        </w:rPr>
      </w:pPr>
      <w:r w:rsidRPr="00250E9B">
        <w:rPr>
          <w:rFonts w:ascii="Times New Roman" w:hAnsi="Times New Roman" w:cs="Times New Roman"/>
          <w:b/>
          <w:bCs/>
        </w:rPr>
        <w:t>Integrated Marketing Communication and Brand Development</w:t>
      </w:r>
    </w:p>
    <w:p w14:paraId="30AD3570" w14:textId="42F2DA37" w:rsidR="00642BFA" w:rsidRPr="00642BFA" w:rsidRDefault="00642BFA" w:rsidP="00642BFA">
      <w:pPr>
        <w:spacing w:line="480" w:lineRule="auto"/>
        <w:rPr>
          <w:rFonts w:ascii="Times New Roman" w:hAnsi="Times New Roman" w:cs="Times New Roman"/>
        </w:rPr>
      </w:pPr>
      <w:r w:rsidRPr="00642BFA">
        <w:rPr>
          <w:rFonts w:ascii="Times New Roman" w:hAnsi="Times New Roman" w:cs="Times New Roman"/>
        </w:rPr>
        <w:t xml:space="preserve">IMC values the importance of based on a foundation of reliability that engages and should initiate a long-term relationship with audiences (Juska, 2021).  Alzheimer’s Research UK demonstrates </w:t>
      </w:r>
      <w:r w:rsidR="00FF29A4" w:rsidRPr="00642BFA">
        <w:rPr>
          <w:rFonts w:ascii="Times New Roman" w:hAnsi="Times New Roman" w:cs="Times New Roman"/>
        </w:rPr>
        <w:t>a</w:t>
      </w:r>
      <w:r w:rsidRPr="00642BFA">
        <w:rPr>
          <w:rFonts w:ascii="Times New Roman" w:hAnsi="Times New Roman" w:cs="Times New Roman"/>
        </w:rPr>
        <w:t xml:space="preserve"> value for their audiences via their IMC by connecting informative blogs to a social media campaign, newsletter and website.  The tone of the blog is both informative, and reassuring, thus resembling the brand.  A sense of brand familiarity and reliability is extended to readers through consistence within channels (Valos et al., 2016).</w:t>
      </w:r>
    </w:p>
    <w:p w14:paraId="7FE7CDB8" w14:textId="13DC1A9A" w:rsidR="00642BFA" w:rsidRPr="00642BFA" w:rsidRDefault="00642BFA" w:rsidP="00642BFA">
      <w:pPr>
        <w:spacing w:line="480" w:lineRule="auto"/>
        <w:rPr>
          <w:rFonts w:ascii="Times New Roman" w:hAnsi="Times New Roman" w:cs="Times New Roman"/>
        </w:rPr>
      </w:pPr>
      <w:r w:rsidRPr="00642BFA">
        <w:rPr>
          <w:rFonts w:ascii="Times New Roman" w:hAnsi="Times New Roman" w:cs="Times New Roman"/>
        </w:rPr>
        <w:t xml:space="preserve">The charity also employs digital marketing to create brand equity, as the brand reacts to reliability and compassion, founded on </w:t>
      </w:r>
      <w:r w:rsidR="00FF29A4" w:rsidRPr="00642BFA">
        <w:rPr>
          <w:rFonts w:ascii="Times New Roman" w:hAnsi="Times New Roman" w:cs="Times New Roman"/>
        </w:rPr>
        <w:t>research</w:t>
      </w:r>
      <w:r w:rsidRPr="00642BFA">
        <w:rPr>
          <w:rFonts w:ascii="Times New Roman" w:hAnsi="Times New Roman" w:cs="Times New Roman"/>
        </w:rPr>
        <w:t xml:space="preserve"> first approach (Kushwaha et al., 2019).  As a person engages with the blog and its calls to action, an emotional tie grows stronger, which is fundamental in marketing nonprofit causes where trust, and humanism, are in their foundations (Sargeant &amp; Jay, 2002).</w:t>
      </w:r>
    </w:p>
    <w:p w14:paraId="45EDA775" w14:textId="77777777" w:rsidR="00642BFA" w:rsidRPr="00250E9B" w:rsidRDefault="00642BFA" w:rsidP="00642BFA">
      <w:pPr>
        <w:spacing w:line="480" w:lineRule="auto"/>
        <w:rPr>
          <w:rFonts w:ascii="Times New Roman" w:hAnsi="Times New Roman" w:cs="Times New Roman"/>
          <w:b/>
          <w:bCs/>
        </w:rPr>
      </w:pPr>
      <w:r w:rsidRPr="00250E9B">
        <w:rPr>
          <w:rFonts w:ascii="Times New Roman" w:hAnsi="Times New Roman" w:cs="Times New Roman"/>
          <w:b/>
          <w:bCs/>
        </w:rPr>
        <w:t>Conclusion</w:t>
      </w:r>
    </w:p>
    <w:p w14:paraId="268C1EDC" w14:textId="492B586F" w:rsidR="00642BFA" w:rsidRPr="00642BFA" w:rsidRDefault="00642BFA" w:rsidP="00642BFA">
      <w:pPr>
        <w:spacing w:line="480" w:lineRule="auto"/>
        <w:rPr>
          <w:rFonts w:ascii="Times New Roman" w:hAnsi="Times New Roman" w:cs="Times New Roman"/>
        </w:rPr>
      </w:pPr>
      <w:r w:rsidRPr="00642BFA">
        <w:rPr>
          <w:rFonts w:ascii="Times New Roman" w:hAnsi="Times New Roman" w:cs="Times New Roman"/>
        </w:rPr>
        <w:t xml:space="preserve">In summary, the blog offers a clear and effective application of marketing theory to drive public health and research participation.  The marketing mix builds trust and accessibility within the charity.  Using segmentation and the AIDA model, the blog connects with audiences through awareness and action.  Integrated marketing communication reinforces the brand while engaging audiences to measure and Improve marketing </w:t>
      </w:r>
      <w:r w:rsidR="00FF29A4" w:rsidRPr="00642BFA">
        <w:rPr>
          <w:rFonts w:ascii="Times New Roman" w:hAnsi="Times New Roman" w:cs="Times New Roman"/>
        </w:rPr>
        <w:t>comfort</w:t>
      </w:r>
      <w:r w:rsidRPr="00642BFA">
        <w:rPr>
          <w:rFonts w:ascii="Times New Roman" w:hAnsi="Times New Roman" w:cs="Times New Roman"/>
        </w:rPr>
        <w:t>.  The blog demonstrates marketing for social good, engaging an audience with emotional appeal, clear messaging and an intensity to contribute to a healthier, informed community.</w:t>
      </w:r>
    </w:p>
    <w:p w14:paraId="1198D459" w14:textId="77777777" w:rsidR="00250E9B" w:rsidRDefault="00250E9B" w:rsidP="00642BFA">
      <w:pPr>
        <w:spacing w:line="480" w:lineRule="auto"/>
        <w:rPr>
          <w:rFonts w:ascii="Times New Roman" w:hAnsi="Times New Roman" w:cs="Times New Roman"/>
        </w:rPr>
      </w:pPr>
    </w:p>
    <w:p w14:paraId="76C456D9" w14:textId="43E70ADF" w:rsidR="00642BFA" w:rsidRPr="00250E9B" w:rsidRDefault="00FF29A4" w:rsidP="00642BFA">
      <w:pPr>
        <w:spacing w:line="480" w:lineRule="auto"/>
        <w:rPr>
          <w:rFonts w:ascii="Times New Roman" w:hAnsi="Times New Roman" w:cs="Times New Roman"/>
          <w:b/>
          <w:bCs/>
        </w:rPr>
      </w:pPr>
      <w:r w:rsidRPr="00250E9B">
        <w:rPr>
          <w:rFonts w:ascii="Times New Roman" w:hAnsi="Times New Roman" w:cs="Times New Roman"/>
          <w:b/>
          <w:bCs/>
        </w:rPr>
        <w:lastRenderedPageBreak/>
        <w:t xml:space="preserve">References </w:t>
      </w:r>
    </w:p>
    <w:p w14:paraId="4201E10F" w14:textId="77777777" w:rsidR="00FF29A4" w:rsidRDefault="00FF29A4" w:rsidP="00250E9B">
      <w:pPr>
        <w:spacing w:line="480" w:lineRule="auto"/>
        <w:ind w:left="720" w:hanging="720"/>
        <w:rPr>
          <w:rFonts w:ascii="Times New Roman" w:hAnsi="Times New Roman" w:cs="Times New Roman"/>
        </w:rPr>
      </w:pPr>
      <w:r w:rsidRPr="00FF29A4">
        <w:rPr>
          <w:rFonts w:ascii="Times New Roman" w:hAnsi="Times New Roman" w:cs="Times New Roman"/>
        </w:rPr>
        <w:t xml:space="preserve">Achen, R.M., 2017. Measuring social media marketing: Moving towards a relationship-marketing approach. </w:t>
      </w:r>
      <w:r w:rsidRPr="00FF29A4">
        <w:rPr>
          <w:rFonts w:ascii="Times New Roman" w:hAnsi="Times New Roman" w:cs="Times New Roman"/>
          <w:i/>
          <w:iCs/>
        </w:rPr>
        <w:t>Managing Sport and Leisure</w:t>
      </w:r>
      <w:r w:rsidRPr="00FF29A4">
        <w:rPr>
          <w:rFonts w:ascii="Times New Roman" w:hAnsi="Times New Roman" w:cs="Times New Roman"/>
        </w:rPr>
        <w:t>, 22(1), pp.33–53.</w:t>
      </w:r>
    </w:p>
    <w:p w14:paraId="23E82A56" w14:textId="77777777" w:rsidR="00FF29A4" w:rsidRDefault="00FF29A4" w:rsidP="00250E9B">
      <w:pPr>
        <w:spacing w:line="480" w:lineRule="auto"/>
        <w:ind w:left="720" w:hanging="720"/>
        <w:rPr>
          <w:rFonts w:ascii="Times New Roman" w:hAnsi="Times New Roman" w:cs="Times New Roman"/>
        </w:rPr>
      </w:pPr>
      <w:proofErr w:type="spellStart"/>
      <w:r w:rsidRPr="00FF29A4">
        <w:rPr>
          <w:rFonts w:ascii="Times New Roman" w:hAnsi="Times New Roman" w:cs="Times New Roman"/>
        </w:rPr>
        <w:t>Butkouskaya</w:t>
      </w:r>
      <w:proofErr w:type="spellEnd"/>
      <w:r w:rsidRPr="00FF29A4">
        <w:rPr>
          <w:rFonts w:ascii="Times New Roman" w:hAnsi="Times New Roman" w:cs="Times New Roman"/>
        </w:rPr>
        <w:t xml:space="preserve">, V. and Llonch-Andreu, J., 2024. Market orientation, integrated marketing communications, and small and medium-sized enterprises (SMEs) performance: A comparison between developed and developing economies. </w:t>
      </w:r>
      <w:r w:rsidRPr="00FF29A4">
        <w:rPr>
          <w:rFonts w:ascii="Times New Roman" w:hAnsi="Times New Roman" w:cs="Times New Roman"/>
          <w:i/>
          <w:iCs/>
        </w:rPr>
        <w:t>European Research on Management and Business Economics,</w:t>
      </w:r>
      <w:r w:rsidRPr="00FF29A4">
        <w:rPr>
          <w:rFonts w:ascii="Times New Roman" w:hAnsi="Times New Roman" w:cs="Times New Roman"/>
        </w:rPr>
        <w:t xml:space="preserve"> 30(3), p.100260.</w:t>
      </w:r>
    </w:p>
    <w:p w14:paraId="2AFFAFC5" w14:textId="4253CCE4" w:rsidR="00FF29A4" w:rsidRPr="00FF29A4" w:rsidRDefault="00FF29A4" w:rsidP="00250E9B">
      <w:pPr>
        <w:spacing w:line="480" w:lineRule="auto"/>
        <w:ind w:left="720" w:hanging="720"/>
        <w:rPr>
          <w:rFonts w:ascii="Times New Roman" w:hAnsi="Times New Roman" w:cs="Times New Roman"/>
        </w:rPr>
      </w:pPr>
      <w:r w:rsidRPr="00FF29A4">
        <w:rPr>
          <w:rFonts w:ascii="Times New Roman" w:hAnsi="Times New Roman" w:cs="Times New Roman"/>
        </w:rPr>
        <w:t xml:space="preserve">Jain, R., Jain, S. and Jain, S., 2022. Analysing and exploring the effectiveness of each element of 7Ps of marketing mix. </w:t>
      </w:r>
      <w:r w:rsidRPr="00FF29A4">
        <w:rPr>
          <w:rFonts w:ascii="Times New Roman" w:hAnsi="Times New Roman" w:cs="Times New Roman"/>
          <w:i/>
          <w:iCs/>
        </w:rPr>
        <w:t xml:space="preserve">International Journal of All Research Education and Scientific Methods (IJARESM), </w:t>
      </w:r>
      <w:r w:rsidRPr="00FF29A4">
        <w:rPr>
          <w:rFonts w:ascii="Times New Roman" w:hAnsi="Times New Roman" w:cs="Times New Roman"/>
        </w:rPr>
        <w:t>10(1), pp.2455–6211.</w:t>
      </w:r>
    </w:p>
    <w:p w14:paraId="568C4B22" w14:textId="77777777" w:rsidR="00FF29A4" w:rsidRPr="00FF29A4" w:rsidRDefault="00FF29A4" w:rsidP="00250E9B">
      <w:pPr>
        <w:spacing w:line="480" w:lineRule="auto"/>
        <w:ind w:left="720" w:hanging="720"/>
        <w:rPr>
          <w:rFonts w:ascii="Times New Roman" w:hAnsi="Times New Roman" w:cs="Times New Roman"/>
        </w:rPr>
      </w:pPr>
      <w:r w:rsidRPr="00FF29A4">
        <w:rPr>
          <w:rFonts w:ascii="Times New Roman" w:hAnsi="Times New Roman" w:cs="Times New Roman"/>
        </w:rPr>
        <w:t>Juska, J.M., 2021</w:t>
      </w:r>
      <w:r w:rsidRPr="00FF29A4">
        <w:rPr>
          <w:rFonts w:ascii="Times New Roman" w:hAnsi="Times New Roman" w:cs="Times New Roman"/>
          <w:i/>
          <w:iCs/>
        </w:rPr>
        <w:t>. Integrated marketing communication: Advertising and promotion in a digital world.</w:t>
      </w:r>
      <w:r w:rsidRPr="00FF29A4">
        <w:rPr>
          <w:rFonts w:ascii="Times New Roman" w:hAnsi="Times New Roman" w:cs="Times New Roman"/>
        </w:rPr>
        <w:t xml:space="preserve"> Routledge.</w:t>
      </w:r>
    </w:p>
    <w:p w14:paraId="16757D33" w14:textId="77777777" w:rsidR="00FF29A4" w:rsidRPr="00FF29A4" w:rsidRDefault="00FF29A4" w:rsidP="00250E9B">
      <w:pPr>
        <w:spacing w:line="480" w:lineRule="auto"/>
        <w:ind w:left="720" w:hanging="720"/>
        <w:rPr>
          <w:rFonts w:ascii="Times New Roman" w:hAnsi="Times New Roman" w:cs="Times New Roman"/>
        </w:rPr>
      </w:pPr>
      <w:r w:rsidRPr="00FF29A4">
        <w:rPr>
          <w:rFonts w:ascii="Times New Roman" w:hAnsi="Times New Roman" w:cs="Times New Roman"/>
        </w:rPr>
        <w:t xml:space="preserve">Khan, M.T., 2014. The concept of ‘marketing mix’ and its elements (a conceptual review paper). </w:t>
      </w:r>
      <w:r w:rsidRPr="00FF29A4">
        <w:rPr>
          <w:rFonts w:ascii="Times New Roman" w:hAnsi="Times New Roman" w:cs="Times New Roman"/>
          <w:i/>
          <w:iCs/>
        </w:rPr>
        <w:t>International Journal of Information, Business and Management</w:t>
      </w:r>
      <w:r w:rsidRPr="00FF29A4">
        <w:rPr>
          <w:rFonts w:ascii="Times New Roman" w:hAnsi="Times New Roman" w:cs="Times New Roman"/>
        </w:rPr>
        <w:t>, 6(2), p.95.</w:t>
      </w:r>
    </w:p>
    <w:p w14:paraId="1C562F04" w14:textId="77777777" w:rsidR="00FF29A4" w:rsidRPr="00FF29A4" w:rsidRDefault="00FF29A4" w:rsidP="00250E9B">
      <w:pPr>
        <w:spacing w:line="480" w:lineRule="auto"/>
        <w:ind w:left="720" w:hanging="720"/>
        <w:rPr>
          <w:rFonts w:ascii="Times New Roman" w:hAnsi="Times New Roman" w:cs="Times New Roman"/>
        </w:rPr>
      </w:pPr>
      <w:r w:rsidRPr="00FF29A4">
        <w:rPr>
          <w:rFonts w:ascii="Times New Roman" w:hAnsi="Times New Roman" w:cs="Times New Roman"/>
        </w:rPr>
        <w:t xml:space="preserve">Khandelwal, K., Jakhar, T. and Khandelwal, T., 2020. Segmentation, targeting and positioning. </w:t>
      </w:r>
      <w:r w:rsidRPr="00FF29A4">
        <w:rPr>
          <w:rFonts w:ascii="Times New Roman" w:hAnsi="Times New Roman" w:cs="Times New Roman"/>
          <w:i/>
          <w:iCs/>
        </w:rPr>
        <w:t>International Research Journal of Engineering and Technology (IRJET),</w:t>
      </w:r>
      <w:r w:rsidRPr="00FF29A4">
        <w:rPr>
          <w:rFonts w:ascii="Times New Roman" w:hAnsi="Times New Roman" w:cs="Times New Roman"/>
        </w:rPr>
        <w:t xml:space="preserve"> e-ISSN 2395-0056.</w:t>
      </w:r>
    </w:p>
    <w:p w14:paraId="5C00E43B" w14:textId="77777777" w:rsidR="00FF29A4" w:rsidRPr="00FF29A4" w:rsidRDefault="00FF29A4" w:rsidP="00250E9B">
      <w:pPr>
        <w:spacing w:line="480" w:lineRule="auto"/>
        <w:ind w:left="720" w:hanging="720"/>
        <w:rPr>
          <w:rFonts w:ascii="Times New Roman" w:hAnsi="Times New Roman" w:cs="Times New Roman"/>
        </w:rPr>
      </w:pPr>
      <w:r w:rsidRPr="00FF29A4">
        <w:rPr>
          <w:rFonts w:ascii="Times New Roman" w:hAnsi="Times New Roman" w:cs="Times New Roman"/>
        </w:rPr>
        <w:t xml:space="preserve">Kushwaha, B.P., Singh, R.K., Varghese, N. and Singh, V.N., 2020. Integrating social media and digital media as new elements of integrated marketing communication for creating brand equity. </w:t>
      </w:r>
      <w:r w:rsidRPr="00FF29A4">
        <w:rPr>
          <w:rFonts w:ascii="Times New Roman" w:hAnsi="Times New Roman" w:cs="Times New Roman"/>
          <w:i/>
          <w:iCs/>
        </w:rPr>
        <w:t>Journal of Content, Community &amp; Communication</w:t>
      </w:r>
      <w:r w:rsidRPr="00FF29A4">
        <w:rPr>
          <w:rFonts w:ascii="Times New Roman" w:hAnsi="Times New Roman" w:cs="Times New Roman"/>
        </w:rPr>
        <w:t>, 11(6), pp.52–64.</w:t>
      </w:r>
    </w:p>
    <w:p w14:paraId="7DA0E118" w14:textId="77777777" w:rsidR="00FF29A4" w:rsidRDefault="00FF29A4" w:rsidP="00250E9B">
      <w:pPr>
        <w:spacing w:line="480" w:lineRule="auto"/>
        <w:ind w:left="720" w:hanging="720"/>
        <w:rPr>
          <w:rFonts w:ascii="Times New Roman" w:hAnsi="Times New Roman" w:cs="Times New Roman"/>
        </w:rPr>
      </w:pPr>
      <w:r w:rsidRPr="00FF29A4">
        <w:rPr>
          <w:rFonts w:ascii="Times New Roman" w:hAnsi="Times New Roman" w:cs="Times New Roman"/>
        </w:rPr>
        <w:lastRenderedPageBreak/>
        <w:t xml:space="preserve">Pramita, K. and </w:t>
      </w:r>
      <w:proofErr w:type="spellStart"/>
      <w:r w:rsidRPr="00FF29A4">
        <w:rPr>
          <w:rFonts w:ascii="Times New Roman" w:hAnsi="Times New Roman" w:cs="Times New Roman"/>
        </w:rPr>
        <w:t>Manafe</w:t>
      </w:r>
      <w:proofErr w:type="spellEnd"/>
      <w:r w:rsidRPr="00FF29A4">
        <w:rPr>
          <w:rFonts w:ascii="Times New Roman" w:hAnsi="Times New Roman" w:cs="Times New Roman"/>
        </w:rPr>
        <w:t xml:space="preserve">, L.A., 2022. Personal selling implementation and AIDA model: Attention, interest, desire, action. </w:t>
      </w:r>
      <w:r w:rsidRPr="00FF29A4">
        <w:rPr>
          <w:rFonts w:ascii="Times New Roman" w:hAnsi="Times New Roman" w:cs="Times New Roman"/>
          <w:i/>
          <w:iCs/>
        </w:rPr>
        <w:t>International Journal of Entrepreneurship and Business Development,</w:t>
      </w:r>
      <w:r w:rsidRPr="00FF29A4">
        <w:rPr>
          <w:rFonts w:ascii="Times New Roman" w:hAnsi="Times New Roman" w:cs="Times New Roman"/>
        </w:rPr>
        <w:t xml:space="preserve"> 5(3), pp.487–494.</w:t>
      </w:r>
    </w:p>
    <w:p w14:paraId="6D9FE8E1" w14:textId="2F44CE08" w:rsidR="00FF29A4" w:rsidRPr="00FF29A4" w:rsidRDefault="00FF29A4" w:rsidP="00250E9B">
      <w:pPr>
        <w:spacing w:line="480" w:lineRule="auto"/>
        <w:ind w:left="720" w:hanging="720"/>
        <w:rPr>
          <w:rFonts w:ascii="Times New Roman" w:hAnsi="Times New Roman" w:cs="Times New Roman"/>
        </w:rPr>
      </w:pPr>
      <w:r w:rsidRPr="00FF29A4">
        <w:rPr>
          <w:rFonts w:ascii="Times New Roman" w:hAnsi="Times New Roman" w:cs="Times New Roman"/>
        </w:rPr>
        <w:t>Sargeant, A. and Jay, E., 2002. The role of funders in nonprofit merger activity: Implications for charity fundraising and marketing practice</w:t>
      </w:r>
      <w:r w:rsidRPr="00FF29A4">
        <w:rPr>
          <w:rFonts w:ascii="Times New Roman" w:hAnsi="Times New Roman" w:cs="Times New Roman"/>
          <w:i/>
          <w:iCs/>
        </w:rPr>
        <w:t>. Journal of Marketing Management</w:t>
      </w:r>
      <w:r w:rsidRPr="00FF29A4">
        <w:rPr>
          <w:rFonts w:ascii="Times New Roman" w:hAnsi="Times New Roman" w:cs="Times New Roman"/>
        </w:rPr>
        <w:t>, 18(9–10), pp.953–970.</w:t>
      </w:r>
    </w:p>
    <w:p w14:paraId="1F5CFE03" w14:textId="77777777" w:rsidR="00FF29A4" w:rsidRPr="00FF29A4" w:rsidRDefault="00FF29A4" w:rsidP="00250E9B">
      <w:pPr>
        <w:spacing w:line="480" w:lineRule="auto"/>
        <w:ind w:left="720" w:hanging="720"/>
        <w:rPr>
          <w:rFonts w:ascii="Times New Roman" w:hAnsi="Times New Roman" w:cs="Times New Roman"/>
        </w:rPr>
      </w:pPr>
      <w:r w:rsidRPr="00FF29A4">
        <w:rPr>
          <w:rFonts w:ascii="Times New Roman" w:hAnsi="Times New Roman" w:cs="Times New Roman"/>
        </w:rPr>
        <w:t xml:space="preserve">Smith, P.R. and Zook, Z., 2024. </w:t>
      </w:r>
      <w:r w:rsidRPr="00FF29A4">
        <w:rPr>
          <w:rFonts w:ascii="Times New Roman" w:hAnsi="Times New Roman" w:cs="Times New Roman"/>
          <w:i/>
          <w:iCs/>
        </w:rPr>
        <w:t>Marketing communications: Integrating online and offline, customer engagement and digital technologies.</w:t>
      </w:r>
      <w:r w:rsidRPr="00FF29A4">
        <w:rPr>
          <w:rFonts w:ascii="Times New Roman" w:hAnsi="Times New Roman" w:cs="Times New Roman"/>
        </w:rPr>
        <w:t xml:space="preserve"> Kogan Page Publishers.</w:t>
      </w:r>
    </w:p>
    <w:p w14:paraId="0A54FCE0" w14:textId="77777777" w:rsidR="00FF29A4" w:rsidRDefault="00FF29A4" w:rsidP="00250E9B">
      <w:pPr>
        <w:spacing w:line="480" w:lineRule="auto"/>
        <w:ind w:left="720" w:hanging="720"/>
        <w:rPr>
          <w:rFonts w:ascii="Times New Roman" w:hAnsi="Times New Roman" w:cs="Times New Roman"/>
        </w:rPr>
      </w:pPr>
      <w:r w:rsidRPr="00FF29A4">
        <w:rPr>
          <w:rFonts w:ascii="Times New Roman" w:hAnsi="Times New Roman" w:cs="Times New Roman"/>
        </w:rPr>
        <w:t xml:space="preserve">Valos, M.J., Haji Habibi, F., Casidy, R., </w:t>
      </w:r>
      <w:proofErr w:type="spellStart"/>
      <w:r w:rsidRPr="00FF29A4">
        <w:rPr>
          <w:rFonts w:ascii="Times New Roman" w:hAnsi="Times New Roman" w:cs="Times New Roman"/>
        </w:rPr>
        <w:t>Driesener</w:t>
      </w:r>
      <w:proofErr w:type="spellEnd"/>
      <w:r w:rsidRPr="00FF29A4">
        <w:rPr>
          <w:rFonts w:ascii="Times New Roman" w:hAnsi="Times New Roman" w:cs="Times New Roman"/>
        </w:rPr>
        <w:t xml:space="preserve">, C.B. and </w:t>
      </w:r>
      <w:proofErr w:type="spellStart"/>
      <w:r w:rsidRPr="00FF29A4">
        <w:rPr>
          <w:rFonts w:ascii="Times New Roman" w:hAnsi="Times New Roman" w:cs="Times New Roman"/>
        </w:rPr>
        <w:t>Maplestone</w:t>
      </w:r>
      <w:proofErr w:type="spellEnd"/>
      <w:r w:rsidRPr="00FF29A4">
        <w:rPr>
          <w:rFonts w:ascii="Times New Roman" w:hAnsi="Times New Roman" w:cs="Times New Roman"/>
        </w:rPr>
        <w:t xml:space="preserve">, V.L., 2016. Exploring the integration of social media within integrated marketing communication frameworks: Perspectives of services marketers. </w:t>
      </w:r>
      <w:r w:rsidRPr="00FF29A4">
        <w:rPr>
          <w:rFonts w:ascii="Times New Roman" w:hAnsi="Times New Roman" w:cs="Times New Roman"/>
          <w:i/>
          <w:iCs/>
        </w:rPr>
        <w:t>Marketing Intelligence &amp; Planning</w:t>
      </w:r>
      <w:r w:rsidRPr="00FF29A4">
        <w:rPr>
          <w:rFonts w:ascii="Times New Roman" w:hAnsi="Times New Roman" w:cs="Times New Roman"/>
        </w:rPr>
        <w:t>, 34(1), pp.19–40.</w:t>
      </w:r>
    </w:p>
    <w:p w14:paraId="2639641D" w14:textId="2E017E3F" w:rsidR="00FF29A4" w:rsidRPr="00FF29A4" w:rsidRDefault="00FF29A4" w:rsidP="00250E9B">
      <w:pPr>
        <w:spacing w:line="480" w:lineRule="auto"/>
        <w:ind w:left="720" w:hanging="720"/>
        <w:rPr>
          <w:rFonts w:ascii="Times New Roman" w:hAnsi="Times New Roman" w:cs="Times New Roman"/>
        </w:rPr>
      </w:pPr>
      <w:proofErr w:type="spellStart"/>
      <w:r w:rsidRPr="00FF29A4">
        <w:rPr>
          <w:rFonts w:ascii="Times New Roman" w:hAnsi="Times New Roman" w:cs="Times New Roman"/>
        </w:rPr>
        <w:t>Vinerean</w:t>
      </w:r>
      <w:proofErr w:type="spellEnd"/>
      <w:r w:rsidRPr="00FF29A4">
        <w:rPr>
          <w:rFonts w:ascii="Times New Roman" w:hAnsi="Times New Roman" w:cs="Times New Roman"/>
        </w:rPr>
        <w:t xml:space="preserve">, S. and </w:t>
      </w:r>
      <w:proofErr w:type="spellStart"/>
      <w:r w:rsidRPr="00FF29A4">
        <w:rPr>
          <w:rFonts w:ascii="Times New Roman" w:hAnsi="Times New Roman" w:cs="Times New Roman"/>
        </w:rPr>
        <w:t>Opreana</w:t>
      </w:r>
      <w:proofErr w:type="spellEnd"/>
      <w:r w:rsidRPr="00FF29A4">
        <w:rPr>
          <w:rFonts w:ascii="Times New Roman" w:hAnsi="Times New Roman" w:cs="Times New Roman"/>
        </w:rPr>
        <w:t xml:space="preserve">, A., 2021. Measuring customer engagement in social media marketing: A higher-order model. </w:t>
      </w:r>
      <w:r w:rsidRPr="00FF29A4">
        <w:rPr>
          <w:rFonts w:ascii="Times New Roman" w:hAnsi="Times New Roman" w:cs="Times New Roman"/>
          <w:i/>
          <w:iCs/>
        </w:rPr>
        <w:t xml:space="preserve">Journal of Theoretical and Applied Electronic Commerce Research, </w:t>
      </w:r>
      <w:r w:rsidRPr="00FF29A4">
        <w:rPr>
          <w:rFonts w:ascii="Times New Roman" w:hAnsi="Times New Roman" w:cs="Times New Roman"/>
        </w:rPr>
        <w:t>16(7), pp.2633–2654.</w:t>
      </w:r>
    </w:p>
    <w:p w14:paraId="76BBFB51" w14:textId="77777777" w:rsidR="00FF29A4" w:rsidRPr="00FF29A4" w:rsidRDefault="00FF29A4" w:rsidP="00250E9B">
      <w:pPr>
        <w:spacing w:line="480" w:lineRule="auto"/>
        <w:ind w:left="720" w:hanging="720"/>
        <w:rPr>
          <w:rFonts w:ascii="Times New Roman" w:hAnsi="Times New Roman" w:cs="Times New Roman"/>
        </w:rPr>
      </w:pPr>
      <w:r w:rsidRPr="00FF29A4">
        <w:rPr>
          <w:rFonts w:ascii="Times New Roman" w:hAnsi="Times New Roman" w:cs="Times New Roman"/>
        </w:rPr>
        <w:t xml:space="preserve">Wong, I.H.S., Fan, C.M., Chiu, D.K. and Ho, K.K., 2024. Social media celebrities’ influence on youths’ diet behaviours: A gender study based on the AIDA marketing communication model. </w:t>
      </w:r>
      <w:proofErr w:type="spellStart"/>
      <w:r w:rsidRPr="00FF29A4">
        <w:rPr>
          <w:rFonts w:ascii="Times New Roman" w:hAnsi="Times New Roman" w:cs="Times New Roman"/>
          <w:i/>
          <w:iCs/>
        </w:rPr>
        <w:t>Aslib</w:t>
      </w:r>
      <w:proofErr w:type="spellEnd"/>
      <w:r w:rsidRPr="00FF29A4">
        <w:rPr>
          <w:rFonts w:ascii="Times New Roman" w:hAnsi="Times New Roman" w:cs="Times New Roman"/>
          <w:i/>
          <w:iCs/>
        </w:rPr>
        <w:t xml:space="preserve"> Journal of Information Management</w:t>
      </w:r>
      <w:r w:rsidRPr="00FF29A4">
        <w:rPr>
          <w:rFonts w:ascii="Times New Roman" w:hAnsi="Times New Roman" w:cs="Times New Roman"/>
        </w:rPr>
        <w:t>, 76(5), pp.778–799.</w:t>
      </w:r>
    </w:p>
    <w:p w14:paraId="76376989" w14:textId="77777777" w:rsidR="00FF29A4" w:rsidRPr="00FF29A4" w:rsidRDefault="00FF29A4" w:rsidP="00250E9B">
      <w:pPr>
        <w:spacing w:line="480" w:lineRule="auto"/>
        <w:ind w:left="720" w:hanging="720"/>
        <w:rPr>
          <w:rFonts w:ascii="Times New Roman" w:hAnsi="Times New Roman" w:cs="Times New Roman"/>
        </w:rPr>
      </w:pPr>
      <w:proofErr w:type="spellStart"/>
      <w:r w:rsidRPr="00FF29A4">
        <w:rPr>
          <w:rFonts w:ascii="Times New Roman" w:hAnsi="Times New Roman" w:cs="Times New Roman"/>
        </w:rPr>
        <w:t>Wuisan</w:t>
      </w:r>
      <w:proofErr w:type="spellEnd"/>
      <w:r w:rsidRPr="00FF29A4">
        <w:rPr>
          <w:rFonts w:ascii="Times New Roman" w:hAnsi="Times New Roman" w:cs="Times New Roman"/>
        </w:rPr>
        <w:t xml:space="preserve">, D.S. and </w:t>
      </w:r>
      <w:proofErr w:type="spellStart"/>
      <w:r w:rsidRPr="00FF29A4">
        <w:rPr>
          <w:rFonts w:ascii="Times New Roman" w:hAnsi="Times New Roman" w:cs="Times New Roman"/>
        </w:rPr>
        <w:t>Handra</w:t>
      </w:r>
      <w:proofErr w:type="spellEnd"/>
      <w:r w:rsidRPr="00FF29A4">
        <w:rPr>
          <w:rFonts w:ascii="Times New Roman" w:hAnsi="Times New Roman" w:cs="Times New Roman"/>
        </w:rPr>
        <w:t xml:space="preserve">, T., 2023. Maximizing online marketing strategy with digital advertising. </w:t>
      </w:r>
      <w:proofErr w:type="spellStart"/>
      <w:r w:rsidRPr="00FF29A4">
        <w:rPr>
          <w:rFonts w:ascii="Times New Roman" w:hAnsi="Times New Roman" w:cs="Times New Roman"/>
          <w:i/>
          <w:iCs/>
        </w:rPr>
        <w:t>Startupreneur</w:t>
      </w:r>
      <w:proofErr w:type="spellEnd"/>
      <w:r w:rsidRPr="00FF29A4">
        <w:rPr>
          <w:rFonts w:ascii="Times New Roman" w:hAnsi="Times New Roman" w:cs="Times New Roman"/>
          <w:i/>
          <w:iCs/>
        </w:rPr>
        <w:t xml:space="preserve"> Business Digital (SABDA Journal),</w:t>
      </w:r>
      <w:r w:rsidRPr="00FF29A4">
        <w:rPr>
          <w:rFonts w:ascii="Times New Roman" w:hAnsi="Times New Roman" w:cs="Times New Roman"/>
        </w:rPr>
        <w:t xml:space="preserve"> 2(1), pp.22–30.</w:t>
      </w:r>
    </w:p>
    <w:p w14:paraId="00BB8648" w14:textId="77777777" w:rsidR="00FF29A4" w:rsidRPr="00FF29A4" w:rsidRDefault="00FF29A4" w:rsidP="00250E9B">
      <w:pPr>
        <w:spacing w:line="480" w:lineRule="auto"/>
        <w:ind w:left="720" w:hanging="720"/>
        <w:rPr>
          <w:rFonts w:ascii="Times New Roman" w:hAnsi="Times New Roman" w:cs="Times New Roman"/>
        </w:rPr>
      </w:pPr>
      <w:r w:rsidRPr="00FF29A4">
        <w:rPr>
          <w:rFonts w:ascii="Times New Roman" w:hAnsi="Times New Roman" w:cs="Times New Roman"/>
        </w:rPr>
        <w:t xml:space="preserve">Yurdakul, E. and Bozdağ, A., 2018. </w:t>
      </w:r>
      <w:r w:rsidRPr="00FF29A4">
        <w:rPr>
          <w:rFonts w:ascii="Times New Roman" w:hAnsi="Times New Roman" w:cs="Times New Roman"/>
          <w:i/>
          <w:iCs/>
        </w:rPr>
        <w:t>IMC: Integrated marketing communication. In: Marketing Management in Turkey.</w:t>
      </w:r>
      <w:r w:rsidRPr="00FF29A4">
        <w:rPr>
          <w:rFonts w:ascii="Times New Roman" w:hAnsi="Times New Roman" w:cs="Times New Roman"/>
        </w:rPr>
        <w:t xml:space="preserve"> Emerald Publishing Limited, pp.275–297.</w:t>
      </w:r>
    </w:p>
    <w:p w14:paraId="2250B198" w14:textId="142760E5" w:rsidR="00FF29A4" w:rsidRDefault="00FF29A4" w:rsidP="00250E9B">
      <w:pPr>
        <w:spacing w:line="480" w:lineRule="auto"/>
        <w:ind w:left="720" w:hanging="720"/>
        <w:rPr>
          <w:rFonts w:ascii="Times New Roman" w:hAnsi="Times New Roman" w:cs="Times New Roman"/>
        </w:rPr>
      </w:pPr>
      <w:r w:rsidRPr="00FF29A4">
        <w:rPr>
          <w:rFonts w:ascii="Times New Roman" w:hAnsi="Times New Roman" w:cs="Times New Roman"/>
        </w:rPr>
        <w:lastRenderedPageBreak/>
        <w:t>Zhang, M., 2023. Optimi</w:t>
      </w:r>
      <w:r w:rsidR="00250E9B">
        <w:rPr>
          <w:rFonts w:ascii="Times New Roman" w:hAnsi="Times New Roman" w:cs="Times New Roman"/>
        </w:rPr>
        <w:t>s</w:t>
      </w:r>
      <w:r w:rsidRPr="00FF29A4">
        <w:rPr>
          <w:rFonts w:ascii="Times New Roman" w:hAnsi="Times New Roman" w:cs="Times New Roman"/>
        </w:rPr>
        <w:t xml:space="preserve">ing customer engagement through strategic digital marketing and financial management. </w:t>
      </w:r>
      <w:r w:rsidRPr="00250E9B">
        <w:rPr>
          <w:rFonts w:ascii="Times New Roman" w:hAnsi="Times New Roman" w:cs="Times New Roman"/>
          <w:i/>
          <w:iCs/>
        </w:rPr>
        <w:t>Journal of Interdisciplinary Insights</w:t>
      </w:r>
      <w:r w:rsidRPr="00FF29A4">
        <w:rPr>
          <w:rFonts w:ascii="Times New Roman" w:hAnsi="Times New Roman" w:cs="Times New Roman"/>
        </w:rPr>
        <w:t>, 1(1), pp.59–68.</w:t>
      </w:r>
    </w:p>
    <w:p w14:paraId="794953B0" w14:textId="6DFA0427" w:rsidR="00E62D76" w:rsidRDefault="00E62D76" w:rsidP="00250E9B">
      <w:pPr>
        <w:spacing w:line="480" w:lineRule="auto"/>
        <w:ind w:left="720" w:hanging="720"/>
        <w:rPr>
          <w:rFonts w:ascii="Times New Roman" w:hAnsi="Times New Roman" w:cs="Times New Roman"/>
        </w:rPr>
      </w:pPr>
      <w:hyperlink r:id="rId11" w:history="1">
        <w:r w:rsidRPr="001F1A9E">
          <w:rPr>
            <w:rStyle w:val="Hyperlink"/>
            <w:rFonts w:ascii="Times New Roman" w:hAnsi="Times New Roman" w:cs="Times New Roman"/>
          </w:rPr>
          <w:t>https://www.alzheimersresearchuk.org/campaign/for-a-cure/</w:t>
        </w:r>
      </w:hyperlink>
      <w:r>
        <w:rPr>
          <w:rFonts w:ascii="Times New Roman" w:hAnsi="Times New Roman" w:cs="Times New Roman"/>
        </w:rPr>
        <w:t xml:space="preserve"> </w:t>
      </w:r>
    </w:p>
    <w:p w14:paraId="17497A44" w14:textId="77777777" w:rsidR="00E62D76" w:rsidRDefault="00E62D76" w:rsidP="00E62D76">
      <w:pPr>
        <w:spacing w:line="240" w:lineRule="auto"/>
        <w:rPr>
          <w:rFonts w:ascii="Times New Roman" w:hAnsi="Times New Roman" w:cs="Times New Roman"/>
        </w:rPr>
      </w:pPr>
      <w:hyperlink r:id="rId12" w:history="1">
        <w:r w:rsidRPr="001F1A9E">
          <w:rPr>
            <w:rStyle w:val="Hyperlink"/>
            <w:rFonts w:ascii="Times New Roman" w:hAnsi="Times New Roman" w:cs="Times New Roman"/>
          </w:rPr>
          <w:t>https://www.alzheimersresearchuk.org/wp-content/plugins/mof_bl_0.2.9/downloads/RRD_0923_0925_WEB.pdf</w:t>
        </w:r>
      </w:hyperlink>
      <w:r>
        <w:rPr>
          <w:rFonts w:ascii="Times New Roman" w:hAnsi="Times New Roman" w:cs="Times New Roman"/>
        </w:rPr>
        <w:t xml:space="preserve"> </w:t>
      </w:r>
    </w:p>
    <w:p w14:paraId="6544B7B8" w14:textId="5CAAD62A" w:rsidR="00642BFA" w:rsidRPr="00642BFA" w:rsidRDefault="00E62D76" w:rsidP="00E62D76">
      <w:pPr>
        <w:spacing w:line="240" w:lineRule="auto"/>
        <w:rPr>
          <w:rFonts w:ascii="Times New Roman" w:hAnsi="Times New Roman" w:cs="Times New Roman"/>
        </w:rPr>
      </w:pPr>
      <w:hyperlink r:id="rId13" w:history="1">
        <w:r w:rsidRPr="001F1A9E">
          <w:rPr>
            <w:rStyle w:val="Hyperlink"/>
            <w:rFonts w:ascii="Times New Roman" w:hAnsi="Times New Roman" w:cs="Times New Roman"/>
          </w:rPr>
          <w:t>https://www.alzheimersresearchuk.org/?gad_source=1&amp;gad_campaignid=22409500762&amp;gbraid=0AAAAACUWuFWxTQEmHB20v0DMNhA-XEgVz&amp;gclid=CjwKCAiA_dDIBhB6EiwAvzc1cB16Aetjy8a2_Y3qevexQi8uI3ifONI1Kl-zHJPdTnhl5Mof_pPf-RoCPsIQAvD_BwE</w:t>
        </w:r>
      </w:hyperlink>
      <w:r>
        <w:rPr>
          <w:rFonts w:ascii="Times New Roman" w:hAnsi="Times New Roman" w:cs="Times New Roman"/>
        </w:rPr>
        <w:t xml:space="preserve"> </w:t>
      </w:r>
    </w:p>
    <w:p w14:paraId="4438DA0E" w14:textId="77777777" w:rsidR="00642BFA" w:rsidRPr="00642BFA" w:rsidRDefault="00642BFA" w:rsidP="00642BFA">
      <w:pPr>
        <w:spacing w:line="480" w:lineRule="auto"/>
        <w:rPr>
          <w:rFonts w:ascii="Times New Roman" w:hAnsi="Times New Roman" w:cs="Times New Roman"/>
        </w:rPr>
      </w:pPr>
    </w:p>
    <w:sectPr w:rsidR="00642BFA" w:rsidRPr="00642BFA">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53A9F3" w14:textId="77777777" w:rsidR="00D91D22" w:rsidRDefault="00D91D22" w:rsidP="00250E9B">
      <w:pPr>
        <w:spacing w:after="0" w:line="240" w:lineRule="auto"/>
      </w:pPr>
      <w:r>
        <w:separator/>
      </w:r>
    </w:p>
  </w:endnote>
  <w:endnote w:type="continuationSeparator" w:id="0">
    <w:p w14:paraId="6F26B4B9" w14:textId="77777777" w:rsidR="00D91D22" w:rsidRDefault="00D91D22" w:rsidP="00250E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5BAAB1" w14:textId="77777777" w:rsidR="00D91D22" w:rsidRDefault="00D91D22" w:rsidP="00250E9B">
      <w:pPr>
        <w:spacing w:after="0" w:line="240" w:lineRule="auto"/>
      </w:pPr>
      <w:r>
        <w:separator/>
      </w:r>
    </w:p>
  </w:footnote>
  <w:footnote w:type="continuationSeparator" w:id="0">
    <w:p w14:paraId="464E4E6C" w14:textId="77777777" w:rsidR="00D91D22" w:rsidRDefault="00D91D22" w:rsidP="00250E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E693C" w14:textId="1ADA25CF" w:rsidR="00250E9B" w:rsidRDefault="00250E9B">
    <w:pPr>
      <w:spacing w:line="264" w:lineRule="auto"/>
    </w:pPr>
    <w:r>
      <w:rPr>
        <w:noProof/>
        <w:color w:val="000000"/>
      </w:rPr>
      <mc:AlternateContent>
        <mc:Choice Requires="wps">
          <w:drawing>
            <wp:anchor distT="0" distB="0" distL="114300" distR="114300" simplePos="0" relativeHeight="251659264" behindDoc="0" locked="0" layoutInCell="1" allowOverlap="1" wp14:anchorId="1EA7F3DF" wp14:editId="2C437A05">
              <wp:simplePos x="0" y="0"/>
              <wp:positionH relativeFrom="page">
                <wp:align>center</wp:align>
              </wp:positionH>
              <wp:positionV relativeFrom="page">
                <wp:align>center</wp:align>
              </wp:positionV>
              <wp:extent cx="7376160" cy="9555480"/>
              <wp:effectExtent l="0" t="0" r="26670" b="26670"/>
              <wp:wrapNone/>
              <wp:docPr id="222" name="Rectangle 233"/>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CC3379A" id="Rectangle 233"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" filled="f" strokecolor="#737373 [1614]" strokeweight="1.25pt">
              <w10:wrap anchorx="page" anchory="page"/>
            </v:rect>
          </w:pict>
        </mc:Fallback>
      </mc:AlternateContent>
    </w:r>
  </w:p>
  <w:p w14:paraId="65ACE399" w14:textId="77777777" w:rsidR="00250E9B" w:rsidRDefault="00250E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379BD"/>
    <w:multiLevelType w:val="hybridMultilevel"/>
    <w:tmpl w:val="2B362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D60986"/>
    <w:multiLevelType w:val="hybridMultilevel"/>
    <w:tmpl w:val="07581676"/>
    <w:lvl w:ilvl="0" w:tplc="08090001">
      <w:start w:val="1"/>
      <w:numFmt w:val="bullet"/>
      <w:lvlText w:val=""/>
      <w:lvlJc w:val="left"/>
      <w:pPr>
        <w:ind w:left="3240" w:hanging="360"/>
      </w:pPr>
      <w:rPr>
        <w:rFonts w:ascii="Symbol" w:hAnsi="Symbo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2" w15:restartNumberingAfterBreak="0">
    <w:nsid w:val="58347AA1"/>
    <w:multiLevelType w:val="hybridMultilevel"/>
    <w:tmpl w:val="EE6AE4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06939801">
    <w:abstractNumId w:val="1"/>
  </w:num>
  <w:num w:numId="2" w16cid:durableId="656569037">
    <w:abstractNumId w:val="2"/>
  </w:num>
  <w:num w:numId="3" w16cid:durableId="8520375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BFA"/>
    <w:rsid w:val="00250E9B"/>
    <w:rsid w:val="00642BFA"/>
    <w:rsid w:val="009903AD"/>
    <w:rsid w:val="00D91D22"/>
    <w:rsid w:val="00E62D76"/>
    <w:rsid w:val="00F92A6D"/>
    <w:rsid w:val="00FF29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C2936"/>
  <w15:chartTrackingRefBased/>
  <w15:docId w15:val="{0E9BFCCE-A136-4B12-A471-13DD4A165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2B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2B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2B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2B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2B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2B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2B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2B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2B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2B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2B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2B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2B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2B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2B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2B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2B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2BFA"/>
    <w:rPr>
      <w:rFonts w:eastAsiaTheme="majorEastAsia" w:cstheme="majorBidi"/>
      <w:color w:val="272727" w:themeColor="text1" w:themeTint="D8"/>
    </w:rPr>
  </w:style>
  <w:style w:type="paragraph" w:styleId="Title">
    <w:name w:val="Title"/>
    <w:basedOn w:val="Normal"/>
    <w:next w:val="Normal"/>
    <w:link w:val="TitleChar"/>
    <w:uiPriority w:val="10"/>
    <w:qFormat/>
    <w:rsid w:val="00642B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2B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2BFA"/>
    <w:pPr>
      <w:numPr>
        <w:ilvl w:val="1"/>
      </w:numPr>
    </w:pPr>
    <w:rPr>
      <w:rFonts w:eastAsiaTheme="majorEastAsia" w:cstheme="majorBidi"/>
      <w:color w:val="000000" w:themeColor="text1"/>
      <w:spacing w:val="15"/>
      <w:sz w:val="28"/>
      <w:szCs w:val="28"/>
    </w:rPr>
  </w:style>
  <w:style w:type="character" w:customStyle="1" w:styleId="SubtitleChar">
    <w:name w:val="Subtitle Char"/>
    <w:basedOn w:val="DefaultParagraphFont"/>
    <w:link w:val="Subtitle"/>
    <w:uiPriority w:val="11"/>
    <w:rsid w:val="00642BFA"/>
    <w:rPr>
      <w:rFonts w:eastAsiaTheme="majorEastAsia" w:cstheme="majorBidi"/>
      <w:color w:val="000000" w:themeColor="text1"/>
      <w:spacing w:val="15"/>
      <w:sz w:val="28"/>
      <w:szCs w:val="28"/>
    </w:rPr>
  </w:style>
  <w:style w:type="paragraph" w:styleId="Quote">
    <w:name w:val="Quote"/>
    <w:basedOn w:val="Normal"/>
    <w:next w:val="Normal"/>
    <w:link w:val="QuoteChar"/>
    <w:uiPriority w:val="29"/>
    <w:qFormat/>
    <w:rsid w:val="00642BFA"/>
    <w:pPr>
      <w:spacing w:before="160"/>
      <w:jc w:val="center"/>
    </w:pPr>
    <w:rPr>
      <w:i/>
      <w:iCs/>
      <w:color w:val="000000" w:themeColor="text1"/>
    </w:rPr>
  </w:style>
  <w:style w:type="character" w:customStyle="1" w:styleId="QuoteChar">
    <w:name w:val="Quote Char"/>
    <w:basedOn w:val="DefaultParagraphFont"/>
    <w:link w:val="Quote"/>
    <w:uiPriority w:val="29"/>
    <w:rsid w:val="00642BFA"/>
    <w:rPr>
      <w:i/>
      <w:iCs/>
      <w:color w:val="000000" w:themeColor="text1"/>
    </w:rPr>
  </w:style>
  <w:style w:type="paragraph" w:styleId="ListParagraph">
    <w:name w:val="List Paragraph"/>
    <w:basedOn w:val="Normal"/>
    <w:uiPriority w:val="34"/>
    <w:qFormat/>
    <w:rsid w:val="00642BFA"/>
    <w:pPr>
      <w:ind w:left="720"/>
      <w:contextualSpacing/>
    </w:pPr>
  </w:style>
  <w:style w:type="character" w:styleId="IntenseEmphasis">
    <w:name w:val="Intense Emphasis"/>
    <w:basedOn w:val="DefaultParagraphFont"/>
    <w:uiPriority w:val="21"/>
    <w:qFormat/>
    <w:rsid w:val="00642BFA"/>
    <w:rPr>
      <w:i/>
      <w:iCs/>
      <w:color w:val="0F4761" w:themeColor="accent1" w:themeShade="BF"/>
    </w:rPr>
  </w:style>
  <w:style w:type="paragraph" w:styleId="IntenseQuote">
    <w:name w:val="Intense Quote"/>
    <w:basedOn w:val="Normal"/>
    <w:next w:val="Normal"/>
    <w:link w:val="IntenseQuoteChar"/>
    <w:uiPriority w:val="30"/>
    <w:qFormat/>
    <w:rsid w:val="00642B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2BFA"/>
    <w:rPr>
      <w:i/>
      <w:iCs/>
      <w:color w:val="0F4761" w:themeColor="accent1" w:themeShade="BF"/>
    </w:rPr>
  </w:style>
  <w:style w:type="character" w:styleId="IntenseReference">
    <w:name w:val="Intense Reference"/>
    <w:basedOn w:val="DefaultParagraphFont"/>
    <w:uiPriority w:val="32"/>
    <w:qFormat/>
    <w:rsid w:val="00642BFA"/>
    <w:rPr>
      <w:b/>
      <w:bCs/>
      <w:smallCaps/>
      <w:color w:val="0F4761" w:themeColor="accent1" w:themeShade="BF"/>
      <w:spacing w:val="5"/>
    </w:rPr>
  </w:style>
  <w:style w:type="character" w:styleId="Hyperlink">
    <w:name w:val="Hyperlink"/>
    <w:basedOn w:val="DefaultParagraphFont"/>
    <w:uiPriority w:val="99"/>
    <w:unhideWhenUsed/>
    <w:rsid w:val="00642BFA"/>
    <w:rPr>
      <w:color w:val="467886" w:themeColor="hyperlink"/>
      <w:u w:val="single"/>
    </w:rPr>
  </w:style>
  <w:style w:type="character" w:styleId="UnresolvedMention">
    <w:name w:val="Unresolved Mention"/>
    <w:basedOn w:val="DefaultParagraphFont"/>
    <w:uiPriority w:val="99"/>
    <w:semiHidden/>
    <w:unhideWhenUsed/>
    <w:rsid w:val="00642BFA"/>
    <w:rPr>
      <w:color w:val="605E5C"/>
      <w:shd w:val="clear" w:color="auto" w:fill="E1DFDD"/>
    </w:rPr>
  </w:style>
  <w:style w:type="paragraph" w:styleId="Header">
    <w:name w:val="header"/>
    <w:basedOn w:val="Normal"/>
    <w:link w:val="HeaderChar"/>
    <w:uiPriority w:val="99"/>
    <w:unhideWhenUsed/>
    <w:rsid w:val="00250E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0E9B"/>
  </w:style>
  <w:style w:type="paragraph" w:styleId="Footer">
    <w:name w:val="footer"/>
    <w:basedOn w:val="Normal"/>
    <w:link w:val="FooterChar"/>
    <w:uiPriority w:val="99"/>
    <w:unhideWhenUsed/>
    <w:rsid w:val="00250E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0E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zheimersresearchuk.org/brain-health/think-brain-health/" TargetMode="External"/><Relationship Id="rId13" Type="http://schemas.openxmlformats.org/officeDocument/2006/relationships/hyperlink" Target="https://www.alzheimersresearchuk.org/?gad_source=1&amp;gad_campaignid=22409500762&amp;gbraid=0AAAAACUWuFWxTQEmHB20v0DMNhA-XEgVz&amp;gclid=CjwKCAiA_dDIBhB6EiwAvzc1cB16Aetjy8a2_Y3qevexQi8uI3ifONI1Kl-zHJPdTnhl5Mof_pPf-RoCPsIQAvD_BwE" TargetMode="External"/><Relationship Id="rId3" Type="http://schemas.openxmlformats.org/officeDocument/2006/relationships/settings" Target="settings.xml"/><Relationship Id="rId7" Type="http://schemas.openxmlformats.org/officeDocument/2006/relationships/hyperlink" Target="http://www.helpnottoforgot.blogspot.com" TargetMode="External"/><Relationship Id="rId12" Type="http://schemas.openxmlformats.org/officeDocument/2006/relationships/hyperlink" Target="https://www.alzheimersresearchuk.org/wp-content/plugins/mof_bl_0.2.9/downloads/RRD_0923_0925_WEB.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lzheimersresearchuk.org/campaign/for-a-cur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alzheimersresearchuk.org" TargetMode="External"/><Relationship Id="rId4" Type="http://schemas.openxmlformats.org/officeDocument/2006/relationships/webSettings" Target="webSettings.xml"/><Relationship Id="rId9" Type="http://schemas.openxmlformats.org/officeDocument/2006/relationships/hyperlink" Target="http://www.joindementiaresearch.nihr.ac.uk"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29</TotalTime>
  <Pages>9</Pages>
  <Words>2043</Words>
  <Characters>11650</Characters>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2025-11-12T20:54:00Z</dcterms:created>
  <dcterms:modified xsi:type="dcterms:W3CDTF">2025-11-12T21:47:00Z</dcterms:modified>
</cp:coreProperties>
</file>