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C4F5E5A" w14:textId="26EC4CAF" w:rsidR="004D165E" w:rsidRDefault="00000000" w:rsidP="00B14F1D">
      <w:pPr>
        <w:pStyle w:val="Title"/>
      </w:pPr>
      <w:sdt>
        <w:sdtPr>
          <w:rPr>
            <w:rFonts w:cstheme="majorHAnsi"/>
          </w:rPr>
          <w:alias w:val="Title:"/>
          <w:tag w:val="Title:"/>
          <w:id w:val="726351117"/>
          <w:placeholder>
            <w:docPart w:val="484BF20B0BC8494CB1D0AAB4A71C65A1"/>
          </w:placeholder>
          <w:showingPlcHd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002305EB">
            <w:t>[Title Here, up to 12 Words, on One to Two Lines]</w:t>
          </w:r>
        </w:sdtContent>
      </w:sdt>
      <w:r w:rsidR="00956719">
        <w:rPr>
          <w:rFonts w:cstheme="majorHAnsi"/>
        </w:rPr>
        <w:t>.</w:t>
      </w:r>
      <w:r w:rsidR="00956719">
        <w:t xml:space="preserve"> </w:t>
      </w:r>
    </w:p>
    <w:p w14:paraId="0D29CD40" w14:textId="62A197F4" w:rsidR="00B823AA" w:rsidRDefault="00956719" w:rsidP="00B14F1D">
      <w:pPr>
        <w:pStyle w:val="Title"/>
      </w:pPr>
      <w:r>
        <w:t>OWEN</w:t>
      </w:r>
      <w:r w:rsidR="006C7238">
        <w:t xml:space="preserve"> MILLER</w:t>
      </w:r>
    </w:p>
    <w:p w14:paraId="1DD2BC2C" w14:textId="56E2F030" w:rsidR="00E81978" w:rsidRDefault="006C7238" w:rsidP="002625A4">
      <w:pPr>
        <w:pStyle w:val="Title2"/>
        <w:ind w:left="720"/>
      </w:pPr>
      <w:r>
        <w:t xml:space="preserve">BAE SYSTEMS, UNIVERSITY OF WALES TRINITY ST DAVID </w:t>
      </w:r>
    </w:p>
    <w:p w14:paraId="1AC48227" w14:textId="3B0BBDA2" w:rsidR="0054523E" w:rsidRDefault="002305EB" w:rsidP="0054523E">
      <w:pPr>
        <w:ind w:firstLine="0"/>
        <w:jc w:val="center"/>
      </w:pPr>
      <w:r>
        <w:t>…</w:t>
      </w:r>
      <w:r w:rsidR="002625A4">
        <w:t>/</w:t>
      </w:r>
      <w:r w:rsidR="00DA1D24">
        <w:t>1</w:t>
      </w:r>
      <w:r>
        <w:t>1</w:t>
      </w:r>
      <w:r w:rsidR="00155221">
        <w:t>/2</w:t>
      </w:r>
      <w:r w:rsidR="00CB7DEE">
        <w:t>02</w:t>
      </w:r>
      <w:r w:rsidR="002D5EB0">
        <w:t>5</w:t>
      </w:r>
    </w:p>
    <w:p w14:paraId="0033619F" w14:textId="384B6010" w:rsidR="00F27F86" w:rsidRPr="003316FC" w:rsidRDefault="00F27F86" w:rsidP="003316FC">
      <w:pPr>
        <w:ind w:firstLine="0"/>
      </w:pPr>
      <w:r>
        <w:rPr>
          <w:sz w:val="22"/>
          <w:szCs w:val="22"/>
        </w:rPr>
        <w:br w:type="page"/>
      </w:r>
    </w:p>
    <w:p w14:paraId="1E8E3360" w14:textId="741A42AA" w:rsidR="00B044D6" w:rsidRDefault="00B044D6">
      <w:pPr>
        <w:pStyle w:val="Heading1"/>
        <w:numPr>
          <w:ilvl w:val="0"/>
          <w:numId w:val="22"/>
        </w:numPr>
        <w:ind w:left="357" w:firstLine="0"/>
      </w:pPr>
      <w:bookmarkStart w:id="0" w:name="_Toc213364807"/>
      <w:r>
        <w:lastRenderedPageBreak/>
        <w:t>Abstract</w:t>
      </w:r>
      <w:bookmarkEnd w:id="0"/>
    </w:p>
    <w:p w14:paraId="00BB3315" w14:textId="7B2ADC04" w:rsidR="003468BF" w:rsidRDefault="003468BF" w:rsidP="00F26619">
      <w:pPr>
        <w:ind w:left="720"/>
      </w:pPr>
      <w:r>
        <w:br w:type="page"/>
      </w:r>
    </w:p>
    <w:p w14:paraId="36477536" w14:textId="77777777" w:rsidR="003468BF" w:rsidRDefault="003468BF" w:rsidP="009865E7">
      <w:pPr>
        <w:ind w:left="720" w:firstLine="0"/>
      </w:pPr>
    </w:p>
    <w:p w14:paraId="5B8A503C" w14:textId="7CB37478" w:rsidR="00C3409F" w:rsidRDefault="00C3409F">
      <w:pPr>
        <w:pStyle w:val="Heading1"/>
        <w:numPr>
          <w:ilvl w:val="0"/>
          <w:numId w:val="22"/>
        </w:numPr>
        <w:ind w:left="357" w:firstLine="0"/>
      </w:pPr>
      <w:bookmarkStart w:id="1" w:name="_Toc213364808"/>
      <w:r>
        <w:t>Table of Figures</w:t>
      </w:r>
      <w:bookmarkEnd w:id="1"/>
    </w:p>
    <w:tbl>
      <w:tblPr>
        <w:tblStyle w:val="TableGrid"/>
        <w:tblW w:w="0" w:type="auto"/>
        <w:tblInd w:w="704" w:type="dxa"/>
        <w:tblLook w:val="04A0" w:firstRow="1" w:lastRow="0" w:firstColumn="1" w:lastColumn="0" w:noHBand="0" w:noVBand="1"/>
      </w:tblPr>
      <w:tblGrid>
        <w:gridCol w:w="1276"/>
        <w:gridCol w:w="7370"/>
      </w:tblGrid>
      <w:tr w:rsidR="00C3409F" w14:paraId="2E50A41B" w14:textId="77777777" w:rsidTr="004A5695">
        <w:tc>
          <w:tcPr>
            <w:tcW w:w="1276" w:type="dxa"/>
            <w:shd w:val="clear" w:color="auto" w:fill="BFBFBF" w:themeFill="background1" w:themeFillShade="BF"/>
          </w:tcPr>
          <w:p w14:paraId="1000F924" w14:textId="4C70A7E6" w:rsidR="00C3409F" w:rsidRDefault="00171D65" w:rsidP="00C3409F">
            <w:pPr>
              <w:ind w:firstLine="0"/>
            </w:pPr>
            <w:r>
              <w:t>Figure No</w:t>
            </w:r>
          </w:p>
        </w:tc>
        <w:tc>
          <w:tcPr>
            <w:tcW w:w="7370" w:type="dxa"/>
            <w:shd w:val="clear" w:color="auto" w:fill="BFBFBF" w:themeFill="background1" w:themeFillShade="BF"/>
          </w:tcPr>
          <w:p w14:paraId="10628338" w14:textId="3E0C35EB" w:rsidR="00C3409F" w:rsidRDefault="00171D65" w:rsidP="00C3409F">
            <w:pPr>
              <w:ind w:firstLine="0"/>
            </w:pPr>
            <w:r>
              <w:t>Figure</w:t>
            </w:r>
          </w:p>
        </w:tc>
      </w:tr>
      <w:tr w:rsidR="00171D65" w14:paraId="24CF6A44" w14:textId="77777777" w:rsidTr="004A5695">
        <w:tc>
          <w:tcPr>
            <w:tcW w:w="1276" w:type="dxa"/>
          </w:tcPr>
          <w:p w14:paraId="2135F43D" w14:textId="0E1DB939" w:rsidR="00171D65" w:rsidRDefault="00171D65" w:rsidP="00C3409F">
            <w:pPr>
              <w:ind w:firstLine="0"/>
            </w:pPr>
          </w:p>
        </w:tc>
        <w:tc>
          <w:tcPr>
            <w:tcW w:w="7370" w:type="dxa"/>
          </w:tcPr>
          <w:p w14:paraId="2DE77DBC" w14:textId="79DC28FF" w:rsidR="00171D65" w:rsidRDefault="00171D65" w:rsidP="00C3409F">
            <w:pPr>
              <w:ind w:firstLine="0"/>
            </w:pPr>
          </w:p>
        </w:tc>
      </w:tr>
      <w:tr w:rsidR="00C3409F" w14:paraId="5DC9E8B4" w14:textId="77777777" w:rsidTr="004A5695">
        <w:tc>
          <w:tcPr>
            <w:tcW w:w="1276" w:type="dxa"/>
          </w:tcPr>
          <w:p w14:paraId="66B47274" w14:textId="27DC18E2" w:rsidR="00C3409F" w:rsidRDefault="00C3409F" w:rsidP="00C3409F">
            <w:pPr>
              <w:ind w:firstLine="0"/>
            </w:pPr>
          </w:p>
        </w:tc>
        <w:tc>
          <w:tcPr>
            <w:tcW w:w="7370" w:type="dxa"/>
          </w:tcPr>
          <w:p w14:paraId="3397B365" w14:textId="2557797B" w:rsidR="00C3409F" w:rsidRDefault="00C3409F" w:rsidP="00C3409F">
            <w:pPr>
              <w:ind w:firstLine="0"/>
            </w:pPr>
          </w:p>
        </w:tc>
      </w:tr>
      <w:tr w:rsidR="00C3409F" w14:paraId="2A4164AB" w14:textId="77777777" w:rsidTr="004A5695">
        <w:tc>
          <w:tcPr>
            <w:tcW w:w="1276" w:type="dxa"/>
          </w:tcPr>
          <w:p w14:paraId="25F13861" w14:textId="1BA6848E" w:rsidR="00C3409F" w:rsidRDefault="00C3409F" w:rsidP="00C3409F">
            <w:pPr>
              <w:ind w:firstLine="0"/>
            </w:pPr>
          </w:p>
        </w:tc>
        <w:tc>
          <w:tcPr>
            <w:tcW w:w="7370" w:type="dxa"/>
          </w:tcPr>
          <w:p w14:paraId="320CA5CD" w14:textId="41B36E98" w:rsidR="00C3409F" w:rsidRDefault="00C3409F" w:rsidP="00C3409F">
            <w:pPr>
              <w:ind w:firstLine="0"/>
            </w:pPr>
          </w:p>
        </w:tc>
      </w:tr>
      <w:tr w:rsidR="00F12583" w14:paraId="39A99669" w14:textId="77777777" w:rsidTr="004A5695">
        <w:tc>
          <w:tcPr>
            <w:tcW w:w="1276" w:type="dxa"/>
          </w:tcPr>
          <w:p w14:paraId="1682A6F1" w14:textId="22680FA9" w:rsidR="00F12583" w:rsidRDefault="00F12583" w:rsidP="00C3409F">
            <w:pPr>
              <w:ind w:firstLine="0"/>
            </w:pPr>
          </w:p>
        </w:tc>
        <w:tc>
          <w:tcPr>
            <w:tcW w:w="7370" w:type="dxa"/>
          </w:tcPr>
          <w:p w14:paraId="2D4B37D4" w14:textId="5E37EC10" w:rsidR="00F12583" w:rsidRDefault="00F12583" w:rsidP="00C3409F">
            <w:pPr>
              <w:ind w:firstLine="0"/>
            </w:pPr>
          </w:p>
        </w:tc>
      </w:tr>
    </w:tbl>
    <w:p w14:paraId="75D93DD5" w14:textId="2F54B715" w:rsidR="003468BF" w:rsidRPr="00F12583" w:rsidRDefault="003468BF" w:rsidP="00F12583">
      <w:pPr>
        <w:ind w:firstLine="0"/>
        <w:rPr>
          <w:rFonts w:asciiTheme="majorHAnsi" w:eastAsiaTheme="majorEastAsia" w:hAnsiTheme="majorHAnsi" w:cstheme="majorBidi"/>
          <w:b/>
          <w:szCs w:val="22"/>
        </w:rPr>
      </w:pPr>
    </w:p>
    <w:p w14:paraId="1E1606B2" w14:textId="5ECE14F9" w:rsidR="00C21F96" w:rsidRDefault="00C21F96">
      <w:pPr>
        <w:pStyle w:val="Heading1"/>
        <w:numPr>
          <w:ilvl w:val="0"/>
          <w:numId w:val="22"/>
        </w:numPr>
        <w:ind w:left="867" w:hanging="510"/>
      </w:pPr>
      <w:bookmarkStart w:id="2" w:name="_Toc213364809"/>
      <w:r>
        <w:t xml:space="preserve">Table of </w:t>
      </w:r>
      <w:r w:rsidR="003468BF">
        <w:t>Tables</w:t>
      </w:r>
      <w:bookmarkEnd w:id="2"/>
    </w:p>
    <w:tbl>
      <w:tblPr>
        <w:tblStyle w:val="TableGrid"/>
        <w:tblW w:w="0" w:type="auto"/>
        <w:tblInd w:w="715" w:type="dxa"/>
        <w:tblLook w:val="04A0" w:firstRow="1" w:lastRow="0" w:firstColumn="1" w:lastColumn="0" w:noHBand="0" w:noVBand="1"/>
      </w:tblPr>
      <w:tblGrid>
        <w:gridCol w:w="1260"/>
        <w:gridCol w:w="7375"/>
      </w:tblGrid>
      <w:tr w:rsidR="00C21F96" w14:paraId="5F650054" w14:textId="77777777" w:rsidTr="00C92CEE">
        <w:tc>
          <w:tcPr>
            <w:tcW w:w="1260" w:type="dxa"/>
            <w:shd w:val="clear" w:color="auto" w:fill="BFBFBF" w:themeFill="background1" w:themeFillShade="BF"/>
          </w:tcPr>
          <w:p w14:paraId="59EEC31D" w14:textId="21FDFFF4" w:rsidR="00C21F96" w:rsidRDefault="00C21F96" w:rsidP="00C3409F">
            <w:pPr>
              <w:ind w:firstLine="0"/>
            </w:pPr>
            <w:r>
              <w:t>Table No</w:t>
            </w:r>
          </w:p>
        </w:tc>
        <w:tc>
          <w:tcPr>
            <w:tcW w:w="7375" w:type="dxa"/>
            <w:shd w:val="clear" w:color="auto" w:fill="BFBFBF" w:themeFill="background1" w:themeFillShade="BF"/>
          </w:tcPr>
          <w:p w14:paraId="37C017FC" w14:textId="75F22D1D" w:rsidR="00C21F96" w:rsidRDefault="00C21F96" w:rsidP="00C3409F">
            <w:pPr>
              <w:ind w:firstLine="0"/>
            </w:pPr>
            <w:r>
              <w:t>Table</w:t>
            </w:r>
          </w:p>
        </w:tc>
      </w:tr>
      <w:tr w:rsidR="00C21F96" w14:paraId="5065A307" w14:textId="77777777" w:rsidTr="00C92CEE">
        <w:tc>
          <w:tcPr>
            <w:tcW w:w="1260" w:type="dxa"/>
          </w:tcPr>
          <w:p w14:paraId="40CA71EE" w14:textId="264CDECE" w:rsidR="00C21F96" w:rsidRDefault="00C21F96" w:rsidP="00C3409F">
            <w:pPr>
              <w:ind w:firstLine="0"/>
            </w:pPr>
          </w:p>
        </w:tc>
        <w:tc>
          <w:tcPr>
            <w:tcW w:w="7375" w:type="dxa"/>
          </w:tcPr>
          <w:p w14:paraId="31818204" w14:textId="0D2D84D0" w:rsidR="00C21F96" w:rsidRDefault="00C21F96" w:rsidP="00C3409F">
            <w:pPr>
              <w:ind w:firstLine="0"/>
            </w:pPr>
          </w:p>
        </w:tc>
      </w:tr>
    </w:tbl>
    <w:p w14:paraId="3E29CC75" w14:textId="77777777" w:rsidR="00C3409F" w:rsidRPr="00C3409F" w:rsidRDefault="00C3409F" w:rsidP="00C3409F"/>
    <w:p w14:paraId="41D914FE" w14:textId="77777777" w:rsidR="00C3409F" w:rsidRPr="00C3409F" w:rsidRDefault="00C3409F" w:rsidP="00C3409F"/>
    <w:p w14:paraId="4029B80B" w14:textId="1B864794" w:rsidR="009865E7" w:rsidRDefault="009865E7" w:rsidP="00C3409F">
      <w:pPr>
        <w:ind w:firstLine="0"/>
      </w:pPr>
      <w:r>
        <w:br w:type="page"/>
      </w:r>
    </w:p>
    <w:p w14:paraId="0974BA7B" w14:textId="77777777" w:rsidR="009865E7" w:rsidRPr="006400F6" w:rsidRDefault="009865E7" w:rsidP="009865E7">
      <w:pPr>
        <w:ind w:left="720" w:firstLine="0"/>
      </w:pPr>
    </w:p>
    <w:bookmarkStart w:id="3" w:name="_Toc213364810" w:displacedByCustomXml="next"/>
    <w:sdt>
      <w:sdtPr>
        <w:rPr>
          <w:rFonts w:asciiTheme="minorHAnsi" w:eastAsiaTheme="minorEastAsia" w:hAnsiTheme="minorHAnsi" w:cstheme="minorBidi"/>
          <w:b w:val="0"/>
          <w:bCs w:val="0"/>
          <w:sz w:val="22"/>
        </w:rPr>
        <w:id w:val="-493718801"/>
        <w:docPartObj>
          <w:docPartGallery w:val="Table of Contents"/>
          <w:docPartUnique/>
        </w:docPartObj>
      </w:sdtPr>
      <w:sdtEndPr>
        <w:rPr>
          <w:noProof/>
          <w:szCs w:val="22"/>
        </w:rPr>
      </w:sdtEndPr>
      <w:sdtContent>
        <w:p w14:paraId="3DD0CA39" w14:textId="73E4BB48" w:rsidR="005077F4" w:rsidRPr="006D3AE5" w:rsidRDefault="003468BF">
          <w:pPr>
            <w:pStyle w:val="Heading1"/>
            <w:numPr>
              <w:ilvl w:val="0"/>
              <w:numId w:val="22"/>
            </w:numPr>
            <w:ind w:left="867" w:hanging="510"/>
          </w:pPr>
          <w:r>
            <w:rPr>
              <w:rFonts w:asciiTheme="minorHAnsi" w:eastAsiaTheme="minorEastAsia" w:hAnsiTheme="minorHAnsi" w:cstheme="minorBidi"/>
              <w:sz w:val="22"/>
            </w:rPr>
            <w:t xml:space="preserve">Table </w:t>
          </w:r>
          <w:r w:rsidRPr="004A5695">
            <w:t>of</w:t>
          </w:r>
          <w:r>
            <w:rPr>
              <w:rFonts w:asciiTheme="minorHAnsi" w:eastAsiaTheme="minorEastAsia" w:hAnsiTheme="minorHAnsi" w:cstheme="minorBidi"/>
              <w:sz w:val="22"/>
            </w:rPr>
            <w:t xml:space="preserve"> </w:t>
          </w:r>
          <w:r w:rsidR="005077F4" w:rsidRPr="006D3AE5">
            <w:t>Contents</w:t>
          </w:r>
          <w:bookmarkEnd w:id="3"/>
        </w:p>
        <w:p w14:paraId="1B7EAD59" w14:textId="69B5F7C6" w:rsidR="00C013FF" w:rsidRDefault="005077F4">
          <w:pPr>
            <w:pStyle w:val="TOC1"/>
            <w:rPr>
              <w:noProof/>
              <w:kern w:val="2"/>
              <w:lang w:eastAsia="en-GB"/>
              <w14:ligatures w14:val="standardContextual"/>
            </w:rPr>
          </w:pPr>
          <w:r w:rsidRPr="006400F6">
            <w:rPr>
              <w:sz w:val="22"/>
              <w:szCs w:val="22"/>
            </w:rPr>
            <w:fldChar w:fldCharType="begin"/>
          </w:r>
          <w:r w:rsidRPr="006400F6">
            <w:rPr>
              <w:sz w:val="22"/>
              <w:szCs w:val="22"/>
            </w:rPr>
            <w:instrText xml:space="preserve"> TOC \o "1-3" \h \z \u </w:instrText>
          </w:r>
          <w:r w:rsidRPr="006400F6">
            <w:rPr>
              <w:sz w:val="22"/>
              <w:szCs w:val="22"/>
            </w:rPr>
            <w:fldChar w:fldCharType="separate"/>
          </w:r>
          <w:hyperlink w:anchor="_Toc213364807" w:history="1">
            <w:r w:rsidR="00C013FF" w:rsidRPr="00512A26">
              <w:rPr>
                <w:rStyle w:val="Hyperlink"/>
                <w:noProof/>
              </w:rPr>
              <w:t>I.</w:t>
            </w:r>
            <w:r w:rsidR="00C013FF">
              <w:rPr>
                <w:noProof/>
                <w:kern w:val="2"/>
                <w:lang w:eastAsia="en-GB"/>
                <w14:ligatures w14:val="standardContextual"/>
              </w:rPr>
              <w:tab/>
            </w:r>
            <w:r w:rsidR="00C013FF" w:rsidRPr="00512A26">
              <w:rPr>
                <w:rStyle w:val="Hyperlink"/>
                <w:noProof/>
              </w:rPr>
              <w:t>Abstract</w:t>
            </w:r>
            <w:r w:rsidR="00C013FF">
              <w:rPr>
                <w:noProof/>
                <w:webHidden/>
              </w:rPr>
              <w:tab/>
            </w:r>
            <w:r w:rsidR="00C013FF">
              <w:rPr>
                <w:noProof/>
                <w:webHidden/>
              </w:rPr>
              <w:fldChar w:fldCharType="begin"/>
            </w:r>
            <w:r w:rsidR="00C013FF">
              <w:rPr>
                <w:noProof/>
                <w:webHidden/>
              </w:rPr>
              <w:instrText xml:space="preserve"> PAGEREF _Toc213364807 \h </w:instrText>
            </w:r>
            <w:r w:rsidR="00C013FF">
              <w:rPr>
                <w:noProof/>
                <w:webHidden/>
              </w:rPr>
            </w:r>
            <w:r w:rsidR="00C013FF">
              <w:rPr>
                <w:noProof/>
                <w:webHidden/>
              </w:rPr>
              <w:fldChar w:fldCharType="separate"/>
            </w:r>
            <w:r w:rsidR="00C013FF">
              <w:rPr>
                <w:noProof/>
                <w:webHidden/>
              </w:rPr>
              <w:t>2</w:t>
            </w:r>
            <w:r w:rsidR="00C013FF">
              <w:rPr>
                <w:noProof/>
                <w:webHidden/>
              </w:rPr>
              <w:fldChar w:fldCharType="end"/>
            </w:r>
          </w:hyperlink>
        </w:p>
        <w:p w14:paraId="65CCE62D" w14:textId="6CA553EE" w:rsidR="00C013FF" w:rsidRDefault="00C013FF">
          <w:pPr>
            <w:pStyle w:val="TOC1"/>
            <w:rPr>
              <w:noProof/>
              <w:kern w:val="2"/>
              <w:lang w:eastAsia="en-GB"/>
              <w14:ligatures w14:val="standardContextual"/>
            </w:rPr>
          </w:pPr>
          <w:hyperlink w:anchor="_Toc213364808" w:history="1">
            <w:r w:rsidRPr="00512A26">
              <w:rPr>
                <w:rStyle w:val="Hyperlink"/>
                <w:noProof/>
              </w:rPr>
              <w:t>II.</w:t>
            </w:r>
            <w:r>
              <w:rPr>
                <w:noProof/>
                <w:kern w:val="2"/>
                <w:lang w:eastAsia="en-GB"/>
                <w14:ligatures w14:val="standardContextual"/>
              </w:rPr>
              <w:tab/>
            </w:r>
            <w:r w:rsidRPr="00512A26">
              <w:rPr>
                <w:rStyle w:val="Hyperlink"/>
                <w:noProof/>
              </w:rPr>
              <w:t>Table of Figures</w:t>
            </w:r>
            <w:r>
              <w:rPr>
                <w:noProof/>
                <w:webHidden/>
              </w:rPr>
              <w:tab/>
            </w:r>
            <w:r>
              <w:rPr>
                <w:noProof/>
                <w:webHidden/>
              </w:rPr>
              <w:fldChar w:fldCharType="begin"/>
            </w:r>
            <w:r>
              <w:rPr>
                <w:noProof/>
                <w:webHidden/>
              </w:rPr>
              <w:instrText xml:space="preserve"> PAGEREF _Toc213364808 \h </w:instrText>
            </w:r>
            <w:r>
              <w:rPr>
                <w:noProof/>
                <w:webHidden/>
              </w:rPr>
            </w:r>
            <w:r>
              <w:rPr>
                <w:noProof/>
                <w:webHidden/>
              </w:rPr>
              <w:fldChar w:fldCharType="separate"/>
            </w:r>
            <w:r>
              <w:rPr>
                <w:noProof/>
                <w:webHidden/>
              </w:rPr>
              <w:t>3</w:t>
            </w:r>
            <w:r>
              <w:rPr>
                <w:noProof/>
                <w:webHidden/>
              </w:rPr>
              <w:fldChar w:fldCharType="end"/>
            </w:r>
          </w:hyperlink>
        </w:p>
        <w:p w14:paraId="00A74B0E" w14:textId="7C33EEF3" w:rsidR="00C013FF" w:rsidRDefault="00C013FF">
          <w:pPr>
            <w:pStyle w:val="TOC1"/>
            <w:rPr>
              <w:noProof/>
              <w:kern w:val="2"/>
              <w:lang w:eastAsia="en-GB"/>
              <w14:ligatures w14:val="standardContextual"/>
            </w:rPr>
          </w:pPr>
          <w:hyperlink w:anchor="_Toc213364809" w:history="1">
            <w:r w:rsidRPr="00512A26">
              <w:rPr>
                <w:rStyle w:val="Hyperlink"/>
                <w:noProof/>
              </w:rPr>
              <w:t>III.</w:t>
            </w:r>
            <w:r>
              <w:rPr>
                <w:noProof/>
                <w:kern w:val="2"/>
                <w:lang w:eastAsia="en-GB"/>
                <w14:ligatures w14:val="standardContextual"/>
              </w:rPr>
              <w:tab/>
            </w:r>
            <w:r w:rsidRPr="00512A26">
              <w:rPr>
                <w:rStyle w:val="Hyperlink"/>
                <w:noProof/>
              </w:rPr>
              <w:t>Table of Tables</w:t>
            </w:r>
            <w:r>
              <w:rPr>
                <w:noProof/>
                <w:webHidden/>
              </w:rPr>
              <w:tab/>
            </w:r>
            <w:r>
              <w:rPr>
                <w:noProof/>
                <w:webHidden/>
              </w:rPr>
              <w:fldChar w:fldCharType="begin"/>
            </w:r>
            <w:r>
              <w:rPr>
                <w:noProof/>
                <w:webHidden/>
              </w:rPr>
              <w:instrText xml:space="preserve"> PAGEREF _Toc213364809 \h </w:instrText>
            </w:r>
            <w:r>
              <w:rPr>
                <w:noProof/>
                <w:webHidden/>
              </w:rPr>
            </w:r>
            <w:r>
              <w:rPr>
                <w:noProof/>
                <w:webHidden/>
              </w:rPr>
              <w:fldChar w:fldCharType="separate"/>
            </w:r>
            <w:r>
              <w:rPr>
                <w:noProof/>
                <w:webHidden/>
              </w:rPr>
              <w:t>3</w:t>
            </w:r>
            <w:r>
              <w:rPr>
                <w:noProof/>
                <w:webHidden/>
              </w:rPr>
              <w:fldChar w:fldCharType="end"/>
            </w:r>
          </w:hyperlink>
        </w:p>
        <w:p w14:paraId="2CF7117C" w14:textId="3EEBC4C6" w:rsidR="00C013FF" w:rsidRDefault="00C013FF">
          <w:pPr>
            <w:pStyle w:val="TOC1"/>
            <w:rPr>
              <w:noProof/>
              <w:kern w:val="2"/>
              <w:lang w:eastAsia="en-GB"/>
              <w14:ligatures w14:val="standardContextual"/>
            </w:rPr>
          </w:pPr>
          <w:hyperlink w:anchor="_Toc213364810" w:history="1">
            <w:r w:rsidRPr="00512A26">
              <w:rPr>
                <w:rStyle w:val="Hyperlink"/>
                <w:noProof/>
              </w:rPr>
              <w:t>IV.</w:t>
            </w:r>
            <w:r>
              <w:rPr>
                <w:noProof/>
                <w:kern w:val="2"/>
                <w:lang w:eastAsia="en-GB"/>
                <w14:ligatures w14:val="standardContextual"/>
              </w:rPr>
              <w:tab/>
            </w:r>
            <w:r w:rsidRPr="00512A26">
              <w:rPr>
                <w:rStyle w:val="Hyperlink"/>
                <w:noProof/>
              </w:rPr>
              <w:t>Table of Contents</w:t>
            </w:r>
            <w:r>
              <w:rPr>
                <w:noProof/>
                <w:webHidden/>
              </w:rPr>
              <w:tab/>
            </w:r>
            <w:r>
              <w:rPr>
                <w:noProof/>
                <w:webHidden/>
              </w:rPr>
              <w:fldChar w:fldCharType="begin"/>
            </w:r>
            <w:r>
              <w:rPr>
                <w:noProof/>
                <w:webHidden/>
              </w:rPr>
              <w:instrText xml:space="preserve"> PAGEREF _Toc213364810 \h </w:instrText>
            </w:r>
            <w:r>
              <w:rPr>
                <w:noProof/>
                <w:webHidden/>
              </w:rPr>
            </w:r>
            <w:r>
              <w:rPr>
                <w:noProof/>
                <w:webHidden/>
              </w:rPr>
              <w:fldChar w:fldCharType="separate"/>
            </w:r>
            <w:r>
              <w:rPr>
                <w:noProof/>
                <w:webHidden/>
              </w:rPr>
              <w:t>4</w:t>
            </w:r>
            <w:r>
              <w:rPr>
                <w:noProof/>
                <w:webHidden/>
              </w:rPr>
              <w:fldChar w:fldCharType="end"/>
            </w:r>
          </w:hyperlink>
        </w:p>
        <w:p w14:paraId="1D667AC5" w14:textId="7B9612F6" w:rsidR="00C013FF" w:rsidRDefault="00C013FF">
          <w:pPr>
            <w:pStyle w:val="TOC1"/>
            <w:rPr>
              <w:noProof/>
              <w:kern w:val="2"/>
              <w:lang w:eastAsia="en-GB"/>
              <w14:ligatures w14:val="standardContextual"/>
            </w:rPr>
          </w:pPr>
          <w:hyperlink w:anchor="_Toc213364811" w:history="1">
            <w:r w:rsidRPr="00512A26">
              <w:rPr>
                <w:rStyle w:val="Hyperlink"/>
                <w:noProof/>
                <w:lang w:eastAsia="en-GB"/>
              </w:rPr>
              <w:t>1.</w:t>
            </w:r>
            <w:r>
              <w:rPr>
                <w:noProof/>
                <w:kern w:val="2"/>
                <w:lang w:eastAsia="en-GB"/>
                <w14:ligatures w14:val="standardContextual"/>
              </w:rPr>
              <w:tab/>
            </w:r>
            <w:r w:rsidRPr="00512A26">
              <w:rPr>
                <w:rStyle w:val="Hyperlink"/>
                <w:noProof/>
                <w:lang w:eastAsia="en-GB"/>
              </w:rPr>
              <w:t>Aim</w:t>
            </w:r>
            <w:r>
              <w:rPr>
                <w:noProof/>
                <w:webHidden/>
              </w:rPr>
              <w:tab/>
            </w:r>
            <w:r>
              <w:rPr>
                <w:noProof/>
                <w:webHidden/>
              </w:rPr>
              <w:fldChar w:fldCharType="begin"/>
            </w:r>
            <w:r>
              <w:rPr>
                <w:noProof/>
                <w:webHidden/>
              </w:rPr>
              <w:instrText xml:space="preserve"> PAGEREF _Toc213364811 \h </w:instrText>
            </w:r>
            <w:r>
              <w:rPr>
                <w:noProof/>
                <w:webHidden/>
              </w:rPr>
            </w:r>
            <w:r>
              <w:rPr>
                <w:noProof/>
                <w:webHidden/>
              </w:rPr>
              <w:fldChar w:fldCharType="separate"/>
            </w:r>
            <w:r>
              <w:rPr>
                <w:noProof/>
                <w:webHidden/>
              </w:rPr>
              <w:t>5</w:t>
            </w:r>
            <w:r>
              <w:rPr>
                <w:noProof/>
                <w:webHidden/>
              </w:rPr>
              <w:fldChar w:fldCharType="end"/>
            </w:r>
          </w:hyperlink>
        </w:p>
        <w:p w14:paraId="7F80A9CC" w14:textId="22BF39B9" w:rsidR="00C013FF" w:rsidRDefault="00C013FF">
          <w:pPr>
            <w:pStyle w:val="TOC1"/>
            <w:rPr>
              <w:noProof/>
              <w:kern w:val="2"/>
              <w:lang w:eastAsia="en-GB"/>
              <w14:ligatures w14:val="standardContextual"/>
            </w:rPr>
          </w:pPr>
          <w:hyperlink w:anchor="_Toc213364812" w:history="1">
            <w:r w:rsidRPr="00512A26">
              <w:rPr>
                <w:rStyle w:val="Hyperlink"/>
                <w:noProof/>
                <w:lang w:eastAsia="en-GB"/>
              </w:rPr>
              <w:t>2.</w:t>
            </w:r>
            <w:r>
              <w:rPr>
                <w:noProof/>
                <w:kern w:val="2"/>
                <w:lang w:eastAsia="en-GB"/>
                <w14:ligatures w14:val="standardContextual"/>
              </w:rPr>
              <w:tab/>
            </w:r>
            <w:r w:rsidRPr="00512A26">
              <w:rPr>
                <w:rStyle w:val="Hyperlink"/>
                <w:noProof/>
                <w:lang w:eastAsia="en-GB"/>
              </w:rPr>
              <w:t>Hypothesis</w:t>
            </w:r>
            <w:r>
              <w:rPr>
                <w:noProof/>
                <w:webHidden/>
              </w:rPr>
              <w:tab/>
            </w:r>
            <w:r>
              <w:rPr>
                <w:noProof/>
                <w:webHidden/>
              </w:rPr>
              <w:fldChar w:fldCharType="begin"/>
            </w:r>
            <w:r>
              <w:rPr>
                <w:noProof/>
                <w:webHidden/>
              </w:rPr>
              <w:instrText xml:space="preserve"> PAGEREF _Toc213364812 \h </w:instrText>
            </w:r>
            <w:r>
              <w:rPr>
                <w:noProof/>
                <w:webHidden/>
              </w:rPr>
            </w:r>
            <w:r>
              <w:rPr>
                <w:noProof/>
                <w:webHidden/>
              </w:rPr>
              <w:fldChar w:fldCharType="separate"/>
            </w:r>
            <w:r>
              <w:rPr>
                <w:noProof/>
                <w:webHidden/>
              </w:rPr>
              <w:t>5</w:t>
            </w:r>
            <w:r>
              <w:rPr>
                <w:noProof/>
                <w:webHidden/>
              </w:rPr>
              <w:fldChar w:fldCharType="end"/>
            </w:r>
          </w:hyperlink>
        </w:p>
        <w:p w14:paraId="05FEF195" w14:textId="773C0F8B" w:rsidR="00C013FF" w:rsidRDefault="00C013FF">
          <w:pPr>
            <w:pStyle w:val="TOC1"/>
            <w:rPr>
              <w:noProof/>
              <w:kern w:val="2"/>
              <w:lang w:eastAsia="en-GB"/>
              <w14:ligatures w14:val="standardContextual"/>
            </w:rPr>
          </w:pPr>
          <w:hyperlink w:anchor="_Toc213364813" w:history="1">
            <w:r w:rsidRPr="00512A26">
              <w:rPr>
                <w:rStyle w:val="Hyperlink"/>
                <w:noProof/>
                <w:lang w:eastAsia="en-GB"/>
              </w:rPr>
              <w:t>3.</w:t>
            </w:r>
            <w:r>
              <w:rPr>
                <w:noProof/>
                <w:kern w:val="2"/>
                <w:lang w:eastAsia="en-GB"/>
                <w14:ligatures w14:val="standardContextual"/>
              </w:rPr>
              <w:tab/>
            </w:r>
            <w:r w:rsidRPr="00512A26">
              <w:rPr>
                <w:rStyle w:val="Hyperlink"/>
                <w:noProof/>
                <w:lang w:eastAsia="en-GB"/>
              </w:rPr>
              <w:t>Variables</w:t>
            </w:r>
            <w:r>
              <w:rPr>
                <w:noProof/>
                <w:webHidden/>
              </w:rPr>
              <w:tab/>
            </w:r>
            <w:r>
              <w:rPr>
                <w:noProof/>
                <w:webHidden/>
              </w:rPr>
              <w:fldChar w:fldCharType="begin"/>
            </w:r>
            <w:r>
              <w:rPr>
                <w:noProof/>
                <w:webHidden/>
              </w:rPr>
              <w:instrText xml:space="preserve"> PAGEREF _Toc213364813 \h </w:instrText>
            </w:r>
            <w:r>
              <w:rPr>
                <w:noProof/>
                <w:webHidden/>
              </w:rPr>
            </w:r>
            <w:r>
              <w:rPr>
                <w:noProof/>
                <w:webHidden/>
              </w:rPr>
              <w:fldChar w:fldCharType="separate"/>
            </w:r>
            <w:r>
              <w:rPr>
                <w:noProof/>
                <w:webHidden/>
              </w:rPr>
              <w:t>5</w:t>
            </w:r>
            <w:r>
              <w:rPr>
                <w:noProof/>
                <w:webHidden/>
              </w:rPr>
              <w:fldChar w:fldCharType="end"/>
            </w:r>
          </w:hyperlink>
        </w:p>
        <w:p w14:paraId="2086A3BE" w14:textId="1F1972C0" w:rsidR="00C013FF" w:rsidRDefault="00C013FF">
          <w:pPr>
            <w:pStyle w:val="TOC1"/>
            <w:rPr>
              <w:noProof/>
              <w:kern w:val="2"/>
              <w:lang w:eastAsia="en-GB"/>
              <w14:ligatures w14:val="standardContextual"/>
            </w:rPr>
          </w:pPr>
          <w:hyperlink w:anchor="_Toc213364814" w:history="1">
            <w:r w:rsidRPr="00512A26">
              <w:rPr>
                <w:rStyle w:val="Hyperlink"/>
                <w:noProof/>
                <w:lang w:eastAsia="en-GB"/>
              </w:rPr>
              <w:t>4.</w:t>
            </w:r>
            <w:r>
              <w:rPr>
                <w:noProof/>
                <w:kern w:val="2"/>
                <w:lang w:eastAsia="en-GB"/>
                <w14:ligatures w14:val="standardContextual"/>
              </w:rPr>
              <w:tab/>
            </w:r>
            <w:r w:rsidRPr="00512A26">
              <w:rPr>
                <w:rStyle w:val="Hyperlink"/>
                <w:noProof/>
                <w:lang w:eastAsia="en-GB"/>
              </w:rPr>
              <w:t>Theory</w:t>
            </w:r>
            <w:r>
              <w:rPr>
                <w:noProof/>
                <w:webHidden/>
              </w:rPr>
              <w:tab/>
            </w:r>
            <w:r>
              <w:rPr>
                <w:noProof/>
                <w:webHidden/>
              </w:rPr>
              <w:fldChar w:fldCharType="begin"/>
            </w:r>
            <w:r>
              <w:rPr>
                <w:noProof/>
                <w:webHidden/>
              </w:rPr>
              <w:instrText xml:space="preserve"> PAGEREF _Toc213364814 \h </w:instrText>
            </w:r>
            <w:r>
              <w:rPr>
                <w:noProof/>
                <w:webHidden/>
              </w:rPr>
            </w:r>
            <w:r>
              <w:rPr>
                <w:noProof/>
                <w:webHidden/>
              </w:rPr>
              <w:fldChar w:fldCharType="separate"/>
            </w:r>
            <w:r>
              <w:rPr>
                <w:noProof/>
                <w:webHidden/>
              </w:rPr>
              <w:t>6</w:t>
            </w:r>
            <w:r>
              <w:rPr>
                <w:noProof/>
                <w:webHidden/>
              </w:rPr>
              <w:fldChar w:fldCharType="end"/>
            </w:r>
          </w:hyperlink>
        </w:p>
        <w:p w14:paraId="684475DB" w14:textId="63D39325" w:rsidR="00C013FF" w:rsidRDefault="00C013FF">
          <w:pPr>
            <w:pStyle w:val="TOC1"/>
            <w:rPr>
              <w:noProof/>
              <w:kern w:val="2"/>
              <w:lang w:eastAsia="en-GB"/>
              <w14:ligatures w14:val="standardContextual"/>
            </w:rPr>
          </w:pPr>
          <w:hyperlink w:anchor="_Toc213364815" w:history="1">
            <w:r w:rsidRPr="00512A26">
              <w:rPr>
                <w:rStyle w:val="Hyperlink"/>
                <w:noProof/>
                <w:lang w:eastAsia="en-GB"/>
              </w:rPr>
              <w:t>5.</w:t>
            </w:r>
            <w:r>
              <w:rPr>
                <w:noProof/>
                <w:kern w:val="2"/>
                <w:lang w:eastAsia="en-GB"/>
                <w14:ligatures w14:val="standardContextual"/>
              </w:rPr>
              <w:tab/>
            </w:r>
            <w:r w:rsidRPr="00512A26">
              <w:rPr>
                <w:rStyle w:val="Hyperlink"/>
                <w:noProof/>
                <w:lang w:eastAsia="en-GB"/>
              </w:rPr>
              <w:t>Calculations</w:t>
            </w:r>
            <w:r>
              <w:rPr>
                <w:noProof/>
                <w:webHidden/>
              </w:rPr>
              <w:tab/>
            </w:r>
            <w:r>
              <w:rPr>
                <w:noProof/>
                <w:webHidden/>
              </w:rPr>
              <w:fldChar w:fldCharType="begin"/>
            </w:r>
            <w:r>
              <w:rPr>
                <w:noProof/>
                <w:webHidden/>
              </w:rPr>
              <w:instrText xml:space="preserve"> PAGEREF _Toc213364815 \h </w:instrText>
            </w:r>
            <w:r>
              <w:rPr>
                <w:noProof/>
                <w:webHidden/>
              </w:rPr>
            </w:r>
            <w:r>
              <w:rPr>
                <w:noProof/>
                <w:webHidden/>
              </w:rPr>
              <w:fldChar w:fldCharType="separate"/>
            </w:r>
            <w:r>
              <w:rPr>
                <w:noProof/>
                <w:webHidden/>
              </w:rPr>
              <w:t>7</w:t>
            </w:r>
            <w:r>
              <w:rPr>
                <w:noProof/>
                <w:webHidden/>
              </w:rPr>
              <w:fldChar w:fldCharType="end"/>
            </w:r>
          </w:hyperlink>
        </w:p>
        <w:p w14:paraId="256A377D" w14:textId="7057F612" w:rsidR="00C013FF" w:rsidRDefault="00C013FF">
          <w:pPr>
            <w:pStyle w:val="TOC1"/>
            <w:rPr>
              <w:noProof/>
              <w:kern w:val="2"/>
              <w:lang w:eastAsia="en-GB"/>
              <w14:ligatures w14:val="standardContextual"/>
            </w:rPr>
          </w:pPr>
          <w:hyperlink w:anchor="_Toc213364816" w:history="1">
            <w:r w:rsidRPr="00512A26">
              <w:rPr>
                <w:rStyle w:val="Hyperlink"/>
                <w:noProof/>
                <w:lang w:eastAsia="en-GB"/>
              </w:rPr>
              <w:t>6.</w:t>
            </w:r>
            <w:r>
              <w:rPr>
                <w:noProof/>
                <w:kern w:val="2"/>
                <w:lang w:eastAsia="en-GB"/>
                <w14:ligatures w14:val="standardContextual"/>
              </w:rPr>
              <w:tab/>
            </w:r>
            <w:r w:rsidRPr="00512A26">
              <w:rPr>
                <w:rStyle w:val="Hyperlink"/>
                <w:noProof/>
                <w:lang w:eastAsia="en-GB"/>
              </w:rPr>
              <w:t>Data &amp; Observations</w:t>
            </w:r>
            <w:r>
              <w:rPr>
                <w:noProof/>
                <w:webHidden/>
              </w:rPr>
              <w:tab/>
            </w:r>
            <w:r>
              <w:rPr>
                <w:noProof/>
                <w:webHidden/>
              </w:rPr>
              <w:fldChar w:fldCharType="begin"/>
            </w:r>
            <w:r>
              <w:rPr>
                <w:noProof/>
                <w:webHidden/>
              </w:rPr>
              <w:instrText xml:space="preserve"> PAGEREF _Toc213364816 \h </w:instrText>
            </w:r>
            <w:r>
              <w:rPr>
                <w:noProof/>
                <w:webHidden/>
              </w:rPr>
            </w:r>
            <w:r>
              <w:rPr>
                <w:noProof/>
                <w:webHidden/>
              </w:rPr>
              <w:fldChar w:fldCharType="separate"/>
            </w:r>
            <w:r>
              <w:rPr>
                <w:noProof/>
                <w:webHidden/>
              </w:rPr>
              <w:t>8</w:t>
            </w:r>
            <w:r>
              <w:rPr>
                <w:noProof/>
                <w:webHidden/>
              </w:rPr>
              <w:fldChar w:fldCharType="end"/>
            </w:r>
          </w:hyperlink>
        </w:p>
        <w:p w14:paraId="76DF8395" w14:textId="73AF3E13" w:rsidR="00C013FF" w:rsidRDefault="00C013FF">
          <w:pPr>
            <w:pStyle w:val="TOC1"/>
            <w:rPr>
              <w:noProof/>
              <w:kern w:val="2"/>
              <w:lang w:eastAsia="en-GB"/>
              <w14:ligatures w14:val="standardContextual"/>
            </w:rPr>
          </w:pPr>
          <w:hyperlink w:anchor="_Toc213364817" w:history="1">
            <w:r w:rsidRPr="00512A26">
              <w:rPr>
                <w:rStyle w:val="Hyperlink"/>
                <w:noProof/>
                <w:lang w:eastAsia="en-GB"/>
              </w:rPr>
              <w:t>7.</w:t>
            </w:r>
            <w:r>
              <w:rPr>
                <w:noProof/>
                <w:kern w:val="2"/>
                <w:lang w:eastAsia="en-GB"/>
                <w14:ligatures w14:val="standardContextual"/>
              </w:rPr>
              <w:tab/>
            </w:r>
            <w:r w:rsidRPr="00512A26">
              <w:rPr>
                <w:rStyle w:val="Hyperlink"/>
                <w:noProof/>
                <w:lang w:eastAsia="en-GB"/>
              </w:rPr>
              <w:t>Results &amp; Observations</w:t>
            </w:r>
            <w:r>
              <w:rPr>
                <w:noProof/>
                <w:webHidden/>
              </w:rPr>
              <w:tab/>
            </w:r>
            <w:r>
              <w:rPr>
                <w:noProof/>
                <w:webHidden/>
              </w:rPr>
              <w:fldChar w:fldCharType="begin"/>
            </w:r>
            <w:r>
              <w:rPr>
                <w:noProof/>
                <w:webHidden/>
              </w:rPr>
              <w:instrText xml:space="preserve"> PAGEREF _Toc213364817 \h </w:instrText>
            </w:r>
            <w:r>
              <w:rPr>
                <w:noProof/>
                <w:webHidden/>
              </w:rPr>
            </w:r>
            <w:r>
              <w:rPr>
                <w:noProof/>
                <w:webHidden/>
              </w:rPr>
              <w:fldChar w:fldCharType="separate"/>
            </w:r>
            <w:r>
              <w:rPr>
                <w:noProof/>
                <w:webHidden/>
              </w:rPr>
              <w:t>9</w:t>
            </w:r>
            <w:r>
              <w:rPr>
                <w:noProof/>
                <w:webHidden/>
              </w:rPr>
              <w:fldChar w:fldCharType="end"/>
            </w:r>
          </w:hyperlink>
        </w:p>
        <w:p w14:paraId="77C7EEC6" w14:textId="419FDDF8" w:rsidR="00C013FF" w:rsidRDefault="00C013FF">
          <w:pPr>
            <w:pStyle w:val="TOC1"/>
            <w:rPr>
              <w:noProof/>
              <w:kern w:val="2"/>
              <w:lang w:eastAsia="en-GB"/>
              <w14:ligatures w14:val="standardContextual"/>
            </w:rPr>
          </w:pPr>
          <w:hyperlink w:anchor="_Toc213364818" w:history="1">
            <w:r w:rsidRPr="00512A26">
              <w:rPr>
                <w:rStyle w:val="Hyperlink"/>
                <w:noProof/>
                <w:lang w:eastAsia="en-GB"/>
              </w:rPr>
              <w:t>8.</w:t>
            </w:r>
            <w:r>
              <w:rPr>
                <w:noProof/>
                <w:kern w:val="2"/>
                <w:lang w:eastAsia="en-GB"/>
                <w14:ligatures w14:val="standardContextual"/>
              </w:rPr>
              <w:tab/>
            </w:r>
            <w:r w:rsidRPr="00512A26">
              <w:rPr>
                <w:rStyle w:val="Hyperlink"/>
                <w:rFonts w:eastAsia="Times New Roman" w:cstheme="majorHAnsi"/>
                <w:noProof/>
                <w:kern w:val="0"/>
                <w:lang w:eastAsia="en-GB"/>
              </w:rPr>
              <w:t>Conclusion</w:t>
            </w:r>
            <w:r>
              <w:rPr>
                <w:noProof/>
                <w:webHidden/>
              </w:rPr>
              <w:tab/>
            </w:r>
            <w:r>
              <w:rPr>
                <w:noProof/>
                <w:webHidden/>
              </w:rPr>
              <w:fldChar w:fldCharType="begin"/>
            </w:r>
            <w:r>
              <w:rPr>
                <w:noProof/>
                <w:webHidden/>
              </w:rPr>
              <w:instrText xml:space="preserve"> PAGEREF _Toc213364818 \h </w:instrText>
            </w:r>
            <w:r>
              <w:rPr>
                <w:noProof/>
                <w:webHidden/>
              </w:rPr>
            </w:r>
            <w:r>
              <w:rPr>
                <w:noProof/>
                <w:webHidden/>
              </w:rPr>
              <w:fldChar w:fldCharType="separate"/>
            </w:r>
            <w:r>
              <w:rPr>
                <w:noProof/>
                <w:webHidden/>
              </w:rPr>
              <w:t>12</w:t>
            </w:r>
            <w:r>
              <w:rPr>
                <w:noProof/>
                <w:webHidden/>
              </w:rPr>
              <w:fldChar w:fldCharType="end"/>
            </w:r>
          </w:hyperlink>
        </w:p>
        <w:p w14:paraId="4C2027AD" w14:textId="589ADD13" w:rsidR="00C013FF" w:rsidRDefault="00C013FF">
          <w:pPr>
            <w:pStyle w:val="TOC1"/>
            <w:rPr>
              <w:noProof/>
              <w:kern w:val="2"/>
              <w:lang w:eastAsia="en-GB"/>
              <w14:ligatures w14:val="standardContextual"/>
            </w:rPr>
          </w:pPr>
          <w:hyperlink w:anchor="_Toc213364819" w:history="1">
            <w:r w:rsidRPr="00512A26">
              <w:rPr>
                <w:rStyle w:val="Hyperlink"/>
                <w:noProof/>
              </w:rPr>
              <w:t>9.</w:t>
            </w:r>
            <w:r>
              <w:rPr>
                <w:noProof/>
                <w:kern w:val="2"/>
                <w:lang w:eastAsia="en-GB"/>
                <w14:ligatures w14:val="standardContextual"/>
              </w:rPr>
              <w:tab/>
            </w:r>
            <w:r w:rsidRPr="00512A26">
              <w:rPr>
                <w:rStyle w:val="Hyperlink"/>
                <w:noProof/>
              </w:rPr>
              <w:t>References</w:t>
            </w:r>
            <w:r>
              <w:rPr>
                <w:noProof/>
                <w:webHidden/>
              </w:rPr>
              <w:tab/>
            </w:r>
            <w:r>
              <w:rPr>
                <w:noProof/>
                <w:webHidden/>
              </w:rPr>
              <w:fldChar w:fldCharType="begin"/>
            </w:r>
            <w:r>
              <w:rPr>
                <w:noProof/>
                <w:webHidden/>
              </w:rPr>
              <w:instrText xml:space="preserve"> PAGEREF _Toc213364819 \h </w:instrText>
            </w:r>
            <w:r>
              <w:rPr>
                <w:noProof/>
                <w:webHidden/>
              </w:rPr>
            </w:r>
            <w:r>
              <w:rPr>
                <w:noProof/>
                <w:webHidden/>
              </w:rPr>
              <w:fldChar w:fldCharType="separate"/>
            </w:r>
            <w:r>
              <w:rPr>
                <w:noProof/>
                <w:webHidden/>
              </w:rPr>
              <w:t>13</w:t>
            </w:r>
            <w:r>
              <w:rPr>
                <w:noProof/>
                <w:webHidden/>
              </w:rPr>
              <w:fldChar w:fldCharType="end"/>
            </w:r>
          </w:hyperlink>
        </w:p>
        <w:p w14:paraId="089EFA88" w14:textId="0CECE681" w:rsidR="00C013FF" w:rsidRDefault="00C013FF">
          <w:pPr>
            <w:pStyle w:val="TOC1"/>
            <w:rPr>
              <w:noProof/>
              <w:kern w:val="2"/>
              <w:lang w:eastAsia="en-GB"/>
              <w14:ligatures w14:val="standardContextual"/>
            </w:rPr>
          </w:pPr>
          <w:hyperlink w:anchor="_Toc213364820" w:history="1">
            <w:r w:rsidRPr="00512A26">
              <w:rPr>
                <w:rStyle w:val="Hyperlink"/>
                <w:rFonts w:eastAsia="Times New Roman" w:cstheme="majorHAnsi"/>
                <w:noProof/>
                <w:kern w:val="0"/>
                <w:lang w:eastAsia="en-GB"/>
              </w:rPr>
              <w:t>10.</w:t>
            </w:r>
            <w:r>
              <w:rPr>
                <w:noProof/>
                <w:kern w:val="2"/>
                <w:lang w:eastAsia="en-GB"/>
                <w14:ligatures w14:val="standardContextual"/>
              </w:rPr>
              <w:tab/>
            </w:r>
            <w:r w:rsidRPr="00512A26">
              <w:rPr>
                <w:rStyle w:val="Hyperlink"/>
                <w:rFonts w:eastAsia="Times New Roman" w:cstheme="majorHAnsi"/>
                <w:noProof/>
                <w:kern w:val="0"/>
                <w:lang w:eastAsia="en-GB"/>
              </w:rPr>
              <w:t>Appendix A – Experimental Procedure [1]</w:t>
            </w:r>
            <w:r>
              <w:rPr>
                <w:noProof/>
                <w:webHidden/>
              </w:rPr>
              <w:tab/>
            </w:r>
            <w:r>
              <w:rPr>
                <w:noProof/>
                <w:webHidden/>
              </w:rPr>
              <w:fldChar w:fldCharType="begin"/>
            </w:r>
            <w:r>
              <w:rPr>
                <w:noProof/>
                <w:webHidden/>
              </w:rPr>
              <w:instrText xml:space="preserve"> PAGEREF _Toc213364820 \h </w:instrText>
            </w:r>
            <w:r>
              <w:rPr>
                <w:noProof/>
                <w:webHidden/>
              </w:rPr>
            </w:r>
            <w:r>
              <w:rPr>
                <w:noProof/>
                <w:webHidden/>
              </w:rPr>
              <w:fldChar w:fldCharType="separate"/>
            </w:r>
            <w:r>
              <w:rPr>
                <w:noProof/>
                <w:webHidden/>
              </w:rPr>
              <w:t>13</w:t>
            </w:r>
            <w:r>
              <w:rPr>
                <w:noProof/>
                <w:webHidden/>
              </w:rPr>
              <w:fldChar w:fldCharType="end"/>
            </w:r>
          </w:hyperlink>
        </w:p>
        <w:p w14:paraId="55FDEF59" w14:textId="5A90923C" w:rsidR="00C013FF" w:rsidRDefault="00C013FF">
          <w:pPr>
            <w:pStyle w:val="TOC1"/>
            <w:rPr>
              <w:noProof/>
              <w:kern w:val="2"/>
              <w:lang w:eastAsia="en-GB"/>
              <w14:ligatures w14:val="standardContextual"/>
            </w:rPr>
          </w:pPr>
          <w:hyperlink w:anchor="_Toc213364821" w:history="1">
            <w:r w:rsidRPr="00512A26">
              <w:rPr>
                <w:rStyle w:val="Hyperlink"/>
                <w:noProof/>
                <w:lang w:eastAsia="en-GB"/>
              </w:rPr>
              <w:t>11.</w:t>
            </w:r>
            <w:r>
              <w:rPr>
                <w:noProof/>
                <w:kern w:val="2"/>
                <w:lang w:eastAsia="en-GB"/>
                <w14:ligatures w14:val="standardContextual"/>
              </w:rPr>
              <w:tab/>
            </w:r>
            <w:r w:rsidRPr="00512A26">
              <w:rPr>
                <w:rStyle w:val="Hyperlink"/>
                <w:rFonts w:eastAsia="Times New Roman" w:cstheme="majorHAnsi"/>
                <w:noProof/>
                <w:kern w:val="0"/>
                <w:lang w:eastAsia="en-GB"/>
              </w:rPr>
              <w:t>Appendix B – Excel calculator Workbook</w:t>
            </w:r>
            <w:r>
              <w:rPr>
                <w:noProof/>
                <w:webHidden/>
              </w:rPr>
              <w:tab/>
            </w:r>
            <w:r>
              <w:rPr>
                <w:noProof/>
                <w:webHidden/>
              </w:rPr>
              <w:fldChar w:fldCharType="begin"/>
            </w:r>
            <w:r>
              <w:rPr>
                <w:noProof/>
                <w:webHidden/>
              </w:rPr>
              <w:instrText xml:space="preserve"> PAGEREF _Toc213364821 \h </w:instrText>
            </w:r>
            <w:r>
              <w:rPr>
                <w:noProof/>
                <w:webHidden/>
              </w:rPr>
            </w:r>
            <w:r>
              <w:rPr>
                <w:noProof/>
                <w:webHidden/>
              </w:rPr>
              <w:fldChar w:fldCharType="separate"/>
            </w:r>
            <w:r>
              <w:rPr>
                <w:noProof/>
                <w:webHidden/>
              </w:rPr>
              <w:t>13</w:t>
            </w:r>
            <w:r>
              <w:rPr>
                <w:noProof/>
                <w:webHidden/>
              </w:rPr>
              <w:fldChar w:fldCharType="end"/>
            </w:r>
          </w:hyperlink>
        </w:p>
        <w:p w14:paraId="2EE8591D" w14:textId="09D40F2A" w:rsidR="00DC7EBA" w:rsidRDefault="005077F4" w:rsidP="00DC7EBA">
          <w:pPr>
            <w:ind w:firstLine="0"/>
            <w:rPr>
              <w:b/>
              <w:bCs/>
              <w:noProof/>
              <w:sz w:val="22"/>
              <w:szCs w:val="22"/>
            </w:rPr>
          </w:pPr>
          <w:r w:rsidRPr="006400F6">
            <w:rPr>
              <w:b/>
              <w:bCs/>
              <w:noProof/>
              <w:sz w:val="22"/>
              <w:szCs w:val="22"/>
            </w:rPr>
            <w:fldChar w:fldCharType="end"/>
          </w:r>
        </w:p>
        <w:p w14:paraId="754D5325" w14:textId="39A07668" w:rsidR="00B8785B" w:rsidRDefault="00B8785B" w:rsidP="00B8785B">
          <w:pPr>
            <w:rPr>
              <w:bCs/>
              <w:noProof/>
              <w:sz w:val="22"/>
              <w:szCs w:val="22"/>
            </w:rPr>
          </w:pPr>
          <w:r>
            <w:rPr>
              <w:b/>
              <w:bCs/>
              <w:noProof/>
              <w:sz w:val="22"/>
              <w:szCs w:val="22"/>
            </w:rPr>
            <w:br w:type="page"/>
          </w:r>
        </w:p>
      </w:sdtContent>
    </w:sdt>
    <w:p w14:paraId="406AC75E" w14:textId="77777777" w:rsidR="00450D3A" w:rsidRPr="00B8785B" w:rsidRDefault="00450D3A" w:rsidP="00B8785B">
      <w:pPr>
        <w:rPr>
          <w:b/>
          <w:bCs/>
          <w:noProof/>
          <w:sz w:val="22"/>
          <w:szCs w:val="22"/>
        </w:rPr>
      </w:pPr>
    </w:p>
    <w:p w14:paraId="00DAB9B3" w14:textId="2B403095" w:rsidR="00A9333A" w:rsidRDefault="00BE0AFC">
      <w:pPr>
        <w:pStyle w:val="Heading1"/>
        <w:numPr>
          <w:ilvl w:val="0"/>
          <w:numId w:val="11"/>
        </w:numPr>
        <w:rPr>
          <w:lang w:eastAsia="en-GB"/>
        </w:rPr>
      </w:pPr>
      <w:bookmarkStart w:id="4" w:name="_Toc213364811"/>
      <w:r>
        <w:rPr>
          <w:lang w:eastAsia="en-GB"/>
        </w:rPr>
        <w:t>Aim</w:t>
      </w:r>
      <w:bookmarkEnd w:id="4"/>
    </w:p>
    <w:p w14:paraId="541077B8" w14:textId="4A334004" w:rsidR="00BE0AFC" w:rsidRDefault="00BE0AFC" w:rsidP="00BE0AFC">
      <w:pPr>
        <w:ind w:left="720" w:firstLine="0"/>
        <w:rPr>
          <w:lang w:eastAsia="en-GB"/>
        </w:rPr>
      </w:pPr>
      <w:r w:rsidRPr="00BE0AFC">
        <w:rPr>
          <w:lang w:eastAsia="en-GB"/>
        </w:rPr>
        <w:t>The reaction orders in hydrogen peroxide and iodide for the iodine clock system were to be determined, and the rate constant was to be evaluated under fixed experimental conditions using the clock-time method. A secondary aim was to illustrate how empirical kinetics can inform timing elements relevant to Ordnance, Munitions and Explosives (OME).</w:t>
      </w:r>
    </w:p>
    <w:p w14:paraId="769ABC54" w14:textId="77777777" w:rsidR="00450EC5" w:rsidRPr="00BE0AFC" w:rsidRDefault="00450EC5" w:rsidP="00BE0AFC">
      <w:pPr>
        <w:ind w:left="720" w:firstLine="0"/>
        <w:rPr>
          <w:lang w:eastAsia="en-GB"/>
        </w:rPr>
      </w:pPr>
    </w:p>
    <w:p w14:paraId="5F56975D" w14:textId="37F6D7D6" w:rsidR="00BE0AFC" w:rsidRDefault="00BE0AFC" w:rsidP="00BE0AFC">
      <w:pPr>
        <w:pStyle w:val="Heading1"/>
        <w:numPr>
          <w:ilvl w:val="0"/>
          <w:numId w:val="11"/>
        </w:numPr>
        <w:rPr>
          <w:lang w:eastAsia="en-GB"/>
        </w:rPr>
      </w:pPr>
      <w:bookmarkStart w:id="5" w:name="_Toc213364812"/>
      <w:r>
        <w:rPr>
          <w:lang w:eastAsia="en-GB"/>
        </w:rPr>
        <w:t>Hypothesis</w:t>
      </w:r>
      <w:bookmarkEnd w:id="5"/>
    </w:p>
    <w:p w14:paraId="3A8A4331" w14:textId="191D9297" w:rsidR="00BE0AFC" w:rsidRDefault="00450EC5" w:rsidP="00450EC5">
      <w:pPr>
        <w:ind w:left="720" w:firstLine="0"/>
        <w:rPr>
          <w:lang w:eastAsia="en-GB"/>
        </w:rPr>
      </w:pPr>
      <w:r w:rsidRPr="00450EC5">
        <w:rPr>
          <w:lang w:eastAsia="en-GB"/>
        </w:rPr>
        <w:t xml:space="preserve">It was hypothesised that the time to the first permanent blue colour, </w:t>
      </w:r>
      <m:oMath>
        <m:r>
          <w:rPr>
            <w:rFonts w:ascii="Cambria Math" w:hAnsi="Cambria Math"/>
            <w:lang w:eastAsia="en-GB"/>
          </w:rPr>
          <m:t>t</m:t>
        </m:r>
      </m:oMath>
      <w:r w:rsidRPr="00450EC5">
        <w:rPr>
          <w:lang w:eastAsia="en-GB"/>
        </w:rPr>
        <w:t>, would be inversely proportional to the initial rate of iodine formation</w:t>
      </w:r>
      <w:r w:rsidR="00C013FF">
        <w:rPr>
          <w:lang w:eastAsia="en-GB"/>
        </w:rPr>
        <w:t xml:space="preserve"> </w:t>
      </w:r>
      <w:sdt>
        <w:sdtPr>
          <w:rPr>
            <w:lang w:eastAsia="en-GB"/>
          </w:rPr>
          <w:id w:val="-1513302441"/>
          <w:citation/>
        </w:sdtPr>
        <w:sdtContent>
          <w:r w:rsidR="00C013FF">
            <w:rPr>
              <w:lang w:eastAsia="en-GB"/>
            </w:rPr>
            <w:fldChar w:fldCharType="begin"/>
          </w:r>
          <w:r w:rsidR="00C013FF">
            <w:rPr>
              <w:lang w:eastAsia="en-GB"/>
            </w:rPr>
            <w:instrText xml:space="preserve"> CITATION Szi25 \l 2057 </w:instrText>
          </w:r>
          <w:r w:rsidR="00C013FF">
            <w:rPr>
              <w:lang w:eastAsia="en-GB"/>
            </w:rPr>
            <w:fldChar w:fldCharType="separate"/>
          </w:r>
          <w:r w:rsidR="00E314BF" w:rsidRPr="00E314BF">
            <w:rPr>
              <w:noProof/>
              <w:lang w:eastAsia="en-GB"/>
            </w:rPr>
            <w:t>[1]</w:t>
          </w:r>
          <w:r w:rsidR="00C013FF">
            <w:rPr>
              <w:lang w:eastAsia="en-GB"/>
            </w:rPr>
            <w:fldChar w:fldCharType="end"/>
          </w:r>
        </w:sdtContent>
      </w:sdt>
      <w:r w:rsidRPr="00450EC5">
        <w:rPr>
          <w:lang w:eastAsia="en-GB"/>
        </w:rPr>
        <w:t xml:space="preserve">. Accordingly, increasing the initial concentration of any reactant present in the rate law would be expected to decrease </w:t>
      </w:r>
      <m:oMath>
        <m:r>
          <w:rPr>
            <w:rFonts w:ascii="Cambria Math" w:hAnsi="Cambria Math"/>
            <w:lang w:eastAsia="en-GB"/>
          </w:rPr>
          <m:t>t</m:t>
        </m:r>
      </m:oMath>
      <w:r w:rsidRPr="00450EC5">
        <w:rPr>
          <w:lang w:eastAsia="en-GB"/>
        </w:rPr>
        <w:t xml:space="preserve">and increase </w:t>
      </w:r>
      <m:oMath>
        <m:r>
          <w:rPr>
            <w:rFonts w:ascii="Cambria Math" w:hAnsi="Cambria Math"/>
            <w:lang w:eastAsia="en-GB"/>
          </w:rPr>
          <m:t>1</m:t>
        </m:r>
        <m:r>
          <m:rPr>
            <m:sty m:val="p"/>
          </m:rPr>
          <w:rPr>
            <w:rFonts w:ascii="Cambria Math" w:hAnsi="Cambria Math"/>
            <w:lang w:eastAsia="en-GB"/>
          </w:rPr>
          <m:t>/</m:t>
        </m:r>
        <m:r>
          <w:rPr>
            <w:rFonts w:ascii="Cambria Math" w:hAnsi="Cambria Math"/>
            <w:lang w:eastAsia="en-GB"/>
          </w:rPr>
          <m:t>t</m:t>
        </m:r>
      </m:oMath>
      <w:r w:rsidRPr="00450EC5">
        <w:rPr>
          <w:lang w:eastAsia="en-GB"/>
        </w:rPr>
        <w:t xml:space="preserve">. Linear relations were therefore anticipated between </w:t>
      </w:r>
      <m:oMath>
        <m:sSub>
          <m:sSubPr>
            <m:ctrlPr>
              <w:rPr>
                <w:rFonts w:ascii="Cambria Math" w:hAnsi="Cambria Math"/>
                <w:lang w:eastAsia="en-GB"/>
              </w:rPr>
            </m:ctrlPr>
          </m:sSubPr>
          <m:e>
            <m:r>
              <m:rPr>
                <m:sty m:val="p"/>
              </m:rPr>
              <w:rPr>
                <w:rFonts w:ascii="Cambria Math" w:hAnsi="Cambria Math"/>
                <w:lang w:eastAsia="en-GB"/>
              </w:rPr>
              <m:t>log</m:t>
            </m:r>
            <m:r>
              <w:rPr>
                <w:rFonts w:ascii="Cambria Math" w:hAnsi="Cambria Math"/>
                <w:lang w:eastAsia="en-GB"/>
              </w:rPr>
              <m:t>⁡</m:t>
            </m:r>
          </m:e>
          <m:sub>
            <m:r>
              <w:rPr>
                <w:rFonts w:ascii="Cambria Math" w:hAnsi="Cambria Math"/>
                <w:lang w:eastAsia="en-GB"/>
              </w:rPr>
              <m:t>10</m:t>
            </m:r>
          </m:sub>
        </m:sSub>
        <m:r>
          <w:rPr>
            <w:rFonts w:ascii="Cambria Math" w:hAnsi="Cambria Math"/>
            <w:lang w:eastAsia="en-GB"/>
          </w:rPr>
          <m:t>(1</m:t>
        </m:r>
        <m:r>
          <m:rPr>
            <m:sty m:val="p"/>
          </m:rPr>
          <w:rPr>
            <w:rFonts w:ascii="Cambria Math" w:hAnsi="Cambria Math"/>
            <w:lang w:eastAsia="en-GB"/>
          </w:rPr>
          <m:t>/</m:t>
        </m:r>
        <m:r>
          <w:rPr>
            <w:rFonts w:ascii="Cambria Math" w:hAnsi="Cambria Math"/>
            <w:lang w:eastAsia="en-GB"/>
          </w:rPr>
          <m:t>t)</m:t>
        </m:r>
      </m:oMath>
      <w:r w:rsidRPr="00450EC5">
        <w:rPr>
          <w:lang w:eastAsia="en-GB"/>
        </w:rPr>
        <w:t xml:space="preserve">and </w:t>
      </w:r>
      <m:oMath>
        <m:sSub>
          <m:sSubPr>
            <m:ctrlPr>
              <w:rPr>
                <w:rFonts w:ascii="Cambria Math" w:hAnsi="Cambria Math"/>
                <w:lang w:eastAsia="en-GB"/>
              </w:rPr>
            </m:ctrlPr>
          </m:sSubPr>
          <m:e>
            <m:r>
              <m:rPr>
                <m:sty m:val="p"/>
              </m:rPr>
              <w:rPr>
                <w:rFonts w:ascii="Cambria Math" w:hAnsi="Cambria Math"/>
                <w:lang w:eastAsia="en-GB"/>
              </w:rPr>
              <m:t>log</m:t>
            </m:r>
            <m:r>
              <w:rPr>
                <w:rFonts w:ascii="Cambria Math" w:hAnsi="Cambria Math"/>
                <w:lang w:eastAsia="en-GB"/>
              </w:rPr>
              <m:t>⁡</m:t>
            </m:r>
          </m:e>
          <m:sub>
            <m:r>
              <w:rPr>
                <w:rFonts w:ascii="Cambria Math" w:hAnsi="Cambria Math"/>
                <w:lang w:eastAsia="en-GB"/>
              </w:rPr>
              <m:t>10</m:t>
            </m:r>
          </m:sub>
        </m:sSub>
        <m:r>
          <w:rPr>
            <w:rFonts w:ascii="Cambria Math" w:hAnsi="Cambria Math"/>
            <w:lang w:eastAsia="en-GB"/>
          </w:rPr>
          <m:t>[</m:t>
        </m:r>
        <m:r>
          <m:rPr>
            <m:nor/>
          </m:rPr>
          <w:rPr>
            <w:lang w:eastAsia="en-GB"/>
          </w:rPr>
          <m:t>reactant</m:t>
        </m:r>
        <m:sSub>
          <m:sSubPr>
            <m:ctrlPr>
              <w:rPr>
                <w:rFonts w:ascii="Cambria Math" w:hAnsi="Cambria Math"/>
                <w:lang w:eastAsia="en-GB"/>
              </w:rPr>
            </m:ctrlPr>
          </m:sSubPr>
          <m:e>
            <m:r>
              <w:rPr>
                <w:rFonts w:ascii="Cambria Math" w:hAnsi="Cambria Math"/>
                <w:lang w:eastAsia="en-GB"/>
              </w:rPr>
              <m:t>]</m:t>
            </m:r>
          </m:e>
          <m:sub>
            <m:r>
              <w:rPr>
                <w:rFonts w:ascii="Cambria Math" w:hAnsi="Cambria Math"/>
                <w:lang w:eastAsia="en-GB"/>
              </w:rPr>
              <m:t>0</m:t>
            </m:r>
          </m:sub>
        </m:sSub>
      </m:oMath>
      <w:r w:rsidRPr="00450EC5">
        <w:rPr>
          <w:lang w:eastAsia="en-GB"/>
        </w:rPr>
        <w:t>, with slopes equal to the corresponding reaction orders</w:t>
      </w:r>
      <w:r w:rsidR="00C013FF">
        <w:rPr>
          <w:lang w:eastAsia="en-GB"/>
        </w:rPr>
        <w:t xml:space="preserve"> </w:t>
      </w:r>
      <w:sdt>
        <w:sdtPr>
          <w:rPr>
            <w:lang w:eastAsia="en-GB"/>
          </w:rPr>
          <w:id w:val="-1303923116"/>
          <w:citation/>
        </w:sdtPr>
        <w:sdtContent>
          <w:r w:rsidR="00C013FF">
            <w:rPr>
              <w:lang w:eastAsia="en-GB"/>
            </w:rPr>
            <w:fldChar w:fldCharType="begin"/>
          </w:r>
          <w:r w:rsidR="00C013FF">
            <w:rPr>
              <w:lang w:eastAsia="en-GB"/>
            </w:rPr>
            <w:instrText xml:space="preserve"> CITATION Gol07 \l 2057 </w:instrText>
          </w:r>
          <w:r w:rsidR="00C013FF">
            <w:rPr>
              <w:lang w:eastAsia="en-GB"/>
            </w:rPr>
            <w:fldChar w:fldCharType="separate"/>
          </w:r>
          <w:r w:rsidR="00E314BF" w:rsidRPr="00E314BF">
            <w:rPr>
              <w:noProof/>
              <w:lang w:eastAsia="en-GB"/>
            </w:rPr>
            <w:t>[2]</w:t>
          </w:r>
          <w:r w:rsidR="00C013FF">
            <w:rPr>
              <w:lang w:eastAsia="en-GB"/>
            </w:rPr>
            <w:fldChar w:fldCharType="end"/>
          </w:r>
        </w:sdtContent>
      </w:sdt>
      <w:r w:rsidRPr="00450EC5">
        <w:rPr>
          <w:lang w:eastAsia="en-GB"/>
        </w:rPr>
        <w:t>.</w:t>
      </w:r>
    </w:p>
    <w:p w14:paraId="60CDBBB2" w14:textId="77777777" w:rsidR="00450EC5" w:rsidRDefault="00450EC5" w:rsidP="00450EC5">
      <w:pPr>
        <w:ind w:left="720" w:firstLine="0"/>
        <w:rPr>
          <w:lang w:eastAsia="en-GB"/>
        </w:rPr>
      </w:pPr>
    </w:p>
    <w:p w14:paraId="1EFBF38D" w14:textId="2157FE8E" w:rsidR="00450EC5" w:rsidRDefault="00450EC5" w:rsidP="00450EC5">
      <w:pPr>
        <w:pStyle w:val="Heading1"/>
        <w:numPr>
          <w:ilvl w:val="0"/>
          <w:numId w:val="11"/>
        </w:numPr>
        <w:rPr>
          <w:lang w:eastAsia="en-GB"/>
        </w:rPr>
      </w:pPr>
      <w:bookmarkStart w:id="6" w:name="_Toc213364813"/>
      <w:r>
        <w:rPr>
          <w:lang w:eastAsia="en-GB"/>
        </w:rPr>
        <w:t>Variables</w:t>
      </w:r>
      <w:bookmarkEnd w:id="6"/>
    </w:p>
    <w:p w14:paraId="2CBDE104" w14:textId="098D92C6" w:rsidR="00450EC5" w:rsidRPr="00450EC5" w:rsidRDefault="00450EC5" w:rsidP="00450EC5">
      <w:pPr>
        <w:ind w:left="720" w:firstLine="0"/>
        <w:rPr>
          <w:lang w:eastAsia="en-GB"/>
        </w:rPr>
      </w:pPr>
      <w:r w:rsidRPr="00450EC5">
        <w:rPr>
          <w:lang w:eastAsia="en-GB"/>
        </w:rPr>
        <w:t xml:space="preserve">Independent: Part 1—initial </w:t>
      </w:r>
      <m:oMath>
        <m:r>
          <w:rPr>
            <w:rFonts w:ascii="Cambria Math" w:hAnsi="Cambria Math"/>
            <w:lang w:eastAsia="en-GB"/>
          </w:rPr>
          <m:t>[</m:t>
        </m:r>
        <m:sSub>
          <m:sSubPr>
            <m:ctrlPr>
              <w:rPr>
                <w:rFonts w:ascii="Cambria Math" w:hAnsi="Cambria Math"/>
                <w:lang w:eastAsia="en-GB"/>
              </w:rPr>
            </m:ctrlPr>
          </m:sSubPr>
          <m:e>
            <m:r>
              <m:rPr>
                <m:sty m:val="p"/>
              </m:rPr>
              <w:rPr>
                <w:rFonts w:ascii="Cambria Math" w:hAnsi="Cambria Math"/>
                <w:lang w:eastAsia="en-GB"/>
              </w:rPr>
              <m:t>H</m:t>
            </m:r>
          </m:e>
          <m:sub>
            <m:r>
              <w:rPr>
                <w:rFonts w:ascii="Cambria Math" w:hAnsi="Cambria Math"/>
                <w:lang w:eastAsia="en-GB"/>
              </w:rPr>
              <m:t>2</m:t>
            </m:r>
          </m:sub>
        </m:sSub>
        <m:sSub>
          <m:sSubPr>
            <m:ctrlPr>
              <w:rPr>
                <w:rFonts w:ascii="Cambria Math" w:hAnsi="Cambria Math"/>
                <w:lang w:eastAsia="en-GB"/>
              </w:rPr>
            </m:ctrlPr>
          </m:sSubPr>
          <m:e>
            <m:r>
              <m:rPr>
                <m:sty m:val="p"/>
              </m:rPr>
              <w:rPr>
                <w:rFonts w:ascii="Cambria Math" w:hAnsi="Cambria Math"/>
                <w:lang w:eastAsia="en-GB"/>
              </w:rPr>
              <m:t>O</m:t>
            </m:r>
          </m:e>
          <m:sub>
            <m:r>
              <w:rPr>
                <w:rFonts w:ascii="Cambria Math" w:hAnsi="Cambria Math"/>
                <w:lang w:eastAsia="en-GB"/>
              </w:rPr>
              <m:t>2</m:t>
            </m:r>
          </m:sub>
        </m:sSub>
        <m:sSub>
          <m:sSubPr>
            <m:ctrlPr>
              <w:rPr>
                <w:rFonts w:ascii="Cambria Math" w:hAnsi="Cambria Math"/>
                <w:lang w:eastAsia="en-GB"/>
              </w:rPr>
            </m:ctrlPr>
          </m:sSubPr>
          <m:e>
            <m:r>
              <w:rPr>
                <w:rFonts w:ascii="Cambria Math" w:hAnsi="Cambria Math"/>
                <w:lang w:eastAsia="en-GB"/>
              </w:rPr>
              <m:t>]</m:t>
            </m:r>
          </m:e>
          <m:sub>
            <m:r>
              <w:rPr>
                <w:rFonts w:ascii="Cambria Math" w:hAnsi="Cambria Math"/>
                <w:lang w:eastAsia="en-GB"/>
              </w:rPr>
              <m:t>0</m:t>
            </m:r>
          </m:sub>
        </m:sSub>
      </m:oMath>
      <w:r>
        <w:rPr>
          <w:lang w:eastAsia="en-GB"/>
        </w:rPr>
        <w:t>,</w:t>
      </w:r>
      <w:r w:rsidRPr="00450EC5">
        <w:rPr>
          <w:lang w:eastAsia="en-GB"/>
        </w:rPr>
        <w:t xml:space="preserve">Part 2—initial </w:t>
      </w:r>
      <m:oMath>
        <m:r>
          <w:rPr>
            <w:rFonts w:ascii="Cambria Math" w:hAnsi="Cambria Math"/>
            <w:lang w:eastAsia="en-GB"/>
          </w:rPr>
          <m:t>[</m:t>
        </m:r>
        <m:sSup>
          <m:sSupPr>
            <m:ctrlPr>
              <w:rPr>
                <w:rFonts w:ascii="Cambria Math" w:hAnsi="Cambria Math"/>
                <w:lang w:eastAsia="en-GB"/>
              </w:rPr>
            </m:ctrlPr>
          </m:sSupPr>
          <m:e>
            <m:r>
              <m:rPr>
                <m:sty m:val="p"/>
              </m:rPr>
              <w:rPr>
                <w:rFonts w:ascii="Cambria Math" w:hAnsi="Cambria Math"/>
                <w:lang w:eastAsia="en-GB"/>
              </w:rPr>
              <m:t>I</m:t>
            </m:r>
          </m:e>
          <m:sup>
            <m:r>
              <w:rPr>
                <w:rFonts w:ascii="Cambria Math" w:hAnsi="Cambria Math"/>
                <w:lang w:eastAsia="en-GB"/>
              </w:rPr>
              <m:t>-</m:t>
            </m:r>
          </m:sup>
        </m:sSup>
        <m:sSub>
          <m:sSubPr>
            <m:ctrlPr>
              <w:rPr>
                <w:rFonts w:ascii="Cambria Math" w:hAnsi="Cambria Math"/>
                <w:lang w:eastAsia="en-GB"/>
              </w:rPr>
            </m:ctrlPr>
          </m:sSubPr>
          <m:e>
            <m:r>
              <w:rPr>
                <w:rFonts w:ascii="Cambria Math" w:hAnsi="Cambria Math"/>
                <w:lang w:eastAsia="en-GB"/>
              </w:rPr>
              <m:t>]</m:t>
            </m:r>
          </m:e>
          <m:sub>
            <m:r>
              <w:rPr>
                <w:rFonts w:ascii="Cambria Math" w:hAnsi="Cambria Math"/>
                <w:lang w:eastAsia="en-GB"/>
              </w:rPr>
              <m:t>0</m:t>
            </m:r>
          </m:sub>
        </m:sSub>
      </m:oMath>
      <w:r w:rsidRPr="00450EC5">
        <w:rPr>
          <w:lang w:eastAsia="en-GB"/>
        </w:rPr>
        <w:t>.</w:t>
      </w:r>
      <w:r w:rsidRPr="00450EC5">
        <w:rPr>
          <w:lang w:eastAsia="en-GB"/>
        </w:rPr>
        <w:br/>
        <w:t xml:space="preserve">Dependent: Clock time </w:t>
      </w:r>
      <m:oMath>
        <m:r>
          <w:rPr>
            <w:rFonts w:ascii="Cambria Math" w:hAnsi="Cambria Math"/>
            <w:lang w:eastAsia="en-GB"/>
          </w:rPr>
          <m:t>t</m:t>
        </m:r>
      </m:oMath>
      <w:r w:rsidRPr="00450EC5">
        <w:rPr>
          <w:lang w:eastAsia="en-GB"/>
        </w:rPr>
        <w:t xml:space="preserve">(s) and reciprocal </w:t>
      </w:r>
      <m:oMath>
        <m:r>
          <w:rPr>
            <w:rFonts w:ascii="Cambria Math" w:hAnsi="Cambria Math"/>
            <w:lang w:eastAsia="en-GB"/>
          </w:rPr>
          <m:t>1</m:t>
        </m:r>
        <m:r>
          <m:rPr>
            <m:sty m:val="p"/>
          </m:rPr>
          <w:rPr>
            <w:rFonts w:ascii="Cambria Math" w:hAnsi="Cambria Math"/>
            <w:lang w:eastAsia="en-GB"/>
          </w:rPr>
          <m:t>/</m:t>
        </m:r>
        <m:r>
          <w:rPr>
            <w:rFonts w:ascii="Cambria Math" w:hAnsi="Cambria Math"/>
            <w:lang w:eastAsia="en-GB"/>
          </w:rPr>
          <m:t>t</m:t>
        </m:r>
      </m:oMath>
      <w:r w:rsidRPr="00450EC5">
        <w:rPr>
          <w:lang w:eastAsia="en-GB"/>
        </w:rPr>
        <w:t>(</w:t>
      </w:r>
      <m:oMath>
        <m:sSup>
          <m:sSupPr>
            <m:ctrlPr>
              <w:rPr>
                <w:rFonts w:ascii="Cambria Math" w:hAnsi="Cambria Math"/>
                <w:lang w:eastAsia="en-GB"/>
              </w:rPr>
            </m:ctrlPr>
          </m:sSupPr>
          <m:e>
            <m:r>
              <w:rPr>
                <w:rFonts w:ascii="Cambria Math" w:hAnsi="Cambria Math"/>
                <w:lang w:eastAsia="en-GB"/>
              </w:rPr>
              <m:t>s</m:t>
            </m:r>
          </m:e>
          <m:sup>
            <m:r>
              <w:rPr>
                <w:rFonts w:ascii="Cambria Math" w:hAnsi="Cambria Math"/>
                <w:lang w:eastAsia="en-GB"/>
              </w:rPr>
              <m:t>-1</m:t>
            </m:r>
          </m:sup>
        </m:sSup>
      </m:oMath>
      <w:r w:rsidRPr="00450EC5">
        <w:rPr>
          <w:lang w:eastAsia="en-GB"/>
        </w:rPr>
        <w:t>).</w:t>
      </w:r>
      <w:r w:rsidRPr="00450EC5">
        <w:rPr>
          <w:lang w:eastAsia="en-GB"/>
        </w:rPr>
        <w:br/>
        <w:t>Controlled: Temperature, acidity, vitamin C concentration, starch concentration, glassware, timing protocol; in both parts the total volume was fixed at 25.0 mL.</w:t>
      </w:r>
    </w:p>
    <w:p w14:paraId="43CFB590" w14:textId="2937D35C" w:rsidR="00450EC5" w:rsidRDefault="00450EC5">
      <w:pPr>
        <w:rPr>
          <w:lang w:eastAsia="en-GB"/>
        </w:rPr>
      </w:pPr>
      <w:r>
        <w:rPr>
          <w:lang w:eastAsia="en-GB"/>
        </w:rPr>
        <w:br w:type="page"/>
      </w:r>
    </w:p>
    <w:p w14:paraId="5DB4392D" w14:textId="77777777" w:rsidR="00450EC5" w:rsidRPr="00BE0AFC" w:rsidRDefault="00450EC5" w:rsidP="00450EC5">
      <w:pPr>
        <w:ind w:left="720" w:firstLine="0"/>
        <w:rPr>
          <w:lang w:eastAsia="en-GB"/>
        </w:rPr>
      </w:pPr>
    </w:p>
    <w:p w14:paraId="211891A7" w14:textId="1053EA68" w:rsidR="00450EC5" w:rsidRDefault="00603B6E" w:rsidP="00450EC5">
      <w:pPr>
        <w:pStyle w:val="Heading1"/>
        <w:numPr>
          <w:ilvl w:val="0"/>
          <w:numId w:val="11"/>
        </w:numPr>
        <w:rPr>
          <w:lang w:eastAsia="en-GB"/>
        </w:rPr>
      </w:pPr>
      <w:bookmarkStart w:id="7" w:name="_Toc213364814"/>
      <w:r>
        <w:rPr>
          <w:lang w:eastAsia="en-GB"/>
        </w:rPr>
        <w:t>Theory</w:t>
      </w:r>
      <w:bookmarkEnd w:id="7"/>
    </w:p>
    <w:p w14:paraId="3F031B64" w14:textId="77777777" w:rsidR="00603B6E" w:rsidRDefault="00450EC5" w:rsidP="00603B6E">
      <w:pPr>
        <w:pStyle w:val="ListParagraph"/>
        <w:numPr>
          <w:ilvl w:val="1"/>
          <w:numId w:val="11"/>
        </w:numPr>
      </w:pPr>
      <w:r w:rsidRPr="00450EC5">
        <w:t>Concepts, equations and definitions</w:t>
      </w:r>
    </w:p>
    <w:p w14:paraId="24BF2606" w14:textId="4F670A4D" w:rsidR="00603B6E" w:rsidRPr="00603B6E" w:rsidRDefault="00603B6E" w:rsidP="00603B6E">
      <w:pPr>
        <w:pStyle w:val="ListParagraph"/>
        <w:ind w:left="1080"/>
      </w:pPr>
      <w:r w:rsidRPr="00603B6E">
        <w:rPr>
          <w:rFonts w:ascii="Times New Roman" w:eastAsia="Times New Roman" w:hAnsi="Times New Roman" w:cs="Times New Roman"/>
          <w:kern w:val="0"/>
          <w:lang w:eastAsia="en-GB"/>
        </w:rPr>
        <w:t>In acidic solution, hydrogen peroxide oxidises iodide to iodine:</w:t>
      </w:r>
    </w:p>
    <w:p w14:paraId="54227EE2" w14:textId="77777777" w:rsidR="00603B6E" w:rsidRPr="00603B6E" w:rsidRDefault="00000000" w:rsidP="00603B6E">
      <w:pPr>
        <w:spacing w:line="240" w:lineRule="auto"/>
        <w:ind w:firstLine="0"/>
        <w:rPr>
          <w:rFonts w:ascii="Times New Roman" w:eastAsia="Times New Roman" w:hAnsi="Times New Roman" w:cs="Times New Roman"/>
          <w:kern w:val="0"/>
          <w:lang w:eastAsia="en-GB"/>
        </w:rPr>
      </w:pPr>
      <m:oMathPara>
        <m:oMathParaPr>
          <m:jc m:val="center"/>
        </m:oMathParaPr>
        <m:oMath>
          <m:sSub>
            <m:sSubPr>
              <m:ctrlPr>
                <w:rPr>
                  <w:rFonts w:ascii="Cambria Math" w:eastAsia="Times New Roman" w:hAnsi="Cambria Math" w:cs="Times New Roman"/>
                  <w:kern w:val="0"/>
                  <w:lang w:eastAsia="en-GB"/>
                </w:rPr>
              </m:ctrlPr>
            </m:sSubPr>
            <m:e>
              <m:r>
                <m:rPr>
                  <m:sty m:val="p"/>
                </m:rPr>
                <w:rPr>
                  <w:rFonts w:ascii="Cambria Math" w:eastAsia="Times New Roman" w:hAnsi="Cambria Math" w:cs="Times New Roman"/>
                  <w:kern w:val="0"/>
                  <w:lang w:eastAsia="en-GB"/>
                </w:rPr>
                <m:t>H</m:t>
              </m:r>
            </m:e>
            <m:sub>
              <m:r>
                <w:rPr>
                  <w:rFonts w:ascii="Cambria Math" w:eastAsia="Times New Roman" w:hAnsi="Cambria Math" w:cs="Times New Roman"/>
                  <w:kern w:val="0"/>
                  <w:lang w:eastAsia="en-GB"/>
                </w:rPr>
                <m:t>2</m:t>
              </m:r>
            </m:sub>
          </m:sSub>
          <m:sSub>
            <m:sSubPr>
              <m:ctrlPr>
                <w:rPr>
                  <w:rFonts w:ascii="Cambria Math" w:eastAsia="Times New Roman" w:hAnsi="Cambria Math" w:cs="Times New Roman"/>
                  <w:kern w:val="0"/>
                  <w:lang w:eastAsia="en-GB"/>
                </w:rPr>
              </m:ctrlPr>
            </m:sSubPr>
            <m:e>
              <m:r>
                <m:rPr>
                  <m:sty m:val="p"/>
                </m:rPr>
                <w:rPr>
                  <w:rFonts w:ascii="Cambria Math" w:eastAsia="Times New Roman" w:hAnsi="Cambria Math" w:cs="Times New Roman"/>
                  <w:kern w:val="0"/>
                  <w:lang w:eastAsia="en-GB"/>
                </w:rPr>
                <m:t>O</m:t>
              </m:r>
            </m:e>
            <m:sub>
              <m:r>
                <w:rPr>
                  <w:rFonts w:ascii="Cambria Math" w:eastAsia="Times New Roman" w:hAnsi="Cambria Math" w:cs="Times New Roman"/>
                  <w:kern w:val="0"/>
                  <w:lang w:eastAsia="en-GB"/>
                </w:rPr>
                <m:t>2</m:t>
              </m:r>
            </m:sub>
          </m:sSub>
          <m:r>
            <w:rPr>
              <w:rFonts w:ascii="Cambria Math" w:eastAsia="Times New Roman" w:hAnsi="Cambria Math" w:cs="Times New Roman"/>
              <w:kern w:val="0"/>
              <w:lang w:eastAsia="en-GB"/>
            </w:rPr>
            <m:t>+2</m:t>
          </m:r>
          <m:sSup>
            <m:sSupPr>
              <m:ctrlPr>
                <w:rPr>
                  <w:rFonts w:ascii="Cambria Math" w:eastAsia="Times New Roman" w:hAnsi="Cambria Math" w:cs="Times New Roman"/>
                  <w:kern w:val="0"/>
                  <w:lang w:eastAsia="en-GB"/>
                </w:rPr>
              </m:ctrlPr>
            </m:sSupPr>
            <m:e>
              <m:r>
                <m:rPr>
                  <m:sty m:val="p"/>
                </m:rPr>
                <w:rPr>
                  <w:rFonts w:ascii="Cambria Math" w:eastAsia="Times New Roman" w:hAnsi="Cambria Math" w:cs="Times New Roman"/>
                  <w:kern w:val="0"/>
                  <w:lang w:eastAsia="en-GB"/>
                </w:rPr>
                <m:t>I</m:t>
              </m:r>
            </m:e>
            <m:sup>
              <m:r>
                <w:rPr>
                  <w:rFonts w:ascii="Cambria Math" w:eastAsia="Times New Roman" w:hAnsi="Cambria Math" w:cs="Times New Roman"/>
                  <w:kern w:val="0"/>
                  <w:lang w:eastAsia="en-GB"/>
                </w:rPr>
                <m:t>-</m:t>
              </m:r>
            </m:sup>
          </m:sSup>
          <m:r>
            <w:rPr>
              <w:rFonts w:ascii="Cambria Math" w:eastAsia="Times New Roman" w:hAnsi="Cambria Math" w:cs="Times New Roman"/>
              <w:kern w:val="0"/>
              <w:lang w:eastAsia="en-GB"/>
            </w:rPr>
            <m:t>+2</m:t>
          </m:r>
          <m:sSup>
            <m:sSupPr>
              <m:ctrlPr>
                <w:rPr>
                  <w:rFonts w:ascii="Cambria Math" w:eastAsia="Times New Roman" w:hAnsi="Cambria Math" w:cs="Times New Roman"/>
                  <w:kern w:val="0"/>
                  <w:lang w:eastAsia="en-GB"/>
                </w:rPr>
              </m:ctrlPr>
            </m:sSupPr>
            <m:e>
              <m:r>
                <m:rPr>
                  <m:sty m:val="p"/>
                </m:rPr>
                <w:rPr>
                  <w:rFonts w:ascii="Cambria Math" w:eastAsia="Times New Roman" w:hAnsi="Cambria Math" w:cs="Times New Roman"/>
                  <w:kern w:val="0"/>
                  <w:lang w:eastAsia="en-GB"/>
                </w:rPr>
                <m:t>H</m:t>
              </m:r>
            </m:e>
            <m:sup>
              <m:r>
                <w:rPr>
                  <w:rFonts w:ascii="Cambria Math" w:eastAsia="Times New Roman" w:hAnsi="Cambria Math" w:cs="Times New Roman"/>
                  <w:kern w:val="0"/>
                  <w:lang w:eastAsia="en-GB"/>
                </w:rPr>
                <m:t>+</m:t>
              </m:r>
            </m:sup>
          </m:sSup>
          <m:r>
            <w:rPr>
              <w:rFonts w:ascii="Cambria Math" w:eastAsia="Times New Roman" w:hAnsi="Cambria Math" w:cs="Times New Roman"/>
              <w:kern w:val="0"/>
              <w:lang w:eastAsia="en-GB"/>
            </w:rPr>
            <m:t>→</m:t>
          </m:r>
          <m:sSub>
            <m:sSubPr>
              <m:ctrlPr>
                <w:rPr>
                  <w:rFonts w:ascii="Cambria Math" w:eastAsia="Times New Roman" w:hAnsi="Cambria Math" w:cs="Times New Roman"/>
                  <w:kern w:val="0"/>
                  <w:lang w:eastAsia="en-GB"/>
                </w:rPr>
              </m:ctrlPr>
            </m:sSubPr>
            <m:e>
              <m:r>
                <m:rPr>
                  <m:sty m:val="p"/>
                </m:rPr>
                <w:rPr>
                  <w:rFonts w:ascii="Cambria Math" w:eastAsia="Times New Roman" w:hAnsi="Cambria Math" w:cs="Times New Roman"/>
                  <w:kern w:val="0"/>
                  <w:lang w:eastAsia="en-GB"/>
                </w:rPr>
                <m:t>I</m:t>
              </m:r>
            </m:e>
            <m:sub>
              <m:r>
                <w:rPr>
                  <w:rFonts w:ascii="Cambria Math" w:eastAsia="Times New Roman" w:hAnsi="Cambria Math" w:cs="Times New Roman"/>
                  <w:kern w:val="0"/>
                  <w:lang w:eastAsia="en-GB"/>
                </w:rPr>
                <m:t>2</m:t>
              </m:r>
            </m:sub>
          </m:sSub>
          <m:r>
            <w:rPr>
              <w:rFonts w:ascii="Cambria Math" w:eastAsia="Times New Roman" w:hAnsi="Cambria Math" w:cs="Times New Roman"/>
              <w:kern w:val="0"/>
              <w:lang w:eastAsia="en-GB"/>
            </w:rPr>
            <m:t>+2</m:t>
          </m:r>
          <m:sSub>
            <m:sSubPr>
              <m:ctrlPr>
                <w:rPr>
                  <w:rFonts w:ascii="Cambria Math" w:eastAsia="Times New Roman" w:hAnsi="Cambria Math" w:cs="Times New Roman"/>
                  <w:kern w:val="0"/>
                  <w:lang w:eastAsia="en-GB"/>
                </w:rPr>
              </m:ctrlPr>
            </m:sSubPr>
            <m:e>
              <m:r>
                <m:rPr>
                  <m:sty m:val="p"/>
                </m:rPr>
                <w:rPr>
                  <w:rFonts w:ascii="Cambria Math" w:eastAsia="Times New Roman" w:hAnsi="Cambria Math" w:cs="Times New Roman"/>
                  <w:kern w:val="0"/>
                  <w:lang w:eastAsia="en-GB"/>
                </w:rPr>
                <m:t>H</m:t>
              </m:r>
            </m:e>
            <m:sub>
              <m:r>
                <w:rPr>
                  <w:rFonts w:ascii="Cambria Math" w:eastAsia="Times New Roman" w:hAnsi="Cambria Math" w:cs="Times New Roman"/>
                  <w:kern w:val="0"/>
                  <w:lang w:eastAsia="en-GB"/>
                </w:rPr>
                <m:t>2</m:t>
              </m:r>
            </m:sub>
          </m:sSub>
          <m:r>
            <m:rPr>
              <m:sty m:val="p"/>
            </m:rPr>
            <w:rPr>
              <w:rFonts w:ascii="Cambria Math" w:eastAsia="Times New Roman" w:hAnsi="Cambria Math" w:cs="Times New Roman"/>
              <w:kern w:val="0"/>
              <w:lang w:eastAsia="en-GB"/>
            </w:rPr>
            <m:t>O.</m:t>
          </m:r>
          <m:r>
            <m:rPr>
              <m:sty m:val="p"/>
            </m:rPr>
            <w:rPr>
              <w:rFonts w:ascii="Cambria Math" w:eastAsia="Times New Roman" w:hAnsi="Cambria Math" w:cs="Times New Roman"/>
              <w:kern w:val="0"/>
              <w:lang w:eastAsia="en-GB"/>
            </w:rPr>
            <w:br/>
          </m:r>
        </m:oMath>
      </m:oMathPara>
    </w:p>
    <w:p w14:paraId="4A6A819D" w14:textId="363D4F94" w:rsidR="00603B6E" w:rsidRPr="00603B6E" w:rsidRDefault="00603B6E" w:rsidP="00603B6E">
      <w:pPr>
        <w:spacing w:before="100" w:beforeAutospacing="1" w:after="100" w:afterAutospacing="1" w:line="240" w:lineRule="auto"/>
        <w:ind w:left="1080" w:firstLine="0"/>
        <w:rPr>
          <w:rFonts w:ascii="Times New Roman" w:eastAsia="Times New Roman" w:hAnsi="Times New Roman" w:cs="Times New Roman"/>
          <w:kern w:val="0"/>
          <w:lang w:eastAsia="en-GB"/>
        </w:rPr>
      </w:pPr>
      <w:r w:rsidRPr="00603B6E">
        <w:rPr>
          <w:rFonts w:ascii="Times New Roman" w:eastAsia="Times New Roman" w:hAnsi="Times New Roman" w:cs="Times New Roman"/>
          <w:kern w:val="0"/>
          <w:lang w:eastAsia="en-GB"/>
        </w:rPr>
        <w:t xml:space="preserve">Vitamin C reduces </w:t>
      </w:r>
      <m:oMath>
        <m:sSub>
          <m:sSubPr>
            <m:ctrlPr>
              <w:rPr>
                <w:rFonts w:ascii="Cambria Math" w:eastAsia="Times New Roman" w:hAnsi="Cambria Math" w:cs="Times New Roman"/>
                <w:kern w:val="0"/>
                <w:lang w:eastAsia="en-GB"/>
              </w:rPr>
            </m:ctrlPr>
          </m:sSubPr>
          <m:e>
            <m:r>
              <m:rPr>
                <m:sty m:val="p"/>
              </m:rPr>
              <w:rPr>
                <w:rFonts w:ascii="Cambria Math" w:eastAsia="Times New Roman" w:hAnsi="Cambria Math" w:cs="Times New Roman"/>
                <w:kern w:val="0"/>
                <w:lang w:eastAsia="en-GB"/>
              </w:rPr>
              <m:t>I</m:t>
            </m:r>
          </m:e>
          <m:sub>
            <m:r>
              <w:rPr>
                <w:rFonts w:ascii="Cambria Math" w:eastAsia="Times New Roman" w:hAnsi="Cambria Math" w:cs="Times New Roman"/>
                <w:kern w:val="0"/>
                <w:lang w:eastAsia="en-GB"/>
              </w:rPr>
              <m:t>2</m:t>
            </m:r>
          </m:sub>
        </m:sSub>
      </m:oMath>
      <w:r w:rsidRPr="00603B6E">
        <w:rPr>
          <w:rFonts w:ascii="Times New Roman" w:eastAsia="Times New Roman" w:hAnsi="Times New Roman" w:cs="Times New Roman"/>
          <w:kern w:val="0"/>
          <w:lang w:eastAsia="en-GB"/>
        </w:rPr>
        <w:t xml:space="preserve">back to </w:t>
      </w:r>
      <m:oMath>
        <m:sSup>
          <m:sSupPr>
            <m:ctrlPr>
              <w:rPr>
                <w:rFonts w:ascii="Cambria Math" w:eastAsia="Times New Roman" w:hAnsi="Cambria Math" w:cs="Times New Roman"/>
                <w:kern w:val="0"/>
                <w:lang w:eastAsia="en-GB"/>
              </w:rPr>
            </m:ctrlPr>
          </m:sSupPr>
          <m:e>
            <m:r>
              <m:rPr>
                <m:sty m:val="p"/>
              </m:rPr>
              <w:rPr>
                <w:rFonts w:ascii="Cambria Math" w:eastAsia="Times New Roman" w:hAnsi="Cambria Math" w:cs="Times New Roman"/>
                <w:kern w:val="0"/>
                <w:lang w:eastAsia="en-GB"/>
              </w:rPr>
              <m:t>I</m:t>
            </m:r>
          </m:e>
          <m:sup>
            <m:r>
              <w:rPr>
                <w:rFonts w:ascii="Cambria Math" w:eastAsia="Times New Roman" w:hAnsi="Cambria Math" w:cs="Times New Roman"/>
                <w:kern w:val="0"/>
                <w:lang w:eastAsia="en-GB"/>
              </w:rPr>
              <m:t>-</m:t>
            </m:r>
          </m:sup>
        </m:sSup>
      </m:oMath>
      <w:r w:rsidRPr="00603B6E">
        <w:rPr>
          <w:rFonts w:ascii="Times New Roman" w:eastAsia="Times New Roman" w:hAnsi="Times New Roman" w:cs="Times New Roman"/>
          <w:kern w:val="0"/>
          <w:lang w:eastAsia="en-GB"/>
        </w:rPr>
        <w:t>until the reductant is exhausted; once consumed, free iodine accumulates and forms the blue iodine–starch complex</w:t>
      </w:r>
      <w:r w:rsidR="006F517D">
        <w:rPr>
          <w:rFonts w:ascii="Times New Roman" w:eastAsia="Times New Roman" w:hAnsi="Times New Roman" w:cs="Times New Roman"/>
          <w:kern w:val="0"/>
          <w:lang w:eastAsia="en-GB"/>
        </w:rPr>
        <w:t xml:space="preserve"> </w:t>
      </w:r>
      <w:sdt>
        <w:sdtPr>
          <w:rPr>
            <w:rFonts w:ascii="Times New Roman" w:eastAsia="Times New Roman" w:hAnsi="Times New Roman" w:cs="Times New Roman"/>
            <w:kern w:val="0"/>
            <w:lang w:eastAsia="en-GB"/>
          </w:rPr>
          <w:id w:val="-1468970179"/>
          <w:citation/>
        </w:sdtPr>
        <w:sdtContent>
          <w:r w:rsidR="006F517D">
            <w:rPr>
              <w:rFonts w:ascii="Times New Roman" w:eastAsia="Times New Roman" w:hAnsi="Times New Roman" w:cs="Times New Roman"/>
              <w:kern w:val="0"/>
              <w:lang w:eastAsia="en-GB"/>
            </w:rPr>
            <w:fldChar w:fldCharType="begin"/>
          </w:r>
          <w:r w:rsidR="006F517D">
            <w:rPr>
              <w:rFonts w:ascii="Times New Roman" w:eastAsia="Times New Roman" w:hAnsi="Times New Roman" w:cs="Times New Roman"/>
              <w:kern w:val="0"/>
              <w:lang w:eastAsia="en-GB"/>
            </w:rPr>
            <w:instrText xml:space="preserve"> CITATION Det25 \l 2057 </w:instrText>
          </w:r>
          <w:r w:rsidR="006F517D">
            <w:rPr>
              <w:rFonts w:ascii="Times New Roman" w:eastAsia="Times New Roman" w:hAnsi="Times New Roman" w:cs="Times New Roman"/>
              <w:kern w:val="0"/>
              <w:lang w:eastAsia="en-GB"/>
            </w:rPr>
            <w:fldChar w:fldCharType="separate"/>
          </w:r>
          <w:r w:rsidR="00E314BF" w:rsidRPr="00E314BF">
            <w:rPr>
              <w:rFonts w:ascii="Times New Roman" w:eastAsia="Times New Roman" w:hAnsi="Times New Roman" w:cs="Times New Roman"/>
              <w:noProof/>
              <w:kern w:val="0"/>
              <w:lang w:eastAsia="en-GB"/>
            </w:rPr>
            <w:t>[3]</w:t>
          </w:r>
          <w:r w:rsidR="006F517D">
            <w:rPr>
              <w:rFonts w:ascii="Times New Roman" w:eastAsia="Times New Roman" w:hAnsi="Times New Roman" w:cs="Times New Roman"/>
              <w:kern w:val="0"/>
              <w:lang w:eastAsia="en-GB"/>
            </w:rPr>
            <w:fldChar w:fldCharType="end"/>
          </w:r>
        </w:sdtContent>
      </w:sdt>
      <w:r w:rsidRPr="00603B6E">
        <w:rPr>
          <w:rFonts w:ascii="Times New Roman" w:eastAsia="Times New Roman" w:hAnsi="Times New Roman" w:cs="Times New Roman"/>
          <w:kern w:val="0"/>
          <w:lang w:eastAsia="en-GB"/>
        </w:rPr>
        <w:t xml:space="preserve">. Because a fixed iodine threshold triggers the visible change, the elapsed time acts as a clock inversely proportional to the initial rate. The empirical rate expression used </w:t>
      </w:r>
      <w:r>
        <w:rPr>
          <w:rFonts w:ascii="Times New Roman" w:eastAsia="Times New Roman" w:hAnsi="Times New Roman" w:cs="Times New Roman"/>
          <w:kern w:val="0"/>
          <w:lang w:eastAsia="en-GB"/>
        </w:rPr>
        <w:t>is:</w:t>
      </w:r>
    </w:p>
    <w:p w14:paraId="511C3A23" w14:textId="77777777" w:rsidR="00603B6E" w:rsidRPr="00603B6E" w:rsidRDefault="00000000" w:rsidP="00603B6E">
      <w:pPr>
        <w:rPr>
          <w:rFonts w:ascii="Cambria Math" w:eastAsia="Times New Roman" w:hAnsi="Cambria Math" w:cs="Times New Roman"/>
          <w:kern w:val="0"/>
          <w:lang w:eastAsia="en-GB"/>
        </w:rPr>
      </w:pPr>
      <m:oMathPara>
        <m:oMathParaPr>
          <m:jc m:val="center"/>
        </m:oMathParaPr>
        <m:oMath>
          <m:f>
            <m:fPr>
              <m:ctrlPr>
                <w:rPr>
                  <w:rFonts w:ascii="Cambria Math" w:eastAsia="Times New Roman" w:hAnsi="Cambria Math" w:cs="Times New Roman"/>
                  <w:kern w:val="0"/>
                  <w:lang w:eastAsia="en-GB"/>
                </w:rPr>
              </m:ctrlPr>
            </m:fPr>
            <m:num>
              <m:r>
                <w:rPr>
                  <w:rFonts w:ascii="Cambria Math" w:eastAsia="Times New Roman" w:hAnsi="Cambria Math" w:cs="Times New Roman"/>
                  <w:kern w:val="0"/>
                  <w:lang w:eastAsia="en-GB"/>
                </w:rPr>
                <m:t>1</m:t>
              </m:r>
            </m:num>
            <m:den>
              <m:r>
                <w:rPr>
                  <w:rFonts w:ascii="Cambria Math" w:eastAsia="Times New Roman" w:hAnsi="Cambria Math" w:cs="Times New Roman"/>
                  <w:kern w:val="0"/>
                  <w:lang w:eastAsia="en-GB"/>
                </w:rPr>
                <m:t>t</m:t>
              </m:r>
            </m:den>
          </m:f>
          <m:r>
            <w:rPr>
              <w:rFonts w:ascii="Cambria Math" w:eastAsia="Times New Roman" w:hAnsi="Cambria Math" w:cs="Times New Roman"/>
              <w:kern w:val="0"/>
              <w:lang w:eastAsia="en-GB"/>
            </w:rPr>
            <m:t>=k</m:t>
          </m:r>
          <m:r>
            <m:rPr>
              <m:nor/>
            </m:rPr>
            <w:rPr>
              <w:rFonts w:ascii="Times New Roman" w:eastAsia="Times New Roman" w:hAnsi="Times New Roman" w:cs="Times New Roman"/>
              <w:kern w:val="0"/>
              <w:lang w:eastAsia="en-GB"/>
            </w:rPr>
            <m:t> </m:t>
          </m:r>
          <m:r>
            <w:rPr>
              <w:rFonts w:ascii="Cambria Math" w:eastAsia="Times New Roman" w:hAnsi="Cambria Math" w:cs="Times New Roman"/>
              <w:kern w:val="0"/>
              <w:lang w:eastAsia="en-GB"/>
            </w:rPr>
            <m:t>[</m:t>
          </m:r>
          <m:sSub>
            <m:sSubPr>
              <m:ctrlPr>
                <w:rPr>
                  <w:rFonts w:ascii="Cambria Math" w:eastAsia="Times New Roman" w:hAnsi="Cambria Math" w:cs="Times New Roman"/>
                  <w:kern w:val="0"/>
                  <w:lang w:eastAsia="en-GB"/>
                </w:rPr>
              </m:ctrlPr>
            </m:sSubPr>
            <m:e>
              <m:r>
                <m:rPr>
                  <m:sty m:val="p"/>
                </m:rPr>
                <w:rPr>
                  <w:rFonts w:ascii="Cambria Math" w:eastAsia="Times New Roman" w:hAnsi="Cambria Math" w:cs="Times New Roman"/>
                  <w:kern w:val="0"/>
                  <w:lang w:eastAsia="en-GB"/>
                </w:rPr>
                <m:t>H</m:t>
              </m:r>
            </m:e>
            <m:sub>
              <m:r>
                <w:rPr>
                  <w:rFonts w:ascii="Cambria Math" w:eastAsia="Times New Roman" w:hAnsi="Cambria Math" w:cs="Times New Roman"/>
                  <w:kern w:val="0"/>
                  <w:lang w:eastAsia="en-GB"/>
                </w:rPr>
                <m:t>2</m:t>
              </m:r>
            </m:sub>
          </m:sSub>
          <m:sSub>
            <m:sSubPr>
              <m:ctrlPr>
                <w:rPr>
                  <w:rFonts w:ascii="Cambria Math" w:eastAsia="Times New Roman" w:hAnsi="Cambria Math" w:cs="Times New Roman"/>
                  <w:kern w:val="0"/>
                  <w:lang w:eastAsia="en-GB"/>
                </w:rPr>
              </m:ctrlPr>
            </m:sSubPr>
            <m:e>
              <m:r>
                <m:rPr>
                  <m:sty m:val="p"/>
                </m:rPr>
                <w:rPr>
                  <w:rFonts w:ascii="Cambria Math" w:eastAsia="Times New Roman" w:hAnsi="Cambria Math" w:cs="Times New Roman"/>
                  <w:kern w:val="0"/>
                  <w:lang w:eastAsia="en-GB"/>
                </w:rPr>
                <m:t>O</m:t>
              </m:r>
            </m:e>
            <m:sub>
              <m:r>
                <w:rPr>
                  <w:rFonts w:ascii="Cambria Math" w:eastAsia="Times New Roman" w:hAnsi="Cambria Math" w:cs="Times New Roman"/>
                  <w:kern w:val="0"/>
                  <w:lang w:eastAsia="en-GB"/>
                </w:rPr>
                <m:t>2</m:t>
              </m:r>
            </m:sub>
          </m:sSub>
          <m:sSup>
            <m:sSupPr>
              <m:ctrlPr>
                <w:rPr>
                  <w:rFonts w:ascii="Cambria Math" w:eastAsia="Times New Roman" w:hAnsi="Cambria Math" w:cs="Times New Roman"/>
                  <w:kern w:val="0"/>
                  <w:lang w:eastAsia="en-GB"/>
                </w:rPr>
              </m:ctrlPr>
            </m:sSupPr>
            <m:e>
              <m:r>
                <w:rPr>
                  <w:rFonts w:ascii="Cambria Math" w:eastAsia="Times New Roman" w:hAnsi="Cambria Math" w:cs="Times New Roman"/>
                  <w:kern w:val="0"/>
                  <w:lang w:eastAsia="en-GB"/>
                </w:rPr>
                <m:t>]</m:t>
              </m:r>
            </m:e>
            <m:sup>
              <m:r>
                <w:rPr>
                  <w:rFonts w:ascii="Cambria Math" w:eastAsia="Times New Roman" w:hAnsi="Cambria Math" w:cs="Times New Roman"/>
                  <w:kern w:val="0"/>
                  <w:lang w:eastAsia="en-GB"/>
                </w:rPr>
                <m:t>m</m:t>
              </m:r>
            </m:sup>
          </m:sSup>
          <m:r>
            <w:rPr>
              <w:rFonts w:ascii="Cambria Math" w:eastAsia="Times New Roman" w:hAnsi="Cambria Math" w:cs="Times New Roman"/>
              <w:kern w:val="0"/>
              <w:lang w:eastAsia="en-GB"/>
            </w:rPr>
            <m:t>[</m:t>
          </m:r>
          <m:sSup>
            <m:sSupPr>
              <m:ctrlPr>
                <w:rPr>
                  <w:rFonts w:ascii="Cambria Math" w:eastAsia="Times New Roman" w:hAnsi="Cambria Math" w:cs="Times New Roman"/>
                  <w:kern w:val="0"/>
                  <w:lang w:eastAsia="en-GB"/>
                </w:rPr>
              </m:ctrlPr>
            </m:sSupPr>
            <m:e>
              <m:r>
                <m:rPr>
                  <m:sty m:val="p"/>
                </m:rPr>
                <w:rPr>
                  <w:rFonts w:ascii="Cambria Math" w:eastAsia="Times New Roman" w:hAnsi="Cambria Math" w:cs="Times New Roman"/>
                  <w:kern w:val="0"/>
                  <w:lang w:eastAsia="en-GB"/>
                </w:rPr>
                <m:t>I</m:t>
              </m:r>
            </m:e>
            <m:sup>
              <m:r>
                <w:rPr>
                  <w:rFonts w:ascii="Cambria Math" w:eastAsia="Times New Roman" w:hAnsi="Cambria Math" w:cs="Times New Roman"/>
                  <w:kern w:val="0"/>
                  <w:lang w:eastAsia="en-GB"/>
                </w:rPr>
                <m:t>-</m:t>
              </m:r>
            </m:sup>
          </m:sSup>
          <m:sSup>
            <m:sSupPr>
              <m:ctrlPr>
                <w:rPr>
                  <w:rFonts w:ascii="Cambria Math" w:eastAsia="Times New Roman" w:hAnsi="Cambria Math" w:cs="Times New Roman"/>
                  <w:kern w:val="0"/>
                  <w:lang w:eastAsia="en-GB"/>
                </w:rPr>
              </m:ctrlPr>
            </m:sSupPr>
            <m:e>
              <m:r>
                <w:rPr>
                  <w:rFonts w:ascii="Cambria Math" w:eastAsia="Times New Roman" w:hAnsi="Cambria Math" w:cs="Times New Roman"/>
                  <w:kern w:val="0"/>
                  <w:lang w:eastAsia="en-GB"/>
                </w:rPr>
                <m:t>]</m:t>
              </m:r>
            </m:e>
            <m:sup>
              <m:r>
                <w:rPr>
                  <w:rFonts w:ascii="Cambria Math" w:eastAsia="Times New Roman" w:hAnsi="Cambria Math" w:cs="Times New Roman"/>
                  <w:kern w:val="0"/>
                  <w:lang w:eastAsia="en-GB"/>
                </w:rPr>
                <m:t>n</m:t>
              </m:r>
            </m:sup>
          </m:sSup>
          <m:r>
            <m:rPr>
              <m:sty m:val="p"/>
            </m:rPr>
            <w:rPr>
              <w:rFonts w:ascii="Cambria Math" w:eastAsia="Times New Roman" w:hAnsi="Cambria Math" w:cs="Times New Roman"/>
              <w:kern w:val="0"/>
              <w:lang w:eastAsia="en-GB"/>
            </w:rPr>
            <m:t>.</m:t>
          </m:r>
        </m:oMath>
      </m:oMathPara>
    </w:p>
    <w:p w14:paraId="39B394B5" w14:textId="569AB474" w:rsidR="00450EC5" w:rsidRDefault="00603B6E" w:rsidP="00603B6E">
      <w:pPr>
        <w:ind w:left="720" w:firstLine="0"/>
        <w:rPr>
          <w:rFonts w:ascii="Times New Roman" w:eastAsia="Times New Roman" w:hAnsi="Times New Roman" w:cs="Times New Roman"/>
          <w:kern w:val="0"/>
          <w:lang w:eastAsia="en-GB"/>
        </w:rPr>
      </w:pPr>
      <w:commentRangeStart w:id="8"/>
      <w:r w:rsidRPr="00603B6E">
        <w:rPr>
          <w:rFonts w:ascii="Times New Roman" w:eastAsia="Times New Roman" w:hAnsi="Times New Roman" w:cs="Times New Roman"/>
          <w:kern w:val="0"/>
          <w:lang w:eastAsia="en-GB"/>
        </w:rPr>
        <w:t xml:space="preserve">For parameter estimation, </w:t>
      </w:r>
      <m:oMath>
        <m:sSub>
          <m:sSubPr>
            <m:ctrlPr>
              <w:rPr>
                <w:rFonts w:ascii="Cambria Math" w:eastAsia="Times New Roman" w:hAnsi="Cambria Math" w:cs="Times New Roman"/>
                <w:kern w:val="0"/>
                <w:lang w:eastAsia="en-GB"/>
              </w:rPr>
            </m:ctrlPr>
          </m:sSubPr>
          <m:e>
            <m:r>
              <m:rPr>
                <m:sty m:val="p"/>
              </m:rPr>
              <w:rPr>
                <w:rFonts w:ascii="Cambria Math" w:eastAsia="Times New Roman" w:hAnsi="Cambria Math" w:cs="Times New Roman"/>
                <w:kern w:val="0"/>
                <w:lang w:eastAsia="en-GB"/>
              </w:rPr>
              <m:t>log⁡</m:t>
            </m:r>
          </m:e>
          <m:sub>
            <m:r>
              <m:rPr>
                <m:sty m:val="p"/>
              </m:rPr>
              <w:rPr>
                <w:rFonts w:ascii="Cambria Math" w:eastAsia="Times New Roman" w:hAnsi="Cambria Math" w:cs="Times New Roman"/>
                <w:kern w:val="0"/>
                <w:lang w:eastAsia="en-GB"/>
              </w:rPr>
              <m:t>10</m:t>
            </m:r>
          </m:sub>
        </m:sSub>
        <m:r>
          <m:rPr>
            <m:sty m:val="p"/>
          </m:rPr>
          <w:rPr>
            <w:rFonts w:ascii="Cambria Math" w:eastAsia="Times New Roman" w:hAnsi="Cambria Math" w:cs="Times New Roman"/>
            <w:kern w:val="0"/>
            <w:lang w:eastAsia="en-GB"/>
          </w:rPr>
          <m:t>(1/</m:t>
        </m:r>
        <m:r>
          <w:rPr>
            <w:rFonts w:ascii="Cambria Math" w:eastAsia="Times New Roman" w:hAnsi="Cambria Math" w:cs="Times New Roman"/>
            <w:kern w:val="0"/>
            <w:lang w:eastAsia="en-GB"/>
          </w:rPr>
          <m:t>t</m:t>
        </m:r>
        <m:r>
          <m:rPr>
            <m:sty m:val="p"/>
          </m:rPr>
          <w:rPr>
            <w:rFonts w:ascii="Cambria Math" w:eastAsia="Times New Roman" w:hAnsi="Cambria Math" w:cs="Times New Roman"/>
            <w:kern w:val="0"/>
            <w:lang w:eastAsia="en-GB"/>
          </w:rPr>
          <m:t>)</m:t>
        </m:r>
      </m:oMath>
      <w:r w:rsidRPr="00603B6E">
        <w:rPr>
          <w:rFonts w:ascii="Times New Roman" w:eastAsia="Times New Roman" w:hAnsi="Times New Roman" w:cs="Times New Roman"/>
          <w:kern w:val="0"/>
          <w:lang w:eastAsia="en-GB"/>
        </w:rPr>
        <w:t xml:space="preserve">was regressed on </w:t>
      </w:r>
      <m:oMath>
        <m:sSub>
          <m:sSubPr>
            <m:ctrlPr>
              <w:rPr>
                <w:rFonts w:ascii="Cambria Math" w:eastAsia="Times New Roman" w:hAnsi="Cambria Math" w:cs="Times New Roman"/>
                <w:kern w:val="0"/>
                <w:lang w:eastAsia="en-GB"/>
              </w:rPr>
            </m:ctrlPr>
          </m:sSubPr>
          <m:e>
            <m:r>
              <m:rPr>
                <m:sty m:val="p"/>
              </m:rPr>
              <w:rPr>
                <w:rFonts w:ascii="Cambria Math" w:eastAsia="Times New Roman" w:hAnsi="Cambria Math" w:cs="Times New Roman"/>
                <w:kern w:val="0"/>
                <w:lang w:eastAsia="en-GB"/>
              </w:rPr>
              <m:t>log⁡</m:t>
            </m:r>
          </m:e>
          <m:sub>
            <m:r>
              <m:rPr>
                <m:sty m:val="p"/>
              </m:rPr>
              <w:rPr>
                <w:rFonts w:ascii="Cambria Math" w:eastAsia="Times New Roman" w:hAnsi="Cambria Math" w:cs="Times New Roman"/>
                <w:kern w:val="0"/>
                <w:lang w:eastAsia="en-GB"/>
              </w:rPr>
              <m:t>10</m:t>
            </m:r>
          </m:sub>
        </m:sSub>
        <m:r>
          <m:rPr>
            <m:sty m:val="p"/>
          </m:rPr>
          <w:rPr>
            <w:rFonts w:ascii="Cambria Math" w:eastAsia="Times New Roman" w:hAnsi="Cambria Math" w:cs="Times New Roman"/>
            <w:kern w:val="0"/>
            <w:lang w:eastAsia="en-GB"/>
          </w:rPr>
          <m:t>[</m:t>
        </m:r>
        <m:r>
          <m:rPr>
            <m:nor/>
          </m:rPr>
          <w:rPr>
            <w:rFonts w:ascii="Times New Roman" w:eastAsia="Times New Roman" w:hAnsi="Times New Roman" w:cs="Times New Roman"/>
            <w:kern w:val="0"/>
            <w:lang w:eastAsia="en-GB"/>
          </w:rPr>
          <m:t>reactant</m:t>
        </m:r>
        <m:sSub>
          <m:sSubPr>
            <m:ctrlPr>
              <w:rPr>
                <w:rFonts w:ascii="Cambria Math" w:eastAsia="Times New Roman" w:hAnsi="Cambria Math" w:cs="Times New Roman"/>
                <w:kern w:val="0"/>
                <w:lang w:eastAsia="en-GB"/>
              </w:rPr>
            </m:ctrlPr>
          </m:sSubPr>
          <m:e>
            <m:r>
              <m:rPr>
                <m:sty m:val="p"/>
              </m:rPr>
              <w:rPr>
                <w:rFonts w:ascii="Cambria Math" w:eastAsia="Times New Roman" w:hAnsi="Cambria Math" w:cs="Times New Roman"/>
                <w:kern w:val="0"/>
                <w:lang w:eastAsia="en-GB"/>
              </w:rPr>
              <m:t>]</m:t>
            </m:r>
          </m:e>
          <m:sub>
            <m:r>
              <m:rPr>
                <m:sty m:val="p"/>
              </m:rPr>
              <w:rPr>
                <w:rFonts w:ascii="Cambria Math" w:eastAsia="Times New Roman" w:hAnsi="Cambria Math" w:cs="Times New Roman"/>
                <w:kern w:val="0"/>
                <w:lang w:eastAsia="en-GB"/>
              </w:rPr>
              <m:t>0</m:t>
            </m:r>
          </m:sub>
        </m:sSub>
        <m:r>
          <w:rPr>
            <w:rFonts w:ascii="Cambria Math" w:eastAsia="Times New Roman" w:hAnsi="Cambria Math" w:cs="Times New Roman"/>
            <w:kern w:val="0"/>
            <w:lang w:eastAsia="en-GB"/>
          </w:rPr>
          <m:t xml:space="preserve"> </m:t>
        </m:r>
      </m:oMath>
      <w:r w:rsidRPr="00603B6E">
        <w:rPr>
          <w:rFonts w:ascii="Times New Roman" w:eastAsia="Times New Roman" w:hAnsi="Times New Roman" w:cs="Times New Roman"/>
          <w:kern w:val="0"/>
          <w:lang w:eastAsia="en-GB"/>
        </w:rPr>
        <w:t>using ordinary least squares (OLS).</w:t>
      </w:r>
      <w:commentRangeEnd w:id="8"/>
      <w:r>
        <w:rPr>
          <w:rStyle w:val="CommentReference"/>
        </w:rPr>
        <w:commentReference w:id="8"/>
      </w:r>
    </w:p>
    <w:p w14:paraId="1E3C3BF4" w14:textId="77777777" w:rsidR="00603B6E" w:rsidRPr="00603B6E" w:rsidRDefault="00603B6E" w:rsidP="00603B6E">
      <w:pPr>
        <w:ind w:left="720" w:firstLine="0"/>
        <w:rPr>
          <w:rFonts w:ascii="Times New Roman" w:eastAsia="Times New Roman" w:hAnsi="Times New Roman" w:cs="Times New Roman"/>
          <w:kern w:val="0"/>
          <w:lang w:eastAsia="en-GB"/>
        </w:rPr>
      </w:pPr>
    </w:p>
    <w:p w14:paraId="77C241BA" w14:textId="7F54EB51" w:rsidR="00603B6E" w:rsidRDefault="00603B6E" w:rsidP="00603B6E">
      <w:pPr>
        <w:pStyle w:val="ListParagraph"/>
        <w:numPr>
          <w:ilvl w:val="1"/>
          <w:numId w:val="11"/>
        </w:numPr>
      </w:pPr>
      <w:r>
        <w:t>Importance of Kinetics in OME</w:t>
      </w:r>
    </w:p>
    <w:p w14:paraId="2E620F23" w14:textId="7B3A9A5F" w:rsidR="00603B6E" w:rsidRDefault="00603B6E" w:rsidP="00603B6E">
      <w:pPr>
        <w:pStyle w:val="ListParagraph"/>
        <w:ind w:left="1080"/>
      </w:pPr>
      <w:r w:rsidRPr="00603B6E">
        <w:t xml:space="preserve">Kinetic characterisation </w:t>
      </w:r>
      <w:r>
        <w:t>can estimate</w:t>
      </w:r>
      <w:r w:rsidRPr="00603B6E">
        <w:t xml:space="preserve"> delay</w:t>
      </w:r>
      <w:r>
        <w:t xml:space="preserve"> and</w:t>
      </w:r>
      <w:r w:rsidRPr="00603B6E">
        <w:t xml:space="preserve"> timing management in OME.</w:t>
      </w:r>
      <w:r w:rsidRPr="00603B6E">
        <w:br/>
        <w:t>A benign chemical delay element can be tuned by concentration control. Using the present scaling’s</w:t>
      </w:r>
      <w:r>
        <w:t xml:space="preserve"> (as per </w:t>
      </w:r>
      <w:r w:rsidRPr="00603B6E">
        <w:rPr>
          <w:b/>
          <w:bCs/>
        </w:rPr>
        <w:t>7.</w:t>
      </w:r>
      <w:r>
        <w:t xml:space="preserve"> Derived rate law)</w:t>
      </w:r>
      <w:r w:rsidRPr="00603B6E">
        <w:t xml:space="preserve">, doubling </w:t>
      </w:r>
      <m:oMath>
        <m:r>
          <w:rPr>
            <w:rFonts w:ascii="Cambria Math" w:hAnsi="Cambria Math"/>
          </w:rPr>
          <m:t>[</m:t>
        </m:r>
        <m:sSup>
          <m:sSupPr>
            <m:ctrlPr>
              <w:rPr>
                <w:rFonts w:ascii="Cambria Math" w:hAnsi="Cambria Math"/>
              </w:rPr>
            </m:ctrlPr>
          </m:sSupPr>
          <m:e>
            <m:r>
              <m:rPr>
                <m:sty m:val="p"/>
              </m:rPr>
              <w:rPr>
                <w:rFonts w:ascii="Cambria Math" w:hAnsi="Cambria Math"/>
              </w:rPr>
              <m:t>I</m:t>
            </m:r>
          </m:e>
          <m:sup>
            <m:r>
              <w:rPr>
                <w:rFonts w:ascii="Cambria Math" w:hAnsi="Cambria Math"/>
              </w:rPr>
              <m:t>-</m:t>
            </m:r>
          </m:sup>
        </m:sSup>
        <m:sSub>
          <m:sSubPr>
            <m:ctrlPr>
              <w:rPr>
                <w:rFonts w:ascii="Cambria Math" w:hAnsi="Cambria Math"/>
              </w:rPr>
            </m:ctrlPr>
          </m:sSubPr>
          <m:e>
            <m:r>
              <w:rPr>
                <w:rFonts w:ascii="Cambria Math" w:hAnsi="Cambria Math"/>
              </w:rPr>
              <m:t>]</m:t>
            </m:r>
          </m:e>
          <m:sub>
            <m:r>
              <w:rPr>
                <w:rFonts w:ascii="Cambria Math" w:hAnsi="Cambria Math"/>
              </w:rPr>
              <m:t>0</m:t>
            </m:r>
          </m:sub>
        </m:sSub>
      </m:oMath>
      <w:r w:rsidRPr="00603B6E">
        <w:t xml:space="preserve">shortens the delay by </w:t>
      </w:r>
      <m:oMath>
        <m:sSup>
          <m:sSupPr>
            <m:ctrlPr>
              <w:rPr>
                <w:rFonts w:ascii="Cambria Math" w:hAnsi="Cambria Math"/>
              </w:rPr>
            </m:ctrlPr>
          </m:sSupPr>
          <m:e>
            <m:r>
              <w:rPr>
                <w:rFonts w:ascii="Cambria Math" w:hAnsi="Cambria Math"/>
              </w:rPr>
              <m:t>2</m:t>
            </m:r>
          </m:e>
          <m:sup>
            <m:r>
              <w:rPr>
                <w:rFonts w:ascii="Cambria Math" w:hAnsi="Cambria Math"/>
              </w:rPr>
              <m:t>0.88</m:t>
            </m:r>
          </m:sup>
        </m:sSup>
        <m:r>
          <w:rPr>
            <w:rFonts w:ascii="Cambria Math" w:hAnsi="Cambria Math"/>
          </w:rPr>
          <m:t>≈1.84</m:t>
        </m:r>
      </m:oMath>
      <w:r w:rsidRPr="00603B6E">
        <w:t xml:space="preserve">, whereas a 50% increase in </w:t>
      </w:r>
      <m:oMath>
        <m:r>
          <w:rPr>
            <w:rFonts w:ascii="Cambria Math" w:hAnsi="Cambria Math"/>
          </w:rPr>
          <m:t>[</m:t>
        </m:r>
        <m:sSub>
          <m:sSubPr>
            <m:ctrlPr>
              <w:rPr>
                <w:rFonts w:ascii="Cambria Math" w:hAnsi="Cambria Math"/>
              </w:rPr>
            </m:ctrlPr>
          </m:sSubPr>
          <m:e>
            <m:r>
              <m:rPr>
                <m:sty m:val="p"/>
              </m:rPr>
              <w:rPr>
                <w:rFonts w:ascii="Cambria Math" w:hAnsi="Cambria Math"/>
              </w:rPr>
              <m:t>H</m:t>
            </m:r>
          </m:e>
          <m:sub>
            <m:r>
              <w:rPr>
                <w:rFonts w:ascii="Cambria Math" w:hAnsi="Cambria Math"/>
              </w:rPr>
              <m:t>2</m:t>
            </m:r>
          </m:sub>
        </m:sSub>
        <m:sSub>
          <m:sSubPr>
            <m:ctrlPr>
              <w:rPr>
                <w:rFonts w:ascii="Cambria Math" w:hAnsi="Cambria Math"/>
              </w:rPr>
            </m:ctrlPr>
          </m:sSubPr>
          <m:e>
            <m:r>
              <m:rPr>
                <m:sty m:val="p"/>
              </m:rPr>
              <w:rPr>
                <w:rFonts w:ascii="Cambria Math" w:hAnsi="Cambria Math"/>
              </w:rPr>
              <m:t>O</m:t>
            </m:r>
          </m:e>
          <m:sub>
            <m:r>
              <w:rPr>
                <w:rFonts w:ascii="Cambria Math" w:hAnsi="Cambria Math"/>
              </w:rPr>
              <m:t>2</m:t>
            </m:r>
          </m:sub>
        </m:sSub>
        <m:sSub>
          <m:sSubPr>
            <m:ctrlPr>
              <w:rPr>
                <w:rFonts w:ascii="Cambria Math" w:hAnsi="Cambria Math"/>
              </w:rPr>
            </m:ctrlPr>
          </m:sSubPr>
          <m:e>
            <m:r>
              <w:rPr>
                <w:rFonts w:ascii="Cambria Math" w:hAnsi="Cambria Math"/>
              </w:rPr>
              <m:t>]</m:t>
            </m:r>
          </m:e>
          <m:sub>
            <m:r>
              <w:rPr>
                <w:rFonts w:ascii="Cambria Math" w:hAnsi="Cambria Math"/>
              </w:rPr>
              <m:t>0</m:t>
            </m:r>
          </m:sub>
        </m:sSub>
      </m:oMath>
      <w:r w:rsidRPr="00603B6E">
        <w:t xml:space="preserve">shortens it by </w:t>
      </w:r>
      <m:oMath>
        <m:sSup>
          <m:sSupPr>
            <m:ctrlPr>
              <w:rPr>
                <w:rFonts w:ascii="Cambria Math" w:hAnsi="Cambria Math"/>
              </w:rPr>
            </m:ctrlPr>
          </m:sSupPr>
          <m:e>
            <m:r>
              <w:rPr>
                <w:rFonts w:ascii="Cambria Math" w:hAnsi="Cambria Math"/>
              </w:rPr>
              <m:t>1.5</m:t>
            </m:r>
          </m:e>
          <m:sup>
            <m:r>
              <w:rPr>
                <w:rFonts w:ascii="Cambria Math" w:hAnsi="Cambria Math"/>
              </w:rPr>
              <m:t>0.59</m:t>
            </m:r>
          </m:sup>
        </m:sSup>
        <m:r>
          <w:rPr>
            <w:rFonts w:ascii="Cambria Math" w:hAnsi="Cambria Math"/>
          </w:rPr>
          <m:t>≈1.30</m:t>
        </m:r>
      </m:oMath>
      <w:r w:rsidRPr="00603B6E">
        <w:t>. Such levers allow a nominal 30s delay to be adjusted while temperature and acidity are held fixed</w:t>
      </w:r>
      <w:r w:rsidR="006F517D">
        <w:t xml:space="preserve"> </w:t>
      </w:r>
      <w:sdt>
        <w:sdtPr>
          <w:id w:val="-1342546600"/>
          <w:citation/>
        </w:sdtPr>
        <w:sdtContent>
          <w:r w:rsidR="006F517D">
            <w:fldChar w:fldCharType="begin"/>
          </w:r>
          <w:r w:rsidR="006F517D">
            <w:instrText xml:space="preserve"> CITATION Han02 \l 2057 </w:instrText>
          </w:r>
          <w:r w:rsidR="006F517D">
            <w:fldChar w:fldCharType="separate"/>
          </w:r>
          <w:r w:rsidR="00E314BF" w:rsidRPr="00E314BF">
            <w:rPr>
              <w:noProof/>
            </w:rPr>
            <w:t>[4]</w:t>
          </w:r>
          <w:r w:rsidR="006F517D">
            <w:fldChar w:fldCharType="end"/>
          </w:r>
        </w:sdtContent>
      </w:sdt>
      <w:r w:rsidRPr="00603B6E">
        <w:t>.</w:t>
      </w:r>
    </w:p>
    <w:p w14:paraId="5DB27AF6" w14:textId="232413EC" w:rsidR="0038378A" w:rsidRDefault="0038378A">
      <w:r>
        <w:br w:type="page"/>
      </w:r>
    </w:p>
    <w:p w14:paraId="3A1D156F" w14:textId="77777777" w:rsidR="0038378A" w:rsidRDefault="0038378A" w:rsidP="00603B6E">
      <w:pPr>
        <w:pStyle w:val="ListParagraph"/>
        <w:ind w:left="1080"/>
      </w:pPr>
    </w:p>
    <w:p w14:paraId="0C8CAB1F" w14:textId="5776CBD6" w:rsidR="0038378A" w:rsidRDefault="0038378A" w:rsidP="0038378A">
      <w:pPr>
        <w:pStyle w:val="Heading1"/>
        <w:numPr>
          <w:ilvl w:val="0"/>
          <w:numId w:val="11"/>
        </w:numPr>
        <w:rPr>
          <w:lang w:eastAsia="en-GB"/>
        </w:rPr>
      </w:pPr>
      <w:bookmarkStart w:id="9" w:name="_Toc213364815"/>
      <w:r>
        <w:rPr>
          <w:lang w:eastAsia="en-GB"/>
        </w:rPr>
        <w:t>Calculations</w:t>
      </w:r>
      <w:bookmarkEnd w:id="9"/>
    </w:p>
    <w:p w14:paraId="4D1848E1" w14:textId="34327E62" w:rsidR="00D61218" w:rsidRPr="00D61218" w:rsidRDefault="00D61218" w:rsidP="00D61218">
      <w:pPr>
        <w:pStyle w:val="ListParagraph"/>
        <w:numPr>
          <w:ilvl w:val="1"/>
          <w:numId w:val="11"/>
        </w:numPr>
        <w:rPr>
          <w:lang w:eastAsia="en-GB"/>
        </w:rPr>
      </w:pPr>
      <w:r>
        <w:rPr>
          <w:lang w:eastAsia="en-GB"/>
        </w:rPr>
        <w:t>Stock Concentration Conversion</w:t>
      </w:r>
    </w:p>
    <w:p w14:paraId="623F6D47" w14:textId="31923627" w:rsidR="0038378A" w:rsidRDefault="0038378A" w:rsidP="0038378A">
      <w:pPr>
        <w:rPr>
          <w:lang w:eastAsia="en-GB"/>
        </w:rPr>
      </w:pPr>
      <w:r>
        <w:rPr>
          <w:lang w:eastAsia="en-GB"/>
        </w:rPr>
        <w:t>Using</w:t>
      </w:r>
      <w:r w:rsidRPr="0038378A">
        <w:rPr>
          <w:lang w:eastAsia="en-GB"/>
        </w:rPr>
        <w:t xml:space="preserve"> 3% (w/w) means</w:t>
      </w:r>
      <w:r>
        <w:rPr>
          <w:lang w:eastAsia="en-GB"/>
        </w:rPr>
        <w:t xml:space="preserve"> </w:t>
      </w:r>
      <m:oMath>
        <m:r>
          <w:rPr>
            <w:rFonts w:ascii="Cambria Math" w:hAnsi="Cambria Math"/>
            <w:lang w:eastAsia="en-GB"/>
          </w:rPr>
          <m:t>3.00g</m:t>
        </m:r>
        <m:r>
          <m:rPr>
            <m:nor/>
          </m:rPr>
          <w:rPr>
            <w:lang w:eastAsia="en-GB"/>
          </w:rPr>
          <m:t xml:space="preserve"> </m:t>
        </m:r>
        <m:sSub>
          <m:sSubPr>
            <m:ctrlPr>
              <w:rPr>
                <w:rFonts w:ascii="Cambria Math" w:hAnsi="Cambria Math"/>
                <w:lang w:eastAsia="en-GB"/>
              </w:rPr>
            </m:ctrlPr>
          </m:sSubPr>
          <m:e>
            <m:r>
              <m:rPr>
                <m:sty m:val="p"/>
              </m:rPr>
              <w:rPr>
                <w:rFonts w:ascii="Cambria Math" w:hAnsi="Cambria Math"/>
                <w:lang w:eastAsia="en-GB"/>
              </w:rPr>
              <m:t>H</m:t>
            </m:r>
          </m:e>
          <m:sub>
            <m:r>
              <w:rPr>
                <w:rFonts w:ascii="Cambria Math" w:hAnsi="Cambria Math"/>
                <w:lang w:eastAsia="en-GB"/>
              </w:rPr>
              <m:t>2</m:t>
            </m:r>
          </m:sub>
        </m:sSub>
        <m:sSub>
          <m:sSubPr>
            <m:ctrlPr>
              <w:rPr>
                <w:rFonts w:ascii="Cambria Math" w:hAnsi="Cambria Math"/>
                <w:lang w:eastAsia="en-GB"/>
              </w:rPr>
            </m:ctrlPr>
          </m:sSubPr>
          <m:e>
            <m:r>
              <m:rPr>
                <m:sty m:val="p"/>
              </m:rPr>
              <w:rPr>
                <w:rFonts w:ascii="Cambria Math" w:hAnsi="Cambria Math"/>
                <w:lang w:eastAsia="en-GB"/>
              </w:rPr>
              <m:t>O</m:t>
            </m:r>
          </m:e>
          <m:sub>
            <m:r>
              <w:rPr>
                <w:rFonts w:ascii="Cambria Math" w:hAnsi="Cambria Math"/>
                <w:lang w:eastAsia="en-GB"/>
              </w:rPr>
              <m:t>2</m:t>
            </m:r>
          </m:sub>
        </m:sSub>
        <m:r>
          <w:rPr>
            <w:rFonts w:ascii="Cambria Math" w:hAnsi="Cambria Math"/>
            <w:lang w:eastAsia="en-GB"/>
          </w:rPr>
          <m:t xml:space="preserve"> </m:t>
        </m:r>
      </m:oMath>
      <w:r w:rsidRPr="0038378A">
        <w:rPr>
          <w:lang w:eastAsia="en-GB"/>
        </w:rPr>
        <w:t xml:space="preserve">per </w:t>
      </w:r>
      <m:oMath>
        <m:r>
          <w:rPr>
            <w:rFonts w:ascii="Cambria Math" w:hAnsi="Cambria Math"/>
            <w:lang w:eastAsia="en-GB"/>
          </w:rPr>
          <m:t>100</m:t>
        </m:r>
        <m:r>
          <m:rPr>
            <m:nor/>
          </m:rPr>
          <w:rPr>
            <w:lang w:eastAsia="en-GB"/>
          </w:rPr>
          <m:t>ml</m:t>
        </m:r>
      </m:oMath>
      <w:r>
        <w:rPr>
          <w:lang w:eastAsia="en-GB"/>
        </w:rPr>
        <w:t xml:space="preserve"> of solution:</w:t>
      </w:r>
    </w:p>
    <w:p w14:paraId="7B50994A" w14:textId="65573DD9" w:rsidR="003D7473" w:rsidRPr="003D7473" w:rsidRDefault="003D7473" w:rsidP="003D7473">
      <w:pPr>
        <w:ind w:left="1440"/>
        <w:rPr>
          <w:rFonts w:ascii="Cambria Math" w:hAnsi="Cambria Math"/>
          <w:lang w:eastAsia="en-GB"/>
        </w:rPr>
      </w:pPr>
      <m:oMathPara>
        <m:oMathParaPr>
          <m:jc m:val="center"/>
        </m:oMathParaPr>
        <m:oMath>
          <m:sSub>
            <m:sSubPr>
              <m:ctrlPr>
                <w:rPr>
                  <w:rFonts w:ascii="Cambria Math" w:hAnsi="Cambria Math"/>
                  <w:lang w:eastAsia="en-GB"/>
                </w:rPr>
              </m:ctrlPr>
            </m:sSubPr>
            <m:e>
              <m:r>
                <w:rPr>
                  <w:rFonts w:ascii="Cambria Math" w:hAnsi="Cambria Math"/>
                  <w:lang w:eastAsia="en-GB"/>
                </w:rPr>
                <m:t>n</m:t>
              </m:r>
            </m:e>
            <m:sub>
              <m:sSub>
                <m:sSubPr>
                  <m:ctrlPr>
                    <w:rPr>
                      <w:rFonts w:ascii="Cambria Math" w:hAnsi="Cambria Math"/>
                      <w:lang w:eastAsia="en-GB"/>
                    </w:rPr>
                  </m:ctrlPr>
                </m:sSubPr>
                <m:e>
                  <m:r>
                    <m:rPr>
                      <m:sty m:val="p"/>
                    </m:rPr>
                    <w:rPr>
                      <w:rFonts w:ascii="Cambria Math" w:hAnsi="Cambria Math"/>
                      <w:lang w:eastAsia="en-GB"/>
                    </w:rPr>
                    <m:t>H</m:t>
                  </m:r>
                </m:e>
                <m:sub>
                  <m:r>
                    <w:rPr>
                      <w:rFonts w:ascii="Cambria Math" w:hAnsi="Cambria Math"/>
                      <w:lang w:eastAsia="en-GB"/>
                    </w:rPr>
                    <m:t>2</m:t>
                  </m:r>
                </m:sub>
              </m:sSub>
              <m:sSub>
                <m:sSubPr>
                  <m:ctrlPr>
                    <w:rPr>
                      <w:rFonts w:ascii="Cambria Math" w:hAnsi="Cambria Math"/>
                      <w:lang w:eastAsia="en-GB"/>
                    </w:rPr>
                  </m:ctrlPr>
                </m:sSubPr>
                <m:e>
                  <m:r>
                    <m:rPr>
                      <m:sty m:val="p"/>
                    </m:rPr>
                    <w:rPr>
                      <w:rFonts w:ascii="Cambria Math" w:hAnsi="Cambria Math"/>
                      <w:lang w:eastAsia="en-GB"/>
                    </w:rPr>
                    <m:t>O</m:t>
                  </m:r>
                </m:e>
                <m:sub>
                  <m:r>
                    <w:rPr>
                      <w:rFonts w:ascii="Cambria Math" w:hAnsi="Cambria Math"/>
                      <w:lang w:eastAsia="en-GB"/>
                    </w:rPr>
                    <m:t>2</m:t>
                  </m:r>
                </m:sub>
              </m:sSub>
            </m:sub>
          </m:sSub>
          <m:r>
            <w:rPr>
              <w:rFonts w:ascii="Cambria Math" w:hAnsi="Cambria Math"/>
              <w:lang w:eastAsia="en-GB"/>
            </w:rPr>
            <m:t>=</m:t>
          </m:r>
          <m:f>
            <m:fPr>
              <m:ctrlPr>
                <w:rPr>
                  <w:rFonts w:ascii="Cambria Math" w:hAnsi="Cambria Math"/>
                  <w:lang w:eastAsia="en-GB"/>
                </w:rPr>
              </m:ctrlPr>
            </m:fPr>
            <m:num>
              <m:r>
                <w:rPr>
                  <w:rFonts w:ascii="Cambria Math" w:hAnsi="Cambria Math"/>
                  <w:lang w:eastAsia="en-GB"/>
                </w:rPr>
                <m:t>m</m:t>
              </m:r>
            </m:num>
            <m:den>
              <m:sSub>
                <m:sSubPr>
                  <m:ctrlPr>
                    <w:rPr>
                      <w:rFonts w:ascii="Cambria Math" w:hAnsi="Cambria Math"/>
                      <w:lang w:eastAsia="en-GB"/>
                    </w:rPr>
                  </m:ctrlPr>
                </m:sSubPr>
                <m:e>
                  <m:r>
                    <w:rPr>
                      <w:rFonts w:ascii="Cambria Math" w:hAnsi="Cambria Math"/>
                      <w:lang w:eastAsia="en-GB"/>
                    </w:rPr>
                    <m:t>M</m:t>
                  </m:r>
                </m:e>
                <m:sub>
                  <m:r>
                    <w:rPr>
                      <w:rFonts w:ascii="Cambria Math" w:hAnsi="Cambria Math"/>
                      <w:lang w:eastAsia="en-GB"/>
                    </w:rPr>
                    <m:t>r</m:t>
                  </m:r>
                </m:sub>
              </m:sSub>
            </m:den>
          </m:f>
          <m:r>
            <w:rPr>
              <w:rFonts w:ascii="Cambria Math" w:hAnsi="Cambria Math"/>
              <w:lang w:eastAsia="en-GB"/>
            </w:rPr>
            <m:t>=</m:t>
          </m:r>
          <m:f>
            <m:fPr>
              <m:ctrlPr>
                <w:rPr>
                  <w:rFonts w:ascii="Cambria Math" w:hAnsi="Cambria Math"/>
                  <w:lang w:eastAsia="en-GB"/>
                </w:rPr>
              </m:ctrlPr>
            </m:fPr>
            <m:num>
              <m:r>
                <w:rPr>
                  <w:rFonts w:ascii="Cambria Math" w:hAnsi="Cambria Math"/>
                  <w:lang w:eastAsia="en-GB"/>
                </w:rPr>
                <m:t>3.00</m:t>
              </m:r>
            </m:num>
            <m:den>
              <m:r>
                <w:rPr>
                  <w:rFonts w:ascii="Cambria Math" w:hAnsi="Cambria Math"/>
                  <w:lang w:eastAsia="en-GB"/>
                </w:rPr>
                <m:t>34.01</m:t>
              </m:r>
            </m:den>
          </m:f>
          <m:r>
            <w:rPr>
              <w:rFonts w:ascii="Cambria Math" w:hAnsi="Cambria Math"/>
              <w:lang w:eastAsia="en-GB"/>
            </w:rPr>
            <m:t>=0.0882</m:t>
          </m:r>
          <m:r>
            <m:rPr>
              <m:nor/>
            </m:rPr>
            <w:rPr>
              <w:rFonts w:ascii="Cambria Math" w:hAnsi="Cambria Math"/>
              <w:lang w:eastAsia="en-GB"/>
            </w:rPr>
            <m:t xml:space="preserve"> </m:t>
          </m:r>
          <m:r>
            <m:rPr>
              <m:nor/>
            </m:rPr>
            <w:rPr>
              <w:rFonts w:ascii="Cambria Math" w:hAnsi="Cambria Math"/>
              <w:lang w:eastAsia="en-GB"/>
            </w:rPr>
            <w:tab/>
          </m:r>
          <m:r>
            <m:rPr>
              <m:nor/>
            </m:rPr>
            <w:rPr>
              <w:rFonts w:ascii="Cambria Math" w:hAnsi="Cambria Math"/>
              <w:lang w:eastAsia="en-GB"/>
            </w:rPr>
            <w:tab/>
          </m:r>
          <m:r>
            <m:rPr>
              <m:nor/>
            </m:rPr>
            <w:rPr>
              <w:rFonts w:ascii="Cambria Math" w:hAnsi="Cambria Math"/>
              <w:lang w:eastAsia="en-GB"/>
            </w:rPr>
            <w:tab/>
          </m:r>
          <m:r>
            <m:rPr>
              <m:nor/>
            </m:rPr>
            <w:rPr>
              <w:rFonts w:ascii="Cambria Math" w:hAnsi="Cambria Math"/>
              <w:lang w:eastAsia="en-GB"/>
            </w:rPr>
            <w:tab/>
          </m:r>
          <m:r>
            <m:rPr>
              <m:nor/>
            </m:rPr>
            <w:rPr>
              <w:rFonts w:ascii="Cambria Math" w:hAnsi="Cambria Math"/>
              <w:lang w:eastAsia="en-GB"/>
            </w:rPr>
            <w:tab/>
          </m:r>
          <m:r>
            <m:rPr>
              <m:sty m:val="p"/>
            </m:rPr>
            <w:rPr>
              <w:rFonts w:ascii="Cambria Math" w:hAnsi="Cambria Math"/>
              <w:lang w:eastAsia="en-GB"/>
            </w:rPr>
            <m:t>mol</m:t>
          </m:r>
          <m:r>
            <m:rPr>
              <m:nor/>
            </m:rPr>
            <w:rPr>
              <w:rFonts w:ascii="Cambria Math" w:hAnsi="Cambria Math"/>
              <w:lang w:eastAsia="en-GB"/>
            </w:rPr>
            <m:t>(in 100 mL</m:t>
          </m:r>
          <m:r>
            <m:rPr>
              <m:nor/>
            </m:rPr>
            <w:rPr>
              <w:rFonts w:ascii="Cambria Math" w:hAnsi="Cambria Math"/>
              <w:lang w:eastAsia="en-GB"/>
            </w:rPr>
            <m:t>)</m:t>
          </m:r>
        </m:oMath>
      </m:oMathPara>
    </w:p>
    <w:p w14:paraId="5E15A929" w14:textId="77777777" w:rsidR="003D7473" w:rsidRPr="003D7473" w:rsidRDefault="003D7473" w:rsidP="003D7473">
      <w:pPr>
        <w:rPr>
          <w:lang w:eastAsia="en-GB"/>
        </w:rPr>
      </w:pPr>
      <w:r w:rsidRPr="003D7473">
        <w:rPr>
          <w:lang w:eastAsia="en-GB"/>
        </w:rPr>
        <w:t>Per litre:</w:t>
      </w:r>
    </w:p>
    <w:p w14:paraId="5ACF3DDC" w14:textId="66D77E2F" w:rsidR="0038378A" w:rsidRPr="00D61218" w:rsidRDefault="003D7473" w:rsidP="00D61218">
      <w:pPr>
        <w:ind w:firstLine="0"/>
        <w:rPr>
          <w:bCs/>
          <w:lang w:eastAsia="en-GB"/>
        </w:rPr>
      </w:pPr>
      <m:oMathPara>
        <m:oMath>
          <m:r>
            <w:rPr>
              <w:rFonts w:ascii="Cambria Math" w:hAnsi="Cambria Math"/>
              <w:lang w:eastAsia="en-GB"/>
            </w:rPr>
            <m:t>[</m:t>
          </m:r>
          <m:sSub>
            <m:sSubPr>
              <m:ctrlPr>
                <w:rPr>
                  <w:rFonts w:ascii="Cambria Math" w:hAnsi="Cambria Math"/>
                  <w:lang w:eastAsia="en-GB"/>
                </w:rPr>
              </m:ctrlPr>
            </m:sSubPr>
            <m:e>
              <m:r>
                <m:rPr>
                  <m:sty m:val="p"/>
                </m:rPr>
                <w:rPr>
                  <w:rFonts w:ascii="Cambria Math" w:hAnsi="Cambria Math"/>
                  <w:lang w:eastAsia="en-GB"/>
                </w:rPr>
                <m:t>H</m:t>
              </m:r>
            </m:e>
            <m:sub>
              <m:r>
                <w:rPr>
                  <w:rFonts w:ascii="Cambria Math" w:hAnsi="Cambria Math"/>
                  <w:lang w:eastAsia="en-GB"/>
                </w:rPr>
                <m:t>2</m:t>
              </m:r>
            </m:sub>
          </m:sSub>
          <m:sSub>
            <m:sSubPr>
              <m:ctrlPr>
                <w:rPr>
                  <w:rFonts w:ascii="Cambria Math" w:hAnsi="Cambria Math"/>
                  <w:lang w:eastAsia="en-GB"/>
                </w:rPr>
              </m:ctrlPr>
            </m:sSubPr>
            <m:e>
              <m:r>
                <m:rPr>
                  <m:sty m:val="p"/>
                </m:rPr>
                <w:rPr>
                  <w:rFonts w:ascii="Cambria Math" w:hAnsi="Cambria Math"/>
                  <w:lang w:eastAsia="en-GB"/>
                </w:rPr>
                <m:t>O</m:t>
              </m:r>
            </m:e>
            <m:sub>
              <m:r>
                <w:rPr>
                  <w:rFonts w:ascii="Cambria Math" w:hAnsi="Cambria Math"/>
                  <w:lang w:eastAsia="en-GB"/>
                </w:rPr>
                <m:t>2</m:t>
              </m:r>
            </m:sub>
          </m:sSub>
          <m:sSub>
            <m:sSubPr>
              <m:ctrlPr>
                <w:rPr>
                  <w:rFonts w:ascii="Cambria Math" w:hAnsi="Cambria Math"/>
                  <w:lang w:eastAsia="en-GB"/>
                </w:rPr>
              </m:ctrlPr>
            </m:sSubPr>
            <m:e>
              <m:r>
                <w:rPr>
                  <w:rFonts w:ascii="Cambria Math" w:hAnsi="Cambria Math"/>
                  <w:lang w:eastAsia="en-GB"/>
                </w:rPr>
                <m:t>]</m:t>
              </m:r>
            </m:e>
            <m:sub>
              <m:r>
                <m:rPr>
                  <m:nor/>
                </m:rPr>
                <w:rPr>
                  <w:lang w:eastAsia="en-GB"/>
                </w:rPr>
                <m:t>stock</m:t>
              </m:r>
            </m:sub>
          </m:sSub>
          <m:r>
            <w:rPr>
              <w:rFonts w:ascii="Cambria Math" w:hAnsi="Cambria Math"/>
              <w:lang w:eastAsia="en-GB"/>
            </w:rPr>
            <m:t>=</m:t>
          </m:r>
          <m:f>
            <m:fPr>
              <m:ctrlPr>
                <w:rPr>
                  <w:rFonts w:ascii="Cambria Math" w:hAnsi="Cambria Math"/>
                  <w:lang w:eastAsia="en-GB"/>
                </w:rPr>
              </m:ctrlPr>
            </m:fPr>
            <m:num>
              <m:r>
                <w:rPr>
                  <w:rFonts w:ascii="Cambria Math" w:hAnsi="Cambria Math"/>
                  <w:lang w:eastAsia="en-GB"/>
                </w:rPr>
                <m:t>0.0882</m:t>
              </m:r>
              <m:r>
                <m:rPr>
                  <m:nor/>
                </m:rPr>
                <w:rPr>
                  <w:lang w:eastAsia="en-GB"/>
                </w:rPr>
                <m:t xml:space="preserve"> </m:t>
              </m:r>
              <m:r>
                <m:rPr>
                  <m:nor/>
                </m:rPr>
                <w:rPr>
                  <w:rFonts w:ascii="Cambria Math"/>
                  <w:lang w:eastAsia="en-GB"/>
                </w:rPr>
                <m:t>M</m:t>
              </m:r>
            </m:num>
            <m:den>
              <m:r>
                <w:rPr>
                  <w:rFonts w:ascii="Cambria Math" w:hAnsi="Cambria Math"/>
                  <w:lang w:eastAsia="en-GB"/>
                </w:rPr>
                <m:t>0.1</m:t>
              </m:r>
              <m:r>
                <w:rPr>
                  <w:rFonts w:ascii="Cambria Math" w:hAnsi="Cambria Math"/>
                  <w:lang w:eastAsia="en-GB"/>
                </w:rPr>
                <m:t>00</m:t>
              </m:r>
              <m:r>
                <w:rPr>
                  <w:rFonts w:ascii="Cambria Math" w:hAnsi="Cambria Math"/>
                  <w:lang w:eastAsia="en-GB"/>
                </w:rPr>
                <m:t>L</m:t>
              </m:r>
              <m:r>
                <m:rPr>
                  <m:nor/>
                </m:rPr>
                <w:rPr>
                  <w:lang w:eastAsia="en-GB"/>
                </w:rPr>
                <w:tab/>
              </m:r>
            </m:den>
          </m:f>
          <m:r>
            <w:rPr>
              <w:rFonts w:ascii="Cambria Math" w:hAnsi="Cambria Math"/>
              <w:lang w:eastAsia="en-GB"/>
            </w:rPr>
            <m:t>×</m:t>
          </m:r>
          <m:f>
            <m:fPr>
              <m:ctrlPr>
                <w:rPr>
                  <w:rFonts w:ascii="Cambria Math" w:hAnsi="Cambria Math"/>
                  <w:lang w:eastAsia="en-GB"/>
                </w:rPr>
              </m:ctrlPr>
            </m:fPr>
            <m:num>
              <m:r>
                <w:rPr>
                  <w:rFonts w:ascii="Cambria Math" w:hAnsi="Cambria Math"/>
                  <w:lang w:eastAsia="en-GB"/>
                </w:rPr>
                <m:t>0.100</m:t>
              </m:r>
            </m:num>
            <m:den>
              <m:r>
                <w:rPr>
                  <w:rFonts w:ascii="Cambria Math" w:hAnsi="Cambria Math"/>
                  <w:lang w:eastAsia="en-GB"/>
                </w:rPr>
                <m:t>1.000</m:t>
              </m:r>
            </m:den>
          </m:f>
          <m:r>
            <w:rPr>
              <w:rFonts w:ascii="Cambria Math" w:hAnsi="Cambria Math"/>
              <w:lang w:eastAsia="en-GB"/>
            </w:rPr>
            <m:t>=0.882</m:t>
          </m:r>
          <m:r>
            <m:rPr>
              <m:nor/>
            </m:rPr>
            <w:rPr>
              <w:lang w:eastAsia="en-GB"/>
            </w:rPr>
            <m:t xml:space="preserve"> </m:t>
          </m:r>
          <m:r>
            <m:rPr>
              <m:nor/>
            </m:rPr>
            <w:rPr>
              <w:lang w:eastAsia="en-GB"/>
            </w:rPr>
            <m:t>Mol</m:t>
          </m:r>
          <m:sSup>
            <m:sSupPr>
              <m:ctrlPr>
                <w:rPr>
                  <w:rFonts w:ascii="Cambria Math"/>
                  <w:i/>
                  <w:lang w:eastAsia="en-GB"/>
                </w:rPr>
              </m:ctrlPr>
            </m:sSupPr>
            <m:e>
              <m:r>
                <w:rPr>
                  <w:rFonts w:ascii="Cambria Math"/>
                  <w:lang w:eastAsia="en-GB"/>
                </w:rPr>
                <m:t>L</m:t>
              </m:r>
            </m:e>
            <m:sup>
              <m:r>
                <w:rPr>
                  <w:rFonts w:ascii="Cambria Math"/>
                  <w:lang w:eastAsia="en-GB"/>
                </w:rPr>
                <m:t>-</m:t>
              </m:r>
              <m:r>
                <w:rPr>
                  <w:rFonts w:ascii="Cambria Math"/>
                  <w:lang w:eastAsia="en-GB"/>
                </w:rPr>
                <m:t>1</m:t>
              </m:r>
            </m:sup>
          </m:sSup>
          <m:r>
            <m:rPr>
              <m:sty m:val="b"/>
            </m:rPr>
            <w:rPr>
              <w:rFonts w:ascii="Cambria Math" w:hAnsi="Cambria Math"/>
              <w:lang w:eastAsia="en-GB"/>
            </w:rPr>
            <m:t>=</m:t>
          </m:r>
          <m:r>
            <m:rPr>
              <m:sty m:val="p"/>
            </m:rPr>
            <w:rPr>
              <w:rFonts w:ascii="Cambria Math" w:hAnsi="Cambria Math"/>
              <w:lang w:eastAsia="en-GB"/>
            </w:rPr>
            <m:t>0.88 M</m:t>
          </m:r>
        </m:oMath>
      </m:oMathPara>
    </w:p>
    <w:p w14:paraId="718CD939" w14:textId="77777777" w:rsidR="00D61218" w:rsidRPr="0038378A" w:rsidRDefault="00D61218" w:rsidP="00D61218">
      <w:pPr>
        <w:ind w:firstLine="0"/>
        <w:rPr>
          <w:lang w:eastAsia="en-GB"/>
        </w:rPr>
      </w:pPr>
    </w:p>
    <w:p w14:paraId="39574B4B" w14:textId="19A6C2C0" w:rsidR="0038378A" w:rsidRDefault="00D61218" w:rsidP="00D61218">
      <w:pPr>
        <w:pStyle w:val="ListParagraph"/>
        <w:numPr>
          <w:ilvl w:val="1"/>
          <w:numId w:val="11"/>
        </w:numPr>
      </w:pPr>
      <w:r>
        <w:t>Initial Concentration by Dilution</w:t>
      </w:r>
    </w:p>
    <w:p w14:paraId="703F10DC" w14:textId="167159A2" w:rsidR="00D61218" w:rsidRPr="00D61218" w:rsidRDefault="00D61218" w:rsidP="003C44AE">
      <w:pPr>
        <w:pStyle w:val="ListParagraph"/>
        <w:spacing w:before="100" w:beforeAutospacing="1" w:after="100" w:afterAutospacing="1" w:line="240" w:lineRule="auto"/>
        <w:ind w:left="1080"/>
        <w:rPr>
          <w:rFonts w:ascii="Cambria Math" w:eastAsia="Times New Roman" w:hAnsi="Cambria Math" w:cs="Times New Roman"/>
          <w:kern w:val="0"/>
          <w:lang w:eastAsia="en-GB"/>
        </w:rPr>
      </w:pPr>
      <w:r w:rsidRPr="00D61218">
        <w:rPr>
          <w:rFonts w:ascii="Times New Roman" w:eastAsia="Times New Roman" w:hAnsi="Times New Roman" w:cs="Times New Roman"/>
          <w:kern w:val="0"/>
          <w:lang w:eastAsia="en-GB"/>
        </w:rPr>
        <w:t xml:space="preserve">For any species </w:t>
      </w:r>
      <m:oMath>
        <m:r>
          <w:rPr>
            <w:rFonts w:ascii="Cambria Math" w:eastAsia="Times New Roman" w:hAnsi="Cambria Math" w:cs="Times New Roman"/>
            <w:kern w:val="0"/>
            <w:lang w:eastAsia="en-GB"/>
          </w:rPr>
          <m:t>X</m:t>
        </m:r>
        <m:r>
          <w:rPr>
            <w:rFonts w:ascii="Cambria Math" w:eastAsia="Times New Roman" w:hAnsi="Cambria Math" w:cs="Times New Roman"/>
            <w:kern w:val="0"/>
            <w:lang w:eastAsia="en-GB"/>
          </w:rPr>
          <m:t xml:space="preserve"> </m:t>
        </m:r>
      </m:oMath>
      <w:r w:rsidRPr="00D61218">
        <w:rPr>
          <w:rFonts w:ascii="Times New Roman" w:eastAsia="Times New Roman" w:hAnsi="Times New Roman" w:cs="Times New Roman"/>
          <w:kern w:val="0"/>
          <w:lang w:eastAsia="en-GB"/>
        </w:rPr>
        <w:t xml:space="preserve">delivered from a stock </w:t>
      </w:r>
      <m:oMath>
        <m:sSub>
          <m:sSubPr>
            <m:ctrlPr>
              <w:rPr>
                <w:rFonts w:ascii="Cambria Math" w:eastAsia="Times New Roman" w:hAnsi="Cambria Math" w:cs="Times New Roman"/>
                <w:kern w:val="0"/>
                <w:lang w:eastAsia="en-GB"/>
              </w:rPr>
            </m:ctrlPr>
          </m:sSubPr>
          <m:e>
            <m:r>
              <w:rPr>
                <w:rFonts w:ascii="Cambria Math" w:eastAsia="Times New Roman" w:hAnsi="Cambria Math" w:cs="Times New Roman"/>
                <w:kern w:val="0"/>
                <w:lang w:eastAsia="en-GB"/>
              </w:rPr>
              <m:t>C</m:t>
            </m:r>
          </m:e>
          <m:sub>
            <m:r>
              <w:rPr>
                <w:rFonts w:ascii="Cambria Math" w:eastAsia="Times New Roman" w:hAnsi="Cambria Math" w:cs="Times New Roman"/>
                <w:kern w:val="0"/>
                <w:lang w:eastAsia="en-GB"/>
              </w:rPr>
              <m:t>X,</m:t>
            </m:r>
            <m:r>
              <m:rPr>
                <m:nor/>
              </m:rPr>
              <w:rPr>
                <w:rFonts w:ascii="Times New Roman" w:eastAsia="Times New Roman" w:hAnsi="Times New Roman" w:cs="Times New Roman"/>
                <w:kern w:val="0"/>
                <w:lang w:eastAsia="en-GB"/>
              </w:rPr>
              <m:t>stock</m:t>
            </m:r>
          </m:sub>
        </m:sSub>
        <m:r>
          <w:rPr>
            <w:rFonts w:ascii="Cambria Math" w:eastAsia="Times New Roman" w:hAnsi="Cambria Math" w:cs="Times New Roman"/>
            <w:kern w:val="0"/>
            <w:lang w:eastAsia="en-GB"/>
          </w:rPr>
          <m:t xml:space="preserve"> </m:t>
        </m:r>
      </m:oMath>
      <w:r w:rsidRPr="00D61218">
        <w:rPr>
          <w:rFonts w:ascii="Times New Roman" w:eastAsia="Times New Roman" w:hAnsi="Times New Roman" w:cs="Times New Roman"/>
          <w:kern w:val="0"/>
          <w:lang w:eastAsia="en-GB"/>
        </w:rPr>
        <w:t xml:space="preserve">at volume </w:t>
      </w:r>
      <m:oMath>
        <m:sSub>
          <m:sSubPr>
            <m:ctrlPr>
              <w:rPr>
                <w:rFonts w:ascii="Cambria Math" w:eastAsia="Times New Roman" w:hAnsi="Cambria Math" w:cs="Times New Roman"/>
                <w:kern w:val="0"/>
                <w:lang w:eastAsia="en-GB"/>
              </w:rPr>
            </m:ctrlPr>
          </m:sSubPr>
          <m:e>
            <m:r>
              <w:rPr>
                <w:rFonts w:ascii="Cambria Math" w:eastAsia="Times New Roman" w:hAnsi="Cambria Math" w:cs="Times New Roman"/>
                <w:kern w:val="0"/>
                <w:lang w:eastAsia="en-GB"/>
              </w:rPr>
              <m:t>V</m:t>
            </m:r>
          </m:e>
          <m:sub>
            <m:r>
              <w:rPr>
                <w:rFonts w:ascii="Cambria Math" w:eastAsia="Times New Roman" w:hAnsi="Cambria Math" w:cs="Times New Roman"/>
                <w:kern w:val="0"/>
                <w:lang w:eastAsia="en-GB"/>
              </w:rPr>
              <m:t>X</m:t>
            </m:r>
          </m:sub>
        </m:sSub>
      </m:oMath>
      <w:r w:rsidR="00A2451F">
        <w:rPr>
          <w:rFonts w:ascii="Times New Roman" w:eastAsia="Times New Roman" w:hAnsi="Times New Roman" w:cs="Times New Roman"/>
          <w:kern w:val="0"/>
          <w:lang w:eastAsia="en-GB"/>
        </w:rPr>
        <w:t xml:space="preserve"> </w:t>
      </w:r>
      <w:r w:rsidRPr="00D61218">
        <w:rPr>
          <w:rFonts w:ascii="Times New Roman" w:eastAsia="Times New Roman" w:hAnsi="Times New Roman" w:cs="Times New Roman"/>
          <w:kern w:val="0"/>
          <w:lang w:eastAsia="en-GB"/>
        </w:rPr>
        <w:t xml:space="preserve">into a mixture of total volume </w:t>
      </w:r>
      <m:oMath>
        <m:sSub>
          <m:sSubPr>
            <m:ctrlPr>
              <w:rPr>
                <w:rFonts w:ascii="Cambria Math" w:eastAsia="Times New Roman" w:hAnsi="Cambria Math" w:cs="Times New Roman"/>
                <w:kern w:val="0"/>
                <w:lang w:eastAsia="en-GB"/>
              </w:rPr>
            </m:ctrlPr>
          </m:sSubPr>
          <m:e>
            <m:r>
              <w:rPr>
                <w:rFonts w:ascii="Cambria Math" w:eastAsia="Times New Roman" w:hAnsi="Cambria Math" w:cs="Times New Roman"/>
                <w:kern w:val="0"/>
                <w:lang w:eastAsia="en-GB"/>
              </w:rPr>
              <m:t>V</m:t>
            </m:r>
          </m:e>
          <m:sub>
            <m:r>
              <m:rPr>
                <m:nor/>
              </m:rPr>
              <w:rPr>
                <w:rFonts w:ascii="Times New Roman" w:eastAsia="Times New Roman" w:hAnsi="Times New Roman" w:cs="Times New Roman"/>
                <w:kern w:val="0"/>
                <w:lang w:eastAsia="en-GB"/>
              </w:rPr>
              <m:t>tot</m:t>
            </m:r>
          </m:sub>
        </m:sSub>
      </m:oMath>
      <w:r w:rsidRPr="00D61218">
        <w:rPr>
          <w:rFonts w:ascii="Times New Roman" w:eastAsia="Times New Roman" w:hAnsi="Times New Roman" w:cs="Times New Roman"/>
          <w:kern w:val="0"/>
          <w:lang w:eastAsia="en-GB"/>
        </w:rPr>
        <w:t>:</w:t>
      </w:r>
    </w:p>
    <w:p w14:paraId="6D2D32ED" w14:textId="77777777" w:rsidR="003C44AE" w:rsidRDefault="00D61218" w:rsidP="003C44AE">
      <w:pPr>
        <w:pStyle w:val="ListParagraph"/>
        <w:spacing w:line="240" w:lineRule="auto"/>
        <w:ind w:left="1080"/>
        <w:rPr>
          <w:rFonts w:ascii="Times New Roman" w:eastAsia="Times New Roman" w:hAnsi="Times New Roman" w:cs="Times New Roman"/>
          <w:kern w:val="0"/>
          <w:lang w:eastAsia="en-GB"/>
        </w:rPr>
      </w:pPr>
      <m:oMathPara>
        <m:oMath>
          <m:r>
            <w:rPr>
              <w:rFonts w:ascii="Cambria Math" w:eastAsia="Times New Roman" w:hAnsi="Cambria Math" w:cs="Times New Roman"/>
              <w:kern w:val="0"/>
              <w:lang w:eastAsia="en-GB"/>
            </w:rPr>
            <m:t>[X</m:t>
          </m:r>
          <m:sSub>
            <m:sSubPr>
              <m:ctrlPr>
                <w:rPr>
                  <w:rFonts w:ascii="Cambria Math" w:eastAsia="Times New Roman" w:hAnsi="Cambria Math" w:cs="Times New Roman"/>
                  <w:kern w:val="0"/>
                  <w:lang w:eastAsia="en-GB"/>
                </w:rPr>
              </m:ctrlPr>
            </m:sSubPr>
            <m:e>
              <m:r>
                <w:rPr>
                  <w:rFonts w:ascii="Cambria Math" w:eastAsia="Times New Roman" w:hAnsi="Cambria Math" w:cs="Times New Roman"/>
                  <w:kern w:val="0"/>
                  <w:lang w:eastAsia="en-GB"/>
                </w:rPr>
                <m:t>]</m:t>
              </m:r>
            </m:e>
            <m:sub>
              <m:r>
                <w:rPr>
                  <w:rFonts w:ascii="Cambria Math" w:eastAsia="Times New Roman" w:hAnsi="Cambria Math" w:cs="Times New Roman"/>
                  <w:kern w:val="0"/>
                  <w:lang w:eastAsia="en-GB"/>
                </w:rPr>
                <m:t>0</m:t>
              </m:r>
            </m:sub>
          </m:sSub>
          <m:r>
            <w:rPr>
              <w:rFonts w:ascii="Cambria Math" w:eastAsia="Times New Roman" w:hAnsi="Cambria Math" w:cs="Times New Roman"/>
              <w:kern w:val="0"/>
              <w:lang w:eastAsia="en-GB"/>
            </w:rPr>
            <m:t>=</m:t>
          </m:r>
          <m:f>
            <m:fPr>
              <m:ctrlPr>
                <w:rPr>
                  <w:rFonts w:ascii="Cambria Math" w:eastAsia="Times New Roman" w:hAnsi="Cambria Math" w:cs="Times New Roman"/>
                  <w:kern w:val="0"/>
                  <w:lang w:eastAsia="en-GB"/>
                </w:rPr>
              </m:ctrlPr>
            </m:fPr>
            <m:num>
              <m:sSub>
                <m:sSubPr>
                  <m:ctrlPr>
                    <w:rPr>
                      <w:rFonts w:ascii="Cambria Math" w:eastAsia="Times New Roman" w:hAnsi="Cambria Math" w:cs="Times New Roman"/>
                      <w:kern w:val="0"/>
                      <w:lang w:eastAsia="en-GB"/>
                    </w:rPr>
                  </m:ctrlPr>
                </m:sSubPr>
                <m:e>
                  <m:r>
                    <w:rPr>
                      <w:rFonts w:ascii="Cambria Math" w:eastAsia="Times New Roman" w:hAnsi="Cambria Math" w:cs="Times New Roman"/>
                      <w:kern w:val="0"/>
                      <w:lang w:eastAsia="en-GB"/>
                    </w:rPr>
                    <m:t>C</m:t>
                  </m:r>
                </m:e>
                <m:sub>
                  <m:r>
                    <w:rPr>
                      <w:rFonts w:ascii="Cambria Math" w:eastAsia="Times New Roman" w:hAnsi="Cambria Math" w:cs="Times New Roman"/>
                      <w:kern w:val="0"/>
                      <w:lang w:eastAsia="en-GB"/>
                    </w:rPr>
                    <m:t>X,</m:t>
                  </m:r>
                  <m:r>
                    <m:rPr>
                      <m:nor/>
                    </m:rPr>
                    <w:rPr>
                      <w:rFonts w:ascii="Cambria Math" w:eastAsia="Times New Roman" w:hAnsi="Cambria Math" w:cs="Times New Roman"/>
                      <w:kern w:val="0"/>
                      <w:lang w:eastAsia="en-GB"/>
                    </w:rPr>
                    <m:t>stock</m:t>
                  </m:r>
                </m:sub>
              </m:sSub>
              <m:r>
                <m:rPr>
                  <m:nor/>
                </m:rPr>
                <w:rPr>
                  <w:rFonts w:ascii="Cambria Math" w:eastAsia="Times New Roman" w:hAnsi="Cambria Math" w:cs="Times New Roman"/>
                  <w:kern w:val="0"/>
                  <w:lang w:eastAsia="en-GB"/>
                </w:rPr>
                <m:t> </m:t>
              </m:r>
              <m:sSub>
                <m:sSubPr>
                  <m:ctrlPr>
                    <w:rPr>
                      <w:rFonts w:ascii="Cambria Math" w:eastAsia="Times New Roman" w:hAnsi="Cambria Math" w:cs="Times New Roman"/>
                      <w:kern w:val="0"/>
                      <w:lang w:eastAsia="en-GB"/>
                    </w:rPr>
                  </m:ctrlPr>
                </m:sSubPr>
                <m:e>
                  <m:r>
                    <w:rPr>
                      <w:rFonts w:ascii="Cambria Math" w:eastAsia="Times New Roman" w:hAnsi="Cambria Math" w:cs="Times New Roman"/>
                      <w:kern w:val="0"/>
                      <w:lang w:eastAsia="en-GB"/>
                    </w:rPr>
                    <m:t>V</m:t>
                  </m:r>
                </m:e>
                <m:sub>
                  <m:r>
                    <w:rPr>
                      <w:rFonts w:ascii="Cambria Math" w:eastAsia="Times New Roman" w:hAnsi="Cambria Math" w:cs="Times New Roman"/>
                      <w:kern w:val="0"/>
                      <w:lang w:eastAsia="en-GB"/>
                    </w:rPr>
                    <m:t>X</m:t>
                  </m:r>
                </m:sub>
              </m:sSub>
            </m:num>
            <m:den>
              <m:sSub>
                <m:sSubPr>
                  <m:ctrlPr>
                    <w:rPr>
                      <w:rFonts w:ascii="Cambria Math" w:eastAsia="Times New Roman" w:hAnsi="Cambria Math" w:cs="Times New Roman"/>
                      <w:kern w:val="0"/>
                      <w:lang w:eastAsia="en-GB"/>
                    </w:rPr>
                  </m:ctrlPr>
                </m:sSubPr>
                <m:e>
                  <m:r>
                    <w:rPr>
                      <w:rFonts w:ascii="Cambria Math" w:eastAsia="Times New Roman" w:hAnsi="Cambria Math" w:cs="Times New Roman"/>
                      <w:kern w:val="0"/>
                      <w:lang w:eastAsia="en-GB"/>
                    </w:rPr>
                    <m:t>V</m:t>
                  </m:r>
                </m:e>
                <m:sub>
                  <m:r>
                    <m:rPr>
                      <m:nor/>
                    </m:rPr>
                    <w:rPr>
                      <w:rFonts w:ascii="Cambria Math" w:eastAsia="Times New Roman" w:hAnsi="Cambria Math" w:cs="Times New Roman"/>
                      <w:kern w:val="0"/>
                      <w:lang w:eastAsia="en-GB"/>
                    </w:rPr>
                    <m:t>tot</m:t>
                  </m:r>
                </m:sub>
              </m:sSub>
            </m:den>
          </m:f>
          <m:r>
            <w:rPr>
              <w:rFonts w:ascii="Cambria Math" w:eastAsia="Times New Roman" w:hAnsi="Cambria Math" w:cs="Times New Roman"/>
              <w:kern w:val="0"/>
              <w:lang w:eastAsia="en-GB"/>
            </w:rPr>
            <m:t>(</m:t>
          </m:r>
          <m:r>
            <m:rPr>
              <m:nor/>
            </m:rPr>
            <w:rPr>
              <w:rFonts w:ascii="Cambria Math" w:eastAsia="Times New Roman" w:hAnsi="Cambria Math" w:cs="Times New Roman"/>
              <w:kern w:val="0"/>
              <w:lang w:eastAsia="en-GB"/>
            </w:rPr>
            <m:t xml:space="preserve">with </m:t>
          </m:r>
          <m:r>
            <w:rPr>
              <w:rFonts w:ascii="Cambria Math" w:eastAsia="Times New Roman" w:hAnsi="Cambria Math" w:cs="Times New Roman"/>
              <w:kern w:val="0"/>
              <w:lang w:eastAsia="en-GB"/>
            </w:rPr>
            <m:t>V</m:t>
          </m:r>
          <m:r>
            <m:rPr>
              <m:nor/>
            </m:rPr>
            <w:rPr>
              <w:rFonts w:ascii="Cambria Math" w:eastAsia="Times New Roman" w:hAnsi="Cambria Math" w:cs="Times New Roman"/>
              <w:kern w:val="0"/>
              <w:lang w:eastAsia="en-GB"/>
            </w:rPr>
            <m:t xml:space="preserve"> in L or mL consistently</m:t>
          </m:r>
          <m:r>
            <w:rPr>
              <w:rFonts w:ascii="Cambria Math" w:eastAsia="Times New Roman" w:hAnsi="Cambria Math" w:cs="Times New Roman"/>
              <w:kern w:val="0"/>
              <w:lang w:eastAsia="en-GB"/>
            </w:rPr>
            <m:t>)</m:t>
          </m:r>
          <m:r>
            <m:rPr>
              <m:sty m:val="p"/>
            </m:rPr>
            <w:rPr>
              <w:rFonts w:ascii="Cambria Math" w:eastAsia="Times New Roman" w:hAnsi="Cambria Math" w:cs="Times New Roman"/>
              <w:kern w:val="0"/>
              <w:lang w:eastAsia="en-GB"/>
            </w:rPr>
            <m:t>.</m:t>
          </m:r>
          <m:r>
            <w:rPr>
              <w:rFonts w:ascii="Cambria Math" w:eastAsia="Times New Roman" w:hAnsi="Cambria Math" w:cs="Times New Roman"/>
              <w:kern w:val="0"/>
              <w:lang w:eastAsia="en-GB"/>
            </w:rPr>
            <w:br/>
          </m:r>
        </m:oMath>
      </m:oMathPara>
    </w:p>
    <w:p w14:paraId="2E255092" w14:textId="1DC6C2D5" w:rsidR="00D61218" w:rsidRPr="003C44AE" w:rsidRDefault="00D61218" w:rsidP="003C44AE">
      <w:pPr>
        <w:pStyle w:val="ListParagraph"/>
        <w:spacing w:line="240" w:lineRule="auto"/>
        <w:ind w:left="1080"/>
        <w:rPr>
          <w:rFonts w:ascii="Times New Roman" w:eastAsia="Times New Roman" w:hAnsi="Times New Roman" w:cs="Times New Roman"/>
          <w:kern w:val="0"/>
          <w:lang w:eastAsia="en-GB"/>
        </w:rPr>
      </w:pPr>
      <w:r w:rsidRPr="003C44AE">
        <w:rPr>
          <w:rFonts w:ascii="Times New Roman" w:eastAsia="Times New Roman" w:hAnsi="Times New Roman" w:cs="Times New Roman"/>
          <w:kern w:val="0"/>
          <w:lang w:eastAsia="en-GB"/>
        </w:rPr>
        <w:t>Worked example (Part 1, Trial I.2):</w:t>
      </w:r>
    </w:p>
    <w:p w14:paraId="0F515A4B" w14:textId="77777777" w:rsidR="00D61218" w:rsidRPr="00D61218" w:rsidRDefault="00D61218" w:rsidP="00D61218">
      <w:pPr>
        <w:pStyle w:val="ListParagraph"/>
        <w:spacing w:before="100" w:beforeAutospacing="1" w:after="100" w:afterAutospacing="1" w:line="240" w:lineRule="auto"/>
        <w:rPr>
          <w:rFonts w:ascii="Times New Roman" w:eastAsia="Times New Roman" w:hAnsi="Times New Roman" w:cs="Times New Roman"/>
          <w:kern w:val="0"/>
          <w:lang w:eastAsia="en-GB"/>
        </w:rPr>
      </w:pPr>
      <w:r w:rsidRPr="00D61218">
        <w:rPr>
          <w:rFonts w:ascii="Times New Roman" w:eastAsia="Times New Roman" w:hAnsi="Times New Roman" w:cs="Times New Roman"/>
          <w:kern w:val="0"/>
          <w:lang w:eastAsia="en-GB"/>
        </w:rPr>
        <w:br/>
      </w:r>
      <m:oMathPara>
        <m:oMath>
          <m:r>
            <w:rPr>
              <w:rFonts w:ascii="Cambria Math" w:eastAsia="Times New Roman" w:hAnsi="Cambria Math" w:cs="Times New Roman"/>
              <w:kern w:val="0"/>
              <w:lang w:eastAsia="en-GB"/>
            </w:rPr>
            <m:t>[</m:t>
          </m:r>
          <m:sSub>
            <m:sSubPr>
              <m:ctrlPr>
                <w:rPr>
                  <w:rFonts w:ascii="Cambria Math" w:eastAsia="Times New Roman" w:hAnsi="Cambria Math" w:cs="Times New Roman"/>
                  <w:kern w:val="0"/>
                  <w:lang w:eastAsia="en-GB"/>
                </w:rPr>
              </m:ctrlPr>
            </m:sSubPr>
            <m:e>
              <m:r>
                <m:rPr>
                  <m:sty m:val="p"/>
                </m:rPr>
                <w:rPr>
                  <w:rFonts w:ascii="Cambria Math" w:eastAsia="Times New Roman" w:hAnsi="Cambria Math" w:cs="Times New Roman"/>
                  <w:kern w:val="0"/>
                  <w:lang w:eastAsia="en-GB"/>
                </w:rPr>
                <m:t>H</m:t>
              </m:r>
            </m:e>
            <m:sub>
              <m:r>
                <w:rPr>
                  <w:rFonts w:ascii="Cambria Math" w:eastAsia="Times New Roman" w:hAnsi="Cambria Math" w:cs="Times New Roman"/>
                  <w:kern w:val="0"/>
                  <w:lang w:eastAsia="en-GB"/>
                </w:rPr>
                <m:t>2</m:t>
              </m:r>
            </m:sub>
          </m:sSub>
          <m:sSub>
            <m:sSubPr>
              <m:ctrlPr>
                <w:rPr>
                  <w:rFonts w:ascii="Cambria Math" w:eastAsia="Times New Roman" w:hAnsi="Cambria Math" w:cs="Times New Roman"/>
                  <w:kern w:val="0"/>
                  <w:lang w:eastAsia="en-GB"/>
                </w:rPr>
              </m:ctrlPr>
            </m:sSubPr>
            <m:e>
              <m:r>
                <m:rPr>
                  <m:sty m:val="p"/>
                </m:rPr>
                <w:rPr>
                  <w:rFonts w:ascii="Cambria Math" w:eastAsia="Times New Roman" w:hAnsi="Cambria Math" w:cs="Times New Roman"/>
                  <w:kern w:val="0"/>
                  <w:lang w:eastAsia="en-GB"/>
                </w:rPr>
                <m:t>O</m:t>
              </m:r>
            </m:e>
            <m:sub>
              <m:r>
                <w:rPr>
                  <w:rFonts w:ascii="Cambria Math" w:eastAsia="Times New Roman" w:hAnsi="Cambria Math" w:cs="Times New Roman"/>
                  <w:kern w:val="0"/>
                  <w:lang w:eastAsia="en-GB"/>
                </w:rPr>
                <m:t>2</m:t>
              </m:r>
            </m:sub>
          </m:sSub>
          <m:sSub>
            <m:sSubPr>
              <m:ctrlPr>
                <w:rPr>
                  <w:rFonts w:ascii="Cambria Math" w:eastAsia="Times New Roman" w:hAnsi="Cambria Math" w:cs="Times New Roman"/>
                  <w:kern w:val="0"/>
                  <w:lang w:eastAsia="en-GB"/>
                </w:rPr>
              </m:ctrlPr>
            </m:sSubPr>
            <m:e>
              <m:r>
                <w:rPr>
                  <w:rFonts w:ascii="Cambria Math" w:eastAsia="Times New Roman" w:hAnsi="Cambria Math" w:cs="Times New Roman"/>
                  <w:kern w:val="0"/>
                  <w:lang w:eastAsia="en-GB"/>
                </w:rPr>
                <m:t>]</m:t>
              </m:r>
            </m:e>
            <m:sub>
              <m:r>
                <w:rPr>
                  <w:rFonts w:ascii="Cambria Math" w:eastAsia="Times New Roman" w:hAnsi="Cambria Math" w:cs="Times New Roman"/>
                  <w:kern w:val="0"/>
                  <w:lang w:eastAsia="en-GB"/>
                </w:rPr>
                <m:t>0</m:t>
              </m:r>
            </m:sub>
          </m:sSub>
          <m:r>
            <w:rPr>
              <w:rFonts w:ascii="Cambria Math" w:eastAsia="Times New Roman" w:hAnsi="Cambria Math" w:cs="Times New Roman"/>
              <w:kern w:val="0"/>
              <w:lang w:eastAsia="en-GB"/>
            </w:rPr>
            <m:t>=</m:t>
          </m:r>
          <m:f>
            <m:fPr>
              <m:ctrlPr>
                <w:rPr>
                  <w:rFonts w:ascii="Cambria Math" w:eastAsia="Times New Roman" w:hAnsi="Cambria Math" w:cs="Times New Roman"/>
                  <w:kern w:val="0"/>
                  <w:lang w:eastAsia="en-GB"/>
                </w:rPr>
              </m:ctrlPr>
            </m:fPr>
            <m:num>
              <m:r>
                <w:rPr>
                  <w:rFonts w:ascii="Cambria Math" w:eastAsia="Times New Roman" w:hAnsi="Cambria Math" w:cs="Times New Roman"/>
                  <w:kern w:val="0"/>
                  <w:lang w:eastAsia="en-GB"/>
                </w:rPr>
                <m:t>0.88×2.0</m:t>
              </m:r>
            </m:num>
            <m:den>
              <m:r>
                <w:rPr>
                  <w:rFonts w:ascii="Cambria Math" w:eastAsia="Times New Roman" w:hAnsi="Cambria Math" w:cs="Times New Roman"/>
                  <w:kern w:val="0"/>
                  <w:lang w:eastAsia="en-GB"/>
                </w:rPr>
                <m:t>25.0</m:t>
              </m:r>
            </m:den>
          </m:f>
          <m:r>
            <w:rPr>
              <w:rFonts w:ascii="Cambria Math" w:eastAsia="Times New Roman" w:hAnsi="Cambria Math" w:cs="Times New Roman"/>
              <w:kern w:val="0"/>
              <w:lang w:eastAsia="en-GB"/>
            </w:rPr>
            <m:t>=0.0704</m:t>
          </m:r>
          <m:r>
            <w:rPr>
              <w:rFonts w:ascii="Cambria Math" w:eastAsia="Times New Roman" w:hAnsi="Cambria Math" w:cs="Times New Roman"/>
              <w:kern w:val="0"/>
              <w:lang w:eastAsia="en-GB"/>
            </w:rPr>
            <m:t>M;</m:t>
          </m:r>
          <m:r>
            <w:rPr>
              <w:rFonts w:ascii="Cambria Math" w:eastAsia="Times New Roman" w:hAnsi="Cambria Math" w:cs="Times New Roman"/>
              <w:kern w:val="0"/>
              <w:lang w:eastAsia="en-GB"/>
            </w:rPr>
            <m:t>[</m:t>
          </m:r>
          <m:sSup>
            <m:sSupPr>
              <m:ctrlPr>
                <w:rPr>
                  <w:rFonts w:ascii="Cambria Math" w:eastAsia="Times New Roman" w:hAnsi="Cambria Math" w:cs="Times New Roman"/>
                  <w:kern w:val="0"/>
                  <w:lang w:eastAsia="en-GB"/>
                </w:rPr>
              </m:ctrlPr>
            </m:sSupPr>
            <m:e>
              <m:r>
                <m:rPr>
                  <m:sty m:val="p"/>
                </m:rPr>
                <w:rPr>
                  <w:rFonts w:ascii="Cambria Math" w:eastAsia="Times New Roman" w:hAnsi="Cambria Math" w:cs="Times New Roman"/>
                  <w:kern w:val="0"/>
                  <w:lang w:eastAsia="en-GB"/>
                </w:rPr>
                <m:t>I</m:t>
              </m:r>
            </m:e>
            <m:sup>
              <m:r>
                <w:rPr>
                  <w:rFonts w:ascii="Cambria Math" w:eastAsia="Times New Roman" w:hAnsi="Cambria Math" w:cs="Times New Roman"/>
                  <w:kern w:val="0"/>
                  <w:lang w:eastAsia="en-GB"/>
                </w:rPr>
                <m:t>-</m:t>
              </m:r>
            </m:sup>
          </m:sSup>
          <m:sSub>
            <m:sSubPr>
              <m:ctrlPr>
                <w:rPr>
                  <w:rFonts w:ascii="Cambria Math" w:eastAsia="Times New Roman" w:hAnsi="Cambria Math" w:cs="Times New Roman"/>
                  <w:kern w:val="0"/>
                  <w:lang w:eastAsia="en-GB"/>
                </w:rPr>
              </m:ctrlPr>
            </m:sSubPr>
            <m:e>
              <m:r>
                <w:rPr>
                  <w:rFonts w:ascii="Cambria Math" w:eastAsia="Times New Roman" w:hAnsi="Cambria Math" w:cs="Times New Roman"/>
                  <w:kern w:val="0"/>
                  <w:lang w:eastAsia="en-GB"/>
                </w:rPr>
                <m:t>]</m:t>
              </m:r>
            </m:e>
            <m:sub>
              <m:r>
                <w:rPr>
                  <w:rFonts w:ascii="Cambria Math" w:eastAsia="Times New Roman" w:hAnsi="Cambria Math" w:cs="Times New Roman"/>
                  <w:kern w:val="0"/>
                  <w:lang w:eastAsia="en-GB"/>
                </w:rPr>
                <m:t>0</m:t>
              </m:r>
            </m:sub>
          </m:sSub>
          <m:r>
            <w:rPr>
              <w:rFonts w:ascii="Cambria Math" w:eastAsia="Times New Roman" w:hAnsi="Cambria Math" w:cs="Times New Roman"/>
              <w:kern w:val="0"/>
              <w:lang w:eastAsia="en-GB"/>
            </w:rPr>
            <m:t>=</m:t>
          </m:r>
          <m:f>
            <m:fPr>
              <m:ctrlPr>
                <w:rPr>
                  <w:rFonts w:ascii="Cambria Math" w:eastAsia="Times New Roman" w:hAnsi="Cambria Math" w:cs="Times New Roman"/>
                  <w:kern w:val="0"/>
                  <w:lang w:eastAsia="en-GB"/>
                </w:rPr>
              </m:ctrlPr>
            </m:fPr>
            <m:num>
              <m:r>
                <w:rPr>
                  <w:rFonts w:ascii="Cambria Math" w:eastAsia="Times New Roman" w:hAnsi="Cambria Math" w:cs="Times New Roman"/>
                  <w:kern w:val="0"/>
                  <w:lang w:eastAsia="en-GB"/>
                </w:rPr>
                <m:t>0.20×3.0</m:t>
              </m:r>
            </m:num>
            <m:den>
              <m:r>
                <w:rPr>
                  <w:rFonts w:ascii="Cambria Math" w:eastAsia="Times New Roman" w:hAnsi="Cambria Math" w:cs="Times New Roman"/>
                  <w:kern w:val="0"/>
                  <w:lang w:eastAsia="en-GB"/>
                </w:rPr>
                <m:t>25.</m:t>
              </m:r>
              <m:r>
                <w:rPr>
                  <w:rFonts w:ascii="Cambria Math" w:eastAsia="Times New Roman" w:hAnsi="Cambria Math" w:cs="Times New Roman"/>
                  <w:kern w:val="0"/>
                  <w:lang w:eastAsia="en-GB"/>
                </w:rPr>
                <m:t>0</m:t>
              </m:r>
            </m:den>
          </m:f>
          <m:r>
            <w:rPr>
              <w:rFonts w:ascii="Cambria Math" w:eastAsia="Times New Roman" w:hAnsi="Cambria Math" w:cs="Times New Roman"/>
              <w:kern w:val="0"/>
              <w:lang w:eastAsia="en-GB"/>
            </w:rPr>
            <m:t>=0.02400</m:t>
          </m:r>
          <m:r>
            <m:rPr>
              <m:nor/>
            </m:rPr>
            <w:rPr>
              <w:rFonts w:ascii="Cambria Math" w:eastAsia="Times New Roman" w:hAnsi="Cambria Math" w:cs="Times New Roman"/>
              <w:kern w:val="0"/>
              <w:lang w:eastAsia="en-GB"/>
            </w:rPr>
            <m:t xml:space="preserve"> </m:t>
          </m:r>
          <m:r>
            <m:rPr>
              <m:nor/>
            </m:rPr>
            <w:rPr>
              <w:rFonts w:ascii="Cambria Math" w:eastAsia="Times New Roman" w:hAnsi="Cambria Math" w:cs="Times New Roman"/>
              <w:kern w:val="0"/>
              <w:lang w:eastAsia="en-GB"/>
            </w:rPr>
            <m:t>M</m:t>
          </m:r>
          <m:r>
            <m:rPr>
              <m:sty m:val="p"/>
            </m:rPr>
            <w:rPr>
              <w:rFonts w:ascii="Cambria Math" w:eastAsia="Times New Roman" w:hAnsi="Cambria Math" w:cs="Times New Roman"/>
              <w:kern w:val="0"/>
              <w:lang w:eastAsia="en-GB"/>
            </w:rPr>
            <m:t>.</m:t>
          </m:r>
        </m:oMath>
      </m:oMathPara>
    </w:p>
    <w:p w14:paraId="3E72F1DE" w14:textId="77777777" w:rsidR="00D61218" w:rsidRPr="00D61218" w:rsidRDefault="00D61218" w:rsidP="00D61218">
      <w:pPr>
        <w:pStyle w:val="ListParagraph"/>
        <w:ind w:left="1080"/>
      </w:pPr>
    </w:p>
    <w:p w14:paraId="21EE2126" w14:textId="6DD6E563" w:rsidR="00D61218" w:rsidRPr="00D61218" w:rsidRDefault="00D61218" w:rsidP="003C44AE">
      <w:pPr>
        <w:pStyle w:val="ListParagraph"/>
        <w:numPr>
          <w:ilvl w:val="1"/>
          <w:numId w:val="11"/>
        </w:numPr>
      </w:pPr>
      <w:r w:rsidRPr="00D61218">
        <w:t>Transformations used for regression</w:t>
      </w:r>
    </w:p>
    <w:p w14:paraId="276865BA" w14:textId="66F4F4A6" w:rsidR="00D61218" w:rsidRDefault="00D61218" w:rsidP="00D61218">
      <w:pPr>
        <w:spacing w:line="240" w:lineRule="auto"/>
        <w:ind w:firstLine="0"/>
        <w:rPr>
          <w:rFonts w:ascii="Cambria Math" w:eastAsia="Times New Roman" w:hAnsi="Cambria Math" w:cs="Times New Roman"/>
          <w:kern w:val="0"/>
          <w:lang w:eastAsia="en-GB"/>
        </w:rPr>
      </w:pPr>
      <m:oMathPara>
        <m:oMath>
          <m:r>
            <w:rPr>
              <w:rFonts w:ascii="Cambria Math" w:eastAsia="Times New Roman" w:hAnsi="Cambria Math" w:cs="Times New Roman"/>
              <w:kern w:val="0"/>
              <w:lang w:eastAsia="en-GB"/>
            </w:rPr>
            <m:t>y=</m:t>
          </m:r>
          <m:sSub>
            <m:sSubPr>
              <m:ctrlPr>
                <w:rPr>
                  <w:rFonts w:ascii="Cambria Math" w:eastAsia="Times New Roman" w:hAnsi="Cambria Math" w:cs="Times New Roman"/>
                  <w:kern w:val="0"/>
                  <w:lang w:eastAsia="en-GB"/>
                </w:rPr>
              </m:ctrlPr>
            </m:sSubPr>
            <m:e>
              <m:r>
                <m:rPr>
                  <m:sty m:val="p"/>
                </m:rPr>
                <w:rPr>
                  <w:rFonts w:ascii="Cambria Math" w:eastAsia="Times New Roman" w:hAnsi="Cambria Math" w:cs="Times New Roman"/>
                  <w:kern w:val="0"/>
                  <w:lang w:eastAsia="en-GB"/>
                </w:rPr>
                <m:t>log</m:t>
              </m:r>
            </m:e>
            <m:sub>
              <m:r>
                <w:rPr>
                  <w:rFonts w:ascii="Cambria Math" w:eastAsia="Times New Roman" w:hAnsi="Cambria Math" w:cs="Times New Roman"/>
                  <w:kern w:val="0"/>
                  <w:lang w:eastAsia="en-GB"/>
                </w:rPr>
                <m:t>10</m:t>
              </m:r>
            </m:sub>
          </m:sSub>
          <m:d>
            <m:dPr>
              <m:ctrlPr>
                <w:rPr>
                  <w:rFonts w:ascii="Cambria Math" w:eastAsia="Times New Roman" w:hAnsi="Cambria Math" w:cs="Times New Roman"/>
                  <w:i/>
                  <w:kern w:val="0"/>
                  <w:lang w:eastAsia="en-GB"/>
                </w:rPr>
              </m:ctrlPr>
            </m:dPr>
            <m:e>
              <m:f>
                <m:fPr>
                  <m:ctrlPr>
                    <w:rPr>
                      <w:rFonts w:ascii="Cambria Math" w:eastAsia="Times New Roman" w:hAnsi="Cambria Math" w:cs="Times New Roman"/>
                      <w:kern w:val="0"/>
                      <w:lang w:eastAsia="en-GB"/>
                    </w:rPr>
                  </m:ctrlPr>
                </m:fPr>
                <m:num>
                  <m:r>
                    <w:rPr>
                      <w:rFonts w:ascii="Cambria Math" w:eastAsia="Times New Roman" w:hAnsi="Cambria Math" w:cs="Times New Roman"/>
                      <w:kern w:val="0"/>
                      <w:lang w:eastAsia="en-GB"/>
                    </w:rPr>
                    <m:t>1</m:t>
                  </m:r>
                </m:num>
                <m:den>
                  <m:r>
                    <w:rPr>
                      <w:rFonts w:ascii="Cambria Math" w:eastAsia="Times New Roman" w:hAnsi="Cambria Math" w:cs="Times New Roman"/>
                      <w:kern w:val="0"/>
                      <w:lang w:eastAsia="en-GB"/>
                    </w:rPr>
                    <m:t>t</m:t>
                  </m:r>
                </m:den>
              </m:f>
            </m:e>
          </m:d>
          <m:r>
            <w:rPr>
              <w:rFonts w:ascii="Cambria Math" w:eastAsia="Times New Roman" w:hAnsi="Cambria Math" w:cs="Times New Roman"/>
              <w:kern w:val="0"/>
              <w:lang w:eastAsia="en-GB"/>
            </w:rPr>
            <m:t>,</m:t>
          </m:r>
          <m:r>
            <w:rPr>
              <w:rFonts w:ascii="Cambria Math" w:eastAsia="Times New Roman" w:hAnsi="Cambria Math" w:cs="Times New Roman"/>
              <w:kern w:val="0"/>
              <w:lang w:eastAsia="en-GB"/>
            </w:rPr>
            <m:t>x=</m:t>
          </m:r>
          <m:sSub>
            <m:sSubPr>
              <m:ctrlPr>
                <w:rPr>
                  <w:rFonts w:ascii="Cambria Math" w:eastAsia="Times New Roman" w:hAnsi="Cambria Math" w:cs="Times New Roman"/>
                  <w:kern w:val="0"/>
                  <w:lang w:eastAsia="en-GB"/>
                </w:rPr>
              </m:ctrlPr>
            </m:sSubPr>
            <m:e>
              <m:r>
                <m:rPr>
                  <m:sty m:val="p"/>
                </m:rPr>
                <w:rPr>
                  <w:rFonts w:ascii="Cambria Math" w:eastAsia="Times New Roman" w:hAnsi="Cambria Math" w:cs="Times New Roman"/>
                  <w:kern w:val="0"/>
                  <w:lang w:eastAsia="en-GB"/>
                </w:rPr>
                <m:t>log</m:t>
              </m:r>
              <m:r>
                <w:rPr>
                  <w:rFonts w:ascii="Cambria Math" w:eastAsia="Times New Roman" w:hAnsi="Cambria Math" w:cs="Times New Roman"/>
                  <w:kern w:val="0"/>
                  <w:lang w:eastAsia="en-GB"/>
                </w:rPr>
                <m:t>⁡</m:t>
              </m:r>
            </m:e>
            <m:sub>
              <m:r>
                <w:rPr>
                  <w:rFonts w:ascii="Cambria Math" w:eastAsia="Times New Roman" w:hAnsi="Cambria Math" w:cs="Times New Roman"/>
                  <w:kern w:val="0"/>
                  <w:lang w:eastAsia="en-GB"/>
                </w:rPr>
                <m:t>10</m:t>
              </m:r>
            </m:sub>
          </m:sSub>
          <m:r>
            <w:rPr>
              <w:rFonts w:ascii="Cambria Math" w:eastAsia="Times New Roman" w:hAnsi="Cambria Math" w:cs="Times New Roman"/>
              <w:kern w:val="0"/>
              <w:lang w:eastAsia="en-GB"/>
            </w:rPr>
            <m:t>[</m:t>
          </m:r>
          <m:r>
            <m:rPr>
              <m:nor/>
            </m:rPr>
            <w:rPr>
              <w:rFonts w:ascii="Times New Roman" w:eastAsia="Times New Roman" w:hAnsi="Times New Roman" w:cs="Times New Roman"/>
              <w:kern w:val="0"/>
              <w:lang w:eastAsia="en-GB"/>
            </w:rPr>
            <m:t>reactant</m:t>
          </m:r>
          <m:sSub>
            <m:sSubPr>
              <m:ctrlPr>
                <w:rPr>
                  <w:rFonts w:ascii="Cambria Math" w:eastAsia="Times New Roman" w:hAnsi="Cambria Math" w:cs="Times New Roman"/>
                  <w:kern w:val="0"/>
                  <w:lang w:eastAsia="en-GB"/>
                </w:rPr>
              </m:ctrlPr>
            </m:sSubPr>
            <m:e>
              <m:r>
                <w:rPr>
                  <w:rFonts w:ascii="Cambria Math" w:eastAsia="Times New Roman" w:hAnsi="Cambria Math" w:cs="Times New Roman"/>
                  <w:kern w:val="0"/>
                  <w:lang w:eastAsia="en-GB"/>
                </w:rPr>
                <m:t>]</m:t>
              </m:r>
            </m:e>
            <m:sub>
              <m:r>
                <w:rPr>
                  <w:rFonts w:ascii="Cambria Math" w:eastAsia="Times New Roman" w:hAnsi="Cambria Math" w:cs="Times New Roman"/>
                  <w:kern w:val="0"/>
                  <w:lang w:eastAsia="en-GB"/>
                </w:rPr>
                <m:t>0</m:t>
              </m:r>
            </m:sub>
          </m:sSub>
          <m:r>
            <m:rPr>
              <m:sty m:val="p"/>
            </m:rPr>
            <w:rPr>
              <w:rFonts w:ascii="Cambria Math" w:eastAsia="Times New Roman" w:hAnsi="Cambria Math" w:cs="Times New Roman"/>
              <w:kern w:val="0"/>
              <w:lang w:eastAsia="en-GB"/>
            </w:rPr>
            <m:t>.</m:t>
          </m:r>
        </m:oMath>
      </m:oMathPara>
    </w:p>
    <w:p w14:paraId="629B532D" w14:textId="77777777" w:rsidR="00D61218" w:rsidRDefault="00D61218" w:rsidP="00D61218">
      <w:pPr>
        <w:spacing w:line="240" w:lineRule="auto"/>
        <w:ind w:firstLine="0"/>
        <w:rPr>
          <w:rFonts w:ascii="Cambria Math" w:eastAsia="Times New Roman" w:hAnsi="Cambria Math" w:cs="Times New Roman"/>
          <w:kern w:val="0"/>
          <w:lang w:eastAsia="en-GB"/>
        </w:rPr>
      </w:pPr>
    </w:p>
    <w:p w14:paraId="4112C80C" w14:textId="6B136875" w:rsidR="00D61218" w:rsidRDefault="00D61218" w:rsidP="003C44AE">
      <w:pPr>
        <w:ind w:left="1080" w:firstLine="0"/>
      </w:pPr>
      <w:r w:rsidRPr="00D61218">
        <w:t xml:space="preserve">The fitted OLS line is </w:t>
      </w:r>
      <m:oMath>
        <m:r>
          <w:rPr>
            <w:rFonts w:ascii="Cambria Math" w:hAnsi="Cambria Math"/>
          </w:rPr>
          <m:t>y</m:t>
        </m:r>
        <m:r>
          <m:rPr>
            <m:sty m:val="p"/>
          </m:rPr>
          <w:rPr>
            <w:rFonts w:ascii="Cambria Math" w:hAnsi="Cambria Math"/>
          </w:rPr>
          <m:t>=</m:t>
        </m:r>
        <m:r>
          <w:rPr>
            <w:rFonts w:ascii="Cambria Math" w:hAnsi="Cambria Math"/>
          </w:rPr>
          <m:t>a</m:t>
        </m:r>
        <m:r>
          <m:rPr>
            <m:sty m:val="p"/>
          </m:rPr>
          <w:rPr>
            <w:rFonts w:ascii="Cambria Math" w:hAnsi="Cambria Math"/>
          </w:rPr>
          <m:t>+</m:t>
        </m:r>
        <m:r>
          <w:rPr>
            <w:rFonts w:ascii="Cambria Math" w:hAnsi="Cambria Math"/>
          </w:rPr>
          <m:t>bx</m:t>
        </m:r>
      </m:oMath>
      <w:r w:rsidRPr="00D61218">
        <w:t xml:space="preserve">. For Part 1, </w:t>
      </w:r>
      <m:oMath>
        <m:r>
          <w:rPr>
            <w:rFonts w:ascii="Cambria Math" w:hAnsi="Cambria Math"/>
          </w:rPr>
          <m:t>b</m:t>
        </m:r>
        <m:r>
          <m:rPr>
            <m:sty m:val="p"/>
          </m:rPr>
          <w:rPr>
            <w:rFonts w:ascii="Cambria Math" w:hAnsi="Cambria Math"/>
          </w:rPr>
          <m:t>=</m:t>
        </m:r>
        <m:r>
          <w:rPr>
            <w:rFonts w:ascii="Cambria Math" w:hAnsi="Cambria Math"/>
          </w:rPr>
          <m:t>m</m:t>
        </m:r>
      </m:oMath>
      <w:r w:rsidRPr="00D61218">
        <w:t xml:space="preserve">(order in </w:t>
      </w:r>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2</m:t>
            </m:r>
          </m:sub>
        </m:sSub>
        <m:sSub>
          <m:sSubPr>
            <m:ctrlPr>
              <w:rPr>
                <w:rFonts w:ascii="Cambria Math" w:hAnsi="Cambria Math"/>
              </w:rPr>
            </m:ctrlPr>
          </m:sSubPr>
          <m:e>
            <m:r>
              <m:rPr>
                <m:sty m:val="p"/>
              </m:rPr>
              <w:rPr>
                <w:rFonts w:ascii="Cambria Math" w:hAnsi="Cambria Math"/>
              </w:rPr>
              <m:t>O</m:t>
            </m:r>
          </m:e>
          <m:sub>
            <m:r>
              <m:rPr>
                <m:sty m:val="p"/>
              </m:rPr>
              <w:rPr>
                <w:rFonts w:ascii="Cambria Math" w:hAnsi="Cambria Math"/>
              </w:rPr>
              <m:t>2</m:t>
            </m:r>
          </m:sub>
        </m:sSub>
      </m:oMath>
      <w:r w:rsidRPr="00D61218">
        <w:t xml:space="preserve">); for Part 2, </w:t>
      </w:r>
      <m:oMath>
        <m:r>
          <w:rPr>
            <w:rFonts w:ascii="Cambria Math" w:hAnsi="Cambria Math"/>
          </w:rPr>
          <m:t>b</m:t>
        </m:r>
        <m:r>
          <m:rPr>
            <m:sty m:val="p"/>
          </m:rPr>
          <w:rPr>
            <w:rFonts w:ascii="Cambria Math" w:hAnsi="Cambria Math"/>
          </w:rPr>
          <m:t>=</m:t>
        </m:r>
        <m:r>
          <w:rPr>
            <w:rFonts w:ascii="Cambria Math" w:hAnsi="Cambria Math"/>
          </w:rPr>
          <m:t>n</m:t>
        </m:r>
      </m:oMath>
      <w:r w:rsidRPr="00D61218">
        <w:t xml:space="preserve">(order in </w:t>
      </w:r>
      <m:oMath>
        <m:sSup>
          <m:sSupPr>
            <m:ctrlPr>
              <w:rPr>
                <w:rFonts w:ascii="Cambria Math" w:hAnsi="Cambria Math"/>
              </w:rPr>
            </m:ctrlPr>
          </m:sSupPr>
          <m:e>
            <m:r>
              <m:rPr>
                <m:sty m:val="p"/>
              </m:rPr>
              <w:rPr>
                <w:rFonts w:ascii="Cambria Math" w:hAnsi="Cambria Math"/>
              </w:rPr>
              <m:t>I</m:t>
            </m:r>
          </m:e>
          <m:sup>
            <m:r>
              <m:rPr>
                <m:sty m:val="p"/>
              </m:rPr>
              <w:rPr>
                <w:rFonts w:ascii="Cambria Math" w:hAnsi="Cambria Math"/>
              </w:rPr>
              <m:t>-</m:t>
            </m:r>
          </m:sup>
        </m:sSup>
      </m:oMath>
      <w:r w:rsidRPr="00D61218">
        <w:t xml:space="preserve">). The intercept </w:t>
      </w:r>
      <m:oMath>
        <m:r>
          <w:rPr>
            <w:rFonts w:ascii="Cambria Math" w:hAnsi="Cambria Math"/>
          </w:rPr>
          <m:t>a</m:t>
        </m:r>
        <m:r>
          <m:rPr>
            <m:sty m:val="p"/>
          </m:rPr>
          <w:rPr>
            <w:rFonts w:ascii="Cambria Math" w:hAnsi="Cambria Math"/>
          </w:rPr>
          <m:t>=</m:t>
        </m:r>
        <m:sSub>
          <m:sSubPr>
            <m:ctrlPr>
              <w:rPr>
                <w:rFonts w:ascii="Cambria Math" w:hAnsi="Cambria Math"/>
              </w:rPr>
            </m:ctrlPr>
          </m:sSubPr>
          <m:e>
            <m:r>
              <m:rPr>
                <m:sty m:val="p"/>
              </m:rPr>
              <w:rPr>
                <w:rFonts w:ascii="Cambria Math" w:hAnsi="Cambria Math"/>
              </w:rPr>
              <m:t>log⁡</m:t>
            </m:r>
          </m:e>
          <m:sub>
            <m:r>
              <m:rPr>
                <m:sty m:val="p"/>
              </m:rPr>
              <w:rPr>
                <w:rFonts w:ascii="Cambria Math" w:hAnsi="Cambria Math"/>
              </w:rPr>
              <m:t>10</m:t>
            </m:r>
          </m:sub>
        </m:sSub>
        <m:sSup>
          <m:sSupPr>
            <m:ctrlPr>
              <w:rPr>
                <w:rFonts w:ascii="Cambria Math" w:hAnsi="Cambria Math"/>
              </w:rPr>
            </m:ctrlPr>
          </m:sSupPr>
          <m:e>
            <m:r>
              <w:rPr>
                <w:rFonts w:ascii="Cambria Math" w:hAnsi="Cambria Math"/>
              </w:rPr>
              <m:t>k</m:t>
            </m:r>
          </m:e>
          <m:sup>
            <m:r>
              <m:rPr>
                <m:sty m:val="p"/>
              </m:rPr>
              <w:rPr>
                <w:rFonts w:ascii="Cambria Math" w:hAnsi="Cambria Math"/>
              </w:rPr>
              <m:t>'</m:t>
            </m:r>
          </m:sup>
        </m:sSup>
      </m:oMath>
      <w:r w:rsidRPr="00D61218">
        <w:t>is a pseudo-constant for each series.</w:t>
      </w:r>
    </w:p>
    <w:p w14:paraId="0BED6FE0" w14:textId="77777777" w:rsidR="00A2451F" w:rsidRDefault="00A2451F" w:rsidP="00A2451F">
      <w:pPr>
        <w:ind w:left="720" w:firstLine="0"/>
      </w:pPr>
    </w:p>
    <w:p w14:paraId="59301BE0" w14:textId="25AA4023" w:rsidR="00D61218" w:rsidRDefault="00D61218">
      <w:r>
        <w:br w:type="page"/>
      </w:r>
    </w:p>
    <w:p w14:paraId="0F6B3770" w14:textId="77777777" w:rsidR="00D61218" w:rsidRPr="00D61218" w:rsidRDefault="00D61218" w:rsidP="00D61218">
      <w:pPr>
        <w:pStyle w:val="ListParagraph"/>
        <w:ind w:left="1080"/>
      </w:pPr>
    </w:p>
    <w:p w14:paraId="1E919537" w14:textId="6C285E03" w:rsidR="00A2451F" w:rsidRDefault="00D61218" w:rsidP="003C44AE">
      <w:pPr>
        <w:pStyle w:val="ListParagraph"/>
        <w:numPr>
          <w:ilvl w:val="1"/>
          <w:numId w:val="11"/>
        </w:numPr>
      </w:pPr>
      <w:r w:rsidRPr="00D61218">
        <w:t xml:space="preserve">Computing the overall rate constant </w:t>
      </w:r>
      <m:oMath>
        <m:r>
          <w:rPr>
            <w:rFonts w:ascii="Cambria Math" w:hAnsi="Cambria Math"/>
          </w:rPr>
          <m:t>k</m:t>
        </m:r>
      </m:oMath>
      <w:r>
        <w:t xml:space="preserve"> </w:t>
      </w:r>
    </w:p>
    <w:p w14:paraId="58D9E226" w14:textId="4470EFC0" w:rsidR="00AC4FE3" w:rsidRPr="00AC4FE3" w:rsidRDefault="00AC4FE3" w:rsidP="00AC4FE3">
      <w:pPr>
        <w:pStyle w:val="ListParagraph"/>
        <w:ind w:left="1080"/>
      </w:pPr>
      <w:r w:rsidRPr="00AC4FE3">
        <w:t xml:space="preserve">From the empirical rate </w:t>
      </w:r>
      <w:proofErr w:type="gramStart"/>
      <w:r w:rsidRPr="00AC4FE3">
        <w:t>law</w:t>
      </w:r>
      <w:r w:rsidR="006F517D">
        <w:t xml:space="preserve"> </w:t>
      </w:r>
      <w:r w:rsidRPr="00AC4FE3">
        <w:t>,</w:t>
      </w:r>
      <w:proofErr w:type="gramEnd"/>
    </w:p>
    <w:p w14:paraId="39C5B41B" w14:textId="2D5A1457" w:rsidR="00AC4FE3" w:rsidRPr="00AC4FE3" w:rsidRDefault="00AC4FE3" w:rsidP="00AC4FE3">
      <w:pPr>
        <w:pStyle w:val="ListParagraph"/>
        <w:ind w:left="1080"/>
      </w:pPr>
      <m:oMathPara>
        <m:oMath>
          <m:r>
            <w:rPr>
              <w:rFonts w:ascii="Cambria Math" w:hAnsi="Cambria Math"/>
            </w:rPr>
            <m:t>k=</m:t>
          </m:r>
          <m:f>
            <m:fPr>
              <m:ctrlPr>
                <w:rPr>
                  <w:rFonts w:ascii="Cambria Math" w:hAnsi="Cambria Math"/>
                </w:rPr>
              </m:ctrlPr>
            </m:fPr>
            <m:num>
              <m:r>
                <w:rPr>
                  <w:rFonts w:ascii="Cambria Math" w:hAnsi="Cambria Math"/>
                </w:rPr>
                <m:t>1</m:t>
              </m:r>
              <m:r>
                <m:rPr>
                  <m:sty m:val="p"/>
                </m:rPr>
                <w:rPr>
                  <w:rFonts w:ascii="Cambria Math" w:hAnsi="Cambria Math"/>
                </w:rPr>
                <m:t>/</m:t>
              </m:r>
              <m:r>
                <w:rPr>
                  <w:rFonts w:ascii="Cambria Math" w:hAnsi="Cambria Math"/>
                </w:rPr>
                <m:t>t</m:t>
              </m:r>
            </m:num>
            <m:den>
              <m:r>
                <w:rPr>
                  <w:rFonts w:ascii="Cambria Math" w:hAnsi="Cambria Math"/>
                </w:rPr>
                <m:t>[</m:t>
              </m:r>
              <m:sSub>
                <m:sSubPr>
                  <m:ctrlPr>
                    <w:rPr>
                      <w:rFonts w:ascii="Cambria Math" w:hAnsi="Cambria Math"/>
                    </w:rPr>
                  </m:ctrlPr>
                </m:sSubPr>
                <m:e>
                  <m:r>
                    <m:rPr>
                      <m:sty m:val="p"/>
                    </m:rPr>
                    <w:rPr>
                      <w:rFonts w:ascii="Cambria Math" w:hAnsi="Cambria Math"/>
                    </w:rPr>
                    <m:t>H</m:t>
                  </m:r>
                </m:e>
                <m:sub>
                  <m:r>
                    <w:rPr>
                      <w:rFonts w:ascii="Cambria Math" w:hAnsi="Cambria Math"/>
                    </w:rPr>
                    <m:t>2</m:t>
                  </m:r>
                </m:sub>
              </m:sSub>
              <m:sSub>
                <m:sSubPr>
                  <m:ctrlPr>
                    <w:rPr>
                      <w:rFonts w:ascii="Cambria Math" w:hAnsi="Cambria Math"/>
                    </w:rPr>
                  </m:ctrlPr>
                </m:sSubPr>
                <m:e>
                  <m:r>
                    <m:rPr>
                      <m:sty m:val="p"/>
                    </m:rPr>
                    <w:rPr>
                      <w:rFonts w:ascii="Cambria Math" w:hAnsi="Cambria Math"/>
                    </w:rPr>
                    <m:t>O</m:t>
                  </m:r>
                </m:e>
                <m:sub>
                  <m:r>
                    <w:rPr>
                      <w:rFonts w:ascii="Cambria Math" w:hAnsi="Cambria Math"/>
                    </w:rPr>
                    <m:t>2</m:t>
                  </m:r>
                </m:sub>
              </m:sSub>
              <m:sSup>
                <m:sSupPr>
                  <m:ctrlPr>
                    <w:rPr>
                      <w:rFonts w:ascii="Cambria Math" w:hAnsi="Cambria Math"/>
                    </w:rPr>
                  </m:ctrlPr>
                </m:sSupPr>
                <m:e>
                  <m:r>
                    <w:rPr>
                      <w:rFonts w:ascii="Cambria Math" w:hAnsi="Cambria Math"/>
                    </w:rPr>
                    <m:t>]</m:t>
                  </m:r>
                </m:e>
                <m:sup>
                  <m:r>
                    <w:rPr>
                      <w:rFonts w:ascii="Cambria Math" w:hAnsi="Cambria Math"/>
                    </w:rPr>
                    <m:t>m</m:t>
                  </m:r>
                </m:sup>
              </m:sSup>
              <m:r>
                <w:rPr>
                  <w:rFonts w:ascii="Cambria Math" w:hAnsi="Cambria Math"/>
                </w:rPr>
                <m:t>[</m:t>
              </m:r>
              <m:sSup>
                <m:sSupPr>
                  <m:ctrlPr>
                    <w:rPr>
                      <w:rFonts w:ascii="Cambria Math" w:hAnsi="Cambria Math"/>
                    </w:rPr>
                  </m:ctrlPr>
                </m:sSupPr>
                <m:e>
                  <m:r>
                    <m:rPr>
                      <m:sty m:val="p"/>
                    </m:rPr>
                    <w:rPr>
                      <w:rFonts w:ascii="Cambria Math" w:hAnsi="Cambria Math"/>
                    </w:rPr>
                    <m:t>I</m:t>
                  </m:r>
                </m:e>
                <m:sup>
                  <m:r>
                    <w:rPr>
                      <w:rFonts w:ascii="Cambria Math" w:hAnsi="Cambria Math"/>
                    </w:rPr>
                    <m:t>-</m:t>
                  </m:r>
                </m:sup>
              </m:sSup>
              <m:sSup>
                <m:sSupPr>
                  <m:ctrlPr>
                    <w:rPr>
                      <w:rFonts w:ascii="Cambria Math" w:hAnsi="Cambria Math"/>
                    </w:rPr>
                  </m:ctrlPr>
                </m:sSupPr>
                <m:e>
                  <m:r>
                    <w:rPr>
                      <w:rFonts w:ascii="Cambria Math" w:hAnsi="Cambria Math"/>
                    </w:rPr>
                    <m:t>]</m:t>
                  </m:r>
                </m:e>
                <m:sup>
                  <m:r>
                    <w:rPr>
                      <w:rFonts w:ascii="Cambria Math" w:hAnsi="Cambria Math"/>
                    </w:rPr>
                    <m:t>n</m:t>
                  </m:r>
                </m:sup>
              </m:sSup>
            </m:den>
          </m:f>
          <m:r>
            <m:rPr>
              <m:sty m:val="p"/>
            </m:rPr>
            <w:rPr>
              <w:rFonts w:ascii="Cambria Math" w:hAnsi="Cambria Math"/>
            </w:rPr>
            <m:t>.</m:t>
          </m:r>
          <m:r>
            <w:br/>
          </m:r>
        </m:oMath>
      </m:oMathPara>
    </w:p>
    <w:p w14:paraId="709B43A7" w14:textId="77777777" w:rsidR="00AC4FE3" w:rsidRPr="00AC4FE3" w:rsidRDefault="00AC4FE3" w:rsidP="00AC4FE3">
      <w:pPr>
        <w:pStyle w:val="ListParagraph"/>
        <w:ind w:left="1080"/>
      </w:pPr>
      <w:r w:rsidRPr="00AC4FE3">
        <w:t>Worked example (Part 2, Trial II.3):</w:t>
      </w:r>
    </w:p>
    <w:p w14:paraId="0F7F4153" w14:textId="1073690D" w:rsidR="00AC4FE3" w:rsidRPr="00AC4FE3" w:rsidRDefault="00AC4FE3" w:rsidP="00AC4FE3">
      <w:pPr>
        <w:ind w:firstLine="0"/>
      </w:pPr>
      <m:oMathPara>
        <m:oMath>
          <m:m>
            <m:mPr>
              <m:plcHide m:val="1"/>
              <m:mcs>
                <m:mc>
                  <m:mcPr>
                    <m:count m:val="2"/>
                    <m:mcJc m:val="center"/>
                  </m:mcPr>
                </m:mc>
              </m:mcs>
              <m:ctrlPr>
                <w:rPr>
                  <w:rFonts w:ascii="Cambria Math" w:hAnsi="Cambria Math"/>
                </w:rPr>
              </m:ctrlPr>
            </m:mPr>
            <m:mr>
              <m:e>
                <m:r>
                  <w:rPr>
                    <w:rFonts w:ascii="Cambria Math" w:hAnsi="Cambria Math"/>
                  </w:rPr>
                  <m:t>t</m:t>
                </m:r>
              </m:e>
              <m:e>
                <m:r>
                  <w:rPr>
                    <w:rFonts w:ascii="Cambria Math" w:hAnsi="Cambria Math"/>
                  </w:rPr>
                  <m:t>=90s</m:t>
                </m:r>
                <m:r>
                  <m:rPr>
                    <m:nor/>
                  </m:rPr>
                  <m:t xml:space="preserve"> </m:t>
                </m:r>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t</m:t>
                    </m:r>
                  </m:den>
                </m:f>
                <m:r>
                  <w:rPr>
                    <w:rFonts w:ascii="Cambria Math" w:hAnsi="Cambria Math"/>
                  </w:rPr>
                  <m:t>=0.011111</m:t>
                </m:r>
                <m:r>
                  <m:rPr>
                    <m:nor/>
                  </m:rPr>
                  <m:t xml:space="preserve"> </m:t>
                </m:r>
                <m:sSup>
                  <m:sSupPr>
                    <m:ctrlPr>
                      <w:rPr>
                        <w:rFonts w:ascii="Cambria Math" w:hAnsi="Cambria Math"/>
                      </w:rPr>
                    </m:ctrlPr>
                  </m:sSupPr>
                  <m:e>
                    <m:r>
                      <m:rPr>
                        <m:sty m:val="p"/>
                      </m:rPr>
                      <w:rPr>
                        <w:rFonts w:ascii="Cambria Math" w:hAnsi="Cambria Math"/>
                      </w:rPr>
                      <m:t>s</m:t>
                    </m:r>
                  </m:e>
                  <m:sup>
                    <m:r>
                      <w:rPr>
                        <w:rFonts w:ascii="Cambria Math" w:hAnsi="Cambria Math"/>
                      </w:rPr>
                      <m:t>-1</m:t>
                    </m:r>
                  </m:sup>
                </m:sSup>
              </m:e>
            </m:mr>
            <m:mr>
              <m:e>
                <m:r>
                  <w:rPr>
                    <w:rFonts w:ascii="Cambria Math" w:hAnsi="Cambria Math"/>
                  </w:rPr>
                  <m:t>[</m:t>
                </m:r>
                <m:sSub>
                  <m:sSubPr>
                    <m:ctrlPr>
                      <w:rPr>
                        <w:rFonts w:ascii="Cambria Math" w:hAnsi="Cambria Math"/>
                      </w:rPr>
                    </m:ctrlPr>
                  </m:sSubPr>
                  <m:e>
                    <m:r>
                      <m:rPr>
                        <m:sty m:val="p"/>
                      </m:rPr>
                      <w:rPr>
                        <w:rFonts w:ascii="Cambria Math" w:hAnsi="Cambria Math"/>
                      </w:rPr>
                      <m:t>H</m:t>
                    </m:r>
                  </m:e>
                  <m:sub>
                    <m:r>
                      <w:rPr>
                        <w:rFonts w:ascii="Cambria Math" w:hAnsi="Cambria Math"/>
                      </w:rPr>
                      <m:t>2</m:t>
                    </m:r>
                  </m:sub>
                </m:sSub>
                <m:sSub>
                  <m:sSubPr>
                    <m:ctrlPr>
                      <w:rPr>
                        <w:rFonts w:ascii="Cambria Math" w:hAnsi="Cambria Math"/>
                      </w:rPr>
                    </m:ctrlPr>
                  </m:sSubPr>
                  <m:e>
                    <m:r>
                      <m:rPr>
                        <m:sty m:val="p"/>
                      </m:rPr>
                      <w:rPr>
                        <w:rFonts w:ascii="Cambria Math" w:hAnsi="Cambria Math"/>
                      </w:rPr>
                      <m:t>O</m:t>
                    </m:r>
                  </m:e>
                  <m:sub>
                    <m:r>
                      <w:rPr>
                        <w:rFonts w:ascii="Cambria Math" w:hAnsi="Cambria Math"/>
                      </w:rPr>
                      <m:t>2</m:t>
                    </m:r>
                  </m:sub>
                </m:sSub>
                <m:sSub>
                  <m:sSubPr>
                    <m:ctrlPr>
                      <w:rPr>
                        <w:rFonts w:ascii="Cambria Math" w:hAnsi="Cambria Math"/>
                      </w:rPr>
                    </m:ctrlPr>
                  </m:sSubPr>
                  <m:e>
                    <m:r>
                      <w:rPr>
                        <w:rFonts w:ascii="Cambria Math" w:hAnsi="Cambria Math"/>
                      </w:rPr>
                      <m:t>]</m:t>
                    </m:r>
                  </m:e>
                  <m:sub>
                    <m:r>
                      <w:rPr>
                        <w:rFonts w:ascii="Cambria Math" w:hAnsi="Cambria Math"/>
                      </w:rPr>
                      <m:t>0</m:t>
                    </m:r>
                  </m:sub>
                </m:sSub>
              </m:e>
              <m:e>
                <m:r>
                  <w:rPr>
                    <w:rFonts w:ascii="Cambria Math" w:hAnsi="Cambria Math"/>
                  </w:rPr>
                  <m:t>=0.1056</m:t>
                </m:r>
                <m:r>
                  <m:rPr>
                    <m:nor/>
                  </m:rPr>
                  <m:t xml:space="preserve"> </m:t>
                </m:r>
                <m:r>
                  <m:rPr>
                    <m:nor/>
                  </m:rPr>
                  <m:t>M</m:t>
                </m:r>
                <m:r>
                  <w:rPr>
                    <w:rFonts w:ascii="Cambria Math" w:hAnsi="Cambria Math"/>
                  </w:rPr>
                  <m:t>,[</m:t>
                </m:r>
                <m:sSup>
                  <m:sSupPr>
                    <m:ctrlPr>
                      <w:rPr>
                        <w:rFonts w:ascii="Cambria Math" w:hAnsi="Cambria Math"/>
                      </w:rPr>
                    </m:ctrlPr>
                  </m:sSupPr>
                  <m:e>
                    <m:r>
                      <m:rPr>
                        <m:sty m:val="p"/>
                      </m:rPr>
                      <w:rPr>
                        <w:rFonts w:ascii="Cambria Math" w:hAnsi="Cambria Math"/>
                      </w:rPr>
                      <m:t>I</m:t>
                    </m:r>
                  </m:e>
                  <m:sup>
                    <m:r>
                      <w:rPr>
                        <w:rFonts w:ascii="Cambria Math" w:hAnsi="Cambria Math"/>
                      </w:rPr>
                      <m:t>-</m:t>
                    </m:r>
                  </m:sup>
                </m:sSup>
                <m:sSub>
                  <m:sSubPr>
                    <m:ctrlPr>
                      <w:rPr>
                        <w:rFonts w:ascii="Cambria Math" w:hAnsi="Cambria Math"/>
                      </w:rPr>
                    </m:ctrlPr>
                  </m:sSubPr>
                  <m:e>
                    <m:r>
                      <w:rPr>
                        <w:rFonts w:ascii="Cambria Math" w:hAnsi="Cambria Math"/>
                      </w:rPr>
                      <m:t>]</m:t>
                    </m:r>
                  </m:e>
                  <m:sub>
                    <m:r>
                      <w:rPr>
                        <w:rFonts w:ascii="Cambria Math" w:hAnsi="Cambria Math"/>
                      </w:rPr>
                      <m:t>0</m:t>
                    </m:r>
                  </m:sub>
                </m:sSub>
                <m:r>
                  <w:rPr>
                    <w:rFonts w:ascii="Cambria Math" w:hAnsi="Cambria Math"/>
                  </w:rPr>
                  <m:t>=0.02400</m:t>
                </m:r>
              </m:e>
            </m:mr>
            <m:mr>
              <m:e>
                <m:r>
                  <w:rPr>
                    <w:rFonts w:ascii="Cambria Math" w:hAnsi="Cambria Math"/>
                  </w:rPr>
                  <m:t>k</m:t>
                </m:r>
              </m:e>
              <m:e>
                <m:r>
                  <w:rPr>
                    <w:rFonts w:ascii="Cambria Math" w:hAnsi="Cambria Math"/>
                  </w:rPr>
                  <m:t>=</m:t>
                </m:r>
                <m:f>
                  <m:fPr>
                    <m:ctrlPr>
                      <w:rPr>
                        <w:rFonts w:ascii="Cambria Math" w:hAnsi="Cambria Math"/>
                      </w:rPr>
                    </m:ctrlPr>
                  </m:fPr>
                  <m:num>
                    <m:r>
                      <w:rPr>
                        <w:rFonts w:ascii="Cambria Math" w:hAnsi="Cambria Math"/>
                      </w:rPr>
                      <m:t>0.011111</m:t>
                    </m:r>
                  </m:num>
                  <m:den>
                    <m:r>
                      <w:rPr>
                        <w:rFonts w:ascii="Cambria Math" w:hAnsi="Cambria Math"/>
                      </w:rPr>
                      <m:t>(0.1056</m:t>
                    </m:r>
                    <m:sSup>
                      <m:sSupPr>
                        <m:ctrlPr>
                          <w:rPr>
                            <w:rFonts w:ascii="Cambria Math" w:hAnsi="Cambria Math"/>
                          </w:rPr>
                        </m:ctrlPr>
                      </m:sSupPr>
                      <m:e>
                        <m:r>
                          <w:rPr>
                            <w:rFonts w:ascii="Cambria Math" w:hAnsi="Cambria Math"/>
                          </w:rPr>
                          <m:t>)</m:t>
                        </m:r>
                      </m:e>
                      <m:sup>
                        <m:r>
                          <w:rPr>
                            <w:rFonts w:ascii="Cambria Math" w:hAnsi="Cambria Math"/>
                          </w:rPr>
                          <m:t>0.5939</m:t>
                        </m:r>
                      </m:sup>
                    </m:sSup>
                    <m:r>
                      <w:rPr>
                        <w:rFonts w:ascii="Cambria Math" w:hAnsi="Cambria Math"/>
                      </w:rPr>
                      <m:t>(0.02400</m:t>
                    </m:r>
                    <m:sSup>
                      <m:sSupPr>
                        <m:ctrlPr>
                          <w:rPr>
                            <w:rFonts w:ascii="Cambria Math" w:hAnsi="Cambria Math"/>
                          </w:rPr>
                        </m:ctrlPr>
                      </m:sSupPr>
                      <m:e>
                        <m:r>
                          <w:rPr>
                            <w:rFonts w:ascii="Cambria Math" w:hAnsi="Cambria Math"/>
                          </w:rPr>
                          <m:t>)</m:t>
                        </m:r>
                      </m:e>
                      <m:sup>
                        <m:r>
                          <w:rPr>
                            <w:rFonts w:ascii="Cambria Math" w:hAnsi="Cambria Math"/>
                          </w:rPr>
                          <m:t>0.8755</m:t>
                        </m:r>
                      </m:sup>
                    </m:sSup>
                  </m:den>
                </m:f>
                <m:r>
                  <w:rPr>
                    <w:rFonts w:ascii="Cambria Math" w:hAnsi="Cambria Math"/>
                  </w:rPr>
                  <m:t>=1.106</m:t>
                </m:r>
                <m:r>
                  <m:rPr>
                    <m:nor/>
                  </m:rPr>
                  <m:t xml:space="preserve"> </m:t>
                </m:r>
                <m:sSup>
                  <m:sSupPr>
                    <m:ctrlPr>
                      <w:rPr>
                        <w:rFonts w:ascii="Cambria Math" w:hAnsi="Cambria Math"/>
                      </w:rPr>
                    </m:ctrlPr>
                  </m:sSupPr>
                  <m:e>
                    <m:r>
                      <m:rPr>
                        <m:sty m:val="p"/>
                      </m:rPr>
                      <w:rPr>
                        <w:rFonts w:ascii="Cambria Math" w:hAnsi="Cambria Math"/>
                      </w:rPr>
                      <m:t>s</m:t>
                    </m:r>
                  </m:e>
                  <m:sup>
                    <m:r>
                      <w:rPr>
                        <w:rFonts w:ascii="Cambria Math" w:hAnsi="Cambria Math"/>
                      </w:rPr>
                      <m:t>-1</m:t>
                    </m:r>
                  </m:sup>
                </m:sSup>
                <m:r>
                  <m:rPr>
                    <m:nor/>
                  </m:rPr>
                  <m:t> </m:t>
                </m:r>
                <m:sSup>
                  <m:sSupPr>
                    <m:ctrlPr>
                      <w:rPr>
                        <w:rFonts w:ascii="Cambria Math" w:hAnsi="Cambria Math"/>
                      </w:rPr>
                    </m:ctrlPr>
                  </m:sSupPr>
                  <m:e>
                    <m:r>
                      <m:rPr>
                        <m:sty m:val="p"/>
                      </m:rPr>
                      <w:rPr>
                        <w:rFonts w:ascii="Cambria Math" w:hAnsi="Cambria Math"/>
                      </w:rPr>
                      <m:t>M</m:t>
                    </m:r>
                  </m:e>
                  <m:sup>
                    <m:r>
                      <w:rPr>
                        <w:rFonts w:ascii="Cambria Math" w:hAnsi="Cambria Math"/>
                      </w:rPr>
                      <m:t>-1.47</m:t>
                    </m:r>
                  </m:sup>
                </m:sSup>
                <m:r>
                  <m:rPr>
                    <m:sty m:val="p"/>
                  </m:rPr>
                  <w:rPr>
                    <w:rFonts w:ascii="Cambria Math" w:hAnsi="Cambria Math"/>
                  </w:rPr>
                  <m:t>.</m:t>
                </m:r>
              </m:e>
            </m:mr>
          </m:m>
          <m:r>
            <w:br/>
          </m:r>
        </m:oMath>
      </m:oMathPara>
    </w:p>
    <w:p w14:paraId="1FF9D71C" w14:textId="5EE93726" w:rsidR="00AC4FE3" w:rsidRDefault="00AC4FE3" w:rsidP="00AC4FE3">
      <w:pPr>
        <w:pStyle w:val="ListParagraph"/>
        <w:ind w:left="1080"/>
      </w:pPr>
      <w:r w:rsidRPr="00AC4FE3">
        <w:t xml:space="preserve">The pooled estimate (mean ± sample standard deviation) was </w:t>
      </w:r>
      <m:oMath>
        <m:r>
          <w:rPr>
            <w:rFonts w:ascii="Cambria Math" w:hAnsi="Cambria Math"/>
          </w:rPr>
          <m:t>k=1.113±0.091</m:t>
        </m:r>
        <m:sSup>
          <m:sSupPr>
            <m:ctrlPr>
              <w:rPr>
                <w:rFonts w:ascii="Cambria Math" w:hAnsi="Cambria Math"/>
              </w:rPr>
            </m:ctrlPr>
          </m:sSupPr>
          <m:e>
            <m:r>
              <m:rPr>
                <m:sty m:val="p"/>
              </m:rPr>
              <w:rPr>
                <w:rFonts w:ascii="Cambria Math" w:hAnsi="Cambria Math"/>
              </w:rPr>
              <m:t>s</m:t>
            </m:r>
          </m:e>
          <m:sup>
            <m:r>
              <w:rPr>
                <w:rFonts w:ascii="Cambria Math" w:hAnsi="Cambria Math"/>
              </w:rPr>
              <m:t>-1</m:t>
            </m:r>
          </m:sup>
        </m:sSup>
        <m:r>
          <m:rPr>
            <m:nor/>
          </m:rPr>
          <m:t> </m:t>
        </m:r>
        <m:sSup>
          <m:sSupPr>
            <m:ctrlPr>
              <w:rPr>
                <w:rFonts w:ascii="Cambria Math" w:hAnsi="Cambria Math"/>
              </w:rPr>
            </m:ctrlPr>
          </m:sSupPr>
          <m:e>
            <m:r>
              <m:rPr>
                <m:sty m:val="p"/>
              </m:rPr>
              <w:rPr>
                <w:rFonts w:ascii="Cambria Math" w:hAnsi="Cambria Math"/>
              </w:rPr>
              <m:t>M</m:t>
            </m:r>
          </m:e>
          <m:sup>
            <m:r>
              <w:rPr>
                <w:rFonts w:ascii="Cambria Math" w:hAnsi="Cambria Math"/>
              </w:rPr>
              <m:t>-1.47</m:t>
            </m:r>
          </m:sup>
        </m:sSup>
      </m:oMath>
      <w:r w:rsidRPr="00AC4FE3">
        <w:t xml:space="preserve">with relative standard deviation (RSD) </w:t>
      </w:r>
      <w:r>
        <w:t>=</w:t>
      </w:r>
      <w:r w:rsidRPr="00AC4FE3">
        <w:t xml:space="preserve"> 8.2%</w:t>
      </w:r>
      <w:r>
        <w:t xml:space="preserve"> (this </w:t>
      </w:r>
      <w:r w:rsidRPr="00AC4FE3">
        <w:t xml:space="preserve">was calculated as the sample standard deviation divided by the mean, multiplied by 100%, using the per-trial </w:t>
      </w:r>
      <m:oMath>
        <m:r>
          <w:rPr>
            <w:rFonts w:ascii="Cambria Math" w:hAnsi="Cambria Math"/>
          </w:rPr>
          <m:t>k</m:t>
        </m:r>
      </m:oMath>
      <w:r>
        <w:t xml:space="preserve"> </w:t>
      </w:r>
      <w:r w:rsidRPr="00AC4FE3">
        <w:t>values from Parts 1 and 2</w:t>
      </w:r>
      <w:r>
        <w:t xml:space="preserve">: sections </w:t>
      </w:r>
      <w:r>
        <w:rPr>
          <w:b/>
          <w:bCs/>
        </w:rPr>
        <w:t>6.1, 6.2</w:t>
      </w:r>
      <w:r w:rsidRPr="00AC4FE3">
        <w:t>)</w:t>
      </w:r>
      <w:r w:rsidRPr="00AC4FE3">
        <w:t>.</w:t>
      </w:r>
    </w:p>
    <w:p w14:paraId="1FA179FC" w14:textId="15407B76" w:rsidR="003C44AE" w:rsidRDefault="003C44AE" w:rsidP="003C44AE">
      <w:pPr>
        <w:pStyle w:val="Heading1"/>
        <w:numPr>
          <w:ilvl w:val="0"/>
          <w:numId w:val="11"/>
        </w:numPr>
        <w:rPr>
          <w:lang w:eastAsia="en-GB"/>
        </w:rPr>
      </w:pPr>
      <w:bookmarkStart w:id="10" w:name="_Toc213364816"/>
      <w:r>
        <w:rPr>
          <w:lang w:eastAsia="en-GB"/>
        </w:rPr>
        <w:t>Data &amp; Observations</w:t>
      </w:r>
      <w:bookmarkEnd w:id="10"/>
    </w:p>
    <w:p w14:paraId="0A862775" w14:textId="09549FFD" w:rsidR="003C44AE" w:rsidRDefault="003C44AE" w:rsidP="003C44AE">
      <w:pPr>
        <w:pStyle w:val="ListParagraph"/>
        <w:numPr>
          <w:ilvl w:val="1"/>
          <w:numId w:val="11"/>
        </w:numPr>
        <w:rPr>
          <w:lang w:eastAsia="en-GB"/>
        </w:rPr>
      </w:pPr>
      <w:r>
        <w:t>Part 1</w:t>
      </w:r>
      <w:r>
        <w:t>:</w:t>
      </w:r>
      <w:r>
        <w:t xml:space="preserve"> Order in </w:t>
      </w:r>
      <m:oMath>
        <m:r>
          <w:rPr>
            <w:rFonts w:ascii="Cambria Math" w:hAnsi="Cambria Math"/>
          </w:rPr>
          <m:t>[</m:t>
        </m:r>
        <m:sSub>
          <m:sSubPr>
            <m:ctrlPr>
              <w:rPr>
                <w:rFonts w:ascii="Cambria Math" w:hAnsi="Cambria Math"/>
              </w:rPr>
            </m:ctrlPr>
          </m:sSubPr>
          <m:e>
            <m:r>
              <m:rPr>
                <m:sty m:val="p"/>
              </m:rPr>
              <w:rPr>
                <w:rFonts w:ascii="Cambria Math" w:hAnsi="Cambria Math"/>
              </w:rPr>
              <m:t>H</m:t>
            </m:r>
          </m:e>
          <m:sub>
            <m:r>
              <w:rPr>
                <w:rFonts w:ascii="Cambria Math" w:hAnsi="Cambria Math"/>
              </w:rPr>
              <m:t>2</m:t>
            </m:r>
          </m:sub>
        </m:sSub>
        <m:sSub>
          <m:sSubPr>
            <m:ctrlPr>
              <w:rPr>
                <w:rFonts w:ascii="Cambria Math" w:hAnsi="Cambria Math"/>
              </w:rPr>
            </m:ctrlPr>
          </m:sSubPr>
          <m:e>
            <m:r>
              <m:rPr>
                <m:sty m:val="p"/>
              </m:rPr>
              <w:rPr>
                <w:rFonts w:ascii="Cambria Math" w:hAnsi="Cambria Math"/>
              </w:rPr>
              <m:t>O</m:t>
            </m:r>
          </m:e>
          <m:sub>
            <m:r>
              <w:rPr>
                <w:rFonts w:ascii="Cambria Math" w:hAnsi="Cambria Math"/>
              </w:rPr>
              <m:t>2</m:t>
            </m:r>
          </m:sub>
        </m:sSub>
        <m:r>
          <w:rPr>
            <w:rFonts w:ascii="Cambria Math" w:hAnsi="Cambria Math"/>
          </w:rPr>
          <m:t>]</m:t>
        </m:r>
      </m:oMath>
    </w:p>
    <w:tbl>
      <w:tblPr>
        <w:tblStyle w:val="TableGrid"/>
        <w:tblW w:w="0" w:type="auto"/>
        <w:tblLook w:val="04A0" w:firstRow="1" w:lastRow="0" w:firstColumn="1" w:lastColumn="0" w:noHBand="0" w:noVBand="1"/>
      </w:tblPr>
      <w:tblGrid>
        <w:gridCol w:w="1440"/>
        <w:gridCol w:w="1440"/>
        <w:gridCol w:w="1440"/>
        <w:gridCol w:w="1440"/>
        <w:gridCol w:w="1510"/>
        <w:gridCol w:w="1656"/>
      </w:tblGrid>
      <w:tr w:rsidR="002D5292" w:rsidRPr="002D5292" w14:paraId="2653DF19" w14:textId="77777777" w:rsidTr="002D5292">
        <w:tc>
          <w:tcPr>
            <w:tcW w:w="1440" w:type="dxa"/>
            <w:hideMark/>
          </w:tcPr>
          <w:p w14:paraId="246F17FD"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Trial</w:t>
            </w:r>
          </w:p>
        </w:tc>
        <w:tc>
          <w:tcPr>
            <w:tcW w:w="1440" w:type="dxa"/>
            <w:hideMark/>
          </w:tcPr>
          <w:p w14:paraId="54F805A6" w14:textId="63B49B93"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[H2O2] (M)</w:t>
            </w:r>
          </w:p>
        </w:tc>
        <w:tc>
          <w:tcPr>
            <w:tcW w:w="1440" w:type="dxa"/>
            <w:hideMark/>
          </w:tcPr>
          <w:p w14:paraId="49FD88BF"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t (s)</w:t>
            </w:r>
          </w:p>
        </w:tc>
        <w:tc>
          <w:tcPr>
            <w:tcW w:w="1440" w:type="dxa"/>
            <w:hideMark/>
          </w:tcPr>
          <w:p w14:paraId="1E73E041"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1/t (s⁻¹)</w:t>
            </w:r>
          </w:p>
        </w:tc>
        <w:tc>
          <w:tcPr>
            <w:tcW w:w="1510" w:type="dxa"/>
            <w:hideMark/>
          </w:tcPr>
          <w:p w14:paraId="5E6EE16C" w14:textId="22C143BA"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log10[H2O2]</w:t>
            </w:r>
          </w:p>
        </w:tc>
        <w:tc>
          <w:tcPr>
            <w:tcW w:w="1656" w:type="dxa"/>
            <w:hideMark/>
          </w:tcPr>
          <w:p w14:paraId="5ECAD4D5"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k (s⁻¹ M⁻¹·⁴⁷)</w:t>
            </w:r>
          </w:p>
        </w:tc>
      </w:tr>
      <w:tr w:rsidR="002D5292" w:rsidRPr="002D5292" w14:paraId="126A0BEB" w14:textId="77777777" w:rsidTr="002D5292">
        <w:tc>
          <w:tcPr>
            <w:tcW w:w="1440" w:type="dxa"/>
            <w:hideMark/>
          </w:tcPr>
          <w:p w14:paraId="7AA29540"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I.1</w:t>
            </w:r>
          </w:p>
        </w:tc>
        <w:tc>
          <w:tcPr>
            <w:tcW w:w="1440" w:type="dxa"/>
            <w:hideMark/>
          </w:tcPr>
          <w:p w14:paraId="4A44A9EA"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0.03520000</w:t>
            </w:r>
          </w:p>
        </w:tc>
        <w:tc>
          <w:tcPr>
            <w:tcW w:w="1440" w:type="dxa"/>
            <w:hideMark/>
          </w:tcPr>
          <w:p w14:paraId="473764FA"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167</w:t>
            </w:r>
          </w:p>
        </w:tc>
        <w:tc>
          <w:tcPr>
            <w:tcW w:w="1440" w:type="dxa"/>
            <w:hideMark/>
          </w:tcPr>
          <w:p w14:paraId="3329A509"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0.00598802</w:t>
            </w:r>
          </w:p>
        </w:tc>
        <w:tc>
          <w:tcPr>
            <w:tcW w:w="1510" w:type="dxa"/>
            <w:hideMark/>
          </w:tcPr>
          <w:p w14:paraId="5FAD186B"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−1.453457</w:t>
            </w:r>
          </w:p>
        </w:tc>
        <w:tc>
          <w:tcPr>
            <w:tcW w:w="1656" w:type="dxa"/>
            <w:hideMark/>
          </w:tcPr>
          <w:p w14:paraId="0E8EAC06"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1.144</w:t>
            </w:r>
          </w:p>
        </w:tc>
      </w:tr>
      <w:tr w:rsidR="002D5292" w:rsidRPr="002D5292" w14:paraId="375CFC42" w14:textId="77777777" w:rsidTr="002D5292">
        <w:tc>
          <w:tcPr>
            <w:tcW w:w="1440" w:type="dxa"/>
            <w:hideMark/>
          </w:tcPr>
          <w:p w14:paraId="0957F085"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I.2</w:t>
            </w:r>
          </w:p>
        </w:tc>
        <w:tc>
          <w:tcPr>
            <w:tcW w:w="1440" w:type="dxa"/>
            <w:hideMark/>
          </w:tcPr>
          <w:p w14:paraId="0DB2CFFF"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0.07040000</w:t>
            </w:r>
          </w:p>
        </w:tc>
        <w:tc>
          <w:tcPr>
            <w:tcW w:w="1440" w:type="dxa"/>
            <w:hideMark/>
          </w:tcPr>
          <w:p w14:paraId="1FE22D86"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131</w:t>
            </w:r>
          </w:p>
        </w:tc>
        <w:tc>
          <w:tcPr>
            <w:tcW w:w="1440" w:type="dxa"/>
            <w:hideMark/>
          </w:tcPr>
          <w:p w14:paraId="42F936E3"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0.00763359</w:t>
            </w:r>
          </w:p>
        </w:tc>
        <w:tc>
          <w:tcPr>
            <w:tcW w:w="1510" w:type="dxa"/>
            <w:hideMark/>
          </w:tcPr>
          <w:p w14:paraId="6DBB67B2"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−1.152427</w:t>
            </w:r>
          </w:p>
        </w:tc>
        <w:tc>
          <w:tcPr>
            <w:tcW w:w="1656" w:type="dxa"/>
            <w:hideMark/>
          </w:tcPr>
          <w:p w14:paraId="49861192"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0.967</w:t>
            </w:r>
          </w:p>
        </w:tc>
      </w:tr>
      <w:tr w:rsidR="002D5292" w:rsidRPr="002D5292" w14:paraId="4A455CF3" w14:textId="77777777" w:rsidTr="002D5292">
        <w:tc>
          <w:tcPr>
            <w:tcW w:w="1440" w:type="dxa"/>
            <w:hideMark/>
          </w:tcPr>
          <w:p w14:paraId="0546513D"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I.3</w:t>
            </w:r>
          </w:p>
        </w:tc>
        <w:tc>
          <w:tcPr>
            <w:tcW w:w="1440" w:type="dxa"/>
            <w:hideMark/>
          </w:tcPr>
          <w:p w14:paraId="75A73BCB"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0.10560000</w:t>
            </w:r>
          </w:p>
        </w:tc>
        <w:tc>
          <w:tcPr>
            <w:tcW w:w="1440" w:type="dxa"/>
            <w:hideMark/>
          </w:tcPr>
          <w:p w14:paraId="2BADC226"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88</w:t>
            </w:r>
          </w:p>
        </w:tc>
        <w:tc>
          <w:tcPr>
            <w:tcW w:w="1440" w:type="dxa"/>
            <w:hideMark/>
          </w:tcPr>
          <w:p w14:paraId="43FDF8C2"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0.01136364</w:t>
            </w:r>
          </w:p>
        </w:tc>
        <w:tc>
          <w:tcPr>
            <w:tcW w:w="1510" w:type="dxa"/>
            <w:hideMark/>
          </w:tcPr>
          <w:p w14:paraId="013CF2DD"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−0.976336</w:t>
            </w:r>
          </w:p>
        </w:tc>
        <w:tc>
          <w:tcPr>
            <w:tcW w:w="1656" w:type="dxa"/>
            <w:hideMark/>
          </w:tcPr>
          <w:p w14:paraId="1A3DA73C"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1.131</w:t>
            </w:r>
          </w:p>
        </w:tc>
      </w:tr>
      <w:tr w:rsidR="002D5292" w:rsidRPr="002D5292" w14:paraId="4A1816D2" w14:textId="77777777" w:rsidTr="002D5292">
        <w:tc>
          <w:tcPr>
            <w:tcW w:w="1440" w:type="dxa"/>
            <w:hideMark/>
          </w:tcPr>
          <w:p w14:paraId="620BA570"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I.4</w:t>
            </w:r>
          </w:p>
        </w:tc>
        <w:tc>
          <w:tcPr>
            <w:tcW w:w="1440" w:type="dxa"/>
            <w:hideMark/>
          </w:tcPr>
          <w:p w14:paraId="73D6A309"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0.14080000</w:t>
            </w:r>
          </w:p>
        </w:tc>
        <w:tc>
          <w:tcPr>
            <w:tcW w:w="1440" w:type="dxa"/>
            <w:hideMark/>
          </w:tcPr>
          <w:p w14:paraId="0C3978F3"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75</w:t>
            </w:r>
          </w:p>
        </w:tc>
        <w:tc>
          <w:tcPr>
            <w:tcW w:w="1440" w:type="dxa"/>
            <w:hideMark/>
          </w:tcPr>
          <w:p w14:paraId="13E1AC51"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0.01333333</w:t>
            </w:r>
          </w:p>
        </w:tc>
        <w:tc>
          <w:tcPr>
            <w:tcW w:w="1510" w:type="dxa"/>
            <w:hideMark/>
          </w:tcPr>
          <w:p w14:paraId="539C4F14"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−0.851397</w:t>
            </w:r>
          </w:p>
        </w:tc>
        <w:tc>
          <w:tcPr>
            <w:tcW w:w="1656" w:type="dxa"/>
            <w:hideMark/>
          </w:tcPr>
          <w:p w14:paraId="2E92A030"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1.119</w:t>
            </w:r>
          </w:p>
        </w:tc>
      </w:tr>
    </w:tbl>
    <w:p w14:paraId="6DAEE6FD" w14:textId="77777777" w:rsidR="003C44AE" w:rsidRDefault="003C44AE" w:rsidP="003C44AE">
      <w:pPr>
        <w:pStyle w:val="ListParagraph"/>
        <w:ind w:left="1080"/>
        <w:rPr>
          <w:lang w:eastAsia="en-GB"/>
        </w:rPr>
      </w:pPr>
    </w:p>
    <w:p w14:paraId="0E920EE7" w14:textId="77777777" w:rsidR="002D5292" w:rsidRPr="003C44AE" w:rsidRDefault="002D5292" w:rsidP="003C44AE">
      <w:pPr>
        <w:pStyle w:val="ListParagraph"/>
        <w:ind w:left="1080"/>
        <w:rPr>
          <w:lang w:eastAsia="en-GB"/>
        </w:rPr>
      </w:pPr>
    </w:p>
    <w:p w14:paraId="187456B2" w14:textId="6F199AD0" w:rsidR="00AC4FE3" w:rsidRDefault="002D5292" w:rsidP="002D5292">
      <w:pPr>
        <w:pStyle w:val="ListParagraph"/>
        <w:numPr>
          <w:ilvl w:val="1"/>
          <w:numId w:val="11"/>
        </w:numPr>
      </w:pPr>
      <w:r w:rsidRPr="002D5292">
        <w:lastRenderedPageBreak/>
        <w:t>Part 2</w:t>
      </w:r>
      <w:r>
        <w:t>:</w:t>
      </w:r>
      <w:r w:rsidRPr="002D5292">
        <w:t xml:space="preserve"> Order in </w:t>
      </w:r>
      <m:oMath>
        <m:r>
          <w:rPr>
            <w:rFonts w:ascii="Cambria Math" w:hAnsi="Cambria Math"/>
          </w:rPr>
          <m:t>[</m:t>
        </m:r>
        <m:sSup>
          <m:sSupPr>
            <m:ctrlPr>
              <w:rPr>
                <w:rFonts w:ascii="Cambria Math" w:hAnsi="Cambria Math"/>
              </w:rPr>
            </m:ctrlPr>
          </m:sSupPr>
          <m:e>
            <m:r>
              <m:rPr>
                <m:sty m:val="p"/>
              </m:rPr>
              <w:rPr>
                <w:rFonts w:ascii="Cambria Math" w:hAnsi="Cambria Math"/>
              </w:rPr>
              <m:t>I</m:t>
            </m:r>
          </m:e>
          <m:sup>
            <m:r>
              <w:rPr>
                <w:rFonts w:ascii="Cambria Math" w:hAnsi="Cambria Math"/>
              </w:rPr>
              <m:t>-</m:t>
            </m:r>
          </m:sup>
        </m:sSup>
        <m:r>
          <w:rPr>
            <w:rFonts w:ascii="Cambria Math" w:hAnsi="Cambria Math"/>
          </w:rPr>
          <m:t>]</m:t>
        </m:r>
      </m:oMath>
    </w:p>
    <w:tbl>
      <w:tblPr>
        <w:tblStyle w:val="TableGrid"/>
        <w:tblW w:w="0" w:type="auto"/>
        <w:tblLook w:val="04A0" w:firstRow="1" w:lastRow="0" w:firstColumn="1" w:lastColumn="0" w:noHBand="0" w:noVBand="1"/>
      </w:tblPr>
      <w:tblGrid>
        <w:gridCol w:w="1482"/>
        <w:gridCol w:w="1482"/>
        <w:gridCol w:w="1482"/>
        <w:gridCol w:w="1482"/>
        <w:gridCol w:w="1482"/>
        <w:gridCol w:w="1482"/>
      </w:tblGrid>
      <w:tr w:rsidR="002D5292" w:rsidRPr="002D5292" w14:paraId="46715B9B" w14:textId="77777777" w:rsidTr="002D5292">
        <w:trPr>
          <w:trHeight w:val="858"/>
        </w:trPr>
        <w:tc>
          <w:tcPr>
            <w:tcW w:w="1482" w:type="dxa"/>
            <w:hideMark/>
          </w:tcPr>
          <w:p w14:paraId="6B595C2C"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Trial</w:t>
            </w:r>
          </w:p>
        </w:tc>
        <w:tc>
          <w:tcPr>
            <w:tcW w:w="1482" w:type="dxa"/>
            <w:hideMark/>
          </w:tcPr>
          <w:p w14:paraId="5E31FD24"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[I−]0 (M)</w:t>
            </w:r>
          </w:p>
        </w:tc>
        <w:tc>
          <w:tcPr>
            <w:tcW w:w="1482" w:type="dxa"/>
            <w:hideMark/>
          </w:tcPr>
          <w:p w14:paraId="3EC94357"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t (s)</w:t>
            </w:r>
          </w:p>
        </w:tc>
        <w:tc>
          <w:tcPr>
            <w:tcW w:w="1482" w:type="dxa"/>
            <w:hideMark/>
          </w:tcPr>
          <w:p w14:paraId="4A2944B6"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1/t (s⁻¹)</w:t>
            </w:r>
          </w:p>
        </w:tc>
        <w:tc>
          <w:tcPr>
            <w:tcW w:w="1482" w:type="dxa"/>
            <w:hideMark/>
          </w:tcPr>
          <w:p w14:paraId="2C3DC75F"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log10[I−]0</w:t>
            </w:r>
          </w:p>
        </w:tc>
        <w:tc>
          <w:tcPr>
            <w:tcW w:w="1482" w:type="dxa"/>
            <w:hideMark/>
          </w:tcPr>
          <w:p w14:paraId="59164567"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k (s⁻¹ M⁻¹·⁴⁷)</w:t>
            </w:r>
          </w:p>
        </w:tc>
      </w:tr>
      <w:tr w:rsidR="002D5292" w:rsidRPr="002D5292" w14:paraId="04778555" w14:textId="77777777" w:rsidTr="002D5292">
        <w:trPr>
          <w:trHeight w:val="530"/>
        </w:trPr>
        <w:tc>
          <w:tcPr>
            <w:tcW w:w="1482" w:type="dxa"/>
            <w:hideMark/>
          </w:tcPr>
          <w:p w14:paraId="05D42553"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II.1</w:t>
            </w:r>
          </w:p>
        </w:tc>
        <w:tc>
          <w:tcPr>
            <w:tcW w:w="1482" w:type="dxa"/>
            <w:hideMark/>
          </w:tcPr>
          <w:p w14:paraId="36A896BA"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0.00800000</w:t>
            </w:r>
          </w:p>
        </w:tc>
        <w:tc>
          <w:tcPr>
            <w:tcW w:w="1482" w:type="dxa"/>
            <w:hideMark/>
          </w:tcPr>
          <w:p w14:paraId="7CAB3289"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215</w:t>
            </w:r>
          </w:p>
        </w:tc>
        <w:tc>
          <w:tcPr>
            <w:tcW w:w="1482" w:type="dxa"/>
            <w:hideMark/>
          </w:tcPr>
          <w:p w14:paraId="4EBEB139"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0.00465116</w:t>
            </w:r>
          </w:p>
        </w:tc>
        <w:tc>
          <w:tcPr>
            <w:tcW w:w="1482" w:type="dxa"/>
            <w:hideMark/>
          </w:tcPr>
          <w:p w14:paraId="04A1B080"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−2.096910</w:t>
            </w:r>
          </w:p>
        </w:tc>
        <w:tc>
          <w:tcPr>
            <w:tcW w:w="1482" w:type="dxa"/>
            <w:hideMark/>
          </w:tcPr>
          <w:p w14:paraId="49FCDB57"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1.211</w:t>
            </w:r>
          </w:p>
        </w:tc>
      </w:tr>
      <w:tr w:rsidR="002D5292" w:rsidRPr="002D5292" w14:paraId="791CCEBF" w14:textId="77777777" w:rsidTr="002D5292">
        <w:trPr>
          <w:trHeight w:val="546"/>
        </w:trPr>
        <w:tc>
          <w:tcPr>
            <w:tcW w:w="1482" w:type="dxa"/>
            <w:hideMark/>
          </w:tcPr>
          <w:p w14:paraId="7842B07E"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II.2</w:t>
            </w:r>
          </w:p>
        </w:tc>
        <w:tc>
          <w:tcPr>
            <w:tcW w:w="1482" w:type="dxa"/>
            <w:hideMark/>
          </w:tcPr>
          <w:p w14:paraId="3179CED4"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0.01600000</w:t>
            </w:r>
          </w:p>
        </w:tc>
        <w:tc>
          <w:tcPr>
            <w:tcW w:w="1482" w:type="dxa"/>
            <w:hideMark/>
          </w:tcPr>
          <w:p w14:paraId="29007B00"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142</w:t>
            </w:r>
          </w:p>
        </w:tc>
        <w:tc>
          <w:tcPr>
            <w:tcW w:w="1482" w:type="dxa"/>
            <w:hideMark/>
          </w:tcPr>
          <w:p w14:paraId="127B7CA1"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0.00704225</w:t>
            </w:r>
          </w:p>
        </w:tc>
        <w:tc>
          <w:tcPr>
            <w:tcW w:w="1482" w:type="dxa"/>
            <w:hideMark/>
          </w:tcPr>
          <w:p w14:paraId="2668E6DC"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−1.795880</w:t>
            </w:r>
          </w:p>
        </w:tc>
        <w:tc>
          <w:tcPr>
            <w:tcW w:w="1482" w:type="dxa"/>
            <w:hideMark/>
          </w:tcPr>
          <w:p w14:paraId="216D4C82"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1.000</w:t>
            </w:r>
          </w:p>
        </w:tc>
      </w:tr>
      <w:tr w:rsidR="002D5292" w:rsidRPr="002D5292" w14:paraId="2F28D405" w14:textId="77777777" w:rsidTr="002D5292">
        <w:trPr>
          <w:trHeight w:val="530"/>
        </w:trPr>
        <w:tc>
          <w:tcPr>
            <w:tcW w:w="1482" w:type="dxa"/>
            <w:hideMark/>
          </w:tcPr>
          <w:p w14:paraId="61346614"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II.3</w:t>
            </w:r>
          </w:p>
        </w:tc>
        <w:tc>
          <w:tcPr>
            <w:tcW w:w="1482" w:type="dxa"/>
            <w:hideMark/>
          </w:tcPr>
          <w:p w14:paraId="323CEE4D"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0.02400000</w:t>
            </w:r>
          </w:p>
        </w:tc>
        <w:tc>
          <w:tcPr>
            <w:tcW w:w="1482" w:type="dxa"/>
            <w:hideMark/>
          </w:tcPr>
          <w:p w14:paraId="668EBC10"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90</w:t>
            </w:r>
          </w:p>
        </w:tc>
        <w:tc>
          <w:tcPr>
            <w:tcW w:w="1482" w:type="dxa"/>
            <w:hideMark/>
          </w:tcPr>
          <w:p w14:paraId="0CD1A595"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0.01111111</w:t>
            </w:r>
          </w:p>
        </w:tc>
        <w:tc>
          <w:tcPr>
            <w:tcW w:w="1482" w:type="dxa"/>
            <w:hideMark/>
          </w:tcPr>
          <w:p w14:paraId="61C9EA97"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−1.619789</w:t>
            </w:r>
          </w:p>
        </w:tc>
        <w:tc>
          <w:tcPr>
            <w:tcW w:w="1482" w:type="dxa"/>
            <w:hideMark/>
          </w:tcPr>
          <w:p w14:paraId="1A399C2B"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1.106</w:t>
            </w:r>
          </w:p>
        </w:tc>
      </w:tr>
      <w:tr w:rsidR="002D5292" w:rsidRPr="002D5292" w14:paraId="4DB36375" w14:textId="77777777" w:rsidTr="002D5292">
        <w:trPr>
          <w:trHeight w:val="530"/>
        </w:trPr>
        <w:tc>
          <w:tcPr>
            <w:tcW w:w="1482" w:type="dxa"/>
            <w:hideMark/>
          </w:tcPr>
          <w:p w14:paraId="4C5A98B6"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II.4</w:t>
            </w:r>
          </w:p>
        </w:tc>
        <w:tc>
          <w:tcPr>
            <w:tcW w:w="1482" w:type="dxa"/>
            <w:hideMark/>
          </w:tcPr>
          <w:p w14:paraId="4AA1503D"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0.03200000</w:t>
            </w:r>
          </w:p>
        </w:tc>
        <w:tc>
          <w:tcPr>
            <w:tcW w:w="1482" w:type="dxa"/>
            <w:hideMark/>
          </w:tcPr>
          <w:p w14:paraId="299010FF"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63</w:t>
            </w:r>
          </w:p>
        </w:tc>
        <w:tc>
          <w:tcPr>
            <w:tcW w:w="1482" w:type="dxa"/>
            <w:hideMark/>
          </w:tcPr>
          <w:p w14:paraId="16E8E280"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0.01587302</w:t>
            </w:r>
          </w:p>
        </w:tc>
        <w:tc>
          <w:tcPr>
            <w:tcW w:w="1482" w:type="dxa"/>
            <w:hideMark/>
          </w:tcPr>
          <w:p w14:paraId="7F46167F"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−1.494850</w:t>
            </w:r>
          </w:p>
        </w:tc>
        <w:tc>
          <w:tcPr>
            <w:tcW w:w="1482" w:type="dxa"/>
            <w:hideMark/>
          </w:tcPr>
          <w:p w14:paraId="3EDA09B6" w14:textId="77777777" w:rsidR="002D5292" w:rsidRPr="002D5292" w:rsidRDefault="002D5292" w:rsidP="002D5292">
            <w:pPr>
              <w:spacing w:after="200" w:line="276" w:lineRule="auto"/>
              <w:ind w:firstLine="0"/>
              <w:rPr>
                <w:rFonts w:ascii="Times New Roman" w:eastAsia="Times New Roman" w:hAnsi="Times New Roman" w:cs="Times New Roman"/>
                <w:kern w:val="0"/>
                <w:szCs w:val="22"/>
                <w:lang w:val="en-US" w:eastAsia="en-US"/>
              </w:rPr>
            </w:pPr>
            <w:r w:rsidRPr="002D5292">
              <w:rPr>
                <w:rFonts w:ascii="Times New Roman" w:eastAsia="Times New Roman" w:hAnsi="Times New Roman" w:cs="Times New Roman"/>
                <w:kern w:val="0"/>
                <w:szCs w:val="22"/>
                <w:lang w:val="en-US" w:eastAsia="en-US"/>
              </w:rPr>
              <w:t>1.228</w:t>
            </w:r>
          </w:p>
        </w:tc>
      </w:tr>
    </w:tbl>
    <w:p w14:paraId="23534FDE" w14:textId="77777777" w:rsidR="00AC4FE3" w:rsidRPr="00AC4FE3" w:rsidRDefault="00AC4FE3" w:rsidP="00AC4FE3">
      <w:pPr>
        <w:pStyle w:val="ListParagraph"/>
        <w:ind w:left="1080"/>
      </w:pPr>
    </w:p>
    <w:p w14:paraId="08027827" w14:textId="6FA74498" w:rsidR="002D5292" w:rsidRDefault="002D5292" w:rsidP="002D5292">
      <w:pPr>
        <w:pStyle w:val="Heading1"/>
        <w:numPr>
          <w:ilvl w:val="0"/>
          <w:numId w:val="11"/>
        </w:numPr>
        <w:rPr>
          <w:lang w:eastAsia="en-GB"/>
        </w:rPr>
      </w:pPr>
      <w:bookmarkStart w:id="11" w:name="_Toc213364817"/>
      <w:r>
        <w:rPr>
          <w:lang w:eastAsia="en-GB"/>
        </w:rPr>
        <w:t>Results &amp; Observations</w:t>
      </w:r>
      <w:bookmarkEnd w:id="11"/>
    </w:p>
    <w:p w14:paraId="1294579E" w14:textId="047FA1C7" w:rsidR="00A2451F" w:rsidRDefault="00BE28E7" w:rsidP="00A2451F">
      <w:pPr>
        <w:pStyle w:val="ListParagraph"/>
        <w:ind w:left="1080"/>
      </w:pPr>
      <w:r>
        <w:rPr>
          <w:noProof/>
        </w:rPr>
        <w:drawing>
          <wp:inline distT="0" distB="0" distL="0" distR="0" wp14:anchorId="2F6E1042" wp14:editId="0C262F80">
            <wp:extent cx="5943600" cy="3702685"/>
            <wp:effectExtent l="0" t="0" r="0" b="12065"/>
            <wp:docPr id="680037680" name="Chart 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38D8CAD" w14:textId="35BFE572" w:rsidR="00BE28E7" w:rsidRDefault="00BE28E7" w:rsidP="00BE28E7">
      <w:pPr>
        <w:pStyle w:val="ListParagraph"/>
        <w:ind w:left="1080"/>
        <w:jc w:val="center"/>
        <w:rPr>
          <w:b/>
          <w:bCs/>
          <w:sz w:val="16"/>
          <w:szCs w:val="16"/>
        </w:rPr>
      </w:pPr>
      <w:r w:rsidRPr="00BE28E7">
        <w:rPr>
          <w:b/>
          <w:bCs/>
          <w:sz w:val="16"/>
          <w:szCs w:val="16"/>
        </w:rPr>
        <w:t>Figure 1</w:t>
      </w:r>
      <w:r>
        <w:rPr>
          <w:b/>
          <w:bCs/>
          <w:sz w:val="16"/>
          <w:szCs w:val="16"/>
        </w:rPr>
        <w:t xml:space="preserve"> - </w:t>
      </w:r>
      <w:r w:rsidRPr="00BE28E7">
        <w:rPr>
          <w:b/>
          <w:bCs/>
          <w:sz w:val="16"/>
          <w:szCs w:val="16"/>
        </w:rPr>
        <w:t xml:space="preserve">versus </w:t>
      </w:r>
      <m:oMath>
        <m:sSub>
          <m:sSubPr>
            <m:ctrlPr>
              <w:rPr>
                <w:rFonts w:ascii="Cambria Math" w:hAnsi="Cambria Math"/>
                <w:b/>
                <w:bCs/>
                <w:sz w:val="16"/>
                <w:szCs w:val="16"/>
              </w:rPr>
            </m:ctrlPr>
          </m:sSubPr>
          <m:e>
            <m:r>
              <m:rPr>
                <m:sty m:val="b"/>
              </m:rPr>
              <w:rPr>
                <w:rFonts w:ascii="Cambria Math" w:hAnsi="Cambria Math"/>
                <w:sz w:val="16"/>
                <w:szCs w:val="16"/>
              </w:rPr>
              <m:t>log</m:t>
            </m:r>
            <m:r>
              <m:rPr>
                <m:sty m:val="bi"/>
              </m:rPr>
              <w:rPr>
                <w:rFonts w:ascii="Cambria Math" w:hAnsi="Cambria Math"/>
                <w:sz w:val="16"/>
                <w:szCs w:val="16"/>
              </w:rPr>
              <m:t>⁡</m:t>
            </m:r>
          </m:e>
          <m:sub>
            <m:r>
              <m:rPr>
                <m:sty m:val="bi"/>
              </m:rPr>
              <w:rPr>
                <w:rFonts w:ascii="Cambria Math" w:hAnsi="Cambria Math"/>
                <w:sz w:val="16"/>
                <w:szCs w:val="16"/>
              </w:rPr>
              <m:t>10</m:t>
            </m:r>
          </m:sub>
        </m:sSub>
        <m:r>
          <m:rPr>
            <m:sty m:val="bi"/>
          </m:rPr>
          <w:rPr>
            <w:rFonts w:ascii="Cambria Math" w:hAnsi="Cambria Math"/>
            <w:sz w:val="16"/>
            <w:szCs w:val="16"/>
          </w:rPr>
          <m:t>[</m:t>
        </m:r>
        <m:r>
          <m:rPr>
            <m:nor/>
          </m:rPr>
          <w:rPr>
            <w:b/>
            <w:bCs/>
            <w:sz w:val="16"/>
            <w:szCs w:val="16"/>
          </w:rPr>
          <m:t>reactant</m:t>
        </m:r>
        <m:sSub>
          <m:sSubPr>
            <m:ctrlPr>
              <w:rPr>
                <w:rFonts w:ascii="Cambria Math" w:hAnsi="Cambria Math"/>
                <w:b/>
                <w:bCs/>
                <w:sz w:val="16"/>
                <w:szCs w:val="16"/>
              </w:rPr>
            </m:ctrlPr>
          </m:sSubPr>
          <m:e>
            <m:r>
              <m:rPr>
                <m:sty m:val="bi"/>
              </m:rPr>
              <w:rPr>
                <w:rFonts w:ascii="Cambria Math" w:hAnsi="Cambria Math"/>
                <w:sz w:val="16"/>
                <w:szCs w:val="16"/>
              </w:rPr>
              <m:t>]</m:t>
            </m:r>
          </m:e>
          <m:sub>
            <m:r>
              <m:rPr>
                <m:sty m:val="bi"/>
              </m:rPr>
              <w:rPr>
                <w:rFonts w:ascii="Cambria Math" w:hAnsi="Cambria Math"/>
                <w:sz w:val="16"/>
                <w:szCs w:val="16"/>
              </w:rPr>
              <m:t>0</m:t>
            </m:r>
          </m:sub>
        </m:sSub>
      </m:oMath>
      <w:r w:rsidRPr="00BE28E7">
        <w:rPr>
          <w:b/>
          <w:bCs/>
          <w:sz w:val="16"/>
          <w:szCs w:val="16"/>
        </w:rPr>
        <w:t>for both parts</w:t>
      </w:r>
    </w:p>
    <w:p w14:paraId="523D8DA5" w14:textId="55CDC7C8" w:rsidR="00BE28E7" w:rsidRPr="00BE28E7" w:rsidRDefault="00BE28E7" w:rsidP="00BE28E7">
      <w:pPr>
        <w:pStyle w:val="ListParagraph"/>
        <w:ind w:left="1080"/>
      </w:pPr>
      <w:r w:rsidRPr="00BE28E7">
        <w:t xml:space="preserve">Goodness of fit and orders. Linear fits were strong (Part 1 </w:t>
      </w:r>
      <m:oMath>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=0.953</m:t>
        </m:r>
      </m:oMath>
      <w:r>
        <w:t>,</w:t>
      </w:r>
      <w:r w:rsidRPr="00BE28E7">
        <w:t xml:space="preserve"> Part 2 </w:t>
      </w:r>
      <m:oMath>
        <m:sSup>
          <m:sSupPr>
            <m:ctrlPr>
              <w:rPr>
                <w:rFonts w:ascii="Cambria Math" w:hAnsi="Cambria Math"/>
              </w:rPr>
            </m:ctrlPr>
          </m:sSupPr>
          <m:e>
            <m:r>
              <w:rPr>
                <w:rFonts w:ascii="Cambria Math" w:hAnsi="Cambria Math"/>
              </w:rPr>
              <m:t>R</m:t>
            </m:r>
          </m:e>
          <m:sup>
            <m:r>
              <w:rPr>
                <w:rFonts w:ascii="Cambria Math" w:hAnsi="Cambria Math"/>
              </w:rPr>
              <m:t>2</m:t>
            </m:r>
          </m:sup>
        </m:sSup>
        <m:r>
          <w:rPr>
            <w:rFonts w:ascii="Cambria Math" w:hAnsi="Cambria Math"/>
          </w:rPr>
          <m:t>=0.968</m:t>
        </m:r>
      </m:oMath>
      <w:r w:rsidRPr="00BE28E7">
        <w:t xml:space="preserve">) with no trend in residuals. The order in hydrogen peroxide was </w:t>
      </w:r>
      <m:oMath>
        <m:r>
          <w:rPr>
            <w:rFonts w:ascii="Cambria Math" w:hAnsi="Cambria Math"/>
          </w:rPr>
          <m:t>m=0.5939</m:t>
        </m:r>
      </m:oMath>
      <w:r w:rsidRPr="00BE28E7">
        <w:t xml:space="preserve">(fractional) and in iodide </w:t>
      </w:r>
      <m:oMath>
        <m:r>
          <w:rPr>
            <w:rFonts w:ascii="Cambria Math" w:hAnsi="Cambria Math"/>
          </w:rPr>
          <m:t>n=0.8755</m:t>
        </m:r>
      </m:oMath>
      <w:r w:rsidRPr="00BE28E7">
        <w:t>(near first order). The rate law</w:t>
      </w:r>
      <w:r>
        <w:t>:</w:t>
      </w:r>
    </w:p>
    <w:p w14:paraId="1E45682D" w14:textId="77777777" w:rsidR="00BE28E7" w:rsidRDefault="00BE28E7" w:rsidP="00BE28E7">
      <w:pPr>
        <w:pStyle w:val="ListParagraph"/>
        <w:ind w:left="1080"/>
        <w:rPr>
          <w:b/>
          <w:bCs/>
          <w:sz w:val="16"/>
          <w:szCs w:val="16"/>
        </w:rPr>
      </w:pPr>
      <m:oMathPara>
        <m:oMath>
          <m:r>
            <m:rPr>
              <m:nor/>
            </m:rPr>
            <w:lastRenderedPageBreak/>
            <m:t>Rate</m:t>
          </m:r>
          <m:r>
            <w:rPr>
              <w:rFonts w:ascii="Cambria Math" w:hAnsi="Cambria Math"/>
            </w:rPr>
            <m:t>=k</m:t>
          </m:r>
          <m:r>
            <m:rPr>
              <m:nor/>
            </m:rPr>
            <m:t> </m:t>
          </m:r>
          <m:r>
            <w:rPr>
              <w:rFonts w:ascii="Cambria Math" w:hAnsi="Cambria Math"/>
            </w:rPr>
            <m:t>[</m:t>
          </m:r>
          <m:sSub>
            <m:sSubPr>
              <m:ctrlPr>
                <w:rPr>
                  <w:rFonts w:ascii="Cambria Math" w:hAnsi="Cambria Math"/>
                </w:rPr>
              </m:ctrlPr>
            </m:sSubPr>
            <m:e>
              <m:r>
                <m:rPr>
                  <m:sty m:val="p"/>
                </m:rPr>
                <w:rPr>
                  <w:rFonts w:ascii="Cambria Math" w:hAnsi="Cambria Math"/>
                </w:rPr>
                <m:t>H</m:t>
              </m:r>
            </m:e>
            <m:sub>
              <m:r>
                <w:rPr>
                  <w:rFonts w:ascii="Cambria Math" w:hAnsi="Cambria Math"/>
                </w:rPr>
                <m:t>2</m:t>
              </m:r>
            </m:sub>
          </m:sSub>
          <m:sSub>
            <m:sSubPr>
              <m:ctrlPr>
                <w:rPr>
                  <w:rFonts w:ascii="Cambria Math" w:hAnsi="Cambria Math"/>
                </w:rPr>
              </m:ctrlPr>
            </m:sSubPr>
            <m:e>
              <m:r>
                <m:rPr>
                  <m:sty m:val="p"/>
                </m:rPr>
                <w:rPr>
                  <w:rFonts w:ascii="Cambria Math" w:hAnsi="Cambria Math"/>
                </w:rPr>
                <m:t>O</m:t>
              </m:r>
            </m:e>
            <m:sub>
              <m:r>
                <w:rPr>
                  <w:rFonts w:ascii="Cambria Math" w:hAnsi="Cambria Math"/>
                </w:rPr>
                <m:t>2</m:t>
              </m:r>
            </m:sub>
          </m:sSub>
          <m:sSup>
            <m:sSupPr>
              <m:ctrlPr>
                <w:rPr>
                  <w:rFonts w:ascii="Cambria Math" w:hAnsi="Cambria Math"/>
                </w:rPr>
              </m:ctrlPr>
            </m:sSupPr>
            <m:e>
              <m:r>
                <w:rPr>
                  <w:rFonts w:ascii="Cambria Math" w:hAnsi="Cambria Math"/>
                </w:rPr>
                <m:t>]</m:t>
              </m:r>
            </m:e>
            <m:sup>
              <m:r>
                <w:rPr>
                  <w:rFonts w:ascii="Cambria Math" w:hAnsi="Cambria Math"/>
                </w:rPr>
                <m:t>0.59</m:t>
              </m:r>
            </m:sup>
          </m:sSup>
          <m:r>
            <w:rPr>
              <w:rFonts w:ascii="Cambria Math" w:hAnsi="Cambria Math"/>
            </w:rPr>
            <m:t>[</m:t>
          </m:r>
          <m:sSup>
            <m:sSupPr>
              <m:ctrlPr>
                <w:rPr>
                  <w:rFonts w:ascii="Cambria Math" w:hAnsi="Cambria Math"/>
                </w:rPr>
              </m:ctrlPr>
            </m:sSupPr>
            <m:e>
              <m:r>
                <m:rPr>
                  <m:sty m:val="p"/>
                </m:rPr>
                <w:rPr>
                  <w:rFonts w:ascii="Cambria Math" w:hAnsi="Cambria Math"/>
                </w:rPr>
                <m:t>I</m:t>
              </m:r>
            </m:e>
            <m:sup>
              <m:r>
                <w:rPr>
                  <w:rFonts w:ascii="Cambria Math" w:hAnsi="Cambria Math"/>
                </w:rPr>
                <m:t>-</m:t>
              </m:r>
            </m:sup>
          </m:sSup>
          <m:sSup>
            <m:sSupPr>
              <m:ctrlPr>
                <w:rPr>
                  <w:rFonts w:ascii="Cambria Math" w:hAnsi="Cambria Math"/>
                </w:rPr>
              </m:ctrlPr>
            </m:sSupPr>
            <m:e>
              <m:r>
                <w:rPr>
                  <w:rFonts w:ascii="Cambria Math" w:hAnsi="Cambria Math"/>
                </w:rPr>
                <m:t>]</m:t>
              </m:r>
            </m:e>
            <m:sup>
              <m:r>
                <w:rPr>
                  <w:rFonts w:ascii="Cambria Math" w:hAnsi="Cambria Math"/>
                </w:rPr>
                <m:t>0.88</m:t>
              </m:r>
            </m:sup>
          </m:sSup>
        </m:oMath>
      </m:oMathPara>
    </w:p>
    <w:p w14:paraId="71963F4D" w14:textId="308A5069" w:rsidR="00BE28E7" w:rsidRDefault="00BE28E7" w:rsidP="00BE28E7">
      <w:pPr>
        <w:pStyle w:val="ListParagraph"/>
        <w:ind w:left="1080"/>
        <w:rPr>
          <w:rFonts w:asciiTheme="majorHAnsi" w:eastAsia="Times New Roman" w:hAnsiTheme="majorHAnsi" w:cstheme="majorHAnsi"/>
          <w:kern w:val="0"/>
          <w:lang w:eastAsia="en-GB"/>
        </w:rPr>
      </w:pPr>
      <w:r w:rsidRPr="00BE28E7">
        <w:rPr>
          <w:rFonts w:asciiTheme="majorHAnsi" w:eastAsia="Times New Roman" w:hAnsiTheme="majorHAnsi" w:cstheme="majorHAnsi"/>
          <w:kern w:val="0"/>
          <w:lang w:eastAsia="en-GB"/>
        </w:rPr>
        <w:t>D</w:t>
      </w:r>
      <w:r w:rsidRPr="00BE28E7">
        <w:rPr>
          <w:rFonts w:asciiTheme="majorHAnsi" w:eastAsia="Times New Roman" w:hAnsiTheme="majorHAnsi" w:cstheme="majorHAnsi"/>
          <w:kern w:val="0"/>
          <w:lang w:eastAsia="en-GB"/>
        </w:rPr>
        <w:t xml:space="preserve">escribed the data within the tested ranges. Per-trial </w:t>
      </w:r>
      <m:oMath>
        <m:r>
          <w:rPr>
            <w:rFonts w:ascii="Cambria Math" w:eastAsia="Times New Roman" w:hAnsi="Cambria Math" w:cstheme="majorHAnsi"/>
            <w:kern w:val="0"/>
            <w:lang w:eastAsia="en-GB"/>
          </w:rPr>
          <m:t>k</m:t>
        </m:r>
      </m:oMath>
      <w:r w:rsidRPr="00BE28E7">
        <w:rPr>
          <w:rFonts w:asciiTheme="majorHAnsi" w:eastAsia="Times New Roman" w:hAnsiTheme="majorHAnsi" w:cstheme="majorHAnsi"/>
          <w:kern w:val="0"/>
          <w:lang w:eastAsia="en-GB"/>
        </w:rPr>
        <w:t>values were consistent (relative standard deviation ≈ 8%).</w:t>
      </w:r>
    </w:p>
    <w:p w14:paraId="1B5BB1BB" w14:textId="33751497" w:rsidR="00BE28E7" w:rsidRDefault="003D1D97" w:rsidP="003D1D97">
      <w:pPr>
        <w:pStyle w:val="ListParagraph"/>
        <w:numPr>
          <w:ilvl w:val="1"/>
          <w:numId w:val="11"/>
        </w:numPr>
        <w:rPr>
          <w:rFonts w:asciiTheme="majorHAnsi" w:eastAsia="Times New Roman" w:hAnsiTheme="majorHAnsi" w:cstheme="majorHAnsi"/>
          <w:kern w:val="0"/>
          <w:lang w:eastAsia="en-GB"/>
        </w:rPr>
      </w:pPr>
      <w:r w:rsidRPr="003D1D97">
        <w:rPr>
          <w:rFonts w:asciiTheme="majorHAnsi" w:eastAsia="Times New Roman" w:hAnsiTheme="majorHAnsi" w:cstheme="majorHAnsi"/>
          <w:kern w:val="0"/>
          <w:lang w:eastAsia="en-GB"/>
        </w:rPr>
        <w:t>What is weak in the data</w:t>
      </w:r>
    </w:p>
    <w:p w14:paraId="1B22FFCB" w14:textId="5EE29EE6" w:rsidR="003D1D97" w:rsidRDefault="003D1D97" w:rsidP="003D1D97">
      <w:pPr>
        <w:pStyle w:val="ListParagraph"/>
        <w:ind w:left="1080"/>
        <w:rPr>
          <w:rFonts w:asciiTheme="majorHAnsi" w:eastAsia="Times New Roman" w:hAnsiTheme="majorHAnsi" w:cstheme="majorHAnsi"/>
          <w:kern w:val="0"/>
          <w:lang w:eastAsia="en-GB"/>
        </w:rPr>
      </w:pPr>
      <w:r w:rsidRPr="003D1D97">
        <w:rPr>
          <w:rFonts w:asciiTheme="majorHAnsi" w:eastAsia="Times New Roman" w:hAnsiTheme="majorHAnsi" w:cstheme="majorHAnsi"/>
          <w:kern w:val="0"/>
          <w:lang w:eastAsia="en-GB"/>
        </w:rPr>
        <w:t>Single runs per condition. Each concentration level was recorded once. Without replicates there is no direct estimate of within-condition variance, so the standard errors on slopes and intercepts are optimistic. A single mistimed endpoint can shift the slope noticeably because there are only four points per series</w:t>
      </w:r>
      <w:r w:rsidR="006F517D">
        <w:rPr>
          <w:rFonts w:asciiTheme="majorHAnsi" w:eastAsia="Times New Roman" w:hAnsiTheme="majorHAnsi" w:cstheme="majorHAnsi"/>
          <w:kern w:val="0"/>
          <w:lang w:eastAsia="en-GB"/>
        </w:rPr>
        <w:t xml:space="preserve"> </w:t>
      </w:r>
      <w:sdt>
        <w:sdtPr>
          <w:rPr>
            <w:rFonts w:asciiTheme="majorHAnsi" w:eastAsia="Times New Roman" w:hAnsiTheme="majorHAnsi" w:cstheme="majorHAnsi"/>
            <w:kern w:val="0"/>
            <w:lang w:eastAsia="en-GB"/>
          </w:rPr>
          <w:id w:val="920914015"/>
          <w:citation/>
        </w:sdtPr>
        <w:sdtContent>
          <w:r w:rsidR="006F517D">
            <w:rPr>
              <w:rFonts w:asciiTheme="majorHAnsi" w:eastAsia="Times New Roman" w:hAnsiTheme="majorHAnsi" w:cstheme="majorHAnsi"/>
              <w:kern w:val="0"/>
              <w:lang w:eastAsia="en-GB"/>
            </w:rPr>
            <w:fldChar w:fldCharType="begin"/>
          </w:r>
          <w:r w:rsidR="006F517D">
            <w:rPr>
              <w:rFonts w:asciiTheme="majorHAnsi" w:eastAsia="Times New Roman" w:hAnsiTheme="majorHAnsi" w:cstheme="majorHAnsi"/>
              <w:kern w:val="0"/>
              <w:lang w:eastAsia="en-GB"/>
            </w:rPr>
            <w:instrText xml:space="preserve"> CITATION Ton23 \l 2057 </w:instrText>
          </w:r>
          <w:r w:rsidR="006F517D">
            <w:rPr>
              <w:rFonts w:asciiTheme="majorHAnsi" w:eastAsia="Times New Roman" w:hAnsiTheme="majorHAnsi" w:cstheme="majorHAnsi"/>
              <w:kern w:val="0"/>
              <w:lang w:eastAsia="en-GB"/>
            </w:rPr>
            <w:fldChar w:fldCharType="separate"/>
          </w:r>
          <w:r w:rsidR="00E314BF" w:rsidRPr="00E314BF">
            <w:rPr>
              <w:rFonts w:asciiTheme="majorHAnsi" w:eastAsia="Times New Roman" w:hAnsiTheme="majorHAnsi" w:cstheme="majorHAnsi"/>
              <w:noProof/>
              <w:kern w:val="0"/>
              <w:lang w:eastAsia="en-GB"/>
            </w:rPr>
            <w:t>[5]</w:t>
          </w:r>
          <w:r w:rsidR="006F517D">
            <w:rPr>
              <w:rFonts w:asciiTheme="majorHAnsi" w:eastAsia="Times New Roman" w:hAnsiTheme="majorHAnsi" w:cstheme="majorHAnsi"/>
              <w:kern w:val="0"/>
              <w:lang w:eastAsia="en-GB"/>
            </w:rPr>
            <w:fldChar w:fldCharType="end"/>
          </w:r>
        </w:sdtContent>
      </w:sdt>
      <w:r w:rsidRPr="003D1D97">
        <w:rPr>
          <w:rFonts w:asciiTheme="majorHAnsi" w:eastAsia="Times New Roman" w:hAnsiTheme="majorHAnsi" w:cstheme="majorHAnsi"/>
          <w:kern w:val="0"/>
          <w:lang w:eastAsia="en-GB"/>
        </w:rPr>
        <w:t>.</w:t>
      </w:r>
    </w:p>
    <w:p w14:paraId="1062A0B8" w14:textId="77777777" w:rsidR="003D1D97" w:rsidRPr="003D1D97" w:rsidRDefault="003D1D97" w:rsidP="003D1D97">
      <w:pPr>
        <w:pStyle w:val="ListParagraph"/>
        <w:ind w:left="1080"/>
        <w:rPr>
          <w:rFonts w:asciiTheme="majorHAnsi" w:eastAsia="Times New Roman" w:hAnsiTheme="majorHAnsi" w:cstheme="majorHAnsi"/>
          <w:kern w:val="0"/>
          <w:lang w:eastAsia="en-GB"/>
        </w:rPr>
      </w:pPr>
    </w:p>
    <w:p w14:paraId="28BBD15C" w14:textId="6553D45D" w:rsidR="003D1D97" w:rsidRDefault="003D1D97" w:rsidP="003D1D97">
      <w:pPr>
        <w:pStyle w:val="ListParagraph"/>
        <w:ind w:left="1080"/>
        <w:rPr>
          <w:rFonts w:asciiTheme="majorHAnsi" w:eastAsia="Times New Roman" w:hAnsiTheme="majorHAnsi" w:cstheme="majorHAnsi"/>
          <w:kern w:val="0"/>
          <w:lang w:eastAsia="en-GB"/>
        </w:rPr>
      </w:pPr>
      <w:r w:rsidRPr="003D1D97">
        <w:rPr>
          <w:rFonts w:asciiTheme="majorHAnsi" w:eastAsia="Times New Roman" w:hAnsiTheme="majorHAnsi" w:cstheme="majorHAnsi"/>
          <w:kern w:val="0"/>
          <w:lang w:eastAsia="en-GB"/>
        </w:rPr>
        <w:t xml:space="preserve">Narrow dynamic range. Each series spans only a ~4× concentration range and roughly a 2–3× change in </w:t>
      </w:r>
      <m:oMath>
        <m:r>
          <m:rPr>
            <m:sty m:val="p"/>
          </m:rPr>
          <w:rPr>
            <w:rFonts w:ascii="Cambria Math" w:eastAsia="Times New Roman" w:hAnsi="Cambria Math" w:cstheme="majorHAnsi"/>
            <w:kern w:val="0"/>
            <w:lang w:eastAsia="en-GB"/>
          </w:rPr>
          <m:t>1/</m:t>
        </m:r>
        <m:r>
          <w:rPr>
            <w:rFonts w:ascii="Cambria Math" w:eastAsia="Times New Roman" w:hAnsi="Cambria Math" w:cstheme="majorHAnsi"/>
            <w:kern w:val="0"/>
            <w:lang w:eastAsia="en-GB"/>
          </w:rPr>
          <m:t>t</m:t>
        </m:r>
      </m:oMath>
      <w:r w:rsidRPr="003D1D97">
        <w:rPr>
          <w:rFonts w:asciiTheme="majorHAnsi" w:eastAsia="Times New Roman" w:hAnsiTheme="majorHAnsi" w:cstheme="majorHAnsi"/>
          <w:kern w:val="0"/>
          <w:lang w:eastAsia="en-GB"/>
        </w:rPr>
        <w:t>. Slopes from such short baselines are sensitive to small timing or concentration errors; leverage from the end points is high</w:t>
      </w:r>
      <w:r w:rsidR="006F517D">
        <w:rPr>
          <w:rFonts w:asciiTheme="majorHAnsi" w:eastAsia="Times New Roman" w:hAnsiTheme="majorHAnsi" w:cstheme="majorHAnsi"/>
          <w:kern w:val="0"/>
          <w:lang w:eastAsia="en-GB"/>
        </w:rPr>
        <w:t xml:space="preserve"> </w:t>
      </w:r>
      <w:sdt>
        <w:sdtPr>
          <w:rPr>
            <w:rFonts w:asciiTheme="majorHAnsi" w:eastAsia="Times New Roman" w:hAnsiTheme="majorHAnsi" w:cstheme="majorHAnsi"/>
            <w:kern w:val="0"/>
            <w:lang w:eastAsia="en-GB"/>
          </w:rPr>
          <w:id w:val="914051391"/>
          <w:citation/>
        </w:sdtPr>
        <w:sdtContent>
          <w:r w:rsidR="006F517D">
            <w:rPr>
              <w:rFonts w:asciiTheme="majorHAnsi" w:eastAsia="Times New Roman" w:hAnsiTheme="majorHAnsi" w:cstheme="majorHAnsi"/>
              <w:kern w:val="0"/>
              <w:lang w:eastAsia="en-GB"/>
            </w:rPr>
            <w:fldChar w:fldCharType="begin"/>
          </w:r>
          <w:r w:rsidR="006F517D">
            <w:rPr>
              <w:rFonts w:asciiTheme="majorHAnsi" w:eastAsia="Times New Roman" w:hAnsiTheme="majorHAnsi" w:cstheme="majorHAnsi"/>
              <w:kern w:val="0"/>
              <w:lang w:eastAsia="en-GB"/>
            </w:rPr>
            <w:instrText xml:space="preserve"> CITATION Jam25 \l 2057 </w:instrText>
          </w:r>
          <w:r w:rsidR="006F517D">
            <w:rPr>
              <w:rFonts w:asciiTheme="majorHAnsi" w:eastAsia="Times New Roman" w:hAnsiTheme="majorHAnsi" w:cstheme="majorHAnsi"/>
              <w:kern w:val="0"/>
              <w:lang w:eastAsia="en-GB"/>
            </w:rPr>
            <w:fldChar w:fldCharType="separate"/>
          </w:r>
          <w:r w:rsidR="00E314BF" w:rsidRPr="00E314BF">
            <w:rPr>
              <w:rFonts w:asciiTheme="majorHAnsi" w:eastAsia="Times New Roman" w:hAnsiTheme="majorHAnsi" w:cstheme="majorHAnsi"/>
              <w:noProof/>
              <w:kern w:val="0"/>
              <w:lang w:eastAsia="en-GB"/>
            </w:rPr>
            <w:t>[6]</w:t>
          </w:r>
          <w:r w:rsidR="006F517D">
            <w:rPr>
              <w:rFonts w:asciiTheme="majorHAnsi" w:eastAsia="Times New Roman" w:hAnsiTheme="majorHAnsi" w:cstheme="majorHAnsi"/>
              <w:kern w:val="0"/>
              <w:lang w:eastAsia="en-GB"/>
            </w:rPr>
            <w:fldChar w:fldCharType="end"/>
          </w:r>
        </w:sdtContent>
      </w:sdt>
      <w:r w:rsidRPr="003D1D97">
        <w:rPr>
          <w:rFonts w:asciiTheme="majorHAnsi" w:eastAsia="Times New Roman" w:hAnsiTheme="majorHAnsi" w:cstheme="majorHAnsi"/>
          <w:kern w:val="0"/>
          <w:lang w:eastAsia="en-GB"/>
        </w:rPr>
        <w:t>.</w:t>
      </w:r>
    </w:p>
    <w:p w14:paraId="662A925F" w14:textId="77777777" w:rsidR="003D1D97" w:rsidRPr="003D1D97" w:rsidRDefault="003D1D97" w:rsidP="003D1D97">
      <w:pPr>
        <w:pStyle w:val="ListParagraph"/>
        <w:ind w:left="1080"/>
        <w:rPr>
          <w:rFonts w:asciiTheme="majorHAnsi" w:eastAsia="Times New Roman" w:hAnsiTheme="majorHAnsi" w:cstheme="majorHAnsi"/>
          <w:kern w:val="0"/>
          <w:lang w:eastAsia="en-GB"/>
        </w:rPr>
      </w:pPr>
    </w:p>
    <w:p w14:paraId="485B7C41" w14:textId="3E02BBFE" w:rsidR="003D1D97" w:rsidRDefault="003D1D97" w:rsidP="003D1D97">
      <w:pPr>
        <w:ind w:left="1080" w:firstLine="0"/>
        <w:rPr>
          <w:rFonts w:asciiTheme="majorHAnsi" w:eastAsia="Times New Roman" w:hAnsiTheme="majorHAnsi" w:cstheme="majorHAnsi"/>
          <w:kern w:val="0"/>
          <w:lang w:eastAsia="en-GB"/>
        </w:rPr>
      </w:pPr>
      <w:r w:rsidRPr="003D1D97">
        <w:rPr>
          <w:rFonts w:asciiTheme="majorHAnsi" w:eastAsia="Times New Roman" w:hAnsiTheme="majorHAnsi" w:cstheme="majorHAnsi"/>
          <w:kern w:val="0"/>
          <w:lang w:eastAsia="en-GB"/>
        </w:rPr>
        <w:t xml:space="preserve">Potential heteroscedasticity. Timing precision is worse at short times (mixing and reaction overlap) and at very long times (operator drift). Residuals were visually even, but with </w:t>
      </w:r>
      <m:oMath>
        <m:r>
          <w:rPr>
            <w:rFonts w:ascii="Cambria Math" w:eastAsia="Times New Roman" w:hAnsi="Cambria Math" w:cstheme="majorHAnsi"/>
            <w:kern w:val="0"/>
            <w:lang w:eastAsia="en-GB"/>
          </w:rPr>
          <m:t>n</m:t>
        </m:r>
        <m:r>
          <m:rPr>
            <m:sty m:val="p"/>
          </m:rPr>
          <w:rPr>
            <w:rFonts w:ascii="Cambria Math" w:eastAsia="Times New Roman" w:hAnsi="Cambria Math" w:cstheme="majorHAnsi"/>
            <w:kern w:val="0"/>
            <w:lang w:eastAsia="en-GB"/>
          </w:rPr>
          <m:t>=4</m:t>
        </m:r>
        <m:r>
          <m:rPr>
            <m:sty m:val="p"/>
          </m:rPr>
          <w:rPr>
            <w:rFonts w:ascii="Cambria Math" w:eastAsia="Times New Roman" w:hAnsi="Cambria Math" w:cstheme="majorHAnsi"/>
            <w:kern w:val="0"/>
            <w:lang w:eastAsia="en-GB"/>
          </w:rPr>
          <m:t xml:space="preserve"> </m:t>
        </m:r>
      </m:oMath>
      <w:r w:rsidRPr="003D1D97">
        <w:rPr>
          <w:rFonts w:asciiTheme="majorHAnsi" w:eastAsia="Times New Roman" w:hAnsiTheme="majorHAnsi" w:cstheme="majorHAnsi"/>
          <w:kern w:val="0"/>
          <w:lang w:eastAsia="en-GB"/>
        </w:rPr>
        <w:t>this cannot be tested reliably</w:t>
      </w:r>
      <w:r w:rsidR="006F517D">
        <w:rPr>
          <w:rFonts w:asciiTheme="majorHAnsi" w:eastAsia="Times New Roman" w:hAnsiTheme="majorHAnsi" w:cstheme="majorHAnsi"/>
          <w:kern w:val="0"/>
          <w:lang w:eastAsia="en-GB"/>
        </w:rPr>
        <w:t>,</w:t>
      </w:r>
      <w:r w:rsidRPr="003D1D97">
        <w:rPr>
          <w:rFonts w:asciiTheme="majorHAnsi" w:eastAsia="Times New Roman" w:hAnsiTheme="majorHAnsi" w:cstheme="majorHAnsi"/>
          <w:kern w:val="0"/>
          <w:lang w:eastAsia="en-GB"/>
        </w:rPr>
        <w:t xml:space="preserve"> unequal variance would bias ordinary least squares</w:t>
      </w:r>
      <w:r w:rsidR="006F517D">
        <w:rPr>
          <w:rFonts w:asciiTheme="majorHAnsi" w:eastAsia="Times New Roman" w:hAnsiTheme="majorHAnsi" w:cstheme="majorHAnsi"/>
          <w:kern w:val="0"/>
          <w:lang w:eastAsia="en-GB"/>
        </w:rPr>
        <w:t>.</w:t>
      </w:r>
    </w:p>
    <w:p w14:paraId="0112C4F0" w14:textId="77777777" w:rsidR="003D1D97" w:rsidRPr="003D1D97" w:rsidRDefault="003D1D97" w:rsidP="003D1D97">
      <w:pPr>
        <w:ind w:left="1080" w:firstLine="0"/>
        <w:rPr>
          <w:rFonts w:asciiTheme="majorHAnsi" w:eastAsia="Times New Roman" w:hAnsiTheme="majorHAnsi" w:cstheme="majorHAnsi"/>
          <w:kern w:val="0"/>
          <w:lang w:eastAsia="en-GB"/>
        </w:rPr>
      </w:pPr>
    </w:p>
    <w:p w14:paraId="78BAAE8A" w14:textId="32A37BDE" w:rsidR="003D1D97" w:rsidRPr="003D1D97" w:rsidRDefault="003D1D97" w:rsidP="003D1D97">
      <w:pPr>
        <w:ind w:left="1080" w:firstLine="0"/>
        <w:rPr>
          <w:rFonts w:asciiTheme="majorHAnsi" w:eastAsia="Times New Roman" w:hAnsiTheme="majorHAnsi" w:cstheme="majorHAnsi"/>
          <w:kern w:val="0"/>
          <w:lang w:eastAsia="en-GB"/>
        </w:rPr>
      </w:pPr>
      <w:r w:rsidRPr="003D1D97">
        <w:rPr>
          <w:rFonts w:asciiTheme="majorHAnsi" w:eastAsia="Times New Roman" w:hAnsiTheme="majorHAnsi" w:cstheme="majorHAnsi"/>
          <w:kern w:val="0"/>
          <w:lang w:eastAsia="en-GB"/>
        </w:rPr>
        <w:t xml:space="preserve">Endpoint definition. “First permanent blue” is subjective and operator-dependent. Small differences (≈1–2 s) matter when </w:t>
      </w:r>
      <m:oMath>
        <m:r>
          <w:rPr>
            <w:rFonts w:ascii="Cambria Math" w:eastAsia="Times New Roman" w:hAnsi="Cambria Math" w:cstheme="majorHAnsi"/>
            <w:kern w:val="0"/>
            <w:lang w:eastAsia="en-GB"/>
          </w:rPr>
          <m:t>t</m:t>
        </m:r>
      </m:oMath>
      <w:r w:rsidRPr="003D1D97">
        <w:rPr>
          <w:rFonts w:asciiTheme="majorHAnsi" w:eastAsia="Times New Roman" w:hAnsiTheme="majorHAnsi" w:cstheme="majorHAnsi"/>
          <w:kern w:val="0"/>
          <w:lang w:eastAsia="en-GB"/>
        </w:rPr>
        <w:t xml:space="preserve">is 60–90 s. Rounding to whole seconds introduces quantisation error that propagates in </w:t>
      </w:r>
      <m:oMath>
        <m:r>
          <m:rPr>
            <m:sty m:val="p"/>
          </m:rPr>
          <w:rPr>
            <w:rFonts w:ascii="Cambria Math" w:eastAsia="Times New Roman" w:hAnsi="Cambria Math" w:cstheme="majorHAnsi"/>
            <w:kern w:val="0"/>
            <w:lang w:eastAsia="en-GB"/>
          </w:rPr>
          <m:t>1/</m:t>
        </m:r>
        <m:r>
          <w:rPr>
            <w:rFonts w:ascii="Cambria Math" w:eastAsia="Times New Roman" w:hAnsi="Cambria Math" w:cstheme="majorHAnsi"/>
            <w:kern w:val="0"/>
            <w:lang w:eastAsia="en-GB"/>
          </w:rPr>
          <m:t>t</m:t>
        </m:r>
      </m:oMath>
      <w:r w:rsidRPr="003D1D97">
        <w:rPr>
          <w:rFonts w:asciiTheme="majorHAnsi" w:eastAsia="Times New Roman" w:hAnsiTheme="majorHAnsi" w:cstheme="majorHAnsi"/>
          <w:kern w:val="0"/>
          <w:lang w:eastAsia="en-GB"/>
        </w:rPr>
        <w:t xml:space="preserve">and </w:t>
      </w:r>
      <m:oMath>
        <m:sSub>
          <m:sSubPr>
            <m:ctrlPr>
              <w:rPr>
                <w:rFonts w:ascii="Cambria Math" w:eastAsia="Times New Roman" w:hAnsi="Cambria Math" w:cstheme="majorHAnsi"/>
                <w:kern w:val="0"/>
                <w:lang w:eastAsia="en-GB"/>
              </w:rPr>
            </m:ctrlPr>
          </m:sSubPr>
          <m:e>
            <m:func>
              <m:funcPr>
                <m:ctrlPr>
                  <w:rPr>
                    <w:rFonts w:ascii="Cambria Math" w:eastAsia="Times New Roman" w:hAnsi="Cambria Math" w:cstheme="majorHAnsi"/>
                    <w:kern w:val="0"/>
                    <w:lang w:eastAsia="en-GB"/>
                  </w:rPr>
                </m:ctrlPr>
              </m:funcPr>
              <m:fName>
                <m:r>
                  <m:rPr>
                    <m:sty m:val="p"/>
                  </m:rPr>
                  <w:rPr>
                    <w:rFonts w:ascii="Cambria Math" w:eastAsia="Times New Roman" w:hAnsi="Cambria Math" w:cstheme="majorHAnsi"/>
                    <w:kern w:val="0"/>
                    <w:lang w:eastAsia="en-GB"/>
                  </w:rPr>
                  <m:t>log</m:t>
                </m:r>
              </m:fName>
              <m:e/>
            </m:func>
          </m:e>
          <m:sub>
            <m:r>
              <m:rPr>
                <m:sty m:val="p"/>
              </m:rPr>
              <w:rPr>
                <w:rFonts w:ascii="Cambria Math" w:eastAsia="Times New Roman" w:hAnsi="Cambria Math" w:cstheme="majorHAnsi"/>
                <w:kern w:val="0"/>
                <w:lang w:eastAsia="en-GB"/>
              </w:rPr>
              <m:t>10</m:t>
            </m:r>
          </m:sub>
        </m:sSub>
        <m:d>
          <m:dPr>
            <m:ctrlPr>
              <w:rPr>
                <w:rFonts w:ascii="Cambria Math" w:eastAsia="Times New Roman" w:hAnsi="Cambria Math" w:cstheme="majorHAnsi"/>
                <w:kern w:val="0"/>
                <w:lang w:eastAsia="en-GB"/>
              </w:rPr>
            </m:ctrlPr>
          </m:dPr>
          <m:e>
            <m:f>
              <m:fPr>
                <m:ctrlPr>
                  <w:rPr>
                    <w:rFonts w:ascii="Cambria Math" w:eastAsia="Times New Roman" w:hAnsi="Cambria Math" w:cstheme="majorHAnsi"/>
                    <w:kern w:val="0"/>
                    <w:lang w:eastAsia="en-GB"/>
                  </w:rPr>
                </m:ctrlPr>
              </m:fPr>
              <m:num>
                <m:r>
                  <m:rPr>
                    <m:sty m:val="p"/>
                  </m:rPr>
                  <w:rPr>
                    <w:rFonts w:ascii="Cambria Math" w:eastAsia="Times New Roman" w:hAnsi="Cambria Math" w:cstheme="majorHAnsi"/>
                    <w:kern w:val="0"/>
                    <w:lang w:eastAsia="en-GB"/>
                  </w:rPr>
                  <m:t>1</m:t>
                </m:r>
              </m:num>
              <m:den>
                <m:r>
                  <w:rPr>
                    <w:rFonts w:ascii="Cambria Math" w:eastAsia="Times New Roman" w:hAnsi="Cambria Math" w:cstheme="majorHAnsi"/>
                    <w:kern w:val="0"/>
                    <w:lang w:eastAsia="en-GB"/>
                  </w:rPr>
                  <m:t>t</m:t>
                </m:r>
              </m:den>
            </m:f>
          </m:e>
        </m:d>
        <w:sdt>
          <w:sdtPr>
            <w:rPr>
              <w:rFonts w:ascii="Cambria Math" w:eastAsia="Times New Roman" w:hAnsi="Cambria Math" w:cstheme="majorHAnsi"/>
              <w:i/>
              <w:kern w:val="0"/>
              <w:lang w:eastAsia="en-GB"/>
            </w:rPr>
            <w:id w:val="-900989867"/>
            <w:citation/>
          </w:sdtPr>
          <w:sdtContent>
            <m:r>
              <w:rPr>
                <w:rFonts w:ascii="Cambria Math" w:eastAsia="Times New Roman" w:hAnsi="Cambria Math" w:cstheme="majorHAnsi"/>
                <w:i/>
                <w:kern w:val="0"/>
                <w:lang w:eastAsia="en-GB"/>
              </w:rPr>
              <w:fldChar w:fldCharType="begin"/>
            </m:r>
            <m:r>
              <w:rPr>
                <w:rFonts w:ascii="Cambria Math" w:eastAsia="Times New Roman" w:hAnsi="Cambria Math" w:cstheme="majorHAnsi"/>
                <w:kern w:val="0"/>
                <w:lang w:eastAsia="en-GB"/>
              </w:rPr>
              <m:t xml:space="preserve"> CITATION Ton23 \l 2057 </m:t>
            </m:r>
            <m:r>
              <w:rPr>
                <w:rFonts w:ascii="Cambria Math" w:eastAsia="Times New Roman" w:hAnsi="Cambria Math" w:cstheme="majorHAnsi"/>
                <w:i/>
                <w:kern w:val="0"/>
                <w:lang w:eastAsia="en-GB"/>
              </w:rPr>
              <w:fldChar w:fldCharType="separate"/>
            </m:r>
            <m:r>
              <w:rPr>
                <w:rFonts w:ascii="Cambria Math" w:eastAsia="Times New Roman" w:hAnsi="Cambria Math" w:cstheme="majorHAnsi"/>
                <w:noProof/>
                <w:kern w:val="0"/>
                <w:lang w:eastAsia="en-GB"/>
              </w:rPr>
              <m:t xml:space="preserve"> </m:t>
            </m:r>
            <m:r>
              <m:rPr>
                <m:sty m:val="p"/>
              </m:rPr>
              <w:rPr>
                <w:rFonts w:ascii="Cambria Math" w:eastAsia="Times New Roman" w:hAnsi="Cambria Math" w:cstheme="majorHAnsi"/>
                <w:noProof/>
                <w:kern w:val="0"/>
                <w:lang w:eastAsia="en-GB"/>
              </w:rPr>
              <m:t>[5]</m:t>
            </m:r>
            <m:r>
              <w:rPr>
                <w:rFonts w:ascii="Cambria Math" w:eastAsia="Times New Roman" w:hAnsi="Cambria Math" w:cstheme="majorHAnsi"/>
                <w:i/>
                <w:kern w:val="0"/>
                <w:lang w:eastAsia="en-GB"/>
              </w:rPr>
              <w:fldChar w:fldCharType="end"/>
            </m:r>
          </w:sdtContent>
        </w:sdt>
      </m:oMath>
      <w:r w:rsidRPr="003D1D97">
        <w:rPr>
          <w:rFonts w:asciiTheme="majorHAnsi" w:eastAsia="Times New Roman" w:hAnsiTheme="majorHAnsi" w:cstheme="majorHAnsi"/>
          <w:kern w:val="0"/>
          <w:lang w:eastAsia="en-GB"/>
        </w:rPr>
        <w:t>.</w:t>
      </w:r>
    </w:p>
    <w:p w14:paraId="2CC6D7AC" w14:textId="3D8766BC" w:rsidR="003D1D97" w:rsidRDefault="003D1D97" w:rsidP="003D1D97">
      <w:pPr>
        <w:ind w:left="1080" w:firstLine="0"/>
        <w:rPr>
          <w:rFonts w:asciiTheme="majorHAnsi" w:eastAsia="Times New Roman" w:hAnsiTheme="majorHAnsi" w:cstheme="majorHAnsi"/>
          <w:kern w:val="0"/>
          <w:lang w:eastAsia="en-GB"/>
        </w:rPr>
      </w:pPr>
      <w:r w:rsidRPr="003D1D97">
        <w:rPr>
          <w:rFonts w:asciiTheme="majorHAnsi" w:eastAsia="Times New Roman" w:hAnsiTheme="majorHAnsi" w:cstheme="majorHAnsi"/>
          <w:kern w:val="0"/>
          <w:lang w:eastAsia="en-GB"/>
        </w:rPr>
        <w:lastRenderedPageBreak/>
        <w:t xml:space="preserve">Mixing dead time. The clock starts when reagents contact, not when the mixture is homogeneous. Variable dead time adds a run-specific offset to </w:t>
      </w:r>
      <m:oMath>
        <m:r>
          <w:rPr>
            <w:rFonts w:ascii="Cambria Math" w:eastAsia="Times New Roman" w:hAnsi="Cambria Math" w:cstheme="majorHAnsi"/>
            <w:kern w:val="0"/>
            <w:lang w:eastAsia="en-GB"/>
          </w:rPr>
          <m:t>t</m:t>
        </m:r>
      </m:oMath>
      <w:r w:rsidRPr="003D1D97">
        <w:rPr>
          <w:rFonts w:asciiTheme="majorHAnsi" w:eastAsia="Times New Roman" w:hAnsiTheme="majorHAnsi" w:cstheme="majorHAnsi"/>
          <w:kern w:val="0"/>
          <w:lang w:eastAsia="en-GB"/>
        </w:rPr>
        <w:t>, bending the log–log relationship if it changes with condition</w:t>
      </w:r>
      <w:r w:rsidR="006F517D">
        <w:rPr>
          <w:rFonts w:asciiTheme="majorHAnsi" w:eastAsia="Times New Roman" w:hAnsiTheme="majorHAnsi" w:cstheme="majorHAnsi"/>
          <w:kern w:val="0"/>
          <w:lang w:eastAsia="en-GB"/>
        </w:rPr>
        <w:t xml:space="preserve"> </w:t>
      </w:r>
      <w:sdt>
        <w:sdtPr>
          <w:rPr>
            <w:rFonts w:asciiTheme="majorHAnsi" w:eastAsia="Times New Roman" w:hAnsiTheme="majorHAnsi" w:cstheme="majorHAnsi"/>
            <w:kern w:val="0"/>
            <w:lang w:eastAsia="en-GB"/>
          </w:rPr>
          <w:id w:val="-902364922"/>
          <w:citation/>
        </w:sdtPr>
        <w:sdtContent>
          <w:r w:rsidR="006F517D">
            <w:rPr>
              <w:rFonts w:asciiTheme="majorHAnsi" w:eastAsia="Times New Roman" w:hAnsiTheme="majorHAnsi" w:cstheme="majorHAnsi"/>
              <w:kern w:val="0"/>
              <w:lang w:eastAsia="en-GB"/>
            </w:rPr>
            <w:fldChar w:fldCharType="begin"/>
          </w:r>
          <w:r w:rsidR="006F517D">
            <w:rPr>
              <w:rFonts w:asciiTheme="majorHAnsi" w:eastAsia="Times New Roman" w:hAnsiTheme="majorHAnsi" w:cstheme="majorHAnsi"/>
              <w:kern w:val="0"/>
              <w:lang w:eastAsia="en-GB"/>
            </w:rPr>
            <w:instrText xml:space="preserve"> CITATION Ton23 \l 2057 </w:instrText>
          </w:r>
          <w:r w:rsidR="006F517D">
            <w:rPr>
              <w:rFonts w:asciiTheme="majorHAnsi" w:eastAsia="Times New Roman" w:hAnsiTheme="majorHAnsi" w:cstheme="majorHAnsi"/>
              <w:kern w:val="0"/>
              <w:lang w:eastAsia="en-GB"/>
            </w:rPr>
            <w:fldChar w:fldCharType="separate"/>
          </w:r>
          <w:r w:rsidR="00E314BF" w:rsidRPr="00E314BF">
            <w:rPr>
              <w:rFonts w:asciiTheme="majorHAnsi" w:eastAsia="Times New Roman" w:hAnsiTheme="majorHAnsi" w:cstheme="majorHAnsi"/>
              <w:noProof/>
              <w:kern w:val="0"/>
              <w:lang w:eastAsia="en-GB"/>
            </w:rPr>
            <w:t>[5]</w:t>
          </w:r>
          <w:r w:rsidR="006F517D">
            <w:rPr>
              <w:rFonts w:asciiTheme="majorHAnsi" w:eastAsia="Times New Roman" w:hAnsiTheme="majorHAnsi" w:cstheme="majorHAnsi"/>
              <w:kern w:val="0"/>
              <w:lang w:eastAsia="en-GB"/>
            </w:rPr>
            <w:fldChar w:fldCharType="end"/>
          </w:r>
        </w:sdtContent>
      </w:sdt>
      <w:r w:rsidRPr="003D1D97">
        <w:rPr>
          <w:rFonts w:asciiTheme="majorHAnsi" w:eastAsia="Times New Roman" w:hAnsiTheme="majorHAnsi" w:cstheme="majorHAnsi"/>
          <w:kern w:val="0"/>
          <w:lang w:eastAsia="en-GB"/>
        </w:rPr>
        <w:t>.</w:t>
      </w:r>
    </w:p>
    <w:p w14:paraId="70A8DF28" w14:textId="77777777" w:rsidR="003D1D97" w:rsidRPr="003D1D97" w:rsidRDefault="003D1D97" w:rsidP="003D1D97">
      <w:pPr>
        <w:ind w:left="1080" w:firstLine="0"/>
        <w:rPr>
          <w:rFonts w:asciiTheme="majorHAnsi" w:eastAsia="Times New Roman" w:hAnsiTheme="majorHAnsi" w:cstheme="majorHAnsi"/>
          <w:kern w:val="0"/>
          <w:lang w:eastAsia="en-GB"/>
        </w:rPr>
      </w:pPr>
    </w:p>
    <w:p w14:paraId="213B05C5" w14:textId="34E77B55" w:rsidR="003D1D97" w:rsidRPr="003D1D97" w:rsidRDefault="003D1D97" w:rsidP="003D1D97">
      <w:pPr>
        <w:pStyle w:val="ListParagraph"/>
        <w:numPr>
          <w:ilvl w:val="1"/>
          <w:numId w:val="11"/>
        </w:numPr>
        <w:rPr>
          <w:rFonts w:asciiTheme="majorHAnsi" w:eastAsia="Times New Roman" w:hAnsiTheme="majorHAnsi" w:cstheme="majorHAnsi"/>
          <w:kern w:val="0"/>
          <w:lang w:eastAsia="en-GB"/>
        </w:rPr>
      </w:pPr>
      <w:r w:rsidRPr="003D1D97">
        <w:rPr>
          <w:rFonts w:asciiTheme="majorHAnsi" w:eastAsia="Times New Roman" w:hAnsiTheme="majorHAnsi" w:cstheme="majorHAnsi"/>
          <w:kern w:val="0"/>
          <w:lang w:eastAsia="en-GB"/>
        </w:rPr>
        <w:t>Mitigation</w:t>
      </w:r>
      <w:r>
        <w:rPr>
          <w:rFonts w:asciiTheme="majorHAnsi" w:eastAsia="Times New Roman" w:hAnsiTheme="majorHAnsi" w:cstheme="majorHAnsi"/>
          <w:kern w:val="0"/>
          <w:lang w:eastAsia="en-GB"/>
        </w:rPr>
        <w:t xml:space="preserve"> methods</w:t>
      </w:r>
    </w:p>
    <w:p w14:paraId="765D9FFA" w14:textId="2DF10794" w:rsidR="003D1D97" w:rsidRDefault="003D1D97" w:rsidP="003D1D97">
      <w:pPr>
        <w:ind w:left="1080" w:firstLine="0"/>
        <w:rPr>
          <w:rFonts w:asciiTheme="majorHAnsi" w:eastAsia="Times New Roman" w:hAnsiTheme="majorHAnsi" w:cstheme="majorHAnsi"/>
          <w:kern w:val="0"/>
          <w:lang w:eastAsia="en-GB"/>
        </w:rPr>
      </w:pPr>
      <w:r w:rsidRPr="003D1D97">
        <w:rPr>
          <w:rFonts w:asciiTheme="majorHAnsi" w:eastAsia="Times New Roman" w:hAnsiTheme="majorHAnsi" w:cstheme="majorHAnsi"/>
          <w:kern w:val="0"/>
          <w:lang w:eastAsia="en-GB"/>
        </w:rPr>
        <w:t>Photometric endpoint</w:t>
      </w:r>
      <w:r w:rsidR="006F517D">
        <w:rPr>
          <w:rFonts w:asciiTheme="majorHAnsi" w:eastAsia="Times New Roman" w:hAnsiTheme="majorHAnsi" w:cstheme="majorHAnsi"/>
          <w:kern w:val="0"/>
          <w:lang w:eastAsia="en-GB"/>
        </w:rPr>
        <w:t>:</w:t>
      </w:r>
      <w:r w:rsidRPr="003D1D97">
        <w:rPr>
          <w:rFonts w:asciiTheme="majorHAnsi" w:eastAsia="Times New Roman" w:hAnsiTheme="majorHAnsi" w:cstheme="majorHAnsi"/>
          <w:kern w:val="0"/>
          <w:lang w:eastAsia="en-GB"/>
        </w:rPr>
        <w:t xml:space="preserve"> Replace the visual call with a fixed absorbance threshold using a colorimeter or simple LED/photodiode at the iodine–starch band. This removes operator bias, reduces second-level jitter, and produces continuous time stamps for better regression</w:t>
      </w:r>
      <w:r w:rsidR="006F517D">
        <w:rPr>
          <w:rFonts w:asciiTheme="majorHAnsi" w:eastAsia="Times New Roman" w:hAnsiTheme="majorHAnsi" w:cstheme="majorHAnsi"/>
          <w:kern w:val="0"/>
          <w:lang w:eastAsia="en-GB"/>
        </w:rPr>
        <w:t xml:space="preserve"> </w:t>
      </w:r>
      <w:sdt>
        <w:sdtPr>
          <w:rPr>
            <w:rFonts w:asciiTheme="majorHAnsi" w:eastAsia="Times New Roman" w:hAnsiTheme="majorHAnsi" w:cstheme="majorHAnsi"/>
            <w:kern w:val="0"/>
            <w:lang w:eastAsia="en-GB"/>
          </w:rPr>
          <w:id w:val="57139232"/>
          <w:citation/>
        </w:sdtPr>
        <w:sdtContent>
          <w:r w:rsidR="006F517D">
            <w:rPr>
              <w:rFonts w:asciiTheme="majorHAnsi" w:eastAsia="Times New Roman" w:hAnsiTheme="majorHAnsi" w:cstheme="majorHAnsi"/>
              <w:kern w:val="0"/>
              <w:lang w:eastAsia="en-GB"/>
            </w:rPr>
            <w:fldChar w:fldCharType="begin"/>
          </w:r>
          <w:r w:rsidR="006F517D">
            <w:rPr>
              <w:rFonts w:asciiTheme="majorHAnsi" w:eastAsia="Times New Roman" w:hAnsiTheme="majorHAnsi" w:cstheme="majorHAnsi"/>
              <w:kern w:val="0"/>
              <w:lang w:eastAsia="en-GB"/>
            </w:rPr>
            <w:instrText xml:space="preserve"> CITATION DrR25 \l 2057 </w:instrText>
          </w:r>
          <w:r w:rsidR="006F517D">
            <w:rPr>
              <w:rFonts w:asciiTheme="majorHAnsi" w:eastAsia="Times New Roman" w:hAnsiTheme="majorHAnsi" w:cstheme="majorHAnsi"/>
              <w:kern w:val="0"/>
              <w:lang w:eastAsia="en-GB"/>
            </w:rPr>
            <w:fldChar w:fldCharType="separate"/>
          </w:r>
          <w:r w:rsidR="00E314BF" w:rsidRPr="00E314BF">
            <w:rPr>
              <w:rFonts w:asciiTheme="majorHAnsi" w:eastAsia="Times New Roman" w:hAnsiTheme="majorHAnsi" w:cstheme="majorHAnsi"/>
              <w:noProof/>
              <w:kern w:val="0"/>
              <w:lang w:eastAsia="en-GB"/>
            </w:rPr>
            <w:t>[7]</w:t>
          </w:r>
          <w:r w:rsidR="006F517D">
            <w:rPr>
              <w:rFonts w:asciiTheme="majorHAnsi" w:eastAsia="Times New Roman" w:hAnsiTheme="majorHAnsi" w:cstheme="majorHAnsi"/>
              <w:kern w:val="0"/>
              <w:lang w:eastAsia="en-GB"/>
            </w:rPr>
            <w:fldChar w:fldCharType="end"/>
          </w:r>
        </w:sdtContent>
      </w:sdt>
      <w:r w:rsidRPr="003D1D97">
        <w:rPr>
          <w:rFonts w:asciiTheme="majorHAnsi" w:eastAsia="Times New Roman" w:hAnsiTheme="majorHAnsi" w:cstheme="majorHAnsi"/>
          <w:kern w:val="0"/>
          <w:lang w:eastAsia="en-GB"/>
        </w:rPr>
        <w:t>.</w:t>
      </w:r>
    </w:p>
    <w:p w14:paraId="05A78D7E" w14:textId="77777777" w:rsidR="003D1D97" w:rsidRPr="003D1D97" w:rsidRDefault="003D1D97" w:rsidP="003D1D97">
      <w:pPr>
        <w:ind w:left="1080" w:firstLine="0"/>
        <w:rPr>
          <w:rFonts w:asciiTheme="majorHAnsi" w:eastAsia="Times New Roman" w:hAnsiTheme="majorHAnsi" w:cstheme="majorHAnsi"/>
          <w:kern w:val="0"/>
          <w:lang w:eastAsia="en-GB"/>
        </w:rPr>
      </w:pPr>
    </w:p>
    <w:p w14:paraId="00CF22F3" w14:textId="4458B3F3" w:rsidR="003D1D97" w:rsidRDefault="003D1D97" w:rsidP="003D1D97">
      <w:pPr>
        <w:ind w:left="1080" w:firstLine="0"/>
        <w:rPr>
          <w:rFonts w:asciiTheme="majorHAnsi" w:eastAsia="Times New Roman" w:hAnsiTheme="majorHAnsi" w:cstheme="majorHAnsi"/>
          <w:kern w:val="0"/>
          <w:lang w:eastAsia="en-GB"/>
        </w:rPr>
      </w:pPr>
      <w:r w:rsidRPr="003D1D97">
        <w:rPr>
          <w:rFonts w:asciiTheme="majorHAnsi" w:eastAsia="Times New Roman" w:hAnsiTheme="majorHAnsi" w:cstheme="majorHAnsi"/>
          <w:kern w:val="0"/>
          <w:lang w:eastAsia="en-GB"/>
        </w:rPr>
        <w:t>Thermostatting and logging</w:t>
      </w:r>
      <w:r w:rsidR="006F517D">
        <w:rPr>
          <w:rFonts w:asciiTheme="majorHAnsi" w:eastAsia="Times New Roman" w:hAnsiTheme="majorHAnsi" w:cstheme="majorHAnsi"/>
          <w:kern w:val="0"/>
          <w:lang w:eastAsia="en-GB"/>
        </w:rPr>
        <w:t>:</w:t>
      </w:r>
      <w:r w:rsidRPr="003D1D97">
        <w:rPr>
          <w:rFonts w:asciiTheme="majorHAnsi" w:eastAsia="Times New Roman" w:hAnsiTheme="majorHAnsi" w:cstheme="majorHAnsi"/>
          <w:kern w:val="0"/>
          <w:lang w:eastAsia="en-GB"/>
        </w:rPr>
        <w:t xml:space="preserve"> Run in a water bath at a fixed temperature and record it each run. This converts a major uncontrolled factor</w:t>
      </w:r>
      <w:r w:rsidR="00E314BF">
        <w:rPr>
          <w:rFonts w:asciiTheme="majorHAnsi" w:eastAsia="Times New Roman" w:hAnsiTheme="majorHAnsi" w:cstheme="majorHAnsi"/>
          <w:kern w:val="0"/>
          <w:lang w:eastAsia="en-GB"/>
        </w:rPr>
        <w:t xml:space="preserve"> (ambient temperature)</w:t>
      </w:r>
      <w:r w:rsidRPr="003D1D97">
        <w:rPr>
          <w:rFonts w:asciiTheme="majorHAnsi" w:eastAsia="Times New Roman" w:hAnsiTheme="majorHAnsi" w:cstheme="majorHAnsi"/>
          <w:kern w:val="0"/>
          <w:lang w:eastAsia="en-GB"/>
        </w:rPr>
        <w:t xml:space="preserve"> into a controlled condition</w:t>
      </w:r>
    </w:p>
    <w:p w14:paraId="79CD7C04" w14:textId="77777777" w:rsidR="003D1D97" w:rsidRPr="003D1D97" w:rsidRDefault="003D1D97" w:rsidP="003D1D97">
      <w:pPr>
        <w:ind w:left="1080" w:firstLine="0"/>
        <w:rPr>
          <w:rFonts w:asciiTheme="majorHAnsi" w:eastAsia="Times New Roman" w:hAnsiTheme="majorHAnsi" w:cstheme="majorHAnsi"/>
          <w:kern w:val="0"/>
          <w:lang w:eastAsia="en-GB"/>
        </w:rPr>
      </w:pPr>
    </w:p>
    <w:p w14:paraId="512D32D7" w14:textId="27EEB998" w:rsidR="003D1D97" w:rsidRDefault="003D1D97" w:rsidP="003D1D97">
      <w:pPr>
        <w:ind w:left="1080" w:firstLine="0"/>
        <w:rPr>
          <w:rFonts w:asciiTheme="majorHAnsi" w:eastAsia="Times New Roman" w:hAnsiTheme="majorHAnsi" w:cstheme="majorHAnsi"/>
          <w:kern w:val="0"/>
          <w:lang w:eastAsia="en-GB"/>
        </w:rPr>
      </w:pPr>
      <w:r w:rsidRPr="003D1D97">
        <w:rPr>
          <w:rFonts w:asciiTheme="majorHAnsi" w:eastAsia="Times New Roman" w:hAnsiTheme="majorHAnsi" w:cstheme="majorHAnsi"/>
          <w:kern w:val="0"/>
          <w:lang w:eastAsia="en-GB"/>
        </w:rPr>
        <w:t>Standardised mixing with replication</w:t>
      </w:r>
      <w:r w:rsidR="006F517D">
        <w:rPr>
          <w:rFonts w:asciiTheme="majorHAnsi" w:eastAsia="Times New Roman" w:hAnsiTheme="majorHAnsi" w:cstheme="majorHAnsi"/>
          <w:kern w:val="0"/>
          <w:lang w:eastAsia="en-GB"/>
        </w:rPr>
        <w:t>:</w:t>
      </w:r>
      <w:r w:rsidRPr="003D1D97">
        <w:rPr>
          <w:rFonts w:asciiTheme="majorHAnsi" w:eastAsia="Times New Roman" w:hAnsiTheme="majorHAnsi" w:cstheme="majorHAnsi"/>
          <w:kern w:val="0"/>
          <w:lang w:eastAsia="en-GB"/>
        </w:rPr>
        <w:t xml:space="preserve"> Fix the addition order, vessel geometry, and stirring protocol</w:t>
      </w:r>
      <w:r w:rsidR="006F517D">
        <w:rPr>
          <w:rFonts w:asciiTheme="majorHAnsi" w:eastAsia="Times New Roman" w:hAnsiTheme="majorHAnsi" w:cstheme="majorHAnsi"/>
          <w:kern w:val="0"/>
          <w:lang w:eastAsia="en-GB"/>
        </w:rPr>
        <w:t>.</w:t>
      </w:r>
      <w:r w:rsidRPr="003D1D97">
        <w:rPr>
          <w:rFonts w:asciiTheme="majorHAnsi" w:eastAsia="Times New Roman" w:hAnsiTheme="majorHAnsi" w:cstheme="majorHAnsi"/>
          <w:kern w:val="0"/>
          <w:lang w:eastAsia="en-GB"/>
        </w:rPr>
        <w:t xml:space="preserve"> then collect at least triplicate runs at each concentration. Replicates expose</w:t>
      </w:r>
      <w:r w:rsidR="00E314BF">
        <w:rPr>
          <w:rFonts w:asciiTheme="majorHAnsi" w:eastAsia="Times New Roman" w:hAnsiTheme="majorHAnsi" w:cstheme="majorHAnsi"/>
          <w:kern w:val="0"/>
          <w:lang w:eastAsia="en-GB"/>
        </w:rPr>
        <w:t>d</w:t>
      </w:r>
      <w:r w:rsidRPr="003D1D97">
        <w:rPr>
          <w:rFonts w:asciiTheme="majorHAnsi" w:eastAsia="Times New Roman" w:hAnsiTheme="majorHAnsi" w:cstheme="majorHAnsi"/>
          <w:kern w:val="0"/>
          <w:lang w:eastAsia="en-GB"/>
        </w:rPr>
        <w:t xml:space="preserve"> outliers and allow proper standard errors and confidence intervals on </w:t>
      </w:r>
      <m:oMath>
        <m:r>
          <w:rPr>
            <w:rFonts w:ascii="Cambria Math" w:eastAsia="Times New Roman" w:hAnsi="Cambria Math" w:cstheme="majorHAnsi"/>
            <w:kern w:val="0"/>
            <w:lang w:eastAsia="en-GB"/>
          </w:rPr>
          <m:t>m</m:t>
        </m:r>
      </m:oMath>
      <w:r w:rsidRPr="003D1D97">
        <w:rPr>
          <w:rFonts w:asciiTheme="majorHAnsi" w:eastAsia="Times New Roman" w:hAnsiTheme="majorHAnsi" w:cstheme="majorHAnsi"/>
          <w:kern w:val="0"/>
          <w:lang w:eastAsia="en-GB"/>
        </w:rPr>
        <w:t xml:space="preserve">, </w:t>
      </w:r>
      <m:oMath>
        <m:r>
          <w:rPr>
            <w:rFonts w:ascii="Cambria Math" w:eastAsia="Times New Roman" w:hAnsi="Cambria Math" w:cstheme="majorHAnsi"/>
            <w:kern w:val="0"/>
            <w:lang w:eastAsia="en-GB"/>
          </w:rPr>
          <m:t>n</m:t>
        </m:r>
      </m:oMath>
      <w:r w:rsidRPr="003D1D97">
        <w:rPr>
          <w:rFonts w:asciiTheme="majorHAnsi" w:eastAsia="Times New Roman" w:hAnsiTheme="majorHAnsi" w:cstheme="majorHAnsi"/>
          <w:kern w:val="0"/>
          <w:lang w:eastAsia="en-GB"/>
        </w:rPr>
        <w:t xml:space="preserve">, and </w:t>
      </w:r>
      <m:oMath>
        <m:r>
          <w:rPr>
            <w:rFonts w:ascii="Cambria Math" w:eastAsia="Times New Roman" w:hAnsi="Cambria Math" w:cstheme="majorHAnsi"/>
            <w:kern w:val="0"/>
            <w:lang w:eastAsia="en-GB"/>
          </w:rPr>
          <m:t>k</m:t>
        </m:r>
      </m:oMath>
      <w:r w:rsidRPr="003D1D97">
        <w:rPr>
          <w:rFonts w:asciiTheme="majorHAnsi" w:eastAsia="Times New Roman" w:hAnsiTheme="majorHAnsi" w:cstheme="majorHAnsi"/>
          <w:kern w:val="0"/>
          <w:lang w:eastAsia="en-GB"/>
        </w:rPr>
        <w:t>.</w:t>
      </w:r>
    </w:p>
    <w:p w14:paraId="147EA8F4" w14:textId="590E5E91" w:rsidR="003D1D97" w:rsidRDefault="003D1D97" w:rsidP="003D1D97">
      <w:pPr>
        <w:pStyle w:val="ListParagraph"/>
        <w:numPr>
          <w:ilvl w:val="1"/>
          <w:numId w:val="11"/>
        </w:numPr>
        <w:rPr>
          <w:rFonts w:asciiTheme="majorHAnsi" w:eastAsia="Times New Roman" w:hAnsiTheme="majorHAnsi" w:cstheme="majorHAnsi"/>
          <w:kern w:val="0"/>
          <w:lang w:eastAsia="en-GB"/>
        </w:rPr>
      </w:pPr>
      <w:r>
        <w:rPr>
          <w:rFonts w:asciiTheme="majorHAnsi" w:eastAsia="Times New Roman" w:hAnsiTheme="majorHAnsi" w:cstheme="majorHAnsi"/>
          <w:kern w:val="0"/>
          <w:lang w:eastAsia="en-GB"/>
        </w:rPr>
        <w:t>Overall</w:t>
      </w:r>
    </w:p>
    <w:p w14:paraId="6BC96AB2" w14:textId="77777777" w:rsidR="003D1D97" w:rsidRDefault="003D1D97" w:rsidP="003D1D97">
      <w:pPr>
        <w:pStyle w:val="ListParagraph"/>
        <w:ind w:left="1080"/>
        <w:rPr>
          <w:rFonts w:asciiTheme="majorHAnsi" w:eastAsia="Times New Roman" w:hAnsiTheme="majorHAnsi" w:cstheme="majorHAnsi"/>
          <w:kern w:val="0"/>
          <w:lang w:eastAsia="en-GB"/>
        </w:rPr>
      </w:pPr>
      <w:r w:rsidRPr="003D1D97">
        <w:rPr>
          <w:rFonts w:asciiTheme="majorHAnsi" w:eastAsia="Times New Roman" w:hAnsiTheme="majorHAnsi" w:cstheme="majorHAnsi"/>
          <w:kern w:val="0"/>
          <w:lang w:eastAsia="en-GB"/>
        </w:rPr>
        <w:t xml:space="preserve">The current dataset supports the reported orders and an average </w:t>
      </w:r>
      <m:oMath>
        <m:r>
          <w:rPr>
            <w:rFonts w:ascii="Cambria Math" w:eastAsia="Times New Roman" w:hAnsi="Cambria Math" w:cstheme="majorHAnsi"/>
            <w:kern w:val="0"/>
            <w:lang w:eastAsia="en-GB"/>
          </w:rPr>
          <m:t>k</m:t>
        </m:r>
      </m:oMath>
      <w:r w:rsidRPr="003D1D97">
        <w:rPr>
          <w:rFonts w:asciiTheme="majorHAnsi" w:eastAsia="Times New Roman" w:hAnsiTheme="majorHAnsi" w:cstheme="majorHAnsi"/>
          <w:kern w:val="0"/>
          <w:lang w:eastAsia="en-GB"/>
        </w:rPr>
        <w:t>, but its evidential strength is limited by single runs, a short concentration span, and subjective endpoints. The three mitigations above would most directly improve reliability, and the alternative routes would offer stronger tests of the rate law with reduced bias.</w:t>
      </w:r>
    </w:p>
    <w:p w14:paraId="363800B1" w14:textId="77777777" w:rsidR="003D1D97" w:rsidRPr="003D1D97" w:rsidRDefault="003D1D97" w:rsidP="003D1D97">
      <w:pPr>
        <w:pStyle w:val="Heading1"/>
        <w:numPr>
          <w:ilvl w:val="0"/>
          <w:numId w:val="11"/>
        </w:numPr>
        <w:rPr>
          <w:lang w:eastAsia="en-GB"/>
        </w:rPr>
      </w:pPr>
      <w:bookmarkStart w:id="12" w:name="_Toc213364818"/>
      <w:r>
        <w:rPr>
          <w:rFonts w:eastAsia="Times New Roman" w:cstheme="majorHAnsi"/>
          <w:kern w:val="0"/>
          <w:lang w:eastAsia="en-GB"/>
        </w:rPr>
        <w:lastRenderedPageBreak/>
        <w:t>Conclusion</w:t>
      </w:r>
      <w:bookmarkEnd w:id="12"/>
    </w:p>
    <w:p w14:paraId="0828C0F6" w14:textId="1CB86D78" w:rsidR="003D1D97" w:rsidRPr="003D1D97" w:rsidRDefault="003D1D97" w:rsidP="003D1D97">
      <w:pPr>
        <w:pStyle w:val="ListParagraph"/>
        <w:ind w:left="1080"/>
        <w:rPr>
          <w:rFonts w:asciiTheme="majorHAnsi" w:eastAsia="Times New Roman" w:hAnsiTheme="majorHAnsi" w:cstheme="majorHAnsi"/>
          <w:kern w:val="0"/>
          <w:lang w:eastAsia="en-GB"/>
        </w:rPr>
      </w:pPr>
      <w:r w:rsidRPr="003D1D97">
        <w:rPr>
          <w:rFonts w:asciiTheme="majorHAnsi" w:eastAsia="Times New Roman" w:hAnsiTheme="majorHAnsi" w:cstheme="majorHAnsi"/>
          <w:kern w:val="0"/>
          <w:lang w:eastAsia="en-GB"/>
        </w:rPr>
        <w:t xml:space="preserve">The iodine clock data were described by a power-law model with fractional order in hydrogen peroxide and near-unity order in iodide. From log–log fits, the orders were </w:t>
      </w:r>
      <m:oMath>
        <m:r>
          <w:rPr>
            <w:rFonts w:ascii="Cambria Math" w:eastAsia="Times New Roman" w:hAnsi="Cambria Math" w:cstheme="majorHAnsi"/>
            <w:kern w:val="0"/>
            <w:lang w:eastAsia="en-GB"/>
          </w:rPr>
          <m:t>m</m:t>
        </m:r>
        <m:r>
          <m:rPr>
            <m:sty m:val="p"/>
          </m:rPr>
          <w:rPr>
            <w:rFonts w:ascii="Cambria Math" w:eastAsia="Times New Roman" w:hAnsi="Cambria Math" w:cstheme="majorHAnsi"/>
            <w:kern w:val="0"/>
            <w:lang w:eastAsia="en-GB"/>
          </w:rPr>
          <m:t>=0.5939</m:t>
        </m:r>
      </m:oMath>
      <w:r w:rsidRPr="003D1D97">
        <w:rPr>
          <w:rFonts w:asciiTheme="majorHAnsi" w:eastAsia="Times New Roman" w:hAnsiTheme="majorHAnsi" w:cstheme="majorHAnsi"/>
          <w:kern w:val="0"/>
          <w:lang w:eastAsia="en-GB"/>
        </w:rPr>
        <w:t xml:space="preserve">and </w:t>
      </w:r>
      <m:oMath>
        <m:r>
          <w:rPr>
            <w:rFonts w:ascii="Cambria Math" w:eastAsia="Times New Roman" w:hAnsi="Cambria Math" w:cstheme="majorHAnsi"/>
            <w:kern w:val="0"/>
            <w:lang w:eastAsia="en-GB"/>
          </w:rPr>
          <m:t>n</m:t>
        </m:r>
        <m:r>
          <m:rPr>
            <m:sty m:val="p"/>
          </m:rPr>
          <w:rPr>
            <w:rFonts w:ascii="Cambria Math" w:eastAsia="Times New Roman" w:hAnsi="Cambria Math" w:cstheme="majorHAnsi"/>
            <w:kern w:val="0"/>
            <w:lang w:eastAsia="en-GB"/>
          </w:rPr>
          <m:t>=0.8755</m:t>
        </m:r>
      </m:oMath>
      <w:r w:rsidRPr="003D1D97">
        <w:rPr>
          <w:rFonts w:asciiTheme="majorHAnsi" w:eastAsia="Times New Roman" w:hAnsiTheme="majorHAnsi" w:cstheme="majorHAnsi"/>
          <w:kern w:val="0"/>
          <w:lang w:eastAsia="en-GB"/>
        </w:rPr>
        <w:t xml:space="preserve">; the pooled rate constant was </w:t>
      </w:r>
      <m:oMath>
        <m:r>
          <w:rPr>
            <w:rFonts w:ascii="Cambria Math" w:eastAsia="Times New Roman" w:hAnsi="Cambria Math" w:cstheme="majorHAnsi"/>
            <w:kern w:val="0"/>
            <w:lang w:eastAsia="en-GB"/>
          </w:rPr>
          <m:t>k</m:t>
        </m:r>
        <m:r>
          <m:rPr>
            <m:sty m:val="p"/>
          </m:rPr>
          <w:rPr>
            <w:rFonts w:ascii="Cambria Math" w:eastAsia="Times New Roman" w:hAnsi="Cambria Math" w:cstheme="majorHAnsi"/>
            <w:kern w:val="0"/>
            <w:lang w:eastAsia="en-GB"/>
          </w:rPr>
          <m:t>=1.113±0.091</m:t>
        </m:r>
        <m:r>
          <m:rPr>
            <m:nor/>
          </m:rPr>
          <w:rPr>
            <w:rFonts w:asciiTheme="majorHAnsi" w:eastAsia="Times New Roman" w:hAnsiTheme="majorHAnsi" w:cstheme="majorHAnsi"/>
            <w:kern w:val="0"/>
            <w:lang w:eastAsia="en-GB"/>
          </w:rPr>
          <m:t xml:space="preserve"> </m:t>
        </m:r>
        <m:sSup>
          <m:sSupPr>
            <m:ctrlPr>
              <w:rPr>
                <w:rFonts w:ascii="Cambria Math" w:eastAsia="Times New Roman" w:hAnsi="Cambria Math" w:cstheme="majorHAnsi"/>
                <w:kern w:val="0"/>
                <w:lang w:eastAsia="en-GB"/>
              </w:rPr>
            </m:ctrlPr>
          </m:sSupPr>
          <m:e>
            <m:r>
              <m:rPr>
                <m:sty m:val="p"/>
              </m:rPr>
              <w:rPr>
                <w:rFonts w:ascii="Cambria Math" w:eastAsia="Times New Roman" w:hAnsi="Cambria Math" w:cstheme="majorHAnsi"/>
                <w:kern w:val="0"/>
                <w:lang w:eastAsia="en-GB"/>
              </w:rPr>
              <m:t>s</m:t>
            </m:r>
          </m:e>
          <m:sup>
            <m:r>
              <m:rPr>
                <m:sty m:val="p"/>
              </m:rPr>
              <w:rPr>
                <w:rFonts w:ascii="Cambria Math" w:eastAsia="Times New Roman" w:hAnsi="Cambria Math" w:cstheme="majorHAnsi"/>
                <w:kern w:val="0"/>
                <w:lang w:eastAsia="en-GB"/>
              </w:rPr>
              <m:t>-1</m:t>
            </m:r>
          </m:sup>
        </m:sSup>
        <m:r>
          <m:rPr>
            <m:nor/>
          </m:rPr>
          <w:rPr>
            <w:rFonts w:asciiTheme="majorHAnsi" w:eastAsia="Times New Roman" w:hAnsiTheme="majorHAnsi" w:cstheme="majorHAnsi"/>
            <w:kern w:val="0"/>
            <w:lang w:eastAsia="en-GB"/>
          </w:rPr>
          <m:t> </m:t>
        </m:r>
        <m:sSup>
          <m:sSupPr>
            <m:ctrlPr>
              <w:rPr>
                <w:rFonts w:ascii="Cambria Math" w:eastAsia="Times New Roman" w:hAnsi="Cambria Math" w:cstheme="majorHAnsi"/>
                <w:kern w:val="0"/>
                <w:lang w:eastAsia="en-GB"/>
              </w:rPr>
            </m:ctrlPr>
          </m:sSupPr>
          <m:e>
            <m:r>
              <m:rPr>
                <m:sty m:val="p"/>
              </m:rPr>
              <w:rPr>
                <w:rFonts w:ascii="Cambria Math" w:eastAsia="Times New Roman" w:hAnsi="Cambria Math" w:cstheme="majorHAnsi"/>
                <w:kern w:val="0"/>
                <w:lang w:eastAsia="en-GB"/>
              </w:rPr>
              <m:t>M</m:t>
            </m:r>
          </m:e>
          <m:sup>
            <m:r>
              <m:rPr>
                <m:sty m:val="p"/>
              </m:rPr>
              <w:rPr>
                <w:rFonts w:ascii="Cambria Math" w:eastAsia="Times New Roman" w:hAnsi="Cambria Math" w:cstheme="majorHAnsi"/>
                <w:kern w:val="0"/>
                <w:lang w:eastAsia="en-GB"/>
              </w:rPr>
              <m:t>-1.47</m:t>
            </m:r>
          </m:sup>
        </m:sSup>
      </m:oMath>
      <w:r w:rsidRPr="003D1D97">
        <w:rPr>
          <w:rFonts w:asciiTheme="majorHAnsi" w:eastAsia="Times New Roman" w:hAnsiTheme="majorHAnsi" w:cstheme="majorHAnsi"/>
          <w:kern w:val="0"/>
          <w:lang w:eastAsia="en-GB"/>
        </w:rPr>
        <w:t xml:space="preserve">. The fits were linear over the tested ranges and the trial-by-trial </w:t>
      </w:r>
      <m:oMath>
        <m:r>
          <w:rPr>
            <w:rFonts w:ascii="Cambria Math" w:eastAsia="Times New Roman" w:hAnsi="Cambria Math" w:cstheme="majorHAnsi"/>
            <w:kern w:val="0"/>
            <w:lang w:eastAsia="en-GB"/>
          </w:rPr>
          <m:t>k</m:t>
        </m:r>
        <m:r>
          <w:rPr>
            <w:rFonts w:ascii="Cambria Math" w:eastAsia="Times New Roman" w:hAnsi="Cambria Math" w:cstheme="majorHAnsi"/>
            <w:kern w:val="0"/>
            <w:lang w:eastAsia="en-GB"/>
          </w:rPr>
          <m:t xml:space="preserve"> </m:t>
        </m:r>
      </m:oMath>
      <w:r w:rsidRPr="003D1D97">
        <w:rPr>
          <w:rFonts w:asciiTheme="majorHAnsi" w:eastAsia="Times New Roman" w:hAnsiTheme="majorHAnsi" w:cstheme="majorHAnsi"/>
          <w:kern w:val="0"/>
          <w:lang w:eastAsia="en-GB"/>
        </w:rPr>
        <w:t>values were consistent, indicating that the model was adequate for prediction within these conditions.</w:t>
      </w:r>
    </w:p>
    <w:p w14:paraId="1E7F4BFA" w14:textId="6FE0DD40" w:rsidR="003D1D97" w:rsidRDefault="003D1D97" w:rsidP="003D1D97">
      <w:pPr>
        <w:pStyle w:val="ListParagraph"/>
        <w:ind w:left="1080"/>
        <w:rPr>
          <w:rFonts w:asciiTheme="majorHAnsi" w:eastAsia="Times New Roman" w:hAnsiTheme="majorHAnsi" w:cstheme="majorHAnsi"/>
          <w:kern w:val="0"/>
          <w:lang w:eastAsia="en-GB"/>
        </w:rPr>
      </w:pPr>
      <w:r w:rsidRPr="003D1D97">
        <w:rPr>
          <w:rFonts w:asciiTheme="majorHAnsi" w:eastAsia="Times New Roman" w:hAnsiTheme="majorHAnsi" w:cstheme="majorHAnsi"/>
          <w:kern w:val="0"/>
          <w:lang w:eastAsia="en-GB"/>
        </w:rPr>
        <w:t xml:space="preserve">The evidential strength was limited by single runs per condition, a narrow concentration span, subjective visual endpoints, and uncontrolled temperature. These factors likely inflated uncertainty in slopes and intercepts. The reliability of the parameters could be improved by photometric endpoint detection, thermostatted operation, and standardised mixing with replication. For OME use, the quantified rate law provides a practical basis to tune benign timing elements by concentration adjustment and to set </w:t>
      </w:r>
      <w:r w:rsidRPr="003D1D97">
        <w:rPr>
          <w:rFonts w:asciiTheme="majorHAnsi" w:eastAsia="Times New Roman" w:hAnsiTheme="majorHAnsi" w:cstheme="majorHAnsi"/>
          <w:kern w:val="0"/>
          <w:lang w:eastAsia="en-GB"/>
        </w:rPr>
        <w:t>defen</w:t>
      </w:r>
      <w:r>
        <w:rPr>
          <w:rFonts w:asciiTheme="majorHAnsi" w:eastAsia="Times New Roman" w:hAnsiTheme="majorHAnsi" w:cstheme="majorHAnsi"/>
          <w:kern w:val="0"/>
          <w:lang w:eastAsia="en-GB"/>
        </w:rPr>
        <w:t>s</w:t>
      </w:r>
      <w:r w:rsidRPr="003D1D97">
        <w:rPr>
          <w:rFonts w:asciiTheme="majorHAnsi" w:eastAsia="Times New Roman" w:hAnsiTheme="majorHAnsi" w:cstheme="majorHAnsi"/>
          <w:kern w:val="0"/>
          <w:lang w:eastAsia="en-GB"/>
        </w:rPr>
        <w:t>ible</w:t>
      </w:r>
      <w:r w:rsidRPr="003D1D97">
        <w:rPr>
          <w:rFonts w:asciiTheme="majorHAnsi" w:eastAsia="Times New Roman" w:hAnsiTheme="majorHAnsi" w:cstheme="majorHAnsi"/>
          <w:kern w:val="0"/>
          <w:lang w:eastAsia="en-GB"/>
        </w:rPr>
        <w:t xml:space="preserve"> margins in design and safety documentation. Further work should obtain Arrhenius parameters for </w:t>
      </w:r>
      <m:oMath>
        <m:r>
          <w:rPr>
            <w:rFonts w:ascii="Cambria Math" w:eastAsia="Times New Roman" w:hAnsi="Cambria Math" w:cstheme="majorHAnsi"/>
            <w:kern w:val="0"/>
            <w:lang w:eastAsia="en-GB"/>
          </w:rPr>
          <m:t>k</m:t>
        </m:r>
        <m:r>
          <w:rPr>
            <w:rFonts w:ascii="Cambria Math" w:eastAsia="Times New Roman" w:hAnsi="Cambria Math" w:cstheme="majorHAnsi"/>
            <w:kern w:val="0"/>
            <w:lang w:eastAsia="en-GB"/>
          </w:rPr>
          <m:t xml:space="preserve"> </m:t>
        </m:r>
      </m:oMath>
      <w:r w:rsidRPr="003D1D97">
        <w:rPr>
          <w:rFonts w:asciiTheme="majorHAnsi" w:eastAsia="Times New Roman" w:hAnsiTheme="majorHAnsi" w:cstheme="majorHAnsi"/>
          <w:kern w:val="0"/>
          <w:lang w:eastAsia="en-GB"/>
        </w:rPr>
        <w:t>from a temperature series and validate the orders using initial-rate methods that minimise mixing and endpoint bias.</w:t>
      </w:r>
    </w:p>
    <w:p w14:paraId="73A27DD8" w14:textId="001505B4" w:rsidR="000171F4" w:rsidRDefault="000171F4">
      <w:pPr>
        <w:rPr>
          <w:rFonts w:asciiTheme="majorHAnsi" w:eastAsia="Times New Roman" w:hAnsiTheme="majorHAnsi" w:cstheme="majorHAnsi"/>
          <w:kern w:val="0"/>
          <w:lang w:eastAsia="en-GB"/>
        </w:rPr>
      </w:pPr>
      <w:r>
        <w:rPr>
          <w:rFonts w:asciiTheme="majorHAnsi" w:eastAsia="Times New Roman" w:hAnsiTheme="majorHAnsi" w:cstheme="majorHAnsi"/>
          <w:kern w:val="0"/>
          <w:lang w:eastAsia="en-GB"/>
        </w:rPr>
        <w:br w:type="page"/>
      </w:r>
    </w:p>
    <w:p w14:paraId="41886B49" w14:textId="77777777" w:rsidR="000171F4" w:rsidRDefault="000171F4" w:rsidP="003D1D97">
      <w:pPr>
        <w:pStyle w:val="ListParagraph"/>
        <w:ind w:left="1080"/>
        <w:rPr>
          <w:rFonts w:asciiTheme="majorHAnsi" w:eastAsia="Times New Roman" w:hAnsiTheme="majorHAnsi" w:cstheme="majorHAnsi"/>
          <w:kern w:val="0"/>
          <w:lang w:eastAsia="en-GB"/>
        </w:rPr>
      </w:pPr>
    </w:p>
    <w:bookmarkStart w:id="13" w:name="_Toc213364819" w:displacedByCustomXml="next"/>
    <w:sdt>
      <w:sdtPr>
        <w:id w:val="594670910"/>
        <w:docPartObj>
          <w:docPartGallery w:val="Bibliographies"/>
          <w:docPartUnique/>
        </w:docPartObj>
      </w:sdtPr>
      <w:sdtEndPr>
        <w:rPr>
          <w:rFonts w:asciiTheme="minorHAnsi" w:eastAsiaTheme="minorEastAsia" w:hAnsiTheme="minorHAnsi" w:cstheme="minorBidi"/>
          <w:b w:val="0"/>
          <w:bCs w:val="0"/>
        </w:rPr>
      </w:sdtEndPr>
      <w:sdtContent>
        <w:p w14:paraId="424FECF7" w14:textId="1F8E6FD8" w:rsidR="000171F4" w:rsidRDefault="000171F4" w:rsidP="000171F4">
          <w:pPr>
            <w:pStyle w:val="Heading1"/>
            <w:numPr>
              <w:ilvl w:val="0"/>
              <w:numId w:val="11"/>
            </w:numPr>
          </w:pPr>
          <w:r>
            <w:t>References</w:t>
          </w:r>
          <w:bookmarkEnd w:id="13"/>
        </w:p>
        <w:sdt>
          <w:sdtPr>
            <w:id w:val="-573587230"/>
            <w:bibliography/>
          </w:sdtPr>
          <w:sdtContent>
            <w:p w14:paraId="2155EB07" w14:textId="77777777" w:rsidR="00E314BF" w:rsidRDefault="000171F4">
              <w:pPr>
                <w:rPr>
                  <w:noProof/>
                  <w:kern w:val="0"/>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9005"/>
              </w:tblGrid>
              <w:tr w:rsidR="00E314BF" w14:paraId="19191875" w14:textId="77777777">
                <w:trPr>
                  <w:divId w:val="1213662662"/>
                  <w:tblCellSpacing w:w="15" w:type="dxa"/>
                </w:trPr>
                <w:tc>
                  <w:tcPr>
                    <w:tcW w:w="50" w:type="pct"/>
                    <w:hideMark/>
                  </w:tcPr>
                  <w:p w14:paraId="0BB66051" w14:textId="6367D4A7" w:rsidR="00E314BF" w:rsidRDefault="00E314BF">
                    <w:pPr>
                      <w:pStyle w:val="Bibliography"/>
                      <w:rPr>
                        <w:noProof/>
                        <w:kern w:val="0"/>
                      </w:rPr>
                    </w:pPr>
                    <w:r>
                      <w:rPr>
                        <w:noProof/>
                      </w:rPr>
                      <w:t xml:space="preserve">[1] </w:t>
                    </w:r>
                  </w:p>
                </w:tc>
                <w:tc>
                  <w:tcPr>
                    <w:tcW w:w="0" w:type="auto"/>
                    <w:hideMark/>
                  </w:tcPr>
                  <w:p w14:paraId="6E99B09B" w14:textId="77777777" w:rsidR="00E314BF" w:rsidRDefault="00E314BF">
                    <w:pPr>
                      <w:pStyle w:val="Bibliography"/>
                      <w:rPr>
                        <w:noProof/>
                      </w:rPr>
                    </w:pPr>
                    <w:r>
                      <w:rPr>
                        <w:noProof/>
                      </w:rPr>
                      <w:t>M. L. M. V. B. a. S.-D. Szilárd Pesek, “On the Origin of the Blue Color in The Iodine/Iodide/Starch Supramolecular Complex,” Babeş-Bolyai University, Cluj-Napoca.</w:t>
                    </w:r>
                  </w:p>
                </w:tc>
              </w:tr>
              <w:tr w:rsidR="00E314BF" w14:paraId="6C8FBB39" w14:textId="77777777">
                <w:trPr>
                  <w:divId w:val="1213662662"/>
                  <w:tblCellSpacing w:w="15" w:type="dxa"/>
                </w:trPr>
                <w:tc>
                  <w:tcPr>
                    <w:tcW w:w="50" w:type="pct"/>
                    <w:hideMark/>
                  </w:tcPr>
                  <w:p w14:paraId="72CBF494" w14:textId="77777777" w:rsidR="00E314BF" w:rsidRDefault="00E314BF">
                    <w:pPr>
                      <w:pStyle w:val="Bibliography"/>
                      <w:rPr>
                        <w:noProof/>
                      </w:rPr>
                    </w:pPr>
                    <w:r>
                      <w:rPr>
                        <w:noProof/>
                      </w:rPr>
                      <w:t xml:space="preserve">[2] </w:t>
                    </w:r>
                  </w:p>
                </w:tc>
                <w:tc>
                  <w:tcPr>
                    <w:tcW w:w="0" w:type="auto"/>
                    <w:hideMark/>
                  </w:tcPr>
                  <w:p w14:paraId="1572B4D3" w14:textId="77777777" w:rsidR="00E314BF" w:rsidRDefault="00E314BF">
                    <w:pPr>
                      <w:pStyle w:val="Bibliography"/>
                      <w:rPr>
                        <w:noProof/>
                      </w:rPr>
                    </w:pPr>
                    <w:r>
                      <w:rPr>
                        <w:noProof/>
                      </w:rPr>
                      <w:t>S. L. Goldsmith, “Tracing the Evolution of the Iodine Biogeochemical Cycle,” ProQuest, Manchester, 2007.</w:t>
                    </w:r>
                  </w:p>
                </w:tc>
              </w:tr>
              <w:tr w:rsidR="00E314BF" w14:paraId="44C39FC6" w14:textId="77777777">
                <w:trPr>
                  <w:divId w:val="1213662662"/>
                  <w:tblCellSpacing w:w="15" w:type="dxa"/>
                </w:trPr>
                <w:tc>
                  <w:tcPr>
                    <w:tcW w:w="50" w:type="pct"/>
                    <w:hideMark/>
                  </w:tcPr>
                  <w:p w14:paraId="610E58DD" w14:textId="77777777" w:rsidR="00E314BF" w:rsidRDefault="00E314BF">
                    <w:pPr>
                      <w:pStyle w:val="Bibliography"/>
                      <w:rPr>
                        <w:noProof/>
                      </w:rPr>
                    </w:pPr>
                    <w:r>
                      <w:rPr>
                        <w:noProof/>
                      </w:rPr>
                      <w:t xml:space="preserve">[3] </w:t>
                    </w:r>
                  </w:p>
                </w:tc>
                <w:tc>
                  <w:tcPr>
                    <w:tcW w:w="0" w:type="auto"/>
                    <w:hideMark/>
                  </w:tcPr>
                  <w:p w14:paraId="7E740A7F" w14:textId="77777777" w:rsidR="00E314BF" w:rsidRDefault="00E314BF">
                    <w:pPr>
                      <w:pStyle w:val="Bibliography"/>
                      <w:rPr>
                        <w:noProof/>
                      </w:rPr>
                    </w:pPr>
                    <w:r>
                      <w:rPr>
                        <w:noProof/>
                      </w:rPr>
                      <w:t>“Determination of Vitamin C Concentration by Titration,” Canterbury.</w:t>
                    </w:r>
                  </w:p>
                </w:tc>
              </w:tr>
              <w:tr w:rsidR="00E314BF" w14:paraId="104D2E7E" w14:textId="77777777">
                <w:trPr>
                  <w:divId w:val="1213662662"/>
                  <w:tblCellSpacing w:w="15" w:type="dxa"/>
                </w:trPr>
                <w:tc>
                  <w:tcPr>
                    <w:tcW w:w="50" w:type="pct"/>
                    <w:hideMark/>
                  </w:tcPr>
                  <w:p w14:paraId="1FD54FAA" w14:textId="77777777" w:rsidR="00E314BF" w:rsidRDefault="00E314BF">
                    <w:pPr>
                      <w:pStyle w:val="Bibliography"/>
                      <w:rPr>
                        <w:noProof/>
                      </w:rPr>
                    </w:pPr>
                    <w:r>
                      <w:rPr>
                        <w:noProof/>
                      </w:rPr>
                      <w:t xml:space="preserve">[4] </w:t>
                    </w:r>
                  </w:p>
                </w:tc>
                <w:tc>
                  <w:tcPr>
                    <w:tcW w:w="0" w:type="auto"/>
                    <w:hideMark/>
                  </w:tcPr>
                  <w:p w14:paraId="555DF357" w14:textId="77777777" w:rsidR="00E314BF" w:rsidRDefault="00E314BF">
                    <w:pPr>
                      <w:pStyle w:val="Bibliography"/>
                      <w:rPr>
                        <w:noProof/>
                      </w:rPr>
                    </w:pPr>
                    <w:r>
                      <w:rPr>
                        <w:noProof/>
                      </w:rPr>
                      <w:t xml:space="preserve">Handbook on the Management of Ordnance and Explosives at Closed, Transferring, and Transferred Ranges and Other Sites, 2002. </w:t>
                    </w:r>
                  </w:p>
                </w:tc>
              </w:tr>
              <w:tr w:rsidR="00E314BF" w14:paraId="76E70AD9" w14:textId="77777777">
                <w:trPr>
                  <w:divId w:val="1213662662"/>
                  <w:tblCellSpacing w:w="15" w:type="dxa"/>
                </w:trPr>
                <w:tc>
                  <w:tcPr>
                    <w:tcW w:w="50" w:type="pct"/>
                    <w:hideMark/>
                  </w:tcPr>
                  <w:p w14:paraId="7BFD6219" w14:textId="77777777" w:rsidR="00E314BF" w:rsidRDefault="00E314BF">
                    <w:pPr>
                      <w:pStyle w:val="Bibliography"/>
                      <w:rPr>
                        <w:noProof/>
                      </w:rPr>
                    </w:pPr>
                    <w:r>
                      <w:rPr>
                        <w:noProof/>
                      </w:rPr>
                      <w:t xml:space="preserve">[5] </w:t>
                    </w:r>
                  </w:p>
                </w:tc>
                <w:tc>
                  <w:tcPr>
                    <w:tcW w:w="0" w:type="auto"/>
                    <w:hideMark/>
                  </w:tcPr>
                  <w:p w14:paraId="42A9607A" w14:textId="77777777" w:rsidR="00E314BF" w:rsidRDefault="00E314BF">
                    <w:pPr>
                      <w:pStyle w:val="Bibliography"/>
                      <w:rPr>
                        <w:noProof/>
                      </w:rPr>
                    </w:pPr>
                    <w:r>
                      <w:rPr>
                        <w:noProof/>
                      </w:rPr>
                      <w:t xml:space="preserve">A. S. B. Tony Badrick1, “Identifying human factors as a source of error in laboratory quality control,” </w:t>
                    </w:r>
                    <w:r>
                      <w:rPr>
                        <w:i/>
                        <w:iCs/>
                        <w:noProof/>
                      </w:rPr>
                      <w:t xml:space="preserve">Journal of Laboratory and precision medicine, </w:t>
                    </w:r>
                    <w:r>
                      <w:rPr>
                        <w:noProof/>
                      </w:rPr>
                      <w:t xml:space="preserve">vol. 8, 30 07 2023. </w:t>
                    </w:r>
                  </w:p>
                </w:tc>
              </w:tr>
              <w:tr w:rsidR="00E314BF" w14:paraId="54C565AA" w14:textId="77777777">
                <w:trPr>
                  <w:divId w:val="1213662662"/>
                  <w:tblCellSpacing w:w="15" w:type="dxa"/>
                </w:trPr>
                <w:tc>
                  <w:tcPr>
                    <w:tcW w:w="50" w:type="pct"/>
                    <w:hideMark/>
                  </w:tcPr>
                  <w:p w14:paraId="18982191" w14:textId="77777777" w:rsidR="00E314BF" w:rsidRDefault="00E314BF">
                    <w:pPr>
                      <w:pStyle w:val="Bibliography"/>
                      <w:rPr>
                        <w:noProof/>
                      </w:rPr>
                    </w:pPr>
                    <w:r>
                      <w:rPr>
                        <w:noProof/>
                      </w:rPr>
                      <w:t xml:space="preserve">[6] </w:t>
                    </w:r>
                  </w:p>
                </w:tc>
                <w:tc>
                  <w:tcPr>
                    <w:tcW w:w="0" w:type="auto"/>
                    <w:hideMark/>
                  </w:tcPr>
                  <w:p w14:paraId="1F4C7F89" w14:textId="77777777" w:rsidR="00E314BF" w:rsidRDefault="00E314BF">
                    <w:pPr>
                      <w:pStyle w:val="Bibliography"/>
                      <w:rPr>
                        <w:noProof/>
                      </w:rPr>
                    </w:pPr>
                    <w:r>
                      <w:rPr>
                        <w:noProof/>
                      </w:rPr>
                      <w:t>J. Chen, “Line of Best Fit in Regression Analysis: Definition &amp; Calculation,” 07 10 2025. [Online]. Available: https://www.investopedia.com/terms/l/line-of-best-fit.asp. [Accessed 29 10 2025].</w:t>
                    </w:r>
                  </w:p>
                </w:tc>
              </w:tr>
              <w:tr w:rsidR="00E314BF" w14:paraId="18194EE8" w14:textId="77777777">
                <w:trPr>
                  <w:divId w:val="1213662662"/>
                  <w:tblCellSpacing w:w="15" w:type="dxa"/>
                </w:trPr>
                <w:tc>
                  <w:tcPr>
                    <w:tcW w:w="50" w:type="pct"/>
                    <w:hideMark/>
                  </w:tcPr>
                  <w:p w14:paraId="33D9FBC2" w14:textId="77777777" w:rsidR="00E314BF" w:rsidRDefault="00E314BF">
                    <w:pPr>
                      <w:pStyle w:val="Bibliography"/>
                      <w:rPr>
                        <w:noProof/>
                      </w:rPr>
                    </w:pPr>
                    <w:r>
                      <w:rPr>
                        <w:noProof/>
                      </w:rPr>
                      <w:t xml:space="preserve">[7] </w:t>
                    </w:r>
                  </w:p>
                </w:tc>
                <w:tc>
                  <w:tcPr>
                    <w:tcW w:w="0" w:type="auto"/>
                    <w:hideMark/>
                  </w:tcPr>
                  <w:p w14:paraId="4C9C0284" w14:textId="77777777" w:rsidR="00E314BF" w:rsidRDefault="00E314BF">
                    <w:pPr>
                      <w:pStyle w:val="Bibliography"/>
                      <w:rPr>
                        <w:noProof/>
                      </w:rPr>
                    </w:pPr>
                    <w:r>
                      <w:rPr>
                        <w:noProof/>
                      </w:rPr>
                      <w:t>D. R. Paschotta, “Photometers,” RP photonics, [Online]. Available: https://www.rp-photonics.com/photometers.html. [Accessed 30 10 2025].</w:t>
                    </w:r>
                  </w:p>
                </w:tc>
              </w:tr>
              <w:tr w:rsidR="00E314BF" w14:paraId="136DBBB1" w14:textId="77777777">
                <w:trPr>
                  <w:divId w:val="1213662662"/>
                  <w:tblCellSpacing w:w="15" w:type="dxa"/>
                </w:trPr>
                <w:tc>
                  <w:tcPr>
                    <w:tcW w:w="50" w:type="pct"/>
                    <w:hideMark/>
                  </w:tcPr>
                  <w:p w14:paraId="1DF4E2AA" w14:textId="77777777" w:rsidR="00E314BF" w:rsidRDefault="00E314BF">
                    <w:pPr>
                      <w:pStyle w:val="Bibliography"/>
                      <w:rPr>
                        <w:noProof/>
                      </w:rPr>
                    </w:pPr>
                    <w:r>
                      <w:rPr>
                        <w:noProof/>
                      </w:rPr>
                      <w:t xml:space="preserve">[8] </w:t>
                    </w:r>
                  </w:p>
                </w:tc>
                <w:tc>
                  <w:tcPr>
                    <w:tcW w:w="0" w:type="auto"/>
                    <w:hideMark/>
                  </w:tcPr>
                  <w:p w14:paraId="56A85911" w14:textId="77777777" w:rsidR="00E314BF" w:rsidRDefault="00E314BF">
                    <w:pPr>
                      <w:pStyle w:val="Bibliography"/>
                      <w:rPr>
                        <w:noProof/>
                      </w:rPr>
                    </w:pPr>
                    <w:r>
                      <w:rPr>
                        <w:noProof/>
                      </w:rPr>
                      <w:t>E. Kazimierska, “Exp_2_Rate of reaction_lab_report Adv Chem 2526,” University of Wales Trinity St David, Swansea, 2025.</w:t>
                    </w:r>
                  </w:p>
                </w:tc>
              </w:tr>
            </w:tbl>
            <w:p w14:paraId="73C638F5" w14:textId="77777777" w:rsidR="00E314BF" w:rsidRDefault="00E314BF">
              <w:pPr>
                <w:divId w:val="1213662662"/>
                <w:rPr>
                  <w:rFonts w:eastAsia="Times New Roman"/>
                  <w:noProof/>
                </w:rPr>
              </w:pPr>
            </w:p>
            <w:p w14:paraId="0F42A2B7" w14:textId="782635A5" w:rsidR="000171F4" w:rsidRDefault="000171F4">
              <w:r>
                <w:rPr>
                  <w:b/>
                  <w:bCs/>
                  <w:noProof/>
                </w:rPr>
                <w:fldChar w:fldCharType="end"/>
              </w:r>
            </w:p>
          </w:sdtContent>
        </w:sdt>
      </w:sdtContent>
    </w:sdt>
    <w:p w14:paraId="7D842E8B" w14:textId="4CC9C075" w:rsidR="000171F4" w:rsidRPr="003D1D97" w:rsidRDefault="000171F4" w:rsidP="000171F4">
      <w:pPr>
        <w:pStyle w:val="Heading1"/>
        <w:ind w:left="720"/>
        <w:rPr>
          <w:lang w:eastAsia="en-GB"/>
        </w:rPr>
      </w:pPr>
    </w:p>
    <w:p w14:paraId="006607AF" w14:textId="77777777" w:rsidR="000171F4" w:rsidRPr="003D1D97" w:rsidRDefault="000171F4" w:rsidP="003D1D97">
      <w:pPr>
        <w:pStyle w:val="ListParagraph"/>
        <w:ind w:left="1080"/>
        <w:rPr>
          <w:rFonts w:asciiTheme="majorHAnsi" w:eastAsia="Times New Roman" w:hAnsiTheme="majorHAnsi" w:cstheme="majorHAnsi"/>
          <w:kern w:val="0"/>
          <w:lang w:eastAsia="en-GB"/>
        </w:rPr>
      </w:pPr>
    </w:p>
    <w:p w14:paraId="1B8D7D90" w14:textId="3897F717" w:rsidR="000171F4" w:rsidRDefault="000171F4" w:rsidP="000171F4">
      <w:pPr>
        <w:pStyle w:val="Heading1"/>
        <w:numPr>
          <w:ilvl w:val="0"/>
          <w:numId w:val="11"/>
        </w:numPr>
        <w:rPr>
          <w:rFonts w:eastAsia="Times New Roman" w:cstheme="majorHAnsi"/>
          <w:kern w:val="0"/>
          <w:lang w:eastAsia="en-GB"/>
        </w:rPr>
      </w:pPr>
      <w:bookmarkStart w:id="14" w:name="_Toc213364820"/>
      <w:r>
        <w:rPr>
          <w:rFonts w:eastAsia="Times New Roman" w:cstheme="majorHAnsi"/>
          <w:kern w:val="0"/>
          <w:lang w:eastAsia="en-GB"/>
        </w:rPr>
        <w:t>Appendix A</w:t>
      </w:r>
      <w:r w:rsidR="00FC7593">
        <w:rPr>
          <w:rFonts w:eastAsia="Times New Roman" w:cstheme="majorHAnsi"/>
          <w:kern w:val="0"/>
          <w:lang w:eastAsia="en-GB"/>
        </w:rPr>
        <w:t xml:space="preserve"> – Experimental Procedure </w:t>
      </w:r>
      <w:sdt>
        <w:sdtPr>
          <w:rPr>
            <w:rFonts w:eastAsia="Times New Roman" w:cstheme="majorHAnsi"/>
            <w:kern w:val="0"/>
            <w:lang w:eastAsia="en-GB"/>
          </w:rPr>
          <w:id w:val="-426347752"/>
          <w:citation/>
        </w:sdtPr>
        <w:sdtContent>
          <w:r w:rsidR="00FC7593">
            <w:rPr>
              <w:rFonts w:eastAsia="Times New Roman" w:cstheme="majorHAnsi"/>
              <w:kern w:val="0"/>
              <w:lang w:eastAsia="en-GB"/>
            </w:rPr>
            <w:fldChar w:fldCharType="begin"/>
          </w:r>
          <w:r w:rsidR="00FC7593">
            <w:rPr>
              <w:rFonts w:eastAsia="Times New Roman" w:cstheme="majorHAnsi"/>
              <w:kern w:val="0"/>
              <w:lang w:eastAsia="en-GB"/>
            </w:rPr>
            <w:instrText xml:space="preserve"> CITATION Kaz25 \l 2057 </w:instrText>
          </w:r>
          <w:r w:rsidR="00FC7593">
            <w:rPr>
              <w:rFonts w:eastAsia="Times New Roman" w:cstheme="majorHAnsi"/>
              <w:kern w:val="0"/>
              <w:lang w:eastAsia="en-GB"/>
            </w:rPr>
            <w:fldChar w:fldCharType="separate"/>
          </w:r>
          <w:r w:rsidR="00E314BF" w:rsidRPr="00E314BF">
            <w:rPr>
              <w:rFonts w:eastAsia="Times New Roman" w:cstheme="majorHAnsi"/>
              <w:noProof/>
              <w:kern w:val="0"/>
              <w:lang w:eastAsia="en-GB"/>
            </w:rPr>
            <w:t>[8]</w:t>
          </w:r>
          <w:r w:rsidR="00FC7593">
            <w:rPr>
              <w:rFonts w:eastAsia="Times New Roman" w:cstheme="majorHAnsi"/>
              <w:kern w:val="0"/>
              <w:lang w:eastAsia="en-GB"/>
            </w:rPr>
            <w:fldChar w:fldCharType="end"/>
          </w:r>
        </w:sdtContent>
      </w:sdt>
      <w:bookmarkEnd w:id="14"/>
    </w:p>
    <w:p w14:paraId="01FDE9B4" w14:textId="60F6AD57" w:rsidR="000171F4" w:rsidRDefault="00C013FF" w:rsidP="00C013FF">
      <w:pPr>
        <w:jc w:val="center"/>
        <w:rPr>
          <w:lang w:eastAsia="en-GB"/>
        </w:rPr>
      </w:pPr>
      <w:r w:rsidRPr="00C013FF">
        <w:rPr>
          <w:lang w:eastAsia="en-GB"/>
        </w:rPr>
        <w:drawing>
          <wp:inline distT="0" distB="0" distL="0" distR="0" wp14:anchorId="7264D88A" wp14:editId="5B441FB6">
            <wp:extent cx="3355624" cy="6838950"/>
            <wp:effectExtent l="0" t="0" r="0" b="0"/>
            <wp:docPr id="1937257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257950" name=""/>
                    <pic:cNvPicPr/>
                  </pic:nvPicPr>
                  <pic:blipFill>
                    <a:blip r:embed="rId14"/>
                    <a:stretch>
                      <a:fillRect/>
                    </a:stretch>
                  </pic:blipFill>
                  <pic:spPr>
                    <a:xfrm>
                      <a:off x="0" y="0"/>
                      <a:ext cx="3361466" cy="6850857"/>
                    </a:xfrm>
                    <a:prstGeom prst="rect">
                      <a:avLst/>
                    </a:prstGeom>
                  </pic:spPr>
                </pic:pic>
              </a:graphicData>
            </a:graphic>
          </wp:inline>
        </w:drawing>
      </w:r>
    </w:p>
    <w:p w14:paraId="3780AED5" w14:textId="77777777" w:rsidR="000171F4" w:rsidRPr="000171F4" w:rsidRDefault="000171F4" w:rsidP="000171F4">
      <w:pPr>
        <w:rPr>
          <w:lang w:eastAsia="en-GB"/>
        </w:rPr>
      </w:pPr>
    </w:p>
    <w:p w14:paraId="4B61843C" w14:textId="77777777" w:rsidR="00FC7593" w:rsidRPr="00FC7593" w:rsidRDefault="000171F4" w:rsidP="000171F4">
      <w:pPr>
        <w:pStyle w:val="Heading1"/>
        <w:numPr>
          <w:ilvl w:val="0"/>
          <w:numId w:val="11"/>
        </w:numPr>
        <w:rPr>
          <w:lang w:eastAsia="en-GB"/>
        </w:rPr>
      </w:pPr>
      <w:bookmarkStart w:id="15" w:name="_Toc213364821"/>
      <w:r>
        <w:rPr>
          <w:rFonts w:eastAsia="Times New Roman" w:cstheme="majorHAnsi"/>
          <w:kern w:val="0"/>
          <w:lang w:eastAsia="en-GB"/>
        </w:rPr>
        <w:t>Appendix B</w:t>
      </w:r>
      <w:r w:rsidR="00FC7593">
        <w:rPr>
          <w:rFonts w:eastAsia="Times New Roman" w:cstheme="majorHAnsi"/>
          <w:kern w:val="0"/>
          <w:lang w:eastAsia="en-GB"/>
        </w:rPr>
        <w:t xml:space="preserve"> – Excel calculator Workbook</w:t>
      </w:r>
      <w:bookmarkEnd w:id="15"/>
      <w:r w:rsidR="00FC7593">
        <w:rPr>
          <w:rFonts w:eastAsia="Times New Roman" w:cstheme="majorHAnsi"/>
          <w:kern w:val="0"/>
          <w:lang w:eastAsia="en-GB"/>
        </w:rPr>
        <w:t xml:space="preserve"> </w:t>
      </w:r>
    </w:p>
    <w:p w14:paraId="74686563" w14:textId="327B9DCD" w:rsidR="000171F4" w:rsidRDefault="00D61218" w:rsidP="00C013FF">
      <w:pPr>
        <w:ind w:left="720" w:firstLine="0"/>
        <w:jc w:val="center"/>
        <w:rPr>
          <w:lang w:eastAsia="en-GB"/>
        </w:rPr>
      </w:pPr>
      <w:r w:rsidRPr="003D1D97">
        <w:rPr>
          <w:rFonts w:asciiTheme="majorHAnsi" w:eastAsia="Times New Roman" w:hAnsiTheme="majorHAnsi" w:cstheme="majorHAnsi"/>
          <w:kern w:val="0"/>
          <w:lang w:eastAsia="en-GB"/>
        </w:rPr>
        <w:br/>
      </w:r>
      <w:r w:rsidR="00FC7593" w:rsidRPr="00FC7593">
        <w:rPr>
          <w:lang w:eastAsia="en-GB"/>
        </w:rPr>
        <w:drawing>
          <wp:inline distT="0" distB="0" distL="0" distR="0" wp14:anchorId="7782223E" wp14:editId="56689DE8">
            <wp:extent cx="3038899" cy="1133633"/>
            <wp:effectExtent l="0" t="0" r="9525" b="9525"/>
            <wp:docPr id="637443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443381" name=""/>
                    <pic:cNvPicPr/>
                  </pic:nvPicPr>
                  <pic:blipFill>
                    <a:blip r:embed="rId15"/>
                    <a:stretch>
                      <a:fillRect/>
                    </a:stretch>
                  </pic:blipFill>
                  <pic:spPr>
                    <a:xfrm>
                      <a:off x="0" y="0"/>
                      <a:ext cx="3038899" cy="1133633"/>
                    </a:xfrm>
                    <a:prstGeom prst="rect">
                      <a:avLst/>
                    </a:prstGeom>
                  </pic:spPr>
                </pic:pic>
              </a:graphicData>
            </a:graphic>
          </wp:inline>
        </w:drawing>
      </w:r>
    </w:p>
    <w:p w14:paraId="591A285C" w14:textId="76E185AD" w:rsidR="00FC7593" w:rsidRDefault="00FC7593" w:rsidP="00FC7593">
      <w:pPr>
        <w:jc w:val="center"/>
        <w:rPr>
          <w:lang w:eastAsia="en-GB"/>
        </w:rPr>
      </w:pPr>
      <w:r w:rsidRPr="00FC7593">
        <w:rPr>
          <w:lang w:eastAsia="en-GB"/>
        </w:rPr>
        <w:drawing>
          <wp:inline distT="0" distB="0" distL="0" distR="0" wp14:anchorId="44D245FE" wp14:editId="51D3FCC3">
            <wp:extent cx="3038899" cy="1124107"/>
            <wp:effectExtent l="0" t="0" r="9525" b="0"/>
            <wp:docPr id="1564063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063242" name=""/>
                    <pic:cNvPicPr/>
                  </pic:nvPicPr>
                  <pic:blipFill>
                    <a:blip r:embed="rId16"/>
                    <a:stretch>
                      <a:fillRect/>
                    </a:stretch>
                  </pic:blipFill>
                  <pic:spPr>
                    <a:xfrm>
                      <a:off x="0" y="0"/>
                      <a:ext cx="3038899" cy="1124107"/>
                    </a:xfrm>
                    <a:prstGeom prst="rect">
                      <a:avLst/>
                    </a:prstGeom>
                  </pic:spPr>
                </pic:pic>
              </a:graphicData>
            </a:graphic>
          </wp:inline>
        </w:drawing>
      </w:r>
    </w:p>
    <w:p w14:paraId="7B59393C" w14:textId="192FD22F" w:rsidR="00FC7593" w:rsidRPr="00FC7593" w:rsidRDefault="00FC7593" w:rsidP="00FC7593">
      <w:pPr>
        <w:jc w:val="center"/>
        <w:rPr>
          <w:lang w:eastAsia="en-GB"/>
        </w:rPr>
      </w:pPr>
      <w:r w:rsidRPr="00FC7593">
        <w:rPr>
          <w:lang w:eastAsia="en-GB"/>
        </w:rPr>
        <w:drawing>
          <wp:inline distT="0" distB="0" distL="0" distR="0" wp14:anchorId="5A9F1630" wp14:editId="226DBC41">
            <wp:extent cx="5943600" cy="3693795"/>
            <wp:effectExtent l="0" t="0" r="0" b="1905"/>
            <wp:docPr id="99376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6927" name=""/>
                    <pic:cNvPicPr/>
                  </pic:nvPicPr>
                  <pic:blipFill>
                    <a:blip r:embed="rId17"/>
                    <a:stretch>
                      <a:fillRect/>
                    </a:stretch>
                  </pic:blipFill>
                  <pic:spPr>
                    <a:xfrm>
                      <a:off x="0" y="0"/>
                      <a:ext cx="5943600" cy="3693795"/>
                    </a:xfrm>
                    <a:prstGeom prst="rect">
                      <a:avLst/>
                    </a:prstGeom>
                  </pic:spPr>
                </pic:pic>
              </a:graphicData>
            </a:graphic>
          </wp:inline>
        </w:drawing>
      </w:r>
    </w:p>
    <w:p w14:paraId="21E4EBDD" w14:textId="6406878A" w:rsidR="003D1D97" w:rsidRDefault="003D1D97" w:rsidP="003D1D97">
      <w:pPr>
        <w:pStyle w:val="Heading1"/>
        <w:ind w:left="720"/>
        <w:rPr>
          <w:lang w:eastAsia="en-GB"/>
        </w:rPr>
      </w:pPr>
    </w:p>
    <w:p w14:paraId="79BA192D" w14:textId="663936E7" w:rsidR="00D61218" w:rsidRPr="003D1D97" w:rsidRDefault="00D61218" w:rsidP="003D1D97">
      <w:pPr>
        <w:pStyle w:val="ListParagraph"/>
        <w:ind w:left="1080"/>
        <w:rPr>
          <w:rFonts w:asciiTheme="majorHAnsi" w:eastAsia="Times New Roman" w:hAnsiTheme="majorHAnsi" w:cstheme="majorHAnsi"/>
          <w:kern w:val="0"/>
          <w:lang w:eastAsia="en-GB"/>
        </w:rPr>
      </w:pPr>
    </w:p>
    <w:p w14:paraId="048F5888" w14:textId="77777777" w:rsidR="00D61218" w:rsidRPr="00D61218" w:rsidRDefault="00D61218" w:rsidP="00D61218">
      <w:pPr>
        <w:ind w:firstLine="0"/>
        <w:rPr>
          <w:rFonts w:ascii="Times New Roman" w:eastAsia="Times New Roman" w:hAnsi="Times New Roman" w:cs="Times New Roman"/>
          <w:kern w:val="0"/>
          <w:lang w:eastAsia="en-GB"/>
        </w:rPr>
      </w:pPr>
    </w:p>
    <w:p w14:paraId="45ECE459" w14:textId="77777777" w:rsidR="00D61218" w:rsidRDefault="00D61218" w:rsidP="00D61218"/>
    <w:p w14:paraId="74ABE914" w14:textId="77777777" w:rsidR="009C7FDD" w:rsidRPr="0084119E" w:rsidRDefault="009C7FDD" w:rsidP="0084119E">
      <w:pPr>
        <w:pStyle w:val="ListParagraph"/>
        <w:ind w:left="1080"/>
      </w:pPr>
    </w:p>
    <w:p w14:paraId="7E8A66B5" w14:textId="77777777" w:rsidR="0084119E" w:rsidRPr="0084119E" w:rsidRDefault="0084119E" w:rsidP="0084119E">
      <w:pPr>
        <w:pStyle w:val="ListParagraph"/>
        <w:ind w:left="1080"/>
      </w:pPr>
    </w:p>
    <w:sectPr w:rsidR="0084119E" w:rsidRPr="0084119E" w:rsidSect="007D03E6">
      <w:headerReference w:type="default" r:id="rId18"/>
      <w:headerReference w:type="first" r:id="rId19"/>
      <w:footnotePr>
        <w:pos w:val="beneathText"/>
      </w:footnotePr>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8" w:author="Owen Miller" w:date="2025-11-06T20:19:00Z" w:initials="OM">
    <w:p w14:paraId="01B1A964" w14:textId="1AD2ED26" w:rsidR="00603B6E" w:rsidRDefault="00603B6E">
      <w:pPr>
        <w:pStyle w:val="CommentText"/>
      </w:pPr>
      <w:r>
        <w:rPr>
          <w:rStyle w:val="CommentReference"/>
        </w:rPr>
        <w:annotationRef/>
      </w:r>
      <w:r>
        <w:t xml:space="preserve">I </w:t>
      </w:r>
      <w:proofErr w:type="spellStart"/>
      <w:proofErr w:type="gramStart"/>
      <w:r>
        <w:t>cant</w:t>
      </w:r>
      <w:proofErr w:type="spellEnd"/>
      <w:proofErr w:type="gramEnd"/>
      <w:r>
        <w:t xml:space="preserve"> get this to line up with the lines above (Vitamin C) and </w:t>
      </w:r>
      <w:proofErr w:type="gramStart"/>
      <w:r>
        <w:t>its</w:t>
      </w:r>
      <w:proofErr w:type="gramEnd"/>
      <w:r>
        <w:t xml:space="preserve"> annoying me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1B1A96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86AFB7" w16cex:dateUtc="2025-11-06T20: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1B1A964" w16cid:durableId="4086AFB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FCE03" w14:textId="77777777" w:rsidR="00BE0234" w:rsidRDefault="00BE0234">
      <w:pPr>
        <w:spacing w:line="240" w:lineRule="auto"/>
      </w:pPr>
      <w:r>
        <w:separator/>
      </w:r>
    </w:p>
    <w:p w14:paraId="5B1F37AF" w14:textId="77777777" w:rsidR="00BE0234" w:rsidRDefault="00BE0234"/>
  </w:endnote>
  <w:endnote w:type="continuationSeparator" w:id="0">
    <w:p w14:paraId="65D34374" w14:textId="77777777" w:rsidR="00BE0234" w:rsidRDefault="00BE0234">
      <w:pPr>
        <w:spacing w:line="240" w:lineRule="auto"/>
      </w:pPr>
      <w:r>
        <w:continuationSeparator/>
      </w:r>
    </w:p>
    <w:p w14:paraId="74CFA269" w14:textId="77777777" w:rsidR="00BE0234" w:rsidRDefault="00BE02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1034D" w14:textId="77777777" w:rsidR="00BE0234" w:rsidRDefault="00BE0234">
      <w:pPr>
        <w:spacing w:line="240" w:lineRule="auto"/>
      </w:pPr>
      <w:r>
        <w:separator/>
      </w:r>
    </w:p>
    <w:p w14:paraId="424865AF" w14:textId="77777777" w:rsidR="00BE0234" w:rsidRDefault="00BE0234"/>
  </w:footnote>
  <w:footnote w:type="continuationSeparator" w:id="0">
    <w:p w14:paraId="1E7A5D52" w14:textId="77777777" w:rsidR="00BE0234" w:rsidRDefault="00BE0234">
      <w:pPr>
        <w:spacing w:line="240" w:lineRule="auto"/>
      </w:pPr>
      <w:r>
        <w:continuationSeparator/>
      </w:r>
    </w:p>
    <w:p w14:paraId="575AC511" w14:textId="77777777" w:rsidR="00BE0234" w:rsidRDefault="00BE02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4FBD5" w14:textId="3ED51576" w:rsidR="002E2874" w:rsidRDefault="002E2874" w:rsidP="003F52C7">
    <w:pPr>
      <w:pStyle w:val="Header"/>
      <w:rPr>
        <w:rStyle w:val="Strong"/>
      </w:rPr>
    </w:pPr>
  </w:p>
  <w:p w14:paraId="4903BF48" w14:textId="75335D19" w:rsidR="002E2874" w:rsidRDefault="00000000">
    <w:pPr>
      <w:pStyle w:val="Header"/>
    </w:pPr>
    <w:sdt>
      <w:sdtPr>
        <w:rPr>
          <w:rStyle w:val="Strong"/>
        </w:rPr>
        <w:alias w:val="Running head"/>
        <w:tag w:val=""/>
        <w:id w:val="12739865"/>
        <w:placeholder>
          <w:docPart w:val="D568E3377CAF4082922946EC997C6725"/>
        </w:placeholder>
        <w:dataBinding w:prefixMappings="xmlns:ns0='http://schemas.microsoft.com/office/2006/coverPageProps' " w:xpath="/ns0:CoverPageProperties[1]/ns0:Abstract[1]" w:storeItemID="{55AF091B-3C7A-41E3-B477-F2FDAA23CFDA}"/>
        <w15:appearance w15:val="hidden"/>
        <w:text/>
      </w:sdtPr>
      <w:sdtContent>
        <w:r w:rsidR="002305EB">
          <w:rPr>
            <w:rStyle w:val="Strong"/>
          </w:rPr>
          <w:t>Iodine Clock</w:t>
        </w:r>
        <w:r w:rsidR="00FF750B">
          <w:rPr>
            <w:rStyle w:val="Strong"/>
          </w:rPr>
          <w:t xml:space="preserve"> analysis report</w:t>
        </w:r>
      </w:sdtContent>
    </w:sdt>
    <w:r w:rsidR="002E2874">
      <w:rPr>
        <w:rStyle w:val="Strong"/>
      </w:rPr>
      <w:ptab w:relativeTo="margin" w:alignment="right" w:leader="none"/>
    </w:r>
    <w:r w:rsidR="002E2874">
      <w:rPr>
        <w:rStyle w:val="Strong"/>
      </w:rPr>
      <w:fldChar w:fldCharType="begin"/>
    </w:r>
    <w:r w:rsidR="002E2874">
      <w:rPr>
        <w:rStyle w:val="Strong"/>
      </w:rPr>
      <w:instrText xml:space="preserve"> PAGE   \* MERGEFORMAT </w:instrText>
    </w:r>
    <w:r w:rsidR="002E2874">
      <w:rPr>
        <w:rStyle w:val="Strong"/>
      </w:rPr>
      <w:fldChar w:fldCharType="separate"/>
    </w:r>
    <w:r w:rsidR="003F52C7">
      <w:rPr>
        <w:rStyle w:val="Strong"/>
        <w:noProof/>
      </w:rPr>
      <w:t>11</w:t>
    </w:r>
    <w:r w:rsidR="002E2874">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5C6F6" w14:textId="6D748D17" w:rsidR="002E2874" w:rsidRDefault="002E2874" w:rsidP="003F52C7">
    <w:pPr>
      <w:pStyle w:val="Header"/>
    </w:pPr>
  </w:p>
  <w:p w14:paraId="0E73705D" w14:textId="38414EE5" w:rsidR="002E2874" w:rsidRPr="00C547E2" w:rsidRDefault="002E2874">
    <w:pPr>
      <w:pStyle w:val="Header"/>
      <w:rPr>
        <w:rStyle w:val="Strong"/>
        <w:caps w:val="0"/>
      </w:rPr>
    </w:pP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3F52C7">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3E4013C"/>
    <w:multiLevelType w:val="hybridMultilevel"/>
    <w:tmpl w:val="ED76830A"/>
    <w:lvl w:ilvl="0" w:tplc="08090001">
      <w:start w:val="1"/>
      <w:numFmt w:val="bullet"/>
      <w:lvlText w:val=""/>
      <w:lvlJc w:val="left"/>
      <w:pPr>
        <w:ind w:left="1437" w:hanging="360"/>
      </w:pPr>
      <w:rPr>
        <w:rFonts w:ascii="Symbol" w:hAnsi="Symbol" w:hint="default"/>
      </w:rPr>
    </w:lvl>
    <w:lvl w:ilvl="1" w:tplc="08090003" w:tentative="1">
      <w:start w:val="1"/>
      <w:numFmt w:val="bullet"/>
      <w:lvlText w:val="o"/>
      <w:lvlJc w:val="left"/>
      <w:pPr>
        <w:ind w:left="2157" w:hanging="360"/>
      </w:pPr>
      <w:rPr>
        <w:rFonts w:ascii="Courier New" w:hAnsi="Courier New" w:cs="Courier New" w:hint="default"/>
      </w:rPr>
    </w:lvl>
    <w:lvl w:ilvl="2" w:tplc="08090005" w:tentative="1">
      <w:start w:val="1"/>
      <w:numFmt w:val="bullet"/>
      <w:lvlText w:val=""/>
      <w:lvlJc w:val="left"/>
      <w:pPr>
        <w:ind w:left="2877" w:hanging="360"/>
      </w:pPr>
      <w:rPr>
        <w:rFonts w:ascii="Wingdings" w:hAnsi="Wingdings" w:hint="default"/>
      </w:rPr>
    </w:lvl>
    <w:lvl w:ilvl="3" w:tplc="08090001" w:tentative="1">
      <w:start w:val="1"/>
      <w:numFmt w:val="bullet"/>
      <w:lvlText w:val=""/>
      <w:lvlJc w:val="left"/>
      <w:pPr>
        <w:ind w:left="3597" w:hanging="360"/>
      </w:pPr>
      <w:rPr>
        <w:rFonts w:ascii="Symbol" w:hAnsi="Symbol" w:hint="default"/>
      </w:rPr>
    </w:lvl>
    <w:lvl w:ilvl="4" w:tplc="08090003" w:tentative="1">
      <w:start w:val="1"/>
      <w:numFmt w:val="bullet"/>
      <w:lvlText w:val="o"/>
      <w:lvlJc w:val="left"/>
      <w:pPr>
        <w:ind w:left="4317" w:hanging="360"/>
      </w:pPr>
      <w:rPr>
        <w:rFonts w:ascii="Courier New" w:hAnsi="Courier New" w:cs="Courier New" w:hint="default"/>
      </w:rPr>
    </w:lvl>
    <w:lvl w:ilvl="5" w:tplc="08090005" w:tentative="1">
      <w:start w:val="1"/>
      <w:numFmt w:val="bullet"/>
      <w:lvlText w:val=""/>
      <w:lvlJc w:val="left"/>
      <w:pPr>
        <w:ind w:left="5037" w:hanging="360"/>
      </w:pPr>
      <w:rPr>
        <w:rFonts w:ascii="Wingdings" w:hAnsi="Wingdings" w:hint="default"/>
      </w:rPr>
    </w:lvl>
    <w:lvl w:ilvl="6" w:tplc="08090001" w:tentative="1">
      <w:start w:val="1"/>
      <w:numFmt w:val="bullet"/>
      <w:lvlText w:val=""/>
      <w:lvlJc w:val="left"/>
      <w:pPr>
        <w:ind w:left="5757" w:hanging="360"/>
      </w:pPr>
      <w:rPr>
        <w:rFonts w:ascii="Symbol" w:hAnsi="Symbol" w:hint="default"/>
      </w:rPr>
    </w:lvl>
    <w:lvl w:ilvl="7" w:tplc="08090003" w:tentative="1">
      <w:start w:val="1"/>
      <w:numFmt w:val="bullet"/>
      <w:lvlText w:val="o"/>
      <w:lvlJc w:val="left"/>
      <w:pPr>
        <w:ind w:left="6477" w:hanging="360"/>
      </w:pPr>
      <w:rPr>
        <w:rFonts w:ascii="Courier New" w:hAnsi="Courier New" w:cs="Courier New" w:hint="default"/>
      </w:rPr>
    </w:lvl>
    <w:lvl w:ilvl="8" w:tplc="08090005" w:tentative="1">
      <w:start w:val="1"/>
      <w:numFmt w:val="bullet"/>
      <w:lvlText w:val=""/>
      <w:lvlJc w:val="left"/>
      <w:pPr>
        <w:ind w:left="7197" w:hanging="360"/>
      </w:pPr>
      <w:rPr>
        <w:rFonts w:ascii="Wingdings" w:hAnsi="Wingdings" w:hint="default"/>
      </w:rPr>
    </w:lvl>
  </w:abstractNum>
  <w:abstractNum w:abstractNumId="11" w15:restartNumberingAfterBreak="0">
    <w:nsid w:val="112D1978"/>
    <w:multiLevelType w:val="hybridMultilevel"/>
    <w:tmpl w:val="4DB0D96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120B665E"/>
    <w:multiLevelType w:val="hybridMultilevel"/>
    <w:tmpl w:val="C7D82DC4"/>
    <w:lvl w:ilvl="0" w:tplc="08090001">
      <w:start w:val="1"/>
      <w:numFmt w:val="bullet"/>
      <w:lvlText w:val=""/>
      <w:lvlJc w:val="left"/>
      <w:pPr>
        <w:ind w:left="3025" w:hanging="360"/>
      </w:pPr>
      <w:rPr>
        <w:rFonts w:ascii="Symbol" w:hAnsi="Symbol" w:hint="default"/>
      </w:rPr>
    </w:lvl>
    <w:lvl w:ilvl="1" w:tplc="08090003" w:tentative="1">
      <w:start w:val="1"/>
      <w:numFmt w:val="bullet"/>
      <w:lvlText w:val="o"/>
      <w:lvlJc w:val="left"/>
      <w:pPr>
        <w:ind w:left="3745" w:hanging="360"/>
      </w:pPr>
      <w:rPr>
        <w:rFonts w:ascii="Courier New" w:hAnsi="Courier New" w:cs="Courier New" w:hint="default"/>
      </w:rPr>
    </w:lvl>
    <w:lvl w:ilvl="2" w:tplc="08090005" w:tentative="1">
      <w:start w:val="1"/>
      <w:numFmt w:val="bullet"/>
      <w:lvlText w:val=""/>
      <w:lvlJc w:val="left"/>
      <w:pPr>
        <w:ind w:left="4465" w:hanging="360"/>
      </w:pPr>
      <w:rPr>
        <w:rFonts w:ascii="Wingdings" w:hAnsi="Wingdings" w:hint="default"/>
      </w:rPr>
    </w:lvl>
    <w:lvl w:ilvl="3" w:tplc="08090001" w:tentative="1">
      <w:start w:val="1"/>
      <w:numFmt w:val="bullet"/>
      <w:lvlText w:val=""/>
      <w:lvlJc w:val="left"/>
      <w:pPr>
        <w:ind w:left="5185" w:hanging="360"/>
      </w:pPr>
      <w:rPr>
        <w:rFonts w:ascii="Symbol" w:hAnsi="Symbol" w:hint="default"/>
      </w:rPr>
    </w:lvl>
    <w:lvl w:ilvl="4" w:tplc="08090003" w:tentative="1">
      <w:start w:val="1"/>
      <w:numFmt w:val="bullet"/>
      <w:lvlText w:val="o"/>
      <w:lvlJc w:val="left"/>
      <w:pPr>
        <w:ind w:left="5905" w:hanging="360"/>
      </w:pPr>
      <w:rPr>
        <w:rFonts w:ascii="Courier New" w:hAnsi="Courier New" w:cs="Courier New" w:hint="default"/>
      </w:rPr>
    </w:lvl>
    <w:lvl w:ilvl="5" w:tplc="08090005" w:tentative="1">
      <w:start w:val="1"/>
      <w:numFmt w:val="bullet"/>
      <w:lvlText w:val=""/>
      <w:lvlJc w:val="left"/>
      <w:pPr>
        <w:ind w:left="6625" w:hanging="360"/>
      </w:pPr>
      <w:rPr>
        <w:rFonts w:ascii="Wingdings" w:hAnsi="Wingdings" w:hint="default"/>
      </w:rPr>
    </w:lvl>
    <w:lvl w:ilvl="6" w:tplc="08090001" w:tentative="1">
      <w:start w:val="1"/>
      <w:numFmt w:val="bullet"/>
      <w:lvlText w:val=""/>
      <w:lvlJc w:val="left"/>
      <w:pPr>
        <w:ind w:left="7345" w:hanging="360"/>
      </w:pPr>
      <w:rPr>
        <w:rFonts w:ascii="Symbol" w:hAnsi="Symbol" w:hint="default"/>
      </w:rPr>
    </w:lvl>
    <w:lvl w:ilvl="7" w:tplc="08090003" w:tentative="1">
      <w:start w:val="1"/>
      <w:numFmt w:val="bullet"/>
      <w:lvlText w:val="o"/>
      <w:lvlJc w:val="left"/>
      <w:pPr>
        <w:ind w:left="8065" w:hanging="360"/>
      </w:pPr>
      <w:rPr>
        <w:rFonts w:ascii="Courier New" w:hAnsi="Courier New" w:cs="Courier New" w:hint="default"/>
      </w:rPr>
    </w:lvl>
    <w:lvl w:ilvl="8" w:tplc="08090005" w:tentative="1">
      <w:start w:val="1"/>
      <w:numFmt w:val="bullet"/>
      <w:lvlText w:val=""/>
      <w:lvlJc w:val="left"/>
      <w:pPr>
        <w:ind w:left="8785" w:hanging="360"/>
      </w:pPr>
      <w:rPr>
        <w:rFonts w:ascii="Wingdings" w:hAnsi="Wingdings" w:hint="default"/>
      </w:rPr>
    </w:lvl>
  </w:abstractNum>
  <w:abstractNum w:abstractNumId="13" w15:restartNumberingAfterBreak="0">
    <w:nsid w:val="16CA76F1"/>
    <w:multiLevelType w:val="multilevel"/>
    <w:tmpl w:val="7392333C"/>
    <w:lvl w:ilvl="0">
      <w:start w:val="1"/>
      <w:numFmt w:val="bullet"/>
      <w:lvlText w:val=""/>
      <w:lvlJc w:val="left"/>
      <w:pPr>
        <w:ind w:left="216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480" w:hanging="1800"/>
      </w:pPr>
      <w:rPr>
        <w:rFonts w:hint="default"/>
      </w:rPr>
    </w:lvl>
  </w:abstractNum>
  <w:abstractNum w:abstractNumId="14" w15:restartNumberingAfterBreak="0">
    <w:nsid w:val="212F35A3"/>
    <w:multiLevelType w:val="multilevel"/>
    <w:tmpl w:val="5C7EC952"/>
    <w:lvl w:ilvl="0">
      <w:start w:val="1"/>
      <w:numFmt w:val="bullet"/>
      <w:lvlText w:val=""/>
      <w:lvlJc w:val="left"/>
      <w:pPr>
        <w:ind w:left="2160" w:hanging="360"/>
      </w:pPr>
      <w:rPr>
        <w:rFonts w:ascii="Symbol" w:hAnsi="Symbol" w:hint="default"/>
      </w:rPr>
    </w:lvl>
    <w:lvl w:ilvl="1">
      <w:start w:val="1"/>
      <w:numFmt w:val="bullet"/>
      <w:lvlText w:val=""/>
      <w:lvlJc w:val="left"/>
      <w:pPr>
        <w:ind w:left="2520" w:hanging="360"/>
      </w:pPr>
      <w:rPr>
        <w:rFonts w:ascii="Symbol" w:hAnsi="Symbol" w:hint="default"/>
      </w:rPr>
    </w:lvl>
    <w:lvl w:ilvl="2">
      <w:start w:val="1"/>
      <w:numFmt w:val="bullet"/>
      <w:lvlText w:val=""/>
      <w:lvlJc w:val="left"/>
      <w:pPr>
        <w:ind w:left="2520" w:hanging="360"/>
      </w:pPr>
      <w:rPr>
        <w:rFonts w:ascii="Symbol" w:hAnsi="Symbol"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480" w:hanging="1800"/>
      </w:pPr>
      <w:rPr>
        <w:rFonts w:hint="default"/>
      </w:rPr>
    </w:lvl>
  </w:abstractNum>
  <w:abstractNum w:abstractNumId="15" w15:restartNumberingAfterBreak="0">
    <w:nsid w:val="257711C8"/>
    <w:multiLevelType w:val="hybridMultilevel"/>
    <w:tmpl w:val="21C4C74A"/>
    <w:lvl w:ilvl="0" w:tplc="08090001">
      <w:start w:val="1"/>
      <w:numFmt w:val="bullet"/>
      <w:lvlText w:val=""/>
      <w:lvlJc w:val="left"/>
      <w:pPr>
        <w:ind w:left="2204" w:hanging="360"/>
      </w:pPr>
      <w:rPr>
        <w:rFonts w:ascii="Symbol" w:hAnsi="Symbol" w:hint="default"/>
      </w:rPr>
    </w:lvl>
    <w:lvl w:ilvl="1" w:tplc="08090003" w:tentative="1">
      <w:start w:val="1"/>
      <w:numFmt w:val="bullet"/>
      <w:lvlText w:val="o"/>
      <w:lvlJc w:val="left"/>
      <w:pPr>
        <w:ind w:left="2924" w:hanging="360"/>
      </w:pPr>
      <w:rPr>
        <w:rFonts w:ascii="Courier New" w:hAnsi="Courier New" w:cs="Courier New" w:hint="default"/>
      </w:rPr>
    </w:lvl>
    <w:lvl w:ilvl="2" w:tplc="08090005" w:tentative="1">
      <w:start w:val="1"/>
      <w:numFmt w:val="bullet"/>
      <w:lvlText w:val=""/>
      <w:lvlJc w:val="left"/>
      <w:pPr>
        <w:ind w:left="3644" w:hanging="360"/>
      </w:pPr>
      <w:rPr>
        <w:rFonts w:ascii="Wingdings" w:hAnsi="Wingdings" w:hint="default"/>
      </w:rPr>
    </w:lvl>
    <w:lvl w:ilvl="3" w:tplc="08090001" w:tentative="1">
      <w:start w:val="1"/>
      <w:numFmt w:val="bullet"/>
      <w:lvlText w:val=""/>
      <w:lvlJc w:val="left"/>
      <w:pPr>
        <w:ind w:left="4364" w:hanging="360"/>
      </w:pPr>
      <w:rPr>
        <w:rFonts w:ascii="Symbol" w:hAnsi="Symbol" w:hint="default"/>
      </w:rPr>
    </w:lvl>
    <w:lvl w:ilvl="4" w:tplc="08090003" w:tentative="1">
      <w:start w:val="1"/>
      <w:numFmt w:val="bullet"/>
      <w:lvlText w:val="o"/>
      <w:lvlJc w:val="left"/>
      <w:pPr>
        <w:ind w:left="5084" w:hanging="360"/>
      </w:pPr>
      <w:rPr>
        <w:rFonts w:ascii="Courier New" w:hAnsi="Courier New" w:cs="Courier New" w:hint="default"/>
      </w:rPr>
    </w:lvl>
    <w:lvl w:ilvl="5" w:tplc="08090005" w:tentative="1">
      <w:start w:val="1"/>
      <w:numFmt w:val="bullet"/>
      <w:lvlText w:val=""/>
      <w:lvlJc w:val="left"/>
      <w:pPr>
        <w:ind w:left="5804" w:hanging="360"/>
      </w:pPr>
      <w:rPr>
        <w:rFonts w:ascii="Wingdings" w:hAnsi="Wingdings" w:hint="default"/>
      </w:rPr>
    </w:lvl>
    <w:lvl w:ilvl="6" w:tplc="08090001" w:tentative="1">
      <w:start w:val="1"/>
      <w:numFmt w:val="bullet"/>
      <w:lvlText w:val=""/>
      <w:lvlJc w:val="left"/>
      <w:pPr>
        <w:ind w:left="6524" w:hanging="360"/>
      </w:pPr>
      <w:rPr>
        <w:rFonts w:ascii="Symbol" w:hAnsi="Symbol" w:hint="default"/>
      </w:rPr>
    </w:lvl>
    <w:lvl w:ilvl="7" w:tplc="08090003" w:tentative="1">
      <w:start w:val="1"/>
      <w:numFmt w:val="bullet"/>
      <w:lvlText w:val="o"/>
      <w:lvlJc w:val="left"/>
      <w:pPr>
        <w:ind w:left="7244" w:hanging="360"/>
      </w:pPr>
      <w:rPr>
        <w:rFonts w:ascii="Courier New" w:hAnsi="Courier New" w:cs="Courier New" w:hint="default"/>
      </w:rPr>
    </w:lvl>
    <w:lvl w:ilvl="8" w:tplc="08090005" w:tentative="1">
      <w:start w:val="1"/>
      <w:numFmt w:val="bullet"/>
      <w:lvlText w:val=""/>
      <w:lvlJc w:val="left"/>
      <w:pPr>
        <w:ind w:left="7964" w:hanging="360"/>
      </w:pPr>
      <w:rPr>
        <w:rFonts w:ascii="Wingdings" w:hAnsi="Wingdings" w:hint="default"/>
      </w:rPr>
    </w:lvl>
  </w:abstractNum>
  <w:abstractNum w:abstractNumId="16" w15:restartNumberingAfterBreak="0">
    <w:nsid w:val="25C657C9"/>
    <w:multiLevelType w:val="hybridMultilevel"/>
    <w:tmpl w:val="01D8230C"/>
    <w:lvl w:ilvl="0" w:tplc="504026B2">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7785FEE"/>
    <w:multiLevelType w:val="hybridMultilevel"/>
    <w:tmpl w:val="ECAAD1DA"/>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8" w15:restartNumberingAfterBreak="0">
    <w:nsid w:val="2DE31271"/>
    <w:multiLevelType w:val="multilevel"/>
    <w:tmpl w:val="277C1226"/>
    <w:lvl w:ilvl="0">
      <w:start w:val="1"/>
      <w:numFmt w:val="bullet"/>
      <w:lvlText w:val="o"/>
      <w:lvlJc w:val="left"/>
      <w:pPr>
        <w:ind w:left="3240" w:hanging="360"/>
      </w:pPr>
      <w:rPr>
        <w:rFonts w:ascii="Courier New" w:hAnsi="Courier New" w:cs="Courier New" w:hint="default"/>
      </w:rPr>
    </w:lvl>
    <w:lvl w:ilvl="1">
      <w:start w:val="1"/>
      <w:numFmt w:val="bullet"/>
      <w:lvlText w:val=""/>
      <w:lvlJc w:val="left"/>
      <w:pPr>
        <w:ind w:left="3600" w:hanging="360"/>
      </w:pPr>
      <w:rPr>
        <w:rFonts w:ascii="Symbol" w:hAnsi="Symbol"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468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576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800"/>
      </w:pPr>
      <w:rPr>
        <w:rFonts w:hint="default"/>
      </w:rPr>
    </w:lvl>
  </w:abstractNum>
  <w:abstractNum w:abstractNumId="19" w15:restartNumberingAfterBreak="0">
    <w:nsid w:val="34E56CF9"/>
    <w:multiLevelType w:val="hybridMultilevel"/>
    <w:tmpl w:val="C13479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A9D5B19"/>
    <w:multiLevelType w:val="hybridMultilevel"/>
    <w:tmpl w:val="356272DE"/>
    <w:lvl w:ilvl="0" w:tplc="08090001">
      <w:start w:val="1"/>
      <w:numFmt w:val="bullet"/>
      <w:lvlText w:val=""/>
      <w:lvlJc w:val="left"/>
      <w:pPr>
        <w:ind w:left="2894" w:hanging="360"/>
      </w:pPr>
      <w:rPr>
        <w:rFonts w:ascii="Symbol" w:hAnsi="Symbol" w:hint="default"/>
      </w:rPr>
    </w:lvl>
    <w:lvl w:ilvl="1" w:tplc="08090003" w:tentative="1">
      <w:start w:val="1"/>
      <w:numFmt w:val="bullet"/>
      <w:lvlText w:val="o"/>
      <w:lvlJc w:val="left"/>
      <w:pPr>
        <w:ind w:left="3614" w:hanging="360"/>
      </w:pPr>
      <w:rPr>
        <w:rFonts w:ascii="Courier New" w:hAnsi="Courier New" w:cs="Courier New" w:hint="default"/>
      </w:rPr>
    </w:lvl>
    <w:lvl w:ilvl="2" w:tplc="08090005" w:tentative="1">
      <w:start w:val="1"/>
      <w:numFmt w:val="bullet"/>
      <w:lvlText w:val=""/>
      <w:lvlJc w:val="left"/>
      <w:pPr>
        <w:ind w:left="4334" w:hanging="360"/>
      </w:pPr>
      <w:rPr>
        <w:rFonts w:ascii="Wingdings" w:hAnsi="Wingdings" w:hint="default"/>
      </w:rPr>
    </w:lvl>
    <w:lvl w:ilvl="3" w:tplc="08090001" w:tentative="1">
      <w:start w:val="1"/>
      <w:numFmt w:val="bullet"/>
      <w:lvlText w:val=""/>
      <w:lvlJc w:val="left"/>
      <w:pPr>
        <w:ind w:left="5054" w:hanging="360"/>
      </w:pPr>
      <w:rPr>
        <w:rFonts w:ascii="Symbol" w:hAnsi="Symbol" w:hint="default"/>
      </w:rPr>
    </w:lvl>
    <w:lvl w:ilvl="4" w:tplc="08090003" w:tentative="1">
      <w:start w:val="1"/>
      <w:numFmt w:val="bullet"/>
      <w:lvlText w:val="o"/>
      <w:lvlJc w:val="left"/>
      <w:pPr>
        <w:ind w:left="5774" w:hanging="360"/>
      </w:pPr>
      <w:rPr>
        <w:rFonts w:ascii="Courier New" w:hAnsi="Courier New" w:cs="Courier New" w:hint="default"/>
      </w:rPr>
    </w:lvl>
    <w:lvl w:ilvl="5" w:tplc="08090005" w:tentative="1">
      <w:start w:val="1"/>
      <w:numFmt w:val="bullet"/>
      <w:lvlText w:val=""/>
      <w:lvlJc w:val="left"/>
      <w:pPr>
        <w:ind w:left="6494" w:hanging="360"/>
      </w:pPr>
      <w:rPr>
        <w:rFonts w:ascii="Wingdings" w:hAnsi="Wingdings" w:hint="default"/>
      </w:rPr>
    </w:lvl>
    <w:lvl w:ilvl="6" w:tplc="08090001" w:tentative="1">
      <w:start w:val="1"/>
      <w:numFmt w:val="bullet"/>
      <w:lvlText w:val=""/>
      <w:lvlJc w:val="left"/>
      <w:pPr>
        <w:ind w:left="7214" w:hanging="360"/>
      </w:pPr>
      <w:rPr>
        <w:rFonts w:ascii="Symbol" w:hAnsi="Symbol" w:hint="default"/>
      </w:rPr>
    </w:lvl>
    <w:lvl w:ilvl="7" w:tplc="08090003" w:tentative="1">
      <w:start w:val="1"/>
      <w:numFmt w:val="bullet"/>
      <w:lvlText w:val="o"/>
      <w:lvlJc w:val="left"/>
      <w:pPr>
        <w:ind w:left="7934" w:hanging="360"/>
      </w:pPr>
      <w:rPr>
        <w:rFonts w:ascii="Courier New" w:hAnsi="Courier New" w:cs="Courier New" w:hint="default"/>
      </w:rPr>
    </w:lvl>
    <w:lvl w:ilvl="8" w:tplc="08090005" w:tentative="1">
      <w:start w:val="1"/>
      <w:numFmt w:val="bullet"/>
      <w:lvlText w:val=""/>
      <w:lvlJc w:val="left"/>
      <w:pPr>
        <w:ind w:left="8654" w:hanging="360"/>
      </w:pPr>
      <w:rPr>
        <w:rFonts w:ascii="Wingdings" w:hAnsi="Wingdings" w:hint="default"/>
      </w:rPr>
    </w:lvl>
  </w:abstractNum>
  <w:abstractNum w:abstractNumId="21" w15:restartNumberingAfterBreak="0">
    <w:nsid w:val="3E3B2559"/>
    <w:multiLevelType w:val="multilevel"/>
    <w:tmpl w:val="FF6A3FC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1052655"/>
    <w:multiLevelType w:val="hybridMultilevel"/>
    <w:tmpl w:val="A4F6FA6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3" w15:restartNumberingAfterBreak="0">
    <w:nsid w:val="4AD6380A"/>
    <w:multiLevelType w:val="multilevel"/>
    <w:tmpl w:val="D6CE2484"/>
    <w:lvl w:ilvl="0">
      <w:start w:val="1"/>
      <w:numFmt w:val="bullet"/>
      <w:lvlText w:val=""/>
      <w:lvlJc w:val="left"/>
      <w:pPr>
        <w:ind w:left="2160" w:hanging="360"/>
      </w:pPr>
      <w:rPr>
        <w:rFonts w:ascii="Symbol" w:hAnsi="Symbol" w:hint="default"/>
      </w:rPr>
    </w:lvl>
    <w:lvl w:ilvl="1">
      <w:start w:val="1"/>
      <w:numFmt w:val="bullet"/>
      <w:lvlText w:val=""/>
      <w:lvlJc w:val="left"/>
      <w:pPr>
        <w:ind w:left="2520" w:hanging="360"/>
      </w:pPr>
      <w:rPr>
        <w:rFonts w:ascii="Symbol" w:hAnsi="Symbol"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480" w:hanging="1800"/>
      </w:pPr>
      <w:rPr>
        <w:rFonts w:hint="default"/>
      </w:rPr>
    </w:lvl>
  </w:abstractNum>
  <w:abstractNum w:abstractNumId="24" w15:restartNumberingAfterBreak="0">
    <w:nsid w:val="4DA62544"/>
    <w:multiLevelType w:val="multilevel"/>
    <w:tmpl w:val="FF6A3FC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674C2917"/>
    <w:multiLevelType w:val="hybridMultilevel"/>
    <w:tmpl w:val="19A8C4F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6" w15:restartNumberingAfterBreak="0">
    <w:nsid w:val="70A00A88"/>
    <w:multiLevelType w:val="hybridMultilevel"/>
    <w:tmpl w:val="C9AEB338"/>
    <w:lvl w:ilvl="0" w:tplc="2EF84468">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A46AC8"/>
    <w:multiLevelType w:val="hybridMultilevel"/>
    <w:tmpl w:val="B4C68BB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8" w15:restartNumberingAfterBreak="0">
    <w:nsid w:val="74536D9A"/>
    <w:multiLevelType w:val="hybridMultilevel"/>
    <w:tmpl w:val="D7906F1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9" w15:restartNumberingAfterBreak="0">
    <w:nsid w:val="79B60A96"/>
    <w:multiLevelType w:val="multilevel"/>
    <w:tmpl w:val="FF6A3FC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7D0F7E91"/>
    <w:multiLevelType w:val="multilevel"/>
    <w:tmpl w:val="D6CE2484"/>
    <w:lvl w:ilvl="0">
      <w:start w:val="1"/>
      <w:numFmt w:val="bullet"/>
      <w:lvlText w:val=""/>
      <w:lvlJc w:val="left"/>
      <w:pPr>
        <w:ind w:left="2160" w:hanging="360"/>
      </w:pPr>
      <w:rPr>
        <w:rFonts w:ascii="Symbol" w:hAnsi="Symbol" w:hint="default"/>
      </w:rPr>
    </w:lvl>
    <w:lvl w:ilvl="1">
      <w:start w:val="1"/>
      <w:numFmt w:val="bullet"/>
      <w:lvlText w:val=""/>
      <w:lvlJc w:val="left"/>
      <w:pPr>
        <w:ind w:left="2520" w:hanging="360"/>
      </w:pPr>
      <w:rPr>
        <w:rFonts w:ascii="Symbol" w:hAnsi="Symbol"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480" w:hanging="1800"/>
      </w:pPr>
      <w:rPr>
        <w:rFonts w:hint="default"/>
      </w:rPr>
    </w:lvl>
  </w:abstractNum>
  <w:abstractNum w:abstractNumId="31" w15:restartNumberingAfterBreak="0">
    <w:nsid w:val="7F9310FA"/>
    <w:multiLevelType w:val="hybridMultilevel"/>
    <w:tmpl w:val="FF8C3D6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7FD32504"/>
    <w:multiLevelType w:val="multilevel"/>
    <w:tmpl w:val="D6CE2484"/>
    <w:lvl w:ilvl="0">
      <w:start w:val="1"/>
      <w:numFmt w:val="bullet"/>
      <w:lvlText w:val=""/>
      <w:lvlJc w:val="left"/>
      <w:pPr>
        <w:ind w:left="2880" w:hanging="360"/>
      </w:pPr>
      <w:rPr>
        <w:rFonts w:ascii="Symbol" w:hAnsi="Symbol" w:hint="default"/>
      </w:rPr>
    </w:lvl>
    <w:lvl w:ilvl="1">
      <w:start w:val="1"/>
      <w:numFmt w:val="bullet"/>
      <w:lvlText w:val=""/>
      <w:lvlJc w:val="left"/>
      <w:pPr>
        <w:ind w:left="3240" w:hanging="360"/>
      </w:pPr>
      <w:rPr>
        <w:rFonts w:ascii="Symbol" w:hAnsi="Symbol" w:hint="default"/>
      </w:rPr>
    </w:lvl>
    <w:lvl w:ilvl="2">
      <w:start w:val="1"/>
      <w:numFmt w:val="decimal"/>
      <w:isLgl/>
      <w:lvlText w:val="%1.%2.%3."/>
      <w:lvlJc w:val="left"/>
      <w:pPr>
        <w:ind w:left="396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800"/>
      </w:pPr>
      <w:rPr>
        <w:rFonts w:hint="default"/>
      </w:rPr>
    </w:lvl>
  </w:abstractNum>
  <w:num w:numId="1" w16cid:durableId="1082869443">
    <w:abstractNumId w:val="9"/>
  </w:num>
  <w:num w:numId="2" w16cid:durableId="1975522978">
    <w:abstractNumId w:val="7"/>
  </w:num>
  <w:num w:numId="3" w16cid:durableId="1688480889">
    <w:abstractNumId w:val="6"/>
  </w:num>
  <w:num w:numId="4" w16cid:durableId="22752029">
    <w:abstractNumId w:val="5"/>
  </w:num>
  <w:num w:numId="5" w16cid:durableId="822963275">
    <w:abstractNumId w:val="4"/>
  </w:num>
  <w:num w:numId="6" w16cid:durableId="1883974313">
    <w:abstractNumId w:val="8"/>
  </w:num>
  <w:num w:numId="7" w16cid:durableId="268465587">
    <w:abstractNumId w:val="3"/>
  </w:num>
  <w:num w:numId="8" w16cid:durableId="152571627">
    <w:abstractNumId w:val="2"/>
  </w:num>
  <w:num w:numId="9" w16cid:durableId="501240556">
    <w:abstractNumId w:val="1"/>
  </w:num>
  <w:num w:numId="10" w16cid:durableId="1345742973">
    <w:abstractNumId w:val="0"/>
  </w:num>
  <w:num w:numId="11" w16cid:durableId="1637679735">
    <w:abstractNumId w:val="21"/>
  </w:num>
  <w:num w:numId="12" w16cid:durableId="965233616">
    <w:abstractNumId w:val="15"/>
  </w:num>
  <w:num w:numId="13" w16cid:durableId="1887641537">
    <w:abstractNumId w:val="25"/>
  </w:num>
  <w:num w:numId="14" w16cid:durableId="1566601419">
    <w:abstractNumId w:val="28"/>
  </w:num>
  <w:num w:numId="15" w16cid:durableId="1594363324">
    <w:abstractNumId w:val="13"/>
  </w:num>
  <w:num w:numId="16" w16cid:durableId="67962919">
    <w:abstractNumId w:val="30"/>
  </w:num>
  <w:num w:numId="17" w16cid:durableId="1237129637">
    <w:abstractNumId w:val="32"/>
  </w:num>
  <w:num w:numId="18" w16cid:durableId="926352952">
    <w:abstractNumId w:val="23"/>
  </w:num>
  <w:num w:numId="19" w16cid:durableId="18823992">
    <w:abstractNumId w:val="14"/>
  </w:num>
  <w:num w:numId="20" w16cid:durableId="1818952017">
    <w:abstractNumId w:val="17"/>
  </w:num>
  <w:num w:numId="21" w16cid:durableId="481653814">
    <w:abstractNumId w:val="31"/>
  </w:num>
  <w:num w:numId="22" w16cid:durableId="1465344894">
    <w:abstractNumId w:val="26"/>
  </w:num>
  <w:num w:numId="23" w16cid:durableId="327025046">
    <w:abstractNumId w:val="12"/>
  </w:num>
  <w:num w:numId="24" w16cid:durableId="169106874">
    <w:abstractNumId w:val="27"/>
  </w:num>
  <w:num w:numId="25" w16cid:durableId="2017221615">
    <w:abstractNumId w:val="20"/>
  </w:num>
  <w:num w:numId="26" w16cid:durableId="703989400">
    <w:abstractNumId w:val="18"/>
  </w:num>
  <w:num w:numId="27" w16cid:durableId="357507819">
    <w:abstractNumId w:val="22"/>
  </w:num>
  <w:num w:numId="28" w16cid:durableId="1111389785">
    <w:abstractNumId w:val="10"/>
  </w:num>
  <w:num w:numId="29" w16cid:durableId="1766804828">
    <w:abstractNumId w:val="11"/>
  </w:num>
  <w:num w:numId="30" w16cid:durableId="75170406">
    <w:abstractNumId w:val="19"/>
  </w:num>
  <w:num w:numId="31" w16cid:durableId="1112749320">
    <w:abstractNumId w:val="29"/>
  </w:num>
  <w:num w:numId="32" w16cid:durableId="1402096158">
    <w:abstractNumId w:val="16"/>
  </w:num>
  <w:num w:numId="33" w16cid:durableId="1660229003">
    <w:abstractNumId w:val="24"/>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wen Miller">
    <w15:presenceInfo w15:providerId="Windows Live" w15:userId="401a3ec47be5a8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1DF"/>
    <w:rsid w:val="00000FB3"/>
    <w:rsid w:val="0000116D"/>
    <w:rsid w:val="000031AC"/>
    <w:rsid w:val="00003AA6"/>
    <w:rsid w:val="00003C1D"/>
    <w:rsid w:val="00005840"/>
    <w:rsid w:val="00006CF8"/>
    <w:rsid w:val="000075DF"/>
    <w:rsid w:val="00015630"/>
    <w:rsid w:val="00016DB3"/>
    <w:rsid w:val="000171F4"/>
    <w:rsid w:val="0002372D"/>
    <w:rsid w:val="0002376A"/>
    <w:rsid w:val="00024081"/>
    <w:rsid w:val="00027F13"/>
    <w:rsid w:val="000322DD"/>
    <w:rsid w:val="00032D41"/>
    <w:rsid w:val="00034305"/>
    <w:rsid w:val="000348EA"/>
    <w:rsid w:val="00035E30"/>
    <w:rsid w:val="000400F9"/>
    <w:rsid w:val="00040528"/>
    <w:rsid w:val="000415DA"/>
    <w:rsid w:val="00042A2C"/>
    <w:rsid w:val="000434A1"/>
    <w:rsid w:val="0004407B"/>
    <w:rsid w:val="00044330"/>
    <w:rsid w:val="000446CD"/>
    <w:rsid w:val="00045402"/>
    <w:rsid w:val="000464C8"/>
    <w:rsid w:val="00047D61"/>
    <w:rsid w:val="00063025"/>
    <w:rsid w:val="00065246"/>
    <w:rsid w:val="00066955"/>
    <w:rsid w:val="00067C3E"/>
    <w:rsid w:val="000701A2"/>
    <w:rsid w:val="00070229"/>
    <w:rsid w:val="00070EBA"/>
    <w:rsid w:val="00072834"/>
    <w:rsid w:val="00073459"/>
    <w:rsid w:val="00073837"/>
    <w:rsid w:val="000752E4"/>
    <w:rsid w:val="00075531"/>
    <w:rsid w:val="00084247"/>
    <w:rsid w:val="00087396"/>
    <w:rsid w:val="00087A68"/>
    <w:rsid w:val="00090036"/>
    <w:rsid w:val="00090086"/>
    <w:rsid w:val="00091945"/>
    <w:rsid w:val="00092F6A"/>
    <w:rsid w:val="0009484C"/>
    <w:rsid w:val="000A080E"/>
    <w:rsid w:val="000A253F"/>
    <w:rsid w:val="000A3A57"/>
    <w:rsid w:val="000A4354"/>
    <w:rsid w:val="000A57A5"/>
    <w:rsid w:val="000A583F"/>
    <w:rsid w:val="000A6A5A"/>
    <w:rsid w:val="000A6C5A"/>
    <w:rsid w:val="000B1335"/>
    <w:rsid w:val="000B3D0E"/>
    <w:rsid w:val="000C1E94"/>
    <w:rsid w:val="000C246A"/>
    <w:rsid w:val="000C24A7"/>
    <w:rsid w:val="000D008C"/>
    <w:rsid w:val="000D178E"/>
    <w:rsid w:val="000D25CC"/>
    <w:rsid w:val="000D270B"/>
    <w:rsid w:val="000D3007"/>
    <w:rsid w:val="000D3F41"/>
    <w:rsid w:val="000D4F42"/>
    <w:rsid w:val="000D6715"/>
    <w:rsid w:val="000D7BE5"/>
    <w:rsid w:val="000E2948"/>
    <w:rsid w:val="000E3319"/>
    <w:rsid w:val="000E4606"/>
    <w:rsid w:val="000E565B"/>
    <w:rsid w:val="000E7A47"/>
    <w:rsid w:val="000E7F89"/>
    <w:rsid w:val="000F0AFF"/>
    <w:rsid w:val="000F0C47"/>
    <w:rsid w:val="000F1A89"/>
    <w:rsid w:val="000F31F9"/>
    <w:rsid w:val="000F38DA"/>
    <w:rsid w:val="000F4134"/>
    <w:rsid w:val="000F56F4"/>
    <w:rsid w:val="001014D7"/>
    <w:rsid w:val="00101AD8"/>
    <w:rsid w:val="00101C89"/>
    <w:rsid w:val="001066E7"/>
    <w:rsid w:val="0010746A"/>
    <w:rsid w:val="0011134A"/>
    <w:rsid w:val="00117307"/>
    <w:rsid w:val="00121929"/>
    <w:rsid w:val="00122F92"/>
    <w:rsid w:val="00124A53"/>
    <w:rsid w:val="00124C6E"/>
    <w:rsid w:val="00124E3C"/>
    <w:rsid w:val="00131667"/>
    <w:rsid w:val="00132E52"/>
    <w:rsid w:val="0013438D"/>
    <w:rsid w:val="00136198"/>
    <w:rsid w:val="00137C01"/>
    <w:rsid w:val="0014005A"/>
    <w:rsid w:val="00140302"/>
    <w:rsid w:val="0014053E"/>
    <w:rsid w:val="00140BA0"/>
    <w:rsid w:val="0014107E"/>
    <w:rsid w:val="0014192B"/>
    <w:rsid w:val="00141BD5"/>
    <w:rsid w:val="00141C62"/>
    <w:rsid w:val="00143935"/>
    <w:rsid w:val="001442BB"/>
    <w:rsid w:val="00150139"/>
    <w:rsid w:val="0015429D"/>
    <w:rsid w:val="00155221"/>
    <w:rsid w:val="00155F2D"/>
    <w:rsid w:val="00156D0A"/>
    <w:rsid w:val="00163675"/>
    <w:rsid w:val="00163A83"/>
    <w:rsid w:val="0016444D"/>
    <w:rsid w:val="001644CE"/>
    <w:rsid w:val="00164E77"/>
    <w:rsid w:val="00165E76"/>
    <w:rsid w:val="001671EA"/>
    <w:rsid w:val="001673B2"/>
    <w:rsid w:val="0016793D"/>
    <w:rsid w:val="00171D65"/>
    <w:rsid w:val="001720DA"/>
    <w:rsid w:val="0017368B"/>
    <w:rsid w:val="00175BE4"/>
    <w:rsid w:val="0017663A"/>
    <w:rsid w:val="00181DDC"/>
    <w:rsid w:val="001849BC"/>
    <w:rsid w:val="00184D90"/>
    <w:rsid w:val="00185101"/>
    <w:rsid w:val="00185CB2"/>
    <w:rsid w:val="001863CC"/>
    <w:rsid w:val="00186633"/>
    <w:rsid w:val="00186B84"/>
    <w:rsid w:val="00187B8B"/>
    <w:rsid w:val="00191489"/>
    <w:rsid w:val="00191AC2"/>
    <w:rsid w:val="00195C82"/>
    <w:rsid w:val="001A0644"/>
    <w:rsid w:val="001A1A77"/>
    <w:rsid w:val="001A1F79"/>
    <w:rsid w:val="001A2F9A"/>
    <w:rsid w:val="001A3E1A"/>
    <w:rsid w:val="001A5CAE"/>
    <w:rsid w:val="001A6200"/>
    <w:rsid w:val="001A7165"/>
    <w:rsid w:val="001A7445"/>
    <w:rsid w:val="001B1E1A"/>
    <w:rsid w:val="001B3AD6"/>
    <w:rsid w:val="001B7EB2"/>
    <w:rsid w:val="001C1186"/>
    <w:rsid w:val="001C2A55"/>
    <w:rsid w:val="001C2E2D"/>
    <w:rsid w:val="001C2F15"/>
    <w:rsid w:val="001D150F"/>
    <w:rsid w:val="001D495E"/>
    <w:rsid w:val="001D4E39"/>
    <w:rsid w:val="001D732B"/>
    <w:rsid w:val="001E00F3"/>
    <w:rsid w:val="001E3F8D"/>
    <w:rsid w:val="001F0A32"/>
    <w:rsid w:val="001F1B6E"/>
    <w:rsid w:val="001F2170"/>
    <w:rsid w:val="001F36EA"/>
    <w:rsid w:val="001F3B91"/>
    <w:rsid w:val="001F3EC4"/>
    <w:rsid w:val="001F548D"/>
    <w:rsid w:val="001F7123"/>
    <w:rsid w:val="001F7731"/>
    <w:rsid w:val="001F7E87"/>
    <w:rsid w:val="00200F6E"/>
    <w:rsid w:val="00201353"/>
    <w:rsid w:val="00203A33"/>
    <w:rsid w:val="00205651"/>
    <w:rsid w:val="002068FF"/>
    <w:rsid w:val="00210BAC"/>
    <w:rsid w:val="0021229B"/>
    <w:rsid w:val="00212DC1"/>
    <w:rsid w:val="00213B00"/>
    <w:rsid w:val="00214161"/>
    <w:rsid w:val="00214E3F"/>
    <w:rsid w:val="002161F5"/>
    <w:rsid w:val="00221FFC"/>
    <w:rsid w:val="0022403C"/>
    <w:rsid w:val="002262B3"/>
    <w:rsid w:val="002305EB"/>
    <w:rsid w:val="0023362C"/>
    <w:rsid w:val="00240DB2"/>
    <w:rsid w:val="00240F02"/>
    <w:rsid w:val="0024218D"/>
    <w:rsid w:val="002427B8"/>
    <w:rsid w:val="002432B1"/>
    <w:rsid w:val="00244CF9"/>
    <w:rsid w:val="00244F46"/>
    <w:rsid w:val="00247EF3"/>
    <w:rsid w:val="00250472"/>
    <w:rsid w:val="00251E9A"/>
    <w:rsid w:val="00253094"/>
    <w:rsid w:val="00257C2A"/>
    <w:rsid w:val="002625A4"/>
    <w:rsid w:val="00262B3D"/>
    <w:rsid w:val="00263A72"/>
    <w:rsid w:val="00263BC3"/>
    <w:rsid w:val="00266C8E"/>
    <w:rsid w:val="002678CC"/>
    <w:rsid w:val="00267BA4"/>
    <w:rsid w:val="00267CB4"/>
    <w:rsid w:val="00270A13"/>
    <w:rsid w:val="00271FFA"/>
    <w:rsid w:val="0027236E"/>
    <w:rsid w:val="0027297A"/>
    <w:rsid w:val="00273DBC"/>
    <w:rsid w:val="00275627"/>
    <w:rsid w:val="00276E5E"/>
    <w:rsid w:val="00277176"/>
    <w:rsid w:val="0028028E"/>
    <w:rsid w:val="0028193B"/>
    <w:rsid w:val="00284FA3"/>
    <w:rsid w:val="00286776"/>
    <w:rsid w:val="00286B9F"/>
    <w:rsid w:val="0028724D"/>
    <w:rsid w:val="00287CF8"/>
    <w:rsid w:val="002926E5"/>
    <w:rsid w:val="002931B2"/>
    <w:rsid w:val="00297C6D"/>
    <w:rsid w:val="002A0FF4"/>
    <w:rsid w:val="002A2BCB"/>
    <w:rsid w:val="002A351F"/>
    <w:rsid w:val="002A5FC8"/>
    <w:rsid w:val="002A7680"/>
    <w:rsid w:val="002B08F9"/>
    <w:rsid w:val="002B1FD4"/>
    <w:rsid w:val="002B6C38"/>
    <w:rsid w:val="002B6F21"/>
    <w:rsid w:val="002C2995"/>
    <w:rsid w:val="002C3771"/>
    <w:rsid w:val="002C48F3"/>
    <w:rsid w:val="002C4EBB"/>
    <w:rsid w:val="002C6546"/>
    <w:rsid w:val="002C6FFA"/>
    <w:rsid w:val="002C77C2"/>
    <w:rsid w:val="002D0DCF"/>
    <w:rsid w:val="002D1B40"/>
    <w:rsid w:val="002D1D7B"/>
    <w:rsid w:val="002D20C0"/>
    <w:rsid w:val="002D23F3"/>
    <w:rsid w:val="002D2586"/>
    <w:rsid w:val="002D269A"/>
    <w:rsid w:val="002D2E87"/>
    <w:rsid w:val="002D38F5"/>
    <w:rsid w:val="002D45E4"/>
    <w:rsid w:val="002D46DF"/>
    <w:rsid w:val="002D4AB0"/>
    <w:rsid w:val="002D5292"/>
    <w:rsid w:val="002D52EF"/>
    <w:rsid w:val="002D5D0F"/>
    <w:rsid w:val="002D5EB0"/>
    <w:rsid w:val="002D7063"/>
    <w:rsid w:val="002E2874"/>
    <w:rsid w:val="002E2C12"/>
    <w:rsid w:val="002E3789"/>
    <w:rsid w:val="002E535F"/>
    <w:rsid w:val="002E580E"/>
    <w:rsid w:val="002E5C5E"/>
    <w:rsid w:val="002E5D3B"/>
    <w:rsid w:val="002E7C75"/>
    <w:rsid w:val="002F0302"/>
    <w:rsid w:val="002F12BD"/>
    <w:rsid w:val="002F2DCE"/>
    <w:rsid w:val="002F4912"/>
    <w:rsid w:val="002F49D4"/>
    <w:rsid w:val="002F5013"/>
    <w:rsid w:val="003003A8"/>
    <w:rsid w:val="00301A0B"/>
    <w:rsid w:val="00302731"/>
    <w:rsid w:val="00303A81"/>
    <w:rsid w:val="0030402F"/>
    <w:rsid w:val="00304398"/>
    <w:rsid w:val="0030556B"/>
    <w:rsid w:val="003067A5"/>
    <w:rsid w:val="00306D06"/>
    <w:rsid w:val="00307BC7"/>
    <w:rsid w:val="003102DF"/>
    <w:rsid w:val="00310632"/>
    <w:rsid w:val="003115FF"/>
    <w:rsid w:val="00313A83"/>
    <w:rsid w:val="00315225"/>
    <w:rsid w:val="00315346"/>
    <w:rsid w:val="00317EAD"/>
    <w:rsid w:val="00320AE8"/>
    <w:rsid w:val="003220B3"/>
    <w:rsid w:val="0032596B"/>
    <w:rsid w:val="00325BA4"/>
    <w:rsid w:val="0032613C"/>
    <w:rsid w:val="0033164C"/>
    <w:rsid w:val="003316FC"/>
    <w:rsid w:val="0033455C"/>
    <w:rsid w:val="00336736"/>
    <w:rsid w:val="0034141C"/>
    <w:rsid w:val="00341E60"/>
    <w:rsid w:val="003424EF"/>
    <w:rsid w:val="003429ED"/>
    <w:rsid w:val="00344515"/>
    <w:rsid w:val="003464FE"/>
    <w:rsid w:val="003468BF"/>
    <w:rsid w:val="003503F7"/>
    <w:rsid w:val="00353EB3"/>
    <w:rsid w:val="00354A84"/>
    <w:rsid w:val="00354C41"/>
    <w:rsid w:val="00355A27"/>
    <w:rsid w:val="00355DCA"/>
    <w:rsid w:val="0035679A"/>
    <w:rsid w:val="00356B92"/>
    <w:rsid w:val="003639E3"/>
    <w:rsid w:val="00363C2D"/>
    <w:rsid w:val="00365C95"/>
    <w:rsid w:val="003677D0"/>
    <w:rsid w:val="00370CA3"/>
    <w:rsid w:val="00372460"/>
    <w:rsid w:val="003732F4"/>
    <w:rsid w:val="003747A4"/>
    <w:rsid w:val="00377D6B"/>
    <w:rsid w:val="0038378A"/>
    <w:rsid w:val="00384AB5"/>
    <w:rsid w:val="00384E49"/>
    <w:rsid w:val="00385F9B"/>
    <w:rsid w:val="00386F15"/>
    <w:rsid w:val="00387D1E"/>
    <w:rsid w:val="0039032D"/>
    <w:rsid w:val="00390C25"/>
    <w:rsid w:val="00391B54"/>
    <w:rsid w:val="00393598"/>
    <w:rsid w:val="0039648A"/>
    <w:rsid w:val="00397061"/>
    <w:rsid w:val="003A4341"/>
    <w:rsid w:val="003A5F56"/>
    <w:rsid w:val="003A640F"/>
    <w:rsid w:val="003B0F3E"/>
    <w:rsid w:val="003B1FED"/>
    <w:rsid w:val="003B2AD5"/>
    <w:rsid w:val="003B3CD2"/>
    <w:rsid w:val="003B522D"/>
    <w:rsid w:val="003B59FD"/>
    <w:rsid w:val="003B66F8"/>
    <w:rsid w:val="003B7CEE"/>
    <w:rsid w:val="003C0BC2"/>
    <w:rsid w:val="003C183E"/>
    <w:rsid w:val="003C272E"/>
    <w:rsid w:val="003C3035"/>
    <w:rsid w:val="003C36B2"/>
    <w:rsid w:val="003C44AE"/>
    <w:rsid w:val="003C55CB"/>
    <w:rsid w:val="003C6584"/>
    <w:rsid w:val="003C7796"/>
    <w:rsid w:val="003D12AA"/>
    <w:rsid w:val="003D1C47"/>
    <w:rsid w:val="003D1D97"/>
    <w:rsid w:val="003D3D05"/>
    <w:rsid w:val="003D4330"/>
    <w:rsid w:val="003D63CE"/>
    <w:rsid w:val="003D6614"/>
    <w:rsid w:val="003D6EA2"/>
    <w:rsid w:val="003D7473"/>
    <w:rsid w:val="003E0054"/>
    <w:rsid w:val="003E1A6E"/>
    <w:rsid w:val="003E1B7F"/>
    <w:rsid w:val="003E2308"/>
    <w:rsid w:val="003E2834"/>
    <w:rsid w:val="003E4169"/>
    <w:rsid w:val="003E5419"/>
    <w:rsid w:val="003E6859"/>
    <w:rsid w:val="003E6F09"/>
    <w:rsid w:val="003F0191"/>
    <w:rsid w:val="003F1886"/>
    <w:rsid w:val="003F1F7F"/>
    <w:rsid w:val="003F2FCC"/>
    <w:rsid w:val="003F52C7"/>
    <w:rsid w:val="00403C40"/>
    <w:rsid w:val="00403E93"/>
    <w:rsid w:val="004068A5"/>
    <w:rsid w:val="00411253"/>
    <w:rsid w:val="004119A7"/>
    <w:rsid w:val="00412470"/>
    <w:rsid w:val="0041271B"/>
    <w:rsid w:val="004158B5"/>
    <w:rsid w:val="00415E9C"/>
    <w:rsid w:val="00416017"/>
    <w:rsid w:val="004217AB"/>
    <w:rsid w:val="0042192B"/>
    <w:rsid w:val="00423E98"/>
    <w:rsid w:val="00430798"/>
    <w:rsid w:val="00431CDB"/>
    <w:rsid w:val="004341F9"/>
    <w:rsid w:val="0043525A"/>
    <w:rsid w:val="00436E05"/>
    <w:rsid w:val="00436FBB"/>
    <w:rsid w:val="0043758A"/>
    <w:rsid w:val="00440AD9"/>
    <w:rsid w:val="00440CD5"/>
    <w:rsid w:val="00440EFA"/>
    <w:rsid w:val="00442293"/>
    <w:rsid w:val="004423B2"/>
    <w:rsid w:val="00442A77"/>
    <w:rsid w:val="004448D7"/>
    <w:rsid w:val="00450D3A"/>
    <w:rsid w:val="00450EAE"/>
    <w:rsid w:val="00450EC5"/>
    <w:rsid w:val="00451188"/>
    <w:rsid w:val="00452F66"/>
    <w:rsid w:val="00453D23"/>
    <w:rsid w:val="00454C0C"/>
    <w:rsid w:val="00455325"/>
    <w:rsid w:val="00455F20"/>
    <w:rsid w:val="00461D3C"/>
    <w:rsid w:val="004625D4"/>
    <w:rsid w:val="004631E3"/>
    <w:rsid w:val="00463870"/>
    <w:rsid w:val="00466B18"/>
    <w:rsid w:val="00471CC7"/>
    <w:rsid w:val="00473A09"/>
    <w:rsid w:val="00481BA1"/>
    <w:rsid w:val="00483A18"/>
    <w:rsid w:val="00483C0E"/>
    <w:rsid w:val="00486DD7"/>
    <w:rsid w:val="00491E14"/>
    <w:rsid w:val="0049402C"/>
    <w:rsid w:val="00495560"/>
    <w:rsid w:val="00496C6C"/>
    <w:rsid w:val="004978DF"/>
    <w:rsid w:val="004A0B2D"/>
    <w:rsid w:val="004A1272"/>
    <w:rsid w:val="004A17C3"/>
    <w:rsid w:val="004A38B8"/>
    <w:rsid w:val="004A5695"/>
    <w:rsid w:val="004A76A7"/>
    <w:rsid w:val="004B0585"/>
    <w:rsid w:val="004B0741"/>
    <w:rsid w:val="004B1E28"/>
    <w:rsid w:val="004B2321"/>
    <w:rsid w:val="004B281C"/>
    <w:rsid w:val="004B3576"/>
    <w:rsid w:val="004B3672"/>
    <w:rsid w:val="004B67A9"/>
    <w:rsid w:val="004B7125"/>
    <w:rsid w:val="004C2622"/>
    <w:rsid w:val="004C3583"/>
    <w:rsid w:val="004C45CE"/>
    <w:rsid w:val="004C5AF4"/>
    <w:rsid w:val="004C7CB6"/>
    <w:rsid w:val="004D0A34"/>
    <w:rsid w:val="004D165E"/>
    <w:rsid w:val="004D1D9C"/>
    <w:rsid w:val="004D1E1B"/>
    <w:rsid w:val="004D51CC"/>
    <w:rsid w:val="004D6459"/>
    <w:rsid w:val="004D7F2E"/>
    <w:rsid w:val="004E0509"/>
    <w:rsid w:val="004E6021"/>
    <w:rsid w:val="004E65F3"/>
    <w:rsid w:val="004E6C5B"/>
    <w:rsid w:val="004E727E"/>
    <w:rsid w:val="004F5103"/>
    <w:rsid w:val="004F5877"/>
    <w:rsid w:val="004F77CC"/>
    <w:rsid w:val="00501FE0"/>
    <w:rsid w:val="005044D1"/>
    <w:rsid w:val="00504ABB"/>
    <w:rsid w:val="00504AC5"/>
    <w:rsid w:val="005077F4"/>
    <w:rsid w:val="00507813"/>
    <w:rsid w:val="00507A99"/>
    <w:rsid w:val="0051152D"/>
    <w:rsid w:val="005128EB"/>
    <w:rsid w:val="005145F7"/>
    <w:rsid w:val="00515471"/>
    <w:rsid w:val="00520A92"/>
    <w:rsid w:val="005232B7"/>
    <w:rsid w:val="00524A0D"/>
    <w:rsid w:val="00524A9E"/>
    <w:rsid w:val="0052526A"/>
    <w:rsid w:val="00531F97"/>
    <w:rsid w:val="00533698"/>
    <w:rsid w:val="00534DA4"/>
    <w:rsid w:val="00534EEC"/>
    <w:rsid w:val="00535318"/>
    <w:rsid w:val="00535DD7"/>
    <w:rsid w:val="005378BD"/>
    <w:rsid w:val="00537A39"/>
    <w:rsid w:val="005403D4"/>
    <w:rsid w:val="005408AA"/>
    <w:rsid w:val="0054108F"/>
    <w:rsid w:val="00542697"/>
    <w:rsid w:val="00543282"/>
    <w:rsid w:val="0054523E"/>
    <w:rsid w:val="00547B48"/>
    <w:rsid w:val="00550BEA"/>
    <w:rsid w:val="00551A02"/>
    <w:rsid w:val="00551CE2"/>
    <w:rsid w:val="00552DAE"/>
    <w:rsid w:val="005534FA"/>
    <w:rsid w:val="00555389"/>
    <w:rsid w:val="0056052C"/>
    <w:rsid w:val="0056089D"/>
    <w:rsid w:val="00560CD8"/>
    <w:rsid w:val="00561D45"/>
    <w:rsid w:val="00562FD2"/>
    <w:rsid w:val="005646DF"/>
    <w:rsid w:val="00564EAB"/>
    <w:rsid w:val="00565CF4"/>
    <w:rsid w:val="005662AE"/>
    <w:rsid w:val="00570669"/>
    <w:rsid w:val="005706E2"/>
    <w:rsid w:val="0057072F"/>
    <w:rsid w:val="00573111"/>
    <w:rsid w:val="00574CB7"/>
    <w:rsid w:val="00575FB9"/>
    <w:rsid w:val="00577ED3"/>
    <w:rsid w:val="005807EF"/>
    <w:rsid w:val="005815DC"/>
    <w:rsid w:val="00582668"/>
    <w:rsid w:val="00582A40"/>
    <w:rsid w:val="005837A1"/>
    <w:rsid w:val="00584A89"/>
    <w:rsid w:val="0058512E"/>
    <w:rsid w:val="0058577D"/>
    <w:rsid w:val="00586CB9"/>
    <w:rsid w:val="00592A3B"/>
    <w:rsid w:val="0059365A"/>
    <w:rsid w:val="00593C07"/>
    <w:rsid w:val="00595C59"/>
    <w:rsid w:val="00597570"/>
    <w:rsid w:val="00597A7A"/>
    <w:rsid w:val="005A1F8A"/>
    <w:rsid w:val="005A5FAC"/>
    <w:rsid w:val="005A7228"/>
    <w:rsid w:val="005A76CA"/>
    <w:rsid w:val="005A7789"/>
    <w:rsid w:val="005A7ACC"/>
    <w:rsid w:val="005B24EF"/>
    <w:rsid w:val="005B3596"/>
    <w:rsid w:val="005B37EB"/>
    <w:rsid w:val="005B4300"/>
    <w:rsid w:val="005B6D9A"/>
    <w:rsid w:val="005B79DA"/>
    <w:rsid w:val="005B7BE0"/>
    <w:rsid w:val="005C086F"/>
    <w:rsid w:val="005C08AF"/>
    <w:rsid w:val="005C23E3"/>
    <w:rsid w:val="005C2BF5"/>
    <w:rsid w:val="005C618A"/>
    <w:rsid w:val="005C7D93"/>
    <w:rsid w:val="005D39F0"/>
    <w:rsid w:val="005D3A03"/>
    <w:rsid w:val="005D5399"/>
    <w:rsid w:val="005D6468"/>
    <w:rsid w:val="005D6961"/>
    <w:rsid w:val="005D79CE"/>
    <w:rsid w:val="005E4B69"/>
    <w:rsid w:val="005E5498"/>
    <w:rsid w:val="005E74C8"/>
    <w:rsid w:val="005F1558"/>
    <w:rsid w:val="005F30EB"/>
    <w:rsid w:val="005F4D0D"/>
    <w:rsid w:val="005F7A8C"/>
    <w:rsid w:val="0060035D"/>
    <w:rsid w:val="00603B2C"/>
    <w:rsid w:val="00603B6E"/>
    <w:rsid w:val="006054A6"/>
    <w:rsid w:val="006057AB"/>
    <w:rsid w:val="00605985"/>
    <w:rsid w:val="00606E2E"/>
    <w:rsid w:val="00610376"/>
    <w:rsid w:val="006113E5"/>
    <w:rsid w:val="00612C14"/>
    <w:rsid w:val="00614BF7"/>
    <w:rsid w:val="00614C80"/>
    <w:rsid w:val="00616A50"/>
    <w:rsid w:val="00616AAC"/>
    <w:rsid w:val="00617782"/>
    <w:rsid w:val="0062016C"/>
    <w:rsid w:val="00620E93"/>
    <w:rsid w:val="006213EA"/>
    <w:rsid w:val="00621730"/>
    <w:rsid w:val="00627C6B"/>
    <w:rsid w:val="006307D4"/>
    <w:rsid w:val="00631325"/>
    <w:rsid w:val="00633782"/>
    <w:rsid w:val="0063539B"/>
    <w:rsid w:val="00635C70"/>
    <w:rsid w:val="00635C80"/>
    <w:rsid w:val="006363D9"/>
    <w:rsid w:val="00636951"/>
    <w:rsid w:val="006400F6"/>
    <w:rsid w:val="00640354"/>
    <w:rsid w:val="00640C32"/>
    <w:rsid w:val="00642109"/>
    <w:rsid w:val="00645CB8"/>
    <w:rsid w:val="00647321"/>
    <w:rsid w:val="0065010D"/>
    <w:rsid w:val="00650A6A"/>
    <w:rsid w:val="0065379F"/>
    <w:rsid w:val="00653CCA"/>
    <w:rsid w:val="0065694A"/>
    <w:rsid w:val="006609E3"/>
    <w:rsid w:val="00663E2E"/>
    <w:rsid w:val="00663E81"/>
    <w:rsid w:val="00664AFF"/>
    <w:rsid w:val="00665839"/>
    <w:rsid w:val="00666805"/>
    <w:rsid w:val="00673B82"/>
    <w:rsid w:val="00676092"/>
    <w:rsid w:val="00676BAD"/>
    <w:rsid w:val="0067724B"/>
    <w:rsid w:val="0068107F"/>
    <w:rsid w:val="00682875"/>
    <w:rsid w:val="00686B13"/>
    <w:rsid w:val="00687BF3"/>
    <w:rsid w:val="00687D57"/>
    <w:rsid w:val="00691A6A"/>
    <w:rsid w:val="00696999"/>
    <w:rsid w:val="00696AB2"/>
    <w:rsid w:val="00696C48"/>
    <w:rsid w:val="00697EF4"/>
    <w:rsid w:val="006A06DA"/>
    <w:rsid w:val="006A0C30"/>
    <w:rsid w:val="006A1BF2"/>
    <w:rsid w:val="006A3FCF"/>
    <w:rsid w:val="006A79C5"/>
    <w:rsid w:val="006B0A5B"/>
    <w:rsid w:val="006B1CBF"/>
    <w:rsid w:val="006B1D1E"/>
    <w:rsid w:val="006B5415"/>
    <w:rsid w:val="006B63DD"/>
    <w:rsid w:val="006B7EA1"/>
    <w:rsid w:val="006C1308"/>
    <w:rsid w:val="006C3CF1"/>
    <w:rsid w:val="006C59E1"/>
    <w:rsid w:val="006C7238"/>
    <w:rsid w:val="006C749B"/>
    <w:rsid w:val="006D105C"/>
    <w:rsid w:val="006D3793"/>
    <w:rsid w:val="006D3AE5"/>
    <w:rsid w:val="006D4127"/>
    <w:rsid w:val="006D48D6"/>
    <w:rsid w:val="006D541C"/>
    <w:rsid w:val="006D6E6D"/>
    <w:rsid w:val="006D7DF6"/>
    <w:rsid w:val="006E0A71"/>
    <w:rsid w:val="006E479E"/>
    <w:rsid w:val="006E4FC9"/>
    <w:rsid w:val="006E639D"/>
    <w:rsid w:val="006E6DFD"/>
    <w:rsid w:val="006E6E9D"/>
    <w:rsid w:val="006F2684"/>
    <w:rsid w:val="006F41DC"/>
    <w:rsid w:val="006F4488"/>
    <w:rsid w:val="006F4A4C"/>
    <w:rsid w:val="006F517D"/>
    <w:rsid w:val="007032E3"/>
    <w:rsid w:val="00704575"/>
    <w:rsid w:val="00704785"/>
    <w:rsid w:val="00705EB7"/>
    <w:rsid w:val="00707B53"/>
    <w:rsid w:val="00707E6A"/>
    <w:rsid w:val="00711C95"/>
    <w:rsid w:val="007143D3"/>
    <w:rsid w:val="007149EF"/>
    <w:rsid w:val="007154BF"/>
    <w:rsid w:val="00715842"/>
    <w:rsid w:val="0072058F"/>
    <w:rsid w:val="00720FF8"/>
    <w:rsid w:val="00721E99"/>
    <w:rsid w:val="0072245C"/>
    <w:rsid w:val="007224C9"/>
    <w:rsid w:val="00724B6D"/>
    <w:rsid w:val="00725270"/>
    <w:rsid w:val="0072685A"/>
    <w:rsid w:val="0072749A"/>
    <w:rsid w:val="00733887"/>
    <w:rsid w:val="00736EDE"/>
    <w:rsid w:val="007409E4"/>
    <w:rsid w:val="00741982"/>
    <w:rsid w:val="00741E1E"/>
    <w:rsid w:val="00741E48"/>
    <w:rsid w:val="00744D08"/>
    <w:rsid w:val="00745364"/>
    <w:rsid w:val="00745F27"/>
    <w:rsid w:val="00746B32"/>
    <w:rsid w:val="00746D43"/>
    <w:rsid w:val="007471E9"/>
    <w:rsid w:val="00747D4F"/>
    <w:rsid w:val="00750624"/>
    <w:rsid w:val="00751AC6"/>
    <w:rsid w:val="00752875"/>
    <w:rsid w:val="007569C0"/>
    <w:rsid w:val="00757524"/>
    <w:rsid w:val="00765147"/>
    <w:rsid w:val="0076603D"/>
    <w:rsid w:val="00766DF7"/>
    <w:rsid w:val="0077065F"/>
    <w:rsid w:val="00770B25"/>
    <w:rsid w:val="00770BD3"/>
    <w:rsid w:val="0077192B"/>
    <w:rsid w:val="007746E4"/>
    <w:rsid w:val="00775FF7"/>
    <w:rsid w:val="00776825"/>
    <w:rsid w:val="00776BC3"/>
    <w:rsid w:val="00783D43"/>
    <w:rsid w:val="007850DB"/>
    <w:rsid w:val="007871D9"/>
    <w:rsid w:val="007877EA"/>
    <w:rsid w:val="00790BE3"/>
    <w:rsid w:val="007931AD"/>
    <w:rsid w:val="0079551A"/>
    <w:rsid w:val="00796AF4"/>
    <w:rsid w:val="007A11CF"/>
    <w:rsid w:val="007A124F"/>
    <w:rsid w:val="007A1CFB"/>
    <w:rsid w:val="007A55C5"/>
    <w:rsid w:val="007B266F"/>
    <w:rsid w:val="007B5168"/>
    <w:rsid w:val="007C0AA8"/>
    <w:rsid w:val="007C1F90"/>
    <w:rsid w:val="007C2689"/>
    <w:rsid w:val="007C3001"/>
    <w:rsid w:val="007C35FA"/>
    <w:rsid w:val="007C7C40"/>
    <w:rsid w:val="007D03E6"/>
    <w:rsid w:val="007D1D84"/>
    <w:rsid w:val="007D241A"/>
    <w:rsid w:val="007D3156"/>
    <w:rsid w:val="007D3DC5"/>
    <w:rsid w:val="007D6630"/>
    <w:rsid w:val="007D7264"/>
    <w:rsid w:val="007E07F8"/>
    <w:rsid w:val="007E27CA"/>
    <w:rsid w:val="007E4219"/>
    <w:rsid w:val="007E4AA8"/>
    <w:rsid w:val="007E62EF"/>
    <w:rsid w:val="007F00E6"/>
    <w:rsid w:val="007F0889"/>
    <w:rsid w:val="007F0E71"/>
    <w:rsid w:val="007F16F1"/>
    <w:rsid w:val="007F20B4"/>
    <w:rsid w:val="007F7E2F"/>
    <w:rsid w:val="008002C0"/>
    <w:rsid w:val="00801B2A"/>
    <w:rsid w:val="00802532"/>
    <w:rsid w:val="0080520A"/>
    <w:rsid w:val="008059C6"/>
    <w:rsid w:val="008112A9"/>
    <w:rsid w:val="00811BB2"/>
    <w:rsid w:val="008121FC"/>
    <w:rsid w:val="00812E14"/>
    <w:rsid w:val="00812EF4"/>
    <w:rsid w:val="0081386F"/>
    <w:rsid w:val="00813D5E"/>
    <w:rsid w:val="00813DD8"/>
    <w:rsid w:val="00815413"/>
    <w:rsid w:val="00815C80"/>
    <w:rsid w:val="00816FF7"/>
    <w:rsid w:val="008171D4"/>
    <w:rsid w:val="00821678"/>
    <w:rsid w:val="008216D8"/>
    <w:rsid w:val="00822952"/>
    <w:rsid w:val="00823B25"/>
    <w:rsid w:val="0083056E"/>
    <w:rsid w:val="008305D3"/>
    <w:rsid w:val="00830BD9"/>
    <w:rsid w:val="008369B8"/>
    <w:rsid w:val="0084119E"/>
    <w:rsid w:val="008415AF"/>
    <w:rsid w:val="008437AB"/>
    <w:rsid w:val="00843E04"/>
    <w:rsid w:val="00844EDE"/>
    <w:rsid w:val="008469B1"/>
    <w:rsid w:val="008507A0"/>
    <w:rsid w:val="00851F9F"/>
    <w:rsid w:val="008531CF"/>
    <w:rsid w:val="0085667B"/>
    <w:rsid w:val="008620E6"/>
    <w:rsid w:val="008623DC"/>
    <w:rsid w:val="00864231"/>
    <w:rsid w:val="008653D2"/>
    <w:rsid w:val="00872657"/>
    <w:rsid w:val="00873A10"/>
    <w:rsid w:val="008745FF"/>
    <w:rsid w:val="008756A9"/>
    <w:rsid w:val="00876300"/>
    <w:rsid w:val="0087656D"/>
    <w:rsid w:val="00877380"/>
    <w:rsid w:val="0088361C"/>
    <w:rsid w:val="00883A81"/>
    <w:rsid w:val="00883AF3"/>
    <w:rsid w:val="0088464D"/>
    <w:rsid w:val="00885316"/>
    <w:rsid w:val="008853D5"/>
    <w:rsid w:val="0089106C"/>
    <w:rsid w:val="00891B3F"/>
    <w:rsid w:val="008927A1"/>
    <w:rsid w:val="008927D1"/>
    <w:rsid w:val="0089320E"/>
    <w:rsid w:val="00893303"/>
    <w:rsid w:val="008935EC"/>
    <w:rsid w:val="00894DC2"/>
    <w:rsid w:val="0089528F"/>
    <w:rsid w:val="00896B25"/>
    <w:rsid w:val="008A0805"/>
    <w:rsid w:val="008A1274"/>
    <w:rsid w:val="008A14D8"/>
    <w:rsid w:val="008A198C"/>
    <w:rsid w:val="008A3E98"/>
    <w:rsid w:val="008A4AE5"/>
    <w:rsid w:val="008A5EE9"/>
    <w:rsid w:val="008A7C78"/>
    <w:rsid w:val="008B07F5"/>
    <w:rsid w:val="008B15EA"/>
    <w:rsid w:val="008B1A19"/>
    <w:rsid w:val="008B2060"/>
    <w:rsid w:val="008C028B"/>
    <w:rsid w:val="008C0B1E"/>
    <w:rsid w:val="008C0CFF"/>
    <w:rsid w:val="008C2BCE"/>
    <w:rsid w:val="008C32D0"/>
    <w:rsid w:val="008C36E2"/>
    <w:rsid w:val="008C42D9"/>
    <w:rsid w:val="008C5323"/>
    <w:rsid w:val="008D084D"/>
    <w:rsid w:val="008D2EFD"/>
    <w:rsid w:val="008D4693"/>
    <w:rsid w:val="008D4929"/>
    <w:rsid w:val="008D6540"/>
    <w:rsid w:val="008E1410"/>
    <w:rsid w:val="008E1799"/>
    <w:rsid w:val="008E1C67"/>
    <w:rsid w:val="008E3CB4"/>
    <w:rsid w:val="008E449A"/>
    <w:rsid w:val="008E6F30"/>
    <w:rsid w:val="008F0A4A"/>
    <w:rsid w:val="008F0B49"/>
    <w:rsid w:val="008F38CE"/>
    <w:rsid w:val="008F40B9"/>
    <w:rsid w:val="008F5089"/>
    <w:rsid w:val="008F69A6"/>
    <w:rsid w:val="008F7363"/>
    <w:rsid w:val="00901878"/>
    <w:rsid w:val="009027C6"/>
    <w:rsid w:val="00905485"/>
    <w:rsid w:val="009075BD"/>
    <w:rsid w:val="0091149E"/>
    <w:rsid w:val="009115EC"/>
    <w:rsid w:val="009128DF"/>
    <w:rsid w:val="00912DB9"/>
    <w:rsid w:val="00917456"/>
    <w:rsid w:val="009211B7"/>
    <w:rsid w:val="00922975"/>
    <w:rsid w:val="009233DC"/>
    <w:rsid w:val="00924227"/>
    <w:rsid w:val="0092468F"/>
    <w:rsid w:val="009263F4"/>
    <w:rsid w:val="00926627"/>
    <w:rsid w:val="00926729"/>
    <w:rsid w:val="00926848"/>
    <w:rsid w:val="00926BD2"/>
    <w:rsid w:val="009271EB"/>
    <w:rsid w:val="009302A5"/>
    <w:rsid w:val="00932500"/>
    <w:rsid w:val="009334C0"/>
    <w:rsid w:val="00935492"/>
    <w:rsid w:val="00937446"/>
    <w:rsid w:val="00941B33"/>
    <w:rsid w:val="00943736"/>
    <w:rsid w:val="0094475E"/>
    <w:rsid w:val="00944C25"/>
    <w:rsid w:val="00944C67"/>
    <w:rsid w:val="00947D12"/>
    <w:rsid w:val="009507F2"/>
    <w:rsid w:val="00951843"/>
    <w:rsid w:val="00952D04"/>
    <w:rsid w:val="00953916"/>
    <w:rsid w:val="00953DD1"/>
    <w:rsid w:val="009557F1"/>
    <w:rsid w:val="00956719"/>
    <w:rsid w:val="00956C14"/>
    <w:rsid w:val="00956FB4"/>
    <w:rsid w:val="00957B01"/>
    <w:rsid w:val="009609F8"/>
    <w:rsid w:val="00960AB6"/>
    <w:rsid w:val="00960DF7"/>
    <w:rsid w:val="009615A9"/>
    <w:rsid w:val="00962C53"/>
    <w:rsid w:val="00963D9A"/>
    <w:rsid w:val="00966639"/>
    <w:rsid w:val="00966B6B"/>
    <w:rsid w:val="00971512"/>
    <w:rsid w:val="009730BC"/>
    <w:rsid w:val="00974D90"/>
    <w:rsid w:val="00974D9D"/>
    <w:rsid w:val="00975F18"/>
    <w:rsid w:val="00976E71"/>
    <w:rsid w:val="00977826"/>
    <w:rsid w:val="00977829"/>
    <w:rsid w:val="009801AD"/>
    <w:rsid w:val="009809D5"/>
    <w:rsid w:val="009827F7"/>
    <w:rsid w:val="0098319E"/>
    <w:rsid w:val="009843CB"/>
    <w:rsid w:val="0098491F"/>
    <w:rsid w:val="00984C12"/>
    <w:rsid w:val="0098558D"/>
    <w:rsid w:val="009865E7"/>
    <w:rsid w:val="0099178A"/>
    <w:rsid w:val="0099192E"/>
    <w:rsid w:val="009946C9"/>
    <w:rsid w:val="009971BF"/>
    <w:rsid w:val="009A11FF"/>
    <w:rsid w:val="009A1949"/>
    <w:rsid w:val="009A2790"/>
    <w:rsid w:val="009A2AC1"/>
    <w:rsid w:val="009A38CC"/>
    <w:rsid w:val="009A3DD7"/>
    <w:rsid w:val="009A4E33"/>
    <w:rsid w:val="009A6A3B"/>
    <w:rsid w:val="009A6E20"/>
    <w:rsid w:val="009A7018"/>
    <w:rsid w:val="009B20EA"/>
    <w:rsid w:val="009B397B"/>
    <w:rsid w:val="009B4B44"/>
    <w:rsid w:val="009B561F"/>
    <w:rsid w:val="009C06AF"/>
    <w:rsid w:val="009C2352"/>
    <w:rsid w:val="009C26D4"/>
    <w:rsid w:val="009C368D"/>
    <w:rsid w:val="009C4BDE"/>
    <w:rsid w:val="009C4D9F"/>
    <w:rsid w:val="009C602B"/>
    <w:rsid w:val="009C7FDD"/>
    <w:rsid w:val="009D19F8"/>
    <w:rsid w:val="009E1342"/>
    <w:rsid w:val="009E283B"/>
    <w:rsid w:val="009E293F"/>
    <w:rsid w:val="009E3968"/>
    <w:rsid w:val="009E3B0A"/>
    <w:rsid w:val="009E3B12"/>
    <w:rsid w:val="009E3F1F"/>
    <w:rsid w:val="009E3F42"/>
    <w:rsid w:val="009E4BF0"/>
    <w:rsid w:val="009E4E7B"/>
    <w:rsid w:val="009E513C"/>
    <w:rsid w:val="009E60B8"/>
    <w:rsid w:val="009E7B40"/>
    <w:rsid w:val="009F0D55"/>
    <w:rsid w:val="009F1B42"/>
    <w:rsid w:val="009F38C7"/>
    <w:rsid w:val="009F39C6"/>
    <w:rsid w:val="009F4FD2"/>
    <w:rsid w:val="00A00BD5"/>
    <w:rsid w:val="00A01192"/>
    <w:rsid w:val="00A0203A"/>
    <w:rsid w:val="00A021C3"/>
    <w:rsid w:val="00A0452E"/>
    <w:rsid w:val="00A04788"/>
    <w:rsid w:val="00A06211"/>
    <w:rsid w:val="00A07484"/>
    <w:rsid w:val="00A10187"/>
    <w:rsid w:val="00A12792"/>
    <w:rsid w:val="00A129C0"/>
    <w:rsid w:val="00A13D91"/>
    <w:rsid w:val="00A14058"/>
    <w:rsid w:val="00A14505"/>
    <w:rsid w:val="00A17770"/>
    <w:rsid w:val="00A2034E"/>
    <w:rsid w:val="00A22A71"/>
    <w:rsid w:val="00A22A7B"/>
    <w:rsid w:val="00A232CF"/>
    <w:rsid w:val="00A2360F"/>
    <w:rsid w:val="00A23ADC"/>
    <w:rsid w:val="00A2451F"/>
    <w:rsid w:val="00A25805"/>
    <w:rsid w:val="00A26089"/>
    <w:rsid w:val="00A30406"/>
    <w:rsid w:val="00A31F2F"/>
    <w:rsid w:val="00A33614"/>
    <w:rsid w:val="00A339AB"/>
    <w:rsid w:val="00A36AB4"/>
    <w:rsid w:val="00A40C32"/>
    <w:rsid w:val="00A40E9D"/>
    <w:rsid w:val="00A41100"/>
    <w:rsid w:val="00A41604"/>
    <w:rsid w:val="00A41BDF"/>
    <w:rsid w:val="00A46C05"/>
    <w:rsid w:val="00A471EF"/>
    <w:rsid w:val="00A47F0D"/>
    <w:rsid w:val="00A504E7"/>
    <w:rsid w:val="00A51C3D"/>
    <w:rsid w:val="00A55211"/>
    <w:rsid w:val="00A564B3"/>
    <w:rsid w:val="00A56636"/>
    <w:rsid w:val="00A570DA"/>
    <w:rsid w:val="00A5778B"/>
    <w:rsid w:val="00A57B38"/>
    <w:rsid w:val="00A61DEC"/>
    <w:rsid w:val="00A627B1"/>
    <w:rsid w:val="00A62DD7"/>
    <w:rsid w:val="00A638E2"/>
    <w:rsid w:val="00A6471C"/>
    <w:rsid w:val="00A6626B"/>
    <w:rsid w:val="00A704ED"/>
    <w:rsid w:val="00A723CA"/>
    <w:rsid w:val="00A74453"/>
    <w:rsid w:val="00A75280"/>
    <w:rsid w:val="00A814DB"/>
    <w:rsid w:val="00A818D6"/>
    <w:rsid w:val="00A820A5"/>
    <w:rsid w:val="00A83DD9"/>
    <w:rsid w:val="00A8412E"/>
    <w:rsid w:val="00A84558"/>
    <w:rsid w:val="00A84C9A"/>
    <w:rsid w:val="00A85B1F"/>
    <w:rsid w:val="00A90AD2"/>
    <w:rsid w:val="00A91C9B"/>
    <w:rsid w:val="00A926E7"/>
    <w:rsid w:val="00A9333A"/>
    <w:rsid w:val="00A9366F"/>
    <w:rsid w:val="00A93887"/>
    <w:rsid w:val="00A93C83"/>
    <w:rsid w:val="00A9577A"/>
    <w:rsid w:val="00AA1DBB"/>
    <w:rsid w:val="00AA41BD"/>
    <w:rsid w:val="00AA6AC8"/>
    <w:rsid w:val="00AB100A"/>
    <w:rsid w:val="00AB15E7"/>
    <w:rsid w:val="00AB270A"/>
    <w:rsid w:val="00AB4448"/>
    <w:rsid w:val="00AB494F"/>
    <w:rsid w:val="00AB4CA9"/>
    <w:rsid w:val="00AB54F4"/>
    <w:rsid w:val="00AB552D"/>
    <w:rsid w:val="00AC04ED"/>
    <w:rsid w:val="00AC0588"/>
    <w:rsid w:val="00AC0940"/>
    <w:rsid w:val="00AC0F34"/>
    <w:rsid w:val="00AC1E94"/>
    <w:rsid w:val="00AC22E0"/>
    <w:rsid w:val="00AC420C"/>
    <w:rsid w:val="00AC4FE3"/>
    <w:rsid w:val="00AD092A"/>
    <w:rsid w:val="00AD0F0B"/>
    <w:rsid w:val="00AD3314"/>
    <w:rsid w:val="00AD390E"/>
    <w:rsid w:val="00AD6AD3"/>
    <w:rsid w:val="00AD6D8C"/>
    <w:rsid w:val="00AE28F2"/>
    <w:rsid w:val="00AE2BEC"/>
    <w:rsid w:val="00AE2EB3"/>
    <w:rsid w:val="00AE3003"/>
    <w:rsid w:val="00AE4807"/>
    <w:rsid w:val="00AE6288"/>
    <w:rsid w:val="00AE772B"/>
    <w:rsid w:val="00AF1FE8"/>
    <w:rsid w:val="00AF24B5"/>
    <w:rsid w:val="00AF556D"/>
    <w:rsid w:val="00AF575D"/>
    <w:rsid w:val="00AF5D6F"/>
    <w:rsid w:val="00AF664A"/>
    <w:rsid w:val="00AF70FD"/>
    <w:rsid w:val="00B00650"/>
    <w:rsid w:val="00B00B2E"/>
    <w:rsid w:val="00B03AC4"/>
    <w:rsid w:val="00B04274"/>
    <w:rsid w:val="00B044D6"/>
    <w:rsid w:val="00B04A76"/>
    <w:rsid w:val="00B05BF2"/>
    <w:rsid w:val="00B06F30"/>
    <w:rsid w:val="00B113C0"/>
    <w:rsid w:val="00B12983"/>
    <w:rsid w:val="00B12A3B"/>
    <w:rsid w:val="00B12FC0"/>
    <w:rsid w:val="00B1424E"/>
    <w:rsid w:val="00B14C09"/>
    <w:rsid w:val="00B14F1D"/>
    <w:rsid w:val="00B15CB2"/>
    <w:rsid w:val="00B2025B"/>
    <w:rsid w:val="00B2264D"/>
    <w:rsid w:val="00B229CD"/>
    <w:rsid w:val="00B22CD5"/>
    <w:rsid w:val="00B236C9"/>
    <w:rsid w:val="00B23BEC"/>
    <w:rsid w:val="00B24470"/>
    <w:rsid w:val="00B24B1D"/>
    <w:rsid w:val="00B26F47"/>
    <w:rsid w:val="00B304D4"/>
    <w:rsid w:val="00B30672"/>
    <w:rsid w:val="00B30EA0"/>
    <w:rsid w:val="00B31C60"/>
    <w:rsid w:val="00B31E34"/>
    <w:rsid w:val="00B334D2"/>
    <w:rsid w:val="00B35305"/>
    <w:rsid w:val="00B3555F"/>
    <w:rsid w:val="00B41202"/>
    <w:rsid w:val="00B41465"/>
    <w:rsid w:val="00B42EA9"/>
    <w:rsid w:val="00B430E5"/>
    <w:rsid w:val="00B43941"/>
    <w:rsid w:val="00B44589"/>
    <w:rsid w:val="00B4584C"/>
    <w:rsid w:val="00B50CF1"/>
    <w:rsid w:val="00B52696"/>
    <w:rsid w:val="00B53863"/>
    <w:rsid w:val="00B53B3C"/>
    <w:rsid w:val="00B53C53"/>
    <w:rsid w:val="00B55AE3"/>
    <w:rsid w:val="00B567FB"/>
    <w:rsid w:val="00B57D68"/>
    <w:rsid w:val="00B6040C"/>
    <w:rsid w:val="00B65885"/>
    <w:rsid w:val="00B65DE5"/>
    <w:rsid w:val="00B662C1"/>
    <w:rsid w:val="00B668E7"/>
    <w:rsid w:val="00B6725C"/>
    <w:rsid w:val="00B67479"/>
    <w:rsid w:val="00B719FE"/>
    <w:rsid w:val="00B71D1B"/>
    <w:rsid w:val="00B73305"/>
    <w:rsid w:val="00B740CD"/>
    <w:rsid w:val="00B76577"/>
    <w:rsid w:val="00B771CF"/>
    <w:rsid w:val="00B7763F"/>
    <w:rsid w:val="00B80743"/>
    <w:rsid w:val="00B823AA"/>
    <w:rsid w:val="00B8247B"/>
    <w:rsid w:val="00B82633"/>
    <w:rsid w:val="00B83512"/>
    <w:rsid w:val="00B83D19"/>
    <w:rsid w:val="00B83F2B"/>
    <w:rsid w:val="00B86971"/>
    <w:rsid w:val="00B87331"/>
    <w:rsid w:val="00B8775D"/>
    <w:rsid w:val="00B8785B"/>
    <w:rsid w:val="00B91065"/>
    <w:rsid w:val="00B930FB"/>
    <w:rsid w:val="00B94A3C"/>
    <w:rsid w:val="00B94E75"/>
    <w:rsid w:val="00B956C4"/>
    <w:rsid w:val="00BA3D55"/>
    <w:rsid w:val="00BA45DB"/>
    <w:rsid w:val="00BA5433"/>
    <w:rsid w:val="00BA54A3"/>
    <w:rsid w:val="00BB011F"/>
    <w:rsid w:val="00BB081B"/>
    <w:rsid w:val="00BB23B3"/>
    <w:rsid w:val="00BB2A94"/>
    <w:rsid w:val="00BB2FD7"/>
    <w:rsid w:val="00BB3371"/>
    <w:rsid w:val="00BB3721"/>
    <w:rsid w:val="00BB75B8"/>
    <w:rsid w:val="00BC3887"/>
    <w:rsid w:val="00BC48D7"/>
    <w:rsid w:val="00BC5ACD"/>
    <w:rsid w:val="00BC73EF"/>
    <w:rsid w:val="00BD050A"/>
    <w:rsid w:val="00BD12AA"/>
    <w:rsid w:val="00BD59F5"/>
    <w:rsid w:val="00BD5CAB"/>
    <w:rsid w:val="00BD62EB"/>
    <w:rsid w:val="00BE0234"/>
    <w:rsid w:val="00BE0AFC"/>
    <w:rsid w:val="00BE0C59"/>
    <w:rsid w:val="00BE16B5"/>
    <w:rsid w:val="00BE1C11"/>
    <w:rsid w:val="00BE2735"/>
    <w:rsid w:val="00BE28E7"/>
    <w:rsid w:val="00BE526C"/>
    <w:rsid w:val="00BE7028"/>
    <w:rsid w:val="00BE7592"/>
    <w:rsid w:val="00BE75E2"/>
    <w:rsid w:val="00BE76B6"/>
    <w:rsid w:val="00BF0B2A"/>
    <w:rsid w:val="00BF1A0D"/>
    <w:rsid w:val="00BF26D7"/>
    <w:rsid w:val="00BF4184"/>
    <w:rsid w:val="00BF4505"/>
    <w:rsid w:val="00BF53E7"/>
    <w:rsid w:val="00BF58D9"/>
    <w:rsid w:val="00BF5DE3"/>
    <w:rsid w:val="00BF6AEF"/>
    <w:rsid w:val="00BF7597"/>
    <w:rsid w:val="00BF7C05"/>
    <w:rsid w:val="00BF7F67"/>
    <w:rsid w:val="00C00647"/>
    <w:rsid w:val="00C00703"/>
    <w:rsid w:val="00C013FF"/>
    <w:rsid w:val="00C0253B"/>
    <w:rsid w:val="00C02582"/>
    <w:rsid w:val="00C02A95"/>
    <w:rsid w:val="00C03597"/>
    <w:rsid w:val="00C04A64"/>
    <w:rsid w:val="00C0601E"/>
    <w:rsid w:val="00C07027"/>
    <w:rsid w:val="00C0783D"/>
    <w:rsid w:val="00C110F1"/>
    <w:rsid w:val="00C113F4"/>
    <w:rsid w:val="00C12B27"/>
    <w:rsid w:val="00C13F48"/>
    <w:rsid w:val="00C15FA6"/>
    <w:rsid w:val="00C17BA8"/>
    <w:rsid w:val="00C200F2"/>
    <w:rsid w:val="00C205C9"/>
    <w:rsid w:val="00C21AC9"/>
    <w:rsid w:val="00C21F96"/>
    <w:rsid w:val="00C2257A"/>
    <w:rsid w:val="00C22E1F"/>
    <w:rsid w:val="00C231B5"/>
    <w:rsid w:val="00C25A8A"/>
    <w:rsid w:val="00C266D1"/>
    <w:rsid w:val="00C274E3"/>
    <w:rsid w:val="00C30024"/>
    <w:rsid w:val="00C31D30"/>
    <w:rsid w:val="00C32729"/>
    <w:rsid w:val="00C32B14"/>
    <w:rsid w:val="00C33D4D"/>
    <w:rsid w:val="00C3409F"/>
    <w:rsid w:val="00C34AD2"/>
    <w:rsid w:val="00C36E05"/>
    <w:rsid w:val="00C40719"/>
    <w:rsid w:val="00C409E9"/>
    <w:rsid w:val="00C41CC2"/>
    <w:rsid w:val="00C434A2"/>
    <w:rsid w:val="00C435F0"/>
    <w:rsid w:val="00C443A1"/>
    <w:rsid w:val="00C44A83"/>
    <w:rsid w:val="00C46E7A"/>
    <w:rsid w:val="00C547E2"/>
    <w:rsid w:val="00C563A0"/>
    <w:rsid w:val="00C56EC1"/>
    <w:rsid w:val="00C57991"/>
    <w:rsid w:val="00C6469F"/>
    <w:rsid w:val="00C6478D"/>
    <w:rsid w:val="00C649C8"/>
    <w:rsid w:val="00C6521D"/>
    <w:rsid w:val="00C653AE"/>
    <w:rsid w:val="00C65DC0"/>
    <w:rsid w:val="00C70CC2"/>
    <w:rsid w:val="00C74E3C"/>
    <w:rsid w:val="00C83CA8"/>
    <w:rsid w:val="00C85255"/>
    <w:rsid w:val="00C85A58"/>
    <w:rsid w:val="00C86077"/>
    <w:rsid w:val="00C861DA"/>
    <w:rsid w:val="00C87059"/>
    <w:rsid w:val="00C87926"/>
    <w:rsid w:val="00C879E5"/>
    <w:rsid w:val="00C87B64"/>
    <w:rsid w:val="00C90D17"/>
    <w:rsid w:val="00C90D4A"/>
    <w:rsid w:val="00C91269"/>
    <w:rsid w:val="00C92CEE"/>
    <w:rsid w:val="00C946BC"/>
    <w:rsid w:val="00CA0A99"/>
    <w:rsid w:val="00CA3DB6"/>
    <w:rsid w:val="00CA48D1"/>
    <w:rsid w:val="00CA581D"/>
    <w:rsid w:val="00CA6CB9"/>
    <w:rsid w:val="00CB08F0"/>
    <w:rsid w:val="00CB3340"/>
    <w:rsid w:val="00CB4B15"/>
    <w:rsid w:val="00CB714C"/>
    <w:rsid w:val="00CB77E9"/>
    <w:rsid w:val="00CB7DEE"/>
    <w:rsid w:val="00CC1809"/>
    <w:rsid w:val="00CC1BC5"/>
    <w:rsid w:val="00CC3B42"/>
    <w:rsid w:val="00CC6D48"/>
    <w:rsid w:val="00CC6FDC"/>
    <w:rsid w:val="00CD074C"/>
    <w:rsid w:val="00CD16C9"/>
    <w:rsid w:val="00CD2D62"/>
    <w:rsid w:val="00CD36EB"/>
    <w:rsid w:val="00CD3F9F"/>
    <w:rsid w:val="00CD5DFE"/>
    <w:rsid w:val="00CD6E39"/>
    <w:rsid w:val="00CD7D82"/>
    <w:rsid w:val="00CD7DF7"/>
    <w:rsid w:val="00CE0CDF"/>
    <w:rsid w:val="00CE1271"/>
    <w:rsid w:val="00CE1B3C"/>
    <w:rsid w:val="00CE60AC"/>
    <w:rsid w:val="00CE6101"/>
    <w:rsid w:val="00CF060E"/>
    <w:rsid w:val="00CF2786"/>
    <w:rsid w:val="00CF6E91"/>
    <w:rsid w:val="00CF7596"/>
    <w:rsid w:val="00D023E5"/>
    <w:rsid w:val="00D045DA"/>
    <w:rsid w:val="00D05580"/>
    <w:rsid w:val="00D12111"/>
    <w:rsid w:val="00D13D5E"/>
    <w:rsid w:val="00D14C18"/>
    <w:rsid w:val="00D1663C"/>
    <w:rsid w:val="00D17A21"/>
    <w:rsid w:val="00D17C5C"/>
    <w:rsid w:val="00D2102E"/>
    <w:rsid w:val="00D2118B"/>
    <w:rsid w:val="00D21D0D"/>
    <w:rsid w:val="00D221CB"/>
    <w:rsid w:val="00D2346F"/>
    <w:rsid w:val="00D3318C"/>
    <w:rsid w:val="00D35A4C"/>
    <w:rsid w:val="00D36C1A"/>
    <w:rsid w:val="00D440CC"/>
    <w:rsid w:val="00D44916"/>
    <w:rsid w:val="00D500C8"/>
    <w:rsid w:val="00D52C53"/>
    <w:rsid w:val="00D5352F"/>
    <w:rsid w:val="00D55D0C"/>
    <w:rsid w:val="00D564E9"/>
    <w:rsid w:val="00D61218"/>
    <w:rsid w:val="00D6443D"/>
    <w:rsid w:val="00D64D15"/>
    <w:rsid w:val="00D730A8"/>
    <w:rsid w:val="00D738D3"/>
    <w:rsid w:val="00D73D27"/>
    <w:rsid w:val="00D756C0"/>
    <w:rsid w:val="00D76E28"/>
    <w:rsid w:val="00D77119"/>
    <w:rsid w:val="00D8003B"/>
    <w:rsid w:val="00D8067D"/>
    <w:rsid w:val="00D80D61"/>
    <w:rsid w:val="00D83F9B"/>
    <w:rsid w:val="00D853DA"/>
    <w:rsid w:val="00D85B68"/>
    <w:rsid w:val="00D86ED1"/>
    <w:rsid w:val="00D90F88"/>
    <w:rsid w:val="00D91AC2"/>
    <w:rsid w:val="00D956F0"/>
    <w:rsid w:val="00D958FC"/>
    <w:rsid w:val="00DA19B6"/>
    <w:rsid w:val="00DA1D24"/>
    <w:rsid w:val="00DA2989"/>
    <w:rsid w:val="00DA2C74"/>
    <w:rsid w:val="00DA51C0"/>
    <w:rsid w:val="00DA78D0"/>
    <w:rsid w:val="00DB19C4"/>
    <w:rsid w:val="00DB377F"/>
    <w:rsid w:val="00DB444C"/>
    <w:rsid w:val="00DB5540"/>
    <w:rsid w:val="00DB57FA"/>
    <w:rsid w:val="00DB7B46"/>
    <w:rsid w:val="00DC0A51"/>
    <w:rsid w:val="00DC0D35"/>
    <w:rsid w:val="00DC153D"/>
    <w:rsid w:val="00DC3013"/>
    <w:rsid w:val="00DC6673"/>
    <w:rsid w:val="00DC7EBA"/>
    <w:rsid w:val="00DD13FF"/>
    <w:rsid w:val="00DD34FA"/>
    <w:rsid w:val="00DD4779"/>
    <w:rsid w:val="00DD4F5D"/>
    <w:rsid w:val="00DD4FF3"/>
    <w:rsid w:val="00DD563D"/>
    <w:rsid w:val="00DD65E6"/>
    <w:rsid w:val="00DE18F8"/>
    <w:rsid w:val="00DE1B69"/>
    <w:rsid w:val="00DE4A86"/>
    <w:rsid w:val="00DE506D"/>
    <w:rsid w:val="00DE6534"/>
    <w:rsid w:val="00DF0C31"/>
    <w:rsid w:val="00DF2258"/>
    <w:rsid w:val="00E01F9F"/>
    <w:rsid w:val="00E02237"/>
    <w:rsid w:val="00E046EF"/>
    <w:rsid w:val="00E05127"/>
    <w:rsid w:val="00E051DF"/>
    <w:rsid w:val="00E0667E"/>
    <w:rsid w:val="00E069BF"/>
    <w:rsid w:val="00E129F3"/>
    <w:rsid w:val="00E12A92"/>
    <w:rsid w:val="00E13F69"/>
    <w:rsid w:val="00E15070"/>
    <w:rsid w:val="00E16283"/>
    <w:rsid w:val="00E242A7"/>
    <w:rsid w:val="00E25DA3"/>
    <w:rsid w:val="00E26C15"/>
    <w:rsid w:val="00E27DAA"/>
    <w:rsid w:val="00E27F91"/>
    <w:rsid w:val="00E309FF"/>
    <w:rsid w:val="00E313D4"/>
    <w:rsid w:val="00E314BF"/>
    <w:rsid w:val="00E3176F"/>
    <w:rsid w:val="00E32935"/>
    <w:rsid w:val="00E33AD9"/>
    <w:rsid w:val="00E354C4"/>
    <w:rsid w:val="00E35AFA"/>
    <w:rsid w:val="00E379E2"/>
    <w:rsid w:val="00E37C6A"/>
    <w:rsid w:val="00E4094A"/>
    <w:rsid w:val="00E41992"/>
    <w:rsid w:val="00E42AC4"/>
    <w:rsid w:val="00E43827"/>
    <w:rsid w:val="00E43F82"/>
    <w:rsid w:val="00E50A20"/>
    <w:rsid w:val="00E50EE9"/>
    <w:rsid w:val="00E52A0F"/>
    <w:rsid w:val="00E53811"/>
    <w:rsid w:val="00E53E73"/>
    <w:rsid w:val="00E54490"/>
    <w:rsid w:val="00E5577F"/>
    <w:rsid w:val="00E56970"/>
    <w:rsid w:val="00E6004D"/>
    <w:rsid w:val="00E616BF"/>
    <w:rsid w:val="00E61C94"/>
    <w:rsid w:val="00E65BBF"/>
    <w:rsid w:val="00E66C3D"/>
    <w:rsid w:val="00E67224"/>
    <w:rsid w:val="00E70ACD"/>
    <w:rsid w:val="00E76DBC"/>
    <w:rsid w:val="00E77B4F"/>
    <w:rsid w:val="00E81905"/>
    <w:rsid w:val="00E81978"/>
    <w:rsid w:val="00E82185"/>
    <w:rsid w:val="00E85664"/>
    <w:rsid w:val="00E857CE"/>
    <w:rsid w:val="00E86367"/>
    <w:rsid w:val="00E91E43"/>
    <w:rsid w:val="00E9212A"/>
    <w:rsid w:val="00E95601"/>
    <w:rsid w:val="00E96237"/>
    <w:rsid w:val="00E97581"/>
    <w:rsid w:val="00E979D7"/>
    <w:rsid w:val="00EA00C6"/>
    <w:rsid w:val="00EA39DC"/>
    <w:rsid w:val="00EA5559"/>
    <w:rsid w:val="00EA6940"/>
    <w:rsid w:val="00EA7CBA"/>
    <w:rsid w:val="00EA7F80"/>
    <w:rsid w:val="00EB0222"/>
    <w:rsid w:val="00EB076F"/>
    <w:rsid w:val="00EB18DD"/>
    <w:rsid w:val="00EB2746"/>
    <w:rsid w:val="00EB4764"/>
    <w:rsid w:val="00EB4F0D"/>
    <w:rsid w:val="00EB6245"/>
    <w:rsid w:val="00EC0298"/>
    <w:rsid w:val="00EC063A"/>
    <w:rsid w:val="00EC0A18"/>
    <w:rsid w:val="00EC26B4"/>
    <w:rsid w:val="00EC3F5D"/>
    <w:rsid w:val="00EC6703"/>
    <w:rsid w:val="00ED1695"/>
    <w:rsid w:val="00ED4A1E"/>
    <w:rsid w:val="00ED4B63"/>
    <w:rsid w:val="00ED543C"/>
    <w:rsid w:val="00ED7752"/>
    <w:rsid w:val="00EE083C"/>
    <w:rsid w:val="00EE1F52"/>
    <w:rsid w:val="00EE23CA"/>
    <w:rsid w:val="00EF039E"/>
    <w:rsid w:val="00EF059E"/>
    <w:rsid w:val="00EF2C6D"/>
    <w:rsid w:val="00EF4A00"/>
    <w:rsid w:val="00F010C3"/>
    <w:rsid w:val="00F01143"/>
    <w:rsid w:val="00F01A2E"/>
    <w:rsid w:val="00F03348"/>
    <w:rsid w:val="00F0407C"/>
    <w:rsid w:val="00F05391"/>
    <w:rsid w:val="00F12583"/>
    <w:rsid w:val="00F155EC"/>
    <w:rsid w:val="00F21FFA"/>
    <w:rsid w:val="00F22A00"/>
    <w:rsid w:val="00F2551E"/>
    <w:rsid w:val="00F26619"/>
    <w:rsid w:val="00F27F86"/>
    <w:rsid w:val="00F311F4"/>
    <w:rsid w:val="00F35986"/>
    <w:rsid w:val="00F379B7"/>
    <w:rsid w:val="00F42E5E"/>
    <w:rsid w:val="00F45518"/>
    <w:rsid w:val="00F501D2"/>
    <w:rsid w:val="00F5095E"/>
    <w:rsid w:val="00F525FA"/>
    <w:rsid w:val="00F52CE5"/>
    <w:rsid w:val="00F5652C"/>
    <w:rsid w:val="00F57577"/>
    <w:rsid w:val="00F60353"/>
    <w:rsid w:val="00F60807"/>
    <w:rsid w:val="00F60A9E"/>
    <w:rsid w:val="00F60B23"/>
    <w:rsid w:val="00F61847"/>
    <w:rsid w:val="00F627BB"/>
    <w:rsid w:val="00F62A2B"/>
    <w:rsid w:val="00F634D4"/>
    <w:rsid w:val="00F638D8"/>
    <w:rsid w:val="00F64187"/>
    <w:rsid w:val="00F6495F"/>
    <w:rsid w:val="00F67556"/>
    <w:rsid w:val="00F703E3"/>
    <w:rsid w:val="00F729F0"/>
    <w:rsid w:val="00F74B32"/>
    <w:rsid w:val="00F74E26"/>
    <w:rsid w:val="00F75E3B"/>
    <w:rsid w:val="00F80AF3"/>
    <w:rsid w:val="00F80B4E"/>
    <w:rsid w:val="00F834F5"/>
    <w:rsid w:val="00F83BB0"/>
    <w:rsid w:val="00F8597A"/>
    <w:rsid w:val="00F86EFD"/>
    <w:rsid w:val="00F905D0"/>
    <w:rsid w:val="00F91AAF"/>
    <w:rsid w:val="00F93C11"/>
    <w:rsid w:val="00F95852"/>
    <w:rsid w:val="00F965AE"/>
    <w:rsid w:val="00FA063C"/>
    <w:rsid w:val="00FA1F78"/>
    <w:rsid w:val="00FA27E3"/>
    <w:rsid w:val="00FA302D"/>
    <w:rsid w:val="00FA44D8"/>
    <w:rsid w:val="00FA5F50"/>
    <w:rsid w:val="00FA6BD6"/>
    <w:rsid w:val="00FA7519"/>
    <w:rsid w:val="00FB0432"/>
    <w:rsid w:val="00FB0FB0"/>
    <w:rsid w:val="00FB1BF5"/>
    <w:rsid w:val="00FB3025"/>
    <w:rsid w:val="00FB582B"/>
    <w:rsid w:val="00FB624C"/>
    <w:rsid w:val="00FB7361"/>
    <w:rsid w:val="00FB7647"/>
    <w:rsid w:val="00FC4C73"/>
    <w:rsid w:val="00FC6575"/>
    <w:rsid w:val="00FC7593"/>
    <w:rsid w:val="00FD054A"/>
    <w:rsid w:val="00FD0EC6"/>
    <w:rsid w:val="00FD52B0"/>
    <w:rsid w:val="00FD55A4"/>
    <w:rsid w:val="00FD6E25"/>
    <w:rsid w:val="00FD789D"/>
    <w:rsid w:val="00FE01CB"/>
    <w:rsid w:val="00FE20CA"/>
    <w:rsid w:val="00FE29D2"/>
    <w:rsid w:val="00FE3695"/>
    <w:rsid w:val="00FE4420"/>
    <w:rsid w:val="00FE7F5F"/>
    <w:rsid w:val="00FE7FFC"/>
    <w:rsid w:val="00FF04A9"/>
    <w:rsid w:val="00FF084D"/>
    <w:rsid w:val="00FF2002"/>
    <w:rsid w:val="00FF2992"/>
    <w:rsid w:val="00FF3322"/>
    <w:rsid w:val="00FF3479"/>
    <w:rsid w:val="00FF3DC7"/>
    <w:rsid w:val="00FF4064"/>
    <w:rsid w:val="00FF4D74"/>
    <w:rsid w:val="00FF55F8"/>
    <w:rsid w:val="00FF5CBB"/>
    <w:rsid w:val="00FF75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37884"/>
  <w15:chartTrackingRefBased/>
  <w15:docId w15:val="{19EC1DD4-9E73-447A-AE5A-457758664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lang w:val="en-GB"/>
    </w:rPr>
  </w:style>
  <w:style w:type="paragraph" w:styleId="Heading1">
    <w:name w:val="heading 1"/>
    <w:basedOn w:val="Normal"/>
    <w:next w:val="Normal"/>
    <w:link w:val="Heading1Char"/>
    <w:uiPriority w:val="9"/>
    <w:qFormat/>
    <w:rsid w:val="005077F4"/>
    <w:pPr>
      <w:keepNext/>
      <w:keepLines/>
      <w:ind w:firstLine="0"/>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9"/>
    <w:rsid w:val="005077F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1">
    <w:name w:val="toc 1"/>
    <w:basedOn w:val="Normal"/>
    <w:next w:val="Normal"/>
    <w:autoRedefine/>
    <w:uiPriority w:val="39"/>
    <w:unhideWhenUsed/>
    <w:rsid w:val="009F38C7"/>
    <w:pPr>
      <w:tabs>
        <w:tab w:val="left" w:pos="1200"/>
        <w:tab w:val="right" w:leader="dot" w:pos="9350"/>
      </w:tabs>
      <w:spacing w:after="100"/>
    </w:pPr>
  </w:style>
  <w:style w:type="character" w:styleId="Hyperlink">
    <w:name w:val="Hyperlink"/>
    <w:basedOn w:val="DefaultParagraphFont"/>
    <w:uiPriority w:val="99"/>
    <w:unhideWhenUsed/>
    <w:rsid w:val="005077F4"/>
    <w:rPr>
      <w:color w:val="5F5F5F" w:themeColor="hyperlink"/>
      <w:u w:val="single"/>
    </w:rPr>
  </w:style>
  <w:style w:type="paragraph" w:styleId="TOC2">
    <w:name w:val="toc 2"/>
    <w:basedOn w:val="Normal"/>
    <w:next w:val="Normal"/>
    <w:autoRedefine/>
    <w:uiPriority w:val="39"/>
    <w:unhideWhenUsed/>
    <w:rsid w:val="00185CB2"/>
    <w:pPr>
      <w:spacing w:after="100"/>
      <w:ind w:left="240"/>
    </w:pPr>
  </w:style>
  <w:style w:type="paragraph" w:styleId="Revision">
    <w:name w:val="Revision"/>
    <w:hidden/>
    <w:uiPriority w:val="99"/>
    <w:semiHidden/>
    <w:rsid w:val="00A22A71"/>
    <w:pPr>
      <w:spacing w:line="240" w:lineRule="auto"/>
      <w:ind w:firstLine="0"/>
    </w:pPr>
    <w:rPr>
      <w:kern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382">
      <w:bodyDiv w:val="1"/>
      <w:marLeft w:val="0"/>
      <w:marRight w:val="0"/>
      <w:marTop w:val="0"/>
      <w:marBottom w:val="0"/>
      <w:divBdr>
        <w:top w:val="none" w:sz="0" w:space="0" w:color="auto"/>
        <w:left w:val="none" w:sz="0" w:space="0" w:color="auto"/>
        <w:bottom w:val="none" w:sz="0" w:space="0" w:color="auto"/>
        <w:right w:val="none" w:sz="0" w:space="0" w:color="auto"/>
      </w:divBdr>
    </w:div>
    <w:div w:id="4089389">
      <w:bodyDiv w:val="1"/>
      <w:marLeft w:val="0"/>
      <w:marRight w:val="0"/>
      <w:marTop w:val="0"/>
      <w:marBottom w:val="0"/>
      <w:divBdr>
        <w:top w:val="none" w:sz="0" w:space="0" w:color="auto"/>
        <w:left w:val="none" w:sz="0" w:space="0" w:color="auto"/>
        <w:bottom w:val="none" w:sz="0" w:space="0" w:color="auto"/>
        <w:right w:val="none" w:sz="0" w:space="0" w:color="auto"/>
      </w:divBdr>
    </w:div>
    <w:div w:id="4484083">
      <w:bodyDiv w:val="1"/>
      <w:marLeft w:val="0"/>
      <w:marRight w:val="0"/>
      <w:marTop w:val="0"/>
      <w:marBottom w:val="0"/>
      <w:divBdr>
        <w:top w:val="none" w:sz="0" w:space="0" w:color="auto"/>
        <w:left w:val="none" w:sz="0" w:space="0" w:color="auto"/>
        <w:bottom w:val="none" w:sz="0" w:space="0" w:color="auto"/>
        <w:right w:val="none" w:sz="0" w:space="0" w:color="auto"/>
      </w:divBdr>
    </w:div>
    <w:div w:id="6180919">
      <w:bodyDiv w:val="1"/>
      <w:marLeft w:val="0"/>
      <w:marRight w:val="0"/>
      <w:marTop w:val="0"/>
      <w:marBottom w:val="0"/>
      <w:divBdr>
        <w:top w:val="none" w:sz="0" w:space="0" w:color="auto"/>
        <w:left w:val="none" w:sz="0" w:space="0" w:color="auto"/>
        <w:bottom w:val="none" w:sz="0" w:space="0" w:color="auto"/>
        <w:right w:val="none" w:sz="0" w:space="0" w:color="auto"/>
      </w:divBdr>
    </w:div>
    <w:div w:id="6291519">
      <w:bodyDiv w:val="1"/>
      <w:marLeft w:val="0"/>
      <w:marRight w:val="0"/>
      <w:marTop w:val="0"/>
      <w:marBottom w:val="0"/>
      <w:divBdr>
        <w:top w:val="none" w:sz="0" w:space="0" w:color="auto"/>
        <w:left w:val="none" w:sz="0" w:space="0" w:color="auto"/>
        <w:bottom w:val="none" w:sz="0" w:space="0" w:color="auto"/>
        <w:right w:val="none" w:sz="0" w:space="0" w:color="auto"/>
      </w:divBdr>
    </w:div>
    <w:div w:id="9256207">
      <w:bodyDiv w:val="1"/>
      <w:marLeft w:val="0"/>
      <w:marRight w:val="0"/>
      <w:marTop w:val="0"/>
      <w:marBottom w:val="0"/>
      <w:divBdr>
        <w:top w:val="none" w:sz="0" w:space="0" w:color="auto"/>
        <w:left w:val="none" w:sz="0" w:space="0" w:color="auto"/>
        <w:bottom w:val="none" w:sz="0" w:space="0" w:color="auto"/>
        <w:right w:val="none" w:sz="0" w:space="0" w:color="auto"/>
      </w:divBdr>
    </w:div>
    <w:div w:id="15887739">
      <w:bodyDiv w:val="1"/>
      <w:marLeft w:val="0"/>
      <w:marRight w:val="0"/>
      <w:marTop w:val="0"/>
      <w:marBottom w:val="0"/>
      <w:divBdr>
        <w:top w:val="none" w:sz="0" w:space="0" w:color="auto"/>
        <w:left w:val="none" w:sz="0" w:space="0" w:color="auto"/>
        <w:bottom w:val="none" w:sz="0" w:space="0" w:color="auto"/>
        <w:right w:val="none" w:sz="0" w:space="0" w:color="auto"/>
      </w:divBdr>
    </w:div>
    <w:div w:id="25644003">
      <w:bodyDiv w:val="1"/>
      <w:marLeft w:val="0"/>
      <w:marRight w:val="0"/>
      <w:marTop w:val="0"/>
      <w:marBottom w:val="0"/>
      <w:divBdr>
        <w:top w:val="none" w:sz="0" w:space="0" w:color="auto"/>
        <w:left w:val="none" w:sz="0" w:space="0" w:color="auto"/>
        <w:bottom w:val="none" w:sz="0" w:space="0" w:color="auto"/>
        <w:right w:val="none" w:sz="0" w:space="0" w:color="auto"/>
      </w:divBdr>
    </w:div>
    <w:div w:id="27605972">
      <w:bodyDiv w:val="1"/>
      <w:marLeft w:val="0"/>
      <w:marRight w:val="0"/>
      <w:marTop w:val="0"/>
      <w:marBottom w:val="0"/>
      <w:divBdr>
        <w:top w:val="none" w:sz="0" w:space="0" w:color="auto"/>
        <w:left w:val="none" w:sz="0" w:space="0" w:color="auto"/>
        <w:bottom w:val="none" w:sz="0" w:space="0" w:color="auto"/>
        <w:right w:val="none" w:sz="0" w:space="0" w:color="auto"/>
      </w:divBdr>
    </w:div>
    <w:div w:id="33432224">
      <w:bodyDiv w:val="1"/>
      <w:marLeft w:val="0"/>
      <w:marRight w:val="0"/>
      <w:marTop w:val="0"/>
      <w:marBottom w:val="0"/>
      <w:divBdr>
        <w:top w:val="none" w:sz="0" w:space="0" w:color="auto"/>
        <w:left w:val="none" w:sz="0" w:space="0" w:color="auto"/>
        <w:bottom w:val="none" w:sz="0" w:space="0" w:color="auto"/>
        <w:right w:val="none" w:sz="0" w:space="0" w:color="auto"/>
      </w:divBdr>
    </w:div>
    <w:div w:id="39281486">
      <w:bodyDiv w:val="1"/>
      <w:marLeft w:val="0"/>
      <w:marRight w:val="0"/>
      <w:marTop w:val="0"/>
      <w:marBottom w:val="0"/>
      <w:divBdr>
        <w:top w:val="none" w:sz="0" w:space="0" w:color="auto"/>
        <w:left w:val="none" w:sz="0" w:space="0" w:color="auto"/>
        <w:bottom w:val="none" w:sz="0" w:space="0" w:color="auto"/>
        <w:right w:val="none" w:sz="0" w:space="0" w:color="auto"/>
      </w:divBdr>
    </w:div>
    <w:div w:id="39744347">
      <w:bodyDiv w:val="1"/>
      <w:marLeft w:val="0"/>
      <w:marRight w:val="0"/>
      <w:marTop w:val="0"/>
      <w:marBottom w:val="0"/>
      <w:divBdr>
        <w:top w:val="none" w:sz="0" w:space="0" w:color="auto"/>
        <w:left w:val="none" w:sz="0" w:space="0" w:color="auto"/>
        <w:bottom w:val="none" w:sz="0" w:space="0" w:color="auto"/>
        <w:right w:val="none" w:sz="0" w:space="0" w:color="auto"/>
      </w:divBdr>
    </w:div>
    <w:div w:id="41055507">
      <w:bodyDiv w:val="1"/>
      <w:marLeft w:val="0"/>
      <w:marRight w:val="0"/>
      <w:marTop w:val="0"/>
      <w:marBottom w:val="0"/>
      <w:divBdr>
        <w:top w:val="none" w:sz="0" w:space="0" w:color="auto"/>
        <w:left w:val="none" w:sz="0" w:space="0" w:color="auto"/>
        <w:bottom w:val="none" w:sz="0" w:space="0" w:color="auto"/>
        <w:right w:val="none" w:sz="0" w:space="0" w:color="auto"/>
      </w:divBdr>
    </w:div>
    <w:div w:id="43188412">
      <w:bodyDiv w:val="1"/>
      <w:marLeft w:val="0"/>
      <w:marRight w:val="0"/>
      <w:marTop w:val="0"/>
      <w:marBottom w:val="0"/>
      <w:divBdr>
        <w:top w:val="none" w:sz="0" w:space="0" w:color="auto"/>
        <w:left w:val="none" w:sz="0" w:space="0" w:color="auto"/>
        <w:bottom w:val="none" w:sz="0" w:space="0" w:color="auto"/>
        <w:right w:val="none" w:sz="0" w:space="0" w:color="auto"/>
      </w:divBdr>
    </w:div>
    <w:div w:id="45378156">
      <w:bodyDiv w:val="1"/>
      <w:marLeft w:val="0"/>
      <w:marRight w:val="0"/>
      <w:marTop w:val="0"/>
      <w:marBottom w:val="0"/>
      <w:divBdr>
        <w:top w:val="none" w:sz="0" w:space="0" w:color="auto"/>
        <w:left w:val="none" w:sz="0" w:space="0" w:color="auto"/>
        <w:bottom w:val="none" w:sz="0" w:space="0" w:color="auto"/>
        <w:right w:val="none" w:sz="0" w:space="0" w:color="auto"/>
      </w:divBdr>
    </w:div>
    <w:div w:id="45958184">
      <w:bodyDiv w:val="1"/>
      <w:marLeft w:val="0"/>
      <w:marRight w:val="0"/>
      <w:marTop w:val="0"/>
      <w:marBottom w:val="0"/>
      <w:divBdr>
        <w:top w:val="none" w:sz="0" w:space="0" w:color="auto"/>
        <w:left w:val="none" w:sz="0" w:space="0" w:color="auto"/>
        <w:bottom w:val="none" w:sz="0" w:space="0" w:color="auto"/>
        <w:right w:val="none" w:sz="0" w:space="0" w:color="auto"/>
      </w:divBdr>
    </w:div>
    <w:div w:id="46497620">
      <w:bodyDiv w:val="1"/>
      <w:marLeft w:val="0"/>
      <w:marRight w:val="0"/>
      <w:marTop w:val="0"/>
      <w:marBottom w:val="0"/>
      <w:divBdr>
        <w:top w:val="none" w:sz="0" w:space="0" w:color="auto"/>
        <w:left w:val="none" w:sz="0" w:space="0" w:color="auto"/>
        <w:bottom w:val="none" w:sz="0" w:space="0" w:color="auto"/>
        <w:right w:val="none" w:sz="0" w:space="0" w:color="auto"/>
      </w:divBdr>
    </w:div>
    <w:div w:id="57284450">
      <w:bodyDiv w:val="1"/>
      <w:marLeft w:val="0"/>
      <w:marRight w:val="0"/>
      <w:marTop w:val="0"/>
      <w:marBottom w:val="0"/>
      <w:divBdr>
        <w:top w:val="none" w:sz="0" w:space="0" w:color="auto"/>
        <w:left w:val="none" w:sz="0" w:space="0" w:color="auto"/>
        <w:bottom w:val="none" w:sz="0" w:space="0" w:color="auto"/>
        <w:right w:val="none" w:sz="0" w:space="0" w:color="auto"/>
      </w:divBdr>
    </w:div>
    <w:div w:id="57868333">
      <w:bodyDiv w:val="1"/>
      <w:marLeft w:val="0"/>
      <w:marRight w:val="0"/>
      <w:marTop w:val="0"/>
      <w:marBottom w:val="0"/>
      <w:divBdr>
        <w:top w:val="none" w:sz="0" w:space="0" w:color="auto"/>
        <w:left w:val="none" w:sz="0" w:space="0" w:color="auto"/>
        <w:bottom w:val="none" w:sz="0" w:space="0" w:color="auto"/>
        <w:right w:val="none" w:sz="0" w:space="0" w:color="auto"/>
      </w:divBdr>
    </w:div>
    <w:div w:id="61415124">
      <w:bodyDiv w:val="1"/>
      <w:marLeft w:val="0"/>
      <w:marRight w:val="0"/>
      <w:marTop w:val="0"/>
      <w:marBottom w:val="0"/>
      <w:divBdr>
        <w:top w:val="none" w:sz="0" w:space="0" w:color="auto"/>
        <w:left w:val="none" w:sz="0" w:space="0" w:color="auto"/>
        <w:bottom w:val="none" w:sz="0" w:space="0" w:color="auto"/>
        <w:right w:val="none" w:sz="0" w:space="0" w:color="auto"/>
      </w:divBdr>
    </w:div>
    <w:div w:id="63338353">
      <w:bodyDiv w:val="1"/>
      <w:marLeft w:val="0"/>
      <w:marRight w:val="0"/>
      <w:marTop w:val="0"/>
      <w:marBottom w:val="0"/>
      <w:divBdr>
        <w:top w:val="none" w:sz="0" w:space="0" w:color="auto"/>
        <w:left w:val="none" w:sz="0" w:space="0" w:color="auto"/>
        <w:bottom w:val="none" w:sz="0" w:space="0" w:color="auto"/>
        <w:right w:val="none" w:sz="0" w:space="0" w:color="auto"/>
      </w:divBdr>
    </w:div>
    <w:div w:id="63338672">
      <w:bodyDiv w:val="1"/>
      <w:marLeft w:val="0"/>
      <w:marRight w:val="0"/>
      <w:marTop w:val="0"/>
      <w:marBottom w:val="0"/>
      <w:divBdr>
        <w:top w:val="none" w:sz="0" w:space="0" w:color="auto"/>
        <w:left w:val="none" w:sz="0" w:space="0" w:color="auto"/>
        <w:bottom w:val="none" w:sz="0" w:space="0" w:color="auto"/>
        <w:right w:val="none" w:sz="0" w:space="0" w:color="auto"/>
      </w:divBdr>
    </w:div>
    <w:div w:id="63451655">
      <w:bodyDiv w:val="1"/>
      <w:marLeft w:val="0"/>
      <w:marRight w:val="0"/>
      <w:marTop w:val="0"/>
      <w:marBottom w:val="0"/>
      <w:divBdr>
        <w:top w:val="none" w:sz="0" w:space="0" w:color="auto"/>
        <w:left w:val="none" w:sz="0" w:space="0" w:color="auto"/>
        <w:bottom w:val="none" w:sz="0" w:space="0" w:color="auto"/>
        <w:right w:val="none" w:sz="0" w:space="0" w:color="auto"/>
      </w:divBdr>
    </w:div>
    <w:div w:id="67769693">
      <w:bodyDiv w:val="1"/>
      <w:marLeft w:val="0"/>
      <w:marRight w:val="0"/>
      <w:marTop w:val="0"/>
      <w:marBottom w:val="0"/>
      <w:divBdr>
        <w:top w:val="none" w:sz="0" w:space="0" w:color="auto"/>
        <w:left w:val="none" w:sz="0" w:space="0" w:color="auto"/>
        <w:bottom w:val="none" w:sz="0" w:space="0" w:color="auto"/>
        <w:right w:val="none" w:sz="0" w:space="0" w:color="auto"/>
      </w:divBdr>
    </w:div>
    <w:div w:id="74324478">
      <w:bodyDiv w:val="1"/>
      <w:marLeft w:val="0"/>
      <w:marRight w:val="0"/>
      <w:marTop w:val="0"/>
      <w:marBottom w:val="0"/>
      <w:divBdr>
        <w:top w:val="none" w:sz="0" w:space="0" w:color="auto"/>
        <w:left w:val="none" w:sz="0" w:space="0" w:color="auto"/>
        <w:bottom w:val="none" w:sz="0" w:space="0" w:color="auto"/>
        <w:right w:val="none" w:sz="0" w:space="0" w:color="auto"/>
      </w:divBdr>
    </w:div>
    <w:div w:id="77871132">
      <w:bodyDiv w:val="1"/>
      <w:marLeft w:val="0"/>
      <w:marRight w:val="0"/>
      <w:marTop w:val="0"/>
      <w:marBottom w:val="0"/>
      <w:divBdr>
        <w:top w:val="none" w:sz="0" w:space="0" w:color="auto"/>
        <w:left w:val="none" w:sz="0" w:space="0" w:color="auto"/>
        <w:bottom w:val="none" w:sz="0" w:space="0" w:color="auto"/>
        <w:right w:val="none" w:sz="0" w:space="0" w:color="auto"/>
      </w:divBdr>
    </w:div>
    <w:div w:id="83233304">
      <w:bodyDiv w:val="1"/>
      <w:marLeft w:val="0"/>
      <w:marRight w:val="0"/>
      <w:marTop w:val="0"/>
      <w:marBottom w:val="0"/>
      <w:divBdr>
        <w:top w:val="none" w:sz="0" w:space="0" w:color="auto"/>
        <w:left w:val="none" w:sz="0" w:space="0" w:color="auto"/>
        <w:bottom w:val="none" w:sz="0" w:space="0" w:color="auto"/>
        <w:right w:val="none" w:sz="0" w:space="0" w:color="auto"/>
      </w:divBdr>
    </w:div>
    <w:div w:id="83653030">
      <w:bodyDiv w:val="1"/>
      <w:marLeft w:val="0"/>
      <w:marRight w:val="0"/>
      <w:marTop w:val="0"/>
      <w:marBottom w:val="0"/>
      <w:divBdr>
        <w:top w:val="none" w:sz="0" w:space="0" w:color="auto"/>
        <w:left w:val="none" w:sz="0" w:space="0" w:color="auto"/>
        <w:bottom w:val="none" w:sz="0" w:space="0" w:color="auto"/>
        <w:right w:val="none" w:sz="0" w:space="0" w:color="auto"/>
      </w:divBdr>
    </w:div>
    <w:div w:id="85738665">
      <w:bodyDiv w:val="1"/>
      <w:marLeft w:val="0"/>
      <w:marRight w:val="0"/>
      <w:marTop w:val="0"/>
      <w:marBottom w:val="0"/>
      <w:divBdr>
        <w:top w:val="none" w:sz="0" w:space="0" w:color="auto"/>
        <w:left w:val="none" w:sz="0" w:space="0" w:color="auto"/>
        <w:bottom w:val="none" w:sz="0" w:space="0" w:color="auto"/>
        <w:right w:val="none" w:sz="0" w:space="0" w:color="auto"/>
      </w:divBdr>
    </w:div>
    <w:div w:id="86582686">
      <w:bodyDiv w:val="1"/>
      <w:marLeft w:val="0"/>
      <w:marRight w:val="0"/>
      <w:marTop w:val="0"/>
      <w:marBottom w:val="0"/>
      <w:divBdr>
        <w:top w:val="none" w:sz="0" w:space="0" w:color="auto"/>
        <w:left w:val="none" w:sz="0" w:space="0" w:color="auto"/>
        <w:bottom w:val="none" w:sz="0" w:space="0" w:color="auto"/>
        <w:right w:val="none" w:sz="0" w:space="0" w:color="auto"/>
      </w:divBdr>
    </w:div>
    <w:div w:id="88741743">
      <w:bodyDiv w:val="1"/>
      <w:marLeft w:val="0"/>
      <w:marRight w:val="0"/>
      <w:marTop w:val="0"/>
      <w:marBottom w:val="0"/>
      <w:divBdr>
        <w:top w:val="none" w:sz="0" w:space="0" w:color="auto"/>
        <w:left w:val="none" w:sz="0" w:space="0" w:color="auto"/>
        <w:bottom w:val="none" w:sz="0" w:space="0" w:color="auto"/>
        <w:right w:val="none" w:sz="0" w:space="0" w:color="auto"/>
      </w:divBdr>
    </w:div>
    <w:div w:id="90858483">
      <w:bodyDiv w:val="1"/>
      <w:marLeft w:val="0"/>
      <w:marRight w:val="0"/>
      <w:marTop w:val="0"/>
      <w:marBottom w:val="0"/>
      <w:divBdr>
        <w:top w:val="none" w:sz="0" w:space="0" w:color="auto"/>
        <w:left w:val="none" w:sz="0" w:space="0" w:color="auto"/>
        <w:bottom w:val="none" w:sz="0" w:space="0" w:color="auto"/>
        <w:right w:val="none" w:sz="0" w:space="0" w:color="auto"/>
      </w:divBdr>
    </w:div>
    <w:div w:id="99180128">
      <w:bodyDiv w:val="1"/>
      <w:marLeft w:val="0"/>
      <w:marRight w:val="0"/>
      <w:marTop w:val="0"/>
      <w:marBottom w:val="0"/>
      <w:divBdr>
        <w:top w:val="none" w:sz="0" w:space="0" w:color="auto"/>
        <w:left w:val="none" w:sz="0" w:space="0" w:color="auto"/>
        <w:bottom w:val="none" w:sz="0" w:space="0" w:color="auto"/>
        <w:right w:val="none" w:sz="0" w:space="0" w:color="auto"/>
      </w:divBdr>
    </w:div>
    <w:div w:id="106244936">
      <w:bodyDiv w:val="1"/>
      <w:marLeft w:val="0"/>
      <w:marRight w:val="0"/>
      <w:marTop w:val="0"/>
      <w:marBottom w:val="0"/>
      <w:divBdr>
        <w:top w:val="none" w:sz="0" w:space="0" w:color="auto"/>
        <w:left w:val="none" w:sz="0" w:space="0" w:color="auto"/>
        <w:bottom w:val="none" w:sz="0" w:space="0" w:color="auto"/>
        <w:right w:val="none" w:sz="0" w:space="0" w:color="auto"/>
      </w:divBdr>
    </w:div>
    <w:div w:id="107094154">
      <w:bodyDiv w:val="1"/>
      <w:marLeft w:val="0"/>
      <w:marRight w:val="0"/>
      <w:marTop w:val="0"/>
      <w:marBottom w:val="0"/>
      <w:divBdr>
        <w:top w:val="none" w:sz="0" w:space="0" w:color="auto"/>
        <w:left w:val="none" w:sz="0" w:space="0" w:color="auto"/>
        <w:bottom w:val="none" w:sz="0" w:space="0" w:color="auto"/>
        <w:right w:val="none" w:sz="0" w:space="0" w:color="auto"/>
      </w:divBdr>
    </w:div>
    <w:div w:id="107435039">
      <w:bodyDiv w:val="1"/>
      <w:marLeft w:val="0"/>
      <w:marRight w:val="0"/>
      <w:marTop w:val="0"/>
      <w:marBottom w:val="0"/>
      <w:divBdr>
        <w:top w:val="none" w:sz="0" w:space="0" w:color="auto"/>
        <w:left w:val="none" w:sz="0" w:space="0" w:color="auto"/>
        <w:bottom w:val="none" w:sz="0" w:space="0" w:color="auto"/>
        <w:right w:val="none" w:sz="0" w:space="0" w:color="auto"/>
      </w:divBdr>
    </w:div>
    <w:div w:id="111290234">
      <w:bodyDiv w:val="1"/>
      <w:marLeft w:val="0"/>
      <w:marRight w:val="0"/>
      <w:marTop w:val="0"/>
      <w:marBottom w:val="0"/>
      <w:divBdr>
        <w:top w:val="none" w:sz="0" w:space="0" w:color="auto"/>
        <w:left w:val="none" w:sz="0" w:space="0" w:color="auto"/>
        <w:bottom w:val="none" w:sz="0" w:space="0" w:color="auto"/>
        <w:right w:val="none" w:sz="0" w:space="0" w:color="auto"/>
      </w:divBdr>
    </w:div>
    <w:div w:id="111900583">
      <w:bodyDiv w:val="1"/>
      <w:marLeft w:val="0"/>
      <w:marRight w:val="0"/>
      <w:marTop w:val="0"/>
      <w:marBottom w:val="0"/>
      <w:divBdr>
        <w:top w:val="none" w:sz="0" w:space="0" w:color="auto"/>
        <w:left w:val="none" w:sz="0" w:space="0" w:color="auto"/>
        <w:bottom w:val="none" w:sz="0" w:space="0" w:color="auto"/>
        <w:right w:val="none" w:sz="0" w:space="0" w:color="auto"/>
      </w:divBdr>
    </w:div>
    <w:div w:id="115026085">
      <w:bodyDiv w:val="1"/>
      <w:marLeft w:val="0"/>
      <w:marRight w:val="0"/>
      <w:marTop w:val="0"/>
      <w:marBottom w:val="0"/>
      <w:divBdr>
        <w:top w:val="none" w:sz="0" w:space="0" w:color="auto"/>
        <w:left w:val="none" w:sz="0" w:space="0" w:color="auto"/>
        <w:bottom w:val="none" w:sz="0" w:space="0" w:color="auto"/>
        <w:right w:val="none" w:sz="0" w:space="0" w:color="auto"/>
      </w:divBdr>
    </w:div>
    <w:div w:id="119037616">
      <w:bodyDiv w:val="1"/>
      <w:marLeft w:val="0"/>
      <w:marRight w:val="0"/>
      <w:marTop w:val="0"/>
      <w:marBottom w:val="0"/>
      <w:divBdr>
        <w:top w:val="none" w:sz="0" w:space="0" w:color="auto"/>
        <w:left w:val="none" w:sz="0" w:space="0" w:color="auto"/>
        <w:bottom w:val="none" w:sz="0" w:space="0" w:color="auto"/>
        <w:right w:val="none" w:sz="0" w:space="0" w:color="auto"/>
      </w:divBdr>
    </w:div>
    <w:div w:id="121190682">
      <w:bodyDiv w:val="1"/>
      <w:marLeft w:val="0"/>
      <w:marRight w:val="0"/>
      <w:marTop w:val="0"/>
      <w:marBottom w:val="0"/>
      <w:divBdr>
        <w:top w:val="none" w:sz="0" w:space="0" w:color="auto"/>
        <w:left w:val="none" w:sz="0" w:space="0" w:color="auto"/>
        <w:bottom w:val="none" w:sz="0" w:space="0" w:color="auto"/>
        <w:right w:val="none" w:sz="0" w:space="0" w:color="auto"/>
      </w:divBdr>
    </w:div>
    <w:div w:id="125467086">
      <w:bodyDiv w:val="1"/>
      <w:marLeft w:val="0"/>
      <w:marRight w:val="0"/>
      <w:marTop w:val="0"/>
      <w:marBottom w:val="0"/>
      <w:divBdr>
        <w:top w:val="none" w:sz="0" w:space="0" w:color="auto"/>
        <w:left w:val="none" w:sz="0" w:space="0" w:color="auto"/>
        <w:bottom w:val="none" w:sz="0" w:space="0" w:color="auto"/>
        <w:right w:val="none" w:sz="0" w:space="0" w:color="auto"/>
      </w:divBdr>
    </w:div>
    <w:div w:id="125467812">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0709651">
      <w:bodyDiv w:val="1"/>
      <w:marLeft w:val="0"/>
      <w:marRight w:val="0"/>
      <w:marTop w:val="0"/>
      <w:marBottom w:val="0"/>
      <w:divBdr>
        <w:top w:val="none" w:sz="0" w:space="0" w:color="auto"/>
        <w:left w:val="none" w:sz="0" w:space="0" w:color="auto"/>
        <w:bottom w:val="none" w:sz="0" w:space="0" w:color="auto"/>
        <w:right w:val="none" w:sz="0" w:space="0" w:color="auto"/>
      </w:divBdr>
    </w:div>
    <w:div w:id="132800097">
      <w:bodyDiv w:val="1"/>
      <w:marLeft w:val="0"/>
      <w:marRight w:val="0"/>
      <w:marTop w:val="0"/>
      <w:marBottom w:val="0"/>
      <w:divBdr>
        <w:top w:val="none" w:sz="0" w:space="0" w:color="auto"/>
        <w:left w:val="none" w:sz="0" w:space="0" w:color="auto"/>
        <w:bottom w:val="none" w:sz="0" w:space="0" w:color="auto"/>
        <w:right w:val="none" w:sz="0" w:space="0" w:color="auto"/>
      </w:divBdr>
    </w:div>
    <w:div w:id="136530868">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2624857">
      <w:bodyDiv w:val="1"/>
      <w:marLeft w:val="0"/>
      <w:marRight w:val="0"/>
      <w:marTop w:val="0"/>
      <w:marBottom w:val="0"/>
      <w:divBdr>
        <w:top w:val="none" w:sz="0" w:space="0" w:color="auto"/>
        <w:left w:val="none" w:sz="0" w:space="0" w:color="auto"/>
        <w:bottom w:val="none" w:sz="0" w:space="0" w:color="auto"/>
        <w:right w:val="none" w:sz="0" w:space="0" w:color="auto"/>
      </w:divBdr>
    </w:div>
    <w:div w:id="143933259">
      <w:bodyDiv w:val="1"/>
      <w:marLeft w:val="0"/>
      <w:marRight w:val="0"/>
      <w:marTop w:val="0"/>
      <w:marBottom w:val="0"/>
      <w:divBdr>
        <w:top w:val="none" w:sz="0" w:space="0" w:color="auto"/>
        <w:left w:val="none" w:sz="0" w:space="0" w:color="auto"/>
        <w:bottom w:val="none" w:sz="0" w:space="0" w:color="auto"/>
        <w:right w:val="none" w:sz="0" w:space="0" w:color="auto"/>
      </w:divBdr>
    </w:div>
    <w:div w:id="146476405">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55152637">
      <w:bodyDiv w:val="1"/>
      <w:marLeft w:val="0"/>
      <w:marRight w:val="0"/>
      <w:marTop w:val="0"/>
      <w:marBottom w:val="0"/>
      <w:divBdr>
        <w:top w:val="none" w:sz="0" w:space="0" w:color="auto"/>
        <w:left w:val="none" w:sz="0" w:space="0" w:color="auto"/>
        <w:bottom w:val="none" w:sz="0" w:space="0" w:color="auto"/>
        <w:right w:val="none" w:sz="0" w:space="0" w:color="auto"/>
      </w:divBdr>
    </w:div>
    <w:div w:id="161088964">
      <w:bodyDiv w:val="1"/>
      <w:marLeft w:val="0"/>
      <w:marRight w:val="0"/>
      <w:marTop w:val="0"/>
      <w:marBottom w:val="0"/>
      <w:divBdr>
        <w:top w:val="none" w:sz="0" w:space="0" w:color="auto"/>
        <w:left w:val="none" w:sz="0" w:space="0" w:color="auto"/>
        <w:bottom w:val="none" w:sz="0" w:space="0" w:color="auto"/>
        <w:right w:val="none" w:sz="0" w:space="0" w:color="auto"/>
      </w:divBdr>
    </w:div>
    <w:div w:id="163131157">
      <w:bodyDiv w:val="1"/>
      <w:marLeft w:val="0"/>
      <w:marRight w:val="0"/>
      <w:marTop w:val="0"/>
      <w:marBottom w:val="0"/>
      <w:divBdr>
        <w:top w:val="none" w:sz="0" w:space="0" w:color="auto"/>
        <w:left w:val="none" w:sz="0" w:space="0" w:color="auto"/>
        <w:bottom w:val="none" w:sz="0" w:space="0" w:color="auto"/>
        <w:right w:val="none" w:sz="0" w:space="0" w:color="auto"/>
      </w:divBdr>
    </w:div>
    <w:div w:id="164831248">
      <w:bodyDiv w:val="1"/>
      <w:marLeft w:val="0"/>
      <w:marRight w:val="0"/>
      <w:marTop w:val="0"/>
      <w:marBottom w:val="0"/>
      <w:divBdr>
        <w:top w:val="none" w:sz="0" w:space="0" w:color="auto"/>
        <w:left w:val="none" w:sz="0" w:space="0" w:color="auto"/>
        <w:bottom w:val="none" w:sz="0" w:space="0" w:color="auto"/>
        <w:right w:val="none" w:sz="0" w:space="0" w:color="auto"/>
      </w:divBdr>
    </w:div>
    <w:div w:id="166942003">
      <w:bodyDiv w:val="1"/>
      <w:marLeft w:val="0"/>
      <w:marRight w:val="0"/>
      <w:marTop w:val="0"/>
      <w:marBottom w:val="0"/>
      <w:divBdr>
        <w:top w:val="none" w:sz="0" w:space="0" w:color="auto"/>
        <w:left w:val="none" w:sz="0" w:space="0" w:color="auto"/>
        <w:bottom w:val="none" w:sz="0" w:space="0" w:color="auto"/>
        <w:right w:val="none" w:sz="0" w:space="0" w:color="auto"/>
      </w:divBdr>
    </w:div>
    <w:div w:id="173767816">
      <w:bodyDiv w:val="1"/>
      <w:marLeft w:val="0"/>
      <w:marRight w:val="0"/>
      <w:marTop w:val="0"/>
      <w:marBottom w:val="0"/>
      <w:divBdr>
        <w:top w:val="none" w:sz="0" w:space="0" w:color="auto"/>
        <w:left w:val="none" w:sz="0" w:space="0" w:color="auto"/>
        <w:bottom w:val="none" w:sz="0" w:space="0" w:color="auto"/>
        <w:right w:val="none" w:sz="0" w:space="0" w:color="auto"/>
      </w:divBdr>
    </w:div>
    <w:div w:id="177619449">
      <w:bodyDiv w:val="1"/>
      <w:marLeft w:val="0"/>
      <w:marRight w:val="0"/>
      <w:marTop w:val="0"/>
      <w:marBottom w:val="0"/>
      <w:divBdr>
        <w:top w:val="none" w:sz="0" w:space="0" w:color="auto"/>
        <w:left w:val="none" w:sz="0" w:space="0" w:color="auto"/>
        <w:bottom w:val="none" w:sz="0" w:space="0" w:color="auto"/>
        <w:right w:val="none" w:sz="0" w:space="0" w:color="auto"/>
      </w:divBdr>
    </w:div>
    <w:div w:id="180359774">
      <w:bodyDiv w:val="1"/>
      <w:marLeft w:val="0"/>
      <w:marRight w:val="0"/>
      <w:marTop w:val="0"/>
      <w:marBottom w:val="0"/>
      <w:divBdr>
        <w:top w:val="none" w:sz="0" w:space="0" w:color="auto"/>
        <w:left w:val="none" w:sz="0" w:space="0" w:color="auto"/>
        <w:bottom w:val="none" w:sz="0" w:space="0" w:color="auto"/>
        <w:right w:val="none" w:sz="0" w:space="0" w:color="auto"/>
      </w:divBdr>
    </w:div>
    <w:div w:id="183980089">
      <w:bodyDiv w:val="1"/>
      <w:marLeft w:val="0"/>
      <w:marRight w:val="0"/>
      <w:marTop w:val="0"/>
      <w:marBottom w:val="0"/>
      <w:divBdr>
        <w:top w:val="none" w:sz="0" w:space="0" w:color="auto"/>
        <w:left w:val="none" w:sz="0" w:space="0" w:color="auto"/>
        <w:bottom w:val="none" w:sz="0" w:space="0" w:color="auto"/>
        <w:right w:val="none" w:sz="0" w:space="0" w:color="auto"/>
      </w:divBdr>
    </w:div>
    <w:div w:id="184563351">
      <w:bodyDiv w:val="1"/>
      <w:marLeft w:val="0"/>
      <w:marRight w:val="0"/>
      <w:marTop w:val="0"/>
      <w:marBottom w:val="0"/>
      <w:divBdr>
        <w:top w:val="none" w:sz="0" w:space="0" w:color="auto"/>
        <w:left w:val="none" w:sz="0" w:space="0" w:color="auto"/>
        <w:bottom w:val="none" w:sz="0" w:space="0" w:color="auto"/>
        <w:right w:val="none" w:sz="0" w:space="0" w:color="auto"/>
      </w:divBdr>
    </w:div>
    <w:div w:id="185675576">
      <w:bodyDiv w:val="1"/>
      <w:marLeft w:val="0"/>
      <w:marRight w:val="0"/>
      <w:marTop w:val="0"/>
      <w:marBottom w:val="0"/>
      <w:divBdr>
        <w:top w:val="none" w:sz="0" w:space="0" w:color="auto"/>
        <w:left w:val="none" w:sz="0" w:space="0" w:color="auto"/>
        <w:bottom w:val="none" w:sz="0" w:space="0" w:color="auto"/>
        <w:right w:val="none" w:sz="0" w:space="0" w:color="auto"/>
      </w:divBdr>
    </w:div>
    <w:div w:id="189026835">
      <w:bodyDiv w:val="1"/>
      <w:marLeft w:val="0"/>
      <w:marRight w:val="0"/>
      <w:marTop w:val="0"/>
      <w:marBottom w:val="0"/>
      <w:divBdr>
        <w:top w:val="none" w:sz="0" w:space="0" w:color="auto"/>
        <w:left w:val="none" w:sz="0" w:space="0" w:color="auto"/>
        <w:bottom w:val="none" w:sz="0" w:space="0" w:color="auto"/>
        <w:right w:val="none" w:sz="0" w:space="0" w:color="auto"/>
      </w:divBdr>
    </w:div>
    <w:div w:id="194125315">
      <w:bodyDiv w:val="1"/>
      <w:marLeft w:val="0"/>
      <w:marRight w:val="0"/>
      <w:marTop w:val="0"/>
      <w:marBottom w:val="0"/>
      <w:divBdr>
        <w:top w:val="none" w:sz="0" w:space="0" w:color="auto"/>
        <w:left w:val="none" w:sz="0" w:space="0" w:color="auto"/>
        <w:bottom w:val="none" w:sz="0" w:space="0" w:color="auto"/>
        <w:right w:val="none" w:sz="0" w:space="0" w:color="auto"/>
      </w:divBdr>
    </w:div>
    <w:div w:id="194540491">
      <w:bodyDiv w:val="1"/>
      <w:marLeft w:val="0"/>
      <w:marRight w:val="0"/>
      <w:marTop w:val="0"/>
      <w:marBottom w:val="0"/>
      <w:divBdr>
        <w:top w:val="none" w:sz="0" w:space="0" w:color="auto"/>
        <w:left w:val="none" w:sz="0" w:space="0" w:color="auto"/>
        <w:bottom w:val="none" w:sz="0" w:space="0" w:color="auto"/>
        <w:right w:val="none" w:sz="0" w:space="0" w:color="auto"/>
      </w:divBdr>
    </w:div>
    <w:div w:id="195050859">
      <w:bodyDiv w:val="1"/>
      <w:marLeft w:val="0"/>
      <w:marRight w:val="0"/>
      <w:marTop w:val="0"/>
      <w:marBottom w:val="0"/>
      <w:divBdr>
        <w:top w:val="none" w:sz="0" w:space="0" w:color="auto"/>
        <w:left w:val="none" w:sz="0" w:space="0" w:color="auto"/>
        <w:bottom w:val="none" w:sz="0" w:space="0" w:color="auto"/>
        <w:right w:val="none" w:sz="0" w:space="0" w:color="auto"/>
      </w:divBdr>
    </w:div>
    <w:div w:id="199051804">
      <w:bodyDiv w:val="1"/>
      <w:marLeft w:val="0"/>
      <w:marRight w:val="0"/>
      <w:marTop w:val="0"/>
      <w:marBottom w:val="0"/>
      <w:divBdr>
        <w:top w:val="none" w:sz="0" w:space="0" w:color="auto"/>
        <w:left w:val="none" w:sz="0" w:space="0" w:color="auto"/>
        <w:bottom w:val="none" w:sz="0" w:space="0" w:color="auto"/>
        <w:right w:val="none" w:sz="0" w:space="0" w:color="auto"/>
      </w:divBdr>
    </w:div>
    <w:div w:id="202988604">
      <w:bodyDiv w:val="1"/>
      <w:marLeft w:val="0"/>
      <w:marRight w:val="0"/>
      <w:marTop w:val="0"/>
      <w:marBottom w:val="0"/>
      <w:divBdr>
        <w:top w:val="none" w:sz="0" w:space="0" w:color="auto"/>
        <w:left w:val="none" w:sz="0" w:space="0" w:color="auto"/>
        <w:bottom w:val="none" w:sz="0" w:space="0" w:color="auto"/>
        <w:right w:val="none" w:sz="0" w:space="0" w:color="auto"/>
      </w:divBdr>
    </w:div>
    <w:div w:id="204684772">
      <w:bodyDiv w:val="1"/>
      <w:marLeft w:val="0"/>
      <w:marRight w:val="0"/>
      <w:marTop w:val="0"/>
      <w:marBottom w:val="0"/>
      <w:divBdr>
        <w:top w:val="none" w:sz="0" w:space="0" w:color="auto"/>
        <w:left w:val="none" w:sz="0" w:space="0" w:color="auto"/>
        <w:bottom w:val="none" w:sz="0" w:space="0" w:color="auto"/>
        <w:right w:val="none" w:sz="0" w:space="0" w:color="auto"/>
      </w:divBdr>
    </w:div>
    <w:div w:id="205527411">
      <w:bodyDiv w:val="1"/>
      <w:marLeft w:val="0"/>
      <w:marRight w:val="0"/>
      <w:marTop w:val="0"/>
      <w:marBottom w:val="0"/>
      <w:divBdr>
        <w:top w:val="none" w:sz="0" w:space="0" w:color="auto"/>
        <w:left w:val="none" w:sz="0" w:space="0" w:color="auto"/>
        <w:bottom w:val="none" w:sz="0" w:space="0" w:color="auto"/>
        <w:right w:val="none" w:sz="0" w:space="0" w:color="auto"/>
      </w:divBdr>
    </w:div>
    <w:div w:id="211581859">
      <w:bodyDiv w:val="1"/>
      <w:marLeft w:val="0"/>
      <w:marRight w:val="0"/>
      <w:marTop w:val="0"/>
      <w:marBottom w:val="0"/>
      <w:divBdr>
        <w:top w:val="none" w:sz="0" w:space="0" w:color="auto"/>
        <w:left w:val="none" w:sz="0" w:space="0" w:color="auto"/>
        <w:bottom w:val="none" w:sz="0" w:space="0" w:color="auto"/>
        <w:right w:val="none" w:sz="0" w:space="0" w:color="auto"/>
      </w:divBdr>
    </w:div>
    <w:div w:id="227617030">
      <w:bodyDiv w:val="1"/>
      <w:marLeft w:val="0"/>
      <w:marRight w:val="0"/>
      <w:marTop w:val="0"/>
      <w:marBottom w:val="0"/>
      <w:divBdr>
        <w:top w:val="none" w:sz="0" w:space="0" w:color="auto"/>
        <w:left w:val="none" w:sz="0" w:space="0" w:color="auto"/>
        <w:bottom w:val="none" w:sz="0" w:space="0" w:color="auto"/>
        <w:right w:val="none" w:sz="0" w:space="0" w:color="auto"/>
      </w:divBdr>
    </w:div>
    <w:div w:id="231163462">
      <w:bodyDiv w:val="1"/>
      <w:marLeft w:val="0"/>
      <w:marRight w:val="0"/>
      <w:marTop w:val="0"/>
      <w:marBottom w:val="0"/>
      <w:divBdr>
        <w:top w:val="none" w:sz="0" w:space="0" w:color="auto"/>
        <w:left w:val="none" w:sz="0" w:space="0" w:color="auto"/>
        <w:bottom w:val="none" w:sz="0" w:space="0" w:color="auto"/>
        <w:right w:val="none" w:sz="0" w:space="0" w:color="auto"/>
      </w:divBdr>
    </w:div>
    <w:div w:id="231359046">
      <w:bodyDiv w:val="1"/>
      <w:marLeft w:val="0"/>
      <w:marRight w:val="0"/>
      <w:marTop w:val="0"/>
      <w:marBottom w:val="0"/>
      <w:divBdr>
        <w:top w:val="none" w:sz="0" w:space="0" w:color="auto"/>
        <w:left w:val="none" w:sz="0" w:space="0" w:color="auto"/>
        <w:bottom w:val="none" w:sz="0" w:space="0" w:color="auto"/>
        <w:right w:val="none" w:sz="0" w:space="0" w:color="auto"/>
      </w:divBdr>
    </w:div>
    <w:div w:id="233325139">
      <w:bodyDiv w:val="1"/>
      <w:marLeft w:val="0"/>
      <w:marRight w:val="0"/>
      <w:marTop w:val="0"/>
      <w:marBottom w:val="0"/>
      <w:divBdr>
        <w:top w:val="none" w:sz="0" w:space="0" w:color="auto"/>
        <w:left w:val="none" w:sz="0" w:space="0" w:color="auto"/>
        <w:bottom w:val="none" w:sz="0" w:space="0" w:color="auto"/>
        <w:right w:val="none" w:sz="0" w:space="0" w:color="auto"/>
      </w:divBdr>
    </w:div>
    <w:div w:id="234902600">
      <w:bodyDiv w:val="1"/>
      <w:marLeft w:val="0"/>
      <w:marRight w:val="0"/>
      <w:marTop w:val="0"/>
      <w:marBottom w:val="0"/>
      <w:divBdr>
        <w:top w:val="none" w:sz="0" w:space="0" w:color="auto"/>
        <w:left w:val="none" w:sz="0" w:space="0" w:color="auto"/>
        <w:bottom w:val="none" w:sz="0" w:space="0" w:color="auto"/>
        <w:right w:val="none" w:sz="0" w:space="0" w:color="auto"/>
      </w:divBdr>
    </w:div>
    <w:div w:id="236212716">
      <w:bodyDiv w:val="1"/>
      <w:marLeft w:val="0"/>
      <w:marRight w:val="0"/>
      <w:marTop w:val="0"/>
      <w:marBottom w:val="0"/>
      <w:divBdr>
        <w:top w:val="none" w:sz="0" w:space="0" w:color="auto"/>
        <w:left w:val="none" w:sz="0" w:space="0" w:color="auto"/>
        <w:bottom w:val="none" w:sz="0" w:space="0" w:color="auto"/>
        <w:right w:val="none" w:sz="0" w:space="0" w:color="auto"/>
      </w:divBdr>
    </w:div>
    <w:div w:id="238099045">
      <w:bodyDiv w:val="1"/>
      <w:marLeft w:val="0"/>
      <w:marRight w:val="0"/>
      <w:marTop w:val="0"/>
      <w:marBottom w:val="0"/>
      <w:divBdr>
        <w:top w:val="none" w:sz="0" w:space="0" w:color="auto"/>
        <w:left w:val="none" w:sz="0" w:space="0" w:color="auto"/>
        <w:bottom w:val="none" w:sz="0" w:space="0" w:color="auto"/>
        <w:right w:val="none" w:sz="0" w:space="0" w:color="auto"/>
      </w:divBdr>
    </w:div>
    <w:div w:id="239171547">
      <w:bodyDiv w:val="1"/>
      <w:marLeft w:val="0"/>
      <w:marRight w:val="0"/>
      <w:marTop w:val="0"/>
      <w:marBottom w:val="0"/>
      <w:divBdr>
        <w:top w:val="none" w:sz="0" w:space="0" w:color="auto"/>
        <w:left w:val="none" w:sz="0" w:space="0" w:color="auto"/>
        <w:bottom w:val="none" w:sz="0" w:space="0" w:color="auto"/>
        <w:right w:val="none" w:sz="0" w:space="0" w:color="auto"/>
      </w:divBdr>
    </w:div>
    <w:div w:id="242882476">
      <w:bodyDiv w:val="1"/>
      <w:marLeft w:val="0"/>
      <w:marRight w:val="0"/>
      <w:marTop w:val="0"/>
      <w:marBottom w:val="0"/>
      <w:divBdr>
        <w:top w:val="none" w:sz="0" w:space="0" w:color="auto"/>
        <w:left w:val="none" w:sz="0" w:space="0" w:color="auto"/>
        <w:bottom w:val="none" w:sz="0" w:space="0" w:color="auto"/>
        <w:right w:val="none" w:sz="0" w:space="0" w:color="auto"/>
      </w:divBdr>
    </w:div>
    <w:div w:id="242955866">
      <w:bodyDiv w:val="1"/>
      <w:marLeft w:val="0"/>
      <w:marRight w:val="0"/>
      <w:marTop w:val="0"/>
      <w:marBottom w:val="0"/>
      <w:divBdr>
        <w:top w:val="none" w:sz="0" w:space="0" w:color="auto"/>
        <w:left w:val="none" w:sz="0" w:space="0" w:color="auto"/>
        <w:bottom w:val="none" w:sz="0" w:space="0" w:color="auto"/>
        <w:right w:val="none" w:sz="0" w:space="0" w:color="auto"/>
      </w:divBdr>
    </w:div>
    <w:div w:id="246809859">
      <w:bodyDiv w:val="1"/>
      <w:marLeft w:val="0"/>
      <w:marRight w:val="0"/>
      <w:marTop w:val="0"/>
      <w:marBottom w:val="0"/>
      <w:divBdr>
        <w:top w:val="none" w:sz="0" w:space="0" w:color="auto"/>
        <w:left w:val="none" w:sz="0" w:space="0" w:color="auto"/>
        <w:bottom w:val="none" w:sz="0" w:space="0" w:color="auto"/>
        <w:right w:val="none" w:sz="0" w:space="0" w:color="auto"/>
      </w:divBdr>
    </w:div>
    <w:div w:id="249319322">
      <w:bodyDiv w:val="1"/>
      <w:marLeft w:val="0"/>
      <w:marRight w:val="0"/>
      <w:marTop w:val="0"/>
      <w:marBottom w:val="0"/>
      <w:divBdr>
        <w:top w:val="none" w:sz="0" w:space="0" w:color="auto"/>
        <w:left w:val="none" w:sz="0" w:space="0" w:color="auto"/>
        <w:bottom w:val="none" w:sz="0" w:space="0" w:color="auto"/>
        <w:right w:val="none" w:sz="0" w:space="0" w:color="auto"/>
      </w:divBdr>
    </w:div>
    <w:div w:id="249630737">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52978027">
      <w:bodyDiv w:val="1"/>
      <w:marLeft w:val="0"/>
      <w:marRight w:val="0"/>
      <w:marTop w:val="0"/>
      <w:marBottom w:val="0"/>
      <w:divBdr>
        <w:top w:val="none" w:sz="0" w:space="0" w:color="auto"/>
        <w:left w:val="none" w:sz="0" w:space="0" w:color="auto"/>
        <w:bottom w:val="none" w:sz="0" w:space="0" w:color="auto"/>
        <w:right w:val="none" w:sz="0" w:space="0" w:color="auto"/>
      </w:divBdr>
    </w:div>
    <w:div w:id="258560167">
      <w:bodyDiv w:val="1"/>
      <w:marLeft w:val="0"/>
      <w:marRight w:val="0"/>
      <w:marTop w:val="0"/>
      <w:marBottom w:val="0"/>
      <w:divBdr>
        <w:top w:val="none" w:sz="0" w:space="0" w:color="auto"/>
        <w:left w:val="none" w:sz="0" w:space="0" w:color="auto"/>
        <w:bottom w:val="none" w:sz="0" w:space="0" w:color="auto"/>
        <w:right w:val="none" w:sz="0" w:space="0" w:color="auto"/>
      </w:divBdr>
    </w:div>
    <w:div w:id="264311070">
      <w:bodyDiv w:val="1"/>
      <w:marLeft w:val="0"/>
      <w:marRight w:val="0"/>
      <w:marTop w:val="0"/>
      <w:marBottom w:val="0"/>
      <w:divBdr>
        <w:top w:val="none" w:sz="0" w:space="0" w:color="auto"/>
        <w:left w:val="none" w:sz="0" w:space="0" w:color="auto"/>
        <w:bottom w:val="none" w:sz="0" w:space="0" w:color="auto"/>
        <w:right w:val="none" w:sz="0" w:space="0" w:color="auto"/>
      </w:divBdr>
    </w:div>
    <w:div w:id="264848816">
      <w:bodyDiv w:val="1"/>
      <w:marLeft w:val="0"/>
      <w:marRight w:val="0"/>
      <w:marTop w:val="0"/>
      <w:marBottom w:val="0"/>
      <w:divBdr>
        <w:top w:val="none" w:sz="0" w:space="0" w:color="auto"/>
        <w:left w:val="none" w:sz="0" w:space="0" w:color="auto"/>
        <w:bottom w:val="none" w:sz="0" w:space="0" w:color="auto"/>
        <w:right w:val="none" w:sz="0" w:space="0" w:color="auto"/>
      </w:divBdr>
    </w:div>
    <w:div w:id="270820382">
      <w:bodyDiv w:val="1"/>
      <w:marLeft w:val="0"/>
      <w:marRight w:val="0"/>
      <w:marTop w:val="0"/>
      <w:marBottom w:val="0"/>
      <w:divBdr>
        <w:top w:val="none" w:sz="0" w:space="0" w:color="auto"/>
        <w:left w:val="none" w:sz="0" w:space="0" w:color="auto"/>
        <w:bottom w:val="none" w:sz="0" w:space="0" w:color="auto"/>
        <w:right w:val="none" w:sz="0" w:space="0" w:color="auto"/>
      </w:divBdr>
    </w:div>
    <w:div w:id="278029568">
      <w:bodyDiv w:val="1"/>
      <w:marLeft w:val="0"/>
      <w:marRight w:val="0"/>
      <w:marTop w:val="0"/>
      <w:marBottom w:val="0"/>
      <w:divBdr>
        <w:top w:val="none" w:sz="0" w:space="0" w:color="auto"/>
        <w:left w:val="none" w:sz="0" w:space="0" w:color="auto"/>
        <w:bottom w:val="none" w:sz="0" w:space="0" w:color="auto"/>
        <w:right w:val="none" w:sz="0" w:space="0" w:color="auto"/>
      </w:divBdr>
    </w:div>
    <w:div w:id="280647023">
      <w:bodyDiv w:val="1"/>
      <w:marLeft w:val="0"/>
      <w:marRight w:val="0"/>
      <w:marTop w:val="0"/>
      <w:marBottom w:val="0"/>
      <w:divBdr>
        <w:top w:val="none" w:sz="0" w:space="0" w:color="auto"/>
        <w:left w:val="none" w:sz="0" w:space="0" w:color="auto"/>
        <w:bottom w:val="none" w:sz="0" w:space="0" w:color="auto"/>
        <w:right w:val="none" w:sz="0" w:space="0" w:color="auto"/>
      </w:divBdr>
    </w:div>
    <w:div w:id="284508341">
      <w:bodyDiv w:val="1"/>
      <w:marLeft w:val="0"/>
      <w:marRight w:val="0"/>
      <w:marTop w:val="0"/>
      <w:marBottom w:val="0"/>
      <w:divBdr>
        <w:top w:val="none" w:sz="0" w:space="0" w:color="auto"/>
        <w:left w:val="none" w:sz="0" w:space="0" w:color="auto"/>
        <w:bottom w:val="none" w:sz="0" w:space="0" w:color="auto"/>
        <w:right w:val="none" w:sz="0" w:space="0" w:color="auto"/>
      </w:divBdr>
    </w:div>
    <w:div w:id="285433803">
      <w:bodyDiv w:val="1"/>
      <w:marLeft w:val="0"/>
      <w:marRight w:val="0"/>
      <w:marTop w:val="0"/>
      <w:marBottom w:val="0"/>
      <w:divBdr>
        <w:top w:val="none" w:sz="0" w:space="0" w:color="auto"/>
        <w:left w:val="none" w:sz="0" w:space="0" w:color="auto"/>
        <w:bottom w:val="none" w:sz="0" w:space="0" w:color="auto"/>
        <w:right w:val="none" w:sz="0" w:space="0" w:color="auto"/>
      </w:divBdr>
    </w:div>
    <w:div w:id="289867070">
      <w:bodyDiv w:val="1"/>
      <w:marLeft w:val="0"/>
      <w:marRight w:val="0"/>
      <w:marTop w:val="0"/>
      <w:marBottom w:val="0"/>
      <w:divBdr>
        <w:top w:val="none" w:sz="0" w:space="0" w:color="auto"/>
        <w:left w:val="none" w:sz="0" w:space="0" w:color="auto"/>
        <w:bottom w:val="none" w:sz="0" w:space="0" w:color="auto"/>
        <w:right w:val="none" w:sz="0" w:space="0" w:color="auto"/>
      </w:divBdr>
    </w:div>
    <w:div w:id="291713436">
      <w:bodyDiv w:val="1"/>
      <w:marLeft w:val="0"/>
      <w:marRight w:val="0"/>
      <w:marTop w:val="0"/>
      <w:marBottom w:val="0"/>
      <w:divBdr>
        <w:top w:val="none" w:sz="0" w:space="0" w:color="auto"/>
        <w:left w:val="none" w:sz="0" w:space="0" w:color="auto"/>
        <w:bottom w:val="none" w:sz="0" w:space="0" w:color="auto"/>
        <w:right w:val="none" w:sz="0" w:space="0" w:color="auto"/>
      </w:divBdr>
    </w:div>
    <w:div w:id="293798693">
      <w:bodyDiv w:val="1"/>
      <w:marLeft w:val="0"/>
      <w:marRight w:val="0"/>
      <w:marTop w:val="0"/>
      <w:marBottom w:val="0"/>
      <w:divBdr>
        <w:top w:val="none" w:sz="0" w:space="0" w:color="auto"/>
        <w:left w:val="none" w:sz="0" w:space="0" w:color="auto"/>
        <w:bottom w:val="none" w:sz="0" w:space="0" w:color="auto"/>
        <w:right w:val="none" w:sz="0" w:space="0" w:color="auto"/>
      </w:divBdr>
    </w:div>
    <w:div w:id="299266073">
      <w:bodyDiv w:val="1"/>
      <w:marLeft w:val="0"/>
      <w:marRight w:val="0"/>
      <w:marTop w:val="0"/>
      <w:marBottom w:val="0"/>
      <w:divBdr>
        <w:top w:val="none" w:sz="0" w:space="0" w:color="auto"/>
        <w:left w:val="none" w:sz="0" w:space="0" w:color="auto"/>
        <w:bottom w:val="none" w:sz="0" w:space="0" w:color="auto"/>
        <w:right w:val="none" w:sz="0" w:space="0" w:color="auto"/>
      </w:divBdr>
    </w:div>
    <w:div w:id="300312242">
      <w:bodyDiv w:val="1"/>
      <w:marLeft w:val="0"/>
      <w:marRight w:val="0"/>
      <w:marTop w:val="0"/>
      <w:marBottom w:val="0"/>
      <w:divBdr>
        <w:top w:val="none" w:sz="0" w:space="0" w:color="auto"/>
        <w:left w:val="none" w:sz="0" w:space="0" w:color="auto"/>
        <w:bottom w:val="none" w:sz="0" w:space="0" w:color="auto"/>
        <w:right w:val="none" w:sz="0" w:space="0" w:color="auto"/>
      </w:divBdr>
    </w:div>
    <w:div w:id="303972562">
      <w:bodyDiv w:val="1"/>
      <w:marLeft w:val="0"/>
      <w:marRight w:val="0"/>
      <w:marTop w:val="0"/>
      <w:marBottom w:val="0"/>
      <w:divBdr>
        <w:top w:val="none" w:sz="0" w:space="0" w:color="auto"/>
        <w:left w:val="none" w:sz="0" w:space="0" w:color="auto"/>
        <w:bottom w:val="none" w:sz="0" w:space="0" w:color="auto"/>
        <w:right w:val="none" w:sz="0" w:space="0" w:color="auto"/>
      </w:divBdr>
    </w:div>
    <w:div w:id="304823150">
      <w:bodyDiv w:val="1"/>
      <w:marLeft w:val="0"/>
      <w:marRight w:val="0"/>
      <w:marTop w:val="0"/>
      <w:marBottom w:val="0"/>
      <w:divBdr>
        <w:top w:val="none" w:sz="0" w:space="0" w:color="auto"/>
        <w:left w:val="none" w:sz="0" w:space="0" w:color="auto"/>
        <w:bottom w:val="none" w:sz="0" w:space="0" w:color="auto"/>
        <w:right w:val="none" w:sz="0" w:space="0" w:color="auto"/>
      </w:divBdr>
    </w:div>
    <w:div w:id="308436335">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17348357">
      <w:bodyDiv w:val="1"/>
      <w:marLeft w:val="0"/>
      <w:marRight w:val="0"/>
      <w:marTop w:val="0"/>
      <w:marBottom w:val="0"/>
      <w:divBdr>
        <w:top w:val="none" w:sz="0" w:space="0" w:color="auto"/>
        <w:left w:val="none" w:sz="0" w:space="0" w:color="auto"/>
        <w:bottom w:val="none" w:sz="0" w:space="0" w:color="auto"/>
        <w:right w:val="none" w:sz="0" w:space="0" w:color="auto"/>
      </w:divBdr>
    </w:div>
    <w:div w:id="320237527">
      <w:bodyDiv w:val="1"/>
      <w:marLeft w:val="0"/>
      <w:marRight w:val="0"/>
      <w:marTop w:val="0"/>
      <w:marBottom w:val="0"/>
      <w:divBdr>
        <w:top w:val="none" w:sz="0" w:space="0" w:color="auto"/>
        <w:left w:val="none" w:sz="0" w:space="0" w:color="auto"/>
        <w:bottom w:val="none" w:sz="0" w:space="0" w:color="auto"/>
        <w:right w:val="none" w:sz="0" w:space="0" w:color="auto"/>
      </w:divBdr>
    </w:div>
    <w:div w:id="323437774">
      <w:bodyDiv w:val="1"/>
      <w:marLeft w:val="0"/>
      <w:marRight w:val="0"/>
      <w:marTop w:val="0"/>
      <w:marBottom w:val="0"/>
      <w:divBdr>
        <w:top w:val="none" w:sz="0" w:space="0" w:color="auto"/>
        <w:left w:val="none" w:sz="0" w:space="0" w:color="auto"/>
        <w:bottom w:val="none" w:sz="0" w:space="0" w:color="auto"/>
        <w:right w:val="none" w:sz="0" w:space="0" w:color="auto"/>
      </w:divBdr>
    </w:div>
    <w:div w:id="331569846">
      <w:bodyDiv w:val="1"/>
      <w:marLeft w:val="0"/>
      <w:marRight w:val="0"/>
      <w:marTop w:val="0"/>
      <w:marBottom w:val="0"/>
      <w:divBdr>
        <w:top w:val="none" w:sz="0" w:space="0" w:color="auto"/>
        <w:left w:val="none" w:sz="0" w:space="0" w:color="auto"/>
        <w:bottom w:val="none" w:sz="0" w:space="0" w:color="auto"/>
        <w:right w:val="none" w:sz="0" w:space="0" w:color="auto"/>
      </w:divBdr>
    </w:div>
    <w:div w:id="332538591">
      <w:bodyDiv w:val="1"/>
      <w:marLeft w:val="0"/>
      <w:marRight w:val="0"/>
      <w:marTop w:val="0"/>
      <w:marBottom w:val="0"/>
      <w:divBdr>
        <w:top w:val="none" w:sz="0" w:space="0" w:color="auto"/>
        <w:left w:val="none" w:sz="0" w:space="0" w:color="auto"/>
        <w:bottom w:val="none" w:sz="0" w:space="0" w:color="auto"/>
        <w:right w:val="none" w:sz="0" w:space="0" w:color="auto"/>
      </w:divBdr>
    </w:div>
    <w:div w:id="334186533">
      <w:bodyDiv w:val="1"/>
      <w:marLeft w:val="0"/>
      <w:marRight w:val="0"/>
      <w:marTop w:val="0"/>
      <w:marBottom w:val="0"/>
      <w:divBdr>
        <w:top w:val="none" w:sz="0" w:space="0" w:color="auto"/>
        <w:left w:val="none" w:sz="0" w:space="0" w:color="auto"/>
        <w:bottom w:val="none" w:sz="0" w:space="0" w:color="auto"/>
        <w:right w:val="none" w:sz="0" w:space="0" w:color="auto"/>
      </w:divBdr>
    </w:div>
    <w:div w:id="336273075">
      <w:bodyDiv w:val="1"/>
      <w:marLeft w:val="0"/>
      <w:marRight w:val="0"/>
      <w:marTop w:val="0"/>
      <w:marBottom w:val="0"/>
      <w:divBdr>
        <w:top w:val="none" w:sz="0" w:space="0" w:color="auto"/>
        <w:left w:val="none" w:sz="0" w:space="0" w:color="auto"/>
        <w:bottom w:val="none" w:sz="0" w:space="0" w:color="auto"/>
        <w:right w:val="none" w:sz="0" w:space="0" w:color="auto"/>
      </w:divBdr>
    </w:div>
    <w:div w:id="344481551">
      <w:bodyDiv w:val="1"/>
      <w:marLeft w:val="0"/>
      <w:marRight w:val="0"/>
      <w:marTop w:val="0"/>
      <w:marBottom w:val="0"/>
      <w:divBdr>
        <w:top w:val="none" w:sz="0" w:space="0" w:color="auto"/>
        <w:left w:val="none" w:sz="0" w:space="0" w:color="auto"/>
        <w:bottom w:val="none" w:sz="0" w:space="0" w:color="auto"/>
        <w:right w:val="none" w:sz="0" w:space="0" w:color="auto"/>
      </w:divBdr>
    </w:div>
    <w:div w:id="353189785">
      <w:bodyDiv w:val="1"/>
      <w:marLeft w:val="0"/>
      <w:marRight w:val="0"/>
      <w:marTop w:val="0"/>
      <w:marBottom w:val="0"/>
      <w:divBdr>
        <w:top w:val="none" w:sz="0" w:space="0" w:color="auto"/>
        <w:left w:val="none" w:sz="0" w:space="0" w:color="auto"/>
        <w:bottom w:val="none" w:sz="0" w:space="0" w:color="auto"/>
        <w:right w:val="none" w:sz="0" w:space="0" w:color="auto"/>
      </w:divBdr>
    </w:div>
    <w:div w:id="355935170">
      <w:bodyDiv w:val="1"/>
      <w:marLeft w:val="0"/>
      <w:marRight w:val="0"/>
      <w:marTop w:val="0"/>
      <w:marBottom w:val="0"/>
      <w:divBdr>
        <w:top w:val="none" w:sz="0" w:space="0" w:color="auto"/>
        <w:left w:val="none" w:sz="0" w:space="0" w:color="auto"/>
        <w:bottom w:val="none" w:sz="0" w:space="0" w:color="auto"/>
        <w:right w:val="none" w:sz="0" w:space="0" w:color="auto"/>
      </w:divBdr>
    </w:div>
    <w:div w:id="360398205">
      <w:bodyDiv w:val="1"/>
      <w:marLeft w:val="0"/>
      <w:marRight w:val="0"/>
      <w:marTop w:val="0"/>
      <w:marBottom w:val="0"/>
      <w:divBdr>
        <w:top w:val="none" w:sz="0" w:space="0" w:color="auto"/>
        <w:left w:val="none" w:sz="0" w:space="0" w:color="auto"/>
        <w:bottom w:val="none" w:sz="0" w:space="0" w:color="auto"/>
        <w:right w:val="none" w:sz="0" w:space="0" w:color="auto"/>
      </w:divBdr>
    </w:div>
    <w:div w:id="360476293">
      <w:bodyDiv w:val="1"/>
      <w:marLeft w:val="0"/>
      <w:marRight w:val="0"/>
      <w:marTop w:val="0"/>
      <w:marBottom w:val="0"/>
      <w:divBdr>
        <w:top w:val="none" w:sz="0" w:space="0" w:color="auto"/>
        <w:left w:val="none" w:sz="0" w:space="0" w:color="auto"/>
        <w:bottom w:val="none" w:sz="0" w:space="0" w:color="auto"/>
        <w:right w:val="none" w:sz="0" w:space="0" w:color="auto"/>
      </w:divBdr>
    </w:div>
    <w:div w:id="362051105">
      <w:bodyDiv w:val="1"/>
      <w:marLeft w:val="0"/>
      <w:marRight w:val="0"/>
      <w:marTop w:val="0"/>
      <w:marBottom w:val="0"/>
      <w:divBdr>
        <w:top w:val="none" w:sz="0" w:space="0" w:color="auto"/>
        <w:left w:val="none" w:sz="0" w:space="0" w:color="auto"/>
        <w:bottom w:val="none" w:sz="0" w:space="0" w:color="auto"/>
        <w:right w:val="none" w:sz="0" w:space="0" w:color="auto"/>
      </w:divBdr>
    </w:div>
    <w:div w:id="362822831">
      <w:bodyDiv w:val="1"/>
      <w:marLeft w:val="0"/>
      <w:marRight w:val="0"/>
      <w:marTop w:val="0"/>
      <w:marBottom w:val="0"/>
      <w:divBdr>
        <w:top w:val="none" w:sz="0" w:space="0" w:color="auto"/>
        <w:left w:val="none" w:sz="0" w:space="0" w:color="auto"/>
        <w:bottom w:val="none" w:sz="0" w:space="0" w:color="auto"/>
        <w:right w:val="none" w:sz="0" w:space="0" w:color="auto"/>
      </w:divBdr>
    </w:div>
    <w:div w:id="363405307">
      <w:bodyDiv w:val="1"/>
      <w:marLeft w:val="0"/>
      <w:marRight w:val="0"/>
      <w:marTop w:val="0"/>
      <w:marBottom w:val="0"/>
      <w:divBdr>
        <w:top w:val="none" w:sz="0" w:space="0" w:color="auto"/>
        <w:left w:val="none" w:sz="0" w:space="0" w:color="auto"/>
        <w:bottom w:val="none" w:sz="0" w:space="0" w:color="auto"/>
        <w:right w:val="none" w:sz="0" w:space="0" w:color="auto"/>
      </w:divBdr>
    </w:div>
    <w:div w:id="363559651">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67460566">
      <w:bodyDiv w:val="1"/>
      <w:marLeft w:val="0"/>
      <w:marRight w:val="0"/>
      <w:marTop w:val="0"/>
      <w:marBottom w:val="0"/>
      <w:divBdr>
        <w:top w:val="none" w:sz="0" w:space="0" w:color="auto"/>
        <w:left w:val="none" w:sz="0" w:space="0" w:color="auto"/>
        <w:bottom w:val="none" w:sz="0" w:space="0" w:color="auto"/>
        <w:right w:val="none" w:sz="0" w:space="0" w:color="auto"/>
      </w:divBdr>
    </w:div>
    <w:div w:id="368645886">
      <w:bodyDiv w:val="1"/>
      <w:marLeft w:val="0"/>
      <w:marRight w:val="0"/>
      <w:marTop w:val="0"/>
      <w:marBottom w:val="0"/>
      <w:divBdr>
        <w:top w:val="none" w:sz="0" w:space="0" w:color="auto"/>
        <w:left w:val="none" w:sz="0" w:space="0" w:color="auto"/>
        <w:bottom w:val="none" w:sz="0" w:space="0" w:color="auto"/>
        <w:right w:val="none" w:sz="0" w:space="0" w:color="auto"/>
      </w:divBdr>
    </w:div>
    <w:div w:id="373384402">
      <w:bodyDiv w:val="1"/>
      <w:marLeft w:val="0"/>
      <w:marRight w:val="0"/>
      <w:marTop w:val="0"/>
      <w:marBottom w:val="0"/>
      <w:divBdr>
        <w:top w:val="none" w:sz="0" w:space="0" w:color="auto"/>
        <w:left w:val="none" w:sz="0" w:space="0" w:color="auto"/>
        <w:bottom w:val="none" w:sz="0" w:space="0" w:color="auto"/>
        <w:right w:val="none" w:sz="0" w:space="0" w:color="auto"/>
      </w:divBdr>
    </w:div>
    <w:div w:id="375738757">
      <w:bodyDiv w:val="1"/>
      <w:marLeft w:val="0"/>
      <w:marRight w:val="0"/>
      <w:marTop w:val="0"/>
      <w:marBottom w:val="0"/>
      <w:divBdr>
        <w:top w:val="none" w:sz="0" w:space="0" w:color="auto"/>
        <w:left w:val="none" w:sz="0" w:space="0" w:color="auto"/>
        <w:bottom w:val="none" w:sz="0" w:space="0" w:color="auto"/>
        <w:right w:val="none" w:sz="0" w:space="0" w:color="auto"/>
      </w:divBdr>
    </w:div>
    <w:div w:id="377054628">
      <w:bodyDiv w:val="1"/>
      <w:marLeft w:val="0"/>
      <w:marRight w:val="0"/>
      <w:marTop w:val="0"/>
      <w:marBottom w:val="0"/>
      <w:divBdr>
        <w:top w:val="none" w:sz="0" w:space="0" w:color="auto"/>
        <w:left w:val="none" w:sz="0" w:space="0" w:color="auto"/>
        <w:bottom w:val="none" w:sz="0" w:space="0" w:color="auto"/>
        <w:right w:val="none" w:sz="0" w:space="0" w:color="auto"/>
      </w:divBdr>
    </w:div>
    <w:div w:id="383409342">
      <w:bodyDiv w:val="1"/>
      <w:marLeft w:val="0"/>
      <w:marRight w:val="0"/>
      <w:marTop w:val="0"/>
      <w:marBottom w:val="0"/>
      <w:divBdr>
        <w:top w:val="none" w:sz="0" w:space="0" w:color="auto"/>
        <w:left w:val="none" w:sz="0" w:space="0" w:color="auto"/>
        <w:bottom w:val="none" w:sz="0" w:space="0" w:color="auto"/>
        <w:right w:val="none" w:sz="0" w:space="0" w:color="auto"/>
      </w:divBdr>
    </w:div>
    <w:div w:id="386950485">
      <w:bodyDiv w:val="1"/>
      <w:marLeft w:val="0"/>
      <w:marRight w:val="0"/>
      <w:marTop w:val="0"/>
      <w:marBottom w:val="0"/>
      <w:divBdr>
        <w:top w:val="none" w:sz="0" w:space="0" w:color="auto"/>
        <w:left w:val="none" w:sz="0" w:space="0" w:color="auto"/>
        <w:bottom w:val="none" w:sz="0" w:space="0" w:color="auto"/>
        <w:right w:val="none" w:sz="0" w:space="0" w:color="auto"/>
      </w:divBdr>
    </w:div>
    <w:div w:id="388069329">
      <w:bodyDiv w:val="1"/>
      <w:marLeft w:val="0"/>
      <w:marRight w:val="0"/>
      <w:marTop w:val="0"/>
      <w:marBottom w:val="0"/>
      <w:divBdr>
        <w:top w:val="none" w:sz="0" w:space="0" w:color="auto"/>
        <w:left w:val="none" w:sz="0" w:space="0" w:color="auto"/>
        <w:bottom w:val="none" w:sz="0" w:space="0" w:color="auto"/>
        <w:right w:val="none" w:sz="0" w:space="0" w:color="auto"/>
      </w:divBdr>
    </w:div>
    <w:div w:id="399448152">
      <w:bodyDiv w:val="1"/>
      <w:marLeft w:val="0"/>
      <w:marRight w:val="0"/>
      <w:marTop w:val="0"/>
      <w:marBottom w:val="0"/>
      <w:divBdr>
        <w:top w:val="none" w:sz="0" w:space="0" w:color="auto"/>
        <w:left w:val="none" w:sz="0" w:space="0" w:color="auto"/>
        <w:bottom w:val="none" w:sz="0" w:space="0" w:color="auto"/>
        <w:right w:val="none" w:sz="0" w:space="0" w:color="auto"/>
      </w:divBdr>
    </w:div>
    <w:div w:id="399980655">
      <w:bodyDiv w:val="1"/>
      <w:marLeft w:val="0"/>
      <w:marRight w:val="0"/>
      <w:marTop w:val="0"/>
      <w:marBottom w:val="0"/>
      <w:divBdr>
        <w:top w:val="none" w:sz="0" w:space="0" w:color="auto"/>
        <w:left w:val="none" w:sz="0" w:space="0" w:color="auto"/>
        <w:bottom w:val="none" w:sz="0" w:space="0" w:color="auto"/>
        <w:right w:val="none" w:sz="0" w:space="0" w:color="auto"/>
      </w:divBdr>
    </w:div>
    <w:div w:id="407774015">
      <w:bodyDiv w:val="1"/>
      <w:marLeft w:val="0"/>
      <w:marRight w:val="0"/>
      <w:marTop w:val="0"/>
      <w:marBottom w:val="0"/>
      <w:divBdr>
        <w:top w:val="none" w:sz="0" w:space="0" w:color="auto"/>
        <w:left w:val="none" w:sz="0" w:space="0" w:color="auto"/>
        <w:bottom w:val="none" w:sz="0" w:space="0" w:color="auto"/>
        <w:right w:val="none" w:sz="0" w:space="0" w:color="auto"/>
      </w:divBdr>
    </w:div>
    <w:div w:id="408504012">
      <w:bodyDiv w:val="1"/>
      <w:marLeft w:val="0"/>
      <w:marRight w:val="0"/>
      <w:marTop w:val="0"/>
      <w:marBottom w:val="0"/>
      <w:divBdr>
        <w:top w:val="none" w:sz="0" w:space="0" w:color="auto"/>
        <w:left w:val="none" w:sz="0" w:space="0" w:color="auto"/>
        <w:bottom w:val="none" w:sz="0" w:space="0" w:color="auto"/>
        <w:right w:val="none" w:sz="0" w:space="0" w:color="auto"/>
      </w:divBdr>
    </w:div>
    <w:div w:id="415323445">
      <w:bodyDiv w:val="1"/>
      <w:marLeft w:val="0"/>
      <w:marRight w:val="0"/>
      <w:marTop w:val="0"/>
      <w:marBottom w:val="0"/>
      <w:divBdr>
        <w:top w:val="none" w:sz="0" w:space="0" w:color="auto"/>
        <w:left w:val="none" w:sz="0" w:space="0" w:color="auto"/>
        <w:bottom w:val="none" w:sz="0" w:space="0" w:color="auto"/>
        <w:right w:val="none" w:sz="0" w:space="0" w:color="auto"/>
      </w:divBdr>
    </w:div>
    <w:div w:id="422804643">
      <w:bodyDiv w:val="1"/>
      <w:marLeft w:val="0"/>
      <w:marRight w:val="0"/>
      <w:marTop w:val="0"/>
      <w:marBottom w:val="0"/>
      <w:divBdr>
        <w:top w:val="none" w:sz="0" w:space="0" w:color="auto"/>
        <w:left w:val="none" w:sz="0" w:space="0" w:color="auto"/>
        <w:bottom w:val="none" w:sz="0" w:space="0" w:color="auto"/>
        <w:right w:val="none" w:sz="0" w:space="0" w:color="auto"/>
      </w:divBdr>
    </w:div>
    <w:div w:id="423957671">
      <w:bodyDiv w:val="1"/>
      <w:marLeft w:val="0"/>
      <w:marRight w:val="0"/>
      <w:marTop w:val="0"/>
      <w:marBottom w:val="0"/>
      <w:divBdr>
        <w:top w:val="none" w:sz="0" w:space="0" w:color="auto"/>
        <w:left w:val="none" w:sz="0" w:space="0" w:color="auto"/>
        <w:bottom w:val="none" w:sz="0" w:space="0" w:color="auto"/>
        <w:right w:val="none" w:sz="0" w:space="0" w:color="auto"/>
      </w:divBdr>
    </w:div>
    <w:div w:id="429005839">
      <w:bodyDiv w:val="1"/>
      <w:marLeft w:val="0"/>
      <w:marRight w:val="0"/>
      <w:marTop w:val="0"/>
      <w:marBottom w:val="0"/>
      <w:divBdr>
        <w:top w:val="none" w:sz="0" w:space="0" w:color="auto"/>
        <w:left w:val="none" w:sz="0" w:space="0" w:color="auto"/>
        <w:bottom w:val="none" w:sz="0" w:space="0" w:color="auto"/>
        <w:right w:val="none" w:sz="0" w:space="0" w:color="auto"/>
      </w:divBdr>
    </w:div>
    <w:div w:id="431824066">
      <w:bodyDiv w:val="1"/>
      <w:marLeft w:val="0"/>
      <w:marRight w:val="0"/>
      <w:marTop w:val="0"/>
      <w:marBottom w:val="0"/>
      <w:divBdr>
        <w:top w:val="none" w:sz="0" w:space="0" w:color="auto"/>
        <w:left w:val="none" w:sz="0" w:space="0" w:color="auto"/>
        <w:bottom w:val="none" w:sz="0" w:space="0" w:color="auto"/>
        <w:right w:val="none" w:sz="0" w:space="0" w:color="auto"/>
      </w:divBdr>
    </w:div>
    <w:div w:id="439567489">
      <w:bodyDiv w:val="1"/>
      <w:marLeft w:val="0"/>
      <w:marRight w:val="0"/>
      <w:marTop w:val="0"/>
      <w:marBottom w:val="0"/>
      <w:divBdr>
        <w:top w:val="none" w:sz="0" w:space="0" w:color="auto"/>
        <w:left w:val="none" w:sz="0" w:space="0" w:color="auto"/>
        <w:bottom w:val="none" w:sz="0" w:space="0" w:color="auto"/>
        <w:right w:val="none" w:sz="0" w:space="0" w:color="auto"/>
      </w:divBdr>
    </w:div>
    <w:div w:id="442960300">
      <w:bodyDiv w:val="1"/>
      <w:marLeft w:val="0"/>
      <w:marRight w:val="0"/>
      <w:marTop w:val="0"/>
      <w:marBottom w:val="0"/>
      <w:divBdr>
        <w:top w:val="none" w:sz="0" w:space="0" w:color="auto"/>
        <w:left w:val="none" w:sz="0" w:space="0" w:color="auto"/>
        <w:bottom w:val="none" w:sz="0" w:space="0" w:color="auto"/>
        <w:right w:val="none" w:sz="0" w:space="0" w:color="auto"/>
      </w:divBdr>
    </w:div>
    <w:div w:id="446125850">
      <w:bodyDiv w:val="1"/>
      <w:marLeft w:val="0"/>
      <w:marRight w:val="0"/>
      <w:marTop w:val="0"/>
      <w:marBottom w:val="0"/>
      <w:divBdr>
        <w:top w:val="none" w:sz="0" w:space="0" w:color="auto"/>
        <w:left w:val="none" w:sz="0" w:space="0" w:color="auto"/>
        <w:bottom w:val="none" w:sz="0" w:space="0" w:color="auto"/>
        <w:right w:val="none" w:sz="0" w:space="0" w:color="auto"/>
      </w:divBdr>
    </w:div>
    <w:div w:id="449786321">
      <w:bodyDiv w:val="1"/>
      <w:marLeft w:val="0"/>
      <w:marRight w:val="0"/>
      <w:marTop w:val="0"/>
      <w:marBottom w:val="0"/>
      <w:divBdr>
        <w:top w:val="none" w:sz="0" w:space="0" w:color="auto"/>
        <w:left w:val="none" w:sz="0" w:space="0" w:color="auto"/>
        <w:bottom w:val="none" w:sz="0" w:space="0" w:color="auto"/>
        <w:right w:val="none" w:sz="0" w:space="0" w:color="auto"/>
      </w:divBdr>
    </w:div>
    <w:div w:id="449935411">
      <w:bodyDiv w:val="1"/>
      <w:marLeft w:val="0"/>
      <w:marRight w:val="0"/>
      <w:marTop w:val="0"/>
      <w:marBottom w:val="0"/>
      <w:divBdr>
        <w:top w:val="none" w:sz="0" w:space="0" w:color="auto"/>
        <w:left w:val="none" w:sz="0" w:space="0" w:color="auto"/>
        <w:bottom w:val="none" w:sz="0" w:space="0" w:color="auto"/>
        <w:right w:val="none" w:sz="0" w:space="0" w:color="auto"/>
      </w:divBdr>
    </w:div>
    <w:div w:id="451093290">
      <w:bodyDiv w:val="1"/>
      <w:marLeft w:val="0"/>
      <w:marRight w:val="0"/>
      <w:marTop w:val="0"/>
      <w:marBottom w:val="0"/>
      <w:divBdr>
        <w:top w:val="none" w:sz="0" w:space="0" w:color="auto"/>
        <w:left w:val="none" w:sz="0" w:space="0" w:color="auto"/>
        <w:bottom w:val="none" w:sz="0" w:space="0" w:color="auto"/>
        <w:right w:val="none" w:sz="0" w:space="0" w:color="auto"/>
      </w:divBdr>
    </w:div>
    <w:div w:id="456489393">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58959570">
      <w:bodyDiv w:val="1"/>
      <w:marLeft w:val="0"/>
      <w:marRight w:val="0"/>
      <w:marTop w:val="0"/>
      <w:marBottom w:val="0"/>
      <w:divBdr>
        <w:top w:val="none" w:sz="0" w:space="0" w:color="auto"/>
        <w:left w:val="none" w:sz="0" w:space="0" w:color="auto"/>
        <w:bottom w:val="none" w:sz="0" w:space="0" w:color="auto"/>
        <w:right w:val="none" w:sz="0" w:space="0" w:color="auto"/>
      </w:divBdr>
    </w:div>
    <w:div w:id="461921421">
      <w:bodyDiv w:val="1"/>
      <w:marLeft w:val="0"/>
      <w:marRight w:val="0"/>
      <w:marTop w:val="0"/>
      <w:marBottom w:val="0"/>
      <w:divBdr>
        <w:top w:val="none" w:sz="0" w:space="0" w:color="auto"/>
        <w:left w:val="none" w:sz="0" w:space="0" w:color="auto"/>
        <w:bottom w:val="none" w:sz="0" w:space="0" w:color="auto"/>
        <w:right w:val="none" w:sz="0" w:space="0" w:color="auto"/>
      </w:divBdr>
    </w:div>
    <w:div w:id="466434905">
      <w:bodyDiv w:val="1"/>
      <w:marLeft w:val="0"/>
      <w:marRight w:val="0"/>
      <w:marTop w:val="0"/>
      <w:marBottom w:val="0"/>
      <w:divBdr>
        <w:top w:val="none" w:sz="0" w:space="0" w:color="auto"/>
        <w:left w:val="none" w:sz="0" w:space="0" w:color="auto"/>
        <w:bottom w:val="none" w:sz="0" w:space="0" w:color="auto"/>
        <w:right w:val="none" w:sz="0" w:space="0" w:color="auto"/>
      </w:divBdr>
    </w:div>
    <w:div w:id="479615432">
      <w:bodyDiv w:val="1"/>
      <w:marLeft w:val="0"/>
      <w:marRight w:val="0"/>
      <w:marTop w:val="0"/>
      <w:marBottom w:val="0"/>
      <w:divBdr>
        <w:top w:val="none" w:sz="0" w:space="0" w:color="auto"/>
        <w:left w:val="none" w:sz="0" w:space="0" w:color="auto"/>
        <w:bottom w:val="none" w:sz="0" w:space="0" w:color="auto"/>
        <w:right w:val="none" w:sz="0" w:space="0" w:color="auto"/>
      </w:divBdr>
    </w:div>
    <w:div w:id="481966208">
      <w:bodyDiv w:val="1"/>
      <w:marLeft w:val="0"/>
      <w:marRight w:val="0"/>
      <w:marTop w:val="0"/>
      <w:marBottom w:val="0"/>
      <w:divBdr>
        <w:top w:val="none" w:sz="0" w:space="0" w:color="auto"/>
        <w:left w:val="none" w:sz="0" w:space="0" w:color="auto"/>
        <w:bottom w:val="none" w:sz="0" w:space="0" w:color="auto"/>
        <w:right w:val="none" w:sz="0" w:space="0" w:color="auto"/>
      </w:divBdr>
    </w:div>
    <w:div w:id="485391484">
      <w:bodyDiv w:val="1"/>
      <w:marLeft w:val="0"/>
      <w:marRight w:val="0"/>
      <w:marTop w:val="0"/>
      <w:marBottom w:val="0"/>
      <w:divBdr>
        <w:top w:val="none" w:sz="0" w:space="0" w:color="auto"/>
        <w:left w:val="none" w:sz="0" w:space="0" w:color="auto"/>
        <w:bottom w:val="none" w:sz="0" w:space="0" w:color="auto"/>
        <w:right w:val="none" w:sz="0" w:space="0" w:color="auto"/>
      </w:divBdr>
    </w:div>
    <w:div w:id="490371415">
      <w:bodyDiv w:val="1"/>
      <w:marLeft w:val="0"/>
      <w:marRight w:val="0"/>
      <w:marTop w:val="0"/>
      <w:marBottom w:val="0"/>
      <w:divBdr>
        <w:top w:val="none" w:sz="0" w:space="0" w:color="auto"/>
        <w:left w:val="none" w:sz="0" w:space="0" w:color="auto"/>
        <w:bottom w:val="none" w:sz="0" w:space="0" w:color="auto"/>
        <w:right w:val="none" w:sz="0" w:space="0" w:color="auto"/>
      </w:divBdr>
    </w:div>
    <w:div w:id="493763457">
      <w:bodyDiv w:val="1"/>
      <w:marLeft w:val="0"/>
      <w:marRight w:val="0"/>
      <w:marTop w:val="0"/>
      <w:marBottom w:val="0"/>
      <w:divBdr>
        <w:top w:val="none" w:sz="0" w:space="0" w:color="auto"/>
        <w:left w:val="none" w:sz="0" w:space="0" w:color="auto"/>
        <w:bottom w:val="none" w:sz="0" w:space="0" w:color="auto"/>
        <w:right w:val="none" w:sz="0" w:space="0" w:color="auto"/>
      </w:divBdr>
    </w:div>
    <w:div w:id="496042435">
      <w:bodyDiv w:val="1"/>
      <w:marLeft w:val="0"/>
      <w:marRight w:val="0"/>
      <w:marTop w:val="0"/>
      <w:marBottom w:val="0"/>
      <w:divBdr>
        <w:top w:val="none" w:sz="0" w:space="0" w:color="auto"/>
        <w:left w:val="none" w:sz="0" w:space="0" w:color="auto"/>
        <w:bottom w:val="none" w:sz="0" w:space="0" w:color="auto"/>
        <w:right w:val="none" w:sz="0" w:space="0" w:color="auto"/>
      </w:divBdr>
    </w:div>
    <w:div w:id="501819218">
      <w:bodyDiv w:val="1"/>
      <w:marLeft w:val="0"/>
      <w:marRight w:val="0"/>
      <w:marTop w:val="0"/>
      <w:marBottom w:val="0"/>
      <w:divBdr>
        <w:top w:val="none" w:sz="0" w:space="0" w:color="auto"/>
        <w:left w:val="none" w:sz="0" w:space="0" w:color="auto"/>
        <w:bottom w:val="none" w:sz="0" w:space="0" w:color="auto"/>
        <w:right w:val="none" w:sz="0" w:space="0" w:color="auto"/>
      </w:divBdr>
    </w:div>
    <w:div w:id="503131138">
      <w:bodyDiv w:val="1"/>
      <w:marLeft w:val="0"/>
      <w:marRight w:val="0"/>
      <w:marTop w:val="0"/>
      <w:marBottom w:val="0"/>
      <w:divBdr>
        <w:top w:val="none" w:sz="0" w:space="0" w:color="auto"/>
        <w:left w:val="none" w:sz="0" w:space="0" w:color="auto"/>
        <w:bottom w:val="none" w:sz="0" w:space="0" w:color="auto"/>
        <w:right w:val="none" w:sz="0" w:space="0" w:color="auto"/>
      </w:divBdr>
    </w:div>
    <w:div w:id="503671345">
      <w:bodyDiv w:val="1"/>
      <w:marLeft w:val="0"/>
      <w:marRight w:val="0"/>
      <w:marTop w:val="0"/>
      <w:marBottom w:val="0"/>
      <w:divBdr>
        <w:top w:val="none" w:sz="0" w:space="0" w:color="auto"/>
        <w:left w:val="none" w:sz="0" w:space="0" w:color="auto"/>
        <w:bottom w:val="none" w:sz="0" w:space="0" w:color="auto"/>
        <w:right w:val="none" w:sz="0" w:space="0" w:color="auto"/>
      </w:divBdr>
    </w:div>
    <w:div w:id="504368193">
      <w:bodyDiv w:val="1"/>
      <w:marLeft w:val="0"/>
      <w:marRight w:val="0"/>
      <w:marTop w:val="0"/>
      <w:marBottom w:val="0"/>
      <w:divBdr>
        <w:top w:val="none" w:sz="0" w:space="0" w:color="auto"/>
        <w:left w:val="none" w:sz="0" w:space="0" w:color="auto"/>
        <w:bottom w:val="none" w:sz="0" w:space="0" w:color="auto"/>
        <w:right w:val="none" w:sz="0" w:space="0" w:color="auto"/>
      </w:divBdr>
    </w:div>
    <w:div w:id="507521053">
      <w:bodyDiv w:val="1"/>
      <w:marLeft w:val="0"/>
      <w:marRight w:val="0"/>
      <w:marTop w:val="0"/>
      <w:marBottom w:val="0"/>
      <w:divBdr>
        <w:top w:val="none" w:sz="0" w:space="0" w:color="auto"/>
        <w:left w:val="none" w:sz="0" w:space="0" w:color="auto"/>
        <w:bottom w:val="none" w:sz="0" w:space="0" w:color="auto"/>
        <w:right w:val="none" w:sz="0" w:space="0" w:color="auto"/>
      </w:divBdr>
    </w:div>
    <w:div w:id="512188408">
      <w:bodyDiv w:val="1"/>
      <w:marLeft w:val="0"/>
      <w:marRight w:val="0"/>
      <w:marTop w:val="0"/>
      <w:marBottom w:val="0"/>
      <w:divBdr>
        <w:top w:val="none" w:sz="0" w:space="0" w:color="auto"/>
        <w:left w:val="none" w:sz="0" w:space="0" w:color="auto"/>
        <w:bottom w:val="none" w:sz="0" w:space="0" w:color="auto"/>
        <w:right w:val="none" w:sz="0" w:space="0" w:color="auto"/>
      </w:divBdr>
    </w:div>
    <w:div w:id="514347511">
      <w:bodyDiv w:val="1"/>
      <w:marLeft w:val="0"/>
      <w:marRight w:val="0"/>
      <w:marTop w:val="0"/>
      <w:marBottom w:val="0"/>
      <w:divBdr>
        <w:top w:val="none" w:sz="0" w:space="0" w:color="auto"/>
        <w:left w:val="none" w:sz="0" w:space="0" w:color="auto"/>
        <w:bottom w:val="none" w:sz="0" w:space="0" w:color="auto"/>
        <w:right w:val="none" w:sz="0" w:space="0" w:color="auto"/>
      </w:divBdr>
    </w:div>
    <w:div w:id="519779821">
      <w:bodyDiv w:val="1"/>
      <w:marLeft w:val="0"/>
      <w:marRight w:val="0"/>
      <w:marTop w:val="0"/>
      <w:marBottom w:val="0"/>
      <w:divBdr>
        <w:top w:val="none" w:sz="0" w:space="0" w:color="auto"/>
        <w:left w:val="none" w:sz="0" w:space="0" w:color="auto"/>
        <w:bottom w:val="none" w:sz="0" w:space="0" w:color="auto"/>
        <w:right w:val="none" w:sz="0" w:space="0" w:color="auto"/>
      </w:divBdr>
    </w:div>
    <w:div w:id="521094052">
      <w:bodyDiv w:val="1"/>
      <w:marLeft w:val="0"/>
      <w:marRight w:val="0"/>
      <w:marTop w:val="0"/>
      <w:marBottom w:val="0"/>
      <w:divBdr>
        <w:top w:val="none" w:sz="0" w:space="0" w:color="auto"/>
        <w:left w:val="none" w:sz="0" w:space="0" w:color="auto"/>
        <w:bottom w:val="none" w:sz="0" w:space="0" w:color="auto"/>
        <w:right w:val="none" w:sz="0" w:space="0" w:color="auto"/>
      </w:divBdr>
    </w:div>
    <w:div w:id="522600267">
      <w:bodyDiv w:val="1"/>
      <w:marLeft w:val="0"/>
      <w:marRight w:val="0"/>
      <w:marTop w:val="0"/>
      <w:marBottom w:val="0"/>
      <w:divBdr>
        <w:top w:val="none" w:sz="0" w:space="0" w:color="auto"/>
        <w:left w:val="none" w:sz="0" w:space="0" w:color="auto"/>
        <w:bottom w:val="none" w:sz="0" w:space="0" w:color="auto"/>
        <w:right w:val="none" w:sz="0" w:space="0" w:color="auto"/>
      </w:divBdr>
    </w:div>
    <w:div w:id="535318506">
      <w:bodyDiv w:val="1"/>
      <w:marLeft w:val="0"/>
      <w:marRight w:val="0"/>
      <w:marTop w:val="0"/>
      <w:marBottom w:val="0"/>
      <w:divBdr>
        <w:top w:val="none" w:sz="0" w:space="0" w:color="auto"/>
        <w:left w:val="none" w:sz="0" w:space="0" w:color="auto"/>
        <w:bottom w:val="none" w:sz="0" w:space="0" w:color="auto"/>
        <w:right w:val="none" w:sz="0" w:space="0" w:color="auto"/>
      </w:divBdr>
    </w:div>
    <w:div w:id="538588134">
      <w:bodyDiv w:val="1"/>
      <w:marLeft w:val="0"/>
      <w:marRight w:val="0"/>
      <w:marTop w:val="0"/>
      <w:marBottom w:val="0"/>
      <w:divBdr>
        <w:top w:val="none" w:sz="0" w:space="0" w:color="auto"/>
        <w:left w:val="none" w:sz="0" w:space="0" w:color="auto"/>
        <w:bottom w:val="none" w:sz="0" w:space="0" w:color="auto"/>
        <w:right w:val="none" w:sz="0" w:space="0" w:color="auto"/>
      </w:divBdr>
    </w:div>
    <w:div w:id="539903253">
      <w:bodyDiv w:val="1"/>
      <w:marLeft w:val="0"/>
      <w:marRight w:val="0"/>
      <w:marTop w:val="0"/>
      <w:marBottom w:val="0"/>
      <w:divBdr>
        <w:top w:val="none" w:sz="0" w:space="0" w:color="auto"/>
        <w:left w:val="none" w:sz="0" w:space="0" w:color="auto"/>
        <w:bottom w:val="none" w:sz="0" w:space="0" w:color="auto"/>
        <w:right w:val="none" w:sz="0" w:space="0" w:color="auto"/>
      </w:divBdr>
    </w:div>
    <w:div w:id="541751213">
      <w:bodyDiv w:val="1"/>
      <w:marLeft w:val="0"/>
      <w:marRight w:val="0"/>
      <w:marTop w:val="0"/>
      <w:marBottom w:val="0"/>
      <w:divBdr>
        <w:top w:val="none" w:sz="0" w:space="0" w:color="auto"/>
        <w:left w:val="none" w:sz="0" w:space="0" w:color="auto"/>
        <w:bottom w:val="none" w:sz="0" w:space="0" w:color="auto"/>
        <w:right w:val="none" w:sz="0" w:space="0" w:color="auto"/>
      </w:divBdr>
    </w:div>
    <w:div w:id="552547713">
      <w:bodyDiv w:val="1"/>
      <w:marLeft w:val="0"/>
      <w:marRight w:val="0"/>
      <w:marTop w:val="0"/>
      <w:marBottom w:val="0"/>
      <w:divBdr>
        <w:top w:val="none" w:sz="0" w:space="0" w:color="auto"/>
        <w:left w:val="none" w:sz="0" w:space="0" w:color="auto"/>
        <w:bottom w:val="none" w:sz="0" w:space="0" w:color="auto"/>
        <w:right w:val="none" w:sz="0" w:space="0" w:color="auto"/>
      </w:divBdr>
    </w:div>
    <w:div w:id="553006624">
      <w:bodyDiv w:val="1"/>
      <w:marLeft w:val="0"/>
      <w:marRight w:val="0"/>
      <w:marTop w:val="0"/>
      <w:marBottom w:val="0"/>
      <w:divBdr>
        <w:top w:val="none" w:sz="0" w:space="0" w:color="auto"/>
        <w:left w:val="none" w:sz="0" w:space="0" w:color="auto"/>
        <w:bottom w:val="none" w:sz="0" w:space="0" w:color="auto"/>
        <w:right w:val="none" w:sz="0" w:space="0" w:color="auto"/>
      </w:divBdr>
    </w:div>
    <w:div w:id="555046040">
      <w:bodyDiv w:val="1"/>
      <w:marLeft w:val="0"/>
      <w:marRight w:val="0"/>
      <w:marTop w:val="0"/>
      <w:marBottom w:val="0"/>
      <w:divBdr>
        <w:top w:val="none" w:sz="0" w:space="0" w:color="auto"/>
        <w:left w:val="none" w:sz="0" w:space="0" w:color="auto"/>
        <w:bottom w:val="none" w:sz="0" w:space="0" w:color="auto"/>
        <w:right w:val="none" w:sz="0" w:space="0" w:color="auto"/>
      </w:divBdr>
    </w:div>
    <w:div w:id="556673338">
      <w:bodyDiv w:val="1"/>
      <w:marLeft w:val="0"/>
      <w:marRight w:val="0"/>
      <w:marTop w:val="0"/>
      <w:marBottom w:val="0"/>
      <w:divBdr>
        <w:top w:val="none" w:sz="0" w:space="0" w:color="auto"/>
        <w:left w:val="none" w:sz="0" w:space="0" w:color="auto"/>
        <w:bottom w:val="none" w:sz="0" w:space="0" w:color="auto"/>
        <w:right w:val="none" w:sz="0" w:space="0" w:color="auto"/>
      </w:divBdr>
    </w:div>
    <w:div w:id="557597142">
      <w:bodyDiv w:val="1"/>
      <w:marLeft w:val="0"/>
      <w:marRight w:val="0"/>
      <w:marTop w:val="0"/>
      <w:marBottom w:val="0"/>
      <w:divBdr>
        <w:top w:val="none" w:sz="0" w:space="0" w:color="auto"/>
        <w:left w:val="none" w:sz="0" w:space="0" w:color="auto"/>
        <w:bottom w:val="none" w:sz="0" w:space="0" w:color="auto"/>
        <w:right w:val="none" w:sz="0" w:space="0" w:color="auto"/>
      </w:divBdr>
    </w:div>
    <w:div w:id="561257482">
      <w:bodyDiv w:val="1"/>
      <w:marLeft w:val="0"/>
      <w:marRight w:val="0"/>
      <w:marTop w:val="0"/>
      <w:marBottom w:val="0"/>
      <w:divBdr>
        <w:top w:val="none" w:sz="0" w:space="0" w:color="auto"/>
        <w:left w:val="none" w:sz="0" w:space="0" w:color="auto"/>
        <w:bottom w:val="none" w:sz="0" w:space="0" w:color="auto"/>
        <w:right w:val="none" w:sz="0" w:space="0" w:color="auto"/>
      </w:divBdr>
    </w:div>
    <w:div w:id="564923423">
      <w:bodyDiv w:val="1"/>
      <w:marLeft w:val="0"/>
      <w:marRight w:val="0"/>
      <w:marTop w:val="0"/>
      <w:marBottom w:val="0"/>
      <w:divBdr>
        <w:top w:val="none" w:sz="0" w:space="0" w:color="auto"/>
        <w:left w:val="none" w:sz="0" w:space="0" w:color="auto"/>
        <w:bottom w:val="none" w:sz="0" w:space="0" w:color="auto"/>
        <w:right w:val="none" w:sz="0" w:space="0" w:color="auto"/>
      </w:divBdr>
    </w:div>
    <w:div w:id="569923881">
      <w:bodyDiv w:val="1"/>
      <w:marLeft w:val="0"/>
      <w:marRight w:val="0"/>
      <w:marTop w:val="0"/>
      <w:marBottom w:val="0"/>
      <w:divBdr>
        <w:top w:val="none" w:sz="0" w:space="0" w:color="auto"/>
        <w:left w:val="none" w:sz="0" w:space="0" w:color="auto"/>
        <w:bottom w:val="none" w:sz="0" w:space="0" w:color="auto"/>
        <w:right w:val="none" w:sz="0" w:space="0" w:color="auto"/>
      </w:divBdr>
    </w:div>
    <w:div w:id="571047342">
      <w:bodyDiv w:val="1"/>
      <w:marLeft w:val="0"/>
      <w:marRight w:val="0"/>
      <w:marTop w:val="0"/>
      <w:marBottom w:val="0"/>
      <w:divBdr>
        <w:top w:val="none" w:sz="0" w:space="0" w:color="auto"/>
        <w:left w:val="none" w:sz="0" w:space="0" w:color="auto"/>
        <w:bottom w:val="none" w:sz="0" w:space="0" w:color="auto"/>
        <w:right w:val="none" w:sz="0" w:space="0" w:color="auto"/>
      </w:divBdr>
    </w:div>
    <w:div w:id="571277938">
      <w:bodyDiv w:val="1"/>
      <w:marLeft w:val="0"/>
      <w:marRight w:val="0"/>
      <w:marTop w:val="0"/>
      <w:marBottom w:val="0"/>
      <w:divBdr>
        <w:top w:val="none" w:sz="0" w:space="0" w:color="auto"/>
        <w:left w:val="none" w:sz="0" w:space="0" w:color="auto"/>
        <w:bottom w:val="none" w:sz="0" w:space="0" w:color="auto"/>
        <w:right w:val="none" w:sz="0" w:space="0" w:color="auto"/>
      </w:divBdr>
    </w:div>
    <w:div w:id="571544853">
      <w:bodyDiv w:val="1"/>
      <w:marLeft w:val="0"/>
      <w:marRight w:val="0"/>
      <w:marTop w:val="0"/>
      <w:marBottom w:val="0"/>
      <w:divBdr>
        <w:top w:val="none" w:sz="0" w:space="0" w:color="auto"/>
        <w:left w:val="none" w:sz="0" w:space="0" w:color="auto"/>
        <w:bottom w:val="none" w:sz="0" w:space="0" w:color="auto"/>
        <w:right w:val="none" w:sz="0" w:space="0" w:color="auto"/>
      </w:divBdr>
    </w:div>
    <w:div w:id="573246615">
      <w:bodyDiv w:val="1"/>
      <w:marLeft w:val="0"/>
      <w:marRight w:val="0"/>
      <w:marTop w:val="0"/>
      <w:marBottom w:val="0"/>
      <w:divBdr>
        <w:top w:val="none" w:sz="0" w:space="0" w:color="auto"/>
        <w:left w:val="none" w:sz="0" w:space="0" w:color="auto"/>
        <w:bottom w:val="none" w:sz="0" w:space="0" w:color="auto"/>
        <w:right w:val="none" w:sz="0" w:space="0" w:color="auto"/>
      </w:divBdr>
    </w:div>
    <w:div w:id="573971170">
      <w:bodyDiv w:val="1"/>
      <w:marLeft w:val="0"/>
      <w:marRight w:val="0"/>
      <w:marTop w:val="0"/>
      <w:marBottom w:val="0"/>
      <w:divBdr>
        <w:top w:val="none" w:sz="0" w:space="0" w:color="auto"/>
        <w:left w:val="none" w:sz="0" w:space="0" w:color="auto"/>
        <w:bottom w:val="none" w:sz="0" w:space="0" w:color="auto"/>
        <w:right w:val="none" w:sz="0" w:space="0" w:color="auto"/>
      </w:divBdr>
    </w:div>
    <w:div w:id="581641515">
      <w:bodyDiv w:val="1"/>
      <w:marLeft w:val="0"/>
      <w:marRight w:val="0"/>
      <w:marTop w:val="0"/>
      <w:marBottom w:val="0"/>
      <w:divBdr>
        <w:top w:val="none" w:sz="0" w:space="0" w:color="auto"/>
        <w:left w:val="none" w:sz="0" w:space="0" w:color="auto"/>
        <w:bottom w:val="none" w:sz="0" w:space="0" w:color="auto"/>
        <w:right w:val="none" w:sz="0" w:space="0" w:color="auto"/>
      </w:divBdr>
    </w:div>
    <w:div w:id="586111608">
      <w:bodyDiv w:val="1"/>
      <w:marLeft w:val="0"/>
      <w:marRight w:val="0"/>
      <w:marTop w:val="0"/>
      <w:marBottom w:val="0"/>
      <w:divBdr>
        <w:top w:val="none" w:sz="0" w:space="0" w:color="auto"/>
        <w:left w:val="none" w:sz="0" w:space="0" w:color="auto"/>
        <w:bottom w:val="none" w:sz="0" w:space="0" w:color="auto"/>
        <w:right w:val="none" w:sz="0" w:space="0" w:color="auto"/>
      </w:divBdr>
    </w:div>
    <w:div w:id="586380491">
      <w:bodyDiv w:val="1"/>
      <w:marLeft w:val="0"/>
      <w:marRight w:val="0"/>
      <w:marTop w:val="0"/>
      <w:marBottom w:val="0"/>
      <w:divBdr>
        <w:top w:val="none" w:sz="0" w:space="0" w:color="auto"/>
        <w:left w:val="none" w:sz="0" w:space="0" w:color="auto"/>
        <w:bottom w:val="none" w:sz="0" w:space="0" w:color="auto"/>
        <w:right w:val="none" w:sz="0" w:space="0" w:color="auto"/>
      </w:divBdr>
    </w:div>
    <w:div w:id="586497759">
      <w:bodyDiv w:val="1"/>
      <w:marLeft w:val="0"/>
      <w:marRight w:val="0"/>
      <w:marTop w:val="0"/>
      <w:marBottom w:val="0"/>
      <w:divBdr>
        <w:top w:val="none" w:sz="0" w:space="0" w:color="auto"/>
        <w:left w:val="none" w:sz="0" w:space="0" w:color="auto"/>
        <w:bottom w:val="none" w:sz="0" w:space="0" w:color="auto"/>
        <w:right w:val="none" w:sz="0" w:space="0" w:color="auto"/>
      </w:divBdr>
    </w:div>
    <w:div w:id="591164164">
      <w:bodyDiv w:val="1"/>
      <w:marLeft w:val="0"/>
      <w:marRight w:val="0"/>
      <w:marTop w:val="0"/>
      <w:marBottom w:val="0"/>
      <w:divBdr>
        <w:top w:val="none" w:sz="0" w:space="0" w:color="auto"/>
        <w:left w:val="none" w:sz="0" w:space="0" w:color="auto"/>
        <w:bottom w:val="none" w:sz="0" w:space="0" w:color="auto"/>
        <w:right w:val="none" w:sz="0" w:space="0" w:color="auto"/>
      </w:divBdr>
    </w:div>
    <w:div w:id="593243269">
      <w:bodyDiv w:val="1"/>
      <w:marLeft w:val="0"/>
      <w:marRight w:val="0"/>
      <w:marTop w:val="0"/>
      <w:marBottom w:val="0"/>
      <w:divBdr>
        <w:top w:val="none" w:sz="0" w:space="0" w:color="auto"/>
        <w:left w:val="none" w:sz="0" w:space="0" w:color="auto"/>
        <w:bottom w:val="none" w:sz="0" w:space="0" w:color="auto"/>
        <w:right w:val="none" w:sz="0" w:space="0" w:color="auto"/>
      </w:divBdr>
    </w:div>
    <w:div w:id="598026401">
      <w:bodyDiv w:val="1"/>
      <w:marLeft w:val="0"/>
      <w:marRight w:val="0"/>
      <w:marTop w:val="0"/>
      <w:marBottom w:val="0"/>
      <w:divBdr>
        <w:top w:val="none" w:sz="0" w:space="0" w:color="auto"/>
        <w:left w:val="none" w:sz="0" w:space="0" w:color="auto"/>
        <w:bottom w:val="none" w:sz="0" w:space="0" w:color="auto"/>
        <w:right w:val="none" w:sz="0" w:space="0" w:color="auto"/>
      </w:divBdr>
    </w:div>
    <w:div w:id="601575977">
      <w:bodyDiv w:val="1"/>
      <w:marLeft w:val="0"/>
      <w:marRight w:val="0"/>
      <w:marTop w:val="0"/>
      <w:marBottom w:val="0"/>
      <w:divBdr>
        <w:top w:val="none" w:sz="0" w:space="0" w:color="auto"/>
        <w:left w:val="none" w:sz="0" w:space="0" w:color="auto"/>
        <w:bottom w:val="none" w:sz="0" w:space="0" w:color="auto"/>
        <w:right w:val="none" w:sz="0" w:space="0" w:color="auto"/>
      </w:divBdr>
    </w:div>
    <w:div w:id="605581390">
      <w:bodyDiv w:val="1"/>
      <w:marLeft w:val="0"/>
      <w:marRight w:val="0"/>
      <w:marTop w:val="0"/>
      <w:marBottom w:val="0"/>
      <w:divBdr>
        <w:top w:val="none" w:sz="0" w:space="0" w:color="auto"/>
        <w:left w:val="none" w:sz="0" w:space="0" w:color="auto"/>
        <w:bottom w:val="none" w:sz="0" w:space="0" w:color="auto"/>
        <w:right w:val="none" w:sz="0" w:space="0" w:color="auto"/>
      </w:divBdr>
    </w:div>
    <w:div w:id="607810156">
      <w:bodyDiv w:val="1"/>
      <w:marLeft w:val="0"/>
      <w:marRight w:val="0"/>
      <w:marTop w:val="0"/>
      <w:marBottom w:val="0"/>
      <w:divBdr>
        <w:top w:val="none" w:sz="0" w:space="0" w:color="auto"/>
        <w:left w:val="none" w:sz="0" w:space="0" w:color="auto"/>
        <w:bottom w:val="none" w:sz="0" w:space="0" w:color="auto"/>
        <w:right w:val="none" w:sz="0" w:space="0" w:color="auto"/>
      </w:divBdr>
    </w:div>
    <w:div w:id="608001713">
      <w:bodyDiv w:val="1"/>
      <w:marLeft w:val="0"/>
      <w:marRight w:val="0"/>
      <w:marTop w:val="0"/>
      <w:marBottom w:val="0"/>
      <w:divBdr>
        <w:top w:val="none" w:sz="0" w:space="0" w:color="auto"/>
        <w:left w:val="none" w:sz="0" w:space="0" w:color="auto"/>
        <w:bottom w:val="none" w:sz="0" w:space="0" w:color="auto"/>
        <w:right w:val="none" w:sz="0" w:space="0" w:color="auto"/>
      </w:divBdr>
    </w:div>
    <w:div w:id="611479709">
      <w:bodyDiv w:val="1"/>
      <w:marLeft w:val="0"/>
      <w:marRight w:val="0"/>
      <w:marTop w:val="0"/>
      <w:marBottom w:val="0"/>
      <w:divBdr>
        <w:top w:val="none" w:sz="0" w:space="0" w:color="auto"/>
        <w:left w:val="none" w:sz="0" w:space="0" w:color="auto"/>
        <w:bottom w:val="none" w:sz="0" w:space="0" w:color="auto"/>
        <w:right w:val="none" w:sz="0" w:space="0" w:color="auto"/>
      </w:divBdr>
    </w:div>
    <w:div w:id="615449740">
      <w:bodyDiv w:val="1"/>
      <w:marLeft w:val="0"/>
      <w:marRight w:val="0"/>
      <w:marTop w:val="0"/>
      <w:marBottom w:val="0"/>
      <w:divBdr>
        <w:top w:val="none" w:sz="0" w:space="0" w:color="auto"/>
        <w:left w:val="none" w:sz="0" w:space="0" w:color="auto"/>
        <w:bottom w:val="none" w:sz="0" w:space="0" w:color="auto"/>
        <w:right w:val="none" w:sz="0" w:space="0" w:color="auto"/>
      </w:divBdr>
    </w:div>
    <w:div w:id="623999443">
      <w:bodyDiv w:val="1"/>
      <w:marLeft w:val="0"/>
      <w:marRight w:val="0"/>
      <w:marTop w:val="0"/>
      <w:marBottom w:val="0"/>
      <w:divBdr>
        <w:top w:val="none" w:sz="0" w:space="0" w:color="auto"/>
        <w:left w:val="none" w:sz="0" w:space="0" w:color="auto"/>
        <w:bottom w:val="none" w:sz="0" w:space="0" w:color="auto"/>
        <w:right w:val="none" w:sz="0" w:space="0" w:color="auto"/>
      </w:divBdr>
    </w:div>
    <w:div w:id="624583196">
      <w:bodyDiv w:val="1"/>
      <w:marLeft w:val="0"/>
      <w:marRight w:val="0"/>
      <w:marTop w:val="0"/>
      <w:marBottom w:val="0"/>
      <w:divBdr>
        <w:top w:val="none" w:sz="0" w:space="0" w:color="auto"/>
        <w:left w:val="none" w:sz="0" w:space="0" w:color="auto"/>
        <w:bottom w:val="none" w:sz="0" w:space="0" w:color="auto"/>
        <w:right w:val="none" w:sz="0" w:space="0" w:color="auto"/>
      </w:divBdr>
    </w:div>
    <w:div w:id="627393546">
      <w:bodyDiv w:val="1"/>
      <w:marLeft w:val="0"/>
      <w:marRight w:val="0"/>
      <w:marTop w:val="0"/>
      <w:marBottom w:val="0"/>
      <w:divBdr>
        <w:top w:val="none" w:sz="0" w:space="0" w:color="auto"/>
        <w:left w:val="none" w:sz="0" w:space="0" w:color="auto"/>
        <w:bottom w:val="none" w:sz="0" w:space="0" w:color="auto"/>
        <w:right w:val="none" w:sz="0" w:space="0" w:color="auto"/>
      </w:divBdr>
    </w:div>
    <w:div w:id="629365661">
      <w:bodyDiv w:val="1"/>
      <w:marLeft w:val="0"/>
      <w:marRight w:val="0"/>
      <w:marTop w:val="0"/>
      <w:marBottom w:val="0"/>
      <w:divBdr>
        <w:top w:val="none" w:sz="0" w:space="0" w:color="auto"/>
        <w:left w:val="none" w:sz="0" w:space="0" w:color="auto"/>
        <w:bottom w:val="none" w:sz="0" w:space="0" w:color="auto"/>
        <w:right w:val="none" w:sz="0" w:space="0" w:color="auto"/>
      </w:divBdr>
    </w:div>
    <w:div w:id="630595133">
      <w:bodyDiv w:val="1"/>
      <w:marLeft w:val="0"/>
      <w:marRight w:val="0"/>
      <w:marTop w:val="0"/>
      <w:marBottom w:val="0"/>
      <w:divBdr>
        <w:top w:val="none" w:sz="0" w:space="0" w:color="auto"/>
        <w:left w:val="none" w:sz="0" w:space="0" w:color="auto"/>
        <w:bottom w:val="none" w:sz="0" w:space="0" w:color="auto"/>
        <w:right w:val="none" w:sz="0" w:space="0" w:color="auto"/>
      </w:divBdr>
    </w:div>
    <w:div w:id="632638221">
      <w:bodyDiv w:val="1"/>
      <w:marLeft w:val="0"/>
      <w:marRight w:val="0"/>
      <w:marTop w:val="0"/>
      <w:marBottom w:val="0"/>
      <w:divBdr>
        <w:top w:val="none" w:sz="0" w:space="0" w:color="auto"/>
        <w:left w:val="none" w:sz="0" w:space="0" w:color="auto"/>
        <w:bottom w:val="none" w:sz="0" w:space="0" w:color="auto"/>
        <w:right w:val="none" w:sz="0" w:space="0" w:color="auto"/>
      </w:divBdr>
    </w:div>
    <w:div w:id="633028981">
      <w:bodyDiv w:val="1"/>
      <w:marLeft w:val="0"/>
      <w:marRight w:val="0"/>
      <w:marTop w:val="0"/>
      <w:marBottom w:val="0"/>
      <w:divBdr>
        <w:top w:val="none" w:sz="0" w:space="0" w:color="auto"/>
        <w:left w:val="none" w:sz="0" w:space="0" w:color="auto"/>
        <w:bottom w:val="none" w:sz="0" w:space="0" w:color="auto"/>
        <w:right w:val="none" w:sz="0" w:space="0" w:color="auto"/>
      </w:divBdr>
    </w:div>
    <w:div w:id="634410381">
      <w:bodyDiv w:val="1"/>
      <w:marLeft w:val="0"/>
      <w:marRight w:val="0"/>
      <w:marTop w:val="0"/>
      <w:marBottom w:val="0"/>
      <w:divBdr>
        <w:top w:val="none" w:sz="0" w:space="0" w:color="auto"/>
        <w:left w:val="none" w:sz="0" w:space="0" w:color="auto"/>
        <w:bottom w:val="none" w:sz="0" w:space="0" w:color="auto"/>
        <w:right w:val="none" w:sz="0" w:space="0" w:color="auto"/>
      </w:divBdr>
    </w:div>
    <w:div w:id="635840967">
      <w:bodyDiv w:val="1"/>
      <w:marLeft w:val="0"/>
      <w:marRight w:val="0"/>
      <w:marTop w:val="0"/>
      <w:marBottom w:val="0"/>
      <w:divBdr>
        <w:top w:val="none" w:sz="0" w:space="0" w:color="auto"/>
        <w:left w:val="none" w:sz="0" w:space="0" w:color="auto"/>
        <w:bottom w:val="none" w:sz="0" w:space="0" w:color="auto"/>
        <w:right w:val="none" w:sz="0" w:space="0" w:color="auto"/>
      </w:divBdr>
    </w:div>
    <w:div w:id="635842853">
      <w:bodyDiv w:val="1"/>
      <w:marLeft w:val="0"/>
      <w:marRight w:val="0"/>
      <w:marTop w:val="0"/>
      <w:marBottom w:val="0"/>
      <w:divBdr>
        <w:top w:val="none" w:sz="0" w:space="0" w:color="auto"/>
        <w:left w:val="none" w:sz="0" w:space="0" w:color="auto"/>
        <w:bottom w:val="none" w:sz="0" w:space="0" w:color="auto"/>
        <w:right w:val="none" w:sz="0" w:space="0" w:color="auto"/>
      </w:divBdr>
    </w:div>
    <w:div w:id="636254643">
      <w:bodyDiv w:val="1"/>
      <w:marLeft w:val="0"/>
      <w:marRight w:val="0"/>
      <w:marTop w:val="0"/>
      <w:marBottom w:val="0"/>
      <w:divBdr>
        <w:top w:val="none" w:sz="0" w:space="0" w:color="auto"/>
        <w:left w:val="none" w:sz="0" w:space="0" w:color="auto"/>
        <w:bottom w:val="none" w:sz="0" w:space="0" w:color="auto"/>
        <w:right w:val="none" w:sz="0" w:space="0" w:color="auto"/>
      </w:divBdr>
    </w:div>
    <w:div w:id="638728454">
      <w:bodyDiv w:val="1"/>
      <w:marLeft w:val="0"/>
      <w:marRight w:val="0"/>
      <w:marTop w:val="0"/>
      <w:marBottom w:val="0"/>
      <w:divBdr>
        <w:top w:val="none" w:sz="0" w:space="0" w:color="auto"/>
        <w:left w:val="none" w:sz="0" w:space="0" w:color="auto"/>
        <w:bottom w:val="none" w:sz="0" w:space="0" w:color="auto"/>
        <w:right w:val="none" w:sz="0" w:space="0" w:color="auto"/>
      </w:divBdr>
    </w:div>
    <w:div w:id="639305325">
      <w:bodyDiv w:val="1"/>
      <w:marLeft w:val="0"/>
      <w:marRight w:val="0"/>
      <w:marTop w:val="0"/>
      <w:marBottom w:val="0"/>
      <w:divBdr>
        <w:top w:val="none" w:sz="0" w:space="0" w:color="auto"/>
        <w:left w:val="none" w:sz="0" w:space="0" w:color="auto"/>
        <w:bottom w:val="none" w:sz="0" w:space="0" w:color="auto"/>
        <w:right w:val="none" w:sz="0" w:space="0" w:color="auto"/>
      </w:divBdr>
    </w:div>
    <w:div w:id="640694861">
      <w:bodyDiv w:val="1"/>
      <w:marLeft w:val="0"/>
      <w:marRight w:val="0"/>
      <w:marTop w:val="0"/>
      <w:marBottom w:val="0"/>
      <w:divBdr>
        <w:top w:val="none" w:sz="0" w:space="0" w:color="auto"/>
        <w:left w:val="none" w:sz="0" w:space="0" w:color="auto"/>
        <w:bottom w:val="none" w:sz="0" w:space="0" w:color="auto"/>
        <w:right w:val="none" w:sz="0" w:space="0" w:color="auto"/>
      </w:divBdr>
    </w:div>
    <w:div w:id="640842788">
      <w:bodyDiv w:val="1"/>
      <w:marLeft w:val="0"/>
      <w:marRight w:val="0"/>
      <w:marTop w:val="0"/>
      <w:marBottom w:val="0"/>
      <w:divBdr>
        <w:top w:val="none" w:sz="0" w:space="0" w:color="auto"/>
        <w:left w:val="none" w:sz="0" w:space="0" w:color="auto"/>
        <w:bottom w:val="none" w:sz="0" w:space="0" w:color="auto"/>
        <w:right w:val="none" w:sz="0" w:space="0" w:color="auto"/>
      </w:divBdr>
    </w:div>
    <w:div w:id="643854894">
      <w:bodyDiv w:val="1"/>
      <w:marLeft w:val="0"/>
      <w:marRight w:val="0"/>
      <w:marTop w:val="0"/>
      <w:marBottom w:val="0"/>
      <w:divBdr>
        <w:top w:val="none" w:sz="0" w:space="0" w:color="auto"/>
        <w:left w:val="none" w:sz="0" w:space="0" w:color="auto"/>
        <w:bottom w:val="none" w:sz="0" w:space="0" w:color="auto"/>
        <w:right w:val="none" w:sz="0" w:space="0" w:color="auto"/>
      </w:divBdr>
    </w:div>
    <w:div w:id="649292319">
      <w:bodyDiv w:val="1"/>
      <w:marLeft w:val="0"/>
      <w:marRight w:val="0"/>
      <w:marTop w:val="0"/>
      <w:marBottom w:val="0"/>
      <w:divBdr>
        <w:top w:val="none" w:sz="0" w:space="0" w:color="auto"/>
        <w:left w:val="none" w:sz="0" w:space="0" w:color="auto"/>
        <w:bottom w:val="none" w:sz="0" w:space="0" w:color="auto"/>
        <w:right w:val="none" w:sz="0" w:space="0" w:color="auto"/>
      </w:divBdr>
    </w:div>
    <w:div w:id="651177090">
      <w:bodyDiv w:val="1"/>
      <w:marLeft w:val="0"/>
      <w:marRight w:val="0"/>
      <w:marTop w:val="0"/>
      <w:marBottom w:val="0"/>
      <w:divBdr>
        <w:top w:val="none" w:sz="0" w:space="0" w:color="auto"/>
        <w:left w:val="none" w:sz="0" w:space="0" w:color="auto"/>
        <w:bottom w:val="none" w:sz="0" w:space="0" w:color="auto"/>
        <w:right w:val="none" w:sz="0" w:space="0" w:color="auto"/>
      </w:divBdr>
    </w:div>
    <w:div w:id="6514518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57458332">
      <w:bodyDiv w:val="1"/>
      <w:marLeft w:val="0"/>
      <w:marRight w:val="0"/>
      <w:marTop w:val="0"/>
      <w:marBottom w:val="0"/>
      <w:divBdr>
        <w:top w:val="none" w:sz="0" w:space="0" w:color="auto"/>
        <w:left w:val="none" w:sz="0" w:space="0" w:color="auto"/>
        <w:bottom w:val="none" w:sz="0" w:space="0" w:color="auto"/>
        <w:right w:val="none" w:sz="0" w:space="0" w:color="auto"/>
      </w:divBdr>
    </w:div>
    <w:div w:id="658070692">
      <w:bodyDiv w:val="1"/>
      <w:marLeft w:val="0"/>
      <w:marRight w:val="0"/>
      <w:marTop w:val="0"/>
      <w:marBottom w:val="0"/>
      <w:divBdr>
        <w:top w:val="none" w:sz="0" w:space="0" w:color="auto"/>
        <w:left w:val="none" w:sz="0" w:space="0" w:color="auto"/>
        <w:bottom w:val="none" w:sz="0" w:space="0" w:color="auto"/>
        <w:right w:val="none" w:sz="0" w:space="0" w:color="auto"/>
      </w:divBdr>
    </w:div>
    <w:div w:id="660160155">
      <w:bodyDiv w:val="1"/>
      <w:marLeft w:val="0"/>
      <w:marRight w:val="0"/>
      <w:marTop w:val="0"/>
      <w:marBottom w:val="0"/>
      <w:divBdr>
        <w:top w:val="none" w:sz="0" w:space="0" w:color="auto"/>
        <w:left w:val="none" w:sz="0" w:space="0" w:color="auto"/>
        <w:bottom w:val="none" w:sz="0" w:space="0" w:color="auto"/>
        <w:right w:val="none" w:sz="0" w:space="0" w:color="auto"/>
      </w:divBdr>
    </w:div>
    <w:div w:id="660930598">
      <w:bodyDiv w:val="1"/>
      <w:marLeft w:val="0"/>
      <w:marRight w:val="0"/>
      <w:marTop w:val="0"/>
      <w:marBottom w:val="0"/>
      <w:divBdr>
        <w:top w:val="none" w:sz="0" w:space="0" w:color="auto"/>
        <w:left w:val="none" w:sz="0" w:space="0" w:color="auto"/>
        <w:bottom w:val="none" w:sz="0" w:space="0" w:color="auto"/>
        <w:right w:val="none" w:sz="0" w:space="0" w:color="auto"/>
      </w:divBdr>
    </w:div>
    <w:div w:id="664360018">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73067920">
      <w:bodyDiv w:val="1"/>
      <w:marLeft w:val="0"/>
      <w:marRight w:val="0"/>
      <w:marTop w:val="0"/>
      <w:marBottom w:val="0"/>
      <w:divBdr>
        <w:top w:val="none" w:sz="0" w:space="0" w:color="auto"/>
        <w:left w:val="none" w:sz="0" w:space="0" w:color="auto"/>
        <w:bottom w:val="none" w:sz="0" w:space="0" w:color="auto"/>
        <w:right w:val="none" w:sz="0" w:space="0" w:color="auto"/>
      </w:divBdr>
    </w:div>
    <w:div w:id="678042028">
      <w:bodyDiv w:val="1"/>
      <w:marLeft w:val="0"/>
      <w:marRight w:val="0"/>
      <w:marTop w:val="0"/>
      <w:marBottom w:val="0"/>
      <w:divBdr>
        <w:top w:val="none" w:sz="0" w:space="0" w:color="auto"/>
        <w:left w:val="none" w:sz="0" w:space="0" w:color="auto"/>
        <w:bottom w:val="none" w:sz="0" w:space="0" w:color="auto"/>
        <w:right w:val="none" w:sz="0" w:space="0" w:color="auto"/>
      </w:divBdr>
    </w:div>
    <w:div w:id="678852301">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683946474">
      <w:bodyDiv w:val="1"/>
      <w:marLeft w:val="0"/>
      <w:marRight w:val="0"/>
      <w:marTop w:val="0"/>
      <w:marBottom w:val="0"/>
      <w:divBdr>
        <w:top w:val="none" w:sz="0" w:space="0" w:color="auto"/>
        <w:left w:val="none" w:sz="0" w:space="0" w:color="auto"/>
        <w:bottom w:val="none" w:sz="0" w:space="0" w:color="auto"/>
        <w:right w:val="none" w:sz="0" w:space="0" w:color="auto"/>
      </w:divBdr>
    </w:div>
    <w:div w:id="687219610">
      <w:bodyDiv w:val="1"/>
      <w:marLeft w:val="0"/>
      <w:marRight w:val="0"/>
      <w:marTop w:val="0"/>
      <w:marBottom w:val="0"/>
      <w:divBdr>
        <w:top w:val="none" w:sz="0" w:space="0" w:color="auto"/>
        <w:left w:val="none" w:sz="0" w:space="0" w:color="auto"/>
        <w:bottom w:val="none" w:sz="0" w:space="0" w:color="auto"/>
        <w:right w:val="none" w:sz="0" w:space="0" w:color="auto"/>
      </w:divBdr>
    </w:div>
    <w:div w:id="689335427">
      <w:bodyDiv w:val="1"/>
      <w:marLeft w:val="0"/>
      <w:marRight w:val="0"/>
      <w:marTop w:val="0"/>
      <w:marBottom w:val="0"/>
      <w:divBdr>
        <w:top w:val="none" w:sz="0" w:space="0" w:color="auto"/>
        <w:left w:val="none" w:sz="0" w:space="0" w:color="auto"/>
        <w:bottom w:val="none" w:sz="0" w:space="0" w:color="auto"/>
        <w:right w:val="none" w:sz="0" w:space="0" w:color="auto"/>
      </w:divBdr>
    </w:div>
    <w:div w:id="691536699">
      <w:bodyDiv w:val="1"/>
      <w:marLeft w:val="0"/>
      <w:marRight w:val="0"/>
      <w:marTop w:val="0"/>
      <w:marBottom w:val="0"/>
      <w:divBdr>
        <w:top w:val="none" w:sz="0" w:space="0" w:color="auto"/>
        <w:left w:val="none" w:sz="0" w:space="0" w:color="auto"/>
        <w:bottom w:val="none" w:sz="0" w:space="0" w:color="auto"/>
        <w:right w:val="none" w:sz="0" w:space="0" w:color="auto"/>
      </w:divBdr>
    </w:div>
    <w:div w:id="692416929">
      <w:bodyDiv w:val="1"/>
      <w:marLeft w:val="0"/>
      <w:marRight w:val="0"/>
      <w:marTop w:val="0"/>
      <w:marBottom w:val="0"/>
      <w:divBdr>
        <w:top w:val="none" w:sz="0" w:space="0" w:color="auto"/>
        <w:left w:val="none" w:sz="0" w:space="0" w:color="auto"/>
        <w:bottom w:val="none" w:sz="0" w:space="0" w:color="auto"/>
        <w:right w:val="none" w:sz="0" w:space="0" w:color="auto"/>
      </w:divBdr>
    </w:div>
    <w:div w:id="692460403">
      <w:bodyDiv w:val="1"/>
      <w:marLeft w:val="0"/>
      <w:marRight w:val="0"/>
      <w:marTop w:val="0"/>
      <w:marBottom w:val="0"/>
      <w:divBdr>
        <w:top w:val="none" w:sz="0" w:space="0" w:color="auto"/>
        <w:left w:val="none" w:sz="0" w:space="0" w:color="auto"/>
        <w:bottom w:val="none" w:sz="0" w:space="0" w:color="auto"/>
        <w:right w:val="none" w:sz="0" w:space="0" w:color="auto"/>
      </w:divBdr>
    </w:div>
    <w:div w:id="699546517">
      <w:bodyDiv w:val="1"/>
      <w:marLeft w:val="0"/>
      <w:marRight w:val="0"/>
      <w:marTop w:val="0"/>
      <w:marBottom w:val="0"/>
      <w:divBdr>
        <w:top w:val="none" w:sz="0" w:space="0" w:color="auto"/>
        <w:left w:val="none" w:sz="0" w:space="0" w:color="auto"/>
        <w:bottom w:val="none" w:sz="0" w:space="0" w:color="auto"/>
        <w:right w:val="none" w:sz="0" w:space="0" w:color="auto"/>
      </w:divBdr>
    </w:div>
    <w:div w:id="700477987">
      <w:bodyDiv w:val="1"/>
      <w:marLeft w:val="0"/>
      <w:marRight w:val="0"/>
      <w:marTop w:val="0"/>
      <w:marBottom w:val="0"/>
      <w:divBdr>
        <w:top w:val="none" w:sz="0" w:space="0" w:color="auto"/>
        <w:left w:val="none" w:sz="0" w:space="0" w:color="auto"/>
        <w:bottom w:val="none" w:sz="0" w:space="0" w:color="auto"/>
        <w:right w:val="none" w:sz="0" w:space="0" w:color="auto"/>
      </w:divBdr>
    </w:div>
    <w:div w:id="707680277">
      <w:bodyDiv w:val="1"/>
      <w:marLeft w:val="0"/>
      <w:marRight w:val="0"/>
      <w:marTop w:val="0"/>
      <w:marBottom w:val="0"/>
      <w:divBdr>
        <w:top w:val="none" w:sz="0" w:space="0" w:color="auto"/>
        <w:left w:val="none" w:sz="0" w:space="0" w:color="auto"/>
        <w:bottom w:val="none" w:sz="0" w:space="0" w:color="auto"/>
        <w:right w:val="none" w:sz="0" w:space="0" w:color="auto"/>
      </w:divBdr>
    </w:div>
    <w:div w:id="714279850">
      <w:bodyDiv w:val="1"/>
      <w:marLeft w:val="0"/>
      <w:marRight w:val="0"/>
      <w:marTop w:val="0"/>
      <w:marBottom w:val="0"/>
      <w:divBdr>
        <w:top w:val="none" w:sz="0" w:space="0" w:color="auto"/>
        <w:left w:val="none" w:sz="0" w:space="0" w:color="auto"/>
        <w:bottom w:val="none" w:sz="0" w:space="0" w:color="auto"/>
        <w:right w:val="none" w:sz="0" w:space="0" w:color="auto"/>
      </w:divBdr>
    </w:div>
    <w:div w:id="714352532">
      <w:bodyDiv w:val="1"/>
      <w:marLeft w:val="0"/>
      <w:marRight w:val="0"/>
      <w:marTop w:val="0"/>
      <w:marBottom w:val="0"/>
      <w:divBdr>
        <w:top w:val="none" w:sz="0" w:space="0" w:color="auto"/>
        <w:left w:val="none" w:sz="0" w:space="0" w:color="auto"/>
        <w:bottom w:val="none" w:sz="0" w:space="0" w:color="auto"/>
        <w:right w:val="none" w:sz="0" w:space="0" w:color="auto"/>
      </w:divBdr>
    </w:div>
    <w:div w:id="715131199">
      <w:bodyDiv w:val="1"/>
      <w:marLeft w:val="0"/>
      <w:marRight w:val="0"/>
      <w:marTop w:val="0"/>
      <w:marBottom w:val="0"/>
      <w:divBdr>
        <w:top w:val="none" w:sz="0" w:space="0" w:color="auto"/>
        <w:left w:val="none" w:sz="0" w:space="0" w:color="auto"/>
        <w:bottom w:val="none" w:sz="0" w:space="0" w:color="auto"/>
        <w:right w:val="none" w:sz="0" w:space="0" w:color="auto"/>
      </w:divBdr>
    </w:div>
    <w:div w:id="716393562">
      <w:bodyDiv w:val="1"/>
      <w:marLeft w:val="0"/>
      <w:marRight w:val="0"/>
      <w:marTop w:val="0"/>
      <w:marBottom w:val="0"/>
      <w:divBdr>
        <w:top w:val="none" w:sz="0" w:space="0" w:color="auto"/>
        <w:left w:val="none" w:sz="0" w:space="0" w:color="auto"/>
        <w:bottom w:val="none" w:sz="0" w:space="0" w:color="auto"/>
        <w:right w:val="none" w:sz="0" w:space="0" w:color="auto"/>
      </w:divBdr>
    </w:div>
    <w:div w:id="719397705">
      <w:bodyDiv w:val="1"/>
      <w:marLeft w:val="0"/>
      <w:marRight w:val="0"/>
      <w:marTop w:val="0"/>
      <w:marBottom w:val="0"/>
      <w:divBdr>
        <w:top w:val="none" w:sz="0" w:space="0" w:color="auto"/>
        <w:left w:val="none" w:sz="0" w:space="0" w:color="auto"/>
        <w:bottom w:val="none" w:sz="0" w:space="0" w:color="auto"/>
        <w:right w:val="none" w:sz="0" w:space="0" w:color="auto"/>
      </w:divBdr>
    </w:div>
    <w:div w:id="726607937">
      <w:bodyDiv w:val="1"/>
      <w:marLeft w:val="0"/>
      <w:marRight w:val="0"/>
      <w:marTop w:val="0"/>
      <w:marBottom w:val="0"/>
      <w:divBdr>
        <w:top w:val="none" w:sz="0" w:space="0" w:color="auto"/>
        <w:left w:val="none" w:sz="0" w:space="0" w:color="auto"/>
        <w:bottom w:val="none" w:sz="0" w:space="0" w:color="auto"/>
        <w:right w:val="none" w:sz="0" w:space="0" w:color="auto"/>
      </w:divBdr>
    </w:div>
    <w:div w:id="727538532">
      <w:bodyDiv w:val="1"/>
      <w:marLeft w:val="0"/>
      <w:marRight w:val="0"/>
      <w:marTop w:val="0"/>
      <w:marBottom w:val="0"/>
      <w:divBdr>
        <w:top w:val="none" w:sz="0" w:space="0" w:color="auto"/>
        <w:left w:val="none" w:sz="0" w:space="0" w:color="auto"/>
        <w:bottom w:val="none" w:sz="0" w:space="0" w:color="auto"/>
        <w:right w:val="none" w:sz="0" w:space="0" w:color="auto"/>
      </w:divBdr>
    </w:div>
    <w:div w:id="731386977">
      <w:bodyDiv w:val="1"/>
      <w:marLeft w:val="0"/>
      <w:marRight w:val="0"/>
      <w:marTop w:val="0"/>
      <w:marBottom w:val="0"/>
      <w:divBdr>
        <w:top w:val="none" w:sz="0" w:space="0" w:color="auto"/>
        <w:left w:val="none" w:sz="0" w:space="0" w:color="auto"/>
        <w:bottom w:val="none" w:sz="0" w:space="0" w:color="auto"/>
        <w:right w:val="none" w:sz="0" w:space="0" w:color="auto"/>
      </w:divBdr>
    </w:div>
    <w:div w:id="731850293">
      <w:bodyDiv w:val="1"/>
      <w:marLeft w:val="0"/>
      <w:marRight w:val="0"/>
      <w:marTop w:val="0"/>
      <w:marBottom w:val="0"/>
      <w:divBdr>
        <w:top w:val="none" w:sz="0" w:space="0" w:color="auto"/>
        <w:left w:val="none" w:sz="0" w:space="0" w:color="auto"/>
        <w:bottom w:val="none" w:sz="0" w:space="0" w:color="auto"/>
        <w:right w:val="none" w:sz="0" w:space="0" w:color="auto"/>
      </w:divBdr>
    </w:div>
    <w:div w:id="735322260">
      <w:bodyDiv w:val="1"/>
      <w:marLeft w:val="0"/>
      <w:marRight w:val="0"/>
      <w:marTop w:val="0"/>
      <w:marBottom w:val="0"/>
      <w:divBdr>
        <w:top w:val="none" w:sz="0" w:space="0" w:color="auto"/>
        <w:left w:val="none" w:sz="0" w:space="0" w:color="auto"/>
        <w:bottom w:val="none" w:sz="0" w:space="0" w:color="auto"/>
        <w:right w:val="none" w:sz="0" w:space="0" w:color="auto"/>
      </w:divBdr>
    </w:div>
    <w:div w:id="737290150">
      <w:bodyDiv w:val="1"/>
      <w:marLeft w:val="0"/>
      <w:marRight w:val="0"/>
      <w:marTop w:val="0"/>
      <w:marBottom w:val="0"/>
      <w:divBdr>
        <w:top w:val="none" w:sz="0" w:space="0" w:color="auto"/>
        <w:left w:val="none" w:sz="0" w:space="0" w:color="auto"/>
        <w:bottom w:val="none" w:sz="0" w:space="0" w:color="auto"/>
        <w:right w:val="none" w:sz="0" w:space="0" w:color="auto"/>
      </w:divBdr>
    </w:div>
    <w:div w:id="754283354">
      <w:bodyDiv w:val="1"/>
      <w:marLeft w:val="0"/>
      <w:marRight w:val="0"/>
      <w:marTop w:val="0"/>
      <w:marBottom w:val="0"/>
      <w:divBdr>
        <w:top w:val="none" w:sz="0" w:space="0" w:color="auto"/>
        <w:left w:val="none" w:sz="0" w:space="0" w:color="auto"/>
        <w:bottom w:val="none" w:sz="0" w:space="0" w:color="auto"/>
        <w:right w:val="none" w:sz="0" w:space="0" w:color="auto"/>
      </w:divBdr>
    </w:div>
    <w:div w:id="763039048">
      <w:bodyDiv w:val="1"/>
      <w:marLeft w:val="0"/>
      <w:marRight w:val="0"/>
      <w:marTop w:val="0"/>
      <w:marBottom w:val="0"/>
      <w:divBdr>
        <w:top w:val="none" w:sz="0" w:space="0" w:color="auto"/>
        <w:left w:val="none" w:sz="0" w:space="0" w:color="auto"/>
        <w:bottom w:val="none" w:sz="0" w:space="0" w:color="auto"/>
        <w:right w:val="none" w:sz="0" w:space="0" w:color="auto"/>
      </w:divBdr>
    </w:div>
    <w:div w:id="764620149">
      <w:bodyDiv w:val="1"/>
      <w:marLeft w:val="0"/>
      <w:marRight w:val="0"/>
      <w:marTop w:val="0"/>
      <w:marBottom w:val="0"/>
      <w:divBdr>
        <w:top w:val="none" w:sz="0" w:space="0" w:color="auto"/>
        <w:left w:val="none" w:sz="0" w:space="0" w:color="auto"/>
        <w:bottom w:val="none" w:sz="0" w:space="0" w:color="auto"/>
        <w:right w:val="none" w:sz="0" w:space="0" w:color="auto"/>
      </w:divBdr>
    </w:div>
    <w:div w:id="765154987">
      <w:bodyDiv w:val="1"/>
      <w:marLeft w:val="0"/>
      <w:marRight w:val="0"/>
      <w:marTop w:val="0"/>
      <w:marBottom w:val="0"/>
      <w:divBdr>
        <w:top w:val="none" w:sz="0" w:space="0" w:color="auto"/>
        <w:left w:val="none" w:sz="0" w:space="0" w:color="auto"/>
        <w:bottom w:val="none" w:sz="0" w:space="0" w:color="auto"/>
        <w:right w:val="none" w:sz="0" w:space="0" w:color="auto"/>
      </w:divBdr>
    </w:div>
    <w:div w:id="770391484">
      <w:bodyDiv w:val="1"/>
      <w:marLeft w:val="0"/>
      <w:marRight w:val="0"/>
      <w:marTop w:val="0"/>
      <w:marBottom w:val="0"/>
      <w:divBdr>
        <w:top w:val="none" w:sz="0" w:space="0" w:color="auto"/>
        <w:left w:val="none" w:sz="0" w:space="0" w:color="auto"/>
        <w:bottom w:val="none" w:sz="0" w:space="0" w:color="auto"/>
        <w:right w:val="none" w:sz="0" w:space="0" w:color="auto"/>
      </w:divBdr>
    </w:div>
    <w:div w:id="776144265">
      <w:bodyDiv w:val="1"/>
      <w:marLeft w:val="0"/>
      <w:marRight w:val="0"/>
      <w:marTop w:val="0"/>
      <w:marBottom w:val="0"/>
      <w:divBdr>
        <w:top w:val="none" w:sz="0" w:space="0" w:color="auto"/>
        <w:left w:val="none" w:sz="0" w:space="0" w:color="auto"/>
        <w:bottom w:val="none" w:sz="0" w:space="0" w:color="auto"/>
        <w:right w:val="none" w:sz="0" w:space="0" w:color="auto"/>
      </w:divBdr>
    </w:div>
    <w:div w:id="776484701">
      <w:bodyDiv w:val="1"/>
      <w:marLeft w:val="0"/>
      <w:marRight w:val="0"/>
      <w:marTop w:val="0"/>
      <w:marBottom w:val="0"/>
      <w:divBdr>
        <w:top w:val="none" w:sz="0" w:space="0" w:color="auto"/>
        <w:left w:val="none" w:sz="0" w:space="0" w:color="auto"/>
        <w:bottom w:val="none" w:sz="0" w:space="0" w:color="auto"/>
        <w:right w:val="none" w:sz="0" w:space="0" w:color="auto"/>
      </w:divBdr>
    </w:div>
    <w:div w:id="782699231">
      <w:bodyDiv w:val="1"/>
      <w:marLeft w:val="0"/>
      <w:marRight w:val="0"/>
      <w:marTop w:val="0"/>
      <w:marBottom w:val="0"/>
      <w:divBdr>
        <w:top w:val="none" w:sz="0" w:space="0" w:color="auto"/>
        <w:left w:val="none" w:sz="0" w:space="0" w:color="auto"/>
        <w:bottom w:val="none" w:sz="0" w:space="0" w:color="auto"/>
        <w:right w:val="none" w:sz="0" w:space="0" w:color="auto"/>
      </w:divBdr>
    </w:div>
    <w:div w:id="784271628">
      <w:bodyDiv w:val="1"/>
      <w:marLeft w:val="0"/>
      <w:marRight w:val="0"/>
      <w:marTop w:val="0"/>
      <w:marBottom w:val="0"/>
      <w:divBdr>
        <w:top w:val="none" w:sz="0" w:space="0" w:color="auto"/>
        <w:left w:val="none" w:sz="0" w:space="0" w:color="auto"/>
        <w:bottom w:val="none" w:sz="0" w:space="0" w:color="auto"/>
        <w:right w:val="none" w:sz="0" w:space="0" w:color="auto"/>
      </w:divBdr>
    </w:div>
    <w:div w:id="787427740">
      <w:bodyDiv w:val="1"/>
      <w:marLeft w:val="0"/>
      <w:marRight w:val="0"/>
      <w:marTop w:val="0"/>
      <w:marBottom w:val="0"/>
      <w:divBdr>
        <w:top w:val="none" w:sz="0" w:space="0" w:color="auto"/>
        <w:left w:val="none" w:sz="0" w:space="0" w:color="auto"/>
        <w:bottom w:val="none" w:sz="0" w:space="0" w:color="auto"/>
        <w:right w:val="none" w:sz="0" w:space="0" w:color="auto"/>
      </w:divBdr>
    </w:div>
    <w:div w:id="789712695">
      <w:bodyDiv w:val="1"/>
      <w:marLeft w:val="0"/>
      <w:marRight w:val="0"/>
      <w:marTop w:val="0"/>
      <w:marBottom w:val="0"/>
      <w:divBdr>
        <w:top w:val="none" w:sz="0" w:space="0" w:color="auto"/>
        <w:left w:val="none" w:sz="0" w:space="0" w:color="auto"/>
        <w:bottom w:val="none" w:sz="0" w:space="0" w:color="auto"/>
        <w:right w:val="none" w:sz="0" w:space="0" w:color="auto"/>
      </w:divBdr>
    </w:div>
    <w:div w:id="791751259">
      <w:bodyDiv w:val="1"/>
      <w:marLeft w:val="0"/>
      <w:marRight w:val="0"/>
      <w:marTop w:val="0"/>
      <w:marBottom w:val="0"/>
      <w:divBdr>
        <w:top w:val="none" w:sz="0" w:space="0" w:color="auto"/>
        <w:left w:val="none" w:sz="0" w:space="0" w:color="auto"/>
        <w:bottom w:val="none" w:sz="0" w:space="0" w:color="auto"/>
        <w:right w:val="none" w:sz="0" w:space="0" w:color="auto"/>
      </w:divBdr>
    </w:div>
    <w:div w:id="794371201">
      <w:bodyDiv w:val="1"/>
      <w:marLeft w:val="0"/>
      <w:marRight w:val="0"/>
      <w:marTop w:val="0"/>
      <w:marBottom w:val="0"/>
      <w:divBdr>
        <w:top w:val="none" w:sz="0" w:space="0" w:color="auto"/>
        <w:left w:val="none" w:sz="0" w:space="0" w:color="auto"/>
        <w:bottom w:val="none" w:sz="0" w:space="0" w:color="auto"/>
        <w:right w:val="none" w:sz="0" w:space="0" w:color="auto"/>
      </w:divBdr>
    </w:div>
    <w:div w:id="796679962">
      <w:bodyDiv w:val="1"/>
      <w:marLeft w:val="0"/>
      <w:marRight w:val="0"/>
      <w:marTop w:val="0"/>
      <w:marBottom w:val="0"/>
      <w:divBdr>
        <w:top w:val="none" w:sz="0" w:space="0" w:color="auto"/>
        <w:left w:val="none" w:sz="0" w:space="0" w:color="auto"/>
        <w:bottom w:val="none" w:sz="0" w:space="0" w:color="auto"/>
        <w:right w:val="none" w:sz="0" w:space="0" w:color="auto"/>
      </w:divBdr>
    </w:div>
    <w:div w:id="797072700">
      <w:bodyDiv w:val="1"/>
      <w:marLeft w:val="0"/>
      <w:marRight w:val="0"/>
      <w:marTop w:val="0"/>
      <w:marBottom w:val="0"/>
      <w:divBdr>
        <w:top w:val="none" w:sz="0" w:space="0" w:color="auto"/>
        <w:left w:val="none" w:sz="0" w:space="0" w:color="auto"/>
        <w:bottom w:val="none" w:sz="0" w:space="0" w:color="auto"/>
        <w:right w:val="none" w:sz="0" w:space="0" w:color="auto"/>
      </w:divBdr>
    </w:div>
    <w:div w:id="800804554">
      <w:bodyDiv w:val="1"/>
      <w:marLeft w:val="0"/>
      <w:marRight w:val="0"/>
      <w:marTop w:val="0"/>
      <w:marBottom w:val="0"/>
      <w:divBdr>
        <w:top w:val="none" w:sz="0" w:space="0" w:color="auto"/>
        <w:left w:val="none" w:sz="0" w:space="0" w:color="auto"/>
        <w:bottom w:val="none" w:sz="0" w:space="0" w:color="auto"/>
        <w:right w:val="none" w:sz="0" w:space="0" w:color="auto"/>
      </w:divBdr>
    </w:div>
    <w:div w:id="802429731">
      <w:bodyDiv w:val="1"/>
      <w:marLeft w:val="0"/>
      <w:marRight w:val="0"/>
      <w:marTop w:val="0"/>
      <w:marBottom w:val="0"/>
      <w:divBdr>
        <w:top w:val="none" w:sz="0" w:space="0" w:color="auto"/>
        <w:left w:val="none" w:sz="0" w:space="0" w:color="auto"/>
        <w:bottom w:val="none" w:sz="0" w:space="0" w:color="auto"/>
        <w:right w:val="none" w:sz="0" w:space="0" w:color="auto"/>
      </w:divBdr>
    </w:div>
    <w:div w:id="805008301">
      <w:bodyDiv w:val="1"/>
      <w:marLeft w:val="0"/>
      <w:marRight w:val="0"/>
      <w:marTop w:val="0"/>
      <w:marBottom w:val="0"/>
      <w:divBdr>
        <w:top w:val="none" w:sz="0" w:space="0" w:color="auto"/>
        <w:left w:val="none" w:sz="0" w:space="0" w:color="auto"/>
        <w:bottom w:val="none" w:sz="0" w:space="0" w:color="auto"/>
        <w:right w:val="none" w:sz="0" w:space="0" w:color="auto"/>
      </w:divBdr>
    </w:div>
    <w:div w:id="805779208">
      <w:bodyDiv w:val="1"/>
      <w:marLeft w:val="0"/>
      <w:marRight w:val="0"/>
      <w:marTop w:val="0"/>
      <w:marBottom w:val="0"/>
      <w:divBdr>
        <w:top w:val="none" w:sz="0" w:space="0" w:color="auto"/>
        <w:left w:val="none" w:sz="0" w:space="0" w:color="auto"/>
        <w:bottom w:val="none" w:sz="0" w:space="0" w:color="auto"/>
        <w:right w:val="none" w:sz="0" w:space="0" w:color="auto"/>
      </w:divBdr>
    </w:div>
    <w:div w:id="806631322">
      <w:bodyDiv w:val="1"/>
      <w:marLeft w:val="0"/>
      <w:marRight w:val="0"/>
      <w:marTop w:val="0"/>
      <w:marBottom w:val="0"/>
      <w:divBdr>
        <w:top w:val="none" w:sz="0" w:space="0" w:color="auto"/>
        <w:left w:val="none" w:sz="0" w:space="0" w:color="auto"/>
        <w:bottom w:val="none" w:sz="0" w:space="0" w:color="auto"/>
        <w:right w:val="none" w:sz="0" w:space="0" w:color="auto"/>
      </w:divBdr>
    </w:div>
    <w:div w:id="808548769">
      <w:bodyDiv w:val="1"/>
      <w:marLeft w:val="0"/>
      <w:marRight w:val="0"/>
      <w:marTop w:val="0"/>
      <w:marBottom w:val="0"/>
      <w:divBdr>
        <w:top w:val="none" w:sz="0" w:space="0" w:color="auto"/>
        <w:left w:val="none" w:sz="0" w:space="0" w:color="auto"/>
        <w:bottom w:val="none" w:sz="0" w:space="0" w:color="auto"/>
        <w:right w:val="none" w:sz="0" w:space="0" w:color="auto"/>
      </w:divBdr>
    </w:div>
    <w:div w:id="809633572">
      <w:bodyDiv w:val="1"/>
      <w:marLeft w:val="0"/>
      <w:marRight w:val="0"/>
      <w:marTop w:val="0"/>
      <w:marBottom w:val="0"/>
      <w:divBdr>
        <w:top w:val="none" w:sz="0" w:space="0" w:color="auto"/>
        <w:left w:val="none" w:sz="0" w:space="0" w:color="auto"/>
        <w:bottom w:val="none" w:sz="0" w:space="0" w:color="auto"/>
        <w:right w:val="none" w:sz="0" w:space="0" w:color="auto"/>
      </w:divBdr>
    </w:div>
    <w:div w:id="817261206">
      <w:bodyDiv w:val="1"/>
      <w:marLeft w:val="0"/>
      <w:marRight w:val="0"/>
      <w:marTop w:val="0"/>
      <w:marBottom w:val="0"/>
      <w:divBdr>
        <w:top w:val="none" w:sz="0" w:space="0" w:color="auto"/>
        <w:left w:val="none" w:sz="0" w:space="0" w:color="auto"/>
        <w:bottom w:val="none" w:sz="0" w:space="0" w:color="auto"/>
        <w:right w:val="none" w:sz="0" w:space="0" w:color="auto"/>
      </w:divBdr>
    </w:div>
    <w:div w:id="821166616">
      <w:bodyDiv w:val="1"/>
      <w:marLeft w:val="0"/>
      <w:marRight w:val="0"/>
      <w:marTop w:val="0"/>
      <w:marBottom w:val="0"/>
      <w:divBdr>
        <w:top w:val="none" w:sz="0" w:space="0" w:color="auto"/>
        <w:left w:val="none" w:sz="0" w:space="0" w:color="auto"/>
        <w:bottom w:val="none" w:sz="0" w:space="0" w:color="auto"/>
        <w:right w:val="none" w:sz="0" w:space="0" w:color="auto"/>
      </w:divBdr>
    </w:div>
    <w:div w:id="822157146">
      <w:bodyDiv w:val="1"/>
      <w:marLeft w:val="0"/>
      <w:marRight w:val="0"/>
      <w:marTop w:val="0"/>
      <w:marBottom w:val="0"/>
      <w:divBdr>
        <w:top w:val="none" w:sz="0" w:space="0" w:color="auto"/>
        <w:left w:val="none" w:sz="0" w:space="0" w:color="auto"/>
        <w:bottom w:val="none" w:sz="0" w:space="0" w:color="auto"/>
        <w:right w:val="none" w:sz="0" w:space="0" w:color="auto"/>
      </w:divBdr>
    </w:div>
    <w:div w:id="827667503">
      <w:bodyDiv w:val="1"/>
      <w:marLeft w:val="0"/>
      <w:marRight w:val="0"/>
      <w:marTop w:val="0"/>
      <w:marBottom w:val="0"/>
      <w:divBdr>
        <w:top w:val="none" w:sz="0" w:space="0" w:color="auto"/>
        <w:left w:val="none" w:sz="0" w:space="0" w:color="auto"/>
        <w:bottom w:val="none" w:sz="0" w:space="0" w:color="auto"/>
        <w:right w:val="none" w:sz="0" w:space="0" w:color="auto"/>
      </w:divBdr>
    </w:div>
    <w:div w:id="827860901">
      <w:bodyDiv w:val="1"/>
      <w:marLeft w:val="0"/>
      <w:marRight w:val="0"/>
      <w:marTop w:val="0"/>
      <w:marBottom w:val="0"/>
      <w:divBdr>
        <w:top w:val="none" w:sz="0" w:space="0" w:color="auto"/>
        <w:left w:val="none" w:sz="0" w:space="0" w:color="auto"/>
        <w:bottom w:val="none" w:sz="0" w:space="0" w:color="auto"/>
        <w:right w:val="none" w:sz="0" w:space="0" w:color="auto"/>
      </w:divBdr>
    </w:div>
    <w:div w:id="832334389">
      <w:bodyDiv w:val="1"/>
      <w:marLeft w:val="0"/>
      <w:marRight w:val="0"/>
      <w:marTop w:val="0"/>
      <w:marBottom w:val="0"/>
      <w:divBdr>
        <w:top w:val="none" w:sz="0" w:space="0" w:color="auto"/>
        <w:left w:val="none" w:sz="0" w:space="0" w:color="auto"/>
        <w:bottom w:val="none" w:sz="0" w:space="0" w:color="auto"/>
        <w:right w:val="none" w:sz="0" w:space="0" w:color="auto"/>
      </w:divBdr>
    </w:div>
    <w:div w:id="834688530">
      <w:bodyDiv w:val="1"/>
      <w:marLeft w:val="0"/>
      <w:marRight w:val="0"/>
      <w:marTop w:val="0"/>
      <w:marBottom w:val="0"/>
      <w:divBdr>
        <w:top w:val="none" w:sz="0" w:space="0" w:color="auto"/>
        <w:left w:val="none" w:sz="0" w:space="0" w:color="auto"/>
        <w:bottom w:val="none" w:sz="0" w:space="0" w:color="auto"/>
        <w:right w:val="none" w:sz="0" w:space="0" w:color="auto"/>
      </w:divBdr>
    </w:div>
    <w:div w:id="837110626">
      <w:bodyDiv w:val="1"/>
      <w:marLeft w:val="0"/>
      <w:marRight w:val="0"/>
      <w:marTop w:val="0"/>
      <w:marBottom w:val="0"/>
      <w:divBdr>
        <w:top w:val="none" w:sz="0" w:space="0" w:color="auto"/>
        <w:left w:val="none" w:sz="0" w:space="0" w:color="auto"/>
        <w:bottom w:val="none" w:sz="0" w:space="0" w:color="auto"/>
        <w:right w:val="none" w:sz="0" w:space="0" w:color="auto"/>
      </w:divBdr>
    </w:div>
    <w:div w:id="840974991">
      <w:bodyDiv w:val="1"/>
      <w:marLeft w:val="0"/>
      <w:marRight w:val="0"/>
      <w:marTop w:val="0"/>
      <w:marBottom w:val="0"/>
      <w:divBdr>
        <w:top w:val="none" w:sz="0" w:space="0" w:color="auto"/>
        <w:left w:val="none" w:sz="0" w:space="0" w:color="auto"/>
        <w:bottom w:val="none" w:sz="0" w:space="0" w:color="auto"/>
        <w:right w:val="none" w:sz="0" w:space="0" w:color="auto"/>
      </w:divBdr>
    </w:div>
    <w:div w:id="846094666">
      <w:bodyDiv w:val="1"/>
      <w:marLeft w:val="0"/>
      <w:marRight w:val="0"/>
      <w:marTop w:val="0"/>
      <w:marBottom w:val="0"/>
      <w:divBdr>
        <w:top w:val="none" w:sz="0" w:space="0" w:color="auto"/>
        <w:left w:val="none" w:sz="0" w:space="0" w:color="auto"/>
        <w:bottom w:val="none" w:sz="0" w:space="0" w:color="auto"/>
        <w:right w:val="none" w:sz="0" w:space="0" w:color="auto"/>
      </w:divBdr>
    </w:div>
    <w:div w:id="849105645">
      <w:bodyDiv w:val="1"/>
      <w:marLeft w:val="0"/>
      <w:marRight w:val="0"/>
      <w:marTop w:val="0"/>
      <w:marBottom w:val="0"/>
      <w:divBdr>
        <w:top w:val="none" w:sz="0" w:space="0" w:color="auto"/>
        <w:left w:val="none" w:sz="0" w:space="0" w:color="auto"/>
        <w:bottom w:val="none" w:sz="0" w:space="0" w:color="auto"/>
        <w:right w:val="none" w:sz="0" w:space="0" w:color="auto"/>
      </w:divBdr>
    </w:div>
    <w:div w:id="853347282">
      <w:bodyDiv w:val="1"/>
      <w:marLeft w:val="0"/>
      <w:marRight w:val="0"/>
      <w:marTop w:val="0"/>
      <w:marBottom w:val="0"/>
      <w:divBdr>
        <w:top w:val="none" w:sz="0" w:space="0" w:color="auto"/>
        <w:left w:val="none" w:sz="0" w:space="0" w:color="auto"/>
        <w:bottom w:val="none" w:sz="0" w:space="0" w:color="auto"/>
        <w:right w:val="none" w:sz="0" w:space="0" w:color="auto"/>
      </w:divBdr>
    </w:div>
    <w:div w:id="854656020">
      <w:bodyDiv w:val="1"/>
      <w:marLeft w:val="0"/>
      <w:marRight w:val="0"/>
      <w:marTop w:val="0"/>
      <w:marBottom w:val="0"/>
      <w:divBdr>
        <w:top w:val="none" w:sz="0" w:space="0" w:color="auto"/>
        <w:left w:val="none" w:sz="0" w:space="0" w:color="auto"/>
        <w:bottom w:val="none" w:sz="0" w:space="0" w:color="auto"/>
        <w:right w:val="none" w:sz="0" w:space="0" w:color="auto"/>
      </w:divBdr>
    </w:div>
    <w:div w:id="854659406">
      <w:bodyDiv w:val="1"/>
      <w:marLeft w:val="0"/>
      <w:marRight w:val="0"/>
      <w:marTop w:val="0"/>
      <w:marBottom w:val="0"/>
      <w:divBdr>
        <w:top w:val="none" w:sz="0" w:space="0" w:color="auto"/>
        <w:left w:val="none" w:sz="0" w:space="0" w:color="auto"/>
        <w:bottom w:val="none" w:sz="0" w:space="0" w:color="auto"/>
        <w:right w:val="none" w:sz="0" w:space="0" w:color="auto"/>
      </w:divBdr>
    </w:div>
    <w:div w:id="859205162">
      <w:bodyDiv w:val="1"/>
      <w:marLeft w:val="0"/>
      <w:marRight w:val="0"/>
      <w:marTop w:val="0"/>
      <w:marBottom w:val="0"/>
      <w:divBdr>
        <w:top w:val="none" w:sz="0" w:space="0" w:color="auto"/>
        <w:left w:val="none" w:sz="0" w:space="0" w:color="auto"/>
        <w:bottom w:val="none" w:sz="0" w:space="0" w:color="auto"/>
        <w:right w:val="none" w:sz="0" w:space="0" w:color="auto"/>
      </w:divBdr>
    </w:div>
    <w:div w:id="860120380">
      <w:bodyDiv w:val="1"/>
      <w:marLeft w:val="0"/>
      <w:marRight w:val="0"/>
      <w:marTop w:val="0"/>
      <w:marBottom w:val="0"/>
      <w:divBdr>
        <w:top w:val="none" w:sz="0" w:space="0" w:color="auto"/>
        <w:left w:val="none" w:sz="0" w:space="0" w:color="auto"/>
        <w:bottom w:val="none" w:sz="0" w:space="0" w:color="auto"/>
        <w:right w:val="none" w:sz="0" w:space="0" w:color="auto"/>
      </w:divBdr>
    </w:div>
    <w:div w:id="860389230">
      <w:bodyDiv w:val="1"/>
      <w:marLeft w:val="0"/>
      <w:marRight w:val="0"/>
      <w:marTop w:val="0"/>
      <w:marBottom w:val="0"/>
      <w:divBdr>
        <w:top w:val="none" w:sz="0" w:space="0" w:color="auto"/>
        <w:left w:val="none" w:sz="0" w:space="0" w:color="auto"/>
        <w:bottom w:val="none" w:sz="0" w:space="0" w:color="auto"/>
        <w:right w:val="none" w:sz="0" w:space="0" w:color="auto"/>
      </w:divBdr>
    </w:div>
    <w:div w:id="861668719">
      <w:bodyDiv w:val="1"/>
      <w:marLeft w:val="0"/>
      <w:marRight w:val="0"/>
      <w:marTop w:val="0"/>
      <w:marBottom w:val="0"/>
      <w:divBdr>
        <w:top w:val="none" w:sz="0" w:space="0" w:color="auto"/>
        <w:left w:val="none" w:sz="0" w:space="0" w:color="auto"/>
        <w:bottom w:val="none" w:sz="0" w:space="0" w:color="auto"/>
        <w:right w:val="none" w:sz="0" w:space="0" w:color="auto"/>
      </w:divBdr>
    </w:div>
    <w:div w:id="863205390">
      <w:bodyDiv w:val="1"/>
      <w:marLeft w:val="0"/>
      <w:marRight w:val="0"/>
      <w:marTop w:val="0"/>
      <w:marBottom w:val="0"/>
      <w:divBdr>
        <w:top w:val="none" w:sz="0" w:space="0" w:color="auto"/>
        <w:left w:val="none" w:sz="0" w:space="0" w:color="auto"/>
        <w:bottom w:val="none" w:sz="0" w:space="0" w:color="auto"/>
        <w:right w:val="none" w:sz="0" w:space="0" w:color="auto"/>
      </w:divBdr>
    </w:div>
    <w:div w:id="866722100">
      <w:bodyDiv w:val="1"/>
      <w:marLeft w:val="0"/>
      <w:marRight w:val="0"/>
      <w:marTop w:val="0"/>
      <w:marBottom w:val="0"/>
      <w:divBdr>
        <w:top w:val="none" w:sz="0" w:space="0" w:color="auto"/>
        <w:left w:val="none" w:sz="0" w:space="0" w:color="auto"/>
        <w:bottom w:val="none" w:sz="0" w:space="0" w:color="auto"/>
        <w:right w:val="none" w:sz="0" w:space="0" w:color="auto"/>
      </w:divBdr>
    </w:div>
    <w:div w:id="870187231">
      <w:bodyDiv w:val="1"/>
      <w:marLeft w:val="0"/>
      <w:marRight w:val="0"/>
      <w:marTop w:val="0"/>
      <w:marBottom w:val="0"/>
      <w:divBdr>
        <w:top w:val="none" w:sz="0" w:space="0" w:color="auto"/>
        <w:left w:val="none" w:sz="0" w:space="0" w:color="auto"/>
        <w:bottom w:val="none" w:sz="0" w:space="0" w:color="auto"/>
        <w:right w:val="none" w:sz="0" w:space="0" w:color="auto"/>
      </w:divBdr>
    </w:div>
    <w:div w:id="878669742">
      <w:bodyDiv w:val="1"/>
      <w:marLeft w:val="0"/>
      <w:marRight w:val="0"/>
      <w:marTop w:val="0"/>
      <w:marBottom w:val="0"/>
      <w:divBdr>
        <w:top w:val="none" w:sz="0" w:space="0" w:color="auto"/>
        <w:left w:val="none" w:sz="0" w:space="0" w:color="auto"/>
        <w:bottom w:val="none" w:sz="0" w:space="0" w:color="auto"/>
        <w:right w:val="none" w:sz="0" w:space="0" w:color="auto"/>
      </w:divBdr>
    </w:div>
    <w:div w:id="889222078">
      <w:bodyDiv w:val="1"/>
      <w:marLeft w:val="0"/>
      <w:marRight w:val="0"/>
      <w:marTop w:val="0"/>
      <w:marBottom w:val="0"/>
      <w:divBdr>
        <w:top w:val="none" w:sz="0" w:space="0" w:color="auto"/>
        <w:left w:val="none" w:sz="0" w:space="0" w:color="auto"/>
        <w:bottom w:val="none" w:sz="0" w:space="0" w:color="auto"/>
        <w:right w:val="none" w:sz="0" w:space="0" w:color="auto"/>
      </w:divBdr>
    </w:div>
    <w:div w:id="890925506">
      <w:bodyDiv w:val="1"/>
      <w:marLeft w:val="0"/>
      <w:marRight w:val="0"/>
      <w:marTop w:val="0"/>
      <w:marBottom w:val="0"/>
      <w:divBdr>
        <w:top w:val="none" w:sz="0" w:space="0" w:color="auto"/>
        <w:left w:val="none" w:sz="0" w:space="0" w:color="auto"/>
        <w:bottom w:val="none" w:sz="0" w:space="0" w:color="auto"/>
        <w:right w:val="none" w:sz="0" w:space="0" w:color="auto"/>
      </w:divBdr>
    </w:div>
    <w:div w:id="895357373">
      <w:bodyDiv w:val="1"/>
      <w:marLeft w:val="0"/>
      <w:marRight w:val="0"/>
      <w:marTop w:val="0"/>
      <w:marBottom w:val="0"/>
      <w:divBdr>
        <w:top w:val="none" w:sz="0" w:space="0" w:color="auto"/>
        <w:left w:val="none" w:sz="0" w:space="0" w:color="auto"/>
        <w:bottom w:val="none" w:sz="0" w:space="0" w:color="auto"/>
        <w:right w:val="none" w:sz="0" w:space="0" w:color="auto"/>
      </w:divBdr>
    </w:div>
    <w:div w:id="896355694">
      <w:bodyDiv w:val="1"/>
      <w:marLeft w:val="0"/>
      <w:marRight w:val="0"/>
      <w:marTop w:val="0"/>
      <w:marBottom w:val="0"/>
      <w:divBdr>
        <w:top w:val="none" w:sz="0" w:space="0" w:color="auto"/>
        <w:left w:val="none" w:sz="0" w:space="0" w:color="auto"/>
        <w:bottom w:val="none" w:sz="0" w:space="0" w:color="auto"/>
        <w:right w:val="none" w:sz="0" w:space="0" w:color="auto"/>
      </w:divBdr>
    </w:div>
    <w:div w:id="896474567">
      <w:bodyDiv w:val="1"/>
      <w:marLeft w:val="0"/>
      <w:marRight w:val="0"/>
      <w:marTop w:val="0"/>
      <w:marBottom w:val="0"/>
      <w:divBdr>
        <w:top w:val="none" w:sz="0" w:space="0" w:color="auto"/>
        <w:left w:val="none" w:sz="0" w:space="0" w:color="auto"/>
        <w:bottom w:val="none" w:sz="0" w:space="0" w:color="auto"/>
        <w:right w:val="none" w:sz="0" w:space="0" w:color="auto"/>
      </w:divBdr>
    </w:div>
    <w:div w:id="900870764">
      <w:bodyDiv w:val="1"/>
      <w:marLeft w:val="0"/>
      <w:marRight w:val="0"/>
      <w:marTop w:val="0"/>
      <w:marBottom w:val="0"/>
      <w:divBdr>
        <w:top w:val="none" w:sz="0" w:space="0" w:color="auto"/>
        <w:left w:val="none" w:sz="0" w:space="0" w:color="auto"/>
        <w:bottom w:val="none" w:sz="0" w:space="0" w:color="auto"/>
        <w:right w:val="none" w:sz="0" w:space="0" w:color="auto"/>
      </w:divBdr>
    </w:div>
    <w:div w:id="904297441">
      <w:bodyDiv w:val="1"/>
      <w:marLeft w:val="0"/>
      <w:marRight w:val="0"/>
      <w:marTop w:val="0"/>
      <w:marBottom w:val="0"/>
      <w:divBdr>
        <w:top w:val="none" w:sz="0" w:space="0" w:color="auto"/>
        <w:left w:val="none" w:sz="0" w:space="0" w:color="auto"/>
        <w:bottom w:val="none" w:sz="0" w:space="0" w:color="auto"/>
        <w:right w:val="none" w:sz="0" w:space="0" w:color="auto"/>
      </w:divBdr>
    </w:div>
    <w:div w:id="912083241">
      <w:bodyDiv w:val="1"/>
      <w:marLeft w:val="0"/>
      <w:marRight w:val="0"/>
      <w:marTop w:val="0"/>
      <w:marBottom w:val="0"/>
      <w:divBdr>
        <w:top w:val="none" w:sz="0" w:space="0" w:color="auto"/>
        <w:left w:val="none" w:sz="0" w:space="0" w:color="auto"/>
        <w:bottom w:val="none" w:sz="0" w:space="0" w:color="auto"/>
        <w:right w:val="none" w:sz="0" w:space="0" w:color="auto"/>
      </w:divBdr>
    </w:div>
    <w:div w:id="913661568">
      <w:bodyDiv w:val="1"/>
      <w:marLeft w:val="0"/>
      <w:marRight w:val="0"/>
      <w:marTop w:val="0"/>
      <w:marBottom w:val="0"/>
      <w:divBdr>
        <w:top w:val="none" w:sz="0" w:space="0" w:color="auto"/>
        <w:left w:val="none" w:sz="0" w:space="0" w:color="auto"/>
        <w:bottom w:val="none" w:sz="0" w:space="0" w:color="auto"/>
        <w:right w:val="none" w:sz="0" w:space="0" w:color="auto"/>
      </w:divBdr>
    </w:div>
    <w:div w:id="915942796">
      <w:bodyDiv w:val="1"/>
      <w:marLeft w:val="0"/>
      <w:marRight w:val="0"/>
      <w:marTop w:val="0"/>
      <w:marBottom w:val="0"/>
      <w:divBdr>
        <w:top w:val="none" w:sz="0" w:space="0" w:color="auto"/>
        <w:left w:val="none" w:sz="0" w:space="0" w:color="auto"/>
        <w:bottom w:val="none" w:sz="0" w:space="0" w:color="auto"/>
        <w:right w:val="none" w:sz="0" w:space="0" w:color="auto"/>
      </w:divBdr>
    </w:div>
    <w:div w:id="916018514">
      <w:bodyDiv w:val="1"/>
      <w:marLeft w:val="0"/>
      <w:marRight w:val="0"/>
      <w:marTop w:val="0"/>
      <w:marBottom w:val="0"/>
      <w:divBdr>
        <w:top w:val="none" w:sz="0" w:space="0" w:color="auto"/>
        <w:left w:val="none" w:sz="0" w:space="0" w:color="auto"/>
        <w:bottom w:val="none" w:sz="0" w:space="0" w:color="auto"/>
        <w:right w:val="none" w:sz="0" w:space="0" w:color="auto"/>
      </w:divBdr>
    </w:div>
    <w:div w:id="916128879">
      <w:bodyDiv w:val="1"/>
      <w:marLeft w:val="0"/>
      <w:marRight w:val="0"/>
      <w:marTop w:val="0"/>
      <w:marBottom w:val="0"/>
      <w:divBdr>
        <w:top w:val="none" w:sz="0" w:space="0" w:color="auto"/>
        <w:left w:val="none" w:sz="0" w:space="0" w:color="auto"/>
        <w:bottom w:val="none" w:sz="0" w:space="0" w:color="auto"/>
        <w:right w:val="none" w:sz="0" w:space="0" w:color="auto"/>
      </w:divBdr>
    </w:div>
    <w:div w:id="917901636">
      <w:bodyDiv w:val="1"/>
      <w:marLeft w:val="0"/>
      <w:marRight w:val="0"/>
      <w:marTop w:val="0"/>
      <w:marBottom w:val="0"/>
      <w:divBdr>
        <w:top w:val="none" w:sz="0" w:space="0" w:color="auto"/>
        <w:left w:val="none" w:sz="0" w:space="0" w:color="auto"/>
        <w:bottom w:val="none" w:sz="0" w:space="0" w:color="auto"/>
        <w:right w:val="none" w:sz="0" w:space="0" w:color="auto"/>
      </w:divBdr>
    </w:div>
    <w:div w:id="932862520">
      <w:bodyDiv w:val="1"/>
      <w:marLeft w:val="0"/>
      <w:marRight w:val="0"/>
      <w:marTop w:val="0"/>
      <w:marBottom w:val="0"/>
      <w:divBdr>
        <w:top w:val="none" w:sz="0" w:space="0" w:color="auto"/>
        <w:left w:val="none" w:sz="0" w:space="0" w:color="auto"/>
        <w:bottom w:val="none" w:sz="0" w:space="0" w:color="auto"/>
        <w:right w:val="none" w:sz="0" w:space="0" w:color="auto"/>
      </w:divBdr>
    </w:div>
    <w:div w:id="935596329">
      <w:bodyDiv w:val="1"/>
      <w:marLeft w:val="0"/>
      <w:marRight w:val="0"/>
      <w:marTop w:val="0"/>
      <w:marBottom w:val="0"/>
      <w:divBdr>
        <w:top w:val="none" w:sz="0" w:space="0" w:color="auto"/>
        <w:left w:val="none" w:sz="0" w:space="0" w:color="auto"/>
        <w:bottom w:val="none" w:sz="0" w:space="0" w:color="auto"/>
        <w:right w:val="none" w:sz="0" w:space="0" w:color="auto"/>
      </w:divBdr>
    </w:div>
    <w:div w:id="936593426">
      <w:bodyDiv w:val="1"/>
      <w:marLeft w:val="0"/>
      <w:marRight w:val="0"/>
      <w:marTop w:val="0"/>
      <w:marBottom w:val="0"/>
      <w:divBdr>
        <w:top w:val="none" w:sz="0" w:space="0" w:color="auto"/>
        <w:left w:val="none" w:sz="0" w:space="0" w:color="auto"/>
        <w:bottom w:val="none" w:sz="0" w:space="0" w:color="auto"/>
        <w:right w:val="none" w:sz="0" w:space="0" w:color="auto"/>
      </w:divBdr>
    </w:div>
    <w:div w:id="936670707">
      <w:bodyDiv w:val="1"/>
      <w:marLeft w:val="0"/>
      <w:marRight w:val="0"/>
      <w:marTop w:val="0"/>
      <w:marBottom w:val="0"/>
      <w:divBdr>
        <w:top w:val="none" w:sz="0" w:space="0" w:color="auto"/>
        <w:left w:val="none" w:sz="0" w:space="0" w:color="auto"/>
        <w:bottom w:val="none" w:sz="0" w:space="0" w:color="auto"/>
        <w:right w:val="none" w:sz="0" w:space="0" w:color="auto"/>
      </w:divBdr>
    </w:div>
    <w:div w:id="937983970">
      <w:bodyDiv w:val="1"/>
      <w:marLeft w:val="0"/>
      <w:marRight w:val="0"/>
      <w:marTop w:val="0"/>
      <w:marBottom w:val="0"/>
      <w:divBdr>
        <w:top w:val="none" w:sz="0" w:space="0" w:color="auto"/>
        <w:left w:val="none" w:sz="0" w:space="0" w:color="auto"/>
        <w:bottom w:val="none" w:sz="0" w:space="0" w:color="auto"/>
        <w:right w:val="none" w:sz="0" w:space="0" w:color="auto"/>
      </w:divBdr>
    </w:div>
    <w:div w:id="939946148">
      <w:bodyDiv w:val="1"/>
      <w:marLeft w:val="0"/>
      <w:marRight w:val="0"/>
      <w:marTop w:val="0"/>
      <w:marBottom w:val="0"/>
      <w:divBdr>
        <w:top w:val="none" w:sz="0" w:space="0" w:color="auto"/>
        <w:left w:val="none" w:sz="0" w:space="0" w:color="auto"/>
        <w:bottom w:val="none" w:sz="0" w:space="0" w:color="auto"/>
        <w:right w:val="none" w:sz="0" w:space="0" w:color="auto"/>
      </w:divBdr>
    </w:div>
    <w:div w:id="941104324">
      <w:bodyDiv w:val="1"/>
      <w:marLeft w:val="0"/>
      <w:marRight w:val="0"/>
      <w:marTop w:val="0"/>
      <w:marBottom w:val="0"/>
      <w:divBdr>
        <w:top w:val="none" w:sz="0" w:space="0" w:color="auto"/>
        <w:left w:val="none" w:sz="0" w:space="0" w:color="auto"/>
        <w:bottom w:val="none" w:sz="0" w:space="0" w:color="auto"/>
        <w:right w:val="none" w:sz="0" w:space="0" w:color="auto"/>
      </w:divBdr>
    </w:div>
    <w:div w:id="942222910">
      <w:bodyDiv w:val="1"/>
      <w:marLeft w:val="0"/>
      <w:marRight w:val="0"/>
      <w:marTop w:val="0"/>
      <w:marBottom w:val="0"/>
      <w:divBdr>
        <w:top w:val="none" w:sz="0" w:space="0" w:color="auto"/>
        <w:left w:val="none" w:sz="0" w:space="0" w:color="auto"/>
        <w:bottom w:val="none" w:sz="0" w:space="0" w:color="auto"/>
        <w:right w:val="none" w:sz="0" w:space="0" w:color="auto"/>
      </w:divBdr>
    </w:div>
    <w:div w:id="942421396">
      <w:bodyDiv w:val="1"/>
      <w:marLeft w:val="0"/>
      <w:marRight w:val="0"/>
      <w:marTop w:val="0"/>
      <w:marBottom w:val="0"/>
      <w:divBdr>
        <w:top w:val="none" w:sz="0" w:space="0" w:color="auto"/>
        <w:left w:val="none" w:sz="0" w:space="0" w:color="auto"/>
        <w:bottom w:val="none" w:sz="0" w:space="0" w:color="auto"/>
        <w:right w:val="none" w:sz="0" w:space="0" w:color="auto"/>
      </w:divBdr>
    </w:div>
    <w:div w:id="942999835">
      <w:bodyDiv w:val="1"/>
      <w:marLeft w:val="0"/>
      <w:marRight w:val="0"/>
      <w:marTop w:val="0"/>
      <w:marBottom w:val="0"/>
      <w:divBdr>
        <w:top w:val="none" w:sz="0" w:space="0" w:color="auto"/>
        <w:left w:val="none" w:sz="0" w:space="0" w:color="auto"/>
        <w:bottom w:val="none" w:sz="0" w:space="0" w:color="auto"/>
        <w:right w:val="none" w:sz="0" w:space="0" w:color="auto"/>
      </w:divBdr>
    </w:div>
    <w:div w:id="946155412">
      <w:bodyDiv w:val="1"/>
      <w:marLeft w:val="0"/>
      <w:marRight w:val="0"/>
      <w:marTop w:val="0"/>
      <w:marBottom w:val="0"/>
      <w:divBdr>
        <w:top w:val="none" w:sz="0" w:space="0" w:color="auto"/>
        <w:left w:val="none" w:sz="0" w:space="0" w:color="auto"/>
        <w:bottom w:val="none" w:sz="0" w:space="0" w:color="auto"/>
        <w:right w:val="none" w:sz="0" w:space="0" w:color="auto"/>
      </w:divBdr>
    </w:div>
    <w:div w:id="951471232">
      <w:bodyDiv w:val="1"/>
      <w:marLeft w:val="0"/>
      <w:marRight w:val="0"/>
      <w:marTop w:val="0"/>
      <w:marBottom w:val="0"/>
      <w:divBdr>
        <w:top w:val="none" w:sz="0" w:space="0" w:color="auto"/>
        <w:left w:val="none" w:sz="0" w:space="0" w:color="auto"/>
        <w:bottom w:val="none" w:sz="0" w:space="0" w:color="auto"/>
        <w:right w:val="none" w:sz="0" w:space="0" w:color="auto"/>
      </w:divBdr>
    </w:div>
    <w:div w:id="951475120">
      <w:bodyDiv w:val="1"/>
      <w:marLeft w:val="0"/>
      <w:marRight w:val="0"/>
      <w:marTop w:val="0"/>
      <w:marBottom w:val="0"/>
      <w:divBdr>
        <w:top w:val="none" w:sz="0" w:space="0" w:color="auto"/>
        <w:left w:val="none" w:sz="0" w:space="0" w:color="auto"/>
        <w:bottom w:val="none" w:sz="0" w:space="0" w:color="auto"/>
        <w:right w:val="none" w:sz="0" w:space="0" w:color="auto"/>
      </w:divBdr>
    </w:div>
    <w:div w:id="951932845">
      <w:bodyDiv w:val="1"/>
      <w:marLeft w:val="0"/>
      <w:marRight w:val="0"/>
      <w:marTop w:val="0"/>
      <w:marBottom w:val="0"/>
      <w:divBdr>
        <w:top w:val="none" w:sz="0" w:space="0" w:color="auto"/>
        <w:left w:val="none" w:sz="0" w:space="0" w:color="auto"/>
        <w:bottom w:val="none" w:sz="0" w:space="0" w:color="auto"/>
        <w:right w:val="none" w:sz="0" w:space="0" w:color="auto"/>
      </w:divBdr>
    </w:div>
    <w:div w:id="954294308">
      <w:bodyDiv w:val="1"/>
      <w:marLeft w:val="0"/>
      <w:marRight w:val="0"/>
      <w:marTop w:val="0"/>
      <w:marBottom w:val="0"/>
      <w:divBdr>
        <w:top w:val="none" w:sz="0" w:space="0" w:color="auto"/>
        <w:left w:val="none" w:sz="0" w:space="0" w:color="auto"/>
        <w:bottom w:val="none" w:sz="0" w:space="0" w:color="auto"/>
        <w:right w:val="none" w:sz="0" w:space="0" w:color="auto"/>
      </w:divBdr>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1035358">
      <w:bodyDiv w:val="1"/>
      <w:marLeft w:val="0"/>
      <w:marRight w:val="0"/>
      <w:marTop w:val="0"/>
      <w:marBottom w:val="0"/>
      <w:divBdr>
        <w:top w:val="none" w:sz="0" w:space="0" w:color="auto"/>
        <w:left w:val="none" w:sz="0" w:space="0" w:color="auto"/>
        <w:bottom w:val="none" w:sz="0" w:space="0" w:color="auto"/>
        <w:right w:val="none" w:sz="0" w:space="0" w:color="auto"/>
      </w:divBdr>
    </w:div>
    <w:div w:id="961962192">
      <w:bodyDiv w:val="1"/>
      <w:marLeft w:val="0"/>
      <w:marRight w:val="0"/>
      <w:marTop w:val="0"/>
      <w:marBottom w:val="0"/>
      <w:divBdr>
        <w:top w:val="none" w:sz="0" w:space="0" w:color="auto"/>
        <w:left w:val="none" w:sz="0" w:space="0" w:color="auto"/>
        <w:bottom w:val="none" w:sz="0" w:space="0" w:color="auto"/>
        <w:right w:val="none" w:sz="0" w:space="0" w:color="auto"/>
      </w:divBdr>
    </w:div>
    <w:div w:id="962737249">
      <w:bodyDiv w:val="1"/>
      <w:marLeft w:val="0"/>
      <w:marRight w:val="0"/>
      <w:marTop w:val="0"/>
      <w:marBottom w:val="0"/>
      <w:divBdr>
        <w:top w:val="none" w:sz="0" w:space="0" w:color="auto"/>
        <w:left w:val="none" w:sz="0" w:space="0" w:color="auto"/>
        <w:bottom w:val="none" w:sz="0" w:space="0" w:color="auto"/>
        <w:right w:val="none" w:sz="0" w:space="0" w:color="auto"/>
      </w:divBdr>
    </w:div>
    <w:div w:id="963344899">
      <w:bodyDiv w:val="1"/>
      <w:marLeft w:val="0"/>
      <w:marRight w:val="0"/>
      <w:marTop w:val="0"/>
      <w:marBottom w:val="0"/>
      <w:divBdr>
        <w:top w:val="none" w:sz="0" w:space="0" w:color="auto"/>
        <w:left w:val="none" w:sz="0" w:space="0" w:color="auto"/>
        <w:bottom w:val="none" w:sz="0" w:space="0" w:color="auto"/>
        <w:right w:val="none" w:sz="0" w:space="0" w:color="auto"/>
      </w:divBdr>
    </w:div>
    <w:div w:id="973019781">
      <w:bodyDiv w:val="1"/>
      <w:marLeft w:val="0"/>
      <w:marRight w:val="0"/>
      <w:marTop w:val="0"/>
      <w:marBottom w:val="0"/>
      <w:divBdr>
        <w:top w:val="none" w:sz="0" w:space="0" w:color="auto"/>
        <w:left w:val="none" w:sz="0" w:space="0" w:color="auto"/>
        <w:bottom w:val="none" w:sz="0" w:space="0" w:color="auto"/>
        <w:right w:val="none" w:sz="0" w:space="0" w:color="auto"/>
      </w:divBdr>
    </w:div>
    <w:div w:id="974218044">
      <w:bodyDiv w:val="1"/>
      <w:marLeft w:val="0"/>
      <w:marRight w:val="0"/>
      <w:marTop w:val="0"/>
      <w:marBottom w:val="0"/>
      <w:divBdr>
        <w:top w:val="none" w:sz="0" w:space="0" w:color="auto"/>
        <w:left w:val="none" w:sz="0" w:space="0" w:color="auto"/>
        <w:bottom w:val="none" w:sz="0" w:space="0" w:color="auto"/>
        <w:right w:val="none" w:sz="0" w:space="0" w:color="auto"/>
      </w:divBdr>
    </w:div>
    <w:div w:id="981731745">
      <w:bodyDiv w:val="1"/>
      <w:marLeft w:val="0"/>
      <w:marRight w:val="0"/>
      <w:marTop w:val="0"/>
      <w:marBottom w:val="0"/>
      <w:divBdr>
        <w:top w:val="none" w:sz="0" w:space="0" w:color="auto"/>
        <w:left w:val="none" w:sz="0" w:space="0" w:color="auto"/>
        <w:bottom w:val="none" w:sz="0" w:space="0" w:color="auto"/>
        <w:right w:val="none" w:sz="0" w:space="0" w:color="auto"/>
      </w:divBdr>
    </w:div>
    <w:div w:id="984164299">
      <w:bodyDiv w:val="1"/>
      <w:marLeft w:val="0"/>
      <w:marRight w:val="0"/>
      <w:marTop w:val="0"/>
      <w:marBottom w:val="0"/>
      <w:divBdr>
        <w:top w:val="none" w:sz="0" w:space="0" w:color="auto"/>
        <w:left w:val="none" w:sz="0" w:space="0" w:color="auto"/>
        <w:bottom w:val="none" w:sz="0" w:space="0" w:color="auto"/>
        <w:right w:val="none" w:sz="0" w:space="0" w:color="auto"/>
      </w:divBdr>
    </w:div>
    <w:div w:id="984627209">
      <w:bodyDiv w:val="1"/>
      <w:marLeft w:val="0"/>
      <w:marRight w:val="0"/>
      <w:marTop w:val="0"/>
      <w:marBottom w:val="0"/>
      <w:divBdr>
        <w:top w:val="none" w:sz="0" w:space="0" w:color="auto"/>
        <w:left w:val="none" w:sz="0" w:space="0" w:color="auto"/>
        <w:bottom w:val="none" w:sz="0" w:space="0" w:color="auto"/>
        <w:right w:val="none" w:sz="0" w:space="0" w:color="auto"/>
      </w:divBdr>
    </w:div>
    <w:div w:id="986544628">
      <w:bodyDiv w:val="1"/>
      <w:marLeft w:val="0"/>
      <w:marRight w:val="0"/>
      <w:marTop w:val="0"/>
      <w:marBottom w:val="0"/>
      <w:divBdr>
        <w:top w:val="none" w:sz="0" w:space="0" w:color="auto"/>
        <w:left w:val="none" w:sz="0" w:space="0" w:color="auto"/>
        <w:bottom w:val="none" w:sz="0" w:space="0" w:color="auto"/>
        <w:right w:val="none" w:sz="0" w:space="0" w:color="auto"/>
      </w:divBdr>
    </w:div>
    <w:div w:id="997461462">
      <w:bodyDiv w:val="1"/>
      <w:marLeft w:val="0"/>
      <w:marRight w:val="0"/>
      <w:marTop w:val="0"/>
      <w:marBottom w:val="0"/>
      <w:divBdr>
        <w:top w:val="none" w:sz="0" w:space="0" w:color="auto"/>
        <w:left w:val="none" w:sz="0" w:space="0" w:color="auto"/>
        <w:bottom w:val="none" w:sz="0" w:space="0" w:color="auto"/>
        <w:right w:val="none" w:sz="0" w:space="0" w:color="auto"/>
      </w:divBdr>
    </w:div>
    <w:div w:id="997540860">
      <w:bodyDiv w:val="1"/>
      <w:marLeft w:val="0"/>
      <w:marRight w:val="0"/>
      <w:marTop w:val="0"/>
      <w:marBottom w:val="0"/>
      <w:divBdr>
        <w:top w:val="none" w:sz="0" w:space="0" w:color="auto"/>
        <w:left w:val="none" w:sz="0" w:space="0" w:color="auto"/>
        <w:bottom w:val="none" w:sz="0" w:space="0" w:color="auto"/>
        <w:right w:val="none" w:sz="0" w:space="0" w:color="auto"/>
      </w:divBdr>
    </w:div>
    <w:div w:id="1009714374">
      <w:bodyDiv w:val="1"/>
      <w:marLeft w:val="0"/>
      <w:marRight w:val="0"/>
      <w:marTop w:val="0"/>
      <w:marBottom w:val="0"/>
      <w:divBdr>
        <w:top w:val="none" w:sz="0" w:space="0" w:color="auto"/>
        <w:left w:val="none" w:sz="0" w:space="0" w:color="auto"/>
        <w:bottom w:val="none" w:sz="0" w:space="0" w:color="auto"/>
        <w:right w:val="none" w:sz="0" w:space="0" w:color="auto"/>
      </w:divBdr>
    </w:div>
    <w:div w:id="1018043679">
      <w:bodyDiv w:val="1"/>
      <w:marLeft w:val="0"/>
      <w:marRight w:val="0"/>
      <w:marTop w:val="0"/>
      <w:marBottom w:val="0"/>
      <w:divBdr>
        <w:top w:val="none" w:sz="0" w:space="0" w:color="auto"/>
        <w:left w:val="none" w:sz="0" w:space="0" w:color="auto"/>
        <w:bottom w:val="none" w:sz="0" w:space="0" w:color="auto"/>
        <w:right w:val="none" w:sz="0" w:space="0" w:color="auto"/>
      </w:divBdr>
    </w:div>
    <w:div w:id="1018849974">
      <w:bodyDiv w:val="1"/>
      <w:marLeft w:val="0"/>
      <w:marRight w:val="0"/>
      <w:marTop w:val="0"/>
      <w:marBottom w:val="0"/>
      <w:divBdr>
        <w:top w:val="none" w:sz="0" w:space="0" w:color="auto"/>
        <w:left w:val="none" w:sz="0" w:space="0" w:color="auto"/>
        <w:bottom w:val="none" w:sz="0" w:space="0" w:color="auto"/>
        <w:right w:val="none" w:sz="0" w:space="0" w:color="auto"/>
      </w:divBdr>
    </w:div>
    <w:div w:id="1019428640">
      <w:bodyDiv w:val="1"/>
      <w:marLeft w:val="0"/>
      <w:marRight w:val="0"/>
      <w:marTop w:val="0"/>
      <w:marBottom w:val="0"/>
      <w:divBdr>
        <w:top w:val="none" w:sz="0" w:space="0" w:color="auto"/>
        <w:left w:val="none" w:sz="0" w:space="0" w:color="auto"/>
        <w:bottom w:val="none" w:sz="0" w:space="0" w:color="auto"/>
        <w:right w:val="none" w:sz="0" w:space="0" w:color="auto"/>
      </w:divBdr>
    </w:div>
    <w:div w:id="1021277991">
      <w:bodyDiv w:val="1"/>
      <w:marLeft w:val="0"/>
      <w:marRight w:val="0"/>
      <w:marTop w:val="0"/>
      <w:marBottom w:val="0"/>
      <w:divBdr>
        <w:top w:val="none" w:sz="0" w:space="0" w:color="auto"/>
        <w:left w:val="none" w:sz="0" w:space="0" w:color="auto"/>
        <w:bottom w:val="none" w:sz="0" w:space="0" w:color="auto"/>
        <w:right w:val="none" w:sz="0" w:space="0" w:color="auto"/>
      </w:divBdr>
    </w:div>
    <w:div w:id="1021475104">
      <w:bodyDiv w:val="1"/>
      <w:marLeft w:val="0"/>
      <w:marRight w:val="0"/>
      <w:marTop w:val="0"/>
      <w:marBottom w:val="0"/>
      <w:divBdr>
        <w:top w:val="none" w:sz="0" w:space="0" w:color="auto"/>
        <w:left w:val="none" w:sz="0" w:space="0" w:color="auto"/>
        <w:bottom w:val="none" w:sz="0" w:space="0" w:color="auto"/>
        <w:right w:val="none" w:sz="0" w:space="0" w:color="auto"/>
      </w:divBdr>
    </w:div>
    <w:div w:id="1023286093">
      <w:bodyDiv w:val="1"/>
      <w:marLeft w:val="0"/>
      <w:marRight w:val="0"/>
      <w:marTop w:val="0"/>
      <w:marBottom w:val="0"/>
      <w:divBdr>
        <w:top w:val="none" w:sz="0" w:space="0" w:color="auto"/>
        <w:left w:val="none" w:sz="0" w:space="0" w:color="auto"/>
        <w:bottom w:val="none" w:sz="0" w:space="0" w:color="auto"/>
        <w:right w:val="none" w:sz="0" w:space="0" w:color="auto"/>
      </w:divBdr>
    </w:div>
    <w:div w:id="1024553574">
      <w:bodyDiv w:val="1"/>
      <w:marLeft w:val="0"/>
      <w:marRight w:val="0"/>
      <w:marTop w:val="0"/>
      <w:marBottom w:val="0"/>
      <w:divBdr>
        <w:top w:val="none" w:sz="0" w:space="0" w:color="auto"/>
        <w:left w:val="none" w:sz="0" w:space="0" w:color="auto"/>
        <w:bottom w:val="none" w:sz="0" w:space="0" w:color="auto"/>
        <w:right w:val="none" w:sz="0" w:space="0" w:color="auto"/>
      </w:divBdr>
    </w:div>
    <w:div w:id="1026446759">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29529205">
      <w:bodyDiv w:val="1"/>
      <w:marLeft w:val="0"/>
      <w:marRight w:val="0"/>
      <w:marTop w:val="0"/>
      <w:marBottom w:val="0"/>
      <w:divBdr>
        <w:top w:val="none" w:sz="0" w:space="0" w:color="auto"/>
        <w:left w:val="none" w:sz="0" w:space="0" w:color="auto"/>
        <w:bottom w:val="none" w:sz="0" w:space="0" w:color="auto"/>
        <w:right w:val="none" w:sz="0" w:space="0" w:color="auto"/>
      </w:divBdr>
    </w:div>
    <w:div w:id="1036396235">
      <w:bodyDiv w:val="1"/>
      <w:marLeft w:val="0"/>
      <w:marRight w:val="0"/>
      <w:marTop w:val="0"/>
      <w:marBottom w:val="0"/>
      <w:divBdr>
        <w:top w:val="none" w:sz="0" w:space="0" w:color="auto"/>
        <w:left w:val="none" w:sz="0" w:space="0" w:color="auto"/>
        <w:bottom w:val="none" w:sz="0" w:space="0" w:color="auto"/>
        <w:right w:val="none" w:sz="0" w:space="0" w:color="auto"/>
      </w:divBdr>
    </w:div>
    <w:div w:id="1036933722">
      <w:bodyDiv w:val="1"/>
      <w:marLeft w:val="0"/>
      <w:marRight w:val="0"/>
      <w:marTop w:val="0"/>
      <w:marBottom w:val="0"/>
      <w:divBdr>
        <w:top w:val="none" w:sz="0" w:space="0" w:color="auto"/>
        <w:left w:val="none" w:sz="0" w:space="0" w:color="auto"/>
        <w:bottom w:val="none" w:sz="0" w:space="0" w:color="auto"/>
        <w:right w:val="none" w:sz="0" w:space="0" w:color="auto"/>
      </w:divBdr>
    </w:div>
    <w:div w:id="1038091380">
      <w:bodyDiv w:val="1"/>
      <w:marLeft w:val="0"/>
      <w:marRight w:val="0"/>
      <w:marTop w:val="0"/>
      <w:marBottom w:val="0"/>
      <w:divBdr>
        <w:top w:val="none" w:sz="0" w:space="0" w:color="auto"/>
        <w:left w:val="none" w:sz="0" w:space="0" w:color="auto"/>
        <w:bottom w:val="none" w:sz="0" w:space="0" w:color="auto"/>
        <w:right w:val="none" w:sz="0" w:space="0" w:color="auto"/>
      </w:divBdr>
    </w:div>
    <w:div w:id="1041318440">
      <w:bodyDiv w:val="1"/>
      <w:marLeft w:val="0"/>
      <w:marRight w:val="0"/>
      <w:marTop w:val="0"/>
      <w:marBottom w:val="0"/>
      <w:divBdr>
        <w:top w:val="none" w:sz="0" w:space="0" w:color="auto"/>
        <w:left w:val="none" w:sz="0" w:space="0" w:color="auto"/>
        <w:bottom w:val="none" w:sz="0" w:space="0" w:color="auto"/>
        <w:right w:val="none" w:sz="0" w:space="0" w:color="auto"/>
      </w:divBdr>
    </w:div>
    <w:div w:id="1044599167">
      <w:bodyDiv w:val="1"/>
      <w:marLeft w:val="0"/>
      <w:marRight w:val="0"/>
      <w:marTop w:val="0"/>
      <w:marBottom w:val="0"/>
      <w:divBdr>
        <w:top w:val="none" w:sz="0" w:space="0" w:color="auto"/>
        <w:left w:val="none" w:sz="0" w:space="0" w:color="auto"/>
        <w:bottom w:val="none" w:sz="0" w:space="0" w:color="auto"/>
        <w:right w:val="none" w:sz="0" w:space="0" w:color="auto"/>
      </w:divBdr>
    </w:div>
    <w:div w:id="1046176700">
      <w:bodyDiv w:val="1"/>
      <w:marLeft w:val="0"/>
      <w:marRight w:val="0"/>
      <w:marTop w:val="0"/>
      <w:marBottom w:val="0"/>
      <w:divBdr>
        <w:top w:val="none" w:sz="0" w:space="0" w:color="auto"/>
        <w:left w:val="none" w:sz="0" w:space="0" w:color="auto"/>
        <w:bottom w:val="none" w:sz="0" w:space="0" w:color="auto"/>
        <w:right w:val="none" w:sz="0" w:space="0" w:color="auto"/>
      </w:divBdr>
    </w:div>
    <w:div w:id="1047334720">
      <w:bodyDiv w:val="1"/>
      <w:marLeft w:val="0"/>
      <w:marRight w:val="0"/>
      <w:marTop w:val="0"/>
      <w:marBottom w:val="0"/>
      <w:divBdr>
        <w:top w:val="none" w:sz="0" w:space="0" w:color="auto"/>
        <w:left w:val="none" w:sz="0" w:space="0" w:color="auto"/>
        <w:bottom w:val="none" w:sz="0" w:space="0" w:color="auto"/>
        <w:right w:val="none" w:sz="0" w:space="0" w:color="auto"/>
      </w:divBdr>
    </w:div>
    <w:div w:id="1052001483">
      <w:bodyDiv w:val="1"/>
      <w:marLeft w:val="0"/>
      <w:marRight w:val="0"/>
      <w:marTop w:val="0"/>
      <w:marBottom w:val="0"/>
      <w:divBdr>
        <w:top w:val="none" w:sz="0" w:space="0" w:color="auto"/>
        <w:left w:val="none" w:sz="0" w:space="0" w:color="auto"/>
        <w:bottom w:val="none" w:sz="0" w:space="0" w:color="auto"/>
        <w:right w:val="none" w:sz="0" w:space="0" w:color="auto"/>
      </w:divBdr>
    </w:div>
    <w:div w:id="1052386140">
      <w:bodyDiv w:val="1"/>
      <w:marLeft w:val="0"/>
      <w:marRight w:val="0"/>
      <w:marTop w:val="0"/>
      <w:marBottom w:val="0"/>
      <w:divBdr>
        <w:top w:val="none" w:sz="0" w:space="0" w:color="auto"/>
        <w:left w:val="none" w:sz="0" w:space="0" w:color="auto"/>
        <w:bottom w:val="none" w:sz="0" w:space="0" w:color="auto"/>
        <w:right w:val="none" w:sz="0" w:space="0" w:color="auto"/>
      </w:divBdr>
    </w:div>
    <w:div w:id="1054738123">
      <w:bodyDiv w:val="1"/>
      <w:marLeft w:val="0"/>
      <w:marRight w:val="0"/>
      <w:marTop w:val="0"/>
      <w:marBottom w:val="0"/>
      <w:divBdr>
        <w:top w:val="none" w:sz="0" w:space="0" w:color="auto"/>
        <w:left w:val="none" w:sz="0" w:space="0" w:color="auto"/>
        <w:bottom w:val="none" w:sz="0" w:space="0" w:color="auto"/>
        <w:right w:val="none" w:sz="0" w:space="0" w:color="auto"/>
      </w:divBdr>
    </w:div>
    <w:div w:id="1055810406">
      <w:bodyDiv w:val="1"/>
      <w:marLeft w:val="0"/>
      <w:marRight w:val="0"/>
      <w:marTop w:val="0"/>
      <w:marBottom w:val="0"/>
      <w:divBdr>
        <w:top w:val="none" w:sz="0" w:space="0" w:color="auto"/>
        <w:left w:val="none" w:sz="0" w:space="0" w:color="auto"/>
        <w:bottom w:val="none" w:sz="0" w:space="0" w:color="auto"/>
        <w:right w:val="none" w:sz="0" w:space="0" w:color="auto"/>
      </w:divBdr>
    </w:div>
    <w:div w:id="1056317833">
      <w:bodyDiv w:val="1"/>
      <w:marLeft w:val="0"/>
      <w:marRight w:val="0"/>
      <w:marTop w:val="0"/>
      <w:marBottom w:val="0"/>
      <w:divBdr>
        <w:top w:val="none" w:sz="0" w:space="0" w:color="auto"/>
        <w:left w:val="none" w:sz="0" w:space="0" w:color="auto"/>
        <w:bottom w:val="none" w:sz="0" w:space="0" w:color="auto"/>
        <w:right w:val="none" w:sz="0" w:space="0" w:color="auto"/>
      </w:divBdr>
    </w:div>
    <w:div w:id="1070423735">
      <w:bodyDiv w:val="1"/>
      <w:marLeft w:val="0"/>
      <w:marRight w:val="0"/>
      <w:marTop w:val="0"/>
      <w:marBottom w:val="0"/>
      <w:divBdr>
        <w:top w:val="none" w:sz="0" w:space="0" w:color="auto"/>
        <w:left w:val="none" w:sz="0" w:space="0" w:color="auto"/>
        <w:bottom w:val="none" w:sz="0" w:space="0" w:color="auto"/>
        <w:right w:val="none" w:sz="0" w:space="0" w:color="auto"/>
      </w:divBdr>
    </w:div>
    <w:div w:id="1070813511">
      <w:bodyDiv w:val="1"/>
      <w:marLeft w:val="0"/>
      <w:marRight w:val="0"/>
      <w:marTop w:val="0"/>
      <w:marBottom w:val="0"/>
      <w:divBdr>
        <w:top w:val="none" w:sz="0" w:space="0" w:color="auto"/>
        <w:left w:val="none" w:sz="0" w:space="0" w:color="auto"/>
        <w:bottom w:val="none" w:sz="0" w:space="0" w:color="auto"/>
        <w:right w:val="none" w:sz="0" w:space="0" w:color="auto"/>
      </w:divBdr>
    </w:div>
    <w:div w:id="1074010520">
      <w:bodyDiv w:val="1"/>
      <w:marLeft w:val="0"/>
      <w:marRight w:val="0"/>
      <w:marTop w:val="0"/>
      <w:marBottom w:val="0"/>
      <w:divBdr>
        <w:top w:val="none" w:sz="0" w:space="0" w:color="auto"/>
        <w:left w:val="none" w:sz="0" w:space="0" w:color="auto"/>
        <w:bottom w:val="none" w:sz="0" w:space="0" w:color="auto"/>
        <w:right w:val="none" w:sz="0" w:space="0" w:color="auto"/>
      </w:divBdr>
    </w:div>
    <w:div w:id="1076125968">
      <w:bodyDiv w:val="1"/>
      <w:marLeft w:val="0"/>
      <w:marRight w:val="0"/>
      <w:marTop w:val="0"/>
      <w:marBottom w:val="0"/>
      <w:divBdr>
        <w:top w:val="none" w:sz="0" w:space="0" w:color="auto"/>
        <w:left w:val="none" w:sz="0" w:space="0" w:color="auto"/>
        <w:bottom w:val="none" w:sz="0" w:space="0" w:color="auto"/>
        <w:right w:val="none" w:sz="0" w:space="0" w:color="auto"/>
      </w:divBdr>
    </w:div>
    <w:div w:id="1076443252">
      <w:bodyDiv w:val="1"/>
      <w:marLeft w:val="0"/>
      <w:marRight w:val="0"/>
      <w:marTop w:val="0"/>
      <w:marBottom w:val="0"/>
      <w:divBdr>
        <w:top w:val="none" w:sz="0" w:space="0" w:color="auto"/>
        <w:left w:val="none" w:sz="0" w:space="0" w:color="auto"/>
        <w:bottom w:val="none" w:sz="0" w:space="0" w:color="auto"/>
        <w:right w:val="none" w:sz="0" w:space="0" w:color="auto"/>
      </w:divBdr>
    </w:div>
    <w:div w:id="1077674498">
      <w:bodyDiv w:val="1"/>
      <w:marLeft w:val="0"/>
      <w:marRight w:val="0"/>
      <w:marTop w:val="0"/>
      <w:marBottom w:val="0"/>
      <w:divBdr>
        <w:top w:val="none" w:sz="0" w:space="0" w:color="auto"/>
        <w:left w:val="none" w:sz="0" w:space="0" w:color="auto"/>
        <w:bottom w:val="none" w:sz="0" w:space="0" w:color="auto"/>
        <w:right w:val="none" w:sz="0" w:space="0" w:color="auto"/>
      </w:divBdr>
    </w:div>
    <w:div w:id="1090737657">
      <w:bodyDiv w:val="1"/>
      <w:marLeft w:val="0"/>
      <w:marRight w:val="0"/>
      <w:marTop w:val="0"/>
      <w:marBottom w:val="0"/>
      <w:divBdr>
        <w:top w:val="none" w:sz="0" w:space="0" w:color="auto"/>
        <w:left w:val="none" w:sz="0" w:space="0" w:color="auto"/>
        <w:bottom w:val="none" w:sz="0" w:space="0" w:color="auto"/>
        <w:right w:val="none" w:sz="0" w:space="0" w:color="auto"/>
      </w:divBdr>
    </w:div>
    <w:div w:id="1091198986">
      <w:bodyDiv w:val="1"/>
      <w:marLeft w:val="0"/>
      <w:marRight w:val="0"/>
      <w:marTop w:val="0"/>
      <w:marBottom w:val="0"/>
      <w:divBdr>
        <w:top w:val="none" w:sz="0" w:space="0" w:color="auto"/>
        <w:left w:val="none" w:sz="0" w:space="0" w:color="auto"/>
        <w:bottom w:val="none" w:sz="0" w:space="0" w:color="auto"/>
        <w:right w:val="none" w:sz="0" w:space="0" w:color="auto"/>
      </w:divBdr>
    </w:div>
    <w:div w:id="1094202699">
      <w:bodyDiv w:val="1"/>
      <w:marLeft w:val="0"/>
      <w:marRight w:val="0"/>
      <w:marTop w:val="0"/>
      <w:marBottom w:val="0"/>
      <w:divBdr>
        <w:top w:val="none" w:sz="0" w:space="0" w:color="auto"/>
        <w:left w:val="none" w:sz="0" w:space="0" w:color="auto"/>
        <w:bottom w:val="none" w:sz="0" w:space="0" w:color="auto"/>
        <w:right w:val="none" w:sz="0" w:space="0" w:color="auto"/>
      </w:divBdr>
    </w:div>
    <w:div w:id="1099645674">
      <w:bodyDiv w:val="1"/>
      <w:marLeft w:val="0"/>
      <w:marRight w:val="0"/>
      <w:marTop w:val="0"/>
      <w:marBottom w:val="0"/>
      <w:divBdr>
        <w:top w:val="none" w:sz="0" w:space="0" w:color="auto"/>
        <w:left w:val="none" w:sz="0" w:space="0" w:color="auto"/>
        <w:bottom w:val="none" w:sz="0" w:space="0" w:color="auto"/>
        <w:right w:val="none" w:sz="0" w:space="0" w:color="auto"/>
      </w:divBdr>
    </w:div>
    <w:div w:id="1101340658">
      <w:bodyDiv w:val="1"/>
      <w:marLeft w:val="0"/>
      <w:marRight w:val="0"/>
      <w:marTop w:val="0"/>
      <w:marBottom w:val="0"/>
      <w:divBdr>
        <w:top w:val="none" w:sz="0" w:space="0" w:color="auto"/>
        <w:left w:val="none" w:sz="0" w:space="0" w:color="auto"/>
        <w:bottom w:val="none" w:sz="0" w:space="0" w:color="auto"/>
        <w:right w:val="none" w:sz="0" w:space="0" w:color="auto"/>
      </w:divBdr>
    </w:div>
    <w:div w:id="1110123962">
      <w:bodyDiv w:val="1"/>
      <w:marLeft w:val="0"/>
      <w:marRight w:val="0"/>
      <w:marTop w:val="0"/>
      <w:marBottom w:val="0"/>
      <w:divBdr>
        <w:top w:val="none" w:sz="0" w:space="0" w:color="auto"/>
        <w:left w:val="none" w:sz="0" w:space="0" w:color="auto"/>
        <w:bottom w:val="none" w:sz="0" w:space="0" w:color="auto"/>
        <w:right w:val="none" w:sz="0" w:space="0" w:color="auto"/>
      </w:divBdr>
    </w:div>
    <w:div w:id="1114523557">
      <w:bodyDiv w:val="1"/>
      <w:marLeft w:val="0"/>
      <w:marRight w:val="0"/>
      <w:marTop w:val="0"/>
      <w:marBottom w:val="0"/>
      <w:divBdr>
        <w:top w:val="none" w:sz="0" w:space="0" w:color="auto"/>
        <w:left w:val="none" w:sz="0" w:space="0" w:color="auto"/>
        <w:bottom w:val="none" w:sz="0" w:space="0" w:color="auto"/>
        <w:right w:val="none" w:sz="0" w:space="0" w:color="auto"/>
      </w:divBdr>
    </w:div>
    <w:div w:id="1115519607">
      <w:bodyDiv w:val="1"/>
      <w:marLeft w:val="0"/>
      <w:marRight w:val="0"/>
      <w:marTop w:val="0"/>
      <w:marBottom w:val="0"/>
      <w:divBdr>
        <w:top w:val="none" w:sz="0" w:space="0" w:color="auto"/>
        <w:left w:val="none" w:sz="0" w:space="0" w:color="auto"/>
        <w:bottom w:val="none" w:sz="0" w:space="0" w:color="auto"/>
        <w:right w:val="none" w:sz="0" w:space="0" w:color="auto"/>
      </w:divBdr>
    </w:div>
    <w:div w:id="1115754072">
      <w:bodyDiv w:val="1"/>
      <w:marLeft w:val="0"/>
      <w:marRight w:val="0"/>
      <w:marTop w:val="0"/>
      <w:marBottom w:val="0"/>
      <w:divBdr>
        <w:top w:val="none" w:sz="0" w:space="0" w:color="auto"/>
        <w:left w:val="none" w:sz="0" w:space="0" w:color="auto"/>
        <w:bottom w:val="none" w:sz="0" w:space="0" w:color="auto"/>
        <w:right w:val="none" w:sz="0" w:space="0" w:color="auto"/>
      </w:divBdr>
    </w:div>
    <w:div w:id="1119301156">
      <w:bodyDiv w:val="1"/>
      <w:marLeft w:val="0"/>
      <w:marRight w:val="0"/>
      <w:marTop w:val="0"/>
      <w:marBottom w:val="0"/>
      <w:divBdr>
        <w:top w:val="none" w:sz="0" w:space="0" w:color="auto"/>
        <w:left w:val="none" w:sz="0" w:space="0" w:color="auto"/>
        <w:bottom w:val="none" w:sz="0" w:space="0" w:color="auto"/>
        <w:right w:val="none" w:sz="0" w:space="0" w:color="auto"/>
      </w:divBdr>
    </w:div>
    <w:div w:id="1120959183">
      <w:bodyDiv w:val="1"/>
      <w:marLeft w:val="0"/>
      <w:marRight w:val="0"/>
      <w:marTop w:val="0"/>
      <w:marBottom w:val="0"/>
      <w:divBdr>
        <w:top w:val="none" w:sz="0" w:space="0" w:color="auto"/>
        <w:left w:val="none" w:sz="0" w:space="0" w:color="auto"/>
        <w:bottom w:val="none" w:sz="0" w:space="0" w:color="auto"/>
        <w:right w:val="none" w:sz="0" w:space="0" w:color="auto"/>
      </w:divBdr>
    </w:div>
    <w:div w:id="1122461035">
      <w:bodyDiv w:val="1"/>
      <w:marLeft w:val="0"/>
      <w:marRight w:val="0"/>
      <w:marTop w:val="0"/>
      <w:marBottom w:val="0"/>
      <w:divBdr>
        <w:top w:val="none" w:sz="0" w:space="0" w:color="auto"/>
        <w:left w:val="none" w:sz="0" w:space="0" w:color="auto"/>
        <w:bottom w:val="none" w:sz="0" w:space="0" w:color="auto"/>
        <w:right w:val="none" w:sz="0" w:space="0" w:color="auto"/>
      </w:divBdr>
    </w:div>
    <w:div w:id="1123185743">
      <w:bodyDiv w:val="1"/>
      <w:marLeft w:val="0"/>
      <w:marRight w:val="0"/>
      <w:marTop w:val="0"/>
      <w:marBottom w:val="0"/>
      <w:divBdr>
        <w:top w:val="none" w:sz="0" w:space="0" w:color="auto"/>
        <w:left w:val="none" w:sz="0" w:space="0" w:color="auto"/>
        <w:bottom w:val="none" w:sz="0" w:space="0" w:color="auto"/>
        <w:right w:val="none" w:sz="0" w:space="0" w:color="auto"/>
      </w:divBdr>
    </w:div>
    <w:div w:id="1133013383">
      <w:bodyDiv w:val="1"/>
      <w:marLeft w:val="0"/>
      <w:marRight w:val="0"/>
      <w:marTop w:val="0"/>
      <w:marBottom w:val="0"/>
      <w:divBdr>
        <w:top w:val="none" w:sz="0" w:space="0" w:color="auto"/>
        <w:left w:val="none" w:sz="0" w:space="0" w:color="auto"/>
        <w:bottom w:val="none" w:sz="0" w:space="0" w:color="auto"/>
        <w:right w:val="none" w:sz="0" w:space="0" w:color="auto"/>
      </w:divBdr>
    </w:div>
    <w:div w:id="1140539056">
      <w:bodyDiv w:val="1"/>
      <w:marLeft w:val="0"/>
      <w:marRight w:val="0"/>
      <w:marTop w:val="0"/>
      <w:marBottom w:val="0"/>
      <w:divBdr>
        <w:top w:val="none" w:sz="0" w:space="0" w:color="auto"/>
        <w:left w:val="none" w:sz="0" w:space="0" w:color="auto"/>
        <w:bottom w:val="none" w:sz="0" w:space="0" w:color="auto"/>
        <w:right w:val="none" w:sz="0" w:space="0" w:color="auto"/>
      </w:divBdr>
    </w:div>
    <w:div w:id="1144348003">
      <w:bodyDiv w:val="1"/>
      <w:marLeft w:val="0"/>
      <w:marRight w:val="0"/>
      <w:marTop w:val="0"/>
      <w:marBottom w:val="0"/>
      <w:divBdr>
        <w:top w:val="none" w:sz="0" w:space="0" w:color="auto"/>
        <w:left w:val="none" w:sz="0" w:space="0" w:color="auto"/>
        <w:bottom w:val="none" w:sz="0" w:space="0" w:color="auto"/>
        <w:right w:val="none" w:sz="0" w:space="0" w:color="auto"/>
      </w:divBdr>
    </w:div>
    <w:div w:id="1144659343">
      <w:bodyDiv w:val="1"/>
      <w:marLeft w:val="0"/>
      <w:marRight w:val="0"/>
      <w:marTop w:val="0"/>
      <w:marBottom w:val="0"/>
      <w:divBdr>
        <w:top w:val="none" w:sz="0" w:space="0" w:color="auto"/>
        <w:left w:val="none" w:sz="0" w:space="0" w:color="auto"/>
        <w:bottom w:val="none" w:sz="0" w:space="0" w:color="auto"/>
        <w:right w:val="none" w:sz="0" w:space="0" w:color="auto"/>
      </w:divBdr>
    </w:div>
    <w:div w:id="1160465223">
      <w:bodyDiv w:val="1"/>
      <w:marLeft w:val="0"/>
      <w:marRight w:val="0"/>
      <w:marTop w:val="0"/>
      <w:marBottom w:val="0"/>
      <w:divBdr>
        <w:top w:val="none" w:sz="0" w:space="0" w:color="auto"/>
        <w:left w:val="none" w:sz="0" w:space="0" w:color="auto"/>
        <w:bottom w:val="none" w:sz="0" w:space="0" w:color="auto"/>
        <w:right w:val="none" w:sz="0" w:space="0" w:color="auto"/>
      </w:divBdr>
    </w:div>
    <w:div w:id="1162698572">
      <w:bodyDiv w:val="1"/>
      <w:marLeft w:val="0"/>
      <w:marRight w:val="0"/>
      <w:marTop w:val="0"/>
      <w:marBottom w:val="0"/>
      <w:divBdr>
        <w:top w:val="none" w:sz="0" w:space="0" w:color="auto"/>
        <w:left w:val="none" w:sz="0" w:space="0" w:color="auto"/>
        <w:bottom w:val="none" w:sz="0" w:space="0" w:color="auto"/>
        <w:right w:val="none" w:sz="0" w:space="0" w:color="auto"/>
      </w:divBdr>
    </w:div>
    <w:div w:id="1166676875">
      <w:bodyDiv w:val="1"/>
      <w:marLeft w:val="0"/>
      <w:marRight w:val="0"/>
      <w:marTop w:val="0"/>
      <w:marBottom w:val="0"/>
      <w:divBdr>
        <w:top w:val="none" w:sz="0" w:space="0" w:color="auto"/>
        <w:left w:val="none" w:sz="0" w:space="0" w:color="auto"/>
        <w:bottom w:val="none" w:sz="0" w:space="0" w:color="auto"/>
        <w:right w:val="none" w:sz="0" w:space="0" w:color="auto"/>
      </w:divBdr>
    </w:div>
    <w:div w:id="1167556491">
      <w:bodyDiv w:val="1"/>
      <w:marLeft w:val="0"/>
      <w:marRight w:val="0"/>
      <w:marTop w:val="0"/>
      <w:marBottom w:val="0"/>
      <w:divBdr>
        <w:top w:val="none" w:sz="0" w:space="0" w:color="auto"/>
        <w:left w:val="none" w:sz="0" w:space="0" w:color="auto"/>
        <w:bottom w:val="none" w:sz="0" w:space="0" w:color="auto"/>
        <w:right w:val="none" w:sz="0" w:space="0" w:color="auto"/>
      </w:divBdr>
    </w:div>
    <w:div w:id="1167676365">
      <w:bodyDiv w:val="1"/>
      <w:marLeft w:val="0"/>
      <w:marRight w:val="0"/>
      <w:marTop w:val="0"/>
      <w:marBottom w:val="0"/>
      <w:divBdr>
        <w:top w:val="none" w:sz="0" w:space="0" w:color="auto"/>
        <w:left w:val="none" w:sz="0" w:space="0" w:color="auto"/>
        <w:bottom w:val="none" w:sz="0" w:space="0" w:color="auto"/>
        <w:right w:val="none" w:sz="0" w:space="0" w:color="auto"/>
      </w:divBdr>
    </w:div>
    <w:div w:id="1168861652">
      <w:bodyDiv w:val="1"/>
      <w:marLeft w:val="0"/>
      <w:marRight w:val="0"/>
      <w:marTop w:val="0"/>
      <w:marBottom w:val="0"/>
      <w:divBdr>
        <w:top w:val="none" w:sz="0" w:space="0" w:color="auto"/>
        <w:left w:val="none" w:sz="0" w:space="0" w:color="auto"/>
        <w:bottom w:val="none" w:sz="0" w:space="0" w:color="auto"/>
        <w:right w:val="none" w:sz="0" w:space="0" w:color="auto"/>
      </w:divBdr>
    </w:div>
    <w:div w:id="1174226043">
      <w:bodyDiv w:val="1"/>
      <w:marLeft w:val="0"/>
      <w:marRight w:val="0"/>
      <w:marTop w:val="0"/>
      <w:marBottom w:val="0"/>
      <w:divBdr>
        <w:top w:val="none" w:sz="0" w:space="0" w:color="auto"/>
        <w:left w:val="none" w:sz="0" w:space="0" w:color="auto"/>
        <w:bottom w:val="none" w:sz="0" w:space="0" w:color="auto"/>
        <w:right w:val="none" w:sz="0" w:space="0" w:color="auto"/>
      </w:divBdr>
    </w:div>
    <w:div w:id="1177770795">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185824621">
      <w:bodyDiv w:val="1"/>
      <w:marLeft w:val="0"/>
      <w:marRight w:val="0"/>
      <w:marTop w:val="0"/>
      <w:marBottom w:val="0"/>
      <w:divBdr>
        <w:top w:val="none" w:sz="0" w:space="0" w:color="auto"/>
        <w:left w:val="none" w:sz="0" w:space="0" w:color="auto"/>
        <w:bottom w:val="none" w:sz="0" w:space="0" w:color="auto"/>
        <w:right w:val="none" w:sz="0" w:space="0" w:color="auto"/>
      </w:divBdr>
    </w:div>
    <w:div w:id="1186210903">
      <w:bodyDiv w:val="1"/>
      <w:marLeft w:val="0"/>
      <w:marRight w:val="0"/>
      <w:marTop w:val="0"/>
      <w:marBottom w:val="0"/>
      <w:divBdr>
        <w:top w:val="none" w:sz="0" w:space="0" w:color="auto"/>
        <w:left w:val="none" w:sz="0" w:space="0" w:color="auto"/>
        <w:bottom w:val="none" w:sz="0" w:space="0" w:color="auto"/>
        <w:right w:val="none" w:sz="0" w:space="0" w:color="auto"/>
      </w:divBdr>
    </w:div>
    <w:div w:id="1186673014">
      <w:bodyDiv w:val="1"/>
      <w:marLeft w:val="0"/>
      <w:marRight w:val="0"/>
      <w:marTop w:val="0"/>
      <w:marBottom w:val="0"/>
      <w:divBdr>
        <w:top w:val="none" w:sz="0" w:space="0" w:color="auto"/>
        <w:left w:val="none" w:sz="0" w:space="0" w:color="auto"/>
        <w:bottom w:val="none" w:sz="0" w:space="0" w:color="auto"/>
        <w:right w:val="none" w:sz="0" w:space="0" w:color="auto"/>
      </w:divBdr>
    </w:div>
    <w:div w:id="1189029343">
      <w:bodyDiv w:val="1"/>
      <w:marLeft w:val="0"/>
      <w:marRight w:val="0"/>
      <w:marTop w:val="0"/>
      <w:marBottom w:val="0"/>
      <w:divBdr>
        <w:top w:val="none" w:sz="0" w:space="0" w:color="auto"/>
        <w:left w:val="none" w:sz="0" w:space="0" w:color="auto"/>
        <w:bottom w:val="none" w:sz="0" w:space="0" w:color="auto"/>
        <w:right w:val="none" w:sz="0" w:space="0" w:color="auto"/>
      </w:divBdr>
    </w:div>
    <w:div w:id="1189873044">
      <w:bodyDiv w:val="1"/>
      <w:marLeft w:val="0"/>
      <w:marRight w:val="0"/>
      <w:marTop w:val="0"/>
      <w:marBottom w:val="0"/>
      <w:divBdr>
        <w:top w:val="none" w:sz="0" w:space="0" w:color="auto"/>
        <w:left w:val="none" w:sz="0" w:space="0" w:color="auto"/>
        <w:bottom w:val="none" w:sz="0" w:space="0" w:color="auto"/>
        <w:right w:val="none" w:sz="0" w:space="0" w:color="auto"/>
      </w:divBdr>
    </w:div>
    <w:div w:id="1192769118">
      <w:bodyDiv w:val="1"/>
      <w:marLeft w:val="0"/>
      <w:marRight w:val="0"/>
      <w:marTop w:val="0"/>
      <w:marBottom w:val="0"/>
      <w:divBdr>
        <w:top w:val="none" w:sz="0" w:space="0" w:color="auto"/>
        <w:left w:val="none" w:sz="0" w:space="0" w:color="auto"/>
        <w:bottom w:val="none" w:sz="0" w:space="0" w:color="auto"/>
        <w:right w:val="none" w:sz="0" w:space="0" w:color="auto"/>
      </w:divBdr>
    </w:div>
    <w:div w:id="1199851469">
      <w:bodyDiv w:val="1"/>
      <w:marLeft w:val="0"/>
      <w:marRight w:val="0"/>
      <w:marTop w:val="0"/>
      <w:marBottom w:val="0"/>
      <w:divBdr>
        <w:top w:val="none" w:sz="0" w:space="0" w:color="auto"/>
        <w:left w:val="none" w:sz="0" w:space="0" w:color="auto"/>
        <w:bottom w:val="none" w:sz="0" w:space="0" w:color="auto"/>
        <w:right w:val="none" w:sz="0" w:space="0" w:color="auto"/>
      </w:divBdr>
    </w:div>
    <w:div w:id="1200508040">
      <w:bodyDiv w:val="1"/>
      <w:marLeft w:val="0"/>
      <w:marRight w:val="0"/>
      <w:marTop w:val="0"/>
      <w:marBottom w:val="0"/>
      <w:divBdr>
        <w:top w:val="none" w:sz="0" w:space="0" w:color="auto"/>
        <w:left w:val="none" w:sz="0" w:space="0" w:color="auto"/>
        <w:bottom w:val="none" w:sz="0" w:space="0" w:color="auto"/>
        <w:right w:val="none" w:sz="0" w:space="0" w:color="auto"/>
      </w:divBdr>
    </w:div>
    <w:div w:id="1200585336">
      <w:bodyDiv w:val="1"/>
      <w:marLeft w:val="0"/>
      <w:marRight w:val="0"/>
      <w:marTop w:val="0"/>
      <w:marBottom w:val="0"/>
      <w:divBdr>
        <w:top w:val="none" w:sz="0" w:space="0" w:color="auto"/>
        <w:left w:val="none" w:sz="0" w:space="0" w:color="auto"/>
        <w:bottom w:val="none" w:sz="0" w:space="0" w:color="auto"/>
        <w:right w:val="none" w:sz="0" w:space="0" w:color="auto"/>
      </w:divBdr>
    </w:div>
    <w:div w:id="1203398457">
      <w:bodyDiv w:val="1"/>
      <w:marLeft w:val="0"/>
      <w:marRight w:val="0"/>
      <w:marTop w:val="0"/>
      <w:marBottom w:val="0"/>
      <w:divBdr>
        <w:top w:val="none" w:sz="0" w:space="0" w:color="auto"/>
        <w:left w:val="none" w:sz="0" w:space="0" w:color="auto"/>
        <w:bottom w:val="none" w:sz="0" w:space="0" w:color="auto"/>
        <w:right w:val="none" w:sz="0" w:space="0" w:color="auto"/>
      </w:divBdr>
    </w:div>
    <w:div w:id="1203713441">
      <w:bodyDiv w:val="1"/>
      <w:marLeft w:val="0"/>
      <w:marRight w:val="0"/>
      <w:marTop w:val="0"/>
      <w:marBottom w:val="0"/>
      <w:divBdr>
        <w:top w:val="none" w:sz="0" w:space="0" w:color="auto"/>
        <w:left w:val="none" w:sz="0" w:space="0" w:color="auto"/>
        <w:bottom w:val="none" w:sz="0" w:space="0" w:color="auto"/>
        <w:right w:val="none" w:sz="0" w:space="0" w:color="auto"/>
      </w:divBdr>
    </w:div>
    <w:div w:id="1209800745">
      <w:bodyDiv w:val="1"/>
      <w:marLeft w:val="0"/>
      <w:marRight w:val="0"/>
      <w:marTop w:val="0"/>
      <w:marBottom w:val="0"/>
      <w:divBdr>
        <w:top w:val="none" w:sz="0" w:space="0" w:color="auto"/>
        <w:left w:val="none" w:sz="0" w:space="0" w:color="auto"/>
        <w:bottom w:val="none" w:sz="0" w:space="0" w:color="auto"/>
        <w:right w:val="none" w:sz="0" w:space="0" w:color="auto"/>
      </w:divBdr>
    </w:div>
    <w:div w:id="1210611563">
      <w:bodyDiv w:val="1"/>
      <w:marLeft w:val="0"/>
      <w:marRight w:val="0"/>
      <w:marTop w:val="0"/>
      <w:marBottom w:val="0"/>
      <w:divBdr>
        <w:top w:val="none" w:sz="0" w:space="0" w:color="auto"/>
        <w:left w:val="none" w:sz="0" w:space="0" w:color="auto"/>
        <w:bottom w:val="none" w:sz="0" w:space="0" w:color="auto"/>
        <w:right w:val="none" w:sz="0" w:space="0" w:color="auto"/>
      </w:divBdr>
    </w:div>
    <w:div w:id="1211845294">
      <w:bodyDiv w:val="1"/>
      <w:marLeft w:val="0"/>
      <w:marRight w:val="0"/>
      <w:marTop w:val="0"/>
      <w:marBottom w:val="0"/>
      <w:divBdr>
        <w:top w:val="none" w:sz="0" w:space="0" w:color="auto"/>
        <w:left w:val="none" w:sz="0" w:space="0" w:color="auto"/>
        <w:bottom w:val="none" w:sz="0" w:space="0" w:color="auto"/>
        <w:right w:val="none" w:sz="0" w:space="0" w:color="auto"/>
      </w:divBdr>
    </w:div>
    <w:div w:id="1213662662">
      <w:bodyDiv w:val="1"/>
      <w:marLeft w:val="0"/>
      <w:marRight w:val="0"/>
      <w:marTop w:val="0"/>
      <w:marBottom w:val="0"/>
      <w:divBdr>
        <w:top w:val="none" w:sz="0" w:space="0" w:color="auto"/>
        <w:left w:val="none" w:sz="0" w:space="0" w:color="auto"/>
        <w:bottom w:val="none" w:sz="0" w:space="0" w:color="auto"/>
        <w:right w:val="none" w:sz="0" w:space="0" w:color="auto"/>
      </w:divBdr>
    </w:div>
    <w:div w:id="1223102791">
      <w:bodyDiv w:val="1"/>
      <w:marLeft w:val="0"/>
      <w:marRight w:val="0"/>
      <w:marTop w:val="0"/>
      <w:marBottom w:val="0"/>
      <w:divBdr>
        <w:top w:val="none" w:sz="0" w:space="0" w:color="auto"/>
        <w:left w:val="none" w:sz="0" w:space="0" w:color="auto"/>
        <w:bottom w:val="none" w:sz="0" w:space="0" w:color="auto"/>
        <w:right w:val="none" w:sz="0" w:space="0" w:color="auto"/>
      </w:divBdr>
    </w:div>
    <w:div w:id="1223981614">
      <w:bodyDiv w:val="1"/>
      <w:marLeft w:val="0"/>
      <w:marRight w:val="0"/>
      <w:marTop w:val="0"/>
      <w:marBottom w:val="0"/>
      <w:divBdr>
        <w:top w:val="none" w:sz="0" w:space="0" w:color="auto"/>
        <w:left w:val="none" w:sz="0" w:space="0" w:color="auto"/>
        <w:bottom w:val="none" w:sz="0" w:space="0" w:color="auto"/>
        <w:right w:val="none" w:sz="0" w:space="0" w:color="auto"/>
      </w:divBdr>
    </w:div>
    <w:div w:id="1227447450">
      <w:bodyDiv w:val="1"/>
      <w:marLeft w:val="0"/>
      <w:marRight w:val="0"/>
      <w:marTop w:val="0"/>
      <w:marBottom w:val="0"/>
      <w:divBdr>
        <w:top w:val="none" w:sz="0" w:space="0" w:color="auto"/>
        <w:left w:val="none" w:sz="0" w:space="0" w:color="auto"/>
        <w:bottom w:val="none" w:sz="0" w:space="0" w:color="auto"/>
        <w:right w:val="none" w:sz="0" w:space="0" w:color="auto"/>
      </w:divBdr>
    </w:div>
    <w:div w:id="1227955822">
      <w:bodyDiv w:val="1"/>
      <w:marLeft w:val="0"/>
      <w:marRight w:val="0"/>
      <w:marTop w:val="0"/>
      <w:marBottom w:val="0"/>
      <w:divBdr>
        <w:top w:val="none" w:sz="0" w:space="0" w:color="auto"/>
        <w:left w:val="none" w:sz="0" w:space="0" w:color="auto"/>
        <w:bottom w:val="none" w:sz="0" w:space="0" w:color="auto"/>
        <w:right w:val="none" w:sz="0" w:space="0" w:color="auto"/>
      </w:divBdr>
    </w:div>
    <w:div w:id="1230654855">
      <w:bodyDiv w:val="1"/>
      <w:marLeft w:val="0"/>
      <w:marRight w:val="0"/>
      <w:marTop w:val="0"/>
      <w:marBottom w:val="0"/>
      <w:divBdr>
        <w:top w:val="none" w:sz="0" w:space="0" w:color="auto"/>
        <w:left w:val="none" w:sz="0" w:space="0" w:color="auto"/>
        <w:bottom w:val="none" w:sz="0" w:space="0" w:color="auto"/>
        <w:right w:val="none" w:sz="0" w:space="0" w:color="auto"/>
      </w:divBdr>
    </w:div>
    <w:div w:id="1230963892">
      <w:bodyDiv w:val="1"/>
      <w:marLeft w:val="0"/>
      <w:marRight w:val="0"/>
      <w:marTop w:val="0"/>
      <w:marBottom w:val="0"/>
      <w:divBdr>
        <w:top w:val="none" w:sz="0" w:space="0" w:color="auto"/>
        <w:left w:val="none" w:sz="0" w:space="0" w:color="auto"/>
        <w:bottom w:val="none" w:sz="0" w:space="0" w:color="auto"/>
        <w:right w:val="none" w:sz="0" w:space="0" w:color="auto"/>
      </w:divBdr>
    </w:div>
    <w:div w:id="1232080377">
      <w:bodyDiv w:val="1"/>
      <w:marLeft w:val="0"/>
      <w:marRight w:val="0"/>
      <w:marTop w:val="0"/>
      <w:marBottom w:val="0"/>
      <w:divBdr>
        <w:top w:val="none" w:sz="0" w:space="0" w:color="auto"/>
        <w:left w:val="none" w:sz="0" w:space="0" w:color="auto"/>
        <w:bottom w:val="none" w:sz="0" w:space="0" w:color="auto"/>
        <w:right w:val="none" w:sz="0" w:space="0" w:color="auto"/>
      </w:divBdr>
    </w:div>
    <w:div w:id="1232152723">
      <w:bodyDiv w:val="1"/>
      <w:marLeft w:val="0"/>
      <w:marRight w:val="0"/>
      <w:marTop w:val="0"/>
      <w:marBottom w:val="0"/>
      <w:divBdr>
        <w:top w:val="none" w:sz="0" w:space="0" w:color="auto"/>
        <w:left w:val="none" w:sz="0" w:space="0" w:color="auto"/>
        <w:bottom w:val="none" w:sz="0" w:space="0" w:color="auto"/>
        <w:right w:val="none" w:sz="0" w:space="0" w:color="auto"/>
      </w:divBdr>
    </w:div>
    <w:div w:id="1237283388">
      <w:bodyDiv w:val="1"/>
      <w:marLeft w:val="0"/>
      <w:marRight w:val="0"/>
      <w:marTop w:val="0"/>
      <w:marBottom w:val="0"/>
      <w:divBdr>
        <w:top w:val="none" w:sz="0" w:space="0" w:color="auto"/>
        <w:left w:val="none" w:sz="0" w:space="0" w:color="auto"/>
        <w:bottom w:val="none" w:sz="0" w:space="0" w:color="auto"/>
        <w:right w:val="none" w:sz="0" w:space="0" w:color="auto"/>
      </w:divBdr>
    </w:div>
    <w:div w:id="1238711413">
      <w:bodyDiv w:val="1"/>
      <w:marLeft w:val="0"/>
      <w:marRight w:val="0"/>
      <w:marTop w:val="0"/>
      <w:marBottom w:val="0"/>
      <w:divBdr>
        <w:top w:val="none" w:sz="0" w:space="0" w:color="auto"/>
        <w:left w:val="none" w:sz="0" w:space="0" w:color="auto"/>
        <w:bottom w:val="none" w:sz="0" w:space="0" w:color="auto"/>
        <w:right w:val="none" w:sz="0" w:space="0" w:color="auto"/>
      </w:divBdr>
    </w:div>
    <w:div w:id="1239366779">
      <w:bodyDiv w:val="1"/>
      <w:marLeft w:val="0"/>
      <w:marRight w:val="0"/>
      <w:marTop w:val="0"/>
      <w:marBottom w:val="0"/>
      <w:divBdr>
        <w:top w:val="none" w:sz="0" w:space="0" w:color="auto"/>
        <w:left w:val="none" w:sz="0" w:space="0" w:color="auto"/>
        <w:bottom w:val="none" w:sz="0" w:space="0" w:color="auto"/>
        <w:right w:val="none" w:sz="0" w:space="0" w:color="auto"/>
      </w:divBdr>
    </w:div>
    <w:div w:id="1242839085">
      <w:bodyDiv w:val="1"/>
      <w:marLeft w:val="0"/>
      <w:marRight w:val="0"/>
      <w:marTop w:val="0"/>
      <w:marBottom w:val="0"/>
      <w:divBdr>
        <w:top w:val="none" w:sz="0" w:space="0" w:color="auto"/>
        <w:left w:val="none" w:sz="0" w:space="0" w:color="auto"/>
        <w:bottom w:val="none" w:sz="0" w:space="0" w:color="auto"/>
        <w:right w:val="none" w:sz="0" w:space="0" w:color="auto"/>
      </w:divBdr>
    </w:div>
    <w:div w:id="1245991847">
      <w:bodyDiv w:val="1"/>
      <w:marLeft w:val="0"/>
      <w:marRight w:val="0"/>
      <w:marTop w:val="0"/>
      <w:marBottom w:val="0"/>
      <w:divBdr>
        <w:top w:val="none" w:sz="0" w:space="0" w:color="auto"/>
        <w:left w:val="none" w:sz="0" w:space="0" w:color="auto"/>
        <w:bottom w:val="none" w:sz="0" w:space="0" w:color="auto"/>
        <w:right w:val="none" w:sz="0" w:space="0" w:color="auto"/>
      </w:divBdr>
    </w:div>
    <w:div w:id="1247419873">
      <w:bodyDiv w:val="1"/>
      <w:marLeft w:val="0"/>
      <w:marRight w:val="0"/>
      <w:marTop w:val="0"/>
      <w:marBottom w:val="0"/>
      <w:divBdr>
        <w:top w:val="none" w:sz="0" w:space="0" w:color="auto"/>
        <w:left w:val="none" w:sz="0" w:space="0" w:color="auto"/>
        <w:bottom w:val="none" w:sz="0" w:space="0" w:color="auto"/>
        <w:right w:val="none" w:sz="0" w:space="0" w:color="auto"/>
      </w:divBdr>
    </w:div>
    <w:div w:id="1249579121">
      <w:bodyDiv w:val="1"/>
      <w:marLeft w:val="0"/>
      <w:marRight w:val="0"/>
      <w:marTop w:val="0"/>
      <w:marBottom w:val="0"/>
      <w:divBdr>
        <w:top w:val="none" w:sz="0" w:space="0" w:color="auto"/>
        <w:left w:val="none" w:sz="0" w:space="0" w:color="auto"/>
        <w:bottom w:val="none" w:sz="0" w:space="0" w:color="auto"/>
        <w:right w:val="none" w:sz="0" w:space="0" w:color="auto"/>
      </w:divBdr>
    </w:div>
    <w:div w:id="1250848935">
      <w:bodyDiv w:val="1"/>
      <w:marLeft w:val="0"/>
      <w:marRight w:val="0"/>
      <w:marTop w:val="0"/>
      <w:marBottom w:val="0"/>
      <w:divBdr>
        <w:top w:val="none" w:sz="0" w:space="0" w:color="auto"/>
        <w:left w:val="none" w:sz="0" w:space="0" w:color="auto"/>
        <w:bottom w:val="none" w:sz="0" w:space="0" w:color="auto"/>
        <w:right w:val="none" w:sz="0" w:space="0" w:color="auto"/>
      </w:divBdr>
    </w:div>
    <w:div w:id="1252665744">
      <w:bodyDiv w:val="1"/>
      <w:marLeft w:val="0"/>
      <w:marRight w:val="0"/>
      <w:marTop w:val="0"/>
      <w:marBottom w:val="0"/>
      <w:divBdr>
        <w:top w:val="none" w:sz="0" w:space="0" w:color="auto"/>
        <w:left w:val="none" w:sz="0" w:space="0" w:color="auto"/>
        <w:bottom w:val="none" w:sz="0" w:space="0" w:color="auto"/>
        <w:right w:val="none" w:sz="0" w:space="0" w:color="auto"/>
      </w:divBdr>
    </w:div>
    <w:div w:id="1254977670">
      <w:bodyDiv w:val="1"/>
      <w:marLeft w:val="0"/>
      <w:marRight w:val="0"/>
      <w:marTop w:val="0"/>
      <w:marBottom w:val="0"/>
      <w:divBdr>
        <w:top w:val="none" w:sz="0" w:space="0" w:color="auto"/>
        <w:left w:val="none" w:sz="0" w:space="0" w:color="auto"/>
        <w:bottom w:val="none" w:sz="0" w:space="0" w:color="auto"/>
        <w:right w:val="none" w:sz="0" w:space="0" w:color="auto"/>
      </w:divBdr>
    </w:div>
    <w:div w:id="1255892393">
      <w:bodyDiv w:val="1"/>
      <w:marLeft w:val="0"/>
      <w:marRight w:val="0"/>
      <w:marTop w:val="0"/>
      <w:marBottom w:val="0"/>
      <w:divBdr>
        <w:top w:val="none" w:sz="0" w:space="0" w:color="auto"/>
        <w:left w:val="none" w:sz="0" w:space="0" w:color="auto"/>
        <w:bottom w:val="none" w:sz="0" w:space="0" w:color="auto"/>
        <w:right w:val="none" w:sz="0" w:space="0" w:color="auto"/>
      </w:divBdr>
    </w:div>
    <w:div w:id="1256281999">
      <w:bodyDiv w:val="1"/>
      <w:marLeft w:val="0"/>
      <w:marRight w:val="0"/>
      <w:marTop w:val="0"/>
      <w:marBottom w:val="0"/>
      <w:divBdr>
        <w:top w:val="none" w:sz="0" w:space="0" w:color="auto"/>
        <w:left w:val="none" w:sz="0" w:space="0" w:color="auto"/>
        <w:bottom w:val="none" w:sz="0" w:space="0" w:color="auto"/>
        <w:right w:val="none" w:sz="0" w:space="0" w:color="auto"/>
      </w:divBdr>
    </w:div>
    <w:div w:id="1256547746">
      <w:bodyDiv w:val="1"/>
      <w:marLeft w:val="0"/>
      <w:marRight w:val="0"/>
      <w:marTop w:val="0"/>
      <w:marBottom w:val="0"/>
      <w:divBdr>
        <w:top w:val="none" w:sz="0" w:space="0" w:color="auto"/>
        <w:left w:val="none" w:sz="0" w:space="0" w:color="auto"/>
        <w:bottom w:val="none" w:sz="0" w:space="0" w:color="auto"/>
        <w:right w:val="none" w:sz="0" w:space="0" w:color="auto"/>
      </w:divBdr>
    </w:div>
    <w:div w:id="1257909345">
      <w:bodyDiv w:val="1"/>
      <w:marLeft w:val="0"/>
      <w:marRight w:val="0"/>
      <w:marTop w:val="0"/>
      <w:marBottom w:val="0"/>
      <w:divBdr>
        <w:top w:val="none" w:sz="0" w:space="0" w:color="auto"/>
        <w:left w:val="none" w:sz="0" w:space="0" w:color="auto"/>
        <w:bottom w:val="none" w:sz="0" w:space="0" w:color="auto"/>
        <w:right w:val="none" w:sz="0" w:space="0" w:color="auto"/>
      </w:divBdr>
    </w:div>
    <w:div w:id="1261721678">
      <w:bodyDiv w:val="1"/>
      <w:marLeft w:val="0"/>
      <w:marRight w:val="0"/>
      <w:marTop w:val="0"/>
      <w:marBottom w:val="0"/>
      <w:divBdr>
        <w:top w:val="none" w:sz="0" w:space="0" w:color="auto"/>
        <w:left w:val="none" w:sz="0" w:space="0" w:color="auto"/>
        <w:bottom w:val="none" w:sz="0" w:space="0" w:color="auto"/>
        <w:right w:val="none" w:sz="0" w:space="0" w:color="auto"/>
      </w:divBdr>
    </w:div>
    <w:div w:id="1262034089">
      <w:bodyDiv w:val="1"/>
      <w:marLeft w:val="0"/>
      <w:marRight w:val="0"/>
      <w:marTop w:val="0"/>
      <w:marBottom w:val="0"/>
      <w:divBdr>
        <w:top w:val="none" w:sz="0" w:space="0" w:color="auto"/>
        <w:left w:val="none" w:sz="0" w:space="0" w:color="auto"/>
        <w:bottom w:val="none" w:sz="0" w:space="0" w:color="auto"/>
        <w:right w:val="none" w:sz="0" w:space="0" w:color="auto"/>
      </w:divBdr>
    </w:div>
    <w:div w:id="1266033119">
      <w:bodyDiv w:val="1"/>
      <w:marLeft w:val="0"/>
      <w:marRight w:val="0"/>
      <w:marTop w:val="0"/>
      <w:marBottom w:val="0"/>
      <w:divBdr>
        <w:top w:val="none" w:sz="0" w:space="0" w:color="auto"/>
        <w:left w:val="none" w:sz="0" w:space="0" w:color="auto"/>
        <w:bottom w:val="none" w:sz="0" w:space="0" w:color="auto"/>
        <w:right w:val="none" w:sz="0" w:space="0" w:color="auto"/>
      </w:divBdr>
    </w:div>
    <w:div w:id="1268849045">
      <w:bodyDiv w:val="1"/>
      <w:marLeft w:val="0"/>
      <w:marRight w:val="0"/>
      <w:marTop w:val="0"/>
      <w:marBottom w:val="0"/>
      <w:divBdr>
        <w:top w:val="none" w:sz="0" w:space="0" w:color="auto"/>
        <w:left w:val="none" w:sz="0" w:space="0" w:color="auto"/>
        <w:bottom w:val="none" w:sz="0" w:space="0" w:color="auto"/>
        <w:right w:val="none" w:sz="0" w:space="0" w:color="auto"/>
      </w:divBdr>
    </w:div>
    <w:div w:id="1275552562">
      <w:bodyDiv w:val="1"/>
      <w:marLeft w:val="0"/>
      <w:marRight w:val="0"/>
      <w:marTop w:val="0"/>
      <w:marBottom w:val="0"/>
      <w:divBdr>
        <w:top w:val="none" w:sz="0" w:space="0" w:color="auto"/>
        <w:left w:val="none" w:sz="0" w:space="0" w:color="auto"/>
        <w:bottom w:val="none" w:sz="0" w:space="0" w:color="auto"/>
        <w:right w:val="none" w:sz="0" w:space="0" w:color="auto"/>
      </w:divBdr>
    </w:div>
    <w:div w:id="1275670653">
      <w:bodyDiv w:val="1"/>
      <w:marLeft w:val="0"/>
      <w:marRight w:val="0"/>
      <w:marTop w:val="0"/>
      <w:marBottom w:val="0"/>
      <w:divBdr>
        <w:top w:val="none" w:sz="0" w:space="0" w:color="auto"/>
        <w:left w:val="none" w:sz="0" w:space="0" w:color="auto"/>
        <w:bottom w:val="none" w:sz="0" w:space="0" w:color="auto"/>
        <w:right w:val="none" w:sz="0" w:space="0" w:color="auto"/>
      </w:divBdr>
    </w:div>
    <w:div w:id="1281569498">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285237504">
      <w:bodyDiv w:val="1"/>
      <w:marLeft w:val="0"/>
      <w:marRight w:val="0"/>
      <w:marTop w:val="0"/>
      <w:marBottom w:val="0"/>
      <w:divBdr>
        <w:top w:val="none" w:sz="0" w:space="0" w:color="auto"/>
        <w:left w:val="none" w:sz="0" w:space="0" w:color="auto"/>
        <w:bottom w:val="none" w:sz="0" w:space="0" w:color="auto"/>
        <w:right w:val="none" w:sz="0" w:space="0" w:color="auto"/>
      </w:divBdr>
    </w:div>
    <w:div w:id="1290086646">
      <w:bodyDiv w:val="1"/>
      <w:marLeft w:val="0"/>
      <w:marRight w:val="0"/>
      <w:marTop w:val="0"/>
      <w:marBottom w:val="0"/>
      <w:divBdr>
        <w:top w:val="none" w:sz="0" w:space="0" w:color="auto"/>
        <w:left w:val="none" w:sz="0" w:space="0" w:color="auto"/>
        <w:bottom w:val="none" w:sz="0" w:space="0" w:color="auto"/>
        <w:right w:val="none" w:sz="0" w:space="0" w:color="auto"/>
      </w:divBdr>
    </w:div>
    <w:div w:id="1292204126">
      <w:bodyDiv w:val="1"/>
      <w:marLeft w:val="0"/>
      <w:marRight w:val="0"/>
      <w:marTop w:val="0"/>
      <w:marBottom w:val="0"/>
      <w:divBdr>
        <w:top w:val="none" w:sz="0" w:space="0" w:color="auto"/>
        <w:left w:val="none" w:sz="0" w:space="0" w:color="auto"/>
        <w:bottom w:val="none" w:sz="0" w:space="0" w:color="auto"/>
        <w:right w:val="none" w:sz="0" w:space="0" w:color="auto"/>
      </w:divBdr>
    </w:div>
    <w:div w:id="1296180151">
      <w:bodyDiv w:val="1"/>
      <w:marLeft w:val="0"/>
      <w:marRight w:val="0"/>
      <w:marTop w:val="0"/>
      <w:marBottom w:val="0"/>
      <w:divBdr>
        <w:top w:val="none" w:sz="0" w:space="0" w:color="auto"/>
        <w:left w:val="none" w:sz="0" w:space="0" w:color="auto"/>
        <w:bottom w:val="none" w:sz="0" w:space="0" w:color="auto"/>
        <w:right w:val="none" w:sz="0" w:space="0" w:color="auto"/>
      </w:divBdr>
    </w:div>
    <w:div w:id="1298728790">
      <w:bodyDiv w:val="1"/>
      <w:marLeft w:val="0"/>
      <w:marRight w:val="0"/>
      <w:marTop w:val="0"/>
      <w:marBottom w:val="0"/>
      <w:divBdr>
        <w:top w:val="none" w:sz="0" w:space="0" w:color="auto"/>
        <w:left w:val="none" w:sz="0" w:space="0" w:color="auto"/>
        <w:bottom w:val="none" w:sz="0" w:space="0" w:color="auto"/>
        <w:right w:val="none" w:sz="0" w:space="0" w:color="auto"/>
      </w:divBdr>
    </w:div>
    <w:div w:id="1303458769">
      <w:bodyDiv w:val="1"/>
      <w:marLeft w:val="0"/>
      <w:marRight w:val="0"/>
      <w:marTop w:val="0"/>
      <w:marBottom w:val="0"/>
      <w:divBdr>
        <w:top w:val="none" w:sz="0" w:space="0" w:color="auto"/>
        <w:left w:val="none" w:sz="0" w:space="0" w:color="auto"/>
        <w:bottom w:val="none" w:sz="0" w:space="0" w:color="auto"/>
        <w:right w:val="none" w:sz="0" w:space="0" w:color="auto"/>
      </w:divBdr>
    </w:div>
    <w:div w:id="1304123205">
      <w:bodyDiv w:val="1"/>
      <w:marLeft w:val="0"/>
      <w:marRight w:val="0"/>
      <w:marTop w:val="0"/>
      <w:marBottom w:val="0"/>
      <w:divBdr>
        <w:top w:val="none" w:sz="0" w:space="0" w:color="auto"/>
        <w:left w:val="none" w:sz="0" w:space="0" w:color="auto"/>
        <w:bottom w:val="none" w:sz="0" w:space="0" w:color="auto"/>
        <w:right w:val="none" w:sz="0" w:space="0" w:color="auto"/>
      </w:divBdr>
    </w:div>
    <w:div w:id="1304189571">
      <w:bodyDiv w:val="1"/>
      <w:marLeft w:val="0"/>
      <w:marRight w:val="0"/>
      <w:marTop w:val="0"/>
      <w:marBottom w:val="0"/>
      <w:divBdr>
        <w:top w:val="none" w:sz="0" w:space="0" w:color="auto"/>
        <w:left w:val="none" w:sz="0" w:space="0" w:color="auto"/>
        <w:bottom w:val="none" w:sz="0" w:space="0" w:color="auto"/>
        <w:right w:val="none" w:sz="0" w:space="0" w:color="auto"/>
      </w:divBdr>
    </w:div>
    <w:div w:id="1305503192">
      <w:bodyDiv w:val="1"/>
      <w:marLeft w:val="0"/>
      <w:marRight w:val="0"/>
      <w:marTop w:val="0"/>
      <w:marBottom w:val="0"/>
      <w:divBdr>
        <w:top w:val="none" w:sz="0" w:space="0" w:color="auto"/>
        <w:left w:val="none" w:sz="0" w:space="0" w:color="auto"/>
        <w:bottom w:val="none" w:sz="0" w:space="0" w:color="auto"/>
        <w:right w:val="none" w:sz="0" w:space="0" w:color="auto"/>
      </w:divBdr>
    </w:div>
    <w:div w:id="1306399727">
      <w:bodyDiv w:val="1"/>
      <w:marLeft w:val="0"/>
      <w:marRight w:val="0"/>
      <w:marTop w:val="0"/>
      <w:marBottom w:val="0"/>
      <w:divBdr>
        <w:top w:val="none" w:sz="0" w:space="0" w:color="auto"/>
        <w:left w:val="none" w:sz="0" w:space="0" w:color="auto"/>
        <w:bottom w:val="none" w:sz="0" w:space="0" w:color="auto"/>
        <w:right w:val="none" w:sz="0" w:space="0" w:color="auto"/>
      </w:divBdr>
    </w:div>
    <w:div w:id="1306928841">
      <w:bodyDiv w:val="1"/>
      <w:marLeft w:val="0"/>
      <w:marRight w:val="0"/>
      <w:marTop w:val="0"/>
      <w:marBottom w:val="0"/>
      <w:divBdr>
        <w:top w:val="none" w:sz="0" w:space="0" w:color="auto"/>
        <w:left w:val="none" w:sz="0" w:space="0" w:color="auto"/>
        <w:bottom w:val="none" w:sz="0" w:space="0" w:color="auto"/>
        <w:right w:val="none" w:sz="0" w:space="0" w:color="auto"/>
      </w:divBdr>
    </w:div>
    <w:div w:id="1307932914">
      <w:bodyDiv w:val="1"/>
      <w:marLeft w:val="0"/>
      <w:marRight w:val="0"/>
      <w:marTop w:val="0"/>
      <w:marBottom w:val="0"/>
      <w:divBdr>
        <w:top w:val="none" w:sz="0" w:space="0" w:color="auto"/>
        <w:left w:val="none" w:sz="0" w:space="0" w:color="auto"/>
        <w:bottom w:val="none" w:sz="0" w:space="0" w:color="auto"/>
        <w:right w:val="none" w:sz="0" w:space="0" w:color="auto"/>
      </w:divBdr>
    </w:div>
    <w:div w:id="1309550643">
      <w:bodyDiv w:val="1"/>
      <w:marLeft w:val="0"/>
      <w:marRight w:val="0"/>
      <w:marTop w:val="0"/>
      <w:marBottom w:val="0"/>
      <w:divBdr>
        <w:top w:val="none" w:sz="0" w:space="0" w:color="auto"/>
        <w:left w:val="none" w:sz="0" w:space="0" w:color="auto"/>
        <w:bottom w:val="none" w:sz="0" w:space="0" w:color="auto"/>
        <w:right w:val="none" w:sz="0" w:space="0" w:color="auto"/>
      </w:divBdr>
    </w:div>
    <w:div w:id="1325011531">
      <w:bodyDiv w:val="1"/>
      <w:marLeft w:val="0"/>
      <w:marRight w:val="0"/>
      <w:marTop w:val="0"/>
      <w:marBottom w:val="0"/>
      <w:divBdr>
        <w:top w:val="none" w:sz="0" w:space="0" w:color="auto"/>
        <w:left w:val="none" w:sz="0" w:space="0" w:color="auto"/>
        <w:bottom w:val="none" w:sz="0" w:space="0" w:color="auto"/>
        <w:right w:val="none" w:sz="0" w:space="0" w:color="auto"/>
      </w:divBdr>
    </w:div>
    <w:div w:id="1325933209">
      <w:bodyDiv w:val="1"/>
      <w:marLeft w:val="0"/>
      <w:marRight w:val="0"/>
      <w:marTop w:val="0"/>
      <w:marBottom w:val="0"/>
      <w:divBdr>
        <w:top w:val="none" w:sz="0" w:space="0" w:color="auto"/>
        <w:left w:val="none" w:sz="0" w:space="0" w:color="auto"/>
        <w:bottom w:val="none" w:sz="0" w:space="0" w:color="auto"/>
        <w:right w:val="none" w:sz="0" w:space="0" w:color="auto"/>
      </w:divBdr>
    </w:div>
    <w:div w:id="1326933258">
      <w:bodyDiv w:val="1"/>
      <w:marLeft w:val="0"/>
      <w:marRight w:val="0"/>
      <w:marTop w:val="0"/>
      <w:marBottom w:val="0"/>
      <w:divBdr>
        <w:top w:val="none" w:sz="0" w:space="0" w:color="auto"/>
        <w:left w:val="none" w:sz="0" w:space="0" w:color="auto"/>
        <w:bottom w:val="none" w:sz="0" w:space="0" w:color="auto"/>
        <w:right w:val="none" w:sz="0" w:space="0" w:color="auto"/>
      </w:divBdr>
    </w:div>
    <w:div w:id="1327325810">
      <w:bodyDiv w:val="1"/>
      <w:marLeft w:val="0"/>
      <w:marRight w:val="0"/>
      <w:marTop w:val="0"/>
      <w:marBottom w:val="0"/>
      <w:divBdr>
        <w:top w:val="none" w:sz="0" w:space="0" w:color="auto"/>
        <w:left w:val="none" w:sz="0" w:space="0" w:color="auto"/>
        <w:bottom w:val="none" w:sz="0" w:space="0" w:color="auto"/>
        <w:right w:val="none" w:sz="0" w:space="0" w:color="auto"/>
      </w:divBdr>
    </w:div>
    <w:div w:id="1330014443">
      <w:bodyDiv w:val="1"/>
      <w:marLeft w:val="0"/>
      <w:marRight w:val="0"/>
      <w:marTop w:val="0"/>
      <w:marBottom w:val="0"/>
      <w:divBdr>
        <w:top w:val="none" w:sz="0" w:space="0" w:color="auto"/>
        <w:left w:val="none" w:sz="0" w:space="0" w:color="auto"/>
        <w:bottom w:val="none" w:sz="0" w:space="0" w:color="auto"/>
        <w:right w:val="none" w:sz="0" w:space="0" w:color="auto"/>
      </w:divBdr>
    </w:div>
    <w:div w:id="1331062790">
      <w:bodyDiv w:val="1"/>
      <w:marLeft w:val="0"/>
      <w:marRight w:val="0"/>
      <w:marTop w:val="0"/>
      <w:marBottom w:val="0"/>
      <w:divBdr>
        <w:top w:val="none" w:sz="0" w:space="0" w:color="auto"/>
        <w:left w:val="none" w:sz="0" w:space="0" w:color="auto"/>
        <w:bottom w:val="none" w:sz="0" w:space="0" w:color="auto"/>
        <w:right w:val="none" w:sz="0" w:space="0" w:color="auto"/>
      </w:divBdr>
    </w:div>
    <w:div w:id="1332105638">
      <w:bodyDiv w:val="1"/>
      <w:marLeft w:val="0"/>
      <w:marRight w:val="0"/>
      <w:marTop w:val="0"/>
      <w:marBottom w:val="0"/>
      <w:divBdr>
        <w:top w:val="none" w:sz="0" w:space="0" w:color="auto"/>
        <w:left w:val="none" w:sz="0" w:space="0" w:color="auto"/>
        <w:bottom w:val="none" w:sz="0" w:space="0" w:color="auto"/>
        <w:right w:val="none" w:sz="0" w:space="0" w:color="auto"/>
      </w:divBdr>
    </w:div>
    <w:div w:id="1332174416">
      <w:bodyDiv w:val="1"/>
      <w:marLeft w:val="0"/>
      <w:marRight w:val="0"/>
      <w:marTop w:val="0"/>
      <w:marBottom w:val="0"/>
      <w:divBdr>
        <w:top w:val="none" w:sz="0" w:space="0" w:color="auto"/>
        <w:left w:val="none" w:sz="0" w:space="0" w:color="auto"/>
        <w:bottom w:val="none" w:sz="0" w:space="0" w:color="auto"/>
        <w:right w:val="none" w:sz="0" w:space="0" w:color="auto"/>
      </w:divBdr>
    </w:div>
    <w:div w:id="1335572922">
      <w:bodyDiv w:val="1"/>
      <w:marLeft w:val="0"/>
      <w:marRight w:val="0"/>
      <w:marTop w:val="0"/>
      <w:marBottom w:val="0"/>
      <w:divBdr>
        <w:top w:val="none" w:sz="0" w:space="0" w:color="auto"/>
        <w:left w:val="none" w:sz="0" w:space="0" w:color="auto"/>
        <w:bottom w:val="none" w:sz="0" w:space="0" w:color="auto"/>
        <w:right w:val="none" w:sz="0" w:space="0" w:color="auto"/>
      </w:divBdr>
    </w:div>
    <w:div w:id="1336610679">
      <w:bodyDiv w:val="1"/>
      <w:marLeft w:val="0"/>
      <w:marRight w:val="0"/>
      <w:marTop w:val="0"/>
      <w:marBottom w:val="0"/>
      <w:divBdr>
        <w:top w:val="none" w:sz="0" w:space="0" w:color="auto"/>
        <w:left w:val="none" w:sz="0" w:space="0" w:color="auto"/>
        <w:bottom w:val="none" w:sz="0" w:space="0" w:color="auto"/>
        <w:right w:val="none" w:sz="0" w:space="0" w:color="auto"/>
      </w:divBdr>
    </w:div>
    <w:div w:id="1338074576">
      <w:bodyDiv w:val="1"/>
      <w:marLeft w:val="0"/>
      <w:marRight w:val="0"/>
      <w:marTop w:val="0"/>
      <w:marBottom w:val="0"/>
      <w:divBdr>
        <w:top w:val="none" w:sz="0" w:space="0" w:color="auto"/>
        <w:left w:val="none" w:sz="0" w:space="0" w:color="auto"/>
        <w:bottom w:val="none" w:sz="0" w:space="0" w:color="auto"/>
        <w:right w:val="none" w:sz="0" w:space="0" w:color="auto"/>
      </w:divBdr>
    </w:div>
    <w:div w:id="1341811066">
      <w:bodyDiv w:val="1"/>
      <w:marLeft w:val="0"/>
      <w:marRight w:val="0"/>
      <w:marTop w:val="0"/>
      <w:marBottom w:val="0"/>
      <w:divBdr>
        <w:top w:val="none" w:sz="0" w:space="0" w:color="auto"/>
        <w:left w:val="none" w:sz="0" w:space="0" w:color="auto"/>
        <w:bottom w:val="none" w:sz="0" w:space="0" w:color="auto"/>
        <w:right w:val="none" w:sz="0" w:space="0" w:color="auto"/>
      </w:divBdr>
    </w:div>
    <w:div w:id="1344553045">
      <w:bodyDiv w:val="1"/>
      <w:marLeft w:val="0"/>
      <w:marRight w:val="0"/>
      <w:marTop w:val="0"/>
      <w:marBottom w:val="0"/>
      <w:divBdr>
        <w:top w:val="none" w:sz="0" w:space="0" w:color="auto"/>
        <w:left w:val="none" w:sz="0" w:space="0" w:color="auto"/>
        <w:bottom w:val="none" w:sz="0" w:space="0" w:color="auto"/>
        <w:right w:val="none" w:sz="0" w:space="0" w:color="auto"/>
      </w:divBdr>
    </w:div>
    <w:div w:id="1344697829">
      <w:bodyDiv w:val="1"/>
      <w:marLeft w:val="0"/>
      <w:marRight w:val="0"/>
      <w:marTop w:val="0"/>
      <w:marBottom w:val="0"/>
      <w:divBdr>
        <w:top w:val="none" w:sz="0" w:space="0" w:color="auto"/>
        <w:left w:val="none" w:sz="0" w:space="0" w:color="auto"/>
        <w:bottom w:val="none" w:sz="0" w:space="0" w:color="auto"/>
        <w:right w:val="none" w:sz="0" w:space="0" w:color="auto"/>
      </w:divBdr>
    </w:div>
    <w:div w:id="1345136068">
      <w:bodyDiv w:val="1"/>
      <w:marLeft w:val="0"/>
      <w:marRight w:val="0"/>
      <w:marTop w:val="0"/>
      <w:marBottom w:val="0"/>
      <w:divBdr>
        <w:top w:val="none" w:sz="0" w:space="0" w:color="auto"/>
        <w:left w:val="none" w:sz="0" w:space="0" w:color="auto"/>
        <w:bottom w:val="none" w:sz="0" w:space="0" w:color="auto"/>
        <w:right w:val="none" w:sz="0" w:space="0" w:color="auto"/>
      </w:divBdr>
    </w:div>
    <w:div w:id="1345474437">
      <w:bodyDiv w:val="1"/>
      <w:marLeft w:val="0"/>
      <w:marRight w:val="0"/>
      <w:marTop w:val="0"/>
      <w:marBottom w:val="0"/>
      <w:divBdr>
        <w:top w:val="none" w:sz="0" w:space="0" w:color="auto"/>
        <w:left w:val="none" w:sz="0" w:space="0" w:color="auto"/>
        <w:bottom w:val="none" w:sz="0" w:space="0" w:color="auto"/>
        <w:right w:val="none" w:sz="0" w:space="0" w:color="auto"/>
      </w:divBdr>
    </w:div>
    <w:div w:id="1345549330">
      <w:bodyDiv w:val="1"/>
      <w:marLeft w:val="0"/>
      <w:marRight w:val="0"/>
      <w:marTop w:val="0"/>
      <w:marBottom w:val="0"/>
      <w:divBdr>
        <w:top w:val="none" w:sz="0" w:space="0" w:color="auto"/>
        <w:left w:val="none" w:sz="0" w:space="0" w:color="auto"/>
        <w:bottom w:val="none" w:sz="0" w:space="0" w:color="auto"/>
        <w:right w:val="none" w:sz="0" w:space="0" w:color="auto"/>
      </w:divBdr>
    </w:div>
    <w:div w:id="1347947296">
      <w:bodyDiv w:val="1"/>
      <w:marLeft w:val="0"/>
      <w:marRight w:val="0"/>
      <w:marTop w:val="0"/>
      <w:marBottom w:val="0"/>
      <w:divBdr>
        <w:top w:val="none" w:sz="0" w:space="0" w:color="auto"/>
        <w:left w:val="none" w:sz="0" w:space="0" w:color="auto"/>
        <w:bottom w:val="none" w:sz="0" w:space="0" w:color="auto"/>
        <w:right w:val="none" w:sz="0" w:space="0" w:color="auto"/>
      </w:divBdr>
    </w:div>
    <w:div w:id="1358889268">
      <w:bodyDiv w:val="1"/>
      <w:marLeft w:val="0"/>
      <w:marRight w:val="0"/>
      <w:marTop w:val="0"/>
      <w:marBottom w:val="0"/>
      <w:divBdr>
        <w:top w:val="none" w:sz="0" w:space="0" w:color="auto"/>
        <w:left w:val="none" w:sz="0" w:space="0" w:color="auto"/>
        <w:bottom w:val="none" w:sz="0" w:space="0" w:color="auto"/>
        <w:right w:val="none" w:sz="0" w:space="0" w:color="auto"/>
      </w:divBdr>
    </w:div>
    <w:div w:id="1361588953">
      <w:bodyDiv w:val="1"/>
      <w:marLeft w:val="0"/>
      <w:marRight w:val="0"/>
      <w:marTop w:val="0"/>
      <w:marBottom w:val="0"/>
      <w:divBdr>
        <w:top w:val="none" w:sz="0" w:space="0" w:color="auto"/>
        <w:left w:val="none" w:sz="0" w:space="0" w:color="auto"/>
        <w:bottom w:val="none" w:sz="0" w:space="0" w:color="auto"/>
        <w:right w:val="none" w:sz="0" w:space="0" w:color="auto"/>
      </w:divBdr>
    </w:div>
    <w:div w:id="1363048199">
      <w:bodyDiv w:val="1"/>
      <w:marLeft w:val="0"/>
      <w:marRight w:val="0"/>
      <w:marTop w:val="0"/>
      <w:marBottom w:val="0"/>
      <w:divBdr>
        <w:top w:val="none" w:sz="0" w:space="0" w:color="auto"/>
        <w:left w:val="none" w:sz="0" w:space="0" w:color="auto"/>
        <w:bottom w:val="none" w:sz="0" w:space="0" w:color="auto"/>
        <w:right w:val="none" w:sz="0" w:space="0" w:color="auto"/>
      </w:divBdr>
    </w:div>
    <w:div w:id="1365667979">
      <w:bodyDiv w:val="1"/>
      <w:marLeft w:val="0"/>
      <w:marRight w:val="0"/>
      <w:marTop w:val="0"/>
      <w:marBottom w:val="0"/>
      <w:divBdr>
        <w:top w:val="none" w:sz="0" w:space="0" w:color="auto"/>
        <w:left w:val="none" w:sz="0" w:space="0" w:color="auto"/>
        <w:bottom w:val="none" w:sz="0" w:space="0" w:color="auto"/>
        <w:right w:val="none" w:sz="0" w:space="0" w:color="auto"/>
      </w:divBdr>
    </w:div>
    <w:div w:id="1367490292">
      <w:bodyDiv w:val="1"/>
      <w:marLeft w:val="0"/>
      <w:marRight w:val="0"/>
      <w:marTop w:val="0"/>
      <w:marBottom w:val="0"/>
      <w:divBdr>
        <w:top w:val="none" w:sz="0" w:space="0" w:color="auto"/>
        <w:left w:val="none" w:sz="0" w:space="0" w:color="auto"/>
        <w:bottom w:val="none" w:sz="0" w:space="0" w:color="auto"/>
        <w:right w:val="none" w:sz="0" w:space="0" w:color="auto"/>
      </w:divBdr>
    </w:div>
    <w:div w:id="1368678330">
      <w:bodyDiv w:val="1"/>
      <w:marLeft w:val="0"/>
      <w:marRight w:val="0"/>
      <w:marTop w:val="0"/>
      <w:marBottom w:val="0"/>
      <w:divBdr>
        <w:top w:val="none" w:sz="0" w:space="0" w:color="auto"/>
        <w:left w:val="none" w:sz="0" w:space="0" w:color="auto"/>
        <w:bottom w:val="none" w:sz="0" w:space="0" w:color="auto"/>
        <w:right w:val="none" w:sz="0" w:space="0" w:color="auto"/>
      </w:divBdr>
    </w:div>
    <w:div w:id="1370641323">
      <w:bodyDiv w:val="1"/>
      <w:marLeft w:val="0"/>
      <w:marRight w:val="0"/>
      <w:marTop w:val="0"/>
      <w:marBottom w:val="0"/>
      <w:divBdr>
        <w:top w:val="none" w:sz="0" w:space="0" w:color="auto"/>
        <w:left w:val="none" w:sz="0" w:space="0" w:color="auto"/>
        <w:bottom w:val="none" w:sz="0" w:space="0" w:color="auto"/>
        <w:right w:val="none" w:sz="0" w:space="0" w:color="auto"/>
      </w:divBdr>
    </w:div>
    <w:div w:id="1371343635">
      <w:bodyDiv w:val="1"/>
      <w:marLeft w:val="0"/>
      <w:marRight w:val="0"/>
      <w:marTop w:val="0"/>
      <w:marBottom w:val="0"/>
      <w:divBdr>
        <w:top w:val="none" w:sz="0" w:space="0" w:color="auto"/>
        <w:left w:val="none" w:sz="0" w:space="0" w:color="auto"/>
        <w:bottom w:val="none" w:sz="0" w:space="0" w:color="auto"/>
        <w:right w:val="none" w:sz="0" w:space="0" w:color="auto"/>
      </w:divBdr>
    </w:div>
    <w:div w:id="1372268001">
      <w:bodyDiv w:val="1"/>
      <w:marLeft w:val="0"/>
      <w:marRight w:val="0"/>
      <w:marTop w:val="0"/>
      <w:marBottom w:val="0"/>
      <w:divBdr>
        <w:top w:val="none" w:sz="0" w:space="0" w:color="auto"/>
        <w:left w:val="none" w:sz="0" w:space="0" w:color="auto"/>
        <w:bottom w:val="none" w:sz="0" w:space="0" w:color="auto"/>
        <w:right w:val="none" w:sz="0" w:space="0" w:color="auto"/>
      </w:divBdr>
    </w:div>
    <w:div w:id="1373113231">
      <w:bodyDiv w:val="1"/>
      <w:marLeft w:val="0"/>
      <w:marRight w:val="0"/>
      <w:marTop w:val="0"/>
      <w:marBottom w:val="0"/>
      <w:divBdr>
        <w:top w:val="none" w:sz="0" w:space="0" w:color="auto"/>
        <w:left w:val="none" w:sz="0" w:space="0" w:color="auto"/>
        <w:bottom w:val="none" w:sz="0" w:space="0" w:color="auto"/>
        <w:right w:val="none" w:sz="0" w:space="0" w:color="auto"/>
      </w:divBdr>
    </w:div>
    <w:div w:id="1373461700">
      <w:bodyDiv w:val="1"/>
      <w:marLeft w:val="0"/>
      <w:marRight w:val="0"/>
      <w:marTop w:val="0"/>
      <w:marBottom w:val="0"/>
      <w:divBdr>
        <w:top w:val="none" w:sz="0" w:space="0" w:color="auto"/>
        <w:left w:val="none" w:sz="0" w:space="0" w:color="auto"/>
        <w:bottom w:val="none" w:sz="0" w:space="0" w:color="auto"/>
        <w:right w:val="none" w:sz="0" w:space="0" w:color="auto"/>
      </w:divBdr>
    </w:div>
    <w:div w:id="1374114563">
      <w:bodyDiv w:val="1"/>
      <w:marLeft w:val="0"/>
      <w:marRight w:val="0"/>
      <w:marTop w:val="0"/>
      <w:marBottom w:val="0"/>
      <w:divBdr>
        <w:top w:val="none" w:sz="0" w:space="0" w:color="auto"/>
        <w:left w:val="none" w:sz="0" w:space="0" w:color="auto"/>
        <w:bottom w:val="none" w:sz="0" w:space="0" w:color="auto"/>
        <w:right w:val="none" w:sz="0" w:space="0" w:color="auto"/>
      </w:divBdr>
    </w:div>
    <w:div w:id="1377045612">
      <w:bodyDiv w:val="1"/>
      <w:marLeft w:val="0"/>
      <w:marRight w:val="0"/>
      <w:marTop w:val="0"/>
      <w:marBottom w:val="0"/>
      <w:divBdr>
        <w:top w:val="none" w:sz="0" w:space="0" w:color="auto"/>
        <w:left w:val="none" w:sz="0" w:space="0" w:color="auto"/>
        <w:bottom w:val="none" w:sz="0" w:space="0" w:color="auto"/>
        <w:right w:val="none" w:sz="0" w:space="0" w:color="auto"/>
      </w:divBdr>
    </w:div>
    <w:div w:id="1379236486">
      <w:bodyDiv w:val="1"/>
      <w:marLeft w:val="0"/>
      <w:marRight w:val="0"/>
      <w:marTop w:val="0"/>
      <w:marBottom w:val="0"/>
      <w:divBdr>
        <w:top w:val="none" w:sz="0" w:space="0" w:color="auto"/>
        <w:left w:val="none" w:sz="0" w:space="0" w:color="auto"/>
        <w:bottom w:val="none" w:sz="0" w:space="0" w:color="auto"/>
        <w:right w:val="none" w:sz="0" w:space="0" w:color="auto"/>
      </w:divBdr>
    </w:div>
    <w:div w:id="1381203317">
      <w:bodyDiv w:val="1"/>
      <w:marLeft w:val="0"/>
      <w:marRight w:val="0"/>
      <w:marTop w:val="0"/>
      <w:marBottom w:val="0"/>
      <w:divBdr>
        <w:top w:val="none" w:sz="0" w:space="0" w:color="auto"/>
        <w:left w:val="none" w:sz="0" w:space="0" w:color="auto"/>
        <w:bottom w:val="none" w:sz="0" w:space="0" w:color="auto"/>
        <w:right w:val="none" w:sz="0" w:space="0" w:color="auto"/>
      </w:divBdr>
    </w:div>
    <w:div w:id="1382361640">
      <w:bodyDiv w:val="1"/>
      <w:marLeft w:val="0"/>
      <w:marRight w:val="0"/>
      <w:marTop w:val="0"/>
      <w:marBottom w:val="0"/>
      <w:divBdr>
        <w:top w:val="none" w:sz="0" w:space="0" w:color="auto"/>
        <w:left w:val="none" w:sz="0" w:space="0" w:color="auto"/>
        <w:bottom w:val="none" w:sz="0" w:space="0" w:color="auto"/>
        <w:right w:val="none" w:sz="0" w:space="0" w:color="auto"/>
      </w:divBdr>
    </w:div>
    <w:div w:id="1388526317">
      <w:bodyDiv w:val="1"/>
      <w:marLeft w:val="0"/>
      <w:marRight w:val="0"/>
      <w:marTop w:val="0"/>
      <w:marBottom w:val="0"/>
      <w:divBdr>
        <w:top w:val="none" w:sz="0" w:space="0" w:color="auto"/>
        <w:left w:val="none" w:sz="0" w:space="0" w:color="auto"/>
        <w:bottom w:val="none" w:sz="0" w:space="0" w:color="auto"/>
        <w:right w:val="none" w:sz="0" w:space="0" w:color="auto"/>
      </w:divBdr>
    </w:div>
    <w:div w:id="1394232125">
      <w:bodyDiv w:val="1"/>
      <w:marLeft w:val="0"/>
      <w:marRight w:val="0"/>
      <w:marTop w:val="0"/>
      <w:marBottom w:val="0"/>
      <w:divBdr>
        <w:top w:val="none" w:sz="0" w:space="0" w:color="auto"/>
        <w:left w:val="none" w:sz="0" w:space="0" w:color="auto"/>
        <w:bottom w:val="none" w:sz="0" w:space="0" w:color="auto"/>
        <w:right w:val="none" w:sz="0" w:space="0" w:color="auto"/>
      </w:divBdr>
    </w:div>
    <w:div w:id="1402370335">
      <w:bodyDiv w:val="1"/>
      <w:marLeft w:val="0"/>
      <w:marRight w:val="0"/>
      <w:marTop w:val="0"/>
      <w:marBottom w:val="0"/>
      <w:divBdr>
        <w:top w:val="none" w:sz="0" w:space="0" w:color="auto"/>
        <w:left w:val="none" w:sz="0" w:space="0" w:color="auto"/>
        <w:bottom w:val="none" w:sz="0" w:space="0" w:color="auto"/>
        <w:right w:val="none" w:sz="0" w:space="0" w:color="auto"/>
      </w:divBdr>
    </w:div>
    <w:div w:id="1409880863">
      <w:bodyDiv w:val="1"/>
      <w:marLeft w:val="0"/>
      <w:marRight w:val="0"/>
      <w:marTop w:val="0"/>
      <w:marBottom w:val="0"/>
      <w:divBdr>
        <w:top w:val="none" w:sz="0" w:space="0" w:color="auto"/>
        <w:left w:val="none" w:sz="0" w:space="0" w:color="auto"/>
        <w:bottom w:val="none" w:sz="0" w:space="0" w:color="auto"/>
        <w:right w:val="none" w:sz="0" w:space="0" w:color="auto"/>
      </w:divBdr>
    </w:div>
    <w:div w:id="1410883715">
      <w:bodyDiv w:val="1"/>
      <w:marLeft w:val="0"/>
      <w:marRight w:val="0"/>
      <w:marTop w:val="0"/>
      <w:marBottom w:val="0"/>
      <w:divBdr>
        <w:top w:val="none" w:sz="0" w:space="0" w:color="auto"/>
        <w:left w:val="none" w:sz="0" w:space="0" w:color="auto"/>
        <w:bottom w:val="none" w:sz="0" w:space="0" w:color="auto"/>
        <w:right w:val="none" w:sz="0" w:space="0" w:color="auto"/>
      </w:divBdr>
    </w:div>
    <w:div w:id="1411659230">
      <w:bodyDiv w:val="1"/>
      <w:marLeft w:val="0"/>
      <w:marRight w:val="0"/>
      <w:marTop w:val="0"/>
      <w:marBottom w:val="0"/>
      <w:divBdr>
        <w:top w:val="none" w:sz="0" w:space="0" w:color="auto"/>
        <w:left w:val="none" w:sz="0" w:space="0" w:color="auto"/>
        <w:bottom w:val="none" w:sz="0" w:space="0" w:color="auto"/>
        <w:right w:val="none" w:sz="0" w:space="0" w:color="auto"/>
      </w:divBdr>
    </w:div>
    <w:div w:id="1411973807">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24719688">
      <w:bodyDiv w:val="1"/>
      <w:marLeft w:val="0"/>
      <w:marRight w:val="0"/>
      <w:marTop w:val="0"/>
      <w:marBottom w:val="0"/>
      <w:divBdr>
        <w:top w:val="none" w:sz="0" w:space="0" w:color="auto"/>
        <w:left w:val="none" w:sz="0" w:space="0" w:color="auto"/>
        <w:bottom w:val="none" w:sz="0" w:space="0" w:color="auto"/>
        <w:right w:val="none" w:sz="0" w:space="0" w:color="auto"/>
      </w:divBdr>
    </w:div>
    <w:div w:id="1425417828">
      <w:bodyDiv w:val="1"/>
      <w:marLeft w:val="0"/>
      <w:marRight w:val="0"/>
      <w:marTop w:val="0"/>
      <w:marBottom w:val="0"/>
      <w:divBdr>
        <w:top w:val="none" w:sz="0" w:space="0" w:color="auto"/>
        <w:left w:val="none" w:sz="0" w:space="0" w:color="auto"/>
        <w:bottom w:val="none" w:sz="0" w:space="0" w:color="auto"/>
        <w:right w:val="none" w:sz="0" w:space="0" w:color="auto"/>
      </w:divBdr>
    </w:div>
    <w:div w:id="1427118692">
      <w:bodyDiv w:val="1"/>
      <w:marLeft w:val="0"/>
      <w:marRight w:val="0"/>
      <w:marTop w:val="0"/>
      <w:marBottom w:val="0"/>
      <w:divBdr>
        <w:top w:val="none" w:sz="0" w:space="0" w:color="auto"/>
        <w:left w:val="none" w:sz="0" w:space="0" w:color="auto"/>
        <w:bottom w:val="none" w:sz="0" w:space="0" w:color="auto"/>
        <w:right w:val="none" w:sz="0" w:space="0" w:color="auto"/>
      </w:divBdr>
    </w:div>
    <w:div w:id="1428382136">
      <w:bodyDiv w:val="1"/>
      <w:marLeft w:val="0"/>
      <w:marRight w:val="0"/>
      <w:marTop w:val="0"/>
      <w:marBottom w:val="0"/>
      <w:divBdr>
        <w:top w:val="none" w:sz="0" w:space="0" w:color="auto"/>
        <w:left w:val="none" w:sz="0" w:space="0" w:color="auto"/>
        <w:bottom w:val="none" w:sz="0" w:space="0" w:color="auto"/>
        <w:right w:val="none" w:sz="0" w:space="0" w:color="auto"/>
      </w:divBdr>
    </w:div>
    <w:div w:id="1430657117">
      <w:bodyDiv w:val="1"/>
      <w:marLeft w:val="0"/>
      <w:marRight w:val="0"/>
      <w:marTop w:val="0"/>
      <w:marBottom w:val="0"/>
      <w:divBdr>
        <w:top w:val="none" w:sz="0" w:space="0" w:color="auto"/>
        <w:left w:val="none" w:sz="0" w:space="0" w:color="auto"/>
        <w:bottom w:val="none" w:sz="0" w:space="0" w:color="auto"/>
        <w:right w:val="none" w:sz="0" w:space="0" w:color="auto"/>
      </w:divBdr>
    </w:div>
    <w:div w:id="1433017191">
      <w:bodyDiv w:val="1"/>
      <w:marLeft w:val="0"/>
      <w:marRight w:val="0"/>
      <w:marTop w:val="0"/>
      <w:marBottom w:val="0"/>
      <w:divBdr>
        <w:top w:val="none" w:sz="0" w:space="0" w:color="auto"/>
        <w:left w:val="none" w:sz="0" w:space="0" w:color="auto"/>
        <w:bottom w:val="none" w:sz="0" w:space="0" w:color="auto"/>
        <w:right w:val="none" w:sz="0" w:space="0" w:color="auto"/>
      </w:divBdr>
    </w:div>
    <w:div w:id="1433932613">
      <w:bodyDiv w:val="1"/>
      <w:marLeft w:val="0"/>
      <w:marRight w:val="0"/>
      <w:marTop w:val="0"/>
      <w:marBottom w:val="0"/>
      <w:divBdr>
        <w:top w:val="none" w:sz="0" w:space="0" w:color="auto"/>
        <w:left w:val="none" w:sz="0" w:space="0" w:color="auto"/>
        <w:bottom w:val="none" w:sz="0" w:space="0" w:color="auto"/>
        <w:right w:val="none" w:sz="0" w:space="0" w:color="auto"/>
      </w:divBdr>
    </w:div>
    <w:div w:id="1439371766">
      <w:bodyDiv w:val="1"/>
      <w:marLeft w:val="0"/>
      <w:marRight w:val="0"/>
      <w:marTop w:val="0"/>
      <w:marBottom w:val="0"/>
      <w:divBdr>
        <w:top w:val="none" w:sz="0" w:space="0" w:color="auto"/>
        <w:left w:val="none" w:sz="0" w:space="0" w:color="auto"/>
        <w:bottom w:val="none" w:sz="0" w:space="0" w:color="auto"/>
        <w:right w:val="none" w:sz="0" w:space="0" w:color="auto"/>
      </w:divBdr>
    </w:div>
    <w:div w:id="1444419788">
      <w:bodyDiv w:val="1"/>
      <w:marLeft w:val="0"/>
      <w:marRight w:val="0"/>
      <w:marTop w:val="0"/>
      <w:marBottom w:val="0"/>
      <w:divBdr>
        <w:top w:val="none" w:sz="0" w:space="0" w:color="auto"/>
        <w:left w:val="none" w:sz="0" w:space="0" w:color="auto"/>
        <w:bottom w:val="none" w:sz="0" w:space="0" w:color="auto"/>
        <w:right w:val="none" w:sz="0" w:space="0" w:color="auto"/>
      </w:divBdr>
    </w:div>
    <w:div w:id="1444420888">
      <w:bodyDiv w:val="1"/>
      <w:marLeft w:val="0"/>
      <w:marRight w:val="0"/>
      <w:marTop w:val="0"/>
      <w:marBottom w:val="0"/>
      <w:divBdr>
        <w:top w:val="none" w:sz="0" w:space="0" w:color="auto"/>
        <w:left w:val="none" w:sz="0" w:space="0" w:color="auto"/>
        <w:bottom w:val="none" w:sz="0" w:space="0" w:color="auto"/>
        <w:right w:val="none" w:sz="0" w:space="0" w:color="auto"/>
      </w:divBdr>
    </w:div>
    <w:div w:id="1450662597">
      <w:bodyDiv w:val="1"/>
      <w:marLeft w:val="0"/>
      <w:marRight w:val="0"/>
      <w:marTop w:val="0"/>
      <w:marBottom w:val="0"/>
      <w:divBdr>
        <w:top w:val="none" w:sz="0" w:space="0" w:color="auto"/>
        <w:left w:val="none" w:sz="0" w:space="0" w:color="auto"/>
        <w:bottom w:val="none" w:sz="0" w:space="0" w:color="auto"/>
        <w:right w:val="none" w:sz="0" w:space="0" w:color="auto"/>
      </w:divBdr>
    </w:div>
    <w:div w:id="1450666558">
      <w:bodyDiv w:val="1"/>
      <w:marLeft w:val="0"/>
      <w:marRight w:val="0"/>
      <w:marTop w:val="0"/>
      <w:marBottom w:val="0"/>
      <w:divBdr>
        <w:top w:val="none" w:sz="0" w:space="0" w:color="auto"/>
        <w:left w:val="none" w:sz="0" w:space="0" w:color="auto"/>
        <w:bottom w:val="none" w:sz="0" w:space="0" w:color="auto"/>
        <w:right w:val="none" w:sz="0" w:space="0" w:color="auto"/>
      </w:divBdr>
    </w:div>
    <w:div w:id="1451827177">
      <w:bodyDiv w:val="1"/>
      <w:marLeft w:val="0"/>
      <w:marRight w:val="0"/>
      <w:marTop w:val="0"/>
      <w:marBottom w:val="0"/>
      <w:divBdr>
        <w:top w:val="none" w:sz="0" w:space="0" w:color="auto"/>
        <w:left w:val="none" w:sz="0" w:space="0" w:color="auto"/>
        <w:bottom w:val="none" w:sz="0" w:space="0" w:color="auto"/>
        <w:right w:val="none" w:sz="0" w:space="0" w:color="auto"/>
      </w:divBdr>
    </w:div>
    <w:div w:id="1454254162">
      <w:bodyDiv w:val="1"/>
      <w:marLeft w:val="0"/>
      <w:marRight w:val="0"/>
      <w:marTop w:val="0"/>
      <w:marBottom w:val="0"/>
      <w:divBdr>
        <w:top w:val="none" w:sz="0" w:space="0" w:color="auto"/>
        <w:left w:val="none" w:sz="0" w:space="0" w:color="auto"/>
        <w:bottom w:val="none" w:sz="0" w:space="0" w:color="auto"/>
        <w:right w:val="none" w:sz="0" w:space="0" w:color="auto"/>
      </w:divBdr>
    </w:div>
    <w:div w:id="1456412504">
      <w:bodyDiv w:val="1"/>
      <w:marLeft w:val="0"/>
      <w:marRight w:val="0"/>
      <w:marTop w:val="0"/>
      <w:marBottom w:val="0"/>
      <w:divBdr>
        <w:top w:val="none" w:sz="0" w:space="0" w:color="auto"/>
        <w:left w:val="none" w:sz="0" w:space="0" w:color="auto"/>
        <w:bottom w:val="none" w:sz="0" w:space="0" w:color="auto"/>
        <w:right w:val="none" w:sz="0" w:space="0" w:color="auto"/>
      </w:divBdr>
    </w:div>
    <w:div w:id="1459031217">
      <w:bodyDiv w:val="1"/>
      <w:marLeft w:val="0"/>
      <w:marRight w:val="0"/>
      <w:marTop w:val="0"/>
      <w:marBottom w:val="0"/>
      <w:divBdr>
        <w:top w:val="none" w:sz="0" w:space="0" w:color="auto"/>
        <w:left w:val="none" w:sz="0" w:space="0" w:color="auto"/>
        <w:bottom w:val="none" w:sz="0" w:space="0" w:color="auto"/>
        <w:right w:val="none" w:sz="0" w:space="0" w:color="auto"/>
      </w:divBdr>
    </w:div>
    <w:div w:id="1467115358">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70243168">
      <w:bodyDiv w:val="1"/>
      <w:marLeft w:val="0"/>
      <w:marRight w:val="0"/>
      <w:marTop w:val="0"/>
      <w:marBottom w:val="0"/>
      <w:divBdr>
        <w:top w:val="none" w:sz="0" w:space="0" w:color="auto"/>
        <w:left w:val="none" w:sz="0" w:space="0" w:color="auto"/>
        <w:bottom w:val="none" w:sz="0" w:space="0" w:color="auto"/>
        <w:right w:val="none" w:sz="0" w:space="0" w:color="auto"/>
      </w:divBdr>
    </w:div>
    <w:div w:id="1470825187">
      <w:bodyDiv w:val="1"/>
      <w:marLeft w:val="0"/>
      <w:marRight w:val="0"/>
      <w:marTop w:val="0"/>
      <w:marBottom w:val="0"/>
      <w:divBdr>
        <w:top w:val="none" w:sz="0" w:space="0" w:color="auto"/>
        <w:left w:val="none" w:sz="0" w:space="0" w:color="auto"/>
        <w:bottom w:val="none" w:sz="0" w:space="0" w:color="auto"/>
        <w:right w:val="none" w:sz="0" w:space="0" w:color="auto"/>
      </w:divBdr>
    </w:div>
    <w:div w:id="1473785711">
      <w:bodyDiv w:val="1"/>
      <w:marLeft w:val="0"/>
      <w:marRight w:val="0"/>
      <w:marTop w:val="0"/>
      <w:marBottom w:val="0"/>
      <w:divBdr>
        <w:top w:val="none" w:sz="0" w:space="0" w:color="auto"/>
        <w:left w:val="none" w:sz="0" w:space="0" w:color="auto"/>
        <w:bottom w:val="none" w:sz="0" w:space="0" w:color="auto"/>
        <w:right w:val="none" w:sz="0" w:space="0" w:color="auto"/>
      </w:divBdr>
    </w:div>
    <w:div w:id="1476725732">
      <w:bodyDiv w:val="1"/>
      <w:marLeft w:val="0"/>
      <w:marRight w:val="0"/>
      <w:marTop w:val="0"/>
      <w:marBottom w:val="0"/>
      <w:divBdr>
        <w:top w:val="none" w:sz="0" w:space="0" w:color="auto"/>
        <w:left w:val="none" w:sz="0" w:space="0" w:color="auto"/>
        <w:bottom w:val="none" w:sz="0" w:space="0" w:color="auto"/>
        <w:right w:val="none" w:sz="0" w:space="0" w:color="auto"/>
      </w:divBdr>
    </w:div>
    <w:div w:id="1483960907">
      <w:bodyDiv w:val="1"/>
      <w:marLeft w:val="0"/>
      <w:marRight w:val="0"/>
      <w:marTop w:val="0"/>
      <w:marBottom w:val="0"/>
      <w:divBdr>
        <w:top w:val="none" w:sz="0" w:space="0" w:color="auto"/>
        <w:left w:val="none" w:sz="0" w:space="0" w:color="auto"/>
        <w:bottom w:val="none" w:sz="0" w:space="0" w:color="auto"/>
        <w:right w:val="none" w:sz="0" w:space="0" w:color="auto"/>
      </w:divBdr>
    </w:div>
    <w:div w:id="1486509874">
      <w:bodyDiv w:val="1"/>
      <w:marLeft w:val="0"/>
      <w:marRight w:val="0"/>
      <w:marTop w:val="0"/>
      <w:marBottom w:val="0"/>
      <w:divBdr>
        <w:top w:val="none" w:sz="0" w:space="0" w:color="auto"/>
        <w:left w:val="none" w:sz="0" w:space="0" w:color="auto"/>
        <w:bottom w:val="none" w:sz="0" w:space="0" w:color="auto"/>
        <w:right w:val="none" w:sz="0" w:space="0" w:color="auto"/>
      </w:divBdr>
    </w:div>
    <w:div w:id="1488088356">
      <w:bodyDiv w:val="1"/>
      <w:marLeft w:val="0"/>
      <w:marRight w:val="0"/>
      <w:marTop w:val="0"/>
      <w:marBottom w:val="0"/>
      <w:divBdr>
        <w:top w:val="none" w:sz="0" w:space="0" w:color="auto"/>
        <w:left w:val="none" w:sz="0" w:space="0" w:color="auto"/>
        <w:bottom w:val="none" w:sz="0" w:space="0" w:color="auto"/>
        <w:right w:val="none" w:sz="0" w:space="0" w:color="auto"/>
      </w:divBdr>
    </w:div>
    <w:div w:id="1494446381">
      <w:bodyDiv w:val="1"/>
      <w:marLeft w:val="0"/>
      <w:marRight w:val="0"/>
      <w:marTop w:val="0"/>
      <w:marBottom w:val="0"/>
      <w:divBdr>
        <w:top w:val="none" w:sz="0" w:space="0" w:color="auto"/>
        <w:left w:val="none" w:sz="0" w:space="0" w:color="auto"/>
        <w:bottom w:val="none" w:sz="0" w:space="0" w:color="auto"/>
        <w:right w:val="none" w:sz="0" w:space="0" w:color="auto"/>
      </w:divBdr>
    </w:div>
    <w:div w:id="1497843074">
      <w:bodyDiv w:val="1"/>
      <w:marLeft w:val="0"/>
      <w:marRight w:val="0"/>
      <w:marTop w:val="0"/>
      <w:marBottom w:val="0"/>
      <w:divBdr>
        <w:top w:val="none" w:sz="0" w:space="0" w:color="auto"/>
        <w:left w:val="none" w:sz="0" w:space="0" w:color="auto"/>
        <w:bottom w:val="none" w:sz="0" w:space="0" w:color="auto"/>
        <w:right w:val="none" w:sz="0" w:space="0" w:color="auto"/>
      </w:divBdr>
    </w:div>
    <w:div w:id="1503817581">
      <w:bodyDiv w:val="1"/>
      <w:marLeft w:val="0"/>
      <w:marRight w:val="0"/>
      <w:marTop w:val="0"/>
      <w:marBottom w:val="0"/>
      <w:divBdr>
        <w:top w:val="none" w:sz="0" w:space="0" w:color="auto"/>
        <w:left w:val="none" w:sz="0" w:space="0" w:color="auto"/>
        <w:bottom w:val="none" w:sz="0" w:space="0" w:color="auto"/>
        <w:right w:val="none" w:sz="0" w:space="0" w:color="auto"/>
      </w:divBdr>
    </w:div>
    <w:div w:id="1507356013">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13104443">
      <w:bodyDiv w:val="1"/>
      <w:marLeft w:val="0"/>
      <w:marRight w:val="0"/>
      <w:marTop w:val="0"/>
      <w:marBottom w:val="0"/>
      <w:divBdr>
        <w:top w:val="none" w:sz="0" w:space="0" w:color="auto"/>
        <w:left w:val="none" w:sz="0" w:space="0" w:color="auto"/>
        <w:bottom w:val="none" w:sz="0" w:space="0" w:color="auto"/>
        <w:right w:val="none" w:sz="0" w:space="0" w:color="auto"/>
      </w:divBdr>
    </w:div>
    <w:div w:id="1516531037">
      <w:bodyDiv w:val="1"/>
      <w:marLeft w:val="0"/>
      <w:marRight w:val="0"/>
      <w:marTop w:val="0"/>
      <w:marBottom w:val="0"/>
      <w:divBdr>
        <w:top w:val="none" w:sz="0" w:space="0" w:color="auto"/>
        <w:left w:val="none" w:sz="0" w:space="0" w:color="auto"/>
        <w:bottom w:val="none" w:sz="0" w:space="0" w:color="auto"/>
        <w:right w:val="none" w:sz="0" w:space="0" w:color="auto"/>
      </w:divBdr>
    </w:div>
    <w:div w:id="1519000266">
      <w:bodyDiv w:val="1"/>
      <w:marLeft w:val="0"/>
      <w:marRight w:val="0"/>
      <w:marTop w:val="0"/>
      <w:marBottom w:val="0"/>
      <w:divBdr>
        <w:top w:val="none" w:sz="0" w:space="0" w:color="auto"/>
        <w:left w:val="none" w:sz="0" w:space="0" w:color="auto"/>
        <w:bottom w:val="none" w:sz="0" w:space="0" w:color="auto"/>
        <w:right w:val="none" w:sz="0" w:space="0" w:color="auto"/>
      </w:divBdr>
    </w:div>
    <w:div w:id="1519152629">
      <w:bodyDiv w:val="1"/>
      <w:marLeft w:val="0"/>
      <w:marRight w:val="0"/>
      <w:marTop w:val="0"/>
      <w:marBottom w:val="0"/>
      <w:divBdr>
        <w:top w:val="none" w:sz="0" w:space="0" w:color="auto"/>
        <w:left w:val="none" w:sz="0" w:space="0" w:color="auto"/>
        <w:bottom w:val="none" w:sz="0" w:space="0" w:color="auto"/>
        <w:right w:val="none" w:sz="0" w:space="0" w:color="auto"/>
      </w:divBdr>
    </w:div>
    <w:div w:id="1519347520">
      <w:bodyDiv w:val="1"/>
      <w:marLeft w:val="0"/>
      <w:marRight w:val="0"/>
      <w:marTop w:val="0"/>
      <w:marBottom w:val="0"/>
      <w:divBdr>
        <w:top w:val="none" w:sz="0" w:space="0" w:color="auto"/>
        <w:left w:val="none" w:sz="0" w:space="0" w:color="auto"/>
        <w:bottom w:val="none" w:sz="0" w:space="0" w:color="auto"/>
        <w:right w:val="none" w:sz="0" w:space="0" w:color="auto"/>
      </w:divBdr>
    </w:div>
    <w:div w:id="1524052018">
      <w:bodyDiv w:val="1"/>
      <w:marLeft w:val="0"/>
      <w:marRight w:val="0"/>
      <w:marTop w:val="0"/>
      <w:marBottom w:val="0"/>
      <w:divBdr>
        <w:top w:val="none" w:sz="0" w:space="0" w:color="auto"/>
        <w:left w:val="none" w:sz="0" w:space="0" w:color="auto"/>
        <w:bottom w:val="none" w:sz="0" w:space="0" w:color="auto"/>
        <w:right w:val="none" w:sz="0" w:space="0" w:color="auto"/>
      </w:divBdr>
    </w:div>
    <w:div w:id="1524443519">
      <w:bodyDiv w:val="1"/>
      <w:marLeft w:val="0"/>
      <w:marRight w:val="0"/>
      <w:marTop w:val="0"/>
      <w:marBottom w:val="0"/>
      <w:divBdr>
        <w:top w:val="none" w:sz="0" w:space="0" w:color="auto"/>
        <w:left w:val="none" w:sz="0" w:space="0" w:color="auto"/>
        <w:bottom w:val="none" w:sz="0" w:space="0" w:color="auto"/>
        <w:right w:val="none" w:sz="0" w:space="0" w:color="auto"/>
      </w:divBdr>
    </w:div>
    <w:div w:id="1525091931">
      <w:bodyDiv w:val="1"/>
      <w:marLeft w:val="0"/>
      <w:marRight w:val="0"/>
      <w:marTop w:val="0"/>
      <w:marBottom w:val="0"/>
      <w:divBdr>
        <w:top w:val="none" w:sz="0" w:space="0" w:color="auto"/>
        <w:left w:val="none" w:sz="0" w:space="0" w:color="auto"/>
        <w:bottom w:val="none" w:sz="0" w:space="0" w:color="auto"/>
        <w:right w:val="none" w:sz="0" w:space="0" w:color="auto"/>
      </w:divBdr>
    </w:div>
    <w:div w:id="1531914622">
      <w:bodyDiv w:val="1"/>
      <w:marLeft w:val="0"/>
      <w:marRight w:val="0"/>
      <w:marTop w:val="0"/>
      <w:marBottom w:val="0"/>
      <w:divBdr>
        <w:top w:val="none" w:sz="0" w:space="0" w:color="auto"/>
        <w:left w:val="none" w:sz="0" w:space="0" w:color="auto"/>
        <w:bottom w:val="none" w:sz="0" w:space="0" w:color="auto"/>
        <w:right w:val="none" w:sz="0" w:space="0" w:color="auto"/>
      </w:divBdr>
    </w:div>
    <w:div w:id="1534264282">
      <w:bodyDiv w:val="1"/>
      <w:marLeft w:val="0"/>
      <w:marRight w:val="0"/>
      <w:marTop w:val="0"/>
      <w:marBottom w:val="0"/>
      <w:divBdr>
        <w:top w:val="none" w:sz="0" w:space="0" w:color="auto"/>
        <w:left w:val="none" w:sz="0" w:space="0" w:color="auto"/>
        <w:bottom w:val="none" w:sz="0" w:space="0" w:color="auto"/>
        <w:right w:val="none" w:sz="0" w:space="0" w:color="auto"/>
      </w:divBdr>
    </w:div>
    <w:div w:id="1536502139">
      <w:bodyDiv w:val="1"/>
      <w:marLeft w:val="0"/>
      <w:marRight w:val="0"/>
      <w:marTop w:val="0"/>
      <w:marBottom w:val="0"/>
      <w:divBdr>
        <w:top w:val="none" w:sz="0" w:space="0" w:color="auto"/>
        <w:left w:val="none" w:sz="0" w:space="0" w:color="auto"/>
        <w:bottom w:val="none" w:sz="0" w:space="0" w:color="auto"/>
        <w:right w:val="none" w:sz="0" w:space="0" w:color="auto"/>
      </w:divBdr>
    </w:div>
    <w:div w:id="1536697413">
      <w:bodyDiv w:val="1"/>
      <w:marLeft w:val="0"/>
      <w:marRight w:val="0"/>
      <w:marTop w:val="0"/>
      <w:marBottom w:val="0"/>
      <w:divBdr>
        <w:top w:val="none" w:sz="0" w:space="0" w:color="auto"/>
        <w:left w:val="none" w:sz="0" w:space="0" w:color="auto"/>
        <w:bottom w:val="none" w:sz="0" w:space="0" w:color="auto"/>
        <w:right w:val="none" w:sz="0" w:space="0" w:color="auto"/>
      </w:divBdr>
    </w:div>
    <w:div w:id="1539047449">
      <w:bodyDiv w:val="1"/>
      <w:marLeft w:val="0"/>
      <w:marRight w:val="0"/>
      <w:marTop w:val="0"/>
      <w:marBottom w:val="0"/>
      <w:divBdr>
        <w:top w:val="none" w:sz="0" w:space="0" w:color="auto"/>
        <w:left w:val="none" w:sz="0" w:space="0" w:color="auto"/>
        <w:bottom w:val="none" w:sz="0" w:space="0" w:color="auto"/>
        <w:right w:val="none" w:sz="0" w:space="0" w:color="auto"/>
      </w:divBdr>
    </w:div>
    <w:div w:id="1539854639">
      <w:bodyDiv w:val="1"/>
      <w:marLeft w:val="0"/>
      <w:marRight w:val="0"/>
      <w:marTop w:val="0"/>
      <w:marBottom w:val="0"/>
      <w:divBdr>
        <w:top w:val="none" w:sz="0" w:space="0" w:color="auto"/>
        <w:left w:val="none" w:sz="0" w:space="0" w:color="auto"/>
        <w:bottom w:val="none" w:sz="0" w:space="0" w:color="auto"/>
        <w:right w:val="none" w:sz="0" w:space="0" w:color="auto"/>
      </w:divBdr>
    </w:div>
    <w:div w:id="1541554904">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49099559">
      <w:bodyDiv w:val="1"/>
      <w:marLeft w:val="0"/>
      <w:marRight w:val="0"/>
      <w:marTop w:val="0"/>
      <w:marBottom w:val="0"/>
      <w:divBdr>
        <w:top w:val="none" w:sz="0" w:space="0" w:color="auto"/>
        <w:left w:val="none" w:sz="0" w:space="0" w:color="auto"/>
        <w:bottom w:val="none" w:sz="0" w:space="0" w:color="auto"/>
        <w:right w:val="none" w:sz="0" w:space="0" w:color="auto"/>
      </w:divBdr>
    </w:div>
    <w:div w:id="1551110139">
      <w:bodyDiv w:val="1"/>
      <w:marLeft w:val="0"/>
      <w:marRight w:val="0"/>
      <w:marTop w:val="0"/>
      <w:marBottom w:val="0"/>
      <w:divBdr>
        <w:top w:val="none" w:sz="0" w:space="0" w:color="auto"/>
        <w:left w:val="none" w:sz="0" w:space="0" w:color="auto"/>
        <w:bottom w:val="none" w:sz="0" w:space="0" w:color="auto"/>
        <w:right w:val="none" w:sz="0" w:space="0" w:color="auto"/>
      </w:divBdr>
    </w:div>
    <w:div w:id="1552688626">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55116740">
      <w:bodyDiv w:val="1"/>
      <w:marLeft w:val="0"/>
      <w:marRight w:val="0"/>
      <w:marTop w:val="0"/>
      <w:marBottom w:val="0"/>
      <w:divBdr>
        <w:top w:val="none" w:sz="0" w:space="0" w:color="auto"/>
        <w:left w:val="none" w:sz="0" w:space="0" w:color="auto"/>
        <w:bottom w:val="none" w:sz="0" w:space="0" w:color="auto"/>
        <w:right w:val="none" w:sz="0" w:space="0" w:color="auto"/>
      </w:divBdr>
    </w:div>
    <w:div w:id="1559395692">
      <w:bodyDiv w:val="1"/>
      <w:marLeft w:val="0"/>
      <w:marRight w:val="0"/>
      <w:marTop w:val="0"/>
      <w:marBottom w:val="0"/>
      <w:divBdr>
        <w:top w:val="none" w:sz="0" w:space="0" w:color="auto"/>
        <w:left w:val="none" w:sz="0" w:space="0" w:color="auto"/>
        <w:bottom w:val="none" w:sz="0" w:space="0" w:color="auto"/>
        <w:right w:val="none" w:sz="0" w:space="0" w:color="auto"/>
      </w:divBdr>
    </w:div>
    <w:div w:id="1563712476">
      <w:bodyDiv w:val="1"/>
      <w:marLeft w:val="0"/>
      <w:marRight w:val="0"/>
      <w:marTop w:val="0"/>
      <w:marBottom w:val="0"/>
      <w:divBdr>
        <w:top w:val="none" w:sz="0" w:space="0" w:color="auto"/>
        <w:left w:val="none" w:sz="0" w:space="0" w:color="auto"/>
        <w:bottom w:val="none" w:sz="0" w:space="0" w:color="auto"/>
        <w:right w:val="none" w:sz="0" w:space="0" w:color="auto"/>
      </w:divBdr>
    </w:div>
    <w:div w:id="1568345653">
      <w:bodyDiv w:val="1"/>
      <w:marLeft w:val="0"/>
      <w:marRight w:val="0"/>
      <w:marTop w:val="0"/>
      <w:marBottom w:val="0"/>
      <w:divBdr>
        <w:top w:val="none" w:sz="0" w:space="0" w:color="auto"/>
        <w:left w:val="none" w:sz="0" w:space="0" w:color="auto"/>
        <w:bottom w:val="none" w:sz="0" w:space="0" w:color="auto"/>
        <w:right w:val="none" w:sz="0" w:space="0" w:color="auto"/>
      </w:divBdr>
    </w:div>
    <w:div w:id="1572109247">
      <w:bodyDiv w:val="1"/>
      <w:marLeft w:val="0"/>
      <w:marRight w:val="0"/>
      <w:marTop w:val="0"/>
      <w:marBottom w:val="0"/>
      <w:divBdr>
        <w:top w:val="none" w:sz="0" w:space="0" w:color="auto"/>
        <w:left w:val="none" w:sz="0" w:space="0" w:color="auto"/>
        <w:bottom w:val="none" w:sz="0" w:space="0" w:color="auto"/>
        <w:right w:val="none" w:sz="0" w:space="0" w:color="auto"/>
      </w:divBdr>
    </w:div>
    <w:div w:id="1581332270">
      <w:bodyDiv w:val="1"/>
      <w:marLeft w:val="0"/>
      <w:marRight w:val="0"/>
      <w:marTop w:val="0"/>
      <w:marBottom w:val="0"/>
      <w:divBdr>
        <w:top w:val="none" w:sz="0" w:space="0" w:color="auto"/>
        <w:left w:val="none" w:sz="0" w:space="0" w:color="auto"/>
        <w:bottom w:val="none" w:sz="0" w:space="0" w:color="auto"/>
        <w:right w:val="none" w:sz="0" w:space="0" w:color="auto"/>
      </w:divBdr>
    </w:div>
    <w:div w:id="1587953263">
      <w:bodyDiv w:val="1"/>
      <w:marLeft w:val="0"/>
      <w:marRight w:val="0"/>
      <w:marTop w:val="0"/>
      <w:marBottom w:val="0"/>
      <w:divBdr>
        <w:top w:val="none" w:sz="0" w:space="0" w:color="auto"/>
        <w:left w:val="none" w:sz="0" w:space="0" w:color="auto"/>
        <w:bottom w:val="none" w:sz="0" w:space="0" w:color="auto"/>
        <w:right w:val="none" w:sz="0" w:space="0" w:color="auto"/>
      </w:divBdr>
    </w:div>
    <w:div w:id="1589725716">
      <w:bodyDiv w:val="1"/>
      <w:marLeft w:val="0"/>
      <w:marRight w:val="0"/>
      <w:marTop w:val="0"/>
      <w:marBottom w:val="0"/>
      <w:divBdr>
        <w:top w:val="none" w:sz="0" w:space="0" w:color="auto"/>
        <w:left w:val="none" w:sz="0" w:space="0" w:color="auto"/>
        <w:bottom w:val="none" w:sz="0" w:space="0" w:color="auto"/>
        <w:right w:val="none" w:sz="0" w:space="0" w:color="auto"/>
      </w:divBdr>
    </w:div>
    <w:div w:id="1596939765">
      <w:bodyDiv w:val="1"/>
      <w:marLeft w:val="0"/>
      <w:marRight w:val="0"/>
      <w:marTop w:val="0"/>
      <w:marBottom w:val="0"/>
      <w:divBdr>
        <w:top w:val="none" w:sz="0" w:space="0" w:color="auto"/>
        <w:left w:val="none" w:sz="0" w:space="0" w:color="auto"/>
        <w:bottom w:val="none" w:sz="0" w:space="0" w:color="auto"/>
        <w:right w:val="none" w:sz="0" w:space="0" w:color="auto"/>
      </w:divBdr>
    </w:div>
    <w:div w:id="1598979264">
      <w:bodyDiv w:val="1"/>
      <w:marLeft w:val="0"/>
      <w:marRight w:val="0"/>
      <w:marTop w:val="0"/>
      <w:marBottom w:val="0"/>
      <w:divBdr>
        <w:top w:val="none" w:sz="0" w:space="0" w:color="auto"/>
        <w:left w:val="none" w:sz="0" w:space="0" w:color="auto"/>
        <w:bottom w:val="none" w:sz="0" w:space="0" w:color="auto"/>
        <w:right w:val="none" w:sz="0" w:space="0" w:color="auto"/>
      </w:divBdr>
    </w:div>
    <w:div w:id="1606184345">
      <w:bodyDiv w:val="1"/>
      <w:marLeft w:val="0"/>
      <w:marRight w:val="0"/>
      <w:marTop w:val="0"/>
      <w:marBottom w:val="0"/>
      <w:divBdr>
        <w:top w:val="none" w:sz="0" w:space="0" w:color="auto"/>
        <w:left w:val="none" w:sz="0" w:space="0" w:color="auto"/>
        <w:bottom w:val="none" w:sz="0" w:space="0" w:color="auto"/>
        <w:right w:val="none" w:sz="0" w:space="0" w:color="auto"/>
      </w:divBdr>
    </w:div>
    <w:div w:id="1608151341">
      <w:bodyDiv w:val="1"/>
      <w:marLeft w:val="0"/>
      <w:marRight w:val="0"/>
      <w:marTop w:val="0"/>
      <w:marBottom w:val="0"/>
      <w:divBdr>
        <w:top w:val="none" w:sz="0" w:space="0" w:color="auto"/>
        <w:left w:val="none" w:sz="0" w:space="0" w:color="auto"/>
        <w:bottom w:val="none" w:sz="0" w:space="0" w:color="auto"/>
        <w:right w:val="none" w:sz="0" w:space="0" w:color="auto"/>
      </w:divBdr>
    </w:div>
    <w:div w:id="1609727805">
      <w:bodyDiv w:val="1"/>
      <w:marLeft w:val="0"/>
      <w:marRight w:val="0"/>
      <w:marTop w:val="0"/>
      <w:marBottom w:val="0"/>
      <w:divBdr>
        <w:top w:val="none" w:sz="0" w:space="0" w:color="auto"/>
        <w:left w:val="none" w:sz="0" w:space="0" w:color="auto"/>
        <w:bottom w:val="none" w:sz="0" w:space="0" w:color="auto"/>
        <w:right w:val="none" w:sz="0" w:space="0" w:color="auto"/>
      </w:divBdr>
    </w:div>
    <w:div w:id="1614902595">
      <w:bodyDiv w:val="1"/>
      <w:marLeft w:val="0"/>
      <w:marRight w:val="0"/>
      <w:marTop w:val="0"/>
      <w:marBottom w:val="0"/>
      <w:divBdr>
        <w:top w:val="none" w:sz="0" w:space="0" w:color="auto"/>
        <w:left w:val="none" w:sz="0" w:space="0" w:color="auto"/>
        <w:bottom w:val="none" w:sz="0" w:space="0" w:color="auto"/>
        <w:right w:val="none" w:sz="0" w:space="0" w:color="auto"/>
      </w:divBdr>
    </w:div>
    <w:div w:id="1617133426">
      <w:bodyDiv w:val="1"/>
      <w:marLeft w:val="0"/>
      <w:marRight w:val="0"/>
      <w:marTop w:val="0"/>
      <w:marBottom w:val="0"/>
      <w:divBdr>
        <w:top w:val="none" w:sz="0" w:space="0" w:color="auto"/>
        <w:left w:val="none" w:sz="0" w:space="0" w:color="auto"/>
        <w:bottom w:val="none" w:sz="0" w:space="0" w:color="auto"/>
        <w:right w:val="none" w:sz="0" w:space="0" w:color="auto"/>
      </w:divBdr>
    </w:div>
    <w:div w:id="1620800407">
      <w:bodyDiv w:val="1"/>
      <w:marLeft w:val="0"/>
      <w:marRight w:val="0"/>
      <w:marTop w:val="0"/>
      <w:marBottom w:val="0"/>
      <w:divBdr>
        <w:top w:val="none" w:sz="0" w:space="0" w:color="auto"/>
        <w:left w:val="none" w:sz="0" w:space="0" w:color="auto"/>
        <w:bottom w:val="none" w:sz="0" w:space="0" w:color="auto"/>
        <w:right w:val="none" w:sz="0" w:space="0" w:color="auto"/>
      </w:divBdr>
    </w:div>
    <w:div w:id="1623271845">
      <w:bodyDiv w:val="1"/>
      <w:marLeft w:val="0"/>
      <w:marRight w:val="0"/>
      <w:marTop w:val="0"/>
      <w:marBottom w:val="0"/>
      <w:divBdr>
        <w:top w:val="none" w:sz="0" w:space="0" w:color="auto"/>
        <w:left w:val="none" w:sz="0" w:space="0" w:color="auto"/>
        <w:bottom w:val="none" w:sz="0" w:space="0" w:color="auto"/>
        <w:right w:val="none" w:sz="0" w:space="0" w:color="auto"/>
      </w:divBdr>
    </w:div>
    <w:div w:id="1627658461">
      <w:bodyDiv w:val="1"/>
      <w:marLeft w:val="0"/>
      <w:marRight w:val="0"/>
      <w:marTop w:val="0"/>
      <w:marBottom w:val="0"/>
      <w:divBdr>
        <w:top w:val="none" w:sz="0" w:space="0" w:color="auto"/>
        <w:left w:val="none" w:sz="0" w:space="0" w:color="auto"/>
        <w:bottom w:val="none" w:sz="0" w:space="0" w:color="auto"/>
        <w:right w:val="none" w:sz="0" w:space="0" w:color="auto"/>
      </w:divBdr>
    </w:div>
    <w:div w:id="1629702682">
      <w:bodyDiv w:val="1"/>
      <w:marLeft w:val="0"/>
      <w:marRight w:val="0"/>
      <w:marTop w:val="0"/>
      <w:marBottom w:val="0"/>
      <w:divBdr>
        <w:top w:val="none" w:sz="0" w:space="0" w:color="auto"/>
        <w:left w:val="none" w:sz="0" w:space="0" w:color="auto"/>
        <w:bottom w:val="none" w:sz="0" w:space="0" w:color="auto"/>
        <w:right w:val="none" w:sz="0" w:space="0" w:color="auto"/>
      </w:divBdr>
    </w:div>
    <w:div w:id="1633052225">
      <w:bodyDiv w:val="1"/>
      <w:marLeft w:val="0"/>
      <w:marRight w:val="0"/>
      <w:marTop w:val="0"/>
      <w:marBottom w:val="0"/>
      <w:divBdr>
        <w:top w:val="none" w:sz="0" w:space="0" w:color="auto"/>
        <w:left w:val="none" w:sz="0" w:space="0" w:color="auto"/>
        <w:bottom w:val="none" w:sz="0" w:space="0" w:color="auto"/>
        <w:right w:val="none" w:sz="0" w:space="0" w:color="auto"/>
      </w:divBdr>
    </w:div>
    <w:div w:id="1638222691">
      <w:bodyDiv w:val="1"/>
      <w:marLeft w:val="0"/>
      <w:marRight w:val="0"/>
      <w:marTop w:val="0"/>
      <w:marBottom w:val="0"/>
      <w:divBdr>
        <w:top w:val="none" w:sz="0" w:space="0" w:color="auto"/>
        <w:left w:val="none" w:sz="0" w:space="0" w:color="auto"/>
        <w:bottom w:val="none" w:sz="0" w:space="0" w:color="auto"/>
        <w:right w:val="none" w:sz="0" w:space="0" w:color="auto"/>
      </w:divBdr>
    </w:div>
    <w:div w:id="1639260211">
      <w:bodyDiv w:val="1"/>
      <w:marLeft w:val="0"/>
      <w:marRight w:val="0"/>
      <w:marTop w:val="0"/>
      <w:marBottom w:val="0"/>
      <w:divBdr>
        <w:top w:val="none" w:sz="0" w:space="0" w:color="auto"/>
        <w:left w:val="none" w:sz="0" w:space="0" w:color="auto"/>
        <w:bottom w:val="none" w:sz="0" w:space="0" w:color="auto"/>
        <w:right w:val="none" w:sz="0" w:space="0" w:color="auto"/>
      </w:divBdr>
    </w:div>
    <w:div w:id="1639916747">
      <w:bodyDiv w:val="1"/>
      <w:marLeft w:val="0"/>
      <w:marRight w:val="0"/>
      <w:marTop w:val="0"/>
      <w:marBottom w:val="0"/>
      <w:divBdr>
        <w:top w:val="none" w:sz="0" w:space="0" w:color="auto"/>
        <w:left w:val="none" w:sz="0" w:space="0" w:color="auto"/>
        <w:bottom w:val="none" w:sz="0" w:space="0" w:color="auto"/>
        <w:right w:val="none" w:sz="0" w:space="0" w:color="auto"/>
      </w:divBdr>
    </w:div>
    <w:div w:id="1641568429">
      <w:bodyDiv w:val="1"/>
      <w:marLeft w:val="0"/>
      <w:marRight w:val="0"/>
      <w:marTop w:val="0"/>
      <w:marBottom w:val="0"/>
      <w:divBdr>
        <w:top w:val="none" w:sz="0" w:space="0" w:color="auto"/>
        <w:left w:val="none" w:sz="0" w:space="0" w:color="auto"/>
        <w:bottom w:val="none" w:sz="0" w:space="0" w:color="auto"/>
        <w:right w:val="none" w:sz="0" w:space="0" w:color="auto"/>
      </w:divBdr>
    </w:div>
    <w:div w:id="1647591642">
      <w:bodyDiv w:val="1"/>
      <w:marLeft w:val="0"/>
      <w:marRight w:val="0"/>
      <w:marTop w:val="0"/>
      <w:marBottom w:val="0"/>
      <w:divBdr>
        <w:top w:val="none" w:sz="0" w:space="0" w:color="auto"/>
        <w:left w:val="none" w:sz="0" w:space="0" w:color="auto"/>
        <w:bottom w:val="none" w:sz="0" w:space="0" w:color="auto"/>
        <w:right w:val="none" w:sz="0" w:space="0" w:color="auto"/>
      </w:divBdr>
    </w:div>
    <w:div w:id="1650284940">
      <w:bodyDiv w:val="1"/>
      <w:marLeft w:val="0"/>
      <w:marRight w:val="0"/>
      <w:marTop w:val="0"/>
      <w:marBottom w:val="0"/>
      <w:divBdr>
        <w:top w:val="none" w:sz="0" w:space="0" w:color="auto"/>
        <w:left w:val="none" w:sz="0" w:space="0" w:color="auto"/>
        <w:bottom w:val="none" w:sz="0" w:space="0" w:color="auto"/>
        <w:right w:val="none" w:sz="0" w:space="0" w:color="auto"/>
      </w:divBdr>
    </w:div>
    <w:div w:id="1654021078">
      <w:bodyDiv w:val="1"/>
      <w:marLeft w:val="0"/>
      <w:marRight w:val="0"/>
      <w:marTop w:val="0"/>
      <w:marBottom w:val="0"/>
      <w:divBdr>
        <w:top w:val="none" w:sz="0" w:space="0" w:color="auto"/>
        <w:left w:val="none" w:sz="0" w:space="0" w:color="auto"/>
        <w:bottom w:val="none" w:sz="0" w:space="0" w:color="auto"/>
        <w:right w:val="none" w:sz="0" w:space="0" w:color="auto"/>
      </w:divBdr>
    </w:div>
    <w:div w:id="1658337433">
      <w:bodyDiv w:val="1"/>
      <w:marLeft w:val="0"/>
      <w:marRight w:val="0"/>
      <w:marTop w:val="0"/>
      <w:marBottom w:val="0"/>
      <w:divBdr>
        <w:top w:val="none" w:sz="0" w:space="0" w:color="auto"/>
        <w:left w:val="none" w:sz="0" w:space="0" w:color="auto"/>
        <w:bottom w:val="none" w:sz="0" w:space="0" w:color="auto"/>
        <w:right w:val="none" w:sz="0" w:space="0" w:color="auto"/>
      </w:divBdr>
    </w:div>
    <w:div w:id="1658340591">
      <w:bodyDiv w:val="1"/>
      <w:marLeft w:val="0"/>
      <w:marRight w:val="0"/>
      <w:marTop w:val="0"/>
      <w:marBottom w:val="0"/>
      <w:divBdr>
        <w:top w:val="none" w:sz="0" w:space="0" w:color="auto"/>
        <w:left w:val="none" w:sz="0" w:space="0" w:color="auto"/>
        <w:bottom w:val="none" w:sz="0" w:space="0" w:color="auto"/>
        <w:right w:val="none" w:sz="0" w:space="0" w:color="auto"/>
      </w:divBdr>
    </w:div>
    <w:div w:id="1658920416">
      <w:bodyDiv w:val="1"/>
      <w:marLeft w:val="0"/>
      <w:marRight w:val="0"/>
      <w:marTop w:val="0"/>
      <w:marBottom w:val="0"/>
      <w:divBdr>
        <w:top w:val="none" w:sz="0" w:space="0" w:color="auto"/>
        <w:left w:val="none" w:sz="0" w:space="0" w:color="auto"/>
        <w:bottom w:val="none" w:sz="0" w:space="0" w:color="auto"/>
        <w:right w:val="none" w:sz="0" w:space="0" w:color="auto"/>
      </w:divBdr>
    </w:div>
    <w:div w:id="1663780038">
      <w:bodyDiv w:val="1"/>
      <w:marLeft w:val="0"/>
      <w:marRight w:val="0"/>
      <w:marTop w:val="0"/>
      <w:marBottom w:val="0"/>
      <w:divBdr>
        <w:top w:val="none" w:sz="0" w:space="0" w:color="auto"/>
        <w:left w:val="none" w:sz="0" w:space="0" w:color="auto"/>
        <w:bottom w:val="none" w:sz="0" w:space="0" w:color="auto"/>
        <w:right w:val="none" w:sz="0" w:space="0" w:color="auto"/>
      </w:divBdr>
    </w:div>
    <w:div w:id="1679457776">
      <w:bodyDiv w:val="1"/>
      <w:marLeft w:val="0"/>
      <w:marRight w:val="0"/>
      <w:marTop w:val="0"/>
      <w:marBottom w:val="0"/>
      <w:divBdr>
        <w:top w:val="none" w:sz="0" w:space="0" w:color="auto"/>
        <w:left w:val="none" w:sz="0" w:space="0" w:color="auto"/>
        <w:bottom w:val="none" w:sz="0" w:space="0" w:color="auto"/>
        <w:right w:val="none" w:sz="0" w:space="0" w:color="auto"/>
      </w:divBdr>
    </w:div>
    <w:div w:id="1680615036">
      <w:bodyDiv w:val="1"/>
      <w:marLeft w:val="0"/>
      <w:marRight w:val="0"/>
      <w:marTop w:val="0"/>
      <w:marBottom w:val="0"/>
      <w:divBdr>
        <w:top w:val="none" w:sz="0" w:space="0" w:color="auto"/>
        <w:left w:val="none" w:sz="0" w:space="0" w:color="auto"/>
        <w:bottom w:val="none" w:sz="0" w:space="0" w:color="auto"/>
        <w:right w:val="none" w:sz="0" w:space="0" w:color="auto"/>
      </w:divBdr>
    </w:div>
    <w:div w:id="1683823210">
      <w:bodyDiv w:val="1"/>
      <w:marLeft w:val="0"/>
      <w:marRight w:val="0"/>
      <w:marTop w:val="0"/>
      <w:marBottom w:val="0"/>
      <w:divBdr>
        <w:top w:val="none" w:sz="0" w:space="0" w:color="auto"/>
        <w:left w:val="none" w:sz="0" w:space="0" w:color="auto"/>
        <w:bottom w:val="none" w:sz="0" w:space="0" w:color="auto"/>
        <w:right w:val="none" w:sz="0" w:space="0" w:color="auto"/>
      </w:divBdr>
    </w:div>
    <w:div w:id="1684042794">
      <w:bodyDiv w:val="1"/>
      <w:marLeft w:val="0"/>
      <w:marRight w:val="0"/>
      <w:marTop w:val="0"/>
      <w:marBottom w:val="0"/>
      <w:divBdr>
        <w:top w:val="none" w:sz="0" w:space="0" w:color="auto"/>
        <w:left w:val="none" w:sz="0" w:space="0" w:color="auto"/>
        <w:bottom w:val="none" w:sz="0" w:space="0" w:color="auto"/>
        <w:right w:val="none" w:sz="0" w:space="0" w:color="auto"/>
      </w:divBdr>
    </w:div>
    <w:div w:id="1685471235">
      <w:bodyDiv w:val="1"/>
      <w:marLeft w:val="0"/>
      <w:marRight w:val="0"/>
      <w:marTop w:val="0"/>
      <w:marBottom w:val="0"/>
      <w:divBdr>
        <w:top w:val="none" w:sz="0" w:space="0" w:color="auto"/>
        <w:left w:val="none" w:sz="0" w:space="0" w:color="auto"/>
        <w:bottom w:val="none" w:sz="0" w:space="0" w:color="auto"/>
        <w:right w:val="none" w:sz="0" w:space="0" w:color="auto"/>
      </w:divBdr>
    </w:div>
    <w:div w:id="1685979526">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692490512">
      <w:bodyDiv w:val="1"/>
      <w:marLeft w:val="0"/>
      <w:marRight w:val="0"/>
      <w:marTop w:val="0"/>
      <w:marBottom w:val="0"/>
      <w:divBdr>
        <w:top w:val="none" w:sz="0" w:space="0" w:color="auto"/>
        <w:left w:val="none" w:sz="0" w:space="0" w:color="auto"/>
        <w:bottom w:val="none" w:sz="0" w:space="0" w:color="auto"/>
        <w:right w:val="none" w:sz="0" w:space="0" w:color="auto"/>
      </w:divBdr>
    </w:div>
    <w:div w:id="1692683682">
      <w:bodyDiv w:val="1"/>
      <w:marLeft w:val="0"/>
      <w:marRight w:val="0"/>
      <w:marTop w:val="0"/>
      <w:marBottom w:val="0"/>
      <w:divBdr>
        <w:top w:val="none" w:sz="0" w:space="0" w:color="auto"/>
        <w:left w:val="none" w:sz="0" w:space="0" w:color="auto"/>
        <w:bottom w:val="none" w:sz="0" w:space="0" w:color="auto"/>
        <w:right w:val="none" w:sz="0" w:space="0" w:color="auto"/>
      </w:divBdr>
    </w:div>
    <w:div w:id="1694501180">
      <w:bodyDiv w:val="1"/>
      <w:marLeft w:val="0"/>
      <w:marRight w:val="0"/>
      <w:marTop w:val="0"/>
      <w:marBottom w:val="0"/>
      <w:divBdr>
        <w:top w:val="none" w:sz="0" w:space="0" w:color="auto"/>
        <w:left w:val="none" w:sz="0" w:space="0" w:color="auto"/>
        <w:bottom w:val="none" w:sz="0" w:space="0" w:color="auto"/>
        <w:right w:val="none" w:sz="0" w:space="0" w:color="auto"/>
      </w:divBdr>
    </w:div>
    <w:div w:id="1701857732">
      <w:bodyDiv w:val="1"/>
      <w:marLeft w:val="0"/>
      <w:marRight w:val="0"/>
      <w:marTop w:val="0"/>
      <w:marBottom w:val="0"/>
      <w:divBdr>
        <w:top w:val="none" w:sz="0" w:space="0" w:color="auto"/>
        <w:left w:val="none" w:sz="0" w:space="0" w:color="auto"/>
        <w:bottom w:val="none" w:sz="0" w:space="0" w:color="auto"/>
        <w:right w:val="none" w:sz="0" w:space="0" w:color="auto"/>
      </w:divBdr>
    </w:div>
    <w:div w:id="1715541593">
      <w:bodyDiv w:val="1"/>
      <w:marLeft w:val="0"/>
      <w:marRight w:val="0"/>
      <w:marTop w:val="0"/>
      <w:marBottom w:val="0"/>
      <w:divBdr>
        <w:top w:val="none" w:sz="0" w:space="0" w:color="auto"/>
        <w:left w:val="none" w:sz="0" w:space="0" w:color="auto"/>
        <w:bottom w:val="none" w:sz="0" w:space="0" w:color="auto"/>
        <w:right w:val="none" w:sz="0" w:space="0" w:color="auto"/>
      </w:divBdr>
    </w:div>
    <w:div w:id="1722634423">
      <w:bodyDiv w:val="1"/>
      <w:marLeft w:val="0"/>
      <w:marRight w:val="0"/>
      <w:marTop w:val="0"/>
      <w:marBottom w:val="0"/>
      <w:divBdr>
        <w:top w:val="none" w:sz="0" w:space="0" w:color="auto"/>
        <w:left w:val="none" w:sz="0" w:space="0" w:color="auto"/>
        <w:bottom w:val="none" w:sz="0" w:space="0" w:color="auto"/>
        <w:right w:val="none" w:sz="0" w:space="0" w:color="auto"/>
      </w:divBdr>
    </w:div>
    <w:div w:id="1722709397">
      <w:bodyDiv w:val="1"/>
      <w:marLeft w:val="0"/>
      <w:marRight w:val="0"/>
      <w:marTop w:val="0"/>
      <w:marBottom w:val="0"/>
      <w:divBdr>
        <w:top w:val="none" w:sz="0" w:space="0" w:color="auto"/>
        <w:left w:val="none" w:sz="0" w:space="0" w:color="auto"/>
        <w:bottom w:val="none" w:sz="0" w:space="0" w:color="auto"/>
        <w:right w:val="none" w:sz="0" w:space="0" w:color="auto"/>
      </w:divBdr>
    </w:div>
    <w:div w:id="1722829258">
      <w:bodyDiv w:val="1"/>
      <w:marLeft w:val="0"/>
      <w:marRight w:val="0"/>
      <w:marTop w:val="0"/>
      <w:marBottom w:val="0"/>
      <w:divBdr>
        <w:top w:val="none" w:sz="0" w:space="0" w:color="auto"/>
        <w:left w:val="none" w:sz="0" w:space="0" w:color="auto"/>
        <w:bottom w:val="none" w:sz="0" w:space="0" w:color="auto"/>
        <w:right w:val="none" w:sz="0" w:space="0" w:color="auto"/>
      </w:divBdr>
    </w:div>
    <w:div w:id="1731685275">
      <w:bodyDiv w:val="1"/>
      <w:marLeft w:val="0"/>
      <w:marRight w:val="0"/>
      <w:marTop w:val="0"/>
      <w:marBottom w:val="0"/>
      <w:divBdr>
        <w:top w:val="none" w:sz="0" w:space="0" w:color="auto"/>
        <w:left w:val="none" w:sz="0" w:space="0" w:color="auto"/>
        <w:bottom w:val="none" w:sz="0" w:space="0" w:color="auto"/>
        <w:right w:val="none" w:sz="0" w:space="0" w:color="auto"/>
      </w:divBdr>
    </w:div>
    <w:div w:id="1734431628">
      <w:bodyDiv w:val="1"/>
      <w:marLeft w:val="0"/>
      <w:marRight w:val="0"/>
      <w:marTop w:val="0"/>
      <w:marBottom w:val="0"/>
      <w:divBdr>
        <w:top w:val="none" w:sz="0" w:space="0" w:color="auto"/>
        <w:left w:val="none" w:sz="0" w:space="0" w:color="auto"/>
        <w:bottom w:val="none" w:sz="0" w:space="0" w:color="auto"/>
        <w:right w:val="none" w:sz="0" w:space="0" w:color="auto"/>
      </w:divBdr>
    </w:div>
    <w:div w:id="1737703543">
      <w:bodyDiv w:val="1"/>
      <w:marLeft w:val="0"/>
      <w:marRight w:val="0"/>
      <w:marTop w:val="0"/>
      <w:marBottom w:val="0"/>
      <w:divBdr>
        <w:top w:val="none" w:sz="0" w:space="0" w:color="auto"/>
        <w:left w:val="none" w:sz="0" w:space="0" w:color="auto"/>
        <w:bottom w:val="none" w:sz="0" w:space="0" w:color="auto"/>
        <w:right w:val="none" w:sz="0" w:space="0" w:color="auto"/>
      </w:divBdr>
    </w:div>
    <w:div w:id="1737774411">
      <w:bodyDiv w:val="1"/>
      <w:marLeft w:val="0"/>
      <w:marRight w:val="0"/>
      <w:marTop w:val="0"/>
      <w:marBottom w:val="0"/>
      <w:divBdr>
        <w:top w:val="none" w:sz="0" w:space="0" w:color="auto"/>
        <w:left w:val="none" w:sz="0" w:space="0" w:color="auto"/>
        <w:bottom w:val="none" w:sz="0" w:space="0" w:color="auto"/>
        <w:right w:val="none" w:sz="0" w:space="0" w:color="auto"/>
      </w:divBdr>
    </w:div>
    <w:div w:id="1743792410">
      <w:bodyDiv w:val="1"/>
      <w:marLeft w:val="0"/>
      <w:marRight w:val="0"/>
      <w:marTop w:val="0"/>
      <w:marBottom w:val="0"/>
      <w:divBdr>
        <w:top w:val="none" w:sz="0" w:space="0" w:color="auto"/>
        <w:left w:val="none" w:sz="0" w:space="0" w:color="auto"/>
        <w:bottom w:val="none" w:sz="0" w:space="0" w:color="auto"/>
        <w:right w:val="none" w:sz="0" w:space="0" w:color="auto"/>
      </w:divBdr>
    </w:div>
    <w:div w:id="1748377322">
      <w:bodyDiv w:val="1"/>
      <w:marLeft w:val="0"/>
      <w:marRight w:val="0"/>
      <w:marTop w:val="0"/>
      <w:marBottom w:val="0"/>
      <w:divBdr>
        <w:top w:val="none" w:sz="0" w:space="0" w:color="auto"/>
        <w:left w:val="none" w:sz="0" w:space="0" w:color="auto"/>
        <w:bottom w:val="none" w:sz="0" w:space="0" w:color="auto"/>
        <w:right w:val="none" w:sz="0" w:space="0" w:color="auto"/>
      </w:divBdr>
    </w:div>
    <w:div w:id="1750543858">
      <w:bodyDiv w:val="1"/>
      <w:marLeft w:val="0"/>
      <w:marRight w:val="0"/>
      <w:marTop w:val="0"/>
      <w:marBottom w:val="0"/>
      <w:divBdr>
        <w:top w:val="none" w:sz="0" w:space="0" w:color="auto"/>
        <w:left w:val="none" w:sz="0" w:space="0" w:color="auto"/>
        <w:bottom w:val="none" w:sz="0" w:space="0" w:color="auto"/>
        <w:right w:val="none" w:sz="0" w:space="0" w:color="auto"/>
      </w:divBdr>
    </w:div>
    <w:div w:id="1751273121">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55974127">
      <w:bodyDiv w:val="1"/>
      <w:marLeft w:val="0"/>
      <w:marRight w:val="0"/>
      <w:marTop w:val="0"/>
      <w:marBottom w:val="0"/>
      <w:divBdr>
        <w:top w:val="none" w:sz="0" w:space="0" w:color="auto"/>
        <w:left w:val="none" w:sz="0" w:space="0" w:color="auto"/>
        <w:bottom w:val="none" w:sz="0" w:space="0" w:color="auto"/>
        <w:right w:val="none" w:sz="0" w:space="0" w:color="auto"/>
      </w:divBdr>
    </w:div>
    <w:div w:id="1757090204">
      <w:bodyDiv w:val="1"/>
      <w:marLeft w:val="0"/>
      <w:marRight w:val="0"/>
      <w:marTop w:val="0"/>
      <w:marBottom w:val="0"/>
      <w:divBdr>
        <w:top w:val="none" w:sz="0" w:space="0" w:color="auto"/>
        <w:left w:val="none" w:sz="0" w:space="0" w:color="auto"/>
        <w:bottom w:val="none" w:sz="0" w:space="0" w:color="auto"/>
        <w:right w:val="none" w:sz="0" w:space="0" w:color="auto"/>
      </w:divBdr>
    </w:div>
    <w:div w:id="1758282828">
      <w:bodyDiv w:val="1"/>
      <w:marLeft w:val="0"/>
      <w:marRight w:val="0"/>
      <w:marTop w:val="0"/>
      <w:marBottom w:val="0"/>
      <w:divBdr>
        <w:top w:val="none" w:sz="0" w:space="0" w:color="auto"/>
        <w:left w:val="none" w:sz="0" w:space="0" w:color="auto"/>
        <w:bottom w:val="none" w:sz="0" w:space="0" w:color="auto"/>
        <w:right w:val="none" w:sz="0" w:space="0" w:color="auto"/>
      </w:divBdr>
    </w:div>
    <w:div w:id="1766419770">
      <w:bodyDiv w:val="1"/>
      <w:marLeft w:val="0"/>
      <w:marRight w:val="0"/>
      <w:marTop w:val="0"/>
      <w:marBottom w:val="0"/>
      <w:divBdr>
        <w:top w:val="none" w:sz="0" w:space="0" w:color="auto"/>
        <w:left w:val="none" w:sz="0" w:space="0" w:color="auto"/>
        <w:bottom w:val="none" w:sz="0" w:space="0" w:color="auto"/>
        <w:right w:val="none" w:sz="0" w:space="0" w:color="auto"/>
      </w:divBdr>
    </w:div>
    <w:div w:id="1768505296">
      <w:bodyDiv w:val="1"/>
      <w:marLeft w:val="0"/>
      <w:marRight w:val="0"/>
      <w:marTop w:val="0"/>
      <w:marBottom w:val="0"/>
      <w:divBdr>
        <w:top w:val="none" w:sz="0" w:space="0" w:color="auto"/>
        <w:left w:val="none" w:sz="0" w:space="0" w:color="auto"/>
        <w:bottom w:val="none" w:sz="0" w:space="0" w:color="auto"/>
        <w:right w:val="none" w:sz="0" w:space="0" w:color="auto"/>
      </w:divBdr>
    </w:div>
    <w:div w:id="1769426198">
      <w:bodyDiv w:val="1"/>
      <w:marLeft w:val="0"/>
      <w:marRight w:val="0"/>
      <w:marTop w:val="0"/>
      <w:marBottom w:val="0"/>
      <w:divBdr>
        <w:top w:val="none" w:sz="0" w:space="0" w:color="auto"/>
        <w:left w:val="none" w:sz="0" w:space="0" w:color="auto"/>
        <w:bottom w:val="none" w:sz="0" w:space="0" w:color="auto"/>
        <w:right w:val="none" w:sz="0" w:space="0" w:color="auto"/>
      </w:divBdr>
    </w:div>
    <w:div w:id="1775007683">
      <w:bodyDiv w:val="1"/>
      <w:marLeft w:val="0"/>
      <w:marRight w:val="0"/>
      <w:marTop w:val="0"/>
      <w:marBottom w:val="0"/>
      <w:divBdr>
        <w:top w:val="none" w:sz="0" w:space="0" w:color="auto"/>
        <w:left w:val="none" w:sz="0" w:space="0" w:color="auto"/>
        <w:bottom w:val="none" w:sz="0" w:space="0" w:color="auto"/>
        <w:right w:val="none" w:sz="0" w:space="0" w:color="auto"/>
      </w:divBdr>
    </w:div>
    <w:div w:id="1775439015">
      <w:bodyDiv w:val="1"/>
      <w:marLeft w:val="0"/>
      <w:marRight w:val="0"/>
      <w:marTop w:val="0"/>
      <w:marBottom w:val="0"/>
      <w:divBdr>
        <w:top w:val="none" w:sz="0" w:space="0" w:color="auto"/>
        <w:left w:val="none" w:sz="0" w:space="0" w:color="auto"/>
        <w:bottom w:val="none" w:sz="0" w:space="0" w:color="auto"/>
        <w:right w:val="none" w:sz="0" w:space="0" w:color="auto"/>
      </w:divBdr>
    </w:div>
    <w:div w:id="1780030479">
      <w:bodyDiv w:val="1"/>
      <w:marLeft w:val="0"/>
      <w:marRight w:val="0"/>
      <w:marTop w:val="0"/>
      <w:marBottom w:val="0"/>
      <w:divBdr>
        <w:top w:val="none" w:sz="0" w:space="0" w:color="auto"/>
        <w:left w:val="none" w:sz="0" w:space="0" w:color="auto"/>
        <w:bottom w:val="none" w:sz="0" w:space="0" w:color="auto"/>
        <w:right w:val="none" w:sz="0" w:space="0" w:color="auto"/>
      </w:divBdr>
    </w:div>
    <w:div w:id="1780375523">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789397739">
      <w:bodyDiv w:val="1"/>
      <w:marLeft w:val="0"/>
      <w:marRight w:val="0"/>
      <w:marTop w:val="0"/>
      <w:marBottom w:val="0"/>
      <w:divBdr>
        <w:top w:val="none" w:sz="0" w:space="0" w:color="auto"/>
        <w:left w:val="none" w:sz="0" w:space="0" w:color="auto"/>
        <w:bottom w:val="none" w:sz="0" w:space="0" w:color="auto"/>
        <w:right w:val="none" w:sz="0" w:space="0" w:color="auto"/>
      </w:divBdr>
    </w:div>
    <w:div w:id="1789469156">
      <w:bodyDiv w:val="1"/>
      <w:marLeft w:val="0"/>
      <w:marRight w:val="0"/>
      <w:marTop w:val="0"/>
      <w:marBottom w:val="0"/>
      <w:divBdr>
        <w:top w:val="none" w:sz="0" w:space="0" w:color="auto"/>
        <w:left w:val="none" w:sz="0" w:space="0" w:color="auto"/>
        <w:bottom w:val="none" w:sz="0" w:space="0" w:color="auto"/>
        <w:right w:val="none" w:sz="0" w:space="0" w:color="auto"/>
      </w:divBdr>
    </w:div>
    <w:div w:id="1790314980">
      <w:bodyDiv w:val="1"/>
      <w:marLeft w:val="0"/>
      <w:marRight w:val="0"/>
      <w:marTop w:val="0"/>
      <w:marBottom w:val="0"/>
      <w:divBdr>
        <w:top w:val="none" w:sz="0" w:space="0" w:color="auto"/>
        <w:left w:val="none" w:sz="0" w:space="0" w:color="auto"/>
        <w:bottom w:val="none" w:sz="0" w:space="0" w:color="auto"/>
        <w:right w:val="none" w:sz="0" w:space="0" w:color="auto"/>
      </w:divBdr>
    </w:div>
    <w:div w:id="1790926694">
      <w:bodyDiv w:val="1"/>
      <w:marLeft w:val="0"/>
      <w:marRight w:val="0"/>
      <w:marTop w:val="0"/>
      <w:marBottom w:val="0"/>
      <w:divBdr>
        <w:top w:val="none" w:sz="0" w:space="0" w:color="auto"/>
        <w:left w:val="none" w:sz="0" w:space="0" w:color="auto"/>
        <w:bottom w:val="none" w:sz="0" w:space="0" w:color="auto"/>
        <w:right w:val="none" w:sz="0" w:space="0" w:color="auto"/>
      </w:divBdr>
    </w:div>
    <w:div w:id="1793674664">
      <w:bodyDiv w:val="1"/>
      <w:marLeft w:val="0"/>
      <w:marRight w:val="0"/>
      <w:marTop w:val="0"/>
      <w:marBottom w:val="0"/>
      <w:divBdr>
        <w:top w:val="none" w:sz="0" w:space="0" w:color="auto"/>
        <w:left w:val="none" w:sz="0" w:space="0" w:color="auto"/>
        <w:bottom w:val="none" w:sz="0" w:space="0" w:color="auto"/>
        <w:right w:val="none" w:sz="0" w:space="0" w:color="auto"/>
      </w:divBdr>
    </w:div>
    <w:div w:id="1794782741">
      <w:bodyDiv w:val="1"/>
      <w:marLeft w:val="0"/>
      <w:marRight w:val="0"/>
      <w:marTop w:val="0"/>
      <w:marBottom w:val="0"/>
      <w:divBdr>
        <w:top w:val="none" w:sz="0" w:space="0" w:color="auto"/>
        <w:left w:val="none" w:sz="0" w:space="0" w:color="auto"/>
        <w:bottom w:val="none" w:sz="0" w:space="0" w:color="auto"/>
        <w:right w:val="none" w:sz="0" w:space="0" w:color="auto"/>
      </w:divBdr>
    </w:div>
    <w:div w:id="1798183107">
      <w:bodyDiv w:val="1"/>
      <w:marLeft w:val="0"/>
      <w:marRight w:val="0"/>
      <w:marTop w:val="0"/>
      <w:marBottom w:val="0"/>
      <w:divBdr>
        <w:top w:val="none" w:sz="0" w:space="0" w:color="auto"/>
        <w:left w:val="none" w:sz="0" w:space="0" w:color="auto"/>
        <w:bottom w:val="none" w:sz="0" w:space="0" w:color="auto"/>
        <w:right w:val="none" w:sz="0" w:space="0" w:color="auto"/>
      </w:divBdr>
    </w:div>
    <w:div w:id="1800100461">
      <w:bodyDiv w:val="1"/>
      <w:marLeft w:val="0"/>
      <w:marRight w:val="0"/>
      <w:marTop w:val="0"/>
      <w:marBottom w:val="0"/>
      <w:divBdr>
        <w:top w:val="none" w:sz="0" w:space="0" w:color="auto"/>
        <w:left w:val="none" w:sz="0" w:space="0" w:color="auto"/>
        <w:bottom w:val="none" w:sz="0" w:space="0" w:color="auto"/>
        <w:right w:val="none" w:sz="0" w:space="0" w:color="auto"/>
      </w:divBdr>
    </w:div>
    <w:div w:id="1801453936">
      <w:bodyDiv w:val="1"/>
      <w:marLeft w:val="0"/>
      <w:marRight w:val="0"/>
      <w:marTop w:val="0"/>
      <w:marBottom w:val="0"/>
      <w:divBdr>
        <w:top w:val="none" w:sz="0" w:space="0" w:color="auto"/>
        <w:left w:val="none" w:sz="0" w:space="0" w:color="auto"/>
        <w:bottom w:val="none" w:sz="0" w:space="0" w:color="auto"/>
        <w:right w:val="none" w:sz="0" w:space="0" w:color="auto"/>
      </w:divBdr>
    </w:div>
    <w:div w:id="1801924101">
      <w:bodyDiv w:val="1"/>
      <w:marLeft w:val="0"/>
      <w:marRight w:val="0"/>
      <w:marTop w:val="0"/>
      <w:marBottom w:val="0"/>
      <w:divBdr>
        <w:top w:val="none" w:sz="0" w:space="0" w:color="auto"/>
        <w:left w:val="none" w:sz="0" w:space="0" w:color="auto"/>
        <w:bottom w:val="none" w:sz="0" w:space="0" w:color="auto"/>
        <w:right w:val="none" w:sz="0" w:space="0" w:color="auto"/>
      </w:divBdr>
    </w:div>
    <w:div w:id="1804686884">
      <w:bodyDiv w:val="1"/>
      <w:marLeft w:val="0"/>
      <w:marRight w:val="0"/>
      <w:marTop w:val="0"/>
      <w:marBottom w:val="0"/>
      <w:divBdr>
        <w:top w:val="none" w:sz="0" w:space="0" w:color="auto"/>
        <w:left w:val="none" w:sz="0" w:space="0" w:color="auto"/>
        <w:bottom w:val="none" w:sz="0" w:space="0" w:color="auto"/>
        <w:right w:val="none" w:sz="0" w:space="0" w:color="auto"/>
      </w:divBdr>
    </w:div>
    <w:div w:id="1806654974">
      <w:bodyDiv w:val="1"/>
      <w:marLeft w:val="0"/>
      <w:marRight w:val="0"/>
      <w:marTop w:val="0"/>
      <w:marBottom w:val="0"/>
      <w:divBdr>
        <w:top w:val="none" w:sz="0" w:space="0" w:color="auto"/>
        <w:left w:val="none" w:sz="0" w:space="0" w:color="auto"/>
        <w:bottom w:val="none" w:sz="0" w:space="0" w:color="auto"/>
        <w:right w:val="none" w:sz="0" w:space="0" w:color="auto"/>
      </w:divBdr>
    </w:div>
    <w:div w:id="1806657169">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26777916">
      <w:bodyDiv w:val="1"/>
      <w:marLeft w:val="0"/>
      <w:marRight w:val="0"/>
      <w:marTop w:val="0"/>
      <w:marBottom w:val="0"/>
      <w:divBdr>
        <w:top w:val="none" w:sz="0" w:space="0" w:color="auto"/>
        <w:left w:val="none" w:sz="0" w:space="0" w:color="auto"/>
        <w:bottom w:val="none" w:sz="0" w:space="0" w:color="auto"/>
        <w:right w:val="none" w:sz="0" w:space="0" w:color="auto"/>
      </w:divBdr>
    </w:div>
    <w:div w:id="1834831856">
      <w:bodyDiv w:val="1"/>
      <w:marLeft w:val="0"/>
      <w:marRight w:val="0"/>
      <w:marTop w:val="0"/>
      <w:marBottom w:val="0"/>
      <w:divBdr>
        <w:top w:val="none" w:sz="0" w:space="0" w:color="auto"/>
        <w:left w:val="none" w:sz="0" w:space="0" w:color="auto"/>
        <w:bottom w:val="none" w:sz="0" w:space="0" w:color="auto"/>
        <w:right w:val="none" w:sz="0" w:space="0" w:color="auto"/>
      </w:divBdr>
    </w:div>
    <w:div w:id="1840926889">
      <w:bodyDiv w:val="1"/>
      <w:marLeft w:val="0"/>
      <w:marRight w:val="0"/>
      <w:marTop w:val="0"/>
      <w:marBottom w:val="0"/>
      <w:divBdr>
        <w:top w:val="none" w:sz="0" w:space="0" w:color="auto"/>
        <w:left w:val="none" w:sz="0" w:space="0" w:color="auto"/>
        <w:bottom w:val="none" w:sz="0" w:space="0" w:color="auto"/>
        <w:right w:val="none" w:sz="0" w:space="0" w:color="auto"/>
      </w:divBdr>
    </w:div>
    <w:div w:id="1845701153">
      <w:bodyDiv w:val="1"/>
      <w:marLeft w:val="0"/>
      <w:marRight w:val="0"/>
      <w:marTop w:val="0"/>
      <w:marBottom w:val="0"/>
      <w:divBdr>
        <w:top w:val="none" w:sz="0" w:space="0" w:color="auto"/>
        <w:left w:val="none" w:sz="0" w:space="0" w:color="auto"/>
        <w:bottom w:val="none" w:sz="0" w:space="0" w:color="auto"/>
        <w:right w:val="none" w:sz="0" w:space="0" w:color="auto"/>
      </w:divBdr>
    </w:div>
    <w:div w:id="1851020635">
      <w:bodyDiv w:val="1"/>
      <w:marLeft w:val="0"/>
      <w:marRight w:val="0"/>
      <w:marTop w:val="0"/>
      <w:marBottom w:val="0"/>
      <w:divBdr>
        <w:top w:val="none" w:sz="0" w:space="0" w:color="auto"/>
        <w:left w:val="none" w:sz="0" w:space="0" w:color="auto"/>
        <w:bottom w:val="none" w:sz="0" w:space="0" w:color="auto"/>
        <w:right w:val="none" w:sz="0" w:space="0" w:color="auto"/>
      </w:divBdr>
    </w:div>
    <w:div w:id="1851142310">
      <w:bodyDiv w:val="1"/>
      <w:marLeft w:val="0"/>
      <w:marRight w:val="0"/>
      <w:marTop w:val="0"/>
      <w:marBottom w:val="0"/>
      <w:divBdr>
        <w:top w:val="none" w:sz="0" w:space="0" w:color="auto"/>
        <w:left w:val="none" w:sz="0" w:space="0" w:color="auto"/>
        <w:bottom w:val="none" w:sz="0" w:space="0" w:color="auto"/>
        <w:right w:val="none" w:sz="0" w:space="0" w:color="auto"/>
      </w:divBdr>
    </w:div>
    <w:div w:id="1855462630">
      <w:bodyDiv w:val="1"/>
      <w:marLeft w:val="0"/>
      <w:marRight w:val="0"/>
      <w:marTop w:val="0"/>
      <w:marBottom w:val="0"/>
      <w:divBdr>
        <w:top w:val="none" w:sz="0" w:space="0" w:color="auto"/>
        <w:left w:val="none" w:sz="0" w:space="0" w:color="auto"/>
        <w:bottom w:val="none" w:sz="0" w:space="0" w:color="auto"/>
        <w:right w:val="none" w:sz="0" w:space="0" w:color="auto"/>
      </w:divBdr>
    </w:div>
    <w:div w:id="1857186747">
      <w:bodyDiv w:val="1"/>
      <w:marLeft w:val="0"/>
      <w:marRight w:val="0"/>
      <w:marTop w:val="0"/>
      <w:marBottom w:val="0"/>
      <w:divBdr>
        <w:top w:val="none" w:sz="0" w:space="0" w:color="auto"/>
        <w:left w:val="none" w:sz="0" w:space="0" w:color="auto"/>
        <w:bottom w:val="none" w:sz="0" w:space="0" w:color="auto"/>
        <w:right w:val="none" w:sz="0" w:space="0" w:color="auto"/>
      </w:divBdr>
    </w:div>
    <w:div w:id="1858150190">
      <w:bodyDiv w:val="1"/>
      <w:marLeft w:val="0"/>
      <w:marRight w:val="0"/>
      <w:marTop w:val="0"/>
      <w:marBottom w:val="0"/>
      <w:divBdr>
        <w:top w:val="none" w:sz="0" w:space="0" w:color="auto"/>
        <w:left w:val="none" w:sz="0" w:space="0" w:color="auto"/>
        <w:bottom w:val="none" w:sz="0" w:space="0" w:color="auto"/>
        <w:right w:val="none" w:sz="0" w:space="0" w:color="auto"/>
      </w:divBdr>
    </w:div>
    <w:div w:id="1859856167">
      <w:bodyDiv w:val="1"/>
      <w:marLeft w:val="0"/>
      <w:marRight w:val="0"/>
      <w:marTop w:val="0"/>
      <w:marBottom w:val="0"/>
      <w:divBdr>
        <w:top w:val="none" w:sz="0" w:space="0" w:color="auto"/>
        <w:left w:val="none" w:sz="0" w:space="0" w:color="auto"/>
        <w:bottom w:val="none" w:sz="0" w:space="0" w:color="auto"/>
        <w:right w:val="none" w:sz="0" w:space="0" w:color="auto"/>
      </w:divBdr>
    </w:div>
    <w:div w:id="1864126182">
      <w:bodyDiv w:val="1"/>
      <w:marLeft w:val="0"/>
      <w:marRight w:val="0"/>
      <w:marTop w:val="0"/>
      <w:marBottom w:val="0"/>
      <w:divBdr>
        <w:top w:val="none" w:sz="0" w:space="0" w:color="auto"/>
        <w:left w:val="none" w:sz="0" w:space="0" w:color="auto"/>
        <w:bottom w:val="none" w:sz="0" w:space="0" w:color="auto"/>
        <w:right w:val="none" w:sz="0" w:space="0" w:color="auto"/>
      </w:divBdr>
    </w:div>
    <w:div w:id="1867055784">
      <w:bodyDiv w:val="1"/>
      <w:marLeft w:val="0"/>
      <w:marRight w:val="0"/>
      <w:marTop w:val="0"/>
      <w:marBottom w:val="0"/>
      <w:divBdr>
        <w:top w:val="none" w:sz="0" w:space="0" w:color="auto"/>
        <w:left w:val="none" w:sz="0" w:space="0" w:color="auto"/>
        <w:bottom w:val="none" w:sz="0" w:space="0" w:color="auto"/>
        <w:right w:val="none" w:sz="0" w:space="0" w:color="auto"/>
      </w:divBdr>
    </w:div>
    <w:div w:id="1870218314">
      <w:bodyDiv w:val="1"/>
      <w:marLeft w:val="0"/>
      <w:marRight w:val="0"/>
      <w:marTop w:val="0"/>
      <w:marBottom w:val="0"/>
      <w:divBdr>
        <w:top w:val="none" w:sz="0" w:space="0" w:color="auto"/>
        <w:left w:val="none" w:sz="0" w:space="0" w:color="auto"/>
        <w:bottom w:val="none" w:sz="0" w:space="0" w:color="auto"/>
        <w:right w:val="none" w:sz="0" w:space="0" w:color="auto"/>
      </w:divBdr>
    </w:div>
    <w:div w:id="1870947998">
      <w:bodyDiv w:val="1"/>
      <w:marLeft w:val="0"/>
      <w:marRight w:val="0"/>
      <w:marTop w:val="0"/>
      <w:marBottom w:val="0"/>
      <w:divBdr>
        <w:top w:val="none" w:sz="0" w:space="0" w:color="auto"/>
        <w:left w:val="none" w:sz="0" w:space="0" w:color="auto"/>
        <w:bottom w:val="none" w:sz="0" w:space="0" w:color="auto"/>
        <w:right w:val="none" w:sz="0" w:space="0" w:color="auto"/>
      </w:divBdr>
    </w:div>
    <w:div w:id="1874415405">
      <w:bodyDiv w:val="1"/>
      <w:marLeft w:val="0"/>
      <w:marRight w:val="0"/>
      <w:marTop w:val="0"/>
      <w:marBottom w:val="0"/>
      <w:divBdr>
        <w:top w:val="none" w:sz="0" w:space="0" w:color="auto"/>
        <w:left w:val="none" w:sz="0" w:space="0" w:color="auto"/>
        <w:bottom w:val="none" w:sz="0" w:space="0" w:color="auto"/>
        <w:right w:val="none" w:sz="0" w:space="0" w:color="auto"/>
      </w:divBdr>
    </w:div>
    <w:div w:id="1875539547">
      <w:bodyDiv w:val="1"/>
      <w:marLeft w:val="0"/>
      <w:marRight w:val="0"/>
      <w:marTop w:val="0"/>
      <w:marBottom w:val="0"/>
      <w:divBdr>
        <w:top w:val="none" w:sz="0" w:space="0" w:color="auto"/>
        <w:left w:val="none" w:sz="0" w:space="0" w:color="auto"/>
        <w:bottom w:val="none" w:sz="0" w:space="0" w:color="auto"/>
        <w:right w:val="none" w:sz="0" w:space="0" w:color="auto"/>
      </w:divBdr>
    </w:div>
    <w:div w:id="1881356946">
      <w:bodyDiv w:val="1"/>
      <w:marLeft w:val="0"/>
      <w:marRight w:val="0"/>
      <w:marTop w:val="0"/>
      <w:marBottom w:val="0"/>
      <w:divBdr>
        <w:top w:val="none" w:sz="0" w:space="0" w:color="auto"/>
        <w:left w:val="none" w:sz="0" w:space="0" w:color="auto"/>
        <w:bottom w:val="none" w:sz="0" w:space="0" w:color="auto"/>
        <w:right w:val="none" w:sz="0" w:space="0" w:color="auto"/>
      </w:divBdr>
    </w:div>
    <w:div w:id="1886286668">
      <w:bodyDiv w:val="1"/>
      <w:marLeft w:val="0"/>
      <w:marRight w:val="0"/>
      <w:marTop w:val="0"/>
      <w:marBottom w:val="0"/>
      <w:divBdr>
        <w:top w:val="none" w:sz="0" w:space="0" w:color="auto"/>
        <w:left w:val="none" w:sz="0" w:space="0" w:color="auto"/>
        <w:bottom w:val="none" w:sz="0" w:space="0" w:color="auto"/>
        <w:right w:val="none" w:sz="0" w:space="0" w:color="auto"/>
      </w:divBdr>
    </w:div>
    <w:div w:id="1891526564">
      <w:bodyDiv w:val="1"/>
      <w:marLeft w:val="0"/>
      <w:marRight w:val="0"/>
      <w:marTop w:val="0"/>
      <w:marBottom w:val="0"/>
      <w:divBdr>
        <w:top w:val="none" w:sz="0" w:space="0" w:color="auto"/>
        <w:left w:val="none" w:sz="0" w:space="0" w:color="auto"/>
        <w:bottom w:val="none" w:sz="0" w:space="0" w:color="auto"/>
        <w:right w:val="none" w:sz="0" w:space="0" w:color="auto"/>
      </w:divBdr>
    </w:div>
    <w:div w:id="1892108232">
      <w:bodyDiv w:val="1"/>
      <w:marLeft w:val="0"/>
      <w:marRight w:val="0"/>
      <w:marTop w:val="0"/>
      <w:marBottom w:val="0"/>
      <w:divBdr>
        <w:top w:val="none" w:sz="0" w:space="0" w:color="auto"/>
        <w:left w:val="none" w:sz="0" w:space="0" w:color="auto"/>
        <w:bottom w:val="none" w:sz="0" w:space="0" w:color="auto"/>
        <w:right w:val="none" w:sz="0" w:space="0" w:color="auto"/>
      </w:divBdr>
    </w:div>
    <w:div w:id="1896043847">
      <w:bodyDiv w:val="1"/>
      <w:marLeft w:val="0"/>
      <w:marRight w:val="0"/>
      <w:marTop w:val="0"/>
      <w:marBottom w:val="0"/>
      <w:divBdr>
        <w:top w:val="none" w:sz="0" w:space="0" w:color="auto"/>
        <w:left w:val="none" w:sz="0" w:space="0" w:color="auto"/>
        <w:bottom w:val="none" w:sz="0" w:space="0" w:color="auto"/>
        <w:right w:val="none" w:sz="0" w:space="0" w:color="auto"/>
      </w:divBdr>
    </w:div>
    <w:div w:id="1900742665">
      <w:bodyDiv w:val="1"/>
      <w:marLeft w:val="0"/>
      <w:marRight w:val="0"/>
      <w:marTop w:val="0"/>
      <w:marBottom w:val="0"/>
      <w:divBdr>
        <w:top w:val="none" w:sz="0" w:space="0" w:color="auto"/>
        <w:left w:val="none" w:sz="0" w:space="0" w:color="auto"/>
        <w:bottom w:val="none" w:sz="0" w:space="0" w:color="auto"/>
        <w:right w:val="none" w:sz="0" w:space="0" w:color="auto"/>
      </w:divBdr>
    </w:div>
    <w:div w:id="1904490437">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14506994">
      <w:bodyDiv w:val="1"/>
      <w:marLeft w:val="0"/>
      <w:marRight w:val="0"/>
      <w:marTop w:val="0"/>
      <w:marBottom w:val="0"/>
      <w:divBdr>
        <w:top w:val="none" w:sz="0" w:space="0" w:color="auto"/>
        <w:left w:val="none" w:sz="0" w:space="0" w:color="auto"/>
        <w:bottom w:val="none" w:sz="0" w:space="0" w:color="auto"/>
        <w:right w:val="none" w:sz="0" w:space="0" w:color="auto"/>
      </w:divBdr>
    </w:div>
    <w:div w:id="1915511709">
      <w:bodyDiv w:val="1"/>
      <w:marLeft w:val="0"/>
      <w:marRight w:val="0"/>
      <w:marTop w:val="0"/>
      <w:marBottom w:val="0"/>
      <w:divBdr>
        <w:top w:val="none" w:sz="0" w:space="0" w:color="auto"/>
        <w:left w:val="none" w:sz="0" w:space="0" w:color="auto"/>
        <w:bottom w:val="none" w:sz="0" w:space="0" w:color="auto"/>
        <w:right w:val="none" w:sz="0" w:space="0" w:color="auto"/>
      </w:divBdr>
    </w:div>
    <w:div w:id="1917939657">
      <w:bodyDiv w:val="1"/>
      <w:marLeft w:val="0"/>
      <w:marRight w:val="0"/>
      <w:marTop w:val="0"/>
      <w:marBottom w:val="0"/>
      <w:divBdr>
        <w:top w:val="none" w:sz="0" w:space="0" w:color="auto"/>
        <w:left w:val="none" w:sz="0" w:space="0" w:color="auto"/>
        <w:bottom w:val="none" w:sz="0" w:space="0" w:color="auto"/>
        <w:right w:val="none" w:sz="0" w:space="0" w:color="auto"/>
      </w:divBdr>
    </w:div>
    <w:div w:id="1931809712">
      <w:bodyDiv w:val="1"/>
      <w:marLeft w:val="0"/>
      <w:marRight w:val="0"/>
      <w:marTop w:val="0"/>
      <w:marBottom w:val="0"/>
      <w:divBdr>
        <w:top w:val="none" w:sz="0" w:space="0" w:color="auto"/>
        <w:left w:val="none" w:sz="0" w:space="0" w:color="auto"/>
        <w:bottom w:val="none" w:sz="0" w:space="0" w:color="auto"/>
        <w:right w:val="none" w:sz="0" w:space="0" w:color="auto"/>
      </w:divBdr>
    </w:div>
    <w:div w:id="1931815682">
      <w:bodyDiv w:val="1"/>
      <w:marLeft w:val="0"/>
      <w:marRight w:val="0"/>
      <w:marTop w:val="0"/>
      <w:marBottom w:val="0"/>
      <w:divBdr>
        <w:top w:val="none" w:sz="0" w:space="0" w:color="auto"/>
        <w:left w:val="none" w:sz="0" w:space="0" w:color="auto"/>
        <w:bottom w:val="none" w:sz="0" w:space="0" w:color="auto"/>
        <w:right w:val="none" w:sz="0" w:space="0" w:color="auto"/>
      </w:divBdr>
    </w:div>
    <w:div w:id="1933272039">
      <w:bodyDiv w:val="1"/>
      <w:marLeft w:val="0"/>
      <w:marRight w:val="0"/>
      <w:marTop w:val="0"/>
      <w:marBottom w:val="0"/>
      <w:divBdr>
        <w:top w:val="none" w:sz="0" w:space="0" w:color="auto"/>
        <w:left w:val="none" w:sz="0" w:space="0" w:color="auto"/>
        <w:bottom w:val="none" w:sz="0" w:space="0" w:color="auto"/>
        <w:right w:val="none" w:sz="0" w:space="0" w:color="auto"/>
      </w:divBdr>
    </w:div>
    <w:div w:id="1935284860">
      <w:bodyDiv w:val="1"/>
      <w:marLeft w:val="0"/>
      <w:marRight w:val="0"/>
      <w:marTop w:val="0"/>
      <w:marBottom w:val="0"/>
      <w:divBdr>
        <w:top w:val="none" w:sz="0" w:space="0" w:color="auto"/>
        <w:left w:val="none" w:sz="0" w:space="0" w:color="auto"/>
        <w:bottom w:val="none" w:sz="0" w:space="0" w:color="auto"/>
        <w:right w:val="none" w:sz="0" w:space="0" w:color="auto"/>
      </w:divBdr>
    </w:div>
    <w:div w:id="1946188798">
      <w:bodyDiv w:val="1"/>
      <w:marLeft w:val="0"/>
      <w:marRight w:val="0"/>
      <w:marTop w:val="0"/>
      <w:marBottom w:val="0"/>
      <w:divBdr>
        <w:top w:val="none" w:sz="0" w:space="0" w:color="auto"/>
        <w:left w:val="none" w:sz="0" w:space="0" w:color="auto"/>
        <w:bottom w:val="none" w:sz="0" w:space="0" w:color="auto"/>
        <w:right w:val="none" w:sz="0" w:space="0" w:color="auto"/>
      </w:divBdr>
    </w:div>
    <w:div w:id="1949845580">
      <w:bodyDiv w:val="1"/>
      <w:marLeft w:val="0"/>
      <w:marRight w:val="0"/>
      <w:marTop w:val="0"/>
      <w:marBottom w:val="0"/>
      <w:divBdr>
        <w:top w:val="none" w:sz="0" w:space="0" w:color="auto"/>
        <w:left w:val="none" w:sz="0" w:space="0" w:color="auto"/>
        <w:bottom w:val="none" w:sz="0" w:space="0" w:color="auto"/>
        <w:right w:val="none" w:sz="0" w:space="0" w:color="auto"/>
      </w:divBdr>
    </w:div>
    <w:div w:id="1953047395">
      <w:bodyDiv w:val="1"/>
      <w:marLeft w:val="0"/>
      <w:marRight w:val="0"/>
      <w:marTop w:val="0"/>
      <w:marBottom w:val="0"/>
      <w:divBdr>
        <w:top w:val="none" w:sz="0" w:space="0" w:color="auto"/>
        <w:left w:val="none" w:sz="0" w:space="0" w:color="auto"/>
        <w:bottom w:val="none" w:sz="0" w:space="0" w:color="auto"/>
        <w:right w:val="none" w:sz="0" w:space="0" w:color="auto"/>
      </w:divBdr>
    </w:div>
    <w:div w:id="1954744555">
      <w:bodyDiv w:val="1"/>
      <w:marLeft w:val="0"/>
      <w:marRight w:val="0"/>
      <w:marTop w:val="0"/>
      <w:marBottom w:val="0"/>
      <w:divBdr>
        <w:top w:val="none" w:sz="0" w:space="0" w:color="auto"/>
        <w:left w:val="none" w:sz="0" w:space="0" w:color="auto"/>
        <w:bottom w:val="none" w:sz="0" w:space="0" w:color="auto"/>
        <w:right w:val="none" w:sz="0" w:space="0" w:color="auto"/>
      </w:divBdr>
    </w:div>
    <w:div w:id="1955596314">
      <w:bodyDiv w:val="1"/>
      <w:marLeft w:val="0"/>
      <w:marRight w:val="0"/>
      <w:marTop w:val="0"/>
      <w:marBottom w:val="0"/>
      <w:divBdr>
        <w:top w:val="none" w:sz="0" w:space="0" w:color="auto"/>
        <w:left w:val="none" w:sz="0" w:space="0" w:color="auto"/>
        <w:bottom w:val="none" w:sz="0" w:space="0" w:color="auto"/>
        <w:right w:val="none" w:sz="0" w:space="0" w:color="auto"/>
      </w:divBdr>
    </w:div>
    <w:div w:id="1957058282">
      <w:bodyDiv w:val="1"/>
      <w:marLeft w:val="0"/>
      <w:marRight w:val="0"/>
      <w:marTop w:val="0"/>
      <w:marBottom w:val="0"/>
      <w:divBdr>
        <w:top w:val="none" w:sz="0" w:space="0" w:color="auto"/>
        <w:left w:val="none" w:sz="0" w:space="0" w:color="auto"/>
        <w:bottom w:val="none" w:sz="0" w:space="0" w:color="auto"/>
        <w:right w:val="none" w:sz="0" w:space="0" w:color="auto"/>
      </w:divBdr>
    </w:div>
    <w:div w:id="1958221493">
      <w:bodyDiv w:val="1"/>
      <w:marLeft w:val="0"/>
      <w:marRight w:val="0"/>
      <w:marTop w:val="0"/>
      <w:marBottom w:val="0"/>
      <w:divBdr>
        <w:top w:val="none" w:sz="0" w:space="0" w:color="auto"/>
        <w:left w:val="none" w:sz="0" w:space="0" w:color="auto"/>
        <w:bottom w:val="none" w:sz="0" w:space="0" w:color="auto"/>
        <w:right w:val="none" w:sz="0" w:space="0" w:color="auto"/>
      </w:divBdr>
    </w:div>
    <w:div w:id="1961644193">
      <w:bodyDiv w:val="1"/>
      <w:marLeft w:val="0"/>
      <w:marRight w:val="0"/>
      <w:marTop w:val="0"/>
      <w:marBottom w:val="0"/>
      <w:divBdr>
        <w:top w:val="none" w:sz="0" w:space="0" w:color="auto"/>
        <w:left w:val="none" w:sz="0" w:space="0" w:color="auto"/>
        <w:bottom w:val="none" w:sz="0" w:space="0" w:color="auto"/>
        <w:right w:val="none" w:sz="0" w:space="0" w:color="auto"/>
      </w:divBdr>
    </w:div>
    <w:div w:id="1963270979">
      <w:bodyDiv w:val="1"/>
      <w:marLeft w:val="0"/>
      <w:marRight w:val="0"/>
      <w:marTop w:val="0"/>
      <w:marBottom w:val="0"/>
      <w:divBdr>
        <w:top w:val="none" w:sz="0" w:space="0" w:color="auto"/>
        <w:left w:val="none" w:sz="0" w:space="0" w:color="auto"/>
        <w:bottom w:val="none" w:sz="0" w:space="0" w:color="auto"/>
        <w:right w:val="none" w:sz="0" w:space="0" w:color="auto"/>
      </w:divBdr>
    </w:div>
    <w:div w:id="1968582614">
      <w:bodyDiv w:val="1"/>
      <w:marLeft w:val="0"/>
      <w:marRight w:val="0"/>
      <w:marTop w:val="0"/>
      <w:marBottom w:val="0"/>
      <w:divBdr>
        <w:top w:val="none" w:sz="0" w:space="0" w:color="auto"/>
        <w:left w:val="none" w:sz="0" w:space="0" w:color="auto"/>
        <w:bottom w:val="none" w:sz="0" w:space="0" w:color="auto"/>
        <w:right w:val="none" w:sz="0" w:space="0" w:color="auto"/>
      </w:divBdr>
    </w:div>
    <w:div w:id="1970044829">
      <w:bodyDiv w:val="1"/>
      <w:marLeft w:val="0"/>
      <w:marRight w:val="0"/>
      <w:marTop w:val="0"/>
      <w:marBottom w:val="0"/>
      <w:divBdr>
        <w:top w:val="none" w:sz="0" w:space="0" w:color="auto"/>
        <w:left w:val="none" w:sz="0" w:space="0" w:color="auto"/>
        <w:bottom w:val="none" w:sz="0" w:space="0" w:color="auto"/>
        <w:right w:val="none" w:sz="0" w:space="0" w:color="auto"/>
      </w:divBdr>
    </w:div>
    <w:div w:id="1970554735">
      <w:bodyDiv w:val="1"/>
      <w:marLeft w:val="0"/>
      <w:marRight w:val="0"/>
      <w:marTop w:val="0"/>
      <w:marBottom w:val="0"/>
      <w:divBdr>
        <w:top w:val="none" w:sz="0" w:space="0" w:color="auto"/>
        <w:left w:val="none" w:sz="0" w:space="0" w:color="auto"/>
        <w:bottom w:val="none" w:sz="0" w:space="0" w:color="auto"/>
        <w:right w:val="none" w:sz="0" w:space="0" w:color="auto"/>
      </w:divBdr>
    </w:div>
    <w:div w:id="1973319945">
      <w:bodyDiv w:val="1"/>
      <w:marLeft w:val="0"/>
      <w:marRight w:val="0"/>
      <w:marTop w:val="0"/>
      <w:marBottom w:val="0"/>
      <w:divBdr>
        <w:top w:val="none" w:sz="0" w:space="0" w:color="auto"/>
        <w:left w:val="none" w:sz="0" w:space="0" w:color="auto"/>
        <w:bottom w:val="none" w:sz="0" w:space="0" w:color="auto"/>
        <w:right w:val="none" w:sz="0" w:space="0" w:color="auto"/>
      </w:divBdr>
    </w:div>
    <w:div w:id="1975023150">
      <w:bodyDiv w:val="1"/>
      <w:marLeft w:val="0"/>
      <w:marRight w:val="0"/>
      <w:marTop w:val="0"/>
      <w:marBottom w:val="0"/>
      <w:divBdr>
        <w:top w:val="none" w:sz="0" w:space="0" w:color="auto"/>
        <w:left w:val="none" w:sz="0" w:space="0" w:color="auto"/>
        <w:bottom w:val="none" w:sz="0" w:space="0" w:color="auto"/>
        <w:right w:val="none" w:sz="0" w:space="0" w:color="auto"/>
      </w:divBdr>
    </w:div>
    <w:div w:id="197880091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1986858181">
      <w:bodyDiv w:val="1"/>
      <w:marLeft w:val="0"/>
      <w:marRight w:val="0"/>
      <w:marTop w:val="0"/>
      <w:marBottom w:val="0"/>
      <w:divBdr>
        <w:top w:val="none" w:sz="0" w:space="0" w:color="auto"/>
        <w:left w:val="none" w:sz="0" w:space="0" w:color="auto"/>
        <w:bottom w:val="none" w:sz="0" w:space="0" w:color="auto"/>
        <w:right w:val="none" w:sz="0" w:space="0" w:color="auto"/>
      </w:divBdr>
    </w:div>
    <w:div w:id="1992171231">
      <w:bodyDiv w:val="1"/>
      <w:marLeft w:val="0"/>
      <w:marRight w:val="0"/>
      <w:marTop w:val="0"/>
      <w:marBottom w:val="0"/>
      <w:divBdr>
        <w:top w:val="none" w:sz="0" w:space="0" w:color="auto"/>
        <w:left w:val="none" w:sz="0" w:space="0" w:color="auto"/>
        <w:bottom w:val="none" w:sz="0" w:space="0" w:color="auto"/>
        <w:right w:val="none" w:sz="0" w:space="0" w:color="auto"/>
      </w:divBdr>
    </w:div>
    <w:div w:id="1996716081">
      <w:bodyDiv w:val="1"/>
      <w:marLeft w:val="0"/>
      <w:marRight w:val="0"/>
      <w:marTop w:val="0"/>
      <w:marBottom w:val="0"/>
      <w:divBdr>
        <w:top w:val="none" w:sz="0" w:space="0" w:color="auto"/>
        <w:left w:val="none" w:sz="0" w:space="0" w:color="auto"/>
        <w:bottom w:val="none" w:sz="0" w:space="0" w:color="auto"/>
        <w:right w:val="none" w:sz="0" w:space="0" w:color="auto"/>
      </w:divBdr>
    </w:div>
    <w:div w:id="1997419229">
      <w:bodyDiv w:val="1"/>
      <w:marLeft w:val="0"/>
      <w:marRight w:val="0"/>
      <w:marTop w:val="0"/>
      <w:marBottom w:val="0"/>
      <w:divBdr>
        <w:top w:val="none" w:sz="0" w:space="0" w:color="auto"/>
        <w:left w:val="none" w:sz="0" w:space="0" w:color="auto"/>
        <w:bottom w:val="none" w:sz="0" w:space="0" w:color="auto"/>
        <w:right w:val="none" w:sz="0" w:space="0" w:color="auto"/>
      </w:divBdr>
    </w:div>
    <w:div w:id="1999916863">
      <w:bodyDiv w:val="1"/>
      <w:marLeft w:val="0"/>
      <w:marRight w:val="0"/>
      <w:marTop w:val="0"/>
      <w:marBottom w:val="0"/>
      <w:divBdr>
        <w:top w:val="none" w:sz="0" w:space="0" w:color="auto"/>
        <w:left w:val="none" w:sz="0" w:space="0" w:color="auto"/>
        <w:bottom w:val="none" w:sz="0" w:space="0" w:color="auto"/>
        <w:right w:val="none" w:sz="0" w:space="0" w:color="auto"/>
      </w:divBdr>
    </w:div>
    <w:div w:id="1999918657">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05472713">
      <w:bodyDiv w:val="1"/>
      <w:marLeft w:val="0"/>
      <w:marRight w:val="0"/>
      <w:marTop w:val="0"/>
      <w:marBottom w:val="0"/>
      <w:divBdr>
        <w:top w:val="none" w:sz="0" w:space="0" w:color="auto"/>
        <w:left w:val="none" w:sz="0" w:space="0" w:color="auto"/>
        <w:bottom w:val="none" w:sz="0" w:space="0" w:color="auto"/>
        <w:right w:val="none" w:sz="0" w:space="0" w:color="auto"/>
      </w:divBdr>
    </w:div>
    <w:div w:id="2016808316">
      <w:bodyDiv w:val="1"/>
      <w:marLeft w:val="0"/>
      <w:marRight w:val="0"/>
      <w:marTop w:val="0"/>
      <w:marBottom w:val="0"/>
      <w:divBdr>
        <w:top w:val="none" w:sz="0" w:space="0" w:color="auto"/>
        <w:left w:val="none" w:sz="0" w:space="0" w:color="auto"/>
        <w:bottom w:val="none" w:sz="0" w:space="0" w:color="auto"/>
        <w:right w:val="none" w:sz="0" w:space="0" w:color="auto"/>
      </w:divBdr>
    </w:div>
    <w:div w:id="2021203616">
      <w:bodyDiv w:val="1"/>
      <w:marLeft w:val="0"/>
      <w:marRight w:val="0"/>
      <w:marTop w:val="0"/>
      <w:marBottom w:val="0"/>
      <w:divBdr>
        <w:top w:val="none" w:sz="0" w:space="0" w:color="auto"/>
        <w:left w:val="none" w:sz="0" w:space="0" w:color="auto"/>
        <w:bottom w:val="none" w:sz="0" w:space="0" w:color="auto"/>
        <w:right w:val="none" w:sz="0" w:space="0" w:color="auto"/>
      </w:divBdr>
    </w:div>
    <w:div w:id="2026707906">
      <w:bodyDiv w:val="1"/>
      <w:marLeft w:val="0"/>
      <w:marRight w:val="0"/>
      <w:marTop w:val="0"/>
      <w:marBottom w:val="0"/>
      <w:divBdr>
        <w:top w:val="none" w:sz="0" w:space="0" w:color="auto"/>
        <w:left w:val="none" w:sz="0" w:space="0" w:color="auto"/>
        <w:bottom w:val="none" w:sz="0" w:space="0" w:color="auto"/>
        <w:right w:val="none" w:sz="0" w:space="0" w:color="auto"/>
      </w:divBdr>
    </w:div>
    <w:div w:id="2031255023">
      <w:bodyDiv w:val="1"/>
      <w:marLeft w:val="0"/>
      <w:marRight w:val="0"/>
      <w:marTop w:val="0"/>
      <w:marBottom w:val="0"/>
      <w:divBdr>
        <w:top w:val="none" w:sz="0" w:space="0" w:color="auto"/>
        <w:left w:val="none" w:sz="0" w:space="0" w:color="auto"/>
        <w:bottom w:val="none" w:sz="0" w:space="0" w:color="auto"/>
        <w:right w:val="none" w:sz="0" w:space="0" w:color="auto"/>
      </w:divBdr>
    </w:div>
    <w:div w:id="2033913184">
      <w:bodyDiv w:val="1"/>
      <w:marLeft w:val="0"/>
      <w:marRight w:val="0"/>
      <w:marTop w:val="0"/>
      <w:marBottom w:val="0"/>
      <w:divBdr>
        <w:top w:val="none" w:sz="0" w:space="0" w:color="auto"/>
        <w:left w:val="none" w:sz="0" w:space="0" w:color="auto"/>
        <w:bottom w:val="none" w:sz="0" w:space="0" w:color="auto"/>
        <w:right w:val="none" w:sz="0" w:space="0" w:color="auto"/>
      </w:divBdr>
    </w:div>
    <w:div w:id="2038463564">
      <w:bodyDiv w:val="1"/>
      <w:marLeft w:val="0"/>
      <w:marRight w:val="0"/>
      <w:marTop w:val="0"/>
      <w:marBottom w:val="0"/>
      <w:divBdr>
        <w:top w:val="none" w:sz="0" w:space="0" w:color="auto"/>
        <w:left w:val="none" w:sz="0" w:space="0" w:color="auto"/>
        <w:bottom w:val="none" w:sz="0" w:space="0" w:color="auto"/>
        <w:right w:val="none" w:sz="0" w:space="0" w:color="auto"/>
      </w:divBdr>
    </w:div>
    <w:div w:id="2041974344">
      <w:bodyDiv w:val="1"/>
      <w:marLeft w:val="0"/>
      <w:marRight w:val="0"/>
      <w:marTop w:val="0"/>
      <w:marBottom w:val="0"/>
      <w:divBdr>
        <w:top w:val="none" w:sz="0" w:space="0" w:color="auto"/>
        <w:left w:val="none" w:sz="0" w:space="0" w:color="auto"/>
        <w:bottom w:val="none" w:sz="0" w:space="0" w:color="auto"/>
        <w:right w:val="none" w:sz="0" w:space="0" w:color="auto"/>
      </w:divBdr>
    </w:div>
    <w:div w:id="2048026442">
      <w:bodyDiv w:val="1"/>
      <w:marLeft w:val="0"/>
      <w:marRight w:val="0"/>
      <w:marTop w:val="0"/>
      <w:marBottom w:val="0"/>
      <w:divBdr>
        <w:top w:val="none" w:sz="0" w:space="0" w:color="auto"/>
        <w:left w:val="none" w:sz="0" w:space="0" w:color="auto"/>
        <w:bottom w:val="none" w:sz="0" w:space="0" w:color="auto"/>
        <w:right w:val="none" w:sz="0" w:space="0" w:color="auto"/>
      </w:divBdr>
    </w:div>
    <w:div w:id="2049719766">
      <w:bodyDiv w:val="1"/>
      <w:marLeft w:val="0"/>
      <w:marRight w:val="0"/>
      <w:marTop w:val="0"/>
      <w:marBottom w:val="0"/>
      <w:divBdr>
        <w:top w:val="none" w:sz="0" w:space="0" w:color="auto"/>
        <w:left w:val="none" w:sz="0" w:space="0" w:color="auto"/>
        <w:bottom w:val="none" w:sz="0" w:space="0" w:color="auto"/>
        <w:right w:val="none" w:sz="0" w:space="0" w:color="auto"/>
      </w:divBdr>
    </w:div>
    <w:div w:id="2052535758">
      <w:bodyDiv w:val="1"/>
      <w:marLeft w:val="0"/>
      <w:marRight w:val="0"/>
      <w:marTop w:val="0"/>
      <w:marBottom w:val="0"/>
      <w:divBdr>
        <w:top w:val="none" w:sz="0" w:space="0" w:color="auto"/>
        <w:left w:val="none" w:sz="0" w:space="0" w:color="auto"/>
        <w:bottom w:val="none" w:sz="0" w:space="0" w:color="auto"/>
        <w:right w:val="none" w:sz="0" w:space="0" w:color="auto"/>
      </w:divBdr>
    </w:div>
    <w:div w:id="2058700493">
      <w:bodyDiv w:val="1"/>
      <w:marLeft w:val="0"/>
      <w:marRight w:val="0"/>
      <w:marTop w:val="0"/>
      <w:marBottom w:val="0"/>
      <w:divBdr>
        <w:top w:val="none" w:sz="0" w:space="0" w:color="auto"/>
        <w:left w:val="none" w:sz="0" w:space="0" w:color="auto"/>
        <w:bottom w:val="none" w:sz="0" w:space="0" w:color="auto"/>
        <w:right w:val="none" w:sz="0" w:space="0" w:color="auto"/>
      </w:divBdr>
    </w:div>
    <w:div w:id="2059012699">
      <w:bodyDiv w:val="1"/>
      <w:marLeft w:val="0"/>
      <w:marRight w:val="0"/>
      <w:marTop w:val="0"/>
      <w:marBottom w:val="0"/>
      <w:divBdr>
        <w:top w:val="none" w:sz="0" w:space="0" w:color="auto"/>
        <w:left w:val="none" w:sz="0" w:space="0" w:color="auto"/>
        <w:bottom w:val="none" w:sz="0" w:space="0" w:color="auto"/>
        <w:right w:val="none" w:sz="0" w:space="0" w:color="auto"/>
      </w:divBdr>
    </w:div>
    <w:div w:id="2062709778">
      <w:bodyDiv w:val="1"/>
      <w:marLeft w:val="0"/>
      <w:marRight w:val="0"/>
      <w:marTop w:val="0"/>
      <w:marBottom w:val="0"/>
      <w:divBdr>
        <w:top w:val="none" w:sz="0" w:space="0" w:color="auto"/>
        <w:left w:val="none" w:sz="0" w:space="0" w:color="auto"/>
        <w:bottom w:val="none" w:sz="0" w:space="0" w:color="auto"/>
        <w:right w:val="none" w:sz="0" w:space="0" w:color="auto"/>
      </w:divBdr>
    </w:div>
    <w:div w:id="2063291371">
      <w:bodyDiv w:val="1"/>
      <w:marLeft w:val="0"/>
      <w:marRight w:val="0"/>
      <w:marTop w:val="0"/>
      <w:marBottom w:val="0"/>
      <w:divBdr>
        <w:top w:val="none" w:sz="0" w:space="0" w:color="auto"/>
        <w:left w:val="none" w:sz="0" w:space="0" w:color="auto"/>
        <w:bottom w:val="none" w:sz="0" w:space="0" w:color="auto"/>
        <w:right w:val="none" w:sz="0" w:space="0" w:color="auto"/>
      </w:divBdr>
    </w:div>
    <w:div w:id="2073500333">
      <w:bodyDiv w:val="1"/>
      <w:marLeft w:val="0"/>
      <w:marRight w:val="0"/>
      <w:marTop w:val="0"/>
      <w:marBottom w:val="0"/>
      <w:divBdr>
        <w:top w:val="none" w:sz="0" w:space="0" w:color="auto"/>
        <w:left w:val="none" w:sz="0" w:space="0" w:color="auto"/>
        <w:bottom w:val="none" w:sz="0" w:space="0" w:color="auto"/>
        <w:right w:val="none" w:sz="0" w:space="0" w:color="auto"/>
      </w:divBdr>
    </w:div>
    <w:div w:id="2074348447">
      <w:bodyDiv w:val="1"/>
      <w:marLeft w:val="0"/>
      <w:marRight w:val="0"/>
      <w:marTop w:val="0"/>
      <w:marBottom w:val="0"/>
      <w:divBdr>
        <w:top w:val="none" w:sz="0" w:space="0" w:color="auto"/>
        <w:left w:val="none" w:sz="0" w:space="0" w:color="auto"/>
        <w:bottom w:val="none" w:sz="0" w:space="0" w:color="auto"/>
        <w:right w:val="none" w:sz="0" w:space="0" w:color="auto"/>
      </w:divBdr>
    </w:div>
    <w:div w:id="2074623522">
      <w:bodyDiv w:val="1"/>
      <w:marLeft w:val="0"/>
      <w:marRight w:val="0"/>
      <w:marTop w:val="0"/>
      <w:marBottom w:val="0"/>
      <w:divBdr>
        <w:top w:val="none" w:sz="0" w:space="0" w:color="auto"/>
        <w:left w:val="none" w:sz="0" w:space="0" w:color="auto"/>
        <w:bottom w:val="none" w:sz="0" w:space="0" w:color="auto"/>
        <w:right w:val="none" w:sz="0" w:space="0" w:color="auto"/>
      </w:divBdr>
    </w:div>
    <w:div w:id="2076513708">
      <w:bodyDiv w:val="1"/>
      <w:marLeft w:val="0"/>
      <w:marRight w:val="0"/>
      <w:marTop w:val="0"/>
      <w:marBottom w:val="0"/>
      <w:divBdr>
        <w:top w:val="none" w:sz="0" w:space="0" w:color="auto"/>
        <w:left w:val="none" w:sz="0" w:space="0" w:color="auto"/>
        <w:bottom w:val="none" w:sz="0" w:space="0" w:color="auto"/>
        <w:right w:val="none" w:sz="0" w:space="0" w:color="auto"/>
      </w:divBdr>
    </w:div>
    <w:div w:id="2076733814">
      <w:bodyDiv w:val="1"/>
      <w:marLeft w:val="0"/>
      <w:marRight w:val="0"/>
      <w:marTop w:val="0"/>
      <w:marBottom w:val="0"/>
      <w:divBdr>
        <w:top w:val="none" w:sz="0" w:space="0" w:color="auto"/>
        <w:left w:val="none" w:sz="0" w:space="0" w:color="auto"/>
        <w:bottom w:val="none" w:sz="0" w:space="0" w:color="auto"/>
        <w:right w:val="none" w:sz="0" w:space="0" w:color="auto"/>
      </w:divBdr>
    </w:div>
    <w:div w:id="2077775549">
      <w:bodyDiv w:val="1"/>
      <w:marLeft w:val="0"/>
      <w:marRight w:val="0"/>
      <w:marTop w:val="0"/>
      <w:marBottom w:val="0"/>
      <w:divBdr>
        <w:top w:val="none" w:sz="0" w:space="0" w:color="auto"/>
        <w:left w:val="none" w:sz="0" w:space="0" w:color="auto"/>
        <w:bottom w:val="none" w:sz="0" w:space="0" w:color="auto"/>
        <w:right w:val="none" w:sz="0" w:space="0" w:color="auto"/>
      </w:divBdr>
    </w:div>
    <w:div w:id="2083791192">
      <w:bodyDiv w:val="1"/>
      <w:marLeft w:val="0"/>
      <w:marRight w:val="0"/>
      <w:marTop w:val="0"/>
      <w:marBottom w:val="0"/>
      <w:divBdr>
        <w:top w:val="none" w:sz="0" w:space="0" w:color="auto"/>
        <w:left w:val="none" w:sz="0" w:space="0" w:color="auto"/>
        <w:bottom w:val="none" w:sz="0" w:space="0" w:color="auto"/>
        <w:right w:val="none" w:sz="0" w:space="0" w:color="auto"/>
      </w:divBdr>
    </w:div>
    <w:div w:id="2085487085">
      <w:bodyDiv w:val="1"/>
      <w:marLeft w:val="0"/>
      <w:marRight w:val="0"/>
      <w:marTop w:val="0"/>
      <w:marBottom w:val="0"/>
      <w:divBdr>
        <w:top w:val="none" w:sz="0" w:space="0" w:color="auto"/>
        <w:left w:val="none" w:sz="0" w:space="0" w:color="auto"/>
        <w:bottom w:val="none" w:sz="0" w:space="0" w:color="auto"/>
        <w:right w:val="none" w:sz="0" w:space="0" w:color="auto"/>
      </w:divBdr>
    </w:div>
    <w:div w:id="2092196879">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095932762">
      <w:bodyDiv w:val="1"/>
      <w:marLeft w:val="0"/>
      <w:marRight w:val="0"/>
      <w:marTop w:val="0"/>
      <w:marBottom w:val="0"/>
      <w:divBdr>
        <w:top w:val="none" w:sz="0" w:space="0" w:color="auto"/>
        <w:left w:val="none" w:sz="0" w:space="0" w:color="auto"/>
        <w:bottom w:val="none" w:sz="0" w:space="0" w:color="auto"/>
        <w:right w:val="none" w:sz="0" w:space="0" w:color="auto"/>
      </w:divBdr>
    </w:div>
    <w:div w:id="2101632106">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12891785">
      <w:bodyDiv w:val="1"/>
      <w:marLeft w:val="0"/>
      <w:marRight w:val="0"/>
      <w:marTop w:val="0"/>
      <w:marBottom w:val="0"/>
      <w:divBdr>
        <w:top w:val="none" w:sz="0" w:space="0" w:color="auto"/>
        <w:left w:val="none" w:sz="0" w:space="0" w:color="auto"/>
        <w:bottom w:val="none" w:sz="0" w:space="0" w:color="auto"/>
        <w:right w:val="none" w:sz="0" w:space="0" w:color="auto"/>
      </w:divBdr>
    </w:div>
    <w:div w:id="2113014348">
      <w:bodyDiv w:val="1"/>
      <w:marLeft w:val="0"/>
      <w:marRight w:val="0"/>
      <w:marTop w:val="0"/>
      <w:marBottom w:val="0"/>
      <w:divBdr>
        <w:top w:val="none" w:sz="0" w:space="0" w:color="auto"/>
        <w:left w:val="none" w:sz="0" w:space="0" w:color="auto"/>
        <w:bottom w:val="none" w:sz="0" w:space="0" w:color="auto"/>
        <w:right w:val="none" w:sz="0" w:space="0" w:color="auto"/>
      </w:divBdr>
    </w:div>
    <w:div w:id="2113936864">
      <w:bodyDiv w:val="1"/>
      <w:marLeft w:val="0"/>
      <w:marRight w:val="0"/>
      <w:marTop w:val="0"/>
      <w:marBottom w:val="0"/>
      <w:divBdr>
        <w:top w:val="none" w:sz="0" w:space="0" w:color="auto"/>
        <w:left w:val="none" w:sz="0" w:space="0" w:color="auto"/>
        <w:bottom w:val="none" w:sz="0" w:space="0" w:color="auto"/>
        <w:right w:val="none" w:sz="0" w:space="0" w:color="auto"/>
      </w:divBdr>
    </w:div>
    <w:div w:id="2114393261">
      <w:bodyDiv w:val="1"/>
      <w:marLeft w:val="0"/>
      <w:marRight w:val="0"/>
      <w:marTop w:val="0"/>
      <w:marBottom w:val="0"/>
      <w:divBdr>
        <w:top w:val="none" w:sz="0" w:space="0" w:color="auto"/>
        <w:left w:val="none" w:sz="0" w:space="0" w:color="auto"/>
        <w:bottom w:val="none" w:sz="0" w:space="0" w:color="auto"/>
        <w:right w:val="none" w:sz="0" w:space="0" w:color="auto"/>
      </w:divBdr>
    </w:div>
    <w:div w:id="2115510967">
      <w:bodyDiv w:val="1"/>
      <w:marLeft w:val="0"/>
      <w:marRight w:val="0"/>
      <w:marTop w:val="0"/>
      <w:marBottom w:val="0"/>
      <w:divBdr>
        <w:top w:val="none" w:sz="0" w:space="0" w:color="auto"/>
        <w:left w:val="none" w:sz="0" w:space="0" w:color="auto"/>
        <w:bottom w:val="none" w:sz="0" w:space="0" w:color="auto"/>
        <w:right w:val="none" w:sz="0" w:space="0" w:color="auto"/>
      </w:divBdr>
    </w:div>
    <w:div w:id="2117868473">
      <w:bodyDiv w:val="1"/>
      <w:marLeft w:val="0"/>
      <w:marRight w:val="0"/>
      <w:marTop w:val="0"/>
      <w:marBottom w:val="0"/>
      <w:divBdr>
        <w:top w:val="none" w:sz="0" w:space="0" w:color="auto"/>
        <w:left w:val="none" w:sz="0" w:space="0" w:color="auto"/>
        <w:bottom w:val="none" w:sz="0" w:space="0" w:color="auto"/>
        <w:right w:val="none" w:sz="0" w:space="0" w:color="auto"/>
      </w:divBdr>
    </w:div>
    <w:div w:id="2122257555">
      <w:bodyDiv w:val="1"/>
      <w:marLeft w:val="0"/>
      <w:marRight w:val="0"/>
      <w:marTop w:val="0"/>
      <w:marBottom w:val="0"/>
      <w:divBdr>
        <w:top w:val="none" w:sz="0" w:space="0" w:color="auto"/>
        <w:left w:val="none" w:sz="0" w:space="0" w:color="auto"/>
        <w:bottom w:val="none" w:sz="0" w:space="0" w:color="auto"/>
        <w:right w:val="none" w:sz="0" w:space="0" w:color="auto"/>
      </w:divBdr>
    </w:div>
    <w:div w:id="2123373919">
      <w:bodyDiv w:val="1"/>
      <w:marLeft w:val="0"/>
      <w:marRight w:val="0"/>
      <w:marTop w:val="0"/>
      <w:marBottom w:val="0"/>
      <w:divBdr>
        <w:top w:val="none" w:sz="0" w:space="0" w:color="auto"/>
        <w:left w:val="none" w:sz="0" w:space="0" w:color="auto"/>
        <w:bottom w:val="none" w:sz="0" w:space="0" w:color="auto"/>
        <w:right w:val="none" w:sz="0" w:space="0" w:color="auto"/>
      </w:divBdr>
    </w:div>
    <w:div w:id="2123911280">
      <w:bodyDiv w:val="1"/>
      <w:marLeft w:val="0"/>
      <w:marRight w:val="0"/>
      <w:marTop w:val="0"/>
      <w:marBottom w:val="0"/>
      <w:divBdr>
        <w:top w:val="none" w:sz="0" w:space="0" w:color="auto"/>
        <w:left w:val="none" w:sz="0" w:space="0" w:color="auto"/>
        <w:bottom w:val="none" w:sz="0" w:space="0" w:color="auto"/>
        <w:right w:val="none" w:sz="0" w:space="0" w:color="auto"/>
      </w:divBdr>
    </w:div>
    <w:div w:id="2124767196">
      <w:bodyDiv w:val="1"/>
      <w:marLeft w:val="0"/>
      <w:marRight w:val="0"/>
      <w:marTop w:val="0"/>
      <w:marBottom w:val="0"/>
      <w:divBdr>
        <w:top w:val="none" w:sz="0" w:space="0" w:color="auto"/>
        <w:left w:val="none" w:sz="0" w:space="0" w:color="auto"/>
        <w:bottom w:val="none" w:sz="0" w:space="0" w:color="auto"/>
        <w:right w:val="none" w:sz="0" w:space="0" w:color="auto"/>
      </w:divBdr>
    </w:div>
    <w:div w:id="2126147934">
      <w:bodyDiv w:val="1"/>
      <w:marLeft w:val="0"/>
      <w:marRight w:val="0"/>
      <w:marTop w:val="0"/>
      <w:marBottom w:val="0"/>
      <w:divBdr>
        <w:top w:val="none" w:sz="0" w:space="0" w:color="auto"/>
        <w:left w:val="none" w:sz="0" w:space="0" w:color="auto"/>
        <w:bottom w:val="none" w:sz="0" w:space="0" w:color="auto"/>
        <w:right w:val="none" w:sz="0" w:space="0" w:color="auto"/>
      </w:divBdr>
    </w:div>
    <w:div w:id="2127500562">
      <w:bodyDiv w:val="1"/>
      <w:marLeft w:val="0"/>
      <w:marRight w:val="0"/>
      <w:marTop w:val="0"/>
      <w:marBottom w:val="0"/>
      <w:divBdr>
        <w:top w:val="none" w:sz="0" w:space="0" w:color="auto"/>
        <w:left w:val="none" w:sz="0" w:space="0" w:color="auto"/>
        <w:bottom w:val="none" w:sz="0" w:space="0" w:color="auto"/>
        <w:right w:val="none" w:sz="0" w:space="0" w:color="auto"/>
      </w:divBdr>
    </w:div>
    <w:div w:id="2132090670">
      <w:bodyDiv w:val="1"/>
      <w:marLeft w:val="0"/>
      <w:marRight w:val="0"/>
      <w:marTop w:val="0"/>
      <w:marBottom w:val="0"/>
      <w:divBdr>
        <w:top w:val="none" w:sz="0" w:space="0" w:color="auto"/>
        <w:left w:val="none" w:sz="0" w:space="0" w:color="auto"/>
        <w:bottom w:val="none" w:sz="0" w:space="0" w:color="auto"/>
        <w:right w:val="none" w:sz="0" w:space="0" w:color="auto"/>
      </w:divBdr>
    </w:div>
    <w:div w:id="2132749868">
      <w:bodyDiv w:val="1"/>
      <w:marLeft w:val="0"/>
      <w:marRight w:val="0"/>
      <w:marTop w:val="0"/>
      <w:marBottom w:val="0"/>
      <w:divBdr>
        <w:top w:val="none" w:sz="0" w:space="0" w:color="auto"/>
        <w:left w:val="none" w:sz="0" w:space="0" w:color="auto"/>
        <w:bottom w:val="none" w:sz="0" w:space="0" w:color="auto"/>
        <w:right w:val="none" w:sz="0" w:space="0" w:color="auto"/>
      </w:divBdr>
    </w:div>
    <w:div w:id="2134977787">
      <w:bodyDiv w:val="1"/>
      <w:marLeft w:val="0"/>
      <w:marRight w:val="0"/>
      <w:marTop w:val="0"/>
      <w:marBottom w:val="0"/>
      <w:divBdr>
        <w:top w:val="none" w:sz="0" w:space="0" w:color="auto"/>
        <w:left w:val="none" w:sz="0" w:space="0" w:color="auto"/>
        <w:bottom w:val="none" w:sz="0" w:space="0" w:color="auto"/>
        <w:right w:val="none" w:sz="0" w:space="0" w:color="auto"/>
      </w:divBdr>
    </w:div>
    <w:div w:id="2140371728">
      <w:bodyDiv w:val="1"/>
      <w:marLeft w:val="0"/>
      <w:marRight w:val="0"/>
      <w:marTop w:val="0"/>
      <w:marBottom w:val="0"/>
      <w:divBdr>
        <w:top w:val="none" w:sz="0" w:space="0" w:color="auto"/>
        <w:left w:val="none" w:sz="0" w:space="0" w:color="auto"/>
        <w:bottom w:val="none" w:sz="0" w:space="0" w:color="auto"/>
        <w:right w:val="none" w:sz="0" w:space="0" w:color="auto"/>
      </w:divBdr>
    </w:div>
    <w:div w:id="2141721731">
      <w:bodyDiv w:val="1"/>
      <w:marLeft w:val="0"/>
      <w:marRight w:val="0"/>
      <w:marTop w:val="0"/>
      <w:marBottom w:val="0"/>
      <w:divBdr>
        <w:top w:val="none" w:sz="0" w:space="0" w:color="auto"/>
        <w:left w:val="none" w:sz="0" w:space="0" w:color="auto"/>
        <w:bottom w:val="none" w:sz="0" w:space="0" w:color="auto"/>
        <w:right w:val="none" w:sz="0" w:space="0" w:color="auto"/>
      </w:divBdr>
    </w:div>
    <w:div w:id="2146580322">
      <w:bodyDiv w:val="1"/>
      <w:marLeft w:val="0"/>
      <w:marRight w:val="0"/>
      <w:marTop w:val="0"/>
      <w:marBottom w:val="0"/>
      <w:divBdr>
        <w:top w:val="none" w:sz="0" w:space="0" w:color="auto"/>
        <w:left w:val="none" w:sz="0" w:space="0" w:color="auto"/>
        <w:bottom w:val="none" w:sz="0" w:space="0" w:color="auto"/>
        <w:right w:val="none" w:sz="0" w:space="0" w:color="auto"/>
      </w:divBdr>
    </w:div>
    <w:div w:id="2146925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header" Target="header1.xml"/><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footnotes" Target="footnotes.xml"/><Relationship Id="rId12" Type="http://schemas.microsoft.com/office/2018/08/relationships/commentsExtensible" Target="commentsExtensible.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1.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mill\AppData\Roaming\Microsoft\Templates\APA%20style%20report%20(6th%20edition).dotx"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Figure 1: 1/t vs log10([reactant]0)</a:t>
            </a:r>
          </a:p>
        </c:rich>
      </c:tx>
      <c:overlay val="0"/>
    </c:title>
    <c:autoTitleDeleted val="0"/>
    <c:plotArea>
      <c:layout/>
      <c:scatterChart>
        <c:scatterStyle val="lineMarker"/>
        <c:varyColors val="0"/>
        <c:ser>
          <c:idx val="0"/>
          <c:order val="0"/>
          <c:tx>
            <c:v>Part 1: H2O2</c:v>
          </c:tx>
          <c:spPr>
            <a:ln>
              <a:prstDash val="solid"/>
            </a:ln>
          </c:spPr>
          <c:marker>
            <c:symbol val="none"/>
          </c:marker>
          <c:trendline>
            <c:trendlineType val="linear"/>
            <c:dispRSqr val="1"/>
            <c:dispEq val="1"/>
            <c:trendlineLbl>
              <c:layout>
                <c:manualLayout>
                  <c:x val="0.37447018641900531"/>
                  <c:y val="-7.5839829745171408E-2"/>
                </c:manualLayout>
              </c:layout>
              <c:numFmt formatCode="General" sourceLinked="0"/>
            </c:trendlineLbl>
          </c:trendline>
          <c:xVal>
            <c:strRef>
              <c:f>Part1_constVol!$B$2:$B$5</c:f>
              <c:strCache>
                <c:ptCount val="4"/>
                <c:pt idx="0">
                  <c:v>log10([H2O2]_0)</c:v>
                </c:pt>
                <c:pt idx="1">
                  <c:v>-1.453456997</c:v>
                </c:pt>
                <c:pt idx="2">
                  <c:v>-1.152427</c:v>
                </c:pt>
                <c:pt idx="3">
                  <c:v>-0.976336</c:v>
                </c:pt>
              </c:strCache>
            </c:strRef>
          </c:xVal>
          <c:yVal>
            <c:numRef>
              <c:f>Part1_constVol!$D$2:$D$5</c:f>
              <c:numCache>
                <c:formatCode>General</c:formatCode>
                <c:ptCount val="4"/>
                <c:pt idx="0">
                  <c:v>0</c:v>
                </c:pt>
                <c:pt idx="1">
                  <c:v>5.9880239520958087E-3</c:v>
                </c:pt>
                <c:pt idx="2">
                  <c:v>7.6335877862595417E-3</c:v>
                </c:pt>
                <c:pt idx="3">
                  <c:v>1.136363636363636E-2</c:v>
                </c:pt>
              </c:numCache>
            </c:numRef>
          </c:yVal>
          <c:smooth val="0"/>
          <c:extLst>
            <c:ext xmlns:c16="http://schemas.microsoft.com/office/drawing/2014/chart" uri="{C3380CC4-5D6E-409C-BE32-E72D297353CC}">
              <c16:uniqueId val="{00000001-6B2F-4AC6-A0E6-C5E8900ABB0F}"/>
            </c:ext>
          </c:extLst>
        </c:ser>
        <c:ser>
          <c:idx val="1"/>
          <c:order val="1"/>
          <c:tx>
            <c:v>Part 2: I-</c:v>
          </c:tx>
          <c:spPr>
            <a:ln>
              <a:prstDash val="solid"/>
            </a:ln>
          </c:spPr>
          <c:marker>
            <c:symbol val="none"/>
          </c:marker>
          <c:trendline>
            <c:trendlineType val="linear"/>
            <c:dispRSqr val="1"/>
            <c:dispEq val="1"/>
            <c:trendlineLbl>
              <c:layout>
                <c:manualLayout>
                  <c:x val="0.37874369069250957"/>
                  <c:y val="3.4124966071918082E-2"/>
                </c:manualLayout>
              </c:layout>
              <c:numFmt formatCode="General" sourceLinked="0"/>
            </c:trendlineLbl>
          </c:trendline>
          <c:xVal>
            <c:strRef>
              <c:f>Part2_constVol!$B$2:$B$5</c:f>
              <c:strCache>
                <c:ptCount val="4"/>
                <c:pt idx="0">
                  <c:v>log10([I-]_0)</c:v>
                </c:pt>
                <c:pt idx="1">
                  <c:v>-2.096910013</c:v>
                </c:pt>
                <c:pt idx="2">
                  <c:v>-1.795879</c:v>
                </c:pt>
                <c:pt idx="3">
                  <c:v>-1.619789</c:v>
                </c:pt>
              </c:strCache>
            </c:strRef>
          </c:xVal>
          <c:yVal>
            <c:numRef>
              <c:f>Part2_constVol!$D$2:$D$5</c:f>
              <c:numCache>
                <c:formatCode>General</c:formatCode>
                <c:ptCount val="4"/>
                <c:pt idx="0">
                  <c:v>0</c:v>
                </c:pt>
                <c:pt idx="1">
                  <c:v>4.6511627906976744E-3</c:v>
                </c:pt>
                <c:pt idx="2">
                  <c:v>7.0422535211267607E-3</c:v>
                </c:pt>
                <c:pt idx="3">
                  <c:v>1.111111111111111E-2</c:v>
                </c:pt>
              </c:numCache>
            </c:numRef>
          </c:yVal>
          <c:smooth val="0"/>
          <c:extLst>
            <c:ext xmlns:c16="http://schemas.microsoft.com/office/drawing/2014/chart" uri="{C3380CC4-5D6E-409C-BE32-E72D297353CC}">
              <c16:uniqueId val="{00000003-6B2F-4AC6-A0E6-C5E8900ABB0F}"/>
            </c:ext>
          </c:extLst>
        </c:ser>
        <c:dLbls>
          <c:showLegendKey val="0"/>
          <c:showVal val="0"/>
          <c:showCatName val="0"/>
          <c:showSerName val="0"/>
          <c:showPercent val="0"/>
          <c:showBubbleSize val="0"/>
        </c:dLbls>
        <c:axId val="10"/>
        <c:axId val="20"/>
      </c:scatterChart>
      <c:valAx>
        <c:axId val="10"/>
        <c:scaling>
          <c:orientation val="minMax"/>
        </c:scaling>
        <c:delete val="0"/>
        <c:axPos val="b"/>
        <c:majorGridlines/>
        <c:title>
          <c:tx>
            <c:rich>
              <a:bodyPr/>
              <a:lstStyle/>
              <a:p>
                <a:pPr>
                  <a:defRPr/>
                </a:pPr>
                <a:r>
                  <a:rPr lang="en-GB"/>
                  <a:t>log10([reactant]0 / M)</a:t>
                </a:r>
              </a:p>
            </c:rich>
          </c:tx>
          <c:overlay val="0"/>
        </c:title>
        <c:majorTickMark val="none"/>
        <c:minorTickMark val="none"/>
        <c:tickLblPos val="nextTo"/>
        <c:crossAx val="20"/>
        <c:crosses val="autoZero"/>
        <c:crossBetween val="midCat"/>
      </c:valAx>
      <c:valAx>
        <c:axId val="20"/>
        <c:scaling>
          <c:orientation val="minMax"/>
        </c:scaling>
        <c:delete val="0"/>
        <c:axPos val="l"/>
        <c:majorGridlines/>
        <c:title>
          <c:tx>
            <c:rich>
              <a:bodyPr/>
              <a:lstStyle/>
              <a:p>
                <a:pPr>
                  <a:defRPr/>
                </a:pPr>
                <a:r>
                  <a:rPr lang="en-GB"/>
                  <a:t>1/t (s^-1)</a:t>
                </a:r>
              </a:p>
            </c:rich>
          </c:tx>
          <c:overlay val="0"/>
        </c:title>
        <c:numFmt formatCode="General" sourceLinked="1"/>
        <c:majorTickMark val="none"/>
        <c:minorTickMark val="none"/>
        <c:tickLblPos val="nextTo"/>
        <c:crossAx val="10"/>
        <c:crosses val="autoZero"/>
        <c:crossBetween val="midCat"/>
      </c:valAx>
    </c:plotArea>
    <c:legend>
      <c:legendPos val="r"/>
      <c:overlay val="0"/>
    </c:legend>
    <c:plotVisOnly val="1"/>
    <c:dispBlanksAs val="gap"/>
    <c:showDLblsOverMax val="0"/>
  </c:chart>
  <c:externalData r:id="rId2">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84BF20B0BC8494CB1D0AAB4A71C65A1"/>
        <w:category>
          <w:name w:val="General"/>
          <w:gallery w:val="placeholder"/>
        </w:category>
        <w:types>
          <w:type w:val="bbPlcHdr"/>
        </w:types>
        <w:behaviors>
          <w:behavior w:val="content"/>
        </w:behaviors>
        <w:guid w:val="{AED40818-6C09-4790-B1B4-79C426182BD1}"/>
      </w:docPartPr>
      <w:docPartBody>
        <w:p w:rsidR="00A44E2C" w:rsidRDefault="00B1193F">
          <w:pPr>
            <w:pStyle w:val="484BF20B0BC8494CB1D0AAB4A71C65A1"/>
          </w:pPr>
          <w:r>
            <w:t>[Title Here, up to 12 Words, on One to Two Lines]</w:t>
          </w:r>
        </w:p>
      </w:docPartBody>
    </w:docPart>
    <w:docPart>
      <w:docPartPr>
        <w:name w:val="D568E3377CAF4082922946EC997C6725"/>
        <w:category>
          <w:name w:val="General"/>
          <w:gallery w:val="placeholder"/>
        </w:category>
        <w:types>
          <w:type w:val="bbPlcHdr"/>
        </w:types>
        <w:behaviors>
          <w:behavior w:val="content"/>
        </w:behaviors>
        <w:guid w:val="{4C6829FF-4A11-4791-BCDE-19F659F5DD88}"/>
      </w:docPartPr>
      <w:docPartBody>
        <w:p w:rsidR="00A44E2C" w:rsidRDefault="00B1193F">
          <w:pPr>
            <w:pStyle w:val="D568E3377CAF4082922946EC997C6725"/>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E2C"/>
    <w:rsid w:val="000041F3"/>
    <w:rsid w:val="0002526B"/>
    <w:rsid w:val="000637E6"/>
    <w:rsid w:val="000775BE"/>
    <w:rsid w:val="00096EB1"/>
    <w:rsid w:val="000E4D18"/>
    <w:rsid w:val="00124C78"/>
    <w:rsid w:val="00155715"/>
    <w:rsid w:val="00155A57"/>
    <w:rsid w:val="00173762"/>
    <w:rsid w:val="001A0644"/>
    <w:rsid w:val="001B48DA"/>
    <w:rsid w:val="001C0CEF"/>
    <w:rsid w:val="001E1380"/>
    <w:rsid w:val="001E6E14"/>
    <w:rsid w:val="001F1B6E"/>
    <w:rsid w:val="00241024"/>
    <w:rsid w:val="00244884"/>
    <w:rsid w:val="002743DE"/>
    <w:rsid w:val="002A7680"/>
    <w:rsid w:val="002F756F"/>
    <w:rsid w:val="00314FC8"/>
    <w:rsid w:val="00357914"/>
    <w:rsid w:val="003A29BD"/>
    <w:rsid w:val="003B555A"/>
    <w:rsid w:val="00420698"/>
    <w:rsid w:val="00486D6C"/>
    <w:rsid w:val="004A1FC1"/>
    <w:rsid w:val="004C1016"/>
    <w:rsid w:val="004D7199"/>
    <w:rsid w:val="004F5581"/>
    <w:rsid w:val="005106D1"/>
    <w:rsid w:val="0057074B"/>
    <w:rsid w:val="00596531"/>
    <w:rsid w:val="005B1EAE"/>
    <w:rsid w:val="005C23E3"/>
    <w:rsid w:val="00696845"/>
    <w:rsid w:val="006D0CC0"/>
    <w:rsid w:val="006E639D"/>
    <w:rsid w:val="00702B1E"/>
    <w:rsid w:val="0070630C"/>
    <w:rsid w:val="0077661B"/>
    <w:rsid w:val="00790314"/>
    <w:rsid w:val="007E5E21"/>
    <w:rsid w:val="008C113A"/>
    <w:rsid w:val="008E5B49"/>
    <w:rsid w:val="009308AE"/>
    <w:rsid w:val="00994054"/>
    <w:rsid w:val="009C06AF"/>
    <w:rsid w:val="00A06A2B"/>
    <w:rsid w:val="00A44E2C"/>
    <w:rsid w:val="00A97800"/>
    <w:rsid w:val="00A97C22"/>
    <w:rsid w:val="00AE3003"/>
    <w:rsid w:val="00B1193F"/>
    <w:rsid w:val="00B11CE1"/>
    <w:rsid w:val="00B606BC"/>
    <w:rsid w:val="00B66FF3"/>
    <w:rsid w:val="00BD7A0A"/>
    <w:rsid w:val="00D2118B"/>
    <w:rsid w:val="00D4242B"/>
    <w:rsid w:val="00DB1105"/>
    <w:rsid w:val="00DD4779"/>
    <w:rsid w:val="00DD4FF3"/>
    <w:rsid w:val="00DF60B9"/>
    <w:rsid w:val="00E354C4"/>
    <w:rsid w:val="00E4332E"/>
    <w:rsid w:val="00EA17C0"/>
    <w:rsid w:val="00EB2E1D"/>
    <w:rsid w:val="00EE483F"/>
    <w:rsid w:val="00F4393E"/>
    <w:rsid w:val="00FB624C"/>
    <w:rsid w:val="00FD6938"/>
    <w:rsid w:val="00FE5FC8"/>
    <w:rsid w:val="00FF3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4BF20B0BC8494CB1D0AAB4A71C65A1">
    <w:name w:val="484BF20B0BC8494CB1D0AAB4A71C65A1"/>
  </w:style>
  <w:style w:type="character" w:styleId="Emphasis">
    <w:name w:val="Emphasis"/>
    <w:basedOn w:val="DefaultParagraphFont"/>
    <w:uiPriority w:val="4"/>
    <w:unhideWhenUsed/>
    <w:qFormat/>
    <w:rPr>
      <w:i/>
      <w:iCs/>
    </w:rPr>
  </w:style>
  <w:style w:type="paragraph" w:customStyle="1" w:styleId="D568E3377CAF4082922946EC997C6725">
    <w:name w:val="D568E3377CAF4082922946EC997C67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Iodine Clock analysis report</Abstract>
  <CompanyAddress/>
  <CompanyPhone/>
  <CompanyFax/>
  <CompanyEmail/>
</CoverPageProperties>
</file>

<file path=customXml/item2.xml><?xml version="1.0" encoding="utf-8"?>
<b:Sources xmlns:b="http://schemas.openxmlformats.org/officeDocument/2006/bibliography" SelectedStyle="\IEEE2006OfficeOnline.xsl" StyleName="IEEE" Version="2006">
  <b:Source>
    <b:Tag>Kaz25</b:Tag>
    <b:SourceType>Report</b:SourceType>
    <b:Guid>{35939C4C-3E9B-4862-B416-BC0D9CB53182}</b:Guid>
    <b:Title>Exp_2_Rate of reaction_lab_report Adv Chem 2526</b:Title>
    <b:Year>2025</b:Year>
    <b:City>Swansea</b:City>
    <b:Publisher>University of Wales Trinity St David</b:Publisher>
    <b:Author>
      <b:Author>
        <b:NameList>
          <b:Person>
            <b:Last>Kazimierska</b:Last>
            <b:First>Ewa</b:First>
          </b:Person>
        </b:NameList>
      </b:Author>
    </b:Author>
    <b:RefOrder>8</b:RefOrder>
  </b:Source>
  <b:Source>
    <b:Tag>Szi25</b:Tag>
    <b:SourceType>Report</b:SourceType>
    <b:Guid>{1C7C58D3-4573-4C4A-B5B8-1C493D7F89D1}</b:Guid>
    <b:Author>
      <b:Author>
        <b:NameList>
          <b:Person>
            <b:Last>Szilárd Pesek</b:Last>
            <b:First>Maria</b:First>
            <b:Middle>Lehene,Adrian M. V. Brânzanic andRadu Silaghi-Dumitrescu</b:Middle>
          </b:Person>
        </b:NameList>
      </b:Author>
    </b:Author>
    <b:Title>On the Origin of the Blue Color in The Iodine/Iodide/Starch Supramolecular Complex</b:Title>
    <b:Publisher>Babeş-Bolyai University</b:Publisher>
    <b:City>Cluj-Napoca</b:City>
    <b:Department>Department of Chemistry</b:Department>
    <b:Institution>Babeş-Bolyai University</b:Institution>
    <b:YearAccessed>2025</b:YearAccessed>
    <b:MonthAccessed>11</b:MonthAccessed>
    <b:DayAccessed>27</b:DayAccessed>
    <b:URL>https://www.mdpi.com/1420-3049/27/24/8974</b:URL>
    <b:DOI>https://doi.org/10.3390/molecules27248974</b:DOI>
    <b:RefOrder>1</b:RefOrder>
  </b:Source>
  <b:Source>
    <b:Tag>Gol07</b:Tag>
    <b:SourceType>Report</b:SourceType>
    <b:Guid>{069947BF-FEFF-4202-BAFC-B974ED991527}</b:Guid>
    <b:Author>
      <b:Author>
        <b:NameList>
          <b:Person>
            <b:Last>Goldsmith</b:Last>
            <b:First>Sarah</b:First>
            <b:Middle>Louise</b:Middle>
          </b:Person>
        </b:NameList>
      </b:Author>
    </b:Author>
    <b:Title>Tracing the Evolution of the Iodine Biogeochemical Cycle</b:Title>
    <b:Year>2007</b:Year>
    <b:Publisher>ProQuest</b:Publisher>
    <b:City>Manchester</b:City>
    <b:Institution>School of Earth, Atmospheric and Environmental Sciences</b:Institution>
    <b:YearAccessed>2025</b:YearAccessed>
    <b:MonthAccessed>10</b:MonthAccessed>
    <b:DayAccessed>27</b:DayAccessed>
    <b:URL>https://www.proquest.com/openview/ab6f74ca0f2bc08c63f58c3ee483288c/1?pq-origsite=gscholar&amp;cbl=2026366</b:URL>
    <b:RefOrder>2</b:RefOrder>
  </b:Source>
  <b:Source>
    <b:Tag>Det25</b:Tag>
    <b:SourceType>Report</b:SourceType>
    <b:Guid>{53FEB5F2-91A0-4622-8D42-646AC89EAF1F}</b:Guid>
    <b:Title>Determination of Vitamin C Concentration by Titration</b:Title>
    <b:City>Canterbury</b:City>
    <b:Institution>College of Science University of Canterbury</b:Institution>
    <b:YearAccessed>2025</b:YearAccessed>
    <b:MonthAccessed>10</b:MonthAccessed>
    <b:DayAccessed>26</b:DayAccessed>
    <b:URL>https://www.canterbury.ac.nz/content/dam/uoc-main-site/documents/pdfs/d-other/Determination-of-Vitamin-C-Concentration-by-Titration.pdf</b:URL>
    <b:RefOrder>3</b:RefOrder>
  </b:Source>
  <b:Source>
    <b:Tag>Han02</b:Tag>
    <b:SourceType>Book</b:SourceType>
    <b:Guid>{BC48CA30-740B-4906-A9E5-77921F4D7380}</b:Guid>
    <b:Title>Handbook on the Management of Ordnance and Explosives at Closed, Transferring, and Transferred Ranges and Other Sites</b:Title>
    <b:Year>2002</b:Year>
    <b:YearAccessed>2025</b:YearAccessed>
    <b:MonthAccessed>10</b:MonthAccessed>
    <b:DayAccessed>28</b:DayAccessed>
    <b:URL>https://19january2021snapshot.epa.gov/sites/static/files/documents/ifuxoctthandbook.pdf</b:URL>
    <b:RefOrder>4</b:RefOrder>
  </b:Source>
  <b:Source>
    <b:Tag>Ton23</b:Tag>
    <b:SourceType>JournalArticle</b:SourceType>
    <b:Guid>{AB396DE4-F001-48EF-A653-1D4ECBA4B89A}</b:Guid>
    <b:Title>Identifying human factors as a source of error in laboratory quality control</b:Title>
    <b:Year>2023</b:Year>
    <b:City>Sydney</b:City>
    <b:Publisher>Royal College of Pathologists of Australasia</b:Publisher>
    <b:Author>
      <b:Author>
        <b:NameList>
          <b:Person>
            <b:Last>Tony Badrick1</b:Last>
            <b:First>A.</b:First>
            <b:Middle>Shane Brown</b:Middle>
          </b:Person>
        </b:NameList>
      </b:Author>
    </b:Author>
    <b:JournalName>Journal of Laboratory and precision medicine</b:JournalName>
    <b:Volume>8</b:Volume>
    <b:Month>07</b:Month>
    <b:Day>30</b:Day>
    <b:URL>https://jlpm.amegroups.org/article/view/7917/html</b:URL>
    <b:DOI>10.21037/jlpm-23-7</b:DOI>
    <b:RefOrder>5</b:RefOrder>
  </b:Source>
  <b:Source>
    <b:Tag>Jam25</b:Tag>
    <b:SourceType>InternetSite</b:SourceType>
    <b:Guid>{CC7A4A00-8E84-4D2F-9102-FF43BBEFC75A}</b:Guid>
    <b:Title>Line of Best Fit in Regression Analysis: Definition &amp; Calculation</b:Title>
    <b:Year>2025</b:Year>
    <b:Author>
      <b:Author>
        <b:NameList>
          <b:Person>
            <b:Last>Chen</b:Last>
            <b:First>James</b:First>
          </b:Person>
        </b:NameList>
      </b:Author>
    </b:Author>
    <b:Month>10</b:Month>
    <b:Day>07</b:Day>
    <b:YearAccessed>2025</b:YearAccessed>
    <b:MonthAccessed>10</b:MonthAccessed>
    <b:DayAccessed>29</b:DayAccessed>
    <b:URL>https://www.investopedia.com/terms/l/line-of-best-fit.asp</b:URL>
    <b:RefOrder>6</b:RefOrder>
  </b:Source>
  <b:Source>
    <b:Tag>DrR25</b:Tag>
    <b:SourceType>InternetSite</b:SourceType>
    <b:Guid>{9F657A7F-E317-4BA4-B2F7-6CE73A5EB98F}</b:Guid>
    <b:Author>
      <b:Author>
        <b:NameList>
          <b:Person>
            <b:Last>Paschotta</b:Last>
            <b:First>Dr.</b:First>
            <b:Middle>Rüdiger</b:Middle>
          </b:Person>
        </b:NameList>
      </b:Author>
    </b:Author>
    <b:Title>Photometers</b:Title>
    <b:ProductionCompany>RP photonics</b:ProductionCompany>
    <b:YearAccessed>2025</b:YearAccessed>
    <b:MonthAccessed>10</b:MonthAccessed>
    <b:DayAccessed>30</b:DayAccessed>
    <b:URL>https://www.rp-photonics.com/photometers.html</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D0F078-C898-47FD-B11D-ECA1A0DFF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252</TotalTime>
  <Pages>16</Pages>
  <Words>1714</Words>
  <Characters>9772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Miller</dc:creator>
  <cp:keywords/>
  <dc:description/>
  <cp:lastModifiedBy>Owen Miller</cp:lastModifiedBy>
  <cp:revision>6</cp:revision>
  <cp:lastPrinted>2025-01-04T17:28:00Z</cp:lastPrinted>
  <dcterms:created xsi:type="dcterms:W3CDTF">2025-10-23T22:16:00Z</dcterms:created>
  <dcterms:modified xsi:type="dcterms:W3CDTF">2025-11-06T23:57:00Z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269c05d9-d059-480c-8289-2d94cb1b49c2</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