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2092392"/>
        <w:docPartObj>
          <w:docPartGallery w:val="Cover Pages"/>
          <w:docPartUnique/>
        </w:docPartObj>
      </w:sdtPr>
      <w:sdtEndPr/>
      <w:sdtContent>
        <w:p w14:paraId="49AB249A" w14:textId="193F1046" w:rsidR="00DB321B" w:rsidRDefault="00D201A7">
          <w:r>
            <w:rPr>
              <w:noProof/>
            </w:rPr>
            <w:drawing>
              <wp:inline distT="0" distB="0" distL="0" distR="0" wp14:anchorId="7EEC4E83" wp14:editId="3887CDFE">
                <wp:extent cx="4324350" cy="2025650"/>
                <wp:effectExtent l="0" t="0" r="0" b="0"/>
                <wp:docPr id="1822951612"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UC Board Vacanc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4350" cy="2025650"/>
                        </a:xfrm>
                        <a:prstGeom prst="rect">
                          <a:avLst/>
                        </a:prstGeom>
                        <a:noFill/>
                        <a:ln>
                          <a:noFill/>
                        </a:ln>
                      </pic:spPr>
                    </pic:pic>
                  </a:graphicData>
                </a:graphic>
              </wp:inline>
            </w:drawing>
          </w:r>
        </w:p>
        <w:p w14:paraId="2EF0B00D" w14:textId="2360180F" w:rsidR="00391D24" w:rsidRDefault="00E23EEA">
          <w:r>
            <w:rPr>
              <w:noProof/>
            </w:rPr>
            <mc:AlternateContent>
              <mc:Choice Requires="wps">
                <w:drawing>
                  <wp:anchor distT="0" distB="0" distL="114300" distR="114300" simplePos="0" relativeHeight="251659264" behindDoc="0" locked="0" layoutInCell="1" allowOverlap="1" wp14:anchorId="6F592A7D" wp14:editId="7336591F">
                    <wp:simplePos x="0" y="0"/>
                    <wp:positionH relativeFrom="margin">
                      <wp:align>center</wp:align>
                    </wp:positionH>
                    <wp:positionV relativeFrom="page">
                      <wp:posOffset>3495675</wp:posOffset>
                    </wp:positionV>
                    <wp:extent cx="7315200" cy="223520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23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572B5" w14:textId="41425AC5" w:rsidR="00E46C6B" w:rsidRDefault="00C90CA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4467">
                                      <w:rPr>
                                        <w:caps/>
                                        <w:color w:val="156082" w:themeColor="accent1"/>
                                        <w:sz w:val="64"/>
                                        <w:szCs w:val="64"/>
                                      </w:rPr>
                                      <w:t xml:space="preserve">introduction to </w:t>
                                    </w:r>
                                    <w:r w:rsidR="00D14467">
                                      <w:rPr>
                                        <w:caps/>
                                        <w:color w:val="156082" w:themeColor="accent1"/>
                                        <w:sz w:val="64"/>
                                        <w:szCs w:val="64"/>
                                      </w:rPr>
                                      <w:br/>
                                      <w:t>PUBLIC HEALTH</w:t>
                                    </w:r>
                                    <w:r w:rsidR="00D14467">
                                      <w:rPr>
                                        <w:caps/>
                                        <w:color w:val="156082" w:themeColor="accent1"/>
                                        <w:sz w:val="64"/>
                                        <w:szCs w:val="64"/>
                                      </w:rPr>
                                      <w:br/>
                                      <w:t>LCHS4008</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817D" w14:textId="5F8793AE" w:rsidR="00E46C6B" w:rsidRDefault="00135147">
                                    <w:pPr>
                                      <w:jc w:val="right"/>
                                      <w:rPr>
                                        <w:color w:val="404040" w:themeColor="text1" w:themeTint="BF"/>
                                        <w:sz w:val="36"/>
                                        <w:szCs w:val="36"/>
                                      </w:rPr>
                                    </w:pPr>
                                    <w:r>
                                      <w:rPr>
                                        <w:color w:val="404040" w:themeColor="text1" w:themeTint="BF"/>
                                        <w:sz w:val="36"/>
                                        <w:szCs w:val="36"/>
                                      </w:rPr>
                                      <w:t xml:space="preserve">     </w:t>
                                    </w:r>
                                  </w:p>
                                </w:sdtContent>
                              </w:sdt>
                              <w:p w14:paraId="34D07081" w14:textId="77777777" w:rsidR="00996803" w:rsidRDefault="00996803">
                                <w:pPr>
                                  <w:jc w:val="right"/>
                                  <w:rPr>
                                    <w:smallCaps/>
                                    <w:color w:val="404040" w:themeColor="text1" w:themeTint="BF"/>
                                    <w:sz w:val="36"/>
                                    <w:szCs w:val="36"/>
                                  </w:rPr>
                                </w:pPr>
                              </w:p>
                              <w:p w14:paraId="3C1AEF25" w14:textId="77777777" w:rsidR="00DB321B" w:rsidRDefault="00DB321B">
                                <w:pPr>
                                  <w:jc w:val="right"/>
                                  <w:rPr>
                                    <w:smallCaps/>
                                    <w:color w:val="404040" w:themeColor="text1" w:themeTint="BF"/>
                                    <w:sz w:val="36"/>
                                    <w:szCs w:val="36"/>
                                  </w:rPr>
                                </w:pPr>
                              </w:p>
                              <w:p w14:paraId="0CCDBCD4" w14:textId="77777777" w:rsidR="00DB321B" w:rsidRDefault="00DB321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F592A7D" id="_x0000_t202" coordsize="21600,21600" o:spt="202" path="m,l,21600r21600,l21600,xe">
                    <v:stroke joinstyle="miter"/>
                    <v:path gradientshapeok="t" o:connecttype="rect"/>
                  </v:shapetype>
                  <v:shape id="Text Box 163" o:spid="_x0000_s1026" type="#_x0000_t202" style="position:absolute;margin-left:0;margin-top:275.25pt;width:8in;height:176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" filled="f" stroked="f" strokeweight=".5pt">
                    <v:textbox inset="126pt,0,54pt,0">
                      <w:txbxContent>
                        <w:p w14:paraId="671572B5" w14:textId="41425AC5" w:rsidR="00E46C6B" w:rsidRDefault="00C90CA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4467">
                                <w:rPr>
                                  <w:caps/>
                                  <w:color w:val="156082" w:themeColor="accent1"/>
                                  <w:sz w:val="64"/>
                                  <w:szCs w:val="64"/>
                                </w:rPr>
                                <w:t xml:space="preserve">introduction to </w:t>
                              </w:r>
                              <w:r w:rsidR="00D14467">
                                <w:rPr>
                                  <w:caps/>
                                  <w:color w:val="156082" w:themeColor="accent1"/>
                                  <w:sz w:val="64"/>
                                  <w:szCs w:val="64"/>
                                </w:rPr>
                                <w:br/>
                                <w:t>PUBLIC HEALTH</w:t>
                              </w:r>
                              <w:r w:rsidR="00D14467">
                                <w:rPr>
                                  <w:caps/>
                                  <w:color w:val="156082" w:themeColor="accent1"/>
                                  <w:sz w:val="64"/>
                                  <w:szCs w:val="64"/>
                                </w:rPr>
                                <w:br/>
                                <w:t>LCHS4008</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817D" w14:textId="5F8793AE" w:rsidR="00E46C6B" w:rsidRDefault="00135147">
                              <w:pPr>
                                <w:jc w:val="right"/>
                                <w:rPr>
                                  <w:color w:val="404040" w:themeColor="text1" w:themeTint="BF"/>
                                  <w:sz w:val="36"/>
                                  <w:szCs w:val="36"/>
                                </w:rPr>
                              </w:pPr>
                              <w:r>
                                <w:rPr>
                                  <w:color w:val="404040" w:themeColor="text1" w:themeTint="BF"/>
                                  <w:sz w:val="36"/>
                                  <w:szCs w:val="36"/>
                                </w:rPr>
                                <w:t xml:space="preserve">     </w:t>
                              </w:r>
                            </w:p>
                          </w:sdtContent>
                        </w:sdt>
                        <w:p w14:paraId="34D07081" w14:textId="77777777" w:rsidR="00996803" w:rsidRDefault="00996803">
                          <w:pPr>
                            <w:jc w:val="right"/>
                            <w:rPr>
                              <w:smallCaps/>
                              <w:color w:val="404040" w:themeColor="text1" w:themeTint="BF"/>
                              <w:sz w:val="36"/>
                              <w:szCs w:val="36"/>
                            </w:rPr>
                          </w:pPr>
                        </w:p>
                        <w:p w14:paraId="3C1AEF25" w14:textId="77777777" w:rsidR="00DB321B" w:rsidRDefault="00DB321B">
                          <w:pPr>
                            <w:jc w:val="right"/>
                            <w:rPr>
                              <w:smallCaps/>
                              <w:color w:val="404040" w:themeColor="text1" w:themeTint="BF"/>
                              <w:sz w:val="36"/>
                              <w:szCs w:val="36"/>
                            </w:rPr>
                          </w:pPr>
                        </w:p>
                        <w:p w14:paraId="0CCDBCD4" w14:textId="77777777" w:rsidR="00DB321B" w:rsidRDefault="00DB321B">
                          <w:pPr>
                            <w:jc w:val="right"/>
                            <w:rPr>
                              <w:smallCaps/>
                              <w:color w:val="404040" w:themeColor="text1" w:themeTint="BF"/>
                              <w:sz w:val="36"/>
                              <w:szCs w:val="36"/>
                            </w:rPr>
                          </w:pPr>
                        </w:p>
                      </w:txbxContent>
                    </v:textbox>
                    <w10:wrap type="square" anchorx="margin" anchory="page"/>
                  </v:shape>
                </w:pict>
              </mc:Fallback>
            </mc:AlternateContent>
          </w:r>
        </w:p>
        <w:p w14:paraId="57316685" w14:textId="77777777" w:rsidR="00DB321B" w:rsidRDefault="00DB321B"/>
        <w:p w14:paraId="761F0197" w14:textId="45A7F366" w:rsidR="00E46C6B" w:rsidRDefault="00E46C6B">
          <w:r>
            <w:rPr>
              <w:noProof/>
            </w:rPr>
            <mc:AlternateContent>
              <mc:Choice Requires="wpg">
                <w:drawing>
                  <wp:anchor distT="0" distB="0" distL="114300" distR="114300" simplePos="0" relativeHeight="251662336" behindDoc="0" locked="0" layoutInCell="1" allowOverlap="1" wp14:anchorId="1E8CEE7A" wp14:editId="1FA572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C6F97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p>
        <w:p w14:paraId="19FCAA0C" w14:textId="08AFD92E" w:rsidR="00D201A7" w:rsidRDefault="00D201A7" w:rsidP="008D2B35">
          <w:pPr>
            <w:jc w:val="both"/>
            <w:rPr>
              <w:sz w:val="28"/>
              <w:szCs w:val="28"/>
            </w:rPr>
          </w:pPr>
        </w:p>
        <w:p w14:paraId="5F1CEA2B" w14:textId="17353568" w:rsidR="00D201A7" w:rsidRDefault="00D201A7" w:rsidP="008D2B35">
          <w:pPr>
            <w:jc w:val="both"/>
            <w:rPr>
              <w:sz w:val="28"/>
              <w:szCs w:val="28"/>
            </w:rPr>
          </w:pPr>
        </w:p>
        <w:p w14:paraId="71EFE724" w14:textId="468562E7" w:rsidR="008D2B35" w:rsidRPr="001E74E8" w:rsidRDefault="008D2B35" w:rsidP="008D2B35">
          <w:pPr>
            <w:jc w:val="both"/>
            <w:rPr>
              <w:sz w:val="28"/>
              <w:szCs w:val="28"/>
            </w:rPr>
          </w:pPr>
          <w:r w:rsidRPr="001E74E8">
            <w:rPr>
              <w:sz w:val="28"/>
              <w:szCs w:val="28"/>
            </w:rPr>
            <w:t>Student Name:</w:t>
          </w:r>
          <w:r w:rsidRPr="001E74E8">
            <w:rPr>
              <w:sz w:val="28"/>
              <w:szCs w:val="28"/>
            </w:rPr>
            <w:tab/>
          </w:r>
          <w:r w:rsidR="001E74E8">
            <w:rPr>
              <w:sz w:val="28"/>
              <w:szCs w:val="28"/>
            </w:rPr>
            <w:tab/>
          </w:r>
          <w:r w:rsidRPr="001E74E8">
            <w:rPr>
              <w:sz w:val="28"/>
              <w:szCs w:val="28"/>
            </w:rPr>
            <w:t>Sharon Asiimwe</w:t>
          </w:r>
        </w:p>
        <w:p w14:paraId="15580288" w14:textId="15F56CA5" w:rsidR="008D2B35" w:rsidRPr="001E74E8" w:rsidRDefault="008D2B35" w:rsidP="008D2B35">
          <w:pPr>
            <w:jc w:val="both"/>
            <w:rPr>
              <w:sz w:val="28"/>
              <w:szCs w:val="28"/>
            </w:rPr>
          </w:pPr>
          <w:r w:rsidRPr="001E74E8">
            <w:rPr>
              <w:sz w:val="28"/>
              <w:szCs w:val="28"/>
            </w:rPr>
            <w:t>Student ID:</w:t>
          </w:r>
          <w:r w:rsidRPr="001E74E8">
            <w:rPr>
              <w:sz w:val="28"/>
              <w:szCs w:val="28"/>
            </w:rPr>
            <w:tab/>
          </w:r>
          <w:r w:rsidRPr="001E74E8">
            <w:rPr>
              <w:sz w:val="28"/>
              <w:szCs w:val="28"/>
            </w:rPr>
            <w:tab/>
          </w:r>
          <w:r w:rsidR="001E74E8">
            <w:rPr>
              <w:sz w:val="28"/>
              <w:szCs w:val="28"/>
            </w:rPr>
            <w:tab/>
          </w:r>
          <w:r w:rsidRPr="001E74E8">
            <w:rPr>
              <w:sz w:val="28"/>
              <w:szCs w:val="28"/>
            </w:rPr>
            <w:t>2523565</w:t>
          </w:r>
        </w:p>
        <w:p w14:paraId="37101082" w14:textId="66B02620" w:rsidR="008D2B35" w:rsidRPr="001E74E8" w:rsidRDefault="008D2B35" w:rsidP="008D2B35">
          <w:pPr>
            <w:jc w:val="both"/>
            <w:rPr>
              <w:sz w:val="28"/>
              <w:szCs w:val="28"/>
            </w:rPr>
          </w:pPr>
          <w:r w:rsidRPr="001E74E8">
            <w:rPr>
              <w:sz w:val="28"/>
              <w:szCs w:val="28"/>
            </w:rPr>
            <w:t>Module Name:</w:t>
          </w:r>
          <w:r w:rsidRPr="001E74E8">
            <w:rPr>
              <w:sz w:val="28"/>
              <w:szCs w:val="28"/>
            </w:rPr>
            <w:tab/>
          </w:r>
          <w:r w:rsidR="001E74E8">
            <w:rPr>
              <w:sz w:val="28"/>
              <w:szCs w:val="28"/>
            </w:rPr>
            <w:tab/>
          </w:r>
          <w:r w:rsidRPr="001E74E8">
            <w:rPr>
              <w:sz w:val="28"/>
              <w:szCs w:val="28"/>
            </w:rPr>
            <w:t>Introduction to Public Health</w:t>
          </w:r>
        </w:p>
        <w:p w14:paraId="5B386482" w14:textId="16263AB9" w:rsidR="008D2B35" w:rsidRPr="001E74E8" w:rsidRDefault="008D2B35" w:rsidP="008D2B35">
          <w:pPr>
            <w:jc w:val="both"/>
            <w:rPr>
              <w:sz w:val="28"/>
              <w:szCs w:val="28"/>
            </w:rPr>
          </w:pPr>
          <w:r w:rsidRPr="001E74E8">
            <w:rPr>
              <w:sz w:val="28"/>
              <w:szCs w:val="28"/>
            </w:rPr>
            <w:t>Module Code:</w:t>
          </w:r>
          <w:r w:rsidRPr="001E74E8">
            <w:rPr>
              <w:sz w:val="28"/>
              <w:szCs w:val="28"/>
            </w:rPr>
            <w:tab/>
          </w:r>
          <w:r w:rsidR="001E74E8">
            <w:rPr>
              <w:sz w:val="28"/>
              <w:szCs w:val="28"/>
            </w:rPr>
            <w:tab/>
          </w:r>
          <w:r w:rsidRPr="001E74E8">
            <w:rPr>
              <w:sz w:val="28"/>
              <w:szCs w:val="28"/>
            </w:rPr>
            <w:t>LCHS4008</w:t>
          </w:r>
        </w:p>
        <w:p w14:paraId="030824DB" w14:textId="7549EB69" w:rsidR="00AB396D" w:rsidRDefault="008D2B35" w:rsidP="00996803">
          <w:pPr>
            <w:jc w:val="both"/>
          </w:pPr>
          <w:r w:rsidRPr="001E74E8">
            <w:rPr>
              <w:sz w:val="28"/>
              <w:szCs w:val="28"/>
            </w:rPr>
            <w:t>Lecturer Name:</w:t>
          </w:r>
          <w:r w:rsidRPr="001E74E8">
            <w:rPr>
              <w:sz w:val="28"/>
              <w:szCs w:val="28"/>
            </w:rPr>
            <w:tab/>
          </w:r>
          <w:r w:rsidR="001E74E8">
            <w:rPr>
              <w:sz w:val="28"/>
              <w:szCs w:val="28"/>
            </w:rPr>
            <w:tab/>
          </w:r>
          <w:r w:rsidRPr="001E74E8">
            <w:rPr>
              <w:sz w:val="28"/>
              <w:szCs w:val="28"/>
            </w:rPr>
            <w:t>Dr. Patronella Ganza</w:t>
          </w:r>
        </w:p>
      </w:sdtContent>
    </w:sdt>
    <w:p w14:paraId="67C9861C" w14:textId="77777777" w:rsidR="004E12CE" w:rsidRDefault="004E12CE" w:rsidP="00996803">
      <w:pPr>
        <w:jc w:val="both"/>
      </w:pPr>
    </w:p>
    <w:p w14:paraId="39B87989" w14:textId="77777777" w:rsidR="004E12CE" w:rsidRDefault="004E12CE" w:rsidP="00996803">
      <w:pPr>
        <w:jc w:val="both"/>
      </w:pPr>
    </w:p>
    <w:p w14:paraId="332D037C" w14:textId="77777777" w:rsidR="004E12CE" w:rsidRDefault="004E12CE" w:rsidP="00996803">
      <w:pPr>
        <w:jc w:val="both"/>
      </w:pPr>
    </w:p>
    <w:p w14:paraId="45DB2E61" w14:textId="77777777" w:rsidR="004E12CE" w:rsidRPr="00996803" w:rsidRDefault="004E12CE" w:rsidP="00996803">
      <w:pPr>
        <w:jc w:val="both"/>
        <w:rPr>
          <w:sz w:val="28"/>
          <w:szCs w:val="28"/>
        </w:rPr>
      </w:pPr>
    </w:p>
    <w:sdt>
      <w:sdtPr>
        <w:rPr>
          <w:rFonts w:asciiTheme="minorHAnsi" w:eastAsiaTheme="minorHAnsi" w:hAnsiTheme="minorHAnsi" w:cstheme="minorBidi"/>
          <w:color w:val="auto"/>
          <w:kern w:val="2"/>
          <w:sz w:val="24"/>
          <w:szCs w:val="24"/>
          <w:lang w:val="en-GB"/>
          <w14:ligatures w14:val="standardContextual"/>
        </w:rPr>
        <w:id w:val="1871175610"/>
        <w:docPartObj>
          <w:docPartGallery w:val="Table of Contents"/>
        </w:docPartObj>
      </w:sdtPr>
      <w:sdtEndPr>
        <w:rPr>
          <w:b/>
          <w:bCs/>
          <w:noProof/>
        </w:rPr>
      </w:sdtEndPr>
      <w:sdtContent>
        <w:p w14:paraId="72920D07" w14:textId="18B5B352" w:rsidR="00D201A7" w:rsidRDefault="00D201A7">
          <w:pPr>
            <w:pStyle w:val="TOCHeading"/>
            <w:rPr>
              <w:rFonts w:asciiTheme="minorHAnsi" w:eastAsiaTheme="minorHAnsi" w:hAnsiTheme="minorHAnsi" w:cstheme="minorBidi"/>
              <w:color w:val="auto"/>
              <w:kern w:val="2"/>
              <w:sz w:val="24"/>
              <w:szCs w:val="24"/>
              <w:lang w:val="en-GB"/>
              <w14:ligatures w14:val="standardContextual"/>
            </w:rPr>
          </w:pPr>
        </w:p>
        <w:p w14:paraId="5542C9F4" w14:textId="77777777" w:rsidR="00996803" w:rsidRPr="00996803" w:rsidRDefault="00996803" w:rsidP="00996803"/>
        <w:p w14:paraId="77C29B4F" w14:textId="079B7988" w:rsidR="002F26E0" w:rsidRDefault="002F26E0">
          <w:pPr>
            <w:pStyle w:val="TOCHeading"/>
          </w:pPr>
          <w:r>
            <w:t>Table of Contents</w:t>
          </w:r>
        </w:p>
        <w:p w14:paraId="6BFBD0FB" w14:textId="1309C145" w:rsidR="002F26E0" w:rsidRDefault="002F26E0">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6919453" w:history="1">
            <w:r w:rsidRPr="00D31838">
              <w:rPr>
                <w:rStyle w:val="Hyperlink"/>
                <w:noProof/>
              </w:rPr>
              <w:t>DEFINITION DEPRESSION</w:t>
            </w:r>
            <w:r>
              <w:rPr>
                <w:noProof/>
                <w:webHidden/>
              </w:rPr>
              <w:tab/>
            </w:r>
            <w:r>
              <w:rPr>
                <w:noProof/>
                <w:webHidden/>
              </w:rPr>
              <w:fldChar w:fldCharType="begin"/>
            </w:r>
            <w:r>
              <w:rPr>
                <w:noProof/>
                <w:webHidden/>
              </w:rPr>
              <w:instrText xml:space="preserve"> PAGEREF _Toc236919453 \h </w:instrText>
            </w:r>
            <w:r>
              <w:rPr>
                <w:noProof/>
                <w:webHidden/>
              </w:rPr>
            </w:r>
            <w:r>
              <w:rPr>
                <w:noProof/>
                <w:webHidden/>
              </w:rPr>
              <w:fldChar w:fldCharType="separate"/>
            </w:r>
            <w:r>
              <w:rPr>
                <w:noProof/>
                <w:webHidden/>
              </w:rPr>
              <w:t>2</w:t>
            </w:r>
            <w:r>
              <w:rPr>
                <w:noProof/>
                <w:webHidden/>
              </w:rPr>
              <w:fldChar w:fldCharType="end"/>
            </w:r>
          </w:hyperlink>
        </w:p>
        <w:p w14:paraId="368D0CC1" w14:textId="6B4C3634" w:rsidR="002F26E0" w:rsidRDefault="002F26E0">
          <w:pPr>
            <w:pStyle w:val="TOC2"/>
            <w:tabs>
              <w:tab w:val="right" w:leader="dot" w:pos="9016"/>
            </w:tabs>
            <w:rPr>
              <w:rFonts w:eastAsiaTheme="minorEastAsia"/>
              <w:noProof/>
              <w:lang w:eastAsia="en-GB"/>
            </w:rPr>
          </w:pPr>
          <w:hyperlink w:anchor="_Toc236919454" w:history="1">
            <w:r w:rsidRPr="00D31838">
              <w:rPr>
                <w:rStyle w:val="Hyperlink"/>
                <w:noProof/>
              </w:rPr>
              <w:t>Main Body</w:t>
            </w:r>
            <w:r>
              <w:rPr>
                <w:noProof/>
                <w:webHidden/>
              </w:rPr>
              <w:tab/>
            </w:r>
            <w:r>
              <w:rPr>
                <w:noProof/>
                <w:webHidden/>
              </w:rPr>
              <w:fldChar w:fldCharType="begin"/>
            </w:r>
            <w:r>
              <w:rPr>
                <w:noProof/>
                <w:webHidden/>
              </w:rPr>
              <w:instrText xml:space="preserve"> PAGEREF _Toc236919454 \h </w:instrText>
            </w:r>
            <w:r>
              <w:rPr>
                <w:noProof/>
                <w:webHidden/>
              </w:rPr>
            </w:r>
            <w:r>
              <w:rPr>
                <w:noProof/>
                <w:webHidden/>
              </w:rPr>
              <w:fldChar w:fldCharType="separate"/>
            </w:r>
            <w:r>
              <w:rPr>
                <w:noProof/>
                <w:webHidden/>
              </w:rPr>
              <w:t>2</w:t>
            </w:r>
            <w:r>
              <w:rPr>
                <w:noProof/>
                <w:webHidden/>
              </w:rPr>
              <w:fldChar w:fldCharType="end"/>
            </w:r>
          </w:hyperlink>
        </w:p>
        <w:p w14:paraId="5C2F28FF" w14:textId="0BB5B810" w:rsidR="002F26E0" w:rsidRDefault="002F26E0">
          <w:pPr>
            <w:pStyle w:val="TOC3"/>
            <w:tabs>
              <w:tab w:val="right" w:leader="dot" w:pos="9016"/>
            </w:tabs>
            <w:rPr>
              <w:rFonts w:eastAsiaTheme="minorEastAsia"/>
              <w:noProof/>
              <w:lang w:eastAsia="en-GB"/>
            </w:rPr>
          </w:pPr>
          <w:hyperlink w:anchor="_Toc236919455" w:history="1">
            <w:r w:rsidRPr="00D31838">
              <w:rPr>
                <w:rStyle w:val="Hyperlink"/>
                <w:noProof/>
              </w:rPr>
              <w:t>Measure</w:t>
            </w:r>
            <w:r>
              <w:rPr>
                <w:noProof/>
                <w:webHidden/>
              </w:rPr>
              <w:tab/>
            </w:r>
            <w:r>
              <w:rPr>
                <w:noProof/>
                <w:webHidden/>
              </w:rPr>
              <w:fldChar w:fldCharType="begin"/>
            </w:r>
            <w:r>
              <w:rPr>
                <w:noProof/>
                <w:webHidden/>
              </w:rPr>
              <w:instrText xml:space="preserve"> PAGEREF _Toc236919455 \h </w:instrText>
            </w:r>
            <w:r>
              <w:rPr>
                <w:noProof/>
                <w:webHidden/>
              </w:rPr>
            </w:r>
            <w:r>
              <w:rPr>
                <w:noProof/>
                <w:webHidden/>
              </w:rPr>
              <w:fldChar w:fldCharType="separate"/>
            </w:r>
            <w:r>
              <w:rPr>
                <w:noProof/>
                <w:webHidden/>
              </w:rPr>
              <w:t>2</w:t>
            </w:r>
            <w:r>
              <w:rPr>
                <w:noProof/>
                <w:webHidden/>
              </w:rPr>
              <w:fldChar w:fldCharType="end"/>
            </w:r>
          </w:hyperlink>
        </w:p>
        <w:p w14:paraId="18449329" w14:textId="3CFF5FAC" w:rsidR="002F26E0" w:rsidRDefault="002F26E0">
          <w:pPr>
            <w:pStyle w:val="TOC3"/>
            <w:tabs>
              <w:tab w:val="right" w:leader="dot" w:pos="9016"/>
            </w:tabs>
            <w:rPr>
              <w:rFonts w:eastAsiaTheme="minorEastAsia"/>
              <w:noProof/>
              <w:lang w:eastAsia="en-GB"/>
            </w:rPr>
          </w:pPr>
          <w:hyperlink w:anchor="_Toc236919456" w:history="1">
            <w:r w:rsidRPr="00D31838">
              <w:rPr>
                <w:rStyle w:val="Hyperlink"/>
                <w:noProof/>
              </w:rPr>
              <w:t>Monitoring</w:t>
            </w:r>
            <w:r>
              <w:rPr>
                <w:noProof/>
                <w:webHidden/>
              </w:rPr>
              <w:tab/>
            </w:r>
            <w:r>
              <w:rPr>
                <w:noProof/>
                <w:webHidden/>
              </w:rPr>
              <w:fldChar w:fldCharType="begin"/>
            </w:r>
            <w:r>
              <w:rPr>
                <w:noProof/>
                <w:webHidden/>
              </w:rPr>
              <w:instrText xml:space="preserve"> PAGEREF _Toc236919456 \h </w:instrText>
            </w:r>
            <w:r>
              <w:rPr>
                <w:noProof/>
                <w:webHidden/>
              </w:rPr>
            </w:r>
            <w:r>
              <w:rPr>
                <w:noProof/>
                <w:webHidden/>
              </w:rPr>
              <w:fldChar w:fldCharType="separate"/>
            </w:r>
            <w:r>
              <w:rPr>
                <w:noProof/>
                <w:webHidden/>
              </w:rPr>
              <w:t>3</w:t>
            </w:r>
            <w:r>
              <w:rPr>
                <w:noProof/>
                <w:webHidden/>
              </w:rPr>
              <w:fldChar w:fldCharType="end"/>
            </w:r>
          </w:hyperlink>
        </w:p>
        <w:p w14:paraId="19CE3B2D" w14:textId="01BCC1E2" w:rsidR="002F26E0" w:rsidRDefault="002F26E0">
          <w:pPr>
            <w:pStyle w:val="TOC3"/>
            <w:tabs>
              <w:tab w:val="right" w:leader="dot" w:pos="9016"/>
            </w:tabs>
            <w:rPr>
              <w:rFonts w:eastAsiaTheme="minorEastAsia"/>
              <w:noProof/>
              <w:lang w:eastAsia="en-GB"/>
            </w:rPr>
          </w:pPr>
          <w:hyperlink w:anchor="_Toc236919457" w:history="1">
            <w:r w:rsidRPr="00D31838">
              <w:rPr>
                <w:rStyle w:val="Hyperlink"/>
                <w:noProof/>
              </w:rPr>
              <w:t>Control</w:t>
            </w:r>
            <w:r>
              <w:rPr>
                <w:noProof/>
                <w:webHidden/>
              </w:rPr>
              <w:tab/>
            </w:r>
            <w:r>
              <w:rPr>
                <w:noProof/>
                <w:webHidden/>
              </w:rPr>
              <w:fldChar w:fldCharType="begin"/>
            </w:r>
            <w:r>
              <w:rPr>
                <w:noProof/>
                <w:webHidden/>
              </w:rPr>
              <w:instrText xml:space="preserve"> PAGEREF _Toc236919457 \h </w:instrText>
            </w:r>
            <w:r>
              <w:rPr>
                <w:noProof/>
                <w:webHidden/>
              </w:rPr>
            </w:r>
            <w:r>
              <w:rPr>
                <w:noProof/>
                <w:webHidden/>
              </w:rPr>
              <w:fldChar w:fldCharType="separate"/>
            </w:r>
            <w:r>
              <w:rPr>
                <w:noProof/>
                <w:webHidden/>
              </w:rPr>
              <w:t>3</w:t>
            </w:r>
            <w:r>
              <w:rPr>
                <w:noProof/>
                <w:webHidden/>
              </w:rPr>
              <w:fldChar w:fldCharType="end"/>
            </w:r>
          </w:hyperlink>
        </w:p>
        <w:p w14:paraId="17C0F86E" w14:textId="186FD608" w:rsidR="002F26E0" w:rsidRDefault="002F26E0">
          <w:pPr>
            <w:pStyle w:val="TOC2"/>
            <w:tabs>
              <w:tab w:val="right" w:leader="dot" w:pos="9016"/>
            </w:tabs>
            <w:rPr>
              <w:rFonts w:eastAsiaTheme="minorEastAsia"/>
              <w:noProof/>
              <w:lang w:eastAsia="en-GB"/>
            </w:rPr>
          </w:pPr>
          <w:hyperlink w:anchor="_Toc236919458" w:history="1">
            <w:r w:rsidRPr="00D31838">
              <w:rPr>
                <w:rStyle w:val="Hyperlink"/>
                <w:noProof/>
              </w:rPr>
              <w:t>Conclusion:</w:t>
            </w:r>
            <w:r>
              <w:rPr>
                <w:noProof/>
                <w:webHidden/>
              </w:rPr>
              <w:tab/>
            </w:r>
            <w:r>
              <w:rPr>
                <w:noProof/>
                <w:webHidden/>
              </w:rPr>
              <w:fldChar w:fldCharType="begin"/>
            </w:r>
            <w:r>
              <w:rPr>
                <w:noProof/>
                <w:webHidden/>
              </w:rPr>
              <w:instrText xml:space="preserve"> PAGEREF _Toc236919458 \h </w:instrText>
            </w:r>
            <w:r>
              <w:rPr>
                <w:noProof/>
                <w:webHidden/>
              </w:rPr>
            </w:r>
            <w:r>
              <w:rPr>
                <w:noProof/>
                <w:webHidden/>
              </w:rPr>
              <w:fldChar w:fldCharType="separate"/>
            </w:r>
            <w:r>
              <w:rPr>
                <w:noProof/>
                <w:webHidden/>
              </w:rPr>
              <w:t>5</w:t>
            </w:r>
            <w:r>
              <w:rPr>
                <w:noProof/>
                <w:webHidden/>
              </w:rPr>
              <w:fldChar w:fldCharType="end"/>
            </w:r>
          </w:hyperlink>
        </w:p>
        <w:p w14:paraId="61074796" w14:textId="6DE1C9B0" w:rsidR="002F26E0" w:rsidRDefault="002F26E0">
          <w:pPr>
            <w:pStyle w:val="TOC2"/>
            <w:tabs>
              <w:tab w:val="right" w:leader="dot" w:pos="9016"/>
            </w:tabs>
            <w:rPr>
              <w:rFonts w:eastAsiaTheme="minorEastAsia"/>
              <w:noProof/>
              <w:lang w:eastAsia="en-GB"/>
            </w:rPr>
          </w:pPr>
          <w:hyperlink w:anchor="_Toc236919459" w:history="1">
            <w:r w:rsidRPr="00D31838">
              <w:rPr>
                <w:rStyle w:val="Hyperlink"/>
                <w:noProof/>
              </w:rPr>
              <w:t>References</w:t>
            </w:r>
            <w:r>
              <w:rPr>
                <w:noProof/>
                <w:webHidden/>
              </w:rPr>
              <w:tab/>
            </w:r>
            <w:r>
              <w:rPr>
                <w:noProof/>
                <w:webHidden/>
              </w:rPr>
              <w:fldChar w:fldCharType="begin"/>
            </w:r>
            <w:r>
              <w:rPr>
                <w:noProof/>
                <w:webHidden/>
              </w:rPr>
              <w:instrText xml:space="preserve"> PAGEREF _Toc236919459 \h </w:instrText>
            </w:r>
            <w:r>
              <w:rPr>
                <w:noProof/>
                <w:webHidden/>
              </w:rPr>
            </w:r>
            <w:r>
              <w:rPr>
                <w:noProof/>
                <w:webHidden/>
              </w:rPr>
              <w:fldChar w:fldCharType="separate"/>
            </w:r>
            <w:r>
              <w:rPr>
                <w:noProof/>
                <w:webHidden/>
              </w:rPr>
              <w:t>6</w:t>
            </w:r>
            <w:r>
              <w:rPr>
                <w:noProof/>
                <w:webHidden/>
              </w:rPr>
              <w:fldChar w:fldCharType="end"/>
            </w:r>
          </w:hyperlink>
        </w:p>
        <w:p w14:paraId="7FCD1DE1" w14:textId="6F522519" w:rsidR="002F26E0" w:rsidRDefault="002F26E0">
          <w:r>
            <w:rPr>
              <w:b/>
              <w:bCs/>
              <w:noProof/>
            </w:rPr>
            <w:fldChar w:fldCharType="end"/>
          </w:r>
        </w:p>
      </w:sdtContent>
    </w:sdt>
    <w:p w14:paraId="77E52044" w14:textId="77777777" w:rsidR="00FA2904" w:rsidRDefault="00FA2904" w:rsidP="00B413DA">
      <w:pPr>
        <w:spacing w:line="360" w:lineRule="auto"/>
        <w:rPr>
          <w:rFonts w:ascii="Arial" w:hAnsi="Arial" w:cs="Arial"/>
          <w:b/>
          <w:bCs/>
        </w:rPr>
      </w:pPr>
    </w:p>
    <w:p w14:paraId="0F8722ED" w14:textId="77777777" w:rsidR="00FA2904" w:rsidRDefault="00FA2904" w:rsidP="00B413DA">
      <w:pPr>
        <w:spacing w:line="360" w:lineRule="auto"/>
        <w:rPr>
          <w:rFonts w:ascii="Arial" w:hAnsi="Arial" w:cs="Arial"/>
          <w:b/>
          <w:bCs/>
        </w:rPr>
      </w:pPr>
    </w:p>
    <w:p w14:paraId="7A6B7EE3" w14:textId="77777777" w:rsidR="00FA2904" w:rsidRDefault="00FA2904" w:rsidP="00B413DA">
      <w:pPr>
        <w:spacing w:line="360" w:lineRule="auto"/>
        <w:rPr>
          <w:rFonts w:ascii="Arial" w:hAnsi="Arial" w:cs="Arial"/>
          <w:b/>
          <w:bCs/>
        </w:rPr>
      </w:pPr>
    </w:p>
    <w:p w14:paraId="6F05D8E8" w14:textId="77777777" w:rsidR="00FA2904" w:rsidRDefault="00FA2904" w:rsidP="00B413DA">
      <w:pPr>
        <w:spacing w:line="360" w:lineRule="auto"/>
        <w:rPr>
          <w:rFonts w:ascii="Arial" w:hAnsi="Arial" w:cs="Arial"/>
          <w:b/>
          <w:bCs/>
        </w:rPr>
      </w:pPr>
    </w:p>
    <w:p w14:paraId="3594DEE6" w14:textId="77777777" w:rsidR="00FA2904" w:rsidRDefault="00FA2904" w:rsidP="00B413DA">
      <w:pPr>
        <w:spacing w:line="360" w:lineRule="auto"/>
        <w:rPr>
          <w:rFonts w:ascii="Arial" w:hAnsi="Arial" w:cs="Arial"/>
          <w:b/>
          <w:bCs/>
        </w:rPr>
      </w:pPr>
    </w:p>
    <w:p w14:paraId="1951FAF3" w14:textId="77777777" w:rsidR="00FA2904" w:rsidRDefault="00FA2904" w:rsidP="00B413DA">
      <w:pPr>
        <w:spacing w:line="360" w:lineRule="auto"/>
        <w:rPr>
          <w:rFonts w:ascii="Arial" w:hAnsi="Arial" w:cs="Arial"/>
          <w:b/>
          <w:bCs/>
        </w:rPr>
      </w:pPr>
    </w:p>
    <w:p w14:paraId="3455643E" w14:textId="77777777" w:rsidR="00FA2904" w:rsidRDefault="00FA2904" w:rsidP="00B413DA">
      <w:pPr>
        <w:spacing w:line="360" w:lineRule="auto"/>
        <w:rPr>
          <w:rFonts w:ascii="Arial" w:hAnsi="Arial" w:cs="Arial"/>
          <w:b/>
          <w:bCs/>
        </w:rPr>
      </w:pPr>
    </w:p>
    <w:p w14:paraId="76E4F5E8" w14:textId="77777777" w:rsidR="00FA2904" w:rsidRDefault="00FA2904" w:rsidP="00B413DA">
      <w:pPr>
        <w:spacing w:line="360" w:lineRule="auto"/>
        <w:rPr>
          <w:rFonts w:ascii="Arial" w:hAnsi="Arial" w:cs="Arial"/>
          <w:b/>
          <w:bCs/>
        </w:rPr>
      </w:pPr>
    </w:p>
    <w:p w14:paraId="3E0950E2" w14:textId="77777777" w:rsidR="00FA2904" w:rsidRDefault="00FA2904" w:rsidP="00B413DA">
      <w:pPr>
        <w:spacing w:line="360" w:lineRule="auto"/>
        <w:rPr>
          <w:rFonts w:ascii="Arial" w:hAnsi="Arial" w:cs="Arial"/>
          <w:b/>
          <w:bCs/>
        </w:rPr>
      </w:pPr>
    </w:p>
    <w:p w14:paraId="2FC19994" w14:textId="77777777" w:rsidR="00FA2904" w:rsidRDefault="00FA2904" w:rsidP="00B413DA">
      <w:pPr>
        <w:spacing w:line="360" w:lineRule="auto"/>
        <w:rPr>
          <w:rFonts w:ascii="Arial" w:hAnsi="Arial" w:cs="Arial"/>
          <w:b/>
          <w:bCs/>
        </w:rPr>
      </w:pPr>
    </w:p>
    <w:p w14:paraId="3AB5FC52" w14:textId="77777777" w:rsidR="00FA2904" w:rsidRDefault="00FA2904" w:rsidP="00B413DA">
      <w:pPr>
        <w:spacing w:line="360" w:lineRule="auto"/>
        <w:rPr>
          <w:rFonts w:ascii="Arial" w:hAnsi="Arial" w:cs="Arial"/>
          <w:b/>
          <w:bCs/>
        </w:rPr>
      </w:pPr>
    </w:p>
    <w:p w14:paraId="276759A7" w14:textId="77777777" w:rsidR="00FA2904" w:rsidRDefault="00FA2904" w:rsidP="00B413DA">
      <w:pPr>
        <w:spacing w:line="360" w:lineRule="auto"/>
        <w:rPr>
          <w:rFonts w:ascii="Arial" w:hAnsi="Arial" w:cs="Arial"/>
          <w:b/>
          <w:bCs/>
        </w:rPr>
      </w:pPr>
    </w:p>
    <w:p w14:paraId="37B533AA" w14:textId="77777777" w:rsidR="00FA2904" w:rsidRDefault="00FA2904" w:rsidP="00B413DA">
      <w:pPr>
        <w:spacing w:line="360" w:lineRule="auto"/>
        <w:rPr>
          <w:rFonts w:ascii="Arial" w:hAnsi="Arial" w:cs="Arial"/>
          <w:b/>
          <w:bCs/>
        </w:rPr>
      </w:pPr>
    </w:p>
    <w:p w14:paraId="270752FA" w14:textId="77777777" w:rsidR="007308A7" w:rsidRDefault="007308A7" w:rsidP="00B413DA">
      <w:pPr>
        <w:spacing w:line="360" w:lineRule="auto"/>
        <w:rPr>
          <w:rFonts w:ascii="Arial" w:hAnsi="Arial" w:cs="Arial"/>
          <w:b/>
          <w:bCs/>
        </w:rPr>
      </w:pPr>
    </w:p>
    <w:p w14:paraId="2A6F06EB" w14:textId="77777777" w:rsidR="007308A7" w:rsidRDefault="007308A7" w:rsidP="00B413DA">
      <w:pPr>
        <w:spacing w:line="360" w:lineRule="auto"/>
        <w:rPr>
          <w:rFonts w:ascii="Arial" w:hAnsi="Arial" w:cs="Arial"/>
          <w:b/>
          <w:bCs/>
        </w:rPr>
      </w:pPr>
    </w:p>
    <w:p w14:paraId="52D8C4C4" w14:textId="77777777" w:rsidR="0095378D" w:rsidRDefault="0095378D" w:rsidP="002F26E0">
      <w:pPr>
        <w:pStyle w:val="Heading1"/>
        <w:rPr>
          <w:sz w:val="28"/>
          <w:szCs w:val="28"/>
        </w:rPr>
      </w:pPr>
      <w:bookmarkStart w:id="0" w:name="_Toc236919453"/>
    </w:p>
    <w:p w14:paraId="258AF6FA" w14:textId="18676D4C" w:rsidR="00B413DA" w:rsidRPr="007B0557" w:rsidRDefault="00B413DA" w:rsidP="002F26E0">
      <w:pPr>
        <w:pStyle w:val="Heading1"/>
        <w:rPr>
          <w:b/>
          <w:bCs/>
          <w:sz w:val="28"/>
          <w:szCs w:val="28"/>
        </w:rPr>
      </w:pPr>
      <w:r w:rsidRPr="007B0557">
        <w:rPr>
          <w:b/>
          <w:bCs/>
          <w:sz w:val="28"/>
          <w:szCs w:val="28"/>
        </w:rPr>
        <w:t>DEFINI</w:t>
      </w:r>
      <w:r w:rsidR="002B723E" w:rsidRPr="007B0557">
        <w:rPr>
          <w:b/>
          <w:bCs/>
          <w:sz w:val="28"/>
          <w:szCs w:val="28"/>
        </w:rPr>
        <w:t xml:space="preserve">TION </w:t>
      </w:r>
      <w:r w:rsidR="00F77B89" w:rsidRPr="007B0557">
        <w:rPr>
          <w:b/>
          <w:bCs/>
          <w:sz w:val="28"/>
          <w:szCs w:val="28"/>
        </w:rPr>
        <w:t xml:space="preserve">OF </w:t>
      </w:r>
      <w:r w:rsidRPr="007B0557">
        <w:rPr>
          <w:b/>
          <w:bCs/>
          <w:sz w:val="28"/>
          <w:szCs w:val="28"/>
        </w:rPr>
        <w:t>DEPRESSION</w:t>
      </w:r>
      <w:bookmarkEnd w:id="0"/>
      <w:r w:rsidRPr="007B0557">
        <w:rPr>
          <w:b/>
          <w:bCs/>
          <w:sz w:val="28"/>
          <w:szCs w:val="28"/>
        </w:rPr>
        <w:t> </w:t>
      </w:r>
    </w:p>
    <w:p w14:paraId="1B98A737" w14:textId="77777777" w:rsidR="00854C9A" w:rsidRPr="00DE4D8B" w:rsidRDefault="00854C9A" w:rsidP="00DE4D8B">
      <w:pPr>
        <w:spacing w:line="360" w:lineRule="auto"/>
        <w:jc w:val="both"/>
        <w:rPr>
          <w:rFonts w:ascii="Arial" w:hAnsi="Arial" w:cs="Arial"/>
          <w:sz w:val="22"/>
          <w:szCs w:val="22"/>
        </w:rPr>
      </w:pPr>
      <w:r w:rsidRPr="00DE4D8B">
        <w:rPr>
          <w:rFonts w:ascii="Arial" w:hAnsi="Arial" w:cs="Arial"/>
          <w:sz w:val="22"/>
          <w:szCs w:val="22"/>
        </w:rPr>
        <w:t>Depression is a mental health condition where a person feels very sad, hopeless or uninterested in daily life for a long time. It also affects how they think, feel and behave. Common signs include low mood, tiredness, trouble sleeping, changes in appetite, difficulty concentrating and thoughts of self</w:t>
      </w:r>
      <w:r w:rsidRPr="00DE4D8B">
        <w:rPr>
          <w:rFonts w:ascii="Arial" w:hAnsi="Arial" w:cs="Arial"/>
          <w:sz w:val="22"/>
          <w:szCs w:val="22"/>
        </w:rPr>
        <w:noBreakHyphen/>
        <w:t>harm or suicide (WHO, 2021).</w:t>
      </w:r>
    </w:p>
    <w:p w14:paraId="4A53B8DB" w14:textId="77777777" w:rsidR="00854C9A" w:rsidRPr="00DE4D8B" w:rsidRDefault="00854C9A" w:rsidP="00DE4D8B">
      <w:pPr>
        <w:spacing w:line="360" w:lineRule="auto"/>
        <w:jc w:val="both"/>
        <w:rPr>
          <w:rFonts w:ascii="Arial" w:hAnsi="Arial" w:cs="Arial"/>
          <w:sz w:val="22"/>
          <w:szCs w:val="22"/>
        </w:rPr>
      </w:pPr>
      <w:r w:rsidRPr="00DE4D8B">
        <w:rPr>
          <w:rFonts w:ascii="Arial" w:hAnsi="Arial" w:cs="Arial"/>
          <w:sz w:val="22"/>
          <w:szCs w:val="22"/>
        </w:rPr>
        <w:t xml:space="preserve">Depression is a serious global problem. Around </w:t>
      </w:r>
      <w:r w:rsidRPr="007516AA">
        <w:rPr>
          <w:rFonts w:ascii="Arial" w:hAnsi="Arial" w:cs="Arial"/>
          <w:sz w:val="22"/>
          <w:szCs w:val="22"/>
        </w:rPr>
        <w:t>280 million people</w:t>
      </w:r>
      <w:r w:rsidRPr="00DE4D8B">
        <w:rPr>
          <w:rFonts w:ascii="Arial" w:hAnsi="Arial" w:cs="Arial"/>
          <w:sz w:val="22"/>
          <w:szCs w:val="22"/>
        </w:rPr>
        <w:t xml:space="preserve"> worldwide live with depression, and about </w:t>
      </w:r>
      <w:r w:rsidRPr="007516AA">
        <w:rPr>
          <w:rFonts w:ascii="Arial" w:hAnsi="Arial" w:cs="Arial"/>
          <w:sz w:val="22"/>
          <w:szCs w:val="22"/>
        </w:rPr>
        <w:t>700,000 people die by suicide each year</w:t>
      </w:r>
      <w:r w:rsidRPr="00DE4D8B">
        <w:rPr>
          <w:rFonts w:ascii="Arial" w:hAnsi="Arial" w:cs="Arial"/>
          <w:sz w:val="22"/>
          <w:szCs w:val="22"/>
        </w:rPr>
        <w:t xml:space="preserve"> linked to depression (WHO, 2021). This shows how harmful the condition can be.</w:t>
      </w:r>
    </w:p>
    <w:p w14:paraId="08E7752A" w14:textId="24894A02" w:rsidR="00854C9A" w:rsidRPr="00DE4D8B" w:rsidRDefault="00854C9A" w:rsidP="00DE4D8B">
      <w:pPr>
        <w:spacing w:line="360" w:lineRule="auto"/>
        <w:jc w:val="both"/>
        <w:rPr>
          <w:rFonts w:ascii="Arial" w:hAnsi="Arial" w:cs="Arial"/>
          <w:sz w:val="22"/>
          <w:szCs w:val="22"/>
        </w:rPr>
      </w:pPr>
      <w:r w:rsidRPr="00DE4D8B">
        <w:rPr>
          <w:rFonts w:ascii="Arial" w:hAnsi="Arial" w:cs="Arial"/>
          <w:sz w:val="22"/>
          <w:szCs w:val="22"/>
        </w:rPr>
        <w:t xml:space="preserve">In the UK, depression is also common. Around </w:t>
      </w:r>
      <w:r w:rsidRPr="007516AA">
        <w:rPr>
          <w:rFonts w:ascii="Arial" w:hAnsi="Arial" w:cs="Arial"/>
          <w:sz w:val="22"/>
          <w:szCs w:val="22"/>
        </w:rPr>
        <w:t>1 in 6 adults</w:t>
      </w:r>
      <w:r w:rsidRPr="00DE4D8B">
        <w:rPr>
          <w:rFonts w:ascii="Arial" w:hAnsi="Arial" w:cs="Arial"/>
          <w:sz w:val="22"/>
          <w:szCs w:val="22"/>
        </w:rPr>
        <w:t xml:space="preserve"> experience symptoms each week, and self</w:t>
      </w:r>
      <w:r w:rsidRPr="00DE4D8B">
        <w:rPr>
          <w:rFonts w:ascii="Arial" w:hAnsi="Arial" w:cs="Arial"/>
          <w:sz w:val="22"/>
          <w:szCs w:val="22"/>
        </w:rPr>
        <w:noBreakHyphen/>
        <w:t xml:space="preserve">harm has increased to </w:t>
      </w:r>
      <w:r w:rsidRPr="007516AA">
        <w:rPr>
          <w:rFonts w:ascii="Arial" w:hAnsi="Arial" w:cs="Arial"/>
          <w:sz w:val="22"/>
          <w:szCs w:val="22"/>
        </w:rPr>
        <w:t>10.3%</w:t>
      </w:r>
      <w:r w:rsidRPr="00DE4D8B">
        <w:rPr>
          <w:rFonts w:ascii="Arial" w:hAnsi="Arial" w:cs="Arial"/>
          <w:sz w:val="22"/>
          <w:szCs w:val="22"/>
        </w:rPr>
        <w:t xml:space="preserve"> among adults </w:t>
      </w:r>
      <w:r w:rsidRPr="007516AA">
        <w:rPr>
          <w:rFonts w:ascii="Arial" w:hAnsi="Arial" w:cs="Arial"/>
          <w:sz w:val="22"/>
          <w:szCs w:val="22"/>
        </w:rPr>
        <w:t>(NHS Digital</w:t>
      </w:r>
      <w:r w:rsidRPr="00DE4D8B">
        <w:rPr>
          <w:rFonts w:ascii="Arial" w:hAnsi="Arial" w:cs="Arial"/>
          <w:sz w:val="22"/>
          <w:szCs w:val="22"/>
        </w:rPr>
        <w:t>, 2023). These numbers show that depression affects many people and can lead to severe outcomes</w:t>
      </w:r>
      <w:r w:rsidR="00F35888">
        <w:rPr>
          <w:rFonts w:ascii="Arial" w:hAnsi="Arial" w:cs="Arial"/>
          <w:sz w:val="22"/>
          <w:szCs w:val="22"/>
        </w:rPr>
        <w:t>. According to (ONO, 2025) there is no exact number of people in the United Kingdom who have died from depression. This is because depression can lead to serious problems, including suicide, but is not always written as the main cause of death.</w:t>
      </w:r>
    </w:p>
    <w:p w14:paraId="7D665C74" w14:textId="3D0DC331" w:rsidR="00B413DA" w:rsidRPr="00480390" w:rsidRDefault="00B413DA" w:rsidP="00DE4D8B">
      <w:pPr>
        <w:pStyle w:val="Heading2"/>
        <w:jc w:val="both"/>
        <w:rPr>
          <w:b/>
          <w:bCs/>
          <w:sz w:val="24"/>
          <w:szCs w:val="24"/>
        </w:rPr>
      </w:pPr>
      <w:r w:rsidRPr="00480390">
        <w:rPr>
          <w:b/>
          <w:bCs/>
          <w:sz w:val="24"/>
          <w:szCs w:val="24"/>
        </w:rPr>
        <w:t> </w:t>
      </w:r>
      <w:bookmarkStart w:id="1" w:name="_Toc236919454"/>
      <w:r w:rsidRPr="00480390">
        <w:rPr>
          <w:b/>
          <w:bCs/>
          <w:sz w:val="24"/>
          <w:szCs w:val="24"/>
        </w:rPr>
        <w:t>Main Body</w:t>
      </w:r>
      <w:bookmarkEnd w:id="1"/>
      <w:r w:rsidRPr="00480390">
        <w:rPr>
          <w:b/>
          <w:bCs/>
          <w:sz w:val="24"/>
          <w:szCs w:val="24"/>
        </w:rPr>
        <w:t> </w:t>
      </w:r>
    </w:p>
    <w:p w14:paraId="6431ACC8" w14:textId="77777777" w:rsidR="007258BF"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Depression is a mental health condition that affects a person's feelings, thoughts, and actions. It can make people feel very sad, worried, or hopeless for a long period of time. Depression can affect daily life, relationships, work, education, and physical health. To make sure people get the right treatment, health professionals use different ways to measure and monitor depression.</w:t>
      </w:r>
    </w:p>
    <w:p w14:paraId="30DEEB10" w14:textId="11CEFB5E" w:rsidR="008E477D" w:rsidRPr="00480390" w:rsidRDefault="00B413DA" w:rsidP="00DE4D8B">
      <w:pPr>
        <w:pStyle w:val="Heading3"/>
        <w:jc w:val="both"/>
        <w:rPr>
          <w:b/>
          <w:bCs/>
          <w:sz w:val="24"/>
          <w:szCs w:val="24"/>
        </w:rPr>
      </w:pPr>
      <w:r w:rsidRPr="00480390">
        <w:rPr>
          <w:b/>
          <w:bCs/>
          <w:sz w:val="24"/>
          <w:szCs w:val="24"/>
        </w:rPr>
        <w:t> </w:t>
      </w:r>
      <w:bookmarkStart w:id="2" w:name="_Toc236919455"/>
      <w:r w:rsidR="007258BF" w:rsidRPr="00480390">
        <w:rPr>
          <w:b/>
          <w:bCs/>
          <w:sz w:val="24"/>
          <w:szCs w:val="24"/>
        </w:rPr>
        <w:t>Measure</w:t>
      </w:r>
      <w:bookmarkEnd w:id="2"/>
    </w:p>
    <w:p w14:paraId="6A1FA464" w14:textId="4C4D39B1"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 xml:space="preserve">One way to measure depression is by using questionnaires. A common questionnaire is </w:t>
      </w:r>
      <w:r w:rsidR="004F298B">
        <w:rPr>
          <w:rFonts w:ascii="Arial" w:hAnsi="Arial" w:cs="Arial"/>
          <w:sz w:val="22"/>
          <w:szCs w:val="22"/>
        </w:rPr>
        <w:t>a depression screening tool</w:t>
      </w:r>
      <w:r w:rsidRPr="00DE4D8B">
        <w:rPr>
          <w:rFonts w:ascii="Arial" w:hAnsi="Arial" w:cs="Arial"/>
          <w:sz w:val="22"/>
          <w:szCs w:val="22"/>
        </w:rPr>
        <w:t xml:space="preserve">. It asks </w:t>
      </w:r>
      <w:r w:rsidR="00376547">
        <w:rPr>
          <w:rFonts w:ascii="Arial" w:hAnsi="Arial" w:cs="Arial"/>
          <w:sz w:val="22"/>
          <w:szCs w:val="22"/>
        </w:rPr>
        <w:t>about feelings and signs of depression, such as feeling unhappy</w:t>
      </w:r>
      <w:r w:rsidRPr="00DE4D8B">
        <w:rPr>
          <w:rFonts w:ascii="Arial" w:hAnsi="Arial" w:cs="Arial"/>
          <w:sz w:val="22"/>
          <w:szCs w:val="22"/>
        </w:rPr>
        <w:t>, having low energy,</w:t>
      </w:r>
      <w:r w:rsidR="00C000B6">
        <w:rPr>
          <w:rFonts w:ascii="Arial" w:hAnsi="Arial" w:cs="Arial"/>
          <w:sz w:val="22"/>
          <w:szCs w:val="22"/>
        </w:rPr>
        <w:t xml:space="preserve"> no longer taking pleasure in things</w:t>
      </w:r>
      <w:r w:rsidR="00C2751D">
        <w:rPr>
          <w:rFonts w:ascii="Arial" w:hAnsi="Arial" w:cs="Arial"/>
          <w:sz w:val="22"/>
          <w:szCs w:val="22"/>
        </w:rPr>
        <w:t xml:space="preserve"> they used to like</w:t>
      </w:r>
      <w:r w:rsidR="00762E0A">
        <w:rPr>
          <w:rFonts w:ascii="Arial" w:hAnsi="Arial" w:cs="Arial"/>
          <w:sz w:val="22"/>
          <w:szCs w:val="22"/>
        </w:rPr>
        <w:t xml:space="preserve"> or enjoy,</w:t>
      </w:r>
      <w:r w:rsidRPr="00DE4D8B">
        <w:rPr>
          <w:rFonts w:ascii="Arial" w:hAnsi="Arial" w:cs="Arial"/>
          <w:sz w:val="22"/>
          <w:szCs w:val="22"/>
        </w:rPr>
        <w:t xml:space="preserve"> sleeping badly, and feeling hopeless. The answers help health professionals understand how serious the depression is and what support may be needed (NHS, 2024). </w:t>
      </w:r>
      <w:r w:rsidR="00A10B79" w:rsidRPr="00DE4D8B">
        <w:rPr>
          <w:rFonts w:ascii="Arial" w:hAnsi="Arial" w:cs="Arial"/>
          <w:sz w:val="22"/>
          <w:szCs w:val="22"/>
        </w:rPr>
        <w:t xml:space="preserve"> </w:t>
      </w:r>
      <w:r w:rsidRPr="00DE4D8B">
        <w:rPr>
          <w:rFonts w:ascii="Arial" w:hAnsi="Arial" w:cs="Arial"/>
          <w:sz w:val="22"/>
          <w:szCs w:val="22"/>
        </w:rPr>
        <w:t>Health professionals also use meetings and assessments to check a person's mental health. During these meetings, doctors, nurses, psychologists, or psychiatrists ask questions about the person's feelings, behaviour, thoughts, and daily activities. This helps them understand how depression is affecting the person's life and allows them to decide on the best treatment (NICE, 2022). </w:t>
      </w:r>
    </w:p>
    <w:p w14:paraId="17A3CE02" w14:textId="70DBF98D" w:rsidR="008E477D" w:rsidRPr="00C40CDC" w:rsidRDefault="00A10B79" w:rsidP="00DE4D8B">
      <w:pPr>
        <w:pStyle w:val="Heading3"/>
        <w:jc w:val="both"/>
        <w:rPr>
          <w:b/>
          <w:bCs/>
          <w:sz w:val="24"/>
          <w:szCs w:val="24"/>
        </w:rPr>
      </w:pPr>
      <w:bookmarkStart w:id="3" w:name="_Toc236919456"/>
      <w:r w:rsidRPr="00C40CDC">
        <w:rPr>
          <w:b/>
          <w:bCs/>
          <w:sz w:val="24"/>
          <w:szCs w:val="24"/>
        </w:rPr>
        <w:lastRenderedPageBreak/>
        <w:t>Monitoring</w:t>
      </w:r>
      <w:bookmarkEnd w:id="3"/>
    </w:p>
    <w:p w14:paraId="5AF28717"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Another way of monitoring depression is through regular appointments. These appointments allow healthcare professionals to see whether the person's symptoms are improving or becoming worse. Some people also use mobile phone apps and online tools to record their mood and emotions. These tools can help people keep track of their mental health and identify any changes (Mental Health Foundation, 2024). </w:t>
      </w:r>
    </w:p>
    <w:p w14:paraId="0FDBFF68" w14:textId="78B9E85F" w:rsidR="008E477D" w:rsidRPr="00C40CDC" w:rsidRDefault="00A10B79" w:rsidP="002F26E0">
      <w:pPr>
        <w:pStyle w:val="Heading3"/>
        <w:rPr>
          <w:b/>
          <w:bCs/>
          <w:sz w:val="24"/>
          <w:szCs w:val="24"/>
        </w:rPr>
      </w:pPr>
      <w:bookmarkStart w:id="4" w:name="_Toc236919457"/>
      <w:r w:rsidRPr="00C40CDC">
        <w:rPr>
          <w:b/>
          <w:bCs/>
          <w:sz w:val="24"/>
          <w:szCs w:val="24"/>
        </w:rPr>
        <w:t>Control</w:t>
      </w:r>
      <w:bookmarkEnd w:id="4"/>
    </w:p>
    <w:p w14:paraId="25355360" w14:textId="315537BE"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There are</w:t>
      </w:r>
      <w:r w:rsidR="00136FE2">
        <w:rPr>
          <w:rFonts w:ascii="Arial" w:hAnsi="Arial" w:cs="Arial"/>
          <w:sz w:val="22"/>
          <w:szCs w:val="22"/>
        </w:rPr>
        <w:t xml:space="preserve"> other</w:t>
      </w:r>
      <w:r w:rsidRPr="00DE4D8B">
        <w:rPr>
          <w:rFonts w:ascii="Arial" w:hAnsi="Arial" w:cs="Arial"/>
          <w:sz w:val="22"/>
          <w:szCs w:val="22"/>
        </w:rPr>
        <w:t xml:space="preserve"> different ways to control depression. </w:t>
      </w:r>
      <w:r w:rsidR="003D1F49">
        <w:rPr>
          <w:rFonts w:ascii="Arial" w:hAnsi="Arial" w:cs="Arial"/>
          <w:sz w:val="22"/>
          <w:szCs w:val="22"/>
        </w:rPr>
        <w:t>C</w:t>
      </w:r>
      <w:r w:rsidR="00DD0A42">
        <w:rPr>
          <w:rFonts w:ascii="Arial" w:hAnsi="Arial" w:cs="Arial"/>
          <w:sz w:val="22"/>
          <w:szCs w:val="22"/>
        </w:rPr>
        <w:t>ognitive Behavioural Therap</w:t>
      </w:r>
      <w:r w:rsidR="009273E1">
        <w:rPr>
          <w:rFonts w:ascii="Arial" w:hAnsi="Arial" w:cs="Arial"/>
          <w:sz w:val="22"/>
          <w:szCs w:val="22"/>
        </w:rPr>
        <w:t xml:space="preserve">y is a common treatment for depression. It also helps people notice negative thoughts and learn how to change them. </w:t>
      </w:r>
      <w:r w:rsidRPr="00DE4D8B">
        <w:rPr>
          <w:rFonts w:ascii="Arial" w:hAnsi="Arial" w:cs="Arial"/>
          <w:sz w:val="22"/>
          <w:szCs w:val="22"/>
        </w:rPr>
        <w:t>It also teaches people better ways to deal with stress and problems in everyday life (NICE, 2022). </w:t>
      </w:r>
    </w:p>
    <w:p w14:paraId="09CC516F"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Talking therapies and counselling are also useful treatments. They give people a chance to talk about their feelings and worries with a trained professional. This can help people understand their problems better and find ways to cope with them (NHS, 2024). </w:t>
      </w:r>
    </w:p>
    <w:p w14:paraId="7E5CD4B4"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Some people may need medication to help control their depression. Doctors may prescribe antidepressants, especially when symptoms are more serious. These medicines work by helping chemicals in the brain that affect mood. They can help reduce sadness, anxiety, and low motivation. However, they should only be taken under the supervision of a healthcare professional (NHS, 2024). </w:t>
      </w:r>
    </w:p>
    <w:p w14:paraId="4A59053C"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Healthy lifestyle choices can also help manage depression. Regular exercise can improve mood and reduce stress. Eating healthy food, getting enough sleep, and reducing alcohol intake can also improve mental wellbeing. These habits can help people feel better physically and emotionally (Mental Health Foundation, 2024). </w:t>
      </w:r>
    </w:p>
    <w:p w14:paraId="542AB4C6"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Support from family, friends, and the local community is very important. People with depression may feel lonely and isolated. Having supportive people around them can help them feel understood and cared for. Getting help early can also stop depression from becoming more severe and improve recovery (World Health Organization, 2023). </w:t>
      </w:r>
    </w:p>
    <w:p w14:paraId="0565F1F1"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Depression can have many effects on individuals and the community. A person with depression may feel sad most of the time, have low energy, lose interest in hobbies, and find it difficult to concentrate. These symptoms can make everyday tasks harder and affect a person's quality of life (NHS, 2024). </w:t>
      </w:r>
    </w:p>
    <w:p w14:paraId="32FF4E25" w14:textId="7753E378"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 xml:space="preserve">Depression can also affect physical health. People with depression may be at greater risk of developing illnesses such as heart disease, diabetes, and high blood pressure. Some people </w:t>
      </w:r>
      <w:r w:rsidRPr="00DE4D8B">
        <w:rPr>
          <w:rFonts w:ascii="Arial" w:hAnsi="Arial" w:cs="Arial"/>
          <w:sz w:val="22"/>
          <w:szCs w:val="22"/>
        </w:rPr>
        <w:lastRenderedPageBreak/>
        <w:t xml:space="preserve">may also develop unhealthy </w:t>
      </w:r>
      <w:r w:rsidR="0041194D">
        <w:rPr>
          <w:rFonts w:ascii="Arial" w:hAnsi="Arial" w:cs="Arial"/>
          <w:sz w:val="22"/>
          <w:szCs w:val="22"/>
        </w:rPr>
        <w:t>t</w:t>
      </w:r>
      <w:r w:rsidR="00A13615">
        <w:rPr>
          <w:rFonts w:ascii="Arial" w:hAnsi="Arial" w:cs="Arial"/>
          <w:sz w:val="22"/>
          <w:szCs w:val="22"/>
        </w:rPr>
        <w:t>raits</w:t>
      </w:r>
      <w:r w:rsidRPr="00DE4D8B">
        <w:rPr>
          <w:rFonts w:ascii="Arial" w:hAnsi="Arial" w:cs="Arial"/>
          <w:sz w:val="22"/>
          <w:szCs w:val="22"/>
        </w:rPr>
        <w:t xml:space="preserve"> such as smoking</w:t>
      </w:r>
      <w:r w:rsidR="00FA4559">
        <w:rPr>
          <w:rFonts w:ascii="Arial" w:hAnsi="Arial" w:cs="Arial"/>
          <w:sz w:val="22"/>
          <w:szCs w:val="22"/>
        </w:rPr>
        <w:t xml:space="preserve"> and </w:t>
      </w:r>
      <w:r w:rsidRPr="00DE4D8B">
        <w:rPr>
          <w:rFonts w:ascii="Arial" w:hAnsi="Arial" w:cs="Arial"/>
          <w:sz w:val="22"/>
          <w:szCs w:val="22"/>
        </w:rPr>
        <w:t>dr</w:t>
      </w:r>
      <w:r w:rsidR="00A13615">
        <w:rPr>
          <w:rFonts w:ascii="Arial" w:hAnsi="Arial" w:cs="Arial"/>
          <w:sz w:val="22"/>
          <w:szCs w:val="22"/>
        </w:rPr>
        <w:t>i</w:t>
      </w:r>
      <w:r w:rsidRPr="00DE4D8B">
        <w:rPr>
          <w:rFonts w:ascii="Arial" w:hAnsi="Arial" w:cs="Arial"/>
          <w:sz w:val="22"/>
          <w:szCs w:val="22"/>
        </w:rPr>
        <w:t>nking too much alcohol, or eating unhealthy foods, which can make their health worse (World Health Organization, 2023). </w:t>
      </w:r>
    </w:p>
    <w:p w14:paraId="07659FA3"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Family members and carers may also be affected. Caring for someone with depression can be stressful and emotionally challenging. Family relationships may become difficult, and children living with a parent who has depression may also experience emotional problems (Mental Health Foundation, 2024). </w:t>
      </w:r>
    </w:p>
    <w:p w14:paraId="60A9DA8C"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Depression can affect the wider community as well. Some people may struggle to keep a job or attend work regularly because of their condition. This can reduce productivity and increase costs for employers and healthcare services. More people may need support from health and social care services, which increases the demand for these services (NICE, 2022). </w:t>
      </w:r>
    </w:p>
    <w:p w14:paraId="6F321EBF"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In severe cases, depression can lead to self-harm or suicidal thoughts. This is one of the most serious effects of the condition and shows why early treatment and support are important (World Health Organization, 2023). </w:t>
      </w:r>
    </w:p>
    <w:p w14:paraId="70D2892F"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Many health and social care services are available to support people with depression. General Practitioners (GPs) are usually the first professionals people contact. They can assess symptoms, provide advice, prescribe medication, and refer individuals to specialist mental health services if needed (NHS, 2024). </w:t>
      </w:r>
    </w:p>
    <w:p w14:paraId="57E5BD65"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Community Mental Health Teams (CMHTs) provide support for people with more serious mental health needs. These teams include different professionals such as psychiatrists, psychologists, mental health nurses, occupational therapists, and social workers. They work together to provide treatment and support that meets the person's needs (NICE, 2022). </w:t>
      </w:r>
    </w:p>
    <w:p w14:paraId="239FA622"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NHS Talking Therapies services provide support through counselling, Cognitive Behavioural Therapy (CBT), and other treatments. These services help people understand their condition and learn ways to manage their symptoms (NHS, 2024). </w:t>
      </w:r>
    </w:p>
    <w:p w14:paraId="3EB5230B"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Social workers can help people access housing support, financial support, employment advice, and community services. Charities and support groups can also offer emotional support and help people meet others who have had similar experiences. This can reduce loneliness and improve wellbeing (Mental Health Foundation, 2024). </w:t>
      </w:r>
    </w:p>
    <w:p w14:paraId="460E3BC8"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People who are experiencing a mental health crisis may need urgent support. Crisis teams, emergency mental health services, and helplines can provide immediate help and support. These services are important for protecting people who may be at risk of self-harm or suicide (NHS, 2024). </w:t>
      </w:r>
    </w:p>
    <w:p w14:paraId="245A6857" w14:textId="77777777" w:rsidR="000C042C" w:rsidRDefault="000C042C" w:rsidP="00DE4D8B">
      <w:pPr>
        <w:pStyle w:val="Heading2"/>
        <w:spacing w:line="360" w:lineRule="auto"/>
        <w:jc w:val="both"/>
        <w:rPr>
          <w:rFonts w:ascii="Arial" w:hAnsi="Arial" w:cs="Arial"/>
          <w:sz w:val="24"/>
          <w:szCs w:val="24"/>
        </w:rPr>
      </w:pPr>
      <w:bookmarkStart w:id="5" w:name="_Toc236919458"/>
    </w:p>
    <w:p w14:paraId="40CE82BA" w14:textId="77777777" w:rsidR="000C042C" w:rsidRDefault="000C042C" w:rsidP="00DE4D8B">
      <w:pPr>
        <w:pStyle w:val="Heading2"/>
        <w:spacing w:line="360" w:lineRule="auto"/>
        <w:jc w:val="both"/>
        <w:rPr>
          <w:rFonts w:ascii="Arial" w:hAnsi="Arial" w:cs="Arial"/>
          <w:sz w:val="24"/>
          <w:szCs w:val="24"/>
        </w:rPr>
      </w:pPr>
    </w:p>
    <w:p w14:paraId="5C28DF96" w14:textId="77777777" w:rsidR="007E018F" w:rsidRDefault="007E018F" w:rsidP="00DE4D8B">
      <w:pPr>
        <w:pStyle w:val="Heading2"/>
        <w:spacing w:line="360" w:lineRule="auto"/>
        <w:jc w:val="both"/>
        <w:rPr>
          <w:rFonts w:ascii="Arial" w:hAnsi="Arial" w:cs="Arial"/>
          <w:sz w:val="24"/>
          <w:szCs w:val="24"/>
        </w:rPr>
      </w:pPr>
    </w:p>
    <w:p w14:paraId="7FE0A8C4" w14:textId="2E5A6030" w:rsidR="002B723E" w:rsidRPr="009D7FA6" w:rsidRDefault="002B723E" w:rsidP="00DE4D8B">
      <w:pPr>
        <w:pStyle w:val="Heading2"/>
        <w:spacing w:line="360" w:lineRule="auto"/>
        <w:jc w:val="both"/>
        <w:rPr>
          <w:rFonts w:ascii="Arial" w:hAnsi="Arial" w:cs="Arial"/>
          <w:b/>
          <w:bCs/>
          <w:sz w:val="22"/>
          <w:szCs w:val="22"/>
        </w:rPr>
      </w:pPr>
      <w:r w:rsidRPr="009D7FA6">
        <w:rPr>
          <w:rFonts w:ascii="Arial" w:hAnsi="Arial" w:cs="Arial"/>
          <w:b/>
          <w:bCs/>
          <w:sz w:val="24"/>
          <w:szCs w:val="24"/>
        </w:rPr>
        <w:t>Conclusion</w:t>
      </w:r>
      <w:r w:rsidRPr="009D7FA6">
        <w:rPr>
          <w:rFonts w:ascii="Arial" w:hAnsi="Arial" w:cs="Arial"/>
          <w:b/>
          <w:bCs/>
          <w:sz w:val="22"/>
          <w:szCs w:val="22"/>
        </w:rPr>
        <w:t>:</w:t>
      </w:r>
      <w:bookmarkEnd w:id="5"/>
    </w:p>
    <w:p w14:paraId="4ECEF382" w14:textId="2033B7EE" w:rsidR="007E018F" w:rsidRDefault="00B413DA" w:rsidP="00DE4D8B">
      <w:pPr>
        <w:spacing w:line="360" w:lineRule="auto"/>
        <w:jc w:val="both"/>
        <w:rPr>
          <w:rFonts w:ascii="Arial" w:hAnsi="Arial" w:cs="Arial"/>
          <w:sz w:val="22"/>
          <w:szCs w:val="22"/>
        </w:rPr>
      </w:pPr>
      <w:r w:rsidRPr="00DE4D8B">
        <w:rPr>
          <w:rFonts w:ascii="Arial" w:hAnsi="Arial" w:cs="Arial"/>
          <w:sz w:val="22"/>
          <w:szCs w:val="22"/>
        </w:rPr>
        <w:t>In conclusion, depression is a serious mental health condition that affects many people. Health</w:t>
      </w:r>
      <w:r w:rsidR="007E018F">
        <w:rPr>
          <w:rFonts w:ascii="Arial" w:hAnsi="Arial" w:cs="Arial"/>
          <w:sz w:val="22"/>
          <w:szCs w:val="22"/>
        </w:rPr>
        <w:t xml:space="preserve"> Social Care Workers use questions, assessments, and regular check-ups to understand depression and see if the person is getting better. Depression can be treated with talking therapy and medication. Eating healthy food, exercising, getting enough</w:t>
      </w:r>
      <w:r w:rsidR="00CB20D7">
        <w:rPr>
          <w:rFonts w:ascii="Arial" w:hAnsi="Arial" w:cs="Arial"/>
          <w:sz w:val="22"/>
          <w:szCs w:val="22"/>
        </w:rPr>
        <w:t xml:space="preserve"> sleep, and having support from family and friends can also help.  Depression can affect a person’s feelings, relationships, work, and everyday life.  It can also affect their family and friends. Therefore, it is Important for people to get help as soon as possible.  People should not feel ashamed or afraid to talk about depression or ask for help.  With the right treatment and support, people can manage depression and improve their lives.  In general, early help, good treatment, understanding, and support van help people feel better and improve their mental health and wellbeing.</w:t>
      </w:r>
    </w:p>
    <w:p w14:paraId="3A2A8005" w14:textId="77777777" w:rsidR="007E018F" w:rsidRDefault="007E018F" w:rsidP="00DE4D8B">
      <w:pPr>
        <w:spacing w:line="360" w:lineRule="auto"/>
        <w:jc w:val="both"/>
        <w:rPr>
          <w:rFonts w:ascii="Arial" w:hAnsi="Arial" w:cs="Arial"/>
          <w:sz w:val="22"/>
          <w:szCs w:val="22"/>
        </w:rPr>
      </w:pPr>
    </w:p>
    <w:p w14:paraId="5B4AE5AE"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 </w:t>
      </w:r>
    </w:p>
    <w:p w14:paraId="635A2B29"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 </w:t>
      </w:r>
    </w:p>
    <w:p w14:paraId="1536B3C4"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 </w:t>
      </w:r>
    </w:p>
    <w:p w14:paraId="6E9B20F2"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 </w:t>
      </w:r>
    </w:p>
    <w:p w14:paraId="504BCD56" w14:textId="77777777" w:rsidR="00B413DA" w:rsidRPr="00DE4D8B" w:rsidRDefault="00B413DA" w:rsidP="00DE4D8B">
      <w:pPr>
        <w:spacing w:line="360" w:lineRule="auto"/>
        <w:jc w:val="both"/>
        <w:rPr>
          <w:rFonts w:ascii="Arial" w:hAnsi="Arial" w:cs="Arial"/>
          <w:sz w:val="22"/>
          <w:szCs w:val="22"/>
        </w:rPr>
      </w:pPr>
      <w:r w:rsidRPr="00DE4D8B">
        <w:rPr>
          <w:rFonts w:ascii="Arial" w:hAnsi="Arial" w:cs="Arial"/>
          <w:sz w:val="22"/>
          <w:szCs w:val="22"/>
        </w:rPr>
        <w:t> </w:t>
      </w:r>
    </w:p>
    <w:p w14:paraId="3D9BEF8A" w14:textId="55711FCC" w:rsidR="00B413DA" w:rsidRPr="00DE4D8B" w:rsidRDefault="00B413DA" w:rsidP="00DE4D8B">
      <w:pPr>
        <w:spacing w:line="360" w:lineRule="auto"/>
        <w:jc w:val="both"/>
        <w:rPr>
          <w:rFonts w:ascii="Arial" w:hAnsi="Arial" w:cs="Arial"/>
          <w:sz w:val="22"/>
          <w:szCs w:val="22"/>
        </w:rPr>
      </w:pPr>
    </w:p>
    <w:p w14:paraId="50678BE8" w14:textId="77777777" w:rsidR="009175CD" w:rsidRPr="00DE4D8B" w:rsidRDefault="009175CD" w:rsidP="002F26E0">
      <w:pPr>
        <w:pStyle w:val="Heading2"/>
        <w:rPr>
          <w:sz w:val="22"/>
          <w:szCs w:val="22"/>
        </w:rPr>
      </w:pPr>
      <w:bookmarkStart w:id="6" w:name="_Toc236919459"/>
    </w:p>
    <w:p w14:paraId="07C637B1" w14:textId="77777777" w:rsidR="00076D90" w:rsidRDefault="00076D90" w:rsidP="00076D90"/>
    <w:p w14:paraId="57F2320B" w14:textId="77777777" w:rsidR="000C042C" w:rsidRDefault="000C042C" w:rsidP="00076D90"/>
    <w:p w14:paraId="41E536D3" w14:textId="77777777" w:rsidR="000C042C" w:rsidRDefault="000C042C" w:rsidP="00076D90"/>
    <w:p w14:paraId="561A63D2" w14:textId="77777777" w:rsidR="000C042C" w:rsidRDefault="000C042C" w:rsidP="00076D90"/>
    <w:p w14:paraId="00CD2CAC" w14:textId="77777777" w:rsidR="000C042C" w:rsidRDefault="000C042C" w:rsidP="00076D90"/>
    <w:p w14:paraId="1E89BAF6" w14:textId="77777777" w:rsidR="000C042C" w:rsidRDefault="000C042C" w:rsidP="00076D90"/>
    <w:p w14:paraId="4A7B96AB" w14:textId="77777777" w:rsidR="000C042C" w:rsidRDefault="000C042C" w:rsidP="00076D90"/>
    <w:p w14:paraId="52415A85" w14:textId="77777777" w:rsidR="000C042C" w:rsidRDefault="000C042C" w:rsidP="00076D90"/>
    <w:p w14:paraId="4EFCF2BD" w14:textId="77777777" w:rsidR="000C042C" w:rsidRDefault="000C042C" w:rsidP="00076D90"/>
    <w:p w14:paraId="691184F3" w14:textId="77777777" w:rsidR="000C042C" w:rsidRPr="00076D90" w:rsidRDefault="000C042C" w:rsidP="00076D90"/>
    <w:p w14:paraId="225FBD19" w14:textId="77777777" w:rsidR="00D201A7" w:rsidRDefault="00DE4D8B" w:rsidP="002F26E0">
      <w:pPr>
        <w:pStyle w:val="Heading2"/>
        <w:rPr>
          <w:b/>
          <w:bCs/>
          <w:sz w:val="24"/>
          <w:szCs w:val="24"/>
        </w:rPr>
      </w:pPr>
      <w:r w:rsidRPr="00DE4D8B">
        <w:rPr>
          <w:b/>
          <w:bCs/>
          <w:sz w:val="24"/>
          <w:szCs w:val="24"/>
        </w:rPr>
        <w:t>R</w:t>
      </w:r>
      <w:r w:rsidR="00B413DA" w:rsidRPr="00DE4D8B">
        <w:rPr>
          <w:b/>
          <w:bCs/>
          <w:sz w:val="24"/>
          <w:szCs w:val="24"/>
        </w:rPr>
        <w:t>eferences</w:t>
      </w:r>
      <w:bookmarkEnd w:id="6"/>
    </w:p>
    <w:p w14:paraId="2460D236" w14:textId="77777777" w:rsidR="00D201A7" w:rsidRDefault="00D201A7" w:rsidP="002F26E0">
      <w:pPr>
        <w:pStyle w:val="Heading2"/>
        <w:rPr>
          <w:rFonts w:ascii="Arial" w:hAnsi="Arial" w:cs="Arial"/>
          <w:sz w:val="22"/>
          <w:szCs w:val="22"/>
        </w:rPr>
      </w:pPr>
      <w:r w:rsidRPr="00317D1E">
        <w:rPr>
          <w:rFonts w:ascii="Arial" w:hAnsi="Arial" w:cs="Arial"/>
          <w:sz w:val="22"/>
          <w:szCs w:val="22"/>
        </w:rPr>
        <w:t xml:space="preserve">Beck, A.T. (1979) </w:t>
      </w:r>
      <w:r w:rsidRPr="00317D1E">
        <w:rPr>
          <w:rFonts w:ascii="Arial" w:hAnsi="Arial" w:cs="Arial"/>
          <w:i/>
          <w:iCs/>
          <w:sz w:val="22"/>
          <w:szCs w:val="22"/>
        </w:rPr>
        <w:t>Cognitive Therapy of Depression</w:t>
      </w:r>
      <w:r w:rsidRPr="00317D1E">
        <w:rPr>
          <w:rFonts w:ascii="Arial" w:hAnsi="Arial" w:cs="Arial"/>
          <w:sz w:val="22"/>
          <w:szCs w:val="22"/>
        </w:rPr>
        <w:t>. New York: Guilford Press</w:t>
      </w:r>
    </w:p>
    <w:p w14:paraId="0ADE72EB" w14:textId="77777777" w:rsidR="00D201A7" w:rsidRPr="00317D1E" w:rsidRDefault="00B413DA" w:rsidP="00D201A7">
      <w:pPr>
        <w:spacing w:line="360" w:lineRule="auto"/>
        <w:rPr>
          <w:rFonts w:ascii="Arial" w:hAnsi="Arial" w:cs="Arial"/>
          <w:sz w:val="22"/>
          <w:szCs w:val="22"/>
        </w:rPr>
      </w:pPr>
      <w:r w:rsidRPr="00DE4D8B">
        <w:rPr>
          <w:b/>
          <w:bCs/>
        </w:rPr>
        <w:t> </w:t>
      </w:r>
      <w:r w:rsidR="00D201A7" w:rsidRPr="00317D1E">
        <w:rPr>
          <w:rFonts w:ascii="Arial" w:hAnsi="Arial" w:cs="Arial"/>
          <w:sz w:val="22"/>
          <w:szCs w:val="22"/>
        </w:rPr>
        <w:t xml:space="preserve">Mental Health Foundation (2024) </w:t>
      </w:r>
      <w:r w:rsidR="00D201A7" w:rsidRPr="00317D1E">
        <w:rPr>
          <w:rFonts w:ascii="Arial" w:hAnsi="Arial" w:cs="Arial"/>
          <w:i/>
          <w:iCs/>
          <w:sz w:val="22"/>
          <w:szCs w:val="22"/>
        </w:rPr>
        <w:t>Depression</w:t>
      </w:r>
      <w:r w:rsidR="00D201A7" w:rsidRPr="00317D1E">
        <w:rPr>
          <w:rFonts w:ascii="Arial" w:hAnsi="Arial" w:cs="Arial"/>
          <w:sz w:val="22"/>
          <w:szCs w:val="22"/>
        </w:rPr>
        <w:t xml:space="preserve">. Available at: </w:t>
      </w:r>
      <w:hyperlink r:id="rId11" w:history="1">
        <w:r w:rsidR="00D201A7" w:rsidRPr="00317D1E">
          <w:rPr>
            <w:rStyle w:val="Hyperlink"/>
            <w:rFonts w:ascii="Arial" w:hAnsi="Arial" w:cs="Arial"/>
            <w:sz w:val="22"/>
            <w:szCs w:val="22"/>
          </w:rPr>
          <w:t>https://www.mentalhealth.org.uk</w:t>
        </w:r>
      </w:hyperlink>
      <w:r w:rsidR="00D201A7" w:rsidRPr="00317D1E">
        <w:rPr>
          <w:rFonts w:ascii="Arial" w:hAnsi="Arial" w:cs="Arial"/>
          <w:sz w:val="22"/>
          <w:szCs w:val="22"/>
        </w:rPr>
        <w:t xml:space="preserve"> (Accessed: 6 August 2026).</w:t>
      </w:r>
    </w:p>
    <w:p w14:paraId="676BCA24" w14:textId="77777777" w:rsidR="00D201A7" w:rsidRPr="00317D1E" w:rsidRDefault="00D201A7" w:rsidP="00D201A7">
      <w:pPr>
        <w:spacing w:line="360" w:lineRule="auto"/>
        <w:rPr>
          <w:rFonts w:ascii="Arial" w:hAnsi="Arial" w:cs="Arial"/>
          <w:sz w:val="22"/>
          <w:szCs w:val="22"/>
        </w:rPr>
      </w:pPr>
      <w:r w:rsidRPr="00317D1E">
        <w:rPr>
          <w:rFonts w:ascii="Arial" w:hAnsi="Arial" w:cs="Arial"/>
          <w:sz w:val="22"/>
          <w:szCs w:val="22"/>
        </w:rPr>
        <w:t xml:space="preserve">National Institute for Health and Care Excellence (NICE) (2022) </w:t>
      </w:r>
      <w:r w:rsidRPr="00317D1E">
        <w:rPr>
          <w:rFonts w:ascii="Arial" w:hAnsi="Arial" w:cs="Arial"/>
          <w:i/>
          <w:iCs/>
          <w:sz w:val="22"/>
          <w:szCs w:val="22"/>
        </w:rPr>
        <w:t>Depression in adults: treatment and management (NG222).</w:t>
      </w:r>
      <w:r w:rsidRPr="00317D1E">
        <w:rPr>
          <w:rFonts w:ascii="Arial" w:hAnsi="Arial" w:cs="Arial"/>
          <w:sz w:val="22"/>
          <w:szCs w:val="22"/>
        </w:rPr>
        <w:t xml:space="preserve"> London: NICE. Available at: </w:t>
      </w:r>
      <w:hyperlink r:id="rId12" w:history="1">
        <w:r w:rsidRPr="00317D1E">
          <w:rPr>
            <w:rStyle w:val="Hyperlink"/>
            <w:rFonts w:ascii="Arial" w:hAnsi="Arial" w:cs="Arial"/>
            <w:sz w:val="22"/>
            <w:szCs w:val="22"/>
          </w:rPr>
          <w:t>https://www.nice.org.uk</w:t>
        </w:r>
      </w:hyperlink>
    </w:p>
    <w:p w14:paraId="27D8BA3B" w14:textId="77777777" w:rsidR="00D201A7" w:rsidRPr="00DE4D8B" w:rsidRDefault="00D201A7" w:rsidP="00D201A7">
      <w:pPr>
        <w:spacing w:line="360" w:lineRule="auto"/>
        <w:rPr>
          <w:rFonts w:ascii="Arial" w:hAnsi="Arial" w:cs="Arial"/>
          <w:sz w:val="22"/>
          <w:szCs w:val="22"/>
        </w:rPr>
      </w:pPr>
      <w:r w:rsidRPr="00DE4D8B">
        <w:rPr>
          <w:rFonts w:ascii="Arial" w:hAnsi="Arial" w:cs="Arial"/>
          <w:sz w:val="22"/>
          <w:szCs w:val="22"/>
        </w:rPr>
        <w:t>NHS (2024) </w:t>
      </w:r>
      <w:r w:rsidRPr="00DE4D8B">
        <w:rPr>
          <w:rFonts w:ascii="Arial" w:hAnsi="Arial" w:cs="Arial"/>
          <w:i/>
          <w:iCs/>
          <w:sz w:val="22"/>
          <w:szCs w:val="22"/>
        </w:rPr>
        <w:t>Clinical depression</w:t>
      </w:r>
      <w:r w:rsidRPr="00DE4D8B">
        <w:rPr>
          <w:rFonts w:ascii="Arial" w:hAnsi="Arial" w:cs="Arial"/>
          <w:sz w:val="22"/>
          <w:szCs w:val="22"/>
        </w:rPr>
        <w:t>. Available at: </w:t>
      </w:r>
      <w:hyperlink r:id="rId13" w:tgtFrame="_blank" w:history="1">
        <w:r w:rsidRPr="00DE4D8B">
          <w:rPr>
            <w:rStyle w:val="Hyperlink"/>
            <w:rFonts w:ascii="Arial" w:hAnsi="Arial" w:cs="Arial"/>
            <w:sz w:val="22"/>
            <w:szCs w:val="22"/>
          </w:rPr>
          <w:t>https://www.nhs.uk/mental-health/conditions/clinical-depression/</w:t>
        </w:r>
      </w:hyperlink>
      <w:r w:rsidRPr="00DE4D8B">
        <w:rPr>
          <w:rFonts w:ascii="Arial" w:hAnsi="Arial" w:cs="Arial"/>
          <w:sz w:val="22"/>
          <w:szCs w:val="22"/>
        </w:rPr>
        <w:t> (Accessed: 1 August 2026). </w:t>
      </w:r>
    </w:p>
    <w:p w14:paraId="56E56170" w14:textId="77777777" w:rsidR="00691217" w:rsidRPr="00317D1E" w:rsidRDefault="00691217" w:rsidP="00691217">
      <w:pPr>
        <w:spacing w:line="360" w:lineRule="auto"/>
        <w:rPr>
          <w:rFonts w:ascii="Arial" w:hAnsi="Arial" w:cs="Arial"/>
          <w:sz w:val="22"/>
          <w:szCs w:val="22"/>
        </w:rPr>
      </w:pPr>
      <w:r w:rsidRPr="00317D1E">
        <w:rPr>
          <w:rFonts w:ascii="Arial" w:hAnsi="Arial" w:cs="Arial"/>
          <w:sz w:val="22"/>
          <w:szCs w:val="22"/>
        </w:rPr>
        <w:t xml:space="preserve">NHS (2024) </w:t>
      </w:r>
      <w:r w:rsidRPr="00317D1E">
        <w:rPr>
          <w:rFonts w:ascii="Arial" w:hAnsi="Arial" w:cs="Arial"/>
          <w:i/>
          <w:iCs/>
          <w:sz w:val="22"/>
          <w:szCs w:val="22"/>
        </w:rPr>
        <w:t>Depression in adults</w:t>
      </w:r>
      <w:r w:rsidRPr="00317D1E">
        <w:rPr>
          <w:rFonts w:ascii="Arial" w:hAnsi="Arial" w:cs="Arial"/>
          <w:sz w:val="22"/>
          <w:szCs w:val="22"/>
        </w:rPr>
        <w:t xml:space="preserve">. Available at: </w:t>
      </w:r>
      <w:hyperlink r:id="rId14" w:history="1">
        <w:r w:rsidRPr="00317D1E">
          <w:rPr>
            <w:rStyle w:val="Hyperlink"/>
            <w:rFonts w:ascii="Arial" w:hAnsi="Arial" w:cs="Arial"/>
            <w:sz w:val="22"/>
            <w:szCs w:val="22"/>
          </w:rPr>
          <w:t>https://www.nhs.uk/mental-health/conditions/depression-in-adults/</w:t>
        </w:r>
      </w:hyperlink>
      <w:r w:rsidRPr="00317D1E">
        <w:rPr>
          <w:rFonts w:ascii="Arial" w:hAnsi="Arial" w:cs="Arial"/>
          <w:sz w:val="22"/>
          <w:szCs w:val="22"/>
        </w:rPr>
        <w:t xml:space="preserve"> (Accessed: 6 August 2026).</w:t>
      </w:r>
    </w:p>
    <w:p w14:paraId="4A795982" w14:textId="77777777" w:rsidR="00691217" w:rsidRDefault="00691217" w:rsidP="00691217">
      <w:pPr>
        <w:spacing w:line="360" w:lineRule="auto"/>
        <w:rPr>
          <w:rFonts w:ascii="Arial" w:hAnsi="Arial" w:cs="Arial"/>
        </w:rPr>
      </w:pPr>
      <w:r w:rsidRPr="00B413DA">
        <w:rPr>
          <w:rFonts w:ascii="Arial" w:hAnsi="Arial" w:cs="Arial"/>
        </w:rPr>
        <w:t>Office for National Statistics (2023) </w:t>
      </w:r>
      <w:r w:rsidRPr="00B413DA">
        <w:rPr>
          <w:rFonts w:ascii="Arial" w:hAnsi="Arial" w:cs="Arial"/>
          <w:i/>
          <w:iCs/>
        </w:rPr>
        <w:t>Adult mental health in the UK</w:t>
      </w:r>
      <w:r w:rsidRPr="00B413DA">
        <w:rPr>
          <w:rFonts w:ascii="Arial" w:hAnsi="Arial" w:cs="Arial"/>
        </w:rPr>
        <w:t>. Available at: </w:t>
      </w:r>
      <w:hyperlink r:id="rId15" w:tgtFrame="_blank" w:history="1">
        <w:r w:rsidRPr="00B413DA">
          <w:rPr>
            <w:rStyle w:val="Hyperlink"/>
            <w:rFonts w:ascii="Arial" w:hAnsi="Arial" w:cs="Arial"/>
          </w:rPr>
          <w:t>https://www.ons.gov.uk</w:t>
        </w:r>
      </w:hyperlink>
      <w:r w:rsidRPr="00B413DA">
        <w:rPr>
          <w:rFonts w:ascii="Arial" w:hAnsi="Arial" w:cs="Arial"/>
        </w:rPr>
        <w:t> (Accessed: 1 August 2026). </w:t>
      </w:r>
    </w:p>
    <w:p w14:paraId="46D3E745" w14:textId="77777777" w:rsidR="00413B34" w:rsidRPr="00317D1E" w:rsidRDefault="00413B34" w:rsidP="00413B34">
      <w:pPr>
        <w:spacing w:line="360" w:lineRule="auto"/>
        <w:rPr>
          <w:rFonts w:ascii="Arial" w:hAnsi="Arial" w:cs="Arial"/>
          <w:sz w:val="22"/>
          <w:szCs w:val="22"/>
        </w:rPr>
      </w:pPr>
      <w:r w:rsidRPr="00317D1E">
        <w:rPr>
          <w:rFonts w:ascii="Arial" w:hAnsi="Arial" w:cs="Arial"/>
          <w:sz w:val="22"/>
          <w:szCs w:val="22"/>
        </w:rPr>
        <w:t xml:space="preserve">Townsend, M.C. and Morgan, K.I. (2021) </w:t>
      </w:r>
      <w:r w:rsidRPr="00317D1E">
        <w:rPr>
          <w:rFonts w:ascii="Arial" w:hAnsi="Arial" w:cs="Arial"/>
          <w:i/>
          <w:iCs/>
          <w:sz w:val="22"/>
          <w:szCs w:val="22"/>
        </w:rPr>
        <w:t>Psychiatric Mental Health Nursing: Concepts of Care in Evidence-Based Practice</w:t>
      </w:r>
      <w:r w:rsidRPr="00317D1E">
        <w:rPr>
          <w:rFonts w:ascii="Arial" w:hAnsi="Arial" w:cs="Arial"/>
          <w:sz w:val="22"/>
          <w:szCs w:val="22"/>
        </w:rPr>
        <w:t xml:space="preserve">. 10th </w:t>
      </w:r>
      <w:proofErr w:type="spellStart"/>
      <w:r w:rsidRPr="00317D1E">
        <w:rPr>
          <w:rFonts w:ascii="Arial" w:hAnsi="Arial" w:cs="Arial"/>
          <w:sz w:val="22"/>
          <w:szCs w:val="22"/>
        </w:rPr>
        <w:t>edn</w:t>
      </w:r>
      <w:proofErr w:type="spellEnd"/>
      <w:r w:rsidRPr="00317D1E">
        <w:rPr>
          <w:rFonts w:ascii="Arial" w:hAnsi="Arial" w:cs="Arial"/>
          <w:sz w:val="22"/>
          <w:szCs w:val="22"/>
        </w:rPr>
        <w:t>. Philadelphia: F.A. Davis.</w:t>
      </w:r>
    </w:p>
    <w:p w14:paraId="40BA82C6" w14:textId="77777777" w:rsidR="00B413DA" w:rsidRDefault="00B413DA" w:rsidP="00B413DA">
      <w:pPr>
        <w:spacing w:line="360" w:lineRule="auto"/>
        <w:rPr>
          <w:rFonts w:ascii="Arial" w:hAnsi="Arial" w:cs="Arial"/>
          <w:sz w:val="22"/>
          <w:szCs w:val="22"/>
        </w:rPr>
      </w:pPr>
      <w:r w:rsidRPr="00DE4D8B">
        <w:rPr>
          <w:rFonts w:ascii="Arial" w:hAnsi="Arial" w:cs="Arial"/>
          <w:sz w:val="22"/>
          <w:szCs w:val="22"/>
        </w:rPr>
        <w:t>World Health Organization (2023) </w:t>
      </w:r>
      <w:r w:rsidRPr="00DE4D8B">
        <w:rPr>
          <w:rFonts w:ascii="Arial" w:hAnsi="Arial" w:cs="Arial"/>
          <w:i/>
          <w:iCs/>
          <w:sz w:val="22"/>
          <w:szCs w:val="22"/>
        </w:rPr>
        <w:t>Depression</w:t>
      </w:r>
      <w:r w:rsidRPr="00DE4D8B">
        <w:rPr>
          <w:rFonts w:ascii="Arial" w:hAnsi="Arial" w:cs="Arial"/>
          <w:sz w:val="22"/>
          <w:szCs w:val="22"/>
        </w:rPr>
        <w:t>. Available at: </w:t>
      </w:r>
      <w:hyperlink r:id="rId16" w:tgtFrame="_blank" w:history="1">
        <w:r w:rsidRPr="00DE4D8B">
          <w:rPr>
            <w:rStyle w:val="Hyperlink"/>
            <w:rFonts w:ascii="Arial" w:hAnsi="Arial" w:cs="Arial"/>
            <w:sz w:val="22"/>
            <w:szCs w:val="22"/>
          </w:rPr>
          <w:t>https://www.who.int/news-room/fact-sheets/detail/depression</w:t>
        </w:r>
      </w:hyperlink>
      <w:r w:rsidRPr="00DE4D8B">
        <w:rPr>
          <w:rFonts w:ascii="Arial" w:hAnsi="Arial" w:cs="Arial"/>
          <w:sz w:val="22"/>
          <w:szCs w:val="22"/>
        </w:rPr>
        <w:t> (Accessed: 1 August 2026). </w:t>
      </w:r>
    </w:p>
    <w:p w14:paraId="161F887F" w14:textId="77777777" w:rsidR="00F23F3A" w:rsidRPr="00DE4D8B" w:rsidRDefault="00F23F3A" w:rsidP="00B413DA">
      <w:pPr>
        <w:spacing w:line="360" w:lineRule="auto"/>
        <w:rPr>
          <w:rFonts w:ascii="Arial" w:hAnsi="Arial" w:cs="Arial"/>
          <w:sz w:val="22"/>
          <w:szCs w:val="22"/>
        </w:rPr>
      </w:pPr>
    </w:p>
    <w:p w14:paraId="061251C8" w14:textId="77777777" w:rsidR="0045175A" w:rsidRDefault="0045175A"/>
    <w:sectPr w:rsidR="0045175A" w:rsidSect="00E46C6B">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92608" w14:textId="77777777" w:rsidR="00C90CA1" w:rsidRDefault="00C90CA1" w:rsidP="00B413DA">
      <w:pPr>
        <w:spacing w:after="0" w:line="240" w:lineRule="auto"/>
      </w:pPr>
      <w:r>
        <w:separator/>
      </w:r>
    </w:p>
  </w:endnote>
  <w:endnote w:type="continuationSeparator" w:id="0">
    <w:p w14:paraId="4F0B3663" w14:textId="77777777" w:rsidR="00C90CA1" w:rsidRDefault="00C90CA1" w:rsidP="00B41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7349683"/>
      <w:docPartObj>
        <w:docPartGallery w:val="Page Numbers (Bottom of Page)"/>
        <w:docPartUnique/>
      </w:docPartObj>
    </w:sdtPr>
    <w:sdtEndPr>
      <w:rPr>
        <w:noProof/>
      </w:rPr>
    </w:sdtEndPr>
    <w:sdtContent>
      <w:p w14:paraId="61A72CAD" w14:textId="27C01032" w:rsidR="00B413DA" w:rsidRDefault="00B413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89363F" w14:textId="77777777" w:rsidR="00B413DA" w:rsidRDefault="00B41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B0CF9" w14:textId="77777777" w:rsidR="00C90CA1" w:rsidRDefault="00C90CA1" w:rsidP="00B413DA">
      <w:pPr>
        <w:spacing w:after="0" w:line="240" w:lineRule="auto"/>
      </w:pPr>
      <w:r>
        <w:separator/>
      </w:r>
    </w:p>
  </w:footnote>
  <w:footnote w:type="continuationSeparator" w:id="0">
    <w:p w14:paraId="0ED11C4D" w14:textId="77777777" w:rsidR="00C90CA1" w:rsidRDefault="00C90CA1" w:rsidP="00B413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C6B"/>
    <w:rsid w:val="00010F14"/>
    <w:rsid w:val="00076D90"/>
    <w:rsid w:val="000C042C"/>
    <w:rsid w:val="000C70B0"/>
    <w:rsid w:val="000D6E20"/>
    <w:rsid w:val="00135147"/>
    <w:rsid w:val="00136FE2"/>
    <w:rsid w:val="00143A79"/>
    <w:rsid w:val="001710F2"/>
    <w:rsid w:val="001E74E8"/>
    <w:rsid w:val="001F48A9"/>
    <w:rsid w:val="002B723E"/>
    <w:rsid w:val="002F26E0"/>
    <w:rsid w:val="00301E16"/>
    <w:rsid w:val="00376547"/>
    <w:rsid w:val="00391D24"/>
    <w:rsid w:val="003D1F49"/>
    <w:rsid w:val="00403327"/>
    <w:rsid w:val="0040377C"/>
    <w:rsid w:val="0041194D"/>
    <w:rsid w:val="00413B34"/>
    <w:rsid w:val="00416DAD"/>
    <w:rsid w:val="00420849"/>
    <w:rsid w:val="00442C4F"/>
    <w:rsid w:val="0045175A"/>
    <w:rsid w:val="0045225F"/>
    <w:rsid w:val="00480390"/>
    <w:rsid w:val="004E12CE"/>
    <w:rsid w:val="004F298B"/>
    <w:rsid w:val="004F76E8"/>
    <w:rsid w:val="005208DC"/>
    <w:rsid w:val="00576BE4"/>
    <w:rsid w:val="005E05ED"/>
    <w:rsid w:val="005F310E"/>
    <w:rsid w:val="00653FFC"/>
    <w:rsid w:val="00673AB0"/>
    <w:rsid w:val="00691217"/>
    <w:rsid w:val="0069491B"/>
    <w:rsid w:val="006F0ED8"/>
    <w:rsid w:val="007258BF"/>
    <w:rsid w:val="007263A6"/>
    <w:rsid w:val="007308A7"/>
    <w:rsid w:val="00744CB1"/>
    <w:rsid w:val="007516AA"/>
    <w:rsid w:val="007517BB"/>
    <w:rsid w:val="00753C54"/>
    <w:rsid w:val="00762E0A"/>
    <w:rsid w:val="007B0557"/>
    <w:rsid w:val="007E018F"/>
    <w:rsid w:val="008036B0"/>
    <w:rsid w:val="0085159C"/>
    <w:rsid w:val="00854C9A"/>
    <w:rsid w:val="00871207"/>
    <w:rsid w:val="008D2B35"/>
    <w:rsid w:val="008E477D"/>
    <w:rsid w:val="009175CD"/>
    <w:rsid w:val="009273E1"/>
    <w:rsid w:val="00930632"/>
    <w:rsid w:val="0095378D"/>
    <w:rsid w:val="0099527F"/>
    <w:rsid w:val="00996803"/>
    <w:rsid w:val="009D7FA6"/>
    <w:rsid w:val="009E4160"/>
    <w:rsid w:val="00A10B79"/>
    <w:rsid w:val="00A13615"/>
    <w:rsid w:val="00AB396D"/>
    <w:rsid w:val="00AD117D"/>
    <w:rsid w:val="00B064BA"/>
    <w:rsid w:val="00B325C2"/>
    <w:rsid w:val="00B359BB"/>
    <w:rsid w:val="00B413DA"/>
    <w:rsid w:val="00C000B6"/>
    <w:rsid w:val="00C00558"/>
    <w:rsid w:val="00C03429"/>
    <w:rsid w:val="00C16AA1"/>
    <w:rsid w:val="00C2751D"/>
    <w:rsid w:val="00C40CDC"/>
    <w:rsid w:val="00C71361"/>
    <w:rsid w:val="00C904B2"/>
    <w:rsid w:val="00C90CA1"/>
    <w:rsid w:val="00C92623"/>
    <w:rsid w:val="00CB20D7"/>
    <w:rsid w:val="00CC52D5"/>
    <w:rsid w:val="00D14467"/>
    <w:rsid w:val="00D201A7"/>
    <w:rsid w:val="00D5381A"/>
    <w:rsid w:val="00D84CEF"/>
    <w:rsid w:val="00D972FB"/>
    <w:rsid w:val="00DB321B"/>
    <w:rsid w:val="00DD0A42"/>
    <w:rsid w:val="00DE4D8B"/>
    <w:rsid w:val="00E23EEA"/>
    <w:rsid w:val="00E46C6B"/>
    <w:rsid w:val="00E749F4"/>
    <w:rsid w:val="00EA1207"/>
    <w:rsid w:val="00EB17FE"/>
    <w:rsid w:val="00EF75B3"/>
    <w:rsid w:val="00F20843"/>
    <w:rsid w:val="00F20B17"/>
    <w:rsid w:val="00F23F3A"/>
    <w:rsid w:val="00F35888"/>
    <w:rsid w:val="00F67DD6"/>
    <w:rsid w:val="00F73449"/>
    <w:rsid w:val="00F77B89"/>
    <w:rsid w:val="00FA2904"/>
    <w:rsid w:val="00FA4559"/>
    <w:rsid w:val="00FF030B"/>
    <w:rsid w:val="00FF6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61D48"/>
  <w15:chartTrackingRefBased/>
  <w15:docId w15:val="{5A2F8AC5-A948-4804-AE66-DB477A895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C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6C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6C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46C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46C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46C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46C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46C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E46C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C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6C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6C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46C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46C6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46C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46C6B"/>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46C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46C6B"/>
    <w:rPr>
      <w:rFonts w:eastAsiaTheme="majorEastAsia" w:cstheme="majorBidi"/>
      <w:color w:val="272727" w:themeColor="text1" w:themeTint="D8"/>
    </w:rPr>
  </w:style>
  <w:style w:type="paragraph" w:styleId="Title">
    <w:name w:val="Title"/>
    <w:basedOn w:val="Normal"/>
    <w:next w:val="Normal"/>
    <w:link w:val="TitleChar"/>
    <w:uiPriority w:val="10"/>
    <w:qFormat/>
    <w:rsid w:val="00E46C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C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C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C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C6B"/>
    <w:pPr>
      <w:spacing w:before="160"/>
      <w:jc w:val="center"/>
    </w:pPr>
    <w:rPr>
      <w:i/>
      <w:iCs/>
      <w:color w:val="404040" w:themeColor="text1" w:themeTint="BF"/>
    </w:rPr>
  </w:style>
  <w:style w:type="character" w:customStyle="1" w:styleId="QuoteChar">
    <w:name w:val="Quote Char"/>
    <w:basedOn w:val="DefaultParagraphFont"/>
    <w:link w:val="Quote"/>
    <w:uiPriority w:val="29"/>
    <w:rsid w:val="00E46C6B"/>
    <w:rPr>
      <w:i/>
      <w:iCs/>
      <w:color w:val="404040" w:themeColor="text1" w:themeTint="BF"/>
    </w:rPr>
  </w:style>
  <w:style w:type="paragraph" w:styleId="ListParagraph">
    <w:name w:val="List Paragraph"/>
    <w:basedOn w:val="Normal"/>
    <w:uiPriority w:val="34"/>
    <w:qFormat/>
    <w:rsid w:val="00E46C6B"/>
    <w:pPr>
      <w:ind w:left="720"/>
      <w:contextualSpacing/>
    </w:pPr>
  </w:style>
  <w:style w:type="character" w:styleId="IntenseEmphasis">
    <w:name w:val="Intense Emphasis"/>
    <w:basedOn w:val="DefaultParagraphFont"/>
    <w:uiPriority w:val="21"/>
    <w:qFormat/>
    <w:rsid w:val="00E46C6B"/>
    <w:rPr>
      <w:i/>
      <w:iCs/>
      <w:color w:val="0F4761" w:themeColor="accent1" w:themeShade="BF"/>
    </w:rPr>
  </w:style>
  <w:style w:type="paragraph" w:styleId="IntenseQuote">
    <w:name w:val="Intense Quote"/>
    <w:basedOn w:val="Normal"/>
    <w:next w:val="Normal"/>
    <w:link w:val="IntenseQuoteChar"/>
    <w:uiPriority w:val="30"/>
    <w:qFormat/>
    <w:rsid w:val="00E46C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C6B"/>
    <w:rPr>
      <w:i/>
      <w:iCs/>
      <w:color w:val="0F4761" w:themeColor="accent1" w:themeShade="BF"/>
    </w:rPr>
  </w:style>
  <w:style w:type="character" w:styleId="IntenseReference">
    <w:name w:val="Intense Reference"/>
    <w:basedOn w:val="DefaultParagraphFont"/>
    <w:uiPriority w:val="32"/>
    <w:qFormat/>
    <w:rsid w:val="00E46C6B"/>
    <w:rPr>
      <w:b/>
      <w:bCs/>
      <w:smallCaps/>
      <w:color w:val="0F4761" w:themeColor="accent1" w:themeShade="BF"/>
      <w:spacing w:val="5"/>
    </w:rPr>
  </w:style>
  <w:style w:type="paragraph" w:styleId="NoSpacing">
    <w:name w:val="No Spacing"/>
    <w:link w:val="NoSpacingChar"/>
    <w:uiPriority w:val="1"/>
    <w:qFormat/>
    <w:rsid w:val="00E46C6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6C6B"/>
    <w:rPr>
      <w:rFonts w:eastAsiaTheme="minorEastAsia"/>
      <w:kern w:val="0"/>
      <w:sz w:val="22"/>
      <w:szCs w:val="22"/>
      <w:lang w:val="en-US"/>
      <w14:ligatures w14:val="none"/>
    </w:rPr>
  </w:style>
  <w:style w:type="character" w:styleId="Hyperlink">
    <w:name w:val="Hyperlink"/>
    <w:basedOn w:val="DefaultParagraphFont"/>
    <w:uiPriority w:val="99"/>
    <w:unhideWhenUsed/>
    <w:rsid w:val="00B413DA"/>
    <w:rPr>
      <w:color w:val="467886" w:themeColor="hyperlink"/>
      <w:u w:val="single"/>
    </w:rPr>
  </w:style>
  <w:style w:type="character" w:styleId="UnresolvedMention">
    <w:name w:val="Unresolved Mention"/>
    <w:basedOn w:val="DefaultParagraphFont"/>
    <w:uiPriority w:val="99"/>
    <w:semiHidden/>
    <w:unhideWhenUsed/>
    <w:rsid w:val="00B413DA"/>
    <w:rPr>
      <w:color w:val="605E5C"/>
      <w:shd w:val="clear" w:color="auto" w:fill="E1DFDD"/>
    </w:rPr>
  </w:style>
  <w:style w:type="paragraph" w:styleId="Header">
    <w:name w:val="header"/>
    <w:basedOn w:val="Normal"/>
    <w:link w:val="HeaderChar"/>
    <w:uiPriority w:val="99"/>
    <w:unhideWhenUsed/>
    <w:rsid w:val="00B41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3DA"/>
  </w:style>
  <w:style w:type="paragraph" w:styleId="Footer">
    <w:name w:val="footer"/>
    <w:basedOn w:val="Normal"/>
    <w:link w:val="FooterChar"/>
    <w:uiPriority w:val="99"/>
    <w:unhideWhenUsed/>
    <w:rsid w:val="00B41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3DA"/>
  </w:style>
  <w:style w:type="paragraph" w:styleId="TOCHeading">
    <w:name w:val="TOC Heading"/>
    <w:basedOn w:val="Heading1"/>
    <w:next w:val="Normal"/>
    <w:uiPriority w:val="39"/>
    <w:unhideWhenUsed/>
    <w:qFormat/>
    <w:rsid w:val="00FA290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258BF"/>
    <w:pPr>
      <w:spacing w:after="100"/>
      <w:ind w:left="240"/>
    </w:pPr>
  </w:style>
  <w:style w:type="paragraph" w:styleId="TOC3">
    <w:name w:val="toc 3"/>
    <w:basedOn w:val="Normal"/>
    <w:next w:val="Normal"/>
    <w:autoRedefine/>
    <w:uiPriority w:val="39"/>
    <w:unhideWhenUsed/>
    <w:rsid w:val="007258BF"/>
    <w:pPr>
      <w:spacing w:after="100"/>
      <w:ind w:left="480"/>
    </w:pPr>
  </w:style>
  <w:style w:type="paragraph" w:styleId="TOC1">
    <w:name w:val="toc 1"/>
    <w:basedOn w:val="Normal"/>
    <w:next w:val="Normal"/>
    <w:autoRedefine/>
    <w:uiPriority w:val="39"/>
    <w:unhideWhenUsed/>
    <w:rsid w:val="001F48A9"/>
    <w:pPr>
      <w:spacing w:after="100" w:line="259" w:lineRule="auto"/>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uk/mental-health/conditions/clinical-depress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ho.int/news-room/fact-sheets/detail/depres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 TargetMode="External"/><Relationship Id="rId5" Type="http://schemas.openxmlformats.org/officeDocument/2006/relationships/webSettings" Target="webSettings.xml"/><Relationship Id="rId15" Type="http://schemas.openxmlformats.org/officeDocument/2006/relationships/hyperlink" Target="https://www.ons.gov.uk/"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uk/mental-health/conditions/depression-in-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Sharon Asiimwe
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9CD3D0-2FE2-467B-8562-29DC43008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1580</Words>
  <Characters>9008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introduction to 
PUBLIC HEALTH
LCHS4008</vt:lpstr>
    </vt:vector>
  </TitlesOfParts>
  <Company/>
  <LinksUpToDate>false</LinksUpToDate>
  <CharactersWithSpaces>10567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
LCHS4008</dc:title>
  <dc:subject/>
  <dc:creator>Sharon Asiimwe (2523565)</dc:creator>
  <cp:keywords/>
  <dc:description/>
  <cp:lastModifiedBy>Sharon Asiimwe (2523565)</cp:lastModifiedBy>
  <cp:revision>2</cp:revision>
  <dcterms:created xsi:type="dcterms:W3CDTF">2026-08-11T23:51:00Z</dcterms:created>
  <dcterms:modified xsi:type="dcterms:W3CDTF">2026-08-11T23:51:00Z</dcterms:modified>
</cp:coreProperties>
</file>