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2E08E" w14:textId="17F583AE" w:rsidR="00F83A0C" w:rsidRPr="00035C0C" w:rsidRDefault="00DE45C0" w:rsidP="00BD41B3">
      <w:pPr>
        <w:pStyle w:val="Title"/>
        <w:rPr>
          <w:sz w:val="52"/>
          <w:szCs w:val="52"/>
        </w:rPr>
      </w:pPr>
      <w:r w:rsidRPr="00035C0C">
        <w:rPr>
          <w:sz w:val="52"/>
          <w:szCs w:val="52"/>
        </w:rPr>
        <w:t>Process Workbook – Voice and Movement</w:t>
      </w:r>
    </w:p>
    <w:p w14:paraId="40C97511" w14:textId="7D3A22F4" w:rsidR="00DE45C0" w:rsidRPr="00035C0C" w:rsidRDefault="00DE45C0" w:rsidP="00BD41B3">
      <w:pPr>
        <w:pStyle w:val="Subtitle"/>
      </w:pPr>
      <w:r w:rsidRPr="00035C0C">
        <w:t>Abbie Bowsher</w:t>
      </w:r>
    </w:p>
    <w:p w14:paraId="3A5BD7F6" w14:textId="7078D2CE" w:rsidR="00DE45C0" w:rsidRPr="00035C0C" w:rsidRDefault="00DE45C0" w:rsidP="00DE45C0"/>
    <w:p w14:paraId="663C0BE4" w14:textId="2584D7BE" w:rsidR="00DE45C0" w:rsidRPr="00035C0C" w:rsidRDefault="00FB7E92" w:rsidP="00921124">
      <w:pPr>
        <w:pStyle w:val="Heading1"/>
      </w:pPr>
      <w:r w:rsidRPr="00035C0C">
        <w:t>Bogart</w:t>
      </w:r>
      <w:r w:rsidR="00723CFD" w:rsidRPr="00035C0C">
        <w:t>’s Viewpoints</w:t>
      </w:r>
    </w:p>
    <w:p w14:paraId="5DFFA9BE" w14:textId="7DA90291" w:rsidR="00921124" w:rsidRPr="00035C0C" w:rsidRDefault="00723CFD" w:rsidP="00921124">
      <w:r w:rsidRPr="00035C0C">
        <w:t xml:space="preserve">Of all the topics covered over the past three months, Viewpoints have been the most beneficial to me. </w:t>
      </w:r>
      <w:r w:rsidR="00632965" w:rsidRPr="00035C0C">
        <w:t xml:space="preserve">I </w:t>
      </w:r>
      <w:r w:rsidR="001E0B51">
        <w:t xml:space="preserve">tend </w:t>
      </w:r>
      <w:r w:rsidR="00632965" w:rsidRPr="00035C0C">
        <w:t xml:space="preserve">to rely too heavily on improvisation in my performances: Rather than thinking about blocking or choreography, I </w:t>
      </w:r>
      <w:r w:rsidR="000635A8">
        <w:t>move and act</w:t>
      </w:r>
      <w:r w:rsidR="00632965" w:rsidRPr="00035C0C">
        <w:t xml:space="preserve"> based on what feels most natural. While this can work in certain contexts, it is by no means universally applicable, and learning about Viewpoints has given me a </w:t>
      </w:r>
      <w:r w:rsidR="005530F0" w:rsidRPr="00035C0C">
        <w:t xml:space="preserve">sense of what needs to be </w:t>
      </w:r>
      <w:r w:rsidR="00617F5B">
        <w:t xml:space="preserve">carefully </w:t>
      </w:r>
      <w:r w:rsidR="005530F0" w:rsidRPr="00035C0C">
        <w:t xml:space="preserve">considered while preparing a performance. Physically, I found a particular interest in exploring the spatial relationship between myself, the space and the audience, </w:t>
      </w:r>
      <w:r w:rsidR="00693932" w:rsidRPr="00035C0C">
        <w:t xml:space="preserve">seeing how distance affects my line delivery and movement. The vocal viewpoints were also fun to experiment with, changing the pitch and dynamic of certain words or lines to alter their impact, as well as playing with silence and how it can build tension </w:t>
      </w:r>
      <w:r w:rsidR="002B179F" w:rsidRPr="00035C0C">
        <w:t>with the right placement and duration.</w:t>
      </w:r>
      <w:r w:rsidR="000B5EA3">
        <w:t xml:space="preserve"> As a whole, the</w:t>
      </w:r>
      <w:r w:rsidR="00484E96">
        <w:t>se</w:t>
      </w:r>
      <w:r w:rsidR="000B5EA3">
        <w:t xml:space="preserve"> were instrumental to my final assessment, as my experimentation was responsible for many of the decisions I made regarding how I would perform</w:t>
      </w:r>
      <w:r w:rsidR="007E5F75">
        <w:t xml:space="preserve"> the poem I chose</w:t>
      </w:r>
      <w:r w:rsidR="000B5EA3">
        <w:t>. The majority of the choices I believe made it work would not have come about, at least not with as much intention and clarity, had I not considered the viewpoints.</w:t>
      </w:r>
    </w:p>
    <w:p w14:paraId="299896D4" w14:textId="06CB5F84" w:rsidR="00D735F2" w:rsidRPr="00035C0C" w:rsidRDefault="00355710" w:rsidP="00921124">
      <w:r w:rsidRPr="00035C0C">
        <w:t xml:space="preserve">Viewpoints have been incredibly helpful in changing my attitude </w:t>
      </w:r>
      <w:r w:rsidR="00051DE7" w:rsidRPr="00035C0C">
        <w:t>towards acting</w:t>
      </w:r>
      <w:r w:rsidRPr="00035C0C">
        <w:t xml:space="preserve">. </w:t>
      </w:r>
      <w:r w:rsidR="00D33580" w:rsidRPr="00035C0C">
        <w:t xml:space="preserve">While I still consider it important to </w:t>
      </w:r>
      <w:r w:rsidR="00051DE7" w:rsidRPr="00035C0C">
        <w:t xml:space="preserve">think about it from an internal perspective – feelings, emotions and naturalistic delivery – I now have an appreciation for the impact external choices can have on the quality of a vocal or physical performance. </w:t>
      </w:r>
      <w:r w:rsidR="00DF78AD" w:rsidRPr="00035C0C">
        <w:t xml:space="preserve">They help me to “step outside [myself] and view a theatrical moment from all angles.” (Lauren, n.d, as cited </w:t>
      </w:r>
      <w:r w:rsidR="00C87D1E" w:rsidRPr="00035C0C">
        <w:t xml:space="preserve">in Hunter, </w:t>
      </w:r>
      <w:r w:rsidR="00B75677">
        <w:t>2022</w:t>
      </w:r>
      <w:r w:rsidR="00944141" w:rsidRPr="00035C0C">
        <w:t>.</w:t>
      </w:r>
      <w:r w:rsidR="00C87D1E" w:rsidRPr="00035C0C">
        <w:t>)</w:t>
      </w:r>
      <w:r w:rsidR="00944141" w:rsidRPr="00035C0C">
        <w:t xml:space="preserve"> </w:t>
      </w:r>
      <w:r w:rsidR="00B910DB" w:rsidRPr="00035C0C">
        <w:t xml:space="preserve">I fully believe they will shape every performance I do going forward and </w:t>
      </w:r>
      <w:r w:rsidR="00BE3492" w:rsidRPr="00035C0C">
        <w:t>that I am a better actor for having learned about them.</w:t>
      </w:r>
      <w:r w:rsidR="00944141" w:rsidRPr="00035C0C">
        <w:t xml:space="preserve"> </w:t>
      </w:r>
    </w:p>
    <w:p w14:paraId="6AA2198D" w14:textId="61992853" w:rsidR="004C4728" w:rsidRPr="00035C0C" w:rsidRDefault="004C4728" w:rsidP="00921124"/>
    <w:p w14:paraId="4BACEC11" w14:textId="7DDCEE82" w:rsidR="003B7C64" w:rsidRPr="00035C0C" w:rsidRDefault="003B7C64" w:rsidP="003B7C64">
      <w:pPr>
        <w:pStyle w:val="Heading1"/>
      </w:pPr>
      <w:r w:rsidRPr="00035C0C">
        <w:t xml:space="preserve">Laban </w:t>
      </w:r>
      <w:r w:rsidR="002051DA">
        <w:t>Efforts</w:t>
      </w:r>
    </w:p>
    <w:p w14:paraId="0D859A15" w14:textId="340D5869" w:rsidR="007F73AC" w:rsidRDefault="00D67ECD" w:rsidP="00921124">
      <w:r w:rsidRPr="00035C0C">
        <w:t xml:space="preserve">Having </w:t>
      </w:r>
      <w:r w:rsidR="008F19F4">
        <w:t xml:space="preserve">previously </w:t>
      </w:r>
      <w:r w:rsidRPr="00035C0C">
        <w:t xml:space="preserve">studied the Laban Efforts, I went into this with a base of existing knowledge on the subject. However, that work primarily focused on their application to improvisation and character work, rather than on movement in and of itself. </w:t>
      </w:r>
      <w:r w:rsidR="000E2513" w:rsidRPr="00035C0C">
        <w:t xml:space="preserve">As a result, experimenting with the efforts </w:t>
      </w:r>
      <w:r w:rsidR="009B4B98" w:rsidRPr="00035C0C">
        <w:t xml:space="preserve">in an abstract sense – without the context of a particular character </w:t>
      </w:r>
      <w:r w:rsidR="00035C0C">
        <w:t xml:space="preserve">– </w:t>
      </w:r>
      <w:r w:rsidR="00C11B36">
        <w:t xml:space="preserve">allowed me to </w:t>
      </w:r>
      <w:r w:rsidR="00892427">
        <w:t>make use of</w:t>
      </w:r>
      <w:r w:rsidR="00821F80">
        <w:t xml:space="preserve"> them in ways I hadn’t before. </w:t>
      </w:r>
      <w:r w:rsidR="00D31475">
        <w:t xml:space="preserve">First, they gave me an opportunity to test my body’s limits and range of motion: Repeated sudden (quick) movements drain my stamina </w:t>
      </w:r>
      <w:r w:rsidR="000C5110">
        <w:t xml:space="preserve">at a rapid pace, especially when combined with a heavy weight, but they can also allow me to release my pent-up energy. On the contrary, while I tend to lean towards indirect and sustained movements, they can lead to a lack of variety or change in my performance if I stick to them for too long. I would consider my natural rhythm to be closest to Wringing, so it was fun to </w:t>
      </w:r>
      <w:r w:rsidR="00E91B07">
        <w:t xml:space="preserve">explore the </w:t>
      </w:r>
      <w:r w:rsidR="00005E14">
        <w:t>other seven efforts and how my body would operate while abiding by them. In understanding how they affected</w:t>
      </w:r>
      <w:r w:rsidR="000E201F">
        <w:t xml:space="preserve"> my own</w:t>
      </w:r>
      <w:r w:rsidR="00005E14">
        <w:t xml:space="preserve"> range of motion in a vacuum, I was eventually able to apply them to character work during preparation for the final assessment, calling back to the work I had done previously with the addition of my more recent experimentation in class</w:t>
      </w:r>
      <w:r w:rsidR="000D0B8E">
        <w:t>es</w:t>
      </w:r>
      <w:r w:rsidR="00005E14">
        <w:t xml:space="preserve"> and independent sessions over this term.</w:t>
      </w:r>
    </w:p>
    <w:p w14:paraId="76C82443" w14:textId="77777777" w:rsidR="000860B0" w:rsidRDefault="000860B0">
      <w:r>
        <w:br w:type="page"/>
      </w:r>
    </w:p>
    <w:p w14:paraId="2640DBA7" w14:textId="663970C6" w:rsidR="007F73AC" w:rsidRDefault="007F73AC" w:rsidP="00921124">
      <w:pPr>
        <w:rPr>
          <w:lang w:val="en-US"/>
        </w:rPr>
      </w:pPr>
      <w:r>
        <w:lastRenderedPageBreak/>
        <w:t xml:space="preserve">In my opinion, the </w:t>
      </w:r>
      <w:r w:rsidR="004E7A00">
        <w:t>Laban Efforts</w:t>
      </w:r>
      <w:r>
        <w:t xml:space="preserve"> are a great way to </w:t>
      </w:r>
      <w:r w:rsidR="002F6616">
        <w:t xml:space="preserve">simplify movement into easy-to-understand categories, making it a far </w:t>
      </w:r>
      <w:r w:rsidR="00B428B9">
        <w:t>less complex</w:t>
      </w:r>
      <w:r w:rsidR="002F6616">
        <w:t xml:space="preserve"> subject to tackle</w:t>
      </w:r>
      <w:r w:rsidR="000127DF">
        <w:t xml:space="preserve">: </w:t>
      </w:r>
      <w:r w:rsidR="008B4677">
        <w:t>I</w:t>
      </w:r>
      <w:r w:rsidR="000127DF">
        <w:t>t “helps actors get past the fear of movement by breaking it down into discernible patterns.” (Woltmann, 2022</w:t>
      </w:r>
      <w:r w:rsidR="002F6616">
        <w:t>.</w:t>
      </w:r>
      <w:r w:rsidR="000127DF">
        <w:t>)</w:t>
      </w:r>
      <w:r w:rsidR="002F6616">
        <w:t xml:space="preserve"> </w:t>
      </w:r>
      <w:r w:rsidR="000860B0">
        <w:t xml:space="preserve">It can be difficult to work out what kind of motion works best when trying to convey a certain emotion or tone, so having a framework to refer to and being able to describe your performance choices in a single word – wringing, floating, punching, etc. </w:t>
      </w:r>
      <w:r w:rsidR="004C419A">
        <w:t>–</w:t>
      </w:r>
      <w:r w:rsidR="000860B0">
        <w:t xml:space="preserve"> </w:t>
      </w:r>
      <w:r w:rsidR="004C419A">
        <w:rPr>
          <w:lang w:val="en-US"/>
        </w:rPr>
        <w:t xml:space="preserve">demystifies the process. </w:t>
      </w:r>
      <w:r w:rsidR="003C11D0">
        <w:rPr>
          <w:lang w:val="en-US"/>
        </w:rPr>
        <w:t xml:space="preserve">While they may not dictate an entire performance on their own, they provide a baseline </w:t>
      </w:r>
      <w:r w:rsidR="004C3582">
        <w:rPr>
          <w:lang w:val="en-US"/>
        </w:rPr>
        <w:t>for the physical aspects that makes them significantly less complex to grasp, allowin</w:t>
      </w:r>
      <w:r w:rsidR="00B43A48">
        <w:rPr>
          <w:lang w:val="en-US"/>
        </w:rPr>
        <w:t xml:space="preserve">g you to </w:t>
      </w:r>
      <w:r w:rsidR="00634AAE">
        <w:rPr>
          <w:lang w:val="en-US"/>
        </w:rPr>
        <w:t xml:space="preserve">develop the </w:t>
      </w:r>
      <w:r w:rsidR="00E72ECD">
        <w:rPr>
          <w:lang w:val="en-US"/>
        </w:rPr>
        <w:t xml:space="preserve">involved movements in isolation. </w:t>
      </w:r>
      <w:r w:rsidR="00174E51">
        <w:rPr>
          <w:lang w:val="en-US"/>
        </w:rPr>
        <w:t xml:space="preserve">In the future, </w:t>
      </w:r>
      <w:r w:rsidR="00EC599C">
        <w:rPr>
          <w:lang w:val="en-US"/>
        </w:rPr>
        <w:t xml:space="preserve">Laban work </w:t>
      </w:r>
      <w:r w:rsidR="00514CC2">
        <w:rPr>
          <w:lang w:val="en-US"/>
        </w:rPr>
        <w:t xml:space="preserve">will likely be the first </w:t>
      </w:r>
      <w:r w:rsidR="00EC599C">
        <w:rPr>
          <w:lang w:val="en-US"/>
        </w:rPr>
        <w:t xml:space="preserve">thing I consider when preparing a </w:t>
      </w:r>
      <w:r w:rsidR="00252639">
        <w:rPr>
          <w:lang w:val="en-US"/>
        </w:rPr>
        <w:t>movement piece.</w:t>
      </w:r>
    </w:p>
    <w:p w14:paraId="7BE9439F" w14:textId="3ED41CE1" w:rsidR="005F1226" w:rsidRDefault="005F1226" w:rsidP="00921124">
      <w:pPr>
        <w:rPr>
          <w:lang w:val="en-US"/>
        </w:rPr>
      </w:pPr>
    </w:p>
    <w:p w14:paraId="60AE8F26" w14:textId="4CE78B10" w:rsidR="005F1226" w:rsidRDefault="00B52033" w:rsidP="005F1226">
      <w:pPr>
        <w:pStyle w:val="Heading1"/>
        <w:rPr>
          <w:lang w:val="en-US"/>
        </w:rPr>
      </w:pPr>
      <w:r>
        <w:rPr>
          <w:lang w:val="en-US"/>
        </w:rPr>
        <w:t>Animal Study</w:t>
      </w:r>
      <w:r w:rsidR="00613714">
        <w:rPr>
          <w:lang w:val="en-US"/>
        </w:rPr>
        <w:t xml:space="preserve"> (Lecoq)</w:t>
      </w:r>
    </w:p>
    <w:p w14:paraId="2D8487BA" w14:textId="75BA02BF" w:rsidR="00B52033" w:rsidRDefault="00893E52" w:rsidP="00B52033">
      <w:pPr>
        <w:rPr>
          <w:lang w:val="en-US"/>
        </w:rPr>
      </w:pPr>
      <w:r>
        <w:rPr>
          <w:lang w:val="en-US"/>
        </w:rPr>
        <w:t>I have a personal fondness for animal studies, as I greatly enjoy physical theatre and characterization through exaggerated movements.</w:t>
      </w:r>
      <w:r w:rsidR="0080337F">
        <w:rPr>
          <w:lang w:val="en-US"/>
        </w:rPr>
        <w:t xml:space="preserve"> It combines the freedom and </w:t>
      </w:r>
      <w:r w:rsidR="00927ED8">
        <w:rPr>
          <w:lang w:val="en-US"/>
        </w:rPr>
        <w:t xml:space="preserve">energy of expressive movement with a </w:t>
      </w:r>
      <w:r w:rsidR="003755C3">
        <w:rPr>
          <w:lang w:val="en-US"/>
        </w:rPr>
        <w:t>consistency that I often struggle to find, allowing me to explore more unnatural ranges of motion without getting caught up in where to go next or whether what I’m doing is “right.”</w:t>
      </w:r>
      <w:r w:rsidR="0015793A">
        <w:rPr>
          <w:lang w:val="en-US"/>
        </w:rPr>
        <w:t xml:space="preserve"> Researching an animal – an orangutan, in my case – and attempting to replicate </w:t>
      </w:r>
      <w:r w:rsidR="00E5516D">
        <w:rPr>
          <w:lang w:val="en-US"/>
        </w:rPr>
        <w:t>its</w:t>
      </w:r>
      <w:r w:rsidR="0015793A">
        <w:rPr>
          <w:lang w:val="en-US"/>
        </w:rPr>
        <w:t xml:space="preserve"> physicality </w:t>
      </w:r>
      <w:r w:rsidR="00A3654D">
        <w:rPr>
          <w:lang w:val="en-US"/>
        </w:rPr>
        <w:t>in various unexpected contexts</w:t>
      </w:r>
      <w:r w:rsidR="006D1C14">
        <w:rPr>
          <w:lang w:val="en-US"/>
        </w:rPr>
        <w:t xml:space="preserve"> was </w:t>
      </w:r>
      <w:r w:rsidR="00C4316C">
        <w:rPr>
          <w:lang w:val="en-US"/>
        </w:rPr>
        <w:t xml:space="preserve">as fun as it was insightful, as along with just being an entertaining exercise that captured what I enjoy about studying movement, it </w:t>
      </w:r>
      <w:r w:rsidR="00682BCE">
        <w:rPr>
          <w:lang w:val="en-US"/>
        </w:rPr>
        <w:t>reminded</w:t>
      </w:r>
      <w:r w:rsidR="00C4316C">
        <w:rPr>
          <w:lang w:val="en-US"/>
        </w:rPr>
        <w:t xml:space="preserve"> me that </w:t>
      </w:r>
      <w:r w:rsidR="00682BCE">
        <w:rPr>
          <w:lang w:val="en-US"/>
        </w:rPr>
        <w:t xml:space="preserve">my </w:t>
      </w:r>
      <w:r w:rsidR="00C4316C">
        <w:rPr>
          <w:lang w:val="en-US"/>
        </w:rPr>
        <w:t xml:space="preserve">instincts and </w:t>
      </w:r>
      <w:r w:rsidR="00B7701C">
        <w:rPr>
          <w:lang w:val="en-US"/>
        </w:rPr>
        <w:t xml:space="preserve">intuition are </w:t>
      </w:r>
      <w:r w:rsidR="00165D5D">
        <w:rPr>
          <w:lang w:val="en-US"/>
        </w:rPr>
        <w:t xml:space="preserve">valuable </w:t>
      </w:r>
      <w:r w:rsidR="00682BCE">
        <w:rPr>
          <w:lang w:val="en-US"/>
        </w:rPr>
        <w:t xml:space="preserve">assets. </w:t>
      </w:r>
      <w:r w:rsidR="006D1B8F">
        <w:rPr>
          <w:lang w:val="en-US"/>
        </w:rPr>
        <w:t xml:space="preserve">While Viewpoints and the Laban Efforts are </w:t>
      </w:r>
      <w:r w:rsidR="00EF01E4">
        <w:rPr>
          <w:lang w:val="en-US"/>
        </w:rPr>
        <w:t xml:space="preserve">based on </w:t>
      </w:r>
      <w:r w:rsidR="00362163">
        <w:rPr>
          <w:lang w:val="en-US"/>
        </w:rPr>
        <w:t xml:space="preserve">well-detailed explanations that the actor is expected to conform to, this </w:t>
      </w:r>
      <w:r w:rsidR="00FA0E16">
        <w:rPr>
          <w:lang w:val="en-US"/>
        </w:rPr>
        <w:t xml:space="preserve">exercise </w:t>
      </w:r>
      <w:r w:rsidR="00362163">
        <w:rPr>
          <w:lang w:val="en-US"/>
        </w:rPr>
        <w:t xml:space="preserve">– much in the vein of Lecoq’s teachings </w:t>
      </w:r>
      <w:r w:rsidR="00FA0E16">
        <w:rPr>
          <w:lang w:val="en-US"/>
        </w:rPr>
        <w:t>–</w:t>
      </w:r>
      <w:r w:rsidR="00362163">
        <w:rPr>
          <w:lang w:val="en-US"/>
        </w:rPr>
        <w:t xml:space="preserve"> </w:t>
      </w:r>
      <w:r w:rsidR="00B41939">
        <w:rPr>
          <w:lang w:val="en-US"/>
        </w:rPr>
        <w:t xml:space="preserve">was almost entirely dependent on my own interpretation. </w:t>
      </w:r>
      <w:r w:rsidR="00613714">
        <w:rPr>
          <w:lang w:val="en-US"/>
        </w:rPr>
        <w:t>Rather than being given a</w:t>
      </w:r>
      <w:r w:rsidR="00D31FF7">
        <w:rPr>
          <w:lang w:val="en-US"/>
        </w:rPr>
        <w:t xml:space="preserve"> thorough framework to </w:t>
      </w:r>
      <w:r w:rsidR="00D006E9">
        <w:rPr>
          <w:lang w:val="en-US"/>
        </w:rPr>
        <w:t xml:space="preserve">apply to my work, I was given questions to answer through it, </w:t>
      </w:r>
      <w:r w:rsidR="00194682">
        <w:rPr>
          <w:lang w:val="en-US"/>
        </w:rPr>
        <w:t xml:space="preserve">which gave me ample room to experiment </w:t>
      </w:r>
      <w:r w:rsidR="00BB66B5">
        <w:rPr>
          <w:lang w:val="en-US"/>
        </w:rPr>
        <w:t xml:space="preserve">freely based on what felt right. </w:t>
      </w:r>
      <w:r w:rsidR="00BC264D">
        <w:rPr>
          <w:lang w:val="en-US"/>
        </w:rPr>
        <w:t xml:space="preserve">It allowed for spontaneity and improvisation while staying tethered to a tangible goal, which is </w:t>
      </w:r>
      <w:r w:rsidR="009B340C">
        <w:rPr>
          <w:lang w:val="en-US"/>
        </w:rPr>
        <w:t xml:space="preserve">the circumstance in which I believe my talents </w:t>
      </w:r>
      <w:r w:rsidR="00147D2F">
        <w:rPr>
          <w:lang w:val="en-US"/>
        </w:rPr>
        <w:t>shine most.</w:t>
      </w:r>
      <w:r w:rsidR="00A80D51">
        <w:rPr>
          <w:lang w:val="en-US"/>
        </w:rPr>
        <w:t xml:space="preserve"> </w:t>
      </w:r>
    </w:p>
    <w:p w14:paraId="7C085697" w14:textId="6C6D6681" w:rsidR="00973E1F" w:rsidRDefault="00264E01" w:rsidP="00B52033">
      <w:pPr>
        <w:rPr>
          <w:lang w:val="en-US"/>
        </w:rPr>
      </w:pPr>
      <w:r>
        <w:rPr>
          <w:lang w:val="en-US"/>
        </w:rPr>
        <w:t xml:space="preserve">On top of generally enjoying animal studies, </w:t>
      </w:r>
      <w:r w:rsidR="003551D3">
        <w:rPr>
          <w:lang w:val="en-US"/>
        </w:rPr>
        <w:t xml:space="preserve">this exercise has taught me that I resonate with Lecoq’s approach to the study of acting. </w:t>
      </w:r>
      <w:r w:rsidR="00093838">
        <w:rPr>
          <w:lang w:val="en-US"/>
        </w:rPr>
        <w:t xml:space="preserve">I appreciate having a solid </w:t>
      </w:r>
      <w:r w:rsidR="00A8607C">
        <w:rPr>
          <w:lang w:val="en-US"/>
        </w:rPr>
        <w:t xml:space="preserve">framework to build off or goal to work towards, but when I’m given </w:t>
      </w:r>
      <w:r w:rsidR="00F63B4F">
        <w:rPr>
          <w:lang w:val="en-US"/>
        </w:rPr>
        <w:t xml:space="preserve">specific guidelines </w:t>
      </w:r>
      <w:r w:rsidR="00CF11AD">
        <w:rPr>
          <w:lang w:val="en-US"/>
        </w:rPr>
        <w:t xml:space="preserve">on how I should be working, I tend to overthink my decisions and </w:t>
      </w:r>
      <w:r w:rsidR="004B7DE2">
        <w:rPr>
          <w:lang w:val="en-US"/>
        </w:rPr>
        <w:t>worry about</w:t>
      </w:r>
      <w:r w:rsidR="00CF11AD">
        <w:rPr>
          <w:lang w:val="en-US"/>
        </w:rPr>
        <w:t xml:space="preserve"> whether I’m working correctly or not.</w:t>
      </w:r>
      <w:r w:rsidR="00425D7F">
        <w:rPr>
          <w:lang w:val="en-US"/>
        </w:rPr>
        <w:t xml:space="preserve"> </w:t>
      </w:r>
      <w:r w:rsidR="00405A13">
        <w:rPr>
          <w:lang w:val="en-US"/>
        </w:rPr>
        <w:t xml:space="preserve">When afforded the freedom to </w:t>
      </w:r>
      <w:r w:rsidR="00995F6D">
        <w:rPr>
          <w:lang w:val="en-US"/>
        </w:rPr>
        <w:t xml:space="preserve">interpret </w:t>
      </w:r>
      <w:r w:rsidR="00C21E7C">
        <w:rPr>
          <w:lang w:val="en-US"/>
        </w:rPr>
        <w:t xml:space="preserve">the work </w:t>
      </w:r>
      <w:r w:rsidR="00995F6D">
        <w:rPr>
          <w:lang w:val="en-US"/>
        </w:rPr>
        <w:t xml:space="preserve">and let go of the </w:t>
      </w:r>
      <w:r w:rsidR="001848DA">
        <w:rPr>
          <w:lang w:val="en-US"/>
        </w:rPr>
        <w:t>fear of doing it wrong</w:t>
      </w:r>
      <w:r w:rsidR="00995F6D">
        <w:rPr>
          <w:lang w:val="en-US"/>
        </w:rPr>
        <w:t xml:space="preserve">, </w:t>
      </w:r>
      <w:r w:rsidR="0020053B">
        <w:rPr>
          <w:lang w:val="en-US"/>
        </w:rPr>
        <w:t xml:space="preserve">I can engage with it more genuinely and </w:t>
      </w:r>
      <w:r w:rsidR="00DC26B1">
        <w:rPr>
          <w:lang w:val="en-US"/>
        </w:rPr>
        <w:t xml:space="preserve">gain more out of doing it. </w:t>
      </w:r>
      <w:r w:rsidR="00040796">
        <w:rPr>
          <w:lang w:val="en-US"/>
        </w:rPr>
        <w:t>Care (2022</w:t>
      </w:r>
      <w:r w:rsidR="005D1294">
        <w:rPr>
          <w:lang w:val="en-US"/>
        </w:rPr>
        <w:t xml:space="preserve">) describes </w:t>
      </w:r>
      <w:r w:rsidR="00C21E7C">
        <w:rPr>
          <w:lang w:val="en-US"/>
        </w:rPr>
        <w:t>Lecoq’s</w:t>
      </w:r>
      <w:r w:rsidR="005D1294">
        <w:rPr>
          <w:lang w:val="en-US"/>
        </w:rPr>
        <w:t xml:space="preserve"> approach as “giving an actor the confidence to creatively express themselves, rather than being bogged down by stringent rules,” and </w:t>
      </w:r>
      <w:r w:rsidR="007E4159">
        <w:rPr>
          <w:lang w:val="en-US"/>
        </w:rPr>
        <w:t xml:space="preserve">I </w:t>
      </w:r>
      <w:r w:rsidR="00E04AB0">
        <w:rPr>
          <w:lang w:val="en-US"/>
        </w:rPr>
        <w:t xml:space="preserve">consider that to be the ideology </w:t>
      </w:r>
      <w:r w:rsidR="00C65D52">
        <w:rPr>
          <w:lang w:val="en-US"/>
        </w:rPr>
        <w:t>that helps me get the most out of my work.</w:t>
      </w:r>
    </w:p>
    <w:p w14:paraId="3C02561B" w14:textId="40AE0B5F" w:rsidR="005303A4" w:rsidRDefault="005303A4" w:rsidP="00B52033">
      <w:pPr>
        <w:rPr>
          <w:lang w:val="en-US"/>
        </w:rPr>
      </w:pPr>
    </w:p>
    <w:p w14:paraId="4B441F26" w14:textId="77777777" w:rsidR="00F61449" w:rsidRDefault="005303A4" w:rsidP="004C4728">
      <w:pPr>
        <w:pStyle w:val="Heading1"/>
        <w:rPr>
          <w:lang w:val="en-US"/>
        </w:rPr>
      </w:pPr>
      <w:r>
        <w:rPr>
          <w:lang w:val="en-US"/>
        </w:rPr>
        <w:t>Final Assessment Reflection</w:t>
      </w:r>
    </w:p>
    <w:p w14:paraId="37DA6AFB" w14:textId="5A2CA25D" w:rsidR="00F61449" w:rsidRDefault="00F352A2">
      <w:pPr>
        <w:rPr>
          <w:lang w:val="en-US"/>
        </w:rPr>
      </w:pPr>
      <w:r>
        <w:rPr>
          <w:lang w:val="en-US"/>
        </w:rPr>
        <w:t xml:space="preserve">For </w:t>
      </w:r>
      <w:r w:rsidR="00321550">
        <w:rPr>
          <w:lang w:val="en-US"/>
        </w:rPr>
        <w:t>the</w:t>
      </w:r>
      <w:r>
        <w:rPr>
          <w:lang w:val="en-US"/>
        </w:rPr>
        <w:t xml:space="preserve"> final assessment, I chose to </w:t>
      </w:r>
      <w:r w:rsidR="00DA08BF">
        <w:rPr>
          <w:lang w:val="en-US"/>
        </w:rPr>
        <w:t xml:space="preserve">adapt the poem </w:t>
      </w:r>
      <w:r w:rsidR="00DA08BF">
        <w:rPr>
          <w:i/>
          <w:iCs/>
          <w:lang w:val="en-US"/>
        </w:rPr>
        <w:t xml:space="preserve">The Raven </w:t>
      </w:r>
      <w:r w:rsidR="00DA08BF">
        <w:rPr>
          <w:lang w:val="en-US"/>
        </w:rPr>
        <w:t xml:space="preserve">by Edgar Allen Poe. </w:t>
      </w:r>
      <w:r w:rsidR="00663086">
        <w:rPr>
          <w:lang w:val="en-US"/>
        </w:rPr>
        <w:t xml:space="preserve">Though </w:t>
      </w:r>
      <w:r w:rsidR="00243771">
        <w:rPr>
          <w:lang w:val="en-US"/>
        </w:rPr>
        <w:t>only having read a few of Poe’s poems</w:t>
      </w:r>
      <w:r w:rsidR="00663086">
        <w:rPr>
          <w:lang w:val="en-US"/>
        </w:rPr>
        <w:t xml:space="preserve">, I have always </w:t>
      </w:r>
      <w:r w:rsidR="0059261B">
        <w:rPr>
          <w:lang w:val="en-US"/>
        </w:rPr>
        <w:t xml:space="preserve">found </w:t>
      </w:r>
      <w:r w:rsidR="00243771">
        <w:rPr>
          <w:lang w:val="en-US"/>
        </w:rPr>
        <w:t xml:space="preserve">his work </w:t>
      </w:r>
      <w:r w:rsidR="0059261B">
        <w:rPr>
          <w:lang w:val="en-US"/>
        </w:rPr>
        <w:t xml:space="preserve">interesting </w:t>
      </w:r>
      <w:r w:rsidR="00E8431D">
        <w:rPr>
          <w:lang w:val="en-US"/>
        </w:rPr>
        <w:t xml:space="preserve">due to its gothic </w:t>
      </w:r>
      <w:r w:rsidR="00D50B5E">
        <w:rPr>
          <w:lang w:val="en-US"/>
        </w:rPr>
        <w:t>nature</w:t>
      </w:r>
      <w:r w:rsidR="002036C2">
        <w:rPr>
          <w:lang w:val="en-US"/>
        </w:rPr>
        <w:t xml:space="preserve"> </w:t>
      </w:r>
      <w:r w:rsidR="00E8431D">
        <w:rPr>
          <w:lang w:val="en-US"/>
        </w:rPr>
        <w:t xml:space="preserve">and I </w:t>
      </w:r>
      <w:r w:rsidR="00ED10F6">
        <w:rPr>
          <w:lang w:val="en-US"/>
        </w:rPr>
        <w:t xml:space="preserve">thought the narrative structure of </w:t>
      </w:r>
      <w:r w:rsidR="00ED10F6">
        <w:rPr>
          <w:i/>
          <w:iCs/>
          <w:lang w:val="en-US"/>
        </w:rPr>
        <w:t>The Raven</w:t>
      </w:r>
      <w:r w:rsidR="00ED10F6">
        <w:rPr>
          <w:lang w:val="en-US"/>
        </w:rPr>
        <w:t xml:space="preserve"> would make it an interesting poem to explore in the context of a movement piece. I believe I did well in </w:t>
      </w:r>
      <w:r w:rsidR="000356A9">
        <w:rPr>
          <w:lang w:val="en-US"/>
        </w:rPr>
        <w:t>crafting my performance</w:t>
      </w:r>
      <w:r w:rsidR="004252BD">
        <w:rPr>
          <w:lang w:val="en-US"/>
        </w:rPr>
        <w:t xml:space="preserve">, using the knowledge </w:t>
      </w:r>
      <w:r w:rsidR="001C44C7">
        <w:rPr>
          <w:lang w:val="en-US"/>
        </w:rPr>
        <w:t xml:space="preserve">gained across the term to </w:t>
      </w:r>
      <w:r w:rsidR="005A6F6D">
        <w:rPr>
          <w:lang w:val="en-US"/>
        </w:rPr>
        <w:t xml:space="preserve">guide my decisions and put together a </w:t>
      </w:r>
      <w:r w:rsidR="00860CDF">
        <w:rPr>
          <w:lang w:val="en-US"/>
        </w:rPr>
        <w:t xml:space="preserve">piece of physical theatre that </w:t>
      </w:r>
      <w:r w:rsidR="006F19D6">
        <w:rPr>
          <w:lang w:val="en-US"/>
        </w:rPr>
        <w:t xml:space="preserve">conveyed the </w:t>
      </w:r>
      <w:r w:rsidR="00D463E6">
        <w:rPr>
          <w:lang w:val="en-US"/>
        </w:rPr>
        <w:t xml:space="preserve">tone and emotion of the original text. In particular, I made good use of the Viewpoints to emphasize specific moments, such as the use of silence and a </w:t>
      </w:r>
      <w:r w:rsidR="00501432">
        <w:rPr>
          <w:lang w:val="en-US"/>
        </w:rPr>
        <w:t xml:space="preserve">lower volume during the fourth stanza </w:t>
      </w:r>
      <w:r w:rsidR="00052702">
        <w:rPr>
          <w:lang w:val="en-US"/>
        </w:rPr>
        <w:t xml:space="preserve">to represent the fear of the protagonist followed by a fast tempo in the fifth to </w:t>
      </w:r>
      <w:r w:rsidR="001B384C">
        <w:rPr>
          <w:lang w:val="en-US"/>
        </w:rPr>
        <w:t xml:space="preserve">show their </w:t>
      </w:r>
      <w:r w:rsidR="008C77C0">
        <w:rPr>
          <w:lang w:val="en-US"/>
        </w:rPr>
        <w:t xml:space="preserve">subsequent </w:t>
      </w:r>
      <w:r w:rsidR="001B384C">
        <w:rPr>
          <w:lang w:val="en-US"/>
        </w:rPr>
        <w:t>panic.</w:t>
      </w:r>
      <w:r w:rsidR="00C72D06">
        <w:rPr>
          <w:lang w:val="en-US"/>
        </w:rPr>
        <w:t xml:space="preserve"> </w:t>
      </w:r>
      <w:r w:rsidR="000900D7">
        <w:rPr>
          <w:lang w:val="en-US"/>
        </w:rPr>
        <w:t xml:space="preserve">My main criticism would be my lack of </w:t>
      </w:r>
      <w:r w:rsidR="001D27A3">
        <w:rPr>
          <w:lang w:val="en-US"/>
        </w:rPr>
        <w:t>focus and intention</w:t>
      </w:r>
      <w:r w:rsidR="002755A2">
        <w:rPr>
          <w:lang w:val="en-US"/>
        </w:rPr>
        <w:t xml:space="preserve"> in the </w:t>
      </w:r>
      <w:r w:rsidR="002755A2">
        <w:rPr>
          <w:lang w:val="en-US"/>
        </w:rPr>
        <w:lastRenderedPageBreak/>
        <w:t>movements themselves</w:t>
      </w:r>
      <w:r w:rsidR="001D27A3">
        <w:rPr>
          <w:lang w:val="en-US"/>
        </w:rPr>
        <w:t xml:space="preserve">: Though </w:t>
      </w:r>
      <w:r w:rsidR="002755A2">
        <w:rPr>
          <w:lang w:val="en-US"/>
        </w:rPr>
        <w:t xml:space="preserve">my delivery was carefully planned, </w:t>
      </w:r>
      <w:r w:rsidR="00F44349">
        <w:rPr>
          <w:lang w:val="en-US"/>
        </w:rPr>
        <w:t xml:space="preserve">as well as </w:t>
      </w:r>
      <w:r w:rsidR="00287E45">
        <w:rPr>
          <w:lang w:val="en-US"/>
        </w:rPr>
        <w:t>my</w:t>
      </w:r>
      <w:r w:rsidR="00F44349">
        <w:rPr>
          <w:lang w:val="en-US"/>
        </w:rPr>
        <w:t xml:space="preserve"> use of levels, distance and stillness, </w:t>
      </w:r>
      <w:r w:rsidR="004F6879">
        <w:rPr>
          <w:lang w:val="en-US"/>
        </w:rPr>
        <w:t xml:space="preserve">the motions throughout the performance </w:t>
      </w:r>
      <w:r w:rsidR="00911900">
        <w:rPr>
          <w:lang w:val="en-US"/>
        </w:rPr>
        <w:t xml:space="preserve">were not </w:t>
      </w:r>
      <w:r w:rsidR="00D86E1D">
        <w:rPr>
          <w:lang w:val="en-US"/>
        </w:rPr>
        <w:t xml:space="preserve">given as much thought. </w:t>
      </w:r>
      <w:r w:rsidR="00AD6BEB">
        <w:rPr>
          <w:lang w:val="en-US"/>
        </w:rPr>
        <w:t xml:space="preserve">I feel as though I let the poem’s narrative structure hold me back, as </w:t>
      </w:r>
      <w:r w:rsidR="00CF210B">
        <w:rPr>
          <w:lang w:val="en-US"/>
        </w:rPr>
        <w:t xml:space="preserve">I </w:t>
      </w:r>
      <w:r w:rsidR="00542C83">
        <w:rPr>
          <w:lang w:val="en-US"/>
        </w:rPr>
        <w:t xml:space="preserve">interpreted my performance far more literally and gave more focus to the vocal aspects instead of the movement. </w:t>
      </w:r>
      <w:r w:rsidR="00D16B70">
        <w:rPr>
          <w:lang w:val="en-US"/>
        </w:rPr>
        <w:t xml:space="preserve">Were I to do this again, I would </w:t>
      </w:r>
      <w:r w:rsidR="009B7D2E">
        <w:rPr>
          <w:lang w:val="en-US"/>
        </w:rPr>
        <w:t xml:space="preserve">take more time to choreograph </w:t>
      </w:r>
      <w:r w:rsidR="00E63028">
        <w:rPr>
          <w:lang w:val="en-US"/>
        </w:rPr>
        <w:t xml:space="preserve">my gestures and </w:t>
      </w:r>
      <w:r w:rsidR="00942A2E">
        <w:rPr>
          <w:lang w:val="en-US"/>
        </w:rPr>
        <w:t>consider my entire body, rather than solely my arms and face.</w:t>
      </w:r>
      <w:r w:rsidR="00141CB6">
        <w:rPr>
          <w:lang w:val="en-US"/>
        </w:rPr>
        <w:t xml:space="preserve"> </w:t>
      </w:r>
    </w:p>
    <w:p w14:paraId="7D5DA3A0" w14:textId="77777777" w:rsidR="00690228" w:rsidRPr="00ED10F6" w:rsidRDefault="00690228">
      <w:pPr>
        <w:rPr>
          <w:rFonts w:asciiTheme="majorHAnsi" w:eastAsiaTheme="majorEastAsia" w:hAnsiTheme="majorHAnsi" w:cstheme="majorBidi"/>
          <w:color w:val="2F5496" w:themeColor="accent1" w:themeShade="BF"/>
          <w:sz w:val="32"/>
          <w:szCs w:val="32"/>
          <w:lang w:val="en-US"/>
        </w:rPr>
      </w:pPr>
    </w:p>
    <w:p w14:paraId="12EA735E" w14:textId="0F6BDBC2" w:rsidR="004C4728" w:rsidRPr="00F61449" w:rsidRDefault="004C4728" w:rsidP="004C4728">
      <w:pPr>
        <w:pStyle w:val="Heading1"/>
        <w:rPr>
          <w:lang w:val="en-US"/>
        </w:rPr>
      </w:pPr>
      <w:r w:rsidRPr="00035C0C">
        <w:t>Bibliography</w:t>
      </w:r>
    </w:p>
    <w:p w14:paraId="03EAF6CD" w14:textId="22434A3A" w:rsidR="004C4728" w:rsidRPr="00035C0C" w:rsidRDefault="004C4728" w:rsidP="004C4728">
      <w:r w:rsidRPr="00035C0C">
        <w:t>Hunter, T. (</w:t>
      </w:r>
      <w:r w:rsidR="00040796">
        <w:t>2022</w:t>
      </w:r>
      <w:r w:rsidRPr="00035C0C">
        <w:t xml:space="preserve">) </w:t>
      </w:r>
      <w:r w:rsidRPr="00035C0C">
        <w:rPr>
          <w:i/>
          <w:iCs/>
        </w:rPr>
        <w:t xml:space="preserve">Understanding Viewpoints. </w:t>
      </w:r>
      <w:r w:rsidRPr="00035C0C">
        <w:t xml:space="preserve">Available at: </w:t>
      </w:r>
      <w:hyperlink r:id="rId4" w:history="1">
        <w:r w:rsidRPr="00035C0C">
          <w:rPr>
            <w:rStyle w:val="Hyperlink"/>
          </w:rPr>
          <w:t>https://dramatics.org/understanding-viewpoints/</w:t>
        </w:r>
      </w:hyperlink>
      <w:r w:rsidRPr="00035C0C">
        <w:t xml:space="preserve"> (Accessed: 13 December 2022)</w:t>
      </w:r>
    </w:p>
    <w:p w14:paraId="2EFA19C5" w14:textId="378268F9" w:rsidR="000E2513" w:rsidRDefault="000E2513" w:rsidP="004C4728">
      <w:r w:rsidRPr="00035C0C">
        <w:t xml:space="preserve">Bogart, A &amp; Landau, T. (2014) </w:t>
      </w:r>
      <w:r w:rsidRPr="00035C0C">
        <w:rPr>
          <w:i/>
          <w:iCs/>
        </w:rPr>
        <w:t xml:space="preserve">The Viewpoints Book. </w:t>
      </w:r>
      <w:r w:rsidR="00985361" w:rsidRPr="00035C0C">
        <w:t>Nick Hern Books, London.</w:t>
      </w:r>
    </w:p>
    <w:p w14:paraId="2101E0D7" w14:textId="5ABAFDDA" w:rsidR="005F1226" w:rsidRDefault="005F1226" w:rsidP="004C4728">
      <w:r>
        <w:t xml:space="preserve">Woltmann, S. (2022) </w:t>
      </w:r>
      <w:r>
        <w:rPr>
          <w:i/>
          <w:iCs/>
        </w:rPr>
        <w:t xml:space="preserve">Laban Movement Analysis: An Introduction for Actors. </w:t>
      </w:r>
      <w:r>
        <w:t xml:space="preserve">Available at: </w:t>
      </w:r>
      <w:hyperlink r:id="rId5" w:history="1">
        <w:r w:rsidRPr="00AC644C">
          <w:rPr>
            <w:rStyle w:val="Hyperlink"/>
          </w:rPr>
          <w:t>https://www.backstage.com/magazine/article/laban-movement-analysis-guide-50428/</w:t>
        </w:r>
      </w:hyperlink>
      <w:r>
        <w:t xml:space="preserve"> (Accessed: 14 December 2022)</w:t>
      </w:r>
    </w:p>
    <w:p w14:paraId="52A96E7C" w14:textId="38BBF7CE" w:rsidR="00147D2F" w:rsidRDefault="00F61449" w:rsidP="004C4728">
      <w:r>
        <w:t xml:space="preserve">Care, C. (2022) </w:t>
      </w:r>
      <w:r>
        <w:rPr>
          <w:i/>
          <w:iCs/>
        </w:rPr>
        <w:t xml:space="preserve">Acting Techniques: Lecoq with Sam Hardie. </w:t>
      </w:r>
      <w:r>
        <w:t xml:space="preserve">Available at: </w:t>
      </w:r>
      <w:hyperlink r:id="rId6" w:history="1">
        <w:r w:rsidRPr="00AC644C">
          <w:rPr>
            <w:rStyle w:val="Hyperlink"/>
          </w:rPr>
          <w:t>https://www.spotlight.com/news-and-advice/tips-and-advice/acting-techniques-lecoq-with-sam-hardie</w:t>
        </w:r>
      </w:hyperlink>
      <w:r>
        <w:t xml:space="preserve"> (Accessed: 14 December 2022)</w:t>
      </w:r>
    </w:p>
    <w:p w14:paraId="1E1E6CB6" w14:textId="0606791F" w:rsidR="003C332B" w:rsidRPr="0001136C" w:rsidRDefault="0001136C" w:rsidP="004C4728">
      <w:r>
        <w:t xml:space="preserve">Poe, EA. (1845) </w:t>
      </w:r>
      <w:r>
        <w:rPr>
          <w:i/>
          <w:iCs/>
        </w:rPr>
        <w:t xml:space="preserve">The Raven. </w:t>
      </w:r>
      <w:r>
        <w:t>Evening Mirror, New York.</w:t>
      </w:r>
    </w:p>
    <w:sectPr w:rsidR="003C332B" w:rsidRPr="000113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5C0"/>
    <w:rsid w:val="00005E14"/>
    <w:rsid w:val="0001136C"/>
    <w:rsid w:val="000127DF"/>
    <w:rsid w:val="0003568B"/>
    <w:rsid w:val="000356A9"/>
    <w:rsid w:val="00035C0C"/>
    <w:rsid w:val="00040796"/>
    <w:rsid w:val="00050A70"/>
    <w:rsid w:val="00051DE7"/>
    <w:rsid w:val="00052702"/>
    <w:rsid w:val="000635A8"/>
    <w:rsid w:val="000860B0"/>
    <w:rsid w:val="000900D7"/>
    <w:rsid w:val="00093838"/>
    <w:rsid w:val="000B5EA3"/>
    <w:rsid w:val="000C5110"/>
    <w:rsid w:val="000D0B8E"/>
    <w:rsid w:val="000E201F"/>
    <w:rsid w:val="000E2513"/>
    <w:rsid w:val="00105C1C"/>
    <w:rsid w:val="00141CB6"/>
    <w:rsid w:val="00147D2F"/>
    <w:rsid w:val="0015023E"/>
    <w:rsid w:val="0015793A"/>
    <w:rsid w:val="00165D5D"/>
    <w:rsid w:val="00174E51"/>
    <w:rsid w:val="001848DA"/>
    <w:rsid w:val="00194682"/>
    <w:rsid w:val="001B384C"/>
    <w:rsid w:val="001B61BD"/>
    <w:rsid w:val="001C44C7"/>
    <w:rsid w:val="001D27A3"/>
    <w:rsid w:val="001E0B51"/>
    <w:rsid w:val="001E3B0B"/>
    <w:rsid w:val="0020053B"/>
    <w:rsid w:val="002036C2"/>
    <w:rsid w:val="002051DA"/>
    <w:rsid w:val="00243771"/>
    <w:rsid w:val="00252639"/>
    <w:rsid w:val="00264E01"/>
    <w:rsid w:val="002755A2"/>
    <w:rsid w:val="00280711"/>
    <w:rsid w:val="00287B67"/>
    <w:rsid w:val="00287E45"/>
    <w:rsid w:val="002B179F"/>
    <w:rsid w:val="002F6616"/>
    <w:rsid w:val="0032104B"/>
    <w:rsid w:val="00321550"/>
    <w:rsid w:val="00324C1B"/>
    <w:rsid w:val="003551D3"/>
    <w:rsid w:val="00355710"/>
    <w:rsid w:val="00362163"/>
    <w:rsid w:val="003755C3"/>
    <w:rsid w:val="00391AAA"/>
    <w:rsid w:val="003B5718"/>
    <w:rsid w:val="003B7C64"/>
    <w:rsid w:val="003C11D0"/>
    <w:rsid w:val="003C332B"/>
    <w:rsid w:val="003D43C8"/>
    <w:rsid w:val="004031D0"/>
    <w:rsid w:val="00405A13"/>
    <w:rsid w:val="00415422"/>
    <w:rsid w:val="004252BD"/>
    <w:rsid w:val="00425D7F"/>
    <w:rsid w:val="00476E8B"/>
    <w:rsid w:val="00484E96"/>
    <w:rsid w:val="004B7DE2"/>
    <w:rsid w:val="004C3582"/>
    <w:rsid w:val="004C419A"/>
    <w:rsid w:val="004C4728"/>
    <w:rsid w:val="004C7954"/>
    <w:rsid w:val="004E7A00"/>
    <w:rsid w:val="004F6879"/>
    <w:rsid w:val="004F77FF"/>
    <w:rsid w:val="00501432"/>
    <w:rsid w:val="00514CC2"/>
    <w:rsid w:val="005303A4"/>
    <w:rsid w:val="00542C83"/>
    <w:rsid w:val="005530F0"/>
    <w:rsid w:val="0059261B"/>
    <w:rsid w:val="005A6F6D"/>
    <w:rsid w:val="005B6743"/>
    <w:rsid w:val="005D1294"/>
    <w:rsid w:val="005F1226"/>
    <w:rsid w:val="00613714"/>
    <w:rsid w:val="00617F5B"/>
    <w:rsid w:val="00632965"/>
    <w:rsid w:val="00634AAE"/>
    <w:rsid w:val="00663086"/>
    <w:rsid w:val="00682BCE"/>
    <w:rsid w:val="00690228"/>
    <w:rsid w:val="00693932"/>
    <w:rsid w:val="00695BC7"/>
    <w:rsid w:val="006A09FF"/>
    <w:rsid w:val="006C5F6C"/>
    <w:rsid w:val="006C626E"/>
    <w:rsid w:val="006D1B8F"/>
    <w:rsid w:val="006D1C14"/>
    <w:rsid w:val="006F19D6"/>
    <w:rsid w:val="00701E18"/>
    <w:rsid w:val="00703FBB"/>
    <w:rsid w:val="007056BE"/>
    <w:rsid w:val="0071469E"/>
    <w:rsid w:val="00723CFD"/>
    <w:rsid w:val="00724E13"/>
    <w:rsid w:val="00774D30"/>
    <w:rsid w:val="007E4159"/>
    <w:rsid w:val="007E5F75"/>
    <w:rsid w:val="007F73AC"/>
    <w:rsid w:val="0080337F"/>
    <w:rsid w:val="00821F80"/>
    <w:rsid w:val="00860CDF"/>
    <w:rsid w:val="00871D97"/>
    <w:rsid w:val="00892427"/>
    <w:rsid w:val="00893E52"/>
    <w:rsid w:val="00897A0C"/>
    <w:rsid w:val="008B4677"/>
    <w:rsid w:val="008C77C0"/>
    <w:rsid w:val="008E5E2B"/>
    <w:rsid w:val="008F19F4"/>
    <w:rsid w:val="00900E12"/>
    <w:rsid w:val="00911900"/>
    <w:rsid w:val="00921124"/>
    <w:rsid w:val="00927ED8"/>
    <w:rsid w:val="00942A2E"/>
    <w:rsid w:val="00944141"/>
    <w:rsid w:val="00973E1F"/>
    <w:rsid w:val="00985361"/>
    <w:rsid w:val="00992947"/>
    <w:rsid w:val="00995F6D"/>
    <w:rsid w:val="009A0D2E"/>
    <w:rsid w:val="009B340C"/>
    <w:rsid w:val="009B4B98"/>
    <w:rsid w:val="009B7D2E"/>
    <w:rsid w:val="009D6434"/>
    <w:rsid w:val="00A03D73"/>
    <w:rsid w:val="00A05401"/>
    <w:rsid w:val="00A3654D"/>
    <w:rsid w:val="00A439BE"/>
    <w:rsid w:val="00A676CD"/>
    <w:rsid w:val="00A80D51"/>
    <w:rsid w:val="00A8607C"/>
    <w:rsid w:val="00A902A3"/>
    <w:rsid w:val="00AD6BEB"/>
    <w:rsid w:val="00B35EFD"/>
    <w:rsid w:val="00B41939"/>
    <w:rsid w:val="00B428B9"/>
    <w:rsid w:val="00B43A48"/>
    <w:rsid w:val="00B52033"/>
    <w:rsid w:val="00B75677"/>
    <w:rsid w:val="00B7701C"/>
    <w:rsid w:val="00B910DB"/>
    <w:rsid w:val="00B921F6"/>
    <w:rsid w:val="00B96B0D"/>
    <w:rsid w:val="00BB66B5"/>
    <w:rsid w:val="00BC264D"/>
    <w:rsid w:val="00BD0073"/>
    <w:rsid w:val="00BD41B3"/>
    <w:rsid w:val="00BE3492"/>
    <w:rsid w:val="00BF5ABD"/>
    <w:rsid w:val="00C11B36"/>
    <w:rsid w:val="00C21E7C"/>
    <w:rsid w:val="00C4284F"/>
    <w:rsid w:val="00C4316C"/>
    <w:rsid w:val="00C65D52"/>
    <w:rsid w:val="00C72D06"/>
    <w:rsid w:val="00C74DE8"/>
    <w:rsid w:val="00C81817"/>
    <w:rsid w:val="00C87D1E"/>
    <w:rsid w:val="00CE3BD4"/>
    <w:rsid w:val="00CE6F90"/>
    <w:rsid w:val="00CF11AD"/>
    <w:rsid w:val="00CF210B"/>
    <w:rsid w:val="00D006E9"/>
    <w:rsid w:val="00D16B70"/>
    <w:rsid w:val="00D31475"/>
    <w:rsid w:val="00D31FF7"/>
    <w:rsid w:val="00D33580"/>
    <w:rsid w:val="00D4282B"/>
    <w:rsid w:val="00D463E6"/>
    <w:rsid w:val="00D50B5E"/>
    <w:rsid w:val="00D52AAA"/>
    <w:rsid w:val="00D66CA9"/>
    <w:rsid w:val="00D67ECD"/>
    <w:rsid w:val="00D735F2"/>
    <w:rsid w:val="00D8421F"/>
    <w:rsid w:val="00D86E1D"/>
    <w:rsid w:val="00DA08BF"/>
    <w:rsid w:val="00DC26B1"/>
    <w:rsid w:val="00DE45C0"/>
    <w:rsid w:val="00DF78AD"/>
    <w:rsid w:val="00E04AB0"/>
    <w:rsid w:val="00E125E7"/>
    <w:rsid w:val="00E240C9"/>
    <w:rsid w:val="00E5516D"/>
    <w:rsid w:val="00E63028"/>
    <w:rsid w:val="00E72ECD"/>
    <w:rsid w:val="00E8431D"/>
    <w:rsid w:val="00E91B07"/>
    <w:rsid w:val="00EC599C"/>
    <w:rsid w:val="00ED10F6"/>
    <w:rsid w:val="00EF01E4"/>
    <w:rsid w:val="00F07412"/>
    <w:rsid w:val="00F16C55"/>
    <w:rsid w:val="00F21D56"/>
    <w:rsid w:val="00F279B6"/>
    <w:rsid w:val="00F352A2"/>
    <w:rsid w:val="00F44349"/>
    <w:rsid w:val="00F61449"/>
    <w:rsid w:val="00F63B4F"/>
    <w:rsid w:val="00F667F4"/>
    <w:rsid w:val="00F71950"/>
    <w:rsid w:val="00F83A0C"/>
    <w:rsid w:val="00FA0E16"/>
    <w:rsid w:val="00FB7E92"/>
    <w:rsid w:val="00FC03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BC2DF"/>
  <w15:chartTrackingRefBased/>
  <w15:docId w15:val="{1298264C-014C-4910-A3F3-65D1C640B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5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45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5C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E45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5C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E45C0"/>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BD41B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D41B3"/>
    <w:rPr>
      <w:rFonts w:eastAsiaTheme="minorEastAsia"/>
      <w:color w:val="5A5A5A" w:themeColor="text1" w:themeTint="A5"/>
      <w:spacing w:val="15"/>
    </w:rPr>
  </w:style>
  <w:style w:type="character" w:styleId="Hyperlink">
    <w:name w:val="Hyperlink"/>
    <w:basedOn w:val="DefaultParagraphFont"/>
    <w:uiPriority w:val="99"/>
    <w:unhideWhenUsed/>
    <w:rsid w:val="004C4728"/>
    <w:rPr>
      <w:color w:val="0563C1" w:themeColor="hyperlink"/>
      <w:u w:val="single"/>
    </w:rPr>
  </w:style>
  <w:style w:type="character" w:styleId="UnresolvedMention">
    <w:name w:val="Unresolved Mention"/>
    <w:basedOn w:val="DefaultParagraphFont"/>
    <w:uiPriority w:val="99"/>
    <w:semiHidden/>
    <w:unhideWhenUsed/>
    <w:rsid w:val="004C47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potlight.com/news-and-advice/tips-and-advice/acting-techniques-lecoq-with-sam-hardie" TargetMode="External"/><Relationship Id="rId5" Type="http://schemas.openxmlformats.org/officeDocument/2006/relationships/hyperlink" Target="https://www.backstage.com/magazine/article/laban-movement-analysis-guide-50428/" TargetMode="External"/><Relationship Id="rId4" Type="http://schemas.openxmlformats.org/officeDocument/2006/relationships/hyperlink" Target="https://dramatics.org/understanding-viewpoi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1275</Words>
  <Characters>7271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Bowsher</dc:creator>
  <cp:keywords/>
  <dc:description/>
  <cp:lastModifiedBy>Charlie Bowsher</cp:lastModifiedBy>
  <cp:revision>278</cp:revision>
  <dcterms:created xsi:type="dcterms:W3CDTF">2022-12-13T13:40:00Z</dcterms:created>
  <dcterms:modified xsi:type="dcterms:W3CDTF">2022-12-14T18:10:00Z</dcterms:modified>
</cp:coreProperties>
</file>