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340E9A">
      <w:pPr>
        <w:ind w:right="237"/>
        <w:rPr>
          <w:sz w:val="24"/>
          <w:szCs w:val="24"/>
        </w:rPr>
      </w:pPr>
    </w:p>
    <w:p w14:paraId="13CA7F89" w14:textId="1862F579" w:rsidR="00563B58" w:rsidRPr="00E676F7" w:rsidRDefault="34E5AF60" w:rsidP="7A7BD9D0">
      <w:pPr>
        <w:ind w:right="237"/>
        <w:rPr>
          <w:sz w:val="24"/>
          <w:szCs w:val="24"/>
        </w:rPr>
      </w:pPr>
      <w:r w:rsidRPr="71763EF9">
        <w:rPr>
          <w:color w:val="000000" w:themeColor="text1"/>
          <w:sz w:val="24"/>
          <w:szCs w:val="24"/>
        </w:rPr>
        <w:t>+</w:t>
      </w:r>
      <w:r w:rsidR="5592E16B">
        <w:rPr>
          <w:noProof/>
        </w:rPr>
        <w:drawing>
          <wp:inline distT="0" distB="0" distL="0" distR="0" wp14:anchorId="661DC7E3" wp14:editId="4388EC41">
            <wp:extent cx="2045368" cy="714179"/>
            <wp:effectExtent l="0" t="0" r="0" b="0"/>
            <wp:docPr id="383836317" name="Picture 383836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rPr>
          <w:sz w:val="24"/>
          <w:szCs w:val="24"/>
        </w:rPr>
      </w:pPr>
    </w:p>
    <w:p w14:paraId="326BA8E0" w14:textId="77777777" w:rsidR="00563B58" w:rsidRPr="00E676F7" w:rsidRDefault="00563B58" w:rsidP="00340E9A">
      <w:pPr>
        <w:ind w:right="237"/>
        <w:rPr>
          <w:sz w:val="24"/>
          <w:szCs w:val="24"/>
        </w:rPr>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overflowPunct/>
        <w:autoSpaceDE/>
        <w:autoSpaceDN/>
        <w:adjustRightInd/>
        <w:ind w:right="237"/>
        <w:textAlignment w:val="auto"/>
        <w:rPr>
          <w:b/>
          <w:color w:val="auto"/>
          <w:sz w:val="44"/>
        </w:rPr>
      </w:pPr>
    </w:p>
    <w:p w14:paraId="4655B689" w14:textId="565D6C45" w:rsidR="0085230E" w:rsidRPr="00E676F7" w:rsidRDefault="0085230E" w:rsidP="00340E9A">
      <w:pPr>
        <w:overflowPunct/>
        <w:autoSpaceDE/>
        <w:autoSpaceDN/>
        <w:adjustRightInd/>
        <w:ind w:right="237"/>
        <w:textAlignment w:val="auto"/>
        <w:rPr>
          <w:b/>
          <w:color w:val="auto"/>
          <w:sz w:val="44"/>
        </w:rPr>
      </w:pPr>
      <w:r w:rsidRPr="00E676F7">
        <w:rPr>
          <w:b/>
          <w:color w:val="auto"/>
          <w:sz w:val="44"/>
        </w:rPr>
        <w:t xml:space="preserve">LEVEL </w:t>
      </w:r>
      <w:r w:rsidR="00FD4FF1" w:rsidRPr="00E676F7">
        <w:rPr>
          <w:b/>
          <w:color w:val="auto"/>
          <w:sz w:val="44"/>
        </w:rPr>
        <w:t>6</w:t>
      </w:r>
      <w:r w:rsidRPr="00E676F7">
        <w:rPr>
          <w:b/>
          <w:color w:val="auto"/>
          <w:sz w:val="44"/>
        </w:rPr>
        <w:t xml:space="preserve"> - </w:t>
      </w:r>
      <w:r w:rsidR="00270EEB" w:rsidRPr="00E676F7">
        <w:rPr>
          <w:b/>
          <w:color w:val="auto"/>
          <w:sz w:val="44"/>
        </w:rPr>
        <w:t>4</w:t>
      </w:r>
      <w:r w:rsidRPr="00E676F7">
        <w:rPr>
          <w:b/>
          <w:color w:val="auto"/>
          <w:sz w:val="44"/>
        </w:rPr>
        <w:t>0 Credits</w:t>
      </w:r>
    </w:p>
    <w:p w14:paraId="61488168" w14:textId="77777777" w:rsidR="00F927A1" w:rsidRPr="00E676F7" w:rsidRDefault="00F927A1" w:rsidP="00340E9A">
      <w:pPr>
        <w:overflowPunct/>
        <w:autoSpaceDE/>
        <w:autoSpaceDN/>
        <w:adjustRightInd/>
        <w:ind w:right="237"/>
        <w:textAlignment w:val="auto"/>
        <w:rPr>
          <w:b/>
          <w:color w:val="auto"/>
          <w:sz w:val="44"/>
        </w:rPr>
      </w:pPr>
    </w:p>
    <w:p w14:paraId="55F4D7BC" w14:textId="1AFA1D08" w:rsidR="008F22BD" w:rsidRPr="00E676F7" w:rsidRDefault="008F22BD" w:rsidP="00340E9A">
      <w:pPr>
        <w:overflowPunct/>
        <w:autoSpaceDE/>
        <w:autoSpaceDN/>
        <w:adjustRightInd/>
        <w:ind w:right="237"/>
        <w:textAlignment w:val="auto"/>
        <w:rPr>
          <w:b/>
          <w:color w:val="auto"/>
          <w:sz w:val="44"/>
        </w:rPr>
      </w:pPr>
    </w:p>
    <w:p w14:paraId="4389014C" w14:textId="33F20FDE" w:rsidR="005A1BA3" w:rsidRPr="00E676F7" w:rsidRDefault="005A1BA3" w:rsidP="00340E9A">
      <w:pPr>
        <w:overflowPunct/>
        <w:autoSpaceDE/>
        <w:autoSpaceDN/>
        <w:adjustRightInd/>
        <w:ind w:right="237"/>
        <w:textAlignment w:val="auto"/>
        <w:rPr>
          <w:b/>
          <w:color w:val="auto"/>
          <w:sz w:val="40"/>
        </w:rPr>
      </w:pPr>
      <w:r w:rsidRPr="00E676F7">
        <w:rPr>
          <w:b/>
          <w:color w:val="auto"/>
          <w:sz w:val="40"/>
        </w:rPr>
        <w:t xml:space="preserve">Workbook title: Competency Based Workbook </w:t>
      </w:r>
      <w:r w:rsidR="00FD4FF1" w:rsidRPr="00E676F7">
        <w:rPr>
          <w:b/>
          <w:color w:val="auto"/>
          <w:sz w:val="40"/>
        </w:rPr>
        <w:t>2</w:t>
      </w:r>
      <w:r w:rsidRPr="00E676F7">
        <w:rPr>
          <w:b/>
          <w:color w:val="auto"/>
          <w:sz w:val="40"/>
        </w:rPr>
        <w:t xml:space="preserve"> (</w:t>
      </w:r>
      <w:r w:rsidR="00FD4FF1" w:rsidRPr="00E676F7">
        <w:rPr>
          <w:b/>
          <w:color w:val="auto"/>
          <w:sz w:val="40"/>
        </w:rPr>
        <w:t>DHEP</w:t>
      </w:r>
      <w:r w:rsidRPr="00E676F7">
        <w:rPr>
          <w:b/>
          <w:color w:val="auto"/>
          <w:sz w:val="40"/>
        </w:rPr>
        <w:t>)</w:t>
      </w:r>
    </w:p>
    <w:p w14:paraId="75B3B1AE" w14:textId="77777777" w:rsidR="005A1BA3" w:rsidRPr="00E676F7" w:rsidRDefault="005A1BA3" w:rsidP="00340E9A">
      <w:pPr>
        <w:overflowPunct/>
        <w:autoSpaceDE/>
        <w:autoSpaceDN/>
        <w:adjustRightInd/>
        <w:ind w:right="237"/>
        <w:textAlignment w:val="auto"/>
        <w:rPr>
          <w:b/>
          <w:color w:val="auto"/>
          <w:sz w:val="36"/>
        </w:rPr>
      </w:pPr>
    </w:p>
    <w:p w14:paraId="39944230" w14:textId="7A038FE1" w:rsidR="00F927A1" w:rsidRPr="00E676F7" w:rsidRDefault="00F927A1" w:rsidP="00340E9A">
      <w:pPr>
        <w:overflowPunct/>
        <w:autoSpaceDE/>
        <w:autoSpaceDN/>
        <w:adjustRightInd/>
        <w:ind w:right="237"/>
        <w:textAlignment w:val="auto"/>
        <w:rPr>
          <w:b/>
          <w:color w:val="auto"/>
          <w:sz w:val="36"/>
        </w:rPr>
      </w:pPr>
      <w:r w:rsidRPr="00E676F7">
        <w:rPr>
          <w:b/>
          <w:color w:val="auto"/>
          <w:sz w:val="36"/>
        </w:rPr>
        <w:t>(</w:t>
      </w:r>
      <w:r w:rsidR="00270EEB" w:rsidRPr="00E676F7">
        <w:rPr>
          <w:b/>
          <w:color w:val="auto"/>
          <w:sz w:val="36"/>
        </w:rPr>
        <w:t xml:space="preserve">SOUTH WALES POLICE, GWENT POLICE AND </w:t>
      </w:r>
      <w:r w:rsidRPr="00E676F7">
        <w:rPr>
          <w:b/>
          <w:color w:val="auto"/>
          <w:sz w:val="36"/>
        </w:rPr>
        <w:t>UWTSD)</w:t>
      </w:r>
    </w:p>
    <w:p w14:paraId="07BBFF5C" w14:textId="77777777" w:rsidR="0085230E" w:rsidRPr="00E676F7" w:rsidRDefault="0085230E" w:rsidP="00340E9A">
      <w:pPr>
        <w:overflowPunct/>
        <w:autoSpaceDE/>
        <w:autoSpaceDN/>
        <w:adjustRightInd/>
        <w:ind w:right="237"/>
        <w:textAlignment w:val="auto"/>
        <w:rPr>
          <w:b/>
          <w:color w:val="auto"/>
          <w:sz w:val="44"/>
        </w:rPr>
      </w:pPr>
    </w:p>
    <w:p w14:paraId="524030AE" w14:textId="77777777" w:rsidR="0085230E" w:rsidRPr="00E676F7" w:rsidRDefault="0085230E" w:rsidP="00340E9A">
      <w:pPr>
        <w:overflowPunct/>
        <w:autoSpaceDE/>
        <w:autoSpaceDN/>
        <w:adjustRightInd/>
        <w:ind w:right="237"/>
        <w:textAlignment w:val="auto"/>
        <w:rPr>
          <w:b/>
          <w:color w:val="auto"/>
          <w:sz w:val="44"/>
        </w:rPr>
      </w:pPr>
    </w:p>
    <w:p w14:paraId="03480E0C" w14:textId="7FC576BA" w:rsidR="00A3273B" w:rsidRPr="00E676F7" w:rsidRDefault="00A3273B" w:rsidP="33572C6E">
      <w:pPr>
        <w:overflowPunct/>
        <w:autoSpaceDE/>
        <w:autoSpaceDN/>
        <w:adjustRightInd/>
        <w:textAlignment w:val="auto"/>
      </w:pPr>
    </w:p>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4F47683E" w14:textId="32B3D89E" w:rsidR="7908378C" w:rsidRDefault="7908378C" w:rsidP="33572C6E">
            <w:pPr>
              <w:ind w:right="237"/>
              <w:rPr>
                <w:b/>
                <w:bCs/>
                <w:color w:val="auto"/>
                <w:sz w:val="32"/>
                <w:szCs w:val="32"/>
              </w:rPr>
            </w:pPr>
            <w:r w:rsidRPr="33572C6E">
              <w:rPr>
                <w:b/>
                <w:bCs/>
                <w:color w:val="auto"/>
                <w:sz w:val="32"/>
                <w:szCs w:val="32"/>
              </w:rPr>
              <w:t xml:space="preserve">Learner name: </w:t>
            </w:r>
            <w:r w:rsidR="00827058">
              <w:rPr>
                <w:b/>
                <w:bCs/>
                <w:color w:val="auto"/>
                <w:sz w:val="32"/>
                <w:szCs w:val="32"/>
              </w:rPr>
              <w:t>Jasmine Brewin</w:t>
            </w:r>
          </w:p>
          <w:p w14:paraId="3A3A802D" w14:textId="77777777" w:rsidR="33572C6E" w:rsidRDefault="33572C6E" w:rsidP="33572C6E">
            <w:pPr>
              <w:ind w:right="237"/>
              <w:rPr>
                <w:b/>
                <w:bCs/>
                <w:color w:val="auto"/>
                <w:sz w:val="32"/>
                <w:szCs w:val="32"/>
              </w:rPr>
            </w:pPr>
          </w:p>
          <w:p w14:paraId="7883A53E" w14:textId="6AECC019" w:rsidR="7908378C" w:rsidRDefault="7908378C" w:rsidP="33572C6E">
            <w:pPr>
              <w:ind w:right="237"/>
              <w:rPr>
                <w:b/>
                <w:bCs/>
                <w:color w:val="auto"/>
                <w:sz w:val="32"/>
                <w:szCs w:val="32"/>
              </w:rPr>
            </w:pPr>
            <w:r w:rsidRPr="33572C6E">
              <w:rPr>
                <w:b/>
                <w:bCs/>
                <w:color w:val="auto"/>
                <w:sz w:val="32"/>
                <w:szCs w:val="32"/>
              </w:rPr>
              <w:t>Learner’s University Registration Number:</w:t>
            </w:r>
            <w:r w:rsidR="008F3E76">
              <w:rPr>
                <w:b/>
                <w:bCs/>
                <w:color w:val="auto"/>
                <w:sz w:val="32"/>
                <w:szCs w:val="32"/>
              </w:rPr>
              <w:t xml:space="preserve"> 2134368</w:t>
            </w:r>
          </w:p>
          <w:p w14:paraId="1D86F74A" w14:textId="77777777" w:rsidR="33572C6E" w:rsidRDefault="33572C6E" w:rsidP="33572C6E">
            <w:pPr>
              <w:ind w:right="237"/>
              <w:rPr>
                <w:b/>
                <w:bCs/>
                <w:color w:val="auto"/>
                <w:sz w:val="32"/>
                <w:szCs w:val="32"/>
              </w:rPr>
            </w:pPr>
          </w:p>
          <w:p w14:paraId="1209FB99" w14:textId="44A05FEA" w:rsidR="33572C6E" w:rsidRDefault="33572C6E" w:rsidP="33572C6E">
            <w:pPr>
              <w:ind w:right="237"/>
              <w:rPr>
                <w:b/>
                <w:bCs/>
                <w:color w:val="auto"/>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overflowPunct/>
        <w:autoSpaceDE/>
        <w:autoSpaceDN/>
        <w:adjustRightInd/>
        <w:ind w:right="237"/>
        <w:textAlignment w:val="auto"/>
        <w:rPr>
          <w:b/>
          <w:bCs/>
          <w:color w:val="auto"/>
          <w:sz w:val="32"/>
          <w:szCs w:val="32"/>
        </w:rPr>
      </w:pPr>
    </w:p>
    <w:p w14:paraId="3E964735" w14:textId="29E24041" w:rsidR="00A3273B" w:rsidRPr="00E676F7" w:rsidRDefault="00A3273B" w:rsidP="33572C6E">
      <w:pPr>
        <w:overflowPunct/>
        <w:autoSpaceDE/>
        <w:autoSpaceDN/>
        <w:adjustRightInd/>
        <w:ind w:right="237"/>
        <w:textAlignment w:val="auto"/>
        <w:rPr>
          <w:b/>
          <w:bCs/>
          <w:color w:val="000000" w:themeColor="text1"/>
          <w:sz w:val="36"/>
          <w:szCs w:val="36"/>
        </w:rPr>
      </w:pPr>
    </w:p>
    <w:p w14:paraId="161214F0" w14:textId="4EB9FE53" w:rsidR="00A3273B" w:rsidRPr="00E676F7" w:rsidRDefault="00A3273B" w:rsidP="00340E9A">
      <w:pPr>
        <w:overflowPunct/>
        <w:autoSpaceDE/>
        <w:autoSpaceDN/>
        <w:adjustRightInd/>
        <w:ind w:right="237"/>
        <w:textAlignment w:val="auto"/>
        <w:rPr>
          <w:b/>
          <w:color w:val="auto"/>
          <w:sz w:val="36"/>
        </w:rPr>
      </w:pPr>
    </w:p>
    <w:p w14:paraId="0950084E" w14:textId="255243E9" w:rsidR="00F927A1" w:rsidRPr="00E676F7" w:rsidRDefault="00270EEB" w:rsidP="33572C6E">
      <w:pPr>
        <w:overflowPunct/>
        <w:autoSpaceDE/>
        <w:autoSpaceDN/>
        <w:adjustRightInd/>
        <w:ind w:right="237"/>
        <w:textAlignment w:val="auto"/>
        <w:rPr>
          <w:b/>
          <w:bCs/>
          <w:color w:val="auto"/>
          <w:sz w:val="40"/>
          <w:szCs w:val="40"/>
        </w:rPr>
      </w:pPr>
      <w:r w:rsidRPr="33572C6E">
        <w:rPr>
          <w:b/>
          <w:bCs/>
          <w:color w:val="auto"/>
          <w:sz w:val="40"/>
          <w:szCs w:val="40"/>
        </w:rPr>
        <w:t>FACULTY OF BUSINESS AND MANAGEMENT</w:t>
      </w:r>
    </w:p>
    <w:p w14:paraId="67E2874C" w14:textId="5E3F285C" w:rsidR="00190913" w:rsidRPr="00E676F7" w:rsidRDefault="00270EEB" w:rsidP="00340E9A">
      <w:pPr>
        <w:overflowPunct/>
        <w:autoSpaceDE/>
        <w:autoSpaceDN/>
        <w:adjustRightInd/>
        <w:ind w:right="237"/>
        <w:textAlignment w:val="auto"/>
        <w:rPr>
          <w:b/>
          <w:color w:val="auto"/>
          <w:sz w:val="40"/>
          <w:szCs w:val="56"/>
        </w:rPr>
      </w:pPr>
      <w:r w:rsidRPr="00E676F7">
        <w:rPr>
          <w:b/>
          <w:color w:val="auto"/>
          <w:sz w:val="40"/>
          <w:szCs w:val="56"/>
        </w:rPr>
        <w:t>PUBLIC SERVICE PROGRAMME</w:t>
      </w:r>
    </w:p>
    <w:p w14:paraId="01AF2F4E" w14:textId="77777777" w:rsidR="00A3273B" w:rsidRPr="00E676F7" w:rsidRDefault="00A3273B" w:rsidP="00340E9A">
      <w:pPr>
        <w:overflowPunct/>
        <w:autoSpaceDE/>
        <w:autoSpaceDN/>
        <w:adjustRightInd/>
        <w:ind w:right="237"/>
        <w:textAlignment w:val="auto"/>
        <w:rPr>
          <w:b/>
          <w:i/>
          <w:color w:val="auto"/>
          <w:sz w:val="24"/>
        </w:rPr>
      </w:pPr>
    </w:p>
    <w:p w14:paraId="17C7C385" w14:textId="4D5CD7A4" w:rsidR="00190913" w:rsidRPr="00E676F7" w:rsidRDefault="00190913" w:rsidP="45B99DA0">
      <w:pPr>
        <w:overflowPunct/>
        <w:autoSpaceDE/>
        <w:autoSpaceDN/>
        <w:adjustRightInd/>
        <w:ind w:right="237"/>
        <w:textAlignment w:val="auto"/>
        <w:rPr>
          <w:b/>
          <w:bCs/>
          <w:i/>
          <w:iCs/>
          <w:color w:val="auto"/>
          <w:sz w:val="24"/>
          <w:szCs w:val="24"/>
        </w:rPr>
      </w:pPr>
      <w:r w:rsidRPr="45B99DA0">
        <w:rPr>
          <w:b/>
          <w:bCs/>
          <w:i/>
          <w:iCs/>
          <w:color w:val="auto"/>
          <w:sz w:val="24"/>
          <w:szCs w:val="24"/>
        </w:rPr>
        <w:t xml:space="preserve">Module title: Policing in the Workplace </w:t>
      </w:r>
      <w:r w:rsidR="00E0649E" w:rsidRPr="45B99DA0">
        <w:rPr>
          <w:b/>
          <w:bCs/>
          <w:i/>
          <w:iCs/>
          <w:color w:val="auto"/>
          <w:sz w:val="24"/>
          <w:szCs w:val="24"/>
        </w:rPr>
        <w:t>3</w:t>
      </w:r>
      <w:r w:rsidRPr="45B99DA0">
        <w:rPr>
          <w:b/>
          <w:bCs/>
          <w:i/>
          <w:iCs/>
          <w:color w:val="auto"/>
          <w:sz w:val="24"/>
          <w:szCs w:val="24"/>
        </w:rPr>
        <w:t xml:space="preserve"> (</w:t>
      </w:r>
      <w:r w:rsidR="00E0649E" w:rsidRPr="45B99DA0">
        <w:rPr>
          <w:b/>
          <w:bCs/>
          <w:i/>
          <w:iCs/>
          <w:color w:val="auto"/>
          <w:sz w:val="24"/>
          <w:szCs w:val="24"/>
        </w:rPr>
        <w:t>DHEP</w:t>
      </w:r>
      <w:r w:rsidRPr="45B99DA0">
        <w:rPr>
          <w:b/>
          <w:bCs/>
          <w:i/>
          <w:iCs/>
          <w:color w:val="auto"/>
          <w:sz w:val="24"/>
          <w:szCs w:val="24"/>
        </w:rPr>
        <w:t xml:space="preserve">) </w:t>
      </w:r>
      <w:r w:rsidR="3DBF3393" w:rsidRPr="45B99DA0">
        <w:rPr>
          <w:b/>
          <w:bCs/>
          <w:i/>
          <w:iCs/>
          <w:color w:val="auto"/>
          <w:sz w:val="24"/>
          <w:szCs w:val="24"/>
        </w:rPr>
        <w:t xml:space="preserve">- BMPP6001D </w:t>
      </w:r>
    </w:p>
    <w:p w14:paraId="1502641F" w14:textId="77777777" w:rsidR="00190913" w:rsidRPr="00E676F7" w:rsidRDefault="00190913" w:rsidP="00340E9A">
      <w:pPr>
        <w:overflowPunct/>
        <w:autoSpaceDE/>
        <w:autoSpaceDN/>
        <w:adjustRightInd/>
        <w:ind w:right="237"/>
        <w:textAlignment w:val="auto"/>
        <w:rPr>
          <w:b/>
          <w:color w:val="auto"/>
          <w:sz w:val="36"/>
          <w:szCs w:val="56"/>
        </w:rPr>
      </w:pPr>
    </w:p>
    <w:p w14:paraId="6D58F4AD" w14:textId="6075BF78" w:rsidR="0010312C" w:rsidRPr="00E676F7" w:rsidRDefault="00F927A1" w:rsidP="00340E9A">
      <w:pPr>
        <w:ind w:right="237"/>
        <w:rPr>
          <w:b/>
          <w:sz w:val="24"/>
          <w:szCs w:val="24"/>
        </w:rPr>
      </w:pPr>
      <w:r w:rsidRPr="00E676F7">
        <w:rPr>
          <w:color w:val="auto"/>
          <w:sz w:val="24"/>
        </w:rPr>
        <w:br w:type="page"/>
      </w:r>
      <w:r w:rsidR="00F139CF" w:rsidRPr="00E676F7">
        <w:rPr>
          <w:b/>
          <w:sz w:val="24"/>
          <w:szCs w:val="24"/>
        </w:rPr>
        <w:lastRenderedPageBreak/>
        <w:t>Workbook</w:t>
      </w:r>
      <w:r w:rsidR="0010312C" w:rsidRPr="00E676F7">
        <w:rPr>
          <w:b/>
          <w:sz w:val="24"/>
          <w:szCs w:val="24"/>
        </w:rPr>
        <w:t xml:space="preserve"> Guidance</w:t>
      </w:r>
    </w:p>
    <w:p w14:paraId="08AF75DB" w14:textId="77777777" w:rsidR="0010312C" w:rsidRPr="00E676F7" w:rsidRDefault="0010312C" w:rsidP="00340E9A">
      <w:pPr>
        <w:ind w:right="237"/>
        <w:rPr>
          <w:sz w:val="24"/>
          <w:szCs w:val="24"/>
        </w:rPr>
      </w:pPr>
    </w:p>
    <w:p w14:paraId="4E490057" w14:textId="3689E412" w:rsidR="008B28E7" w:rsidRPr="00E676F7" w:rsidRDefault="0040668F" w:rsidP="00340E9A">
      <w:pPr>
        <w:ind w:right="237"/>
        <w:jc w:val="both"/>
        <w:rPr>
          <w:sz w:val="24"/>
          <w:szCs w:val="24"/>
        </w:rPr>
      </w:pPr>
      <w:r w:rsidRPr="00E676F7">
        <w:rPr>
          <w:sz w:val="24"/>
          <w:szCs w:val="24"/>
        </w:rPr>
        <w:t xml:space="preserve">Please read these notes </w:t>
      </w:r>
      <w:r w:rsidR="008B28E7" w:rsidRPr="00E676F7">
        <w:rPr>
          <w:sz w:val="24"/>
          <w:szCs w:val="24"/>
        </w:rPr>
        <w:t xml:space="preserve">carefully. They </w:t>
      </w:r>
      <w:r w:rsidRPr="00E676F7">
        <w:rPr>
          <w:sz w:val="24"/>
          <w:szCs w:val="24"/>
        </w:rPr>
        <w:t xml:space="preserve">provide </w:t>
      </w:r>
      <w:r w:rsidR="009F3AEC" w:rsidRPr="00E676F7">
        <w:rPr>
          <w:sz w:val="24"/>
          <w:szCs w:val="24"/>
        </w:rPr>
        <w:t>essential information</w:t>
      </w:r>
      <w:r w:rsidRPr="00E676F7">
        <w:rPr>
          <w:sz w:val="24"/>
          <w:szCs w:val="24"/>
        </w:rPr>
        <w:t xml:space="preserve">. The documents you will use in </w:t>
      </w:r>
      <w:r w:rsidR="00390074" w:rsidRPr="00E676F7">
        <w:rPr>
          <w:sz w:val="24"/>
          <w:szCs w:val="24"/>
        </w:rPr>
        <w:t xml:space="preserve">developing </w:t>
      </w:r>
      <w:r w:rsidRPr="00E676F7">
        <w:rPr>
          <w:sz w:val="24"/>
          <w:szCs w:val="24"/>
        </w:rPr>
        <w:t xml:space="preserve">your </w:t>
      </w:r>
      <w:r w:rsidR="00F139CF" w:rsidRPr="00E676F7">
        <w:rPr>
          <w:sz w:val="24"/>
          <w:szCs w:val="24"/>
        </w:rPr>
        <w:t xml:space="preserve">workbook </w:t>
      </w:r>
      <w:r w:rsidR="008B28E7" w:rsidRPr="00E676F7">
        <w:rPr>
          <w:sz w:val="24"/>
          <w:szCs w:val="24"/>
        </w:rPr>
        <w:t>are on the following pages.</w:t>
      </w:r>
    </w:p>
    <w:p w14:paraId="619EE2C5" w14:textId="77777777" w:rsidR="008B28E7" w:rsidRPr="00E676F7" w:rsidRDefault="008B28E7" w:rsidP="00340E9A">
      <w:pPr>
        <w:ind w:right="237"/>
        <w:rPr>
          <w:sz w:val="24"/>
          <w:szCs w:val="24"/>
        </w:rPr>
      </w:pPr>
    </w:p>
    <w:p w14:paraId="276E7F40" w14:textId="4E8F046F" w:rsidR="0040668F" w:rsidRPr="00E676F7" w:rsidRDefault="0040668F" w:rsidP="00340E9A">
      <w:pPr>
        <w:ind w:right="237"/>
        <w:jc w:val="both"/>
        <w:rPr>
          <w:sz w:val="24"/>
          <w:szCs w:val="24"/>
        </w:rPr>
      </w:pPr>
      <w:r w:rsidRPr="00E676F7">
        <w:rPr>
          <w:b/>
          <w:sz w:val="24"/>
          <w:szCs w:val="24"/>
        </w:rPr>
        <w:t xml:space="preserve">What is the </w:t>
      </w:r>
      <w:r w:rsidR="00F139CF" w:rsidRPr="00E676F7">
        <w:rPr>
          <w:b/>
          <w:sz w:val="24"/>
          <w:szCs w:val="24"/>
        </w:rPr>
        <w:t xml:space="preserve">workbook </w:t>
      </w:r>
      <w:r w:rsidRPr="00E676F7">
        <w:rPr>
          <w:b/>
          <w:sz w:val="24"/>
          <w:szCs w:val="24"/>
        </w:rPr>
        <w:t>for?</w:t>
      </w:r>
    </w:p>
    <w:p w14:paraId="5514925D" w14:textId="77777777" w:rsidR="0040668F" w:rsidRPr="00E676F7" w:rsidRDefault="0040668F" w:rsidP="00340E9A">
      <w:pPr>
        <w:ind w:right="237"/>
        <w:jc w:val="both"/>
        <w:rPr>
          <w:b/>
          <w:sz w:val="24"/>
          <w:szCs w:val="24"/>
        </w:rPr>
      </w:pPr>
    </w:p>
    <w:p w14:paraId="113FEB01" w14:textId="51F6F149" w:rsidR="004B69F6" w:rsidRPr="00E676F7" w:rsidRDefault="0040668F" w:rsidP="00340E9A">
      <w:pPr>
        <w:ind w:right="237"/>
        <w:jc w:val="both"/>
        <w:rPr>
          <w:sz w:val="24"/>
          <w:szCs w:val="24"/>
        </w:rPr>
      </w:pPr>
      <w:r w:rsidRPr="386E26D2">
        <w:rPr>
          <w:sz w:val="24"/>
          <w:szCs w:val="24"/>
        </w:rPr>
        <w:t>The purpose of this</w:t>
      </w:r>
      <w:r w:rsidR="00751263" w:rsidRPr="386E26D2">
        <w:rPr>
          <w:sz w:val="24"/>
          <w:szCs w:val="24"/>
        </w:rPr>
        <w:t xml:space="preserve"> </w:t>
      </w:r>
      <w:r w:rsidR="00F139CF" w:rsidRPr="386E26D2">
        <w:rPr>
          <w:sz w:val="24"/>
          <w:szCs w:val="24"/>
        </w:rPr>
        <w:t>workbook</w:t>
      </w:r>
      <w:r w:rsidR="00751263" w:rsidRPr="386E26D2">
        <w:rPr>
          <w:sz w:val="24"/>
          <w:szCs w:val="24"/>
        </w:rPr>
        <w:t xml:space="preserve"> is to enable </w:t>
      </w:r>
      <w:r w:rsidR="00F254D1" w:rsidRPr="386E26D2">
        <w:rPr>
          <w:sz w:val="24"/>
          <w:szCs w:val="24"/>
        </w:rPr>
        <w:t>learners</w:t>
      </w:r>
      <w:r w:rsidRPr="386E26D2">
        <w:rPr>
          <w:sz w:val="24"/>
          <w:szCs w:val="24"/>
        </w:rPr>
        <w:t xml:space="preserve"> to</w:t>
      </w:r>
      <w:r w:rsidR="0010312C" w:rsidRPr="386E26D2">
        <w:rPr>
          <w:sz w:val="24"/>
          <w:szCs w:val="24"/>
        </w:rPr>
        <w:t xml:space="preserve"> demonstrate and provide e</w:t>
      </w:r>
      <w:r w:rsidRPr="386E26D2">
        <w:rPr>
          <w:sz w:val="24"/>
          <w:szCs w:val="24"/>
        </w:rPr>
        <w:t xml:space="preserve">vidence of </w:t>
      </w:r>
      <w:r w:rsidR="0010312C" w:rsidRPr="386E26D2">
        <w:rPr>
          <w:sz w:val="24"/>
          <w:szCs w:val="24"/>
        </w:rPr>
        <w:t>how they meet</w:t>
      </w:r>
      <w:r w:rsidRPr="386E26D2">
        <w:rPr>
          <w:sz w:val="24"/>
          <w:szCs w:val="24"/>
        </w:rPr>
        <w:t xml:space="preserve"> the learning outcomes </w:t>
      </w:r>
      <w:r w:rsidR="00390074" w:rsidRPr="386E26D2">
        <w:rPr>
          <w:sz w:val="24"/>
          <w:szCs w:val="24"/>
        </w:rPr>
        <w:t xml:space="preserve">set by </w:t>
      </w:r>
      <w:r w:rsidR="009C3AC2" w:rsidRPr="386E26D2">
        <w:rPr>
          <w:sz w:val="24"/>
          <w:szCs w:val="24"/>
        </w:rPr>
        <w:t xml:space="preserve">the </w:t>
      </w:r>
      <w:r w:rsidR="00270EEB" w:rsidRPr="386E26D2">
        <w:rPr>
          <w:sz w:val="24"/>
          <w:szCs w:val="24"/>
        </w:rPr>
        <w:t>College of Policing</w:t>
      </w:r>
      <w:r w:rsidR="00390074" w:rsidRPr="386E26D2">
        <w:rPr>
          <w:sz w:val="24"/>
          <w:szCs w:val="24"/>
        </w:rPr>
        <w:t xml:space="preserve">, </w:t>
      </w:r>
      <w:r w:rsidRPr="386E26D2">
        <w:rPr>
          <w:sz w:val="24"/>
          <w:szCs w:val="24"/>
        </w:rPr>
        <w:t xml:space="preserve">for </w:t>
      </w:r>
      <w:r w:rsidR="009C3AC2" w:rsidRPr="386E26D2">
        <w:rPr>
          <w:sz w:val="24"/>
          <w:szCs w:val="24"/>
        </w:rPr>
        <w:t xml:space="preserve">the </w:t>
      </w:r>
      <w:r w:rsidR="0798DDDB" w:rsidRPr="386E26D2">
        <w:rPr>
          <w:sz w:val="24"/>
          <w:szCs w:val="24"/>
        </w:rPr>
        <w:t xml:space="preserve">Graduate Diploma in Professional Policing Practice. </w:t>
      </w:r>
      <w:r w:rsidR="519ECDB9" w:rsidRPr="386E26D2">
        <w:rPr>
          <w:sz w:val="24"/>
          <w:szCs w:val="24"/>
        </w:rPr>
        <w:t>You</w:t>
      </w:r>
      <w:r w:rsidR="00A3273B" w:rsidRPr="386E26D2">
        <w:rPr>
          <w:sz w:val="24"/>
          <w:szCs w:val="24"/>
        </w:rPr>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rPr>
          <w:sz w:val="24"/>
          <w:szCs w:val="24"/>
        </w:rPr>
      </w:pPr>
    </w:p>
    <w:p w14:paraId="49175B06" w14:textId="32A3EA6C" w:rsidR="00A3273B" w:rsidRPr="00E676F7" w:rsidRDefault="00A3273B">
      <w:pPr>
        <w:pStyle w:val="ListParagraph"/>
        <w:numPr>
          <w:ilvl w:val="0"/>
          <w:numId w:val="6"/>
        </w:numPr>
        <w:ind w:right="237"/>
        <w:jc w:val="both"/>
        <w:rPr>
          <w:sz w:val="24"/>
          <w:szCs w:val="24"/>
        </w:rPr>
      </w:pPr>
      <w:r w:rsidRPr="00E676F7">
        <w:rPr>
          <w:sz w:val="24"/>
          <w:szCs w:val="24"/>
        </w:rPr>
        <w:t>Wellbeing and Resilience</w:t>
      </w:r>
    </w:p>
    <w:p w14:paraId="3263D299" w14:textId="3A8272EE" w:rsidR="00A3273B" w:rsidRPr="00E676F7" w:rsidRDefault="00A3273B">
      <w:pPr>
        <w:pStyle w:val="ListParagraph"/>
        <w:numPr>
          <w:ilvl w:val="0"/>
          <w:numId w:val="6"/>
        </w:numPr>
        <w:ind w:right="237"/>
        <w:jc w:val="both"/>
        <w:rPr>
          <w:sz w:val="24"/>
          <w:szCs w:val="24"/>
        </w:rPr>
      </w:pPr>
      <w:r w:rsidRPr="00E676F7">
        <w:rPr>
          <w:sz w:val="24"/>
          <w:szCs w:val="24"/>
        </w:rPr>
        <w:t>Criminal Justice</w:t>
      </w:r>
    </w:p>
    <w:p w14:paraId="5C8436F9" w14:textId="77777777" w:rsidR="00446792" w:rsidRPr="00E676F7" w:rsidRDefault="00446792">
      <w:pPr>
        <w:pStyle w:val="ListParagraph"/>
        <w:numPr>
          <w:ilvl w:val="0"/>
          <w:numId w:val="6"/>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pPr>
        <w:pStyle w:val="ListParagraph"/>
        <w:numPr>
          <w:ilvl w:val="0"/>
          <w:numId w:val="6"/>
        </w:numPr>
        <w:ind w:right="237"/>
        <w:jc w:val="both"/>
        <w:rPr>
          <w:sz w:val="24"/>
          <w:szCs w:val="24"/>
        </w:rPr>
      </w:pPr>
      <w:r w:rsidRPr="00E676F7">
        <w:rPr>
          <w:sz w:val="24"/>
          <w:szCs w:val="24"/>
        </w:rPr>
        <w:t xml:space="preserve">Decision making and </w:t>
      </w:r>
      <w:proofErr w:type="gramStart"/>
      <w:r w:rsidRPr="00E676F7">
        <w:rPr>
          <w:sz w:val="24"/>
          <w:szCs w:val="24"/>
        </w:rPr>
        <w:t>discretion</w:t>
      </w:r>
      <w:proofErr w:type="gramEnd"/>
    </w:p>
    <w:p w14:paraId="54BA0405" w14:textId="0EF457CA" w:rsidR="002423B2" w:rsidRPr="00E676F7" w:rsidRDefault="002423B2">
      <w:pPr>
        <w:pStyle w:val="ListParagraph"/>
        <w:numPr>
          <w:ilvl w:val="0"/>
          <w:numId w:val="6"/>
        </w:numPr>
        <w:ind w:right="237"/>
        <w:jc w:val="both"/>
        <w:rPr>
          <w:sz w:val="24"/>
          <w:szCs w:val="24"/>
        </w:rPr>
      </w:pPr>
      <w:r w:rsidRPr="00E676F7">
        <w:rPr>
          <w:sz w:val="24"/>
          <w:szCs w:val="24"/>
        </w:rPr>
        <w:t>Maintaining Professional Standards</w:t>
      </w:r>
    </w:p>
    <w:p w14:paraId="4ED89EB9" w14:textId="1EEDB0E6" w:rsidR="002423B2" w:rsidRPr="00E676F7" w:rsidRDefault="002423B2">
      <w:pPr>
        <w:pStyle w:val="ListParagraph"/>
        <w:numPr>
          <w:ilvl w:val="0"/>
          <w:numId w:val="6"/>
        </w:numPr>
        <w:ind w:right="237"/>
        <w:jc w:val="both"/>
        <w:rPr>
          <w:sz w:val="24"/>
          <w:szCs w:val="24"/>
        </w:rPr>
      </w:pPr>
      <w:r w:rsidRPr="00E676F7">
        <w:rPr>
          <w:sz w:val="24"/>
          <w:szCs w:val="24"/>
        </w:rPr>
        <w:t>Leadership and Team working</w:t>
      </w:r>
    </w:p>
    <w:p w14:paraId="36D2FCB9" w14:textId="255E577E" w:rsidR="002423B2" w:rsidRPr="00E676F7" w:rsidRDefault="002423B2">
      <w:pPr>
        <w:pStyle w:val="ListParagraph"/>
        <w:numPr>
          <w:ilvl w:val="0"/>
          <w:numId w:val="6"/>
        </w:numPr>
        <w:ind w:right="237"/>
        <w:jc w:val="both"/>
        <w:rPr>
          <w:sz w:val="24"/>
          <w:szCs w:val="24"/>
        </w:rPr>
      </w:pPr>
      <w:r w:rsidRPr="00E676F7">
        <w:rPr>
          <w:sz w:val="24"/>
          <w:szCs w:val="24"/>
        </w:rPr>
        <w:t>Policing the roads</w:t>
      </w:r>
    </w:p>
    <w:p w14:paraId="2F4F47A1" w14:textId="722572A8" w:rsidR="002423B2" w:rsidRPr="00E676F7" w:rsidRDefault="002423B2">
      <w:pPr>
        <w:pStyle w:val="ListParagraph"/>
        <w:numPr>
          <w:ilvl w:val="0"/>
          <w:numId w:val="6"/>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rPr>
          <w:sz w:val="24"/>
          <w:szCs w:val="24"/>
        </w:rPr>
      </w:pPr>
    </w:p>
    <w:p w14:paraId="6785ADE6" w14:textId="0C53A3D9" w:rsidR="3EFE5FE8" w:rsidRPr="00E676F7" w:rsidRDefault="3EFE5FE8" w:rsidP="3EFE5FE8">
      <w:pPr>
        <w:jc w:val="both"/>
      </w:pPr>
      <w:r w:rsidRPr="386E26D2">
        <w:rPr>
          <w:rFonts w:eastAsia="Arial"/>
          <w:color w:val="000000" w:themeColor="text1"/>
          <w:sz w:val="24"/>
          <w:szCs w:val="24"/>
        </w:rPr>
        <w:t xml:space="preserve">You may wish to use the same incidents as </w:t>
      </w:r>
      <w:r w:rsidR="6097695F" w:rsidRPr="386E26D2">
        <w:rPr>
          <w:rFonts w:eastAsia="Arial"/>
          <w:color w:val="000000" w:themeColor="text1"/>
          <w:sz w:val="24"/>
          <w:szCs w:val="24"/>
        </w:rPr>
        <w:t>you have</w:t>
      </w:r>
      <w:r w:rsidRPr="386E26D2">
        <w:rPr>
          <w:rFonts w:eastAsia="Arial"/>
          <w:color w:val="000000" w:themeColor="text1"/>
          <w:sz w:val="24"/>
          <w:szCs w:val="24"/>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sz w:val="24"/>
          <w:szCs w:val="24"/>
        </w:rPr>
        <w:t xml:space="preserve"> </w:t>
      </w:r>
    </w:p>
    <w:p w14:paraId="7313F5AA" w14:textId="0DD67C69" w:rsidR="3EFE5FE8" w:rsidRPr="00E676F7" w:rsidRDefault="3EFE5FE8" w:rsidP="3EFE5FE8">
      <w:pPr>
        <w:jc w:val="both"/>
      </w:pPr>
      <w:r w:rsidRPr="00E676F7">
        <w:rPr>
          <w:rFonts w:eastAsia="Arial"/>
          <w:b/>
          <w:bCs/>
          <w:color w:val="000000" w:themeColor="text1"/>
          <w:sz w:val="24"/>
          <w:szCs w:val="24"/>
        </w:rPr>
        <w:t>How should the workbook be presented?</w:t>
      </w:r>
    </w:p>
    <w:p w14:paraId="29CC7290" w14:textId="524B51FC" w:rsidR="3EFE5FE8" w:rsidRPr="00E676F7" w:rsidRDefault="3EFE5FE8" w:rsidP="3EFE5FE8">
      <w:pPr>
        <w:jc w:val="both"/>
      </w:pPr>
      <w:r w:rsidRPr="00E676F7">
        <w:rPr>
          <w:rFonts w:eastAsia="Arial"/>
          <w:color w:val="000000" w:themeColor="text1"/>
          <w:sz w:val="24"/>
          <w:szCs w:val="24"/>
        </w:rPr>
        <w:t xml:space="preserve"> </w:t>
      </w:r>
    </w:p>
    <w:p w14:paraId="2AEFAEC5" w14:textId="1264B316" w:rsidR="3EFE5FE8" w:rsidRPr="00E676F7" w:rsidRDefault="3EFE5FE8" w:rsidP="3EFE5FE8">
      <w:pPr>
        <w:jc w:val="both"/>
      </w:pPr>
      <w:r w:rsidRPr="00E676F7">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sz w:val="24"/>
          <w:szCs w:val="24"/>
        </w:rPr>
        <w:t xml:space="preserve"> </w:t>
      </w:r>
    </w:p>
    <w:p w14:paraId="7E04E480" w14:textId="13CB26B4" w:rsidR="3EFE5FE8" w:rsidRPr="00E676F7" w:rsidRDefault="3EFE5FE8" w:rsidP="3EFE5FE8">
      <w:pPr>
        <w:jc w:val="both"/>
      </w:pPr>
      <w:r w:rsidRPr="00E676F7">
        <w:rPr>
          <w:rFonts w:eastAsia="Arial"/>
          <w:b/>
          <w:bCs/>
          <w:color w:val="000000" w:themeColor="text1"/>
          <w:sz w:val="24"/>
          <w:szCs w:val="24"/>
        </w:rPr>
        <w:t>Word count policy</w:t>
      </w:r>
      <w:r w:rsidRPr="00E676F7">
        <w:rPr>
          <w:rFonts w:eastAsia="Arial"/>
          <w:color w:val="000000" w:themeColor="text1"/>
          <w:sz w:val="24"/>
          <w:szCs w:val="24"/>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sz w:val="24"/>
          <w:szCs w:val="24"/>
        </w:rPr>
        <w:t>(</w:t>
      </w:r>
      <w:hyperlink r:id="rId12">
        <w:r w:rsidRPr="00E676F7">
          <w:rPr>
            <w:rStyle w:val="Hyperlink"/>
            <w:rFonts w:eastAsia="Arial"/>
            <w:sz w:val="24"/>
            <w:szCs w:val="24"/>
          </w:rPr>
          <w:t>https://www.uwtsd.ac.uk/media/uwtsd-website/content-assets/documents/academic-office/aqh-chapters/chapters---en/Chapter_07_Assessment_Taught_Programmes_Pages_72-79-UPDATED-05-11-2019.pdf</w:t>
        </w:r>
      </w:hyperlink>
      <w:r w:rsidRPr="00E676F7">
        <w:rPr>
          <w:rFonts w:eastAsia="Arial"/>
          <w:color w:val="0000FF"/>
          <w:sz w:val="24"/>
          <w:szCs w:val="24"/>
          <w:u w:val="single"/>
        </w:rPr>
        <w:t xml:space="preserve">) </w:t>
      </w:r>
    </w:p>
    <w:p w14:paraId="3C979037" w14:textId="5A8454C5" w:rsidR="3EFE5FE8" w:rsidRPr="00E676F7" w:rsidRDefault="3EFE5FE8" w:rsidP="3EFE5FE8">
      <w:pPr>
        <w:jc w:val="both"/>
      </w:pPr>
      <w:r w:rsidRPr="00E676F7">
        <w:rPr>
          <w:rFonts w:eastAsia="Arial"/>
          <w:color w:val="000000" w:themeColor="text1"/>
          <w:sz w:val="24"/>
          <w:szCs w:val="24"/>
        </w:rPr>
        <w:t xml:space="preserve"> </w:t>
      </w:r>
    </w:p>
    <w:p w14:paraId="359D1873" w14:textId="01A42C34" w:rsidR="3EFE5FE8" w:rsidRPr="00E676F7" w:rsidRDefault="3EFE5FE8" w:rsidP="3EFE5FE8">
      <w:pPr>
        <w:jc w:val="both"/>
      </w:pPr>
      <w:r w:rsidRPr="00E676F7">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E676F7" w:rsidRDefault="00000000" w:rsidP="3EFE5FE8">
      <w:pPr>
        <w:jc w:val="both"/>
      </w:pPr>
      <w:hyperlink r:id="rId13">
        <w:r w:rsidR="3EFE5FE8" w:rsidRPr="00E676F7">
          <w:rPr>
            <w:rStyle w:val="Hyperlink"/>
            <w:rFonts w:eastAsia="Arial"/>
            <w:sz w:val="24"/>
            <w:szCs w:val="24"/>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sz w:val="24"/>
          <w:szCs w:val="24"/>
        </w:rPr>
        <w:t xml:space="preserve"> </w:t>
      </w:r>
    </w:p>
    <w:p w14:paraId="546FFA2D" w14:textId="0604B1CF" w:rsidR="3EFE5FE8" w:rsidRPr="00E676F7" w:rsidRDefault="3EFE5FE8" w:rsidP="3EFE5FE8">
      <w:pPr>
        <w:jc w:val="both"/>
      </w:pPr>
      <w:r w:rsidRPr="00E676F7">
        <w:rPr>
          <w:rFonts w:eastAsia="Arial"/>
          <w:b/>
          <w:bCs/>
          <w:color w:val="000000" w:themeColor="text1"/>
          <w:sz w:val="24"/>
          <w:szCs w:val="24"/>
        </w:rPr>
        <w:t>How is the workbook assessed?</w:t>
      </w:r>
    </w:p>
    <w:p w14:paraId="14C8D3B7" w14:textId="258F66A1" w:rsidR="3EFE5FE8" w:rsidRPr="00E676F7" w:rsidRDefault="3EFE5FE8" w:rsidP="3EFE5FE8">
      <w:pPr>
        <w:jc w:val="both"/>
      </w:pPr>
      <w:r w:rsidRPr="00E676F7">
        <w:rPr>
          <w:rFonts w:eastAsia="Arial"/>
          <w:color w:val="000000" w:themeColor="text1"/>
          <w:sz w:val="24"/>
          <w:szCs w:val="24"/>
        </w:rPr>
        <w:t xml:space="preserve"> </w:t>
      </w:r>
    </w:p>
    <w:p w14:paraId="3001ECEF" w14:textId="16FEA810" w:rsidR="3EFE5FE8" w:rsidRPr="00C64893" w:rsidRDefault="3EFE5FE8" w:rsidP="3EFE5FE8">
      <w:pPr>
        <w:jc w:val="both"/>
        <w:rPr>
          <w:rFonts w:eastAsia="Arial"/>
          <w:color w:val="000000" w:themeColor="text1"/>
          <w:sz w:val="24"/>
          <w:szCs w:val="24"/>
        </w:rPr>
      </w:pPr>
      <w:r w:rsidRPr="386E26D2">
        <w:rPr>
          <w:rFonts w:eastAsia="Arial"/>
          <w:color w:val="000000" w:themeColor="text1"/>
          <w:sz w:val="24"/>
          <w:szCs w:val="24"/>
        </w:rPr>
        <w:t xml:space="preserve">Advice and support about the completion of this workbook </w:t>
      </w:r>
      <w:r w:rsidR="7AA49E1D" w:rsidRPr="386E26D2">
        <w:rPr>
          <w:rFonts w:eastAsia="Arial"/>
          <w:color w:val="000000" w:themeColor="text1"/>
          <w:sz w:val="24"/>
          <w:szCs w:val="24"/>
        </w:rPr>
        <w:t xml:space="preserve">is available to you. Please contact Kelly Andrews direct using </w:t>
      </w:r>
      <w:hyperlink r:id="rId14">
        <w:r w:rsidR="7AA49E1D" w:rsidRPr="386E26D2">
          <w:rPr>
            <w:rStyle w:val="Hyperlink"/>
            <w:rFonts w:eastAsia="Arial"/>
            <w:sz w:val="24"/>
            <w:szCs w:val="24"/>
          </w:rPr>
          <w:t>k.andrews@uwtsd.ac.uk</w:t>
        </w:r>
      </w:hyperlink>
      <w:r w:rsidR="7AA49E1D" w:rsidRPr="386E26D2">
        <w:rPr>
          <w:rFonts w:eastAsia="Arial"/>
          <w:color w:val="000000" w:themeColor="text1"/>
          <w:sz w:val="24"/>
          <w:szCs w:val="24"/>
        </w:rPr>
        <w:t xml:space="preserve"> with any questions or queries you may have. </w:t>
      </w:r>
    </w:p>
    <w:p w14:paraId="57994230" w14:textId="4BD7D8E5" w:rsidR="3EFE5FE8" w:rsidRPr="00E676F7" w:rsidRDefault="3EFE5FE8" w:rsidP="386E26D2">
      <w:pPr>
        <w:jc w:val="both"/>
        <w:rPr>
          <w:rFonts w:eastAsia="Arial"/>
          <w:color w:val="000000" w:themeColor="text1"/>
          <w:sz w:val="24"/>
          <w:szCs w:val="24"/>
        </w:rPr>
      </w:pPr>
      <w:r w:rsidRPr="3CAF1088">
        <w:rPr>
          <w:rFonts w:eastAsia="Arial"/>
          <w:color w:val="000000" w:themeColor="text1"/>
          <w:sz w:val="24"/>
          <w:szCs w:val="24"/>
        </w:rPr>
        <w:lastRenderedPageBreak/>
        <w:t>Dates of workbook submission</w:t>
      </w:r>
      <w:r w:rsidR="0F0930DF" w:rsidRPr="3CAF1088">
        <w:rPr>
          <w:rFonts w:eastAsia="Arial"/>
          <w:color w:val="000000" w:themeColor="text1"/>
          <w:sz w:val="24"/>
          <w:szCs w:val="24"/>
        </w:rPr>
        <w:t xml:space="preserve"> can be located within the General information tile within </w:t>
      </w:r>
      <w:r w:rsidR="25843AD3" w:rsidRPr="3CAF1088">
        <w:rPr>
          <w:rFonts w:eastAsia="Arial"/>
          <w:color w:val="000000" w:themeColor="text1"/>
          <w:sz w:val="24"/>
          <w:szCs w:val="24"/>
        </w:rPr>
        <w:t>Moodle.</w:t>
      </w:r>
    </w:p>
    <w:p w14:paraId="51F5312A" w14:textId="52DAA0A4" w:rsidR="3EFE5FE8" w:rsidRPr="00E676F7" w:rsidRDefault="3EFE5FE8" w:rsidP="3EFE5FE8">
      <w:pPr>
        <w:jc w:val="both"/>
      </w:pPr>
      <w:r w:rsidRPr="00E676F7">
        <w:rPr>
          <w:rFonts w:eastAsia="Arial"/>
          <w:color w:val="000000" w:themeColor="text1"/>
          <w:sz w:val="24"/>
          <w:szCs w:val="24"/>
        </w:rPr>
        <w:t xml:space="preserve"> </w:t>
      </w:r>
    </w:p>
    <w:p w14:paraId="72A7C5FC" w14:textId="65DE5578" w:rsidR="3EFE5FE8" w:rsidRPr="00E676F7" w:rsidRDefault="3EFE5FE8" w:rsidP="3EFE5FE8">
      <w:pPr>
        <w:jc w:val="both"/>
      </w:pPr>
      <w:r w:rsidRPr="386E26D2">
        <w:rPr>
          <w:rFonts w:eastAsia="Arial"/>
          <w:color w:val="000000" w:themeColor="text1"/>
          <w:sz w:val="24"/>
          <w:szCs w:val="24"/>
        </w:rPr>
        <w:t>Once submitted your workbook will be assessed and marked independently.</w:t>
      </w:r>
      <w:r w:rsidR="2AC754D0" w:rsidRPr="386E26D2">
        <w:rPr>
          <w:rFonts w:eastAsia="Arial"/>
          <w:color w:val="000000" w:themeColor="text1"/>
          <w:sz w:val="24"/>
          <w:szCs w:val="24"/>
        </w:rPr>
        <w:t xml:space="preserve"> You will </w:t>
      </w:r>
      <w:r w:rsidR="5CCD28EA" w:rsidRPr="386E26D2">
        <w:rPr>
          <w:rFonts w:eastAsia="Arial"/>
          <w:color w:val="000000" w:themeColor="text1"/>
          <w:sz w:val="24"/>
          <w:szCs w:val="24"/>
        </w:rPr>
        <w:t>be provided</w:t>
      </w:r>
      <w:r w:rsidR="2AC754D0" w:rsidRPr="386E26D2">
        <w:rPr>
          <w:rFonts w:eastAsia="Arial"/>
          <w:color w:val="000000" w:themeColor="text1"/>
          <w:sz w:val="24"/>
          <w:szCs w:val="24"/>
        </w:rPr>
        <w:t xml:space="preserve"> with individual </w:t>
      </w:r>
      <w:r w:rsidR="77827121" w:rsidRPr="386E26D2">
        <w:rPr>
          <w:rFonts w:eastAsia="Arial"/>
          <w:color w:val="000000" w:themeColor="text1"/>
          <w:sz w:val="24"/>
          <w:szCs w:val="24"/>
        </w:rPr>
        <w:t xml:space="preserve">feedback once the work has been marked. </w:t>
      </w:r>
    </w:p>
    <w:p w14:paraId="414A6D38" w14:textId="1DE8D053" w:rsidR="00D625E7" w:rsidRPr="00E676F7" w:rsidRDefault="00D625E7" w:rsidP="00340E9A">
      <w:pPr>
        <w:overflowPunct/>
        <w:autoSpaceDE/>
        <w:autoSpaceDN/>
        <w:adjustRightInd/>
        <w:ind w:right="237"/>
        <w:textAlignment w:val="auto"/>
        <w:rPr>
          <w:b/>
          <w:sz w:val="24"/>
          <w:szCs w:val="24"/>
        </w:rPr>
      </w:pPr>
    </w:p>
    <w:p w14:paraId="5F4CCD4A" w14:textId="77777777" w:rsidR="000325D9" w:rsidRPr="00E676F7" w:rsidRDefault="000325D9" w:rsidP="00340E9A">
      <w:pPr>
        <w:ind w:right="237"/>
        <w:jc w:val="both"/>
        <w:rPr>
          <w:sz w:val="24"/>
          <w:szCs w:val="24"/>
        </w:rPr>
      </w:pPr>
      <w:r w:rsidRPr="00E676F7">
        <w:rPr>
          <w:b/>
          <w:sz w:val="24"/>
          <w:szCs w:val="24"/>
        </w:rPr>
        <w:t>Confidentiality</w:t>
      </w:r>
    </w:p>
    <w:p w14:paraId="206C88D2" w14:textId="77777777" w:rsidR="008B28E7" w:rsidRPr="00E676F7" w:rsidRDefault="008B28E7" w:rsidP="00340E9A">
      <w:pPr>
        <w:ind w:right="237"/>
        <w:jc w:val="both"/>
        <w:rPr>
          <w:b/>
          <w:sz w:val="24"/>
          <w:szCs w:val="24"/>
        </w:rPr>
      </w:pPr>
    </w:p>
    <w:p w14:paraId="7EC99A35" w14:textId="7F6CA034" w:rsidR="000325D9" w:rsidRPr="00E676F7" w:rsidRDefault="000325D9" w:rsidP="00340E9A">
      <w:pPr>
        <w:ind w:right="237"/>
        <w:jc w:val="both"/>
        <w:rPr>
          <w:sz w:val="24"/>
          <w:szCs w:val="24"/>
        </w:rPr>
      </w:pPr>
      <w:r w:rsidRPr="00E676F7">
        <w:rPr>
          <w:sz w:val="24"/>
          <w:szCs w:val="24"/>
        </w:rPr>
        <w:t xml:space="preserve">It is important that no individual can be identified </w:t>
      </w:r>
      <w:r w:rsidR="008B28E7" w:rsidRPr="00E676F7">
        <w:rPr>
          <w:sz w:val="24"/>
          <w:szCs w:val="24"/>
        </w:rPr>
        <w:t xml:space="preserve">either </w:t>
      </w:r>
      <w:r w:rsidRPr="00E676F7">
        <w:rPr>
          <w:sz w:val="24"/>
          <w:szCs w:val="24"/>
        </w:rPr>
        <w:t>directly or indirectly from th</w:t>
      </w:r>
      <w:r w:rsidR="00FF7EBB" w:rsidRPr="00E676F7">
        <w:rPr>
          <w:sz w:val="24"/>
          <w:szCs w:val="24"/>
        </w:rPr>
        <w:t xml:space="preserve">e information in the </w:t>
      </w:r>
      <w:r w:rsidR="00F139CF" w:rsidRPr="00E676F7">
        <w:rPr>
          <w:sz w:val="24"/>
          <w:szCs w:val="24"/>
        </w:rPr>
        <w:t>workbook</w:t>
      </w:r>
      <w:r w:rsidR="00FF7EBB" w:rsidRPr="00E676F7">
        <w:rPr>
          <w:sz w:val="24"/>
          <w:szCs w:val="24"/>
        </w:rPr>
        <w:t>.</w:t>
      </w:r>
      <w:r w:rsidRPr="00E676F7">
        <w:rPr>
          <w:sz w:val="24"/>
          <w:szCs w:val="24"/>
        </w:rPr>
        <w:t xml:space="preserve"> However</w:t>
      </w:r>
      <w:r w:rsidR="00D625E7" w:rsidRPr="00E676F7">
        <w:rPr>
          <w:sz w:val="24"/>
          <w:szCs w:val="24"/>
        </w:rPr>
        <w:t>,</w:t>
      </w:r>
      <w:r w:rsidRPr="00E676F7">
        <w:rPr>
          <w:sz w:val="24"/>
          <w:szCs w:val="24"/>
        </w:rPr>
        <w:t xml:space="preserve"> you must:</w:t>
      </w:r>
    </w:p>
    <w:p w14:paraId="172DCCC1" w14:textId="77777777" w:rsidR="000325D9" w:rsidRPr="00E676F7" w:rsidRDefault="000325D9" w:rsidP="00340E9A">
      <w:pPr>
        <w:ind w:right="237"/>
        <w:jc w:val="both"/>
        <w:rPr>
          <w:sz w:val="24"/>
          <w:szCs w:val="24"/>
        </w:rPr>
      </w:pPr>
    </w:p>
    <w:p w14:paraId="5314D85C" w14:textId="16976DD2" w:rsidR="000325D9" w:rsidRPr="00E676F7" w:rsidRDefault="00FF7EBB">
      <w:pPr>
        <w:numPr>
          <w:ilvl w:val="0"/>
          <w:numId w:val="2"/>
        </w:numPr>
        <w:spacing w:line="259" w:lineRule="auto"/>
        <w:ind w:right="237"/>
        <w:jc w:val="both"/>
        <w:rPr>
          <w:color w:val="000000" w:themeColor="text1"/>
          <w:sz w:val="24"/>
          <w:szCs w:val="24"/>
        </w:rPr>
      </w:pPr>
      <w:r w:rsidRPr="386E26D2">
        <w:rPr>
          <w:sz w:val="24"/>
          <w:szCs w:val="24"/>
        </w:rPr>
        <w:t>a</w:t>
      </w:r>
      <w:r w:rsidR="000325D9" w:rsidRPr="386E26D2">
        <w:rPr>
          <w:sz w:val="24"/>
          <w:szCs w:val="24"/>
        </w:rPr>
        <w:t xml:space="preserve">dhere to guidance in the </w:t>
      </w:r>
      <w:r w:rsidR="00E03B6D" w:rsidRPr="386E26D2">
        <w:rPr>
          <w:sz w:val="24"/>
          <w:szCs w:val="24"/>
        </w:rPr>
        <w:t>Candidate</w:t>
      </w:r>
      <w:r w:rsidR="00390074" w:rsidRPr="386E26D2">
        <w:rPr>
          <w:sz w:val="24"/>
          <w:szCs w:val="24"/>
        </w:rPr>
        <w:t xml:space="preserve"> H</w:t>
      </w:r>
      <w:r w:rsidRPr="386E26D2">
        <w:rPr>
          <w:sz w:val="24"/>
          <w:szCs w:val="24"/>
        </w:rPr>
        <w:t xml:space="preserve">andbook about </w:t>
      </w:r>
      <w:r w:rsidR="03432A10" w:rsidRPr="386E26D2">
        <w:rPr>
          <w:sz w:val="24"/>
          <w:szCs w:val="24"/>
        </w:rPr>
        <w:t>confidentiality.</w:t>
      </w:r>
    </w:p>
    <w:p w14:paraId="61BD2FDD" w14:textId="52110227" w:rsidR="000325D9" w:rsidRPr="00E676F7" w:rsidRDefault="00FF7EBB">
      <w:pPr>
        <w:numPr>
          <w:ilvl w:val="0"/>
          <w:numId w:val="5"/>
        </w:numPr>
        <w:spacing w:line="259" w:lineRule="auto"/>
        <w:ind w:right="237"/>
        <w:jc w:val="both"/>
        <w:rPr>
          <w:color w:val="000000" w:themeColor="text1"/>
          <w:sz w:val="24"/>
          <w:szCs w:val="24"/>
        </w:rPr>
      </w:pPr>
      <w:r w:rsidRPr="386E26D2">
        <w:rPr>
          <w:sz w:val="24"/>
          <w:szCs w:val="24"/>
        </w:rPr>
        <w:t>n</w:t>
      </w:r>
      <w:r w:rsidR="000325D9" w:rsidRPr="386E26D2">
        <w:rPr>
          <w:sz w:val="24"/>
          <w:szCs w:val="24"/>
        </w:rPr>
        <w:t xml:space="preserve">ot identify </w:t>
      </w:r>
      <w:r w:rsidR="00E03B6D" w:rsidRPr="386E26D2">
        <w:rPr>
          <w:sz w:val="24"/>
          <w:szCs w:val="24"/>
        </w:rPr>
        <w:t xml:space="preserve">individuals including witnesses, </w:t>
      </w:r>
      <w:r w:rsidR="7744CB9B" w:rsidRPr="386E26D2">
        <w:rPr>
          <w:sz w:val="24"/>
          <w:szCs w:val="24"/>
        </w:rPr>
        <w:t>victims,</w:t>
      </w:r>
      <w:r w:rsidR="00E03B6D" w:rsidRPr="386E26D2">
        <w:rPr>
          <w:sz w:val="24"/>
          <w:szCs w:val="24"/>
        </w:rPr>
        <w:t xml:space="preserve"> or offenders </w:t>
      </w:r>
      <w:r w:rsidR="00E83F91" w:rsidRPr="386E26D2">
        <w:rPr>
          <w:sz w:val="24"/>
          <w:szCs w:val="24"/>
        </w:rPr>
        <w:t xml:space="preserve">by </w:t>
      </w:r>
      <w:r w:rsidR="7ED05EA1" w:rsidRPr="386E26D2">
        <w:rPr>
          <w:sz w:val="24"/>
          <w:szCs w:val="24"/>
        </w:rPr>
        <w:t>name.</w:t>
      </w:r>
    </w:p>
    <w:p w14:paraId="31E22773" w14:textId="6E7DCA56" w:rsidR="000325D9" w:rsidRPr="00E676F7" w:rsidRDefault="00FF7EBB">
      <w:pPr>
        <w:numPr>
          <w:ilvl w:val="0"/>
          <w:numId w:val="5"/>
        </w:numPr>
        <w:spacing w:line="259" w:lineRule="auto"/>
        <w:ind w:right="237"/>
        <w:jc w:val="both"/>
        <w:rPr>
          <w:color w:val="000000" w:themeColor="text1"/>
          <w:sz w:val="24"/>
          <w:szCs w:val="24"/>
        </w:rPr>
      </w:pPr>
      <w:r w:rsidRPr="386E26D2">
        <w:rPr>
          <w:sz w:val="24"/>
          <w:szCs w:val="24"/>
        </w:rPr>
        <w:t>n</w:t>
      </w:r>
      <w:r w:rsidR="000325D9" w:rsidRPr="386E26D2">
        <w:rPr>
          <w:sz w:val="24"/>
          <w:szCs w:val="24"/>
        </w:rPr>
        <w:t>ot write information that enables a</w:t>
      </w:r>
      <w:r w:rsidR="00E03B6D" w:rsidRPr="386E26D2">
        <w:rPr>
          <w:sz w:val="24"/>
          <w:szCs w:val="24"/>
        </w:rPr>
        <w:t xml:space="preserve">ny individual </w:t>
      </w:r>
      <w:r w:rsidR="000325D9" w:rsidRPr="386E26D2">
        <w:rPr>
          <w:sz w:val="24"/>
          <w:szCs w:val="24"/>
        </w:rPr>
        <w:t>to be identified indirectly through the description you provide. This includes references to names,</w:t>
      </w:r>
      <w:r w:rsidR="008C14C7" w:rsidRPr="386E26D2">
        <w:rPr>
          <w:sz w:val="24"/>
          <w:szCs w:val="24"/>
        </w:rPr>
        <w:t xml:space="preserve"> colleagues,</w:t>
      </w:r>
      <w:r w:rsidR="000325D9" w:rsidRPr="386E26D2">
        <w:rPr>
          <w:sz w:val="24"/>
          <w:szCs w:val="24"/>
        </w:rPr>
        <w:t xml:space="preserve"> places (inc</w:t>
      </w:r>
      <w:r w:rsidR="008B28E7" w:rsidRPr="386E26D2">
        <w:rPr>
          <w:sz w:val="24"/>
          <w:szCs w:val="24"/>
        </w:rPr>
        <w:t>luding</w:t>
      </w:r>
      <w:r w:rsidR="000325D9" w:rsidRPr="386E26D2">
        <w:rPr>
          <w:sz w:val="24"/>
          <w:szCs w:val="24"/>
        </w:rPr>
        <w:t xml:space="preserve"> hospitals, schools</w:t>
      </w:r>
      <w:r w:rsidR="008B28E7" w:rsidRPr="386E26D2">
        <w:rPr>
          <w:sz w:val="24"/>
          <w:szCs w:val="24"/>
        </w:rPr>
        <w:t>,</w:t>
      </w:r>
      <w:r w:rsidR="000325D9" w:rsidRPr="386E26D2">
        <w:rPr>
          <w:sz w:val="24"/>
          <w:szCs w:val="24"/>
        </w:rPr>
        <w:t xml:space="preserve"> </w:t>
      </w:r>
      <w:r w:rsidR="00390074" w:rsidRPr="386E26D2">
        <w:rPr>
          <w:sz w:val="24"/>
          <w:szCs w:val="24"/>
        </w:rPr>
        <w:t>t</w:t>
      </w:r>
      <w:r w:rsidR="000325D9" w:rsidRPr="386E26D2">
        <w:rPr>
          <w:sz w:val="24"/>
          <w:szCs w:val="24"/>
        </w:rPr>
        <w:t xml:space="preserve">own, </w:t>
      </w:r>
      <w:r w:rsidR="00390074" w:rsidRPr="386E26D2">
        <w:rPr>
          <w:sz w:val="24"/>
          <w:szCs w:val="24"/>
        </w:rPr>
        <w:t>v</w:t>
      </w:r>
      <w:r w:rsidR="000325D9" w:rsidRPr="386E26D2">
        <w:rPr>
          <w:sz w:val="24"/>
          <w:szCs w:val="24"/>
        </w:rPr>
        <w:t xml:space="preserve">illages, </w:t>
      </w:r>
      <w:r w:rsidR="00390074" w:rsidRPr="386E26D2">
        <w:rPr>
          <w:sz w:val="24"/>
          <w:szCs w:val="24"/>
        </w:rPr>
        <w:t>s</w:t>
      </w:r>
      <w:r w:rsidR="000325D9" w:rsidRPr="386E26D2">
        <w:rPr>
          <w:sz w:val="24"/>
          <w:szCs w:val="24"/>
        </w:rPr>
        <w:t>treets</w:t>
      </w:r>
      <w:r w:rsidR="00743E40" w:rsidRPr="386E26D2">
        <w:rPr>
          <w:sz w:val="24"/>
          <w:szCs w:val="24"/>
        </w:rPr>
        <w:t>) specific incidents which were high profile and could be identified due to past publicity</w:t>
      </w:r>
      <w:r w:rsidR="0049196A" w:rsidRPr="386E26D2">
        <w:rPr>
          <w:sz w:val="24"/>
          <w:szCs w:val="24"/>
        </w:rPr>
        <w:t>,</w:t>
      </w:r>
      <w:r w:rsidR="000325D9" w:rsidRPr="386E26D2">
        <w:rPr>
          <w:sz w:val="24"/>
          <w:szCs w:val="24"/>
        </w:rPr>
        <w:t xml:space="preserve"> other professionals or any other personal information including medical or other </w:t>
      </w:r>
      <w:r w:rsidR="1C58DB80" w:rsidRPr="386E26D2">
        <w:rPr>
          <w:sz w:val="24"/>
          <w:szCs w:val="24"/>
        </w:rPr>
        <w:t>conditions.</w:t>
      </w:r>
    </w:p>
    <w:p w14:paraId="4C102B69" w14:textId="48038418" w:rsidR="00F92E4D" w:rsidRPr="00E676F7" w:rsidRDefault="00FF7EBB">
      <w:pPr>
        <w:numPr>
          <w:ilvl w:val="0"/>
          <w:numId w:val="4"/>
        </w:numPr>
        <w:spacing w:line="259" w:lineRule="auto"/>
        <w:ind w:right="237"/>
        <w:jc w:val="both"/>
        <w:rPr>
          <w:color w:val="000000" w:themeColor="text1"/>
          <w:sz w:val="24"/>
          <w:szCs w:val="24"/>
        </w:rPr>
      </w:pPr>
      <w:r w:rsidRPr="45B99DA0">
        <w:rPr>
          <w:sz w:val="24"/>
          <w:szCs w:val="24"/>
        </w:rPr>
        <w:t>t</w:t>
      </w:r>
      <w:r w:rsidR="00F92E4D" w:rsidRPr="45B99DA0">
        <w:rPr>
          <w:sz w:val="24"/>
          <w:szCs w:val="24"/>
        </w:rPr>
        <w:t xml:space="preserve">ake personal responsibility for adhering to confidentiality rules. </w:t>
      </w:r>
    </w:p>
    <w:p w14:paraId="4A7E7B8A" w14:textId="49EF66EF" w:rsidR="00865008" w:rsidRPr="00E676F7" w:rsidRDefault="00865008">
      <w:pPr>
        <w:numPr>
          <w:ilvl w:val="0"/>
          <w:numId w:val="4"/>
        </w:numPr>
        <w:spacing w:line="259" w:lineRule="auto"/>
        <w:ind w:right="237"/>
        <w:jc w:val="both"/>
        <w:rPr>
          <w:sz w:val="24"/>
          <w:szCs w:val="24"/>
        </w:rPr>
      </w:pPr>
      <w:r w:rsidRPr="62FC6E27">
        <w:rPr>
          <w:sz w:val="24"/>
          <w:szCs w:val="24"/>
        </w:rPr>
        <w:t>not include any dates of any incidents or anything that specifically identifies an actual incident.</w:t>
      </w:r>
    </w:p>
    <w:p w14:paraId="4C403500" w14:textId="1435B1B7" w:rsidR="62FC6E27" w:rsidRDefault="62FC6E27" w:rsidP="62FC6E27">
      <w:pPr>
        <w:spacing w:line="259" w:lineRule="auto"/>
        <w:ind w:right="237"/>
        <w:jc w:val="both"/>
        <w:rPr>
          <w:sz w:val="24"/>
          <w:szCs w:val="24"/>
        </w:rPr>
      </w:pPr>
    </w:p>
    <w:p w14:paraId="68EFD407" w14:textId="2DE6FEA8" w:rsidR="27D0E7C0" w:rsidRDefault="27D0E7C0" w:rsidP="62FC6E27">
      <w:pPr>
        <w:jc w:val="both"/>
      </w:pPr>
      <w:r w:rsidRPr="62FC6E2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sz w:val="24"/>
          <w:szCs w:val="24"/>
        </w:rPr>
        <w:t xml:space="preserve"> </w:t>
      </w:r>
    </w:p>
    <w:p w14:paraId="066D5816" w14:textId="75A0C94C" w:rsidR="62FC6E27" w:rsidRDefault="62FC6E27" w:rsidP="62FC6E27">
      <w:pPr>
        <w:jc w:val="both"/>
        <w:rPr>
          <w:rFonts w:ascii="Calibri" w:eastAsia="Calibri" w:hAnsi="Calibri" w:cs="Calibri"/>
          <w:color w:val="000000" w:themeColor="text1"/>
          <w:sz w:val="24"/>
          <w:szCs w:val="24"/>
        </w:rPr>
      </w:pPr>
    </w:p>
    <w:p w14:paraId="5973C6D0" w14:textId="610519D0" w:rsidR="27D0E7C0" w:rsidRDefault="27D0E7C0" w:rsidP="62FC6E27">
      <w:pPr>
        <w:jc w:val="both"/>
      </w:pPr>
      <w:r w:rsidRPr="62FC6E27">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sz w:val="24"/>
          <w:szCs w:val="24"/>
        </w:rPr>
        <w:t xml:space="preserve"> </w:t>
      </w:r>
    </w:p>
    <w:p w14:paraId="235E43AC" w14:textId="77777777" w:rsidR="00FF7EBB" w:rsidRPr="00E676F7" w:rsidRDefault="00FF7EBB" w:rsidP="00340E9A">
      <w:pPr>
        <w:ind w:right="237"/>
        <w:jc w:val="both"/>
        <w:rPr>
          <w:color w:val="auto"/>
          <w:sz w:val="24"/>
          <w:szCs w:val="24"/>
        </w:rPr>
      </w:pPr>
    </w:p>
    <w:p w14:paraId="7256DFDE" w14:textId="77777777" w:rsidR="00FF7EBB" w:rsidRPr="00E676F7" w:rsidRDefault="00FF7EBB" w:rsidP="00340E9A">
      <w:pPr>
        <w:ind w:right="237"/>
        <w:jc w:val="both"/>
        <w:rPr>
          <w:b/>
          <w:color w:val="auto"/>
          <w:sz w:val="24"/>
          <w:szCs w:val="24"/>
        </w:rPr>
      </w:pPr>
      <w:r w:rsidRPr="00E676F7">
        <w:rPr>
          <w:b/>
          <w:color w:val="auto"/>
          <w:sz w:val="24"/>
          <w:szCs w:val="24"/>
        </w:rPr>
        <w:t>NOTE</w:t>
      </w:r>
    </w:p>
    <w:p w14:paraId="09D7454F" w14:textId="77777777" w:rsidR="00FF7EBB" w:rsidRPr="00E676F7" w:rsidRDefault="00FF7EBB" w:rsidP="00340E9A">
      <w:pPr>
        <w:ind w:right="237"/>
        <w:jc w:val="both"/>
        <w:rPr>
          <w:color w:val="auto"/>
          <w:sz w:val="24"/>
          <w:szCs w:val="24"/>
        </w:rPr>
      </w:pPr>
    </w:p>
    <w:p w14:paraId="228A8C57" w14:textId="7F95D91C" w:rsidR="00FF7EBB" w:rsidRPr="00E676F7" w:rsidRDefault="002030F2" w:rsidP="00340E9A">
      <w:pPr>
        <w:ind w:right="237"/>
        <w:jc w:val="both"/>
        <w:rPr>
          <w:color w:val="auto"/>
          <w:sz w:val="24"/>
          <w:szCs w:val="24"/>
        </w:rPr>
      </w:pPr>
      <w:r w:rsidRPr="00E676F7">
        <w:rPr>
          <w:color w:val="auto"/>
          <w:sz w:val="24"/>
          <w:szCs w:val="24"/>
        </w:rPr>
        <w:t xml:space="preserve">Your </w:t>
      </w:r>
      <w:r w:rsidR="00F139CF" w:rsidRPr="00E676F7">
        <w:rPr>
          <w:color w:val="auto"/>
          <w:sz w:val="24"/>
          <w:szCs w:val="24"/>
        </w:rPr>
        <w:t>workbook</w:t>
      </w:r>
      <w:r w:rsidRPr="00E676F7">
        <w:rPr>
          <w:color w:val="auto"/>
          <w:sz w:val="24"/>
          <w:szCs w:val="24"/>
        </w:rPr>
        <w:t xml:space="preserve"> will be submitted electronically via Turnitin on Moodle. </w:t>
      </w:r>
      <w:r w:rsidR="00E03B6D" w:rsidRPr="00E676F7">
        <w:rPr>
          <w:color w:val="auto"/>
          <w:sz w:val="24"/>
          <w:szCs w:val="24"/>
        </w:rPr>
        <w:t xml:space="preserve">Guidance on this is in the Candidate Handbook. </w:t>
      </w:r>
    </w:p>
    <w:p w14:paraId="3836B8A0" w14:textId="77777777" w:rsidR="00390074" w:rsidRPr="00E676F7" w:rsidRDefault="00390074" w:rsidP="00340E9A">
      <w:pPr>
        <w:ind w:left="360" w:right="237"/>
        <w:jc w:val="both"/>
        <w:rPr>
          <w:b/>
          <w:color w:val="auto"/>
          <w:sz w:val="24"/>
          <w:szCs w:val="24"/>
        </w:rPr>
      </w:pPr>
    </w:p>
    <w:p w14:paraId="2655B5DB" w14:textId="2D60FA2E" w:rsidR="00390074" w:rsidRPr="00E676F7" w:rsidRDefault="00390074" w:rsidP="386E26D2">
      <w:pPr>
        <w:ind w:right="237"/>
        <w:jc w:val="both"/>
        <w:rPr>
          <w:b/>
          <w:bCs/>
          <w:i/>
          <w:iCs/>
          <w:sz w:val="24"/>
          <w:szCs w:val="24"/>
        </w:rPr>
      </w:pPr>
      <w:r w:rsidRPr="386E26D2">
        <w:rPr>
          <w:b/>
          <w:bCs/>
          <w:i/>
          <w:iCs/>
          <w:sz w:val="24"/>
          <w:szCs w:val="24"/>
        </w:rPr>
        <w:t xml:space="preserve">Remember that the </w:t>
      </w:r>
      <w:r w:rsidR="00E03B6D" w:rsidRPr="386E26D2">
        <w:rPr>
          <w:b/>
          <w:bCs/>
          <w:i/>
          <w:iCs/>
          <w:sz w:val="24"/>
          <w:szCs w:val="24"/>
        </w:rPr>
        <w:t>w</w:t>
      </w:r>
      <w:r w:rsidR="00F139CF" w:rsidRPr="386E26D2">
        <w:rPr>
          <w:b/>
          <w:bCs/>
          <w:i/>
          <w:iCs/>
          <w:sz w:val="24"/>
          <w:szCs w:val="24"/>
        </w:rPr>
        <w:t>orkbook</w:t>
      </w:r>
      <w:r w:rsidRPr="386E26D2">
        <w:rPr>
          <w:b/>
          <w:bCs/>
          <w:i/>
          <w:iCs/>
          <w:sz w:val="24"/>
          <w:szCs w:val="24"/>
        </w:rPr>
        <w:t xml:space="preserve"> is YOUR </w:t>
      </w:r>
      <w:r w:rsidR="00920E5B" w:rsidRPr="386E26D2">
        <w:rPr>
          <w:b/>
          <w:bCs/>
          <w:i/>
          <w:iCs/>
          <w:sz w:val="24"/>
          <w:szCs w:val="24"/>
        </w:rPr>
        <w:t>responsibility you must not rely on the assessor or anyone else to pick up any confidentiality breaches as this is your work and you must accept full responsibility for confidentiality.</w:t>
      </w:r>
      <w:r w:rsidRPr="386E26D2">
        <w:rPr>
          <w:b/>
          <w:bCs/>
          <w:i/>
          <w:iCs/>
          <w:sz w:val="24"/>
          <w:szCs w:val="24"/>
        </w:rPr>
        <w:t xml:space="preserve"> Meeting all the confidentiality requirements is </w:t>
      </w:r>
      <w:r w:rsidR="22C5C356" w:rsidRPr="386E26D2">
        <w:rPr>
          <w:b/>
          <w:bCs/>
          <w:i/>
          <w:iCs/>
          <w:sz w:val="24"/>
          <w:szCs w:val="24"/>
        </w:rPr>
        <w:t>particularly important</w:t>
      </w:r>
      <w:r w:rsidRPr="386E26D2">
        <w:rPr>
          <w:b/>
          <w:bCs/>
          <w:i/>
          <w:iCs/>
          <w:sz w:val="24"/>
          <w:szCs w:val="24"/>
        </w:rPr>
        <w:t xml:space="preserve">. </w:t>
      </w:r>
    </w:p>
    <w:p w14:paraId="412E6355" w14:textId="4388B0CB" w:rsidR="00390074" w:rsidRPr="00E676F7" w:rsidRDefault="00390074" w:rsidP="44CE3355">
      <w:pPr>
        <w:ind w:left="360" w:right="237"/>
        <w:jc w:val="both"/>
        <w:rPr>
          <w:b/>
          <w:bCs/>
          <w:sz w:val="24"/>
          <w:szCs w:val="24"/>
        </w:rPr>
      </w:pPr>
    </w:p>
    <w:p w14:paraId="64788E41" w14:textId="77777777" w:rsidR="00E03B6D" w:rsidRPr="00E676F7" w:rsidRDefault="00E03B6D" w:rsidP="00340E9A">
      <w:pPr>
        <w:ind w:right="237"/>
        <w:jc w:val="both"/>
        <w:rPr>
          <w:b/>
          <w:sz w:val="24"/>
          <w:szCs w:val="24"/>
        </w:rPr>
      </w:pPr>
    </w:p>
    <w:p w14:paraId="2BA58660" w14:textId="6FE2A248" w:rsidR="000325D9" w:rsidRPr="00E676F7" w:rsidRDefault="000325D9" w:rsidP="00340E9A">
      <w:pPr>
        <w:ind w:right="237"/>
        <w:jc w:val="both"/>
        <w:rPr>
          <w:b/>
          <w:sz w:val="24"/>
          <w:szCs w:val="24"/>
        </w:rPr>
      </w:pPr>
      <w:r w:rsidRPr="00E676F7">
        <w:rPr>
          <w:b/>
          <w:sz w:val="24"/>
          <w:szCs w:val="24"/>
        </w:rPr>
        <w:t>Dyslexia and other special circumstances</w:t>
      </w:r>
    </w:p>
    <w:p w14:paraId="0820EA31" w14:textId="77777777" w:rsidR="000325D9" w:rsidRPr="00E676F7" w:rsidRDefault="000325D9" w:rsidP="00340E9A">
      <w:pPr>
        <w:ind w:right="237"/>
        <w:jc w:val="both"/>
        <w:rPr>
          <w:b/>
          <w:sz w:val="24"/>
          <w:szCs w:val="24"/>
          <w:u w:val="single"/>
        </w:rPr>
      </w:pPr>
    </w:p>
    <w:p w14:paraId="71C5210E" w14:textId="175379B1" w:rsidR="000325D9" w:rsidRPr="00E676F7" w:rsidRDefault="000325D9" w:rsidP="00340E9A">
      <w:pPr>
        <w:ind w:right="237"/>
        <w:jc w:val="both"/>
        <w:rPr>
          <w:sz w:val="24"/>
          <w:szCs w:val="24"/>
        </w:rPr>
      </w:pPr>
      <w:r w:rsidRPr="00E676F7">
        <w:rPr>
          <w:sz w:val="24"/>
          <w:szCs w:val="24"/>
        </w:rPr>
        <w:t xml:space="preserve">If you have any condition that you feel may affect your ability to deal with any part of the programme, please </w:t>
      </w:r>
      <w:r w:rsidR="00F6513F" w:rsidRPr="00E676F7">
        <w:rPr>
          <w:sz w:val="24"/>
          <w:szCs w:val="24"/>
        </w:rPr>
        <w:t xml:space="preserve">see the </w:t>
      </w:r>
      <w:r w:rsidR="00F6513F" w:rsidRPr="00E676F7">
        <w:rPr>
          <w:color w:val="auto"/>
          <w:sz w:val="24"/>
          <w:szCs w:val="24"/>
        </w:rPr>
        <w:t>Candidate Handbook for further guidance</w:t>
      </w:r>
      <w:r w:rsidR="0057780F" w:rsidRPr="00E676F7">
        <w:rPr>
          <w:sz w:val="24"/>
          <w:szCs w:val="24"/>
        </w:rPr>
        <w:t>.</w:t>
      </w:r>
      <w:r w:rsidRPr="00E676F7">
        <w:rPr>
          <w:sz w:val="24"/>
          <w:szCs w:val="24"/>
        </w:rPr>
        <w:t xml:space="preserve"> The University has a </w:t>
      </w:r>
      <w:r w:rsidR="008B28E7" w:rsidRPr="00E676F7">
        <w:rPr>
          <w:sz w:val="24"/>
          <w:szCs w:val="24"/>
        </w:rPr>
        <w:t>S</w:t>
      </w:r>
      <w:r w:rsidRPr="00E676F7">
        <w:rPr>
          <w:sz w:val="24"/>
          <w:szCs w:val="24"/>
        </w:rPr>
        <w:t xml:space="preserve">tudent </w:t>
      </w:r>
      <w:r w:rsidR="008B28E7" w:rsidRPr="00E676F7">
        <w:rPr>
          <w:sz w:val="24"/>
          <w:szCs w:val="24"/>
        </w:rPr>
        <w:t>S</w:t>
      </w:r>
      <w:r w:rsidRPr="00E676F7">
        <w:rPr>
          <w:sz w:val="24"/>
          <w:szCs w:val="24"/>
        </w:rPr>
        <w:t xml:space="preserve">ervices </w:t>
      </w:r>
      <w:r w:rsidR="008B28E7" w:rsidRPr="00E676F7">
        <w:rPr>
          <w:sz w:val="24"/>
          <w:szCs w:val="24"/>
        </w:rPr>
        <w:t>U</w:t>
      </w:r>
      <w:r w:rsidRPr="00E676F7">
        <w:rPr>
          <w:sz w:val="24"/>
          <w:szCs w:val="24"/>
        </w:rPr>
        <w:t xml:space="preserve">nit </w:t>
      </w:r>
      <w:r w:rsidR="008B28E7" w:rsidRPr="00E676F7">
        <w:rPr>
          <w:sz w:val="24"/>
          <w:szCs w:val="24"/>
        </w:rPr>
        <w:t xml:space="preserve">that </w:t>
      </w:r>
      <w:r w:rsidRPr="00E676F7">
        <w:rPr>
          <w:sz w:val="24"/>
          <w:szCs w:val="24"/>
        </w:rPr>
        <w:t xml:space="preserve">may be able to help but </w:t>
      </w:r>
      <w:r w:rsidRPr="00E676F7">
        <w:rPr>
          <w:b/>
          <w:i/>
          <w:sz w:val="24"/>
          <w:szCs w:val="24"/>
        </w:rPr>
        <w:t>it is the learner</w:t>
      </w:r>
      <w:r w:rsidR="00390074" w:rsidRPr="00E676F7">
        <w:rPr>
          <w:b/>
          <w:i/>
          <w:sz w:val="24"/>
          <w:szCs w:val="24"/>
        </w:rPr>
        <w:t>’</w:t>
      </w:r>
      <w:r w:rsidRPr="00E676F7">
        <w:rPr>
          <w:b/>
          <w:i/>
          <w:sz w:val="24"/>
          <w:szCs w:val="24"/>
        </w:rPr>
        <w:t>s individual responsibility to contact them</w:t>
      </w:r>
      <w:r w:rsidRPr="00E676F7">
        <w:rPr>
          <w:sz w:val="24"/>
          <w:szCs w:val="24"/>
        </w:rPr>
        <w:t xml:space="preserve">. </w:t>
      </w:r>
    </w:p>
    <w:p w14:paraId="32920C53" w14:textId="77777777" w:rsidR="000325D9" w:rsidRPr="00E676F7" w:rsidRDefault="000325D9" w:rsidP="00340E9A">
      <w:pPr>
        <w:ind w:right="237"/>
        <w:jc w:val="both"/>
        <w:rPr>
          <w:b/>
          <w:sz w:val="24"/>
          <w:szCs w:val="24"/>
        </w:rPr>
      </w:pPr>
    </w:p>
    <w:p w14:paraId="7156A3DB" w14:textId="37D2CE4E" w:rsidR="004B600B" w:rsidRPr="00C64893" w:rsidRDefault="004B600B" w:rsidP="00C64893">
      <w:pPr>
        <w:ind w:right="237"/>
        <w:rPr>
          <w:b/>
          <w:sz w:val="24"/>
          <w:szCs w:val="24"/>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sz w:val="24"/>
          <w:szCs w:val="24"/>
        </w:rPr>
      </w:pPr>
      <w:r w:rsidRPr="00E676F7">
        <w:rPr>
          <w:b/>
          <w:sz w:val="24"/>
          <w:szCs w:val="24"/>
        </w:rPr>
        <w:t xml:space="preserve">Competency Based </w:t>
      </w:r>
      <w:r w:rsidR="00F139CF" w:rsidRPr="00E676F7">
        <w:rPr>
          <w:b/>
          <w:sz w:val="24"/>
          <w:szCs w:val="24"/>
        </w:rPr>
        <w:t>Workbook</w:t>
      </w:r>
      <w:r w:rsidR="00E83F91" w:rsidRPr="00E676F7">
        <w:rPr>
          <w:b/>
          <w:sz w:val="24"/>
          <w:szCs w:val="24"/>
        </w:rPr>
        <w:t xml:space="preserve"> </w:t>
      </w:r>
      <w:r w:rsidR="00446F80" w:rsidRPr="00E676F7">
        <w:rPr>
          <w:b/>
          <w:sz w:val="24"/>
          <w:szCs w:val="24"/>
        </w:rPr>
        <w:t xml:space="preserve">2 </w:t>
      </w:r>
      <w:r w:rsidR="00E83F91" w:rsidRPr="00E676F7">
        <w:rPr>
          <w:b/>
          <w:sz w:val="24"/>
          <w:szCs w:val="24"/>
        </w:rPr>
        <w:t xml:space="preserve">- </w:t>
      </w:r>
      <w:r w:rsidR="004B600B" w:rsidRPr="00E676F7">
        <w:rPr>
          <w:b/>
          <w:sz w:val="24"/>
          <w:szCs w:val="24"/>
        </w:rPr>
        <w:t xml:space="preserve">Learner </w:t>
      </w:r>
      <w:r w:rsidR="00F139CF" w:rsidRPr="00E676F7">
        <w:rPr>
          <w:b/>
          <w:sz w:val="24"/>
          <w:szCs w:val="24"/>
        </w:rPr>
        <w:t>Workbook</w:t>
      </w:r>
      <w:r w:rsidR="004B600B" w:rsidRPr="00E676F7">
        <w:rPr>
          <w:b/>
          <w:sz w:val="24"/>
          <w:szCs w:val="24"/>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sz w:val="24"/>
          <w:szCs w:val="24"/>
        </w:rPr>
      </w:pPr>
    </w:p>
    <w:p w14:paraId="0AD18104" w14:textId="77777777" w:rsidR="004B600B" w:rsidRPr="00E676F7" w:rsidRDefault="004B600B" w:rsidP="00340E9A">
      <w:pPr>
        <w:ind w:right="237"/>
        <w:jc w:val="both"/>
        <w:rPr>
          <w:sz w:val="24"/>
          <w:szCs w:val="24"/>
        </w:rPr>
      </w:pPr>
    </w:p>
    <w:p w14:paraId="224F2FC7" w14:textId="77777777" w:rsidR="007C1D94" w:rsidRPr="00E676F7" w:rsidRDefault="007C1D94" w:rsidP="00340E9A">
      <w:pPr>
        <w:ind w:right="237"/>
        <w:jc w:val="both"/>
        <w:rPr>
          <w:i/>
          <w:sz w:val="24"/>
          <w:szCs w:val="24"/>
        </w:rPr>
      </w:pPr>
      <w:r w:rsidRPr="00E676F7">
        <w:rPr>
          <w:i/>
          <w:sz w:val="24"/>
          <w:szCs w:val="24"/>
        </w:rPr>
        <w:t xml:space="preserve">Guidance: </w:t>
      </w:r>
    </w:p>
    <w:p w14:paraId="52E8970B" w14:textId="77777777" w:rsidR="008B28E7" w:rsidRPr="00E676F7" w:rsidRDefault="008B28E7" w:rsidP="00340E9A">
      <w:pPr>
        <w:ind w:right="237"/>
        <w:jc w:val="both"/>
        <w:rPr>
          <w:i/>
          <w:sz w:val="24"/>
          <w:szCs w:val="24"/>
        </w:rPr>
      </w:pPr>
    </w:p>
    <w:p w14:paraId="3FF77237" w14:textId="1DE7AC90" w:rsidR="007C1D94" w:rsidRPr="00E676F7" w:rsidRDefault="007C1D94">
      <w:pPr>
        <w:numPr>
          <w:ilvl w:val="0"/>
          <w:numId w:val="3"/>
        </w:numPr>
        <w:ind w:right="237"/>
        <w:jc w:val="both"/>
        <w:rPr>
          <w:i/>
          <w:iCs/>
          <w:sz w:val="24"/>
          <w:szCs w:val="24"/>
        </w:rPr>
      </w:pPr>
      <w:r w:rsidRPr="5CE196A1">
        <w:rPr>
          <w:i/>
          <w:iCs/>
          <w:sz w:val="24"/>
          <w:szCs w:val="24"/>
        </w:rPr>
        <w:t xml:space="preserve">Your </w:t>
      </w:r>
      <w:r w:rsidR="00F139CF" w:rsidRPr="5CE196A1">
        <w:rPr>
          <w:i/>
          <w:iCs/>
          <w:sz w:val="24"/>
          <w:szCs w:val="24"/>
        </w:rPr>
        <w:t>workbook</w:t>
      </w:r>
      <w:r w:rsidRPr="5CE196A1">
        <w:rPr>
          <w:i/>
          <w:iCs/>
          <w:sz w:val="24"/>
          <w:szCs w:val="24"/>
        </w:rPr>
        <w:t xml:space="preserve"> must contain items 1</w:t>
      </w:r>
      <w:r w:rsidR="002030F2" w:rsidRPr="5CE196A1">
        <w:rPr>
          <w:i/>
          <w:iCs/>
          <w:sz w:val="24"/>
          <w:szCs w:val="24"/>
        </w:rPr>
        <w:t xml:space="preserve"> </w:t>
      </w:r>
      <w:r w:rsidR="002657E9" w:rsidRPr="5CE196A1">
        <w:rPr>
          <w:i/>
          <w:iCs/>
          <w:sz w:val="24"/>
          <w:szCs w:val="24"/>
        </w:rPr>
        <w:t>-</w:t>
      </w:r>
      <w:r w:rsidR="002030F2" w:rsidRPr="5CE196A1">
        <w:rPr>
          <w:i/>
          <w:iCs/>
          <w:sz w:val="24"/>
          <w:szCs w:val="24"/>
        </w:rPr>
        <w:t xml:space="preserve"> </w:t>
      </w:r>
      <w:r w:rsidR="002030F2" w:rsidRPr="5CE196A1">
        <w:rPr>
          <w:i/>
          <w:iCs/>
          <w:color w:val="auto"/>
          <w:sz w:val="24"/>
          <w:szCs w:val="24"/>
        </w:rPr>
        <w:t>5</w:t>
      </w:r>
      <w:r w:rsidR="00E83F91" w:rsidRPr="5CE196A1">
        <w:rPr>
          <w:i/>
          <w:iCs/>
          <w:sz w:val="24"/>
          <w:szCs w:val="24"/>
        </w:rPr>
        <w:t xml:space="preserve"> </w:t>
      </w:r>
      <w:r w:rsidR="009F3AEC" w:rsidRPr="5CE196A1">
        <w:rPr>
          <w:i/>
          <w:iCs/>
          <w:sz w:val="24"/>
          <w:szCs w:val="24"/>
        </w:rPr>
        <w:t>below</w:t>
      </w:r>
      <w:r w:rsidRPr="5CE196A1">
        <w:rPr>
          <w:i/>
          <w:iCs/>
          <w:sz w:val="24"/>
          <w:szCs w:val="24"/>
        </w:rPr>
        <w:t xml:space="preserve"> (in the o</w:t>
      </w:r>
      <w:r w:rsidR="00751263" w:rsidRPr="5CE196A1">
        <w:rPr>
          <w:i/>
          <w:iCs/>
          <w:sz w:val="24"/>
          <w:szCs w:val="24"/>
        </w:rPr>
        <w:t>rder given</w:t>
      </w:r>
      <w:r w:rsidR="09AFC8DB" w:rsidRPr="5CE196A1">
        <w:rPr>
          <w:i/>
          <w:iCs/>
          <w:sz w:val="24"/>
          <w:szCs w:val="24"/>
        </w:rPr>
        <w:t>).</w:t>
      </w:r>
    </w:p>
    <w:p w14:paraId="12E56D11" w14:textId="018CF407" w:rsidR="00895FCE" w:rsidRPr="00E676F7" w:rsidRDefault="007C1D94">
      <w:pPr>
        <w:numPr>
          <w:ilvl w:val="0"/>
          <w:numId w:val="3"/>
        </w:numPr>
        <w:ind w:right="237"/>
        <w:jc w:val="both"/>
        <w:rPr>
          <w:i/>
          <w:iCs/>
          <w:sz w:val="24"/>
          <w:szCs w:val="24"/>
        </w:rPr>
      </w:pPr>
      <w:r w:rsidRPr="5CE196A1">
        <w:rPr>
          <w:i/>
          <w:iCs/>
          <w:sz w:val="24"/>
          <w:szCs w:val="24"/>
        </w:rPr>
        <w:t xml:space="preserve">You </w:t>
      </w:r>
      <w:r w:rsidR="00B12295" w:rsidRPr="5CE196A1">
        <w:rPr>
          <w:i/>
          <w:iCs/>
          <w:sz w:val="24"/>
          <w:szCs w:val="24"/>
        </w:rPr>
        <w:t xml:space="preserve">should </w:t>
      </w:r>
      <w:r w:rsidRPr="5CE196A1">
        <w:rPr>
          <w:i/>
          <w:iCs/>
          <w:sz w:val="24"/>
          <w:szCs w:val="24"/>
        </w:rPr>
        <w:t>use the pro</w:t>
      </w:r>
      <w:r w:rsidR="00390074" w:rsidRPr="5CE196A1">
        <w:rPr>
          <w:i/>
          <w:iCs/>
          <w:sz w:val="24"/>
          <w:szCs w:val="24"/>
        </w:rPr>
        <w:t>-</w:t>
      </w:r>
      <w:r w:rsidRPr="5CE196A1">
        <w:rPr>
          <w:i/>
          <w:iCs/>
          <w:sz w:val="24"/>
          <w:szCs w:val="24"/>
        </w:rPr>
        <w:t xml:space="preserve">forma </w:t>
      </w:r>
      <w:r w:rsidR="008B28E7" w:rsidRPr="5CE196A1">
        <w:rPr>
          <w:i/>
          <w:iCs/>
          <w:sz w:val="24"/>
          <w:szCs w:val="24"/>
        </w:rPr>
        <w:t xml:space="preserve">to insert your text within </w:t>
      </w:r>
      <w:r w:rsidRPr="5CE196A1">
        <w:rPr>
          <w:i/>
          <w:iCs/>
          <w:sz w:val="24"/>
          <w:szCs w:val="24"/>
        </w:rPr>
        <w:t xml:space="preserve">each </w:t>
      </w:r>
      <w:r w:rsidR="6A1461EF" w:rsidRPr="5CE196A1">
        <w:rPr>
          <w:i/>
          <w:iCs/>
          <w:sz w:val="24"/>
          <w:szCs w:val="24"/>
        </w:rPr>
        <w:t>section.</w:t>
      </w:r>
      <w:r w:rsidRPr="5CE196A1">
        <w:rPr>
          <w:i/>
          <w:iCs/>
          <w:sz w:val="24"/>
          <w:szCs w:val="24"/>
        </w:rPr>
        <w:t xml:space="preserve"> </w:t>
      </w:r>
    </w:p>
    <w:p w14:paraId="2569501F" w14:textId="6CF9FFEE" w:rsidR="00F6ACA0" w:rsidRDefault="00F6ACA0">
      <w:pPr>
        <w:numPr>
          <w:ilvl w:val="0"/>
          <w:numId w:val="3"/>
        </w:numPr>
        <w:ind w:right="237"/>
        <w:jc w:val="both"/>
        <w:rPr>
          <w:i/>
          <w:iCs/>
          <w:sz w:val="24"/>
          <w:szCs w:val="24"/>
        </w:rPr>
      </w:pPr>
      <w:r w:rsidRPr="5CE196A1">
        <w:rPr>
          <w:i/>
          <w:iCs/>
          <w:sz w:val="24"/>
          <w:szCs w:val="24"/>
        </w:rPr>
        <w:t>Note that this module has 2 components with each weighted at 50% of the overall 100% marks total</w:t>
      </w:r>
      <w:r w:rsidR="7D00799C" w:rsidRPr="5CE196A1">
        <w:rPr>
          <w:i/>
          <w:iCs/>
          <w:sz w:val="24"/>
          <w:szCs w:val="24"/>
        </w:rPr>
        <w:t>.</w:t>
      </w:r>
    </w:p>
    <w:p w14:paraId="593D7881" w14:textId="4C46D9B0" w:rsidR="7D00799C" w:rsidRDefault="7D00799C">
      <w:pPr>
        <w:numPr>
          <w:ilvl w:val="0"/>
          <w:numId w:val="3"/>
        </w:numPr>
        <w:ind w:right="237"/>
        <w:jc w:val="both"/>
        <w:rPr>
          <w:i/>
          <w:iCs/>
          <w:sz w:val="24"/>
          <w:szCs w:val="24"/>
        </w:rPr>
      </w:pPr>
      <w:r w:rsidRPr="5CE196A1">
        <w:rPr>
          <w:i/>
          <w:iCs/>
          <w:sz w:val="24"/>
          <w:szCs w:val="24"/>
        </w:rPr>
        <w:t xml:space="preserve">You should upload your completed document as a saved pdf file of this workbook; if this is not possible then a </w:t>
      </w:r>
      <w:r w:rsidR="729D9DA1" w:rsidRPr="5CE196A1">
        <w:rPr>
          <w:i/>
          <w:iCs/>
          <w:sz w:val="24"/>
          <w:szCs w:val="24"/>
        </w:rPr>
        <w:t>Word Doc</w:t>
      </w:r>
      <w:r w:rsidR="52C5F206" w:rsidRPr="5CE196A1">
        <w:rPr>
          <w:i/>
          <w:iCs/>
          <w:sz w:val="24"/>
          <w:szCs w:val="24"/>
        </w:rPr>
        <w:t xml:space="preserve"> </w:t>
      </w:r>
      <w:r w:rsidRPr="5CE196A1">
        <w:rPr>
          <w:i/>
          <w:iCs/>
          <w:sz w:val="24"/>
          <w:szCs w:val="24"/>
        </w:rPr>
        <w:t>file is acce</w:t>
      </w:r>
      <w:r w:rsidR="58D83881" w:rsidRPr="5CE196A1">
        <w:rPr>
          <w:i/>
          <w:iCs/>
          <w:sz w:val="24"/>
          <w:szCs w:val="24"/>
        </w:rPr>
        <w:t>ptable. Do not send a scanned file from a photocopier</w:t>
      </w:r>
      <w:r w:rsidR="00582870" w:rsidRPr="5CE196A1">
        <w:rPr>
          <w:i/>
          <w:iCs/>
          <w:sz w:val="24"/>
          <w:szCs w:val="24"/>
        </w:rPr>
        <w:t>, an apple.dot file, or a Microsoft publisher file as Turnitin will not be able to assess them, despit</w:t>
      </w:r>
      <w:r w:rsidR="0E9DF198" w:rsidRPr="5CE196A1">
        <w:rPr>
          <w:i/>
          <w:iCs/>
          <w:sz w:val="24"/>
          <w:szCs w:val="24"/>
        </w:rPr>
        <w:t>e you being able to upload them.</w:t>
      </w:r>
    </w:p>
    <w:p w14:paraId="0695EACA" w14:textId="77777777" w:rsidR="00B12295" w:rsidRPr="00E676F7" w:rsidRDefault="00B12295" w:rsidP="5CE196A1">
      <w:pPr>
        <w:ind w:right="237"/>
        <w:jc w:val="both"/>
        <w:rPr>
          <w:b/>
          <w:bCs/>
          <w:sz w:val="24"/>
          <w:szCs w:val="24"/>
        </w:rPr>
      </w:pPr>
    </w:p>
    <w:p w14:paraId="405CF10B" w14:textId="77777777" w:rsidR="008B28E7" w:rsidRPr="00E676F7" w:rsidRDefault="008B28E7" w:rsidP="5CE196A1">
      <w:pPr>
        <w:ind w:right="237"/>
        <w:jc w:val="both"/>
        <w:rPr>
          <w:b/>
          <w:bCs/>
          <w:sz w:val="24"/>
          <w:szCs w:val="24"/>
        </w:rPr>
      </w:pPr>
      <w:r w:rsidRPr="5CE196A1">
        <w:rPr>
          <w:b/>
          <w:bCs/>
          <w:sz w:val="24"/>
          <w:szCs w:val="24"/>
        </w:rPr>
        <w:t xml:space="preserve">Contents </w:t>
      </w:r>
    </w:p>
    <w:p w14:paraId="48980C89" w14:textId="77777777" w:rsidR="00B12295" w:rsidRPr="00E676F7" w:rsidRDefault="00B12295" w:rsidP="5CE196A1">
      <w:pPr>
        <w:ind w:right="237"/>
        <w:jc w:val="both"/>
        <w:rPr>
          <w:b/>
          <w:bCs/>
          <w:sz w:val="24"/>
          <w:szCs w:val="24"/>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73D2401" w:rsidR="00446F80" w:rsidRPr="00E676F7" w:rsidRDefault="2DCB5FBB" w:rsidP="45B99DA0">
            <w:pPr>
              <w:ind w:right="237"/>
              <w:jc w:val="both"/>
              <w:rPr>
                <w:b/>
                <w:bCs/>
                <w:color w:val="auto"/>
                <w:sz w:val="24"/>
                <w:szCs w:val="24"/>
              </w:rPr>
            </w:pPr>
            <w:r w:rsidRPr="5CE196A1">
              <w:rPr>
                <w:b/>
                <w:bCs/>
                <w:color w:val="auto"/>
                <w:sz w:val="24"/>
                <w:szCs w:val="24"/>
              </w:rPr>
              <w:t>Component 1</w:t>
            </w:r>
          </w:p>
          <w:p w14:paraId="0C25BFEF" w14:textId="47C1B87F" w:rsidR="00446F80" w:rsidRPr="00E676F7" w:rsidRDefault="65F2CC63" w:rsidP="45B99DA0">
            <w:pPr>
              <w:ind w:right="237"/>
              <w:jc w:val="both"/>
              <w:rPr>
                <w:b/>
                <w:bCs/>
                <w:color w:val="auto"/>
                <w:sz w:val="24"/>
                <w:szCs w:val="24"/>
              </w:rPr>
            </w:pPr>
            <w:r w:rsidRPr="5CE196A1">
              <w:rPr>
                <w:b/>
                <w:bCs/>
                <w:color w:val="auto"/>
                <w:sz w:val="24"/>
                <w:szCs w:val="24"/>
              </w:rPr>
              <w:t>5</w:t>
            </w:r>
            <w:r w:rsidR="2DCB5FBB" w:rsidRPr="5CE196A1">
              <w:rPr>
                <w:b/>
                <w:bCs/>
                <w:color w:val="auto"/>
                <w:sz w:val="24"/>
                <w:szCs w:val="24"/>
              </w:rPr>
              <w:t>0%</w:t>
            </w:r>
          </w:p>
        </w:tc>
        <w:tc>
          <w:tcPr>
            <w:tcW w:w="4515" w:type="dxa"/>
            <w:shd w:val="clear" w:color="auto" w:fill="D9D9D9" w:themeFill="background1" w:themeFillShade="D9"/>
          </w:tcPr>
          <w:p w14:paraId="1F40F756" w14:textId="746F93B6" w:rsidR="00446F80" w:rsidRPr="00E676F7" w:rsidRDefault="00446F80" w:rsidP="5CE196A1">
            <w:pPr>
              <w:ind w:right="237"/>
              <w:jc w:val="both"/>
              <w:rPr>
                <w:b/>
                <w:bCs/>
                <w:color w:val="auto"/>
                <w:sz w:val="24"/>
                <w:szCs w:val="24"/>
              </w:rPr>
            </w:pPr>
            <w:r w:rsidRPr="5CE196A1">
              <w:rPr>
                <w:b/>
                <w:bCs/>
                <w:color w:val="auto"/>
                <w:sz w:val="24"/>
                <w:szCs w:val="24"/>
              </w:rPr>
              <w:t xml:space="preserve">Area of Professional Practice </w:t>
            </w:r>
          </w:p>
          <w:p w14:paraId="1A5D6AF9" w14:textId="77777777" w:rsidR="00446F80" w:rsidRPr="00E676F7" w:rsidRDefault="00446F80" w:rsidP="5CE196A1">
            <w:pPr>
              <w:ind w:right="237"/>
              <w:jc w:val="both"/>
              <w:rPr>
                <w:b/>
                <w:bCs/>
                <w:color w:val="auto"/>
                <w:sz w:val="24"/>
                <w:szCs w:val="24"/>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color w:val="auto"/>
                <w:sz w:val="24"/>
                <w:szCs w:val="24"/>
              </w:rPr>
            </w:pPr>
            <w:r w:rsidRPr="5CE196A1">
              <w:rPr>
                <w:b/>
                <w:bCs/>
                <w:color w:val="auto"/>
                <w:sz w:val="24"/>
                <w:szCs w:val="24"/>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rPr>
                <w:color w:val="auto"/>
                <w:sz w:val="24"/>
                <w:szCs w:val="24"/>
              </w:rPr>
            </w:pPr>
            <w:r w:rsidRPr="5CE196A1">
              <w:rPr>
                <w:color w:val="auto"/>
                <w:sz w:val="24"/>
                <w:szCs w:val="24"/>
              </w:rPr>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p>
          <w:p w14:paraId="5EAEBCCC" w14:textId="1030F0F5" w:rsidR="0382E714" w:rsidRDefault="0382E714" w:rsidP="69F7424F">
            <w:pPr>
              <w:ind w:right="237"/>
              <w:jc w:val="both"/>
              <w:rPr>
                <w:b/>
                <w:bCs/>
                <w:color w:val="000000" w:themeColor="text1"/>
                <w:sz w:val="24"/>
                <w:szCs w:val="24"/>
              </w:rPr>
            </w:pPr>
            <w:r w:rsidRPr="5CE196A1">
              <w:rPr>
                <w:rFonts w:eastAsia="Arial"/>
                <w:b/>
                <w:bCs/>
                <w:color w:val="000000" w:themeColor="text1"/>
                <w:sz w:val="24"/>
                <w:szCs w:val="24"/>
              </w:rPr>
              <w:t>Evidence-based policing</w:t>
            </w:r>
          </w:p>
          <w:p w14:paraId="2C3E7745" w14:textId="2395FEB5" w:rsidR="00446F80" w:rsidRPr="00E676F7" w:rsidRDefault="00446F80" w:rsidP="5CE196A1">
            <w:pPr>
              <w:ind w:right="237"/>
              <w:jc w:val="both"/>
              <w:rPr>
                <w:b/>
                <w:bCs/>
                <w:color w:val="auto"/>
                <w:sz w:val="24"/>
                <w:szCs w:val="24"/>
              </w:rPr>
            </w:pPr>
          </w:p>
        </w:tc>
        <w:tc>
          <w:tcPr>
            <w:tcW w:w="2237" w:type="dxa"/>
          </w:tcPr>
          <w:p w14:paraId="151A1BD9" w14:textId="46B0B07D" w:rsidR="00446F80" w:rsidRPr="00E676F7" w:rsidRDefault="45E736F2" w:rsidP="32AC66E1">
            <w:pPr>
              <w:ind w:right="237"/>
              <w:jc w:val="both"/>
              <w:rPr>
                <w:b/>
                <w:bCs/>
                <w:sz w:val="24"/>
                <w:szCs w:val="24"/>
              </w:rPr>
            </w:pPr>
            <w:r w:rsidRPr="5CE196A1">
              <w:rPr>
                <w:b/>
                <w:bCs/>
                <w:sz w:val="24"/>
                <w:szCs w:val="24"/>
              </w:rPr>
              <w:t>2</w:t>
            </w:r>
            <w:r w:rsidR="35574223" w:rsidRPr="5CE196A1">
              <w:rPr>
                <w:b/>
                <w:bCs/>
                <w:sz w:val="24"/>
                <w:szCs w:val="24"/>
              </w:rPr>
              <w:t>000</w:t>
            </w:r>
          </w:p>
        </w:tc>
      </w:tr>
      <w:tr w:rsidR="45B99DA0" w14:paraId="69A01AC7" w14:textId="77777777" w:rsidTr="5CE196A1">
        <w:tc>
          <w:tcPr>
            <w:tcW w:w="2145" w:type="dxa"/>
            <w:shd w:val="clear" w:color="auto" w:fill="D9D9D9" w:themeFill="background1" w:themeFillShade="D9"/>
          </w:tcPr>
          <w:p w14:paraId="107128EF" w14:textId="2015CEFA" w:rsidR="690E5A43" w:rsidRDefault="7EC0053E" w:rsidP="45B99DA0">
            <w:pPr>
              <w:jc w:val="both"/>
              <w:rPr>
                <w:rFonts w:eastAsia="Arial"/>
                <w:b/>
                <w:bCs/>
                <w:sz w:val="24"/>
                <w:szCs w:val="24"/>
              </w:rPr>
            </w:pPr>
            <w:r w:rsidRPr="5CE196A1">
              <w:rPr>
                <w:rFonts w:eastAsia="Arial"/>
                <w:b/>
                <w:bCs/>
                <w:sz w:val="24"/>
                <w:szCs w:val="24"/>
              </w:rPr>
              <w:t>Task 2</w:t>
            </w:r>
          </w:p>
        </w:tc>
        <w:tc>
          <w:tcPr>
            <w:tcW w:w="4515" w:type="dxa"/>
            <w:shd w:val="clear" w:color="auto" w:fill="D9D9D9" w:themeFill="background1" w:themeFillShade="D9"/>
          </w:tcPr>
          <w:p w14:paraId="4701BD7C" w14:textId="2592A3C5" w:rsidR="45B99DA0" w:rsidRDefault="7EC0053E" w:rsidP="5CE196A1">
            <w:pPr>
              <w:rPr>
                <w:rFonts w:eastAsia="Arial"/>
                <w:color w:val="000000" w:themeColor="text1"/>
                <w:sz w:val="24"/>
                <w:szCs w:val="24"/>
              </w:rPr>
            </w:pPr>
            <w:r w:rsidRPr="5CE196A1">
              <w:rPr>
                <w:rFonts w:eastAsia="Arial"/>
                <w:b/>
                <w:bCs/>
                <w:color w:val="000000" w:themeColor="text1"/>
                <w:sz w:val="24"/>
                <w:szCs w:val="24"/>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sz w:val="24"/>
                <w:szCs w:val="24"/>
              </w:rPr>
            </w:pPr>
          </w:p>
        </w:tc>
        <w:tc>
          <w:tcPr>
            <w:tcW w:w="2237" w:type="dxa"/>
            <w:shd w:val="clear" w:color="auto" w:fill="D9D9D9" w:themeFill="background1" w:themeFillShade="D9"/>
          </w:tcPr>
          <w:p w14:paraId="0426275A" w14:textId="24048E9F" w:rsidR="45B99DA0" w:rsidRDefault="7080F1AC" w:rsidP="45B99DA0">
            <w:pPr>
              <w:jc w:val="both"/>
              <w:rPr>
                <w:b/>
                <w:bCs/>
                <w:sz w:val="24"/>
                <w:szCs w:val="24"/>
              </w:rPr>
            </w:pPr>
            <w:r w:rsidRPr="5CE196A1">
              <w:rPr>
                <w:b/>
                <w:bCs/>
                <w:sz w:val="24"/>
                <w:szCs w:val="24"/>
              </w:rPr>
              <w:t>All options are 2</w:t>
            </w:r>
            <w:r w:rsidR="5D9BE290" w:rsidRPr="5CE196A1">
              <w:rPr>
                <w:b/>
                <w:bCs/>
                <w:sz w:val="24"/>
                <w:szCs w:val="24"/>
              </w:rPr>
              <w:t>000</w:t>
            </w:r>
            <w:r w:rsidRPr="5CE196A1">
              <w:rPr>
                <w:b/>
                <w:bCs/>
                <w:sz w:val="24"/>
                <w:szCs w:val="24"/>
              </w:rPr>
              <w:t xml:space="preserve"> words</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rPr>
                <w:color w:val="auto"/>
                <w:sz w:val="24"/>
                <w:szCs w:val="24"/>
              </w:rPr>
            </w:pPr>
            <w:r w:rsidRPr="5CE196A1">
              <w:rPr>
                <w:color w:val="auto"/>
                <w:sz w:val="24"/>
                <w:szCs w:val="24"/>
              </w:rPr>
              <w:t>Task 2</w:t>
            </w:r>
          </w:p>
          <w:p w14:paraId="4D478F6F" w14:textId="5E8EC716" w:rsidR="00446F80" w:rsidRPr="00E676F7" w:rsidRDefault="00446F80" w:rsidP="7E289108">
            <w:pPr>
              <w:ind w:right="237"/>
              <w:jc w:val="both"/>
              <w:rPr>
                <w:color w:val="auto"/>
                <w:sz w:val="24"/>
                <w:szCs w:val="24"/>
              </w:rPr>
            </w:pPr>
          </w:p>
          <w:p w14:paraId="749624DA" w14:textId="45FD174B"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 xml:space="preserve">Option 1 </w:t>
            </w:r>
          </w:p>
          <w:p w14:paraId="061A3CE4" w14:textId="224FF25F" w:rsidR="00446F80" w:rsidRPr="00E676F7" w:rsidRDefault="00446F80" w:rsidP="5CE196A1">
            <w:pPr>
              <w:ind w:right="237"/>
              <w:jc w:val="both"/>
              <w:rPr>
                <w:rFonts w:eastAsia="Arial"/>
                <w:color w:val="000000" w:themeColor="text1"/>
                <w:sz w:val="24"/>
                <w:szCs w:val="24"/>
              </w:rPr>
            </w:pPr>
          </w:p>
          <w:p w14:paraId="2AB894B4" w14:textId="6E7CD8C3"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2</w:t>
            </w:r>
          </w:p>
          <w:p w14:paraId="5682C0E6" w14:textId="3DA1C89B" w:rsidR="00446F80" w:rsidRPr="00E676F7" w:rsidRDefault="00446F80" w:rsidP="5CE196A1">
            <w:pPr>
              <w:ind w:right="237"/>
              <w:jc w:val="both"/>
              <w:rPr>
                <w:rFonts w:eastAsia="Arial"/>
                <w:color w:val="000000" w:themeColor="text1"/>
                <w:sz w:val="24"/>
                <w:szCs w:val="24"/>
              </w:rPr>
            </w:pPr>
          </w:p>
          <w:p w14:paraId="72CAD00D" w14:textId="6B324F37"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3</w:t>
            </w:r>
          </w:p>
          <w:p w14:paraId="3078984E" w14:textId="0E748724" w:rsidR="00446F80" w:rsidRPr="00E676F7" w:rsidRDefault="00446F80" w:rsidP="5CE196A1">
            <w:pPr>
              <w:ind w:right="237"/>
              <w:jc w:val="both"/>
              <w:rPr>
                <w:rFonts w:eastAsia="Arial"/>
                <w:color w:val="000000" w:themeColor="text1"/>
                <w:sz w:val="24"/>
                <w:szCs w:val="24"/>
              </w:rPr>
            </w:pPr>
          </w:p>
          <w:p w14:paraId="2716C891" w14:textId="42D702B0"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4</w:t>
            </w:r>
          </w:p>
          <w:p w14:paraId="615648B1" w14:textId="65236422" w:rsidR="00446F80" w:rsidRPr="00E676F7" w:rsidRDefault="00446F80" w:rsidP="5CE196A1">
            <w:pPr>
              <w:ind w:right="237"/>
              <w:jc w:val="both"/>
              <w:rPr>
                <w:rFonts w:eastAsia="Arial"/>
                <w:color w:val="000000" w:themeColor="text1"/>
                <w:sz w:val="24"/>
                <w:szCs w:val="24"/>
              </w:rPr>
            </w:pPr>
          </w:p>
          <w:p w14:paraId="2C190BB3" w14:textId="2F7870FD" w:rsidR="00446F80" w:rsidRPr="00E676F7" w:rsidRDefault="44488298" w:rsidP="5CE196A1">
            <w:pPr>
              <w:ind w:right="237"/>
              <w:jc w:val="both"/>
              <w:rPr>
                <w:rFonts w:eastAsia="Arial"/>
                <w:color w:val="000000" w:themeColor="text1"/>
                <w:sz w:val="24"/>
                <w:szCs w:val="24"/>
              </w:rPr>
            </w:pPr>
            <w:r w:rsidRPr="5CE196A1">
              <w:rPr>
                <w:rFonts w:eastAsia="Arial"/>
                <w:color w:val="000000" w:themeColor="text1"/>
                <w:sz w:val="24"/>
                <w:szCs w:val="24"/>
              </w:rPr>
              <w:t>Option 5</w:t>
            </w:r>
          </w:p>
          <w:p w14:paraId="4D1603A0" w14:textId="37A60C52" w:rsidR="00446F80" w:rsidRPr="00E676F7" w:rsidRDefault="00446F80" w:rsidP="0FF883D4">
            <w:pPr>
              <w:ind w:right="237"/>
              <w:jc w:val="both"/>
              <w:rPr>
                <w:color w:val="000000" w:themeColor="text1"/>
                <w:sz w:val="24"/>
                <w:szCs w:val="24"/>
              </w:rPr>
            </w:pPr>
          </w:p>
          <w:p w14:paraId="02F0EB04" w14:textId="5671B960" w:rsidR="00446F80" w:rsidRPr="00E676F7" w:rsidRDefault="00446F80" w:rsidP="7E289108">
            <w:pPr>
              <w:ind w:right="237"/>
              <w:jc w:val="both"/>
              <w:rPr>
                <w:color w:val="auto"/>
                <w:sz w:val="24"/>
                <w:szCs w:val="24"/>
              </w:rPr>
            </w:pPr>
          </w:p>
        </w:tc>
        <w:tc>
          <w:tcPr>
            <w:tcW w:w="4515" w:type="dxa"/>
            <w:shd w:val="clear" w:color="auto" w:fill="auto"/>
          </w:tcPr>
          <w:p w14:paraId="311CE297" w14:textId="69149DFD" w:rsidR="00446F80" w:rsidRPr="0071499F" w:rsidRDefault="00446F80" w:rsidP="7E289108">
            <w:pPr>
              <w:ind w:right="237"/>
              <w:jc w:val="both"/>
              <w:rPr>
                <w:b/>
                <w:bCs/>
                <w:sz w:val="24"/>
                <w:szCs w:val="24"/>
              </w:rPr>
            </w:pPr>
          </w:p>
          <w:p w14:paraId="3BE390E1" w14:textId="47F696FE" w:rsidR="00446F80" w:rsidRPr="0071499F" w:rsidRDefault="00446F80" w:rsidP="5CE196A1">
            <w:pPr>
              <w:ind w:right="237"/>
              <w:jc w:val="both"/>
              <w:rPr>
                <w:rFonts w:eastAsia="Arial"/>
                <w:b/>
                <w:bCs/>
                <w:color w:val="000000" w:themeColor="text1"/>
                <w:sz w:val="24"/>
                <w:szCs w:val="24"/>
              </w:rPr>
            </w:pPr>
          </w:p>
          <w:p w14:paraId="15B8E14A" w14:textId="4B3B78E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Response Policing</w:t>
            </w:r>
          </w:p>
          <w:p w14:paraId="33D72E10" w14:textId="79AD6073" w:rsidR="00446F80" w:rsidRPr="0071499F" w:rsidRDefault="00446F80" w:rsidP="5CE196A1">
            <w:pPr>
              <w:ind w:right="237"/>
              <w:jc w:val="both"/>
              <w:rPr>
                <w:rFonts w:eastAsia="Arial"/>
                <w:color w:val="000000" w:themeColor="text1"/>
                <w:sz w:val="24"/>
                <w:szCs w:val="24"/>
              </w:rPr>
            </w:pPr>
          </w:p>
          <w:p w14:paraId="164B0702" w14:textId="57734B87"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Policing Communities</w:t>
            </w:r>
          </w:p>
          <w:p w14:paraId="34186546" w14:textId="3F796D84" w:rsidR="00446F80" w:rsidRPr="0071499F" w:rsidRDefault="00446F80" w:rsidP="5CE196A1">
            <w:pPr>
              <w:ind w:right="237"/>
              <w:jc w:val="both"/>
              <w:rPr>
                <w:rFonts w:eastAsia="Arial"/>
                <w:color w:val="000000" w:themeColor="text1"/>
                <w:sz w:val="24"/>
                <w:szCs w:val="24"/>
              </w:rPr>
            </w:pPr>
          </w:p>
          <w:p w14:paraId="3D99E3F1" w14:textId="4CF72C66"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 xml:space="preserve">Road Policing </w:t>
            </w:r>
          </w:p>
          <w:p w14:paraId="352F653A" w14:textId="4A242E18" w:rsidR="00446F80" w:rsidRPr="0071499F" w:rsidRDefault="00446F80" w:rsidP="5CE196A1">
            <w:pPr>
              <w:ind w:right="237"/>
              <w:jc w:val="both"/>
              <w:rPr>
                <w:rFonts w:eastAsia="Arial"/>
                <w:color w:val="000000" w:themeColor="text1"/>
                <w:sz w:val="24"/>
                <w:szCs w:val="24"/>
              </w:rPr>
            </w:pPr>
          </w:p>
          <w:p w14:paraId="73D08D38" w14:textId="52054D61"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Information and Intelligence</w:t>
            </w:r>
          </w:p>
          <w:p w14:paraId="26A22C68" w14:textId="155C3743" w:rsidR="00446F80" w:rsidRPr="0071499F" w:rsidRDefault="00446F80" w:rsidP="5CE196A1">
            <w:pPr>
              <w:ind w:right="237"/>
              <w:jc w:val="both"/>
              <w:rPr>
                <w:rFonts w:eastAsia="Arial"/>
                <w:color w:val="000000" w:themeColor="text1"/>
                <w:sz w:val="24"/>
                <w:szCs w:val="24"/>
              </w:rPr>
            </w:pPr>
          </w:p>
          <w:p w14:paraId="2759847D" w14:textId="7E00D2B8" w:rsidR="00446F80" w:rsidRPr="0071499F" w:rsidRDefault="44488298" w:rsidP="5CE196A1">
            <w:pPr>
              <w:ind w:right="237"/>
              <w:jc w:val="both"/>
              <w:rPr>
                <w:rFonts w:eastAsia="Arial"/>
                <w:color w:val="000000" w:themeColor="text1"/>
                <w:sz w:val="24"/>
                <w:szCs w:val="24"/>
              </w:rPr>
            </w:pPr>
            <w:r w:rsidRPr="5CE196A1">
              <w:rPr>
                <w:rFonts w:eastAsia="Arial"/>
                <w:b/>
                <w:bCs/>
                <w:color w:val="000000" w:themeColor="text1"/>
                <w:sz w:val="24"/>
                <w:szCs w:val="24"/>
              </w:rPr>
              <w:t>Conducting Investigations</w:t>
            </w:r>
          </w:p>
          <w:p w14:paraId="6F74A7BB" w14:textId="2F3327A1" w:rsidR="00446F80" w:rsidRPr="0071499F" w:rsidRDefault="00446F80" w:rsidP="0FF883D4">
            <w:pPr>
              <w:ind w:right="237"/>
              <w:jc w:val="both"/>
              <w:rPr>
                <w:b/>
                <w:bCs/>
                <w:color w:val="000000" w:themeColor="text1"/>
                <w:sz w:val="24"/>
                <w:szCs w:val="24"/>
              </w:rPr>
            </w:pPr>
          </w:p>
        </w:tc>
        <w:tc>
          <w:tcPr>
            <w:tcW w:w="2237" w:type="dxa"/>
          </w:tcPr>
          <w:p w14:paraId="55E7ECBE" w14:textId="4213F269" w:rsidR="00446F80" w:rsidRPr="00E676F7" w:rsidRDefault="54F4C933" w:rsidP="7E289108">
            <w:pPr>
              <w:spacing w:line="259" w:lineRule="auto"/>
              <w:ind w:right="237"/>
              <w:jc w:val="both"/>
              <w:rPr>
                <w:b/>
                <w:bCs/>
                <w:sz w:val="24"/>
                <w:szCs w:val="24"/>
              </w:rPr>
            </w:pPr>
            <w:r w:rsidRPr="5CE196A1">
              <w:rPr>
                <w:b/>
                <w:bCs/>
                <w:sz w:val="24"/>
                <w:szCs w:val="24"/>
              </w:rPr>
              <w:t>2</w:t>
            </w:r>
            <w:r w:rsidR="7A452250" w:rsidRPr="5CE196A1">
              <w:rPr>
                <w:b/>
                <w:bCs/>
                <w:sz w:val="24"/>
                <w:szCs w:val="24"/>
              </w:rPr>
              <w:t>000</w:t>
            </w:r>
          </w:p>
          <w:p w14:paraId="4035728A" w14:textId="1158F82F" w:rsidR="00446F80" w:rsidRPr="00E676F7" w:rsidRDefault="00446F80" w:rsidP="7E289108">
            <w:pPr>
              <w:spacing w:line="259" w:lineRule="auto"/>
              <w:ind w:right="237"/>
              <w:jc w:val="both"/>
              <w:rPr>
                <w:b/>
                <w:bCs/>
                <w:sz w:val="24"/>
                <w:szCs w:val="24"/>
              </w:rPr>
            </w:pPr>
          </w:p>
          <w:p w14:paraId="286F0535" w14:textId="20CE2F39" w:rsidR="00446F80" w:rsidRPr="00E676F7" w:rsidRDefault="00446F80" w:rsidP="7E289108">
            <w:pPr>
              <w:spacing w:line="259" w:lineRule="auto"/>
              <w:ind w:right="237"/>
              <w:jc w:val="both"/>
              <w:rPr>
                <w:b/>
                <w:bCs/>
                <w:sz w:val="24"/>
                <w:szCs w:val="24"/>
              </w:rPr>
            </w:pPr>
          </w:p>
          <w:p w14:paraId="2C10A136" w14:textId="1A6193B4" w:rsidR="00446F80" w:rsidRPr="00E676F7" w:rsidRDefault="00446F80" w:rsidP="7E289108">
            <w:pPr>
              <w:spacing w:line="259" w:lineRule="auto"/>
              <w:ind w:right="237"/>
              <w:jc w:val="both"/>
              <w:rPr>
                <w:b/>
                <w:bCs/>
                <w:sz w:val="24"/>
                <w:szCs w:val="24"/>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rPr>
                <w:color w:val="auto"/>
                <w:sz w:val="24"/>
                <w:szCs w:val="24"/>
              </w:rPr>
            </w:pPr>
          </w:p>
        </w:tc>
        <w:tc>
          <w:tcPr>
            <w:tcW w:w="4515" w:type="dxa"/>
            <w:shd w:val="clear" w:color="auto" w:fill="auto"/>
          </w:tcPr>
          <w:p w14:paraId="6188477D" w14:textId="77777777" w:rsidR="00446F80" w:rsidRPr="00E676F7" w:rsidRDefault="00446F80" w:rsidP="5CE196A1">
            <w:pPr>
              <w:spacing w:line="360" w:lineRule="auto"/>
              <w:ind w:right="237"/>
              <w:jc w:val="both"/>
              <w:rPr>
                <w:b/>
                <w:bCs/>
                <w:color w:val="auto"/>
                <w:sz w:val="24"/>
                <w:szCs w:val="24"/>
              </w:rPr>
            </w:pPr>
            <w:r w:rsidRPr="5CE196A1">
              <w:rPr>
                <w:b/>
                <w:bCs/>
                <w:color w:val="auto"/>
                <w:sz w:val="24"/>
                <w:szCs w:val="24"/>
              </w:rPr>
              <w:t>Bibliography</w:t>
            </w:r>
          </w:p>
        </w:tc>
        <w:tc>
          <w:tcPr>
            <w:tcW w:w="2237" w:type="dxa"/>
          </w:tcPr>
          <w:p w14:paraId="1A03C628" w14:textId="77777777" w:rsidR="00446F80" w:rsidRPr="00E676F7" w:rsidRDefault="00446F80" w:rsidP="5CE196A1">
            <w:pPr>
              <w:spacing w:line="360" w:lineRule="auto"/>
              <w:ind w:right="237"/>
              <w:jc w:val="both"/>
              <w:rPr>
                <w:b/>
                <w:bCs/>
                <w:color w:val="auto"/>
                <w:sz w:val="24"/>
                <w:szCs w:val="24"/>
              </w:rPr>
            </w:pPr>
          </w:p>
        </w:tc>
      </w:tr>
    </w:tbl>
    <w:p w14:paraId="40AB9FD6" w14:textId="77777777" w:rsidR="001E7592" w:rsidRPr="00E676F7" w:rsidRDefault="001E7592" w:rsidP="5CE196A1">
      <w:pPr>
        <w:ind w:right="237"/>
        <w:jc w:val="center"/>
        <w:rPr>
          <w:b/>
          <w:bCs/>
          <w:sz w:val="24"/>
          <w:szCs w:val="24"/>
        </w:rPr>
      </w:pPr>
    </w:p>
    <w:p w14:paraId="432E4825" w14:textId="77777777" w:rsidR="001E7592" w:rsidRPr="00E676F7" w:rsidRDefault="001E7592" w:rsidP="5CE196A1">
      <w:pPr>
        <w:ind w:right="237"/>
        <w:jc w:val="center"/>
        <w:rPr>
          <w:b/>
          <w:bCs/>
          <w:sz w:val="24"/>
          <w:szCs w:val="24"/>
        </w:rPr>
      </w:pPr>
    </w:p>
    <w:p w14:paraId="616003F9" w14:textId="77777777" w:rsidR="00FF7784" w:rsidRPr="00E676F7" w:rsidRDefault="00FF7784" w:rsidP="00340E9A">
      <w:pPr>
        <w:ind w:right="237"/>
        <w:jc w:val="both"/>
        <w:rPr>
          <w:sz w:val="24"/>
          <w:szCs w:val="24"/>
        </w:rPr>
      </w:pPr>
    </w:p>
    <w:p w14:paraId="3B855813" w14:textId="77777777" w:rsidR="00FF7784" w:rsidRPr="00E676F7" w:rsidRDefault="00FF7784" w:rsidP="00340E9A">
      <w:pPr>
        <w:ind w:right="237"/>
        <w:jc w:val="both"/>
        <w:rPr>
          <w:sz w:val="24"/>
          <w:szCs w:val="24"/>
        </w:rPr>
      </w:pPr>
    </w:p>
    <w:p w14:paraId="55885AA0" w14:textId="77777777" w:rsidR="008B28E7" w:rsidRDefault="008B28E7" w:rsidP="00340E9A">
      <w:pPr>
        <w:ind w:right="237"/>
        <w:jc w:val="both"/>
        <w:rPr>
          <w:sz w:val="24"/>
          <w:szCs w:val="24"/>
        </w:rPr>
      </w:pPr>
    </w:p>
    <w:p w14:paraId="4F9E4ED7" w14:textId="77777777" w:rsidR="00C64893" w:rsidRPr="00E676F7" w:rsidRDefault="00C64893" w:rsidP="00340E9A">
      <w:pPr>
        <w:ind w:right="237"/>
        <w:jc w:val="both"/>
        <w:rPr>
          <w:sz w:val="24"/>
          <w:szCs w:val="24"/>
        </w:rPr>
      </w:pPr>
    </w:p>
    <w:p w14:paraId="0C948C45" w14:textId="76A19BA3" w:rsidR="5B843AF0" w:rsidRPr="00E676F7" w:rsidRDefault="5B843AF0" w:rsidP="5B843AF0">
      <w:pPr>
        <w:ind w:right="237"/>
        <w:jc w:val="center"/>
        <w:rPr>
          <w:rFonts w:eastAsia="Arial"/>
          <w:color w:val="000000" w:themeColor="text1"/>
          <w:sz w:val="24"/>
          <w:szCs w:val="24"/>
        </w:rPr>
      </w:pPr>
      <w:r w:rsidRPr="5CE196A1">
        <w:rPr>
          <w:rFonts w:eastAsia="Arial"/>
          <w:b/>
          <w:bCs/>
          <w:color w:val="000000" w:themeColor="text1"/>
          <w:sz w:val="24"/>
          <w:szCs w:val="24"/>
        </w:rPr>
        <w:lastRenderedPageBreak/>
        <w:t>Task 1</w:t>
      </w:r>
    </w:p>
    <w:p w14:paraId="4DECDFF2" w14:textId="0902D7EE" w:rsidR="5B843AF0" w:rsidRPr="00E676F7" w:rsidRDefault="5B843AF0" w:rsidP="5B843AF0">
      <w:pPr>
        <w:ind w:right="237"/>
        <w:jc w:val="both"/>
        <w:rPr>
          <w:rFonts w:eastAsia="Arial"/>
          <w:color w:val="000000" w:themeColor="text1"/>
          <w:sz w:val="24"/>
          <w:szCs w:val="24"/>
        </w:rPr>
      </w:pPr>
    </w:p>
    <w:p w14:paraId="6F5DD33D" w14:textId="3C06D403"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Vulnerability and Risk</w:t>
      </w:r>
      <w:r w:rsidR="79C1F564" w:rsidRPr="5CE196A1">
        <w:rPr>
          <w:rFonts w:eastAsia="Arial"/>
          <w:b/>
          <w:bCs/>
          <w:color w:val="000000" w:themeColor="text1"/>
          <w:sz w:val="24"/>
          <w:szCs w:val="24"/>
        </w:rPr>
        <w:t>, Evidence-based policing</w:t>
      </w:r>
    </w:p>
    <w:p w14:paraId="1ADDC20A" w14:textId="0E008E97" w:rsidR="5B843AF0" w:rsidRPr="00E676F7" w:rsidRDefault="5B843AF0" w:rsidP="5B843AF0">
      <w:pPr>
        <w:ind w:right="237"/>
        <w:jc w:val="both"/>
        <w:rPr>
          <w:rFonts w:eastAsia="Arial"/>
          <w:color w:val="000000" w:themeColor="text1"/>
          <w:sz w:val="24"/>
          <w:szCs w:val="24"/>
        </w:rPr>
      </w:pPr>
    </w:p>
    <w:p w14:paraId="4F2BE528" w14:textId="7B6B6787" w:rsidR="5B843AF0" w:rsidRPr="00E676F7" w:rsidRDefault="5B843AF0" w:rsidP="5B843AF0">
      <w:pPr>
        <w:ind w:right="237"/>
        <w:jc w:val="both"/>
        <w:rPr>
          <w:rFonts w:eastAsia="Arial"/>
          <w:color w:val="000000" w:themeColor="text1"/>
          <w:sz w:val="24"/>
          <w:szCs w:val="24"/>
        </w:rPr>
      </w:pPr>
      <w:r w:rsidRPr="5CE196A1">
        <w:rPr>
          <w:rFonts w:eastAsia="Arial"/>
          <w:color w:val="000000" w:themeColor="text1"/>
          <w:sz w:val="24"/>
          <w:szCs w:val="24"/>
        </w:rPr>
        <w:t xml:space="preserve">You must choose </w:t>
      </w:r>
      <w:r w:rsidRPr="5CE196A1">
        <w:rPr>
          <w:rFonts w:eastAsia="Arial"/>
          <w:b/>
          <w:bCs/>
          <w:color w:val="000000" w:themeColor="text1"/>
          <w:sz w:val="24"/>
          <w:szCs w:val="24"/>
          <w:u w:val="single"/>
        </w:rPr>
        <w:t>a policing incident</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in which you played a significant role with a victim of crime or anti-social behaviour and reflect on what happened. </w:t>
      </w:r>
    </w:p>
    <w:p w14:paraId="560DDF42" w14:textId="77777777" w:rsidR="00E676F7" w:rsidRPr="00E676F7" w:rsidRDefault="00E676F7" w:rsidP="5CE196A1">
      <w:pPr>
        <w:ind w:right="237"/>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rPr>
                <w:sz w:val="24"/>
                <w:szCs w:val="24"/>
              </w:rPr>
            </w:pPr>
          </w:p>
          <w:p w14:paraId="64AC7173" w14:textId="77777777" w:rsidR="00E676F7" w:rsidRPr="00E676F7" w:rsidRDefault="00E676F7" w:rsidP="00E676F7">
            <w:pPr>
              <w:ind w:right="237"/>
              <w:jc w:val="both"/>
              <w:rPr>
                <w:rFonts w:eastAsia="Arial"/>
                <w:color w:val="000000" w:themeColor="text1"/>
                <w:sz w:val="24"/>
                <w:szCs w:val="24"/>
              </w:rPr>
            </w:pPr>
            <w:r w:rsidRPr="5CE196A1">
              <w:rPr>
                <w:rFonts w:eastAsia="Arial"/>
                <w:b/>
                <w:bCs/>
                <w:color w:val="000000" w:themeColor="text1"/>
                <w:sz w:val="24"/>
                <w:szCs w:val="24"/>
              </w:rPr>
              <w:t>Give a brief description</w:t>
            </w:r>
            <w:r w:rsidRPr="5CE196A1">
              <w:rPr>
                <w:rFonts w:eastAsia="Arial"/>
                <w:color w:val="000000" w:themeColor="text1"/>
                <w:sz w:val="24"/>
                <w:szCs w:val="24"/>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sz w:val="24"/>
                <w:szCs w:val="24"/>
              </w:rPr>
            </w:pPr>
          </w:p>
          <w:p w14:paraId="17BF6507" w14:textId="77777777"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 xml:space="preserve">Critically evaluate </w:t>
            </w:r>
            <w:r w:rsidRPr="5CE196A1">
              <w:rPr>
                <w:rFonts w:eastAsia="Arial"/>
                <w:color w:val="000000" w:themeColor="text1"/>
                <w:sz w:val="24"/>
                <w:szCs w:val="24"/>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sz w:val="24"/>
                <w:szCs w:val="24"/>
              </w:rPr>
            </w:pPr>
          </w:p>
          <w:p w14:paraId="4954E81D" w14:textId="6449D1F9" w:rsidR="00E676F7" w:rsidRPr="00E676F7" w:rsidRDefault="00E676F7" w:rsidP="00E676F7">
            <w:pPr>
              <w:rPr>
                <w:rFonts w:eastAsia="Arial"/>
                <w:color w:val="000000" w:themeColor="text1"/>
                <w:sz w:val="24"/>
                <w:szCs w:val="24"/>
              </w:rPr>
            </w:pPr>
            <w:r w:rsidRPr="5CE196A1">
              <w:rPr>
                <w:rFonts w:eastAsia="Arial"/>
                <w:b/>
                <w:bCs/>
                <w:color w:val="000000" w:themeColor="text1"/>
                <w:sz w:val="24"/>
                <w:szCs w:val="24"/>
                <w:lang w:val="en-US"/>
              </w:rPr>
              <w:t>Explore</w:t>
            </w:r>
            <w:r w:rsidRPr="5CE196A1">
              <w:rPr>
                <w:rFonts w:eastAsia="Arial"/>
                <w:b/>
                <w:bCs/>
                <w:color w:val="000000" w:themeColor="text1"/>
                <w:sz w:val="24"/>
                <w:szCs w:val="24"/>
              </w:rPr>
              <w:t xml:space="preserve"> </w:t>
            </w:r>
            <w:r w:rsidRPr="5CE196A1">
              <w:rPr>
                <w:rFonts w:eastAsia="Arial"/>
                <w:color w:val="000000" w:themeColor="text1"/>
                <w:sz w:val="24"/>
                <w:szCs w:val="24"/>
              </w:rPr>
              <w:t xml:space="preserve">what works in relation to tackling repeat victimisation and repeat offending. </w:t>
            </w:r>
            <w:r w:rsidR="792EA6F3" w:rsidRPr="5CE196A1">
              <w:rPr>
                <w:rFonts w:eastAsia="Arial"/>
                <w:color w:val="000000" w:themeColor="text1"/>
                <w:sz w:val="24"/>
                <w:szCs w:val="24"/>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sz w:val="24"/>
                <w:szCs w:val="24"/>
              </w:rPr>
            </w:pPr>
          </w:p>
          <w:p w14:paraId="5B0B8BC6" w14:textId="220744A2" w:rsidR="00E676F7" w:rsidRPr="00E676F7" w:rsidRDefault="6FBB90E4" w:rsidP="00E676F7">
            <w:pPr>
              <w:ind w:right="237"/>
              <w:jc w:val="both"/>
              <w:rPr>
                <w:rFonts w:eastAsia="Arial"/>
                <w:color w:val="000000" w:themeColor="text1"/>
                <w:sz w:val="24"/>
                <w:szCs w:val="24"/>
              </w:rPr>
            </w:pPr>
            <w:r w:rsidRPr="5CE196A1">
              <w:rPr>
                <w:rFonts w:eastAsia="Arial"/>
                <w:color w:val="000000" w:themeColor="text1"/>
                <w:sz w:val="24"/>
                <w:szCs w:val="24"/>
              </w:rPr>
              <w:t xml:space="preserve">2000 </w:t>
            </w:r>
            <w:r w:rsidR="00E676F7" w:rsidRPr="5CE196A1">
              <w:rPr>
                <w:rFonts w:eastAsia="Arial"/>
                <w:color w:val="000000" w:themeColor="text1"/>
                <w:sz w:val="24"/>
                <w:szCs w:val="24"/>
              </w:rPr>
              <w:t xml:space="preserve">words </w:t>
            </w:r>
            <w:r w:rsidR="00E676F7" w:rsidRPr="5CE196A1">
              <w:rPr>
                <w:rFonts w:eastAsia="Arial"/>
                <w:i/>
                <w:iCs/>
                <w:color w:val="000000" w:themeColor="text1"/>
                <w:sz w:val="24"/>
                <w:szCs w:val="24"/>
              </w:rPr>
              <w:t>(+/- 10%: include your actual word count at the end of each section)</w:t>
            </w:r>
          </w:p>
          <w:p w14:paraId="44219232" w14:textId="77777777" w:rsidR="00E676F7" w:rsidRPr="00E676F7" w:rsidRDefault="00E676F7" w:rsidP="00C614CF">
            <w:pPr>
              <w:ind w:right="237"/>
              <w:jc w:val="both"/>
              <w:rPr>
                <w:sz w:val="24"/>
                <w:szCs w:val="24"/>
              </w:rPr>
            </w:pPr>
          </w:p>
        </w:tc>
      </w:tr>
    </w:tbl>
    <w:p w14:paraId="2C6FC8FC" w14:textId="77777777" w:rsidR="00E676F7" w:rsidRPr="00E676F7" w:rsidRDefault="00E676F7" w:rsidP="00E676F7">
      <w:pPr>
        <w:ind w:right="237"/>
        <w:jc w:val="both"/>
        <w:rPr>
          <w:sz w:val="24"/>
          <w:szCs w:val="24"/>
        </w:rPr>
      </w:pPr>
    </w:p>
    <w:p w14:paraId="73C4BA6E" w14:textId="12C8C93E" w:rsidR="5B843AF0" w:rsidRPr="00E676F7" w:rsidRDefault="5B843AF0" w:rsidP="5B843AF0">
      <w:pPr>
        <w:ind w:right="237"/>
        <w:jc w:val="both"/>
        <w:rPr>
          <w:rFonts w:eastAsia="Arial"/>
          <w:color w:val="000000" w:themeColor="text1"/>
          <w:sz w:val="24"/>
          <w:szCs w:val="24"/>
        </w:rPr>
      </w:pPr>
    </w:p>
    <w:p w14:paraId="266FC690" w14:textId="1654BA04" w:rsidR="5B843AF0" w:rsidRPr="00E676F7" w:rsidRDefault="5B843AF0" w:rsidP="5B843AF0">
      <w:pPr>
        <w:ind w:right="237"/>
        <w:jc w:val="both"/>
        <w:rPr>
          <w:rFonts w:eastAsia="Arial"/>
          <w:color w:val="000000" w:themeColor="text1"/>
          <w:sz w:val="24"/>
          <w:szCs w:val="24"/>
        </w:rPr>
      </w:pPr>
      <w:r w:rsidRPr="5CE196A1">
        <w:rPr>
          <w:rFonts w:eastAsia="Arial"/>
          <w:b/>
          <w:bCs/>
          <w:color w:val="000000" w:themeColor="text1"/>
          <w:sz w:val="24"/>
          <w:szCs w:val="24"/>
        </w:rPr>
        <w:t>ANSWER:</w:t>
      </w:r>
    </w:p>
    <w:p w14:paraId="4BBC525A" w14:textId="2C62A870" w:rsidR="5B843AF0" w:rsidRDefault="5B843AF0" w:rsidP="5B843AF0">
      <w:pPr>
        <w:ind w:right="237"/>
        <w:jc w:val="both"/>
        <w:rPr>
          <w:rFonts w:eastAsia="Arial"/>
          <w:color w:val="000000" w:themeColor="text1"/>
          <w:sz w:val="24"/>
          <w:szCs w:val="24"/>
        </w:rPr>
      </w:pPr>
    </w:p>
    <w:p w14:paraId="37E9B806" w14:textId="561A629A" w:rsidR="007B05AD" w:rsidRDefault="00C93210" w:rsidP="004479EC">
      <w:pPr>
        <w:spacing w:line="360" w:lineRule="auto"/>
        <w:contextualSpacing/>
        <w:jc w:val="both"/>
        <w:rPr>
          <w:sz w:val="24"/>
          <w:szCs w:val="24"/>
        </w:rPr>
      </w:pPr>
      <w:r>
        <w:rPr>
          <w:sz w:val="24"/>
          <w:szCs w:val="24"/>
        </w:rPr>
        <w:t xml:space="preserve">Police officers have a number of responsibilities that they carry out within their role on a day-to-day basis. One of their primary duties is to maintain public safety and protect vulnerable persons, including victims of domestic abuse (COP, 2021). </w:t>
      </w:r>
      <w:r w:rsidRPr="0075033F">
        <w:rPr>
          <w:sz w:val="24"/>
          <w:szCs w:val="24"/>
        </w:rPr>
        <w:t xml:space="preserve">A victim is someone </w:t>
      </w:r>
      <w:r w:rsidR="00BB75CA">
        <w:rPr>
          <w:sz w:val="24"/>
          <w:szCs w:val="24"/>
        </w:rPr>
        <w:t>“</w:t>
      </w:r>
      <w:r w:rsidRPr="0075033F">
        <w:rPr>
          <w:sz w:val="24"/>
          <w:szCs w:val="24"/>
        </w:rPr>
        <w:t>who has suffered harm, including physical, mental or emotional harm or economic loss, which was directly caused by a criminal offence</w:t>
      </w:r>
      <w:r w:rsidR="00BB75CA">
        <w:rPr>
          <w:sz w:val="24"/>
          <w:szCs w:val="24"/>
        </w:rPr>
        <w:t>”</w:t>
      </w:r>
      <w:r w:rsidRPr="0075033F">
        <w:rPr>
          <w:sz w:val="24"/>
          <w:szCs w:val="24"/>
        </w:rPr>
        <w:t xml:space="preserve">; or is a close relative of a person </w:t>
      </w:r>
      <w:r w:rsidR="00BB75CA">
        <w:rPr>
          <w:sz w:val="24"/>
          <w:szCs w:val="24"/>
        </w:rPr>
        <w:t>“</w:t>
      </w:r>
      <w:r w:rsidRPr="0075033F">
        <w:rPr>
          <w:sz w:val="24"/>
          <w:szCs w:val="24"/>
        </w:rPr>
        <w:t>whose death was directly caused by a criminal offence</w:t>
      </w:r>
      <w:r w:rsidR="00BB75CA">
        <w:rPr>
          <w:sz w:val="24"/>
          <w:szCs w:val="24"/>
        </w:rPr>
        <w:t>”</w:t>
      </w:r>
      <w:r w:rsidRPr="0075033F">
        <w:rPr>
          <w:sz w:val="24"/>
          <w:szCs w:val="24"/>
        </w:rPr>
        <w:t xml:space="preserve"> (Wood et al. 2022, p.316).</w:t>
      </w:r>
      <w:r>
        <w:rPr>
          <w:sz w:val="24"/>
          <w:szCs w:val="24"/>
        </w:rPr>
        <w:t xml:space="preserve"> </w:t>
      </w:r>
    </w:p>
    <w:p w14:paraId="0100C9FA" w14:textId="77777777" w:rsidR="004479EC" w:rsidRDefault="004479EC" w:rsidP="004479EC">
      <w:pPr>
        <w:spacing w:line="360" w:lineRule="auto"/>
        <w:contextualSpacing/>
        <w:jc w:val="both"/>
        <w:rPr>
          <w:sz w:val="24"/>
          <w:szCs w:val="24"/>
        </w:rPr>
      </w:pPr>
    </w:p>
    <w:p w14:paraId="4DAEDC61" w14:textId="49CC2664" w:rsidR="007B05AD" w:rsidRDefault="00C93210" w:rsidP="004479EC">
      <w:pPr>
        <w:spacing w:line="360" w:lineRule="auto"/>
        <w:contextualSpacing/>
        <w:jc w:val="both"/>
        <w:rPr>
          <w:sz w:val="24"/>
          <w:szCs w:val="24"/>
        </w:rPr>
      </w:pPr>
      <w:r>
        <w:rPr>
          <w:sz w:val="24"/>
          <w:szCs w:val="24"/>
        </w:rPr>
        <w:t>It is estimated that on average, the police receive an emergency call related to domestic abuse every 30 seconds (HMIC, 2014). This statistic shows just how prevalent domestic abuse is and highlights how domestic related incidents makes up a significant proportion of the calls that police attend.</w:t>
      </w:r>
    </w:p>
    <w:p w14:paraId="405CF913" w14:textId="77777777" w:rsidR="007B05AD" w:rsidRDefault="007B05AD" w:rsidP="004479EC">
      <w:pPr>
        <w:spacing w:line="360" w:lineRule="auto"/>
        <w:contextualSpacing/>
        <w:jc w:val="both"/>
        <w:rPr>
          <w:sz w:val="24"/>
          <w:szCs w:val="24"/>
        </w:rPr>
      </w:pPr>
    </w:p>
    <w:p w14:paraId="598487A7" w14:textId="4849555F" w:rsidR="00C93210" w:rsidRDefault="00C93210" w:rsidP="004479EC">
      <w:pPr>
        <w:spacing w:line="360" w:lineRule="auto"/>
        <w:contextualSpacing/>
        <w:jc w:val="both"/>
        <w:rPr>
          <w:sz w:val="24"/>
          <w:szCs w:val="24"/>
        </w:rPr>
      </w:pPr>
      <w:r>
        <w:rPr>
          <w:sz w:val="24"/>
          <w:szCs w:val="24"/>
        </w:rPr>
        <w:t xml:space="preserve">In this essay, I will be using an incident to demonstrate how I played a significant role with a victim of crime, specifically with domestic related offences. I will describe the incident as concisely as possible and reflect on it, whilst discussing the relevant legislation of the offences that were involved. I will be critically evaluating the </w:t>
      </w:r>
      <w:r>
        <w:rPr>
          <w:sz w:val="24"/>
          <w:szCs w:val="24"/>
        </w:rPr>
        <w:lastRenderedPageBreak/>
        <w:t xml:space="preserve">appropriateness of different approaches used by the police and professionals in supporting vulnerable people. In addition to this, I will be exploring which methods are effective in tackling repeat victimisation and repeat offending, whilst also considering the use of evidence-based policing. </w:t>
      </w:r>
    </w:p>
    <w:p w14:paraId="6937CCEB" w14:textId="77777777" w:rsidR="00C93210" w:rsidRPr="0075033F" w:rsidRDefault="00C93210" w:rsidP="004479EC">
      <w:pPr>
        <w:spacing w:line="360" w:lineRule="auto"/>
        <w:contextualSpacing/>
        <w:jc w:val="both"/>
        <w:rPr>
          <w:sz w:val="24"/>
          <w:szCs w:val="24"/>
        </w:rPr>
      </w:pPr>
    </w:p>
    <w:p w14:paraId="4C550189" w14:textId="77777777" w:rsidR="00C93210" w:rsidRDefault="00C93210" w:rsidP="004479EC">
      <w:pPr>
        <w:spacing w:line="360" w:lineRule="auto"/>
        <w:contextualSpacing/>
        <w:jc w:val="both"/>
        <w:rPr>
          <w:sz w:val="24"/>
          <w:szCs w:val="24"/>
        </w:rPr>
      </w:pPr>
      <w:r>
        <w:rPr>
          <w:sz w:val="24"/>
          <w:szCs w:val="24"/>
        </w:rPr>
        <w:t>The police received a third-party call from a landlord reporting that the boyfriend of one of his female tenants had damaged her property. When I arrived on scene, the boyfriend had already left so I spoke with the victim to ascertain exactly what had happened. I identified that the female was vulnerable due to being a repeat victim of abuse, as there were multiple reports on the police system documenting previous domestic related incidents between the couple whereby the male was the perpetrator each time. When I spoke to the female, she stated that she had an argument with her boyfriend which then led to him damaging property of hers, including a bed and a wardrobe. Further to this, she then disclosed an incident that had occurred a week prior, whereby her boyfriend put his hands around her neck and strangled her to the point where she had almost lost consciousness. The victim was unsure as to whether she wanted to provide a statement and support police action in the investigation. I gave reassurance to her by explaining what the process would involve and reminded her that it was not acceptable to be treated this way. This resulted in the victim making the decision to support police action, which she had not been willing to do in the past. I obtained a statement from her which proved to be difficult as she was very emotional when relaying the incident that had taken place, and I then appropriately safeguarded her with referrals and gave safety advice. After this, I located the perpetrator and subsequently arrested him, resulting in bail conditions being put in place to prevent him from attending the address of the victim and having any further contact with her. At the time of writing this, I am awaiting a decision from the Crown Prosecution Service as to whether the perpetrator will be charged. I feel that I played a significant role with the victim in this case as I provided her with the knowledge and reassurance needed for her to provide a detailed statement and give the best possible evidence that she could.</w:t>
      </w:r>
    </w:p>
    <w:p w14:paraId="238A1F1D" w14:textId="77777777" w:rsidR="00C93210" w:rsidRDefault="00C93210" w:rsidP="004479EC">
      <w:pPr>
        <w:spacing w:line="360" w:lineRule="auto"/>
        <w:contextualSpacing/>
        <w:jc w:val="both"/>
        <w:rPr>
          <w:sz w:val="24"/>
          <w:szCs w:val="24"/>
        </w:rPr>
      </w:pPr>
    </w:p>
    <w:p w14:paraId="7428C5E0" w14:textId="77777777" w:rsidR="00C93210" w:rsidRDefault="00C93210" w:rsidP="004479EC">
      <w:pPr>
        <w:spacing w:line="360" w:lineRule="auto"/>
        <w:contextualSpacing/>
        <w:jc w:val="both"/>
        <w:rPr>
          <w:sz w:val="24"/>
          <w:szCs w:val="24"/>
        </w:rPr>
      </w:pPr>
      <w:r w:rsidRPr="0075033F">
        <w:rPr>
          <w:sz w:val="24"/>
          <w:szCs w:val="24"/>
        </w:rPr>
        <w:t>The legislative context</w:t>
      </w:r>
      <w:r>
        <w:rPr>
          <w:sz w:val="24"/>
          <w:szCs w:val="24"/>
        </w:rPr>
        <w:t xml:space="preserve"> regarding the allegation of criminal damage </w:t>
      </w:r>
      <w:r w:rsidRPr="006B1524">
        <w:rPr>
          <w:sz w:val="24"/>
          <w:szCs w:val="24"/>
        </w:rPr>
        <w:t>and non-fatal strangulation</w:t>
      </w:r>
      <w:r>
        <w:rPr>
          <w:sz w:val="24"/>
          <w:szCs w:val="24"/>
        </w:rPr>
        <w:t xml:space="preserve"> are relatively straight forward. Firstly, the boyfriend had damaged a bed and a wardrobe beyond repair, belonging to the victim, without a lawful excuse. This </w:t>
      </w:r>
      <w:r>
        <w:rPr>
          <w:sz w:val="24"/>
          <w:szCs w:val="24"/>
        </w:rPr>
        <w:lastRenderedPageBreak/>
        <w:t>fulfilled the offence of criminal damage contrary to section 1 of the Criminal Damage Act 1971 (</w:t>
      </w:r>
      <w:r>
        <w:rPr>
          <w:i/>
          <w:iCs/>
          <w:sz w:val="24"/>
          <w:szCs w:val="24"/>
        </w:rPr>
        <w:t>Criminal Damage Act, 1971</w:t>
      </w:r>
      <w:r>
        <w:rPr>
          <w:sz w:val="24"/>
          <w:szCs w:val="24"/>
        </w:rPr>
        <w:t>). Secondly, the victim stated that her boyfriend had intentionally put his hands around her neck which affected her ability to breathe. This completed the offence of non-fatal strangulation which is described as the following:</w:t>
      </w:r>
    </w:p>
    <w:p w14:paraId="7DC884CE" w14:textId="77777777" w:rsidR="00C93210" w:rsidRPr="006B1524" w:rsidRDefault="00C93210" w:rsidP="004479EC">
      <w:pPr>
        <w:spacing w:line="360" w:lineRule="auto"/>
        <w:contextualSpacing/>
        <w:jc w:val="both"/>
        <w:rPr>
          <w:sz w:val="24"/>
          <w:szCs w:val="24"/>
        </w:rPr>
      </w:pPr>
    </w:p>
    <w:p w14:paraId="6F22A58D" w14:textId="17D12583" w:rsidR="00C93210" w:rsidRDefault="00C93210" w:rsidP="00433A87">
      <w:pPr>
        <w:spacing w:line="360" w:lineRule="auto"/>
        <w:contextualSpacing/>
        <w:jc w:val="both"/>
        <w:rPr>
          <w:i/>
          <w:iCs/>
          <w:sz w:val="24"/>
          <w:szCs w:val="24"/>
        </w:rPr>
      </w:pPr>
      <w:r w:rsidRPr="006B1524">
        <w:rPr>
          <w:sz w:val="24"/>
          <w:szCs w:val="24"/>
        </w:rPr>
        <w:t>“</w:t>
      </w:r>
      <w:r w:rsidR="00F3160F">
        <w:rPr>
          <w:sz w:val="24"/>
          <w:szCs w:val="24"/>
        </w:rPr>
        <w:t>a</w:t>
      </w:r>
      <w:r w:rsidRPr="006B1524">
        <w:rPr>
          <w:sz w:val="24"/>
          <w:szCs w:val="24"/>
        </w:rPr>
        <w:t xml:space="preserve"> person (“A”) commits an offence if </w:t>
      </w:r>
      <w:r w:rsidRPr="00433A87">
        <w:rPr>
          <w:sz w:val="24"/>
          <w:szCs w:val="24"/>
        </w:rPr>
        <w:t>A intentionally strangles another person (“B”), or</w:t>
      </w:r>
      <w:r w:rsidR="00433A87">
        <w:rPr>
          <w:sz w:val="24"/>
          <w:szCs w:val="24"/>
        </w:rPr>
        <w:t xml:space="preserve"> </w:t>
      </w:r>
      <w:r w:rsidRPr="00433A87">
        <w:rPr>
          <w:sz w:val="24"/>
          <w:szCs w:val="24"/>
        </w:rPr>
        <w:t xml:space="preserve">A does any other act to B that affects B’s ability to </w:t>
      </w:r>
      <w:r w:rsidR="00433A87" w:rsidRPr="00433A87">
        <w:rPr>
          <w:sz w:val="24"/>
          <w:szCs w:val="24"/>
        </w:rPr>
        <w:t>breathe and</w:t>
      </w:r>
      <w:r w:rsidR="00433A87">
        <w:rPr>
          <w:sz w:val="24"/>
          <w:szCs w:val="24"/>
        </w:rPr>
        <w:t xml:space="preserve"> </w:t>
      </w:r>
      <w:r w:rsidRPr="00433A87">
        <w:rPr>
          <w:sz w:val="24"/>
          <w:szCs w:val="24"/>
        </w:rPr>
        <w:t>constitutes battery of B.”</w:t>
      </w:r>
      <w:r w:rsidR="00433A87">
        <w:rPr>
          <w:sz w:val="24"/>
          <w:szCs w:val="24"/>
        </w:rPr>
        <w:t xml:space="preserve"> </w:t>
      </w:r>
      <w:r w:rsidRPr="00433A87">
        <w:rPr>
          <w:sz w:val="24"/>
          <w:szCs w:val="24"/>
        </w:rPr>
        <w:t>(</w:t>
      </w:r>
      <w:r w:rsidRPr="00433A87">
        <w:rPr>
          <w:i/>
          <w:iCs/>
          <w:sz w:val="24"/>
          <w:szCs w:val="24"/>
        </w:rPr>
        <w:t>Section 75A Serious Crime Act, 2015).</w:t>
      </w:r>
    </w:p>
    <w:p w14:paraId="7FBC21F7" w14:textId="77777777" w:rsidR="00433A87" w:rsidRPr="00433A87" w:rsidRDefault="00433A87" w:rsidP="00433A87">
      <w:pPr>
        <w:spacing w:line="360" w:lineRule="auto"/>
        <w:contextualSpacing/>
        <w:jc w:val="both"/>
        <w:rPr>
          <w:sz w:val="24"/>
          <w:szCs w:val="24"/>
        </w:rPr>
      </w:pPr>
    </w:p>
    <w:p w14:paraId="1F360BD5" w14:textId="3A7F6244" w:rsidR="00C93210" w:rsidRDefault="00C93210" w:rsidP="004479EC">
      <w:pPr>
        <w:spacing w:line="360" w:lineRule="auto"/>
        <w:contextualSpacing/>
        <w:jc w:val="both"/>
        <w:rPr>
          <w:sz w:val="24"/>
          <w:szCs w:val="24"/>
        </w:rPr>
      </w:pPr>
      <w:r>
        <w:rPr>
          <w:sz w:val="24"/>
          <w:szCs w:val="24"/>
        </w:rPr>
        <w:t xml:space="preserve">This incident had a domestic element as both persons involved were in a relationship at the time. Behaviour is abusive if it consists of any of the following: ‘physical or sexual abuse, violent or threatening behaviour, controlling or coercive behaviour, economic, psychological, emotional or other abuse’ contrary to the </w:t>
      </w:r>
      <w:r w:rsidRPr="007E6183">
        <w:rPr>
          <w:i/>
          <w:iCs/>
          <w:sz w:val="24"/>
          <w:szCs w:val="24"/>
        </w:rPr>
        <w:t>Domestic Abuse Act 2021</w:t>
      </w:r>
      <w:r w:rsidR="007E6183">
        <w:rPr>
          <w:i/>
          <w:iCs/>
          <w:sz w:val="24"/>
          <w:szCs w:val="24"/>
        </w:rPr>
        <w:t>.</w:t>
      </w:r>
      <w:r>
        <w:rPr>
          <w:sz w:val="24"/>
          <w:szCs w:val="24"/>
        </w:rPr>
        <w:t xml:space="preserve"> Unfortunately, many people who suffer abuse in their relationships are not always aware that what they are experiencing is abusive behaviour (CPS, 2022) and as a result, often domestic abuse does not get reported to the police (ONS, 2020). Of those cases that are reported, domestic abuse accounts for 8 percent of all recorded crime, one third of recorded assaults with injury, and 49 percent of recorded harassment crimes, as presented in the statistics given to Her Majesty’s Inspectorate of Constabulary (HMIC) by police forces in the United Kingdom (COP, 2015</w:t>
      </w:r>
      <w:r w:rsidR="007A34D7">
        <w:rPr>
          <w:sz w:val="24"/>
          <w:szCs w:val="24"/>
        </w:rPr>
        <w:t>b</w:t>
      </w:r>
      <w:r>
        <w:rPr>
          <w:sz w:val="24"/>
          <w:szCs w:val="24"/>
        </w:rPr>
        <w:t>).</w:t>
      </w:r>
    </w:p>
    <w:p w14:paraId="430D8EA0" w14:textId="77777777" w:rsidR="00C93210" w:rsidRDefault="00C93210" w:rsidP="004479EC">
      <w:pPr>
        <w:spacing w:line="360" w:lineRule="auto"/>
        <w:contextualSpacing/>
        <w:jc w:val="both"/>
        <w:rPr>
          <w:sz w:val="24"/>
          <w:szCs w:val="24"/>
        </w:rPr>
      </w:pPr>
    </w:p>
    <w:p w14:paraId="7770BCB9" w14:textId="653B4CA9" w:rsidR="00C93210" w:rsidRDefault="00C93210" w:rsidP="004479EC">
      <w:pPr>
        <w:spacing w:line="360" w:lineRule="auto"/>
        <w:contextualSpacing/>
        <w:jc w:val="both"/>
        <w:rPr>
          <w:sz w:val="24"/>
          <w:szCs w:val="24"/>
        </w:rPr>
      </w:pPr>
      <w:r>
        <w:rPr>
          <w:sz w:val="24"/>
          <w:szCs w:val="24"/>
        </w:rPr>
        <w:t xml:space="preserve">As the persons involved in this case were white British and their first language was English, there were no language </w:t>
      </w:r>
      <w:r w:rsidR="004250BD">
        <w:rPr>
          <w:sz w:val="24"/>
          <w:szCs w:val="24"/>
        </w:rPr>
        <w:t>issues</w:t>
      </w:r>
      <w:r>
        <w:rPr>
          <w:sz w:val="24"/>
          <w:szCs w:val="24"/>
        </w:rPr>
        <w:t xml:space="preserve"> in this incident. </w:t>
      </w:r>
    </w:p>
    <w:p w14:paraId="0656B1D0" w14:textId="77777777" w:rsidR="00C93210" w:rsidRPr="0075033F" w:rsidRDefault="00C93210" w:rsidP="004479EC">
      <w:pPr>
        <w:spacing w:line="360" w:lineRule="auto"/>
        <w:contextualSpacing/>
        <w:jc w:val="both"/>
        <w:rPr>
          <w:sz w:val="24"/>
          <w:szCs w:val="24"/>
        </w:rPr>
      </w:pPr>
    </w:p>
    <w:p w14:paraId="3B04F6F3" w14:textId="77777777" w:rsidR="00C93210" w:rsidRDefault="00C93210" w:rsidP="004479EC">
      <w:pPr>
        <w:spacing w:line="360" w:lineRule="auto"/>
        <w:contextualSpacing/>
        <w:jc w:val="both"/>
        <w:rPr>
          <w:sz w:val="24"/>
          <w:szCs w:val="24"/>
        </w:rPr>
      </w:pPr>
      <w:r>
        <w:rPr>
          <w:sz w:val="24"/>
          <w:szCs w:val="24"/>
        </w:rPr>
        <w:t xml:space="preserve">The police and professionals utilise a range of approaches in order to support people at risk of harm from perpetrators. When police officers attend domestic violence incidents, they have a duty to take positive action by arresting the perpetrator if the necessity to do so is there, and to gather as much evidence as possible (HMICFRS, 2019). This evidence may contribute to providing an evidence-led prosecution of the offender if the victim is not supportive of police action. The evidence can include obtaining the initial disclosure of circumstances from the victim via body worn video, documenting any injuries to the victim by taking photographs, as well as taking statements from any witnesses present during the incident. A conditional caution can </w:t>
      </w:r>
      <w:r>
        <w:rPr>
          <w:sz w:val="24"/>
          <w:szCs w:val="24"/>
        </w:rPr>
        <w:lastRenderedPageBreak/>
        <w:t>be used following the arrest of a perpetrator. In the Hampshire police force, this proved to be a successful way of dealing with domestic abuse aggressors, whilst simultaneously protecting the victims. A project named CARA provided two workshops for the perpetrators to attend, and these aimed to increase their awareness of how harmful domestic abuse is. A year after the project was launched, CARA showed a 65 percent decrease in the number of individuals being re-arrested, and the number of further domestic offences committed decreased by 49 percent (The Police Foundation, 2018).</w:t>
      </w:r>
    </w:p>
    <w:p w14:paraId="09547099" w14:textId="77777777" w:rsidR="00C93210" w:rsidRDefault="00C93210" w:rsidP="004479EC">
      <w:pPr>
        <w:spacing w:line="360" w:lineRule="auto"/>
        <w:contextualSpacing/>
        <w:jc w:val="both"/>
        <w:rPr>
          <w:sz w:val="24"/>
          <w:szCs w:val="24"/>
        </w:rPr>
      </w:pPr>
    </w:p>
    <w:p w14:paraId="488297ED" w14:textId="77777777" w:rsidR="00C93210" w:rsidRDefault="00C93210" w:rsidP="004479EC">
      <w:pPr>
        <w:spacing w:line="360" w:lineRule="auto"/>
        <w:contextualSpacing/>
        <w:jc w:val="both"/>
        <w:rPr>
          <w:sz w:val="24"/>
          <w:szCs w:val="24"/>
        </w:rPr>
      </w:pPr>
      <w:r>
        <w:rPr>
          <w:sz w:val="24"/>
          <w:szCs w:val="24"/>
        </w:rPr>
        <w:t xml:space="preserve">Another approach used by the police to support vulnerable people at risk of harm from domestic abuse is by imposing police bail on the subject to put conditions in place after their arrest. Examples of conditions could include not to contact the victim directly or indirectly and not to attend the home/work address of the victim (GOV.UK, 2022). Police bail is necessary to manage the risk from the perpetrator towards the victim during the time period between arrest and when the decision is made by the Crown Prosecution Service as to whether the subject will be charged. The aim of this is to safeguard the victim and prevent further offences occurring. Research is limited on the effect that imposing bail conditions has on the perceived safety of the victims, however, in evidence submitted by Professor Anthea </w:t>
      </w:r>
      <w:proofErr w:type="spellStart"/>
      <w:r>
        <w:rPr>
          <w:sz w:val="24"/>
          <w:szCs w:val="24"/>
        </w:rPr>
        <w:t>Hucklesby</w:t>
      </w:r>
      <w:proofErr w:type="spellEnd"/>
      <w:r>
        <w:rPr>
          <w:sz w:val="24"/>
          <w:szCs w:val="24"/>
        </w:rPr>
        <w:t xml:space="preserve"> following research carried out in two police forces between 2011 and 2013, it was found that bail provided reassurance to victims (</w:t>
      </w:r>
      <w:proofErr w:type="spellStart"/>
      <w:r>
        <w:rPr>
          <w:sz w:val="24"/>
          <w:szCs w:val="24"/>
        </w:rPr>
        <w:t>Hucklesby</w:t>
      </w:r>
      <w:proofErr w:type="spellEnd"/>
      <w:r>
        <w:rPr>
          <w:sz w:val="24"/>
          <w:szCs w:val="24"/>
        </w:rPr>
        <w:t>, 2016). A further benefit of bail conditions is an increase in efficiency for the police and the Crown Prosecution Service, as it saves the need for remand files to be prepared immediately in the case that the subject is kept in police custody overnight to be put before the courts the next day. Of course, the case file preparation and court hearing would still go ahead but putting conditions in place to safeguard the victim until a later date, means there would be less pressure on officers and the CPS to complete the file in a very short time period (Raine and Willson, 1997, p. 594). With the positives of bail conditions in mind, it is concerning that the daily use of bail for domestic abuse cases dropped form an average of 119 cases in the nine months leading up to 31</w:t>
      </w:r>
      <w:r w:rsidRPr="00BF6903">
        <w:rPr>
          <w:sz w:val="24"/>
          <w:szCs w:val="24"/>
          <w:vertAlign w:val="superscript"/>
        </w:rPr>
        <w:t>st</w:t>
      </w:r>
      <w:r>
        <w:rPr>
          <w:sz w:val="24"/>
          <w:szCs w:val="24"/>
        </w:rPr>
        <w:t xml:space="preserve"> March 2017, to 42 cases in the three months to 30</w:t>
      </w:r>
      <w:r w:rsidRPr="00BF6903">
        <w:rPr>
          <w:sz w:val="24"/>
          <w:szCs w:val="24"/>
          <w:vertAlign w:val="superscript"/>
        </w:rPr>
        <w:t>th</w:t>
      </w:r>
      <w:r>
        <w:rPr>
          <w:sz w:val="24"/>
          <w:szCs w:val="24"/>
        </w:rPr>
        <w:t xml:space="preserve"> June 2017, therefore reducing by 65 percent (HMICFRS, 2018). However, there is no research to suggest that this particular reduction in use of police bail conditions had a detrimental effect on the risk that victims were subject to. </w:t>
      </w:r>
    </w:p>
    <w:p w14:paraId="7BB174CE" w14:textId="77777777" w:rsidR="00C93210" w:rsidRDefault="00C93210" w:rsidP="004479EC">
      <w:pPr>
        <w:spacing w:line="360" w:lineRule="auto"/>
        <w:contextualSpacing/>
        <w:jc w:val="both"/>
        <w:rPr>
          <w:sz w:val="24"/>
          <w:szCs w:val="24"/>
        </w:rPr>
      </w:pPr>
    </w:p>
    <w:p w14:paraId="550B3C28" w14:textId="0466B00F" w:rsidR="00C93210" w:rsidRDefault="00C93210" w:rsidP="004479EC">
      <w:pPr>
        <w:spacing w:line="360" w:lineRule="auto"/>
        <w:contextualSpacing/>
        <w:jc w:val="both"/>
        <w:rPr>
          <w:sz w:val="24"/>
          <w:szCs w:val="24"/>
        </w:rPr>
      </w:pPr>
      <w:r>
        <w:rPr>
          <w:sz w:val="24"/>
          <w:szCs w:val="24"/>
        </w:rPr>
        <w:lastRenderedPageBreak/>
        <w:t>It is not just the police who protect vulnerable persons, they also work with professional organisations including the voluntary sector and other services. One approach used by professionals is a meeting called a Multi-Agency Risk Assessment Conference (MARAC) whereby information from high-risk domestic abuse cases is shared between representatives of police, probation services, health, child protection, and other specialists from voluntary sectors. The information is shared for the purposes of outlining potential risks posed to the victim from the perpetrator, and to discuss an action plan with the primary goal to safeguard the victim and any children involved (COP, 2015</w:t>
      </w:r>
      <w:r w:rsidR="007A34D7">
        <w:rPr>
          <w:sz w:val="24"/>
          <w:szCs w:val="24"/>
        </w:rPr>
        <w:t>c</w:t>
      </w:r>
      <w:r>
        <w:rPr>
          <w:sz w:val="24"/>
          <w:szCs w:val="24"/>
        </w:rPr>
        <w:t xml:space="preserve">). The outcome of a 2004 study concluded that 63 percent of victims reported that they had not experienced any further abuse or violence from their domestic abuser following MARAC (Robinson, 2004) thus showing the effectiveness of a multi-agency approach in reducing further abuse towards vulnerable persons. This approach however was lacking in the case of Fiona Pilkington, when in 2007 she took her own and her severely disabled daughter’s life following ten years of harassment that was reported to Leicestershire police but failed to be dealt with appropriately. Fiona had made over thirty complaints; however the police had not properly identified the </w:t>
      </w:r>
      <w:proofErr w:type="spellStart"/>
      <w:r>
        <w:rPr>
          <w:sz w:val="24"/>
          <w:szCs w:val="24"/>
        </w:rPr>
        <w:t>Pilkingtons</w:t>
      </w:r>
      <w:proofErr w:type="spellEnd"/>
      <w:r>
        <w:rPr>
          <w:sz w:val="24"/>
          <w:szCs w:val="24"/>
        </w:rPr>
        <w:t xml:space="preserve"> as vulnerable, nor were they safeguarded via liaising with other partner agencies in order to give them the proper support they desperately needed (IPCC, 2011). This case highlights the importance of MARAC and putting protection strategies in place for vulnerable persons (</w:t>
      </w:r>
      <w:r w:rsidRPr="0075033F">
        <w:rPr>
          <w:sz w:val="24"/>
          <w:szCs w:val="24"/>
        </w:rPr>
        <w:t>Wood et al. 2022, p.31</w:t>
      </w:r>
      <w:r>
        <w:rPr>
          <w:sz w:val="24"/>
          <w:szCs w:val="24"/>
        </w:rPr>
        <w:t>6).</w:t>
      </w:r>
    </w:p>
    <w:p w14:paraId="2B861792" w14:textId="77777777" w:rsidR="00C93210" w:rsidRDefault="00C93210" w:rsidP="004479EC">
      <w:pPr>
        <w:spacing w:line="360" w:lineRule="auto"/>
        <w:contextualSpacing/>
        <w:jc w:val="both"/>
        <w:rPr>
          <w:sz w:val="24"/>
          <w:szCs w:val="24"/>
        </w:rPr>
      </w:pPr>
    </w:p>
    <w:p w14:paraId="2B0FBB4D" w14:textId="77777777" w:rsidR="00C93210" w:rsidRDefault="00C93210" w:rsidP="004479EC">
      <w:pPr>
        <w:spacing w:line="360" w:lineRule="auto"/>
        <w:contextualSpacing/>
        <w:jc w:val="both"/>
        <w:rPr>
          <w:sz w:val="24"/>
          <w:szCs w:val="24"/>
        </w:rPr>
      </w:pPr>
      <w:r>
        <w:rPr>
          <w:sz w:val="24"/>
          <w:szCs w:val="24"/>
        </w:rPr>
        <w:t xml:space="preserve">In my opinion, although police bail conditions placed on perpetrators are beneficial in order to safeguard vulnerable victims of domestic abuse, I feel that this approach does not necessarily protect victims effectively all the time. In my own experience, perpetrators with bail conditions sometimes disregard these and it does not deter them from going back to the victim’s address or committing further offences. I believe combined approaches are most appropriate in order to support vulnerable people. For example, placing bail conditions on the perpetrator but also having MARAC involved, especially with high-risk domestic cases. The research shows that these approaches not only provide reassurance to vulnerable victims but reduce instances whereby the victims are suffering further harm from their abusers. </w:t>
      </w:r>
    </w:p>
    <w:p w14:paraId="6E193F0B" w14:textId="77777777" w:rsidR="00C93210" w:rsidRDefault="00C93210" w:rsidP="004479EC">
      <w:pPr>
        <w:spacing w:line="360" w:lineRule="auto"/>
        <w:contextualSpacing/>
        <w:jc w:val="both"/>
        <w:rPr>
          <w:sz w:val="24"/>
          <w:szCs w:val="24"/>
        </w:rPr>
      </w:pPr>
    </w:p>
    <w:p w14:paraId="15913A9D" w14:textId="77777777" w:rsidR="00C93210" w:rsidRDefault="00C93210" w:rsidP="004479EC">
      <w:pPr>
        <w:spacing w:line="360" w:lineRule="auto"/>
        <w:contextualSpacing/>
        <w:jc w:val="both"/>
        <w:rPr>
          <w:sz w:val="24"/>
          <w:szCs w:val="24"/>
        </w:rPr>
      </w:pPr>
      <w:r>
        <w:rPr>
          <w:sz w:val="24"/>
          <w:szCs w:val="24"/>
        </w:rPr>
        <w:t xml:space="preserve">A repeat victim is someone who has been abused by the same perpetrator more than once within a 12-month period. A difficulty with monitoring this is if the victim and </w:t>
      </w:r>
      <w:r>
        <w:rPr>
          <w:sz w:val="24"/>
          <w:szCs w:val="24"/>
        </w:rPr>
        <w:lastRenderedPageBreak/>
        <w:t xml:space="preserve">perpetrator move to a neighbouring police force, it is unlikely that any reoccurrence in offending would be detected (The Guardian, 2015). One strategy used for tackling repeat offending is Clare’s Law which was derived from the Domestic Violence Disclosure Scheme in 2014, named after Clare Wood who was murdered by her ex-boyfriend in 2009 (Home Office, 2023).This legislation enables the police to share information with someone who believes that they or someone they know is in a relationship with a person who could be abusive towards them. It aims to protect victims of domestic abuse and enables vulnerable partners to proactively find out if they are at risk from a new or prospective partner. Importantly, an advantage of this legislation is preventing other vulnerable victims from being targeted by the same offender repeatedly (Williams and </w:t>
      </w:r>
      <w:proofErr w:type="spellStart"/>
      <w:r>
        <w:rPr>
          <w:sz w:val="24"/>
          <w:szCs w:val="24"/>
        </w:rPr>
        <w:t>Blockley</w:t>
      </w:r>
      <w:proofErr w:type="spellEnd"/>
      <w:r>
        <w:rPr>
          <w:sz w:val="24"/>
          <w:szCs w:val="24"/>
        </w:rPr>
        <w:t xml:space="preserve">, 2023, p. 31). </w:t>
      </w:r>
    </w:p>
    <w:p w14:paraId="30B3EE9F" w14:textId="77777777" w:rsidR="00C93210" w:rsidRDefault="00C93210" w:rsidP="004479EC">
      <w:pPr>
        <w:spacing w:line="360" w:lineRule="auto"/>
        <w:contextualSpacing/>
        <w:jc w:val="both"/>
        <w:rPr>
          <w:sz w:val="24"/>
          <w:szCs w:val="24"/>
        </w:rPr>
      </w:pPr>
    </w:p>
    <w:p w14:paraId="7F825101" w14:textId="77777777" w:rsidR="00C93210" w:rsidRDefault="00C93210" w:rsidP="004479EC">
      <w:pPr>
        <w:spacing w:line="360" w:lineRule="auto"/>
        <w:contextualSpacing/>
        <w:jc w:val="both"/>
        <w:rPr>
          <w:sz w:val="24"/>
          <w:szCs w:val="24"/>
        </w:rPr>
      </w:pPr>
      <w:r>
        <w:rPr>
          <w:sz w:val="24"/>
          <w:szCs w:val="24"/>
        </w:rPr>
        <w:t>Evidence based policing is an approach used by police officers and staff to gather the best available evidence for informing and challenging policies, decisions and practices (</w:t>
      </w:r>
      <w:proofErr w:type="spellStart"/>
      <w:r>
        <w:rPr>
          <w:sz w:val="24"/>
          <w:szCs w:val="24"/>
        </w:rPr>
        <w:t>Heyer</w:t>
      </w:r>
      <w:proofErr w:type="spellEnd"/>
      <w:r>
        <w:rPr>
          <w:sz w:val="24"/>
          <w:szCs w:val="24"/>
        </w:rPr>
        <w:t xml:space="preserve">, 2022). It is based on research with the aim of countering crime in the UK, which is achieved by making changes to existing practices, or introducing new ones, and measuring the difference that the changes make to see if they are effective </w:t>
      </w:r>
      <w:r w:rsidRPr="0075033F">
        <w:rPr>
          <w:sz w:val="24"/>
          <w:szCs w:val="24"/>
        </w:rPr>
        <w:t>(Wood et al. 2022, p.</w:t>
      </w:r>
      <w:r>
        <w:rPr>
          <w:sz w:val="24"/>
          <w:szCs w:val="24"/>
        </w:rPr>
        <w:t>159</w:t>
      </w:r>
      <w:r w:rsidRPr="0075033F">
        <w:rPr>
          <w:sz w:val="24"/>
          <w:szCs w:val="24"/>
        </w:rPr>
        <w:t>).</w:t>
      </w:r>
      <w:r>
        <w:rPr>
          <w:sz w:val="24"/>
          <w:szCs w:val="24"/>
        </w:rPr>
        <w:t xml:space="preserve"> The college of policing adopted the approach of THRIVE (threat, harm, risk, investigation, vulnerability and engagement) when dealing with incidents and crimes reported in order to identify any vulnerabilities of the person making the report or subject of it. This provides the police with a risk-assessed approach which allows appropriate action to be taken or involve partner agencies as support (Williams and </w:t>
      </w:r>
      <w:proofErr w:type="spellStart"/>
      <w:r>
        <w:rPr>
          <w:sz w:val="24"/>
          <w:szCs w:val="24"/>
        </w:rPr>
        <w:t>Blockley</w:t>
      </w:r>
      <w:proofErr w:type="spellEnd"/>
      <w:r>
        <w:rPr>
          <w:sz w:val="24"/>
          <w:szCs w:val="24"/>
        </w:rPr>
        <w:t>, 2023, p. 16). I believe evidence-based policing used in this way is very beneficial in the decision-making process for officers and staff, and it ensures that the case of Fiona Pilkington will not repeat itself in the future, as vulnerable people will be correctly identified and given the support that they need.</w:t>
      </w:r>
    </w:p>
    <w:p w14:paraId="0B6EE72B" w14:textId="77777777" w:rsidR="00C93210" w:rsidRDefault="00C93210" w:rsidP="00C93210">
      <w:pPr>
        <w:rPr>
          <w:sz w:val="24"/>
          <w:szCs w:val="24"/>
        </w:rPr>
      </w:pPr>
    </w:p>
    <w:p w14:paraId="456A8781" w14:textId="5DF7A387" w:rsidR="00C93210" w:rsidRPr="00500038" w:rsidRDefault="00500038" w:rsidP="00C93210">
      <w:pPr>
        <w:rPr>
          <w:b/>
          <w:bCs/>
          <w:sz w:val="24"/>
          <w:szCs w:val="24"/>
          <w:u w:val="single"/>
        </w:rPr>
      </w:pPr>
      <w:r w:rsidRPr="00500038">
        <w:rPr>
          <w:b/>
          <w:bCs/>
          <w:sz w:val="24"/>
          <w:szCs w:val="24"/>
          <w:u w:val="single"/>
        </w:rPr>
        <w:t xml:space="preserve">Word count = </w:t>
      </w:r>
      <w:r w:rsidR="00C93210" w:rsidRPr="00500038">
        <w:rPr>
          <w:b/>
          <w:bCs/>
          <w:sz w:val="24"/>
          <w:szCs w:val="24"/>
          <w:u w:val="single"/>
        </w:rPr>
        <w:t>21</w:t>
      </w:r>
      <w:r w:rsidR="007F0FD4">
        <w:rPr>
          <w:b/>
          <w:bCs/>
          <w:sz w:val="24"/>
          <w:szCs w:val="24"/>
          <w:u w:val="single"/>
        </w:rPr>
        <w:t>71</w:t>
      </w:r>
    </w:p>
    <w:p w14:paraId="286C3045" w14:textId="77777777" w:rsidR="00C93210" w:rsidRPr="00E676F7" w:rsidRDefault="00C93210" w:rsidP="5B843AF0">
      <w:pPr>
        <w:ind w:right="237"/>
        <w:jc w:val="both"/>
        <w:rPr>
          <w:rFonts w:eastAsia="Arial"/>
          <w:color w:val="000000" w:themeColor="text1"/>
          <w:sz w:val="24"/>
          <w:szCs w:val="24"/>
        </w:rPr>
      </w:pPr>
    </w:p>
    <w:p w14:paraId="1E96D16A" w14:textId="302F013D" w:rsidR="5B843AF0" w:rsidRPr="00E676F7" w:rsidRDefault="5B843AF0" w:rsidP="5B843AF0">
      <w:pPr>
        <w:ind w:right="237"/>
        <w:jc w:val="center"/>
        <w:rPr>
          <w:b/>
          <w:bCs/>
          <w:sz w:val="24"/>
          <w:szCs w:val="24"/>
        </w:rPr>
      </w:pPr>
    </w:p>
    <w:p w14:paraId="5A14BEB8" w14:textId="69952D76" w:rsidR="5B843AF0" w:rsidRPr="00E676F7" w:rsidRDefault="5B843AF0" w:rsidP="5B843AF0">
      <w:pPr>
        <w:ind w:right="237"/>
        <w:jc w:val="center"/>
        <w:rPr>
          <w:b/>
          <w:bCs/>
          <w:sz w:val="24"/>
          <w:szCs w:val="24"/>
        </w:rPr>
      </w:pPr>
    </w:p>
    <w:p w14:paraId="52FB0921" w14:textId="12D67BC4" w:rsidR="69F7424F" w:rsidRDefault="69F7424F" w:rsidP="00C64893">
      <w:pPr>
        <w:overflowPunct/>
        <w:autoSpaceDE/>
        <w:autoSpaceDN/>
        <w:adjustRightInd/>
        <w:textAlignment w:val="auto"/>
        <w:rPr>
          <w:b/>
          <w:bCs/>
          <w:sz w:val="24"/>
          <w:szCs w:val="24"/>
        </w:rPr>
      </w:pPr>
    </w:p>
    <w:p w14:paraId="2128982F" w14:textId="77777777" w:rsidR="00C64893" w:rsidRDefault="00C64893" w:rsidP="00C64893">
      <w:pPr>
        <w:overflowPunct/>
        <w:autoSpaceDE/>
        <w:autoSpaceDN/>
        <w:adjustRightInd/>
        <w:textAlignment w:val="auto"/>
        <w:rPr>
          <w:b/>
          <w:bCs/>
          <w:sz w:val="24"/>
          <w:szCs w:val="24"/>
        </w:rPr>
      </w:pPr>
    </w:p>
    <w:p w14:paraId="4DF47335" w14:textId="77777777" w:rsidR="00C64893" w:rsidRDefault="00C64893" w:rsidP="00C64893">
      <w:pPr>
        <w:overflowPunct/>
        <w:autoSpaceDE/>
        <w:autoSpaceDN/>
        <w:adjustRightInd/>
        <w:textAlignment w:val="auto"/>
        <w:rPr>
          <w:b/>
          <w:bCs/>
          <w:sz w:val="24"/>
          <w:szCs w:val="24"/>
        </w:rPr>
      </w:pPr>
    </w:p>
    <w:p w14:paraId="0122A514" w14:textId="77777777" w:rsidR="00C64893" w:rsidRDefault="00C64893" w:rsidP="00C64893">
      <w:pPr>
        <w:overflowPunct/>
        <w:autoSpaceDE/>
        <w:autoSpaceDN/>
        <w:adjustRightInd/>
        <w:textAlignment w:val="auto"/>
        <w:rPr>
          <w:b/>
          <w:bCs/>
          <w:sz w:val="24"/>
          <w:szCs w:val="24"/>
        </w:rPr>
      </w:pPr>
    </w:p>
    <w:p w14:paraId="350CDE75" w14:textId="77777777" w:rsidR="00C64893" w:rsidRPr="00C64893" w:rsidRDefault="00C64893" w:rsidP="00C64893">
      <w:pPr>
        <w:overflowPunct/>
        <w:autoSpaceDE/>
        <w:autoSpaceDN/>
        <w:adjustRightInd/>
        <w:textAlignment w:val="auto"/>
        <w:rPr>
          <w:b/>
          <w:bCs/>
          <w:sz w:val="24"/>
          <w:szCs w:val="24"/>
        </w:rPr>
      </w:pPr>
    </w:p>
    <w:p w14:paraId="2598748B" w14:textId="28A40FAA" w:rsidR="69F7424F" w:rsidRDefault="69F7424F" w:rsidP="69F7424F">
      <w:pPr>
        <w:ind w:right="237"/>
        <w:jc w:val="center"/>
        <w:rPr>
          <w:b/>
          <w:bCs/>
          <w:sz w:val="24"/>
          <w:szCs w:val="24"/>
        </w:rPr>
      </w:pPr>
    </w:p>
    <w:p w14:paraId="6B0989EF" w14:textId="2ACC7CF3" w:rsidR="00025650" w:rsidRPr="00E676F7" w:rsidRDefault="5B843AF0" w:rsidP="5B843AF0">
      <w:pPr>
        <w:ind w:right="237"/>
        <w:jc w:val="center"/>
        <w:rPr>
          <w:b/>
          <w:bCs/>
          <w:sz w:val="24"/>
          <w:szCs w:val="24"/>
        </w:rPr>
      </w:pPr>
      <w:r w:rsidRPr="5CE196A1">
        <w:rPr>
          <w:b/>
          <w:bCs/>
          <w:sz w:val="24"/>
          <w:szCs w:val="24"/>
        </w:rPr>
        <w:lastRenderedPageBreak/>
        <w:t>Task 2</w:t>
      </w:r>
    </w:p>
    <w:p w14:paraId="358E23F0" w14:textId="357F4500" w:rsidR="0FF883D4" w:rsidRDefault="0FF883D4" w:rsidP="5CE196A1">
      <w:pPr>
        <w:ind w:right="237"/>
        <w:jc w:val="both"/>
        <w:rPr>
          <w:b/>
          <w:bCs/>
          <w:color w:val="000000" w:themeColor="text1"/>
          <w:sz w:val="24"/>
          <w:szCs w:val="24"/>
        </w:rPr>
      </w:pPr>
    </w:p>
    <w:p w14:paraId="193C4854" w14:textId="63BC9E22" w:rsidR="0FF883D4" w:rsidRDefault="0C4F7D28" w:rsidP="5CE196A1">
      <w:pPr>
        <w:ind w:right="237"/>
        <w:jc w:val="both"/>
        <w:rPr>
          <w:b/>
          <w:bCs/>
          <w:color w:val="000000" w:themeColor="text1"/>
          <w:sz w:val="24"/>
          <w:szCs w:val="24"/>
        </w:rPr>
      </w:pPr>
      <w:r w:rsidRPr="5CE196A1">
        <w:rPr>
          <w:rFonts w:eastAsia="Arial"/>
          <w:b/>
          <w:bCs/>
          <w:color w:val="000000" w:themeColor="text1"/>
          <w:sz w:val="24"/>
          <w:szCs w:val="24"/>
        </w:rPr>
        <w:t>Cho</w:t>
      </w:r>
      <w:r w:rsidR="70C70834" w:rsidRPr="5CE196A1">
        <w:rPr>
          <w:rFonts w:eastAsia="Arial"/>
          <w:b/>
          <w:bCs/>
          <w:color w:val="000000" w:themeColor="text1"/>
          <w:sz w:val="24"/>
          <w:szCs w:val="24"/>
        </w:rPr>
        <w:t>ose</w:t>
      </w:r>
      <w:r w:rsidR="5D9B6F62" w:rsidRPr="5CE196A1">
        <w:rPr>
          <w:rFonts w:eastAsia="Arial"/>
          <w:b/>
          <w:bCs/>
          <w:color w:val="000000" w:themeColor="text1"/>
          <w:sz w:val="24"/>
          <w:szCs w:val="24"/>
        </w:rPr>
        <w:t xml:space="preserve"> 1 of these 5 options</w:t>
      </w:r>
      <w:r w:rsidR="2F37049A" w:rsidRPr="5CE196A1">
        <w:rPr>
          <w:rFonts w:eastAsia="Arial"/>
          <w:b/>
          <w:bCs/>
          <w:color w:val="000000" w:themeColor="text1"/>
          <w:sz w:val="24"/>
          <w:szCs w:val="24"/>
        </w:rPr>
        <w:t xml:space="preserve"> to </w:t>
      </w:r>
      <w:proofErr w:type="gramStart"/>
      <w:r w:rsidR="2F37049A" w:rsidRPr="5CE196A1">
        <w:rPr>
          <w:rFonts w:eastAsia="Arial"/>
          <w:b/>
          <w:bCs/>
          <w:color w:val="000000" w:themeColor="text1"/>
          <w:sz w:val="24"/>
          <w:szCs w:val="24"/>
        </w:rPr>
        <w:t>answer</w:t>
      </w:r>
      <w:proofErr w:type="gramEnd"/>
      <w:r w:rsidR="2F37049A" w:rsidRPr="5CE196A1">
        <w:rPr>
          <w:rFonts w:eastAsia="Arial"/>
          <w:b/>
          <w:bCs/>
          <w:color w:val="000000" w:themeColor="text1"/>
          <w:sz w:val="24"/>
          <w:szCs w:val="24"/>
        </w:rPr>
        <w:t xml:space="preserve"> </w:t>
      </w:r>
    </w:p>
    <w:p w14:paraId="076EC2A4" w14:textId="4E79EE27" w:rsidR="0FF883D4" w:rsidRDefault="0FF883D4" w:rsidP="5CE196A1">
      <w:pPr>
        <w:ind w:right="237"/>
        <w:jc w:val="both"/>
        <w:rPr>
          <w:rFonts w:eastAsia="Arial"/>
          <w:b/>
          <w:bCs/>
          <w:color w:val="000000" w:themeColor="text1"/>
          <w:sz w:val="24"/>
          <w:szCs w:val="24"/>
        </w:rPr>
      </w:pPr>
    </w:p>
    <w:p w14:paraId="386B9E52" w14:textId="48A925BE" w:rsidR="02D63252" w:rsidRPr="00C64893" w:rsidRDefault="2F37049A" w:rsidP="5CE196A1">
      <w:pPr>
        <w:ind w:right="237"/>
        <w:jc w:val="both"/>
        <w:rPr>
          <w:rFonts w:eastAsia="Arial"/>
          <w:b/>
          <w:bCs/>
          <w:color w:val="000000" w:themeColor="text1"/>
          <w:sz w:val="24"/>
          <w:szCs w:val="24"/>
        </w:rPr>
      </w:pPr>
      <w:r w:rsidRPr="5CE196A1">
        <w:rPr>
          <w:rFonts w:eastAsia="Arial"/>
          <w:b/>
          <w:bCs/>
          <w:color w:val="000000" w:themeColor="text1"/>
          <w:sz w:val="24"/>
          <w:szCs w:val="24"/>
        </w:rPr>
        <w:t xml:space="preserve">(Note for officers who have an interest in becoming a detective and wish to specialise in this role, you </w:t>
      </w:r>
      <w:r w:rsidRPr="5CE196A1">
        <w:rPr>
          <w:rFonts w:eastAsia="Arial"/>
          <w:b/>
          <w:bCs/>
          <w:color w:val="000000" w:themeColor="text1"/>
          <w:sz w:val="24"/>
          <w:szCs w:val="24"/>
          <w:u w:val="single"/>
        </w:rPr>
        <w:t>MUST</w:t>
      </w:r>
      <w:r w:rsidRPr="5CE196A1">
        <w:rPr>
          <w:rFonts w:eastAsia="Arial"/>
          <w:b/>
          <w:bCs/>
          <w:color w:val="000000" w:themeColor="text1"/>
          <w:sz w:val="24"/>
          <w:szCs w:val="24"/>
        </w:rPr>
        <w:t xml:space="preserve"> cho</w:t>
      </w:r>
      <w:r w:rsidR="03943B96" w:rsidRPr="5CE196A1">
        <w:rPr>
          <w:rFonts w:eastAsia="Arial"/>
          <w:b/>
          <w:bCs/>
          <w:color w:val="000000" w:themeColor="text1"/>
          <w:sz w:val="24"/>
          <w:szCs w:val="24"/>
        </w:rPr>
        <w:t>o</w:t>
      </w:r>
      <w:r w:rsidRPr="5CE196A1">
        <w:rPr>
          <w:rFonts w:eastAsia="Arial"/>
          <w:b/>
          <w:bCs/>
          <w:color w:val="000000" w:themeColor="text1"/>
          <w:sz w:val="24"/>
          <w:szCs w:val="24"/>
        </w:rPr>
        <w:t>se option 5)</w:t>
      </w:r>
    </w:p>
    <w:p w14:paraId="390A4F02" w14:textId="69ACEF40" w:rsidR="02D63252" w:rsidRDefault="02D63252" w:rsidP="5CE196A1">
      <w:pPr>
        <w:ind w:right="237"/>
        <w:jc w:val="both"/>
        <w:rPr>
          <w:b/>
          <w:bCs/>
          <w:color w:val="000000" w:themeColor="text1"/>
          <w:sz w:val="24"/>
          <w:szCs w:val="24"/>
        </w:rPr>
      </w:pPr>
    </w:p>
    <w:p w14:paraId="17B0251B" w14:textId="3C650A9C"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Response Policing.</w:t>
      </w:r>
    </w:p>
    <w:p w14:paraId="026340D3" w14:textId="174F5660"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Policing Communities.</w:t>
      </w:r>
    </w:p>
    <w:p w14:paraId="27C310FF" w14:textId="4363AFB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Road Policing.</w:t>
      </w:r>
    </w:p>
    <w:p w14:paraId="363038FD" w14:textId="50BF459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Information and Intelligence.</w:t>
      </w:r>
    </w:p>
    <w:p w14:paraId="503EA997" w14:textId="31D6BE3E"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Conducting Investigations.</w:t>
      </w:r>
      <w:r w:rsidR="11E6B3CA" w:rsidRPr="5CE196A1">
        <w:rPr>
          <w:rFonts w:eastAsia="Arial"/>
          <w:b/>
          <w:bCs/>
          <w:color w:val="000000" w:themeColor="text1"/>
          <w:sz w:val="24"/>
          <w:szCs w:val="24"/>
        </w:rPr>
        <w:t xml:space="preserve"> </w:t>
      </w:r>
    </w:p>
    <w:p w14:paraId="04AA8ADA" w14:textId="6939E5D7" w:rsidR="0FF883D4" w:rsidRDefault="0FF883D4" w:rsidP="5CE196A1">
      <w:pPr>
        <w:ind w:right="237"/>
        <w:jc w:val="both"/>
        <w:rPr>
          <w:color w:val="000000" w:themeColor="text1"/>
          <w:sz w:val="24"/>
          <w:szCs w:val="24"/>
        </w:rPr>
      </w:pPr>
    </w:p>
    <w:p w14:paraId="2E09CD8E" w14:textId="77777777" w:rsidR="00C64893" w:rsidRDefault="00C64893" w:rsidP="5CE196A1">
      <w:pPr>
        <w:ind w:right="237"/>
        <w:jc w:val="both"/>
        <w:rPr>
          <w:color w:val="000000" w:themeColor="text1"/>
          <w:sz w:val="24"/>
          <w:szCs w:val="24"/>
        </w:rPr>
      </w:pPr>
    </w:p>
    <w:p w14:paraId="3C996846" w14:textId="0240DDFD" w:rsidR="622F5ACC" w:rsidRDefault="622F5ACC" w:rsidP="5CE196A1">
      <w:pPr>
        <w:ind w:right="237"/>
        <w:jc w:val="center"/>
        <w:rPr>
          <w:b/>
          <w:bCs/>
          <w:color w:val="000000" w:themeColor="text1"/>
          <w:sz w:val="28"/>
          <w:szCs w:val="28"/>
          <w:u w:val="single"/>
        </w:rPr>
      </w:pPr>
      <w:r w:rsidRPr="5CE196A1">
        <w:rPr>
          <w:b/>
          <w:bCs/>
          <w:color w:val="000000" w:themeColor="text1"/>
          <w:sz w:val="28"/>
          <w:szCs w:val="28"/>
          <w:u w:val="single"/>
        </w:rPr>
        <w:t>Task 2 Option 1:</w:t>
      </w:r>
      <w:r w:rsidRPr="5CE196A1">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5CE196A1">
      <w:pPr>
        <w:ind w:right="237"/>
        <w:jc w:val="both"/>
        <w:rPr>
          <w:rFonts w:eastAsia="Arial"/>
          <w:b/>
          <w:bCs/>
          <w:color w:val="000000" w:themeColor="text1"/>
          <w:sz w:val="24"/>
          <w:szCs w:val="24"/>
        </w:rPr>
      </w:pPr>
      <w:r w:rsidRPr="5CE196A1">
        <w:rPr>
          <w:rFonts w:eastAsia="Arial"/>
          <w:b/>
          <w:bCs/>
          <w:color w:val="000000" w:themeColor="text1"/>
          <w:sz w:val="24"/>
          <w:szCs w:val="24"/>
          <w:u w:val="single"/>
        </w:rPr>
        <w:t>Relevant areas of the National Policing Curriculum:</w:t>
      </w:r>
    </w:p>
    <w:p w14:paraId="1F15E033" w14:textId="0C73A759" w:rsidR="0FF883D4" w:rsidRDefault="0FF883D4" w:rsidP="0FF883D4">
      <w:pPr>
        <w:ind w:right="237"/>
        <w:jc w:val="both"/>
        <w:rPr>
          <w:b/>
          <w:bCs/>
          <w:color w:val="000000" w:themeColor="text1"/>
          <w:sz w:val="24"/>
          <w:szCs w:val="24"/>
          <w:u w:val="single"/>
        </w:rPr>
      </w:pPr>
    </w:p>
    <w:p w14:paraId="2735B411" w14:textId="1233B9F3" w:rsidR="622F5ACC" w:rsidRDefault="622F5ACC"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Response Policing</w:t>
      </w:r>
    </w:p>
    <w:p w14:paraId="610E8240" w14:textId="264ABBDD" w:rsidR="0FF883D4" w:rsidRDefault="0FF883D4" w:rsidP="5CE196A1">
      <w:pPr>
        <w:ind w:right="237"/>
        <w:jc w:val="both"/>
        <w:rPr>
          <w:rFonts w:eastAsia="Arial"/>
          <w:color w:val="000000" w:themeColor="text1"/>
          <w:sz w:val="24"/>
          <w:szCs w:val="24"/>
        </w:rPr>
      </w:pPr>
    </w:p>
    <w:p w14:paraId="04A6F5C1" w14:textId="60726CC2" w:rsidR="622F5ACC"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A core part of the policing mission is to prevent crime and disorder. Domestic abuse causes both serious harm and constitutes a considerable proportion of overall </w:t>
      </w:r>
      <w:proofErr w:type="gramStart"/>
      <w:r w:rsidRPr="5CE196A1">
        <w:rPr>
          <w:rFonts w:eastAsia="Arial"/>
          <w:color w:val="000000" w:themeColor="text1"/>
          <w:sz w:val="24"/>
          <w:szCs w:val="24"/>
        </w:rPr>
        <w:t>crime</w:t>
      </w:r>
      <w:proofErr w:type="gramEnd"/>
    </w:p>
    <w:p w14:paraId="53DFBC98" w14:textId="0B2F634A" w:rsidR="0FF883D4" w:rsidRDefault="0FF883D4" w:rsidP="0FF883D4">
      <w:pPr>
        <w:ind w:right="237"/>
        <w:jc w:val="both"/>
        <w:rPr>
          <w:b/>
          <w:bCs/>
          <w:color w:val="000000" w:themeColor="text1"/>
          <w:sz w:val="24"/>
          <w:szCs w:val="24"/>
        </w:rPr>
      </w:pPr>
    </w:p>
    <w:p w14:paraId="12C2D583" w14:textId="456DF50B" w:rsidR="0FF883D4" w:rsidRPr="00C64893" w:rsidRDefault="5CE196A1" w:rsidP="5CE196A1">
      <w:pPr>
        <w:jc w:val="both"/>
        <w:rPr>
          <w:rFonts w:eastAsia="Arial"/>
          <w:color w:val="000000" w:themeColor="text1"/>
          <w:sz w:val="24"/>
          <w:szCs w:val="24"/>
        </w:rPr>
      </w:pPr>
      <w:r w:rsidRPr="5CE196A1">
        <w:rPr>
          <w:rFonts w:eastAsia="Arial"/>
          <w:color w:val="000000" w:themeColor="text1"/>
          <w:sz w:val="24"/>
          <w:szCs w:val="24"/>
        </w:rPr>
        <w:t xml:space="preserve">You should choose </w:t>
      </w:r>
      <w:r w:rsidRPr="5CE196A1">
        <w:rPr>
          <w:rFonts w:eastAsia="Arial"/>
          <w:b/>
          <w:bCs/>
          <w:color w:val="000000" w:themeColor="text1"/>
          <w:sz w:val="24"/>
          <w:szCs w:val="24"/>
          <w:u w:val="single"/>
        </w:rPr>
        <w:t xml:space="preserve">a domestic abuse incident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 in providing a response.</w:t>
      </w:r>
    </w:p>
    <w:p w14:paraId="47CBACEC" w14:textId="50C1023B" w:rsidR="2531DC7A" w:rsidRDefault="2531DC7A" w:rsidP="2531DC7A">
      <w:pPr>
        <w:ind w:right="237"/>
        <w:jc w:val="both"/>
        <w:rPr>
          <w:b/>
          <w:bCs/>
          <w:color w:val="000000" w:themeColor="text1"/>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5CE196A1">
        <w:tc>
          <w:tcPr>
            <w:tcW w:w="10188" w:type="dxa"/>
            <w:shd w:val="clear" w:color="auto" w:fill="auto"/>
          </w:tcPr>
          <w:p w14:paraId="431EE8AF" w14:textId="55C072BD" w:rsidR="15800741" w:rsidRDefault="4EFC67B6" w:rsidP="2531DC7A">
            <w:pPr>
              <w:ind w:right="237"/>
              <w:jc w:val="both"/>
              <w:rPr>
                <w:color w:val="000000" w:themeColor="text1"/>
                <w:sz w:val="24"/>
                <w:szCs w:val="24"/>
              </w:rPr>
            </w:pPr>
            <w:r w:rsidRPr="5CE196A1">
              <w:rPr>
                <w:color w:val="000000" w:themeColor="text1"/>
                <w:sz w:val="24"/>
                <w:szCs w:val="24"/>
              </w:rPr>
              <w:t xml:space="preserve"> </w:t>
            </w:r>
          </w:p>
          <w:p w14:paraId="2D40764B" w14:textId="5926FD5F" w:rsidR="00710D69" w:rsidRPr="00E676F7" w:rsidRDefault="00710D69" w:rsidP="5CE196A1">
            <w:pPr>
              <w:rPr>
                <w:color w:val="000000" w:themeColor="text1"/>
                <w:sz w:val="28"/>
                <w:szCs w:val="28"/>
              </w:rPr>
            </w:pPr>
          </w:p>
          <w:p w14:paraId="229E1A4C" w14:textId="0FE681B8" w:rsidR="00710D69" w:rsidRPr="00E676F7" w:rsidRDefault="647BB2AB" w:rsidP="5CE196A1">
            <w:pPr>
              <w:rPr>
                <w:rFonts w:asciiTheme="minorHAnsi" w:eastAsiaTheme="minorEastAsia" w:hAnsiTheme="minorHAnsi" w:cstheme="minorBidi"/>
                <w:color w:val="000000" w:themeColor="text1"/>
                <w:sz w:val="24"/>
                <w:szCs w:val="24"/>
              </w:rPr>
            </w:pPr>
            <w:r w:rsidRPr="5CE196A1">
              <w:rPr>
                <w:rFonts w:ascii="Calibri" w:eastAsia="Calibri" w:hAnsi="Calibri" w:cs="Calibri"/>
                <w:color w:val="000000" w:themeColor="text1"/>
                <w:sz w:val="28"/>
                <w:szCs w:val="28"/>
              </w:rPr>
              <w:t xml:space="preserve"> Critically assess the challenges</w:t>
            </w:r>
            <w:r w:rsidR="290EF6B2" w:rsidRPr="5CE196A1">
              <w:rPr>
                <w:rFonts w:ascii="Calibri" w:eastAsia="Calibri" w:hAnsi="Calibri" w:cs="Calibri"/>
                <w:color w:val="000000" w:themeColor="text1"/>
                <w:sz w:val="28"/>
                <w:szCs w:val="28"/>
              </w:rPr>
              <w:t xml:space="preserve"> associated with</w:t>
            </w:r>
            <w:r w:rsidRPr="5CE196A1">
              <w:rPr>
                <w:rFonts w:ascii="Calibri" w:eastAsia="Calibri" w:hAnsi="Calibri" w:cs="Calibri"/>
                <w:color w:val="000000" w:themeColor="text1"/>
                <w:sz w:val="28"/>
                <w:szCs w:val="28"/>
              </w:rPr>
              <w:t xml:space="preserve"> a domestic abuse incident that you have attended, and the strategies developed for effective policing in such challenging situations. </w:t>
            </w:r>
            <w:r w:rsidR="00710D69">
              <w:br/>
            </w:r>
          </w:p>
          <w:p w14:paraId="1D1677AC" w14:textId="1A1229D7" w:rsidR="00710D69" w:rsidRPr="00E676F7" w:rsidRDefault="00710D69" w:rsidP="0FF883D4">
            <w:pPr>
              <w:ind w:right="237"/>
              <w:rPr>
                <w:color w:val="000000" w:themeColor="text1"/>
                <w:sz w:val="24"/>
                <w:szCs w:val="24"/>
              </w:rPr>
            </w:pPr>
          </w:p>
          <w:p w14:paraId="01F9B7BD" w14:textId="77777777" w:rsidR="00710D69" w:rsidRPr="00E676F7" w:rsidRDefault="00710D69" w:rsidP="00A35112">
            <w:pPr>
              <w:ind w:right="237"/>
              <w:jc w:val="both"/>
              <w:rPr>
                <w:sz w:val="24"/>
                <w:szCs w:val="24"/>
              </w:rPr>
            </w:pPr>
          </w:p>
          <w:p w14:paraId="0CB7AA5E" w14:textId="1BAB5D38" w:rsidR="00710D69" w:rsidRPr="00E676F7" w:rsidRDefault="39736751" w:rsidP="5CE196A1">
            <w:pPr>
              <w:ind w:right="237"/>
              <w:jc w:val="both"/>
              <w:rPr>
                <w:i/>
                <w:iCs/>
                <w:sz w:val="24"/>
                <w:szCs w:val="24"/>
              </w:rPr>
            </w:pPr>
            <w:r w:rsidRPr="5CE196A1">
              <w:rPr>
                <w:sz w:val="24"/>
                <w:szCs w:val="24"/>
              </w:rPr>
              <w:t>2</w:t>
            </w:r>
            <w:r w:rsidR="0F881D58"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640A6E41" w14:textId="32A55B98" w:rsidR="00E676F7" w:rsidRPr="00E676F7" w:rsidRDefault="00E676F7" w:rsidP="1E8636EB">
            <w:pPr>
              <w:ind w:right="237"/>
              <w:jc w:val="both"/>
              <w:rPr>
                <w:sz w:val="24"/>
                <w:szCs w:val="24"/>
              </w:rPr>
            </w:pPr>
          </w:p>
        </w:tc>
      </w:tr>
    </w:tbl>
    <w:p w14:paraId="1E37A2EA" w14:textId="77777777" w:rsidR="00710D69" w:rsidRPr="00E676F7" w:rsidRDefault="00710D69" w:rsidP="00710D69">
      <w:pPr>
        <w:ind w:right="237"/>
        <w:jc w:val="both"/>
        <w:rPr>
          <w:sz w:val="24"/>
          <w:szCs w:val="24"/>
        </w:rPr>
      </w:pPr>
    </w:p>
    <w:p w14:paraId="4EE76473" w14:textId="77777777" w:rsidR="005C76DE" w:rsidRPr="00E676F7" w:rsidRDefault="005C76DE" w:rsidP="5CE196A1">
      <w:pPr>
        <w:ind w:right="237"/>
        <w:jc w:val="both"/>
        <w:rPr>
          <w:b/>
          <w:bCs/>
          <w:sz w:val="24"/>
          <w:szCs w:val="24"/>
        </w:rPr>
      </w:pPr>
      <w:r w:rsidRPr="5CE196A1">
        <w:rPr>
          <w:b/>
          <w:bCs/>
          <w:sz w:val="24"/>
          <w:szCs w:val="24"/>
        </w:rPr>
        <w:t>ANSWER:</w:t>
      </w:r>
    </w:p>
    <w:p w14:paraId="1E05796E" w14:textId="77777777" w:rsidR="005C76DE" w:rsidRPr="00E676F7" w:rsidRDefault="005C76DE" w:rsidP="005C76DE">
      <w:pPr>
        <w:ind w:right="237"/>
        <w:jc w:val="both"/>
        <w:rPr>
          <w:sz w:val="24"/>
          <w:szCs w:val="24"/>
        </w:rPr>
      </w:pPr>
    </w:p>
    <w:p w14:paraId="2FE313AF" w14:textId="77777777" w:rsidR="00C369F1" w:rsidRDefault="00C369F1" w:rsidP="00C369F1">
      <w:pPr>
        <w:spacing w:line="360" w:lineRule="auto"/>
        <w:jc w:val="both"/>
        <w:rPr>
          <w:sz w:val="24"/>
          <w:szCs w:val="24"/>
        </w:rPr>
      </w:pPr>
      <w:r w:rsidRPr="00376FB9">
        <w:rPr>
          <w:sz w:val="24"/>
          <w:szCs w:val="24"/>
        </w:rPr>
        <w:t>The behaviour of a person towards another person is considered domestic abuse if both are aged over 16, are personally connected to each other, and the behaviour consists of the following:</w:t>
      </w:r>
    </w:p>
    <w:p w14:paraId="7D0536FF" w14:textId="77777777" w:rsidR="00C369F1" w:rsidRPr="00376FB9" w:rsidRDefault="00C369F1" w:rsidP="00C369F1">
      <w:pPr>
        <w:spacing w:line="360" w:lineRule="auto"/>
        <w:jc w:val="both"/>
        <w:rPr>
          <w:sz w:val="24"/>
          <w:szCs w:val="24"/>
        </w:rPr>
      </w:pPr>
    </w:p>
    <w:p w14:paraId="3576FDB6" w14:textId="77777777" w:rsidR="00C369F1" w:rsidRDefault="00C369F1" w:rsidP="00C369F1">
      <w:pPr>
        <w:spacing w:line="360" w:lineRule="auto"/>
        <w:jc w:val="both"/>
        <w:rPr>
          <w:sz w:val="24"/>
          <w:szCs w:val="24"/>
        </w:rPr>
      </w:pPr>
      <w:r w:rsidRPr="00376FB9">
        <w:rPr>
          <w:sz w:val="24"/>
          <w:szCs w:val="24"/>
        </w:rPr>
        <w:t xml:space="preserve">“Physical or sexual abuse, violent or threatening behaviour, controlling or coercive behaviour, economic, psychological, emotional or other abuse” contrary to the </w:t>
      </w:r>
      <w:r w:rsidRPr="00376FB9">
        <w:rPr>
          <w:i/>
          <w:iCs/>
          <w:sz w:val="24"/>
          <w:szCs w:val="24"/>
        </w:rPr>
        <w:t>Domestic Abuse Act 2021</w:t>
      </w:r>
      <w:r w:rsidRPr="00376FB9">
        <w:rPr>
          <w:sz w:val="24"/>
          <w:szCs w:val="24"/>
        </w:rPr>
        <w:t>.</w:t>
      </w:r>
    </w:p>
    <w:p w14:paraId="678081D3" w14:textId="77777777" w:rsidR="00C369F1" w:rsidRPr="00376FB9" w:rsidRDefault="00C369F1" w:rsidP="00C369F1">
      <w:pPr>
        <w:spacing w:line="360" w:lineRule="auto"/>
        <w:jc w:val="both"/>
        <w:rPr>
          <w:sz w:val="24"/>
          <w:szCs w:val="24"/>
        </w:rPr>
      </w:pPr>
    </w:p>
    <w:p w14:paraId="30F0007E" w14:textId="77777777" w:rsidR="00C369F1" w:rsidRPr="00376FB9" w:rsidRDefault="00C369F1" w:rsidP="00C369F1">
      <w:pPr>
        <w:spacing w:line="360" w:lineRule="auto"/>
        <w:jc w:val="both"/>
        <w:rPr>
          <w:sz w:val="24"/>
          <w:szCs w:val="24"/>
        </w:rPr>
      </w:pPr>
      <w:r w:rsidRPr="00376FB9">
        <w:rPr>
          <w:sz w:val="24"/>
          <w:szCs w:val="24"/>
        </w:rPr>
        <w:t>Crimes committed of a domestic nature can cause severe consequences and have a permanent impact on victims and their children, including financial problems, mental health issues and physical injuries (NPCC, 2023). The statistic that in the UK, approximately 1 in 5 people aged 16 years and over (10.4 million) have experienced domestic abuse (ONS, 2022), shows just how prevalent these crimes are. For this reason, every police and crime commissioner in England and Wales have made tackling domestic abuse a priority with the aim of supporting and protecting vulnerable victims and keeping them safe (HMICFRS, 2019). In this essay, I will be using a</w:t>
      </w:r>
      <w:r>
        <w:rPr>
          <w:sz w:val="24"/>
          <w:szCs w:val="24"/>
        </w:rPr>
        <w:t>n example of a</w:t>
      </w:r>
      <w:r w:rsidRPr="00376FB9">
        <w:rPr>
          <w:sz w:val="24"/>
          <w:szCs w:val="24"/>
        </w:rPr>
        <w:t xml:space="preserve"> domestic abuse incident that was of a complex nature to demonstrate how I played a significant role in providing a response in dealing with the victims and the perpetrator. I will describe the incident as concisely as possible, whilst discussing the relevant legislation of the offences involved. I will then critically assess the challenges associated with the domestic abuse incident that I </w:t>
      </w:r>
      <w:r>
        <w:rPr>
          <w:sz w:val="24"/>
          <w:szCs w:val="24"/>
        </w:rPr>
        <w:t xml:space="preserve">have </w:t>
      </w:r>
      <w:r w:rsidRPr="00376FB9">
        <w:rPr>
          <w:sz w:val="24"/>
          <w:szCs w:val="24"/>
        </w:rPr>
        <w:t xml:space="preserve">dealt with and examine the strategies that have been developed for effective policing in these challenging situations. </w:t>
      </w:r>
    </w:p>
    <w:p w14:paraId="024F9F4B" w14:textId="77777777" w:rsidR="00C369F1" w:rsidRPr="00376FB9" w:rsidRDefault="00C369F1" w:rsidP="00C369F1">
      <w:pPr>
        <w:spacing w:line="360" w:lineRule="auto"/>
        <w:jc w:val="both"/>
        <w:rPr>
          <w:sz w:val="24"/>
          <w:szCs w:val="24"/>
        </w:rPr>
      </w:pPr>
    </w:p>
    <w:p w14:paraId="439EB898" w14:textId="77777777" w:rsidR="00C369F1" w:rsidRDefault="00C369F1" w:rsidP="00C369F1">
      <w:pPr>
        <w:spacing w:line="360" w:lineRule="auto"/>
        <w:jc w:val="both"/>
        <w:rPr>
          <w:sz w:val="24"/>
          <w:szCs w:val="24"/>
        </w:rPr>
      </w:pPr>
      <w:r>
        <w:rPr>
          <w:sz w:val="24"/>
          <w:szCs w:val="24"/>
        </w:rPr>
        <w:t xml:space="preserve">A domestic abuse incident came about when two very distressed females turned up at the police station. I went outside to speak to them and ascertain what had happened. Both females were unable to speak or understand any English, therefore I initially used Google translate in order to ask them to come inside the police station so I could talk to them. It transpired that the females were mother and daughter, of Romanian nationality. The mother stated that they had both been living with the mother’s partner for a number of months. An incident had occurred the previous night whereby the partner had threatened to cut off the mother’s hands with a kitchen knife. The partner had consumed alcohol excessively that night, so they waited until he finally went to sleep and then took the chance to leave the house and seek help. Once I established that an offence of affray had been alleged, I used language line to facilitate with completing a set of questions for the risk-assessment, and then took a statement from the mother. Although the daughter had witnessed the incident, I was unable to take a statement from her at the time as it became apparent that she was very vulnerable due to having a severe neurological condition. After ascertaining who the perpetrator was, I then effected the arrest of the </w:t>
      </w:r>
      <w:proofErr w:type="gramStart"/>
      <w:r>
        <w:rPr>
          <w:sz w:val="24"/>
          <w:szCs w:val="24"/>
        </w:rPr>
        <w:t>male</w:t>
      </w:r>
      <w:proofErr w:type="gramEnd"/>
      <w:r>
        <w:rPr>
          <w:sz w:val="24"/>
          <w:szCs w:val="24"/>
        </w:rPr>
        <w:t xml:space="preserve"> and my colleagues conveyed him to custody. Further to this, I then arranged accommodation for the mother and daughter in order </w:t>
      </w:r>
      <w:r>
        <w:rPr>
          <w:sz w:val="24"/>
          <w:szCs w:val="24"/>
        </w:rPr>
        <w:lastRenderedPageBreak/>
        <w:t xml:space="preserve">to safeguard them. As a result of arresting the perpetrator, it allowed for bail conditions to be put in place to protect the females so that he was not allowed to contact them both directly </w:t>
      </w:r>
      <w:proofErr w:type="gramStart"/>
      <w:r>
        <w:rPr>
          <w:sz w:val="24"/>
          <w:szCs w:val="24"/>
        </w:rPr>
        <w:t>or</w:t>
      </w:r>
      <w:proofErr w:type="gramEnd"/>
      <w:r>
        <w:rPr>
          <w:sz w:val="24"/>
          <w:szCs w:val="24"/>
        </w:rPr>
        <w:t xml:space="preserve"> indirectly.</w:t>
      </w:r>
    </w:p>
    <w:p w14:paraId="71CE9C58" w14:textId="77777777" w:rsidR="00C369F1" w:rsidRDefault="00C369F1" w:rsidP="00C369F1">
      <w:pPr>
        <w:spacing w:line="360" w:lineRule="auto"/>
        <w:jc w:val="both"/>
        <w:rPr>
          <w:sz w:val="24"/>
          <w:szCs w:val="24"/>
        </w:rPr>
      </w:pPr>
    </w:p>
    <w:p w14:paraId="3B1C697A" w14:textId="77777777" w:rsidR="00C369F1" w:rsidRDefault="00C369F1" w:rsidP="00C369F1">
      <w:pPr>
        <w:spacing w:line="360" w:lineRule="auto"/>
        <w:jc w:val="both"/>
        <w:rPr>
          <w:sz w:val="24"/>
          <w:szCs w:val="24"/>
        </w:rPr>
      </w:pPr>
      <w:r>
        <w:rPr>
          <w:sz w:val="24"/>
          <w:szCs w:val="24"/>
        </w:rPr>
        <w:t>I played a significant role in this incident by building a rapport with the mother and daughter, as initially they were very scared and had not experienced any interaction with the police before this incident was reported. I was able to make them feel at ease, by being patient and empathetic, whilst using language line to assist in communicating with them both. In doing so, this enabled the mother to give the best evidence that she could in the form of a statement.</w:t>
      </w:r>
    </w:p>
    <w:p w14:paraId="1C4F9603" w14:textId="77777777" w:rsidR="00C369F1" w:rsidRDefault="00C369F1" w:rsidP="00C369F1">
      <w:pPr>
        <w:spacing w:line="360" w:lineRule="auto"/>
        <w:jc w:val="both"/>
        <w:rPr>
          <w:sz w:val="24"/>
          <w:szCs w:val="24"/>
        </w:rPr>
      </w:pPr>
    </w:p>
    <w:p w14:paraId="4C073806" w14:textId="77777777" w:rsidR="00C369F1" w:rsidRDefault="00C369F1" w:rsidP="00C369F1">
      <w:pPr>
        <w:spacing w:line="360" w:lineRule="auto"/>
        <w:jc w:val="both"/>
        <w:rPr>
          <w:sz w:val="24"/>
          <w:szCs w:val="24"/>
        </w:rPr>
      </w:pPr>
      <w:r>
        <w:rPr>
          <w:sz w:val="24"/>
          <w:szCs w:val="24"/>
        </w:rPr>
        <w:t>The legislative context for the allegation of affray was relatively straight forward. The perpetrator had threatened the mother with a kitchen knife that he would cut her hands off, in other words he threatened unlawful violence towards another person which caused them to fear for their safety. This fulfilled the offence of affray contrary to section 3 of the Public Order Act 1986 (</w:t>
      </w:r>
      <w:r>
        <w:rPr>
          <w:i/>
          <w:iCs/>
          <w:sz w:val="24"/>
          <w:szCs w:val="24"/>
        </w:rPr>
        <w:t>Public Order Act, 1986</w:t>
      </w:r>
      <w:r>
        <w:rPr>
          <w:sz w:val="24"/>
          <w:szCs w:val="24"/>
        </w:rPr>
        <w:t xml:space="preserve">). </w:t>
      </w:r>
    </w:p>
    <w:p w14:paraId="495AB9C0" w14:textId="77777777" w:rsidR="00C369F1" w:rsidRDefault="00C369F1" w:rsidP="00C369F1">
      <w:pPr>
        <w:spacing w:line="360" w:lineRule="auto"/>
        <w:jc w:val="both"/>
        <w:rPr>
          <w:sz w:val="24"/>
          <w:szCs w:val="24"/>
        </w:rPr>
      </w:pPr>
    </w:p>
    <w:p w14:paraId="4BFD1BB1" w14:textId="77777777" w:rsidR="00C369F1" w:rsidRDefault="00C369F1" w:rsidP="00C369F1">
      <w:pPr>
        <w:spacing w:line="360" w:lineRule="auto"/>
        <w:jc w:val="both"/>
        <w:rPr>
          <w:sz w:val="24"/>
          <w:szCs w:val="24"/>
        </w:rPr>
      </w:pPr>
      <w:r>
        <w:rPr>
          <w:sz w:val="24"/>
          <w:szCs w:val="24"/>
        </w:rPr>
        <w:t>This incident involved a language issue as the nationality of both the mother and daughter was Romanian so neither person could speak or understand any English. This proved to be challenging to deal with as I needed to use language line in order to translate between myself and the victims for the entirety of the incident.</w:t>
      </w:r>
    </w:p>
    <w:p w14:paraId="439AB4C6" w14:textId="77777777" w:rsidR="00C369F1" w:rsidRDefault="00C369F1" w:rsidP="00C369F1">
      <w:pPr>
        <w:spacing w:line="360" w:lineRule="auto"/>
        <w:jc w:val="both"/>
        <w:rPr>
          <w:sz w:val="24"/>
          <w:szCs w:val="24"/>
        </w:rPr>
      </w:pPr>
    </w:p>
    <w:p w14:paraId="481C2327" w14:textId="77777777" w:rsidR="00C369F1" w:rsidRDefault="00C369F1" w:rsidP="00C369F1">
      <w:pPr>
        <w:spacing w:line="360" w:lineRule="auto"/>
        <w:jc w:val="both"/>
        <w:rPr>
          <w:sz w:val="24"/>
          <w:szCs w:val="24"/>
        </w:rPr>
      </w:pPr>
      <w:r>
        <w:rPr>
          <w:sz w:val="24"/>
          <w:szCs w:val="24"/>
        </w:rPr>
        <w:t xml:space="preserve">There are a number of challenges associated with domestic abuse that police officers encounter regularly when dealing with domestic incidents. One of the main challenges I have faced when attending domestic calls is the victim making the decision to not support police action against their abuser, and refusing to provide a statement, even after the disclosure of an offence was made by the victim which then resulted in the perpetrator being arrested. There are numerous reasons why a victim may not go on to support a prosecution and these include having feelings of guilt, shame, embarrassment, or even having a fear of not being believed (CPS, 2022). The victim statement is usually key evidence in a domestic case, as the majority of the time there is no video footage or witnesses as the offences typically takes place in the privacy of their own home. Between 2017 and 2018 in England and Wales, 51 percent of the domestic abuse prosecutions were not successful due to the victim not supporting the </w:t>
      </w:r>
      <w:r>
        <w:rPr>
          <w:sz w:val="24"/>
          <w:szCs w:val="24"/>
        </w:rPr>
        <w:lastRenderedPageBreak/>
        <w:t xml:space="preserve">prosecution (ONS, 2018). This shows the need for an alternative approach from the police in tackling domestic abuse and bringing a charge against the perpetrators. </w:t>
      </w:r>
    </w:p>
    <w:p w14:paraId="606E1F78" w14:textId="77777777" w:rsidR="00C369F1" w:rsidRDefault="00C369F1" w:rsidP="00C369F1">
      <w:pPr>
        <w:spacing w:line="360" w:lineRule="auto"/>
        <w:jc w:val="both"/>
        <w:rPr>
          <w:sz w:val="24"/>
          <w:szCs w:val="24"/>
        </w:rPr>
      </w:pPr>
    </w:p>
    <w:p w14:paraId="7A7D5E70" w14:textId="77777777" w:rsidR="00C369F1" w:rsidRDefault="00C369F1" w:rsidP="00C369F1">
      <w:pPr>
        <w:spacing w:line="360" w:lineRule="auto"/>
        <w:jc w:val="both"/>
        <w:rPr>
          <w:sz w:val="24"/>
          <w:szCs w:val="24"/>
        </w:rPr>
      </w:pPr>
      <w:r>
        <w:rPr>
          <w:sz w:val="24"/>
          <w:szCs w:val="24"/>
        </w:rPr>
        <w:t xml:space="preserve">On the occasions that victims of domestic abuse are not supportive of a complaint, there is a strategy that has been developed for effective policing which allows the police to bring a prosecution against the perpetrator without the victim’s support. This is called </w:t>
      </w:r>
      <w:proofErr w:type="gramStart"/>
      <w:r>
        <w:rPr>
          <w:sz w:val="24"/>
          <w:szCs w:val="24"/>
        </w:rPr>
        <w:t>an evidence</w:t>
      </w:r>
      <w:proofErr w:type="gramEnd"/>
      <w:r>
        <w:rPr>
          <w:sz w:val="24"/>
          <w:szCs w:val="24"/>
        </w:rPr>
        <w:t xml:space="preserve"> led prosecution (HMICFRS, 2020a). It involves officers attending the scene to obtain evidence through body worn video cameras by capturing the initial disclosure of offences from the victim, photographing injuries to the victim (with their consent) or any damage caused to property, as well as conducting house-to-house enquiries for any witnesses or CCTV footage that may be relevant to the investigation (HMICFRS, 2017). The main advantage of this strategy enables evidence to be put forward to the Crown Prosecution Service, even when a victim is not supportive of a prosecution, and subsequently allows the perpetrator to be charged and subject to a court trial (ONS, 2022b). For example, in the case involving a man who brutally attacked a woman with a rolling pin which resulted in actual bodily harm (ABH) level injuries, </w:t>
      </w:r>
      <w:proofErr w:type="gramStart"/>
      <w:r>
        <w:rPr>
          <w:sz w:val="24"/>
          <w:szCs w:val="24"/>
        </w:rPr>
        <w:t>an evidence</w:t>
      </w:r>
      <w:proofErr w:type="gramEnd"/>
      <w:r>
        <w:rPr>
          <w:sz w:val="24"/>
          <w:szCs w:val="24"/>
        </w:rPr>
        <w:t xml:space="preserve"> led prosecution resulted in the man being jailed for 18 months (Durham Constabulary, 2021). </w:t>
      </w:r>
    </w:p>
    <w:p w14:paraId="3127DF61" w14:textId="77777777" w:rsidR="00C369F1" w:rsidRDefault="00C369F1" w:rsidP="00C369F1">
      <w:pPr>
        <w:spacing w:line="360" w:lineRule="auto"/>
        <w:jc w:val="both"/>
        <w:rPr>
          <w:sz w:val="24"/>
          <w:szCs w:val="24"/>
        </w:rPr>
      </w:pPr>
    </w:p>
    <w:p w14:paraId="369CF5A2" w14:textId="77777777" w:rsidR="00C369F1" w:rsidRDefault="00C369F1" w:rsidP="00C369F1">
      <w:pPr>
        <w:spacing w:line="360" w:lineRule="auto"/>
        <w:jc w:val="both"/>
        <w:rPr>
          <w:sz w:val="24"/>
          <w:szCs w:val="24"/>
        </w:rPr>
      </w:pPr>
      <w:r>
        <w:rPr>
          <w:sz w:val="24"/>
          <w:szCs w:val="24"/>
        </w:rPr>
        <w:t xml:space="preserve">However, a study carried out by Merseyside Police into the use of evidence led prosecutions in domestic violence cases found that evidence led prosecutions were less likely to be charged by the Crown Prosecution Service than instances where the case had the victims support (Hopkins, 2023). Thus showing that it is more difficult to bring a charge if the victim is not supportive of a police prosecution. It is unknown exactly why this is the case, although one reason may be due to the domestic abuse workload for both police and the Crown Prosecution Service increasing by 88 percent and the funding being reduced by 25 percent, therefore causing resources to be stretched, resulting in difficult decisions being made regarding the priority of cases (Carnes, 2020). In addition to this, research shows that evidence led prosecutions at times are not being considered at all. Inspectors found in England and Wales that when the decision had been made by police to take no further action due to victims not supporting a prosecution in 78 domestic abuse cases, for 15 of those cases the opportunity to explore reasonable lines of enquiry and therefore potential evidence led prosecutions had been missed before the investigations were finalised (HMICFRS, </w:t>
      </w:r>
      <w:r>
        <w:rPr>
          <w:sz w:val="24"/>
          <w:szCs w:val="24"/>
        </w:rPr>
        <w:lastRenderedPageBreak/>
        <w:t xml:space="preserve">2020b). With this in mind, both the police and the Crown Prosecution Service are unable to quality assure these prosecutions in order to make sure they are being used appropriately, and there are no methods in place to measure how effective evidence led prosecutions actually are (CJJI, 2020). </w:t>
      </w:r>
    </w:p>
    <w:p w14:paraId="6D3E6397" w14:textId="77777777" w:rsidR="00C369F1" w:rsidRDefault="00C369F1" w:rsidP="00C369F1">
      <w:pPr>
        <w:spacing w:line="360" w:lineRule="auto"/>
        <w:jc w:val="both"/>
        <w:rPr>
          <w:sz w:val="24"/>
          <w:szCs w:val="24"/>
        </w:rPr>
      </w:pPr>
    </w:p>
    <w:p w14:paraId="3E8826F0" w14:textId="77777777" w:rsidR="00C369F1" w:rsidRDefault="00C369F1" w:rsidP="00C369F1">
      <w:pPr>
        <w:spacing w:line="360" w:lineRule="auto"/>
        <w:jc w:val="both"/>
        <w:rPr>
          <w:sz w:val="24"/>
          <w:szCs w:val="24"/>
        </w:rPr>
      </w:pPr>
      <w:r>
        <w:rPr>
          <w:sz w:val="24"/>
          <w:szCs w:val="24"/>
        </w:rPr>
        <w:t>Another challenge associated with domestic abuse cases is when the perpetrator then goes on to commit further offences against the victim after their arrest following an initial incident. In the scenario that I have described above, this challenge was not necessarily applicable in this instance, however I have experienced this issue with other domestic incidents that I have dealt with.</w:t>
      </w:r>
    </w:p>
    <w:p w14:paraId="722492C3" w14:textId="77777777" w:rsidR="00C369F1" w:rsidRDefault="00C369F1" w:rsidP="00C369F1">
      <w:pPr>
        <w:spacing w:line="360" w:lineRule="auto"/>
        <w:jc w:val="both"/>
        <w:rPr>
          <w:sz w:val="24"/>
          <w:szCs w:val="24"/>
        </w:rPr>
      </w:pPr>
    </w:p>
    <w:p w14:paraId="084A8BEC" w14:textId="77777777" w:rsidR="00C369F1" w:rsidRDefault="00C369F1" w:rsidP="00C369F1">
      <w:pPr>
        <w:spacing w:line="360" w:lineRule="auto"/>
        <w:jc w:val="both"/>
        <w:rPr>
          <w:sz w:val="24"/>
          <w:szCs w:val="24"/>
        </w:rPr>
      </w:pPr>
      <w:r>
        <w:rPr>
          <w:sz w:val="24"/>
          <w:szCs w:val="24"/>
        </w:rPr>
        <w:t>A strategy that has been developed by the police in order to try and prevent these occurrences from happening, is by imposing bail conditions after the perpetrator has been arrested. This is an essential tool for the police to not only manage suspects, but more importantly it also offers protection to the victim by having specific conditions that the perpetrator must abide by (COP, 2015a). These conditions can include for the perpetrator to not have any contact with the victim, or to not attend certain addresses that may put the victim at risk. Research carried out indicated that the presence of bail conditions often made the victims feel safer (GOV.UK, 2021). The main advantage for the presence of bail conditions is to reduce the risk of re-offending in domestic abuse cases.</w:t>
      </w:r>
    </w:p>
    <w:p w14:paraId="4B0B26C7" w14:textId="77777777" w:rsidR="00C369F1" w:rsidRDefault="00C369F1" w:rsidP="00C369F1">
      <w:pPr>
        <w:spacing w:line="360" w:lineRule="auto"/>
        <w:jc w:val="both"/>
        <w:rPr>
          <w:sz w:val="24"/>
          <w:szCs w:val="24"/>
        </w:rPr>
      </w:pPr>
    </w:p>
    <w:p w14:paraId="2EE6A232" w14:textId="77777777" w:rsidR="00C369F1" w:rsidRDefault="00C369F1" w:rsidP="00C369F1">
      <w:pPr>
        <w:spacing w:line="360" w:lineRule="auto"/>
        <w:jc w:val="both"/>
        <w:rPr>
          <w:sz w:val="24"/>
          <w:szCs w:val="24"/>
        </w:rPr>
      </w:pPr>
      <w:r>
        <w:rPr>
          <w:sz w:val="24"/>
          <w:szCs w:val="24"/>
        </w:rPr>
        <w:t xml:space="preserve">However, the disadvantage to bail conditions is that when they are breached by the perpetrator, the only action police can take is to arrest them again. This may seem like a positive approach initially, but a person cannot be detained in police custody for longer than 24 hours without being charged. Therefore, being re-arrested for this only uses up time on the 24-hour clock which could have been used for carrying out further investigative work on the initial offences for which they were arrested and strengthening the case against the perpetrator (GOV.UK, 2022). Research found that police forces in England and Wales viewed bail conditions as inadequate and the consequences of breaching bail conditions was referred to as a “toothless tiger” (Hillier and </w:t>
      </w:r>
      <w:proofErr w:type="spellStart"/>
      <w:r>
        <w:rPr>
          <w:sz w:val="24"/>
          <w:szCs w:val="24"/>
        </w:rPr>
        <w:t>Kodz</w:t>
      </w:r>
      <w:proofErr w:type="spellEnd"/>
      <w:r>
        <w:rPr>
          <w:sz w:val="24"/>
          <w:szCs w:val="24"/>
        </w:rPr>
        <w:t>, 2012).</w:t>
      </w:r>
    </w:p>
    <w:p w14:paraId="526A4D92" w14:textId="77777777" w:rsidR="00C369F1" w:rsidRPr="00263E4A" w:rsidRDefault="00C369F1" w:rsidP="00C369F1">
      <w:pPr>
        <w:spacing w:line="360" w:lineRule="auto"/>
        <w:jc w:val="both"/>
        <w:rPr>
          <w:sz w:val="24"/>
          <w:szCs w:val="24"/>
        </w:rPr>
      </w:pPr>
    </w:p>
    <w:p w14:paraId="60E91A40" w14:textId="77777777" w:rsidR="00C369F1" w:rsidRDefault="00C369F1" w:rsidP="00C369F1">
      <w:pPr>
        <w:spacing w:line="360" w:lineRule="auto"/>
        <w:jc w:val="both"/>
        <w:rPr>
          <w:sz w:val="24"/>
          <w:szCs w:val="24"/>
        </w:rPr>
      </w:pPr>
      <w:r>
        <w:rPr>
          <w:sz w:val="24"/>
          <w:szCs w:val="24"/>
        </w:rPr>
        <w:lastRenderedPageBreak/>
        <w:t>A further strategy that has been developed by the police in order to tackle perpetrators from committing further offences against the victims and to safeguard them in domestic abuse cases is by imposing a Domestic Violence Protection Notice (DVPN). This is similar to bail conditions in that it prevents the perpetrator from having contact with the victim or returning to the victim’s home, however with the DVPN it is only for a time period of up to 48 hours (HMIC, 2014). It can also be imposed without the perpetrator having to be arrested. The main advantage of this strategy is to allow the victim to have breathing space from the perpetrator and give them more time to decide whether to leave the abuser or apply for a non-molestation order, and this notice can be issued without the victim’s support. Furthermore, during the timeframe of the DVPN, an application can be made to a magistrates’ court for a Domestic Violence Protection Order (DVPO) which would then allow a further period of no contact for 14-28 days (Wood et al. 2022, p.303). The purpose of these notices and orders are to provide short-term protection to the victim on the occasions that an arrest of the perpetrator has not been made, but it allows for a form of positive action to be taken by the police in order to safeguard the victim (COP, 2015d).</w:t>
      </w:r>
    </w:p>
    <w:p w14:paraId="52E58BD9" w14:textId="77777777" w:rsidR="00C369F1" w:rsidRDefault="00C369F1" w:rsidP="00C369F1">
      <w:pPr>
        <w:spacing w:line="360" w:lineRule="auto"/>
        <w:jc w:val="both"/>
        <w:rPr>
          <w:sz w:val="24"/>
          <w:szCs w:val="24"/>
        </w:rPr>
      </w:pPr>
    </w:p>
    <w:p w14:paraId="69A0EB07" w14:textId="77777777" w:rsidR="00C369F1" w:rsidRDefault="00C369F1" w:rsidP="00C369F1">
      <w:pPr>
        <w:spacing w:line="360" w:lineRule="auto"/>
        <w:jc w:val="both"/>
        <w:rPr>
          <w:sz w:val="24"/>
          <w:szCs w:val="24"/>
        </w:rPr>
      </w:pPr>
      <w:r>
        <w:rPr>
          <w:sz w:val="24"/>
          <w:szCs w:val="24"/>
        </w:rPr>
        <w:t>A disadvantage of DVPNs is that it is only a short-term solution in safeguarding victims from domestic abusers. Additionally, an inspection of police forces in England and Wales have found that the opportunity to issue DVPOs are being missed and they are not being used as often as they could be (HMICFRS, 2017).</w:t>
      </w:r>
    </w:p>
    <w:p w14:paraId="7BFB63CC" w14:textId="77777777" w:rsidR="00C369F1" w:rsidRDefault="00C369F1" w:rsidP="00C369F1">
      <w:pPr>
        <w:spacing w:line="360" w:lineRule="auto"/>
        <w:jc w:val="both"/>
        <w:rPr>
          <w:sz w:val="24"/>
          <w:szCs w:val="24"/>
        </w:rPr>
      </w:pPr>
    </w:p>
    <w:p w14:paraId="5D656D51" w14:textId="77777777" w:rsidR="00C369F1" w:rsidRDefault="00C369F1" w:rsidP="00C369F1">
      <w:pPr>
        <w:spacing w:line="360" w:lineRule="auto"/>
        <w:jc w:val="both"/>
        <w:rPr>
          <w:sz w:val="24"/>
          <w:szCs w:val="24"/>
        </w:rPr>
      </w:pPr>
      <w:r>
        <w:rPr>
          <w:sz w:val="24"/>
          <w:szCs w:val="24"/>
        </w:rPr>
        <w:t>In conclusion, I believe that the strategies including carrying out evidence led prosecutions and imposing bail conditions and domestic violence protection notices and orders, when utilised by the police in incidents of domestic abuse are all effective in their own way. Despite the disadvantages that I have discussed, when the strategies are applied to domestic cases effectively then it enables the victims to be properly safeguarded.</w:t>
      </w:r>
    </w:p>
    <w:p w14:paraId="2E902B8F" w14:textId="04D4B231" w:rsidR="00025650" w:rsidRPr="00E676F7" w:rsidRDefault="00025650" w:rsidP="0FF883D4">
      <w:pPr>
        <w:ind w:right="237"/>
        <w:jc w:val="both"/>
        <w:rPr>
          <w:color w:val="000000" w:themeColor="text1"/>
          <w:sz w:val="24"/>
          <w:szCs w:val="24"/>
        </w:rPr>
      </w:pPr>
    </w:p>
    <w:p w14:paraId="72529F42" w14:textId="0C9C2FDE" w:rsidR="00025650" w:rsidRPr="00C369F1" w:rsidRDefault="00C369F1" w:rsidP="0FF883D4">
      <w:pPr>
        <w:ind w:right="237"/>
        <w:jc w:val="both"/>
        <w:rPr>
          <w:b/>
          <w:bCs/>
          <w:color w:val="000000" w:themeColor="text1"/>
          <w:sz w:val="24"/>
          <w:szCs w:val="24"/>
          <w:u w:val="single"/>
        </w:rPr>
      </w:pPr>
      <w:r w:rsidRPr="00C369F1">
        <w:rPr>
          <w:b/>
          <w:bCs/>
          <w:color w:val="000000" w:themeColor="text1"/>
          <w:sz w:val="24"/>
          <w:szCs w:val="24"/>
          <w:u w:val="single"/>
        </w:rPr>
        <w:t>Word count = 2038</w:t>
      </w:r>
    </w:p>
    <w:p w14:paraId="3CC90DFD" w14:textId="77777777" w:rsidR="00C369F1" w:rsidRDefault="00C369F1" w:rsidP="0FF883D4">
      <w:pPr>
        <w:ind w:right="237"/>
        <w:jc w:val="both"/>
        <w:rPr>
          <w:color w:val="000000" w:themeColor="text1"/>
          <w:sz w:val="24"/>
          <w:szCs w:val="24"/>
        </w:rPr>
      </w:pPr>
    </w:p>
    <w:p w14:paraId="5FD5B0DF" w14:textId="77777777" w:rsidR="00C369F1" w:rsidRDefault="00C369F1" w:rsidP="0FF883D4">
      <w:pPr>
        <w:ind w:right="237"/>
        <w:jc w:val="both"/>
        <w:rPr>
          <w:color w:val="000000" w:themeColor="text1"/>
          <w:sz w:val="24"/>
          <w:szCs w:val="24"/>
        </w:rPr>
      </w:pPr>
    </w:p>
    <w:p w14:paraId="2BB71644" w14:textId="77777777" w:rsidR="00C369F1" w:rsidRDefault="00C369F1" w:rsidP="0FF883D4">
      <w:pPr>
        <w:ind w:right="237"/>
        <w:jc w:val="both"/>
        <w:rPr>
          <w:color w:val="000000" w:themeColor="text1"/>
          <w:sz w:val="24"/>
          <w:szCs w:val="24"/>
        </w:rPr>
      </w:pPr>
    </w:p>
    <w:p w14:paraId="4143447C" w14:textId="77777777" w:rsidR="00C369F1" w:rsidRDefault="00C369F1" w:rsidP="0FF883D4">
      <w:pPr>
        <w:ind w:right="237"/>
        <w:jc w:val="both"/>
        <w:rPr>
          <w:color w:val="000000" w:themeColor="text1"/>
          <w:sz w:val="24"/>
          <w:szCs w:val="24"/>
        </w:rPr>
      </w:pPr>
    </w:p>
    <w:p w14:paraId="438D6927" w14:textId="77777777" w:rsidR="00C369F1" w:rsidRPr="00E676F7" w:rsidRDefault="00C369F1" w:rsidP="0FF883D4">
      <w:pPr>
        <w:ind w:right="237"/>
        <w:jc w:val="both"/>
        <w:rPr>
          <w:color w:val="000000" w:themeColor="text1"/>
          <w:sz w:val="24"/>
          <w:szCs w:val="24"/>
        </w:rPr>
      </w:pPr>
    </w:p>
    <w:p w14:paraId="02359E16" w14:textId="77777777" w:rsidR="006D1924" w:rsidRPr="00E676F7" w:rsidRDefault="006D1924" w:rsidP="0FF883D4">
      <w:pPr>
        <w:ind w:right="237"/>
        <w:jc w:val="both"/>
        <w:rPr>
          <w:color w:val="000000" w:themeColor="text1"/>
          <w:sz w:val="24"/>
          <w:szCs w:val="24"/>
          <w:u w:val="single"/>
        </w:rPr>
      </w:pPr>
    </w:p>
    <w:p w14:paraId="2D9E82DE" w14:textId="6CD65420" w:rsidR="00025650" w:rsidRPr="00C64893" w:rsidRDefault="16967356" w:rsidP="00C64893">
      <w:pPr>
        <w:ind w:right="237"/>
        <w:jc w:val="center"/>
        <w:rPr>
          <w:b/>
          <w:bCs/>
          <w:color w:val="000000" w:themeColor="text1"/>
          <w:sz w:val="28"/>
          <w:szCs w:val="28"/>
          <w:u w:val="single"/>
        </w:rPr>
      </w:pPr>
      <w:r w:rsidRPr="5CE196A1">
        <w:rPr>
          <w:b/>
          <w:bCs/>
          <w:color w:val="000000" w:themeColor="text1"/>
          <w:sz w:val="28"/>
          <w:szCs w:val="28"/>
          <w:u w:val="single"/>
        </w:rPr>
        <w:lastRenderedPageBreak/>
        <w:t>Task 2 Option 2:</w:t>
      </w:r>
      <w:r w:rsidRPr="5CE196A1">
        <w:rPr>
          <w:b/>
          <w:bCs/>
          <w:color w:val="000000" w:themeColor="text1"/>
          <w:sz w:val="28"/>
          <w:szCs w:val="28"/>
        </w:rPr>
        <w:t xml:space="preserve"> </w:t>
      </w:r>
    </w:p>
    <w:p w14:paraId="393582C3" w14:textId="6CC7FF99" w:rsidR="00025650" w:rsidRPr="00E676F7" w:rsidRDefault="00025650" w:rsidP="0FF883D4">
      <w:pPr>
        <w:ind w:right="237"/>
        <w:jc w:val="both"/>
        <w:rPr>
          <w:color w:val="000000" w:themeColor="text1"/>
          <w:sz w:val="24"/>
          <w:szCs w:val="24"/>
        </w:rPr>
      </w:pPr>
    </w:p>
    <w:p w14:paraId="2A3B6A65" w14:textId="18AC6286"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3DAF3B11" w14:textId="117FA42F" w:rsidR="00025650" w:rsidRPr="00E676F7" w:rsidRDefault="00025650" w:rsidP="5CE196A1">
      <w:pPr>
        <w:ind w:right="237"/>
        <w:jc w:val="both"/>
        <w:rPr>
          <w:rFonts w:eastAsia="Arial"/>
          <w:b/>
          <w:bCs/>
          <w:color w:val="000000" w:themeColor="text1"/>
          <w:sz w:val="24"/>
          <w:szCs w:val="24"/>
          <w:u w:val="single"/>
        </w:rPr>
      </w:pPr>
    </w:p>
    <w:p w14:paraId="7ACE7957" w14:textId="520FC0BF" w:rsidR="00025650" w:rsidRPr="00E676F7" w:rsidRDefault="16967356"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Policing Communities</w:t>
      </w:r>
    </w:p>
    <w:p w14:paraId="6FF51CBD" w14:textId="48F7B3DE" w:rsidR="00025650" w:rsidRPr="00E676F7" w:rsidRDefault="00025650" w:rsidP="5CE196A1">
      <w:pPr>
        <w:ind w:right="237"/>
        <w:jc w:val="both"/>
        <w:rPr>
          <w:rFonts w:eastAsia="Arial"/>
          <w:b/>
          <w:bCs/>
          <w:color w:val="000000" w:themeColor="text1"/>
          <w:sz w:val="24"/>
          <w:szCs w:val="24"/>
          <w:u w:val="single"/>
        </w:rPr>
      </w:pPr>
    </w:p>
    <w:p w14:paraId="397987E9" w14:textId="7DEC499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 xml:space="preserve">Criminal justice faces ever more challenges from society. While official figures show a drop in police recorded crime in the UK the distribution of crime shows a more complex pattern with violent crime showing a rise. </w:t>
      </w:r>
    </w:p>
    <w:p w14:paraId="1C6FA017" w14:textId="7BE20549" w:rsidR="5CE196A1" w:rsidRDefault="5CE196A1" w:rsidP="5CE196A1">
      <w:pPr>
        <w:ind w:right="237"/>
        <w:jc w:val="both"/>
        <w:rPr>
          <w:rFonts w:eastAsia="Arial"/>
          <w:color w:val="000000" w:themeColor="text1"/>
          <w:sz w:val="24"/>
          <w:szCs w:val="24"/>
        </w:rPr>
      </w:pPr>
    </w:p>
    <w:p w14:paraId="52FCEE5A" w14:textId="484F4BA8" w:rsidR="00025650" w:rsidRPr="00C64893" w:rsidRDefault="6C5AF7E4" w:rsidP="0FF883D4">
      <w:pPr>
        <w:ind w:right="237"/>
        <w:jc w:val="both"/>
        <w:rPr>
          <w:rFonts w:eastAsia="Arial"/>
          <w:color w:val="000000" w:themeColor="text1"/>
          <w:sz w:val="24"/>
          <w:szCs w:val="24"/>
        </w:rPr>
      </w:pPr>
      <w:r w:rsidRPr="6BE8FAE0">
        <w:rPr>
          <w:rFonts w:eastAsia="Arial"/>
          <w:color w:val="000000" w:themeColor="text1"/>
          <w:sz w:val="24"/>
          <w:szCs w:val="24"/>
        </w:rPr>
        <w:t>Regarding</w:t>
      </w:r>
      <w:r w:rsidR="5CE196A1" w:rsidRPr="6BE8FAE0">
        <w:rPr>
          <w:rFonts w:eastAsia="Arial"/>
          <w:color w:val="000000" w:themeColor="text1"/>
          <w:sz w:val="24"/>
          <w:szCs w:val="24"/>
        </w:rPr>
        <w:t xml:space="preserve"> community policing chose an incident that you have attended that presented a complex issue for the community, and that you played a significant role in providing a response.</w:t>
      </w:r>
    </w:p>
    <w:p w14:paraId="4C50E18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8819"/>
      </w:tblGrid>
      <w:tr w:rsidR="0FF883D4" w14:paraId="423D83CE" w14:textId="77777777" w:rsidTr="00457993">
        <w:trPr>
          <w:trHeight w:val="1065"/>
        </w:trPr>
        <w:tc>
          <w:tcPr>
            <w:tcW w:w="8819" w:type="dxa"/>
          </w:tcPr>
          <w:p w14:paraId="54E39401" w14:textId="4F0319EC" w:rsidR="2CA7419C" w:rsidRDefault="6AACFD00" w:rsidP="5CE196A1">
            <w:pPr>
              <w:rPr>
                <w:rFonts w:asciiTheme="minorHAnsi" w:eastAsiaTheme="minorEastAsia" w:hAnsiTheme="minorHAnsi" w:cstheme="minorBidi"/>
                <w:color w:val="000000" w:themeColor="text1"/>
                <w:sz w:val="28"/>
                <w:szCs w:val="28"/>
              </w:rPr>
            </w:pPr>
            <w:r w:rsidRPr="5CE196A1">
              <w:rPr>
                <w:rFonts w:asciiTheme="minorHAnsi" w:eastAsiaTheme="minorEastAsia" w:hAnsiTheme="minorHAnsi" w:cstheme="minorBidi"/>
                <w:b/>
                <w:bCs/>
                <w:color w:val="000000" w:themeColor="text1"/>
                <w:sz w:val="28"/>
                <w:szCs w:val="28"/>
              </w:rPr>
              <w:t>Critically evaluate</w:t>
            </w:r>
            <w:r w:rsidRPr="5CE196A1">
              <w:rPr>
                <w:rFonts w:asciiTheme="minorHAnsi" w:eastAsiaTheme="minorEastAsia" w:hAnsiTheme="minorHAnsi" w:cstheme="minorBidi"/>
                <w:color w:val="000000" w:themeColor="text1"/>
                <w:sz w:val="28"/>
                <w:szCs w:val="28"/>
              </w:rPr>
              <w:t xml:space="preserve"> a range of interventions that you have employed to promote community engagement that assisted in resolving the issue. </w:t>
            </w:r>
          </w:p>
          <w:p w14:paraId="10CE2D6D" w14:textId="7CA96CA3" w:rsidR="0FF883D4" w:rsidRDefault="0FF883D4" w:rsidP="5CE196A1">
            <w:pPr>
              <w:rPr>
                <w:color w:val="000000" w:themeColor="text1"/>
                <w:sz w:val="28"/>
                <w:szCs w:val="28"/>
              </w:rPr>
            </w:pPr>
          </w:p>
          <w:p w14:paraId="41A24449" w14:textId="7BF860AC" w:rsidR="3E63D7DA" w:rsidRDefault="3E63D7DA" w:rsidP="5CE196A1">
            <w:pPr>
              <w:ind w:right="237"/>
              <w:jc w:val="both"/>
              <w:rPr>
                <w:i/>
                <w:iCs/>
                <w:sz w:val="24"/>
                <w:szCs w:val="24"/>
              </w:rPr>
            </w:pPr>
            <w:r w:rsidRPr="5CE196A1">
              <w:rPr>
                <w:sz w:val="24"/>
                <w:szCs w:val="24"/>
              </w:rPr>
              <w:t>2</w:t>
            </w:r>
            <w:r w:rsidR="72E8978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0E11DEE6" w14:textId="3A8A6A60" w:rsidR="0FF883D4" w:rsidRDefault="0FF883D4" w:rsidP="5CE196A1">
            <w:pPr>
              <w:rPr>
                <w:color w:val="000000" w:themeColor="text1"/>
                <w:sz w:val="28"/>
                <w:szCs w:val="28"/>
              </w:rPr>
            </w:pPr>
          </w:p>
        </w:tc>
      </w:tr>
    </w:tbl>
    <w:p w14:paraId="4C811AD3" w14:textId="77777777" w:rsidR="00025650" w:rsidRPr="00E676F7" w:rsidRDefault="00025650" w:rsidP="00340E9A">
      <w:pPr>
        <w:ind w:right="237"/>
        <w:jc w:val="both"/>
        <w:rPr>
          <w:sz w:val="24"/>
          <w:szCs w:val="24"/>
        </w:rPr>
      </w:pPr>
    </w:p>
    <w:p w14:paraId="0FEEFB0E" w14:textId="136D9C9A" w:rsidR="00025650" w:rsidRPr="00E676F7" w:rsidRDefault="3E63D7DA" w:rsidP="0FF883D4">
      <w:pPr>
        <w:ind w:right="237"/>
        <w:jc w:val="both"/>
        <w:rPr>
          <w:b/>
          <w:bCs/>
          <w:sz w:val="24"/>
          <w:szCs w:val="24"/>
        </w:rPr>
      </w:pPr>
      <w:r w:rsidRPr="5CE196A1">
        <w:rPr>
          <w:b/>
          <w:bCs/>
          <w:sz w:val="24"/>
          <w:szCs w:val="24"/>
        </w:rPr>
        <w:t xml:space="preserve">Answer: </w:t>
      </w:r>
    </w:p>
    <w:p w14:paraId="0A76E41C" w14:textId="77777777" w:rsidR="00457993" w:rsidRPr="00E676F7" w:rsidRDefault="00457993" w:rsidP="00457993">
      <w:pPr>
        <w:ind w:right="237"/>
        <w:rPr>
          <w:rFonts w:eastAsia="Arial"/>
          <w:color w:val="000000" w:themeColor="text1"/>
          <w:sz w:val="28"/>
          <w:szCs w:val="28"/>
        </w:rPr>
      </w:pPr>
    </w:p>
    <w:p w14:paraId="43EC7FA9" w14:textId="5AF8A28C" w:rsidR="00025650" w:rsidRPr="00E676F7" w:rsidRDefault="3E63D7DA"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3</w:t>
      </w:r>
    </w:p>
    <w:p w14:paraId="649747D8" w14:textId="5C2DD726" w:rsidR="00025650" w:rsidRPr="00E676F7" w:rsidRDefault="00025650" w:rsidP="5CE196A1">
      <w:pPr>
        <w:ind w:right="237"/>
        <w:jc w:val="both"/>
        <w:rPr>
          <w:rFonts w:eastAsia="Arial"/>
          <w:color w:val="000000" w:themeColor="text1"/>
          <w:sz w:val="24"/>
          <w:szCs w:val="24"/>
        </w:rPr>
      </w:pPr>
    </w:p>
    <w:p w14:paraId="13281204" w14:textId="0D9E77F1" w:rsidR="00025650" w:rsidRPr="00E676F7" w:rsidRDefault="3E63D7DA"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7E7E35F7" w14:textId="20C12183" w:rsidR="00025650" w:rsidRPr="00E676F7" w:rsidRDefault="00025650" w:rsidP="5CE196A1">
      <w:pPr>
        <w:ind w:right="237"/>
        <w:jc w:val="both"/>
        <w:rPr>
          <w:rFonts w:eastAsia="Arial"/>
          <w:color w:val="000000" w:themeColor="text1"/>
          <w:sz w:val="24"/>
          <w:szCs w:val="24"/>
          <w:u w:val="single"/>
        </w:rPr>
      </w:pPr>
    </w:p>
    <w:p w14:paraId="3126ACE7" w14:textId="44709BCB" w:rsidR="3E63D7DA" w:rsidRDefault="3E63D7DA" w:rsidP="5CE196A1">
      <w:pPr>
        <w:ind w:right="237"/>
        <w:jc w:val="both"/>
        <w:rPr>
          <w:rFonts w:eastAsia="Arial"/>
          <w:b/>
          <w:bCs/>
          <w:color w:val="000000" w:themeColor="text1"/>
          <w:sz w:val="24"/>
          <w:szCs w:val="24"/>
          <w:u w:val="single"/>
        </w:rPr>
      </w:pPr>
      <w:r w:rsidRPr="5CE196A1">
        <w:rPr>
          <w:rFonts w:eastAsia="Arial"/>
          <w:b/>
          <w:bCs/>
          <w:color w:val="000000" w:themeColor="text1"/>
          <w:sz w:val="24"/>
          <w:szCs w:val="24"/>
          <w:u w:val="single"/>
        </w:rPr>
        <w:t>Road Policing</w:t>
      </w:r>
    </w:p>
    <w:p w14:paraId="332D1A3A" w14:textId="133B9396" w:rsidR="5CE196A1" w:rsidRDefault="5CE196A1" w:rsidP="5CE196A1">
      <w:pPr>
        <w:ind w:right="237"/>
        <w:jc w:val="both"/>
        <w:rPr>
          <w:rFonts w:eastAsia="Arial"/>
          <w:b/>
          <w:bCs/>
          <w:color w:val="000000" w:themeColor="text1"/>
          <w:sz w:val="24"/>
          <w:szCs w:val="24"/>
          <w:u w:val="single"/>
        </w:rPr>
      </w:pPr>
    </w:p>
    <w:p w14:paraId="3B79FE35" w14:textId="20784827" w:rsidR="5CE196A1" w:rsidRDefault="5CE196A1" w:rsidP="5CE196A1">
      <w:pPr>
        <w:ind w:right="237"/>
        <w:jc w:val="both"/>
        <w:rPr>
          <w:rFonts w:eastAsia="Arial"/>
          <w:b/>
          <w:bCs/>
          <w:color w:val="000000" w:themeColor="text1"/>
          <w:sz w:val="24"/>
          <w:szCs w:val="24"/>
        </w:rPr>
      </w:pPr>
      <w:r w:rsidRPr="5CE196A1">
        <w:rPr>
          <w:rFonts w:eastAsia="Arial"/>
          <w:b/>
          <w:bCs/>
          <w:color w:val="000000" w:themeColor="text1"/>
          <w:sz w:val="24"/>
          <w:szCs w:val="24"/>
        </w:rPr>
        <w:t>The police are the lead agency for collision investigation and have the primary duty to investigate and establish the circumstances that have led to road deaths and life changing injuries.</w:t>
      </w:r>
    </w:p>
    <w:p w14:paraId="09972F5E" w14:textId="7A7F302B" w:rsidR="00025650" w:rsidRPr="00E676F7" w:rsidRDefault="00025650" w:rsidP="5CE196A1">
      <w:pPr>
        <w:ind w:right="237"/>
        <w:jc w:val="both"/>
        <w:rPr>
          <w:rFonts w:eastAsia="Arial"/>
          <w:color w:val="000000" w:themeColor="text1"/>
          <w:sz w:val="24"/>
          <w:szCs w:val="24"/>
        </w:rPr>
      </w:pPr>
    </w:p>
    <w:p w14:paraId="5E21F8DD" w14:textId="1CFBA42C" w:rsidR="00025650" w:rsidRPr="00E676F7"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Describe a serious collision that you attended and in which you took a significant role (e.g., initial reporting officer, scene manager, lead investigator).</w:t>
      </w:r>
    </w:p>
    <w:p w14:paraId="585519A4" w14:textId="77777777" w:rsidR="00025650" w:rsidRPr="00E676F7" w:rsidRDefault="00025650" w:rsidP="00340E9A">
      <w:pPr>
        <w:ind w:right="237"/>
        <w:jc w:val="both"/>
        <w:rPr>
          <w:sz w:val="24"/>
          <w:szCs w:val="24"/>
        </w:rPr>
      </w:pPr>
    </w:p>
    <w:tbl>
      <w:tblPr>
        <w:tblStyle w:val="TableGrid"/>
        <w:tblW w:w="0" w:type="auto"/>
        <w:tblLayout w:type="fixed"/>
        <w:tblLook w:val="06A0" w:firstRow="1" w:lastRow="0" w:firstColumn="1" w:lastColumn="0" w:noHBand="1" w:noVBand="1"/>
      </w:tblPr>
      <w:tblGrid>
        <w:gridCol w:w="9015"/>
      </w:tblGrid>
      <w:tr w:rsidR="0FF883D4" w14:paraId="02DD95B9" w14:textId="77777777" w:rsidTr="5CE196A1">
        <w:trPr>
          <w:trHeight w:val="2835"/>
        </w:trPr>
        <w:tc>
          <w:tcPr>
            <w:tcW w:w="9015" w:type="dxa"/>
          </w:tcPr>
          <w:p w14:paraId="1757852C" w14:textId="6DD3DA3E" w:rsidR="5CE196A1" w:rsidRDefault="5CE196A1" w:rsidP="5CE196A1">
            <w:pPr>
              <w:rPr>
                <w:rFonts w:asciiTheme="minorHAnsi" w:eastAsiaTheme="minorEastAsia" w:hAnsiTheme="minorHAnsi" w:cstheme="minorBidi"/>
                <w:b/>
                <w:bCs/>
                <w:color w:val="000000" w:themeColor="text1"/>
                <w:sz w:val="28"/>
                <w:szCs w:val="28"/>
              </w:rPr>
            </w:pPr>
          </w:p>
          <w:p w14:paraId="3C1605A8" w14:textId="78FCC33E" w:rsidR="5CE196A1" w:rsidRDefault="5CE196A1" w:rsidP="5CE196A1">
            <w:pPr>
              <w:rPr>
                <w:rFonts w:asciiTheme="minorHAnsi" w:eastAsiaTheme="minorEastAsia" w:hAnsiTheme="minorHAnsi" w:cstheme="minorBidi"/>
                <w:b/>
                <w:bCs/>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Critically evaluate </w:t>
            </w:r>
            <w:r w:rsidRPr="5CE196A1">
              <w:rPr>
                <w:rFonts w:asciiTheme="minorHAnsi" w:eastAsiaTheme="minorEastAsia" w:hAnsiTheme="minorHAnsi" w:cstheme="minorBidi"/>
                <w:color w:val="000000" w:themeColor="text1"/>
                <w:sz w:val="28"/>
                <w:szCs w:val="28"/>
              </w:rPr>
              <w:t>the evidence base that you dealt with and strategies that could be implemented to reduce the likelihood of it reoccurring.</w:t>
            </w:r>
            <w:r w:rsidRPr="5CE196A1">
              <w:rPr>
                <w:rFonts w:asciiTheme="minorHAnsi" w:eastAsiaTheme="minorEastAsia" w:hAnsiTheme="minorHAnsi" w:cstheme="minorBidi"/>
                <w:b/>
                <w:bCs/>
                <w:color w:val="000000" w:themeColor="text1"/>
                <w:sz w:val="28"/>
                <w:szCs w:val="28"/>
              </w:rPr>
              <w:t xml:space="preserve"> </w:t>
            </w:r>
          </w:p>
          <w:p w14:paraId="42C2F7C1" w14:textId="59982CCB" w:rsidR="0FF883D4" w:rsidRDefault="0FF883D4" w:rsidP="0FF883D4">
            <w:pPr>
              <w:rPr>
                <w:rFonts w:asciiTheme="minorHAnsi" w:eastAsiaTheme="minorEastAsia" w:hAnsiTheme="minorHAnsi" w:cstheme="minorBidi"/>
                <w:b/>
                <w:bCs/>
                <w:color w:val="000000" w:themeColor="text1"/>
                <w:sz w:val="28"/>
                <w:szCs w:val="28"/>
              </w:rPr>
            </w:pPr>
          </w:p>
          <w:p w14:paraId="6715F71E" w14:textId="6FF10E0D" w:rsidR="0FF883D4" w:rsidRDefault="0FF883D4" w:rsidP="5CE196A1">
            <w:pPr>
              <w:rPr>
                <w:color w:val="000000" w:themeColor="text1"/>
                <w:sz w:val="28"/>
                <w:szCs w:val="28"/>
              </w:rPr>
            </w:pPr>
          </w:p>
          <w:p w14:paraId="19C8A128" w14:textId="6018FFD3" w:rsidR="0FF883D4" w:rsidRDefault="0FF883D4" w:rsidP="5CE196A1">
            <w:pPr>
              <w:rPr>
                <w:color w:val="000000" w:themeColor="text1"/>
                <w:sz w:val="28"/>
                <w:szCs w:val="28"/>
              </w:rPr>
            </w:pPr>
          </w:p>
          <w:p w14:paraId="61D5D0A7" w14:textId="33811EF5" w:rsidR="740317DF" w:rsidRDefault="6E24A492" w:rsidP="5CE196A1">
            <w:pPr>
              <w:ind w:right="237"/>
              <w:jc w:val="both"/>
              <w:rPr>
                <w:i/>
                <w:iCs/>
                <w:sz w:val="24"/>
                <w:szCs w:val="24"/>
              </w:rPr>
            </w:pPr>
            <w:r w:rsidRPr="5CE196A1">
              <w:rPr>
                <w:sz w:val="24"/>
                <w:szCs w:val="24"/>
              </w:rPr>
              <w:t>2</w:t>
            </w:r>
            <w:r w:rsidR="717C278A"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47FD9D6D" w14:textId="77582C77" w:rsidR="0FF883D4" w:rsidRDefault="0FF883D4" w:rsidP="5CE196A1">
            <w:pPr>
              <w:rPr>
                <w:color w:val="000000" w:themeColor="text1"/>
                <w:sz w:val="28"/>
                <w:szCs w:val="28"/>
              </w:rPr>
            </w:pPr>
          </w:p>
        </w:tc>
      </w:tr>
    </w:tbl>
    <w:p w14:paraId="5A545E1D" w14:textId="77777777" w:rsidR="00025650" w:rsidRPr="00E676F7" w:rsidRDefault="00025650" w:rsidP="00340E9A">
      <w:pPr>
        <w:ind w:right="237"/>
        <w:jc w:val="both"/>
        <w:rPr>
          <w:sz w:val="24"/>
          <w:szCs w:val="24"/>
        </w:rPr>
      </w:pPr>
    </w:p>
    <w:p w14:paraId="3852AC5D" w14:textId="0B74E981" w:rsidR="0FF883D4" w:rsidRPr="00B9637C" w:rsidRDefault="530F4161" w:rsidP="00B9637C">
      <w:pPr>
        <w:ind w:right="237"/>
        <w:jc w:val="both"/>
        <w:rPr>
          <w:b/>
          <w:bCs/>
          <w:sz w:val="24"/>
          <w:szCs w:val="24"/>
        </w:rPr>
      </w:pPr>
      <w:r w:rsidRPr="5CE196A1">
        <w:rPr>
          <w:b/>
          <w:bCs/>
          <w:sz w:val="24"/>
          <w:szCs w:val="24"/>
        </w:rPr>
        <w:t xml:space="preserve">Answer: </w:t>
      </w:r>
    </w:p>
    <w:p w14:paraId="45169573" w14:textId="55211B12" w:rsidR="530F4161" w:rsidRDefault="530F4161"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4</w:t>
      </w:r>
    </w:p>
    <w:p w14:paraId="25A9309C" w14:textId="41A40537" w:rsidR="0FF883D4" w:rsidRDefault="0FF883D4" w:rsidP="5CE196A1">
      <w:pPr>
        <w:ind w:right="237"/>
        <w:jc w:val="both"/>
        <w:rPr>
          <w:rFonts w:eastAsia="Arial"/>
          <w:color w:val="000000" w:themeColor="text1"/>
          <w:sz w:val="24"/>
          <w:szCs w:val="24"/>
        </w:rPr>
      </w:pPr>
    </w:p>
    <w:p w14:paraId="596D1C85" w14:textId="4D73C32C"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Relevant areas of the National Policing Curriculum:</w:t>
      </w:r>
      <w:r w:rsidRPr="5CE196A1">
        <w:rPr>
          <w:rFonts w:eastAsia="Arial"/>
          <w:b/>
          <w:bCs/>
          <w:color w:val="000000" w:themeColor="text1"/>
          <w:sz w:val="24"/>
          <w:szCs w:val="24"/>
        </w:rPr>
        <w:t xml:space="preserve"> </w:t>
      </w:r>
    </w:p>
    <w:p w14:paraId="1AC572FB" w14:textId="58259D8E" w:rsidR="0FF883D4" w:rsidRDefault="0FF883D4" w:rsidP="5CE196A1">
      <w:pPr>
        <w:ind w:right="237"/>
        <w:jc w:val="both"/>
        <w:rPr>
          <w:rFonts w:eastAsia="Arial"/>
          <w:color w:val="000000" w:themeColor="text1"/>
          <w:sz w:val="24"/>
          <w:szCs w:val="24"/>
          <w:u w:val="single"/>
        </w:rPr>
      </w:pPr>
    </w:p>
    <w:p w14:paraId="74647FE3" w14:textId="553516FB" w:rsidR="530F4161" w:rsidRDefault="530F4161" w:rsidP="5CE196A1">
      <w:pPr>
        <w:ind w:right="237"/>
        <w:jc w:val="both"/>
        <w:rPr>
          <w:rFonts w:eastAsia="Arial"/>
          <w:color w:val="000000" w:themeColor="text1"/>
          <w:sz w:val="24"/>
          <w:szCs w:val="24"/>
          <w:u w:val="single"/>
        </w:rPr>
      </w:pPr>
      <w:r w:rsidRPr="5CE196A1">
        <w:rPr>
          <w:rFonts w:eastAsia="Arial"/>
          <w:b/>
          <w:bCs/>
          <w:color w:val="000000" w:themeColor="text1"/>
          <w:sz w:val="24"/>
          <w:szCs w:val="24"/>
          <w:u w:val="single"/>
        </w:rPr>
        <w:t>Information and Intelligence</w:t>
      </w:r>
    </w:p>
    <w:p w14:paraId="04DEE70D" w14:textId="31965A3B" w:rsidR="0FF883D4" w:rsidRDefault="0FF883D4" w:rsidP="5CE196A1">
      <w:pPr>
        <w:ind w:right="237"/>
        <w:jc w:val="both"/>
        <w:rPr>
          <w:rFonts w:eastAsia="Arial"/>
          <w:color w:val="000000" w:themeColor="text1"/>
          <w:sz w:val="24"/>
          <w:szCs w:val="24"/>
        </w:rPr>
      </w:pPr>
    </w:p>
    <w:p w14:paraId="155AA4ED" w14:textId="597744D4" w:rsidR="530F4161" w:rsidRDefault="530F4161" w:rsidP="5CE196A1">
      <w:pPr>
        <w:ind w:right="237"/>
        <w:jc w:val="both"/>
        <w:rPr>
          <w:rFonts w:eastAsia="Arial"/>
          <w:color w:val="000000" w:themeColor="text1"/>
          <w:sz w:val="24"/>
          <w:szCs w:val="24"/>
        </w:rPr>
      </w:pPr>
      <w:r w:rsidRPr="5CE196A1">
        <w:rPr>
          <w:rFonts w:eastAsia="Arial"/>
          <w:color w:val="000000" w:themeColor="text1"/>
          <w:sz w:val="24"/>
          <w:szCs w:val="24"/>
        </w:rPr>
        <w:t xml:space="preserve">You should choose an investigation that you have been involved in </w:t>
      </w:r>
      <w:r w:rsidRPr="5CE196A1">
        <w:rPr>
          <w:rFonts w:eastAsia="Arial"/>
          <w:b/>
          <w:bCs/>
          <w:color w:val="000000" w:themeColor="text1"/>
          <w:sz w:val="24"/>
          <w:szCs w:val="24"/>
        </w:rPr>
        <w:t xml:space="preserve">that was of a complex nature, </w:t>
      </w:r>
      <w:r w:rsidRPr="5CE196A1">
        <w:rPr>
          <w:rFonts w:eastAsia="Arial"/>
          <w:color w:val="000000" w:themeColor="text1"/>
          <w:sz w:val="24"/>
          <w:szCs w:val="24"/>
        </w:rPr>
        <w:t>in which you played a significant role.</w:t>
      </w:r>
    </w:p>
    <w:p w14:paraId="6BF0C210" w14:textId="72206386" w:rsidR="0FF883D4" w:rsidRDefault="0FF883D4" w:rsidP="0FF883D4">
      <w:pPr>
        <w:ind w:right="237"/>
        <w:jc w:val="both"/>
        <w:rPr>
          <w:color w:val="000000" w:themeColor="text1"/>
          <w:sz w:val="24"/>
          <w:szCs w:val="24"/>
        </w:rPr>
      </w:pPr>
    </w:p>
    <w:tbl>
      <w:tblPr>
        <w:tblStyle w:val="TableGrid"/>
        <w:tblW w:w="9224" w:type="dxa"/>
        <w:tblLayout w:type="fixed"/>
        <w:tblLook w:val="06A0" w:firstRow="1" w:lastRow="0" w:firstColumn="1" w:lastColumn="0" w:noHBand="1" w:noVBand="1"/>
      </w:tblPr>
      <w:tblGrid>
        <w:gridCol w:w="9224"/>
      </w:tblGrid>
      <w:tr w:rsidR="0FF883D4" w14:paraId="1A6C3DF6" w14:textId="77777777" w:rsidTr="00146CC5">
        <w:trPr>
          <w:trHeight w:val="1776"/>
        </w:trPr>
        <w:tc>
          <w:tcPr>
            <w:tcW w:w="9224" w:type="dxa"/>
          </w:tcPr>
          <w:p w14:paraId="3C0B2921" w14:textId="76FBCA1F" w:rsidR="0FF883D4" w:rsidRDefault="530F4161" w:rsidP="5CE196A1">
            <w:pPr>
              <w:spacing w:after="160" w:line="259" w:lineRule="auto"/>
              <w:rPr>
                <w:rFonts w:eastAsia="Arial"/>
                <w:color w:val="000000" w:themeColor="text1"/>
                <w:sz w:val="24"/>
                <w:szCs w:val="24"/>
              </w:rPr>
            </w:pPr>
            <w:r w:rsidRPr="5CE196A1">
              <w:rPr>
                <w:rFonts w:eastAsia="Arial"/>
                <w:color w:val="000000" w:themeColor="text1"/>
                <w:sz w:val="24"/>
                <w:szCs w:val="24"/>
              </w:rPr>
              <w:t xml:space="preserve"> </w:t>
            </w:r>
          </w:p>
          <w:p w14:paraId="4370179C" w14:textId="46F89A68" w:rsidR="0FF883D4" w:rsidRDefault="5CE196A1" w:rsidP="5CE196A1">
            <w:pPr>
              <w:spacing w:after="160" w:line="259" w:lineRule="auto"/>
              <w:rPr>
                <w:rFonts w:eastAsia="Arial"/>
                <w:color w:val="000000" w:themeColor="text1"/>
                <w:sz w:val="24"/>
                <w:szCs w:val="24"/>
              </w:rPr>
            </w:pPr>
            <w:r w:rsidRPr="5CE196A1">
              <w:rPr>
                <w:rFonts w:eastAsia="Arial"/>
                <w:b/>
                <w:bCs/>
                <w:color w:val="000000" w:themeColor="text1"/>
                <w:sz w:val="24"/>
                <w:szCs w:val="24"/>
              </w:rPr>
              <w:t>Critically analyse</w:t>
            </w:r>
            <w:r w:rsidRPr="5CE196A1">
              <w:rPr>
                <w:rFonts w:eastAsia="Arial"/>
                <w:color w:val="000000" w:themeColor="text1"/>
                <w:sz w:val="24"/>
                <w:szCs w:val="24"/>
              </w:rPr>
              <w:t xml:space="preserve"> an investigation, that you have led, commenting on the effectiveness of the National Intelligence Model and the importance of the role played by cross border cooperation in relation to your information and intelligence. </w:t>
            </w:r>
          </w:p>
          <w:p w14:paraId="5CAF4A68" w14:textId="312438A3" w:rsidR="0FF883D4" w:rsidRDefault="5CE196A1" w:rsidP="5CE196A1">
            <w:pPr>
              <w:spacing w:after="160" w:line="259" w:lineRule="auto"/>
              <w:rPr>
                <w:rFonts w:eastAsia="Arial"/>
                <w:color w:val="000000" w:themeColor="text1"/>
                <w:sz w:val="24"/>
                <w:szCs w:val="24"/>
              </w:rPr>
            </w:pPr>
            <w:r w:rsidRPr="6BE8FAE0">
              <w:rPr>
                <w:rFonts w:eastAsia="Arial"/>
                <w:color w:val="000000" w:themeColor="text1"/>
                <w:sz w:val="24"/>
                <w:szCs w:val="24"/>
              </w:rPr>
              <w:t xml:space="preserve">Reference how effective information and intelligence was used within your operation, and how you used specialist intelligence </w:t>
            </w:r>
            <w:r w:rsidR="558B9DDA" w:rsidRPr="6BE8FAE0">
              <w:rPr>
                <w:rFonts w:eastAsia="Arial"/>
                <w:color w:val="000000" w:themeColor="text1"/>
                <w:sz w:val="24"/>
                <w:szCs w:val="24"/>
              </w:rPr>
              <w:t>r</w:t>
            </w:r>
            <w:r w:rsidRPr="6BE8FAE0">
              <w:rPr>
                <w:rFonts w:eastAsia="Arial"/>
                <w:color w:val="000000" w:themeColor="text1"/>
                <w:sz w:val="24"/>
                <w:szCs w:val="24"/>
              </w:rPr>
              <w:t>oles to support your complex investigation.</w:t>
            </w:r>
          </w:p>
          <w:p w14:paraId="1EF57BB2" w14:textId="6018FFD3" w:rsidR="0FF883D4" w:rsidRDefault="0FF883D4" w:rsidP="5CE196A1">
            <w:pPr>
              <w:rPr>
                <w:color w:val="000000" w:themeColor="text1"/>
                <w:sz w:val="28"/>
                <w:szCs w:val="28"/>
              </w:rPr>
            </w:pPr>
          </w:p>
          <w:p w14:paraId="17AEFC90" w14:textId="1EC5C908" w:rsidR="530F4161" w:rsidRDefault="530F4161" w:rsidP="5CE196A1">
            <w:pPr>
              <w:ind w:right="237"/>
              <w:jc w:val="both"/>
              <w:rPr>
                <w:i/>
                <w:iCs/>
                <w:sz w:val="24"/>
                <w:szCs w:val="24"/>
              </w:rPr>
            </w:pPr>
            <w:r w:rsidRPr="5CE196A1">
              <w:rPr>
                <w:sz w:val="24"/>
                <w:szCs w:val="24"/>
              </w:rPr>
              <w:t>2</w:t>
            </w:r>
            <w:r w:rsidR="4A71BBDE"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2C4333AE" w14:textId="76136B32" w:rsidR="0FF883D4" w:rsidRDefault="0FF883D4" w:rsidP="5CE196A1">
            <w:pPr>
              <w:spacing w:after="160" w:line="259" w:lineRule="auto"/>
              <w:rPr>
                <w:color w:val="000000" w:themeColor="text1"/>
                <w:sz w:val="28"/>
                <w:szCs w:val="28"/>
              </w:rPr>
            </w:pPr>
          </w:p>
          <w:p w14:paraId="1B418230" w14:textId="1F2E45E7" w:rsidR="0FF883D4" w:rsidRDefault="0FF883D4" w:rsidP="0FF883D4">
            <w:pPr>
              <w:rPr>
                <w:color w:val="000000" w:themeColor="text1"/>
                <w:sz w:val="24"/>
                <w:szCs w:val="24"/>
              </w:rPr>
            </w:pPr>
          </w:p>
        </w:tc>
      </w:tr>
    </w:tbl>
    <w:p w14:paraId="330ECD39" w14:textId="244CBDC0" w:rsidR="0FF883D4" w:rsidRDefault="0FF883D4" w:rsidP="0FF883D4">
      <w:pPr>
        <w:ind w:right="237"/>
        <w:jc w:val="both"/>
        <w:rPr>
          <w:color w:val="000000" w:themeColor="text1"/>
          <w:sz w:val="24"/>
          <w:szCs w:val="24"/>
        </w:rPr>
      </w:pPr>
    </w:p>
    <w:p w14:paraId="7DB1A32F" w14:textId="7EE7E8B3" w:rsidR="0FF883D4" w:rsidRPr="00D24F68" w:rsidRDefault="530F4161" w:rsidP="0FF883D4">
      <w:pPr>
        <w:ind w:right="237"/>
        <w:jc w:val="both"/>
        <w:rPr>
          <w:b/>
          <w:bCs/>
          <w:color w:val="000000" w:themeColor="text1"/>
          <w:sz w:val="28"/>
          <w:szCs w:val="28"/>
        </w:rPr>
      </w:pPr>
      <w:r w:rsidRPr="5CE196A1">
        <w:rPr>
          <w:b/>
          <w:bCs/>
          <w:color w:val="000000" w:themeColor="text1"/>
          <w:sz w:val="28"/>
          <w:szCs w:val="28"/>
        </w:rPr>
        <w:t xml:space="preserve">Answer: </w:t>
      </w:r>
    </w:p>
    <w:p w14:paraId="58751063" w14:textId="52A79B4C" w:rsidR="13AD8C62" w:rsidRDefault="13AD8C62" w:rsidP="5CE196A1">
      <w:pPr>
        <w:ind w:left="2880" w:right="237"/>
        <w:rPr>
          <w:rFonts w:eastAsia="Arial"/>
          <w:color w:val="000000" w:themeColor="text1"/>
          <w:sz w:val="28"/>
          <w:szCs w:val="28"/>
        </w:rPr>
      </w:pPr>
      <w:r w:rsidRPr="5CE196A1">
        <w:rPr>
          <w:rFonts w:eastAsia="Arial"/>
          <w:b/>
          <w:bCs/>
          <w:color w:val="000000" w:themeColor="text1"/>
          <w:sz w:val="28"/>
          <w:szCs w:val="28"/>
          <w:u w:val="single"/>
        </w:rPr>
        <w:t xml:space="preserve">Task </w:t>
      </w:r>
      <w:r w:rsidR="2C093D8B" w:rsidRPr="5CE196A1">
        <w:rPr>
          <w:rFonts w:eastAsia="Arial"/>
          <w:b/>
          <w:bCs/>
          <w:color w:val="000000" w:themeColor="text1"/>
          <w:sz w:val="28"/>
          <w:szCs w:val="28"/>
          <w:u w:val="single"/>
        </w:rPr>
        <w:t>2</w:t>
      </w:r>
      <w:r w:rsidR="635C0C62" w:rsidRPr="5CE196A1">
        <w:rPr>
          <w:rFonts w:eastAsia="Arial"/>
          <w:b/>
          <w:bCs/>
          <w:color w:val="000000" w:themeColor="text1"/>
          <w:sz w:val="28"/>
          <w:szCs w:val="28"/>
          <w:u w:val="single"/>
        </w:rPr>
        <w:t xml:space="preserve"> </w:t>
      </w:r>
      <w:r w:rsidRPr="5CE196A1">
        <w:rPr>
          <w:rFonts w:eastAsia="Arial"/>
          <w:b/>
          <w:bCs/>
          <w:color w:val="000000" w:themeColor="text1"/>
          <w:sz w:val="28"/>
          <w:szCs w:val="28"/>
          <w:u w:val="single"/>
        </w:rPr>
        <w:t>Option 5</w:t>
      </w:r>
    </w:p>
    <w:p w14:paraId="25F38A2E" w14:textId="1F074CF2" w:rsidR="0FF883D4" w:rsidRDefault="0FF883D4" w:rsidP="0FF883D4">
      <w:pPr>
        <w:ind w:left="2880" w:right="237"/>
        <w:rPr>
          <w:rFonts w:eastAsia="Arial"/>
          <w:color w:val="000000" w:themeColor="text1"/>
          <w:sz w:val="24"/>
          <w:szCs w:val="24"/>
        </w:rPr>
      </w:pPr>
    </w:p>
    <w:p w14:paraId="60E3A437" w14:textId="73015E4D"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Relevant areas of the National Policing Curriculum:</w:t>
      </w:r>
      <w:r w:rsidRPr="0FF883D4">
        <w:rPr>
          <w:rFonts w:eastAsia="Arial"/>
          <w:b/>
          <w:bCs/>
          <w:color w:val="000000" w:themeColor="text1"/>
          <w:sz w:val="24"/>
          <w:szCs w:val="24"/>
        </w:rPr>
        <w:t xml:space="preserve"> </w:t>
      </w:r>
    </w:p>
    <w:p w14:paraId="4E78C854" w14:textId="4BAF5FF4" w:rsidR="0FF883D4" w:rsidRDefault="0FF883D4" w:rsidP="0FF883D4">
      <w:pPr>
        <w:ind w:right="237"/>
        <w:jc w:val="both"/>
        <w:rPr>
          <w:rFonts w:eastAsia="Arial"/>
          <w:color w:val="000000" w:themeColor="text1"/>
          <w:sz w:val="24"/>
          <w:szCs w:val="24"/>
          <w:u w:val="single"/>
        </w:rPr>
      </w:pPr>
    </w:p>
    <w:p w14:paraId="13AD291B" w14:textId="587ED10C" w:rsidR="13AD8C62" w:rsidRDefault="13AD8C62" w:rsidP="0FF883D4">
      <w:pPr>
        <w:ind w:right="237"/>
        <w:jc w:val="both"/>
        <w:rPr>
          <w:rFonts w:eastAsia="Arial"/>
          <w:color w:val="000000" w:themeColor="text1"/>
          <w:sz w:val="24"/>
          <w:szCs w:val="24"/>
          <w:u w:val="single"/>
        </w:rPr>
      </w:pPr>
      <w:r w:rsidRPr="0FF883D4">
        <w:rPr>
          <w:rFonts w:eastAsia="Arial"/>
          <w:b/>
          <w:bCs/>
          <w:color w:val="000000" w:themeColor="text1"/>
          <w:sz w:val="24"/>
          <w:szCs w:val="24"/>
          <w:u w:val="single"/>
        </w:rPr>
        <w:t>Conducting Investigations</w:t>
      </w:r>
    </w:p>
    <w:p w14:paraId="41212371" w14:textId="5F8AC920" w:rsidR="0FF883D4" w:rsidRDefault="0FF883D4" w:rsidP="0FF883D4">
      <w:pPr>
        <w:ind w:right="237"/>
        <w:jc w:val="both"/>
        <w:rPr>
          <w:rFonts w:eastAsia="Arial"/>
          <w:color w:val="000000" w:themeColor="text1"/>
          <w:sz w:val="24"/>
          <w:szCs w:val="24"/>
        </w:rPr>
      </w:pPr>
    </w:p>
    <w:p w14:paraId="72CE0138" w14:textId="59A08411" w:rsidR="13AD8C62" w:rsidRDefault="13AD8C62" w:rsidP="0FF883D4">
      <w:pPr>
        <w:ind w:right="237"/>
        <w:jc w:val="both"/>
        <w:rPr>
          <w:rFonts w:eastAsia="Arial"/>
          <w:color w:val="000000" w:themeColor="text1"/>
          <w:sz w:val="24"/>
          <w:szCs w:val="24"/>
        </w:rPr>
      </w:pPr>
      <w:r w:rsidRPr="0FF883D4">
        <w:rPr>
          <w:rFonts w:eastAsia="Arial"/>
          <w:color w:val="000000" w:themeColor="text1"/>
          <w:sz w:val="24"/>
          <w:szCs w:val="24"/>
        </w:rPr>
        <w:t>You should choose an investigation that you have been involved in</w:t>
      </w:r>
      <w:r w:rsidRPr="0FF883D4">
        <w:rPr>
          <w:rFonts w:eastAsia="Arial"/>
          <w:b/>
          <w:bCs/>
          <w:color w:val="000000" w:themeColor="text1"/>
          <w:sz w:val="24"/>
          <w:szCs w:val="24"/>
        </w:rPr>
        <w:t xml:space="preserve"> that was of a complex nature, </w:t>
      </w:r>
      <w:r w:rsidRPr="0FF883D4">
        <w:rPr>
          <w:rFonts w:eastAsia="Arial"/>
          <w:color w:val="000000" w:themeColor="text1"/>
          <w:sz w:val="24"/>
          <w:szCs w:val="24"/>
        </w:rPr>
        <w:t>in which you played a significant role.</w:t>
      </w:r>
    </w:p>
    <w:p w14:paraId="3898F4BE" w14:textId="21493F49" w:rsidR="5CE196A1" w:rsidRDefault="5CE196A1" w:rsidP="5CE196A1"/>
    <w:tbl>
      <w:tblPr>
        <w:tblStyle w:val="TableGrid"/>
        <w:tblW w:w="0" w:type="auto"/>
        <w:tblLayout w:type="fixed"/>
        <w:tblLook w:val="06A0" w:firstRow="1" w:lastRow="0" w:firstColumn="1" w:lastColumn="0" w:noHBand="1" w:noVBand="1"/>
      </w:tblPr>
      <w:tblGrid>
        <w:gridCol w:w="9015"/>
      </w:tblGrid>
      <w:tr w:rsidR="0FF883D4" w14:paraId="6A8F306E" w14:textId="77777777" w:rsidTr="5CE196A1">
        <w:trPr>
          <w:trHeight w:val="3420"/>
        </w:trPr>
        <w:tc>
          <w:tcPr>
            <w:tcW w:w="9015" w:type="dxa"/>
          </w:tcPr>
          <w:p w14:paraId="1EBF6864" w14:textId="0222AEFD" w:rsidR="0FF883D4" w:rsidRDefault="0FF883D4" w:rsidP="0FF883D4">
            <w:pPr>
              <w:ind w:right="237"/>
              <w:jc w:val="both"/>
              <w:rPr>
                <w:sz w:val="24"/>
                <w:szCs w:val="24"/>
              </w:rPr>
            </w:pPr>
          </w:p>
          <w:p w14:paraId="44A7DE4C" w14:textId="4762E249" w:rsidR="13AD8C62" w:rsidRDefault="5CE196A1" w:rsidP="5CE196A1">
            <w:pPr>
              <w:ind w:right="237"/>
              <w:jc w:val="both"/>
              <w:rPr>
                <w:rFonts w:eastAsia="Arial"/>
                <w:color w:val="000000" w:themeColor="text1"/>
                <w:sz w:val="24"/>
                <w:szCs w:val="24"/>
              </w:rPr>
            </w:pPr>
            <w:r w:rsidRPr="5CE196A1">
              <w:rPr>
                <w:rFonts w:eastAsia="Arial"/>
                <w:b/>
                <w:bCs/>
                <w:color w:val="000000" w:themeColor="text1"/>
                <w:sz w:val="24"/>
                <w:szCs w:val="24"/>
              </w:rPr>
              <w:t>Critically evaluate</w:t>
            </w:r>
            <w:r w:rsidRPr="5CE196A1">
              <w:rPr>
                <w:rFonts w:eastAsia="Arial"/>
                <w:color w:val="000000" w:themeColor="text1"/>
                <w:sz w:val="24"/>
                <w:szCs w:val="24"/>
              </w:rPr>
              <w:t xml:space="preserve"> the processes employed in a complex investigation you have been involved in, and the fast-track actions that you have utilised.</w:t>
            </w:r>
          </w:p>
          <w:p w14:paraId="38BE50B5" w14:textId="5BD0CFBE" w:rsidR="13AD8C62" w:rsidRDefault="13AD8C62" w:rsidP="5CE196A1">
            <w:pPr>
              <w:ind w:right="237"/>
              <w:jc w:val="both"/>
              <w:rPr>
                <w:rFonts w:eastAsia="Arial"/>
                <w:color w:val="000000" w:themeColor="text1"/>
                <w:sz w:val="24"/>
                <w:szCs w:val="24"/>
              </w:rPr>
            </w:pPr>
          </w:p>
          <w:p w14:paraId="297EA770" w14:textId="165E4249" w:rsidR="13AD8C62" w:rsidRDefault="13AD8C62" w:rsidP="5CE196A1">
            <w:pPr>
              <w:ind w:right="237"/>
              <w:jc w:val="both"/>
              <w:rPr>
                <w:rFonts w:eastAsia="Arial"/>
                <w:color w:val="000000" w:themeColor="text1"/>
                <w:sz w:val="24"/>
                <w:szCs w:val="24"/>
              </w:rPr>
            </w:pPr>
          </w:p>
          <w:p w14:paraId="2AA1635A" w14:textId="5AADEA62" w:rsidR="13AD8C62" w:rsidRDefault="5CE196A1" w:rsidP="5CE196A1">
            <w:pPr>
              <w:ind w:right="237"/>
              <w:jc w:val="both"/>
              <w:rPr>
                <w:rFonts w:eastAsia="Arial"/>
                <w:color w:val="000000" w:themeColor="text1"/>
                <w:sz w:val="24"/>
                <w:szCs w:val="24"/>
              </w:rPr>
            </w:pPr>
            <w:r w:rsidRPr="5CE196A1">
              <w:rPr>
                <w:rFonts w:eastAsia="Arial"/>
                <w:color w:val="000000" w:themeColor="text1"/>
                <w:sz w:val="24"/>
                <w:szCs w:val="24"/>
              </w:rPr>
              <w:t>Evaluate the support you have provided to victims, witnesses, and offenders (where appropriate) during a complex investigation and reference the management of your own personal values and attitudes in relation to this.</w:t>
            </w:r>
          </w:p>
          <w:p w14:paraId="4F00E6B5" w14:textId="17A8F5F8" w:rsidR="13AD8C62" w:rsidRDefault="13AD8C62" w:rsidP="5CE196A1">
            <w:pPr>
              <w:ind w:right="237"/>
              <w:jc w:val="both"/>
              <w:rPr>
                <w:sz w:val="24"/>
                <w:szCs w:val="24"/>
              </w:rPr>
            </w:pPr>
          </w:p>
          <w:p w14:paraId="5AD79861" w14:textId="57C44AB0" w:rsidR="13AD8C62" w:rsidRDefault="13AD8C62" w:rsidP="5CE196A1">
            <w:pPr>
              <w:ind w:right="237"/>
              <w:jc w:val="both"/>
              <w:rPr>
                <w:i/>
                <w:iCs/>
                <w:sz w:val="24"/>
                <w:szCs w:val="24"/>
              </w:rPr>
            </w:pPr>
            <w:r w:rsidRPr="5CE196A1">
              <w:rPr>
                <w:sz w:val="24"/>
                <w:szCs w:val="24"/>
              </w:rPr>
              <w:t>2</w:t>
            </w:r>
            <w:r w:rsidR="365C5F37" w:rsidRPr="5CE196A1">
              <w:rPr>
                <w:sz w:val="24"/>
                <w:szCs w:val="24"/>
              </w:rPr>
              <w:t>000</w:t>
            </w:r>
            <w:r w:rsidRPr="5CE196A1">
              <w:rPr>
                <w:sz w:val="24"/>
                <w:szCs w:val="24"/>
              </w:rPr>
              <w:t xml:space="preserve"> words </w:t>
            </w:r>
            <w:r w:rsidRPr="5CE196A1">
              <w:rPr>
                <w:i/>
                <w:iCs/>
                <w:sz w:val="24"/>
                <w:szCs w:val="24"/>
              </w:rPr>
              <w:t>(+/- 10%: include your actual word count at the end of each section)</w:t>
            </w:r>
          </w:p>
          <w:p w14:paraId="3E2DFD29" w14:textId="031A30E6" w:rsidR="0FF883D4" w:rsidRDefault="0FF883D4" w:rsidP="0FF883D4">
            <w:pPr>
              <w:rPr>
                <w:color w:val="000000" w:themeColor="text1"/>
                <w:sz w:val="28"/>
                <w:szCs w:val="28"/>
              </w:rPr>
            </w:pPr>
          </w:p>
        </w:tc>
      </w:tr>
    </w:tbl>
    <w:p w14:paraId="1505BB66" w14:textId="6F1531B2" w:rsidR="0FF883D4" w:rsidRDefault="0FF883D4" w:rsidP="0FF883D4">
      <w:pPr>
        <w:ind w:right="237"/>
        <w:jc w:val="both"/>
        <w:rPr>
          <w:color w:val="000000" w:themeColor="text1"/>
          <w:sz w:val="24"/>
          <w:szCs w:val="24"/>
        </w:rPr>
      </w:pPr>
    </w:p>
    <w:p w14:paraId="76B6FAAC" w14:textId="3D8657D9" w:rsidR="0FF883D4" w:rsidRDefault="13AD8C62" w:rsidP="00146CC5">
      <w:pPr>
        <w:ind w:right="237"/>
        <w:jc w:val="both"/>
        <w:rPr>
          <w:b/>
          <w:bCs/>
          <w:color w:val="000000" w:themeColor="text1"/>
          <w:sz w:val="28"/>
          <w:szCs w:val="28"/>
        </w:rPr>
      </w:pPr>
      <w:r w:rsidRPr="0FF883D4">
        <w:rPr>
          <w:b/>
          <w:bCs/>
          <w:color w:val="000000" w:themeColor="text1"/>
          <w:sz w:val="28"/>
          <w:szCs w:val="28"/>
        </w:rPr>
        <w:t>Answer:</w:t>
      </w:r>
    </w:p>
    <w:p w14:paraId="51B4A055" w14:textId="77777777" w:rsidR="00D24F68" w:rsidRDefault="00D24F68" w:rsidP="00146CC5">
      <w:pPr>
        <w:ind w:right="237"/>
        <w:jc w:val="both"/>
        <w:rPr>
          <w:b/>
          <w:bCs/>
          <w:color w:val="000000" w:themeColor="text1"/>
          <w:sz w:val="28"/>
          <w:szCs w:val="28"/>
        </w:rPr>
      </w:pPr>
    </w:p>
    <w:p w14:paraId="23BD1F15" w14:textId="77777777" w:rsidR="00D24F68" w:rsidRDefault="00D24F68" w:rsidP="00146CC5">
      <w:pPr>
        <w:ind w:right="237"/>
        <w:jc w:val="both"/>
        <w:rPr>
          <w:b/>
          <w:bCs/>
          <w:color w:val="000000" w:themeColor="text1"/>
          <w:sz w:val="28"/>
          <w:szCs w:val="28"/>
        </w:rPr>
      </w:pPr>
    </w:p>
    <w:p w14:paraId="1D9964C1" w14:textId="77777777" w:rsidR="00D24F68" w:rsidRPr="00146CC5" w:rsidRDefault="00D24F68" w:rsidP="00146CC5">
      <w:pPr>
        <w:ind w:right="237"/>
        <w:jc w:val="both"/>
        <w:rPr>
          <w:b/>
          <w:bCs/>
          <w:color w:val="000000" w:themeColor="text1"/>
          <w:sz w:val="28"/>
          <w:szCs w:val="28"/>
        </w:rPr>
      </w:pPr>
    </w:p>
    <w:p w14:paraId="1ADEFAE5" w14:textId="13D0E5BD" w:rsidR="0FF883D4" w:rsidRDefault="5CE196A1" w:rsidP="5CE196A1">
      <w:r w:rsidRPr="5CE196A1">
        <w:rPr>
          <w:rFonts w:eastAsia="Arial"/>
          <w:b/>
          <w:bCs/>
          <w:color w:val="000000" w:themeColor="text1"/>
          <w:sz w:val="24"/>
          <w:szCs w:val="24"/>
        </w:rPr>
        <w:t xml:space="preserve">Authentication signature: </w:t>
      </w:r>
      <w:r w:rsidR="00DA746D">
        <w:rPr>
          <w:rFonts w:eastAsia="Arial"/>
          <w:b/>
          <w:bCs/>
          <w:color w:val="000000" w:themeColor="text1"/>
          <w:sz w:val="24"/>
          <w:szCs w:val="24"/>
        </w:rPr>
        <w:t>Jasmine Brewin</w:t>
      </w:r>
    </w:p>
    <w:p w14:paraId="3E37DF86" w14:textId="687D12EF" w:rsidR="0FF883D4" w:rsidRDefault="5CE196A1" w:rsidP="5CE196A1">
      <w:r w:rsidRPr="5CE196A1">
        <w:rPr>
          <w:rFonts w:eastAsia="Arial"/>
          <w:b/>
          <w:bCs/>
          <w:color w:val="000000" w:themeColor="text1"/>
          <w:sz w:val="24"/>
          <w:szCs w:val="24"/>
        </w:rPr>
        <w:t xml:space="preserve"> </w:t>
      </w:r>
    </w:p>
    <w:p w14:paraId="543EE689" w14:textId="7FB2A7D1" w:rsidR="0FF883D4" w:rsidRDefault="5CE196A1" w:rsidP="5CE196A1">
      <w:r w:rsidRPr="5CE196A1">
        <w:rPr>
          <w:rFonts w:eastAsia="Arial"/>
          <w:b/>
          <w:bCs/>
          <w:color w:val="000000" w:themeColor="text1"/>
          <w:sz w:val="24"/>
          <w:szCs w:val="24"/>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sz w:val="24"/>
          <w:szCs w:val="24"/>
        </w:rPr>
        <w:t xml:space="preserve"> </w:t>
      </w:r>
    </w:p>
    <w:p w14:paraId="6CBAEEA0" w14:textId="79CE8411" w:rsidR="0FF883D4" w:rsidRDefault="5CE196A1" w:rsidP="5CE196A1">
      <w:r w:rsidRPr="5CE196A1">
        <w:rPr>
          <w:rFonts w:eastAsia="Arial"/>
          <w:b/>
          <w:bCs/>
          <w:color w:val="000000" w:themeColor="text1"/>
          <w:sz w:val="24"/>
          <w:szCs w:val="24"/>
        </w:rPr>
        <w:t xml:space="preserve">Signed: </w:t>
      </w:r>
      <w:r w:rsidR="00DA746D">
        <w:rPr>
          <w:rFonts w:eastAsia="Arial"/>
          <w:b/>
          <w:bCs/>
          <w:color w:val="000000" w:themeColor="text1"/>
          <w:sz w:val="24"/>
          <w:szCs w:val="24"/>
        </w:rPr>
        <w:t>Jasmine Brewin</w:t>
      </w:r>
    </w:p>
    <w:p w14:paraId="563192E7" w14:textId="7A83C86F" w:rsidR="0FF883D4" w:rsidRDefault="5CE196A1" w:rsidP="5CE196A1">
      <w:r w:rsidRPr="5CE196A1">
        <w:rPr>
          <w:rFonts w:eastAsia="Arial"/>
          <w:b/>
          <w:bCs/>
          <w:color w:val="000000" w:themeColor="text1"/>
          <w:sz w:val="24"/>
          <w:szCs w:val="24"/>
        </w:rPr>
        <w:t xml:space="preserve"> </w:t>
      </w:r>
    </w:p>
    <w:p w14:paraId="22DBB0E5" w14:textId="2974719B" w:rsidR="0FF883D4" w:rsidRDefault="5CE196A1" w:rsidP="5CE196A1">
      <w:r w:rsidRPr="5CE196A1">
        <w:rPr>
          <w:rFonts w:eastAsia="Arial"/>
          <w:b/>
          <w:bCs/>
          <w:color w:val="000000" w:themeColor="text1"/>
          <w:sz w:val="24"/>
          <w:szCs w:val="24"/>
        </w:rPr>
        <w:t>Date:</w:t>
      </w:r>
      <w:r w:rsidR="00DA746D" w:rsidRPr="00DA746D">
        <w:rPr>
          <w:b/>
          <w:bCs/>
          <w:sz w:val="24"/>
          <w:szCs w:val="24"/>
          <w:lang w:eastAsia="zh-TW"/>
        </w:rPr>
        <w:t xml:space="preserve"> </w:t>
      </w:r>
      <w:r w:rsidR="00DA746D">
        <w:rPr>
          <w:b/>
          <w:bCs/>
          <w:sz w:val="24"/>
          <w:szCs w:val="24"/>
          <w:lang w:eastAsia="zh-TW"/>
        </w:rPr>
        <w:t>05/02/2024</w:t>
      </w:r>
    </w:p>
    <w:p w14:paraId="482B2B3A" w14:textId="25342022" w:rsidR="0FF883D4" w:rsidRDefault="00DA746D" w:rsidP="00DA746D">
      <w:pPr>
        <w:ind w:right="225"/>
        <w:rPr>
          <w:b/>
          <w:bCs/>
          <w:sz w:val="24"/>
          <w:szCs w:val="24"/>
          <w:lang w:eastAsia="zh-TW"/>
        </w:rPr>
        <w:sectPr w:rsidR="0FF883D4" w:rsidSect="0022001B">
          <w:footerReference w:type="default" r:id="rId15"/>
          <w:pgSz w:w="11906" w:h="16838" w:code="9"/>
          <w:pgMar w:top="1440" w:right="1440" w:bottom="1440" w:left="1440" w:header="720" w:footer="720" w:gutter="0"/>
          <w:cols w:space="720"/>
          <w:docGrid w:linePitch="272"/>
        </w:sectPr>
      </w:pPr>
      <w:r>
        <w:rPr>
          <w:b/>
          <w:bCs/>
          <w:sz w:val="24"/>
          <w:szCs w:val="24"/>
          <w:lang w:eastAsia="zh-TW"/>
        </w:rPr>
        <w:t xml:space="preserve">             </w:t>
      </w:r>
    </w:p>
    <w:p w14:paraId="2B4DA333" w14:textId="77777777" w:rsidR="004923DA" w:rsidRPr="00E676F7" w:rsidRDefault="004923DA" w:rsidP="00340E9A">
      <w:pPr>
        <w:keepNext/>
        <w:spacing w:before="240" w:after="60"/>
        <w:ind w:right="237"/>
        <w:jc w:val="both"/>
        <w:rPr>
          <w:b/>
          <w:sz w:val="24"/>
          <w:szCs w:val="24"/>
        </w:rPr>
      </w:pPr>
      <w:r w:rsidRPr="00E676F7">
        <w:rPr>
          <w:b/>
          <w:sz w:val="24"/>
          <w:szCs w:val="24"/>
        </w:rPr>
        <w:lastRenderedPageBreak/>
        <w:t>Bibliography</w:t>
      </w:r>
    </w:p>
    <w:p w14:paraId="0AB807FE" w14:textId="1EAEB4A4" w:rsidR="1E8636EB" w:rsidRDefault="000F7ECD" w:rsidP="00EA28F1">
      <w:pPr>
        <w:keepNext/>
        <w:spacing w:before="240" w:after="60"/>
        <w:ind w:right="237"/>
        <w:jc w:val="both"/>
        <w:rPr>
          <w:sz w:val="24"/>
          <w:szCs w:val="24"/>
        </w:rPr>
      </w:pPr>
      <w:r w:rsidRPr="00E676F7">
        <w:rPr>
          <w:sz w:val="24"/>
          <w:szCs w:val="24"/>
        </w:rPr>
        <w:t xml:space="preserve">The bibliography should only include sources referenced within the </w:t>
      </w:r>
      <w:r w:rsidR="00F139CF" w:rsidRPr="00E676F7">
        <w:rPr>
          <w:sz w:val="24"/>
          <w:szCs w:val="24"/>
        </w:rPr>
        <w:t>workbook</w:t>
      </w:r>
      <w:r w:rsidRPr="00E676F7">
        <w:rPr>
          <w:sz w:val="24"/>
          <w:szCs w:val="24"/>
        </w:rPr>
        <w:t xml:space="preserve"> using the Harvard referencing system. </w:t>
      </w:r>
      <w:r w:rsidR="004923DA" w:rsidRPr="00E676F7">
        <w:rPr>
          <w:sz w:val="24"/>
          <w:szCs w:val="24"/>
        </w:rPr>
        <w:t>Information about referencing in written assignments and how to avoid plagiarism can be found on Moodle</w:t>
      </w:r>
      <w:r w:rsidR="00C27C95" w:rsidRPr="00E676F7">
        <w:rPr>
          <w:sz w:val="24"/>
          <w:szCs w:val="24"/>
        </w:rPr>
        <w:t>.</w:t>
      </w:r>
      <w:r w:rsidR="00147DE3" w:rsidRPr="00E676F7">
        <w:rPr>
          <w:sz w:val="24"/>
          <w:szCs w:val="24"/>
        </w:rPr>
        <w:t xml:space="preserve"> It is important that you are aware of the importance of ensuring that the work submitted is your original work</w:t>
      </w:r>
      <w:r w:rsidR="00EA28F1">
        <w:rPr>
          <w:sz w:val="24"/>
          <w:szCs w:val="24"/>
        </w:rPr>
        <w:t xml:space="preserve">. </w:t>
      </w:r>
    </w:p>
    <w:p w14:paraId="215B62CE" w14:textId="41823660" w:rsidR="00C93210" w:rsidRPr="003871CA" w:rsidRDefault="00C93210" w:rsidP="00C93210">
      <w:pPr>
        <w:rPr>
          <w:sz w:val="24"/>
          <w:szCs w:val="24"/>
          <w:u w:val="single"/>
        </w:rPr>
      </w:pPr>
    </w:p>
    <w:p w14:paraId="35B2AF72" w14:textId="77777777" w:rsidR="002C75F1" w:rsidRDefault="002C75F1" w:rsidP="002C75F1">
      <w:pPr>
        <w:rPr>
          <w:sz w:val="24"/>
          <w:szCs w:val="24"/>
        </w:rPr>
      </w:pPr>
      <w:r>
        <w:rPr>
          <w:sz w:val="24"/>
          <w:szCs w:val="24"/>
        </w:rPr>
        <w:t xml:space="preserve">Carnes, D. (2020) </w:t>
      </w:r>
      <w:r>
        <w:rPr>
          <w:i/>
          <w:iCs/>
          <w:sz w:val="24"/>
          <w:szCs w:val="24"/>
        </w:rPr>
        <w:t xml:space="preserve">Why does the CPS pursue cases even without victim support? </w:t>
      </w:r>
      <w:r>
        <w:rPr>
          <w:sz w:val="24"/>
          <w:szCs w:val="24"/>
        </w:rPr>
        <w:t xml:space="preserve">Available at: </w:t>
      </w:r>
      <w:hyperlink r:id="rId16" w:history="1">
        <w:r w:rsidRPr="008651B8">
          <w:rPr>
            <w:rStyle w:val="Hyperlink"/>
            <w:sz w:val="24"/>
            <w:szCs w:val="24"/>
          </w:rPr>
          <w:t>https://www.allaboutlaw.co.uk/commercial-awareness/legal-spotlight/why-does-the-cps-pursue-cases-even-without-victim-support-</w:t>
        </w:r>
      </w:hyperlink>
      <w:r>
        <w:rPr>
          <w:sz w:val="24"/>
          <w:szCs w:val="24"/>
        </w:rPr>
        <w:t xml:space="preserve"> (Accessed: 3 February 2024).</w:t>
      </w:r>
    </w:p>
    <w:p w14:paraId="208516C0" w14:textId="77777777" w:rsidR="002C75F1" w:rsidRDefault="002C75F1" w:rsidP="002C75F1">
      <w:pPr>
        <w:rPr>
          <w:sz w:val="24"/>
          <w:szCs w:val="24"/>
        </w:rPr>
      </w:pPr>
    </w:p>
    <w:p w14:paraId="2E312A91" w14:textId="77777777" w:rsidR="00D67B08" w:rsidRDefault="00D67B08" w:rsidP="00D67B08">
      <w:pPr>
        <w:rPr>
          <w:sz w:val="24"/>
          <w:szCs w:val="24"/>
        </w:rPr>
      </w:pPr>
      <w:r>
        <w:rPr>
          <w:sz w:val="24"/>
          <w:szCs w:val="24"/>
        </w:rPr>
        <w:t xml:space="preserve">College of Policing (COP) (2015a) </w:t>
      </w:r>
      <w:r>
        <w:rPr>
          <w:i/>
          <w:iCs/>
          <w:sz w:val="24"/>
          <w:szCs w:val="24"/>
        </w:rPr>
        <w:t xml:space="preserve">Arrest and other positive approaches. </w:t>
      </w:r>
      <w:r>
        <w:rPr>
          <w:sz w:val="24"/>
          <w:szCs w:val="24"/>
        </w:rPr>
        <w:t xml:space="preserve">Available at: </w:t>
      </w:r>
      <w:hyperlink r:id="rId17" w:history="1">
        <w:r w:rsidRPr="00FF7E4E">
          <w:rPr>
            <w:rStyle w:val="Hyperlink"/>
            <w:sz w:val="24"/>
            <w:szCs w:val="24"/>
          </w:rPr>
          <w:t>https://www.college.police.uk/app/major-investigation-and-public-protection/domestic-abuse/arrest-and-other-positive-approaches</w:t>
        </w:r>
      </w:hyperlink>
      <w:r>
        <w:rPr>
          <w:sz w:val="24"/>
          <w:szCs w:val="24"/>
        </w:rPr>
        <w:t xml:space="preserve"> (Accessed: 5 February 2024).</w:t>
      </w:r>
    </w:p>
    <w:p w14:paraId="03232666" w14:textId="77777777" w:rsidR="00D67B08" w:rsidRDefault="00D67B08" w:rsidP="00D67B08">
      <w:pPr>
        <w:rPr>
          <w:sz w:val="24"/>
          <w:szCs w:val="24"/>
        </w:rPr>
      </w:pPr>
    </w:p>
    <w:p w14:paraId="49EA40D7" w14:textId="6337EEB2" w:rsidR="00C93210" w:rsidRDefault="00C93210" w:rsidP="00C93210">
      <w:pPr>
        <w:rPr>
          <w:sz w:val="24"/>
          <w:szCs w:val="24"/>
        </w:rPr>
      </w:pPr>
      <w:r>
        <w:rPr>
          <w:sz w:val="24"/>
          <w:szCs w:val="24"/>
        </w:rPr>
        <w:t xml:space="preserve">College of Policing </w:t>
      </w:r>
      <w:r w:rsidR="00FC7E08">
        <w:rPr>
          <w:sz w:val="24"/>
          <w:szCs w:val="24"/>
        </w:rPr>
        <w:t xml:space="preserve">(COP) </w:t>
      </w:r>
      <w:r>
        <w:rPr>
          <w:sz w:val="24"/>
          <w:szCs w:val="24"/>
        </w:rPr>
        <w:t>(2015</w:t>
      </w:r>
      <w:r w:rsidR="00F33376">
        <w:rPr>
          <w:sz w:val="24"/>
          <w:szCs w:val="24"/>
        </w:rPr>
        <w:t>b</w:t>
      </w:r>
      <w:r>
        <w:rPr>
          <w:sz w:val="24"/>
          <w:szCs w:val="24"/>
        </w:rPr>
        <w:t xml:space="preserve">) </w:t>
      </w:r>
      <w:r>
        <w:rPr>
          <w:i/>
          <w:iCs/>
          <w:sz w:val="24"/>
          <w:szCs w:val="24"/>
        </w:rPr>
        <w:t xml:space="preserve">Introduction to authorised professional practice on domestic abuse. </w:t>
      </w:r>
      <w:r>
        <w:rPr>
          <w:sz w:val="24"/>
          <w:szCs w:val="24"/>
        </w:rPr>
        <w:t xml:space="preserve">Available at: </w:t>
      </w:r>
      <w:hyperlink r:id="rId18" w:history="1">
        <w:r w:rsidRPr="00A07A5C">
          <w:rPr>
            <w:rStyle w:val="Hyperlink"/>
            <w:sz w:val="24"/>
            <w:szCs w:val="24"/>
          </w:rPr>
          <w:t>https://www.college.police.uk/app/major-investigation-and-public-protection/domestic-abuse/introduction-authorised-professional-practice-domestic-abuse</w:t>
        </w:r>
      </w:hyperlink>
      <w:r>
        <w:rPr>
          <w:sz w:val="24"/>
          <w:szCs w:val="24"/>
        </w:rPr>
        <w:t xml:space="preserve"> (Accessed</w:t>
      </w:r>
      <w:r w:rsidR="00492D9F">
        <w:rPr>
          <w:sz w:val="24"/>
          <w:szCs w:val="24"/>
        </w:rPr>
        <w:t>:</w:t>
      </w:r>
      <w:r>
        <w:rPr>
          <w:sz w:val="24"/>
          <w:szCs w:val="24"/>
        </w:rPr>
        <w:t xml:space="preserve"> 15 December 2023).</w:t>
      </w:r>
    </w:p>
    <w:p w14:paraId="5835257D" w14:textId="77777777" w:rsidR="00C93210" w:rsidRDefault="00C93210" w:rsidP="00C93210">
      <w:pPr>
        <w:rPr>
          <w:sz w:val="24"/>
          <w:szCs w:val="24"/>
        </w:rPr>
      </w:pPr>
    </w:p>
    <w:p w14:paraId="00EE4B8C" w14:textId="47393829" w:rsidR="003955B6" w:rsidRDefault="00C93210" w:rsidP="00C93210">
      <w:pPr>
        <w:rPr>
          <w:sz w:val="24"/>
          <w:szCs w:val="24"/>
        </w:rPr>
      </w:pPr>
      <w:r>
        <w:rPr>
          <w:sz w:val="24"/>
          <w:szCs w:val="24"/>
        </w:rPr>
        <w:t xml:space="preserve">College of Policing </w:t>
      </w:r>
      <w:r w:rsidR="00FC7E08">
        <w:rPr>
          <w:sz w:val="24"/>
          <w:szCs w:val="24"/>
        </w:rPr>
        <w:t xml:space="preserve">(COP) </w:t>
      </w:r>
      <w:r>
        <w:rPr>
          <w:sz w:val="24"/>
          <w:szCs w:val="24"/>
        </w:rPr>
        <w:t>(2015</w:t>
      </w:r>
      <w:r w:rsidR="00F33376">
        <w:rPr>
          <w:sz w:val="24"/>
          <w:szCs w:val="24"/>
        </w:rPr>
        <w:t>c</w:t>
      </w:r>
      <w:r>
        <w:rPr>
          <w:sz w:val="24"/>
          <w:szCs w:val="24"/>
        </w:rPr>
        <w:t xml:space="preserve">) </w:t>
      </w:r>
      <w:r>
        <w:rPr>
          <w:i/>
          <w:iCs/>
          <w:sz w:val="24"/>
          <w:szCs w:val="24"/>
        </w:rPr>
        <w:t xml:space="preserve">Partnership working and multi-agency responses/mechanisms. </w:t>
      </w:r>
      <w:r>
        <w:rPr>
          <w:sz w:val="24"/>
          <w:szCs w:val="24"/>
        </w:rPr>
        <w:t xml:space="preserve">Available at: </w:t>
      </w:r>
      <w:hyperlink r:id="rId19" w:anchor="multi-agency-risk-assessment-conferences-for-domestic-abuse-" w:history="1">
        <w:r w:rsidRPr="00674C08">
          <w:rPr>
            <w:rStyle w:val="Hyperlink"/>
            <w:sz w:val="24"/>
            <w:szCs w:val="24"/>
          </w:rPr>
          <w:t>https://www.college.police.uk/app/major-investigation-and-public-protection/domestic-abuse/partnership-working-and-multi-agency-responsesmechanisms#multi-agency-risk-assessment-conferences-for-domestic-abuse-</w:t>
        </w:r>
      </w:hyperlink>
      <w:r>
        <w:rPr>
          <w:sz w:val="24"/>
          <w:szCs w:val="24"/>
        </w:rPr>
        <w:t xml:space="preserve"> (Accessed</w:t>
      </w:r>
      <w:r w:rsidR="00492D9F">
        <w:rPr>
          <w:sz w:val="24"/>
          <w:szCs w:val="24"/>
        </w:rPr>
        <w:t>:</w:t>
      </w:r>
      <w:r>
        <w:rPr>
          <w:sz w:val="24"/>
          <w:szCs w:val="24"/>
        </w:rPr>
        <w:t xml:space="preserve"> 12 January 2024).</w:t>
      </w:r>
    </w:p>
    <w:p w14:paraId="42D1C7B8" w14:textId="77777777" w:rsidR="00C93210" w:rsidRPr="005A1627" w:rsidRDefault="00C93210" w:rsidP="00C93210">
      <w:pPr>
        <w:rPr>
          <w:sz w:val="24"/>
          <w:szCs w:val="24"/>
        </w:rPr>
      </w:pPr>
    </w:p>
    <w:p w14:paraId="53260EC7" w14:textId="77777777" w:rsidR="00394DE3" w:rsidRPr="003F5B09" w:rsidRDefault="00394DE3" w:rsidP="00394DE3">
      <w:pPr>
        <w:rPr>
          <w:sz w:val="24"/>
          <w:szCs w:val="24"/>
        </w:rPr>
      </w:pPr>
      <w:r>
        <w:rPr>
          <w:sz w:val="24"/>
          <w:szCs w:val="24"/>
        </w:rPr>
        <w:t xml:space="preserve">College of Policing (COP) (2015d) </w:t>
      </w:r>
      <w:r>
        <w:rPr>
          <w:i/>
          <w:iCs/>
          <w:sz w:val="24"/>
          <w:szCs w:val="24"/>
        </w:rPr>
        <w:t xml:space="preserve">Using domestic violence protection notices and domestic violence protection orders to make victims safer. </w:t>
      </w:r>
      <w:r>
        <w:rPr>
          <w:sz w:val="24"/>
          <w:szCs w:val="24"/>
        </w:rPr>
        <w:t xml:space="preserve">Available at: </w:t>
      </w:r>
      <w:hyperlink r:id="rId20" w:history="1">
        <w:r w:rsidRPr="00FF7E4E">
          <w:rPr>
            <w:rStyle w:val="Hyperlink"/>
            <w:sz w:val="24"/>
            <w:szCs w:val="24"/>
          </w:rPr>
          <w:t>https://www.college.police.uk/app/major-investigation-and-public-protection/domestic-abuse/using-domestic-violence-protection-notices-and-domestic-violence-protection-orders-make-victims-safer</w:t>
        </w:r>
      </w:hyperlink>
      <w:r>
        <w:rPr>
          <w:sz w:val="24"/>
          <w:szCs w:val="24"/>
        </w:rPr>
        <w:t xml:space="preserve"> (Accessed: 5 February 2024).</w:t>
      </w:r>
    </w:p>
    <w:p w14:paraId="6875BDBA" w14:textId="11C9B59A" w:rsidR="00C93210" w:rsidRDefault="00C93210" w:rsidP="00C93210">
      <w:pPr>
        <w:rPr>
          <w:sz w:val="24"/>
          <w:szCs w:val="24"/>
        </w:rPr>
      </w:pPr>
      <w:r>
        <w:rPr>
          <w:sz w:val="24"/>
          <w:szCs w:val="24"/>
        </w:rPr>
        <w:t xml:space="preserve">College of Policing </w:t>
      </w:r>
      <w:r w:rsidR="00FC7E08">
        <w:rPr>
          <w:sz w:val="24"/>
          <w:szCs w:val="24"/>
        </w:rPr>
        <w:t xml:space="preserve">(COP) </w:t>
      </w:r>
      <w:r>
        <w:rPr>
          <w:sz w:val="24"/>
          <w:szCs w:val="24"/>
        </w:rPr>
        <w:t xml:space="preserve">(2021) </w:t>
      </w:r>
      <w:r>
        <w:rPr>
          <w:i/>
          <w:iCs/>
          <w:sz w:val="24"/>
          <w:szCs w:val="24"/>
        </w:rPr>
        <w:t xml:space="preserve">Context and dynamics of domestic abuse. </w:t>
      </w:r>
      <w:r>
        <w:rPr>
          <w:sz w:val="24"/>
          <w:szCs w:val="24"/>
        </w:rPr>
        <w:t xml:space="preserve">Available at: </w:t>
      </w:r>
      <w:hyperlink r:id="rId21" w:history="1">
        <w:r w:rsidRPr="00A07A5C">
          <w:rPr>
            <w:rStyle w:val="Hyperlink"/>
            <w:sz w:val="24"/>
            <w:szCs w:val="24"/>
          </w:rPr>
          <w:t>https://www.college.police.uk/app/major-investigation-and-public-protection/domestic-abuse/context-and-dynamics-domestic-abuse</w:t>
        </w:r>
      </w:hyperlink>
      <w:r>
        <w:rPr>
          <w:sz w:val="24"/>
          <w:szCs w:val="24"/>
        </w:rPr>
        <w:t xml:space="preserve"> (Accessed</w:t>
      </w:r>
      <w:r w:rsidR="00492D9F">
        <w:rPr>
          <w:sz w:val="24"/>
          <w:szCs w:val="24"/>
        </w:rPr>
        <w:t>:</w:t>
      </w:r>
      <w:r>
        <w:rPr>
          <w:sz w:val="24"/>
          <w:szCs w:val="24"/>
        </w:rPr>
        <w:t xml:space="preserve"> 14</w:t>
      </w:r>
      <w:r w:rsidRPr="00967917">
        <w:rPr>
          <w:sz w:val="24"/>
          <w:szCs w:val="24"/>
          <w:vertAlign w:val="superscript"/>
        </w:rPr>
        <w:t xml:space="preserve"> </w:t>
      </w:r>
      <w:r>
        <w:rPr>
          <w:sz w:val="24"/>
          <w:szCs w:val="24"/>
        </w:rPr>
        <w:t>December 2023).</w:t>
      </w:r>
    </w:p>
    <w:p w14:paraId="4739B4DC" w14:textId="77777777" w:rsidR="00C93210" w:rsidRDefault="00C93210" w:rsidP="00C93210">
      <w:pPr>
        <w:rPr>
          <w:sz w:val="24"/>
          <w:szCs w:val="24"/>
        </w:rPr>
      </w:pPr>
    </w:p>
    <w:p w14:paraId="07FC70B9" w14:textId="20C73EED" w:rsidR="00C93210" w:rsidRDefault="00C93210" w:rsidP="00C93210">
      <w:pPr>
        <w:rPr>
          <w:sz w:val="24"/>
          <w:szCs w:val="24"/>
        </w:rPr>
      </w:pPr>
      <w:r>
        <w:rPr>
          <w:sz w:val="24"/>
          <w:szCs w:val="24"/>
        </w:rPr>
        <w:t xml:space="preserve">Crown Prosecution Service </w:t>
      </w:r>
      <w:r w:rsidR="00FC7E08">
        <w:rPr>
          <w:sz w:val="24"/>
          <w:szCs w:val="24"/>
        </w:rPr>
        <w:t xml:space="preserve">(CPS) </w:t>
      </w:r>
      <w:r>
        <w:rPr>
          <w:sz w:val="24"/>
          <w:szCs w:val="24"/>
        </w:rPr>
        <w:t xml:space="preserve">(2022) </w:t>
      </w:r>
      <w:r>
        <w:rPr>
          <w:i/>
          <w:iCs/>
          <w:sz w:val="24"/>
          <w:szCs w:val="24"/>
        </w:rPr>
        <w:t xml:space="preserve">Domestic Abuse: Context and challenges. </w:t>
      </w:r>
      <w:r>
        <w:rPr>
          <w:sz w:val="24"/>
          <w:szCs w:val="24"/>
        </w:rPr>
        <w:t xml:space="preserve">Available at: </w:t>
      </w:r>
      <w:hyperlink r:id="rId22" w:history="1">
        <w:r w:rsidRPr="00A07A5C">
          <w:rPr>
            <w:rStyle w:val="Hyperlink"/>
            <w:sz w:val="24"/>
            <w:szCs w:val="24"/>
          </w:rPr>
          <w:t>https://www.cps.gov.uk/domestic-abuse-context-and-challenges</w:t>
        </w:r>
      </w:hyperlink>
      <w:r>
        <w:rPr>
          <w:sz w:val="24"/>
          <w:szCs w:val="24"/>
        </w:rPr>
        <w:t xml:space="preserve"> (Accessed</w:t>
      </w:r>
      <w:r w:rsidR="00492D9F">
        <w:rPr>
          <w:sz w:val="24"/>
          <w:szCs w:val="24"/>
        </w:rPr>
        <w:t>:</w:t>
      </w:r>
      <w:r>
        <w:rPr>
          <w:sz w:val="24"/>
          <w:szCs w:val="24"/>
        </w:rPr>
        <w:t xml:space="preserve"> 15 December 2023</w:t>
      </w:r>
      <w:r w:rsidR="00560D35">
        <w:rPr>
          <w:sz w:val="24"/>
          <w:szCs w:val="24"/>
        </w:rPr>
        <w:t xml:space="preserve"> and 24 January 2024</w:t>
      </w:r>
      <w:r>
        <w:rPr>
          <w:sz w:val="24"/>
          <w:szCs w:val="24"/>
        </w:rPr>
        <w:t>).</w:t>
      </w:r>
    </w:p>
    <w:p w14:paraId="1AC2231C" w14:textId="77777777" w:rsidR="00C93210" w:rsidRPr="00061C9D" w:rsidRDefault="00C93210" w:rsidP="00C93210">
      <w:pPr>
        <w:rPr>
          <w:sz w:val="24"/>
          <w:szCs w:val="24"/>
        </w:rPr>
      </w:pPr>
    </w:p>
    <w:p w14:paraId="7A7D2F1D" w14:textId="10EA0BA3" w:rsidR="00C93210" w:rsidRDefault="00C93210" w:rsidP="00C93210">
      <w:pPr>
        <w:rPr>
          <w:sz w:val="24"/>
          <w:szCs w:val="24"/>
        </w:rPr>
      </w:pPr>
      <w:r w:rsidRPr="00083CCE">
        <w:rPr>
          <w:i/>
          <w:iCs/>
          <w:sz w:val="24"/>
          <w:szCs w:val="24"/>
        </w:rPr>
        <w:t>Criminal Damage Act 1971, S.1</w:t>
      </w:r>
      <w:r>
        <w:rPr>
          <w:sz w:val="24"/>
          <w:szCs w:val="24"/>
        </w:rPr>
        <w:t xml:space="preserve">. Available at: </w:t>
      </w:r>
      <w:hyperlink r:id="rId23" w:history="1">
        <w:r w:rsidRPr="00A07A5C">
          <w:rPr>
            <w:rStyle w:val="Hyperlink"/>
            <w:sz w:val="24"/>
            <w:szCs w:val="24"/>
          </w:rPr>
          <w:t>https://www.legislation.gov.uk/ukpga/1971/48/section/1</w:t>
        </w:r>
      </w:hyperlink>
      <w:r>
        <w:rPr>
          <w:sz w:val="24"/>
          <w:szCs w:val="24"/>
        </w:rPr>
        <w:t xml:space="preserve"> (Accessed</w:t>
      </w:r>
      <w:r w:rsidR="00492D9F">
        <w:rPr>
          <w:sz w:val="24"/>
          <w:szCs w:val="24"/>
        </w:rPr>
        <w:t>:</w:t>
      </w:r>
      <w:r>
        <w:rPr>
          <w:sz w:val="24"/>
          <w:szCs w:val="24"/>
        </w:rPr>
        <w:t xml:space="preserve"> 15 December 2023).</w:t>
      </w:r>
    </w:p>
    <w:p w14:paraId="6593FD96" w14:textId="77777777" w:rsidR="00C93210" w:rsidRDefault="00C93210" w:rsidP="00C93210">
      <w:pPr>
        <w:rPr>
          <w:sz w:val="24"/>
          <w:szCs w:val="24"/>
        </w:rPr>
      </w:pPr>
    </w:p>
    <w:p w14:paraId="25D121C5" w14:textId="77777777" w:rsidR="00141501" w:rsidRDefault="00141501" w:rsidP="00141501">
      <w:pPr>
        <w:rPr>
          <w:sz w:val="24"/>
          <w:szCs w:val="24"/>
        </w:rPr>
      </w:pPr>
      <w:r>
        <w:rPr>
          <w:sz w:val="24"/>
          <w:szCs w:val="24"/>
        </w:rPr>
        <w:lastRenderedPageBreak/>
        <w:t xml:space="preserve">Criminal Justice Joint Inspection (CJJI) (2020) </w:t>
      </w:r>
      <w:r>
        <w:rPr>
          <w:i/>
          <w:iCs/>
          <w:sz w:val="24"/>
          <w:szCs w:val="24"/>
        </w:rPr>
        <w:t xml:space="preserve">Evidence led domestic abuse prosecutions. </w:t>
      </w:r>
      <w:r>
        <w:rPr>
          <w:sz w:val="24"/>
          <w:szCs w:val="24"/>
        </w:rPr>
        <w:t xml:space="preserve">Available at: </w:t>
      </w:r>
      <w:hyperlink r:id="rId24" w:history="1">
        <w:r w:rsidRPr="008651B8">
          <w:rPr>
            <w:rStyle w:val="Hyperlink"/>
            <w:sz w:val="24"/>
            <w:szCs w:val="24"/>
          </w:rPr>
          <w:t>https://www.justiceinspectorates.gov.uk/cjji/wp-content/uploads/sites/2/2020/01/Joint-Inspection-Evidence-Led-Domestic-Abuse-Jan19-rpt.pdf</w:t>
        </w:r>
      </w:hyperlink>
      <w:r>
        <w:rPr>
          <w:sz w:val="24"/>
          <w:szCs w:val="24"/>
        </w:rPr>
        <w:t xml:space="preserve"> (Accessed: 3 February 2024).</w:t>
      </w:r>
    </w:p>
    <w:p w14:paraId="733EA6B2" w14:textId="77777777" w:rsidR="00141501" w:rsidRPr="004C469D" w:rsidRDefault="00141501" w:rsidP="00141501">
      <w:pPr>
        <w:rPr>
          <w:sz w:val="24"/>
          <w:szCs w:val="24"/>
        </w:rPr>
      </w:pPr>
    </w:p>
    <w:p w14:paraId="2F85576F" w14:textId="078533F2" w:rsidR="00C93210" w:rsidRDefault="00C93210" w:rsidP="00C93210">
      <w:pPr>
        <w:rPr>
          <w:sz w:val="24"/>
          <w:szCs w:val="24"/>
        </w:rPr>
      </w:pPr>
      <w:r>
        <w:rPr>
          <w:i/>
          <w:iCs/>
          <w:sz w:val="24"/>
          <w:szCs w:val="24"/>
        </w:rPr>
        <w:t xml:space="preserve">Domestic Abuse Act 2021. </w:t>
      </w:r>
      <w:r>
        <w:rPr>
          <w:sz w:val="24"/>
          <w:szCs w:val="24"/>
        </w:rPr>
        <w:t xml:space="preserve">Available at: </w:t>
      </w:r>
      <w:hyperlink r:id="rId25" w:history="1">
        <w:r w:rsidRPr="00A07A5C">
          <w:rPr>
            <w:rStyle w:val="Hyperlink"/>
            <w:sz w:val="24"/>
            <w:szCs w:val="24"/>
          </w:rPr>
          <w:t>https://www.legislation.gov.uk/ukpga/2021/17/part/1/enacted</w:t>
        </w:r>
      </w:hyperlink>
      <w:r>
        <w:rPr>
          <w:sz w:val="24"/>
          <w:szCs w:val="24"/>
        </w:rPr>
        <w:t xml:space="preserve"> (Accessed</w:t>
      </w:r>
      <w:r w:rsidR="00492D9F">
        <w:rPr>
          <w:sz w:val="24"/>
          <w:szCs w:val="24"/>
        </w:rPr>
        <w:t>:</w:t>
      </w:r>
      <w:r>
        <w:rPr>
          <w:sz w:val="24"/>
          <w:szCs w:val="24"/>
        </w:rPr>
        <w:t xml:space="preserve"> 15</w:t>
      </w:r>
      <w:r w:rsidR="00492D9F">
        <w:rPr>
          <w:sz w:val="24"/>
          <w:szCs w:val="24"/>
          <w:vertAlign w:val="superscript"/>
        </w:rPr>
        <w:t xml:space="preserve"> </w:t>
      </w:r>
      <w:r>
        <w:rPr>
          <w:sz w:val="24"/>
          <w:szCs w:val="24"/>
        </w:rPr>
        <w:t>December 2023</w:t>
      </w:r>
      <w:r w:rsidR="002148F4">
        <w:rPr>
          <w:sz w:val="24"/>
          <w:szCs w:val="24"/>
        </w:rPr>
        <w:t xml:space="preserve"> and 14 January 2024</w:t>
      </w:r>
      <w:r>
        <w:rPr>
          <w:sz w:val="24"/>
          <w:szCs w:val="24"/>
        </w:rPr>
        <w:t>).</w:t>
      </w:r>
    </w:p>
    <w:p w14:paraId="7F35EB72" w14:textId="77777777" w:rsidR="00C93210" w:rsidRDefault="00C93210" w:rsidP="00C93210">
      <w:pPr>
        <w:rPr>
          <w:sz w:val="24"/>
          <w:szCs w:val="24"/>
        </w:rPr>
      </w:pPr>
    </w:p>
    <w:p w14:paraId="33D7F4F7" w14:textId="77777777" w:rsidR="00E6157C" w:rsidRDefault="00E6157C" w:rsidP="00E6157C">
      <w:pPr>
        <w:rPr>
          <w:sz w:val="24"/>
          <w:szCs w:val="24"/>
        </w:rPr>
      </w:pPr>
      <w:r>
        <w:rPr>
          <w:sz w:val="24"/>
          <w:szCs w:val="24"/>
        </w:rPr>
        <w:t xml:space="preserve">Durham Constabulary (2021) </w:t>
      </w:r>
      <w:r>
        <w:rPr>
          <w:i/>
          <w:iCs/>
          <w:sz w:val="24"/>
          <w:szCs w:val="24"/>
        </w:rPr>
        <w:t xml:space="preserve">Evidence-led prosecution results in man being jailed for assaulting woman with rolling pin. </w:t>
      </w:r>
      <w:r>
        <w:rPr>
          <w:sz w:val="24"/>
          <w:szCs w:val="24"/>
        </w:rPr>
        <w:t xml:space="preserve">Available at: </w:t>
      </w:r>
      <w:hyperlink r:id="rId26" w:history="1">
        <w:r w:rsidRPr="008651B8">
          <w:rPr>
            <w:rStyle w:val="Hyperlink"/>
            <w:sz w:val="24"/>
            <w:szCs w:val="24"/>
          </w:rPr>
          <w:t>https://www.durham.police.uk/News/News-Articles/2021/June/Evidence-led-prosecution-results-in-man-being-jailed-for-assaulting-woman-with-rolling-pin.aspx</w:t>
        </w:r>
      </w:hyperlink>
      <w:r>
        <w:rPr>
          <w:sz w:val="24"/>
          <w:szCs w:val="24"/>
        </w:rPr>
        <w:t xml:space="preserve"> (Accessed: 3 February 2024).</w:t>
      </w:r>
    </w:p>
    <w:p w14:paraId="6C0EB304" w14:textId="77777777" w:rsidR="00E6157C" w:rsidRDefault="00E6157C" w:rsidP="00E6157C">
      <w:pPr>
        <w:rPr>
          <w:sz w:val="24"/>
          <w:szCs w:val="24"/>
        </w:rPr>
      </w:pPr>
    </w:p>
    <w:p w14:paraId="0AA460B4" w14:textId="77777777" w:rsidR="00B04BC7" w:rsidRDefault="00B04BC7" w:rsidP="00B04BC7">
      <w:pPr>
        <w:rPr>
          <w:sz w:val="24"/>
          <w:szCs w:val="24"/>
        </w:rPr>
      </w:pPr>
      <w:r>
        <w:rPr>
          <w:sz w:val="24"/>
          <w:szCs w:val="24"/>
        </w:rPr>
        <w:t xml:space="preserve">GOV.UK (2021) </w:t>
      </w:r>
      <w:r>
        <w:rPr>
          <w:i/>
          <w:iCs/>
          <w:sz w:val="24"/>
          <w:szCs w:val="24"/>
        </w:rPr>
        <w:t xml:space="preserve">Police powers: pre-charge bail overview of the evidence (accessible version). </w:t>
      </w:r>
      <w:r>
        <w:rPr>
          <w:sz w:val="24"/>
          <w:szCs w:val="24"/>
        </w:rPr>
        <w:t xml:space="preserve">Available at: </w:t>
      </w:r>
      <w:hyperlink r:id="rId27" w:history="1">
        <w:r w:rsidRPr="00FF7E4E">
          <w:rPr>
            <w:rStyle w:val="Hyperlink"/>
            <w:sz w:val="24"/>
            <w:szCs w:val="24"/>
          </w:rPr>
          <w:t>https://www.gov.uk/government/consultations/police-powers-pre-charge-bail/outcome/police-powers-pre-charge-bail-overview-of-the-evidence-accessible</w:t>
        </w:r>
      </w:hyperlink>
      <w:r>
        <w:rPr>
          <w:sz w:val="24"/>
          <w:szCs w:val="24"/>
        </w:rPr>
        <w:t xml:space="preserve"> (Accessed 5 February 2024).</w:t>
      </w:r>
    </w:p>
    <w:p w14:paraId="0B9A812A" w14:textId="77777777" w:rsidR="00B04BC7" w:rsidRPr="00C0497C" w:rsidRDefault="00B04BC7" w:rsidP="00B04BC7">
      <w:pPr>
        <w:rPr>
          <w:sz w:val="24"/>
          <w:szCs w:val="24"/>
        </w:rPr>
      </w:pPr>
    </w:p>
    <w:p w14:paraId="29780662" w14:textId="46F0FE8C" w:rsidR="00C93210" w:rsidRDefault="00C93210" w:rsidP="00C93210">
      <w:pPr>
        <w:rPr>
          <w:sz w:val="24"/>
          <w:szCs w:val="24"/>
        </w:rPr>
      </w:pPr>
      <w:r>
        <w:rPr>
          <w:sz w:val="24"/>
          <w:szCs w:val="24"/>
        </w:rPr>
        <w:t xml:space="preserve">GOV.UK (2022) </w:t>
      </w:r>
      <w:r>
        <w:rPr>
          <w:i/>
          <w:iCs/>
          <w:sz w:val="24"/>
          <w:szCs w:val="24"/>
        </w:rPr>
        <w:t xml:space="preserve">A duty to protect: Police use of protective measures in cases involving violence against women and girls. </w:t>
      </w:r>
      <w:r>
        <w:rPr>
          <w:sz w:val="24"/>
          <w:szCs w:val="24"/>
        </w:rPr>
        <w:t xml:space="preserve">Available at: </w:t>
      </w:r>
      <w:hyperlink r:id="rId28" w:anchor="our-findings-failure-to-impose-pre-charge-bail-conditions" w:history="1">
        <w:r w:rsidRPr="00674C08">
          <w:rPr>
            <w:rStyle w:val="Hyperlink"/>
            <w:sz w:val="24"/>
            <w:szCs w:val="24"/>
          </w:rPr>
          <w:t>https://www.gov.uk/government/publications/police-use-of-protective-measures-in-cases-of-violence-against-women-and-girls/a-duty-to-protect-police-use-of-protective-measures-in-cases-involving-violence-against-women-and-girls#our-findings-failure-to-impose-pre-charge-bail-conditions</w:t>
        </w:r>
      </w:hyperlink>
      <w:r>
        <w:rPr>
          <w:sz w:val="24"/>
          <w:szCs w:val="24"/>
        </w:rPr>
        <w:t xml:space="preserve"> (Accessed</w:t>
      </w:r>
      <w:r w:rsidR="00492D9F">
        <w:rPr>
          <w:sz w:val="24"/>
          <w:szCs w:val="24"/>
        </w:rPr>
        <w:t>:</w:t>
      </w:r>
      <w:r>
        <w:rPr>
          <w:sz w:val="24"/>
          <w:szCs w:val="24"/>
        </w:rPr>
        <w:t xml:space="preserve"> 12 January 2024</w:t>
      </w:r>
      <w:r w:rsidR="006D2AA6">
        <w:rPr>
          <w:sz w:val="24"/>
          <w:szCs w:val="24"/>
        </w:rPr>
        <w:t xml:space="preserve"> and 4 February 2024</w:t>
      </w:r>
      <w:r>
        <w:rPr>
          <w:sz w:val="24"/>
          <w:szCs w:val="24"/>
        </w:rPr>
        <w:t>).</w:t>
      </w:r>
    </w:p>
    <w:p w14:paraId="73158B59" w14:textId="77777777" w:rsidR="00C93210" w:rsidRPr="00445876" w:rsidRDefault="00C93210" w:rsidP="00C93210">
      <w:pPr>
        <w:rPr>
          <w:sz w:val="24"/>
          <w:szCs w:val="24"/>
        </w:rPr>
      </w:pPr>
    </w:p>
    <w:p w14:paraId="7C9994E5" w14:textId="71A97C08" w:rsidR="00C93210" w:rsidRDefault="00C93210" w:rsidP="00C93210">
      <w:pPr>
        <w:rPr>
          <w:sz w:val="24"/>
          <w:szCs w:val="24"/>
        </w:rPr>
      </w:pPr>
      <w:r>
        <w:rPr>
          <w:sz w:val="24"/>
          <w:szCs w:val="24"/>
        </w:rPr>
        <w:t xml:space="preserve">Her Majesty’s Inspectorate of Constabulary (HMIC) (2014) </w:t>
      </w:r>
      <w:r>
        <w:rPr>
          <w:i/>
          <w:iCs/>
          <w:sz w:val="24"/>
          <w:szCs w:val="24"/>
        </w:rPr>
        <w:t xml:space="preserve">Gwent Police’s approach to tackling domestic abuse. </w:t>
      </w:r>
      <w:r>
        <w:rPr>
          <w:sz w:val="24"/>
          <w:szCs w:val="24"/>
        </w:rPr>
        <w:t xml:space="preserve">Available at: </w:t>
      </w:r>
      <w:hyperlink r:id="rId29" w:history="1">
        <w:r w:rsidRPr="00F9150A">
          <w:rPr>
            <w:rStyle w:val="Hyperlink"/>
            <w:sz w:val="24"/>
            <w:szCs w:val="24"/>
          </w:rPr>
          <w:t>https://assets-hmicfrs.justiceinspectorates.gov.uk/uploads/2014/03/gwent-approach-to-tackling-domestic-abuse.pdf</w:t>
        </w:r>
      </w:hyperlink>
      <w:r w:rsidRPr="00F9150A">
        <w:rPr>
          <w:sz w:val="24"/>
          <w:szCs w:val="24"/>
        </w:rPr>
        <w:t xml:space="preserve"> (Accessed</w:t>
      </w:r>
      <w:r w:rsidR="00492D9F">
        <w:rPr>
          <w:sz w:val="24"/>
          <w:szCs w:val="24"/>
        </w:rPr>
        <w:t>:</w:t>
      </w:r>
      <w:r w:rsidRPr="00F9150A">
        <w:rPr>
          <w:sz w:val="24"/>
          <w:szCs w:val="24"/>
        </w:rPr>
        <w:t xml:space="preserve"> 14 December 2023</w:t>
      </w:r>
      <w:r w:rsidR="00324F77">
        <w:rPr>
          <w:sz w:val="24"/>
          <w:szCs w:val="24"/>
        </w:rPr>
        <w:t xml:space="preserve"> and 5 February 2024</w:t>
      </w:r>
      <w:r w:rsidRPr="00F9150A">
        <w:rPr>
          <w:sz w:val="24"/>
          <w:szCs w:val="24"/>
        </w:rPr>
        <w:t>).</w:t>
      </w:r>
    </w:p>
    <w:p w14:paraId="51930209" w14:textId="77777777" w:rsidR="00C93210" w:rsidRDefault="00C93210" w:rsidP="00C93210">
      <w:pPr>
        <w:rPr>
          <w:sz w:val="24"/>
          <w:szCs w:val="24"/>
        </w:rPr>
      </w:pPr>
    </w:p>
    <w:p w14:paraId="7462C5CC" w14:textId="77777777" w:rsidR="00451128" w:rsidRDefault="00451128" w:rsidP="00451128">
      <w:pPr>
        <w:rPr>
          <w:sz w:val="24"/>
          <w:szCs w:val="24"/>
        </w:rPr>
      </w:pPr>
      <w:r>
        <w:rPr>
          <w:sz w:val="24"/>
          <w:szCs w:val="24"/>
        </w:rPr>
        <w:t xml:space="preserve">Her Majesty’s Inspectorate of Constabulary and Fire &amp; Rescue Services (HMICFRS) (2017) </w:t>
      </w:r>
      <w:r>
        <w:rPr>
          <w:i/>
          <w:iCs/>
          <w:sz w:val="24"/>
          <w:szCs w:val="24"/>
        </w:rPr>
        <w:t xml:space="preserve">A progress report on the police response to domestic abuse. </w:t>
      </w:r>
      <w:r>
        <w:rPr>
          <w:sz w:val="24"/>
          <w:szCs w:val="24"/>
        </w:rPr>
        <w:t xml:space="preserve">Available at: </w:t>
      </w:r>
      <w:hyperlink r:id="rId30" w:history="1">
        <w:r w:rsidRPr="008651B8">
          <w:rPr>
            <w:rStyle w:val="Hyperlink"/>
            <w:sz w:val="24"/>
            <w:szCs w:val="24"/>
          </w:rPr>
          <w:t>https://assets-hmicfrs.justiceinspectorates.gov.uk/uploads/progress-report-on-the-police-response-to-domestic-abuse.pdf</w:t>
        </w:r>
      </w:hyperlink>
      <w:r>
        <w:rPr>
          <w:sz w:val="24"/>
          <w:szCs w:val="24"/>
        </w:rPr>
        <w:t xml:space="preserve"> (Accessed: 3 February 2024 and 5 February 2024).</w:t>
      </w:r>
    </w:p>
    <w:p w14:paraId="2BD5476E" w14:textId="77777777" w:rsidR="00451128" w:rsidRPr="00E3245D" w:rsidRDefault="00451128" w:rsidP="00451128">
      <w:pPr>
        <w:rPr>
          <w:sz w:val="24"/>
          <w:szCs w:val="24"/>
        </w:rPr>
      </w:pPr>
    </w:p>
    <w:p w14:paraId="2AF21758" w14:textId="034AFD70" w:rsidR="00C93210" w:rsidRDefault="00C93210" w:rsidP="00C93210">
      <w:pPr>
        <w:rPr>
          <w:sz w:val="24"/>
          <w:szCs w:val="24"/>
        </w:rPr>
      </w:pPr>
      <w:r>
        <w:rPr>
          <w:sz w:val="24"/>
          <w:szCs w:val="24"/>
        </w:rPr>
        <w:t xml:space="preserve">Her Majesty’s Inspectorate of Constabulary and Fire &amp; Rescue Services (HMICFRS) (2018) </w:t>
      </w:r>
      <w:r>
        <w:rPr>
          <w:i/>
          <w:iCs/>
          <w:sz w:val="24"/>
          <w:szCs w:val="24"/>
        </w:rPr>
        <w:t xml:space="preserve">PEEL: Police effectiveness 2017. </w:t>
      </w:r>
      <w:r>
        <w:rPr>
          <w:sz w:val="24"/>
          <w:szCs w:val="24"/>
        </w:rPr>
        <w:t xml:space="preserve">Available at: </w:t>
      </w:r>
      <w:hyperlink r:id="rId31" w:history="1">
        <w:r w:rsidRPr="00674C08">
          <w:rPr>
            <w:rStyle w:val="Hyperlink"/>
            <w:sz w:val="24"/>
            <w:szCs w:val="24"/>
          </w:rPr>
          <w:t>https://assets-hmicfrs.justiceinspectorates.gov.uk/uploads/peel-police-effectiveness-2017-2.pdf</w:t>
        </w:r>
      </w:hyperlink>
      <w:r>
        <w:rPr>
          <w:sz w:val="24"/>
          <w:szCs w:val="24"/>
        </w:rPr>
        <w:t xml:space="preserve"> (Accessed</w:t>
      </w:r>
      <w:r w:rsidR="00492D9F">
        <w:rPr>
          <w:sz w:val="24"/>
          <w:szCs w:val="24"/>
        </w:rPr>
        <w:t>:</w:t>
      </w:r>
      <w:r>
        <w:rPr>
          <w:sz w:val="24"/>
          <w:szCs w:val="24"/>
        </w:rPr>
        <w:t xml:space="preserve"> 12 January 2024).</w:t>
      </w:r>
    </w:p>
    <w:p w14:paraId="1E5BB537" w14:textId="77777777" w:rsidR="00C93210" w:rsidRPr="0001210D" w:rsidRDefault="00C93210" w:rsidP="00C93210">
      <w:pPr>
        <w:rPr>
          <w:sz w:val="24"/>
          <w:szCs w:val="24"/>
        </w:rPr>
      </w:pPr>
    </w:p>
    <w:p w14:paraId="24765214" w14:textId="7278E00F" w:rsidR="00C93210" w:rsidRDefault="00C93210" w:rsidP="00C93210">
      <w:pPr>
        <w:rPr>
          <w:sz w:val="24"/>
          <w:szCs w:val="24"/>
        </w:rPr>
      </w:pPr>
      <w:r>
        <w:rPr>
          <w:sz w:val="24"/>
          <w:szCs w:val="24"/>
        </w:rPr>
        <w:t xml:space="preserve">Her Majesty’s Inspectorate of Constabulary and Fire &amp; Rescue Services (HMICFRS) (2019) </w:t>
      </w:r>
      <w:r>
        <w:rPr>
          <w:i/>
          <w:iCs/>
          <w:sz w:val="24"/>
          <w:szCs w:val="24"/>
        </w:rPr>
        <w:t xml:space="preserve">The police response to domestic abuse. </w:t>
      </w:r>
      <w:r>
        <w:rPr>
          <w:sz w:val="24"/>
          <w:szCs w:val="24"/>
        </w:rPr>
        <w:t xml:space="preserve">Available at: </w:t>
      </w:r>
      <w:hyperlink r:id="rId32" w:history="1">
        <w:r w:rsidRPr="00DE15F8">
          <w:rPr>
            <w:rStyle w:val="Hyperlink"/>
            <w:sz w:val="24"/>
            <w:szCs w:val="24"/>
          </w:rPr>
          <w:t>https://assets-hmicfrs.justiceinspectorates.gov.uk/uploads/the-police-response-to-domestic-abuse-an-update-report.pdf</w:t>
        </w:r>
      </w:hyperlink>
      <w:r>
        <w:rPr>
          <w:sz w:val="24"/>
          <w:szCs w:val="24"/>
        </w:rPr>
        <w:t xml:space="preserve"> (Accessed</w:t>
      </w:r>
      <w:r w:rsidR="00492D9F">
        <w:rPr>
          <w:sz w:val="24"/>
          <w:szCs w:val="24"/>
        </w:rPr>
        <w:t>:</w:t>
      </w:r>
      <w:r>
        <w:rPr>
          <w:sz w:val="24"/>
          <w:szCs w:val="24"/>
        </w:rPr>
        <w:t xml:space="preserve"> 6 January 2024</w:t>
      </w:r>
      <w:r w:rsidR="00113698">
        <w:rPr>
          <w:sz w:val="24"/>
          <w:szCs w:val="24"/>
        </w:rPr>
        <w:t xml:space="preserve"> and 17</w:t>
      </w:r>
      <w:r w:rsidR="00FB7316">
        <w:rPr>
          <w:sz w:val="24"/>
          <w:szCs w:val="24"/>
        </w:rPr>
        <w:t xml:space="preserve"> January 2024</w:t>
      </w:r>
      <w:r>
        <w:rPr>
          <w:sz w:val="24"/>
          <w:szCs w:val="24"/>
        </w:rPr>
        <w:t>).</w:t>
      </w:r>
    </w:p>
    <w:p w14:paraId="26DF391D" w14:textId="77777777" w:rsidR="00C93210" w:rsidRDefault="00C93210" w:rsidP="00C93210">
      <w:pPr>
        <w:rPr>
          <w:sz w:val="24"/>
          <w:szCs w:val="24"/>
        </w:rPr>
      </w:pPr>
    </w:p>
    <w:p w14:paraId="15715700" w14:textId="77777777" w:rsidR="00420C02" w:rsidRDefault="00420C02" w:rsidP="00420C02">
      <w:pPr>
        <w:rPr>
          <w:sz w:val="24"/>
          <w:szCs w:val="24"/>
        </w:rPr>
      </w:pPr>
      <w:r>
        <w:rPr>
          <w:sz w:val="24"/>
          <w:szCs w:val="24"/>
        </w:rPr>
        <w:lastRenderedPageBreak/>
        <w:t xml:space="preserve">Her Majesty’s Inspectorate of Constabulary and Fire &amp; Rescue Services (HMICFRS) (2020a) </w:t>
      </w:r>
      <w:r>
        <w:rPr>
          <w:i/>
          <w:iCs/>
          <w:sz w:val="24"/>
          <w:szCs w:val="24"/>
        </w:rPr>
        <w:t xml:space="preserve">Building successful domestic abuse prosecutions without the victim’s support is possible but challenging for police and prosecutors. </w:t>
      </w:r>
      <w:r>
        <w:rPr>
          <w:sz w:val="24"/>
          <w:szCs w:val="24"/>
        </w:rPr>
        <w:t xml:space="preserve">Available at: </w:t>
      </w:r>
      <w:hyperlink r:id="rId33" w:history="1">
        <w:r w:rsidRPr="00BE13FB">
          <w:rPr>
            <w:rStyle w:val="Hyperlink"/>
            <w:sz w:val="24"/>
            <w:szCs w:val="24"/>
          </w:rPr>
          <w:t>https://hmicfrs.justiceinspectorates.gov.uk/news/news-feed/evidence-led-domestic-abuse-prosecutions/</w:t>
        </w:r>
      </w:hyperlink>
      <w:r>
        <w:rPr>
          <w:sz w:val="24"/>
          <w:szCs w:val="24"/>
        </w:rPr>
        <w:t xml:space="preserve"> (Accessed: 24 January 2024).</w:t>
      </w:r>
    </w:p>
    <w:p w14:paraId="7312E25A" w14:textId="77777777" w:rsidR="00420C02" w:rsidRPr="009F7F56" w:rsidRDefault="00420C02" w:rsidP="00420C02">
      <w:pPr>
        <w:rPr>
          <w:sz w:val="24"/>
          <w:szCs w:val="24"/>
        </w:rPr>
      </w:pPr>
    </w:p>
    <w:p w14:paraId="3CC4E76D" w14:textId="77777777" w:rsidR="00426673" w:rsidRDefault="00426673" w:rsidP="00426673">
      <w:pPr>
        <w:rPr>
          <w:sz w:val="24"/>
          <w:szCs w:val="24"/>
        </w:rPr>
      </w:pPr>
      <w:r>
        <w:rPr>
          <w:sz w:val="24"/>
          <w:szCs w:val="24"/>
        </w:rPr>
        <w:t xml:space="preserve">Her Majesty’s Inspectorate of Constabulary and Fire &amp; Rescue Services (HMICFRS) (2020b) </w:t>
      </w:r>
      <w:r>
        <w:rPr>
          <w:i/>
          <w:iCs/>
          <w:sz w:val="24"/>
          <w:szCs w:val="24"/>
        </w:rPr>
        <w:t xml:space="preserve">Evidence led domestic abuse prosecutions. </w:t>
      </w:r>
      <w:r>
        <w:rPr>
          <w:sz w:val="24"/>
          <w:szCs w:val="24"/>
        </w:rPr>
        <w:t xml:space="preserve">Available at: </w:t>
      </w:r>
      <w:hyperlink r:id="rId34" w:history="1">
        <w:r w:rsidRPr="00BE13FB">
          <w:rPr>
            <w:rStyle w:val="Hyperlink"/>
            <w:sz w:val="24"/>
            <w:szCs w:val="24"/>
          </w:rPr>
          <w:t>https://hmicfrs.justiceinspectorates.gov.uk/publications/evidence-led-domestic-abuse-prosecutions/</w:t>
        </w:r>
      </w:hyperlink>
      <w:r>
        <w:rPr>
          <w:sz w:val="24"/>
          <w:szCs w:val="24"/>
        </w:rPr>
        <w:t xml:space="preserve"> (Accessed: 24</w:t>
      </w:r>
      <w:r>
        <w:rPr>
          <w:sz w:val="24"/>
          <w:szCs w:val="24"/>
          <w:vertAlign w:val="superscript"/>
        </w:rPr>
        <w:t xml:space="preserve"> </w:t>
      </w:r>
      <w:r>
        <w:rPr>
          <w:sz w:val="24"/>
          <w:szCs w:val="24"/>
        </w:rPr>
        <w:t xml:space="preserve">January 2024). </w:t>
      </w:r>
    </w:p>
    <w:p w14:paraId="45FD03EA" w14:textId="77777777" w:rsidR="00426673" w:rsidRDefault="00426673" w:rsidP="00426673">
      <w:pPr>
        <w:rPr>
          <w:sz w:val="24"/>
          <w:szCs w:val="24"/>
        </w:rPr>
      </w:pPr>
    </w:p>
    <w:p w14:paraId="6A378B33" w14:textId="04505A06" w:rsidR="00C93210" w:rsidRDefault="00C93210" w:rsidP="00C93210">
      <w:pPr>
        <w:rPr>
          <w:sz w:val="24"/>
          <w:szCs w:val="24"/>
        </w:rPr>
      </w:pPr>
      <w:proofErr w:type="spellStart"/>
      <w:r>
        <w:rPr>
          <w:sz w:val="24"/>
          <w:szCs w:val="24"/>
        </w:rPr>
        <w:t>Heyer</w:t>
      </w:r>
      <w:proofErr w:type="spellEnd"/>
      <w:r>
        <w:rPr>
          <w:sz w:val="24"/>
          <w:szCs w:val="24"/>
        </w:rPr>
        <w:t xml:space="preserve">, G. (2022) </w:t>
      </w:r>
      <w:r>
        <w:rPr>
          <w:i/>
          <w:iCs/>
          <w:sz w:val="24"/>
          <w:szCs w:val="24"/>
        </w:rPr>
        <w:t xml:space="preserve">What is Evidence-Based Policing? </w:t>
      </w:r>
      <w:r>
        <w:rPr>
          <w:sz w:val="24"/>
          <w:szCs w:val="24"/>
        </w:rPr>
        <w:t xml:space="preserve">Available at: </w:t>
      </w:r>
      <w:hyperlink r:id="rId35" w:history="1">
        <w:r w:rsidRPr="00674C08">
          <w:rPr>
            <w:rStyle w:val="Hyperlink"/>
            <w:sz w:val="24"/>
            <w:szCs w:val="24"/>
          </w:rPr>
          <w:t>https://link.springer.com/chapter/10.1007/978-3-031-17101-7_2</w:t>
        </w:r>
      </w:hyperlink>
      <w:r>
        <w:rPr>
          <w:sz w:val="24"/>
          <w:szCs w:val="24"/>
        </w:rPr>
        <w:t xml:space="preserve"> (Accessed</w:t>
      </w:r>
      <w:r w:rsidR="00492D9F">
        <w:rPr>
          <w:sz w:val="24"/>
          <w:szCs w:val="24"/>
        </w:rPr>
        <w:t>:</w:t>
      </w:r>
      <w:r>
        <w:rPr>
          <w:sz w:val="24"/>
          <w:szCs w:val="24"/>
        </w:rPr>
        <w:t xml:space="preserve"> 13 January 2024).</w:t>
      </w:r>
    </w:p>
    <w:p w14:paraId="53A11F2A" w14:textId="77777777" w:rsidR="00C93210" w:rsidRPr="00FF3726" w:rsidRDefault="00C93210" w:rsidP="00C93210">
      <w:pPr>
        <w:rPr>
          <w:sz w:val="24"/>
          <w:szCs w:val="24"/>
        </w:rPr>
      </w:pPr>
    </w:p>
    <w:p w14:paraId="3264FD63" w14:textId="77777777" w:rsidR="00AC0330" w:rsidRDefault="00AC0330" w:rsidP="00AC0330">
      <w:pPr>
        <w:rPr>
          <w:sz w:val="24"/>
          <w:szCs w:val="24"/>
        </w:rPr>
      </w:pPr>
      <w:r>
        <w:rPr>
          <w:sz w:val="24"/>
          <w:szCs w:val="24"/>
        </w:rPr>
        <w:t xml:space="preserve">Hillier, J. and </w:t>
      </w:r>
      <w:proofErr w:type="spellStart"/>
      <w:r>
        <w:rPr>
          <w:sz w:val="24"/>
          <w:szCs w:val="24"/>
        </w:rPr>
        <w:t>Kodz</w:t>
      </w:r>
      <w:proofErr w:type="spellEnd"/>
      <w:r>
        <w:rPr>
          <w:sz w:val="24"/>
          <w:szCs w:val="24"/>
        </w:rPr>
        <w:t xml:space="preserve">, J. (2012) </w:t>
      </w:r>
      <w:r>
        <w:rPr>
          <w:i/>
          <w:iCs/>
          <w:sz w:val="24"/>
          <w:szCs w:val="24"/>
        </w:rPr>
        <w:t xml:space="preserve">The police use of pre-charge bail: An exploratory study. </w:t>
      </w:r>
      <w:r>
        <w:rPr>
          <w:sz w:val="24"/>
          <w:szCs w:val="24"/>
        </w:rPr>
        <w:t xml:space="preserve">Available at: </w:t>
      </w:r>
      <w:hyperlink r:id="rId36" w:history="1">
        <w:r w:rsidRPr="00FF7E4E">
          <w:rPr>
            <w:rStyle w:val="Hyperlink"/>
            <w:sz w:val="24"/>
            <w:szCs w:val="24"/>
          </w:rPr>
          <w:t>https://1library.net/document/yexlg9rq-police-charge-bail-exploratory-study-hillier-jenny-kodz.html</w:t>
        </w:r>
      </w:hyperlink>
      <w:r>
        <w:rPr>
          <w:sz w:val="24"/>
          <w:szCs w:val="24"/>
        </w:rPr>
        <w:t xml:space="preserve"> (Accessed: 5 February 2024).</w:t>
      </w:r>
    </w:p>
    <w:p w14:paraId="3F0F0E3E" w14:textId="77777777" w:rsidR="00AC0330" w:rsidRPr="00362481" w:rsidRDefault="00AC0330" w:rsidP="00AC0330">
      <w:pPr>
        <w:rPr>
          <w:sz w:val="24"/>
          <w:szCs w:val="24"/>
        </w:rPr>
      </w:pPr>
    </w:p>
    <w:p w14:paraId="6FE41DBC" w14:textId="52FB4F89" w:rsidR="00C93210" w:rsidRDefault="00C93210" w:rsidP="00C93210">
      <w:pPr>
        <w:rPr>
          <w:sz w:val="24"/>
          <w:szCs w:val="24"/>
        </w:rPr>
      </w:pPr>
      <w:r>
        <w:rPr>
          <w:sz w:val="24"/>
          <w:szCs w:val="24"/>
        </w:rPr>
        <w:t xml:space="preserve">Home Office (2023) </w:t>
      </w:r>
      <w:r>
        <w:rPr>
          <w:i/>
          <w:iCs/>
          <w:sz w:val="24"/>
          <w:szCs w:val="24"/>
        </w:rPr>
        <w:t xml:space="preserve">Domestic Violence Disclosure Scheme ‘Clare’s Law’. </w:t>
      </w:r>
      <w:r>
        <w:rPr>
          <w:sz w:val="24"/>
          <w:szCs w:val="24"/>
        </w:rPr>
        <w:t xml:space="preserve">Available at: </w:t>
      </w:r>
      <w:hyperlink r:id="rId37" w:history="1">
        <w:r w:rsidRPr="00674C08">
          <w:rPr>
            <w:rStyle w:val="Hyperlink"/>
            <w:sz w:val="24"/>
            <w:szCs w:val="24"/>
          </w:rPr>
          <w:t>https://assets.publishing.service.gov.uk/government/uploads/system/uploads/attachment_data/file/1179025/DVDSguid_claresLaw_V7-_14-08-23_.pdf</w:t>
        </w:r>
      </w:hyperlink>
      <w:r>
        <w:rPr>
          <w:sz w:val="24"/>
          <w:szCs w:val="24"/>
        </w:rPr>
        <w:t xml:space="preserve"> (Accessed</w:t>
      </w:r>
      <w:r w:rsidR="00492D9F">
        <w:rPr>
          <w:sz w:val="24"/>
          <w:szCs w:val="24"/>
        </w:rPr>
        <w:t>:</w:t>
      </w:r>
      <w:r>
        <w:rPr>
          <w:sz w:val="24"/>
          <w:szCs w:val="24"/>
        </w:rPr>
        <w:t xml:space="preserve"> 13 January 2024).</w:t>
      </w:r>
    </w:p>
    <w:p w14:paraId="78D1EA1D" w14:textId="77777777" w:rsidR="00C93210" w:rsidRPr="00FC4608" w:rsidRDefault="00C93210" w:rsidP="00C93210">
      <w:pPr>
        <w:rPr>
          <w:sz w:val="24"/>
          <w:szCs w:val="24"/>
        </w:rPr>
      </w:pPr>
    </w:p>
    <w:p w14:paraId="4083DC86" w14:textId="77777777" w:rsidR="0049369D" w:rsidRDefault="0049369D" w:rsidP="0049369D">
      <w:pPr>
        <w:rPr>
          <w:sz w:val="24"/>
          <w:szCs w:val="24"/>
        </w:rPr>
      </w:pPr>
      <w:r>
        <w:rPr>
          <w:sz w:val="24"/>
          <w:szCs w:val="24"/>
        </w:rPr>
        <w:t xml:space="preserve">Hopkins, A. (2023) </w:t>
      </w:r>
      <w:r>
        <w:rPr>
          <w:i/>
          <w:iCs/>
          <w:sz w:val="24"/>
          <w:szCs w:val="24"/>
        </w:rPr>
        <w:t xml:space="preserve">Examining the use of Evidence Led Prosecutions in Domestic Violence and Abuse cases. </w:t>
      </w:r>
      <w:r>
        <w:rPr>
          <w:sz w:val="24"/>
          <w:szCs w:val="24"/>
        </w:rPr>
        <w:t xml:space="preserve">Available at: </w:t>
      </w:r>
      <w:hyperlink r:id="rId38" w:history="1">
        <w:r w:rsidRPr="008651B8">
          <w:rPr>
            <w:rStyle w:val="Hyperlink"/>
            <w:sz w:val="24"/>
            <w:szCs w:val="24"/>
          </w:rPr>
          <w:t>https://www5.open.ac.uk/centres/policing/sites/www.open.ac.uk.centres.policing/files/files/Outputs/ELP%20Master%20final%20report%20AH%20HTD.pdf</w:t>
        </w:r>
      </w:hyperlink>
      <w:r>
        <w:rPr>
          <w:sz w:val="24"/>
          <w:szCs w:val="24"/>
        </w:rPr>
        <w:t xml:space="preserve"> (Accessed: 3 February 2024).</w:t>
      </w:r>
    </w:p>
    <w:p w14:paraId="76BCAC0C" w14:textId="77777777" w:rsidR="0049369D" w:rsidRPr="00355222" w:rsidRDefault="0049369D" w:rsidP="0049369D">
      <w:pPr>
        <w:rPr>
          <w:sz w:val="24"/>
          <w:szCs w:val="24"/>
        </w:rPr>
      </w:pPr>
    </w:p>
    <w:p w14:paraId="1D5598F4" w14:textId="21B0A50F" w:rsidR="00C93210" w:rsidRDefault="00C93210" w:rsidP="00C93210">
      <w:pPr>
        <w:rPr>
          <w:sz w:val="24"/>
          <w:szCs w:val="24"/>
        </w:rPr>
      </w:pPr>
      <w:proofErr w:type="spellStart"/>
      <w:r>
        <w:rPr>
          <w:sz w:val="24"/>
          <w:szCs w:val="24"/>
        </w:rPr>
        <w:t>Hucklesby</w:t>
      </w:r>
      <w:proofErr w:type="spellEnd"/>
      <w:r>
        <w:rPr>
          <w:sz w:val="24"/>
          <w:szCs w:val="24"/>
        </w:rPr>
        <w:t xml:space="preserve">, A. (2016) </w:t>
      </w:r>
      <w:r>
        <w:rPr>
          <w:i/>
          <w:iCs/>
          <w:sz w:val="24"/>
          <w:szCs w:val="24"/>
        </w:rPr>
        <w:t xml:space="preserve">Policing and Crime Bill 2015-16: Pre-charge Bail (Part 4, Chapter 1). </w:t>
      </w:r>
      <w:r>
        <w:rPr>
          <w:sz w:val="24"/>
          <w:szCs w:val="24"/>
        </w:rPr>
        <w:t xml:space="preserve">Available at: </w:t>
      </w:r>
      <w:hyperlink r:id="rId39" w:history="1">
        <w:r w:rsidRPr="00674C08">
          <w:rPr>
            <w:rStyle w:val="Hyperlink"/>
            <w:sz w:val="24"/>
            <w:szCs w:val="24"/>
          </w:rPr>
          <w:t>https://publications.parliament.uk/pa/cm201516/cmpublic/policingandcrime/memo/pcb40.htm</w:t>
        </w:r>
      </w:hyperlink>
      <w:r>
        <w:rPr>
          <w:sz w:val="24"/>
          <w:szCs w:val="24"/>
        </w:rPr>
        <w:t xml:space="preserve"> (Accessed</w:t>
      </w:r>
      <w:r w:rsidR="00492D9F">
        <w:rPr>
          <w:sz w:val="24"/>
          <w:szCs w:val="24"/>
        </w:rPr>
        <w:t>:</w:t>
      </w:r>
      <w:r>
        <w:rPr>
          <w:sz w:val="24"/>
          <w:szCs w:val="24"/>
        </w:rPr>
        <w:t xml:space="preserve"> 12 January 2024).</w:t>
      </w:r>
    </w:p>
    <w:p w14:paraId="6EEB040F" w14:textId="77777777" w:rsidR="00C93210" w:rsidRDefault="00C93210" w:rsidP="00C93210">
      <w:pPr>
        <w:rPr>
          <w:sz w:val="24"/>
          <w:szCs w:val="24"/>
        </w:rPr>
      </w:pPr>
    </w:p>
    <w:p w14:paraId="77D99297" w14:textId="05F6A271" w:rsidR="00C93210" w:rsidRDefault="00C93210" w:rsidP="00C93210">
      <w:pPr>
        <w:rPr>
          <w:sz w:val="24"/>
          <w:szCs w:val="24"/>
        </w:rPr>
      </w:pPr>
      <w:r>
        <w:rPr>
          <w:sz w:val="24"/>
          <w:szCs w:val="24"/>
        </w:rPr>
        <w:t xml:space="preserve">Independent Police Complaints Commission </w:t>
      </w:r>
      <w:r w:rsidR="00FC7E08">
        <w:rPr>
          <w:sz w:val="24"/>
          <w:szCs w:val="24"/>
        </w:rPr>
        <w:t xml:space="preserve">(IPCC) </w:t>
      </w:r>
      <w:r>
        <w:rPr>
          <w:sz w:val="24"/>
          <w:szCs w:val="24"/>
        </w:rPr>
        <w:t xml:space="preserve">(2011) </w:t>
      </w:r>
      <w:r>
        <w:rPr>
          <w:i/>
          <w:iCs/>
          <w:sz w:val="24"/>
          <w:szCs w:val="24"/>
        </w:rPr>
        <w:t xml:space="preserve">IPCC report into the contact between Fiona Pilkington and Leicestershire Constabulary 2004-2007. </w:t>
      </w:r>
      <w:r>
        <w:rPr>
          <w:sz w:val="24"/>
          <w:szCs w:val="24"/>
        </w:rPr>
        <w:t xml:space="preserve">Available at: </w:t>
      </w:r>
      <w:hyperlink r:id="rId40" w:history="1">
        <w:r w:rsidRPr="00674C08">
          <w:rPr>
            <w:rStyle w:val="Hyperlink"/>
            <w:sz w:val="24"/>
            <w:szCs w:val="24"/>
          </w:rPr>
          <w:t>https://www.report-it.org.uk/files/ipcc_report-fiona-pilkington-leicestershire.pdf</w:t>
        </w:r>
      </w:hyperlink>
      <w:r>
        <w:rPr>
          <w:sz w:val="24"/>
          <w:szCs w:val="24"/>
        </w:rPr>
        <w:t xml:space="preserve"> (Accessed</w:t>
      </w:r>
      <w:r w:rsidR="00492D9F">
        <w:rPr>
          <w:sz w:val="24"/>
          <w:szCs w:val="24"/>
        </w:rPr>
        <w:t>:</w:t>
      </w:r>
      <w:r>
        <w:rPr>
          <w:sz w:val="24"/>
          <w:szCs w:val="24"/>
        </w:rPr>
        <w:t xml:space="preserve"> 13 January 2024).</w:t>
      </w:r>
    </w:p>
    <w:p w14:paraId="4BE43AA2" w14:textId="77777777" w:rsidR="00ED3878" w:rsidRDefault="00ED3878" w:rsidP="00C93210">
      <w:pPr>
        <w:rPr>
          <w:sz w:val="24"/>
          <w:szCs w:val="24"/>
        </w:rPr>
      </w:pPr>
    </w:p>
    <w:p w14:paraId="47BF4359" w14:textId="2D6A4E2B" w:rsidR="00ED3878" w:rsidRDefault="00ED3878" w:rsidP="00ED3878">
      <w:pPr>
        <w:rPr>
          <w:sz w:val="24"/>
          <w:szCs w:val="24"/>
        </w:rPr>
      </w:pPr>
      <w:r>
        <w:rPr>
          <w:sz w:val="24"/>
          <w:szCs w:val="24"/>
        </w:rPr>
        <w:t xml:space="preserve">National Police Chiefs’ Council </w:t>
      </w:r>
      <w:r w:rsidR="00FC7E08">
        <w:rPr>
          <w:sz w:val="24"/>
          <w:szCs w:val="24"/>
        </w:rPr>
        <w:t xml:space="preserve">(NPCC) </w:t>
      </w:r>
      <w:r>
        <w:rPr>
          <w:sz w:val="24"/>
          <w:szCs w:val="24"/>
        </w:rPr>
        <w:t xml:space="preserve">(2023) </w:t>
      </w:r>
      <w:r>
        <w:rPr>
          <w:i/>
          <w:iCs/>
          <w:sz w:val="24"/>
          <w:szCs w:val="24"/>
        </w:rPr>
        <w:t xml:space="preserve">Transforming investigation and prosecution of domestic abuse. </w:t>
      </w:r>
      <w:r>
        <w:rPr>
          <w:sz w:val="24"/>
          <w:szCs w:val="24"/>
        </w:rPr>
        <w:t xml:space="preserve">Available at: </w:t>
      </w:r>
      <w:hyperlink r:id="rId41" w:history="1">
        <w:r w:rsidRPr="00A7579B">
          <w:rPr>
            <w:rStyle w:val="Hyperlink"/>
            <w:sz w:val="24"/>
            <w:szCs w:val="24"/>
          </w:rPr>
          <w:t>https://news.npcc.police.uk/releases/transforming-investigation-and-prosecution-of-domestic-abuse</w:t>
        </w:r>
      </w:hyperlink>
      <w:r>
        <w:rPr>
          <w:sz w:val="24"/>
          <w:szCs w:val="24"/>
        </w:rPr>
        <w:t xml:space="preserve"> (Accessed</w:t>
      </w:r>
      <w:r w:rsidR="00492D9F">
        <w:rPr>
          <w:sz w:val="24"/>
          <w:szCs w:val="24"/>
        </w:rPr>
        <w:t>:</w:t>
      </w:r>
      <w:r>
        <w:rPr>
          <w:sz w:val="24"/>
          <w:szCs w:val="24"/>
        </w:rPr>
        <w:t xml:space="preserve"> 14 January 2024).</w:t>
      </w:r>
    </w:p>
    <w:p w14:paraId="456497EF" w14:textId="77777777" w:rsidR="00C93210" w:rsidRPr="00CE5287" w:rsidRDefault="00C93210" w:rsidP="00C93210">
      <w:pPr>
        <w:rPr>
          <w:sz w:val="24"/>
          <w:szCs w:val="24"/>
        </w:rPr>
      </w:pPr>
    </w:p>
    <w:p w14:paraId="055CDF13" w14:textId="77777777" w:rsidR="00B50586" w:rsidRDefault="00B50586" w:rsidP="00B50586">
      <w:pPr>
        <w:rPr>
          <w:sz w:val="24"/>
          <w:szCs w:val="24"/>
        </w:rPr>
      </w:pPr>
      <w:r>
        <w:rPr>
          <w:sz w:val="24"/>
          <w:szCs w:val="24"/>
        </w:rPr>
        <w:t xml:space="preserve">Office for National Statistics (ONS) (2018) </w:t>
      </w:r>
      <w:r>
        <w:rPr>
          <w:i/>
          <w:iCs/>
          <w:sz w:val="24"/>
          <w:szCs w:val="24"/>
        </w:rPr>
        <w:t xml:space="preserve">Domestic abuse in England and Wales: year ending March 2018). </w:t>
      </w:r>
      <w:r>
        <w:rPr>
          <w:sz w:val="24"/>
          <w:szCs w:val="24"/>
        </w:rPr>
        <w:t xml:space="preserve">Available at: </w:t>
      </w:r>
      <w:hyperlink r:id="rId42" w:anchor="domestic-abuse-related-offences-specific-crime-types" w:history="1">
        <w:r w:rsidRPr="00BE13FB">
          <w:rPr>
            <w:rStyle w:val="Hyperlink"/>
            <w:sz w:val="24"/>
            <w:szCs w:val="24"/>
          </w:rPr>
          <w:t>https://www.ons.gov.uk/peoplepopulationandcommunity/crimeandjustice/bulletins/do</w:t>
        </w:r>
        <w:r w:rsidRPr="00BE13FB">
          <w:rPr>
            <w:rStyle w:val="Hyperlink"/>
            <w:sz w:val="24"/>
            <w:szCs w:val="24"/>
          </w:rPr>
          <w:lastRenderedPageBreak/>
          <w:t>mesticabuseinenglandandwales/yearendingmarch2018#domestic-abuse-related-offences-specific-crime-types</w:t>
        </w:r>
      </w:hyperlink>
      <w:r>
        <w:rPr>
          <w:sz w:val="24"/>
          <w:szCs w:val="24"/>
        </w:rPr>
        <w:t xml:space="preserve"> (Accessed: 24 January 2024).</w:t>
      </w:r>
    </w:p>
    <w:p w14:paraId="04202AE1" w14:textId="77777777" w:rsidR="00B50586" w:rsidRDefault="00B50586" w:rsidP="00B50586">
      <w:pPr>
        <w:rPr>
          <w:sz w:val="24"/>
          <w:szCs w:val="24"/>
        </w:rPr>
      </w:pPr>
    </w:p>
    <w:p w14:paraId="0BE83AAE" w14:textId="2C3AE4F4" w:rsidR="00671C84" w:rsidRDefault="00671C84" w:rsidP="00671C84">
      <w:pPr>
        <w:rPr>
          <w:sz w:val="24"/>
          <w:szCs w:val="24"/>
        </w:rPr>
      </w:pPr>
      <w:r>
        <w:rPr>
          <w:sz w:val="24"/>
          <w:szCs w:val="24"/>
        </w:rPr>
        <w:t xml:space="preserve">Office for National Statistics (ONS) (2020) </w:t>
      </w:r>
      <w:r>
        <w:rPr>
          <w:i/>
          <w:iCs/>
          <w:sz w:val="24"/>
          <w:szCs w:val="24"/>
        </w:rPr>
        <w:t xml:space="preserve">Domestic abuse victim characteristics, England and Wales: year ending March 2020. </w:t>
      </w:r>
      <w:r>
        <w:rPr>
          <w:sz w:val="24"/>
          <w:szCs w:val="24"/>
        </w:rPr>
        <w:t xml:space="preserve">Available at: </w:t>
      </w:r>
      <w:hyperlink r:id="rId43" w:history="1">
        <w:r w:rsidRPr="00A07A5C">
          <w:rPr>
            <w:rStyle w:val="Hyperlink"/>
            <w:sz w:val="24"/>
            <w:szCs w:val="24"/>
          </w:rPr>
          <w:t>https://www.ons.gov.uk/peoplepopulationandcommunity/crimeandjustice/articles/domesticabusevictimcharacteristicsenglandandwales/yearendingmarch2020</w:t>
        </w:r>
      </w:hyperlink>
      <w:r>
        <w:rPr>
          <w:sz w:val="24"/>
          <w:szCs w:val="24"/>
        </w:rPr>
        <w:t xml:space="preserve"> (Accessed</w:t>
      </w:r>
      <w:r w:rsidR="00492D9F">
        <w:rPr>
          <w:sz w:val="24"/>
          <w:szCs w:val="24"/>
        </w:rPr>
        <w:t>:</w:t>
      </w:r>
      <w:r>
        <w:rPr>
          <w:sz w:val="24"/>
          <w:szCs w:val="24"/>
        </w:rPr>
        <w:t xml:space="preserve"> 15 December 2023).</w:t>
      </w:r>
    </w:p>
    <w:p w14:paraId="544C3F77" w14:textId="77777777" w:rsidR="00671C84" w:rsidRDefault="00671C84" w:rsidP="00671C84">
      <w:pPr>
        <w:rPr>
          <w:sz w:val="24"/>
          <w:szCs w:val="24"/>
        </w:rPr>
      </w:pPr>
    </w:p>
    <w:p w14:paraId="2A46A47C" w14:textId="527D81E6" w:rsidR="00EA58DD" w:rsidRDefault="00EA58DD" w:rsidP="00EA58DD">
      <w:pPr>
        <w:rPr>
          <w:sz w:val="24"/>
          <w:szCs w:val="24"/>
        </w:rPr>
      </w:pPr>
      <w:r>
        <w:rPr>
          <w:sz w:val="24"/>
          <w:szCs w:val="24"/>
        </w:rPr>
        <w:t xml:space="preserve">Office for National Statistics </w:t>
      </w:r>
      <w:r w:rsidR="00912AA7">
        <w:rPr>
          <w:sz w:val="24"/>
          <w:szCs w:val="24"/>
        </w:rPr>
        <w:t xml:space="preserve">(ONS) </w:t>
      </w:r>
      <w:r>
        <w:rPr>
          <w:sz w:val="24"/>
          <w:szCs w:val="24"/>
        </w:rPr>
        <w:t>(2022</w:t>
      </w:r>
      <w:r w:rsidR="001B6D5B">
        <w:rPr>
          <w:sz w:val="24"/>
          <w:szCs w:val="24"/>
        </w:rPr>
        <w:t>a</w:t>
      </w:r>
      <w:r>
        <w:rPr>
          <w:sz w:val="24"/>
          <w:szCs w:val="24"/>
        </w:rPr>
        <w:t xml:space="preserve">) </w:t>
      </w:r>
      <w:r>
        <w:rPr>
          <w:i/>
          <w:iCs/>
          <w:sz w:val="24"/>
          <w:szCs w:val="24"/>
        </w:rPr>
        <w:t xml:space="preserve">Domestic abuse in England and Wales overview: November 2022. </w:t>
      </w:r>
      <w:r>
        <w:rPr>
          <w:sz w:val="24"/>
          <w:szCs w:val="24"/>
        </w:rPr>
        <w:t xml:space="preserve">Available at: </w:t>
      </w:r>
      <w:hyperlink r:id="rId44" w:history="1">
        <w:r w:rsidRPr="00020A00">
          <w:rPr>
            <w:rStyle w:val="Hyperlink"/>
            <w:sz w:val="24"/>
            <w:szCs w:val="24"/>
          </w:rPr>
          <w:t>https://www.ons.gov.uk/peoplepopulationandcommunity/crimeandjustice/bulletins/domesticabuseinenglandandwalesoverview/november2022</w:t>
        </w:r>
      </w:hyperlink>
      <w:r>
        <w:rPr>
          <w:sz w:val="24"/>
          <w:szCs w:val="24"/>
        </w:rPr>
        <w:t xml:space="preserve"> (Accessed</w:t>
      </w:r>
      <w:r w:rsidR="008E194B">
        <w:rPr>
          <w:sz w:val="24"/>
          <w:szCs w:val="24"/>
        </w:rPr>
        <w:t>:</w:t>
      </w:r>
      <w:r>
        <w:rPr>
          <w:sz w:val="24"/>
          <w:szCs w:val="24"/>
        </w:rPr>
        <w:t xml:space="preserve"> 17 January 2024).</w:t>
      </w:r>
    </w:p>
    <w:p w14:paraId="1B88D353" w14:textId="77777777" w:rsidR="00C93210" w:rsidRPr="009E70D5" w:rsidRDefault="00C93210" w:rsidP="00C93210">
      <w:pPr>
        <w:rPr>
          <w:sz w:val="24"/>
          <w:szCs w:val="24"/>
        </w:rPr>
      </w:pPr>
    </w:p>
    <w:p w14:paraId="73482C16" w14:textId="77777777" w:rsidR="004A5DB2" w:rsidRDefault="004A5DB2" w:rsidP="004A5DB2">
      <w:pPr>
        <w:rPr>
          <w:sz w:val="24"/>
          <w:szCs w:val="24"/>
        </w:rPr>
      </w:pPr>
      <w:r>
        <w:rPr>
          <w:sz w:val="24"/>
          <w:szCs w:val="24"/>
        </w:rPr>
        <w:t xml:space="preserve">Office for National Statistics (ONS) (2022b) </w:t>
      </w:r>
      <w:r>
        <w:rPr>
          <w:i/>
          <w:iCs/>
          <w:sz w:val="24"/>
          <w:szCs w:val="24"/>
        </w:rPr>
        <w:t xml:space="preserve">How domestic abuse data are captured through the criminal justice system. </w:t>
      </w:r>
      <w:r>
        <w:rPr>
          <w:sz w:val="24"/>
          <w:szCs w:val="24"/>
        </w:rPr>
        <w:t xml:space="preserve">Available at: </w:t>
      </w:r>
      <w:hyperlink r:id="rId45" w:history="1">
        <w:r w:rsidRPr="008651B8">
          <w:rPr>
            <w:rStyle w:val="Hyperlink"/>
            <w:sz w:val="24"/>
            <w:szCs w:val="24"/>
          </w:rPr>
          <w:t>https://www.ons.gov.uk/peoplepopulationandcommunity/crimeandjustice/articles/howdomesticabusedataarecapturedthroughthecriminaljusticesystem/2022-11-25</w:t>
        </w:r>
      </w:hyperlink>
      <w:r>
        <w:rPr>
          <w:sz w:val="24"/>
          <w:szCs w:val="24"/>
        </w:rPr>
        <w:t xml:space="preserve"> (Accessed: 3 February 2024).</w:t>
      </w:r>
    </w:p>
    <w:p w14:paraId="5ED9A6D8" w14:textId="77777777" w:rsidR="004A5DB2" w:rsidRPr="003E075C" w:rsidRDefault="004A5DB2" w:rsidP="004A5DB2">
      <w:pPr>
        <w:rPr>
          <w:sz w:val="24"/>
          <w:szCs w:val="24"/>
        </w:rPr>
      </w:pPr>
    </w:p>
    <w:p w14:paraId="0E707B8B" w14:textId="77777777" w:rsidR="0060449A" w:rsidRDefault="0060449A" w:rsidP="0060449A">
      <w:pPr>
        <w:rPr>
          <w:sz w:val="24"/>
          <w:szCs w:val="24"/>
        </w:rPr>
      </w:pPr>
      <w:r>
        <w:rPr>
          <w:i/>
          <w:iCs/>
          <w:sz w:val="24"/>
          <w:szCs w:val="24"/>
        </w:rPr>
        <w:t xml:space="preserve">Public Order Act 1986, S.3. </w:t>
      </w:r>
      <w:r>
        <w:rPr>
          <w:sz w:val="24"/>
          <w:szCs w:val="24"/>
        </w:rPr>
        <w:t xml:space="preserve">Available at: </w:t>
      </w:r>
      <w:hyperlink r:id="rId46" w:history="1">
        <w:r w:rsidRPr="00BE13FB">
          <w:rPr>
            <w:rStyle w:val="Hyperlink"/>
            <w:sz w:val="24"/>
            <w:szCs w:val="24"/>
          </w:rPr>
          <w:t>https://www.legislation.gov.uk/ukpga/1986/64/section/3</w:t>
        </w:r>
      </w:hyperlink>
      <w:r>
        <w:rPr>
          <w:sz w:val="24"/>
          <w:szCs w:val="24"/>
        </w:rPr>
        <w:t xml:space="preserve"> (Accessed: 22 January 2024).</w:t>
      </w:r>
    </w:p>
    <w:p w14:paraId="78CD7B80" w14:textId="77777777" w:rsidR="0060449A" w:rsidRPr="00762F34" w:rsidRDefault="0060449A" w:rsidP="0060449A">
      <w:pPr>
        <w:rPr>
          <w:sz w:val="24"/>
          <w:szCs w:val="24"/>
        </w:rPr>
      </w:pPr>
    </w:p>
    <w:p w14:paraId="6B1F3DC6" w14:textId="1C2193C7" w:rsidR="00C93210" w:rsidRDefault="00C93210" w:rsidP="00C93210">
      <w:pPr>
        <w:rPr>
          <w:sz w:val="24"/>
          <w:szCs w:val="24"/>
        </w:rPr>
      </w:pPr>
      <w:r>
        <w:rPr>
          <w:sz w:val="24"/>
          <w:szCs w:val="24"/>
        </w:rPr>
        <w:t xml:space="preserve">Raine, J. and Willson, M. (1997) </w:t>
      </w:r>
      <w:r>
        <w:rPr>
          <w:i/>
          <w:iCs/>
          <w:sz w:val="24"/>
          <w:szCs w:val="24"/>
        </w:rPr>
        <w:t xml:space="preserve">The British Journal of Criminology, </w:t>
      </w:r>
      <w:r>
        <w:rPr>
          <w:sz w:val="24"/>
          <w:szCs w:val="24"/>
        </w:rPr>
        <w:t xml:space="preserve">37(4), p. 594. DOI: </w:t>
      </w:r>
      <w:hyperlink r:id="rId47" w:history="1">
        <w:r w:rsidRPr="00674C08">
          <w:rPr>
            <w:rStyle w:val="Hyperlink"/>
            <w:sz w:val="24"/>
            <w:szCs w:val="24"/>
          </w:rPr>
          <w:t>https://doi.org/10.1093/oxfordjournals.bjc.a014200</w:t>
        </w:r>
      </w:hyperlink>
      <w:r>
        <w:rPr>
          <w:sz w:val="24"/>
          <w:szCs w:val="24"/>
        </w:rPr>
        <w:t xml:space="preserve"> (Accessed</w:t>
      </w:r>
      <w:r w:rsidR="008E194B">
        <w:rPr>
          <w:sz w:val="24"/>
          <w:szCs w:val="24"/>
        </w:rPr>
        <w:t>:</w:t>
      </w:r>
      <w:r>
        <w:rPr>
          <w:sz w:val="24"/>
          <w:szCs w:val="24"/>
        </w:rPr>
        <w:t xml:space="preserve"> 12 January 2024).</w:t>
      </w:r>
    </w:p>
    <w:p w14:paraId="3DB03408" w14:textId="77777777" w:rsidR="00C93210" w:rsidRDefault="00C93210" w:rsidP="00C93210">
      <w:pPr>
        <w:rPr>
          <w:sz w:val="24"/>
          <w:szCs w:val="24"/>
        </w:rPr>
      </w:pPr>
    </w:p>
    <w:p w14:paraId="2891D4D6" w14:textId="3BBE0893" w:rsidR="00C93210" w:rsidRDefault="00C93210" w:rsidP="00C93210">
      <w:pPr>
        <w:rPr>
          <w:sz w:val="24"/>
          <w:szCs w:val="24"/>
        </w:rPr>
      </w:pPr>
      <w:r>
        <w:rPr>
          <w:sz w:val="24"/>
          <w:szCs w:val="24"/>
        </w:rPr>
        <w:t xml:space="preserve">Robinson, A. (2004) </w:t>
      </w:r>
      <w:r>
        <w:rPr>
          <w:i/>
          <w:iCs/>
          <w:sz w:val="24"/>
          <w:szCs w:val="24"/>
        </w:rPr>
        <w:t xml:space="preserve">Domestic Violence MARACs (Multi-Agency Risk Assessment Conferences) for Very High-Risk Victims in Cardiff, Wales: A Process and Outcome Evaluation. </w:t>
      </w:r>
      <w:r>
        <w:rPr>
          <w:sz w:val="24"/>
          <w:szCs w:val="24"/>
        </w:rPr>
        <w:t xml:space="preserve">Available at: </w:t>
      </w:r>
      <w:hyperlink r:id="rId48" w:history="1">
        <w:r w:rsidRPr="00674C08">
          <w:rPr>
            <w:rStyle w:val="Hyperlink"/>
            <w:sz w:val="24"/>
            <w:szCs w:val="24"/>
          </w:rPr>
          <w:t>https://www.researchgate.net/publication/237442284_Domestic_Violence_MARACs_Multi-Agency_Risk_Assessment_Conferences_for_Very_High-Risk_Victims_in_Cardiff_Wales_A_Process_and_Outcome_Evaluation</w:t>
        </w:r>
      </w:hyperlink>
      <w:r>
        <w:rPr>
          <w:sz w:val="24"/>
          <w:szCs w:val="24"/>
        </w:rPr>
        <w:t xml:space="preserve"> (Accessed</w:t>
      </w:r>
      <w:r w:rsidR="008E194B">
        <w:rPr>
          <w:sz w:val="24"/>
          <w:szCs w:val="24"/>
        </w:rPr>
        <w:t>:</w:t>
      </w:r>
      <w:r>
        <w:rPr>
          <w:sz w:val="24"/>
          <w:szCs w:val="24"/>
        </w:rPr>
        <w:t xml:space="preserve"> 13 January 2024).</w:t>
      </w:r>
    </w:p>
    <w:p w14:paraId="561C28D1" w14:textId="77777777" w:rsidR="00C93210" w:rsidRPr="00EA7030" w:rsidRDefault="00C93210" w:rsidP="00C93210">
      <w:pPr>
        <w:rPr>
          <w:sz w:val="24"/>
          <w:szCs w:val="24"/>
        </w:rPr>
      </w:pPr>
    </w:p>
    <w:p w14:paraId="7D9ECB9D" w14:textId="6CDE5B93" w:rsidR="00C93210" w:rsidRDefault="00C93210" w:rsidP="00C93210">
      <w:pPr>
        <w:rPr>
          <w:sz w:val="24"/>
          <w:szCs w:val="24"/>
        </w:rPr>
      </w:pPr>
      <w:r w:rsidRPr="00F9150A">
        <w:rPr>
          <w:i/>
          <w:iCs/>
          <w:sz w:val="24"/>
          <w:szCs w:val="24"/>
        </w:rPr>
        <w:t xml:space="preserve">Serious Crime Act 2015, S.75A. </w:t>
      </w:r>
      <w:r w:rsidRPr="00F9150A">
        <w:rPr>
          <w:sz w:val="24"/>
          <w:szCs w:val="24"/>
        </w:rPr>
        <w:t xml:space="preserve">Available at: </w:t>
      </w:r>
      <w:hyperlink r:id="rId49" w:history="1">
        <w:r w:rsidRPr="00F9150A">
          <w:rPr>
            <w:rStyle w:val="Hyperlink"/>
            <w:sz w:val="24"/>
            <w:szCs w:val="24"/>
          </w:rPr>
          <w:t>https://www.legislation.gov.uk/ukpga/2021/17/section/70/enacted</w:t>
        </w:r>
      </w:hyperlink>
      <w:r w:rsidRPr="00F9150A">
        <w:rPr>
          <w:sz w:val="24"/>
          <w:szCs w:val="24"/>
        </w:rPr>
        <w:t xml:space="preserve"> (Accessed</w:t>
      </w:r>
      <w:r w:rsidR="008E194B">
        <w:rPr>
          <w:sz w:val="24"/>
          <w:szCs w:val="24"/>
        </w:rPr>
        <w:t>:</w:t>
      </w:r>
      <w:r w:rsidRPr="00F9150A">
        <w:rPr>
          <w:sz w:val="24"/>
          <w:szCs w:val="24"/>
        </w:rPr>
        <w:t xml:space="preserve"> </w:t>
      </w:r>
      <w:r>
        <w:rPr>
          <w:sz w:val="24"/>
          <w:szCs w:val="24"/>
        </w:rPr>
        <w:t>15 December</w:t>
      </w:r>
      <w:r w:rsidRPr="00F9150A">
        <w:rPr>
          <w:sz w:val="24"/>
          <w:szCs w:val="24"/>
        </w:rPr>
        <w:t xml:space="preserve"> 2023).</w:t>
      </w:r>
    </w:p>
    <w:p w14:paraId="48B95B2A" w14:textId="77777777" w:rsidR="00C93210" w:rsidRDefault="00C93210" w:rsidP="00C93210">
      <w:pPr>
        <w:rPr>
          <w:sz w:val="24"/>
          <w:szCs w:val="24"/>
        </w:rPr>
      </w:pPr>
    </w:p>
    <w:p w14:paraId="4FF636E0" w14:textId="1EC7116D" w:rsidR="00C93210" w:rsidRDefault="00C93210" w:rsidP="00C93210">
      <w:pPr>
        <w:rPr>
          <w:sz w:val="24"/>
          <w:szCs w:val="24"/>
        </w:rPr>
      </w:pPr>
      <w:r>
        <w:rPr>
          <w:sz w:val="24"/>
          <w:szCs w:val="24"/>
        </w:rPr>
        <w:t xml:space="preserve">The Guardian (2015) </w:t>
      </w:r>
      <w:r>
        <w:rPr>
          <w:i/>
          <w:iCs/>
          <w:sz w:val="24"/>
          <w:szCs w:val="24"/>
        </w:rPr>
        <w:t xml:space="preserve">Domestic violence: are </w:t>
      </w:r>
      <w:proofErr w:type="spellStart"/>
      <w:r>
        <w:rPr>
          <w:i/>
          <w:iCs/>
          <w:sz w:val="24"/>
          <w:szCs w:val="24"/>
        </w:rPr>
        <w:t>Maracs</w:t>
      </w:r>
      <w:proofErr w:type="spellEnd"/>
      <w:r>
        <w:rPr>
          <w:i/>
          <w:iCs/>
          <w:sz w:val="24"/>
          <w:szCs w:val="24"/>
        </w:rPr>
        <w:t xml:space="preserve"> making a difference to victims’ lives? </w:t>
      </w:r>
      <w:r>
        <w:rPr>
          <w:sz w:val="24"/>
          <w:szCs w:val="24"/>
        </w:rPr>
        <w:t xml:space="preserve">Available at: </w:t>
      </w:r>
      <w:hyperlink r:id="rId50" w:history="1">
        <w:r w:rsidRPr="00674C08">
          <w:rPr>
            <w:rStyle w:val="Hyperlink"/>
            <w:sz w:val="24"/>
            <w:szCs w:val="24"/>
          </w:rPr>
          <w:t>https://www.theguardian.com/social-care-network/2015/jul/07/domestic-violence-are-maracs-making-a-difference-to-victims-lives</w:t>
        </w:r>
      </w:hyperlink>
      <w:r>
        <w:rPr>
          <w:sz w:val="24"/>
          <w:szCs w:val="24"/>
        </w:rPr>
        <w:t xml:space="preserve"> (Accessed</w:t>
      </w:r>
      <w:r w:rsidR="008E194B">
        <w:rPr>
          <w:sz w:val="24"/>
          <w:szCs w:val="24"/>
        </w:rPr>
        <w:t>:</w:t>
      </w:r>
      <w:r>
        <w:rPr>
          <w:sz w:val="24"/>
          <w:szCs w:val="24"/>
        </w:rPr>
        <w:t xml:space="preserve"> 13 January 2024).</w:t>
      </w:r>
    </w:p>
    <w:p w14:paraId="20096B72" w14:textId="77777777" w:rsidR="00C93210" w:rsidRPr="00C1501D" w:rsidRDefault="00C93210" w:rsidP="00C93210">
      <w:pPr>
        <w:rPr>
          <w:sz w:val="24"/>
          <w:szCs w:val="24"/>
        </w:rPr>
      </w:pPr>
    </w:p>
    <w:p w14:paraId="33A41E7F" w14:textId="7142496F" w:rsidR="00C93210" w:rsidRDefault="00C93210" w:rsidP="00C93210">
      <w:pPr>
        <w:rPr>
          <w:sz w:val="24"/>
          <w:szCs w:val="24"/>
        </w:rPr>
      </w:pPr>
      <w:r>
        <w:rPr>
          <w:sz w:val="24"/>
          <w:szCs w:val="24"/>
        </w:rPr>
        <w:t xml:space="preserve">The Police Foundation (2018) </w:t>
      </w:r>
      <w:r>
        <w:rPr>
          <w:i/>
          <w:iCs/>
          <w:sz w:val="24"/>
          <w:szCs w:val="24"/>
        </w:rPr>
        <w:t xml:space="preserve">Rethinking the police approach to domestic abuse. </w:t>
      </w:r>
      <w:r>
        <w:rPr>
          <w:sz w:val="24"/>
          <w:szCs w:val="24"/>
        </w:rPr>
        <w:t xml:space="preserve">Available at: </w:t>
      </w:r>
      <w:hyperlink r:id="rId51" w:history="1">
        <w:r w:rsidRPr="00674C08">
          <w:rPr>
            <w:rStyle w:val="Hyperlink"/>
            <w:sz w:val="24"/>
            <w:szCs w:val="24"/>
          </w:rPr>
          <w:t>https://www.police-foundation.org.uk/2018/09/rethinking-the-police-approach-to-domestic-abuse/</w:t>
        </w:r>
      </w:hyperlink>
      <w:r>
        <w:rPr>
          <w:sz w:val="24"/>
          <w:szCs w:val="24"/>
        </w:rPr>
        <w:t xml:space="preserve"> (Accessed</w:t>
      </w:r>
      <w:r w:rsidR="006D67A6">
        <w:rPr>
          <w:sz w:val="24"/>
          <w:szCs w:val="24"/>
        </w:rPr>
        <w:t>:</w:t>
      </w:r>
      <w:r>
        <w:rPr>
          <w:sz w:val="24"/>
          <w:szCs w:val="24"/>
        </w:rPr>
        <w:t xml:space="preserve"> 11 January 2024).</w:t>
      </w:r>
    </w:p>
    <w:p w14:paraId="528A56B0" w14:textId="77777777" w:rsidR="00C93210" w:rsidRDefault="00C93210" w:rsidP="00C93210">
      <w:pPr>
        <w:rPr>
          <w:sz w:val="24"/>
          <w:szCs w:val="24"/>
        </w:rPr>
      </w:pPr>
    </w:p>
    <w:p w14:paraId="3A32AFED" w14:textId="77777777" w:rsidR="00C93210" w:rsidRDefault="00C93210" w:rsidP="00C93210">
      <w:pPr>
        <w:rPr>
          <w:sz w:val="24"/>
          <w:szCs w:val="24"/>
        </w:rPr>
      </w:pPr>
      <w:r>
        <w:rPr>
          <w:sz w:val="24"/>
          <w:szCs w:val="24"/>
        </w:rPr>
        <w:lastRenderedPageBreak/>
        <w:t xml:space="preserve">William, B. and </w:t>
      </w:r>
      <w:proofErr w:type="spellStart"/>
      <w:r>
        <w:rPr>
          <w:sz w:val="24"/>
          <w:szCs w:val="24"/>
        </w:rPr>
        <w:t>Blockley</w:t>
      </w:r>
      <w:proofErr w:type="spellEnd"/>
      <w:r>
        <w:rPr>
          <w:sz w:val="24"/>
          <w:szCs w:val="24"/>
        </w:rPr>
        <w:t xml:space="preserve">, T. (2023) </w:t>
      </w:r>
      <w:r>
        <w:rPr>
          <w:i/>
          <w:iCs/>
          <w:sz w:val="24"/>
          <w:szCs w:val="24"/>
        </w:rPr>
        <w:t xml:space="preserve">Policing Mental Health, Vulnerability and Risk. </w:t>
      </w:r>
      <w:r>
        <w:rPr>
          <w:sz w:val="24"/>
          <w:szCs w:val="24"/>
        </w:rPr>
        <w:t>1</w:t>
      </w:r>
      <w:r w:rsidRPr="00D31C27">
        <w:rPr>
          <w:sz w:val="24"/>
          <w:szCs w:val="24"/>
          <w:vertAlign w:val="superscript"/>
        </w:rPr>
        <w:t>st</w:t>
      </w:r>
      <w:r>
        <w:rPr>
          <w:sz w:val="24"/>
          <w:szCs w:val="24"/>
        </w:rPr>
        <w:t xml:space="preserve"> Ed. St Albans, England: Critical Publishing Ltd.</w:t>
      </w:r>
    </w:p>
    <w:p w14:paraId="651E5D69" w14:textId="77777777" w:rsidR="00C93210" w:rsidRPr="00D31C27" w:rsidRDefault="00C93210" w:rsidP="00C93210">
      <w:pPr>
        <w:rPr>
          <w:sz w:val="24"/>
          <w:szCs w:val="24"/>
        </w:rPr>
      </w:pPr>
    </w:p>
    <w:p w14:paraId="4593DD01" w14:textId="77777777" w:rsidR="00C93210" w:rsidRDefault="00C93210" w:rsidP="00C93210">
      <w:pPr>
        <w:rPr>
          <w:sz w:val="24"/>
          <w:szCs w:val="24"/>
        </w:rPr>
      </w:pPr>
      <w:r w:rsidRPr="00E90E6D">
        <w:rPr>
          <w:sz w:val="24"/>
          <w:szCs w:val="24"/>
        </w:rPr>
        <w:t xml:space="preserve">Wood, D. et al. (2022) </w:t>
      </w:r>
      <w:r w:rsidRPr="00E90E6D">
        <w:rPr>
          <w:i/>
          <w:iCs/>
          <w:sz w:val="24"/>
          <w:szCs w:val="24"/>
        </w:rPr>
        <w:t>Blackstone’s Handbook for Policing Students.</w:t>
      </w:r>
      <w:r w:rsidRPr="00E90E6D">
        <w:rPr>
          <w:sz w:val="24"/>
          <w:szCs w:val="24"/>
        </w:rPr>
        <w:t xml:space="preserve"> 16</w:t>
      </w:r>
      <w:r w:rsidRPr="00D31C27">
        <w:rPr>
          <w:sz w:val="24"/>
          <w:szCs w:val="24"/>
          <w:vertAlign w:val="superscript"/>
        </w:rPr>
        <w:t>th</w:t>
      </w:r>
      <w:r w:rsidRPr="00E90E6D">
        <w:rPr>
          <w:sz w:val="24"/>
          <w:szCs w:val="24"/>
        </w:rPr>
        <w:t xml:space="preserve"> Ed. Oxford: Oxford University Press.</w:t>
      </w:r>
    </w:p>
    <w:p w14:paraId="7030F607" w14:textId="77777777" w:rsidR="00C93210" w:rsidRDefault="00C93210" w:rsidP="00EA28F1">
      <w:pPr>
        <w:keepNext/>
        <w:spacing w:before="240" w:after="60"/>
        <w:ind w:right="237"/>
        <w:jc w:val="both"/>
      </w:pPr>
    </w:p>
    <w:sectPr w:rsidR="00C93210"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49A162" w14:textId="77777777" w:rsidR="0008644C" w:rsidRDefault="0008644C">
      <w:r>
        <w:separator/>
      </w:r>
    </w:p>
  </w:endnote>
  <w:endnote w:type="continuationSeparator" w:id="0">
    <w:p w14:paraId="4787BC07" w14:textId="77777777" w:rsidR="0008644C" w:rsidRDefault="0008644C">
      <w:r>
        <w:continuationSeparator/>
      </w:r>
    </w:p>
  </w:endnote>
  <w:endnote w:type="continuationNotice" w:id="1">
    <w:p w14:paraId="21FE3309" w14:textId="77777777" w:rsidR="0008644C" w:rsidRDefault="0008644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8989E5" w14:textId="77777777" w:rsidR="0008644C" w:rsidRDefault="0008644C">
      <w:r>
        <w:separator/>
      </w:r>
    </w:p>
  </w:footnote>
  <w:footnote w:type="continuationSeparator" w:id="0">
    <w:p w14:paraId="55CF6F7E" w14:textId="77777777" w:rsidR="0008644C" w:rsidRDefault="0008644C">
      <w:r>
        <w:continuationSeparator/>
      </w:r>
    </w:p>
  </w:footnote>
  <w:footnote w:type="continuationNotice" w:id="1">
    <w:p w14:paraId="0429CD16" w14:textId="77777777" w:rsidR="0008644C" w:rsidRDefault="0008644C"/>
  </w:footnote>
</w:footnotes>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5046EE80"/>
    <w:lvl w:ilvl="0">
      <w:start w:val="1"/>
      <w:numFmt w:val="bullet"/>
      <w:lvlText w:val=""/>
      <w:lvlJc w:val="left"/>
      <w:rPr>
        <w:rFonts w:ascii="Symbol" w:hAnsi="Symbol" w:hint="default"/>
      </w:rPr>
    </w:lvl>
  </w:abstractNum>
  <w:abstractNum w:abstractNumId="1" w15:restartNumberingAfterBreak="0">
    <w:nsid w:val="1AA85170"/>
    <w:multiLevelType w:val="hybridMultilevel"/>
    <w:tmpl w:val="13646712"/>
    <w:lvl w:ilvl="0" w:tplc="AB28A52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94CF194"/>
    <w:multiLevelType w:val="hybridMultilevel"/>
    <w:tmpl w:val="7D665190"/>
    <w:lvl w:ilvl="0" w:tplc="9C807704">
      <w:start w:val="1"/>
      <w:numFmt w:val="decimal"/>
      <w:lvlText w:val="%1."/>
      <w:lvlJc w:val="left"/>
      <w:pPr>
        <w:ind w:left="720" w:hanging="360"/>
      </w:pPr>
    </w:lvl>
    <w:lvl w:ilvl="1" w:tplc="50066DAE">
      <w:start w:val="1"/>
      <w:numFmt w:val="decimal"/>
      <w:lvlText w:val="%2."/>
      <w:lvlJc w:val="left"/>
      <w:pPr>
        <w:ind w:left="1440" w:hanging="360"/>
      </w:pPr>
    </w:lvl>
    <w:lvl w:ilvl="2" w:tplc="0FACB570">
      <w:start w:val="1"/>
      <w:numFmt w:val="lowerRoman"/>
      <w:lvlText w:val="%3."/>
      <w:lvlJc w:val="right"/>
      <w:pPr>
        <w:ind w:left="2160" w:hanging="180"/>
      </w:pPr>
    </w:lvl>
    <w:lvl w:ilvl="3" w:tplc="3F5648A2">
      <w:start w:val="1"/>
      <w:numFmt w:val="decimal"/>
      <w:lvlText w:val="%4."/>
      <w:lvlJc w:val="left"/>
      <w:pPr>
        <w:ind w:left="2880" w:hanging="360"/>
      </w:pPr>
    </w:lvl>
    <w:lvl w:ilvl="4" w:tplc="E21A83A4">
      <w:start w:val="1"/>
      <w:numFmt w:val="lowerLetter"/>
      <w:lvlText w:val="%5."/>
      <w:lvlJc w:val="left"/>
      <w:pPr>
        <w:ind w:left="3600" w:hanging="360"/>
      </w:pPr>
    </w:lvl>
    <w:lvl w:ilvl="5" w:tplc="998052A0">
      <w:start w:val="1"/>
      <w:numFmt w:val="lowerRoman"/>
      <w:lvlText w:val="%6."/>
      <w:lvlJc w:val="right"/>
      <w:pPr>
        <w:ind w:left="4320" w:hanging="180"/>
      </w:pPr>
    </w:lvl>
    <w:lvl w:ilvl="6" w:tplc="1C764A96">
      <w:start w:val="1"/>
      <w:numFmt w:val="decimal"/>
      <w:lvlText w:val="%7."/>
      <w:lvlJc w:val="left"/>
      <w:pPr>
        <w:ind w:left="5040" w:hanging="360"/>
      </w:pPr>
    </w:lvl>
    <w:lvl w:ilvl="7" w:tplc="CC86D77C">
      <w:start w:val="1"/>
      <w:numFmt w:val="lowerLetter"/>
      <w:lvlText w:val="%8."/>
      <w:lvlJc w:val="left"/>
      <w:pPr>
        <w:ind w:left="5760" w:hanging="360"/>
      </w:pPr>
    </w:lvl>
    <w:lvl w:ilvl="8" w:tplc="4B940296">
      <w:start w:val="1"/>
      <w:numFmt w:val="lowerRoman"/>
      <w:lvlText w:val="%9."/>
      <w:lvlJc w:val="right"/>
      <w:pPr>
        <w:ind w:left="6480" w:hanging="180"/>
      </w:pPr>
    </w:lvl>
  </w:abstractNum>
  <w:abstractNum w:abstractNumId="6" w15:restartNumberingAfterBreak="0">
    <w:nsid w:val="7E083AE3"/>
    <w:multiLevelType w:val="hybridMultilevel"/>
    <w:tmpl w:val="EC1A2028"/>
    <w:lvl w:ilvl="0" w:tplc="DE6C646C">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93354780">
    <w:abstractNumId w:val="5"/>
  </w:num>
  <w:num w:numId="2" w16cid:durableId="1411584721">
    <w:abstractNumId w:val="0"/>
    <w:lvlOverride w:ilvl="0">
      <w:lvl w:ilvl="0">
        <w:start w:val="1"/>
        <w:numFmt w:val="bullet"/>
        <w:lvlText w:val=""/>
        <w:lvlJc w:val="left"/>
        <w:pPr>
          <w:ind w:left="720" w:hanging="360"/>
        </w:pPr>
        <w:rPr>
          <w:rFonts w:ascii="Symbol" w:hAnsi="Symbol" w:hint="default"/>
        </w:rPr>
      </w:lvl>
    </w:lvlOverride>
  </w:num>
  <w:num w:numId="3" w16cid:durableId="990062942">
    <w:abstractNumId w:val="2"/>
  </w:num>
  <w:num w:numId="4" w16cid:durableId="999305372">
    <w:abstractNumId w:val="4"/>
  </w:num>
  <w:num w:numId="5" w16cid:durableId="1704555523">
    <w:abstractNumId w:val="3"/>
  </w:num>
  <w:num w:numId="6" w16cid:durableId="278268687">
    <w:abstractNumId w:val="7"/>
  </w:num>
  <w:num w:numId="7" w16cid:durableId="1594388856">
    <w:abstractNumId w:val="1"/>
  </w:num>
  <w:num w:numId="8" w16cid:durableId="1346401046">
    <w:abstractNumId w:val="6"/>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 w:id="1"/>
  </w:footnotePr>
  <w:endnotePr>
    <w:endnote w:id="-1"/>
    <w:endnote w:id="0"/>
    <w:endnote w:id="1"/>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FAB"/>
    <w:rsid w:val="00027B1F"/>
    <w:rsid w:val="0003088B"/>
    <w:rsid w:val="000325D9"/>
    <w:rsid w:val="000372B2"/>
    <w:rsid w:val="0004079F"/>
    <w:rsid w:val="00043420"/>
    <w:rsid w:val="00045B87"/>
    <w:rsid w:val="00045C07"/>
    <w:rsid w:val="00055D43"/>
    <w:rsid w:val="00056FAC"/>
    <w:rsid w:val="00057751"/>
    <w:rsid w:val="00062E39"/>
    <w:rsid w:val="0006580E"/>
    <w:rsid w:val="00065907"/>
    <w:rsid w:val="00080E58"/>
    <w:rsid w:val="00083D99"/>
    <w:rsid w:val="00084EA6"/>
    <w:rsid w:val="00085699"/>
    <w:rsid w:val="0008644C"/>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6DC7"/>
    <w:rsid w:val="00112391"/>
    <w:rsid w:val="00113698"/>
    <w:rsid w:val="00114F52"/>
    <w:rsid w:val="0012135C"/>
    <w:rsid w:val="00130E83"/>
    <w:rsid w:val="001347F8"/>
    <w:rsid w:val="00137246"/>
    <w:rsid w:val="00137BB5"/>
    <w:rsid w:val="00137E05"/>
    <w:rsid w:val="00141501"/>
    <w:rsid w:val="001447F6"/>
    <w:rsid w:val="00146CC5"/>
    <w:rsid w:val="00147DE3"/>
    <w:rsid w:val="00150794"/>
    <w:rsid w:val="001608C4"/>
    <w:rsid w:val="00171418"/>
    <w:rsid w:val="00172E4E"/>
    <w:rsid w:val="00190913"/>
    <w:rsid w:val="001961CF"/>
    <w:rsid w:val="001A59BB"/>
    <w:rsid w:val="001A6A51"/>
    <w:rsid w:val="001A79C4"/>
    <w:rsid w:val="001B331A"/>
    <w:rsid w:val="001B6D5B"/>
    <w:rsid w:val="001C0E74"/>
    <w:rsid w:val="001C6CEC"/>
    <w:rsid w:val="001D229F"/>
    <w:rsid w:val="001D6162"/>
    <w:rsid w:val="001E1AB9"/>
    <w:rsid w:val="001E6FAD"/>
    <w:rsid w:val="001E7592"/>
    <w:rsid w:val="001F3878"/>
    <w:rsid w:val="001F4552"/>
    <w:rsid w:val="002019EB"/>
    <w:rsid w:val="002030F2"/>
    <w:rsid w:val="00205051"/>
    <w:rsid w:val="00211F65"/>
    <w:rsid w:val="00213A97"/>
    <w:rsid w:val="002148F4"/>
    <w:rsid w:val="0022001B"/>
    <w:rsid w:val="00220D06"/>
    <w:rsid w:val="002219BA"/>
    <w:rsid w:val="002246A0"/>
    <w:rsid w:val="00224AF9"/>
    <w:rsid w:val="00230439"/>
    <w:rsid w:val="00235176"/>
    <w:rsid w:val="00236061"/>
    <w:rsid w:val="0024100E"/>
    <w:rsid w:val="00241C1B"/>
    <w:rsid w:val="002423B2"/>
    <w:rsid w:val="0024288B"/>
    <w:rsid w:val="00255D8E"/>
    <w:rsid w:val="002657E9"/>
    <w:rsid w:val="0026665E"/>
    <w:rsid w:val="00270EEB"/>
    <w:rsid w:val="0027147E"/>
    <w:rsid w:val="00274624"/>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C75F1"/>
    <w:rsid w:val="002D05EB"/>
    <w:rsid w:val="002D2F29"/>
    <w:rsid w:val="002D2FD3"/>
    <w:rsid w:val="002E7017"/>
    <w:rsid w:val="002F4F6E"/>
    <w:rsid w:val="003015C3"/>
    <w:rsid w:val="0030698D"/>
    <w:rsid w:val="0031350A"/>
    <w:rsid w:val="00316815"/>
    <w:rsid w:val="003168CA"/>
    <w:rsid w:val="00321255"/>
    <w:rsid w:val="0032230D"/>
    <w:rsid w:val="00322A0B"/>
    <w:rsid w:val="00324F77"/>
    <w:rsid w:val="00332F54"/>
    <w:rsid w:val="00335FC5"/>
    <w:rsid w:val="00340E9A"/>
    <w:rsid w:val="003516C0"/>
    <w:rsid w:val="00352E59"/>
    <w:rsid w:val="00354DBE"/>
    <w:rsid w:val="00355210"/>
    <w:rsid w:val="003555D5"/>
    <w:rsid w:val="00365DF9"/>
    <w:rsid w:val="0036668D"/>
    <w:rsid w:val="003675B9"/>
    <w:rsid w:val="00372DB4"/>
    <w:rsid w:val="0037490C"/>
    <w:rsid w:val="00375AF5"/>
    <w:rsid w:val="003761BD"/>
    <w:rsid w:val="003769F6"/>
    <w:rsid w:val="00385414"/>
    <w:rsid w:val="00390074"/>
    <w:rsid w:val="00394DE3"/>
    <w:rsid w:val="00394EC2"/>
    <w:rsid w:val="003955B6"/>
    <w:rsid w:val="0039762B"/>
    <w:rsid w:val="003A0C37"/>
    <w:rsid w:val="003A1B6B"/>
    <w:rsid w:val="003A2F82"/>
    <w:rsid w:val="003A46C0"/>
    <w:rsid w:val="003A600E"/>
    <w:rsid w:val="003A6513"/>
    <w:rsid w:val="003B16C7"/>
    <w:rsid w:val="003C19F1"/>
    <w:rsid w:val="003C4186"/>
    <w:rsid w:val="003C458C"/>
    <w:rsid w:val="003C4AD9"/>
    <w:rsid w:val="003C6185"/>
    <w:rsid w:val="003D0D2D"/>
    <w:rsid w:val="003D4710"/>
    <w:rsid w:val="003E16D7"/>
    <w:rsid w:val="003E197E"/>
    <w:rsid w:val="004046F0"/>
    <w:rsid w:val="0040668F"/>
    <w:rsid w:val="00412677"/>
    <w:rsid w:val="00417925"/>
    <w:rsid w:val="00420C02"/>
    <w:rsid w:val="004250BD"/>
    <w:rsid w:val="00426673"/>
    <w:rsid w:val="00433A87"/>
    <w:rsid w:val="004348AE"/>
    <w:rsid w:val="00435E9A"/>
    <w:rsid w:val="004376C0"/>
    <w:rsid w:val="0044115F"/>
    <w:rsid w:val="0044223A"/>
    <w:rsid w:val="00446792"/>
    <w:rsid w:val="00446F80"/>
    <w:rsid w:val="004479EC"/>
    <w:rsid w:val="00450C83"/>
    <w:rsid w:val="00451128"/>
    <w:rsid w:val="00451851"/>
    <w:rsid w:val="00453343"/>
    <w:rsid w:val="00457993"/>
    <w:rsid w:val="004608B9"/>
    <w:rsid w:val="00460ADB"/>
    <w:rsid w:val="00465947"/>
    <w:rsid w:val="004672C1"/>
    <w:rsid w:val="00470BB1"/>
    <w:rsid w:val="004718F7"/>
    <w:rsid w:val="00473153"/>
    <w:rsid w:val="004743AF"/>
    <w:rsid w:val="00482C17"/>
    <w:rsid w:val="004911B4"/>
    <w:rsid w:val="0049196A"/>
    <w:rsid w:val="004923DA"/>
    <w:rsid w:val="00492D9F"/>
    <w:rsid w:val="00493434"/>
    <w:rsid w:val="0049369D"/>
    <w:rsid w:val="004962F9"/>
    <w:rsid w:val="004968E2"/>
    <w:rsid w:val="004A07F1"/>
    <w:rsid w:val="004A14C4"/>
    <w:rsid w:val="004A2A49"/>
    <w:rsid w:val="004A5DB2"/>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038"/>
    <w:rsid w:val="00500748"/>
    <w:rsid w:val="005011D6"/>
    <w:rsid w:val="0050167A"/>
    <w:rsid w:val="005042F1"/>
    <w:rsid w:val="00504900"/>
    <w:rsid w:val="00510D6A"/>
    <w:rsid w:val="00513C7D"/>
    <w:rsid w:val="005169D1"/>
    <w:rsid w:val="00521123"/>
    <w:rsid w:val="00521221"/>
    <w:rsid w:val="00536FA9"/>
    <w:rsid w:val="005414F4"/>
    <w:rsid w:val="00546187"/>
    <w:rsid w:val="005463F1"/>
    <w:rsid w:val="00557D77"/>
    <w:rsid w:val="00560D35"/>
    <w:rsid w:val="00562EAA"/>
    <w:rsid w:val="00563B58"/>
    <w:rsid w:val="005640C4"/>
    <w:rsid w:val="00564C53"/>
    <w:rsid w:val="0056684C"/>
    <w:rsid w:val="00574A0C"/>
    <w:rsid w:val="00576E4C"/>
    <w:rsid w:val="0057780F"/>
    <w:rsid w:val="00581E0A"/>
    <w:rsid w:val="00582870"/>
    <w:rsid w:val="00586D89"/>
    <w:rsid w:val="005916B8"/>
    <w:rsid w:val="00593D00"/>
    <w:rsid w:val="005A1B4C"/>
    <w:rsid w:val="005A1BA3"/>
    <w:rsid w:val="005A545C"/>
    <w:rsid w:val="005C1567"/>
    <w:rsid w:val="005C6CE5"/>
    <w:rsid w:val="005C76DE"/>
    <w:rsid w:val="005D287E"/>
    <w:rsid w:val="005D3773"/>
    <w:rsid w:val="005D3F07"/>
    <w:rsid w:val="005D583E"/>
    <w:rsid w:val="005E13EA"/>
    <w:rsid w:val="005E53BD"/>
    <w:rsid w:val="0060449A"/>
    <w:rsid w:val="00606E27"/>
    <w:rsid w:val="006108C9"/>
    <w:rsid w:val="00615C7E"/>
    <w:rsid w:val="0062158D"/>
    <w:rsid w:val="00630F39"/>
    <w:rsid w:val="006326D1"/>
    <w:rsid w:val="00632E0A"/>
    <w:rsid w:val="00633165"/>
    <w:rsid w:val="00636B6C"/>
    <w:rsid w:val="006447DE"/>
    <w:rsid w:val="00647C59"/>
    <w:rsid w:val="0065276E"/>
    <w:rsid w:val="00654329"/>
    <w:rsid w:val="00654CEC"/>
    <w:rsid w:val="00655507"/>
    <w:rsid w:val="006712A7"/>
    <w:rsid w:val="00671C84"/>
    <w:rsid w:val="006733CC"/>
    <w:rsid w:val="00674FC2"/>
    <w:rsid w:val="00677E42"/>
    <w:rsid w:val="00682334"/>
    <w:rsid w:val="00684B16"/>
    <w:rsid w:val="00694C00"/>
    <w:rsid w:val="00696F65"/>
    <w:rsid w:val="006A7A6D"/>
    <w:rsid w:val="006B5E67"/>
    <w:rsid w:val="006C2EB5"/>
    <w:rsid w:val="006D18A3"/>
    <w:rsid w:val="006D1924"/>
    <w:rsid w:val="006D2AA6"/>
    <w:rsid w:val="006D5970"/>
    <w:rsid w:val="006D67A6"/>
    <w:rsid w:val="006E481E"/>
    <w:rsid w:val="006E795F"/>
    <w:rsid w:val="00700249"/>
    <w:rsid w:val="00700493"/>
    <w:rsid w:val="0070604C"/>
    <w:rsid w:val="007069CD"/>
    <w:rsid w:val="00710D69"/>
    <w:rsid w:val="007110E6"/>
    <w:rsid w:val="00711A70"/>
    <w:rsid w:val="00712E6F"/>
    <w:rsid w:val="00712E90"/>
    <w:rsid w:val="00713B7E"/>
    <w:rsid w:val="0071499F"/>
    <w:rsid w:val="007203DA"/>
    <w:rsid w:val="007204AE"/>
    <w:rsid w:val="0072678F"/>
    <w:rsid w:val="00727C4C"/>
    <w:rsid w:val="00734809"/>
    <w:rsid w:val="0073644B"/>
    <w:rsid w:val="007406E1"/>
    <w:rsid w:val="00743E40"/>
    <w:rsid w:val="00751263"/>
    <w:rsid w:val="0075704F"/>
    <w:rsid w:val="00763B2D"/>
    <w:rsid w:val="00772924"/>
    <w:rsid w:val="00784EC4"/>
    <w:rsid w:val="007872F2"/>
    <w:rsid w:val="007874BC"/>
    <w:rsid w:val="007908E0"/>
    <w:rsid w:val="00793EB3"/>
    <w:rsid w:val="00794205"/>
    <w:rsid w:val="00797012"/>
    <w:rsid w:val="007A1F6A"/>
    <w:rsid w:val="007A34D7"/>
    <w:rsid w:val="007B05AD"/>
    <w:rsid w:val="007B0DE3"/>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E6183"/>
    <w:rsid w:val="007F0FD4"/>
    <w:rsid w:val="007F3F7E"/>
    <w:rsid w:val="007F5497"/>
    <w:rsid w:val="00813CEC"/>
    <w:rsid w:val="0081534C"/>
    <w:rsid w:val="008171E4"/>
    <w:rsid w:val="008208EA"/>
    <w:rsid w:val="00824E67"/>
    <w:rsid w:val="00825A64"/>
    <w:rsid w:val="00825DEF"/>
    <w:rsid w:val="00826F48"/>
    <w:rsid w:val="00827058"/>
    <w:rsid w:val="008308AE"/>
    <w:rsid w:val="0083166E"/>
    <w:rsid w:val="00831DC3"/>
    <w:rsid w:val="008322C7"/>
    <w:rsid w:val="00834F1D"/>
    <w:rsid w:val="00836FEC"/>
    <w:rsid w:val="0084145A"/>
    <w:rsid w:val="00841F9D"/>
    <w:rsid w:val="008420E1"/>
    <w:rsid w:val="00843D58"/>
    <w:rsid w:val="00843EBA"/>
    <w:rsid w:val="00844D98"/>
    <w:rsid w:val="00846D84"/>
    <w:rsid w:val="0085230E"/>
    <w:rsid w:val="0085355E"/>
    <w:rsid w:val="008550A1"/>
    <w:rsid w:val="00861035"/>
    <w:rsid w:val="00861038"/>
    <w:rsid w:val="00864E9A"/>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00E9"/>
    <w:rsid w:val="008C14C7"/>
    <w:rsid w:val="008C2FFB"/>
    <w:rsid w:val="008C6EEA"/>
    <w:rsid w:val="008D5813"/>
    <w:rsid w:val="008D634E"/>
    <w:rsid w:val="008D778A"/>
    <w:rsid w:val="008E194B"/>
    <w:rsid w:val="008F22BD"/>
    <w:rsid w:val="008F3E76"/>
    <w:rsid w:val="009079BD"/>
    <w:rsid w:val="00912AA7"/>
    <w:rsid w:val="00912BD9"/>
    <w:rsid w:val="00916CFB"/>
    <w:rsid w:val="00920E5B"/>
    <w:rsid w:val="009249F8"/>
    <w:rsid w:val="00926436"/>
    <w:rsid w:val="0093018C"/>
    <w:rsid w:val="00932CCA"/>
    <w:rsid w:val="009544C0"/>
    <w:rsid w:val="00954FA4"/>
    <w:rsid w:val="00956AE9"/>
    <w:rsid w:val="00964CC6"/>
    <w:rsid w:val="00991FDA"/>
    <w:rsid w:val="009927A1"/>
    <w:rsid w:val="00994A02"/>
    <w:rsid w:val="0099774D"/>
    <w:rsid w:val="009A310E"/>
    <w:rsid w:val="009A5F3B"/>
    <w:rsid w:val="009B0B61"/>
    <w:rsid w:val="009B28C0"/>
    <w:rsid w:val="009B395A"/>
    <w:rsid w:val="009B7136"/>
    <w:rsid w:val="009B7806"/>
    <w:rsid w:val="009C3AC2"/>
    <w:rsid w:val="009D4365"/>
    <w:rsid w:val="009D4E3B"/>
    <w:rsid w:val="009D7BC9"/>
    <w:rsid w:val="009E0C5A"/>
    <w:rsid w:val="009E1982"/>
    <w:rsid w:val="009E4D2C"/>
    <w:rsid w:val="009F0978"/>
    <w:rsid w:val="009F3AEC"/>
    <w:rsid w:val="00A00081"/>
    <w:rsid w:val="00A015F7"/>
    <w:rsid w:val="00A10D56"/>
    <w:rsid w:val="00A12AAE"/>
    <w:rsid w:val="00A16DD1"/>
    <w:rsid w:val="00A221AB"/>
    <w:rsid w:val="00A22441"/>
    <w:rsid w:val="00A23F3B"/>
    <w:rsid w:val="00A24406"/>
    <w:rsid w:val="00A25F64"/>
    <w:rsid w:val="00A27CC2"/>
    <w:rsid w:val="00A3273B"/>
    <w:rsid w:val="00A40ED6"/>
    <w:rsid w:val="00A470EE"/>
    <w:rsid w:val="00A4756B"/>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0330"/>
    <w:rsid w:val="00AC4A04"/>
    <w:rsid w:val="00AD336F"/>
    <w:rsid w:val="00AD3550"/>
    <w:rsid w:val="00AE2564"/>
    <w:rsid w:val="00AE301F"/>
    <w:rsid w:val="00AE3302"/>
    <w:rsid w:val="00AE7077"/>
    <w:rsid w:val="00AF61C2"/>
    <w:rsid w:val="00AF6CC6"/>
    <w:rsid w:val="00B011CD"/>
    <w:rsid w:val="00B0296A"/>
    <w:rsid w:val="00B04BC7"/>
    <w:rsid w:val="00B12295"/>
    <w:rsid w:val="00B137BE"/>
    <w:rsid w:val="00B1577E"/>
    <w:rsid w:val="00B17FA0"/>
    <w:rsid w:val="00B24344"/>
    <w:rsid w:val="00B26769"/>
    <w:rsid w:val="00B31C91"/>
    <w:rsid w:val="00B3747F"/>
    <w:rsid w:val="00B43194"/>
    <w:rsid w:val="00B47734"/>
    <w:rsid w:val="00B50586"/>
    <w:rsid w:val="00B50FBA"/>
    <w:rsid w:val="00B558EB"/>
    <w:rsid w:val="00B577D3"/>
    <w:rsid w:val="00B60466"/>
    <w:rsid w:val="00B6548F"/>
    <w:rsid w:val="00B7502A"/>
    <w:rsid w:val="00B77305"/>
    <w:rsid w:val="00B82CC2"/>
    <w:rsid w:val="00B84A89"/>
    <w:rsid w:val="00B92BEF"/>
    <w:rsid w:val="00B9637C"/>
    <w:rsid w:val="00B9689A"/>
    <w:rsid w:val="00BA074B"/>
    <w:rsid w:val="00BA1FFA"/>
    <w:rsid w:val="00BA2666"/>
    <w:rsid w:val="00BA7FF1"/>
    <w:rsid w:val="00BB06CB"/>
    <w:rsid w:val="00BB261F"/>
    <w:rsid w:val="00BB2887"/>
    <w:rsid w:val="00BB528D"/>
    <w:rsid w:val="00BB5EAA"/>
    <w:rsid w:val="00BB5F11"/>
    <w:rsid w:val="00BB75CA"/>
    <w:rsid w:val="00BC0401"/>
    <w:rsid w:val="00BC04FA"/>
    <w:rsid w:val="00BC1C22"/>
    <w:rsid w:val="00BC460B"/>
    <w:rsid w:val="00BC5725"/>
    <w:rsid w:val="00BD30B1"/>
    <w:rsid w:val="00BE0F7B"/>
    <w:rsid w:val="00BE10C2"/>
    <w:rsid w:val="00C01D14"/>
    <w:rsid w:val="00C025B4"/>
    <w:rsid w:val="00C0275F"/>
    <w:rsid w:val="00C11F61"/>
    <w:rsid w:val="00C161FD"/>
    <w:rsid w:val="00C23F17"/>
    <w:rsid w:val="00C26A95"/>
    <w:rsid w:val="00C26D0D"/>
    <w:rsid w:val="00C27C95"/>
    <w:rsid w:val="00C300D2"/>
    <w:rsid w:val="00C3270F"/>
    <w:rsid w:val="00C3278B"/>
    <w:rsid w:val="00C33375"/>
    <w:rsid w:val="00C34C23"/>
    <w:rsid w:val="00C369F1"/>
    <w:rsid w:val="00C371FB"/>
    <w:rsid w:val="00C42005"/>
    <w:rsid w:val="00C44446"/>
    <w:rsid w:val="00C4664D"/>
    <w:rsid w:val="00C472AA"/>
    <w:rsid w:val="00C50A05"/>
    <w:rsid w:val="00C54AED"/>
    <w:rsid w:val="00C55B2F"/>
    <w:rsid w:val="00C63D00"/>
    <w:rsid w:val="00C6441B"/>
    <w:rsid w:val="00C64893"/>
    <w:rsid w:val="00C7108B"/>
    <w:rsid w:val="00C8089F"/>
    <w:rsid w:val="00C8208C"/>
    <w:rsid w:val="00C836CC"/>
    <w:rsid w:val="00C85B27"/>
    <w:rsid w:val="00C87A74"/>
    <w:rsid w:val="00C90A71"/>
    <w:rsid w:val="00C91574"/>
    <w:rsid w:val="00C91BC2"/>
    <w:rsid w:val="00C92C71"/>
    <w:rsid w:val="00C93210"/>
    <w:rsid w:val="00C93F8F"/>
    <w:rsid w:val="00C94BF2"/>
    <w:rsid w:val="00CA2745"/>
    <w:rsid w:val="00CA3593"/>
    <w:rsid w:val="00CA7F4F"/>
    <w:rsid w:val="00CB258E"/>
    <w:rsid w:val="00CB3C8F"/>
    <w:rsid w:val="00CB75CE"/>
    <w:rsid w:val="00CC02F1"/>
    <w:rsid w:val="00CC11A6"/>
    <w:rsid w:val="00CC135E"/>
    <w:rsid w:val="00CD5D3F"/>
    <w:rsid w:val="00CF1E90"/>
    <w:rsid w:val="00CF3DB3"/>
    <w:rsid w:val="00D052BC"/>
    <w:rsid w:val="00D07026"/>
    <w:rsid w:val="00D07BAB"/>
    <w:rsid w:val="00D11C62"/>
    <w:rsid w:val="00D22C8F"/>
    <w:rsid w:val="00D24F68"/>
    <w:rsid w:val="00D33491"/>
    <w:rsid w:val="00D44F8E"/>
    <w:rsid w:val="00D44FD0"/>
    <w:rsid w:val="00D5733C"/>
    <w:rsid w:val="00D607EF"/>
    <w:rsid w:val="00D60F88"/>
    <w:rsid w:val="00D625E7"/>
    <w:rsid w:val="00D646BD"/>
    <w:rsid w:val="00D67B08"/>
    <w:rsid w:val="00D70239"/>
    <w:rsid w:val="00D71201"/>
    <w:rsid w:val="00D720C7"/>
    <w:rsid w:val="00D77A04"/>
    <w:rsid w:val="00D81D06"/>
    <w:rsid w:val="00D8652C"/>
    <w:rsid w:val="00D876E6"/>
    <w:rsid w:val="00DA1025"/>
    <w:rsid w:val="00DA22EC"/>
    <w:rsid w:val="00DA5860"/>
    <w:rsid w:val="00DA746D"/>
    <w:rsid w:val="00DB2767"/>
    <w:rsid w:val="00DC4729"/>
    <w:rsid w:val="00DE556F"/>
    <w:rsid w:val="00E03B6D"/>
    <w:rsid w:val="00E0649E"/>
    <w:rsid w:val="00E17160"/>
    <w:rsid w:val="00E35BEC"/>
    <w:rsid w:val="00E50821"/>
    <w:rsid w:val="00E50EF8"/>
    <w:rsid w:val="00E51F91"/>
    <w:rsid w:val="00E6157C"/>
    <w:rsid w:val="00E676F7"/>
    <w:rsid w:val="00E7086E"/>
    <w:rsid w:val="00E7374A"/>
    <w:rsid w:val="00E73C41"/>
    <w:rsid w:val="00E7598F"/>
    <w:rsid w:val="00E76F60"/>
    <w:rsid w:val="00E83D90"/>
    <w:rsid w:val="00E83F28"/>
    <w:rsid w:val="00E83F91"/>
    <w:rsid w:val="00E9107A"/>
    <w:rsid w:val="00E91F62"/>
    <w:rsid w:val="00E929FD"/>
    <w:rsid w:val="00E93240"/>
    <w:rsid w:val="00E9479B"/>
    <w:rsid w:val="00EA28F1"/>
    <w:rsid w:val="00EA4D48"/>
    <w:rsid w:val="00EA58DD"/>
    <w:rsid w:val="00EB2173"/>
    <w:rsid w:val="00EB62E6"/>
    <w:rsid w:val="00ED1B30"/>
    <w:rsid w:val="00ED250E"/>
    <w:rsid w:val="00ED3878"/>
    <w:rsid w:val="00ED6535"/>
    <w:rsid w:val="00EE1AC1"/>
    <w:rsid w:val="00EE39D6"/>
    <w:rsid w:val="00EE413C"/>
    <w:rsid w:val="00EE52AD"/>
    <w:rsid w:val="00EF5699"/>
    <w:rsid w:val="00F01F92"/>
    <w:rsid w:val="00F10A08"/>
    <w:rsid w:val="00F139CF"/>
    <w:rsid w:val="00F22AC5"/>
    <w:rsid w:val="00F254D1"/>
    <w:rsid w:val="00F3160F"/>
    <w:rsid w:val="00F32B82"/>
    <w:rsid w:val="00F33376"/>
    <w:rsid w:val="00F4043E"/>
    <w:rsid w:val="00F40CB5"/>
    <w:rsid w:val="00F41BBC"/>
    <w:rsid w:val="00F43B9D"/>
    <w:rsid w:val="00F444F0"/>
    <w:rsid w:val="00F50847"/>
    <w:rsid w:val="00F53F27"/>
    <w:rsid w:val="00F546D1"/>
    <w:rsid w:val="00F5544B"/>
    <w:rsid w:val="00F6513F"/>
    <w:rsid w:val="00F66272"/>
    <w:rsid w:val="00F6ACA0"/>
    <w:rsid w:val="00F709C0"/>
    <w:rsid w:val="00F8610A"/>
    <w:rsid w:val="00F927A1"/>
    <w:rsid w:val="00F92E4D"/>
    <w:rsid w:val="00F94392"/>
    <w:rsid w:val="00FA3764"/>
    <w:rsid w:val="00FA56ED"/>
    <w:rsid w:val="00FA7BE4"/>
    <w:rsid w:val="00FB5FA6"/>
    <w:rsid w:val="00FB7316"/>
    <w:rsid w:val="00FC1310"/>
    <w:rsid w:val="00FC1328"/>
    <w:rsid w:val="00FC2FF3"/>
    <w:rsid w:val="00FC3263"/>
    <w:rsid w:val="00FC51F9"/>
    <w:rsid w:val="00FC5B40"/>
    <w:rsid w:val="00FC5FF8"/>
    <w:rsid w:val="00FC702B"/>
    <w:rsid w:val="00FC7E08"/>
    <w:rsid w:val="00FD3D7C"/>
    <w:rsid w:val="00FD4F8F"/>
    <w:rsid w:val="00FD4FF1"/>
    <w:rsid w:val="00FE0C16"/>
    <w:rsid w:val="00FE14AD"/>
    <w:rsid w:val="00FE14B1"/>
    <w:rsid w:val="00FE1F6A"/>
    <w:rsid w:val="00FF0070"/>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DFEB43"/>
    <w:rsid w:val="34E5AF60"/>
    <w:rsid w:val="35574223"/>
    <w:rsid w:val="35959687"/>
    <w:rsid w:val="35A1BCE6"/>
    <w:rsid w:val="363EA40E"/>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8B9DDA"/>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BE8FAE0"/>
    <w:rsid w:val="6C444E11"/>
    <w:rsid w:val="6C5AF7E4"/>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customStyle="1" w:styleId="paragraph">
    <w:name w:val="paragraph"/>
    <w:basedOn w:val="Normal"/>
    <w:rsid w:val="00A221AB"/>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character" w:styleId="UnresolvedMention">
    <w:name w:val="Unresolved Mention"/>
    <w:basedOn w:val="DefaultParagraphFont"/>
    <w:uiPriority w:val="99"/>
    <w:semiHidden/>
    <w:unhideWhenUsed/>
    <w:rsid w:val="00C93210"/>
    <w:rPr>
      <w:color w:val="605E5C"/>
      <w:shd w:val="clear" w:color="auto" w:fill="E1DFDD"/>
    </w:rPr>
  </w:style>
  <w:style w:type="character" w:styleId="FollowedHyperlink">
    <w:name w:val="FollowedHyperlink"/>
    <w:basedOn w:val="DefaultParagraphFont"/>
    <w:uiPriority w:val="99"/>
    <w:semiHidden/>
    <w:unhideWhenUsed/>
    <w:rsid w:val="00C93210"/>
    <w:rPr>
      <w:color w:val="954F72" w:themeColor="followedHyperlink"/>
      <w:u w:val="single"/>
    </w:rPr>
  </w:style>
  <w:style w:type="paragraph" w:styleId="Revision">
    <w:name w:val="Revision"/>
    <w:hidden/>
    <w:uiPriority w:val="99"/>
    <w:semiHidden/>
    <w:rsid w:val="00864E9A"/>
    <w:rPr>
      <w:rFonts w:ascii="Arial" w:hAnsi="Arial" w:cs="Arial"/>
      <w:color w:val="00000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college.police.uk/app/major-investigation-and-public-protection/domestic-abuse/introduction-authorised-professional-practice-domestic-abuse" TargetMode="External"/><Relationship Id="rId26" Type="http://schemas.openxmlformats.org/officeDocument/2006/relationships/hyperlink" Target="https://www.durham.police.uk/News/News-Articles/2021/June/Evidence-led-prosecution-results-in-man-being-jailed-for-assaulting-woman-with-rolling-pin.aspx" TargetMode="External"/><Relationship Id="rId39" Type="http://schemas.openxmlformats.org/officeDocument/2006/relationships/hyperlink" Target="https://publications.parliament.uk/pa/cm201516/cmpublic/policingandcrime/memo/pcb40.htm" TargetMode="External"/><Relationship Id="rId3" Type="http://schemas.openxmlformats.org/officeDocument/2006/relationships/customXml" Target="../customXml/item3.xml"/><Relationship Id="rId21" Type="http://schemas.openxmlformats.org/officeDocument/2006/relationships/hyperlink" Target="https://www.college.police.uk/app/major-investigation-and-public-protection/domestic-abuse/context-and-dynamics-domestic-abuse" TargetMode="External"/><Relationship Id="rId34" Type="http://schemas.openxmlformats.org/officeDocument/2006/relationships/hyperlink" Target="https://hmicfrs.justiceinspectorates.gov.uk/publications/evidence-led-domestic-abuse-prosecutions/" TargetMode="External"/><Relationship Id="rId42" Type="http://schemas.openxmlformats.org/officeDocument/2006/relationships/hyperlink" Target="https://www.ons.gov.uk/peoplepopulationandcommunity/crimeandjustice/bulletins/domesticabuseinenglandandwales/yearendingmarch2018" TargetMode="External"/><Relationship Id="rId47" Type="http://schemas.openxmlformats.org/officeDocument/2006/relationships/hyperlink" Target="https://doi.org/10.1093/oxfordjournals.bjc.a014200" TargetMode="External"/><Relationship Id="rId50" Type="http://schemas.openxmlformats.org/officeDocument/2006/relationships/hyperlink" Target="https://www.theguardian.com/social-care-network/2015/jul/07/domestic-violence-are-maracs-making-a-difference-to-victims-lives"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college.police.uk/app/major-investigation-and-public-protection/domestic-abuse/arrest-and-other-positive-approaches" TargetMode="External"/><Relationship Id="rId25" Type="http://schemas.openxmlformats.org/officeDocument/2006/relationships/hyperlink" Target="https://www.legislation.gov.uk/ukpga/2021/17/part/1/enacted" TargetMode="External"/><Relationship Id="rId33" Type="http://schemas.openxmlformats.org/officeDocument/2006/relationships/hyperlink" Target="https://hmicfrs.justiceinspectorates.gov.uk/news/news-feed/evidence-led-domestic-abuse-prosecutions/" TargetMode="External"/><Relationship Id="rId38" Type="http://schemas.openxmlformats.org/officeDocument/2006/relationships/hyperlink" Target="https://www5.open.ac.uk/centres/policing/sites/www.open.ac.uk.centres.policing/files/files/Outputs/ELP%20Master%20final%20report%20AH%20HTD.pdf" TargetMode="External"/><Relationship Id="rId46" Type="http://schemas.openxmlformats.org/officeDocument/2006/relationships/hyperlink" Target="https://www.legislation.gov.uk/ukpga/1986/64/section/3" TargetMode="External"/><Relationship Id="rId2" Type="http://schemas.openxmlformats.org/officeDocument/2006/relationships/customXml" Target="../customXml/item2.xml"/><Relationship Id="rId16" Type="http://schemas.openxmlformats.org/officeDocument/2006/relationships/hyperlink" Target="https://www.allaboutlaw.co.uk/commercial-awareness/legal-spotlight/why-does-the-cps-pursue-cases-even-without-victim-support-" TargetMode="External"/><Relationship Id="rId20" Type="http://schemas.openxmlformats.org/officeDocument/2006/relationships/hyperlink" Target="https://www.college.police.uk/app/major-investigation-and-public-protection/domestic-abuse/using-domestic-violence-protection-notices-and-domestic-violence-protection-orders-make-victims-safer" TargetMode="External"/><Relationship Id="rId29" Type="http://schemas.openxmlformats.org/officeDocument/2006/relationships/hyperlink" Target="https://assets-hmicfrs.justiceinspectorates.gov.uk/uploads/2014/03/gwent-approach-to-tackling-domestic-abuse.pdf" TargetMode="External"/><Relationship Id="rId41" Type="http://schemas.openxmlformats.org/officeDocument/2006/relationships/hyperlink" Target="https://news.npcc.police.uk/releases/transforming-investigation-and-prosecution-of-domestic-abuse" TargetMode="External"/><Relationship Id="rId54"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justiceinspectorates.gov.uk/cjji/wp-content/uploads/sites/2/2020/01/Joint-Inspection-Evidence-Led-Domestic-Abuse-Jan19-rpt.pdf" TargetMode="External"/><Relationship Id="rId32" Type="http://schemas.openxmlformats.org/officeDocument/2006/relationships/hyperlink" Target="https://assets-hmicfrs.justiceinspectorates.gov.uk/uploads/the-police-response-to-domestic-abuse-an-update-report.pdf" TargetMode="External"/><Relationship Id="rId37" Type="http://schemas.openxmlformats.org/officeDocument/2006/relationships/hyperlink" Target="https://assets.publishing.service.gov.uk/government/uploads/system/uploads/attachment_data/file/1179025/DVDSguid_claresLaw_V7-_14-08-23_.pdf" TargetMode="External"/><Relationship Id="rId40" Type="http://schemas.openxmlformats.org/officeDocument/2006/relationships/hyperlink" Target="https://www.report-it.org.uk/files/ipcc_report-fiona-pilkington-leicestershire.pdf" TargetMode="External"/><Relationship Id="rId45" Type="http://schemas.openxmlformats.org/officeDocument/2006/relationships/hyperlink" Target="https://www.ons.gov.uk/peoplepopulationandcommunity/crimeandjustice/articles/howdomesticabusedataarecapturedthroughthecriminaljusticesystem/2022-11-25" TargetMode="External"/><Relationship Id="rId53"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hyperlink" Target="https://www.legislation.gov.uk/ukpga/1971/48/section/1" TargetMode="External"/><Relationship Id="rId28" Type="http://schemas.openxmlformats.org/officeDocument/2006/relationships/hyperlink" Target="https://www.gov.uk/government/publications/police-use-of-protective-measures-in-cases-of-violence-against-women-and-girls/a-duty-to-protect-police-use-of-protective-measures-in-cases-involving-violence-against-women-and-girls" TargetMode="External"/><Relationship Id="rId36" Type="http://schemas.openxmlformats.org/officeDocument/2006/relationships/hyperlink" Target="https://1library.net/document/yexlg9rq-police-charge-bail-exploratory-study-hillier-jenny-kodz.html" TargetMode="External"/><Relationship Id="rId49" Type="http://schemas.openxmlformats.org/officeDocument/2006/relationships/hyperlink" Target="https://www.legislation.gov.uk/ukpga/2021/17/section/70/enacted" TargetMode="External"/><Relationship Id="rId10" Type="http://schemas.openxmlformats.org/officeDocument/2006/relationships/endnotes" Target="endnotes.xml"/><Relationship Id="rId19" Type="http://schemas.openxmlformats.org/officeDocument/2006/relationships/hyperlink" Target="https://www.college.police.uk/app/major-investigation-and-public-protection/domestic-abuse/partnership-working-and-multi-agency-responsesmechanisms" TargetMode="External"/><Relationship Id="rId31" Type="http://schemas.openxmlformats.org/officeDocument/2006/relationships/hyperlink" Target="https://assets-hmicfrs.justiceinspectorates.gov.uk/uploads/peel-police-effectiveness-2017-2.pdf" TargetMode="External"/><Relationship Id="rId44" Type="http://schemas.openxmlformats.org/officeDocument/2006/relationships/hyperlink" Target="https://www.ons.gov.uk/peoplepopulationandcommunity/crimeandjustice/bulletins/domesticabuseinenglandandwalesoverview/november2022" TargetMode="External"/><Relationship Id="rId52"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hyperlink" Target="https://www.cps.gov.uk/domestic-abuse-context-and-challenges" TargetMode="External"/><Relationship Id="rId27" Type="http://schemas.openxmlformats.org/officeDocument/2006/relationships/hyperlink" Target="https://www.gov.uk/government/consultations/police-powers-pre-charge-bail/outcome/police-powers-pre-charge-bail-overview-of-the-evidence-accessible" TargetMode="External"/><Relationship Id="rId30" Type="http://schemas.openxmlformats.org/officeDocument/2006/relationships/hyperlink" Target="https://assets-hmicfrs.justiceinspectorates.gov.uk/uploads/progress-report-on-the-police-response-to-domestic-abuse.pdf" TargetMode="External"/><Relationship Id="rId35" Type="http://schemas.openxmlformats.org/officeDocument/2006/relationships/hyperlink" Target="https://link.springer.com/chapter/10.1007/978-3-031-17101-7_2" TargetMode="External"/><Relationship Id="rId43" Type="http://schemas.openxmlformats.org/officeDocument/2006/relationships/hyperlink" Target="https://www.ons.gov.uk/peoplepopulationandcommunity/crimeandjustice/articles/domesticabusevictimcharacteristicsenglandandwales/yearendingmarch2020" TargetMode="External"/><Relationship Id="rId48" Type="http://schemas.openxmlformats.org/officeDocument/2006/relationships/hyperlink" Target="https://www.researchgate.net/publication/237442284_Domestic_Violence_MARACs_Multi-Agency_Risk_Assessment_Conferences_for_Very_High-Risk_Victims_in_Cardiff_Wales_A_Process_and_Outcome_Evaluation" TargetMode="External"/><Relationship Id="rId8" Type="http://schemas.openxmlformats.org/officeDocument/2006/relationships/webSettings" Target="webSettings.xml"/><Relationship Id="rId51" Type="http://schemas.openxmlformats.org/officeDocument/2006/relationships/hyperlink" Target="https://www.police-foundation.org.uk/2018/09/rethinking-the-police-approach-to-domestic-abus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3.xml><?xml version="1.0" encoding="utf-8"?>
<ds:datastoreItem xmlns:ds="http://schemas.openxmlformats.org/officeDocument/2006/customXml" ds:itemID="{44196C97-F485-4AE4-92C3-D9166D7B8A2F}">
  <ds:schemaRefs>
    <ds:schemaRef ds:uri="http://schemas.microsoft.com/sharepoint/v3/contenttype/forms"/>
  </ds:schemaRefs>
</ds:datastoreItem>
</file>

<file path=customXml/itemProps4.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24</Pages>
  <Words>7820</Words>
  <Characters>44580</Characters>
  <Application>Microsoft Office Word</Application>
  <DocSecurity>0</DocSecurity>
  <Lines>371</Lines>
  <Paragraphs>104</Paragraphs>
  <ScaleCrop>false</ScaleCrop>
  <Company>Powys County Council</Company>
  <LinksUpToDate>false</LinksUpToDate>
  <CharactersWithSpaces>52296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Brewin, Jasmine</cp:lastModifiedBy>
  <cp:revision>71</cp:revision>
  <cp:lastPrinted>2014-08-26T08:55:00Z</cp:lastPrinted>
  <dcterms:created xsi:type="dcterms:W3CDTF">2023-07-05T00:27:00Z</dcterms:created>
  <dcterms:modified xsi:type="dcterms:W3CDTF">2024-02-05T23:34:00Z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2023-07-05T00:26:38Z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2160deb6-b5fe-4c89-a95a-26bbd82bfb45</vt:lpwstr>
  </property>
  <property fmtid="{D5CDD505-2E9C-101B-9397-08002B2CF9AE}" pid="9" name="MSIP_Label_f2acd28b-79a3-4a0f-b0ff-4b75658b1549_ContentBits">
    <vt:lpwstr>0</vt:lpwstr>
  </property>
</Properties>
</file>