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media/image1.jpeg" ContentType="image/jpeg"/>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footer19.xml" ContentType="application/vnd.openxmlformats-officedocument.wordprocessingml.footer+xml"/>
  <Override PartName="/word/header20.xml" ContentType="application/vnd.openxmlformats-officedocument.wordprocessingml.head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footer22.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b w:val="1"/>
          <w:bCs w:val="1"/>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6</w:t>
            </w: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rtl w:val="0"/>
                <w:lang w:val="en-US"/>
              </w:rPr>
              <w:t>Researching Contemporary Cosmologies</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z w:val="22"/>
                <w:szCs w:val="22"/>
              </w:rPr>
            </w:pPr>
            <w:r>
              <w:rPr>
                <w:rFonts w:ascii="Arial" w:hAnsi="Arial"/>
                <w:sz w:val="22"/>
                <w:szCs w:val="22"/>
                <w:rtl w:val="0"/>
                <w:lang w:val="en-US"/>
              </w:rPr>
              <w:t>Assignment title:</w:t>
            </w:r>
            <w:r>
              <w:rPr>
                <w:rFonts w:ascii="Arial" w:hAnsi="Arial"/>
                <w:sz w:val="22"/>
                <w:szCs w:val="22"/>
                <w:rtl w:val="0"/>
                <w:lang w:val="en-US"/>
              </w:rPr>
              <w:t xml:space="preserve">  </w:t>
            </w:r>
            <w:r>
              <w:rPr>
                <w:rFonts w:ascii="Arial" w:hAnsi="Arial"/>
                <w:sz w:val="22"/>
                <w:szCs w:val="22"/>
                <w:rtl w:val="0"/>
                <w:lang w:val="en-US"/>
              </w:rPr>
              <w:t>What are contemporary people</w:t>
            </w:r>
            <w:r>
              <w:rPr>
                <w:rFonts w:ascii="Arial" w:hAnsi="Arial" w:hint="default"/>
                <w:sz w:val="22"/>
                <w:szCs w:val="22"/>
                <w:rtl w:val="0"/>
                <w:lang w:val="en-US"/>
              </w:rPr>
              <w:t>’</w:t>
            </w:r>
            <w:r>
              <w:rPr>
                <w:rFonts w:ascii="Arial" w:hAnsi="Arial"/>
                <w:sz w:val="22"/>
                <w:szCs w:val="22"/>
                <w:rtl w:val="0"/>
                <w:lang w:val="en-US"/>
              </w:rPr>
              <w:t>s relation to the skies?</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14th May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widowControl w:val="0"/>
        <w:ind w:left="0" w:firstLine="0"/>
        <w:jc w:val="center"/>
        <w:rPr>
          <w:rFonts w:ascii="Trebuchet MS" w:cs="Trebuchet MS" w:hAnsi="Trebuchet MS" w:eastAsia="Trebuchet MS"/>
          <w:b w:val="1"/>
          <w:bCs w:val="1"/>
        </w:rPr>
      </w:pPr>
    </w:p>
    <w:p>
      <w:pPr>
        <w:pStyle w:val="Heading 3"/>
        <w:widowControl w:val="0"/>
        <w:ind w:left="0" w:firstLine="0"/>
        <w:jc w:val="center"/>
        <w:sectPr>
          <w:headerReference w:type="default" r:id="rId5"/>
          <w:footerReference w:type="default" r:id="rId6"/>
          <w:pgSz w:w="12240" w:h="15840" w:orient="portrait"/>
          <w:pgMar w:top="1134" w:right="1134" w:bottom="1134" w:left="1134" w:header="567" w:footer="720"/>
          <w:pgNumType w:start="1"/>
          <w:bidi w:val="0"/>
        </w:sectPr>
      </w:pPr>
    </w:p>
    <w:p>
      <w:pPr>
        <w:pStyle w:val="Body"/>
        <w:spacing w:before="0" w:line="264" w:lineRule="auto"/>
        <w:rPr>
          <w:rFonts w:ascii="Palatino" w:cs="Palatino" w:hAnsi="Palatino" w:eastAsia="Palatino"/>
          <w:sz w:val="22"/>
          <w:szCs w:val="22"/>
        </w:rPr>
      </w:pPr>
    </w:p>
    <w:p>
      <w:pPr>
        <w:pStyle w:val="Body"/>
        <w:spacing w:before="0" w:line="264" w:lineRule="auto"/>
        <w:rPr>
          <w:rFonts w:ascii="Palatino" w:cs="Palatino" w:hAnsi="Palatino" w:eastAsia="Palatino"/>
          <w:sz w:val="22"/>
          <w:szCs w:val="22"/>
        </w:rPr>
      </w:pPr>
    </w:p>
    <w:p>
      <w:pPr>
        <w:pStyle w:val="Body"/>
        <w:spacing w:before="0" w:line="264" w:lineRule="auto"/>
        <w:rPr>
          <w:rFonts w:ascii="Palatino" w:cs="Palatino" w:hAnsi="Palatino" w:eastAsia="Palatino"/>
          <w:sz w:val="32"/>
          <w:szCs w:val="32"/>
        </w:rPr>
      </w:pPr>
      <w:r>
        <w:rPr>
          <w:rFonts w:ascii="Palatino" w:hAnsi="Palatino"/>
          <w:sz w:val="32"/>
          <w:szCs w:val="32"/>
          <w:rtl w:val="0"/>
          <w:lang w:val="en-US"/>
        </w:rPr>
        <w:t>What are contemporary people</w:t>
      </w:r>
      <w:r>
        <w:rPr>
          <w:rFonts w:ascii="Palatino" w:hAnsi="Palatino" w:hint="default"/>
          <w:sz w:val="32"/>
          <w:szCs w:val="32"/>
          <w:rtl w:val="0"/>
          <w:lang w:val="en-US"/>
        </w:rPr>
        <w:t>’</w:t>
      </w:r>
      <w:r>
        <w:rPr>
          <w:rFonts w:ascii="Palatino" w:hAnsi="Palatino"/>
          <w:sz w:val="32"/>
          <w:szCs w:val="32"/>
          <w:rtl w:val="0"/>
          <w:lang w:val="en-US"/>
        </w:rPr>
        <w:t>s relation to the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(final word count: 5220)</w:t>
      </w:r>
    </w:p>
    <w:p>
      <w:pPr>
        <w:pStyle w:val="Body"/>
        <w:spacing w:before="0" w:line="264" w:lineRule="auto"/>
        <w:rPr>
          <w:rFonts w:ascii="Palatino" w:cs="Palatino" w:hAnsi="Palatino" w:eastAsia="Palatino"/>
          <w:sz w:val="22"/>
          <w:szCs w:val="22"/>
        </w:rPr>
      </w:pPr>
    </w:p>
    <w:p>
      <w:pPr>
        <w:pStyle w:val="Body"/>
        <w:spacing w:before="0" w:line="264" w:lineRule="auto"/>
        <w:rPr>
          <w:rFonts w:ascii="Palatino" w:cs="Palatino" w:hAnsi="Palatino" w:eastAsia="Palatino"/>
          <w:sz w:val="22"/>
          <w:szCs w:val="22"/>
        </w:rPr>
      </w:pPr>
    </w:p>
    <w:p>
      <w:pPr>
        <w:pStyle w:val="Body"/>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reflects on a qualitative field study conducted through questionnaires.  </w:t>
      </w:r>
      <w:r>
        <w:rPr>
          <w:rFonts w:ascii="Palatino" w:hAnsi="Palatino"/>
          <w:sz w:val="22"/>
          <w:szCs w:val="22"/>
          <w:rtl w:val="0"/>
          <w:lang w:val="en-US"/>
        </w:rPr>
        <w:t xml:space="preserve">The </w:t>
      </w:r>
      <w:r>
        <w:rPr>
          <w:rFonts w:ascii="Palatino" w:hAnsi="Palatino"/>
          <w:sz w:val="22"/>
          <w:szCs w:val="22"/>
          <w:rtl w:val="0"/>
          <w:lang w:val="en-US"/>
        </w:rPr>
        <w:t xml:space="preserve">purpose of the field study was </w:t>
      </w:r>
      <w:r>
        <w:rPr>
          <w:rFonts w:ascii="Palatino" w:hAnsi="Palatino"/>
          <w:sz w:val="22"/>
          <w:szCs w:val="22"/>
          <w:rtl w:val="0"/>
          <w:lang w:val="en-US"/>
        </w:rPr>
        <w:t xml:space="preserve">to gain an insight into </w:t>
      </w:r>
      <w:r>
        <w:rPr>
          <w:rFonts w:ascii="Palatino" w:hAnsi="Palatino"/>
          <w:sz w:val="22"/>
          <w:szCs w:val="22"/>
          <w:rtl w:val="0"/>
          <w:lang w:val="en-US"/>
        </w:rPr>
        <w:t>how</w:t>
      </w:r>
      <w:r>
        <w:rPr>
          <w:rFonts w:ascii="Palatino" w:hAnsi="Palatino"/>
          <w:sz w:val="22"/>
          <w:szCs w:val="22"/>
          <w:rtl w:val="0"/>
          <w:lang w:val="en-US"/>
        </w:rPr>
        <w:t xml:space="preserve"> contemporary people relate to the skies.</w:t>
      </w:r>
      <w:r>
        <w:rPr>
          <w:rFonts w:ascii="Palatino" w:hAnsi="Palatino"/>
          <w:sz w:val="22"/>
          <w:szCs w:val="22"/>
          <w:rtl w:val="0"/>
          <w:lang w:val="en-US"/>
        </w:rPr>
        <w:t xml:space="preserve">  The interest in the subject was initiated by Peter </w:t>
      </w:r>
      <w:r>
        <w:rPr>
          <w:rFonts w:ascii="Palatino" w:hAnsi="Palatino"/>
          <w:sz w:val="22"/>
          <w:szCs w:val="22"/>
          <w:vertAlign w:val="baseline"/>
          <w:rtl w:val="0"/>
          <w:lang w:val="en-US"/>
        </w:rPr>
        <w:t xml:space="preserve">Dickens and </w:t>
      </w:r>
      <w:r>
        <w:rPr>
          <w:rFonts w:ascii="Palatino" w:hAnsi="Palatino"/>
          <w:sz w:val="22"/>
          <w:szCs w:val="22"/>
          <w:vertAlign w:val="baseline"/>
          <w:rtl w:val="0"/>
          <w:lang w:val="en-US"/>
        </w:rPr>
        <w:t xml:space="preserve">James S. </w:t>
      </w:r>
      <w:r>
        <w:rPr>
          <w:rFonts w:ascii="Palatino" w:hAnsi="Palatino"/>
          <w:sz w:val="22"/>
          <w:szCs w:val="22"/>
          <w:vertAlign w:val="baseline"/>
          <w:rtl w:val="0"/>
          <w:lang w:val="en-US"/>
        </w:rPr>
        <w:t>Ormrod</w:t>
      </w:r>
      <w:r>
        <w:rPr>
          <w:rFonts w:ascii="Palatino" w:hAnsi="Palatino"/>
          <w:sz w:val="22"/>
          <w:szCs w:val="22"/>
          <w:vertAlign w:val="baseline"/>
          <w:rtl w:val="0"/>
          <w:lang w:val="en-US"/>
        </w:rPr>
        <w:t>,</w:t>
      </w:r>
      <w:r>
        <w:rPr>
          <w:rFonts w:ascii="Palatino" w:hAnsi="Palatino"/>
          <w:sz w:val="22"/>
          <w:szCs w:val="22"/>
          <w:vertAlign w:val="baseline"/>
          <w:rtl w:val="0"/>
          <w:lang w:val="en-US"/>
        </w:rPr>
        <w:t xml:space="preserve"> </w:t>
      </w:r>
      <w:r>
        <w:rPr>
          <w:rFonts w:ascii="Palatino" w:hAnsi="Palatino"/>
          <w:sz w:val="22"/>
          <w:szCs w:val="22"/>
          <w:vertAlign w:val="baseline"/>
          <w:rtl w:val="0"/>
          <w:lang w:val="en-US"/>
        </w:rPr>
        <w:t xml:space="preserve">who </w:t>
      </w:r>
      <w:r>
        <w:rPr>
          <w:rFonts w:ascii="Palatino" w:hAnsi="Palatino"/>
          <w:sz w:val="22"/>
          <w:szCs w:val="22"/>
          <w:vertAlign w:val="baseline"/>
          <w:rtl w:val="0"/>
          <w:lang w:val="en-US"/>
        </w:rPr>
        <w:t>agued that people</w:t>
      </w:r>
      <w:r>
        <w:rPr>
          <w:rFonts w:ascii="Palatino" w:hAnsi="Palatino" w:hint="default"/>
          <w:sz w:val="22"/>
          <w:szCs w:val="22"/>
          <w:vertAlign w:val="baseline"/>
          <w:rtl w:val="0"/>
          <w:lang w:val="en-US"/>
        </w:rPr>
        <w:t>’</w:t>
      </w:r>
      <w:r>
        <w:rPr>
          <w:rFonts w:ascii="Palatino" w:hAnsi="Palatino"/>
          <w:sz w:val="22"/>
          <w:szCs w:val="22"/>
          <w:vertAlign w:val="baseline"/>
          <w:rtl w:val="0"/>
          <w:lang w:val="en-US"/>
        </w:rPr>
        <w:t>s relation to the skies have changed over time,</w:t>
      </w:r>
      <w:r>
        <w:rPr>
          <w:rFonts w:ascii="Palatino" w:hAnsi="Palatino"/>
          <w:sz w:val="22"/>
          <w:szCs w:val="22"/>
          <w:vertAlign w:val="baseline"/>
          <w:rtl w:val="0"/>
          <w:lang w:val="en-US"/>
        </w:rPr>
        <w:t xml:space="preserve"> and further expressed that the</w:t>
      </w:r>
      <w:r>
        <w:rPr>
          <w:rFonts w:ascii="Palatino" w:hAnsi="Palatino"/>
          <w:sz w:val="22"/>
          <w:szCs w:val="22"/>
          <w:vertAlign w:val="baseline"/>
          <w:rtl w:val="0"/>
          <w:lang w:val="en-US"/>
        </w:rPr>
        <w:t xml:space="preserve"> relation between the cosmos and people are </w:t>
      </w:r>
      <w:r>
        <w:rPr>
          <w:rFonts w:ascii="Palatino" w:hAnsi="Palatino"/>
          <w:sz w:val="22"/>
          <w:szCs w:val="22"/>
          <w:vertAlign w:val="baseline"/>
          <w:rtl w:val="0"/>
          <w:lang w:val="da-DK"/>
        </w:rPr>
        <w:t>currently being altered</w:t>
      </w:r>
      <w:r>
        <w:rPr>
          <w:rFonts w:ascii="Palatino" w:hAnsi="Palatino"/>
          <w:sz w:val="22"/>
          <w:szCs w:val="22"/>
          <w:vertAlign w:val="baseline"/>
          <w:rtl w:val="0"/>
          <w:lang w:val="en-US"/>
        </w:rPr>
        <w:t xml:space="preserve">. </w:t>
      </w:r>
      <w:r>
        <w:rPr>
          <w:rFonts w:ascii="Palatino" w:cs="Palatino" w:hAnsi="Palatino" w:eastAsia="Palatino"/>
          <w:sz w:val="22"/>
          <w:szCs w:val="22"/>
          <w:vertAlign w:val="superscript"/>
          <w:lang w:val="en-US"/>
        </w:rPr>
        <w:footnoteReference w:id="1"/>
      </w:r>
      <w:r>
        <w:rPr>
          <w:rFonts w:ascii="Palatino" w:hAnsi="Palatino"/>
          <w:sz w:val="22"/>
          <w:szCs w:val="22"/>
          <w:vertAlign w:val="baseline"/>
          <w:rtl w:val="0"/>
          <w:lang w:val="en-US"/>
        </w:rPr>
        <w:t xml:space="preserve">  </w:t>
      </w:r>
      <w:r>
        <w:rPr>
          <w:rFonts w:ascii="Palatino" w:hAnsi="Palatino"/>
          <w:sz w:val="22"/>
          <w:szCs w:val="22"/>
          <w:vertAlign w:val="baseline"/>
          <w:rtl w:val="0"/>
          <w:lang w:val="en-US"/>
        </w:rPr>
        <w:t xml:space="preserve">At the same time, Rebecca </w:t>
      </w:r>
      <w:r>
        <w:rPr>
          <w:rFonts w:ascii="Palatino" w:hAnsi="Palatino"/>
          <w:sz w:val="22"/>
          <w:szCs w:val="22"/>
          <w:vertAlign w:val="baseline"/>
          <w:rtl w:val="0"/>
          <w:lang w:val="en-US"/>
        </w:rPr>
        <w:t>Bell et.al. argued that outside star gazing raised people</w:t>
      </w:r>
      <w:r>
        <w:rPr>
          <w:rFonts w:ascii="Palatino" w:hAnsi="Palatino" w:hint="default"/>
          <w:sz w:val="22"/>
          <w:szCs w:val="22"/>
          <w:vertAlign w:val="baseline"/>
          <w:rtl w:val="0"/>
          <w:lang w:val="en-US"/>
        </w:rPr>
        <w:t>’</w:t>
      </w:r>
      <w:r>
        <w:rPr>
          <w:rFonts w:ascii="Palatino" w:hAnsi="Palatino"/>
          <w:sz w:val="22"/>
          <w:szCs w:val="22"/>
          <w:vertAlign w:val="baseline"/>
          <w:rtl w:val="0"/>
          <w:lang w:val="en-US"/>
        </w:rPr>
        <w:t>s</w:t>
      </w:r>
      <w:r>
        <w:rPr>
          <w:rFonts w:ascii="Palatino" w:hAnsi="Palatino"/>
          <w:sz w:val="22"/>
          <w:szCs w:val="22"/>
          <w:vertAlign w:val="baseline"/>
          <w:rtl w:val="0"/>
          <w:lang w:val="en-US"/>
        </w:rPr>
        <w:t xml:space="preserve"> conne</w:t>
      </w:r>
      <w:r>
        <w:rPr>
          <w:rFonts w:ascii="Palatino" w:hAnsi="Palatino"/>
          <w:sz w:val="22"/>
          <w:szCs w:val="22"/>
          <w:vertAlign w:val="baseline"/>
          <w:rtl w:val="0"/>
          <w:lang w:val="en-US"/>
        </w:rPr>
        <w:t>ction</w:t>
      </w:r>
      <w:r>
        <w:rPr>
          <w:rFonts w:ascii="Palatino" w:hAnsi="Palatino"/>
          <w:sz w:val="22"/>
          <w:szCs w:val="22"/>
          <w:vertAlign w:val="baseline"/>
          <w:rtl w:val="0"/>
          <w:lang w:val="en-US"/>
        </w:rPr>
        <w:t xml:space="preserve"> with the skies and nature</w:t>
      </w:r>
      <w:r>
        <w:rPr>
          <w:rFonts w:ascii="Palatino" w:hAnsi="Palatino"/>
          <w:sz w:val="22"/>
          <w:szCs w:val="22"/>
          <w:vertAlign w:val="baseline"/>
          <w:rtl w:val="0"/>
          <w:lang w:val="en-US"/>
        </w:rPr>
        <w:t>,</w:t>
      </w:r>
      <w:r>
        <w:rPr>
          <w:rFonts w:ascii="Palatino" w:hAnsi="Palatino"/>
          <w:sz w:val="22"/>
          <w:szCs w:val="22"/>
          <w:vertAlign w:val="baseline"/>
          <w:rtl w:val="0"/>
          <w:lang w:val="da-DK"/>
        </w:rPr>
        <w:t xml:space="preserve"> and promoted wellbeing</w:t>
      </w:r>
      <w:r>
        <w:rPr>
          <w:rFonts w:ascii="Palatino" w:hAnsi="Palatino"/>
          <w:sz w:val="22"/>
          <w:szCs w:val="22"/>
          <w:vertAlign w:val="baseline"/>
          <w:rtl w:val="0"/>
          <w:lang w:val="en-US"/>
        </w:rPr>
        <w:t xml:space="preserve">. </w:t>
      </w:r>
      <w:r>
        <w:rPr>
          <w:rFonts w:ascii="Palatino" w:cs="Palatino" w:hAnsi="Palatino" w:eastAsia="Palatino"/>
          <w:sz w:val="22"/>
          <w:szCs w:val="22"/>
          <w:vertAlign w:val="superscript"/>
          <w:lang w:val="en-US"/>
        </w:rPr>
        <w:footnoteReference w:id="2"/>
      </w:r>
      <w:r>
        <w:rPr>
          <w:rFonts w:ascii="Palatino" w:hAnsi="Palatino"/>
          <w:sz w:val="22"/>
          <w:szCs w:val="22"/>
          <w:rtl w:val="0"/>
          <w:lang w:val="en-US"/>
        </w:rPr>
        <w:t xml:space="preserve">  Furthermore, </w:t>
      </w:r>
      <w:r>
        <w:rPr>
          <w:rFonts w:ascii="Palatino" w:hAnsi="Palatino"/>
          <w:sz w:val="22"/>
          <w:szCs w:val="22"/>
          <w:rtl w:val="0"/>
          <w:lang w:val="en-US"/>
        </w:rPr>
        <w:t xml:space="preserve">Nicholas Campion </w:t>
      </w:r>
      <w:r>
        <w:rPr>
          <w:rFonts w:ascii="Palatino" w:hAnsi="Palatino"/>
          <w:sz w:val="22"/>
          <w:szCs w:val="22"/>
          <w:rtl w:val="0"/>
          <w:lang w:val="en-US"/>
        </w:rPr>
        <w:t xml:space="preserve">explored how humans all over the world had an emotional relation to, along with being captivated by, the skies.  </w:t>
      </w:r>
      <w:r>
        <w:rPr>
          <w:rFonts w:ascii="Palatino" w:cs="Palatino" w:hAnsi="Palatino" w:eastAsia="Palatino"/>
          <w:sz w:val="22"/>
          <w:szCs w:val="22"/>
          <w:vertAlign w:val="superscript"/>
          <w:lang w:val="en-US"/>
        </w:rPr>
        <w:footnoteReference w:id="3"/>
      </w:r>
      <w:r>
        <w:rPr>
          <w:rFonts w:ascii="Palatino" w:hAnsi="Palatino"/>
          <w:sz w:val="22"/>
          <w:szCs w:val="22"/>
          <w:rtl w:val="0"/>
          <w:lang w:val="en-US"/>
        </w:rPr>
        <w:t xml:space="preserve">  All of </w:t>
      </w:r>
      <w:r>
        <w:rPr>
          <w:rFonts w:ascii="Palatino" w:hAnsi="Palatino"/>
          <w:sz w:val="22"/>
          <w:szCs w:val="22"/>
          <w:rtl w:val="0"/>
          <w:lang w:val="da-DK"/>
        </w:rPr>
        <w:t>these scholarships</w:t>
      </w:r>
      <w:r>
        <w:rPr>
          <w:rFonts w:ascii="Palatino" w:hAnsi="Palatino"/>
          <w:sz w:val="22"/>
          <w:szCs w:val="22"/>
          <w:rtl w:val="0"/>
          <w:lang w:val="en-US"/>
        </w:rPr>
        <w:t xml:space="preserve"> indicated a variation of relationships with the skies, contrasted by Tim Ingold who argued that people have lost connection with the skies.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The aim of the field work was to explore these contrasting discussions.  </w:t>
      </w:r>
      <w:r>
        <w:rPr>
          <w:rFonts w:ascii="Palatino" w:hAnsi="Palatino"/>
          <w:sz w:val="22"/>
          <w:szCs w:val="22"/>
          <w:rtl w:val="0"/>
          <w:lang w:val="da-DK"/>
        </w:rPr>
        <w:t>T</w:t>
      </w:r>
      <w:r>
        <w:rPr>
          <w:rFonts w:ascii="Palatino" w:hAnsi="Palatino"/>
          <w:sz w:val="22"/>
          <w:szCs w:val="22"/>
          <w:rtl w:val="0"/>
          <w:lang w:val="en-US"/>
        </w:rPr>
        <w:t>hrough a qualitative field study, using online questionnaires, t</w:t>
      </w:r>
      <w:r>
        <w:rPr>
          <w:rFonts w:ascii="Palatino" w:hAnsi="Palatino"/>
          <w:sz w:val="22"/>
          <w:szCs w:val="22"/>
          <w:rtl w:val="0"/>
          <w:lang w:val="da-DK"/>
        </w:rPr>
        <w:t xml:space="preserve">he study found </w:t>
      </w:r>
      <w:r>
        <w:rPr>
          <w:rFonts w:ascii="Palatino" w:hAnsi="Palatino"/>
          <w:sz w:val="22"/>
          <w:szCs w:val="22"/>
          <w:rtl w:val="0"/>
          <w:lang w:val="en-US"/>
        </w:rPr>
        <w:t>that the contemporary human</w:t>
      </w:r>
      <w:r>
        <w:rPr>
          <w:rFonts w:ascii="Palatino" w:hAnsi="Palatino"/>
          <w:sz w:val="22"/>
          <w:szCs w:val="22"/>
          <w:rtl w:val="0"/>
          <w:lang w:val="da-DK"/>
        </w:rPr>
        <w:t xml:space="preserve"> h</w:t>
      </w:r>
      <w:r>
        <w:rPr>
          <w:rFonts w:ascii="Palatino" w:hAnsi="Palatino"/>
          <w:sz w:val="22"/>
          <w:szCs w:val="22"/>
          <w:rtl w:val="0"/>
          <w:lang w:val="en-US"/>
        </w:rPr>
        <w:t>ad</w:t>
      </w:r>
      <w:r>
        <w:rPr>
          <w:rFonts w:ascii="Palatino" w:hAnsi="Palatino"/>
          <w:sz w:val="22"/>
          <w:szCs w:val="22"/>
          <w:rtl w:val="0"/>
          <w:lang w:val="da-DK"/>
        </w:rPr>
        <w:t xml:space="preserve"> a broad </w:t>
      </w:r>
      <w:r>
        <w:rPr>
          <w:rFonts w:ascii="Palatino" w:hAnsi="Palatino"/>
          <w:sz w:val="22"/>
          <w:szCs w:val="22"/>
          <w:rtl w:val="0"/>
          <w:lang w:val="en-US"/>
        </w:rPr>
        <w:t xml:space="preserve">and complex </w:t>
      </w:r>
      <w:r>
        <w:rPr>
          <w:rFonts w:ascii="Palatino" w:hAnsi="Palatino"/>
          <w:sz w:val="22"/>
          <w:szCs w:val="22"/>
          <w:rtl w:val="0"/>
          <w:lang w:val="da-DK"/>
        </w:rPr>
        <w:t xml:space="preserve">relationship with the skies, </w:t>
      </w:r>
      <w:r>
        <w:rPr>
          <w:rFonts w:ascii="Palatino" w:hAnsi="Palatino"/>
          <w:sz w:val="22"/>
          <w:szCs w:val="22"/>
          <w:rtl w:val="0"/>
          <w:lang w:val="en-US"/>
        </w:rPr>
        <w:t xml:space="preserve">both indoors and outdoors, </w:t>
      </w:r>
      <w:r>
        <w:rPr>
          <w:rFonts w:ascii="Palatino" w:hAnsi="Palatino"/>
          <w:sz w:val="22"/>
          <w:szCs w:val="22"/>
          <w:rtl w:val="0"/>
          <w:lang w:val="da-DK"/>
        </w:rPr>
        <w:t xml:space="preserve">which </w:t>
      </w:r>
      <w:r>
        <w:rPr>
          <w:rFonts w:ascii="Palatino" w:hAnsi="Palatino"/>
          <w:sz w:val="22"/>
          <w:szCs w:val="22"/>
          <w:rtl w:val="0"/>
          <w:lang w:val="en-US"/>
        </w:rPr>
        <w:t>wa</w:t>
      </w:r>
      <w:r>
        <w:rPr>
          <w:rFonts w:ascii="Palatino" w:hAnsi="Palatino"/>
          <w:sz w:val="22"/>
          <w:szCs w:val="22"/>
          <w:rtl w:val="0"/>
          <w:lang w:val="da-DK"/>
        </w:rPr>
        <w:t xml:space="preserve">s perceived, </w:t>
      </w:r>
      <w:r>
        <w:rPr>
          <w:rFonts w:ascii="Palatino" w:hAnsi="Palatino"/>
          <w:sz w:val="22"/>
          <w:szCs w:val="22"/>
          <w:rtl w:val="0"/>
          <w:lang w:val="en-US"/>
        </w:rPr>
        <w:t>experience</w:t>
      </w:r>
      <w:r>
        <w:rPr>
          <w:rFonts w:ascii="Palatino" w:hAnsi="Palatino"/>
          <w:sz w:val="22"/>
          <w:szCs w:val="22"/>
          <w:rtl w:val="0"/>
          <w:lang w:val="da-DK"/>
        </w:rPr>
        <w:t>d and expressed</w:t>
      </w:r>
      <w:r>
        <w:rPr>
          <w:rFonts w:ascii="Palatino" w:hAnsi="Palatino"/>
          <w:sz w:val="22"/>
          <w:szCs w:val="22"/>
          <w:rtl w:val="0"/>
          <w:lang w:val="en-US"/>
        </w:rPr>
        <w:t xml:space="preserve"> </w:t>
      </w:r>
      <w:r>
        <w:rPr>
          <w:rFonts w:ascii="Palatino" w:hAnsi="Palatino"/>
          <w:sz w:val="22"/>
          <w:szCs w:val="22"/>
          <w:rtl w:val="0"/>
          <w:lang w:val="da-DK"/>
        </w:rPr>
        <w:t>through</w:t>
      </w:r>
      <w:r>
        <w:rPr>
          <w:rFonts w:ascii="Palatino" w:hAnsi="Palatino"/>
          <w:sz w:val="22"/>
          <w:szCs w:val="22"/>
          <w:rtl w:val="0"/>
          <w:lang w:val="en-US"/>
        </w:rPr>
        <w:t xml:space="preserve"> awareness, emotions and sensations and</w:t>
      </w:r>
      <w:r>
        <w:rPr>
          <w:rFonts w:ascii="Palatino" w:hAnsi="Palatino"/>
          <w:sz w:val="22"/>
          <w:szCs w:val="22"/>
          <w:rtl w:val="0"/>
          <w:lang w:val="da-DK"/>
        </w:rPr>
        <w:t xml:space="preserve"> </w:t>
      </w:r>
      <w:r>
        <w:rPr>
          <w:rFonts w:ascii="Palatino" w:hAnsi="Palatino"/>
          <w:sz w:val="22"/>
          <w:szCs w:val="22"/>
          <w:rtl w:val="0"/>
          <w:lang w:val="en-US"/>
        </w:rPr>
        <w:t>in a</w:t>
      </w:r>
      <w:r>
        <w:rPr>
          <w:rFonts w:ascii="Palatino" w:hAnsi="Palatino"/>
          <w:sz w:val="22"/>
          <w:szCs w:val="22"/>
          <w:rtl w:val="0"/>
          <w:lang w:val="da-DK"/>
        </w:rPr>
        <w:t xml:space="preserve"> variation</w:t>
      </w:r>
      <w:r>
        <w:rPr>
          <w:rFonts w:ascii="Palatino" w:hAnsi="Palatino"/>
          <w:sz w:val="22"/>
          <w:szCs w:val="22"/>
          <w:rtl w:val="0"/>
          <w:lang w:val="en-US"/>
        </w:rPr>
        <w:t xml:space="preserve"> of activities in day to day life.  With gratitude from the researcher, the participants shared elaborate, sensitive and thorough stories with open minds and hearts.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7"/>
          <w:footerReference w:type="default" r:id="rId8"/>
          <w:pgSz w:w="12240" w:h="15840" w:orient="portrait"/>
          <w:pgMar w:top="1134" w:right="1134" w:bottom="1134"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This field study was a qualitative field study </w:t>
      </w:r>
      <w:r>
        <w:rPr>
          <w:rFonts w:ascii="Palatino" w:hAnsi="Palatino"/>
          <w:sz w:val="22"/>
          <w:szCs w:val="22"/>
          <w:rtl w:val="0"/>
          <w:lang w:val="en-US"/>
        </w:rPr>
        <w:t xml:space="preserve">completed </w:t>
      </w:r>
      <w:r>
        <w:rPr>
          <w:rFonts w:ascii="Palatino" w:hAnsi="Palatino"/>
          <w:sz w:val="22"/>
          <w:szCs w:val="22"/>
          <w:rtl w:val="0"/>
          <w:lang w:val="en-US"/>
        </w:rPr>
        <w:t xml:space="preserve">from 1 to 23 April </w:t>
      </w:r>
      <w:r>
        <w:rPr>
          <w:rFonts w:ascii="Palatino" w:hAnsi="Palatino"/>
          <w:sz w:val="22"/>
          <w:szCs w:val="22"/>
          <w:rtl w:val="0"/>
        </w:rPr>
        <w:t>2021.</w:t>
      </w:r>
      <w:r>
        <w:rPr>
          <w:rFonts w:ascii="Palatino" w:hAnsi="Palatino"/>
          <w:sz w:val="22"/>
          <w:szCs w:val="22"/>
          <w:rtl w:val="0"/>
          <w:lang w:val="en-US"/>
        </w:rPr>
        <w:t xml:space="preserve">  The purpose of the study was to </w:t>
      </w:r>
      <w:r>
        <w:rPr>
          <w:rFonts w:ascii="Palatino" w:hAnsi="Palatino"/>
          <w:sz w:val="22"/>
          <w:szCs w:val="22"/>
          <w:rtl w:val="0"/>
          <w:lang w:val="da-DK"/>
        </w:rPr>
        <w:t>explore</w:t>
      </w:r>
      <w:r>
        <w:rPr>
          <w:rFonts w:ascii="Palatino" w:hAnsi="Palatino"/>
          <w:sz w:val="22"/>
          <w:szCs w:val="22"/>
          <w:rtl w:val="0"/>
          <w:lang w:val="en-US"/>
        </w:rPr>
        <w:t xml:space="preserve"> how contemporary people relate to the skies.  The </w:t>
      </w:r>
      <w:r>
        <w:rPr>
          <w:rFonts w:ascii="Palatino" w:hAnsi="Palatino"/>
          <w:sz w:val="22"/>
          <w:szCs w:val="22"/>
          <w:rtl w:val="0"/>
          <w:lang w:val="fr-FR"/>
        </w:rPr>
        <w:t>aim</w:t>
      </w:r>
      <w:r>
        <w:rPr>
          <w:rFonts w:ascii="Palatino" w:hAnsi="Palatino"/>
          <w:sz w:val="22"/>
          <w:szCs w:val="22"/>
          <w:rtl w:val="0"/>
          <w:lang w:val="en-US"/>
        </w:rPr>
        <w:t xml:space="preserve"> of the field study was t</w:t>
      </w:r>
      <w:r>
        <w:rPr>
          <w:rFonts w:ascii="Palatino" w:hAnsi="Palatino"/>
          <w:sz w:val="22"/>
          <w:szCs w:val="22"/>
          <w:rtl w:val="0"/>
          <w:lang w:val="en-US"/>
        </w:rPr>
        <w:t xml:space="preserve">o survey </w:t>
      </w:r>
      <w:r>
        <w:rPr>
          <w:rFonts w:ascii="Palatino" w:hAnsi="Palatino"/>
          <w:sz w:val="22"/>
          <w:szCs w:val="22"/>
          <w:rtl w:val="0"/>
          <w:lang w:val="en-US"/>
        </w:rPr>
        <w:t xml:space="preserve">the </w:t>
      </w:r>
      <w:r>
        <w:rPr>
          <w:rFonts w:ascii="Palatino" w:hAnsi="Palatino"/>
          <w:sz w:val="22"/>
          <w:szCs w:val="22"/>
          <w:rtl w:val="0"/>
          <w:lang w:val="en-US"/>
        </w:rPr>
        <w:t xml:space="preserve">research question through </w:t>
      </w:r>
      <w:r>
        <w:rPr>
          <w:rFonts w:ascii="Palatino" w:hAnsi="Palatino"/>
          <w:sz w:val="22"/>
          <w:szCs w:val="22"/>
          <w:rtl w:val="0"/>
          <w:lang w:val="en-US"/>
        </w:rPr>
        <w:t>participants</w:t>
      </w:r>
      <w:r>
        <w:rPr>
          <w:rFonts w:ascii="Palatino" w:hAnsi="Palatino"/>
          <w:sz w:val="22"/>
          <w:szCs w:val="22"/>
          <w:rtl w:val="0"/>
          <w:lang w:val="en-US"/>
        </w:rPr>
        <w:t xml:space="preserve"> as the primary source</w:t>
      </w:r>
      <w:r>
        <w:rPr>
          <w:rFonts w:ascii="Palatino" w:hAnsi="Palatino"/>
          <w:sz w:val="22"/>
          <w:szCs w:val="22"/>
          <w:rtl w:val="0"/>
          <w:lang w:val="en-US"/>
        </w:rPr>
        <w:t>.  T</w:t>
      </w:r>
      <w:r>
        <w:rPr>
          <w:rFonts w:ascii="Palatino" w:hAnsi="Palatino"/>
          <w:sz w:val="22"/>
          <w:szCs w:val="22"/>
          <w:rtl w:val="0"/>
          <w:lang w:val="en-US"/>
        </w:rPr>
        <w:t xml:space="preserve">hrough </w:t>
      </w:r>
      <w:r>
        <w:rPr>
          <w:rFonts w:ascii="Palatino" w:hAnsi="Palatino"/>
          <w:sz w:val="22"/>
          <w:szCs w:val="22"/>
          <w:rtl w:val="0"/>
          <w:lang w:val="en-US"/>
        </w:rPr>
        <w:t xml:space="preserve">an </w:t>
      </w:r>
      <w:r>
        <w:rPr>
          <w:rFonts w:ascii="Palatino" w:hAnsi="Palatino"/>
          <w:sz w:val="22"/>
          <w:szCs w:val="22"/>
          <w:rtl w:val="0"/>
          <w:lang w:val="en-US"/>
        </w:rPr>
        <w:t>online questionnaire</w:t>
      </w:r>
      <w:r>
        <w:rPr>
          <w:rFonts w:ascii="Palatino" w:hAnsi="Palatino"/>
          <w:sz w:val="22"/>
          <w:szCs w:val="22"/>
          <w:rtl w:val="0"/>
          <w:lang w:val="en-US"/>
        </w:rPr>
        <w:t>,</w:t>
      </w:r>
      <w:r>
        <w:rPr>
          <w:rFonts w:ascii="Palatino" w:hAnsi="Palatino"/>
          <w:sz w:val="22"/>
          <w:szCs w:val="22"/>
          <w:rtl w:val="0"/>
          <w:lang w:val="en-US"/>
        </w:rPr>
        <w:t xml:space="preserve"> and </w:t>
      </w:r>
      <w:r>
        <w:rPr>
          <w:rFonts w:ascii="Palatino" w:hAnsi="Palatino"/>
          <w:sz w:val="22"/>
          <w:szCs w:val="22"/>
          <w:rtl w:val="0"/>
          <w:lang w:val="en-US"/>
        </w:rPr>
        <w:t xml:space="preserve">planned follow-up </w:t>
      </w:r>
      <w:r>
        <w:rPr>
          <w:rFonts w:ascii="Palatino" w:hAnsi="Palatino"/>
          <w:sz w:val="22"/>
          <w:szCs w:val="22"/>
          <w:rtl w:val="0"/>
          <w:lang w:val="en-US"/>
        </w:rPr>
        <w:t>interviews</w:t>
      </w:r>
      <w:r>
        <w:rPr>
          <w:rFonts w:ascii="Palatino" w:hAnsi="Palatino"/>
          <w:sz w:val="22"/>
          <w:szCs w:val="22"/>
          <w:rtl w:val="0"/>
          <w:lang w:val="en-US"/>
        </w:rPr>
        <w:t xml:space="preserve">, the study would investigate aspects such as: 1) </w:t>
      </w:r>
      <w:r>
        <w:rPr>
          <w:rFonts w:ascii="Palatino" w:hAnsi="Palatino"/>
          <w:sz w:val="22"/>
          <w:szCs w:val="22"/>
          <w:rtl w:val="0"/>
          <w:lang w:val="en-US"/>
        </w:rPr>
        <w:t>people</w:t>
      </w:r>
      <w:r>
        <w:rPr>
          <w:rFonts w:ascii="Palatino" w:hAnsi="Palatino"/>
          <w:sz w:val="22"/>
          <w:szCs w:val="22"/>
          <w:rtl w:val="0"/>
          <w:lang w:val="en-US"/>
        </w:rPr>
        <w:t>s</w:t>
      </w:r>
      <w:r>
        <w:rPr>
          <w:rFonts w:ascii="Palatino" w:hAnsi="Palatino"/>
          <w:sz w:val="22"/>
          <w:szCs w:val="22"/>
          <w:rtl w:val="0"/>
          <w:lang w:val="en-US"/>
        </w:rPr>
        <w:t xml:space="preserve"> relat</w:t>
      </w:r>
      <w:r>
        <w:rPr>
          <w:rFonts w:ascii="Palatino" w:hAnsi="Palatino"/>
          <w:sz w:val="22"/>
          <w:szCs w:val="22"/>
          <w:rtl w:val="0"/>
          <w:lang w:val="en-US"/>
        </w:rPr>
        <w:t>ion</w:t>
      </w:r>
      <w:r>
        <w:rPr>
          <w:rFonts w:ascii="Palatino" w:hAnsi="Palatino"/>
          <w:sz w:val="22"/>
          <w:szCs w:val="22"/>
          <w:rtl w:val="0"/>
          <w:lang w:val="en-US"/>
        </w:rPr>
        <w:t xml:space="preserve"> to the skie</w:t>
      </w:r>
      <w:r>
        <w:rPr>
          <w:rFonts w:ascii="Palatino" w:hAnsi="Palatino"/>
          <w:sz w:val="22"/>
          <w:szCs w:val="22"/>
          <w:rtl w:val="0"/>
          <w:lang w:val="en-US"/>
        </w:rPr>
        <w:t>s; 2)</w:t>
      </w:r>
      <w:r>
        <w:rPr>
          <w:rFonts w:ascii="Palatino" w:hAnsi="Palatino"/>
          <w:sz w:val="22"/>
          <w:szCs w:val="22"/>
          <w:rtl w:val="0"/>
          <w:lang w:val="en-US"/>
        </w:rPr>
        <w:t xml:space="preserve"> peoples attitudes</w:t>
      </w:r>
      <w:r>
        <w:rPr>
          <w:rFonts w:ascii="Palatino" w:hAnsi="Palatino"/>
          <w:sz w:val="22"/>
          <w:szCs w:val="22"/>
          <w:rtl w:val="0"/>
          <w:lang w:val="en-US"/>
        </w:rPr>
        <w:t xml:space="preserve">, </w:t>
      </w:r>
      <w:r>
        <w:rPr>
          <w:rFonts w:ascii="Palatino" w:hAnsi="Palatino"/>
          <w:sz w:val="22"/>
          <w:szCs w:val="22"/>
          <w:rtl w:val="0"/>
          <w:lang w:val="en-US"/>
        </w:rPr>
        <w:t>thoughts and feelings</w:t>
      </w:r>
      <w:r>
        <w:rPr>
          <w:rFonts w:ascii="Palatino" w:hAnsi="Palatino"/>
          <w:sz w:val="22"/>
          <w:szCs w:val="22"/>
          <w:rtl w:val="0"/>
          <w:lang w:val="en-US"/>
        </w:rPr>
        <w:t>,</w:t>
      </w:r>
      <w:r>
        <w:rPr>
          <w:rFonts w:ascii="Palatino" w:hAnsi="Palatino"/>
          <w:sz w:val="22"/>
          <w:szCs w:val="22"/>
          <w:rtl w:val="0"/>
          <w:lang w:val="en-US"/>
        </w:rPr>
        <w:t xml:space="preserve"> about the skies</w:t>
      </w:r>
      <w:r>
        <w:rPr>
          <w:rFonts w:ascii="Palatino" w:hAnsi="Palatino"/>
          <w:sz w:val="22"/>
          <w:szCs w:val="22"/>
          <w:rtl w:val="0"/>
          <w:lang w:val="en-US"/>
        </w:rPr>
        <w:t xml:space="preserve">; 3) </w:t>
      </w:r>
      <w:r>
        <w:rPr>
          <w:rFonts w:ascii="Palatino" w:hAnsi="Palatino"/>
          <w:sz w:val="22"/>
          <w:szCs w:val="22"/>
          <w:rtl w:val="0"/>
          <w:lang w:val="en-US"/>
        </w:rPr>
        <w:t>if people seek help and support from the skies</w:t>
      </w:r>
      <w:r>
        <w:rPr>
          <w:rFonts w:ascii="Palatino" w:hAnsi="Palatino"/>
          <w:sz w:val="22"/>
          <w:szCs w:val="22"/>
          <w:rtl w:val="0"/>
          <w:lang w:val="en-US"/>
        </w:rPr>
        <w:t xml:space="preserve">; 4) </w:t>
      </w:r>
      <w:r>
        <w:rPr>
          <w:rFonts w:ascii="Palatino" w:hAnsi="Palatino"/>
          <w:sz w:val="22"/>
          <w:szCs w:val="22"/>
          <w:rtl w:val="0"/>
          <w:lang w:val="en-US"/>
        </w:rPr>
        <w:t>if the skies are meaningful to people and ho</w:t>
      </w:r>
      <w:r>
        <w:rPr>
          <w:rFonts w:ascii="Palatino" w:hAnsi="Palatino"/>
          <w:sz w:val="22"/>
          <w:szCs w:val="22"/>
          <w:rtl w:val="0"/>
          <w:lang w:val="en-US"/>
        </w:rPr>
        <w:t>w; and finally 5) explore</w:t>
      </w:r>
      <w:r>
        <w:rPr>
          <w:rFonts w:ascii="Palatino" w:hAnsi="Palatino"/>
          <w:sz w:val="22"/>
          <w:szCs w:val="22"/>
          <w:rtl w:val="0"/>
          <w:lang w:val="en-US"/>
        </w:rPr>
        <w:t xml:space="preserve"> how people relate to the skies </w:t>
      </w:r>
      <w:r>
        <w:rPr>
          <w:rFonts w:ascii="Palatino" w:hAnsi="Palatino"/>
          <w:sz w:val="22"/>
          <w:szCs w:val="22"/>
          <w:rtl w:val="0"/>
          <w:lang w:val="en-US"/>
        </w:rPr>
        <w:t>when</w:t>
      </w:r>
      <w:r>
        <w:rPr>
          <w:rFonts w:ascii="Palatino" w:hAnsi="Palatino"/>
          <w:sz w:val="22"/>
          <w:szCs w:val="22"/>
          <w:rtl w:val="0"/>
          <w:lang w:val="en-US"/>
        </w:rPr>
        <w:t xml:space="preserve"> indoor</w:t>
      </w:r>
      <w:r>
        <w:rPr>
          <w:rFonts w:ascii="Palatino" w:hAnsi="Palatino"/>
          <w:sz w:val="22"/>
          <w:szCs w:val="22"/>
          <w:rtl w:val="0"/>
          <w:lang w:val="en-US"/>
        </w:rPr>
        <w:t>s</w:t>
      </w:r>
      <w:r>
        <w:rPr>
          <w:rFonts w:ascii="Palatino" w:hAnsi="Palatino"/>
          <w:sz w:val="22"/>
          <w:szCs w:val="22"/>
          <w:rtl w:val="0"/>
          <w:lang w:val="en-US"/>
        </w:rPr>
        <w:t xml:space="preserve"> and outdoor</w:t>
      </w:r>
      <w:r>
        <w:rPr>
          <w:rFonts w:ascii="Palatino" w:hAnsi="Palatino"/>
          <w:sz w:val="22"/>
          <w:szCs w:val="22"/>
          <w:rtl w:val="0"/>
          <w:lang w:val="en-US"/>
        </w:rPr>
        <w:t xml:space="preserve">s.  There were, in the questionnaire, several </w:t>
      </w:r>
      <w:r>
        <w:rPr>
          <w:rFonts w:ascii="Palatino" w:hAnsi="Palatino"/>
          <w:sz w:val="22"/>
          <w:szCs w:val="22"/>
          <w:rtl w:val="0"/>
          <w:lang w:val="da-DK"/>
        </w:rPr>
        <w:t xml:space="preserve">free text </w:t>
      </w:r>
      <w:r>
        <w:rPr>
          <w:rFonts w:ascii="Palatino" w:hAnsi="Palatino"/>
          <w:sz w:val="22"/>
          <w:szCs w:val="22"/>
          <w:rtl w:val="0"/>
          <w:lang w:val="en-US"/>
        </w:rPr>
        <w:t xml:space="preserve">opportunities </w:t>
      </w:r>
      <w:r>
        <w:rPr>
          <w:rFonts w:ascii="Palatino" w:hAnsi="Palatino"/>
          <w:sz w:val="22"/>
          <w:szCs w:val="22"/>
          <w:rtl w:val="0"/>
          <w:lang w:val="da-DK"/>
        </w:rPr>
        <w:t xml:space="preserve">for </w:t>
      </w:r>
      <w:r>
        <w:rPr>
          <w:rFonts w:ascii="Palatino" w:hAnsi="Palatino"/>
          <w:sz w:val="22"/>
          <w:szCs w:val="22"/>
          <w:rtl w:val="0"/>
          <w:lang w:val="en-US"/>
        </w:rPr>
        <w:t>the individual participant</w:t>
      </w:r>
      <w:r>
        <w:rPr>
          <w:rFonts w:ascii="Palatino" w:hAnsi="Palatino"/>
          <w:sz w:val="22"/>
          <w:szCs w:val="22"/>
          <w:rtl w:val="0"/>
          <w:lang w:val="da-DK"/>
        </w:rPr>
        <w:t>s</w:t>
      </w:r>
      <w:r>
        <w:rPr>
          <w:rFonts w:ascii="Palatino" w:hAnsi="Palatino"/>
          <w:sz w:val="22"/>
          <w:szCs w:val="22"/>
          <w:rtl w:val="0"/>
          <w:lang w:val="en-US"/>
        </w:rPr>
        <w:t xml:space="preserve"> to reflect on how </w:t>
      </w:r>
      <w:r>
        <w:rPr>
          <w:rFonts w:ascii="Palatino" w:hAnsi="Palatino"/>
          <w:sz w:val="22"/>
          <w:szCs w:val="22"/>
          <w:rtl w:val="0"/>
          <w:lang w:val="da-DK"/>
        </w:rPr>
        <w:t xml:space="preserve">they </w:t>
      </w:r>
      <w:r>
        <w:rPr>
          <w:rFonts w:ascii="Palatino" w:hAnsi="Palatino"/>
          <w:sz w:val="22"/>
          <w:szCs w:val="22"/>
          <w:rtl w:val="0"/>
          <w:lang w:val="en-US"/>
        </w:rPr>
        <w:t>related to the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rtl w:val="0"/>
          <w:lang w:val="en-US"/>
        </w:rPr>
        <w:t xml:space="preserve">The </w:t>
      </w:r>
      <w:r>
        <w:rPr>
          <w:rFonts w:ascii="Palatino" w:hAnsi="Palatino"/>
          <w:sz w:val="22"/>
          <w:szCs w:val="22"/>
          <w:rtl w:val="0"/>
          <w:lang w:val="en-US"/>
        </w:rPr>
        <w:t xml:space="preserve">main qualitative </w:t>
      </w:r>
      <w:r>
        <w:rPr>
          <w:rFonts w:ascii="Palatino" w:hAnsi="Palatino"/>
          <w:sz w:val="22"/>
          <w:szCs w:val="22"/>
          <w:rtl w:val="0"/>
          <w:lang w:val="en-US"/>
        </w:rPr>
        <w:t>methodology of this project w</w:t>
      </w:r>
      <w:r>
        <w:rPr>
          <w:rFonts w:ascii="Palatino" w:hAnsi="Palatino"/>
          <w:sz w:val="22"/>
          <w:szCs w:val="22"/>
          <w:rtl w:val="0"/>
          <w:lang w:val="en-US"/>
        </w:rPr>
        <w:t>as</w:t>
      </w:r>
      <w:r>
        <w:rPr>
          <w:rFonts w:ascii="Palatino" w:hAnsi="Palatino"/>
          <w:sz w:val="22"/>
          <w:szCs w:val="22"/>
          <w:rtl w:val="0"/>
          <w:lang w:val="en-US"/>
        </w:rPr>
        <w:t xml:space="preserve"> the questionnaire</w:t>
      </w:r>
      <w:r>
        <w:rPr>
          <w:rFonts w:ascii="Palatino" w:hAnsi="Palatino"/>
          <w:sz w:val="22"/>
          <w:szCs w:val="22"/>
          <w:rtl w:val="0"/>
          <w:lang w:val="en-US"/>
        </w:rPr>
        <w:t>s</w:t>
      </w:r>
      <w:r>
        <w:rPr>
          <w:rFonts w:ascii="Palatino" w:hAnsi="Palatino"/>
          <w:sz w:val="22"/>
          <w:szCs w:val="22"/>
          <w:rtl w:val="0"/>
          <w:lang w:val="en-US"/>
        </w:rPr>
        <w:t xml:space="preserve"> and </w:t>
      </w:r>
      <w:r>
        <w:rPr>
          <w:rFonts w:ascii="Palatino" w:hAnsi="Palatino"/>
          <w:sz w:val="22"/>
          <w:szCs w:val="22"/>
          <w:rtl w:val="0"/>
          <w:lang w:val="da-DK"/>
        </w:rPr>
        <w:t xml:space="preserve">planned </w:t>
      </w:r>
      <w:r>
        <w:rPr>
          <w:rFonts w:ascii="Palatino" w:hAnsi="Palatino"/>
          <w:sz w:val="22"/>
          <w:szCs w:val="22"/>
          <w:rtl w:val="0"/>
          <w:lang w:val="en-US"/>
        </w:rPr>
        <w:t>interviews.</w:t>
      </w:r>
      <w:r>
        <w:rPr>
          <w:rFonts w:ascii="Palatino" w:hAnsi="Palatino"/>
          <w:sz w:val="22"/>
          <w:szCs w:val="22"/>
          <w:rtl w:val="0"/>
          <w:lang w:val="en-US"/>
        </w:rPr>
        <w:t xml:space="preserve">  </w:t>
      </w:r>
      <w:r>
        <w:rPr>
          <w:rFonts w:ascii="Palatino" w:hAnsi="Palatino"/>
          <w:sz w:val="22"/>
          <w:szCs w:val="22"/>
          <w:rtl w:val="0"/>
          <w:lang w:val="en-US"/>
        </w:rPr>
        <w:t>The qualitative approach and use of questionnaires and interviews were supported by Monique Hennick</w:t>
      </w:r>
      <w:r>
        <w:rPr>
          <w:rFonts w:ascii="Palatino" w:hAnsi="Palatino"/>
          <w:sz w:val="22"/>
          <w:szCs w:val="22"/>
          <w:rtl w:val="0"/>
          <w:lang w:val="en-US"/>
        </w:rPr>
        <w:t xml:space="preserve"> et.al.</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Qualitative methods are typically used for providing an in-depth understanding of the research issues that embrace the perspectives of the study population and the context in which they live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5"/>
      </w:r>
      <w:r>
        <w:rPr>
          <w:rFonts w:ascii="Palatino" w:hAnsi="Palatino"/>
          <w:sz w:val="22"/>
          <w:szCs w:val="22"/>
          <w:rtl w:val="0"/>
          <w:lang w:val="en-US"/>
        </w:rPr>
        <w:t xml:space="preserve">  </w:t>
      </w:r>
      <w:r>
        <w:rPr>
          <w:rFonts w:ascii="Palatino" w:hAnsi="Palatino"/>
          <w:sz w:val="22"/>
          <w:szCs w:val="22"/>
          <w:rtl w:val="0"/>
          <w:lang w:val="en-US"/>
        </w:rPr>
        <w:t xml:space="preserve">Further, interviews </w:t>
      </w:r>
      <w:r>
        <w:rPr>
          <w:rFonts w:ascii="Palatino" w:hAnsi="Palatino"/>
          <w:sz w:val="22"/>
          <w:szCs w:val="22"/>
          <w:rtl w:val="0"/>
          <w:lang w:val="en-US"/>
        </w:rPr>
        <w:t>could</w:t>
      </w:r>
      <w:r>
        <w:rPr>
          <w:rFonts w:ascii="Palatino" w:hAnsi="Palatino"/>
          <w:sz w:val="22"/>
          <w:szCs w:val="22"/>
          <w:rtl w:val="0"/>
          <w:lang w:val="en-US"/>
        </w:rPr>
        <w:t xml:space="preserve"> offer a deeper insight to the perceptions of the participants, as described by Judith Bell and Stephen Waters</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6"/>
      </w:r>
      <w:r>
        <w:rPr>
          <w:rFonts w:ascii="Palatino" w:hAnsi="Palatino"/>
          <w:sz w:val="22"/>
          <w:szCs w:val="22"/>
          <w:rtl w:val="0"/>
          <w:lang w:val="en-US"/>
        </w:rPr>
        <w:t xml:space="preserve">  This field work study </w:t>
      </w:r>
      <w:r>
        <w:rPr>
          <w:rFonts w:ascii="Palatino" w:hAnsi="Palatino"/>
          <w:sz w:val="22"/>
          <w:szCs w:val="22"/>
          <w:rtl w:val="0"/>
          <w:lang w:val="da-DK"/>
        </w:rPr>
        <w:t>comprised a</w:t>
      </w:r>
      <w:r>
        <w:rPr>
          <w:rFonts w:ascii="Palatino" w:hAnsi="Palatino"/>
          <w:sz w:val="22"/>
          <w:szCs w:val="22"/>
          <w:rtl w:val="0"/>
          <w:lang w:val="en-US"/>
        </w:rPr>
        <w:t xml:space="preserve"> broad and thorough </w:t>
      </w:r>
      <w:r>
        <w:rPr>
          <w:rFonts w:ascii="Palatino" w:hAnsi="Palatino"/>
          <w:sz w:val="22"/>
          <w:szCs w:val="22"/>
          <w:rtl w:val="0"/>
          <w:lang w:val="en-US"/>
        </w:rPr>
        <w:t xml:space="preserve">questionnaire </w:t>
      </w:r>
      <w:r>
        <w:rPr>
          <w:rFonts w:ascii="Palatino" w:hAnsi="Palatino"/>
          <w:sz w:val="22"/>
          <w:szCs w:val="22"/>
          <w:rtl w:val="0"/>
          <w:lang w:val="en-US"/>
        </w:rPr>
        <w:t xml:space="preserve">with </w:t>
      </w:r>
      <w:r>
        <w:rPr>
          <w:rFonts w:ascii="Palatino" w:hAnsi="Palatino"/>
          <w:sz w:val="22"/>
          <w:szCs w:val="22"/>
          <w:rtl w:val="0"/>
          <w:lang w:val="en-US"/>
        </w:rPr>
        <w:t xml:space="preserve">5 main questions </w:t>
      </w:r>
      <w:r>
        <w:rPr>
          <w:rFonts w:ascii="Palatino" w:hAnsi="Palatino"/>
          <w:sz w:val="22"/>
          <w:szCs w:val="22"/>
          <w:rtl w:val="0"/>
          <w:lang w:val="en-US"/>
        </w:rPr>
        <w:t xml:space="preserve">under which there were up to 100 </w:t>
      </w:r>
      <w:r>
        <w:rPr>
          <w:rFonts w:ascii="Palatino" w:hAnsi="Palatino"/>
          <w:sz w:val="22"/>
          <w:szCs w:val="22"/>
          <w:rtl w:val="0"/>
          <w:lang w:val="en-US"/>
        </w:rPr>
        <w:t>subquestions</w:t>
      </w:r>
      <w:r>
        <w:rPr>
          <w:rFonts w:ascii="Palatino" w:hAnsi="Palatino"/>
          <w:sz w:val="22"/>
          <w:szCs w:val="22"/>
          <w:rtl w:val="0"/>
          <w:lang w:val="en-US"/>
        </w:rPr>
        <w:t xml:space="preserve"> or statements that the participant had to relate to </w:t>
      </w:r>
      <w:r>
        <w:rPr>
          <w:rFonts w:ascii="Palatino" w:hAnsi="Palatino"/>
          <w:sz w:val="22"/>
          <w:szCs w:val="22"/>
          <w:rtl w:val="0"/>
          <w:lang w:val="da-DK"/>
        </w:rPr>
        <w:t xml:space="preserve">or agree/not agree with </w:t>
      </w:r>
      <w:r>
        <w:rPr>
          <w:rFonts w:ascii="Palatino" w:hAnsi="Palatino"/>
          <w:sz w:val="22"/>
          <w:szCs w:val="22"/>
          <w:rtl w:val="0"/>
          <w:lang w:val="en-US"/>
        </w:rPr>
        <w:t xml:space="preserve">(Appendix 1).  The questionnaire could be found </w:t>
      </w:r>
      <w:r>
        <w:rPr>
          <w:rFonts w:ascii="Palatino" w:hAnsi="Palatino"/>
          <w:sz w:val="22"/>
          <w:szCs w:val="22"/>
          <w:rtl w:val="0"/>
          <w:lang w:val="en-US"/>
        </w:rPr>
        <w:t xml:space="preserve">online </w:t>
      </w:r>
      <w:r>
        <w:rPr>
          <w:rFonts w:ascii="Palatino" w:hAnsi="Palatino"/>
          <w:sz w:val="22"/>
          <w:szCs w:val="22"/>
          <w:rtl w:val="0"/>
          <w:lang w:val="en-US"/>
        </w:rPr>
        <w:t xml:space="preserve">through a link sent </w:t>
      </w:r>
      <w:r>
        <w:rPr>
          <w:rFonts w:ascii="Palatino" w:hAnsi="Palatino"/>
          <w:sz w:val="22"/>
          <w:szCs w:val="22"/>
          <w:rtl w:val="0"/>
          <w:lang w:val="da-DK"/>
        </w:rPr>
        <w:t>to</w:t>
      </w:r>
      <w:r>
        <w:rPr>
          <w:rFonts w:ascii="Palatino" w:hAnsi="Palatino"/>
          <w:sz w:val="22"/>
          <w:szCs w:val="22"/>
          <w:rtl w:val="0"/>
          <w:lang w:val="en-US"/>
        </w:rPr>
        <w:t xml:space="preserve"> participants </w:t>
      </w:r>
      <w:r>
        <w:rPr>
          <w:rFonts w:ascii="Palatino" w:hAnsi="Palatino"/>
          <w:sz w:val="22"/>
          <w:szCs w:val="22"/>
          <w:rtl w:val="0"/>
          <w:lang w:val="da-DK"/>
        </w:rPr>
        <w:t xml:space="preserve">after they </w:t>
      </w:r>
      <w:r>
        <w:rPr>
          <w:rFonts w:ascii="Palatino" w:hAnsi="Palatino"/>
          <w:sz w:val="22"/>
          <w:szCs w:val="22"/>
          <w:rtl w:val="0"/>
          <w:lang w:val="en-US"/>
        </w:rPr>
        <w:t xml:space="preserve">had seen and read </w:t>
      </w:r>
      <w:r>
        <w:rPr>
          <w:rFonts w:ascii="Palatino" w:hAnsi="Palatino"/>
          <w:sz w:val="22"/>
          <w:szCs w:val="22"/>
          <w:rtl w:val="0"/>
          <w:lang w:val="da-DK"/>
        </w:rPr>
        <w:t>an</w:t>
      </w:r>
      <w:r>
        <w:rPr>
          <w:rFonts w:ascii="Palatino" w:hAnsi="Palatino"/>
          <w:sz w:val="22"/>
          <w:szCs w:val="22"/>
          <w:rtl w:val="0"/>
          <w:lang w:val="en-US"/>
        </w:rPr>
        <w:t xml:space="preserve"> information sheet </w:t>
      </w:r>
      <w:r>
        <w:rPr>
          <w:rFonts w:ascii="Palatino" w:hAnsi="Palatino"/>
          <w:sz w:val="22"/>
          <w:szCs w:val="22"/>
          <w:rtl w:val="0"/>
          <w:lang w:val="da-DK"/>
        </w:rPr>
        <w:t xml:space="preserve">which </w:t>
      </w:r>
      <w:r>
        <w:rPr>
          <w:rFonts w:ascii="Palatino" w:hAnsi="Palatino"/>
          <w:sz w:val="22"/>
          <w:szCs w:val="22"/>
          <w:rtl w:val="0"/>
          <w:lang w:val="en-US"/>
        </w:rPr>
        <w:t>explai</w:t>
      </w:r>
      <w:r>
        <w:rPr>
          <w:rFonts w:ascii="Palatino" w:hAnsi="Palatino"/>
          <w:sz w:val="22"/>
          <w:szCs w:val="22"/>
          <w:rtl w:val="0"/>
          <w:lang w:val="da-DK"/>
        </w:rPr>
        <w:t>ned</w:t>
      </w:r>
      <w:r>
        <w:rPr>
          <w:rFonts w:ascii="Palatino" w:hAnsi="Palatino"/>
          <w:sz w:val="22"/>
          <w:szCs w:val="22"/>
          <w:rtl w:val="0"/>
          <w:lang w:val="en-US"/>
        </w:rPr>
        <w:t xml:space="preserve"> the research study.  The online questionnaire could</w:t>
      </w:r>
      <w:r>
        <w:rPr>
          <w:rFonts w:ascii="Palatino" w:hAnsi="Palatino"/>
          <w:sz w:val="22"/>
          <w:szCs w:val="22"/>
          <w:rtl w:val="0"/>
          <w:lang w:val="en-US"/>
        </w:rPr>
        <w:t xml:space="preserve"> be completed in </w:t>
      </w:r>
      <w:r>
        <w:rPr>
          <w:rFonts w:ascii="Palatino" w:hAnsi="Palatino"/>
          <w:sz w:val="22"/>
          <w:szCs w:val="22"/>
          <w:rtl w:val="0"/>
          <w:lang w:val="en-US"/>
        </w:rPr>
        <w:t>approximately 30</w:t>
      </w:r>
      <w:r>
        <w:rPr>
          <w:rFonts w:ascii="Palatino" w:hAnsi="Palatino"/>
          <w:sz w:val="22"/>
          <w:szCs w:val="22"/>
          <w:rtl w:val="0"/>
          <w:lang w:val="en-US"/>
        </w:rPr>
        <w:t xml:space="preserve"> minutes</w:t>
      </w:r>
      <w:r>
        <w:rPr>
          <w:rFonts w:ascii="Palatino" w:hAnsi="Palatino"/>
          <w:sz w:val="22"/>
          <w:szCs w:val="22"/>
          <w:rtl w:val="0"/>
          <w:lang w:val="en-US"/>
        </w:rPr>
        <w:t>, as well as being saved and returned to later</w:t>
      </w:r>
      <w:r>
        <w:rPr>
          <w:rFonts w:ascii="Palatino" w:hAnsi="Palatino"/>
          <w:sz w:val="22"/>
          <w:szCs w:val="22"/>
          <w:rtl w:val="0"/>
          <w:lang w:val="en-US"/>
        </w:rPr>
        <w:t>.</w:t>
      </w:r>
      <w:r>
        <w:rPr>
          <w:rFonts w:ascii="Palatino" w:hAnsi="Palatino"/>
          <w:sz w:val="22"/>
          <w:szCs w:val="22"/>
          <w:rtl w:val="0"/>
          <w:lang w:val="en-US"/>
        </w:rPr>
        <w:t xml:space="preserve">  </w:t>
      </w:r>
      <w:r>
        <w:rPr>
          <w:rFonts w:ascii="Palatino" w:hAnsi="Palatino"/>
          <w:sz w:val="22"/>
          <w:szCs w:val="22"/>
          <w:rtl w:val="0"/>
          <w:lang w:val="en-US"/>
        </w:rPr>
        <w:t>From these questionnaires</w:t>
      </w:r>
      <w:r>
        <w:rPr>
          <w:rFonts w:ascii="Palatino" w:hAnsi="Palatino"/>
          <w:sz w:val="22"/>
          <w:szCs w:val="22"/>
          <w:rtl w:val="0"/>
          <w:lang w:val="en-US"/>
        </w:rPr>
        <w:t>,</w:t>
      </w:r>
      <w:r>
        <w:rPr>
          <w:rFonts w:ascii="Palatino" w:hAnsi="Palatino"/>
          <w:sz w:val="22"/>
          <w:szCs w:val="22"/>
          <w:rtl w:val="0"/>
          <w:lang w:val="en-US"/>
        </w:rPr>
        <w:t xml:space="preserve"> participants c</w:t>
      </w:r>
      <w:r>
        <w:rPr>
          <w:rFonts w:ascii="Palatino" w:hAnsi="Palatino"/>
          <w:sz w:val="22"/>
          <w:szCs w:val="22"/>
          <w:rtl w:val="0"/>
          <w:lang w:val="en-US"/>
        </w:rPr>
        <w:t>ould</w:t>
      </w:r>
      <w:r>
        <w:rPr>
          <w:rFonts w:ascii="Palatino" w:hAnsi="Palatino"/>
          <w:sz w:val="22"/>
          <w:szCs w:val="22"/>
          <w:rtl w:val="0"/>
          <w:lang w:val="en-US"/>
        </w:rPr>
        <w:t xml:space="preserve"> show interest in participating in interviews for further exploration of their answers.</w:t>
      </w:r>
      <w:r>
        <w:rPr>
          <w:rFonts w:ascii="Palatino" w:hAnsi="Palatino"/>
          <w:sz w:val="22"/>
          <w:szCs w:val="22"/>
          <w:rtl w:val="0"/>
          <w:lang w:val="en-US"/>
        </w:rPr>
        <w:t xml:space="preserve">  Most of the participants showed interest in participating in interviews.  However, as the questionnaires were extensive, the submitted information from the participants through the questionnaires offered a vast variation of replies, reflection and detail, unexpectedly offering intense, particular and sensitive responses.  It was thus chosen to limit the study to these results, which meant interviews were not needed for this particular study.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9"/>
          <w:footerReference w:type="default" r:id="rId10"/>
          <w:pgSz w:w="12240" w:h="15840" w:orient="portrait"/>
          <w:pgMar w:top="1134" w:right="1134" w:bottom="1134" w:left="1134" w:header="567" w:footer="720"/>
          <w:bidi w:val="0"/>
        </w:sectPr>
      </w:pPr>
      <w:r>
        <w:rPr>
          <w:rFonts w:ascii="Palatino" w:cs="Palatino" w:hAnsi="Palatino" w:eastAsia="Palatino"/>
          <w:sz w:val="22"/>
          <w:szCs w:val="22"/>
          <w:rtl w:val="0"/>
          <w:lang w:val="en-US"/>
        </w:rPr>
        <w:tab/>
        <w:t xml:space="preserve">The participants were found though my Facebook page, which has 1200+ networking connections, a </w:t>
      </w:r>
      <w:r>
        <w:rPr>
          <w:rFonts w:ascii="Palatino" w:hAnsi="Palatino"/>
          <w:sz w:val="22"/>
          <w:szCs w:val="22"/>
          <w:rtl w:val="0"/>
          <w:lang w:val="da-DK"/>
        </w:rPr>
        <w:t>few</w:t>
      </w:r>
      <w:r>
        <w:rPr>
          <w:rFonts w:ascii="Palatino" w:hAnsi="Palatino"/>
          <w:sz w:val="22"/>
          <w:szCs w:val="22"/>
          <w:rtl w:val="0"/>
          <w:lang w:val="en-US"/>
        </w:rPr>
        <w:t xml:space="preserve"> of which are personal friends, by posting the </w:t>
      </w:r>
      <w:r>
        <w:rPr>
          <w:rFonts w:ascii="Palatino" w:hAnsi="Palatino"/>
          <w:sz w:val="22"/>
          <w:szCs w:val="22"/>
          <w:rtl w:val="0"/>
          <w:lang w:val="da-DK"/>
        </w:rPr>
        <w:t>search for participants</w:t>
      </w:r>
      <w:r>
        <w:rPr>
          <w:rFonts w:ascii="Palatino" w:hAnsi="Palatino"/>
          <w:sz w:val="22"/>
          <w:szCs w:val="22"/>
          <w:rtl w:val="0"/>
          <w:lang w:val="en-US"/>
        </w:rPr>
        <w:t xml:space="preserve"> in a public facebook post.  A</w:t>
      </w:r>
      <w:r>
        <w:rPr>
          <w:rFonts w:ascii="Palatino" w:hAnsi="Palatino"/>
          <w:sz w:val="22"/>
          <w:szCs w:val="22"/>
          <w:rtl w:val="0"/>
          <w:lang w:val="da-DK"/>
        </w:rPr>
        <w:t xml:space="preserve"> </w:t>
      </w:r>
      <w:r>
        <w:rPr>
          <w:rFonts w:ascii="Palatino" w:hAnsi="Palatino"/>
          <w:sz w:val="22"/>
          <w:szCs w:val="22"/>
          <w:rtl w:val="0"/>
          <w:lang w:val="en-US"/>
        </w:rPr>
        <w:t>public post had the advantage of everyone on Facebook could potentially view and respond, and the post could be shared freely.  Participants were asked to show interest by sending me a personal message.  27 people requested participati</w:t>
      </w:r>
      <w:r>
        <w:rPr>
          <w:rFonts w:ascii="Palatino" w:hAnsi="Palatino"/>
          <w:sz w:val="22"/>
          <w:szCs w:val="22"/>
          <w:rtl w:val="0"/>
          <w:lang w:val="da-DK"/>
        </w:rPr>
        <w:t>on</w:t>
      </w:r>
      <w:r>
        <w:rPr>
          <w:rFonts w:ascii="Palatino" w:hAnsi="Palatino"/>
          <w:sz w:val="22"/>
          <w:szCs w:val="22"/>
          <w:rtl w:val="0"/>
          <w:lang w:val="en-US"/>
        </w:rPr>
        <w:t xml:space="preserve"> and 23 people completed the questionnaire within the deadline.  This </w:t>
      </w:r>
      <w:r>
        <w:rPr>
          <w:rFonts w:ascii="Palatino" w:hAnsi="Palatino"/>
          <w:sz w:val="22"/>
          <w:szCs w:val="22"/>
          <w:rtl w:val="0"/>
          <w:lang w:val="da-DK"/>
        </w:rPr>
        <w:t>wa</w:t>
      </w:r>
      <w:r>
        <w:rPr>
          <w:rFonts w:ascii="Palatino" w:hAnsi="Palatino"/>
          <w:sz w:val="22"/>
          <w:szCs w:val="22"/>
          <w:rtl w:val="0"/>
          <w:lang w:val="en-US"/>
        </w:rPr>
        <w:t xml:space="preserve">s a completion percentage of nearly 86%.  It </w:t>
      </w:r>
      <w:r>
        <w:rPr>
          <w:rFonts w:ascii="Palatino" w:hAnsi="Palatino"/>
          <w:sz w:val="22"/>
          <w:szCs w:val="22"/>
          <w:rtl w:val="0"/>
          <w:lang w:val="da-DK"/>
        </w:rPr>
        <w:t>wa</w:t>
      </w:r>
      <w:r>
        <w:rPr>
          <w:rFonts w:ascii="Palatino" w:hAnsi="Palatino"/>
          <w:sz w:val="22"/>
          <w:szCs w:val="22"/>
          <w:rtl w:val="0"/>
          <w:lang w:val="en-US"/>
        </w:rPr>
        <w:t>s unknown how many viewed the post on facebook and chose not to reply, and thus a response percentage c</w:t>
      </w:r>
      <w:r>
        <w:rPr>
          <w:rFonts w:ascii="Palatino" w:hAnsi="Palatino"/>
          <w:sz w:val="22"/>
          <w:szCs w:val="22"/>
          <w:rtl w:val="0"/>
          <w:lang w:val="da-DK"/>
        </w:rPr>
        <w:t>ould not</w:t>
      </w:r>
      <w:r>
        <w:rPr>
          <w:rFonts w:ascii="Palatino" w:hAnsi="Palatino"/>
          <w:sz w:val="22"/>
          <w:szCs w:val="22"/>
          <w:rtl w:val="0"/>
          <w:lang w:val="en-US"/>
        </w:rPr>
        <w:t xml:space="preserve"> be calculated.  </w:t>
      </w:r>
      <w:r>
        <w:rPr>
          <w:rFonts w:ascii="Palatino" w:hAnsi="Palatino"/>
          <w:sz w:val="22"/>
          <w:szCs w:val="22"/>
          <w:rtl w:val="0"/>
          <w:lang w:val="en-US"/>
        </w:rPr>
        <w:t xml:space="preserve">The information gathered from the questionnaires </w:t>
      </w:r>
      <w:r>
        <w:rPr>
          <w:rFonts w:ascii="Palatino" w:hAnsi="Palatino"/>
          <w:sz w:val="22"/>
          <w:szCs w:val="22"/>
          <w:rtl w:val="0"/>
          <w:lang w:val="da-DK"/>
        </w:rPr>
        <w:t>was</w:t>
      </w:r>
      <w:r>
        <w:rPr>
          <w:rFonts w:ascii="Palatino" w:hAnsi="Palatino"/>
          <w:sz w:val="22"/>
          <w:szCs w:val="22"/>
          <w:rtl w:val="0"/>
          <w:lang w:val="en-US"/>
        </w:rPr>
        <w:t xml:space="preserve"> the primary sources of the study which </w:t>
      </w:r>
      <w:r>
        <w:rPr>
          <w:rFonts w:ascii="Palatino" w:hAnsi="Palatino"/>
          <w:sz w:val="22"/>
          <w:szCs w:val="22"/>
          <w:rtl w:val="0"/>
          <w:lang w:val="da-DK"/>
        </w:rPr>
        <w:t>were</w:t>
      </w:r>
      <w:r>
        <w:rPr>
          <w:rFonts w:ascii="Palatino" w:hAnsi="Palatino"/>
          <w:sz w:val="22"/>
          <w:szCs w:val="22"/>
          <w:rtl w:val="0"/>
          <w:lang w:val="en-US"/>
        </w:rPr>
        <w:t xml:space="preserve"> analysed and compared/contrasted with literature in the </w:t>
      </w:r>
      <w:r>
        <w:rPr>
          <w:rFonts w:ascii="Palatino" w:hAnsi="Palatino"/>
          <w:sz w:val="22"/>
          <w:szCs w:val="22"/>
          <w:rtl w:val="0"/>
          <w:lang w:val="en-US"/>
        </w:rPr>
        <w:t>explored</w:t>
      </w:r>
      <w:r>
        <w:rPr>
          <w:rFonts w:ascii="Palatino" w:hAnsi="Palatino"/>
          <w:sz w:val="22"/>
          <w:szCs w:val="22"/>
          <w:rtl w:val="0"/>
          <w:lang w:val="da-DK"/>
        </w:rPr>
        <w:t xml:space="preserve"> </w:t>
      </w:r>
      <w:r>
        <w:rPr>
          <w:rFonts w:ascii="Palatino" w:hAnsi="Palatino"/>
          <w:sz w:val="22"/>
          <w:szCs w:val="22"/>
          <w:rtl w:val="0"/>
          <w:lang w:val="en-US"/>
        </w:rPr>
        <w:t>scholarships</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Reflexive considerations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Kim Etherington described how a researcher must become aware of and recognise, for instance, </w:t>
      </w:r>
      <w:r>
        <w:rPr>
          <w:rFonts w:ascii="Palatino" w:hAnsi="Palatino"/>
          <w:sz w:val="22"/>
          <w:szCs w:val="22"/>
          <w:rtl w:val="0"/>
          <w:lang w:val="da-DK"/>
        </w:rPr>
        <w:t xml:space="preserve">how </w:t>
      </w:r>
      <w:r>
        <w:rPr>
          <w:rFonts w:ascii="Palatino" w:hAnsi="Palatino"/>
          <w:sz w:val="22"/>
          <w:szCs w:val="22"/>
          <w:rtl w:val="0"/>
          <w:lang w:val="en-US"/>
        </w:rPr>
        <w:t xml:space="preserve">personal </w:t>
      </w:r>
      <w:r>
        <w:rPr>
          <w:rFonts w:ascii="Palatino" w:hAnsi="Palatino"/>
          <w:sz w:val="22"/>
          <w:szCs w:val="22"/>
          <w:rtl w:val="0"/>
          <w:lang w:val="da-DK"/>
        </w:rPr>
        <w:t xml:space="preserve">beliefs, </w:t>
      </w:r>
      <w:r>
        <w:rPr>
          <w:rFonts w:ascii="Palatino" w:hAnsi="Palatino"/>
          <w:sz w:val="22"/>
          <w:szCs w:val="22"/>
          <w:rtl w:val="0"/>
          <w:lang w:val="en-US"/>
        </w:rPr>
        <w:t>values and life circumstances</w:t>
      </w:r>
      <w:r>
        <w:rPr>
          <w:rFonts w:ascii="Palatino" w:hAnsi="Palatino"/>
          <w:sz w:val="22"/>
          <w:szCs w:val="22"/>
          <w:rtl w:val="0"/>
          <w:lang w:val="da-DK"/>
        </w:rPr>
        <w:t xml:space="preserve"> can </w:t>
      </w:r>
      <w:r>
        <w:rPr>
          <w:rFonts w:ascii="Palatino" w:hAnsi="Palatino"/>
          <w:sz w:val="22"/>
          <w:szCs w:val="22"/>
          <w:rtl w:val="0"/>
          <w:lang w:val="en-US"/>
        </w:rPr>
        <w:t>influence</w:t>
      </w:r>
      <w:r>
        <w:rPr>
          <w:rFonts w:ascii="Palatino" w:hAnsi="Palatino"/>
          <w:sz w:val="22"/>
          <w:szCs w:val="22"/>
          <w:rtl w:val="0"/>
          <w:lang w:val="da-DK"/>
        </w:rPr>
        <w:t xml:space="preserve"> a reflexive study</w:t>
      </w:r>
      <w:r>
        <w:rPr>
          <w:rFonts w:ascii="Palatino" w:hAnsi="Palatino"/>
          <w:sz w:val="22"/>
          <w:szCs w:val="22"/>
          <w:rtl w:val="0"/>
          <w:lang w:val="en-US"/>
        </w:rPr>
        <w:t xml:space="preserve">, as well as having the ability to understand how the many ways of recognising, perceiving and utilising reflexivity </w:t>
      </w:r>
      <w:r>
        <w:rPr>
          <w:rFonts w:ascii="Palatino" w:hAnsi="Palatino"/>
          <w:sz w:val="22"/>
          <w:szCs w:val="22"/>
          <w:rtl w:val="0"/>
          <w:lang w:val="da-DK"/>
        </w:rPr>
        <w:t xml:space="preserve">are important </w:t>
      </w:r>
      <w:r>
        <w:rPr>
          <w:rFonts w:ascii="Palatino" w:hAnsi="Palatino"/>
          <w:sz w:val="22"/>
          <w:szCs w:val="22"/>
          <w:rtl w:val="0"/>
          <w:lang w:val="en-US"/>
        </w:rPr>
        <w:t xml:space="preserve">in research.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Dwyer and Buckle further discussed the insider/outsider continuum in qualitative research and how this related to the researcher</w:t>
      </w:r>
      <w:r>
        <w:rPr>
          <w:rFonts w:ascii="Palatino" w:hAnsi="Palatino" w:hint="default"/>
          <w:sz w:val="22"/>
          <w:szCs w:val="22"/>
          <w:rtl w:val="0"/>
          <w:lang w:val="en-US"/>
        </w:rPr>
        <w:t>’</w:t>
      </w:r>
      <w:r>
        <w:rPr>
          <w:rFonts w:ascii="Palatino" w:hAnsi="Palatino"/>
          <w:sz w:val="22"/>
          <w:szCs w:val="22"/>
          <w:rtl w:val="0"/>
          <w:lang w:val="en-US"/>
        </w:rPr>
        <w:t xml:space="preserve">s role towards the participants.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As mentioned above, the participants in this study were found through my facebook page.  Despite having a large number of connections on this page, most of them are not known personally, however, various posts from me may have indicated certain personal values and beliefs, which may create an algorithm within facebook that connects my page to like-minded people.  Thus, the people that responded with interest may be subject to this bias.  It </w:t>
      </w:r>
      <w:r>
        <w:rPr>
          <w:rFonts w:ascii="Palatino" w:hAnsi="Palatino"/>
          <w:sz w:val="22"/>
          <w:szCs w:val="22"/>
          <w:rtl w:val="0"/>
          <w:lang w:val="da-DK"/>
        </w:rPr>
        <w:t>wa</w:t>
      </w:r>
      <w:r>
        <w:rPr>
          <w:rFonts w:ascii="Palatino" w:hAnsi="Palatino"/>
          <w:sz w:val="22"/>
          <w:szCs w:val="22"/>
          <w:rtl w:val="0"/>
          <w:lang w:val="en-US"/>
        </w:rPr>
        <w:t xml:space="preserve">s not possible to conclude on this possible bias, as participation was fully anonymous, and the knowledge of individuals in relation to replies </w:t>
      </w:r>
      <w:r>
        <w:rPr>
          <w:rFonts w:ascii="Palatino" w:hAnsi="Palatino"/>
          <w:sz w:val="22"/>
          <w:szCs w:val="22"/>
          <w:rtl w:val="0"/>
          <w:lang w:val="da-DK"/>
        </w:rPr>
        <w:t>wa</w:t>
      </w:r>
      <w:r>
        <w:rPr>
          <w:rFonts w:ascii="Palatino" w:hAnsi="Palatino"/>
          <w:sz w:val="22"/>
          <w:szCs w:val="22"/>
          <w:rtl w:val="0"/>
          <w:lang w:val="en-US"/>
        </w:rPr>
        <w:t>s unknown.  A</w:t>
      </w:r>
      <w:r>
        <w:rPr>
          <w:rFonts w:ascii="Palatino" w:hAnsi="Palatino"/>
          <w:sz w:val="22"/>
          <w:szCs w:val="22"/>
          <w:rtl w:val="0"/>
          <w:lang w:val="en-US"/>
        </w:rPr>
        <w:t xml:space="preserve"> conscious awareness of this</w:t>
      </w:r>
      <w:r>
        <w:rPr>
          <w:rFonts w:ascii="Palatino" w:hAnsi="Palatino"/>
          <w:sz w:val="22"/>
          <w:szCs w:val="22"/>
          <w:rtl w:val="0"/>
          <w:lang w:val="en-US"/>
        </w:rPr>
        <w:t xml:space="preserve"> possible bias was maintained</w:t>
      </w:r>
      <w:r>
        <w:rPr>
          <w:rFonts w:ascii="Palatino" w:hAnsi="Palatino"/>
          <w:sz w:val="22"/>
          <w:szCs w:val="22"/>
          <w:rtl w:val="0"/>
          <w:lang w:val="en-US"/>
        </w:rPr>
        <w:t xml:space="preserve"> throughout the field work, analysis and conclusion</w:t>
      </w:r>
      <w:r>
        <w:rPr>
          <w:rFonts w:ascii="Palatino" w:hAnsi="Palatino"/>
          <w:sz w:val="22"/>
          <w:szCs w:val="22"/>
          <w:rtl w:val="0"/>
          <w:lang w:val="en-US"/>
        </w:rPr>
        <w:t xml:space="preserve">.  It should, however, be noted that the results may be an indication of a homogeneous group.  </w:t>
      </w:r>
      <w:r>
        <w:rPr>
          <w:rFonts w:ascii="Palatino" w:hAnsi="Palatino"/>
          <w:sz w:val="22"/>
          <w:szCs w:val="22"/>
          <w:rtl w:val="0"/>
          <w:lang w:val="da-DK"/>
        </w:rPr>
        <w:t>A</w:t>
      </w:r>
      <w:r>
        <w:rPr>
          <w:rFonts w:ascii="Palatino" w:hAnsi="Palatino"/>
          <w:sz w:val="22"/>
          <w:szCs w:val="22"/>
          <w:rtl w:val="0"/>
          <w:lang w:val="en-US"/>
        </w:rPr>
        <w:t xml:space="preserve"> relatively low amount of people responded to the invitation to participate in the study, which c</w:t>
      </w:r>
      <w:r>
        <w:rPr>
          <w:rFonts w:ascii="Palatino" w:hAnsi="Palatino"/>
          <w:sz w:val="22"/>
          <w:szCs w:val="22"/>
          <w:rtl w:val="0"/>
          <w:lang w:val="da-DK"/>
        </w:rPr>
        <w:t>ould</w:t>
      </w:r>
      <w:r>
        <w:rPr>
          <w:rFonts w:ascii="Palatino" w:hAnsi="Palatino"/>
          <w:sz w:val="22"/>
          <w:szCs w:val="22"/>
          <w:rtl w:val="0"/>
          <w:lang w:val="en-US"/>
        </w:rPr>
        <w:t xml:space="preserve"> potentially indicate a low interest in the skies.  The number of participants could also possibly have increased had people been contacted directly.  However, this was purposely avoided in order not to risk a higher level of bias.  Finally, had the questionnaires offered a lesser amount of particular detail, interviews may have offered elaborated answers</w:t>
      </w:r>
      <w:r>
        <w:rPr>
          <w:rFonts w:ascii="Palatino" w:hAnsi="Palatino"/>
          <w:sz w:val="22"/>
          <w:szCs w:val="22"/>
          <w:rtl w:val="0"/>
          <w:lang w:val="da-DK"/>
        </w:rPr>
        <w:t>, which however was not needed in this study</w:t>
      </w:r>
      <w:r>
        <w:rPr>
          <w:rFonts w:ascii="Palatino" w:hAnsi="Palatino"/>
          <w:sz w:val="22"/>
          <w:szCs w:val="22"/>
          <w:rtl w:val="0"/>
          <w:lang w:val="en-US"/>
        </w:rPr>
        <w:t xml:space="preserve">, as discussed above. </w:t>
      </w:r>
      <w:r>
        <w:rPr>
          <w:rFonts w:ascii="Palatino" w:cs="Palatino" w:hAnsi="Palatino" w:eastAsia="Palatino"/>
          <w:sz w:val="22"/>
          <w:szCs w:val="22"/>
          <w:vertAlign w:val="superscript"/>
          <w:lang w:val="en-US"/>
        </w:rPr>
        <w:footnoteReference w:id="9"/>
      </w:r>
      <w:r>
        <w:rPr>
          <w:rFonts w:ascii="Palatino" w:hAnsi="Palatino"/>
          <w:sz w:val="22"/>
          <w:szCs w:val="22"/>
          <w:rtl w:val="0"/>
          <w:lang w:val="en-US"/>
        </w:rPr>
        <w:t xml:space="preserve">  In order to preserve the anonymity of the participants, and to work with analysis through the coding of the results, every participant was given a random colour code, as evident in the discussion of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1"/>
          <w:footerReference w:type="default" r:id="rId12"/>
          <w:pgSz w:w="12240" w:h="15840" w:orient="portrait"/>
          <w:pgMar w:top="1134" w:right="1134" w:bottom="1134" w:left="1134" w:header="567" w:footer="720"/>
          <w:bidi w:val="0"/>
        </w:sectPr>
      </w:pPr>
      <w:r>
        <w:rPr>
          <w:rFonts w:ascii="Palatino" w:hAnsi="Palatino"/>
          <w:sz w:val="22"/>
          <w:szCs w:val="22"/>
          <w:rtl w:val="0"/>
          <w:lang w:val="en-US"/>
        </w:rPr>
        <w:t xml:space="preserve">The information gained from the questionnaire replies was the primary source of this study.  This essay will discuss the findings using secondary sources.  Bell et.al. described how participants in their study, who had spent regular time outdoors or who had noticed wildlife, would benefit more from a star gazing experience.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w:t>
      </w:r>
      <w:r>
        <w:rPr>
          <w:rFonts w:ascii="Palatino" w:hAnsi="Palatino"/>
          <w:sz w:val="22"/>
          <w:szCs w:val="22"/>
          <w:rtl w:val="0"/>
          <w:lang w:val="en-US"/>
        </w:rPr>
        <w:t>It was further discussed how the participants through the interaction with nature, in particular stargazing, noticed personal emotional differences and feelings of growth, as well as</w:t>
      </w:r>
      <w:r>
        <w:rPr>
          <w:rFonts w:ascii="Palatino" w:hAnsi="Palatino"/>
          <w:sz w:val="22"/>
          <w:szCs w:val="22"/>
          <w:rtl w:val="0"/>
          <w:lang w:val="en-US"/>
        </w:rPr>
        <w:t xml:space="preserve"> the activity being </w:t>
      </w:r>
      <w:r>
        <w:rPr>
          <w:rFonts w:ascii="Palatino" w:hAnsi="Palatino"/>
          <w:sz w:val="22"/>
          <w:szCs w:val="22"/>
          <w:rtl w:val="0"/>
          <w:lang w:val="en-US"/>
        </w:rPr>
        <w:t>important to human healt</w:t>
      </w:r>
      <w:r>
        <w:rPr>
          <w:rFonts w:ascii="Palatino" w:hAnsi="Palatino"/>
          <w:sz w:val="22"/>
          <w:szCs w:val="22"/>
          <w:rtl w:val="0"/>
          <w:lang w:val="en-US"/>
        </w:rPr>
        <w:t>h</w:t>
      </w:r>
      <w:r>
        <w:rPr>
          <w:rFonts w:ascii="Palatino" w:hAnsi="Palatino"/>
          <w:sz w:val="22"/>
          <w:szCs w:val="22"/>
          <w:rtl w:val="0"/>
        </w:rPr>
        <w:t>.</w:t>
      </w:r>
      <w:r>
        <w:rPr>
          <w:rFonts w:ascii="Palatino" w:hAnsi="Palatino"/>
          <w:sz w:val="22"/>
          <w:szCs w:val="22"/>
          <w:rtl w:val="0"/>
          <w:lang w:val="en-US"/>
        </w:rPr>
        <w:t xml:space="preserve">  On the contrary, Tim Ingold argued that we have lost our connection with the skies to the extent that we have turned into what the author calls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who are stranded on the surface of Earth.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It can be </w:t>
      </w:r>
      <w:r>
        <w:rPr>
          <w:rFonts w:ascii="Palatino" w:hAnsi="Palatino"/>
          <w:sz w:val="22"/>
          <w:szCs w:val="22"/>
          <w:rtl w:val="0"/>
          <w:lang w:val="da-DK"/>
        </w:rPr>
        <w:t>argued</w:t>
      </w:r>
      <w:r>
        <w:rPr>
          <w:rFonts w:ascii="Palatino" w:hAnsi="Palatino"/>
          <w:sz w:val="22"/>
          <w:szCs w:val="22"/>
          <w:rtl w:val="0"/>
          <w:lang w:val="en-US"/>
        </w:rPr>
        <w:t xml:space="preserve"> whether humans potentially </w:t>
      </w:r>
      <w:r>
        <w:rPr>
          <w:rFonts w:ascii="Palatino" w:hAnsi="Palatino"/>
          <w:sz w:val="22"/>
          <w:szCs w:val="22"/>
          <w:rtl w:val="0"/>
          <w:lang w:val="da-DK"/>
        </w:rPr>
        <w:t xml:space="preserve">can </w:t>
      </w:r>
      <w:r>
        <w:rPr>
          <w:rFonts w:ascii="Palatino" w:hAnsi="Palatino"/>
          <w:sz w:val="22"/>
          <w:szCs w:val="22"/>
          <w:rtl w:val="0"/>
          <w:lang w:val="en-US"/>
        </w:rPr>
        <w:t>gain</w:t>
      </w:r>
      <w:r>
        <w:rPr>
          <w:rFonts w:ascii="Palatino" w:hAnsi="Palatino"/>
          <w:sz w:val="22"/>
          <w:szCs w:val="22"/>
          <w:rtl w:val="0"/>
          <w:lang w:val="da-DK"/>
        </w:rPr>
        <w:t xml:space="preserve"> </w:t>
      </w:r>
      <w:r>
        <w:rPr>
          <w:rFonts w:ascii="Palatino" w:hAnsi="Palatino"/>
          <w:sz w:val="22"/>
          <w:szCs w:val="22"/>
          <w:rtl w:val="0"/>
          <w:lang w:val="en-US"/>
        </w:rPr>
        <w:t>positive</w:t>
      </w:r>
      <w:r>
        <w:rPr>
          <w:rFonts w:ascii="Palatino" w:hAnsi="Palatino"/>
          <w:sz w:val="22"/>
          <w:szCs w:val="22"/>
          <w:rtl w:val="0"/>
          <w:lang w:val="da-DK"/>
        </w:rPr>
        <w:t xml:space="preserve">ly </w:t>
      </w:r>
      <w:r>
        <w:rPr>
          <w:rFonts w:ascii="Palatino" w:hAnsi="Palatino"/>
          <w:sz w:val="22"/>
          <w:szCs w:val="22"/>
          <w:rtl w:val="0"/>
          <w:lang w:val="en-US"/>
        </w:rPr>
        <w:t>from being outdoors and looking at the skies, if we have indeed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distanced ourselves so distinctively from it.  One article could support the view of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as it discussed that we have lost the health benefits of the darkness of the night sky, simply because we live in and expose ourselves to a high amount artificial light pollution.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However, being outdoors is part of human life, as described by Stanislaw Iwaniszewski </w:t>
      </w:r>
      <w:r>
        <w:rPr>
          <w:rFonts w:ascii="Palatino" w:cs="Palatino" w:hAnsi="Palatino" w:eastAsia="Palatino"/>
          <w:sz w:val="22"/>
          <w:szCs w:val="22"/>
          <w:vertAlign w:val="superscript"/>
        </w:rPr>
        <w:footnoteReference w:id="13"/>
      </w:r>
      <w:r>
        <w:rPr>
          <w:rFonts w:ascii="Palatino" w:hAnsi="Palatino"/>
          <w:sz w:val="22"/>
          <w:szCs w:val="22"/>
          <w:rtl w:val="0"/>
          <w:lang w:val="en-US"/>
        </w:rPr>
        <w:t>, who examined how humans use</w:t>
      </w:r>
      <w:r>
        <w:rPr>
          <w:rFonts w:ascii="Palatino" w:hAnsi="Palatino"/>
          <w:sz w:val="22"/>
          <w:szCs w:val="22"/>
          <w:rtl w:val="0"/>
          <w:lang w:val="da-DK"/>
        </w:rPr>
        <w:t>d</w:t>
      </w:r>
      <w:r>
        <w:rPr>
          <w:rFonts w:ascii="Palatino" w:hAnsi="Palatino"/>
          <w:sz w:val="22"/>
          <w:szCs w:val="22"/>
          <w:rtl w:val="0"/>
          <w:lang w:val="en-US"/>
        </w:rPr>
        <w:t xml:space="preserve"> the skies.  This </w:t>
      </w:r>
      <w:r>
        <w:rPr>
          <w:rFonts w:ascii="Palatino" w:hAnsi="Palatino"/>
          <w:sz w:val="22"/>
          <w:szCs w:val="22"/>
          <w:rtl w:val="0"/>
          <w:lang w:val="da-DK"/>
        </w:rPr>
        <w:t>wa</w:t>
      </w:r>
      <w:r>
        <w:rPr>
          <w:rFonts w:ascii="Palatino" w:hAnsi="Palatino"/>
          <w:sz w:val="22"/>
          <w:szCs w:val="22"/>
          <w:rtl w:val="0"/>
          <w:lang w:val="en-US"/>
        </w:rPr>
        <w:t xml:space="preserve">s further investigated by other authors who have discussed how humans find emotional relief in the skies, for instance, with help and support with grief. </w:t>
      </w:r>
      <w:r>
        <w:rPr>
          <w:rFonts w:ascii="Palatino" w:cs="Palatino" w:hAnsi="Palatino" w:eastAsia="Palatino"/>
          <w:sz w:val="22"/>
          <w:szCs w:val="22"/>
          <w:vertAlign w:val="superscript"/>
        </w:rPr>
        <w:footnoteReference w:id="14"/>
      </w:r>
      <w:r>
        <w:rPr>
          <w:rFonts w:ascii="Palatino" w:hAnsi="Palatino"/>
          <w:sz w:val="22"/>
          <w:szCs w:val="22"/>
          <w:rtl w:val="0"/>
          <w:lang w:val="en-US"/>
        </w:rPr>
        <w:t xml:space="preserve">  Besides the scholarships mentioned above on contemporary humans</w:t>
      </w:r>
      <w:r>
        <w:rPr>
          <w:rFonts w:ascii="Palatino" w:hAnsi="Palatino" w:hint="default"/>
          <w:sz w:val="22"/>
          <w:szCs w:val="22"/>
          <w:rtl w:val="0"/>
          <w:lang w:val="en-US"/>
        </w:rPr>
        <w:t xml:space="preserve">’ </w:t>
      </w:r>
      <w:r>
        <w:rPr>
          <w:rFonts w:ascii="Palatino" w:hAnsi="Palatino"/>
          <w:sz w:val="22"/>
          <w:szCs w:val="22"/>
          <w:rtl w:val="0"/>
          <w:lang w:val="da-DK"/>
        </w:rPr>
        <w:t>benefit from</w:t>
      </w:r>
      <w:r>
        <w:rPr>
          <w:rFonts w:ascii="Palatino" w:hAnsi="Palatino"/>
          <w:sz w:val="22"/>
          <w:szCs w:val="22"/>
          <w:rtl w:val="0"/>
          <w:lang w:val="en-US"/>
        </w:rPr>
        <w:t xml:space="preserve"> the skies,</w:t>
      </w:r>
      <w:r>
        <w:rPr>
          <w:rFonts w:ascii="Palatino" w:hAnsi="Palatino"/>
          <w:sz w:val="22"/>
          <w:szCs w:val="22"/>
          <w:rtl w:val="0"/>
          <w:lang w:val="da-DK"/>
        </w:rPr>
        <w:t xml:space="preserve"> </w:t>
      </w:r>
      <w:r>
        <w:rPr>
          <w:rFonts w:ascii="Palatino" w:hAnsi="Palatino"/>
          <w:sz w:val="22"/>
          <w:szCs w:val="22"/>
          <w:rtl w:val="0"/>
          <w:lang w:val="en-US"/>
        </w:rPr>
        <w:t>a natural guidance</w:t>
      </w:r>
      <w:r>
        <w:rPr>
          <w:rFonts w:ascii="Palatino" w:hAnsi="Palatino"/>
          <w:sz w:val="22"/>
          <w:szCs w:val="22"/>
          <w:rtl w:val="0"/>
          <w:lang w:val="da-DK"/>
        </w:rPr>
        <w:t xml:space="preserve"> </w:t>
      </w:r>
      <w:r>
        <w:rPr>
          <w:rFonts w:ascii="Palatino" w:hAnsi="Palatino"/>
          <w:sz w:val="22"/>
          <w:szCs w:val="22"/>
          <w:rtl w:val="0"/>
          <w:lang w:val="en-US"/>
        </w:rPr>
        <w:t>was provide</w:t>
      </w:r>
      <w:r>
        <w:rPr>
          <w:rFonts w:ascii="Palatino" w:hAnsi="Palatino"/>
          <w:sz w:val="22"/>
          <w:szCs w:val="22"/>
          <w:rtl w:val="0"/>
          <w:lang w:val="da-DK"/>
        </w:rPr>
        <w:t>d</w:t>
      </w:r>
      <w:r>
        <w:rPr>
          <w:rFonts w:ascii="Palatino" w:hAnsi="Palatino"/>
          <w:sz w:val="22"/>
          <w:szCs w:val="22"/>
          <w:rtl w:val="0"/>
          <w:lang w:val="en-US"/>
        </w:rPr>
        <w:t xml:space="preserve"> from the skies with clues and practical direction, as described in a variety of ways throughout the walker</w:t>
      </w:r>
      <w:r>
        <w:rPr>
          <w:rFonts w:ascii="Palatino" w:hAnsi="Palatino" w:hint="default"/>
          <w:sz w:val="22"/>
          <w:szCs w:val="22"/>
          <w:rtl w:val="0"/>
          <w:lang w:val="en-US"/>
        </w:rPr>
        <w:t>’</w:t>
      </w:r>
      <w:r>
        <w:rPr>
          <w:rFonts w:ascii="Palatino" w:hAnsi="Palatino"/>
          <w:sz w:val="22"/>
          <w:szCs w:val="22"/>
          <w:rtl w:val="0"/>
          <w:lang w:val="en-US"/>
        </w:rPr>
        <w:t xml:space="preserve">s guide book. </w:t>
      </w:r>
      <w:r>
        <w:rPr>
          <w:rFonts w:ascii="Palatino" w:cs="Palatino" w:hAnsi="Palatino" w:eastAsia="Palatino"/>
          <w:sz w:val="22"/>
          <w:szCs w:val="22"/>
          <w:vertAlign w:val="superscript"/>
        </w:rPr>
        <w:footnoteReference w:id="15"/>
      </w:r>
      <w:r>
        <w:rPr>
          <w:rFonts w:ascii="Palatino" w:hAnsi="Palatino"/>
          <w:sz w:val="22"/>
          <w:szCs w:val="22"/>
          <w:rtl w:val="0"/>
          <w:lang w:val="en-US"/>
        </w:rPr>
        <w:t xml:space="preserve">  As the author described, these clues and signs </w:t>
      </w:r>
      <w:r>
        <w:rPr>
          <w:rFonts w:ascii="Palatino" w:hAnsi="Palatino"/>
          <w:sz w:val="22"/>
          <w:szCs w:val="22"/>
          <w:rtl w:val="0"/>
          <w:lang w:val="da-DK"/>
        </w:rPr>
        <w:t xml:space="preserve">occurred </w:t>
      </w:r>
      <w:r>
        <w:rPr>
          <w:rFonts w:ascii="Palatino" w:hAnsi="Palatino"/>
          <w:sz w:val="22"/>
          <w:szCs w:val="22"/>
          <w:rtl w:val="0"/>
          <w:lang w:val="en-US"/>
        </w:rPr>
        <w:t>through senses: the smell of the morning, the sight of the moon or the sun, the sound of a bee or the thunder.  I</w:t>
      </w:r>
      <w:r>
        <w:rPr>
          <w:rFonts w:ascii="Palatino" w:hAnsi="Palatino"/>
          <w:sz w:val="22"/>
          <w:szCs w:val="22"/>
          <w:rtl w:val="0"/>
          <w:lang w:val="da-DK"/>
        </w:rPr>
        <w:t xml:space="preserve">t </w:t>
      </w:r>
      <w:r>
        <w:rPr>
          <w:rFonts w:ascii="Palatino" w:hAnsi="Palatino"/>
          <w:sz w:val="22"/>
          <w:szCs w:val="22"/>
          <w:rtl w:val="0"/>
          <w:lang w:val="en-US"/>
        </w:rPr>
        <w:t xml:space="preserve">could </w:t>
      </w:r>
      <w:r>
        <w:rPr>
          <w:rFonts w:ascii="Palatino" w:hAnsi="Palatino"/>
          <w:sz w:val="22"/>
          <w:szCs w:val="22"/>
          <w:rtl w:val="0"/>
          <w:lang w:val="da-DK"/>
        </w:rPr>
        <w:t>be discussed if</w:t>
      </w:r>
      <w:r>
        <w:rPr>
          <w:rFonts w:ascii="Palatino" w:hAnsi="Palatino"/>
          <w:sz w:val="22"/>
          <w:szCs w:val="22"/>
          <w:rtl w:val="0"/>
          <w:lang w:val="en-US"/>
        </w:rPr>
        <w:t xml:space="preserve">, to these senses, </w:t>
      </w:r>
      <w:r>
        <w:rPr>
          <w:rFonts w:ascii="Palatino" w:hAnsi="Palatino"/>
          <w:sz w:val="22"/>
          <w:szCs w:val="22"/>
          <w:rtl w:val="0"/>
          <w:lang w:val="da-DK"/>
        </w:rPr>
        <w:t xml:space="preserve">there could </w:t>
      </w:r>
      <w:r>
        <w:rPr>
          <w:rFonts w:ascii="Palatino" w:hAnsi="Palatino"/>
          <w:sz w:val="22"/>
          <w:szCs w:val="22"/>
          <w:rtl w:val="0"/>
          <w:lang w:val="en-US"/>
        </w:rPr>
        <w:t>be added: a sense of connection.  Humans sense a connectedness with nature and the skies, by some authors</w:t>
      </w:r>
      <w:r>
        <w:rPr>
          <w:rFonts w:ascii="Palatino" w:hAnsi="Palatino"/>
          <w:sz w:val="22"/>
          <w:szCs w:val="22"/>
          <w:rtl w:val="0"/>
          <w:lang w:val="da-DK"/>
        </w:rPr>
        <w:t xml:space="preserve"> </w:t>
      </w:r>
      <w:r>
        <w:rPr>
          <w:rFonts w:ascii="Palatino" w:hAnsi="Palatino"/>
          <w:sz w:val="22"/>
          <w:szCs w:val="22"/>
          <w:rtl w:val="0"/>
          <w:lang w:val="en-US"/>
        </w:rPr>
        <w:t>described as a</w:t>
      </w:r>
      <w:r>
        <w:rPr>
          <w:rFonts w:ascii="Palatino" w:hAnsi="Palatino"/>
          <w:sz w:val="22"/>
          <w:szCs w:val="22"/>
          <w:rtl w:val="0"/>
          <w:lang w:val="da-DK"/>
        </w:rPr>
        <w:t>n</w:t>
      </w:r>
      <w:r>
        <w:rPr>
          <w:rFonts w:ascii="Palatino" w:hAnsi="Palatino"/>
          <w:sz w:val="22"/>
          <w:szCs w:val="22"/>
          <w:rtl w:val="0"/>
          <w:lang w:val="en-US"/>
        </w:rPr>
        <w:t xml:space="preserve"> energetic connectedness, which offer</w:t>
      </w:r>
      <w:r>
        <w:rPr>
          <w:rFonts w:ascii="Palatino" w:hAnsi="Palatino"/>
          <w:sz w:val="22"/>
          <w:szCs w:val="22"/>
          <w:rtl w:val="0"/>
          <w:lang w:val="da-DK"/>
        </w:rPr>
        <w:t>ed</w:t>
      </w:r>
      <w:r>
        <w:rPr>
          <w:rFonts w:ascii="Palatino" w:hAnsi="Palatino"/>
          <w:sz w:val="22"/>
          <w:szCs w:val="22"/>
          <w:rtl w:val="0"/>
          <w:lang w:val="en-US"/>
        </w:rPr>
        <w:t xml:space="preserve"> improved health and wellbeing.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Rupert Sheldrake explored the idea that the skies are conscious, and that our ancestors lived in a spiritual world: </w:t>
      </w:r>
      <w:r>
        <w:rPr>
          <w:rFonts w:ascii="Palatino" w:hAnsi="Palatino" w:hint="default"/>
          <w:sz w:val="22"/>
          <w:szCs w:val="22"/>
          <w:rtl w:val="0"/>
          <w:lang w:val="en-US"/>
        </w:rPr>
        <w:t>‘</w:t>
      </w:r>
      <w:r>
        <w:rPr>
          <w:rFonts w:ascii="Palatino" w:hAnsi="Palatino"/>
          <w:sz w:val="22"/>
          <w:szCs w:val="22"/>
          <w:rtl w:val="0"/>
          <w:lang w:val="en-US"/>
        </w:rPr>
        <w:t>The earth, sun, planets, and stars were living beings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This </w:t>
      </w:r>
      <w:r>
        <w:rPr>
          <w:rFonts w:ascii="Palatino" w:hAnsi="Palatino"/>
          <w:sz w:val="22"/>
          <w:szCs w:val="22"/>
          <w:rtl w:val="0"/>
          <w:lang w:val="da-DK"/>
        </w:rPr>
        <w:t>wa</w:t>
      </w:r>
      <w:r>
        <w:rPr>
          <w:rFonts w:ascii="Palatino" w:hAnsi="Palatino"/>
          <w:sz w:val="22"/>
          <w:szCs w:val="22"/>
          <w:rtl w:val="0"/>
          <w:lang w:val="en-US"/>
        </w:rPr>
        <w:t xml:space="preserve">s supported by Stephan Harding who discussed that humans are born to experience nature as living souls.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Ahmad Ghorbani</w:t>
      </w:r>
      <w:r>
        <w:rPr>
          <w:rFonts w:ascii="Palatino" w:hAnsi="Palatino"/>
          <w:sz w:val="22"/>
          <w:szCs w:val="22"/>
          <w:rtl w:val="0"/>
          <w:lang w:val="da-DK"/>
        </w:rPr>
        <w:t xml:space="preserve"> contrasted</w:t>
      </w:r>
      <w:r>
        <w:rPr>
          <w:rFonts w:ascii="Palatino" w:hAnsi="Palatino"/>
          <w:sz w:val="22"/>
          <w:szCs w:val="22"/>
          <w:rtl w:val="0"/>
          <w:lang w:val="en-US"/>
        </w:rPr>
        <w:t xml:space="preserve"> this by stating that the entire universe is one whole living being. </w:t>
      </w:r>
      <w:r>
        <w:rPr>
          <w:rFonts w:ascii="Palatino" w:cs="Palatino" w:hAnsi="Palatino" w:eastAsia="Palatino"/>
          <w:sz w:val="22"/>
          <w:szCs w:val="22"/>
          <w:vertAlign w:val="superscript"/>
        </w:rPr>
        <w:footnoteReference w:id="19"/>
      </w:r>
      <w:r>
        <w:rPr>
          <w:rFonts w:ascii="Palatino" w:hAnsi="Palatino"/>
          <w:sz w:val="22"/>
          <w:szCs w:val="22"/>
          <w:rtl w:val="0"/>
          <w:lang w:val="en-US"/>
        </w:rPr>
        <w:t xml:space="preserve">  As it can be seen from above scholars, there </w:t>
      </w:r>
      <w:r>
        <w:rPr>
          <w:rFonts w:ascii="Palatino" w:hAnsi="Palatino"/>
          <w:sz w:val="22"/>
          <w:szCs w:val="22"/>
          <w:rtl w:val="0"/>
          <w:lang w:val="da-DK"/>
        </w:rPr>
        <w:t>were</w:t>
      </w:r>
      <w:r>
        <w:rPr>
          <w:rFonts w:ascii="Palatino" w:hAnsi="Palatino"/>
          <w:sz w:val="22"/>
          <w:szCs w:val="22"/>
          <w:rtl w:val="0"/>
          <w:lang w:val="en-US"/>
        </w:rPr>
        <w:t xml:space="preserve"> a broad discussion on how and why we as humans are relating to the skies, from being effected by the outdoors, and gaining benefit from gazing at the skies to a creating a sense of connectedness with the skies.  All of which indicate</w:t>
      </w:r>
      <w:r>
        <w:rPr>
          <w:rFonts w:ascii="Palatino" w:hAnsi="Palatino"/>
          <w:sz w:val="22"/>
          <w:szCs w:val="22"/>
          <w:rtl w:val="0"/>
          <w:lang w:val="da-DK"/>
        </w:rPr>
        <w:t>d</w:t>
      </w:r>
      <w:r>
        <w:rPr>
          <w:rFonts w:ascii="Palatino" w:hAnsi="Palatino"/>
          <w:sz w:val="22"/>
          <w:szCs w:val="22"/>
          <w:rtl w:val="0"/>
          <w:lang w:val="en-US"/>
        </w:rPr>
        <w:t xml:space="preserve"> humans</w:t>
      </w:r>
      <w:r>
        <w:rPr>
          <w:rFonts w:ascii="Palatino" w:hAnsi="Palatino" w:hint="default"/>
          <w:sz w:val="22"/>
          <w:szCs w:val="22"/>
          <w:rtl w:val="0"/>
          <w:lang w:val="en-US"/>
        </w:rPr>
        <w:t xml:space="preserve">’ </w:t>
      </w:r>
      <w:r>
        <w:rPr>
          <w:rFonts w:ascii="Palatino" w:hAnsi="Palatino"/>
          <w:sz w:val="22"/>
          <w:szCs w:val="22"/>
          <w:rtl w:val="0"/>
          <w:lang w:val="en-US"/>
        </w:rPr>
        <w:t>interest and relation to the skies, which was explored further in this study.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3"/>
          <w:footerReference w:type="default" r:id="rId14"/>
          <w:pgSz w:w="12240" w:h="15840" w:orient="portrait"/>
          <w:pgMar w:top="1134" w:right="1134" w:bottom="1134" w:left="1134" w:header="567" w:footer="720"/>
          <w:bidi w:val="0"/>
        </w:sectPr>
      </w:pPr>
      <w:r>
        <w:rPr>
          <w:rFonts w:ascii="Palatino" w:cs="Palatino" w:hAnsi="Palatino" w:eastAsia="Palatino"/>
          <w:sz w:val="22"/>
          <w:szCs w:val="22"/>
          <w:rtl w:val="0"/>
        </w:rPr>
        <w:tab/>
        <w:t>How the skies make humans feel, could be interestingly contrasted against the sense of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meaningfulness that humans found in the sky: As </w:t>
      </w:r>
      <w:r>
        <w:rPr>
          <w:rFonts w:ascii="Palatino" w:hAnsi="Palatino"/>
          <w:sz w:val="22"/>
          <w:szCs w:val="22"/>
          <w:rtl w:val="0"/>
          <w:lang w:val="en-US"/>
        </w:rPr>
        <w:t>Campion pointed out</w:t>
      </w:r>
      <w:r>
        <w:rPr>
          <w:rFonts w:ascii="Palatino" w:hAnsi="Palatino"/>
          <w:sz w:val="22"/>
          <w:szCs w:val="22"/>
          <w:rtl w:val="0"/>
          <w:lang w:val="en-US"/>
        </w:rPr>
        <w:t xml:space="preserve">, all humans had an emotional relation to the skies, along with people being captivated by the skies. </w:t>
      </w:r>
      <w:r>
        <w:rPr>
          <w:rFonts w:ascii="Palatino" w:cs="Palatino" w:hAnsi="Palatino" w:eastAsia="Palatino"/>
          <w:sz w:val="22"/>
          <w:szCs w:val="22"/>
          <w:vertAlign w:val="superscript"/>
          <w:lang w:val="en-US"/>
        </w:rPr>
        <w:footnoteReference w:id="20"/>
      </w:r>
      <w:r>
        <w:rPr>
          <w:rFonts w:ascii="Palatino" w:hAnsi="Palatino"/>
          <w:sz w:val="22"/>
          <w:szCs w:val="22"/>
          <w:rtl w:val="0"/>
          <w:lang w:val="en-US"/>
        </w:rPr>
        <w:t xml:space="preserve">  Noel Cobb described how, when observing the skies, it was an expression of the self and of how the self experience. </w:t>
      </w:r>
      <w:r>
        <w:rPr>
          <w:rFonts w:ascii="Palatino" w:cs="Palatino" w:hAnsi="Palatino" w:eastAsia="Palatino"/>
          <w:sz w:val="22"/>
          <w:szCs w:val="22"/>
          <w:vertAlign w:val="superscript"/>
          <w:lang w:val="en-US"/>
        </w:rPr>
        <w:footnoteReference w:id="21"/>
      </w:r>
      <w:r>
        <w:rPr>
          <w:rFonts w:ascii="Palatino" w:hAnsi="Palatino"/>
          <w:sz w:val="22"/>
          <w:szCs w:val="22"/>
          <w:rtl w:val="0"/>
          <w:lang w:val="en-US"/>
        </w:rPr>
        <w:t xml:space="preserve">  It can be discussed whether humans self reflect onto the skies and express emotions onto the skies, or whether the skies make us feel, perceive emotion and self reflect.  Richard Tarnas argued in his book: </w:t>
      </w:r>
      <w:r>
        <w:rPr>
          <w:rFonts w:ascii="Palatino" w:hAnsi="Palatino" w:hint="default"/>
          <w:sz w:val="22"/>
          <w:szCs w:val="22"/>
          <w:rtl w:val="0"/>
          <w:lang w:val="en-US"/>
        </w:rPr>
        <w:t>‘</w:t>
      </w:r>
      <w:r>
        <w:rPr>
          <w:rFonts w:ascii="Palatino" w:hAnsi="Palatino"/>
          <w:sz w:val="22"/>
          <w:szCs w:val="22"/>
          <w:rtl w:val="0"/>
          <w:lang w:val="en-US"/>
        </w:rPr>
        <w:t>But to understand life and the cosmos better, perhaps we are required to transform not only our minds but our hearts.</w:t>
      </w:r>
      <w:r>
        <w:rPr>
          <w:rFonts w:ascii="Palatino" w:hAnsi="Palatino" w:hint="default"/>
          <w:sz w:val="22"/>
          <w:szCs w:val="22"/>
          <w:rtl w:val="0"/>
          <w:lang w:val="en-US"/>
        </w:rPr>
        <w:t xml:space="preserve">’ </w:t>
      </w:r>
      <w:r>
        <w:rPr>
          <w:rFonts w:ascii="Palatino" w:cs="Palatino" w:hAnsi="Palatino" w:eastAsia="Palatino"/>
          <w:sz w:val="22"/>
          <w:szCs w:val="22"/>
          <w:vertAlign w:val="superscript"/>
          <w:lang w:val="en-US"/>
        </w:rPr>
        <w:footnoteReference w:id="2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cs="Palatino" w:hAnsi="Palatino" w:eastAsia="Palatino"/>
          <w:sz w:val="22"/>
          <w:szCs w:val="22"/>
          <w:lang w:val="en-US"/>
        </w:rPr>
        <w:tab/>
      </w:r>
      <w:r>
        <w:rPr>
          <w:rFonts w:ascii="Palatino" w:hAnsi="Palatino"/>
          <w:sz w:val="22"/>
          <w:szCs w:val="22"/>
          <w:vertAlign w:val="baseline"/>
          <w:rtl w:val="0"/>
          <w:lang w:val="en-US"/>
        </w:rPr>
        <w:t>Dickens and Ormrod agued that people</w:t>
      </w:r>
      <w:r>
        <w:rPr>
          <w:rFonts w:ascii="Palatino" w:hAnsi="Palatino" w:hint="default"/>
          <w:sz w:val="22"/>
          <w:szCs w:val="22"/>
          <w:vertAlign w:val="baseline"/>
          <w:rtl w:val="0"/>
          <w:lang w:val="en-US"/>
        </w:rPr>
        <w:t>’</w:t>
      </w:r>
      <w:r>
        <w:rPr>
          <w:rFonts w:ascii="Palatino" w:hAnsi="Palatino"/>
          <w:sz w:val="22"/>
          <w:szCs w:val="22"/>
          <w:vertAlign w:val="baseline"/>
          <w:rtl w:val="0"/>
          <w:lang w:val="en-US"/>
        </w:rPr>
        <w:t xml:space="preserve">s relation to the skies have changed over time, and that the contemporary relation between the cosmos and people are under new construction. </w:t>
      </w:r>
      <w:r>
        <w:rPr>
          <w:rFonts w:ascii="Palatino" w:cs="Palatino" w:hAnsi="Palatino" w:eastAsia="Palatino"/>
          <w:sz w:val="22"/>
          <w:szCs w:val="22"/>
          <w:vertAlign w:val="superscript"/>
          <w:lang w:val="en-US"/>
        </w:rPr>
        <w:footnoteReference w:id="23"/>
      </w:r>
      <w:r>
        <w:rPr>
          <w:rFonts w:ascii="Palatino" w:hAnsi="Palatino"/>
          <w:sz w:val="22"/>
          <w:szCs w:val="22"/>
          <w:vertAlign w:val="baseline"/>
          <w:rtl w:val="0"/>
          <w:lang w:val="en-US"/>
        </w:rPr>
        <w:t xml:space="preserve">  Humans</w:t>
      </w:r>
      <w:r>
        <w:rPr>
          <w:rFonts w:ascii="Palatino" w:hAnsi="Palatino" w:hint="default"/>
          <w:sz w:val="22"/>
          <w:szCs w:val="22"/>
          <w:vertAlign w:val="baseline"/>
          <w:rtl w:val="0"/>
          <w:lang w:val="en-US"/>
        </w:rPr>
        <w:t xml:space="preserve">’ </w:t>
      </w:r>
      <w:r>
        <w:rPr>
          <w:rFonts w:ascii="Palatino" w:hAnsi="Palatino"/>
          <w:sz w:val="22"/>
          <w:szCs w:val="22"/>
          <w:vertAlign w:val="baseline"/>
          <w:rtl w:val="0"/>
          <w:lang w:val="en-US"/>
        </w:rPr>
        <w:t xml:space="preserve">sense of relation, meaning and connectedness to the skies, could however be contrasted as demonstrated by Altwegg et. al. who confirmed in their study that we contain elements from the skies. </w:t>
      </w:r>
      <w:r>
        <w:rPr>
          <w:rFonts w:ascii="Palatino" w:cs="Palatino" w:hAnsi="Palatino" w:eastAsia="Palatino"/>
          <w:sz w:val="22"/>
          <w:szCs w:val="22"/>
          <w:vertAlign w:val="superscript"/>
          <w:lang w:val="en-US"/>
        </w:rPr>
        <w:footnoteReference w:id="24"/>
      </w:r>
      <w:r>
        <w:rPr>
          <w:rFonts w:ascii="Palatino" w:hAnsi="Palatino"/>
          <w:sz w:val="22"/>
          <w:szCs w:val="22"/>
          <w:vertAlign w:val="baseline"/>
          <w:rtl w:val="0"/>
          <w:lang w:val="en-US"/>
        </w:rPr>
        <w:t xml:space="preserve">  Schrijver and </w:t>
      </w:r>
      <w:r>
        <w:rPr>
          <w:rFonts w:ascii="Palatino" w:hAnsi="Palatino"/>
          <w:sz w:val="22"/>
          <w:szCs w:val="22"/>
          <w:rtl w:val="0"/>
          <w:lang w:val="en-US"/>
        </w:rPr>
        <w:t xml:space="preserve">Schrijver further explored this in how we, as humans, were connected, not just with elements from the skies, but to the whole life and death of the entire universe, for example the life and death of stars. </w:t>
      </w:r>
      <w:r>
        <w:rPr>
          <w:rFonts w:ascii="Palatino" w:cs="Palatino" w:hAnsi="Palatino" w:eastAsia="Palatino"/>
          <w:sz w:val="22"/>
          <w:szCs w:val="22"/>
          <w:vertAlign w:val="superscript"/>
          <w:lang w:val="en-US"/>
        </w:rPr>
        <w:footnoteReference w:id="25"/>
      </w:r>
      <w:r>
        <w:rPr>
          <w:rFonts w:ascii="Palatino" w:hAnsi="Palatino"/>
          <w:sz w:val="22"/>
          <w:szCs w:val="22"/>
          <w:rtl w:val="0"/>
          <w:lang w:val="en-US"/>
        </w:rPr>
        <w:t xml:space="preserve">  If we do contain elements from the skies </w:t>
      </w:r>
      <w:r>
        <w:rPr>
          <w:rFonts w:ascii="Palatino" w:cs="Palatino" w:hAnsi="Palatino" w:eastAsia="Palatino"/>
          <w:sz w:val="22"/>
          <w:szCs w:val="22"/>
          <w:vertAlign w:val="superscript"/>
          <w:lang w:val="en-US"/>
        </w:rPr>
        <w:footnoteReference w:id="26"/>
      </w:r>
      <w:r>
        <w:rPr>
          <w:rFonts w:ascii="Palatino" w:hAnsi="Palatino"/>
          <w:sz w:val="22"/>
          <w:szCs w:val="22"/>
          <w:rtl w:val="0"/>
          <w:lang w:val="en-US"/>
        </w:rPr>
        <w:t xml:space="preserve">, and if the universe is a living soul </w:t>
      </w:r>
      <w:r>
        <w:rPr>
          <w:rFonts w:ascii="Palatino" w:cs="Palatino" w:hAnsi="Palatino" w:eastAsia="Palatino"/>
          <w:sz w:val="22"/>
          <w:szCs w:val="22"/>
          <w:vertAlign w:val="superscript"/>
        </w:rPr>
        <w:footnoteReference w:id="27"/>
      </w:r>
      <w:r>
        <w:rPr>
          <w:rFonts w:ascii="Palatino" w:hAnsi="Palatino"/>
          <w:sz w:val="22"/>
          <w:szCs w:val="22"/>
          <w:rtl w:val="0"/>
          <w:lang w:val="en-US"/>
        </w:rPr>
        <w:t>, those findings may indicate the sense of feelings, meaningfulness, connectedness and awe humans experienced, particular when being outdoors.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5"/>
          <w:footerReference w:type="default" r:id="rId16"/>
          <w:pgSz w:w="12240" w:h="15840" w:orient="portrait"/>
          <w:pgMar w:top="1134" w:right="1134" w:bottom="1134" w:left="1134" w:header="567" w:footer="720"/>
          <w:bidi w:val="0"/>
        </w:sectPr>
      </w:pPr>
      <w:r>
        <w:rPr>
          <w:rFonts w:ascii="Palatino" w:cs="Palatino" w:hAnsi="Palatino" w:eastAsia="Palatino"/>
          <w:sz w:val="22"/>
          <w:szCs w:val="22"/>
          <w:rtl w:val="0"/>
          <w:lang w:val="en-US"/>
        </w:rPr>
        <w:tab/>
        <w:t xml:space="preserve">Astrology offered yet another way of how contemporary people relate to the skies.  As described by Nicholas Campion, astrology offered a relationship between the observed skies and events happening in human lives. </w:t>
      </w:r>
      <w:r>
        <w:rPr>
          <w:rFonts w:ascii="Palatino" w:cs="Palatino" w:hAnsi="Palatino" w:eastAsia="Palatino"/>
          <w:sz w:val="22"/>
          <w:szCs w:val="22"/>
          <w:vertAlign w:val="superscript"/>
          <w:lang w:val="en-US"/>
        </w:rPr>
        <w:footnoteReference w:id="28"/>
      </w:r>
      <w:r>
        <w:rPr>
          <w:rFonts w:ascii="Palatino" w:hAnsi="Palatino"/>
          <w:sz w:val="22"/>
          <w:szCs w:val="22"/>
          <w:rtl w:val="0"/>
          <w:lang w:val="en-US"/>
        </w:rPr>
        <w:t xml:space="preserve">  In a similar way as Ingold </w:t>
      </w:r>
      <w:r>
        <w:rPr>
          <w:rFonts w:ascii="Palatino" w:cs="Palatino" w:hAnsi="Palatino" w:eastAsia="Palatino"/>
          <w:sz w:val="22"/>
          <w:szCs w:val="22"/>
          <w:vertAlign w:val="superscript"/>
        </w:rPr>
        <w:footnoteReference w:id="29"/>
      </w:r>
      <w:r>
        <w:rPr>
          <w:rFonts w:ascii="Palatino" w:hAnsi="Palatino"/>
          <w:sz w:val="22"/>
          <w:szCs w:val="22"/>
          <w:rtl w:val="0"/>
          <w:lang w:val="en-US"/>
        </w:rPr>
        <w:t xml:space="preserve">, </w:t>
      </w:r>
      <w:r>
        <w:rPr>
          <w:rFonts w:ascii="Palatino" w:hAnsi="Palatino"/>
          <w:sz w:val="22"/>
          <w:szCs w:val="22"/>
          <w:rtl w:val="0"/>
          <w:lang w:val="en-US"/>
        </w:rPr>
        <w:t>Stephen Arroyo discussed</w:t>
      </w:r>
      <w:r>
        <w:rPr>
          <w:rFonts w:ascii="Palatino" w:hAnsi="Palatino"/>
          <w:sz w:val="22"/>
          <w:szCs w:val="22"/>
          <w:rtl w:val="0"/>
          <w:lang w:val="en-US"/>
        </w:rPr>
        <w:t xml:space="preserve"> that we have lost our connection to the cosmos, but continued to argue that through the </w:t>
      </w:r>
      <w:r>
        <w:rPr>
          <w:rFonts w:ascii="Palatino" w:hAnsi="Palatino" w:hint="default"/>
          <w:sz w:val="22"/>
          <w:szCs w:val="22"/>
          <w:rtl w:val="0"/>
          <w:lang w:val="en-US"/>
        </w:rPr>
        <w:t>‘</w:t>
      </w:r>
      <w:r>
        <w:rPr>
          <w:rFonts w:ascii="Palatino" w:hAnsi="Palatino"/>
          <w:sz w:val="22"/>
          <w:szCs w:val="22"/>
          <w:rtl w:val="0"/>
          <w:lang w:val="en-US"/>
        </w:rPr>
        <w:t>song of astrology</w:t>
      </w:r>
      <w:r>
        <w:rPr>
          <w:rFonts w:ascii="Palatino" w:hAnsi="Palatino" w:hint="default"/>
          <w:sz w:val="22"/>
          <w:szCs w:val="22"/>
          <w:rtl w:val="0"/>
          <w:lang w:val="en-US"/>
        </w:rPr>
        <w:t>’</w:t>
      </w:r>
      <w:r>
        <w:rPr>
          <w:rFonts w:ascii="Palatino" w:hAnsi="Palatino"/>
          <w:sz w:val="22"/>
          <w:szCs w:val="22"/>
          <w:rtl w:val="0"/>
          <w:lang w:val="en-US"/>
        </w:rPr>
        <w:t xml:space="preserve">, we could find healing. </w:t>
      </w:r>
      <w:r>
        <w:rPr>
          <w:rFonts w:ascii="Palatino" w:cs="Palatino" w:hAnsi="Palatino" w:eastAsia="Palatino"/>
          <w:sz w:val="22"/>
          <w:szCs w:val="22"/>
          <w:vertAlign w:val="superscript"/>
          <w:lang w:val="en-US"/>
        </w:rPr>
        <w:footnoteReference w:id="30"/>
      </w:r>
      <w:r>
        <w:rPr>
          <w:rFonts w:ascii="Palatino" w:hAnsi="Palatino"/>
          <w:sz w:val="22"/>
          <w:szCs w:val="22"/>
          <w:rtl w:val="0"/>
          <w:lang w:val="en-US"/>
        </w:rPr>
        <w:t xml:space="preserve">  It can be discussed whether humans are stranded or lost, nonetheless planets seem to have an effect on humans, as discussed by Leandro Casiraghi et.al. by the change of sleep patterns at full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moon. </w:t>
      </w:r>
      <w:r>
        <w:rPr>
          <w:rFonts w:ascii="Palatino" w:cs="Palatino" w:hAnsi="Palatino" w:eastAsia="Palatino"/>
          <w:sz w:val="22"/>
          <w:szCs w:val="22"/>
          <w:vertAlign w:val="superscript"/>
          <w:lang w:val="en-US"/>
        </w:rPr>
        <w:footnoteReference w:id="31"/>
      </w:r>
      <w:r>
        <w:rPr>
          <w:rFonts w:ascii="Palatino" w:hAnsi="Palatino"/>
          <w:sz w:val="22"/>
          <w:szCs w:val="22"/>
          <w:rtl w:val="0"/>
          <w:lang w:val="en-US"/>
        </w:rPr>
        <w:t xml:space="preserve">  Further to this, the moon inspires awe and wonder, as Patrick Curry described in his book </w:t>
      </w:r>
      <w:r>
        <w:rPr>
          <w:rFonts w:ascii="Palatino" w:hAnsi="Palatino" w:hint="default"/>
          <w:sz w:val="22"/>
          <w:szCs w:val="22"/>
          <w:rtl w:val="0"/>
          <w:lang w:val="en-US"/>
        </w:rPr>
        <w:t>‘</w:t>
      </w:r>
      <w:r>
        <w:rPr>
          <w:rFonts w:ascii="Palatino" w:hAnsi="Palatino"/>
          <w:sz w:val="22"/>
          <w:szCs w:val="22"/>
          <w:rtl w:val="0"/>
          <w:lang w:val="en-US"/>
        </w:rPr>
        <w:t>Enchantment</w:t>
      </w:r>
      <w:r>
        <w:rPr>
          <w:rFonts w:ascii="Palatino" w:hAnsi="Palatino" w:hint="default"/>
          <w:sz w:val="22"/>
          <w:szCs w:val="22"/>
          <w:rtl w:val="0"/>
          <w:lang w:val="en-US"/>
        </w:rPr>
        <w:t>’</w:t>
      </w:r>
      <w:r>
        <w:rPr>
          <w:rFonts w:ascii="Palatino" w:hAnsi="Palatino"/>
          <w:sz w:val="22"/>
          <w:szCs w:val="22"/>
          <w:rtl w:val="0"/>
          <w:lang w:val="en-US"/>
        </w:rPr>
        <w:t xml:space="preserve">: nature has a certain skill to mesmerise: </w:t>
      </w:r>
      <w:r>
        <w:rPr>
          <w:rFonts w:ascii="Palatino" w:hAnsi="Palatino" w:hint="default"/>
          <w:sz w:val="22"/>
          <w:szCs w:val="22"/>
          <w:rtl w:val="0"/>
          <w:lang w:val="en-US"/>
        </w:rPr>
        <w:t xml:space="preserve">‘ … </w:t>
      </w:r>
      <w:r>
        <w:rPr>
          <w:rFonts w:ascii="Palatino" w:hAnsi="Palatino"/>
          <w:sz w:val="22"/>
          <w:szCs w:val="22"/>
          <w:rtl w:val="0"/>
          <w:lang w:val="en-US"/>
        </w:rPr>
        <w:t>the Northern Lights, rainbows and autumn foilage.  Surely anyone who has encountered these at their best has been left in wonder.</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32"/>
      </w:r>
      <w:r>
        <w:rPr>
          <w:rFonts w:ascii="Palatino" w:hAnsi="Palatino"/>
          <w:sz w:val="22"/>
          <w:szCs w:val="22"/>
          <w:rtl w:val="0"/>
          <w:lang w:val="en-US"/>
        </w:rPr>
        <w:t xml:space="preserve">  This was supported by Andy Fisher who described a sudden electric sensation when sensing messages from nature. </w:t>
      </w:r>
      <w:r>
        <w:rPr>
          <w:rFonts w:ascii="Palatino" w:cs="Palatino" w:hAnsi="Palatino" w:eastAsia="Palatino"/>
          <w:sz w:val="22"/>
          <w:szCs w:val="22"/>
          <w:vertAlign w:val="superscript"/>
          <w:lang w:val="en-US"/>
        </w:rPr>
        <w:footnoteReference w:id="33"/>
      </w:r>
      <w:r>
        <w:rPr>
          <w:rFonts w:ascii="Palatino" w:hAnsi="Palatino"/>
          <w:sz w:val="22"/>
          <w:szCs w:val="22"/>
          <w:rtl w:val="0"/>
          <w:lang w:val="en-US"/>
        </w:rPr>
        <w:t xml:space="preserve">  The expression of the skies, or the expression of the self in the skies, or our relationship with the skies, have through time been reflected in art, poetry and stories, as shown extensively in Weatherland. </w:t>
      </w:r>
      <w:r>
        <w:rPr>
          <w:rFonts w:ascii="Palatino" w:cs="Palatino" w:hAnsi="Palatino" w:eastAsia="Palatino"/>
          <w:sz w:val="22"/>
          <w:szCs w:val="22"/>
          <w:vertAlign w:val="superscript"/>
          <w:lang w:val="en-US"/>
        </w:rPr>
        <w:footnoteReference w:id="34"/>
      </w:r>
      <w:r>
        <w:rPr>
          <w:rFonts w:ascii="Palatino" w:hAnsi="Palatino"/>
          <w:sz w:val="22"/>
          <w:szCs w:val="22"/>
          <w:rtl w:val="0"/>
          <w:lang w:val="en-US"/>
        </w:rPr>
        <w:t xml:space="preserve">  William Shakespeare also used imagery of the skies exclusively in some of his work as described by Caroline F.E. Spurgeon. </w:t>
      </w:r>
      <w:r>
        <w:rPr>
          <w:rFonts w:ascii="Palatino" w:cs="Palatino" w:hAnsi="Palatino" w:eastAsia="Palatino"/>
          <w:sz w:val="22"/>
          <w:szCs w:val="22"/>
          <w:vertAlign w:val="superscript"/>
          <w:lang w:val="en-US"/>
        </w:rPr>
        <w:footnoteReference w:id="35"/>
      </w:r>
      <w:r>
        <w:rPr>
          <w:rFonts w:ascii="Palatino" w:hAnsi="Palatino"/>
          <w:sz w:val="22"/>
          <w:szCs w:val="22"/>
          <w:rtl w:val="0"/>
          <w:lang w:val="en-US"/>
        </w:rPr>
        <w:t xml:space="preserve">  This essay will explore whether contemporary people utilise creative expression of the skies through painting and writing.  As this literature review discussed, the human's interaction with the skies and with nature, through attitudes and sensation, and the skies and nature</w:t>
      </w:r>
      <w:r>
        <w:rPr>
          <w:rFonts w:ascii="Palatino" w:hAnsi="Palatino" w:hint="default"/>
          <w:sz w:val="22"/>
          <w:szCs w:val="22"/>
          <w:rtl w:val="0"/>
          <w:lang w:val="en-US"/>
        </w:rPr>
        <w:t>’</w:t>
      </w:r>
      <w:r>
        <w:rPr>
          <w:rFonts w:ascii="Palatino" w:hAnsi="Palatino"/>
          <w:sz w:val="22"/>
          <w:szCs w:val="22"/>
          <w:rtl w:val="0"/>
          <w:lang w:val="en-US"/>
        </w:rPr>
        <w:t>s innate ability to inspire humans, were abundant and purportedly a magical two-way interaction.  This essay will aim to add to the discussion.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7"/>
          <w:footerReference w:type="default" r:id="rId18"/>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Body"/>
        <w:spacing w:before="0" w:line="264" w:lineRule="auto"/>
        <w:rPr>
          <w:rFonts w:ascii="Palatino" w:cs="Palatino" w:hAnsi="Palatino" w:eastAsia="Palatino"/>
          <w:b w:val="1"/>
          <w:bCs w:val="1"/>
          <w:i w:val="1"/>
          <w:iCs w:val="1"/>
          <w:sz w:val="22"/>
          <w:szCs w:val="22"/>
        </w:rPr>
      </w:pPr>
      <w:r>
        <w:rPr>
          <w:rFonts w:ascii="Palatino" w:hAnsi="Palatino"/>
          <w:i w:val="1"/>
          <w:iCs w:val="1"/>
          <w:sz w:val="22"/>
          <w:szCs w:val="22"/>
          <w:rtl w:val="0"/>
          <w:lang w:val="en-US"/>
        </w:rPr>
        <w:t>Being Outdoors &amp; How People Feel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Ingold argued that we have lost our connection with the skies to the extent that we have turned into non-inhabitants, defined as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stuck, as shipwrecked sailors, on the surface of Earth. </w:t>
      </w:r>
      <w:r>
        <w:rPr>
          <w:rFonts w:ascii="Palatino" w:cs="Palatino" w:hAnsi="Palatino" w:eastAsia="Palatino"/>
          <w:sz w:val="22"/>
          <w:szCs w:val="22"/>
          <w:vertAlign w:val="superscript"/>
        </w:rPr>
        <w:footnoteReference w:id="36"/>
      </w:r>
      <w:r>
        <w:rPr>
          <w:rFonts w:ascii="Palatino" w:hAnsi="Palatino"/>
          <w:sz w:val="22"/>
          <w:szCs w:val="22"/>
          <w:rtl w:val="0"/>
          <w:lang w:val="en-US"/>
        </w:rPr>
        <w:t xml:space="preserve">  According to this field work study, the author</w:t>
      </w:r>
      <w:r>
        <w:rPr>
          <w:rFonts w:ascii="Palatino" w:hAnsi="Palatino" w:hint="default"/>
          <w:sz w:val="22"/>
          <w:szCs w:val="22"/>
          <w:rtl w:val="0"/>
          <w:lang w:val="en-US"/>
        </w:rPr>
        <w:t>’</w:t>
      </w:r>
      <w:r>
        <w:rPr>
          <w:rFonts w:ascii="Palatino" w:hAnsi="Palatino"/>
          <w:sz w:val="22"/>
          <w:szCs w:val="22"/>
          <w:rtl w:val="0"/>
          <w:lang w:val="en-US"/>
        </w:rPr>
        <w:t>s findings could be argued.  As Table 1 shows, over 75%</w:t>
      </w:r>
      <w:r>
        <w:rPr>
          <w:rFonts w:ascii="Palatino" w:cs="Palatino" w:hAnsi="Palatino" w:eastAsia="Palatino"/>
          <w:sz w:val="22"/>
          <w:szCs w:val="22"/>
        </w:rPr>
        <w:drawing xmlns:a="http://schemas.openxmlformats.org/drawingml/2006/main">
          <wp:anchor distT="152400" distB="152400" distL="152400" distR="152400" simplePos="0" relativeHeight="251669504" behindDoc="0" locked="0" layoutInCell="1" allowOverlap="1">
            <wp:simplePos x="0" y="0"/>
            <wp:positionH relativeFrom="margin">
              <wp:posOffset>1107727</wp:posOffset>
            </wp:positionH>
            <wp:positionV relativeFrom="line">
              <wp:posOffset>188149</wp:posOffset>
            </wp:positionV>
            <wp:extent cx="4104000" cy="2372984"/>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Activity.jpeg"/>
                    <pic:cNvPicPr>
                      <a:picLocks noChangeAspect="1"/>
                    </pic:cNvPicPr>
                  </pic:nvPicPr>
                  <pic:blipFill>
                    <a:blip r:embed="rId19">
                      <a:extLst/>
                    </a:blip>
                    <a:stretch>
                      <a:fillRect/>
                    </a:stretch>
                  </pic:blipFill>
                  <pic:spPr>
                    <a:xfrm>
                      <a:off x="0" y="0"/>
                      <a:ext cx="4104000" cy="2372984"/>
                    </a:xfrm>
                    <a:prstGeom prst="rect">
                      <a:avLst/>
                    </a:prstGeom>
                    <a:ln w="12700" cap="flat">
                      <a:noFill/>
                      <a:miter lim="400000"/>
                    </a:ln>
                    <a:effectLst/>
                  </pic:spPr>
                </pic:pic>
              </a:graphicData>
            </a:graphic>
          </wp:anchor>
        </w:drawing>
      </w:r>
      <w:r>
        <w:rPr>
          <w:rFonts w:ascii="Palatino" w:hAnsi="Palatino"/>
          <w:sz w:val="22"/>
          <w:szCs w:val="22"/>
          <w:rtl w:val="0"/>
          <w:lang w:val="en-US"/>
        </w:rPr>
        <w:t xml:space="preserve"> of this study</w:t>
      </w:r>
      <w:r>
        <w:rPr>
          <w:rFonts w:ascii="Palatino" w:hAnsi="Palatino" w:hint="default"/>
          <w:sz w:val="22"/>
          <w:szCs w:val="22"/>
          <w:rtl w:val="0"/>
          <w:lang w:val="en-US"/>
        </w:rPr>
        <w:t>’</w:t>
      </w:r>
      <w:r>
        <w:rPr>
          <w:rFonts w:ascii="Palatino" w:hAnsi="Palatino"/>
          <w:sz w:val="22"/>
          <w:szCs w:val="22"/>
          <w:rtl w:val="0"/>
          <w:lang w:val="en-US"/>
        </w:rPr>
        <w:t>s participants had a relationship with the skies through various activities, along with 63.4% who gave a positive response to the fact that the skies landscape features, such as clouds, stars, comets, planets etc., are meaningful configurations.  The field study results showed that 59% of participants spend time outdoors every day, and 68.2% of the participants spend more than 3 hours as the longest time outdoors at a time.  At the same time, 82% agreed/strongly agreed that being out</w:t>
      </w:r>
      <w:r>
        <mc:AlternateContent>
          <mc:Choice Requires="wps">
            <w:drawing xmlns:a="http://schemas.openxmlformats.org/drawingml/2006/main">
              <wp:anchor distT="152400" distB="152400" distL="152400" distR="152400" simplePos="0" relativeHeight="251668480" behindDoc="0" locked="0" layoutInCell="1" allowOverlap="1">
                <wp:simplePos x="0" y="0"/>
                <wp:positionH relativeFrom="page">
                  <wp:posOffset>1835149</wp:posOffset>
                </wp:positionH>
                <wp:positionV relativeFrom="page">
                  <wp:posOffset>4355931</wp:posOffset>
                </wp:positionV>
                <wp:extent cx="4102928" cy="298279"/>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txBox="1"/>
                      <wps:spPr>
                        <a:xfrm>
                          <a:off x="0" y="0"/>
                          <a:ext cx="4102928" cy="298279"/>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What is your personal relation to the skies?  Results show </w:t>
                            </w:r>
                            <w:r>
                              <w:rPr>
                                <w:rFonts w:ascii="Palatino" w:hAnsi="Palatino" w:hint="default"/>
                                <w:i w:val="1"/>
                                <w:iCs w:val="1"/>
                                <w:sz w:val="16"/>
                                <w:szCs w:val="16"/>
                                <w:rtl w:val="0"/>
                                <w:lang w:val="en-US"/>
                              </w:rPr>
                              <w:t>‘</w:t>
                            </w:r>
                            <w:r>
                              <w:rPr>
                                <w:rFonts w:ascii="Palatino" w:hAnsi="Palatino"/>
                                <w:i w:val="1"/>
                                <w:iCs w:val="1"/>
                                <w:sz w:val="16"/>
                                <w:szCs w:val="16"/>
                                <w:rtl w:val="0"/>
                                <w:lang w:val="en-US"/>
                              </w:rPr>
                              <w:t>never</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 xml:space="preserve">and </w:t>
                            </w:r>
                            <w:r>
                              <w:rPr>
                                <w:rFonts w:ascii="Palatino" w:hAnsi="Palatino" w:hint="default"/>
                                <w:i w:val="1"/>
                                <w:iCs w:val="1"/>
                                <w:sz w:val="16"/>
                                <w:szCs w:val="16"/>
                                <w:rtl w:val="0"/>
                                <w:lang w:val="en-US"/>
                              </w:rPr>
                              <w:t>‘</w:t>
                            </w:r>
                            <w:r>
                              <w:rPr>
                                <w:rFonts w:ascii="Palatino" w:hAnsi="Palatino"/>
                                <w:i w:val="1"/>
                                <w:iCs w:val="1"/>
                                <w:sz w:val="16"/>
                                <w:szCs w:val="16"/>
                                <w:rtl w:val="0"/>
                                <w:lang w:val="en-US"/>
                              </w:rPr>
                              <w:t>sometimes, often and always</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combined as a positive response.</w:t>
                            </w:r>
                          </w:p>
                        </w:txbxContent>
                      </wps:txbx>
                      <wps:bodyPr wrap="square" lIns="0" tIns="0" rIns="0" bIns="0" numCol="1" anchor="t">
                        <a:noAutofit/>
                      </wps:bodyPr>
                    </wps:wsp>
                  </a:graphicData>
                </a:graphic>
              </wp:anchor>
            </w:drawing>
          </mc:Choice>
          <mc:Fallback>
            <w:pict>
              <v:shape id="_x0000_s1026" type="#_x0000_t202" style="visibility:visible;position:absolute;margin-left:144.5pt;margin-top:343.0pt;width:323.1pt;height:23.5pt;z-index:25166848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1</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What is your personal relation to the skies?  Results show </w:t>
                      </w:r>
                      <w:r>
                        <w:rPr>
                          <w:rFonts w:ascii="Palatino" w:hAnsi="Palatino" w:hint="default"/>
                          <w:i w:val="1"/>
                          <w:iCs w:val="1"/>
                          <w:sz w:val="16"/>
                          <w:szCs w:val="16"/>
                          <w:rtl w:val="0"/>
                          <w:lang w:val="en-US"/>
                        </w:rPr>
                        <w:t>‘</w:t>
                      </w:r>
                      <w:r>
                        <w:rPr>
                          <w:rFonts w:ascii="Palatino" w:hAnsi="Palatino"/>
                          <w:i w:val="1"/>
                          <w:iCs w:val="1"/>
                          <w:sz w:val="16"/>
                          <w:szCs w:val="16"/>
                          <w:rtl w:val="0"/>
                          <w:lang w:val="en-US"/>
                        </w:rPr>
                        <w:t>never</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 xml:space="preserve">and </w:t>
                      </w:r>
                      <w:r>
                        <w:rPr>
                          <w:rFonts w:ascii="Palatino" w:hAnsi="Palatino" w:hint="default"/>
                          <w:i w:val="1"/>
                          <w:iCs w:val="1"/>
                          <w:sz w:val="16"/>
                          <w:szCs w:val="16"/>
                          <w:rtl w:val="0"/>
                          <w:lang w:val="en-US"/>
                        </w:rPr>
                        <w:t>‘</w:t>
                      </w:r>
                      <w:r>
                        <w:rPr>
                          <w:rFonts w:ascii="Palatino" w:hAnsi="Palatino"/>
                          <w:i w:val="1"/>
                          <w:iCs w:val="1"/>
                          <w:sz w:val="16"/>
                          <w:szCs w:val="16"/>
                          <w:rtl w:val="0"/>
                          <w:lang w:val="en-US"/>
                        </w:rPr>
                        <w:t>sometimes, often and always</w:t>
                      </w:r>
                      <w:r>
                        <w:rPr>
                          <w:rFonts w:ascii="Palatino" w:hAnsi="Palatino" w:hint="default"/>
                          <w:i w:val="1"/>
                          <w:iCs w:val="1"/>
                          <w:sz w:val="16"/>
                          <w:szCs w:val="16"/>
                          <w:rtl w:val="0"/>
                          <w:lang w:val="en-US"/>
                        </w:rPr>
                        <w:t xml:space="preserve">’ </w:t>
                      </w:r>
                      <w:r>
                        <w:rPr>
                          <w:rFonts w:ascii="Palatino" w:hAnsi="Palatino"/>
                          <w:i w:val="1"/>
                          <w:iCs w:val="1"/>
                          <w:sz w:val="16"/>
                          <w:szCs w:val="16"/>
                          <w:rtl w:val="0"/>
                          <w:lang w:val="en-US"/>
                        </w:rPr>
                        <w:t>combined as a positive response.</w:t>
                      </w:r>
                    </w:p>
                  </w:txbxContent>
                </v:textbox>
                <w10:wrap type="topAndBottom" side="bothSides" anchorx="page" anchory="page"/>
              </v:shape>
            </w:pict>
          </mc:Fallback>
        </mc:AlternateContent>
      </w:r>
      <w:r>
        <w:rPr>
          <w:rFonts w:ascii="Palatino" w:hAnsi="Palatino"/>
          <w:sz w:val="22"/>
          <w:szCs w:val="22"/>
          <w:rtl w:val="0"/>
          <w:lang w:val="en-US"/>
        </w:rPr>
        <w:t>doors was helpful for their health and wellbeing.  As Bell et.al. described, participants in their study found that the</w:t>
      </w:r>
      <w:r>
        <w:rPr>
          <w:rFonts w:ascii="Palatino" w:hAnsi="Palatino"/>
          <w:sz w:val="22"/>
          <w:szCs w:val="22"/>
          <w:rtl w:val="0"/>
          <w:lang w:val="en-US"/>
        </w:rPr>
        <w:t xml:space="preserve"> interaction with nature </w:t>
      </w:r>
      <w:r>
        <w:rPr>
          <w:rFonts w:ascii="Palatino" w:hAnsi="Palatino"/>
          <w:sz w:val="22"/>
          <w:szCs w:val="22"/>
          <w:rtl w:val="0"/>
          <w:lang w:val="en-US"/>
        </w:rPr>
        <w:t xml:space="preserve">and, </w:t>
      </w:r>
      <w:r>
        <w:rPr>
          <w:rFonts w:ascii="Palatino" w:hAnsi="Palatino"/>
          <w:sz w:val="22"/>
          <w:szCs w:val="22"/>
          <w:rtl w:val="0"/>
          <w:lang w:val="en-US"/>
        </w:rPr>
        <w:t xml:space="preserve">in particular stargazing, </w:t>
      </w:r>
      <w:r>
        <w:rPr>
          <w:rFonts w:ascii="Palatino" w:hAnsi="Palatino"/>
          <w:sz w:val="22"/>
          <w:szCs w:val="22"/>
          <w:rtl w:val="0"/>
          <w:lang w:val="en-US"/>
        </w:rPr>
        <w:t xml:space="preserve">offered </w:t>
      </w:r>
      <w:r>
        <w:rPr>
          <w:rFonts w:ascii="Palatino" w:hAnsi="Palatino"/>
          <w:sz w:val="22"/>
          <w:szCs w:val="22"/>
          <w:rtl w:val="0"/>
          <w:lang w:val="en-US"/>
        </w:rPr>
        <w:t xml:space="preserve">emotional </w:t>
      </w:r>
      <w:r>
        <w:rPr>
          <w:rFonts w:ascii="Palatino" w:hAnsi="Palatino"/>
          <w:sz w:val="22"/>
          <w:szCs w:val="22"/>
          <w:rtl w:val="0"/>
          <w:lang w:val="en-US"/>
        </w:rPr>
        <w:t>change</w:t>
      </w:r>
      <w:r>
        <w:rPr>
          <w:rFonts w:ascii="Palatino" w:hAnsi="Palatino"/>
          <w:sz w:val="22"/>
          <w:szCs w:val="22"/>
          <w:rtl w:val="0"/>
          <w:lang w:val="en-US"/>
        </w:rPr>
        <w:t xml:space="preserve"> and feelings of </w:t>
      </w:r>
      <w:r>
        <w:rPr>
          <w:rFonts w:ascii="Palatino" w:hAnsi="Palatino"/>
          <w:sz w:val="22"/>
          <w:szCs w:val="22"/>
          <w:rtl w:val="0"/>
          <w:lang w:val="en-US"/>
        </w:rPr>
        <w:t xml:space="preserve">expansion.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Their study further showed that stargazing particularly enhanced wellbeing </w:t>
      </w:r>
      <w:r>
        <w:rPr>
          <w:rFonts w:ascii="Palatino" w:hAnsi="Palatino"/>
          <w:sz w:val="22"/>
          <w:szCs w:val="22"/>
          <w:rtl w:val="0"/>
          <w:lang w:val="en-US"/>
        </w:rPr>
        <w:t>as well as</w:t>
      </w:r>
      <w:r>
        <w:rPr>
          <w:rFonts w:ascii="Palatino" w:hAnsi="Palatino"/>
          <w:sz w:val="22"/>
          <w:szCs w:val="22"/>
          <w:rtl w:val="0"/>
          <w:lang w:val="en-US"/>
        </w:rPr>
        <w:t xml:space="preserve"> feelings of happiness, unity and meaningfulness</w:t>
      </w:r>
      <w:r>
        <w:rPr>
          <w:rFonts w:ascii="Palatino" w:hAnsi="Palatino"/>
          <w:sz w:val="22"/>
          <w:szCs w:val="22"/>
          <w:rtl w:val="0"/>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In this field study, 77.3% of participants confirmed that they had considered how the skies make them feel.  The Bell.et.al study, however, focused mainly on star gazing and night time activity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whereas this field study was generalised to the relationship with the skies, both day and night.  It had been discussed that humans have lost the health benefits of the darkness of the night sky, simply because we live in, and expose ourselves, to a high amount artificial light pollution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meaning that the findings of Bell.et.al. could be important for future research into health and wellbeing.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This field work study found that 86.4% of the participants would go outside in the dark, which could be paralleled with the 82% of participants, as mentioned above, who expressed a benefit in their health and wellbeing.  The part of the questionnaire which related to how the skies made the participants feel, offered a broad response as shown in Table 2.  Participants were requested to read each statement carefully and then tick the box, if the statement related to them.</w:t>
      </w:r>
      <w:r>
        <w:rPr>
          <w:rFonts w:ascii="Palatino" w:cs="Palatino" w:hAnsi="Palatino" w:eastAsia="Palatino"/>
          <w:sz w:val="22"/>
          <w:szCs w:val="22"/>
        </w:rPr>
        <mc:AlternateContent>
          <mc:Choice Requires="wps">
            <w:drawing xmlns:a="http://schemas.openxmlformats.org/drawingml/2006/main">
              <wp:anchor distT="0" distB="0" distL="0" distR="0" simplePos="0" relativeHeight="251666432" behindDoc="0" locked="0" layoutInCell="1" allowOverlap="1">
                <wp:simplePos x="0" y="0"/>
                <wp:positionH relativeFrom="margin">
                  <wp:posOffset>639849</wp:posOffset>
                </wp:positionH>
                <wp:positionV relativeFrom="line">
                  <wp:posOffset>4274498</wp:posOffset>
                </wp:positionV>
                <wp:extent cx="4454581" cy="195498"/>
                <wp:effectExtent l="0" t="0" r="0" b="0"/>
                <wp:wrapTopAndBottom distT="0" distB="0"/>
                <wp:docPr id="1073741828" name="officeArt object"/>
                <wp:cNvGraphicFramePr/>
                <a:graphic xmlns:a="http://schemas.openxmlformats.org/drawingml/2006/main">
                  <a:graphicData uri="http://schemas.microsoft.com/office/word/2010/wordprocessingShape">
                    <wps:wsp>
                      <wps:cNvSpPr txBox="1"/>
                      <wps:spPr>
                        <a:xfrm>
                          <a:off x="0" y="0"/>
                          <a:ext cx="4454581" cy="195498"/>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Participants main ticked responses to the statements in relation to how the skies make them feel.</w:t>
                            </w:r>
                          </w:p>
                        </w:txbxContent>
                      </wps:txbx>
                      <wps:bodyPr wrap="square" lIns="0" tIns="0" rIns="0" bIns="0" numCol="1" anchor="t">
                        <a:noAutofit/>
                      </wps:bodyPr>
                    </wps:wsp>
                  </a:graphicData>
                </a:graphic>
              </wp:anchor>
            </w:drawing>
          </mc:Choice>
          <mc:Fallback>
            <w:pict>
              <v:shape id="_x0000_s1027" type="#_x0000_t202" style="visibility:visible;position:absolute;margin-left:50.4pt;margin-top:336.6pt;width:350.8pt;height:15.4pt;z-index:251666432;mso-position-horizontal:absolute;mso-position-horizontal-relative:margin;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2</w:t>
                      </w:r>
                      <w:r>
                        <w:rPr>
                          <w:rFonts w:ascii="Palatino" w:hAnsi="Palatino"/>
                          <w:i w:val="1"/>
                          <w:iCs w:val="1"/>
                          <w:sz w:val="16"/>
                          <w:szCs w:val="16"/>
                          <w:rtl w:val="0"/>
                        </w:rPr>
                        <w:t xml:space="preserve">.  </w:t>
                      </w:r>
                      <w:r>
                        <w:rPr>
                          <w:rFonts w:ascii="Palatino" w:hAnsi="Palatino"/>
                          <w:i w:val="1"/>
                          <w:iCs w:val="1"/>
                          <w:sz w:val="16"/>
                          <w:szCs w:val="16"/>
                          <w:rtl w:val="0"/>
                          <w:lang w:val="en-US"/>
                        </w:rPr>
                        <w:t>Participants main ticked responses to the statements in relation to how the skies make them feel.</w:t>
                      </w:r>
                    </w:p>
                  </w:txbxContent>
                </v:textbox>
                <w10:wrap type="topAndBottom" side="bothSides" anchorx="margin"/>
              </v:shape>
            </w:pict>
          </mc:Fallback>
        </mc:AlternateContent>
      </w:r>
      <w:r>
        <w:rPr>
          <w:rFonts w:ascii="Palatino" w:cs="Palatino" w:hAnsi="Palatino" w:eastAsia="Palatino"/>
          <w:sz w:val="22"/>
          <w:szCs w:val="22"/>
        </w:rPr>
        <w:drawing xmlns:a="http://schemas.openxmlformats.org/drawingml/2006/main">
          <wp:anchor distT="152400" distB="152400" distL="152400" distR="152400" simplePos="0" relativeHeight="251667456" behindDoc="0" locked="0" layoutInCell="1" allowOverlap="1">
            <wp:simplePos x="0" y="0"/>
            <wp:positionH relativeFrom="margin">
              <wp:posOffset>639849</wp:posOffset>
            </wp:positionH>
            <wp:positionV relativeFrom="line">
              <wp:posOffset>184933</wp:posOffset>
            </wp:positionV>
            <wp:extent cx="5040001" cy="3803120"/>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tatement.png"/>
                    <pic:cNvPicPr>
                      <a:picLocks noChangeAspect="1"/>
                    </pic:cNvPicPr>
                  </pic:nvPicPr>
                  <pic:blipFill>
                    <a:blip r:embed="rId20">
                      <a:extLst/>
                    </a:blip>
                    <a:stretch>
                      <a:fillRect/>
                    </a:stretch>
                  </pic:blipFill>
                  <pic:spPr>
                    <a:xfrm>
                      <a:off x="0" y="0"/>
                      <a:ext cx="5040001" cy="3803120"/>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The free text areas of the questionnaire further had the highest amount of free text replies within the aspect of how the skies made the participants feel:  Purple wrote the words: </w:t>
      </w:r>
      <w:r>
        <w:rPr>
          <w:rFonts w:ascii="Palatino" w:hAnsi="Palatino" w:hint="default"/>
          <w:sz w:val="22"/>
          <w:szCs w:val="22"/>
          <w:rtl w:val="0"/>
          <w:lang w:val="en-US"/>
        </w:rPr>
        <w:t>‘</w:t>
      </w:r>
      <w:r>
        <w:rPr>
          <w:rFonts w:ascii="Palatino" w:hAnsi="Palatino"/>
          <w:sz w:val="22"/>
          <w:szCs w:val="22"/>
          <w:rtl w:val="0"/>
          <w:lang w:val="en-US"/>
        </w:rPr>
        <w:t xml:space="preserve">[the skies] </w:t>
      </w:r>
      <w:r>
        <w:rPr>
          <w:rFonts w:ascii="Palatino" w:hAnsi="Palatino" w:hint="default"/>
          <w:sz w:val="22"/>
          <w:szCs w:val="22"/>
          <w:rtl w:val="0"/>
          <w:lang w:val="en-US"/>
        </w:rPr>
        <w:t xml:space="preserve">… </w:t>
      </w:r>
      <w:r>
        <w:rPr>
          <w:rFonts w:ascii="Palatino" w:hAnsi="Palatino"/>
          <w:sz w:val="22"/>
          <w:szCs w:val="22"/>
          <w:rtl w:val="0"/>
          <w:lang w:val="en-US"/>
        </w:rPr>
        <w:t>gives a natural and immediate sense of expansion of consciousness, feeling good, happiness</w:t>
      </w:r>
      <w:r>
        <w:rPr>
          <w:rFonts w:ascii="Palatino" w:hAnsi="Palatino" w:hint="default"/>
          <w:sz w:val="22"/>
          <w:szCs w:val="22"/>
          <w:rtl w:val="0"/>
          <w:lang w:val="en-US"/>
        </w:rPr>
        <w:t>’</w:t>
      </w:r>
      <w:r>
        <w:rPr>
          <w:rFonts w:ascii="Palatino" w:hAnsi="Palatino"/>
          <w:sz w:val="22"/>
          <w:szCs w:val="22"/>
          <w:rtl w:val="0"/>
          <w:lang w:val="en-US"/>
        </w:rPr>
        <w:t xml:space="preserve">.  Magenta wrote: </w:t>
      </w:r>
      <w:r>
        <w:rPr>
          <w:rFonts w:ascii="Palatino" w:hAnsi="Palatino" w:hint="default"/>
          <w:sz w:val="22"/>
          <w:szCs w:val="22"/>
          <w:rtl w:val="0"/>
          <w:lang w:val="en-US"/>
        </w:rPr>
        <w:t>‘</w:t>
      </w:r>
      <w:r>
        <w:rPr>
          <w:rFonts w:ascii="Palatino" w:hAnsi="Palatino"/>
          <w:sz w:val="22"/>
          <w:szCs w:val="22"/>
          <w:rtl w:val="0"/>
          <w:lang w:val="en-US"/>
        </w:rPr>
        <w:t>The moon has a calming effect with knowledge and serenity.</w:t>
      </w:r>
      <w:r>
        <w:rPr>
          <w:rFonts w:ascii="Palatino" w:hAnsi="Palatino" w:hint="default"/>
          <w:sz w:val="22"/>
          <w:szCs w:val="22"/>
          <w:rtl w:val="0"/>
          <w:lang w:val="en-US"/>
        </w:rPr>
        <w:t>’</w:t>
      </w:r>
      <w:r>
        <w:rPr>
          <w:rFonts w:ascii="Palatino" w:hAnsi="Palatino"/>
          <w:sz w:val="22"/>
          <w:szCs w:val="22"/>
          <w:rtl w:val="0"/>
          <w:lang w:val="en-US"/>
        </w:rPr>
        <w:t xml:space="preserve">; Navy wrote: </w:t>
      </w:r>
      <w:r>
        <w:rPr>
          <w:rFonts w:ascii="Palatino" w:hAnsi="Palatino" w:hint="default"/>
          <w:sz w:val="22"/>
          <w:szCs w:val="22"/>
          <w:rtl w:val="0"/>
          <w:lang w:val="en-US"/>
        </w:rPr>
        <w:t>‘</w:t>
      </w:r>
      <w:r>
        <w:rPr>
          <w:rFonts w:ascii="Palatino" w:hAnsi="Palatino"/>
          <w:sz w:val="22"/>
          <w:szCs w:val="22"/>
          <w:rtl w:val="0"/>
          <w:lang w:val="en-US"/>
        </w:rPr>
        <w:t>When I get up in the morning look up to the sky to lift my mood</w:t>
      </w:r>
      <w:r>
        <w:rPr>
          <w:rFonts w:ascii="Palatino" w:hAnsi="Palatino" w:hint="default"/>
          <w:sz w:val="22"/>
          <w:szCs w:val="22"/>
          <w:rtl w:val="0"/>
          <w:lang w:val="en-US"/>
        </w:rPr>
        <w:t xml:space="preserve">’ </w:t>
      </w:r>
      <w:r>
        <w:rPr>
          <w:rFonts w:ascii="Palatino" w:hAnsi="Palatino"/>
          <w:sz w:val="22"/>
          <w:szCs w:val="22"/>
          <w:rtl w:val="0"/>
          <w:lang w:val="en-US"/>
        </w:rPr>
        <w:t xml:space="preserve">and further from Navy: </w:t>
      </w:r>
      <w:r>
        <w:rPr>
          <w:rFonts w:ascii="Palatino" w:hAnsi="Palatino" w:hint="default"/>
          <w:sz w:val="22"/>
          <w:szCs w:val="22"/>
          <w:rtl w:val="0"/>
          <w:lang w:val="en-US"/>
        </w:rPr>
        <w:t>‘</w:t>
      </w:r>
      <w:r>
        <w:rPr>
          <w:rFonts w:ascii="Palatino" w:hAnsi="Palatino"/>
          <w:sz w:val="22"/>
          <w:szCs w:val="22"/>
          <w:rtl w:val="0"/>
          <w:lang w:val="en-US"/>
        </w:rPr>
        <w:t>I know that the sky has a positive influence on my wellbeing</w:t>
      </w:r>
      <w:r>
        <w:rPr>
          <w:rFonts w:ascii="Palatino" w:hAnsi="Palatino" w:hint="default"/>
          <w:sz w:val="22"/>
          <w:szCs w:val="22"/>
          <w:rtl w:val="0"/>
          <w:lang w:val="en-US"/>
        </w:rPr>
        <w:t>’</w:t>
      </w:r>
      <w:r>
        <w:rPr>
          <w:rFonts w:ascii="Palatino" w:hAnsi="Palatino"/>
          <w:sz w:val="22"/>
          <w:szCs w:val="22"/>
          <w:rtl w:val="0"/>
          <w:lang w:val="en-US"/>
        </w:rPr>
        <w:t xml:space="preserve">; and finally, Silver wrote: </w:t>
      </w:r>
      <w:r>
        <w:rPr>
          <w:rFonts w:ascii="Palatino" w:hAnsi="Palatino" w:hint="default"/>
          <w:sz w:val="22"/>
          <w:szCs w:val="22"/>
          <w:rtl w:val="0"/>
          <w:lang w:val="en-US"/>
        </w:rPr>
        <w:t>‘</w:t>
      </w:r>
      <w:r>
        <w:rPr>
          <w:rFonts w:ascii="Palatino" w:hAnsi="Palatino"/>
          <w:sz w:val="22"/>
          <w:szCs w:val="22"/>
          <w:rtl w:val="0"/>
          <w:lang w:val="en-US"/>
        </w:rPr>
        <w:t>I find peace and quiet in the sky and I become more calm in myself</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1"/>
          <w:footerReference w:type="default" r:id="rId22"/>
          <w:pgSz w:w="12240" w:h="15840" w:orient="portrait"/>
          <w:pgMar w:top="1134" w:right="1134" w:bottom="1134" w:left="1134" w:header="567" w:footer="720"/>
          <w:bidi w:val="0"/>
        </w:sectPr>
      </w:pPr>
      <w:r>
        <w:rPr>
          <w:rFonts w:ascii="Palatino" w:cs="Palatino" w:hAnsi="Palatino" w:eastAsia="Palatino"/>
          <w:sz w:val="22"/>
          <w:szCs w:val="22"/>
          <w:rtl w:val="0"/>
        </w:rPr>
        <w:tab/>
        <w:t xml:space="preserve">The skies also offered a deeper relationship with the participants of this study, as participants expressed a support from the skies in mental health.  This was discussed by </w:t>
      </w:r>
      <w:r>
        <w:rPr>
          <w:rFonts w:ascii="Palatino" w:hAnsi="Palatino"/>
          <w:sz w:val="22"/>
          <w:szCs w:val="22"/>
          <w:rtl w:val="0"/>
        </w:rPr>
        <w:t>Iwaniszewski</w:t>
      </w:r>
      <w:r>
        <w:rPr>
          <w:rFonts w:ascii="Palatino" w:hAnsi="Palatino"/>
          <w:sz w:val="22"/>
          <w:szCs w:val="22"/>
          <w:rtl w:val="0"/>
          <w:lang w:val="en-US"/>
        </w:rPr>
        <w:t xml:space="preserve"> who examined how humans utilised the skies as en expression of human life. </w:t>
      </w:r>
      <w:r>
        <w:rPr>
          <w:rFonts w:ascii="Palatino" w:cs="Palatino" w:hAnsi="Palatino" w:eastAsia="Palatino"/>
          <w:sz w:val="22"/>
          <w:szCs w:val="22"/>
          <w:vertAlign w:val="superscript"/>
        </w:rPr>
        <w:footnoteReference w:id="42"/>
      </w:r>
      <w:r>
        <w:rPr>
          <w:rFonts w:ascii="Palatino" w:hAnsi="Palatino"/>
          <w:sz w:val="22"/>
          <w:szCs w:val="22"/>
          <w:rtl w:val="0"/>
          <w:lang w:val="en-US"/>
        </w:rPr>
        <w:t xml:space="preserve">  Results of this study</w:t>
      </w:r>
      <w:r>
        <w:rPr>
          <w:rFonts w:ascii="Palatino" w:hAnsi="Palatino" w:hint="default"/>
          <w:sz w:val="22"/>
          <w:szCs w:val="22"/>
          <w:rtl w:val="0"/>
          <w:lang w:val="en-US"/>
        </w:rPr>
        <w:t>’</w:t>
      </w:r>
      <w:r>
        <w:rPr>
          <w:rFonts w:ascii="Palatino" w:hAnsi="Palatino"/>
          <w:sz w:val="22"/>
          <w:szCs w:val="22"/>
          <w:rtl w:val="0"/>
          <w:lang w:val="en-US"/>
        </w:rPr>
        <w: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questionnaires showed that 68.2% found mental support in the skies, along with 73% who looked to </w:t>
      </w:r>
      <w:r>
        <w:rPr>
          <w:rFonts w:ascii="Palatino" w:hAnsi="Palatino"/>
          <w:sz w:val="22"/>
          <w:szCs w:val="22"/>
          <w:rtl w:val="0"/>
          <w:lang w:val="en-US"/>
        </w:rPr>
        <w:t xml:space="preserve">the skies for relief from grief.  This was similarly significantly expressed in the free text areas of the questionnaire.  Yellow wrote: </w:t>
      </w:r>
      <w:r>
        <w:rPr>
          <w:rFonts w:ascii="Palatino" w:hAnsi="Palatino" w:hint="default"/>
          <w:sz w:val="22"/>
          <w:szCs w:val="22"/>
          <w:rtl w:val="1"/>
        </w:rPr>
        <w:t>‘</w:t>
      </w:r>
      <w:r>
        <w:rPr>
          <w:rFonts w:ascii="Palatino" w:hAnsi="Palatino"/>
          <w:sz w:val="22"/>
          <w:szCs w:val="22"/>
          <w:rtl w:val="0"/>
          <w:lang w:val="en-US"/>
        </w:rPr>
        <w:t>There have been two specific occasions in time of grief when I have</w:t>
      </w:r>
      <w:r>
        <w:rPr>
          <w:rFonts w:ascii="Palatino" w:hAnsi="Palatino"/>
          <w:sz w:val="22"/>
          <w:szCs w:val="22"/>
          <w:rtl w:val="0"/>
          <w:lang w:val="en-US"/>
        </w:rPr>
        <w:t xml:space="preserve"> witnessed shooting stars that brought me great comfort.</w:t>
      </w:r>
      <w:r>
        <w:rPr>
          <w:rFonts w:ascii="Palatino" w:hAnsi="Palatino" w:hint="default"/>
          <w:sz w:val="22"/>
          <w:szCs w:val="22"/>
          <w:rtl w:val="0"/>
          <w:lang w:val="en-US"/>
        </w:rPr>
        <w:t xml:space="preserve">’ </w:t>
      </w:r>
      <w:r>
        <w:rPr>
          <w:rFonts w:ascii="Palatino" w:hAnsi="Palatino"/>
          <w:sz w:val="22"/>
          <w:szCs w:val="22"/>
          <w:rtl w:val="0"/>
          <w:lang w:val="en-US"/>
        </w:rPr>
        <w:t xml:space="preserve">Fawn wrote: </w:t>
      </w:r>
      <w:r>
        <w:rPr>
          <w:rFonts w:ascii="Palatino" w:hAnsi="Palatino" w:hint="default"/>
          <w:sz w:val="22"/>
          <w:szCs w:val="22"/>
          <w:rtl w:val="0"/>
          <w:lang w:val="en-US"/>
        </w:rPr>
        <w:t>‘</w:t>
      </w:r>
      <w:r>
        <w:rPr>
          <w:rFonts w:ascii="Palatino" w:hAnsi="Palatino"/>
          <w:sz w:val="22"/>
          <w:szCs w:val="22"/>
          <w:rtl w:val="0"/>
          <w:lang w:val="en-US"/>
        </w:rPr>
        <w:t>I always look to the skies day or night to communicate my love to my deceased wife.</w:t>
      </w:r>
      <w:r>
        <w:rPr>
          <w:rFonts w:ascii="Palatino" w:hAnsi="Palatino" w:hint="default"/>
          <w:sz w:val="22"/>
          <w:szCs w:val="22"/>
          <w:rtl w:val="0"/>
          <w:lang w:val="en-US"/>
        </w:rPr>
        <w:t xml:space="preserve">’ </w:t>
      </w:r>
      <w:r>
        <w:rPr>
          <w:rFonts w:ascii="Palatino" w:hAnsi="Palatino"/>
          <w:sz w:val="22"/>
          <w:szCs w:val="22"/>
          <w:rtl w:val="0"/>
          <w:lang w:val="en-US"/>
        </w:rPr>
        <w:t xml:space="preserve">Indigo wrote: </w:t>
      </w:r>
      <w:r>
        <w:rPr>
          <w:rFonts w:ascii="Palatino" w:hAnsi="Palatino" w:hint="default"/>
          <w:sz w:val="22"/>
          <w:szCs w:val="22"/>
          <w:rtl w:val="0"/>
          <w:lang w:val="en-US"/>
        </w:rPr>
        <w:t>‘</w:t>
      </w:r>
      <w:r>
        <w:rPr>
          <w:rFonts w:ascii="Palatino" w:hAnsi="Palatino"/>
          <w:sz w:val="22"/>
          <w:szCs w:val="22"/>
          <w:rtl w:val="0"/>
          <w:lang w:val="en-US"/>
        </w:rPr>
        <w:t>I always feel closer to loved ones that have passed on when I</w:t>
      </w:r>
      <w:r>
        <w:rPr>
          <w:rFonts w:ascii="Palatino" w:hAnsi="Palatino" w:hint="default"/>
          <w:sz w:val="22"/>
          <w:szCs w:val="22"/>
          <w:rtl w:val="0"/>
          <w:lang w:val="en-US"/>
        </w:rPr>
        <w:t>’</w:t>
      </w:r>
      <w:r>
        <w:rPr>
          <w:rFonts w:ascii="Palatino" w:hAnsi="Palatino"/>
          <w:sz w:val="22"/>
          <w:szCs w:val="22"/>
          <w:rtl w:val="0"/>
          <w:lang w:val="en-US"/>
        </w:rPr>
        <w:t>m looking at the nights sky.</w:t>
      </w:r>
      <w:r>
        <w:rPr>
          <w:rFonts w:ascii="Palatino" w:hAnsi="Palatino" w:hint="default"/>
          <w:sz w:val="22"/>
          <w:szCs w:val="22"/>
          <w:rtl w:val="0"/>
          <w:lang w:val="en-US"/>
        </w:rPr>
        <w:t xml:space="preserve">’  </w:t>
      </w:r>
      <w:r>
        <w:rPr>
          <w:rFonts w:ascii="Palatino" w:hAnsi="Palatino"/>
          <w:sz w:val="22"/>
          <w:szCs w:val="22"/>
          <w:rtl w:val="0"/>
          <w:lang w:val="en-US"/>
        </w:rPr>
        <w:t xml:space="preserve">Aqua wrote: </w:t>
      </w:r>
      <w:r>
        <w:rPr>
          <w:rFonts w:ascii="Palatino" w:hAnsi="Palatino" w:hint="default"/>
          <w:sz w:val="22"/>
          <w:szCs w:val="22"/>
          <w:rtl w:val="0"/>
          <w:lang w:val="en-US"/>
        </w:rPr>
        <w:t>‘</w:t>
      </w:r>
      <w:r>
        <w:rPr>
          <w:rFonts w:ascii="Palatino" w:hAnsi="Palatino"/>
          <w:sz w:val="22"/>
          <w:szCs w:val="22"/>
          <w:rtl w:val="0"/>
          <w:lang w:val="en-US"/>
        </w:rPr>
        <w:t>A passed relative has had a star named for her.</w:t>
      </w:r>
      <w:r>
        <w:rPr>
          <w:rFonts w:ascii="Palatino" w:hAnsi="Palatino" w:hint="default"/>
          <w:sz w:val="22"/>
          <w:szCs w:val="22"/>
          <w:rtl w:val="0"/>
          <w:lang w:val="en-US"/>
        </w:rPr>
        <w:t xml:space="preserve">’  </w:t>
      </w:r>
      <w:r>
        <w:rPr>
          <w:rFonts w:ascii="Palatino" w:hAnsi="Palatino"/>
          <w:sz w:val="22"/>
          <w:szCs w:val="22"/>
          <w:rtl w:val="0"/>
          <w:lang w:val="en-US"/>
        </w:rPr>
        <w:t xml:space="preserve">As it can be seen from these statements, the skies were important in time of grief.  Blair found similar results when the author discussed how people connected to the skies for contact with passed relatives. </w:t>
      </w:r>
      <w:r>
        <w:rPr>
          <w:rFonts w:ascii="Palatino" w:cs="Palatino" w:hAnsi="Palatino" w:eastAsia="Palatino"/>
          <w:sz w:val="22"/>
          <w:szCs w:val="22"/>
          <w:vertAlign w:val="superscript"/>
        </w:rPr>
        <w:footnoteReference w:id="43"/>
      </w:r>
      <w:r>
        <w:rPr>
          <w:rFonts w:ascii="Palatino" w:hAnsi="Palatino"/>
          <w:sz w:val="22"/>
          <w:szCs w:val="22"/>
          <w:rtl w:val="0"/>
          <w:lang w:val="en-US"/>
        </w:rPr>
        <w:t xml:space="preserve">  Furthermore, healing from grief in nature have been discussed by Piper, who found that nature-based therapy could help with relief from loss and to deal with grief.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w:t>
      </w:r>
    </w:p>
    <w:p>
      <w:pPr>
        <w:pStyle w:val="Body"/>
        <w:spacing w:before="0" w:line="264" w:lineRule="auto"/>
        <w:sectPr>
          <w:headerReference w:type="default" r:id="rId23"/>
          <w:footerReference w:type="default" r:id="rId24"/>
          <w:pgSz w:w="12240" w:h="15840" w:orient="portrait"/>
          <w:pgMar w:top="1134" w:right="1134" w:bottom="1134" w:left="1134" w:header="567" w:footer="720"/>
          <w:bidi w:val="0"/>
        </w:sectPr>
      </w:pPr>
      <w:r>
        <w:rPr>
          <w:rFonts w:ascii="Palatino" w:hAnsi="Palatino"/>
          <w:sz w:val="22"/>
          <w:szCs w:val="22"/>
          <w:rtl w:val="0"/>
          <w:lang w:val="en-US"/>
        </w:rPr>
        <w:t>Participants also found it helpful to be with and observe their favourite skies, which the study examined (Table 3).  The most favourite skies were: 1) Sunset Skies; 2) Full Moon Sky; 3) Starry Night;</w:t>
      </w:r>
      <w:r>
        <w:rPr>
          <w:rFonts w:ascii="Palatino" w:cs="Palatino" w:hAnsi="Palatino" w:eastAsia="Palatino"/>
          <w:sz w:val="22"/>
          <w:szCs w:val="22"/>
        </w:rPr>
        <w:drawing xmlns:a="http://schemas.openxmlformats.org/drawingml/2006/main">
          <wp:anchor distT="152400" distB="152400" distL="152400" distR="152400" simplePos="0" relativeHeight="251671552" behindDoc="0" locked="0" layoutInCell="1" allowOverlap="1">
            <wp:simplePos x="0" y="0"/>
            <wp:positionH relativeFrom="margin">
              <wp:posOffset>816700</wp:posOffset>
            </wp:positionH>
            <wp:positionV relativeFrom="line">
              <wp:posOffset>190295</wp:posOffset>
            </wp:positionV>
            <wp:extent cx="4546600" cy="2628900"/>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Activity.jpeg"/>
                    <pic:cNvPicPr>
                      <a:picLocks noChangeAspect="1"/>
                    </pic:cNvPicPr>
                  </pic:nvPicPr>
                  <pic:blipFill>
                    <a:blip r:embed="rId19">
                      <a:extLst/>
                    </a:blip>
                    <a:stretch>
                      <a:fillRect/>
                    </a:stretch>
                  </pic:blipFill>
                  <pic:spPr>
                    <a:xfrm>
                      <a:off x="0" y="0"/>
                      <a:ext cx="4546600" cy="2628900"/>
                    </a:xfrm>
                    <a:prstGeom prst="rect">
                      <a:avLst/>
                    </a:prstGeom>
                    <a:ln w="12700" cap="flat">
                      <a:noFill/>
                      <a:miter lim="400000"/>
                    </a:ln>
                    <a:effectLst/>
                  </pic:spPr>
                </pic:pic>
              </a:graphicData>
            </a:graphic>
          </wp:anchor>
        </w:drawing>
      </w:r>
      <w:r>
        <w:rPr>
          <w:rFonts w:ascii="Palatino" w:cs="Palatino" w:hAnsi="Palatino" w:eastAsia="Palatino"/>
          <w:sz w:val="22"/>
          <w:szCs w:val="22"/>
        </w:rPr>
        <mc:AlternateContent>
          <mc:Choice Requires="wps">
            <w:drawing xmlns:a="http://schemas.openxmlformats.org/drawingml/2006/main">
              <wp:anchor distT="152400" distB="152400" distL="152400" distR="152400" simplePos="0" relativeHeight="251670528" behindDoc="0" locked="0" layoutInCell="1" allowOverlap="1">
                <wp:simplePos x="0" y="0"/>
                <wp:positionH relativeFrom="margin">
                  <wp:posOffset>857950</wp:posOffset>
                </wp:positionH>
                <wp:positionV relativeFrom="line">
                  <wp:posOffset>2984295</wp:posOffset>
                </wp:positionV>
                <wp:extent cx="4680000" cy="298279"/>
                <wp:effectExtent l="0" t="0" r="0" b="0"/>
                <wp:wrapTopAndBottom distT="152400" distB="152400"/>
                <wp:docPr id="1073741831" name="officeArt object"/>
                <wp:cNvGraphicFramePr/>
                <a:graphic xmlns:a="http://schemas.openxmlformats.org/drawingml/2006/main">
                  <a:graphicData uri="http://schemas.microsoft.com/office/word/2010/wordprocessingShape">
                    <wps:wsp>
                      <wps:cNvSpPr txBox="1"/>
                      <wps:spPr>
                        <a:xfrm>
                          <a:off x="0" y="0"/>
                          <a:ext cx="4680000" cy="298279"/>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The question asked: Which skies do you like the most?  Results show the percentage that had ticked the first mentioned and the percentage that had the second mentioned..</w:t>
                            </w:r>
                          </w:p>
                        </w:txbxContent>
                      </wps:txbx>
                      <wps:bodyPr wrap="square" lIns="0" tIns="0" rIns="0" bIns="0" numCol="1" anchor="t">
                        <a:noAutofit/>
                      </wps:bodyPr>
                    </wps:wsp>
                  </a:graphicData>
                </a:graphic>
              </wp:anchor>
            </w:drawing>
          </mc:Choice>
          <mc:Fallback>
            <w:pict>
              <v:shape id="_x0000_s1028" type="#_x0000_t202" style="visibility:visible;position:absolute;margin-left:67.6pt;margin-top:235.0pt;width:368.5pt;height:23.5pt;z-index:25167052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3</w:t>
                      </w:r>
                      <w:r>
                        <w:rPr>
                          <w:rFonts w:ascii="Palatino" w:hAnsi="Palatino"/>
                          <w:i w:val="1"/>
                          <w:iCs w:val="1"/>
                          <w:sz w:val="16"/>
                          <w:szCs w:val="16"/>
                          <w:rtl w:val="0"/>
                        </w:rPr>
                        <w:t xml:space="preserve">.  </w:t>
                      </w:r>
                      <w:r>
                        <w:rPr>
                          <w:rFonts w:ascii="Palatino" w:hAnsi="Palatino"/>
                          <w:i w:val="1"/>
                          <w:iCs w:val="1"/>
                          <w:sz w:val="16"/>
                          <w:szCs w:val="16"/>
                          <w:rtl w:val="0"/>
                          <w:lang w:val="en-US"/>
                        </w:rPr>
                        <w:t>The question asked: Which skies do you like the most?  Results show the percentage that had ticked the first mentioned and the percentage that had the second mentioned..</w:t>
                      </w:r>
                    </w:p>
                  </w:txbxContent>
                </v:textbox>
                <w10:wrap type="topAndBottom" side="bothSides" anchorx="margin"/>
              </v:shape>
            </w:pict>
          </mc:Fallback>
        </mc:AlternateContent>
      </w:r>
      <w:r>
        <w:rPr>
          <w:rFonts w:ascii="Palatino" w:hAnsi="Palatino"/>
          <w:sz w:val="22"/>
          <w:szCs w:val="22"/>
          <w:rtl w:val="0"/>
          <w:lang w:val="en-US"/>
        </w:rPr>
        <w:t xml:space="preserve"> followed close by Blue Skies and Sunrise Sky.  Despite the fact that 91% of the participants answered that they go outdoors in all kinds of weather, only 9% had </w:t>
      </w:r>
      <w:r>
        <w:rPr>
          <w:rFonts w:ascii="Palatino" w:hAnsi="Palatino" w:hint="default"/>
          <w:sz w:val="22"/>
          <w:szCs w:val="22"/>
          <w:rtl w:val="0"/>
          <w:lang w:val="en-US"/>
        </w:rPr>
        <w:t>‘</w:t>
      </w:r>
      <w:r>
        <w:rPr>
          <w:rFonts w:ascii="Palatino" w:hAnsi="Palatino"/>
          <w:sz w:val="22"/>
          <w:szCs w:val="22"/>
          <w:rtl w:val="0"/>
          <w:lang w:val="en-US"/>
        </w:rPr>
        <w:t>Rainy Sky</w:t>
      </w:r>
      <w:r>
        <w:rPr>
          <w:rFonts w:ascii="Palatino" w:hAnsi="Palatino" w:hint="default"/>
          <w:sz w:val="22"/>
          <w:szCs w:val="22"/>
          <w:rtl w:val="0"/>
          <w:lang w:val="en-US"/>
        </w:rPr>
        <w:t xml:space="preserve">’ </w:t>
      </w:r>
      <w:r>
        <w:rPr>
          <w:rFonts w:ascii="Palatino" w:hAnsi="Palatino"/>
          <w:sz w:val="22"/>
          <w:szCs w:val="22"/>
          <w:rtl w:val="0"/>
          <w:lang w:val="en-US"/>
        </w:rPr>
        <w:t xml:space="preserve">as a favourite sky.  And despite the fact that 86.4% of the participants answered that they go outdoors in the dark, only 13.7% had </w:t>
      </w:r>
      <w:r>
        <w:rPr>
          <w:rFonts w:ascii="Palatino" w:hAnsi="Palatino" w:hint="default"/>
          <w:sz w:val="22"/>
          <w:szCs w:val="22"/>
          <w:rtl w:val="0"/>
          <w:lang w:val="en-US"/>
        </w:rPr>
        <w:t>‘</w:t>
      </w:r>
      <w:r>
        <w:rPr>
          <w:rFonts w:ascii="Palatino" w:hAnsi="Palatino"/>
          <w:sz w:val="22"/>
          <w:szCs w:val="22"/>
          <w:rtl w:val="0"/>
          <w:lang w:val="en-US"/>
        </w:rPr>
        <w:t>Dark Sky</w:t>
      </w:r>
      <w:r>
        <w:rPr>
          <w:rFonts w:ascii="Palatino" w:hAnsi="Palatino" w:hint="default"/>
          <w:sz w:val="22"/>
          <w:szCs w:val="22"/>
          <w:rtl w:val="0"/>
          <w:lang w:val="en-US"/>
        </w:rPr>
        <w:t xml:space="preserve">’ </w:t>
      </w:r>
      <w:r>
        <w:rPr>
          <w:rFonts w:ascii="Palatino" w:hAnsi="Palatino"/>
          <w:sz w:val="22"/>
          <w:szCs w:val="22"/>
          <w:rtl w:val="0"/>
          <w:lang w:val="en-US"/>
        </w:rPr>
        <w:t>as a favourite.  From this, it could be argued, that the contemporary human enjoyed to engage with the sky, to experience and see sky landscape features, as shown in Table 1, and it seemed to be preferred, if the skies offered something other than a rainy sky or a dark sky.  This was supported by half of the participants who indicated that the skies carry and display helpful messages, and 13.7% of the participants described in the free text areas of the questionnaire, how they find</w:t>
      </w:r>
    </w:p>
    <w:p>
      <w:pPr>
        <w:pStyle w:val="Body"/>
        <w:spacing w:before="0" w:line="264" w:lineRule="auto"/>
        <w:rPr>
          <w:rFonts w:ascii="Palatino" w:cs="Palatino" w:hAnsi="Palatino" w:eastAsia="Palatino"/>
          <w:sz w:val="22"/>
          <w:szCs w:val="22"/>
        </w:rPr>
      </w:pPr>
      <w:r>
        <w:rPr>
          <w:rFonts w:ascii="Palatino" w:hAnsi="Palatino"/>
          <w:sz w:val="22"/>
          <w:szCs w:val="22"/>
          <w:rtl w:val="0"/>
          <w:lang w:val="en-US"/>
        </w:rPr>
        <w:t xml:space="preserve">shapes, signs and answers in the skies.  Yellow wrote: </w:t>
      </w:r>
      <w:r>
        <w:rPr>
          <w:rFonts w:ascii="Palatino" w:hAnsi="Palatino" w:hint="default"/>
          <w:sz w:val="22"/>
          <w:szCs w:val="22"/>
          <w:rtl w:val="0"/>
          <w:lang w:val="en-US"/>
        </w:rPr>
        <w:t>‘</w:t>
      </w:r>
      <w:r>
        <w:rPr>
          <w:rFonts w:ascii="Palatino" w:hAnsi="Palatino"/>
          <w:sz w:val="22"/>
          <w:szCs w:val="22"/>
          <w:rtl w:val="0"/>
          <w:lang w:val="en-US"/>
        </w:rPr>
        <w:t>I look to the skies for shapes and signs, it brings me comfort, hope and keeps me in the moment.</w:t>
      </w:r>
      <w:r>
        <w:rPr>
          <w:rFonts w:ascii="Palatino" w:hAnsi="Palatino" w:hint="default"/>
          <w:sz w:val="22"/>
          <w:szCs w:val="22"/>
          <w:rtl w:val="0"/>
          <w:lang w:val="en-US"/>
        </w:rPr>
        <w:t xml:space="preserve">’  </w:t>
      </w:r>
      <w:r>
        <w:rPr>
          <w:rFonts w:ascii="Palatino" w:hAnsi="Palatino"/>
          <w:sz w:val="22"/>
          <w:szCs w:val="22"/>
          <w:rtl w:val="0"/>
          <w:lang w:val="en-US"/>
        </w:rPr>
        <w:t xml:space="preserve">Fawn wrote: </w:t>
      </w:r>
      <w:r>
        <w:rPr>
          <w:rFonts w:ascii="Palatino" w:hAnsi="Palatino" w:hint="default"/>
          <w:sz w:val="22"/>
          <w:szCs w:val="22"/>
          <w:rtl w:val="0"/>
          <w:lang w:val="en-US"/>
        </w:rPr>
        <w:t>‘</w:t>
      </w:r>
      <w:r>
        <w:rPr>
          <w:rFonts w:ascii="Palatino" w:hAnsi="Palatino"/>
          <w:sz w:val="22"/>
          <w:szCs w:val="22"/>
          <w:rtl w:val="0"/>
          <w:lang w:val="en-US"/>
        </w:rPr>
        <w:t>I look to the skies to find answers from the Old Spirits.</w:t>
      </w:r>
      <w:r>
        <w:rPr>
          <w:rFonts w:ascii="Palatino" w:hAnsi="Palatino" w:hint="default"/>
          <w:sz w:val="22"/>
          <w:szCs w:val="22"/>
          <w:rtl w:val="0"/>
          <w:lang w:val="en-US"/>
        </w:rPr>
        <w:t xml:space="preserve">’ </w:t>
      </w:r>
      <w:r>
        <w:rPr>
          <w:rFonts w:ascii="Palatino" w:hAnsi="Palatino"/>
          <w:sz w:val="22"/>
          <w:szCs w:val="22"/>
          <w:rtl w:val="0"/>
          <w:lang w:val="en-US"/>
        </w:rPr>
        <w:t xml:space="preserve">Cyan wrote: </w:t>
      </w:r>
      <w:r>
        <w:rPr>
          <w:rFonts w:ascii="Palatino" w:hAnsi="Palatino" w:hint="default"/>
          <w:sz w:val="22"/>
          <w:szCs w:val="22"/>
          <w:rtl w:val="0"/>
          <w:lang w:val="en-US"/>
        </w:rPr>
        <w:t>‘</w:t>
      </w:r>
      <w:r>
        <w:rPr>
          <w:rFonts w:ascii="Palatino" w:hAnsi="Palatino"/>
          <w:sz w:val="22"/>
          <w:szCs w:val="22"/>
          <w:rtl w:val="0"/>
          <w:lang w:val="en-US"/>
        </w:rPr>
        <w:t>I also like to lay on my back and cloud gaze looking for shapes in the clouds.</w:t>
      </w:r>
      <w:r>
        <w:rPr>
          <w:rFonts w:ascii="Palatino" w:hAnsi="Palatino" w:hint="default"/>
          <w:sz w:val="22"/>
          <w:szCs w:val="22"/>
          <w:rtl w:val="0"/>
          <w:lang w:val="en-US"/>
        </w:rPr>
        <w:t xml:space="preserve">’ </w:t>
      </w:r>
      <w:r>
        <w:rPr>
          <w:rFonts w:ascii="Palatino" w:hAnsi="Palatino"/>
          <w:sz w:val="22"/>
          <w:szCs w:val="22"/>
          <w:rtl w:val="0"/>
          <w:lang w:val="en-US"/>
        </w:rPr>
        <w:t>Nature, and the skies, can provide clues and gives practical direction, as described in a variety of ways throughout the walker</w:t>
      </w:r>
      <w:r>
        <w:rPr>
          <w:rFonts w:ascii="Palatino" w:hAnsi="Palatino" w:hint="default"/>
          <w:sz w:val="22"/>
          <w:szCs w:val="22"/>
          <w:rtl w:val="0"/>
          <w:lang w:val="en-US"/>
        </w:rPr>
        <w:t>’</w:t>
      </w:r>
      <w:r>
        <w:rPr>
          <w:rFonts w:ascii="Palatino" w:hAnsi="Palatino"/>
          <w:sz w:val="22"/>
          <w:szCs w:val="22"/>
          <w:rtl w:val="0"/>
          <w:lang w:val="en-US"/>
        </w:rPr>
        <w:t xml:space="preserve">s guide book. </w:t>
      </w:r>
      <w:r>
        <w:rPr>
          <w:rFonts w:ascii="Palatino" w:cs="Palatino" w:hAnsi="Palatino" w:eastAsia="Palatino"/>
          <w:sz w:val="22"/>
          <w:szCs w:val="22"/>
          <w:vertAlign w:val="superscript"/>
        </w:rPr>
        <w:footnoteReference w:id="45"/>
      </w:r>
      <w:r>
        <w:rPr>
          <w:rFonts w:ascii="Palatino" w:hAnsi="Palatino"/>
          <w:sz w:val="22"/>
          <w:szCs w:val="22"/>
          <w:rtl w:val="0"/>
          <w:lang w:val="en-US"/>
        </w:rPr>
        <w:t xml:space="preserve">  </w:t>
      </w:r>
      <w:r>
        <w:rPr>
          <w:rFonts w:ascii="Palatino" w:hAnsi="Palatino"/>
          <w:sz w:val="22"/>
          <w:szCs w:val="22"/>
          <w:rtl w:val="0"/>
          <w:lang w:val="en-US"/>
        </w:rPr>
        <w:t xml:space="preserve">This was supported by Andy Fisher who described a close contact and messages being received when in nature. </w:t>
      </w:r>
      <w:r>
        <w:rPr>
          <w:rFonts w:ascii="Palatino" w:cs="Palatino" w:hAnsi="Palatino" w:eastAsia="Palatino"/>
          <w:sz w:val="22"/>
          <w:szCs w:val="22"/>
          <w:vertAlign w:val="superscript"/>
          <w:lang w:val="en-US"/>
        </w:rPr>
        <w:footnoteReference w:id="46"/>
      </w:r>
    </w:p>
    <w:p>
      <w:pPr>
        <w:pStyle w:val="Body"/>
        <w:spacing w:before="0" w:line="264" w:lineRule="auto"/>
        <w:rPr>
          <w:rFonts w:ascii="Palatino" w:cs="Palatino" w:hAnsi="Palatino" w:eastAsia="Palatino"/>
          <w:sz w:val="22"/>
          <w:szCs w:val="22"/>
        </w:rPr>
      </w:pPr>
      <w:r>
        <w:rPr>
          <w:rFonts w:ascii="Palatino" w:cs="Palatino" w:hAnsi="Palatino" w:eastAsia="Palatino"/>
          <w:sz w:val="22"/>
          <w:szCs w:val="22"/>
          <w:rtl w:val="0"/>
        </w:rPr>
        <w:tab/>
        <w:t>From the analysed questionnaires it could be argued that contemporary people had an important and emotional relationship with the skies.  The skies offered a sense of relief and a sense of enhanced health and wellbeing.  It could also be argued that contemporary people look to the skies for emotional support and a sense of feeling good through their favourite skies.  Most enjoyed the skies when outdoors, but an interesting high percentage of indoor enjoyment was also discovered (Table 4).</w:t>
      </w:r>
      <w:r>
        <w:rPr>
          <w:rFonts w:ascii="Palatino" w:cs="Palatino" w:hAnsi="Palatino" w:eastAsia="Palatino"/>
          <w:sz w:val="22"/>
          <w:szCs w:val="22"/>
        </w:rPr>
        <w:drawing xmlns:a="http://schemas.openxmlformats.org/drawingml/2006/main">
          <wp:anchor distT="152400" distB="152400" distL="152400" distR="152400" simplePos="0" relativeHeight="251673600" behindDoc="0" locked="0" layoutInCell="1" allowOverlap="1">
            <wp:simplePos x="0" y="0"/>
            <wp:positionH relativeFrom="margin">
              <wp:posOffset>581750</wp:posOffset>
            </wp:positionH>
            <wp:positionV relativeFrom="line">
              <wp:posOffset>186553</wp:posOffset>
            </wp:positionV>
            <wp:extent cx="5156200" cy="698500"/>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ndoor:Oitdoor.png"/>
                    <pic:cNvPicPr>
                      <a:picLocks noChangeAspect="1"/>
                    </pic:cNvPicPr>
                  </pic:nvPicPr>
                  <pic:blipFill>
                    <a:blip r:embed="rId25">
                      <a:extLst/>
                    </a:blip>
                    <a:stretch>
                      <a:fillRect/>
                    </a:stretch>
                  </pic:blipFill>
                  <pic:spPr>
                    <a:xfrm>
                      <a:off x="0" y="0"/>
                      <a:ext cx="5156200" cy="698500"/>
                    </a:xfrm>
                    <a:prstGeom prst="rect">
                      <a:avLst/>
                    </a:prstGeom>
                    <a:ln w="12700" cap="flat">
                      <a:noFill/>
                      <a:miter lim="400000"/>
                    </a:ln>
                    <a:effectLst/>
                  </pic:spPr>
                </pic:pic>
              </a:graphicData>
            </a:graphic>
          </wp:anchor>
        </w:drawing>
      </w:r>
      <w:r>
        <w:rPr>
          <w:rFonts w:ascii="Palatino" w:cs="Palatino" w:hAnsi="Palatino" w:eastAsia="Palatino"/>
          <w:sz w:val="22"/>
          <w:szCs w:val="22"/>
        </w:rPr>
        <mc:AlternateContent>
          <mc:Choice Requires="wps">
            <w:drawing xmlns:a="http://schemas.openxmlformats.org/drawingml/2006/main">
              <wp:anchor distT="152400" distB="152400" distL="152400" distR="152400" simplePos="0" relativeHeight="251672576" behindDoc="0" locked="0" layoutInCell="1" allowOverlap="1">
                <wp:simplePos x="0" y="0"/>
                <wp:positionH relativeFrom="margin">
                  <wp:posOffset>619850</wp:posOffset>
                </wp:positionH>
                <wp:positionV relativeFrom="line">
                  <wp:posOffset>1024753</wp:posOffset>
                </wp:positionV>
                <wp:extent cx="4680000" cy="298279"/>
                <wp:effectExtent l="0" t="0" r="0" b="0"/>
                <wp:wrapTopAndBottom distT="152400" distB="152400"/>
                <wp:docPr id="1073741833" name="officeArt object"/>
                <wp:cNvGraphicFramePr/>
                <a:graphic xmlns:a="http://schemas.openxmlformats.org/drawingml/2006/main">
                  <a:graphicData uri="http://schemas.microsoft.com/office/word/2010/wordprocessingShape">
                    <wps:wsp>
                      <wps:cNvSpPr txBox="1"/>
                      <wps:spPr>
                        <a:xfrm>
                          <a:off x="0" y="0"/>
                          <a:ext cx="4680000" cy="298279"/>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4</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I mainly enjoy the Skies when indoor?; and: </w:t>
                            </w:r>
                            <w:r>
                              <w:rPr>
                                <w:rFonts w:ascii="Palatino" w:hAnsi="Palatino"/>
                                <w:i w:val="1"/>
                                <w:iCs w:val="1"/>
                                <w:sz w:val="16"/>
                                <w:szCs w:val="16"/>
                                <w:rtl w:val="0"/>
                                <w:lang w:val="en-US"/>
                              </w:rPr>
                              <w:t xml:space="preserve">I mainly enjoy the Skies when </w:t>
                            </w:r>
                            <w:r>
                              <w:rPr>
                                <w:rFonts w:ascii="Palatino" w:hAnsi="Palatino"/>
                                <w:i w:val="1"/>
                                <w:iCs w:val="1"/>
                                <w:sz w:val="16"/>
                                <w:szCs w:val="16"/>
                                <w:rtl w:val="0"/>
                                <w:lang w:val="en-US"/>
                              </w:rPr>
                              <w:t>out</w:t>
                            </w:r>
                            <w:r>
                              <w:rPr>
                                <w:rFonts w:ascii="Palatino" w:hAnsi="Palatino"/>
                                <w:i w:val="1"/>
                                <w:iCs w:val="1"/>
                                <w:sz w:val="16"/>
                                <w:szCs w:val="16"/>
                                <w:rtl w:val="0"/>
                                <w:lang w:val="nl-NL"/>
                              </w:rPr>
                              <w:t>door?</w:t>
                            </w:r>
                            <w:r>
                              <w:rPr>
                                <w:rFonts w:ascii="Palatino" w:hAnsi="Palatino"/>
                                <w:i w:val="1"/>
                                <w:iCs w:val="1"/>
                                <w:sz w:val="16"/>
                                <w:szCs w:val="16"/>
                                <w:rtl w:val="0"/>
                                <w:lang w:val="en-US"/>
                              </w:rPr>
                              <w:t xml:space="preserve"> Results show the percentage of indoor and outdoor enjoyment</w:t>
                            </w:r>
                          </w:p>
                        </w:txbxContent>
                      </wps:txbx>
                      <wps:bodyPr wrap="square" lIns="0" tIns="0" rIns="0" bIns="0" numCol="1" anchor="t">
                        <a:noAutofit/>
                      </wps:bodyPr>
                    </wps:wsp>
                  </a:graphicData>
                </a:graphic>
              </wp:anchor>
            </w:drawing>
          </mc:Choice>
          <mc:Fallback>
            <w:pict>
              <v:shape id="_x0000_s1029" type="#_x0000_t202" style="visibility:visible;position:absolute;margin-left:48.8pt;margin-top:80.7pt;width:368.5pt;height:23.5pt;z-index:25167257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Table</w:t>
                      </w:r>
                      <w:r>
                        <w:rPr>
                          <w:rFonts w:ascii="Palatino" w:hAnsi="Palatino"/>
                          <w:i w:val="1"/>
                          <w:iCs w:val="1"/>
                          <w:sz w:val="16"/>
                          <w:szCs w:val="16"/>
                          <w:rtl w:val="0"/>
                        </w:rPr>
                        <w:t xml:space="preserve"> </w:t>
                      </w:r>
                      <w:r>
                        <w:rPr>
                          <w:rFonts w:ascii="Palatino" w:hAnsi="Palatino"/>
                          <w:i w:val="1"/>
                          <w:iCs w:val="1"/>
                          <w:sz w:val="16"/>
                          <w:szCs w:val="16"/>
                          <w:rtl w:val="0"/>
                          <w:lang w:val="en-US"/>
                        </w:rPr>
                        <w:t>4</w:t>
                      </w:r>
                      <w:r>
                        <w:rPr>
                          <w:rFonts w:ascii="Palatino" w:hAnsi="Palatino"/>
                          <w:i w:val="1"/>
                          <w:iCs w:val="1"/>
                          <w:sz w:val="16"/>
                          <w:szCs w:val="16"/>
                          <w:rtl w:val="0"/>
                        </w:rPr>
                        <w:t xml:space="preserve">.  </w:t>
                      </w:r>
                      <w:r>
                        <w:rPr>
                          <w:rFonts w:ascii="Palatino" w:hAnsi="Palatino"/>
                          <w:i w:val="1"/>
                          <w:iCs w:val="1"/>
                          <w:sz w:val="16"/>
                          <w:szCs w:val="16"/>
                          <w:rtl w:val="0"/>
                          <w:lang w:val="en-US"/>
                        </w:rPr>
                        <w:t xml:space="preserve">The question asked: I mainly enjoy the Skies when indoor?; and: </w:t>
                      </w:r>
                      <w:r>
                        <w:rPr>
                          <w:rFonts w:ascii="Palatino" w:hAnsi="Palatino"/>
                          <w:i w:val="1"/>
                          <w:iCs w:val="1"/>
                          <w:sz w:val="16"/>
                          <w:szCs w:val="16"/>
                          <w:rtl w:val="0"/>
                          <w:lang w:val="en-US"/>
                        </w:rPr>
                        <w:t xml:space="preserve">I mainly enjoy the Skies when </w:t>
                      </w:r>
                      <w:r>
                        <w:rPr>
                          <w:rFonts w:ascii="Palatino" w:hAnsi="Palatino"/>
                          <w:i w:val="1"/>
                          <w:iCs w:val="1"/>
                          <w:sz w:val="16"/>
                          <w:szCs w:val="16"/>
                          <w:rtl w:val="0"/>
                          <w:lang w:val="en-US"/>
                        </w:rPr>
                        <w:t>out</w:t>
                      </w:r>
                      <w:r>
                        <w:rPr>
                          <w:rFonts w:ascii="Palatino" w:hAnsi="Palatino"/>
                          <w:i w:val="1"/>
                          <w:iCs w:val="1"/>
                          <w:sz w:val="16"/>
                          <w:szCs w:val="16"/>
                          <w:rtl w:val="0"/>
                          <w:lang w:val="nl-NL"/>
                        </w:rPr>
                        <w:t>door?</w:t>
                      </w:r>
                      <w:r>
                        <w:rPr>
                          <w:rFonts w:ascii="Palatino" w:hAnsi="Palatino"/>
                          <w:i w:val="1"/>
                          <w:iCs w:val="1"/>
                          <w:sz w:val="16"/>
                          <w:szCs w:val="16"/>
                          <w:rtl w:val="0"/>
                          <w:lang w:val="en-US"/>
                        </w:rPr>
                        <w:t xml:space="preserve"> Results show the percentage of indoor and outdoor enjoyment</w:t>
                      </w:r>
                    </w:p>
                  </w:txbxContent>
                </v:textbox>
                <w10:wrap type="topAndBottom" side="bothSides" anchorx="margin"/>
              </v:shape>
            </w:pict>
          </mc:Fallback>
        </mc:AlternateContent>
      </w:r>
    </w:p>
    <w:p>
      <w:pPr>
        <w:pStyle w:val="Body"/>
        <w:spacing w:before="0" w:line="264" w:lineRule="auto"/>
        <w:rPr>
          <w:rFonts w:ascii="Palatino" w:cs="Palatino" w:hAnsi="Palatino" w:eastAsia="Palatino"/>
          <w:sz w:val="22"/>
          <w:szCs w:val="22"/>
        </w:rPr>
      </w:pPr>
      <w:r>
        <w:rPr>
          <w:rFonts w:ascii="Palatino" w:hAnsi="Palatino"/>
          <w:sz w:val="22"/>
          <w:szCs w:val="22"/>
          <w:rtl w:val="0"/>
          <w:lang w:val="en-US"/>
        </w:rPr>
        <w:t xml:space="preserve">The participants completed the questionnaires with such elaboration and honesty, which helped the detail and thoroughness of this study. </w:t>
      </w:r>
      <w:r>
        <w:rPr>
          <w:rFonts w:ascii="Palatino" w:hAnsi="Palatino"/>
          <w:sz w:val="22"/>
          <w:szCs w:val="22"/>
          <w:rtl w:val="0"/>
          <w:lang w:val="en-US"/>
        </w:rPr>
        <w:t xml:space="preserve"> Further to above, t</w:t>
      </w:r>
      <w:r>
        <w:rPr>
          <w:rFonts w:ascii="Palatino" w:hAnsi="Palatino"/>
          <w:sz w:val="22"/>
          <w:szCs w:val="22"/>
          <w:rtl w:val="0"/>
          <w:lang w:val="en-US"/>
        </w:rPr>
        <w:t>he field work study showed how participants found meaningfulness in the skies in a variation of ways.</w:t>
      </w:r>
    </w:p>
    <w:p>
      <w:pPr>
        <w:pStyle w:val="Body"/>
        <w:spacing w:before="0" w:line="264" w:lineRule="auto"/>
        <w:rPr>
          <w:rFonts w:ascii="Palatino" w:cs="Palatino" w:hAnsi="Palatino" w:eastAsia="Palatino"/>
          <w:sz w:val="22"/>
          <w:szCs w:val="22"/>
        </w:rPr>
      </w:pPr>
    </w:p>
    <w:p>
      <w:pPr>
        <w:pStyle w:val="Body"/>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Meaningful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Nicholas Campion </w:t>
      </w:r>
      <w:r>
        <w:rPr>
          <w:rFonts w:ascii="Palatino" w:hAnsi="Palatino"/>
          <w:sz w:val="22"/>
          <w:szCs w:val="22"/>
          <w:rtl w:val="0"/>
          <w:lang w:val="en-US"/>
        </w:rPr>
        <w:t>argued</w:t>
      </w:r>
      <w:r>
        <w:rPr>
          <w:rFonts w:ascii="Palatino" w:hAnsi="Palatino"/>
          <w:sz w:val="22"/>
          <w:szCs w:val="22"/>
          <w:rtl w:val="0"/>
          <w:lang w:val="en-US"/>
        </w:rPr>
        <w:t xml:space="preserve"> that </w:t>
      </w:r>
      <w:r>
        <w:rPr>
          <w:rFonts w:ascii="Palatino" w:hAnsi="Palatino"/>
          <w:sz w:val="22"/>
          <w:szCs w:val="22"/>
          <w:rtl w:val="0"/>
          <w:lang w:val="en-US"/>
        </w:rPr>
        <w:t>all civilisations have an emotional relation to, along with somehow being captivated by, the skies and its unknowns, as the author described peoples</w:t>
      </w:r>
      <w:r>
        <w:rPr>
          <w:rFonts w:ascii="Palatino" w:hAnsi="Palatino" w:hint="default"/>
          <w:sz w:val="22"/>
          <w:szCs w:val="22"/>
          <w:rtl w:val="0"/>
          <w:lang w:val="en-US"/>
        </w:rPr>
        <w:t xml:space="preserve">’ </w:t>
      </w:r>
      <w:r>
        <w:rPr>
          <w:rFonts w:ascii="Palatino" w:hAnsi="Palatino"/>
          <w:sz w:val="22"/>
          <w:szCs w:val="22"/>
          <w:rtl w:val="0"/>
          <w:lang w:val="en-US"/>
        </w:rPr>
        <w:t xml:space="preserve">relationship with the skies in several countries. </w:t>
      </w:r>
      <w:r>
        <w:rPr>
          <w:rFonts w:ascii="Palatino" w:cs="Palatino" w:hAnsi="Palatino" w:eastAsia="Palatino"/>
          <w:sz w:val="22"/>
          <w:szCs w:val="22"/>
          <w:vertAlign w:val="superscript"/>
          <w:lang w:val="en-US"/>
        </w:rPr>
        <w:footnoteReference w:id="47"/>
      </w:r>
      <w:r>
        <w:rPr>
          <w:rFonts w:ascii="Palatino" w:hAnsi="Palatino"/>
          <w:sz w:val="22"/>
          <w:szCs w:val="22"/>
          <w:rtl w:val="0"/>
          <w:lang w:val="en-US"/>
        </w:rPr>
        <w:t xml:space="preserve">  Such awe and wonder was reflected in this field study, where 82% agreed with the statement: </w:t>
      </w:r>
      <w:r>
        <w:rPr>
          <w:rFonts w:ascii="Palatino" w:hAnsi="Palatino" w:hint="default"/>
          <w:sz w:val="22"/>
          <w:szCs w:val="22"/>
          <w:rtl w:val="0"/>
          <w:lang w:val="en-US"/>
        </w:rPr>
        <w:t>‘</w:t>
      </w:r>
      <w:r>
        <w:rPr>
          <w:rFonts w:ascii="Palatino" w:hAnsi="Palatino"/>
          <w:sz w:val="22"/>
          <w:szCs w:val="22"/>
          <w:rtl w:val="0"/>
          <w:lang w:val="en-US"/>
        </w:rPr>
        <w:t>The Skies fill me with awe and wonder</w:t>
      </w:r>
      <w:r>
        <w:rPr>
          <w:rFonts w:ascii="Palatino" w:hAnsi="Palatino" w:hint="default"/>
          <w:sz w:val="22"/>
          <w:szCs w:val="22"/>
          <w:rtl w:val="0"/>
          <w:lang w:val="en-US"/>
        </w:rPr>
        <w:t>’</w:t>
      </w:r>
      <w:r>
        <w:rPr>
          <w:rFonts w:ascii="Palatino" w:hAnsi="Palatino"/>
          <w:sz w:val="22"/>
          <w:szCs w:val="22"/>
          <w:rtl w:val="0"/>
          <w:lang w:val="en-US"/>
        </w:rPr>
        <w:t xml:space="preserve">.  The awe of the skies was another subject that encouraged the participants to share in the free text areas of the questionnaire with 27.3% mentioning </w:t>
      </w:r>
      <w:r>
        <w:rPr>
          <w:rFonts w:ascii="Palatino" w:hAnsi="Palatino" w:hint="default"/>
          <w:sz w:val="22"/>
          <w:szCs w:val="22"/>
          <w:rtl w:val="0"/>
          <w:lang w:val="en-US"/>
        </w:rPr>
        <w:t>‘</w:t>
      </w:r>
      <w:r>
        <w:rPr>
          <w:rFonts w:ascii="Palatino" w:hAnsi="Palatino"/>
          <w:sz w:val="22"/>
          <w:szCs w:val="22"/>
          <w:rtl w:val="0"/>
          <w:lang w:val="en-US"/>
        </w:rPr>
        <w:t>awe and wonder</w:t>
      </w:r>
      <w:r>
        <w:rPr>
          <w:rFonts w:ascii="Palatino" w:hAnsi="Palatino" w:hint="default"/>
          <w:sz w:val="22"/>
          <w:szCs w:val="22"/>
          <w:rtl w:val="0"/>
          <w:lang w:val="en-US"/>
        </w:rPr>
        <w:t xml:space="preserve">’ </w:t>
      </w:r>
      <w:r>
        <w:rPr>
          <w:rFonts w:ascii="Palatino" w:hAnsi="Palatino"/>
          <w:sz w:val="22"/>
          <w:szCs w:val="22"/>
          <w:rtl w:val="0"/>
          <w:lang w:val="en-US"/>
        </w:rPr>
        <w:t xml:space="preserve">along with the </w:t>
      </w:r>
      <w:r>
        <w:rPr>
          <w:rFonts w:ascii="Palatino" w:hAnsi="Palatino" w:hint="default"/>
          <w:sz w:val="22"/>
          <w:szCs w:val="22"/>
          <w:rtl w:val="0"/>
          <w:lang w:val="en-US"/>
        </w:rPr>
        <w:t>‘</w:t>
      </w:r>
      <w:r>
        <w:rPr>
          <w:rFonts w:ascii="Palatino" w:hAnsi="Palatino"/>
          <w:sz w:val="22"/>
          <w:szCs w:val="22"/>
          <w:rtl w:val="0"/>
          <w:lang w:val="en-US"/>
        </w:rPr>
        <w:t>vastness</w:t>
      </w:r>
      <w:r>
        <w:rPr>
          <w:rFonts w:ascii="Palatino" w:hAnsi="Palatino" w:hint="default"/>
          <w:sz w:val="22"/>
          <w:szCs w:val="22"/>
          <w:rtl w:val="0"/>
          <w:lang w:val="en-US"/>
        </w:rPr>
        <w:t xml:space="preserve">’ </w:t>
      </w:r>
      <w:r>
        <w:rPr>
          <w:rFonts w:ascii="Palatino" w:hAnsi="Palatino"/>
          <w:sz w:val="22"/>
          <w:szCs w:val="22"/>
          <w:rtl w:val="0"/>
          <w:lang w:val="en-US"/>
        </w:rPr>
        <w:t xml:space="preserve">and </w:t>
      </w:r>
      <w:r>
        <w:rPr>
          <w:rFonts w:ascii="Palatino" w:hAnsi="Palatino" w:hint="default"/>
          <w:sz w:val="22"/>
          <w:szCs w:val="22"/>
          <w:rtl w:val="0"/>
          <w:lang w:val="en-US"/>
        </w:rPr>
        <w:t>‘</w:t>
      </w:r>
      <w:r>
        <w:rPr>
          <w:rFonts w:ascii="Palatino" w:hAnsi="Palatino"/>
          <w:sz w:val="22"/>
          <w:szCs w:val="22"/>
          <w:rtl w:val="0"/>
          <w:lang w:val="en-US"/>
        </w:rPr>
        <w:t>impressiveness</w:t>
      </w:r>
      <w:r>
        <w:rPr>
          <w:rFonts w:ascii="Palatino" w:hAnsi="Palatino" w:hint="default"/>
          <w:sz w:val="22"/>
          <w:szCs w:val="22"/>
          <w:rtl w:val="0"/>
          <w:lang w:val="en-US"/>
        </w:rPr>
        <w:t xml:space="preserve">’ </w:t>
      </w:r>
      <w:r>
        <w:rPr>
          <w:rFonts w:ascii="Palatino" w:hAnsi="Palatino"/>
          <w:sz w:val="22"/>
          <w:szCs w:val="22"/>
          <w:rtl w:val="0"/>
          <w:lang w:val="en-US"/>
        </w:rPr>
        <w:t>of the skies, for instance Purple, who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There was another occasion as a younger child when looking outside at the night sky, I felt alone in the vastness, but also this is contrasted with a powerful feeling of connection.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6"/>
          <w:footerReference w:type="default" r:id="rId27"/>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The sense of connection expressed by Purple, was supported </w:t>
      </w:r>
      <w:r>
        <w:rPr>
          <w:rFonts w:ascii="Palatino" w:hAnsi="Palatino"/>
          <w:sz w:val="22"/>
          <w:szCs w:val="22"/>
          <w:rtl w:val="0"/>
          <w:lang w:val="en-US"/>
        </w:rPr>
        <w:t xml:space="preserve">by authors who described, that the sense of connection humans feel was an energetic connectedness, which offered improved health and wellbeing. </w:t>
      </w:r>
      <w:r>
        <w:rPr>
          <w:rFonts w:ascii="Palatino" w:cs="Palatino" w:hAnsi="Palatino" w:eastAsia="Palatino"/>
          <w:sz w:val="22"/>
          <w:szCs w:val="22"/>
          <w:vertAlign w:val="superscript"/>
        </w:rPr>
        <w:footnoteReference w:id="48"/>
      </w:r>
      <w:r>
        <w:rPr>
          <w:rFonts w:ascii="Palatino" w:hAnsi="Palatino"/>
          <w:sz w:val="22"/>
          <w:szCs w:val="22"/>
          <w:rtl w:val="0"/>
          <w:lang w:val="en-US"/>
        </w:rPr>
        <w:t xml:space="preserve">  It was further supported by other participants in the questionnaire, as 50% expressed feeling at one with the skies and 45.5% expressed feeling an intuitive connection with the skies.  D</w:t>
      </w:r>
      <w:r>
        <w:rPr>
          <w:rFonts w:ascii="Palatino" w:hAnsi="Palatino"/>
          <w:sz w:val="22"/>
          <w:szCs w:val="22"/>
          <w:rtl w:val="0"/>
          <w:lang w:val="en-US"/>
        </w:rPr>
        <w:t>ickens and Ormrod a</w:t>
      </w:r>
      <w:r>
        <w:rPr>
          <w:rFonts w:ascii="Palatino" w:hAnsi="Palatino"/>
          <w:sz w:val="22"/>
          <w:szCs w:val="22"/>
          <w:rtl w:val="0"/>
          <w:lang w:val="en-US"/>
        </w:rPr>
        <w:t>r</w:t>
      </w:r>
      <w:r>
        <w:rPr>
          <w:rFonts w:ascii="Palatino" w:hAnsi="Palatino"/>
          <w:sz w:val="22"/>
          <w:szCs w:val="22"/>
          <w:rtl w:val="0"/>
          <w:lang w:val="en-US"/>
        </w:rPr>
        <w:t xml:space="preserve">gued that the contemporary </w:t>
      </w:r>
      <w:r>
        <w:rPr>
          <w:rFonts w:ascii="Palatino" w:hAnsi="Palatino"/>
          <w:sz w:val="22"/>
          <w:szCs w:val="22"/>
          <w:rtl w:val="0"/>
          <w:lang w:val="en-US"/>
        </w:rPr>
        <w:t>connectedness</w:t>
      </w:r>
      <w:r>
        <w:rPr>
          <w:rFonts w:ascii="Palatino" w:hAnsi="Palatino"/>
          <w:sz w:val="22"/>
          <w:szCs w:val="22"/>
          <w:rtl w:val="0"/>
          <w:lang w:val="en-US"/>
        </w:rPr>
        <w:t xml:space="preserve"> between the cosmos and people </w:t>
      </w:r>
      <w:r>
        <w:rPr>
          <w:rFonts w:ascii="Palatino" w:hAnsi="Palatino"/>
          <w:sz w:val="22"/>
          <w:szCs w:val="22"/>
          <w:rtl w:val="0"/>
          <w:lang w:val="en-US"/>
        </w:rPr>
        <w:t>have changed due to the exploration of space</w:t>
      </w:r>
      <w:r>
        <w:rPr>
          <w:rFonts w:ascii="Palatino" w:hAnsi="Palatino"/>
          <w:sz w:val="22"/>
          <w:szCs w:val="22"/>
          <w:rtl w:val="0"/>
          <w:lang w:val="en-US"/>
        </w:rPr>
        <w:t xml:space="preserve">. </w:t>
      </w:r>
      <w:r>
        <w:rPr>
          <w:rFonts w:ascii="Palatino" w:cs="Palatino" w:hAnsi="Palatino" w:eastAsia="Palatino"/>
          <w:sz w:val="22"/>
          <w:szCs w:val="22"/>
          <w:vertAlign w:val="superscript"/>
          <w:lang w:val="en-US"/>
        </w:rPr>
        <w:footnoteReference w:id="49"/>
      </w:r>
      <w:r>
        <w:rPr>
          <w:rFonts w:ascii="Palatino" w:hAnsi="Palatino"/>
          <w:sz w:val="22"/>
          <w:szCs w:val="22"/>
          <w:rtl w:val="0"/>
          <w:lang w:val="en-US"/>
        </w:rPr>
        <w:t xml:space="preserve">  Although, in this field study only 36.4% of participants found that the skies were meaningful because of human</w:t>
      </w:r>
      <w:r>
        <w:rPr>
          <w:rFonts w:ascii="Palatino" w:hAnsi="Palatino" w:hint="default"/>
          <w:sz w:val="22"/>
          <w:szCs w:val="22"/>
          <w:rtl w:val="0"/>
          <w:lang w:val="en-US"/>
        </w:rPr>
        <w:t>’</w:t>
      </w:r>
      <w:r>
        <w:rPr>
          <w:rFonts w:ascii="Palatino" w:hAnsi="Palatino"/>
          <w:sz w:val="22"/>
          <w:szCs w:val="22"/>
          <w:rtl w:val="0"/>
          <w:lang w:val="en-US"/>
        </w:rPr>
        <w:t xml:space="preserve">s space explorations, indicating that the sense of connectedness had a variational understanding.  Altwegg et.al. confirmed in their study that we contain elements from the skies </w:t>
      </w:r>
      <w:r>
        <w:rPr>
          <w:rFonts w:ascii="Palatino" w:cs="Palatino" w:hAnsi="Palatino" w:eastAsia="Palatino"/>
          <w:sz w:val="22"/>
          <w:szCs w:val="22"/>
          <w:vertAlign w:val="superscript"/>
          <w:lang w:val="en-US"/>
        </w:rPr>
        <w:footnoteReference w:id="50"/>
      </w:r>
      <w:r>
        <w:rPr>
          <w:rFonts w:ascii="Palatino" w:hAnsi="Palatino"/>
          <w:sz w:val="22"/>
          <w:szCs w:val="22"/>
          <w:rtl w:val="0"/>
          <w:lang w:val="en-US"/>
        </w:rPr>
        <w:t xml:space="preserve">, which was further supported by Schrijver &amp; Schrijver who argued that elements of the human body were formed in the skies. </w:t>
      </w:r>
      <w:r>
        <w:rPr>
          <w:rFonts w:ascii="Palatino" w:cs="Palatino" w:hAnsi="Palatino" w:eastAsia="Palatino"/>
          <w:sz w:val="22"/>
          <w:szCs w:val="22"/>
          <w:vertAlign w:val="superscript"/>
          <w:lang w:val="en-US"/>
        </w:rPr>
        <w:footnoteReference w:id="51"/>
      </w:r>
      <w:r>
        <w:rPr>
          <w:rFonts w:ascii="Palatino" w:hAnsi="Palatino"/>
          <w:sz w:val="22"/>
          <w:szCs w:val="22"/>
          <w:rtl w:val="0"/>
          <w:lang w:val="en-US"/>
        </w:rPr>
        <w:t xml:space="preserve">   It could be argued that humans</w:t>
      </w:r>
      <w:r>
        <w:rPr>
          <w:rFonts w:ascii="Palatino" w:hAnsi="Palatino" w:hint="default"/>
          <w:sz w:val="22"/>
          <w:szCs w:val="22"/>
          <w:rtl w:val="0"/>
          <w:lang w:val="en-US"/>
        </w:rPr>
        <w:t xml:space="preserve">’ </w:t>
      </w:r>
      <w:r>
        <w:rPr>
          <w:rFonts w:ascii="Palatino" w:hAnsi="Palatino"/>
          <w:sz w:val="22"/>
          <w:szCs w:val="22"/>
          <w:rtl w:val="0"/>
          <w:lang w:val="en-US"/>
        </w:rPr>
        <w:t xml:space="preserve">sense a connectedness to the skies, as we contain elements from the skies within our cells; and when explored in the questionnaire 59% of the participants agreed/strongly agreed whereas only 13.7% disagreed/strongly disagreed with the statement: </w:t>
      </w:r>
      <w:r>
        <w:rPr>
          <w:rFonts w:ascii="Palatino" w:hAnsi="Palatino" w:hint="default"/>
          <w:sz w:val="22"/>
          <w:szCs w:val="22"/>
          <w:rtl w:val="0"/>
          <w:lang w:val="en-US"/>
        </w:rPr>
        <w:t>‘</w:t>
      </w:r>
      <w:r>
        <w:rPr>
          <w:rFonts w:ascii="Palatino" w:hAnsi="Palatino"/>
          <w:sz w:val="22"/>
          <w:szCs w:val="22"/>
          <w:rtl w:val="0"/>
          <w:lang w:val="en-US"/>
        </w:rPr>
        <w:t>I believe we contain elements from the skies within our cells</w:t>
      </w:r>
      <w:r>
        <w:rPr>
          <w:rFonts w:ascii="Palatino" w:hAnsi="Palatino" w:hint="default"/>
          <w:sz w:val="22"/>
          <w:szCs w:val="22"/>
          <w:rtl w:val="0"/>
          <w:lang w:val="en-US"/>
        </w:rPr>
        <w:t>’</w:t>
      </w:r>
      <w:r>
        <w:rPr>
          <w:rFonts w:ascii="Palatino" w:hAnsi="Palatino"/>
          <w:sz w:val="22"/>
          <w:szCs w:val="22"/>
          <w:rtl w:val="0"/>
          <w:lang w:val="en-US"/>
        </w:rPr>
        <w:t xml:space="preserve">.  The aspect of connection was another popular subject for the free text area:  Yellow wrote: </w:t>
      </w:r>
      <w:r>
        <w:rPr>
          <w:rFonts w:ascii="Palatino" w:hAnsi="Palatino" w:hint="default"/>
          <w:sz w:val="22"/>
          <w:szCs w:val="22"/>
          <w:rtl w:val="0"/>
          <w:lang w:val="en-US"/>
        </w:rPr>
        <w:t>‘</w:t>
      </w:r>
      <w:r>
        <w:rPr>
          <w:rFonts w:ascii="Palatino" w:hAnsi="Palatino"/>
          <w:sz w:val="22"/>
          <w:szCs w:val="22"/>
          <w:rtl w:val="0"/>
          <w:lang w:val="en-US"/>
        </w:rPr>
        <w:t>I have a huge connection with the sky this has highlighted how important the sky is to me.</w:t>
      </w:r>
      <w:r>
        <w:rPr>
          <w:rFonts w:ascii="Palatino" w:hAnsi="Palatino" w:hint="default"/>
          <w:sz w:val="22"/>
          <w:szCs w:val="22"/>
          <w:rtl w:val="0"/>
          <w:lang w:val="en-US"/>
        </w:rPr>
        <w:t xml:space="preserve">’ </w:t>
      </w:r>
      <w:r>
        <w:rPr>
          <w:rFonts w:ascii="Palatino" w:hAnsi="Palatino"/>
          <w:sz w:val="22"/>
          <w:szCs w:val="22"/>
          <w:rtl w:val="0"/>
          <w:lang w:val="en-US"/>
        </w:rPr>
        <w:t xml:space="preserve">And Yellow further wrote: </w:t>
      </w:r>
      <w:r>
        <w:rPr>
          <w:rFonts w:ascii="Palatino" w:hAnsi="Palatino" w:hint="default"/>
          <w:sz w:val="22"/>
          <w:szCs w:val="22"/>
          <w:rtl w:val="0"/>
          <w:lang w:val="en-US"/>
        </w:rPr>
        <w:t>‘</w:t>
      </w:r>
      <w:r>
        <w:rPr>
          <w:rFonts w:ascii="Palatino" w:hAnsi="Palatino"/>
          <w:sz w:val="22"/>
          <w:szCs w:val="22"/>
          <w:rtl w:val="0"/>
          <w:lang w:val="en-US"/>
        </w:rPr>
        <w:t>I feel the sky reminds me that I am part of something much bigger, it is where my home is, I sense a belonging</w:t>
      </w:r>
      <w:r>
        <w:rPr>
          <w:rFonts w:ascii="Palatino" w:hAnsi="Palatino" w:hint="default"/>
          <w:sz w:val="22"/>
          <w:szCs w:val="22"/>
          <w:rtl w:val="0"/>
          <w:lang w:val="en-US"/>
        </w:rPr>
        <w:t>’</w:t>
      </w:r>
      <w:r>
        <w:rPr>
          <w:rFonts w:ascii="Palatino" w:hAnsi="Palatino"/>
          <w:sz w:val="22"/>
          <w:szCs w:val="22"/>
          <w:rtl w:val="0"/>
          <w:lang w:val="en-US"/>
        </w:rPr>
        <w:t xml:space="preserve">.   Fawn wrote: </w:t>
      </w:r>
      <w:r>
        <w:rPr>
          <w:rFonts w:ascii="Palatino" w:hAnsi="Palatino" w:hint="default"/>
          <w:sz w:val="22"/>
          <w:szCs w:val="22"/>
          <w:rtl w:val="0"/>
          <w:lang w:val="en-US"/>
        </w:rPr>
        <w:t>‘</w:t>
      </w:r>
      <w:r>
        <w:rPr>
          <w:rFonts w:ascii="Palatino" w:hAnsi="Palatino"/>
          <w:sz w:val="22"/>
          <w:szCs w:val="22"/>
          <w:rtl w:val="0"/>
          <w:lang w:val="en-US"/>
        </w:rPr>
        <w:t>I fly a microlith, and feel free up in the blue yonder, and when I am touching the clouds, I feel like I belong there (in the sky)</w:t>
      </w:r>
      <w:r>
        <w:rPr>
          <w:rFonts w:ascii="Palatino" w:hAnsi="Palatino" w:hint="default"/>
          <w:sz w:val="22"/>
          <w:szCs w:val="22"/>
          <w:rtl w:val="0"/>
          <w:lang w:val="en-US"/>
        </w:rPr>
        <w:t>’</w:t>
      </w:r>
      <w:r>
        <w:rPr>
          <w:rFonts w:ascii="Palatino" w:hAnsi="Palatino"/>
          <w:sz w:val="22"/>
          <w:szCs w:val="22"/>
          <w:rtl w:val="0"/>
          <w:lang w:val="en-US"/>
        </w:rPr>
        <w:t xml:space="preserve">.  Purple wrote: </w:t>
      </w:r>
      <w:r>
        <w:rPr>
          <w:rFonts w:ascii="Palatino" w:hAnsi="Palatino" w:hint="default"/>
          <w:sz w:val="22"/>
          <w:szCs w:val="22"/>
          <w:rtl w:val="0"/>
          <w:lang w:val="en-US"/>
        </w:rPr>
        <w:t xml:space="preserve">‘… </w:t>
      </w:r>
      <w:r>
        <w:rPr>
          <w:rFonts w:ascii="Palatino" w:hAnsi="Palatino"/>
          <w:sz w:val="22"/>
          <w:szCs w:val="22"/>
          <w:rtl w:val="0"/>
          <w:lang w:val="en-US"/>
        </w:rPr>
        <w:t>and a sense of peace and unity they [the skies] give me; the starry night - connection and belonging, full moon - a sense of completion.</w:t>
      </w:r>
      <w:r>
        <w:rPr>
          <w:rFonts w:ascii="Palatino" w:hAnsi="Palatino" w:hint="default"/>
          <w:sz w:val="22"/>
          <w:szCs w:val="22"/>
          <w:rtl w:val="0"/>
          <w:lang w:val="en-US"/>
        </w:rPr>
        <w:t>’</w:t>
      </w:r>
      <w:r>
        <w:rPr>
          <w:rFonts w:ascii="Palatino" w:hAnsi="Palatino"/>
          <w:sz w:val="22"/>
          <w:szCs w:val="22"/>
          <w:rtl w:val="0"/>
          <w:lang w:val="en-US"/>
        </w:rPr>
        <w:t xml:space="preserve">.  Orange simply wrote: </w:t>
      </w:r>
      <w:r>
        <w:rPr>
          <w:rFonts w:ascii="Palatino" w:hAnsi="Palatino" w:hint="default"/>
          <w:sz w:val="22"/>
          <w:szCs w:val="22"/>
          <w:rtl w:val="0"/>
          <w:lang w:val="en-US"/>
        </w:rPr>
        <w:t>‘</w:t>
      </w:r>
      <w:r>
        <w:rPr>
          <w:rFonts w:ascii="Palatino" w:hAnsi="Palatino"/>
          <w:sz w:val="22"/>
          <w:szCs w:val="22"/>
          <w:rtl w:val="0"/>
          <w:lang w:val="en-US"/>
        </w:rPr>
        <w:t>At one with nature</w:t>
      </w:r>
      <w:r>
        <w:rPr>
          <w:rFonts w:ascii="Palatino" w:hAnsi="Palatino" w:hint="default"/>
          <w:sz w:val="22"/>
          <w:szCs w:val="22"/>
          <w:rtl w:val="0"/>
          <w:lang w:val="en-US"/>
        </w:rPr>
        <w:t>’</w:t>
      </w:r>
      <w:r>
        <w:rPr>
          <w:rFonts w:ascii="Palatino" w:hAnsi="Palatino"/>
          <w:sz w:val="22"/>
          <w:szCs w:val="22"/>
          <w:rtl w:val="0"/>
          <w:lang w:val="en-US"/>
        </w:rPr>
        <w:t xml:space="preserve">.  And Fawn further wrote: </w:t>
      </w:r>
      <w:r>
        <w:rPr>
          <w:rFonts w:ascii="Palatino" w:hAnsi="Palatino" w:hint="default"/>
          <w:sz w:val="22"/>
          <w:szCs w:val="22"/>
          <w:rtl w:val="0"/>
          <w:lang w:val="en-US"/>
        </w:rPr>
        <w:t>‘</w:t>
      </w:r>
      <w:r>
        <w:rPr>
          <w:rFonts w:ascii="Palatino" w:hAnsi="Palatino"/>
          <w:sz w:val="22"/>
          <w:szCs w:val="22"/>
          <w:rtl w:val="0"/>
          <w:lang w:val="en-US"/>
        </w:rPr>
        <w:t>Feel like I am being called to them [the skies], I fall upward toward them [the skies]</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8"/>
          <w:footerReference w:type="default" r:id="rId29"/>
          <w:pgSz w:w="12240" w:h="15840" w:orient="portrait"/>
          <w:pgMar w:top="1134" w:right="1134" w:bottom="1134" w:left="1134" w:header="567" w:footer="720"/>
          <w:bidi w:val="0"/>
        </w:sectPr>
      </w:pPr>
      <w:r>
        <w:rPr>
          <w:rFonts w:ascii="Palatino" w:hAnsi="Palatino"/>
          <w:sz w:val="22"/>
          <w:szCs w:val="22"/>
          <w:rtl w:val="0"/>
          <w:lang w:val="en-US"/>
        </w:rPr>
        <w:t xml:space="preserve">The connection could indicate a deeper from of relationship, for instance, a sense of being one with the skies as expressed by participants, and as described by </w:t>
      </w:r>
      <w:r>
        <w:rPr>
          <w:rFonts w:ascii="Palatino" w:hAnsi="Palatino"/>
          <w:sz w:val="22"/>
          <w:szCs w:val="22"/>
          <w:rtl w:val="0"/>
          <w:lang w:val="en-US"/>
        </w:rPr>
        <w:t xml:space="preserve">Sheldrake, who explored the idea that the universe is conscious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that the skies are a living being and the sun as a conscious being.  This was supported by Harding who discussed that humans are made to perceive nature as living and soulful.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Further to this, </w:t>
      </w:r>
      <w:r>
        <w:rPr>
          <w:rFonts w:ascii="Palatino" w:hAnsi="Palatino"/>
          <w:sz w:val="22"/>
          <w:szCs w:val="22"/>
          <w:rtl w:val="0"/>
        </w:rPr>
        <w:t>Ghorbani</w:t>
      </w:r>
      <w:r>
        <w:rPr>
          <w:rFonts w:ascii="Palatino" w:hAnsi="Palatino"/>
          <w:sz w:val="22"/>
          <w:szCs w:val="22"/>
          <w:rtl w:val="0"/>
          <w:lang w:val="en-US"/>
        </w:rPr>
        <w:t xml:space="preserve"> discussed that instead of sensing a connection with the skies, the skies and the human sense as one. </w:t>
      </w:r>
      <w:r>
        <w:rPr>
          <w:rFonts w:ascii="Palatino" w:cs="Palatino" w:hAnsi="Palatino" w:eastAsia="Palatino"/>
          <w:sz w:val="22"/>
          <w:szCs w:val="22"/>
          <w:vertAlign w:val="superscript"/>
        </w:rPr>
        <w:footnoteReference w:id="54"/>
      </w:r>
      <w:r>
        <w:rPr>
          <w:rFonts w:ascii="Palatino" w:hAnsi="Palatino"/>
          <w:sz w:val="22"/>
          <w:szCs w:val="22"/>
          <w:rtl w:val="0"/>
          <w:lang w:val="en-US"/>
        </w:rPr>
        <w:t xml:space="preserve">  </w:t>
      </w:r>
      <w:r>
        <w:rPr>
          <w:rFonts w:ascii="Palatino" w:hAnsi="Palatino"/>
          <w:sz w:val="22"/>
          <w:szCs w:val="22"/>
          <w:rtl w:val="0"/>
          <w:lang w:val="en-US"/>
        </w:rPr>
        <w:t xml:space="preserve">In the questionnaire 77.3% signified that the skies were meaningful, as they felt part of something greater.  Cobb further described how, when observing the skies, humans could find meaning in the skies as an educator: </w:t>
      </w:r>
      <w:r>
        <w:rPr>
          <w:rFonts w:ascii="Palatino" w:cs="Palatino" w:hAnsi="Palatino" w:eastAsia="Palatino"/>
          <w:sz w:val="22"/>
          <w:szCs w:val="22"/>
          <w:vertAlign w:val="superscript"/>
          <w:lang w:val="en-US"/>
        </w:rPr>
        <w:footnoteReference w:id="5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 xml:space="preserve">The sky - our sky - with its </w:t>
      </w:r>
      <w:r>
        <w:rPr>
          <w:rFonts w:ascii="Palatino" w:hAnsi="Palatino" w:hint="default"/>
          <w:sz w:val="22"/>
          <w:szCs w:val="22"/>
          <w:rtl w:val="0"/>
          <w:lang w:val="en-US"/>
        </w:rPr>
        <w:t>‘</w:t>
      </w:r>
      <w:r>
        <w:rPr>
          <w:rFonts w:ascii="Palatino" w:hAnsi="Palatino"/>
          <w:sz w:val="22"/>
          <w:szCs w:val="22"/>
          <w:rtl w:val="0"/>
          <w:lang w:val="en-US"/>
        </w:rPr>
        <w:t>greater and lesser lights</w:t>
      </w:r>
      <w:r>
        <w:rPr>
          <w:rFonts w:ascii="Palatino" w:hAnsi="Palatino" w:hint="default"/>
          <w:sz w:val="22"/>
          <w:szCs w:val="22"/>
          <w:rtl w:val="0"/>
          <w:lang w:val="en-US"/>
        </w:rPr>
        <w:t xml:space="preserve">’ </w:t>
      </w:r>
      <w:r>
        <w:rPr>
          <w:rFonts w:ascii="Palatino" w:hAnsi="Palatino"/>
          <w:sz w:val="22"/>
          <w:szCs w:val="22"/>
          <w:rtl w:val="0"/>
          <w:lang w:val="en-US"/>
        </w:rPr>
        <w:t xml:space="preserve">its moods, its stars and planets, its mists and clouds and rainbows, is our best teacher and image of Awakening. </w:t>
      </w:r>
      <w:r>
        <w:rPr>
          <w:rFonts w:ascii="Palatino" w:cs="Palatino" w:hAnsi="Palatino" w:eastAsia="Palatino"/>
          <w:sz w:val="22"/>
          <w:szCs w:val="22"/>
          <w:vertAlign w:val="superscript"/>
          <w:lang w:val="en-US"/>
        </w:rPr>
        <w:footnoteReference w:id="5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It could be argued that the sense of connection could relate to the meaningfulness that the participants found in the skies in this field work, where 68.2%-73% of participants acknowledged a meaningfulness of the skies.  Furthermore, a few participants acknowledged how the skies express themselves or how their mood become effected by the skies.  Purple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The skies helped me when as a young man I was very depressed and lonely and looking at the night sky one night gave me a strong sense of belonging that helped me feel part of the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Silver wrote: </w:t>
      </w:r>
      <w:r>
        <w:rPr>
          <w:rFonts w:ascii="Palatino" w:hAnsi="Palatino" w:hint="default"/>
          <w:sz w:val="22"/>
          <w:szCs w:val="22"/>
          <w:rtl w:val="0"/>
          <w:lang w:val="en-US"/>
        </w:rPr>
        <w:t>‘</w:t>
      </w:r>
      <w:r>
        <w:rPr>
          <w:rFonts w:ascii="Palatino" w:hAnsi="Palatino"/>
          <w:sz w:val="22"/>
          <w:szCs w:val="22"/>
          <w:rtl w:val="0"/>
          <w:lang w:val="en-US"/>
        </w:rPr>
        <w:t>Not sure if they reflect my emotions or help stimulate/influence the way I feel</w:t>
      </w:r>
      <w:r>
        <w:rPr>
          <w:rFonts w:ascii="Palatino" w:hAnsi="Palatino" w:hint="default"/>
          <w:sz w:val="22"/>
          <w:szCs w:val="22"/>
          <w:rtl w:val="0"/>
          <w:lang w:val="en-US"/>
        </w:rPr>
        <w:t>’</w:t>
      </w:r>
      <w:r>
        <w:rPr>
          <w:rFonts w:ascii="Palatino" w:hAnsi="Palatino"/>
          <w:sz w:val="22"/>
          <w:szCs w:val="22"/>
          <w:rtl w:val="0"/>
          <w:lang w:val="en-US"/>
        </w:rPr>
        <w:t xml:space="preserve">.  Cyan wrote: </w:t>
      </w:r>
      <w:r>
        <w:rPr>
          <w:rFonts w:ascii="Palatino" w:hAnsi="Palatino" w:hint="default"/>
          <w:sz w:val="22"/>
          <w:szCs w:val="22"/>
          <w:rtl w:val="0"/>
          <w:lang w:val="en-US"/>
        </w:rPr>
        <w:t>‘</w:t>
      </w:r>
      <w:r>
        <w:rPr>
          <w:rFonts w:ascii="Palatino" w:hAnsi="Palatino"/>
          <w:sz w:val="22"/>
          <w:szCs w:val="22"/>
          <w:rtl w:val="0"/>
          <w:lang w:val="en-US"/>
        </w:rPr>
        <w:t>I am more uplifted by looking at the sky. It never brings me down. Even if the sky is dour, it just puts a perspective on things for me.</w:t>
      </w:r>
      <w:r>
        <w:rPr>
          <w:rFonts w:ascii="Palatino" w:hAnsi="Palatino" w:hint="default"/>
          <w:sz w:val="22"/>
          <w:szCs w:val="22"/>
          <w:rtl w:val="0"/>
          <w:lang w:val="en-US"/>
        </w:rPr>
        <w:t xml:space="preserve">’  </w:t>
      </w:r>
      <w:r>
        <w:rPr>
          <w:rFonts w:ascii="Palatino" w:hAnsi="Palatino"/>
          <w:sz w:val="22"/>
          <w:szCs w:val="22"/>
          <w:rtl w:val="0"/>
          <w:lang w:val="en-US"/>
        </w:rPr>
        <w:t xml:space="preserve">Lime wrote: </w:t>
      </w:r>
      <w:r>
        <w:rPr>
          <w:rFonts w:ascii="Palatino" w:hAnsi="Palatino" w:hint="default"/>
          <w:sz w:val="22"/>
          <w:szCs w:val="22"/>
          <w:rtl w:val="0"/>
          <w:lang w:val="en-US"/>
        </w:rPr>
        <w:t>‘</w:t>
      </w:r>
      <w:r>
        <w:rPr>
          <w:rFonts w:ascii="Palatino" w:hAnsi="Palatino"/>
          <w:sz w:val="22"/>
          <w:szCs w:val="22"/>
          <w:rtl w:val="0"/>
          <w:lang w:val="en-US"/>
        </w:rPr>
        <w:t>Bright skies induce feel good emotions and dark skies the opposite.</w:t>
      </w:r>
      <w:r>
        <w:rPr>
          <w:rFonts w:ascii="Palatino" w:hAnsi="Palatino" w:hint="default"/>
          <w:sz w:val="22"/>
          <w:szCs w:val="22"/>
          <w:rtl w:val="0"/>
          <w:lang w:val="en-US"/>
        </w:rPr>
        <w:t xml:space="preserve">’ </w:t>
      </w:r>
      <w:r>
        <w:rPr>
          <w:rFonts w:ascii="Palatino" w:hAnsi="Palatino"/>
          <w:sz w:val="22"/>
          <w:szCs w:val="22"/>
          <w:rtl w:val="0"/>
          <w:lang w:val="en-US"/>
        </w:rPr>
        <w:t xml:space="preserve">And Quartz simply wrote: </w:t>
      </w:r>
      <w:r>
        <w:rPr>
          <w:rFonts w:ascii="Palatino" w:hAnsi="Palatino" w:hint="default"/>
          <w:sz w:val="22"/>
          <w:szCs w:val="22"/>
          <w:rtl w:val="0"/>
          <w:lang w:val="en-US"/>
        </w:rPr>
        <w:t>‘</w:t>
      </w:r>
      <w:r>
        <w:rPr>
          <w:rFonts w:ascii="Palatino" w:hAnsi="Palatino"/>
          <w:sz w:val="22"/>
          <w:szCs w:val="22"/>
          <w:rtl w:val="0"/>
          <w:lang w:val="en-US"/>
        </w:rPr>
        <w:t>I am in awe.</w:t>
      </w:r>
      <w:r>
        <w:rPr>
          <w:rFonts w:ascii="Palatino" w:hAnsi="Palatino" w:hint="default"/>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hAnsi="Palatino"/>
          <w:sz w:val="22"/>
          <w:szCs w:val="22"/>
          <w:rtl w:val="0"/>
          <w:lang w:val="en-US"/>
        </w:rPr>
        <w:t xml:space="preserve">As mentioned in the literature review, Tarnas argued that we must open our hearts to explore the skies as the whole of the human is implicated. </w:t>
      </w:r>
      <w:r>
        <w:rPr>
          <w:rFonts w:ascii="Palatino" w:cs="Palatino" w:hAnsi="Palatino" w:eastAsia="Palatino"/>
          <w:sz w:val="22"/>
          <w:szCs w:val="22"/>
          <w:vertAlign w:val="superscript"/>
          <w:lang w:val="en-US"/>
        </w:rPr>
        <w:footnoteReference w:id="57"/>
      </w:r>
      <w:r>
        <w:rPr>
          <w:rFonts w:ascii="Palatino" w:hAnsi="Palatino"/>
          <w:sz w:val="22"/>
          <w:szCs w:val="22"/>
          <w:rtl w:val="0"/>
          <w:lang w:val="en-US"/>
        </w:rPr>
        <w:t xml:space="preserve">  One participant, Yellow, open-heartedly expressed the following: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This has made me realise how much the sky means to me. As a child, I slept with my curtains open so I could see the stars. I look to the sky for shapes and signs, it brings be comfort, hope and keeps me in the moment. I have more recently started living with the moon cycles and love sitting out under the stars. This has highlighted how important the sky is to me and my soul.</w:t>
      </w:r>
    </w:p>
    <w:p>
      <w:pPr>
        <w:pStyle w:val="Body"/>
        <w:spacing w:before="0" w:line="264" w:lineRule="auto"/>
        <w:rPr>
          <w:rFonts w:ascii="Palatino" w:cs="Palatino" w:hAnsi="Palatino" w:eastAsia="Palatino"/>
          <w:sz w:val="22"/>
          <w:szCs w:val="22"/>
          <w:lang w:val="en-US"/>
        </w:rPr>
      </w:pPr>
      <w:r>
        <w:rPr>
          <w:rFonts w:ascii="Palatino" w:hAnsi="Palatino"/>
          <w:sz w:val="22"/>
          <w:szCs w:val="22"/>
          <w:rtl w:val="0"/>
          <w:lang w:val="en-US"/>
        </w:rPr>
        <w:t>And Purple with a similar open heart expressed:</w:t>
      </w:r>
    </w:p>
    <w:p>
      <w:pPr>
        <w:pStyle w:val="Body"/>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I had not realised just how much the skies have influence of my mind and my senses, as I took this for granted. Having consisted this research, it has made me more self aware of how the skies influence me and given rise to a sense of gratitude for the beauty of the skies in the creation and the sense of peace and unity they give me.</w:t>
      </w:r>
    </w:p>
    <w:p>
      <w:pPr>
        <w:pStyle w:val="Body"/>
        <w:spacing w:before="0" w:line="264" w:lineRule="auto"/>
        <w:sectPr>
          <w:headerReference w:type="default" r:id="rId30"/>
          <w:footerReference w:type="default" r:id="rId31"/>
          <w:pgSz w:w="12240" w:h="15840" w:orient="portrait"/>
          <w:pgMar w:top="1134" w:right="1134" w:bottom="1134" w:left="1134" w:header="567" w:footer="720"/>
          <w:bidi w:val="0"/>
        </w:sectPr>
      </w:pPr>
      <w:r>
        <w:rPr>
          <w:rFonts w:ascii="Palatino" w:cs="Palatino" w:hAnsi="Palatino" w:eastAsia="Palatino"/>
          <w:sz w:val="22"/>
          <w:szCs w:val="22"/>
          <w:rtl w:val="0"/>
          <w:lang w:val="en-US"/>
        </w:rPr>
        <w:tab/>
        <w:t xml:space="preserve">The participants were very elaborate in expression how the skies created a sense of meaningfulness and relation.  As Campion argued, and mentioned at the start of this section </w:t>
      </w:r>
      <w:r>
        <w:rPr>
          <w:rFonts w:ascii="Palatino" w:cs="Palatino" w:hAnsi="Palatino" w:eastAsia="Palatino"/>
          <w:sz w:val="22"/>
          <w:szCs w:val="22"/>
          <w:vertAlign w:val="superscript"/>
          <w:lang w:val="en-US"/>
        </w:rPr>
        <w:footnoteReference w:id="58"/>
      </w:r>
      <w:r>
        <w:rPr>
          <w:rFonts w:ascii="Palatino" w:hAnsi="Palatino"/>
          <w:sz w:val="22"/>
          <w:szCs w:val="22"/>
          <w:rtl w:val="0"/>
          <w:lang w:val="en-US"/>
        </w:rPr>
        <w:t>, the participants showed and shared extensive and sensitive expressions of their emotional relationship with the skies.  These beautiful captions of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 are indeed very special.  This field study found that the contemporary human had a relation to the skies in a meaningful way.  The statement responses, quotes and expressions of the relationship with the skies were elaborate and sincere, and indicated a relationship full of benefit, sensation and feeling.  The participants further expressed three interesting aspect on: 1) creativity; 2) astrology; and 3) the moon, as discussed below.</w:t>
      </w:r>
    </w:p>
    <w:p>
      <w:pPr>
        <w:pStyle w:val="Body"/>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Creativity, Astrology and The Moon</w:t>
      </w:r>
    </w:p>
    <w:p>
      <w:pPr>
        <w:pStyle w:val="Body"/>
        <w:spacing w:before="0" w:line="264" w:lineRule="auto"/>
        <w:rPr>
          <w:rFonts w:ascii="Palatino" w:cs="Palatino" w:hAnsi="Palatino" w:eastAsia="Palatino"/>
          <w:sz w:val="22"/>
          <w:szCs w:val="22"/>
          <w:lang w:val="en-US"/>
        </w:rPr>
      </w:pPr>
      <w:r>
        <w:rPr>
          <w:rFonts w:ascii="Palatino" w:hAnsi="Palatino"/>
          <w:sz w:val="22"/>
          <w:szCs w:val="22"/>
          <w:rtl w:val="0"/>
          <w:lang w:val="en-US"/>
        </w:rPr>
        <w:t>Further to above findings, the completed questionnaires indicated some aspects, which were significant to explore: a creative expression of the skies, attitude towards astrology, and the effect of the moon cycle.   T</w:t>
      </w:r>
      <w:r>
        <w:rPr>
          <w:rFonts w:ascii="Palatino" w:hAnsi="Palatino"/>
          <w:sz w:val="22"/>
          <w:szCs w:val="22"/>
          <w:rtl w:val="0"/>
          <w:lang w:val="en-US"/>
        </w:rPr>
        <w:t>hroughout</w:t>
      </w:r>
      <w:r>
        <w:rPr>
          <w:rFonts w:ascii="Palatino" w:hAnsi="Palatino"/>
          <w:sz w:val="22"/>
          <w:szCs w:val="22"/>
          <w:rtl w:val="0"/>
          <w:lang w:val="en-US"/>
        </w:rPr>
        <w:t xml:space="preserve"> the book </w:t>
      </w:r>
      <w:r>
        <w:rPr>
          <w:rFonts w:ascii="Palatino" w:hAnsi="Palatino"/>
          <w:i w:val="1"/>
          <w:iCs w:val="1"/>
          <w:sz w:val="22"/>
          <w:szCs w:val="22"/>
          <w:rtl w:val="0"/>
          <w:lang w:val="en-US"/>
        </w:rPr>
        <w:t>Weatherland</w:t>
      </w:r>
      <w:r>
        <w:rPr>
          <w:rFonts w:ascii="Palatino" w:hAnsi="Palatino"/>
          <w:sz w:val="22"/>
          <w:szCs w:val="22"/>
          <w:rtl w:val="0"/>
          <w:lang w:val="en-US"/>
        </w:rPr>
        <w:t xml:space="preserve">, it was </w:t>
      </w:r>
      <w:r>
        <w:rPr>
          <w:rFonts w:ascii="Palatino" w:hAnsi="Palatino"/>
          <w:sz w:val="22"/>
          <w:szCs w:val="22"/>
          <w:rtl w:val="0"/>
          <w:lang w:val="es-ES_tradnl"/>
        </w:rPr>
        <w:t>described</w:t>
      </w:r>
      <w:r>
        <w:rPr>
          <w:rFonts w:ascii="Palatino" w:hAnsi="Palatino"/>
          <w:sz w:val="22"/>
          <w:szCs w:val="22"/>
          <w:rtl w:val="0"/>
          <w:lang w:val="en-US"/>
        </w:rPr>
        <w:t xml:space="preserve"> how our relationship with skies through time had been expressed through stories, paintings and creativity. </w:t>
      </w:r>
      <w:r>
        <w:rPr>
          <w:rFonts w:ascii="Palatino" w:cs="Palatino" w:hAnsi="Palatino" w:eastAsia="Palatino"/>
          <w:sz w:val="22"/>
          <w:szCs w:val="22"/>
          <w:vertAlign w:val="superscript"/>
          <w:lang w:val="en-US"/>
        </w:rPr>
        <w:footnoteReference w:id="59"/>
      </w:r>
      <w:r>
        <w:rPr>
          <w:rFonts w:ascii="Palatino" w:hAnsi="Palatino"/>
          <w:sz w:val="22"/>
          <w:szCs w:val="22"/>
          <w:rtl w:val="0"/>
          <w:lang w:val="en-US"/>
        </w:rPr>
        <w:t xml:space="preserve">  The participants, however, did not express the relationship with the skies through painting and writing.  Two statements were explored: 1) engagement in painting art drawing the skies; and 2) inspiration to write from the skies.  Both questions returned a negative answer of respectively 77.3% and 68.2%.  From this, it could be argued, that contemporary people were possibly less interested in personally using painting, drawing, poetry or writing as expressions of their relation to the skies.  Astrology seemed to indicate another way of how contemporary people related to the skies.  When participants were asked if they use astrology, 73% answered yes.  Thus, this was a very interesting result.  Campion described how astrology can offer a relation between the observed skies in astrology and events happening in the human life. </w:t>
      </w:r>
      <w:r>
        <w:rPr>
          <w:rFonts w:ascii="Palatino" w:cs="Palatino" w:hAnsi="Palatino" w:eastAsia="Palatino"/>
          <w:sz w:val="22"/>
          <w:szCs w:val="22"/>
          <w:vertAlign w:val="superscript"/>
          <w:lang w:val="en-US"/>
        </w:rPr>
        <w:footnoteReference w:id="60"/>
      </w:r>
      <w:r>
        <w:rPr>
          <w:rFonts w:ascii="Palatino" w:hAnsi="Palatino"/>
          <w:sz w:val="22"/>
          <w:szCs w:val="22"/>
          <w:rtl w:val="0"/>
          <w:lang w:val="en-US"/>
        </w:rPr>
        <w:t xml:space="preserve">  However, Ingold argued, along with </w:t>
      </w:r>
      <w:r>
        <w:rPr>
          <w:rFonts w:ascii="Palatino" w:hAnsi="Palatino"/>
          <w:sz w:val="22"/>
          <w:szCs w:val="22"/>
          <w:rtl w:val="0"/>
          <w:lang w:val="en-US"/>
        </w:rPr>
        <w:t>Arroyo</w:t>
      </w:r>
      <w:r>
        <w:rPr>
          <w:rFonts w:ascii="Palatino" w:hAnsi="Palatino"/>
          <w:sz w:val="22"/>
          <w:szCs w:val="22"/>
          <w:rtl w:val="0"/>
          <w:lang w:val="en-US"/>
        </w:rPr>
        <w:t xml:space="preserve">, that we have lost our connection to the skies. </w:t>
      </w:r>
      <w:r>
        <w:rPr>
          <w:rFonts w:ascii="Palatino" w:cs="Palatino" w:hAnsi="Palatino" w:eastAsia="Palatino"/>
          <w:sz w:val="22"/>
          <w:szCs w:val="22"/>
          <w:vertAlign w:val="superscript"/>
          <w:lang w:val="en-US"/>
        </w:rPr>
        <w:footnoteReference w:id="61"/>
      </w:r>
      <w:r>
        <w:rPr>
          <w:rFonts w:ascii="Palatino" w:hAnsi="Palatino"/>
          <w:sz w:val="22"/>
          <w:szCs w:val="22"/>
          <w:rtl w:val="0"/>
          <w:lang w:val="en-US"/>
        </w:rPr>
        <w:t xml:space="preserve">  Arroyo continued to argue, that astrology may enable humans to find healing and defined astrology as: </w:t>
      </w:r>
      <w:r>
        <w:rPr>
          <w:rFonts w:ascii="Palatino" w:hAnsi="Palatino" w:hint="default"/>
          <w:sz w:val="22"/>
          <w:szCs w:val="22"/>
          <w:rtl w:val="0"/>
          <w:lang w:val="en-US"/>
        </w:rPr>
        <w:t>‘</w:t>
      </w:r>
      <w:r>
        <w:rPr>
          <w:rFonts w:ascii="Palatino" w:hAnsi="Palatino"/>
          <w:sz w:val="22"/>
          <w:szCs w:val="22"/>
          <w:rtl w:val="0"/>
          <w:lang w:val="en-US"/>
        </w:rPr>
        <w:t>a language of life</w:t>
      </w:r>
      <w:r>
        <w:rPr>
          <w:rFonts w:ascii="Palatino" w:hAnsi="Palatino" w:hint="default"/>
          <w:sz w:val="22"/>
          <w:szCs w:val="22"/>
          <w:rtl w:val="0"/>
          <w:lang w:val="en-US"/>
        </w:rPr>
        <w:t xml:space="preserve">’ </w:t>
      </w:r>
      <w:r>
        <w:rPr>
          <w:rFonts w:ascii="Palatino" w:hAnsi="Palatino"/>
          <w:sz w:val="22"/>
          <w:szCs w:val="22"/>
          <w:rtl w:val="0"/>
          <w:lang w:val="en-US"/>
        </w:rPr>
        <w:t xml:space="preserve">and </w:t>
      </w:r>
      <w:r>
        <w:rPr>
          <w:rFonts w:ascii="Palatino" w:hAnsi="Palatino" w:hint="default"/>
          <w:sz w:val="22"/>
          <w:szCs w:val="22"/>
          <w:rtl w:val="0"/>
          <w:lang w:val="en-US"/>
        </w:rPr>
        <w:t>‘</w:t>
      </w:r>
      <w:r>
        <w:rPr>
          <w:rFonts w:ascii="Palatino" w:hAnsi="Palatino"/>
          <w:sz w:val="22"/>
          <w:szCs w:val="22"/>
          <w:rtl w:val="0"/>
          <w:lang w:val="en-US"/>
        </w:rPr>
        <w:t xml:space="preserve">a universal language of energy'. </w:t>
      </w:r>
      <w:r>
        <w:rPr>
          <w:rFonts w:ascii="Palatino" w:cs="Palatino" w:hAnsi="Palatino" w:eastAsia="Palatino"/>
          <w:sz w:val="22"/>
          <w:szCs w:val="22"/>
          <w:vertAlign w:val="superscript"/>
          <w:lang w:val="en-US"/>
        </w:rPr>
        <w:footnoteReference w:id="62"/>
      </w:r>
      <w:r>
        <w:rPr>
          <w:rFonts w:ascii="Palatino" w:hAnsi="Palatino"/>
          <w:sz w:val="22"/>
          <w:szCs w:val="22"/>
          <w:rtl w:val="0"/>
          <w:lang w:val="en-US"/>
        </w:rPr>
        <w:t xml:space="preserve">  With the 73% of participants replying that they use astrology, this relation could be argued to be of importance to the contemporary human.  The planets seemed to have an effect on humans, for instance, as argued in the </w:t>
      </w:r>
      <w:r>
        <w:rPr>
          <w:rFonts w:ascii="Palatino" w:hAnsi="Palatino" w:hint="default"/>
          <w:sz w:val="22"/>
          <w:szCs w:val="22"/>
          <w:rtl w:val="0"/>
          <w:lang w:val="en-US"/>
        </w:rPr>
        <w:t>‘</w:t>
      </w:r>
      <w:r>
        <w:rPr>
          <w:rFonts w:ascii="Palatino" w:hAnsi="Palatino"/>
          <w:sz w:val="22"/>
          <w:szCs w:val="22"/>
          <w:rtl w:val="0"/>
          <w:lang w:val="en-US"/>
        </w:rPr>
        <w:t>Moonstruck Sleep</w:t>
      </w:r>
      <w:r>
        <w:rPr>
          <w:rFonts w:ascii="Palatino" w:hAnsi="Palatino" w:hint="default"/>
          <w:sz w:val="22"/>
          <w:szCs w:val="22"/>
          <w:rtl w:val="0"/>
          <w:lang w:val="en-US"/>
        </w:rPr>
        <w:t xml:space="preserve">’ </w:t>
      </w:r>
      <w:r>
        <w:rPr>
          <w:rFonts w:ascii="Palatino" w:hAnsi="Palatino"/>
          <w:sz w:val="22"/>
          <w:szCs w:val="22"/>
          <w:rtl w:val="0"/>
          <w:lang w:val="en-US"/>
        </w:rPr>
        <w:t xml:space="preserve">paper, which argued regulation of sleep patterns at full moon. </w:t>
      </w:r>
      <w:r>
        <w:rPr>
          <w:rFonts w:ascii="Palatino" w:cs="Palatino" w:hAnsi="Palatino" w:eastAsia="Palatino"/>
          <w:sz w:val="22"/>
          <w:szCs w:val="22"/>
          <w:vertAlign w:val="superscript"/>
          <w:lang w:val="en-US"/>
        </w:rPr>
        <w:footnoteReference w:id="63"/>
      </w:r>
      <w:r>
        <w:rPr>
          <w:rFonts w:ascii="Palatino" w:hAnsi="Palatino"/>
          <w:sz w:val="22"/>
          <w:szCs w:val="22"/>
          <w:rtl w:val="0"/>
          <w:lang w:val="en-US"/>
        </w:rPr>
        <w:t xml:space="preserve">  In this field work questionnaire, 88.2% of the participants found that the moon cycle was of importance.  As Casiraghi et.al. found, contemporary people moderate their sleep throughout the moon cycles </w:t>
      </w:r>
      <w:r>
        <w:rPr>
          <w:rFonts w:ascii="Palatino" w:cs="Palatino" w:hAnsi="Palatino" w:eastAsia="Palatino"/>
          <w:sz w:val="22"/>
          <w:szCs w:val="22"/>
          <w:vertAlign w:val="superscript"/>
          <w:lang w:val="en-US"/>
        </w:rPr>
        <w:footnoteReference w:id="64"/>
      </w:r>
      <w:r>
        <w:rPr>
          <w:rFonts w:ascii="Palatino" w:hAnsi="Palatino"/>
          <w:sz w:val="22"/>
          <w:szCs w:val="22"/>
          <w:rtl w:val="0"/>
          <w:lang w:val="en-US"/>
        </w:rPr>
        <w:t>, and it could thus be argued that most of the participants have experienced this variation of sleep pattern.  This study found that the full moon with 82% and the starry night with 73% were the participants second and third most favourite skies, however with the sunset skies also being a 82% favourite.  Thus, it can be questioned if the plan of Shakespeare</w:t>
      </w:r>
      <w:r>
        <w:rPr>
          <w:rFonts w:ascii="Palatino" w:hAnsi="Palatino" w:hint="default"/>
          <w:sz w:val="22"/>
          <w:szCs w:val="22"/>
          <w:rtl w:val="0"/>
          <w:lang w:val="en-US"/>
        </w:rPr>
        <w:t>’</w:t>
      </w:r>
      <w:r>
        <w:rPr>
          <w:rFonts w:ascii="Palatino" w:hAnsi="Palatino"/>
          <w:sz w:val="22"/>
          <w:szCs w:val="22"/>
          <w:rtl w:val="0"/>
          <w:lang w:val="en-US"/>
        </w:rPr>
        <w:t>s Romeo was achieved:</w:t>
      </w:r>
    </w:p>
    <w:p>
      <w:pPr>
        <w:pStyle w:val="Body"/>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Give me my Romeo; and, when he shall die;</w:t>
      </w:r>
    </w:p>
    <w:p>
      <w:pPr>
        <w:pStyle w:val="Body"/>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Take him and cut him out in little stars;</w:t>
      </w:r>
    </w:p>
    <w:p>
      <w:pPr>
        <w:pStyle w:val="Body"/>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And he will make the face of heaven so fine;</w:t>
      </w:r>
    </w:p>
    <w:p>
      <w:pPr>
        <w:pStyle w:val="Body"/>
        <w:spacing w:before="0" w:line="264" w:lineRule="auto"/>
        <w:ind w:left="567" w:right="850" w:firstLine="0"/>
        <w:rPr>
          <w:rFonts w:ascii="Palatino" w:cs="Palatino" w:hAnsi="Palatino" w:eastAsia="Palatino"/>
          <w:sz w:val="22"/>
          <w:szCs w:val="22"/>
          <w:lang w:val="en-US"/>
        </w:rPr>
      </w:pPr>
      <w:r>
        <w:rPr>
          <w:rFonts w:ascii="Palatino" w:hAnsi="Palatino"/>
          <w:sz w:val="22"/>
          <w:szCs w:val="22"/>
          <w:rtl w:val="0"/>
          <w:lang w:val="en-US"/>
        </w:rPr>
        <w:t>That all the world will be in love with night;</w:t>
      </w:r>
    </w:p>
    <w:p>
      <w:pPr>
        <w:pStyle w:val="Body"/>
        <w:spacing w:before="0" w:line="264" w:lineRule="auto"/>
        <w:ind w:left="567" w:right="850" w:firstLine="0"/>
        <w:rPr>
          <w:rFonts w:ascii="Palatino" w:cs="Palatino" w:hAnsi="Palatino" w:eastAsia="Palatino"/>
          <w:sz w:val="22"/>
          <w:szCs w:val="22"/>
        </w:rPr>
      </w:pPr>
      <w:r>
        <w:rPr>
          <w:rFonts w:ascii="Palatino" w:hAnsi="Palatino"/>
          <w:sz w:val="22"/>
          <w:szCs w:val="22"/>
          <w:rtl w:val="0"/>
          <w:lang w:val="en-US"/>
        </w:rPr>
        <w:t xml:space="preserve">And pay no worship of the garish sun. </w:t>
      </w:r>
      <w:r>
        <w:rPr>
          <w:rFonts w:ascii="Palatino" w:cs="Palatino" w:hAnsi="Palatino" w:eastAsia="Palatino"/>
          <w:sz w:val="22"/>
          <w:szCs w:val="22"/>
          <w:vertAlign w:val="superscript"/>
          <w:lang w:val="en-US"/>
        </w:rPr>
        <w:footnoteReference w:id="65"/>
      </w:r>
    </w:p>
    <w:p>
      <w:pPr>
        <w:pStyle w:val="Body"/>
        <w:spacing w:before="0" w:line="264" w:lineRule="auto"/>
        <w:sectPr>
          <w:headerReference w:type="default" r:id="rId32"/>
          <w:footerReference w:type="default" r:id="rId33"/>
          <w:pgSz w:w="12240" w:h="15840" w:orient="portrait"/>
          <w:pgMar w:top="1134" w:right="1134" w:bottom="1134" w:left="1134" w:header="567" w:footer="720"/>
          <w:bidi w:val="0"/>
        </w:sectPr>
      </w:pPr>
    </w:p>
    <w:p>
      <w:pPr>
        <w:pStyle w:val="Body"/>
        <w:spacing w:before="0" w:line="264" w:lineRule="auto"/>
        <w:rPr>
          <w:rFonts w:ascii="Palatino" w:cs="Palatino" w:hAnsi="Palatino" w:eastAsia="Palatino"/>
          <w:sz w:val="22"/>
          <w:szCs w:val="22"/>
        </w:rPr>
      </w:pPr>
      <w:r>
        <w:rPr>
          <w:rFonts w:ascii="Palatino" w:hAnsi="Palatino"/>
          <w:sz w:val="22"/>
          <w:szCs w:val="22"/>
          <w:rtl w:val="0"/>
          <w:lang w:val="en-US"/>
        </w:rPr>
        <w:t xml:space="preserve">Although, </w:t>
      </w:r>
      <w:r>
        <w:rPr>
          <w:rFonts w:ascii="Palatino" w:hAnsi="Palatino"/>
          <w:sz w:val="22"/>
          <w:szCs w:val="22"/>
          <w:rtl w:val="0"/>
          <w:lang w:val="en-US"/>
        </w:rPr>
        <w:t xml:space="preserve">in the free text area of the questionnaire, Teal wrote: </w:t>
      </w:r>
      <w:r>
        <w:rPr>
          <w:rFonts w:ascii="Palatino" w:hAnsi="Palatino" w:hint="default"/>
          <w:sz w:val="22"/>
          <w:szCs w:val="22"/>
          <w:rtl w:val="0"/>
          <w:lang w:val="en-US"/>
        </w:rPr>
        <w:t>‘</w:t>
      </w:r>
      <w:r>
        <w:rPr>
          <w:rFonts w:ascii="Palatino" w:hAnsi="Palatino"/>
          <w:sz w:val="22"/>
          <w:szCs w:val="22"/>
          <w:rtl w:val="0"/>
          <w:lang w:val="en-US"/>
        </w:rPr>
        <w:t xml:space="preserve">I have an affection for full moons and moon clearness. I </w:t>
      </w:r>
      <w:r>
        <w:rPr>
          <w:rFonts w:ascii="Palatino" w:hAnsi="Palatino" w:hint="default"/>
          <w:sz w:val="22"/>
          <w:szCs w:val="22"/>
          <w:rtl w:val="0"/>
          <w:lang w:val="en-US"/>
        </w:rPr>
        <w:t>‘</w:t>
      </w:r>
      <w:r>
        <w:rPr>
          <w:rFonts w:ascii="Palatino" w:hAnsi="Palatino"/>
          <w:sz w:val="22"/>
          <w:szCs w:val="22"/>
          <w:rtl w:val="0"/>
          <w:lang w:val="en-US"/>
        </w:rPr>
        <w:t>collect</w:t>
      </w:r>
      <w:r>
        <w:rPr>
          <w:rFonts w:ascii="Palatino" w:hAnsi="Palatino" w:hint="default"/>
          <w:sz w:val="22"/>
          <w:szCs w:val="22"/>
          <w:rtl w:val="0"/>
          <w:lang w:val="en-US"/>
        </w:rPr>
        <w:t xml:space="preserve">’ </w:t>
      </w:r>
      <w:r>
        <w:rPr>
          <w:rFonts w:ascii="Palatino" w:hAnsi="Palatino"/>
          <w:sz w:val="22"/>
          <w:szCs w:val="22"/>
          <w:rtl w:val="0"/>
          <w:lang w:val="en-US"/>
        </w:rPr>
        <w:t>good moons</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cs="Palatino" w:hAnsi="Palatino" w:eastAsia="Palatino"/>
          <w:sz w:val="22"/>
          <w:szCs w:val="22"/>
        </w:rPr>
        <w:tab/>
      </w:r>
      <w:r>
        <w:rPr>
          <w:rFonts w:ascii="Palatino" w:hAnsi="Palatino"/>
          <w:sz w:val="22"/>
          <w:szCs w:val="22"/>
          <w:rtl w:val="0"/>
          <w:lang w:val="en-US"/>
        </w:rPr>
        <w:t xml:space="preserve">Those last words from Teal described how we are enchanted by the skies, in fact, in a poetic manner.  As Curry explored, such enchantment can become a way of life. </w:t>
      </w:r>
      <w:r>
        <w:rPr>
          <w:rFonts w:ascii="Palatino" w:cs="Palatino" w:hAnsi="Palatino" w:eastAsia="Palatino"/>
          <w:sz w:val="22"/>
          <w:szCs w:val="22"/>
          <w:vertAlign w:val="superscript"/>
          <w:lang w:val="en-US"/>
        </w:rPr>
        <w:footnoteReference w:id="66"/>
      </w:r>
      <w:r>
        <w:rPr>
          <w:rFonts w:ascii="Palatino" w:hAnsi="Palatino"/>
          <w:sz w:val="22"/>
          <w:szCs w:val="22"/>
          <w:rtl w:val="0"/>
          <w:lang w:val="en-US"/>
        </w:rPr>
        <w:t xml:space="preserve">  Contemporary people look to the skies for relief, for health and wellbeing benefits, for awe and wonder, to enjoy their favourite skies, and to look for signs, shapes and answers, also through astrology and the importance of moon cycles.  As both existing scholars and this field work showed, the contemporary human</w:t>
      </w:r>
      <w:r>
        <w:rPr>
          <w:rFonts w:ascii="Palatino" w:hAnsi="Palatino" w:hint="default"/>
          <w:sz w:val="22"/>
          <w:szCs w:val="22"/>
          <w:rtl w:val="0"/>
          <w:lang w:val="en-US"/>
        </w:rPr>
        <w:t>’</w:t>
      </w:r>
      <w:r>
        <w:rPr>
          <w:rFonts w:ascii="Palatino" w:hAnsi="Palatino"/>
          <w:sz w:val="22"/>
          <w:szCs w:val="22"/>
          <w:rtl w:val="0"/>
          <w:lang w:val="en-US"/>
        </w:rPr>
        <w:t>s interaction with the skies, and with nature, through awe, attitudes and sensations, were abundant.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Through questionnaire, this essay explored the question </w:t>
      </w:r>
      <w:r>
        <w:rPr>
          <w:rFonts w:ascii="Palatino" w:hAnsi="Palatino" w:hint="default"/>
          <w:sz w:val="22"/>
          <w:szCs w:val="22"/>
          <w:rtl w:val="0"/>
          <w:lang w:val="en-US"/>
        </w:rPr>
        <w:t>‘</w:t>
      </w:r>
      <w:r>
        <w:rPr>
          <w:rFonts w:ascii="Palatino" w:hAnsi="Palatino"/>
          <w:sz w:val="22"/>
          <w:szCs w:val="22"/>
          <w:rtl w:val="0"/>
          <w:lang w:val="en-US"/>
        </w:rPr>
        <w:t>What are contemporary people</w:t>
      </w:r>
      <w:r>
        <w:rPr>
          <w:rFonts w:ascii="Palatino" w:hAnsi="Palatino" w:hint="default"/>
          <w:sz w:val="22"/>
          <w:szCs w:val="22"/>
          <w:rtl w:val="0"/>
          <w:lang w:val="en-US"/>
        </w:rPr>
        <w:t>’</w:t>
      </w:r>
      <w:r>
        <w:rPr>
          <w:rFonts w:ascii="Palatino" w:hAnsi="Palatino"/>
          <w:sz w:val="22"/>
          <w:szCs w:val="22"/>
          <w:rtl w:val="0"/>
          <w:lang w:val="en-US"/>
        </w:rPr>
        <w:t>s relationship with the skies?</w:t>
      </w:r>
      <w:r>
        <w:rPr>
          <w:rFonts w:ascii="Palatino" w:hAnsi="Palatino" w:hint="default"/>
          <w:sz w:val="22"/>
          <w:szCs w:val="22"/>
          <w:rtl w:val="0"/>
          <w:lang w:val="en-US"/>
        </w:rPr>
        <w:t>’</w:t>
      </w:r>
      <w:r>
        <w:rPr>
          <w:rFonts w:ascii="Palatino" w:hAnsi="Palatino"/>
          <w:sz w:val="22"/>
          <w:szCs w:val="22"/>
          <w:rtl w:val="0"/>
          <w:lang w:val="en-US"/>
        </w:rPr>
        <w:t xml:space="preserve">.  The analysed responses showed that contemporary people in this study, were not, what Ingold described as </w:t>
      </w:r>
      <w:r>
        <w:rPr>
          <w:rFonts w:ascii="Palatino" w:hAnsi="Palatino" w:hint="default"/>
          <w:sz w:val="22"/>
          <w:szCs w:val="22"/>
          <w:rtl w:val="0"/>
          <w:lang w:val="en-US"/>
        </w:rPr>
        <w:t>‘</w:t>
      </w:r>
      <w:r>
        <w:rPr>
          <w:rFonts w:ascii="Palatino" w:hAnsi="Palatino"/>
          <w:sz w:val="22"/>
          <w:szCs w:val="22"/>
          <w:rtl w:val="0"/>
          <w:lang w:val="en-US"/>
        </w:rPr>
        <w:t>exhabitants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7"/>
      </w:r>
      <w:r>
        <w:rPr>
          <w:rFonts w:ascii="Palatino" w:hAnsi="Palatino"/>
          <w:sz w:val="22"/>
          <w:szCs w:val="22"/>
          <w:rtl w:val="0"/>
          <w:lang w:val="en-US"/>
        </w:rPr>
        <w:t xml:space="preserve">  On the contrary, the participants were found to have an extensive and sensitive relationship with the skies through a variation of sky activities.  It was found that the skies offered a sense of relief and a sense of enhanced health and wellbeing, as the participants looked to the skies for emotional support, signs and shapes.  Furthermore, the study found that the skies made the participants feel and express an array of emotions and feelings, mainly when enjoyed from outdoors but also from indoors, and when participants were observing their favourite skies.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cs="Palatino" w:hAnsi="Palatino" w:eastAsia="Palatino"/>
          <w:sz w:val="22"/>
          <w:szCs w:val="22"/>
        </w:rPr>
        <w:tab/>
      </w:r>
      <w:r>
        <w:rPr>
          <w:rFonts w:ascii="Palatino" w:hAnsi="Palatino"/>
          <w:sz w:val="22"/>
          <w:szCs w:val="22"/>
          <w:rtl w:val="0"/>
          <w:lang w:val="en-US"/>
        </w:rPr>
        <w:t xml:space="preserve">The examined questionnaires explored the participants relation to the skies meaningfulness, and it was indicated that contemporary people's relationship with the skies were meaningful: full of sensation, awe and connection.  As Campion argued, all humans are in awe and wonder of the skies </w:t>
      </w:r>
      <w:r>
        <w:rPr>
          <w:rFonts w:ascii="Palatino" w:cs="Palatino" w:hAnsi="Palatino" w:eastAsia="Palatino"/>
          <w:sz w:val="22"/>
          <w:szCs w:val="22"/>
          <w:vertAlign w:val="superscript"/>
          <w:lang w:val="en-US"/>
        </w:rPr>
        <w:footnoteReference w:id="68"/>
      </w:r>
      <w:r>
        <w:rPr>
          <w:rFonts w:ascii="Palatino" w:hAnsi="Palatino"/>
          <w:sz w:val="22"/>
          <w:szCs w:val="22"/>
          <w:rtl w:val="0"/>
          <w:lang w:val="en-US"/>
        </w:rPr>
        <w:t xml:space="preserve">.  The participants expressed such awe and wonder through a meaningful connection with the skies.  The contemporary people of this study were found to sense being part of the skies, being part of something bigger, and to be consisting of elements from the skies.  Phenomena which were supported by scholarships. </w:t>
      </w:r>
      <w:r>
        <w:rPr>
          <w:rFonts w:ascii="Palatino" w:cs="Palatino" w:hAnsi="Palatino" w:eastAsia="Palatino"/>
          <w:sz w:val="22"/>
          <w:szCs w:val="22"/>
          <w:vertAlign w:val="superscript"/>
          <w:lang w:val="en-US"/>
        </w:rPr>
        <w:footnoteReference w:id="6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34"/>
          <w:footerReference w:type="default" r:id="rId35"/>
          <w:pgSz w:w="12240" w:h="15840" w:orient="portrait"/>
          <w:pgMar w:top="1134" w:right="1134" w:bottom="1134" w:left="1134" w:header="567" w:footer="720"/>
          <w:bidi w:val="0"/>
        </w:sectPr>
      </w:pPr>
      <w:r>
        <w:rPr>
          <w:rFonts w:ascii="Palatino" w:cs="Palatino" w:hAnsi="Palatino" w:eastAsia="Palatino"/>
          <w:sz w:val="22"/>
          <w:szCs w:val="22"/>
          <w:rtl w:val="0"/>
          <w:lang w:val="en-US"/>
        </w:rPr>
        <w:tab/>
        <w:t>The field work study further explored the participants connection with the skies through a creative expression, as well as astrology and the importance of moon cycles.  Interestingly, it was found that participants</w:t>
      </w:r>
      <w:r>
        <w:rPr>
          <w:rFonts w:ascii="Palatino" w:hAnsi="Palatino" w:hint="default"/>
          <w:sz w:val="22"/>
          <w:szCs w:val="22"/>
          <w:rtl w:val="0"/>
          <w:lang w:val="en-US"/>
        </w:rPr>
        <w:t xml:space="preserve">’ </w:t>
      </w:r>
      <w:r>
        <w:rPr>
          <w:rFonts w:ascii="Palatino" w:hAnsi="Palatino"/>
          <w:sz w:val="22"/>
          <w:szCs w:val="22"/>
          <w:rtl w:val="0"/>
          <w:lang w:val="en-US"/>
        </w:rPr>
        <w:t>relationship with the skies in creative expression, for example writing, drawing or painting, were not preferred.  However, the written texts shared in the free text areas of the questionnaires were indeed very poetic, illustrative and visionary, so much so that questionnaires only were used in this study.  Further to this, the results indicated that contemporary people relate to the skies through the use of astrology; and that the moon cycles are important to them.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r>
        <w:rPr>
          <w:rFonts w:ascii="Palatino" w:cs="Palatino" w:hAnsi="Palatino" w:eastAsia="Palatino"/>
          <w:sz w:val="22"/>
          <w:szCs w:val="22"/>
          <w:rtl w:val="0"/>
          <w:lang w:val="en-US"/>
        </w:rPr>
        <w:tab/>
        <w:t xml:space="preserve">The skies can enchant, and this enchantment can become a way humans live life. </w:t>
      </w:r>
      <w:r>
        <w:rPr>
          <w:rFonts w:ascii="Palatino" w:cs="Palatino" w:hAnsi="Palatino" w:eastAsia="Palatino"/>
          <w:sz w:val="22"/>
          <w:szCs w:val="22"/>
          <w:vertAlign w:val="superscript"/>
          <w:lang w:val="en-US"/>
        </w:rPr>
        <w:footnoteReference w:id="70"/>
      </w:r>
      <w:r>
        <w:rPr>
          <w:rFonts w:ascii="Palatino" w:hAnsi="Palatino"/>
          <w:sz w:val="22"/>
          <w:szCs w:val="22"/>
          <w:rtl w:val="0"/>
          <w:lang w:val="en-US"/>
        </w:rPr>
        <w:t xml:space="preserve">  From the participants in this field work, this essay argued, that the contemporary human</w:t>
      </w:r>
      <w:r>
        <w:rPr>
          <w:rFonts w:ascii="Palatino" w:hAnsi="Palatino" w:hint="default"/>
          <w:sz w:val="22"/>
          <w:szCs w:val="22"/>
          <w:rtl w:val="0"/>
          <w:lang w:val="en-US"/>
        </w:rPr>
        <w:t>’</w:t>
      </w:r>
      <w:r>
        <w:rPr>
          <w:rFonts w:ascii="Palatino" w:hAnsi="Palatino"/>
          <w:sz w:val="22"/>
          <w:szCs w:val="22"/>
          <w:rtl w:val="0"/>
          <w:lang w:val="en-US"/>
        </w:rPr>
        <w:t>s relationship with the skies was one of sky activity, experience, awe, wonder, attitudes, feelings and sensations, and with important benefits to human health and wellbeing.  Whether participants in this study reflected themselves onto the skies, or whether the skies made them reflect on themselves, remains unknown.  Although: as within, so without, which can only mean that both the participants and the skies are truly magical beings.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36"/>
          <w:footerReference w:type="default" r:id="rId37"/>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p>
    <w:p>
      <w:pPr>
        <w:pStyle w:val="Footnote"/>
        <w:rPr>
          <w:sz w:val="22"/>
          <w:szCs w:val="22"/>
          <w:lang w:val="en-US"/>
        </w:rPr>
      </w:pPr>
      <w:r>
        <w:rPr>
          <w:sz w:val="22"/>
          <w:szCs w:val="22"/>
          <w:rtl w:val="0"/>
          <w:lang w:val="en-US"/>
        </w:rPr>
        <w:t>Bell</w:t>
      </w:r>
      <w:r>
        <w:rPr>
          <w:sz w:val="22"/>
          <w:szCs w:val="22"/>
          <w:rtl w:val="0"/>
          <w:lang w:val="en-US"/>
        </w:rPr>
        <w:t xml:space="preserve">, </w:t>
      </w:r>
      <w:r>
        <w:rPr>
          <w:sz w:val="22"/>
          <w:szCs w:val="22"/>
          <w:rtl w:val="0"/>
          <w:lang w:val="en-US"/>
        </w:rPr>
        <w:t xml:space="preserve">Judith and Stephen Waters, </w:t>
      </w:r>
      <w:r>
        <w:rPr>
          <w:i w:val="1"/>
          <w:iCs w:val="1"/>
          <w:sz w:val="22"/>
          <w:szCs w:val="22"/>
          <w:rtl w:val="0"/>
          <w:lang w:val="en-US"/>
        </w:rPr>
        <w:t>Doing Your Research Project</w:t>
      </w:r>
      <w:r>
        <w:rPr>
          <w:sz w:val="22"/>
          <w:szCs w:val="22"/>
          <w:rtl w:val="0"/>
          <w:lang w:val="en-US"/>
        </w:rPr>
        <w:t>, 7th edn. (London: Open University Press, McGraw-Hill Education, 2018), p. 210</w:t>
      </w:r>
      <w:r>
        <w:rPr>
          <w:sz w:val="22"/>
          <w:szCs w:val="22"/>
          <w:rtl w:val="0"/>
          <w:lang w:val="en-US"/>
        </w:rPr>
        <w:t>.</w:t>
      </w:r>
    </w:p>
    <w:p>
      <w:pPr>
        <w:pStyle w:val="Footnote"/>
        <w:rPr>
          <w:sz w:val="22"/>
          <w:szCs w:val="22"/>
          <w:lang w:val="en-US"/>
        </w:rPr>
      </w:pPr>
    </w:p>
    <w:p>
      <w:pPr>
        <w:pStyle w:val="Footnote"/>
        <w:rPr>
          <w:sz w:val="22"/>
          <w:szCs w:val="22"/>
          <w:lang w:val="en-US"/>
        </w:rPr>
      </w:pPr>
      <w:r>
        <w:rPr>
          <w:sz w:val="22"/>
          <w:szCs w:val="22"/>
          <w:rtl w:val="0"/>
          <w:lang w:val="en-US"/>
        </w:rPr>
        <w:t>Bell</w:t>
      </w:r>
      <w:r>
        <w:rPr>
          <w:sz w:val="22"/>
          <w:szCs w:val="22"/>
          <w:rtl w:val="0"/>
          <w:lang w:val="en-US"/>
        </w:rPr>
        <w:t xml:space="preserve">, </w:t>
      </w:r>
      <w:r>
        <w:rPr>
          <w:sz w:val="22"/>
          <w:szCs w:val="22"/>
          <w:rtl w:val="0"/>
          <w:lang w:val="en-US"/>
        </w:rPr>
        <w:t xml:space="preserve">Rebecca, Katherine N. Irvine, Caroline Wilson and Sara C. </w:t>
      </w:r>
      <w:r>
        <w:rPr>
          <w:sz w:val="22"/>
          <w:szCs w:val="22"/>
          <w:rtl w:val="0"/>
          <w:lang w:val="de-DE"/>
        </w:rPr>
        <w:t>Warber</w:t>
      </w:r>
      <w:r>
        <w:rPr>
          <w:sz w:val="22"/>
          <w:szCs w:val="22"/>
          <w:rtl w:val="0"/>
          <w:lang w:val="en-US"/>
        </w:rPr>
        <w:t xml:space="preserve">, </w:t>
      </w:r>
      <w:r>
        <w:rPr>
          <w:sz w:val="22"/>
          <w:szCs w:val="22"/>
          <w:rtl w:val="0"/>
          <w:lang w:val="en-US"/>
        </w:rPr>
        <w:t>‘</w:t>
      </w:r>
      <w:r>
        <w:rPr>
          <w:sz w:val="22"/>
          <w:szCs w:val="22"/>
          <w:rtl w:val="0"/>
          <w:lang w:val="en-US"/>
        </w:rPr>
        <w:t>Dark Nature: Exploring Potential Benefits Of N</w:t>
      </w:r>
      <w:r>
        <w:rPr>
          <w:sz w:val="22"/>
          <w:szCs w:val="22"/>
          <w:rtl w:val="0"/>
          <w:lang w:val="pt-PT"/>
        </w:rPr>
        <w:t xml:space="preserve">octurnal </w:t>
      </w:r>
      <w:r>
        <w:rPr>
          <w:sz w:val="22"/>
          <w:szCs w:val="22"/>
          <w:rtl w:val="0"/>
          <w:lang w:val="en-US"/>
        </w:rPr>
        <w:t>N</w:t>
      </w:r>
      <w:r>
        <w:rPr>
          <w:sz w:val="22"/>
          <w:szCs w:val="22"/>
          <w:rtl w:val="0"/>
          <w:lang w:val="fr-FR"/>
        </w:rPr>
        <w:t>ature-</w:t>
      </w:r>
      <w:r>
        <w:rPr>
          <w:sz w:val="22"/>
          <w:szCs w:val="22"/>
          <w:rtl w:val="0"/>
          <w:lang w:val="en-US"/>
        </w:rPr>
        <w:t>Based Interaction For Human And Environmental Health</w:t>
      </w:r>
      <w:r>
        <w:rPr>
          <w:i w:val="1"/>
          <w:iCs w:val="1"/>
          <w:sz w:val="22"/>
          <w:szCs w:val="22"/>
          <w:rtl w:val="0"/>
          <w:lang w:val="en-US"/>
        </w:rPr>
        <w:t>,</w:t>
      </w:r>
      <w:r>
        <w:rPr>
          <w:sz w:val="22"/>
          <w:szCs w:val="22"/>
          <w:rtl w:val="0"/>
          <w:lang w:val="en-US"/>
        </w:rPr>
        <w:t xml:space="preserve"> </w:t>
      </w:r>
      <w:r>
        <w:rPr>
          <w:i w:val="1"/>
          <w:iCs w:val="1"/>
          <w:sz w:val="22"/>
          <w:szCs w:val="22"/>
          <w:rtl w:val="0"/>
          <w:lang w:val="en-US"/>
        </w:rPr>
        <w:t>European Journal of Ecopsychology</w:t>
      </w:r>
      <w:r>
        <w:rPr>
          <w:sz w:val="22"/>
          <w:szCs w:val="22"/>
          <w:rtl w:val="0"/>
          <w:lang w:val="it-IT"/>
        </w:rPr>
        <w:t>, volume 5</w:t>
      </w:r>
      <w:r>
        <w:rPr>
          <w:sz w:val="22"/>
          <w:szCs w:val="22"/>
          <w:rtl w:val="0"/>
          <w:lang w:val="en-US"/>
        </w:rPr>
        <w:t xml:space="preserve"> (2015), p</w:t>
      </w:r>
      <w:r>
        <w:rPr>
          <w:sz w:val="22"/>
          <w:szCs w:val="22"/>
          <w:rtl w:val="0"/>
          <w:lang w:val="en-US"/>
        </w:rPr>
        <w:t>. 13</w:t>
      </w:r>
      <w:r>
        <w:rPr>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lang w:val="en-US"/>
        </w:rPr>
      </w:pPr>
    </w:p>
    <w:p>
      <w:pPr>
        <w:pStyle w:val="Footnote"/>
        <w:rPr>
          <w:sz w:val="22"/>
          <w:szCs w:val="22"/>
        </w:rPr>
      </w:pPr>
      <w:r>
        <w:rPr>
          <w:sz w:val="22"/>
          <w:szCs w:val="22"/>
          <w:rtl w:val="0"/>
          <w:lang w:val="en-US"/>
        </w:rPr>
        <w:t xml:space="preserve">Blair, </w:t>
      </w:r>
      <w:r>
        <w:rPr>
          <w:sz w:val="22"/>
          <w:szCs w:val="22"/>
          <w:rtl w:val="0"/>
        </w:rPr>
        <w:t>Ada</w:t>
      </w:r>
      <w:r>
        <w:rPr>
          <w:sz w:val="22"/>
          <w:szCs w:val="22"/>
          <w:rtl w:val="0"/>
          <w:lang w:val="en-US"/>
        </w:rPr>
        <w:t xml:space="preserve">, </w:t>
      </w:r>
      <w:r>
        <w:rPr>
          <w:i w:val="1"/>
          <w:iCs w:val="1"/>
          <w:sz w:val="22"/>
          <w:szCs w:val="22"/>
          <w:rtl w:val="0"/>
          <w:lang w:val="en-US"/>
        </w:rPr>
        <w:t>Sark In The Dark: Wellbeing And Community On The Dark Sky, Island Of Sark</w:t>
      </w:r>
      <w:r>
        <w:rPr>
          <w:sz w:val="22"/>
          <w:szCs w:val="22"/>
          <w:rtl w:val="0"/>
          <w:lang w:val="en-US"/>
        </w:rPr>
        <w:t xml:space="preserve"> (Wales: Sophia Centre Press, 2016), p. 108.</w:t>
      </w:r>
    </w:p>
    <w:p>
      <w:pPr>
        <w:pStyle w:val="Footnote"/>
        <w:rPr>
          <w:sz w:val="22"/>
          <w:szCs w:val="22"/>
          <w:lang w:val="en-US"/>
        </w:rPr>
      </w:pPr>
    </w:p>
    <w:p>
      <w:pPr>
        <w:pStyle w:val="Footnote"/>
        <w:rPr>
          <w:sz w:val="22"/>
          <w:szCs w:val="22"/>
          <w:lang w:val="en-US"/>
        </w:rPr>
      </w:pPr>
      <w:r>
        <w:rPr>
          <w:sz w:val="22"/>
          <w:szCs w:val="22"/>
          <w:rtl w:val="0"/>
          <w:lang w:val="en-US"/>
        </w:rPr>
        <w:t>Campion</w:t>
      </w:r>
      <w:r>
        <w:rPr>
          <w:sz w:val="22"/>
          <w:szCs w:val="22"/>
          <w:rtl w:val="0"/>
          <w:lang w:val="en-US"/>
        </w:rPr>
        <w:t xml:space="preserve">, </w:t>
      </w:r>
      <w:r>
        <w:rPr>
          <w:sz w:val="22"/>
          <w:szCs w:val="22"/>
          <w:rtl w:val="0"/>
          <w:lang w:val="en-US"/>
        </w:rPr>
        <w:t xml:space="preserve">Nicholas, </w:t>
      </w:r>
      <w:r>
        <w:rPr>
          <w:i w:val="1"/>
          <w:iCs w:val="1"/>
          <w:sz w:val="22"/>
          <w:szCs w:val="22"/>
          <w:rtl w:val="0"/>
          <w:lang w:val="en-US"/>
        </w:rPr>
        <w:t>Astrology</w:t>
      </w:r>
      <w:r>
        <w:rPr>
          <w:i w:val="1"/>
          <w:iCs w:val="1"/>
          <w:sz w:val="22"/>
          <w:szCs w:val="22"/>
          <w:rtl w:val="0"/>
          <w:lang w:val="en-US"/>
        </w:rPr>
        <w:t xml:space="preserve"> and Cosmology: In The World</w:t>
      </w:r>
      <w:r>
        <w:rPr>
          <w:i w:val="1"/>
          <w:iCs w:val="1"/>
          <w:sz w:val="22"/>
          <w:szCs w:val="22"/>
          <w:rtl w:val="0"/>
          <w:lang w:val="en-US"/>
        </w:rPr>
        <w:t>’</w:t>
      </w:r>
      <w:r>
        <w:rPr>
          <w:i w:val="1"/>
          <w:iCs w:val="1"/>
          <w:sz w:val="22"/>
          <w:szCs w:val="22"/>
          <w:rtl w:val="0"/>
          <w:lang w:val="en-US"/>
        </w:rPr>
        <w:t>s Religions</w:t>
      </w:r>
      <w:r>
        <w:rPr>
          <w:sz w:val="22"/>
          <w:szCs w:val="22"/>
          <w:rtl w:val="0"/>
          <w:lang w:val="en-US"/>
        </w:rPr>
        <w:t xml:space="preserve"> (</w:t>
      </w:r>
      <w:r>
        <w:rPr>
          <w:sz w:val="22"/>
          <w:szCs w:val="22"/>
          <w:rtl w:val="0"/>
          <w:lang w:val="en-US"/>
        </w:rPr>
        <w:t xml:space="preserve">New York and </w:t>
      </w:r>
      <w:r>
        <w:rPr>
          <w:sz w:val="22"/>
          <w:szCs w:val="22"/>
          <w:rtl w:val="0"/>
          <w:lang w:val="en-US"/>
        </w:rPr>
        <w:t xml:space="preserve">London: </w:t>
      </w:r>
      <w:r>
        <w:rPr>
          <w:sz w:val="22"/>
          <w:szCs w:val="22"/>
          <w:rtl w:val="0"/>
          <w:lang w:val="en-US"/>
        </w:rPr>
        <w:t>New York University Press</w:t>
      </w:r>
      <w:r>
        <w:rPr>
          <w:sz w:val="22"/>
          <w:szCs w:val="22"/>
          <w:rtl w:val="0"/>
          <w:lang w:val="en-US"/>
        </w:rPr>
        <w:t>, 20</w:t>
      </w:r>
      <w:r>
        <w:rPr>
          <w:sz w:val="22"/>
          <w:szCs w:val="22"/>
          <w:rtl w:val="0"/>
          <w:lang w:val="en-US"/>
        </w:rPr>
        <w:t>12</w:t>
      </w:r>
      <w:r>
        <w:rPr>
          <w:sz w:val="22"/>
          <w:szCs w:val="22"/>
          <w:rtl w:val="0"/>
          <w:lang w:val="en-US"/>
        </w:rPr>
        <w:t xml:space="preserve">), p. </w:t>
      </w:r>
      <w:r>
        <w:rPr>
          <w:sz w:val="22"/>
          <w:szCs w:val="22"/>
          <w:rtl w:val="0"/>
          <w:lang w:val="en-US"/>
        </w:rPr>
        <w:t>1</w:t>
      </w:r>
      <w:r>
        <w:rPr>
          <w:sz w:val="22"/>
          <w:szCs w:val="22"/>
          <w:rtl w:val="0"/>
          <w:lang w:val="en-US"/>
        </w:rPr>
        <w:t>.</w:t>
      </w:r>
    </w:p>
    <w:p>
      <w:pPr>
        <w:pStyle w:val="Footnote"/>
        <w:rPr>
          <w:sz w:val="22"/>
          <w:szCs w:val="22"/>
          <w:lang w:val="en-US"/>
        </w:rPr>
      </w:pPr>
    </w:p>
    <w:p>
      <w:pPr>
        <w:pStyle w:val="Footnote"/>
        <w:rPr>
          <w:sz w:val="22"/>
          <w:szCs w:val="22"/>
          <w:lang w:val="en-US"/>
        </w:rPr>
      </w:pPr>
      <w:r>
        <w:rPr>
          <w:sz w:val="22"/>
          <w:szCs w:val="22"/>
          <w:rtl w:val="0"/>
          <w:lang w:val="en-US"/>
        </w:rPr>
        <w:t xml:space="preserve">Campion, </w:t>
      </w:r>
      <w:r>
        <w:rPr>
          <w:sz w:val="22"/>
          <w:szCs w:val="22"/>
          <w:rtl w:val="0"/>
          <w:lang w:val="de-DE"/>
        </w:rPr>
        <w:t>Nicholas</w:t>
      </w:r>
      <w:r>
        <w:rPr>
          <w:sz w:val="22"/>
          <w:szCs w:val="22"/>
          <w:rtl w:val="0"/>
          <w:lang w:val="en-US"/>
        </w:rPr>
        <w:t xml:space="preserve">, </w:t>
      </w:r>
      <w:r>
        <w:rPr>
          <w:i w:val="1"/>
          <w:iCs w:val="1"/>
          <w:sz w:val="22"/>
          <w:szCs w:val="22"/>
          <w:rtl w:val="0"/>
          <w:lang w:val="en-US"/>
        </w:rPr>
        <w:t>Astrology And Popular Religion in The Modern West: Prophecy, Cosmology And The New Age Movement</w:t>
      </w:r>
      <w:r>
        <w:rPr>
          <w:sz w:val="22"/>
          <w:szCs w:val="22"/>
          <w:rtl w:val="0"/>
          <w:lang w:val="en-US"/>
        </w:rPr>
        <w:t>, paperback edn. (London &amp; New York: Routledge, 2016), p. 1.</w:t>
      </w:r>
    </w:p>
    <w:p>
      <w:pPr>
        <w:pStyle w:val="Footnote"/>
        <w:rPr>
          <w:sz w:val="22"/>
          <w:szCs w:val="22"/>
          <w:lang w:val="en-US"/>
        </w:rPr>
      </w:pPr>
    </w:p>
    <w:p>
      <w:pPr>
        <w:pStyle w:val="Footnote"/>
        <w:rPr>
          <w:sz w:val="22"/>
          <w:szCs w:val="22"/>
          <w:lang w:val="en-US"/>
        </w:rPr>
      </w:pPr>
      <w:r>
        <w:rPr>
          <w:sz w:val="22"/>
          <w:szCs w:val="22"/>
          <w:rtl w:val="0"/>
          <w:lang w:val="en-US"/>
        </w:rPr>
        <w:t>Casiraghi</w:t>
      </w:r>
      <w:r>
        <w:rPr>
          <w:sz w:val="22"/>
          <w:szCs w:val="22"/>
          <w:rtl w:val="0"/>
          <w:lang w:val="en-US"/>
        </w:rPr>
        <w:t xml:space="preserve">, </w:t>
      </w:r>
      <w:r>
        <w:rPr>
          <w:sz w:val="22"/>
          <w:szCs w:val="22"/>
          <w:rtl w:val="0"/>
          <w:lang w:val="en-US"/>
        </w:rPr>
        <w:t>Leandro, Ignacio Spiousas, Gideon P. Dunster, Kaitlyn McGlothlen, Eduardo Ferna</w:t>
      </w:r>
      <w:r>
        <w:rPr>
          <w:sz w:val="22"/>
          <w:szCs w:val="22"/>
          <w:rtl w:val="0"/>
          <w:lang w:val="en-US"/>
        </w:rPr>
        <w:t>́</w:t>
      </w:r>
      <w:r>
        <w:rPr>
          <w:sz w:val="22"/>
          <w:szCs w:val="22"/>
          <w:rtl w:val="0"/>
          <w:lang w:val="en-US"/>
        </w:rPr>
        <w:t>ndez-Duque, Claudia Valeggia, Horacio O. de la Iglesia. Moonstruck sleep: Synchronization of human sleep with the moon cycle under field conditions</w:t>
      </w:r>
      <w:r>
        <w:rPr>
          <w:sz w:val="22"/>
          <w:szCs w:val="22"/>
          <w:rtl w:val="0"/>
          <w:lang w:val="en-US"/>
        </w:rPr>
        <w:t>, p. 1. &lt;doi</w:t>
      </w:r>
      <w:r>
        <w:rPr>
          <w:sz w:val="22"/>
          <w:szCs w:val="22"/>
          <w:rtl w:val="0"/>
          <w:lang w:val="en-US"/>
        </w:rPr>
        <w:t>: 10.1126/sciadv.abe0465</w:t>
      </w:r>
      <w:r>
        <w:rPr>
          <w:sz w:val="22"/>
          <w:szCs w:val="22"/>
          <w:rtl w:val="0"/>
          <w:lang w:val="en-US"/>
        </w:rPr>
        <w:t>&gt; [assessed 4th May 2021}.</w:t>
      </w:r>
    </w:p>
    <w:p>
      <w:pPr>
        <w:pStyle w:val="Footnote"/>
        <w:rPr>
          <w:sz w:val="22"/>
          <w:szCs w:val="22"/>
          <w:lang w:val="en-US"/>
        </w:rPr>
      </w:pPr>
    </w:p>
    <w:p>
      <w:pPr>
        <w:pStyle w:val="Footnote"/>
        <w:rPr>
          <w:sz w:val="22"/>
          <w:szCs w:val="22"/>
          <w:lang w:val="en-US"/>
        </w:rPr>
      </w:pPr>
      <w:r>
        <w:rPr>
          <w:sz w:val="22"/>
          <w:szCs w:val="22"/>
          <w:rtl w:val="0"/>
          <w:lang w:val="en-US"/>
        </w:rPr>
        <w:t xml:space="preserve">Chepesiuk, </w:t>
      </w:r>
      <w:r>
        <w:rPr>
          <w:sz w:val="22"/>
          <w:szCs w:val="22"/>
          <w:rtl w:val="0"/>
        </w:rPr>
        <w:t>Rob</w:t>
      </w:r>
      <w:r>
        <w:rPr>
          <w:sz w:val="22"/>
          <w:szCs w:val="22"/>
          <w:rtl w:val="0"/>
          <w:lang w:val="en-US"/>
        </w:rPr>
        <w:t xml:space="preserve">, </w:t>
      </w:r>
      <w:r>
        <w:rPr>
          <w:sz w:val="22"/>
          <w:szCs w:val="22"/>
          <w:rtl w:val="0"/>
          <w:lang w:val="en-US"/>
        </w:rPr>
        <w:t>‘</w:t>
      </w:r>
      <w:r>
        <w:rPr>
          <w:sz w:val="22"/>
          <w:szCs w:val="22"/>
          <w:rtl w:val="0"/>
          <w:lang w:val="en-US"/>
        </w:rPr>
        <w:t>Missing the Dark: Health Effects Of Light Pollution</w:t>
      </w:r>
      <w:r>
        <w:rPr>
          <w:sz w:val="22"/>
          <w:szCs w:val="22"/>
          <w:rtl w:val="0"/>
          <w:lang w:val="en-US"/>
        </w:rPr>
        <w:t>’</w:t>
      </w:r>
      <w:r>
        <w:rPr>
          <w:sz w:val="22"/>
          <w:szCs w:val="22"/>
          <w:rtl w:val="0"/>
          <w:lang w:val="en-US"/>
        </w:rPr>
        <w:t xml:space="preserve">, </w:t>
      </w:r>
      <w:r>
        <w:rPr>
          <w:i w:val="1"/>
          <w:iCs w:val="1"/>
          <w:sz w:val="22"/>
          <w:szCs w:val="22"/>
          <w:rtl w:val="0"/>
          <w:lang w:val="en-US"/>
        </w:rPr>
        <w:t>Environmental Health Perspectives</w:t>
      </w:r>
      <w:r>
        <w:rPr>
          <w:sz w:val="22"/>
          <w:szCs w:val="22"/>
          <w:rtl w:val="0"/>
          <w:lang w:val="en-US"/>
        </w:rPr>
        <w:t xml:space="preserve"> 117(1) (2009), A20-A27, p. 1, &lt;doi: 10.1289/ehp.117-a20&gt; [assessed 9th April 2021}.</w:t>
      </w:r>
    </w:p>
    <w:p>
      <w:pPr>
        <w:pStyle w:val="Footnote"/>
        <w:rPr>
          <w:sz w:val="22"/>
          <w:szCs w:val="22"/>
          <w:lang w:val="en-US"/>
        </w:rPr>
      </w:pPr>
    </w:p>
    <w:p>
      <w:pPr>
        <w:pStyle w:val="Footnote"/>
        <w:rPr>
          <w:sz w:val="22"/>
          <w:szCs w:val="22"/>
          <w:lang w:val="en-US"/>
        </w:rPr>
      </w:pPr>
      <w:r>
        <w:rPr>
          <w:sz w:val="22"/>
          <w:szCs w:val="22"/>
          <w:rtl w:val="0"/>
          <w:lang w:val="en-US"/>
        </w:rPr>
        <w:t xml:space="preserve">Chevalier, </w:t>
      </w:r>
      <w:r>
        <w:rPr>
          <w:sz w:val="22"/>
          <w:szCs w:val="22"/>
          <w:rtl w:val="0"/>
        </w:rPr>
        <w:t>Ga</w:t>
      </w:r>
      <w:r>
        <w:rPr>
          <w:sz w:val="22"/>
          <w:szCs w:val="22"/>
          <w:rtl w:val="0"/>
          <w:lang w:val="fr-FR"/>
        </w:rPr>
        <w:t>é</w:t>
      </w:r>
      <w:r>
        <w:rPr>
          <w:sz w:val="22"/>
          <w:szCs w:val="22"/>
          <w:rtl w:val="0"/>
        </w:rPr>
        <w:t>tan</w:t>
      </w:r>
      <w:r>
        <w:rPr>
          <w:sz w:val="22"/>
          <w:szCs w:val="22"/>
          <w:rtl w:val="0"/>
          <w:lang w:val="en-US"/>
        </w:rPr>
        <w:t xml:space="preserve">, Stephen T. Sinatra, James L. Oschman, Karol Sokal and Pawel Sokal, </w:t>
      </w:r>
      <w:r>
        <w:rPr>
          <w:sz w:val="22"/>
          <w:szCs w:val="22"/>
          <w:rtl w:val="0"/>
          <w:lang w:val="en-US"/>
        </w:rPr>
        <w:t>‘</w:t>
      </w:r>
      <w:r>
        <w:rPr>
          <w:sz w:val="22"/>
          <w:szCs w:val="22"/>
          <w:rtl w:val="0"/>
          <w:lang w:val="en-US"/>
        </w:rPr>
        <w:t>Earthing: Health Implications of Reconnecting the Human Body To The Earth</w:t>
      </w:r>
      <w:r>
        <w:rPr>
          <w:sz w:val="22"/>
          <w:szCs w:val="22"/>
          <w:rtl w:val="0"/>
          <w:lang w:val="en-US"/>
        </w:rPr>
        <w:t>’</w:t>
      </w:r>
      <w:r>
        <w:rPr>
          <w:sz w:val="22"/>
          <w:szCs w:val="22"/>
          <w:rtl w:val="0"/>
          <w:lang w:val="en-US"/>
        </w:rPr>
        <w:t xml:space="preserve">s Surface Electrons, </w:t>
      </w:r>
      <w:r>
        <w:rPr>
          <w:i w:val="1"/>
          <w:iCs w:val="1"/>
          <w:sz w:val="22"/>
          <w:szCs w:val="22"/>
          <w:rtl w:val="0"/>
          <w:lang w:val="en-US"/>
        </w:rPr>
        <w:t>Journal of Environmental Public Health</w:t>
      </w:r>
      <w:r>
        <w:rPr>
          <w:sz w:val="22"/>
          <w:szCs w:val="22"/>
          <w:rtl w:val="0"/>
          <w:lang w:val="en-US"/>
        </w:rPr>
        <w:t>, (2012), 1-14 &lt;doi: 10.1155/2012/291541&gt; [assessed 9th April 2021].</w:t>
      </w:r>
    </w:p>
    <w:p>
      <w:pPr>
        <w:pStyle w:val="Footnote"/>
        <w:rPr>
          <w:sz w:val="22"/>
          <w:szCs w:val="22"/>
          <w:lang w:val="en-US"/>
        </w:rPr>
      </w:pPr>
    </w:p>
    <w:p>
      <w:pPr>
        <w:pStyle w:val="Footnote"/>
        <w:rPr>
          <w:sz w:val="22"/>
          <w:szCs w:val="22"/>
          <w:lang w:val="en-US"/>
        </w:rPr>
      </w:pPr>
      <w:r>
        <w:rPr>
          <w:sz w:val="22"/>
          <w:szCs w:val="22"/>
          <w:rtl w:val="0"/>
          <w:lang w:val="en-US"/>
        </w:rPr>
        <w:t xml:space="preserve">Cobb, </w:t>
      </w:r>
      <w:r>
        <w:rPr>
          <w:sz w:val="22"/>
          <w:szCs w:val="22"/>
          <w:rtl w:val="0"/>
        </w:rPr>
        <w:t>Noel</w:t>
      </w:r>
      <w:r>
        <w:rPr>
          <w:sz w:val="22"/>
          <w:szCs w:val="22"/>
          <w:rtl w:val="0"/>
          <w:lang w:val="en-US"/>
        </w:rPr>
        <w:t xml:space="preserve">, </w:t>
      </w:r>
      <w:r>
        <w:rPr>
          <w:i w:val="1"/>
          <w:iCs w:val="1"/>
          <w:sz w:val="22"/>
          <w:szCs w:val="22"/>
          <w:rtl w:val="0"/>
          <w:lang w:val="en-US"/>
        </w:rPr>
        <w:t>The Soul Of The Sky</w:t>
      </w:r>
      <w:r>
        <w:rPr>
          <w:sz w:val="22"/>
          <w:szCs w:val="22"/>
          <w:rtl w:val="0"/>
          <w:lang w:val="en-US"/>
        </w:rPr>
        <w:t xml:space="preserve">, in Nicholas Campion, </w:t>
      </w:r>
      <w:r>
        <w:rPr>
          <w:i w:val="1"/>
          <w:iCs w:val="1"/>
          <w:sz w:val="22"/>
          <w:szCs w:val="22"/>
          <w:rtl w:val="0"/>
          <w:lang w:val="en-US"/>
        </w:rPr>
        <w:t>Sky And Psyche</w:t>
      </w:r>
      <w:r>
        <w:rPr>
          <w:sz w:val="22"/>
          <w:szCs w:val="22"/>
          <w:rtl w:val="0"/>
          <w:lang w:val="en-US"/>
        </w:rPr>
        <w:t>, 3</w:t>
      </w:r>
      <w:r>
        <w:rPr>
          <w:sz w:val="22"/>
          <w:szCs w:val="22"/>
          <w:vertAlign w:val="superscript"/>
          <w:rtl w:val="0"/>
          <w:lang w:val="en-US"/>
        </w:rPr>
        <w:t>rd</w:t>
      </w:r>
      <w:r>
        <w:rPr>
          <w:sz w:val="22"/>
          <w:szCs w:val="22"/>
          <w:rtl w:val="0"/>
          <w:lang w:val="en-US"/>
        </w:rPr>
        <w:t xml:space="preserve"> printing (Edinburgh: Floris Books, 2018), 105-121, p. 108.</w:t>
      </w:r>
    </w:p>
    <w:p>
      <w:pPr>
        <w:pStyle w:val="Footnote"/>
        <w:rPr>
          <w:sz w:val="22"/>
          <w:szCs w:val="22"/>
          <w:lang w:val="en-US"/>
        </w:rPr>
      </w:pPr>
    </w:p>
    <w:p>
      <w:pPr>
        <w:pStyle w:val="Footnote"/>
        <w:rPr>
          <w:sz w:val="22"/>
          <w:szCs w:val="22"/>
          <w:lang w:val="en-US"/>
        </w:rPr>
      </w:pPr>
      <w:r>
        <w:rPr>
          <w:sz w:val="22"/>
          <w:szCs w:val="22"/>
          <w:rtl w:val="0"/>
          <w:lang w:val="en-US"/>
        </w:rPr>
        <w:t xml:space="preserve">Corbin Dwyer, </w:t>
      </w:r>
      <w:r>
        <w:rPr>
          <w:sz w:val="22"/>
          <w:szCs w:val="22"/>
          <w:rtl w:val="0"/>
        </w:rPr>
        <w:t>Sonya</w:t>
      </w:r>
      <w:r>
        <w:rPr>
          <w:sz w:val="22"/>
          <w:szCs w:val="22"/>
          <w:rtl w:val="0"/>
          <w:lang w:val="en-US"/>
        </w:rPr>
        <w:t xml:space="preserve"> and Jennifer L. Buckle, </w:t>
      </w:r>
      <w:r>
        <w:rPr>
          <w:sz w:val="22"/>
          <w:szCs w:val="22"/>
          <w:rtl w:val="0"/>
          <w:lang w:val="en-US"/>
        </w:rPr>
        <w:t>‘</w:t>
      </w:r>
      <w:r>
        <w:rPr>
          <w:sz w:val="22"/>
          <w:szCs w:val="22"/>
          <w:rtl w:val="0"/>
          <w:lang w:val="en-US"/>
        </w:rPr>
        <w:t>The Space Between: On Being An Insider-Outsider In Qualitative Research</w:t>
      </w:r>
      <w:r>
        <w:rPr>
          <w:sz w:val="22"/>
          <w:szCs w:val="22"/>
          <w:rtl w:val="0"/>
          <w:lang w:val="en-US"/>
        </w:rPr>
        <w:t xml:space="preserve">’ </w:t>
      </w:r>
      <w:r>
        <w:rPr>
          <w:i w:val="1"/>
          <w:iCs w:val="1"/>
          <w:sz w:val="22"/>
          <w:szCs w:val="22"/>
          <w:rtl w:val="0"/>
          <w:lang w:val="en-US"/>
        </w:rPr>
        <w:t>International Journal of Qualitative Methods</w:t>
      </w:r>
      <w:r>
        <w:rPr>
          <w:sz w:val="22"/>
          <w:szCs w:val="22"/>
          <w:rtl w:val="0"/>
          <w:lang w:val="en-US"/>
        </w:rPr>
        <w:t xml:space="preserve"> 8(1) (2009), 54-63, &lt;DOI: </w:t>
      </w:r>
      <w:r>
        <w:rPr>
          <w:sz w:val="22"/>
          <w:szCs w:val="22"/>
          <w:rtl w:val="0"/>
        </w:rPr>
        <w:t>org/10.1177/160940690900800105</w:t>
      </w:r>
      <w:r>
        <w:rPr>
          <w:sz w:val="22"/>
          <w:szCs w:val="22"/>
          <w:rtl w:val="0"/>
          <w:lang w:val="en-US"/>
        </w:rPr>
        <w:t>&gt;.</w:t>
      </w:r>
    </w:p>
    <w:p>
      <w:pPr>
        <w:pStyle w:val="Footnote"/>
        <w:rPr>
          <w:sz w:val="22"/>
          <w:szCs w:val="22"/>
          <w:lang w:val="en-US"/>
        </w:rPr>
      </w:pPr>
    </w:p>
    <w:p>
      <w:pPr>
        <w:pStyle w:val="Footnote"/>
        <w:rPr>
          <w:sz w:val="22"/>
          <w:szCs w:val="22"/>
          <w:lang w:val="en-US"/>
        </w:rPr>
      </w:pPr>
      <w:r>
        <w:rPr>
          <w:sz w:val="22"/>
          <w:szCs w:val="22"/>
          <w:rtl w:val="0"/>
          <w:lang w:val="en-US"/>
        </w:rPr>
        <w:t xml:space="preserve">Curry, </w:t>
      </w:r>
      <w:r>
        <w:rPr>
          <w:sz w:val="22"/>
          <w:szCs w:val="22"/>
          <w:rtl w:val="0"/>
          <w:lang w:val="en-US"/>
        </w:rPr>
        <w:t>Patrick</w:t>
      </w:r>
      <w:r>
        <w:rPr>
          <w:sz w:val="22"/>
          <w:szCs w:val="22"/>
          <w:rtl w:val="0"/>
          <w:lang w:val="en-US"/>
        </w:rPr>
        <w:t xml:space="preserve">, </w:t>
      </w:r>
      <w:r>
        <w:rPr>
          <w:i w:val="1"/>
          <w:iCs w:val="1"/>
          <w:sz w:val="22"/>
          <w:szCs w:val="22"/>
          <w:rtl w:val="0"/>
          <w:lang w:val="en-US"/>
        </w:rPr>
        <w:t>Enchantment</w:t>
      </w:r>
      <w:r>
        <w:rPr>
          <w:sz w:val="22"/>
          <w:szCs w:val="22"/>
          <w:rtl w:val="0"/>
          <w:lang w:val="en-US"/>
        </w:rPr>
        <w:t xml:space="preserve"> (Great Britain: Floris Books, 2019) , p. 89.</w:t>
      </w:r>
    </w:p>
    <w:p>
      <w:pPr>
        <w:pStyle w:val="Footnote"/>
        <w:rPr>
          <w:sz w:val="22"/>
          <w:szCs w:val="22"/>
          <w:lang w:val="en-US"/>
        </w:rPr>
      </w:pPr>
    </w:p>
    <w:p>
      <w:pPr>
        <w:pStyle w:val="Footnote"/>
        <w:rPr>
          <w:sz w:val="22"/>
          <w:szCs w:val="22"/>
          <w:lang w:val="en-US"/>
        </w:rPr>
      </w:pPr>
      <w:r>
        <w:rPr>
          <w:sz w:val="22"/>
          <w:szCs w:val="22"/>
          <w:rtl w:val="0"/>
          <w:lang w:val="en-US"/>
        </w:rPr>
        <w:t>Dickens</w:t>
      </w:r>
      <w:r>
        <w:rPr>
          <w:sz w:val="22"/>
          <w:szCs w:val="22"/>
          <w:rtl w:val="0"/>
          <w:lang w:val="en-US"/>
        </w:rPr>
        <w:t xml:space="preserve">, </w:t>
      </w:r>
      <w:r>
        <w:rPr>
          <w:sz w:val="22"/>
          <w:szCs w:val="22"/>
          <w:rtl w:val="0"/>
          <w:lang w:val="en-US"/>
        </w:rPr>
        <w:t xml:space="preserve">Peter and James S. Ormrod, </w:t>
      </w:r>
      <w:r>
        <w:rPr>
          <w:sz w:val="22"/>
          <w:szCs w:val="22"/>
          <w:rtl w:val="0"/>
          <w:lang w:val="en-US"/>
        </w:rPr>
        <w:t>‘</w:t>
      </w:r>
      <w:r>
        <w:rPr>
          <w:sz w:val="22"/>
          <w:szCs w:val="22"/>
          <w:rtl w:val="0"/>
          <w:lang w:val="en-US"/>
        </w:rPr>
        <w:t>Outer Space And Internal Nature: Towards A Sociology Of The Universe</w:t>
      </w:r>
      <w:r>
        <w:rPr>
          <w:sz w:val="22"/>
          <w:szCs w:val="22"/>
          <w:rtl w:val="0"/>
          <w:lang w:val="en-US"/>
        </w:rPr>
        <w:t>’</w:t>
      </w:r>
      <w:r>
        <w:rPr>
          <w:sz w:val="22"/>
          <w:szCs w:val="22"/>
          <w:rtl w:val="0"/>
          <w:lang w:val="en-US"/>
        </w:rPr>
        <w:t xml:space="preserve">, </w:t>
      </w:r>
      <w:r>
        <w:rPr>
          <w:i w:val="1"/>
          <w:iCs w:val="1"/>
          <w:sz w:val="22"/>
          <w:szCs w:val="22"/>
          <w:rtl w:val="0"/>
          <w:lang w:val="en-US"/>
        </w:rPr>
        <w:t>Sociology</w:t>
      </w:r>
      <w:r>
        <w:rPr>
          <w:sz w:val="22"/>
          <w:szCs w:val="22"/>
          <w:rtl w:val="0"/>
          <w:lang w:val="en-US"/>
        </w:rPr>
        <w:t>, Volume 41(4) (2007)</w:t>
      </w:r>
      <w:r>
        <w:rPr>
          <w:sz w:val="22"/>
          <w:szCs w:val="22"/>
          <w:rtl w:val="0"/>
          <w:lang w:val="en-US"/>
        </w:rPr>
        <w:t>, p 611</w:t>
      </w:r>
      <w:r>
        <w:rPr>
          <w:sz w:val="22"/>
          <w:szCs w:val="22"/>
          <w:rtl w:val="0"/>
          <w:lang w:val="en-US"/>
        </w:rPr>
        <w:t>.</w:t>
      </w:r>
    </w:p>
    <w:p>
      <w:pPr>
        <w:pStyle w:val="Footnote"/>
        <w:rPr>
          <w:sz w:val="22"/>
          <w:szCs w:val="22"/>
          <w:lang w:val="en-US"/>
        </w:rPr>
      </w:pPr>
    </w:p>
    <w:p>
      <w:pPr>
        <w:pStyle w:val="Footnote"/>
        <w:bidi w:val="0"/>
        <w:ind w:left="0" w:right="0" w:firstLine="0"/>
        <w:jc w:val="left"/>
        <w:rPr>
          <w:sz w:val="22"/>
          <w:szCs w:val="22"/>
          <w:u w:color="000000"/>
          <w:rtl w:val="0"/>
          <w:lang w:val="en-US"/>
          <w14:textOutline w14:w="12700" w14:cap="flat">
            <w14:noFill/>
            <w14:miter w14:lim="400000"/>
          </w14:textOutline>
        </w:rPr>
      </w:pPr>
      <w:r>
        <w:rPr>
          <w:sz w:val="22"/>
          <w:szCs w:val="22"/>
          <w:u w:color="000000"/>
          <w:rtl w:val="0"/>
          <w:lang w:val="en-US"/>
          <w14:textOutline w14:w="12700" w14:cap="flat">
            <w14:noFill/>
            <w14:miter w14:lim="400000"/>
          </w14:textOutline>
        </w:rPr>
        <w:t xml:space="preserve">Etherington, </w:t>
      </w:r>
      <w:r>
        <w:rPr>
          <w:sz w:val="22"/>
          <w:szCs w:val="22"/>
          <w:u w:color="000000"/>
          <w:rtl w:val="0"/>
          <w14:textOutline w14:w="12700" w14:cap="flat">
            <w14:noFill/>
            <w14:miter w14:lim="400000"/>
          </w14:textOutline>
        </w:rPr>
        <w:t>Kim</w:t>
      </w:r>
      <w:r>
        <w:rPr>
          <w:sz w:val="22"/>
          <w:szCs w:val="22"/>
          <w:u w:color="000000"/>
          <w:rtl w:val="0"/>
          <w:lang w:val="en-US"/>
          <w14:textOutline w14:w="12700" w14:cap="flat">
            <w14:noFill/>
            <w14:miter w14:lim="400000"/>
          </w14:textOutline>
        </w:rPr>
        <w:t xml:space="preserve">, </w:t>
      </w:r>
      <w:r>
        <w:rPr>
          <w:i w:val="1"/>
          <w:iCs w:val="1"/>
          <w:sz w:val="22"/>
          <w:szCs w:val="22"/>
          <w:u w:color="000000"/>
          <w:rtl w:val="0"/>
          <w:lang w:val="en-US"/>
          <w14:textOutline w14:w="12700" w14:cap="flat">
            <w14:noFill/>
            <w14:miter w14:lim="400000"/>
          </w14:textOutline>
        </w:rPr>
        <w:t>Becoming A Reflexive Researcher</w:t>
      </w:r>
      <w:r>
        <w:rPr>
          <w:sz w:val="22"/>
          <w:szCs w:val="22"/>
          <w:u w:color="000000"/>
          <w:rtl w:val="0"/>
          <w:lang w:val="en-US"/>
          <w14:textOutline w14:w="12700" w14:cap="flat">
            <w14:noFill/>
            <w14:miter w14:lim="400000"/>
          </w14:textOutline>
        </w:rPr>
        <w:t xml:space="preserve"> (London: Jessica Kingsley Publishers, 2004), p. 25, 31/32 and 36.</w:t>
      </w:r>
    </w:p>
    <w:p>
      <w:pPr>
        <w:pStyle w:val="Footnote"/>
        <w:rPr>
          <w:sz w:val="22"/>
          <w:szCs w:val="22"/>
          <w:lang w:val="en-US"/>
        </w:rPr>
      </w:pPr>
    </w:p>
    <w:p>
      <w:pPr>
        <w:pStyle w:val="Footnote"/>
        <w:rPr>
          <w:sz w:val="22"/>
          <w:szCs w:val="22"/>
        </w:rPr>
      </w:pPr>
      <w:r>
        <w:rPr>
          <w:sz w:val="22"/>
          <w:szCs w:val="22"/>
          <w:rtl w:val="0"/>
          <w:lang w:val="en-US"/>
        </w:rPr>
        <w:t xml:space="preserve">Fisher, </w:t>
      </w:r>
      <w:r>
        <w:rPr>
          <w:sz w:val="22"/>
          <w:szCs w:val="22"/>
          <w:rtl w:val="0"/>
        </w:rPr>
        <w:t>Andy</w:t>
      </w:r>
      <w:r>
        <w:rPr>
          <w:sz w:val="22"/>
          <w:szCs w:val="22"/>
          <w:rtl w:val="0"/>
          <w:lang w:val="en-US"/>
        </w:rPr>
        <w:t xml:space="preserve">, </w:t>
      </w:r>
      <w:r>
        <w:rPr>
          <w:i w:val="1"/>
          <w:iCs w:val="1"/>
          <w:sz w:val="22"/>
          <w:szCs w:val="22"/>
          <w:rtl w:val="0"/>
          <w:lang w:val="en-US"/>
        </w:rPr>
        <w:t xml:space="preserve">Radical Ecopsychology: Psychology </w:t>
      </w:r>
      <w:r>
        <w:rPr>
          <w:i w:val="1"/>
          <w:iCs w:val="1"/>
          <w:sz w:val="22"/>
          <w:szCs w:val="22"/>
          <w:rtl w:val="0"/>
          <w:lang w:val="en-US"/>
        </w:rPr>
        <w:t>I</w:t>
      </w:r>
      <w:r>
        <w:rPr>
          <w:i w:val="1"/>
          <w:iCs w:val="1"/>
          <w:sz w:val="22"/>
          <w:szCs w:val="22"/>
          <w:rtl w:val="0"/>
        </w:rPr>
        <w:t xml:space="preserve">n </w:t>
      </w:r>
      <w:r>
        <w:rPr>
          <w:i w:val="1"/>
          <w:iCs w:val="1"/>
          <w:sz w:val="22"/>
          <w:szCs w:val="22"/>
          <w:rtl w:val="0"/>
          <w:lang w:val="en-US"/>
        </w:rPr>
        <w:t>T</w:t>
      </w:r>
      <w:r>
        <w:rPr>
          <w:i w:val="1"/>
          <w:iCs w:val="1"/>
          <w:sz w:val="22"/>
          <w:szCs w:val="22"/>
          <w:rtl w:val="0"/>
          <w:lang w:val="en-US"/>
        </w:rPr>
        <w:t xml:space="preserve">he Service </w:t>
      </w:r>
      <w:r>
        <w:rPr>
          <w:i w:val="1"/>
          <w:iCs w:val="1"/>
          <w:sz w:val="22"/>
          <w:szCs w:val="22"/>
          <w:rtl w:val="0"/>
          <w:lang w:val="en-US"/>
        </w:rPr>
        <w:t>O</w:t>
      </w:r>
      <w:r>
        <w:rPr>
          <w:i w:val="1"/>
          <w:iCs w:val="1"/>
          <w:sz w:val="22"/>
          <w:szCs w:val="22"/>
          <w:rtl w:val="0"/>
          <w:lang w:val="en-US"/>
        </w:rPr>
        <w:t>f Life</w:t>
      </w:r>
      <w:r>
        <w:rPr>
          <w:sz w:val="22"/>
          <w:szCs w:val="22"/>
          <w:rtl w:val="0"/>
          <w:lang w:val="en-US"/>
        </w:rPr>
        <w:t xml:space="preserve"> (Albany: </w:t>
      </w:r>
      <w:r>
        <w:rPr>
          <w:sz w:val="22"/>
          <w:szCs w:val="22"/>
          <w:rtl w:val="0"/>
          <w:lang w:val="en-US"/>
        </w:rPr>
        <w:t>State University of New York Press</w:t>
      </w:r>
      <w:r>
        <w:rPr>
          <w:sz w:val="22"/>
          <w:szCs w:val="22"/>
          <w:rtl w:val="0"/>
          <w:lang w:val="en-US"/>
        </w:rPr>
        <w:t xml:space="preserve">, </w:t>
      </w:r>
      <w:r>
        <w:rPr>
          <w:sz w:val="22"/>
          <w:szCs w:val="22"/>
          <w:rtl w:val="0"/>
        </w:rPr>
        <w:t>2002)</w:t>
      </w:r>
      <w:r>
        <w:rPr>
          <w:sz w:val="22"/>
          <w:szCs w:val="22"/>
          <w:rtl w:val="0"/>
          <w:lang w:val="en-US"/>
        </w:rPr>
        <w:t>, p. 102.</w:t>
      </w:r>
    </w:p>
    <w:p>
      <w:pPr>
        <w:pStyle w:val="Footnote"/>
        <w:rPr>
          <w:sz w:val="22"/>
          <w:szCs w:val="22"/>
          <w:lang w:val="en-US"/>
        </w:rPr>
      </w:pPr>
    </w:p>
    <w:p>
      <w:pPr>
        <w:pStyle w:val="Footnote"/>
        <w:rPr>
          <w:sz w:val="22"/>
          <w:szCs w:val="22"/>
          <w:lang w:val="en-US"/>
        </w:rPr>
      </w:pPr>
      <w:r>
        <w:rPr>
          <w:sz w:val="22"/>
          <w:szCs w:val="22"/>
          <w:rtl w:val="0"/>
          <w:lang w:val="en-US"/>
        </w:rPr>
        <w:t xml:space="preserve">Ghorbani, </w:t>
      </w:r>
      <w:r>
        <w:rPr>
          <w:sz w:val="22"/>
          <w:szCs w:val="22"/>
          <w:rtl w:val="0"/>
        </w:rPr>
        <w:t>Ahmad</w:t>
      </w:r>
      <w:r>
        <w:rPr>
          <w:sz w:val="22"/>
          <w:szCs w:val="22"/>
          <w:rtl w:val="0"/>
          <w:lang w:val="en-US"/>
        </w:rPr>
        <w:t xml:space="preserve">, </w:t>
      </w:r>
      <w:r>
        <w:rPr>
          <w:sz w:val="22"/>
          <w:szCs w:val="22"/>
          <w:rtl w:val="0"/>
          <w:lang w:val="en-US"/>
        </w:rPr>
        <w:t>‘</w:t>
      </w:r>
      <w:r>
        <w:rPr>
          <w:sz w:val="22"/>
          <w:szCs w:val="22"/>
          <w:rtl w:val="0"/>
          <w:lang w:val="en-US"/>
        </w:rPr>
        <w:t>The Universe: Inanimate Space Or A Living Organism</w:t>
      </w:r>
      <w:r>
        <w:rPr>
          <w:sz w:val="22"/>
          <w:szCs w:val="22"/>
          <w:rtl w:val="0"/>
          <w:lang w:val="en-US"/>
        </w:rPr>
        <w:t>’</w:t>
      </w:r>
      <w:r>
        <w:rPr>
          <w:sz w:val="22"/>
          <w:szCs w:val="22"/>
          <w:rtl w:val="0"/>
          <w:lang w:val="en-US"/>
        </w:rPr>
        <w:t xml:space="preserve">, </w:t>
      </w:r>
      <w:r>
        <w:rPr>
          <w:i w:val="1"/>
          <w:iCs w:val="1"/>
          <w:sz w:val="22"/>
          <w:szCs w:val="22"/>
          <w:rtl w:val="0"/>
          <w:lang w:val="en-US"/>
        </w:rPr>
        <w:t xml:space="preserve">ELBA </w:t>
      </w:r>
      <w:r>
        <w:rPr>
          <w:sz w:val="22"/>
          <w:szCs w:val="22"/>
          <w:rtl w:val="0"/>
          <w:lang w:val="en-US"/>
        </w:rPr>
        <w:t>Bioflux, 10(1), 1-5, p. 1 &lt;</w:t>
      </w:r>
      <w:r>
        <w:rPr>
          <w:sz w:val="22"/>
          <w:szCs w:val="22"/>
          <w:rtl w:val="0"/>
        </w:rPr>
        <w:t>www.elba.bioflux.com.ro</w:t>
      </w:r>
      <w:r>
        <w:rPr>
          <w:sz w:val="22"/>
          <w:szCs w:val="22"/>
          <w:rtl w:val="0"/>
          <w:lang w:val="en-US"/>
        </w:rPr>
        <w:t>&gt; &lt;</w:t>
      </w:r>
      <w:r>
        <w:rPr>
          <w:sz w:val="22"/>
          <w:szCs w:val="22"/>
          <w:rtl w:val="0"/>
          <w:lang w:val="en-US"/>
        </w:rPr>
        <w:t>https://www.researchgate.net/publication/325397336_The_universe_inanimate_space_or_a_living_organism</w:t>
      </w:r>
      <w:r>
        <w:rPr>
          <w:sz w:val="22"/>
          <w:szCs w:val="22"/>
          <w:rtl w:val="0"/>
          <w:lang w:val="en-US"/>
        </w:rPr>
        <w:t>&gt; [assessed 9th April 2021].</w:t>
      </w:r>
    </w:p>
    <w:p>
      <w:pPr>
        <w:pStyle w:val="Footnote"/>
        <w:rPr>
          <w:sz w:val="22"/>
          <w:szCs w:val="22"/>
          <w:lang w:val="en-US"/>
        </w:rPr>
      </w:pPr>
    </w:p>
    <w:p>
      <w:pPr>
        <w:pStyle w:val="Footnote"/>
        <w:rPr>
          <w:sz w:val="22"/>
          <w:szCs w:val="22"/>
        </w:rPr>
      </w:pPr>
      <w:r>
        <w:rPr>
          <w:sz w:val="22"/>
          <w:szCs w:val="22"/>
          <w:rtl w:val="0"/>
          <w:lang w:val="en-US"/>
        </w:rPr>
        <w:t xml:space="preserve">Gooley, </w:t>
      </w:r>
      <w:r>
        <w:rPr>
          <w:sz w:val="22"/>
          <w:szCs w:val="22"/>
          <w:rtl w:val="0"/>
        </w:rPr>
        <w:t>Tristan</w:t>
      </w:r>
      <w:r>
        <w:rPr>
          <w:sz w:val="22"/>
          <w:szCs w:val="22"/>
          <w:rtl w:val="0"/>
          <w:lang w:val="en-US"/>
        </w:rPr>
        <w:t xml:space="preserve">, </w:t>
      </w:r>
      <w:r>
        <w:rPr>
          <w:i w:val="1"/>
          <w:iCs w:val="1"/>
          <w:sz w:val="22"/>
          <w:szCs w:val="22"/>
          <w:rtl w:val="0"/>
          <w:lang w:val="en-US"/>
        </w:rPr>
        <w:t>The Walker</w:t>
      </w:r>
      <w:r>
        <w:rPr>
          <w:i w:val="1"/>
          <w:iCs w:val="1"/>
          <w:sz w:val="22"/>
          <w:szCs w:val="22"/>
          <w:rtl w:val="0"/>
          <w:lang w:val="en-US"/>
        </w:rPr>
        <w:t>’</w:t>
      </w:r>
      <w:r>
        <w:rPr>
          <w:i w:val="1"/>
          <w:iCs w:val="1"/>
          <w:sz w:val="22"/>
          <w:szCs w:val="22"/>
          <w:rtl w:val="0"/>
          <w:lang w:val="en-US"/>
        </w:rPr>
        <w:t>s Guide To Outdoor Clues &amp; Signs</w:t>
      </w:r>
      <w:r>
        <w:rPr>
          <w:sz w:val="22"/>
          <w:szCs w:val="22"/>
          <w:rtl w:val="0"/>
          <w:lang w:val="en-US"/>
        </w:rPr>
        <w:t>, paperback edn. (London: Hodder &amp; Stoughton, 2015).</w:t>
      </w:r>
    </w:p>
    <w:p>
      <w:pPr>
        <w:pStyle w:val="Footnote"/>
        <w:rPr>
          <w:sz w:val="22"/>
          <w:szCs w:val="22"/>
        </w:rPr>
      </w:pPr>
    </w:p>
    <w:p>
      <w:pPr>
        <w:pStyle w:val="Footnote"/>
        <w:rPr>
          <w:sz w:val="22"/>
          <w:szCs w:val="22"/>
        </w:rPr>
      </w:pPr>
      <w:r>
        <w:rPr>
          <w:sz w:val="22"/>
          <w:szCs w:val="22"/>
          <w:rtl w:val="0"/>
          <w:lang w:val="en-US"/>
        </w:rPr>
        <w:t xml:space="preserve">Harding, </w:t>
      </w:r>
      <w:r>
        <w:rPr>
          <w:sz w:val="22"/>
          <w:szCs w:val="22"/>
          <w:rtl w:val="0"/>
        </w:rPr>
        <w:t>Stephan</w:t>
      </w:r>
      <w:r>
        <w:rPr>
          <w:sz w:val="22"/>
          <w:szCs w:val="22"/>
          <w:rtl w:val="0"/>
          <w:lang w:val="en-US"/>
        </w:rPr>
        <w:t xml:space="preserve">, </w:t>
      </w:r>
      <w:r>
        <w:rPr>
          <w:i w:val="1"/>
          <w:iCs w:val="1"/>
          <w:sz w:val="22"/>
          <w:szCs w:val="22"/>
          <w:rtl w:val="0"/>
          <w:lang w:val="en-US"/>
        </w:rPr>
        <w:t>Animate Earth: Science, Intuition And Gaia</w:t>
      </w:r>
      <w:r>
        <w:rPr>
          <w:sz w:val="22"/>
          <w:szCs w:val="22"/>
          <w:rtl w:val="0"/>
          <w:lang w:val="en-US"/>
        </w:rPr>
        <w:t>, 2</w:t>
      </w:r>
      <w:r>
        <w:rPr>
          <w:sz w:val="22"/>
          <w:szCs w:val="22"/>
          <w:vertAlign w:val="superscript"/>
          <w:rtl w:val="0"/>
          <w:lang w:val="en-US"/>
        </w:rPr>
        <w:t>nd</w:t>
      </w:r>
      <w:r>
        <w:rPr>
          <w:sz w:val="22"/>
          <w:szCs w:val="22"/>
          <w:rtl w:val="0"/>
          <w:lang w:val="en-US"/>
        </w:rPr>
        <w:t xml:space="preserve"> edn. (Cambridge: Green Books, 2009), p. 27.</w:t>
      </w:r>
    </w:p>
    <w:p>
      <w:pPr>
        <w:pStyle w:val="Footnote"/>
        <w:rPr>
          <w:sz w:val="22"/>
          <w:szCs w:val="22"/>
        </w:rPr>
      </w:pPr>
    </w:p>
    <w:p>
      <w:pPr>
        <w:pStyle w:val="Footnote"/>
        <w:rPr>
          <w:sz w:val="22"/>
          <w:szCs w:val="22"/>
        </w:rPr>
      </w:pPr>
      <w:r>
        <w:rPr>
          <w:sz w:val="22"/>
          <w:szCs w:val="22"/>
          <w:rtl w:val="0"/>
          <w:lang w:val="en-US"/>
        </w:rPr>
        <w:t xml:space="preserve">Harris, </w:t>
      </w:r>
      <w:r>
        <w:rPr>
          <w:sz w:val="22"/>
          <w:szCs w:val="22"/>
          <w:rtl w:val="0"/>
          <w:lang w:val="sv-SE"/>
        </w:rPr>
        <w:t>Alexandra</w:t>
      </w:r>
      <w:r>
        <w:rPr>
          <w:sz w:val="22"/>
          <w:szCs w:val="22"/>
          <w:rtl w:val="0"/>
          <w:lang w:val="en-US"/>
        </w:rPr>
        <w:t xml:space="preserve">, </w:t>
      </w:r>
      <w:r>
        <w:rPr>
          <w:i w:val="1"/>
          <w:iCs w:val="1"/>
          <w:sz w:val="22"/>
          <w:szCs w:val="22"/>
          <w:rtl w:val="0"/>
          <w:lang w:val="en-US"/>
        </w:rPr>
        <w:t>Weatherland</w:t>
      </w:r>
      <w:r>
        <w:rPr>
          <w:sz w:val="22"/>
          <w:szCs w:val="22"/>
          <w:rtl w:val="0"/>
          <w:lang w:val="en-US"/>
        </w:rPr>
        <w:t xml:space="preserve"> (London: Thames &amp; Hudson, 2016).</w:t>
      </w:r>
    </w:p>
    <w:p>
      <w:pPr>
        <w:pStyle w:val="Footnote"/>
        <w:rPr>
          <w:sz w:val="22"/>
          <w:szCs w:val="22"/>
          <w:lang w:val="en-US"/>
        </w:rPr>
      </w:pPr>
    </w:p>
    <w:p>
      <w:pPr>
        <w:pStyle w:val="Footnote"/>
        <w:rPr>
          <w:sz w:val="22"/>
          <w:szCs w:val="22"/>
          <w:lang w:val="en-US"/>
        </w:rPr>
      </w:pPr>
      <w:r>
        <w:rPr>
          <w:sz w:val="22"/>
          <w:szCs w:val="22"/>
          <w:rtl w:val="0"/>
          <w:lang w:val="en-US"/>
        </w:rPr>
        <w:t>Hennick</w:t>
      </w:r>
      <w:r>
        <w:rPr>
          <w:sz w:val="22"/>
          <w:szCs w:val="22"/>
          <w:rtl w:val="0"/>
          <w:lang w:val="en-US"/>
        </w:rPr>
        <w:t xml:space="preserve">, </w:t>
      </w:r>
      <w:r>
        <w:rPr>
          <w:sz w:val="22"/>
          <w:szCs w:val="22"/>
          <w:rtl w:val="0"/>
          <w:lang w:val="en-US"/>
        </w:rPr>
        <w:t xml:space="preserve">Monique, Inge Hutter and Ajay Bailey, </w:t>
      </w:r>
      <w:r>
        <w:rPr>
          <w:i w:val="1"/>
          <w:iCs w:val="1"/>
          <w:sz w:val="22"/>
          <w:szCs w:val="22"/>
          <w:rtl w:val="0"/>
          <w:lang w:val="en-US"/>
        </w:rPr>
        <w:t>Qualitative Research Methods</w:t>
      </w:r>
      <w:r>
        <w:rPr>
          <w:sz w:val="22"/>
          <w:szCs w:val="22"/>
          <w:rtl w:val="0"/>
          <w:lang w:val="en-US"/>
        </w:rPr>
        <w:t>, 2nd edn. (London: SAGE Publications, 2020), p. 11</w:t>
      </w:r>
      <w:r>
        <w:rPr>
          <w:sz w:val="22"/>
          <w:szCs w:val="22"/>
          <w:rtl w:val="0"/>
          <w:lang w:val="en-US"/>
        </w:rPr>
        <w:t>.</w:t>
      </w:r>
    </w:p>
    <w:p>
      <w:pPr>
        <w:pStyle w:val="Footnote"/>
        <w:rPr>
          <w:sz w:val="22"/>
          <w:szCs w:val="22"/>
        </w:rPr>
      </w:pPr>
    </w:p>
    <w:p>
      <w:pPr>
        <w:pStyle w:val="Footnote"/>
        <w:rPr>
          <w:sz w:val="22"/>
          <w:szCs w:val="22"/>
        </w:rPr>
      </w:pPr>
      <w:r>
        <w:rPr>
          <w:sz w:val="22"/>
          <w:szCs w:val="22"/>
          <w:rtl w:val="0"/>
          <w:lang w:val="en-US"/>
        </w:rPr>
        <w:t xml:space="preserve">Ingold, </w:t>
      </w:r>
      <w:r>
        <w:rPr>
          <w:sz w:val="22"/>
          <w:szCs w:val="22"/>
          <w:rtl w:val="0"/>
        </w:rPr>
        <w:t>Tim</w:t>
      </w:r>
      <w:r>
        <w:rPr>
          <w:sz w:val="22"/>
          <w:szCs w:val="22"/>
          <w:rtl w:val="0"/>
          <w:lang w:val="en-US"/>
        </w:rPr>
        <w:t xml:space="preserve">, </w:t>
      </w:r>
      <w:r>
        <w:rPr>
          <w:sz w:val="22"/>
          <w:szCs w:val="22"/>
          <w:rtl w:val="0"/>
          <w:lang w:val="en-US"/>
        </w:rPr>
        <w:t>‘</w:t>
      </w:r>
      <w:r>
        <w:rPr>
          <w:sz w:val="22"/>
          <w:szCs w:val="22"/>
          <w:rtl w:val="0"/>
          <w:lang w:val="en-US"/>
        </w:rPr>
        <w:t>Earth, Sky, Wind, And Weather</w:t>
      </w:r>
      <w:r>
        <w:rPr>
          <w:sz w:val="22"/>
          <w:szCs w:val="22"/>
          <w:rtl w:val="0"/>
          <w:lang w:val="en-US"/>
        </w:rPr>
        <w:t>’</w:t>
      </w:r>
      <w:r>
        <w:rPr>
          <w:sz w:val="22"/>
          <w:szCs w:val="22"/>
          <w:rtl w:val="0"/>
          <w:lang w:val="en-US"/>
        </w:rPr>
        <w:t xml:space="preserve">, </w:t>
      </w:r>
      <w:r>
        <w:rPr>
          <w:i w:val="1"/>
          <w:iCs w:val="1"/>
          <w:sz w:val="22"/>
          <w:szCs w:val="22"/>
          <w:rtl w:val="0"/>
          <w:lang w:val="en-US"/>
        </w:rPr>
        <w:t xml:space="preserve">The Journal of the Royal Anthropological </w:t>
      </w:r>
      <w:r>
        <w:rPr>
          <w:sz w:val="22"/>
          <w:szCs w:val="22"/>
          <w:rtl w:val="0"/>
          <w:lang w:val="en-US"/>
        </w:rPr>
        <w:t>Institute, 13 (2007), 519-538, p. 534 &lt;www.jstor.org/stable/4623118&gt; [assessed 24th March 2021}.</w:t>
      </w:r>
    </w:p>
    <w:p>
      <w:pPr>
        <w:pStyle w:val="Footnote"/>
        <w:rPr>
          <w:sz w:val="22"/>
          <w:szCs w:val="22"/>
        </w:rPr>
      </w:pPr>
    </w:p>
    <w:p>
      <w:pPr>
        <w:pStyle w:val="Footnote"/>
        <w:rPr>
          <w:sz w:val="22"/>
          <w:szCs w:val="22"/>
        </w:rPr>
      </w:pPr>
      <w:r>
        <w:rPr>
          <w:sz w:val="22"/>
          <w:szCs w:val="22"/>
          <w:rtl w:val="0"/>
          <w:lang w:val="en-US"/>
        </w:rPr>
        <w:t xml:space="preserve">Iwaniszewski, </w:t>
      </w:r>
      <w:r>
        <w:rPr>
          <w:sz w:val="22"/>
          <w:szCs w:val="22"/>
          <w:rtl w:val="0"/>
        </w:rPr>
        <w:t>Stanislaw</w:t>
      </w:r>
      <w:r>
        <w:rPr>
          <w:sz w:val="22"/>
          <w:szCs w:val="22"/>
          <w:rtl w:val="0"/>
          <w:lang w:val="en-US"/>
        </w:rPr>
        <w:t xml:space="preserve">, </w:t>
      </w:r>
      <w:r>
        <w:rPr>
          <w:sz w:val="22"/>
          <w:szCs w:val="22"/>
          <w:rtl w:val="0"/>
          <w:lang w:val="en-US"/>
        </w:rPr>
        <w:t>‘</w:t>
      </w:r>
      <w:r>
        <w:rPr>
          <w:sz w:val="22"/>
          <w:szCs w:val="22"/>
          <w:rtl w:val="0"/>
          <w:lang w:val="en-US"/>
        </w:rPr>
        <w:t>The Sky As A Social Field</w:t>
      </w:r>
      <w:r>
        <w:rPr>
          <w:sz w:val="22"/>
          <w:szCs w:val="22"/>
          <w:rtl w:val="0"/>
          <w:lang w:val="en-US"/>
        </w:rPr>
        <w:t>’</w:t>
      </w:r>
      <w:r>
        <w:rPr>
          <w:sz w:val="22"/>
          <w:szCs w:val="22"/>
          <w:rtl w:val="0"/>
          <w:lang w:val="en-US"/>
        </w:rPr>
        <w:t xml:space="preserve">, Proceedings from IAU Symposium, no. 278, </w:t>
      </w:r>
      <w:r>
        <w:rPr>
          <w:sz w:val="22"/>
          <w:szCs w:val="22"/>
          <w:rtl w:val="0"/>
          <w:lang w:val="en-US"/>
        </w:rPr>
        <w:t>“</w:t>
      </w:r>
      <w:r>
        <w:rPr>
          <w:sz w:val="22"/>
          <w:szCs w:val="22"/>
          <w:rtl w:val="0"/>
          <w:lang w:val="en-US"/>
        </w:rPr>
        <w:t>Oxford IX</w:t>
      </w:r>
      <w:r>
        <w:rPr>
          <w:sz w:val="22"/>
          <w:szCs w:val="22"/>
          <w:rtl w:val="0"/>
          <w:lang w:val="en-US"/>
        </w:rPr>
        <w:t xml:space="preserve">” </w:t>
      </w:r>
      <w:r>
        <w:rPr>
          <w:sz w:val="22"/>
          <w:szCs w:val="22"/>
          <w:rtl w:val="0"/>
          <w:lang w:val="en-US"/>
        </w:rPr>
        <w:t>International Symposium on Archaeoastronomy (2011), 30-37, p. 31 &lt;doi: 10.1017/S1743921311012440&gt; {assessed 5th April 2021}.</w:t>
      </w:r>
    </w:p>
    <w:p>
      <w:pPr>
        <w:pStyle w:val="Footnote"/>
        <w:rPr>
          <w:sz w:val="22"/>
          <w:szCs w:val="22"/>
        </w:rPr>
      </w:pPr>
    </w:p>
    <w:p>
      <w:pPr>
        <w:pStyle w:val="Footnote"/>
        <w:rPr>
          <w:sz w:val="22"/>
          <w:szCs w:val="22"/>
        </w:rPr>
      </w:pPr>
      <w:r>
        <w:rPr>
          <w:sz w:val="22"/>
          <w:szCs w:val="22"/>
          <w:rtl w:val="0"/>
          <w:lang w:val="it-IT"/>
        </w:rPr>
        <w:t>Menigoz</w:t>
      </w:r>
      <w:r>
        <w:rPr>
          <w:sz w:val="22"/>
          <w:szCs w:val="22"/>
          <w:rtl w:val="0"/>
          <w:lang w:val="en-US"/>
        </w:rPr>
        <w:t xml:space="preserve">, </w:t>
      </w:r>
      <w:r>
        <w:rPr>
          <w:sz w:val="22"/>
          <w:szCs w:val="22"/>
          <w:rtl w:val="0"/>
          <w:lang w:val="en-US"/>
        </w:rPr>
        <w:t>Wendy, Tracy T.Latz, Robin A.Ely, Cimone Kamei, Gregory Melvin</w:t>
      </w:r>
      <w:r>
        <w:rPr>
          <w:sz w:val="22"/>
          <w:szCs w:val="22"/>
          <w:rtl w:val="0"/>
          <w:lang w:val="en-US"/>
        </w:rPr>
        <w:t xml:space="preserve"> and </w:t>
      </w:r>
      <w:r>
        <w:rPr>
          <w:sz w:val="22"/>
          <w:szCs w:val="22"/>
          <w:rtl w:val="0"/>
          <w:lang w:val="en-US"/>
        </w:rPr>
        <w:t>Drew Sinatra</w:t>
      </w:r>
      <w:r>
        <w:rPr>
          <w:sz w:val="22"/>
          <w:szCs w:val="22"/>
          <w:rtl w:val="0"/>
          <w:lang w:val="en-US"/>
        </w:rPr>
        <w:t xml:space="preserve">, </w:t>
      </w:r>
      <w:r>
        <w:rPr>
          <w:sz w:val="22"/>
          <w:szCs w:val="22"/>
          <w:rtl w:val="0"/>
          <w:lang w:val="en-US"/>
        </w:rPr>
        <w:t>‘</w:t>
      </w:r>
      <w:r>
        <w:rPr>
          <w:sz w:val="22"/>
          <w:szCs w:val="22"/>
          <w:rtl w:val="0"/>
          <w:lang w:val="en-US"/>
        </w:rPr>
        <w:t>Integrative and lifestyle medicine strategies should include Earthing (grounding): Review of research evidence and clinical observations</w:t>
      </w:r>
      <w:r>
        <w:rPr>
          <w:sz w:val="22"/>
          <w:szCs w:val="22"/>
          <w:rtl w:val="0"/>
          <w:lang w:val="en-US"/>
        </w:rPr>
        <w:t>’</w:t>
      </w:r>
      <w:r>
        <w:rPr>
          <w:sz w:val="22"/>
          <w:szCs w:val="22"/>
          <w:rtl w:val="0"/>
          <w:lang w:val="en-US"/>
        </w:rPr>
        <w:t xml:space="preserve">, </w:t>
      </w:r>
      <w:r>
        <w:rPr>
          <w:i w:val="1"/>
          <w:iCs w:val="1"/>
          <w:sz w:val="22"/>
          <w:szCs w:val="22"/>
          <w:rtl w:val="0"/>
        </w:rPr>
        <w:t>EXPLORE</w:t>
      </w:r>
      <w:r>
        <w:rPr>
          <w:sz w:val="22"/>
          <w:szCs w:val="22"/>
          <w:rtl w:val="0"/>
          <w:lang w:val="en-US"/>
        </w:rPr>
        <w:t xml:space="preserve">, </w:t>
      </w:r>
      <w:r>
        <w:rPr>
          <w:sz w:val="22"/>
          <w:szCs w:val="22"/>
          <w:rtl w:val="0"/>
        </w:rPr>
        <w:t>16</w:t>
      </w:r>
      <w:r>
        <w:rPr>
          <w:sz w:val="22"/>
          <w:szCs w:val="22"/>
          <w:rtl w:val="0"/>
          <w:lang w:val="en-US"/>
        </w:rPr>
        <w:t>(</w:t>
      </w:r>
      <w:r>
        <w:rPr>
          <w:sz w:val="22"/>
          <w:szCs w:val="22"/>
          <w:rtl w:val="0"/>
        </w:rPr>
        <w:t>3</w:t>
      </w:r>
      <w:r>
        <w:rPr>
          <w:sz w:val="22"/>
          <w:szCs w:val="22"/>
          <w:rtl w:val="0"/>
          <w:lang w:val="en-US"/>
        </w:rPr>
        <w:t>) (</w:t>
      </w:r>
      <w:r>
        <w:rPr>
          <w:sz w:val="22"/>
          <w:szCs w:val="22"/>
          <w:rtl w:val="0"/>
        </w:rPr>
        <w:t>2020</w:t>
      </w:r>
      <w:r>
        <w:rPr>
          <w:sz w:val="22"/>
          <w:szCs w:val="22"/>
          <w:rtl w:val="0"/>
          <w:lang w:val="en-US"/>
        </w:rPr>
        <w:t xml:space="preserve">), </w:t>
      </w:r>
      <w:r>
        <w:rPr>
          <w:sz w:val="22"/>
          <w:szCs w:val="22"/>
          <w:rtl w:val="0"/>
        </w:rPr>
        <w:t>152-160</w:t>
      </w:r>
      <w:r>
        <w:rPr>
          <w:sz w:val="22"/>
          <w:szCs w:val="22"/>
          <w:rtl w:val="0"/>
          <w:lang w:val="en-US"/>
        </w:rPr>
        <w:t>, p. 152 &lt;</w:t>
      </w:r>
      <w:r>
        <w:rPr>
          <w:sz w:val="22"/>
          <w:szCs w:val="22"/>
          <w:rtl w:val="0"/>
          <w:lang w:val="pt-PT"/>
        </w:rPr>
        <w:t>doi.org/10.1016/j.explore.2019.10.005</w:t>
      </w:r>
      <w:r>
        <w:rPr>
          <w:sz w:val="22"/>
          <w:szCs w:val="22"/>
          <w:rtl w:val="0"/>
          <w:lang w:val="en-US"/>
        </w:rPr>
        <w:t>&gt; {assessed 9th April 2021].</w:t>
      </w:r>
    </w:p>
    <w:p>
      <w:pPr>
        <w:pStyle w:val="Footnote"/>
        <w:rPr>
          <w:sz w:val="22"/>
          <w:szCs w:val="22"/>
        </w:rPr>
      </w:pPr>
    </w:p>
    <w:p>
      <w:pPr>
        <w:pStyle w:val="Footnote"/>
        <w:rPr>
          <w:sz w:val="22"/>
          <w:szCs w:val="22"/>
        </w:rPr>
      </w:pPr>
      <w:r>
        <w:rPr>
          <w:sz w:val="22"/>
          <w:szCs w:val="22"/>
          <w:rtl w:val="0"/>
          <w:lang w:val="en-US"/>
        </w:rPr>
        <w:t xml:space="preserve">Piper, </w:t>
      </w:r>
      <w:r>
        <w:rPr>
          <w:sz w:val="22"/>
          <w:szCs w:val="22"/>
          <w:rtl w:val="0"/>
          <w:lang w:val="en-US"/>
        </w:rPr>
        <w:t>Emily</w:t>
      </w:r>
      <w:r>
        <w:rPr>
          <w:sz w:val="22"/>
          <w:szCs w:val="22"/>
          <w:rtl w:val="0"/>
          <w:lang w:val="en-US"/>
        </w:rPr>
        <w:t xml:space="preserve">, </w:t>
      </w:r>
      <w:r>
        <w:rPr>
          <w:i w:val="1"/>
          <w:iCs w:val="1"/>
          <w:sz w:val="22"/>
          <w:szCs w:val="22"/>
          <w:rtl w:val="0"/>
          <w:lang w:val="en-US"/>
        </w:rPr>
        <w:t xml:space="preserve">Towards Healing Ambiguous Grief With Nature-Based Expressive Arts Therapy, Embodiment, And Mindfulness: A Literature Review, p. 27, </w:t>
      </w:r>
      <w:r>
        <w:rPr>
          <w:sz w:val="22"/>
          <w:szCs w:val="22"/>
          <w:rtl w:val="0"/>
          <w:lang w:val="en-US"/>
        </w:rPr>
        <w:t>(Unpublished MA Thesis, 2019, https://digitalcommons.leyley.edu/expressive_theses/166) [accessed 8th March 2021].</w:t>
      </w:r>
    </w:p>
    <w:p>
      <w:pPr>
        <w:pStyle w:val="Footnote"/>
        <w:rPr>
          <w:sz w:val="22"/>
          <w:szCs w:val="22"/>
        </w:rPr>
      </w:pPr>
    </w:p>
    <w:p>
      <w:pPr>
        <w:pStyle w:val="Footnote"/>
        <w:rPr>
          <w:sz w:val="22"/>
          <w:szCs w:val="22"/>
        </w:rPr>
      </w:pPr>
      <w:r>
        <w:rPr>
          <w:sz w:val="22"/>
          <w:szCs w:val="22"/>
          <w:rtl w:val="0"/>
          <w:lang w:val="en-US"/>
        </w:rPr>
        <w:t xml:space="preserve">Sheldrake, </w:t>
      </w:r>
      <w:r>
        <w:rPr>
          <w:sz w:val="22"/>
          <w:szCs w:val="22"/>
          <w:rtl w:val="0"/>
          <w:lang w:val="it-IT"/>
        </w:rPr>
        <w:t>Rupert</w:t>
      </w:r>
      <w:r>
        <w:rPr>
          <w:sz w:val="22"/>
          <w:szCs w:val="22"/>
          <w:rtl w:val="0"/>
          <w:lang w:val="en-US"/>
        </w:rPr>
        <w:t xml:space="preserve">, </w:t>
      </w:r>
      <w:r>
        <w:rPr>
          <w:sz w:val="22"/>
          <w:szCs w:val="22"/>
          <w:rtl w:val="0"/>
          <w:lang w:val="en-US"/>
        </w:rPr>
        <w:t>‘</w:t>
      </w:r>
      <w:r>
        <w:rPr>
          <w:sz w:val="22"/>
          <w:szCs w:val="22"/>
          <w:rtl w:val="0"/>
          <w:lang w:val="en-US"/>
        </w:rPr>
        <w:t>Is the sun conscious?</w:t>
      </w:r>
      <w:r>
        <w:rPr>
          <w:sz w:val="22"/>
          <w:szCs w:val="22"/>
          <w:rtl w:val="0"/>
          <w:lang w:val="en-US"/>
        </w:rPr>
        <w:t>’</w:t>
      </w:r>
      <w:r>
        <w:rPr>
          <w:sz w:val="22"/>
          <w:szCs w:val="22"/>
          <w:rtl w:val="0"/>
          <w:lang w:val="en-US"/>
        </w:rPr>
        <w:t xml:space="preserve">, </w:t>
      </w:r>
      <w:r>
        <w:rPr>
          <w:i w:val="1"/>
          <w:iCs w:val="1"/>
          <w:sz w:val="22"/>
          <w:szCs w:val="22"/>
          <w:rtl w:val="0"/>
          <w:lang w:val="en-US"/>
        </w:rPr>
        <w:t>Journal of Consciousness Studies</w:t>
      </w:r>
      <w:r>
        <w:rPr>
          <w:sz w:val="22"/>
          <w:szCs w:val="22"/>
          <w:rtl w:val="0"/>
          <w:lang w:val="en-US"/>
        </w:rPr>
        <w:t>, 28(3-4) (2021), 8-28, p. 9 &lt;</w:t>
      </w:r>
      <w:r>
        <w:rPr>
          <w:sz w:val="22"/>
          <w:szCs w:val="22"/>
          <w:rtl w:val="0"/>
          <w:lang w:val="en-US"/>
        </w:rPr>
        <w:t>https://www.sheldrake.org/files/pdfs/papers/Is_the_Sun_Conscious.pdf</w:t>
      </w:r>
      <w:r>
        <w:rPr>
          <w:sz w:val="22"/>
          <w:szCs w:val="22"/>
          <w:rtl w:val="0"/>
          <w:lang w:val="en-US"/>
        </w:rPr>
        <w:t>&gt; [assessed 3rd May 2021}.</w:t>
      </w:r>
    </w:p>
    <w:p>
      <w:pPr>
        <w:pStyle w:val="Footnote"/>
        <w:rPr>
          <w:sz w:val="22"/>
          <w:szCs w:val="22"/>
        </w:rPr>
      </w:pPr>
    </w:p>
    <w:p>
      <w:pPr>
        <w:pStyle w:val="Footnote"/>
        <w:rPr>
          <w:sz w:val="22"/>
          <w:szCs w:val="22"/>
        </w:rPr>
      </w:pPr>
      <w:r>
        <w:rPr>
          <w:sz w:val="22"/>
          <w:szCs w:val="22"/>
          <w:rtl w:val="0"/>
          <w:lang w:val="en-US"/>
        </w:rPr>
        <w:t xml:space="preserve">Spurgeon, </w:t>
      </w:r>
      <w:r>
        <w:rPr>
          <w:sz w:val="22"/>
          <w:szCs w:val="22"/>
          <w:rtl w:val="0"/>
          <w:lang w:val="da-DK"/>
        </w:rPr>
        <w:t>Caroline F. E.</w:t>
      </w:r>
      <w:r>
        <w:rPr>
          <w:sz w:val="22"/>
          <w:szCs w:val="22"/>
          <w:rtl w:val="0"/>
          <w:lang w:val="en-US"/>
        </w:rPr>
        <w:t xml:space="preserve">, </w:t>
      </w:r>
      <w:r>
        <w:rPr>
          <w:sz w:val="22"/>
          <w:szCs w:val="22"/>
          <w:rtl w:val="0"/>
          <w:lang w:val="en-US"/>
        </w:rPr>
        <w:t>‘</w:t>
      </w:r>
      <w:r>
        <w:rPr>
          <w:sz w:val="22"/>
          <w:szCs w:val="22"/>
          <w:rtl w:val="0"/>
          <w:lang w:val="en-US"/>
        </w:rPr>
        <w:t>Shakespeare</w:t>
      </w:r>
      <w:r>
        <w:rPr>
          <w:sz w:val="22"/>
          <w:szCs w:val="22"/>
          <w:rtl w:val="0"/>
          <w:lang w:val="en-US"/>
        </w:rPr>
        <w:t>’</w:t>
      </w:r>
      <w:r>
        <w:rPr>
          <w:sz w:val="22"/>
          <w:szCs w:val="22"/>
          <w:rtl w:val="0"/>
          <w:lang w:val="en-US"/>
        </w:rPr>
        <w:t>s Imagery</w:t>
      </w:r>
      <w:r>
        <w:rPr>
          <w:sz w:val="22"/>
          <w:szCs w:val="22"/>
          <w:rtl w:val="0"/>
          <w:lang w:val="en-US"/>
        </w:rPr>
        <w:t xml:space="preserve">’ </w:t>
      </w:r>
      <w:r>
        <w:rPr>
          <w:sz w:val="22"/>
          <w:szCs w:val="22"/>
          <w:rtl w:val="0"/>
          <w:lang w:val="en-US"/>
        </w:rPr>
        <w:t>2014 edn. (CT: Martino Publishing, 2014), p. 310-311.</w:t>
      </w:r>
    </w:p>
    <w:p>
      <w:pPr>
        <w:pStyle w:val="Footnote"/>
        <w:rPr>
          <w:sz w:val="22"/>
          <w:szCs w:val="22"/>
        </w:rPr>
      </w:pPr>
    </w:p>
    <w:p>
      <w:pPr>
        <w:pStyle w:val="Footnote"/>
        <w:rPr>
          <w:sz w:val="22"/>
          <w:szCs w:val="22"/>
        </w:rPr>
      </w:pPr>
      <w:r>
        <w:rPr>
          <w:sz w:val="22"/>
          <w:szCs w:val="22"/>
          <w:rtl w:val="0"/>
          <w:lang w:val="en-US"/>
        </w:rPr>
        <w:t xml:space="preserve">Tarnas, </w:t>
      </w:r>
      <w:r>
        <w:rPr>
          <w:sz w:val="22"/>
          <w:szCs w:val="22"/>
          <w:rtl w:val="0"/>
          <w:lang w:val="de-DE"/>
        </w:rPr>
        <w:t>Richard</w:t>
      </w:r>
      <w:r>
        <w:rPr>
          <w:sz w:val="22"/>
          <w:szCs w:val="22"/>
          <w:rtl w:val="0"/>
          <w:lang w:val="en-US"/>
        </w:rPr>
        <w:t xml:space="preserve">, </w:t>
      </w:r>
      <w:r>
        <w:rPr>
          <w:i w:val="1"/>
          <w:iCs w:val="1"/>
          <w:sz w:val="22"/>
          <w:szCs w:val="22"/>
          <w:rtl w:val="0"/>
          <w:lang w:val="en-US"/>
        </w:rPr>
        <w:t>Cosmos And Psyche: Intimations Of A New World View</w:t>
      </w:r>
      <w:r>
        <w:rPr>
          <w:sz w:val="22"/>
          <w:szCs w:val="22"/>
          <w:rtl w:val="0"/>
          <w:lang w:val="en-US"/>
        </w:rPr>
        <w:t xml:space="preserve"> (USA: First Plume Printing, 2007), p. 487.</w:t>
      </w:r>
    </w:p>
    <w:p>
      <w:pPr>
        <w:pStyle w:val="Footnote"/>
        <w:rPr>
          <w:sz w:val="22"/>
          <w:szCs w:val="22"/>
        </w:rPr>
      </w:pPr>
    </w:p>
    <w:p>
      <w:pPr>
        <w:pStyle w:val="Footnote"/>
        <w:rPr>
          <w:sz w:val="22"/>
          <w:szCs w:val="22"/>
        </w:rPr>
      </w:pPr>
    </w:p>
    <w:p>
      <w:pPr>
        <w:pStyle w:val="Footnote"/>
        <w:rPr>
          <w:sz w:val="22"/>
          <w:szCs w:val="22"/>
        </w:rPr>
      </w:pPr>
    </w:p>
    <w:p>
      <w:pPr>
        <w:pStyle w:val="Footnote"/>
        <w:bidi w:val="0"/>
        <w:sectPr>
          <w:headerReference w:type="default" r:id="rId38"/>
          <w:footerReference w:type="default" r:id="rId39"/>
          <w:pgSz w:w="12240" w:h="15840" w:orient="portrait"/>
          <w:pgMar w:top="1134" w:right="1134" w:bottom="1134" w:left="1134" w:header="567" w:footer="720"/>
          <w:bidi w:val="0"/>
        </w:sectPr>
      </w:pPr>
    </w:p>
    <w:p>
      <w:pPr>
        <w:pStyle w:val="Footnote"/>
        <w:rPr>
          <w:b w:val="1"/>
          <w:bCs w:val="1"/>
          <w:sz w:val="22"/>
          <w:szCs w:val="22"/>
          <w:lang w:val="en-US"/>
        </w:rPr>
      </w:pPr>
      <w:r>
        <w:rPr>
          <w:b w:val="1"/>
          <w:bCs w:val="1"/>
          <w:sz w:val="22"/>
          <w:szCs w:val="22"/>
          <w:rtl w:val="0"/>
          <w:lang w:val="en-US"/>
        </w:rPr>
        <w:t>Appendix 1</w:t>
      </w:r>
      <w:r>
        <w:rPr>
          <w:b w:val="1"/>
          <w:bCs w:val="1"/>
          <w:sz w:val="22"/>
          <w:szCs w:val="22"/>
          <w:lang w:val="en-US"/>
        </w:rPr>
        <w:drawing xmlns:a="http://schemas.openxmlformats.org/drawingml/2006/main">
          <wp:anchor distT="152400" distB="152400" distL="152400" distR="152400" simplePos="0" relativeHeight="251660288" behindDoc="0" locked="0" layoutInCell="1" allowOverlap="1">
            <wp:simplePos x="0" y="0"/>
            <wp:positionH relativeFrom="margin">
              <wp:posOffset>-562964</wp:posOffset>
            </wp:positionH>
            <wp:positionV relativeFrom="line">
              <wp:posOffset>279600</wp:posOffset>
            </wp:positionV>
            <wp:extent cx="7255049" cy="8173768"/>
            <wp:effectExtent l="0" t="0" r="0" b="0"/>
            <wp:wrapNone/>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shot 2021-05-11 at 14.45.36.png"/>
                    <pic:cNvPicPr>
                      <a:picLocks noChangeAspect="1"/>
                    </pic:cNvPicPr>
                  </pic:nvPicPr>
                  <pic:blipFill>
                    <a:blip r:embed="rId40">
                      <a:extLst/>
                    </a:blip>
                    <a:srcRect l="3677" t="10085" r="48152" b="3083"/>
                    <a:stretch>
                      <a:fillRect/>
                    </a:stretch>
                  </pic:blipFill>
                  <pic:spPr>
                    <a:xfrm>
                      <a:off x="0" y="0"/>
                      <a:ext cx="7255049" cy="8173768"/>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1"/>
          <w:footerReference w:type="default" r:id="rId42"/>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1312" behindDoc="0" locked="0" layoutInCell="1" allowOverlap="1">
            <wp:simplePos x="0" y="0"/>
            <wp:positionH relativeFrom="margin">
              <wp:posOffset>-103488</wp:posOffset>
            </wp:positionH>
            <wp:positionV relativeFrom="line">
              <wp:posOffset>279600</wp:posOffset>
            </wp:positionV>
            <wp:extent cx="6660001" cy="6510879"/>
            <wp:effectExtent l="0" t="0" r="0" b="0"/>
            <wp:wrapThrough wrapText="bothSides" distL="152400" distR="152400">
              <wp:wrapPolygon edited="1">
                <wp:start x="0" y="0"/>
                <wp:lineTo x="0" y="21600"/>
                <wp:lineTo x="21600" y="21600"/>
                <wp:lineTo x="21600" y="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Screenshot 2021-05-11 at 14.45.47.png"/>
                    <pic:cNvPicPr>
                      <a:picLocks noChangeAspect="1"/>
                    </pic:cNvPicPr>
                  </pic:nvPicPr>
                  <pic:blipFill>
                    <a:blip r:embed="rId43">
                      <a:extLst/>
                    </a:blip>
                    <a:srcRect l="6829" t="8498" r="52595" b="28036"/>
                    <a:stretch>
                      <a:fillRect/>
                    </a:stretch>
                  </pic:blipFill>
                  <pic:spPr>
                    <a:xfrm>
                      <a:off x="0" y="0"/>
                      <a:ext cx="6660001" cy="6510879"/>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4"/>
          <w:footerReference w:type="default" r:id="rId45"/>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2336" behindDoc="0" locked="0" layoutInCell="1" allowOverlap="1">
            <wp:simplePos x="0" y="0"/>
            <wp:positionH relativeFrom="margin">
              <wp:posOffset>-69526</wp:posOffset>
            </wp:positionH>
            <wp:positionV relativeFrom="line">
              <wp:posOffset>279600</wp:posOffset>
            </wp:positionV>
            <wp:extent cx="6660001" cy="7638003"/>
            <wp:effectExtent l="0" t="0" r="0" b="0"/>
            <wp:wrapThrough wrapText="bothSides" distL="152400" distR="152400">
              <wp:wrapPolygon edited="1">
                <wp:start x="0" y="0"/>
                <wp:lineTo x="0" y="21600"/>
                <wp:lineTo x="21600" y="21600"/>
                <wp:lineTo x="21600" y="0"/>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shot 2021-05-11 at 14.45.54.png"/>
                    <pic:cNvPicPr>
                      <a:picLocks noChangeAspect="1"/>
                    </pic:cNvPicPr>
                  </pic:nvPicPr>
                  <pic:blipFill>
                    <a:blip r:embed="rId46">
                      <a:extLst/>
                    </a:blip>
                    <a:srcRect l="6983" t="11321" r="52575" b="14472"/>
                    <a:stretch>
                      <a:fillRect/>
                    </a:stretch>
                  </pic:blipFill>
                  <pic:spPr>
                    <a:xfrm>
                      <a:off x="0" y="0"/>
                      <a:ext cx="6660001" cy="7638003"/>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47"/>
          <w:footerReference w:type="default" r:id="rId48"/>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3360" behindDoc="0" locked="0" layoutInCell="1" allowOverlap="1">
            <wp:simplePos x="0" y="0"/>
            <wp:positionH relativeFrom="margin">
              <wp:posOffset>-118422</wp:posOffset>
            </wp:positionH>
            <wp:positionV relativeFrom="line">
              <wp:posOffset>279600</wp:posOffset>
            </wp:positionV>
            <wp:extent cx="6660001" cy="6381289"/>
            <wp:effectExtent l="0" t="0" r="0" b="0"/>
            <wp:wrapThrough wrapText="bothSides" distL="152400" distR="152400">
              <wp:wrapPolygon edited="1">
                <wp:start x="0" y="0"/>
                <wp:lineTo x="0" y="21600"/>
                <wp:lineTo x="21600" y="21600"/>
                <wp:lineTo x="21600" y="0"/>
                <wp:lineTo x="0" y="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shot 2021-05-11 at 14.45.58.png"/>
                    <pic:cNvPicPr>
                      <a:picLocks noChangeAspect="1"/>
                    </pic:cNvPicPr>
                  </pic:nvPicPr>
                  <pic:blipFill>
                    <a:blip r:embed="rId49">
                      <a:extLst/>
                    </a:blip>
                    <a:srcRect l="6715" t="20566" r="52801" b="17372"/>
                    <a:stretch>
                      <a:fillRect/>
                    </a:stretch>
                  </pic:blipFill>
                  <pic:spPr>
                    <a:xfrm>
                      <a:off x="0" y="0"/>
                      <a:ext cx="6660001" cy="6381289"/>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50"/>
          <w:footerReference w:type="default" r:id="rId51"/>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4384" behindDoc="0" locked="0" layoutInCell="1" allowOverlap="1">
            <wp:simplePos x="0" y="0"/>
            <wp:positionH relativeFrom="margin">
              <wp:posOffset>-177849</wp:posOffset>
            </wp:positionH>
            <wp:positionV relativeFrom="line">
              <wp:posOffset>279600</wp:posOffset>
            </wp:positionV>
            <wp:extent cx="6660001" cy="5662670"/>
            <wp:effectExtent l="0" t="0" r="0" b="0"/>
            <wp:wrapThrough wrapText="bothSides" distL="152400" distR="152400">
              <wp:wrapPolygon edited="1">
                <wp:start x="0" y="0"/>
                <wp:lineTo x="0" y="21600"/>
                <wp:lineTo x="21600" y="21600"/>
                <wp:lineTo x="21600" y="0"/>
                <wp:lineTo x="0"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Screenshot 2021-05-11 at 14.46.01.png"/>
                    <pic:cNvPicPr>
                      <a:picLocks noChangeAspect="1"/>
                    </pic:cNvPicPr>
                  </pic:nvPicPr>
                  <pic:blipFill>
                    <a:blip r:embed="rId52">
                      <a:extLst/>
                    </a:blip>
                    <a:srcRect l="6339" t="27635" r="51694" b="15273"/>
                    <a:stretch>
                      <a:fillRect/>
                    </a:stretch>
                  </pic:blipFill>
                  <pic:spPr>
                    <a:xfrm>
                      <a:off x="0" y="0"/>
                      <a:ext cx="6660001" cy="5662670"/>
                    </a:xfrm>
                    <a:prstGeom prst="rect">
                      <a:avLst/>
                    </a:prstGeom>
                    <a:ln w="12700" cap="flat">
                      <a:noFill/>
                      <a:miter lim="400000"/>
                    </a:ln>
                    <a:effectLst/>
                  </pic:spPr>
                </pic:pic>
              </a:graphicData>
            </a:graphic>
          </wp:anchor>
        </w:drawing>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lang w:val="en-US"/>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53"/>
          <w:footerReference w:type="default" r:id="rId54"/>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pPr>
      <w:r>
        <w:rPr>
          <w:rFonts w:ascii="Palatino" w:hAnsi="Palatino"/>
          <w:b w:val="1"/>
          <w:bCs w:val="1"/>
          <w:sz w:val="22"/>
          <w:szCs w:val="22"/>
          <w:rtl w:val="0"/>
          <w:lang w:val="en-US"/>
        </w:rPr>
        <w:t>Appendix 1</w:t>
      </w:r>
      <w:r>
        <w:rPr>
          <w:rFonts w:ascii="Palatino" w:hAnsi="Palatino"/>
          <w:b w:val="0"/>
          <w:bCs w:val="0"/>
          <w:sz w:val="22"/>
          <w:szCs w:val="22"/>
          <w:rtl w:val="0"/>
          <w:lang w:val="en-US"/>
        </w:rPr>
        <w:t xml:space="preserve"> (</w:t>
      </w:r>
      <w:r>
        <w:rPr>
          <w:rFonts w:ascii="Palatino" w:hAnsi="Palatino"/>
          <w:b w:val="0"/>
          <w:bCs w:val="0"/>
          <w:i w:val="1"/>
          <w:iCs w:val="1"/>
          <w:sz w:val="22"/>
          <w:szCs w:val="22"/>
          <w:rtl w:val="0"/>
          <w:lang w:val="en-US"/>
        </w:rPr>
        <w:t>continued)</w:t>
      </w:r>
      <w:r>
        <w:rPr>
          <w:rFonts w:ascii="Palatino" w:cs="Palatino" w:hAnsi="Palatino" w:eastAsia="Palatino"/>
          <w:b w:val="0"/>
          <w:bCs w:val="0"/>
          <w:i w:val="1"/>
          <w:iCs w:val="1"/>
          <w:sz w:val="22"/>
          <w:szCs w:val="22"/>
          <w:lang w:val="en-US"/>
        </w:rPr>
        <w:drawing xmlns:a="http://schemas.openxmlformats.org/drawingml/2006/main">
          <wp:anchor distT="152400" distB="152400" distL="152400" distR="152400" simplePos="0" relativeHeight="251665408" behindDoc="0" locked="0" layoutInCell="1" allowOverlap="1">
            <wp:simplePos x="0" y="0"/>
            <wp:positionH relativeFrom="margin">
              <wp:posOffset>-154475</wp:posOffset>
            </wp:positionH>
            <wp:positionV relativeFrom="line">
              <wp:posOffset>279600</wp:posOffset>
            </wp:positionV>
            <wp:extent cx="6660001" cy="8900910"/>
            <wp:effectExtent l="0" t="0" r="0" b="0"/>
            <wp:wrapThrough wrapText="bothSides" distL="152400" distR="152400">
              <wp:wrapPolygon edited="1">
                <wp:start x="0" y="0"/>
                <wp:lineTo x="0" y="21600"/>
                <wp:lineTo x="21600" y="21600"/>
                <wp:lineTo x="21600" y="0"/>
                <wp:lineTo x="0" y="0"/>
              </wp:wrapPolygon>
            </wp:wrapThrough>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Screenshot 2021-05-11 at 14.46.09.png"/>
                    <pic:cNvPicPr>
                      <a:picLocks noChangeAspect="1"/>
                    </pic:cNvPicPr>
                  </pic:nvPicPr>
                  <pic:blipFill>
                    <a:blip r:embed="rId55">
                      <a:extLst/>
                    </a:blip>
                    <a:srcRect l="6454" t="9043" r="52237" b="2625"/>
                    <a:stretch>
                      <a:fillRect/>
                    </a:stretch>
                  </pic:blipFill>
                  <pic:spPr>
                    <a:xfrm>
                      <a:off x="0" y="0"/>
                      <a:ext cx="6660001" cy="8900910"/>
                    </a:xfrm>
                    <a:prstGeom prst="rect">
                      <a:avLst/>
                    </a:prstGeom>
                    <a:ln w="12700" cap="flat">
                      <a:noFill/>
                      <a:miter lim="400000"/>
                    </a:ln>
                    <a:effectLst/>
                  </pic:spPr>
                </pic:pic>
              </a:graphicData>
            </a:graphic>
          </wp:anchor>
        </w:drawing>
      </w:r>
    </w:p>
    <w:sectPr>
      <w:headerReference w:type="default" r:id="rId56"/>
      <w:footerReference w:type="default" r:id="rId57"/>
      <w:pgSz w:w="12240" w:h="15840"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Peter Dickens and James S. Ormrod, </w:t>
      </w:r>
      <w:r>
        <w:rPr>
          <w:rFonts w:cs="Arial Unicode MS" w:eastAsia="Arial Unicode MS" w:hint="default"/>
          <w:rtl w:val="0"/>
          <w:lang w:val="en-US"/>
        </w:rPr>
        <w:t>‘</w:t>
      </w:r>
      <w:r>
        <w:rPr>
          <w:rFonts w:cs="Arial Unicode MS" w:eastAsia="Arial Unicode MS"/>
          <w:rtl w:val="0"/>
          <w:lang w:val="en-US"/>
        </w:rPr>
        <w:t>Outer Space And Internal Nature: Towards A Sociology Of The Universe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Sociology</w:t>
      </w:r>
      <w:r>
        <w:rPr>
          <w:rFonts w:cs="Arial Unicode MS" w:eastAsia="Arial Unicode MS"/>
          <w:rtl w:val="0"/>
          <w:lang w:val="en-US"/>
        </w:rPr>
        <w:t>, Volume 41(4) (2007)</w:t>
      </w:r>
      <w:r>
        <w:rPr>
          <w:rFonts w:cs="Arial Unicode MS" w:eastAsia="Arial Unicode MS"/>
          <w:rtl w:val="0"/>
          <w:lang w:val="en-US"/>
        </w:rPr>
        <w:t>, p 611</w:t>
      </w:r>
      <w:r>
        <w:rPr>
          <w:rFonts w:cs="Arial Unicode MS" w:eastAsia="Arial Unicode MS"/>
          <w:rtl w:val="0"/>
          <w:lang w:val="en-US"/>
        </w:rPr>
        <w:t>.</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Rebecca Bell, Katherine N. Irvine, Caroline Wilson and Sara C. </w:t>
      </w:r>
      <w:r>
        <w:rPr>
          <w:rFonts w:cs="Arial Unicode MS" w:eastAsia="Arial Unicode MS"/>
          <w:rtl w:val="0"/>
          <w:lang w:val="de-DE"/>
        </w:rPr>
        <w:t>Warber</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Dark Nature: Exploring Potential Benefits Of N</w:t>
      </w:r>
      <w:r>
        <w:rPr>
          <w:rFonts w:cs="Arial Unicode MS" w:eastAsia="Arial Unicode MS"/>
          <w:rtl w:val="0"/>
          <w:lang w:val="pt-PT"/>
        </w:rPr>
        <w:t xml:space="preserve">octurnal </w:t>
      </w:r>
      <w:r>
        <w:rPr>
          <w:rFonts w:cs="Arial Unicode MS" w:eastAsia="Arial Unicode MS"/>
          <w:rtl w:val="0"/>
          <w:lang w:val="en-US"/>
        </w:rPr>
        <w:t>N</w:t>
      </w:r>
      <w:r>
        <w:rPr>
          <w:rFonts w:cs="Arial Unicode MS" w:eastAsia="Arial Unicode MS"/>
          <w:rtl w:val="0"/>
          <w:lang w:val="fr-FR"/>
        </w:rPr>
        <w:t>ature-</w:t>
      </w:r>
      <w:r>
        <w:rPr>
          <w:rFonts w:cs="Arial Unicode MS" w:eastAsia="Arial Unicode MS"/>
          <w:rtl w:val="0"/>
          <w:lang w:val="en-US"/>
        </w:rPr>
        <w:t>Based Interaction For Human And Environmental Health</w:t>
      </w:r>
      <w:r>
        <w:rPr>
          <w:rFonts w:cs="Arial Unicode MS" w:eastAsia="Arial Unicode MS"/>
          <w:i w:val="1"/>
          <w:iCs w:val="1"/>
          <w:rtl w:val="0"/>
          <w:lang w:val="en-US"/>
        </w:rPr>
        <w:t>,</w:t>
      </w:r>
      <w:r>
        <w:rPr>
          <w:rFonts w:cs="Arial Unicode MS" w:eastAsia="Arial Unicode MS"/>
          <w:rtl w:val="0"/>
          <w:lang w:val="en-US"/>
        </w:rPr>
        <w:t xml:space="preserve"> </w:t>
      </w:r>
      <w:r>
        <w:rPr>
          <w:rFonts w:cs="Arial Unicode MS" w:eastAsia="Arial Unicode MS"/>
          <w:i w:val="1"/>
          <w:iCs w:val="1"/>
          <w:rtl w:val="0"/>
          <w:lang w:val="en-US"/>
        </w:rPr>
        <w:t>European Journal of Ecopsychology</w:t>
      </w:r>
      <w:r>
        <w:rPr>
          <w:rFonts w:cs="Arial Unicode MS" w:eastAsia="Arial Unicode MS"/>
          <w:rtl w:val="0"/>
          <w:lang w:val="it-IT"/>
        </w:rPr>
        <w:t>, volume 5</w:t>
      </w:r>
      <w:r>
        <w:rPr>
          <w:rFonts w:cs="Arial Unicode MS" w:eastAsia="Arial Unicode MS"/>
          <w:rtl w:val="0"/>
          <w:lang w:val="en-US"/>
        </w:rPr>
        <w:t xml:space="preserve"> (2015), p</w:t>
      </w:r>
      <w:r>
        <w:rPr>
          <w:rFonts w:cs="Arial Unicode MS" w:eastAsia="Arial Unicode MS"/>
          <w:rtl w:val="0"/>
          <w:lang w:val="en-US"/>
        </w:rPr>
        <w:t>. 13</w:t>
      </w:r>
      <w:r>
        <w:rPr>
          <w:rFonts w:cs="Arial Unicode MS" w:eastAsia="Arial Unicode MS"/>
          <w:rtl w:val="0"/>
          <w:lang w:val="en-US"/>
        </w:rPr>
        <w:t>.</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 In The World</w:t>
      </w:r>
      <w:r>
        <w:rPr>
          <w:rFonts w:cs="Arial Unicode MS" w:eastAsia="Arial Unicode MS" w:hint="default"/>
          <w:i w:val="1"/>
          <w:iCs w:val="1"/>
          <w:rtl w:val="0"/>
          <w:lang w:val="en-US"/>
        </w:rPr>
        <w:t>’</w:t>
      </w:r>
      <w:r>
        <w:rPr>
          <w:rFonts w:cs="Arial Unicode MS" w:eastAsia="Arial Unicode MS"/>
          <w:i w:val="1"/>
          <w:iCs w:val="1"/>
          <w:rtl w:val="0"/>
          <w:lang w:val="en-US"/>
        </w:rPr>
        <w:t>s Religions</w:t>
      </w:r>
      <w:r>
        <w:rPr>
          <w:rFonts w:cs="Arial Unicode MS" w:eastAsia="Arial Unicode MS"/>
          <w:rtl w:val="0"/>
          <w:lang w:val="en-US"/>
        </w:rPr>
        <w:t xml:space="preserve"> (</w:t>
      </w:r>
      <w:r>
        <w:rPr>
          <w:rFonts w:cs="Arial Unicode MS" w:eastAsia="Arial Unicode MS"/>
          <w:rtl w:val="0"/>
          <w:lang w:val="en-US"/>
        </w:rPr>
        <w:t xml:space="preserve">New York and </w:t>
      </w:r>
      <w:r>
        <w:rPr>
          <w:rFonts w:cs="Arial Unicode MS" w:eastAsia="Arial Unicode MS"/>
          <w:rtl w:val="0"/>
          <w:lang w:val="en-US"/>
        </w:rPr>
        <w:t xml:space="preserve">London: </w:t>
      </w:r>
      <w:r>
        <w:rPr>
          <w:rFonts w:cs="Arial Unicode MS" w:eastAsia="Arial Unicode MS"/>
          <w:rtl w:val="0"/>
          <w:lang w:val="en-US"/>
        </w:rPr>
        <w:t>New York University Press</w:t>
      </w:r>
      <w:r>
        <w:rPr>
          <w:rFonts w:cs="Arial Unicode MS" w:eastAsia="Arial Unicode MS"/>
          <w:rtl w:val="0"/>
          <w:lang w:val="en-US"/>
        </w:rPr>
        <w:t>, 20</w:t>
      </w:r>
      <w:r>
        <w:rPr>
          <w:rFonts w:cs="Arial Unicode MS" w:eastAsia="Arial Unicode MS"/>
          <w:rtl w:val="0"/>
          <w:lang w:val="en-US"/>
        </w:rPr>
        <w:t>12</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Tim Ingold, </w:t>
      </w:r>
      <w:r>
        <w:rPr>
          <w:rFonts w:cs="Arial Unicode MS" w:eastAsia="Arial Unicode MS" w:hint="default"/>
          <w:rtl w:val="0"/>
          <w:lang w:val="en-US"/>
        </w:rPr>
        <w:t>‘</w:t>
      </w:r>
      <w:r>
        <w:rPr>
          <w:rFonts w:cs="Arial Unicode MS" w:eastAsia="Arial Unicode MS"/>
          <w:rtl w:val="0"/>
          <w:lang w:val="en-US"/>
        </w:rPr>
        <w:t>Earth, Sky, Wind, And Weather</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The Journal of the Royal Anthropological </w:t>
      </w:r>
      <w:r>
        <w:rPr>
          <w:rFonts w:cs="Arial Unicode MS" w:eastAsia="Arial Unicode MS"/>
          <w:rtl w:val="0"/>
          <w:lang w:val="en-US"/>
        </w:rPr>
        <w:t>Institute, 13 (2007), 519-538, p. 534 &lt;www.jstor.org/stable/4623118&gt; [assessed 24th March 2021}.</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2nd edn. (London: SAGE Publications, 2020), p. 11</w:t>
      </w:r>
      <w:r>
        <w:rPr>
          <w:rFonts w:cs="Arial Unicode MS" w:eastAsia="Arial Unicode MS"/>
          <w:rtl w:val="0"/>
          <w:lang w:val="en-US"/>
        </w:rPr>
        <w:t>.</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7th edn. (London: Open University Press, McGraw-Hill Education, 2018), p. 210</w:t>
      </w:r>
      <w:r>
        <w:rPr>
          <w:rFonts w:cs="Arial Unicode MS" w:eastAsia="Arial Unicode MS"/>
          <w:rtl w:val="0"/>
          <w:lang w:val="en-US"/>
        </w:rPr>
        <w:t>.</w:t>
      </w:r>
    </w:p>
  </w:footnote>
  <w:footnote w:id="7">
    <w:p>
      <w:pPr>
        <w:pStyle w:val="Footnote"/>
        <w:bidi w:val="0"/>
        <w:ind w:left="0" w:right="0" w:firstLine="0"/>
        <w:jc w:val="left"/>
        <w:rPr>
          <w:rtl w:val="0"/>
        </w:rPr>
      </w:pPr>
      <w:r>
        <w:rPr>
          <w:u w:color="000000"/>
          <w:vertAlign w:val="superscript"/>
          <w:rtl w:val="0"/>
          <w14:textOutline w14:w="12700" w14:cap="flat">
            <w14:noFill/>
            <w14:miter w14:lim="400000"/>
          </w14:textOutline>
        </w:rPr>
        <w:footnoteRef/>
      </w:r>
      <w:r>
        <w:rPr>
          <w:u w:color="000000"/>
          <w:rtl w:val="0"/>
          <w14:textOutline w14:w="12700" w14:cap="flat">
            <w14:noFill/>
            <w14:miter w14:lim="400000"/>
          </w14:textOutline>
        </w:rPr>
        <w:t xml:space="preserve"> </w:t>
      </w:r>
      <w:r>
        <w:rPr>
          <w:u w:color="000000"/>
          <w:rtl w:val="0"/>
          <w:lang w:val="en-US"/>
          <w14:textOutline w14:w="12700" w14:cap="flat">
            <w14:noFill/>
            <w14:miter w14:lim="400000"/>
          </w14:textOutline>
        </w:rPr>
        <w:t xml:space="preserve">Kim Etherington, </w:t>
      </w:r>
      <w:r>
        <w:rPr>
          <w:i w:val="1"/>
          <w:iCs w:val="1"/>
          <w:u w:color="000000"/>
          <w:rtl w:val="0"/>
          <w:lang w:val="en-US"/>
          <w14:textOutline w14:w="12700" w14:cap="flat">
            <w14:noFill/>
            <w14:miter w14:lim="400000"/>
          </w14:textOutline>
        </w:rPr>
        <w:t>Becoming A Reflexive Researcher</w:t>
      </w:r>
      <w:r>
        <w:rPr>
          <w:u w:color="000000"/>
          <w:rtl w:val="0"/>
          <w:lang w:val="en-US"/>
          <w14:textOutline w14:w="12700" w14:cap="flat">
            <w14:noFill/>
            <w14:miter w14:lim="400000"/>
          </w14:textOutline>
        </w:rPr>
        <w:t xml:space="preserve"> (London: Jessica Kingsley Publishers, 2004), p. 25, 31/32 and 36.</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Sonya Corbin Dwyer and Jennifer L. Buckle, </w:t>
      </w:r>
      <w:r>
        <w:rPr>
          <w:rFonts w:cs="Arial Unicode MS" w:eastAsia="Arial Unicode MS" w:hint="default"/>
          <w:rtl w:val="0"/>
          <w:lang w:val="en-US"/>
        </w:rPr>
        <w:t>‘</w:t>
      </w:r>
      <w:r>
        <w:rPr>
          <w:rFonts w:cs="Arial Unicode MS" w:eastAsia="Arial Unicode MS"/>
          <w:rtl w:val="0"/>
          <w:lang w:val="en-US"/>
        </w:rPr>
        <w:t>The Space Between: On Being An Insider-Outsider In Qualitative Research</w:t>
      </w:r>
      <w:r>
        <w:rPr>
          <w:rFonts w:cs="Arial Unicode MS" w:eastAsia="Arial Unicode MS" w:hint="default"/>
          <w:rtl w:val="0"/>
          <w:lang w:val="en-US"/>
        </w:rPr>
        <w:t xml:space="preserve">’ </w:t>
      </w:r>
      <w:r>
        <w:rPr>
          <w:rFonts w:cs="Arial Unicode MS" w:eastAsia="Arial Unicode MS"/>
          <w:i w:val="1"/>
          <w:iCs w:val="1"/>
          <w:rtl w:val="0"/>
          <w:lang w:val="en-US"/>
        </w:rPr>
        <w:t>International Journal of Qualitative Methods</w:t>
      </w:r>
      <w:r>
        <w:rPr>
          <w:rFonts w:cs="Arial Unicode MS" w:eastAsia="Arial Unicode MS"/>
          <w:rtl w:val="0"/>
          <w:lang w:val="en-US"/>
        </w:rPr>
        <w:t xml:space="preserve"> 8(1) (2009), 54-63, &lt;DOI: </w:t>
      </w:r>
      <w:r>
        <w:rPr>
          <w:rFonts w:cs="Arial Unicode MS" w:eastAsia="Arial Unicode MS"/>
          <w:rtl w:val="0"/>
        </w:rPr>
        <w:t>org/10.1177/160940690900800105</w:t>
      </w:r>
      <w:r>
        <w:rPr>
          <w:rFonts w:cs="Arial Unicode MS" w:eastAsia="Arial Unicode MS"/>
          <w:rtl w:val="0"/>
          <w:lang w:val="en-US"/>
        </w:rPr>
        <w:t>&gt;.</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Bell </w:t>
      </w:r>
      <w:r>
        <w:rPr>
          <w:rFonts w:cs="Arial Unicode MS" w:eastAsia="Arial Unicode MS"/>
          <w:rtl w:val="0"/>
          <w:lang w:val="en-US"/>
        </w:rPr>
        <w:t xml:space="preserve">&amp; </w:t>
      </w:r>
      <w:r>
        <w:rPr>
          <w:rFonts w:cs="Arial Unicode MS" w:eastAsia="Arial Unicode MS"/>
          <w:rtl w:val="0"/>
          <w:lang w:val="en-US"/>
        </w:rPr>
        <w:t xml:space="preserve">Waters, </w:t>
      </w:r>
      <w:r>
        <w:rPr>
          <w:rFonts w:cs="Arial Unicode MS" w:eastAsia="Arial Unicode MS"/>
          <w:i w:val="1"/>
          <w:iCs w:val="1"/>
          <w:rtl w:val="0"/>
          <w:lang w:val="en-US"/>
        </w:rPr>
        <w:t>Doing Your Research Project</w:t>
      </w:r>
      <w:r>
        <w:rPr>
          <w:rFonts w:cs="Arial Unicode MS" w:eastAsia="Arial Unicode MS"/>
          <w:rtl w:val="0"/>
          <w:lang w:val="en-US"/>
        </w:rPr>
        <w:t>, p. 210</w:t>
      </w:r>
      <w:r>
        <w:rPr>
          <w:rFonts w:cs="Arial Unicode MS" w:eastAsia="Arial Unicode MS"/>
          <w:rtl w:val="0"/>
          <w:lang w:val="en-US"/>
        </w:rPr>
        <w:t>.</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w:t>
      </w:r>
      <w:r>
        <w:rPr>
          <w:rFonts w:cs="Arial Unicode MS" w:eastAsia="Arial Unicode MS"/>
          <w:rtl w:val="0"/>
          <w:lang w:val="en-US"/>
        </w:rPr>
        <w:t>.</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Tim Ingold, </w:t>
      </w:r>
      <w:r>
        <w:rPr>
          <w:rFonts w:cs="Arial Unicode MS" w:eastAsia="Arial Unicode MS" w:hint="default"/>
          <w:rtl w:val="0"/>
          <w:lang w:val="en-US"/>
        </w:rPr>
        <w:t>‘</w:t>
      </w:r>
      <w:r>
        <w:rPr>
          <w:rFonts w:cs="Arial Unicode MS" w:eastAsia="Arial Unicode MS"/>
          <w:rtl w:val="0"/>
          <w:lang w:val="en-US"/>
        </w:rPr>
        <w:t>Earth, Sky, Wind, And Weather</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The Journal of the Royal Anthropological </w:t>
      </w:r>
      <w:r>
        <w:rPr>
          <w:rFonts w:cs="Arial Unicode MS" w:eastAsia="Arial Unicode MS"/>
          <w:rtl w:val="0"/>
          <w:lang w:val="en-US"/>
        </w:rPr>
        <w:t>Institute, 13 (2007), 519-538, p. 534 &lt;www.jstor.org/stable/4623118&gt; [assessed 24th March 2021}.</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Rob Chepesiuk, </w:t>
      </w:r>
      <w:r>
        <w:rPr>
          <w:rFonts w:cs="Arial Unicode MS" w:eastAsia="Arial Unicode MS" w:hint="default"/>
          <w:rtl w:val="0"/>
          <w:lang w:val="en-US"/>
        </w:rPr>
        <w:t>‘</w:t>
      </w:r>
      <w:r>
        <w:rPr>
          <w:rFonts w:cs="Arial Unicode MS" w:eastAsia="Arial Unicode MS"/>
          <w:rtl w:val="0"/>
          <w:lang w:val="en-US"/>
        </w:rPr>
        <w:t>Missing the Dark: Health Effects Of Light Pollution</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Environmental Health Perspectives</w:t>
      </w:r>
      <w:r>
        <w:rPr>
          <w:rFonts w:cs="Arial Unicode MS" w:eastAsia="Arial Unicode MS"/>
          <w:rtl w:val="0"/>
          <w:lang w:val="en-US"/>
        </w:rPr>
        <w:t xml:space="preserve"> 117(1) (2009), A20-A27, p. 1, &lt;doi: 10.1289/ehp.117-a20&gt; [assessed 9th April 2021}.</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Stanislaw Iwaniszewski, </w:t>
      </w:r>
      <w:r>
        <w:rPr>
          <w:rFonts w:cs="Arial Unicode MS" w:eastAsia="Arial Unicode MS" w:hint="default"/>
          <w:rtl w:val="0"/>
          <w:lang w:val="en-US"/>
        </w:rPr>
        <w:t>‘</w:t>
      </w:r>
      <w:r>
        <w:rPr>
          <w:rFonts w:cs="Arial Unicode MS" w:eastAsia="Arial Unicode MS"/>
          <w:rtl w:val="0"/>
          <w:lang w:val="en-US"/>
        </w:rPr>
        <w:t>The Sky As A Social Field</w:t>
      </w:r>
      <w:r>
        <w:rPr>
          <w:rFonts w:cs="Arial Unicode MS" w:eastAsia="Arial Unicode MS" w:hint="default"/>
          <w:rtl w:val="0"/>
          <w:lang w:val="en-US"/>
        </w:rPr>
        <w:t>’</w:t>
      </w:r>
      <w:r>
        <w:rPr>
          <w:rFonts w:cs="Arial Unicode MS" w:eastAsia="Arial Unicode MS"/>
          <w:rtl w:val="0"/>
          <w:lang w:val="en-US"/>
        </w:rPr>
        <w:t xml:space="preserve">, Proceedings from IAU Symposium, no. 278, </w:t>
      </w:r>
      <w:r>
        <w:rPr>
          <w:rFonts w:cs="Arial Unicode MS" w:eastAsia="Arial Unicode MS" w:hint="default"/>
          <w:rtl w:val="0"/>
          <w:lang w:val="en-US"/>
        </w:rPr>
        <w:t>“</w:t>
      </w:r>
      <w:r>
        <w:rPr>
          <w:rFonts w:cs="Arial Unicode MS" w:eastAsia="Arial Unicode MS"/>
          <w:rtl w:val="0"/>
          <w:lang w:val="en-US"/>
        </w:rPr>
        <w:t>Oxford IX</w:t>
      </w:r>
      <w:r>
        <w:rPr>
          <w:rFonts w:cs="Arial Unicode MS" w:eastAsia="Arial Unicode MS" w:hint="default"/>
          <w:rtl w:val="0"/>
          <w:lang w:val="en-US"/>
        </w:rPr>
        <w:t xml:space="preserve">” </w:t>
      </w:r>
      <w:r>
        <w:rPr>
          <w:rFonts w:cs="Arial Unicode MS" w:eastAsia="Arial Unicode MS"/>
          <w:rtl w:val="0"/>
          <w:lang w:val="en-US"/>
        </w:rPr>
        <w:t>International Symposium on Archaeoastronomy (2011), 30-37, p. 31 &lt;doi: 10.1017/S1743921311012440&gt; {assessed 5th April 2021}.</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Ada Blair, </w:t>
      </w:r>
      <w:r>
        <w:rPr>
          <w:rFonts w:cs="Arial Unicode MS" w:eastAsia="Arial Unicode MS"/>
          <w:i w:val="1"/>
          <w:iCs w:val="1"/>
          <w:rtl w:val="0"/>
          <w:lang w:val="en-US"/>
        </w:rPr>
        <w:t>Sark In The Dark: Wellbeing And Community On The Dark Sky, Island Of Sark</w:t>
      </w:r>
      <w:r>
        <w:rPr>
          <w:rFonts w:cs="Arial Unicode MS" w:eastAsia="Arial Unicode MS"/>
          <w:rtl w:val="0"/>
          <w:lang w:val="en-US"/>
        </w:rPr>
        <w:t xml:space="preserve"> (Wales: Sophia Centre Press, 2016), p. 108.  Emily Piper, </w:t>
      </w:r>
      <w:r>
        <w:rPr>
          <w:rFonts w:cs="Arial Unicode MS" w:eastAsia="Arial Unicode MS"/>
          <w:i w:val="1"/>
          <w:iCs w:val="1"/>
          <w:rtl w:val="0"/>
          <w:lang w:val="en-US"/>
        </w:rPr>
        <w:t xml:space="preserve">Towards Healing Ambiguous Grief With Nature-Based Expressive Arts Therapy, Embodiment, And Mindfulness: A Literature Review, p. 27, </w:t>
      </w:r>
      <w:r>
        <w:rPr>
          <w:rFonts w:cs="Arial Unicode MS" w:eastAsia="Arial Unicode MS"/>
          <w:rtl w:val="0"/>
          <w:lang w:val="en-US"/>
        </w:rPr>
        <w:t>(Unpublished MA Thesis, 2019, https://digitalcommons.leyley.edu/expressive_theses/166) [accessed 8th March 2021].</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Tristan Gooley, </w:t>
      </w:r>
      <w:r>
        <w:rPr>
          <w:rFonts w:cs="Arial Unicode MS" w:eastAsia="Arial Unicode MS"/>
          <w:i w:val="1"/>
          <w:iCs w:val="1"/>
          <w:rtl w:val="0"/>
          <w:lang w:val="en-US"/>
        </w:rPr>
        <w:t>The Walker</w:t>
      </w:r>
      <w:r>
        <w:rPr>
          <w:rFonts w:cs="Arial Unicode MS" w:eastAsia="Arial Unicode MS" w:hint="default"/>
          <w:i w:val="1"/>
          <w:iCs w:val="1"/>
          <w:rtl w:val="0"/>
          <w:lang w:val="en-US"/>
        </w:rPr>
        <w:t>’</w:t>
      </w:r>
      <w:r>
        <w:rPr>
          <w:rFonts w:cs="Arial Unicode MS" w:eastAsia="Arial Unicode MS"/>
          <w:i w:val="1"/>
          <w:iCs w:val="1"/>
          <w:rtl w:val="0"/>
          <w:lang w:val="en-US"/>
        </w:rPr>
        <w:t>s Guide To Outdoor Clues &amp; Signs</w:t>
      </w:r>
      <w:r>
        <w:rPr>
          <w:rFonts w:cs="Arial Unicode MS" w:eastAsia="Arial Unicode MS"/>
          <w:rtl w:val="0"/>
          <w:lang w:val="en-US"/>
        </w:rPr>
        <w:t>, paperback edn. (London: Hodder &amp; Stoughton, 2015).</w:t>
      </w:r>
    </w:p>
  </w:footnote>
  <w:footnote w:id="16">
    <w:p>
      <w:pPr>
        <w:pStyle w:val="Footnote"/>
        <w:bidi w:val="0"/>
      </w:pPr>
      <w:r>
        <w:rPr>
          <w:vertAlign w:val="superscript"/>
        </w:rPr>
        <w:footnoteRef/>
      </w:r>
      <w:r>
        <w:rPr>
          <w:rFonts w:cs="Arial Unicode MS" w:eastAsia="Arial Unicode MS"/>
          <w:rtl w:val="0"/>
          <w:lang w:val="de-DE"/>
        </w:rPr>
        <w:t xml:space="preserve"> Wendy Menigoz, Tracy T.Latz, Robin A.Ely, Cimone Kamei, Gregory Melvin</w:t>
      </w:r>
      <w:r>
        <w:rPr>
          <w:rFonts w:cs="Arial Unicode MS" w:eastAsia="Arial Unicode MS"/>
          <w:rtl w:val="0"/>
          <w:lang w:val="en-US"/>
        </w:rPr>
        <w:t xml:space="preserve"> and </w:t>
      </w:r>
      <w:r>
        <w:rPr>
          <w:rFonts w:cs="Arial Unicode MS" w:eastAsia="Arial Unicode MS"/>
          <w:rtl w:val="0"/>
          <w:lang w:val="en-US"/>
        </w:rPr>
        <w:t>Drew Sinatra</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Integrative and lifestyle medicine strategies should include Earthing (grounding): Review of research evidence and clinical observations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rPr>
        <w:t>EXPLORE</w:t>
      </w:r>
      <w:r>
        <w:rPr>
          <w:rFonts w:cs="Arial Unicode MS" w:eastAsia="Arial Unicode MS"/>
          <w:rtl w:val="0"/>
          <w:lang w:val="en-US"/>
        </w:rPr>
        <w:t xml:space="preserve">, </w:t>
      </w:r>
    </w:p>
    <w:p>
      <w:pPr>
        <w:pStyle w:val="Footnote"/>
        <w:bidi w:val="0"/>
      </w:pPr>
      <w:r>
        <w:rPr>
          <w:rFonts w:cs="Arial Unicode MS" w:eastAsia="Arial Unicode MS"/>
          <w:rtl w:val="0"/>
        </w:rPr>
        <w:t>16</w:t>
      </w:r>
      <w:r>
        <w:rPr>
          <w:rFonts w:cs="Arial Unicode MS" w:eastAsia="Arial Unicode MS"/>
          <w:rtl w:val="0"/>
          <w:lang w:val="en-US"/>
        </w:rPr>
        <w:t>(</w:t>
      </w:r>
      <w:r>
        <w:rPr>
          <w:rFonts w:cs="Arial Unicode MS" w:eastAsia="Arial Unicode MS"/>
          <w:rtl w:val="0"/>
        </w:rPr>
        <w:t>3</w:t>
      </w:r>
      <w:r>
        <w:rPr>
          <w:rFonts w:cs="Arial Unicode MS" w:eastAsia="Arial Unicode MS"/>
          <w:rtl w:val="0"/>
          <w:lang w:val="en-US"/>
        </w:rPr>
        <w:t>) (</w:t>
      </w:r>
      <w:r>
        <w:rPr>
          <w:rFonts w:cs="Arial Unicode MS" w:eastAsia="Arial Unicode MS"/>
          <w:rtl w:val="0"/>
        </w:rPr>
        <w:t>2020</w:t>
      </w:r>
      <w:r>
        <w:rPr>
          <w:rFonts w:cs="Arial Unicode MS" w:eastAsia="Arial Unicode MS"/>
          <w:rtl w:val="0"/>
          <w:lang w:val="en-US"/>
        </w:rPr>
        <w:t xml:space="preserve">), </w:t>
      </w:r>
      <w:r>
        <w:rPr>
          <w:rFonts w:cs="Arial Unicode MS" w:eastAsia="Arial Unicode MS"/>
          <w:rtl w:val="0"/>
        </w:rPr>
        <w:t>152-160</w:t>
      </w:r>
      <w:r>
        <w:rPr>
          <w:rFonts w:cs="Arial Unicode MS" w:eastAsia="Arial Unicode MS"/>
          <w:rtl w:val="0"/>
          <w:lang w:val="en-US"/>
        </w:rPr>
        <w:t>, p. 152 &lt;</w:t>
      </w:r>
      <w:r>
        <w:rPr>
          <w:rFonts w:cs="Arial Unicode MS" w:eastAsia="Arial Unicode MS"/>
          <w:rtl w:val="0"/>
          <w:lang w:val="pt-PT"/>
        </w:rPr>
        <w:t>doi.org/10.1016/j.explore.2019.10.005</w:t>
      </w:r>
      <w:r>
        <w:rPr>
          <w:rFonts w:cs="Arial Unicode MS" w:eastAsia="Arial Unicode MS"/>
          <w:rtl w:val="0"/>
          <w:lang w:val="en-US"/>
        </w:rPr>
        <w:t>&gt; {assessed 9th April 2021].  Ga</w:t>
      </w:r>
      <w:r>
        <w:rPr>
          <w:rFonts w:cs="Arial Unicode MS" w:eastAsia="Arial Unicode MS" w:hint="default"/>
          <w:rtl w:val="0"/>
          <w:lang w:val="da-DK"/>
        </w:rPr>
        <w:t>é</w:t>
      </w:r>
      <w:r>
        <w:rPr>
          <w:rFonts w:cs="Arial Unicode MS" w:eastAsia="Arial Unicode MS"/>
          <w:rtl w:val="0"/>
          <w:lang w:val="en-US"/>
        </w:rPr>
        <w:t xml:space="preserve">tan Chevalier, Stephen T. Sinatra, James L. Oschman, Karol Sokal and Pawel Sokal, </w:t>
      </w:r>
      <w:r>
        <w:rPr>
          <w:rFonts w:cs="Arial Unicode MS" w:eastAsia="Arial Unicode MS" w:hint="default"/>
          <w:rtl w:val="0"/>
          <w:lang w:val="en-US"/>
        </w:rPr>
        <w:t>‘</w:t>
      </w:r>
      <w:r>
        <w:rPr>
          <w:rFonts w:cs="Arial Unicode MS" w:eastAsia="Arial Unicode MS"/>
          <w:rtl w:val="0"/>
          <w:lang w:val="en-US"/>
        </w:rPr>
        <w:t>Earthing: Health Implications of Reconnecting the Human Body To The Earth</w:t>
      </w:r>
      <w:r>
        <w:rPr>
          <w:rFonts w:cs="Arial Unicode MS" w:eastAsia="Arial Unicode MS" w:hint="default"/>
          <w:rtl w:val="0"/>
          <w:lang w:val="en-US"/>
        </w:rPr>
        <w:t>’</w:t>
      </w:r>
      <w:r>
        <w:rPr>
          <w:rFonts w:cs="Arial Unicode MS" w:eastAsia="Arial Unicode MS"/>
          <w:rtl w:val="0"/>
          <w:lang w:val="en-US"/>
        </w:rPr>
        <w:t xml:space="preserve">s Surface Electrons, </w:t>
      </w:r>
      <w:r>
        <w:rPr>
          <w:rFonts w:cs="Arial Unicode MS" w:eastAsia="Arial Unicode MS"/>
          <w:i w:val="1"/>
          <w:iCs w:val="1"/>
          <w:rtl w:val="0"/>
          <w:lang w:val="en-US"/>
        </w:rPr>
        <w:t>Journal of Environmental Public Health</w:t>
      </w:r>
      <w:r>
        <w:rPr>
          <w:rFonts w:cs="Arial Unicode MS" w:eastAsia="Arial Unicode MS"/>
          <w:rtl w:val="0"/>
          <w:lang w:val="en-US"/>
        </w:rPr>
        <w:t>, (2012), 1-14 &lt;doi: 10.1155/2012/291541&gt; [assessed 9th April 2021].</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Rupert Sheldrake, </w:t>
      </w:r>
      <w:r>
        <w:rPr>
          <w:rFonts w:cs="Arial Unicode MS" w:eastAsia="Arial Unicode MS" w:hint="default"/>
          <w:rtl w:val="0"/>
          <w:lang w:val="en-US"/>
        </w:rPr>
        <w:t>‘</w:t>
      </w:r>
      <w:r>
        <w:rPr>
          <w:rFonts w:cs="Arial Unicode MS" w:eastAsia="Arial Unicode MS"/>
          <w:rtl w:val="0"/>
          <w:lang w:val="en-US"/>
        </w:rPr>
        <w:t>Is the sun conscious?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Consciousness Studies</w:t>
      </w:r>
      <w:r>
        <w:rPr>
          <w:rFonts w:cs="Arial Unicode MS" w:eastAsia="Arial Unicode MS"/>
          <w:rtl w:val="0"/>
          <w:lang w:val="en-US"/>
        </w:rPr>
        <w:t>, 28(3-4) (2021), 8-28, p. 9 &lt;</w:t>
      </w:r>
      <w:r>
        <w:rPr>
          <w:rFonts w:cs="Arial Unicode MS" w:eastAsia="Arial Unicode MS"/>
          <w:rtl w:val="0"/>
          <w:lang w:val="en-US"/>
        </w:rPr>
        <w:t>https://www.sheldrake.org/files/pdfs/papers/Is_the_Sun_Conscious.pdf</w:t>
      </w:r>
      <w:r>
        <w:rPr>
          <w:rFonts w:cs="Arial Unicode MS" w:eastAsia="Arial Unicode MS"/>
          <w:rtl w:val="0"/>
          <w:lang w:val="en-US"/>
        </w:rPr>
        <w:t>&gt; [assessed 3rd May 2021}.</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Stephan Harding, </w:t>
      </w:r>
      <w:r>
        <w:rPr>
          <w:rFonts w:cs="Arial Unicode MS" w:eastAsia="Arial Unicode MS"/>
          <w:i w:val="1"/>
          <w:iCs w:val="1"/>
          <w:rtl w:val="0"/>
          <w:lang w:val="en-US"/>
        </w:rPr>
        <w:t>Animate Earth: Science, Intuition And Gaia</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(Cambridge: Green Books, 2009), p. 27.</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Ahmad Ghorbani, </w:t>
      </w:r>
      <w:r>
        <w:rPr>
          <w:rFonts w:cs="Arial Unicode MS" w:eastAsia="Arial Unicode MS" w:hint="default"/>
          <w:rtl w:val="0"/>
          <w:lang w:val="en-US"/>
        </w:rPr>
        <w:t>‘</w:t>
      </w:r>
      <w:r>
        <w:rPr>
          <w:rFonts w:cs="Arial Unicode MS" w:eastAsia="Arial Unicode MS"/>
          <w:rtl w:val="0"/>
          <w:lang w:val="en-US"/>
        </w:rPr>
        <w:t>The Universe: Inanimate Space Or A Living Organism</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ELBA </w:t>
      </w:r>
      <w:r>
        <w:rPr>
          <w:rFonts w:cs="Arial Unicode MS" w:eastAsia="Arial Unicode MS"/>
          <w:rtl w:val="0"/>
          <w:lang w:val="en-US"/>
        </w:rPr>
        <w:t>Bioflux, 10(1), 1-5, p. 1 &lt;</w:t>
      </w:r>
      <w:r>
        <w:rPr>
          <w:rFonts w:cs="Arial Unicode MS" w:eastAsia="Arial Unicode MS"/>
          <w:rtl w:val="0"/>
        </w:rPr>
        <w:t>www.elba.bioflux.com.ro</w:t>
      </w:r>
      <w:r>
        <w:rPr>
          <w:rFonts w:cs="Arial Unicode MS" w:eastAsia="Arial Unicode MS"/>
          <w:rtl w:val="0"/>
          <w:lang w:val="en-US"/>
        </w:rPr>
        <w:t>&gt; &lt;</w:t>
      </w:r>
      <w:r>
        <w:rPr>
          <w:rFonts w:cs="Arial Unicode MS" w:eastAsia="Arial Unicode MS"/>
          <w:rtl w:val="0"/>
          <w:lang w:val="en-US"/>
        </w:rPr>
        <w:t>https://www.researchgate.net/publication/325397336_The_universe_inanimate_space_or_a_living_organism</w:t>
      </w:r>
      <w:r>
        <w:rPr>
          <w:rFonts w:cs="Arial Unicode MS" w:eastAsia="Arial Unicode MS"/>
          <w:rtl w:val="0"/>
          <w:lang w:val="en-US"/>
        </w:rPr>
        <w:t>&gt; [assessed 9th April 2021].</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Noel Cobb, </w:t>
      </w:r>
      <w:r>
        <w:rPr>
          <w:rFonts w:cs="Arial Unicode MS" w:eastAsia="Arial Unicode MS"/>
          <w:i w:val="1"/>
          <w:iCs w:val="1"/>
          <w:rtl w:val="0"/>
          <w:lang w:val="en-US"/>
        </w:rPr>
        <w:t>The Soul Of The Sky</w:t>
      </w:r>
      <w:r>
        <w:rPr>
          <w:rFonts w:cs="Arial Unicode MS" w:eastAsia="Arial Unicode MS"/>
          <w:rtl w:val="0"/>
          <w:lang w:val="en-US"/>
        </w:rPr>
        <w:t xml:space="preserve">, in Nicholas Campion, </w:t>
      </w:r>
      <w:r>
        <w:rPr>
          <w:rFonts w:cs="Arial Unicode MS" w:eastAsia="Arial Unicode MS"/>
          <w:i w:val="1"/>
          <w:iCs w:val="1"/>
          <w:rtl w:val="0"/>
          <w:lang w:val="en-US"/>
        </w:rPr>
        <w:t>Sky And Psyche</w:t>
      </w:r>
      <w:r>
        <w:rPr>
          <w:rFonts w:cs="Arial Unicode MS" w:eastAsia="Arial Unicode MS"/>
          <w:rtl w:val="0"/>
          <w:lang w:val="en-US"/>
        </w:rPr>
        <w:t>, 3</w:t>
      </w:r>
      <w:r>
        <w:rPr>
          <w:rFonts w:cs="Arial Unicode MS" w:eastAsia="Arial Unicode MS"/>
          <w:vertAlign w:val="superscript"/>
          <w:rtl w:val="0"/>
          <w:lang w:val="en-US"/>
        </w:rPr>
        <w:t>rd</w:t>
      </w:r>
      <w:r>
        <w:rPr>
          <w:rFonts w:cs="Arial Unicode MS" w:eastAsia="Arial Unicode MS"/>
          <w:rtl w:val="0"/>
          <w:lang w:val="en-US"/>
        </w:rPr>
        <w:t xml:space="preserve"> printing (Edinburgh: Floris Books, 2018), 105-121, p. 108.</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Richard Tarnas, </w:t>
      </w:r>
      <w:r>
        <w:rPr>
          <w:rFonts w:cs="Arial Unicode MS" w:eastAsia="Arial Unicode MS"/>
          <w:i w:val="1"/>
          <w:iCs w:val="1"/>
          <w:rtl w:val="0"/>
          <w:lang w:val="en-US"/>
        </w:rPr>
        <w:t>Cosmos And Psyche: Intimations Of A New World View</w:t>
      </w:r>
      <w:r>
        <w:rPr>
          <w:rFonts w:cs="Arial Unicode MS" w:eastAsia="Arial Unicode MS"/>
          <w:rtl w:val="0"/>
          <w:lang w:val="en-US"/>
        </w:rPr>
        <w:t xml:space="preserve"> (USA: First Plume Printing, 2007), p. 487.</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Dickens and Ormrod, </w:t>
      </w:r>
      <w:r>
        <w:rPr>
          <w:rFonts w:cs="Arial Unicode MS" w:eastAsia="Arial Unicode MS"/>
          <w:i w:val="1"/>
          <w:iCs w:val="1"/>
          <w:rtl w:val="0"/>
          <w:lang w:val="en-US"/>
        </w:rPr>
        <w:t>Outer Space And Internal Nature</w:t>
      </w:r>
      <w:r>
        <w:rPr>
          <w:rFonts w:cs="Arial Unicode MS" w:eastAsia="Arial Unicode MS"/>
          <w:rtl w:val="0"/>
          <w:lang w:val="en-US"/>
        </w:rPr>
        <w:t>,</w:t>
      </w:r>
      <w:r>
        <w:rPr>
          <w:rFonts w:cs="Arial Unicode MS" w:eastAsia="Arial Unicode MS"/>
          <w:i w:val="1"/>
          <w:iCs w:val="1"/>
          <w:rtl w:val="0"/>
          <w:lang w:val="en-US"/>
        </w:rPr>
        <w:t xml:space="preserve"> </w:t>
      </w:r>
      <w:r>
        <w:rPr>
          <w:rFonts w:cs="Arial Unicode MS" w:eastAsia="Arial Unicode MS"/>
          <w:rtl w:val="0"/>
          <w:lang w:val="en-US"/>
        </w:rPr>
        <w:t>p 611</w:t>
      </w:r>
      <w:r>
        <w:rPr>
          <w:rFonts w:cs="Arial Unicode MS" w:eastAsia="Arial Unicode MS"/>
          <w:rtl w:val="0"/>
          <w:lang w:val="en-US"/>
        </w:rPr>
        <w:t>.</w:t>
      </w:r>
    </w:p>
  </w:footnote>
  <w:footnote w:id="24">
    <w:p>
      <w:pPr>
        <w:pStyle w:val="Footnote"/>
        <w:bidi w:val="0"/>
      </w:pPr>
      <w:r>
        <w:rPr>
          <w:vertAlign w:val="superscript"/>
        </w:rPr>
        <w:footnoteRef/>
      </w:r>
      <w:r>
        <w:rPr>
          <w:rFonts w:cs="Arial Unicode MS" w:eastAsia="Arial Unicode MS"/>
          <w:rtl w:val="0"/>
          <w:lang w:val="de-DE"/>
        </w:rPr>
        <w:t xml:space="preserve"> Altwegg</w:t>
      </w:r>
      <w:r>
        <w:rPr>
          <w:rFonts w:cs="Arial Unicode MS" w:eastAsia="Arial Unicode MS"/>
          <w:rtl w:val="0"/>
          <w:lang w:val="en-US"/>
        </w:rPr>
        <w:t xml:space="preserve"> et.al., </w:t>
      </w:r>
      <w:r>
        <w:rPr>
          <w:rFonts w:cs="Arial Unicode MS" w:eastAsia="Arial Unicode MS"/>
          <w:i w:val="1"/>
          <w:iCs w:val="1"/>
          <w:rtl w:val="0"/>
          <w:lang w:val="en-US"/>
        </w:rPr>
        <w:t>Prebiotic chemicals</w:t>
      </w:r>
      <w:r>
        <w:rPr>
          <w:rFonts w:cs="Arial Unicode MS" w:eastAsia="Arial Unicode MS"/>
          <w:i w:val="1"/>
          <w:iCs w:val="1"/>
          <w:rtl w:val="0"/>
          <w:lang w:val="en-US"/>
        </w:rPr>
        <w:t xml:space="preserve">, </w:t>
      </w:r>
      <w:r>
        <w:rPr>
          <w:rFonts w:cs="Arial Unicode MS" w:eastAsia="Arial Unicode MS"/>
          <w:rtl w:val="0"/>
          <w:lang w:val="en-US"/>
        </w:rPr>
        <w:t>p. 1.</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Schrijver</w:t>
      </w:r>
      <w:r>
        <w:rPr>
          <w:rFonts w:cs="Arial Unicode MS" w:eastAsia="Arial Unicode MS"/>
          <w:rtl w:val="0"/>
          <w:lang w:val="da-DK"/>
        </w:rPr>
        <w:t xml:space="preserve"> and</w:t>
      </w:r>
      <w:r>
        <w:rPr>
          <w:rFonts w:cs="Arial Unicode MS" w:eastAsia="Arial Unicode MS"/>
          <w:rtl w:val="0"/>
          <w:lang w:val="en-US"/>
        </w:rPr>
        <w:t xml:space="preserve"> Schrijver, </w:t>
      </w:r>
      <w:r>
        <w:rPr>
          <w:rFonts w:cs="Arial Unicode MS" w:eastAsia="Arial Unicode MS"/>
          <w:i w:val="1"/>
          <w:iCs w:val="1"/>
          <w:rtl w:val="0"/>
          <w:lang w:val="en-US"/>
        </w:rPr>
        <w:t>Living With The Stars</w:t>
      </w:r>
      <w:r>
        <w:rPr>
          <w:rFonts w:cs="Arial Unicode MS" w:eastAsia="Arial Unicode MS"/>
          <w:rtl w:val="0"/>
          <w:lang w:val="en-US"/>
        </w:rPr>
        <w:t>, p. 135.</w:t>
      </w:r>
    </w:p>
  </w:footnote>
  <w:footnote w:id="26">
    <w:p>
      <w:pPr>
        <w:pStyle w:val="Footnote"/>
        <w:bidi w:val="0"/>
      </w:pPr>
      <w:r>
        <w:rPr>
          <w:vertAlign w:val="superscript"/>
        </w:rPr>
        <w:footnoteRef/>
      </w:r>
      <w:r>
        <w:rPr>
          <w:rFonts w:cs="Arial Unicode MS" w:eastAsia="Arial Unicode MS"/>
          <w:rtl w:val="0"/>
          <w:lang w:val="de-DE"/>
        </w:rPr>
        <w:t xml:space="preserve"> Altwegg</w:t>
      </w:r>
      <w:r>
        <w:rPr>
          <w:rFonts w:cs="Arial Unicode MS" w:eastAsia="Arial Unicode MS"/>
          <w:rtl w:val="0"/>
          <w:lang w:val="en-US"/>
        </w:rPr>
        <w:t xml:space="preserve"> et.al., </w:t>
      </w:r>
      <w:r>
        <w:rPr>
          <w:rFonts w:cs="Arial Unicode MS" w:eastAsia="Arial Unicode MS"/>
          <w:i w:val="1"/>
          <w:iCs w:val="1"/>
          <w:rtl w:val="0"/>
          <w:lang w:val="en-US"/>
        </w:rPr>
        <w:t>Prebiotic chemicals</w:t>
      </w:r>
      <w:r>
        <w:rPr>
          <w:rFonts w:cs="Arial Unicode MS" w:eastAsia="Arial Unicode MS"/>
          <w:i w:val="1"/>
          <w:iCs w:val="1"/>
          <w:rtl w:val="0"/>
          <w:lang w:val="en-US"/>
        </w:rPr>
        <w:t xml:space="preserve">, </w:t>
      </w:r>
      <w:r>
        <w:rPr>
          <w:rFonts w:cs="Arial Unicode MS" w:eastAsia="Arial Unicode MS"/>
          <w:rtl w:val="0"/>
          <w:lang w:val="en-US"/>
        </w:rPr>
        <w:t>p. 1.  Schrijver</w:t>
      </w:r>
      <w:r>
        <w:rPr>
          <w:rFonts w:cs="Arial Unicode MS" w:eastAsia="Arial Unicode MS"/>
          <w:rtl w:val="0"/>
          <w:lang w:val="da-DK"/>
        </w:rPr>
        <w:t xml:space="preserve"> and</w:t>
      </w:r>
      <w:r>
        <w:rPr>
          <w:rFonts w:cs="Arial Unicode MS" w:eastAsia="Arial Unicode MS"/>
          <w:rtl w:val="0"/>
          <w:lang w:val="en-US"/>
        </w:rPr>
        <w:t xml:space="preserve"> Schrijver, </w:t>
      </w:r>
      <w:r>
        <w:rPr>
          <w:rFonts w:cs="Arial Unicode MS" w:eastAsia="Arial Unicode MS"/>
          <w:i w:val="1"/>
          <w:iCs w:val="1"/>
          <w:rtl w:val="0"/>
          <w:lang w:val="en-US"/>
        </w:rPr>
        <w:t>Living With The Stars</w:t>
      </w:r>
      <w:r>
        <w:rPr>
          <w:rFonts w:cs="Arial Unicode MS" w:eastAsia="Arial Unicode MS"/>
          <w:rtl w:val="0"/>
          <w:lang w:val="en-US"/>
        </w:rPr>
        <w:t>, p. 135.</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Rupert Sheldrake, </w:t>
      </w:r>
      <w:r>
        <w:rPr>
          <w:rFonts w:cs="Arial Unicode MS" w:eastAsia="Arial Unicode MS"/>
          <w:i w:val="1"/>
          <w:iCs w:val="1"/>
          <w:rtl w:val="0"/>
          <w:lang w:val="en-US"/>
        </w:rPr>
        <w:t>Is the sun conscious?</w:t>
      </w:r>
      <w:r>
        <w:rPr>
          <w:rFonts w:cs="Arial Unicode MS" w:eastAsia="Arial Unicode MS"/>
          <w:rtl w:val="0"/>
          <w:lang w:val="en-US"/>
        </w:rPr>
        <w:t>, p. 9.</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Astrology And Popular Religion in The Modern West: Prophecy, Cosmology And The New Age Movement</w:t>
      </w:r>
      <w:r>
        <w:rPr>
          <w:rFonts w:cs="Arial Unicode MS" w:eastAsia="Arial Unicode MS"/>
          <w:rtl w:val="0"/>
          <w:lang w:val="en-US"/>
        </w:rPr>
        <w:t>, paperback edn. (London &amp; New York: Routledge, 2016), p. 1.</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 xml:space="preserve">Earth, Sky, Wind, And Weather, </w:t>
      </w:r>
      <w:r>
        <w:rPr>
          <w:rFonts w:cs="Arial Unicode MS" w:eastAsia="Arial Unicode MS"/>
          <w:rtl w:val="0"/>
          <w:lang w:val="en-US"/>
        </w:rPr>
        <w:t>p. 534.</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Weather</w:t>
      </w:r>
      <w:r>
        <w:rPr>
          <w:rFonts w:cs="Arial Unicode MS" w:eastAsia="Arial Unicode MS"/>
          <w:rtl w:val="0"/>
          <w:lang w:val="en-US"/>
        </w:rPr>
        <w:t xml:space="preserve">, p. 534.  </w:t>
      </w:r>
      <w:r>
        <w:rPr>
          <w:rFonts w:cs="Arial Unicode MS" w:eastAsia="Arial Unicode MS"/>
          <w:rtl w:val="0"/>
          <w:lang w:val="en-US"/>
        </w:rPr>
        <w:t xml:space="preserve">Stephen Arroyo, </w:t>
      </w:r>
      <w:r>
        <w:rPr>
          <w:rFonts w:cs="Arial Unicode MS" w:eastAsia="Arial Unicode MS"/>
          <w:i w:val="1"/>
          <w:iCs w:val="1"/>
          <w:rtl w:val="0"/>
          <w:lang w:val="en-US"/>
        </w:rPr>
        <w:t>The Practice and Profession of Astrology</w:t>
      </w:r>
      <w:r>
        <w:rPr>
          <w:rFonts w:cs="Arial Unicode MS" w:eastAsia="Arial Unicode MS"/>
          <w:rtl w:val="0"/>
          <w:lang w:val="en-US"/>
        </w:rPr>
        <w:t xml:space="preserve"> (Nevada: CRCS Publications, 1984), p. 4.</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lang w:val="de-DE"/>
        </w:rPr>
        <w:t>Leandro Casiraghi, Ignacio Spiousas, Gideon P. Dunster, Kaitlyn McGlothlen, Eduardo Ferna</w:t>
      </w:r>
      <w:r>
        <w:rPr>
          <w:rFonts w:cs="Arial Unicode MS" w:eastAsia="Arial Unicode MS" w:hint="default"/>
          <w:rtl w:val="0"/>
        </w:rPr>
        <w:t>́</w:t>
      </w:r>
      <w:r>
        <w:rPr>
          <w:rFonts w:cs="Arial Unicode MS" w:eastAsia="Arial Unicode MS"/>
          <w:rtl w:val="0"/>
          <w:lang w:val="en-US"/>
        </w:rPr>
        <w:t>ndez-Duque, Claudia Valeggia, Horacio O. de la Iglesia. Moonstruck sleep: Synchronization of human sleep with the moon cycle under field conditions</w:t>
      </w:r>
      <w:r>
        <w:rPr>
          <w:rFonts w:cs="Arial Unicode MS" w:eastAsia="Arial Unicode MS"/>
          <w:rtl w:val="0"/>
          <w:lang w:val="en-US"/>
        </w:rPr>
        <w:t>, p. 1. &lt;doi</w:t>
      </w:r>
      <w:r>
        <w:rPr>
          <w:rFonts w:cs="Arial Unicode MS" w:eastAsia="Arial Unicode MS"/>
          <w:rtl w:val="0"/>
          <w:lang w:val="it-IT"/>
        </w:rPr>
        <w:t>: 10.1126/sciadv.abe0465</w:t>
      </w:r>
      <w:r>
        <w:rPr>
          <w:rFonts w:cs="Arial Unicode MS" w:eastAsia="Arial Unicode MS"/>
          <w:rtl w:val="0"/>
          <w:lang w:val="en-US"/>
        </w:rPr>
        <w:t>&gt; [assessed 4th May 2021}.</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Patrick Curry, </w:t>
      </w:r>
      <w:r>
        <w:rPr>
          <w:rFonts w:cs="Arial Unicode MS" w:eastAsia="Arial Unicode MS"/>
          <w:i w:val="1"/>
          <w:iCs w:val="1"/>
          <w:rtl w:val="0"/>
          <w:lang w:val="en-US"/>
        </w:rPr>
        <w:t>Enchantment</w:t>
      </w:r>
      <w:r>
        <w:rPr>
          <w:rFonts w:cs="Arial Unicode MS" w:eastAsia="Arial Unicode MS"/>
          <w:rtl w:val="0"/>
          <w:lang w:val="en-US"/>
        </w:rPr>
        <w:t xml:space="preserve"> (Great Britain: Floris Books, 2019) , p. 89.</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Andy Fisher, </w:t>
      </w:r>
      <w:r>
        <w:rPr>
          <w:rFonts w:cs="Arial Unicode MS" w:eastAsia="Arial Unicode MS"/>
          <w:i w:val="1"/>
          <w:iCs w:val="1"/>
          <w:rtl w:val="0"/>
          <w:lang w:val="en-US"/>
        </w:rPr>
        <w:t xml:space="preserve">Radical Ecopsychology: Psychology </w:t>
      </w:r>
      <w:r>
        <w:rPr>
          <w:rFonts w:cs="Arial Unicode MS" w:eastAsia="Arial Unicode MS"/>
          <w:i w:val="1"/>
          <w:iCs w:val="1"/>
          <w:rtl w:val="0"/>
          <w:lang w:val="en-US"/>
        </w:rPr>
        <w:t>I</w:t>
      </w:r>
      <w:r>
        <w:rPr>
          <w:rFonts w:cs="Arial Unicode MS" w:eastAsia="Arial Unicode MS"/>
          <w:i w:val="1"/>
          <w:iCs w:val="1"/>
          <w:rtl w:val="0"/>
        </w:rPr>
        <w:t xml:space="preserve">n </w:t>
      </w:r>
      <w:r>
        <w:rPr>
          <w:rFonts w:cs="Arial Unicode MS" w:eastAsia="Arial Unicode MS"/>
          <w:i w:val="1"/>
          <w:iCs w:val="1"/>
          <w:rtl w:val="0"/>
          <w:lang w:val="en-US"/>
        </w:rPr>
        <w:t>T</w:t>
      </w:r>
      <w:r>
        <w:rPr>
          <w:rFonts w:cs="Arial Unicode MS" w:eastAsia="Arial Unicode MS"/>
          <w:i w:val="1"/>
          <w:iCs w:val="1"/>
          <w:rtl w:val="0"/>
          <w:lang w:val="en-US"/>
        </w:rPr>
        <w:t xml:space="preserve">he Service </w:t>
      </w:r>
      <w:r>
        <w:rPr>
          <w:rFonts w:cs="Arial Unicode MS" w:eastAsia="Arial Unicode MS"/>
          <w:i w:val="1"/>
          <w:iCs w:val="1"/>
          <w:rtl w:val="0"/>
          <w:lang w:val="en-US"/>
        </w:rPr>
        <w:t>O</w:t>
      </w:r>
      <w:r>
        <w:rPr>
          <w:rFonts w:cs="Arial Unicode MS" w:eastAsia="Arial Unicode MS"/>
          <w:i w:val="1"/>
          <w:iCs w:val="1"/>
          <w:rtl w:val="0"/>
          <w:lang w:val="en-US"/>
        </w:rPr>
        <w:t>f Life</w:t>
      </w:r>
      <w:r>
        <w:rPr>
          <w:rFonts w:cs="Arial Unicode MS" w:eastAsia="Arial Unicode MS"/>
          <w:rtl w:val="0"/>
          <w:lang w:val="en-US"/>
        </w:rPr>
        <w:t xml:space="preserve"> (Albany: </w:t>
      </w:r>
      <w:r>
        <w:rPr>
          <w:rFonts w:cs="Arial Unicode MS" w:eastAsia="Arial Unicode MS"/>
          <w:rtl w:val="0"/>
          <w:lang w:val="en-US"/>
        </w:rPr>
        <w:t>State University of New York Press</w:t>
      </w:r>
      <w:r>
        <w:rPr>
          <w:rFonts w:cs="Arial Unicode MS" w:eastAsia="Arial Unicode MS"/>
          <w:rtl w:val="0"/>
          <w:lang w:val="en-US"/>
        </w:rPr>
        <w:t xml:space="preserve">, </w:t>
      </w:r>
      <w:r>
        <w:rPr>
          <w:rFonts w:cs="Arial Unicode MS" w:eastAsia="Arial Unicode MS"/>
          <w:rtl w:val="0"/>
        </w:rPr>
        <w:t>2002)</w:t>
      </w:r>
      <w:r>
        <w:rPr>
          <w:rFonts w:cs="Arial Unicode MS" w:eastAsia="Arial Unicode MS"/>
          <w:rtl w:val="0"/>
          <w:lang w:val="en-US"/>
        </w:rPr>
        <w:t>, p. 102.</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Alexandra Harris, </w:t>
      </w:r>
      <w:r>
        <w:rPr>
          <w:rFonts w:cs="Arial Unicode MS" w:eastAsia="Arial Unicode MS"/>
          <w:i w:val="1"/>
          <w:iCs w:val="1"/>
          <w:rtl w:val="0"/>
          <w:lang w:val="en-US"/>
        </w:rPr>
        <w:t>Weatherland</w:t>
      </w:r>
      <w:r>
        <w:rPr>
          <w:rFonts w:cs="Arial Unicode MS" w:eastAsia="Arial Unicode MS"/>
          <w:rtl w:val="0"/>
          <w:lang w:val="en-US"/>
        </w:rPr>
        <w:t xml:space="preserve"> (London: Thames &amp; Hudson, 2016).</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Caroline F. E. Spurgeon, </w:t>
      </w:r>
      <w:r>
        <w:rPr>
          <w:rFonts w:cs="Arial Unicode MS" w:eastAsia="Arial Unicode MS" w:hint="default"/>
          <w:rtl w:val="0"/>
          <w:lang w:val="en-US"/>
        </w:rPr>
        <w:t>‘</w:t>
      </w:r>
      <w:r>
        <w:rPr>
          <w:rFonts w:cs="Arial Unicode MS" w:eastAsia="Arial Unicode MS"/>
          <w:rtl w:val="0"/>
          <w:lang w:val="en-US"/>
        </w:rPr>
        <w:t>Shakespeare</w:t>
      </w:r>
      <w:r>
        <w:rPr>
          <w:rFonts w:cs="Arial Unicode MS" w:eastAsia="Arial Unicode MS" w:hint="default"/>
          <w:rtl w:val="0"/>
          <w:lang w:val="en-US"/>
        </w:rPr>
        <w:t>’</w:t>
      </w:r>
      <w:r>
        <w:rPr>
          <w:rFonts w:cs="Arial Unicode MS" w:eastAsia="Arial Unicode MS"/>
          <w:rtl w:val="0"/>
          <w:lang w:val="en-US"/>
        </w:rPr>
        <w:t>s Imagery</w:t>
      </w:r>
      <w:r>
        <w:rPr>
          <w:rFonts w:cs="Arial Unicode MS" w:eastAsia="Arial Unicode MS" w:hint="default"/>
          <w:rtl w:val="0"/>
          <w:lang w:val="en-US"/>
        </w:rPr>
        <w:t xml:space="preserve">’ </w:t>
      </w:r>
      <w:r>
        <w:rPr>
          <w:rFonts w:cs="Arial Unicode MS" w:eastAsia="Arial Unicode MS"/>
          <w:rtl w:val="0"/>
          <w:lang w:val="en-US"/>
        </w:rPr>
        <w:t>2014 edn. (CT: Martino Publishing, 2014), p. 310-311.</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w:t>
      </w:r>
      <w:r>
        <w:rPr>
          <w:rFonts w:cs="Arial Unicode MS" w:eastAsia="Arial Unicode MS" w:hint="default"/>
          <w:rtl w:val="0"/>
          <w:lang w:val="en-US"/>
        </w:rPr>
        <w:t>’</w:t>
      </w:r>
      <w:r>
        <w:rPr>
          <w:rFonts w:cs="Arial Unicode MS" w:eastAsia="Arial Unicode MS"/>
          <w:rtl w:val="0"/>
          <w:lang w:val="en-US"/>
        </w:rPr>
        <w:t>, p. 534.</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w:t>
      </w:r>
      <w:r>
        <w:rPr>
          <w:rFonts w:cs="Arial Unicode MS" w:eastAsia="Arial Unicode MS"/>
          <w:rtl w:val="0"/>
          <w:lang w:val="en-US"/>
        </w:rPr>
        <w:t>.</w:t>
      </w:r>
    </w:p>
  </w:footnote>
  <w:footnote w:id="3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p.8 and p. 10.</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r>
        <w:rPr>
          <w:rFonts w:cs="Arial Unicode MS" w:eastAsia="Arial Unicode MS"/>
          <w:rtl w:val="0"/>
          <w:lang w:val="en-US"/>
        </w:rPr>
        <w:t xml:space="preserve"> p. 1.</w:t>
      </w:r>
    </w:p>
  </w:footnote>
  <w:footnote w:id="4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Chepesiuk, </w:t>
      </w:r>
      <w:r>
        <w:rPr>
          <w:rFonts w:cs="Arial Unicode MS" w:eastAsia="Arial Unicode MS"/>
          <w:i w:val="1"/>
          <w:iCs w:val="1"/>
          <w:rtl w:val="0"/>
          <w:lang w:val="en-US"/>
        </w:rPr>
        <w:t>Missing the Dark</w:t>
      </w:r>
      <w:r>
        <w:rPr>
          <w:rFonts w:cs="Arial Unicode MS" w:eastAsia="Arial Unicode MS"/>
          <w:rtl w:val="0"/>
          <w:lang w:val="en-US"/>
        </w:rPr>
        <w:t>, p. 1.</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Bell</w:t>
      </w:r>
      <w:r>
        <w:rPr>
          <w:rFonts w:cs="Arial Unicode MS" w:eastAsia="Arial Unicode MS"/>
          <w:rtl w:val="0"/>
          <w:lang w:val="en-US"/>
        </w:rPr>
        <w:t xml:space="preserve"> et.al.</w:t>
      </w:r>
      <w:r>
        <w:rPr>
          <w:rFonts w:cs="Arial Unicode MS" w:eastAsia="Arial Unicode MS"/>
          <w:rtl w:val="0"/>
          <w:lang w:val="en-US"/>
        </w:rPr>
        <w:t>,</w:t>
      </w:r>
      <w:r>
        <w:rPr>
          <w:rFonts w:cs="Arial Unicode MS" w:eastAsia="Arial Unicode MS"/>
          <w:rtl w:val="0"/>
          <w:lang w:val="en-US"/>
        </w:rPr>
        <w:t xml:space="preserve"> </w:t>
      </w:r>
      <w:r>
        <w:rPr>
          <w:rFonts w:cs="Arial Unicode MS" w:eastAsia="Arial Unicode MS"/>
          <w:i w:val="1"/>
          <w:iCs w:val="1"/>
          <w:rtl w:val="0"/>
          <w:lang w:val="en-US"/>
        </w:rPr>
        <w:t>Dark Nature</w:t>
      </w:r>
      <w:r>
        <w:rPr>
          <w:rFonts w:cs="Arial Unicode MS" w:eastAsia="Arial Unicode MS"/>
          <w:rtl w:val="0"/>
          <w:lang w:val="en-US"/>
        </w:rPr>
        <w:t>, p</w:t>
      </w:r>
      <w:r>
        <w:rPr>
          <w:rFonts w:cs="Arial Unicode MS" w:eastAsia="Arial Unicode MS"/>
          <w:rtl w:val="0"/>
          <w:lang w:val="en-US"/>
        </w:rPr>
        <w:t>. 1-2, and p. 8 and p. 10</w:t>
      </w:r>
      <w:r>
        <w:rPr>
          <w:rFonts w:cs="Arial Unicode MS" w:eastAsia="Arial Unicode MS"/>
          <w:rtl w:val="0"/>
          <w:lang w:val="en-US"/>
        </w:rPr>
        <w:t>.</w:t>
      </w:r>
    </w:p>
  </w:footnote>
  <w:footnote w:id="4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Iwaniszewski, </w:t>
      </w:r>
      <w:r>
        <w:rPr>
          <w:rFonts w:cs="Arial Unicode MS" w:eastAsia="Arial Unicode MS"/>
          <w:i w:val="1"/>
          <w:iCs w:val="1"/>
          <w:rtl w:val="0"/>
          <w:lang w:val="en-US"/>
        </w:rPr>
        <w:t>The Sky As A Social Field</w:t>
      </w:r>
      <w:r>
        <w:rPr>
          <w:rFonts w:cs="Arial Unicode MS" w:eastAsia="Arial Unicode MS"/>
          <w:rtl w:val="0"/>
          <w:lang w:val="en-US"/>
        </w:rPr>
        <w:t>, p. 36.</w:t>
      </w:r>
    </w:p>
  </w:footnote>
  <w:footnote w:id="4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Blair, </w:t>
      </w:r>
      <w:r>
        <w:rPr>
          <w:rFonts w:cs="Arial Unicode MS" w:eastAsia="Arial Unicode MS"/>
          <w:i w:val="1"/>
          <w:iCs w:val="1"/>
          <w:rtl w:val="0"/>
          <w:lang w:val="en-US"/>
        </w:rPr>
        <w:t>Sark In The Dark</w:t>
      </w:r>
      <w:r>
        <w:rPr>
          <w:rFonts w:cs="Arial Unicode MS" w:eastAsia="Arial Unicode MS"/>
          <w:rtl w:val="0"/>
          <w:lang w:val="en-US"/>
        </w:rPr>
        <w:t>, p. 108.</w:t>
      </w:r>
    </w:p>
  </w:footnote>
  <w:footnote w:id="4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Piper, </w:t>
      </w:r>
      <w:r>
        <w:rPr>
          <w:rFonts w:cs="Arial Unicode MS" w:eastAsia="Arial Unicode MS"/>
          <w:i w:val="1"/>
          <w:iCs w:val="1"/>
          <w:rtl w:val="0"/>
          <w:lang w:val="en-US"/>
        </w:rPr>
        <w:t>Towards Healing Ambiguous Grief, p. 27</w:t>
      </w:r>
      <w:r>
        <w:rPr>
          <w:rFonts w:cs="Arial Unicode MS" w:eastAsia="Arial Unicode MS"/>
          <w:rtl w:val="0"/>
          <w:lang w:val="en-US"/>
        </w:rPr>
        <w:t>.</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Gooley, </w:t>
      </w:r>
      <w:r>
        <w:rPr>
          <w:rFonts w:cs="Arial Unicode MS" w:eastAsia="Arial Unicode MS"/>
          <w:i w:val="1"/>
          <w:iCs w:val="1"/>
          <w:rtl w:val="0"/>
          <w:lang w:val="en-US"/>
        </w:rPr>
        <w:t>The Walker</w:t>
      </w:r>
      <w:r>
        <w:rPr>
          <w:rFonts w:cs="Arial Unicode MS" w:eastAsia="Arial Unicode MS" w:hint="default"/>
          <w:i w:val="1"/>
          <w:iCs w:val="1"/>
          <w:rtl w:val="0"/>
          <w:lang w:val="en-US"/>
        </w:rPr>
        <w:t>’</w:t>
      </w:r>
      <w:r>
        <w:rPr>
          <w:rFonts w:cs="Arial Unicode MS" w:eastAsia="Arial Unicode MS"/>
          <w:i w:val="1"/>
          <w:iCs w:val="1"/>
          <w:rtl w:val="0"/>
          <w:lang w:val="en-US"/>
        </w:rPr>
        <w:t>s Guide</w:t>
      </w:r>
      <w:r>
        <w:rPr>
          <w:rFonts w:cs="Arial Unicode MS" w:eastAsia="Arial Unicode MS"/>
          <w:rtl w:val="0"/>
          <w:lang w:val="en-US"/>
        </w:rPr>
        <w:t>.</w:t>
      </w:r>
    </w:p>
  </w:footnote>
  <w:footnote w:id="4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Fisher, </w:t>
      </w:r>
      <w:r>
        <w:rPr>
          <w:rFonts w:cs="Arial Unicode MS" w:eastAsia="Arial Unicode MS"/>
          <w:i w:val="1"/>
          <w:iCs w:val="1"/>
          <w:rtl w:val="0"/>
          <w:lang w:val="en-US"/>
        </w:rPr>
        <w:t>Radical Ecopsychology</w:t>
      </w:r>
      <w:r>
        <w:rPr>
          <w:rFonts w:cs="Arial Unicode MS" w:eastAsia="Arial Unicode MS"/>
          <w:rtl w:val="0"/>
          <w:lang w:val="en-US"/>
        </w:rPr>
        <w:t>, p. 102.</w:t>
      </w:r>
    </w:p>
  </w:footnote>
  <w:footnote w:id="4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48">
    <w:p>
      <w:pPr>
        <w:pStyle w:val="Footnote"/>
        <w:bidi w:val="0"/>
      </w:pPr>
      <w:r>
        <w:rPr>
          <w:vertAlign w:val="superscript"/>
        </w:rPr>
        <w:footnoteRef/>
      </w:r>
      <w:r>
        <w:rPr>
          <w:rFonts w:cs="Arial Unicode MS" w:eastAsia="Arial Unicode MS"/>
          <w:rtl w:val="0"/>
          <w:lang w:val="it-IT"/>
        </w:rPr>
        <w:t xml:space="preserve"> Menigoz</w:t>
      </w:r>
      <w:r>
        <w:rPr>
          <w:rFonts w:cs="Arial Unicode MS" w:eastAsia="Arial Unicode MS"/>
          <w:rtl w:val="0"/>
          <w:lang w:val="en-US"/>
        </w:rPr>
        <w:t xml:space="preserve"> et.al., </w:t>
      </w:r>
      <w:r>
        <w:rPr>
          <w:rFonts w:cs="Arial Unicode MS" w:eastAsia="Arial Unicode MS"/>
          <w:i w:val="1"/>
          <w:iCs w:val="1"/>
          <w:rtl w:val="0"/>
          <w:lang w:val="en-US"/>
        </w:rPr>
        <w:t>Integrative and lifestyle medicine strategies</w:t>
      </w:r>
      <w:r>
        <w:rPr>
          <w:rFonts w:cs="Arial Unicode MS" w:eastAsia="Arial Unicode MS"/>
          <w:rtl w:val="0"/>
          <w:lang w:val="en-US"/>
        </w:rPr>
        <w:t xml:space="preserve">, p. 152.  Chevalier et.al., </w:t>
      </w:r>
      <w:r>
        <w:rPr>
          <w:rFonts w:cs="Arial Unicode MS" w:eastAsia="Arial Unicode MS"/>
          <w:i w:val="1"/>
          <w:iCs w:val="1"/>
          <w:rtl w:val="0"/>
          <w:lang w:val="en-US"/>
        </w:rPr>
        <w:t>Earthing</w:t>
      </w:r>
      <w:r>
        <w:rPr>
          <w:rFonts w:cs="Arial Unicode MS" w:eastAsia="Arial Unicode MS"/>
          <w:rtl w:val="0"/>
          <w:lang w:val="en-US"/>
        </w:rPr>
        <w:t>, p. 11.</w:t>
      </w:r>
    </w:p>
  </w:footnote>
  <w:footnote w:id="4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Dickens </w:t>
      </w:r>
      <w:r>
        <w:rPr>
          <w:rFonts w:cs="Arial Unicode MS" w:eastAsia="Arial Unicode MS"/>
          <w:rtl w:val="0"/>
          <w:lang w:val="en-US"/>
        </w:rPr>
        <w:t>&amp;</w:t>
      </w:r>
      <w:r>
        <w:rPr>
          <w:rFonts w:cs="Arial Unicode MS" w:eastAsia="Arial Unicode MS"/>
          <w:rtl w:val="0"/>
          <w:lang w:val="en-US"/>
        </w:rPr>
        <w:t xml:space="preserve"> Ormrod, </w:t>
      </w:r>
      <w:r>
        <w:rPr>
          <w:rFonts w:cs="Arial Unicode MS" w:eastAsia="Arial Unicode MS"/>
          <w:i w:val="1"/>
          <w:iCs w:val="1"/>
          <w:rtl w:val="0"/>
          <w:lang w:val="en-US"/>
        </w:rPr>
        <w:t>Outer Space And Internal Nature</w:t>
      </w:r>
      <w:r>
        <w:rPr>
          <w:rFonts w:cs="Arial Unicode MS" w:eastAsia="Arial Unicode MS"/>
          <w:rtl w:val="0"/>
          <w:lang w:val="en-US"/>
        </w:rPr>
        <w:t>, p 622</w:t>
      </w:r>
      <w:r>
        <w:rPr>
          <w:rFonts w:cs="Arial Unicode MS" w:eastAsia="Arial Unicode MS"/>
          <w:rtl w:val="0"/>
          <w:lang w:val="en-US"/>
        </w:rPr>
        <w:t>.</w:t>
      </w:r>
    </w:p>
  </w:footnote>
  <w:footnote w:id="50">
    <w:p>
      <w:pPr>
        <w:pStyle w:val="Footnote"/>
        <w:bidi w:val="0"/>
      </w:pPr>
      <w:r>
        <w:rPr>
          <w:vertAlign w:val="superscript"/>
        </w:rPr>
        <w:footnoteRef/>
      </w:r>
      <w:r>
        <w:rPr>
          <w:rFonts w:cs="Arial Unicode MS" w:eastAsia="Arial Unicode MS"/>
          <w:rtl w:val="0"/>
          <w:lang w:val="de-DE"/>
        </w:rPr>
        <w:t xml:space="preserve"> Altwegg</w:t>
      </w:r>
      <w:r>
        <w:rPr>
          <w:rFonts w:cs="Arial Unicode MS" w:eastAsia="Arial Unicode MS"/>
          <w:rtl w:val="0"/>
          <w:lang w:val="en-US"/>
        </w:rPr>
        <w:t xml:space="preserve"> et.al.</w:t>
      </w:r>
      <w:r>
        <w:rPr>
          <w:rFonts w:cs="Arial Unicode MS" w:eastAsia="Arial Unicode MS"/>
          <w:rtl w:val="0"/>
        </w:rPr>
        <w:t xml:space="preserve">, </w:t>
      </w:r>
      <w:r>
        <w:rPr>
          <w:rFonts w:cs="Arial Unicode MS" w:eastAsia="Arial Unicode MS"/>
          <w:i w:val="1"/>
          <w:iCs w:val="1"/>
          <w:rtl w:val="0"/>
          <w:lang w:val="en-US"/>
        </w:rPr>
        <w:t>Prebiotic chemicals</w:t>
      </w:r>
      <w:r>
        <w:rPr>
          <w:rFonts w:cs="Arial Unicode MS" w:eastAsia="Arial Unicode MS"/>
          <w:rtl w:val="0"/>
          <w:lang w:val="en-US"/>
        </w:rPr>
        <w:t>, p. 1.</w:t>
      </w:r>
    </w:p>
  </w:footnote>
  <w:footnote w:id="5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Schrijver</w:t>
      </w:r>
      <w:r>
        <w:rPr>
          <w:rFonts w:cs="Arial Unicode MS" w:eastAsia="Arial Unicode MS"/>
          <w:rtl w:val="0"/>
          <w:lang w:val="da-DK"/>
        </w:rPr>
        <w:t xml:space="preserve"> </w:t>
      </w:r>
      <w:r>
        <w:rPr>
          <w:rFonts w:cs="Arial Unicode MS" w:eastAsia="Arial Unicode MS"/>
          <w:rtl w:val="0"/>
          <w:lang w:val="en-US"/>
        </w:rPr>
        <w:t xml:space="preserve">&amp; Schrijver, </w:t>
      </w:r>
      <w:r>
        <w:rPr>
          <w:rFonts w:cs="Arial Unicode MS" w:eastAsia="Arial Unicode MS"/>
          <w:i w:val="1"/>
          <w:iCs w:val="1"/>
          <w:rtl w:val="0"/>
          <w:lang w:val="en-US"/>
        </w:rPr>
        <w:t>Living With The Stars</w:t>
      </w:r>
      <w:r>
        <w:rPr>
          <w:rFonts w:cs="Arial Unicode MS" w:eastAsia="Arial Unicode MS"/>
          <w:rtl w:val="0"/>
          <w:lang w:val="en-US"/>
        </w:rPr>
        <w:t>, p. 135.</w:t>
      </w:r>
    </w:p>
  </w:footnote>
  <w:footnote w:id="5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Sheldrake, </w:t>
      </w:r>
      <w:r>
        <w:rPr>
          <w:rFonts w:cs="Arial Unicode MS" w:eastAsia="Arial Unicode MS"/>
          <w:i w:val="1"/>
          <w:iCs w:val="1"/>
          <w:rtl w:val="0"/>
          <w:lang w:val="en-US"/>
        </w:rPr>
        <w:t xml:space="preserve">Is the sun conscious?, </w:t>
      </w:r>
      <w:r>
        <w:rPr>
          <w:rFonts w:cs="Arial Unicode MS" w:eastAsia="Arial Unicode MS"/>
          <w:rtl w:val="0"/>
          <w:lang w:val="en-US"/>
        </w:rPr>
        <w:t>p. 9.</w:t>
      </w:r>
    </w:p>
  </w:footnote>
  <w:footnote w:id="5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Harding, </w:t>
      </w:r>
      <w:r>
        <w:rPr>
          <w:rFonts w:cs="Arial Unicode MS" w:eastAsia="Arial Unicode MS"/>
          <w:i w:val="1"/>
          <w:iCs w:val="1"/>
          <w:rtl w:val="0"/>
          <w:lang w:val="en-US"/>
        </w:rPr>
        <w:t>Animate Earth</w:t>
      </w:r>
      <w:r>
        <w:rPr>
          <w:rFonts w:cs="Arial Unicode MS" w:eastAsia="Arial Unicode MS"/>
          <w:rtl w:val="0"/>
          <w:lang w:val="en-US"/>
        </w:rPr>
        <w:t>, p. 27.</w:t>
      </w:r>
    </w:p>
  </w:footnote>
  <w:footnote w:id="5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Ghorbani, </w:t>
      </w:r>
      <w:r>
        <w:rPr>
          <w:rFonts w:cs="Arial Unicode MS" w:eastAsia="Arial Unicode MS"/>
          <w:i w:val="1"/>
          <w:iCs w:val="1"/>
          <w:rtl w:val="0"/>
          <w:lang w:val="en-US"/>
        </w:rPr>
        <w:t>The Universe</w:t>
      </w:r>
      <w:r>
        <w:rPr>
          <w:rFonts w:cs="Arial Unicode MS" w:eastAsia="Arial Unicode MS"/>
          <w:rtl w:val="0"/>
          <w:lang w:val="en-US"/>
        </w:rPr>
        <w:t>, p. 1.</w:t>
      </w:r>
    </w:p>
  </w:footnote>
  <w:footnote w:id="5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Cobb, </w:t>
      </w:r>
      <w:r>
        <w:rPr>
          <w:rFonts w:cs="Arial Unicode MS" w:eastAsia="Arial Unicode MS"/>
          <w:i w:val="1"/>
          <w:iCs w:val="1"/>
          <w:rtl w:val="0"/>
          <w:lang w:val="en-US"/>
        </w:rPr>
        <w:t>The Soul Of The Sky</w:t>
      </w:r>
      <w:r>
        <w:rPr>
          <w:rFonts w:cs="Arial Unicode MS" w:eastAsia="Arial Unicode MS"/>
          <w:rtl w:val="0"/>
          <w:lang w:val="en-US"/>
        </w:rPr>
        <w:t>, p. 108.</w:t>
      </w:r>
    </w:p>
  </w:footnote>
  <w:footnote w:id="5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Cobb, </w:t>
      </w:r>
      <w:r>
        <w:rPr>
          <w:rFonts w:cs="Arial Unicode MS" w:eastAsia="Arial Unicode MS"/>
          <w:i w:val="1"/>
          <w:iCs w:val="1"/>
          <w:rtl w:val="0"/>
          <w:lang w:val="en-US"/>
        </w:rPr>
        <w:t>The Soul Of The Sky</w:t>
      </w:r>
      <w:r>
        <w:rPr>
          <w:rFonts w:cs="Arial Unicode MS" w:eastAsia="Arial Unicode MS"/>
          <w:rtl w:val="0"/>
          <w:lang w:val="en-US"/>
        </w:rPr>
        <w:t>, p. 119.</w:t>
      </w:r>
    </w:p>
  </w:footnote>
  <w:footnote w:id="5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Tarnas, </w:t>
      </w:r>
      <w:r>
        <w:rPr>
          <w:rFonts w:cs="Arial Unicode MS" w:eastAsia="Arial Unicode MS"/>
          <w:i w:val="1"/>
          <w:iCs w:val="1"/>
          <w:rtl w:val="0"/>
          <w:lang w:val="en-US"/>
        </w:rPr>
        <w:t>Cosmos And Psyche</w:t>
      </w:r>
      <w:r>
        <w:rPr>
          <w:rFonts w:cs="Arial Unicode MS" w:eastAsia="Arial Unicode MS"/>
          <w:rtl w:val="0"/>
          <w:lang w:val="en-US"/>
        </w:rPr>
        <w:t>, p. 487.</w:t>
      </w:r>
    </w:p>
  </w:footnote>
  <w:footnote w:id="5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5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Harris, </w:t>
      </w:r>
      <w:r>
        <w:rPr>
          <w:rFonts w:cs="Arial Unicode MS" w:eastAsia="Arial Unicode MS"/>
          <w:i w:val="1"/>
          <w:iCs w:val="1"/>
          <w:rtl w:val="0"/>
          <w:lang w:val="en-US"/>
        </w:rPr>
        <w:t>Weatherland</w:t>
      </w:r>
      <w:r>
        <w:rPr>
          <w:rFonts w:cs="Arial Unicode MS" w:eastAsia="Arial Unicode MS"/>
          <w:rtl w:val="0"/>
          <w:lang w:val="en-US"/>
        </w:rPr>
        <w:t>.</w:t>
      </w:r>
    </w:p>
  </w:footnote>
  <w:footnote w:id="6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 And Popular Religion</w:t>
      </w:r>
      <w:r>
        <w:rPr>
          <w:rFonts w:cs="Arial Unicode MS" w:eastAsia="Arial Unicode MS"/>
          <w:rtl w:val="0"/>
          <w:lang w:val="en-US"/>
        </w:rPr>
        <w:t>, p. 1.</w:t>
      </w:r>
    </w:p>
  </w:footnote>
  <w:footnote w:id="6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Ingold, </w:t>
      </w:r>
      <w:r>
        <w:rPr>
          <w:rFonts w:cs="Arial Unicode MS" w:eastAsia="Arial Unicode MS"/>
          <w:i w:val="1"/>
          <w:iCs w:val="1"/>
          <w:rtl w:val="0"/>
          <w:lang w:val="en-US"/>
        </w:rPr>
        <w:t>Earth, Sky, Wind, And Weather</w:t>
      </w:r>
      <w:r>
        <w:rPr>
          <w:rFonts w:cs="Arial Unicode MS" w:eastAsia="Arial Unicode MS"/>
          <w:rtl w:val="0"/>
          <w:lang w:val="en-US"/>
        </w:rPr>
        <w:t xml:space="preserve">, p. 534.  </w:t>
      </w:r>
      <w:r>
        <w:rPr>
          <w:rFonts w:cs="Arial Unicode MS" w:eastAsia="Arial Unicode MS"/>
          <w:rtl w:val="0"/>
          <w:lang w:val="en-US"/>
        </w:rPr>
        <w:t xml:space="preserve">Arroyo, </w:t>
      </w:r>
      <w:r>
        <w:rPr>
          <w:rFonts w:cs="Arial Unicode MS" w:eastAsia="Arial Unicode MS"/>
          <w:i w:val="1"/>
          <w:iCs w:val="1"/>
          <w:rtl w:val="0"/>
          <w:lang w:val="en-US"/>
        </w:rPr>
        <w:t>The Practice and Profession of Astrology</w:t>
      </w:r>
      <w:r>
        <w:rPr>
          <w:rFonts w:cs="Arial Unicode MS" w:eastAsia="Arial Unicode MS"/>
          <w:rtl w:val="0"/>
          <w:lang w:val="en-US"/>
        </w:rPr>
        <w:t>, p. 4.</w:t>
      </w:r>
    </w:p>
  </w:footnote>
  <w:footnote w:id="6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Arroyo, </w:t>
      </w:r>
      <w:r>
        <w:rPr>
          <w:rFonts w:cs="Arial Unicode MS" w:eastAsia="Arial Unicode MS"/>
          <w:i w:val="1"/>
          <w:iCs w:val="1"/>
          <w:rtl w:val="0"/>
          <w:lang w:val="en-US"/>
        </w:rPr>
        <w:t>The Practice and Profession of Astrology</w:t>
      </w:r>
      <w:r>
        <w:rPr>
          <w:rFonts w:cs="Arial Unicode MS" w:eastAsia="Arial Unicode MS"/>
          <w:rtl w:val="0"/>
          <w:lang w:val="en-US"/>
        </w:rPr>
        <w:t>, p. 4</w:t>
      </w:r>
      <w:r>
        <w:rPr>
          <w:rFonts w:cs="Arial Unicode MS" w:eastAsia="Arial Unicode MS"/>
          <w:rtl w:val="0"/>
          <w:lang w:val="en-US"/>
        </w:rPr>
        <w:t xml:space="preserve"> and p. 7.</w:t>
      </w:r>
    </w:p>
  </w:footnote>
  <w:footnote w:id="6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rPr>
        <w:t>Casiraghi</w:t>
      </w:r>
      <w:r>
        <w:rPr>
          <w:rFonts w:cs="Arial Unicode MS" w:eastAsia="Arial Unicode MS"/>
          <w:rtl w:val="0"/>
          <w:lang w:val="en-US"/>
        </w:rPr>
        <w:t xml:space="preserve"> et.al.</w:t>
      </w:r>
      <w:r>
        <w:rPr>
          <w:rFonts w:cs="Arial Unicode MS" w:eastAsia="Arial Unicode MS"/>
          <w:rtl w:val="0"/>
        </w:rPr>
        <w:t>,</w:t>
      </w:r>
      <w:r>
        <w:rPr>
          <w:rFonts w:cs="Arial Unicode MS" w:eastAsia="Arial Unicode MS"/>
          <w:rtl w:val="0"/>
          <w:lang w:val="en-US"/>
        </w:rPr>
        <w:t xml:space="preserve"> </w:t>
      </w:r>
      <w:r>
        <w:rPr>
          <w:rFonts w:cs="Arial Unicode MS" w:eastAsia="Arial Unicode MS"/>
          <w:i w:val="1"/>
          <w:iCs w:val="1"/>
          <w:rtl w:val="0"/>
          <w:lang w:val="en-US"/>
        </w:rPr>
        <w:t>Moonstruck sleep</w:t>
      </w:r>
      <w:r>
        <w:rPr>
          <w:rFonts w:cs="Arial Unicode MS" w:eastAsia="Arial Unicode MS"/>
          <w:rtl w:val="0"/>
          <w:lang w:val="en-US"/>
        </w:rPr>
        <w:t>, p. 1.</w:t>
      </w:r>
    </w:p>
  </w:footnote>
  <w:footnote w:id="6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Ibid.</w:t>
      </w:r>
    </w:p>
  </w:footnote>
  <w:footnote w:id="65">
    <w:p>
      <w:pPr>
        <w:pStyle w:val="Footnote"/>
        <w:bidi w:val="0"/>
      </w:pPr>
      <w:r>
        <w:rPr>
          <w:vertAlign w:val="superscript"/>
        </w:rPr>
        <w:footnoteRef/>
      </w:r>
      <w:r>
        <w:rPr>
          <w:rFonts w:cs="Arial Unicode MS" w:eastAsia="Arial Unicode MS"/>
          <w:rtl w:val="0"/>
          <w:lang w:val="fr-FR"/>
        </w:rPr>
        <w:t xml:space="preserve"> Spurgeon, </w:t>
      </w:r>
      <w:r>
        <w:rPr>
          <w:rFonts w:cs="Arial Unicode MS" w:eastAsia="Arial Unicode MS"/>
          <w:i w:val="1"/>
          <w:iCs w:val="1"/>
          <w:rtl w:val="0"/>
          <w:lang w:val="en-US"/>
        </w:rPr>
        <w:t>Shakespeare</w:t>
      </w:r>
      <w:r>
        <w:rPr>
          <w:rFonts w:cs="Arial Unicode MS" w:eastAsia="Arial Unicode MS" w:hint="default"/>
          <w:i w:val="1"/>
          <w:iCs w:val="1"/>
          <w:rtl w:val="1"/>
        </w:rPr>
        <w:t>’</w:t>
      </w:r>
      <w:r>
        <w:rPr>
          <w:rFonts w:cs="Arial Unicode MS" w:eastAsia="Arial Unicode MS"/>
          <w:i w:val="1"/>
          <w:iCs w:val="1"/>
          <w:rtl w:val="0"/>
          <w:lang w:val="en-US"/>
        </w:rPr>
        <w:t>s Imagery</w:t>
      </w:r>
      <w:r>
        <w:rPr>
          <w:rFonts w:cs="Arial Unicode MS" w:eastAsia="Arial Unicode MS"/>
          <w:rtl w:val="0"/>
        </w:rPr>
        <w:t>, p. 31</w:t>
      </w:r>
      <w:r>
        <w:rPr>
          <w:rFonts w:cs="Arial Unicode MS" w:eastAsia="Arial Unicode MS"/>
          <w:rtl w:val="0"/>
          <w:lang w:val="en-US"/>
        </w:rPr>
        <w:t>1</w:t>
      </w:r>
      <w:r>
        <w:rPr>
          <w:rFonts w:cs="Arial Unicode MS" w:eastAsia="Arial Unicode MS"/>
          <w:rtl w:val="0"/>
        </w:rPr>
        <w:t>.</w:t>
      </w:r>
    </w:p>
  </w:footnote>
  <w:footnote w:id="6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Curry, </w:t>
      </w:r>
      <w:r>
        <w:rPr>
          <w:rFonts w:cs="Arial Unicode MS" w:eastAsia="Arial Unicode MS"/>
          <w:i w:val="1"/>
          <w:iCs w:val="1"/>
          <w:rtl w:val="0"/>
          <w:lang w:val="en-US"/>
        </w:rPr>
        <w:t>Enchantment</w:t>
      </w:r>
      <w:r>
        <w:rPr>
          <w:rFonts w:cs="Arial Unicode MS" w:eastAsia="Arial Unicode MS"/>
          <w:rtl w:val="0"/>
          <w:lang w:val="en-US"/>
        </w:rPr>
        <w:t>, p. 119.</w:t>
      </w:r>
    </w:p>
  </w:footnote>
  <w:footnote w:id="67">
    <w:p>
      <w:pPr>
        <w:pStyle w:val="Footnote"/>
        <w:bidi w:val="0"/>
      </w:pPr>
      <w:r>
        <w:rPr>
          <w:vertAlign w:val="superscript"/>
        </w:rPr>
        <w:footnoteRef/>
      </w:r>
      <w:r>
        <w:rPr>
          <w:rFonts w:cs="Arial Unicode MS" w:eastAsia="Arial Unicode MS"/>
          <w:rtl w:val="0"/>
          <w:lang w:val="en-US"/>
        </w:rPr>
        <w:t xml:space="preserve"> Ingold, </w:t>
      </w:r>
      <w:r>
        <w:rPr>
          <w:rFonts w:cs="Arial Unicode MS" w:eastAsia="Arial Unicode MS"/>
          <w:i w:val="1"/>
          <w:iCs w:val="1"/>
          <w:rtl w:val="0"/>
          <w:lang w:val="en-US"/>
        </w:rPr>
        <w:t>Earth, Sky, Wind, And Weather</w:t>
      </w:r>
      <w:r>
        <w:rPr>
          <w:rFonts w:cs="Arial Unicode MS" w:eastAsia="Arial Unicode MS"/>
          <w:rtl w:val="0"/>
          <w:lang w:val="en-US"/>
        </w:rPr>
        <w:t>, p. 534.</w:t>
      </w:r>
    </w:p>
  </w:footnote>
  <w:footnote w:id="6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Astrology</w:t>
      </w:r>
      <w:r>
        <w:rPr>
          <w:rFonts w:cs="Arial Unicode MS" w:eastAsia="Arial Unicode MS"/>
          <w:i w:val="1"/>
          <w:iCs w:val="1"/>
          <w:rtl w:val="0"/>
          <w:lang w:val="en-US"/>
        </w:rPr>
        <w:t xml:space="preserve"> and Cosmology</w:t>
      </w:r>
      <w:r>
        <w:rPr>
          <w:rFonts w:cs="Arial Unicode MS" w:eastAsia="Arial Unicode MS"/>
          <w:rtl w:val="0"/>
          <w:lang w:val="en-US"/>
        </w:rPr>
        <w:t xml:space="preserve">, p. </w:t>
      </w:r>
      <w:r>
        <w:rPr>
          <w:rFonts w:cs="Arial Unicode MS" w:eastAsia="Arial Unicode MS"/>
          <w:rtl w:val="0"/>
          <w:lang w:val="en-US"/>
        </w:rPr>
        <w:t>1</w:t>
      </w:r>
      <w:r>
        <w:rPr>
          <w:rFonts w:cs="Arial Unicode MS" w:eastAsia="Arial Unicode MS"/>
          <w:rtl w:val="0"/>
          <w:lang w:val="en-US"/>
        </w:rPr>
        <w:t>.</w:t>
      </w:r>
    </w:p>
  </w:footnote>
  <w:footnote w:id="6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Schrijver</w:t>
      </w:r>
      <w:r>
        <w:rPr>
          <w:rFonts w:cs="Arial Unicode MS" w:eastAsia="Arial Unicode MS"/>
          <w:rtl w:val="0"/>
          <w:lang w:val="da-DK"/>
        </w:rPr>
        <w:t xml:space="preserve"> </w:t>
      </w:r>
      <w:r>
        <w:rPr>
          <w:rFonts w:cs="Arial Unicode MS" w:eastAsia="Arial Unicode MS"/>
          <w:rtl w:val="0"/>
          <w:lang w:val="en-US"/>
        </w:rPr>
        <w:t xml:space="preserve">&amp; Schrijver, </w:t>
      </w:r>
      <w:r>
        <w:rPr>
          <w:rFonts w:cs="Arial Unicode MS" w:eastAsia="Arial Unicode MS"/>
          <w:i w:val="1"/>
          <w:iCs w:val="1"/>
          <w:rtl w:val="0"/>
          <w:lang w:val="en-US"/>
        </w:rPr>
        <w:t>Living With The Stars</w:t>
      </w:r>
      <w:r>
        <w:rPr>
          <w:rFonts w:cs="Arial Unicode MS" w:eastAsia="Arial Unicode MS"/>
          <w:rtl w:val="0"/>
          <w:lang w:val="en-US"/>
        </w:rPr>
        <w:t xml:space="preserve">, p. 135.  </w:t>
      </w:r>
      <w:r>
        <w:rPr>
          <w:rFonts w:cs="Arial Unicode MS" w:eastAsia="Arial Unicode MS"/>
          <w:rtl w:val="0"/>
          <w:lang w:val="de-DE"/>
        </w:rPr>
        <w:t>Altwegg</w:t>
      </w:r>
      <w:r>
        <w:rPr>
          <w:rFonts w:cs="Arial Unicode MS" w:eastAsia="Arial Unicode MS"/>
          <w:rtl w:val="0"/>
          <w:lang w:val="en-US"/>
        </w:rPr>
        <w:t xml:space="preserve"> et.al.</w:t>
      </w:r>
      <w:r>
        <w:rPr>
          <w:rFonts w:cs="Arial Unicode MS" w:eastAsia="Arial Unicode MS"/>
          <w:rtl w:val="0"/>
        </w:rPr>
        <w:t xml:space="preserve">, </w:t>
      </w:r>
      <w:r>
        <w:rPr>
          <w:rFonts w:cs="Arial Unicode MS" w:eastAsia="Arial Unicode MS"/>
          <w:i w:val="1"/>
          <w:iCs w:val="1"/>
          <w:rtl w:val="0"/>
          <w:lang w:val="en-US"/>
        </w:rPr>
        <w:t>Prebiotic chemicals</w:t>
      </w:r>
      <w:r>
        <w:rPr>
          <w:rFonts w:cs="Arial Unicode MS" w:eastAsia="Arial Unicode MS"/>
          <w:rtl w:val="0"/>
          <w:lang w:val="en-US"/>
        </w:rPr>
        <w:t xml:space="preserve">, p. 1.  Sheldrake, </w:t>
      </w:r>
      <w:r>
        <w:rPr>
          <w:rFonts w:cs="Arial Unicode MS" w:eastAsia="Arial Unicode MS"/>
          <w:i w:val="1"/>
          <w:iCs w:val="1"/>
          <w:rtl w:val="0"/>
          <w:lang w:val="en-US"/>
        </w:rPr>
        <w:t xml:space="preserve">Is the sun conscious?, </w:t>
      </w:r>
      <w:r>
        <w:rPr>
          <w:rFonts w:cs="Arial Unicode MS" w:eastAsia="Arial Unicode MS"/>
          <w:rtl w:val="0"/>
          <w:lang w:val="en-US"/>
        </w:rPr>
        <w:t xml:space="preserve">p. 9.  Harding, </w:t>
      </w:r>
      <w:r>
        <w:rPr>
          <w:rFonts w:cs="Arial Unicode MS" w:eastAsia="Arial Unicode MS"/>
          <w:i w:val="1"/>
          <w:iCs w:val="1"/>
          <w:rtl w:val="0"/>
          <w:lang w:val="en-US"/>
        </w:rPr>
        <w:t>Animate Earth</w:t>
      </w:r>
      <w:r>
        <w:rPr>
          <w:rFonts w:cs="Arial Unicode MS" w:eastAsia="Arial Unicode MS"/>
          <w:rtl w:val="0"/>
          <w:lang w:val="en-US"/>
        </w:rPr>
        <w:t xml:space="preserve">, p. 27.  Ghorbani, </w:t>
      </w:r>
      <w:r>
        <w:rPr>
          <w:rFonts w:cs="Arial Unicode MS" w:eastAsia="Arial Unicode MS"/>
          <w:i w:val="1"/>
          <w:iCs w:val="1"/>
          <w:rtl w:val="0"/>
          <w:lang w:val="en-US"/>
        </w:rPr>
        <w:t>The Universe</w:t>
      </w:r>
      <w:r>
        <w:rPr>
          <w:rFonts w:cs="Arial Unicode MS" w:eastAsia="Arial Unicode MS"/>
          <w:rtl w:val="0"/>
          <w:lang w:val="en-US"/>
        </w:rPr>
        <w:t xml:space="preserve">, p. 1.  Cobb, </w:t>
      </w:r>
      <w:r>
        <w:rPr>
          <w:rFonts w:cs="Arial Unicode MS" w:eastAsia="Arial Unicode MS"/>
          <w:i w:val="1"/>
          <w:iCs w:val="1"/>
          <w:rtl w:val="0"/>
          <w:lang w:val="en-US"/>
        </w:rPr>
        <w:t>The Soul Of The Sky</w:t>
      </w:r>
      <w:r>
        <w:rPr>
          <w:rFonts w:cs="Arial Unicode MS" w:eastAsia="Arial Unicode MS"/>
          <w:rtl w:val="0"/>
          <w:lang w:val="en-US"/>
        </w:rPr>
        <w:t>, p. 108.</w:t>
      </w:r>
    </w:p>
  </w:footnote>
  <w:footnote w:id="7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Curry, </w:t>
      </w:r>
      <w:r>
        <w:rPr>
          <w:rFonts w:cs="Arial Unicode MS" w:eastAsia="Arial Unicode MS"/>
          <w:i w:val="1"/>
          <w:iCs w:val="1"/>
          <w:rtl w:val="0"/>
          <w:lang w:val="en-US"/>
        </w:rPr>
        <w:t>Enchantment</w:t>
      </w:r>
      <w:r>
        <w:rPr>
          <w:rFonts w:cs="Arial Unicode MS" w:eastAsia="Arial Unicode MS"/>
          <w:rtl w:val="0"/>
          <w:lang w:val="en-US"/>
        </w:rPr>
        <w:t>, p. 119.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2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2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2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What are contemporary people</w:t>
    </w:r>
    <w:r>
      <w:rPr>
        <w:rFonts w:ascii="Palatino" w:hAnsi="Palatino" w:hint="default"/>
        <w:i w:val="1"/>
        <w:iCs w:val="1"/>
        <w:sz w:val="18"/>
        <w:szCs w:val="18"/>
        <w:rtl w:val="0"/>
        <w:lang w:val="en-US"/>
      </w:rPr>
      <w:t>’</w:t>
    </w:r>
    <w:r>
      <w:rPr>
        <w:rFonts w:ascii="Palatino" w:hAnsi="Palatino"/>
        <w:i w:val="1"/>
        <w:iCs w:val="1"/>
        <w:sz w:val="18"/>
        <w:szCs w:val="18"/>
        <w:rtl w:val="0"/>
        <w:lang w:val="en-US"/>
      </w:rPr>
      <w:t xml:space="preserve">s relation to the skies? </w:t>
    </w:r>
    <w:r>
      <w:rPr>
        <w:rFonts w:ascii="Palatino" w:hAnsi="Palatino"/>
        <w:i w:val="1"/>
        <w:iCs w:val="1"/>
        <w:sz w:val="18"/>
        <w:szCs w:val="18"/>
        <w:rtl w:val="0"/>
        <w:lang w:val="en-US"/>
      </w:rPr>
      <w:t>by Tina Jensen Friis Auster, May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header" Target="header5.xml"/><Relationship Id="rId14" Type="http://schemas.openxmlformats.org/officeDocument/2006/relationships/footer" Target="footer5.xml"/><Relationship Id="rId15" Type="http://schemas.openxmlformats.org/officeDocument/2006/relationships/header" Target="header6.xml"/><Relationship Id="rId16" Type="http://schemas.openxmlformats.org/officeDocument/2006/relationships/footer" Target="footer6.xml"/><Relationship Id="rId17" Type="http://schemas.openxmlformats.org/officeDocument/2006/relationships/header" Target="header7.xml"/><Relationship Id="rId18" Type="http://schemas.openxmlformats.org/officeDocument/2006/relationships/footer" Target="footer7.xml"/><Relationship Id="rId19" Type="http://schemas.openxmlformats.org/officeDocument/2006/relationships/image" Target="media/image1.jpeg"/><Relationship Id="rId20" Type="http://schemas.openxmlformats.org/officeDocument/2006/relationships/image" Target="media/image2.png"/><Relationship Id="rId21" Type="http://schemas.openxmlformats.org/officeDocument/2006/relationships/header" Target="header8.xml"/><Relationship Id="rId22" Type="http://schemas.openxmlformats.org/officeDocument/2006/relationships/footer" Target="footer8.xml"/><Relationship Id="rId23" Type="http://schemas.openxmlformats.org/officeDocument/2006/relationships/header" Target="header9.xml"/><Relationship Id="rId24" Type="http://schemas.openxmlformats.org/officeDocument/2006/relationships/footer" Target="footer9.xml"/><Relationship Id="rId25" Type="http://schemas.openxmlformats.org/officeDocument/2006/relationships/image" Target="media/image3.png"/><Relationship Id="rId26" Type="http://schemas.openxmlformats.org/officeDocument/2006/relationships/header" Target="header10.xml"/><Relationship Id="rId27" Type="http://schemas.openxmlformats.org/officeDocument/2006/relationships/footer" Target="footer10.xml"/><Relationship Id="rId28" Type="http://schemas.openxmlformats.org/officeDocument/2006/relationships/header" Target="header11.xml"/><Relationship Id="rId29" Type="http://schemas.openxmlformats.org/officeDocument/2006/relationships/footer" Target="footer11.xml"/><Relationship Id="rId30" Type="http://schemas.openxmlformats.org/officeDocument/2006/relationships/header" Target="header12.xml"/><Relationship Id="rId31" Type="http://schemas.openxmlformats.org/officeDocument/2006/relationships/footer" Target="footer12.xml"/><Relationship Id="rId32" Type="http://schemas.openxmlformats.org/officeDocument/2006/relationships/header" Target="header13.xml"/><Relationship Id="rId33" Type="http://schemas.openxmlformats.org/officeDocument/2006/relationships/footer" Target="footer13.xml"/><Relationship Id="rId34" Type="http://schemas.openxmlformats.org/officeDocument/2006/relationships/header" Target="header14.xml"/><Relationship Id="rId35" Type="http://schemas.openxmlformats.org/officeDocument/2006/relationships/footer" Target="footer14.xml"/><Relationship Id="rId36" Type="http://schemas.openxmlformats.org/officeDocument/2006/relationships/header" Target="header15.xml"/><Relationship Id="rId37" Type="http://schemas.openxmlformats.org/officeDocument/2006/relationships/footer" Target="footer15.xml"/><Relationship Id="rId38" Type="http://schemas.openxmlformats.org/officeDocument/2006/relationships/header" Target="header16.xml"/><Relationship Id="rId39" Type="http://schemas.openxmlformats.org/officeDocument/2006/relationships/footer" Target="footer16.xml"/><Relationship Id="rId40" Type="http://schemas.openxmlformats.org/officeDocument/2006/relationships/image" Target="media/image4.png"/><Relationship Id="rId41" Type="http://schemas.openxmlformats.org/officeDocument/2006/relationships/header" Target="header17.xml"/><Relationship Id="rId42" Type="http://schemas.openxmlformats.org/officeDocument/2006/relationships/footer" Target="footer17.xml"/><Relationship Id="rId43" Type="http://schemas.openxmlformats.org/officeDocument/2006/relationships/image" Target="media/image5.png"/><Relationship Id="rId44" Type="http://schemas.openxmlformats.org/officeDocument/2006/relationships/header" Target="header18.xml"/><Relationship Id="rId45" Type="http://schemas.openxmlformats.org/officeDocument/2006/relationships/footer" Target="footer18.xml"/><Relationship Id="rId46" Type="http://schemas.openxmlformats.org/officeDocument/2006/relationships/image" Target="media/image6.png"/><Relationship Id="rId47" Type="http://schemas.openxmlformats.org/officeDocument/2006/relationships/header" Target="header19.xml"/><Relationship Id="rId48" Type="http://schemas.openxmlformats.org/officeDocument/2006/relationships/footer" Target="footer19.xml"/><Relationship Id="rId49" Type="http://schemas.openxmlformats.org/officeDocument/2006/relationships/image" Target="media/image7.png"/><Relationship Id="rId50" Type="http://schemas.openxmlformats.org/officeDocument/2006/relationships/header" Target="header20.xml"/><Relationship Id="rId51" Type="http://schemas.openxmlformats.org/officeDocument/2006/relationships/footer" Target="footer20.xml"/><Relationship Id="rId52" Type="http://schemas.openxmlformats.org/officeDocument/2006/relationships/image" Target="media/image8.png"/><Relationship Id="rId53" Type="http://schemas.openxmlformats.org/officeDocument/2006/relationships/header" Target="header21.xml"/><Relationship Id="rId54" Type="http://schemas.openxmlformats.org/officeDocument/2006/relationships/footer" Target="footer21.xml"/><Relationship Id="rId55" Type="http://schemas.openxmlformats.org/officeDocument/2006/relationships/image" Target="media/image9.png"/><Relationship Id="rId56" Type="http://schemas.openxmlformats.org/officeDocument/2006/relationships/header" Target="header22.xml"/><Relationship Id="rId57" Type="http://schemas.openxmlformats.org/officeDocument/2006/relationships/footer" Target="footer22.xml"/><Relationship Id="rId58" Type="http://schemas.openxmlformats.org/officeDocument/2006/relationships/footnotes" Target="footnotes.xml"/><Relationship Id="rId5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