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2095C4"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Qualification: CIPD Diploma in Applied Human Resources</w:t>
      </w:r>
    </w:p>
    <w:p w14:paraId="461E6F19" w14:textId="77777777" w:rsidR="00291865" w:rsidRPr="00291865" w:rsidRDefault="00291865" w:rsidP="00291865">
      <w:pPr>
        <w:spacing w:after="0" w:line="240" w:lineRule="auto"/>
        <w:rPr>
          <w:rFonts w:ascii="Arial" w:eastAsia="Calibri" w:hAnsi="Arial" w:cs="Arial"/>
          <w:sz w:val="36"/>
          <w:szCs w:val="36"/>
          <w:lang w:val="en-US" w:eastAsia="en-US"/>
        </w:rPr>
      </w:pPr>
    </w:p>
    <w:p w14:paraId="1898E555" w14:textId="5C647855"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 xml:space="preserve">Module Name: </w:t>
      </w:r>
      <w:bookmarkStart w:id="0" w:name="_Hlk41823366"/>
      <w:r w:rsidRPr="00291865">
        <w:rPr>
          <w:rFonts w:ascii="Arial" w:eastAsia="Calibri" w:hAnsi="Arial" w:cs="Arial"/>
          <w:sz w:val="36"/>
          <w:szCs w:val="36"/>
          <w:lang w:val="en-US" w:eastAsia="en-US"/>
        </w:rPr>
        <w:t xml:space="preserve">Contributing to </w:t>
      </w:r>
      <w:r>
        <w:rPr>
          <w:rFonts w:ascii="Arial" w:eastAsia="Calibri" w:hAnsi="Arial" w:cs="Arial"/>
          <w:sz w:val="36"/>
          <w:szCs w:val="36"/>
          <w:lang w:val="en-US" w:eastAsia="en-US"/>
        </w:rPr>
        <w:t>Coaching and Mentoring</w:t>
      </w:r>
    </w:p>
    <w:p w14:paraId="3CA299CA" w14:textId="77777777" w:rsidR="00291865" w:rsidRPr="00291865" w:rsidRDefault="00291865" w:rsidP="00291865">
      <w:pPr>
        <w:spacing w:after="0" w:line="240" w:lineRule="auto"/>
        <w:rPr>
          <w:rFonts w:ascii="Arial" w:eastAsia="Calibri" w:hAnsi="Arial" w:cs="Arial"/>
          <w:sz w:val="36"/>
          <w:szCs w:val="36"/>
          <w:lang w:val="en-US" w:eastAsia="en-US"/>
        </w:rPr>
      </w:pPr>
    </w:p>
    <w:p w14:paraId="44F29ECB" w14:textId="77777777" w:rsidR="00291865" w:rsidRPr="00291865" w:rsidRDefault="00291865" w:rsidP="00291865">
      <w:pPr>
        <w:spacing w:after="0" w:line="240" w:lineRule="auto"/>
        <w:rPr>
          <w:rFonts w:ascii="Arial" w:eastAsia="Calibri" w:hAnsi="Arial" w:cs="Arial"/>
          <w:sz w:val="36"/>
          <w:szCs w:val="36"/>
          <w:lang w:val="en-US" w:eastAsia="en-US"/>
        </w:rPr>
      </w:pPr>
    </w:p>
    <w:p w14:paraId="2AC2A55E" w14:textId="77777777" w:rsidR="00291865" w:rsidRPr="00291865" w:rsidRDefault="00291865" w:rsidP="00291865">
      <w:pPr>
        <w:spacing w:after="0" w:line="240" w:lineRule="auto"/>
        <w:rPr>
          <w:rFonts w:ascii="Arial" w:eastAsia="Calibri" w:hAnsi="Arial" w:cs="Arial"/>
          <w:sz w:val="32"/>
          <w:szCs w:val="32"/>
          <w:lang w:val="en-US" w:eastAsia="en-US"/>
        </w:rPr>
      </w:pPr>
    </w:p>
    <w:bookmarkEnd w:id="0"/>
    <w:p w14:paraId="084ED5E7" w14:textId="77777777" w:rsidR="00291865" w:rsidRPr="00291865" w:rsidRDefault="00291865" w:rsidP="00291865">
      <w:pPr>
        <w:spacing w:after="0" w:line="240" w:lineRule="auto"/>
        <w:rPr>
          <w:rFonts w:ascii="Arial" w:eastAsia="Calibri" w:hAnsi="Arial" w:cs="Arial"/>
          <w:sz w:val="36"/>
          <w:szCs w:val="36"/>
          <w:lang w:val="en-US" w:eastAsia="en-US"/>
        </w:rPr>
      </w:pPr>
    </w:p>
    <w:p w14:paraId="5370AEB9" w14:textId="775685B9"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 xml:space="preserve">Word Count: L01 – </w:t>
      </w:r>
      <w:r w:rsidR="00DB0651">
        <w:rPr>
          <w:rFonts w:ascii="Arial" w:eastAsia="Calibri" w:hAnsi="Arial" w:cs="Arial"/>
          <w:sz w:val="36"/>
          <w:szCs w:val="36"/>
          <w:lang w:val="en-US" w:eastAsia="en-US"/>
        </w:rPr>
        <w:t xml:space="preserve">1620 </w:t>
      </w:r>
      <w:r w:rsidRPr="00291865">
        <w:rPr>
          <w:rFonts w:ascii="Arial" w:eastAsia="Calibri" w:hAnsi="Arial" w:cs="Arial"/>
          <w:sz w:val="36"/>
          <w:szCs w:val="36"/>
          <w:lang w:val="en-US" w:eastAsia="en-US"/>
        </w:rPr>
        <w:t>words</w:t>
      </w:r>
    </w:p>
    <w:p w14:paraId="24EBC4B4" w14:textId="2BEB2CEB"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t xml:space="preserve">L02 – </w:t>
      </w:r>
      <w:r w:rsidR="00AA67E7">
        <w:rPr>
          <w:rFonts w:ascii="Arial" w:eastAsia="Calibri" w:hAnsi="Arial" w:cs="Arial"/>
          <w:sz w:val="36"/>
          <w:szCs w:val="36"/>
          <w:lang w:val="en-US" w:eastAsia="en-US"/>
        </w:rPr>
        <w:t>152</w:t>
      </w:r>
      <w:r w:rsidR="00271825">
        <w:rPr>
          <w:rFonts w:ascii="Arial" w:eastAsia="Calibri" w:hAnsi="Arial" w:cs="Arial"/>
          <w:sz w:val="36"/>
          <w:szCs w:val="36"/>
          <w:lang w:val="en-US" w:eastAsia="en-US"/>
        </w:rPr>
        <w:t>0</w:t>
      </w:r>
      <w:r w:rsidRPr="00291865">
        <w:rPr>
          <w:rFonts w:ascii="Arial" w:eastAsia="Calibri" w:hAnsi="Arial" w:cs="Arial"/>
          <w:sz w:val="36"/>
          <w:szCs w:val="36"/>
          <w:lang w:val="en-US" w:eastAsia="en-US"/>
        </w:rPr>
        <w:t xml:space="preserve"> words</w:t>
      </w:r>
    </w:p>
    <w:p w14:paraId="03E5EA89" w14:textId="4583ADD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p>
    <w:p w14:paraId="266345A4"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p>
    <w:p w14:paraId="49735D13" w14:textId="77777777" w:rsidR="00291865" w:rsidRPr="00291865" w:rsidRDefault="00291865" w:rsidP="00291865">
      <w:pPr>
        <w:spacing w:after="0" w:line="240" w:lineRule="auto"/>
        <w:rPr>
          <w:rFonts w:ascii="Arial" w:eastAsia="Calibri" w:hAnsi="Arial" w:cs="Arial"/>
          <w:sz w:val="36"/>
          <w:szCs w:val="36"/>
          <w:lang w:val="en-US" w:eastAsia="en-US"/>
        </w:rPr>
      </w:pPr>
    </w:p>
    <w:p w14:paraId="69C67A17" w14:textId="77777777" w:rsidR="00291865" w:rsidRPr="00291865" w:rsidRDefault="00291865" w:rsidP="00291865">
      <w:pPr>
        <w:spacing w:after="0" w:line="240" w:lineRule="auto"/>
        <w:rPr>
          <w:rFonts w:ascii="Arial" w:eastAsia="Calibri" w:hAnsi="Arial" w:cs="Arial"/>
          <w:sz w:val="36"/>
          <w:szCs w:val="36"/>
          <w:lang w:val="en-US" w:eastAsia="en-US"/>
        </w:rPr>
      </w:pPr>
    </w:p>
    <w:p w14:paraId="7E46BC89"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r w:rsidRPr="00291865">
        <w:rPr>
          <w:rFonts w:ascii="Arial" w:eastAsia="Calibri" w:hAnsi="Arial" w:cs="Arial"/>
          <w:sz w:val="36"/>
          <w:szCs w:val="36"/>
          <w:lang w:val="en-US" w:eastAsia="en-US"/>
        </w:rPr>
        <w:tab/>
      </w:r>
    </w:p>
    <w:p w14:paraId="7ABBE175" w14:textId="77777777" w:rsidR="00291865" w:rsidRPr="00291865" w:rsidRDefault="00291865" w:rsidP="00291865">
      <w:pPr>
        <w:spacing w:after="0" w:line="240" w:lineRule="auto"/>
        <w:rPr>
          <w:rFonts w:ascii="Arial" w:eastAsia="Calibri" w:hAnsi="Arial" w:cs="Arial"/>
          <w:sz w:val="36"/>
          <w:szCs w:val="36"/>
          <w:lang w:val="en-US" w:eastAsia="en-US"/>
        </w:rPr>
      </w:pPr>
    </w:p>
    <w:p w14:paraId="14C531EE" w14:textId="77777777" w:rsidR="00291865" w:rsidRPr="00291865" w:rsidRDefault="00291865" w:rsidP="00291865">
      <w:pPr>
        <w:spacing w:after="0" w:line="240" w:lineRule="auto"/>
        <w:rPr>
          <w:rFonts w:ascii="Arial" w:eastAsia="Calibri" w:hAnsi="Arial" w:cs="Arial"/>
          <w:sz w:val="36"/>
          <w:szCs w:val="36"/>
          <w:lang w:val="en-US" w:eastAsia="en-US"/>
        </w:rPr>
      </w:pPr>
    </w:p>
    <w:p w14:paraId="6C1924A4" w14:textId="77777777" w:rsidR="00291865" w:rsidRPr="00291865" w:rsidRDefault="00291865" w:rsidP="00291865">
      <w:pPr>
        <w:spacing w:after="0" w:line="240" w:lineRule="auto"/>
        <w:rPr>
          <w:rFonts w:ascii="Arial" w:eastAsia="Calibri" w:hAnsi="Arial" w:cs="Arial"/>
          <w:sz w:val="36"/>
          <w:szCs w:val="36"/>
          <w:lang w:val="en-US" w:eastAsia="en-US"/>
        </w:rPr>
      </w:pPr>
    </w:p>
    <w:p w14:paraId="1B9F95BA"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Student Name: Nicola Westcott</w:t>
      </w:r>
    </w:p>
    <w:p w14:paraId="543FB4A5"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Student Number: 1909408</w:t>
      </w:r>
    </w:p>
    <w:p w14:paraId="2B020100"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CIPD Membership Number: 55478551</w:t>
      </w:r>
    </w:p>
    <w:p w14:paraId="06ED156D" w14:textId="77777777" w:rsidR="00291865" w:rsidRPr="00291865" w:rsidRDefault="00291865" w:rsidP="00291865">
      <w:pPr>
        <w:spacing w:after="0" w:line="240" w:lineRule="auto"/>
        <w:rPr>
          <w:rFonts w:ascii="Arial" w:eastAsia="Calibri" w:hAnsi="Arial" w:cs="Arial"/>
          <w:sz w:val="36"/>
          <w:szCs w:val="36"/>
          <w:lang w:val="en-US" w:eastAsia="en-US"/>
        </w:rPr>
      </w:pPr>
    </w:p>
    <w:p w14:paraId="505BA175" w14:textId="77777777" w:rsidR="00291865" w:rsidRPr="00291865" w:rsidRDefault="00291865" w:rsidP="00291865">
      <w:pPr>
        <w:spacing w:after="0" w:line="240" w:lineRule="auto"/>
        <w:rPr>
          <w:rFonts w:ascii="Arial" w:eastAsia="Calibri" w:hAnsi="Arial" w:cs="Arial"/>
          <w:sz w:val="36"/>
          <w:szCs w:val="36"/>
          <w:lang w:val="en-US" w:eastAsia="en-US"/>
        </w:rPr>
      </w:pPr>
    </w:p>
    <w:p w14:paraId="664DDB72"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By signing below, I confirm that the work/evidence presented is my own, unaided work. I understand the regulations pertaining to candidate malpractice and the action that may be taken as a result.</w:t>
      </w:r>
    </w:p>
    <w:p w14:paraId="53E88B5D" w14:textId="77777777" w:rsidR="00291865" w:rsidRPr="00291865" w:rsidRDefault="00291865" w:rsidP="00291865">
      <w:pPr>
        <w:spacing w:after="0" w:line="240" w:lineRule="auto"/>
        <w:rPr>
          <w:rFonts w:ascii="Arial" w:eastAsia="Calibri" w:hAnsi="Arial" w:cs="Arial"/>
          <w:sz w:val="36"/>
          <w:szCs w:val="36"/>
          <w:lang w:val="en-US" w:eastAsia="en-US"/>
        </w:rPr>
      </w:pPr>
    </w:p>
    <w:p w14:paraId="1B375EA8" w14:textId="77777777"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Signed: N Westcott</w:t>
      </w:r>
    </w:p>
    <w:p w14:paraId="36370DC7" w14:textId="7264E0B5" w:rsidR="00291865" w:rsidRPr="00291865" w:rsidRDefault="00291865" w:rsidP="00291865">
      <w:pPr>
        <w:spacing w:after="0" w:line="240" w:lineRule="auto"/>
        <w:rPr>
          <w:rFonts w:ascii="Arial" w:eastAsia="Calibri" w:hAnsi="Arial" w:cs="Arial"/>
          <w:sz w:val="36"/>
          <w:szCs w:val="36"/>
          <w:lang w:val="en-US" w:eastAsia="en-US"/>
        </w:rPr>
      </w:pPr>
      <w:r w:rsidRPr="00291865">
        <w:rPr>
          <w:rFonts w:ascii="Arial" w:eastAsia="Calibri" w:hAnsi="Arial" w:cs="Arial"/>
          <w:sz w:val="36"/>
          <w:szCs w:val="36"/>
          <w:lang w:val="en-US" w:eastAsia="en-US"/>
        </w:rPr>
        <w:t>Date: 2</w:t>
      </w:r>
      <w:r w:rsidR="009202F6">
        <w:rPr>
          <w:rFonts w:ascii="Arial" w:eastAsia="Calibri" w:hAnsi="Arial" w:cs="Arial"/>
          <w:sz w:val="36"/>
          <w:szCs w:val="36"/>
          <w:lang w:val="en-US" w:eastAsia="en-US"/>
        </w:rPr>
        <w:t>0</w:t>
      </w:r>
      <w:r w:rsidRPr="00291865">
        <w:rPr>
          <w:rFonts w:ascii="Arial" w:eastAsia="Calibri" w:hAnsi="Arial" w:cs="Arial"/>
          <w:sz w:val="36"/>
          <w:szCs w:val="36"/>
          <w:lang w:val="en-US" w:eastAsia="en-US"/>
        </w:rPr>
        <w:t>/0</w:t>
      </w:r>
      <w:r w:rsidR="009202F6">
        <w:rPr>
          <w:rFonts w:ascii="Arial" w:eastAsia="Calibri" w:hAnsi="Arial" w:cs="Arial"/>
          <w:sz w:val="36"/>
          <w:szCs w:val="36"/>
          <w:lang w:val="en-US" w:eastAsia="en-US"/>
        </w:rPr>
        <w:t>3</w:t>
      </w:r>
      <w:r w:rsidRPr="00291865">
        <w:rPr>
          <w:rFonts w:ascii="Arial" w:eastAsia="Calibri" w:hAnsi="Arial" w:cs="Arial"/>
          <w:sz w:val="36"/>
          <w:szCs w:val="36"/>
          <w:lang w:val="en-US" w:eastAsia="en-US"/>
        </w:rPr>
        <w:t>/2021</w:t>
      </w:r>
    </w:p>
    <w:p w14:paraId="79184E5A" w14:textId="77777777" w:rsidR="00291865" w:rsidRPr="00291865" w:rsidRDefault="00291865" w:rsidP="00291865">
      <w:pPr>
        <w:spacing w:after="160" w:line="259" w:lineRule="auto"/>
        <w:rPr>
          <w:rFonts w:eastAsiaTheme="minorHAnsi"/>
          <w:lang w:eastAsia="en-US"/>
        </w:rPr>
      </w:pPr>
    </w:p>
    <w:p w14:paraId="0D866EC0" w14:textId="79538327" w:rsidR="00E85543" w:rsidRDefault="00E85543" w:rsidP="00291865">
      <w:pPr>
        <w:spacing w:after="160" w:line="259" w:lineRule="auto"/>
        <w:rPr>
          <w:rFonts w:eastAsiaTheme="minorHAnsi"/>
          <w:lang w:eastAsia="en-US"/>
        </w:rPr>
      </w:pPr>
    </w:p>
    <w:p w14:paraId="13DB7358" w14:textId="77777777" w:rsidR="00E85543" w:rsidRPr="00291865" w:rsidRDefault="00E85543" w:rsidP="00291865">
      <w:pPr>
        <w:spacing w:after="160" w:line="259" w:lineRule="auto"/>
        <w:rPr>
          <w:rFonts w:eastAsiaTheme="minorHAnsi"/>
          <w:lang w:eastAsia="en-US"/>
        </w:rPr>
      </w:pPr>
    </w:p>
    <w:p w14:paraId="17664FF6" w14:textId="77777777" w:rsidR="00291865" w:rsidRPr="00291865" w:rsidRDefault="00291865" w:rsidP="00291865">
      <w:pPr>
        <w:spacing w:after="160" w:line="259" w:lineRule="auto"/>
        <w:rPr>
          <w:rFonts w:ascii="Arial" w:eastAsiaTheme="minorHAnsi" w:hAnsi="Arial" w:cs="Arial"/>
          <w:b/>
          <w:lang w:eastAsia="en-US"/>
        </w:rPr>
      </w:pPr>
      <w:r w:rsidRPr="00291865">
        <w:rPr>
          <w:rFonts w:ascii="Arial" w:eastAsiaTheme="minorHAnsi" w:hAnsi="Arial" w:cs="Arial"/>
          <w:b/>
          <w:lang w:eastAsia="en-US"/>
        </w:rPr>
        <w:lastRenderedPageBreak/>
        <w:t>Content</w:t>
      </w:r>
      <w:r w:rsidRPr="00291865">
        <w:rPr>
          <w:rFonts w:ascii="Arial" w:eastAsiaTheme="minorHAnsi" w:hAnsi="Arial" w:cs="Arial"/>
          <w:b/>
          <w:lang w:eastAsia="en-US"/>
        </w:rPr>
        <w:tab/>
      </w:r>
      <w:r w:rsidRPr="00291865">
        <w:rPr>
          <w:rFonts w:ascii="Arial" w:eastAsiaTheme="minorHAnsi" w:hAnsi="Arial" w:cs="Arial"/>
          <w:b/>
          <w:lang w:eastAsia="en-US"/>
        </w:rPr>
        <w:tab/>
      </w:r>
      <w:r w:rsidRPr="00291865">
        <w:rPr>
          <w:rFonts w:ascii="Arial" w:eastAsiaTheme="minorHAnsi" w:hAnsi="Arial" w:cs="Arial"/>
          <w:b/>
          <w:lang w:eastAsia="en-US"/>
        </w:rPr>
        <w:tab/>
      </w:r>
      <w:r w:rsidRPr="00291865">
        <w:rPr>
          <w:rFonts w:ascii="Arial" w:eastAsiaTheme="minorHAnsi" w:hAnsi="Arial" w:cs="Arial"/>
          <w:b/>
          <w:lang w:eastAsia="en-US"/>
        </w:rPr>
        <w:tab/>
      </w:r>
      <w:r w:rsidRPr="00291865">
        <w:rPr>
          <w:rFonts w:ascii="Arial" w:eastAsiaTheme="minorHAnsi" w:hAnsi="Arial" w:cs="Arial"/>
          <w:b/>
          <w:lang w:eastAsia="en-US"/>
        </w:rPr>
        <w:tab/>
      </w:r>
      <w:r w:rsidRPr="00291865">
        <w:rPr>
          <w:rFonts w:ascii="Arial" w:eastAsiaTheme="minorHAnsi" w:hAnsi="Arial" w:cs="Arial"/>
          <w:b/>
          <w:lang w:eastAsia="en-US"/>
        </w:rPr>
        <w:tab/>
      </w:r>
      <w:r w:rsidRPr="00291865">
        <w:rPr>
          <w:rFonts w:ascii="Arial" w:eastAsiaTheme="minorHAnsi" w:hAnsi="Arial" w:cs="Arial"/>
          <w:b/>
          <w:lang w:eastAsia="en-US"/>
        </w:rPr>
        <w:tab/>
      </w:r>
      <w:r w:rsidRPr="00291865">
        <w:rPr>
          <w:rFonts w:ascii="Arial" w:eastAsiaTheme="minorHAnsi" w:hAnsi="Arial" w:cs="Arial"/>
          <w:b/>
          <w:lang w:eastAsia="en-US"/>
        </w:rPr>
        <w:tab/>
        <w:t xml:space="preserve">            Page</w:t>
      </w:r>
      <w:r w:rsidRPr="00291865">
        <w:rPr>
          <w:rFonts w:ascii="Arial" w:eastAsiaTheme="minorHAnsi" w:hAnsi="Arial" w:cs="Arial"/>
          <w:lang w:eastAsia="en-US"/>
        </w:rPr>
        <w:tab/>
      </w:r>
    </w:p>
    <w:p w14:paraId="4B16475D" w14:textId="77777777" w:rsidR="00291865" w:rsidRPr="00291865" w:rsidRDefault="00291865" w:rsidP="00291865">
      <w:pPr>
        <w:spacing w:after="160" w:line="259" w:lineRule="auto"/>
        <w:rPr>
          <w:rFonts w:ascii="Arial" w:eastAsiaTheme="minorHAnsi" w:hAnsi="Arial" w:cs="Arial"/>
          <w:b/>
          <w:bCs/>
          <w:lang w:eastAsia="en-US"/>
        </w:rPr>
      </w:pPr>
    </w:p>
    <w:p w14:paraId="30BCA110" w14:textId="2584CCCE" w:rsidR="00291865" w:rsidRPr="00291865" w:rsidRDefault="00291865" w:rsidP="00291865">
      <w:pPr>
        <w:spacing w:after="160" w:line="259" w:lineRule="auto"/>
        <w:ind w:firstLine="720"/>
        <w:rPr>
          <w:rFonts w:ascii="Arial" w:eastAsiaTheme="minorHAnsi" w:hAnsi="Arial" w:cs="Arial"/>
          <w:b/>
          <w:bCs/>
          <w:lang w:eastAsia="en-US"/>
        </w:rPr>
      </w:pPr>
      <w:r w:rsidRPr="00291865">
        <w:rPr>
          <w:rFonts w:ascii="Arial" w:eastAsiaTheme="minorHAnsi" w:hAnsi="Arial" w:cs="Arial"/>
          <w:b/>
          <w:bCs/>
          <w:lang w:eastAsia="en-US"/>
        </w:rPr>
        <w:t>Evidence Matrix</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t>3</w:t>
      </w:r>
      <w:r w:rsidRPr="00291865">
        <w:rPr>
          <w:rFonts w:ascii="Arial" w:eastAsiaTheme="minorHAnsi" w:hAnsi="Arial" w:cs="Arial"/>
          <w:b/>
          <w:bCs/>
          <w:lang w:eastAsia="en-US"/>
        </w:rPr>
        <w:tab/>
      </w:r>
      <w:r w:rsidRPr="00291865">
        <w:rPr>
          <w:rFonts w:ascii="Arial" w:eastAsiaTheme="minorHAnsi" w:hAnsi="Arial" w:cs="Arial"/>
          <w:b/>
          <w:bCs/>
          <w:lang w:eastAsia="en-US"/>
        </w:rPr>
        <w:tab/>
      </w:r>
    </w:p>
    <w:p w14:paraId="4F7BBA54" w14:textId="72B041C1" w:rsidR="00291865" w:rsidRPr="00291865" w:rsidRDefault="00291865" w:rsidP="00291865">
      <w:pPr>
        <w:numPr>
          <w:ilvl w:val="0"/>
          <w:numId w:val="10"/>
        </w:numPr>
        <w:spacing w:after="0" w:line="259" w:lineRule="auto"/>
        <w:contextualSpacing/>
        <w:rPr>
          <w:rFonts w:ascii="Arial" w:eastAsiaTheme="minorHAnsi" w:hAnsi="Arial" w:cs="Arial"/>
          <w:b/>
          <w:bCs/>
          <w:lang w:eastAsia="en-US"/>
        </w:rPr>
      </w:pPr>
      <w:r w:rsidRPr="00291865">
        <w:rPr>
          <w:rFonts w:ascii="Arial" w:eastAsiaTheme="minorHAnsi" w:hAnsi="Arial" w:cs="Arial"/>
          <w:b/>
          <w:bCs/>
          <w:lang w:eastAsia="en-US"/>
        </w:rPr>
        <w:t>LO1 Personal Statement</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00636431">
        <w:rPr>
          <w:rFonts w:ascii="Arial" w:eastAsiaTheme="minorHAnsi" w:hAnsi="Arial" w:cs="Arial"/>
          <w:b/>
          <w:bCs/>
          <w:lang w:eastAsia="en-US"/>
        </w:rPr>
        <w:t>4</w:t>
      </w:r>
      <w:r w:rsidRPr="00291865">
        <w:rPr>
          <w:rFonts w:ascii="Arial" w:eastAsiaTheme="minorHAnsi" w:hAnsi="Arial" w:cs="Arial"/>
          <w:b/>
          <w:bCs/>
          <w:lang w:eastAsia="en-US"/>
        </w:rPr>
        <w:t xml:space="preserve"> - </w:t>
      </w:r>
      <w:r w:rsidR="00636431">
        <w:rPr>
          <w:rFonts w:ascii="Arial" w:eastAsiaTheme="minorHAnsi" w:hAnsi="Arial" w:cs="Arial"/>
          <w:b/>
          <w:bCs/>
          <w:lang w:eastAsia="en-US"/>
        </w:rPr>
        <w:t>8</w:t>
      </w:r>
      <w:r w:rsidRPr="00291865">
        <w:rPr>
          <w:rFonts w:ascii="Arial" w:eastAsiaTheme="minorHAnsi" w:hAnsi="Arial" w:cs="Arial"/>
          <w:b/>
          <w:bCs/>
          <w:lang w:eastAsia="en-US"/>
        </w:rPr>
        <w:t xml:space="preserve"> </w:t>
      </w:r>
    </w:p>
    <w:p w14:paraId="58A80859" w14:textId="77777777" w:rsidR="00291865" w:rsidRPr="00291865" w:rsidRDefault="00291865" w:rsidP="00291865">
      <w:pPr>
        <w:spacing w:after="0" w:line="259" w:lineRule="auto"/>
        <w:rPr>
          <w:rFonts w:ascii="Arial" w:eastAsiaTheme="minorHAnsi" w:hAnsi="Arial" w:cs="Arial"/>
          <w:b/>
          <w:bCs/>
          <w:lang w:eastAsia="en-US"/>
        </w:rPr>
      </w:pP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p>
    <w:p w14:paraId="41552462" w14:textId="7B823EFB" w:rsidR="00291865" w:rsidRPr="00291865" w:rsidRDefault="00291865" w:rsidP="00291865">
      <w:pPr>
        <w:spacing w:after="0" w:line="259" w:lineRule="auto"/>
        <w:ind w:firstLine="720"/>
        <w:rPr>
          <w:rFonts w:ascii="Arial" w:eastAsiaTheme="minorHAnsi" w:hAnsi="Arial" w:cs="Arial"/>
          <w:b/>
          <w:bCs/>
          <w:lang w:eastAsia="en-US"/>
        </w:rPr>
      </w:pPr>
      <w:r w:rsidRPr="00291865">
        <w:rPr>
          <w:rFonts w:ascii="Arial" w:eastAsiaTheme="minorHAnsi" w:hAnsi="Arial" w:cs="Arial"/>
          <w:b/>
          <w:bCs/>
          <w:lang w:eastAsia="en-US"/>
        </w:rPr>
        <w:t>Evidence LO1</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00636431">
        <w:rPr>
          <w:rFonts w:ascii="Arial" w:eastAsiaTheme="minorHAnsi" w:hAnsi="Arial" w:cs="Arial"/>
          <w:b/>
          <w:bCs/>
          <w:lang w:eastAsia="en-US"/>
        </w:rPr>
        <w:t>9</w:t>
      </w:r>
      <w:r w:rsidRPr="00291865">
        <w:rPr>
          <w:rFonts w:ascii="Arial" w:eastAsiaTheme="minorHAnsi" w:hAnsi="Arial" w:cs="Arial"/>
          <w:b/>
          <w:bCs/>
          <w:lang w:eastAsia="en-US"/>
        </w:rPr>
        <w:t xml:space="preserve"> - </w:t>
      </w:r>
      <w:r w:rsidR="00277757">
        <w:rPr>
          <w:rFonts w:ascii="Arial" w:eastAsiaTheme="minorHAnsi" w:hAnsi="Arial" w:cs="Arial"/>
          <w:b/>
          <w:bCs/>
          <w:lang w:eastAsia="en-US"/>
        </w:rPr>
        <w:t>27</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p>
    <w:p w14:paraId="7A61AC93" w14:textId="1BF26A3A" w:rsidR="00291865" w:rsidRPr="00291865" w:rsidRDefault="00291865" w:rsidP="00291865">
      <w:pPr>
        <w:numPr>
          <w:ilvl w:val="0"/>
          <w:numId w:val="10"/>
        </w:numPr>
        <w:spacing w:after="0" w:line="259" w:lineRule="auto"/>
        <w:contextualSpacing/>
        <w:rPr>
          <w:rFonts w:ascii="Arial" w:eastAsiaTheme="minorHAnsi" w:hAnsi="Arial" w:cs="Arial"/>
          <w:b/>
          <w:bCs/>
          <w:lang w:eastAsia="en-US"/>
        </w:rPr>
      </w:pPr>
      <w:r w:rsidRPr="00291865">
        <w:rPr>
          <w:rFonts w:ascii="Arial" w:eastAsiaTheme="minorHAnsi" w:hAnsi="Arial" w:cs="Arial"/>
          <w:b/>
          <w:bCs/>
          <w:lang w:eastAsia="en-US"/>
        </w:rPr>
        <w:t>LO2 Personal Statement</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00277757">
        <w:rPr>
          <w:rFonts w:ascii="Arial" w:eastAsiaTheme="minorHAnsi" w:hAnsi="Arial" w:cs="Arial"/>
          <w:b/>
          <w:bCs/>
          <w:lang w:eastAsia="en-US"/>
        </w:rPr>
        <w:t>28</w:t>
      </w:r>
      <w:r w:rsidRPr="00291865">
        <w:rPr>
          <w:rFonts w:ascii="Arial" w:eastAsiaTheme="minorHAnsi" w:hAnsi="Arial" w:cs="Arial"/>
          <w:b/>
          <w:bCs/>
          <w:lang w:eastAsia="en-US"/>
        </w:rPr>
        <w:t xml:space="preserve"> - 3</w:t>
      </w:r>
      <w:r w:rsidR="00FC0703">
        <w:rPr>
          <w:rFonts w:ascii="Arial" w:eastAsiaTheme="minorHAnsi" w:hAnsi="Arial" w:cs="Arial"/>
          <w:b/>
          <w:bCs/>
          <w:lang w:eastAsia="en-US"/>
        </w:rPr>
        <w:t>1</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p>
    <w:p w14:paraId="0BCACB90" w14:textId="52084F01" w:rsidR="00651BD9" w:rsidRDefault="00291865" w:rsidP="00651BD9">
      <w:pPr>
        <w:spacing w:after="0" w:line="259" w:lineRule="auto"/>
        <w:ind w:left="720"/>
        <w:rPr>
          <w:rFonts w:ascii="Arial" w:eastAsiaTheme="minorHAnsi" w:hAnsi="Arial" w:cs="Arial"/>
          <w:b/>
          <w:bCs/>
          <w:lang w:eastAsia="en-US"/>
        </w:rPr>
      </w:pPr>
      <w:r w:rsidRPr="00291865">
        <w:rPr>
          <w:rFonts w:ascii="Arial" w:eastAsiaTheme="minorHAnsi" w:hAnsi="Arial" w:cs="Arial"/>
          <w:b/>
          <w:bCs/>
          <w:lang w:eastAsia="en-US"/>
        </w:rPr>
        <w:t>Evidence LO2</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t>3</w:t>
      </w:r>
      <w:r w:rsidR="00FC0703">
        <w:rPr>
          <w:rFonts w:ascii="Arial" w:eastAsiaTheme="minorHAnsi" w:hAnsi="Arial" w:cs="Arial"/>
          <w:b/>
          <w:bCs/>
          <w:lang w:eastAsia="en-US"/>
        </w:rPr>
        <w:t>2</w:t>
      </w:r>
      <w:r w:rsidRPr="00291865">
        <w:rPr>
          <w:rFonts w:ascii="Arial" w:eastAsiaTheme="minorHAnsi" w:hAnsi="Arial" w:cs="Arial"/>
          <w:b/>
          <w:bCs/>
          <w:lang w:eastAsia="en-US"/>
        </w:rPr>
        <w:t xml:space="preserve"> </w:t>
      </w:r>
      <w:r w:rsidR="00651BD9">
        <w:rPr>
          <w:rFonts w:ascii="Arial" w:eastAsiaTheme="minorHAnsi" w:hAnsi="Arial" w:cs="Arial"/>
          <w:b/>
          <w:bCs/>
          <w:lang w:eastAsia="en-US"/>
        </w:rPr>
        <w:t>–</w:t>
      </w:r>
      <w:r w:rsidRPr="00291865">
        <w:rPr>
          <w:rFonts w:ascii="Arial" w:eastAsiaTheme="minorHAnsi" w:hAnsi="Arial" w:cs="Arial"/>
          <w:b/>
          <w:bCs/>
          <w:lang w:eastAsia="en-US"/>
        </w:rPr>
        <w:t xml:space="preserve"> </w:t>
      </w:r>
      <w:r w:rsidR="00E7775E">
        <w:rPr>
          <w:rFonts w:ascii="Arial" w:eastAsiaTheme="minorHAnsi" w:hAnsi="Arial" w:cs="Arial"/>
          <w:b/>
          <w:bCs/>
          <w:lang w:eastAsia="en-US"/>
        </w:rPr>
        <w:t>50</w:t>
      </w:r>
    </w:p>
    <w:p w14:paraId="2DD87DB8" w14:textId="288B871A" w:rsidR="00291865" w:rsidRPr="00651BD9" w:rsidRDefault="00291865" w:rsidP="00651BD9">
      <w:pPr>
        <w:spacing w:after="0" w:line="259" w:lineRule="auto"/>
        <w:ind w:left="720"/>
        <w:rPr>
          <w:rFonts w:ascii="Arial" w:eastAsiaTheme="minorHAnsi" w:hAnsi="Arial" w:cs="Arial"/>
          <w:b/>
          <w:bCs/>
          <w:lang w:eastAsia="en-US"/>
        </w:rPr>
      </w:pPr>
      <w:r w:rsidRPr="00291865">
        <w:rPr>
          <w:rFonts w:eastAsiaTheme="minorHAnsi"/>
          <w:lang w:eastAsia="en-US"/>
        </w:rPr>
        <w:tab/>
      </w:r>
    </w:p>
    <w:p w14:paraId="655BD77B" w14:textId="090F55A3" w:rsidR="00291865" w:rsidRPr="00291865" w:rsidRDefault="00291865" w:rsidP="00291865">
      <w:pPr>
        <w:spacing w:after="160" w:line="259" w:lineRule="auto"/>
        <w:rPr>
          <w:rFonts w:ascii="Arial" w:eastAsiaTheme="minorHAnsi" w:hAnsi="Arial" w:cs="Arial"/>
          <w:b/>
          <w:bCs/>
          <w:lang w:eastAsia="en-US"/>
        </w:rPr>
      </w:pPr>
      <w:r w:rsidRPr="00291865">
        <w:rPr>
          <w:rFonts w:eastAsiaTheme="minorHAnsi"/>
          <w:lang w:eastAsia="en-US"/>
        </w:rPr>
        <w:tab/>
      </w:r>
      <w:r w:rsidRPr="00291865">
        <w:rPr>
          <w:rFonts w:ascii="Arial" w:eastAsiaTheme="minorHAnsi" w:hAnsi="Arial" w:cs="Arial"/>
          <w:b/>
          <w:bCs/>
          <w:lang w:eastAsia="en-US"/>
        </w:rPr>
        <w:t>References</w:t>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Pr="00291865">
        <w:rPr>
          <w:rFonts w:ascii="Arial" w:eastAsiaTheme="minorHAnsi" w:hAnsi="Arial" w:cs="Arial"/>
          <w:b/>
          <w:bCs/>
          <w:lang w:eastAsia="en-US"/>
        </w:rPr>
        <w:tab/>
      </w:r>
      <w:r w:rsidR="00E7775E">
        <w:rPr>
          <w:rFonts w:ascii="Arial" w:eastAsiaTheme="minorHAnsi" w:hAnsi="Arial" w:cs="Arial"/>
          <w:b/>
          <w:bCs/>
          <w:lang w:eastAsia="en-US"/>
        </w:rPr>
        <w:t>51</w:t>
      </w:r>
      <w:r w:rsidRPr="00291865">
        <w:rPr>
          <w:rFonts w:ascii="Arial" w:eastAsiaTheme="minorHAnsi" w:hAnsi="Arial" w:cs="Arial"/>
          <w:b/>
          <w:bCs/>
          <w:lang w:eastAsia="en-US"/>
        </w:rPr>
        <w:t xml:space="preserve"> - 6</w:t>
      </w:r>
      <w:r w:rsidR="00E7775E">
        <w:rPr>
          <w:rFonts w:ascii="Arial" w:eastAsiaTheme="minorHAnsi" w:hAnsi="Arial" w:cs="Arial"/>
          <w:b/>
          <w:bCs/>
          <w:lang w:eastAsia="en-US"/>
        </w:rPr>
        <w:t>2</w:t>
      </w:r>
    </w:p>
    <w:p w14:paraId="0F666925" w14:textId="77777777" w:rsidR="00291865" w:rsidRPr="00291865" w:rsidRDefault="00291865" w:rsidP="00291865">
      <w:pPr>
        <w:spacing w:after="160" w:line="259" w:lineRule="auto"/>
        <w:rPr>
          <w:rFonts w:eastAsiaTheme="minorHAnsi"/>
          <w:lang w:eastAsia="en-US"/>
        </w:rPr>
      </w:pPr>
    </w:p>
    <w:p w14:paraId="66DC73A6" w14:textId="77777777" w:rsidR="00291865" w:rsidRPr="00291865" w:rsidRDefault="00291865" w:rsidP="00291865">
      <w:pPr>
        <w:spacing w:after="160" w:line="259" w:lineRule="auto"/>
        <w:rPr>
          <w:rFonts w:eastAsiaTheme="minorHAnsi"/>
          <w:lang w:eastAsia="en-US"/>
        </w:rPr>
      </w:pPr>
    </w:p>
    <w:p w14:paraId="324DA4E3" w14:textId="77777777" w:rsidR="00291865" w:rsidRPr="00291865" w:rsidRDefault="00291865" w:rsidP="00291865">
      <w:pPr>
        <w:spacing w:after="160" w:line="259" w:lineRule="auto"/>
        <w:rPr>
          <w:rFonts w:eastAsiaTheme="minorHAnsi"/>
          <w:lang w:eastAsia="en-US"/>
        </w:rPr>
      </w:pPr>
    </w:p>
    <w:p w14:paraId="67BB5C6C" w14:textId="77777777" w:rsidR="00291865" w:rsidRPr="00291865" w:rsidRDefault="00291865" w:rsidP="00291865">
      <w:pPr>
        <w:spacing w:after="160" w:line="259" w:lineRule="auto"/>
        <w:rPr>
          <w:rFonts w:eastAsiaTheme="minorHAnsi"/>
          <w:lang w:eastAsia="en-US"/>
        </w:rPr>
      </w:pPr>
    </w:p>
    <w:p w14:paraId="19D591C6" w14:textId="77777777" w:rsidR="00291865" w:rsidRPr="00291865" w:rsidRDefault="00291865" w:rsidP="00291865">
      <w:pPr>
        <w:spacing w:after="160" w:line="259" w:lineRule="auto"/>
        <w:rPr>
          <w:rFonts w:eastAsiaTheme="minorHAnsi"/>
          <w:lang w:eastAsia="en-US"/>
        </w:rPr>
      </w:pPr>
    </w:p>
    <w:p w14:paraId="31461A0B" w14:textId="4C4100D5" w:rsidR="00291865" w:rsidRDefault="00291865" w:rsidP="00291865">
      <w:pPr>
        <w:spacing w:after="160" w:line="259" w:lineRule="auto"/>
        <w:rPr>
          <w:rFonts w:eastAsiaTheme="minorHAnsi"/>
          <w:lang w:eastAsia="en-US"/>
        </w:rPr>
      </w:pPr>
    </w:p>
    <w:p w14:paraId="74C9C704" w14:textId="7BE4CF5F" w:rsidR="005A009A" w:rsidRDefault="005A009A" w:rsidP="00291865">
      <w:pPr>
        <w:spacing w:after="160" w:line="259" w:lineRule="auto"/>
        <w:rPr>
          <w:rFonts w:eastAsiaTheme="minorHAnsi"/>
          <w:lang w:eastAsia="en-US"/>
        </w:rPr>
      </w:pPr>
    </w:p>
    <w:p w14:paraId="13F47782" w14:textId="249983C8" w:rsidR="005A009A" w:rsidRDefault="005A009A" w:rsidP="00291865">
      <w:pPr>
        <w:spacing w:after="160" w:line="259" w:lineRule="auto"/>
        <w:rPr>
          <w:rFonts w:eastAsiaTheme="minorHAnsi"/>
          <w:lang w:eastAsia="en-US"/>
        </w:rPr>
      </w:pPr>
    </w:p>
    <w:p w14:paraId="3061430F" w14:textId="1E566128" w:rsidR="005A009A" w:rsidRDefault="005A009A" w:rsidP="00291865">
      <w:pPr>
        <w:spacing w:after="160" w:line="259" w:lineRule="auto"/>
        <w:rPr>
          <w:rFonts w:eastAsiaTheme="minorHAnsi"/>
          <w:lang w:eastAsia="en-US"/>
        </w:rPr>
      </w:pPr>
    </w:p>
    <w:p w14:paraId="72D9F2AD" w14:textId="2E3FCB10" w:rsidR="005A009A" w:rsidRDefault="005A009A" w:rsidP="00291865">
      <w:pPr>
        <w:spacing w:after="160" w:line="259" w:lineRule="auto"/>
        <w:rPr>
          <w:rFonts w:eastAsiaTheme="minorHAnsi"/>
          <w:lang w:eastAsia="en-US"/>
        </w:rPr>
      </w:pPr>
    </w:p>
    <w:p w14:paraId="605DF429" w14:textId="0F6CB073" w:rsidR="005A009A" w:rsidRDefault="005A009A" w:rsidP="00291865">
      <w:pPr>
        <w:spacing w:after="160" w:line="259" w:lineRule="auto"/>
        <w:rPr>
          <w:rFonts w:eastAsiaTheme="minorHAnsi"/>
          <w:lang w:eastAsia="en-US"/>
        </w:rPr>
      </w:pPr>
    </w:p>
    <w:p w14:paraId="57B9E04D" w14:textId="10DED07A" w:rsidR="005A009A" w:rsidRDefault="005A009A" w:rsidP="00291865">
      <w:pPr>
        <w:spacing w:after="160" w:line="259" w:lineRule="auto"/>
        <w:rPr>
          <w:rFonts w:eastAsiaTheme="minorHAnsi"/>
          <w:lang w:eastAsia="en-US"/>
        </w:rPr>
      </w:pPr>
    </w:p>
    <w:p w14:paraId="4EF09E61" w14:textId="7FF8C2B4" w:rsidR="005A009A" w:rsidRDefault="005A009A" w:rsidP="00291865">
      <w:pPr>
        <w:spacing w:after="160" w:line="259" w:lineRule="auto"/>
        <w:rPr>
          <w:rFonts w:eastAsiaTheme="minorHAnsi"/>
          <w:lang w:eastAsia="en-US"/>
        </w:rPr>
      </w:pPr>
    </w:p>
    <w:p w14:paraId="055280EF" w14:textId="492908F2" w:rsidR="005A009A" w:rsidRDefault="005A009A" w:rsidP="00291865">
      <w:pPr>
        <w:spacing w:after="160" w:line="259" w:lineRule="auto"/>
        <w:rPr>
          <w:rFonts w:eastAsiaTheme="minorHAnsi"/>
          <w:lang w:eastAsia="en-US"/>
        </w:rPr>
      </w:pPr>
    </w:p>
    <w:p w14:paraId="464907A0" w14:textId="7AB66B8C" w:rsidR="005A009A" w:rsidRDefault="005A009A" w:rsidP="00291865">
      <w:pPr>
        <w:spacing w:after="160" w:line="259" w:lineRule="auto"/>
        <w:rPr>
          <w:rFonts w:eastAsiaTheme="minorHAnsi"/>
          <w:lang w:eastAsia="en-US"/>
        </w:rPr>
      </w:pPr>
    </w:p>
    <w:p w14:paraId="4348E5AD" w14:textId="5E9FF596" w:rsidR="005A009A" w:rsidRDefault="005A009A" w:rsidP="00291865">
      <w:pPr>
        <w:spacing w:after="160" w:line="259" w:lineRule="auto"/>
        <w:rPr>
          <w:rFonts w:eastAsiaTheme="minorHAnsi"/>
          <w:lang w:eastAsia="en-US"/>
        </w:rPr>
      </w:pPr>
    </w:p>
    <w:p w14:paraId="399D703B" w14:textId="77777777" w:rsidR="005A009A" w:rsidRPr="00291865" w:rsidRDefault="005A009A" w:rsidP="00291865">
      <w:pPr>
        <w:spacing w:after="160" w:line="259" w:lineRule="auto"/>
        <w:rPr>
          <w:rFonts w:eastAsiaTheme="minorHAnsi"/>
          <w:lang w:eastAsia="en-US"/>
        </w:rPr>
      </w:pPr>
    </w:p>
    <w:p w14:paraId="6961EBEA" w14:textId="77777777" w:rsidR="00291865" w:rsidRPr="00291865" w:rsidRDefault="00291865" w:rsidP="00291865">
      <w:pPr>
        <w:spacing w:after="160" w:line="259" w:lineRule="auto"/>
        <w:rPr>
          <w:rFonts w:eastAsiaTheme="minorHAnsi"/>
          <w:lang w:eastAsia="en-US"/>
        </w:rPr>
      </w:pPr>
    </w:p>
    <w:p w14:paraId="3285CC5C" w14:textId="51FDC70D" w:rsidR="005A009A" w:rsidRDefault="005A009A" w:rsidP="00C74B93">
      <w:pPr>
        <w:ind w:left="720" w:hanging="360"/>
        <w:rPr>
          <w:rFonts w:eastAsiaTheme="minorHAnsi"/>
          <w:lang w:eastAsia="en-US"/>
        </w:rPr>
      </w:pPr>
    </w:p>
    <w:p w14:paraId="0FCA3191" w14:textId="7DC655FE" w:rsidR="005A009A" w:rsidRDefault="00A13F71" w:rsidP="00C74B93">
      <w:pPr>
        <w:ind w:left="720" w:hanging="360"/>
      </w:pPr>
      <w:r>
        <w:rPr>
          <w:noProof/>
        </w:rPr>
        <w:lastRenderedPageBreak/>
        <w:drawing>
          <wp:inline distT="0" distB="0" distL="0" distR="0" wp14:anchorId="4D2EAC38" wp14:editId="5747EFC6">
            <wp:extent cx="5731510" cy="4024630"/>
            <wp:effectExtent l="0" t="0" r="2540"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024630"/>
                    </a:xfrm>
                    <a:prstGeom prst="rect">
                      <a:avLst/>
                    </a:prstGeom>
                  </pic:spPr>
                </pic:pic>
              </a:graphicData>
            </a:graphic>
          </wp:inline>
        </w:drawing>
      </w:r>
    </w:p>
    <w:p w14:paraId="3CDDF406" w14:textId="2DA970AB" w:rsidR="00A13F71" w:rsidRDefault="00A13F71" w:rsidP="00C74B93">
      <w:pPr>
        <w:ind w:left="720" w:hanging="360"/>
      </w:pPr>
      <w:r>
        <w:rPr>
          <w:noProof/>
        </w:rPr>
        <w:drawing>
          <wp:inline distT="0" distB="0" distL="0" distR="0" wp14:anchorId="45FE1F70" wp14:editId="73415D69">
            <wp:extent cx="5731510" cy="4023360"/>
            <wp:effectExtent l="0" t="0" r="254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23360"/>
                    </a:xfrm>
                    <a:prstGeom prst="rect">
                      <a:avLst/>
                    </a:prstGeom>
                  </pic:spPr>
                </pic:pic>
              </a:graphicData>
            </a:graphic>
          </wp:inline>
        </w:drawing>
      </w:r>
    </w:p>
    <w:p w14:paraId="58541CC6" w14:textId="1F860952" w:rsidR="00A13F71" w:rsidRDefault="00A13F71" w:rsidP="00C74B93">
      <w:pPr>
        <w:ind w:left="720" w:hanging="360"/>
      </w:pPr>
      <w:r>
        <w:rPr>
          <w:noProof/>
        </w:rPr>
        <w:drawing>
          <wp:inline distT="0" distB="0" distL="0" distR="0" wp14:anchorId="74204BC7" wp14:editId="6BE505F7">
            <wp:extent cx="5731510" cy="347345"/>
            <wp:effectExtent l="0" t="0" r="254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7345"/>
                    </a:xfrm>
                    <a:prstGeom prst="rect">
                      <a:avLst/>
                    </a:prstGeom>
                  </pic:spPr>
                </pic:pic>
              </a:graphicData>
            </a:graphic>
          </wp:inline>
        </w:drawing>
      </w:r>
    </w:p>
    <w:p w14:paraId="03218300" w14:textId="2CFB49C5" w:rsidR="00C74B93" w:rsidRPr="00291865" w:rsidRDefault="00C74B93" w:rsidP="00291865">
      <w:pPr>
        <w:pStyle w:val="ListParagraph"/>
        <w:numPr>
          <w:ilvl w:val="1"/>
          <w:numId w:val="1"/>
        </w:numPr>
        <w:rPr>
          <w:rFonts w:ascii="Arial" w:hAnsi="Arial" w:cs="Arial"/>
          <w:b/>
          <w:bCs/>
        </w:rPr>
      </w:pPr>
      <w:r w:rsidRPr="00291865">
        <w:rPr>
          <w:rFonts w:ascii="Arial" w:hAnsi="Arial" w:cs="Arial"/>
          <w:b/>
          <w:bCs/>
        </w:rPr>
        <w:lastRenderedPageBreak/>
        <w:t>Investigate the extent to which coaching and mentoring take place within an organisation.</w:t>
      </w:r>
    </w:p>
    <w:p w14:paraId="15E8CD07" w14:textId="0B7D35B5" w:rsidR="0036582D" w:rsidRDefault="00F47639" w:rsidP="006D249E">
      <w:pPr>
        <w:spacing w:after="0"/>
        <w:rPr>
          <w:rFonts w:ascii="Arial" w:hAnsi="Arial" w:cs="Arial"/>
        </w:rPr>
      </w:pPr>
      <w:r>
        <w:rPr>
          <w:rFonts w:ascii="Arial" w:hAnsi="Arial" w:cs="Arial"/>
        </w:rPr>
        <w:t xml:space="preserve">MAWWFRS </w:t>
      </w:r>
      <w:r w:rsidR="009270F3">
        <w:rPr>
          <w:rFonts w:ascii="Arial" w:hAnsi="Arial" w:cs="Arial"/>
        </w:rPr>
        <w:t xml:space="preserve">recognises the importance and value of developing staff and </w:t>
      </w:r>
      <w:r>
        <w:rPr>
          <w:rFonts w:ascii="Arial" w:hAnsi="Arial" w:cs="Arial"/>
        </w:rPr>
        <w:t>has a</w:t>
      </w:r>
      <w:r w:rsidRPr="00F47639">
        <w:rPr>
          <w:rFonts w:ascii="Arial" w:hAnsi="Arial" w:cs="Arial"/>
        </w:rPr>
        <w:t xml:space="preserve"> People Development Department</w:t>
      </w:r>
      <w:r w:rsidR="009270F3">
        <w:rPr>
          <w:rFonts w:ascii="Arial" w:hAnsi="Arial" w:cs="Arial"/>
        </w:rPr>
        <w:t xml:space="preserve"> </w:t>
      </w:r>
      <w:r w:rsidRPr="00F47639">
        <w:rPr>
          <w:rFonts w:ascii="Arial" w:hAnsi="Arial" w:cs="Arial"/>
        </w:rPr>
        <w:t>responsible for delivering training and development to all employees</w:t>
      </w:r>
      <w:r w:rsidR="00DD6416">
        <w:rPr>
          <w:rFonts w:ascii="Arial" w:hAnsi="Arial" w:cs="Arial"/>
        </w:rPr>
        <w:t xml:space="preserve"> (EV1)</w:t>
      </w:r>
      <w:r w:rsidRPr="00F47639">
        <w:rPr>
          <w:rFonts w:ascii="Arial" w:hAnsi="Arial" w:cs="Arial"/>
        </w:rPr>
        <w:t>.</w:t>
      </w:r>
      <w:r w:rsidR="006D249E" w:rsidRPr="006D249E">
        <w:rPr>
          <w:rFonts w:ascii="Arial" w:hAnsi="Arial" w:cs="Arial"/>
        </w:rPr>
        <w:t xml:space="preserve"> The development of a leadership and coaching culture is supported at the highest level and</w:t>
      </w:r>
      <w:r w:rsidR="006D249E">
        <w:rPr>
          <w:rFonts w:ascii="Arial" w:hAnsi="Arial" w:cs="Arial"/>
        </w:rPr>
        <w:t xml:space="preserve"> is </w:t>
      </w:r>
      <w:r w:rsidR="006D249E" w:rsidRPr="006D249E">
        <w:rPr>
          <w:rFonts w:ascii="Arial" w:hAnsi="Arial" w:cs="Arial"/>
        </w:rPr>
        <w:t>one of the objectives within the Service’s Organisational Development Plan</w:t>
      </w:r>
      <w:r w:rsidR="006D249E">
        <w:rPr>
          <w:rFonts w:ascii="Arial" w:hAnsi="Arial" w:cs="Arial"/>
        </w:rPr>
        <w:t xml:space="preserve"> </w:t>
      </w:r>
      <w:r w:rsidR="00461533">
        <w:rPr>
          <w:rFonts w:ascii="Arial" w:hAnsi="Arial" w:cs="Arial"/>
        </w:rPr>
        <w:t xml:space="preserve">and is Aim 1 </w:t>
      </w:r>
      <w:r>
        <w:rPr>
          <w:rFonts w:ascii="Arial" w:hAnsi="Arial" w:cs="Arial"/>
        </w:rPr>
        <w:t xml:space="preserve">of the Services </w:t>
      </w:r>
      <w:r w:rsidRPr="00F47639">
        <w:rPr>
          <w:rFonts w:ascii="Arial" w:hAnsi="Arial" w:cs="Arial"/>
        </w:rPr>
        <w:t>Strategic Corporate Plan 2020-25</w:t>
      </w:r>
      <w:r>
        <w:rPr>
          <w:rFonts w:ascii="Arial" w:hAnsi="Arial" w:cs="Arial"/>
        </w:rPr>
        <w:t xml:space="preserve"> </w:t>
      </w:r>
      <w:r w:rsidR="00461533">
        <w:rPr>
          <w:rFonts w:ascii="Arial" w:hAnsi="Arial" w:cs="Arial"/>
        </w:rPr>
        <w:t>-</w:t>
      </w:r>
      <w:r>
        <w:rPr>
          <w:rFonts w:ascii="Arial" w:hAnsi="Arial" w:cs="Arial"/>
        </w:rPr>
        <w:t xml:space="preserve"> </w:t>
      </w:r>
      <w:r w:rsidRPr="00F47639">
        <w:rPr>
          <w:rFonts w:ascii="Arial" w:hAnsi="Arial" w:cs="Arial"/>
        </w:rPr>
        <w:t xml:space="preserve">Our People </w:t>
      </w:r>
      <w:r>
        <w:rPr>
          <w:rFonts w:ascii="Arial" w:hAnsi="Arial" w:cs="Arial"/>
        </w:rPr>
        <w:t>which</w:t>
      </w:r>
      <w:r w:rsidRPr="00F47639">
        <w:rPr>
          <w:rFonts w:ascii="Arial" w:hAnsi="Arial" w:cs="Arial"/>
        </w:rPr>
        <w:t xml:space="preserve"> aims to ensure all staff have the right knowledge, skills, capabilities providing them with the freedom to make valuable contributions to the delivery of the Service to communities they serve (MAWWFRS, 2021a)</w:t>
      </w:r>
      <w:r w:rsidR="00DD6416">
        <w:rPr>
          <w:rFonts w:ascii="Arial" w:hAnsi="Arial" w:cs="Arial"/>
        </w:rPr>
        <w:t xml:space="preserve"> (EV2)</w:t>
      </w:r>
      <w:r w:rsidRPr="00F47639">
        <w:rPr>
          <w:rFonts w:ascii="Arial" w:hAnsi="Arial" w:cs="Arial"/>
        </w:rPr>
        <w:t xml:space="preserve">. </w:t>
      </w:r>
    </w:p>
    <w:p w14:paraId="4273230D" w14:textId="77777777" w:rsidR="006D249E" w:rsidRDefault="006D249E" w:rsidP="006D249E">
      <w:pPr>
        <w:spacing w:after="0"/>
        <w:rPr>
          <w:rFonts w:ascii="Arial" w:hAnsi="Arial" w:cs="Arial"/>
        </w:rPr>
      </w:pPr>
    </w:p>
    <w:p w14:paraId="7CFE5BD4" w14:textId="5FF1C5EA" w:rsidR="004118DF" w:rsidRPr="004118DF" w:rsidRDefault="004118DF" w:rsidP="004118DF">
      <w:pPr>
        <w:spacing w:after="160" w:line="259" w:lineRule="auto"/>
        <w:rPr>
          <w:rFonts w:ascii="Arial" w:eastAsiaTheme="minorHAnsi" w:hAnsi="Arial" w:cs="Arial"/>
          <w:lang w:eastAsia="en-US"/>
        </w:rPr>
      </w:pPr>
      <w:r w:rsidRPr="004118DF">
        <w:rPr>
          <w:rFonts w:ascii="Arial" w:eastAsiaTheme="minorHAnsi" w:hAnsi="Arial" w:cs="Arial"/>
          <w:lang w:eastAsia="en-US"/>
        </w:rPr>
        <w:t>In line with CIPD (2020</w:t>
      </w:r>
      <w:r w:rsidR="00123867">
        <w:rPr>
          <w:rFonts w:ascii="Arial" w:eastAsiaTheme="minorHAnsi" w:hAnsi="Arial" w:cs="Arial"/>
          <w:lang w:eastAsia="en-US"/>
        </w:rPr>
        <w:t>a</w:t>
      </w:r>
      <w:r w:rsidRPr="004118DF">
        <w:rPr>
          <w:rFonts w:ascii="Arial" w:eastAsiaTheme="minorHAnsi" w:hAnsi="Arial" w:cs="Arial"/>
          <w:lang w:eastAsia="en-US"/>
        </w:rPr>
        <w:t>), MAWWFRS recognises that coaching and mentoring is a valuable development tool, that can be used to support the development and career progression, alongside other mechanisms such as training courses, self-directed learning, networking.</w:t>
      </w:r>
    </w:p>
    <w:p w14:paraId="0BDD4089" w14:textId="4BA6B174" w:rsidR="00E65D55" w:rsidRDefault="00E65D55" w:rsidP="00E65D55">
      <w:pPr>
        <w:spacing w:after="160" w:line="259" w:lineRule="auto"/>
        <w:rPr>
          <w:rFonts w:ascii="Arial" w:eastAsiaTheme="minorHAnsi" w:hAnsi="Arial" w:cs="Arial"/>
          <w:lang w:eastAsia="en-US"/>
        </w:rPr>
      </w:pPr>
      <w:r w:rsidRPr="00E65D55">
        <w:rPr>
          <w:rFonts w:ascii="Arial" w:eastAsiaTheme="minorHAnsi" w:hAnsi="Arial" w:cs="Arial"/>
          <w:lang w:eastAsia="en-US"/>
        </w:rPr>
        <w:t>Aligning to Connor (2012), view that coaching and mentoring relationships that are implemented in organisations, help people to take ownership of their own development and release their potential to achieve results, a coaching and mentoring scheme was introduced in MAWWFRS</w:t>
      </w:r>
      <w:r w:rsidR="0093720A">
        <w:rPr>
          <w:rFonts w:ascii="Arial" w:eastAsiaTheme="minorHAnsi" w:hAnsi="Arial" w:cs="Arial"/>
          <w:lang w:eastAsia="en-US"/>
        </w:rPr>
        <w:t xml:space="preserve"> (EV3</w:t>
      </w:r>
      <w:r w:rsidR="005E0579">
        <w:rPr>
          <w:rFonts w:ascii="Arial" w:eastAsiaTheme="minorHAnsi" w:hAnsi="Arial" w:cs="Arial"/>
          <w:lang w:eastAsia="en-US"/>
        </w:rPr>
        <w:t xml:space="preserve"> &amp; EV4</w:t>
      </w:r>
      <w:r w:rsidR="0093720A">
        <w:rPr>
          <w:rFonts w:ascii="Arial" w:eastAsiaTheme="minorHAnsi" w:hAnsi="Arial" w:cs="Arial"/>
          <w:lang w:eastAsia="en-US"/>
        </w:rPr>
        <w:t>)</w:t>
      </w:r>
      <w:r w:rsidR="00D2573D">
        <w:rPr>
          <w:rFonts w:ascii="Arial" w:eastAsiaTheme="minorHAnsi" w:hAnsi="Arial" w:cs="Arial"/>
          <w:lang w:eastAsia="en-US"/>
        </w:rPr>
        <w:t xml:space="preserve"> (MAWWFRS, 2021b)</w:t>
      </w:r>
      <w:r w:rsidRPr="00E65D55">
        <w:rPr>
          <w:rFonts w:ascii="Arial" w:eastAsiaTheme="minorHAnsi" w:hAnsi="Arial" w:cs="Arial"/>
          <w:lang w:eastAsia="en-US"/>
        </w:rPr>
        <w:t>. Individuals of the appropriate management level, with a combination of skills/experience/credibility, interested in the scheme were able to receive formal coaching and mentoring. Once trained they were able to become coaches or mentors to individuals across the Service.</w:t>
      </w:r>
    </w:p>
    <w:p w14:paraId="319598FB" w14:textId="31F77B60" w:rsidR="00D66337" w:rsidRPr="00E65D55" w:rsidRDefault="00D66337" w:rsidP="00E65D55">
      <w:pPr>
        <w:spacing w:after="160" w:line="259" w:lineRule="auto"/>
        <w:rPr>
          <w:rFonts w:ascii="Arial" w:eastAsiaTheme="minorHAnsi" w:hAnsi="Arial" w:cs="Arial"/>
          <w:lang w:eastAsia="en-US"/>
        </w:rPr>
      </w:pPr>
      <w:r w:rsidRPr="009039E4">
        <w:rPr>
          <w:rFonts w:ascii="Arial" w:hAnsi="Arial" w:cs="Arial"/>
        </w:rPr>
        <w:t>MAWWFRS has 2 level 5 and 2 level 7 qualified coaches with 3 Level 5 currently in development and 1 Coaching Supervisor</w:t>
      </w:r>
      <w:r w:rsidR="00123867">
        <w:rPr>
          <w:rFonts w:ascii="Arial" w:hAnsi="Arial" w:cs="Arial"/>
        </w:rPr>
        <w:t xml:space="preserve"> (MAWFRS, 2021b)</w:t>
      </w:r>
      <w:r w:rsidRPr="009039E4">
        <w:rPr>
          <w:rFonts w:ascii="Arial" w:hAnsi="Arial" w:cs="Arial"/>
        </w:rPr>
        <w:t>. There are approx 20 mentors - who have had awareness training but not certificated. Awareness training and courses are identified through IDR and nominations</w:t>
      </w:r>
      <w:r>
        <w:rPr>
          <w:rFonts w:ascii="Arial" w:hAnsi="Arial" w:cs="Arial"/>
        </w:rPr>
        <w:t xml:space="preserve">. </w:t>
      </w:r>
      <w:r w:rsidRPr="00D61379">
        <w:rPr>
          <w:rFonts w:ascii="Arial" w:hAnsi="Arial" w:cs="Arial"/>
        </w:rPr>
        <w:t>Coaching</w:t>
      </w:r>
      <w:r>
        <w:rPr>
          <w:rFonts w:ascii="Arial" w:hAnsi="Arial" w:cs="Arial"/>
        </w:rPr>
        <w:t xml:space="preserve">, </w:t>
      </w:r>
      <w:r w:rsidRPr="00D61379">
        <w:rPr>
          <w:rFonts w:ascii="Arial" w:hAnsi="Arial" w:cs="Arial"/>
        </w:rPr>
        <w:t>mentoring and action learning development is also delivered pre</w:t>
      </w:r>
      <w:r>
        <w:rPr>
          <w:rFonts w:ascii="Arial" w:hAnsi="Arial" w:cs="Arial"/>
        </w:rPr>
        <w:t xml:space="preserve">-Assessment </w:t>
      </w:r>
      <w:r w:rsidRPr="00D61379">
        <w:rPr>
          <w:rFonts w:ascii="Arial" w:hAnsi="Arial" w:cs="Arial"/>
        </w:rPr>
        <w:t>D</w:t>
      </w:r>
      <w:r>
        <w:rPr>
          <w:rFonts w:ascii="Arial" w:hAnsi="Arial" w:cs="Arial"/>
        </w:rPr>
        <w:t xml:space="preserve">evelopment </w:t>
      </w:r>
      <w:r w:rsidRPr="00D61379">
        <w:rPr>
          <w:rFonts w:ascii="Arial" w:hAnsi="Arial" w:cs="Arial"/>
        </w:rPr>
        <w:t>C</w:t>
      </w:r>
      <w:r>
        <w:rPr>
          <w:rFonts w:ascii="Arial" w:hAnsi="Arial" w:cs="Arial"/>
        </w:rPr>
        <w:t>entre</w:t>
      </w:r>
      <w:r w:rsidRPr="00D61379">
        <w:rPr>
          <w:rFonts w:ascii="Arial" w:hAnsi="Arial" w:cs="Arial"/>
        </w:rPr>
        <w:t xml:space="preserve"> for </w:t>
      </w:r>
      <w:r>
        <w:rPr>
          <w:rFonts w:ascii="Arial" w:hAnsi="Arial" w:cs="Arial"/>
        </w:rPr>
        <w:t xml:space="preserve">middle management </w:t>
      </w:r>
      <w:r w:rsidRPr="00D61379">
        <w:rPr>
          <w:rFonts w:ascii="Arial" w:hAnsi="Arial" w:cs="Arial"/>
        </w:rPr>
        <w:t>candidates to adopt leadership traits in line with NFCC</w:t>
      </w:r>
      <w:r>
        <w:rPr>
          <w:rFonts w:ascii="Arial" w:hAnsi="Arial" w:cs="Arial"/>
        </w:rPr>
        <w:t xml:space="preserve"> (EV17)</w:t>
      </w:r>
      <w:r>
        <w:t>.</w:t>
      </w:r>
    </w:p>
    <w:p w14:paraId="5C7D979D" w14:textId="4123D194" w:rsidR="009039E4" w:rsidRPr="00D66337" w:rsidRDefault="00E65D55" w:rsidP="00D66337">
      <w:pPr>
        <w:spacing w:after="160" w:line="259" w:lineRule="auto"/>
        <w:rPr>
          <w:rFonts w:ascii="Arial" w:eastAsiaTheme="minorHAnsi" w:hAnsi="Arial" w:cs="Arial"/>
          <w:lang w:eastAsia="en-US"/>
        </w:rPr>
      </w:pPr>
      <w:r w:rsidRPr="00E65D55">
        <w:rPr>
          <w:rFonts w:ascii="Arial" w:eastAsiaTheme="minorHAnsi" w:hAnsi="Arial" w:cs="Arial"/>
          <w:lang w:eastAsia="en-US"/>
        </w:rPr>
        <w:t>All employees both operational and support staff who believe that they will benefit from having a coach or mentor, are eligible to be considered for the scheme by submitting a request form. Mentors and coaches are allocated based on the coachee/mentee role and responsibilities. Once a suitable match is identified, the process begins. Regular meetings/sessions are held between the individuals</w:t>
      </w:r>
      <w:r w:rsidR="008B3181">
        <w:rPr>
          <w:rFonts w:ascii="Arial" w:eastAsiaTheme="minorHAnsi" w:hAnsi="Arial" w:cs="Arial"/>
          <w:lang w:eastAsia="en-US"/>
        </w:rPr>
        <w:t xml:space="preserve"> (EV5)</w:t>
      </w:r>
      <w:r w:rsidRPr="00E65D55">
        <w:rPr>
          <w:rFonts w:ascii="Arial" w:eastAsiaTheme="minorHAnsi" w:hAnsi="Arial" w:cs="Arial"/>
          <w:lang w:eastAsia="en-US"/>
        </w:rPr>
        <w:t xml:space="preserve">. </w:t>
      </w:r>
    </w:p>
    <w:p w14:paraId="2AF0667C" w14:textId="19A777A0" w:rsidR="008F083B" w:rsidRPr="008F083B" w:rsidRDefault="008F083B" w:rsidP="008F083B">
      <w:pPr>
        <w:spacing w:after="160" w:line="259" w:lineRule="auto"/>
        <w:rPr>
          <w:rFonts w:ascii="Arial" w:eastAsiaTheme="minorHAnsi" w:hAnsi="Arial" w:cs="Arial"/>
          <w:lang w:eastAsia="en-US"/>
        </w:rPr>
      </w:pPr>
      <w:r w:rsidRPr="008F083B">
        <w:rPr>
          <w:rFonts w:ascii="Arial" w:eastAsiaTheme="minorHAnsi" w:hAnsi="Arial" w:cs="Arial"/>
          <w:lang w:eastAsia="en-US"/>
        </w:rPr>
        <w:t>MAWWFRS has a Mentoring procedure</w:t>
      </w:r>
      <w:r w:rsidR="008B3181">
        <w:rPr>
          <w:rFonts w:ascii="Arial" w:eastAsiaTheme="minorHAnsi" w:hAnsi="Arial" w:cs="Arial"/>
          <w:lang w:eastAsia="en-US"/>
        </w:rPr>
        <w:t xml:space="preserve"> </w:t>
      </w:r>
      <w:r w:rsidR="00123867">
        <w:rPr>
          <w:rFonts w:ascii="Arial" w:eastAsiaTheme="minorHAnsi" w:hAnsi="Arial" w:cs="Arial"/>
          <w:lang w:eastAsia="en-US"/>
        </w:rPr>
        <w:t xml:space="preserve">(MAWWFRS (2021b) </w:t>
      </w:r>
      <w:r w:rsidR="008B3181">
        <w:rPr>
          <w:rFonts w:ascii="Arial" w:eastAsiaTheme="minorHAnsi" w:hAnsi="Arial" w:cs="Arial"/>
          <w:lang w:eastAsia="en-US"/>
        </w:rPr>
        <w:t>(EV6)</w:t>
      </w:r>
      <w:r w:rsidRPr="008F083B">
        <w:rPr>
          <w:rFonts w:ascii="Arial" w:eastAsiaTheme="minorHAnsi" w:hAnsi="Arial" w:cs="Arial"/>
          <w:lang w:eastAsia="en-US"/>
        </w:rPr>
        <w:t xml:space="preserve"> in place and recognises that by drawing on the skills and expertise of members of the organisation can help other develop their skills and become more effective, thus in turn providing benefit to the organisation, aligning with CIPD, (2020</w:t>
      </w:r>
      <w:r w:rsidR="001A4371">
        <w:rPr>
          <w:rFonts w:ascii="Arial" w:eastAsiaTheme="minorHAnsi" w:hAnsi="Arial" w:cs="Arial"/>
          <w:lang w:eastAsia="en-US"/>
        </w:rPr>
        <w:t>a</w:t>
      </w:r>
      <w:r w:rsidRPr="008F083B">
        <w:rPr>
          <w:rFonts w:ascii="Arial" w:eastAsiaTheme="minorHAnsi" w:hAnsi="Arial" w:cs="Arial"/>
          <w:lang w:eastAsia="en-US"/>
        </w:rPr>
        <w:t>) view of mentoring.</w:t>
      </w:r>
    </w:p>
    <w:p w14:paraId="47C3792A" w14:textId="3F4B7482" w:rsidR="00003BE7" w:rsidRDefault="00633BD3" w:rsidP="00003BE7">
      <w:pPr>
        <w:autoSpaceDE w:val="0"/>
        <w:autoSpaceDN w:val="0"/>
        <w:adjustRightInd w:val="0"/>
        <w:spacing w:after="160" w:line="259" w:lineRule="auto"/>
        <w:rPr>
          <w:rFonts w:ascii="Arial" w:eastAsiaTheme="minorHAnsi" w:hAnsi="Arial" w:cs="Arial"/>
          <w:lang w:eastAsia="en-US"/>
        </w:rPr>
      </w:pPr>
      <w:r>
        <w:rPr>
          <w:rFonts w:ascii="Arial" w:eastAsiaTheme="minorHAnsi" w:hAnsi="Arial" w:cs="Arial"/>
          <w:lang w:eastAsia="en-US"/>
        </w:rPr>
        <w:t>I</w:t>
      </w:r>
      <w:r w:rsidR="002E4F3A">
        <w:rPr>
          <w:rFonts w:ascii="Arial" w:eastAsiaTheme="minorHAnsi" w:hAnsi="Arial" w:cs="Arial"/>
          <w:lang w:eastAsia="en-US"/>
        </w:rPr>
        <w:t>nformal</w:t>
      </w:r>
      <w:r>
        <w:rPr>
          <w:rFonts w:ascii="Arial" w:eastAsiaTheme="minorHAnsi" w:hAnsi="Arial" w:cs="Arial"/>
          <w:lang w:eastAsia="en-US"/>
        </w:rPr>
        <w:t xml:space="preserve"> mentoring</w:t>
      </w:r>
      <w:r w:rsidR="002E4F3A">
        <w:rPr>
          <w:rFonts w:ascii="Arial" w:eastAsiaTheme="minorHAnsi" w:hAnsi="Arial" w:cs="Arial"/>
          <w:lang w:eastAsia="en-US"/>
        </w:rPr>
        <w:t xml:space="preserve"> takes place </w:t>
      </w:r>
      <w:r w:rsidR="00D66337">
        <w:rPr>
          <w:rFonts w:ascii="Arial" w:eastAsiaTheme="minorHAnsi" w:hAnsi="Arial" w:cs="Arial"/>
          <w:lang w:eastAsia="en-US"/>
        </w:rPr>
        <w:t>daily</w:t>
      </w:r>
      <w:r w:rsidR="002E4F3A">
        <w:rPr>
          <w:rFonts w:ascii="Arial" w:eastAsiaTheme="minorHAnsi" w:hAnsi="Arial" w:cs="Arial"/>
          <w:lang w:eastAsia="en-US"/>
        </w:rPr>
        <w:t xml:space="preserve"> between individuals</w:t>
      </w:r>
      <w:r>
        <w:rPr>
          <w:rFonts w:ascii="Arial" w:eastAsiaTheme="minorHAnsi" w:hAnsi="Arial" w:cs="Arial"/>
          <w:lang w:eastAsia="en-US"/>
        </w:rPr>
        <w:t>/</w:t>
      </w:r>
      <w:r w:rsidR="002E4F3A">
        <w:rPr>
          <w:rFonts w:ascii="Arial" w:eastAsiaTheme="minorHAnsi" w:hAnsi="Arial" w:cs="Arial"/>
          <w:lang w:eastAsia="en-US"/>
        </w:rPr>
        <w:t>colleagues</w:t>
      </w:r>
      <w:r>
        <w:rPr>
          <w:rFonts w:ascii="Arial" w:eastAsiaTheme="minorHAnsi" w:hAnsi="Arial" w:cs="Arial"/>
          <w:lang w:eastAsia="en-US"/>
        </w:rPr>
        <w:t>/</w:t>
      </w:r>
      <w:r w:rsidR="002E4F3A">
        <w:rPr>
          <w:rFonts w:ascii="Arial" w:eastAsiaTheme="minorHAnsi" w:hAnsi="Arial" w:cs="Arial"/>
          <w:lang w:eastAsia="en-US"/>
        </w:rPr>
        <w:t>teams</w:t>
      </w:r>
      <w:r w:rsidR="006B23F2">
        <w:rPr>
          <w:rFonts w:ascii="Arial" w:eastAsiaTheme="minorHAnsi" w:hAnsi="Arial" w:cs="Arial"/>
          <w:lang w:eastAsia="en-US"/>
        </w:rPr>
        <w:t>. This</w:t>
      </w:r>
      <w:r w:rsidR="00003BE7" w:rsidRPr="00003BE7">
        <w:rPr>
          <w:rFonts w:ascii="Arial" w:eastAsiaTheme="minorHAnsi" w:hAnsi="Arial" w:cs="Arial"/>
          <w:lang w:eastAsia="en-US"/>
        </w:rPr>
        <w:t xml:space="preserve"> </w:t>
      </w:r>
      <w:r w:rsidR="006B23F2">
        <w:rPr>
          <w:rFonts w:ascii="Arial" w:eastAsiaTheme="minorHAnsi" w:hAnsi="Arial" w:cs="Arial"/>
          <w:lang w:eastAsia="en-US"/>
        </w:rPr>
        <w:t>p</w:t>
      </w:r>
      <w:r w:rsidR="00003BE7" w:rsidRPr="00AA4F55">
        <w:rPr>
          <w:rFonts w:ascii="Arial" w:eastAsiaTheme="minorHAnsi" w:hAnsi="Arial" w:cs="Arial"/>
          <w:lang w:eastAsia="en-US"/>
        </w:rPr>
        <w:t xml:space="preserve">eer group mentoring – </w:t>
      </w:r>
      <w:r w:rsidR="00003BE7" w:rsidRPr="00AA4F55">
        <w:rPr>
          <w:rFonts w:ascii="Arial" w:eastAsiaTheme="minorHAnsi" w:hAnsi="Arial" w:cs="Arial"/>
          <w:shd w:val="clear" w:color="auto" w:fill="FFFFFF"/>
          <w:lang w:eastAsia="en-US"/>
        </w:rPr>
        <w:t>is a relationship between people where one person has more experience or knowledge of a particular area/field and shares and supports the knowledge and skills to support a less experienced person such as newly recruited staff (Connor, 2012).</w:t>
      </w:r>
      <w:r w:rsidR="00003BE7" w:rsidRPr="00AA4F55">
        <w:rPr>
          <w:rFonts w:ascii="Arial" w:eastAsiaTheme="minorHAnsi" w:hAnsi="Arial" w:cs="Arial"/>
          <w:lang w:eastAsia="en-US"/>
        </w:rPr>
        <w:t xml:space="preserve"> Peer mentoring is seen as a step beyond traditional training and instruction programmes (Ashley-Jones et al, 2016).</w:t>
      </w:r>
    </w:p>
    <w:p w14:paraId="2B51CABB" w14:textId="506D5A8E" w:rsidR="00813BE0" w:rsidRDefault="00813BE0" w:rsidP="00E65D55">
      <w:pPr>
        <w:spacing w:after="160" w:line="259" w:lineRule="auto"/>
        <w:rPr>
          <w:rFonts w:ascii="Arial" w:eastAsiaTheme="minorHAnsi" w:hAnsi="Arial" w:cs="Arial"/>
          <w:lang w:eastAsia="en-US"/>
        </w:rPr>
      </w:pPr>
    </w:p>
    <w:p w14:paraId="0E37D0CE" w14:textId="77777777" w:rsidR="002B046F" w:rsidRPr="00E65D55" w:rsidRDefault="002B046F" w:rsidP="00E65D55">
      <w:pPr>
        <w:spacing w:after="160" w:line="259" w:lineRule="auto"/>
        <w:rPr>
          <w:rFonts w:ascii="Arial" w:eastAsiaTheme="minorHAnsi" w:hAnsi="Arial" w:cs="Arial"/>
          <w:lang w:eastAsia="en-US"/>
        </w:rPr>
      </w:pPr>
    </w:p>
    <w:p w14:paraId="0F16781D" w14:textId="1F0E3008" w:rsidR="00C74B93" w:rsidRPr="00ED635B" w:rsidRDefault="00C74B93" w:rsidP="00C74B93">
      <w:pPr>
        <w:pStyle w:val="ListParagraph"/>
        <w:numPr>
          <w:ilvl w:val="1"/>
          <w:numId w:val="1"/>
        </w:numPr>
        <w:rPr>
          <w:rFonts w:ascii="Arial" w:hAnsi="Arial" w:cs="Arial"/>
          <w:b/>
          <w:bCs/>
        </w:rPr>
      </w:pPr>
      <w:r w:rsidRPr="00ED635B">
        <w:rPr>
          <w:rFonts w:ascii="Arial" w:hAnsi="Arial" w:cs="Arial"/>
          <w:b/>
          <w:bCs/>
        </w:rPr>
        <w:lastRenderedPageBreak/>
        <w:t>Evaluate how current coaching and mentoring activity supports achievement of individual, team and organisational objectives.</w:t>
      </w:r>
    </w:p>
    <w:p w14:paraId="448FDEFC" w14:textId="0BA808F6" w:rsidR="006D249E" w:rsidRDefault="006D249E" w:rsidP="006D249E">
      <w:pPr>
        <w:spacing w:after="0"/>
        <w:rPr>
          <w:rFonts w:ascii="Arial" w:hAnsi="Arial" w:cs="Arial"/>
        </w:rPr>
      </w:pPr>
      <w:r w:rsidRPr="006D249E">
        <w:rPr>
          <w:rFonts w:ascii="Arial" w:hAnsi="Arial" w:cs="Arial"/>
        </w:rPr>
        <w:t xml:space="preserve">MAWWFRS </w:t>
      </w:r>
      <w:r w:rsidR="00084489">
        <w:rPr>
          <w:rFonts w:ascii="Arial" w:hAnsi="Arial" w:cs="Arial"/>
        </w:rPr>
        <w:t xml:space="preserve">clearly </w:t>
      </w:r>
      <w:r w:rsidRPr="006D249E">
        <w:rPr>
          <w:rFonts w:ascii="Arial" w:hAnsi="Arial" w:cs="Arial"/>
        </w:rPr>
        <w:t>recognises coaching and mentoring as an effective method of supporting people in their personal and professional development, in achieving organi</w:t>
      </w:r>
      <w:r w:rsidR="00084489">
        <w:rPr>
          <w:rFonts w:ascii="Arial" w:hAnsi="Arial" w:cs="Arial"/>
        </w:rPr>
        <w:t>s</w:t>
      </w:r>
      <w:r w:rsidRPr="006D249E">
        <w:rPr>
          <w:rFonts w:ascii="Arial" w:hAnsi="Arial" w:cs="Arial"/>
        </w:rPr>
        <w:t>ational objectives, and in assisting with organi</w:t>
      </w:r>
      <w:r w:rsidR="00084489">
        <w:rPr>
          <w:rFonts w:ascii="Arial" w:hAnsi="Arial" w:cs="Arial"/>
        </w:rPr>
        <w:t>s</w:t>
      </w:r>
      <w:r w:rsidRPr="006D249E">
        <w:rPr>
          <w:rFonts w:ascii="Arial" w:hAnsi="Arial" w:cs="Arial"/>
        </w:rPr>
        <w:t>ational change and development. The benefits of coaching are mutual to the individual</w:t>
      </w:r>
      <w:r w:rsidR="00545D3D">
        <w:rPr>
          <w:rFonts w:ascii="Arial" w:hAnsi="Arial" w:cs="Arial"/>
        </w:rPr>
        <w:t xml:space="preserve">, </w:t>
      </w:r>
      <w:r w:rsidR="00545D3D" w:rsidRPr="001B2F30">
        <w:rPr>
          <w:rFonts w:ascii="Arial" w:hAnsi="Arial" w:cs="Arial"/>
        </w:rPr>
        <w:t>team</w:t>
      </w:r>
      <w:r w:rsidR="003A78D0" w:rsidRPr="001B2F30">
        <w:rPr>
          <w:rFonts w:ascii="Arial" w:hAnsi="Arial" w:cs="Arial"/>
        </w:rPr>
        <w:t>s</w:t>
      </w:r>
      <w:r w:rsidRPr="001B2F30">
        <w:rPr>
          <w:rFonts w:ascii="Arial" w:hAnsi="Arial" w:cs="Arial"/>
        </w:rPr>
        <w:t xml:space="preserve"> and the organi</w:t>
      </w:r>
      <w:r w:rsidR="00545D3D" w:rsidRPr="001B2F30">
        <w:rPr>
          <w:rFonts w:ascii="Arial" w:hAnsi="Arial" w:cs="Arial"/>
        </w:rPr>
        <w:t>s</w:t>
      </w:r>
      <w:r w:rsidRPr="001B2F30">
        <w:rPr>
          <w:rFonts w:ascii="Arial" w:hAnsi="Arial" w:cs="Arial"/>
        </w:rPr>
        <w:t>ation.</w:t>
      </w:r>
      <w:r w:rsidR="00D61379" w:rsidRPr="001B2F30">
        <w:rPr>
          <w:rFonts w:ascii="Arial" w:hAnsi="Arial" w:cs="Arial"/>
        </w:rPr>
        <w:t xml:space="preserve"> Take </w:t>
      </w:r>
      <w:r w:rsidR="008920F4">
        <w:rPr>
          <w:rFonts w:ascii="Arial" w:hAnsi="Arial" w:cs="Arial"/>
        </w:rPr>
        <w:t>up tend to be</w:t>
      </w:r>
      <w:r w:rsidR="00D61379" w:rsidRPr="001B2F30">
        <w:rPr>
          <w:rFonts w:ascii="Arial" w:hAnsi="Arial" w:cs="Arial"/>
        </w:rPr>
        <w:t xml:space="preserve"> seasonal and coincide</w:t>
      </w:r>
      <w:r w:rsidR="008920F4">
        <w:rPr>
          <w:rFonts w:ascii="Arial" w:hAnsi="Arial" w:cs="Arial"/>
        </w:rPr>
        <w:t>s</w:t>
      </w:r>
      <w:r w:rsidR="00D61379" w:rsidRPr="001B2F30">
        <w:rPr>
          <w:rFonts w:ascii="Arial" w:hAnsi="Arial" w:cs="Arial"/>
        </w:rPr>
        <w:t xml:space="preserve"> with ADC and promotion panels where people want to progress</w:t>
      </w:r>
      <w:r w:rsidR="001B2F30" w:rsidRPr="001B2F30">
        <w:rPr>
          <w:rFonts w:ascii="Arial" w:hAnsi="Arial" w:cs="Arial"/>
        </w:rPr>
        <w:t xml:space="preserve"> (EV17)</w:t>
      </w:r>
      <w:r w:rsidR="00D61379" w:rsidRPr="001B2F30">
        <w:rPr>
          <w:rFonts w:ascii="Arial" w:hAnsi="Arial" w:cs="Arial"/>
        </w:rPr>
        <w:t>.</w:t>
      </w:r>
    </w:p>
    <w:p w14:paraId="70CAD491" w14:textId="3049A302" w:rsidR="0066581F" w:rsidRDefault="0066581F" w:rsidP="006D249E">
      <w:pPr>
        <w:spacing w:after="0"/>
        <w:rPr>
          <w:rFonts w:ascii="Arial" w:hAnsi="Arial" w:cs="Arial"/>
        </w:rPr>
      </w:pPr>
    </w:p>
    <w:p w14:paraId="13FF3F99" w14:textId="67929C74" w:rsidR="0066581F" w:rsidRDefault="0066581F" w:rsidP="0066581F">
      <w:pPr>
        <w:pStyle w:val="xmsonormal"/>
        <w:spacing w:line="252" w:lineRule="auto"/>
        <w:rPr>
          <w:rFonts w:ascii="Arial" w:hAnsi="Arial" w:cs="Arial"/>
        </w:rPr>
      </w:pPr>
      <w:r w:rsidRPr="00E65D55">
        <w:rPr>
          <w:rFonts w:ascii="Arial" w:hAnsi="Arial" w:cs="Arial"/>
          <w:lang w:eastAsia="en-US"/>
        </w:rPr>
        <w:t>MAWWFRS uses coaching models such as GROW and OSCAR which help to clarify aims, objectives and plan. Reflection and reviews of the process are also undertaken regularly to ensure the process is meeting the development needs that were identified. Learning logs are useful to capture thoughts and reflections</w:t>
      </w:r>
      <w:r>
        <w:rPr>
          <w:rFonts w:ascii="Arial" w:hAnsi="Arial" w:cs="Arial"/>
          <w:lang w:eastAsia="en-US"/>
        </w:rPr>
        <w:t xml:space="preserve"> and it is recognised that b</w:t>
      </w:r>
      <w:r w:rsidRPr="00E65D55">
        <w:rPr>
          <w:rFonts w:ascii="Arial" w:hAnsi="Arial" w:cs="Arial"/>
          <w:lang w:eastAsia="en-US"/>
        </w:rPr>
        <w:t xml:space="preserve">oth sides can learn </w:t>
      </w:r>
      <w:r>
        <w:rPr>
          <w:rFonts w:ascii="Arial" w:hAnsi="Arial" w:cs="Arial"/>
          <w:lang w:eastAsia="en-US"/>
        </w:rPr>
        <w:t xml:space="preserve">and </w:t>
      </w:r>
      <w:r w:rsidRPr="00D61379">
        <w:rPr>
          <w:rFonts w:ascii="Arial" w:hAnsi="Arial" w:cs="Arial"/>
          <w:lang w:eastAsia="en-US"/>
        </w:rPr>
        <w:t>benefit from a coaching/mentoring relationship.</w:t>
      </w:r>
      <w:r w:rsidRPr="00D61379">
        <w:rPr>
          <w:rFonts w:ascii="Arial" w:hAnsi="Arial" w:cs="Arial"/>
        </w:rPr>
        <w:t xml:space="preserve"> </w:t>
      </w:r>
    </w:p>
    <w:p w14:paraId="1D2D8678" w14:textId="768C5965" w:rsidR="00762FC9" w:rsidRDefault="00762FC9" w:rsidP="006D249E">
      <w:pPr>
        <w:spacing w:after="0"/>
        <w:rPr>
          <w:rFonts w:ascii="Arial" w:hAnsi="Arial" w:cs="Arial"/>
        </w:rPr>
      </w:pPr>
    </w:p>
    <w:p w14:paraId="014E738D" w14:textId="037F74FC" w:rsidR="00762FC9" w:rsidRPr="006D249E" w:rsidRDefault="00762FC9" w:rsidP="00545D3D">
      <w:pPr>
        <w:rPr>
          <w:rFonts w:ascii="Arial" w:hAnsi="Arial" w:cs="Arial"/>
        </w:rPr>
      </w:pPr>
      <w:r>
        <w:rPr>
          <w:rFonts w:ascii="Arial" w:hAnsi="Arial" w:cs="Arial"/>
        </w:rPr>
        <w:t>Many of the Service’s employees are on-call firefighters who are employed full time elsewhere or are self-employed, therefore many of the skills and development opportunities are transferrable to their other place of work, thus not only benefitting MAWWFRS but also the communities they serve.</w:t>
      </w:r>
    </w:p>
    <w:p w14:paraId="5FED1A92" w14:textId="0F13C91B" w:rsidR="006D249E" w:rsidRPr="006D249E" w:rsidRDefault="00C63114" w:rsidP="006D249E">
      <w:pPr>
        <w:spacing w:after="0"/>
        <w:rPr>
          <w:rFonts w:ascii="Arial" w:hAnsi="Arial" w:cs="Arial"/>
        </w:rPr>
      </w:pPr>
      <w:r>
        <w:rPr>
          <w:rFonts w:ascii="Arial" w:hAnsi="Arial" w:cs="Arial"/>
        </w:rPr>
        <w:t>MAWWFRS sees c</w:t>
      </w:r>
      <w:r w:rsidR="006D249E" w:rsidRPr="006D249E">
        <w:rPr>
          <w:rFonts w:ascii="Arial" w:hAnsi="Arial" w:cs="Arial"/>
        </w:rPr>
        <w:t xml:space="preserve">oaching as a development tool for individuals and teams </w:t>
      </w:r>
      <w:r>
        <w:rPr>
          <w:rFonts w:ascii="Arial" w:hAnsi="Arial" w:cs="Arial"/>
        </w:rPr>
        <w:t xml:space="preserve">that </w:t>
      </w:r>
      <w:r w:rsidR="006D249E" w:rsidRPr="006D249E">
        <w:rPr>
          <w:rFonts w:ascii="Arial" w:hAnsi="Arial" w:cs="Arial"/>
        </w:rPr>
        <w:t>has been</w:t>
      </w:r>
    </w:p>
    <w:p w14:paraId="74A3C335" w14:textId="46B19D24" w:rsidR="003A15A2" w:rsidRDefault="006D249E" w:rsidP="003A15A2">
      <w:pPr>
        <w:rPr>
          <w:rFonts w:ascii="Arial" w:eastAsiaTheme="minorHAnsi" w:hAnsi="Arial" w:cs="Arial"/>
          <w:lang w:eastAsia="en-US"/>
        </w:rPr>
      </w:pPr>
      <w:r w:rsidRPr="006D249E">
        <w:rPr>
          <w:rFonts w:ascii="Arial" w:hAnsi="Arial" w:cs="Arial"/>
        </w:rPr>
        <w:t>proven to help engage, motivate and develop people at all levels</w:t>
      </w:r>
      <w:r w:rsidR="00C63114">
        <w:rPr>
          <w:rFonts w:ascii="Arial" w:hAnsi="Arial" w:cs="Arial"/>
        </w:rPr>
        <w:t xml:space="preserve"> and </w:t>
      </w:r>
      <w:r w:rsidR="009F4F14" w:rsidRPr="006D249E">
        <w:rPr>
          <w:rFonts w:ascii="Arial" w:hAnsi="Arial" w:cs="Arial"/>
        </w:rPr>
        <w:t>has put together a coaching guide for coaches and managers as well as one for employees</w:t>
      </w:r>
      <w:r w:rsidR="00B059E2">
        <w:rPr>
          <w:rFonts w:ascii="Arial" w:hAnsi="Arial" w:cs="Arial"/>
        </w:rPr>
        <w:t xml:space="preserve"> (EV5)</w:t>
      </w:r>
      <w:r w:rsidR="009F4F14" w:rsidRPr="006D249E">
        <w:rPr>
          <w:rFonts w:ascii="Arial" w:hAnsi="Arial" w:cs="Arial"/>
        </w:rPr>
        <w:t xml:space="preserve">. </w:t>
      </w:r>
      <w:r w:rsidR="00AA694E" w:rsidRPr="006D249E">
        <w:rPr>
          <w:rFonts w:ascii="Arial" w:eastAsiaTheme="minorHAnsi" w:hAnsi="Arial" w:cs="Arial"/>
          <w:lang w:eastAsia="en-US"/>
        </w:rPr>
        <w:t>These guides are extremely useful for all concerned and the content follows best practice from what I’ve studied.</w:t>
      </w:r>
      <w:r w:rsidR="003A15A2">
        <w:rPr>
          <w:rFonts w:ascii="Arial" w:eastAsiaTheme="minorHAnsi" w:hAnsi="Arial" w:cs="Arial"/>
          <w:lang w:eastAsia="en-US"/>
        </w:rPr>
        <w:t xml:space="preserve"> </w:t>
      </w:r>
      <w:r w:rsidR="00AA694E" w:rsidRPr="006D249E">
        <w:rPr>
          <w:rFonts w:ascii="Arial" w:eastAsiaTheme="minorHAnsi" w:hAnsi="Arial" w:cs="Arial"/>
          <w:lang w:eastAsia="en-US"/>
        </w:rPr>
        <w:t xml:space="preserve"> </w:t>
      </w:r>
      <w:r w:rsidR="003A15A2" w:rsidRPr="003A15A2">
        <w:rPr>
          <w:rFonts w:ascii="Arial" w:eastAsiaTheme="minorHAnsi" w:hAnsi="Arial" w:cs="Arial"/>
          <w:lang w:eastAsia="en-US"/>
        </w:rPr>
        <w:t>MAWWFRS</w:t>
      </w:r>
      <w:r w:rsidR="003A15A2">
        <w:rPr>
          <w:rFonts w:ascii="Arial" w:eastAsiaTheme="minorHAnsi" w:hAnsi="Arial" w:cs="Arial"/>
          <w:lang w:eastAsia="en-US"/>
        </w:rPr>
        <w:t xml:space="preserve"> </w:t>
      </w:r>
      <w:r w:rsidR="001A4371">
        <w:rPr>
          <w:rFonts w:ascii="Arial" w:eastAsiaTheme="minorHAnsi" w:hAnsi="Arial" w:cs="Arial"/>
          <w:lang w:eastAsia="en-US"/>
        </w:rPr>
        <w:t>a</w:t>
      </w:r>
      <w:r w:rsidR="003A15A2" w:rsidRPr="003A15A2">
        <w:rPr>
          <w:rFonts w:ascii="Arial" w:eastAsiaTheme="minorHAnsi" w:hAnsi="Arial" w:cs="Arial"/>
          <w:lang w:eastAsia="en-US"/>
        </w:rPr>
        <w:t>dhere</w:t>
      </w:r>
      <w:r w:rsidR="001A4371">
        <w:rPr>
          <w:rFonts w:ascii="Arial" w:eastAsiaTheme="minorHAnsi" w:hAnsi="Arial" w:cs="Arial"/>
          <w:lang w:eastAsia="en-US"/>
        </w:rPr>
        <w:t>s</w:t>
      </w:r>
      <w:r w:rsidR="003A15A2" w:rsidRPr="003A15A2">
        <w:rPr>
          <w:rFonts w:ascii="Arial" w:eastAsiaTheme="minorHAnsi" w:hAnsi="Arial" w:cs="Arial"/>
          <w:lang w:eastAsia="en-US"/>
        </w:rPr>
        <w:t xml:space="preserve"> to the European Mentoring and Coaching Council (EMCC)</w:t>
      </w:r>
      <w:r w:rsidR="003A15A2">
        <w:rPr>
          <w:rFonts w:ascii="Arial" w:eastAsiaTheme="minorHAnsi" w:hAnsi="Arial" w:cs="Arial"/>
          <w:lang w:eastAsia="en-US"/>
        </w:rPr>
        <w:t xml:space="preserve"> </w:t>
      </w:r>
      <w:r w:rsidR="003A15A2" w:rsidRPr="003A15A2">
        <w:rPr>
          <w:rFonts w:ascii="Arial" w:eastAsiaTheme="minorHAnsi" w:hAnsi="Arial" w:cs="Arial"/>
          <w:lang w:eastAsia="en-US"/>
        </w:rPr>
        <w:t>Code, which outlines good ethical practice. Alternatively, the International Coach</w:t>
      </w:r>
      <w:r w:rsidR="003A15A2">
        <w:rPr>
          <w:rFonts w:ascii="Arial" w:eastAsiaTheme="minorHAnsi" w:hAnsi="Arial" w:cs="Arial"/>
          <w:lang w:eastAsia="en-US"/>
        </w:rPr>
        <w:t xml:space="preserve"> </w:t>
      </w:r>
      <w:r w:rsidR="003A15A2" w:rsidRPr="003A15A2">
        <w:rPr>
          <w:rFonts w:ascii="Arial" w:eastAsiaTheme="minorHAnsi" w:hAnsi="Arial" w:cs="Arial"/>
          <w:lang w:eastAsia="en-US"/>
        </w:rPr>
        <w:t>Federation (ICF</w:t>
      </w:r>
      <w:r w:rsidR="00C75CEA">
        <w:rPr>
          <w:rFonts w:ascii="Arial" w:eastAsiaTheme="minorHAnsi" w:hAnsi="Arial" w:cs="Arial"/>
          <w:lang w:eastAsia="en-US"/>
        </w:rPr>
        <w:t>, 2021</w:t>
      </w:r>
      <w:r w:rsidR="003A15A2" w:rsidRPr="003A15A2">
        <w:rPr>
          <w:rFonts w:ascii="Arial" w:eastAsiaTheme="minorHAnsi" w:hAnsi="Arial" w:cs="Arial"/>
          <w:lang w:eastAsia="en-US"/>
        </w:rPr>
        <w:t>) provides a Code of Ethics</w:t>
      </w:r>
      <w:r w:rsidR="003A15A2">
        <w:rPr>
          <w:rFonts w:ascii="Arial" w:eastAsiaTheme="minorHAnsi" w:hAnsi="Arial" w:cs="Arial"/>
          <w:lang w:eastAsia="en-US"/>
        </w:rPr>
        <w:t>.</w:t>
      </w:r>
    </w:p>
    <w:p w14:paraId="65416B98" w14:textId="15FBB6E2" w:rsidR="009F4F14" w:rsidRDefault="00AA694E" w:rsidP="003A15A2">
      <w:pPr>
        <w:rPr>
          <w:rFonts w:ascii="Arial" w:eastAsiaTheme="minorHAnsi" w:hAnsi="Arial" w:cs="Arial"/>
          <w:lang w:eastAsia="en-US"/>
        </w:rPr>
      </w:pPr>
      <w:r w:rsidRPr="006D249E">
        <w:rPr>
          <w:rFonts w:ascii="Arial" w:eastAsiaTheme="minorHAnsi" w:hAnsi="Arial" w:cs="Arial"/>
          <w:lang w:eastAsia="en-US"/>
        </w:rPr>
        <w:t>From the offset the aims as well as the benefits to both individual and organisation are noted, explanations of what is expected from both sides, coaching models such as GROW and OSCAR are followed as well as the importance of reflection, which aligns to Gibb’s Reflective Cycle (1988).</w:t>
      </w:r>
    </w:p>
    <w:p w14:paraId="34B84B01" w14:textId="69D3601C" w:rsidR="00422647" w:rsidRDefault="00C540A7" w:rsidP="00B62680">
      <w:pPr>
        <w:jc w:val="center"/>
        <w:rPr>
          <w:rFonts w:ascii="Arial" w:eastAsiaTheme="minorHAnsi" w:hAnsi="Arial" w:cs="Arial"/>
          <w:lang w:eastAsia="en-US"/>
        </w:rPr>
      </w:pPr>
      <w:r>
        <w:rPr>
          <w:noProof/>
        </w:rPr>
        <w:drawing>
          <wp:inline distT="0" distB="0" distL="0" distR="0" wp14:anchorId="370B6052" wp14:editId="1F44A669">
            <wp:extent cx="2567940" cy="2786732"/>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04074" cy="2825945"/>
                    </a:xfrm>
                    <a:prstGeom prst="rect">
                      <a:avLst/>
                    </a:prstGeom>
                  </pic:spPr>
                </pic:pic>
              </a:graphicData>
            </a:graphic>
          </wp:inline>
        </w:drawing>
      </w:r>
    </w:p>
    <w:p w14:paraId="446BBC73" w14:textId="7766AA64" w:rsidR="00F0543B" w:rsidRPr="00F0543B" w:rsidRDefault="006E6ADA" w:rsidP="00F0543B">
      <w:pPr>
        <w:spacing w:after="160" w:line="259" w:lineRule="auto"/>
        <w:rPr>
          <w:rFonts w:ascii="Arial" w:eastAsiaTheme="minorHAnsi" w:hAnsi="Arial" w:cs="Arial"/>
          <w:lang w:eastAsia="en-US"/>
        </w:rPr>
      </w:pPr>
      <w:r>
        <w:rPr>
          <w:rFonts w:ascii="Arial" w:eastAsiaTheme="minorHAnsi" w:hAnsi="Arial" w:cs="Arial"/>
          <w:lang w:eastAsia="en-US"/>
        </w:rPr>
        <w:lastRenderedPageBreak/>
        <w:t>C</w:t>
      </w:r>
      <w:r w:rsidR="00F0543B" w:rsidRPr="00F0543B">
        <w:rPr>
          <w:rFonts w:ascii="Arial" w:eastAsiaTheme="minorHAnsi" w:hAnsi="Arial" w:cs="Arial"/>
          <w:lang w:eastAsia="en-US"/>
        </w:rPr>
        <w:t xml:space="preserve">oaching can also help the employee deal with personal issues which could be impacting on performance at work, aligning with </w:t>
      </w:r>
      <w:r w:rsidR="00F0543B" w:rsidRPr="00F0543B">
        <w:rPr>
          <w:rFonts w:ascii="Arial" w:hAnsi="Arial" w:cs="Arial"/>
          <w:kern w:val="24"/>
          <w:lang w:eastAsia="en-US"/>
        </w:rPr>
        <w:t>Clutterbuck et al, (2016) definition of coaching</w:t>
      </w:r>
      <w:r w:rsidR="00F0543B" w:rsidRPr="00F0543B">
        <w:rPr>
          <w:rFonts w:ascii="Arial" w:hAnsi="Arial" w:cs="Arial"/>
          <w:i/>
          <w:iCs/>
          <w:kern w:val="24"/>
        </w:rPr>
        <w:t xml:space="preserve"> ’through direct discussion and guided activity, helps an individual to solve a problem, or do a task better than would otherwise have been the case’</w:t>
      </w:r>
      <w:r w:rsidR="00F0543B" w:rsidRPr="00F0543B">
        <w:rPr>
          <w:rFonts w:ascii="Arial" w:hAnsi="Arial" w:cs="Arial"/>
          <w:kern w:val="24"/>
          <w:lang w:eastAsia="en-US"/>
        </w:rPr>
        <w:t>.</w:t>
      </w:r>
    </w:p>
    <w:p w14:paraId="742951CE" w14:textId="07B2D8AC" w:rsidR="00F0543B" w:rsidRPr="00F0543B" w:rsidRDefault="006E6ADA" w:rsidP="00F0543B">
      <w:pPr>
        <w:spacing w:after="160" w:line="259" w:lineRule="auto"/>
        <w:rPr>
          <w:rFonts w:ascii="Arial" w:eastAsiaTheme="minorHAnsi" w:hAnsi="Arial" w:cs="Arial"/>
          <w:lang w:eastAsia="en-US"/>
        </w:rPr>
      </w:pPr>
      <w:r>
        <w:rPr>
          <w:rFonts w:ascii="Arial" w:eastAsiaTheme="minorHAnsi" w:hAnsi="Arial" w:cs="Arial"/>
          <w:lang w:eastAsia="en-US"/>
        </w:rPr>
        <w:t>MAWWFRS p</w:t>
      </w:r>
      <w:r w:rsidR="00F0543B" w:rsidRPr="00F0543B">
        <w:rPr>
          <w:rFonts w:ascii="Arial" w:eastAsiaTheme="minorHAnsi" w:hAnsi="Arial" w:cs="Arial"/>
          <w:lang w:eastAsia="en-US"/>
        </w:rPr>
        <w:t>rovid</w:t>
      </w:r>
      <w:r>
        <w:rPr>
          <w:rFonts w:ascii="Arial" w:eastAsiaTheme="minorHAnsi" w:hAnsi="Arial" w:cs="Arial"/>
          <w:lang w:eastAsia="en-US"/>
        </w:rPr>
        <w:t>es</w:t>
      </w:r>
      <w:r w:rsidR="00F0543B" w:rsidRPr="00F0543B">
        <w:rPr>
          <w:rFonts w:ascii="Arial" w:eastAsiaTheme="minorHAnsi" w:hAnsi="Arial" w:cs="Arial"/>
          <w:lang w:eastAsia="en-US"/>
        </w:rPr>
        <w:t xml:space="preserve"> the necessary tools to ensure employees have a more balanced lifestyle in terms of general health and well-being</w:t>
      </w:r>
      <w:r>
        <w:rPr>
          <w:rFonts w:ascii="Arial" w:eastAsiaTheme="minorHAnsi" w:hAnsi="Arial" w:cs="Arial"/>
          <w:lang w:eastAsia="en-US"/>
        </w:rPr>
        <w:t xml:space="preserve">, </w:t>
      </w:r>
      <w:r w:rsidR="00F0543B" w:rsidRPr="00F0543B">
        <w:rPr>
          <w:rFonts w:ascii="Arial" w:eastAsiaTheme="minorHAnsi" w:hAnsi="Arial" w:cs="Arial"/>
          <w:lang w:eastAsia="en-US"/>
        </w:rPr>
        <w:t>help</w:t>
      </w:r>
      <w:r>
        <w:rPr>
          <w:rFonts w:ascii="Arial" w:eastAsiaTheme="minorHAnsi" w:hAnsi="Arial" w:cs="Arial"/>
          <w:lang w:eastAsia="en-US"/>
        </w:rPr>
        <w:t>ing</w:t>
      </w:r>
      <w:r w:rsidR="00F0543B" w:rsidRPr="00F0543B">
        <w:rPr>
          <w:rFonts w:ascii="Arial" w:eastAsiaTheme="minorHAnsi" w:hAnsi="Arial" w:cs="Arial"/>
          <w:lang w:eastAsia="en-US"/>
        </w:rPr>
        <w:t xml:space="preserve"> reduce absenteeism, encourage good mental/physical health, reduce stress/anxiety which aligns with the findings of the IES (2013) study. </w:t>
      </w:r>
    </w:p>
    <w:p w14:paraId="7034375B" w14:textId="77777777" w:rsidR="00F0543B" w:rsidRPr="00F0543B" w:rsidRDefault="00F0543B" w:rsidP="00F0543B">
      <w:pPr>
        <w:spacing w:after="160" w:line="259" w:lineRule="auto"/>
        <w:rPr>
          <w:rFonts w:ascii="Arial" w:eastAsiaTheme="minorHAnsi" w:hAnsi="Arial" w:cs="Arial"/>
          <w:lang w:eastAsia="en-US"/>
        </w:rPr>
      </w:pPr>
      <w:r w:rsidRPr="00F0543B">
        <w:rPr>
          <w:rFonts w:ascii="Arial" w:eastAsiaTheme="minorHAnsi" w:hAnsi="Arial" w:cs="Arial"/>
          <w:lang w:eastAsia="en-US"/>
        </w:rPr>
        <w:t>Research by Gallup International found that only 15% of worldwide workers are fulfilled at work (Gallup, 2019), MAWWFRS recognises that coaching and mentoring can help individuals feel more fulfilled in their roles by providing a work environment in which they can thrive.</w:t>
      </w:r>
    </w:p>
    <w:p w14:paraId="1E3C9113" w14:textId="77777777" w:rsidR="00F0543B" w:rsidRPr="00F0543B" w:rsidRDefault="00F0543B" w:rsidP="00F0543B">
      <w:pPr>
        <w:spacing w:after="160" w:line="259" w:lineRule="auto"/>
        <w:rPr>
          <w:rFonts w:ascii="Arial" w:eastAsiaTheme="minorHAnsi" w:hAnsi="Arial" w:cs="Arial"/>
          <w:lang w:eastAsia="en-US"/>
        </w:rPr>
      </w:pPr>
      <w:r w:rsidRPr="00F0543B">
        <w:rPr>
          <w:rFonts w:ascii="Arial" w:eastAsiaTheme="minorHAnsi" w:hAnsi="Arial" w:cs="Arial"/>
          <w:lang w:eastAsia="en-US"/>
        </w:rPr>
        <w:t>As a public sector organisation MAWWFRS has seen many changes over the years due to re-organisations and financial constraints. Coaching can be very helpful at time of organisational change, helping to move forward a change agenda across the organisation.</w:t>
      </w:r>
    </w:p>
    <w:p w14:paraId="149658DA" w14:textId="0DC1253F" w:rsidR="00F0543B" w:rsidRDefault="006E6ADA" w:rsidP="00F0543B">
      <w:pPr>
        <w:spacing w:after="160" w:line="259" w:lineRule="auto"/>
        <w:rPr>
          <w:rFonts w:ascii="Arial" w:eastAsiaTheme="minorHAnsi" w:hAnsi="Arial" w:cs="Arial"/>
          <w:lang w:eastAsia="en-US"/>
        </w:rPr>
      </w:pPr>
      <w:r>
        <w:rPr>
          <w:rFonts w:ascii="Arial" w:eastAsiaTheme="minorHAnsi" w:hAnsi="Arial" w:cs="Arial"/>
          <w:lang w:eastAsia="en-US"/>
        </w:rPr>
        <w:t>C</w:t>
      </w:r>
      <w:r w:rsidR="00F0543B" w:rsidRPr="00F0543B">
        <w:rPr>
          <w:rFonts w:ascii="Arial" w:eastAsiaTheme="minorHAnsi" w:hAnsi="Arial" w:cs="Arial"/>
          <w:lang w:eastAsia="en-US"/>
        </w:rPr>
        <w:t xml:space="preserve">oaching/mentoring is very effective in supporting other training and development initiatives, helping individuals reflect on and reinforce their learning. As part of the Service’s commitment to the Welsh language, affords staff opportunities to learn Welsh and has set up a Welsh Learners Mentoring Scheme </w:t>
      </w:r>
      <w:r w:rsidR="0096702E">
        <w:rPr>
          <w:rFonts w:ascii="Arial" w:eastAsiaTheme="minorHAnsi" w:hAnsi="Arial" w:cs="Arial"/>
          <w:lang w:eastAsia="en-US"/>
        </w:rPr>
        <w:t xml:space="preserve">(MAWWFRS, 2021b) </w:t>
      </w:r>
      <w:r w:rsidR="00F0543B" w:rsidRPr="00F0543B">
        <w:rPr>
          <w:rFonts w:ascii="Arial" w:eastAsiaTheme="minorHAnsi" w:hAnsi="Arial" w:cs="Arial"/>
          <w:lang w:eastAsia="en-US"/>
        </w:rPr>
        <w:t>to improve and encourage the use of Welsh in the workplace.</w:t>
      </w:r>
    </w:p>
    <w:p w14:paraId="5DF6151C" w14:textId="19B4FB9F" w:rsidR="00432BDC" w:rsidRPr="00F0543B" w:rsidRDefault="00432BDC" w:rsidP="00F0543B">
      <w:pPr>
        <w:spacing w:after="160" w:line="259" w:lineRule="auto"/>
        <w:rPr>
          <w:rFonts w:ascii="Arial" w:eastAsiaTheme="minorHAnsi" w:hAnsi="Arial" w:cs="Arial"/>
          <w:lang w:eastAsia="en-US"/>
        </w:rPr>
      </w:pPr>
      <w:r>
        <w:rPr>
          <w:rFonts w:ascii="Arial" w:eastAsiaTheme="minorHAnsi" w:hAnsi="Arial" w:cs="Arial"/>
          <w:lang w:eastAsia="en-US"/>
        </w:rPr>
        <w:t xml:space="preserve">MAWWFRS </w:t>
      </w:r>
      <w:r w:rsidRPr="008F083B">
        <w:rPr>
          <w:rFonts w:ascii="Arial" w:eastAsiaTheme="minorHAnsi" w:hAnsi="Arial" w:cs="Arial"/>
          <w:lang w:eastAsia="en-US"/>
        </w:rPr>
        <w:t>Mentoring Procedure recognises the importance of the relationship between the mentee/mentor and the steps put in place to facilitate this to get the best out of the relationship</w:t>
      </w:r>
      <w:r>
        <w:rPr>
          <w:rFonts w:ascii="Arial" w:eastAsiaTheme="minorHAnsi" w:hAnsi="Arial" w:cs="Arial"/>
          <w:lang w:eastAsia="en-US"/>
        </w:rPr>
        <w:t xml:space="preserve"> (EV7).</w:t>
      </w:r>
    </w:p>
    <w:p w14:paraId="7E555601" w14:textId="7A26830E" w:rsidR="0036582D" w:rsidRDefault="00AA694E" w:rsidP="00025EC2">
      <w:pPr>
        <w:spacing w:after="160" w:line="259" w:lineRule="auto"/>
        <w:rPr>
          <w:rFonts w:ascii="Arial" w:eastAsiaTheme="minorHAnsi" w:hAnsi="Arial" w:cs="Arial"/>
          <w:lang w:eastAsia="en-US"/>
        </w:rPr>
      </w:pPr>
      <w:r w:rsidRPr="00AA694E">
        <w:rPr>
          <w:rFonts w:ascii="Arial" w:eastAsiaTheme="minorHAnsi" w:hAnsi="Arial" w:cs="Arial"/>
          <w:lang w:eastAsia="en-US"/>
        </w:rPr>
        <w:t>In line with CIPD, (2020</w:t>
      </w:r>
      <w:r w:rsidR="00916ADD">
        <w:rPr>
          <w:rFonts w:ascii="Arial" w:eastAsiaTheme="minorHAnsi" w:hAnsi="Arial" w:cs="Arial"/>
          <w:lang w:eastAsia="en-US"/>
        </w:rPr>
        <w:t>a</w:t>
      </w:r>
      <w:r w:rsidRPr="00AA694E">
        <w:rPr>
          <w:rFonts w:ascii="Arial" w:eastAsiaTheme="minorHAnsi" w:hAnsi="Arial" w:cs="Arial"/>
          <w:lang w:eastAsia="en-US"/>
        </w:rPr>
        <w:t xml:space="preserve">) </w:t>
      </w:r>
      <w:r w:rsidR="002B046F">
        <w:rPr>
          <w:rFonts w:ascii="Arial" w:eastAsiaTheme="minorHAnsi" w:hAnsi="Arial" w:cs="Arial"/>
          <w:lang w:eastAsia="en-US"/>
        </w:rPr>
        <w:t xml:space="preserve">MAWWFRS </w:t>
      </w:r>
      <w:r w:rsidRPr="00AA694E">
        <w:rPr>
          <w:rFonts w:ascii="Arial" w:eastAsiaTheme="minorHAnsi" w:hAnsi="Arial" w:cs="Arial"/>
          <w:lang w:eastAsia="en-US"/>
        </w:rPr>
        <w:t>recognis</w:t>
      </w:r>
      <w:r w:rsidR="002B046F">
        <w:rPr>
          <w:rFonts w:ascii="Arial" w:eastAsiaTheme="minorHAnsi" w:hAnsi="Arial" w:cs="Arial"/>
          <w:lang w:eastAsia="en-US"/>
        </w:rPr>
        <w:t xml:space="preserve">es </w:t>
      </w:r>
      <w:r w:rsidRPr="00AA694E">
        <w:rPr>
          <w:rFonts w:ascii="Arial" w:eastAsiaTheme="minorHAnsi" w:hAnsi="Arial" w:cs="Arial"/>
          <w:lang w:eastAsia="en-US"/>
        </w:rPr>
        <w:t>that LM’s play a vital role of ensuring the organisations mission/goals and values are passed down to employees</w:t>
      </w:r>
      <w:r w:rsidR="000F32CD">
        <w:rPr>
          <w:rFonts w:ascii="Arial" w:eastAsiaTheme="minorHAnsi" w:hAnsi="Arial" w:cs="Arial"/>
          <w:lang w:eastAsia="en-US"/>
        </w:rPr>
        <w:t xml:space="preserve"> (EV8)</w:t>
      </w:r>
      <w:r w:rsidRPr="00AA694E">
        <w:rPr>
          <w:rFonts w:ascii="Arial" w:eastAsiaTheme="minorHAnsi" w:hAnsi="Arial" w:cs="Arial"/>
          <w:lang w:eastAsia="en-US"/>
        </w:rPr>
        <w:t xml:space="preserve">, and thus by helping individuals identify their goals/outcomes </w:t>
      </w:r>
      <w:r w:rsidR="006D528F">
        <w:rPr>
          <w:rFonts w:ascii="Arial" w:eastAsiaTheme="minorHAnsi" w:hAnsi="Arial" w:cs="Arial"/>
          <w:lang w:eastAsia="en-US"/>
        </w:rPr>
        <w:t xml:space="preserve">which </w:t>
      </w:r>
      <w:r w:rsidRPr="00AA694E">
        <w:rPr>
          <w:rFonts w:ascii="Arial" w:eastAsiaTheme="minorHAnsi" w:hAnsi="Arial" w:cs="Arial"/>
          <w:lang w:eastAsia="en-US"/>
        </w:rPr>
        <w:t>en</w:t>
      </w:r>
      <w:r w:rsidR="006D528F">
        <w:rPr>
          <w:rFonts w:ascii="Arial" w:eastAsiaTheme="minorHAnsi" w:hAnsi="Arial" w:cs="Arial"/>
          <w:lang w:eastAsia="en-US"/>
        </w:rPr>
        <w:t>ables teams and</w:t>
      </w:r>
      <w:r w:rsidRPr="00AA694E">
        <w:rPr>
          <w:rFonts w:ascii="Arial" w:eastAsiaTheme="minorHAnsi" w:hAnsi="Arial" w:cs="Arial"/>
          <w:lang w:eastAsia="en-US"/>
        </w:rPr>
        <w:t xml:space="preserve"> the organisation </w:t>
      </w:r>
      <w:r w:rsidR="006D528F">
        <w:rPr>
          <w:rFonts w:ascii="Arial" w:eastAsiaTheme="minorHAnsi" w:hAnsi="Arial" w:cs="Arial"/>
          <w:lang w:eastAsia="en-US"/>
        </w:rPr>
        <w:t xml:space="preserve">to </w:t>
      </w:r>
      <w:r w:rsidRPr="00AA694E">
        <w:rPr>
          <w:rFonts w:ascii="Arial" w:eastAsiaTheme="minorHAnsi" w:hAnsi="Arial" w:cs="Arial"/>
          <w:lang w:eastAsia="en-US"/>
        </w:rPr>
        <w:t>benefit of the coaching.</w:t>
      </w:r>
      <w:r w:rsidR="000F0C45">
        <w:rPr>
          <w:rFonts w:ascii="Arial" w:eastAsiaTheme="minorHAnsi" w:hAnsi="Arial" w:cs="Arial"/>
          <w:lang w:eastAsia="en-US"/>
        </w:rPr>
        <w:t xml:space="preserve"> Aligning to Deloitte (2021) view that team leaders are best placed to recognise team potential, especially with the current situation caused by Covid-</w:t>
      </w:r>
      <w:r w:rsidR="000F0C45" w:rsidRPr="000F0C45">
        <w:rPr>
          <w:rFonts w:ascii="Arial" w:eastAsiaTheme="minorHAnsi" w:hAnsi="Arial" w:cs="Arial"/>
          <w:i/>
          <w:iCs/>
          <w:lang w:eastAsia="en-US"/>
        </w:rPr>
        <w:t>19 ‘teams are even more important to organisations in thriving amid constant disruption’</w:t>
      </w:r>
      <w:r w:rsidR="000F0C45">
        <w:rPr>
          <w:rFonts w:ascii="Arial" w:eastAsiaTheme="minorHAnsi" w:hAnsi="Arial" w:cs="Arial"/>
          <w:lang w:eastAsia="en-US"/>
        </w:rPr>
        <w:t>.</w:t>
      </w:r>
      <w:r w:rsidR="00B62680">
        <w:rPr>
          <w:rFonts w:ascii="Arial" w:eastAsiaTheme="minorHAnsi" w:hAnsi="Arial" w:cs="Arial"/>
          <w:lang w:eastAsia="en-US"/>
        </w:rPr>
        <w:t xml:space="preserve"> Teams can learn and adapt faster than individuals alone.</w:t>
      </w:r>
    </w:p>
    <w:p w14:paraId="523A6167" w14:textId="4889610D" w:rsidR="00891C10" w:rsidRPr="003A6198" w:rsidRDefault="006D528F" w:rsidP="00025EC2">
      <w:pPr>
        <w:spacing w:after="160" w:line="259" w:lineRule="auto"/>
        <w:rPr>
          <w:rFonts w:ascii="Arial" w:eastAsiaTheme="minorHAnsi" w:hAnsi="Arial" w:cs="Arial"/>
          <w:kern w:val="36"/>
          <w:lang w:eastAsia="en-US"/>
        </w:rPr>
      </w:pPr>
      <w:r>
        <w:rPr>
          <w:rFonts w:ascii="Arial" w:hAnsi="Arial" w:cs="Arial"/>
        </w:rPr>
        <w:t>From reading the documentation and procedures and speaking to members of the People Development Department</w:t>
      </w:r>
      <w:r w:rsidR="00D14512">
        <w:rPr>
          <w:rFonts w:ascii="Arial" w:hAnsi="Arial" w:cs="Arial"/>
        </w:rPr>
        <w:t xml:space="preserve"> (EV9</w:t>
      </w:r>
      <w:r w:rsidR="004F39E0">
        <w:rPr>
          <w:rFonts w:ascii="Arial" w:hAnsi="Arial" w:cs="Arial"/>
        </w:rPr>
        <w:t xml:space="preserve"> &amp; EV10</w:t>
      </w:r>
      <w:r w:rsidR="00D14512">
        <w:rPr>
          <w:rFonts w:ascii="Arial" w:hAnsi="Arial" w:cs="Arial"/>
        </w:rPr>
        <w:t>)</w:t>
      </w:r>
      <w:r>
        <w:rPr>
          <w:rFonts w:ascii="Arial" w:hAnsi="Arial" w:cs="Arial"/>
        </w:rPr>
        <w:t>, I can see that</w:t>
      </w:r>
      <w:r>
        <w:rPr>
          <w:rFonts w:ascii="Arial" w:eastAsiaTheme="minorHAnsi" w:hAnsi="Arial" w:cs="Arial"/>
          <w:lang w:eastAsia="en-US"/>
        </w:rPr>
        <w:t xml:space="preserve"> </w:t>
      </w:r>
      <w:r w:rsidR="00154931" w:rsidRPr="008F083B">
        <w:rPr>
          <w:rFonts w:ascii="Arial" w:eastAsiaTheme="minorHAnsi" w:hAnsi="Arial" w:cs="Arial"/>
          <w:lang w:eastAsia="en-US"/>
        </w:rPr>
        <w:t xml:space="preserve">MAWWFRS </w:t>
      </w:r>
      <w:r w:rsidR="004F39E0">
        <w:rPr>
          <w:rFonts w:ascii="Arial" w:eastAsiaTheme="minorHAnsi" w:hAnsi="Arial" w:cs="Arial"/>
          <w:lang w:eastAsia="en-US"/>
        </w:rPr>
        <w:t>understands</w:t>
      </w:r>
      <w:r>
        <w:rPr>
          <w:rFonts w:ascii="Arial" w:eastAsiaTheme="minorHAnsi" w:hAnsi="Arial" w:cs="Arial"/>
          <w:lang w:eastAsia="en-US"/>
        </w:rPr>
        <w:t xml:space="preserve"> the benefits of coaching and mentoring, follows best practice, and </w:t>
      </w:r>
      <w:r w:rsidR="00154931" w:rsidRPr="008F083B">
        <w:rPr>
          <w:rFonts w:ascii="Arial" w:eastAsiaTheme="minorHAnsi" w:hAnsi="Arial" w:cs="Arial"/>
          <w:lang w:eastAsia="en-US"/>
        </w:rPr>
        <w:t>is an organisation with a ‘</w:t>
      </w:r>
      <w:r w:rsidR="00154931" w:rsidRPr="008F083B">
        <w:rPr>
          <w:rFonts w:ascii="Arial" w:eastAsiaTheme="minorHAnsi" w:hAnsi="Arial" w:cs="Arial"/>
          <w:i/>
          <w:iCs/>
          <w:lang w:eastAsia="en-US"/>
        </w:rPr>
        <w:t>coaching culture and mindset’</w:t>
      </w:r>
      <w:r w:rsidR="00154931" w:rsidRPr="008F083B">
        <w:rPr>
          <w:rFonts w:ascii="Arial" w:eastAsiaTheme="minorHAnsi" w:hAnsi="Arial" w:cs="Arial"/>
          <w:lang w:eastAsia="en-US"/>
        </w:rPr>
        <w:t xml:space="preserve"> (CIPD, 2017, (</w:t>
      </w:r>
      <w:r w:rsidR="00154931" w:rsidRPr="008F083B">
        <w:rPr>
          <w:rFonts w:ascii="Arial" w:eastAsiaTheme="minorHAnsi" w:hAnsi="Arial" w:cs="Arial"/>
          <w:kern w:val="36"/>
          <w:lang w:eastAsia="en-US"/>
        </w:rPr>
        <w:t>Imru-Mathieu 2018 &amp; Forbes, 2019).</w:t>
      </w:r>
      <w:r w:rsidR="00E23B1A">
        <w:rPr>
          <w:rFonts w:ascii="Arial" w:eastAsiaTheme="minorHAnsi" w:hAnsi="Arial" w:cs="Arial"/>
          <w:kern w:val="36"/>
          <w:lang w:eastAsia="en-US"/>
        </w:rPr>
        <w:t xml:space="preserve"> I</w:t>
      </w:r>
      <w:r w:rsidR="00F65AC6">
        <w:rPr>
          <w:rFonts w:ascii="Arial" w:eastAsiaTheme="minorHAnsi" w:hAnsi="Arial" w:cs="Arial"/>
          <w:kern w:val="36"/>
          <w:lang w:eastAsia="en-US"/>
        </w:rPr>
        <w:t xml:space="preserve"> can </w:t>
      </w:r>
      <w:r w:rsidR="00E23B1A">
        <w:rPr>
          <w:rFonts w:ascii="Arial" w:eastAsiaTheme="minorHAnsi" w:hAnsi="Arial" w:cs="Arial"/>
          <w:kern w:val="36"/>
          <w:lang w:eastAsia="en-US"/>
        </w:rPr>
        <w:t>see how coaching/mentoring supports objectives and aligns to the vision/mission of MAWWFRS (EV1</w:t>
      </w:r>
      <w:r w:rsidR="004F39E0">
        <w:rPr>
          <w:rFonts w:ascii="Arial" w:eastAsiaTheme="minorHAnsi" w:hAnsi="Arial" w:cs="Arial"/>
          <w:kern w:val="36"/>
          <w:lang w:eastAsia="en-US"/>
        </w:rPr>
        <w:t>1</w:t>
      </w:r>
      <w:r w:rsidR="00E23B1A">
        <w:rPr>
          <w:rFonts w:ascii="Arial" w:eastAsiaTheme="minorHAnsi" w:hAnsi="Arial" w:cs="Arial"/>
          <w:kern w:val="36"/>
          <w:lang w:eastAsia="en-US"/>
        </w:rPr>
        <w:t>).</w:t>
      </w:r>
    </w:p>
    <w:p w14:paraId="6ABF121B" w14:textId="2BEECCB7" w:rsidR="00C74B93" w:rsidRPr="005E023E" w:rsidRDefault="00C74B93" w:rsidP="00C74B93">
      <w:pPr>
        <w:pStyle w:val="ListParagraph"/>
        <w:numPr>
          <w:ilvl w:val="1"/>
          <w:numId w:val="1"/>
        </w:numPr>
        <w:rPr>
          <w:b/>
          <w:bCs/>
        </w:rPr>
      </w:pPr>
      <w:r w:rsidRPr="00ED635B">
        <w:rPr>
          <w:rFonts w:ascii="Arial" w:hAnsi="Arial" w:cs="Arial"/>
          <w:b/>
          <w:bCs/>
        </w:rPr>
        <w:t>Assess factors in the organisation including other learning strategies which could impact on the further development of coaching and mentoring</w:t>
      </w:r>
      <w:r w:rsidRPr="005E023E">
        <w:rPr>
          <w:b/>
          <w:bCs/>
        </w:rPr>
        <w:t>.</w:t>
      </w:r>
    </w:p>
    <w:p w14:paraId="338A4360" w14:textId="55C0E8C2" w:rsidR="00CB742D" w:rsidRPr="00715522" w:rsidRDefault="007A2B7E" w:rsidP="002E4F3A">
      <w:pPr>
        <w:spacing w:after="160" w:line="259" w:lineRule="auto"/>
        <w:rPr>
          <w:rFonts w:ascii="Arial" w:hAnsi="Arial" w:cs="Arial"/>
        </w:rPr>
      </w:pPr>
      <w:r w:rsidRPr="00715522">
        <w:rPr>
          <w:rFonts w:ascii="Arial" w:hAnsi="Arial" w:cs="Arial"/>
        </w:rPr>
        <w:t>From my investigations I can see that MAWWFRS has a coaching/mentoring culture</w:t>
      </w:r>
      <w:r w:rsidR="00E35292" w:rsidRPr="00715522">
        <w:rPr>
          <w:rFonts w:ascii="Arial" w:hAnsi="Arial" w:cs="Arial"/>
        </w:rPr>
        <w:t xml:space="preserve">, </w:t>
      </w:r>
      <w:r w:rsidRPr="00715522">
        <w:rPr>
          <w:rFonts w:ascii="Arial" w:hAnsi="Arial" w:cs="Arial"/>
        </w:rPr>
        <w:t>but this is very much aimed at operational staff</w:t>
      </w:r>
      <w:r w:rsidR="00EE2E14">
        <w:rPr>
          <w:rFonts w:ascii="Arial" w:hAnsi="Arial" w:cs="Arial"/>
        </w:rPr>
        <w:t xml:space="preserve"> and could impact further developments for support staff</w:t>
      </w:r>
      <w:r w:rsidRPr="00715522">
        <w:rPr>
          <w:rFonts w:ascii="Arial" w:hAnsi="Arial" w:cs="Arial"/>
        </w:rPr>
        <w:t xml:space="preserve">. </w:t>
      </w:r>
      <w:r w:rsidR="00E35292" w:rsidRPr="00715522">
        <w:rPr>
          <w:rFonts w:ascii="Arial" w:hAnsi="Arial" w:cs="Arial"/>
        </w:rPr>
        <w:t xml:space="preserve">There is an operational learning system in place </w:t>
      </w:r>
      <w:r w:rsidR="00EE2E14">
        <w:rPr>
          <w:rFonts w:ascii="Arial" w:hAnsi="Arial" w:cs="Arial"/>
        </w:rPr>
        <w:t xml:space="preserve">for operational staff </w:t>
      </w:r>
      <w:r w:rsidR="00E35292" w:rsidRPr="00715522">
        <w:rPr>
          <w:rFonts w:ascii="Arial" w:hAnsi="Arial" w:cs="Arial"/>
        </w:rPr>
        <w:t>to facilitate continuous improvement within the operational sector in line with National/Joint Operational standards (EV12).</w:t>
      </w:r>
      <w:r w:rsidR="00057F12" w:rsidRPr="00715522">
        <w:rPr>
          <w:rFonts w:ascii="Arial" w:hAnsi="Arial" w:cs="Arial"/>
        </w:rPr>
        <w:t xml:space="preserve"> MAWWFRS has a Firefighter development programme in place which supports trainee firefighters through to competency, ensuring they acquire the skills, apply and maintain knowledge/skills (EV13). This is supported by coaching and mentoring to </w:t>
      </w:r>
      <w:r w:rsidR="00057F12" w:rsidRPr="00715522">
        <w:rPr>
          <w:rFonts w:ascii="Arial" w:hAnsi="Arial" w:cs="Arial"/>
        </w:rPr>
        <w:lastRenderedPageBreak/>
        <w:t xml:space="preserve">ensure firefighter </w:t>
      </w:r>
      <w:r w:rsidR="00A0165F" w:rsidRPr="00715522">
        <w:rPr>
          <w:rFonts w:ascii="Arial" w:hAnsi="Arial" w:cs="Arial"/>
        </w:rPr>
        <w:t>can</w:t>
      </w:r>
      <w:r w:rsidR="00057F12" w:rsidRPr="00715522">
        <w:rPr>
          <w:rFonts w:ascii="Arial" w:hAnsi="Arial" w:cs="Arial"/>
        </w:rPr>
        <w:t xml:space="preserve"> complete their portfolios achieving individual, team and organisational objectives. </w:t>
      </w:r>
    </w:p>
    <w:p w14:paraId="3D07C641" w14:textId="5A41EC40" w:rsidR="007A2B7E" w:rsidRPr="00715522" w:rsidRDefault="00057F12" w:rsidP="002E4F3A">
      <w:pPr>
        <w:spacing w:after="160" w:line="259" w:lineRule="auto"/>
        <w:rPr>
          <w:rFonts w:ascii="Arial" w:hAnsi="Arial" w:cs="Arial"/>
        </w:rPr>
      </w:pPr>
      <w:r w:rsidRPr="00715522">
        <w:rPr>
          <w:rFonts w:ascii="Arial" w:hAnsi="Arial" w:cs="Arial"/>
        </w:rPr>
        <w:t xml:space="preserve">Firefighters are all trained to the same standards (EV14) and training/development is recorded on the PDRPro system, due to reaching the same standards are easily able to move between stations. This is the same as they </w:t>
      </w:r>
      <w:r w:rsidR="00CB742D" w:rsidRPr="00715522">
        <w:rPr>
          <w:rFonts w:ascii="Arial" w:hAnsi="Arial" w:cs="Arial"/>
        </w:rPr>
        <w:t xml:space="preserve">gain promotion and </w:t>
      </w:r>
      <w:r w:rsidRPr="00715522">
        <w:rPr>
          <w:rFonts w:ascii="Arial" w:hAnsi="Arial" w:cs="Arial"/>
        </w:rPr>
        <w:t>move up through the roles.</w:t>
      </w:r>
      <w:r w:rsidR="00CB742D" w:rsidRPr="00715522">
        <w:rPr>
          <w:rFonts w:ascii="Arial" w:hAnsi="Arial" w:cs="Arial"/>
        </w:rPr>
        <w:t xml:space="preserve"> </w:t>
      </w:r>
      <w:r w:rsidR="009702AE" w:rsidRPr="00715522">
        <w:rPr>
          <w:rFonts w:ascii="Arial" w:hAnsi="Arial" w:cs="Arial"/>
        </w:rPr>
        <w:t>MAWWFRS hierarchical structure (EV15) seems to support c</w:t>
      </w:r>
      <w:r w:rsidR="00CB742D" w:rsidRPr="00715522">
        <w:rPr>
          <w:rFonts w:ascii="Arial" w:hAnsi="Arial" w:cs="Arial"/>
        </w:rPr>
        <w:t xml:space="preserve">oaching/mentoring </w:t>
      </w:r>
      <w:r w:rsidR="009702AE" w:rsidRPr="00715522">
        <w:rPr>
          <w:rFonts w:ascii="Arial" w:hAnsi="Arial" w:cs="Arial"/>
        </w:rPr>
        <w:t>to be</w:t>
      </w:r>
      <w:r w:rsidR="00CB742D" w:rsidRPr="00715522">
        <w:rPr>
          <w:rFonts w:ascii="Arial" w:hAnsi="Arial" w:cs="Arial"/>
        </w:rPr>
        <w:t xml:space="preserve"> used</w:t>
      </w:r>
      <w:r w:rsidR="009702AE" w:rsidRPr="00715522">
        <w:rPr>
          <w:rFonts w:ascii="Arial" w:hAnsi="Arial" w:cs="Arial"/>
        </w:rPr>
        <w:t xml:space="preserve"> effectively</w:t>
      </w:r>
      <w:r w:rsidR="00CB742D" w:rsidRPr="00715522">
        <w:rPr>
          <w:rFonts w:ascii="Arial" w:hAnsi="Arial" w:cs="Arial"/>
        </w:rPr>
        <w:t xml:space="preserve"> to support succession planning in this sector.</w:t>
      </w:r>
    </w:p>
    <w:p w14:paraId="7EC7122F" w14:textId="3DCA91A6" w:rsidR="00057F12" w:rsidRPr="00715522" w:rsidRDefault="00CB742D" w:rsidP="002E4F3A">
      <w:pPr>
        <w:spacing w:after="160" w:line="259" w:lineRule="auto"/>
        <w:rPr>
          <w:rFonts w:ascii="Arial" w:hAnsi="Arial" w:cs="Arial"/>
        </w:rPr>
      </w:pPr>
      <w:r w:rsidRPr="00715522">
        <w:rPr>
          <w:rFonts w:ascii="Arial" w:hAnsi="Arial" w:cs="Arial"/>
        </w:rPr>
        <w:t>Looking at the evidence s</w:t>
      </w:r>
      <w:r w:rsidR="00057F12" w:rsidRPr="00715522">
        <w:rPr>
          <w:rFonts w:ascii="Arial" w:hAnsi="Arial" w:cs="Arial"/>
        </w:rPr>
        <w:t>upport staff tend to be supported les</w:t>
      </w:r>
      <w:r w:rsidRPr="00715522">
        <w:rPr>
          <w:rFonts w:ascii="Arial" w:hAnsi="Arial" w:cs="Arial"/>
        </w:rPr>
        <w:t>s</w:t>
      </w:r>
      <w:r w:rsidR="00057F12" w:rsidRPr="00715522">
        <w:rPr>
          <w:rFonts w:ascii="Arial" w:hAnsi="Arial" w:cs="Arial"/>
        </w:rPr>
        <w:t xml:space="preserve"> with their development needs relying on the individual or department to provide c</w:t>
      </w:r>
      <w:r w:rsidRPr="00715522">
        <w:rPr>
          <w:rFonts w:ascii="Arial" w:hAnsi="Arial" w:cs="Arial"/>
        </w:rPr>
        <w:t>o</w:t>
      </w:r>
      <w:r w:rsidR="00057F12" w:rsidRPr="00715522">
        <w:rPr>
          <w:rFonts w:ascii="Arial" w:hAnsi="Arial" w:cs="Arial"/>
        </w:rPr>
        <w:t>aching and mentoring</w:t>
      </w:r>
      <w:r w:rsidRPr="00715522">
        <w:rPr>
          <w:rFonts w:ascii="Arial" w:hAnsi="Arial" w:cs="Arial"/>
        </w:rPr>
        <w:t xml:space="preserve"> and training identified through annual IDR’s</w:t>
      </w:r>
      <w:r w:rsidR="001F7FE8" w:rsidRPr="00715522">
        <w:rPr>
          <w:rFonts w:ascii="Arial" w:hAnsi="Arial" w:cs="Arial"/>
        </w:rPr>
        <w:t xml:space="preserve"> (EV16)</w:t>
      </w:r>
      <w:r w:rsidR="00057F12" w:rsidRPr="00715522">
        <w:rPr>
          <w:rFonts w:ascii="Arial" w:hAnsi="Arial" w:cs="Arial"/>
        </w:rPr>
        <w:t>.</w:t>
      </w:r>
      <w:r w:rsidR="009702AE" w:rsidRPr="00715522">
        <w:rPr>
          <w:rFonts w:ascii="Arial" w:hAnsi="Arial" w:cs="Arial"/>
        </w:rPr>
        <w:t xml:space="preserve"> The availability of coaches/mentors seems to be mainly operational with </w:t>
      </w:r>
      <w:r w:rsidR="00E50B2B">
        <w:rPr>
          <w:rFonts w:ascii="Arial" w:hAnsi="Arial" w:cs="Arial"/>
        </w:rPr>
        <w:t>only two</w:t>
      </w:r>
      <w:r w:rsidR="009702AE" w:rsidRPr="00715522">
        <w:rPr>
          <w:rFonts w:ascii="Arial" w:hAnsi="Arial" w:cs="Arial"/>
        </w:rPr>
        <w:t xml:space="preserve"> in the support staff section</w:t>
      </w:r>
      <w:r w:rsidR="001F7FE8" w:rsidRPr="00715522">
        <w:rPr>
          <w:rFonts w:ascii="Arial" w:hAnsi="Arial" w:cs="Arial"/>
        </w:rPr>
        <w:t xml:space="preserve"> (EV17).</w:t>
      </w:r>
    </w:p>
    <w:p w14:paraId="421A0AE5" w14:textId="5C49A8F7" w:rsidR="001F7FE8" w:rsidRDefault="001F7FE8" w:rsidP="00A26CF7">
      <w:pPr>
        <w:pStyle w:val="xmsonormal"/>
        <w:spacing w:line="252" w:lineRule="auto"/>
        <w:rPr>
          <w:rFonts w:ascii="Arial" w:hAnsi="Arial" w:cs="Arial"/>
        </w:rPr>
      </w:pPr>
      <w:r w:rsidRPr="00715522">
        <w:rPr>
          <w:rFonts w:ascii="Arial" w:hAnsi="Arial" w:cs="Arial"/>
        </w:rPr>
        <w:t xml:space="preserve">Other factors such as the current situation with the global </w:t>
      </w:r>
      <w:r w:rsidR="00E2424A" w:rsidRPr="00715522">
        <w:rPr>
          <w:rFonts w:ascii="Arial" w:hAnsi="Arial" w:cs="Arial"/>
        </w:rPr>
        <w:t xml:space="preserve">pandemic </w:t>
      </w:r>
      <w:r w:rsidRPr="00715522">
        <w:rPr>
          <w:rFonts w:ascii="Arial" w:hAnsi="Arial" w:cs="Arial"/>
        </w:rPr>
        <w:t>has affected coaching/mentoring and the timeliness of firefighters completing their portfolios due to social distancing measures, increased workloads, new</w:t>
      </w:r>
      <w:r w:rsidR="00C97F4D" w:rsidRPr="00715522">
        <w:rPr>
          <w:rFonts w:ascii="Arial" w:hAnsi="Arial" w:cs="Arial"/>
        </w:rPr>
        <w:t xml:space="preserve"> </w:t>
      </w:r>
      <w:r w:rsidR="00C97F4D" w:rsidRPr="00A26CF7">
        <w:rPr>
          <w:rFonts w:ascii="Arial" w:hAnsi="Arial" w:cs="Arial"/>
        </w:rPr>
        <w:t>and continuous</w:t>
      </w:r>
      <w:r w:rsidRPr="00A26CF7">
        <w:rPr>
          <w:rFonts w:ascii="Arial" w:hAnsi="Arial" w:cs="Arial"/>
        </w:rPr>
        <w:t xml:space="preserve"> government guidance on use of PPE/attending incidents</w:t>
      </w:r>
      <w:r w:rsidR="004E0D1C" w:rsidRPr="00A26CF7">
        <w:rPr>
          <w:rFonts w:ascii="Arial" w:hAnsi="Arial" w:cs="Arial"/>
        </w:rPr>
        <w:t xml:space="preserve"> (EV18)</w:t>
      </w:r>
      <w:r w:rsidRPr="00A26CF7">
        <w:rPr>
          <w:rFonts w:ascii="Arial" w:hAnsi="Arial" w:cs="Arial"/>
        </w:rPr>
        <w:t xml:space="preserve">. Online adaptations have been made </w:t>
      </w:r>
      <w:r w:rsidR="00A26CF7" w:rsidRPr="00A26CF7">
        <w:rPr>
          <w:rFonts w:ascii="Arial" w:hAnsi="Arial" w:cs="Arial"/>
        </w:rPr>
        <w:t>and there was a series of coaching and mentoring management / leadership sessions in first lockdown to prepare managers to deal with different leadership style for the pandemic.</w:t>
      </w:r>
    </w:p>
    <w:p w14:paraId="10E4020C" w14:textId="77777777" w:rsidR="00A26CF7" w:rsidRPr="00A26CF7" w:rsidRDefault="00A26CF7" w:rsidP="00A26CF7">
      <w:pPr>
        <w:pStyle w:val="xmsonormal"/>
        <w:spacing w:line="252" w:lineRule="auto"/>
        <w:rPr>
          <w:color w:val="FF0000"/>
        </w:rPr>
      </w:pPr>
    </w:p>
    <w:p w14:paraId="169AC3D1" w14:textId="7271A363" w:rsidR="00E2424A" w:rsidRPr="00715522" w:rsidRDefault="001F7FE8" w:rsidP="00E2424A">
      <w:pPr>
        <w:rPr>
          <w:rFonts w:ascii="Arial" w:hAnsi="Arial" w:cs="Arial"/>
        </w:rPr>
      </w:pPr>
      <w:r w:rsidRPr="00715522">
        <w:rPr>
          <w:rFonts w:ascii="Arial" w:hAnsi="Arial" w:cs="Arial"/>
        </w:rPr>
        <w:t xml:space="preserve">The </w:t>
      </w:r>
      <w:r w:rsidR="00BF70E9" w:rsidRPr="00715522">
        <w:rPr>
          <w:rFonts w:ascii="Arial" w:hAnsi="Arial" w:cs="Arial"/>
        </w:rPr>
        <w:t>geographical</w:t>
      </w:r>
      <w:r w:rsidRPr="00715522">
        <w:rPr>
          <w:rFonts w:ascii="Arial" w:hAnsi="Arial" w:cs="Arial"/>
        </w:rPr>
        <w:t xml:space="preserve"> area MAWWFRS covers </w:t>
      </w:r>
      <w:r w:rsidR="00BF70E9" w:rsidRPr="00715522">
        <w:rPr>
          <w:rFonts w:ascii="Arial" w:hAnsi="Arial" w:cs="Arial"/>
        </w:rPr>
        <w:t>(</w:t>
      </w:r>
      <w:r w:rsidR="00320CCE">
        <w:rPr>
          <w:rFonts w:ascii="Arial" w:hAnsi="Arial" w:cs="Arial"/>
        </w:rPr>
        <w:t xml:space="preserve">EV17 &amp; </w:t>
      </w:r>
      <w:r w:rsidR="00BF70E9" w:rsidRPr="00715522">
        <w:rPr>
          <w:rFonts w:ascii="Arial" w:hAnsi="Arial" w:cs="Arial"/>
        </w:rPr>
        <w:t xml:space="preserve">EV19) </w:t>
      </w:r>
      <w:r w:rsidRPr="00715522">
        <w:rPr>
          <w:rFonts w:ascii="Arial" w:hAnsi="Arial" w:cs="Arial"/>
        </w:rPr>
        <w:t xml:space="preserve">also </w:t>
      </w:r>
      <w:r w:rsidR="00E2424A" w:rsidRPr="00715522">
        <w:rPr>
          <w:rFonts w:ascii="Arial" w:hAnsi="Arial" w:cs="Arial"/>
        </w:rPr>
        <w:t xml:space="preserve">has shown </w:t>
      </w:r>
      <w:r w:rsidR="00BF70E9" w:rsidRPr="00715522">
        <w:rPr>
          <w:rFonts w:ascii="Arial" w:hAnsi="Arial" w:cs="Arial"/>
        </w:rPr>
        <w:t xml:space="preserve">to occasionally affect the effectiveness of the scheme due to of the pairings are not in close </w:t>
      </w:r>
      <w:r w:rsidR="00E2424A" w:rsidRPr="00715522">
        <w:rPr>
          <w:rFonts w:ascii="Arial" w:hAnsi="Arial" w:cs="Arial"/>
        </w:rPr>
        <w:t>proximity</w:t>
      </w:r>
      <w:r w:rsidR="00BF70E9" w:rsidRPr="00715522">
        <w:rPr>
          <w:rFonts w:ascii="Arial" w:hAnsi="Arial" w:cs="Arial"/>
        </w:rPr>
        <w:t>, therefore meaning on most occasions the pairings are within the same station/command which may not</w:t>
      </w:r>
      <w:r w:rsidR="00A32CEE">
        <w:rPr>
          <w:rFonts w:ascii="Arial" w:hAnsi="Arial" w:cs="Arial"/>
        </w:rPr>
        <w:t xml:space="preserve"> necessarily</w:t>
      </w:r>
      <w:r w:rsidR="00BF70E9" w:rsidRPr="00715522">
        <w:rPr>
          <w:rFonts w:ascii="Arial" w:hAnsi="Arial" w:cs="Arial"/>
        </w:rPr>
        <w:t xml:space="preserve"> have been the best fit.</w:t>
      </w:r>
    </w:p>
    <w:p w14:paraId="0AD2F5E4" w14:textId="0686123E" w:rsidR="00B951BF" w:rsidRPr="00715522" w:rsidRDefault="00F86B0B" w:rsidP="00422647">
      <w:pPr>
        <w:rPr>
          <w:rFonts w:ascii="Arial" w:hAnsi="Arial" w:cs="Arial"/>
        </w:rPr>
      </w:pPr>
      <w:r>
        <w:rPr>
          <w:rFonts w:ascii="Arial" w:hAnsi="Arial" w:cs="Arial"/>
        </w:rPr>
        <w:t>P</w:t>
      </w:r>
      <w:r w:rsidR="00BF70E9" w:rsidRPr="00715522">
        <w:rPr>
          <w:rFonts w:ascii="Arial" w:hAnsi="Arial" w:cs="Arial"/>
        </w:rPr>
        <w:t xml:space="preserve">ublic sector organisation cuts in funding also have an </w:t>
      </w:r>
      <w:r w:rsidR="002C111B" w:rsidRPr="00715522">
        <w:rPr>
          <w:rFonts w:ascii="Arial" w:hAnsi="Arial" w:cs="Arial"/>
        </w:rPr>
        <w:t>effect</w:t>
      </w:r>
      <w:r w:rsidR="00BF70E9" w:rsidRPr="00715522">
        <w:rPr>
          <w:rFonts w:ascii="Arial" w:hAnsi="Arial" w:cs="Arial"/>
        </w:rPr>
        <w:t xml:space="preserve"> and has meant that less individuals are able to attend training to become coaches/mentors meaning </w:t>
      </w:r>
      <w:r w:rsidR="00605614" w:rsidRPr="00715522">
        <w:rPr>
          <w:rFonts w:ascii="Arial" w:hAnsi="Arial" w:cs="Arial"/>
        </w:rPr>
        <w:t xml:space="preserve">as some retire, they are not being replaced therefore </w:t>
      </w:r>
      <w:r w:rsidR="00BF70E9" w:rsidRPr="00715522">
        <w:rPr>
          <w:rFonts w:ascii="Arial" w:hAnsi="Arial" w:cs="Arial"/>
        </w:rPr>
        <w:t xml:space="preserve">it is leaning towards more informal methods. </w:t>
      </w:r>
    </w:p>
    <w:p w14:paraId="1E361820" w14:textId="72DBDA00" w:rsidR="00704491" w:rsidRPr="00B870E9" w:rsidRDefault="00C74B93" w:rsidP="00704491">
      <w:pPr>
        <w:pStyle w:val="ListParagraph"/>
        <w:numPr>
          <w:ilvl w:val="1"/>
          <w:numId w:val="1"/>
        </w:numPr>
        <w:rPr>
          <w:rFonts w:ascii="Arial" w:hAnsi="Arial" w:cs="Arial"/>
          <w:b/>
          <w:bCs/>
        </w:rPr>
      </w:pPr>
      <w:r w:rsidRPr="00B870E9">
        <w:rPr>
          <w:rFonts w:ascii="Arial" w:hAnsi="Arial" w:cs="Arial"/>
          <w:b/>
          <w:bCs/>
        </w:rPr>
        <w:t>Make justified recommendations for how coaching and mentoring activity can be developed to benefit the organisation.</w:t>
      </w:r>
    </w:p>
    <w:p w14:paraId="4A17A363" w14:textId="5FA18544" w:rsidR="002E4808" w:rsidRPr="00C2292D" w:rsidRDefault="009E4BF3" w:rsidP="00C2292D">
      <w:pPr>
        <w:rPr>
          <w:rFonts w:ascii="Arial" w:eastAsia="Calibri" w:hAnsi="Arial" w:cs="Arial"/>
          <w:lang w:eastAsia="en-US"/>
        </w:rPr>
      </w:pPr>
      <w:r w:rsidRPr="009E4BF3">
        <w:rPr>
          <w:rFonts w:ascii="Arial" w:eastAsia="Calibri" w:hAnsi="Arial" w:cs="Arial"/>
          <w:lang w:eastAsia="en-US"/>
        </w:rPr>
        <w:t xml:space="preserve">Based on my findings </w:t>
      </w:r>
      <w:r w:rsidR="00A60E8F">
        <w:rPr>
          <w:rFonts w:ascii="Arial" w:eastAsia="Calibri" w:hAnsi="Arial" w:cs="Arial"/>
          <w:lang w:eastAsia="en-US"/>
        </w:rPr>
        <w:t xml:space="preserve">following discussions between myself and </w:t>
      </w:r>
      <w:r w:rsidR="00D01318">
        <w:rPr>
          <w:rFonts w:ascii="Arial" w:eastAsia="Calibri" w:hAnsi="Arial" w:cs="Arial"/>
          <w:lang w:eastAsia="en-US"/>
        </w:rPr>
        <w:t xml:space="preserve">Learning and Development </w:t>
      </w:r>
      <w:r w:rsidR="00542251">
        <w:rPr>
          <w:rFonts w:ascii="Arial" w:eastAsia="Calibri" w:hAnsi="Arial" w:cs="Arial"/>
          <w:lang w:eastAsia="en-US"/>
        </w:rPr>
        <w:t>(EV</w:t>
      </w:r>
      <w:r w:rsidR="000069B4">
        <w:rPr>
          <w:rFonts w:ascii="Arial" w:eastAsia="Calibri" w:hAnsi="Arial" w:cs="Arial"/>
          <w:lang w:eastAsia="en-US"/>
        </w:rPr>
        <w:t>17</w:t>
      </w:r>
      <w:r w:rsidR="00542251">
        <w:rPr>
          <w:rFonts w:ascii="Arial" w:eastAsia="Calibri" w:hAnsi="Arial" w:cs="Arial"/>
          <w:lang w:eastAsia="en-US"/>
        </w:rPr>
        <w:t xml:space="preserve">) </w:t>
      </w:r>
      <w:r w:rsidRPr="009E4BF3">
        <w:rPr>
          <w:rFonts w:ascii="Arial" w:eastAsia="Calibri" w:hAnsi="Arial" w:cs="Arial"/>
          <w:lang w:eastAsia="en-US"/>
        </w:rPr>
        <w:t>I think coaching and mentoring could be developed to further benefit MAWWFRS in the following ways</w:t>
      </w:r>
      <w:r w:rsidR="00C014F2">
        <w:rPr>
          <w:rFonts w:ascii="Arial" w:eastAsia="Calibri" w:hAnsi="Arial" w:cs="Arial"/>
          <w:lang w:eastAsia="en-US"/>
        </w:rPr>
        <w:t xml:space="preserve"> (EV</w:t>
      </w:r>
      <w:r w:rsidR="00207DA3">
        <w:rPr>
          <w:rFonts w:ascii="Arial" w:eastAsia="Calibri" w:hAnsi="Arial" w:cs="Arial"/>
          <w:lang w:eastAsia="en-US"/>
        </w:rPr>
        <w:t>2</w:t>
      </w:r>
      <w:r w:rsidR="000069B4">
        <w:rPr>
          <w:rFonts w:ascii="Arial" w:eastAsia="Calibri" w:hAnsi="Arial" w:cs="Arial"/>
          <w:lang w:eastAsia="en-US"/>
        </w:rPr>
        <w:t>0</w:t>
      </w:r>
      <w:r w:rsidR="00C014F2">
        <w:rPr>
          <w:rFonts w:ascii="Arial" w:eastAsia="Calibri" w:hAnsi="Arial" w:cs="Arial"/>
          <w:lang w:eastAsia="en-US"/>
        </w:rPr>
        <w:t>)</w:t>
      </w:r>
      <w:r w:rsidR="00DE026F">
        <w:rPr>
          <w:rFonts w:ascii="Arial" w:eastAsia="Calibri" w:hAnsi="Arial" w:cs="Arial"/>
          <w:lang w:eastAsia="en-US"/>
        </w:rPr>
        <w:t>. These were discussed with the People Development Department (EV21)</w:t>
      </w:r>
      <w:r w:rsidRPr="009E4BF3">
        <w:rPr>
          <w:rFonts w:ascii="Arial" w:eastAsia="Calibri" w:hAnsi="Arial" w:cs="Arial"/>
          <w:lang w:eastAsia="en-US"/>
        </w:rPr>
        <w:t xml:space="preserve">: </w:t>
      </w:r>
    </w:p>
    <w:p w14:paraId="1D04F1EB" w14:textId="1DFE9144" w:rsidR="00CF3B4B" w:rsidRPr="004A4433" w:rsidRDefault="00CF3B4B" w:rsidP="00CF3B4B">
      <w:pPr>
        <w:spacing w:after="160" w:line="259" w:lineRule="auto"/>
        <w:rPr>
          <w:rFonts w:ascii="Arial" w:hAnsi="Arial" w:cs="Arial"/>
          <w:b/>
          <w:bCs/>
        </w:rPr>
      </w:pPr>
      <w:r w:rsidRPr="004A4433">
        <w:rPr>
          <w:rFonts w:ascii="Arial" w:hAnsi="Arial" w:cs="Arial"/>
          <w:b/>
          <w:bCs/>
        </w:rPr>
        <w:t>Recommendation 1: ensure wording on documentation is correct</w:t>
      </w:r>
    </w:p>
    <w:p w14:paraId="0AFEF976" w14:textId="347C5A6A" w:rsidR="00004172" w:rsidRPr="002E4808" w:rsidRDefault="00CF3B4B" w:rsidP="002E4808">
      <w:pPr>
        <w:spacing w:after="160" w:line="259" w:lineRule="auto"/>
        <w:rPr>
          <w:rFonts w:ascii="Arial" w:eastAsiaTheme="minorHAnsi" w:hAnsi="Arial" w:cs="Arial"/>
          <w:lang w:eastAsia="en-US"/>
        </w:rPr>
      </w:pPr>
      <w:r w:rsidRPr="009E4BF3">
        <w:rPr>
          <w:rFonts w:ascii="Arial" w:hAnsi="Arial" w:cs="Arial"/>
        </w:rPr>
        <w:t>MAWWFRS has a coaching/mentoring culture</w:t>
      </w:r>
      <w:r w:rsidR="00AA67E7">
        <w:rPr>
          <w:rFonts w:ascii="Arial" w:hAnsi="Arial" w:cs="Arial"/>
        </w:rPr>
        <w:t xml:space="preserve"> but</w:t>
      </w:r>
      <w:r w:rsidRPr="009E4BF3">
        <w:rPr>
          <w:rFonts w:ascii="Arial" w:hAnsi="Arial" w:cs="Arial"/>
        </w:rPr>
        <w:t xml:space="preserve"> it is very much sector specific and could be rolled out further among the support staff sector. </w:t>
      </w:r>
      <w:r w:rsidRPr="009E4BF3">
        <w:rPr>
          <w:rFonts w:ascii="Arial" w:eastAsiaTheme="minorHAnsi" w:hAnsi="Arial" w:cs="Arial"/>
          <w:lang w:eastAsia="en-US"/>
        </w:rPr>
        <w:t>The wording on some of the documentation seemed to imply it is aimed at operational</w:t>
      </w:r>
      <w:r>
        <w:rPr>
          <w:rFonts w:ascii="Arial" w:eastAsiaTheme="minorHAnsi" w:hAnsi="Arial" w:cs="Arial"/>
          <w:lang w:eastAsia="en-US"/>
        </w:rPr>
        <w:t xml:space="preserve"> </w:t>
      </w:r>
      <w:r w:rsidRPr="00D9412E">
        <w:rPr>
          <w:rFonts w:ascii="Arial" w:eastAsiaTheme="minorHAnsi" w:hAnsi="Arial" w:cs="Arial"/>
          <w:i/>
          <w:iCs/>
          <w:lang w:eastAsia="en-US"/>
        </w:rPr>
        <w:t xml:space="preserve">‘mentors will be allocated from the next level of management e.g. </w:t>
      </w:r>
      <w:r w:rsidR="00075FE7" w:rsidRPr="00D9412E">
        <w:rPr>
          <w:rFonts w:ascii="Arial" w:eastAsiaTheme="minorHAnsi" w:hAnsi="Arial" w:cs="Arial"/>
          <w:i/>
          <w:iCs/>
          <w:lang w:eastAsia="en-US"/>
        </w:rPr>
        <w:t>‘</w:t>
      </w:r>
      <w:r w:rsidRPr="00D9412E">
        <w:rPr>
          <w:rFonts w:ascii="Arial" w:eastAsiaTheme="minorHAnsi" w:hAnsi="Arial" w:cs="Arial"/>
          <w:i/>
          <w:iCs/>
          <w:lang w:eastAsia="en-US"/>
        </w:rPr>
        <w:t>Group Manager to Mentor Station Manager’</w:t>
      </w:r>
      <w:r w:rsidR="00D9412E">
        <w:rPr>
          <w:rFonts w:ascii="Arial" w:eastAsiaTheme="minorHAnsi" w:hAnsi="Arial" w:cs="Arial"/>
          <w:lang w:eastAsia="en-US"/>
        </w:rPr>
        <w:t xml:space="preserve"> (MAWWFRS 2021</w:t>
      </w:r>
      <w:r w:rsidR="00916ADD">
        <w:rPr>
          <w:rFonts w:ascii="Arial" w:eastAsiaTheme="minorHAnsi" w:hAnsi="Arial" w:cs="Arial"/>
          <w:lang w:eastAsia="en-US"/>
        </w:rPr>
        <w:t>b</w:t>
      </w:r>
      <w:r w:rsidR="00D9412E">
        <w:rPr>
          <w:rFonts w:ascii="Arial" w:eastAsiaTheme="minorHAnsi" w:hAnsi="Arial" w:cs="Arial"/>
          <w:lang w:eastAsia="en-US"/>
        </w:rPr>
        <w:t>)</w:t>
      </w:r>
      <w:r w:rsidR="00DE026F">
        <w:rPr>
          <w:rFonts w:ascii="Arial" w:eastAsiaTheme="minorHAnsi" w:hAnsi="Arial" w:cs="Arial"/>
          <w:lang w:eastAsia="en-US"/>
        </w:rPr>
        <w:t xml:space="preserve"> (EV</w:t>
      </w:r>
      <w:r w:rsidR="00CA6859">
        <w:rPr>
          <w:rFonts w:ascii="Arial" w:eastAsiaTheme="minorHAnsi" w:hAnsi="Arial" w:cs="Arial"/>
          <w:lang w:eastAsia="en-US"/>
        </w:rPr>
        <w:t>7</w:t>
      </w:r>
      <w:r w:rsidR="00DE026F">
        <w:rPr>
          <w:rFonts w:ascii="Arial" w:eastAsiaTheme="minorHAnsi" w:hAnsi="Arial" w:cs="Arial"/>
          <w:lang w:eastAsia="en-US"/>
        </w:rPr>
        <w:t>)</w:t>
      </w:r>
      <w:r w:rsidR="00D9412E">
        <w:rPr>
          <w:rFonts w:ascii="Arial" w:eastAsiaTheme="minorHAnsi" w:hAnsi="Arial" w:cs="Arial"/>
          <w:lang w:eastAsia="en-US"/>
        </w:rPr>
        <w:t>.</w:t>
      </w:r>
      <w:r>
        <w:rPr>
          <w:rFonts w:ascii="Arial" w:eastAsiaTheme="minorHAnsi" w:hAnsi="Arial" w:cs="Arial"/>
          <w:lang w:eastAsia="en-US"/>
        </w:rPr>
        <w:t xml:space="preserve"> </w:t>
      </w:r>
      <w:r w:rsidRPr="009E4BF3">
        <w:rPr>
          <w:rFonts w:ascii="Arial" w:eastAsiaTheme="minorHAnsi" w:hAnsi="Arial" w:cs="Arial"/>
          <w:lang w:eastAsia="en-US"/>
        </w:rPr>
        <w:t xml:space="preserve">This could inadvertently exclude groups of employees by simple wording issues. </w:t>
      </w:r>
    </w:p>
    <w:p w14:paraId="56700DE2" w14:textId="7D3C3D0C" w:rsidR="00CF3B4B" w:rsidRPr="004A4433" w:rsidRDefault="00CF3B4B" w:rsidP="00CF3B4B">
      <w:pPr>
        <w:rPr>
          <w:rFonts w:ascii="Arial" w:hAnsi="Arial" w:cs="Arial"/>
          <w:b/>
          <w:bCs/>
        </w:rPr>
      </w:pPr>
      <w:r w:rsidRPr="004A4433">
        <w:rPr>
          <w:rFonts w:ascii="Arial" w:hAnsi="Arial" w:cs="Arial"/>
          <w:b/>
          <w:bCs/>
        </w:rPr>
        <w:t xml:space="preserve">Recommendation 2: increase the inclusivity of coaches/mentors. </w:t>
      </w:r>
    </w:p>
    <w:p w14:paraId="23D17031" w14:textId="1F264004" w:rsidR="00CF3B4B" w:rsidRDefault="00D9412E" w:rsidP="00CF3B4B">
      <w:pPr>
        <w:rPr>
          <w:rFonts w:ascii="Arial" w:hAnsi="Arial" w:cs="Arial"/>
        </w:rPr>
      </w:pPr>
      <w:r>
        <w:rPr>
          <w:rFonts w:ascii="Arial" w:hAnsi="Arial" w:cs="Arial"/>
        </w:rPr>
        <w:t>Due to MAWWFRS tending to be a male dominated sector this is reflected in the diversity of</w:t>
      </w:r>
      <w:r w:rsidR="00CF3B4B">
        <w:rPr>
          <w:rFonts w:ascii="Arial" w:hAnsi="Arial" w:cs="Arial"/>
        </w:rPr>
        <w:t xml:space="preserve"> </w:t>
      </w:r>
      <w:r w:rsidR="00CF3B4B" w:rsidRPr="00780C10">
        <w:rPr>
          <w:rFonts w:ascii="Arial" w:hAnsi="Arial" w:cs="Arial"/>
        </w:rPr>
        <w:t>coaches/mentors</w:t>
      </w:r>
      <w:r>
        <w:rPr>
          <w:rFonts w:ascii="Arial" w:hAnsi="Arial" w:cs="Arial"/>
        </w:rPr>
        <w:t>. H</w:t>
      </w:r>
      <w:r w:rsidR="00CF3B4B">
        <w:rPr>
          <w:rFonts w:ascii="Arial" w:hAnsi="Arial" w:cs="Arial"/>
        </w:rPr>
        <w:t>owever</w:t>
      </w:r>
      <w:r w:rsidR="00113A5B">
        <w:rPr>
          <w:rFonts w:ascii="Arial" w:hAnsi="Arial" w:cs="Arial"/>
        </w:rPr>
        <w:t>,</w:t>
      </w:r>
      <w:r w:rsidR="00CF3B4B">
        <w:rPr>
          <w:rFonts w:ascii="Arial" w:hAnsi="Arial" w:cs="Arial"/>
        </w:rPr>
        <w:t xml:space="preserve"> </w:t>
      </w:r>
      <w:r w:rsidR="00CF3B4B" w:rsidRPr="00780C10">
        <w:rPr>
          <w:rFonts w:ascii="Arial" w:hAnsi="Arial" w:cs="Arial"/>
        </w:rPr>
        <w:t>over the last few years the recruitment of more females in increas</w:t>
      </w:r>
      <w:r w:rsidR="00CF3B4B">
        <w:rPr>
          <w:rFonts w:ascii="Arial" w:hAnsi="Arial" w:cs="Arial"/>
        </w:rPr>
        <w:t>ing</w:t>
      </w:r>
      <w:r w:rsidR="00CF3B4B" w:rsidRPr="00780C10">
        <w:rPr>
          <w:rFonts w:ascii="Arial" w:hAnsi="Arial" w:cs="Arial"/>
        </w:rPr>
        <w:t xml:space="preserve">, therefore </w:t>
      </w:r>
      <w:r>
        <w:rPr>
          <w:rFonts w:ascii="Arial" w:hAnsi="Arial" w:cs="Arial"/>
        </w:rPr>
        <w:t xml:space="preserve">MAWWFRS </w:t>
      </w:r>
      <w:r w:rsidR="00CF3B4B" w:rsidRPr="00780C10">
        <w:rPr>
          <w:rFonts w:ascii="Arial" w:hAnsi="Arial" w:cs="Arial"/>
        </w:rPr>
        <w:t>could benefit from developing these employees to become coaches/mentors</w:t>
      </w:r>
      <w:r w:rsidR="00CF3B4B">
        <w:rPr>
          <w:rFonts w:ascii="Arial" w:hAnsi="Arial" w:cs="Arial"/>
        </w:rPr>
        <w:t xml:space="preserve">, </w:t>
      </w:r>
      <w:r w:rsidR="00CF3B4B" w:rsidRPr="00780C10">
        <w:rPr>
          <w:rFonts w:ascii="Arial" w:hAnsi="Arial" w:cs="Arial"/>
        </w:rPr>
        <w:t>thus encour</w:t>
      </w:r>
      <w:r w:rsidR="00CF3B4B">
        <w:rPr>
          <w:rFonts w:ascii="Arial" w:hAnsi="Arial" w:cs="Arial"/>
        </w:rPr>
        <w:t>ag</w:t>
      </w:r>
      <w:r w:rsidR="00CF3B4B" w:rsidRPr="00780C10">
        <w:rPr>
          <w:rFonts w:ascii="Arial" w:hAnsi="Arial" w:cs="Arial"/>
        </w:rPr>
        <w:t xml:space="preserve">ing more females to apply as they see the progression of </w:t>
      </w:r>
      <w:r w:rsidR="00CF3B4B" w:rsidRPr="00780C10">
        <w:rPr>
          <w:rFonts w:ascii="Arial" w:hAnsi="Arial" w:cs="Arial"/>
        </w:rPr>
        <w:lastRenderedPageBreak/>
        <w:t>others. MAWWFRS is also increasing the ethnicity of employees so again it may be beneficial to target these to become coaches/mentors. This would assist in meeting organisational objectives</w:t>
      </w:r>
      <w:r w:rsidR="00CF3B4B">
        <w:rPr>
          <w:rFonts w:ascii="Arial" w:hAnsi="Arial" w:cs="Arial"/>
        </w:rPr>
        <w:t xml:space="preserve"> as part of the Strategic Equality Plan</w:t>
      </w:r>
      <w:r w:rsidR="00DE026F">
        <w:rPr>
          <w:rFonts w:ascii="Arial" w:hAnsi="Arial" w:cs="Arial"/>
        </w:rPr>
        <w:t xml:space="preserve"> (EV23)</w:t>
      </w:r>
      <w:r w:rsidR="00916ADD">
        <w:rPr>
          <w:rFonts w:ascii="Arial" w:hAnsi="Arial" w:cs="Arial"/>
        </w:rPr>
        <w:t xml:space="preserve"> (MAWWFRS, 2021b)</w:t>
      </w:r>
      <w:r w:rsidR="00CF3B4B">
        <w:rPr>
          <w:rFonts w:ascii="Arial" w:hAnsi="Arial" w:cs="Arial"/>
        </w:rPr>
        <w:t>.</w:t>
      </w:r>
    </w:p>
    <w:p w14:paraId="34C9E084" w14:textId="77777777" w:rsidR="00CF3B4B" w:rsidRPr="004A4433" w:rsidRDefault="00CF3B4B" w:rsidP="00CF3B4B">
      <w:pPr>
        <w:rPr>
          <w:rFonts w:ascii="Arial" w:hAnsi="Arial" w:cs="Arial"/>
          <w:b/>
          <w:bCs/>
        </w:rPr>
      </w:pPr>
      <w:r w:rsidRPr="004A4433">
        <w:rPr>
          <w:rFonts w:ascii="Arial" w:hAnsi="Arial" w:cs="Arial"/>
          <w:b/>
          <w:bCs/>
        </w:rPr>
        <w:t>Recommendation 3: utilise recently retired employees to act as coaches/mentors</w:t>
      </w:r>
    </w:p>
    <w:p w14:paraId="12C206CB" w14:textId="7EEEB33C" w:rsidR="00FE7090" w:rsidRDefault="00CF3B4B" w:rsidP="002D71A9">
      <w:pPr>
        <w:rPr>
          <w:rFonts w:ascii="Arial" w:hAnsi="Arial" w:cs="Arial"/>
        </w:rPr>
      </w:pPr>
      <w:r>
        <w:rPr>
          <w:rFonts w:ascii="Arial" w:hAnsi="Arial" w:cs="Arial"/>
        </w:rPr>
        <w:t xml:space="preserve">Due to public sector spending cuts, investigate utilising recently retired employees on an ad-hoc, fixed term contracts which would be </w:t>
      </w:r>
      <w:r w:rsidR="00103CA7">
        <w:rPr>
          <w:rFonts w:ascii="Arial" w:hAnsi="Arial" w:cs="Arial"/>
        </w:rPr>
        <w:t xml:space="preserve">more cost effective </w:t>
      </w:r>
      <w:r>
        <w:rPr>
          <w:rFonts w:ascii="Arial" w:hAnsi="Arial" w:cs="Arial"/>
        </w:rPr>
        <w:t>than bringing in external coaches. They also have experience and knowledge that can be tapped into. Due to</w:t>
      </w:r>
      <w:r w:rsidR="00DF474C">
        <w:rPr>
          <w:rFonts w:ascii="Arial" w:hAnsi="Arial" w:cs="Arial"/>
        </w:rPr>
        <w:t xml:space="preserve"> recent</w:t>
      </w:r>
      <w:r>
        <w:rPr>
          <w:rFonts w:ascii="Arial" w:hAnsi="Arial" w:cs="Arial"/>
        </w:rPr>
        <w:t xml:space="preserve"> </w:t>
      </w:r>
      <w:r w:rsidR="00071127">
        <w:rPr>
          <w:rFonts w:ascii="Arial" w:hAnsi="Arial" w:cs="Arial"/>
        </w:rPr>
        <w:t xml:space="preserve">public sector </w:t>
      </w:r>
      <w:r>
        <w:rPr>
          <w:rFonts w:ascii="Arial" w:hAnsi="Arial" w:cs="Arial"/>
        </w:rPr>
        <w:t>pension changes (Mc</w:t>
      </w:r>
      <w:r w:rsidR="00071127">
        <w:rPr>
          <w:rFonts w:ascii="Arial" w:hAnsi="Arial" w:cs="Arial"/>
        </w:rPr>
        <w:t>C</w:t>
      </w:r>
      <w:r>
        <w:rPr>
          <w:rFonts w:ascii="Arial" w:hAnsi="Arial" w:cs="Arial"/>
        </w:rPr>
        <w:t xml:space="preserve">loud Remedy Judgement) </w:t>
      </w:r>
      <w:r w:rsidR="000C2CDC">
        <w:rPr>
          <w:rFonts w:ascii="Arial" w:hAnsi="Arial" w:cs="Arial"/>
        </w:rPr>
        <w:t xml:space="preserve">(EV24), </w:t>
      </w:r>
      <w:r>
        <w:rPr>
          <w:rFonts w:ascii="Arial" w:hAnsi="Arial" w:cs="Arial"/>
        </w:rPr>
        <w:t xml:space="preserve">there are quite a few employees retiring sooner than anticipated, therefore the two-year refresh of coaches/mentors </w:t>
      </w:r>
      <w:r w:rsidR="00A77F87">
        <w:rPr>
          <w:rFonts w:ascii="Arial" w:hAnsi="Arial" w:cs="Arial"/>
        </w:rPr>
        <w:t>m</w:t>
      </w:r>
      <w:r>
        <w:rPr>
          <w:rFonts w:ascii="Arial" w:hAnsi="Arial" w:cs="Arial"/>
        </w:rPr>
        <w:t>ay not suffice</w:t>
      </w:r>
      <w:r w:rsidR="00DF474C">
        <w:rPr>
          <w:rFonts w:ascii="Arial" w:hAnsi="Arial" w:cs="Arial"/>
        </w:rPr>
        <w:t>,</w:t>
      </w:r>
      <w:r>
        <w:rPr>
          <w:rFonts w:ascii="Arial" w:hAnsi="Arial" w:cs="Arial"/>
        </w:rPr>
        <w:t xml:space="preserve"> therefore offer contracts as coaches/mentors to utilise knowledge / experience.</w:t>
      </w:r>
    </w:p>
    <w:p w14:paraId="265F0407" w14:textId="262A4481" w:rsidR="00636431" w:rsidRDefault="00636431" w:rsidP="002D71A9">
      <w:pPr>
        <w:rPr>
          <w:rFonts w:ascii="Arial" w:hAnsi="Arial" w:cs="Arial"/>
        </w:rPr>
      </w:pPr>
    </w:p>
    <w:p w14:paraId="3E92D909" w14:textId="229D15BF" w:rsidR="00636431" w:rsidRDefault="00636431" w:rsidP="002D71A9">
      <w:pPr>
        <w:rPr>
          <w:rFonts w:ascii="Arial" w:hAnsi="Arial" w:cs="Arial"/>
        </w:rPr>
      </w:pPr>
    </w:p>
    <w:p w14:paraId="7F58144E" w14:textId="710FDEF5" w:rsidR="00636431" w:rsidRDefault="00636431" w:rsidP="002D71A9">
      <w:pPr>
        <w:rPr>
          <w:rFonts w:ascii="Arial" w:hAnsi="Arial" w:cs="Arial"/>
        </w:rPr>
      </w:pPr>
    </w:p>
    <w:p w14:paraId="08E94921" w14:textId="78A72EA8" w:rsidR="00636431" w:rsidRDefault="00636431" w:rsidP="002D71A9">
      <w:pPr>
        <w:rPr>
          <w:rFonts w:ascii="Arial" w:hAnsi="Arial" w:cs="Arial"/>
        </w:rPr>
      </w:pPr>
    </w:p>
    <w:p w14:paraId="40B5E1A9" w14:textId="1C9EE956" w:rsidR="00636431" w:rsidRDefault="00636431" w:rsidP="002D71A9">
      <w:pPr>
        <w:rPr>
          <w:rFonts w:ascii="Arial" w:hAnsi="Arial" w:cs="Arial"/>
        </w:rPr>
      </w:pPr>
    </w:p>
    <w:p w14:paraId="176A5306" w14:textId="64FFCB4B" w:rsidR="00636431" w:rsidRDefault="00636431" w:rsidP="002D71A9">
      <w:pPr>
        <w:rPr>
          <w:rFonts w:ascii="Arial" w:hAnsi="Arial" w:cs="Arial"/>
        </w:rPr>
      </w:pPr>
    </w:p>
    <w:p w14:paraId="4426EC57" w14:textId="24459542" w:rsidR="00636431" w:rsidRDefault="00636431" w:rsidP="002D71A9">
      <w:pPr>
        <w:rPr>
          <w:rFonts w:ascii="Arial" w:hAnsi="Arial" w:cs="Arial"/>
        </w:rPr>
      </w:pPr>
    </w:p>
    <w:p w14:paraId="1C7BBBAD" w14:textId="51DBA640" w:rsidR="00636431" w:rsidRDefault="00636431" w:rsidP="002D71A9">
      <w:pPr>
        <w:rPr>
          <w:rFonts w:ascii="Arial" w:hAnsi="Arial" w:cs="Arial"/>
        </w:rPr>
      </w:pPr>
    </w:p>
    <w:p w14:paraId="7285CD3F" w14:textId="121FEE96" w:rsidR="00636431" w:rsidRDefault="00636431" w:rsidP="002D71A9">
      <w:pPr>
        <w:rPr>
          <w:rFonts w:ascii="Arial" w:hAnsi="Arial" w:cs="Arial"/>
        </w:rPr>
      </w:pPr>
    </w:p>
    <w:p w14:paraId="6E10BE57" w14:textId="1363053F" w:rsidR="00636431" w:rsidRDefault="00636431" w:rsidP="002D71A9">
      <w:pPr>
        <w:rPr>
          <w:rFonts w:ascii="Arial" w:hAnsi="Arial" w:cs="Arial"/>
        </w:rPr>
      </w:pPr>
    </w:p>
    <w:p w14:paraId="58CCFC41" w14:textId="4AF6368F" w:rsidR="00636431" w:rsidRDefault="00636431" w:rsidP="002D71A9">
      <w:pPr>
        <w:rPr>
          <w:rFonts w:ascii="Arial" w:hAnsi="Arial" w:cs="Arial"/>
        </w:rPr>
      </w:pPr>
    </w:p>
    <w:p w14:paraId="6297E9D5" w14:textId="78F28111" w:rsidR="00636431" w:rsidRDefault="00636431" w:rsidP="002D71A9">
      <w:pPr>
        <w:rPr>
          <w:rFonts w:ascii="Arial" w:hAnsi="Arial" w:cs="Arial"/>
        </w:rPr>
      </w:pPr>
    </w:p>
    <w:p w14:paraId="0A4E7093" w14:textId="7E417391" w:rsidR="00636431" w:rsidRDefault="00636431" w:rsidP="002D71A9">
      <w:pPr>
        <w:rPr>
          <w:rFonts w:ascii="Arial" w:hAnsi="Arial" w:cs="Arial"/>
        </w:rPr>
      </w:pPr>
    </w:p>
    <w:p w14:paraId="2FFB7C69" w14:textId="5DE09000" w:rsidR="00636431" w:rsidRDefault="00636431" w:rsidP="002D71A9">
      <w:pPr>
        <w:rPr>
          <w:rFonts w:ascii="Arial" w:hAnsi="Arial" w:cs="Arial"/>
        </w:rPr>
      </w:pPr>
    </w:p>
    <w:p w14:paraId="0B013143" w14:textId="77777777" w:rsidR="00636431" w:rsidRPr="00DE09D8" w:rsidRDefault="00636431" w:rsidP="002D71A9">
      <w:pPr>
        <w:rPr>
          <w:rFonts w:ascii="Arial" w:hAnsi="Arial" w:cs="Arial"/>
        </w:rPr>
      </w:pPr>
    </w:p>
    <w:p w14:paraId="26F0B757" w14:textId="77777777" w:rsidR="00954B30" w:rsidRPr="009960E3" w:rsidRDefault="00954B30" w:rsidP="00954B30">
      <w:pPr>
        <w:rPr>
          <w:rFonts w:ascii="Arial" w:hAnsi="Arial" w:cs="Arial"/>
        </w:rPr>
      </w:pPr>
    </w:p>
    <w:p w14:paraId="7F9612D9" w14:textId="0F1947DF" w:rsidR="00DC2B04" w:rsidRDefault="00DC2B04" w:rsidP="00704491">
      <w:pPr>
        <w:rPr>
          <w:b/>
          <w:bCs/>
        </w:rPr>
      </w:pPr>
    </w:p>
    <w:p w14:paraId="57E6F57A" w14:textId="52641D64" w:rsidR="009B73BA" w:rsidRDefault="009B73BA" w:rsidP="00704491">
      <w:pPr>
        <w:rPr>
          <w:b/>
          <w:bCs/>
        </w:rPr>
      </w:pPr>
    </w:p>
    <w:p w14:paraId="65C85786" w14:textId="77777777" w:rsidR="009B73BA" w:rsidRDefault="009B73BA" w:rsidP="00704491">
      <w:pPr>
        <w:rPr>
          <w:b/>
          <w:bCs/>
        </w:rPr>
      </w:pPr>
    </w:p>
    <w:p w14:paraId="2628C05E" w14:textId="04689F5B" w:rsidR="0086270E" w:rsidRDefault="0086270E" w:rsidP="00704491">
      <w:pPr>
        <w:rPr>
          <w:b/>
          <w:bCs/>
        </w:rPr>
      </w:pPr>
    </w:p>
    <w:p w14:paraId="3CB62B4B" w14:textId="77777777" w:rsidR="0086270E" w:rsidRDefault="0086270E" w:rsidP="00704491">
      <w:pPr>
        <w:rPr>
          <w:b/>
          <w:bCs/>
        </w:rPr>
      </w:pPr>
    </w:p>
    <w:p w14:paraId="0202EEE5" w14:textId="13D9D0B7" w:rsidR="00DC2B04" w:rsidRPr="007A0D2A" w:rsidRDefault="00DC2B04" w:rsidP="00704491">
      <w:pPr>
        <w:rPr>
          <w:rFonts w:ascii="Arial" w:hAnsi="Arial" w:cs="Arial"/>
          <w:b/>
          <w:bCs/>
        </w:rPr>
      </w:pPr>
      <w:r w:rsidRPr="007A0D2A">
        <w:rPr>
          <w:rFonts w:ascii="Arial" w:hAnsi="Arial" w:cs="Arial"/>
          <w:b/>
          <w:bCs/>
        </w:rPr>
        <w:t>EV1</w:t>
      </w:r>
    </w:p>
    <w:p w14:paraId="46AA7A3A" w14:textId="1297CB35" w:rsidR="00DC2B04" w:rsidRDefault="00DC2B04" w:rsidP="00704491">
      <w:pPr>
        <w:rPr>
          <w:color w:val="FF0000"/>
        </w:rPr>
      </w:pPr>
      <w:r>
        <w:rPr>
          <w:noProof/>
        </w:rPr>
        <w:drawing>
          <wp:inline distT="0" distB="0" distL="0" distR="0" wp14:anchorId="0056E03F" wp14:editId="51B62230">
            <wp:extent cx="5731510" cy="28714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871470"/>
                    </a:xfrm>
                    <a:prstGeom prst="rect">
                      <a:avLst/>
                    </a:prstGeom>
                  </pic:spPr>
                </pic:pic>
              </a:graphicData>
            </a:graphic>
          </wp:inline>
        </w:drawing>
      </w:r>
    </w:p>
    <w:p w14:paraId="31FA54CF" w14:textId="2EB34461" w:rsidR="00DC2B04" w:rsidRDefault="00DC2B04" w:rsidP="00704491">
      <w:pPr>
        <w:rPr>
          <w:color w:val="FF0000"/>
        </w:rPr>
      </w:pPr>
      <w:r>
        <w:rPr>
          <w:noProof/>
        </w:rPr>
        <w:drawing>
          <wp:inline distT="0" distB="0" distL="0" distR="0" wp14:anchorId="3763D873" wp14:editId="4BCA65E1">
            <wp:extent cx="5731510" cy="70866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08660"/>
                    </a:xfrm>
                    <a:prstGeom prst="rect">
                      <a:avLst/>
                    </a:prstGeom>
                  </pic:spPr>
                </pic:pic>
              </a:graphicData>
            </a:graphic>
          </wp:inline>
        </w:drawing>
      </w:r>
    </w:p>
    <w:p w14:paraId="2E52F656" w14:textId="7F23C19C" w:rsidR="00DC2B04" w:rsidRPr="007A0D2A" w:rsidRDefault="00DC2B04" w:rsidP="00704491">
      <w:pPr>
        <w:rPr>
          <w:rFonts w:ascii="Arial" w:hAnsi="Arial" w:cs="Arial"/>
          <w:b/>
          <w:bCs/>
        </w:rPr>
      </w:pPr>
      <w:r w:rsidRPr="007A0D2A">
        <w:rPr>
          <w:rFonts w:ascii="Arial" w:hAnsi="Arial" w:cs="Arial"/>
          <w:b/>
          <w:bCs/>
        </w:rPr>
        <w:t>EV2</w:t>
      </w:r>
    </w:p>
    <w:p w14:paraId="19C77E7A" w14:textId="4D48F271" w:rsidR="00A20932" w:rsidRDefault="00A20932" w:rsidP="00704491">
      <w:pPr>
        <w:rPr>
          <w:b/>
          <w:bCs/>
        </w:rPr>
      </w:pPr>
      <w:r>
        <w:rPr>
          <w:noProof/>
        </w:rPr>
        <w:drawing>
          <wp:inline distT="0" distB="0" distL="0" distR="0" wp14:anchorId="4D009743" wp14:editId="0D00C0A5">
            <wp:extent cx="5731510" cy="24707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70785"/>
                    </a:xfrm>
                    <a:prstGeom prst="rect">
                      <a:avLst/>
                    </a:prstGeom>
                  </pic:spPr>
                </pic:pic>
              </a:graphicData>
            </a:graphic>
          </wp:inline>
        </w:drawing>
      </w:r>
    </w:p>
    <w:p w14:paraId="0289A51B" w14:textId="758FBE4B" w:rsidR="0086270E" w:rsidRDefault="0086270E" w:rsidP="00704491">
      <w:pPr>
        <w:rPr>
          <w:b/>
          <w:bCs/>
        </w:rPr>
      </w:pPr>
    </w:p>
    <w:p w14:paraId="26843A03" w14:textId="39B24BBF" w:rsidR="0086270E" w:rsidRDefault="0086270E" w:rsidP="00704491">
      <w:pPr>
        <w:rPr>
          <w:b/>
          <w:bCs/>
        </w:rPr>
      </w:pPr>
    </w:p>
    <w:p w14:paraId="0810C33E" w14:textId="061EE7BC" w:rsidR="0086270E" w:rsidRDefault="0086270E" w:rsidP="00704491">
      <w:pPr>
        <w:rPr>
          <w:b/>
          <w:bCs/>
        </w:rPr>
      </w:pPr>
    </w:p>
    <w:p w14:paraId="6AACD257" w14:textId="030E328B" w:rsidR="0086270E" w:rsidRDefault="0086270E" w:rsidP="00704491">
      <w:pPr>
        <w:rPr>
          <w:b/>
          <w:bCs/>
        </w:rPr>
      </w:pPr>
    </w:p>
    <w:p w14:paraId="52B5B74A" w14:textId="24B17A18" w:rsidR="0086270E" w:rsidRDefault="0086270E" w:rsidP="00704491">
      <w:pPr>
        <w:rPr>
          <w:b/>
          <w:bCs/>
        </w:rPr>
      </w:pPr>
      <w:r>
        <w:rPr>
          <w:b/>
          <w:bCs/>
        </w:rPr>
        <w:lastRenderedPageBreak/>
        <w:t>EV2 (Cont…)</w:t>
      </w:r>
    </w:p>
    <w:p w14:paraId="0AAA22FE" w14:textId="0FA7FC1E" w:rsidR="00A20932" w:rsidRDefault="00A20932" w:rsidP="00704491">
      <w:pPr>
        <w:rPr>
          <w:b/>
          <w:bCs/>
        </w:rPr>
      </w:pPr>
      <w:r>
        <w:rPr>
          <w:noProof/>
        </w:rPr>
        <w:drawing>
          <wp:inline distT="0" distB="0" distL="0" distR="0" wp14:anchorId="2823C91B" wp14:editId="2FD88528">
            <wp:extent cx="5731510" cy="16408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40840"/>
                    </a:xfrm>
                    <a:prstGeom prst="rect">
                      <a:avLst/>
                    </a:prstGeom>
                  </pic:spPr>
                </pic:pic>
              </a:graphicData>
            </a:graphic>
          </wp:inline>
        </w:drawing>
      </w:r>
    </w:p>
    <w:p w14:paraId="123421E1" w14:textId="1F18D060" w:rsidR="006207CE" w:rsidRPr="007A0D2A" w:rsidRDefault="006207CE" w:rsidP="00704491">
      <w:pPr>
        <w:rPr>
          <w:rFonts w:ascii="Arial" w:hAnsi="Arial" w:cs="Arial"/>
          <w:b/>
          <w:bCs/>
        </w:rPr>
      </w:pPr>
      <w:r w:rsidRPr="007A0D2A">
        <w:rPr>
          <w:rFonts w:ascii="Arial" w:hAnsi="Arial" w:cs="Arial"/>
          <w:b/>
          <w:bCs/>
        </w:rPr>
        <w:t>EV3</w:t>
      </w:r>
    </w:p>
    <w:p w14:paraId="06D65AB2" w14:textId="5538D076" w:rsidR="00E41939" w:rsidRDefault="00E41939" w:rsidP="00704491">
      <w:pPr>
        <w:rPr>
          <w:b/>
          <w:bCs/>
        </w:rPr>
      </w:pPr>
      <w:r>
        <w:rPr>
          <w:noProof/>
        </w:rPr>
        <w:drawing>
          <wp:inline distT="0" distB="0" distL="0" distR="0" wp14:anchorId="158F9E8E" wp14:editId="4CBBA1BE">
            <wp:extent cx="5731510" cy="15855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85595"/>
                    </a:xfrm>
                    <a:prstGeom prst="rect">
                      <a:avLst/>
                    </a:prstGeom>
                  </pic:spPr>
                </pic:pic>
              </a:graphicData>
            </a:graphic>
          </wp:inline>
        </w:drawing>
      </w:r>
    </w:p>
    <w:p w14:paraId="7FA221EB" w14:textId="702FBF27" w:rsidR="00E41939" w:rsidRDefault="00E41939" w:rsidP="00704491">
      <w:pPr>
        <w:rPr>
          <w:b/>
          <w:bCs/>
        </w:rPr>
      </w:pPr>
      <w:r>
        <w:rPr>
          <w:noProof/>
        </w:rPr>
        <w:drawing>
          <wp:inline distT="0" distB="0" distL="0" distR="0" wp14:anchorId="665D2302" wp14:editId="43961851">
            <wp:extent cx="5731510" cy="6896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89610"/>
                    </a:xfrm>
                    <a:prstGeom prst="rect">
                      <a:avLst/>
                    </a:prstGeom>
                  </pic:spPr>
                </pic:pic>
              </a:graphicData>
            </a:graphic>
          </wp:inline>
        </w:drawing>
      </w:r>
    </w:p>
    <w:p w14:paraId="4F649E92" w14:textId="67FB1CF0" w:rsidR="00BB58EC" w:rsidRDefault="00E41939" w:rsidP="00704491">
      <w:pPr>
        <w:rPr>
          <w:b/>
          <w:bCs/>
        </w:rPr>
      </w:pPr>
      <w:r>
        <w:rPr>
          <w:noProof/>
        </w:rPr>
        <w:drawing>
          <wp:inline distT="0" distB="0" distL="0" distR="0" wp14:anchorId="17E78D0F" wp14:editId="6D7C3253">
            <wp:extent cx="5731510" cy="81788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817880"/>
                    </a:xfrm>
                    <a:prstGeom prst="rect">
                      <a:avLst/>
                    </a:prstGeom>
                  </pic:spPr>
                </pic:pic>
              </a:graphicData>
            </a:graphic>
          </wp:inline>
        </w:drawing>
      </w:r>
    </w:p>
    <w:p w14:paraId="3BA68850" w14:textId="77777777" w:rsidR="0086270E" w:rsidRDefault="0086270E" w:rsidP="00704491">
      <w:pPr>
        <w:rPr>
          <w:rFonts w:ascii="Arial" w:hAnsi="Arial" w:cs="Arial"/>
          <w:b/>
          <w:bCs/>
        </w:rPr>
      </w:pPr>
    </w:p>
    <w:p w14:paraId="6424A9F3" w14:textId="77777777" w:rsidR="0086270E" w:rsidRDefault="0086270E" w:rsidP="00704491">
      <w:pPr>
        <w:rPr>
          <w:rFonts w:ascii="Arial" w:hAnsi="Arial" w:cs="Arial"/>
          <w:b/>
          <w:bCs/>
        </w:rPr>
      </w:pPr>
    </w:p>
    <w:p w14:paraId="1674205D" w14:textId="77777777" w:rsidR="0086270E" w:rsidRDefault="0086270E" w:rsidP="00704491">
      <w:pPr>
        <w:rPr>
          <w:rFonts w:ascii="Arial" w:hAnsi="Arial" w:cs="Arial"/>
          <w:b/>
          <w:bCs/>
        </w:rPr>
      </w:pPr>
    </w:p>
    <w:p w14:paraId="26EB1A2F" w14:textId="77777777" w:rsidR="0086270E" w:rsidRDefault="0086270E" w:rsidP="00704491">
      <w:pPr>
        <w:rPr>
          <w:rFonts w:ascii="Arial" w:hAnsi="Arial" w:cs="Arial"/>
          <w:b/>
          <w:bCs/>
        </w:rPr>
      </w:pPr>
    </w:p>
    <w:p w14:paraId="6862187A" w14:textId="77777777" w:rsidR="0086270E" w:rsidRDefault="0086270E" w:rsidP="00704491">
      <w:pPr>
        <w:rPr>
          <w:rFonts w:ascii="Arial" w:hAnsi="Arial" w:cs="Arial"/>
          <w:b/>
          <w:bCs/>
        </w:rPr>
      </w:pPr>
    </w:p>
    <w:p w14:paraId="5D8CE42B" w14:textId="77777777" w:rsidR="0086270E" w:rsidRDefault="0086270E" w:rsidP="00704491">
      <w:pPr>
        <w:rPr>
          <w:rFonts w:ascii="Arial" w:hAnsi="Arial" w:cs="Arial"/>
          <w:b/>
          <w:bCs/>
        </w:rPr>
      </w:pPr>
    </w:p>
    <w:p w14:paraId="64242D4B" w14:textId="77777777" w:rsidR="0086270E" w:rsidRDefault="0086270E" w:rsidP="00704491">
      <w:pPr>
        <w:rPr>
          <w:rFonts w:ascii="Arial" w:hAnsi="Arial" w:cs="Arial"/>
          <w:b/>
          <w:bCs/>
        </w:rPr>
      </w:pPr>
    </w:p>
    <w:p w14:paraId="71CBF73E" w14:textId="77777777" w:rsidR="0086270E" w:rsidRDefault="0086270E" w:rsidP="00704491">
      <w:pPr>
        <w:rPr>
          <w:rFonts w:ascii="Arial" w:hAnsi="Arial" w:cs="Arial"/>
          <w:b/>
          <w:bCs/>
        </w:rPr>
      </w:pPr>
    </w:p>
    <w:p w14:paraId="76A3FA6C" w14:textId="77777777" w:rsidR="0086270E" w:rsidRDefault="0086270E" w:rsidP="00704491">
      <w:pPr>
        <w:rPr>
          <w:rFonts w:ascii="Arial" w:hAnsi="Arial" w:cs="Arial"/>
          <w:b/>
          <w:bCs/>
        </w:rPr>
      </w:pPr>
    </w:p>
    <w:p w14:paraId="27921EF9" w14:textId="38D8F7B7" w:rsidR="00064011" w:rsidRPr="007A0D2A" w:rsidRDefault="00064011" w:rsidP="00704491">
      <w:pPr>
        <w:rPr>
          <w:rFonts w:ascii="Arial" w:hAnsi="Arial" w:cs="Arial"/>
          <w:b/>
          <w:bCs/>
        </w:rPr>
      </w:pPr>
      <w:r w:rsidRPr="007A0D2A">
        <w:rPr>
          <w:rFonts w:ascii="Arial" w:hAnsi="Arial" w:cs="Arial"/>
          <w:b/>
          <w:bCs/>
        </w:rPr>
        <w:lastRenderedPageBreak/>
        <w:t>EV4</w:t>
      </w:r>
    </w:p>
    <w:p w14:paraId="3D14C2D7" w14:textId="28ECF664" w:rsidR="00064011" w:rsidRDefault="00064011" w:rsidP="00704491">
      <w:pPr>
        <w:rPr>
          <w:b/>
          <w:bCs/>
        </w:rPr>
      </w:pPr>
      <w:r w:rsidRPr="00051843">
        <w:rPr>
          <w:rFonts w:ascii="Arial" w:hAnsi="Arial" w:cs="Arial"/>
          <w:noProof/>
          <w:sz w:val="24"/>
          <w:szCs w:val="24"/>
        </w:rPr>
        <w:drawing>
          <wp:inline distT="0" distB="0" distL="0" distR="0" wp14:anchorId="7B0573E5" wp14:editId="33FCA162">
            <wp:extent cx="5731510" cy="2658745"/>
            <wp:effectExtent l="0" t="0" r="2540" b="8255"/>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4362"/>
                    <a:stretch/>
                  </pic:blipFill>
                  <pic:spPr bwMode="auto">
                    <a:xfrm>
                      <a:off x="0" y="0"/>
                      <a:ext cx="5731510" cy="2658745"/>
                    </a:xfrm>
                    <a:prstGeom prst="rect">
                      <a:avLst/>
                    </a:prstGeom>
                    <a:ln>
                      <a:noFill/>
                    </a:ln>
                    <a:extLst>
                      <a:ext uri="{53640926-AAD7-44D8-BBD7-CCE9431645EC}">
                        <a14:shadowObscured xmlns:a14="http://schemas.microsoft.com/office/drawing/2010/main"/>
                      </a:ext>
                    </a:extLst>
                  </pic:spPr>
                </pic:pic>
              </a:graphicData>
            </a:graphic>
          </wp:inline>
        </w:drawing>
      </w:r>
    </w:p>
    <w:p w14:paraId="25B52DBA" w14:textId="32A7F26B" w:rsidR="009F4F14" w:rsidRDefault="009F4F14" w:rsidP="00704491">
      <w:pPr>
        <w:rPr>
          <w:b/>
          <w:bCs/>
        </w:rPr>
      </w:pPr>
    </w:p>
    <w:p w14:paraId="3A18D938" w14:textId="5F2382FA" w:rsidR="009F4F14" w:rsidRPr="008C7916" w:rsidRDefault="009270F3" w:rsidP="00704491">
      <w:pPr>
        <w:rPr>
          <w:rFonts w:ascii="Arial" w:hAnsi="Arial" w:cs="Arial"/>
          <w:b/>
          <w:bCs/>
        </w:rPr>
      </w:pPr>
      <w:r w:rsidRPr="009270F3">
        <w:rPr>
          <w:rFonts w:ascii="Arial" w:hAnsi="Arial" w:cs="Arial"/>
          <w:b/>
          <w:bCs/>
        </w:rPr>
        <w:t>EV5</w:t>
      </w:r>
    </w:p>
    <w:p w14:paraId="2FAB5F54" w14:textId="0BCB045D" w:rsidR="00E20CD4" w:rsidRDefault="00E20CD4" w:rsidP="00704491">
      <w:pPr>
        <w:rPr>
          <w:b/>
          <w:bCs/>
        </w:rPr>
      </w:pPr>
      <w:r>
        <w:rPr>
          <w:noProof/>
        </w:rPr>
        <w:drawing>
          <wp:inline distT="0" distB="0" distL="0" distR="0" wp14:anchorId="6FCAADEB" wp14:editId="4D7F13F2">
            <wp:extent cx="4775033" cy="2887980"/>
            <wp:effectExtent l="0" t="0" r="698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81581" cy="2891940"/>
                    </a:xfrm>
                    <a:prstGeom prst="rect">
                      <a:avLst/>
                    </a:prstGeom>
                  </pic:spPr>
                </pic:pic>
              </a:graphicData>
            </a:graphic>
          </wp:inline>
        </w:drawing>
      </w:r>
    </w:p>
    <w:p w14:paraId="06731278" w14:textId="07983F4B" w:rsidR="0086270E" w:rsidRDefault="0086270E" w:rsidP="00704491">
      <w:pPr>
        <w:rPr>
          <w:b/>
          <w:bCs/>
        </w:rPr>
      </w:pPr>
    </w:p>
    <w:p w14:paraId="76C0CE79" w14:textId="5DBDFAEE" w:rsidR="0086270E" w:rsidRDefault="0086270E" w:rsidP="00704491">
      <w:pPr>
        <w:rPr>
          <w:b/>
          <w:bCs/>
        </w:rPr>
      </w:pPr>
    </w:p>
    <w:p w14:paraId="5C5069C8" w14:textId="13F6F806" w:rsidR="0086270E" w:rsidRDefault="0086270E" w:rsidP="00704491">
      <w:pPr>
        <w:rPr>
          <w:b/>
          <w:bCs/>
        </w:rPr>
      </w:pPr>
    </w:p>
    <w:p w14:paraId="0495B3E8" w14:textId="7E2387D2" w:rsidR="0086270E" w:rsidRDefault="0086270E" w:rsidP="00704491">
      <w:pPr>
        <w:rPr>
          <w:b/>
          <w:bCs/>
        </w:rPr>
      </w:pPr>
    </w:p>
    <w:p w14:paraId="341E7A80" w14:textId="104E5A0B" w:rsidR="0086270E" w:rsidRDefault="0086270E" w:rsidP="00704491">
      <w:pPr>
        <w:rPr>
          <w:b/>
          <w:bCs/>
        </w:rPr>
      </w:pPr>
    </w:p>
    <w:p w14:paraId="5ACCB67D" w14:textId="7A81B33F" w:rsidR="0086270E" w:rsidRDefault="0086270E" w:rsidP="00704491">
      <w:pPr>
        <w:rPr>
          <w:b/>
          <w:bCs/>
        </w:rPr>
      </w:pPr>
    </w:p>
    <w:p w14:paraId="5CC66FEC" w14:textId="36FC925A" w:rsidR="0086270E" w:rsidRDefault="0086270E" w:rsidP="00704491">
      <w:pPr>
        <w:rPr>
          <w:b/>
          <w:bCs/>
        </w:rPr>
      </w:pPr>
      <w:r>
        <w:rPr>
          <w:b/>
          <w:bCs/>
        </w:rPr>
        <w:lastRenderedPageBreak/>
        <w:t>EV5 (Cont…)</w:t>
      </w:r>
    </w:p>
    <w:p w14:paraId="1CE2B460" w14:textId="01513E2F" w:rsidR="00E20CD4" w:rsidRDefault="00E20CD4" w:rsidP="00704491">
      <w:pPr>
        <w:rPr>
          <w:b/>
          <w:bCs/>
        </w:rPr>
      </w:pPr>
      <w:r>
        <w:rPr>
          <w:noProof/>
        </w:rPr>
        <w:drawing>
          <wp:inline distT="0" distB="0" distL="0" distR="0" wp14:anchorId="1B327CE0" wp14:editId="7AED6BE6">
            <wp:extent cx="4372255" cy="3139440"/>
            <wp:effectExtent l="0" t="0" r="952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76570" cy="3142539"/>
                    </a:xfrm>
                    <a:prstGeom prst="rect">
                      <a:avLst/>
                    </a:prstGeom>
                  </pic:spPr>
                </pic:pic>
              </a:graphicData>
            </a:graphic>
          </wp:inline>
        </w:drawing>
      </w:r>
    </w:p>
    <w:p w14:paraId="24CB4CA5" w14:textId="6FB46C3F" w:rsidR="00E20CD4" w:rsidRDefault="00E20CD4" w:rsidP="00704491">
      <w:pPr>
        <w:rPr>
          <w:b/>
          <w:bCs/>
        </w:rPr>
      </w:pPr>
      <w:r>
        <w:rPr>
          <w:noProof/>
        </w:rPr>
        <w:drawing>
          <wp:inline distT="0" distB="0" distL="0" distR="0" wp14:anchorId="589B2750" wp14:editId="53400D97">
            <wp:extent cx="5094382" cy="48996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97623" cy="4902777"/>
                    </a:xfrm>
                    <a:prstGeom prst="rect">
                      <a:avLst/>
                    </a:prstGeom>
                  </pic:spPr>
                </pic:pic>
              </a:graphicData>
            </a:graphic>
          </wp:inline>
        </w:drawing>
      </w:r>
    </w:p>
    <w:p w14:paraId="77A9AE49" w14:textId="43901B08" w:rsidR="0086270E" w:rsidRDefault="0086270E" w:rsidP="00704491">
      <w:pPr>
        <w:rPr>
          <w:b/>
          <w:bCs/>
        </w:rPr>
      </w:pPr>
    </w:p>
    <w:p w14:paraId="0A69ED22" w14:textId="487F0F79" w:rsidR="0086270E" w:rsidRDefault="0086270E" w:rsidP="00704491">
      <w:pPr>
        <w:rPr>
          <w:b/>
          <w:bCs/>
        </w:rPr>
      </w:pPr>
      <w:r>
        <w:rPr>
          <w:b/>
          <w:bCs/>
        </w:rPr>
        <w:lastRenderedPageBreak/>
        <w:t>EV5 (Cont…)</w:t>
      </w:r>
    </w:p>
    <w:p w14:paraId="1BBDD1E2" w14:textId="3CD0FB07" w:rsidR="0086270E" w:rsidRDefault="00E20CD4" w:rsidP="00704491">
      <w:pPr>
        <w:rPr>
          <w:b/>
          <w:bCs/>
        </w:rPr>
      </w:pPr>
      <w:r>
        <w:rPr>
          <w:noProof/>
        </w:rPr>
        <w:drawing>
          <wp:inline distT="0" distB="0" distL="0" distR="0" wp14:anchorId="33FF4B41" wp14:editId="63F6DC85">
            <wp:extent cx="5029642" cy="38633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34475" cy="3867053"/>
                    </a:xfrm>
                    <a:prstGeom prst="rect">
                      <a:avLst/>
                    </a:prstGeom>
                  </pic:spPr>
                </pic:pic>
              </a:graphicData>
            </a:graphic>
          </wp:inline>
        </w:drawing>
      </w:r>
    </w:p>
    <w:p w14:paraId="529085E9" w14:textId="675DDD76" w:rsidR="004A0E86" w:rsidRDefault="004A0E86" w:rsidP="00704491">
      <w:pPr>
        <w:rPr>
          <w:b/>
          <w:bCs/>
        </w:rPr>
      </w:pPr>
      <w:r>
        <w:rPr>
          <w:noProof/>
        </w:rPr>
        <w:drawing>
          <wp:inline distT="0" distB="0" distL="0" distR="0" wp14:anchorId="5620A65A" wp14:editId="7763701D">
            <wp:extent cx="5059680" cy="4032160"/>
            <wp:effectExtent l="0" t="0" r="762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63506" cy="4035209"/>
                    </a:xfrm>
                    <a:prstGeom prst="rect">
                      <a:avLst/>
                    </a:prstGeom>
                  </pic:spPr>
                </pic:pic>
              </a:graphicData>
            </a:graphic>
          </wp:inline>
        </w:drawing>
      </w:r>
    </w:p>
    <w:p w14:paraId="4B154047" w14:textId="77777777" w:rsidR="0086270E" w:rsidRDefault="0086270E" w:rsidP="00704491">
      <w:pPr>
        <w:rPr>
          <w:rFonts w:ascii="Arial" w:hAnsi="Arial" w:cs="Arial"/>
          <w:b/>
          <w:bCs/>
        </w:rPr>
      </w:pPr>
    </w:p>
    <w:p w14:paraId="1705D515" w14:textId="383B0400" w:rsidR="008C7916" w:rsidRPr="008C7916" w:rsidRDefault="008C7916" w:rsidP="00704491">
      <w:pPr>
        <w:rPr>
          <w:rFonts w:ascii="Arial" w:hAnsi="Arial" w:cs="Arial"/>
          <w:b/>
          <w:bCs/>
        </w:rPr>
      </w:pPr>
      <w:r w:rsidRPr="008C7916">
        <w:rPr>
          <w:rFonts w:ascii="Arial" w:hAnsi="Arial" w:cs="Arial"/>
          <w:b/>
          <w:bCs/>
        </w:rPr>
        <w:lastRenderedPageBreak/>
        <w:t>EV6</w:t>
      </w:r>
    </w:p>
    <w:p w14:paraId="5E930335" w14:textId="4E58DF3D" w:rsidR="008C7916" w:rsidRDefault="008C7916" w:rsidP="00704491">
      <w:pPr>
        <w:rPr>
          <w:b/>
          <w:bCs/>
        </w:rPr>
      </w:pPr>
      <w:r>
        <w:rPr>
          <w:noProof/>
        </w:rPr>
        <w:drawing>
          <wp:inline distT="0" distB="0" distL="0" distR="0" wp14:anchorId="141BCE14" wp14:editId="5CA2A9ED">
            <wp:extent cx="5731510" cy="29305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30525"/>
                    </a:xfrm>
                    <a:prstGeom prst="rect">
                      <a:avLst/>
                    </a:prstGeom>
                  </pic:spPr>
                </pic:pic>
              </a:graphicData>
            </a:graphic>
          </wp:inline>
        </w:drawing>
      </w:r>
    </w:p>
    <w:p w14:paraId="42791741" w14:textId="23AB801A" w:rsidR="00B04D93" w:rsidRDefault="00B04D93" w:rsidP="00704491">
      <w:pPr>
        <w:rPr>
          <w:rFonts w:ascii="Arial" w:hAnsi="Arial" w:cs="Arial"/>
          <w:b/>
          <w:bCs/>
        </w:rPr>
      </w:pPr>
      <w:r w:rsidRPr="00B04D93">
        <w:rPr>
          <w:rFonts w:ascii="Arial" w:hAnsi="Arial" w:cs="Arial"/>
          <w:b/>
          <w:bCs/>
        </w:rPr>
        <w:t>EV7</w:t>
      </w:r>
    </w:p>
    <w:p w14:paraId="055E3DF1" w14:textId="357F463E" w:rsidR="00432BDC" w:rsidRDefault="00432BDC" w:rsidP="00704491">
      <w:pPr>
        <w:rPr>
          <w:rFonts w:ascii="Arial" w:hAnsi="Arial" w:cs="Arial"/>
          <w:b/>
          <w:bCs/>
        </w:rPr>
      </w:pPr>
      <w:r>
        <w:rPr>
          <w:noProof/>
        </w:rPr>
        <w:drawing>
          <wp:inline distT="0" distB="0" distL="0" distR="0" wp14:anchorId="5C0D33A7" wp14:editId="77DB5CAD">
            <wp:extent cx="5731510" cy="30308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30855"/>
                    </a:xfrm>
                    <a:prstGeom prst="rect">
                      <a:avLst/>
                    </a:prstGeom>
                  </pic:spPr>
                </pic:pic>
              </a:graphicData>
            </a:graphic>
          </wp:inline>
        </w:drawing>
      </w:r>
    </w:p>
    <w:p w14:paraId="6EB699DA" w14:textId="1DC90C2D" w:rsidR="00432BDC" w:rsidRDefault="00432BDC" w:rsidP="00704491">
      <w:pPr>
        <w:rPr>
          <w:rFonts w:ascii="Arial" w:hAnsi="Arial" w:cs="Arial"/>
          <w:b/>
          <w:bCs/>
        </w:rPr>
      </w:pPr>
    </w:p>
    <w:p w14:paraId="44E4EE0B" w14:textId="1D8CF1B7" w:rsidR="00432BDC" w:rsidRDefault="00432BDC" w:rsidP="00704491">
      <w:pPr>
        <w:rPr>
          <w:rFonts w:ascii="Arial" w:hAnsi="Arial" w:cs="Arial"/>
          <w:b/>
          <w:bCs/>
        </w:rPr>
      </w:pPr>
    </w:p>
    <w:p w14:paraId="4321CB87" w14:textId="0289CFEA" w:rsidR="00432BDC" w:rsidRDefault="00432BDC" w:rsidP="00704491">
      <w:pPr>
        <w:rPr>
          <w:rFonts w:ascii="Arial" w:hAnsi="Arial" w:cs="Arial"/>
          <w:b/>
          <w:bCs/>
        </w:rPr>
      </w:pPr>
    </w:p>
    <w:p w14:paraId="7BF9FDA0" w14:textId="4083D71E" w:rsidR="00432BDC" w:rsidRDefault="00432BDC" w:rsidP="00704491">
      <w:pPr>
        <w:rPr>
          <w:rFonts w:ascii="Arial" w:hAnsi="Arial" w:cs="Arial"/>
          <w:b/>
          <w:bCs/>
        </w:rPr>
      </w:pPr>
    </w:p>
    <w:p w14:paraId="1CE06B59" w14:textId="6882F9D0" w:rsidR="00432BDC" w:rsidRDefault="00432BDC" w:rsidP="00704491">
      <w:pPr>
        <w:rPr>
          <w:rFonts w:ascii="Arial" w:hAnsi="Arial" w:cs="Arial"/>
          <w:b/>
          <w:bCs/>
        </w:rPr>
      </w:pPr>
    </w:p>
    <w:p w14:paraId="3FE4D467" w14:textId="48B55786" w:rsidR="00432BDC" w:rsidRDefault="00432BDC" w:rsidP="00704491">
      <w:pPr>
        <w:rPr>
          <w:rFonts w:ascii="Arial" w:hAnsi="Arial" w:cs="Arial"/>
          <w:b/>
          <w:bCs/>
        </w:rPr>
      </w:pPr>
    </w:p>
    <w:p w14:paraId="6FEB7CEE" w14:textId="73C6F0DF" w:rsidR="00432BDC" w:rsidRPr="00B04D93" w:rsidRDefault="00432BDC" w:rsidP="00704491">
      <w:pPr>
        <w:rPr>
          <w:rFonts w:ascii="Arial" w:hAnsi="Arial" w:cs="Arial"/>
          <w:b/>
          <w:bCs/>
        </w:rPr>
      </w:pPr>
      <w:r>
        <w:rPr>
          <w:rFonts w:ascii="Arial" w:hAnsi="Arial" w:cs="Arial"/>
          <w:b/>
          <w:bCs/>
        </w:rPr>
        <w:lastRenderedPageBreak/>
        <w:t>EV8</w:t>
      </w:r>
    </w:p>
    <w:p w14:paraId="2ECD5843" w14:textId="4D6B3B98" w:rsidR="0044615E" w:rsidRDefault="0044615E" w:rsidP="00704491">
      <w:pPr>
        <w:rPr>
          <w:b/>
          <w:bCs/>
        </w:rPr>
      </w:pPr>
      <w:r>
        <w:rPr>
          <w:noProof/>
        </w:rPr>
        <w:drawing>
          <wp:inline distT="0" distB="0" distL="0" distR="0" wp14:anchorId="595D6328" wp14:editId="7590C1E4">
            <wp:extent cx="5731510" cy="45269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526915"/>
                    </a:xfrm>
                    <a:prstGeom prst="rect">
                      <a:avLst/>
                    </a:prstGeom>
                  </pic:spPr>
                </pic:pic>
              </a:graphicData>
            </a:graphic>
          </wp:inline>
        </w:drawing>
      </w:r>
    </w:p>
    <w:p w14:paraId="4FC683A4" w14:textId="12EFF109" w:rsidR="00A60E8F" w:rsidRDefault="0044615E" w:rsidP="00704491">
      <w:pPr>
        <w:rPr>
          <w:b/>
          <w:bCs/>
        </w:rPr>
      </w:pPr>
      <w:r>
        <w:rPr>
          <w:noProof/>
        </w:rPr>
        <w:drawing>
          <wp:inline distT="0" distB="0" distL="0" distR="0" wp14:anchorId="2EF45AF2" wp14:editId="4003AC36">
            <wp:extent cx="5731510" cy="27520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752090"/>
                    </a:xfrm>
                    <a:prstGeom prst="rect">
                      <a:avLst/>
                    </a:prstGeom>
                  </pic:spPr>
                </pic:pic>
              </a:graphicData>
            </a:graphic>
          </wp:inline>
        </w:drawing>
      </w:r>
    </w:p>
    <w:p w14:paraId="047A0E33" w14:textId="77777777" w:rsidR="002A3E0D" w:rsidRDefault="002A3E0D" w:rsidP="00704491">
      <w:pPr>
        <w:rPr>
          <w:rFonts w:ascii="Arial" w:hAnsi="Arial" w:cs="Arial"/>
          <w:b/>
          <w:bCs/>
        </w:rPr>
      </w:pPr>
    </w:p>
    <w:p w14:paraId="098F03D2" w14:textId="77777777" w:rsidR="002A3E0D" w:rsidRDefault="002A3E0D" w:rsidP="00704491">
      <w:pPr>
        <w:rPr>
          <w:rFonts w:ascii="Arial" w:hAnsi="Arial" w:cs="Arial"/>
          <w:b/>
          <w:bCs/>
        </w:rPr>
      </w:pPr>
    </w:p>
    <w:p w14:paraId="5EFAE9A3" w14:textId="77777777" w:rsidR="002A3E0D" w:rsidRDefault="002A3E0D" w:rsidP="00704491">
      <w:pPr>
        <w:rPr>
          <w:rFonts w:ascii="Arial" w:hAnsi="Arial" w:cs="Arial"/>
          <w:b/>
          <w:bCs/>
        </w:rPr>
      </w:pPr>
    </w:p>
    <w:p w14:paraId="75CD5F26" w14:textId="4E925605" w:rsidR="00A60E8F" w:rsidRPr="002A3E0D" w:rsidRDefault="00A60E8F" w:rsidP="00704491">
      <w:pPr>
        <w:rPr>
          <w:rFonts w:ascii="Arial" w:hAnsi="Arial" w:cs="Arial"/>
          <w:b/>
          <w:bCs/>
        </w:rPr>
      </w:pPr>
      <w:r w:rsidRPr="002A3E0D">
        <w:rPr>
          <w:rFonts w:ascii="Arial" w:hAnsi="Arial" w:cs="Arial"/>
          <w:b/>
          <w:bCs/>
        </w:rPr>
        <w:lastRenderedPageBreak/>
        <w:t>EV9</w:t>
      </w:r>
    </w:p>
    <w:p w14:paraId="5926117F" w14:textId="3223481D" w:rsidR="00A60E8F" w:rsidRDefault="00A60E8F" w:rsidP="00704491">
      <w:pPr>
        <w:rPr>
          <w:b/>
          <w:bCs/>
        </w:rPr>
      </w:pPr>
      <w:r>
        <w:rPr>
          <w:noProof/>
        </w:rPr>
        <w:drawing>
          <wp:inline distT="0" distB="0" distL="0" distR="0" wp14:anchorId="6E1974F7" wp14:editId="6BAEF614">
            <wp:extent cx="5731510" cy="11823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182370"/>
                    </a:xfrm>
                    <a:prstGeom prst="rect">
                      <a:avLst/>
                    </a:prstGeom>
                  </pic:spPr>
                </pic:pic>
              </a:graphicData>
            </a:graphic>
          </wp:inline>
        </w:drawing>
      </w:r>
    </w:p>
    <w:p w14:paraId="0E925B47" w14:textId="5AE1FAAA" w:rsidR="00A60E8F" w:rsidRDefault="002A3E0D" w:rsidP="00704491">
      <w:pPr>
        <w:rPr>
          <w:b/>
          <w:bCs/>
        </w:rPr>
      </w:pPr>
      <w:r>
        <w:rPr>
          <w:noProof/>
        </w:rPr>
        <w:drawing>
          <wp:inline distT="0" distB="0" distL="0" distR="0" wp14:anchorId="3AF4149F" wp14:editId="61A007A0">
            <wp:extent cx="5731510" cy="911860"/>
            <wp:effectExtent l="0" t="0" r="254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911860"/>
                    </a:xfrm>
                    <a:prstGeom prst="rect">
                      <a:avLst/>
                    </a:prstGeom>
                  </pic:spPr>
                </pic:pic>
              </a:graphicData>
            </a:graphic>
          </wp:inline>
        </w:drawing>
      </w:r>
    </w:p>
    <w:p w14:paraId="2A5A2D8A" w14:textId="30AAE457" w:rsidR="002A3E0D" w:rsidRDefault="00030F46" w:rsidP="00704491">
      <w:pPr>
        <w:rPr>
          <w:b/>
          <w:bCs/>
        </w:rPr>
      </w:pPr>
      <w:r>
        <w:rPr>
          <w:noProof/>
        </w:rPr>
        <w:drawing>
          <wp:inline distT="0" distB="0" distL="0" distR="0" wp14:anchorId="26BC4235" wp14:editId="2199033F">
            <wp:extent cx="5731510" cy="772160"/>
            <wp:effectExtent l="0" t="0" r="254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772160"/>
                    </a:xfrm>
                    <a:prstGeom prst="rect">
                      <a:avLst/>
                    </a:prstGeom>
                  </pic:spPr>
                </pic:pic>
              </a:graphicData>
            </a:graphic>
          </wp:inline>
        </w:drawing>
      </w:r>
    </w:p>
    <w:p w14:paraId="2706A11E" w14:textId="16F28449" w:rsidR="006A63D8" w:rsidRDefault="006A63D8" w:rsidP="00704491">
      <w:pPr>
        <w:rPr>
          <w:rFonts w:ascii="Arial" w:hAnsi="Arial" w:cs="Arial"/>
          <w:b/>
          <w:bCs/>
        </w:rPr>
      </w:pPr>
      <w:r w:rsidRPr="006A63D8">
        <w:rPr>
          <w:rFonts w:ascii="Arial" w:hAnsi="Arial" w:cs="Arial"/>
          <w:b/>
          <w:bCs/>
        </w:rPr>
        <w:t>EV10</w:t>
      </w:r>
    </w:p>
    <w:p w14:paraId="70C99824" w14:textId="235899C6" w:rsidR="006A63D8" w:rsidRPr="006A63D8" w:rsidRDefault="00A145B2" w:rsidP="00704491">
      <w:pPr>
        <w:rPr>
          <w:rFonts w:ascii="Arial" w:hAnsi="Arial" w:cs="Arial"/>
          <w:b/>
          <w:bCs/>
        </w:rPr>
      </w:pPr>
      <w:r>
        <w:rPr>
          <w:noProof/>
        </w:rPr>
        <w:drawing>
          <wp:inline distT="0" distB="0" distL="0" distR="0" wp14:anchorId="19100C16" wp14:editId="313A8835">
            <wp:extent cx="5731510" cy="2571750"/>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571750"/>
                    </a:xfrm>
                    <a:prstGeom prst="rect">
                      <a:avLst/>
                    </a:prstGeom>
                  </pic:spPr>
                </pic:pic>
              </a:graphicData>
            </a:graphic>
          </wp:inline>
        </w:drawing>
      </w:r>
    </w:p>
    <w:p w14:paraId="5C53B913" w14:textId="77777777" w:rsidR="00A60E8F" w:rsidRDefault="00A60E8F" w:rsidP="00704491">
      <w:pPr>
        <w:rPr>
          <w:b/>
          <w:bCs/>
        </w:rPr>
      </w:pPr>
    </w:p>
    <w:p w14:paraId="78410960" w14:textId="7211A47A" w:rsidR="00E23B1A" w:rsidRDefault="00E23B1A" w:rsidP="00704491">
      <w:pPr>
        <w:rPr>
          <w:b/>
          <w:bCs/>
        </w:rPr>
      </w:pPr>
    </w:p>
    <w:p w14:paraId="29DFDF39" w14:textId="0C834DC6" w:rsidR="00E23B1A" w:rsidRDefault="00E23B1A" w:rsidP="00704491">
      <w:pPr>
        <w:rPr>
          <w:b/>
          <w:bCs/>
        </w:rPr>
      </w:pPr>
    </w:p>
    <w:p w14:paraId="244B6405" w14:textId="613126F3" w:rsidR="00E23B1A" w:rsidRDefault="00E23B1A" w:rsidP="00704491">
      <w:pPr>
        <w:rPr>
          <w:b/>
          <w:bCs/>
        </w:rPr>
      </w:pPr>
    </w:p>
    <w:p w14:paraId="224F1F70" w14:textId="77777777" w:rsidR="00044A1E" w:rsidRDefault="00044A1E" w:rsidP="00704491">
      <w:pPr>
        <w:rPr>
          <w:rFonts w:ascii="Arial" w:hAnsi="Arial" w:cs="Arial"/>
          <w:b/>
          <w:bCs/>
        </w:rPr>
      </w:pPr>
    </w:p>
    <w:p w14:paraId="501F60D6" w14:textId="77777777" w:rsidR="00044A1E" w:rsidRDefault="00044A1E" w:rsidP="00704491">
      <w:pPr>
        <w:rPr>
          <w:rFonts w:ascii="Arial" w:hAnsi="Arial" w:cs="Arial"/>
          <w:b/>
          <w:bCs/>
        </w:rPr>
      </w:pPr>
    </w:p>
    <w:p w14:paraId="565A9600" w14:textId="77777777" w:rsidR="00044A1E" w:rsidRDefault="00044A1E" w:rsidP="00704491">
      <w:pPr>
        <w:rPr>
          <w:rFonts w:ascii="Arial" w:hAnsi="Arial" w:cs="Arial"/>
          <w:b/>
          <w:bCs/>
        </w:rPr>
      </w:pPr>
    </w:p>
    <w:p w14:paraId="35B02393" w14:textId="5ED2C19D" w:rsidR="00E23B1A" w:rsidRPr="006D4E59" w:rsidRDefault="00E23B1A" w:rsidP="00704491">
      <w:pPr>
        <w:rPr>
          <w:rFonts w:ascii="Arial" w:hAnsi="Arial" w:cs="Arial"/>
          <w:b/>
          <w:bCs/>
        </w:rPr>
      </w:pPr>
      <w:r w:rsidRPr="006D4E59">
        <w:rPr>
          <w:rFonts w:ascii="Arial" w:hAnsi="Arial" w:cs="Arial"/>
          <w:b/>
          <w:bCs/>
        </w:rPr>
        <w:lastRenderedPageBreak/>
        <w:t>EV</w:t>
      </w:r>
      <w:r w:rsidR="006D4E59" w:rsidRPr="006D4E59">
        <w:rPr>
          <w:rFonts w:ascii="Arial" w:hAnsi="Arial" w:cs="Arial"/>
          <w:b/>
          <w:bCs/>
        </w:rPr>
        <w:t>11</w:t>
      </w:r>
    </w:p>
    <w:p w14:paraId="377BDB95" w14:textId="322487DA" w:rsidR="00E23B1A" w:rsidRDefault="00E23B1A" w:rsidP="00704491">
      <w:pPr>
        <w:rPr>
          <w:b/>
          <w:bCs/>
        </w:rPr>
      </w:pPr>
      <w:r>
        <w:rPr>
          <w:noProof/>
        </w:rPr>
        <w:drawing>
          <wp:inline distT="0" distB="0" distL="0" distR="0" wp14:anchorId="3E14C138" wp14:editId="4AF2D70F">
            <wp:extent cx="5731510" cy="28657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65755"/>
                    </a:xfrm>
                    <a:prstGeom prst="rect">
                      <a:avLst/>
                    </a:prstGeom>
                  </pic:spPr>
                </pic:pic>
              </a:graphicData>
            </a:graphic>
          </wp:inline>
        </w:drawing>
      </w:r>
    </w:p>
    <w:p w14:paraId="3E7C7B0E" w14:textId="1CFE72AF" w:rsidR="00E23B1A" w:rsidRDefault="00E23B1A" w:rsidP="00704491">
      <w:pPr>
        <w:rPr>
          <w:b/>
          <w:bCs/>
        </w:rPr>
      </w:pPr>
      <w:r>
        <w:rPr>
          <w:noProof/>
        </w:rPr>
        <w:drawing>
          <wp:inline distT="0" distB="0" distL="0" distR="0" wp14:anchorId="41730F6D" wp14:editId="726B6494">
            <wp:extent cx="5731510" cy="18034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1803400"/>
                    </a:xfrm>
                    <a:prstGeom prst="rect">
                      <a:avLst/>
                    </a:prstGeom>
                  </pic:spPr>
                </pic:pic>
              </a:graphicData>
            </a:graphic>
          </wp:inline>
        </w:drawing>
      </w:r>
    </w:p>
    <w:p w14:paraId="68827339" w14:textId="319E418A" w:rsidR="00E23B1A" w:rsidRDefault="00E23B1A" w:rsidP="00704491">
      <w:pPr>
        <w:rPr>
          <w:b/>
          <w:bCs/>
        </w:rPr>
      </w:pPr>
      <w:r>
        <w:rPr>
          <w:noProof/>
        </w:rPr>
        <w:drawing>
          <wp:inline distT="0" distB="0" distL="0" distR="0" wp14:anchorId="0A7C8D09" wp14:editId="5010B3F6">
            <wp:extent cx="5731510" cy="28854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885440"/>
                    </a:xfrm>
                    <a:prstGeom prst="rect">
                      <a:avLst/>
                    </a:prstGeom>
                  </pic:spPr>
                </pic:pic>
              </a:graphicData>
            </a:graphic>
          </wp:inline>
        </w:drawing>
      </w:r>
    </w:p>
    <w:p w14:paraId="1F4506DA" w14:textId="6ECE8AF3" w:rsidR="00994C19" w:rsidRDefault="00994C19" w:rsidP="00704491">
      <w:pPr>
        <w:rPr>
          <w:b/>
          <w:bCs/>
        </w:rPr>
      </w:pPr>
    </w:p>
    <w:p w14:paraId="04B57AA7" w14:textId="412EFB36" w:rsidR="00994C19" w:rsidRDefault="00994C19" w:rsidP="00704491">
      <w:pPr>
        <w:rPr>
          <w:b/>
          <w:bCs/>
        </w:rPr>
      </w:pPr>
    </w:p>
    <w:p w14:paraId="47D59C29" w14:textId="566A24BE" w:rsidR="00BB3672" w:rsidRPr="00994C19" w:rsidRDefault="00994C19" w:rsidP="00704491">
      <w:pPr>
        <w:rPr>
          <w:rFonts w:ascii="Arial" w:hAnsi="Arial" w:cs="Arial"/>
          <w:b/>
          <w:bCs/>
        </w:rPr>
      </w:pPr>
      <w:r w:rsidRPr="00994C19">
        <w:rPr>
          <w:rFonts w:ascii="Arial" w:hAnsi="Arial" w:cs="Arial"/>
          <w:b/>
          <w:bCs/>
        </w:rPr>
        <w:lastRenderedPageBreak/>
        <w:t>EV12</w:t>
      </w:r>
    </w:p>
    <w:p w14:paraId="41B23F74" w14:textId="411060DE" w:rsidR="00BB3672" w:rsidRDefault="00BB3672" w:rsidP="00704491">
      <w:pPr>
        <w:rPr>
          <w:b/>
          <w:bCs/>
        </w:rPr>
      </w:pPr>
      <w:r>
        <w:rPr>
          <w:noProof/>
        </w:rPr>
        <w:drawing>
          <wp:inline distT="0" distB="0" distL="0" distR="0" wp14:anchorId="39951820" wp14:editId="659FF19F">
            <wp:extent cx="6408420" cy="292376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430277" cy="2933734"/>
                    </a:xfrm>
                    <a:prstGeom prst="rect">
                      <a:avLst/>
                    </a:prstGeom>
                  </pic:spPr>
                </pic:pic>
              </a:graphicData>
            </a:graphic>
          </wp:inline>
        </w:drawing>
      </w:r>
    </w:p>
    <w:p w14:paraId="2C61084E" w14:textId="7D115CB2" w:rsidR="00994C19" w:rsidRDefault="00994C19" w:rsidP="00704491">
      <w:pPr>
        <w:rPr>
          <w:rFonts w:ascii="Arial" w:hAnsi="Arial" w:cs="Arial"/>
          <w:b/>
          <w:bCs/>
        </w:rPr>
      </w:pPr>
      <w:r w:rsidRPr="00994C19">
        <w:rPr>
          <w:rFonts w:ascii="Arial" w:hAnsi="Arial" w:cs="Arial"/>
          <w:b/>
          <w:bCs/>
        </w:rPr>
        <w:t>EV13</w:t>
      </w:r>
    </w:p>
    <w:p w14:paraId="1E1E0BFB" w14:textId="3B98EED2" w:rsidR="00054785" w:rsidRDefault="00054785" w:rsidP="00704491">
      <w:pPr>
        <w:rPr>
          <w:rFonts w:ascii="Arial" w:hAnsi="Arial" w:cs="Arial"/>
          <w:b/>
          <w:bCs/>
        </w:rPr>
      </w:pPr>
      <w:r>
        <w:rPr>
          <w:noProof/>
        </w:rPr>
        <w:drawing>
          <wp:inline distT="0" distB="0" distL="0" distR="0" wp14:anchorId="5AEABD61" wp14:editId="124AFD99">
            <wp:extent cx="5731510" cy="318452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184525"/>
                    </a:xfrm>
                    <a:prstGeom prst="rect">
                      <a:avLst/>
                    </a:prstGeom>
                  </pic:spPr>
                </pic:pic>
              </a:graphicData>
            </a:graphic>
          </wp:inline>
        </w:drawing>
      </w:r>
    </w:p>
    <w:p w14:paraId="750EB23F" w14:textId="094FBA30" w:rsidR="00054785" w:rsidRDefault="00054785" w:rsidP="00704491">
      <w:pPr>
        <w:rPr>
          <w:rFonts w:ascii="Arial" w:hAnsi="Arial" w:cs="Arial"/>
          <w:b/>
          <w:bCs/>
        </w:rPr>
      </w:pPr>
    </w:p>
    <w:p w14:paraId="52A68779" w14:textId="59A80419" w:rsidR="0086270E" w:rsidRDefault="0086270E" w:rsidP="00704491">
      <w:pPr>
        <w:rPr>
          <w:rFonts w:ascii="Arial" w:hAnsi="Arial" w:cs="Arial"/>
          <w:b/>
          <w:bCs/>
        </w:rPr>
      </w:pPr>
    </w:p>
    <w:p w14:paraId="1DB21670" w14:textId="54139AFB" w:rsidR="0086270E" w:rsidRDefault="0086270E" w:rsidP="00704491">
      <w:pPr>
        <w:rPr>
          <w:rFonts w:ascii="Arial" w:hAnsi="Arial" w:cs="Arial"/>
          <w:b/>
          <w:bCs/>
        </w:rPr>
      </w:pPr>
    </w:p>
    <w:p w14:paraId="0F2D764A" w14:textId="5E1FA5F6" w:rsidR="0086270E" w:rsidRDefault="0086270E" w:rsidP="00704491">
      <w:pPr>
        <w:rPr>
          <w:rFonts w:ascii="Arial" w:hAnsi="Arial" w:cs="Arial"/>
          <w:b/>
          <w:bCs/>
        </w:rPr>
      </w:pPr>
    </w:p>
    <w:p w14:paraId="7F2EA73B" w14:textId="3BD26C9C" w:rsidR="0086270E" w:rsidRDefault="0086270E" w:rsidP="00704491">
      <w:pPr>
        <w:rPr>
          <w:rFonts w:ascii="Arial" w:hAnsi="Arial" w:cs="Arial"/>
          <w:b/>
          <w:bCs/>
        </w:rPr>
      </w:pPr>
    </w:p>
    <w:p w14:paraId="129D5EFD" w14:textId="3A51B9DF" w:rsidR="0086270E" w:rsidRDefault="0086270E" w:rsidP="00704491">
      <w:pPr>
        <w:rPr>
          <w:rFonts w:ascii="Arial" w:hAnsi="Arial" w:cs="Arial"/>
          <w:b/>
          <w:bCs/>
        </w:rPr>
      </w:pPr>
    </w:p>
    <w:p w14:paraId="6C546F0F" w14:textId="54C172EC" w:rsidR="0086270E" w:rsidRDefault="0086270E" w:rsidP="00704491">
      <w:pPr>
        <w:rPr>
          <w:rFonts w:ascii="Arial" w:hAnsi="Arial" w:cs="Arial"/>
          <w:b/>
          <w:bCs/>
        </w:rPr>
      </w:pPr>
      <w:r>
        <w:rPr>
          <w:rFonts w:ascii="Arial" w:hAnsi="Arial" w:cs="Arial"/>
          <w:b/>
          <w:bCs/>
        </w:rPr>
        <w:lastRenderedPageBreak/>
        <w:t>EV13 (Cont…)</w:t>
      </w:r>
    </w:p>
    <w:p w14:paraId="3EB565EE" w14:textId="1DA224AD" w:rsidR="00054785" w:rsidRDefault="00054785" w:rsidP="00704491">
      <w:pPr>
        <w:rPr>
          <w:rFonts w:ascii="Arial" w:hAnsi="Arial" w:cs="Arial"/>
          <w:b/>
          <w:bCs/>
        </w:rPr>
      </w:pPr>
      <w:r>
        <w:rPr>
          <w:noProof/>
        </w:rPr>
        <w:drawing>
          <wp:inline distT="0" distB="0" distL="0" distR="0" wp14:anchorId="7065C747" wp14:editId="46052DB5">
            <wp:extent cx="5731510" cy="325628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56280"/>
                    </a:xfrm>
                    <a:prstGeom prst="rect">
                      <a:avLst/>
                    </a:prstGeom>
                  </pic:spPr>
                </pic:pic>
              </a:graphicData>
            </a:graphic>
          </wp:inline>
        </w:drawing>
      </w:r>
    </w:p>
    <w:p w14:paraId="0027B3DC" w14:textId="6ECEAF6C" w:rsidR="00054785" w:rsidRPr="00994C19" w:rsidRDefault="00054785" w:rsidP="00704491">
      <w:pPr>
        <w:rPr>
          <w:rFonts w:ascii="Arial" w:hAnsi="Arial" w:cs="Arial"/>
          <w:b/>
          <w:bCs/>
        </w:rPr>
      </w:pPr>
      <w:r>
        <w:rPr>
          <w:rFonts w:ascii="Arial" w:hAnsi="Arial" w:cs="Arial"/>
          <w:b/>
          <w:bCs/>
        </w:rPr>
        <w:t>EV1</w:t>
      </w:r>
      <w:r w:rsidR="00EE283B">
        <w:rPr>
          <w:rFonts w:ascii="Arial" w:hAnsi="Arial" w:cs="Arial"/>
          <w:b/>
          <w:bCs/>
        </w:rPr>
        <w:t>4</w:t>
      </w:r>
    </w:p>
    <w:p w14:paraId="761AB225" w14:textId="1C629C08" w:rsidR="00B625AD" w:rsidRDefault="00B625AD" w:rsidP="00704491">
      <w:pPr>
        <w:rPr>
          <w:b/>
          <w:bCs/>
        </w:rPr>
      </w:pPr>
      <w:r>
        <w:rPr>
          <w:noProof/>
        </w:rPr>
        <w:drawing>
          <wp:inline distT="0" distB="0" distL="0" distR="0" wp14:anchorId="3D8CEBDC" wp14:editId="21E63CE2">
            <wp:extent cx="6187440" cy="3042285"/>
            <wp:effectExtent l="0" t="0" r="381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t="746" r="2512"/>
                    <a:stretch/>
                  </pic:blipFill>
                  <pic:spPr bwMode="auto">
                    <a:xfrm>
                      <a:off x="0" y="0"/>
                      <a:ext cx="6188017" cy="3042569"/>
                    </a:xfrm>
                    <a:prstGeom prst="rect">
                      <a:avLst/>
                    </a:prstGeom>
                    <a:ln>
                      <a:noFill/>
                    </a:ln>
                    <a:extLst>
                      <a:ext uri="{53640926-AAD7-44D8-BBD7-CCE9431645EC}">
                        <a14:shadowObscured xmlns:a14="http://schemas.microsoft.com/office/drawing/2010/main"/>
                      </a:ext>
                    </a:extLst>
                  </pic:spPr>
                </pic:pic>
              </a:graphicData>
            </a:graphic>
          </wp:inline>
        </w:drawing>
      </w:r>
    </w:p>
    <w:p w14:paraId="0E089FA6" w14:textId="7BE15461" w:rsidR="0086270E" w:rsidRDefault="0086270E" w:rsidP="00704491">
      <w:pPr>
        <w:rPr>
          <w:b/>
          <w:bCs/>
        </w:rPr>
      </w:pPr>
    </w:p>
    <w:p w14:paraId="0E6F0C78" w14:textId="553E1B8E" w:rsidR="0086270E" w:rsidRDefault="0086270E" w:rsidP="00704491">
      <w:pPr>
        <w:rPr>
          <w:b/>
          <w:bCs/>
        </w:rPr>
      </w:pPr>
    </w:p>
    <w:p w14:paraId="4AB3E6C2" w14:textId="72A887F3" w:rsidR="0086270E" w:rsidRDefault="0086270E" w:rsidP="00704491">
      <w:pPr>
        <w:rPr>
          <w:b/>
          <w:bCs/>
        </w:rPr>
      </w:pPr>
    </w:p>
    <w:p w14:paraId="46746F8F" w14:textId="7BE8AB92" w:rsidR="0086270E" w:rsidRDefault="0086270E" w:rsidP="00704491">
      <w:pPr>
        <w:rPr>
          <w:b/>
          <w:bCs/>
        </w:rPr>
      </w:pPr>
    </w:p>
    <w:p w14:paraId="280AEC16" w14:textId="460FDF22" w:rsidR="0086270E" w:rsidRDefault="0086270E" w:rsidP="00704491">
      <w:pPr>
        <w:rPr>
          <w:b/>
          <w:bCs/>
        </w:rPr>
      </w:pPr>
    </w:p>
    <w:p w14:paraId="69EFFEB4" w14:textId="031F893C" w:rsidR="0086270E" w:rsidRDefault="0086270E" w:rsidP="00704491">
      <w:pPr>
        <w:rPr>
          <w:b/>
          <w:bCs/>
        </w:rPr>
      </w:pPr>
      <w:r>
        <w:rPr>
          <w:b/>
          <w:bCs/>
        </w:rPr>
        <w:lastRenderedPageBreak/>
        <w:t>EV14 (Cont…)</w:t>
      </w:r>
    </w:p>
    <w:p w14:paraId="452CF568" w14:textId="54CAD3DE" w:rsidR="002A41CA" w:rsidRDefault="00B625AD" w:rsidP="00704491">
      <w:pPr>
        <w:rPr>
          <w:b/>
          <w:bCs/>
        </w:rPr>
      </w:pPr>
      <w:r>
        <w:rPr>
          <w:noProof/>
        </w:rPr>
        <w:drawing>
          <wp:inline distT="0" distB="0" distL="0" distR="0" wp14:anchorId="11668C50" wp14:editId="745F8058">
            <wp:extent cx="6195060" cy="3501108"/>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214009" cy="3511817"/>
                    </a:xfrm>
                    <a:prstGeom prst="rect">
                      <a:avLst/>
                    </a:prstGeom>
                  </pic:spPr>
                </pic:pic>
              </a:graphicData>
            </a:graphic>
          </wp:inline>
        </w:drawing>
      </w:r>
    </w:p>
    <w:p w14:paraId="042ED1EE" w14:textId="7FFBB7EF" w:rsidR="008F6565" w:rsidRPr="008F6565" w:rsidRDefault="008F6565" w:rsidP="00704491">
      <w:pPr>
        <w:rPr>
          <w:rFonts w:ascii="Arial" w:hAnsi="Arial" w:cs="Arial"/>
          <w:b/>
          <w:bCs/>
        </w:rPr>
      </w:pPr>
      <w:r w:rsidRPr="008F6565">
        <w:rPr>
          <w:rFonts w:ascii="Arial" w:hAnsi="Arial" w:cs="Arial"/>
          <w:b/>
          <w:bCs/>
        </w:rPr>
        <w:t>EV15</w:t>
      </w:r>
    </w:p>
    <w:p w14:paraId="76CC4EDF" w14:textId="03652AB9" w:rsidR="008F6565" w:rsidRDefault="008F6565" w:rsidP="00704491">
      <w:pPr>
        <w:rPr>
          <w:b/>
          <w:bCs/>
        </w:rPr>
      </w:pPr>
      <w:r>
        <w:rPr>
          <w:noProof/>
        </w:rPr>
        <w:drawing>
          <wp:inline distT="0" distB="0" distL="0" distR="0" wp14:anchorId="2B0D012A" wp14:editId="2E77411F">
            <wp:extent cx="5731510" cy="3691411"/>
            <wp:effectExtent l="0" t="0" r="254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691411"/>
                    </a:xfrm>
                    <a:prstGeom prst="rect">
                      <a:avLst/>
                    </a:prstGeom>
                  </pic:spPr>
                </pic:pic>
              </a:graphicData>
            </a:graphic>
          </wp:inline>
        </w:drawing>
      </w:r>
    </w:p>
    <w:p w14:paraId="6D7775BA" w14:textId="77777777" w:rsidR="009B73BA" w:rsidRDefault="009B73BA" w:rsidP="00704491">
      <w:pPr>
        <w:rPr>
          <w:rFonts w:ascii="Arial" w:hAnsi="Arial" w:cs="Arial"/>
          <w:b/>
          <w:bCs/>
        </w:rPr>
      </w:pPr>
    </w:p>
    <w:p w14:paraId="79C4F830" w14:textId="77777777" w:rsidR="009B73BA" w:rsidRDefault="009B73BA" w:rsidP="00704491">
      <w:pPr>
        <w:rPr>
          <w:rFonts w:ascii="Arial" w:hAnsi="Arial" w:cs="Arial"/>
          <w:b/>
          <w:bCs/>
        </w:rPr>
      </w:pPr>
    </w:p>
    <w:p w14:paraId="7DF61C1D" w14:textId="77777777" w:rsidR="009B73BA" w:rsidRDefault="009B73BA" w:rsidP="00704491">
      <w:pPr>
        <w:rPr>
          <w:rFonts w:ascii="Arial" w:hAnsi="Arial" w:cs="Arial"/>
          <w:b/>
          <w:bCs/>
        </w:rPr>
      </w:pPr>
    </w:p>
    <w:p w14:paraId="5B24AFE1" w14:textId="14723F61" w:rsidR="002F4FA5" w:rsidRDefault="002F4FA5" w:rsidP="00704491">
      <w:pPr>
        <w:rPr>
          <w:rFonts w:ascii="Arial" w:hAnsi="Arial" w:cs="Arial"/>
          <w:b/>
          <w:bCs/>
        </w:rPr>
      </w:pPr>
      <w:r w:rsidRPr="002F4FA5">
        <w:rPr>
          <w:rFonts w:ascii="Arial" w:hAnsi="Arial" w:cs="Arial"/>
          <w:b/>
          <w:bCs/>
        </w:rPr>
        <w:t>EV16</w:t>
      </w:r>
    </w:p>
    <w:p w14:paraId="414FC3D6" w14:textId="4B7EC646" w:rsidR="002F4FA5" w:rsidRDefault="002F4FA5" w:rsidP="00704491">
      <w:pPr>
        <w:rPr>
          <w:rFonts w:ascii="Arial" w:hAnsi="Arial" w:cs="Arial"/>
          <w:b/>
          <w:bCs/>
        </w:rPr>
      </w:pPr>
      <w:r>
        <w:rPr>
          <w:noProof/>
        </w:rPr>
        <w:drawing>
          <wp:inline distT="0" distB="0" distL="0" distR="0" wp14:anchorId="00493876" wp14:editId="1407AAB0">
            <wp:extent cx="5448300" cy="36004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448300" cy="3600450"/>
                    </a:xfrm>
                    <a:prstGeom prst="rect">
                      <a:avLst/>
                    </a:prstGeom>
                  </pic:spPr>
                </pic:pic>
              </a:graphicData>
            </a:graphic>
          </wp:inline>
        </w:drawing>
      </w:r>
    </w:p>
    <w:p w14:paraId="598951A1" w14:textId="6BE07F69" w:rsidR="002F4FA5" w:rsidRDefault="002F4FA5" w:rsidP="00704491">
      <w:pPr>
        <w:rPr>
          <w:rFonts w:ascii="Arial" w:hAnsi="Arial" w:cs="Arial"/>
          <w:b/>
          <w:bCs/>
        </w:rPr>
      </w:pPr>
      <w:r>
        <w:rPr>
          <w:noProof/>
        </w:rPr>
        <w:drawing>
          <wp:inline distT="0" distB="0" distL="0" distR="0" wp14:anchorId="63952033" wp14:editId="0F299ED5">
            <wp:extent cx="5731510" cy="3468370"/>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468370"/>
                    </a:xfrm>
                    <a:prstGeom prst="rect">
                      <a:avLst/>
                    </a:prstGeom>
                  </pic:spPr>
                </pic:pic>
              </a:graphicData>
            </a:graphic>
          </wp:inline>
        </w:drawing>
      </w:r>
    </w:p>
    <w:p w14:paraId="1E84DD54" w14:textId="6A2BA592" w:rsidR="0086270E" w:rsidRDefault="0086270E" w:rsidP="00704491">
      <w:pPr>
        <w:rPr>
          <w:rFonts w:ascii="Arial" w:hAnsi="Arial" w:cs="Arial"/>
          <w:b/>
          <w:bCs/>
        </w:rPr>
      </w:pPr>
    </w:p>
    <w:p w14:paraId="277BCBE0" w14:textId="53491130" w:rsidR="0086270E" w:rsidRDefault="0086270E" w:rsidP="00704491">
      <w:pPr>
        <w:rPr>
          <w:rFonts w:ascii="Arial" w:hAnsi="Arial" w:cs="Arial"/>
          <w:b/>
          <w:bCs/>
        </w:rPr>
      </w:pPr>
    </w:p>
    <w:p w14:paraId="35253CD9" w14:textId="709C2593" w:rsidR="0086270E" w:rsidRDefault="0086270E" w:rsidP="00704491">
      <w:pPr>
        <w:rPr>
          <w:rFonts w:ascii="Arial" w:hAnsi="Arial" w:cs="Arial"/>
          <w:b/>
          <w:bCs/>
        </w:rPr>
      </w:pPr>
    </w:p>
    <w:p w14:paraId="315A62F4" w14:textId="75742783" w:rsidR="0086270E" w:rsidRDefault="0086270E" w:rsidP="00704491">
      <w:pPr>
        <w:rPr>
          <w:rFonts w:ascii="Arial" w:hAnsi="Arial" w:cs="Arial"/>
          <w:b/>
          <w:bCs/>
        </w:rPr>
      </w:pPr>
      <w:r>
        <w:rPr>
          <w:rFonts w:ascii="Arial" w:hAnsi="Arial" w:cs="Arial"/>
          <w:b/>
          <w:bCs/>
        </w:rPr>
        <w:lastRenderedPageBreak/>
        <w:t>EV16 (Cont…)</w:t>
      </w:r>
    </w:p>
    <w:p w14:paraId="1CBCDC26" w14:textId="0D4252AF" w:rsidR="002F4FA5" w:rsidRDefault="002F4FA5" w:rsidP="00704491">
      <w:pPr>
        <w:rPr>
          <w:rFonts w:ascii="Arial" w:hAnsi="Arial" w:cs="Arial"/>
          <w:b/>
          <w:bCs/>
        </w:rPr>
      </w:pPr>
      <w:r>
        <w:rPr>
          <w:noProof/>
        </w:rPr>
        <w:drawing>
          <wp:inline distT="0" distB="0" distL="0" distR="0" wp14:anchorId="2FDA7D8C" wp14:editId="402CB27E">
            <wp:extent cx="5731510" cy="3360420"/>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360420"/>
                    </a:xfrm>
                    <a:prstGeom prst="rect">
                      <a:avLst/>
                    </a:prstGeom>
                  </pic:spPr>
                </pic:pic>
              </a:graphicData>
            </a:graphic>
          </wp:inline>
        </w:drawing>
      </w:r>
    </w:p>
    <w:p w14:paraId="446AB69A" w14:textId="7F24FADF" w:rsidR="005A361D" w:rsidRDefault="005A361D" w:rsidP="00704491">
      <w:pPr>
        <w:rPr>
          <w:rFonts w:ascii="Arial" w:hAnsi="Arial" w:cs="Arial"/>
          <w:b/>
          <w:bCs/>
        </w:rPr>
      </w:pPr>
      <w:r>
        <w:rPr>
          <w:noProof/>
        </w:rPr>
        <w:drawing>
          <wp:inline distT="0" distB="0" distL="0" distR="0" wp14:anchorId="1013E30B" wp14:editId="72E23DA1">
            <wp:extent cx="5731510" cy="2004060"/>
            <wp:effectExtent l="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004060"/>
                    </a:xfrm>
                    <a:prstGeom prst="rect">
                      <a:avLst/>
                    </a:prstGeom>
                  </pic:spPr>
                </pic:pic>
              </a:graphicData>
            </a:graphic>
          </wp:inline>
        </w:drawing>
      </w:r>
    </w:p>
    <w:p w14:paraId="0FC844D5" w14:textId="37FFA3AF" w:rsidR="00C02B33" w:rsidRDefault="00C02B33" w:rsidP="00704491">
      <w:pPr>
        <w:rPr>
          <w:rFonts w:ascii="Arial" w:hAnsi="Arial" w:cs="Arial"/>
          <w:b/>
          <w:bCs/>
        </w:rPr>
      </w:pPr>
      <w:r>
        <w:rPr>
          <w:rFonts w:ascii="Arial" w:hAnsi="Arial" w:cs="Arial"/>
          <w:b/>
          <w:bCs/>
        </w:rPr>
        <w:t>EV17</w:t>
      </w:r>
    </w:p>
    <w:p w14:paraId="65373608" w14:textId="041CBC03" w:rsidR="00EA57BD" w:rsidRDefault="00EA57BD" w:rsidP="00704491">
      <w:pPr>
        <w:rPr>
          <w:rFonts w:ascii="Arial" w:hAnsi="Arial" w:cs="Arial"/>
          <w:b/>
          <w:bCs/>
        </w:rPr>
      </w:pPr>
      <w:r>
        <w:rPr>
          <w:noProof/>
        </w:rPr>
        <w:drawing>
          <wp:inline distT="0" distB="0" distL="0" distR="0" wp14:anchorId="2A54DCA5" wp14:editId="48182631">
            <wp:extent cx="5731510" cy="2085340"/>
            <wp:effectExtent l="0" t="0" r="254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085340"/>
                    </a:xfrm>
                    <a:prstGeom prst="rect">
                      <a:avLst/>
                    </a:prstGeom>
                  </pic:spPr>
                </pic:pic>
              </a:graphicData>
            </a:graphic>
          </wp:inline>
        </w:drawing>
      </w:r>
    </w:p>
    <w:p w14:paraId="5D657676" w14:textId="187E6FA0" w:rsidR="0086270E" w:rsidRDefault="0086270E" w:rsidP="00704491">
      <w:pPr>
        <w:rPr>
          <w:rFonts w:ascii="Arial" w:hAnsi="Arial" w:cs="Arial"/>
          <w:b/>
          <w:bCs/>
        </w:rPr>
      </w:pPr>
    </w:p>
    <w:p w14:paraId="458D1009" w14:textId="187A58BA" w:rsidR="0086270E" w:rsidRDefault="0086270E" w:rsidP="00704491">
      <w:pPr>
        <w:rPr>
          <w:rFonts w:ascii="Arial" w:hAnsi="Arial" w:cs="Arial"/>
          <w:b/>
          <w:bCs/>
        </w:rPr>
      </w:pPr>
      <w:r>
        <w:rPr>
          <w:rFonts w:ascii="Arial" w:hAnsi="Arial" w:cs="Arial"/>
          <w:b/>
          <w:bCs/>
        </w:rPr>
        <w:lastRenderedPageBreak/>
        <w:t>EV17 (Cont…)</w:t>
      </w:r>
    </w:p>
    <w:p w14:paraId="6B38498D" w14:textId="59F6B4D1" w:rsidR="00C02B33" w:rsidRDefault="00EA57BD" w:rsidP="00704491">
      <w:pPr>
        <w:rPr>
          <w:rFonts w:ascii="Arial" w:hAnsi="Arial" w:cs="Arial"/>
          <w:b/>
          <w:bCs/>
        </w:rPr>
      </w:pPr>
      <w:r>
        <w:rPr>
          <w:noProof/>
        </w:rPr>
        <w:drawing>
          <wp:inline distT="0" distB="0" distL="0" distR="0" wp14:anchorId="24907A2C" wp14:editId="01E56F97">
            <wp:extent cx="5731510" cy="3183890"/>
            <wp:effectExtent l="0" t="0" r="254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183890"/>
                    </a:xfrm>
                    <a:prstGeom prst="rect">
                      <a:avLst/>
                    </a:prstGeom>
                  </pic:spPr>
                </pic:pic>
              </a:graphicData>
            </a:graphic>
          </wp:inline>
        </w:drawing>
      </w:r>
    </w:p>
    <w:p w14:paraId="6883A246" w14:textId="61182B6A" w:rsidR="00EA57BD" w:rsidRDefault="00EA57BD" w:rsidP="00704491">
      <w:pPr>
        <w:rPr>
          <w:rFonts w:ascii="Arial" w:hAnsi="Arial" w:cs="Arial"/>
          <w:b/>
          <w:bCs/>
        </w:rPr>
      </w:pPr>
      <w:r>
        <w:rPr>
          <w:noProof/>
        </w:rPr>
        <w:drawing>
          <wp:inline distT="0" distB="0" distL="0" distR="0" wp14:anchorId="1A1EFB41" wp14:editId="76777D8B">
            <wp:extent cx="5731510" cy="2522220"/>
            <wp:effectExtent l="0" t="0" r="254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522220"/>
                    </a:xfrm>
                    <a:prstGeom prst="rect">
                      <a:avLst/>
                    </a:prstGeom>
                  </pic:spPr>
                </pic:pic>
              </a:graphicData>
            </a:graphic>
          </wp:inline>
        </w:drawing>
      </w:r>
    </w:p>
    <w:p w14:paraId="77466D54" w14:textId="53FBA162" w:rsidR="00EA57BD" w:rsidRDefault="00EA57BD" w:rsidP="00704491">
      <w:pPr>
        <w:rPr>
          <w:rFonts w:ascii="Arial" w:hAnsi="Arial" w:cs="Arial"/>
          <w:b/>
          <w:bCs/>
        </w:rPr>
      </w:pPr>
      <w:r>
        <w:rPr>
          <w:noProof/>
        </w:rPr>
        <w:drawing>
          <wp:inline distT="0" distB="0" distL="0" distR="0" wp14:anchorId="776B04B7" wp14:editId="22BF185C">
            <wp:extent cx="5731510" cy="2047240"/>
            <wp:effectExtent l="0" t="0" r="254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047240"/>
                    </a:xfrm>
                    <a:prstGeom prst="rect">
                      <a:avLst/>
                    </a:prstGeom>
                  </pic:spPr>
                </pic:pic>
              </a:graphicData>
            </a:graphic>
          </wp:inline>
        </w:drawing>
      </w:r>
    </w:p>
    <w:p w14:paraId="1B7E18D8" w14:textId="77777777" w:rsidR="00320CCE" w:rsidRDefault="00320CCE" w:rsidP="00704491">
      <w:pPr>
        <w:rPr>
          <w:rFonts w:ascii="Arial" w:hAnsi="Arial" w:cs="Arial"/>
          <w:b/>
          <w:bCs/>
        </w:rPr>
      </w:pPr>
    </w:p>
    <w:p w14:paraId="36A5AD37" w14:textId="3DB65AE1" w:rsidR="00C02B33" w:rsidRDefault="00C02B33" w:rsidP="00704491">
      <w:pPr>
        <w:rPr>
          <w:rFonts w:ascii="Arial" w:hAnsi="Arial" w:cs="Arial"/>
          <w:b/>
          <w:bCs/>
        </w:rPr>
      </w:pPr>
      <w:r>
        <w:rPr>
          <w:rFonts w:ascii="Arial" w:hAnsi="Arial" w:cs="Arial"/>
          <w:b/>
          <w:bCs/>
        </w:rPr>
        <w:lastRenderedPageBreak/>
        <w:t>EV18</w:t>
      </w:r>
    </w:p>
    <w:p w14:paraId="17C94561" w14:textId="35E32446" w:rsidR="00596D31" w:rsidRDefault="008C242A" w:rsidP="00704491">
      <w:pPr>
        <w:rPr>
          <w:rFonts w:ascii="Arial" w:hAnsi="Arial" w:cs="Arial"/>
          <w:b/>
          <w:bCs/>
        </w:rPr>
      </w:pPr>
      <w:r>
        <w:rPr>
          <w:noProof/>
        </w:rPr>
        <w:drawing>
          <wp:inline distT="0" distB="0" distL="0" distR="0" wp14:anchorId="65F372AF" wp14:editId="5F8AEE8F">
            <wp:extent cx="5731510" cy="2064385"/>
            <wp:effectExtent l="0" t="0" r="254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064385"/>
                    </a:xfrm>
                    <a:prstGeom prst="rect">
                      <a:avLst/>
                    </a:prstGeom>
                  </pic:spPr>
                </pic:pic>
              </a:graphicData>
            </a:graphic>
          </wp:inline>
        </w:drawing>
      </w:r>
    </w:p>
    <w:p w14:paraId="3FC4CD74" w14:textId="1B3BC547" w:rsidR="00596D31" w:rsidRDefault="00596D31" w:rsidP="00704491">
      <w:pPr>
        <w:rPr>
          <w:rFonts w:ascii="Arial" w:hAnsi="Arial" w:cs="Arial"/>
          <w:b/>
          <w:bCs/>
        </w:rPr>
      </w:pPr>
      <w:r>
        <w:rPr>
          <w:rFonts w:ascii="Arial" w:hAnsi="Arial" w:cs="Arial"/>
          <w:b/>
          <w:bCs/>
        </w:rPr>
        <w:t>EV19</w:t>
      </w:r>
    </w:p>
    <w:p w14:paraId="652C68DE" w14:textId="6695469A" w:rsidR="00C02B33" w:rsidRDefault="00C02B33" w:rsidP="00704491">
      <w:pPr>
        <w:rPr>
          <w:rFonts w:ascii="Arial" w:hAnsi="Arial" w:cs="Arial"/>
          <w:b/>
          <w:bCs/>
        </w:rPr>
      </w:pPr>
      <w:r>
        <w:rPr>
          <w:noProof/>
        </w:rPr>
        <w:drawing>
          <wp:inline distT="0" distB="0" distL="0" distR="0" wp14:anchorId="3FFCC029" wp14:editId="5F02553C">
            <wp:extent cx="5731510" cy="4481195"/>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481195"/>
                    </a:xfrm>
                    <a:prstGeom prst="rect">
                      <a:avLst/>
                    </a:prstGeom>
                  </pic:spPr>
                </pic:pic>
              </a:graphicData>
            </a:graphic>
          </wp:inline>
        </w:drawing>
      </w:r>
    </w:p>
    <w:p w14:paraId="6B1EBF98" w14:textId="76C2871B" w:rsidR="00596D31" w:rsidRDefault="009547B3" w:rsidP="00974C97">
      <w:pPr>
        <w:jc w:val="center"/>
        <w:rPr>
          <w:rFonts w:ascii="Arial" w:hAnsi="Arial" w:cs="Arial"/>
          <w:b/>
          <w:bCs/>
        </w:rPr>
      </w:pPr>
      <w:r>
        <w:rPr>
          <w:noProof/>
        </w:rPr>
        <w:drawing>
          <wp:inline distT="0" distB="0" distL="0" distR="0" wp14:anchorId="18F7B847" wp14:editId="14FAF530">
            <wp:extent cx="922020" cy="1286406"/>
            <wp:effectExtent l="0" t="0" r="0" b="952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716" r="1387" b="-1"/>
                    <a:stretch/>
                  </pic:blipFill>
                  <pic:spPr bwMode="auto">
                    <a:xfrm>
                      <a:off x="0" y="0"/>
                      <a:ext cx="933901" cy="1302982"/>
                    </a:xfrm>
                    <a:prstGeom prst="rect">
                      <a:avLst/>
                    </a:prstGeom>
                    <a:ln>
                      <a:noFill/>
                    </a:ln>
                    <a:extLst>
                      <a:ext uri="{53640926-AAD7-44D8-BBD7-CCE9431645EC}">
                        <a14:shadowObscured xmlns:a14="http://schemas.microsoft.com/office/drawing/2010/main"/>
                      </a:ext>
                    </a:extLst>
                  </pic:spPr>
                </pic:pic>
              </a:graphicData>
            </a:graphic>
          </wp:inline>
        </w:drawing>
      </w:r>
    </w:p>
    <w:p w14:paraId="1104BA14" w14:textId="73FFEC15" w:rsidR="00596D31" w:rsidRDefault="00596D31" w:rsidP="00596D31">
      <w:pPr>
        <w:rPr>
          <w:rFonts w:ascii="Arial" w:hAnsi="Arial" w:cs="Arial"/>
          <w:b/>
          <w:bCs/>
        </w:rPr>
      </w:pPr>
      <w:r>
        <w:rPr>
          <w:rFonts w:ascii="Arial" w:hAnsi="Arial" w:cs="Arial"/>
          <w:b/>
          <w:bCs/>
        </w:rPr>
        <w:lastRenderedPageBreak/>
        <w:t>EV20</w:t>
      </w:r>
    </w:p>
    <w:p w14:paraId="64628978" w14:textId="79541BA6" w:rsidR="00AC4663" w:rsidRDefault="009B73BA" w:rsidP="00704491">
      <w:pPr>
        <w:rPr>
          <w:rFonts w:ascii="Arial" w:hAnsi="Arial" w:cs="Arial"/>
          <w:b/>
          <w:bCs/>
        </w:rPr>
      </w:pPr>
      <w:r>
        <w:rPr>
          <w:noProof/>
        </w:rPr>
        <w:drawing>
          <wp:inline distT="0" distB="0" distL="0" distR="0" wp14:anchorId="160ADF27" wp14:editId="26C13F84">
            <wp:extent cx="5731510" cy="5004435"/>
            <wp:effectExtent l="0" t="0" r="2540" b="571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5004435"/>
                    </a:xfrm>
                    <a:prstGeom prst="rect">
                      <a:avLst/>
                    </a:prstGeom>
                  </pic:spPr>
                </pic:pic>
              </a:graphicData>
            </a:graphic>
          </wp:inline>
        </w:drawing>
      </w:r>
    </w:p>
    <w:p w14:paraId="54443B72" w14:textId="1EB814F8" w:rsidR="007707C3" w:rsidRDefault="009B73BA" w:rsidP="00704491">
      <w:pPr>
        <w:rPr>
          <w:rFonts w:ascii="Arial" w:hAnsi="Arial" w:cs="Arial"/>
          <w:b/>
          <w:bCs/>
        </w:rPr>
      </w:pPr>
      <w:r>
        <w:rPr>
          <w:rFonts w:ascii="Arial" w:hAnsi="Arial" w:cs="Arial"/>
          <w:b/>
          <w:bCs/>
        </w:rPr>
        <w:t>EV21</w:t>
      </w:r>
    </w:p>
    <w:p w14:paraId="1709229F" w14:textId="6DD39CFC" w:rsidR="00AA6E06" w:rsidRDefault="00AA6E06" w:rsidP="00704491">
      <w:pPr>
        <w:rPr>
          <w:rFonts w:ascii="Arial" w:hAnsi="Arial" w:cs="Arial"/>
          <w:b/>
          <w:bCs/>
        </w:rPr>
      </w:pPr>
      <w:r>
        <w:rPr>
          <w:noProof/>
        </w:rPr>
        <w:drawing>
          <wp:inline distT="0" distB="0" distL="0" distR="0" wp14:anchorId="19221A93" wp14:editId="031331F0">
            <wp:extent cx="5731510" cy="2124710"/>
            <wp:effectExtent l="0" t="0" r="2540" b="889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124710"/>
                    </a:xfrm>
                    <a:prstGeom prst="rect">
                      <a:avLst/>
                    </a:prstGeom>
                  </pic:spPr>
                </pic:pic>
              </a:graphicData>
            </a:graphic>
          </wp:inline>
        </w:drawing>
      </w:r>
    </w:p>
    <w:p w14:paraId="6A3A4EDA" w14:textId="56053AEF" w:rsidR="00BF5105" w:rsidRDefault="00BF5105" w:rsidP="00704491">
      <w:pPr>
        <w:rPr>
          <w:rFonts w:ascii="Arial" w:hAnsi="Arial" w:cs="Arial"/>
          <w:b/>
          <w:bCs/>
        </w:rPr>
      </w:pPr>
    </w:p>
    <w:p w14:paraId="21B2B3E6" w14:textId="5FAC468F" w:rsidR="00BF5105" w:rsidRDefault="00BF5105" w:rsidP="00704491">
      <w:pPr>
        <w:rPr>
          <w:rFonts w:ascii="Arial" w:hAnsi="Arial" w:cs="Arial"/>
          <w:b/>
          <w:bCs/>
        </w:rPr>
      </w:pPr>
    </w:p>
    <w:p w14:paraId="6F1BCB24" w14:textId="184D1333" w:rsidR="00BF5105" w:rsidRDefault="00BF5105" w:rsidP="00704491">
      <w:pPr>
        <w:rPr>
          <w:rFonts w:ascii="Arial" w:hAnsi="Arial" w:cs="Arial"/>
          <w:b/>
          <w:bCs/>
        </w:rPr>
      </w:pPr>
    </w:p>
    <w:p w14:paraId="5FE64D63" w14:textId="4A3BF219" w:rsidR="00BF5105" w:rsidRDefault="00BF5105" w:rsidP="00704491">
      <w:pPr>
        <w:rPr>
          <w:rFonts w:ascii="Arial" w:hAnsi="Arial" w:cs="Arial"/>
          <w:b/>
          <w:bCs/>
        </w:rPr>
      </w:pPr>
      <w:r>
        <w:rPr>
          <w:rFonts w:ascii="Arial" w:hAnsi="Arial" w:cs="Arial"/>
          <w:b/>
          <w:bCs/>
        </w:rPr>
        <w:lastRenderedPageBreak/>
        <w:t>EV21 (Cont…)</w:t>
      </w:r>
    </w:p>
    <w:p w14:paraId="15983358" w14:textId="77777777" w:rsidR="00AA6E06" w:rsidRDefault="00AA6E06" w:rsidP="00704491">
      <w:pPr>
        <w:rPr>
          <w:rFonts w:ascii="Arial" w:hAnsi="Arial" w:cs="Arial"/>
          <w:b/>
          <w:bCs/>
        </w:rPr>
      </w:pPr>
      <w:r>
        <w:rPr>
          <w:noProof/>
        </w:rPr>
        <w:drawing>
          <wp:inline distT="0" distB="0" distL="0" distR="0" wp14:anchorId="678A8A90" wp14:editId="0D14A9DC">
            <wp:extent cx="5731510" cy="821690"/>
            <wp:effectExtent l="0" t="0" r="254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821690"/>
                    </a:xfrm>
                    <a:prstGeom prst="rect">
                      <a:avLst/>
                    </a:prstGeom>
                  </pic:spPr>
                </pic:pic>
              </a:graphicData>
            </a:graphic>
          </wp:inline>
        </w:drawing>
      </w:r>
    </w:p>
    <w:p w14:paraId="085F246B" w14:textId="420B7558" w:rsidR="007F6B8D" w:rsidRDefault="00AA6E06" w:rsidP="00704491">
      <w:pPr>
        <w:rPr>
          <w:rFonts w:ascii="Arial" w:hAnsi="Arial" w:cs="Arial"/>
          <w:b/>
          <w:bCs/>
        </w:rPr>
      </w:pPr>
      <w:r>
        <w:rPr>
          <w:noProof/>
        </w:rPr>
        <w:drawing>
          <wp:inline distT="0" distB="0" distL="0" distR="0" wp14:anchorId="22478426" wp14:editId="24D93AA4">
            <wp:extent cx="5731510" cy="3030220"/>
            <wp:effectExtent l="0" t="0" r="254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030220"/>
                    </a:xfrm>
                    <a:prstGeom prst="rect">
                      <a:avLst/>
                    </a:prstGeom>
                  </pic:spPr>
                </pic:pic>
              </a:graphicData>
            </a:graphic>
          </wp:inline>
        </w:drawing>
      </w:r>
    </w:p>
    <w:p w14:paraId="18916F4F" w14:textId="4C2A2876" w:rsidR="007707C3" w:rsidRDefault="007707C3" w:rsidP="00704491">
      <w:pPr>
        <w:rPr>
          <w:rFonts w:ascii="Arial" w:hAnsi="Arial" w:cs="Arial"/>
          <w:b/>
          <w:bCs/>
        </w:rPr>
      </w:pPr>
      <w:r>
        <w:rPr>
          <w:rFonts w:ascii="Arial" w:hAnsi="Arial" w:cs="Arial"/>
          <w:b/>
          <w:bCs/>
        </w:rPr>
        <w:t>EV22</w:t>
      </w:r>
    </w:p>
    <w:p w14:paraId="1ECE6C73" w14:textId="2B57C36D" w:rsidR="00885DD4" w:rsidRDefault="007F6B8D" w:rsidP="00704491">
      <w:pPr>
        <w:rPr>
          <w:rFonts w:ascii="Arial" w:hAnsi="Arial" w:cs="Arial"/>
          <w:b/>
          <w:bCs/>
        </w:rPr>
      </w:pPr>
      <w:r>
        <w:rPr>
          <w:noProof/>
        </w:rPr>
        <w:drawing>
          <wp:inline distT="0" distB="0" distL="0" distR="0" wp14:anchorId="7549A4C7" wp14:editId="321C95B1">
            <wp:extent cx="4701540" cy="3817592"/>
            <wp:effectExtent l="0" t="0" r="3810"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705092" cy="3820476"/>
                    </a:xfrm>
                    <a:prstGeom prst="rect">
                      <a:avLst/>
                    </a:prstGeom>
                  </pic:spPr>
                </pic:pic>
              </a:graphicData>
            </a:graphic>
          </wp:inline>
        </w:drawing>
      </w:r>
    </w:p>
    <w:p w14:paraId="1383A99B" w14:textId="69709343" w:rsidR="00CA6859" w:rsidRDefault="00CA6859" w:rsidP="00704491">
      <w:pPr>
        <w:rPr>
          <w:rFonts w:ascii="Arial" w:hAnsi="Arial" w:cs="Arial"/>
          <w:b/>
          <w:bCs/>
        </w:rPr>
      </w:pPr>
      <w:r>
        <w:rPr>
          <w:rFonts w:ascii="Arial" w:hAnsi="Arial" w:cs="Arial"/>
          <w:b/>
          <w:bCs/>
        </w:rPr>
        <w:lastRenderedPageBreak/>
        <w:t>EV23</w:t>
      </w:r>
    </w:p>
    <w:p w14:paraId="10021C3A" w14:textId="49DEF383" w:rsidR="00D14009" w:rsidRDefault="00D14009" w:rsidP="00704491">
      <w:pPr>
        <w:rPr>
          <w:rFonts w:ascii="Arial" w:hAnsi="Arial" w:cs="Arial"/>
          <w:b/>
          <w:bCs/>
        </w:rPr>
      </w:pPr>
      <w:r>
        <w:rPr>
          <w:noProof/>
        </w:rPr>
        <w:drawing>
          <wp:inline distT="0" distB="0" distL="0" distR="0" wp14:anchorId="50D5570B" wp14:editId="23C52EBE">
            <wp:extent cx="5731510" cy="2357120"/>
            <wp:effectExtent l="0" t="0" r="2540" b="508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2357120"/>
                    </a:xfrm>
                    <a:prstGeom prst="rect">
                      <a:avLst/>
                    </a:prstGeom>
                  </pic:spPr>
                </pic:pic>
              </a:graphicData>
            </a:graphic>
          </wp:inline>
        </w:drawing>
      </w:r>
    </w:p>
    <w:p w14:paraId="0930C774" w14:textId="0AF79883" w:rsidR="006B303D" w:rsidRDefault="006B303D" w:rsidP="00704491">
      <w:pPr>
        <w:rPr>
          <w:rFonts w:ascii="Arial" w:hAnsi="Arial" w:cs="Arial"/>
          <w:b/>
          <w:bCs/>
        </w:rPr>
      </w:pPr>
      <w:r>
        <w:rPr>
          <w:noProof/>
        </w:rPr>
        <w:drawing>
          <wp:inline distT="0" distB="0" distL="0" distR="0" wp14:anchorId="28E1D07F" wp14:editId="74A67584">
            <wp:extent cx="5731510" cy="2839085"/>
            <wp:effectExtent l="0" t="0" r="254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2839085"/>
                    </a:xfrm>
                    <a:prstGeom prst="rect">
                      <a:avLst/>
                    </a:prstGeom>
                  </pic:spPr>
                </pic:pic>
              </a:graphicData>
            </a:graphic>
          </wp:inline>
        </w:drawing>
      </w:r>
    </w:p>
    <w:p w14:paraId="57A2918F" w14:textId="12B70F17" w:rsidR="00597E3C" w:rsidRDefault="00597E3C" w:rsidP="00704491">
      <w:pPr>
        <w:rPr>
          <w:rFonts w:ascii="Arial" w:hAnsi="Arial" w:cs="Arial"/>
          <w:b/>
          <w:bCs/>
        </w:rPr>
      </w:pPr>
    </w:p>
    <w:p w14:paraId="13CAADAA" w14:textId="61751119" w:rsidR="00597E3C" w:rsidRDefault="00597E3C" w:rsidP="00704491">
      <w:pPr>
        <w:rPr>
          <w:rFonts w:ascii="Arial" w:hAnsi="Arial" w:cs="Arial"/>
          <w:b/>
          <w:bCs/>
        </w:rPr>
      </w:pPr>
    </w:p>
    <w:p w14:paraId="631DCAB7" w14:textId="08F6B822" w:rsidR="00597E3C" w:rsidRDefault="00597E3C" w:rsidP="00704491">
      <w:pPr>
        <w:rPr>
          <w:rFonts w:ascii="Arial" w:hAnsi="Arial" w:cs="Arial"/>
          <w:b/>
          <w:bCs/>
        </w:rPr>
      </w:pPr>
    </w:p>
    <w:p w14:paraId="7C02A82B" w14:textId="0CFA8631" w:rsidR="00597E3C" w:rsidRDefault="00597E3C" w:rsidP="00704491">
      <w:pPr>
        <w:rPr>
          <w:rFonts w:ascii="Arial" w:hAnsi="Arial" w:cs="Arial"/>
          <w:b/>
          <w:bCs/>
        </w:rPr>
      </w:pPr>
    </w:p>
    <w:p w14:paraId="01FAAFFD" w14:textId="093E3A81" w:rsidR="00597E3C" w:rsidRDefault="00597E3C" w:rsidP="00704491">
      <w:pPr>
        <w:rPr>
          <w:rFonts w:ascii="Arial" w:hAnsi="Arial" w:cs="Arial"/>
          <w:b/>
          <w:bCs/>
        </w:rPr>
      </w:pPr>
    </w:p>
    <w:p w14:paraId="3357262E" w14:textId="31608FD7" w:rsidR="00597E3C" w:rsidRDefault="00597E3C" w:rsidP="00704491">
      <w:pPr>
        <w:rPr>
          <w:rFonts w:ascii="Arial" w:hAnsi="Arial" w:cs="Arial"/>
          <w:b/>
          <w:bCs/>
        </w:rPr>
      </w:pPr>
    </w:p>
    <w:p w14:paraId="607AED3A" w14:textId="77777777" w:rsidR="00597E3C" w:rsidRDefault="00597E3C" w:rsidP="00704491">
      <w:pPr>
        <w:rPr>
          <w:rFonts w:ascii="Arial" w:hAnsi="Arial" w:cs="Arial"/>
          <w:b/>
          <w:bCs/>
        </w:rPr>
      </w:pPr>
    </w:p>
    <w:p w14:paraId="73E98E06" w14:textId="7D3D5484" w:rsidR="009537DF" w:rsidRDefault="009537DF" w:rsidP="00704491">
      <w:pPr>
        <w:rPr>
          <w:noProof/>
        </w:rPr>
      </w:pPr>
    </w:p>
    <w:p w14:paraId="18B31C9A" w14:textId="2A5D0D33" w:rsidR="00B72873" w:rsidRDefault="00B72873" w:rsidP="00704491">
      <w:pPr>
        <w:rPr>
          <w:noProof/>
        </w:rPr>
      </w:pPr>
    </w:p>
    <w:p w14:paraId="425FC494" w14:textId="77777777" w:rsidR="005D039A" w:rsidRPr="002839E5" w:rsidRDefault="005D039A" w:rsidP="005D039A">
      <w:pPr>
        <w:pStyle w:val="ListParagraph"/>
        <w:numPr>
          <w:ilvl w:val="1"/>
          <w:numId w:val="4"/>
        </w:numPr>
        <w:autoSpaceDE w:val="0"/>
        <w:autoSpaceDN w:val="0"/>
        <w:adjustRightInd w:val="0"/>
        <w:rPr>
          <w:rFonts w:ascii="Arial" w:hAnsi="Arial" w:cs="Arial"/>
          <w:b/>
          <w:bCs/>
          <w:sz w:val="20"/>
          <w:szCs w:val="20"/>
        </w:rPr>
      </w:pPr>
      <w:r w:rsidRPr="002839E5">
        <w:rPr>
          <w:rFonts w:ascii="Arial" w:hAnsi="Arial" w:cs="Arial"/>
          <w:b/>
          <w:bCs/>
        </w:rPr>
        <w:lastRenderedPageBreak/>
        <w:t>Promote the benefits of coaching/mentoring within the organisation, recognising and addressing the potential barriers.</w:t>
      </w:r>
    </w:p>
    <w:p w14:paraId="6F0527F9" w14:textId="77777777" w:rsidR="005D039A" w:rsidRPr="00FE7090" w:rsidRDefault="005D039A" w:rsidP="005D039A">
      <w:pPr>
        <w:rPr>
          <w:rFonts w:ascii="Arial" w:eastAsiaTheme="minorHAnsi" w:hAnsi="Arial" w:cs="Arial"/>
          <w:lang w:eastAsia="en-US"/>
        </w:rPr>
      </w:pPr>
      <w:r w:rsidRPr="007F148F">
        <w:rPr>
          <w:rFonts w:ascii="Arial" w:hAnsi="Arial" w:cs="Arial"/>
        </w:rPr>
        <w:t>Looking at the procedures and guidance in place</w:t>
      </w:r>
      <w:r>
        <w:rPr>
          <w:rFonts w:ascii="Arial" w:hAnsi="Arial" w:cs="Arial"/>
        </w:rPr>
        <w:t xml:space="preserve"> (MAWWFRS, 2021b), </w:t>
      </w:r>
      <w:r w:rsidRPr="007F148F">
        <w:rPr>
          <w:rFonts w:ascii="Arial" w:hAnsi="Arial" w:cs="Arial"/>
        </w:rPr>
        <w:t xml:space="preserve"> </w:t>
      </w:r>
      <w:r>
        <w:rPr>
          <w:rFonts w:ascii="Arial" w:hAnsi="Arial" w:cs="Arial"/>
        </w:rPr>
        <w:t>MAWWFRS</w:t>
      </w:r>
      <w:r w:rsidRPr="007F148F">
        <w:rPr>
          <w:rFonts w:ascii="Arial" w:hAnsi="Arial" w:cs="Arial"/>
        </w:rPr>
        <w:t xml:space="preserve"> recognises there can be tangible benefits, if undertaken effectively </w:t>
      </w:r>
      <w:r w:rsidRPr="007F148F">
        <w:rPr>
          <w:rFonts w:ascii="Arial" w:hAnsi="Arial" w:cs="Arial"/>
          <w:kern w:val="24"/>
        </w:rPr>
        <w:t xml:space="preserve">to all stakeholders. Stakeholders include the </w:t>
      </w:r>
      <w:r w:rsidRPr="007F148F">
        <w:rPr>
          <w:rFonts w:ascii="Arial" w:eastAsiaTheme="minorHAnsi" w:hAnsi="Arial" w:cs="Arial"/>
          <w:lang w:eastAsia="en-US"/>
        </w:rPr>
        <w:t xml:space="preserve">coach/line manager, coachee, the organisation, customers, and suppliers. </w:t>
      </w:r>
      <w:r>
        <w:rPr>
          <w:rFonts w:ascii="Arial" w:eastAsiaTheme="minorHAnsi" w:hAnsi="Arial" w:cs="Arial"/>
          <w:lang w:eastAsia="en-US"/>
        </w:rPr>
        <w:t xml:space="preserve">However, in order </w:t>
      </w:r>
      <w:r w:rsidRPr="00F32B60">
        <w:rPr>
          <w:rFonts w:ascii="Arial" w:eastAsiaTheme="minorHAnsi" w:hAnsi="Arial" w:cs="Arial"/>
          <w:lang w:eastAsia="en-US"/>
        </w:rPr>
        <w:t xml:space="preserve">to raise awareness </w:t>
      </w:r>
      <w:r>
        <w:rPr>
          <w:rFonts w:ascii="Arial" w:eastAsiaTheme="minorHAnsi" w:hAnsi="Arial" w:cs="Arial"/>
          <w:lang w:eastAsia="en-US"/>
        </w:rPr>
        <w:t xml:space="preserve">I think </w:t>
      </w:r>
      <w:r w:rsidRPr="00F32B60">
        <w:rPr>
          <w:rFonts w:ascii="Arial" w:eastAsiaTheme="minorHAnsi" w:hAnsi="Arial" w:cs="Arial"/>
          <w:lang w:eastAsia="en-US"/>
        </w:rPr>
        <w:t>it would be beneficial to promote coaching and mentoring</w:t>
      </w:r>
      <w:r>
        <w:rPr>
          <w:rFonts w:ascii="Arial" w:eastAsiaTheme="minorHAnsi" w:hAnsi="Arial" w:cs="Arial"/>
          <w:lang w:eastAsia="en-US"/>
        </w:rPr>
        <w:t xml:space="preserve"> across all sections of MAWWFRS</w:t>
      </w:r>
      <w:r w:rsidRPr="00F32B60">
        <w:rPr>
          <w:rFonts w:ascii="Arial" w:eastAsiaTheme="minorHAnsi" w:hAnsi="Arial" w:cs="Arial"/>
          <w:lang w:eastAsia="en-US"/>
        </w:rPr>
        <w:t xml:space="preserve"> and have put together a </w:t>
      </w:r>
      <w:r>
        <w:rPr>
          <w:rFonts w:ascii="Arial" w:eastAsiaTheme="minorHAnsi" w:hAnsi="Arial" w:cs="Arial"/>
          <w:lang w:eastAsia="en-US"/>
        </w:rPr>
        <w:t xml:space="preserve">short </w:t>
      </w:r>
      <w:r w:rsidRPr="00F32B60">
        <w:rPr>
          <w:rFonts w:ascii="Arial" w:eastAsiaTheme="minorHAnsi" w:hAnsi="Arial" w:cs="Arial"/>
          <w:lang w:eastAsia="en-US"/>
        </w:rPr>
        <w:t>presentation that</w:t>
      </w:r>
      <w:r>
        <w:rPr>
          <w:rFonts w:ascii="Arial" w:eastAsiaTheme="minorHAnsi" w:hAnsi="Arial" w:cs="Arial"/>
          <w:lang w:eastAsia="en-US"/>
        </w:rPr>
        <w:t xml:space="preserve"> covers the key points as a taster for individuals and</w:t>
      </w:r>
      <w:r w:rsidRPr="00F32B60">
        <w:rPr>
          <w:rFonts w:ascii="Arial" w:eastAsiaTheme="minorHAnsi" w:hAnsi="Arial" w:cs="Arial"/>
          <w:lang w:eastAsia="en-US"/>
        </w:rPr>
        <w:t xml:space="preserve"> promotes the benefits</w:t>
      </w:r>
      <w:r>
        <w:rPr>
          <w:rFonts w:ascii="Arial" w:eastAsiaTheme="minorHAnsi" w:hAnsi="Arial" w:cs="Arial"/>
          <w:lang w:eastAsia="en-US"/>
        </w:rPr>
        <w:t xml:space="preserve"> to all stakeholders (EV24)</w:t>
      </w:r>
      <w:r w:rsidRPr="00F32B60">
        <w:rPr>
          <w:rFonts w:ascii="Arial" w:eastAsiaTheme="minorHAnsi" w:hAnsi="Arial" w:cs="Arial"/>
          <w:lang w:eastAsia="en-US"/>
        </w:rPr>
        <w:t>.</w:t>
      </w:r>
    </w:p>
    <w:p w14:paraId="33DB5CDD" w14:textId="77777777" w:rsidR="005D039A" w:rsidRPr="0071533E" w:rsidRDefault="005D039A" w:rsidP="005D039A">
      <w:pPr>
        <w:spacing w:after="0" w:line="240" w:lineRule="auto"/>
        <w:rPr>
          <w:rFonts w:ascii="Arial" w:hAnsi="Arial" w:cs="Arial"/>
          <w:kern w:val="24"/>
        </w:rPr>
      </w:pPr>
      <w:r w:rsidRPr="0071533E">
        <w:rPr>
          <w:rFonts w:ascii="Arial" w:eastAsiaTheme="minorHAnsi" w:hAnsi="Arial" w:cs="Arial"/>
          <w:kern w:val="24"/>
          <w:lang w:eastAsia="en-US"/>
        </w:rPr>
        <w:t xml:space="preserve">Participants on both sides of the coaching and mentoring relationship will experience a sense of achievement, increase in confidence, communication, motivation, learning and creativity, productivity, loyalty and commitment. </w:t>
      </w:r>
      <w:r w:rsidRPr="0071533E">
        <w:rPr>
          <w:rFonts w:ascii="Arial" w:hAnsi="Arial" w:cs="Arial"/>
        </w:rPr>
        <w:t>An increased ability to better solve their own problems, improve their managerial or leadership skills, improve relationships with others, learn how to reflect and develop themselves, become more confident, a better performer, have greater insight into themselves and gain new perspectives, acquire new skills and abilities, develop adaptability, improve work-life balance and reduce stress.</w:t>
      </w:r>
    </w:p>
    <w:p w14:paraId="01866939" w14:textId="77777777" w:rsidR="005D039A" w:rsidRPr="0071533E" w:rsidRDefault="005D039A" w:rsidP="005D039A">
      <w:pPr>
        <w:autoSpaceDE w:val="0"/>
        <w:autoSpaceDN w:val="0"/>
        <w:adjustRightInd w:val="0"/>
        <w:spacing w:after="0"/>
        <w:rPr>
          <w:rFonts w:ascii="Arial" w:hAnsi="Arial" w:cs="Arial"/>
        </w:rPr>
      </w:pPr>
      <w:r w:rsidRPr="0071533E">
        <w:rPr>
          <w:rFonts w:ascii="Arial" w:hAnsi="Arial" w:cs="Arial"/>
        </w:rPr>
        <w:t>.</w:t>
      </w:r>
    </w:p>
    <w:p w14:paraId="1C7F6881" w14:textId="77777777" w:rsidR="005D039A" w:rsidRPr="0071533E" w:rsidRDefault="005D039A" w:rsidP="005D039A">
      <w:pPr>
        <w:autoSpaceDE w:val="0"/>
        <w:autoSpaceDN w:val="0"/>
        <w:adjustRightInd w:val="0"/>
        <w:spacing w:after="0"/>
        <w:rPr>
          <w:rFonts w:ascii="Arial" w:hAnsi="Arial" w:cs="Arial"/>
        </w:rPr>
      </w:pPr>
      <w:r w:rsidRPr="0071533E">
        <w:rPr>
          <w:rFonts w:ascii="Arial" w:hAnsi="Arial" w:cs="Arial"/>
        </w:rPr>
        <w:t xml:space="preserve">Organisation could see increased productivity and improvement, as well as a more engaged employee – reflecting an organisation committed to developing its employees and making the best of their skills. It could see newly promoted / appointed employees better able and more quickly able to embrace their role and new responsibilities. This ties in with </w:t>
      </w:r>
      <w:r w:rsidRPr="0071533E">
        <w:rPr>
          <w:rFonts w:ascii="Arial" w:eastAsiaTheme="minorHAnsi" w:hAnsi="Arial" w:cs="Arial"/>
          <w:lang w:eastAsia="en-US"/>
        </w:rPr>
        <w:t xml:space="preserve">Covey (2005) habits of highly effective people: </w:t>
      </w:r>
      <w:r w:rsidRPr="0071533E">
        <w:rPr>
          <w:rFonts w:ascii="Arial" w:eastAsiaTheme="minorHAnsi" w:hAnsi="Arial" w:cs="Arial"/>
          <w:kern w:val="24"/>
          <w:lang w:eastAsia="en-US"/>
        </w:rPr>
        <w:t xml:space="preserve">Be Proactive – individuals have a locus of control over how they react to things. A proactive person focuses their time/energy on what they can change within their circle of influence, this positive approach works and leads to an increase in the circle of influence. </w:t>
      </w:r>
    </w:p>
    <w:p w14:paraId="5ED8EA90" w14:textId="77777777" w:rsidR="005D039A" w:rsidRPr="000332E6" w:rsidRDefault="005D039A" w:rsidP="005D039A">
      <w:pPr>
        <w:spacing w:after="0" w:line="240" w:lineRule="auto"/>
        <w:rPr>
          <w:rFonts w:ascii="Arial" w:eastAsiaTheme="minorHAnsi" w:hAnsi="Arial" w:cs="Arial"/>
          <w:color w:val="FF0000"/>
          <w:kern w:val="24"/>
          <w:lang w:eastAsia="en-US"/>
        </w:rPr>
      </w:pPr>
    </w:p>
    <w:p w14:paraId="42AB8984" w14:textId="77777777" w:rsidR="005D039A" w:rsidRPr="00E60CB8" w:rsidRDefault="005D039A" w:rsidP="005D039A">
      <w:pPr>
        <w:spacing w:after="0" w:line="240" w:lineRule="auto"/>
        <w:rPr>
          <w:rFonts w:ascii="Arial" w:eastAsiaTheme="minorHAnsi" w:hAnsi="Arial" w:cs="Arial"/>
          <w:kern w:val="24"/>
          <w:lang w:eastAsia="en-US"/>
        </w:rPr>
      </w:pPr>
      <w:r w:rsidRPr="00E60CB8">
        <w:rPr>
          <w:rFonts w:ascii="Arial" w:eastAsiaTheme="minorHAnsi" w:hAnsi="Arial" w:cs="Arial"/>
          <w:kern w:val="24"/>
          <w:lang w:eastAsia="en-US"/>
        </w:rPr>
        <w:t xml:space="preserve">Increased employee engagement leads to employees displaying discretionary effort, and this along with individuals developed skills, leads to increased performance and revenue (CIPD, 2019). Individuals/teams that are offered coaching tend to perform better and grow with the organisation, aligning with the strategic objectives. </w:t>
      </w:r>
    </w:p>
    <w:p w14:paraId="49C75E06" w14:textId="77777777" w:rsidR="005D039A" w:rsidRPr="00E60CB8" w:rsidRDefault="005D039A" w:rsidP="005D039A">
      <w:pPr>
        <w:spacing w:after="0" w:line="240" w:lineRule="auto"/>
        <w:rPr>
          <w:rFonts w:ascii="Arial" w:eastAsiaTheme="minorHAnsi" w:hAnsi="Arial" w:cs="Arial"/>
          <w:kern w:val="24"/>
          <w:lang w:eastAsia="en-US"/>
        </w:rPr>
      </w:pPr>
    </w:p>
    <w:p w14:paraId="006EFA8E" w14:textId="77777777" w:rsidR="005D039A" w:rsidRPr="008D7193" w:rsidRDefault="005D039A" w:rsidP="005D039A">
      <w:pPr>
        <w:spacing w:after="0" w:line="240" w:lineRule="auto"/>
        <w:rPr>
          <w:rFonts w:ascii="Arial" w:hAnsi="Arial" w:cs="Arial"/>
          <w:color w:val="FF0000"/>
          <w:kern w:val="24"/>
        </w:rPr>
      </w:pPr>
      <w:r w:rsidRPr="00F32B60">
        <w:rPr>
          <w:rFonts w:ascii="Arial" w:hAnsi="Arial" w:cs="Arial"/>
        </w:rPr>
        <w:t>Coaching is also seen as a very effective support to other training and development initiatives, helping individuals reflect on and reinforce their learning.</w:t>
      </w:r>
      <w:r w:rsidRPr="00F32B60">
        <w:rPr>
          <w:rFonts w:ascii="Arial" w:eastAsiaTheme="minorHAnsi" w:hAnsi="Arial" w:cs="Arial"/>
          <w:lang w:eastAsia="en-US"/>
        </w:rPr>
        <w:t xml:space="preserve"> </w:t>
      </w:r>
      <w:r w:rsidRPr="006F7A37">
        <w:rPr>
          <w:rFonts w:ascii="Arial" w:eastAsiaTheme="minorHAnsi" w:hAnsi="Arial" w:cs="Arial"/>
          <w:lang w:eastAsia="en-US"/>
        </w:rPr>
        <w:t xml:space="preserve">An individual’s learning and development is influenced by their mindset, having a </w:t>
      </w:r>
      <w:r w:rsidRPr="006F7A37">
        <w:rPr>
          <w:rFonts w:ascii="Arial" w:eastAsiaTheme="minorHAnsi" w:hAnsi="Arial" w:cs="Arial"/>
          <w:i/>
          <w:iCs/>
          <w:lang w:eastAsia="en-US"/>
        </w:rPr>
        <w:t>‘growth mindset’</w:t>
      </w:r>
      <w:r w:rsidRPr="006F7A37">
        <w:rPr>
          <w:rFonts w:ascii="Arial" w:eastAsiaTheme="minorHAnsi" w:hAnsi="Arial" w:cs="Arial"/>
          <w:lang w:eastAsia="en-US"/>
        </w:rPr>
        <w:t xml:space="preserve"> enables an individual to reach their full potential (Dweck, 2012).</w:t>
      </w:r>
    </w:p>
    <w:p w14:paraId="3C8EBC0E" w14:textId="77777777" w:rsidR="005D039A" w:rsidRPr="00F32B60" w:rsidRDefault="005D039A" w:rsidP="005D039A">
      <w:pPr>
        <w:autoSpaceDE w:val="0"/>
        <w:autoSpaceDN w:val="0"/>
        <w:adjustRightInd w:val="0"/>
        <w:spacing w:after="0"/>
      </w:pPr>
      <w:r w:rsidRPr="006F7A37">
        <w:rPr>
          <w:rFonts w:ascii="Arial" w:eastAsiaTheme="minorHAnsi" w:hAnsi="Arial" w:cs="Arial"/>
          <w:lang w:eastAsia="en-US"/>
        </w:rPr>
        <w:t xml:space="preserve">Studies such as the Neuro Linguistic Programme have shown that if an individual changes the way they think, it can lead to improved results not only in business but in life in general. This view is supported by Covey (2006) who </w:t>
      </w:r>
      <w:r w:rsidRPr="006F7A37">
        <w:rPr>
          <w:rFonts w:ascii="Arial" w:eastAsiaTheme="minorHAnsi" w:hAnsi="Arial" w:cs="Arial"/>
          <w:i/>
          <w:iCs/>
          <w:lang w:eastAsia="en-US"/>
        </w:rPr>
        <w:t>‘does not believe nature or nurture create the best leaders, rather choice is the key factor’.</w:t>
      </w:r>
      <w:r w:rsidRPr="006F7A37">
        <w:rPr>
          <w:rFonts w:ascii="Arial" w:eastAsiaTheme="minorHAnsi" w:hAnsi="Arial" w:cs="Arial"/>
          <w:lang w:eastAsia="en-US"/>
        </w:rPr>
        <w:t xml:space="preserve"> An individual has a choice to choose the best solution/response.</w:t>
      </w:r>
    </w:p>
    <w:p w14:paraId="4AD12DD8" w14:textId="77777777" w:rsidR="005D039A" w:rsidRPr="00F32B60" w:rsidRDefault="005D039A" w:rsidP="005D039A">
      <w:pPr>
        <w:autoSpaceDE w:val="0"/>
        <w:autoSpaceDN w:val="0"/>
        <w:adjustRightInd w:val="0"/>
        <w:spacing w:after="0"/>
        <w:rPr>
          <w:rFonts w:ascii="Arial" w:hAnsi="Arial" w:cs="Arial"/>
        </w:rPr>
      </w:pPr>
      <w:r w:rsidRPr="00F32B60">
        <w:rPr>
          <w:rFonts w:ascii="Arial" w:hAnsi="Arial" w:cs="Arial"/>
        </w:rPr>
        <w:t xml:space="preserve"> </w:t>
      </w:r>
    </w:p>
    <w:p w14:paraId="55D884B8" w14:textId="77777777" w:rsidR="005D039A" w:rsidRPr="00F32B60" w:rsidRDefault="005D039A" w:rsidP="005D039A">
      <w:pPr>
        <w:autoSpaceDE w:val="0"/>
        <w:autoSpaceDN w:val="0"/>
        <w:adjustRightInd w:val="0"/>
        <w:spacing w:after="0"/>
        <w:rPr>
          <w:rFonts w:ascii="Arial" w:hAnsi="Arial" w:cs="Arial"/>
        </w:rPr>
      </w:pPr>
      <w:r w:rsidRPr="00F32B60">
        <w:rPr>
          <w:rFonts w:ascii="Arial" w:hAnsi="Arial" w:cs="Arial"/>
        </w:rPr>
        <w:t>Potential barriers are, even though it sates the process is open to all, there is a tendency for it to lean towards the operational section. Therefore, in order to fully capitalise on these</w:t>
      </w:r>
      <w:r>
        <w:rPr>
          <w:rFonts w:ascii="Arial" w:hAnsi="Arial" w:cs="Arial"/>
        </w:rPr>
        <w:t xml:space="preserve"> benefits the </w:t>
      </w:r>
      <w:r w:rsidRPr="00F32B60">
        <w:rPr>
          <w:rFonts w:ascii="Arial" w:hAnsi="Arial" w:cs="Arial"/>
        </w:rPr>
        <w:t>Service must increase awareness of these throughout all sectors of MAWWFRS.</w:t>
      </w:r>
      <w:r>
        <w:rPr>
          <w:rFonts w:ascii="Arial" w:hAnsi="Arial" w:cs="Arial"/>
        </w:rPr>
        <w:t xml:space="preserve"> </w:t>
      </w:r>
      <w:r w:rsidRPr="00F32B60">
        <w:rPr>
          <w:rFonts w:ascii="Arial" w:hAnsi="Arial" w:cs="Arial"/>
        </w:rPr>
        <w:t xml:space="preserve">Support staff tend to be more sector specific e.g. HR, Finance, Estates, Procurement, IT therefore are not trained or have qualifications in the same area, therefore may be under the opinion that they have no-one available in their field to have coaches/mentors. </w:t>
      </w:r>
    </w:p>
    <w:p w14:paraId="6E686B18" w14:textId="77777777" w:rsidR="005D039A" w:rsidRPr="00F32B60" w:rsidRDefault="005D039A" w:rsidP="005D039A">
      <w:pPr>
        <w:spacing w:after="0" w:line="240" w:lineRule="auto"/>
        <w:rPr>
          <w:rFonts w:ascii="Arial" w:hAnsi="Arial" w:cs="Arial"/>
        </w:rPr>
      </w:pPr>
    </w:p>
    <w:p w14:paraId="36E17945" w14:textId="77777777" w:rsidR="005D039A" w:rsidRPr="00F32B60" w:rsidRDefault="005D039A" w:rsidP="005D039A">
      <w:pPr>
        <w:spacing w:after="0" w:line="240" w:lineRule="auto"/>
        <w:rPr>
          <w:rFonts w:ascii="Arial" w:eastAsia="Times New Roman" w:hAnsi="Arial" w:cs="Arial"/>
        </w:rPr>
      </w:pPr>
      <w:r w:rsidRPr="00F32B60">
        <w:rPr>
          <w:rFonts w:ascii="Arial" w:hAnsi="Arial" w:cs="Arial"/>
        </w:rPr>
        <w:t xml:space="preserve">However as my studies have shown </w:t>
      </w:r>
      <w:r w:rsidRPr="00F32B60">
        <w:rPr>
          <w:rFonts w:ascii="Arial" w:eastAsiaTheme="minorHAnsi" w:hAnsi="Arial" w:cs="Arial"/>
          <w:lang w:eastAsia="en-US"/>
        </w:rPr>
        <w:t xml:space="preserve">a coach trained in the coaching process will use tools and techniques that have a psychological basis whereas a mentor will be experienced in the individual’s world of work, therefore </w:t>
      </w:r>
      <w:r w:rsidRPr="00F32B60">
        <w:rPr>
          <w:rFonts w:ascii="Arial" w:hAnsi="Arial" w:cs="Arial"/>
        </w:rPr>
        <w:t>through a process of guiding an individual by asking not telling</w:t>
      </w:r>
      <w:r w:rsidRPr="00F32B60">
        <w:rPr>
          <w:rFonts w:ascii="Arial" w:hAnsi="Arial" w:cs="Arial"/>
          <w:i/>
          <w:iCs/>
          <w:kern w:val="24"/>
        </w:rPr>
        <w:t xml:space="preserve"> ‘a process by which the coach, through direct discussion and guided activity, helps an individual to solve a problem</w:t>
      </w:r>
      <w:r>
        <w:rPr>
          <w:rFonts w:ascii="Arial" w:hAnsi="Arial" w:cs="Arial"/>
          <w:i/>
          <w:iCs/>
          <w:kern w:val="24"/>
        </w:rPr>
        <w:t xml:space="preserve"> </w:t>
      </w:r>
      <w:r w:rsidRPr="00F32B60">
        <w:rPr>
          <w:rFonts w:ascii="Arial" w:hAnsi="Arial" w:cs="Arial"/>
          <w:i/>
          <w:iCs/>
          <w:kern w:val="24"/>
        </w:rPr>
        <w:t>or do a task better than would otherwise have been the case’</w:t>
      </w:r>
      <w:r w:rsidRPr="00F32B60">
        <w:rPr>
          <w:rFonts w:ascii="Arial" w:hAnsi="Arial" w:cs="Arial"/>
          <w:kern w:val="24"/>
          <w:lang w:eastAsia="en-US"/>
        </w:rPr>
        <w:t xml:space="preserve"> (Clutterbuck et al, (2016).</w:t>
      </w:r>
    </w:p>
    <w:p w14:paraId="02F62828" w14:textId="77777777" w:rsidR="005D039A" w:rsidRPr="00F32B60" w:rsidRDefault="005D039A" w:rsidP="005D039A">
      <w:pPr>
        <w:spacing w:after="0" w:line="240" w:lineRule="auto"/>
        <w:rPr>
          <w:rFonts w:ascii="Arial" w:eastAsia="Times New Roman" w:hAnsi="Arial" w:cs="Arial"/>
        </w:rPr>
      </w:pPr>
    </w:p>
    <w:p w14:paraId="386F4313" w14:textId="77777777" w:rsidR="005D039A" w:rsidRPr="002455AD" w:rsidRDefault="005D039A" w:rsidP="005D039A">
      <w:pPr>
        <w:pStyle w:val="ListParagraph"/>
        <w:numPr>
          <w:ilvl w:val="1"/>
          <w:numId w:val="4"/>
        </w:numPr>
        <w:autoSpaceDE w:val="0"/>
        <w:autoSpaceDN w:val="0"/>
        <w:adjustRightInd w:val="0"/>
        <w:rPr>
          <w:b/>
          <w:bCs/>
          <w:color w:val="FF0000"/>
        </w:rPr>
      </w:pPr>
      <w:r w:rsidRPr="002455AD">
        <w:rPr>
          <w:rFonts w:ascii="Arial" w:hAnsi="Arial" w:cs="Arial"/>
          <w:b/>
          <w:bCs/>
        </w:rPr>
        <w:t>Contribute to the development of organisational coaching/mentoring processes</w:t>
      </w:r>
      <w:r w:rsidRPr="002455AD">
        <w:rPr>
          <w:b/>
          <w:bCs/>
          <w:color w:val="FF0000"/>
        </w:rPr>
        <w:t>.</w:t>
      </w:r>
    </w:p>
    <w:p w14:paraId="1F6D00C1" w14:textId="77777777" w:rsidR="005D039A" w:rsidRDefault="005D039A" w:rsidP="005D039A">
      <w:pPr>
        <w:autoSpaceDE w:val="0"/>
        <w:autoSpaceDN w:val="0"/>
        <w:adjustRightInd w:val="0"/>
        <w:rPr>
          <w:rFonts w:ascii="Arial" w:hAnsi="Arial" w:cs="Arial"/>
        </w:rPr>
      </w:pPr>
      <w:r w:rsidRPr="00BD7917">
        <w:rPr>
          <w:rFonts w:ascii="Arial" w:hAnsi="Arial" w:cs="Arial"/>
        </w:rPr>
        <w:t>My finding</w:t>
      </w:r>
      <w:r>
        <w:rPr>
          <w:rFonts w:ascii="Arial" w:hAnsi="Arial" w:cs="Arial"/>
        </w:rPr>
        <w:t>s also</w:t>
      </w:r>
      <w:r w:rsidRPr="00BD7917">
        <w:rPr>
          <w:rFonts w:ascii="Arial" w:hAnsi="Arial" w:cs="Arial"/>
        </w:rPr>
        <w:t xml:space="preserve"> show</w:t>
      </w:r>
      <w:r>
        <w:rPr>
          <w:rFonts w:ascii="Arial" w:hAnsi="Arial" w:cs="Arial"/>
        </w:rPr>
        <w:t>ed</w:t>
      </w:r>
      <w:r w:rsidRPr="00BD7917">
        <w:rPr>
          <w:rFonts w:ascii="Arial" w:hAnsi="Arial" w:cs="Arial"/>
        </w:rPr>
        <w:t xml:space="preserve"> </w:t>
      </w:r>
      <w:r>
        <w:rPr>
          <w:rFonts w:ascii="Arial" w:hAnsi="Arial" w:cs="Arial"/>
        </w:rPr>
        <w:t>MAWWFRS has</w:t>
      </w:r>
      <w:r w:rsidRPr="00BD7917">
        <w:rPr>
          <w:rFonts w:ascii="Arial" w:hAnsi="Arial" w:cs="Arial"/>
        </w:rPr>
        <w:t xml:space="preserve"> </w:t>
      </w:r>
      <w:r>
        <w:rPr>
          <w:rFonts w:ascii="Arial" w:hAnsi="Arial" w:cs="Arial"/>
        </w:rPr>
        <w:t>four</w:t>
      </w:r>
      <w:r w:rsidRPr="00BD7917">
        <w:rPr>
          <w:rFonts w:ascii="Arial" w:hAnsi="Arial" w:cs="Arial"/>
        </w:rPr>
        <w:t xml:space="preserve"> Mentoring and </w:t>
      </w:r>
      <w:r>
        <w:rPr>
          <w:rFonts w:ascii="Arial" w:hAnsi="Arial" w:cs="Arial"/>
        </w:rPr>
        <w:t>C</w:t>
      </w:r>
      <w:r w:rsidRPr="00BD7917">
        <w:rPr>
          <w:rFonts w:ascii="Arial" w:hAnsi="Arial" w:cs="Arial"/>
        </w:rPr>
        <w:t>oaching awareness session planned</w:t>
      </w:r>
      <w:r>
        <w:rPr>
          <w:rFonts w:ascii="Arial" w:hAnsi="Arial" w:cs="Arial"/>
        </w:rPr>
        <w:t xml:space="preserve"> from</w:t>
      </w:r>
      <w:r w:rsidRPr="00BD7917">
        <w:rPr>
          <w:rFonts w:ascii="Arial" w:hAnsi="Arial" w:cs="Arial"/>
        </w:rPr>
        <w:t xml:space="preserve"> March through</w:t>
      </w:r>
      <w:r>
        <w:rPr>
          <w:rFonts w:ascii="Arial" w:hAnsi="Arial" w:cs="Arial"/>
        </w:rPr>
        <w:t xml:space="preserve"> to April.  Six</w:t>
      </w:r>
      <w:r w:rsidRPr="00BD7917">
        <w:rPr>
          <w:rFonts w:ascii="Arial" w:hAnsi="Arial" w:cs="Arial"/>
        </w:rPr>
        <w:t xml:space="preserve"> people </w:t>
      </w:r>
      <w:r>
        <w:rPr>
          <w:rFonts w:ascii="Arial" w:hAnsi="Arial" w:cs="Arial"/>
        </w:rPr>
        <w:t xml:space="preserve">are </w:t>
      </w:r>
      <w:r w:rsidRPr="00BD7917">
        <w:rPr>
          <w:rFonts w:ascii="Arial" w:hAnsi="Arial" w:cs="Arial"/>
        </w:rPr>
        <w:t>on ILM level 5 courses and 12 spaces for supervisory managers to do ILM level 3.</w:t>
      </w:r>
      <w:r>
        <w:rPr>
          <w:rFonts w:ascii="Arial" w:hAnsi="Arial" w:cs="Arial"/>
        </w:rPr>
        <w:t xml:space="preserve"> </w:t>
      </w:r>
      <w:r w:rsidRPr="00BD7917">
        <w:rPr>
          <w:rFonts w:ascii="Arial" w:hAnsi="Arial" w:cs="Arial"/>
        </w:rPr>
        <w:t>There are also plans for specific training scheduled for FF / CM to have mentoring training so that new recruits / apprentices get allocated a mentor on station during their apprenticeship</w:t>
      </w:r>
      <w:r>
        <w:rPr>
          <w:rFonts w:ascii="Arial" w:hAnsi="Arial" w:cs="Arial"/>
        </w:rPr>
        <w:t xml:space="preserve">, </w:t>
      </w:r>
      <w:r w:rsidRPr="00BD7917">
        <w:rPr>
          <w:rFonts w:ascii="Arial" w:hAnsi="Arial" w:cs="Arial"/>
        </w:rPr>
        <w:t>scheduled to start in April 2021 with the University of Glamorgan.</w:t>
      </w:r>
    </w:p>
    <w:p w14:paraId="33C2B638" w14:textId="77777777" w:rsidR="005D039A" w:rsidRDefault="005D039A" w:rsidP="005D039A">
      <w:pPr>
        <w:autoSpaceDE w:val="0"/>
        <w:autoSpaceDN w:val="0"/>
        <w:adjustRightInd w:val="0"/>
        <w:rPr>
          <w:rFonts w:ascii="Arial" w:hAnsi="Arial" w:cs="Arial"/>
        </w:rPr>
      </w:pPr>
      <w:r>
        <w:rPr>
          <w:rFonts w:ascii="Arial" w:hAnsi="Arial" w:cs="Arial"/>
        </w:rPr>
        <w:t xml:space="preserve">Based on this, it may be beneficial if the presentation (EV24) was shown to help raise awareness at these sessions and widen the sessions to ensure support staff are given the opportunity to attend. It may also be beneficial to include the presentation as part of the induction day for </w:t>
      </w:r>
      <w:r w:rsidRPr="00BD7917">
        <w:rPr>
          <w:rFonts w:ascii="Arial" w:hAnsi="Arial" w:cs="Arial"/>
        </w:rPr>
        <w:t xml:space="preserve">to new recruits </w:t>
      </w:r>
      <w:r>
        <w:rPr>
          <w:rFonts w:ascii="Arial" w:hAnsi="Arial" w:cs="Arial"/>
        </w:rPr>
        <w:t>whether this be uniformed or support</w:t>
      </w:r>
      <w:r w:rsidRPr="00BD7917">
        <w:rPr>
          <w:rFonts w:ascii="Arial" w:hAnsi="Arial" w:cs="Arial"/>
        </w:rPr>
        <w:t>.</w:t>
      </w:r>
      <w:r>
        <w:rPr>
          <w:rFonts w:ascii="Arial" w:hAnsi="Arial" w:cs="Arial"/>
        </w:rPr>
        <w:t xml:space="preserve"> This would ensure that all employees have an awareness of the Service’s approach, the procedures in place as well as the benefits that can be gained the experience from the offset of their employment.</w:t>
      </w:r>
    </w:p>
    <w:p w14:paraId="4FD54E78" w14:textId="77777777" w:rsidR="005D039A" w:rsidRDefault="005D039A" w:rsidP="005D039A">
      <w:pPr>
        <w:autoSpaceDE w:val="0"/>
        <w:autoSpaceDN w:val="0"/>
        <w:adjustRightInd w:val="0"/>
        <w:rPr>
          <w:rFonts w:ascii="Arial" w:hAnsi="Arial" w:cs="Arial"/>
          <w:shd w:val="clear" w:color="auto" w:fill="FFFFFF"/>
        </w:rPr>
      </w:pPr>
      <w:r>
        <w:rPr>
          <w:rFonts w:ascii="Arial" w:hAnsi="Arial" w:cs="Arial"/>
        </w:rPr>
        <w:t xml:space="preserve">Having a mentor from the offset of their employment </w:t>
      </w:r>
      <w:r w:rsidRPr="00CF007D">
        <w:rPr>
          <w:rFonts w:ascii="Arial" w:hAnsi="Arial" w:cs="Arial"/>
        </w:rPr>
        <w:t xml:space="preserve">is in line with Connor (2012), </w:t>
      </w:r>
      <w:r w:rsidRPr="00CF007D">
        <w:rPr>
          <w:rFonts w:ascii="Arial" w:hAnsi="Arial" w:cs="Arial"/>
          <w:shd w:val="clear" w:color="auto" w:fill="FFFFFF"/>
        </w:rPr>
        <w:t>a relationship between people where more experience or knowledge of a particular area/field and shares and supports the knowledge and skills to support a less experienced person such as newly recruited staff.</w:t>
      </w:r>
    </w:p>
    <w:p w14:paraId="4530406A" w14:textId="77777777" w:rsidR="005D039A" w:rsidRPr="00061C8A" w:rsidRDefault="005D039A" w:rsidP="005D039A">
      <w:pPr>
        <w:autoSpaceDE w:val="0"/>
        <w:autoSpaceDN w:val="0"/>
        <w:adjustRightInd w:val="0"/>
        <w:rPr>
          <w:rFonts w:ascii="Arial" w:hAnsi="Arial" w:cs="Arial"/>
          <w:shd w:val="clear" w:color="auto" w:fill="FFFFFF"/>
        </w:rPr>
      </w:pPr>
      <w:r>
        <w:rPr>
          <w:rFonts w:ascii="Arial" w:hAnsi="Arial" w:cs="Arial"/>
          <w:shd w:val="clear" w:color="auto" w:fill="FFFFFF"/>
        </w:rPr>
        <w:t>I put forward my idea of the presentation to my line manager and one of the training managers who thought this was a good idea (EV25).</w:t>
      </w:r>
    </w:p>
    <w:p w14:paraId="6723EEC8" w14:textId="77777777" w:rsidR="005D039A" w:rsidRPr="005B7048" w:rsidRDefault="005D039A" w:rsidP="005D039A">
      <w:pPr>
        <w:pStyle w:val="ListParagraph"/>
        <w:numPr>
          <w:ilvl w:val="1"/>
          <w:numId w:val="9"/>
        </w:numPr>
        <w:autoSpaceDE w:val="0"/>
        <w:autoSpaceDN w:val="0"/>
        <w:adjustRightInd w:val="0"/>
        <w:rPr>
          <w:rFonts w:ascii="Arial" w:hAnsi="Arial" w:cs="Arial"/>
          <w:b/>
          <w:bCs/>
          <w:sz w:val="20"/>
          <w:szCs w:val="20"/>
        </w:rPr>
      </w:pPr>
      <w:r w:rsidRPr="00A02EAE">
        <w:rPr>
          <w:rFonts w:ascii="Arial" w:hAnsi="Arial" w:cs="Arial"/>
          <w:b/>
          <w:bCs/>
        </w:rPr>
        <w:t>Support coaches/mentors to build and develop the knowledge, skills and behaviours required for the role.</w:t>
      </w:r>
    </w:p>
    <w:p w14:paraId="688C6B69" w14:textId="77777777" w:rsidR="005D039A" w:rsidRDefault="005D039A" w:rsidP="005D039A">
      <w:pPr>
        <w:spacing w:after="0" w:line="240" w:lineRule="auto"/>
        <w:rPr>
          <w:rFonts w:ascii="Arial" w:hAnsi="Arial" w:cs="Arial"/>
          <w:color w:val="000000" w:themeColor="text1"/>
          <w:kern w:val="24"/>
        </w:rPr>
      </w:pPr>
      <w:r w:rsidRPr="00AB6C17">
        <w:rPr>
          <w:rFonts w:ascii="Arial" w:eastAsia="Times New Roman" w:hAnsi="Arial" w:cs="Arial"/>
        </w:rPr>
        <w:t xml:space="preserve">Coaches/mentors will use </w:t>
      </w:r>
      <w:r>
        <w:rPr>
          <w:rFonts w:ascii="Arial" w:eastAsia="Times New Roman" w:hAnsi="Arial" w:cs="Arial"/>
        </w:rPr>
        <w:t xml:space="preserve">a range of </w:t>
      </w:r>
      <w:r w:rsidRPr="00AB6C17">
        <w:rPr>
          <w:rFonts w:ascii="Arial" w:eastAsia="Times New Roman" w:hAnsi="Arial" w:cs="Arial"/>
        </w:rPr>
        <w:t>skills</w:t>
      </w:r>
      <w:r>
        <w:rPr>
          <w:rFonts w:ascii="Arial" w:eastAsia="Times New Roman" w:hAnsi="Arial" w:cs="Arial"/>
        </w:rPr>
        <w:t>,</w:t>
      </w:r>
      <w:r w:rsidRPr="00AB6C17">
        <w:rPr>
          <w:rFonts w:ascii="Arial" w:eastAsia="Times New Roman" w:hAnsi="Arial" w:cs="Arial"/>
        </w:rPr>
        <w:t xml:space="preserve"> tools</w:t>
      </w:r>
      <w:r>
        <w:rPr>
          <w:rFonts w:ascii="Arial" w:eastAsia="Times New Roman" w:hAnsi="Arial" w:cs="Arial"/>
        </w:rPr>
        <w:t>/</w:t>
      </w:r>
      <w:r w:rsidRPr="00AB6C17">
        <w:rPr>
          <w:rFonts w:ascii="Arial" w:eastAsia="Times New Roman" w:hAnsi="Arial" w:cs="Arial"/>
        </w:rPr>
        <w:t>techniques</w:t>
      </w:r>
      <w:r>
        <w:rPr>
          <w:rFonts w:ascii="Arial" w:eastAsia="Times New Roman" w:hAnsi="Arial" w:cs="Arial"/>
        </w:rPr>
        <w:t xml:space="preserve"> and behaviours</w:t>
      </w:r>
      <w:r w:rsidRPr="00AB6C17">
        <w:rPr>
          <w:rFonts w:ascii="Arial" w:eastAsia="Times New Roman" w:hAnsi="Arial" w:cs="Arial"/>
        </w:rPr>
        <w:t xml:space="preserve"> to help individuals work through an issue, in a structured way</w:t>
      </w:r>
      <w:r>
        <w:rPr>
          <w:rFonts w:ascii="Arial" w:eastAsia="Times New Roman" w:hAnsi="Arial" w:cs="Arial"/>
        </w:rPr>
        <w:t xml:space="preserve">, </w:t>
      </w:r>
      <w:r w:rsidRPr="00AB6C17">
        <w:rPr>
          <w:rFonts w:ascii="Arial" w:hAnsi="Arial" w:cs="Arial"/>
          <w:color w:val="000000" w:themeColor="text1"/>
          <w:kern w:val="24"/>
        </w:rPr>
        <w:t>helping to develop and move them forward to bring improvements</w:t>
      </w:r>
      <w:r>
        <w:rPr>
          <w:rFonts w:ascii="Arial" w:hAnsi="Arial" w:cs="Arial"/>
          <w:color w:val="000000" w:themeColor="text1"/>
          <w:kern w:val="24"/>
        </w:rPr>
        <w:t>.</w:t>
      </w:r>
    </w:p>
    <w:p w14:paraId="6E01858A" w14:textId="77777777" w:rsidR="005D039A" w:rsidRDefault="005D039A" w:rsidP="005D039A">
      <w:pPr>
        <w:spacing w:after="0" w:line="240" w:lineRule="auto"/>
        <w:rPr>
          <w:rFonts w:ascii="Arial" w:hAnsi="Arial" w:cs="Arial"/>
          <w:color w:val="000000" w:themeColor="text1"/>
          <w:kern w:val="24"/>
        </w:rPr>
      </w:pPr>
    </w:p>
    <w:p w14:paraId="4B6CFCA3" w14:textId="77777777" w:rsidR="005D039A" w:rsidRDefault="005D039A" w:rsidP="005D039A">
      <w:pPr>
        <w:spacing w:after="0" w:line="240" w:lineRule="auto"/>
        <w:rPr>
          <w:rFonts w:ascii="Arial" w:hAnsi="Arial" w:cs="Arial"/>
          <w:color w:val="000000" w:themeColor="text1"/>
          <w:kern w:val="24"/>
        </w:rPr>
      </w:pPr>
      <w:r>
        <w:rPr>
          <w:rFonts w:ascii="Arial" w:hAnsi="Arial" w:cs="Arial"/>
          <w:color w:val="000000" w:themeColor="text1"/>
          <w:kern w:val="24"/>
        </w:rPr>
        <w:t>I put together a summary of these that I thought maybe beneficial to put in the Line Mangers Toolkit (EV26 &amp; EV27). This covered the main knowledge, skills behaviours listed below.</w:t>
      </w:r>
    </w:p>
    <w:p w14:paraId="2F24DCA5" w14:textId="77777777" w:rsidR="005D039A" w:rsidRDefault="005D039A" w:rsidP="005D039A">
      <w:pPr>
        <w:spacing w:after="0" w:line="240" w:lineRule="auto"/>
        <w:rPr>
          <w:rFonts w:ascii="Arial" w:hAnsi="Arial" w:cs="Arial"/>
          <w:color w:val="000000" w:themeColor="text1"/>
          <w:kern w:val="24"/>
        </w:rPr>
      </w:pPr>
    </w:p>
    <w:p w14:paraId="34318135" w14:textId="77777777" w:rsidR="005D039A" w:rsidRPr="000255A2" w:rsidRDefault="005D039A" w:rsidP="005D039A">
      <w:pPr>
        <w:spacing w:after="0" w:line="240" w:lineRule="auto"/>
        <w:rPr>
          <w:rFonts w:ascii="Arial" w:hAnsi="Arial" w:cs="Arial"/>
          <w:color w:val="000000" w:themeColor="text1"/>
          <w:kern w:val="24"/>
        </w:rPr>
      </w:pPr>
      <w:r w:rsidRPr="005B7048">
        <w:rPr>
          <w:rFonts w:ascii="Arial" w:hAnsi="Arial" w:cs="Arial"/>
          <w:color w:val="000000" w:themeColor="text1"/>
          <w:kern w:val="24"/>
        </w:rPr>
        <w:t>Building rapport</w:t>
      </w:r>
      <w:r w:rsidRPr="00AB6C17">
        <w:rPr>
          <w:rFonts w:ascii="Arial" w:hAnsi="Arial" w:cs="Arial"/>
          <w:color w:val="000000" w:themeColor="text1"/>
          <w:kern w:val="24"/>
        </w:rPr>
        <w:t xml:space="preserve"> – non-verbal body language</w:t>
      </w:r>
      <w:r>
        <w:rPr>
          <w:rFonts w:ascii="Arial" w:hAnsi="Arial" w:cs="Arial"/>
          <w:color w:val="000000" w:themeColor="text1"/>
          <w:kern w:val="24"/>
        </w:rPr>
        <w:t>/</w:t>
      </w:r>
      <w:r w:rsidRPr="00AB6C17">
        <w:rPr>
          <w:rFonts w:ascii="Arial" w:hAnsi="Arial" w:cs="Arial"/>
          <w:color w:val="000000" w:themeColor="text1"/>
          <w:kern w:val="24"/>
        </w:rPr>
        <w:t>energy levels</w:t>
      </w:r>
      <w:r>
        <w:rPr>
          <w:rFonts w:ascii="Arial" w:hAnsi="Arial" w:cs="Arial"/>
          <w:color w:val="000000" w:themeColor="text1"/>
          <w:kern w:val="24"/>
        </w:rPr>
        <w:t>/</w:t>
      </w:r>
      <w:r w:rsidRPr="00AB6C17">
        <w:rPr>
          <w:rFonts w:ascii="Arial" w:hAnsi="Arial" w:cs="Arial"/>
          <w:color w:val="000000" w:themeColor="text1"/>
          <w:kern w:val="24"/>
        </w:rPr>
        <w:t xml:space="preserve">tone often comes into play to show people are listening. </w:t>
      </w:r>
      <w:r w:rsidRPr="00AB6C17">
        <w:rPr>
          <w:rFonts w:ascii="Arial" w:hAnsi="Arial" w:cs="Arial"/>
        </w:rPr>
        <w:t>This helps to foster a safe environment to share.</w:t>
      </w:r>
    </w:p>
    <w:p w14:paraId="6A368ADE" w14:textId="77777777" w:rsidR="005D039A" w:rsidRPr="005B7048" w:rsidRDefault="005D039A" w:rsidP="005D039A">
      <w:pPr>
        <w:spacing w:after="0" w:line="240" w:lineRule="auto"/>
        <w:contextualSpacing/>
        <w:rPr>
          <w:rFonts w:ascii="Arial" w:eastAsia="Times New Roman" w:hAnsi="Arial" w:cs="Arial"/>
        </w:rPr>
      </w:pPr>
    </w:p>
    <w:p w14:paraId="497A64D4" w14:textId="77777777" w:rsidR="005D039A" w:rsidRPr="009541C5" w:rsidRDefault="005D039A" w:rsidP="005D039A">
      <w:pPr>
        <w:spacing w:after="0" w:line="240" w:lineRule="auto"/>
        <w:contextualSpacing/>
        <w:rPr>
          <w:rFonts w:ascii="Arial" w:hAnsi="Arial" w:cs="Arial"/>
          <w:color w:val="000000" w:themeColor="text1"/>
          <w:kern w:val="24"/>
        </w:rPr>
      </w:pPr>
      <w:r w:rsidRPr="005B7048">
        <w:rPr>
          <w:rFonts w:ascii="Arial" w:hAnsi="Arial" w:cs="Arial"/>
          <w:color w:val="000000" w:themeColor="text1"/>
          <w:kern w:val="24"/>
        </w:rPr>
        <w:t xml:space="preserve">Questioning </w:t>
      </w:r>
      <w:r w:rsidRPr="00AB6C17">
        <w:rPr>
          <w:rFonts w:ascii="Arial" w:hAnsi="Arial" w:cs="Arial"/>
          <w:color w:val="000000" w:themeColor="text1"/>
          <w:kern w:val="24"/>
        </w:rPr>
        <w:t xml:space="preserve">– </w:t>
      </w:r>
      <w:r>
        <w:rPr>
          <w:rFonts w:ascii="Arial" w:eastAsia="Times New Roman" w:hAnsi="Arial" w:cs="Arial"/>
        </w:rPr>
        <w:t>e</w:t>
      </w:r>
      <w:r w:rsidRPr="00AB6C17">
        <w:rPr>
          <w:rFonts w:ascii="Arial" w:eastAsia="Times New Roman" w:hAnsi="Arial" w:cs="Arial"/>
        </w:rPr>
        <w:t xml:space="preserve">ffective questioning </w:t>
      </w:r>
      <w:r>
        <w:rPr>
          <w:rFonts w:ascii="Arial" w:eastAsia="Times New Roman" w:hAnsi="Arial" w:cs="Arial"/>
        </w:rPr>
        <w:t xml:space="preserve">assists an individual </w:t>
      </w:r>
      <w:r w:rsidRPr="00AB6C17">
        <w:rPr>
          <w:rFonts w:ascii="Arial" w:eastAsia="Times New Roman" w:hAnsi="Arial" w:cs="Arial"/>
        </w:rPr>
        <w:t>to make sense of an issue or situation which previously seemed complicated</w:t>
      </w:r>
      <w:r w:rsidRPr="00AB6C17">
        <w:rPr>
          <w:rFonts w:ascii="Arial" w:hAnsi="Arial" w:cs="Arial"/>
          <w:color w:val="000000" w:themeColor="text1"/>
          <w:kern w:val="24"/>
        </w:rPr>
        <w:t xml:space="preserve">. </w:t>
      </w:r>
      <w:r w:rsidRPr="00AB6C17">
        <w:rPr>
          <w:rFonts w:ascii="Arial" w:eastAsia="Times New Roman" w:hAnsi="Arial" w:cs="Arial"/>
        </w:rPr>
        <w:t>The most powerful questions are short and focused, getting to</w:t>
      </w:r>
      <w:r w:rsidRPr="00AB6C17">
        <w:rPr>
          <w:rFonts w:ascii="Arial" w:hAnsi="Arial" w:cs="Arial"/>
          <w:color w:val="000000" w:themeColor="text1"/>
          <w:kern w:val="24"/>
        </w:rPr>
        <w:t xml:space="preserve"> </w:t>
      </w:r>
      <w:r w:rsidRPr="00AB6C17">
        <w:rPr>
          <w:rFonts w:ascii="Arial" w:eastAsia="Times New Roman" w:hAnsi="Arial" w:cs="Arial"/>
        </w:rPr>
        <w:t>the heart of the issue.</w:t>
      </w:r>
    </w:p>
    <w:p w14:paraId="777AEE5B" w14:textId="77777777" w:rsidR="005D039A" w:rsidRPr="005B7048" w:rsidRDefault="005D039A" w:rsidP="005D039A">
      <w:pPr>
        <w:spacing w:after="0" w:line="240" w:lineRule="auto"/>
        <w:contextualSpacing/>
        <w:rPr>
          <w:rFonts w:ascii="Arial" w:eastAsia="Times New Roman" w:hAnsi="Arial" w:cs="Arial"/>
        </w:rPr>
      </w:pPr>
    </w:p>
    <w:p w14:paraId="421714FD" w14:textId="77777777" w:rsidR="005D039A" w:rsidRDefault="005D039A" w:rsidP="005D039A">
      <w:pPr>
        <w:spacing w:after="0" w:line="240" w:lineRule="auto"/>
        <w:rPr>
          <w:rFonts w:ascii="Arial" w:eastAsia="Times New Roman" w:hAnsi="Arial" w:cs="Arial"/>
        </w:rPr>
      </w:pPr>
      <w:r w:rsidRPr="005B7048">
        <w:rPr>
          <w:rFonts w:ascii="Arial" w:hAnsi="Arial" w:cs="Arial"/>
          <w:color w:val="000000" w:themeColor="text1"/>
          <w:kern w:val="24"/>
        </w:rPr>
        <w:t xml:space="preserve">Listening </w:t>
      </w:r>
      <w:r>
        <w:rPr>
          <w:rFonts w:ascii="Arial" w:hAnsi="Arial" w:cs="Arial"/>
          <w:color w:val="000000" w:themeColor="text1"/>
          <w:kern w:val="24"/>
        </w:rPr>
        <w:t xml:space="preserve">– </w:t>
      </w:r>
      <w:r w:rsidRPr="00AB6C17">
        <w:rPr>
          <w:rFonts w:ascii="Arial" w:hAnsi="Arial" w:cs="Arial"/>
        </w:rPr>
        <w:t>Active listening is one of the</w:t>
      </w:r>
      <w:r w:rsidRPr="00AB6C17">
        <w:rPr>
          <w:rFonts w:ascii="Arial" w:eastAsia="Times New Roman" w:hAnsi="Arial" w:cs="Arial"/>
        </w:rPr>
        <w:t xml:space="preserve"> </w:t>
      </w:r>
      <w:r w:rsidRPr="00AB6C17">
        <w:rPr>
          <w:rFonts w:ascii="Arial" w:hAnsi="Arial" w:cs="Arial"/>
        </w:rPr>
        <w:t xml:space="preserve">coach’s most important skills as they need to understand </w:t>
      </w:r>
      <w:r>
        <w:rPr>
          <w:rFonts w:ascii="Arial" w:hAnsi="Arial" w:cs="Arial"/>
        </w:rPr>
        <w:t xml:space="preserve">an individual’s </w:t>
      </w:r>
      <w:r w:rsidRPr="00AB6C17">
        <w:rPr>
          <w:rFonts w:ascii="Arial" w:hAnsi="Arial" w:cs="Arial"/>
        </w:rPr>
        <w:t>position and be able</w:t>
      </w:r>
      <w:r w:rsidRPr="00AB6C17">
        <w:rPr>
          <w:rFonts w:ascii="Arial" w:eastAsia="Times New Roman" w:hAnsi="Arial" w:cs="Arial"/>
        </w:rPr>
        <w:t xml:space="preserve"> </w:t>
      </w:r>
      <w:r w:rsidRPr="00AB6C17">
        <w:rPr>
          <w:rFonts w:ascii="Arial" w:hAnsi="Arial" w:cs="Arial"/>
        </w:rPr>
        <w:t xml:space="preserve">to play back information to the individual. </w:t>
      </w:r>
      <w:r w:rsidRPr="00AB6C17">
        <w:rPr>
          <w:rFonts w:ascii="Arial" w:eastAsia="Times New Roman" w:hAnsi="Arial" w:cs="Arial"/>
        </w:rPr>
        <w:t>Active listening is a structured way of listening and responding to others</w:t>
      </w:r>
      <w:r>
        <w:rPr>
          <w:rFonts w:ascii="Arial" w:eastAsia="Times New Roman" w:hAnsi="Arial" w:cs="Arial"/>
        </w:rPr>
        <w:t>.</w:t>
      </w:r>
      <w:r w:rsidRPr="00AB6C17">
        <w:rPr>
          <w:rFonts w:ascii="Arial" w:eastAsia="Times New Roman" w:hAnsi="Arial" w:cs="Arial"/>
        </w:rPr>
        <w:t xml:space="preserve"> To do this effectively, the</w:t>
      </w:r>
      <w:r w:rsidRPr="00AB6C17">
        <w:rPr>
          <w:rFonts w:ascii="Arial" w:hAnsi="Arial" w:cs="Arial"/>
        </w:rPr>
        <w:t xml:space="preserve"> </w:t>
      </w:r>
      <w:r w:rsidRPr="00AB6C17">
        <w:rPr>
          <w:rFonts w:ascii="Arial" w:eastAsia="Times New Roman" w:hAnsi="Arial" w:cs="Arial"/>
        </w:rPr>
        <w:t>coach needs to fully concentrat</w:t>
      </w:r>
      <w:r>
        <w:rPr>
          <w:rFonts w:ascii="Arial" w:eastAsia="Times New Roman" w:hAnsi="Arial" w:cs="Arial"/>
        </w:rPr>
        <w:t xml:space="preserve">e </w:t>
      </w:r>
      <w:r w:rsidRPr="00AB6C17">
        <w:rPr>
          <w:rFonts w:ascii="Arial" w:eastAsia="Times New Roman" w:hAnsi="Arial" w:cs="Arial"/>
        </w:rPr>
        <w:t xml:space="preserve">on what the </w:t>
      </w:r>
      <w:r>
        <w:rPr>
          <w:rFonts w:ascii="Arial" w:eastAsia="Times New Roman" w:hAnsi="Arial" w:cs="Arial"/>
        </w:rPr>
        <w:t xml:space="preserve">coachee/mentee </w:t>
      </w:r>
      <w:r w:rsidRPr="00AB6C17">
        <w:rPr>
          <w:rFonts w:ascii="Arial" w:eastAsia="Times New Roman" w:hAnsi="Arial" w:cs="Arial"/>
        </w:rPr>
        <w:t>has to say.</w:t>
      </w:r>
    </w:p>
    <w:p w14:paraId="0A8D1889" w14:textId="77777777" w:rsidR="005D039A" w:rsidRPr="00AB6C17" w:rsidRDefault="005D039A" w:rsidP="005D039A">
      <w:pPr>
        <w:spacing w:after="0" w:line="240" w:lineRule="auto"/>
        <w:rPr>
          <w:rFonts w:ascii="Arial" w:hAnsi="Arial" w:cs="Arial"/>
          <w:color w:val="000000" w:themeColor="text1"/>
          <w:kern w:val="24"/>
        </w:rPr>
      </w:pPr>
    </w:p>
    <w:p w14:paraId="61F30573" w14:textId="77777777" w:rsidR="005D039A" w:rsidRPr="00AB6C17" w:rsidRDefault="005D039A" w:rsidP="005D039A">
      <w:pPr>
        <w:spacing w:after="0" w:line="240" w:lineRule="auto"/>
        <w:rPr>
          <w:rFonts w:ascii="Arial" w:hAnsi="Arial" w:cs="Arial"/>
          <w:color w:val="000000" w:themeColor="text1"/>
          <w:kern w:val="24"/>
        </w:rPr>
      </w:pPr>
      <w:r>
        <w:rPr>
          <w:rFonts w:ascii="Arial" w:hAnsi="Arial" w:cs="Arial"/>
          <w:color w:val="000000" w:themeColor="text1"/>
          <w:kern w:val="24"/>
        </w:rPr>
        <w:t xml:space="preserve">Covey (2005) </w:t>
      </w:r>
      <w:r w:rsidRPr="00AB6C17">
        <w:rPr>
          <w:rFonts w:ascii="Arial" w:hAnsi="Arial" w:cs="Arial"/>
          <w:color w:val="000000" w:themeColor="text1"/>
          <w:kern w:val="24"/>
        </w:rPr>
        <w:t>emphasises the importance of emphatic listening</w:t>
      </w:r>
      <w:r>
        <w:rPr>
          <w:rFonts w:ascii="Arial" w:hAnsi="Arial" w:cs="Arial"/>
          <w:color w:val="000000" w:themeColor="text1"/>
          <w:kern w:val="24"/>
        </w:rPr>
        <w:t xml:space="preserve"> </w:t>
      </w:r>
      <w:r w:rsidRPr="0049028D">
        <w:rPr>
          <w:rFonts w:ascii="Arial" w:hAnsi="Arial" w:cs="Arial"/>
          <w:i/>
          <w:iCs/>
          <w:color w:val="000000" w:themeColor="text1"/>
          <w:kern w:val="24"/>
        </w:rPr>
        <w:t>‘Seek first to understand then to be understood’</w:t>
      </w:r>
      <w:r>
        <w:rPr>
          <w:rFonts w:ascii="Arial" w:hAnsi="Arial" w:cs="Arial"/>
          <w:color w:val="000000" w:themeColor="text1"/>
          <w:kern w:val="24"/>
        </w:rPr>
        <w:t>.</w:t>
      </w:r>
    </w:p>
    <w:p w14:paraId="43250A22" w14:textId="77777777" w:rsidR="005D039A" w:rsidRPr="00AB6C17" w:rsidRDefault="005D039A" w:rsidP="005D039A">
      <w:pPr>
        <w:spacing w:after="0" w:line="240" w:lineRule="auto"/>
        <w:rPr>
          <w:rFonts w:ascii="Arial" w:eastAsia="Times New Roman" w:hAnsi="Arial" w:cs="Arial"/>
        </w:rPr>
      </w:pPr>
    </w:p>
    <w:p w14:paraId="7F028FC4" w14:textId="77777777" w:rsidR="005D039A" w:rsidRPr="00AB6C17" w:rsidRDefault="005D039A" w:rsidP="005D039A">
      <w:pPr>
        <w:spacing w:after="0" w:line="240" w:lineRule="auto"/>
        <w:contextualSpacing/>
        <w:rPr>
          <w:rFonts w:ascii="Arial" w:hAnsi="Arial" w:cs="Arial"/>
          <w:color w:val="000000" w:themeColor="text1"/>
          <w:kern w:val="24"/>
        </w:rPr>
      </w:pPr>
      <w:r w:rsidRPr="005B7048">
        <w:rPr>
          <w:rFonts w:ascii="Arial" w:hAnsi="Arial" w:cs="Arial"/>
          <w:color w:val="000000" w:themeColor="text1"/>
          <w:kern w:val="24"/>
        </w:rPr>
        <w:t xml:space="preserve">Using pauses effectively </w:t>
      </w:r>
      <w:r w:rsidRPr="00AB6C17">
        <w:rPr>
          <w:rFonts w:ascii="Arial" w:hAnsi="Arial" w:cs="Arial"/>
          <w:color w:val="000000" w:themeColor="text1"/>
          <w:kern w:val="24"/>
        </w:rPr>
        <w:t>give</w:t>
      </w:r>
      <w:r>
        <w:rPr>
          <w:rFonts w:ascii="Arial" w:hAnsi="Arial" w:cs="Arial"/>
          <w:color w:val="000000" w:themeColor="text1"/>
          <w:kern w:val="24"/>
        </w:rPr>
        <w:t>s</w:t>
      </w:r>
      <w:r w:rsidRPr="00AB6C17">
        <w:rPr>
          <w:rFonts w:ascii="Arial" w:hAnsi="Arial" w:cs="Arial"/>
          <w:color w:val="000000" w:themeColor="text1"/>
          <w:kern w:val="24"/>
        </w:rPr>
        <w:t xml:space="preserve"> the coachee chance to process things and respond in a time</w:t>
      </w:r>
      <w:r>
        <w:rPr>
          <w:rFonts w:ascii="Arial" w:hAnsi="Arial" w:cs="Arial"/>
          <w:color w:val="000000" w:themeColor="text1"/>
          <w:kern w:val="24"/>
        </w:rPr>
        <w:t>frame</w:t>
      </w:r>
      <w:r w:rsidRPr="00AB6C17">
        <w:rPr>
          <w:rFonts w:ascii="Arial" w:hAnsi="Arial" w:cs="Arial"/>
          <w:color w:val="000000" w:themeColor="text1"/>
          <w:kern w:val="24"/>
        </w:rPr>
        <w:t xml:space="preserve"> that suits their personal style.</w:t>
      </w:r>
    </w:p>
    <w:p w14:paraId="2052551B" w14:textId="77777777" w:rsidR="005D039A" w:rsidRPr="005B7048" w:rsidRDefault="005D039A" w:rsidP="005D039A">
      <w:pPr>
        <w:spacing w:after="0" w:line="240" w:lineRule="auto"/>
        <w:contextualSpacing/>
        <w:rPr>
          <w:rFonts w:ascii="Arial" w:eastAsia="Times New Roman" w:hAnsi="Arial" w:cs="Arial"/>
        </w:rPr>
      </w:pPr>
    </w:p>
    <w:p w14:paraId="1197ACE0" w14:textId="77777777" w:rsidR="005D039A" w:rsidRPr="00AB6C17" w:rsidRDefault="005D039A" w:rsidP="005D039A">
      <w:pPr>
        <w:spacing w:after="0" w:line="240" w:lineRule="auto"/>
        <w:rPr>
          <w:rFonts w:ascii="Arial" w:eastAsia="Times New Roman" w:hAnsi="Arial" w:cs="Arial"/>
        </w:rPr>
      </w:pPr>
      <w:r w:rsidRPr="005B7048">
        <w:rPr>
          <w:rFonts w:ascii="Arial" w:hAnsi="Arial" w:cs="Arial"/>
          <w:color w:val="000000" w:themeColor="text1"/>
          <w:kern w:val="24"/>
        </w:rPr>
        <w:t xml:space="preserve">Paraphrasing </w:t>
      </w:r>
      <w:r>
        <w:rPr>
          <w:rFonts w:ascii="Arial" w:eastAsia="Times New Roman" w:hAnsi="Arial" w:cs="Arial"/>
        </w:rPr>
        <w:t xml:space="preserve">– a </w:t>
      </w:r>
      <w:r w:rsidRPr="00AB6C17">
        <w:rPr>
          <w:rFonts w:ascii="Arial" w:eastAsia="Times New Roman" w:hAnsi="Arial" w:cs="Arial"/>
        </w:rPr>
        <w:t xml:space="preserve">coach often summarise the </w:t>
      </w:r>
      <w:r>
        <w:rPr>
          <w:rFonts w:ascii="Arial" w:eastAsia="Times New Roman" w:hAnsi="Arial" w:cs="Arial"/>
        </w:rPr>
        <w:t>individual’s</w:t>
      </w:r>
      <w:r w:rsidRPr="00AB6C17">
        <w:rPr>
          <w:rFonts w:ascii="Arial" w:eastAsia="Times New Roman" w:hAnsi="Arial" w:cs="Arial"/>
        </w:rPr>
        <w:t xml:space="preserve"> situation as explained by them, back to them. This enables the coach to check their understanding of the situation. The skilled coach will observe the other person's behaviour and body language. Being</w:t>
      </w:r>
      <w:r>
        <w:rPr>
          <w:rFonts w:ascii="Arial" w:eastAsia="Times New Roman" w:hAnsi="Arial" w:cs="Arial"/>
        </w:rPr>
        <w:t xml:space="preserve"> </w:t>
      </w:r>
      <w:r w:rsidRPr="00AB6C17">
        <w:rPr>
          <w:rFonts w:ascii="Arial" w:eastAsia="Times New Roman" w:hAnsi="Arial" w:cs="Arial"/>
        </w:rPr>
        <w:t>able to interpret this successfully, allows them to develop a more accurate understanding</w:t>
      </w:r>
      <w:r>
        <w:rPr>
          <w:rFonts w:ascii="Arial" w:eastAsia="Times New Roman" w:hAnsi="Arial" w:cs="Arial"/>
        </w:rPr>
        <w:t xml:space="preserve"> </w:t>
      </w:r>
      <w:r w:rsidRPr="00AB6C17">
        <w:rPr>
          <w:rFonts w:ascii="Arial" w:eastAsia="Times New Roman" w:hAnsi="Arial" w:cs="Arial"/>
        </w:rPr>
        <w:t xml:space="preserve">of the </w:t>
      </w:r>
      <w:r>
        <w:rPr>
          <w:rFonts w:ascii="Arial" w:eastAsia="Times New Roman" w:hAnsi="Arial" w:cs="Arial"/>
        </w:rPr>
        <w:t xml:space="preserve">individual’s </w:t>
      </w:r>
      <w:r w:rsidRPr="00AB6C17">
        <w:rPr>
          <w:rFonts w:ascii="Arial" w:eastAsia="Times New Roman" w:hAnsi="Arial" w:cs="Arial"/>
        </w:rPr>
        <w:t>words.</w:t>
      </w:r>
    </w:p>
    <w:p w14:paraId="02CFCC78" w14:textId="77777777" w:rsidR="005D039A" w:rsidRPr="005B7048" w:rsidRDefault="005D039A" w:rsidP="005D039A">
      <w:pPr>
        <w:spacing w:after="0" w:line="240" w:lineRule="auto"/>
        <w:contextualSpacing/>
        <w:rPr>
          <w:rFonts w:ascii="Arial" w:eastAsia="Times New Roman" w:hAnsi="Arial" w:cs="Arial"/>
        </w:rPr>
      </w:pPr>
    </w:p>
    <w:p w14:paraId="78E3C8D2" w14:textId="77777777" w:rsidR="005D039A" w:rsidRPr="00AB6C17" w:rsidRDefault="005D039A" w:rsidP="005D039A">
      <w:pPr>
        <w:pStyle w:val="NormalWeb"/>
        <w:spacing w:before="0" w:beforeAutospacing="0" w:after="0" w:afterAutospacing="0"/>
        <w:rPr>
          <w:rFonts w:ascii="Arial" w:hAnsi="Arial" w:cs="Arial"/>
          <w:sz w:val="22"/>
          <w:szCs w:val="22"/>
        </w:rPr>
      </w:pPr>
      <w:r w:rsidRPr="005B7048">
        <w:rPr>
          <w:rFonts w:ascii="Arial" w:eastAsiaTheme="minorEastAsia" w:hAnsi="Arial" w:cs="Arial"/>
          <w:color w:val="000000" w:themeColor="text1"/>
          <w:kern w:val="24"/>
          <w:sz w:val="22"/>
          <w:szCs w:val="22"/>
        </w:rPr>
        <w:t>Demonstrating empathy</w:t>
      </w:r>
      <w:r w:rsidRPr="00AB6C17">
        <w:rPr>
          <w:rFonts w:ascii="Arial" w:hAnsi="Arial" w:cs="Arial"/>
          <w:color w:val="000000" w:themeColor="text1"/>
          <w:kern w:val="24"/>
          <w:sz w:val="22"/>
          <w:szCs w:val="22"/>
        </w:rPr>
        <w:t xml:space="preserve"> and patience</w:t>
      </w:r>
      <w:r w:rsidRPr="00AB6C17">
        <w:rPr>
          <w:rFonts w:ascii="Arial" w:eastAsiaTheme="minorEastAsia" w:hAnsi="Arial" w:cs="Arial"/>
          <w:color w:val="000000" w:themeColor="text1"/>
          <w:kern w:val="24"/>
          <w:sz w:val="22"/>
          <w:szCs w:val="22"/>
        </w:rPr>
        <w:t xml:space="preserve"> – self</w:t>
      </w:r>
      <w:r>
        <w:rPr>
          <w:rFonts w:ascii="Arial" w:eastAsiaTheme="minorEastAsia" w:hAnsi="Arial" w:cs="Arial"/>
          <w:color w:val="000000" w:themeColor="text1"/>
          <w:kern w:val="24"/>
          <w:sz w:val="22"/>
          <w:szCs w:val="22"/>
        </w:rPr>
        <w:t>-</w:t>
      </w:r>
      <w:r w:rsidRPr="00AB6C17">
        <w:rPr>
          <w:rFonts w:ascii="Arial" w:eastAsiaTheme="minorEastAsia" w:hAnsi="Arial" w:cs="Arial"/>
          <w:color w:val="000000" w:themeColor="text1"/>
          <w:kern w:val="24"/>
          <w:sz w:val="22"/>
          <w:szCs w:val="22"/>
        </w:rPr>
        <w:t>awareness, empathy and self</w:t>
      </w:r>
      <w:r>
        <w:rPr>
          <w:rFonts w:ascii="Arial" w:eastAsiaTheme="minorEastAsia" w:hAnsi="Arial" w:cs="Arial"/>
          <w:color w:val="000000" w:themeColor="text1"/>
          <w:kern w:val="24"/>
          <w:sz w:val="22"/>
          <w:szCs w:val="22"/>
        </w:rPr>
        <w:t>-</w:t>
      </w:r>
      <w:r w:rsidRPr="00AB6C17">
        <w:rPr>
          <w:rFonts w:ascii="Arial" w:eastAsiaTheme="minorEastAsia" w:hAnsi="Arial" w:cs="Arial"/>
          <w:color w:val="000000" w:themeColor="text1"/>
          <w:kern w:val="24"/>
          <w:sz w:val="22"/>
          <w:szCs w:val="22"/>
        </w:rPr>
        <w:t>regulati</w:t>
      </w:r>
      <w:r>
        <w:rPr>
          <w:rFonts w:ascii="Arial" w:eastAsiaTheme="minorEastAsia" w:hAnsi="Arial" w:cs="Arial"/>
          <w:color w:val="000000" w:themeColor="text1"/>
          <w:kern w:val="24"/>
          <w:sz w:val="22"/>
          <w:szCs w:val="22"/>
        </w:rPr>
        <w:t xml:space="preserve">on are </w:t>
      </w:r>
      <w:r w:rsidRPr="00AB6C17">
        <w:rPr>
          <w:rFonts w:ascii="Arial" w:eastAsiaTheme="minorEastAsia" w:hAnsi="Arial" w:cs="Arial"/>
          <w:color w:val="000000" w:themeColor="text1"/>
          <w:kern w:val="24"/>
          <w:sz w:val="22"/>
          <w:szCs w:val="22"/>
        </w:rPr>
        <w:t>key skills too</w:t>
      </w:r>
      <w:r>
        <w:rPr>
          <w:rFonts w:ascii="Arial" w:eastAsiaTheme="minorEastAsia" w:hAnsi="Arial" w:cs="Arial"/>
          <w:color w:val="000000" w:themeColor="text1"/>
          <w:kern w:val="24"/>
          <w:sz w:val="22"/>
          <w:szCs w:val="22"/>
        </w:rPr>
        <w:t xml:space="preserve"> as well as realising this is</w:t>
      </w:r>
      <w:r w:rsidRPr="00AB6C17">
        <w:rPr>
          <w:rFonts w:ascii="Arial" w:eastAsiaTheme="minorEastAsia" w:hAnsi="Arial" w:cs="Arial"/>
          <w:color w:val="000000" w:themeColor="text1"/>
          <w:kern w:val="24"/>
          <w:sz w:val="22"/>
          <w:szCs w:val="22"/>
        </w:rPr>
        <w:t xml:space="preserve"> not about us, it’s about them</w:t>
      </w:r>
      <w:r>
        <w:rPr>
          <w:rFonts w:ascii="Arial" w:eastAsiaTheme="minorEastAsia" w:hAnsi="Arial" w:cs="Arial"/>
          <w:color w:val="000000" w:themeColor="text1"/>
          <w:kern w:val="24"/>
          <w:sz w:val="22"/>
          <w:szCs w:val="22"/>
        </w:rPr>
        <w:t>.</w:t>
      </w:r>
    </w:p>
    <w:p w14:paraId="559C0718" w14:textId="77777777" w:rsidR="005D039A" w:rsidRPr="00AB6C17" w:rsidRDefault="005D039A" w:rsidP="005D039A">
      <w:pPr>
        <w:spacing w:after="0" w:line="240" w:lineRule="auto"/>
        <w:rPr>
          <w:rFonts w:ascii="Arial" w:eastAsia="Times New Roman" w:hAnsi="Arial" w:cs="Arial"/>
        </w:rPr>
      </w:pPr>
    </w:p>
    <w:p w14:paraId="5DC8F65D" w14:textId="77777777" w:rsidR="005D039A" w:rsidRPr="00AB6C17" w:rsidRDefault="005D039A" w:rsidP="005D039A">
      <w:pPr>
        <w:autoSpaceDE w:val="0"/>
        <w:autoSpaceDN w:val="0"/>
        <w:adjustRightInd w:val="0"/>
        <w:spacing w:after="0"/>
        <w:rPr>
          <w:rFonts w:ascii="Arial" w:hAnsi="Arial" w:cs="Arial"/>
          <w:color w:val="000000" w:themeColor="text1"/>
        </w:rPr>
      </w:pPr>
      <w:r w:rsidRPr="00AB6C17">
        <w:rPr>
          <w:rFonts w:ascii="Arial" w:hAnsi="Arial" w:cs="Arial"/>
          <w:color w:val="000000" w:themeColor="text1"/>
        </w:rPr>
        <w:t>Challenging - effective coaching also contains an element of challenge</w:t>
      </w:r>
      <w:r>
        <w:rPr>
          <w:rFonts w:ascii="Arial" w:hAnsi="Arial" w:cs="Arial"/>
          <w:color w:val="000000" w:themeColor="text1"/>
        </w:rPr>
        <w:t xml:space="preserve">. </w:t>
      </w:r>
      <w:r w:rsidRPr="00AB6C17">
        <w:rPr>
          <w:rFonts w:ascii="Arial" w:hAnsi="Arial" w:cs="Arial"/>
          <w:color w:val="000000" w:themeColor="text1"/>
        </w:rPr>
        <w:t>It is an opportunity for the c</w:t>
      </w:r>
      <w:r>
        <w:rPr>
          <w:rFonts w:ascii="Arial" w:hAnsi="Arial" w:cs="Arial"/>
          <w:color w:val="000000" w:themeColor="text1"/>
        </w:rPr>
        <w:t xml:space="preserve">oachee/mentee </w:t>
      </w:r>
      <w:r w:rsidRPr="00AB6C17">
        <w:rPr>
          <w:rFonts w:ascii="Arial" w:hAnsi="Arial" w:cs="Arial"/>
          <w:color w:val="000000" w:themeColor="text1"/>
        </w:rPr>
        <w:t>to be taken out of their comfort zone,</w:t>
      </w:r>
      <w:r>
        <w:rPr>
          <w:rFonts w:ascii="Arial" w:hAnsi="Arial" w:cs="Arial"/>
          <w:color w:val="000000" w:themeColor="text1"/>
        </w:rPr>
        <w:t xml:space="preserve"> </w:t>
      </w:r>
      <w:r w:rsidRPr="00AB6C17">
        <w:rPr>
          <w:rFonts w:ascii="Arial" w:hAnsi="Arial" w:cs="Arial"/>
          <w:color w:val="000000" w:themeColor="text1"/>
        </w:rPr>
        <w:t>within a safe</w:t>
      </w:r>
      <w:r>
        <w:rPr>
          <w:rFonts w:ascii="Arial" w:hAnsi="Arial" w:cs="Arial"/>
          <w:color w:val="000000" w:themeColor="text1"/>
        </w:rPr>
        <w:t xml:space="preserve"> </w:t>
      </w:r>
      <w:r w:rsidRPr="00AB6C17">
        <w:rPr>
          <w:rFonts w:ascii="Arial" w:hAnsi="Arial" w:cs="Arial"/>
          <w:color w:val="000000" w:themeColor="text1"/>
        </w:rPr>
        <w:t>environment.</w:t>
      </w:r>
    </w:p>
    <w:p w14:paraId="01A0350A" w14:textId="77777777" w:rsidR="005D039A" w:rsidRPr="00AB6C17" w:rsidRDefault="005D039A" w:rsidP="005D039A">
      <w:pPr>
        <w:autoSpaceDE w:val="0"/>
        <w:autoSpaceDN w:val="0"/>
        <w:adjustRightInd w:val="0"/>
        <w:spacing w:after="0"/>
        <w:rPr>
          <w:rFonts w:ascii="Arial" w:hAnsi="Arial" w:cs="Arial"/>
          <w:color w:val="000000" w:themeColor="text1"/>
        </w:rPr>
      </w:pPr>
      <w:r w:rsidRPr="00AB6C17">
        <w:rPr>
          <w:rFonts w:ascii="Arial" w:hAnsi="Arial" w:cs="Arial"/>
          <w:color w:val="000000" w:themeColor="text1"/>
        </w:rPr>
        <w:t xml:space="preserve"> </w:t>
      </w:r>
    </w:p>
    <w:p w14:paraId="7A1F7FA5" w14:textId="77777777" w:rsidR="005D039A" w:rsidRDefault="005D039A" w:rsidP="005D039A">
      <w:pPr>
        <w:autoSpaceDE w:val="0"/>
        <w:autoSpaceDN w:val="0"/>
        <w:adjustRightInd w:val="0"/>
        <w:spacing w:after="0"/>
        <w:rPr>
          <w:rFonts w:ascii="Arial" w:hAnsi="Arial" w:cs="Arial"/>
          <w:color w:val="000000" w:themeColor="text1"/>
        </w:rPr>
      </w:pPr>
      <w:r w:rsidRPr="00AB6C17">
        <w:rPr>
          <w:rFonts w:ascii="Arial" w:hAnsi="Arial" w:cs="Arial"/>
          <w:color w:val="000000" w:themeColor="text1"/>
        </w:rPr>
        <w:t xml:space="preserve">Providing </w:t>
      </w:r>
      <w:r>
        <w:rPr>
          <w:rFonts w:ascii="Arial" w:hAnsi="Arial" w:cs="Arial"/>
          <w:color w:val="000000" w:themeColor="text1"/>
        </w:rPr>
        <w:t>f</w:t>
      </w:r>
      <w:r w:rsidRPr="00AB6C17">
        <w:rPr>
          <w:rFonts w:ascii="Arial" w:hAnsi="Arial" w:cs="Arial"/>
          <w:color w:val="000000" w:themeColor="text1"/>
        </w:rPr>
        <w:t xml:space="preserve">eedback </w:t>
      </w:r>
      <w:r>
        <w:rPr>
          <w:rFonts w:ascii="Arial" w:hAnsi="Arial" w:cs="Arial"/>
          <w:color w:val="000000" w:themeColor="text1"/>
        </w:rPr>
        <w:t>- c</w:t>
      </w:r>
      <w:r w:rsidRPr="00AB6C17">
        <w:rPr>
          <w:rFonts w:ascii="Arial" w:hAnsi="Arial" w:cs="Arial"/>
          <w:color w:val="000000" w:themeColor="text1"/>
        </w:rPr>
        <w:t xml:space="preserve">oaches </w:t>
      </w:r>
      <w:r>
        <w:rPr>
          <w:rFonts w:ascii="Arial" w:hAnsi="Arial" w:cs="Arial"/>
          <w:color w:val="000000" w:themeColor="text1"/>
        </w:rPr>
        <w:t>often</w:t>
      </w:r>
      <w:r w:rsidRPr="00AB6C17">
        <w:rPr>
          <w:rFonts w:ascii="Arial" w:hAnsi="Arial" w:cs="Arial"/>
          <w:color w:val="000000" w:themeColor="text1"/>
        </w:rPr>
        <w:t xml:space="preserve"> act like a mirror, reflecting back observations and </w:t>
      </w:r>
      <w:r>
        <w:rPr>
          <w:rFonts w:ascii="Arial" w:hAnsi="Arial" w:cs="Arial"/>
          <w:color w:val="000000" w:themeColor="text1"/>
        </w:rPr>
        <w:t xml:space="preserve">individual’s </w:t>
      </w:r>
      <w:r w:rsidRPr="00AB6C17">
        <w:rPr>
          <w:rFonts w:ascii="Arial" w:hAnsi="Arial" w:cs="Arial"/>
          <w:color w:val="000000" w:themeColor="text1"/>
        </w:rPr>
        <w:t>words</w:t>
      </w:r>
      <w:r>
        <w:rPr>
          <w:rFonts w:ascii="Arial" w:hAnsi="Arial" w:cs="Arial"/>
          <w:color w:val="000000" w:themeColor="text1"/>
        </w:rPr>
        <w:t>/</w:t>
      </w:r>
      <w:r w:rsidRPr="00AB6C17">
        <w:rPr>
          <w:rFonts w:ascii="Arial" w:hAnsi="Arial" w:cs="Arial"/>
          <w:color w:val="000000" w:themeColor="text1"/>
        </w:rPr>
        <w:t>behaviours. The coach also has a role in providing constructive feedback</w:t>
      </w:r>
      <w:r>
        <w:rPr>
          <w:rFonts w:ascii="Arial" w:hAnsi="Arial" w:cs="Arial"/>
          <w:color w:val="000000" w:themeColor="text1"/>
        </w:rPr>
        <w:t>.</w:t>
      </w:r>
      <w:r w:rsidRPr="00AB6C17">
        <w:rPr>
          <w:rFonts w:ascii="Arial" w:hAnsi="Arial" w:cs="Arial"/>
          <w:color w:val="000000" w:themeColor="text1"/>
        </w:rPr>
        <w:t xml:space="preserve"> The key to the feedback is that is given with the aim of benefiting the c</w:t>
      </w:r>
      <w:r>
        <w:rPr>
          <w:rFonts w:ascii="Arial" w:hAnsi="Arial" w:cs="Arial"/>
          <w:color w:val="000000" w:themeColor="text1"/>
        </w:rPr>
        <w:t>oachee/mentee</w:t>
      </w:r>
      <w:r w:rsidRPr="00AB6C17">
        <w:rPr>
          <w:rFonts w:ascii="Arial" w:hAnsi="Arial" w:cs="Arial"/>
          <w:color w:val="000000" w:themeColor="text1"/>
        </w:rPr>
        <w:t xml:space="preserve">, covering the positives as well any developmental needs </w:t>
      </w:r>
      <w:r>
        <w:rPr>
          <w:rFonts w:ascii="Arial" w:hAnsi="Arial" w:cs="Arial"/>
          <w:color w:val="000000" w:themeColor="text1"/>
        </w:rPr>
        <w:t>identified</w:t>
      </w:r>
      <w:r w:rsidRPr="00AB6C17">
        <w:rPr>
          <w:rFonts w:ascii="Arial" w:hAnsi="Arial" w:cs="Arial"/>
          <w:color w:val="000000" w:themeColor="text1"/>
        </w:rPr>
        <w:t>.</w:t>
      </w:r>
    </w:p>
    <w:p w14:paraId="2570D3EE" w14:textId="77777777" w:rsidR="005D039A" w:rsidRPr="0063280A" w:rsidRDefault="005D039A" w:rsidP="005D039A">
      <w:pPr>
        <w:autoSpaceDE w:val="0"/>
        <w:autoSpaceDN w:val="0"/>
        <w:adjustRightInd w:val="0"/>
        <w:spacing w:after="0"/>
        <w:rPr>
          <w:rFonts w:ascii="Arial" w:hAnsi="Arial" w:cs="Arial"/>
          <w:color w:val="000000" w:themeColor="text1"/>
        </w:rPr>
      </w:pPr>
    </w:p>
    <w:p w14:paraId="747F218E" w14:textId="77777777" w:rsidR="005D039A" w:rsidRDefault="005D039A" w:rsidP="005D039A">
      <w:pPr>
        <w:spacing w:after="0" w:line="240" w:lineRule="auto"/>
        <w:rPr>
          <w:rFonts w:ascii="Arial" w:hAnsi="Arial" w:cs="Arial"/>
          <w:color w:val="000000" w:themeColor="text1"/>
          <w:kern w:val="24"/>
        </w:rPr>
      </w:pPr>
      <w:r>
        <w:rPr>
          <w:rFonts w:ascii="Arial" w:hAnsi="Arial" w:cs="Arial"/>
          <w:color w:val="000000" w:themeColor="text1"/>
          <w:kern w:val="24"/>
        </w:rPr>
        <w:t>Other ethical behaviours include:</w:t>
      </w:r>
    </w:p>
    <w:p w14:paraId="4C374B75" w14:textId="77777777" w:rsidR="005D039A" w:rsidRPr="00D70C73" w:rsidRDefault="005D039A" w:rsidP="005D039A">
      <w:pPr>
        <w:spacing w:after="0" w:line="240" w:lineRule="auto"/>
        <w:rPr>
          <w:rFonts w:ascii="Arial" w:eastAsia="Times New Roman" w:hAnsi="Arial" w:cs="Arial"/>
        </w:rPr>
      </w:pPr>
    </w:p>
    <w:p w14:paraId="00569F8D" w14:textId="77777777" w:rsidR="005D039A" w:rsidRPr="00F67D19" w:rsidRDefault="005D039A" w:rsidP="005D039A">
      <w:pPr>
        <w:spacing w:after="0" w:line="240" w:lineRule="auto"/>
        <w:rPr>
          <w:rFonts w:ascii="Arial" w:hAnsi="Arial" w:cs="Arial"/>
          <w:color w:val="000000" w:themeColor="text1"/>
          <w:kern w:val="24"/>
        </w:rPr>
      </w:pPr>
      <w:r w:rsidRPr="00D70C73">
        <w:rPr>
          <w:rFonts w:ascii="Arial" w:hAnsi="Arial" w:cs="Arial"/>
          <w:color w:val="000000" w:themeColor="text1"/>
          <w:kern w:val="24"/>
        </w:rPr>
        <w:t>Confidentiality</w:t>
      </w:r>
      <w:r>
        <w:rPr>
          <w:rFonts w:ascii="Arial" w:hAnsi="Arial" w:cs="Arial"/>
          <w:color w:val="000000" w:themeColor="text1"/>
          <w:kern w:val="24"/>
        </w:rPr>
        <w:t xml:space="preserve"> – </w:t>
      </w:r>
      <w:r w:rsidRPr="00F67D19">
        <w:rPr>
          <w:rFonts w:ascii="Arial" w:eastAsia="Times New Roman" w:hAnsi="Arial" w:cs="Arial"/>
        </w:rPr>
        <w:t>agreement</w:t>
      </w:r>
      <w:r>
        <w:rPr>
          <w:rFonts w:ascii="Arial" w:eastAsia="Times New Roman" w:hAnsi="Arial" w:cs="Arial"/>
        </w:rPr>
        <w:t xml:space="preserve"> should be reached</w:t>
      </w:r>
      <w:r w:rsidRPr="00F67D19">
        <w:rPr>
          <w:rFonts w:ascii="Arial" w:eastAsia="Times New Roman" w:hAnsi="Arial" w:cs="Arial"/>
        </w:rPr>
        <w:t xml:space="preserve"> on confidentiality </w:t>
      </w:r>
      <w:r>
        <w:rPr>
          <w:rFonts w:ascii="Arial" w:eastAsia="Times New Roman" w:hAnsi="Arial" w:cs="Arial"/>
        </w:rPr>
        <w:t>in order that</w:t>
      </w:r>
      <w:r w:rsidRPr="00F67D19">
        <w:rPr>
          <w:rFonts w:ascii="Arial" w:eastAsia="Times New Roman" w:hAnsi="Arial" w:cs="Arial"/>
        </w:rPr>
        <w:t xml:space="preserve"> all</w:t>
      </w:r>
      <w:r>
        <w:rPr>
          <w:rFonts w:ascii="Arial" w:hAnsi="Arial" w:cs="Arial"/>
          <w:color w:val="000000" w:themeColor="text1"/>
          <w:kern w:val="24"/>
        </w:rPr>
        <w:t xml:space="preserve"> </w:t>
      </w:r>
      <w:r w:rsidRPr="00F67D19">
        <w:rPr>
          <w:rFonts w:ascii="Arial" w:eastAsia="Times New Roman" w:hAnsi="Arial" w:cs="Arial"/>
        </w:rPr>
        <w:t>discussions are considered confidential.</w:t>
      </w:r>
    </w:p>
    <w:p w14:paraId="163381BF" w14:textId="77777777" w:rsidR="005D039A" w:rsidRPr="00D70C73" w:rsidRDefault="005D039A" w:rsidP="005D039A">
      <w:pPr>
        <w:spacing w:after="0" w:line="240" w:lineRule="auto"/>
        <w:rPr>
          <w:rFonts w:ascii="Arial" w:eastAsia="Times New Roman" w:hAnsi="Arial" w:cs="Arial"/>
        </w:rPr>
      </w:pPr>
    </w:p>
    <w:p w14:paraId="51054598" w14:textId="77777777" w:rsidR="005D039A" w:rsidRDefault="005D039A" w:rsidP="005D039A">
      <w:pPr>
        <w:spacing w:after="0" w:line="240" w:lineRule="auto"/>
        <w:rPr>
          <w:rFonts w:ascii="Arial" w:hAnsi="Arial" w:cs="Arial"/>
          <w:color w:val="000000" w:themeColor="text1"/>
          <w:kern w:val="24"/>
        </w:rPr>
      </w:pPr>
      <w:r>
        <w:rPr>
          <w:rFonts w:ascii="Arial" w:hAnsi="Arial" w:cs="Arial"/>
          <w:color w:val="000000" w:themeColor="text1"/>
          <w:kern w:val="24"/>
        </w:rPr>
        <w:t>The ability to r</w:t>
      </w:r>
      <w:r w:rsidRPr="00D70C73">
        <w:rPr>
          <w:rFonts w:ascii="Arial" w:hAnsi="Arial" w:cs="Arial"/>
          <w:color w:val="000000" w:themeColor="text1"/>
          <w:kern w:val="24"/>
        </w:rPr>
        <w:t>emai</w:t>
      </w:r>
      <w:r>
        <w:rPr>
          <w:rFonts w:ascii="Arial" w:hAnsi="Arial" w:cs="Arial"/>
          <w:color w:val="000000" w:themeColor="text1"/>
          <w:kern w:val="24"/>
        </w:rPr>
        <w:t>n</w:t>
      </w:r>
      <w:r w:rsidRPr="00D70C73">
        <w:rPr>
          <w:rFonts w:ascii="Arial" w:hAnsi="Arial" w:cs="Arial"/>
          <w:color w:val="000000" w:themeColor="text1"/>
          <w:kern w:val="24"/>
        </w:rPr>
        <w:t xml:space="preserve"> detached</w:t>
      </w:r>
      <w:r>
        <w:rPr>
          <w:rFonts w:ascii="Arial" w:hAnsi="Arial" w:cs="Arial"/>
          <w:color w:val="000000" w:themeColor="text1"/>
          <w:kern w:val="24"/>
        </w:rPr>
        <w:t xml:space="preserve">, not leading/directing, not having hidden agendas or abusing the </w:t>
      </w:r>
      <w:r w:rsidRPr="00D70C73">
        <w:rPr>
          <w:rFonts w:ascii="Arial" w:hAnsi="Arial" w:cs="Arial"/>
          <w:color w:val="000000" w:themeColor="text1"/>
          <w:kern w:val="24"/>
        </w:rPr>
        <w:t>psychological contract</w:t>
      </w:r>
      <w:r>
        <w:rPr>
          <w:rFonts w:ascii="Arial" w:hAnsi="Arial" w:cs="Arial"/>
          <w:color w:val="000000" w:themeColor="text1"/>
          <w:kern w:val="24"/>
        </w:rPr>
        <w:t xml:space="preserve"> are key behaviours. </w:t>
      </w:r>
    </w:p>
    <w:p w14:paraId="524BABD2" w14:textId="77777777" w:rsidR="005D039A" w:rsidRPr="00732A8F" w:rsidRDefault="005D039A" w:rsidP="005D039A">
      <w:pPr>
        <w:spacing w:after="0" w:line="240" w:lineRule="auto"/>
        <w:rPr>
          <w:rFonts w:ascii="Arial" w:eastAsia="Times New Roman" w:hAnsi="Arial" w:cs="Arial"/>
        </w:rPr>
      </w:pPr>
    </w:p>
    <w:p w14:paraId="3C0B6DE8" w14:textId="77777777" w:rsidR="005D039A" w:rsidRPr="00A02EAE" w:rsidRDefault="005D039A" w:rsidP="005D039A">
      <w:pPr>
        <w:pStyle w:val="ListParagraph"/>
        <w:numPr>
          <w:ilvl w:val="1"/>
          <w:numId w:val="9"/>
        </w:numPr>
        <w:autoSpaceDE w:val="0"/>
        <w:autoSpaceDN w:val="0"/>
        <w:adjustRightInd w:val="0"/>
        <w:rPr>
          <w:rFonts w:ascii="Arial" w:hAnsi="Arial" w:cs="Arial"/>
          <w:b/>
          <w:bCs/>
          <w:sz w:val="20"/>
          <w:szCs w:val="20"/>
        </w:rPr>
      </w:pPr>
      <w:r w:rsidRPr="002839E5">
        <w:rPr>
          <w:rFonts w:ascii="Arial" w:hAnsi="Arial" w:cs="Arial"/>
          <w:b/>
          <w:bCs/>
        </w:rPr>
        <w:t>Assist potential coachees/ mentees to understand and participate fully in coaching/mentoring programmes</w:t>
      </w:r>
    </w:p>
    <w:p w14:paraId="1D843639" w14:textId="77777777" w:rsidR="005D039A" w:rsidRDefault="005D039A" w:rsidP="005D039A">
      <w:pPr>
        <w:autoSpaceDE w:val="0"/>
        <w:autoSpaceDN w:val="0"/>
        <w:adjustRightInd w:val="0"/>
        <w:rPr>
          <w:rFonts w:ascii="Arial" w:hAnsi="Arial" w:cs="Arial"/>
          <w:color w:val="000000" w:themeColor="text1"/>
          <w:kern w:val="24"/>
        </w:rPr>
      </w:pPr>
      <w:r w:rsidRPr="004313F1">
        <w:rPr>
          <w:rFonts w:ascii="Arial" w:hAnsi="Arial" w:cs="Arial"/>
        </w:rPr>
        <w:t xml:space="preserve">In order to assist potential coachees/mentees participate in fully in the coaching and mentoring programmes that MAWWFRs has in place it is vital to ensure they have a better understanding of the </w:t>
      </w:r>
      <w:r w:rsidRPr="00BD0DBF">
        <w:rPr>
          <w:rFonts w:ascii="Arial" w:hAnsi="Arial" w:cs="Arial"/>
          <w:color w:val="000000" w:themeColor="text1"/>
          <w:kern w:val="24"/>
        </w:rPr>
        <w:t>concepts, processes, roles and responsibilities, self-managed learning skills</w:t>
      </w:r>
      <w:r>
        <w:rPr>
          <w:rFonts w:ascii="Arial" w:hAnsi="Arial" w:cs="Arial"/>
          <w:color w:val="000000" w:themeColor="text1"/>
          <w:kern w:val="24"/>
        </w:rPr>
        <w:t xml:space="preserve">, therefore I designed a short-information leaflet (EV28) that could be included with the annual IDR information as a means of promoting the schemes and raising awareness. This could also displayed on notice boards. I discussed this the training manager who thought it was a good idea as there is a tendency among staff to see participation in such programmes as a weakness rather than a strength.  </w:t>
      </w:r>
    </w:p>
    <w:p w14:paraId="7420F37C" w14:textId="77777777" w:rsidR="005D039A" w:rsidRPr="00251479" w:rsidRDefault="005D039A" w:rsidP="005D039A">
      <w:pPr>
        <w:autoSpaceDE w:val="0"/>
        <w:autoSpaceDN w:val="0"/>
        <w:adjustRightInd w:val="0"/>
        <w:rPr>
          <w:rFonts w:ascii="Arial" w:hAnsi="Arial" w:cs="Arial"/>
          <w:color w:val="000000" w:themeColor="text1"/>
          <w:kern w:val="24"/>
        </w:rPr>
      </w:pPr>
      <w:r w:rsidRPr="00163109">
        <w:rPr>
          <w:rFonts w:ascii="Arial" w:hAnsi="Arial" w:cs="Arial"/>
          <w:color w:val="000000" w:themeColor="text1"/>
          <w:kern w:val="24"/>
        </w:rPr>
        <w:t>Self-Management - people who are self-motivated and actively think about and manage</w:t>
      </w:r>
      <w:r>
        <w:rPr>
          <w:rFonts w:ascii="Arial" w:hAnsi="Arial" w:cs="Arial"/>
          <w:color w:val="000000" w:themeColor="text1"/>
          <w:kern w:val="24"/>
        </w:rPr>
        <w:t xml:space="preserve"> </w:t>
      </w:r>
      <w:r w:rsidRPr="00251479">
        <w:rPr>
          <w:rFonts w:ascii="Arial" w:hAnsi="Arial" w:cs="Arial"/>
          <w:color w:val="000000" w:themeColor="text1"/>
          <w:kern w:val="24"/>
        </w:rPr>
        <w:t>their</w:t>
      </w:r>
      <w:r>
        <w:rPr>
          <w:rFonts w:ascii="Arial" w:hAnsi="Arial" w:cs="Arial"/>
          <w:color w:val="000000" w:themeColor="text1"/>
          <w:kern w:val="24"/>
        </w:rPr>
        <w:t xml:space="preserve"> </w:t>
      </w:r>
      <w:r w:rsidRPr="00251479">
        <w:rPr>
          <w:rFonts w:ascii="Arial" w:hAnsi="Arial" w:cs="Arial"/>
          <w:color w:val="000000" w:themeColor="text1"/>
          <w:kern w:val="24"/>
        </w:rPr>
        <w:t>own</w:t>
      </w:r>
      <w:r>
        <w:rPr>
          <w:rFonts w:ascii="Arial" w:hAnsi="Arial" w:cs="Arial"/>
          <w:color w:val="000000" w:themeColor="text1"/>
          <w:kern w:val="24"/>
        </w:rPr>
        <w:t xml:space="preserve"> </w:t>
      </w:r>
      <w:r w:rsidRPr="00251479">
        <w:rPr>
          <w:rFonts w:ascii="Arial" w:hAnsi="Arial" w:cs="Arial"/>
          <w:color w:val="000000" w:themeColor="text1"/>
          <w:kern w:val="24"/>
        </w:rPr>
        <w:t xml:space="preserve">development tend to get the most out of a coaching relationship. </w:t>
      </w:r>
    </w:p>
    <w:p w14:paraId="2F29C087" w14:textId="77777777" w:rsidR="005D039A" w:rsidRPr="00527644" w:rsidRDefault="005D039A" w:rsidP="005D039A">
      <w:pPr>
        <w:pStyle w:val="ListParagraph"/>
        <w:numPr>
          <w:ilvl w:val="1"/>
          <w:numId w:val="9"/>
        </w:numPr>
        <w:autoSpaceDE w:val="0"/>
        <w:autoSpaceDN w:val="0"/>
        <w:adjustRightInd w:val="0"/>
        <w:rPr>
          <w:rFonts w:ascii="Arial" w:hAnsi="Arial" w:cs="Arial"/>
          <w:b/>
          <w:bCs/>
          <w:sz w:val="20"/>
          <w:szCs w:val="20"/>
        </w:rPr>
      </w:pPr>
      <w:r w:rsidRPr="002839E5">
        <w:rPr>
          <w:rFonts w:ascii="Arial" w:hAnsi="Arial" w:cs="Arial"/>
          <w:b/>
          <w:bCs/>
        </w:rPr>
        <w:t>Support the on-going evaluation and continuous improvement of the organisation’s coaching/mentoring programmes.</w:t>
      </w:r>
    </w:p>
    <w:p w14:paraId="6FCBC4D8" w14:textId="77777777" w:rsidR="005D039A" w:rsidRDefault="005D039A" w:rsidP="005D039A">
      <w:pPr>
        <w:autoSpaceDE w:val="0"/>
        <w:autoSpaceDN w:val="0"/>
        <w:adjustRightInd w:val="0"/>
        <w:rPr>
          <w:rFonts w:ascii="Arial" w:hAnsi="Arial" w:cs="Arial"/>
          <w:color w:val="202124"/>
          <w:shd w:val="clear" w:color="auto" w:fill="FFFFFF"/>
        </w:rPr>
      </w:pPr>
      <w:r w:rsidRPr="00163109">
        <w:rPr>
          <w:rFonts w:ascii="Arial" w:hAnsi="Arial" w:cs="Arial"/>
          <w:color w:val="000000" w:themeColor="text1"/>
        </w:rPr>
        <w:t xml:space="preserve">Following discussions with one of the training mangers it was mentioned that it was difficult to measure and collect feedback as those taking part did not tend to fill in the evaluation </w:t>
      </w:r>
      <w:r w:rsidRPr="00163109">
        <w:rPr>
          <w:rFonts w:ascii="Arial" w:hAnsi="Arial" w:cs="Arial"/>
          <w:color w:val="000000" w:themeColor="text1"/>
        </w:rPr>
        <w:lastRenderedPageBreak/>
        <w:t xml:space="preserve">documents. Therefore, I think it would be beneficial to send out a 360-degree feedback assessment </w:t>
      </w:r>
      <w:r>
        <w:rPr>
          <w:rFonts w:ascii="Arial" w:hAnsi="Arial" w:cs="Arial"/>
          <w:color w:val="000000" w:themeColor="text1"/>
        </w:rPr>
        <w:t>to an inclusive selection of colleagues, team members and line mangers as well as the participant and coach/mentor. T</w:t>
      </w:r>
      <w:r w:rsidRPr="00163109">
        <w:rPr>
          <w:rFonts w:ascii="Arial" w:hAnsi="Arial" w:cs="Arial"/>
          <w:color w:val="000000" w:themeColor="text1"/>
        </w:rPr>
        <w:t>his</w:t>
      </w:r>
      <w:r>
        <w:rPr>
          <w:rFonts w:ascii="Arial" w:hAnsi="Arial" w:cs="Arial"/>
          <w:color w:val="000000" w:themeColor="text1"/>
        </w:rPr>
        <w:t xml:space="preserve"> wider catchment</w:t>
      </w:r>
      <w:r w:rsidRPr="00163109">
        <w:rPr>
          <w:rFonts w:ascii="Arial" w:hAnsi="Arial" w:cs="Arial"/>
          <w:color w:val="000000" w:themeColor="text1"/>
        </w:rPr>
        <w:t xml:space="preserve"> would inevitably mean that some individuals would </w:t>
      </w:r>
      <w:r>
        <w:rPr>
          <w:rFonts w:ascii="Arial" w:hAnsi="Arial" w:cs="Arial"/>
          <w:color w:val="000000" w:themeColor="text1"/>
        </w:rPr>
        <w:t>complete and return the feedback form</w:t>
      </w:r>
      <w:r w:rsidRPr="00163109">
        <w:rPr>
          <w:rFonts w:ascii="Arial" w:hAnsi="Arial" w:cs="Arial"/>
          <w:color w:val="000000" w:themeColor="text1"/>
        </w:rPr>
        <w:t xml:space="preserve">. </w:t>
      </w:r>
      <w:r>
        <w:rPr>
          <w:rFonts w:ascii="Arial" w:hAnsi="Arial" w:cs="Arial"/>
          <w:color w:val="000000" w:themeColor="text1"/>
        </w:rPr>
        <w:t xml:space="preserve">This could be based on Landsberg (2015) self-assessment form, which I designed and sent to my managers (EV29) </w:t>
      </w:r>
      <w:r w:rsidRPr="00163109">
        <w:rPr>
          <w:rFonts w:ascii="Arial" w:hAnsi="Arial" w:cs="Arial"/>
          <w:color w:val="202124"/>
          <w:shd w:val="clear" w:color="auto" w:fill="FFFFFF"/>
        </w:rPr>
        <w:t xml:space="preserve">The </w:t>
      </w:r>
      <w:r w:rsidRPr="00163109">
        <w:rPr>
          <w:rFonts w:ascii="Arial" w:hAnsi="Arial" w:cs="Arial"/>
          <w:color w:val="202124"/>
        </w:rPr>
        <w:t>360</w:t>
      </w:r>
      <w:r>
        <w:rPr>
          <w:rFonts w:ascii="Arial" w:hAnsi="Arial" w:cs="Arial"/>
          <w:color w:val="202124"/>
        </w:rPr>
        <w:t xml:space="preserve">-degree </w:t>
      </w:r>
      <w:r w:rsidRPr="00163109">
        <w:rPr>
          <w:rFonts w:ascii="Arial" w:hAnsi="Arial" w:cs="Arial"/>
          <w:color w:val="202124"/>
        </w:rPr>
        <w:t>evaluation</w:t>
      </w:r>
      <w:r w:rsidRPr="00163109">
        <w:rPr>
          <w:rFonts w:ascii="Arial" w:hAnsi="Arial" w:cs="Arial"/>
          <w:color w:val="202124"/>
          <w:shd w:val="clear" w:color="auto" w:fill="FFFFFF"/>
        </w:rPr>
        <w:t xml:space="preserve"> assessment will discover </w:t>
      </w:r>
      <w:r>
        <w:rPr>
          <w:rFonts w:ascii="Arial" w:hAnsi="Arial" w:cs="Arial"/>
          <w:color w:val="202124"/>
          <w:shd w:val="clear" w:color="auto" w:fill="FFFFFF"/>
        </w:rPr>
        <w:t xml:space="preserve">further </w:t>
      </w:r>
      <w:r w:rsidRPr="00163109">
        <w:rPr>
          <w:rFonts w:ascii="Arial" w:hAnsi="Arial" w:cs="Arial"/>
          <w:color w:val="202124"/>
          <w:shd w:val="clear" w:color="auto" w:fill="FFFFFF"/>
        </w:rPr>
        <w:t>areas for improvement</w:t>
      </w:r>
      <w:r>
        <w:rPr>
          <w:rFonts w:ascii="Arial" w:hAnsi="Arial" w:cs="Arial"/>
          <w:color w:val="202124"/>
          <w:shd w:val="clear" w:color="auto" w:fill="FFFFFF"/>
        </w:rPr>
        <w:t>, strengths, how they are perceived (Forbes, 2017)</w:t>
      </w:r>
      <w:r w:rsidRPr="00163109">
        <w:rPr>
          <w:rFonts w:ascii="Arial" w:hAnsi="Arial" w:cs="Arial"/>
          <w:color w:val="202124"/>
          <w:shd w:val="clear" w:color="auto" w:fill="FFFFFF"/>
        </w:rPr>
        <w:t xml:space="preserve">. </w:t>
      </w:r>
      <w:r>
        <w:rPr>
          <w:rFonts w:ascii="Arial" w:hAnsi="Arial" w:cs="Arial"/>
          <w:color w:val="202124"/>
          <w:shd w:val="clear" w:color="auto" w:fill="FFFFFF"/>
        </w:rPr>
        <w:t xml:space="preserve">Once all feedback is gathered it can be collated for use to </w:t>
      </w:r>
      <w:r w:rsidRPr="00163109">
        <w:rPr>
          <w:rFonts w:ascii="Arial" w:hAnsi="Arial" w:cs="Arial"/>
          <w:color w:val="202124"/>
          <w:shd w:val="clear" w:color="auto" w:fill="FFFFFF"/>
        </w:rPr>
        <w:t xml:space="preserve">enable the participant to become more self-aware and address gaps to </w:t>
      </w:r>
      <w:r>
        <w:rPr>
          <w:rFonts w:ascii="Arial" w:hAnsi="Arial" w:cs="Arial"/>
          <w:color w:val="202124"/>
          <w:shd w:val="clear" w:color="auto" w:fill="FFFFFF"/>
        </w:rPr>
        <w:t>achieve higher performance (Forbes, 2017)</w:t>
      </w:r>
      <w:r w:rsidRPr="00163109">
        <w:rPr>
          <w:rFonts w:ascii="Arial" w:hAnsi="Arial" w:cs="Arial"/>
          <w:color w:val="202124"/>
          <w:shd w:val="clear" w:color="auto" w:fill="FFFFFF"/>
        </w:rPr>
        <w:t>.</w:t>
      </w:r>
      <w:r>
        <w:rPr>
          <w:rFonts w:ascii="Arial" w:hAnsi="Arial" w:cs="Arial"/>
          <w:color w:val="202124"/>
          <w:shd w:val="clear" w:color="auto" w:fill="FFFFFF"/>
        </w:rPr>
        <w:t xml:space="preserve"> Feedback could also be gathered online which may assist in the completion levels.</w:t>
      </w:r>
      <w:r w:rsidRPr="00163109">
        <w:rPr>
          <w:rFonts w:ascii="Arial" w:hAnsi="Arial" w:cs="Arial"/>
          <w:color w:val="202124"/>
          <w:shd w:val="clear" w:color="auto" w:fill="FFFFFF"/>
        </w:rPr>
        <w:t xml:space="preserve"> </w:t>
      </w:r>
      <w:r>
        <w:rPr>
          <w:rFonts w:ascii="Arial" w:hAnsi="Arial" w:cs="Arial"/>
          <w:color w:val="202124"/>
          <w:shd w:val="clear" w:color="auto" w:fill="FFFFFF"/>
        </w:rPr>
        <w:t xml:space="preserve">The feedback </w:t>
      </w:r>
      <w:r w:rsidRPr="00163109">
        <w:rPr>
          <w:rFonts w:ascii="Arial" w:hAnsi="Arial" w:cs="Arial"/>
          <w:color w:val="202124"/>
          <w:shd w:val="clear" w:color="auto" w:fill="FFFFFF"/>
        </w:rPr>
        <w:t xml:space="preserve">also assists MAWWFRS to continually evaluate and develop the coaching and mentoring programmes thus ensuring there is a return on investment. </w:t>
      </w:r>
    </w:p>
    <w:p w14:paraId="774B8F72" w14:textId="084A8180" w:rsidR="005D039A" w:rsidRDefault="005D039A" w:rsidP="005D039A">
      <w:pPr>
        <w:rPr>
          <w:rFonts w:ascii="Arial" w:hAnsi="Arial" w:cs="Arial"/>
          <w:b/>
          <w:bCs/>
        </w:rPr>
      </w:pPr>
      <w:r w:rsidRPr="004C1F72">
        <w:rPr>
          <w:rFonts w:ascii="Arial" w:hAnsi="Arial" w:cs="Arial"/>
          <w:b/>
          <w:bCs/>
        </w:rPr>
        <w:t>Reflection</w:t>
      </w:r>
    </w:p>
    <w:p w14:paraId="2D56B576" w14:textId="0B5D60D5" w:rsidR="004C1F72" w:rsidRPr="004C1F72" w:rsidRDefault="00962FF5" w:rsidP="005D039A">
      <w:pPr>
        <w:rPr>
          <w:rFonts w:ascii="Arial" w:hAnsi="Arial" w:cs="Arial"/>
        </w:rPr>
      </w:pPr>
      <w:r>
        <w:rPr>
          <w:rFonts w:ascii="Arial" w:hAnsi="Arial" w:cs="Arial"/>
        </w:rPr>
        <w:t>At the beginning of this module</w:t>
      </w:r>
      <w:r w:rsidR="00296D28">
        <w:rPr>
          <w:rFonts w:ascii="Arial" w:hAnsi="Arial" w:cs="Arial"/>
        </w:rPr>
        <w:t xml:space="preserve">, </w:t>
      </w:r>
      <w:r>
        <w:rPr>
          <w:rFonts w:ascii="Arial" w:hAnsi="Arial" w:cs="Arial"/>
        </w:rPr>
        <w:t xml:space="preserve">I felt that I did not have much of an understanding, however through my studies I </w:t>
      </w:r>
      <w:r w:rsidR="00296D28">
        <w:rPr>
          <w:rFonts w:ascii="Arial" w:hAnsi="Arial" w:cs="Arial"/>
        </w:rPr>
        <w:t>was surprised to find I did have a basic understanding but u</w:t>
      </w:r>
      <w:r w:rsidR="00DD4B7C">
        <w:rPr>
          <w:rFonts w:ascii="Arial" w:hAnsi="Arial" w:cs="Arial"/>
        </w:rPr>
        <w:t>ndertaking</w:t>
      </w:r>
      <w:r w:rsidR="004C1F72" w:rsidRPr="004C1F72">
        <w:rPr>
          <w:rFonts w:ascii="Arial" w:hAnsi="Arial" w:cs="Arial"/>
        </w:rPr>
        <w:t xml:space="preserve"> this assignment has given me time to reflect </w:t>
      </w:r>
      <w:r w:rsidR="00296D28">
        <w:rPr>
          <w:rFonts w:ascii="Arial" w:hAnsi="Arial" w:cs="Arial"/>
        </w:rPr>
        <w:t>as well as expand and</w:t>
      </w:r>
      <w:r w:rsidR="004C1F72" w:rsidRPr="004C1F72">
        <w:rPr>
          <w:rFonts w:ascii="Arial" w:hAnsi="Arial" w:cs="Arial"/>
        </w:rPr>
        <w:t xml:space="preserve"> develop my knowledge and skills. </w:t>
      </w:r>
      <w:r w:rsidR="00296D28">
        <w:rPr>
          <w:rFonts w:ascii="Arial" w:hAnsi="Arial" w:cs="Arial"/>
        </w:rPr>
        <w:t xml:space="preserve">In line with Gibbs Reflective Cycle (1988) (EV30), </w:t>
      </w:r>
      <w:r w:rsidR="004C1F72" w:rsidRPr="004C1F72">
        <w:rPr>
          <w:rFonts w:ascii="Arial" w:hAnsi="Arial" w:cs="Arial"/>
        </w:rPr>
        <w:t xml:space="preserve">I have gained a lot from this module </w:t>
      </w:r>
      <w:r w:rsidR="00296D28">
        <w:rPr>
          <w:rFonts w:ascii="Arial" w:hAnsi="Arial" w:cs="Arial"/>
        </w:rPr>
        <w:t>through my actions of helping to design and develop MAWWFRS documentation.</w:t>
      </w:r>
    </w:p>
    <w:p w14:paraId="56E0ABC5" w14:textId="30CADAF2" w:rsidR="005D039A" w:rsidRPr="006E4047" w:rsidRDefault="005D039A" w:rsidP="004C1F72">
      <w:pPr>
        <w:rPr>
          <w:rFonts w:ascii="Arial" w:hAnsi="Arial" w:cs="Arial"/>
        </w:rPr>
      </w:pPr>
      <w:r w:rsidRPr="006E4047">
        <w:rPr>
          <w:rFonts w:ascii="Arial" w:hAnsi="Arial" w:cs="Arial"/>
        </w:rPr>
        <w:t xml:space="preserve"> </w:t>
      </w:r>
    </w:p>
    <w:p w14:paraId="042A80BB" w14:textId="77777777" w:rsidR="005D039A" w:rsidRDefault="005D039A" w:rsidP="005D039A">
      <w:pPr>
        <w:rPr>
          <w:b/>
          <w:bCs/>
        </w:rPr>
      </w:pPr>
    </w:p>
    <w:p w14:paraId="2CA36724" w14:textId="77777777" w:rsidR="005D039A" w:rsidRDefault="005D039A" w:rsidP="005D039A">
      <w:pPr>
        <w:rPr>
          <w:b/>
          <w:bCs/>
        </w:rPr>
      </w:pPr>
    </w:p>
    <w:p w14:paraId="4ED01B6B" w14:textId="77777777" w:rsidR="00B72873" w:rsidRDefault="00B72873" w:rsidP="00704491">
      <w:pPr>
        <w:rPr>
          <w:rFonts w:ascii="Arial" w:hAnsi="Arial" w:cs="Arial"/>
          <w:b/>
          <w:bCs/>
        </w:rPr>
      </w:pPr>
    </w:p>
    <w:p w14:paraId="74556A9D" w14:textId="77777777" w:rsidR="00745B77" w:rsidRDefault="00745B77" w:rsidP="00704491">
      <w:pPr>
        <w:rPr>
          <w:rFonts w:ascii="Arial" w:hAnsi="Arial" w:cs="Arial"/>
          <w:b/>
          <w:bCs/>
        </w:rPr>
      </w:pPr>
    </w:p>
    <w:p w14:paraId="5C86DFA2" w14:textId="77777777" w:rsidR="00745B77" w:rsidRDefault="00745B77" w:rsidP="00704491">
      <w:pPr>
        <w:rPr>
          <w:rFonts w:ascii="Arial" w:hAnsi="Arial" w:cs="Arial"/>
          <w:b/>
          <w:bCs/>
        </w:rPr>
      </w:pPr>
    </w:p>
    <w:p w14:paraId="17D18219" w14:textId="77777777" w:rsidR="00745B77" w:rsidRDefault="00745B77" w:rsidP="00704491">
      <w:pPr>
        <w:rPr>
          <w:rFonts w:ascii="Arial" w:hAnsi="Arial" w:cs="Arial"/>
          <w:b/>
          <w:bCs/>
        </w:rPr>
      </w:pPr>
    </w:p>
    <w:p w14:paraId="4399EC6B" w14:textId="713E3347" w:rsidR="00745B77" w:rsidRDefault="00745B77" w:rsidP="00704491">
      <w:pPr>
        <w:rPr>
          <w:rFonts w:ascii="Arial" w:hAnsi="Arial" w:cs="Arial"/>
          <w:b/>
          <w:bCs/>
        </w:rPr>
      </w:pPr>
    </w:p>
    <w:p w14:paraId="7A4221ED" w14:textId="561C7A1B" w:rsidR="004C1F72" w:rsidRDefault="004C1F72" w:rsidP="00704491">
      <w:pPr>
        <w:rPr>
          <w:rFonts w:ascii="Arial" w:hAnsi="Arial" w:cs="Arial"/>
          <w:b/>
          <w:bCs/>
        </w:rPr>
      </w:pPr>
    </w:p>
    <w:p w14:paraId="1D854523" w14:textId="1CBA15B3" w:rsidR="004C1F72" w:rsidRDefault="004C1F72" w:rsidP="00704491">
      <w:pPr>
        <w:rPr>
          <w:rFonts w:ascii="Arial" w:hAnsi="Arial" w:cs="Arial"/>
          <w:b/>
          <w:bCs/>
        </w:rPr>
      </w:pPr>
    </w:p>
    <w:p w14:paraId="29DF4088" w14:textId="74BB6656" w:rsidR="004C1F72" w:rsidRDefault="004C1F72" w:rsidP="00704491">
      <w:pPr>
        <w:rPr>
          <w:rFonts w:ascii="Arial" w:hAnsi="Arial" w:cs="Arial"/>
          <w:b/>
          <w:bCs/>
        </w:rPr>
      </w:pPr>
    </w:p>
    <w:p w14:paraId="5451F5A4" w14:textId="67496CEB" w:rsidR="004C1F72" w:rsidRDefault="004C1F72" w:rsidP="00704491">
      <w:pPr>
        <w:rPr>
          <w:rFonts w:ascii="Arial" w:hAnsi="Arial" w:cs="Arial"/>
          <w:b/>
          <w:bCs/>
        </w:rPr>
      </w:pPr>
    </w:p>
    <w:p w14:paraId="06E45322" w14:textId="0055F814" w:rsidR="004C1F72" w:rsidRDefault="004C1F72" w:rsidP="00704491">
      <w:pPr>
        <w:rPr>
          <w:rFonts w:ascii="Arial" w:hAnsi="Arial" w:cs="Arial"/>
          <w:b/>
          <w:bCs/>
        </w:rPr>
      </w:pPr>
    </w:p>
    <w:p w14:paraId="7C988E49" w14:textId="5423F0B3" w:rsidR="00745B77" w:rsidRDefault="00745B77" w:rsidP="00704491">
      <w:pPr>
        <w:rPr>
          <w:rFonts w:ascii="Arial" w:hAnsi="Arial" w:cs="Arial"/>
          <w:b/>
          <w:bCs/>
        </w:rPr>
      </w:pPr>
    </w:p>
    <w:p w14:paraId="01D5D7C6" w14:textId="77777777" w:rsidR="00207BBD" w:rsidRDefault="00207BBD" w:rsidP="00704491">
      <w:pPr>
        <w:rPr>
          <w:rFonts w:ascii="Arial" w:hAnsi="Arial" w:cs="Arial"/>
          <w:b/>
          <w:bCs/>
        </w:rPr>
      </w:pPr>
    </w:p>
    <w:p w14:paraId="562050DC" w14:textId="77777777" w:rsidR="004C1F72" w:rsidRDefault="004C1F72" w:rsidP="00704491">
      <w:pPr>
        <w:rPr>
          <w:rFonts w:ascii="Arial" w:hAnsi="Arial" w:cs="Arial"/>
          <w:b/>
          <w:bCs/>
        </w:rPr>
      </w:pPr>
    </w:p>
    <w:p w14:paraId="5BF4C972" w14:textId="412326E9" w:rsidR="002F4FA5" w:rsidRDefault="000E5578" w:rsidP="00704491">
      <w:pPr>
        <w:rPr>
          <w:rFonts w:ascii="Arial" w:hAnsi="Arial" w:cs="Arial"/>
          <w:b/>
          <w:bCs/>
        </w:rPr>
      </w:pPr>
      <w:r>
        <w:rPr>
          <w:rFonts w:ascii="Arial" w:hAnsi="Arial" w:cs="Arial"/>
          <w:b/>
          <w:bCs/>
        </w:rPr>
        <w:lastRenderedPageBreak/>
        <w:t xml:space="preserve">EV </w:t>
      </w:r>
      <w:r w:rsidR="00745B77">
        <w:rPr>
          <w:rFonts w:ascii="Arial" w:hAnsi="Arial" w:cs="Arial"/>
          <w:b/>
          <w:bCs/>
        </w:rPr>
        <w:t>24</w:t>
      </w:r>
    </w:p>
    <w:p w14:paraId="46485B84" w14:textId="57939781" w:rsidR="000E5578" w:rsidRDefault="00AF03C7" w:rsidP="00704491">
      <w:pPr>
        <w:rPr>
          <w:rFonts w:ascii="Arial" w:hAnsi="Arial" w:cs="Arial"/>
          <w:b/>
          <w:bCs/>
        </w:rPr>
      </w:pPr>
      <w:r>
        <w:rPr>
          <w:noProof/>
        </w:rPr>
        <w:drawing>
          <wp:inline distT="0" distB="0" distL="0" distR="0" wp14:anchorId="53A29FB1" wp14:editId="0D60D9E3">
            <wp:extent cx="5731510" cy="3338830"/>
            <wp:effectExtent l="0" t="0" r="254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338830"/>
                    </a:xfrm>
                    <a:prstGeom prst="rect">
                      <a:avLst/>
                    </a:prstGeom>
                  </pic:spPr>
                </pic:pic>
              </a:graphicData>
            </a:graphic>
          </wp:inline>
        </w:drawing>
      </w:r>
    </w:p>
    <w:p w14:paraId="542818FD" w14:textId="4D505F8F" w:rsidR="00AF03C7" w:rsidRDefault="00AF03C7" w:rsidP="00704491">
      <w:pPr>
        <w:rPr>
          <w:rFonts w:ascii="Arial" w:hAnsi="Arial" w:cs="Arial"/>
          <w:b/>
          <w:bCs/>
        </w:rPr>
      </w:pPr>
      <w:r>
        <w:rPr>
          <w:noProof/>
        </w:rPr>
        <w:drawing>
          <wp:inline distT="0" distB="0" distL="0" distR="0" wp14:anchorId="59FD96CD" wp14:editId="7041932B">
            <wp:extent cx="5731510" cy="4565015"/>
            <wp:effectExtent l="0" t="0" r="2540" b="698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565015"/>
                    </a:xfrm>
                    <a:prstGeom prst="rect">
                      <a:avLst/>
                    </a:prstGeom>
                  </pic:spPr>
                </pic:pic>
              </a:graphicData>
            </a:graphic>
          </wp:inline>
        </w:drawing>
      </w:r>
    </w:p>
    <w:p w14:paraId="1F6EDAC0" w14:textId="7ACABD81" w:rsidR="00FC0703" w:rsidRDefault="00FC0703" w:rsidP="00704491">
      <w:pPr>
        <w:rPr>
          <w:rFonts w:ascii="Arial" w:hAnsi="Arial" w:cs="Arial"/>
          <w:b/>
          <w:bCs/>
        </w:rPr>
      </w:pPr>
    </w:p>
    <w:p w14:paraId="4ED50230" w14:textId="719282D9" w:rsidR="00FC0703" w:rsidRDefault="00FC0703" w:rsidP="00704491">
      <w:pPr>
        <w:rPr>
          <w:rFonts w:ascii="Arial" w:hAnsi="Arial" w:cs="Arial"/>
          <w:b/>
          <w:bCs/>
        </w:rPr>
      </w:pPr>
      <w:r>
        <w:rPr>
          <w:rFonts w:ascii="Arial" w:hAnsi="Arial" w:cs="Arial"/>
          <w:b/>
          <w:bCs/>
        </w:rPr>
        <w:lastRenderedPageBreak/>
        <w:t>EV24 (Cont…)</w:t>
      </w:r>
    </w:p>
    <w:p w14:paraId="0E1CE75E" w14:textId="110F85BE" w:rsidR="00AF03C7" w:rsidRDefault="00AF03C7" w:rsidP="00704491">
      <w:pPr>
        <w:rPr>
          <w:rFonts w:ascii="Arial" w:hAnsi="Arial" w:cs="Arial"/>
          <w:b/>
          <w:bCs/>
        </w:rPr>
      </w:pPr>
      <w:r>
        <w:rPr>
          <w:noProof/>
        </w:rPr>
        <w:drawing>
          <wp:inline distT="0" distB="0" distL="0" distR="0" wp14:anchorId="3FCA7581" wp14:editId="39E934FE">
            <wp:extent cx="5731510" cy="4960620"/>
            <wp:effectExtent l="0" t="0" r="254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4960620"/>
                    </a:xfrm>
                    <a:prstGeom prst="rect">
                      <a:avLst/>
                    </a:prstGeom>
                  </pic:spPr>
                </pic:pic>
              </a:graphicData>
            </a:graphic>
          </wp:inline>
        </w:drawing>
      </w:r>
    </w:p>
    <w:p w14:paraId="1B8A88D1" w14:textId="2CAF75A5" w:rsidR="00FC0703" w:rsidRDefault="00FC0703" w:rsidP="00704491">
      <w:pPr>
        <w:rPr>
          <w:rFonts w:ascii="Arial" w:hAnsi="Arial" w:cs="Arial"/>
          <w:b/>
          <w:bCs/>
        </w:rPr>
      </w:pPr>
    </w:p>
    <w:p w14:paraId="62410BDD" w14:textId="7470FDB7" w:rsidR="00FC0703" w:rsidRDefault="00FC0703" w:rsidP="00704491">
      <w:pPr>
        <w:rPr>
          <w:rFonts w:ascii="Arial" w:hAnsi="Arial" w:cs="Arial"/>
          <w:b/>
          <w:bCs/>
        </w:rPr>
      </w:pPr>
    </w:p>
    <w:p w14:paraId="2DC24CEB" w14:textId="120D9B88" w:rsidR="00FC0703" w:rsidRDefault="00FC0703" w:rsidP="00704491">
      <w:pPr>
        <w:rPr>
          <w:rFonts w:ascii="Arial" w:hAnsi="Arial" w:cs="Arial"/>
          <w:b/>
          <w:bCs/>
        </w:rPr>
      </w:pPr>
    </w:p>
    <w:p w14:paraId="2F1460D0" w14:textId="3BD2CC14" w:rsidR="00FC0703" w:rsidRDefault="00FC0703" w:rsidP="00704491">
      <w:pPr>
        <w:rPr>
          <w:rFonts w:ascii="Arial" w:hAnsi="Arial" w:cs="Arial"/>
          <w:b/>
          <w:bCs/>
        </w:rPr>
      </w:pPr>
    </w:p>
    <w:p w14:paraId="20EBDDCE" w14:textId="13A8E6B4" w:rsidR="00FC0703" w:rsidRDefault="00FC0703" w:rsidP="00704491">
      <w:pPr>
        <w:rPr>
          <w:rFonts w:ascii="Arial" w:hAnsi="Arial" w:cs="Arial"/>
          <w:b/>
          <w:bCs/>
        </w:rPr>
      </w:pPr>
    </w:p>
    <w:p w14:paraId="51A74A13" w14:textId="19D1AE12" w:rsidR="00FC0703" w:rsidRDefault="00FC0703" w:rsidP="00704491">
      <w:pPr>
        <w:rPr>
          <w:rFonts w:ascii="Arial" w:hAnsi="Arial" w:cs="Arial"/>
          <w:b/>
          <w:bCs/>
        </w:rPr>
      </w:pPr>
    </w:p>
    <w:p w14:paraId="1C0FA2FC" w14:textId="1EEC6B1A" w:rsidR="00FC0703" w:rsidRDefault="00FC0703" w:rsidP="00704491">
      <w:pPr>
        <w:rPr>
          <w:rFonts w:ascii="Arial" w:hAnsi="Arial" w:cs="Arial"/>
          <w:b/>
          <w:bCs/>
        </w:rPr>
      </w:pPr>
    </w:p>
    <w:p w14:paraId="6ED577D8" w14:textId="0E638A8A" w:rsidR="00FC0703" w:rsidRDefault="00FC0703" w:rsidP="00704491">
      <w:pPr>
        <w:rPr>
          <w:rFonts w:ascii="Arial" w:hAnsi="Arial" w:cs="Arial"/>
          <w:b/>
          <w:bCs/>
        </w:rPr>
      </w:pPr>
    </w:p>
    <w:p w14:paraId="1BC6875C" w14:textId="2A4382E1" w:rsidR="00FC0703" w:rsidRDefault="00FC0703" w:rsidP="00704491">
      <w:pPr>
        <w:rPr>
          <w:rFonts w:ascii="Arial" w:hAnsi="Arial" w:cs="Arial"/>
          <w:b/>
          <w:bCs/>
        </w:rPr>
      </w:pPr>
    </w:p>
    <w:p w14:paraId="5991BA29" w14:textId="469FAD6E" w:rsidR="00FC0703" w:rsidRDefault="00FC0703" w:rsidP="00704491">
      <w:pPr>
        <w:rPr>
          <w:rFonts w:ascii="Arial" w:hAnsi="Arial" w:cs="Arial"/>
          <w:b/>
          <w:bCs/>
        </w:rPr>
      </w:pPr>
    </w:p>
    <w:p w14:paraId="76CD3C6F" w14:textId="3A94689C" w:rsidR="00FC0703" w:rsidRDefault="00FC0703" w:rsidP="00704491">
      <w:pPr>
        <w:rPr>
          <w:rFonts w:ascii="Arial" w:hAnsi="Arial" w:cs="Arial"/>
          <w:b/>
          <w:bCs/>
        </w:rPr>
      </w:pPr>
    </w:p>
    <w:p w14:paraId="6A7DECEE" w14:textId="5A251C38" w:rsidR="00FC0703" w:rsidRDefault="00FC0703" w:rsidP="00704491">
      <w:pPr>
        <w:rPr>
          <w:rFonts w:ascii="Arial" w:hAnsi="Arial" w:cs="Arial"/>
          <w:b/>
          <w:bCs/>
        </w:rPr>
      </w:pPr>
      <w:r>
        <w:rPr>
          <w:rFonts w:ascii="Arial" w:hAnsi="Arial" w:cs="Arial"/>
          <w:b/>
          <w:bCs/>
        </w:rPr>
        <w:lastRenderedPageBreak/>
        <w:t>EV24 (Cont…)</w:t>
      </w:r>
    </w:p>
    <w:p w14:paraId="78F85528" w14:textId="5CB865D6" w:rsidR="00AF03C7" w:rsidRDefault="00AF03C7" w:rsidP="00704491">
      <w:pPr>
        <w:rPr>
          <w:rFonts w:ascii="Arial" w:hAnsi="Arial" w:cs="Arial"/>
          <w:b/>
          <w:bCs/>
        </w:rPr>
      </w:pPr>
      <w:r>
        <w:rPr>
          <w:noProof/>
        </w:rPr>
        <w:drawing>
          <wp:inline distT="0" distB="0" distL="0" distR="0" wp14:anchorId="3D368295" wp14:editId="3B58E7E8">
            <wp:extent cx="5731510" cy="4370070"/>
            <wp:effectExtent l="0" t="0" r="254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4370070"/>
                    </a:xfrm>
                    <a:prstGeom prst="rect">
                      <a:avLst/>
                    </a:prstGeom>
                  </pic:spPr>
                </pic:pic>
              </a:graphicData>
            </a:graphic>
          </wp:inline>
        </w:drawing>
      </w:r>
    </w:p>
    <w:p w14:paraId="2927A640" w14:textId="7121A11D" w:rsidR="00FC0703" w:rsidRDefault="00FC0703" w:rsidP="00704491">
      <w:pPr>
        <w:rPr>
          <w:rFonts w:ascii="Arial" w:hAnsi="Arial" w:cs="Arial"/>
          <w:b/>
          <w:bCs/>
        </w:rPr>
      </w:pPr>
    </w:p>
    <w:p w14:paraId="322EDAC2" w14:textId="4A8B1CD1" w:rsidR="00FC0703" w:rsidRDefault="00FC0703" w:rsidP="00704491">
      <w:pPr>
        <w:rPr>
          <w:rFonts w:ascii="Arial" w:hAnsi="Arial" w:cs="Arial"/>
          <w:b/>
          <w:bCs/>
        </w:rPr>
      </w:pPr>
    </w:p>
    <w:p w14:paraId="55DD5DAF" w14:textId="285FE1A9" w:rsidR="00FC0703" w:rsidRDefault="00FC0703" w:rsidP="00704491">
      <w:pPr>
        <w:rPr>
          <w:rFonts w:ascii="Arial" w:hAnsi="Arial" w:cs="Arial"/>
          <w:b/>
          <w:bCs/>
        </w:rPr>
      </w:pPr>
    </w:p>
    <w:p w14:paraId="0160D722" w14:textId="7B29D272" w:rsidR="00FC0703" w:rsidRDefault="00FC0703" w:rsidP="00704491">
      <w:pPr>
        <w:rPr>
          <w:rFonts w:ascii="Arial" w:hAnsi="Arial" w:cs="Arial"/>
          <w:b/>
          <w:bCs/>
        </w:rPr>
      </w:pPr>
    </w:p>
    <w:p w14:paraId="0E7B47DE" w14:textId="2A80D69B" w:rsidR="00FC0703" w:rsidRDefault="00FC0703" w:rsidP="00704491">
      <w:pPr>
        <w:rPr>
          <w:rFonts w:ascii="Arial" w:hAnsi="Arial" w:cs="Arial"/>
          <w:b/>
          <w:bCs/>
        </w:rPr>
      </w:pPr>
    </w:p>
    <w:p w14:paraId="2BB5D2AC" w14:textId="795FEC91" w:rsidR="00FC0703" w:rsidRDefault="00FC0703" w:rsidP="00704491">
      <w:pPr>
        <w:rPr>
          <w:rFonts w:ascii="Arial" w:hAnsi="Arial" w:cs="Arial"/>
          <w:b/>
          <w:bCs/>
        </w:rPr>
      </w:pPr>
    </w:p>
    <w:p w14:paraId="70037FF1" w14:textId="515037C3" w:rsidR="00FC0703" w:rsidRDefault="00FC0703" w:rsidP="00704491">
      <w:pPr>
        <w:rPr>
          <w:rFonts w:ascii="Arial" w:hAnsi="Arial" w:cs="Arial"/>
          <w:b/>
          <w:bCs/>
        </w:rPr>
      </w:pPr>
    </w:p>
    <w:p w14:paraId="0D780D62" w14:textId="51A61E66" w:rsidR="00FC0703" w:rsidRDefault="00FC0703" w:rsidP="00704491">
      <w:pPr>
        <w:rPr>
          <w:rFonts w:ascii="Arial" w:hAnsi="Arial" w:cs="Arial"/>
          <w:b/>
          <w:bCs/>
        </w:rPr>
      </w:pPr>
    </w:p>
    <w:p w14:paraId="6CE918ED" w14:textId="456E2F30" w:rsidR="00FC0703" w:rsidRDefault="00FC0703" w:rsidP="00704491">
      <w:pPr>
        <w:rPr>
          <w:rFonts w:ascii="Arial" w:hAnsi="Arial" w:cs="Arial"/>
          <w:b/>
          <w:bCs/>
        </w:rPr>
      </w:pPr>
    </w:p>
    <w:p w14:paraId="2F151E47" w14:textId="58375B77" w:rsidR="00FC0703" w:rsidRDefault="00FC0703" w:rsidP="00704491">
      <w:pPr>
        <w:rPr>
          <w:rFonts w:ascii="Arial" w:hAnsi="Arial" w:cs="Arial"/>
          <w:b/>
          <w:bCs/>
        </w:rPr>
      </w:pPr>
    </w:p>
    <w:p w14:paraId="5EBCBD9E" w14:textId="09C34AFE" w:rsidR="00FC0703" w:rsidRDefault="00FC0703" w:rsidP="00704491">
      <w:pPr>
        <w:rPr>
          <w:rFonts w:ascii="Arial" w:hAnsi="Arial" w:cs="Arial"/>
          <w:b/>
          <w:bCs/>
        </w:rPr>
      </w:pPr>
    </w:p>
    <w:p w14:paraId="242097AA" w14:textId="116720BD" w:rsidR="00FC0703" w:rsidRDefault="00FC0703" w:rsidP="00704491">
      <w:pPr>
        <w:rPr>
          <w:rFonts w:ascii="Arial" w:hAnsi="Arial" w:cs="Arial"/>
          <w:b/>
          <w:bCs/>
        </w:rPr>
      </w:pPr>
    </w:p>
    <w:p w14:paraId="3C5FAD2E" w14:textId="3D83923B" w:rsidR="00FC0703" w:rsidRDefault="00FC0703" w:rsidP="00704491">
      <w:pPr>
        <w:rPr>
          <w:rFonts w:ascii="Arial" w:hAnsi="Arial" w:cs="Arial"/>
          <w:b/>
          <w:bCs/>
        </w:rPr>
      </w:pPr>
    </w:p>
    <w:p w14:paraId="7B8DB713" w14:textId="73321B1B" w:rsidR="00FC0703" w:rsidRDefault="00FC0703" w:rsidP="00704491">
      <w:pPr>
        <w:rPr>
          <w:rFonts w:ascii="Arial" w:hAnsi="Arial" w:cs="Arial"/>
          <w:b/>
          <w:bCs/>
        </w:rPr>
      </w:pPr>
      <w:r>
        <w:rPr>
          <w:rFonts w:ascii="Arial" w:hAnsi="Arial" w:cs="Arial"/>
          <w:b/>
          <w:bCs/>
        </w:rPr>
        <w:lastRenderedPageBreak/>
        <w:t>EV24 (Cont…)</w:t>
      </w:r>
    </w:p>
    <w:p w14:paraId="2007E8FF" w14:textId="5D775F54" w:rsidR="00AF03C7" w:rsidRDefault="00AF03C7" w:rsidP="00704491">
      <w:pPr>
        <w:rPr>
          <w:rFonts w:ascii="Arial" w:hAnsi="Arial" w:cs="Arial"/>
          <w:b/>
          <w:bCs/>
        </w:rPr>
      </w:pPr>
      <w:r>
        <w:rPr>
          <w:noProof/>
        </w:rPr>
        <w:drawing>
          <wp:inline distT="0" distB="0" distL="0" distR="0" wp14:anchorId="1EA1E49B" wp14:editId="35E997F5">
            <wp:extent cx="5731510" cy="4679315"/>
            <wp:effectExtent l="0" t="0" r="2540" b="698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4679315"/>
                    </a:xfrm>
                    <a:prstGeom prst="rect">
                      <a:avLst/>
                    </a:prstGeom>
                  </pic:spPr>
                </pic:pic>
              </a:graphicData>
            </a:graphic>
          </wp:inline>
        </w:drawing>
      </w:r>
    </w:p>
    <w:p w14:paraId="479104BD" w14:textId="6446C85A" w:rsidR="00AF03C7" w:rsidRDefault="00AF03C7" w:rsidP="00704491">
      <w:pPr>
        <w:rPr>
          <w:rFonts w:ascii="Arial" w:hAnsi="Arial" w:cs="Arial"/>
          <w:b/>
          <w:bCs/>
        </w:rPr>
      </w:pPr>
      <w:r>
        <w:rPr>
          <w:noProof/>
        </w:rPr>
        <w:drawing>
          <wp:inline distT="0" distB="0" distL="0" distR="0" wp14:anchorId="3483FD05" wp14:editId="6AF31EAF">
            <wp:extent cx="5731510" cy="2503170"/>
            <wp:effectExtent l="0" t="0" r="254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503170"/>
                    </a:xfrm>
                    <a:prstGeom prst="rect">
                      <a:avLst/>
                    </a:prstGeom>
                  </pic:spPr>
                </pic:pic>
              </a:graphicData>
            </a:graphic>
          </wp:inline>
        </w:drawing>
      </w:r>
    </w:p>
    <w:p w14:paraId="0A81141E" w14:textId="14ED7A33" w:rsidR="00FC0703" w:rsidRDefault="00FC0703" w:rsidP="00704491">
      <w:pPr>
        <w:rPr>
          <w:rFonts w:ascii="Arial" w:hAnsi="Arial" w:cs="Arial"/>
          <w:b/>
          <w:bCs/>
        </w:rPr>
      </w:pPr>
    </w:p>
    <w:p w14:paraId="7575ABF3" w14:textId="3E5276AC" w:rsidR="00FC0703" w:rsidRDefault="00FC0703" w:rsidP="00704491">
      <w:pPr>
        <w:rPr>
          <w:rFonts w:ascii="Arial" w:hAnsi="Arial" w:cs="Arial"/>
          <w:b/>
          <w:bCs/>
        </w:rPr>
      </w:pPr>
    </w:p>
    <w:p w14:paraId="7C9F85D0" w14:textId="0EDD7AE5" w:rsidR="00FC0703" w:rsidRDefault="00FC0703" w:rsidP="00704491">
      <w:pPr>
        <w:rPr>
          <w:rFonts w:ascii="Arial" w:hAnsi="Arial" w:cs="Arial"/>
          <w:b/>
          <w:bCs/>
        </w:rPr>
      </w:pPr>
    </w:p>
    <w:p w14:paraId="61C06042" w14:textId="399ECA24" w:rsidR="00FC0703" w:rsidRDefault="00FC0703" w:rsidP="00704491">
      <w:pPr>
        <w:rPr>
          <w:rFonts w:ascii="Arial" w:hAnsi="Arial" w:cs="Arial"/>
          <w:b/>
          <w:bCs/>
        </w:rPr>
      </w:pPr>
      <w:r>
        <w:rPr>
          <w:rFonts w:ascii="Arial" w:hAnsi="Arial" w:cs="Arial"/>
          <w:b/>
          <w:bCs/>
        </w:rPr>
        <w:lastRenderedPageBreak/>
        <w:t>EV24 (Cont…)</w:t>
      </w:r>
    </w:p>
    <w:p w14:paraId="4C4B90FB" w14:textId="1BBD9EE6" w:rsidR="00AF03C7" w:rsidRDefault="00AF03C7" w:rsidP="00704491">
      <w:pPr>
        <w:rPr>
          <w:rFonts w:ascii="Arial" w:hAnsi="Arial" w:cs="Arial"/>
          <w:b/>
          <w:bCs/>
        </w:rPr>
      </w:pPr>
      <w:r>
        <w:rPr>
          <w:noProof/>
        </w:rPr>
        <w:drawing>
          <wp:inline distT="0" distB="0" distL="0" distR="0" wp14:anchorId="4A36722B" wp14:editId="19ED720B">
            <wp:extent cx="5731510" cy="5260340"/>
            <wp:effectExtent l="0" t="0" r="254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5260340"/>
                    </a:xfrm>
                    <a:prstGeom prst="rect">
                      <a:avLst/>
                    </a:prstGeom>
                  </pic:spPr>
                </pic:pic>
              </a:graphicData>
            </a:graphic>
          </wp:inline>
        </w:drawing>
      </w:r>
    </w:p>
    <w:p w14:paraId="54858C89" w14:textId="226D3957" w:rsidR="00FC0703" w:rsidRDefault="00FC0703" w:rsidP="00704491">
      <w:pPr>
        <w:rPr>
          <w:rFonts w:ascii="Arial" w:hAnsi="Arial" w:cs="Arial"/>
          <w:b/>
          <w:bCs/>
        </w:rPr>
      </w:pPr>
    </w:p>
    <w:p w14:paraId="533D82B7" w14:textId="79CC8496" w:rsidR="00FC0703" w:rsidRDefault="00FC0703" w:rsidP="00704491">
      <w:pPr>
        <w:rPr>
          <w:rFonts w:ascii="Arial" w:hAnsi="Arial" w:cs="Arial"/>
          <w:b/>
          <w:bCs/>
        </w:rPr>
      </w:pPr>
    </w:p>
    <w:p w14:paraId="36077417" w14:textId="56FD6B19" w:rsidR="00FC0703" w:rsidRDefault="00FC0703" w:rsidP="00704491">
      <w:pPr>
        <w:rPr>
          <w:rFonts w:ascii="Arial" w:hAnsi="Arial" w:cs="Arial"/>
          <w:b/>
          <w:bCs/>
        </w:rPr>
      </w:pPr>
    </w:p>
    <w:p w14:paraId="530288A1" w14:textId="23406D92" w:rsidR="00FC0703" w:rsidRDefault="00FC0703" w:rsidP="00704491">
      <w:pPr>
        <w:rPr>
          <w:rFonts w:ascii="Arial" w:hAnsi="Arial" w:cs="Arial"/>
          <w:b/>
          <w:bCs/>
        </w:rPr>
      </w:pPr>
    </w:p>
    <w:p w14:paraId="79B82EC9" w14:textId="29E7D06E" w:rsidR="00FC0703" w:rsidRDefault="00FC0703" w:rsidP="00704491">
      <w:pPr>
        <w:rPr>
          <w:rFonts w:ascii="Arial" w:hAnsi="Arial" w:cs="Arial"/>
          <w:b/>
          <w:bCs/>
        </w:rPr>
      </w:pPr>
    </w:p>
    <w:p w14:paraId="3D33C5BB" w14:textId="06357280" w:rsidR="00FC0703" w:rsidRDefault="00FC0703" w:rsidP="00704491">
      <w:pPr>
        <w:rPr>
          <w:rFonts w:ascii="Arial" w:hAnsi="Arial" w:cs="Arial"/>
          <w:b/>
          <w:bCs/>
        </w:rPr>
      </w:pPr>
    </w:p>
    <w:p w14:paraId="4B764AA0" w14:textId="1419C9D3" w:rsidR="00FC0703" w:rsidRDefault="00FC0703" w:rsidP="00704491">
      <w:pPr>
        <w:rPr>
          <w:rFonts w:ascii="Arial" w:hAnsi="Arial" w:cs="Arial"/>
          <w:b/>
          <w:bCs/>
        </w:rPr>
      </w:pPr>
    </w:p>
    <w:p w14:paraId="3C605422" w14:textId="568863D5" w:rsidR="00FC0703" w:rsidRDefault="00FC0703" w:rsidP="00704491">
      <w:pPr>
        <w:rPr>
          <w:rFonts w:ascii="Arial" w:hAnsi="Arial" w:cs="Arial"/>
          <w:b/>
          <w:bCs/>
        </w:rPr>
      </w:pPr>
    </w:p>
    <w:p w14:paraId="496AC728" w14:textId="20672F23" w:rsidR="00FC0703" w:rsidRDefault="00FC0703" w:rsidP="00704491">
      <w:pPr>
        <w:rPr>
          <w:rFonts w:ascii="Arial" w:hAnsi="Arial" w:cs="Arial"/>
          <w:b/>
          <w:bCs/>
        </w:rPr>
      </w:pPr>
    </w:p>
    <w:p w14:paraId="318810E1" w14:textId="4BFC664C" w:rsidR="00FC0703" w:rsidRDefault="00FC0703" w:rsidP="00704491">
      <w:pPr>
        <w:rPr>
          <w:rFonts w:ascii="Arial" w:hAnsi="Arial" w:cs="Arial"/>
          <w:b/>
          <w:bCs/>
        </w:rPr>
      </w:pPr>
    </w:p>
    <w:p w14:paraId="2CED544B" w14:textId="2B1A8044" w:rsidR="00FC0703" w:rsidRDefault="00FC0703" w:rsidP="00704491">
      <w:pPr>
        <w:rPr>
          <w:rFonts w:ascii="Arial" w:hAnsi="Arial" w:cs="Arial"/>
          <w:b/>
          <w:bCs/>
        </w:rPr>
      </w:pPr>
      <w:r>
        <w:rPr>
          <w:rFonts w:ascii="Arial" w:hAnsi="Arial" w:cs="Arial"/>
          <w:b/>
          <w:bCs/>
        </w:rPr>
        <w:lastRenderedPageBreak/>
        <w:t>EV24 (Cont…)</w:t>
      </w:r>
    </w:p>
    <w:p w14:paraId="4632557E" w14:textId="3B29531B" w:rsidR="00AF03C7" w:rsidRDefault="00AF03C7" w:rsidP="00704491">
      <w:pPr>
        <w:rPr>
          <w:rFonts w:ascii="Arial" w:hAnsi="Arial" w:cs="Arial"/>
          <w:b/>
          <w:bCs/>
        </w:rPr>
      </w:pPr>
      <w:r>
        <w:rPr>
          <w:noProof/>
        </w:rPr>
        <w:drawing>
          <wp:inline distT="0" distB="0" distL="0" distR="0" wp14:anchorId="1907310B" wp14:editId="4A8DC0C6">
            <wp:extent cx="5731510" cy="4728845"/>
            <wp:effectExtent l="0" t="0" r="254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4728845"/>
                    </a:xfrm>
                    <a:prstGeom prst="rect">
                      <a:avLst/>
                    </a:prstGeom>
                  </pic:spPr>
                </pic:pic>
              </a:graphicData>
            </a:graphic>
          </wp:inline>
        </w:drawing>
      </w:r>
    </w:p>
    <w:p w14:paraId="3B661138" w14:textId="2D935EAC" w:rsidR="00AF03C7" w:rsidRDefault="00AF03C7" w:rsidP="00704491">
      <w:pPr>
        <w:rPr>
          <w:rFonts w:ascii="Arial" w:hAnsi="Arial" w:cs="Arial"/>
          <w:b/>
          <w:bCs/>
        </w:rPr>
      </w:pPr>
      <w:r>
        <w:rPr>
          <w:noProof/>
        </w:rPr>
        <w:drawing>
          <wp:inline distT="0" distB="0" distL="0" distR="0" wp14:anchorId="7BD99422" wp14:editId="37FE3065">
            <wp:extent cx="5731510" cy="2388870"/>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2388870"/>
                    </a:xfrm>
                    <a:prstGeom prst="rect">
                      <a:avLst/>
                    </a:prstGeom>
                  </pic:spPr>
                </pic:pic>
              </a:graphicData>
            </a:graphic>
          </wp:inline>
        </w:drawing>
      </w:r>
    </w:p>
    <w:p w14:paraId="09A3A702" w14:textId="32B784C6" w:rsidR="00AF03C7" w:rsidRDefault="00AF03C7" w:rsidP="00704491">
      <w:pPr>
        <w:rPr>
          <w:rFonts w:ascii="Arial" w:hAnsi="Arial" w:cs="Arial"/>
          <w:b/>
          <w:bCs/>
        </w:rPr>
      </w:pPr>
      <w:r>
        <w:rPr>
          <w:noProof/>
        </w:rPr>
        <w:drawing>
          <wp:inline distT="0" distB="0" distL="0" distR="0" wp14:anchorId="51CEA9DA" wp14:editId="74F3F1F7">
            <wp:extent cx="5731510" cy="960120"/>
            <wp:effectExtent l="0" t="0" r="254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960120"/>
                    </a:xfrm>
                    <a:prstGeom prst="rect">
                      <a:avLst/>
                    </a:prstGeom>
                  </pic:spPr>
                </pic:pic>
              </a:graphicData>
            </a:graphic>
          </wp:inline>
        </w:drawing>
      </w:r>
    </w:p>
    <w:p w14:paraId="456D7220" w14:textId="6E9C68B3" w:rsidR="00FC0703" w:rsidRDefault="00FC0703" w:rsidP="00704491">
      <w:pPr>
        <w:rPr>
          <w:rFonts w:ascii="Arial" w:hAnsi="Arial" w:cs="Arial"/>
          <w:b/>
          <w:bCs/>
        </w:rPr>
      </w:pPr>
      <w:r>
        <w:rPr>
          <w:rFonts w:ascii="Arial" w:hAnsi="Arial" w:cs="Arial"/>
          <w:b/>
          <w:bCs/>
        </w:rPr>
        <w:lastRenderedPageBreak/>
        <w:t>EV24 (Cont…)</w:t>
      </w:r>
    </w:p>
    <w:p w14:paraId="245711BE" w14:textId="01698FC5" w:rsidR="00AF03C7" w:rsidRDefault="00AF03C7" w:rsidP="00704491">
      <w:pPr>
        <w:rPr>
          <w:rFonts w:ascii="Arial" w:hAnsi="Arial" w:cs="Arial"/>
          <w:b/>
          <w:bCs/>
        </w:rPr>
      </w:pPr>
      <w:r>
        <w:rPr>
          <w:noProof/>
        </w:rPr>
        <w:drawing>
          <wp:inline distT="0" distB="0" distL="0" distR="0" wp14:anchorId="2A12700E" wp14:editId="6AC3970E">
            <wp:extent cx="5731510" cy="4912995"/>
            <wp:effectExtent l="0" t="0" r="2540" b="190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4912995"/>
                    </a:xfrm>
                    <a:prstGeom prst="rect">
                      <a:avLst/>
                    </a:prstGeom>
                  </pic:spPr>
                </pic:pic>
              </a:graphicData>
            </a:graphic>
          </wp:inline>
        </w:drawing>
      </w:r>
    </w:p>
    <w:p w14:paraId="49BD2C0B" w14:textId="794F73AA" w:rsidR="00FC0703" w:rsidRDefault="00FC0703" w:rsidP="00704491">
      <w:pPr>
        <w:rPr>
          <w:rFonts w:ascii="Arial" w:hAnsi="Arial" w:cs="Arial"/>
          <w:b/>
          <w:bCs/>
        </w:rPr>
      </w:pPr>
    </w:p>
    <w:p w14:paraId="78154BF9" w14:textId="64107C2D" w:rsidR="00FC0703" w:rsidRDefault="00FC0703" w:rsidP="00704491">
      <w:pPr>
        <w:rPr>
          <w:rFonts w:ascii="Arial" w:hAnsi="Arial" w:cs="Arial"/>
          <w:b/>
          <w:bCs/>
        </w:rPr>
      </w:pPr>
    </w:p>
    <w:p w14:paraId="6778B9C4" w14:textId="1D7B71DE" w:rsidR="00FC0703" w:rsidRDefault="00FC0703" w:rsidP="00704491">
      <w:pPr>
        <w:rPr>
          <w:rFonts w:ascii="Arial" w:hAnsi="Arial" w:cs="Arial"/>
          <w:b/>
          <w:bCs/>
        </w:rPr>
      </w:pPr>
    </w:p>
    <w:p w14:paraId="23CC0713" w14:textId="65382AEF" w:rsidR="00FC0703" w:rsidRDefault="00FC0703" w:rsidP="00704491">
      <w:pPr>
        <w:rPr>
          <w:rFonts w:ascii="Arial" w:hAnsi="Arial" w:cs="Arial"/>
          <w:b/>
          <w:bCs/>
        </w:rPr>
      </w:pPr>
    </w:p>
    <w:p w14:paraId="36D3F428" w14:textId="7C4A7A7E" w:rsidR="00FC0703" w:rsidRDefault="00FC0703" w:rsidP="00704491">
      <w:pPr>
        <w:rPr>
          <w:rFonts w:ascii="Arial" w:hAnsi="Arial" w:cs="Arial"/>
          <w:b/>
          <w:bCs/>
        </w:rPr>
      </w:pPr>
    </w:p>
    <w:p w14:paraId="504A3D6B" w14:textId="4B22FF46" w:rsidR="00FC0703" w:rsidRDefault="00FC0703" w:rsidP="00704491">
      <w:pPr>
        <w:rPr>
          <w:rFonts w:ascii="Arial" w:hAnsi="Arial" w:cs="Arial"/>
          <w:b/>
          <w:bCs/>
        </w:rPr>
      </w:pPr>
    </w:p>
    <w:p w14:paraId="18A7EC43" w14:textId="7D1F72EB" w:rsidR="00FC0703" w:rsidRDefault="00FC0703" w:rsidP="00704491">
      <w:pPr>
        <w:rPr>
          <w:rFonts w:ascii="Arial" w:hAnsi="Arial" w:cs="Arial"/>
          <w:b/>
          <w:bCs/>
        </w:rPr>
      </w:pPr>
    </w:p>
    <w:p w14:paraId="3A88A47F" w14:textId="271B712F" w:rsidR="00FC0703" w:rsidRDefault="00FC0703" w:rsidP="00704491">
      <w:pPr>
        <w:rPr>
          <w:rFonts w:ascii="Arial" w:hAnsi="Arial" w:cs="Arial"/>
          <w:b/>
          <w:bCs/>
        </w:rPr>
      </w:pPr>
    </w:p>
    <w:p w14:paraId="62D1D1C4" w14:textId="2669472A" w:rsidR="00FC0703" w:rsidRDefault="00FC0703" w:rsidP="00704491">
      <w:pPr>
        <w:rPr>
          <w:rFonts w:ascii="Arial" w:hAnsi="Arial" w:cs="Arial"/>
          <w:b/>
          <w:bCs/>
        </w:rPr>
      </w:pPr>
    </w:p>
    <w:p w14:paraId="2FDBCC82" w14:textId="1E415E30" w:rsidR="00FC0703" w:rsidRDefault="00FC0703" w:rsidP="00704491">
      <w:pPr>
        <w:rPr>
          <w:rFonts w:ascii="Arial" w:hAnsi="Arial" w:cs="Arial"/>
          <w:b/>
          <w:bCs/>
        </w:rPr>
      </w:pPr>
    </w:p>
    <w:p w14:paraId="4CC70B70" w14:textId="0B0EA3C7" w:rsidR="00FC0703" w:rsidRDefault="00FC0703" w:rsidP="00704491">
      <w:pPr>
        <w:rPr>
          <w:rFonts w:ascii="Arial" w:hAnsi="Arial" w:cs="Arial"/>
          <w:b/>
          <w:bCs/>
        </w:rPr>
      </w:pPr>
    </w:p>
    <w:p w14:paraId="0FF4D0F4" w14:textId="6D7CBBFB" w:rsidR="00AF03C7" w:rsidRDefault="00FC0703" w:rsidP="00704491">
      <w:pPr>
        <w:rPr>
          <w:rFonts w:ascii="Arial" w:hAnsi="Arial" w:cs="Arial"/>
          <w:b/>
          <w:bCs/>
        </w:rPr>
      </w:pPr>
      <w:r>
        <w:rPr>
          <w:rFonts w:ascii="Arial" w:hAnsi="Arial" w:cs="Arial"/>
          <w:b/>
          <w:bCs/>
        </w:rPr>
        <w:lastRenderedPageBreak/>
        <w:t>EV24 (Cont…)</w:t>
      </w:r>
    </w:p>
    <w:p w14:paraId="752D7E38" w14:textId="4A1E766C" w:rsidR="00AF03C7" w:rsidRDefault="00AF03C7" w:rsidP="00704491">
      <w:pPr>
        <w:rPr>
          <w:rFonts w:ascii="Arial" w:hAnsi="Arial" w:cs="Arial"/>
          <w:b/>
          <w:bCs/>
        </w:rPr>
      </w:pPr>
      <w:r>
        <w:rPr>
          <w:noProof/>
        </w:rPr>
        <w:drawing>
          <wp:inline distT="0" distB="0" distL="0" distR="0" wp14:anchorId="0DB1F6A9" wp14:editId="791C76D4">
            <wp:extent cx="5731510" cy="3324860"/>
            <wp:effectExtent l="0" t="0" r="2540" b="889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324860"/>
                    </a:xfrm>
                    <a:prstGeom prst="rect">
                      <a:avLst/>
                    </a:prstGeom>
                  </pic:spPr>
                </pic:pic>
              </a:graphicData>
            </a:graphic>
          </wp:inline>
        </w:drawing>
      </w:r>
    </w:p>
    <w:p w14:paraId="346C51FD" w14:textId="7F9219D3" w:rsidR="00AF03C7" w:rsidRDefault="00AF03C7" w:rsidP="00704491">
      <w:pPr>
        <w:rPr>
          <w:rFonts w:ascii="Arial" w:hAnsi="Arial" w:cs="Arial"/>
          <w:b/>
          <w:bCs/>
        </w:rPr>
      </w:pPr>
      <w:r>
        <w:rPr>
          <w:noProof/>
        </w:rPr>
        <w:drawing>
          <wp:inline distT="0" distB="0" distL="0" distR="0" wp14:anchorId="22F5A9D1" wp14:editId="0244D654">
            <wp:extent cx="5731510" cy="3298825"/>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298825"/>
                    </a:xfrm>
                    <a:prstGeom prst="rect">
                      <a:avLst/>
                    </a:prstGeom>
                  </pic:spPr>
                </pic:pic>
              </a:graphicData>
            </a:graphic>
          </wp:inline>
        </w:drawing>
      </w:r>
    </w:p>
    <w:p w14:paraId="22C94864" w14:textId="77777777" w:rsidR="00AF03C7" w:rsidRDefault="00AF03C7" w:rsidP="00704491">
      <w:pPr>
        <w:rPr>
          <w:rFonts w:ascii="Arial" w:hAnsi="Arial" w:cs="Arial"/>
          <w:b/>
          <w:bCs/>
        </w:rPr>
      </w:pPr>
    </w:p>
    <w:p w14:paraId="19D670E6" w14:textId="52B5F57B" w:rsidR="00AF03C7" w:rsidRDefault="00AF03C7" w:rsidP="00704491">
      <w:pPr>
        <w:rPr>
          <w:rFonts w:ascii="Arial" w:hAnsi="Arial" w:cs="Arial"/>
          <w:b/>
          <w:bCs/>
        </w:rPr>
      </w:pPr>
    </w:p>
    <w:p w14:paraId="299745EE" w14:textId="2B627190" w:rsidR="00AF03C7" w:rsidRDefault="00AF03C7" w:rsidP="00704491">
      <w:pPr>
        <w:rPr>
          <w:rFonts w:ascii="Arial" w:hAnsi="Arial" w:cs="Arial"/>
          <w:b/>
          <w:bCs/>
        </w:rPr>
      </w:pPr>
    </w:p>
    <w:p w14:paraId="7AAB5A54" w14:textId="1AB5517D" w:rsidR="00AF03C7" w:rsidRDefault="00AF03C7" w:rsidP="00704491">
      <w:pPr>
        <w:rPr>
          <w:rFonts w:ascii="Arial" w:hAnsi="Arial" w:cs="Arial"/>
          <w:b/>
          <w:bCs/>
        </w:rPr>
      </w:pPr>
    </w:p>
    <w:p w14:paraId="165A3044" w14:textId="77777777" w:rsidR="00FC0703" w:rsidRDefault="00FC0703" w:rsidP="00704491">
      <w:pPr>
        <w:rPr>
          <w:rFonts w:ascii="Arial" w:hAnsi="Arial" w:cs="Arial"/>
          <w:b/>
          <w:bCs/>
        </w:rPr>
      </w:pPr>
    </w:p>
    <w:p w14:paraId="104DEB2C" w14:textId="1CFA51EF" w:rsidR="00AB3783" w:rsidRDefault="00FC0703" w:rsidP="00704491">
      <w:pPr>
        <w:rPr>
          <w:rFonts w:ascii="Arial" w:hAnsi="Arial" w:cs="Arial"/>
          <w:b/>
          <w:bCs/>
        </w:rPr>
      </w:pPr>
      <w:r>
        <w:rPr>
          <w:rFonts w:ascii="Arial" w:hAnsi="Arial" w:cs="Arial"/>
          <w:b/>
          <w:bCs/>
        </w:rPr>
        <w:lastRenderedPageBreak/>
        <w:t>E</w:t>
      </w:r>
      <w:r w:rsidR="000E5578">
        <w:rPr>
          <w:rFonts w:ascii="Arial" w:hAnsi="Arial" w:cs="Arial"/>
          <w:b/>
          <w:bCs/>
        </w:rPr>
        <w:t>V</w:t>
      </w:r>
      <w:r w:rsidR="006B34BA">
        <w:rPr>
          <w:rFonts w:ascii="Arial" w:hAnsi="Arial" w:cs="Arial"/>
          <w:b/>
          <w:bCs/>
        </w:rPr>
        <w:t>25</w:t>
      </w:r>
    </w:p>
    <w:p w14:paraId="7322E65A" w14:textId="76B30129" w:rsidR="006B34BA" w:rsidRDefault="00805C61" w:rsidP="00704491">
      <w:pPr>
        <w:rPr>
          <w:rFonts w:ascii="Arial" w:hAnsi="Arial" w:cs="Arial"/>
          <w:b/>
          <w:bCs/>
        </w:rPr>
      </w:pPr>
      <w:r>
        <w:rPr>
          <w:noProof/>
        </w:rPr>
        <w:drawing>
          <wp:inline distT="0" distB="0" distL="0" distR="0" wp14:anchorId="13541325" wp14:editId="79095947">
            <wp:extent cx="5731510" cy="310515"/>
            <wp:effectExtent l="0" t="0" r="254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10515"/>
                    </a:xfrm>
                    <a:prstGeom prst="rect">
                      <a:avLst/>
                    </a:prstGeom>
                  </pic:spPr>
                </pic:pic>
              </a:graphicData>
            </a:graphic>
          </wp:inline>
        </w:drawing>
      </w:r>
    </w:p>
    <w:p w14:paraId="4C407236" w14:textId="4A3C01F0" w:rsidR="00805C61" w:rsidRDefault="00805C61" w:rsidP="00704491">
      <w:pPr>
        <w:rPr>
          <w:rFonts w:ascii="Arial" w:hAnsi="Arial" w:cs="Arial"/>
          <w:b/>
          <w:bCs/>
        </w:rPr>
      </w:pPr>
      <w:r>
        <w:rPr>
          <w:noProof/>
        </w:rPr>
        <w:drawing>
          <wp:inline distT="0" distB="0" distL="0" distR="0" wp14:anchorId="644F33FD" wp14:editId="25E7D751">
            <wp:extent cx="2110740" cy="310693"/>
            <wp:effectExtent l="0" t="0" r="381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196498" cy="323316"/>
                    </a:xfrm>
                    <a:prstGeom prst="rect">
                      <a:avLst/>
                    </a:prstGeom>
                  </pic:spPr>
                </pic:pic>
              </a:graphicData>
            </a:graphic>
          </wp:inline>
        </w:drawing>
      </w:r>
    </w:p>
    <w:p w14:paraId="7B2320E9" w14:textId="7FFB817C" w:rsidR="00805C61" w:rsidRDefault="00AB3783" w:rsidP="00704491">
      <w:pPr>
        <w:rPr>
          <w:rFonts w:ascii="Arial" w:hAnsi="Arial" w:cs="Arial"/>
          <w:b/>
          <w:bCs/>
        </w:rPr>
      </w:pPr>
      <w:r>
        <w:rPr>
          <w:noProof/>
        </w:rPr>
        <w:drawing>
          <wp:inline distT="0" distB="0" distL="0" distR="0" wp14:anchorId="6EA37D30" wp14:editId="5809E2EA">
            <wp:extent cx="5731510" cy="2742565"/>
            <wp:effectExtent l="0" t="0" r="2540" b="63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742565"/>
                    </a:xfrm>
                    <a:prstGeom prst="rect">
                      <a:avLst/>
                    </a:prstGeom>
                  </pic:spPr>
                </pic:pic>
              </a:graphicData>
            </a:graphic>
          </wp:inline>
        </w:drawing>
      </w:r>
    </w:p>
    <w:p w14:paraId="21525380" w14:textId="4A25FE43" w:rsidR="00831B78" w:rsidRDefault="00AB3783" w:rsidP="00704491">
      <w:pPr>
        <w:rPr>
          <w:rFonts w:ascii="Arial" w:hAnsi="Arial" w:cs="Arial"/>
          <w:b/>
          <w:bCs/>
        </w:rPr>
      </w:pPr>
      <w:r>
        <w:rPr>
          <w:noProof/>
        </w:rPr>
        <w:drawing>
          <wp:inline distT="0" distB="0" distL="0" distR="0" wp14:anchorId="2E7E8393" wp14:editId="4747541C">
            <wp:extent cx="5731510" cy="2840990"/>
            <wp:effectExtent l="0" t="0" r="254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2840990"/>
                    </a:xfrm>
                    <a:prstGeom prst="rect">
                      <a:avLst/>
                    </a:prstGeom>
                  </pic:spPr>
                </pic:pic>
              </a:graphicData>
            </a:graphic>
          </wp:inline>
        </w:drawing>
      </w:r>
    </w:p>
    <w:p w14:paraId="2E983246" w14:textId="1FCD6A6B" w:rsidR="00FC0703" w:rsidRDefault="00FC0703" w:rsidP="00704491">
      <w:pPr>
        <w:rPr>
          <w:rFonts w:ascii="Arial" w:hAnsi="Arial" w:cs="Arial"/>
          <w:b/>
          <w:bCs/>
        </w:rPr>
      </w:pPr>
    </w:p>
    <w:p w14:paraId="26784D2F" w14:textId="7035D465" w:rsidR="00FC0703" w:rsidRDefault="00FC0703" w:rsidP="00704491">
      <w:pPr>
        <w:rPr>
          <w:rFonts w:ascii="Arial" w:hAnsi="Arial" w:cs="Arial"/>
          <w:b/>
          <w:bCs/>
        </w:rPr>
      </w:pPr>
    </w:p>
    <w:p w14:paraId="5C221C1A" w14:textId="239D0390" w:rsidR="00FC0703" w:rsidRDefault="00FC0703" w:rsidP="00704491">
      <w:pPr>
        <w:rPr>
          <w:rFonts w:ascii="Arial" w:hAnsi="Arial" w:cs="Arial"/>
          <w:b/>
          <w:bCs/>
        </w:rPr>
      </w:pPr>
    </w:p>
    <w:p w14:paraId="599E774A" w14:textId="2F5332C4" w:rsidR="00FC0703" w:rsidRDefault="00FC0703" w:rsidP="00704491">
      <w:pPr>
        <w:rPr>
          <w:rFonts w:ascii="Arial" w:hAnsi="Arial" w:cs="Arial"/>
          <w:b/>
          <w:bCs/>
        </w:rPr>
      </w:pPr>
    </w:p>
    <w:p w14:paraId="25CF5DB9" w14:textId="1F4B57DA" w:rsidR="00FC0703" w:rsidRDefault="00FC0703" w:rsidP="00704491">
      <w:pPr>
        <w:rPr>
          <w:rFonts w:ascii="Arial" w:hAnsi="Arial" w:cs="Arial"/>
          <w:b/>
          <w:bCs/>
        </w:rPr>
      </w:pPr>
    </w:p>
    <w:p w14:paraId="28761146" w14:textId="5481846B" w:rsidR="00FC0703" w:rsidRDefault="00FC0703" w:rsidP="00704491">
      <w:pPr>
        <w:rPr>
          <w:rFonts w:ascii="Arial" w:hAnsi="Arial" w:cs="Arial"/>
          <w:b/>
          <w:bCs/>
        </w:rPr>
      </w:pPr>
    </w:p>
    <w:p w14:paraId="07C1DC7C" w14:textId="60C4DD43" w:rsidR="00FC0703" w:rsidRDefault="00FC0703" w:rsidP="00704491">
      <w:pPr>
        <w:rPr>
          <w:rFonts w:ascii="Arial" w:hAnsi="Arial" w:cs="Arial"/>
          <w:b/>
          <w:bCs/>
        </w:rPr>
      </w:pPr>
      <w:r>
        <w:rPr>
          <w:rFonts w:ascii="Arial" w:hAnsi="Arial" w:cs="Arial"/>
          <w:b/>
          <w:bCs/>
        </w:rPr>
        <w:lastRenderedPageBreak/>
        <w:t>EV25 (Cont…)</w:t>
      </w:r>
    </w:p>
    <w:p w14:paraId="54E52F35" w14:textId="0393DC86" w:rsidR="006B34BA" w:rsidRDefault="00AB3783" w:rsidP="00704491">
      <w:pPr>
        <w:rPr>
          <w:rFonts w:ascii="Arial" w:hAnsi="Arial" w:cs="Arial"/>
          <w:b/>
          <w:bCs/>
        </w:rPr>
      </w:pPr>
      <w:r>
        <w:rPr>
          <w:noProof/>
        </w:rPr>
        <w:drawing>
          <wp:inline distT="0" distB="0" distL="0" distR="0" wp14:anchorId="5A7FB7FA" wp14:editId="0F1D632D">
            <wp:extent cx="5731510" cy="3007360"/>
            <wp:effectExtent l="0" t="0" r="2540" b="254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007360"/>
                    </a:xfrm>
                    <a:prstGeom prst="rect">
                      <a:avLst/>
                    </a:prstGeom>
                  </pic:spPr>
                </pic:pic>
              </a:graphicData>
            </a:graphic>
          </wp:inline>
        </w:drawing>
      </w:r>
    </w:p>
    <w:p w14:paraId="7698770A" w14:textId="77777777" w:rsidR="006B34BA" w:rsidRDefault="006B34BA" w:rsidP="00704491">
      <w:pPr>
        <w:rPr>
          <w:rFonts w:ascii="Arial" w:hAnsi="Arial" w:cs="Arial"/>
          <w:b/>
          <w:bCs/>
        </w:rPr>
      </w:pPr>
    </w:p>
    <w:p w14:paraId="0C7F79A1" w14:textId="77777777" w:rsidR="006B34BA" w:rsidRDefault="006B34BA" w:rsidP="00704491">
      <w:pPr>
        <w:rPr>
          <w:rFonts w:ascii="Arial" w:hAnsi="Arial" w:cs="Arial"/>
          <w:b/>
          <w:bCs/>
        </w:rPr>
      </w:pPr>
    </w:p>
    <w:p w14:paraId="25CD752F" w14:textId="77777777" w:rsidR="006B34BA" w:rsidRDefault="006B34BA" w:rsidP="00704491">
      <w:pPr>
        <w:rPr>
          <w:rFonts w:ascii="Arial" w:hAnsi="Arial" w:cs="Arial"/>
          <w:b/>
          <w:bCs/>
        </w:rPr>
      </w:pPr>
    </w:p>
    <w:p w14:paraId="0B898F7D" w14:textId="77777777" w:rsidR="006B34BA" w:rsidRDefault="006B34BA" w:rsidP="00704491">
      <w:pPr>
        <w:rPr>
          <w:rFonts w:ascii="Arial" w:hAnsi="Arial" w:cs="Arial"/>
          <w:b/>
          <w:bCs/>
        </w:rPr>
      </w:pPr>
    </w:p>
    <w:p w14:paraId="6EFDAD93" w14:textId="77777777" w:rsidR="006B34BA" w:rsidRDefault="006B34BA" w:rsidP="00704491">
      <w:pPr>
        <w:rPr>
          <w:rFonts w:ascii="Arial" w:hAnsi="Arial" w:cs="Arial"/>
          <w:b/>
          <w:bCs/>
        </w:rPr>
      </w:pPr>
    </w:p>
    <w:p w14:paraId="272CF5C1" w14:textId="77777777" w:rsidR="006B34BA" w:rsidRDefault="006B34BA" w:rsidP="00704491">
      <w:pPr>
        <w:rPr>
          <w:rFonts w:ascii="Arial" w:hAnsi="Arial" w:cs="Arial"/>
          <w:b/>
          <w:bCs/>
        </w:rPr>
      </w:pPr>
    </w:p>
    <w:p w14:paraId="68FA8522" w14:textId="77777777" w:rsidR="006B34BA" w:rsidRDefault="006B34BA" w:rsidP="00704491">
      <w:pPr>
        <w:rPr>
          <w:rFonts w:ascii="Arial" w:hAnsi="Arial" w:cs="Arial"/>
          <w:b/>
          <w:bCs/>
        </w:rPr>
      </w:pPr>
    </w:p>
    <w:p w14:paraId="380964B9" w14:textId="77777777" w:rsidR="006B34BA" w:rsidRDefault="006B34BA" w:rsidP="00704491">
      <w:pPr>
        <w:rPr>
          <w:rFonts w:ascii="Arial" w:hAnsi="Arial" w:cs="Arial"/>
          <w:b/>
          <w:bCs/>
        </w:rPr>
      </w:pPr>
    </w:p>
    <w:p w14:paraId="09D9FD23" w14:textId="77777777" w:rsidR="006B34BA" w:rsidRDefault="006B34BA" w:rsidP="00704491">
      <w:pPr>
        <w:rPr>
          <w:rFonts w:ascii="Arial" w:hAnsi="Arial" w:cs="Arial"/>
          <w:b/>
          <w:bCs/>
        </w:rPr>
      </w:pPr>
    </w:p>
    <w:p w14:paraId="0FC2CF2F" w14:textId="77777777" w:rsidR="00FC0703" w:rsidRDefault="00FC0703" w:rsidP="00704491">
      <w:pPr>
        <w:rPr>
          <w:rFonts w:ascii="Arial" w:hAnsi="Arial" w:cs="Arial"/>
          <w:b/>
          <w:bCs/>
        </w:rPr>
      </w:pPr>
    </w:p>
    <w:p w14:paraId="04ADEFDD" w14:textId="77777777" w:rsidR="00FC0703" w:rsidRDefault="00FC0703" w:rsidP="00704491">
      <w:pPr>
        <w:rPr>
          <w:rFonts w:ascii="Arial" w:hAnsi="Arial" w:cs="Arial"/>
          <w:b/>
          <w:bCs/>
        </w:rPr>
      </w:pPr>
    </w:p>
    <w:p w14:paraId="2CEFF480" w14:textId="77777777" w:rsidR="00FC0703" w:rsidRDefault="00FC0703" w:rsidP="00704491">
      <w:pPr>
        <w:rPr>
          <w:rFonts w:ascii="Arial" w:hAnsi="Arial" w:cs="Arial"/>
          <w:b/>
          <w:bCs/>
        </w:rPr>
      </w:pPr>
    </w:p>
    <w:p w14:paraId="2E2788F1" w14:textId="77777777" w:rsidR="00FC0703" w:rsidRDefault="00FC0703" w:rsidP="00704491">
      <w:pPr>
        <w:rPr>
          <w:rFonts w:ascii="Arial" w:hAnsi="Arial" w:cs="Arial"/>
          <w:b/>
          <w:bCs/>
        </w:rPr>
      </w:pPr>
    </w:p>
    <w:p w14:paraId="20A04370" w14:textId="77777777" w:rsidR="00FC0703" w:rsidRDefault="00FC0703" w:rsidP="00704491">
      <w:pPr>
        <w:rPr>
          <w:rFonts w:ascii="Arial" w:hAnsi="Arial" w:cs="Arial"/>
          <w:b/>
          <w:bCs/>
        </w:rPr>
      </w:pPr>
    </w:p>
    <w:p w14:paraId="46900979" w14:textId="77777777" w:rsidR="00FC0703" w:rsidRDefault="00FC0703" w:rsidP="00704491">
      <w:pPr>
        <w:rPr>
          <w:rFonts w:ascii="Arial" w:hAnsi="Arial" w:cs="Arial"/>
          <w:b/>
          <w:bCs/>
        </w:rPr>
      </w:pPr>
    </w:p>
    <w:p w14:paraId="05E8C713" w14:textId="77777777" w:rsidR="00FC0703" w:rsidRDefault="00FC0703" w:rsidP="00704491">
      <w:pPr>
        <w:rPr>
          <w:rFonts w:ascii="Arial" w:hAnsi="Arial" w:cs="Arial"/>
          <w:b/>
          <w:bCs/>
        </w:rPr>
      </w:pPr>
    </w:p>
    <w:p w14:paraId="37076C99" w14:textId="77777777" w:rsidR="00FC0703" w:rsidRDefault="00FC0703" w:rsidP="00704491">
      <w:pPr>
        <w:rPr>
          <w:rFonts w:ascii="Arial" w:hAnsi="Arial" w:cs="Arial"/>
          <w:b/>
          <w:bCs/>
        </w:rPr>
      </w:pPr>
    </w:p>
    <w:p w14:paraId="235D0E7B" w14:textId="4E29DCC6" w:rsidR="006B34BA" w:rsidRDefault="006B34BA" w:rsidP="00704491">
      <w:pPr>
        <w:rPr>
          <w:rFonts w:ascii="Arial" w:hAnsi="Arial" w:cs="Arial"/>
          <w:b/>
          <w:bCs/>
        </w:rPr>
      </w:pPr>
      <w:r>
        <w:rPr>
          <w:rFonts w:ascii="Arial" w:hAnsi="Arial" w:cs="Arial"/>
          <w:b/>
          <w:bCs/>
        </w:rPr>
        <w:lastRenderedPageBreak/>
        <w:t>EV26</w:t>
      </w:r>
    </w:p>
    <w:p w14:paraId="1622F1C2" w14:textId="6F77DB31" w:rsidR="006B34BA" w:rsidRDefault="006B34BA" w:rsidP="00704491">
      <w:pPr>
        <w:rPr>
          <w:rFonts w:ascii="Arial" w:hAnsi="Arial" w:cs="Arial"/>
          <w:b/>
          <w:bCs/>
        </w:rPr>
      </w:pPr>
      <w:r>
        <w:rPr>
          <w:noProof/>
        </w:rPr>
        <w:drawing>
          <wp:inline distT="0" distB="0" distL="0" distR="0" wp14:anchorId="5A1AF5E8" wp14:editId="6420E8CD">
            <wp:extent cx="5731510" cy="4991100"/>
            <wp:effectExtent l="0" t="0" r="254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4991100"/>
                    </a:xfrm>
                    <a:prstGeom prst="rect">
                      <a:avLst/>
                    </a:prstGeom>
                  </pic:spPr>
                </pic:pic>
              </a:graphicData>
            </a:graphic>
          </wp:inline>
        </w:drawing>
      </w:r>
    </w:p>
    <w:p w14:paraId="0A10F17E" w14:textId="32DE0D2A" w:rsidR="006B34BA" w:rsidRDefault="006B34BA" w:rsidP="00704491">
      <w:pPr>
        <w:rPr>
          <w:rFonts w:ascii="Arial" w:hAnsi="Arial" w:cs="Arial"/>
          <w:b/>
          <w:bCs/>
        </w:rPr>
      </w:pPr>
      <w:r>
        <w:rPr>
          <w:noProof/>
        </w:rPr>
        <w:drawing>
          <wp:inline distT="0" distB="0" distL="0" distR="0" wp14:anchorId="0288E7BE" wp14:editId="1D60270F">
            <wp:extent cx="5731510" cy="301371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013710"/>
                    </a:xfrm>
                    <a:prstGeom prst="rect">
                      <a:avLst/>
                    </a:prstGeom>
                  </pic:spPr>
                </pic:pic>
              </a:graphicData>
            </a:graphic>
          </wp:inline>
        </w:drawing>
      </w:r>
    </w:p>
    <w:p w14:paraId="0BABC719" w14:textId="5801BE75" w:rsidR="00FC0703" w:rsidRDefault="00FC0703" w:rsidP="00704491">
      <w:pPr>
        <w:rPr>
          <w:rFonts w:ascii="Arial" w:hAnsi="Arial" w:cs="Arial"/>
          <w:b/>
          <w:bCs/>
        </w:rPr>
      </w:pPr>
    </w:p>
    <w:p w14:paraId="55F46711" w14:textId="22EB6ED9" w:rsidR="00FC0703" w:rsidRDefault="00FC0703" w:rsidP="00704491">
      <w:pPr>
        <w:rPr>
          <w:rFonts w:ascii="Arial" w:hAnsi="Arial" w:cs="Arial"/>
          <w:b/>
          <w:bCs/>
        </w:rPr>
      </w:pPr>
      <w:r>
        <w:rPr>
          <w:rFonts w:ascii="Arial" w:hAnsi="Arial" w:cs="Arial"/>
          <w:b/>
          <w:bCs/>
        </w:rPr>
        <w:lastRenderedPageBreak/>
        <w:t>EV26 (Cont…)</w:t>
      </w:r>
    </w:p>
    <w:p w14:paraId="51C4D160" w14:textId="00B11E2C" w:rsidR="006B34BA" w:rsidRDefault="006B34BA" w:rsidP="00704491">
      <w:pPr>
        <w:rPr>
          <w:rFonts w:ascii="Arial" w:hAnsi="Arial" w:cs="Arial"/>
          <w:b/>
          <w:bCs/>
        </w:rPr>
      </w:pPr>
      <w:r>
        <w:rPr>
          <w:noProof/>
        </w:rPr>
        <w:drawing>
          <wp:inline distT="0" distB="0" distL="0" distR="0" wp14:anchorId="302F8E09" wp14:editId="46553CE8">
            <wp:extent cx="5731510" cy="2831465"/>
            <wp:effectExtent l="0" t="0" r="2540" b="698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2831465"/>
                    </a:xfrm>
                    <a:prstGeom prst="rect">
                      <a:avLst/>
                    </a:prstGeom>
                  </pic:spPr>
                </pic:pic>
              </a:graphicData>
            </a:graphic>
          </wp:inline>
        </w:drawing>
      </w:r>
    </w:p>
    <w:p w14:paraId="25DF3AAE" w14:textId="7FDADDA1" w:rsidR="00FC0703" w:rsidRDefault="00FC0703" w:rsidP="00704491">
      <w:pPr>
        <w:rPr>
          <w:rFonts w:ascii="Arial" w:hAnsi="Arial" w:cs="Arial"/>
          <w:b/>
          <w:bCs/>
        </w:rPr>
      </w:pPr>
    </w:p>
    <w:p w14:paraId="0A756C94" w14:textId="55D32808" w:rsidR="00FC0703" w:rsidRDefault="00FC0703" w:rsidP="00704491">
      <w:pPr>
        <w:rPr>
          <w:rFonts w:ascii="Arial" w:hAnsi="Arial" w:cs="Arial"/>
          <w:b/>
          <w:bCs/>
        </w:rPr>
      </w:pPr>
    </w:p>
    <w:p w14:paraId="20B39293" w14:textId="240AD8D0" w:rsidR="00FC0703" w:rsidRDefault="00FC0703" w:rsidP="00704491">
      <w:pPr>
        <w:rPr>
          <w:rFonts w:ascii="Arial" w:hAnsi="Arial" w:cs="Arial"/>
          <w:b/>
          <w:bCs/>
        </w:rPr>
      </w:pPr>
    </w:p>
    <w:p w14:paraId="4F2C5B02" w14:textId="73AC4573" w:rsidR="00FC0703" w:rsidRDefault="00FC0703" w:rsidP="00704491">
      <w:pPr>
        <w:rPr>
          <w:rFonts w:ascii="Arial" w:hAnsi="Arial" w:cs="Arial"/>
          <w:b/>
          <w:bCs/>
        </w:rPr>
      </w:pPr>
    </w:p>
    <w:p w14:paraId="32F131EF" w14:textId="6A1559B1" w:rsidR="00FC0703" w:rsidRDefault="00FC0703" w:rsidP="00704491">
      <w:pPr>
        <w:rPr>
          <w:rFonts w:ascii="Arial" w:hAnsi="Arial" w:cs="Arial"/>
          <w:b/>
          <w:bCs/>
        </w:rPr>
      </w:pPr>
    </w:p>
    <w:p w14:paraId="501EBA29" w14:textId="45D88F16" w:rsidR="00FC0703" w:rsidRDefault="00FC0703" w:rsidP="00704491">
      <w:pPr>
        <w:rPr>
          <w:rFonts w:ascii="Arial" w:hAnsi="Arial" w:cs="Arial"/>
          <w:b/>
          <w:bCs/>
        </w:rPr>
      </w:pPr>
    </w:p>
    <w:p w14:paraId="1FF610D1" w14:textId="3DEFE2E4" w:rsidR="00FC0703" w:rsidRDefault="00FC0703" w:rsidP="00704491">
      <w:pPr>
        <w:rPr>
          <w:rFonts w:ascii="Arial" w:hAnsi="Arial" w:cs="Arial"/>
          <w:b/>
          <w:bCs/>
        </w:rPr>
      </w:pPr>
    </w:p>
    <w:p w14:paraId="36E00AD0" w14:textId="4C0B9A10" w:rsidR="00FC0703" w:rsidRDefault="00FC0703" w:rsidP="00704491">
      <w:pPr>
        <w:rPr>
          <w:rFonts w:ascii="Arial" w:hAnsi="Arial" w:cs="Arial"/>
          <w:b/>
          <w:bCs/>
        </w:rPr>
      </w:pPr>
    </w:p>
    <w:p w14:paraId="7422431B" w14:textId="61756735" w:rsidR="00FC0703" w:rsidRDefault="00FC0703" w:rsidP="00704491">
      <w:pPr>
        <w:rPr>
          <w:rFonts w:ascii="Arial" w:hAnsi="Arial" w:cs="Arial"/>
          <w:b/>
          <w:bCs/>
        </w:rPr>
      </w:pPr>
    </w:p>
    <w:p w14:paraId="70053497" w14:textId="12BF8AFB" w:rsidR="00FC0703" w:rsidRDefault="00FC0703" w:rsidP="00704491">
      <w:pPr>
        <w:rPr>
          <w:rFonts w:ascii="Arial" w:hAnsi="Arial" w:cs="Arial"/>
          <w:b/>
          <w:bCs/>
        </w:rPr>
      </w:pPr>
    </w:p>
    <w:p w14:paraId="5943780E" w14:textId="0C6185C2" w:rsidR="00FC0703" w:rsidRDefault="00FC0703" w:rsidP="00704491">
      <w:pPr>
        <w:rPr>
          <w:rFonts w:ascii="Arial" w:hAnsi="Arial" w:cs="Arial"/>
          <w:b/>
          <w:bCs/>
        </w:rPr>
      </w:pPr>
    </w:p>
    <w:p w14:paraId="145520B2" w14:textId="20D40F81" w:rsidR="00FC0703" w:rsidRDefault="00FC0703" w:rsidP="00704491">
      <w:pPr>
        <w:rPr>
          <w:rFonts w:ascii="Arial" w:hAnsi="Arial" w:cs="Arial"/>
          <w:b/>
          <w:bCs/>
        </w:rPr>
      </w:pPr>
    </w:p>
    <w:p w14:paraId="02637C3E" w14:textId="3DA208BA" w:rsidR="00FC0703" w:rsidRDefault="00FC0703" w:rsidP="00704491">
      <w:pPr>
        <w:rPr>
          <w:rFonts w:ascii="Arial" w:hAnsi="Arial" w:cs="Arial"/>
          <w:b/>
          <w:bCs/>
        </w:rPr>
      </w:pPr>
    </w:p>
    <w:p w14:paraId="0C3595E0" w14:textId="7EC375BB" w:rsidR="00FC0703" w:rsidRDefault="00FC0703" w:rsidP="00704491">
      <w:pPr>
        <w:rPr>
          <w:rFonts w:ascii="Arial" w:hAnsi="Arial" w:cs="Arial"/>
          <w:b/>
          <w:bCs/>
        </w:rPr>
      </w:pPr>
    </w:p>
    <w:p w14:paraId="2B889274" w14:textId="31672802" w:rsidR="00FC0703" w:rsidRDefault="00FC0703" w:rsidP="00704491">
      <w:pPr>
        <w:rPr>
          <w:rFonts w:ascii="Arial" w:hAnsi="Arial" w:cs="Arial"/>
          <w:b/>
          <w:bCs/>
        </w:rPr>
      </w:pPr>
    </w:p>
    <w:p w14:paraId="5D76B396" w14:textId="2DD459AF" w:rsidR="00FC0703" w:rsidRDefault="00FC0703" w:rsidP="00704491">
      <w:pPr>
        <w:rPr>
          <w:rFonts w:ascii="Arial" w:hAnsi="Arial" w:cs="Arial"/>
          <w:b/>
          <w:bCs/>
        </w:rPr>
      </w:pPr>
    </w:p>
    <w:p w14:paraId="46816065" w14:textId="6C5BEA04" w:rsidR="00FC0703" w:rsidRDefault="00FC0703" w:rsidP="00704491">
      <w:pPr>
        <w:rPr>
          <w:rFonts w:ascii="Arial" w:hAnsi="Arial" w:cs="Arial"/>
          <w:b/>
          <w:bCs/>
        </w:rPr>
      </w:pPr>
    </w:p>
    <w:p w14:paraId="1D2D87CD" w14:textId="76BF901F" w:rsidR="00FC0703" w:rsidRDefault="00FC0703" w:rsidP="00704491">
      <w:pPr>
        <w:rPr>
          <w:rFonts w:ascii="Arial" w:hAnsi="Arial" w:cs="Arial"/>
          <w:b/>
          <w:bCs/>
        </w:rPr>
      </w:pPr>
    </w:p>
    <w:p w14:paraId="2E08EE7F" w14:textId="7F506A37" w:rsidR="00FC0703" w:rsidRDefault="00FC0703" w:rsidP="00704491">
      <w:pPr>
        <w:rPr>
          <w:rFonts w:ascii="Arial" w:hAnsi="Arial" w:cs="Arial"/>
          <w:b/>
          <w:bCs/>
        </w:rPr>
      </w:pPr>
      <w:r>
        <w:rPr>
          <w:rFonts w:ascii="Arial" w:hAnsi="Arial" w:cs="Arial"/>
          <w:b/>
          <w:bCs/>
        </w:rPr>
        <w:lastRenderedPageBreak/>
        <w:t>EV26 (Cont…)</w:t>
      </w:r>
    </w:p>
    <w:p w14:paraId="59F3FC4A" w14:textId="564BBC3D" w:rsidR="002F4FA5" w:rsidRDefault="006B34BA" w:rsidP="00704491">
      <w:pPr>
        <w:rPr>
          <w:rFonts w:ascii="Arial" w:hAnsi="Arial" w:cs="Arial"/>
          <w:b/>
          <w:bCs/>
        </w:rPr>
      </w:pPr>
      <w:r>
        <w:rPr>
          <w:noProof/>
        </w:rPr>
        <w:drawing>
          <wp:inline distT="0" distB="0" distL="0" distR="0" wp14:anchorId="16DE7238" wp14:editId="7DAF183D">
            <wp:extent cx="5731510" cy="5596890"/>
            <wp:effectExtent l="0" t="0" r="2540" b="381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5596890"/>
                    </a:xfrm>
                    <a:prstGeom prst="rect">
                      <a:avLst/>
                    </a:prstGeom>
                  </pic:spPr>
                </pic:pic>
              </a:graphicData>
            </a:graphic>
          </wp:inline>
        </w:drawing>
      </w:r>
    </w:p>
    <w:p w14:paraId="0DD853CF" w14:textId="77777777" w:rsidR="008B0802" w:rsidRDefault="008B0802" w:rsidP="00704491">
      <w:pPr>
        <w:rPr>
          <w:rFonts w:ascii="Arial" w:hAnsi="Arial" w:cs="Arial"/>
          <w:b/>
          <w:bCs/>
        </w:rPr>
      </w:pPr>
    </w:p>
    <w:p w14:paraId="787BA163" w14:textId="77777777" w:rsidR="008B0802" w:rsidRDefault="008B0802" w:rsidP="00704491">
      <w:pPr>
        <w:rPr>
          <w:rFonts w:ascii="Arial" w:hAnsi="Arial" w:cs="Arial"/>
          <w:b/>
          <w:bCs/>
        </w:rPr>
      </w:pPr>
    </w:p>
    <w:p w14:paraId="13331256" w14:textId="77777777" w:rsidR="008B0802" w:rsidRDefault="008B0802" w:rsidP="00704491">
      <w:pPr>
        <w:rPr>
          <w:rFonts w:ascii="Arial" w:hAnsi="Arial" w:cs="Arial"/>
          <w:b/>
          <w:bCs/>
        </w:rPr>
      </w:pPr>
    </w:p>
    <w:p w14:paraId="748E2ADA" w14:textId="77777777" w:rsidR="008B0802" w:rsidRDefault="008B0802" w:rsidP="00704491">
      <w:pPr>
        <w:rPr>
          <w:rFonts w:ascii="Arial" w:hAnsi="Arial" w:cs="Arial"/>
          <w:b/>
          <w:bCs/>
        </w:rPr>
      </w:pPr>
    </w:p>
    <w:p w14:paraId="0C694543" w14:textId="77777777" w:rsidR="008B0802" w:rsidRDefault="008B0802" w:rsidP="00704491">
      <w:pPr>
        <w:rPr>
          <w:rFonts w:ascii="Arial" w:hAnsi="Arial" w:cs="Arial"/>
          <w:b/>
          <w:bCs/>
        </w:rPr>
      </w:pPr>
    </w:p>
    <w:p w14:paraId="44D590EF" w14:textId="77777777" w:rsidR="008B0802" w:rsidRDefault="008B0802" w:rsidP="00704491">
      <w:pPr>
        <w:rPr>
          <w:rFonts w:ascii="Arial" w:hAnsi="Arial" w:cs="Arial"/>
          <w:b/>
          <w:bCs/>
        </w:rPr>
      </w:pPr>
    </w:p>
    <w:p w14:paraId="5ADA8B44" w14:textId="77777777" w:rsidR="008B0802" w:rsidRDefault="008B0802" w:rsidP="00704491">
      <w:pPr>
        <w:rPr>
          <w:rFonts w:ascii="Arial" w:hAnsi="Arial" w:cs="Arial"/>
          <w:b/>
          <w:bCs/>
        </w:rPr>
      </w:pPr>
    </w:p>
    <w:p w14:paraId="43F86B39" w14:textId="77777777" w:rsidR="008B0802" w:rsidRDefault="008B0802" w:rsidP="00704491">
      <w:pPr>
        <w:rPr>
          <w:rFonts w:ascii="Arial" w:hAnsi="Arial" w:cs="Arial"/>
          <w:b/>
          <w:bCs/>
        </w:rPr>
      </w:pPr>
    </w:p>
    <w:p w14:paraId="3B67E566" w14:textId="77777777" w:rsidR="008B0802" w:rsidRDefault="008B0802" w:rsidP="00704491">
      <w:pPr>
        <w:rPr>
          <w:rFonts w:ascii="Arial" w:hAnsi="Arial" w:cs="Arial"/>
          <w:b/>
          <w:bCs/>
        </w:rPr>
      </w:pPr>
    </w:p>
    <w:p w14:paraId="328166C6" w14:textId="2C365502" w:rsidR="00447BB6" w:rsidRDefault="00447BB6" w:rsidP="00704491">
      <w:pPr>
        <w:rPr>
          <w:rFonts w:ascii="Arial" w:hAnsi="Arial" w:cs="Arial"/>
          <w:b/>
          <w:bCs/>
        </w:rPr>
      </w:pPr>
      <w:r>
        <w:rPr>
          <w:rFonts w:ascii="Arial" w:hAnsi="Arial" w:cs="Arial"/>
          <w:b/>
          <w:bCs/>
        </w:rPr>
        <w:lastRenderedPageBreak/>
        <w:t>EV27</w:t>
      </w:r>
    </w:p>
    <w:p w14:paraId="0D25E0AA" w14:textId="5D8FE001" w:rsidR="00447BB6" w:rsidRDefault="00A13F71" w:rsidP="00704491">
      <w:pPr>
        <w:rPr>
          <w:rFonts w:ascii="Arial" w:hAnsi="Arial" w:cs="Arial"/>
          <w:b/>
          <w:bCs/>
        </w:rPr>
      </w:pPr>
      <w:r>
        <w:rPr>
          <w:noProof/>
        </w:rPr>
        <w:drawing>
          <wp:inline distT="0" distB="0" distL="0" distR="0" wp14:anchorId="739176E7" wp14:editId="3EDE17D9">
            <wp:extent cx="5731510" cy="4747260"/>
            <wp:effectExtent l="0" t="0" r="254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4747260"/>
                    </a:xfrm>
                    <a:prstGeom prst="rect">
                      <a:avLst/>
                    </a:prstGeom>
                  </pic:spPr>
                </pic:pic>
              </a:graphicData>
            </a:graphic>
          </wp:inline>
        </w:drawing>
      </w:r>
    </w:p>
    <w:p w14:paraId="0D3A7767" w14:textId="1703568E" w:rsidR="00447BB6" w:rsidRDefault="00447BB6" w:rsidP="00704491">
      <w:pPr>
        <w:rPr>
          <w:rFonts w:ascii="Arial" w:hAnsi="Arial" w:cs="Arial"/>
          <w:b/>
          <w:bCs/>
        </w:rPr>
      </w:pPr>
    </w:p>
    <w:p w14:paraId="54DAEC94" w14:textId="77777777" w:rsidR="008B0802" w:rsidRDefault="008B0802" w:rsidP="00704491">
      <w:pPr>
        <w:rPr>
          <w:rFonts w:ascii="Arial" w:hAnsi="Arial" w:cs="Arial"/>
          <w:b/>
          <w:bCs/>
        </w:rPr>
      </w:pPr>
    </w:p>
    <w:p w14:paraId="7F6E32D0" w14:textId="77777777" w:rsidR="008B0802" w:rsidRDefault="008B0802" w:rsidP="00704491">
      <w:pPr>
        <w:rPr>
          <w:rFonts w:ascii="Arial" w:hAnsi="Arial" w:cs="Arial"/>
          <w:b/>
          <w:bCs/>
        </w:rPr>
      </w:pPr>
    </w:p>
    <w:p w14:paraId="3C832EEB" w14:textId="77777777" w:rsidR="008B0802" w:rsidRDefault="008B0802" w:rsidP="00704491">
      <w:pPr>
        <w:rPr>
          <w:rFonts w:ascii="Arial" w:hAnsi="Arial" w:cs="Arial"/>
          <w:b/>
          <w:bCs/>
        </w:rPr>
      </w:pPr>
    </w:p>
    <w:p w14:paraId="4D5C44E6" w14:textId="77777777" w:rsidR="008B0802" w:rsidRDefault="008B0802" w:rsidP="00704491">
      <w:pPr>
        <w:rPr>
          <w:rFonts w:ascii="Arial" w:hAnsi="Arial" w:cs="Arial"/>
          <w:b/>
          <w:bCs/>
        </w:rPr>
      </w:pPr>
    </w:p>
    <w:p w14:paraId="1A2597C9" w14:textId="77777777" w:rsidR="008B0802" w:rsidRDefault="008B0802" w:rsidP="00704491">
      <w:pPr>
        <w:rPr>
          <w:rFonts w:ascii="Arial" w:hAnsi="Arial" w:cs="Arial"/>
          <w:b/>
          <w:bCs/>
        </w:rPr>
      </w:pPr>
    </w:p>
    <w:p w14:paraId="49EC23DD" w14:textId="77777777" w:rsidR="008B0802" w:rsidRDefault="008B0802" w:rsidP="00704491">
      <w:pPr>
        <w:rPr>
          <w:rFonts w:ascii="Arial" w:hAnsi="Arial" w:cs="Arial"/>
          <w:b/>
          <w:bCs/>
        </w:rPr>
      </w:pPr>
    </w:p>
    <w:p w14:paraId="4ACA90AF" w14:textId="77777777" w:rsidR="008B0802" w:rsidRDefault="008B0802" w:rsidP="00704491">
      <w:pPr>
        <w:rPr>
          <w:rFonts w:ascii="Arial" w:hAnsi="Arial" w:cs="Arial"/>
          <w:b/>
          <w:bCs/>
        </w:rPr>
      </w:pPr>
    </w:p>
    <w:p w14:paraId="7C44CD9E" w14:textId="77777777" w:rsidR="008B0802" w:rsidRDefault="008B0802" w:rsidP="00704491">
      <w:pPr>
        <w:rPr>
          <w:rFonts w:ascii="Arial" w:hAnsi="Arial" w:cs="Arial"/>
          <w:b/>
          <w:bCs/>
        </w:rPr>
      </w:pPr>
    </w:p>
    <w:p w14:paraId="379FC96B" w14:textId="77777777" w:rsidR="008B0802" w:rsidRDefault="008B0802" w:rsidP="00704491">
      <w:pPr>
        <w:rPr>
          <w:rFonts w:ascii="Arial" w:hAnsi="Arial" w:cs="Arial"/>
          <w:b/>
          <w:bCs/>
        </w:rPr>
      </w:pPr>
    </w:p>
    <w:p w14:paraId="5A4DF44E" w14:textId="77777777" w:rsidR="008B0802" w:rsidRDefault="008B0802" w:rsidP="00704491">
      <w:pPr>
        <w:rPr>
          <w:rFonts w:ascii="Arial" w:hAnsi="Arial" w:cs="Arial"/>
          <w:b/>
          <w:bCs/>
        </w:rPr>
      </w:pPr>
    </w:p>
    <w:p w14:paraId="179308DE" w14:textId="77777777" w:rsidR="008B0802" w:rsidRDefault="008B0802" w:rsidP="00704491">
      <w:pPr>
        <w:rPr>
          <w:rFonts w:ascii="Arial" w:hAnsi="Arial" w:cs="Arial"/>
          <w:b/>
          <w:bCs/>
        </w:rPr>
      </w:pPr>
    </w:p>
    <w:p w14:paraId="761C4409" w14:textId="7BA22C86" w:rsidR="00447BB6" w:rsidRDefault="00447BB6" w:rsidP="00704491">
      <w:pPr>
        <w:rPr>
          <w:rFonts w:ascii="Arial" w:hAnsi="Arial" w:cs="Arial"/>
          <w:b/>
          <w:bCs/>
        </w:rPr>
      </w:pPr>
      <w:r>
        <w:rPr>
          <w:rFonts w:ascii="Arial" w:hAnsi="Arial" w:cs="Arial"/>
          <w:b/>
          <w:bCs/>
        </w:rPr>
        <w:lastRenderedPageBreak/>
        <w:t>EV28</w:t>
      </w:r>
    </w:p>
    <w:p w14:paraId="0192D47F" w14:textId="7EC7ED9C" w:rsidR="00447BB6" w:rsidRDefault="00447BB6" w:rsidP="00704491">
      <w:pPr>
        <w:rPr>
          <w:rFonts w:ascii="Arial" w:hAnsi="Arial" w:cs="Arial"/>
          <w:b/>
          <w:bCs/>
        </w:rPr>
      </w:pPr>
      <w:r>
        <w:rPr>
          <w:noProof/>
        </w:rPr>
        <w:drawing>
          <wp:inline distT="0" distB="0" distL="0" distR="0" wp14:anchorId="68F64C69" wp14:editId="2AD907DE">
            <wp:extent cx="5731510" cy="5757545"/>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5757545"/>
                    </a:xfrm>
                    <a:prstGeom prst="rect">
                      <a:avLst/>
                    </a:prstGeom>
                  </pic:spPr>
                </pic:pic>
              </a:graphicData>
            </a:graphic>
          </wp:inline>
        </w:drawing>
      </w:r>
    </w:p>
    <w:p w14:paraId="56F36604" w14:textId="529D9A78" w:rsidR="008B0802" w:rsidRDefault="008B0802" w:rsidP="00704491">
      <w:pPr>
        <w:rPr>
          <w:rFonts w:ascii="Arial" w:hAnsi="Arial" w:cs="Arial"/>
          <w:b/>
          <w:bCs/>
        </w:rPr>
      </w:pPr>
    </w:p>
    <w:p w14:paraId="033BC078" w14:textId="26536B06" w:rsidR="008B0802" w:rsidRDefault="008B0802" w:rsidP="00704491">
      <w:pPr>
        <w:rPr>
          <w:rFonts w:ascii="Arial" w:hAnsi="Arial" w:cs="Arial"/>
          <w:b/>
          <w:bCs/>
        </w:rPr>
      </w:pPr>
    </w:p>
    <w:p w14:paraId="693D9E32" w14:textId="7BEACCE9" w:rsidR="008B0802" w:rsidRDefault="008B0802" w:rsidP="00704491">
      <w:pPr>
        <w:rPr>
          <w:rFonts w:ascii="Arial" w:hAnsi="Arial" w:cs="Arial"/>
          <w:b/>
          <w:bCs/>
        </w:rPr>
      </w:pPr>
    </w:p>
    <w:p w14:paraId="79C4044C" w14:textId="6FE5C8F9" w:rsidR="008B0802" w:rsidRDefault="008B0802" w:rsidP="00704491">
      <w:pPr>
        <w:rPr>
          <w:rFonts w:ascii="Arial" w:hAnsi="Arial" w:cs="Arial"/>
          <w:b/>
          <w:bCs/>
        </w:rPr>
      </w:pPr>
    </w:p>
    <w:p w14:paraId="5D5BF1EA" w14:textId="2B5C88C8" w:rsidR="008B0802" w:rsidRDefault="008B0802" w:rsidP="00704491">
      <w:pPr>
        <w:rPr>
          <w:rFonts w:ascii="Arial" w:hAnsi="Arial" w:cs="Arial"/>
          <w:b/>
          <w:bCs/>
        </w:rPr>
      </w:pPr>
    </w:p>
    <w:p w14:paraId="17F83447" w14:textId="27FA568B" w:rsidR="008B0802" w:rsidRDefault="008B0802" w:rsidP="00704491">
      <w:pPr>
        <w:rPr>
          <w:rFonts w:ascii="Arial" w:hAnsi="Arial" w:cs="Arial"/>
          <w:b/>
          <w:bCs/>
        </w:rPr>
      </w:pPr>
    </w:p>
    <w:p w14:paraId="49D6E8AA" w14:textId="54A89740" w:rsidR="008B0802" w:rsidRDefault="008B0802" w:rsidP="00704491">
      <w:pPr>
        <w:rPr>
          <w:rFonts w:ascii="Arial" w:hAnsi="Arial" w:cs="Arial"/>
          <w:b/>
          <w:bCs/>
        </w:rPr>
      </w:pPr>
    </w:p>
    <w:p w14:paraId="62BF55C1" w14:textId="6149AF58" w:rsidR="008B0802" w:rsidRDefault="008B0802" w:rsidP="00704491">
      <w:pPr>
        <w:rPr>
          <w:rFonts w:ascii="Arial" w:hAnsi="Arial" w:cs="Arial"/>
          <w:b/>
          <w:bCs/>
        </w:rPr>
      </w:pPr>
    </w:p>
    <w:p w14:paraId="25B79FAA" w14:textId="23F50AA4" w:rsidR="00426D99" w:rsidRPr="008B0802" w:rsidRDefault="008B0802" w:rsidP="00704491">
      <w:pPr>
        <w:rPr>
          <w:rFonts w:ascii="Arial" w:hAnsi="Arial" w:cs="Arial"/>
          <w:b/>
          <w:bCs/>
        </w:rPr>
      </w:pPr>
      <w:r>
        <w:rPr>
          <w:rFonts w:ascii="Arial" w:hAnsi="Arial" w:cs="Arial"/>
          <w:b/>
          <w:bCs/>
        </w:rPr>
        <w:lastRenderedPageBreak/>
        <w:t>EV28 (Cont…)</w:t>
      </w:r>
    </w:p>
    <w:p w14:paraId="4135F5F7" w14:textId="56C50D05" w:rsidR="00C61120" w:rsidRDefault="00447BB6" w:rsidP="00704491">
      <w:pPr>
        <w:rPr>
          <w:b/>
          <w:bCs/>
        </w:rPr>
      </w:pPr>
      <w:r>
        <w:rPr>
          <w:noProof/>
        </w:rPr>
        <w:drawing>
          <wp:inline distT="0" distB="0" distL="0" distR="0" wp14:anchorId="7D343256" wp14:editId="4482535E">
            <wp:extent cx="5731510" cy="1566545"/>
            <wp:effectExtent l="0" t="0" r="254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1566545"/>
                    </a:xfrm>
                    <a:prstGeom prst="rect">
                      <a:avLst/>
                    </a:prstGeom>
                  </pic:spPr>
                </pic:pic>
              </a:graphicData>
            </a:graphic>
          </wp:inline>
        </w:drawing>
      </w:r>
    </w:p>
    <w:p w14:paraId="60916AC8" w14:textId="1D9C4536" w:rsidR="00447BB6" w:rsidRDefault="00447BB6" w:rsidP="00704491">
      <w:pPr>
        <w:rPr>
          <w:b/>
          <w:bCs/>
        </w:rPr>
      </w:pPr>
      <w:r>
        <w:rPr>
          <w:noProof/>
        </w:rPr>
        <w:drawing>
          <wp:inline distT="0" distB="0" distL="0" distR="0" wp14:anchorId="64099DB8" wp14:editId="2D577DCB">
            <wp:extent cx="5731510" cy="5437505"/>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5437505"/>
                    </a:xfrm>
                    <a:prstGeom prst="rect">
                      <a:avLst/>
                    </a:prstGeom>
                  </pic:spPr>
                </pic:pic>
              </a:graphicData>
            </a:graphic>
          </wp:inline>
        </w:drawing>
      </w:r>
    </w:p>
    <w:p w14:paraId="0F17F4E6" w14:textId="251ACB96" w:rsidR="008B0802" w:rsidRDefault="008B0802" w:rsidP="00704491">
      <w:pPr>
        <w:rPr>
          <w:b/>
          <w:bCs/>
        </w:rPr>
      </w:pPr>
    </w:p>
    <w:p w14:paraId="1000FD88" w14:textId="110AFB30" w:rsidR="008B0802" w:rsidRDefault="008B0802" w:rsidP="00704491">
      <w:pPr>
        <w:rPr>
          <w:b/>
          <w:bCs/>
        </w:rPr>
      </w:pPr>
    </w:p>
    <w:p w14:paraId="6D531D6D" w14:textId="289CD942" w:rsidR="008B0802" w:rsidRDefault="008B0802" w:rsidP="00704491">
      <w:pPr>
        <w:rPr>
          <w:b/>
          <w:bCs/>
        </w:rPr>
      </w:pPr>
    </w:p>
    <w:p w14:paraId="244779CB" w14:textId="651818CA" w:rsidR="008B0802" w:rsidRDefault="008B0802" w:rsidP="00704491">
      <w:pPr>
        <w:rPr>
          <w:b/>
          <w:bCs/>
        </w:rPr>
      </w:pPr>
    </w:p>
    <w:p w14:paraId="687BF87D" w14:textId="3F9C4515" w:rsidR="008B0802" w:rsidRPr="008B0802" w:rsidRDefault="008B0802" w:rsidP="00704491">
      <w:pPr>
        <w:rPr>
          <w:rFonts w:ascii="Arial" w:hAnsi="Arial" w:cs="Arial"/>
          <w:b/>
          <w:bCs/>
        </w:rPr>
      </w:pPr>
      <w:r>
        <w:rPr>
          <w:rFonts w:ascii="Arial" w:hAnsi="Arial" w:cs="Arial"/>
          <w:b/>
          <w:bCs/>
        </w:rPr>
        <w:lastRenderedPageBreak/>
        <w:t>EV28 (Cont…)</w:t>
      </w:r>
    </w:p>
    <w:p w14:paraId="58EE4F5B" w14:textId="785BC7CD" w:rsidR="00447BB6" w:rsidRDefault="00447BB6" w:rsidP="00704491">
      <w:pPr>
        <w:rPr>
          <w:b/>
          <w:bCs/>
        </w:rPr>
      </w:pPr>
      <w:r>
        <w:rPr>
          <w:noProof/>
        </w:rPr>
        <w:drawing>
          <wp:inline distT="0" distB="0" distL="0" distR="0" wp14:anchorId="2FE7BA80" wp14:editId="5FB8DEF2">
            <wp:extent cx="5731510" cy="3064510"/>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064510"/>
                    </a:xfrm>
                    <a:prstGeom prst="rect">
                      <a:avLst/>
                    </a:prstGeom>
                  </pic:spPr>
                </pic:pic>
              </a:graphicData>
            </a:graphic>
          </wp:inline>
        </w:drawing>
      </w:r>
    </w:p>
    <w:p w14:paraId="64DB086A" w14:textId="77777777" w:rsidR="008B0802" w:rsidRDefault="008B0802" w:rsidP="00704491">
      <w:pPr>
        <w:rPr>
          <w:rFonts w:ascii="Arial" w:hAnsi="Arial" w:cs="Arial"/>
          <w:b/>
          <w:bCs/>
        </w:rPr>
      </w:pPr>
    </w:p>
    <w:p w14:paraId="15AFB7DE" w14:textId="77777777" w:rsidR="008B0802" w:rsidRDefault="008B0802" w:rsidP="00704491">
      <w:pPr>
        <w:rPr>
          <w:rFonts w:ascii="Arial" w:hAnsi="Arial" w:cs="Arial"/>
          <w:b/>
          <w:bCs/>
        </w:rPr>
      </w:pPr>
    </w:p>
    <w:p w14:paraId="1AD0FFD4" w14:textId="77777777" w:rsidR="008B0802" w:rsidRDefault="008B0802" w:rsidP="00704491">
      <w:pPr>
        <w:rPr>
          <w:rFonts w:ascii="Arial" w:hAnsi="Arial" w:cs="Arial"/>
          <w:b/>
          <w:bCs/>
        </w:rPr>
      </w:pPr>
    </w:p>
    <w:p w14:paraId="3371D468" w14:textId="77777777" w:rsidR="008B0802" w:rsidRDefault="008B0802" w:rsidP="00704491">
      <w:pPr>
        <w:rPr>
          <w:rFonts w:ascii="Arial" w:hAnsi="Arial" w:cs="Arial"/>
          <w:b/>
          <w:bCs/>
        </w:rPr>
      </w:pPr>
    </w:p>
    <w:p w14:paraId="4560BD3F" w14:textId="77777777" w:rsidR="008B0802" w:rsidRDefault="008B0802" w:rsidP="00704491">
      <w:pPr>
        <w:rPr>
          <w:rFonts w:ascii="Arial" w:hAnsi="Arial" w:cs="Arial"/>
          <w:b/>
          <w:bCs/>
        </w:rPr>
      </w:pPr>
    </w:p>
    <w:p w14:paraId="2875FB59" w14:textId="77777777" w:rsidR="008B0802" w:rsidRDefault="008B0802" w:rsidP="00704491">
      <w:pPr>
        <w:rPr>
          <w:rFonts w:ascii="Arial" w:hAnsi="Arial" w:cs="Arial"/>
          <w:b/>
          <w:bCs/>
        </w:rPr>
      </w:pPr>
    </w:p>
    <w:p w14:paraId="7829C95D" w14:textId="77777777" w:rsidR="008B0802" w:rsidRDefault="008B0802" w:rsidP="00704491">
      <w:pPr>
        <w:rPr>
          <w:rFonts w:ascii="Arial" w:hAnsi="Arial" w:cs="Arial"/>
          <w:b/>
          <w:bCs/>
        </w:rPr>
      </w:pPr>
    </w:p>
    <w:p w14:paraId="1BB7EA86" w14:textId="77777777" w:rsidR="008B0802" w:rsidRDefault="008B0802" w:rsidP="00704491">
      <w:pPr>
        <w:rPr>
          <w:rFonts w:ascii="Arial" w:hAnsi="Arial" w:cs="Arial"/>
          <w:b/>
          <w:bCs/>
        </w:rPr>
      </w:pPr>
    </w:p>
    <w:p w14:paraId="75F3A544" w14:textId="77777777" w:rsidR="008B0802" w:rsidRDefault="008B0802" w:rsidP="00704491">
      <w:pPr>
        <w:rPr>
          <w:rFonts w:ascii="Arial" w:hAnsi="Arial" w:cs="Arial"/>
          <w:b/>
          <w:bCs/>
        </w:rPr>
      </w:pPr>
    </w:p>
    <w:p w14:paraId="7D498279" w14:textId="77777777" w:rsidR="008B0802" w:rsidRDefault="008B0802" w:rsidP="00704491">
      <w:pPr>
        <w:rPr>
          <w:rFonts w:ascii="Arial" w:hAnsi="Arial" w:cs="Arial"/>
          <w:b/>
          <w:bCs/>
        </w:rPr>
      </w:pPr>
    </w:p>
    <w:p w14:paraId="32C9A921" w14:textId="77777777" w:rsidR="008B0802" w:rsidRDefault="008B0802" w:rsidP="00704491">
      <w:pPr>
        <w:rPr>
          <w:rFonts w:ascii="Arial" w:hAnsi="Arial" w:cs="Arial"/>
          <w:b/>
          <w:bCs/>
        </w:rPr>
      </w:pPr>
    </w:p>
    <w:p w14:paraId="6998D7F5" w14:textId="77777777" w:rsidR="008B0802" w:rsidRDefault="008B0802" w:rsidP="00704491">
      <w:pPr>
        <w:rPr>
          <w:rFonts w:ascii="Arial" w:hAnsi="Arial" w:cs="Arial"/>
          <w:b/>
          <w:bCs/>
        </w:rPr>
      </w:pPr>
    </w:p>
    <w:p w14:paraId="0591525C" w14:textId="77777777" w:rsidR="008B0802" w:rsidRDefault="008B0802" w:rsidP="00704491">
      <w:pPr>
        <w:rPr>
          <w:rFonts w:ascii="Arial" w:hAnsi="Arial" w:cs="Arial"/>
          <w:b/>
          <w:bCs/>
        </w:rPr>
      </w:pPr>
    </w:p>
    <w:p w14:paraId="3BB9961F" w14:textId="77777777" w:rsidR="008B0802" w:rsidRDefault="008B0802" w:rsidP="00704491">
      <w:pPr>
        <w:rPr>
          <w:rFonts w:ascii="Arial" w:hAnsi="Arial" w:cs="Arial"/>
          <w:b/>
          <w:bCs/>
        </w:rPr>
      </w:pPr>
    </w:p>
    <w:p w14:paraId="58C98200" w14:textId="77777777" w:rsidR="008B0802" w:rsidRDefault="008B0802" w:rsidP="00704491">
      <w:pPr>
        <w:rPr>
          <w:rFonts w:ascii="Arial" w:hAnsi="Arial" w:cs="Arial"/>
          <w:b/>
          <w:bCs/>
        </w:rPr>
      </w:pPr>
    </w:p>
    <w:p w14:paraId="510267FC" w14:textId="77777777" w:rsidR="008B0802" w:rsidRDefault="008B0802" w:rsidP="00704491">
      <w:pPr>
        <w:rPr>
          <w:rFonts w:ascii="Arial" w:hAnsi="Arial" w:cs="Arial"/>
          <w:b/>
          <w:bCs/>
        </w:rPr>
      </w:pPr>
    </w:p>
    <w:p w14:paraId="37E8E497" w14:textId="77777777" w:rsidR="008B0802" w:rsidRDefault="008B0802" w:rsidP="00704491">
      <w:pPr>
        <w:rPr>
          <w:rFonts w:ascii="Arial" w:hAnsi="Arial" w:cs="Arial"/>
          <w:b/>
          <w:bCs/>
        </w:rPr>
      </w:pPr>
    </w:p>
    <w:p w14:paraId="7DE5DF0E" w14:textId="77777777" w:rsidR="00BE4B62" w:rsidRDefault="00BE4B62" w:rsidP="00704491">
      <w:pPr>
        <w:rPr>
          <w:rFonts w:ascii="Arial" w:hAnsi="Arial" w:cs="Arial"/>
          <w:b/>
          <w:bCs/>
        </w:rPr>
      </w:pPr>
    </w:p>
    <w:p w14:paraId="740CFE47" w14:textId="3849AFB1" w:rsidR="00330720" w:rsidRPr="008B0802" w:rsidRDefault="00330720" w:rsidP="00704491">
      <w:pPr>
        <w:rPr>
          <w:rFonts w:ascii="Arial" w:hAnsi="Arial" w:cs="Arial"/>
          <w:b/>
          <w:bCs/>
        </w:rPr>
      </w:pPr>
      <w:r w:rsidRPr="008B0802">
        <w:rPr>
          <w:rFonts w:ascii="Arial" w:hAnsi="Arial" w:cs="Arial"/>
          <w:b/>
          <w:bCs/>
        </w:rPr>
        <w:t>EV29</w:t>
      </w:r>
    </w:p>
    <w:p w14:paraId="0A27034C" w14:textId="1DFBB6BA" w:rsidR="00330720" w:rsidRDefault="00330720" w:rsidP="00704491">
      <w:pPr>
        <w:rPr>
          <w:b/>
          <w:bCs/>
        </w:rPr>
      </w:pPr>
      <w:r>
        <w:rPr>
          <w:noProof/>
        </w:rPr>
        <w:drawing>
          <wp:inline distT="0" distB="0" distL="0" distR="0" wp14:anchorId="70EB6FEA" wp14:editId="27BECC23">
            <wp:extent cx="5731510" cy="5364480"/>
            <wp:effectExtent l="0" t="0" r="2540" b="762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b="8443"/>
                    <a:stretch/>
                  </pic:blipFill>
                  <pic:spPr bwMode="auto">
                    <a:xfrm>
                      <a:off x="0" y="0"/>
                      <a:ext cx="5731510" cy="5364480"/>
                    </a:xfrm>
                    <a:prstGeom prst="rect">
                      <a:avLst/>
                    </a:prstGeom>
                    <a:ln>
                      <a:noFill/>
                    </a:ln>
                    <a:extLst>
                      <a:ext uri="{53640926-AAD7-44D8-BBD7-CCE9431645EC}">
                        <a14:shadowObscured xmlns:a14="http://schemas.microsoft.com/office/drawing/2010/main"/>
                      </a:ext>
                    </a:extLst>
                  </pic:spPr>
                </pic:pic>
              </a:graphicData>
            </a:graphic>
          </wp:inline>
        </w:drawing>
      </w:r>
    </w:p>
    <w:p w14:paraId="58006523" w14:textId="55E1F890" w:rsidR="00447BB6" w:rsidRDefault="00330720" w:rsidP="00704491">
      <w:pPr>
        <w:rPr>
          <w:b/>
          <w:bCs/>
        </w:rPr>
      </w:pPr>
      <w:r>
        <w:rPr>
          <w:noProof/>
        </w:rPr>
        <w:drawing>
          <wp:inline distT="0" distB="0" distL="0" distR="0" wp14:anchorId="5CFAFC16" wp14:editId="6187E9C1">
            <wp:extent cx="5731510" cy="2691765"/>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2691765"/>
                    </a:xfrm>
                    <a:prstGeom prst="rect">
                      <a:avLst/>
                    </a:prstGeom>
                  </pic:spPr>
                </pic:pic>
              </a:graphicData>
            </a:graphic>
          </wp:inline>
        </w:drawing>
      </w:r>
    </w:p>
    <w:p w14:paraId="380A102D" w14:textId="751B644A" w:rsidR="00C61120" w:rsidRDefault="00C61120" w:rsidP="00704491">
      <w:pPr>
        <w:rPr>
          <w:b/>
          <w:bCs/>
        </w:rPr>
      </w:pPr>
    </w:p>
    <w:p w14:paraId="36E351D6" w14:textId="66CF901C" w:rsidR="00C61120" w:rsidRPr="008B0802" w:rsidRDefault="0049028D" w:rsidP="00704491">
      <w:pPr>
        <w:rPr>
          <w:rFonts w:ascii="Arial" w:hAnsi="Arial" w:cs="Arial"/>
          <w:b/>
          <w:bCs/>
        </w:rPr>
      </w:pPr>
      <w:r w:rsidRPr="008B0802">
        <w:rPr>
          <w:rFonts w:ascii="Arial" w:hAnsi="Arial" w:cs="Arial"/>
          <w:b/>
          <w:bCs/>
        </w:rPr>
        <w:t>EV30</w:t>
      </w:r>
    </w:p>
    <w:p w14:paraId="7DB8CF8C" w14:textId="6941E722" w:rsidR="00BB3672" w:rsidRDefault="007A2B7E" w:rsidP="00704491">
      <w:pPr>
        <w:rPr>
          <w:b/>
          <w:bCs/>
        </w:rPr>
      </w:pPr>
      <w:r>
        <w:rPr>
          <w:noProof/>
        </w:rPr>
        <w:drawing>
          <wp:inline distT="0" distB="0" distL="0" distR="0" wp14:anchorId="5A050BEB" wp14:editId="0EA71B3A">
            <wp:extent cx="3532909" cy="28575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3544005" cy="2866475"/>
                    </a:xfrm>
                    <a:prstGeom prst="rect">
                      <a:avLst/>
                    </a:prstGeom>
                  </pic:spPr>
                </pic:pic>
              </a:graphicData>
            </a:graphic>
          </wp:inline>
        </w:drawing>
      </w:r>
    </w:p>
    <w:p w14:paraId="204CE8BB" w14:textId="787A84D2" w:rsidR="000B25ED" w:rsidRDefault="000B25ED" w:rsidP="00704491">
      <w:pPr>
        <w:rPr>
          <w:b/>
          <w:bCs/>
        </w:rPr>
      </w:pPr>
    </w:p>
    <w:p w14:paraId="0F465D22" w14:textId="196FAA1C" w:rsidR="008B0802" w:rsidRDefault="008B0802" w:rsidP="00704491">
      <w:pPr>
        <w:rPr>
          <w:b/>
          <w:bCs/>
        </w:rPr>
      </w:pPr>
    </w:p>
    <w:p w14:paraId="6BDDB5F5" w14:textId="339A6447" w:rsidR="008B0802" w:rsidRDefault="008B0802" w:rsidP="00704491">
      <w:pPr>
        <w:rPr>
          <w:b/>
          <w:bCs/>
        </w:rPr>
      </w:pPr>
    </w:p>
    <w:p w14:paraId="4505BD67" w14:textId="083FE872" w:rsidR="008B0802" w:rsidRDefault="008B0802" w:rsidP="00704491">
      <w:pPr>
        <w:rPr>
          <w:b/>
          <w:bCs/>
        </w:rPr>
      </w:pPr>
    </w:p>
    <w:p w14:paraId="16C51098" w14:textId="211A4D05" w:rsidR="008B0802" w:rsidRDefault="008B0802" w:rsidP="00704491">
      <w:pPr>
        <w:rPr>
          <w:b/>
          <w:bCs/>
        </w:rPr>
      </w:pPr>
    </w:p>
    <w:p w14:paraId="09097C55" w14:textId="4BF36F3E" w:rsidR="008B0802" w:rsidRDefault="008B0802" w:rsidP="00704491">
      <w:pPr>
        <w:rPr>
          <w:b/>
          <w:bCs/>
        </w:rPr>
      </w:pPr>
    </w:p>
    <w:p w14:paraId="54FF775D" w14:textId="6792FC74" w:rsidR="008B0802" w:rsidRDefault="008B0802" w:rsidP="00704491">
      <w:pPr>
        <w:rPr>
          <w:b/>
          <w:bCs/>
        </w:rPr>
      </w:pPr>
    </w:p>
    <w:p w14:paraId="0CEBEDE6" w14:textId="5212386A" w:rsidR="008B0802" w:rsidRDefault="008B0802" w:rsidP="00704491">
      <w:pPr>
        <w:rPr>
          <w:b/>
          <w:bCs/>
        </w:rPr>
      </w:pPr>
    </w:p>
    <w:p w14:paraId="200B2CA0" w14:textId="67BBC21A" w:rsidR="008B0802" w:rsidRDefault="008B0802" w:rsidP="00704491">
      <w:pPr>
        <w:rPr>
          <w:b/>
          <w:bCs/>
        </w:rPr>
      </w:pPr>
    </w:p>
    <w:p w14:paraId="29124054" w14:textId="3C3AAB09" w:rsidR="008B0802" w:rsidRDefault="008B0802" w:rsidP="00704491">
      <w:pPr>
        <w:rPr>
          <w:b/>
          <w:bCs/>
        </w:rPr>
      </w:pPr>
    </w:p>
    <w:p w14:paraId="31C04DEA" w14:textId="3979D516" w:rsidR="008B0802" w:rsidRDefault="008B0802" w:rsidP="00704491">
      <w:pPr>
        <w:rPr>
          <w:b/>
          <w:bCs/>
        </w:rPr>
      </w:pPr>
    </w:p>
    <w:p w14:paraId="11F086FC" w14:textId="53772ACB" w:rsidR="008B0802" w:rsidRDefault="008B0802" w:rsidP="00704491">
      <w:pPr>
        <w:rPr>
          <w:b/>
          <w:bCs/>
        </w:rPr>
      </w:pPr>
    </w:p>
    <w:p w14:paraId="1DB17EE5" w14:textId="3D5DE62B" w:rsidR="008B0802" w:rsidRDefault="008B0802" w:rsidP="00704491">
      <w:pPr>
        <w:rPr>
          <w:b/>
          <w:bCs/>
        </w:rPr>
      </w:pPr>
    </w:p>
    <w:p w14:paraId="5653C454" w14:textId="669FBA02" w:rsidR="008B0802" w:rsidRDefault="008B0802" w:rsidP="00704491">
      <w:pPr>
        <w:rPr>
          <w:b/>
          <w:bCs/>
        </w:rPr>
      </w:pPr>
    </w:p>
    <w:p w14:paraId="18AFC35C" w14:textId="29E651BA" w:rsidR="008B0802" w:rsidRDefault="008B0802" w:rsidP="00704491">
      <w:pPr>
        <w:rPr>
          <w:b/>
          <w:bCs/>
        </w:rPr>
      </w:pPr>
    </w:p>
    <w:p w14:paraId="25F27281" w14:textId="77777777" w:rsidR="008B0802" w:rsidRDefault="008B0802" w:rsidP="005D039A">
      <w:pPr>
        <w:spacing w:after="0" w:line="240" w:lineRule="auto"/>
        <w:rPr>
          <w:b/>
          <w:bCs/>
        </w:rPr>
      </w:pPr>
    </w:p>
    <w:p w14:paraId="12E1B232" w14:textId="77777777" w:rsidR="008B0802" w:rsidRDefault="008B0802" w:rsidP="005D039A">
      <w:pPr>
        <w:spacing w:after="0" w:line="240" w:lineRule="auto"/>
        <w:rPr>
          <w:b/>
          <w:bCs/>
        </w:rPr>
      </w:pPr>
    </w:p>
    <w:p w14:paraId="4396B42C" w14:textId="611F8FEF" w:rsidR="005D039A" w:rsidRPr="007A0F78" w:rsidRDefault="008B0802" w:rsidP="005D039A">
      <w:pPr>
        <w:spacing w:after="0" w:line="240" w:lineRule="auto"/>
        <w:rPr>
          <w:rFonts w:ascii="Arial" w:eastAsiaTheme="minorHAnsi" w:hAnsi="Arial" w:cs="Arial"/>
          <w:lang w:eastAsia="en-US"/>
        </w:rPr>
      </w:pPr>
      <w:r>
        <w:rPr>
          <w:rFonts w:ascii="Arial" w:eastAsiaTheme="minorHAnsi" w:hAnsi="Arial" w:cs="Arial"/>
          <w:b/>
          <w:bCs/>
          <w:lang w:eastAsia="en-US"/>
        </w:rPr>
        <w:lastRenderedPageBreak/>
        <w:t>R</w:t>
      </w:r>
      <w:r w:rsidR="005D039A" w:rsidRPr="007A0F78">
        <w:rPr>
          <w:rFonts w:ascii="Arial" w:eastAsiaTheme="minorHAnsi" w:hAnsi="Arial" w:cs="Arial"/>
          <w:b/>
          <w:bCs/>
          <w:lang w:eastAsia="en-US"/>
        </w:rPr>
        <w:t>eferences</w:t>
      </w:r>
    </w:p>
    <w:p w14:paraId="078AE749" w14:textId="77777777" w:rsidR="005D039A" w:rsidRPr="007A0F78" w:rsidRDefault="005D039A" w:rsidP="005D039A">
      <w:pPr>
        <w:spacing w:after="0" w:line="240" w:lineRule="auto"/>
        <w:rPr>
          <w:rFonts w:ascii="Arial" w:eastAsiaTheme="minorHAnsi" w:hAnsi="Arial" w:cs="Arial"/>
          <w:lang w:eastAsia="en-US"/>
        </w:rPr>
      </w:pPr>
    </w:p>
    <w:p w14:paraId="76D79330" w14:textId="77777777" w:rsidR="005D039A" w:rsidRPr="007A0F78" w:rsidRDefault="005D039A" w:rsidP="005D039A">
      <w:pPr>
        <w:spacing w:after="0" w:line="240" w:lineRule="auto"/>
        <w:contextualSpacing/>
        <w:rPr>
          <w:rFonts w:ascii="Arial" w:eastAsia="Calibri" w:hAnsi="Arial" w:cs="Arial"/>
          <w:lang w:val="en-US" w:eastAsia="en-US"/>
        </w:rPr>
      </w:pPr>
      <w:r w:rsidRPr="007A0F78">
        <w:rPr>
          <w:rFonts w:ascii="Arial" w:hAnsi="Arial" w:cs="Arial"/>
          <w:kern w:val="24"/>
        </w:rPr>
        <w:t xml:space="preserve">Ashley-Jones, J., Braithwaite, T., W., and Maxwell-Harrison, R. (2016) Developing Coaching and Mentoring, in Stewart, J. and Rogers, P. (ed) </w:t>
      </w:r>
      <w:r w:rsidRPr="007A0F78">
        <w:rPr>
          <w:rFonts w:ascii="Arial" w:hAnsi="Arial" w:cs="Arial"/>
          <w:i/>
          <w:iCs/>
          <w:kern w:val="24"/>
        </w:rPr>
        <w:t>Developing People and Organisations</w:t>
      </w:r>
      <w:r w:rsidRPr="007A0F78">
        <w:rPr>
          <w:rFonts w:ascii="Arial" w:hAnsi="Arial" w:cs="Arial"/>
          <w:kern w:val="24"/>
        </w:rPr>
        <w:t>. 5</w:t>
      </w:r>
      <w:r w:rsidRPr="007A0F78">
        <w:rPr>
          <w:rFonts w:ascii="Arial" w:hAnsi="Arial" w:cs="Arial"/>
          <w:kern w:val="24"/>
          <w:vertAlign w:val="superscript"/>
        </w:rPr>
        <w:t>th</w:t>
      </w:r>
      <w:r w:rsidRPr="007A0F78">
        <w:rPr>
          <w:rFonts w:ascii="Arial" w:hAnsi="Arial" w:cs="Arial"/>
          <w:kern w:val="24"/>
        </w:rPr>
        <w:t xml:space="preserve"> ed. </w:t>
      </w:r>
      <w:r w:rsidRPr="007A0F78">
        <w:rPr>
          <w:rFonts w:ascii="Arial" w:eastAsia="Calibri" w:hAnsi="Arial" w:cs="Arial"/>
          <w:lang w:val="en-US" w:eastAsia="en-US"/>
        </w:rPr>
        <w:t>London: Chartered Institute of Personnel and Development.</w:t>
      </w:r>
    </w:p>
    <w:p w14:paraId="47369711" w14:textId="77777777" w:rsidR="005D039A" w:rsidRPr="007A0F78" w:rsidRDefault="005D039A" w:rsidP="005D039A">
      <w:pPr>
        <w:spacing w:after="0" w:line="240" w:lineRule="auto"/>
        <w:contextualSpacing/>
        <w:rPr>
          <w:rFonts w:ascii="Arial" w:eastAsia="Calibri" w:hAnsi="Arial" w:cs="Arial"/>
          <w:lang w:val="en-US" w:eastAsia="en-US"/>
        </w:rPr>
      </w:pPr>
    </w:p>
    <w:p w14:paraId="144E401E" w14:textId="77777777" w:rsidR="005D039A" w:rsidRPr="007A0F78" w:rsidRDefault="005D039A" w:rsidP="005D039A">
      <w:pPr>
        <w:autoSpaceDE w:val="0"/>
        <w:autoSpaceDN w:val="0"/>
        <w:adjustRightInd w:val="0"/>
        <w:spacing w:after="0" w:line="259" w:lineRule="auto"/>
        <w:rPr>
          <w:rFonts w:ascii="Arial" w:eastAsiaTheme="minorHAnsi" w:hAnsi="Arial" w:cs="Arial"/>
          <w:lang w:eastAsia="en-US"/>
        </w:rPr>
      </w:pPr>
      <w:r w:rsidRPr="007A0F78">
        <w:rPr>
          <w:rFonts w:ascii="Arial" w:eastAsiaTheme="minorHAnsi" w:hAnsi="Arial" w:cs="Arial"/>
          <w:lang w:eastAsia="en-US"/>
        </w:rPr>
        <w:t xml:space="preserve">CIPD (2017) </w:t>
      </w:r>
      <w:r w:rsidRPr="007A0F78">
        <w:rPr>
          <w:rFonts w:ascii="Arial" w:eastAsiaTheme="minorHAnsi" w:hAnsi="Arial" w:cs="Arial"/>
          <w:i/>
          <w:iCs/>
          <w:lang w:eastAsia="en-US"/>
        </w:rPr>
        <w:t>Coaching: It’s a culture thing</w:t>
      </w:r>
      <w:r w:rsidRPr="007A0F78">
        <w:rPr>
          <w:rFonts w:ascii="Arial" w:eastAsiaTheme="minorHAnsi" w:hAnsi="Arial" w:cs="Arial"/>
          <w:lang w:eastAsia="en-US"/>
        </w:rPr>
        <w:t xml:space="preserve"> [Podcast] 5 Sep 2017. Available at: </w:t>
      </w:r>
      <w:hyperlink r:id="rId89" w:history="1">
        <w:r w:rsidRPr="007A0F78">
          <w:rPr>
            <w:rFonts w:ascii="Arial" w:eastAsiaTheme="minorHAnsi" w:hAnsi="Arial" w:cs="Arial"/>
            <w:lang w:eastAsia="en-US"/>
          </w:rPr>
          <w:t>https://www.cipd.ae/knowledge/podcasts/coaching-culture</w:t>
        </w:r>
      </w:hyperlink>
      <w:r w:rsidRPr="007A0F78">
        <w:rPr>
          <w:rFonts w:ascii="Arial" w:eastAsiaTheme="minorHAnsi" w:hAnsi="Arial" w:cs="Arial"/>
          <w:lang w:eastAsia="en-US"/>
        </w:rPr>
        <w:t xml:space="preserve"> (Accessed 31 Jan 2021).</w:t>
      </w:r>
    </w:p>
    <w:p w14:paraId="18FE89AE" w14:textId="77777777" w:rsidR="005D039A" w:rsidRPr="007A0F78" w:rsidRDefault="005D039A" w:rsidP="005D039A">
      <w:pPr>
        <w:spacing w:after="0" w:line="259" w:lineRule="auto"/>
        <w:rPr>
          <w:rFonts w:ascii="Arial" w:eastAsiaTheme="minorHAnsi" w:hAnsi="Arial" w:cs="Arial"/>
          <w:lang w:eastAsia="en-US"/>
        </w:rPr>
      </w:pPr>
      <w:r w:rsidRPr="007A0F78">
        <w:rPr>
          <w:rFonts w:ascii="Arial" w:eastAsiaTheme="minorHAnsi" w:hAnsi="Arial" w:cs="Arial"/>
          <w:lang w:eastAsia="en-US"/>
        </w:rPr>
        <w:t xml:space="preserve">CIPD (2019) Employee engagement and motivation [Factsheet] 19 Dec 2019. Available at: </w:t>
      </w:r>
      <w:hyperlink r:id="rId90" w:anchor="6235" w:history="1">
        <w:r w:rsidRPr="007A0F78">
          <w:rPr>
            <w:rFonts w:ascii="Arial" w:eastAsiaTheme="minorHAnsi" w:hAnsi="Arial" w:cs="Arial"/>
            <w:lang w:eastAsia="en-US"/>
          </w:rPr>
          <w:t>https://www.cipd.co.uk/knowledge/fundamentals/relations/engagement/factsheet#6235</w:t>
        </w:r>
      </w:hyperlink>
      <w:r w:rsidRPr="007A0F78">
        <w:rPr>
          <w:rFonts w:ascii="Arial" w:eastAsiaTheme="minorHAnsi" w:hAnsi="Arial" w:cs="Arial"/>
          <w:lang w:eastAsia="en-US"/>
        </w:rPr>
        <w:t xml:space="preserve"> (Accessed 27 Oct 2020).</w:t>
      </w:r>
    </w:p>
    <w:p w14:paraId="77F49653" w14:textId="77777777" w:rsidR="005D039A" w:rsidRPr="007A0F78" w:rsidRDefault="005D039A" w:rsidP="005D039A">
      <w:pPr>
        <w:autoSpaceDE w:val="0"/>
        <w:autoSpaceDN w:val="0"/>
        <w:adjustRightInd w:val="0"/>
        <w:spacing w:after="0" w:line="259" w:lineRule="auto"/>
        <w:rPr>
          <w:rFonts w:ascii="Arial" w:eastAsiaTheme="minorHAnsi" w:hAnsi="Arial" w:cs="Arial"/>
          <w:lang w:eastAsia="en-US"/>
        </w:rPr>
      </w:pPr>
      <w:r w:rsidRPr="007A0F78">
        <w:rPr>
          <w:rFonts w:ascii="Arial" w:eastAsiaTheme="minorHAnsi" w:hAnsi="Arial" w:cs="Arial"/>
          <w:lang w:eastAsia="en-US"/>
        </w:rPr>
        <w:t xml:space="preserve">CIPD (2020a) </w:t>
      </w:r>
      <w:r w:rsidRPr="007A0F78">
        <w:rPr>
          <w:rFonts w:ascii="Arial" w:eastAsiaTheme="minorHAnsi" w:hAnsi="Arial" w:cs="Arial"/>
          <w:i/>
          <w:iCs/>
          <w:lang w:eastAsia="en-US"/>
        </w:rPr>
        <w:t>Coaching and Mentoring</w:t>
      </w:r>
      <w:r w:rsidRPr="007A0F78">
        <w:rPr>
          <w:rFonts w:ascii="Arial" w:eastAsiaTheme="minorHAnsi" w:hAnsi="Arial" w:cs="Arial"/>
          <w:lang w:eastAsia="en-US"/>
        </w:rPr>
        <w:t xml:space="preserve"> [Factsheet] 03 Aug 2020. Available at: </w:t>
      </w:r>
      <w:hyperlink r:id="rId91" w:history="1">
        <w:r w:rsidRPr="007A0F78">
          <w:rPr>
            <w:rFonts w:ascii="Arial" w:eastAsiaTheme="minorHAnsi" w:hAnsi="Arial" w:cs="Arial"/>
            <w:lang w:eastAsia="en-US"/>
          </w:rPr>
          <w:t>https://www.cipd.co.uk/knowledge/fundamentals/people/development/coaching-mentoring-factsheet</w:t>
        </w:r>
      </w:hyperlink>
      <w:r w:rsidRPr="007A0F78">
        <w:rPr>
          <w:rFonts w:ascii="Arial" w:eastAsiaTheme="minorHAnsi" w:hAnsi="Arial" w:cs="Arial"/>
          <w:lang w:eastAsia="en-US"/>
        </w:rPr>
        <w:t xml:space="preserve"> (Accessed 31 Jan 2021).</w:t>
      </w:r>
    </w:p>
    <w:p w14:paraId="7D37DE3E" w14:textId="77777777" w:rsidR="005D039A" w:rsidRPr="007A0F78" w:rsidRDefault="005D039A" w:rsidP="005D039A">
      <w:pPr>
        <w:spacing w:after="0" w:line="240" w:lineRule="auto"/>
        <w:rPr>
          <w:rFonts w:ascii="Arial" w:eastAsia="Times New Roman" w:hAnsi="Arial" w:cs="Arial"/>
        </w:rPr>
      </w:pPr>
    </w:p>
    <w:p w14:paraId="6355E689" w14:textId="77777777" w:rsidR="005D039A" w:rsidRPr="007A0F78" w:rsidRDefault="005D039A" w:rsidP="005D039A">
      <w:pPr>
        <w:spacing w:after="0" w:line="240" w:lineRule="auto"/>
        <w:rPr>
          <w:rFonts w:ascii="Arial" w:hAnsi="Arial" w:cs="Arial"/>
          <w:kern w:val="24"/>
        </w:rPr>
      </w:pPr>
      <w:r w:rsidRPr="007A0F78">
        <w:rPr>
          <w:rFonts w:ascii="Arial" w:hAnsi="Arial" w:cs="Arial"/>
          <w:kern w:val="24"/>
        </w:rPr>
        <w:t xml:space="preserve">Clutterbuck, D. and Megginson, D. and Bajer, A. (2016) </w:t>
      </w:r>
      <w:r w:rsidRPr="007A0F78">
        <w:rPr>
          <w:rFonts w:ascii="Arial" w:hAnsi="Arial" w:cs="Arial"/>
          <w:i/>
          <w:iCs/>
          <w:kern w:val="24"/>
        </w:rPr>
        <w:t>Building and Sustaining a Coaching Culture</w:t>
      </w:r>
      <w:r w:rsidRPr="007A0F78">
        <w:rPr>
          <w:rFonts w:ascii="Arial" w:hAnsi="Arial" w:cs="Arial"/>
          <w:kern w:val="24"/>
        </w:rPr>
        <w:t>. London: Chartered Institute of Personnel and Development.</w:t>
      </w:r>
    </w:p>
    <w:p w14:paraId="7179F2E7" w14:textId="77777777" w:rsidR="005D039A" w:rsidRPr="007A0F78" w:rsidRDefault="005D039A" w:rsidP="005D039A">
      <w:pPr>
        <w:spacing w:after="0" w:line="240" w:lineRule="auto"/>
        <w:rPr>
          <w:rFonts w:ascii="Arial" w:hAnsi="Arial" w:cs="Arial"/>
          <w:kern w:val="24"/>
        </w:rPr>
      </w:pPr>
    </w:p>
    <w:p w14:paraId="6E687FA7" w14:textId="77777777" w:rsidR="005D039A" w:rsidRPr="007A0F78" w:rsidRDefault="005D039A" w:rsidP="005D039A">
      <w:pPr>
        <w:spacing w:after="0" w:line="240" w:lineRule="auto"/>
        <w:rPr>
          <w:rFonts w:ascii="Arial" w:hAnsi="Arial" w:cs="Arial"/>
          <w:kern w:val="24"/>
        </w:rPr>
      </w:pPr>
      <w:r w:rsidRPr="007A0F78">
        <w:rPr>
          <w:rFonts w:ascii="Arial" w:hAnsi="Arial" w:cs="Arial"/>
          <w:kern w:val="24"/>
        </w:rPr>
        <w:t>Connor, M., P. (2012) What is effective coaching and mentoring at work? in Connor, M., P. and Pakora, J., B</w:t>
      </w:r>
      <w:r w:rsidRPr="007A0F78">
        <w:rPr>
          <w:rFonts w:ascii="Arial" w:hAnsi="Arial" w:cs="Arial"/>
          <w:i/>
          <w:iCs/>
          <w:kern w:val="24"/>
        </w:rPr>
        <w:t xml:space="preserve"> Coaching and mentoring at work</w:t>
      </w:r>
      <w:r w:rsidRPr="007A0F78">
        <w:rPr>
          <w:rFonts w:ascii="Arial" w:hAnsi="Arial" w:cs="Arial"/>
          <w:kern w:val="24"/>
        </w:rPr>
        <w:t>. Open University Press.</w:t>
      </w:r>
    </w:p>
    <w:p w14:paraId="39F60DB3" w14:textId="77777777" w:rsidR="005D039A" w:rsidRPr="007A0F78" w:rsidRDefault="005D039A" w:rsidP="005D039A">
      <w:pPr>
        <w:spacing w:after="0" w:line="240" w:lineRule="auto"/>
        <w:rPr>
          <w:rFonts w:ascii="Arial" w:eastAsia="Times New Roman" w:hAnsi="Arial" w:cs="Arial"/>
        </w:rPr>
      </w:pPr>
    </w:p>
    <w:p w14:paraId="2F785263" w14:textId="77777777" w:rsidR="005D039A" w:rsidRPr="007A0F78" w:rsidRDefault="005D039A" w:rsidP="005D039A">
      <w:pPr>
        <w:spacing w:after="0" w:line="259" w:lineRule="auto"/>
        <w:jc w:val="both"/>
        <w:rPr>
          <w:rFonts w:ascii="Arial" w:eastAsiaTheme="majorEastAsia" w:hAnsi="Arial" w:cs="Arial"/>
          <w:kern w:val="24"/>
          <w:lang w:eastAsia="en-US"/>
        </w:rPr>
      </w:pPr>
      <w:r w:rsidRPr="007A0F78">
        <w:rPr>
          <w:rFonts w:ascii="Arial" w:eastAsiaTheme="majorEastAsia" w:hAnsi="Arial" w:cs="Arial"/>
          <w:kern w:val="24"/>
          <w:lang w:eastAsia="en-US"/>
        </w:rPr>
        <w:t xml:space="preserve">Covey, S. (2005) </w:t>
      </w:r>
      <w:r w:rsidRPr="007A0F78">
        <w:rPr>
          <w:rFonts w:ascii="Arial" w:eastAsiaTheme="majorEastAsia" w:hAnsi="Arial" w:cs="Arial"/>
          <w:i/>
          <w:iCs/>
          <w:kern w:val="24"/>
          <w:lang w:eastAsia="en-US"/>
        </w:rPr>
        <w:t>The 7 Habits of Highly Effective People</w:t>
      </w:r>
      <w:r w:rsidRPr="007A0F78">
        <w:rPr>
          <w:rFonts w:ascii="Arial" w:eastAsiaTheme="majorEastAsia" w:hAnsi="Arial" w:cs="Arial"/>
          <w:kern w:val="24"/>
          <w:lang w:eastAsia="en-US"/>
        </w:rPr>
        <w:t>. New York: Free Press.</w:t>
      </w:r>
    </w:p>
    <w:p w14:paraId="35FD68F2" w14:textId="77777777" w:rsidR="005D039A" w:rsidRPr="007A0F78" w:rsidRDefault="005D039A" w:rsidP="005D039A">
      <w:pPr>
        <w:spacing w:after="0" w:line="259" w:lineRule="auto"/>
        <w:jc w:val="both"/>
        <w:rPr>
          <w:rFonts w:ascii="Arial" w:eastAsiaTheme="majorEastAsia" w:hAnsi="Arial" w:cs="Arial"/>
          <w:kern w:val="24"/>
          <w:lang w:eastAsia="en-US"/>
        </w:rPr>
      </w:pPr>
    </w:p>
    <w:p w14:paraId="55AFE29B" w14:textId="77777777" w:rsidR="005D039A" w:rsidRPr="007A0F78" w:rsidRDefault="005D039A" w:rsidP="005D039A">
      <w:pPr>
        <w:spacing w:after="0" w:line="259" w:lineRule="auto"/>
        <w:jc w:val="both"/>
        <w:rPr>
          <w:rFonts w:ascii="Arial" w:eastAsiaTheme="majorEastAsia" w:hAnsi="Arial" w:cs="Arial"/>
          <w:kern w:val="24"/>
          <w:lang w:eastAsia="en-US"/>
        </w:rPr>
      </w:pPr>
      <w:r w:rsidRPr="007A0F78">
        <w:rPr>
          <w:rFonts w:ascii="Arial" w:eastAsiaTheme="majorEastAsia" w:hAnsi="Arial" w:cs="Arial"/>
          <w:kern w:val="24"/>
          <w:lang w:eastAsia="en-US"/>
        </w:rPr>
        <w:t xml:space="preserve">Covey, S. (2006) </w:t>
      </w:r>
      <w:r w:rsidRPr="007A0F78">
        <w:rPr>
          <w:rFonts w:ascii="Arial" w:eastAsiaTheme="majorEastAsia" w:hAnsi="Arial" w:cs="Arial"/>
          <w:i/>
          <w:iCs/>
          <w:kern w:val="24"/>
          <w:lang w:eastAsia="en-US"/>
        </w:rPr>
        <w:t>The 8</w:t>
      </w:r>
      <w:r w:rsidRPr="007A0F78">
        <w:rPr>
          <w:rFonts w:ascii="Arial" w:eastAsiaTheme="majorEastAsia" w:hAnsi="Arial" w:cs="Arial"/>
          <w:i/>
          <w:iCs/>
          <w:kern w:val="24"/>
          <w:vertAlign w:val="superscript"/>
          <w:lang w:eastAsia="en-US"/>
        </w:rPr>
        <w:t>th</w:t>
      </w:r>
      <w:r w:rsidRPr="007A0F78">
        <w:rPr>
          <w:rFonts w:ascii="Arial" w:eastAsiaTheme="majorEastAsia" w:hAnsi="Arial" w:cs="Arial"/>
          <w:i/>
          <w:iCs/>
          <w:kern w:val="24"/>
          <w:lang w:eastAsia="en-US"/>
        </w:rPr>
        <w:t xml:space="preserve"> Habit from Effectiveness to Greatness</w:t>
      </w:r>
      <w:r w:rsidRPr="007A0F78">
        <w:rPr>
          <w:rFonts w:ascii="Arial" w:eastAsiaTheme="majorEastAsia" w:hAnsi="Arial" w:cs="Arial"/>
          <w:kern w:val="24"/>
          <w:lang w:eastAsia="en-US"/>
        </w:rPr>
        <w:t>. London: Simon and Schuster UK.</w:t>
      </w:r>
    </w:p>
    <w:p w14:paraId="57953437" w14:textId="77777777" w:rsidR="005D039A" w:rsidRPr="009960E3" w:rsidRDefault="005D039A" w:rsidP="005D039A">
      <w:pPr>
        <w:spacing w:after="0" w:line="259" w:lineRule="auto"/>
        <w:jc w:val="both"/>
        <w:rPr>
          <w:rFonts w:ascii="Arial" w:eastAsiaTheme="majorEastAsia" w:hAnsi="Arial" w:cs="Arial"/>
          <w:kern w:val="24"/>
          <w:lang w:eastAsia="en-US"/>
        </w:rPr>
      </w:pPr>
    </w:p>
    <w:p w14:paraId="12010F01" w14:textId="77777777" w:rsidR="005D039A" w:rsidRPr="009960E3" w:rsidRDefault="005D039A" w:rsidP="005D039A">
      <w:pPr>
        <w:spacing w:after="0" w:line="259" w:lineRule="auto"/>
        <w:jc w:val="both"/>
        <w:rPr>
          <w:rFonts w:ascii="Arial" w:eastAsiaTheme="majorEastAsia" w:hAnsi="Arial" w:cs="Arial"/>
          <w:kern w:val="24"/>
          <w:lang w:eastAsia="en-US"/>
        </w:rPr>
      </w:pPr>
      <w:r w:rsidRPr="009960E3">
        <w:rPr>
          <w:rFonts w:ascii="Arial" w:eastAsiaTheme="majorEastAsia" w:hAnsi="Arial" w:cs="Arial"/>
          <w:kern w:val="24"/>
          <w:lang w:eastAsia="en-US"/>
        </w:rPr>
        <w:t>Deloitte Insights (2021) The Social Enterprise in a World disrupted. Leading the shift from survive to thrive. Deloitte Developments LLC.</w:t>
      </w:r>
    </w:p>
    <w:p w14:paraId="4DA957DA" w14:textId="77777777" w:rsidR="005D039A" w:rsidRPr="007A0F78" w:rsidRDefault="005D039A" w:rsidP="005D039A">
      <w:pPr>
        <w:spacing w:after="0" w:line="259" w:lineRule="auto"/>
        <w:jc w:val="both"/>
        <w:rPr>
          <w:rFonts w:ascii="Arial" w:eastAsiaTheme="majorEastAsia" w:hAnsi="Arial" w:cs="Arial"/>
          <w:kern w:val="24"/>
          <w:lang w:eastAsia="en-US"/>
        </w:rPr>
      </w:pPr>
      <w:r w:rsidRPr="007A0F78">
        <w:rPr>
          <w:rFonts w:ascii="Arial" w:eastAsiaTheme="majorEastAsia" w:hAnsi="Arial" w:cs="Arial"/>
          <w:kern w:val="24"/>
          <w:lang w:eastAsia="en-US"/>
        </w:rPr>
        <w:t>.</w:t>
      </w:r>
    </w:p>
    <w:p w14:paraId="749C32C3"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r w:rsidRPr="007A0F78">
        <w:rPr>
          <w:rFonts w:ascii="Arial" w:eastAsiaTheme="minorHAnsi" w:hAnsi="Arial" w:cs="Arial"/>
          <w:shd w:val="clear" w:color="auto" w:fill="FFFFFF"/>
          <w:lang w:eastAsia="en-US"/>
        </w:rPr>
        <w:t xml:space="preserve">Dweck, C. (2012) </w:t>
      </w:r>
      <w:r w:rsidRPr="007A0F78">
        <w:rPr>
          <w:rFonts w:ascii="Arial" w:eastAsiaTheme="minorHAnsi" w:hAnsi="Arial" w:cs="Arial"/>
          <w:i/>
          <w:iCs/>
          <w:shd w:val="clear" w:color="auto" w:fill="FFFFFF"/>
          <w:lang w:eastAsia="en-US"/>
        </w:rPr>
        <w:t>Mindset: How You Can Fulfil Your Potential</w:t>
      </w:r>
      <w:r w:rsidRPr="007A0F78">
        <w:rPr>
          <w:rFonts w:ascii="Arial" w:eastAsiaTheme="minorHAnsi" w:hAnsi="Arial" w:cs="Arial"/>
          <w:shd w:val="clear" w:color="auto" w:fill="FFFFFF"/>
          <w:lang w:eastAsia="en-US"/>
        </w:rPr>
        <w:t>. London: Robinson.</w:t>
      </w:r>
    </w:p>
    <w:p w14:paraId="27546A9D"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p>
    <w:p w14:paraId="6C8AC19B" w14:textId="77777777" w:rsidR="005D039A" w:rsidRPr="007A0F78" w:rsidRDefault="005D039A" w:rsidP="005D039A">
      <w:pPr>
        <w:autoSpaceDE w:val="0"/>
        <w:autoSpaceDN w:val="0"/>
        <w:adjustRightInd w:val="0"/>
        <w:spacing w:after="0"/>
        <w:rPr>
          <w:rFonts w:ascii="Arial" w:hAnsi="Arial" w:cs="Arial"/>
          <w:shd w:val="clear" w:color="auto" w:fill="FFFFFF"/>
        </w:rPr>
      </w:pPr>
      <w:r w:rsidRPr="009960E3">
        <w:rPr>
          <w:rFonts w:ascii="Arial" w:hAnsi="Arial" w:cs="Arial"/>
          <w:shd w:val="clear" w:color="auto" w:fill="FFFFFF"/>
        </w:rPr>
        <w:t xml:space="preserve">EMCC Global (2021) Available at: </w:t>
      </w:r>
      <w:hyperlink r:id="rId92" w:history="1">
        <w:r w:rsidRPr="009960E3">
          <w:rPr>
            <w:rStyle w:val="Hyperlink"/>
            <w:rFonts w:ascii="Arial" w:hAnsi="Arial" w:cs="Arial"/>
            <w:color w:val="auto"/>
            <w:shd w:val="clear" w:color="auto" w:fill="FFFFFF"/>
          </w:rPr>
          <w:t>https://www.emccglobal.org/</w:t>
        </w:r>
      </w:hyperlink>
      <w:r w:rsidRPr="009960E3">
        <w:rPr>
          <w:rFonts w:ascii="Arial" w:hAnsi="Arial" w:cs="Arial"/>
          <w:shd w:val="clear" w:color="auto" w:fill="FFFFFF"/>
        </w:rPr>
        <w:t xml:space="preserve"> (Accessed 15 Mar 2021).</w:t>
      </w:r>
    </w:p>
    <w:p w14:paraId="22323678"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r w:rsidRPr="007A0F78">
        <w:rPr>
          <w:rFonts w:ascii="Arial" w:eastAsiaTheme="minorHAnsi" w:hAnsi="Arial" w:cs="Arial"/>
          <w:shd w:val="clear" w:color="auto" w:fill="FFFFFF"/>
          <w:lang w:eastAsia="en-US"/>
        </w:rPr>
        <w:t xml:space="preserve">Forbes (2019) </w:t>
      </w:r>
      <w:r w:rsidRPr="007A0F78">
        <w:rPr>
          <w:rFonts w:ascii="Arial" w:eastAsiaTheme="minorHAnsi" w:hAnsi="Arial" w:cs="Arial"/>
          <w:i/>
          <w:iCs/>
          <w:shd w:val="clear" w:color="auto" w:fill="FFFFFF"/>
          <w:lang w:eastAsia="en-US"/>
        </w:rPr>
        <w:t>How does coaching actually help leaders?</w:t>
      </w:r>
      <w:r w:rsidRPr="007A0F78">
        <w:rPr>
          <w:rFonts w:ascii="Arial" w:eastAsiaTheme="minorHAnsi" w:hAnsi="Arial" w:cs="Arial"/>
          <w:shd w:val="clear" w:color="auto" w:fill="FFFFFF"/>
          <w:lang w:eastAsia="en-US"/>
        </w:rPr>
        <w:t xml:space="preserve"> [Article] 28 Mar 2019. Available at: </w:t>
      </w:r>
      <w:hyperlink r:id="rId93" w:history="1">
        <w:r w:rsidRPr="007A0F78">
          <w:rPr>
            <w:rFonts w:ascii="Arial" w:eastAsiaTheme="minorHAnsi" w:hAnsi="Arial" w:cs="Arial"/>
            <w:shd w:val="clear" w:color="auto" w:fill="FFFFFF"/>
            <w:lang w:eastAsia="en-US"/>
          </w:rPr>
          <w:t>https://www.forbes.com/sites/carleysime/2019/03/28/how-does-coaching-actually-help-leaders/</w:t>
        </w:r>
      </w:hyperlink>
      <w:r w:rsidRPr="007A0F78">
        <w:rPr>
          <w:rFonts w:ascii="Arial" w:eastAsiaTheme="minorHAnsi" w:hAnsi="Arial" w:cs="Arial"/>
          <w:shd w:val="clear" w:color="auto" w:fill="FFFFFF"/>
          <w:lang w:eastAsia="en-US"/>
        </w:rPr>
        <w:t xml:space="preserve"> (Accessed 13 Feb 2021).</w:t>
      </w:r>
    </w:p>
    <w:p w14:paraId="7B606771"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p>
    <w:p w14:paraId="3C6D4FB0" w14:textId="77777777" w:rsidR="005D039A" w:rsidRPr="007A0F78" w:rsidRDefault="005D039A" w:rsidP="005D039A">
      <w:pPr>
        <w:autoSpaceDE w:val="0"/>
        <w:autoSpaceDN w:val="0"/>
        <w:adjustRightInd w:val="0"/>
        <w:spacing w:after="0"/>
        <w:rPr>
          <w:rFonts w:ascii="Arial" w:hAnsi="Arial" w:cs="Arial"/>
          <w:shd w:val="clear" w:color="auto" w:fill="FCFCFC"/>
        </w:rPr>
      </w:pPr>
      <w:r w:rsidRPr="009960E3">
        <w:rPr>
          <w:rFonts w:ascii="Arial" w:hAnsi="Arial" w:cs="Arial"/>
          <w:shd w:val="clear" w:color="auto" w:fill="FCFCFC"/>
        </w:rPr>
        <w:t xml:space="preserve">Forbes (2017) </w:t>
      </w:r>
      <w:r w:rsidRPr="009960E3">
        <w:rPr>
          <w:rFonts w:ascii="Arial" w:hAnsi="Arial" w:cs="Arial"/>
          <w:i/>
          <w:iCs/>
          <w:shd w:val="clear" w:color="auto" w:fill="FCFCFC"/>
        </w:rPr>
        <w:t>How To Use 360-Degree Feedback For Executive Coaching</w:t>
      </w:r>
      <w:r w:rsidRPr="009960E3">
        <w:rPr>
          <w:rFonts w:ascii="Arial" w:hAnsi="Arial" w:cs="Arial"/>
          <w:shd w:val="clear" w:color="auto" w:fill="FCFCFC"/>
        </w:rPr>
        <w:t xml:space="preserve"> [Article]</w:t>
      </w:r>
      <w:r w:rsidRPr="009960E3">
        <w:rPr>
          <w:rFonts w:ascii="Arial" w:hAnsi="Arial" w:cs="Arial"/>
          <w:b/>
          <w:bCs/>
          <w:shd w:val="clear" w:color="auto" w:fill="FCFCFC"/>
        </w:rPr>
        <w:t xml:space="preserve"> </w:t>
      </w:r>
      <w:r w:rsidRPr="009960E3">
        <w:rPr>
          <w:rFonts w:ascii="Arial" w:hAnsi="Arial" w:cs="Arial"/>
          <w:shd w:val="clear" w:color="auto" w:fill="FCFCFC"/>
        </w:rPr>
        <w:t xml:space="preserve">9 Feb 2017. Available at: </w:t>
      </w:r>
      <w:hyperlink r:id="rId94" w:history="1">
        <w:r w:rsidRPr="009960E3">
          <w:rPr>
            <w:rStyle w:val="Hyperlink"/>
            <w:rFonts w:ascii="Arial" w:hAnsi="Arial" w:cs="Arial"/>
            <w:color w:val="auto"/>
          </w:rPr>
          <w:t>https://www.forbes.com/sites/tomaspremuzic/2017/02/09/how-to-use-360-degree-feedback-for-executive-coaching/?sh=4a3815fe565a</w:t>
        </w:r>
      </w:hyperlink>
      <w:r w:rsidRPr="009960E3">
        <w:rPr>
          <w:rFonts w:ascii="Arial" w:hAnsi="Arial" w:cs="Arial"/>
        </w:rPr>
        <w:t xml:space="preserve"> (Accessed 12 Mar 2021).</w:t>
      </w:r>
    </w:p>
    <w:p w14:paraId="4896F3AB" w14:textId="77777777" w:rsidR="005D039A" w:rsidRPr="007A0F78" w:rsidRDefault="005D039A" w:rsidP="005D039A">
      <w:pPr>
        <w:spacing w:after="0" w:line="240" w:lineRule="atLeast"/>
        <w:rPr>
          <w:rFonts w:ascii="Arial" w:eastAsia="Times New Roman" w:hAnsi="Arial" w:cs="Arial"/>
          <w:caps/>
          <w:spacing w:val="24"/>
        </w:rPr>
      </w:pPr>
      <w:r w:rsidRPr="007A0F78">
        <w:rPr>
          <w:rFonts w:ascii="Arial" w:eastAsiaTheme="minorHAnsi" w:hAnsi="Arial" w:cs="Arial"/>
          <w:shd w:val="clear" w:color="auto" w:fill="FFFFFF"/>
          <w:lang w:eastAsia="en-US"/>
        </w:rPr>
        <w:t xml:space="preserve">Gallup (2019) </w:t>
      </w:r>
      <w:r w:rsidRPr="007A0F78">
        <w:rPr>
          <w:rFonts w:ascii="Arial" w:eastAsiaTheme="minorHAnsi" w:hAnsi="Arial" w:cs="Arial"/>
          <w:i/>
          <w:iCs/>
          <w:shd w:val="clear" w:color="auto" w:fill="FFFFFF"/>
          <w:lang w:eastAsia="en-US"/>
        </w:rPr>
        <w:t>What engaged employees do differently</w:t>
      </w:r>
      <w:r w:rsidRPr="007A0F78">
        <w:rPr>
          <w:rFonts w:ascii="Arial" w:eastAsiaTheme="minorHAnsi" w:hAnsi="Arial" w:cs="Arial"/>
          <w:shd w:val="clear" w:color="auto" w:fill="FFFFFF"/>
          <w:lang w:eastAsia="en-US"/>
        </w:rPr>
        <w:t xml:space="preserve"> [Article] 14 Sep 2019. Available at: </w:t>
      </w:r>
      <w:hyperlink r:id="rId95" w:history="1">
        <w:r w:rsidRPr="007A0F78">
          <w:rPr>
            <w:rFonts w:ascii="Arial" w:eastAsiaTheme="minorHAnsi" w:hAnsi="Arial" w:cs="Arial"/>
            <w:lang w:eastAsia="en-US"/>
          </w:rPr>
          <w: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w:t>
        </w:r>
      </w:hyperlink>
      <w:r w:rsidRPr="007A0F78">
        <w:rPr>
          <w:rFonts w:ascii="Arial" w:eastAsiaTheme="minorHAnsi" w:hAnsi="Arial" w:cs="Arial"/>
          <w:lang w:eastAsia="en-US"/>
        </w:rPr>
        <w:t xml:space="preserve"> (Accessed 14 Feb 2021).</w:t>
      </w:r>
    </w:p>
    <w:p w14:paraId="620ED411"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p>
    <w:p w14:paraId="6DEA6E0F"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r w:rsidRPr="009960E3">
        <w:rPr>
          <w:rFonts w:ascii="Arial" w:eastAsiaTheme="minorHAnsi" w:hAnsi="Arial" w:cs="Arial"/>
          <w:shd w:val="clear" w:color="auto" w:fill="FFFFFF"/>
          <w:lang w:eastAsia="en-US"/>
        </w:rPr>
        <w:t xml:space="preserve">Gibbs Reflective Cycle (1988). Available: </w:t>
      </w:r>
      <w:hyperlink r:id="rId96" w:history="1">
        <w:r w:rsidRPr="009960E3">
          <w:rPr>
            <w:rStyle w:val="Hyperlink"/>
            <w:rFonts w:ascii="Arial" w:eastAsiaTheme="minorHAnsi" w:hAnsi="Arial" w:cs="Arial"/>
            <w:color w:val="auto"/>
            <w:shd w:val="clear" w:color="auto" w:fill="FFFFFF"/>
            <w:lang w:eastAsia="en-US"/>
          </w:rPr>
          <w:t>https://www.mindtools.com/pages/article/reflective-cycle.htm</w:t>
        </w:r>
      </w:hyperlink>
      <w:r w:rsidRPr="009960E3">
        <w:rPr>
          <w:rFonts w:ascii="Arial" w:eastAsiaTheme="minorHAnsi" w:hAnsi="Arial" w:cs="Arial"/>
          <w:shd w:val="clear" w:color="auto" w:fill="FFFFFF"/>
          <w:lang w:eastAsia="en-US"/>
        </w:rPr>
        <w:t xml:space="preserve"> (Accessed 15 Mar 2021).</w:t>
      </w:r>
    </w:p>
    <w:p w14:paraId="558D2624"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p>
    <w:p w14:paraId="22FD141D" w14:textId="77777777" w:rsidR="005D039A" w:rsidRPr="007A0F78" w:rsidRDefault="005D039A" w:rsidP="005D039A">
      <w:pPr>
        <w:spacing w:after="0" w:line="259" w:lineRule="auto"/>
        <w:jc w:val="both"/>
        <w:rPr>
          <w:rFonts w:ascii="Arial" w:eastAsiaTheme="minorHAnsi" w:hAnsi="Arial" w:cs="Arial"/>
          <w:shd w:val="clear" w:color="auto" w:fill="FFFFFF"/>
          <w:lang w:eastAsia="en-US"/>
        </w:rPr>
      </w:pPr>
      <w:r w:rsidRPr="009960E3">
        <w:rPr>
          <w:rFonts w:ascii="Arial" w:eastAsiaTheme="minorHAnsi" w:hAnsi="Arial" w:cs="Arial"/>
          <w:shd w:val="clear" w:color="auto" w:fill="FFFFFF"/>
          <w:lang w:eastAsia="en-US"/>
        </w:rPr>
        <w:t xml:space="preserve">ICF (2021) Available at: </w:t>
      </w:r>
      <w:hyperlink r:id="rId97" w:history="1">
        <w:r w:rsidRPr="009960E3">
          <w:rPr>
            <w:rStyle w:val="Hyperlink"/>
            <w:rFonts w:ascii="Arial" w:eastAsiaTheme="minorHAnsi" w:hAnsi="Arial" w:cs="Arial"/>
            <w:color w:val="auto"/>
            <w:shd w:val="clear" w:color="auto" w:fill="FFFFFF"/>
            <w:lang w:eastAsia="en-US"/>
          </w:rPr>
          <w:t>https://coachingfederation.org/code-of-ethics</w:t>
        </w:r>
      </w:hyperlink>
      <w:r w:rsidRPr="009960E3">
        <w:rPr>
          <w:rFonts w:ascii="Arial" w:eastAsiaTheme="minorHAnsi" w:hAnsi="Arial" w:cs="Arial"/>
          <w:shd w:val="clear" w:color="auto" w:fill="FFFFFF"/>
          <w:lang w:eastAsia="en-US"/>
        </w:rPr>
        <w:t xml:space="preserve"> (Accessed 15 Mar 2021).</w:t>
      </w:r>
    </w:p>
    <w:p w14:paraId="61F958A0"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r w:rsidRPr="007A0F78">
        <w:rPr>
          <w:rFonts w:ascii="Arial" w:eastAsiaTheme="minorHAnsi" w:hAnsi="Arial" w:cs="Arial"/>
          <w:shd w:val="clear" w:color="auto" w:fill="FFFFFF"/>
          <w:lang w:eastAsia="en-US"/>
        </w:rPr>
        <w:lastRenderedPageBreak/>
        <w:t xml:space="preserve">IES (2013) </w:t>
      </w:r>
      <w:r w:rsidRPr="007A0F78">
        <w:rPr>
          <w:rFonts w:ascii="Arial" w:eastAsiaTheme="minorHAnsi" w:hAnsi="Arial" w:cs="Arial"/>
          <w:i/>
          <w:iCs/>
          <w:shd w:val="clear" w:color="auto" w:fill="FFFFFF"/>
          <w:lang w:eastAsia="en-US"/>
        </w:rPr>
        <w:t xml:space="preserve">Impact of coaching on employee well-being, engagement and job satisfaction. </w:t>
      </w:r>
      <w:r w:rsidRPr="007A0F78">
        <w:rPr>
          <w:rFonts w:ascii="Arial" w:eastAsiaTheme="minorHAnsi" w:hAnsi="Arial" w:cs="Arial"/>
          <w:shd w:val="clear" w:color="auto" w:fill="FFFFFF"/>
          <w:lang w:eastAsia="en-US"/>
        </w:rPr>
        <w:t>Brighton: Institute for Employment Studies.</w:t>
      </w:r>
    </w:p>
    <w:p w14:paraId="35C9E5E4" w14:textId="77777777" w:rsidR="005D039A" w:rsidRPr="009960E3" w:rsidRDefault="005D039A" w:rsidP="005D039A">
      <w:pPr>
        <w:spacing w:after="0" w:line="259" w:lineRule="auto"/>
        <w:jc w:val="both"/>
        <w:rPr>
          <w:rFonts w:ascii="Arial" w:eastAsiaTheme="minorHAnsi" w:hAnsi="Arial" w:cs="Arial"/>
          <w:shd w:val="clear" w:color="auto" w:fill="FFFFFF"/>
          <w:lang w:eastAsia="en-US"/>
        </w:rPr>
      </w:pPr>
    </w:p>
    <w:p w14:paraId="1D8527A8" w14:textId="77777777" w:rsidR="005D039A" w:rsidRPr="007A0F78" w:rsidRDefault="005D039A" w:rsidP="005D039A">
      <w:pPr>
        <w:autoSpaceDE w:val="0"/>
        <w:autoSpaceDN w:val="0"/>
        <w:adjustRightInd w:val="0"/>
        <w:spacing w:after="0"/>
        <w:rPr>
          <w:rFonts w:ascii="Arial" w:eastAsiaTheme="minorHAnsi" w:hAnsi="Arial" w:cs="Arial"/>
          <w:kern w:val="36"/>
          <w:lang w:eastAsia="en-US"/>
        </w:rPr>
      </w:pPr>
      <w:r w:rsidRPr="007A0F78">
        <w:rPr>
          <w:rFonts w:ascii="Arial" w:eastAsiaTheme="minorHAnsi" w:hAnsi="Arial" w:cs="Arial"/>
          <w:kern w:val="36"/>
          <w:lang w:eastAsia="en-US"/>
        </w:rPr>
        <w:t xml:space="preserve">Imru-Mathieu. S. (2018) </w:t>
      </w:r>
      <w:r w:rsidRPr="007A0F78">
        <w:rPr>
          <w:rFonts w:ascii="Arial" w:eastAsiaTheme="minorHAnsi" w:hAnsi="Arial" w:cs="Arial"/>
          <w:i/>
          <w:iCs/>
          <w:kern w:val="36"/>
          <w:lang w:eastAsia="en-US"/>
        </w:rPr>
        <w:t>Leaders who coach are creating better workplaces, and so can you</w:t>
      </w:r>
      <w:r w:rsidRPr="007A0F78">
        <w:rPr>
          <w:rFonts w:ascii="Arial" w:eastAsiaTheme="minorHAnsi" w:hAnsi="Arial" w:cs="Arial"/>
          <w:kern w:val="36"/>
          <w:lang w:eastAsia="en-US"/>
        </w:rPr>
        <w:t>. [Youtube video TEDxLausanne Event] 18 Sep 2018. Available at:</w:t>
      </w:r>
      <w:r w:rsidRPr="007A0F78">
        <w:rPr>
          <w:rFonts w:ascii="Arial" w:eastAsiaTheme="minorHAnsi" w:hAnsi="Arial" w:cs="Arial"/>
          <w:lang w:eastAsia="en-US"/>
        </w:rPr>
        <w:t xml:space="preserve"> </w:t>
      </w:r>
      <w:hyperlink r:id="rId98" w:history="1">
        <w:r w:rsidRPr="007A0F78">
          <w:rPr>
            <w:rFonts w:ascii="Arial" w:eastAsiaTheme="minorHAnsi" w:hAnsi="Arial" w:cs="Arial"/>
            <w:kern w:val="36"/>
            <w:lang w:eastAsia="en-US"/>
          </w:rPr>
          <w:t>https://www.youtube.com/watch?v=ypKRJ0IPP-k&amp;feature=emb_logo</w:t>
        </w:r>
      </w:hyperlink>
      <w:r w:rsidRPr="007A0F78">
        <w:rPr>
          <w:rFonts w:ascii="Arial" w:eastAsiaTheme="minorHAnsi" w:hAnsi="Arial" w:cs="Arial"/>
          <w:kern w:val="36"/>
          <w:lang w:eastAsia="en-US"/>
        </w:rPr>
        <w:t xml:space="preserve"> (Accessed 10 Feb 2021).</w:t>
      </w:r>
    </w:p>
    <w:p w14:paraId="184F2AFB" w14:textId="77777777" w:rsidR="005D039A" w:rsidRPr="009960E3" w:rsidRDefault="005D039A" w:rsidP="005D039A">
      <w:pPr>
        <w:autoSpaceDE w:val="0"/>
        <w:autoSpaceDN w:val="0"/>
        <w:adjustRightInd w:val="0"/>
        <w:spacing w:after="0"/>
        <w:rPr>
          <w:rFonts w:ascii="Arial" w:hAnsi="Arial" w:cs="Arial"/>
        </w:rPr>
      </w:pPr>
    </w:p>
    <w:p w14:paraId="30309595" w14:textId="75B0F0C5" w:rsidR="005D039A" w:rsidRDefault="005D039A" w:rsidP="005D039A">
      <w:pPr>
        <w:spacing w:after="0" w:line="259" w:lineRule="auto"/>
        <w:rPr>
          <w:rFonts w:ascii="Arial" w:eastAsiaTheme="minorHAnsi" w:hAnsi="Arial" w:cs="Arial"/>
          <w:lang w:eastAsia="en-US"/>
        </w:rPr>
      </w:pPr>
      <w:r w:rsidRPr="00AF548E">
        <w:rPr>
          <w:rFonts w:ascii="Arial" w:eastAsiaTheme="minorHAnsi" w:hAnsi="Arial" w:cs="Arial"/>
          <w:lang w:eastAsia="en-US"/>
        </w:rPr>
        <w:t xml:space="preserve">MAWWFRS (2021a) Corporate Plan 2020-25. Available at: </w:t>
      </w:r>
      <w:hyperlink r:id="rId99" w:history="1">
        <w:r w:rsidRPr="00AF548E">
          <w:rPr>
            <w:rFonts w:ascii="Arial" w:eastAsiaTheme="minorHAnsi" w:hAnsi="Arial" w:cs="Arial"/>
            <w:lang w:eastAsia="en-US"/>
          </w:rPr>
          <w:t>https://www.mawwfire.gov.uk/media/3197/jr0943-corporate-plan-2020_25_eng.pdf</w:t>
        </w:r>
      </w:hyperlink>
      <w:r w:rsidRPr="00AF548E">
        <w:rPr>
          <w:rFonts w:ascii="Arial" w:eastAsiaTheme="minorHAnsi" w:hAnsi="Arial" w:cs="Arial"/>
          <w:lang w:eastAsia="en-US"/>
        </w:rPr>
        <w:t xml:space="preserve"> (Accessed 02 Jan 2021).</w:t>
      </w:r>
    </w:p>
    <w:p w14:paraId="2011B446" w14:textId="77777777" w:rsidR="005D039A" w:rsidRPr="00AF548E" w:rsidRDefault="005D039A" w:rsidP="005D039A">
      <w:pPr>
        <w:spacing w:after="0" w:line="259" w:lineRule="auto"/>
        <w:rPr>
          <w:rFonts w:ascii="Arial" w:eastAsiaTheme="minorHAnsi" w:hAnsi="Arial" w:cs="Arial"/>
          <w:lang w:eastAsia="en-US"/>
        </w:rPr>
      </w:pPr>
    </w:p>
    <w:p w14:paraId="52E74A06" w14:textId="77777777" w:rsidR="005D039A" w:rsidRPr="00AF548E" w:rsidRDefault="005D039A" w:rsidP="005D039A">
      <w:pPr>
        <w:spacing w:after="0" w:line="259" w:lineRule="auto"/>
        <w:rPr>
          <w:rFonts w:ascii="Arial" w:eastAsiaTheme="minorHAnsi" w:hAnsi="Arial" w:cs="Arial"/>
          <w:lang w:eastAsia="en-US"/>
        </w:rPr>
      </w:pPr>
      <w:r w:rsidRPr="00AF548E">
        <w:rPr>
          <w:rFonts w:ascii="Arial" w:eastAsiaTheme="minorHAnsi" w:hAnsi="Arial" w:cs="Arial"/>
          <w:lang w:eastAsia="en-US"/>
        </w:rPr>
        <w:t>MAWWFRS (2021b) Internal documents</w:t>
      </w:r>
    </w:p>
    <w:p w14:paraId="706C4F9B" w14:textId="77777777" w:rsidR="005D039A" w:rsidRDefault="005D039A" w:rsidP="005D039A">
      <w:pPr>
        <w:spacing w:after="0" w:line="259" w:lineRule="auto"/>
        <w:rPr>
          <w:rFonts w:ascii="Arial" w:eastAsiaTheme="minorHAnsi" w:hAnsi="Arial" w:cs="Arial"/>
          <w:lang w:eastAsia="en-US"/>
        </w:rPr>
      </w:pPr>
    </w:p>
    <w:p w14:paraId="0E0F9A4E" w14:textId="623D9AE6" w:rsidR="005D039A" w:rsidRPr="00AF548E" w:rsidRDefault="005D039A" w:rsidP="005D039A">
      <w:pPr>
        <w:spacing w:after="0" w:line="259" w:lineRule="auto"/>
        <w:rPr>
          <w:rFonts w:ascii="Arial" w:eastAsiaTheme="minorHAnsi" w:hAnsi="Arial" w:cs="Arial"/>
          <w:lang w:eastAsia="en-US"/>
        </w:rPr>
      </w:pPr>
      <w:r w:rsidRPr="00AF548E">
        <w:rPr>
          <w:rFonts w:ascii="Arial" w:eastAsiaTheme="minorHAnsi" w:hAnsi="Arial" w:cs="Arial"/>
          <w:lang w:eastAsia="en-US"/>
        </w:rPr>
        <w:t>MAWWFRS Intranet (2021c).</w:t>
      </w:r>
    </w:p>
    <w:p w14:paraId="00C7746F" w14:textId="77777777" w:rsidR="005D039A" w:rsidRDefault="005D039A" w:rsidP="005D039A">
      <w:pPr>
        <w:autoSpaceDE w:val="0"/>
        <w:autoSpaceDN w:val="0"/>
        <w:adjustRightInd w:val="0"/>
        <w:spacing w:after="0"/>
        <w:rPr>
          <w:rFonts w:ascii="Arial" w:hAnsi="Arial" w:cs="Arial"/>
        </w:rPr>
      </w:pPr>
    </w:p>
    <w:p w14:paraId="079F58D0" w14:textId="0636D649" w:rsidR="005D039A" w:rsidRPr="009960E3" w:rsidRDefault="005D039A" w:rsidP="005D039A">
      <w:pPr>
        <w:autoSpaceDE w:val="0"/>
        <w:autoSpaceDN w:val="0"/>
        <w:adjustRightInd w:val="0"/>
        <w:spacing w:after="0"/>
        <w:rPr>
          <w:rFonts w:ascii="Arial" w:hAnsi="Arial" w:cs="Arial"/>
        </w:rPr>
      </w:pPr>
      <w:r w:rsidRPr="009960E3">
        <w:rPr>
          <w:rFonts w:ascii="Arial" w:hAnsi="Arial" w:cs="Arial"/>
        </w:rPr>
        <w:t xml:space="preserve">McCloud Remedy Judgement (2021) Available at:  </w:t>
      </w:r>
      <w:hyperlink r:id="rId100" w:history="1">
        <w:r w:rsidRPr="009960E3">
          <w:rPr>
            <w:rStyle w:val="Hyperlink"/>
            <w:rFonts w:ascii="Arial" w:hAnsi="Arial" w:cs="Arial"/>
            <w:color w:val="auto"/>
          </w:rPr>
          <w:t>https://www.gov.uk/government/news/mccloud-remedy-update</w:t>
        </w:r>
      </w:hyperlink>
      <w:r w:rsidRPr="009960E3">
        <w:rPr>
          <w:rFonts w:ascii="Arial" w:hAnsi="Arial" w:cs="Arial"/>
        </w:rPr>
        <w:t xml:space="preserve"> (Accessed 10 Mar 2021).</w:t>
      </w:r>
    </w:p>
    <w:p w14:paraId="071ED911" w14:textId="77777777" w:rsidR="005D039A" w:rsidRPr="007A0F78" w:rsidRDefault="005D039A" w:rsidP="005D039A">
      <w:pPr>
        <w:autoSpaceDE w:val="0"/>
        <w:autoSpaceDN w:val="0"/>
        <w:adjustRightInd w:val="0"/>
        <w:spacing w:after="0"/>
        <w:rPr>
          <w:rFonts w:ascii="Arial" w:hAnsi="Arial" w:cs="Arial"/>
        </w:rPr>
      </w:pPr>
    </w:p>
    <w:p w14:paraId="457A08D0" w14:textId="77777777" w:rsidR="005D039A" w:rsidRPr="007A0F78" w:rsidRDefault="005D039A" w:rsidP="005D039A">
      <w:pPr>
        <w:autoSpaceDE w:val="0"/>
        <w:autoSpaceDN w:val="0"/>
        <w:adjustRightInd w:val="0"/>
        <w:spacing w:after="0"/>
        <w:rPr>
          <w:rFonts w:ascii="Arial" w:hAnsi="Arial" w:cs="Arial"/>
        </w:rPr>
      </w:pPr>
      <w:r w:rsidRPr="007A0F78">
        <w:rPr>
          <w:rFonts w:ascii="Arial" w:hAnsi="Arial" w:cs="Arial"/>
        </w:rPr>
        <w:t xml:space="preserve">Landsberg, M. (2015) </w:t>
      </w:r>
      <w:r w:rsidRPr="007A0F78">
        <w:rPr>
          <w:rFonts w:ascii="Arial" w:hAnsi="Arial" w:cs="Arial"/>
          <w:i/>
          <w:iCs/>
        </w:rPr>
        <w:t>The Tao of Coaching Boost Your Effectiveness at Work by Developing Those Around You</w:t>
      </w:r>
      <w:r w:rsidRPr="007A0F78">
        <w:rPr>
          <w:rFonts w:ascii="Arial" w:hAnsi="Arial" w:cs="Arial"/>
        </w:rPr>
        <w:t>. London: Profile Books.</w:t>
      </w:r>
    </w:p>
    <w:p w14:paraId="44661882" w14:textId="7B613280" w:rsidR="000B25ED" w:rsidRPr="00DC2B04" w:rsidRDefault="000B25ED" w:rsidP="00704491">
      <w:pPr>
        <w:rPr>
          <w:b/>
          <w:bCs/>
        </w:rPr>
      </w:pPr>
    </w:p>
    <w:sectPr w:rsidR="000B25ED" w:rsidRPr="00DC2B04">
      <w:headerReference w:type="even" r:id="rId101"/>
      <w:headerReference w:type="default" r:id="rId102"/>
      <w:footerReference w:type="even" r:id="rId103"/>
      <w:footerReference w:type="default" r:id="rId104"/>
      <w:headerReference w:type="first" r:id="rId105"/>
      <w:footerReference w:type="first" r:id="rId1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FAE593" w14:textId="77777777" w:rsidR="00037807" w:rsidRDefault="00037807" w:rsidP="00FA144D">
      <w:pPr>
        <w:spacing w:after="0" w:line="240" w:lineRule="auto"/>
      </w:pPr>
      <w:r>
        <w:separator/>
      </w:r>
    </w:p>
  </w:endnote>
  <w:endnote w:type="continuationSeparator" w:id="0">
    <w:p w14:paraId="53C1D08F" w14:textId="77777777" w:rsidR="00037807" w:rsidRDefault="00037807" w:rsidP="00FA14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A9A16F" w14:textId="77777777" w:rsidR="00FA144D" w:rsidRDefault="00FA14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9996691"/>
      <w:docPartObj>
        <w:docPartGallery w:val="Page Numbers (Bottom of Page)"/>
        <w:docPartUnique/>
      </w:docPartObj>
    </w:sdtPr>
    <w:sdtEndPr>
      <w:rPr>
        <w:noProof/>
      </w:rPr>
    </w:sdtEndPr>
    <w:sdtContent>
      <w:p w14:paraId="181760EE" w14:textId="7799BD09" w:rsidR="00FA144D" w:rsidRDefault="00FA14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2CA9BA" w14:textId="77777777" w:rsidR="00FA144D" w:rsidRDefault="00FA14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43621A" w14:textId="77777777" w:rsidR="00FA144D" w:rsidRDefault="00FA1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04918" w14:textId="77777777" w:rsidR="00037807" w:rsidRDefault="00037807" w:rsidP="00FA144D">
      <w:pPr>
        <w:spacing w:after="0" w:line="240" w:lineRule="auto"/>
      </w:pPr>
      <w:r>
        <w:separator/>
      </w:r>
    </w:p>
  </w:footnote>
  <w:footnote w:type="continuationSeparator" w:id="0">
    <w:p w14:paraId="4DBEDA9F" w14:textId="77777777" w:rsidR="00037807" w:rsidRDefault="00037807" w:rsidP="00FA14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36D3A4" w14:textId="77777777" w:rsidR="00FA144D" w:rsidRDefault="00FA14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E98532" w14:textId="77777777" w:rsidR="00FA144D" w:rsidRDefault="00FA14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9441D" w14:textId="77777777" w:rsidR="00FA144D" w:rsidRDefault="00FA14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5803D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ACA2F79"/>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352494"/>
    <w:multiLevelType w:val="hybridMultilevel"/>
    <w:tmpl w:val="E730A7D2"/>
    <w:lvl w:ilvl="0" w:tplc="C5FE1716">
      <w:start w:val="1"/>
      <w:numFmt w:val="decimal"/>
      <w:lvlText w:val="%1."/>
      <w:lvlJc w:val="left"/>
      <w:pPr>
        <w:tabs>
          <w:tab w:val="num" w:pos="720"/>
        </w:tabs>
        <w:ind w:left="720" w:hanging="360"/>
      </w:pPr>
    </w:lvl>
    <w:lvl w:ilvl="1" w:tplc="0C903416" w:tentative="1">
      <w:start w:val="1"/>
      <w:numFmt w:val="decimal"/>
      <w:lvlText w:val="%2."/>
      <w:lvlJc w:val="left"/>
      <w:pPr>
        <w:tabs>
          <w:tab w:val="num" w:pos="1440"/>
        </w:tabs>
        <w:ind w:left="1440" w:hanging="360"/>
      </w:pPr>
    </w:lvl>
    <w:lvl w:ilvl="2" w:tplc="855E0068" w:tentative="1">
      <w:start w:val="1"/>
      <w:numFmt w:val="decimal"/>
      <w:lvlText w:val="%3."/>
      <w:lvlJc w:val="left"/>
      <w:pPr>
        <w:tabs>
          <w:tab w:val="num" w:pos="2160"/>
        </w:tabs>
        <w:ind w:left="2160" w:hanging="360"/>
      </w:pPr>
    </w:lvl>
    <w:lvl w:ilvl="3" w:tplc="DCFC5A4C" w:tentative="1">
      <w:start w:val="1"/>
      <w:numFmt w:val="decimal"/>
      <w:lvlText w:val="%4."/>
      <w:lvlJc w:val="left"/>
      <w:pPr>
        <w:tabs>
          <w:tab w:val="num" w:pos="2880"/>
        </w:tabs>
        <w:ind w:left="2880" w:hanging="360"/>
      </w:pPr>
    </w:lvl>
    <w:lvl w:ilvl="4" w:tplc="74C08268" w:tentative="1">
      <w:start w:val="1"/>
      <w:numFmt w:val="decimal"/>
      <w:lvlText w:val="%5."/>
      <w:lvlJc w:val="left"/>
      <w:pPr>
        <w:tabs>
          <w:tab w:val="num" w:pos="3600"/>
        </w:tabs>
        <w:ind w:left="3600" w:hanging="360"/>
      </w:pPr>
    </w:lvl>
    <w:lvl w:ilvl="5" w:tplc="653071C0" w:tentative="1">
      <w:start w:val="1"/>
      <w:numFmt w:val="decimal"/>
      <w:lvlText w:val="%6."/>
      <w:lvlJc w:val="left"/>
      <w:pPr>
        <w:tabs>
          <w:tab w:val="num" w:pos="4320"/>
        </w:tabs>
        <w:ind w:left="4320" w:hanging="360"/>
      </w:pPr>
    </w:lvl>
    <w:lvl w:ilvl="6" w:tplc="77404A9E" w:tentative="1">
      <w:start w:val="1"/>
      <w:numFmt w:val="decimal"/>
      <w:lvlText w:val="%7."/>
      <w:lvlJc w:val="left"/>
      <w:pPr>
        <w:tabs>
          <w:tab w:val="num" w:pos="5040"/>
        </w:tabs>
        <w:ind w:left="5040" w:hanging="360"/>
      </w:pPr>
    </w:lvl>
    <w:lvl w:ilvl="7" w:tplc="18887428" w:tentative="1">
      <w:start w:val="1"/>
      <w:numFmt w:val="decimal"/>
      <w:lvlText w:val="%8."/>
      <w:lvlJc w:val="left"/>
      <w:pPr>
        <w:tabs>
          <w:tab w:val="num" w:pos="5760"/>
        </w:tabs>
        <w:ind w:left="5760" w:hanging="360"/>
      </w:pPr>
    </w:lvl>
    <w:lvl w:ilvl="8" w:tplc="8B468EF0" w:tentative="1">
      <w:start w:val="1"/>
      <w:numFmt w:val="decimal"/>
      <w:lvlText w:val="%9."/>
      <w:lvlJc w:val="left"/>
      <w:pPr>
        <w:tabs>
          <w:tab w:val="num" w:pos="6480"/>
        </w:tabs>
        <w:ind w:left="6480" w:hanging="360"/>
      </w:pPr>
    </w:lvl>
  </w:abstractNum>
  <w:abstractNum w:abstractNumId="4" w15:restartNumberingAfterBreak="0">
    <w:nsid w:val="3C240108"/>
    <w:multiLevelType w:val="hybridMultilevel"/>
    <w:tmpl w:val="59D232FC"/>
    <w:lvl w:ilvl="0" w:tplc="43D4ABE6">
      <w:start w:val="1"/>
      <w:numFmt w:val="bullet"/>
      <w:lvlText w:val="•"/>
      <w:lvlJc w:val="left"/>
      <w:pPr>
        <w:tabs>
          <w:tab w:val="num" w:pos="720"/>
        </w:tabs>
        <w:ind w:left="720" w:hanging="360"/>
      </w:pPr>
      <w:rPr>
        <w:rFonts w:ascii="Times New Roman" w:hAnsi="Times New Roman" w:hint="default"/>
      </w:rPr>
    </w:lvl>
    <w:lvl w:ilvl="1" w:tplc="2556A0C2">
      <w:numFmt w:val="bullet"/>
      <w:lvlText w:val=""/>
      <w:lvlJc w:val="left"/>
      <w:pPr>
        <w:tabs>
          <w:tab w:val="num" w:pos="1440"/>
        </w:tabs>
        <w:ind w:left="1440" w:hanging="360"/>
      </w:pPr>
      <w:rPr>
        <w:rFonts w:ascii="Symbol" w:hAnsi="Symbol" w:hint="default"/>
      </w:rPr>
    </w:lvl>
    <w:lvl w:ilvl="2" w:tplc="DD6AE63E" w:tentative="1">
      <w:start w:val="1"/>
      <w:numFmt w:val="bullet"/>
      <w:lvlText w:val="•"/>
      <w:lvlJc w:val="left"/>
      <w:pPr>
        <w:tabs>
          <w:tab w:val="num" w:pos="2160"/>
        </w:tabs>
        <w:ind w:left="2160" w:hanging="360"/>
      </w:pPr>
      <w:rPr>
        <w:rFonts w:ascii="Times New Roman" w:hAnsi="Times New Roman" w:hint="default"/>
      </w:rPr>
    </w:lvl>
    <w:lvl w:ilvl="3" w:tplc="647C5F1E" w:tentative="1">
      <w:start w:val="1"/>
      <w:numFmt w:val="bullet"/>
      <w:lvlText w:val="•"/>
      <w:lvlJc w:val="left"/>
      <w:pPr>
        <w:tabs>
          <w:tab w:val="num" w:pos="2880"/>
        </w:tabs>
        <w:ind w:left="2880" w:hanging="360"/>
      </w:pPr>
      <w:rPr>
        <w:rFonts w:ascii="Times New Roman" w:hAnsi="Times New Roman" w:hint="default"/>
      </w:rPr>
    </w:lvl>
    <w:lvl w:ilvl="4" w:tplc="839A513C" w:tentative="1">
      <w:start w:val="1"/>
      <w:numFmt w:val="bullet"/>
      <w:lvlText w:val="•"/>
      <w:lvlJc w:val="left"/>
      <w:pPr>
        <w:tabs>
          <w:tab w:val="num" w:pos="3600"/>
        </w:tabs>
        <w:ind w:left="3600" w:hanging="360"/>
      </w:pPr>
      <w:rPr>
        <w:rFonts w:ascii="Times New Roman" w:hAnsi="Times New Roman" w:hint="default"/>
      </w:rPr>
    </w:lvl>
    <w:lvl w:ilvl="5" w:tplc="015CA192" w:tentative="1">
      <w:start w:val="1"/>
      <w:numFmt w:val="bullet"/>
      <w:lvlText w:val="•"/>
      <w:lvlJc w:val="left"/>
      <w:pPr>
        <w:tabs>
          <w:tab w:val="num" w:pos="4320"/>
        </w:tabs>
        <w:ind w:left="4320" w:hanging="360"/>
      </w:pPr>
      <w:rPr>
        <w:rFonts w:ascii="Times New Roman" w:hAnsi="Times New Roman" w:hint="default"/>
      </w:rPr>
    </w:lvl>
    <w:lvl w:ilvl="6" w:tplc="0C9E43CC" w:tentative="1">
      <w:start w:val="1"/>
      <w:numFmt w:val="bullet"/>
      <w:lvlText w:val="•"/>
      <w:lvlJc w:val="left"/>
      <w:pPr>
        <w:tabs>
          <w:tab w:val="num" w:pos="5040"/>
        </w:tabs>
        <w:ind w:left="5040" w:hanging="360"/>
      </w:pPr>
      <w:rPr>
        <w:rFonts w:ascii="Times New Roman" w:hAnsi="Times New Roman" w:hint="default"/>
      </w:rPr>
    </w:lvl>
    <w:lvl w:ilvl="7" w:tplc="7488E37A" w:tentative="1">
      <w:start w:val="1"/>
      <w:numFmt w:val="bullet"/>
      <w:lvlText w:val="•"/>
      <w:lvlJc w:val="left"/>
      <w:pPr>
        <w:tabs>
          <w:tab w:val="num" w:pos="5760"/>
        </w:tabs>
        <w:ind w:left="5760" w:hanging="360"/>
      </w:pPr>
      <w:rPr>
        <w:rFonts w:ascii="Times New Roman" w:hAnsi="Times New Roman" w:hint="default"/>
      </w:rPr>
    </w:lvl>
    <w:lvl w:ilvl="8" w:tplc="5E6E1FA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2221D83"/>
    <w:multiLevelType w:val="hybridMultilevel"/>
    <w:tmpl w:val="AE08F732"/>
    <w:lvl w:ilvl="0" w:tplc="BE08E65A">
      <w:start w:val="1"/>
      <w:numFmt w:val="bullet"/>
      <w:lvlText w:val="•"/>
      <w:lvlJc w:val="left"/>
      <w:pPr>
        <w:tabs>
          <w:tab w:val="num" w:pos="720"/>
        </w:tabs>
        <w:ind w:left="720" w:hanging="360"/>
      </w:pPr>
      <w:rPr>
        <w:rFonts w:ascii="Times New Roman" w:hAnsi="Times New Roman" w:hint="default"/>
      </w:rPr>
    </w:lvl>
    <w:lvl w:ilvl="1" w:tplc="CC489C6A">
      <w:numFmt w:val="bullet"/>
      <w:lvlText w:val=""/>
      <w:lvlJc w:val="left"/>
      <w:pPr>
        <w:tabs>
          <w:tab w:val="num" w:pos="1440"/>
        </w:tabs>
        <w:ind w:left="1440" w:hanging="360"/>
      </w:pPr>
      <w:rPr>
        <w:rFonts w:ascii="Symbol" w:hAnsi="Symbol" w:hint="default"/>
      </w:rPr>
    </w:lvl>
    <w:lvl w:ilvl="2" w:tplc="0C58FD48" w:tentative="1">
      <w:start w:val="1"/>
      <w:numFmt w:val="bullet"/>
      <w:lvlText w:val="•"/>
      <w:lvlJc w:val="left"/>
      <w:pPr>
        <w:tabs>
          <w:tab w:val="num" w:pos="2160"/>
        </w:tabs>
        <w:ind w:left="2160" w:hanging="360"/>
      </w:pPr>
      <w:rPr>
        <w:rFonts w:ascii="Times New Roman" w:hAnsi="Times New Roman" w:hint="default"/>
      </w:rPr>
    </w:lvl>
    <w:lvl w:ilvl="3" w:tplc="74A2E6AE" w:tentative="1">
      <w:start w:val="1"/>
      <w:numFmt w:val="bullet"/>
      <w:lvlText w:val="•"/>
      <w:lvlJc w:val="left"/>
      <w:pPr>
        <w:tabs>
          <w:tab w:val="num" w:pos="2880"/>
        </w:tabs>
        <w:ind w:left="2880" w:hanging="360"/>
      </w:pPr>
      <w:rPr>
        <w:rFonts w:ascii="Times New Roman" w:hAnsi="Times New Roman" w:hint="default"/>
      </w:rPr>
    </w:lvl>
    <w:lvl w:ilvl="4" w:tplc="56E03DDE" w:tentative="1">
      <w:start w:val="1"/>
      <w:numFmt w:val="bullet"/>
      <w:lvlText w:val="•"/>
      <w:lvlJc w:val="left"/>
      <w:pPr>
        <w:tabs>
          <w:tab w:val="num" w:pos="3600"/>
        </w:tabs>
        <w:ind w:left="3600" w:hanging="360"/>
      </w:pPr>
      <w:rPr>
        <w:rFonts w:ascii="Times New Roman" w:hAnsi="Times New Roman" w:hint="default"/>
      </w:rPr>
    </w:lvl>
    <w:lvl w:ilvl="5" w:tplc="C3D69DF2" w:tentative="1">
      <w:start w:val="1"/>
      <w:numFmt w:val="bullet"/>
      <w:lvlText w:val="•"/>
      <w:lvlJc w:val="left"/>
      <w:pPr>
        <w:tabs>
          <w:tab w:val="num" w:pos="4320"/>
        </w:tabs>
        <w:ind w:left="4320" w:hanging="360"/>
      </w:pPr>
      <w:rPr>
        <w:rFonts w:ascii="Times New Roman" w:hAnsi="Times New Roman" w:hint="default"/>
      </w:rPr>
    </w:lvl>
    <w:lvl w:ilvl="6" w:tplc="B9EE5B5A" w:tentative="1">
      <w:start w:val="1"/>
      <w:numFmt w:val="bullet"/>
      <w:lvlText w:val="•"/>
      <w:lvlJc w:val="left"/>
      <w:pPr>
        <w:tabs>
          <w:tab w:val="num" w:pos="5040"/>
        </w:tabs>
        <w:ind w:left="5040" w:hanging="360"/>
      </w:pPr>
      <w:rPr>
        <w:rFonts w:ascii="Times New Roman" w:hAnsi="Times New Roman" w:hint="default"/>
      </w:rPr>
    </w:lvl>
    <w:lvl w:ilvl="7" w:tplc="E03CE932" w:tentative="1">
      <w:start w:val="1"/>
      <w:numFmt w:val="bullet"/>
      <w:lvlText w:val="•"/>
      <w:lvlJc w:val="left"/>
      <w:pPr>
        <w:tabs>
          <w:tab w:val="num" w:pos="5760"/>
        </w:tabs>
        <w:ind w:left="5760" w:hanging="360"/>
      </w:pPr>
      <w:rPr>
        <w:rFonts w:ascii="Times New Roman" w:hAnsi="Times New Roman" w:hint="default"/>
      </w:rPr>
    </w:lvl>
    <w:lvl w:ilvl="8" w:tplc="C0284B7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4917483"/>
    <w:multiLevelType w:val="multilevel"/>
    <w:tmpl w:val="2188AB58"/>
    <w:lvl w:ilvl="0">
      <w:start w:val="2"/>
      <w:numFmt w:val="decimal"/>
      <w:lvlText w:val="%1"/>
      <w:lvlJc w:val="left"/>
      <w:pPr>
        <w:ind w:left="360" w:hanging="360"/>
      </w:pPr>
      <w:rPr>
        <w:rFonts w:hint="default"/>
        <w:sz w:val="22"/>
      </w:rPr>
    </w:lvl>
    <w:lvl w:ilvl="1">
      <w:start w:val="3"/>
      <w:numFmt w:val="decimal"/>
      <w:lvlText w:val="%1.%2"/>
      <w:lvlJc w:val="left"/>
      <w:pPr>
        <w:ind w:left="360" w:hanging="360"/>
      </w:pPr>
      <w:rPr>
        <w:rFonts w:hint="default"/>
        <w:sz w:val="22"/>
      </w:rPr>
    </w:lvl>
    <w:lvl w:ilvl="2">
      <w:start w:val="1"/>
      <w:numFmt w:val="decimal"/>
      <w:lvlText w:val="%1.%2.%3"/>
      <w:lvlJc w:val="left"/>
      <w:pPr>
        <w:ind w:left="720" w:hanging="720"/>
      </w:pPr>
      <w:rPr>
        <w:rFonts w:hint="default"/>
        <w:sz w:val="22"/>
      </w:rPr>
    </w:lvl>
    <w:lvl w:ilvl="3">
      <w:start w:val="1"/>
      <w:numFmt w:val="decimal"/>
      <w:lvlText w:val="%1.%2.%3.%4"/>
      <w:lvlJc w:val="left"/>
      <w:pPr>
        <w:ind w:left="720" w:hanging="720"/>
      </w:pPr>
      <w:rPr>
        <w:rFonts w:hint="default"/>
        <w:sz w:val="22"/>
      </w:rPr>
    </w:lvl>
    <w:lvl w:ilvl="4">
      <w:start w:val="1"/>
      <w:numFmt w:val="decimal"/>
      <w:lvlText w:val="%1.%2.%3.%4.%5"/>
      <w:lvlJc w:val="left"/>
      <w:pPr>
        <w:ind w:left="1080" w:hanging="1080"/>
      </w:pPr>
      <w:rPr>
        <w:rFonts w:hint="default"/>
        <w:sz w:val="22"/>
      </w:rPr>
    </w:lvl>
    <w:lvl w:ilvl="5">
      <w:start w:val="1"/>
      <w:numFmt w:val="decimal"/>
      <w:lvlText w:val="%1.%2.%3.%4.%5.%6"/>
      <w:lvlJc w:val="left"/>
      <w:pPr>
        <w:ind w:left="1080" w:hanging="1080"/>
      </w:pPr>
      <w:rPr>
        <w:rFonts w:hint="default"/>
        <w:sz w:val="22"/>
      </w:rPr>
    </w:lvl>
    <w:lvl w:ilvl="6">
      <w:start w:val="1"/>
      <w:numFmt w:val="decimal"/>
      <w:lvlText w:val="%1.%2.%3.%4.%5.%6.%7"/>
      <w:lvlJc w:val="left"/>
      <w:pPr>
        <w:ind w:left="1440" w:hanging="1440"/>
      </w:pPr>
      <w:rPr>
        <w:rFonts w:hint="default"/>
        <w:sz w:val="22"/>
      </w:rPr>
    </w:lvl>
    <w:lvl w:ilvl="7">
      <w:start w:val="1"/>
      <w:numFmt w:val="decimal"/>
      <w:lvlText w:val="%1.%2.%3.%4.%5.%6.%7.%8"/>
      <w:lvlJc w:val="left"/>
      <w:pPr>
        <w:ind w:left="1440" w:hanging="1440"/>
      </w:pPr>
      <w:rPr>
        <w:rFonts w:hint="default"/>
        <w:sz w:val="22"/>
      </w:rPr>
    </w:lvl>
    <w:lvl w:ilvl="8">
      <w:start w:val="1"/>
      <w:numFmt w:val="decimal"/>
      <w:lvlText w:val="%1.%2.%3.%4.%5.%6.%7.%8.%9"/>
      <w:lvlJc w:val="left"/>
      <w:pPr>
        <w:ind w:left="1800" w:hanging="1800"/>
      </w:pPr>
      <w:rPr>
        <w:rFonts w:hint="default"/>
        <w:sz w:val="22"/>
      </w:rPr>
    </w:lvl>
  </w:abstractNum>
  <w:abstractNum w:abstractNumId="8" w15:restartNumberingAfterBreak="0">
    <w:nsid w:val="5F0337D3"/>
    <w:multiLevelType w:val="multilevel"/>
    <w:tmpl w:val="3F3E949E"/>
    <w:lvl w:ilvl="0">
      <w:start w:val="2"/>
      <w:numFmt w:val="decimal"/>
      <w:lvlText w:val="%1"/>
      <w:lvlJc w:val="left"/>
      <w:pPr>
        <w:ind w:left="360" w:hanging="360"/>
      </w:pPr>
      <w:rPr>
        <w:rFonts w:asciiTheme="minorHAnsi" w:hAnsiTheme="minorHAnsi" w:cstheme="minorBidi" w:hint="default"/>
        <w:color w:val="auto"/>
        <w:sz w:val="22"/>
      </w:rPr>
    </w:lvl>
    <w:lvl w:ilvl="1">
      <w:start w:val="1"/>
      <w:numFmt w:val="decimal"/>
      <w:lvlText w:val="%1.%2"/>
      <w:lvlJc w:val="left"/>
      <w:pPr>
        <w:ind w:left="360" w:hanging="360"/>
      </w:pPr>
      <w:rPr>
        <w:rFonts w:ascii="Arial" w:hAnsi="Arial" w:cs="Arial" w:hint="default"/>
        <w:color w:val="auto"/>
        <w:sz w:val="22"/>
      </w:rPr>
    </w:lvl>
    <w:lvl w:ilvl="2">
      <w:start w:val="1"/>
      <w:numFmt w:val="decimal"/>
      <w:lvlText w:val="%1.%2.%3"/>
      <w:lvlJc w:val="left"/>
      <w:pPr>
        <w:ind w:left="720" w:hanging="720"/>
      </w:pPr>
      <w:rPr>
        <w:rFonts w:asciiTheme="minorHAnsi" w:hAnsiTheme="minorHAnsi" w:cstheme="minorBidi" w:hint="default"/>
        <w:color w:val="auto"/>
        <w:sz w:val="22"/>
      </w:rPr>
    </w:lvl>
    <w:lvl w:ilvl="3">
      <w:start w:val="1"/>
      <w:numFmt w:val="decimal"/>
      <w:lvlText w:val="%1.%2.%3.%4"/>
      <w:lvlJc w:val="left"/>
      <w:pPr>
        <w:ind w:left="720" w:hanging="720"/>
      </w:pPr>
      <w:rPr>
        <w:rFonts w:asciiTheme="minorHAnsi" w:hAnsiTheme="minorHAnsi" w:cstheme="minorBidi" w:hint="default"/>
        <w:color w:val="auto"/>
        <w:sz w:val="22"/>
      </w:rPr>
    </w:lvl>
    <w:lvl w:ilvl="4">
      <w:start w:val="1"/>
      <w:numFmt w:val="decimal"/>
      <w:lvlText w:val="%1.%2.%3.%4.%5"/>
      <w:lvlJc w:val="left"/>
      <w:pPr>
        <w:ind w:left="1080" w:hanging="1080"/>
      </w:pPr>
      <w:rPr>
        <w:rFonts w:asciiTheme="minorHAnsi" w:hAnsiTheme="minorHAnsi" w:cstheme="minorBidi" w:hint="default"/>
        <w:color w:val="auto"/>
        <w:sz w:val="22"/>
      </w:rPr>
    </w:lvl>
    <w:lvl w:ilvl="5">
      <w:start w:val="1"/>
      <w:numFmt w:val="decimal"/>
      <w:lvlText w:val="%1.%2.%3.%4.%5.%6"/>
      <w:lvlJc w:val="left"/>
      <w:pPr>
        <w:ind w:left="1080" w:hanging="1080"/>
      </w:pPr>
      <w:rPr>
        <w:rFonts w:asciiTheme="minorHAnsi" w:hAnsiTheme="minorHAnsi" w:cstheme="minorBidi" w:hint="default"/>
        <w:color w:val="auto"/>
        <w:sz w:val="22"/>
      </w:rPr>
    </w:lvl>
    <w:lvl w:ilvl="6">
      <w:start w:val="1"/>
      <w:numFmt w:val="decimal"/>
      <w:lvlText w:val="%1.%2.%3.%4.%5.%6.%7"/>
      <w:lvlJc w:val="left"/>
      <w:pPr>
        <w:ind w:left="1440" w:hanging="1440"/>
      </w:pPr>
      <w:rPr>
        <w:rFonts w:asciiTheme="minorHAnsi" w:hAnsiTheme="minorHAnsi" w:cstheme="minorBidi" w:hint="default"/>
        <w:color w:val="auto"/>
        <w:sz w:val="22"/>
      </w:rPr>
    </w:lvl>
    <w:lvl w:ilvl="7">
      <w:start w:val="1"/>
      <w:numFmt w:val="decimal"/>
      <w:lvlText w:val="%1.%2.%3.%4.%5.%6.%7.%8"/>
      <w:lvlJc w:val="left"/>
      <w:pPr>
        <w:ind w:left="1440" w:hanging="1440"/>
      </w:pPr>
      <w:rPr>
        <w:rFonts w:asciiTheme="minorHAnsi" w:hAnsiTheme="minorHAnsi" w:cstheme="minorBidi" w:hint="default"/>
        <w:color w:val="auto"/>
        <w:sz w:val="22"/>
      </w:rPr>
    </w:lvl>
    <w:lvl w:ilvl="8">
      <w:start w:val="1"/>
      <w:numFmt w:val="decimal"/>
      <w:lvlText w:val="%1.%2.%3.%4.%5.%6.%7.%8.%9"/>
      <w:lvlJc w:val="left"/>
      <w:pPr>
        <w:ind w:left="1800" w:hanging="1800"/>
      </w:pPr>
      <w:rPr>
        <w:rFonts w:asciiTheme="minorHAnsi" w:hAnsiTheme="minorHAnsi" w:cstheme="minorBidi" w:hint="default"/>
        <w:color w:val="auto"/>
        <w:sz w:val="22"/>
      </w:rPr>
    </w:lvl>
  </w:abstractNum>
  <w:abstractNum w:abstractNumId="9" w15:restartNumberingAfterBreak="0">
    <w:nsid w:val="6CD57602"/>
    <w:multiLevelType w:val="hybridMultilevel"/>
    <w:tmpl w:val="0BAE9052"/>
    <w:lvl w:ilvl="0" w:tplc="3CD40D30">
      <w:start w:val="4"/>
      <w:numFmt w:val="decimal"/>
      <w:lvlText w:val="%1."/>
      <w:lvlJc w:val="left"/>
      <w:pPr>
        <w:tabs>
          <w:tab w:val="num" w:pos="720"/>
        </w:tabs>
        <w:ind w:left="720" w:hanging="360"/>
      </w:pPr>
    </w:lvl>
    <w:lvl w:ilvl="1" w:tplc="51164114" w:tentative="1">
      <w:start w:val="1"/>
      <w:numFmt w:val="decimal"/>
      <w:lvlText w:val="%2."/>
      <w:lvlJc w:val="left"/>
      <w:pPr>
        <w:tabs>
          <w:tab w:val="num" w:pos="1440"/>
        </w:tabs>
        <w:ind w:left="1440" w:hanging="360"/>
      </w:pPr>
    </w:lvl>
    <w:lvl w:ilvl="2" w:tplc="23946310" w:tentative="1">
      <w:start w:val="1"/>
      <w:numFmt w:val="decimal"/>
      <w:lvlText w:val="%3."/>
      <w:lvlJc w:val="left"/>
      <w:pPr>
        <w:tabs>
          <w:tab w:val="num" w:pos="2160"/>
        </w:tabs>
        <w:ind w:left="2160" w:hanging="360"/>
      </w:pPr>
    </w:lvl>
    <w:lvl w:ilvl="3" w:tplc="C4323B3C" w:tentative="1">
      <w:start w:val="1"/>
      <w:numFmt w:val="decimal"/>
      <w:lvlText w:val="%4."/>
      <w:lvlJc w:val="left"/>
      <w:pPr>
        <w:tabs>
          <w:tab w:val="num" w:pos="2880"/>
        </w:tabs>
        <w:ind w:left="2880" w:hanging="360"/>
      </w:pPr>
    </w:lvl>
    <w:lvl w:ilvl="4" w:tplc="B95EE3FC" w:tentative="1">
      <w:start w:val="1"/>
      <w:numFmt w:val="decimal"/>
      <w:lvlText w:val="%5."/>
      <w:lvlJc w:val="left"/>
      <w:pPr>
        <w:tabs>
          <w:tab w:val="num" w:pos="3600"/>
        </w:tabs>
        <w:ind w:left="3600" w:hanging="360"/>
      </w:pPr>
    </w:lvl>
    <w:lvl w:ilvl="5" w:tplc="D4B24562" w:tentative="1">
      <w:start w:val="1"/>
      <w:numFmt w:val="decimal"/>
      <w:lvlText w:val="%6."/>
      <w:lvlJc w:val="left"/>
      <w:pPr>
        <w:tabs>
          <w:tab w:val="num" w:pos="4320"/>
        </w:tabs>
        <w:ind w:left="4320" w:hanging="360"/>
      </w:pPr>
    </w:lvl>
    <w:lvl w:ilvl="6" w:tplc="447CBF1C" w:tentative="1">
      <w:start w:val="1"/>
      <w:numFmt w:val="decimal"/>
      <w:lvlText w:val="%7."/>
      <w:lvlJc w:val="left"/>
      <w:pPr>
        <w:tabs>
          <w:tab w:val="num" w:pos="5040"/>
        </w:tabs>
        <w:ind w:left="5040" w:hanging="360"/>
      </w:pPr>
    </w:lvl>
    <w:lvl w:ilvl="7" w:tplc="2E34FD14" w:tentative="1">
      <w:start w:val="1"/>
      <w:numFmt w:val="decimal"/>
      <w:lvlText w:val="%8."/>
      <w:lvlJc w:val="left"/>
      <w:pPr>
        <w:tabs>
          <w:tab w:val="num" w:pos="5760"/>
        </w:tabs>
        <w:ind w:left="5760" w:hanging="360"/>
      </w:pPr>
    </w:lvl>
    <w:lvl w:ilvl="8" w:tplc="9B9ADD72" w:tentative="1">
      <w:start w:val="1"/>
      <w:numFmt w:val="decimal"/>
      <w:lvlText w:val="%9."/>
      <w:lvlJc w:val="left"/>
      <w:pPr>
        <w:tabs>
          <w:tab w:val="num" w:pos="6480"/>
        </w:tabs>
        <w:ind w:left="6480" w:hanging="360"/>
      </w:pPr>
    </w:lvl>
  </w:abstractNum>
  <w:abstractNum w:abstractNumId="10" w15:restartNumberingAfterBreak="0">
    <w:nsid w:val="6D8A03BE"/>
    <w:multiLevelType w:val="hybridMultilevel"/>
    <w:tmpl w:val="6DE2D7A8"/>
    <w:lvl w:ilvl="0" w:tplc="D14A9E5E">
      <w:start w:val="9"/>
      <w:numFmt w:val="decimal"/>
      <w:lvlText w:val="%1."/>
      <w:lvlJc w:val="left"/>
      <w:pPr>
        <w:tabs>
          <w:tab w:val="num" w:pos="720"/>
        </w:tabs>
        <w:ind w:left="720" w:hanging="360"/>
      </w:pPr>
    </w:lvl>
    <w:lvl w:ilvl="1" w:tplc="2DD24266" w:tentative="1">
      <w:start w:val="1"/>
      <w:numFmt w:val="decimal"/>
      <w:lvlText w:val="%2."/>
      <w:lvlJc w:val="left"/>
      <w:pPr>
        <w:tabs>
          <w:tab w:val="num" w:pos="1440"/>
        </w:tabs>
        <w:ind w:left="1440" w:hanging="360"/>
      </w:pPr>
    </w:lvl>
    <w:lvl w:ilvl="2" w:tplc="CCF6920A" w:tentative="1">
      <w:start w:val="1"/>
      <w:numFmt w:val="decimal"/>
      <w:lvlText w:val="%3."/>
      <w:lvlJc w:val="left"/>
      <w:pPr>
        <w:tabs>
          <w:tab w:val="num" w:pos="2160"/>
        </w:tabs>
        <w:ind w:left="2160" w:hanging="360"/>
      </w:pPr>
    </w:lvl>
    <w:lvl w:ilvl="3" w:tplc="2110AF32" w:tentative="1">
      <w:start w:val="1"/>
      <w:numFmt w:val="decimal"/>
      <w:lvlText w:val="%4."/>
      <w:lvlJc w:val="left"/>
      <w:pPr>
        <w:tabs>
          <w:tab w:val="num" w:pos="2880"/>
        </w:tabs>
        <w:ind w:left="2880" w:hanging="360"/>
      </w:pPr>
    </w:lvl>
    <w:lvl w:ilvl="4" w:tplc="96D01BDE" w:tentative="1">
      <w:start w:val="1"/>
      <w:numFmt w:val="decimal"/>
      <w:lvlText w:val="%5."/>
      <w:lvlJc w:val="left"/>
      <w:pPr>
        <w:tabs>
          <w:tab w:val="num" w:pos="3600"/>
        </w:tabs>
        <w:ind w:left="3600" w:hanging="360"/>
      </w:pPr>
    </w:lvl>
    <w:lvl w:ilvl="5" w:tplc="60B44EE6" w:tentative="1">
      <w:start w:val="1"/>
      <w:numFmt w:val="decimal"/>
      <w:lvlText w:val="%6."/>
      <w:lvlJc w:val="left"/>
      <w:pPr>
        <w:tabs>
          <w:tab w:val="num" w:pos="4320"/>
        </w:tabs>
        <w:ind w:left="4320" w:hanging="360"/>
      </w:pPr>
    </w:lvl>
    <w:lvl w:ilvl="6" w:tplc="571061C4" w:tentative="1">
      <w:start w:val="1"/>
      <w:numFmt w:val="decimal"/>
      <w:lvlText w:val="%7."/>
      <w:lvlJc w:val="left"/>
      <w:pPr>
        <w:tabs>
          <w:tab w:val="num" w:pos="5040"/>
        </w:tabs>
        <w:ind w:left="5040" w:hanging="360"/>
      </w:pPr>
    </w:lvl>
    <w:lvl w:ilvl="7" w:tplc="FC54BEE2" w:tentative="1">
      <w:start w:val="1"/>
      <w:numFmt w:val="decimal"/>
      <w:lvlText w:val="%8."/>
      <w:lvlJc w:val="left"/>
      <w:pPr>
        <w:tabs>
          <w:tab w:val="num" w:pos="5760"/>
        </w:tabs>
        <w:ind w:left="5760" w:hanging="360"/>
      </w:pPr>
    </w:lvl>
    <w:lvl w:ilvl="8" w:tplc="91C24D6A" w:tentative="1">
      <w:start w:val="1"/>
      <w:numFmt w:val="decimal"/>
      <w:lvlText w:val="%9."/>
      <w:lvlJc w:val="left"/>
      <w:pPr>
        <w:tabs>
          <w:tab w:val="num" w:pos="6480"/>
        </w:tabs>
        <w:ind w:left="6480" w:hanging="360"/>
      </w:pPr>
    </w:lvl>
  </w:abstractNum>
  <w:abstractNum w:abstractNumId="11" w15:restartNumberingAfterBreak="0">
    <w:nsid w:val="6E9A6111"/>
    <w:multiLevelType w:val="hybridMultilevel"/>
    <w:tmpl w:val="1C623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2AE5864"/>
    <w:multiLevelType w:val="hybridMultilevel"/>
    <w:tmpl w:val="7EA2A9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1"/>
  </w:num>
  <w:num w:numId="4">
    <w:abstractNumId w:val="8"/>
  </w:num>
  <w:num w:numId="5">
    <w:abstractNumId w:val="11"/>
  </w:num>
  <w:num w:numId="6">
    <w:abstractNumId w:val="0"/>
  </w:num>
  <w:num w:numId="7">
    <w:abstractNumId w:val="5"/>
  </w:num>
  <w:num w:numId="8">
    <w:abstractNumId w:val="4"/>
  </w:num>
  <w:num w:numId="9">
    <w:abstractNumId w:val="7"/>
  </w:num>
  <w:num w:numId="10">
    <w:abstractNumId w:val="12"/>
  </w:num>
  <w:num w:numId="11">
    <w:abstractNumId w:val="3"/>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B93"/>
    <w:rsid w:val="00001BCE"/>
    <w:rsid w:val="00003BE7"/>
    <w:rsid w:val="00004172"/>
    <w:rsid w:val="000069B4"/>
    <w:rsid w:val="00011B71"/>
    <w:rsid w:val="000255A2"/>
    <w:rsid w:val="00025EC2"/>
    <w:rsid w:val="00030F46"/>
    <w:rsid w:val="000332E6"/>
    <w:rsid w:val="00037807"/>
    <w:rsid w:val="00044A1E"/>
    <w:rsid w:val="00046F56"/>
    <w:rsid w:val="00054785"/>
    <w:rsid w:val="00055476"/>
    <w:rsid w:val="00057F12"/>
    <w:rsid w:val="00061C8A"/>
    <w:rsid w:val="00064011"/>
    <w:rsid w:val="00071127"/>
    <w:rsid w:val="000718EF"/>
    <w:rsid w:val="000738BF"/>
    <w:rsid w:val="00075FE7"/>
    <w:rsid w:val="00081D09"/>
    <w:rsid w:val="00084489"/>
    <w:rsid w:val="000871BC"/>
    <w:rsid w:val="0008776D"/>
    <w:rsid w:val="000906FE"/>
    <w:rsid w:val="000A1446"/>
    <w:rsid w:val="000B25ED"/>
    <w:rsid w:val="000B4F45"/>
    <w:rsid w:val="000C2CDC"/>
    <w:rsid w:val="000E5578"/>
    <w:rsid w:val="000E6852"/>
    <w:rsid w:val="000F0C45"/>
    <w:rsid w:val="000F1530"/>
    <w:rsid w:val="000F32CD"/>
    <w:rsid w:val="00103CA7"/>
    <w:rsid w:val="00113A5B"/>
    <w:rsid w:val="00120909"/>
    <w:rsid w:val="00123867"/>
    <w:rsid w:val="001415A8"/>
    <w:rsid w:val="00143713"/>
    <w:rsid w:val="00154931"/>
    <w:rsid w:val="00163109"/>
    <w:rsid w:val="00163490"/>
    <w:rsid w:val="00181E9E"/>
    <w:rsid w:val="00194997"/>
    <w:rsid w:val="001A3A64"/>
    <w:rsid w:val="001A4371"/>
    <w:rsid w:val="001B2F30"/>
    <w:rsid w:val="001B3CD4"/>
    <w:rsid w:val="001D67D1"/>
    <w:rsid w:val="001E072B"/>
    <w:rsid w:val="001F18F9"/>
    <w:rsid w:val="001F4887"/>
    <w:rsid w:val="001F7FE8"/>
    <w:rsid w:val="002052B0"/>
    <w:rsid w:val="00207BBD"/>
    <w:rsid w:val="00207DA3"/>
    <w:rsid w:val="00216CC5"/>
    <w:rsid w:val="0022006B"/>
    <w:rsid w:val="0022582F"/>
    <w:rsid w:val="002455AD"/>
    <w:rsid w:val="00251479"/>
    <w:rsid w:val="002648CB"/>
    <w:rsid w:val="00271825"/>
    <w:rsid w:val="00277757"/>
    <w:rsid w:val="002839E5"/>
    <w:rsid w:val="00291865"/>
    <w:rsid w:val="00296D28"/>
    <w:rsid w:val="002A108A"/>
    <w:rsid w:val="002A3E0D"/>
    <w:rsid w:val="002A41CA"/>
    <w:rsid w:val="002B046F"/>
    <w:rsid w:val="002B1E07"/>
    <w:rsid w:val="002C111B"/>
    <w:rsid w:val="002D71A9"/>
    <w:rsid w:val="002E0C7C"/>
    <w:rsid w:val="002E4808"/>
    <w:rsid w:val="002E4F3A"/>
    <w:rsid w:val="002F194B"/>
    <w:rsid w:val="002F311E"/>
    <w:rsid w:val="002F34E9"/>
    <w:rsid w:val="002F4FA5"/>
    <w:rsid w:val="00320CCE"/>
    <w:rsid w:val="00323D9C"/>
    <w:rsid w:val="00330720"/>
    <w:rsid w:val="00344B32"/>
    <w:rsid w:val="0035466F"/>
    <w:rsid w:val="00354B6B"/>
    <w:rsid w:val="00357E74"/>
    <w:rsid w:val="00363572"/>
    <w:rsid w:val="0036582D"/>
    <w:rsid w:val="003A15A2"/>
    <w:rsid w:val="003A6198"/>
    <w:rsid w:val="003A78D0"/>
    <w:rsid w:val="003B4F94"/>
    <w:rsid w:val="003C5721"/>
    <w:rsid w:val="004118DF"/>
    <w:rsid w:val="004173B3"/>
    <w:rsid w:val="00422647"/>
    <w:rsid w:val="004227A7"/>
    <w:rsid w:val="00426D99"/>
    <w:rsid w:val="004313F1"/>
    <w:rsid w:val="00432BDC"/>
    <w:rsid w:val="0043620B"/>
    <w:rsid w:val="0044002C"/>
    <w:rsid w:val="0044615E"/>
    <w:rsid w:val="00447BB6"/>
    <w:rsid w:val="0045468D"/>
    <w:rsid w:val="004548F9"/>
    <w:rsid w:val="00455F78"/>
    <w:rsid w:val="00461533"/>
    <w:rsid w:val="00461FA3"/>
    <w:rsid w:val="00466DE8"/>
    <w:rsid w:val="00485631"/>
    <w:rsid w:val="0048609D"/>
    <w:rsid w:val="0049028D"/>
    <w:rsid w:val="004A0E86"/>
    <w:rsid w:val="004A4433"/>
    <w:rsid w:val="004B6755"/>
    <w:rsid w:val="004C06AF"/>
    <w:rsid w:val="004C1F72"/>
    <w:rsid w:val="004D6781"/>
    <w:rsid w:val="004E0D1C"/>
    <w:rsid w:val="004E144F"/>
    <w:rsid w:val="004F39E0"/>
    <w:rsid w:val="00527532"/>
    <w:rsid w:val="00527644"/>
    <w:rsid w:val="005365A0"/>
    <w:rsid w:val="00537E1A"/>
    <w:rsid w:val="00542251"/>
    <w:rsid w:val="00545D3D"/>
    <w:rsid w:val="00563A98"/>
    <w:rsid w:val="00584C75"/>
    <w:rsid w:val="00596D31"/>
    <w:rsid w:val="00597E3C"/>
    <w:rsid w:val="005A009A"/>
    <w:rsid w:val="005A23FC"/>
    <w:rsid w:val="005A361D"/>
    <w:rsid w:val="005A3A25"/>
    <w:rsid w:val="005A3F9C"/>
    <w:rsid w:val="005B47D2"/>
    <w:rsid w:val="005B7048"/>
    <w:rsid w:val="005C7ADF"/>
    <w:rsid w:val="005D039A"/>
    <w:rsid w:val="005E023E"/>
    <w:rsid w:val="005E0579"/>
    <w:rsid w:val="005E6202"/>
    <w:rsid w:val="005F09A5"/>
    <w:rsid w:val="00602A4E"/>
    <w:rsid w:val="00605614"/>
    <w:rsid w:val="00606112"/>
    <w:rsid w:val="006207CE"/>
    <w:rsid w:val="0063083B"/>
    <w:rsid w:val="0063280A"/>
    <w:rsid w:val="00633BD3"/>
    <w:rsid w:val="00636431"/>
    <w:rsid w:val="00650094"/>
    <w:rsid w:val="00651BD9"/>
    <w:rsid w:val="00653F91"/>
    <w:rsid w:val="0066581F"/>
    <w:rsid w:val="006673B1"/>
    <w:rsid w:val="006805F6"/>
    <w:rsid w:val="00683302"/>
    <w:rsid w:val="00686E75"/>
    <w:rsid w:val="006A63D8"/>
    <w:rsid w:val="006B23F2"/>
    <w:rsid w:val="006B303D"/>
    <w:rsid w:val="006B34BA"/>
    <w:rsid w:val="006B5D7C"/>
    <w:rsid w:val="006C4417"/>
    <w:rsid w:val="006D249E"/>
    <w:rsid w:val="006D4E59"/>
    <w:rsid w:val="006D528F"/>
    <w:rsid w:val="006E4047"/>
    <w:rsid w:val="006E6ADA"/>
    <w:rsid w:val="006F7A37"/>
    <w:rsid w:val="00704491"/>
    <w:rsid w:val="007078DE"/>
    <w:rsid w:val="0071533E"/>
    <w:rsid w:val="00715522"/>
    <w:rsid w:val="00722A3C"/>
    <w:rsid w:val="00726EBF"/>
    <w:rsid w:val="00732A8F"/>
    <w:rsid w:val="00745B77"/>
    <w:rsid w:val="0074727D"/>
    <w:rsid w:val="00762FC9"/>
    <w:rsid w:val="0076669B"/>
    <w:rsid w:val="00767548"/>
    <w:rsid w:val="007707C3"/>
    <w:rsid w:val="00780C10"/>
    <w:rsid w:val="00787F1E"/>
    <w:rsid w:val="007A03CC"/>
    <w:rsid w:val="007A0D2A"/>
    <w:rsid w:val="007A2B7E"/>
    <w:rsid w:val="007B7F57"/>
    <w:rsid w:val="007D6309"/>
    <w:rsid w:val="007E1E9C"/>
    <w:rsid w:val="007F148F"/>
    <w:rsid w:val="007F5562"/>
    <w:rsid w:val="007F6B8D"/>
    <w:rsid w:val="00805350"/>
    <w:rsid w:val="00805C61"/>
    <w:rsid w:val="00807CBC"/>
    <w:rsid w:val="00813BE0"/>
    <w:rsid w:val="00814525"/>
    <w:rsid w:val="00831B78"/>
    <w:rsid w:val="0084323B"/>
    <w:rsid w:val="0086270E"/>
    <w:rsid w:val="00880CFA"/>
    <w:rsid w:val="00884A37"/>
    <w:rsid w:val="00885DD4"/>
    <w:rsid w:val="00891C10"/>
    <w:rsid w:val="008920F4"/>
    <w:rsid w:val="00895696"/>
    <w:rsid w:val="008A43EA"/>
    <w:rsid w:val="008B0802"/>
    <w:rsid w:val="008B0B82"/>
    <w:rsid w:val="008B3181"/>
    <w:rsid w:val="008C242A"/>
    <w:rsid w:val="008C6DF0"/>
    <w:rsid w:val="008C7916"/>
    <w:rsid w:val="008D7193"/>
    <w:rsid w:val="008D7CE7"/>
    <w:rsid w:val="008F083B"/>
    <w:rsid w:val="008F6565"/>
    <w:rsid w:val="009039E4"/>
    <w:rsid w:val="0090704F"/>
    <w:rsid w:val="00916ADD"/>
    <w:rsid w:val="009202F6"/>
    <w:rsid w:val="009270F3"/>
    <w:rsid w:val="00930323"/>
    <w:rsid w:val="0093720A"/>
    <w:rsid w:val="00945EE5"/>
    <w:rsid w:val="009537DF"/>
    <w:rsid w:val="009541C5"/>
    <w:rsid w:val="009547B3"/>
    <w:rsid w:val="00954B30"/>
    <w:rsid w:val="00962FF5"/>
    <w:rsid w:val="0096702E"/>
    <w:rsid w:val="009702AE"/>
    <w:rsid w:val="00971DBF"/>
    <w:rsid w:val="00974C97"/>
    <w:rsid w:val="00986E02"/>
    <w:rsid w:val="00994C19"/>
    <w:rsid w:val="009B41BF"/>
    <w:rsid w:val="009B73BA"/>
    <w:rsid w:val="009D3B1C"/>
    <w:rsid w:val="009E0C84"/>
    <w:rsid w:val="009E40E1"/>
    <w:rsid w:val="009E4BF3"/>
    <w:rsid w:val="009F0E8E"/>
    <w:rsid w:val="009F449E"/>
    <w:rsid w:val="009F4F14"/>
    <w:rsid w:val="00A0165F"/>
    <w:rsid w:val="00A02EAE"/>
    <w:rsid w:val="00A0613D"/>
    <w:rsid w:val="00A1038A"/>
    <w:rsid w:val="00A11AB7"/>
    <w:rsid w:val="00A13F71"/>
    <w:rsid w:val="00A145B2"/>
    <w:rsid w:val="00A20932"/>
    <w:rsid w:val="00A22CE9"/>
    <w:rsid w:val="00A26CF7"/>
    <w:rsid w:val="00A32CEE"/>
    <w:rsid w:val="00A34770"/>
    <w:rsid w:val="00A34E9F"/>
    <w:rsid w:val="00A60E8F"/>
    <w:rsid w:val="00A72C92"/>
    <w:rsid w:val="00A77F87"/>
    <w:rsid w:val="00A809D0"/>
    <w:rsid w:val="00A96B77"/>
    <w:rsid w:val="00AA4F55"/>
    <w:rsid w:val="00AA67E7"/>
    <w:rsid w:val="00AA694E"/>
    <w:rsid w:val="00AA6E06"/>
    <w:rsid w:val="00AB3783"/>
    <w:rsid w:val="00AB6C17"/>
    <w:rsid w:val="00AC4663"/>
    <w:rsid w:val="00AE2954"/>
    <w:rsid w:val="00AF03C7"/>
    <w:rsid w:val="00B0231A"/>
    <w:rsid w:val="00B04D93"/>
    <w:rsid w:val="00B059E2"/>
    <w:rsid w:val="00B10271"/>
    <w:rsid w:val="00B44410"/>
    <w:rsid w:val="00B625AD"/>
    <w:rsid w:val="00B62680"/>
    <w:rsid w:val="00B72873"/>
    <w:rsid w:val="00B827E9"/>
    <w:rsid w:val="00B870E9"/>
    <w:rsid w:val="00B951BF"/>
    <w:rsid w:val="00BB09AC"/>
    <w:rsid w:val="00BB3672"/>
    <w:rsid w:val="00BB58EC"/>
    <w:rsid w:val="00BC6278"/>
    <w:rsid w:val="00BD0DBF"/>
    <w:rsid w:val="00BD48DA"/>
    <w:rsid w:val="00BD7917"/>
    <w:rsid w:val="00BE4B62"/>
    <w:rsid w:val="00BF1F7B"/>
    <w:rsid w:val="00BF4197"/>
    <w:rsid w:val="00BF5105"/>
    <w:rsid w:val="00BF70E9"/>
    <w:rsid w:val="00C014F2"/>
    <w:rsid w:val="00C02B33"/>
    <w:rsid w:val="00C2292D"/>
    <w:rsid w:val="00C540A7"/>
    <w:rsid w:val="00C60485"/>
    <w:rsid w:val="00C61120"/>
    <w:rsid w:val="00C63114"/>
    <w:rsid w:val="00C71CEE"/>
    <w:rsid w:val="00C74B93"/>
    <w:rsid w:val="00C75CEA"/>
    <w:rsid w:val="00C874CD"/>
    <w:rsid w:val="00C95386"/>
    <w:rsid w:val="00C97F4D"/>
    <w:rsid w:val="00CA6859"/>
    <w:rsid w:val="00CB742D"/>
    <w:rsid w:val="00CC02A1"/>
    <w:rsid w:val="00CE208C"/>
    <w:rsid w:val="00CF007D"/>
    <w:rsid w:val="00CF3B4B"/>
    <w:rsid w:val="00D01318"/>
    <w:rsid w:val="00D14009"/>
    <w:rsid w:val="00D14512"/>
    <w:rsid w:val="00D2573D"/>
    <w:rsid w:val="00D32CA9"/>
    <w:rsid w:val="00D362B7"/>
    <w:rsid w:val="00D42E7A"/>
    <w:rsid w:val="00D45BBC"/>
    <w:rsid w:val="00D47587"/>
    <w:rsid w:val="00D61379"/>
    <w:rsid w:val="00D62680"/>
    <w:rsid w:val="00D66337"/>
    <w:rsid w:val="00D70C73"/>
    <w:rsid w:val="00D9412E"/>
    <w:rsid w:val="00DB0651"/>
    <w:rsid w:val="00DB0A94"/>
    <w:rsid w:val="00DB0CDF"/>
    <w:rsid w:val="00DC2B04"/>
    <w:rsid w:val="00DD4B7C"/>
    <w:rsid w:val="00DD6416"/>
    <w:rsid w:val="00DE026F"/>
    <w:rsid w:val="00DE09D8"/>
    <w:rsid w:val="00DF474C"/>
    <w:rsid w:val="00E10914"/>
    <w:rsid w:val="00E20CD4"/>
    <w:rsid w:val="00E2295D"/>
    <w:rsid w:val="00E23B1A"/>
    <w:rsid w:val="00E2424A"/>
    <w:rsid w:val="00E33CDF"/>
    <w:rsid w:val="00E35292"/>
    <w:rsid w:val="00E41939"/>
    <w:rsid w:val="00E50B2B"/>
    <w:rsid w:val="00E60CB8"/>
    <w:rsid w:val="00E65D55"/>
    <w:rsid w:val="00E71AF3"/>
    <w:rsid w:val="00E7642A"/>
    <w:rsid w:val="00E7775E"/>
    <w:rsid w:val="00E85543"/>
    <w:rsid w:val="00E958C9"/>
    <w:rsid w:val="00EA266B"/>
    <w:rsid w:val="00EA57BD"/>
    <w:rsid w:val="00ED25C2"/>
    <w:rsid w:val="00ED635B"/>
    <w:rsid w:val="00EE283B"/>
    <w:rsid w:val="00EE2B1A"/>
    <w:rsid w:val="00EE2E14"/>
    <w:rsid w:val="00EE38E4"/>
    <w:rsid w:val="00EE56F5"/>
    <w:rsid w:val="00F04646"/>
    <w:rsid w:val="00F0543B"/>
    <w:rsid w:val="00F20394"/>
    <w:rsid w:val="00F32B60"/>
    <w:rsid w:val="00F47639"/>
    <w:rsid w:val="00F65AC6"/>
    <w:rsid w:val="00F67D19"/>
    <w:rsid w:val="00F73EFB"/>
    <w:rsid w:val="00F83CF4"/>
    <w:rsid w:val="00F843E6"/>
    <w:rsid w:val="00F86B0B"/>
    <w:rsid w:val="00F912E7"/>
    <w:rsid w:val="00FA144D"/>
    <w:rsid w:val="00FA1647"/>
    <w:rsid w:val="00FC009D"/>
    <w:rsid w:val="00FC0703"/>
    <w:rsid w:val="00FE0B34"/>
    <w:rsid w:val="00FE7090"/>
    <w:rsid w:val="00FF2495"/>
    <w:rsid w:val="00FF6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94448"/>
  <w15:chartTrackingRefBased/>
  <w15:docId w15:val="{214C8EED-FDC9-41D3-B7E3-D458A6365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B93"/>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B93"/>
    <w:pPr>
      <w:ind w:left="720"/>
      <w:contextualSpacing/>
    </w:pPr>
  </w:style>
  <w:style w:type="character" w:styleId="CommentReference">
    <w:name w:val="annotation reference"/>
    <w:basedOn w:val="DefaultParagraphFont"/>
    <w:uiPriority w:val="99"/>
    <w:semiHidden/>
    <w:unhideWhenUsed/>
    <w:rsid w:val="009702AE"/>
    <w:rPr>
      <w:sz w:val="16"/>
      <w:szCs w:val="16"/>
    </w:rPr>
  </w:style>
  <w:style w:type="paragraph" w:styleId="CommentText">
    <w:name w:val="annotation text"/>
    <w:basedOn w:val="Normal"/>
    <w:link w:val="CommentTextChar"/>
    <w:uiPriority w:val="99"/>
    <w:semiHidden/>
    <w:unhideWhenUsed/>
    <w:rsid w:val="009702AE"/>
    <w:pPr>
      <w:spacing w:line="240" w:lineRule="auto"/>
    </w:pPr>
    <w:rPr>
      <w:sz w:val="20"/>
      <w:szCs w:val="20"/>
    </w:rPr>
  </w:style>
  <w:style w:type="character" w:customStyle="1" w:styleId="CommentTextChar">
    <w:name w:val="Comment Text Char"/>
    <w:basedOn w:val="DefaultParagraphFont"/>
    <w:link w:val="CommentText"/>
    <w:uiPriority w:val="99"/>
    <w:semiHidden/>
    <w:rsid w:val="009702AE"/>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702AE"/>
    <w:rPr>
      <w:b/>
      <w:bCs/>
    </w:rPr>
  </w:style>
  <w:style w:type="character" w:customStyle="1" w:styleId="CommentSubjectChar">
    <w:name w:val="Comment Subject Char"/>
    <w:basedOn w:val="CommentTextChar"/>
    <w:link w:val="CommentSubject"/>
    <w:uiPriority w:val="99"/>
    <w:semiHidden/>
    <w:rsid w:val="009702AE"/>
    <w:rPr>
      <w:rFonts w:eastAsiaTheme="minorEastAsia"/>
      <w:b/>
      <w:bCs/>
      <w:sz w:val="20"/>
      <w:szCs w:val="20"/>
      <w:lang w:eastAsia="en-GB"/>
    </w:rPr>
  </w:style>
  <w:style w:type="paragraph" w:styleId="BalloonText">
    <w:name w:val="Balloon Text"/>
    <w:basedOn w:val="Normal"/>
    <w:link w:val="BalloonTextChar"/>
    <w:uiPriority w:val="99"/>
    <w:semiHidden/>
    <w:unhideWhenUsed/>
    <w:rsid w:val="009702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2AE"/>
    <w:rPr>
      <w:rFonts w:ascii="Segoe UI" w:eastAsiaTheme="minorEastAsia" w:hAnsi="Segoe UI" w:cs="Segoe UI"/>
      <w:sz w:val="18"/>
      <w:szCs w:val="18"/>
      <w:lang w:eastAsia="en-GB"/>
    </w:rPr>
  </w:style>
  <w:style w:type="paragraph" w:styleId="Revision">
    <w:name w:val="Revision"/>
    <w:hidden/>
    <w:uiPriority w:val="99"/>
    <w:semiHidden/>
    <w:rsid w:val="009702AE"/>
    <w:pPr>
      <w:spacing w:after="0" w:line="240" w:lineRule="auto"/>
    </w:pPr>
    <w:rPr>
      <w:rFonts w:eastAsiaTheme="minorEastAsia"/>
      <w:lang w:eastAsia="en-GB"/>
    </w:rPr>
  </w:style>
  <w:style w:type="paragraph" w:customStyle="1" w:styleId="xmsonormal">
    <w:name w:val="x_msonormal"/>
    <w:basedOn w:val="Normal"/>
    <w:rsid w:val="00D61379"/>
    <w:pPr>
      <w:spacing w:after="0" w:line="240" w:lineRule="auto"/>
    </w:pPr>
    <w:rPr>
      <w:rFonts w:ascii="Calibri" w:eastAsiaTheme="minorHAnsi" w:hAnsi="Calibri" w:cs="Calibri"/>
    </w:rPr>
  </w:style>
  <w:style w:type="paragraph" w:styleId="NormalWeb">
    <w:name w:val="Normal (Web)"/>
    <w:basedOn w:val="Normal"/>
    <w:uiPriority w:val="99"/>
    <w:unhideWhenUsed/>
    <w:rsid w:val="005B704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C4417"/>
    <w:rPr>
      <w:color w:val="0563C1" w:themeColor="hyperlink"/>
      <w:u w:val="single"/>
    </w:rPr>
  </w:style>
  <w:style w:type="character" w:styleId="UnresolvedMention">
    <w:name w:val="Unresolved Mention"/>
    <w:basedOn w:val="DefaultParagraphFont"/>
    <w:uiPriority w:val="99"/>
    <w:semiHidden/>
    <w:unhideWhenUsed/>
    <w:rsid w:val="006C4417"/>
    <w:rPr>
      <w:color w:val="605E5C"/>
      <w:shd w:val="clear" w:color="auto" w:fill="E1DFDD"/>
    </w:rPr>
  </w:style>
  <w:style w:type="paragraph" w:styleId="Header">
    <w:name w:val="header"/>
    <w:basedOn w:val="Normal"/>
    <w:link w:val="HeaderChar"/>
    <w:uiPriority w:val="99"/>
    <w:unhideWhenUsed/>
    <w:rsid w:val="00FA1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44D"/>
    <w:rPr>
      <w:rFonts w:eastAsiaTheme="minorEastAsia"/>
      <w:lang w:eastAsia="en-GB"/>
    </w:rPr>
  </w:style>
  <w:style w:type="paragraph" w:styleId="Footer">
    <w:name w:val="footer"/>
    <w:basedOn w:val="Normal"/>
    <w:link w:val="FooterChar"/>
    <w:uiPriority w:val="99"/>
    <w:unhideWhenUsed/>
    <w:rsid w:val="00FA1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44D"/>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762393">
      <w:bodyDiv w:val="1"/>
      <w:marLeft w:val="0"/>
      <w:marRight w:val="0"/>
      <w:marTop w:val="0"/>
      <w:marBottom w:val="0"/>
      <w:divBdr>
        <w:top w:val="none" w:sz="0" w:space="0" w:color="auto"/>
        <w:left w:val="none" w:sz="0" w:space="0" w:color="auto"/>
        <w:bottom w:val="none" w:sz="0" w:space="0" w:color="auto"/>
        <w:right w:val="none" w:sz="0" w:space="0" w:color="auto"/>
      </w:divBdr>
    </w:div>
    <w:div w:id="711687875">
      <w:bodyDiv w:val="1"/>
      <w:marLeft w:val="0"/>
      <w:marRight w:val="0"/>
      <w:marTop w:val="0"/>
      <w:marBottom w:val="0"/>
      <w:divBdr>
        <w:top w:val="none" w:sz="0" w:space="0" w:color="auto"/>
        <w:left w:val="none" w:sz="0" w:space="0" w:color="auto"/>
        <w:bottom w:val="none" w:sz="0" w:space="0" w:color="auto"/>
        <w:right w:val="none" w:sz="0" w:space="0" w:color="auto"/>
      </w:divBdr>
    </w:div>
    <w:div w:id="978268628">
      <w:bodyDiv w:val="1"/>
      <w:marLeft w:val="0"/>
      <w:marRight w:val="0"/>
      <w:marTop w:val="0"/>
      <w:marBottom w:val="0"/>
      <w:divBdr>
        <w:top w:val="none" w:sz="0" w:space="0" w:color="auto"/>
        <w:left w:val="none" w:sz="0" w:space="0" w:color="auto"/>
        <w:bottom w:val="none" w:sz="0" w:space="0" w:color="auto"/>
        <w:right w:val="none" w:sz="0" w:space="0" w:color="auto"/>
      </w:divBdr>
    </w:div>
    <w:div w:id="1324356354">
      <w:bodyDiv w:val="1"/>
      <w:marLeft w:val="0"/>
      <w:marRight w:val="0"/>
      <w:marTop w:val="0"/>
      <w:marBottom w:val="0"/>
      <w:divBdr>
        <w:top w:val="none" w:sz="0" w:space="0" w:color="auto"/>
        <w:left w:val="none" w:sz="0" w:space="0" w:color="auto"/>
        <w:bottom w:val="none" w:sz="0" w:space="0" w:color="auto"/>
        <w:right w:val="none" w:sz="0" w:space="0" w:color="auto"/>
      </w:divBdr>
      <w:divsChild>
        <w:div w:id="700782150">
          <w:marLeft w:val="806"/>
          <w:marRight w:val="0"/>
          <w:marTop w:val="120"/>
          <w:marBottom w:val="0"/>
          <w:divBdr>
            <w:top w:val="none" w:sz="0" w:space="0" w:color="auto"/>
            <w:left w:val="none" w:sz="0" w:space="0" w:color="auto"/>
            <w:bottom w:val="none" w:sz="0" w:space="0" w:color="auto"/>
            <w:right w:val="none" w:sz="0" w:space="0" w:color="auto"/>
          </w:divBdr>
        </w:div>
        <w:div w:id="1698238279">
          <w:marLeft w:val="806"/>
          <w:marRight w:val="0"/>
          <w:marTop w:val="120"/>
          <w:marBottom w:val="0"/>
          <w:divBdr>
            <w:top w:val="none" w:sz="0" w:space="0" w:color="auto"/>
            <w:left w:val="none" w:sz="0" w:space="0" w:color="auto"/>
            <w:bottom w:val="none" w:sz="0" w:space="0" w:color="auto"/>
            <w:right w:val="none" w:sz="0" w:space="0" w:color="auto"/>
          </w:divBdr>
        </w:div>
        <w:div w:id="192958876">
          <w:marLeft w:val="806"/>
          <w:marRight w:val="0"/>
          <w:marTop w:val="120"/>
          <w:marBottom w:val="0"/>
          <w:divBdr>
            <w:top w:val="none" w:sz="0" w:space="0" w:color="auto"/>
            <w:left w:val="none" w:sz="0" w:space="0" w:color="auto"/>
            <w:bottom w:val="none" w:sz="0" w:space="0" w:color="auto"/>
            <w:right w:val="none" w:sz="0" w:space="0" w:color="auto"/>
          </w:divBdr>
        </w:div>
        <w:div w:id="1418400911">
          <w:marLeft w:val="806"/>
          <w:marRight w:val="0"/>
          <w:marTop w:val="120"/>
          <w:marBottom w:val="0"/>
          <w:divBdr>
            <w:top w:val="none" w:sz="0" w:space="0" w:color="auto"/>
            <w:left w:val="none" w:sz="0" w:space="0" w:color="auto"/>
            <w:bottom w:val="none" w:sz="0" w:space="0" w:color="auto"/>
            <w:right w:val="none" w:sz="0" w:space="0" w:color="auto"/>
          </w:divBdr>
        </w:div>
        <w:div w:id="867641682">
          <w:marLeft w:val="806"/>
          <w:marRight w:val="0"/>
          <w:marTop w:val="120"/>
          <w:marBottom w:val="0"/>
          <w:divBdr>
            <w:top w:val="none" w:sz="0" w:space="0" w:color="auto"/>
            <w:left w:val="none" w:sz="0" w:space="0" w:color="auto"/>
            <w:bottom w:val="none" w:sz="0" w:space="0" w:color="auto"/>
            <w:right w:val="none" w:sz="0" w:space="0" w:color="auto"/>
          </w:divBdr>
        </w:div>
        <w:div w:id="217546507">
          <w:marLeft w:val="806"/>
          <w:marRight w:val="0"/>
          <w:marTop w:val="120"/>
          <w:marBottom w:val="0"/>
          <w:divBdr>
            <w:top w:val="none" w:sz="0" w:space="0" w:color="auto"/>
            <w:left w:val="none" w:sz="0" w:space="0" w:color="auto"/>
            <w:bottom w:val="none" w:sz="0" w:space="0" w:color="auto"/>
            <w:right w:val="none" w:sz="0" w:space="0" w:color="auto"/>
          </w:divBdr>
        </w:div>
        <w:div w:id="148521203">
          <w:marLeft w:val="806"/>
          <w:marRight w:val="0"/>
          <w:marTop w:val="120"/>
          <w:marBottom w:val="0"/>
          <w:divBdr>
            <w:top w:val="none" w:sz="0" w:space="0" w:color="auto"/>
            <w:left w:val="none" w:sz="0" w:space="0" w:color="auto"/>
            <w:bottom w:val="none" w:sz="0" w:space="0" w:color="auto"/>
            <w:right w:val="none" w:sz="0" w:space="0" w:color="auto"/>
          </w:divBdr>
        </w:div>
      </w:divsChild>
    </w:div>
    <w:div w:id="1340619707">
      <w:bodyDiv w:val="1"/>
      <w:marLeft w:val="0"/>
      <w:marRight w:val="0"/>
      <w:marTop w:val="0"/>
      <w:marBottom w:val="0"/>
      <w:divBdr>
        <w:top w:val="none" w:sz="0" w:space="0" w:color="auto"/>
        <w:left w:val="none" w:sz="0" w:space="0" w:color="auto"/>
        <w:bottom w:val="none" w:sz="0" w:space="0" w:color="auto"/>
        <w:right w:val="none" w:sz="0" w:space="0" w:color="auto"/>
      </w:divBdr>
      <w:divsChild>
        <w:div w:id="1105999271">
          <w:marLeft w:val="547"/>
          <w:marRight w:val="0"/>
          <w:marTop w:val="0"/>
          <w:marBottom w:val="0"/>
          <w:divBdr>
            <w:top w:val="none" w:sz="0" w:space="0" w:color="auto"/>
            <w:left w:val="none" w:sz="0" w:space="0" w:color="auto"/>
            <w:bottom w:val="none" w:sz="0" w:space="0" w:color="auto"/>
            <w:right w:val="none" w:sz="0" w:space="0" w:color="auto"/>
          </w:divBdr>
        </w:div>
        <w:div w:id="101531980">
          <w:marLeft w:val="1166"/>
          <w:marRight w:val="0"/>
          <w:marTop w:val="0"/>
          <w:marBottom w:val="0"/>
          <w:divBdr>
            <w:top w:val="none" w:sz="0" w:space="0" w:color="auto"/>
            <w:left w:val="none" w:sz="0" w:space="0" w:color="auto"/>
            <w:bottom w:val="none" w:sz="0" w:space="0" w:color="auto"/>
            <w:right w:val="none" w:sz="0" w:space="0" w:color="auto"/>
          </w:divBdr>
        </w:div>
        <w:div w:id="993341619">
          <w:marLeft w:val="1166"/>
          <w:marRight w:val="0"/>
          <w:marTop w:val="0"/>
          <w:marBottom w:val="0"/>
          <w:divBdr>
            <w:top w:val="none" w:sz="0" w:space="0" w:color="auto"/>
            <w:left w:val="none" w:sz="0" w:space="0" w:color="auto"/>
            <w:bottom w:val="none" w:sz="0" w:space="0" w:color="auto"/>
            <w:right w:val="none" w:sz="0" w:space="0" w:color="auto"/>
          </w:divBdr>
        </w:div>
        <w:div w:id="1111315578">
          <w:marLeft w:val="1166"/>
          <w:marRight w:val="0"/>
          <w:marTop w:val="0"/>
          <w:marBottom w:val="0"/>
          <w:divBdr>
            <w:top w:val="none" w:sz="0" w:space="0" w:color="auto"/>
            <w:left w:val="none" w:sz="0" w:space="0" w:color="auto"/>
            <w:bottom w:val="none" w:sz="0" w:space="0" w:color="auto"/>
            <w:right w:val="none" w:sz="0" w:space="0" w:color="auto"/>
          </w:divBdr>
        </w:div>
        <w:div w:id="557862474">
          <w:marLeft w:val="1166"/>
          <w:marRight w:val="0"/>
          <w:marTop w:val="0"/>
          <w:marBottom w:val="0"/>
          <w:divBdr>
            <w:top w:val="none" w:sz="0" w:space="0" w:color="auto"/>
            <w:left w:val="none" w:sz="0" w:space="0" w:color="auto"/>
            <w:bottom w:val="none" w:sz="0" w:space="0" w:color="auto"/>
            <w:right w:val="none" w:sz="0" w:space="0" w:color="auto"/>
          </w:divBdr>
        </w:div>
        <w:div w:id="654602830">
          <w:marLeft w:val="1166"/>
          <w:marRight w:val="0"/>
          <w:marTop w:val="0"/>
          <w:marBottom w:val="0"/>
          <w:divBdr>
            <w:top w:val="none" w:sz="0" w:space="0" w:color="auto"/>
            <w:left w:val="none" w:sz="0" w:space="0" w:color="auto"/>
            <w:bottom w:val="none" w:sz="0" w:space="0" w:color="auto"/>
            <w:right w:val="none" w:sz="0" w:space="0" w:color="auto"/>
          </w:divBdr>
        </w:div>
      </w:divsChild>
    </w:div>
    <w:div w:id="1580169703">
      <w:bodyDiv w:val="1"/>
      <w:marLeft w:val="0"/>
      <w:marRight w:val="0"/>
      <w:marTop w:val="0"/>
      <w:marBottom w:val="0"/>
      <w:divBdr>
        <w:top w:val="none" w:sz="0" w:space="0" w:color="auto"/>
        <w:left w:val="none" w:sz="0" w:space="0" w:color="auto"/>
        <w:bottom w:val="none" w:sz="0" w:space="0" w:color="auto"/>
        <w:right w:val="none" w:sz="0" w:space="0" w:color="auto"/>
      </w:divBdr>
      <w:divsChild>
        <w:div w:id="1706364471">
          <w:marLeft w:val="547"/>
          <w:marRight w:val="0"/>
          <w:marTop w:val="0"/>
          <w:marBottom w:val="0"/>
          <w:divBdr>
            <w:top w:val="none" w:sz="0" w:space="0" w:color="auto"/>
            <w:left w:val="none" w:sz="0" w:space="0" w:color="auto"/>
            <w:bottom w:val="none" w:sz="0" w:space="0" w:color="auto"/>
            <w:right w:val="none" w:sz="0" w:space="0" w:color="auto"/>
          </w:divBdr>
        </w:div>
        <w:div w:id="1254708508">
          <w:marLeft w:val="1166"/>
          <w:marRight w:val="0"/>
          <w:marTop w:val="0"/>
          <w:marBottom w:val="0"/>
          <w:divBdr>
            <w:top w:val="none" w:sz="0" w:space="0" w:color="auto"/>
            <w:left w:val="none" w:sz="0" w:space="0" w:color="auto"/>
            <w:bottom w:val="none" w:sz="0" w:space="0" w:color="auto"/>
            <w:right w:val="none" w:sz="0" w:space="0" w:color="auto"/>
          </w:divBdr>
        </w:div>
        <w:div w:id="1384523633">
          <w:marLeft w:val="1166"/>
          <w:marRight w:val="0"/>
          <w:marTop w:val="0"/>
          <w:marBottom w:val="0"/>
          <w:divBdr>
            <w:top w:val="none" w:sz="0" w:space="0" w:color="auto"/>
            <w:left w:val="none" w:sz="0" w:space="0" w:color="auto"/>
            <w:bottom w:val="none" w:sz="0" w:space="0" w:color="auto"/>
            <w:right w:val="none" w:sz="0" w:space="0" w:color="auto"/>
          </w:divBdr>
        </w:div>
        <w:div w:id="2006130936">
          <w:marLeft w:val="1166"/>
          <w:marRight w:val="0"/>
          <w:marTop w:val="0"/>
          <w:marBottom w:val="0"/>
          <w:divBdr>
            <w:top w:val="none" w:sz="0" w:space="0" w:color="auto"/>
            <w:left w:val="none" w:sz="0" w:space="0" w:color="auto"/>
            <w:bottom w:val="none" w:sz="0" w:space="0" w:color="auto"/>
            <w:right w:val="none" w:sz="0" w:space="0" w:color="auto"/>
          </w:divBdr>
        </w:div>
        <w:div w:id="1469204232">
          <w:marLeft w:val="1166"/>
          <w:marRight w:val="0"/>
          <w:marTop w:val="0"/>
          <w:marBottom w:val="0"/>
          <w:divBdr>
            <w:top w:val="none" w:sz="0" w:space="0" w:color="auto"/>
            <w:left w:val="none" w:sz="0" w:space="0" w:color="auto"/>
            <w:bottom w:val="none" w:sz="0" w:space="0" w:color="auto"/>
            <w:right w:val="none" w:sz="0" w:space="0" w:color="auto"/>
          </w:divBdr>
        </w:div>
        <w:div w:id="1256207538">
          <w:marLeft w:val="1166"/>
          <w:marRight w:val="0"/>
          <w:marTop w:val="0"/>
          <w:marBottom w:val="0"/>
          <w:divBdr>
            <w:top w:val="none" w:sz="0" w:space="0" w:color="auto"/>
            <w:left w:val="none" w:sz="0" w:space="0" w:color="auto"/>
            <w:bottom w:val="none" w:sz="0" w:space="0" w:color="auto"/>
            <w:right w:val="none" w:sz="0" w:space="0" w:color="auto"/>
          </w:divBdr>
        </w:div>
        <w:div w:id="1418592362">
          <w:marLeft w:val="1166"/>
          <w:marRight w:val="0"/>
          <w:marTop w:val="0"/>
          <w:marBottom w:val="0"/>
          <w:divBdr>
            <w:top w:val="none" w:sz="0" w:space="0" w:color="auto"/>
            <w:left w:val="none" w:sz="0" w:space="0" w:color="auto"/>
            <w:bottom w:val="none" w:sz="0" w:space="0" w:color="auto"/>
            <w:right w:val="none" w:sz="0" w:space="0" w:color="auto"/>
          </w:divBdr>
        </w:div>
        <w:div w:id="267811210">
          <w:marLeft w:val="1166"/>
          <w:marRight w:val="0"/>
          <w:marTop w:val="0"/>
          <w:marBottom w:val="0"/>
          <w:divBdr>
            <w:top w:val="none" w:sz="0" w:space="0" w:color="auto"/>
            <w:left w:val="none" w:sz="0" w:space="0" w:color="auto"/>
            <w:bottom w:val="none" w:sz="0" w:space="0" w:color="auto"/>
            <w:right w:val="none" w:sz="0" w:space="0" w:color="auto"/>
          </w:divBdr>
        </w:div>
        <w:div w:id="501362897">
          <w:marLeft w:val="1166"/>
          <w:marRight w:val="0"/>
          <w:marTop w:val="0"/>
          <w:marBottom w:val="0"/>
          <w:divBdr>
            <w:top w:val="none" w:sz="0" w:space="0" w:color="auto"/>
            <w:left w:val="none" w:sz="0" w:space="0" w:color="auto"/>
            <w:bottom w:val="none" w:sz="0" w:space="0" w:color="auto"/>
            <w:right w:val="none" w:sz="0" w:space="0" w:color="auto"/>
          </w:divBdr>
        </w:div>
      </w:divsChild>
    </w:div>
    <w:div w:id="1740860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image" Target="media/image78.png"/><Relationship Id="rId89" Type="http://schemas.openxmlformats.org/officeDocument/2006/relationships/hyperlink" Target="https://www.cipd.ae/knowledge/podcasts/coaching-culture" TargetMode="External"/><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hyperlink" Target="https://www.emccglobal.org/" TargetMode="External"/><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07" Type="http://schemas.openxmlformats.org/officeDocument/2006/relationships/fontTable" Target="fontTable.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79" Type="http://schemas.openxmlformats.org/officeDocument/2006/relationships/image" Target="media/image73.png"/><Relationship Id="rId87" Type="http://schemas.openxmlformats.org/officeDocument/2006/relationships/image" Target="media/image81.png"/><Relationship Id="rId102"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image" Target="media/image55.png"/><Relationship Id="rId82" Type="http://schemas.openxmlformats.org/officeDocument/2006/relationships/image" Target="media/image76.png"/><Relationship Id="rId90" Type="http://schemas.openxmlformats.org/officeDocument/2006/relationships/hyperlink" Target="https://www.cipd.co.uk/knowledge/fundamentals/relations/engagement/factsheet" TargetMode="External"/><Relationship Id="rId95" Type="http://schemas.openxmlformats.org/officeDocument/2006/relationships/hyperlink" Targe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100" Type="http://schemas.openxmlformats.org/officeDocument/2006/relationships/hyperlink" Target="https://www.gov.uk/government/news/mccloud-remedy-update" TargetMode="External"/><Relationship Id="rId105" Type="http://schemas.openxmlformats.org/officeDocument/2006/relationships/header" Target="header3.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80" Type="http://schemas.openxmlformats.org/officeDocument/2006/relationships/image" Target="media/image74.png"/><Relationship Id="rId85" Type="http://schemas.openxmlformats.org/officeDocument/2006/relationships/image" Target="media/image79.png"/><Relationship Id="rId93" Type="http://schemas.openxmlformats.org/officeDocument/2006/relationships/hyperlink" Target="https://www.forbes.com/sites/carleysime/2019/03/28/how-does-coaching-actually-help-leaders/" TargetMode="External"/><Relationship Id="rId98" Type="http://schemas.openxmlformats.org/officeDocument/2006/relationships/hyperlink" Target="https://www.youtube.com/watch?v=ypKRJ0IPP-k&amp;feature=emb_logo"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103" Type="http://schemas.openxmlformats.org/officeDocument/2006/relationships/footer" Target="footer1.xml"/><Relationship Id="rId108"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image" Target="media/image77.png"/><Relationship Id="rId88" Type="http://schemas.openxmlformats.org/officeDocument/2006/relationships/image" Target="media/image82.png"/><Relationship Id="rId91" Type="http://schemas.openxmlformats.org/officeDocument/2006/relationships/hyperlink" Target="https://www.cipd.co.uk/knowledge/fundamentals/people/development/coaching-mentoring-factsheet" TargetMode="External"/><Relationship Id="rId96" Type="http://schemas.openxmlformats.org/officeDocument/2006/relationships/hyperlink" Target="https://www.mindtools.com/pages/article/reflective-cycle.ht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6" Type="http://schemas.openxmlformats.org/officeDocument/2006/relationships/footer" Target="footer3.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86" Type="http://schemas.openxmlformats.org/officeDocument/2006/relationships/image" Target="media/image80.png"/><Relationship Id="rId94" Type="http://schemas.openxmlformats.org/officeDocument/2006/relationships/hyperlink" Target="https://www.forbes.com/sites/tomaspremuzic/2017/02/09/how-to-use-360-degree-feedback-for-executive-coaching/?sh=4a3815fe565a" TargetMode="External"/><Relationship Id="rId99" Type="http://schemas.openxmlformats.org/officeDocument/2006/relationships/hyperlink" Target="https://www.mawwfire.gov.uk/media/3197/jr0943-corporate-plan-2020_25_eng.pdf" TargetMode="External"/><Relationship Id="rId10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70.png"/><Relationship Id="rId97" Type="http://schemas.openxmlformats.org/officeDocument/2006/relationships/hyperlink" Target="https://coachingfederation.org/code-of-ethics" TargetMode="External"/><Relationship Id="rId10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1338</TotalTime>
  <Pages>52</Pages>
  <Words>4559</Words>
  <Characters>25989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Westcott Nicola         H.Q.</dc:creator>
  <cp:keywords/>
  <dc:description/>
  <cp:lastModifiedBy>Westcott Nicola         H.Q.</cp:lastModifiedBy>
  <cp:revision>1497</cp:revision>
  <dcterms:created xsi:type="dcterms:W3CDTF">2021-02-24T19:51:00Z</dcterms:created>
  <dcterms:modified xsi:type="dcterms:W3CDTF">2021-03-20T18:48:00Z</dcterms:modified>
</cp:coreProperties>
</file>