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5787A5" w14:textId="19DF1221" w:rsidR="00C912E2" w:rsidRDefault="645631BD" w:rsidP="645631BD">
      <w:pPr>
        <w:jc w:val="center"/>
        <w:rPr>
          <w:rFonts w:ascii="Arial" w:eastAsia="Arial" w:hAnsi="Arial" w:cs="Arial"/>
          <w:sz w:val="36"/>
          <w:szCs w:val="36"/>
          <w:u w:val="single"/>
        </w:rPr>
      </w:pPr>
      <w:bookmarkStart w:id="0" w:name="_GoBack"/>
      <w:bookmarkEnd w:id="0"/>
      <w:r w:rsidRPr="645631BD">
        <w:rPr>
          <w:rFonts w:ascii="Arial" w:eastAsia="Arial" w:hAnsi="Arial" w:cs="Arial"/>
          <w:sz w:val="36"/>
          <w:szCs w:val="36"/>
          <w:u w:val="single"/>
        </w:rPr>
        <w:t>Busy Bees Nursery Team Leaders' Meeting</w:t>
      </w:r>
    </w:p>
    <w:p w14:paraId="41DE97E6" w14:textId="25EDC77D" w:rsidR="645631BD" w:rsidRDefault="645631BD" w:rsidP="645631BD">
      <w:pPr>
        <w:jc w:val="center"/>
      </w:pPr>
      <w:r>
        <w:rPr>
          <w:noProof/>
          <w:lang w:eastAsia="en-GB"/>
        </w:rPr>
        <w:drawing>
          <wp:inline distT="0" distB="0" distL="0" distR="0" wp14:anchorId="7E888FD8" wp14:editId="5768CB80">
            <wp:extent cx="1283674" cy="1076334"/>
            <wp:effectExtent l="0" t="0" r="0" b="0"/>
            <wp:docPr id="168337042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00" t="7936" r="25000" b="10476"/>
                    <a:stretch>
                      <a:fillRect/>
                    </a:stretch>
                  </pic:blipFill>
                  <pic:spPr>
                    <a:xfrm>
                      <a:off x="0" y="0"/>
                      <a:ext cx="1283674" cy="1076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EEC66" w14:textId="04125E9D" w:rsidR="19F2709F" w:rsidRDefault="19F2709F" w:rsidP="19F2709F">
      <w:pPr>
        <w:jc w:val="center"/>
        <w:rPr>
          <w:rFonts w:ascii="Arial" w:eastAsia="Arial" w:hAnsi="Arial" w:cs="Arial"/>
          <w:sz w:val="24"/>
          <w:szCs w:val="24"/>
        </w:rPr>
      </w:pPr>
      <w:r w:rsidRPr="19F2709F">
        <w:rPr>
          <w:rFonts w:ascii="Arial" w:eastAsia="Arial" w:hAnsi="Arial" w:cs="Arial"/>
          <w:sz w:val="24"/>
          <w:szCs w:val="24"/>
        </w:rPr>
        <w:t>18/01/2018</w:t>
      </w:r>
    </w:p>
    <w:p w14:paraId="293F5BFA" w14:textId="60EE1716" w:rsidR="19F2709F" w:rsidRDefault="645631BD" w:rsidP="645631BD">
      <w:pPr>
        <w:jc w:val="center"/>
        <w:rPr>
          <w:rFonts w:ascii="Arial" w:eastAsia="Arial" w:hAnsi="Arial" w:cs="Arial"/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At 11:30am</w:t>
      </w:r>
    </w:p>
    <w:p w14:paraId="69BFC0AD" w14:textId="33D7C43B" w:rsidR="19F2709F" w:rsidRDefault="645631BD" w:rsidP="645631BD">
      <w:pPr>
        <w:jc w:val="center"/>
        <w:rPr>
          <w:rFonts w:ascii="Arial" w:eastAsia="Arial" w:hAnsi="Arial" w:cs="Arial"/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In the Manager's Office</w:t>
      </w:r>
    </w:p>
    <w:p w14:paraId="4DCBF372" w14:textId="4D5E6CE3" w:rsidR="19F2709F" w:rsidRDefault="19F2709F" w:rsidP="19F2709F">
      <w:pPr>
        <w:jc w:val="center"/>
        <w:rPr>
          <w:rFonts w:ascii="Arial" w:eastAsia="Arial" w:hAnsi="Arial" w:cs="Arial"/>
          <w:sz w:val="24"/>
          <w:szCs w:val="24"/>
        </w:rPr>
      </w:pPr>
    </w:p>
    <w:p w14:paraId="1F080381" w14:textId="6751CD00" w:rsidR="19F2709F" w:rsidRDefault="645631BD" w:rsidP="645631BD">
      <w:pPr>
        <w:rPr>
          <w:rFonts w:ascii="Arial" w:eastAsia="Arial" w:hAnsi="Arial" w:cs="Arial"/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  <w:u w:val="single"/>
        </w:rPr>
        <w:t>Agenda</w:t>
      </w:r>
    </w:p>
    <w:p w14:paraId="32083A7F" w14:textId="51FF906B" w:rsidR="645631BD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Welcome and Apologies.</w:t>
      </w:r>
    </w:p>
    <w:p w14:paraId="01D948D6" w14:textId="22103C3A" w:rsidR="19F2709F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General update.</w:t>
      </w:r>
    </w:p>
    <w:p w14:paraId="3B5E0A33" w14:textId="3516C63C" w:rsidR="19F2709F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Minutes of the last meeting (17/12/2017) and update of action points.</w:t>
      </w:r>
    </w:p>
    <w:p w14:paraId="6C72071F" w14:textId="2981A097" w:rsidR="19F2709F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Complaints from parents in baby room with regards to log books and covering member of staff.</w:t>
      </w:r>
    </w:p>
    <w:p w14:paraId="26765C2B" w14:textId="62268178" w:rsidR="19F2709F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Biting incident and parent reactions.</w:t>
      </w:r>
    </w:p>
    <w:p w14:paraId="4CA95245" w14:textId="54594E72" w:rsidR="19F2709F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Nature Pedagogy – Proposal of developing outdoor play and learning.</w:t>
      </w:r>
    </w:p>
    <w:p w14:paraId="792D852D" w14:textId="131AD70D" w:rsidR="19F2709F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Student placement.</w:t>
      </w:r>
    </w:p>
    <w:p w14:paraId="131BE9B9" w14:textId="43742668" w:rsidR="19F2709F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Feedback on issues.</w:t>
      </w:r>
    </w:p>
    <w:p w14:paraId="49C3EA6E" w14:textId="7950A106" w:rsidR="19F2709F" w:rsidRPr="00E64988" w:rsidRDefault="645631BD" w:rsidP="645631BD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645631BD">
        <w:rPr>
          <w:rFonts w:ascii="Arial" w:eastAsia="Arial" w:hAnsi="Arial" w:cs="Arial"/>
          <w:sz w:val="24"/>
          <w:szCs w:val="24"/>
        </w:rPr>
        <w:t>Arrange date for next meeting.</w:t>
      </w:r>
    </w:p>
    <w:p w14:paraId="253E4F27" w14:textId="2C7BB137" w:rsidR="00E64988" w:rsidRDefault="00E64988" w:rsidP="00E64988">
      <w:pPr>
        <w:spacing w:line="480" w:lineRule="auto"/>
        <w:rPr>
          <w:sz w:val="24"/>
          <w:szCs w:val="24"/>
        </w:rPr>
      </w:pPr>
    </w:p>
    <w:p w14:paraId="204A5550" w14:textId="5CC669BA" w:rsidR="00E64988" w:rsidRDefault="00E64988" w:rsidP="00E64988">
      <w:pPr>
        <w:spacing w:line="480" w:lineRule="auto"/>
        <w:rPr>
          <w:sz w:val="24"/>
          <w:szCs w:val="24"/>
        </w:rPr>
      </w:pPr>
    </w:p>
    <w:p w14:paraId="42D2F6C3" w14:textId="4E7A6D8D" w:rsidR="00E64988" w:rsidRDefault="00E64988" w:rsidP="00E64988">
      <w:pPr>
        <w:spacing w:line="480" w:lineRule="auto"/>
        <w:rPr>
          <w:sz w:val="24"/>
          <w:szCs w:val="24"/>
        </w:rPr>
      </w:pPr>
    </w:p>
    <w:p w14:paraId="49C98C6B" w14:textId="3B91AB3B" w:rsidR="00E64988" w:rsidRDefault="00E64988" w:rsidP="00E64988">
      <w:pPr>
        <w:spacing w:line="480" w:lineRule="auto"/>
        <w:rPr>
          <w:sz w:val="24"/>
          <w:szCs w:val="24"/>
        </w:rPr>
      </w:pPr>
    </w:p>
    <w:p w14:paraId="5E62D045" w14:textId="5283FCF7" w:rsidR="00E64988" w:rsidRDefault="00E64988" w:rsidP="00E64988">
      <w:pPr>
        <w:spacing w:line="480" w:lineRule="auto"/>
        <w:rPr>
          <w:sz w:val="24"/>
          <w:szCs w:val="24"/>
        </w:rPr>
      </w:pPr>
    </w:p>
    <w:p w14:paraId="63449EEC" w14:textId="77777777" w:rsidR="00E64988" w:rsidRPr="00E64988" w:rsidRDefault="00E64988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lastRenderedPageBreak/>
        <w:t>References.</w:t>
      </w:r>
    </w:p>
    <w:p w14:paraId="4B6F33AF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Brownhill, S. (2014) 'Build Me a Male Role Model!' A Critical Exploration of the Perceived Qualities/Characteristics of Men in the Early Years (0-8) in England’,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Gender and Education</w:t>
      </w:r>
      <w:r w:rsidRPr="00E64988">
        <w:rPr>
          <w:rFonts w:ascii="Arial" w:eastAsia="Arial" w:hAnsi="Arial" w:cs="Arial"/>
          <w:sz w:val="24"/>
          <w:szCs w:val="24"/>
        </w:rPr>
        <w:t>, Volume 26, Issue 3, April, pp. 246-261.</w:t>
      </w:r>
    </w:p>
    <w:p w14:paraId="041EA5A8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Busy Bees Childcare. (2018) 'Busy Bees Childcare' </w:t>
      </w:r>
      <w:hyperlink r:id="rId8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https://www.busybeeschildcare.co.uk/New-2011/images/bb-fb.jpg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17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26C5D2C8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Busy Bees Nurseries. (2018) 'Parents as Partners' </w:t>
      </w:r>
      <w:hyperlink r:id="rId9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https://www.busybeeschildcare.co.uk/parents-as-partners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15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0E3417B4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Careers Wales. (2018) 'Training and study at work' </w:t>
      </w:r>
      <w:hyperlink r:id="rId10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www.careerswales.com/en/employers/employment-and-legislation/training-and-study-at-work/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13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7F7E0E15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Carson, R. (1987)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The Sense of Wonder.</w:t>
      </w:r>
      <w:r w:rsidRPr="00E64988">
        <w:rPr>
          <w:rFonts w:ascii="Arial" w:eastAsia="Arial" w:hAnsi="Arial" w:cs="Arial"/>
          <w:sz w:val="24"/>
          <w:szCs w:val="24"/>
        </w:rPr>
        <w:t xml:space="preserve"> New York: Harper and Row Publishers.</w:t>
      </w:r>
    </w:p>
    <w:p w14:paraId="21EF3697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color w:val="000000" w:themeColor="text1"/>
          <w:sz w:val="24"/>
          <w:szCs w:val="24"/>
        </w:rPr>
        <w:t xml:space="preserve">Children’s Workforce Development Council. (2010) ‘The Common Core of Skills and Knowledge’ </w:t>
      </w:r>
      <w:hyperlink r:id="rId11">
        <w:r w:rsidRPr="00E64988">
          <w:rPr>
            <w:rStyle w:val="Hyperlink"/>
            <w:rFonts w:ascii="Arial" w:eastAsia="Arial" w:hAnsi="Arial" w:cs="Arial"/>
            <w:color w:val="0000FF"/>
            <w:sz w:val="24"/>
            <w:szCs w:val="24"/>
          </w:rPr>
          <w:t>http://www.yor-ok.org.uk/YorOK-Workforce/Common%20core%20of%20skills%20and%20knowledge%20for%20the%20childrens%20workforce.pdf</w:t>
        </w:r>
      </w:hyperlink>
      <w:r w:rsidRPr="00E64988">
        <w:rPr>
          <w:rFonts w:ascii="Arial" w:eastAsia="Arial" w:hAnsi="Arial" w:cs="Arial"/>
          <w:color w:val="0000FF"/>
          <w:sz w:val="24"/>
          <w:szCs w:val="24"/>
        </w:rPr>
        <w:t xml:space="preserve"> </w:t>
      </w:r>
      <w:r w:rsidRPr="00E64988">
        <w:rPr>
          <w:rFonts w:ascii="Arial" w:eastAsia="Arial" w:hAnsi="Arial" w:cs="Arial"/>
          <w:sz w:val="24"/>
          <w:szCs w:val="24"/>
        </w:rPr>
        <w:t>[Accessed:</w:t>
      </w:r>
      <w:r>
        <w:rPr>
          <w:rFonts w:ascii="Arial" w:eastAsia="Arial" w:hAnsi="Arial" w:cs="Arial"/>
          <w:sz w:val="24"/>
          <w:szCs w:val="24"/>
        </w:rPr>
        <w:t xml:space="preserve"> 11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</w:rPr>
        <w:t xml:space="preserve"> January 2018</w:t>
      </w:r>
      <w:r w:rsidRPr="00E64988">
        <w:rPr>
          <w:rFonts w:ascii="Arial" w:eastAsia="Arial" w:hAnsi="Arial" w:cs="Arial"/>
          <w:color w:val="000000" w:themeColor="text1"/>
          <w:sz w:val="24"/>
          <w:szCs w:val="24"/>
        </w:rPr>
        <w:t>].</w:t>
      </w:r>
    </w:p>
    <w:p w14:paraId="710DF52D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E64988">
        <w:rPr>
          <w:rFonts w:ascii="Arial" w:eastAsia="Arial" w:hAnsi="Arial" w:cs="Arial"/>
          <w:color w:val="000000" w:themeColor="text1"/>
          <w:sz w:val="24"/>
          <w:szCs w:val="24"/>
        </w:rPr>
        <w:t xml:space="preserve">Daly, M., Byers, E. and Taylor, W. (2009) </w:t>
      </w:r>
      <w:r w:rsidRPr="00E64988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Early years management in practice.</w:t>
      </w:r>
      <w:r w:rsidRPr="00E64988">
        <w:rPr>
          <w:rFonts w:ascii="Arial" w:eastAsia="Arial" w:hAnsi="Arial" w:cs="Arial"/>
          <w:color w:val="000000" w:themeColor="text1"/>
          <w:sz w:val="24"/>
          <w:szCs w:val="24"/>
        </w:rPr>
        <w:t xml:space="preserve"> (2nd </w:t>
      </w:r>
      <w:proofErr w:type="spellStart"/>
      <w:r w:rsidRPr="00E64988">
        <w:rPr>
          <w:rFonts w:ascii="Arial" w:eastAsia="Arial" w:hAnsi="Arial" w:cs="Arial"/>
          <w:color w:val="000000" w:themeColor="text1"/>
          <w:sz w:val="24"/>
          <w:szCs w:val="24"/>
        </w:rPr>
        <w:t>ed</w:t>
      </w:r>
      <w:proofErr w:type="spellEnd"/>
      <w:r w:rsidRPr="00E64988">
        <w:rPr>
          <w:rFonts w:ascii="Arial" w:eastAsia="Arial" w:hAnsi="Arial" w:cs="Arial"/>
          <w:color w:val="000000" w:themeColor="text1"/>
          <w:sz w:val="24"/>
          <w:szCs w:val="24"/>
        </w:rPr>
        <w:t>). Oxford: Heinemann.</w:t>
      </w:r>
    </w:p>
    <w:p w14:paraId="3F83B3A3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E64988">
        <w:rPr>
          <w:rFonts w:ascii="Arial" w:eastAsia="Arial" w:hAnsi="Arial" w:cs="Arial"/>
          <w:color w:val="000000" w:themeColor="text1"/>
          <w:sz w:val="24"/>
          <w:szCs w:val="24"/>
        </w:rPr>
        <w:t xml:space="preserve">Family Lives. (2017) 'Younger children- is it bullying?' </w:t>
      </w:r>
      <w:hyperlink r:id="rId12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https://www.bullying.co.uk/advice-for-parents/younger-children-is-it-bullying/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13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3A8F4A75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Great Britain. (1998)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Data Protection Act 1989.</w:t>
      </w:r>
      <w:r w:rsidRPr="00E64988">
        <w:rPr>
          <w:rFonts w:ascii="Arial" w:eastAsia="Arial" w:hAnsi="Arial" w:cs="Arial"/>
          <w:sz w:val="24"/>
          <w:szCs w:val="24"/>
        </w:rPr>
        <w:t xml:space="preserve"> Chapter 29. London: The Statutory Office. </w:t>
      </w:r>
    </w:p>
    <w:p w14:paraId="262846F8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Great Britain. (2010)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Equality Act 2010.</w:t>
      </w:r>
      <w:r w:rsidRPr="00E64988">
        <w:rPr>
          <w:rFonts w:ascii="Arial" w:eastAsia="Arial" w:hAnsi="Arial" w:cs="Arial"/>
          <w:sz w:val="24"/>
          <w:szCs w:val="24"/>
        </w:rPr>
        <w:t xml:space="preserve"> Charter 15. London: HMSO.</w:t>
      </w:r>
    </w:p>
    <w:p w14:paraId="7237511D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Great Britain: Department for Education. (2004)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 xml:space="preserve">Children Act 2004. </w:t>
      </w:r>
      <w:r w:rsidRPr="00E64988">
        <w:rPr>
          <w:rFonts w:ascii="Arial" w:eastAsia="Arial" w:hAnsi="Arial" w:cs="Arial"/>
          <w:sz w:val="24"/>
          <w:szCs w:val="24"/>
        </w:rPr>
        <w:t>Chapter 31. London, HMSO.</w:t>
      </w:r>
    </w:p>
    <w:p w14:paraId="4F2FA824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color w:val="333333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lastRenderedPageBreak/>
        <w:t xml:space="preserve">John Muir Trust. (no date) 'Is the John Muir Award suitable for you and your group?' </w:t>
      </w:r>
      <w:hyperlink r:id="rId13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https://www.johnmuirtrust.org/award-suitability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16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7252486A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Johnson, J. (2015)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 xml:space="preserve">How to Be a Great Leader in Early Years. </w:t>
      </w:r>
      <w:r w:rsidRPr="00E64988">
        <w:rPr>
          <w:rFonts w:ascii="Arial" w:eastAsia="Arial" w:hAnsi="Arial" w:cs="Arial"/>
          <w:sz w:val="24"/>
          <w:szCs w:val="24"/>
        </w:rPr>
        <w:t>London: Jessica Kingsley Publishers.</w:t>
      </w:r>
    </w:p>
    <w:p w14:paraId="59B0F475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64988">
        <w:rPr>
          <w:rFonts w:ascii="Arial" w:eastAsia="Arial" w:hAnsi="Arial" w:cs="Arial"/>
          <w:sz w:val="24"/>
          <w:szCs w:val="24"/>
        </w:rPr>
        <w:t>Meithrinfa</w:t>
      </w:r>
      <w:proofErr w:type="spellEnd"/>
      <w:r w:rsidRPr="00E64988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E64988">
        <w:rPr>
          <w:rFonts w:ascii="Arial" w:eastAsia="Arial" w:hAnsi="Arial" w:cs="Arial"/>
          <w:sz w:val="24"/>
          <w:szCs w:val="24"/>
        </w:rPr>
        <w:t>Camau</w:t>
      </w:r>
      <w:proofErr w:type="spellEnd"/>
      <w:r w:rsidRPr="00E64988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E64988">
        <w:rPr>
          <w:rFonts w:ascii="Arial" w:eastAsia="Arial" w:hAnsi="Arial" w:cs="Arial"/>
          <w:sz w:val="24"/>
          <w:szCs w:val="24"/>
        </w:rPr>
        <w:t>Tirion</w:t>
      </w:r>
      <w:proofErr w:type="spellEnd"/>
      <w:r w:rsidRPr="00E64988">
        <w:rPr>
          <w:rFonts w:ascii="Arial" w:eastAsia="Arial" w:hAnsi="Arial" w:cs="Arial"/>
          <w:sz w:val="24"/>
          <w:szCs w:val="24"/>
        </w:rPr>
        <w:t xml:space="preserve">. (2010) ‘Policy’s’  </w:t>
      </w:r>
      <w:hyperlink r:id="rId14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http://www.camautirion.co.uk/ct_policies_english.pdf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14th January 2018].</w:t>
      </w:r>
    </w:p>
    <w:p w14:paraId="749F0059" w14:textId="5B20B0C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64988">
        <w:rPr>
          <w:rFonts w:ascii="Arial" w:eastAsia="Arial" w:hAnsi="Arial" w:cs="Arial"/>
          <w:sz w:val="24"/>
          <w:szCs w:val="24"/>
        </w:rPr>
        <w:t>Mindstretchers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 w:rsidRPr="00E64988">
        <w:rPr>
          <w:rFonts w:ascii="Arial" w:eastAsia="Arial" w:hAnsi="Arial" w:cs="Arial"/>
          <w:sz w:val="24"/>
          <w:szCs w:val="24"/>
        </w:rPr>
        <w:t xml:space="preserve"> (2017) ‘Pre- Birth to 3: Nurture through Nature Training Course’ </w:t>
      </w:r>
      <w:hyperlink r:id="rId15" w:anchor="widget=course?course_code=MS07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http://www.mindstretchers.co.uk/training/training-dates.html#widget=course?course_code=MS07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 12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12DD39FD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Newstead, S. and Isles-Buck, E. (2012)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 xml:space="preserve">Essential Skills for Managers of Child-Centred Settings. </w:t>
      </w:r>
      <w:r w:rsidRPr="00E64988">
        <w:rPr>
          <w:rFonts w:ascii="Arial" w:eastAsia="Arial" w:hAnsi="Arial" w:cs="Arial"/>
          <w:sz w:val="24"/>
          <w:szCs w:val="24"/>
        </w:rPr>
        <w:t>(2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00E64988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E64988">
        <w:rPr>
          <w:rFonts w:ascii="Arial" w:eastAsia="Arial" w:hAnsi="Arial" w:cs="Arial"/>
          <w:sz w:val="24"/>
          <w:szCs w:val="24"/>
        </w:rPr>
        <w:t>ed</w:t>
      </w:r>
      <w:proofErr w:type="spellEnd"/>
      <w:r w:rsidRPr="00E64988">
        <w:rPr>
          <w:rFonts w:ascii="Arial" w:eastAsia="Arial" w:hAnsi="Arial" w:cs="Arial"/>
          <w:sz w:val="24"/>
          <w:szCs w:val="24"/>
        </w:rPr>
        <w:t>) Oxon: Routledge.</w:t>
      </w:r>
    </w:p>
    <w:p w14:paraId="4C0668DD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E64988">
        <w:rPr>
          <w:rFonts w:ascii="Arial" w:eastAsia="Arial" w:hAnsi="Arial" w:cs="Arial"/>
          <w:sz w:val="24"/>
          <w:szCs w:val="24"/>
        </w:rPr>
        <w:t>Northouse</w:t>
      </w:r>
      <w:proofErr w:type="spellEnd"/>
      <w:r w:rsidRPr="00E64988">
        <w:rPr>
          <w:rFonts w:ascii="Arial" w:eastAsia="Arial" w:hAnsi="Arial" w:cs="Arial"/>
          <w:sz w:val="24"/>
          <w:szCs w:val="24"/>
        </w:rPr>
        <w:t xml:space="preserve">, P. G. (2016)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Leadership: Theory and Practice.</w:t>
      </w:r>
      <w:r w:rsidRPr="00E64988">
        <w:rPr>
          <w:rFonts w:ascii="Arial" w:eastAsia="Arial" w:hAnsi="Arial" w:cs="Arial"/>
          <w:sz w:val="24"/>
          <w:szCs w:val="24"/>
        </w:rPr>
        <w:t xml:space="preserve"> (7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E64988">
        <w:rPr>
          <w:rFonts w:ascii="Arial" w:eastAsia="Arial" w:hAnsi="Arial" w:cs="Arial"/>
          <w:sz w:val="24"/>
          <w:szCs w:val="24"/>
        </w:rPr>
        <w:t>ed</w:t>
      </w:r>
      <w:proofErr w:type="spellEnd"/>
      <w:r w:rsidRPr="00E64988">
        <w:rPr>
          <w:rFonts w:ascii="Arial" w:eastAsia="Arial" w:hAnsi="Arial" w:cs="Arial"/>
          <w:sz w:val="24"/>
          <w:szCs w:val="24"/>
        </w:rPr>
        <w:t>) London: SAGE Publications Ltd.</w:t>
      </w:r>
    </w:p>
    <w:p w14:paraId="2CF1CAD7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>NSPCC</w:t>
      </w:r>
      <w:r>
        <w:rPr>
          <w:rFonts w:ascii="Arial" w:eastAsia="Arial" w:hAnsi="Arial" w:cs="Arial"/>
          <w:sz w:val="24"/>
          <w:szCs w:val="24"/>
        </w:rPr>
        <w:t>.</w:t>
      </w:r>
      <w:r w:rsidRPr="00E64988">
        <w:rPr>
          <w:rFonts w:ascii="Arial" w:eastAsia="Arial" w:hAnsi="Arial" w:cs="Arial"/>
          <w:sz w:val="24"/>
          <w:szCs w:val="24"/>
        </w:rPr>
        <w:t xml:space="preserve"> (2014) ‘Information sharing and Confidentiality for Practitioners - things to know and issues to consider’ </w:t>
      </w:r>
      <w:hyperlink r:id="rId16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https://www.nspcc.org.uk/globalassets/documents/information-service/information-sharing-confidentiality-practitioners.pdf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12th January 2018]. </w:t>
      </w:r>
    </w:p>
    <w:p w14:paraId="52FF6ACD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O’Sullivan, J. and Chambers, S. (2012)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Men Working in Child Care: Does it Matter to Children? What do They Say?</w:t>
      </w:r>
      <w:r w:rsidRPr="00E64988">
        <w:rPr>
          <w:rFonts w:ascii="Arial" w:eastAsia="Arial" w:hAnsi="Arial" w:cs="Arial"/>
          <w:sz w:val="24"/>
          <w:szCs w:val="24"/>
        </w:rPr>
        <w:t xml:space="preserve"> London: London Early Years Foundation. [On-line]. Available at: </w:t>
      </w:r>
      <w:hyperlink r:id="rId17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https://issuu.com/leyf/docs/leyf-research-report-men-working-in-childcare-2012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11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2BB12C5D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Play Spaces </w:t>
      </w:r>
      <w:proofErr w:type="spellStart"/>
      <w:r w:rsidRPr="00E64988">
        <w:rPr>
          <w:rFonts w:ascii="Arial" w:eastAsia="Arial" w:hAnsi="Arial" w:cs="Arial"/>
          <w:sz w:val="24"/>
          <w:szCs w:val="24"/>
        </w:rPr>
        <w:t>Brechin</w:t>
      </w:r>
      <w:proofErr w:type="spellEnd"/>
      <w:r w:rsidRPr="00E64988">
        <w:rPr>
          <w:rFonts w:ascii="Arial" w:eastAsia="Arial" w:hAnsi="Arial" w:cs="Arial"/>
          <w:sz w:val="24"/>
          <w:szCs w:val="24"/>
        </w:rPr>
        <w:t xml:space="preserve">. (2017) 'Policy and Procedure for Accidents and Incidents' </w:t>
      </w:r>
      <w:hyperlink r:id="rId18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http://www.playspacesbrechin.co.uk/Accidents%20and%20Incidents%20.pdf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13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46FFC938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E64988">
        <w:rPr>
          <w:rFonts w:ascii="Arial" w:eastAsia="Arial" w:hAnsi="Arial" w:cs="Arial"/>
          <w:sz w:val="24"/>
          <w:szCs w:val="24"/>
        </w:rPr>
        <w:t>Rentzou</w:t>
      </w:r>
      <w:proofErr w:type="spellEnd"/>
      <w:r w:rsidRPr="00E64988">
        <w:rPr>
          <w:rFonts w:ascii="Arial" w:eastAsia="Arial" w:hAnsi="Arial" w:cs="Arial"/>
          <w:sz w:val="24"/>
          <w:szCs w:val="24"/>
        </w:rPr>
        <w:t xml:space="preserve">, K, &amp; </w:t>
      </w:r>
      <w:proofErr w:type="spellStart"/>
      <w:r w:rsidRPr="00E64988">
        <w:rPr>
          <w:rFonts w:ascii="Arial" w:eastAsia="Arial" w:hAnsi="Arial" w:cs="Arial"/>
          <w:sz w:val="24"/>
          <w:szCs w:val="24"/>
        </w:rPr>
        <w:t>Ziganitidou</w:t>
      </w:r>
      <w:proofErr w:type="spellEnd"/>
      <w:r w:rsidRPr="00E64988">
        <w:rPr>
          <w:rFonts w:ascii="Arial" w:eastAsia="Arial" w:hAnsi="Arial" w:cs="Arial"/>
          <w:sz w:val="24"/>
          <w:szCs w:val="24"/>
        </w:rPr>
        <w:t xml:space="preserve">, K. (2009). ‘Greek Male Early Childhood Educators: Self and Societal Perceptions towards Their Chosen Profession’,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Early Years: An International Journal of Research and Development</w:t>
      </w:r>
      <w:r w:rsidRPr="00E64988">
        <w:rPr>
          <w:rFonts w:ascii="Arial" w:eastAsia="Arial" w:hAnsi="Arial" w:cs="Arial"/>
          <w:sz w:val="24"/>
          <w:szCs w:val="24"/>
        </w:rPr>
        <w:t>, Volume 29, Issue 3, October, pp. 271-279.</w:t>
      </w:r>
    </w:p>
    <w:p w14:paraId="5DD75696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Simon, A., Owen, C., </w:t>
      </w:r>
      <w:proofErr w:type="spellStart"/>
      <w:r w:rsidRPr="00E64988">
        <w:rPr>
          <w:rFonts w:ascii="Arial" w:eastAsia="Arial" w:hAnsi="Arial" w:cs="Arial"/>
          <w:sz w:val="24"/>
          <w:szCs w:val="24"/>
        </w:rPr>
        <w:t>Hollingworth</w:t>
      </w:r>
      <w:proofErr w:type="spellEnd"/>
      <w:r w:rsidRPr="00E64988">
        <w:rPr>
          <w:rFonts w:ascii="Arial" w:eastAsia="Arial" w:hAnsi="Arial" w:cs="Arial"/>
          <w:sz w:val="24"/>
          <w:szCs w:val="24"/>
        </w:rPr>
        <w:t xml:space="preserve">, K. and Rutter, J. (2015) Provision and Use of Preschool Childcare in Britain. London: UCL Institute of Education. [On-line]. Available </w:t>
      </w:r>
      <w:r w:rsidRPr="00E64988">
        <w:rPr>
          <w:rFonts w:ascii="Arial" w:eastAsia="Arial" w:hAnsi="Arial" w:cs="Arial"/>
          <w:sz w:val="24"/>
          <w:szCs w:val="24"/>
        </w:rPr>
        <w:lastRenderedPageBreak/>
        <w:t xml:space="preserve">at: </w:t>
      </w:r>
      <w:hyperlink r:id="rId19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http://www.ucl.ac.uk/childcareinbritain/research-outputs/documents/Childcare-In-Britain-WEB.pdf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11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2921B241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Social Care Wales. (2017)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 xml:space="preserve">List of Required Qualifications to work within early years and childcare in Wales. </w:t>
      </w:r>
      <w:r w:rsidRPr="00E64988">
        <w:rPr>
          <w:rFonts w:ascii="Arial" w:eastAsia="Arial" w:hAnsi="Arial" w:cs="Arial"/>
          <w:sz w:val="24"/>
          <w:szCs w:val="24"/>
        </w:rPr>
        <w:t>Cardiff: Welsh Government.</w:t>
      </w:r>
    </w:p>
    <w:p w14:paraId="0CC02176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Stonehouse, A. (2008) ‘Biting in Child Care’ </w:t>
      </w:r>
      <w:hyperlink r:id="rId20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http://ncac.acecqa.gov.au/family-resources/factsheets/biting.pdf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14th January 2018].</w:t>
      </w:r>
    </w:p>
    <w:p w14:paraId="41D06809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Truly Scrumptious Early Years Nursery. (2018) </w:t>
      </w:r>
      <w:r>
        <w:rPr>
          <w:rFonts w:ascii="Arial" w:eastAsia="Arial" w:hAnsi="Arial" w:cs="Arial"/>
          <w:sz w:val="24"/>
          <w:szCs w:val="24"/>
        </w:rPr>
        <w:t>‘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>Confidentiality Policy</w:t>
      </w:r>
      <w:r w:rsidRPr="00E64988"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>’</w:t>
      </w:r>
      <w:r w:rsidRPr="00E64988">
        <w:rPr>
          <w:rFonts w:ascii="Arial" w:eastAsia="Arial" w:hAnsi="Arial" w:cs="Arial"/>
          <w:sz w:val="24"/>
          <w:szCs w:val="24"/>
        </w:rPr>
        <w:t xml:space="preserve"> </w:t>
      </w:r>
      <w:hyperlink r:id="rId21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https://www.trulyscrumptiousnursery.co.uk/policies-procedures/confidentiality-policy//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13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 </w:t>
      </w:r>
    </w:p>
    <w:p w14:paraId="7333F5A3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  <w:lang w:val="en-US"/>
        </w:rPr>
        <w:t>UNICEF</w:t>
      </w:r>
      <w:r>
        <w:rPr>
          <w:rFonts w:ascii="Arial" w:eastAsia="Arial" w:hAnsi="Arial" w:cs="Arial"/>
          <w:sz w:val="24"/>
          <w:szCs w:val="24"/>
          <w:lang w:val="en-US"/>
        </w:rPr>
        <w:t>.</w:t>
      </w:r>
      <w:r w:rsidRPr="00E64988">
        <w:rPr>
          <w:rFonts w:ascii="Arial" w:eastAsia="Arial" w:hAnsi="Arial" w:cs="Arial"/>
          <w:sz w:val="24"/>
          <w:szCs w:val="24"/>
          <w:lang w:val="en-US"/>
        </w:rPr>
        <w:t xml:space="preserve"> (1989) ‘The United Nations Convention on the Rights of the Child’, </w:t>
      </w:r>
      <w:hyperlink r:id="rId22">
        <w:r w:rsidRPr="00E64988">
          <w:rPr>
            <w:rStyle w:val="Hyperlink"/>
            <w:rFonts w:ascii="Arial" w:eastAsia="Arial" w:hAnsi="Arial" w:cs="Arial"/>
            <w:sz w:val="24"/>
            <w:szCs w:val="24"/>
            <w:lang w:val="en-US"/>
          </w:rPr>
          <w:t>http://www.unicef.org.uk/Documents/Publication-pdfs/UNCRC_PRESS200910web.pdf</w:t>
        </w:r>
      </w:hyperlink>
      <w:r w:rsidRPr="00E64988">
        <w:rPr>
          <w:rFonts w:ascii="Arial" w:eastAsia="Arial" w:hAnsi="Arial" w:cs="Arial"/>
          <w:sz w:val="24"/>
          <w:szCs w:val="24"/>
          <w:lang w:val="en-US"/>
        </w:rPr>
        <w:t xml:space="preserve"> [Accessed: 10th January 2018]. </w:t>
      </w:r>
    </w:p>
    <w:p w14:paraId="2B635C49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Warden, C. (2005)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 xml:space="preserve">The Potential of a Puddle. </w:t>
      </w:r>
      <w:proofErr w:type="spellStart"/>
      <w:r w:rsidRPr="00E64988">
        <w:rPr>
          <w:rFonts w:ascii="Arial" w:eastAsia="Arial" w:hAnsi="Arial" w:cs="Arial"/>
          <w:sz w:val="24"/>
          <w:szCs w:val="24"/>
        </w:rPr>
        <w:t>Auchterarder</w:t>
      </w:r>
      <w:proofErr w:type="spellEnd"/>
      <w:r w:rsidRPr="00E64988">
        <w:rPr>
          <w:rFonts w:ascii="Arial" w:eastAsia="Arial" w:hAnsi="Arial" w:cs="Arial"/>
          <w:sz w:val="24"/>
          <w:szCs w:val="24"/>
        </w:rPr>
        <w:t xml:space="preserve">: </w:t>
      </w:r>
      <w:proofErr w:type="spellStart"/>
      <w:r w:rsidRPr="00E64988">
        <w:rPr>
          <w:rFonts w:ascii="Arial" w:eastAsia="Arial" w:hAnsi="Arial" w:cs="Arial"/>
          <w:sz w:val="24"/>
          <w:szCs w:val="24"/>
        </w:rPr>
        <w:t>Mindstretchers</w:t>
      </w:r>
      <w:proofErr w:type="spellEnd"/>
      <w:r w:rsidRPr="00E64988">
        <w:rPr>
          <w:rFonts w:ascii="Arial" w:eastAsia="Arial" w:hAnsi="Arial" w:cs="Arial"/>
          <w:sz w:val="24"/>
          <w:szCs w:val="24"/>
        </w:rPr>
        <w:t>.</w:t>
      </w:r>
    </w:p>
    <w:p w14:paraId="1DD82FEB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Warden, C. (2006) 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 xml:space="preserve">Talking and Thinking </w:t>
      </w:r>
      <w:proofErr w:type="spellStart"/>
      <w:r w:rsidRPr="00E64988">
        <w:rPr>
          <w:rFonts w:ascii="Arial" w:eastAsia="Arial" w:hAnsi="Arial" w:cs="Arial"/>
          <w:i/>
          <w:iCs/>
          <w:sz w:val="24"/>
          <w:szCs w:val="24"/>
        </w:rPr>
        <w:t>Floorbooks</w:t>
      </w:r>
      <w:proofErr w:type="spellEnd"/>
      <w:r w:rsidRPr="00E64988">
        <w:rPr>
          <w:rFonts w:ascii="Arial" w:eastAsia="Arial" w:hAnsi="Arial" w:cs="Arial"/>
          <w:i/>
          <w:iCs/>
          <w:sz w:val="24"/>
          <w:szCs w:val="24"/>
        </w:rPr>
        <w:t>: Using ‘Big Book Planners to consult children</w:t>
      </w:r>
      <w:r w:rsidRPr="00E64988"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 w:rsidRPr="00E64988">
        <w:rPr>
          <w:rFonts w:ascii="Arial" w:eastAsia="Arial" w:hAnsi="Arial" w:cs="Arial"/>
          <w:sz w:val="24"/>
          <w:szCs w:val="24"/>
        </w:rPr>
        <w:t>Auchterarder</w:t>
      </w:r>
      <w:proofErr w:type="spellEnd"/>
      <w:r w:rsidRPr="00E64988">
        <w:rPr>
          <w:rFonts w:ascii="Arial" w:eastAsia="Arial" w:hAnsi="Arial" w:cs="Arial"/>
          <w:sz w:val="24"/>
          <w:szCs w:val="24"/>
        </w:rPr>
        <w:t xml:space="preserve">: </w:t>
      </w:r>
      <w:proofErr w:type="spellStart"/>
      <w:r w:rsidRPr="00E64988">
        <w:rPr>
          <w:rFonts w:ascii="Arial" w:eastAsia="Arial" w:hAnsi="Arial" w:cs="Arial"/>
          <w:sz w:val="24"/>
          <w:szCs w:val="24"/>
        </w:rPr>
        <w:t>Mindstretchers</w:t>
      </w:r>
      <w:proofErr w:type="spellEnd"/>
      <w:r w:rsidRPr="00E64988">
        <w:rPr>
          <w:rFonts w:ascii="Arial" w:eastAsia="Arial" w:hAnsi="Arial" w:cs="Arial"/>
          <w:sz w:val="24"/>
          <w:szCs w:val="24"/>
        </w:rPr>
        <w:t>.</w:t>
      </w:r>
    </w:p>
    <w:p w14:paraId="09B30438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>Welsh Government</w:t>
      </w:r>
      <w:r>
        <w:rPr>
          <w:rFonts w:ascii="Arial" w:eastAsia="Arial" w:hAnsi="Arial" w:cs="Arial"/>
          <w:sz w:val="24"/>
          <w:szCs w:val="24"/>
        </w:rPr>
        <w:t>.</w:t>
      </w:r>
      <w:r w:rsidRPr="00E64988">
        <w:rPr>
          <w:rFonts w:ascii="Arial" w:eastAsia="Arial" w:hAnsi="Arial" w:cs="Arial"/>
          <w:sz w:val="24"/>
          <w:szCs w:val="24"/>
        </w:rPr>
        <w:t xml:space="preserve"> (2014) ‘Wales – a Play Friendly Country’ </w:t>
      </w:r>
      <w:hyperlink r:id="rId23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http://gov.wales/docs/dsjlg/publications/cyp/141007-wales-a-play-friendly-country-en.pdf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Pr="00E64988">
        <w:rPr>
          <w:rFonts w:ascii="Arial" w:eastAsia="Arial" w:hAnsi="Arial" w:cs="Arial"/>
          <w:sz w:val="24"/>
          <w:szCs w:val="24"/>
        </w:rPr>
        <w:t xml:space="preserve">   [</w:t>
      </w:r>
      <w:proofErr w:type="gramEnd"/>
      <w:r w:rsidRPr="00E64988">
        <w:rPr>
          <w:rFonts w:ascii="Arial" w:eastAsia="Arial" w:hAnsi="Arial" w:cs="Arial"/>
          <w:sz w:val="24"/>
          <w:szCs w:val="24"/>
        </w:rPr>
        <w:t>Accessed 12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p w14:paraId="33B59483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>Welsh Government. (2016)</w:t>
      </w:r>
      <w:r w:rsidRPr="00E64988">
        <w:rPr>
          <w:rFonts w:ascii="Arial" w:eastAsia="Arial" w:hAnsi="Arial" w:cs="Arial"/>
          <w:i/>
          <w:iCs/>
          <w:sz w:val="24"/>
          <w:szCs w:val="24"/>
        </w:rPr>
        <w:t xml:space="preserve"> National Minimum Standards for regulated childcare for children up to the age of 12 years.</w:t>
      </w:r>
      <w:r w:rsidRPr="00E64988">
        <w:rPr>
          <w:rFonts w:ascii="Arial" w:eastAsia="Arial" w:hAnsi="Arial" w:cs="Arial"/>
          <w:sz w:val="24"/>
          <w:szCs w:val="24"/>
        </w:rPr>
        <w:t xml:space="preserve"> Cardiff: Welsh Government.</w:t>
      </w:r>
    </w:p>
    <w:p w14:paraId="580F39F5" w14:textId="77777777" w:rsidR="00946063" w:rsidRPr="00E64988" w:rsidRDefault="00946063" w:rsidP="00E649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  <w:lang w:val="en"/>
        </w:rPr>
        <w:t xml:space="preserve">West Sussex County Council. (2015) ‘Practitioner's Guidance’ </w:t>
      </w:r>
      <w:hyperlink r:id="rId24">
        <w:r w:rsidRPr="00E64988">
          <w:rPr>
            <w:rStyle w:val="Hyperlink"/>
            <w:rFonts w:ascii="Arial" w:eastAsia="Arial" w:hAnsi="Arial" w:cs="Arial"/>
            <w:color w:val="0000FF"/>
            <w:sz w:val="24"/>
            <w:szCs w:val="24"/>
          </w:rPr>
          <w:t>https://www.westsussex.gov.uk/media/5569/why_children_bite.pdf</w:t>
        </w:r>
      </w:hyperlink>
      <w:r w:rsidRPr="00E64988">
        <w:rPr>
          <w:rFonts w:ascii="Arial" w:eastAsia="Arial" w:hAnsi="Arial" w:cs="Arial"/>
          <w:color w:val="0000FF"/>
          <w:sz w:val="24"/>
          <w:szCs w:val="24"/>
        </w:rPr>
        <w:t xml:space="preserve"> </w:t>
      </w:r>
      <w:r w:rsidRPr="00E64988">
        <w:rPr>
          <w:rFonts w:ascii="Arial" w:eastAsia="Arial" w:hAnsi="Arial" w:cs="Arial"/>
          <w:sz w:val="24"/>
          <w:szCs w:val="24"/>
          <w:lang w:val="en"/>
        </w:rPr>
        <w:t>[Accessed:</w:t>
      </w:r>
      <w:r>
        <w:rPr>
          <w:rFonts w:ascii="Arial" w:eastAsia="Arial" w:hAnsi="Arial" w:cs="Arial"/>
          <w:sz w:val="24"/>
          <w:szCs w:val="24"/>
          <w:lang w:val="en"/>
        </w:rPr>
        <w:t xml:space="preserve"> 14</w:t>
      </w:r>
      <w:r w:rsidRPr="00946063">
        <w:rPr>
          <w:rFonts w:ascii="Arial" w:eastAsia="Arial" w:hAnsi="Arial" w:cs="Arial"/>
          <w:sz w:val="24"/>
          <w:szCs w:val="24"/>
          <w:vertAlign w:val="superscript"/>
          <w:lang w:val="en"/>
        </w:rPr>
        <w:t>th</w:t>
      </w:r>
      <w:r>
        <w:rPr>
          <w:rFonts w:ascii="Arial" w:eastAsia="Arial" w:hAnsi="Arial" w:cs="Arial"/>
          <w:sz w:val="24"/>
          <w:szCs w:val="24"/>
          <w:lang w:val="en"/>
        </w:rPr>
        <w:t xml:space="preserve"> January</w:t>
      </w:r>
      <w:r w:rsidRPr="00E64988">
        <w:rPr>
          <w:rFonts w:ascii="Arial" w:eastAsia="Arial" w:hAnsi="Arial" w:cs="Arial"/>
          <w:sz w:val="24"/>
          <w:szCs w:val="24"/>
          <w:lang w:val="en"/>
        </w:rPr>
        <w:t xml:space="preserve"> 2017].</w:t>
      </w:r>
    </w:p>
    <w:p w14:paraId="5B2F5A12" w14:textId="77777777" w:rsidR="00946063" w:rsidRPr="00E64988" w:rsidRDefault="00946063" w:rsidP="00E64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64988">
        <w:rPr>
          <w:rFonts w:ascii="Arial" w:eastAsia="Arial" w:hAnsi="Arial" w:cs="Arial"/>
          <w:sz w:val="24"/>
          <w:szCs w:val="24"/>
        </w:rPr>
        <w:t xml:space="preserve">Westfield Nursery. (2017) ‘Bullying Policy’ </w:t>
      </w:r>
      <w:hyperlink r:id="rId25">
        <w:r w:rsidRPr="00E64988">
          <w:rPr>
            <w:rStyle w:val="Hyperlink"/>
            <w:rFonts w:ascii="Arial" w:eastAsia="Arial" w:hAnsi="Arial" w:cs="Arial"/>
            <w:sz w:val="24"/>
            <w:szCs w:val="24"/>
          </w:rPr>
          <w:t>http://www.nursery.qmul.ac.uk/docs/100131.pdf</w:t>
        </w:r>
      </w:hyperlink>
      <w:r w:rsidRPr="00E64988">
        <w:rPr>
          <w:rFonts w:ascii="Arial" w:eastAsia="Arial" w:hAnsi="Arial" w:cs="Arial"/>
          <w:sz w:val="24"/>
          <w:szCs w:val="24"/>
        </w:rPr>
        <w:t xml:space="preserve"> [Accessed: 14</w:t>
      </w:r>
      <w:r w:rsidRPr="00E64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64988">
        <w:rPr>
          <w:rFonts w:ascii="Arial" w:eastAsia="Arial" w:hAnsi="Arial" w:cs="Arial"/>
          <w:sz w:val="24"/>
          <w:szCs w:val="24"/>
        </w:rPr>
        <w:t xml:space="preserve"> January 2018].</w:t>
      </w:r>
    </w:p>
    <w:sectPr w:rsidR="00946063" w:rsidRPr="00E64988">
      <w:headerReference w:type="default" r:id="rId26"/>
      <w:footerReference w:type="default" r:id="rId2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087123" w14:textId="77777777" w:rsidR="003964A7" w:rsidRDefault="003964A7">
      <w:pPr>
        <w:spacing w:after="0" w:line="240" w:lineRule="auto"/>
      </w:pPr>
      <w:r>
        <w:separator/>
      </w:r>
    </w:p>
  </w:endnote>
  <w:endnote w:type="continuationSeparator" w:id="0">
    <w:p w14:paraId="2B983532" w14:textId="77777777" w:rsidR="003964A7" w:rsidRDefault="00396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19F2709F" w14:paraId="37AEB4F3" w14:textId="77777777" w:rsidTr="19F2709F">
      <w:tc>
        <w:tcPr>
          <w:tcW w:w="3009" w:type="dxa"/>
        </w:tcPr>
        <w:p w14:paraId="16B1EED9" w14:textId="59742738" w:rsidR="19F2709F" w:rsidRDefault="19F2709F" w:rsidP="19F2709F">
          <w:pPr>
            <w:pStyle w:val="Header"/>
            <w:ind w:left="-115"/>
          </w:pPr>
        </w:p>
      </w:tc>
      <w:tc>
        <w:tcPr>
          <w:tcW w:w="3009" w:type="dxa"/>
        </w:tcPr>
        <w:p w14:paraId="362612E0" w14:textId="618BB2FB" w:rsidR="19F2709F" w:rsidRDefault="19F2709F" w:rsidP="19F2709F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4607EA">
            <w:rPr>
              <w:noProof/>
            </w:rPr>
            <w:t>2</w:t>
          </w:r>
          <w:r>
            <w:fldChar w:fldCharType="end"/>
          </w:r>
        </w:p>
      </w:tc>
      <w:tc>
        <w:tcPr>
          <w:tcW w:w="3009" w:type="dxa"/>
        </w:tcPr>
        <w:p w14:paraId="28FEEB26" w14:textId="7158A479" w:rsidR="19F2709F" w:rsidRDefault="19F2709F" w:rsidP="19F2709F">
          <w:pPr>
            <w:pStyle w:val="Header"/>
            <w:ind w:right="-115"/>
            <w:jc w:val="right"/>
          </w:pPr>
        </w:p>
      </w:tc>
    </w:tr>
  </w:tbl>
  <w:p w14:paraId="41D0E61B" w14:textId="3DB12ACC" w:rsidR="19F2709F" w:rsidRDefault="19F2709F" w:rsidP="19F2709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102DA" w14:textId="77777777" w:rsidR="003964A7" w:rsidRDefault="003964A7">
      <w:pPr>
        <w:spacing w:after="0" w:line="240" w:lineRule="auto"/>
      </w:pPr>
      <w:r>
        <w:separator/>
      </w:r>
    </w:p>
  </w:footnote>
  <w:footnote w:type="continuationSeparator" w:id="0">
    <w:p w14:paraId="1D26BDFF" w14:textId="77777777" w:rsidR="003964A7" w:rsidRDefault="00396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7" w:type="dxa"/>
      <w:tblLayout w:type="fixed"/>
      <w:tblLook w:val="04A0" w:firstRow="1" w:lastRow="0" w:firstColumn="1" w:lastColumn="0" w:noHBand="0" w:noVBand="1"/>
    </w:tblPr>
    <w:tblGrid>
      <w:gridCol w:w="5779"/>
      <w:gridCol w:w="239"/>
      <w:gridCol w:w="3009"/>
    </w:tblGrid>
    <w:tr w:rsidR="19F2709F" w14:paraId="37DC42BD" w14:textId="77777777" w:rsidTr="00E64988">
      <w:tc>
        <w:tcPr>
          <w:tcW w:w="5779" w:type="dxa"/>
        </w:tcPr>
        <w:p w14:paraId="4F312A8F" w14:textId="1D4E696A" w:rsidR="19F2709F" w:rsidRDefault="19F2709F" w:rsidP="19F2709F">
          <w:pPr>
            <w:pStyle w:val="Header"/>
            <w:ind w:left="-115"/>
          </w:pPr>
          <w:r>
            <w:t xml:space="preserve">EAEC6009; 1501950, </w:t>
          </w:r>
          <w:r w:rsidR="00E64988">
            <w:t>1502702, 1201188, 1502739, 1500068</w:t>
          </w:r>
        </w:p>
      </w:tc>
      <w:tc>
        <w:tcPr>
          <w:tcW w:w="239" w:type="dxa"/>
        </w:tcPr>
        <w:p w14:paraId="6C176C75" w14:textId="0606D6F1" w:rsidR="19F2709F" w:rsidRDefault="19F2709F" w:rsidP="19F2709F">
          <w:pPr>
            <w:pStyle w:val="Header"/>
            <w:jc w:val="center"/>
          </w:pPr>
        </w:p>
      </w:tc>
      <w:tc>
        <w:tcPr>
          <w:tcW w:w="3009" w:type="dxa"/>
        </w:tcPr>
        <w:p w14:paraId="5AA49E15" w14:textId="1D7354E0" w:rsidR="19F2709F" w:rsidRDefault="19F2709F" w:rsidP="19F2709F">
          <w:pPr>
            <w:pStyle w:val="Header"/>
            <w:ind w:right="-115"/>
            <w:jc w:val="right"/>
          </w:pPr>
        </w:p>
      </w:tc>
    </w:tr>
  </w:tbl>
  <w:p w14:paraId="3F142984" w14:textId="749D96B8" w:rsidR="19F2709F" w:rsidRDefault="19F2709F" w:rsidP="19F2709F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553CC"/>
    <w:multiLevelType w:val="hybridMultilevel"/>
    <w:tmpl w:val="E6CEF9B4"/>
    <w:lvl w:ilvl="0" w:tplc="06568180">
      <w:start w:val="1"/>
      <w:numFmt w:val="decimal"/>
      <w:lvlText w:val="%1."/>
      <w:lvlJc w:val="left"/>
      <w:pPr>
        <w:ind w:left="720" w:hanging="360"/>
      </w:pPr>
    </w:lvl>
    <w:lvl w:ilvl="1" w:tplc="767E5E80">
      <w:start w:val="1"/>
      <w:numFmt w:val="lowerLetter"/>
      <w:lvlText w:val="%2."/>
      <w:lvlJc w:val="left"/>
      <w:pPr>
        <w:ind w:left="1440" w:hanging="360"/>
      </w:pPr>
    </w:lvl>
    <w:lvl w:ilvl="2" w:tplc="E9669D0E">
      <w:start w:val="1"/>
      <w:numFmt w:val="lowerRoman"/>
      <w:lvlText w:val="%3."/>
      <w:lvlJc w:val="right"/>
      <w:pPr>
        <w:ind w:left="2160" w:hanging="180"/>
      </w:pPr>
    </w:lvl>
    <w:lvl w:ilvl="3" w:tplc="C4CED07A">
      <w:start w:val="1"/>
      <w:numFmt w:val="decimal"/>
      <w:lvlText w:val="%4."/>
      <w:lvlJc w:val="left"/>
      <w:pPr>
        <w:ind w:left="2880" w:hanging="360"/>
      </w:pPr>
    </w:lvl>
    <w:lvl w:ilvl="4" w:tplc="85660B20">
      <w:start w:val="1"/>
      <w:numFmt w:val="lowerLetter"/>
      <w:lvlText w:val="%5."/>
      <w:lvlJc w:val="left"/>
      <w:pPr>
        <w:ind w:left="3600" w:hanging="360"/>
      </w:pPr>
    </w:lvl>
    <w:lvl w:ilvl="5" w:tplc="1BDA0200">
      <w:start w:val="1"/>
      <w:numFmt w:val="lowerRoman"/>
      <w:lvlText w:val="%6."/>
      <w:lvlJc w:val="right"/>
      <w:pPr>
        <w:ind w:left="4320" w:hanging="180"/>
      </w:pPr>
    </w:lvl>
    <w:lvl w:ilvl="6" w:tplc="F93C2198">
      <w:start w:val="1"/>
      <w:numFmt w:val="decimal"/>
      <w:lvlText w:val="%7."/>
      <w:lvlJc w:val="left"/>
      <w:pPr>
        <w:ind w:left="5040" w:hanging="360"/>
      </w:pPr>
    </w:lvl>
    <w:lvl w:ilvl="7" w:tplc="43E875E4">
      <w:start w:val="1"/>
      <w:numFmt w:val="lowerLetter"/>
      <w:lvlText w:val="%8."/>
      <w:lvlJc w:val="left"/>
      <w:pPr>
        <w:ind w:left="5760" w:hanging="360"/>
      </w:pPr>
    </w:lvl>
    <w:lvl w:ilvl="8" w:tplc="265603F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F2709F"/>
    <w:rsid w:val="003964A7"/>
    <w:rsid w:val="00400F8B"/>
    <w:rsid w:val="004529FB"/>
    <w:rsid w:val="004607EA"/>
    <w:rsid w:val="005132AC"/>
    <w:rsid w:val="00946063"/>
    <w:rsid w:val="00C912E2"/>
    <w:rsid w:val="00E64988"/>
    <w:rsid w:val="00FD2DC5"/>
    <w:rsid w:val="19F2709F"/>
    <w:rsid w:val="2A237CDD"/>
    <w:rsid w:val="56C3EE33"/>
    <w:rsid w:val="6456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787A5"/>
  <w15:chartTrackingRefBased/>
  <w15:docId w15:val="{5E272F69-586B-4D6A-8037-53E3D5C2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649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busybeeschildcare.co.uk/parents-as-partners" TargetMode="External"/><Relationship Id="rId20" Type="http://schemas.openxmlformats.org/officeDocument/2006/relationships/hyperlink" Target="http://ncac.acecqa.gov.au/family-resources/factsheets/biting.pdf" TargetMode="External"/><Relationship Id="rId21" Type="http://schemas.openxmlformats.org/officeDocument/2006/relationships/hyperlink" Target="https://www.trulyscrumptiousnursery.co.uk/policies-procedures/confidentiality-policy//" TargetMode="External"/><Relationship Id="rId22" Type="http://schemas.openxmlformats.org/officeDocument/2006/relationships/hyperlink" Target="http://www.unicef.org.uk/Documents/Publication-pdfs/UNCRC_PRESS200910web.pdf" TargetMode="External"/><Relationship Id="rId23" Type="http://schemas.openxmlformats.org/officeDocument/2006/relationships/hyperlink" Target="http://gov.wales/docs/dsjlg/publications/cyp/141007-wales-a-play-friendly-country-en.pdf" TargetMode="External"/><Relationship Id="rId24" Type="http://schemas.openxmlformats.org/officeDocument/2006/relationships/hyperlink" Target="https://www.westsussex.gov.uk/media/5569/why_children_bite.pdf" TargetMode="External"/><Relationship Id="rId25" Type="http://schemas.openxmlformats.org/officeDocument/2006/relationships/hyperlink" Target="http://www.nursery.qmul.ac.uk/docs/100131.pdf" TargetMode="External"/><Relationship Id="rId26" Type="http://schemas.openxmlformats.org/officeDocument/2006/relationships/header" Target="header1.xml"/><Relationship Id="rId27" Type="http://schemas.openxmlformats.org/officeDocument/2006/relationships/footer" Target="footer1.xml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hyperlink" Target="http://www.careerswales.com/en/employers/employment-and-legislation/training-and-study-at-work/" TargetMode="External"/><Relationship Id="rId11" Type="http://schemas.openxmlformats.org/officeDocument/2006/relationships/hyperlink" Target="http://www.yor-ok.org.uk/YorOK-Workforce/Common%20core%20of%20skills%20and%20knowledge%20for%20the%20childrens%20workforce.pdf" TargetMode="External"/><Relationship Id="rId12" Type="http://schemas.openxmlformats.org/officeDocument/2006/relationships/hyperlink" Target="https://www.bullying.co.uk/advice-for-parents/younger-children-is-it-bullying/" TargetMode="External"/><Relationship Id="rId13" Type="http://schemas.openxmlformats.org/officeDocument/2006/relationships/hyperlink" Target="https://www.johnmuirtrust.org/award-suitability" TargetMode="External"/><Relationship Id="rId14" Type="http://schemas.openxmlformats.org/officeDocument/2006/relationships/hyperlink" Target="http://www.camautirion.co.uk/ct_policies_english.pdf" TargetMode="External"/><Relationship Id="rId15" Type="http://schemas.openxmlformats.org/officeDocument/2006/relationships/hyperlink" Target="http://www.mindstretchers.co.uk/training/training-dates.html" TargetMode="External"/><Relationship Id="rId16" Type="http://schemas.openxmlformats.org/officeDocument/2006/relationships/hyperlink" Target="https://www.nspcc.org.uk/globalassets/documents/information-service/information-sharing-confidentiality-practitioners.pdf" TargetMode="External"/><Relationship Id="rId17" Type="http://schemas.openxmlformats.org/officeDocument/2006/relationships/hyperlink" Target="https://issuu.com/leyf/docs/leyf-research-report-men-working-in-childcare-2012" TargetMode="External"/><Relationship Id="rId18" Type="http://schemas.openxmlformats.org/officeDocument/2006/relationships/hyperlink" Target="http://www.playspacesbrechin.co.uk/Accidents%20and%20Incidents%20.pdf" TargetMode="External"/><Relationship Id="rId19" Type="http://schemas.openxmlformats.org/officeDocument/2006/relationships/hyperlink" Target="http://www.ucl.ac.uk/childcareinbritain/research-outputs/documents/Childcare-In-Britain-WEB.pdf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www.busybeeschildcare.co.uk/New-2011/images/bb-fb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1092</Words>
  <Characters>6228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Anwen Phillips (1501950)</dc:creator>
  <cp:keywords/>
  <dc:description/>
  <cp:lastModifiedBy>Heidi Bassett (1502739)</cp:lastModifiedBy>
  <cp:revision>2</cp:revision>
  <dcterms:created xsi:type="dcterms:W3CDTF">2018-01-18T09:23:00Z</dcterms:created>
  <dcterms:modified xsi:type="dcterms:W3CDTF">2018-01-18T09:23:00Z</dcterms:modified>
</cp:coreProperties>
</file>