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6502" w:rsidRDefault="009A6502" w:rsidP="009A6502">
      <w:pPr>
        <w:tabs>
          <w:tab w:val="right" w:pos="10569"/>
        </w:tabs>
        <w:spacing w:after="60"/>
        <w:ind w:left="-1"/>
      </w:pPr>
      <w:r>
        <w:rPr>
          <w:noProof/>
        </w:rPr>
        <w:drawing>
          <wp:inline distT="0" distB="0" distL="0" distR="0" wp14:anchorId="0A266CF9" wp14:editId="7F2F31EB">
            <wp:extent cx="1809750" cy="723900"/>
            <wp:effectExtent l="0" t="0" r="0" b="0"/>
            <wp:docPr id="300" name="Picture 300"/>
            <wp:cNvGraphicFramePr/>
            <a:graphic xmlns:a="http://schemas.openxmlformats.org/drawingml/2006/main">
              <a:graphicData uri="http://schemas.openxmlformats.org/drawingml/2006/picture">
                <pic:pic xmlns:pic="http://schemas.openxmlformats.org/drawingml/2006/picture">
                  <pic:nvPicPr>
                    <pic:cNvPr id="300" name="Picture 300"/>
                    <pic:cNvPicPr/>
                  </pic:nvPicPr>
                  <pic:blipFill>
                    <a:blip r:embed="rId4"/>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rsidR="009A6502" w:rsidRDefault="009A6502" w:rsidP="009A6502">
      <w:pPr>
        <w:spacing w:after="0"/>
        <w:ind w:right="117"/>
        <w:jc w:val="right"/>
      </w:pPr>
      <w:r>
        <w:rPr>
          <w:rFonts w:ascii="Arial" w:eastAsia="Arial" w:hAnsi="Arial" w:cs="Arial"/>
          <w:b/>
          <w:sz w:val="28"/>
        </w:rPr>
        <w:t xml:space="preserve">ATODIAD GA36c </w:t>
      </w:r>
    </w:p>
    <w:p w:rsidR="009A6502" w:rsidRDefault="009A6502" w:rsidP="009A6502">
      <w:pPr>
        <w:spacing w:after="297"/>
      </w:pPr>
      <w:r>
        <w:rPr>
          <w:rFonts w:ascii="Arial" w:eastAsia="Arial" w:hAnsi="Arial" w:cs="Arial"/>
          <w:sz w:val="20"/>
        </w:rPr>
        <w:t xml:space="preserve"> </w:t>
      </w:r>
    </w:p>
    <w:p w:rsidR="009A6502" w:rsidRDefault="009A6502" w:rsidP="009A6502">
      <w:pPr>
        <w:pStyle w:val="Pennawd1"/>
      </w:pPr>
      <w:r>
        <w:t xml:space="preserve">MANYLEB ASESU LEFEL 6  </w:t>
      </w:r>
    </w:p>
    <w:p w:rsidR="009A6502" w:rsidRDefault="009A6502" w:rsidP="009A6502">
      <w:pPr>
        <w:spacing w:after="0"/>
        <w:ind w:right="26"/>
        <w:jc w:val="center"/>
      </w:pPr>
      <w:r>
        <w:rPr>
          <w:rFonts w:ascii="Arial" w:eastAsia="Arial" w:hAnsi="Arial" w:cs="Arial"/>
          <w:b/>
          <w:i/>
          <w:sz w:val="32"/>
        </w:rPr>
        <w:t xml:space="preserve"> </w:t>
      </w:r>
    </w:p>
    <w:tbl>
      <w:tblPr>
        <w:tblStyle w:val="TableGrid"/>
        <w:tblW w:w="9924" w:type="dxa"/>
        <w:tblInd w:w="285" w:type="dxa"/>
        <w:tblCellMar>
          <w:top w:w="15" w:type="dxa"/>
          <w:left w:w="105" w:type="dxa"/>
          <w:bottom w:w="0" w:type="dxa"/>
          <w:right w:w="44" w:type="dxa"/>
        </w:tblCellMar>
        <w:tblLook w:val="04A0" w:firstRow="1" w:lastRow="0" w:firstColumn="1" w:lastColumn="0" w:noHBand="0" w:noVBand="1"/>
      </w:tblPr>
      <w:tblGrid>
        <w:gridCol w:w="2091"/>
        <w:gridCol w:w="3297"/>
        <w:gridCol w:w="2268"/>
        <w:gridCol w:w="2268"/>
      </w:tblGrid>
      <w:tr w:rsidR="009A6502" w:rsidTr="002B0BFA">
        <w:trPr>
          <w:trHeight w:val="753"/>
        </w:trPr>
        <w:tc>
          <w:tcPr>
            <w:tcW w:w="2091" w:type="dxa"/>
            <w:tcBorders>
              <w:top w:val="single" w:sz="4" w:space="0" w:color="000000"/>
              <w:left w:val="single" w:sz="4" w:space="0" w:color="000000"/>
              <w:bottom w:val="single" w:sz="4" w:space="0" w:color="000000"/>
              <w:right w:val="single" w:sz="4" w:space="0" w:color="000000"/>
            </w:tcBorders>
          </w:tcPr>
          <w:p w:rsidR="009A6502" w:rsidRDefault="009A6502" w:rsidP="002B0BFA">
            <w:r>
              <w:rPr>
                <w:rFonts w:ascii="Arial" w:eastAsia="Arial" w:hAnsi="Arial" w:cs="Arial"/>
                <w:b/>
              </w:rPr>
              <w:t xml:space="preserve">Enw’r myfyriwr: </w:t>
            </w:r>
          </w:p>
        </w:tc>
        <w:tc>
          <w:tcPr>
            <w:tcW w:w="3297"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5"/>
            </w:pPr>
            <w:r>
              <w:rPr>
                <w:rFonts w:ascii="Arial" w:eastAsia="Arial" w:hAnsi="Arial" w:cs="Arial"/>
                <w:b/>
              </w:rPr>
              <w:t xml:space="preserve">      </w:t>
            </w:r>
            <w:r>
              <w:rPr>
                <w:rFonts w:ascii="Arial" w:eastAsia="Arial" w:hAnsi="Arial" w:cs="Arial"/>
                <w:b/>
              </w:rPr>
              <w:t>Shannon Louise Evans</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A6502" w:rsidRDefault="009A6502" w:rsidP="002B0BFA">
            <w:pPr>
              <w:ind w:left="4"/>
            </w:pPr>
            <w:r>
              <w:rPr>
                <w:rFonts w:ascii="Arial" w:eastAsia="Arial" w:hAnsi="Arial" w:cs="Arial"/>
                <w:b/>
              </w:rPr>
              <w:t xml:space="preserve">Rhif </w:t>
            </w:r>
            <w:r>
              <w:rPr>
                <w:rFonts w:ascii="Arial" w:eastAsia="Arial" w:hAnsi="Arial" w:cs="Arial"/>
                <w:b/>
              </w:rPr>
              <w:tab/>
              <w:t xml:space="preserve">Adnabod </w:t>
            </w:r>
            <w:r>
              <w:rPr>
                <w:rFonts w:ascii="Arial" w:eastAsia="Arial" w:hAnsi="Arial" w:cs="Arial"/>
                <w:b/>
              </w:rPr>
              <w:tab/>
              <w:t xml:space="preserve">y myfyriwr: </w:t>
            </w:r>
          </w:p>
        </w:tc>
        <w:tc>
          <w:tcPr>
            <w:tcW w:w="2267"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
            </w:pPr>
            <w:r>
              <w:rPr>
                <w:rFonts w:ascii="Arial" w:eastAsia="Arial" w:hAnsi="Arial" w:cs="Arial"/>
                <w:b/>
              </w:rPr>
              <w:t xml:space="preserve"> </w:t>
            </w:r>
            <w:r>
              <w:rPr>
                <w:rFonts w:ascii="Arial" w:eastAsia="Arial" w:hAnsi="Arial" w:cs="Arial"/>
                <w:b/>
              </w:rPr>
              <w:t>1601464</w:t>
            </w:r>
          </w:p>
        </w:tc>
      </w:tr>
      <w:tr w:rsidR="009A6502" w:rsidTr="002B0BFA">
        <w:trPr>
          <w:trHeight w:val="506"/>
        </w:trPr>
        <w:tc>
          <w:tcPr>
            <w:tcW w:w="2091" w:type="dxa"/>
            <w:tcBorders>
              <w:top w:val="single" w:sz="4" w:space="0" w:color="000000"/>
              <w:left w:val="single" w:sz="4" w:space="0" w:color="000000"/>
              <w:bottom w:val="single" w:sz="4" w:space="0" w:color="000000"/>
              <w:right w:val="single" w:sz="4" w:space="0" w:color="000000"/>
            </w:tcBorders>
            <w:vAlign w:val="center"/>
          </w:tcPr>
          <w:p w:rsidR="009A6502" w:rsidRDefault="009A6502" w:rsidP="002B0BFA">
            <w:r>
              <w:rPr>
                <w:rFonts w:ascii="Arial" w:eastAsia="Arial" w:hAnsi="Arial" w:cs="Arial"/>
                <w:b/>
              </w:rPr>
              <w:t xml:space="preserve">Rhaglen: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ind w:left="5"/>
            </w:pPr>
            <w:r>
              <w:rPr>
                <w:rFonts w:ascii="Arial" w:eastAsia="Arial" w:hAnsi="Arial" w:cs="Arial"/>
                <w:b/>
              </w:rPr>
              <w:t xml:space="preserve">BA Addysg gyda SAC </w:t>
            </w:r>
          </w:p>
        </w:tc>
      </w:tr>
      <w:tr w:rsidR="009A6502" w:rsidTr="002B0BFA">
        <w:trPr>
          <w:trHeight w:val="756"/>
        </w:trPr>
        <w:tc>
          <w:tcPr>
            <w:tcW w:w="2091" w:type="dxa"/>
            <w:tcBorders>
              <w:top w:val="single" w:sz="4" w:space="0" w:color="000000"/>
              <w:left w:val="single" w:sz="4" w:space="0" w:color="000000"/>
              <w:bottom w:val="single" w:sz="4" w:space="0" w:color="000000"/>
              <w:right w:val="single" w:sz="4" w:space="0" w:color="000000"/>
            </w:tcBorders>
          </w:tcPr>
          <w:p w:rsidR="009A6502" w:rsidRDefault="009A6502" w:rsidP="002B0BFA">
            <w:r>
              <w:rPr>
                <w:rFonts w:ascii="Arial" w:eastAsia="Arial" w:hAnsi="Arial" w:cs="Arial"/>
                <w:b/>
              </w:rPr>
              <w:t xml:space="preserve">Modwl: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ind w:left="5"/>
              <w:jc w:val="both"/>
            </w:pPr>
            <w:r>
              <w:rPr>
                <w:rFonts w:ascii="Arial" w:eastAsia="Arial" w:hAnsi="Arial" w:cs="Arial"/>
                <w:b/>
              </w:rPr>
              <w:t xml:space="preserve">ECAD6012C Cyfrifoldebau Trawsgwricwlaidd:  Llythrennedd, Rhifedd a Chymhwysedd Digidol </w:t>
            </w:r>
          </w:p>
        </w:tc>
      </w:tr>
      <w:tr w:rsidR="009A6502" w:rsidTr="002B0BFA">
        <w:trPr>
          <w:trHeight w:val="1024"/>
        </w:trPr>
        <w:tc>
          <w:tcPr>
            <w:tcW w:w="2091" w:type="dxa"/>
            <w:tcBorders>
              <w:top w:val="single" w:sz="4" w:space="0" w:color="000000"/>
              <w:left w:val="single" w:sz="4" w:space="0" w:color="000000"/>
              <w:bottom w:val="single" w:sz="4" w:space="0" w:color="000000"/>
              <w:right w:val="single" w:sz="4" w:space="0" w:color="000000"/>
            </w:tcBorders>
          </w:tcPr>
          <w:p w:rsidR="009A6502" w:rsidRDefault="009A6502" w:rsidP="002B0BFA">
            <w:r>
              <w:rPr>
                <w:rFonts w:ascii="Arial" w:eastAsia="Arial" w:hAnsi="Arial" w:cs="Arial"/>
                <w:b/>
              </w:rPr>
              <w:t xml:space="preserve">Cod y modwl: </w:t>
            </w:r>
          </w:p>
        </w:tc>
        <w:tc>
          <w:tcPr>
            <w:tcW w:w="3297"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5"/>
            </w:pPr>
            <w:r>
              <w:rPr>
                <w:rFonts w:ascii="Arial" w:eastAsia="Arial" w:hAnsi="Arial" w:cs="Arial"/>
                <w:b/>
              </w:rPr>
              <w:t xml:space="preserve">ECAD6012C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tabs>
                <w:tab w:val="right" w:pos="2120"/>
              </w:tabs>
            </w:pPr>
            <w:r>
              <w:rPr>
                <w:rFonts w:ascii="Arial" w:eastAsia="Arial" w:hAnsi="Arial" w:cs="Arial"/>
                <w:b/>
              </w:rPr>
              <w:t xml:space="preserve">Cyfraniad </w:t>
            </w:r>
            <w:r>
              <w:rPr>
                <w:rFonts w:ascii="Arial" w:eastAsia="Arial" w:hAnsi="Arial" w:cs="Arial"/>
                <w:b/>
              </w:rPr>
              <w:tab/>
              <w:t xml:space="preserve">at </w:t>
            </w:r>
          </w:p>
          <w:p w:rsidR="009A6502" w:rsidRDefault="009A6502" w:rsidP="002B0BFA">
            <w:pPr>
              <w:ind w:left="4"/>
            </w:pPr>
            <w:r>
              <w:rPr>
                <w:rFonts w:ascii="Arial" w:eastAsia="Arial" w:hAnsi="Arial" w:cs="Arial"/>
                <w:b/>
              </w:rPr>
              <w:t xml:space="preserve">Asesiad </w:t>
            </w:r>
          </w:p>
          <w:p w:rsidR="009A6502" w:rsidRDefault="009A6502" w:rsidP="002B0BFA">
            <w:pPr>
              <w:tabs>
                <w:tab w:val="right" w:pos="2120"/>
              </w:tabs>
            </w:pPr>
            <w:r>
              <w:rPr>
                <w:rFonts w:ascii="Arial" w:eastAsia="Arial" w:hAnsi="Arial" w:cs="Arial"/>
                <w:b/>
              </w:rPr>
              <w:t xml:space="preserve">Cyffredinol </w:t>
            </w:r>
            <w:r>
              <w:rPr>
                <w:rFonts w:ascii="Arial" w:eastAsia="Arial" w:hAnsi="Arial" w:cs="Arial"/>
                <w:b/>
              </w:rPr>
              <w:tab/>
              <w:t xml:space="preserve">y </w:t>
            </w:r>
          </w:p>
          <w:p w:rsidR="009A6502" w:rsidRDefault="009A6502" w:rsidP="002B0BFA">
            <w:pPr>
              <w:ind w:left="4"/>
            </w:pPr>
            <w:r>
              <w:rPr>
                <w:rFonts w:ascii="Arial" w:eastAsia="Arial" w:hAnsi="Arial" w:cs="Arial"/>
                <w:b/>
              </w:rPr>
              <w:t xml:space="preserve">Modwl  (%): </w:t>
            </w:r>
          </w:p>
        </w:tc>
        <w:tc>
          <w:tcPr>
            <w:tcW w:w="2267"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
            </w:pPr>
            <w:r>
              <w:rPr>
                <w:rFonts w:ascii="Arial" w:eastAsia="Arial" w:hAnsi="Arial" w:cs="Arial"/>
                <w:b/>
              </w:rPr>
              <w:t xml:space="preserve">50% </w:t>
            </w:r>
          </w:p>
        </w:tc>
      </w:tr>
      <w:tr w:rsidR="009A6502" w:rsidTr="002B0BFA">
        <w:trPr>
          <w:trHeight w:val="499"/>
        </w:trPr>
        <w:tc>
          <w:tcPr>
            <w:tcW w:w="2091" w:type="dxa"/>
            <w:tcBorders>
              <w:top w:val="single" w:sz="4" w:space="0" w:color="000000"/>
              <w:left w:val="single" w:sz="4" w:space="0" w:color="000000"/>
              <w:bottom w:val="single" w:sz="4" w:space="0" w:color="000000"/>
              <w:right w:val="single" w:sz="4" w:space="0" w:color="000000"/>
            </w:tcBorders>
            <w:vAlign w:val="center"/>
          </w:tcPr>
          <w:p w:rsidR="009A6502" w:rsidRDefault="009A6502" w:rsidP="002B0BFA">
            <w:r>
              <w:rPr>
                <w:rFonts w:ascii="Arial" w:eastAsia="Arial" w:hAnsi="Arial" w:cs="Arial"/>
                <w:b/>
              </w:rPr>
              <w:t xml:space="preserve">Darlithydd: </w:t>
            </w:r>
          </w:p>
        </w:tc>
        <w:tc>
          <w:tcPr>
            <w:tcW w:w="3297" w:type="dxa"/>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ind w:left="5"/>
            </w:pPr>
            <w:r>
              <w:rPr>
                <w:rFonts w:ascii="Arial" w:eastAsia="Arial" w:hAnsi="Arial" w:cs="Arial"/>
                <w:b/>
              </w:rPr>
              <w:t xml:space="preserve">Rachel Wallis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A6502" w:rsidRDefault="009A6502" w:rsidP="002B0BFA">
            <w:pPr>
              <w:ind w:left="4"/>
            </w:pPr>
            <w:r>
              <w:rPr>
                <w:rFonts w:ascii="Arial" w:eastAsia="Arial" w:hAnsi="Arial" w:cs="Arial"/>
                <w:b/>
              </w:rPr>
              <w:t xml:space="preserve">Gwiriwr Mewnol: </w:t>
            </w:r>
          </w:p>
        </w:tc>
        <w:tc>
          <w:tcPr>
            <w:tcW w:w="2267" w:type="dxa"/>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ind w:left="1"/>
            </w:pPr>
            <w:r>
              <w:rPr>
                <w:rFonts w:ascii="Arial" w:eastAsia="Arial" w:hAnsi="Arial" w:cs="Arial"/>
                <w:b/>
              </w:rPr>
              <w:t xml:space="preserve">Rachel Wallis </w:t>
            </w:r>
          </w:p>
        </w:tc>
      </w:tr>
      <w:tr w:rsidR="009A6502" w:rsidTr="002B0BFA">
        <w:trPr>
          <w:trHeight w:val="2782"/>
        </w:trPr>
        <w:tc>
          <w:tcPr>
            <w:tcW w:w="2091" w:type="dxa"/>
            <w:tcBorders>
              <w:top w:val="single" w:sz="4" w:space="0" w:color="000000"/>
              <w:left w:val="single" w:sz="4" w:space="0" w:color="000000"/>
              <w:bottom w:val="single" w:sz="4" w:space="0" w:color="000000"/>
              <w:right w:val="single" w:sz="4" w:space="0" w:color="000000"/>
            </w:tcBorders>
          </w:tcPr>
          <w:p w:rsidR="009A6502" w:rsidRDefault="009A6502" w:rsidP="002B0BFA">
            <w:r>
              <w:rPr>
                <w:rFonts w:ascii="Arial" w:eastAsia="Arial" w:hAnsi="Arial" w:cs="Arial"/>
                <w:b/>
              </w:rPr>
              <w:t xml:space="preserve">Teitl yr Aseiniad: </w:t>
            </w:r>
          </w:p>
        </w:tc>
        <w:tc>
          <w:tcPr>
            <w:tcW w:w="3297" w:type="dxa"/>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ind w:left="5" w:right="68"/>
              <w:jc w:val="both"/>
            </w:pPr>
            <w:r>
              <w:rPr>
                <w:rFonts w:ascii="Arial" w:eastAsia="Arial" w:hAnsi="Arial" w:cs="Arial"/>
                <w:b/>
              </w:rPr>
              <w:t xml:space="preserve">Poster Academaidd: Lluniwch a chyflwynwch boster academaidd sy’n defnyddio modelau damcaniaethol o addysgu trawsgwricwlaidd i ymgorffori llythrennedd, rhifedd a chymhwysedd digidol fel cyfrifoldebau trawsgwricwlaidd. </w:t>
            </w:r>
          </w:p>
        </w:tc>
        <w:tc>
          <w:tcPr>
            <w:tcW w:w="2268"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4"/>
            </w:pPr>
            <w:r>
              <w:rPr>
                <w:rFonts w:ascii="Arial" w:eastAsia="Arial" w:hAnsi="Arial" w:cs="Arial"/>
                <w:b/>
              </w:rPr>
              <w:t xml:space="preserve">Nifer o eiriau (neu’r cyfwerth):  </w:t>
            </w:r>
          </w:p>
        </w:tc>
        <w:tc>
          <w:tcPr>
            <w:tcW w:w="2267"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2"/>
              <w:ind w:left="1" w:right="67"/>
              <w:jc w:val="both"/>
            </w:pPr>
            <w:r>
              <w:rPr>
                <w:rFonts w:ascii="Arial" w:eastAsia="Arial" w:hAnsi="Arial" w:cs="Arial"/>
                <w:b/>
              </w:rPr>
              <w:t xml:space="preserve">Poster cyfwerth â 2,500 o eiriau (ni fydd y geiriau’n </w:t>
            </w:r>
          </w:p>
          <w:p w:rsidR="009A6502" w:rsidRDefault="009A6502" w:rsidP="002B0BFA">
            <w:pPr>
              <w:ind w:left="1"/>
            </w:pPr>
            <w:r>
              <w:rPr>
                <w:rFonts w:ascii="Arial" w:eastAsia="Arial" w:hAnsi="Arial" w:cs="Arial"/>
                <w:b/>
              </w:rPr>
              <w:t xml:space="preserve">cael eu cyfrif) </w:t>
            </w:r>
          </w:p>
        </w:tc>
      </w:tr>
      <w:tr w:rsidR="009A6502" w:rsidTr="002B0BFA">
        <w:trPr>
          <w:trHeight w:val="1515"/>
        </w:trPr>
        <w:tc>
          <w:tcPr>
            <w:tcW w:w="2091" w:type="dxa"/>
            <w:tcBorders>
              <w:top w:val="single" w:sz="4" w:space="0" w:color="000000"/>
              <w:left w:val="single" w:sz="4" w:space="0" w:color="000000"/>
              <w:bottom w:val="single" w:sz="4" w:space="0" w:color="000000"/>
              <w:right w:val="single" w:sz="4" w:space="0" w:color="000000"/>
            </w:tcBorders>
          </w:tcPr>
          <w:p w:rsidR="009A6502" w:rsidRDefault="009A6502" w:rsidP="002B0BFA">
            <w:pPr>
              <w:ind w:right="5"/>
            </w:pPr>
            <w:r>
              <w:rPr>
                <w:rFonts w:ascii="Arial" w:eastAsia="Arial" w:hAnsi="Arial" w:cs="Arial"/>
                <w:b/>
              </w:rPr>
              <w:t xml:space="preserve">Dyddiad cyflwyno: </w:t>
            </w:r>
          </w:p>
        </w:tc>
        <w:tc>
          <w:tcPr>
            <w:tcW w:w="3297"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5"/>
            </w:pPr>
            <w:r>
              <w:rPr>
                <w:rFonts w:ascii="Arial" w:eastAsia="Arial" w:hAnsi="Arial" w:cs="Arial"/>
                <w:b/>
              </w:rPr>
              <w:t xml:space="preserve">14/12/18 </w:t>
            </w:r>
          </w:p>
        </w:tc>
        <w:tc>
          <w:tcPr>
            <w:tcW w:w="2268" w:type="dxa"/>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spacing w:after="5"/>
              <w:ind w:left="4" w:right="68"/>
            </w:pPr>
            <w:r>
              <w:rPr>
                <w:rFonts w:ascii="Arial" w:eastAsia="Arial" w:hAnsi="Arial" w:cs="Arial"/>
                <w:b/>
              </w:rPr>
              <w:t xml:space="preserve">Dyddiad dychwelyd marciau dros </w:t>
            </w:r>
            <w:r>
              <w:rPr>
                <w:rFonts w:ascii="Arial" w:eastAsia="Arial" w:hAnsi="Arial" w:cs="Arial"/>
                <w:b/>
              </w:rPr>
              <w:tab/>
              <w:t xml:space="preserve">dro </w:t>
            </w:r>
            <w:r>
              <w:rPr>
                <w:rFonts w:ascii="Arial" w:eastAsia="Arial" w:hAnsi="Arial" w:cs="Arial"/>
                <w:b/>
              </w:rPr>
              <w:tab/>
              <w:t xml:space="preserve">ac </w:t>
            </w:r>
          </w:p>
          <w:p w:rsidR="009A6502" w:rsidRDefault="009A6502" w:rsidP="002B0BFA">
            <w:pPr>
              <w:ind w:left="4"/>
            </w:pPr>
            <w:r>
              <w:rPr>
                <w:rFonts w:ascii="Arial" w:eastAsia="Arial" w:hAnsi="Arial" w:cs="Arial"/>
                <w:b/>
              </w:rPr>
              <w:t xml:space="preserve">adborth ysgrifenedig:  </w:t>
            </w:r>
          </w:p>
        </w:tc>
        <w:tc>
          <w:tcPr>
            <w:tcW w:w="2267"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
            </w:pPr>
            <w:r>
              <w:rPr>
                <w:rFonts w:ascii="Arial" w:eastAsia="Arial" w:hAnsi="Arial" w:cs="Arial"/>
                <w:b/>
              </w:rPr>
              <w:t xml:space="preserve">18/01/19 </w:t>
            </w:r>
          </w:p>
        </w:tc>
      </w:tr>
      <w:tr w:rsidR="009A6502" w:rsidTr="002B0BFA">
        <w:trPr>
          <w:trHeight w:val="2646"/>
        </w:trPr>
        <w:tc>
          <w:tcPr>
            <w:tcW w:w="2091" w:type="dxa"/>
            <w:tcBorders>
              <w:top w:val="single" w:sz="4" w:space="0" w:color="000000"/>
              <w:left w:val="single" w:sz="4" w:space="0" w:color="000000"/>
              <w:bottom w:val="single" w:sz="4" w:space="0" w:color="000000"/>
              <w:right w:val="single" w:sz="4" w:space="0" w:color="000000"/>
            </w:tcBorders>
          </w:tcPr>
          <w:p w:rsidR="009A6502" w:rsidRDefault="009A6502" w:rsidP="002B0BFA">
            <w:r>
              <w:rPr>
                <w:rFonts w:ascii="Arial" w:eastAsia="Arial" w:hAnsi="Arial" w:cs="Arial"/>
                <w:b/>
              </w:rPr>
              <w:t xml:space="preserve">Dull cyflwyno:  </w:t>
            </w:r>
          </w:p>
        </w:tc>
        <w:tc>
          <w:tcPr>
            <w:tcW w:w="7833" w:type="dxa"/>
            <w:gridSpan w:val="3"/>
            <w:tcBorders>
              <w:top w:val="single" w:sz="4" w:space="0" w:color="000000"/>
              <w:left w:val="single" w:sz="4" w:space="0" w:color="000000"/>
              <w:bottom w:val="single" w:sz="4" w:space="0" w:color="000000"/>
              <w:right w:val="single" w:sz="4" w:space="0" w:color="000000"/>
            </w:tcBorders>
          </w:tcPr>
          <w:p w:rsidR="009A6502" w:rsidRDefault="009A6502" w:rsidP="002B0BFA">
            <w:pPr>
              <w:spacing w:after="157" w:line="243" w:lineRule="auto"/>
              <w:ind w:left="5"/>
            </w:pPr>
            <w:r>
              <w:rPr>
                <w:rFonts w:ascii="Arial" w:eastAsia="Arial" w:hAnsi="Arial" w:cs="Arial"/>
              </w:rPr>
              <w:t xml:space="preserve">Lle bo’n ymarferol ac yn bosibl, rhaid cyflwyno pob asesiad ysgrifenedig drwy </w:t>
            </w:r>
            <w:proofErr w:type="spellStart"/>
            <w:r>
              <w:rPr>
                <w:rFonts w:ascii="Arial" w:eastAsia="Arial" w:hAnsi="Arial" w:cs="Arial"/>
              </w:rPr>
              <w:t>Turnitin</w:t>
            </w:r>
            <w:proofErr w:type="spellEnd"/>
            <w:r>
              <w:rPr>
                <w:rFonts w:ascii="Arial" w:eastAsia="Arial" w:hAnsi="Arial" w:cs="Arial"/>
              </w:rPr>
              <w:t xml:space="preserve">, oni nodir yn wahanol gan y Darlithydd.  (PEIDIWCH â rhoi’r fanyleb asesu hon i mewn i </w:t>
            </w:r>
            <w:proofErr w:type="spellStart"/>
            <w:r>
              <w:rPr>
                <w:rFonts w:ascii="Arial" w:eastAsia="Arial" w:hAnsi="Arial" w:cs="Arial"/>
              </w:rPr>
              <w:t>Turnitin</w:t>
            </w:r>
            <w:proofErr w:type="spellEnd"/>
            <w:r>
              <w:rPr>
                <w:rFonts w:ascii="Arial" w:eastAsia="Arial" w:hAnsi="Arial" w:cs="Arial"/>
              </w:rPr>
              <w:t xml:space="preserve"> neu bydd yn cyfateb i lawer o bethau tebyg yng nghyflwyniadau myfyrwyr eraill.) </w:t>
            </w:r>
          </w:p>
          <w:p w:rsidR="009A6502" w:rsidRDefault="009A6502" w:rsidP="002B0BFA">
            <w:pPr>
              <w:spacing w:after="140"/>
              <w:ind w:left="5"/>
            </w:pPr>
            <w:r>
              <w:rPr>
                <w:rFonts w:ascii="Arial" w:eastAsia="Arial" w:hAnsi="Arial" w:cs="Arial"/>
                <w:b/>
              </w:rPr>
              <w:t xml:space="preserve">Dull cyflwyno arall (os ydy’n berthnasol):  </w:t>
            </w:r>
          </w:p>
          <w:p w:rsidR="009A6502" w:rsidRDefault="009A6502" w:rsidP="002B0BFA">
            <w:pPr>
              <w:ind w:left="5" w:right="72"/>
              <w:jc w:val="both"/>
            </w:pPr>
            <w:r>
              <w:rPr>
                <w:rFonts w:ascii="Arial" w:eastAsia="Arial" w:hAnsi="Arial" w:cs="Arial"/>
                <w:b/>
              </w:rPr>
              <w:t xml:space="preserve">Bydd cyflwyno’r asesiad yn hwyr yn arwain at ddyfarnu marc cosb. </w:t>
            </w:r>
            <w:r>
              <w:rPr>
                <w:rFonts w:ascii="Arial" w:eastAsia="Arial" w:hAnsi="Arial" w:cs="Arial"/>
              </w:rPr>
              <w:t xml:space="preserve">Cosbau am gyflwyno’n hwyr: Hyd at wythnos yn hwyr, uchafswm marc o 40%. Dros wythnos yn hwyr, 0%.  Y Panel Amgylchiadau Esgusodol yn unig all gymeradwyo newid dyddiadau cyflwyno. </w:t>
            </w:r>
            <w:r>
              <w:rPr>
                <w:rFonts w:ascii="Arial" w:eastAsia="Arial" w:hAnsi="Arial" w:cs="Arial"/>
                <w:b/>
              </w:rPr>
              <w:t xml:space="preserve"> </w:t>
            </w:r>
          </w:p>
        </w:tc>
      </w:tr>
      <w:tr w:rsidR="009A6502" w:rsidTr="002B0BFA">
        <w:trPr>
          <w:trHeight w:val="1515"/>
        </w:trPr>
        <w:tc>
          <w:tcPr>
            <w:tcW w:w="2091" w:type="dxa"/>
            <w:tcBorders>
              <w:top w:val="single" w:sz="4" w:space="0" w:color="000000"/>
              <w:left w:val="single" w:sz="4" w:space="0" w:color="000000"/>
              <w:bottom w:val="single" w:sz="4" w:space="0" w:color="000000"/>
              <w:right w:val="single" w:sz="4" w:space="0" w:color="000000"/>
            </w:tcBorders>
          </w:tcPr>
          <w:p w:rsidR="009A6502" w:rsidRDefault="009A6502" w:rsidP="002B0BFA">
            <w:r>
              <w:rPr>
                <w:rFonts w:ascii="Arial" w:eastAsia="Arial" w:hAnsi="Arial" w:cs="Arial"/>
                <w:b/>
              </w:rPr>
              <w:t xml:space="preserve">Gonestrwydd academaidd / cyfeirnodi: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ind w:left="5" w:right="61"/>
              <w:jc w:val="both"/>
            </w:pPr>
            <w:r>
              <w:rPr>
                <w:rFonts w:ascii="Arial" w:eastAsia="Arial" w:hAnsi="Arial" w:cs="Arial"/>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9A6502" w:rsidRPr="009A6502" w:rsidRDefault="009A6502" w:rsidP="009A6502">
      <w:pPr>
        <w:spacing w:after="0"/>
      </w:pPr>
      <w:r>
        <w:rPr>
          <w:rFonts w:ascii="Arial" w:eastAsia="Arial" w:hAnsi="Arial" w:cs="Arial"/>
        </w:rPr>
        <w:lastRenderedPageBreak/>
        <w:t xml:space="preserve"> </w:t>
      </w:r>
    </w:p>
    <w:p w:rsidR="009A6502" w:rsidRDefault="009A6502" w:rsidP="009A6502">
      <w:pPr>
        <w:pStyle w:val="Pennawd1"/>
        <w:shd w:val="clear" w:color="auto" w:fill="BFBFBF"/>
        <w:ind w:left="0" w:right="0" w:firstLine="0"/>
        <w:jc w:val="left"/>
      </w:pPr>
      <w:r>
        <w:t xml:space="preserve">     FFURFLEN ADBORTH MYFYRWYR</w:t>
      </w:r>
      <w:r>
        <w:rPr>
          <w:b w:val="0"/>
          <w:sz w:val="20"/>
        </w:rPr>
        <w:t xml:space="preserve"> </w:t>
      </w:r>
    </w:p>
    <w:p w:rsidR="009A6502" w:rsidRDefault="009A6502" w:rsidP="009A6502">
      <w:pPr>
        <w:spacing w:after="14"/>
      </w:pPr>
      <w:r>
        <w:rPr>
          <w:rFonts w:ascii="Arial" w:eastAsia="Arial" w:hAnsi="Arial" w:cs="Arial"/>
          <w:sz w:val="20"/>
        </w:rPr>
        <w:t xml:space="preserve"> </w:t>
      </w:r>
    </w:p>
    <w:p w:rsidR="009A6502" w:rsidRDefault="009A6502" w:rsidP="009A6502">
      <w:pPr>
        <w:spacing w:after="0" w:line="265" w:lineRule="auto"/>
        <w:ind w:right="116"/>
        <w:jc w:val="both"/>
      </w:pPr>
      <w:r>
        <w:rPr>
          <w:rFonts w:ascii="Arial" w:eastAsia="Arial" w:hAnsi="Arial" w:cs="Arial"/>
          <w:sz w:val="20"/>
        </w:rPr>
        <w:t xml:space="preserve">Noda’r adran hon y </w:t>
      </w:r>
      <w:r>
        <w:rPr>
          <w:rFonts w:ascii="Arial" w:eastAsia="Arial" w:hAnsi="Arial" w:cs="Arial"/>
          <w:i/>
          <w:sz w:val="20"/>
        </w:rPr>
        <w:t>graddau</w:t>
      </w:r>
      <w:r>
        <w:rPr>
          <w:rFonts w:ascii="Arial" w:eastAsia="Arial" w:hAnsi="Arial" w:cs="Arial"/>
          <w:sz w:val="20"/>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 </w:t>
      </w:r>
    </w:p>
    <w:p w:rsidR="009A6502" w:rsidRDefault="009A6502" w:rsidP="009A6502">
      <w:pPr>
        <w:spacing w:after="0"/>
      </w:pPr>
    </w:p>
    <w:tbl>
      <w:tblPr>
        <w:tblStyle w:val="TableGrid"/>
        <w:tblW w:w="10672" w:type="dxa"/>
        <w:tblInd w:w="-109" w:type="dxa"/>
        <w:tblCellMar>
          <w:top w:w="9" w:type="dxa"/>
          <w:left w:w="82" w:type="dxa"/>
          <w:bottom w:w="0" w:type="dxa"/>
          <w:right w:w="0" w:type="dxa"/>
        </w:tblCellMar>
        <w:tblLook w:val="04A0" w:firstRow="1" w:lastRow="0" w:firstColumn="1" w:lastColumn="0" w:noHBand="0" w:noVBand="1"/>
      </w:tblPr>
      <w:tblGrid>
        <w:gridCol w:w="8895"/>
        <w:gridCol w:w="860"/>
        <w:gridCol w:w="917"/>
      </w:tblGrid>
      <w:tr w:rsidR="009A6502" w:rsidTr="002B0BFA">
        <w:trPr>
          <w:trHeight w:val="1009"/>
        </w:trPr>
        <w:tc>
          <w:tcPr>
            <w:tcW w:w="890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9A6502" w:rsidRDefault="009A6502" w:rsidP="002B0BFA">
            <w:pPr>
              <w:ind w:left="27"/>
            </w:pPr>
            <w:r>
              <w:rPr>
                <w:rFonts w:ascii="Arial" w:eastAsia="Arial" w:hAnsi="Arial" w:cs="Arial"/>
                <w:b/>
              </w:rPr>
              <w:t xml:space="preserve">Meini Prawf Asesu Generig  </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Pr>
          <w:p w:rsidR="009A6502" w:rsidRDefault="009A6502" w:rsidP="002B0BFA">
            <w:pPr>
              <w:ind w:left="35"/>
            </w:pPr>
            <w:r>
              <w:rPr>
                <w:noProof/>
              </w:rPr>
              <mc:AlternateContent>
                <mc:Choice Requires="wpg">
                  <w:drawing>
                    <wp:inline distT="0" distB="0" distL="0" distR="0" wp14:anchorId="1EEAE084" wp14:editId="33B3F907">
                      <wp:extent cx="397320" cy="463677"/>
                      <wp:effectExtent l="0" t="0" r="0" b="0"/>
                      <wp:docPr id="28739" name="Group 28739"/>
                      <wp:cNvGraphicFramePr/>
                      <a:graphic xmlns:a="http://schemas.openxmlformats.org/drawingml/2006/main">
                        <a:graphicData uri="http://schemas.microsoft.com/office/word/2010/wordprocessingGroup">
                          <wpg:wgp>
                            <wpg:cNvGrpSpPr/>
                            <wpg:grpSpPr>
                              <a:xfrm>
                                <a:off x="0" y="0"/>
                                <a:ext cx="397320" cy="463677"/>
                                <a:chOff x="0" y="0"/>
                                <a:chExt cx="397320" cy="463677"/>
                              </a:xfrm>
                            </wpg:grpSpPr>
                            <wps:wsp>
                              <wps:cNvPr id="1051" name="Rectangle 1051"/>
                              <wps:cNvSpPr/>
                              <wps:spPr>
                                <a:xfrm rot="-5399999">
                                  <a:off x="-223594" y="70582"/>
                                  <a:ext cx="616691" cy="169501"/>
                                </a:xfrm>
                                <a:prstGeom prst="rect">
                                  <a:avLst/>
                                </a:prstGeom>
                                <a:ln>
                                  <a:noFill/>
                                </a:ln>
                              </wps:spPr>
                              <wps:txbx>
                                <w:txbxContent>
                                  <w:p w:rsidR="009A6502" w:rsidRDefault="009A6502" w:rsidP="009A6502">
                                    <w:r>
                                      <w:rPr>
                                        <w:rFonts w:ascii="Arial" w:eastAsia="Arial" w:hAnsi="Arial" w:cs="Arial"/>
                                        <w:b/>
                                        <w:sz w:val="18"/>
                                      </w:rPr>
                                      <w:t xml:space="preserve">Marciau </w:t>
                                    </w:r>
                                  </w:p>
                                </w:txbxContent>
                              </wps:txbx>
                              <wps:bodyPr horzOverflow="overflow" vert="horz" lIns="0" tIns="0" rIns="0" bIns="0" rtlCol="0">
                                <a:noAutofit/>
                              </wps:bodyPr>
                            </wps:wsp>
                            <wps:wsp>
                              <wps:cNvPr id="1053" name="Rectangle 1053"/>
                              <wps:cNvSpPr/>
                              <wps:spPr>
                                <a:xfrm rot="-5399999">
                                  <a:off x="-73124" y="75001"/>
                                  <a:ext cx="582452" cy="169501"/>
                                </a:xfrm>
                                <a:prstGeom prst="rect">
                                  <a:avLst/>
                                </a:prstGeom>
                                <a:ln>
                                  <a:noFill/>
                                </a:ln>
                              </wps:spPr>
                              <wps:txbx>
                                <w:txbxContent>
                                  <w:p w:rsidR="009A6502" w:rsidRDefault="009A6502" w:rsidP="009A6502">
                                    <w:r>
                                      <w:rPr>
                                        <w:rFonts w:ascii="Arial" w:eastAsia="Arial" w:hAnsi="Arial" w:cs="Arial"/>
                                        <w:b/>
                                        <w:sz w:val="18"/>
                                      </w:rPr>
                                      <w:t xml:space="preserve">sydd ar </w:t>
                                    </w:r>
                                  </w:p>
                                </w:txbxContent>
                              </wps:txbx>
                              <wps:bodyPr horzOverflow="overflow" vert="horz" lIns="0" tIns="0" rIns="0" bIns="0" rtlCol="0">
                                <a:noAutofit/>
                              </wps:bodyPr>
                            </wps:wsp>
                            <wps:wsp>
                              <wps:cNvPr id="1055" name="Rectangle 1055"/>
                              <wps:cNvSpPr/>
                              <wps:spPr>
                                <a:xfrm rot="-5399999">
                                  <a:off x="202497" y="125198"/>
                                  <a:ext cx="304258" cy="169501"/>
                                </a:xfrm>
                                <a:prstGeom prst="rect">
                                  <a:avLst/>
                                </a:prstGeom>
                                <a:ln>
                                  <a:noFill/>
                                </a:ln>
                              </wps:spPr>
                              <wps:txbx>
                                <w:txbxContent>
                                  <w:p w:rsidR="009A6502" w:rsidRDefault="009A6502" w:rsidP="009A6502">
                                    <w:r>
                                      <w:rPr>
                                        <w:rFonts w:ascii="Arial" w:eastAsia="Arial" w:hAnsi="Arial" w:cs="Arial"/>
                                        <w:b/>
                                        <w:sz w:val="18"/>
                                      </w:rPr>
                                      <w:t>gael</w:t>
                                    </w:r>
                                  </w:p>
                                </w:txbxContent>
                              </wps:txbx>
                              <wps:bodyPr horzOverflow="overflow" vert="horz" lIns="0" tIns="0" rIns="0" bIns="0" rtlCol="0">
                                <a:noAutofit/>
                              </wps:bodyPr>
                            </wps:wsp>
                            <wps:wsp>
                              <wps:cNvPr id="1056" name="Rectangle 1056"/>
                              <wps:cNvSpPr/>
                              <wps:spPr>
                                <a:xfrm rot="-5399999">
                                  <a:off x="333495" y="27596"/>
                                  <a:ext cx="42262" cy="169501"/>
                                </a:xfrm>
                                <a:prstGeom prst="rect">
                                  <a:avLst/>
                                </a:prstGeom>
                                <a:ln>
                                  <a:noFill/>
                                </a:ln>
                              </wps:spPr>
                              <wps:txbx>
                                <w:txbxContent>
                                  <w:p w:rsidR="009A6502" w:rsidRDefault="009A6502" w:rsidP="009A6502">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1EEAE084" id="Group 28739" o:spid="_x0000_s1026" style="width:31.3pt;height:36.5pt;mso-position-horizontal-relative:char;mso-position-vertical-relative:line" coordsize="397320,4636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WwPpwIAAD4KAAAOAAAAZHJzL2Uyb0RvYy54bWzklttu3CAQhu8r9R0Q94ltfFpb8UZV00SV&#10;qiZK2gdgMT5ItkFA4k2fvgM+bJtElZpIidTuBYsBDzPfP4M5Od33HbrjSrdiKHBw7GPEBybKdqgL&#10;/P3b+dEGI23oUNJODLzA91zj0+37dyejzDkRjehKrhAYGXQ+ygI3xsjc8zRreE/1sZB8gMlKqJ4a&#10;eFS1Vyo6gvW+84jvJ94oVCmVYFxrGD2bJvHW2a8qzsxlVWluUFdg8M24Vrl2Z1tve0LzWlHZtGx2&#10;gz7Di562A2y6mjqjhqJb1T4y1bdMCS0qc8xE74mqahl3MUA0gf8gmgslbqWLpc7HWq6YAO0DTs82&#10;y77eXSnUlgUmmzTMMBpoDzK5ndE0BIhGWeew8kLJG3ml5oF6erJR7yvV23+IB+0d3PsVLt8bxGAw&#10;zNKQgAQMpqIkTNJ0gs8aUOjRW6z59Mf3vGVTz/q2ujJKSCN9IKVfRuqmoZI7AbSNfyYV+HGwgLqG&#10;DKND3XHkRh0at3YFpXMNzBZKSAnIwaM4zOzPpcwM7YiQMM4ijIBP6scbMuFZ8CVBkmSwrcUXJFns&#10;B3Z+xUBzqbS54KJHtlNgBY458/TuizbT0mWJdaYbbDuI87brplk7AjQXf23P7Hf7OaSdKO8h/kao&#10;H5dQ71UnxgKLuYftEQCb2lmMus8DcLfVtnTU0tktHWW6j8LV5OTGh1sjqtb5aTeedpv9AUFtCr6O&#10;suGTyoYWtnUBsuDvlU3DgMzCxv4kHM0XYUHpKCZvIKyrepdFB+L/vr7xk/rGL9GX+CTKUle4AYmD&#10;bPN75YZ+RGL4DL565U7H+hLZ/1LAyZMCJwuG5xRwGIZRBokDRy9J48zZOhRwREjyZvW7HkxvLa/7&#10;DsMlxX2T5guVvQX9+uzO88O1b/sTAAD//wMAUEsDBBQABgAIAAAAIQAayr0u2wAAAAMBAAAPAAAA&#10;ZHJzL2Rvd25yZXYueG1sTI9Ba8JAEIXvhf6HZQq91U0UU0mzEZHWkxSqgngbs2MSzM6G7JrEf99t&#10;L+1l4PEe732TLUfTiJ46V1tWEE8iEMSF1TWXCg77j5cFCOeRNTaWScGdHCzzx4cMU20H/qJ+50sR&#10;StilqKDyvk2ldEVFBt3EtsTBu9jOoA+yK6XucAjlppHTKEqkwZrDQoUtrSsqrrubUbAZcFjN4vd+&#10;e72s76f9/PO4jUmp56dx9QbC0+j/wvCDH9AhD0xne2PtRKMgPOJ/b/CSaQLirOB1FoHMM/mfPf8G&#10;AAD//wMAUEsBAi0AFAAGAAgAAAAhALaDOJL+AAAA4QEAABMAAAAAAAAAAAAAAAAAAAAAAFtDb250&#10;ZW50X1R5cGVzXS54bWxQSwECLQAUAAYACAAAACEAOP0h/9YAAACUAQAACwAAAAAAAAAAAAAAAAAv&#10;AQAAX3JlbHMvLnJlbHNQSwECLQAUAAYACAAAACEAwC1sD6cCAAA+CgAADgAAAAAAAAAAAAAAAAAu&#10;AgAAZHJzL2Uyb0RvYy54bWxQSwECLQAUAAYACAAAACEAGsq9LtsAAAADAQAADwAAAAAAAAAAAAAA&#10;AAABBQAAZHJzL2Rvd25yZXYueG1sUEsFBgAAAAAEAAQA8wAAAAkGAAAAAA==&#10;">
                      <v:rect id="Rectangle 1051" o:spid="_x0000_s1027" style="position:absolute;left:-223594;top:70582;width:61669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mUswwAAAN0AAAAPAAAAZHJzL2Rvd25yZXYueG1sRE9La8JA&#10;EL4X/A/LCN7qJsVWia4iBUkvFeoLj2N28sDsbMyumv57Vyj0Nh/fc2aLztTiRq2rLCuIhxEI4szq&#10;igsFu+3qdQLCeWSNtWVS8EsOFvPeywwTbe/8Q7eNL0QIYZeggtL7JpHSZSUZdEPbEAcut61BH2Bb&#10;SN3iPYSbWr5F0Yc0WHFoKLGhz5Ky8+ZqFOzj7fWQuvWJj/llPPr26TovUqUG/W45BeGp8//iP/eX&#10;DvOj9xie34QT5PwBAAD//wMAUEsBAi0AFAAGAAgAAAAhANvh9svuAAAAhQEAABMAAAAAAAAAAAAA&#10;AAAAAAAAAFtDb250ZW50X1R5cGVzXS54bWxQSwECLQAUAAYACAAAACEAWvQsW78AAAAVAQAACwAA&#10;AAAAAAAAAAAAAAAfAQAAX3JlbHMvLnJlbHNQSwECLQAUAAYACAAAACEA63plLMMAAADdAAAADwAA&#10;AAAAAAAAAAAAAAAHAgAAZHJzL2Rvd25yZXYueG1sUEsFBgAAAAADAAMAtwAAAPcCAAAAAA==&#10;" filled="f" stroked="f">
                        <v:textbox inset="0,0,0,0">
                          <w:txbxContent>
                            <w:p w:rsidR="009A6502" w:rsidRDefault="009A6502" w:rsidP="009A6502">
                              <w:r>
                                <w:rPr>
                                  <w:rFonts w:ascii="Arial" w:eastAsia="Arial" w:hAnsi="Arial" w:cs="Arial"/>
                                  <w:b/>
                                  <w:sz w:val="18"/>
                                </w:rPr>
                                <w:t xml:space="preserve">Marciau </w:t>
                              </w:r>
                            </w:p>
                          </w:txbxContent>
                        </v:textbox>
                      </v:rect>
                      <v:rect id="Rectangle 1053" o:spid="_x0000_s1028" style="position:absolute;left:-73124;top:75001;width:58245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F7AxAAAAN0AAAAPAAAAZHJzL2Rvd25yZXYueG1sRE9La8JA&#10;EL4X/A/LCL3VjX1YidmIFCS9VFCreByzkwdmZ2N21fTfdwsFb/PxPSeZ96YRV+pcbVnBeBSBIM6t&#10;rrlU8L1dPk1BOI+ssbFMCn7IwTwdPCQYa3vjNV03vhQhhF2MCirv21hKl1dk0I1sSxy4wnYGfYBd&#10;KXWHtxBuGvkcRRNpsObQUGFLHxXlp83FKNiNt5d95lZHPhTn99cvn62KMlPqcdgvZiA89f4u/nd/&#10;6jA/enuBv2/CCTL9BQAA//8DAFBLAQItABQABgAIAAAAIQDb4fbL7gAAAIUBAAATAAAAAAAAAAAA&#10;AAAAAAAAAABbQ29udGVudF9UeXBlc10ueG1sUEsBAi0AFAAGAAgAAAAhAFr0LFu/AAAAFQEAAAsA&#10;AAAAAAAAAAAAAAAAHwEAAF9yZWxzLy5yZWxzUEsBAi0AFAAGAAgAAAAhAHTkXsDEAAAA3QAAAA8A&#10;AAAAAAAAAAAAAAAABwIAAGRycy9kb3ducmV2LnhtbFBLBQYAAAAAAwADALcAAAD4AgAAAAA=&#10;" filled="f" stroked="f">
                        <v:textbox inset="0,0,0,0">
                          <w:txbxContent>
                            <w:p w:rsidR="009A6502" w:rsidRDefault="009A6502" w:rsidP="009A6502">
                              <w:r>
                                <w:rPr>
                                  <w:rFonts w:ascii="Arial" w:eastAsia="Arial" w:hAnsi="Arial" w:cs="Arial"/>
                                  <w:b/>
                                  <w:sz w:val="18"/>
                                </w:rPr>
                                <w:t xml:space="preserve">sydd ar </w:t>
                              </w:r>
                            </w:p>
                          </w:txbxContent>
                        </v:textbox>
                      </v:rect>
                      <v:rect id="Rectangle 1055" o:spid="_x0000_s1029" style="position:absolute;left:202497;top:125198;width:304258;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WMvwwAAAN0AAAAPAAAAZHJzL2Rvd25yZXYueG1sRE9La8JA&#10;EL4X+h+WKXhrNopWSV2lFCReKtQXHsfs5EGzszG7avrvXUHwNh/fc6bzztTiQq2rLCvoRzEI4szq&#10;igsF283ifQLCeWSNtWVS8E8O5rPXlykm2l75ly5rX4gQwi5BBaX3TSKly0oy6CLbEAcut61BH2Bb&#10;SN3iNYSbWg7i+EMarDg0lNjQd0nZ3/psFOz6m/M+dasjH/LTePjj01VepEr13rqvTxCeOv8UP9xL&#10;HebHoxHcvwknyNkNAAD//wMAUEsBAi0AFAAGAAgAAAAhANvh9svuAAAAhQEAABMAAAAAAAAAAAAA&#10;AAAAAAAAAFtDb250ZW50X1R5cGVzXS54bWxQSwECLQAUAAYACAAAACEAWvQsW78AAAAVAQAACwAA&#10;AAAAAAAAAAAAAAAfAQAAX3JlbHMvLnJlbHNQSwECLQAUAAYACAAAACEAlEFjL8MAAADdAAAADwAA&#10;AAAAAAAAAAAAAAAHAgAAZHJzL2Rvd25yZXYueG1sUEsFBgAAAAADAAMAtwAAAPcCAAAAAA==&#10;" filled="f" stroked="f">
                        <v:textbox inset="0,0,0,0">
                          <w:txbxContent>
                            <w:p w:rsidR="009A6502" w:rsidRDefault="009A6502" w:rsidP="009A6502">
                              <w:r>
                                <w:rPr>
                                  <w:rFonts w:ascii="Arial" w:eastAsia="Arial" w:hAnsi="Arial" w:cs="Arial"/>
                                  <w:b/>
                                  <w:sz w:val="18"/>
                                </w:rPr>
                                <w:t>gael</w:t>
                              </w:r>
                            </w:p>
                          </w:txbxContent>
                        </v:textbox>
                      </v:rect>
                      <v:rect id="Rectangle 1056" o:spid="_x0000_s1030" style="position:absolute;left:333495;top:27596;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1YwwAAAN0AAAAPAAAAZHJzL2Rvd25yZXYueG1sRE9La8JA&#10;EL4L/Q/LFHozG8WqpK5SCpJeKtQXHsfs5EGzszG7avz3XUHwNh/fc2aLztTiQq2rLCsYRDEI4szq&#10;igsF282yPwXhPLLG2jIpuJGDxfylN8NE2yv/0mXtCxFC2CWooPS+SaR0WUkGXWQb4sDltjXoA2wL&#10;qVu8hnBTy2Ecj6XBikNDiQ19lZT9rc9GwW6wOe9TtzryIT9NRj8+XeVFqtTba/f5AcJT55/ih/tb&#10;h/nx+xju34QT5PwfAAD//wMAUEsBAi0AFAAGAAgAAAAhANvh9svuAAAAhQEAABMAAAAAAAAAAAAA&#10;AAAAAAAAAFtDb250ZW50X1R5cGVzXS54bWxQSwECLQAUAAYACAAAACEAWvQsW78AAAAVAQAACwAA&#10;AAAAAAAAAAAAAAAfAQAAX3JlbHMvLnJlbHNQSwECLQAUAAYACAAAACEAZJP9WMMAAADdAAAADwAA&#10;AAAAAAAAAAAAAAAHAgAAZHJzL2Rvd25yZXYueG1sUEsFBgAAAAADAAMAtwAAAPcCAAAAAA==&#10;" filled="f" stroked="f">
                        <v:textbox inset="0,0,0,0">
                          <w:txbxContent>
                            <w:p w:rsidR="009A6502" w:rsidRDefault="009A6502" w:rsidP="009A6502">
                              <w:r>
                                <w:rPr>
                                  <w:rFonts w:ascii="Arial" w:eastAsia="Arial" w:hAnsi="Arial" w:cs="Arial"/>
                                  <w:b/>
                                  <w:sz w:val="18"/>
                                </w:rPr>
                                <w:t xml:space="preserve"> </w:t>
                              </w:r>
                            </w:p>
                          </w:txbxContent>
                        </v:textbox>
                      </v:rect>
                      <w10:anchorlock/>
                    </v:group>
                  </w:pict>
                </mc:Fallback>
              </mc:AlternateContent>
            </w:r>
          </w:p>
        </w:tc>
        <w:tc>
          <w:tcPr>
            <w:tcW w:w="884" w:type="dxa"/>
            <w:tcBorders>
              <w:top w:val="single" w:sz="4" w:space="0" w:color="000000"/>
              <w:left w:val="single" w:sz="4" w:space="0" w:color="000000"/>
              <w:bottom w:val="single" w:sz="4" w:space="0" w:color="000000"/>
              <w:right w:val="single" w:sz="4" w:space="0" w:color="000000"/>
            </w:tcBorders>
            <w:shd w:val="clear" w:color="auto" w:fill="BFBFBF"/>
          </w:tcPr>
          <w:p w:rsidR="009A6502" w:rsidRDefault="009A6502" w:rsidP="002B0BFA">
            <w:pPr>
              <w:ind w:right="-34"/>
            </w:pPr>
            <w:r>
              <w:rPr>
                <w:noProof/>
              </w:rPr>
              <mc:AlternateContent>
                <mc:Choice Requires="wpg">
                  <w:drawing>
                    <wp:inline distT="0" distB="0" distL="0" distR="0" wp14:anchorId="1A65498D" wp14:editId="3AC36F0E">
                      <wp:extent cx="530543" cy="463677"/>
                      <wp:effectExtent l="0" t="0" r="0" b="0"/>
                      <wp:docPr id="28744" name="Group 28744"/>
                      <wp:cNvGraphicFramePr/>
                      <a:graphic xmlns:a="http://schemas.openxmlformats.org/drawingml/2006/main">
                        <a:graphicData uri="http://schemas.microsoft.com/office/word/2010/wordprocessingGroup">
                          <wpg:wgp>
                            <wpg:cNvGrpSpPr/>
                            <wpg:grpSpPr>
                              <a:xfrm>
                                <a:off x="0" y="0"/>
                                <a:ext cx="530543" cy="463677"/>
                                <a:chOff x="0" y="0"/>
                                <a:chExt cx="530543" cy="463677"/>
                              </a:xfrm>
                            </wpg:grpSpPr>
                            <wps:wsp>
                              <wps:cNvPr id="1059" name="Rectangle 1059"/>
                              <wps:cNvSpPr/>
                              <wps:spPr>
                                <a:xfrm rot="-5399999">
                                  <a:off x="-223594" y="70581"/>
                                  <a:ext cx="616691" cy="169502"/>
                                </a:xfrm>
                                <a:prstGeom prst="rect">
                                  <a:avLst/>
                                </a:prstGeom>
                                <a:ln>
                                  <a:noFill/>
                                </a:ln>
                              </wps:spPr>
                              <wps:txbx>
                                <w:txbxContent>
                                  <w:p w:rsidR="009A6502" w:rsidRDefault="009A6502" w:rsidP="009A6502">
                                    <w:r>
                                      <w:rPr>
                                        <w:rFonts w:ascii="Arial" w:eastAsia="Arial" w:hAnsi="Arial" w:cs="Arial"/>
                                        <w:b/>
                                        <w:sz w:val="18"/>
                                      </w:rPr>
                                      <w:t xml:space="preserve">Marciau </w:t>
                                    </w:r>
                                  </w:p>
                                </w:txbxContent>
                              </wps:txbx>
                              <wps:bodyPr horzOverflow="overflow" vert="horz" lIns="0" tIns="0" rIns="0" bIns="0" rtlCol="0">
                                <a:noAutofit/>
                              </wps:bodyPr>
                            </wps:wsp>
                            <wps:wsp>
                              <wps:cNvPr id="1061" name="Rectangle 1061"/>
                              <wps:cNvSpPr/>
                              <wps:spPr>
                                <a:xfrm rot="-5399999">
                                  <a:off x="154650" y="131452"/>
                                  <a:ext cx="126647" cy="169502"/>
                                </a:xfrm>
                                <a:prstGeom prst="rect">
                                  <a:avLst/>
                                </a:prstGeom>
                                <a:ln>
                                  <a:noFill/>
                                </a:ln>
                              </wps:spPr>
                              <wps:txbx>
                                <w:txbxContent>
                                  <w:p w:rsidR="009A6502" w:rsidRDefault="009A6502" w:rsidP="009A6502">
                                    <w:r>
                                      <w:rPr>
                                        <w:rFonts w:ascii="Arial" w:eastAsia="Arial" w:hAnsi="Arial" w:cs="Arial"/>
                                        <w:b/>
                                        <w:sz w:val="18"/>
                                      </w:rPr>
                                      <w:t xml:space="preserve">a </w:t>
                                    </w:r>
                                  </w:p>
                                </w:txbxContent>
                              </wps:txbx>
                              <wps:bodyPr horzOverflow="overflow" vert="horz" lIns="0" tIns="0" rIns="0" bIns="0" rtlCol="0">
                                <a:noAutofit/>
                              </wps:bodyPr>
                            </wps:wsp>
                            <wps:wsp>
                              <wps:cNvPr id="1063" name="Rectangle 1063"/>
                              <wps:cNvSpPr/>
                              <wps:spPr>
                                <a:xfrm rot="-5399999">
                                  <a:off x="75712" y="93790"/>
                                  <a:ext cx="557572" cy="169502"/>
                                </a:xfrm>
                                <a:prstGeom prst="rect">
                                  <a:avLst/>
                                </a:prstGeom>
                                <a:ln>
                                  <a:noFill/>
                                </a:ln>
                              </wps:spPr>
                              <wps:txbx>
                                <w:txbxContent>
                                  <w:p w:rsidR="009A6502" w:rsidRDefault="009A6502" w:rsidP="009A6502">
                                    <w:proofErr w:type="spellStart"/>
                                    <w:r>
                                      <w:rPr>
                                        <w:rFonts w:ascii="Arial" w:eastAsia="Arial" w:hAnsi="Arial" w:cs="Arial"/>
                                        <w:b/>
                                        <w:sz w:val="18"/>
                                      </w:rPr>
                                      <w:t>ddyfarn</w:t>
                                    </w:r>
                                    <w:proofErr w:type="spellEnd"/>
                                  </w:p>
                                </w:txbxContent>
                              </wps:txbx>
                              <wps:bodyPr horzOverflow="overflow" vert="horz" lIns="0" tIns="0" rIns="0" bIns="0" rtlCol="0">
                                <a:noAutofit/>
                              </wps:bodyPr>
                            </wps:wsp>
                            <wps:wsp>
                              <wps:cNvPr id="1065" name="Rectangle 1065"/>
                              <wps:cNvSpPr/>
                              <wps:spPr>
                                <a:xfrm rot="-5399999">
                                  <a:off x="318946" y="105249"/>
                                  <a:ext cx="337804" cy="169502"/>
                                </a:xfrm>
                                <a:prstGeom prst="rect">
                                  <a:avLst/>
                                </a:prstGeom>
                                <a:ln>
                                  <a:noFill/>
                                </a:ln>
                              </wps:spPr>
                              <wps:txbx>
                                <w:txbxContent>
                                  <w:p w:rsidR="009A6502" w:rsidRDefault="009A6502" w:rsidP="009A6502">
                                    <w:proofErr w:type="spellStart"/>
                                    <w:r>
                                      <w:rPr>
                                        <w:rFonts w:ascii="Arial" w:eastAsia="Arial" w:hAnsi="Arial" w:cs="Arial"/>
                                        <w:b/>
                                        <w:sz w:val="18"/>
                                      </w:rPr>
                                      <w:t>wyd</w:t>
                                    </w:r>
                                    <w:proofErr w:type="spellEnd"/>
                                    <w:r>
                                      <w:rPr>
                                        <w:rFonts w:ascii="Arial" w:eastAsia="Arial" w:hAnsi="Arial" w:cs="Arial"/>
                                        <w:b/>
                                        <w:sz w:val="18"/>
                                      </w:rPr>
                                      <w:t xml:space="preserve"> </w:t>
                                    </w:r>
                                  </w:p>
                                </w:txbxContent>
                              </wps:txbx>
                              <wps:bodyPr horzOverflow="overflow" vert="horz" lIns="0" tIns="0" rIns="0" bIns="0" rtlCol="0">
                                <a:noAutofit/>
                              </wps:bodyPr>
                            </wps:wsp>
                            <wps:wsp>
                              <wps:cNvPr id="1066" name="Rectangle 1066"/>
                              <wps:cNvSpPr/>
                              <wps:spPr>
                                <a:xfrm rot="-5399999">
                                  <a:off x="466717" y="-979"/>
                                  <a:ext cx="42263" cy="169502"/>
                                </a:xfrm>
                                <a:prstGeom prst="rect">
                                  <a:avLst/>
                                </a:prstGeom>
                                <a:ln>
                                  <a:noFill/>
                                </a:ln>
                              </wps:spPr>
                              <wps:txbx>
                                <w:txbxContent>
                                  <w:p w:rsidR="009A6502" w:rsidRDefault="009A6502" w:rsidP="009A6502">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1A65498D" id="Group 28744" o:spid="_x0000_s1031" style="width:41.8pt;height:36.5pt;mso-position-horizontal-relative:char;mso-position-vertical-relative:line" coordsize="5305,46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wg81gIAACQMAAAOAAAAZHJzL2Uyb0RvYy54bWzkVttq3DAQfS/0H4TeN75KXpt4Q2maUChN&#10;aNoP0HrlC9iWkZR406/vSLa8IQmFbiEpzT5o5Rl5NHPOzHhOz/Zdi+64VI3ocxyc+BjxvhC7pq9y&#10;/OP7xWqNkdKs37FW9DzH91zhs837d6fjkPFQ1KLdcYnASK+ycchxrfWQeZ4qat4xdSIG3oOyFLJj&#10;Gh5l5e0kG8F613qh71NvFHI3SFFwpUB6PinxxtovS17oq7JUXKM2x+Cbtqu069as3uaUZZVkQ90U&#10;sxvsCC861vRw6WLqnGmGbmXzxFTXFFIoUeqTQnSeKMum4DYGiCbwH0VzKcXtYGOpsrEaFpgA2kc4&#10;HW22+Hp3LVGzy3G4TuIYo551QJO9GU0igGgcqgxOXsrhZriWs6CankzU+1J25h/iQXsL7v0CLt9r&#10;VICQRD6JI4wKUMU0okkygV/UwNCTt4r602/f89ylnvFtcWUcII3UASn1d0jd1GzglgBl4p+RCnyS&#10;OqC+QYaxvmo5slILjT27AKUyBZg5lJAUkIMrEqXmZ1NmBm0VhhFJgQHAJ/HJOpjgcfDRgNI0mOAL&#10;aEr80OgXGFg2SKUvueiQ2eRYgmPWPLv7ovR01B0xzrS9WXtx0bTtpDUSQNP5a3Z6v93b5IjNZUay&#10;Fbt7gKEW8ucVlH3ZijHHYt5h0wngbqPFqP3cA/ym6NxGus3WbaRuPwpbmpM3H261KBvr7uG22S3g&#10;dfLhBQimgPRUCQ8JBukMAyTDHxMckJgSgAP4DaIgJpZAljmCg5DSOHktgomL7K0QDJ3oGYIjB8Mx&#10;BCckCULLbxol6fxtcfQSAmrQmvb38vVLXVxvhV7yLL1Llh9DbxSs05hO9euTME4Npof6jaJk7UP7&#10;fh2C7cf00DL//wYNRDxTv0ueH0NwTGkSQAeGCl2lySN64zCk8/Ty8uW7/lfK105bMIrayWMem82s&#10;+/DZfq4Pw/3mFwAAAP//AwBQSwMEFAAGAAgAAAAhADwitRDbAAAAAwEAAA8AAABkcnMvZG93bnJl&#10;di54bWxMj0FrwkAQhe9C/8Myhd50E0OtxGxExPYkhWqheBuzYxLMzobsmsR/320v7WXg8R7vfZOt&#10;R9OInjpXW1YQzyIQxIXVNZcKPo+v0yUI55E1NpZJwZ0crPOHSYaptgN/UH/wpQgl7FJUUHnfplK6&#10;oiKDbmZb4uBdbGfQB9mVUnc4hHLTyHkULaTBmsNChS1tKyquh5tR8DbgsEniXb+/Xrb30/H5/Wsf&#10;k1JPj+NmBcLT6P/C8IMf0CEPTGd7Y+1EoyA84n9v8JbJAsRZwUsSgcwz+Z89/wYAAP//AwBQSwEC&#10;LQAUAAYACAAAACEAtoM4kv4AAADhAQAAEwAAAAAAAAAAAAAAAAAAAAAAW0NvbnRlbnRfVHlwZXNd&#10;LnhtbFBLAQItABQABgAIAAAAIQA4/SH/1gAAAJQBAAALAAAAAAAAAAAAAAAAAC8BAABfcmVscy8u&#10;cmVsc1BLAQItABQABgAIAAAAIQALtwg81gIAACQMAAAOAAAAAAAAAAAAAAAAAC4CAABkcnMvZTJv&#10;RG9jLnhtbFBLAQItABQABgAIAAAAIQA8IrUQ2wAAAAMBAAAPAAAAAAAAAAAAAAAAADAFAABkcnMv&#10;ZG93bnJldi54bWxQSwUGAAAAAAQABADzAAAAOAYAAAAA&#10;">
                      <v:rect id="Rectangle 1059" o:spid="_x0000_s1032" style="position:absolute;left:-2235;top:705;width:6166;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GkqxAAAAN0AAAAPAAAAZHJzL2Rvd25yZXYueG1sRE9La8JA&#10;EL4X/A/LCL3VjaWtNWYjUpD0UkGt4nHMTh6YnY3ZVdN/3y0UvM3H95xk3ptGXKlztWUF41EEgji3&#10;uuZSwfd2+fQOwnlkjY1lUvBDDubp4CHBWNsbr+m68aUIIexiVFB538ZSurwig25kW+LAFbYz6APs&#10;Sqk7vIVw08jnKHqTBmsODRW29FFRftpcjILdeHvZZ2515ENxnrx8+WxVlJlSj8N+MQPhqfd38b/7&#10;U4f50esU/r4JJ8j0FwAA//8DAFBLAQItABQABgAIAAAAIQDb4fbL7gAAAIUBAAATAAAAAAAAAAAA&#10;AAAAAAAAAABbQ29udGVudF9UeXBlc10ueG1sUEsBAi0AFAAGAAgAAAAhAFr0LFu/AAAAFQEAAAsA&#10;AAAAAAAAAAAAAAAAHwEAAF9yZWxzLy5yZWxzUEsBAi0AFAAGAAgAAAAhABUMaSrEAAAA3QAAAA8A&#10;AAAAAAAAAAAAAAAABwIAAGRycy9kb3ducmV2LnhtbFBLBQYAAAAAAwADALcAAAD4AgAAAAA=&#10;" filled="f" stroked="f">
                        <v:textbox inset="0,0,0,0">
                          <w:txbxContent>
                            <w:p w:rsidR="009A6502" w:rsidRDefault="009A6502" w:rsidP="009A6502">
                              <w:r>
                                <w:rPr>
                                  <w:rFonts w:ascii="Arial" w:eastAsia="Arial" w:hAnsi="Arial" w:cs="Arial"/>
                                  <w:b/>
                                  <w:sz w:val="18"/>
                                </w:rPr>
                                <w:t xml:space="preserve">Marciau </w:t>
                              </w:r>
                            </w:p>
                          </w:txbxContent>
                        </v:textbox>
                      </v:rect>
                      <v:rect id="Rectangle 1061" o:spid="_x0000_s1033" style="position:absolute;left:1546;top:1314;width:1267;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q+RwwAAAN0AAAAPAAAAZHJzL2Rvd25yZXYueG1sRE9La8JA&#10;EL4X/A/LCN7qJiJWoquIIPGiUK3iccxOHpidjdlV03/fLRR6m4/vOfNlZ2rxpNZVlhXEwwgEcWZ1&#10;xYWCr+PmfQrCeWSNtWVS8E0Olove2xwTbV/8Sc+DL0QIYZeggtL7JpHSZSUZdEPbEAcut61BH2Bb&#10;SN3iK4SbWo6iaCINVhwaSmxoXVJ2OzyMglN8fJxTt7/yJb9/jHc+3edFqtSg361mIDx1/l/8597q&#10;MD+axPD7TThBLn4AAAD//wMAUEsBAi0AFAAGAAgAAAAhANvh9svuAAAAhQEAABMAAAAAAAAAAAAA&#10;AAAAAAAAAFtDb250ZW50X1R5cGVzXS54bWxQSwECLQAUAAYACAAAACEAWvQsW78AAAAVAQAACwAA&#10;AAAAAAAAAAAAAAAfAQAAX3JlbHMvLnJlbHNQSwECLQAUAAYACAAAACEAJRavkcMAAADdAAAADwAA&#10;AAAAAAAAAAAAAAAHAgAAZHJzL2Rvd25yZXYueG1sUEsFBgAAAAADAAMAtwAAAPcCAAAAAA==&#10;" filled="f" stroked="f">
                        <v:textbox inset="0,0,0,0">
                          <w:txbxContent>
                            <w:p w:rsidR="009A6502" w:rsidRDefault="009A6502" w:rsidP="009A6502">
                              <w:r>
                                <w:rPr>
                                  <w:rFonts w:ascii="Arial" w:eastAsia="Arial" w:hAnsi="Arial" w:cs="Arial"/>
                                  <w:b/>
                                  <w:sz w:val="18"/>
                                </w:rPr>
                                <w:t xml:space="preserve">a </w:t>
                              </w:r>
                            </w:p>
                          </w:txbxContent>
                        </v:textbox>
                      </v:rect>
                      <v:rect id="Rectangle 1063" o:spid="_x0000_s1034" style="position:absolute;left:757;top:938;width:5575;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JR9wwAAAN0AAAAPAAAAZHJzL2Rvd25yZXYueG1sRE9La8JA&#10;EL4L/Q/LFHozG7WopK5SCpJeKtQXHsfs5EGzszG7avz3XUHwNh/fc2aLztTiQq2rLCsYRDEI4szq&#10;igsF282yPwXhPLLG2jIpuJGDxfylN8NE2yv/0mXtCxFC2CWooPS+SaR0WUkGXWQb4sDltjXoA2wL&#10;qVu8hnBTy2Ecj6XBikNDiQ19lZT9rc9GwW6wOe9TtzryIT9N3n98usqLVKm31+7zA4Snzj/FD/e3&#10;DvPj8Qju34QT5PwfAAD//wMAUEsBAi0AFAAGAAgAAAAhANvh9svuAAAAhQEAABMAAAAAAAAAAAAA&#10;AAAAAAAAAFtDb250ZW50X1R5cGVzXS54bWxQSwECLQAUAAYACAAAACEAWvQsW78AAAAVAQAACwAA&#10;AAAAAAAAAAAAAAAfAQAAX3JlbHMvLnJlbHNQSwECLQAUAAYACAAAACEAuoiUfcMAAADdAAAADwAA&#10;AAAAAAAAAAAAAAAHAgAAZHJzL2Rvd25yZXYueG1sUEsFBgAAAAADAAMAtwAAAPcCAAAAAA==&#10;" filled="f" stroked="f">
                        <v:textbox inset="0,0,0,0">
                          <w:txbxContent>
                            <w:p w:rsidR="009A6502" w:rsidRDefault="009A6502" w:rsidP="009A6502">
                              <w:proofErr w:type="spellStart"/>
                              <w:r>
                                <w:rPr>
                                  <w:rFonts w:ascii="Arial" w:eastAsia="Arial" w:hAnsi="Arial" w:cs="Arial"/>
                                  <w:b/>
                                  <w:sz w:val="18"/>
                                </w:rPr>
                                <w:t>ddyfarn</w:t>
                              </w:r>
                              <w:proofErr w:type="spellEnd"/>
                            </w:p>
                          </w:txbxContent>
                        </v:textbox>
                      </v:rect>
                      <v:rect id="Rectangle 1065" o:spid="_x0000_s1035" style="position:absolute;left:3188;top:1052;width:3379;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amSwwAAAN0AAAAPAAAAZHJzL2Rvd25yZXYueG1sRE9La8JA&#10;EL4L/Q/LFHozG8WqpK5SCpJeKtQXHsfs5EGzszG7avz3XUHwNh/fc2aLztTiQq2rLCsYRDEI4szq&#10;igsF282yPwXhPLLG2jIpuJGDxfylN8NE2yv/0mXtCxFC2CWooPS+SaR0WUkGXWQb4sDltjXoA2wL&#10;qVu8hnBTy2Ecj6XBikNDiQ19lZT9rc9GwW6wOe9TtzryIT9NRj8+XeVFqtTba/f5AcJT55/ih/tb&#10;h/nx+B3u34QT5PwfAAD//wMAUEsBAi0AFAAGAAgAAAAhANvh9svuAAAAhQEAABMAAAAAAAAAAAAA&#10;AAAAAAAAAFtDb250ZW50X1R5cGVzXS54bWxQSwECLQAUAAYACAAAACEAWvQsW78AAAAVAQAACwAA&#10;AAAAAAAAAAAAAAAfAQAAX3JlbHMvLnJlbHNQSwECLQAUAAYACAAAACEAWi2pksMAAADdAAAADwAA&#10;AAAAAAAAAAAAAAAHAgAAZHJzL2Rvd25yZXYueG1sUEsFBgAAAAADAAMAtwAAAPcCAAAAAA==&#10;" filled="f" stroked="f">
                        <v:textbox inset="0,0,0,0">
                          <w:txbxContent>
                            <w:p w:rsidR="009A6502" w:rsidRDefault="009A6502" w:rsidP="009A6502">
                              <w:proofErr w:type="spellStart"/>
                              <w:r>
                                <w:rPr>
                                  <w:rFonts w:ascii="Arial" w:eastAsia="Arial" w:hAnsi="Arial" w:cs="Arial"/>
                                  <w:b/>
                                  <w:sz w:val="18"/>
                                </w:rPr>
                                <w:t>wyd</w:t>
                              </w:r>
                              <w:proofErr w:type="spellEnd"/>
                              <w:r>
                                <w:rPr>
                                  <w:rFonts w:ascii="Arial" w:eastAsia="Arial" w:hAnsi="Arial" w:cs="Arial"/>
                                  <w:b/>
                                  <w:sz w:val="18"/>
                                </w:rPr>
                                <w:t xml:space="preserve"> </w:t>
                              </w:r>
                            </w:p>
                          </w:txbxContent>
                        </v:textbox>
                      </v:rect>
                      <v:rect id="Rectangle 1066" o:spid="_x0000_s1036" style="position:absolute;left:4666;top:-10;width:423;height:1696;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flwwAAAN0AAAAPAAAAZHJzL2Rvd25yZXYueG1sRE9La8JA&#10;EL4X/A/LCN7qRpFUoquIIPGiUK3iccxOHpidjdlV03/fLRR6m4/vOfNlZ2rxpNZVlhWMhhEI4szq&#10;igsFX8fN+xSE88gaa8uk4JscLBe9tzkm2r74k54HX4gQwi5BBaX3TSKly0oy6Ia2IQ5cbluDPsC2&#10;kLrFVwg3tRxHUSwNVhwaSmxoXVJ2OzyMgtPo+Dinbn/lS37/mOx8us+LVKlBv1vNQHjq/L/4z73V&#10;YX4Ux/D7TThBLn4AAAD//wMAUEsBAi0AFAAGAAgAAAAhANvh9svuAAAAhQEAABMAAAAAAAAAAAAA&#10;AAAAAAAAAFtDb250ZW50X1R5cGVzXS54bWxQSwECLQAUAAYACAAAACEAWvQsW78AAAAVAQAACwAA&#10;AAAAAAAAAAAAAAAfAQAAX3JlbHMvLnJlbHNQSwECLQAUAAYACAAAACEAqv835cMAAADdAAAADwAA&#10;AAAAAAAAAAAAAAAHAgAAZHJzL2Rvd25yZXYueG1sUEsFBgAAAAADAAMAtwAAAPcCAAAAAA==&#10;" filled="f" stroked="f">
                        <v:textbox inset="0,0,0,0">
                          <w:txbxContent>
                            <w:p w:rsidR="009A6502" w:rsidRDefault="009A6502" w:rsidP="009A6502">
                              <w:r>
                                <w:rPr>
                                  <w:rFonts w:ascii="Arial" w:eastAsia="Arial" w:hAnsi="Arial" w:cs="Arial"/>
                                  <w:b/>
                                  <w:sz w:val="18"/>
                                </w:rPr>
                                <w:t xml:space="preserve"> </w:t>
                              </w:r>
                            </w:p>
                          </w:txbxContent>
                        </v:textbox>
                      </v:rect>
                      <w10:anchorlock/>
                    </v:group>
                  </w:pict>
                </mc:Fallback>
              </mc:AlternateContent>
            </w:r>
          </w:p>
        </w:tc>
      </w:tr>
      <w:tr w:rsidR="009A6502" w:rsidTr="002B0BFA">
        <w:trPr>
          <w:trHeight w:val="519"/>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27"/>
            </w:pPr>
            <w:r>
              <w:rPr>
                <w:rFonts w:ascii="Arial" w:eastAsia="Arial" w:hAnsi="Arial" w:cs="Arial"/>
                <w:b/>
                <w:sz w:val="20"/>
              </w:rPr>
              <w:t>1. Sgiliau Ymgysylltu â Llenyddiaeth</w:t>
            </w:r>
            <w:r>
              <w:rPr>
                <w:rFonts w:ascii="Arial" w:eastAsia="Arial" w:hAnsi="Arial" w:cs="Arial"/>
                <w:b/>
                <w:sz w:val="16"/>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3"/>
              <w:jc w:val="center"/>
            </w:pPr>
            <w:r>
              <w:rPr>
                <w:rFonts w:ascii="Arial" w:eastAsia="Arial" w:hAnsi="Arial" w:cs="Arial"/>
                <w:sz w:val="32"/>
              </w:rPr>
              <w:t xml:space="preserve"> </w:t>
            </w:r>
          </w:p>
        </w:tc>
      </w:tr>
      <w:tr w:rsidR="009A6502" w:rsidTr="002B0BFA">
        <w:trPr>
          <w:trHeight w:val="1703"/>
        </w:trPr>
        <w:tc>
          <w:tcPr>
            <w:tcW w:w="8902"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line="425" w:lineRule="auto"/>
              <w:ind w:left="27" w:right="8755"/>
              <w:jc w:val="both"/>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63"/>
              <w:ind w:left="1"/>
              <w:jc w:val="center"/>
            </w:pPr>
            <w:r>
              <w:rPr>
                <w:rFonts w:ascii="Arial" w:eastAsia="Arial" w:hAnsi="Arial" w:cs="Arial"/>
                <w:sz w:val="32"/>
              </w:rPr>
              <w:t xml:space="preserve"> </w:t>
            </w:r>
          </w:p>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3"/>
              <w:jc w:val="center"/>
            </w:pPr>
            <w:r>
              <w:rPr>
                <w:rFonts w:ascii="Arial" w:eastAsia="Arial" w:hAnsi="Arial" w:cs="Arial"/>
                <w:sz w:val="32"/>
              </w:rPr>
              <w:t xml:space="preserve"> </w:t>
            </w:r>
          </w:p>
        </w:tc>
      </w:tr>
      <w:tr w:rsidR="009A6502" w:rsidTr="002B0BFA">
        <w:trPr>
          <w:trHeight w:val="518"/>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27"/>
            </w:pPr>
            <w:r>
              <w:rPr>
                <w:rFonts w:ascii="Arial" w:eastAsia="Arial" w:hAnsi="Arial" w:cs="Arial"/>
                <w:b/>
                <w:sz w:val="20"/>
              </w:rPr>
              <w:t xml:space="preserve">2. Sgiliau Gwybodaeth a Dealltwriaeth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3"/>
              <w:jc w:val="center"/>
            </w:pPr>
            <w:r>
              <w:rPr>
                <w:rFonts w:ascii="Arial" w:eastAsia="Arial" w:hAnsi="Arial" w:cs="Arial"/>
                <w:sz w:val="32"/>
              </w:rPr>
              <w:t xml:space="preserve"> </w:t>
            </w:r>
          </w:p>
        </w:tc>
      </w:tr>
      <w:tr w:rsidR="009A6502" w:rsidTr="002B0BFA">
        <w:trPr>
          <w:trHeight w:val="1698"/>
        </w:trPr>
        <w:tc>
          <w:tcPr>
            <w:tcW w:w="8902"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line="425" w:lineRule="auto"/>
              <w:ind w:left="27" w:right="8755"/>
              <w:jc w:val="both"/>
            </w:pPr>
            <w:r>
              <w:rPr>
                <w:rFonts w:ascii="Arial" w:eastAsia="Arial" w:hAnsi="Arial" w:cs="Arial"/>
                <w:sz w:val="14"/>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63"/>
              <w:ind w:left="1"/>
              <w:jc w:val="center"/>
            </w:pPr>
            <w:r>
              <w:rPr>
                <w:rFonts w:ascii="Arial" w:eastAsia="Arial" w:hAnsi="Arial" w:cs="Arial"/>
                <w:sz w:val="32"/>
              </w:rPr>
              <w:t xml:space="preserve"> </w:t>
            </w:r>
          </w:p>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3"/>
              <w:jc w:val="center"/>
            </w:pPr>
            <w:r>
              <w:rPr>
                <w:rFonts w:ascii="Arial" w:eastAsia="Arial" w:hAnsi="Arial" w:cs="Arial"/>
                <w:sz w:val="32"/>
              </w:rPr>
              <w:t xml:space="preserve"> </w:t>
            </w:r>
          </w:p>
        </w:tc>
      </w:tr>
      <w:tr w:rsidR="009A6502" w:rsidTr="002B0BFA">
        <w:trPr>
          <w:trHeight w:val="518"/>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27"/>
            </w:pPr>
            <w:r>
              <w:rPr>
                <w:rFonts w:ascii="Arial" w:eastAsia="Arial" w:hAnsi="Arial" w:cs="Arial"/>
                <w:b/>
                <w:sz w:val="20"/>
              </w:rPr>
              <w:t>3. Sgiliau Gwybyddol a Deallusol</w:t>
            </w:r>
            <w:r>
              <w:rPr>
                <w:rFonts w:ascii="Arial" w:eastAsia="Arial" w:hAnsi="Arial" w:cs="Arial"/>
                <w:b/>
                <w:sz w:val="16"/>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3"/>
              <w:jc w:val="center"/>
            </w:pPr>
            <w:r>
              <w:rPr>
                <w:rFonts w:ascii="Arial" w:eastAsia="Arial" w:hAnsi="Arial" w:cs="Arial"/>
                <w:sz w:val="32"/>
              </w:rPr>
              <w:t xml:space="preserve"> </w:t>
            </w:r>
          </w:p>
        </w:tc>
      </w:tr>
      <w:tr w:rsidR="009A6502" w:rsidTr="002B0BFA">
        <w:trPr>
          <w:trHeight w:val="1698"/>
        </w:trPr>
        <w:tc>
          <w:tcPr>
            <w:tcW w:w="8902"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106"/>
              <w:ind w:left="27"/>
            </w:pPr>
            <w:r>
              <w:rPr>
                <w:rFonts w:ascii="Arial" w:eastAsia="Arial" w:hAnsi="Arial" w:cs="Arial"/>
                <w:sz w:val="14"/>
              </w:rPr>
              <w:t xml:space="preserve"> </w:t>
            </w:r>
          </w:p>
          <w:p w:rsidR="009A6502" w:rsidRDefault="009A6502" w:rsidP="002B0BFA">
            <w:pPr>
              <w:spacing w:line="426" w:lineRule="auto"/>
              <w:ind w:left="27" w:right="8755"/>
              <w:jc w:val="both"/>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63"/>
              <w:ind w:left="1"/>
              <w:jc w:val="center"/>
            </w:pPr>
            <w:r>
              <w:rPr>
                <w:rFonts w:ascii="Arial" w:eastAsia="Arial" w:hAnsi="Arial" w:cs="Arial"/>
                <w:sz w:val="32"/>
              </w:rPr>
              <w:t xml:space="preserve"> </w:t>
            </w:r>
          </w:p>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3"/>
              <w:jc w:val="center"/>
            </w:pPr>
            <w:r>
              <w:rPr>
                <w:rFonts w:ascii="Arial" w:eastAsia="Arial" w:hAnsi="Arial" w:cs="Arial"/>
                <w:sz w:val="32"/>
              </w:rPr>
              <w:t xml:space="preserve"> </w:t>
            </w:r>
          </w:p>
        </w:tc>
      </w:tr>
      <w:tr w:rsidR="009A6502" w:rsidTr="002B0BFA">
        <w:trPr>
          <w:trHeight w:val="518"/>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27"/>
            </w:pPr>
            <w:r>
              <w:rPr>
                <w:rFonts w:ascii="Arial" w:eastAsia="Arial" w:hAnsi="Arial" w:cs="Arial"/>
                <w:b/>
                <w:sz w:val="20"/>
              </w:rPr>
              <w:t xml:space="preserve">4. Sgiliau Cymhwyso Ymarferol </w:t>
            </w:r>
            <w:r>
              <w:rPr>
                <w:rFonts w:ascii="Arial" w:eastAsia="Arial" w:hAnsi="Arial" w:cs="Arial"/>
                <w:b/>
                <w:sz w:val="16"/>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3"/>
              <w:jc w:val="center"/>
            </w:pPr>
            <w:r>
              <w:rPr>
                <w:rFonts w:ascii="Arial" w:eastAsia="Arial" w:hAnsi="Arial" w:cs="Arial"/>
                <w:sz w:val="32"/>
              </w:rPr>
              <w:t xml:space="preserve"> </w:t>
            </w:r>
          </w:p>
        </w:tc>
      </w:tr>
      <w:tr w:rsidR="009A6502" w:rsidTr="002B0BFA">
        <w:trPr>
          <w:trHeight w:val="1703"/>
        </w:trPr>
        <w:tc>
          <w:tcPr>
            <w:tcW w:w="8902"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111"/>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63"/>
              <w:ind w:left="1"/>
              <w:jc w:val="center"/>
            </w:pPr>
            <w:r>
              <w:rPr>
                <w:rFonts w:ascii="Arial" w:eastAsia="Arial" w:hAnsi="Arial" w:cs="Arial"/>
                <w:sz w:val="32"/>
              </w:rPr>
              <w:t xml:space="preserve"> </w:t>
            </w:r>
          </w:p>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3"/>
              <w:jc w:val="center"/>
            </w:pPr>
            <w:r>
              <w:rPr>
                <w:rFonts w:ascii="Arial" w:eastAsia="Arial" w:hAnsi="Arial" w:cs="Arial"/>
                <w:sz w:val="32"/>
              </w:rPr>
              <w:t xml:space="preserve"> </w:t>
            </w:r>
          </w:p>
        </w:tc>
      </w:tr>
      <w:tr w:rsidR="009A6502" w:rsidTr="002B0BFA">
        <w:trPr>
          <w:trHeight w:val="518"/>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27"/>
            </w:pPr>
            <w:r>
              <w:rPr>
                <w:rFonts w:ascii="Arial" w:eastAsia="Arial" w:hAnsi="Arial" w:cs="Arial"/>
                <w:b/>
                <w:sz w:val="20"/>
              </w:rPr>
              <w:t>5. Sgiliau Trosglwyddadwy ar gyfer Bywyd ac Arfer Proffesiynol</w:t>
            </w:r>
            <w:r>
              <w:rPr>
                <w:rFonts w:ascii="Arial" w:eastAsia="Arial" w:hAnsi="Arial" w:cs="Arial"/>
                <w:b/>
                <w:sz w:val="16"/>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9A6502" w:rsidRDefault="009A6502" w:rsidP="002B0BFA">
            <w:pPr>
              <w:ind w:left="13"/>
              <w:jc w:val="center"/>
            </w:pPr>
            <w:r>
              <w:rPr>
                <w:rFonts w:ascii="Arial" w:eastAsia="Arial" w:hAnsi="Arial" w:cs="Arial"/>
                <w:sz w:val="32"/>
              </w:rPr>
              <w:t xml:space="preserve"> </w:t>
            </w:r>
          </w:p>
        </w:tc>
      </w:tr>
      <w:tr w:rsidR="009A6502" w:rsidTr="002B0BFA">
        <w:trPr>
          <w:trHeight w:val="1136"/>
        </w:trPr>
        <w:tc>
          <w:tcPr>
            <w:tcW w:w="8902"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spacing w:after="106"/>
              <w:ind w:left="27"/>
            </w:pPr>
            <w:r>
              <w:rPr>
                <w:rFonts w:ascii="Arial" w:eastAsia="Arial" w:hAnsi="Arial" w:cs="Arial"/>
                <w:sz w:val="14"/>
              </w:rPr>
              <w:t xml:space="preserve"> </w:t>
            </w:r>
          </w:p>
          <w:p w:rsidR="009A6502" w:rsidRDefault="009A6502" w:rsidP="002B0BFA">
            <w:pPr>
              <w:ind w:left="27"/>
            </w:pPr>
            <w:r>
              <w:rPr>
                <w:rFonts w:ascii="Arial" w:eastAsia="Arial" w:hAnsi="Arial" w:cs="Arial"/>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rsidR="009A6502" w:rsidRDefault="009A6502" w:rsidP="002B0BFA">
            <w:pPr>
              <w:spacing w:after="68"/>
              <w:ind w:left="1"/>
              <w:jc w:val="center"/>
            </w:pPr>
            <w:r>
              <w:rPr>
                <w:rFonts w:ascii="Arial" w:eastAsia="Arial" w:hAnsi="Arial" w:cs="Arial"/>
                <w:sz w:val="32"/>
              </w:rPr>
              <w:t xml:space="preserve"> </w:t>
            </w:r>
          </w:p>
          <w:p w:rsidR="009A6502" w:rsidRDefault="009A6502" w:rsidP="002B0BFA">
            <w:pPr>
              <w:ind w:left="1"/>
              <w:jc w:val="center"/>
            </w:pPr>
            <w:r>
              <w:rPr>
                <w:rFonts w:ascii="Arial" w:eastAsia="Arial" w:hAnsi="Arial" w:cs="Arial"/>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3"/>
              <w:jc w:val="center"/>
            </w:pPr>
            <w:r>
              <w:rPr>
                <w:rFonts w:ascii="Arial" w:eastAsia="Arial" w:hAnsi="Arial" w:cs="Arial"/>
                <w:sz w:val="32"/>
              </w:rPr>
              <w:t xml:space="preserve"> </w:t>
            </w:r>
          </w:p>
        </w:tc>
      </w:tr>
    </w:tbl>
    <w:p w:rsidR="009A6502" w:rsidRDefault="009A6502" w:rsidP="009A6502">
      <w:pPr>
        <w:spacing w:after="0"/>
        <w:ind w:left="285"/>
      </w:pPr>
      <w:r>
        <w:rPr>
          <w:rFonts w:ascii="Arial" w:eastAsia="Arial" w:hAnsi="Arial" w:cs="Arial"/>
          <w:b/>
          <w:sz w:val="16"/>
        </w:rPr>
        <w:lastRenderedPageBreak/>
        <w:t xml:space="preserve"> </w:t>
      </w:r>
    </w:p>
    <w:tbl>
      <w:tblPr>
        <w:tblStyle w:val="TableGrid"/>
        <w:tblW w:w="10670" w:type="dxa"/>
        <w:tblInd w:w="-106" w:type="dxa"/>
        <w:tblCellMar>
          <w:top w:w="15" w:type="dxa"/>
          <w:left w:w="0" w:type="dxa"/>
          <w:bottom w:w="4" w:type="dxa"/>
          <w:right w:w="50" w:type="dxa"/>
        </w:tblCellMar>
        <w:tblLook w:val="04A0" w:firstRow="1" w:lastRow="0" w:firstColumn="1" w:lastColumn="0" w:noHBand="0" w:noVBand="1"/>
      </w:tblPr>
      <w:tblGrid>
        <w:gridCol w:w="6063"/>
        <w:gridCol w:w="2901"/>
        <w:gridCol w:w="644"/>
        <w:gridCol w:w="1062"/>
      </w:tblGrid>
      <w:tr w:rsidR="009A6502" w:rsidTr="002B0BFA">
        <w:trPr>
          <w:trHeight w:val="372"/>
        </w:trPr>
        <w:tc>
          <w:tcPr>
            <w:tcW w:w="6064"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9A6502" w:rsidRDefault="009A6502" w:rsidP="002B0BFA">
            <w:pPr>
              <w:ind w:left="106"/>
            </w:pPr>
            <w:r>
              <w:rPr>
                <w:rFonts w:ascii="Arial" w:eastAsia="Arial" w:hAnsi="Arial" w:cs="Arial"/>
                <w:b/>
              </w:rPr>
              <w:t xml:space="preserve">Marc Asesiad </w:t>
            </w:r>
            <w:r>
              <w:rPr>
                <w:rFonts w:ascii="Arial" w:eastAsia="Arial" w:hAnsi="Arial" w:cs="Arial"/>
                <w:sz w:val="16"/>
              </w:rPr>
              <w:t xml:space="preserve">(Mae marciau asesiadau’n amodol ar gadarnhad y Bwrdd Arholi.  Diben y sylwadau a’r marciau hyn yw rhoi adborth ar waith modwl a rhoi arweiniad yn unig, nes y cânt eu cadarnhau.) </w:t>
            </w:r>
          </w:p>
        </w:tc>
        <w:tc>
          <w:tcPr>
            <w:tcW w:w="2901" w:type="dxa"/>
            <w:tcBorders>
              <w:top w:val="single" w:sz="4" w:space="0" w:color="000000"/>
              <w:left w:val="single" w:sz="4" w:space="0" w:color="000000"/>
              <w:bottom w:val="single" w:sz="4" w:space="0" w:color="000000"/>
              <w:right w:val="nil"/>
            </w:tcBorders>
            <w:shd w:val="clear" w:color="auto" w:fill="D9D9D9"/>
          </w:tcPr>
          <w:p w:rsidR="009A6502" w:rsidRDefault="009A6502" w:rsidP="002B0BFA">
            <w:pPr>
              <w:ind w:left="110"/>
            </w:pPr>
            <w:r>
              <w:rPr>
                <w:rFonts w:ascii="Arial" w:eastAsia="Arial" w:hAnsi="Arial" w:cs="Arial"/>
                <w:b/>
                <w:sz w:val="16"/>
              </w:rPr>
              <w:t xml:space="preserve">Cosbau Cyflwyno’n Hwyr (ticiwch o berthnasol) </w:t>
            </w:r>
          </w:p>
        </w:tc>
        <w:tc>
          <w:tcPr>
            <w:tcW w:w="644" w:type="dxa"/>
            <w:tcBorders>
              <w:top w:val="single" w:sz="4" w:space="0" w:color="000000"/>
              <w:left w:val="nil"/>
              <w:bottom w:val="single" w:sz="4" w:space="0" w:color="000000"/>
              <w:right w:val="single" w:sz="4" w:space="0" w:color="000000"/>
            </w:tcBorders>
            <w:shd w:val="clear" w:color="auto" w:fill="D9D9D9"/>
          </w:tcPr>
          <w:p w:rsidR="009A6502" w:rsidRDefault="009A6502" w:rsidP="002B0BFA">
            <w:pPr>
              <w:ind w:left="-88"/>
            </w:pPr>
            <w:r>
              <w:rPr>
                <w:rFonts w:ascii="Arial" w:eastAsia="Arial" w:hAnsi="Arial" w:cs="Arial"/>
                <w:b/>
                <w:sz w:val="16"/>
              </w:rPr>
              <w:t xml:space="preserve">s yw’n </w:t>
            </w:r>
          </w:p>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rsidR="009A6502" w:rsidRDefault="009A6502" w:rsidP="002B0BFA">
            <w:pPr>
              <w:ind w:right="58"/>
              <w:jc w:val="right"/>
            </w:pPr>
            <w:r>
              <w:rPr>
                <w:rFonts w:ascii="Arial" w:eastAsia="Arial" w:hAnsi="Arial" w:cs="Arial"/>
                <w:b/>
                <w:sz w:val="20"/>
              </w:rPr>
              <w:t xml:space="preserve">% </w:t>
            </w:r>
          </w:p>
        </w:tc>
      </w:tr>
      <w:tr w:rsidR="009A6502" w:rsidTr="002B0BFA">
        <w:trPr>
          <w:trHeight w:val="336"/>
        </w:trPr>
        <w:tc>
          <w:tcPr>
            <w:tcW w:w="0" w:type="auto"/>
            <w:vMerge/>
            <w:tcBorders>
              <w:top w:val="nil"/>
              <w:left w:val="single" w:sz="4" w:space="0" w:color="000000"/>
              <w:bottom w:val="nil"/>
              <w:right w:val="single" w:sz="4" w:space="0" w:color="000000"/>
            </w:tcBorders>
          </w:tcPr>
          <w:p w:rsidR="009A6502" w:rsidRDefault="009A6502" w:rsidP="002B0BFA"/>
        </w:tc>
        <w:tc>
          <w:tcPr>
            <w:tcW w:w="2901"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10"/>
            </w:pPr>
            <w:r>
              <w:rPr>
                <w:rFonts w:ascii="Arial" w:eastAsia="Arial" w:hAnsi="Arial" w:cs="Arial"/>
                <w:sz w:val="16"/>
              </w:rPr>
              <w:t xml:space="preserve">Hyd at wythnos yn hwyr </w:t>
            </w:r>
            <w:r>
              <w:rPr>
                <w:rFonts w:ascii="Arial" w:eastAsia="Arial" w:hAnsi="Arial" w:cs="Arial"/>
                <w:sz w:val="12"/>
              </w:rPr>
              <w:t xml:space="preserve">(uchafswm o </w:t>
            </w:r>
          </w:p>
          <w:p w:rsidR="009A6502" w:rsidRDefault="009A6502" w:rsidP="002B0BFA">
            <w:pPr>
              <w:ind w:left="110"/>
            </w:pPr>
            <w:r>
              <w:rPr>
                <w:rFonts w:ascii="Arial" w:eastAsia="Arial" w:hAnsi="Arial" w:cs="Arial"/>
                <w:sz w:val="12"/>
              </w:rPr>
              <w:t>40%)</w:t>
            </w:r>
            <w:r>
              <w:rPr>
                <w:rFonts w:ascii="Arial" w:eastAsia="Arial" w:hAnsi="Arial" w:cs="Arial"/>
                <w:b/>
                <w:sz w:val="16"/>
              </w:rPr>
              <w:t xml:space="preserve"> </w:t>
            </w:r>
          </w:p>
        </w:tc>
        <w:tc>
          <w:tcPr>
            <w:tcW w:w="644" w:type="dxa"/>
            <w:tcBorders>
              <w:top w:val="single" w:sz="4" w:space="0" w:color="000000"/>
              <w:left w:val="single" w:sz="4" w:space="0" w:color="000000"/>
              <w:bottom w:val="single" w:sz="4" w:space="0" w:color="000000"/>
              <w:right w:val="single" w:sz="4" w:space="0" w:color="000000"/>
            </w:tcBorders>
            <w:vAlign w:val="bottom"/>
          </w:tcPr>
          <w:p w:rsidR="009A6502" w:rsidRDefault="009A6502" w:rsidP="002B0BFA">
            <w:pPr>
              <w:ind w:left="79"/>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rsidR="009A6502" w:rsidRDefault="009A6502" w:rsidP="002B0BFA"/>
        </w:tc>
      </w:tr>
      <w:tr w:rsidR="009A6502" w:rsidTr="002B0BFA">
        <w:trPr>
          <w:trHeight w:val="194"/>
        </w:trPr>
        <w:tc>
          <w:tcPr>
            <w:tcW w:w="0" w:type="auto"/>
            <w:vMerge/>
            <w:tcBorders>
              <w:top w:val="nil"/>
              <w:left w:val="single" w:sz="4" w:space="0" w:color="000000"/>
              <w:bottom w:val="single" w:sz="4" w:space="0" w:color="000000"/>
              <w:right w:val="single" w:sz="4" w:space="0" w:color="000000"/>
            </w:tcBorders>
          </w:tcPr>
          <w:p w:rsidR="009A6502" w:rsidRDefault="009A6502" w:rsidP="002B0BFA"/>
        </w:tc>
        <w:tc>
          <w:tcPr>
            <w:tcW w:w="2901"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110"/>
            </w:pPr>
            <w:r>
              <w:rPr>
                <w:rFonts w:ascii="Arial" w:eastAsia="Arial" w:hAnsi="Arial" w:cs="Arial"/>
                <w:sz w:val="16"/>
              </w:rPr>
              <w:t xml:space="preserve">Dros wythnos yn hwyr </w:t>
            </w:r>
            <w:r>
              <w:rPr>
                <w:rFonts w:ascii="Arial" w:eastAsia="Arial" w:hAnsi="Arial" w:cs="Arial"/>
                <w:sz w:val="12"/>
              </w:rPr>
              <w:t>(0%)</w:t>
            </w:r>
            <w:r>
              <w:rPr>
                <w:rFonts w:ascii="Arial" w:eastAsia="Arial" w:hAnsi="Arial" w:cs="Arial"/>
                <w:b/>
                <w:sz w:val="16"/>
              </w:rPr>
              <w:t xml:space="preserve"> </w:t>
            </w:r>
          </w:p>
        </w:tc>
        <w:tc>
          <w:tcPr>
            <w:tcW w:w="644" w:type="dxa"/>
            <w:tcBorders>
              <w:top w:val="single" w:sz="4" w:space="0" w:color="000000"/>
              <w:left w:val="single" w:sz="4" w:space="0" w:color="000000"/>
              <w:bottom w:val="single" w:sz="4" w:space="0" w:color="000000"/>
              <w:right w:val="single" w:sz="4" w:space="0" w:color="000000"/>
            </w:tcBorders>
          </w:tcPr>
          <w:p w:rsidR="009A6502" w:rsidRDefault="009A6502" w:rsidP="002B0BFA">
            <w:pPr>
              <w:ind w:left="79"/>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rsidR="009A6502" w:rsidRDefault="009A6502" w:rsidP="002B0BFA"/>
        </w:tc>
      </w:tr>
    </w:tbl>
    <w:p w:rsidR="009A6502" w:rsidRDefault="009A6502" w:rsidP="009A6502">
      <w:pPr>
        <w:spacing w:after="0"/>
      </w:pPr>
      <w:r>
        <w:rPr>
          <w:rFonts w:ascii="Arial" w:eastAsia="Arial" w:hAnsi="Arial" w:cs="Arial"/>
          <w:sz w:val="20"/>
        </w:rPr>
        <w:t xml:space="preserve"> </w:t>
      </w:r>
    </w:p>
    <w:p w:rsidR="009A6502" w:rsidRDefault="009A6502" w:rsidP="00A33136">
      <w:pPr>
        <w:spacing w:line="360" w:lineRule="auto"/>
        <w:rPr>
          <w:rFonts w:ascii="Times New Roman"/>
          <w:sz w:val="32"/>
          <w:szCs w:val="24"/>
          <w:u w:val="single"/>
        </w:rPr>
      </w:pPr>
    </w:p>
    <w:p w:rsidR="00A33136" w:rsidRPr="00A33136" w:rsidRDefault="00A33136" w:rsidP="00A33136">
      <w:pPr>
        <w:spacing w:line="360" w:lineRule="auto"/>
        <w:rPr>
          <w:rFonts w:ascii="Times New Roman"/>
          <w:sz w:val="32"/>
          <w:szCs w:val="24"/>
          <w:u w:val="single"/>
        </w:rPr>
      </w:pPr>
      <w:bookmarkStart w:id="0" w:name="_GoBack"/>
      <w:bookmarkEnd w:id="0"/>
      <w:r w:rsidRPr="00A33136">
        <w:rPr>
          <w:rFonts w:ascii="Times New Roman"/>
          <w:sz w:val="32"/>
          <w:szCs w:val="24"/>
          <w:u w:val="single"/>
        </w:rPr>
        <w:t>Rhestr gyfeiriadau</w:t>
      </w:r>
      <w:proofErr w:type="spellStart"/>
    </w:p>
    <w:p w:rsidR="00A33136" w:rsidRPr="00A33136" w:rsidRDefault="00A33136" w:rsidP="00A33136">
      <w:pPr>
        <w:spacing w:line="360" w:lineRule="auto"/>
        <w:rPr>
          <w:rFonts w:ascii="Times New Roman"/>
          <w:sz w:val="24"/>
          <w:szCs w:val="24"/>
        </w:rPr>
      </w:pPr>
      <w:proofErr w:type="spellEnd"/>
      <w:r w:rsidRPr="00A33136">
        <w:rPr>
          <w:rFonts w:ascii="Times New Roman"/>
          <w:sz w:val="24"/>
          <w:szCs w:val="24"/>
        </w:rPr>
        <w:t xml:space="preserve">Awdurdod Cymwysterau Cwricwlwm ac Asesu Cymru. (2003) </w:t>
      </w:r>
      <w:r w:rsidRPr="00A33136">
        <w:rPr>
          <w:rFonts w:ascii="Times New Roman"/>
          <w:i/>
          <w:sz w:val="24"/>
          <w:szCs w:val="24"/>
        </w:rPr>
        <w:t xml:space="preserve">Datblygu’r Cwricwlwm Cymreig. </w:t>
      </w:r>
      <w:r w:rsidRPr="00A33136">
        <w:rPr>
          <w:rFonts w:ascii="Times New Roman"/>
          <w:sz w:val="24"/>
          <w:szCs w:val="24"/>
        </w:rPr>
        <w:t xml:space="preserve">Caerdydd: Cyhoeddiadau ACCAC. </w:t>
      </w:r>
    </w:p>
    <w:p w:rsidR="00A33136" w:rsidRPr="00A33136" w:rsidRDefault="00A33136" w:rsidP="00A33136">
      <w:pPr>
        <w:spacing w:line="360" w:lineRule="auto"/>
        <w:rPr>
          <w:rFonts w:ascii="Times New Roman"/>
          <w:sz w:val="24"/>
          <w:szCs w:val="24"/>
        </w:rPr>
      </w:pPr>
      <w:r w:rsidRPr="00A33136">
        <w:rPr>
          <w:rFonts w:ascii="Times New Roman"/>
          <w:sz w:val="24"/>
          <w:szCs w:val="24"/>
        </w:rPr>
        <w:t xml:space="preserve">Barnes, J. (2015) </w:t>
      </w:r>
      <w:r w:rsidRPr="00A33136">
        <w:rPr>
          <w:rFonts w:ascii="Times New Roman"/>
          <w:i/>
          <w:sz w:val="24"/>
          <w:szCs w:val="24"/>
        </w:rPr>
        <w:t>Cross-</w:t>
      </w:r>
      <w:proofErr w:type="spellStart"/>
      <w:r w:rsidRPr="00A33136">
        <w:rPr>
          <w:rFonts w:ascii="Times New Roman"/>
          <w:i/>
          <w:sz w:val="24"/>
          <w:szCs w:val="24"/>
        </w:rPr>
        <w:t>curricular</w:t>
      </w:r>
      <w:proofErr w:type="spellEnd"/>
      <w:r w:rsidRPr="00A33136">
        <w:rPr>
          <w:rFonts w:ascii="Times New Roman"/>
          <w:i/>
          <w:sz w:val="24"/>
          <w:szCs w:val="24"/>
        </w:rPr>
        <w:t xml:space="preserve"> </w:t>
      </w:r>
      <w:proofErr w:type="spellStart"/>
      <w:r w:rsidRPr="00A33136">
        <w:rPr>
          <w:rFonts w:ascii="Times New Roman"/>
          <w:i/>
          <w:sz w:val="24"/>
          <w:szCs w:val="24"/>
        </w:rPr>
        <w:t>learning</w:t>
      </w:r>
      <w:proofErr w:type="spellEnd"/>
      <w:r w:rsidRPr="00A33136">
        <w:rPr>
          <w:rFonts w:ascii="Times New Roman"/>
          <w:i/>
          <w:sz w:val="24"/>
          <w:szCs w:val="24"/>
        </w:rPr>
        <w:t xml:space="preserve"> 3-14 (3rd </w:t>
      </w:r>
      <w:proofErr w:type="spellStart"/>
      <w:r w:rsidRPr="00A33136">
        <w:rPr>
          <w:rFonts w:ascii="Times New Roman"/>
          <w:i/>
          <w:sz w:val="24"/>
          <w:szCs w:val="24"/>
        </w:rPr>
        <w:t>edition</w:t>
      </w:r>
      <w:proofErr w:type="spellEnd"/>
      <w:r w:rsidRPr="00A33136">
        <w:rPr>
          <w:rFonts w:ascii="Times New Roman"/>
          <w:i/>
          <w:sz w:val="24"/>
          <w:szCs w:val="24"/>
        </w:rPr>
        <w:t>)</w:t>
      </w:r>
      <w:r w:rsidRPr="00A33136">
        <w:rPr>
          <w:rFonts w:ascii="Times New Roman"/>
          <w:sz w:val="24"/>
          <w:szCs w:val="24"/>
        </w:rPr>
        <w:t xml:space="preserve"> London: SAGE</w:t>
      </w:r>
    </w:p>
    <w:p w:rsidR="00A33136" w:rsidRDefault="00A33136" w:rsidP="00A33136">
      <w:pPr>
        <w:spacing w:after="1" w:line="360" w:lineRule="auto"/>
        <w:ind w:left="-5" w:right="810"/>
        <w:rPr>
          <w:rFonts w:ascii="Times New Roman"/>
          <w:sz w:val="24"/>
          <w:szCs w:val="24"/>
        </w:rPr>
      </w:pPr>
      <w:proofErr w:type="spellStart"/>
      <w:r w:rsidRPr="00A33136">
        <w:rPr>
          <w:rFonts w:ascii="Times New Roman"/>
          <w:sz w:val="24"/>
          <w:szCs w:val="24"/>
        </w:rPr>
        <w:t>Bloom</w:t>
      </w:r>
      <w:proofErr w:type="spellEnd"/>
      <w:r w:rsidRPr="00A33136">
        <w:rPr>
          <w:rFonts w:ascii="Times New Roman"/>
          <w:sz w:val="24"/>
          <w:szCs w:val="24"/>
        </w:rPr>
        <w:t xml:space="preserve">, B. (1956). </w:t>
      </w:r>
      <w:proofErr w:type="spellStart"/>
      <w:r w:rsidRPr="00A33136">
        <w:rPr>
          <w:rFonts w:ascii="Times New Roman"/>
          <w:i/>
          <w:sz w:val="24"/>
          <w:szCs w:val="24"/>
        </w:rPr>
        <w:t>Taxonomy</w:t>
      </w:r>
      <w:proofErr w:type="spellEnd"/>
      <w:r w:rsidRPr="00A33136">
        <w:rPr>
          <w:rFonts w:ascii="Times New Roman"/>
          <w:i/>
          <w:sz w:val="24"/>
          <w:szCs w:val="24"/>
        </w:rPr>
        <w:t xml:space="preserve"> of </w:t>
      </w:r>
      <w:proofErr w:type="spellStart"/>
      <w:r w:rsidRPr="00A33136">
        <w:rPr>
          <w:rFonts w:ascii="Times New Roman"/>
          <w:i/>
          <w:sz w:val="24"/>
          <w:szCs w:val="24"/>
        </w:rPr>
        <w:t>Educational</w:t>
      </w:r>
      <w:proofErr w:type="spellEnd"/>
      <w:r w:rsidRPr="00A33136">
        <w:rPr>
          <w:rFonts w:ascii="Times New Roman"/>
          <w:i/>
          <w:sz w:val="24"/>
          <w:szCs w:val="24"/>
        </w:rPr>
        <w:t xml:space="preserve"> </w:t>
      </w:r>
      <w:proofErr w:type="spellStart"/>
      <w:r w:rsidRPr="00A33136">
        <w:rPr>
          <w:rFonts w:ascii="Times New Roman"/>
          <w:i/>
          <w:sz w:val="24"/>
          <w:szCs w:val="24"/>
        </w:rPr>
        <w:t>Objectives</w:t>
      </w:r>
      <w:proofErr w:type="spellEnd"/>
      <w:r w:rsidRPr="00A33136">
        <w:rPr>
          <w:rFonts w:ascii="Times New Roman"/>
          <w:i/>
          <w:sz w:val="24"/>
          <w:szCs w:val="24"/>
        </w:rPr>
        <w:t xml:space="preserve">: The </w:t>
      </w:r>
      <w:proofErr w:type="spellStart"/>
      <w:r w:rsidRPr="00A33136">
        <w:rPr>
          <w:rFonts w:ascii="Times New Roman"/>
          <w:i/>
          <w:sz w:val="24"/>
          <w:szCs w:val="24"/>
        </w:rPr>
        <w:t>Classification</w:t>
      </w:r>
      <w:proofErr w:type="spellEnd"/>
      <w:r w:rsidRPr="00A33136">
        <w:rPr>
          <w:rFonts w:ascii="Times New Roman"/>
          <w:i/>
          <w:sz w:val="24"/>
          <w:szCs w:val="24"/>
        </w:rPr>
        <w:t xml:space="preserve"> of </w:t>
      </w:r>
      <w:proofErr w:type="spellStart"/>
      <w:r w:rsidRPr="00A33136">
        <w:rPr>
          <w:rFonts w:ascii="Times New Roman"/>
          <w:i/>
          <w:sz w:val="24"/>
          <w:szCs w:val="24"/>
        </w:rPr>
        <w:t>Educational</w:t>
      </w:r>
      <w:proofErr w:type="spellEnd"/>
      <w:r w:rsidRPr="00A33136">
        <w:rPr>
          <w:rFonts w:ascii="Times New Roman"/>
          <w:i/>
          <w:sz w:val="24"/>
          <w:szCs w:val="24"/>
        </w:rPr>
        <w:t xml:space="preserve"> </w:t>
      </w:r>
      <w:proofErr w:type="spellStart"/>
      <w:r w:rsidRPr="00A33136">
        <w:rPr>
          <w:rFonts w:ascii="Times New Roman"/>
          <w:i/>
          <w:sz w:val="24"/>
          <w:szCs w:val="24"/>
        </w:rPr>
        <w:t>Goals</w:t>
      </w:r>
      <w:proofErr w:type="spellEnd"/>
      <w:r w:rsidRPr="00A33136">
        <w:rPr>
          <w:rFonts w:ascii="Times New Roman"/>
          <w:i/>
          <w:sz w:val="24"/>
          <w:szCs w:val="24"/>
        </w:rPr>
        <w:t xml:space="preserve">. </w:t>
      </w:r>
      <w:proofErr w:type="spellStart"/>
      <w:r w:rsidRPr="00A33136">
        <w:rPr>
          <w:rFonts w:ascii="Times New Roman"/>
          <w:i/>
          <w:sz w:val="24"/>
          <w:szCs w:val="24"/>
        </w:rPr>
        <w:t>Handbook</w:t>
      </w:r>
      <w:proofErr w:type="spellEnd"/>
      <w:r w:rsidRPr="00A33136">
        <w:rPr>
          <w:rFonts w:ascii="Times New Roman"/>
          <w:i/>
          <w:sz w:val="24"/>
          <w:szCs w:val="24"/>
        </w:rPr>
        <w:t xml:space="preserve"> 1; </w:t>
      </w:r>
      <w:proofErr w:type="spellStart"/>
      <w:r w:rsidRPr="00A33136">
        <w:rPr>
          <w:rFonts w:ascii="Times New Roman"/>
          <w:i/>
          <w:sz w:val="24"/>
          <w:szCs w:val="24"/>
        </w:rPr>
        <w:t>Cognitive</w:t>
      </w:r>
      <w:proofErr w:type="spellEnd"/>
      <w:r w:rsidRPr="00A33136">
        <w:rPr>
          <w:rFonts w:ascii="Times New Roman"/>
          <w:i/>
          <w:sz w:val="24"/>
          <w:szCs w:val="24"/>
        </w:rPr>
        <w:t xml:space="preserve"> </w:t>
      </w:r>
      <w:proofErr w:type="spellStart"/>
      <w:r w:rsidRPr="00A33136">
        <w:rPr>
          <w:rFonts w:ascii="Times New Roman"/>
          <w:i/>
          <w:sz w:val="24"/>
          <w:szCs w:val="24"/>
        </w:rPr>
        <w:t>Domain</w:t>
      </w:r>
      <w:proofErr w:type="spellEnd"/>
      <w:r w:rsidRPr="00A33136">
        <w:rPr>
          <w:rFonts w:ascii="Times New Roman"/>
          <w:sz w:val="24"/>
          <w:szCs w:val="24"/>
        </w:rPr>
        <w:t xml:space="preserve">. New York: David </w:t>
      </w:r>
      <w:proofErr w:type="spellStart"/>
      <w:r w:rsidRPr="00A33136">
        <w:rPr>
          <w:rFonts w:ascii="Times New Roman"/>
          <w:sz w:val="24"/>
          <w:szCs w:val="24"/>
        </w:rPr>
        <w:t>McKay</w:t>
      </w:r>
      <w:proofErr w:type="spellEnd"/>
      <w:r w:rsidRPr="00A33136">
        <w:rPr>
          <w:rFonts w:ascii="Times New Roman"/>
          <w:sz w:val="24"/>
          <w:szCs w:val="24"/>
        </w:rPr>
        <w:t xml:space="preserve"> Co. Tudalen 7-8. </w:t>
      </w:r>
    </w:p>
    <w:p w:rsidR="008717EA" w:rsidRPr="008717EA" w:rsidRDefault="008717EA" w:rsidP="008717EA">
      <w:pPr>
        <w:shd w:val="clear" w:color="auto" w:fill="FFFFFF"/>
        <w:spacing w:before="100" w:beforeAutospacing="1" w:after="100" w:afterAutospacing="1"/>
        <w:outlineLvl w:val="1"/>
        <w:rPr>
          <w:rFonts w:ascii="Times New Roman"/>
          <w:color w:val="222222"/>
          <w:spacing w:val="-6"/>
          <w:kern w:val="36"/>
          <w:sz w:val="42"/>
          <w:szCs w:val="42"/>
          <w:lang w:val="en-GB"/>
        </w:rPr>
      </w:pPr>
      <w:proofErr w:type="spellStart"/>
      <w:r>
        <w:rPr>
          <w:rFonts w:ascii="Times New Roman"/>
          <w:sz w:val="24"/>
          <w:szCs w:val="24"/>
        </w:rPr>
        <w:t>Chalk</w:t>
      </w:r>
      <w:proofErr w:type="spellEnd"/>
      <w:r>
        <w:rPr>
          <w:rFonts w:ascii="Times New Roman"/>
          <w:sz w:val="24"/>
          <w:szCs w:val="24"/>
        </w:rPr>
        <w:t xml:space="preserve">, C. (2018) </w:t>
      </w:r>
      <w:r w:rsidRPr="008717EA">
        <w:rPr>
          <w:rFonts w:ascii="Times New Roman"/>
          <w:color w:val="222222"/>
          <w:spacing w:val="-6"/>
          <w:kern w:val="36"/>
          <w:sz w:val="24"/>
          <w:szCs w:val="42"/>
          <w:lang w:val="en-GB"/>
        </w:rPr>
        <w:t>Welsh Landscape Paintings For Sale - Gallery 2</w:t>
      </w:r>
      <w:r>
        <w:rPr>
          <w:rFonts w:ascii="Times New Roman"/>
          <w:color w:val="222222"/>
          <w:spacing w:val="-6"/>
          <w:kern w:val="36"/>
          <w:sz w:val="24"/>
          <w:szCs w:val="42"/>
          <w:lang w:val="en-GB"/>
        </w:rPr>
        <w:t xml:space="preserve">. </w:t>
      </w:r>
      <w:proofErr w:type="spellStart"/>
      <w:r>
        <w:rPr>
          <w:rFonts w:ascii="Times New Roman"/>
          <w:color w:val="222222"/>
          <w:spacing w:val="-6"/>
          <w:kern w:val="36"/>
          <w:sz w:val="24"/>
          <w:szCs w:val="42"/>
          <w:lang w:val="en-GB"/>
        </w:rPr>
        <w:t>Ar</w:t>
      </w:r>
      <w:proofErr w:type="spellEnd"/>
      <w:r>
        <w:rPr>
          <w:rFonts w:ascii="Times New Roman"/>
          <w:color w:val="222222"/>
          <w:spacing w:val="-6"/>
          <w:kern w:val="36"/>
          <w:sz w:val="24"/>
          <w:szCs w:val="42"/>
          <w:lang w:val="en-GB"/>
        </w:rPr>
        <w:t xml:space="preserve"> </w:t>
      </w:r>
      <w:proofErr w:type="spellStart"/>
      <w:proofErr w:type="gramStart"/>
      <w:r>
        <w:rPr>
          <w:rFonts w:ascii="Times New Roman"/>
          <w:color w:val="222222"/>
          <w:spacing w:val="-6"/>
          <w:kern w:val="36"/>
          <w:sz w:val="24"/>
          <w:szCs w:val="42"/>
          <w:lang w:val="en-GB"/>
        </w:rPr>
        <w:t>gael</w:t>
      </w:r>
      <w:proofErr w:type="spellEnd"/>
      <w:r>
        <w:rPr>
          <w:rFonts w:ascii="Times New Roman"/>
          <w:color w:val="222222"/>
          <w:spacing w:val="-6"/>
          <w:kern w:val="36"/>
          <w:sz w:val="24"/>
          <w:szCs w:val="42"/>
          <w:lang w:val="en-GB"/>
        </w:rPr>
        <w:t xml:space="preserve"> ;</w:t>
      </w:r>
      <w:proofErr w:type="gramEnd"/>
      <w:r>
        <w:rPr>
          <w:rFonts w:ascii="Times New Roman"/>
          <w:color w:val="222222"/>
          <w:spacing w:val="-6"/>
          <w:kern w:val="36"/>
          <w:sz w:val="24"/>
          <w:szCs w:val="42"/>
          <w:lang w:val="en-GB"/>
        </w:rPr>
        <w:t xml:space="preserve"> </w:t>
      </w:r>
      <w:r w:rsidRPr="008717EA">
        <w:rPr>
          <w:rFonts w:ascii="Times New Roman"/>
          <w:color w:val="222222"/>
          <w:spacing w:val="-6"/>
          <w:kern w:val="36"/>
          <w:sz w:val="24"/>
          <w:szCs w:val="42"/>
          <w:lang w:val="en-GB"/>
        </w:rPr>
        <w:t>https://www.chrischalkart.com/welsh_landscape_paintings.htm</w:t>
      </w:r>
    </w:p>
    <w:p w:rsidR="00A33136" w:rsidRPr="00A33136" w:rsidRDefault="00A33136" w:rsidP="00A33136">
      <w:pPr>
        <w:spacing w:line="360" w:lineRule="auto"/>
        <w:rPr>
          <w:rFonts w:ascii="Times New Roman"/>
          <w:sz w:val="24"/>
          <w:szCs w:val="24"/>
        </w:rPr>
      </w:pPr>
      <w:proofErr w:type="spellStart"/>
      <w:r w:rsidRPr="00A33136">
        <w:rPr>
          <w:rFonts w:ascii="Times New Roman"/>
          <w:sz w:val="24"/>
          <w:szCs w:val="24"/>
        </w:rPr>
        <w:t>Donaldson</w:t>
      </w:r>
      <w:proofErr w:type="spellEnd"/>
      <w:r w:rsidRPr="00A33136">
        <w:rPr>
          <w:rFonts w:ascii="Times New Roman"/>
          <w:sz w:val="24"/>
          <w:szCs w:val="24"/>
        </w:rPr>
        <w:t xml:space="preserve">, G. (2015) </w:t>
      </w:r>
      <w:r w:rsidRPr="00A33136">
        <w:rPr>
          <w:rFonts w:ascii="Times New Roman"/>
          <w:i/>
          <w:sz w:val="24"/>
          <w:szCs w:val="24"/>
        </w:rPr>
        <w:t>Dyfodol Llwyddiannus: Adolygiad Annibynnol o'r Cwricwlwm a'r Trefniadau Asesu yng Nghymru.</w:t>
      </w:r>
      <w:r w:rsidRPr="00A33136">
        <w:rPr>
          <w:rFonts w:ascii="Times New Roman"/>
          <w:sz w:val="24"/>
          <w:szCs w:val="24"/>
        </w:rPr>
        <w:t xml:space="preserve"> Caerdydd: Llywodraeth Cymru.</w:t>
      </w:r>
    </w:p>
    <w:p w:rsidR="00A33136" w:rsidRPr="00A33136" w:rsidRDefault="00A33136" w:rsidP="00A33136">
      <w:pPr>
        <w:spacing w:line="360" w:lineRule="auto"/>
        <w:rPr>
          <w:rStyle w:val="Hyperddolen"/>
          <w:rFonts w:ascii="Times New Roman"/>
          <w:sz w:val="24"/>
          <w:szCs w:val="24"/>
        </w:rPr>
      </w:pPr>
      <w:r w:rsidRPr="00A33136">
        <w:rPr>
          <w:rFonts w:ascii="Times New Roman"/>
          <w:sz w:val="24"/>
          <w:szCs w:val="24"/>
        </w:rPr>
        <w:t xml:space="preserve">Estyn. (2017) </w:t>
      </w:r>
      <w:r w:rsidRPr="00A33136">
        <w:rPr>
          <w:rFonts w:ascii="Times New Roman"/>
          <w:i/>
          <w:sz w:val="24"/>
          <w:szCs w:val="24"/>
        </w:rPr>
        <w:t xml:space="preserve">The </w:t>
      </w:r>
      <w:proofErr w:type="spellStart"/>
      <w:r w:rsidRPr="00A33136">
        <w:rPr>
          <w:rFonts w:ascii="Times New Roman"/>
          <w:i/>
          <w:sz w:val="24"/>
          <w:szCs w:val="24"/>
        </w:rPr>
        <w:t>Annual</w:t>
      </w:r>
      <w:proofErr w:type="spellEnd"/>
      <w:r w:rsidRPr="00A33136">
        <w:rPr>
          <w:rFonts w:ascii="Times New Roman"/>
          <w:i/>
          <w:sz w:val="24"/>
          <w:szCs w:val="24"/>
        </w:rPr>
        <w:t xml:space="preserve"> </w:t>
      </w:r>
      <w:proofErr w:type="spellStart"/>
      <w:r w:rsidRPr="00A33136">
        <w:rPr>
          <w:rFonts w:ascii="Times New Roman"/>
          <w:i/>
          <w:sz w:val="24"/>
          <w:szCs w:val="24"/>
        </w:rPr>
        <w:t>Report</w:t>
      </w:r>
      <w:proofErr w:type="spellEnd"/>
      <w:r w:rsidRPr="00A33136">
        <w:rPr>
          <w:rFonts w:ascii="Times New Roman"/>
          <w:i/>
          <w:sz w:val="24"/>
          <w:szCs w:val="24"/>
        </w:rPr>
        <w:t xml:space="preserve"> of Her </w:t>
      </w:r>
      <w:proofErr w:type="spellStart"/>
      <w:r w:rsidRPr="00A33136">
        <w:rPr>
          <w:rFonts w:ascii="Times New Roman"/>
          <w:i/>
          <w:sz w:val="24"/>
          <w:szCs w:val="24"/>
        </w:rPr>
        <w:t>Majesty's</w:t>
      </w:r>
      <w:proofErr w:type="spellEnd"/>
      <w:r w:rsidRPr="00A33136">
        <w:rPr>
          <w:rFonts w:ascii="Times New Roman"/>
          <w:i/>
          <w:sz w:val="24"/>
          <w:szCs w:val="24"/>
        </w:rPr>
        <w:t xml:space="preserve"> </w:t>
      </w:r>
      <w:proofErr w:type="spellStart"/>
      <w:r w:rsidRPr="00A33136">
        <w:rPr>
          <w:rFonts w:ascii="Times New Roman"/>
          <w:i/>
          <w:sz w:val="24"/>
          <w:szCs w:val="24"/>
        </w:rPr>
        <w:t>Chief</w:t>
      </w:r>
      <w:proofErr w:type="spellEnd"/>
      <w:r w:rsidRPr="00A33136">
        <w:rPr>
          <w:rFonts w:ascii="Times New Roman"/>
          <w:i/>
          <w:sz w:val="24"/>
          <w:szCs w:val="24"/>
        </w:rPr>
        <w:t xml:space="preserve"> </w:t>
      </w:r>
      <w:proofErr w:type="spellStart"/>
      <w:r w:rsidRPr="00A33136">
        <w:rPr>
          <w:rFonts w:ascii="Times New Roman"/>
          <w:i/>
          <w:sz w:val="24"/>
          <w:szCs w:val="24"/>
        </w:rPr>
        <w:t>Inspector</w:t>
      </w:r>
      <w:proofErr w:type="spellEnd"/>
      <w:r w:rsidRPr="00A33136">
        <w:rPr>
          <w:rFonts w:ascii="Times New Roman"/>
          <w:i/>
          <w:sz w:val="24"/>
          <w:szCs w:val="24"/>
        </w:rPr>
        <w:t xml:space="preserve"> of </w:t>
      </w:r>
      <w:proofErr w:type="spellStart"/>
      <w:r w:rsidRPr="00A33136">
        <w:rPr>
          <w:rFonts w:ascii="Times New Roman"/>
          <w:i/>
          <w:sz w:val="24"/>
          <w:szCs w:val="24"/>
        </w:rPr>
        <w:t>Education</w:t>
      </w:r>
      <w:proofErr w:type="spellEnd"/>
      <w:r w:rsidRPr="00A33136">
        <w:rPr>
          <w:rFonts w:ascii="Times New Roman"/>
          <w:i/>
          <w:sz w:val="24"/>
          <w:szCs w:val="24"/>
        </w:rPr>
        <w:t xml:space="preserve"> </w:t>
      </w:r>
      <w:proofErr w:type="spellStart"/>
      <w:r w:rsidRPr="00A33136">
        <w:rPr>
          <w:rFonts w:ascii="Times New Roman"/>
          <w:i/>
          <w:sz w:val="24"/>
          <w:szCs w:val="24"/>
        </w:rPr>
        <w:t>and</w:t>
      </w:r>
      <w:proofErr w:type="spellEnd"/>
      <w:r w:rsidRPr="00A33136">
        <w:rPr>
          <w:rFonts w:ascii="Times New Roman"/>
          <w:i/>
          <w:sz w:val="24"/>
          <w:szCs w:val="24"/>
        </w:rPr>
        <w:t xml:space="preserve"> </w:t>
      </w:r>
      <w:proofErr w:type="spellStart"/>
      <w:r w:rsidRPr="00A33136">
        <w:rPr>
          <w:rFonts w:ascii="Times New Roman"/>
          <w:i/>
          <w:sz w:val="24"/>
          <w:szCs w:val="24"/>
        </w:rPr>
        <w:t>Training</w:t>
      </w:r>
      <w:proofErr w:type="spellEnd"/>
      <w:r w:rsidRPr="00A33136">
        <w:rPr>
          <w:rFonts w:ascii="Times New Roman"/>
          <w:i/>
          <w:sz w:val="24"/>
          <w:szCs w:val="24"/>
        </w:rPr>
        <w:t xml:space="preserve"> </w:t>
      </w:r>
      <w:proofErr w:type="spellStart"/>
      <w:r w:rsidRPr="00A33136">
        <w:rPr>
          <w:rFonts w:ascii="Times New Roman"/>
          <w:i/>
          <w:sz w:val="24"/>
          <w:szCs w:val="24"/>
        </w:rPr>
        <w:t>in</w:t>
      </w:r>
      <w:proofErr w:type="spellEnd"/>
      <w:r w:rsidRPr="00A33136">
        <w:rPr>
          <w:rFonts w:ascii="Times New Roman"/>
          <w:i/>
          <w:sz w:val="24"/>
          <w:szCs w:val="24"/>
        </w:rPr>
        <w:t xml:space="preserve"> Wales 2016-2017</w:t>
      </w:r>
      <w:r w:rsidRPr="00A33136">
        <w:rPr>
          <w:rFonts w:ascii="Times New Roman"/>
          <w:sz w:val="24"/>
          <w:szCs w:val="24"/>
        </w:rPr>
        <w:t xml:space="preserve">. Caerdydd: Estyn. Ar gael; </w:t>
      </w:r>
      <w:hyperlink r:id="rId5" w:history="1">
        <w:r w:rsidRPr="00A33136">
          <w:rPr>
            <w:rStyle w:val="Hyperddolen"/>
            <w:rFonts w:ascii="Times New Roman"/>
            <w:sz w:val="24"/>
            <w:szCs w:val="24"/>
          </w:rPr>
          <w:t>file:///F:/Blwyddyn%203/ECAD6001/gen-ld11387-e.pdf</w:t>
        </w:r>
      </w:hyperlink>
    </w:p>
    <w:p w:rsidR="00A33136" w:rsidRPr="00A33136" w:rsidRDefault="00A33136" w:rsidP="00A33136">
      <w:pPr>
        <w:spacing w:line="360" w:lineRule="auto"/>
        <w:rPr>
          <w:rFonts w:ascii="Times New Roman"/>
          <w:i/>
          <w:sz w:val="24"/>
          <w:szCs w:val="24"/>
        </w:rPr>
      </w:pPr>
      <w:r w:rsidRPr="00A33136">
        <w:rPr>
          <w:rFonts w:ascii="Times New Roman"/>
          <w:sz w:val="24"/>
          <w:szCs w:val="24"/>
        </w:rPr>
        <w:t>Estyn. (2018</w:t>
      </w:r>
      <w:r w:rsidRPr="00A33136">
        <w:rPr>
          <w:rFonts w:ascii="Times New Roman"/>
          <w:i/>
          <w:sz w:val="24"/>
          <w:szCs w:val="24"/>
        </w:rPr>
        <w:t xml:space="preserve">) Adroddiad Blynyddol Prif Arolygydd Ei Mawrhydi dros Addysg a Hyfforddiant yng Nghymru </w:t>
      </w:r>
      <w:r w:rsidRPr="00A33136">
        <w:rPr>
          <w:rFonts w:ascii="Times New Roman"/>
          <w:sz w:val="24"/>
          <w:szCs w:val="24"/>
        </w:rPr>
        <w:t xml:space="preserve">2017-2018. Caerdydd: Estyn. Ar gael; </w:t>
      </w:r>
      <w:hyperlink r:id="rId6" w:history="1">
        <w:r w:rsidRPr="00A33136">
          <w:rPr>
            <w:rStyle w:val="Hyperddolen"/>
            <w:rFonts w:ascii="Times New Roman"/>
            <w:sz w:val="24"/>
            <w:szCs w:val="24"/>
          </w:rPr>
          <w:t>https://www.estyn.llyw.cymru/sites/default/files/documents/Estyn_Annual%20Report_Accessible_Welsh_2018.pdf</w:t>
        </w:r>
      </w:hyperlink>
    </w:p>
    <w:p w:rsidR="00A33136" w:rsidRPr="00A33136" w:rsidRDefault="00A33136" w:rsidP="00A33136">
      <w:pPr>
        <w:spacing w:line="360" w:lineRule="auto"/>
        <w:rPr>
          <w:rFonts w:ascii="Times New Roman"/>
          <w:sz w:val="24"/>
          <w:szCs w:val="24"/>
        </w:rPr>
      </w:pPr>
      <w:r w:rsidRPr="00A33136">
        <w:rPr>
          <w:rFonts w:ascii="Times New Roman"/>
          <w:sz w:val="24"/>
          <w:szCs w:val="24"/>
        </w:rPr>
        <w:t xml:space="preserve">Estyn. (2018) </w:t>
      </w:r>
      <w:r w:rsidRPr="00A33136">
        <w:rPr>
          <w:rFonts w:ascii="Times New Roman"/>
          <w:i/>
          <w:sz w:val="24"/>
          <w:szCs w:val="24"/>
        </w:rPr>
        <w:t>Gwella addysgu.</w:t>
      </w:r>
      <w:r w:rsidRPr="00A33136">
        <w:rPr>
          <w:rFonts w:ascii="Times New Roman"/>
          <w:sz w:val="24"/>
          <w:szCs w:val="24"/>
        </w:rPr>
        <w:t xml:space="preserve"> Caerdydd: Estyn. Ar gael: </w:t>
      </w:r>
      <w:hyperlink r:id="rId7" w:history="1">
        <w:r w:rsidRPr="00A33136">
          <w:rPr>
            <w:rStyle w:val="Hyperddolen"/>
            <w:rFonts w:ascii="Times New Roman"/>
            <w:sz w:val="24"/>
            <w:szCs w:val="24"/>
          </w:rPr>
          <w:t>https://www.estyn.llyw.cymru/sites/default/files/documents/Improving%20teaching%20-%20cy.pdf</w:t>
        </w:r>
      </w:hyperlink>
    </w:p>
    <w:p w:rsidR="00A33136" w:rsidRPr="00A33136" w:rsidRDefault="00A33136" w:rsidP="00A33136">
      <w:pPr>
        <w:spacing w:line="360" w:lineRule="auto"/>
        <w:rPr>
          <w:rFonts w:ascii="Times New Roman"/>
          <w:sz w:val="24"/>
          <w:szCs w:val="24"/>
        </w:rPr>
      </w:pPr>
      <w:proofErr w:type="spellStart"/>
      <w:r w:rsidRPr="00A33136">
        <w:rPr>
          <w:rFonts w:ascii="Times New Roman"/>
          <w:sz w:val="24"/>
          <w:szCs w:val="24"/>
        </w:rPr>
        <w:t>Kerr</w:t>
      </w:r>
      <w:proofErr w:type="spellEnd"/>
      <w:r w:rsidRPr="00A33136">
        <w:rPr>
          <w:rFonts w:ascii="Times New Roman"/>
          <w:sz w:val="24"/>
          <w:szCs w:val="24"/>
        </w:rPr>
        <w:t>, D. (2000</w:t>
      </w:r>
      <w:r w:rsidRPr="00A33136">
        <w:rPr>
          <w:rFonts w:ascii="Times New Roman"/>
          <w:i/>
          <w:sz w:val="24"/>
          <w:szCs w:val="24"/>
        </w:rPr>
        <w:t xml:space="preserve">) </w:t>
      </w:r>
      <w:proofErr w:type="spellStart"/>
      <w:r w:rsidRPr="00A33136">
        <w:rPr>
          <w:rFonts w:ascii="Times New Roman"/>
          <w:i/>
          <w:sz w:val="24"/>
          <w:szCs w:val="24"/>
        </w:rPr>
        <w:t>Citizenship</w:t>
      </w:r>
      <w:proofErr w:type="spellEnd"/>
      <w:r w:rsidRPr="00A33136">
        <w:rPr>
          <w:rFonts w:ascii="Times New Roman"/>
          <w:i/>
          <w:sz w:val="24"/>
          <w:szCs w:val="24"/>
        </w:rPr>
        <w:t xml:space="preserve"> </w:t>
      </w:r>
      <w:proofErr w:type="spellStart"/>
      <w:r w:rsidRPr="00A33136">
        <w:rPr>
          <w:rFonts w:ascii="Times New Roman"/>
          <w:i/>
          <w:sz w:val="24"/>
          <w:szCs w:val="24"/>
        </w:rPr>
        <w:t>Education</w:t>
      </w:r>
      <w:proofErr w:type="spellEnd"/>
      <w:r w:rsidRPr="00A33136">
        <w:rPr>
          <w:rFonts w:ascii="Times New Roman"/>
          <w:i/>
          <w:sz w:val="24"/>
          <w:szCs w:val="24"/>
        </w:rPr>
        <w:t xml:space="preserve">: </w:t>
      </w:r>
      <w:proofErr w:type="spellStart"/>
      <w:r w:rsidRPr="00A33136">
        <w:rPr>
          <w:rFonts w:ascii="Times New Roman"/>
          <w:i/>
          <w:sz w:val="24"/>
          <w:szCs w:val="24"/>
        </w:rPr>
        <w:t>some</w:t>
      </w:r>
      <w:proofErr w:type="spellEnd"/>
      <w:r w:rsidRPr="00A33136">
        <w:rPr>
          <w:rFonts w:ascii="Times New Roman"/>
          <w:i/>
          <w:sz w:val="24"/>
          <w:szCs w:val="24"/>
        </w:rPr>
        <w:t xml:space="preserve"> </w:t>
      </w:r>
      <w:proofErr w:type="spellStart"/>
      <w:r w:rsidRPr="00A33136">
        <w:rPr>
          <w:rFonts w:ascii="Times New Roman"/>
          <w:i/>
          <w:sz w:val="24"/>
          <w:szCs w:val="24"/>
        </w:rPr>
        <w:t>lessons</w:t>
      </w:r>
      <w:proofErr w:type="spellEnd"/>
      <w:r w:rsidRPr="00A33136">
        <w:rPr>
          <w:rFonts w:ascii="Times New Roman"/>
          <w:i/>
          <w:sz w:val="24"/>
          <w:szCs w:val="24"/>
        </w:rPr>
        <w:t xml:space="preserve"> </w:t>
      </w:r>
      <w:proofErr w:type="spellStart"/>
      <w:r w:rsidRPr="00A33136">
        <w:rPr>
          <w:rFonts w:ascii="Times New Roman"/>
          <w:i/>
          <w:sz w:val="24"/>
          <w:szCs w:val="24"/>
        </w:rPr>
        <w:t>from</w:t>
      </w:r>
      <w:proofErr w:type="spellEnd"/>
      <w:r w:rsidRPr="00A33136">
        <w:rPr>
          <w:rFonts w:ascii="Times New Roman"/>
          <w:i/>
          <w:sz w:val="24"/>
          <w:szCs w:val="24"/>
        </w:rPr>
        <w:t xml:space="preserve"> </w:t>
      </w:r>
      <w:proofErr w:type="spellStart"/>
      <w:r w:rsidRPr="00A33136">
        <w:rPr>
          <w:rFonts w:ascii="Times New Roman"/>
          <w:i/>
          <w:sz w:val="24"/>
          <w:szCs w:val="24"/>
        </w:rPr>
        <w:t>other</w:t>
      </w:r>
      <w:proofErr w:type="spellEnd"/>
      <w:r w:rsidRPr="00A33136">
        <w:rPr>
          <w:rFonts w:ascii="Times New Roman"/>
          <w:i/>
          <w:sz w:val="24"/>
          <w:szCs w:val="24"/>
        </w:rPr>
        <w:t xml:space="preserve"> </w:t>
      </w:r>
      <w:proofErr w:type="spellStart"/>
      <w:r w:rsidRPr="00A33136">
        <w:rPr>
          <w:rFonts w:ascii="Times New Roman"/>
          <w:i/>
          <w:sz w:val="24"/>
          <w:szCs w:val="24"/>
        </w:rPr>
        <w:t>countries</w:t>
      </w:r>
      <w:proofErr w:type="spellEnd"/>
      <w:r w:rsidRPr="00A33136">
        <w:rPr>
          <w:rFonts w:ascii="Times New Roman"/>
          <w:sz w:val="24"/>
          <w:szCs w:val="24"/>
        </w:rPr>
        <w:t xml:space="preserve">. </w:t>
      </w:r>
      <w:proofErr w:type="spellStart"/>
      <w:r w:rsidRPr="00A33136">
        <w:rPr>
          <w:rFonts w:ascii="Times New Roman"/>
          <w:sz w:val="24"/>
          <w:szCs w:val="24"/>
        </w:rPr>
        <w:t>Topic</w:t>
      </w:r>
      <w:proofErr w:type="spellEnd"/>
      <w:r w:rsidRPr="00A33136">
        <w:rPr>
          <w:rFonts w:ascii="Times New Roman"/>
          <w:sz w:val="24"/>
          <w:szCs w:val="24"/>
        </w:rPr>
        <w:t xml:space="preserve"> 24: 1-9.</w:t>
      </w:r>
    </w:p>
    <w:p w:rsidR="00A33136" w:rsidRPr="00A33136" w:rsidRDefault="00A33136" w:rsidP="00A33136">
      <w:pPr>
        <w:spacing w:line="360" w:lineRule="auto"/>
        <w:rPr>
          <w:rFonts w:ascii="Times New Roman"/>
          <w:sz w:val="24"/>
          <w:szCs w:val="24"/>
        </w:rPr>
      </w:pPr>
      <w:r w:rsidRPr="00A33136">
        <w:rPr>
          <w:rFonts w:ascii="Times New Roman"/>
          <w:sz w:val="24"/>
          <w:szCs w:val="24"/>
        </w:rPr>
        <w:t xml:space="preserve">Llywodraeth Cymru. (2015) </w:t>
      </w:r>
      <w:r w:rsidRPr="00A33136">
        <w:rPr>
          <w:rFonts w:ascii="Times New Roman"/>
          <w:i/>
          <w:sz w:val="24"/>
          <w:szCs w:val="24"/>
        </w:rPr>
        <w:t>Cymwys am oes; Cwricwlwm i Gymru- Cwricwlwm am oes</w:t>
      </w:r>
      <w:r w:rsidRPr="00A33136">
        <w:rPr>
          <w:rFonts w:ascii="Times New Roman"/>
          <w:sz w:val="24"/>
          <w:szCs w:val="24"/>
        </w:rPr>
        <w:t xml:space="preserve">. Caerdydd: Llywodraeth Cymru.  Ar gael ar:  </w:t>
      </w:r>
      <w:hyperlink r:id="rId8" w:history="1">
        <w:r w:rsidRPr="00A33136">
          <w:rPr>
            <w:rStyle w:val="Hyperddolen"/>
            <w:rFonts w:ascii="Times New Roman"/>
            <w:sz w:val="24"/>
            <w:szCs w:val="24"/>
          </w:rPr>
          <w:t>https://beta.llyw.cymru/sites/default/files/publications/2018-02/cwricwlwm-i-gymru-cwricwlwm-am-oes.pdf</w:t>
        </w:r>
      </w:hyperlink>
      <w:r w:rsidRPr="00A33136">
        <w:rPr>
          <w:rFonts w:ascii="Times New Roman"/>
          <w:sz w:val="24"/>
          <w:szCs w:val="24"/>
        </w:rPr>
        <w:t xml:space="preserve"> </w:t>
      </w:r>
    </w:p>
    <w:p w:rsidR="00A33136" w:rsidRPr="00A33136" w:rsidRDefault="00A33136" w:rsidP="00A33136">
      <w:pPr>
        <w:spacing w:line="360" w:lineRule="auto"/>
        <w:rPr>
          <w:rFonts w:ascii="Times New Roman"/>
          <w:sz w:val="24"/>
          <w:szCs w:val="24"/>
        </w:rPr>
      </w:pPr>
      <w:r w:rsidRPr="00A33136">
        <w:rPr>
          <w:rFonts w:ascii="Times New Roman"/>
          <w:sz w:val="24"/>
          <w:szCs w:val="24"/>
        </w:rPr>
        <w:t xml:space="preserve">Llywodraeth Cymru. (2016) </w:t>
      </w:r>
      <w:r w:rsidRPr="00A33136">
        <w:rPr>
          <w:rFonts w:ascii="Times New Roman"/>
          <w:i/>
          <w:sz w:val="24"/>
          <w:szCs w:val="24"/>
        </w:rPr>
        <w:t>Y Fframwaith Cymhwysedd Digidol</w:t>
      </w:r>
      <w:r w:rsidRPr="00A33136">
        <w:rPr>
          <w:rFonts w:ascii="Times New Roman"/>
          <w:sz w:val="24"/>
          <w:szCs w:val="24"/>
        </w:rPr>
        <w:t xml:space="preserve">, Caerdydd: Llywodraeth Cymru.   </w:t>
      </w:r>
      <w:hyperlink r:id="rId9" w:history="1">
        <w:r w:rsidRPr="00A33136">
          <w:rPr>
            <w:rStyle w:val="Hyperddolen"/>
            <w:rFonts w:ascii="Times New Roman"/>
            <w:sz w:val="24"/>
            <w:szCs w:val="24"/>
          </w:rPr>
          <w:t xml:space="preserve">http://learning.gov.wales/docs/learningwales/public </w:t>
        </w:r>
        <w:proofErr w:type="spellStart"/>
        <w:r w:rsidRPr="00A33136">
          <w:rPr>
            <w:rStyle w:val="Hyperddolen"/>
            <w:rFonts w:ascii="Times New Roman"/>
            <w:sz w:val="24"/>
            <w:szCs w:val="24"/>
          </w:rPr>
          <w:t>ations</w:t>
        </w:r>
        <w:proofErr w:type="spellEnd"/>
        <w:r w:rsidRPr="00A33136">
          <w:rPr>
            <w:rStyle w:val="Hyperddolen"/>
            <w:rFonts w:ascii="Times New Roman"/>
            <w:sz w:val="24"/>
            <w:szCs w:val="24"/>
          </w:rPr>
          <w:t>/160901-dcf-excel-cy.xlsx</w:t>
        </w:r>
      </w:hyperlink>
    </w:p>
    <w:p w:rsidR="00A33136" w:rsidRPr="00A33136" w:rsidRDefault="00A33136" w:rsidP="00A33136">
      <w:pPr>
        <w:spacing w:line="360" w:lineRule="auto"/>
        <w:rPr>
          <w:rFonts w:ascii="Times New Roman"/>
          <w:sz w:val="24"/>
          <w:szCs w:val="24"/>
        </w:rPr>
      </w:pPr>
      <w:r w:rsidRPr="00A33136">
        <w:rPr>
          <w:rFonts w:ascii="Times New Roman"/>
          <w:sz w:val="24"/>
          <w:szCs w:val="24"/>
        </w:rPr>
        <w:t xml:space="preserve">Llywodraeth Cynulliad Cymru. (2003) </w:t>
      </w:r>
      <w:r w:rsidRPr="00A33136">
        <w:rPr>
          <w:rFonts w:ascii="Times New Roman"/>
          <w:i/>
          <w:sz w:val="24"/>
          <w:szCs w:val="24"/>
        </w:rPr>
        <w:t>Y Wlad Sy’n Dysgu: Y Cyfnod Sylfaen 3-7 oed</w:t>
      </w:r>
      <w:r w:rsidRPr="00A33136">
        <w:rPr>
          <w:rFonts w:ascii="Times New Roman"/>
          <w:sz w:val="24"/>
          <w:szCs w:val="24"/>
        </w:rPr>
        <w:t>. Caerdydd: Llywodraeth Cynulliad Cymru</w:t>
      </w:r>
    </w:p>
    <w:p w:rsidR="00A33136" w:rsidRPr="00A33136" w:rsidRDefault="00A33136" w:rsidP="00A33136">
      <w:pPr>
        <w:spacing w:line="360" w:lineRule="auto"/>
        <w:rPr>
          <w:rFonts w:ascii="Times New Roman"/>
          <w:sz w:val="24"/>
          <w:szCs w:val="24"/>
        </w:rPr>
      </w:pPr>
      <w:r w:rsidRPr="00A33136">
        <w:rPr>
          <w:rFonts w:ascii="Times New Roman"/>
          <w:sz w:val="24"/>
          <w:szCs w:val="24"/>
        </w:rPr>
        <w:lastRenderedPageBreak/>
        <w:t xml:space="preserve">Palmer, S. (2007) </w:t>
      </w:r>
      <w:proofErr w:type="spellStart"/>
      <w:r w:rsidRPr="00A33136">
        <w:rPr>
          <w:rFonts w:ascii="Times New Roman"/>
          <w:i/>
          <w:sz w:val="24"/>
          <w:szCs w:val="24"/>
        </w:rPr>
        <w:t>Toxic</w:t>
      </w:r>
      <w:proofErr w:type="spellEnd"/>
      <w:r w:rsidRPr="00A33136">
        <w:rPr>
          <w:rFonts w:ascii="Times New Roman"/>
          <w:i/>
          <w:sz w:val="24"/>
          <w:szCs w:val="24"/>
        </w:rPr>
        <w:t xml:space="preserve"> </w:t>
      </w:r>
      <w:proofErr w:type="spellStart"/>
      <w:r w:rsidRPr="00A33136">
        <w:rPr>
          <w:rFonts w:ascii="Times New Roman"/>
          <w:i/>
          <w:sz w:val="24"/>
          <w:szCs w:val="24"/>
        </w:rPr>
        <w:t>Childhood</w:t>
      </w:r>
      <w:proofErr w:type="spellEnd"/>
      <w:r w:rsidRPr="00A33136">
        <w:rPr>
          <w:rFonts w:ascii="Times New Roman"/>
          <w:i/>
          <w:sz w:val="24"/>
          <w:szCs w:val="24"/>
        </w:rPr>
        <w:t xml:space="preserve">; </w:t>
      </w:r>
      <w:proofErr w:type="spellStart"/>
      <w:r w:rsidRPr="00A33136">
        <w:rPr>
          <w:rFonts w:ascii="Times New Roman"/>
          <w:i/>
          <w:sz w:val="24"/>
          <w:szCs w:val="24"/>
        </w:rPr>
        <w:t>How</w:t>
      </w:r>
      <w:proofErr w:type="spellEnd"/>
      <w:r w:rsidRPr="00A33136">
        <w:rPr>
          <w:rFonts w:ascii="Times New Roman"/>
          <w:i/>
          <w:sz w:val="24"/>
          <w:szCs w:val="24"/>
        </w:rPr>
        <w:t xml:space="preserve"> the modern </w:t>
      </w:r>
      <w:proofErr w:type="spellStart"/>
      <w:r w:rsidRPr="00A33136">
        <w:rPr>
          <w:rFonts w:ascii="Times New Roman"/>
          <w:i/>
          <w:sz w:val="24"/>
          <w:szCs w:val="24"/>
        </w:rPr>
        <w:t>world</w:t>
      </w:r>
      <w:proofErr w:type="spellEnd"/>
      <w:r w:rsidRPr="00A33136">
        <w:rPr>
          <w:rFonts w:ascii="Times New Roman"/>
          <w:i/>
          <w:sz w:val="24"/>
          <w:szCs w:val="24"/>
        </w:rPr>
        <w:t xml:space="preserve"> is </w:t>
      </w:r>
      <w:proofErr w:type="spellStart"/>
      <w:r w:rsidRPr="00A33136">
        <w:rPr>
          <w:rFonts w:ascii="Times New Roman"/>
          <w:i/>
          <w:sz w:val="24"/>
          <w:szCs w:val="24"/>
        </w:rPr>
        <w:t>damaging</w:t>
      </w:r>
      <w:proofErr w:type="spellEnd"/>
      <w:r w:rsidRPr="00A33136">
        <w:rPr>
          <w:rFonts w:ascii="Times New Roman"/>
          <w:i/>
          <w:sz w:val="24"/>
          <w:szCs w:val="24"/>
        </w:rPr>
        <w:t xml:space="preserve"> </w:t>
      </w:r>
      <w:proofErr w:type="spellStart"/>
      <w:r w:rsidRPr="00A33136">
        <w:rPr>
          <w:rFonts w:ascii="Times New Roman"/>
          <w:i/>
          <w:sz w:val="24"/>
          <w:szCs w:val="24"/>
        </w:rPr>
        <w:t>our</w:t>
      </w:r>
      <w:proofErr w:type="spellEnd"/>
      <w:r w:rsidRPr="00A33136">
        <w:rPr>
          <w:rFonts w:ascii="Times New Roman"/>
          <w:i/>
          <w:sz w:val="24"/>
          <w:szCs w:val="24"/>
        </w:rPr>
        <w:t xml:space="preserve"> </w:t>
      </w:r>
      <w:proofErr w:type="spellStart"/>
      <w:r w:rsidRPr="00A33136">
        <w:rPr>
          <w:rFonts w:ascii="Times New Roman"/>
          <w:i/>
          <w:sz w:val="24"/>
          <w:szCs w:val="24"/>
        </w:rPr>
        <w:t>children</w:t>
      </w:r>
      <w:proofErr w:type="spellEnd"/>
      <w:r w:rsidRPr="00A33136">
        <w:rPr>
          <w:rFonts w:ascii="Times New Roman"/>
          <w:i/>
          <w:sz w:val="24"/>
          <w:szCs w:val="24"/>
        </w:rPr>
        <w:t xml:space="preserve"> </w:t>
      </w:r>
      <w:proofErr w:type="spellStart"/>
      <w:r w:rsidRPr="00A33136">
        <w:rPr>
          <w:rFonts w:ascii="Times New Roman"/>
          <w:i/>
          <w:sz w:val="24"/>
          <w:szCs w:val="24"/>
        </w:rPr>
        <w:t>and</w:t>
      </w:r>
      <w:proofErr w:type="spellEnd"/>
      <w:r w:rsidRPr="00A33136">
        <w:rPr>
          <w:rFonts w:ascii="Times New Roman"/>
          <w:i/>
          <w:sz w:val="24"/>
          <w:szCs w:val="24"/>
        </w:rPr>
        <w:t xml:space="preserve"> </w:t>
      </w:r>
      <w:proofErr w:type="spellStart"/>
      <w:r w:rsidRPr="00A33136">
        <w:rPr>
          <w:rFonts w:ascii="Times New Roman"/>
          <w:i/>
          <w:sz w:val="24"/>
          <w:szCs w:val="24"/>
        </w:rPr>
        <w:t>what</w:t>
      </w:r>
      <w:proofErr w:type="spellEnd"/>
      <w:r w:rsidRPr="00A33136">
        <w:rPr>
          <w:rFonts w:ascii="Times New Roman"/>
          <w:i/>
          <w:sz w:val="24"/>
          <w:szCs w:val="24"/>
        </w:rPr>
        <w:t xml:space="preserve"> we can do </w:t>
      </w:r>
      <w:proofErr w:type="spellStart"/>
      <w:r w:rsidRPr="00A33136">
        <w:rPr>
          <w:rFonts w:ascii="Times New Roman"/>
          <w:i/>
          <w:sz w:val="24"/>
          <w:szCs w:val="24"/>
        </w:rPr>
        <w:t>about</w:t>
      </w:r>
      <w:proofErr w:type="spellEnd"/>
      <w:r w:rsidRPr="00A33136">
        <w:rPr>
          <w:rFonts w:ascii="Times New Roman"/>
          <w:i/>
          <w:sz w:val="24"/>
          <w:szCs w:val="24"/>
        </w:rPr>
        <w:t xml:space="preserve"> it</w:t>
      </w:r>
      <w:r w:rsidRPr="00A33136">
        <w:rPr>
          <w:rFonts w:ascii="Times New Roman"/>
          <w:sz w:val="24"/>
          <w:szCs w:val="24"/>
        </w:rPr>
        <w:t xml:space="preserve">. London: Orion </w:t>
      </w:r>
    </w:p>
    <w:p w:rsidR="00A33136" w:rsidRDefault="00A33136" w:rsidP="00A33136">
      <w:pPr>
        <w:spacing w:line="360" w:lineRule="auto"/>
        <w:ind w:right="979"/>
        <w:rPr>
          <w:rFonts w:ascii="Times New Roman"/>
          <w:sz w:val="24"/>
          <w:szCs w:val="24"/>
        </w:rPr>
      </w:pPr>
      <w:proofErr w:type="spellStart"/>
      <w:r w:rsidRPr="00A33136">
        <w:rPr>
          <w:rFonts w:ascii="Times New Roman"/>
          <w:sz w:val="24"/>
          <w:szCs w:val="24"/>
        </w:rPr>
        <w:t>Scoffham</w:t>
      </w:r>
      <w:proofErr w:type="spellEnd"/>
      <w:r w:rsidRPr="00A33136">
        <w:rPr>
          <w:rFonts w:ascii="Times New Roman"/>
          <w:sz w:val="24"/>
          <w:szCs w:val="24"/>
        </w:rPr>
        <w:t xml:space="preserve">, S. (2010) </w:t>
      </w:r>
      <w:proofErr w:type="spellStart"/>
      <w:r w:rsidRPr="00A33136">
        <w:rPr>
          <w:rFonts w:ascii="Times New Roman"/>
          <w:i/>
          <w:sz w:val="24"/>
          <w:szCs w:val="24"/>
        </w:rPr>
        <w:t>Primary</w:t>
      </w:r>
      <w:proofErr w:type="spellEnd"/>
      <w:r w:rsidRPr="00A33136">
        <w:rPr>
          <w:rFonts w:ascii="Times New Roman"/>
          <w:i/>
          <w:sz w:val="24"/>
          <w:szCs w:val="24"/>
        </w:rPr>
        <w:t xml:space="preserve"> </w:t>
      </w:r>
      <w:proofErr w:type="spellStart"/>
      <w:r w:rsidRPr="00A33136">
        <w:rPr>
          <w:rFonts w:ascii="Times New Roman"/>
          <w:i/>
          <w:sz w:val="24"/>
          <w:szCs w:val="24"/>
        </w:rPr>
        <w:t>Geography</w:t>
      </w:r>
      <w:proofErr w:type="spellEnd"/>
      <w:r w:rsidRPr="00A33136">
        <w:rPr>
          <w:rFonts w:ascii="Times New Roman"/>
          <w:i/>
          <w:sz w:val="24"/>
          <w:szCs w:val="24"/>
        </w:rPr>
        <w:t xml:space="preserve"> </w:t>
      </w:r>
      <w:proofErr w:type="spellStart"/>
      <w:r w:rsidRPr="00A33136">
        <w:rPr>
          <w:rFonts w:ascii="Times New Roman"/>
          <w:i/>
          <w:sz w:val="24"/>
          <w:szCs w:val="24"/>
        </w:rPr>
        <w:t>Handbook</w:t>
      </w:r>
      <w:proofErr w:type="spellEnd"/>
      <w:r w:rsidRPr="00A33136">
        <w:rPr>
          <w:rFonts w:ascii="Times New Roman"/>
          <w:sz w:val="24"/>
          <w:szCs w:val="24"/>
        </w:rPr>
        <w:t xml:space="preserve">. </w:t>
      </w:r>
      <w:proofErr w:type="spellStart"/>
      <w:r w:rsidRPr="00A33136">
        <w:rPr>
          <w:rFonts w:ascii="Times New Roman"/>
          <w:sz w:val="24"/>
          <w:szCs w:val="24"/>
        </w:rPr>
        <w:t>Sheffield</w:t>
      </w:r>
      <w:proofErr w:type="spellEnd"/>
      <w:r w:rsidRPr="00A33136">
        <w:rPr>
          <w:rFonts w:ascii="Times New Roman"/>
          <w:sz w:val="24"/>
          <w:szCs w:val="24"/>
        </w:rPr>
        <w:t xml:space="preserve">: </w:t>
      </w:r>
      <w:proofErr w:type="spellStart"/>
      <w:r w:rsidRPr="00A33136">
        <w:rPr>
          <w:rFonts w:ascii="Times New Roman"/>
          <w:sz w:val="24"/>
          <w:szCs w:val="24"/>
        </w:rPr>
        <w:t>Geographical</w:t>
      </w:r>
      <w:proofErr w:type="spellEnd"/>
      <w:r w:rsidRPr="00A33136">
        <w:rPr>
          <w:rFonts w:ascii="Times New Roman"/>
          <w:sz w:val="24"/>
          <w:szCs w:val="24"/>
        </w:rPr>
        <w:t xml:space="preserve"> </w:t>
      </w:r>
      <w:proofErr w:type="spellStart"/>
      <w:r w:rsidRPr="00A33136">
        <w:rPr>
          <w:rFonts w:ascii="Times New Roman"/>
          <w:sz w:val="24"/>
          <w:szCs w:val="24"/>
        </w:rPr>
        <w:t>Association</w:t>
      </w:r>
      <w:proofErr w:type="spellEnd"/>
      <w:r w:rsidRPr="00A33136">
        <w:rPr>
          <w:rFonts w:ascii="Times New Roman"/>
          <w:sz w:val="24"/>
          <w:szCs w:val="24"/>
        </w:rPr>
        <w:t xml:space="preserve">. </w:t>
      </w:r>
    </w:p>
    <w:p w:rsidR="00345F03" w:rsidRPr="00345F03" w:rsidRDefault="00345F03" w:rsidP="00A33136">
      <w:pPr>
        <w:spacing w:line="360" w:lineRule="auto"/>
        <w:ind w:right="979"/>
        <w:rPr>
          <w:rFonts w:ascii="Times New Roman"/>
          <w:sz w:val="24"/>
          <w:szCs w:val="24"/>
        </w:rPr>
      </w:pPr>
      <w:r w:rsidRPr="00345F03">
        <w:rPr>
          <w:rFonts w:ascii="Times New Roman"/>
          <w:sz w:val="24"/>
          <w:szCs w:val="24"/>
        </w:rPr>
        <w:t xml:space="preserve">The British </w:t>
      </w:r>
      <w:proofErr w:type="spellStart"/>
      <w:r w:rsidRPr="00345F03">
        <w:rPr>
          <w:rFonts w:ascii="Times New Roman"/>
          <w:sz w:val="24"/>
          <w:szCs w:val="24"/>
        </w:rPr>
        <w:t>School</w:t>
      </w:r>
      <w:proofErr w:type="spellEnd"/>
      <w:r w:rsidRPr="00345F03">
        <w:rPr>
          <w:rFonts w:ascii="Times New Roman"/>
          <w:sz w:val="24"/>
          <w:szCs w:val="24"/>
        </w:rPr>
        <w:t xml:space="preserve"> Staff </w:t>
      </w:r>
      <w:proofErr w:type="spellStart"/>
      <w:r w:rsidRPr="00345F03">
        <w:rPr>
          <w:rFonts w:ascii="Times New Roman"/>
          <w:sz w:val="24"/>
          <w:szCs w:val="24"/>
        </w:rPr>
        <w:t>Development</w:t>
      </w:r>
      <w:proofErr w:type="spellEnd"/>
      <w:r>
        <w:rPr>
          <w:rFonts w:ascii="Times New Roman"/>
          <w:sz w:val="24"/>
          <w:szCs w:val="24"/>
        </w:rPr>
        <w:t xml:space="preserve"> (</w:t>
      </w:r>
      <w:r w:rsidRPr="00345F03">
        <w:rPr>
          <w:rFonts w:ascii="Times New Roman"/>
          <w:sz w:val="24"/>
          <w:szCs w:val="24"/>
        </w:rPr>
        <w:t>2014</w:t>
      </w:r>
      <w:r>
        <w:rPr>
          <w:rFonts w:ascii="Times New Roman"/>
          <w:sz w:val="24"/>
          <w:szCs w:val="24"/>
        </w:rPr>
        <w:t xml:space="preserve">) </w:t>
      </w:r>
      <w:r w:rsidRPr="00345F03">
        <w:rPr>
          <w:rFonts w:ascii="Times New Roman"/>
          <w:i/>
          <w:sz w:val="24"/>
          <w:szCs w:val="24"/>
        </w:rPr>
        <w:t xml:space="preserve">De </w:t>
      </w:r>
      <w:proofErr w:type="spellStart"/>
      <w:r w:rsidRPr="00345F03">
        <w:rPr>
          <w:rFonts w:ascii="Times New Roman"/>
          <w:i/>
          <w:sz w:val="24"/>
          <w:szCs w:val="24"/>
        </w:rPr>
        <w:t>Bono’s</w:t>
      </w:r>
      <w:proofErr w:type="spellEnd"/>
      <w:r w:rsidRPr="00345F03">
        <w:rPr>
          <w:rFonts w:ascii="Times New Roman"/>
          <w:i/>
          <w:sz w:val="24"/>
          <w:szCs w:val="24"/>
        </w:rPr>
        <w:t xml:space="preserve"> </w:t>
      </w:r>
      <w:proofErr w:type="spellStart"/>
      <w:r w:rsidRPr="00345F03">
        <w:rPr>
          <w:rFonts w:ascii="Times New Roman"/>
          <w:i/>
          <w:sz w:val="24"/>
          <w:szCs w:val="24"/>
        </w:rPr>
        <w:t>Thinking</w:t>
      </w:r>
      <w:proofErr w:type="spellEnd"/>
      <w:r w:rsidRPr="00345F03">
        <w:rPr>
          <w:rFonts w:ascii="Times New Roman"/>
          <w:i/>
          <w:sz w:val="24"/>
          <w:szCs w:val="24"/>
        </w:rPr>
        <w:t xml:space="preserve"> Hats</w:t>
      </w:r>
      <w:r>
        <w:rPr>
          <w:rFonts w:ascii="Times New Roman"/>
          <w:i/>
          <w:sz w:val="24"/>
          <w:szCs w:val="24"/>
        </w:rPr>
        <w:t xml:space="preserve">. </w:t>
      </w:r>
      <w:r>
        <w:rPr>
          <w:rFonts w:ascii="Times New Roman"/>
          <w:sz w:val="24"/>
          <w:szCs w:val="24"/>
        </w:rPr>
        <w:t xml:space="preserve">Ar gael; </w:t>
      </w:r>
      <w:r w:rsidRPr="00345F03">
        <w:rPr>
          <w:rFonts w:ascii="Times New Roman"/>
          <w:sz w:val="24"/>
          <w:szCs w:val="24"/>
        </w:rPr>
        <w:t>http://tbsstaffdevelopment.blogspot.com/2014/09/edward-de-bonos-six-thinking-hats.html</w:t>
      </w:r>
    </w:p>
    <w:p w:rsidR="00A33136" w:rsidRPr="00A33136" w:rsidRDefault="00A33136" w:rsidP="00A33136">
      <w:pPr>
        <w:spacing w:line="360" w:lineRule="auto"/>
        <w:rPr>
          <w:rFonts w:ascii="Times New Roman"/>
          <w:sz w:val="24"/>
          <w:szCs w:val="24"/>
        </w:rPr>
      </w:pPr>
      <w:r w:rsidRPr="00A33136">
        <w:rPr>
          <w:rFonts w:ascii="Times New Roman"/>
          <w:sz w:val="24"/>
          <w:szCs w:val="24"/>
        </w:rPr>
        <w:t xml:space="preserve">Yr Adran Addysg a Sgiliau. (2015) </w:t>
      </w:r>
      <w:r w:rsidRPr="00A33136">
        <w:rPr>
          <w:rFonts w:ascii="Times New Roman"/>
          <w:i/>
          <w:sz w:val="24"/>
          <w:szCs w:val="24"/>
        </w:rPr>
        <w:t>Fframwaith y Cyfnod Sylfaen.</w:t>
      </w:r>
      <w:r w:rsidRPr="00A33136">
        <w:rPr>
          <w:rFonts w:ascii="Times New Roman"/>
          <w:sz w:val="24"/>
          <w:szCs w:val="24"/>
        </w:rPr>
        <w:t xml:space="preserve"> Caerdydd: Llywodraeth Cymru. </w:t>
      </w:r>
    </w:p>
    <w:p w:rsidR="00A33136" w:rsidRDefault="00A33136" w:rsidP="00A33136">
      <w:pPr>
        <w:ind w:right="979"/>
      </w:pPr>
    </w:p>
    <w:p w:rsidR="00A33136" w:rsidRDefault="00A33136" w:rsidP="00A33136">
      <w:pPr>
        <w:spacing w:after="112"/>
      </w:pPr>
      <w:r>
        <w:t xml:space="preserve"> </w:t>
      </w:r>
    </w:p>
    <w:p w:rsidR="00A33136" w:rsidRPr="00A41944" w:rsidRDefault="00A33136" w:rsidP="00A33136">
      <w:pPr>
        <w:spacing w:line="360" w:lineRule="auto"/>
        <w:rPr>
          <w:rFonts w:ascii="Times New Roman"/>
          <w:sz w:val="24"/>
          <w:szCs w:val="24"/>
        </w:rPr>
      </w:pPr>
    </w:p>
    <w:p w:rsidR="00A33136" w:rsidRPr="00A33136" w:rsidRDefault="00A33136"/>
    <w:sectPr w:rsidR="00A33136" w:rsidRPr="00A33136" w:rsidSect="009A650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D80"/>
    <w:rsid w:val="0017078D"/>
    <w:rsid w:val="00345F03"/>
    <w:rsid w:val="00373E17"/>
    <w:rsid w:val="003E5C69"/>
    <w:rsid w:val="00750A49"/>
    <w:rsid w:val="007D5F32"/>
    <w:rsid w:val="00843D80"/>
    <w:rsid w:val="008717EA"/>
    <w:rsid w:val="009A6502"/>
    <w:rsid w:val="00A33136"/>
    <w:rsid w:val="00C95818"/>
    <w:rsid w:val="00E6528D"/>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40B92"/>
  <w15:chartTrackingRefBased/>
  <w15:docId w15:val="{15F6E014-7EE3-4C90-B526-35721D2E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3D80"/>
  </w:style>
  <w:style w:type="paragraph" w:styleId="Pennawd1">
    <w:name w:val="heading 1"/>
    <w:next w:val="Normal"/>
    <w:link w:val="Pennawd1Nod"/>
    <w:uiPriority w:val="9"/>
    <w:qFormat/>
    <w:rsid w:val="009A6502"/>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82" w:hanging="10"/>
      <w:jc w:val="center"/>
      <w:outlineLvl w:val="0"/>
    </w:pPr>
    <w:rPr>
      <w:rFonts w:ascii="Arial" w:eastAsia="Arial" w:hAnsi="Arial" w:cs="Arial"/>
      <w:b/>
      <w:color w:val="000000"/>
      <w:sz w:val="40"/>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843D80"/>
    <w:rPr>
      <w:color w:val="0563C1" w:themeColor="hyperlink"/>
      <w:u w:val="single"/>
    </w:rPr>
  </w:style>
  <w:style w:type="paragraph" w:customStyle="1" w:styleId="justify1">
    <w:name w:val="justify1"/>
    <w:basedOn w:val="Normal"/>
    <w:rsid w:val="008717EA"/>
    <w:pPr>
      <w:spacing w:before="100" w:beforeAutospacing="1" w:after="100" w:afterAutospacing="1" w:line="240" w:lineRule="auto"/>
      <w:jc w:val="both"/>
    </w:pPr>
    <w:rPr>
      <w:rFonts w:ascii="Times New Roman"/>
      <w:sz w:val="24"/>
      <w:szCs w:val="24"/>
    </w:rPr>
  </w:style>
  <w:style w:type="character" w:customStyle="1" w:styleId="Pennawd1Nod">
    <w:name w:val="Pennawd 1 Nod"/>
    <w:basedOn w:val="FfontParagraffDdiofyn"/>
    <w:link w:val="Pennawd1"/>
    <w:rsid w:val="009A6502"/>
    <w:rPr>
      <w:rFonts w:ascii="Arial" w:eastAsia="Arial" w:hAnsi="Arial" w:cs="Arial"/>
      <w:b/>
      <w:color w:val="000000"/>
      <w:sz w:val="40"/>
      <w:shd w:val="clear" w:color="auto" w:fill="C0C0C0"/>
    </w:rPr>
  </w:style>
  <w:style w:type="table" w:customStyle="1" w:styleId="TableGrid">
    <w:name w:val="TableGrid"/>
    <w:rsid w:val="009A6502"/>
    <w:pPr>
      <w:spacing w:after="0" w:line="240" w:lineRule="auto"/>
    </w:pPr>
    <w:rPr>
      <w:rFonts w:eastAsiaTheme="minorEastAsia" w:hAnsiTheme="minorHAnsi" w:cstheme="minorBidi"/>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9515878">
      <w:bodyDiv w:val="1"/>
      <w:marLeft w:val="0"/>
      <w:marRight w:val="0"/>
      <w:marTop w:val="0"/>
      <w:marBottom w:val="0"/>
      <w:divBdr>
        <w:top w:val="none" w:sz="0" w:space="0" w:color="auto"/>
        <w:left w:val="none" w:sz="0" w:space="0" w:color="auto"/>
        <w:bottom w:val="none" w:sz="0" w:space="0" w:color="auto"/>
        <w:right w:val="none" w:sz="0" w:space="0" w:color="auto"/>
      </w:divBdr>
      <w:divsChild>
        <w:div w:id="788746041">
          <w:marLeft w:val="0"/>
          <w:marRight w:val="0"/>
          <w:marTop w:val="0"/>
          <w:marBottom w:val="0"/>
          <w:divBdr>
            <w:top w:val="none" w:sz="0" w:space="0" w:color="auto"/>
            <w:left w:val="none" w:sz="0" w:space="0" w:color="auto"/>
            <w:bottom w:val="none" w:sz="0" w:space="0" w:color="auto"/>
            <w:right w:val="none" w:sz="0" w:space="0" w:color="auto"/>
          </w:divBdr>
          <w:divsChild>
            <w:div w:id="35612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llyw.cymru/sites/default/files/publications/2018-02/cwricwlwm-i-gymru-cwricwlwm-am-oes.pdf" TargetMode="External"/><Relationship Id="rId3" Type="http://schemas.openxmlformats.org/officeDocument/2006/relationships/webSettings" Target="webSettings.xml"/><Relationship Id="rId7" Type="http://schemas.openxmlformats.org/officeDocument/2006/relationships/hyperlink" Target="https://www.estyn.llyw.cymru/sites/default/files/documents/Improving%20teaching%20-%20c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sites/default/files/documents/Estyn_Annual%20Report_Accessible_Welsh_2018.pdf" TargetMode="External"/><Relationship Id="rId11" Type="http://schemas.openxmlformats.org/officeDocument/2006/relationships/theme" Target="theme/theme1.xml"/><Relationship Id="rId5" Type="http://schemas.openxmlformats.org/officeDocument/2006/relationships/hyperlink" Target="file:///F:/Blwyddyn%203/ECAD6001/gen-ld11387-e.pdf"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learning.gov.wales/docs/learningwales/public%20ations/160901-dcf-excel-cy.xls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861</Words>
  <Characters>4912</Characters>
  <Application>Microsoft Office Word</Application>
  <DocSecurity>0</DocSecurity>
  <Lines>40</Lines>
  <Paragraphs>11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Evans</dc:creator>
  <cp:keywords/>
  <dc:description/>
  <cp:lastModifiedBy>Shannon Evans</cp:lastModifiedBy>
  <cp:revision>4</cp:revision>
  <dcterms:created xsi:type="dcterms:W3CDTF">2018-12-13T21:40:00Z</dcterms:created>
  <dcterms:modified xsi:type="dcterms:W3CDTF">2018-12-13T22:15:00Z</dcterms:modified>
</cp:coreProperties>
</file>