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5F76" w:rsidRDefault="00FC5F76" w:rsidP="00197242">
      <w:pPr>
        <w:spacing w:after="0" w:line="360" w:lineRule="auto"/>
        <w:rPr>
          <w:rFonts w:ascii="Arial" w:hAnsi="Arial" w:cs="Arial"/>
          <w:sz w:val="24"/>
          <w:szCs w:val="24"/>
        </w:rPr>
      </w:pPr>
      <w:r>
        <w:rPr>
          <w:rFonts w:ascii="Arial" w:hAnsi="Arial" w:cs="Arial"/>
          <w:sz w:val="24"/>
          <w:szCs w:val="24"/>
        </w:rPr>
        <w:t xml:space="preserve">This report is written </w:t>
      </w:r>
      <w:r w:rsidR="005A1ED2">
        <w:rPr>
          <w:rFonts w:ascii="Arial" w:hAnsi="Arial" w:cs="Arial"/>
          <w:sz w:val="24"/>
          <w:szCs w:val="24"/>
        </w:rPr>
        <w:t xml:space="preserve">in two parts.  Part one </w:t>
      </w:r>
      <w:r>
        <w:rPr>
          <w:rFonts w:ascii="Arial" w:hAnsi="Arial" w:cs="Arial"/>
          <w:sz w:val="24"/>
          <w:szCs w:val="24"/>
        </w:rPr>
        <w:t xml:space="preserve">will </w:t>
      </w:r>
      <w:r w:rsidR="005A1ED2">
        <w:rPr>
          <w:rFonts w:ascii="Arial" w:hAnsi="Arial" w:cs="Arial"/>
          <w:sz w:val="24"/>
          <w:szCs w:val="24"/>
        </w:rPr>
        <w:t>discuss</w:t>
      </w:r>
      <w:r>
        <w:rPr>
          <w:rFonts w:ascii="Arial" w:hAnsi="Arial" w:cs="Arial"/>
          <w:sz w:val="24"/>
          <w:szCs w:val="24"/>
        </w:rPr>
        <w:t xml:space="preserve"> </w:t>
      </w:r>
      <w:r w:rsidR="00BE1213">
        <w:rPr>
          <w:rFonts w:ascii="Arial" w:hAnsi="Arial" w:cs="Arial"/>
          <w:sz w:val="24"/>
          <w:szCs w:val="24"/>
        </w:rPr>
        <w:t>and analyse</w:t>
      </w:r>
      <w:r>
        <w:rPr>
          <w:rFonts w:ascii="Arial" w:hAnsi="Arial" w:cs="Arial"/>
          <w:sz w:val="24"/>
          <w:szCs w:val="24"/>
        </w:rPr>
        <w:t xml:space="preserve"> current environmental forces to see where Ford Motor Company (Ford) sits within its current environment and how Ford has interpreted these findings in terms of the decisions it has made on a microeconomic level.  Then to </w:t>
      </w:r>
      <w:r w:rsidR="005A1ED2">
        <w:rPr>
          <w:rFonts w:ascii="Arial" w:hAnsi="Arial" w:cs="Arial"/>
          <w:sz w:val="24"/>
          <w:szCs w:val="24"/>
        </w:rPr>
        <w:t>describe</w:t>
      </w:r>
      <w:r>
        <w:rPr>
          <w:rFonts w:ascii="Arial" w:hAnsi="Arial" w:cs="Arial"/>
          <w:sz w:val="24"/>
          <w:szCs w:val="24"/>
        </w:rPr>
        <w:t xml:space="preserve"> the potential of Ford taking up any of the opportunities or nullifying any of the threats identified in terms of the decisions it would have to make at a microeconomic level.</w:t>
      </w:r>
      <w:r w:rsidR="00E0728A">
        <w:rPr>
          <w:rFonts w:ascii="Arial" w:hAnsi="Arial" w:cs="Arial"/>
          <w:sz w:val="24"/>
          <w:szCs w:val="24"/>
        </w:rPr>
        <w:t xml:space="preserve">  Part two </w:t>
      </w:r>
      <w:r w:rsidR="005A1ED2">
        <w:rPr>
          <w:rFonts w:ascii="Arial" w:hAnsi="Arial" w:cs="Arial"/>
          <w:sz w:val="24"/>
          <w:szCs w:val="24"/>
        </w:rPr>
        <w:t xml:space="preserve">discusses </w:t>
      </w:r>
      <w:r w:rsidR="00E0728A">
        <w:rPr>
          <w:rFonts w:ascii="Arial" w:hAnsi="Arial" w:cs="Arial"/>
          <w:sz w:val="24"/>
          <w:szCs w:val="24"/>
        </w:rPr>
        <w:t>the challenges of slow growth in labour productivity combined with an ageing population in developed countries and the rise of artificial intelligence (AI) and robotics as identified in the World Economic Outlook report</w:t>
      </w:r>
      <w:sdt>
        <w:sdtPr>
          <w:rPr>
            <w:rFonts w:ascii="Arial" w:hAnsi="Arial" w:cs="Arial"/>
            <w:sz w:val="24"/>
            <w:szCs w:val="24"/>
          </w:rPr>
          <w:id w:val="-630633884"/>
          <w:citation/>
        </w:sdtPr>
        <w:sdtEndPr/>
        <w:sdtContent>
          <w:r w:rsidR="00F61F5B">
            <w:rPr>
              <w:rFonts w:ascii="Arial" w:hAnsi="Arial" w:cs="Arial"/>
              <w:sz w:val="24"/>
              <w:szCs w:val="24"/>
            </w:rPr>
            <w:fldChar w:fldCharType="begin"/>
          </w:r>
          <w:r w:rsidR="00F61F5B">
            <w:rPr>
              <w:rFonts w:ascii="Arial" w:hAnsi="Arial" w:cs="Arial"/>
              <w:sz w:val="24"/>
              <w:szCs w:val="24"/>
            </w:rPr>
            <w:instrText xml:space="preserve"> CITATION Int \l 2057 </w:instrText>
          </w:r>
          <w:r w:rsidR="00F61F5B">
            <w:rPr>
              <w:rFonts w:ascii="Arial" w:hAnsi="Arial" w:cs="Arial"/>
              <w:sz w:val="24"/>
              <w:szCs w:val="24"/>
            </w:rPr>
            <w:fldChar w:fldCharType="separate"/>
          </w:r>
          <w:r w:rsidR="00F53EA9">
            <w:rPr>
              <w:rFonts w:ascii="Arial" w:hAnsi="Arial" w:cs="Arial"/>
              <w:noProof/>
              <w:sz w:val="24"/>
              <w:szCs w:val="24"/>
            </w:rPr>
            <w:t xml:space="preserve"> </w:t>
          </w:r>
          <w:r w:rsidR="00F53EA9" w:rsidRPr="00F53EA9">
            <w:rPr>
              <w:rFonts w:ascii="Arial" w:hAnsi="Arial" w:cs="Arial"/>
              <w:noProof/>
              <w:sz w:val="24"/>
              <w:szCs w:val="24"/>
            </w:rPr>
            <w:t>(International Monetary Fund, 2018)</w:t>
          </w:r>
          <w:r w:rsidR="00F61F5B">
            <w:rPr>
              <w:rFonts w:ascii="Arial" w:hAnsi="Arial" w:cs="Arial"/>
              <w:sz w:val="24"/>
              <w:szCs w:val="24"/>
            </w:rPr>
            <w:fldChar w:fldCharType="end"/>
          </w:r>
        </w:sdtContent>
      </w:sdt>
      <w:r w:rsidR="00E0728A">
        <w:rPr>
          <w:rFonts w:ascii="Arial" w:hAnsi="Arial" w:cs="Arial"/>
          <w:sz w:val="24"/>
          <w:szCs w:val="24"/>
        </w:rPr>
        <w:t>.</w:t>
      </w:r>
    </w:p>
    <w:p w:rsidR="00DF24DE" w:rsidRDefault="00DF24DE" w:rsidP="00197242">
      <w:pPr>
        <w:spacing w:after="0" w:line="360" w:lineRule="auto"/>
        <w:rPr>
          <w:rFonts w:ascii="Arial" w:hAnsi="Arial" w:cs="Arial"/>
          <w:sz w:val="24"/>
          <w:szCs w:val="24"/>
        </w:rPr>
      </w:pPr>
    </w:p>
    <w:p w:rsidR="00DF24DE" w:rsidRDefault="00DF24DE" w:rsidP="00197242">
      <w:pPr>
        <w:spacing w:after="0" w:line="360" w:lineRule="auto"/>
        <w:rPr>
          <w:rFonts w:ascii="Arial" w:hAnsi="Arial" w:cs="Arial"/>
          <w:sz w:val="24"/>
          <w:szCs w:val="24"/>
        </w:rPr>
      </w:pPr>
      <w:r>
        <w:rPr>
          <w:rFonts w:ascii="Arial" w:hAnsi="Arial" w:cs="Arial"/>
          <w:sz w:val="24"/>
          <w:szCs w:val="24"/>
        </w:rPr>
        <w:t>This report will use peer reviewed and published information resources wherever possible.  Where not possible open source information can be used and with that is the proviso that open source information can be factually incorrect.</w:t>
      </w:r>
    </w:p>
    <w:p w:rsidR="00FC5F76" w:rsidRDefault="00FC5F76" w:rsidP="00197242">
      <w:pPr>
        <w:spacing w:after="0" w:line="360" w:lineRule="auto"/>
        <w:rPr>
          <w:rFonts w:ascii="Arial" w:hAnsi="Arial" w:cs="Arial"/>
          <w:sz w:val="24"/>
          <w:szCs w:val="24"/>
        </w:rPr>
      </w:pPr>
    </w:p>
    <w:p w:rsidR="00197242" w:rsidRDefault="00197242" w:rsidP="00197242">
      <w:pPr>
        <w:spacing w:after="0" w:line="360" w:lineRule="auto"/>
        <w:rPr>
          <w:rFonts w:ascii="Arial" w:hAnsi="Arial" w:cs="Arial"/>
          <w:sz w:val="24"/>
          <w:szCs w:val="24"/>
        </w:rPr>
      </w:pPr>
      <w:r>
        <w:rPr>
          <w:rFonts w:ascii="Arial" w:hAnsi="Arial" w:cs="Arial"/>
          <w:sz w:val="24"/>
          <w:szCs w:val="24"/>
        </w:rPr>
        <w:t xml:space="preserve">Part </w:t>
      </w:r>
      <w:r w:rsidRPr="00197242">
        <w:rPr>
          <w:rFonts w:ascii="Arial" w:hAnsi="Arial" w:cs="Arial"/>
          <w:sz w:val="24"/>
          <w:szCs w:val="24"/>
        </w:rPr>
        <w:t>One</w:t>
      </w:r>
      <w:r w:rsidR="00417B82">
        <w:rPr>
          <w:rFonts w:ascii="Arial" w:hAnsi="Arial" w:cs="Arial"/>
          <w:sz w:val="24"/>
          <w:szCs w:val="24"/>
        </w:rPr>
        <w:t>:</w:t>
      </w:r>
    </w:p>
    <w:p w:rsidR="00417B82" w:rsidRDefault="00417B82" w:rsidP="00197242">
      <w:pPr>
        <w:spacing w:after="0" w:line="360" w:lineRule="auto"/>
        <w:rPr>
          <w:rFonts w:ascii="Arial" w:hAnsi="Arial" w:cs="Arial"/>
          <w:sz w:val="24"/>
          <w:szCs w:val="24"/>
        </w:rPr>
      </w:pPr>
    </w:p>
    <w:p w:rsidR="00B5584D" w:rsidRDefault="00E0728A" w:rsidP="00197242">
      <w:pPr>
        <w:spacing w:after="0" w:line="360" w:lineRule="auto"/>
        <w:rPr>
          <w:rFonts w:ascii="Arial" w:hAnsi="Arial" w:cs="Arial"/>
          <w:sz w:val="24"/>
          <w:szCs w:val="24"/>
        </w:rPr>
      </w:pPr>
      <w:r>
        <w:rPr>
          <w:rFonts w:ascii="Arial" w:hAnsi="Arial" w:cs="Arial"/>
          <w:sz w:val="24"/>
          <w:szCs w:val="24"/>
        </w:rPr>
        <w:t xml:space="preserve">Ford Motor Company </w:t>
      </w:r>
      <w:r w:rsidR="003962CA">
        <w:rPr>
          <w:rFonts w:ascii="Arial" w:hAnsi="Arial" w:cs="Arial"/>
          <w:sz w:val="24"/>
          <w:szCs w:val="24"/>
        </w:rPr>
        <w:t>is a global company that manufactures cars and commercial vehicles and in 2017 they sold approximately 6,607,000 vehicles worldwide</w:t>
      </w:r>
      <w:sdt>
        <w:sdtPr>
          <w:rPr>
            <w:rFonts w:ascii="Arial" w:hAnsi="Arial" w:cs="Arial"/>
            <w:sz w:val="24"/>
            <w:szCs w:val="24"/>
          </w:rPr>
          <w:id w:val="-725374561"/>
          <w:citation/>
        </w:sdtPr>
        <w:sdtEndPr/>
        <w:sdtContent>
          <w:r w:rsidR="0003535F">
            <w:rPr>
              <w:rFonts w:ascii="Arial" w:hAnsi="Arial" w:cs="Arial"/>
              <w:sz w:val="24"/>
              <w:szCs w:val="24"/>
            </w:rPr>
            <w:fldChar w:fldCharType="begin"/>
          </w:r>
          <w:r w:rsidR="0003535F">
            <w:rPr>
              <w:rFonts w:ascii="Arial" w:hAnsi="Arial" w:cs="Arial"/>
              <w:sz w:val="24"/>
              <w:szCs w:val="24"/>
            </w:rPr>
            <w:instrText xml:space="preserve"> CITATION For17 \l 2057 </w:instrText>
          </w:r>
          <w:r w:rsidR="0003535F">
            <w:rPr>
              <w:rFonts w:ascii="Arial" w:hAnsi="Arial" w:cs="Arial"/>
              <w:sz w:val="24"/>
              <w:szCs w:val="24"/>
            </w:rPr>
            <w:fldChar w:fldCharType="separate"/>
          </w:r>
          <w:r w:rsidR="001851E3">
            <w:rPr>
              <w:rFonts w:ascii="Arial" w:hAnsi="Arial" w:cs="Arial"/>
              <w:noProof/>
              <w:sz w:val="24"/>
              <w:szCs w:val="24"/>
            </w:rPr>
            <w:t xml:space="preserve"> </w:t>
          </w:r>
          <w:r w:rsidR="001851E3" w:rsidRPr="001851E3">
            <w:rPr>
              <w:rFonts w:ascii="Arial" w:hAnsi="Arial" w:cs="Arial"/>
              <w:noProof/>
              <w:sz w:val="24"/>
              <w:szCs w:val="24"/>
            </w:rPr>
            <w:t>(Ford Motor Company, 2017)</w:t>
          </w:r>
          <w:r w:rsidR="0003535F">
            <w:rPr>
              <w:rFonts w:ascii="Arial" w:hAnsi="Arial" w:cs="Arial"/>
              <w:sz w:val="24"/>
              <w:szCs w:val="24"/>
            </w:rPr>
            <w:fldChar w:fldCharType="end"/>
          </w:r>
        </w:sdtContent>
      </w:sdt>
      <w:r w:rsidR="003962CA">
        <w:rPr>
          <w:rFonts w:ascii="Arial" w:hAnsi="Arial" w:cs="Arial"/>
          <w:sz w:val="24"/>
          <w:szCs w:val="24"/>
        </w:rPr>
        <w:t xml:space="preserve">.  With 11,428 dealerships </w:t>
      </w:r>
      <w:r w:rsidR="00BE1213">
        <w:rPr>
          <w:rFonts w:ascii="Arial" w:hAnsi="Arial" w:cs="Arial"/>
          <w:sz w:val="24"/>
          <w:szCs w:val="24"/>
        </w:rPr>
        <w:t>across six continents</w:t>
      </w:r>
      <w:r w:rsidR="004521BD">
        <w:rPr>
          <w:rFonts w:ascii="Arial" w:hAnsi="Arial" w:cs="Arial"/>
          <w:sz w:val="24"/>
          <w:szCs w:val="24"/>
        </w:rPr>
        <w:t>, a strong brand name and a global supply chain</w:t>
      </w:r>
      <w:r w:rsidR="003962CA">
        <w:rPr>
          <w:rFonts w:ascii="Arial" w:hAnsi="Arial" w:cs="Arial"/>
          <w:sz w:val="24"/>
          <w:szCs w:val="24"/>
        </w:rPr>
        <w:t xml:space="preserve"> Ford </w:t>
      </w:r>
      <w:r w:rsidR="004521BD">
        <w:rPr>
          <w:rFonts w:ascii="Arial" w:hAnsi="Arial" w:cs="Arial"/>
          <w:sz w:val="24"/>
          <w:szCs w:val="24"/>
        </w:rPr>
        <w:t>is one of the top automotive companies</w:t>
      </w:r>
      <w:r w:rsidR="001851E3">
        <w:rPr>
          <w:rFonts w:ascii="Arial" w:hAnsi="Arial" w:cs="Arial"/>
          <w:sz w:val="24"/>
          <w:szCs w:val="24"/>
        </w:rPr>
        <w:t xml:space="preserve"> i</w:t>
      </w:r>
      <w:r w:rsidR="004521BD">
        <w:rPr>
          <w:rFonts w:ascii="Arial" w:hAnsi="Arial" w:cs="Arial"/>
          <w:sz w:val="24"/>
          <w:szCs w:val="24"/>
        </w:rPr>
        <w:t>n the international market</w:t>
      </w:r>
      <w:r w:rsidR="004B271F">
        <w:rPr>
          <w:rFonts w:ascii="Arial" w:hAnsi="Arial" w:cs="Arial"/>
          <w:sz w:val="24"/>
          <w:szCs w:val="24"/>
        </w:rPr>
        <w:t>place</w:t>
      </w:r>
      <w:r w:rsidR="004521BD">
        <w:rPr>
          <w:rFonts w:ascii="Arial" w:hAnsi="Arial" w:cs="Arial"/>
          <w:sz w:val="24"/>
          <w:szCs w:val="24"/>
        </w:rPr>
        <w:t>.</w:t>
      </w:r>
    </w:p>
    <w:p w:rsidR="00B5584D" w:rsidRDefault="00B5584D" w:rsidP="00197242">
      <w:pPr>
        <w:spacing w:after="0" w:line="360" w:lineRule="auto"/>
        <w:rPr>
          <w:rFonts w:ascii="Arial" w:hAnsi="Arial" w:cs="Arial"/>
          <w:sz w:val="24"/>
          <w:szCs w:val="24"/>
        </w:rPr>
      </w:pPr>
    </w:p>
    <w:p w:rsidR="004521BD" w:rsidRDefault="00B5584D" w:rsidP="00197242">
      <w:pPr>
        <w:spacing w:after="0" w:line="360" w:lineRule="auto"/>
        <w:rPr>
          <w:rFonts w:ascii="Arial" w:hAnsi="Arial" w:cs="Arial"/>
          <w:sz w:val="24"/>
          <w:szCs w:val="24"/>
        </w:rPr>
      </w:pPr>
      <w:r>
        <w:rPr>
          <w:rFonts w:ascii="Arial" w:hAnsi="Arial" w:cs="Arial"/>
          <w:sz w:val="24"/>
          <w:szCs w:val="24"/>
        </w:rPr>
        <w:t>Ford also provide</w:t>
      </w:r>
      <w:r w:rsidR="00BE1213">
        <w:rPr>
          <w:rFonts w:ascii="Arial" w:hAnsi="Arial" w:cs="Arial"/>
          <w:sz w:val="24"/>
          <w:szCs w:val="24"/>
        </w:rPr>
        <w:t xml:space="preserve">s financial services and have a number of </w:t>
      </w:r>
      <w:r>
        <w:rPr>
          <w:rFonts w:ascii="Arial" w:hAnsi="Arial" w:cs="Arial"/>
          <w:sz w:val="24"/>
          <w:szCs w:val="24"/>
        </w:rPr>
        <w:t>subsidiary businesses</w:t>
      </w:r>
      <w:r w:rsidR="00BE1213">
        <w:rPr>
          <w:rFonts w:ascii="Arial" w:hAnsi="Arial" w:cs="Arial"/>
          <w:sz w:val="24"/>
          <w:szCs w:val="24"/>
        </w:rPr>
        <w:t xml:space="preserve">, with around </w:t>
      </w:r>
      <w:r>
        <w:rPr>
          <w:rFonts w:ascii="Arial" w:hAnsi="Arial" w:cs="Arial"/>
          <w:sz w:val="24"/>
          <w:szCs w:val="24"/>
        </w:rPr>
        <w:t>202,000 employees it is no wonder that Ford reported in their annual report a revenue of $145</w:t>
      </w:r>
      <w:r w:rsidR="00510BFF">
        <w:rPr>
          <w:rFonts w:ascii="Arial" w:hAnsi="Arial" w:cs="Arial"/>
          <w:sz w:val="24"/>
          <w:szCs w:val="24"/>
        </w:rPr>
        <w:t>,700,000,000.</w:t>
      </w:r>
    </w:p>
    <w:p w:rsidR="00510BFF" w:rsidRDefault="00510BFF" w:rsidP="00197242">
      <w:pPr>
        <w:spacing w:after="0" w:line="360" w:lineRule="auto"/>
        <w:rPr>
          <w:rFonts w:ascii="Arial" w:hAnsi="Arial" w:cs="Arial"/>
          <w:sz w:val="24"/>
          <w:szCs w:val="24"/>
        </w:rPr>
      </w:pPr>
    </w:p>
    <w:p w:rsidR="00510BFF" w:rsidRDefault="00510BFF" w:rsidP="00197242">
      <w:pPr>
        <w:spacing w:after="0" w:line="360" w:lineRule="auto"/>
        <w:rPr>
          <w:rFonts w:ascii="Arial" w:hAnsi="Arial" w:cs="Arial"/>
          <w:sz w:val="24"/>
          <w:szCs w:val="24"/>
        </w:rPr>
      </w:pPr>
      <w:r>
        <w:rPr>
          <w:rFonts w:ascii="Arial" w:hAnsi="Arial" w:cs="Arial"/>
          <w:sz w:val="24"/>
          <w:szCs w:val="24"/>
        </w:rPr>
        <w:t xml:space="preserve">With global growth projected and a strong fiscal stimulus in the United States </w:t>
      </w:r>
      <w:sdt>
        <w:sdtPr>
          <w:rPr>
            <w:rFonts w:ascii="Arial" w:hAnsi="Arial" w:cs="Arial"/>
            <w:sz w:val="24"/>
            <w:szCs w:val="24"/>
          </w:rPr>
          <w:id w:val="-819264813"/>
          <w:citation/>
        </w:sdtPr>
        <w:sdtEndPr/>
        <w:sdtContent>
          <w:r>
            <w:rPr>
              <w:rFonts w:ascii="Arial" w:hAnsi="Arial" w:cs="Arial"/>
              <w:sz w:val="24"/>
              <w:szCs w:val="24"/>
            </w:rPr>
            <w:fldChar w:fldCharType="begin"/>
          </w:r>
          <w:r>
            <w:rPr>
              <w:rFonts w:ascii="Arial" w:hAnsi="Arial" w:cs="Arial"/>
              <w:sz w:val="24"/>
              <w:szCs w:val="24"/>
            </w:rPr>
            <w:instrText xml:space="preserve"> CITATION Int \l 2057 </w:instrText>
          </w:r>
          <w:r>
            <w:rPr>
              <w:rFonts w:ascii="Arial" w:hAnsi="Arial" w:cs="Arial"/>
              <w:sz w:val="24"/>
              <w:szCs w:val="24"/>
            </w:rPr>
            <w:fldChar w:fldCharType="separate"/>
          </w:r>
          <w:r w:rsidRPr="00510BFF">
            <w:rPr>
              <w:rFonts w:ascii="Arial" w:hAnsi="Arial" w:cs="Arial"/>
              <w:noProof/>
              <w:sz w:val="24"/>
              <w:szCs w:val="24"/>
            </w:rPr>
            <w:t>(International Monetary Fund, 2018)</w:t>
          </w:r>
          <w:r>
            <w:rPr>
              <w:rFonts w:ascii="Arial" w:hAnsi="Arial" w:cs="Arial"/>
              <w:sz w:val="24"/>
              <w:szCs w:val="24"/>
            </w:rPr>
            <w:fldChar w:fldCharType="end"/>
          </w:r>
        </w:sdtContent>
      </w:sdt>
      <w:r>
        <w:rPr>
          <w:rFonts w:ascii="Arial" w:hAnsi="Arial" w:cs="Arial"/>
          <w:sz w:val="24"/>
          <w:szCs w:val="24"/>
        </w:rPr>
        <w:t>, Fords current situation is a positive one.</w:t>
      </w:r>
      <w:r w:rsidR="00DF24DE">
        <w:rPr>
          <w:rFonts w:ascii="Arial" w:hAnsi="Arial" w:cs="Arial"/>
          <w:sz w:val="24"/>
          <w:szCs w:val="24"/>
        </w:rPr>
        <w:t xml:space="preserve">  However, with the marking down of growth projections for Europe perhaps this is an opportunity for Ford to develop elsewhere.</w:t>
      </w:r>
    </w:p>
    <w:p w:rsidR="00417B82" w:rsidRDefault="00417B82" w:rsidP="00197242">
      <w:pPr>
        <w:spacing w:after="0" w:line="360" w:lineRule="auto"/>
        <w:rPr>
          <w:rFonts w:ascii="Arial" w:hAnsi="Arial" w:cs="Arial"/>
          <w:sz w:val="24"/>
          <w:szCs w:val="24"/>
        </w:rPr>
      </w:pPr>
    </w:p>
    <w:p w:rsidR="003C2308" w:rsidRDefault="00DF24DE" w:rsidP="00197242">
      <w:pPr>
        <w:spacing w:after="0" w:line="360" w:lineRule="auto"/>
        <w:rPr>
          <w:rFonts w:ascii="Arial" w:hAnsi="Arial" w:cs="Arial"/>
          <w:sz w:val="24"/>
          <w:szCs w:val="24"/>
        </w:rPr>
      </w:pPr>
      <w:r>
        <w:rPr>
          <w:rFonts w:ascii="Arial" w:hAnsi="Arial" w:cs="Arial"/>
          <w:sz w:val="24"/>
          <w:szCs w:val="24"/>
        </w:rPr>
        <w:t>I</w:t>
      </w:r>
      <w:r w:rsidR="004521BD">
        <w:rPr>
          <w:rFonts w:ascii="Arial" w:hAnsi="Arial" w:cs="Arial"/>
          <w:sz w:val="24"/>
          <w:szCs w:val="24"/>
        </w:rPr>
        <w:t xml:space="preserve">dentified </w:t>
      </w:r>
      <w:r w:rsidR="004B271F">
        <w:rPr>
          <w:rFonts w:ascii="Arial" w:hAnsi="Arial" w:cs="Arial"/>
          <w:sz w:val="24"/>
          <w:szCs w:val="24"/>
        </w:rPr>
        <w:t>within their annual repor</w:t>
      </w:r>
      <w:r w:rsidR="001851E3">
        <w:rPr>
          <w:rFonts w:ascii="Arial" w:hAnsi="Arial" w:cs="Arial"/>
          <w:sz w:val="24"/>
          <w:szCs w:val="24"/>
        </w:rPr>
        <w:t>t</w:t>
      </w:r>
      <w:sdt>
        <w:sdtPr>
          <w:rPr>
            <w:rFonts w:ascii="Arial" w:hAnsi="Arial" w:cs="Arial"/>
            <w:sz w:val="24"/>
            <w:szCs w:val="24"/>
          </w:rPr>
          <w:id w:val="-1821955033"/>
          <w:citation/>
        </w:sdtPr>
        <w:sdtEndPr/>
        <w:sdtContent>
          <w:r w:rsidR="001851E3">
            <w:rPr>
              <w:rFonts w:ascii="Arial" w:hAnsi="Arial" w:cs="Arial"/>
              <w:sz w:val="24"/>
              <w:szCs w:val="24"/>
            </w:rPr>
            <w:fldChar w:fldCharType="begin"/>
          </w:r>
          <w:r w:rsidR="001851E3">
            <w:rPr>
              <w:rFonts w:ascii="Arial" w:hAnsi="Arial" w:cs="Arial"/>
              <w:sz w:val="24"/>
              <w:szCs w:val="24"/>
            </w:rPr>
            <w:instrText xml:space="preserve"> CITATION For17 \l 2057 </w:instrText>
          </w:r>
          <w:r w:rsidR="001851E3">
            <w:rPr>
              <w:rFonts w:ascii="Arial" w:hAnsi="Arial" w:cs="Arial"/>
              <w:sz w:val="24"/>
              <w:szCs w:val="24"/>
            </w:rPr>
            <w:fldChar w:fldCharType="separate"/>
          </w:r>
          <w:r w:rsidR="001851E3">
            <w:rPr>
              <w:rFonts w:ascii="Arial" w:hAnsi="Arial" w:cs="Arial"/>
              <w:noProof/>
              <w:sz w:val="24"/>
              <w:szCs w:val="24"/>
            </w:rPr>
            <w:t xml:space="preserve"> </w:t>
          </w:r>
          <w:r w:rsidR="001851E3" w:rsidRPr="001851E3">
            <w:rPr>
              <w:rFonts w:ascii="Arial" w:hAnsi="Arial" w:cs="Arial"/>
              <w:noProof/>
              <w:sz w:val="24"/>
              <w:szCs w:val="24"/>
            </w:rPr>
            <w:t>(Ford Motor Company, 2017)</w:t>
          </w:r>
          <w:r w:rsidR="001851E3">
            <w:rPr>
              <w:rFonts w:ascii="Arial" w:hAnsi="Arial" w:cs="Arial"/>
              <w:sz w:val="24"/>
              <w:szCs w:val="24"/>
            </w:rPr>
            <w:fldChar w:fldCharType="end"/>
          </w:r>
        </w:sdtContent>
      </w:sdt>
      <w:r w:rsidR="004521BD">
        <w:rPr>
          <w:rFonts w:ascii="Arial" w:hAnsi="Arial" w:cs="Arial"/>
          <w:sz w:val="24"/>
          <w:szCs w:val="24"/>
        </w:rPr>
        <w:t xml:space="preserve"> </w:t>
      </w:r>
      <w:r w:rsidR="00BE1213">
        <w:rPr>
          <w:rFonts w:ascii="Arial" w:hAnsi="Arial" w:cs="Arial"/>
          <w:sz w:val="24"/>
          <w:szCs w:val="24"/>
        </w:rPr>
        <w:t xml:space="preserve">Fords weaknesses </w:t>
      </w:r>
      <w:r w:rsidR="004521BD">
        <w:rPr>
          <w:rFonts w:ascii="Arial" w:hAnsi="Arial" w:cs="Arial"/>
          <w:sz w:val="24"/>
          <w:szCs w:val="24"/>
        </w:rPr>
        <w:t>are higher costs compared to competitors and a slower innovative process.</w:t>
      </w:r>
      <w:r w:rsidR="00936DDD">
        <w:rPr>
          <w:rFonts w:ascii="Arial" w:hAnsi="Arial" w:cs="Arial"/>
          <w:sz w:val="24"/>
          <w:szCs w:val="24"/>
        </w:rPr>
        <w:t xml:space="preserve">  Perhaps </w:t>
      </w:r>
      <w:r w:rsidR="002F6A7E">
        <w:rPr>
          <w:rFonts w:ascii="Arial" w:hAnsi="Arial" w:cs="Arial"/>
          <w:sz w:val="24"/>
          <w:szCs w:val="24"/>
        </w:rPr>
        <w:t>a mi</w:t>
      </w:r>
      <w:r w:rsidR="00936DDD">
        <w:rPr>
          <w:rFonts w:ascii="Arial" w:hAnsi="Arial" w:cs="Arial"/>
          <w:sz w:val="24"/>
          <w:szCs w:val="24"/>
        </w:rPr>
        <w:t>c</w:t>
      </w:r>
      <w:r w:rsidR="00BE1213">
        <w:rPr>
          <w:rFonts w:ascii="Arial" w:hAnsi="Arial" w:cs="Arial"/>
          <w:sz w:val="24"/>
          <w:szCs w:val="24"/>
        </w:rPr>
        <w:t>roeconomic factor supporting this</w:t>
      </w:r>
      <w:r w:rsidR="00936DDD">
        <w:rPr>
          <w:rFonts w:ascii="Arial" w:hAnsi="Arial" w:cs="Arial"/>
          <w:sz w:val="24"/>
          <w:szCs w:val="24"/>
        </w:rPr>
        <w:t xml:space="preserve"> weakness of higher production costs </w:t>
      </w:r>
      <w:r w:rsidR="00E33DC7">
        <w:rPr>
          <w:rFonts w:ascii="Arial" w:hAnsi="Arial" w:cs="Arial"/>
          <w:sz w:val="24"/>
          <w:szCs w:val="24"/>
        </w:rPr>
        <w:t xml:space="preserve">for American sales </w:t>
      </w:r>
      <w:r w:rsidR="0060149C">
        <w:rPr>
          <w:rFonts w:ascii="Arial" w:hAnsi="Arial" w:cs="Arial"/>
          <w:sz w:val="24"/>
          <w:szCs w:val="24"/>
        </w:rPr>
        <w:t>came</w:t>
      </w:r>
      <w:r w:rsidR="00936DDD">
        <w:rPr>
          <w:rFonts w:ascii="Arial" w:hAnsi="Arial" w:cs="Arial"/>
          <w:sz w:val="24"/>
          <w:szCs w:val="24"/>
        </w:rPr>
        <w:t xml:space="preserve"> when the United States President, Donald Trump, threatened an import tax if Ford </w:t>
      </w:r>
      <w:r w:rsidR="004B271F">
        <w:rPr>
          <w:rFonts w:ascii="Arial" w:hAnsi="Arial" w:cs="Arial"/>
          <w:sz w:val="24"/>
          <w:szCs w:val="24"/>
        </w:rPr>
        <w:t>were to build</w:t>
      </w:r>
      <w:r w:rsidR="00936DDD">
        <w:rPr>
          <w:rFonts w:ascii="Arial" w:hAnsi="Arial" w:cs="Arial"/>
          <w:sz w:val="24"/>
          <w:szCs w:val="24"/>
        </w:rPr>
        <w:t xml:space="preserve"> a production line i</w:t>
      </w:r>
      <w:r w:rsidR="00E50DEE">
        <w:rPr>
          <w:rFonts w:ascii="Arial" w:hAnsi="Arial" w:cs="Arial"/>
          <w:sz w:val="24"/>
          <w:szCs w:val="24"/>
        </w:rPr>
        <w:t>n Mexico as reported by Reuters</w:t>
      </w:r>
      <w:sdt>
        <w:sdtPr>
          <w:rPr>
            <w:rFonts w:ascii="Arial" w:hAnsi="Arial" w:cs="Arial"/>
            <w:sz w:val="24"/>
            <w:szCs w:val="24"/>
          </w:rPr>
          <w:id w:val="1072391500"/>
          <w:citation/>
        </w:sdtPr>
        <w:sdtEndPr/>
        <w:sdtContent>
          <w:r w:rsidR="001851E3">
            <w:rPr>
              <w:rFonts w:ascii="Arial" w:hAnsi="Arial" w:cs="Arial"/>
              <w:sz w:val="24"/>
              <w:szCs w:val="24"/>
            </w:rPr>
            <w:fldChar w:fldCharType="begin"/>
          </w:r>
          <w:r w:rsidR="001851E3">
            <w:rPr>
              <w:rFonts w:ascii="Arial" w:hAnsi="Arial" w:cs="Arial"/>
              <w:sz w:val="24"/>
              <w:szCs w:val="24"/>
            </w:rPr>
            <w:instrText xml:space="preserve">CITATION Ber17 \l 2057 </w:instrText>
          </w:r>
          <w:r w:rsidR="001851E3">
            <w:rPr>
              <w:rFonts w:ascii="Arial" w:hAnsi="Arial" w:cs="Arial"/>
              <w:sz w:val="24"/>
              <w:szCs w:val="24"/>
            </w:rPr>
            <w:fldChar w:fldCharType="separate"/>
          </w:r>
          <w:r w:rsidR="001851E3">
            <w:rPr>
              <w:rFonts w:ascii="Arial" w:hAnsi="Arial" w:cs="Arial"/>
              <w:noProof/>
              <w:sz w:val="24"/>
              <w:szCs w:val="24"/>
            </w:rPr>
            <w:t xml:space="preserve"> </w:t>
          </w:r>
          <w:r w:rsidR="001851E3" w:rsidRPr="001851E3">
            <w:rPr>
              <w:rFonts w:ascii="Arial" w:hAnsi="Arial" w:cs="Arial"/>
              <w:noProof/>
              <w:sz w:val="24"/>
              <w:szCs w:val="24"/>
            </w:rPr>
            <w:t xml:space="preserve">(Woodall &amp; </w:t>
          </w:r>
          <w:r w:rsidR="001851E3" w:rsidRPr="001851E3">
            <w:rPr>
              <w:rFonts w:ascii="Arial" w:hAnsi="Arial" w:cs="Arial"/>
              <w:noProof/>
              <w:sz w:val="24"/>
              <w:szCs w:val="24"/>
            </w:rPr>
            <w:lastRenderedPageBreak/>
            <w:t>Shepardson, 2017)</w:t>
          </w:r>
          <w:r w:rsidR="001851E3">
            <w:rPr>
              <w:rFonts w:ascii="Arial" w:hAnsi="Arial" w:cs="Arial"/>
              <w:sz w:val="24"/>
              <w:szCs w:val="24"/>
            </w:rPr>
            <w:fldChar w:fldCharType="end"/>
          </w:r>
        </w:sdtContent>
      </w:sdt>
      <w:r w:rsidR="00BE1213">
        <w:rPr>
          <w:rFonts w:ascii="Arial" w:hAnsi="Arial" w:cs="Arial"/>
          <w:sz w:val="24"/>
          <w:szCs w:val="24"/>
        </w:rPr>
        <w:t xml:space="preserve"> and by the Guardian </w:t>
      </w:r>
      <w:sdt>
        <w:sdtPr>
          <w:rPr>
            <w:rFonts w:ascii="Arial" w:hAnsi="Arial" w:cs="Arial"/>
            <w:sz w:val="24"/>
            <w:szCs w:val="24"/>
          </w:rPr>
          <w:id w:val="1216857139"/>
          <w:citation/>
        </w:sdtPr>
        <w:sdtEndPr/>
        <w:sdtContent>
          <w:r w:rsidR="00BE1213">
            <w:rPr>
              <w:rFonts w:ascii="Arial" w:hAnsi="Arial" w:cs="Arial"/>
              <w:sz w:val="24"/>
              <w:szCs w:val="24"/>
            </w:rPr>
            <w:fldChar w:fldCharType="begin"/>
          </w:r>
          <w:r w:rsidR="00BE1213">
            <w:rPr>
              <w:rFonts w:ascii="Arial" w:hAnsi="Arial" w:cs="Arial"/>
              <w:sz w:val="24"/>
              <w:szCs w:val="24"/>
            </w:rPr>
            <w:instrText xml:space="preserve"> CITATION The17 \l 2057 </w:instrText>
          </w:r>
          <w:r w:rsidR="00BE1213">
            <w:rPr>
              <w:rFonts w:ascii="Arial" w:hAnsi="Arial" w:cs="Arial"/>
              <w:sz w:val="24"/>
              <w:szCs w:val="24"/>
            </w:rPr>
            <w:fldChar w:fldCharType="separate"/>
          </w:r>
          <w:r w:rsidR="00BE1213" w:rsidRPr="00BE1213">
            <w:rPr>
              <w:rFonts w:ascii="Arial" w:hAnsi="Arial" w:cs="Arial"/>
              <w:noProof/>
              <w:sz w:val="24"/>
              <w:szCs w:val="24"/>
            </w:rPr>
            <w:t>(Theilman, 2017)</w:t>
          </w:r>
          <w:r w:rsidR="00BE1213">
            <w:rPr>
              <w:rFonts w:ascii="Arial" w:hAnsi="Arial" w:cs="Arial"/>
              <w:sz w:val="24"/>
              <w:szCs w:val="24"/>
            </w:rPr>
            <w:fldChar w:fldCharType="end"/>
          </w:r>
        </w:sdtContent>
      </w:sdt>
      <w:r w:rsidR="00E50DEE">
        <w:rPr>
          <w:rFonts w:ascii="Arial" w:hAnsi="Arial" w:cs="Arial"/>
          <w:sz w:val="24"/>
          <w:szCs w:val="24"/>
        </w:rPr>
        <w:t xml:space="preserve"> in January 2017</w:t>
      </w:r>
      <w:r w:rsidR="00936DDD">
        <w:rPr>
          <w:rFonts w:ascii="Arial" w:hAnsi="Arial" w:cs="Arial"/>
          <w:sz w:val="24"/>
          <w:szCs w:val="24"/>
        </w:rPr>
        <w:t>.</w:t>
      </w:r>
      <w:r w:rsidR="0060149C">
        <w:rPr>
          <w:rFonts w:ascii="Arial" w:hAnsi="Arial" w:cs="Arial"/>
          <w:sz w:val="24"/>
          <w:szCs w:val="24"/>
        </w:rPr>
        <w:t xml:space="preserve">  Ford </w:t>
      </w:r>
      <w:r w:rsidR="00E50DEE">
        <w:rPr>
          <w:rFonts w:ascii="Arial" w:hAnsi="Arial" w:cs="Arial"/>
          <w:sz w:val="24"/>
          <w:szCs w:val="24"/>
        </w:rPr>
        <w:t xml:space="preserve">had </w:t>
      </w:r>
      <w:r w:rsidR="0060149C">
        <w:rPr>
          <w:rFonts w:ascii="Arial" w:hAnsi="Arial" w:cs="Arial"/>
          <w:sz w:val="24"/>
          <w:szCs w:val="24"/>
        </w:rPr>
        <w:t>look</w:t>
      </w:r>
      <w:r w:rsidR="00E50DEE">
        <w:rPr>
          <w:rFonts w:ascii="Arial" w:hAnsi="Arial" w:cs="Arial"/>
          <w:sz w:val="24"/>
          <w:szCs w:val="24"/>
        </w:rPr>
        <w:t>ed</w:t>
      </w:r>
      <w:r w:rsidR="0060149C">
        <w:rPr>
          <w:rFonts w:ascii="Arial" w:hAnsi="Arial" w:cs="Arial"/>
          <w:sz w:val="24"/>
          <w:szCs w:val="24"/>
        </w:rPr>
        <w:t xml:space="preserve"> to reduce </w:t>
      </w:r>
      <w:r w:rsidR="00E50DEE">
        <w:rPr>
          <w:rFonts w:ascii="Arial" w:hAnsi="Arial" w:cs="Arial"/>
          <w:sz w:val="24"/>
          <w:szCs w:val="24"/>
        </w:rPr>
        <w:t xml:space="preserve">production </w:t>
      </w:r>
      <w:r w:rsidR="0060149C">
        <w:rPr>
          <w:rFonts w:ascii="Arial" w:hAnsi="Arial" w:cs="Arial"/>
          <w:sz w:val="24"/>
          <w:szCs w:val="24"/>
        </w:rPr>
        <w:t xml:space="preserve">costs </w:t>
      </w:r>
      <w:r w:rsidR="003C2308">
        <w:rPr>
          <w:rFonts w:ascii="Arial" w:hAnsi="Arial" w:cs="Arial"/>
          <w:sz w:val="24"/>
          <w:szCs w:val="24"/>
        </w:rPr>
        <w:t>for American car</w:t>
      </w:r>
      <w:r w:rsidR="00E50DEE">
        <w:rPr>
          <w:rFonts w:ascii="Arial" w:hAnsi="Arial" w:cs="Arial"/>
          <w:sz w:val="24"/>
          <w:szCs w:val="24"/>
        </w:rPr>
        <w:t xml:space="preserve"> </w:t>
      </w:r>
      <w:r w:rsidR="00496FF3">
        <w:rPr>
          <w:rFonts w:ascii="Arial" w:hAnsi="Arial" w:cs="Arial"/>
          <w:sz w:val="24"/>
          <w:szCs w:val="24"/>
        </w:rPr>
        <w:t xml:space="preserve">sales </w:t>
      </w:r>
      <w:r w:rsidR="0060149C">
        <w:rPr>
          <w:rFonts w:ascii="Arial" w:hAnsi="Arial" w:cs="Arial"/>
          <w:sz w:val="24"/>
          <w:szCs w:val="24"/>
        </w:rPr>
        <w:t xml:space="preserve">and </w:t>
      </w:r>
      <w:r w:rsidR="00496FF3">
        <w:rPr>
          <w:rFonts w:ascii="Arial" w:hAnsi="Arial" w:cs="Arial"/>
          <w:sz w:val="24"/>
          <w:szCs w:val="24"/>
        </w:rPr>
        <w:t xml:space="preserve">with </w:t>
      </w:r>
      <w:r w:rsidR="0060149C">
        <w:rPr>
          <w:rFonts w:ascii="Arial" w:hAnsi="Arial" w:cs="Arial"/>
          <w:sz w:val="24"/>
          <w:szCs w:val="24"/>
        </w:rPr>
        <w:t xml:space="preserve">cheaper production costs </w:t>
      </w:r>
      <w:r w:rsidR="00496FF3">
        <w:rPr>
          <w:rFonts w:ascii="Arial" w:hAnsi="Arial" w:cs="Arial"/>
          <w:sz w:val="24"/>
          <w:szCs w:val="24"/>
        </w:rPr>
        <w:t>f</w:t>
      </w:r>
      <w:r w:rsidR="003C2308">
        <w:rPr>
          <w:rFonts w:ascii="Arial" w:hAnsi="Arial" w:cs="Arial"/>
          <w:sz w:val="24"/>
          <w:szCs w:val="24"/>
        </w:rPr>
        <w:t>or</w:t>
      </w:r>
      <w:r w:rsidR="00496FF3">
        <w:rPr>
          <w:rFonts w:ascii="Arial" w:hAnsi="Arial" w:cs="Arial"/>
          <w:sz w:val="24"/>
          <w:szCs w:val="24"/>
        </w:rPr>
        <w:t xml:space="preserve"> Ford </w:t>
      </w:r>
      <w:r w:rsidR="003C2308">
        <w:rPr>
          <w:rFonts w:ascii="Arial" w:hAnsi="Arial" w:cs="Arial"/>
          <w:sz w:val="24"/>
          <w:szCs w:val="24"/>
        </w:rPr>
        <w:t xml:space="preserve">if they </w:t>
      </w:r>
      <w:r w:rsidR="00496FF3">
        <w:rPr>
          <w:rFonts w:ascii="Arial" w:hAnsi="Arial" w:cs="Arial"/>
          <w:sz w:val="24"/>
          <w:szCs w:val="24"/>
        </w:rPr>
        <w:t xml:space="preserve">were to build a production line in Mexico, this seemed like </w:t>
      </w:r>
      <w:r w:rsidR="0060149C">
        <w:rPr>
          <w:rFonts w:ascii="Arial" w:hAnsi="Arial" w:cs="Arial"/>
          <w:sz w:val="24"/>
          <w:szCs w:val="24"/>
        </w:rPr>
        <w:t xml:space="preserve">an ideal solution for the company, but </w:t>
      </w:r>
      <w:r w:rsidR="00496FF3">
        <w:rPr>
          <w:rFonts w:ascii="Arial" w:hAnsi="Arial" w:cs="Arial"/>
          <w:sz w:val="24"/>
          <w:szCs w:val="24"/>
        </w:rPr>
        <w:t xml:space="preserve">as </w:t>
      </w:r>
      <w:r w:rsidR="0060149C">
        <w:rPr>
          <w:rFonts w:ascii="Arial" w:hAnsi="Arial" w:cs="Arial"/>
          <w:sz w:val="24"/>
          <w:szCs w:val="24"/>
        </w:rPr>
        <w:t xml:space="preserve">the threat of a heavy import tax ensued </w:t>
      </w:r>
      <w:r w:rsidR="00496FF3">
        <w:rPr>
          <w:rFonts w:ascii="Arial" w:hAnsi="Arial" w:cs="Arial"/>
          <w:sz w:val="24"/>
          <w:szCs w:val="24"/>
        </w:rPr>
        <w:t xml:space="preserve">from President Trump </w:t>
      </w:r>
      <w:r w:rsidR="0060149C">
        <w:rPr>
          <w:rFonts w:ascii="Arial" w:hAnsi="Arial" w:cs="Arial"/>
          <w:sz w:val="24"/>
          <w:szCs w:val="24"/>
        </w:rPr>
        <w:t xml:space="preserve">Fords </w:t>
      </w:r>
      <w:r w:rsidR="00E33DC7">
        <w:rPr>
          <w:rFonts w:ascii="Arial" w:hAnsi="Arial" w:cs="Arial"/>
          <w:sz w:val="24"/>
          <w:szCs w:val="24"/>
        </w:rPr>
        <w:t xml:space="preserve">decision to continue production in the United States </w:t>
      </w:r>
      <w:r w:rsidR="0060149C">
        <w:rPr>
          <w:rFonts w:ascii="Arial" w:hAnsi="Arial" w:cs="Arial"/>
          <w:sz w:val="24"/>
          <w:szCs w:val="24"/>
        </w:rPr>
        <w:t xml:space="preserve">in response to the </w:t>
      </w:r>
      <w:r w:rsidR="00E33DC7">
        <w:rPr>
          <w:rFonts w:ascii="Arial" w:hAnsi="Arial" w:cs="Arial"/>
          <w:sz w:val="24"/>
          <w:szCs w:val="24"/>
        </w:rPr>
        <w:t>presidents’ threat was to ensure costs d</w:t>
      </w:r>
      <w:r w:rsidR="0060149C">
        <w:rPr>
          <w:rFonts w:ascii="Arial" w:hAnsi="Arial" w:cs="Arial"/>
          <w:sz w:val="24"/>
          <w:szCs w:val="24"/>
        </w:rPr>
        <w:t>id</w:t>
      </w:r>
      <w:r w:rsidR="00E33DC7">
        <w:rPr>
          <w:rFonts w:ascii="Arial" w:hAnsi="Arial" w:cs="Arial"/>
          <w:sz w:val="24"/>
          <w:szCs w:val="24"/>
        </w:rPr>
        <w:t xml:space="preserve"> not increase</w:t>
      </w:r>
      <w:r w:rsidR="0060149C">
        <w:rPr>
          <w:rFonts w:ascii="Arial" w:hAnsi="Arial" w:cs="Arial"/>
          <w:sz w:val="24"/>
          <w:szCs w:val="24"/>
        </w:rPr>
        <w:t xml:space="preserve"> </w:t>
      </w:r>
      <w:r w:rsidR="00E50DEE">
        <w:rPr>
          <w:rFonts w:ascii="Arial" w:hAnsi="Arial" w:cs="Arial"/>
          <w:sz w:val="24"/>
          <w:szCs w:val="24"/>
        </w:rPr>
        <w:t xml:space="preserve">any </w:t>
      </w:r>
      <w:r w:rsidR="0060149C">
        <w:rPr>
          <w:rFonts w:ascii="Arial" w:hAnsi="Arial" w:cs="Arial"/>
          <w:sz w:val="24"/>
          <w:szCs w:val="24"/>
        </w:rPr>
        <w:t>further</w:t>
      </w:r>
      <w:r w:rsidR="00E33DC7">
        <w:rPr>
          <w:rFonts w:ascii="Arial" w:hAnsi="Arial" w:cs="Arial"/>
          <w:sz w:val="24"/>
          <w:szCs w:val="24"/>
        </w:rPr>
        <w:t>.</w:t>
      </w:r>
      <w:r w:rsidR="00936DDD">
        <w:rPr>
          <w:rFonts w:ascii="Arial" w:hAnsi="Arial" w:cs="Arial"/>
          <w:sz w:val="24"/>
          <w:szCs w:val="24"/>
        </w:rPr>
        <w:t xml:space="preserve">  </w:t>
      </w:r>
      <w:r w:rsidR="00E50DEE">
        <w:rPr>
          <w:rFonts w:ascii="Arial" w:hAnsi="Arial" w:cs="Arial"/>
          <w:sz w:val="24"/>
          <w:szCs w:val="24"/>
        </w:rPr>
        <w:t>It could be argued that President Trump backed Ford into a corner to ensure the American economy benefitted from Fords production</w:t>
      </w:r>
      <w:r w:rsidR="00496FF3">
        <w:rPr>
          <w:rFonts w:ascii="Arial" w:hAnsi="Arial" w:cs="Arial"/>
          <w:sz w:val="24"/>
          <w:szCs w:val="24"/>
        </w:rPr>
        <w:t xml:space="preserve"> and may contribute in a small way to the strong status </w:t>
      </w:r>
      <w:r w:rsidR="003C2308">
        <w:rPr>
          <w:rFonts w:ascii="Arial" w:hAnsi="Arial" w:cs="Arial"/>
          <w:sz w:val="24"/>
          <w:szCs w:val="24"/>
        </w:rPr>
        <w:t xml:space="preserve">of the United States economy as </w:t>
      </w:r>
      <w:r w:rsidR="00496FF3">
        <w:rPr>
          <w:rFonts w:ascii="Arial" w:hAnsi="Arial" w:cs="Arial"/>
          <w:sz w:val="24"/>
          <w:szCs w:val="24"/>
        </w:rPr>
        <w:t>reported by the International Monetary Fund</w:t>
      </w:r>
      <w:r w:rsidR="003C2308">
        <w:rPr>
          <w:rFonts w:ascii="Arial" w:hAnsi="Arial" w:cs="Arial"/>
          <w:sz w:val="24"/>
          <w:szCs w:val="24"/>
        </w:rPr>
        <w:t>.</w:t>
      </w:r>
    </w:p>
    <w:p w:rsidR="003C2308" w:rsidRDefault="003C2308" w:rsidP="00197242">
      <w:pPr>
        <w:spacing w:after="0" w:line="360" w:lineRule="auto"/>
        <w:rPr>
          <w:rFonts w:ascii="Arial" w:hAnsi="Arial" w:cs="Arial"/>
          <w:sz w:val="24"/>
          <w:szCs w:val="24"/>
        </w:rPr>
      </w:pPr>
    </w:p>
    <w:p w:rsidR="004521BD" w:rsidRDefault="003C2308" w:rsidP="00197242">
      <w:pPr>
        <w:spacing w:after="0" w:line="360" w:lineRule="auto"/>
        <w:rPr>
          <w:rFonts w:ascii="Arial" w:hAnsi="Arial" w:cs="Arial"/>
          <w:sz w:val="24"/>
          <w:szCs w:val="24"/>
        </w:rPr>
      </w:pPr>
      <w:r>
        <w:rPr>
          <w:rFonts w:ascii="Arial" w:hAnsi="Arial" w:cs="Arial"/>
          <w:sz w:val="24"/>
          <w:szCs w:val="24"/>
        </w:rPr>
        <w:t>A</w:t>
      </w:r>
      <w:r w:rsidR="002F6A7E">
        <w:rPr>
          <w:rFonts w:ascii="Arial" w:hAnsi="Arial" w:cs="Arial"/>
          <w:sz w:val="24"/>
          <w:szCs w:val="24"/>
        </w:rPr>
        <w:t xml:space="preserve"> macroeconomic factor affecting </w:t>
      </w:r>
      <w:r w:rsidR="00936DDD">
        <w:rPr>
          <w:rFonts w:ascii="Arial" w:hAnsi="Arial" w:cs="Arial"/>
          <w:sz w:val="24"/>
          <w:szCs w:val="24"/>
        </w:rPr>
        <w:t>Ford</w:t>
      </w:r>
      <w:r w:rsidR="002F6A7E">
        <w:rPr>
          <w:rFonts w:ascii="Arial" w:hAnsi="Arial" w:cs="Arial"/>
          <w:sz w:val="24"/>
          <w:szCs w:val="24"/>
        </w:rPr>
        <w:t>s decision to</w:t>
      </w:r>
      <w:r w:rsidR="00936DDD">
        <w:rPr>
          <w:rFonts w:ascii="Arial" w:hAnsi="Arial" w:cs="Arial"/>
          <w:sz w:val="24"/>
          <w:szCs w:val="24"/>
        </w:rPr>
        <w:t xml:space="preserve"> close a number of production facilities in Europe over recent years citing </w:t>
      </w:r>
      <w:r w:rsidR="00E51A8D">
        <w:rPr>
          <w:rFonts w:ascii="Arial" w:hAnsi="Arial" w:cs="Arial"/>
          <w:sz w:val="24"/>
          <w:szCs w:val="24"/>
        </w:rPr>
        <w:t>chronic overcapacity in the European market</w:t>
      </w:r>
      <w:r w:rsidR="00936DDD">
        <w:rPr>
          <w:rFonts w:ascii="Arial" w:hAnsi="Arial" w:cs="Arial"/>
          <w:sz w:val="24"/>
          <w:szCs w:val="24"/>
        </w:rPr>
        <w:t xml:space="preserve"> as </w:t>
      </w:r>
      <w:r w:rsidR="002F6A7E">
        <w:rPr>
          <w:rFonts w:ascii="Arial" w:hAnsi="Arial" w:cs="Arial"/>
          <w:sz w:val="24"/>
          <w:szCs w:val="24"/>
        </w:rPr>
        <w:t>a contributing factor</w:t>
      </w:r>
      <w:r w:rsidR="0060149C">
        <w:rPr>
          <w:rFonts w:ascii="Arial" w:hAnsi="Arial" w:cs="Arial"/>
          <w:sz w:val="24"/>
          <w:szCs w:val="24"/>
        </w:rPr>
        <w:t>, these plants include the Transit factory in Southampton United Kingdom, the stamping plant in Essex United Kingdom and the Genk factory in Belgium</w:t>
      </w:r>
      <w:sdt>
        <w:sdtPr>
          <w:rPr>
            <w:rFonts w:ascii="Arial" w:hAnsi="Arial" w:cs="Arial"/>
            <w:sz w:val="24"/>
            <w:szCs w:val="24"/>
          </w:rPr>
          <w:id w:val="-1583666237"/>
          <w:citation/>
        </w:sdtPr>
        <w:sdtEndPr/>
        <w:sdtContent>
          <w:r w:rsidR="0060149C">
            <w:rPr>
              <w:rFonts w:ascii="Arial" w:hAnsi="Arial" w:cs="Arial"/>
              <w:sz w:val="24"/>
              <w:szCs w:val="24"/>
            </w:rPr>
            <w:fldChar w:fldCharType="begin"/>
          </w:r>
          <w:r w:rsidR="0060149C">
            <w:rPr>
              <w:rFonts w:ascii="Arial" w:hAnsi="Arial" w:cs="Arial"/>
              <w:sz w:val="24"/>
              <w:szCs w:val="24"/>
            </w:rPr>
            <w:instrText xml:space="preserve"> CITATION Hay12 \l 2057 </w:instrText>
          </w:r>
          <w:r w:rsidR="0060149C">
            <w:rPr>
              <w:rFonts w:ascii="Arial" w:hAnsi="Arial" w:cs="Arial"/>
              <w:sz w:val="24"/>
              <w:szCs w:val="24"/>
            </w:rPr>
            <w:fldChar w:fldCharType="separate"/>
          </w:r>
          <w:r w:rsidR="0060149C">
            <w:rPr>
              <w:rFonts w:ascii="Arial" w:hAnsi="Arial" w:cs="Arial"/>
              <w:noProof/>
              <w:sz w:val="24"/>
              <w:szCs w:val="24"/>
            </w:rPr>
            <w:t xml:space="preserve"> </w:t>
          </w:r>
          <w:r w:rsidR="0060149C" w:rsidRPr="0060149C">
            <w:rPr>
              <w:rFonts w:ascii="Arial" w:hAnsi="Arial" w:cs="Arial"/>
              <w:noProof/>
              <w:sz w:val="24"/>
              <w:szCs w:val="24"/>
            </w:rPr>
            <w:t>(Hayward, 2012)</w:t>
          </w:r>
          <w:r w:rsidR="0060149C">
            <w:rPr>
              <w:rFonts w:ascii="Arial" w:hAnsi="Arial" w:cs="Arial"/>
              <w:sz w:val="24"/>
              <w:szCs w:val="24"/>
            </w:rPr>
            <w:fldChar w:fldCharType="end"/>
          </w:r>
        </w:sdtContent>
      </w:sdt>
      <w:r w:rsidR="0060149C">
        <w:rPr>
          <w:rFonts w:ascii="Arial" w:hAnsi="Arial" w:cs="Arial"/>
          <w:sz w:val="24"/>
          <w:szCs w:val="24"/>
        </w:rPr>
        <w:t>.</w:t>
      </w:r>
      <w:r w:rsidR="001F0555">
        <w:rPr>
          <w:rFonts w:ascii="Arial" w:hAnsi="Arial" w:cs="Arial"/>
          <w:sz w:val="24"/>
          <w:szCs w:val="24"/>
        </w:rPr>
        <w:t xml:space="preserve">  These closures could be partly reflected by growth projections being marked down in Europe by the International Monetary Fund.  It seems as though there is some correlation between Fords decisions above that is reflected in the economy predictions reported.</w:t>
      </w:r>
    </w:p>
    <w:p w:rsidR="00417B82" w:rsidRDefault="00417B82" w:rsidP="00197242">
      <w:pPr>
        <w:spacing w:after="0" w:line="360" w:lineRule="auto"/>
        <w:rPr>
          <w:rFonts w:ascii="Arial" w:hAnsi="Arial" w:cs="Arial"/>
          <w:sz w:val="24"/>
          <w:szCs w:val="24"/>
        </w:rPr>
      </w:pPr>
    </w:p>
    <w:p w:rsidR="00936DDD" w:rsidRDefault="00936DDD" w:rsidP="00197242">
      <w:pPr>
        <w:spacing w:after="0" w:line="360" w:lineRule="auto"/>
        <w:rPr>
          <w:rFonts w:ascii="Arial" w:hAnsi="Arial" w:cs="Arial"/>
          <w:sz w:val="24"/>
          <w:szCs w:val="24"/>
        </w:rPr>
      </w:pPr>
      <w:r>
        <w:rPr>
          <w:rFonts w:ascii="Arial" w:hAnsi="Arial" w:cs="Arial"/>
          <w:sz w:val="24"/>
          <w:szCs w:val="24"/>
        </w:rPr>
        <w:t>There are, however, a number of opportunities for Ford</w:t>
      </w:r>
      <w:r w:rsidR="00E33DC7">
        <w:rPr>
          <w:rFonts w:ascii="Arial" w:hAnsi="Arial" w:cs="Arial"/>
          <w:sz w:val="24"/>
          <w:szCs w:val="24"/>
        </w:rPr>
        <w:t xml:space="preserve"> </w:t>
      </w:r>
      <w:r w:rsidR="00E51A8D">
        <w:rPr>
          <w:rFonts w:ascii="Arial" w:hAnsi="Arial" w:cs="Arial"/>
          <w:sz w:val="24"/>
          <w:szCs w:val="24"/>
        </w:rPr>
        <w:t>who</w:t>
      </w:r>
      <w:r>
        <w:rPr>
          <w:rFonts w:ascii="Arial" w:hAnsi="Arial" w:cs="Arial"/>
          <w:sz w:val="24"/>
          <w:szCs w:val="24"/>
        </w:rPr>
        <w:t xml:space="preserve"> are working on expanding the business through market penetration; product development and reducing cost through </w:t>
      </w:r>
      <w:r w:rsidR="008F5ED2">
        <w:rPr>
          <w:rFonts w:ascii="Arial" w:hAnsi="Arial" w:cs="Arial"/>
          <w:sz w:val="24"/>
          <w:szCs w:val="24"/>
        </w:rPr>
        <w:t xml:space="preserve">strategic </w:t>
      </w:r>
      <w:r>
        <w:rPr>
          <w:rFonts w:ascii="Arial" w:hAnsi="Arial" w:cs="Arial"/>
          <w:sz w:val="24"/>
          <w:szCs w:val="24"/>
        </w:rPr>
        <w:t>supply chain management</w:t>
      </w:r>
      <w:r w:rsidR="008F5ED2">
        <w:rPr>
          <w:rFonts w:ascii="Arial" w:hAnsi="Arial" w:cs="Arial"/>
          <w:sz w:val="24"/>
          <w:szCs w:val="24"/>
        </w:rPr>
        <w:t>.</w:t>
      </w:r>
      <w:r w:rsidR="002F6A7E">
        <w:rPr>
          <w:rFonts w:ascii="Arial" w:hAnsi="Arial" w:cs="Arial"/>
          <w:sz w:val="24"/>
          <w:szCs w:val="24"/>
        </w:rPr>
        <w:t xml:space="preserve">  </w:t>
      </w:r>
      <w:r w:rsidR="0030608B">
        <w:rPr>
          <w:rFonts w:ascii="Arial" w:hAnsi="Arial" w:cs="Arial"/>
          <w:sz w:val="24"/>
          <w:szCs w:val="24"/>
        </w:rPr>
        <w:t xml:space="preserve">A possibility for Ford </w:t>
      </w:r>
      <w:r w:rsidR="002F6A7E">
        <w:rPr>
          <w:rFonts w:ascii="Arial" w:hAnsi="Arial" w:cs="Arial"/>
          <w:sz w:val="24"/>
          <w:szCs w:val="24"/>
        </w:rPr>
        <w:t xml:space="preserve">would be to expand </w:t>
      </w:r>
      <w:r w:rsidR="00E33DC7">
        <w:rPr>
          <w:rFonts w:ascii="Arial" w:hAnsi="Arial" w:cs="Arial"/>
          <w:sz w:val="24"/>
          <w:szCs w:val="24"/>
        </w:rPr>
        <w:t xml:space="preserve">further </w:t>
      </w:r>
      <w:r w:rsidR="001F0555">
        <w:rPr>
          <w:rFonts w:ascii="Arial" w:hAnsi="Arial" w:cs="Arial"/>
          <w:sz w:val="24"/>
          <w:szCs w:val="24"/>
        </w:rPr>
        <w:t xml:space="preserve">in a continent </w:t>
      </w:r>
      <w:r w:rsidR="00E57520">
        <w:rPr>
          <w:rFonts w:ascii="Arial" w:hAnsi="Arial" w:cs="Arial"/>
          <w:sz w:val="24"/>
          <w:szCs w:val="24"/>
        </w:rPr>
        <w:t>or country where growth factors support investment.  A</w:t>
      </w:r>
      <w:r w:rsidR="002F6A7E">
        <w:rPr>
          <w:rFonts w:ascii="Arial" w:hAnsi="Arial" w:cs="Arial"/>
          <w:sz w:val="24"/>
          <w:szCs w:val="24"/>
        </w:rPr>
        <w:t xml:space="preserve">s the World Bank </w:t>
      </w:r>
      <w:r w:rsidR="0093788D">
        <w:rPr>
          <w:rFonts w:ascii="Arial" w:hAnsi="Arial" w:cs="Arial"/>
          <w:sz w:val="24"/>
          <w:szCs w:val="24"/>
        </w:rPr>
        <w:t xml:space="preserve">and Organisation for Economic Co-operation and Development both report </w:t>
      </w:r>
      <w:r w:rsidR="002F6A7E">
        <w:rPr>
          <w:rFonts w:ascii="Arial" w:hAnsi="Arial" w:cs="Arial"/>
          <w:sz w:val="24"/>
          <w:szCs w:val="24"/>
        </w:rPr>
        <w:t xml:space="preserve">that the African economy is growing </w:t>
      </w:r>
      <w:r w:rsidR="00E51A8D">
        <w:rPr>
          <w:rFonts w:ascii="Arial" w:hAnsi="Arial" w:cs="Arial"/>
          <w:sz w:val="24"/>
          <w:szCs w:val="24"/>
        </w:rPr>
        <w:t xml:space="preserve">at an increased rate compared to other countries </w:t>
      </w:r>
      <w:sdt>
        <w:sdtPr>
          <w:rPr>
            <w:rFonts w:ascii="Arial" w:hAnsi="Arial" w:cs="Arial"/>
            <w:sz w:val="24"/>
            <w:szCs w:val="24"/>
          </w:rPr>
          <w:id w:val="-1527019047"/>
          <w:citation/>
        </w:sdtPr>
        <w:sdtEndPr/>
        <w:sdtContent>
          <w:r w:rsidR="0093788D">
            <w:rPr>
              <w:rFonts w:ascii="Arial" w:hAnsi="Arial" w:cs="Arial"/>
              <w:sz w:val="24"/>
              <w:szCs w:val="24"/>
            </w:rPr>
            <w:fldChar w:fldCharType="begin"/>
          </w:r>
          <w:r w:rsidR="0093788D">
            <w:rPr>
              <w:rFonts w:ascii="Arial" w:hAnsi="Arial" w:cs="Arial"/>
              <w:sz w:val="24"/>
              <w:szCs w:val="24"/>
            </w:rPr>
            <w:instrText xml:space="preserve"> CITATION The18 \l 2057 </w:instrText>
          </w:r>
          <w:r w:rsidR="0093788D">
            <w:rPr>
              <w:rFonts w:ascii="Arial" w:hAnsi="Arial" w:cs="Arial"/>
              <w:sz w:val="24"/>
              <w:szCs w:val="24"/>
            </w:rPr>
            <w:fldChar w:fldCharType="separate"/>
          </w:r>
          <w:r w:rsidR="0093788D">
            <w:rPr>
              <w:rFonts w:ascii="Arial" w:hAnsi="Arial" w:cs="Arial"/>
              <w:noProof/>
              <w:sz w:val="24"/>
              <w:szCs w:val="24"/>
            </w:rPr>
            <w:t xml:space="preserve"> </w:t>
          </w:r>
          <w:r w:rsidR="0093788D" w:rsidRPr="00E33DC7">
            <w:rPr>
              <w:rFonts w:ascii="Arial" w:hAnsi="Arial" w:cs="Arial"/>
              <w:noProof/>
              <w:sz w:val="24"/>
              <w:szCs w:val="24"/>
            </w:rPr>
            <w:t>(The World Bank, 2018)</w:t>
          </w:r>
          <w:r w:rsidR="0093788D">
            <w:rPr>
              <w:rFonts w:ascii="Arial" w:hAnsi="Arial" w:cs="Arial"/>
              <w:sz w:val="24"/>
              <w:szCs w:val="24"/>
            </w:rPr>
            <w:fldChar w:fldCharType="end"/>
          </w:r>
        </w:sdtContent>
      </w:sdt>
      <w:r w:rsidR="0093788D">
        <w:rPr>
          <w:rFonts w:ascii="Arial" w:hAnsi="Arial" w:cs="Arial"/>
          <w:sz w:val="24"/>
          <w:szCs w:val="24"/>
        </w:rPr>
        <w:t xml:space="preserve"> </w:t>
      </w:r>
      <w:sdt>
        <w:sdtPr>
          <w:rPr>
            <w:rFonts w:ascii="Arial" w:hAnsi="Arial" w:cs="Arial"/>
            <w:sz w:val="24"/>
            <w:szCs w:val="24"/>
          </w:rPr>
          <w:id w:val="1175760819"/>
          <w:citation/>
        </w:sdtPr>
        <w:sdtEndPr/>
        <w:sdtContent>
          <w:r w:rsidR="0093788D">
            <w:rPr>
              <w:rFonts w:ascii="Arial" w:hAnsi="Arial" w:cs="Arial"/>
              <w:sz w:val="24"/>
              <w:szCs w:val="24"/>
            </w:rPr>
            <w:fldChar w:fldCharType="begin"/>
          </w:r>
          <w:r w:rsidR="0093788D">
            <w:rPr>
              <w:rFonts w:ascii="Arial" w:hAnsi="Arial" w:cs="Arial"/>
              <w:sz w:val="24"/>
              <w:szCs w:val="24"/>
            </w:rPr>
            <w:instrText xml:space="preserve"> CITATION Afr07 \l 2057 </w:instrText>
          </w:r>
          <w:r w:rsidR="0093788D">
            <w:rPr>
              <w:rFonts w:ascii="Arial" w:hAnsi="Arial" w:cs="Arial"/>
              <w:sz w:val="24"/>
              <w:szCs w:val="24"/>
            </w:rPr>
            <w:fldChar w:fldCharType="separate"/>
          </w:r>
          <w:r w:rsidR="0093788D" w:rsidRPr="0093788D">
            <w:rPr>
              <w:rFonts w:ascii="Arial" w:hAnsi="Arial" w:cs="Arial"/>
              <w:noProof/>
              <w:sz w:val="24"/>
              <w:szCs w:val="24"/>
            </w:rPr>
            <w:t>(African Development Bank, 2007)</w:t>
          </w:r>
          <w:r w:rsidR="0093788D">
            <w:rPr>
              <w:rFonts w:ascii="Arial" w:hAnsi="Arial" w:cs="Arial"/>
              <w:sz w:val="24"/>
              <w:szCs w:val="24"/>
            </w:rPr>
            <w:fldChar w:fldCharType="end"/>
          </w:r>
        </w:sdtContent>
      </w:sdt>
      <w:r w:rsidR="0093788D">
        <w:rPr>
          <w:rFonts w:ascii="Arial" w:hAnsi="Arial" w:cs="Arial"/>
          <w:sz w:val="24"/>
          <w:szCs w:val="24"/>
        </w:rPr>
        <w:t xml:space="preserve"> </w:t>
      </w:r>
      <w:r w:rsidR="002F6A7E">
        <w:rPr>
          <w:rFonts w:ascii="Arial" w:hAnsi="Arial" w:cs="Arial"/>
          <w:sz w:val="24"/>
          <w:szCs w:val="24"/>
        </w:rPr>
        <w:t xml:space="preserve">and </w:t>
      </w:r>
      <w:r w:rsidR="0093788D">
        <w:rPr>
          <w:rFonts w:ascii="Arial" w:hAnsi="Arial" w:cs="Arial"/>
          <w:sz w:val="24"/>
          <w:szCs w:val="24"/>
        </w:rPr>
        <w:t xml:space="preserve">perhaps </w:t>
      </w:r>
      <w:r w:rsidR="002F6A7E">
        <w:rPr>
          <w:rFonts w:ascii="Arial" w:hAnsi="Arial" w:cs="Arial"/>
          <w:sz w:val="24"/>
          <w:szCs w:val="24"/>
        </w:rPr>
        <w:t xml:space="preserve">this is similar </w:t>
      </w:r>
      <w:r w:rsidR="00E51A8D">
        <w:rPr>
          <w:rFonts w:ascii="Arial" w:hAnsi="Arial" w:cs="Arial"/>
          <w:sz w:val="24"/>
          <w:szCs w:val="24"/>
        </w:rPr>
        <w:t xml:space="preserve">to the </w:t>
      </w:r>
      <w:r w:rsidR="002F6A7E">
        <w:rPr>
          <w:rFonts w:ascii="Arial" w:hAnsi="Arial" w:cs="Arial"/>
          <w:sz w:val="24"/>
          <w:szCs w:val="24"/>
        </w:rPr>
        <w:t xml:space="preserve">growth </w:t>
      </w:r>
      <w:r w:rsidR="00E57520">
        <w:rPr>
          <w:rFonts w:ascii="Arial" w:hAnsi="Arial" w:cs="Arial"/>
          <w:sz w:val="24"/>
          <w:szCs w:val="24"/>
        </w:rPr>
        <w:t xml:space="preserve">witnessed by </w:t>
      </w:r>
      <w:r w:rsidR="00E51A8D">
        <w:rPr>
          <w:rFonts w:ascii="Arial" w:hAnsi="Arial" w:cs="Arial"/>
          <w:sz w:val="24"/>
          <w:szCs w:val="24"/>
        </w:rPr>
        <w:t>India’s economy</w:t>
      </w:r>
      <w:r w:rsidR="002F6A7E">
        <w:rPr>
          <w:rFonts w:ascii="Arial" w:hAnsi="Arial" w:cs="Arial"/>
          <w:sz w:val="24"/>
          <w:szCs w:val="24"/>
        </w:rPr>
        <w:t xml:space="preserve"> </w:t>
      </w:r>
      <w:r w:rsidR="00E51A8D">
        <w:rPr>
          <w:rFonts w:ascii="Arial" w:hAnsi="Arial" w:cs="Arial"/>
          <w:sz w:val="24"/>
          <w:szCs w:val="24"/>
        </w:rPr>
        <w:t xml:space="preserve">as a </w:t>
      </w:r>
      <w:r w:rsidR="002F6A7E">
        <w:rPr>
          <w:rFonts w:ascii="Arial" w:hAnsi="Arial" w:cs="Arial"/>
          <w:sz w:val="24"/>
          <w:szCs w:val="24"/>
        </w:rPr>
        <w:t xml:space="preserve">developing </w:t>
      </w:r>
      <w:r w:rsidR="00B759E5">
        <w:rPr>
          <w:rFonts w:ascii="Arial" w:hAnsi="Arial" w:cs="Arial"/>
          <w:sz w:val="24"/>
          <w:szCs w:val="24"/>
        </w:rPr>
        <w:t xml:space="preserve">country </w:t>
      </w:r>
      <w:r w:rsidR="00E51A8D">
        <w:rPr>
          <w:rFonts w:ascii="Arial" w:hAnsi="Arial" w:cs="Arial"/>
          <w:sz w:val="24"/>
          <w:szCs w:val="24"/>
        </w:rPr>
        <w:t xml:space="preserve">back </w:t>
      </w:r>
      <w:r w:rsidR="002F6A7E">
        <w:rPr>
          <w:rFonts w:ascii="Arial" w:hAnsi="Arial" w:cs="Arial"/>
          <w:sz w:val="24"/>
          <w:szCs w:val="24"/>
        </w:rPr>
        <w:t xml:space="preserve">in the </w:t>
      </w:r>
      <w:r w:rsidR="00E51A8D">
        <w:rPr>
          <w:rFonts w:ascii="Arial" w:hAnsi="Arial" w:cs="Arial"/>
          <w:sz w:val="24"/>
          <w:szCs w:val="24"/>
        </w:rPr>
        <w:t xml:space="preserve">1970s and </w:t>
      </w:r>
      <w:r w:rsidR="002F6A7E">
        <w:rPr>
          <w:rFonts w:ascii="Arial" w:hAnsi="Arial" w:cs="Arial"/>
          <w:sz w:val="24"/>
          <w:szCs w:val="24"/>
        </w:rPr>
        <w:t xml:space="preserve">1980s.  With a growing economy </w:t>
      </w:r>
      <w:r w:rsidR="00B759E5">
        <w:rPr>
          <w:rFonts w:ascii="Arial" w:hAnsi="Arial" w:cs="Arial"/>
          <w:sz w:val="24"/>
          <w:szCs w:val="24"/>
        </w:rPr>
        <w:t xml:space="preserve">showing a similar upward trend to </w:t>
      </w:r>
      <w:r w:rsidR="00C6781F">
        <w:rPr>
          <w:rFonts w:ascii="Arial" w:hAnsi="Arial" w:cs="Arial"/>
          <w:sz w:val="24"/>
          <w:szCs w:val="24"/>
        </w:rPr>
        <w:t xml:space="preserve">how </w:t>
      </w:r>
      <w:r w:rsidR="00B759E5">
        <w:rPr>
          <w:rFonts w:ascii="Arial" w:hAnsi="Arial" w:cs="Arial"/>
          <w:sz w:val="24"/>
          <w:szCs w:val="24"/>
        </w:rPr>
        <w:t>other economies</w:t>
      </w:r>
      <w:r w:rsidR="00C6781F">
        <w:rPr>
          <w:rFonts w:ascii="Arial" w:hAnsi="Arial" w:cs="Arial"/>
          <w:sz w:val="24"/>
          <w:szCs w:val="24"/>
        </w:rPr>
        <w:t xml:space="preserve"> have developed</w:t>
      </w:r>
      <w:r w:rsidR="003C2308">
        <w:rPr>
          <w:rFonts w:ascii="Arial" w:hAnsi="Arial" w:cs="Arial"/>
          <w:sz w:val="24"/>
          <w:szCs w:val="24"/>
        </w:rPr>
        <w:t xml:space="preserve"> in the past</w:t>
      </w:r>
      <w:r w:rsidR="0093788D">
        <w:rPr>
          <w:rFonts w:ascii="Arial" w:hAnsi="Arial" w:cs="Arial"/>
          <w:sz w:val="24"/>
          <w:szCs w:val="24"/>
        </w:rPr>
        <w:t>,</w:t>
      </w:r>
      <w:r w:rsidR="00B759E5">
        <w:rPr>
          <w:rFonts w:ascii="Arial" w:hAnsi="Arial" w:cs="Arial"/>
          <w:sz w:val="24"/>
          <w:szCs w:val="24"/>
        </w:rPr>
        <w:t xml:space="preserve"> </w:t>
      </w:r>
      <w:r w:rsidR="00E51A8D">
        <w:rPr>
          <w:rFonts w:ascii="Arial" w:hAnsi="Arial" w:cs="Arial"/>
          <w:sz w:val="24"/>
          <w:szCs w:val="24"/>
        </w:rPr>
        <w:t>Africa also boasts</w:t>
      </w:r>
      <w:r w:rsidR="002F6A7E">
        <w:rPr>
          <w:rFonts w:ascii="Arial" w:hAnsi="Arial" w:cs="Arial"/>
          <w:sz w:val="24"/>
          <w:szCs w:val="24"/>
        </w:rPr>
        <w:t xml:space="preserve"> a younger population</w:t>
      </w:r>
      <w:r w:rsidR="00E51A8D">
        <w:rPr>
          <w:rFonts w:ascii="Arial" w:hAnsi="Arial" w:cs="Arial"/>
          <w:sz w:val="24"/>
          <w:szCs w:val="24"/>
        </w:rPr>
        <w:t xml:space="preserve"> with a median age of 19.4 compared to the United Kingdom at 40.3 and United States at 37.8</w:t>
      </w:r>
      <w:sdt>
        <w:sdtPr>
          <w:rPr>
            <w:rFonts w:ascii="Arial" w:hAnsi="Arial" w:cs="Arial"/>
            <w:sz w:val="24"/>
            <w:szCs w:val="24"/>
          </w:rPr>
          <w:id w:val="-1250804915"/>
          <w:citation/>
        </w:sdtPr>
        <w:sdtEndPr/>
        <w:sdtContent>
          <w:r w:rsidR="00E51A8D">
            <w:rPr>
              <w:rFonts w:ascii="Arial" w:hAnsi="Arial" w:cs="Arial"/>
              <w:sz w:val="24"/>
              <w:szCs w:val="24"/>
            </w:rPr>
            <w:fldChar w:fldCharType="begin"/>
          </w:r>
          <w:r w:rsidR="00E51A8D">
            <w:rPr>
              <w:rFonts w:ascii="Arial" w:hAnsi="Arial" w:cs="Arial"/>
              <w:sz w:val="24"/>
              <w:szCs w:val="24"/>
            </w:rPr>
            <w:instrText xml:space="preserve"> CITATION Wor19 \l 2057 </w:instrText>
          </w:r>
          <w:r w:rsidR="00E51A8D">
            <w:rPr>
              <w:rFonts w:ascii="Arial" w:hAnsi="Arial" w:cs="Arial"/>
              <w:sz w:val="24"/>
              <w:szCs w:val="24"/>
            </w:rPr>
            <w:fldChar w:fldCharType="separate"/>
          </w:r>
          <w:r w:rsidR="00E51A8D">
            <w:rPr>
              <w:rFonts w:ascii="Arial" w:hAnsi="Arial" w:cs="Arial"/>
              <w:noProof/>
              <w:sz w:val="24"/>
              <w:szCs w:val="24"/>
            </w:rPr>
            <w:t xml:space="preserve"> </w:t>
          </w:r>
          <w:r w:rsidR="00E51A8D" w:rsidRPr="00E51A8D">
            <w:rPr>
              <w:rFonts w:ascii="Arial" w:hAnsi="Arial" w:cs="Arial"/>
              <w:noProof/>
              <w:sz w:val="24"/>
              <w:szCs w:val="24"/>
            </w:rPr>
            <w:t>(WorldOMeters, 2019)</w:t>
          </w:r>
          <w:r w:rsidR="00E51A8D">
            <w:rPr>
              <w:rFonts w:ascii="Arial" w:hAnsi="Arial" w:cs="Arial"/>
              <w:sz w:val="24"/>
              <w:szCs w:val="24"/>
            </w:rPr>
            <w:fldChar w:fldCharType="end"/>
          </w:r>
        </w:sdtContent>
      </w:sdt>
      <w:r w:rsidR="00C6781F">
        <w:rPr>
          <w:rFonts w:ascii="Arial" w:hAnsi="Arial" w:cs="Arial"/>
          <w:sz w:val="24"/>
          <w:szCs w:val="24"/>
        </w:rPr>
        <w:t>.  Seemingly</w:t>
      </w:r>
      <w:r w:rsidR="002F6A7E">
        <w:rPr>
          <w:rFonts w:ascii="Arial" w:hAnsi="Arial" w:cs="Arial"/>
          <w:sz w:val="24"/>
          <w:szCs w:val="24"/>
        </w:rPr>
        <w:t xml:space="preserve"> Africa </w:t>
      </w:r>
      <w:r w:rsidR="00C6781F">
        <w:rPr>
          <w:rFonts w:ascii="Arial" w:hAnsi="Arial" w:cs="Arial"/>
          <w:sz w:val="24"/>
          <w:szCs w:val="24"/>
        </w:rPr>
        <w:t xml:space="preserve">is </w:t>
      </w:r>
      <w:r w:rsidR="002F6A7E">
        <w:rPr>
          <w:rFonts w:ascii="Arial" w:hAnsi="Arial" w:cs="Arial"/>
          <w:sz w:val="24"/>
          <w:szCs w:val="24"/>
        </w:rPr>
        <w:t xml:space="preserve">a prime continent to expand </w:t>
      </w:r>
      <w:r w:rsidR="004B271F">
        <w:rPr>
          <w:rFonts w:ascii="Arial" w:hAnsi="Arial" w:cs="Arial"/>
          <w:sz w:val="24"/>
          <w:szCs w:val="24"/>
        </w:rPr>
        <w:t>into further</w:t>
      </w:r>
      <w:r w:rsidR="00B759E5">
        <w:rPr>
          <w:rFonts w:ascii="Arial" w:hAnsi="Arial" w:cs="Arial"/>
          <w:sz w:val="24"/>
          <w:szCs w:val="24"/>
        </w:rPr>
        <w:t xml:space="preserve"> for Ford</w:t>
      </w:r>
      <w:r w:rsidR="00C6781F">
        <w:rPr>
          <w:rFonts w:ascii="Arial" w:hAnsi="Arial" w:cs="Arial"/>
          <w:sz w:val="24"/>
          <w:szCs w:val="24"/>
        </w:rPr>
        <w:t xml:space="preserve"> with the possibilities of having a growing market, growing population and growing economy</w:t>
      </w:r>
      <w:r w:rsidR="002F6A7E">
        <w:rPr>
          <w:rFonts w:ascii="Arial" w:hAnsi="Arial" w:cs="Arial"/>
          <w:sz w:val="24"/>
          <w:szCs w:val="24"/>
        </w:rPr>
        <w:t>.</w:t>
      </w:r>
      <w:r w:rsidR="0093788D">
        <w:rPr>
          <w:rFonts w:ascii="Arial" w:hAnsi="Arial" w:cs="Arial"/>
          <w:sz w:val="24"/>
          <w:szCs w:val="24"/>
        </w:rPr>
        <w:t xml:space="preserve">  This would </w:t>
      </w:r>
      <w:r w:rsidR="00C6781F">
        <w:rPr>
          <w:rFonts w:ascii="Arial" w:hAnsi="Arial" w:cs="Arial"/>
          <w:sz w:val="24"/>
          <w:szCs w:val="24"/>
        </w:rPr>
        <w:t xml:space="preserve">also </w:t>
      </w:r>
      <w:r w:rsidR="0093788D">
        <w:rPr>
          <w:rFonts w:ascii="Arial" w:hAnsi="Arial" w:cs="Arial"/>
          <w:sz w:val="24"/>
          <w:szCs w:val="24"/>
        </w:rPr>
        <w:t xml:space="preserve">enable Ford to counteract some of the low labour absorption capacity reported by the Organisation for Economic Co-operation and Development </w:t>
      </w:r>
      <w:sdt>
        <w:sdtPr>
          <w:rPr>
            <w:rFonts w:ascii="Arial" w:hAnsi="Arial" w:cs="Arial"/>
            <w:sz w:val="24"/>
            <w:szCs w:val="24"/>
          </w:rPr>
          <w:id w:val="-335303989"/>
          <w:citation/>
        </w:sdtPr>
        <w:sdtEndPr/>
        <w:sdtContent>
          <w:r w:rsidR="0093788D">
            <w:rPr>
              <w:rFonts w:ascii="Arial" w:hAnsi="Arial" w:cs="Arial"/>
              <w:sz w:val="24"/>
              <w:szCs w:val="24"/>
            </w:rPr>
            <w:fldChar w:fldCharType="begin"/>
          </w:r>
          <w:r w:rsidR="0093788D">
            <w:rPr>
              <w:rFonts w:ascii="Arial" w:hAnsi="Arial" w:cs="Arial"/>
              <w:sz w:val="24"/>
              <w:szCs w:val="24"/>
            </w:rPr>
            <w:instrText xml:space="preserve"> CITATION Afr07 \l 2057 </w:instrText>
          </w:r>
          <w:r w:rsidR="0093788D">
            <w:rPr>
              <w:rFonts w:ascii="Arial" w:hAnsi="Arial" w:cs="Arial"/>
              <w:sz w:val="24"/>
              <w:szCs w:val="24"/>
            </w:rPr>
            <w:fldChar w:fldCharType="separate"/>
          </w:r>
          <w:r w:rsidR="0093788D" w:rsidRPr="0093788D">
            <w:rPr>
              <w:rFonts w:ascii="Arial" w:hAnsi="Arial" w:cs="Arial"/>
              <w:noProof/>
              <w:sz w:val="24"/>
              <w:szCs w:val="24"/>
            </w:rPr>
            <w:t>(African Development Bank, 2007)</w:t>
          </w:r>
          <w:r w:rsidR="0093788D">
            <w:rPr>
              <w:rFonts w:ascii="Arial" w:hAnsi="Arial" w:cs="Arial"/>
              <w:sz w:val="24"/>
              <w:szCs w:val="24"/>
            </w:rPr>
            <w:fldChar w:fldCharType="end"/>
          </w:r>
        </w:sdtContent>
      </w:sdt>
      <w:r w:rsidR="0093788D">
        <w:rPr>
          <w:rFonts w:ascii="Arial" w:hAnsi="Arial" w:cs="Arial"/>
          <w:sz w:val="24"/>
          <w:szCs w:val="24"/>
        </w:rPr>
        <w:t xml:space="preserve">.  </w:t>
      </w:r>
      <w:r w:rsidR="002F6A7E">
        <w:rPr>
          <w:rFonts w:ascii="Arial" w:hAnsi="Arial" w:cs="Arial"/>
          <w:sz w:val="24"/>
          <w:szCs w:val="24"/>
        </w:rPr>
        <w:t>Plus, there is plenty of space or cheap land to build on!</w:t>
      </w:r>
    </w:p>
    <w:p w:rsidR="00417B82" w:rsidRDefault="00417B82" w:rsidP="00197242">
      <w:pPr>
        <w:spacing w:after="0" w:line="360" w:lineRule="auto"/>
        <w:rPr>
          <w:rFonts w:ascii="Arial" w:hAnsi="Arial" w:cs="Arial"/>
          <w:sz w:val="24"/>
          <w:szCs w:val="24"/>
        </w:rPr>
      </w:pPr>
    </w:p>
    <w:p w:rsidR="002F6A7E" w:rsidRDefault="002F6A7E" w:rsidP="00197242">
      <w:pPr>
        <w:spacing w:after="0" w:line="360" w:lineRule="auto"/>
        <w:rPr>
          <w:rFonts w:ascii="Arial" w:hAnsi="Arial" w:cs="Arial"/>
          <w:sz w:val="24"/>
          <w:szCs w:val="24"/>
        </w:rPr>
      </w:pPr>
      <w:r>
        <w:rPr>
          <w:rFonts w:ascii="Arial" w:hAnsi="Arial" w:cs="Arial"/>
          <w:sz w:val="24"/>
          <w:szCs w:val="24"/>
        </w:rPr>
        <w:lastRenderedPageBreak/>
        <w:t xml:space="preserve">There are a number of </w:t>
      </w:r>
      <w:r w:rsidR="00EE0319">
        <w:rPr>
          <w:rFonts w:ascii="Arial" w:hAnsi="Arial" w:cs="Arial"/>
          <w:sz w:val="24"/>
          <w:szCs w:val="24"/>
        </w:rPr>
        <w:t xml:space="preserve">threats that Ford must </w:t>
      </w:r>
      <w:r w:rsidR="00417B82">
        <w:rPr>
          <w:rFonts w:ascii="Arial" w:hAnsi="Arial" w:cs="Arial"/>
          <w:sz w:val="24"/>
          <w:szCs w:val="24"/>
        </w:rPr>
        <w:t xml:space="preserve">also </w:t>
      </w:r>
      <w:r w:rsidR="00EE0319">
        <w:rPr>
          <w:rFonts w:ascii="Arial" w:hAnsi="Arial" w:cs="Arial"/>
          <w:sz w:val="24"/>
          <w:szCs w:val="24"/>
        </w:rPr>
        <w:t>consider</w:t>
      </w:r>
      <w:r w:rsidR="0093788D">
        <w:rPr>
          <w:rFonts w:ascii="Arial" w:hAnsi="Arial" w:cs="Arial"/>
          <w:sz w:val="24"/>
          <w:szCs w:val="24"/>
        </w:rPr>
        <w:t xml:space="preserve"> when considering any business matters</w:t>
      </w:r>
      <w:r w:rsidR="00EE0319">
        <w:rPr>
          <w:rFonts w:ascii="Arial" w:hAnsi="Arial" w:cs="Arial"/>
          <w:sz w:val="24"/>
          <w:szCs w:val="24"/>
        </w:rPr>
        <w:t>, which include their growing list of competitors</w:t>
      </w:r>
      <w:r w:rsidR="00C1240D">
        <w:rPr>
          <w:rFonts w:ascii="Arial" w:hAnsi="Arial" w:cs="Arial"/>
          <w:sz w:val="24"/>
          <w:szCs w:val="24"/>
        </w:rPr>
        <w:t xml:space="preserve"> that include Toyota, Fiat Chrysler, General Motors and Tesla to name but a few</w:t>
      </w:r>
      <w:r w:rsidR="00EE0319">
        <w:rPr>
          <w:rFonts w:ascii="Arial" w:hAnsi="Arial" w:cs="Arial"/>
          <w:sz w:val="24"/>
          <w:szCs w:val="24"/>
        </w:rPr>
        <w:t xml:space="preserve">; </w:t>
      </w:r>
      <w:r w:rsidR="00C1240D">
        <w:rPr>
          <w:rFonts w:ascii="Arial" w:hAnsi="Arial" w:cs="Arial"/>
          <w:sz w:val="24"/>
          <w:szCs w:val="24"/>
        </w:rPr>
        <w:t xml:space="preserve">new technologies to propel passenger vehicles and </w:t>
      </w:r>
      <w:r w:rsidR="00EE0319">
        <w:rPr>
          <w:rFonts w:ascii="Arial" w:hAnsi="Arial" w:cs="Arial"/>
          <w:sz w:val="24"/>
          <w:szCs w:val="24"/>
        </w:rPr>
        <w:t>fluctuating oil prices.</w:t>
      </w:r>
      <w:r w:rsidR="004B271F">
        <w:rPr>
          <w:rFonts w:ascii="Arial" w:hAnsi="Arial" w:cs="Arial"/>
          <w:sz w:val="24"/>
          <w:szCs w:val="24"/>
        </w:rPr>
        <w:t xml:space="preserve">  </w:t>
      </w:r>
      <w:r w:rsidR="00C1240D">
        <w:rPr>
          <w:rFonts w:ascii="Arial" w:hAnsi="Arial" w:cs="Arial"/>
          <w:sz w:val="24"/>
          <w:szCs w:val="24"/>
        </w:rPr>
        <w:t>The latter supports</w:t>
      </w:r>
      <w:r w:rsidR="004B271F">
        <w:rPr>
          <w:rFonts w:ascii="Arial" w:hAnsi="Arial" w:cs="Arial"/>
          <w:sz w:val="24"/>
          <w:szCs w:val="24"/>
        </w:rPr>
        <w:t xml:space="preserve"> </w:t>
      </w:r>
      <w:r w:rsidR="0093788D">
        <w:rPr>
          <w:rFonts w:ascii="Arial" w:hAnsi="Arial" w:cs="Arial"/>
          <w:sz w:val="24"/>
          <w:szCs w:val="24"/>
        </w:rPr>
        <w:t>the</w:t>
      </w:r>
      <w:r w:rsidR="004B271F">
        <w:rPr>
          <w:rFonts w:ascii="Arial" w:hAnsi="Arial" w:cs="Arial"/>
          <w:sz w:val="24"/>
          <w:szCs w:val="24"/>
        </w:rPr>
        <w:t xml:space="preserve"> claim that Africa would be a prime continent to expand into further</w:t>
      </w:r>
      <w:r w:rsidR="00C1240D">
        <w:rPr>
          <w:rFonts w:ascii="Arial" w:hAnsi="Arial" w:cs="Arial"/>
          <w:sz w:val="24"/>
          <w:szCs w:val="24"/>
        </w:rPr>
        <w:t xml:space="preserve"> as </w:t>
      </w:r>
      <w:r w:rsidR="00BF02D5">
        <w:rPr>
          <w:rFonts w:ascii="Arial" w:hAnsi="Arial" w:cs="Arial"/>
          <w:sz w:val="24"/>
          <w:szCs w:val="24"/>
        </w:rPr>
        <w:t>Nigeria</w:t>
      </w:r>
      <w:r w:rsidR="0093788D">
        <w:rPr>
          <w:rFonts w:ascii="Arial" w:hAnsi="Arial" w:cs="Arial"/>
          <w:sz w:val="24"/>
          <w:szCs w:val="24"/>
        </w:rPr>
        <w:t xml:space="preserve"> </w:t>
      </w:r>
      <w:r w:rsidR="003C2308">
        <w:rPr>
          <w:rFonts w:ascii="Arial" w:hAnsi="Arial" w:cs="Arial"/>
          <w:sz w:val="24"/>
          <w:szCs w:val="24"/>
        </w:rPr>
        <w:t>was</w:t>
      </w:r>
      <w:r w:rsidR="0093788D">
        <w:rPr>
          <w:rFonts w:ascii="Arial" w:hAnsi="Arial" w:cs="Arial"/>
          <w:sz w:val="24"/>
          <w:szCs w:val="24"/>
        </w:rPr>
        <w:t xml:space="preserve"> reported to be</w:t>
      </w:r>
      <w:r w:rsidR="00C1240D">
        <w:rPr>
          <w:rFonts w:ascii="Arial" w:hAnsi="Arial" w:cs="Arial"/>
          <w:sz w:val="24"/>
          <w:szCs w:val="24"/>
        </w:rPr>
        <w:t xml:space="preserve"> the </w:t>
      </w:r>
      <w:r w:rsidR="00BF02D5">
        <w:rPr>
          <w:rFonts w:ascii="Arial" w:hAnsi="Arial" w:cs="Arial"/>
          <w:sz w:val="24"/>
          <w:szCs w:val="24"/>
        </w:rPr>
        <w:t>13</w:t>
      </w:r>
      <w:r w:rsidR="00BF02D5" w:rsidRPr="00BF02D5">
        <w:rPr>
          <w:rFonts w:ascii="Arial" w:hAnsi="Arial" w:cs="Arial"/>
          <w:sz w:val="24"/>
          <w:szCs w:val="24"/>
          <w:vertAlign w:val="superscript"/>
        </w:rPr>
        <w:t>th</w:t>
      </w:r>
      <w:r w:rsidR="00BF02D5">
        <w:rPr>
          <w:rFonts w:ascii="Arial" w:hAnsi="Arial" w:cs="Arial"/>
          <w:sz w:val="24"/>
          <w:szCs w:val="24"/>
        </w:rPr>
        <w:t xml:space="preserve"> largest oil producing country in world</w:t>
      </w:r>
      <w:sdt>
        <w:sdtPr>
          <w:rPr>
            <w:rFonts w:ascii="Arial" w:hAnsi="Arial" w:cs="Arial"/>
            <w:sz w:val="24"/>
            <w:szCs w:val="24"/>
          </w:rPr>
          <w:id w:val="603303873"/>
          <w:citation/>
        </w:sdtPr>
        <w:sdtEndPr/>
        <w:sdtContent>
          <w:r w:rsidR="00B759E5">
            <w:rPr>
              <w:rFonts w:ascii="Arial" w:hAnsi="Arial" w:cs="Arial"/>
              <w:sz w:val="24"/>
              <w:szCs w:val="24"/>
            </w:rPr>
            <w:fldChar w:fldCharType="begin"/>
          </w:r>
          <w:r w:rsidR="00B759E5">
            <w:rPr>
              <w:rFonts w:ascii="Arial" w:hAnsi="Arial" w:cs="Arial"/>
              <w:sz w:val="24"/>
              <w:szCs w:val="24"/>
            </w:rPr>
            <w:instrText xml:space="preserve"> CITATION USE18 \l 2057 </w:instrText>
          </w:r>
          <w:r w:rsidR="00B759E5">
            <w:rPr>
              <w:rFonts w:ascii="Arial" w:hAnsi="Arial" w:cs="Arial"/>
              <w:sz w:val="24"/>
              <w:szCs w:val="24"/>
            </w:rPr>
            <w:fldChar w:fldCharType="separate"/>
          </w:r>
          <w:r w:rsidR="00B759E5">
            <w:rPr>
              <w:rFonts w:ascii="Arial" w:hAnsi="Arial" w:cs="Arial"/>
              <w:noProof/>
              <w:sz w:val="24"/>
              <w:szCs w:val="24"/>
            </w:rPr>
            <w:t xml:space="preserve"> </w:t>
          </w:r>
          <w:r w:rsidR="00B759E5" w:rsidRPr="00B759E5">
            <w:rPr>
              <w:rFonts w:ascii="Arial" w:hAnsi="Arial" w:cs="Arial"/>
              <w:noProof/>
              <w:sz w:val="24"/>
              <w:szCs w:val="24"/>
            </w:rPr>
            <w:t>(U.S. Energy Information Administration, 2018)</w:t>
          </w:r>
          <w:r w:rsidR="00B759E5">
            <w:rPr>
              <w:rFonts w:ascii="Arial" w:hAnsi="Arial" w:cs="Arial"/>
              <w:sz w:val="24"/>
              <w:szCs w:val="24"/>
            </w:rPr>
            <w:fldChar w:fldCharType="end"/>
          </w:r>
        </w:sdtContent>
      </w:sdt>
      <w:r w:rsidR="00BF02D5">
        <w:rPr>
          <w:rFonts w:ascii="Arial" w:hAnsi="Arial" w:cs="Arial"/>
          <w:sz w:val="24"/>
          <w:szCs w:val="24"/>
        </w:rPr>
        <w:t xml:space="preserve"> with the second largest reserve.</w:t>
      </w:r>
      <w:r w:rsidR="00EB37F5">
        <w:rPr>
          <w:rFonts w:ascii="Arial" w:hAnsi="Arial" w:cs="Arial"/>
          <w:sz w:val="24"/>
          <w:szCs w:val="24"/>
        </w:rPr>
        <w:t xml:space="preserve">  Although the International Monetary Fund report higher oil prices </w:t>
      </w:r>
      <w:sdt>
        <w:sdtPr>
          <w:rPr>
            <w:rFonts w:ascii="Arial" w:hAnsi="Arial" w:cs="Arial"/>
            <w:sz w:val="24"/>
            <w:szCs w:val="24"/>
          </w:rPr>
          <w:id w:val="1944874718"/>
          <w:citation/>
        </w:sdtPr>
        <w:sdtEndPr/>
        <w:sdtContent>
          <w:r w:rsidR="00EB37F5">
            <w:rPr>
              <w:rFonts w:ascii="Arial" w:hAnsi="Arial" w:cs="Arial"/>
              <w:sz w:val="24"/>
              <w:szCs w:val="24"/>
            </w:rPr>
            <w:fldChar w:fldCharType="begin"/>
          </w:r>
          <w:r w:rsidR="00EB37F5">
            <w:rPr>
              <w:rFonts w:ascii="Arial" w:hAnsi="Arial" w:cs="Arial"/>
              <w:sz w:val="24"/>
              <w:szCs w:val="24"/>
            </w:rPr>
            <w:instrText xml:space="preserve"> CITATION Int \l 2057 </w:instrText>
          </w:r>
          <w:r w:rsidR="00EB37F5">
            <w:rPr>
              <w:rFonts w:ascii="Arial" w:hAnsi="Arial" w:cs="Arial"/>
              <w:sz w:val="24"/>
              <w:szCs w:val="24"/>
            </w:rPr>
            <w:fldChar w:fldCharType="separate"/>
          </w:r>
          <w:r w:rsidR="00EB37F5" w:rsidRPr="00EB37F5">
            <w:rPr>
              <w:rFonts w:ascii="Arial" w:hAnsi="Arial" w:cs="Arial"/>
              <w:noProof/>
              <w:sz w:val="24"/>
              <w:szCs w:val="24"/>
            </w:rPr>
            <w:t>(International Monetary Fund, 2018)</w:t>
          </w:r>
          <w:r w:rsidR="00EB37F5">
            <w:rPr>
              <w:rFonts w:ascii="Arial" w:hAnsi="Arial" w:cs="Arial"/>
              <w:sz w:val="24"/>
              <w:szCs w:val="24"/>
            </w:rPr>
            <w:fldChar w:fldCharType="end"/>
          </w:r>
        </w:sdtContent>
      </w:sdt>
      <w:r w:rsidR="00C1240D">
        <w:rPr>
          <w:rFonts w:ascii="Arial" w:hAnsi="Arial" w:cs="Arial"/>
          <w:sz w:val="24"/>
          <w:szCs w:val="24"/>
        </w:rPr>
        <w:t xml:space="preserve">  </w:t>
      </w:r>
      <w:r w:rsidR="008F49CC">
        <w:rPr>
          <w:rFonts w:ascii="Arial" w:hAnsi="Arial" w:cs="Arial"/>
          <w:sz w:val="24"/>
          <w:szCs w:val="24"/>
        </w:rPr>
        <w:t xml:space="preserve">a finite limit on </w:t>
      </w:r>
      <w:r w:rsidR="00C1240D">
        <w:rPr>
          <w:rFonts w:ascii="Arial" w:hAnsi="Arial" w:cs="Arial"/>
          <w:sz w:val="24"/>
          <w:szCs w:val="24"/>
        </w:rPr>
        <w:t xml:space="preserve">world oil reserves </w:t>
      </w:r>
      <w:r w:rsidR="008F49CC">
        <w:rPr>
          <w:rFonts w:ascii="Arial" w:hAnsi="Arial" w:cs="Arial"/>
          <w:sz w:val="24"/>
          <w:szCs w:val="24"/>
        </w:rPr>
        <w:t>drive</w:t>
      </w:r>
      <w:r w:rsidR="003C2308">
        <w:rPr>
          <w:rFonts w:ascii="Arial" w:hAnsi="Arial" w:cs="Arial"/>
          <w:sz w:val="24"/>
          <w:szCs w:val="24"/>
        </w:rPr>
        <w:t>s</w:t>
      </w:r>
      <w:r w:rsidR="008F49CC">
        <w:rPr>
          <w:rFonts w:ascii="Arial" w:hAnsi="Arial" w:cs="Arial"/>
          <w:sz w:val="24"/>
          <w:szCs w:val="24"/>
        </w:rPr>
        <w:t xml:space="preserve"> </w:t>
      </w:r>
      <w:r w:rsidR="003C2308">
        <w:rPr>
          <w:rFonts w:ascii="Arial" w:hAnsi="Arial" w:cs="Arial"/>
          <w:sz w:val="24"/>
          <w:szCs w:val="24"/>
        </w:rPr>
        <w:t xml:space="preserve">automobile manufacturers </w:t>
      </w:r>
      <w:r w:rsidR="008F49CC">
        <w:rPr>
          <w:rFonts w:ascii="Arial" w:hAnsi="Arial" w:cs="Arial"/>
          <w:sz w:val="24"/>
          <w:szCs w:val="24"/>
        </w:rPr>
        <w:t>toward</w:t>
      </w:r>
      <w:r w:rsidR="00EB37F5">
        <w:rPr>
          <w:rFonts w:ascii="Arial" w:hAnsi="Arial" w:cs="Arial"/>
          <w:sz w:val="24"/>
          <w:szCs w:val="24"/>
        </w:rPr>
        <w:t>s</w:t>
      </w:r>
      <w:r w:rsidR="008F49CC">
        <w:rPr>
          <w:rFonts w:ascii="Arial" w:hAnsi="Arial" w:cs="Arial"/>
          <w:sz w:val="24"/>
          <w:szCs w:val="24"/>
        </w:rPr>
        <w:t xml:space="preserve"> cleaner and renewable energy sources</w:t>
      </w:r>
      <w:r w:rsidR="003C2308">
        <w:rPr>
          <w:rFonts w:ascii="Arial" w:hAnsi="Arial" w:cs="Arial"/>
          <w:sz w:val="24"/>
          <w:szCs w:val="24"/>
        </w:rPr>
        <w:t>, so a</w:t>
      </w:r>
      <w:r w:rsidR="00C1240D">
        <w:rPr>
          <w:rFonts w:ascii="Arial" w:hAnsi="Arial" w:cs="Arial"/>
          <w:sz w:val="24"/>
          <w:szCs w:val="24"/>
        </w:rPr>
        <w:t xml:space="preserve">utomotive </w:t>
      </w:r>
      <w:r w:rsidR="003C2308">
        <w:rPr>
          <w:rFonts w:ascii="Arial" w:hAnsi="Arial" w:cs="Arial"/>
          <w:sz w:val="24"/>
          <w:szCs w:val="24"/>
        </w:rPr>
        <w:t xml:space="preserve">and energy </w:t>
      </w:r>
      <w:r w:rsidR="00C1240D">
        <w:rPr>
          <w:rFonts w:ascii="Arial" w:hAnsi="Arial" w:cs="Arial"/>
          <w:sz w:val="24"/>
          <w:szCs w:val="24"/>
        </w:rPr>
        <w:t xml:space="preserve">companies are looking at alternative renewable energy </w:t>
      </w:r>
      <w:r w:rsidR="008F49CC">
        <w:rPr>
          <w:rFonts w:ascii="Arial" w:hAnsi="Arial" w:cs="Arial"/>
          <w:sz w:val="24"/>
          <w:szCs w:val="24"/>
        </w:rPr>
        <w:t xml:space="preserve">and new technologies </w:t>
      </w:r>
      <w:r w:rsidR="00C1240D">
        <w:rPr>
          <w:rFonts w:ascii="Arial" w:hAnsi="Arial" w:cs="Arial"/>
          <w:sz w:val="24"/>
          <w:szCs w:val="24"/>
        </w:rPr>
        <w:t>to propel vehicles</w:t>
      </w:r>
      <w:r w:rsidR="008F49CC">
        <w:rPr>
          <w:rFonts w:ascii="Arial" w:hAnsi="Arial" w:cs="Arial"/>
          <w:sz w:val="24"/>
          <w:szCs w:val="24"/>
        </w:rPr>
        <w:t>.  However</w:t>
      </w:r>
      <w:r w:rsidR="00C1240D">
        <w:rPr>
          <w:rFonts w:ascii="Arial" w:hAnsi="Arial" w:cs="Arial"/>
          <w:sz w:val="24"/>
          <w:szCs w:val="24"/>
        </w:rPr>
        <w:t>, a lot of current vehicles still use oil based fuels</w:t>
      </w:r>
      <w:r w:rsidR="008F49CC">
        <w:rPr>
          <w:rFonts w:ascii="Arial" w:hAnsi="Arial" w:cs="Arial"/>
          <w:sz w:val="24"/>
          <w:szCs w:val="24"/>
        </w:rPr>
        <w:t xml:space="preserve">, so with </w:t>
      </w:r>
      <w:r w:rsidR="00EB37F5">
        <w:rPr>
          <w:rFonts w:ascii="Arial" w:hAnsi="Arial" w:cs="Arial"/>
          <w:sz w:val="24"/>
          <w:szCs w:val="24"/>
        </w:rPr>
        <w:t>increasing</w:t>
      </w:r>
      <w:r w:rsidR="00C1240D">
        <w:rPr>
          <w:rFonts w:ascii="Arial" w:hAnsi="Arial" w:cs="Arial"/>
          <w:sz w:val="24"/>
          <w:szCs w:val="24"/>
        </w:rPr>
        <w:t xml:space="preserve"> </w:t>
      </w:r>
      <w:r w:rsidR="00EB37F5">
        <w:rPr>
          <w:rFonts w:ascii="Arial" w:hAnsi="Arial" w:cs="Arial"/>
          <w:sz w:val="24"/>
          <w:szCs w:val="24"/>
        </w:rPr>
        <w:t xml:space="preserve">product </w:t>
      </w:r>
      <w:r w:rsidR="00C1240D">
        <w:rPr>
          <w:rFonts w:ascii="Arial" w:hAnsi="Arial" w:cs="Arial"/>
          <w:sz w:val="24"/>
          <w:szCs w:val="24"/>
        </w:rPr>
        <w:t>demand</w:t>
      </w:r>
      <w:r w:rsidR="003C2308">
        <w:rPr>
          <w:rFonts w:ascii="Arial" w:hAnsi="Arial" w:cs="Arial"/>
          <w:sz w:val="24"/>
          <w:szCs w:val="24"/>
        </w:rPr>
        <w:t xml:space="preserve"> as populations grow worldwide</w:t>
      </w:r>
      <w:r w:rsidR="00C1240D">
        <w:rPr>
          <w:rFonts w:ascii="Arial" w:hAnsi="Arial" w:cs="Arial"/>
          <w:sz w:val="24"/>
          <w:szCs w:val="24"/>
        </w:rPr>
        <w:t xml:space="preserve">, </w:t>
      </w:r>
      <w:r w:rsidR="003C2308">
        <w:rPr>
          <w:rFonts w:ascii="Arial" w:hAnsi="Arial" w:cs="Arial"/>
          <w:sz w:val="24"/>
          <w:szCs w:val="24"/>
        </w:rPr>
        <w:t xml:space="preserve">Africa could be suitable </w:t>
      </w:r>
      <w:r w:rsidR="00E30142">
        <w:rPr>
          <w:rFonts w:ascii="Arial" w:hAnsi="Arial" w:cs="Arial"/>
          <w:sz w:val="24"/>
          <w:szCs w:val="24"/>
        </w:rPr>
        <w:t xml:space="preserve">expansion area due to </w:t>
      </w:r>
      <w:r w:rsidR="00C1240D">
        <w:rPr>
          <w:rFonts w:ascii="Arial" w:hAnsi="Arial" w:cs="Arial"/>
          <w:sz w:val="24"/>
          <w:szCs w:val="24"/>
        </w:rPr>
        <w:t>a young</w:t>
      </w:r>
      <w:r w:rsidR="00EB37F5">
        <w:rPr>
          <w:rFonts w:ascii="Arial" w:hAnsi="Arial" w:cs="Arial"/>
          <w:sz w:val="24"/>
          <w:szCs w:val="24"/>
        </w:rPr>
        <w:t>er</w:t>
      </w:r>
      <w:r w:rsidR="00C1240D">
        <w:rPr>
          <w:rFonts w:ascii="Arial" w:hAnsi="Arial" w:cs="Arial"/>
          <w:sz w:val="24"/>
          <w:szCs w:val="24"/>
        </w:rPr>
        <w:t xml:space="preserve"> workforce and </w:t>
      </w:r>
      <w:r w:rsidR="00EB37F5">
        <w:rPr>
          <w:rFonts w:ascii="Arial" w:hAnsi="Arial" w:cs="Arial"/>
          <w:sz w:val="24"/>
          <w:szCs w:val="24"/>
        </w:rPr>
        <w:t xml:space="preserve">large </w:t>
      </w:r>
      <w:r w:rsidR="00C1240D">
        <w:rPr>
          <w:rFonts w:ascii="Arial" w:hAnsi="Arial" w:cs="Arial"/>
          <w:sz w:val="24"/>
          <w:szCs w:val="24"/>
        </w:rPr>
        <w:t xml:space="preserve">oil </w:t>
      </w:r>
      <w:r w:rsidR="008F49CC">
        <w:rPr>
          <w:rFonts w:ascii="Arial" w:hAnsi="Arial" w:cs="Arial"/>
          <w:sz w:val="24"/>
          <w:szCs w:val="24"/>
        </w:rPr>
        <w:t xml:space="preserve">reserves </w:t>
      </w:r>
      <w:r w:rsidR="00C1240D">
        <w:rPr>
          <w:rFonts w:ascii="Arial" w:hAnsi="Arial" w:cs="Arial"/>
          <w:sz w:val="24"/>
          <w:szCs w:val="24"/>
        </w:rPr>
        <w:t>on the doorstep</w:t>
      </w:r>
      <w:r w:rsidR="00E30142">
        <w:rPr>
          <w:rFonts w:ascii="Arial" w:hAnsi="Arial" w:cs="Arial"/>
          <w:sz w:val="24"/>
          <w:szCs w:val="24"/>
        </w:rPr>
        <w:t xml:space="preserve">.  </w:t>
      </w:r>
      <w:r w:rsidR="00C1240D">
        <w:rPr>
          <w:rFonts w:ascii="Arial" w:hAnsi="Arial" w:cs="Arial"/>
          <w:sz w:val="24"/>
          <w:szCs w:val="24"/>
        </w:rPr>
        <w:t>Ford could take advantage of</w:t>
      </w:r>
      <w:r w:rsidR="008F49CC">
        <w:rPr>
          <w:rFonts w:ascii="Arial" w:hAnsi="Arial" w:cs="Arial"/>
          <w:sz w:val="24"/>
          <w:szCs w:val="24"/>
        </w:rPr>
        <w:t xml:space="preserve"> th</w:t>
      </w:r>
      <w:r w:rsidR="00E30142">
        <w:rPr>
          <w:rFonts w:ascii="Arial" w:hAnsi="Arial" w:cs="Arial"/>
          <w:sz w:val="24"/>
          <w:szCs w:val="24"/>
        </w:rPr>
        <w:t>is</w:t>
      </w:r>
      <w:r w:rsidR="008F49CC">
        <w:rPr>
          <w:rFonts w:ascii="Arial" w:hAnsi="Arial" w:cs="Arial"/>
          <w:sz w:val="24"/>
          <w:szCs w:val="24"/>
        </w:rPr>
        <w:t xml:space="preserve"> opportunity</w:t>
      </w:r>
      <w:r w:rsidR="00C1240D">
        <w:rPr>
          <w:rFonts w:ascii="Arial" w:hAnsi="Arial" w:cs="Arial"/>
          <w:sz w:val="24"/>
          <w:szCs w:val="24"/>
        </w:rPr>
        <w:t>.</w:t>
      </w:r>
    </w:p>
    <w:p w:rsidR="00417B82" w:rsidRDefault="00417B82" w:rsidP="00197242">
      <w:pPr>
        <w:spacing w:after="0" w:line="360" w:lineRule="auto"/>
        <w:rPr>
          <w:rFonts w:ascii="Arial" w:hAnsi="Arial" w:cs="Arial"/>
          <w:sz w:val="24"/>
          <w:szCs w:val="24"/>
        </w:rPr>
      </w:pPr>
    </w:p>
    <w:p w:rsidR="00EE0319" w:rsidRDefault="008435DD" w:rsidP="00197242">
      <w:pPr>
        <w:spacing w:after="0" w:line="360" w:lineRule="auto"/>
        <w:rPr>
          <w:rFonts w:ascii="Arial" w:hAnsi="Arial" w:cs="Arial"/>
          <w:sz w:val="24"/>
          <w:szCs w:val="24"/>
        </w:rPr>
      </w:pPr>
      <w:r>
        <w:rPr>
          <w:rFonts w:ascii="Arial" w:hAnsi="Arial" w:cs="Arial"/>
          <w:sz w:val="24"/>
          <w:szCs w:val="24"/>
        </w:rPr>
        <w:t xml:space="preserve">Using SWOT </w:t>
      </w:r>
      <w:r w:rsidR="00EB37F5">
        <w:rPr>
          <w:rFonts w:ascii="Arial" w:hAnsi="Arial" w:cs="Arial"/>
          <w:sz w:val="24"/>
          <w:szCs w:val="24"/>
        </w:rPr>
        <w:t xml:space="preserve">analysis </w:t>
      </w:r>
      <w:r>
        <w:rPr>
          <w:rFonts w:ascii="Arial" w:hAnsi="Arial" w:cs="Arial"/>
          <w:sz w:val="24"/>
          <w:szCs w:val="24"/>
        </w:rPr>
        <w:t xml:space="preserve">(Strengths, Weaknesses, Opportunities, Threats), which was </w:t>
      </w:r>
      <w:r w:rsidR="00B56D27">
        <w:rPr>
          <w:rFonts w:ascii="Arial" w:hAnsi="Arial" w:cs="Arial"/>
          <w:sz w:val="24"/>
          <w:szCs w:val="24"/>
        </w:rPr>
        <w:t xml:space="preserve">originally </w:t>
      </w:r>
      <w:r>
        <w:rPr>
          <w:rFonts w:ascii="Arial" w:hAnsi="Arial" w:cs="Arial"/>
          <w:sz w:val="24"/>
          <w:szCs w:val="24"/>
        </w:rPr>
        <w:t xml:space="preserve">developed by Albert Humphrey at Stanford University in the 1960s </w:t>
      </w:r>
      <w:r w:rsidR="00B56D27">
        <w:rPr>
          <w:rFonts w:ascii="Arial" w:hAnsi="Arial" w:cs="Arial"/>
          <w:sz w:val="24"/>
          <w:szCs w:val="24"/>
        </w:rPr>
        <w:t>as</w:t>
      </w:r>
      <w:r>
        <w:rPr>
          <w:rFonts w:ascii="Arial" w:hAnsi="Arial" w:cs="Arial"/>
          <w:sz w:val="24"/>
          <w:szCs w:val="24"/>
        </w:rPr>
        <w:t xml:space="preserve"> defined by Charles Doyle in A Dictionary of Marketing</w:t>
      </w:r>
      <w:sdt>
        <w:sdtPr>
          <w:rPr>
            <w:rFonts w:ascii="Arial" w:hAnsi="Arial" w:cs="Arial"/>
            <w:sz w:val="24"/>
            <w:szCs w:val="24"/>
          </w:rPr>
          <w:id w:val="115350386"/>
          <w:citation/>
        </w:sdtPr>
        <w:sdtEndPr/>
        <w:sdtContent>
          <w:r>
            <w:rPr>
              <w:rFonts w:ascii="Arial" w:hAnsi="Arial" w:cs="Arial"/>
              <w:sz w:val="24"/>
              <w:szCs w:val="24"/>
            </w:rPr>
            <w:fldChar w:fldCharType="begin"/>
          </w:r>
          <w:r>
            <w:rPr>
              <w:rFonts w:ascii="Arial" w:hAnsi="Arial" w:cs="Arial"/>
              <w:sz w:val="24"/>
              <w:szCs w:val="24"/>
            </w:rPr>
            <w:instrText xml:space="preserve"> CITATION Doy11 \l 2057 </w:instrText>
          </w:r>
          <w:r>
            <w:rPr>
              <w:rFonts w:ascii="Arial" w:hAnsi="Arial" w:cs="Arial"/>
              <w:sz w:val="24"/>
              <w:szCs w:val="24"/>
            </w:rPr>
            <w:fldChar w:fldCharType="separate"/>
          </w:r>
          <w:r>
            <w:rPr>
              <w:rFonts w:ascii="Arial" w:hAnsi="Arial" w:cs="Arial"/>
              <w:noProof/>
              <w:sz w:val="24"/>
              <w:szCs w:val="24"/>
            </w:rPr>
            <w:t xml:space="preserve"> </w:t>
          </w:r>
          <w:r w:rsidRPr="008435DD">
            <w:rPr>
              <w:rFonts w:ascii="Arial" w:hAnsi="Arial" w:cs="Arial"/>
              <w:noProof/>
              <w:sz w:val="24"/>
              <w:szCs w:val="24"/>
            </w:rPr>
            <w:t>(Doyle, 2011)</w:t>
          </w:r>
          <w:r>
            <w:rPr>
              <w:rFonts w:ascii="Arial" w:hAnsi="Arial" w:cs="Arial"/>
              <w:sz w:val="24"/>
              <w:szCs w:val="24"/>
            </w:rPr>
            <w:fldChar w:fldCharType="end"/>
          </w:r>
        </w:sdtContent>
      </w:sdt>
      <w:r>
        <w:rPr>
          <w:rFonts w:ascii="Arial" w:hAnsi="Arial" w:cs="Arial"/>
          <w:sz w:val="24"/>
          <w:szCs w:val="24"/>
        </w:rPr>
        <w:t>,</w:t>
      </w:r>
      <w:r w:rsidR="00B56D27">
        <w:rPr>
          <w:rFonts w:ascii="Arial" w:hAnsi="Arial" w:cs="Arial"/>
          <w:sz w:val="24"/>
          <w:szCs w:val="24"/>
        </w:rPr>
        <w:t xml:space="preserve"> which was then later </w:t>
      </w:r>
      <w:r w:rsidR="00EB37F5">
        <w:rPr>
          <w:rFonts w:ascii="Arial" w:hAnsi="Arial" w:cs="Arial"/>
          <w:sz w:val="24"/>
          <w:szCs w:val="24"/>
        </w:rPr>
        <w:t>developed</w:t>
      </w:r>
      <w:r w:rsidR="00B56D27">
        <w:rPr>
          <w:rFonts w:ascii="Arial" w:hAnsi="Arial" w:cs="Arial"/>
          <w:sz w:val="24"/>
          <w:szCs w:val="24"/>
        </w:rPr>
        <w:t xml:space="preserve"> into a business framework by Kenneth Andrews in the 1970s </w:t>
      </w:r>
      <w:sdt>
        <w:sdtPr>
          <w:rPr>
            <w:rFonts w:ascii="Arial" w:hAnsi="Arial" w:cs="Arial"/>
            <w:sz w:val="24"/>
            <w:szCs w:val="24"/>
          </w:rPr>
          <w:id w:val="-1762747556"/>
          <w:citation/>
        </w:sdtPr>
        <w:sdtEndPr/>
        <w:sdtContent>
          <w:r w:rsidR="00B56D27">
            <w:rPr>
              <w:rFonts w:ascii="Arial" w:hAnsi="Arial" w:cs="Arial"/>
              <w:sz w:val="24"/>
              <w:szCs w:val="24"/>
            </w:rPr>
            <w:fldChar w:fldCharType="begin"/>
          </w:r>
          <w:r w:rsidR="00B56D27">
            <w:rPr>
              <w:rFonts w:ascii="Arial" w:hAnsi="Arial" w:cs="Arial"/>
              <w:sz w:val="24"/>
              <w:szCs w:val="24"/>
            </w:rPr>
            <w:instrText xml:space="preserve"> CITATION Gri11 \l 2057 </w:instrText>
          </w:r>
          <w:r w:rsidR="00B56D27">
            <w:rPr>
              <w:rFonts w:ascii="Arial" w:hAnsi="Arial" w:cs="Arial"/>
              <w:sz w:val="24"/>
              <w:szCs w:val="24"/>
            </w:rPr>
            <w:fldChar w:fldCharType="separate"/>
          </w:r>
          <w:r w:rsidR="00B56D27" w:rsidRPr="00B56D27">
            <w:rPr>
              <w:rFonts w:ascii="Arial" w:hAnsi="Arial" w:cs="Arial"/>
              <w:noProof/>
              <w:sz w:val="24"/>
              <w:szCs w:val="24"/>
            </w:rPr>
            <w:t>(Griffiths &amp; Hall, 2011)</w:t>
          </w:r>
          <w:r w:rsidR="00B56D27">
            <w:rPr>
              <w:rFonts w:ascii="Arial" w:hAnsi="Arial" w:cs="Arial"/>
              <w:sz w:val="24"/>
              <w:szCs w:val="24"/>
            </w:rPr>
            <w:fldChar w:fldCharType="end"/>
          </w:r>
        </w:sdtContent>
      </w:sdt>
      <w:r>
        <w:rPr>
          <w:rFonts w:ascii="Arial" w:hAnsi="Arial" w:cs="Arial"/>
          <w:sz w:val="24"/>
          <w:szCs w:val="24"/>
        </w:rPr>
        <w:t xml:space="preserve"> </w:t>
      </w:r>
      <w:r w:rsidR="00EE0319">
        <w:rPr>
          <w:rFonts w:ascii="Arial" w:hAnsi="Arial" w:cs="Arial"/>
          <w:sz w:val="24"/>
          <w:szCs w:val="24"/>
        </w:rPr>
        <w:t>see figure 1 below:</w:t>
      </w:r>
    </w:p>
    <w:p w:rsidR="00EE0319" w:rsidRDefault="00EE0319" w:rsidP="00197242">
      <w:pPr>
        <w:spacing w:after="0" w:line="360" w:lineRule="auto"/>
        <w:rPr>
          <w:rFonts w:ascii="Arial" w:hAnsi="Arial" w:cs="Arial"/>
          <w:sz w:val="24"/>
          <w:szCs w:val="24"/>
        </w:rPr>
      </w:pPr>
      <w:r>
        <w:rPr>
          <w:rFonts w:ascii="Arial" w:hAnsi="Arial" w:cs="Arial"/>
          <w:noProof/>
          <w:sz w:val="24"/>
          <w:szCs w:val="24"/>
          <w:lang w:eastAsia="en-GB"/>
        </w:rPr>
        <w:drawing>
          <wp:inline distT="0" distB="0" distL="0" distR="0">
            <wp:extent cx="3629025"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B37F5" w:rsidRDefault="00EB37F5" w:rsidP="00064CBF">
      <w:pPr>
        <w:spacing w:after="0" w:line="360" w:lineRule="auto"/>
        <w:rPr>
          <w:rFonts w:ascii="Arial" w:hAnsi="Arial" w:cs="Arial"/>
          <w:sz w:val="24"/>
          <w:szCs w:val="24"/>
        </w:rPr>
      </w:pPr>
      <w:r>
        <w:rPr>
          <w:rFonts w:ascii="Arial" w:hAnsi="Arial" w:cs="Arial"/>
          <w:sz w:val="24"/>
          <w:szCs w:val="24"/>
        </w:rPr>
        <w:t>This methodology highlights the internal strengths and weaknesses as well as external opportunities and threats to develop business intelligence and company objectives.</w:t>
      </w:r>
    </w:p>
    <w:p w:rsidR="00B5584D" w:rsidRDefault="008435DD" w:rsidP="00064CBF">
      <w:pPr>
        <w:spacing w:after="0" w:line="360" w:lineRule="auto"/>
        <w:rPr>
          <w:rFonts w:ascii="Arial" w:hAnsi="Arial" w:cs="Arial"/>
          <w:sz w:val="24"/>
          <w:szCs w:val="24"/>
        </w:rPr>
      </w:pPr>
      <w:r>
        <w:rPr>
          <w:rFonts w:ascii="Arial" w:hAnsi="Arial" w:cs="Arial"/>
          <w:sz w:val="24"/>
          <w:szCs w:val="24"/>
        </w:rPr>
        <w:lastRenderedPageBreak/>
        <w:t xml:space="preserve">Other </w:t>
      </w:r>
      <w:r w:rsidR="00431D2B">
        <w:rPr>
          <w:rFonts w:ascii="Arial" w:hAnsi="Arial" w:cs="Arial"/>
          <w:sz w:val="24"/>
          <w:szCs w:val="24"/>
        </w:rPr>
        <w:t xml:space="preserve">SWOT analysis </w:t>
      </w:r>
      <w:r w:rsidR="00E30142">
        <w:rPr>
          <w:rFonts w:ascii="Arial" w:hAnsi="Arial" w:cs="Arial"/>
          <w:sz w:val="24"/>
          <w:szCs w:val="24"/>
        </w:rPr>
        <w:t>of</w:t>
      </w:r>
      <w:r w:rsidR="0085085D">
        <w:rPr>
          <w:rFonts w:ascii="Arial" w:hAnsi="Arial" w:cs="Arial"/>
          <w:sz w:val="24"/>
          <w:szCs w:val="24"/>
        </w:rPr>
        <w:t xml:space="preserve"> Ford </w:t>
      </w:r>
      <w:r w:rsidR="00431D2B">
        <w:rPr>
          <w:rFonts w:ascii="Arial" w:hAnsi="Arial" w:cs="Arial"/>
          <w:sz w:val="24"/>
          <w:szCs w:val="24"/>
        </w:rPr>
        <w:t>are available</w:t>
      </w:r>
      <w:r w:rsidR="00C1240D">
        <w:rPr>
          <w:rFonts w:ascii="Arial" w:hAnsi="Arial" w:cs="Arial"/>
          <w:sz w:val="24"/>
          <w:szCs w:val="24"/>
        </w:rPr>
        <w:t xml:space="preserve"> in libraries and </w:t>
      </w:r>
      <w:r w:rsidR="0085085D">
        <w:rPr>
          <w:rFonts w:ascii="Arial" w:hAnsi="Arial" w:cs="Arial"/>
          <w:sz w:val="24"/>
          <w:szCs w:val="24"/>
        </w:rPr>
        <w:t xml:space="preserve">from </w:t>
      </w:r>
      <w:r w:rsidR="00C1240D">
        <w:rPr>
          <w:rFonts w:ascii="Arial" w:hAnsi="Arial" w:cs="Arial"/>
          <w:sz w:val="24"/>
          <w:szCs w:val="24"/>
        </w:rPr>
        <w:t>online</w:t>
      </w:r>
      <w:r>
        <w:rPr>
          <w:rFonts w:ascii="Arial" w:hAnsi="Arial" w:cs="Arial"/>
          <w:sz w:val="24"/>
          <w:szCs w:val="24"/>
        </w:rPr>
        <w:t xml:space="preserve"> sources</w:t>
      </w:r>
      <w:r w:rsidR="00431D2B">
        <w:rPr>
          <w:rFonts w:ascii="Arial" w:hAnsi="Arial" w:cs="Arial"/>
          <w:sz w:val="24"/>
          <w:szCs w:val="24"/>
        </w:rPr>
        <w:t xml:space="preserve">, </w:t>
      </w:r>
      <w:r w:rsidR="0085085D">
        <w:rPr>
          <w:rFonts w:ascii="Arial" w:hAnsi="Arial" w:cs="Arial"/>
          <w:sz w:val="24"/>
          <w:szCs w:val="24"/>
        </w:rPr>
        <w:t>an example of which include the</w:t>
      </w:r>
      <w:r w:rsidR="00431D2B">
        <w:rPr>
          <w:rFonts w:ascii="Arial" w:hAnsi="Arial" w:cs="Arial"/>
          <w:sz w:val="24"/>
          <w:szCs w:val="24"/>
        </w:rPr>
        <w:t xml:space="preserve"> </w:t>
      </w:r>
      <w:proofErr w:type="spellStart"/>
      <w:r w:rsidR="00431D2B">
        <w:rPr>
          <w:rFonts w:ascii="Arial" w:hAnsi="Arial" w:cs="Arial"/>
          <w:sz w:val="24"/>
          <w:szCs w:val="24"/>
        </w:rPr>
        <w:t>MarketLine</w:t>
      </w:r>
      <w:proofErr w:type="spellEnd"/>
      <w:r w:rsidR="00431D2B">
        <w:rPr>
          <w:rFonts w:ascii="Arial" w:hAnsi="Arial" w:cs="Arial"/>
          <w:sz w:val="24"/>
          <w:szCs w:val="24"/>
        </w:rPr>
        <w:t xml:space="preserve"> produced</w:t>
      </w:r>
      <w:sdt>
        <w:sdtPr>
          <w:rPr>
            <w:rFonts w:ascii="Arial" w:hAnsi="Arial" w:cs="Arial"/>
            <w:sz w:val="24"/>
            <w:szCs w:val="24"/>
          </w:rPr>
          <w:id w:val="1462070412"/>
          <w:citation/>
        </w:sdtPr>
        <w:sdtEndPr/>
        <w:sdtContent>
          <w:r w:rsidR="00431D2B">
            <w:rPr>
              <w:rFonts w:ascii="Arial" w:hAnsi="Arial" w:cs="Arial"/>
              <w:sz w:val="24"/>
              <w:szCs w:val="24"/>
            </w:rPr>
            <w:fldChar w:fldCharType="begin"/>
          </w:r>
          <w:r w:rsidR="00431D2B">
            <w:rPr>
              <w:rFonts w:ascii="Arial" w:hAnsi="Arial" w:cs="Arial"/>
              <w:sz w:val="24"/>
              <w:szCs w:val="24"/>
            </w:rPr>
            <w:instrText xml:space="preserve">CITATION Mar48 \l 2057 </w:instrText>
          </w:r>
          <w:r w:rsidR="00431D2B">
            <w:rPr>
              <w:rFonts w:ascii="Arial" w:hAnsi="Arial" w:cs="Arial"/>
              <w:sz w:val="24"/>
              <w:szCs w:val="24"/>
            </w:rPr>
            <w:fldChar w:fldCharType="separate"/>
          </w:r>
          <w:r w:rsidR="00431D2B">
            <w:rPr>
              <w:rFonts w:ascii="Arial" w:hAnsi="Arial" w:cs="Arial"/>
              <w:noProof/>
              <w:sz w:val="24"/>
              <w:szCs w:val="24"/>
            </w:rPr>
            <w:t xml:space="preserve"> </w:t>
          </w:r>
          <w:r w:rsidR="00431D2B" w:rsidRPr="00431D2B">
            <w:rPr>
              <w:rFonts w:ascii="Arial" w:hAnsi="Arial" w:cs="Arial"/>
              <w:noProof/>
              <w:sz w:val="24"/>
              <w:szCs w:val="24"/>
            </w:rPr>
            <w:t>(MarketLine, a Progressive Digital Media business, 2018)</w:t>
          </w:r>
          <w:r w:rsidR="00431D2B">
            <w:rPr>
              <w:rFonts w:ascii="Arial" w:hAnsi="Arial" w:cs="Arial"/>
              <w:sz w:val="24"/>
              <w:szCs w:val="24"/>
            </w:rPr>
            <w:fldChar w:fldCharType="end"/>
          </w:r>
        </w:sdtContent>
      </w:sdt>
      <w:r w:rsidR="009A390B">
        <w:rPr>
          <w:rFonts w:ascii="Arial" w:hAnsi="Arial" w:cs="Arial"/>
          <w:sz w:val="24"/>
          <w:szCs w:val="24"/>
        </w:rPr>
        <w:t xml:space="preserve">, </w:t>
      </w:r>
      <w:r w:rsidR="00C1240D">
        <w:rPr>
          <w:rFonts w:ascii="Arial" w:hAnsi="Arial" w:cs="Arial"/>
          <w:sz w:val="24"/>
          <w:szCs w:val="24"/>
        </w:rPr>
        <w:t>which differs in terms of the results</w:t>
      </w:r>
      <w:r>
        <w:rPr>
          <w:rFonts w:ascii="Arial" w:hAnsi="Arial" w:cs="Arial"/>
          <w:sz w:val="24"/>
          <w:szCs w:val="24"/>
        </w:rPr>
        <w:t xml:space="preserve"> defined in </w:t>
      </w:r>
      <w:r w:rsidR="00E30142">
        <w:rPr>
          <w:rFonts w:ascii="Arial" w:hAnsi="Arial" w:cs="Arial"/>
          <w:sz w:val="24"/>
          <w:szCs w:val="24"/>
        </w:rPr>
        <w:t xml:space="preserve">this </w:t>
      </w:r>
      <w:r>
        <w:rPr>
          <w:rFonts w:ascii="Arial" w:hAnsi="Arial" w:cs="Arial"/>
          <w:sz w:val="24"/>
          <w:szCs w:val="24"/>
        </w:rPr>
        <w:t>SWOT analysis</w:t>
      </w:r>
      <w:r w:rsidR="00C1240D">
        <w:rPr>
          <w:rFonts w:ascii="Arial" w:hAnsi="Arial" w:cs="Arial"/>
          <w:sz w:val="24"/>
          <w:szCs w:val="24"/>
        </w:rPr>
        <w:t>.  H</w:t>
      </w:r>
      <w:r w:rsidR="009A390B">
        <w:rPr>
          <w:rFonts w:ascii="Arial" w:hAnsi="Arial" w:cs="Arial"/>
          <w:sz w:val="24"/>
          <w:szCs w:val="24"/>
        </w:rPr>
        <w:t>owever</w:t>
      </w:r>
      <w:r w:rsidR="00C1240D">
        <w:rPr>
          <w:rFonts w:ascii="Arial" w:hAnsi="Arial" w:cs="Arial"/>
          <w:sz w:val="24"/>
          <w:szCs w:val="24"/>
        </w:rPr>
        <w:t>,</w:t>
      </w:r>
      <w:r w:rsidR="009A390B">
        <w:rPr>
          <w:rFonts w:ascii="Arial" w:hAnsi="Arial" w:cs="Arial"/>
          <w:sz w:val="24"/>
          <w:szCs w:val="24"/>
        </w:rPr>
        <w:t xml:space="preserve"> </w:t>
      </w:r>
      <w:r>
        <w:rPr>
          <w:rFonts w:ascii="Arial" w:hAnsi="Arial" w:cs="Arial"/>
          <w:sz w:val="24"/>
          <w:szCs w:val="24"/>
        </w:rPr>
        <w:t xml:space="preserve">the above </w:t>
      </w:r>
      <w:r w:rsidR="009A390B">
        <w:rPr>
          <w:rFonts w:ascii="Arial" w:hAnsi="Arial" w:cs="Arial"/>
          <w:sz w:val="24"/>
          <w:szCs w:val="24"/>
        </w:rPr>
        <w:t xml:space="preserve">analysis </w:t>
      </w:r>
      <w:r>
        <w:rPr>
          <w:rFonts w:ascii="Arial" w:hAnsi="Arial" w:cs="Arial"/>
          <w:sz w:val="24"/>
          <w:szCs w:val="24"/>
        </w:rPr>
        <w:t xml:space="preserve">is a </w:t>
      </w:r>
      <w:r w:rsidR="009A390B">
        <w:rPr>
          <w:rFonts w:ascii="Arial" w:hAnsi="Arial" w:cs="Arial"/>
          <w:sz w:val="24"/>
          <w:szCs w:val="24"/>
        </w:rPr>
        <w:t xml:space="preserve">broad </w:t>
      </w:r>
      <w:r w:rsidR="00E30142">
        <w:rPr>
          <w:rFonts w:ascii="Arial" w:hAnsi="Arial" w:cs="Arial"/>
          <w:sz w:val="24"/>
          <w:szCs w:val="24"/>
        </w:rPr>
        <w:t xml:space="preserve">and set </w:t>
      </w:r>
      <w:r w:rsidR="0085085D">
        <w:rPr>
          <w:rFonts w:ascii="Arial" w:hAnsi="Arial" w:cs="Arial"/>
          <w:sz w:val="24"/>
          <w:szCs w:val="24"/>
        </w:rPr>
        <w:t>at a</w:t>
      </w:r>
      <w:r w:rsidR="00C1240D">
        <w:rPr>
          <w:rFonts w:ascii="Arial" w:hAnsi="Arial" w:cs="Arial"/>
          <w:sz w:val="24"/>
          <w:szCs w:val="24"/>
        </w:rPr>
        <w:t xml:space="preserve"> strategic level rather than </w:t>
      </w:r>
      <w:r w:rsidR="00E30142">
        <w:rPr>
          <w:rFonts w:ascii="Arial" w:hAnsi="Arial" w:cs="Arial"/>
          <w:sz w:val="24"/>
          <w:szCs w:val="24"/>
        </w:rPr>
        <w:t xml:space="preserve">an operational </w:t>
      </w:r>
      <w:r w:rsidR="00C1240D">
        <w:rPr>
          <w:rFonts w:ascii="Arial" w:hAnsi="Arial" w:cs="Arial"/>
          <w:sz w:val="24"/>
          <w:szCs w:val="24"/>
        </w:rPr>
        <w:t>level</w:t>
      </w:r>
      <w:r w:rsidR="00E30142">
        <w:rPr>
          <w:rFonts w:ascii="Arial" w:hAnsi="Arial" w:cs="Arial"/>
          <w:sz w:val="24"/>
          <w:szCs w:val="24"/>
        </w:rPr>
        <w:t xml:space="preserve"> as the operational </w:t>
      </w:r>
      <w:r w:rsidR="009A390B">
        <w:rPr>
          <w:rFonts w:ascii="Arial" w:hAnsi="Arial" w:cs="Arial"/>
          <w:sz w:val="24"/>
          <w:szCs w:val="24"/>
        </w:rPr>
        <w:t xml:space="preserve">detail </w:t>
      </w:r>
      <w:r w:rsidR="00E30142">
        <w:rPr>
          <w:rFonts w:ascii="Arial" w:hAnsi="Arial" w:cs="Arial"/>
          <w:sz w:val="24"/>
          <w:szCs w:val="24"/>
        </w:rPr>
        <w:t>would have to be provided internally to Ford at a lower level</w:t>
      </w:r>
      <w:r w:rsidR="009A390B">
        <w:rPr>
          <w:rFonts w:ascii="Arial" w:hAnsi="Arial" w:cs="Arial"/>
          <w:sz w:val="24"/>
          <w:szCs w:val="24"/>
        </w:rPr>
        <w:t>.</w:t>
      </w:r>
      <w:r w:rsidR="00C1240D">
        <w:rPr>
          <w:rFonts w:ascii="Arial" w:hAnsi="Arial" w:cs="Arial"/>
          <w:sz w:val="24"/>
          <w:szCs w:val="24"/>
        </w:rPr>
        <w:t xml:space="preserve">  </w:t>
      </w:r>
      <w:r>
        <w:rPr>
          <w:rFonts w:ascii="Arial" w:hAnsi="Arial" w:cs="Arial"/>
          <w:sz w:val="24"/>
          <w:szCs w:val="24"/>
        </w:rPr>
        <w:t xml:space="preserve">The focus of this report </w:t>
      </w:r>
      <w:r w:rsidR="00C1240D">
        <w:rPr>
          <w:rFonts w:ascii="Arial" w:hAnsi="Arial" w:cs="Arial"/>
          <w:sz w:val="24"/>
          <w:szCs w:val="24"/>
        </w:rPr>
        <w:t xml:space="preserve">is the </w:t>
      </w:r>
      <w:r w:rsidR="00D92ABD">
        <w:rPr>
          <w:rFonts w:ascii="Arial" w:hAnsi="Arial" w:cs="Arial"/>
          <w:sz w:val="24"/>
          <w:szCs w:val="24"/>
        </w:rPr>
        <w:t>macro and micro-economics that affect Fords decisions based on the available resources</w:t>
      </w:r>
      <w:r>
        <w:rPr>
          <w:rFonts w:ascii="Arial" w:hAnsi="Arial" w:cs="Arial"/>
          <w:sz w:val="24"/>
          <w:szCs w:val="24"/>
        </w:rPr>
        <w:t xml:space="preserve"> to hand</w:t>
      </w:r>
      <w:r w:rsidR="00D92ABD">
        <w:rPr>
          <w:rFonts w:ascii="Arial" w:hAnsi="Arial" w:cs="Arial"/>
          <w:sz w:val="24"/>
          <w:szCs w:val="24"/>
        </w:rPr>
        <w:t>.</w:t>
      </w:r>
      <w:r>
        <w:rPr>
          <w:rFonts w:ascii="Arial" w:hAnsi="Arial" w:cs="Arial"/>
          <w:sz w:val="24"/>
          <w:szCs w:val="24"/>
        </w:rPr>
        <w:t xml:space="preserve">  Operational level detail is not freely available and the report</w:t>
      </w:r>
      <w:r w:rsidR="00C65A22">
        <w:rPr>
          <w:rFonts w:ascii="Arial" w:hAnsi="Arial" w:cs="Arial"/>
          <w:sz w:val="24"/>
          <w:szCs w:val="24"/>
        </w:rPr>
        <w:t xml:space="preserve"> in limited </w:t>
      </w:r>
      <w:r w:rsidR="0085085D">
        <w:rPr>
          <w:rFonts w:ascii="Arial" w:hAnsi="Arial" w:cs="Arial"/>
          <w:sz w:val="24"/>
          <w:szCs w:val="24"/>
        </w:rPr>
        <w:t>to a strategic level</w:t>
      </w:r>
      <w:r w:rsidR="00C65A22">
        <w:rPr>
          <w:rFonts w:ascii="Arial" w:hAnsi="Arial" w:cs="Arial"/>
          <w:sz w:val="24"/>
          <w:szCs w:val="24"/>
        </w:rPr>
        <w:t>.</w:t>
      </w:r>
    </w:p>
    <w:p w:rsidR="00B5584D" w:rsidRDefault="00B5584D" w:rsidP="00064CBF">
      <w:pPr>
        <w:spacing w:after="0" w:line="360" w:lineRule="auto"/>
        <w:rPr>
          <w:rFonts w:ascii="Arial" w:hAnsi="Arial" w:cs="Arial"/>
          <w:sz w:val="24"/>
          <w:szCs w:val="24"/>
        </w:rPr>
      </w:pPr>
    </w:p>
    <w:p w:rsidR="00BF02D5" w:rsidRDefault="00BF02D5" w:rsidP="00064CBF">
      <w:pPr>
        <w:spacing w:after="0" w:line="360" w:lineRule="auto"/>
        <w:rPr>
          <w:rFonts w:ascii="Arial" w:hAnsi="Arial" w:cs="Arial"/>
          <w:sz w:val="24"/>
          <w:szCs w:val="24"/>
        </w:rPr>
      </w:pPr>
      <w:r>
        <w:rPr>
          <w:rFonts w:ascii="Arial" w:hAnsi="Arial" w:cs="Arial"/>
          <w:sz w:val="24"/>
          <w:szCs w:val="24"/>
        </w:rPr>
        <w:t>The political factors (ma</w:t>
      </w:r>
      <w:r w:rsidR="00064CBF">
        <w:rPr>
          <w:rFonts w:ascii="Arial" w:hAnsi="Arial" w:cs="Arial"/>
          <w:sz w:val="24"/>
          <w:szCs w:val="24"/>
        </w:rPr>
        <w:t xml:space="preserve">croeconomic) that Ford consider are governmental support for technological innovation that could prove fortuitous for Ford </w:t>
      </w:r>
      <w:r w:rsidR="0040455D">
        <w:rPr>
          <w:rFonts w:ascii="Arial" w:hAnsi="Arial" w:cs="Arial"/>
          <w:sz w:val="24"/>
          <w:szCs w:val="24"/>
        </w:rPr>
        <w:t xml:space="preserve">if they </w:t>
      </w:r>
      <w:r w:rsidR="00064CBF">
        <w:rPr>
          <w:rFonts w:ascii="Arial" w:hAnsi="Arial" w:cs="Arial"/>
          <w:sz w:val="24"/>
          <w:szCs w:val="24"/>
        </w:rPr>
        <w:t xml:space="preserve">can develop cleaner and </w:t>
      </w:r>
      <w:r w:rsidR="00D92ABD">
        <w:rPr>
          <w:rFonts w:ascii="Arial" w:hAnsi="Arial" w:cs="Arial"/>
          <w:sz w:val="24"/>
          <w:szCs w:val="24"/>
        </w:rPr>
        <w:t xml:space="preserve">more </w:t>
      </w:r>
      <w:r w:rsidR="00064CBF">
        <w:rPr>
          <w:rFonts w:ascii="Arial" w:hAnsi="Arial" w:cs="Arial"/>
          <w:sz w:val="24"/>
          <w:szCs w:val="24"/>
        </w:rPr>
        <w:t>sustainable products, which is identified as an opportunity</w:t>
      </w:r>
      <w:r w:rsidR="00C65A22">
        <w:rPr>
          <w:rFonts w:ascii="Arial" w:hAnsi="Arial" w:cs="Arial"/>
          <w:sz w:val="24"/>
          <w:szCs w:val="24"/>
        </w:rPr>
        <w:t xml:space="preserve"> </w:t>
      </w:r>
      <w:r w:rsidR="0040455D">
        <w:rPr>
          <w:rFonts w:ascii="Arial" w:hAnsi="Arial" w:cs="Arial"/>
          <w:sz w:val="24"/>
          <w:szCs w:val="24"/>
        </w:rPr>
        <w:t>f</w:t>
      </w:r>
      <w:r w:rsidR="00C65A22">
        <w:rPr>
          <w:rFonts w:ascii="Arial" w:hAnsi="Arial" w:cs="Arial"/>
          <w:sz w:val="24"/>
          <w:szCs w:val="24"/>
        </w:rPr>
        <w:t>or</w:t>
      </w:r>
      <w:r w:rsidR="0040455D">
        <w:rPr>
          <w:rFonts w:ascii="Arial" w:hAnsi="Arial" w:cs="Arial"/>
          <w:sz w:val="24"/>
          <w:szCs w:val="24"/>
        </w:rPr>
        <w:t xml:space="preserve"> product development</w:t>
      </w:r>
      <w:r w:rsidR="00064CBF">
        <w:rPr>
          <w:rFonts w:ascii="Arial" w:hAnsi="Arial" w:cs="Arial"/>
          <w:sz w:val="24"/>
          <w:szCs w:val="24"/>
        </w:rPr>
        <w:t>; i</w:t>
      </w:r>
      <w:r w:rsidR="00064CBF" w:rsidRPr="00064CBF">
        <w:rPr>
          <w:rFonts w:ascii="Arial" w:hAnsi="Arial" w:cs="Arial"/>
          <w:sz w:val="24"/>
          <w:szCs w:val="24"/>
        </w:rPr>
        <w:t>ncreasing international trade agreements</w:t>
      </w:r>
      <w:r w:rsidR="00064CBF">
        <w:rPr>
          <w:rFonts w:ascii="Arial" w:hAnsi="Arial" w:cs="Arial"/>
          <w:sz w:val="24"/>
          <w:szCs w:val="24"/>
        </w:rPr>
        <w:t xml:space="preserve">, more so with </w:t>
      </w:r>
      <w:r w:rsidR="00D92ABD">
        <w:rPr>
          <w:rFonts w:ascii="Arial" w:hAnsi="Arial" w:cs="Arial"/>
          <w:sz w:val="24"/>
          <w:szCs w:val="24"/>
        </w:rPr>
        <w:t>the United Kingdom</w:t>
      </w:r>
      <w:r w:rsidR="00064CBF">
        <w:rPr>
          <w:rFonts w:ascii="Arial" w:hAnsi="Arial" w:cs="Arial"/>
          <w:sz w:val="24"/>
          <w:szCs w:val="24"/>
        </w:rPr>
        <w:t xml:space="preserve"> if </w:t>
      </w:r>
      <w:proofErr w:type="spellStart"/>
      <w:r w:rsidR="00064CBF">
        <w:rPr>
          <w:rFonts w:ascii="Arial" w:hAnsi="Arial" w:cs="Arial"/>
          <w:sz w:val="24"/>
          <w:szCs w:val="24"/>
        </w:rPr>
        <w:t>Brexit</w:t>
      </w:r>
      <w:proofErr w:type="spellEnd"/>
      <w:r w:rsidR="00064CBF">
        <w:rPr>
          <w:rFonts w:ascii="Arial" w:hAnsi="Arial" w:cs="Arial"/>
          <w:sz w:val="24"/>
          <w:szCs w:val="24"/>
        </w:rPr>
        <w:t xml:space="preserve"> is to take place</w:t>
      </w:r>
      <w:r w:rsidR="0085085D">
        <w:rPr>
          <w:rFonts w:ascii="Arial" w:hAnsi="Arial" w:cs="Arial"/>
          <w:sz w:val="24"/>
          <w:szCs w:val="24"/>
        </w:rPr>
        <w:t>.  However, the International Monetary Fund do report that the imposed trade measure</w:t>
      </w:r>
      <w:r w:rsidR="00E30142">
        <w:rPr>
          <w:rFonts w:ascii="Arial" w:hAnsi="Arial" w:cs="Arial"/>
          <w:sz w:val="24"/>
          <w:szCs w:val="24"/>
        </w:rPr>
        <w:t>s</w:t>
      </w:r>
      <w:r w:rsidR="0085085D">
        <w:rPr>
          <w:rFonts w:ascii="Arial" w:hAnsi="Arial" w:cs="Arial"/>
          <w:sz w:val="24"/>
          <w:szCs w:val="24"/>
        </w:rPr>
        <w:t xml:space="preserve"> and tariffs could restrict this opportunity</w:t>
      </w:r>
      <w:r w:rsidR="00E30142">
        <w:rPr>
          <w:rFonts w:ascii="Arial" w:hAnsi="Arial" w:cs="Arial"/>
          <w:sz w:val="24"/>
          <w:szCs w:val="24"/>
        </w:rPr>
        <w:t xml:space="preserve"> if they prove to costly</w:t>
      </w:r>
      <w:r w:rsidR="00064CBF">
        <w:rPr>
          <w:rFonts w:ascii="Arial" w:hAnsi="Arial" w:cs="Arial"/>
          <w:sz w:val="24"/>
          <w:szCs w:val="24"/>
        </w:rPr>
        <w:t>; and i</w:t>
      </w:r>
      <w:r w:rsidR="00064CBF" w:rsidRPr="00064CBF">
        <w:rPr>
          <w:rFonts w:ascii="Arial" w:hAnsi="Arial" w:cs="Arial"/>
          <w:sz w:val="24"/>
          <w:szCs w:val="24"/>
        </w:rPr>
        <w:t>ncreasing governmental effort for infrast</w:t>
      </w:r>
      <w:r w:rsidR="00064CBF">
        <w:rPr>
          <w:rFonts w:ascii="Arial" w:hAnsi="Arial" w:cs="Arial"/>
          <w:sz w:val="24"/>
          <w:szCs w:val="24"/>
        </w:rPr>
        <w:t>ructure in devel</w:t>
      </w:r>
      <w:r w:rsidR="00C65A22">
        <w:rPr>
          <w:rFonts w:ascii="Arial" w:hAnsi="Arial" w:cs="Arial"/>
          <w:sz w:val="24"/>
          <w:szCs w:val="24"/>
        </w:rPr>
        <w:t>oping countries that supports the</w:t>
      </w:r>
      <w:r w:rsidR="00064CBF">
        <w:rPr>
          <w:rFonts w:ascii="Arial" w:hAnsi="Arial" w:cs="Arial"/>
          <w:sz w:val="24"/>
          <w:szCs w:val="24"/>
        </w:rPr>
        <w:t xml:space="preserve"> claim </w:t>
      </w:r>
      <w:r w:rsidR="00C65A22">
        <w:rPr>
          <w:rFonts w:ascii="Arial" w:hAnsi="Arial" w:cs="Arial"/>
          <w:sz w:val="24"/>
          <w:szCs w:val="24"/>
        </w:rPr>
        <w:t xml:space="preserve">that </w:t>
      </w:r>
      <w:r w:rsidR="00064CBF">
        <w:rPr>
          <w:rFonts w:ascii="Arial" w:hAnsi="Arial" w:cs="Arial"/>
          <w:sz w:val="24"/>
          <w:szCs w:val="24"/>
        </w:rPr>
        <w:t xml:space="preserve">further expansion in </w:t>
      </w:r>
      <w:r w:rsidR="00E30142">
        <w:rPr>
          <w:rFonts w:ascii="Arial" w:hAnsi="Arial" w:cs="Arial"/>
          <w:sz w:val="24"/>
          <w:szCs w:val="24"/>
        </w:rPr>
        <w:t xml:space="preserve">a developing country such as </w:t>
      </w:r>
      <w:r w:rsidR="00064CBF">
        <w:rPr>
          <w:rFonts w:ascii="Arial" w:hAnsi="Arial" w:cs="Arial"/>
          <w:sz w:val="24"/>
          <w:szCs w:val="24"/>
        </w:rPr>
        <w:t>Africa</w:t>
      </w:r>
      <w:r w:rsidR="00E30142">
        <w:rPr>
          <w:rFonts w:ascii="Arial" w:hAnsi="Arial" w:cs="Arial"/>
          <w:sz w:val="24"/>
          <w:szCs w:val="24"/>
        </w:rPr>
        <w:t>,</w:t>
      </w:r>
      <w:r w:rsidR="00064CBF">
        <w:rPr>
          <w:rFonts w:ascii="Arial" w:hAnsi="Arial" w:cs="Arial"/>
          <w:sz w:val="24"/>
          <w:szCs w:val="24"/>
        </w:rPr>
        <w:t xml:space="preserve"> </w:t>
      </w:r>
      <w:r w:rsidR="00C65A22">
        <w:rPr>
          <w:rFonts w:ascii="Arial" w:hAnsi="Arial" w:cs="Arial"/>
          <w:sz w:val="24"/>
          <w:szCs w:val="24"/>
        </w:rPr>
        <w:t xml:space="preserve">who can provide </w:t>
      </w:r>
      <w:r w:rsidR="00064CBF">
        <w:rPr>
          <w:rFonts w:ascii="Arial" w:hAnsi="Arial" w:cs="Arial"/>
          <w:sz w:val="24"/>
          <w:szCs w:val="24"/>
        </w:rPr>
        <w:t xml:space="preserve">a younger workforce and a demand that could </w:t>
      </w:r>
      <w:r w:rsidR="0040455D">
        <w:rPr>
          <w:rFonts w:ascii="Arial" w:hAnsi="Arial" w:cs="Arial"/>
          <w:sz w:val="24"/>
          <w:szCs w:val="24"/>
        </w:rPr>
        <w:t xml:space="preserve">increase as the economy and </w:t>
      </w:r>
      <w:r w:rsidR="00064CBF">
        <w:rPr>
          <w:rFonts w:ascii="Arial" w:hAnsi="Arial" w:cs="Arial"/>
          <w:sz w:val="24"/>
          <w:szCs w:val="24"/>
        </w:rPr>
        <w:t xml:space="preserve">population </w:t>
      </w:r>
      <w:r w:rsidR="00C65A22">
        <w:rPr>
          <w:rFonts w:ascii="Arial" w:hAnsi="Arial" w:cs="Arial"/>
          <w:sz w:val="24"/>
          <w:szCs w:val="24"/>
        </w:rPr>
        <w:t xml:space="preserve">are </w:t>
      </w:r>
      <w:r w:rsidR="00064CBF">
        <w:rPr>
          <w:rFonts w:ascii="Arial" w:hAnsi="Arial" w:cs="Arial"/>
          <w:sz w:val="24"/>
          <w:szCs w:val="24"/>
        </w:rPr>
        <w:t>on increasing trend</w:t>
      </w:r>
      <w:r w:rsidR="00C65A22">
        <w:rPr>
          <w:rFonts w:ascii="Arial" w:hAnsi="Arial" w:cs="Arial"/>
          <w:sz w:val="24"/>
          <w:szCs w:val="24"/>
        </w:rPr>
        <w:t>s</w:t>
      </w:r>
      <w:sdt>
        <w:sdtPr>
          <w:rPr>
            <w:rFonts w:ascii="Arial" w:hAnsi="Arial" w:cs="Arial"/>
            <w:sz w:val="24"/>
            <w:szCs w:val="24"/>
          </w:rPr>
          <w:id w:val="70092696"/>
          <w:citation/>
        </w:sdtPr>
        <w:sdtEndPr/>
        <w:sdtContent>
          <w:r w:rsidR="00C65A22">
            <w:rPr>
              <w:rFonts w:ascii="Arial" w:hAnsi="Arial" w:cs="Arial"/>
              <w:sz w:val="24"/>
              <w:szCs w:val="24"/>
            </w:rPr>
            <w:fldChar w:fldCharType="begin"/>
          </w:r>
          <w:r w:rsidR="00C65A22">
            <w:rPr>
              <w:rFonts w:ascii="Arial" w:hAnsi="Arial" w:cs="Arial"/>
              <w:sz w:val="24"/>
              <w:szCs w:val="24"/>
            </w:rPr>
            <w:instrText xml:space="preserve"> CITATION Afr07 \l 2057 </w:instrText>
          </w:r>
          <w:r w:rsidR="00C65A22">
            <w:rPr>
              <w:rFonts w:ascii="Arial" w:hAnsi="Arial" w:cs="Arial"/>
              <w:sz w:val="24"/>
              <w:szCs w:val="24"/>
            </w:rPr>
            <w:fldChar w:fldCharType="separate"/>
          </w:r>
          <w:r w:rsidR="00C65A22">
            <w:rPr>
              <w:rFonts w:ascii="Arial" w:hAnsi="Arial" w:cs="Arial"/>
              <w:noProof/>
              <w:sz w:val="24"/>
              <w:szCs w:val="24"/>
            </w:rPr>
            <w:t xml:space="preserve"> </w:t>
          </w:r>
          <w:r w:rsidR="00C65A22" w:rsidRPr="00C65A22">
            <w:rPr>
              <w:rFonts w:ascii="Arial" w:hAnsi="Arial" w:cs="Arial"/>
              <w:noProof/>
              <w:sz w:val="24"/>
              <w:szCs w:val="24"/>
            </w:rPr>
            <w:t>(African Development Bank, 2007)</w:t>
          </w:r>
          <w:r w:rsidR="00C65A22">
            <w:rPr>
              <w:rFonts w:ascii="Arial" w:hAnsi="Arial" w:cs="Arial"/>
              <w:sz w:val="24"/>
              <w:szCs w:val="24"/>
            </w:rPr>
            <w:fldChar w:fldCharType="end"/>
          </w:r>
        </w:sdtContent>
      </w:sdt>
      <w:sdt>
        <w:sdtPr>
          <w:rPr>
            <w:rFonts w:ascii="Arial" w:hAnsi="Arial" w:cs="Arial"/>
            <w:sz w:val="24"/>
            <w:szCs w:val="24"/>
          </w:rPr>
          <w:id w:val="267204623"/>
          <w:citation/>
        </w:sdtPr>
        <w:sdtEndPr/>
        <w:sdtContent>
          <w:r w:rsidR="00C65A22">
            <w:rPr>
              <w:rFonts w:ascii="Arial" w:hAnsi="Arial" w:cs="Arial"/>
              <w:sz w:val="24"/>
              <w:szCs w:val="24"/>
            </w:rPr>
            <w:fldChar w:fldCharType="begin"/>
          </w:r>
          <w:r w:rsidR="00C65A22">
            <w:rPr>
              <w:rFonts w:ascii="Arial" w:hAnsi="Arial" w:cs="Arial"/>
              <w:sz w:val="24"/>
              <w:szCs w:val="24"/>
            </w:rPr>
            <w:instrText xml:space="preserve"> CITATION Uni19 \l 2057 </w:instrText>
          </w:r>
          <w:r w:rsidR="00C65A22">
            <w:rPr>
              <w:rFonts w:ascii="Arial" w:hAnsi="Arial" w:cs="Arial"/>
              <w:sz w:val="24"/>
              <w:szCs w:val="24"/>
            </w:rPr>
            <w:fldChar w:fldCharType="separate"/>
          </w:r>
          <w:r w:rsidR="00C65A22">
            <w:rPr>
              <w:rFonts w:ascii="Arial" w:hAnsi="Arial" w:cs="Arial"/>
              <w:noProof/>
              <w:sz w:val="24"/>
              <w:szCs w:val="24"/>
            </w:rPr>
            <w:t xml:space="preserve"> </w:t>
          </w:r>
          <w:r w:rsidR="00C65A22" w:rsidRPr="00C65A22">
            <w:rPr>
              <w:rFonts w:ascii="Arial" w:hAnsi="Arial" w:cs="Arial"/>
              <w:noProof/>
              <w:sz w:val="24"/>
              <w:szCs w:val="24"/>
            </w:rPr>
            <w:t>(United Nations, 2019)</w:t>
          </w:r>
          <w:r w:rsidR="00C65A22">
            <w:rPr>
              <w:rFonts w:ascii="Arial" w:hAnsi="Arial" w:cs="Arial"/>
              <w:sz w:val="24"/>
              <w:szCs w:val="24"/>
            </w:rPr>
            <w:fldChar w:fldCharType="end"/>
          </w:r>
        </w:sdtContent>
      </w:sdt>
      <w:sdt>
        <w:sdtPr>
          <w:rPr>
            <w:rFonts w:ascii="Arial" w:hAnsi="Arial" w:cs="Arial"/>
            <w:sz w:val="24"/>
            <w:szCs w:val="24"/>
          </w:rPr>
          <w:id w:val="-311721790"/>
          <w:citation/>
        </w:sdtPr>
        <w:sdtEndPr/>
        <w:sdtContent>
          <w:r w:rsidR="00673C2B">
            <w:rPr>
              <w:rFonts w:ascii="Arial" w:hAnsi="Arial" w:cs="Arial"/>
              <w:sz w:val="24"/>
              <w:szCs w:val="24"/>
            </w:rPr>
            <w:fldChar w:fldCharType="begin"/>
          </w:r>
          <w:r w:rsidR="00673C2B">
            <w:rPr>
              <w:rFonts w:ascii="Arial" w:hAnsi="Arial" w:cs="Arial"/>
              <w:sz w:val="24"/>
              <w:szCs w:val="24"/>
            </w:rPr>
            <w:instrText xml:space="preserve"> CITATION Uni191 \l 2057 </w:instrText>
          </w:r>
          <w:r w:rsidR="00673C2B">
            <w:rPr>
              <w:rFonts w:ascii="Arial" w:hAnsi="Arial" w:cs="Arial"/>
              <w:sz w:val="24"/>
              <w:szCs w:val="24"/>
            </w:rPr>
            <w:fldChar w:fldCharType="separate"/>
          </w:r>
          <w:r w:rsidR="00673C2B">
            <w:rPr>
              <w:rFonts w:ascii="Arial" w:hAnsi="Arial" w:cs="Arial"/>
              <w:noProof/>
              <w:sz w:val="24"/>
              <w:szCs w:val="24"/>
            </w:rPr>
            <w:t xml:space="preserve"> </w:t>
          </w:r>
          <w:r w:rsidR="00673C2B" w:rsidRPr="00673C2B">
            <w:rPr>
              <w:rFonts w:ascii="Arial" w:hAnsi="Arial" w:cs="Arial"/>
              <w:noProof/>
              <w:sz w:val="24"/>
              <w:szCs w:val="24"/>
            </w:rPr>
            <w:t>(United Nations Population Fund, 2019)</w:t>
          </w:r>
          <w:r w:rsidR="00673C2B">
            <w:rPr>
              <w:rFonts w:ascii="Arial" w:hAnsi="Arial" w:cs="Arial"/>
              <w:sz w:val="24"/>
              <w:szCs w:val="24"/>
            </w:rPr>
            <w:fldChar w:fldCharType="end"/>
          </w:r>
        </w:sdtContent>
      </w:sdt>
      <w:r w:rsidR="00064CBF">
        <w:rPr>
          <w:rFonts w:ascii="Arial" w:hAnsi="Arial" w:cs="Arial"/>
          <w:sz w:val="24"/>
          <w:szCs w:val="24"/>
        </w:rPr>
        <w:t>.</w:t>
      </w:r>
      <w:r w:rsidR="0085085D">
        <w:rPr>
          <w:rFonts w:ascii="Arial" w:hAnsi="Arial" w:cs="Arial"/>
          <w:sz w:val="24"/>
          <w:szCs w:val="24"/>
        </w:rPr>
        <w:t xml:space="preserve">  Furthermore, there are monetary incentives in the United States for businesses “taking up shop” </w:t>
      </w:r>
      <w:r w:rsidR="00E30142">
        <w:rPr>
          <w:rFonts w:ascii="Arial" w:hAnsi="Arial" w:cs="Arial"/>
          <w:sz w:val="24"/>
          <w:szCs w:val="24"/>
        </w:rPr>
        <w:t xml:space="preserve">or expanding to </w:t>
      </w:r>
      <w:r w:rsidR="0085085D">
        <w:rPr>
          <w:rFonts w:ascii="Arial" w:hAnsi="Arial" w:cs="Arial"/>
          <w:sz w:val="24"/>
          <w:szCs w:val="24"/>
        </w:rPr>
        <w:t>the developing world</w:t>
      </w:r>
      <w:r w:rsidR="00E30142">
        <w:rPr>
          <w:rFonts w:ascii="Arial" w:hAnsi="Arial" w:cs="Arial"/>
          <w:sz w:val="24"/>
          <w:szCs w:val="24"/>
        </w:rPr>
        <w:t xml:space="preserve">.  This report </w:t>
      </w:r>
      <w:r w:rsidR="002C6085">
        <w:rPr>
          <w:rFonts w:ascii="Arial" w:hAnsi="Arial" w:cs="Arial"/>
          <w:sz w:val="24"/>
          <w:szCs w:val="24"/>
        </w:rPr>
        <w:t>can only summarise</w:t>
      </w:r>
      <w:r w:rsidR="0085085D">
        <w:rPr>
          <w:rFonts w:ascii="Arial" w:hAnsi="Arial" w:cs="Arial"/>
          <w:sz w:val="24"/>
          <w:szCs w:val="24"/>
        </w:rPr>
        <w:t xml:space="preserve"> that </w:t>
      </w:r>
      <w:r w:rsidR="002C6085">
        <w:rPr>
          <w:rFonts w:ascii="Arial" w:hAnsi="Arial" w:cs="Arial"/>
          <w:sz w:val="24"/>
          <w:szCs w:val="24"/>
        </w:rPr>
        <w:t xml:space="preserve">the list of developing countries </w:t>
      </w:r>
      <w:r w:rsidR="0085085D">
        <w:rPr>
          <w:rFonts w:ascii="Arial" w:hAnsi="Arial" w:cs="Arial"/>
          <w:sz w:val="24"/>
          <w:szCs w:val="24"/>
        </w:rPr>
        <w:t>excludes Mexico according to President Tru</w:t>
      </w:r>
      <w:r w:rsidR="002C6085">
        <w:rPr>
          <w:rFonts w:ascii="Arial" w:hAnsi="Arial" w:cs="Arial"/>
          <w:sz w:val="24"/>
          <w:szCs w:val="24"/>
        </w:rPr>
        <w:t>m</w:t>
      </w:r>
      <w:r w:rsidR="00E30142">
        <w:rPr>
          <w:rFonts w:ascii="Arial" w:hAnsi="Arial" w:cs="Arial"/>
          <w:sz w:val="24"/>
          <w:szCs w:val="24"/>
        </w:rPr>
        <w:t xml:space="preserve">p as the monetary incentive </w:t>
      </w:r>
      <w:r w:rsidR="00307D6F">
        <w:rPr>
          <w:rFonts w:ascii="Arial" w:hAnsi="Arial" w:cs="Arial"/>
          <w:sz w:val="24"/>
          <w:szCs w:val="24"/>
        </w:rPr>
        <w:t>to expand in Mexico was not available.</w:t>
      </w:r>
    </w:p>
    <w:p w:rsidR="00064CBF" w:rsidRDefault="00064CBF" w:rsidP="00064CBF">
      <w:pPr>
        <w:spacing w:after="0" w:line="360" w:lineRule="auto"/>
        <w:rPr>
          <w:rFonts w:ascii="Arial" w:hAnsi="Arial" w:cs="Arial"/>
          <w:sz w:val="24"/>
          <w:szCs w:val="24"/>
        </w:rPr>
      </w:pPr>
    </w:p>
    <w:p w:rsidR="00064CBF" w:rsidRDefault="00064CBF" w:rsidP="00064CBF">
      <w:pPr>
        <w:spacing w:after="0" w:line="360" w:lineRule="auto"/>
        <w:rPr>
          <w:rFonts w:ascii="Arial" w:hAnsi="Arial" w:cs="Arial"/>
          <w:sz w:val="24"/>
          <w:szCs w:val="24"/>
        </w:rPr>
      </w:pPr>
      <w:r>
        <w:rPr>
          <w:rFonts w:ascii="Arial" w:hAnsi="Arial" w:cs="Arial"/>
          <w:sz w:val="24"/>
          <w:szCs w:val="24"/>
        </w:rPr>
        <w:t xml:space="preserve">Economic factors that Ford must keep abreast of are the growth of the United States economy and the higher growth rate </w:t>
      </w:r>
      <w:r w:rsidR="00307D6F">
        <w:rPr>
          <w:rFonts w:ascii="Arial" w:hAnsi="Arial" w:cs="Arial"/>
          <w:sz w:val="24"/>
          <w:szCs w:val="24"/>
        </w:rPr>
        <w:t xml:space="preserve">in comparison </w:t>
      </w:r>
      <w:r>
        <w:rPr>
          <w:rFonts w:ascii="Arial" w:hAnsi="Arial" w:cs="Arial"/>
          <w:sz w:val="24"/>
          <w:szCs w:val="24"/>
        </w:rPr>
        <w:t>of developing countries.</w:t>
      </w:r>
      <w:r w:rsidR="00050880">
        <w:rPr>
          <w:rFonts w:ascii="Arial" w:hAnsi="Arial" w:cs="Arial"/>
          <w:sz w:val="24"/>
          <w:szCs w:val="24"/>
        </w:rPr>
        <w:t xml:space="preserve">  </w:t>
      </w:r>
      <w:r w:rsidR="00D92ABD">
        <w:rPr>
          <w:rFonts w:ascii="Arial" w:hAnsi="Arial" w:cs="Arial"/>
          <w:sz w:val="24"/>
          <w:szCs w:val="24"/>
        </w:rPr>
        <w:t>However, almost to sound repetitious</w:t>
      </w:r>
      <w:r w:rsidR="002C6085">
        <w:rPr>
          <w:rFonts w:ascii="Arial" w:hAnsi="Arial" w:cs="Arial"/>
          <w:sz w:val="24"/>
          <w:szCs w:val="24"/>
        </w:rPr>
        <w:t>,</w:t>
      </w:r>
      <w:r w:rsidR="00D92ABD">
        <w:rPr>
          <w:rFonts w:ascii="Arial" w:hAnsi="Arial" w:cs="Arial"/>
          <w:sz w:val="24"/>
          <w:szCs w:val="24"/>
        </w:rPr>
        <w:t xml:space="preserve"> the higher growth rate of developing countries </w:t>
      </w:r>
      <w:r w:rsidR="002C6085">
        <w:rPr>
          <w:rFonts w:ascii="Arial" w:hAnsi="Arial" w:cs="Arial"/>
          <w:sz w:val="24"/>
          <w:szCs w:val="24"/>
        </w:rPr>
        <w:t xml:space="preserve">is </w:t>
      </w:r>
      <w:r w:rsidR="00307D6F">
        <w:rPr>
          <w:rFonts w:ascii="Arial" w:hAnsi="Arial" w:cs="Arial"/>
          <w:sz w:val="24"/>
          <w:szCs w:val="24"/>
        </w:rPr>
        <w:t xml:space="preserve">reportedly higher in </w:t>
      </w:r>
      <w:r w:rsidR="00D92ABD">
        <w:rPr>
          <w:rFonts w:ascii="Arial" w:hAnsi="Arial" w:cs="Arial"/>
          <w:sz w:val="24"/>
          <w:szCs w:val="24"/>
        </w:rPr>
        <w:t xml:space="preserve">Africa </w:t>
      </w:r>
      <w:r w:rsidR="002C6085">
        <w:rPr>
          <w:rFonts w:ascii="Arial" w:hAnsi="Arial" w:cs="Arial"/>
          <w:sz w:val="24"/>
          <w:szCs w:val="24"/>
        </w:rPr>
        <w:t>when compared to other countries around the world</w:t>
      </w:r>
      <w:r w:rsidR="00D92ABD">
        <w:rPr>
          <w:rFonts w:ascii="Arial" w:hAnsi="Arial" w:cs="Arial"/>
          <w:sz w:val="24"/>
          <w:szCs w:val="24"/>
        </w:rPr>
        <w:t xml:space="preserve">.  </w:t>
      </w:r>
      <w:r w:rsidR="00050880">
        <w:rPr>
          <w:rFonts w:ascii="Arial" w:hAnsi="Arial" w:cs="Arial"/>
          <w:sz w:val="24"/>
          <w:szCs w:val="24"/>
        </w:rPr>
        <w:t xml:space="preserve">Included in the uncertainties for all economies is the growing presence cryptocurrencies and speed of </w:t>
      </w:r>
      <w:r w:rsidR="0040455D">
        <w:rPr>
          <w:rFonts w:ascii="Arial" w:hAnsi="Arial" w:cs="Arial"/>
          <w:sz w:val="24"/>
          <w:szCs w:val="24"/>
        </w:rPr>
        <w:t>inter</w:t>
      </w:r>
      <w:r w:rsidR="00050880">
        <w:rPr>
          <w:rFonts w:ascii="Arial" w:hAnsi="Arial" w:cs="Arial"/>
          <w:sz w:val="24"/>
          <w:szCs w:val="24"/>
        </w:rPr>
        <w:t xml:space="preserve">continental </w:t>
      </w:r>
      <w:r w:rsidR="00D92ABD">
        <w:rPr>
          <w:rFonts w:ascii="Arial" w:hAnsi="Arial" w:cs="Arial"/>
          <w:sz w:val="24"/>
          <w:szCs w:val="24"/>
        </w:rPr>
        <w:t>transactions worldwide</w:t>
      </w:r>
      <w:sdt>
        <w:sdtPr>
          <w:rPr>
            <w:rFonts w:ascii="Arial" w:hAnsi="Arial" w:cs="Arial"/>
            <w:sz w:val="24"/>
            <w:szCs w:val="24"/>
          </w:rPr>
          <w:id w:val="1921363627"/>
          <w:citation/>
        </w:sdtPr>
        <w:sdtEndPr/>
        <w:sdtContent>
          <w:r w:rsidR="00673C2B">
            <w:rPr>
              <w:rFonts w:ascii="Arial" w:hAnsi="Arial" w:cs="Arial"/>
              <w:sz w:val="24"/>
              <w:szCs w:val="24"/>
            </w:rPr>
            <w:fldChar w:fldCharType="begin"/>
          </w:r>
          <w:r w:rsidR="00673C2B">
            <w:rPr>
              <w:rFonts w:ascii="Arial" w:hAnsi="Arial" w:cs="Arial"/>
              <w:sz w:val="24"/>
              <w:szCs w:val="24"/>
            </w:rPr>
            <w:instrText xml:space="preserve"> CITATION BOT17 \l 2057 </w:instrText>
          </w:r>
          <w:r w:rsidR="00673C2B">
            <w:rPr>
              <w:rFonts w:ascii="Arial" w:hAnsi="Arial" w:cs="Arial"/>
              <w:sz w:val="24"/>
              <w:szCs w:val="24"/>
            </w:rPr>
            <w:fldChar w:fldCharType="separate"/>
          </w:r>
          <w:r w:rsidR="00673C2B">
            <w:rPr>
              <w:rFonts w:ascii="Arial" w:hAnsi="Arial" w:cs="Arial"/>
              <w:noProof/>
              <w:sz w:val="24"/>
              <w:szCs w:val="24"/>
            </w:rPr>
            <w:t xml:space="preserve"> </w:t>
          </w:r>
          <w:r w:rsidR="00673C2B" w:rsidRPr="00673C2B">
            <w:rPr>
              <w:rFonts w:ascii="Arial" w:hAnsi="Arial" w:cs="Arial"/>
              <w:noProof/>
              <w:sz w:val="24"/>
              <w:szCs w:val="24"/>
            </w:rPr>
            <w:t>(BOTOŞ, 2017)</w:t>
          </w:r>
          <w:r w:rsidR="00673C2B">
            <w:rPr>
              <w:rFonts w:ascii="Arial" w:hAnsi="Arial" w:cs="Arial"/>
              <w:sz w:val="24"/>
              <w:szCs w:val="24"/>
            </w:rPr>
            <w:fldChar w:fldCharType="end"/>
          </w:r>
        </w:sdtContent>
      </w:sdt>
      <w:r w:rsidR="00D92ABD">
        <w:rPr>
          <w:rFonts w:ascii="Arial" w:hAnsi="Arial" w:cs="Arial"/>
          <w:sz w:val="24"/>
          <w:szCs w:val="24"/>
        </w:rPr>
        <w:t xml:space="preserve">.  Cryptocurrencies have become increasingly popular since the rise of Bitcoin </w:t>
      </w:r>
      <w:r w:rsidR="00307D6F">
        <w:rPr>
          <w:rFonts w:ascii="Arial" w:hAnsi="Arial" w:cs="Arial"/>
          <w:sz w:val="24"/>
          <w:szCs w:val="24"/>
        </w:rPr>
        <w:t xml:space="preserve">around </w:t>
      </w:r>
      <w:r w:rsidR="00D92ABD">
        <w:rPr>
          <w:rFonts w:ascii="Arial" w:hAnsi="Arial" w:cs="Arial"/>
          <w:sz w:val="24"/>
          <w:szCs w:val="24"/>
        </w:rPr>
        <w:t xml:space="preserve">2017.  Cryptocurrencies are virtual currencies designed to service as a medium of exchange.  There are clear benefits </w:t>
      </w:r>
      <w:r w:rsidR="00307D6F">
        <w:rPr>
          <w:rFonts w:ascii="Arial" w:hAnsi="Arial" w:cs="Arial"/>
          <w:sz w:val="24"/>
          <w:szCs w:val="24"/>
        </w:rPr>
        <w:t>for</w:t>
      </w:r>
      <w:r w:rsidR="00D92ABD">
        <w:rPr>
          <w:rFonts w:ascii="Arial" w:hAnsi="Arial" w:cs="Arial"/>
          <w:sz w:val="24"/>
          <w:szCs w:val="24"/>
        </w:rPr>
        <w:t xml:space="preserve"> the global m</w:t>
      </w:r>
      <w:r w:rsidR="00FB157A">
        <w:rPr>
          <w:rFonts w:ascii="Arial" w:hAnsi="Arial" w:cs="Arial"/>
          <w:sz w:val="24"/>
          <w:szCs w:val="24"/>
        </w:rPr>
        <w:t xml:space="preserve">arketplace for companies and some countries like Venezuela who </w:t>
      </w:r>
      <w:r w:rsidR="002C6085">
        <w:rPr>
          <w:rFonts w:ascii="Arial" w:hAnsi="Arial" w:cs="Arial"/>
          <w:sz w:val="24"/>
          <w:szCs w:val="24"/>
        </w:rPr>
        <w:t xml:space="preserve">have </w:t>
      </w:r>
      <w:r w:rsidR="00FB157A">
        <w:rPr>
          <w:rFonts w:ascii="Arial" w:hAnsi="Arial" w:cs="Arial"/>
          <w:sz w:val="24"/>
          <w:szCs w:val="24"/>
        </w:rPr>
        <w:t>struggled with very high inflation</w:t>
      </w:r>
      <w:r w:rsidR="002C6085">
        <w:rPr>
          <w:rFonts w:ascii="Arial" w:hAnsi="Arial" w:cs="Arial"/>
          <w:sz w:val="24"/>
          <w:szCs w:val="24"/>
        </w:rPr>
        <w:t xml:space="preserve"> and rely on cryptocurrencies to stabilise a </w:t>
      </w:r>
      <w:r w:rsidR="00307D6F">
        <w:rPr>
          <w:rFonts w:ascii="Arial" w:hAnsi="Arial" w:cs="Arial"/>
          <w:sz w:val="24"/>
          <w:szCs w:val="24"/>
        </w:rPr>
        <w:t>means for exchange</w:t>
      </w:r>
      <w:r w:rsidR="002C6085">
        <w:rPr>
          <w:rFonts w:ascii="Arial" w:hAnsi="Arial" w:cs="Arial"/>
          <w:sz w:val="24"/>
          <w:szCs w:val="24"/>
        </w:rPr>
        <w:t xml:space="preserve"> within their country.  H</w:t>
      </w:r>
      <w:r w:rsidR="00FB157A">
        <w:rPr>
          <w:rFonts w:ascii="Arial" w:hAnsi="Arial" w:cs="Arial"/>
          <w:sz w:val="24"/>
          <w:szCs w:val="24"/>
        </w:rPr>
        <w:t>owever</w:t>
      </w:r>
      <w:r w:rsidR="002C6085">
        <w:rPr>
          <w:rFonts w:ascii="Arial" w:hAnsi="Arial" w:cs="Arial"/>
          <w:sz w:val="24"/>
          <w:szCs w:val="24"/>
        </w:rPr>
        <w:t>,</w:t>
      </w:r>
      <w:r w:rsidR="00FB157A">
        <w:rPr>
          <w:rFonts w:ascii="Arial" w:hAnsi="Arial" w:cs="Arial"/>
          <w:sz w:val="24"/>
          <w:szCs w:val="24"/>
        </w:rPr>
        <w:t xml:space="preserve"> there are uncertainties around their use in business that </w:t>
      </w:r>
      <w:r w:rsidR="00FB157A">
        <w:rPr>
          <w:rFonts w:ascii="Arial" w:hAnsi="Arial" w:cs="Arial"/>
          <w:sz w:val="24"/>
          <w:szCs w:val="24"/>
        </w:rPr>
        <w:lastRenderedPageBreak/>
        <w:t xml:space="preserve">could be seen </w:t>
      </w:r>
      <w:r w:rsidR="002C6085">
        <w:rPr>
          <w:rFonts w:ascii="Arial" w:hAnsi="Arial" w:cs="Arial"/>
          <w:sz w:val="24"/>
          <w:szCs w:val="24"/>
        </w:rPr>
        <w:t xml:space="preserve">by many </w:t>
      </w:r>
      <w:r w:rsidR="00FB157A">
        <w:rPr>
          <w:rFonts w:ascii="Arial" w:hAnsi="Arial" w:cs="Arial"/>
          <w:sz w:val="24"/>
          <w:szCs w:val="24"/>
        </w:rPr>
        <w:t xml:space="preserve">as </w:t>
      </w:r>
      <w:r w:rsidR="00833F41">
        <w:rPr>
          <w:rFonts w:ascii="Arial" w:hAnsi="Arial" w:cs="Arial"/>
          <w:sz w:val="24"/>
          <w:szCs w:val="24"/>
        </w:rPr>
        <w:t>a risk</w:t>
      </w:r>
      <w:r w:rsidR="00060847">
        <w:rPr>
          <w:rFonts w:ascii="Arial" w:hAnsi="Arial" w:cs="Arial"/>
          <w:sz w:val="24"/>
          <w:szCs w:val="24"/>
        </w:rPr>
        <w:t xml:space="preserve">, especially </w:t>
      </w:r>
      <w:r w:rsidR="00EF5230">
        <w:rPr>
          <w:rFonts w:ascii="Arial" w:hAnsi="Arial" w:cs="Arial"/>
          <w:sz w:val="24"/>
          <w:szCs w:val="24"/>
        </w:rPr>
        <w:t xml:space="preserve">considering </w:t>
      </w:r>
      <w:r w:rsidR="00060847">
        <w:rPr>
          <w:rFonts w:ascii="Arial" w:hAnsi="Arial" w:cs="Arial"/>
          <w:sz w:val="24"/>
          <w:szCs w:val="24"/>
        </w:rPr>
        <w:t xml:space="preserve">the taxation of cryptocurrencies </w:t>
      </w:r>
      <w:sdt>
        <w:sdtPr>
          <w:rPr>
            <w:rFonts w:ascii="Arial" w:hAnsi="Arial" w:cs="Arial"/>
            <w:sz w:val="24"/>
            <w:szCs w:val="24"/>
          </w:rPr>
          <w:id w:val="1691179365"/>
          <w:citation/>
        </w:sdtPr>
        <w:sdtEndPr/>
        <w:sdtContent>
          <w:r w:rsidR="00060847">
            <w:rPr>
              <w:rFonts w:ascii="Arial" w:hAnsi="Arial" w:cs="Arial"/>
              <w:sz w:val="24"/>
              <w:szCs w:val="24"/>
            </w:rPr>
            <w:fldChar w:fldCharType="begin"/>
          </w:r>
          <w:r w:rsidR="00060847">
            <w:rPr>
              <w:rFonts w:ascii="Arial" w:hAnsi="Arial" w:cs="Arial"/>
              <w:sz w:val="24"/>
              <w:szCs w:val="24"/>
            </w:rPr>
            <w:instrText xml:space="preserve"> CITATION Ska18 \l 2057 </w:instrText>
          </w:r>
          <w:r w:rsidR="00060847">
            <w:rPr>
              <w:rFonts w:ascii="Arial" w:hAnsi="Arial" w:cs="Arial"/>
              <w:sz w:val="24"/>
              <w:szCs w:val="24"/>
            </w:rPr>
            <w:fldChar w:fldCharType="separate"/>
          </w:r>
          <w:r w:rsidR="00060847" w:rsidRPr="00060847">
            <w:rPr>
              <w:rFonts w:ascii="Arial" w:hAnsi="Arial" w:cs="Arial"/>
              <w:noProof/>
              <w:sz w:val="24"/>
              <w:szCs w:val="24"/>
            </w:rPr>
            <w:t>(Skarlatos &amp; Plum, 2018)</w:t>
          </w:r>
          <w:r w:rsidR="00060847">
            <w:rPr>
              <w:rFonts w:ascii="Arial" w:hAnsi="Arial" w:cs="Arial"/>
              <w:sz w:val="24"/>
              <w:szCs w:val="24"/>
            </w:rPr>
            <w:fldChar w:fldCharType="end"/>
          </w:r>
        </w:sdtContent>
      </w:sdt>
      <w:r w:rsidR="00FB157A">
        <w:rPr>
          <w:rFonts w:ascii="Arial" w:hAnsi="Arial" w:cs="Arial"/>
          <w:sz w:val="24"/>
          <w:szCs w:val="24"/>
        </w:rPr>
        <w:t xml:space="preserve">.  </w:t>
      </w:r>
      <w:r w:rsidR="00833F41">
        <w:rPr>
          <w:rFonts w:ascii="Arial" w:hAnsi="Arial" w:cs="Arial"/>
          <w:sz w:val="24"/>
          <w:szCs w:val="24"/>
        </w:rPr>
        <w:t xml:space="preserve">As the world has moved into a digital age surely </w:t>
      </w:r>
      <w:r w:rsidR="00FB157A">
        <w:rPr>
          <w:rFonts w:ascii="Arial" w:hAnsi="Arial" w:cs="Arial"/>
          <w:sz w:val="24"/>
          <w:szCs w:val="24"/>
        </w:rPr>
        <w:t xml:space="preserve">the inevitable </w:t>
      </w:r>
      <w:r w:rsidR="00833F41">
        <w:rPr>
          <w:rFonts w:ascii="Arial" w:hAnsi="Arial" w:cs="Arial"/>
          <w:sz w:val="24"/>
          <w:szCs w:val="24"/>
        </w:rPr>
        <w:t xml:space="preserve">will happen that </w:t>
      </w:r>
      <w:r w:rsidR="002C6085">
        <w:rPr>
          <w:rFonts w:ascii="Arial" w:hAnsi="Arial" w:cs="Arial"/>
          <w:sz w:val="24"/>
          <w:szCs w:val="24"/>
        </w:rPr>
        <w:t xml:space="preserve">the </w:t>
      </w:r>
      <w:r w:rsidR="00833F41">
        <w:rPr>
          <w:rFonts w:ascii="Arial" w:hAnsi="Arial" w:cs="Arial"/>
          <w:sz w:val="24"/>
          <w:szCs w:val="24"/>
        </w:rPr>
        <w:t xml:space="preserve">currency </w:t>
      </w:r>
      <w:r w:rsidR="002C6085">
        <w:rPr>
          <w:rFonts w:ascii="Arial" w:hAnsi="Arial" w:cs="Arial"/>
          <w:sz w:val="24"/>
          <w:szCs w:val="24"/>
        </w:rPr>
        <w:t xml:space="preserve">we trade in </w:t>
      </w:r>
      <w:r w:rsidR="00833F41">
        <w:rPr>
          <w:rFonts w:ascii="Arial" w:hAnsi="Arial" w:cs="Arial"/>
          <w:sz w:val="24"/>
          <w:szCs w:val="24"/>
        </w:rPr>
        <w:t>will also be</w:t>
      </w:r>
      <w:r w:rsidR="002C6085">
        <w:rPr>
          <w:rFonts w:ascii="Arial" w:hAnsi="Arial" w:cs="Arial"/>
          <w:sz w:val="24"/>
          <w:szCs w:val="24"/>
        </w:rPr>
        <w:t>come</w:t>
      </w:r>
      <w:r w:rsidR="00833F41">
        <w:rPr>
          <w:rFonts w:ascii="Arial" w:hAnsi="Arial" w:cs="Arial"/>
          <w:sz w:val="24"/>
          <w:szCs w:val="24"/>
        </w:rPr>
        <w:t xml:space="preserve"> digital at some point in the future.</w:t>
      </w:r>
    </w:p>
    <w:p w:rsidR="00050880" w:rsidRDefault="00050880" w:rsidP="00064CBF">
      <w:pPr>
        <w:spacing w:after="0" w:line="360" w:lineRule="auto"/>
        <w:rPr>
          <w:rFonts w:ascii="Arial" w:hAnsi="Arial" w:cs="Arial"/>
          <w:sz w:val="24"/>
          <w:szCs w:val="24"/>
        </w:rPr>
      </w:pPr>
    </w:p>
    <w:p w:rsidR="00307D6F" w:rsidRDefault="00050880" w:rsidP="00064CBF">
      <w:pPr>
        <w:spacing w:after="0" w:line="360" w:lineRule="auto"/>
        <w:rPr>
          <w:rFonts w:ascii="Arial" w:hAnsi="Arial" w:cs="Arial"/>
          <w:sz w:val="24"/>
          <w:szCs w:val="24"/>
        </w:rPr>
      </w:pPr>
      <w:r>
        <w:rPr>
          <w:rFonts w:ascii="Arial" w:hAnsi="Arial" w:cs="Arial"/>
          <w:sz w:val="24"/>
          <w:szCs w:val="24"/>
        </w:rPr>
        <w:t xml:space="preserve">Many developed countries have an increasing sociocultural trend towards </w:t>
      </w:r>
      <w:r w:rsidR="00833F41">
        <w:rPr>
          <w:rFonts w:ascii="Arial" w:hAnsi="Arial" w:cs="Arial"/>
          <w:sz w:val="24"/>
          <w:szCs w:val="24"/>
        </w:rPr>
        <w:t xml:space="preserve">being </w:t>
      </w:r>
      <w:r>
        <w:rPr>
          <w:rFonts w:ascii="Arial" w:hAnsi="Arial" w:cs="Arial"/>
          <w:sz w:val="24"/>
          <w:szCs w:val="24"/>
        </w:rPr>
        <w:t>environmentally f</w:t>
      </w:r>
      <w:r w:rsidR="00833F41">
        <w:rPr>
          <w:rFonts w:ascii="Arial" w:hAnsi="Arial" w:cs="Arial"/>
          <w:sz w:val="24"/>
          <w:szCs w:val="24"/>
        </w:rPr>
        <w:t>riendly</w:t>
      </w:r>
      <w:r w:rsidR="00EF5230">
        <w:rPr>
          <w:rFonts w:ascii="Arial" w:hAnsi="Arial" w:cs="Arial"/>
          <w:sz w:val="24"/>
          <w:szCs w:val="24"/>
        </w:rPr>
        <w:t xml:space="preserve">, which is often financially sound as reported by Prof </w:t>
      </w:r>
      <w:proofErr w:type="spellStart"/>
      <w:r w:rsidR="00EF5230">
        <w:rPr>
          <w:rFonts w:ascii="Arial" w:hAnsi="Arial" w:cs="Arial"/>
          <w:sz w:val="24"/>
          <w:szCs w:val="24"/>
        </w:rPr>
        <w:t>Gren</w:t>
      </w:r>
      <w:proofErr w:type="spellEnd"/>
      <w:r w:rsidR="00EF5230">
        <w:rPr>
          <w:rFonts w:ascii="Arial" w:hAnsi="Arial" w:cs="Arial"/>
          <w:sz w:val="24"/>
          <w:szCs w:val="24"/>
        </w:rPr>
        <w:t xml:space="preserve"> </w:t>
      </w:r>
      <w:proofErr w:type="spellStart"/>
      <w:r w:rsidR="00EF5230">
        <w:rPr>
          <w:rFonts w:ascii="Arial" w:hAnsi="Arial" w:cs="Arial"/>
          <w:sz w:val="24"/>
          <w:szCs w:val="24"/>
        </w:rPr>
        <w:t>Yuill</w:t>
      </w:r>
      <w:proofErr w:type="spellEnd"/>
      <w:r w:rsidR="00EF5230">
        <w:rPr>
          <w:rFonts w:ascii="Arial" w:hAnsi="Arial" w:cs="Arial"/>
          <w:sz w:val="24"/>
          <w:szCs w:val="24"/>
        </w:rPr>
        <w:t xml:space="preserve"> </w:t>
      </w:r>
      <w:sdt>
        <w:sdtPr>
          <w:rPr>
            <w:rFonts w:ascii="Arial" w:hAnsi="Arial" w:cs="Arial"/>
            <w:sz w:val="24"/>
            <w:szCs w:val="24"/>
          </w:rPr>
          <w:id w:val="-1894338978"/>
          <w:citation/>
        </w:sdtPr>
        <w:sdtEndPr/>
        <w:sdtContent>
          <w:r w:rsidR="00EF5230">
            <w:rPr>
              <w:rFonts w:ascii="Arial" w:hAnsi="Arial" w:cs="Arial"/>
              <w:sz w:val="24"/>
              <w:szCs w:val="24"/>
            </w:rPr>
            <w:fldChar w:fldCharType="begin"/>
          </w:r>
          <w:r w:rsidR="00EF5230">
            <w:rPr>
              <w:rFonts w:ascii="Arial" w:hAnsi="Arial" w:cs="Arial"/>
              <w:sz w:val="24"/>
              <w:szCs w:val="24"/>
            </w:rPr>
            <w:instrText xml:space="preserve"> CITATION Goo97 \l 2057 </w:instrText>
          </w:r>
          <w:r w:rsidR="00EF5230">
            <w:rPr>
              <w:rFonts w:ascii="Arial" w:hAnsi="Arial" w:cs="Arial"/>
              <w:sz w:val="24"/>
              <w:szCs w:val="24"/>
            </w:rPr>
            <w:fldChar w:fldCharType="separate"/>
          </w:r>
          <w:r w:rsidR="00EF5230" w:rsidRPr="00EF5230">
            <w:rPr>
              <w:rFonts w:ascii="Arial" w:hAnsi="Arial" w:cs="Arial"/>
              <w:noProof/>
              <w:sz w:val="24"/>
              <w:szCs w:val="24"/>
            </w:rPr>
            <w:t>(Goodwin, 1997)</w:t>
          </w:r>
          <w:r w:rsidR="00EF5230">
            <w:rPr>
              <w:rFonts w:ascii="Arial" w:hAnsi="Arial" w:cs="Arial"/>
              <w:sz w:val="24"/>
              <w:szCs w:val="24"/>
            </w:rPr>
            <w:fldChar w:fldCharType="end"/>
          </w:r>
        </w:sdtContent>
      </w:sdt>
      <w:r w:rsidR="00833F41">
        <w:rPr>
          <w:rFonts w:ascii="Arial" w:hAnsi="Arial" w:cs="Arial"/>
          <w:sz w:val="24"/>
          <w:szCs w:val="24"/>
        </w:rPr>
        <w:t>.  Whether th</w:t>
      </w:r>
      <w:r w:rsidR="00307D6F">
        <w:rPr>
          <w:rFonts w:ascii="Arial" w:hAnsi="Arial" w:cs="Arial"/>
          <w:sz w:val="24"/>
          <w:szCs w:val="24"/>
        </w:rPr>
        <w:t>is</w:t>
      </w:r>
      <w:r w:rsidR="00833F41">
        <w:rPr>
          <w:rFonts w:ascii="Arial" w:hAnsi="Arial" w:cs="Arial"/>
          <w:sz w:val="24"/>
          <w:szCs w:val="24"/>
        </w:rPr>
        <w:t xml:space="preserve"> is having solar panels on your roof, wind turbines in your field and providing cardboard straws </w:t>
      </w:r>
      <w:r w:rsidR="00307D6F">
        <w:rPr>
          <w:rFonts w:ascii="Arial" w:hAnsi="Arial" w:cs="Arial"/>
          <w:sz w:val="24"/>
          <w:szCs w:val="24"/>
        </w:rPr>
        <w:t>to remove</w:t>
      </w:r>
      <w:r w:rsidR="00833F41">
        <w:rPr>
          <w:rFonts w:ascii="Arial" w:hAnsi="Arial" w:cs="Arial"/>
          <w:sz w:val="24"/>
          <w:szCs w:val="24"/>
        </w:rPr>
        <w:t xml:space="preserve"> plastic</w:t>
      </w:r>
      <w:r w:rsidR="004B7AF7">
        <w:rPr>
          <w:rFonts w:ascii="Arial" w:hAnsi="Arial" w:cs="Arial"/>
          <w:sz w:val="24"/>
          <w:szCs w:val="24"/>
        </w:rPr>
        <w:t xml:space="preserve"> from your café</w:t>
      </w:r>
      <w:r w:rsidR="00833F41">
        <w:rPr>
          <w:rFonts w:ascii="Arial" w:hAnsi="Arial" w:cs="Arial"/>
          <w:sz w:val="24"/>
          <w:szCs w:val="24"/>
        </w:rPr>
        <w:t>.  Every day there are more and more things that are becoming environmentally friendly.  V</w:t>
      </w:r>
      <w:r>
        <w:rPr>
          <w:rFonts w:ascii="Arial" w:hAnsi="Arial" w:cs="Arial"/>
          <w:sz w:val="24"/>
          <w:szCs w:val="24"/>
        </w:rPr>
        <w:t xml:space="preserve">ehicles </w:t>
      </w:r>
      <w:r w:rsidR="00833F41">
        <w:rPr>
          <w:rFonts w:ascii="Arial" w:hAnsi="Arial" w:cs="Arial"/>
          <w:sz w:val="24"/>
          <w:szCs w:val="24"/>
        </w:rPr>
        <w:t xml:space="preserve">are also following suit and so far </w:t>
      </w:r>
      <w:r w:rsidR="004B7AF7">
        <w:rPr>
          <w:rFonts w:ascii="Arial" w:hAnsi="Arial" w:cs="Arial"/>
          <w:sz w:val="24"/>
          <w:szCs w:val="24"/>
        </w:rPr>
        <w:t xml:space="preserve">these </w:t>
      </w:r>
      <w:r w:rsidR="00833F41">
        <w:rPr>
          <w:rFonts w:ascii="Arial" w:hAnsi="Arial" w:cs="Arial"/>
          <w:sz w:val="24"/>
          <w:szCs w:val="24"/>
        </w:rPr>
        <w:t xml:space="preserve">include </w:t>
      </w:r>
      <w:r>
        <w:rPr>
          <w:rFonts w:ascii="Arial" w:hAnsi="Arial" w:cs="Arial"/>
          <w:sz w:val="24"/>
          <w:szCs w:val="24"/>
        </w:rPr>
        <w:t xml:space="preserve">hydrogen, electric and hybrid </w:t>
      </w:r>
      <w:r w:rsidR="00307D6F">
        <w:rPr>
          <w:rFonts w:ascii="Arial" w:hAnsi="Arial" w:cs="Arial"/>
          <w:sz w:val="24"/>
          <w:szCs w:val="24"/>
        </w:rPr>
        <w:t xml:space="preserve">powered </w:t>
      </w:r>
      <w:r>
        <w:rPr>
          <w:rFonts w:ascii="Arial" w:hAnsi="Arial" w:cs="Arial"/>
          <w:sz w:val="24"/>
          <w:szCs w:val="24"/>
        </w:rPr>
        <w:t>cars</w:t>
      </w:r>
      <w:r w:rsidR="004B7AF7">
        <w:rPr>
          <w:rFonts w:ascii="Arial" w:hAnsi="Arial" w:cs="Arial"/>
          <w:sz w:val="24"/>
          <w:szCs w:val="24"/>
        </w:rPr>
        <w:t xml:space="preserve"> </w:t>
      </w:r>
      <w:sdt>
        <w:sdtPr>
          <w:rPr>
            <w:rFonts w:ascii="Arial" w:hAnsi="Arial" w:cs="Arial"/>
            <w:sz w:val="24"/>
            <w:szCs w:val="24"/>
          </w:rPr>
          <w:id w:val="1731643500"/>
          <w:citation/>
        </w:sdtPr>
        <w:sdtEndPr/>
        <w:sdtContent>
          <w:r w:rsidR="004B7AF7">
            <w:rPr>
              <w:rFonts w:ascii="Arial" w:hAnsi="Arial" w:cs="Arial"/>
              <w:sz w:val="24"/>
              <w:szCs w:val="24"/>
            </w:rPr>
            <w:fldChar w:fldCharType="begin"/>
          </w:r>
          <w:r w:rsidR="004B7AF7">
            <w:rPr>
              <w:rFonts w:ascii="Arial" w:hAnsi="Arial" w:cs="Arial"/>
              <w:sz w:val="24"/>
              <w:szCs w:val="24"/>
            </w:rPr>
            <w:instrText xml:space="preserve"> CITATION Lan07 \l 2057 </w:instrText>
          </w:r>
          <w:r w:rsidR="004B7AF7">
            <w:rPr>
              <w:rFonts w:ascii="Arial" w:hAnsi="Arial" w:cs="Arial"/>
              <w:sz w:val="24"/>
              <w:szCs w:val="24"/>
            </w:rPr>
            <w:fldChar w:fldCharType="separate"/>
          </w:r>
          <w:r w:rsidR="004B7AF7" w:rsidRPr="004B7AF7">
            <w:rPr>
              <w:rFonts w:ascii="Arial" w:hAnsi="Arial" w:cs="Arial"/>
              <w:noProof/>
              <w:sz w:val="24"/>
              <w:szCs w:val="24"/>
            </w:rPr>
            <w:t>(Lane &amp; Stephen, 2007)</w:t>
          </w:r>
          <w:r w:rsidR="004B7AF7">
            <w:rPr>
              <w:rFonts w:ascii="Arial" w:hAnsi="Arial" w:cs="Arial"/>
              <w:sz w:val="24"/>
              <w:szCs w:val="24"/>
            </w:rPr>
            <w:fldChar w:fldCharType="end"/>
          </w:r>
        </w:sdtContent>
      </w:sdt>
      <w:r>
        <w:rPr>
          <w:rFonts w:ascii="Arial" w:hAnsi="Arial" w:cs="Arial"/>
          <w:sz w:val="24"/>
          <w:szCs w:val="24"/>
        </w:rPr>
        <w:t xml:space="preserve">.  </w:t>
      </w:r>
      <w:r w:rsidR="00FB157A">
        <w:rPr>
          <w:rFonts w:ascii="Arial" w:hAnsi="Arial" w:cs="Arial"/>
          <w:sz w:val="24"/>
          <w:szCs w:val="24"/>
        </w:rPr>
        <w:t xml:space="preserve">Tesla, another United States based automotive company </w:t>
      </w:r>
      <w:r w:rsidR="00833F41">
        <w:rPr>
          <w:rFonts w:ascii="Arial" w:hAnsi="Arial" w:cs="Arial"/>
          <w:sz w:val="24"/>
          <w:szCs w:val="24"/>
        </w:rPr>
        <w:t xml:space="preserve">who are </w:t>
      </w:r>
      <w:r w:rsidR="00FB157A">
        <w:rPr>
          <w:rFonts w:ascii="Arial" w:hAnsi="Arial" w:cs="Arial"/>
          <w:sz w:val="24"/>
          <w:szCs w:val="24"/>
        </w:rPr>
        <w:t xml:space="preserve">based in California and one of Fords competitors, are making large strides as the world transitions to more renewable energy solutions.  </w:t>
      </w:r>
      <w:r w:rsidR="00833F41">
        <w:rPr>
          <w:rFonts w:ascii="Arial" w:hAnsi="Arial" w:cs="Arial"/>
          <w:sz w:val="24"/>
          <w:szCs w:val="24"/>
        </w:rPr>
        <w:t xml:space="preserve">With their luxury electric cars Tesla </w:t>
      </w:r>
      <w:r w:rsidR="004B7AF7">
        <w:rPr>
          <w:rFonts w:ascii="Arial" w:hAnsi="Arial" w:cs="Arial"/>
          <w:sz w:val="24"/>
          <w:szCs w:val="24"/>
        </w:rPr>
        <w:t xml:space="preserve">is </w:t>
      </w:r>
      <w:r w:rsidR="00833F41">
        <w:rPr>
          <w:rFonts w:ascii="Arial" w:hAnsi="Arial" w:cs="Arial"/>
          <w:sz w:val="24"/>
          <w:szCs w:val="24"/>
        </w:rPr>
        <w:t>making other automotive companies take notice a</w:t>
      </w:r>
      <w:r w:rsidR="00FB157A">
        <w:rPr>
          <w:rFonts w:ascii="Arial" w:hAnsi="Arial" w:cs="Arial"/>
          <w:sz w:val="24"/>
          <w:szCs w:val="24"/>
        </w:rPr>
        <w:t>s many companies and nations move towards cleaner vehicles at an increased rate</w:t>
      </w:r>
      <w:r w:rsidR="00307D6F">
        <w:rPr>
          <w:rFonts w:ascii="Arial" w:hAnsi="Arial" w:cs="Arial"/>
          <w:sz w:val="24"/>
          <w:szCs w:val="24"/>
        </w:rPr>
        <w:t xml:space="preserve"> supported by the Paris Agreement </w:t>
      </w:r>
      <w:sdt>
        <w:sdtPr>
          <w:rPr>
            <w:rFonts w:ascii="Arial" w:hAnsi="Arial" w:cs="Arial"/>
            <w:sz w:val="24"/>
            <w:szCs w:val="24"/>
          </w:rPr>
          <w:id w:val="1166366730"/>
          <w:citation/>
        </w:sdtPr>
        <w:sdtContent>
          <w:r w:rsidR="00307D6F">
            <w:rPr>
              <w:rFonts w:ascii="Arial" w:hAnsi="Arial" w:cs="Arial"/>
              <w:sz w:val="24"/>
              <w:szCs w:val="24"/>
            </w:rPr>
            <w:fldChar w:fldCharType="begin"/>
          </w:r>
          <w:r w:rsidR="00307D6F">
            <w:rPr>
              <w:rFonts w:ascii="Arial" w:hAnsi="Arial" w:cs="Arial"/>
              <w:sz w:val="24"/>
              <w:szCs w:val="24"/>
            </w:rPr>
            <w:instrText xml:space="preserve"> CITATION Uni15 \l 2057 </w:instrText>
          </w:r>
          <w:r w:rsidR="00307D6F">
            <w:rPr>
              <w:rFonts w:ascii="Arial" w:hAnsi="Arial" w:cs="Arial"/>
              <w:sz w:val="24"/>
              <w:szCs w:val="24"/>
            </w:rPr>
            <w:fldChar w:fldCharType="separate"/>
          </w:r>
          <w:r w:rsidR="00307D6F" w:rsidRPr="00307D6F">
            <w:rPr>
              <w:rFonts w:ascii="Arial" w:hAnsi="Arial" w:cs="Arial"/>
              <w:noProof/>
              <w:sz w:val="24"/>
              <w:szCs w:val="24"/>
            </w:rPr>
            <w:t>(United Nations, 2015)</w:t>
          </w:r>
          <w:r w:rsidR="00307D6F">
            <w:rPr>
              <w:rFonts w:ascii="Arial" w:hAnsi="Arial" w:cs="Arial"/>
              <w:sz w:val="24"/>
              <w:szCs w:val="24"/>
            </w:rPr>
            <w:fldChar w:fldCharType="end"/>
          </w:r>
        </w:sdtContent>
      </w:sdt>
      <w:r w:rsidR="00307D6F">
        <w:rPr>
          <w:rFonts w:ascii="Arial" w:hAnsi="Arial" w:cs="Arial"/>
          <w:sz w:val="24"/>
          <w:szCs w:val="24"/>
        </w:rPr>
        <w:t>.</w:t>
      </w:r>
    </w:p>
    <w:p w:rsidR="00307D6F" w:rsidRDefault="00307D6F" w:rsidP="00064CBF">
      <w:pPr>
        <w:spacing w:after="0" w:line="360" w:lineRule="auto"/>
        <w:rPr>
          <w:rFonts w:ascii="Arial" w:hAnsi="Arial" w:cs="Arial"/>
          <w:sz w:val="24"/>
          <w:szCs w:val="24"/>
        </w:rPr>
      </w:pPr>
    </w:p>
    <w:p w:rsidR="00050880" w:rsidRPr="0055204D" w:rsidRDefault="00833F41" w:rsidP="00064CBF">
      <w:pPr>
        <w:spacing w:after="0" w:line="360" w:lineRule="auto"/>
        <w:rPr>
          <w:rFonts w:ascii="Arial" w:hAnsi="Arial" w:cs="Arial"/>
          <w:sz w:val="24"/>
          <w:szCs w:val="24"/>
        </w:rPr>
      </w:pPr>
      <w:r>
        <w:rPr>
          <w:rFonts w:ascii="Arial" w:hAnsi="Arial" w:cs="Arial"/>
          <w:sz w:val="24"/>
          <w:szCs w:val="24"/>
        </w:rPr>
        <w:t>As</w:t>
      </w:r>
      <w:r w:rsidR="00050880">
        <w:rPr>
          <w:rFonts w:ascii="Arial" w:hAnsi="Arial" w:cs="Arial"/>
          <w:sz w:val="24"/>
          <w:szCs w:val="24"/>
        </w:rPr>
        <w:t xml:space="preserve"> Fo</w:t>
      </w:r>
      <w:r>
        <w:rPr>
          <w:rFonts w:ascii="Arial" w:hAnsi="Arial" w:cs="Arial"/>
          <w:sz w:val="24"/>
          <w:szCs w:val="24"/>
        </w:rPr>
        <w:t xml:space="preserve">rd is an American based company, it is pertinent to know that </w:t>
      </w:r>
      <w:r w:rsidR="00050880">
        <w:rPr>
          <w:rFonts w:ascii="Arial" w:hAnsi="Arial" w:cs="Arial"/>
          <w:sz w:val="24"/>
          <w:szCs w:val="24"/>
        </w:rPr>
        <w:t>the United States withdrew from the Paris agreement</w:t>
      </w:r>
      <w:r w:rsidR="00F61F5B">
        <w:rPr>
          <w:rFonts w:ascii="Arial" w:hAnsi="Arial" w:cs="Arial"/>
          <w:sz w:val="24"/>
          <w:szCs w:val="24"/>
        </w:rPr>
        <w:t xml:space="preserve"> in June 2017</w:t>
      </w:r>
      <w:r w:rsidR="00930EFC">
        <w:rPr>
          <w:rFonts w:ascii="Arial" w:hAnsi="Arial" w:cs="Arial"/>
          <w:sz w:val="24"/>
          <w:szCs w:val="24"/>
        </w:rPr>
        <w:t xml:space="preserve"> </w:t>
      </w:r>
      <w:sdt>
        <w:sdtPr>
          <w:rPr>
            <w:rFonts w:ascii="Arial" w:hAnsi="Arial" w:cs="Arial"/>
            <w:sz w:val="24"/>
            <w:szCs w:val="24"/>
          </w:rPr>
          <w:id w:val="-124785413"/>
          <w:citation/>
        </w:sdtPr>
        <w:sdtEndPr/>
        <w:sdtContent>
          <w:r w:rsidR="00930EFC">
            <w:rPr>
              <w:rFonts w:ascii="Arial" w:hAnsi="Arial" w:cs="Arial"/>
              <w:sz w:val="24"/>
              <w:szCs w:val="24"/>
            </w:rPr>
            <w:fldChar w:fldCharType="begin"/>
          </w:r>
          <w:r w:rsidR="00930EFC">
            <w:rPr>
              <w:rFonts w:ascii="Arial" w:hAnsi="Arial" w:cs="Arial"/>
              <w:sz w:val="24"/>
              <w:szCs w:val="24"/>
            </w:rPr>
            <w:instrText xml:space="preserve"> CITATION The171 \l 2057 </w:instrText>
          </w:r>
          <w:r w:rsidR="00930EFC">
            <w:rPr>
              <w:rFonts w:ascii="Arial" w:hAnsi="Arial" w:cs="Arial"/>
              <w:sz w:val="24"/>
              <w:szCs w:val="24"/>
            </w:rPr>
            <w:fldChar w:fldCharType="separate"/>
          </w:r>
          <w:r w:rsidR="00930EFC" w:rsidRPr="00930EFC">
            <w:rPr>
              <w:rFonts w:ascii="Arial" w:hAnsi="Arial" w:cs="Arial"/>
              <w:noProof/>
              <w:sz w:val="24"/>
              <w:szCs w:val="24"/>
            </w:rPr>
            <w:t>(The American Journal of International Law, 2017)</w:t>
          </w:r>
          <w:r w:rsidR="00930EFC">
            <w:rPr>
              <w:rFonts w:ascii="Arial" w:hAnsi="Arial" w:cs="Arial"/>
              <w:sz w:val="24"/>
              <w:szCs w:val="24"/>
            </w:rPr>
            <w:fldChar w:fldCharType="end"/>
          </w:r>
        </w:sdtContent>
      </w:sdt>
      <w:r w:rsidR="00DD4358">
        <w:rPr>
          <w:rFonts w:ascii="Arial" w:hAnsi="Arial" w:cs="Arial"/>
          <w:sz w:val="24"/>
          <w:szCs w:val="24"/>
        </w:rPr>
        <w:t>.  The Paris Agreement</w:t>
      </w:r>
      <w:r w:rsidR="00050880">
        <w:rPr>
          <w:rFonts w:ascii="Arial" w:hAnsi="Arial" w:cs="Arial"/>
          <w:sz w:val="24"/>
          <w:szCs w:val="24"/>
        </w:rPr>
        <w:t xml:space="preserve"> aims to drive down the adverse impact of climate change</w:t>
      </w:r>
      <w:r w:rsidR="004B7AF7">
        <w:rPr>
          <w:rFonts w:ascii="Arial" w:hAnsi="Arial" w:cs="Arial"/>
          <w:sz w:val="24"/>
          <w:szCs w:val="24"/>
        </w:rPr>
        <w:t xml:space="preserve"> dealing with greenhouse gases such as CO</w:t>
      </w:r>
      <w:r w:rsidR="004B7AF7" w:rsidRPr="004B7AF7">
        <w:rPr>
          <w:rFonts w:ascii="Arial" w:hAnsi="Arial" w:cs="Arial"/>
          <w:sz w:val="24"/>
          <w:szCs w:val="24"/>
          <w:vertAlign w:val="superscript"/>
        </w:rPr>
        <w:t>2</w:t>
      </w:r>
      <w:r w:rsidR="004B7AF7">
        <w:rPr>
          <w:rFonts w:ascii="Arial" w:hAnsi="Arial" w:cs="Arial"/>
          <w:sz w:val="24"/>
          <w:szCs w:val="24"/>
        </w:rPr>
        <w:t xml:space="preserve"> and using legal instruments to reach the goals set by the convention</w:t>
      </w:r>
      <w:r w:rsidR="00050880">
        <w:rPr>
          <w:rFonts w:ascii="Arial" w:hAnsi="Arial" w:cs="Arial"/>
          <w:sz w:val="24"/>
          <w:szCs w:val="24"/>
        </w:rPr>
        <w:t>.</w:t>
      </w:r>
      <w:r w:rsidR="004B7AF7">
        <w:rPr>
          <w:rFonts w:ascii="Arial" w:hAnsi="Arial" w:cs="Arial"/>
          <w:sz w:val="24"/>
          <w:szCs w:val="24"/>
        </w:rPr>
        <w:t xml:space="preserve">  The</w:t>
      </w:r>
      <w:r w:rsidR="00846662">
        <w:rPr>
          <w:rFonts w:ascii="Arial" w:hAnsi="Arial" w:cs="Arial"/>
          <w:sz w:val="24"/>
          <w:szCs w:val="24"/>
        </w:rPr>
        <w:t xml:space="preserve"> withdrawal </w:t>
      </w:r>
      <w:r w:rsidR="004B7AF7">
        <w:rPr>
          <w:rFonts w:ascii="Arial" w:hAnsi="Arial" w:cs="Arial"/>
          <w:sz w:val="24"/>
          <w:szCs w:val="24"/>
        </w:rPr>
        <w:t xml:space="preserve">by the United States </w:t>
      </w:r>
      <w:r w:rsidR="0040455D">
        <w:rPr>
          <w:rFonts w:ascii="Arial" w:hAnsi="Arial" w:cs="Arial"/>
          <w:sz w:val="24"/>
          <w:szCs w:val="24"/>
        </w:rPr>
        <w:t>could</w:t>
      </w:r>
      <w:r w:rsidR="00846662">
        <w:rPr>
          <w:rFonts w:ascii="Arial" w:hAnsi="Arial" w:cs="Arial"/>
          <w:sz w:val="24"/>
          <w:szCs w:val="24"/>
        </w:rPr>
        <w:t xml:space="preserve"> </w:t>
      </w:r>
      <w:r w:rsidR="0040455D">
        <w:rPr>
          <w:rFonts w:ascii="Arial" w:hAnsi="Arial" w:cs="Arial"/>
          <w:sz w:val="24"/>
          <w:szCs w:val="24"/>
        </w:rPr>
        <w:t>affect</w:t>
      </w:r>
      <w:r w:rsidR="00846662">
        <w:rPr>
          <w:rFonts w:ascii="Arial" w:hAnsi="Arial" w:cs="Arial"/>
          <w:sz w:val="24"/>
          <w:szCs w:val="24"/>
        </w:rPr>
        <w:t xml:space="preserve"> the company in a way that </w:t>
      </w:r>
      <w:r w:rsidR="004B7AF7">
        <w:rPr>
          <w:rFonts w:ascii="Arial" w:hAnsi="Arial" w:cs="Arial"/>
          <w:sz w:val="24"/>
          <w:szCs w:val="24"/>
        </w:rPr>
        <w:t xml:space="preserve">Ford </w:t>
      </w:r>
      <w:r w:rsidR="00846662">
        <w:rPr>
          <w:rFonts w:ascii="Arial" w:hAnsi="Arial" w:cs="Arial"/>
          <w:sz w:val="24"/>
          <w:szCs w:val="24"/>
        </w:rPr>
        <w:t>are less likely to develop cleaner vehicles</w:t>
      </w:r>
      <w:r w:rsidR="004B7AF7">
        <w:rPr>
          <w:rFonts w:ascii="Arial" w:hAnsi="Arial" w:cs="Arial"/>
          <w:sz w:val="24"/>
          <w:szCs w:val="24"/>
        </w:rPr>
        <w:t>, at least in the United States,</w:t>
      </w:r>
      <w:r w:rsidR="00846662">
        <w:rPr>
          <w:rFonts w:ascii="Arial" w:hAnsi="Arial" w:cs="Arial"/>
          <w:sz w:val="24"/>
          <w:szCs w:val="24"/>
        </w:rPr>
        <w:t xml:space="preserve"> as quickly as countries </w:t>
      </w:r>
      <w:r w:rsidR="00AC2C06">
        <w:rPr>
          <w:rFonts w:ascii="Arial" w:hAnsi="Arial" w:cs="Arial"/>
          <w:sz w:val="24"/>
          <w:szCs w:val="24"/>
        </w:rPr>
        <w:t xml:space="preserve">who </w:t>
      </w:r>
      <w:r w:rsidR="00846662">
        <w:rPr>
          <w:rFonts w:ascii="Arial" w:hAnsi="Arial" w:cs="Arial"/>
          <w:sz w:val="24"/>
          <w:szCs w:val="24"/>
        </w:rPr>
        <w:t>are sign</w:t>
      </w:r>
      <w:r w:rsidR="007F1637">
        <w:rPr>
          <w:rFonts w:ascii="Arial" w:hAnsi="Arial" w:cs="Arial"/>
          <w:sz w:val="24"/>
          <w:szCs w:val="24"/>
        </w:rPr>
        <w:t>ed</w:t>
      </w:r>
      <w:r w:rsidR="00846662">
        <w:rPr>
          <w:rFonts w:ascii="Arial" w:hAnsi="Arial" w:cs="Arial"/>
          <w:sz w:val="24"/>
          <w:szCs w:val="24"/>
        </w:rPr>
        <w:t xml:space="preserve"> up to the Paris agreement.  </w:t>
      </w:r>
      <w:r w:rsidR="0055204D">
        <w:rPr>
          <w:rFonts w:ascii="Arial" w:hAnsi="Arial" w:cs="Arial"/>
          <w:sz w:val="24"/>
          <w:szCs w:val="24"/>
        </w:rPr>
        <w:t>This is speculative to say, but with targets to spur manufacturers on</w:t>
      </w:r>
      <w:r w:rsidR="00DD4358">
        <w:rPr>
          <w:rFonts w:ascii="Arial" w:hAnsi="Arial" w:cs="Arial"/>
          <w:sz w:val="24"/>
          <w:szCs w:val="24"/>
        </w:rPr>
        <w:t xml:space="preserve"> </w:t>
      </w:r>
      <w:r w:rsidR="00AC2C06">
        <w:rPr>
          <w:rFonts w:ascii="Arial" w:hAnsi="Arial" w:cs="Arial"/>
          <w:sz w:val="24"/>
          <w:szCs w:val="24"/>
        </w:rPr>
        <w:t xml:space="preserve">and legal instruments </w:t>
      </w:r>
      <w:r w:rsidR="00DD4358">
        <w:rPr>
          <w:rFonts w:ascii="Arial" w:hAnsi="Arial" w:cs="Arial"/>
          <w:sz w:val="24"/>
          <w:szCs w:val="24"/>
        </w:rPr>
        <w:t xml:space="preserve">as a </w:t>
      </w:r>
      <w:r w:rsidR="0055204D">
        <w:rPr>
          <w:rFonts w:ascii="Arial" w:hAnsi="Arial" w:cs="Arial"/>
          <w:sz w:val="24"/>
          <w:szCs w:val="24"/>
        </w:rPr>
        <w:t xml:space="preserve">driver </w:t>
      </w:r>
      <w:r w:rsidR="00DD4358">
        <w:rPr>
          <w:rFonts w:ascii="Arial" w:hAnsi="Arial" w:cs="Arial"/>
          <w:sz w:val="24"/>
          <w:szCs w:val="24"/>
        </w:rPr>
        <w:t xml:space="preserve">for improvement in </w:t>
      </w:r>
      <w:r w:rsidR="0055204D">
        <w:rPr>
          <w:rFonts w:ascii="Arial" w:hAnsi="Arial" w:cs="Arial"/>
          <w:sz w:val="24"/>
          <w:szCs w:val="24"/>
        </w:rPr>
        <w:t xml:space="preserve">achieving </w:t>
      </w:r>
      <w:r w:rsidR="00DD4358">
        <w:rPr>
          <w:rFonts w:ascii="Arial" w:hAnsi="Arial" w:cs="Arial"/>
          <w:sz w:val="24"/>
          <w:szCs w:val="24"/>
        </w:rPr>
        <w:t xml:space="preserve">a </w:t>
      </w:r>
      <w:r w:rsidR="0055204D">
        <w:rPr>
          <w:rFonts w:ascii="Arial" w:hAnsi="Arial" w:cs="Arial"/>
          <w:sz w:val="24"/>
          <w:szCs w:val="24"/>
        </w:rPr>
        <w:t xml:space="preserve">solution at a quicker rate.  </w:t>
      </w:r>
      <w:r w:rsidR="00846662">
        <w:rPr>
          <w:rFonts w:ascii="Arial" w:hAnsi="Arial" w:cs="Arial"/>
          <w:sz w:val="24"/>
          <w:szCs w:val="24"/>
        </w:rPr>
        <w:t xml:space="preserve">This macroeconomic claim is an assumption that supports </w:t>
      </w:r>
      <w:r w:rsidR="0055204D">
        <w:rPr>
          <w:rFonts w:ascii="Arial" w:hAnsi="Arial" w:cs="Arial"/>
          <w:sz w:val="24"/>
          <w:szCs w:val="24"/>
        </w:rPr>
        <w:t xml:space="preserve">one of the </w:t>
      </w:r>
      <w:r w:rsidR="00846662">
        <w:rPr>
          <w:rFonts w:ascii="Arial" w:hAnsi="Arial" w:cs="Arial"/>
          <w:sz w:val="24"/>
          <w:szCs w:val="24"/>
        </w:rPr>
        <w:t>weakness</w:t>
      </w:r>
      <w:r w:rsidR="00DD4358">
        <w:rPr>
          <w:rFonts w:ascii="Arial" w:hAnsi="Arial" w:cs="Arial"/>
          <w:sz w:val="24"/>
          <w:szCs w:val="24"/>
        </w:rPr>
        <w:t>es</w:t>
      </w:r>
      <w:r w:rsidR="00846662">
        <w:rPr>
          <w:rFonts w:ascii="Arial" w:hAnsi="Arial" w:cs="Arial"/>
          <w:sz w:val="24"/>
          <w:szCs w:val="24"/>
        </w:rPr>
        <w:t xml:space="preserve"> </w:t>
      </w:r>
      <w:r w:rsidR="0055204D">
        <w:rPr>
          <w:rFonts w:ascii="Arial" w:hAnsi="Arial" w:cs="Arial"/>
          <w:sz w:val="24"/>
          <w:szCs w:val="24"/>
        </w:rPr>
        <w:t xml:space="preserve">found in </w:t>
      </w:r>
      <w:r w:rsidR="00846662">
        <w:rPr>
          <w:rFonts w:ascii="Arial" w:hAnsi="Arial" w:cs="Arial"/>
          <w:sz w:val="24"/>
          <w:szCs w:val="24"/>
        </w:rPr>
        <w:t xml:space="preserve">Ford </w:t>
      </w:r>
      <w:r w:rsidR="0055204D">
        <w:rPr>
          <w:rFonts w:ascii="Arial" w:hAnsi="Arial" w:cs="Arial"/>
          <w:sz w:val="24"/>
          <w:szCs w:val="24"/>
        </w:rPr>
        <w:t xml:space="preserve">where they </w:t>
      </w:r>
      <w:r w:rsidR="00846662">
        <w:rPr>
          <w:rFonts w:ascii="Arial" w:hAnsi="Arial" w:cs="Arial"/>
          <w:sz w:val="24"/>
          <w:szCs w:val="24"/>
        </w:rPr>
        <w:t>are a slower i</w:t>
      </w:r>
      <w:r w:rsidR="0055204D">
        <w:rPr>
          <w:rFonts w:ascii="Arial" w:hAnsi="Arial" w:cs="Arial"/>
          <w:sz w:val="24"/>
          <w:szCs w:val="24"/>
        </w:rPr>
        <w:t>nnovator than their competitors</w:t>
      </w:r>
      <w:r w:rsidR="00FB556D">
        <w:rPr>
          <w:rFonts w:ascii="Arial" w:hAnsi="Arial" w:cs="Arial"/>
          <w:sz w:val="24"/>
          <w:szCs w:val="24"/>
        </w:rPr>
        <w:t>, but specifically in relation to alternative energy</w:t>
      </w:r>
      <w:r w:rsidR="0055204D">
        <w:rPr>
          <w:rFonts w:ascii="Arial" w:hAnsi="Arial" w:cs="Arial"/>
          <w:sz w:val="24"/>
          <w:szCs w:val="24"/>
        </w:rPr>
        <w:t xml:space="preserve">.  Although having </w:t>
      </w:r>
      <w:r w:rsidR="005A6A6C">
        <w:rPr>
          <w:rFonts w:ascii="Arial" w:hAnsi="Arial" w:cs="Arial"/>
          <w:sz w:val="24"/>
          <w:szCs w:val="24"/>
        </w:rPr>
        <w:t>reported</w:t>
      </w:r>
      <w:r w:rsidR="0055204D">
        <w:rPr>
          <w:rFonts w:ascii="Arial" w:hAnsi="Arial" w:cs="Arial"/>
          <w:sz w:val="24"/>
          <w:szCs w:val="24"/>
        </w:rPr>
        <w:t xml:space="preserve"> that </w:t>
      </w:r>
      <w:r w:rsidR="00DD4358">
        <w:rPr>
          <w:rFonts w:ascii="Arial" w:hAnsi="Arial" w:cs="Arial"/>
          <w:sz w:val="24"/>
          <w:szCs w:val="24"/>
        </w:rPr>
        <w:t xml:space="preserve">the United States </w:t>
      </w:r>
      <w:r w:rsidR="00FB556D">
        <w:rPr>
          <w:rFonts w:ascii="Arial" w:hAnsi="Arial" w:cs="Arial"/>
          <w:sz w:val="24"/>
          <w:szCs w:val="24"/>
        </w:rPr>
        <w:t>withdrew</w:t>
      </w:r>
      <w:r w:rsidR="00DD4358">
        <w:rPr>
          <w:rFonts w:ascii="Arial" w:hAnsi="Arial" w:cs="Arial"/>
          <w:sz w:val="24"/>
          <w:szCs w:val="24"/>
        </w:rPr>
        <w:t xml:space="preserve"> from the Paris agreement this report </w:t>
      </w:r>
      <w:r w:rsidR="005A6A6C">
        <w:rPr>
          <w:rFonts w:ascii="Arial" w:hAnsi="Arial" w:cs="Arial"/>
          <w:sz w:val="24"/>
          <w:szCs w:val="24"/>
        </w:rPr>
        <w:t xml:space="preserve">also </w:t>
      </w:r>
      <w:r w:rsidR="0055204D">
        <w:rPr>
          <w:rFonts w:ascii="Arial" w:hAnsi="Arial" w:cs="Arial"/>
          <w:sz w:val="24"/>
          <w:szCs w:val="24"/>
        </w:rPr>
        <w:t>acknowledge</w:t>
      </w:r>
      <w:r w:rsidR="00DD4358">
        <w:rPr>
          <w:rFonts w:ascii="Arial" w:hAnsi="Arial" w:cs="Arial"/>
          <w:sz w:val="24"/>
          <w:szCs w:val="24"/>
        </w:rPr>
        <w:t>s</w:t>
      </w:r>
      <w:r w:rsidR="0055204D">
        <w:rPr>
          <w:rFonts w:ascii="Arial" w:hAnsi="Arial" w:cs="Arial"/>
          <w:sz w:val="24"/>
          <w:szCs w:val="24"/>
        </w:rPr>
        <w:t xml:space="preserve"> that Ford have a strategy to reduce CO</w:t>
      </w:r>
      <w:r w:rsidR="0055204D" w:rsidRPr="0055204D">
        <w:rPr>
          <w:rFonts w:ascii="Arial" w:hAnsi="Arial" w:cs="Arial"/>
          <w:sz w:val="24"/>
          <w:szCs w:val="24"/>
          <w:vertAlign w:val="superscript"/>
        </w:rPr>
        <w:t>2</w:t>
      </w:r>
      <w:r w:rsidR="00AC2C06">
        <w:rPr>
          <w:rFonts w:ascii="Arial" w:hAnsi="Arial" w:cs="Arial"/>
          <w:sz w:val="24"/>
          <w:szCs w:val="24"/>
          <w:vertAlign w:val="superscript"/>
        </w:rPr>
        <w:t xml:space="preserve"> </w:t>
      </w:r>
      <w:r w:rsidR="00AC2C06">
        <w:rPr>
          <w:rFonts w:ascii="Arial" w:hAnsi="Arial" w:cs="Arial"/>
          <w:sz w:val="24"/>
          <w:szCs w:val="24"/>
        </w:rPr>
        <w:t>emissions</w:t>
      </w:r>
      <w:sdt>
        <w:sdtPr>
          <w:rPr>
            <w:rFonts w:ascii="Arial" w:hAnsi="Arial" w:cs="Arial"/>
            <w:sz w:val="24"/>
            <w:szCs w:val="24"/>
            <w:vertAlign w:val="superscript"/>
          </w:rPr>
          <w:id w:val="-1054159317"/>
          <w:citation/>
        </w:sdtPr>
        <w:sdtEndPr/>
        <w:sdtContent>
          <w:r w:rsidR="0055204D">
            <w:rPr>
              <w:rFonts w:ascii="Arial" w:hAnsi="Arial" w:cs="Arial"/>
              <w:sz w:val="24"/>
              <w:szCs w:val="24"/>
              <w:vertAlign w:val="superscript"/>
            </w:rPr>
            <w:fldChar w:fldCharType="begin"/>
          </w:r>
          <w:r w:rsidR="0055204D">
            <w:rPr>
              <w:rFonts w:ascii="Arial" w:hAnsi="Arial" w:cs="Arial"/>
              <w:sz w:val="24"/>
              <w:szCs w:val="24"/>
            </w:rPr>
            <w:instrText xml:space="preserve"> CITATION Hug11 \l 2057 </w:instrText>
          </w:r>
          <w:r w:rsidR="0055204D">
            <w:rPr>
              <w:rFonts w:ascii="Arial" w:hAnsi="Arial" w:cs="Arial"/>
              <w:sz w:val="24"/>
              <w:szCs w:val="24"/>
              <w:vertAlign w:val="superscript"/>
            </w:rPr>
            <w:fldChar w:fldCharType="separate"/>
          </w:r>
          <w:r w:rsidR="0055204D">
            <w:rPr>
              <w:rFonts w:ascii="Arial" w:hAnsi="Arial" w:cs="Arial"/>
              <w:noProof/>
              <w:sz w:val="24"/>
              <w:szCs w:val="24"/>
            </w:rPr>
            <w:t xml:space="preserve"> </w:t>
          </w:r>
          <w:r w:rsidR="0055204D" w:rsidRPr="0055204D">
            <w:rPr>
              <w:rFonts w:ascii="Arial" w:hAnsi="Arial" w:cs="Arial"/>
              <w:noProof/>
              <w:sz w:val="24"/>
              <w:szCs w:val="24"/>
            </w:rPr>
            <w:t>(Hughes-Cromwick, 2011)</w:t>
          </w:r>
          <w:r w:rsidR="0055204D">
            <w:rPr>
              <w:rFonts w:ascii="Arial" w:hAnsi="Arial" w:cs="Arial"/>
              <w:sz w:val="24"/>
              <w:szCs w:val="24"/>
              <w:vertAlign w:val="superscript"/>
            </w:rPr>
            <w:fldChar w:fldCharType="end"/>
          </w:r>
        </w:sdtContent>
      </w:sdt>
      <w:r w:rsidR="005A6A6C">
        <w:rPr>
          <w:rFonts w:ascii="Arial" w:hAnsi="Arial" w:cs="Arial"/>
          <w:sz w:val="24"/>
          <w:szCs w:val="24"/>
        </w:rPr>
        <w:t xml:space="preserve">, which provides a counter argument to affect the withdrawal from the Paris </w:t>
      </w:r>
      <w:r w:rsidR="00FB556D">
        <w:rPr>
          <w:rFonts w:ascii="Arial" w:hAnsi="Arial" w:cs="Arial"/>
          <w:sz w:val="24"/>
          <w:szCs w:val="24"/>
        </w:rPr>
        <w:t>A</w:t>
      </w:r>
      <w:r w:rsidR="005A6A6C">
        <w:rPr>
          <w:rFonts w:ascii="Arial" w:hAnsi="Arial" w:cs="Arial"/>
          <w:sz w:val="24"/>
          <w:szCs w:val="24"/>
        </w:rPr>
        <w:t>greement has on Ford.</w:t>
      </w:r>
    </w:p>
    <w:p w:rsidR="007F1637" w:rsidRDefault="007F1637" w:rsidP="00064CBF">
      <w:pPr>
        <w:spacing w:after="0" w:line="360" w:lineRule="auto"/>
        <w:rPr>
          <w:rFonts w:ascii="Arial" w:hAnsi="Arial" w:cs="Arial"/>
          <w:sz w:val="24"/>
          <w:szCs w:val="24"/>
        </w:rPr>
      </w:pPr>
    </w:p>
    <w:p w:rsidR="007F1637" w:rsidRDefault="007F1637" w:rsidP="00064CBF">
      <w:pPr>
        <w:spacing w:after="0" w:line="360" w:lineRule="auto"/>
        <w:rPr>
          <w:rFonts w:ascii="Arial" w:hAnsi="Arial" w:cs="Arial"/>
          <w:sz w:val="24"/>
          <w:szCs w:val="24"/>
        </w:rPr>
      </w:pPr>
      <w:r>
        <w:rPr>
          <w:rFonts w:ascii="Arial" w:hAnsi="Arial" w:cs="Arial"/>
          <w:sz w:val="24"/>
          <w:szCs w:val="24"/>
        </w:rPr>
        <w:t xml:space="preserve">Leading on to the technological factors affecting Ford are the rising use of computing in the automotive industry with more technology added to cars each and every day ranging from common gadgets such as parking sensors to </w:t>
      </w:r>
      <w:r w:rsidR="00FB556D">
        <w:rPr>
          <w:rFonts w:ascii="Arial" w:hAnsi="Arial" w:cs="Arial"/>
          <w:sz w:val="24"/>
          <w:szCs w:val="24"/>
        </w:rPr>
        <w:t xml:space="preserve">parking assist that enables users a functions </w:t>
      </w:r>
      <w:r w:rsidR="00FB556D">
        <w:rPr>
          <w:rFonts w:ascii="Arial" w:hAnsi="Arial" w:cs="Arial"/>
          <w:sz w:val="24"/>
          <w:szCs w:val="24"/>
        </w:rPr>
        <w:lastRenderedPageBreak/>
        <w:t>to assist in their reverse parking</w:t>
      </w:r>
      <w:r>
        <w:rPr>
          <w:rFonts w:ascii="Arial" w:hAnsi="Arial" w:cs="Arial"/>
          <w:sz w:val="24"/>
          <w:szCs w:val="24"/>
        </w:rPr>
        <w:t>.</w:t>
      </w:r>
      <w:r w:rsidR="0055204D">
        <w:rPr>
          <w:rFonts w:ascii="Arial" w:hAnsi="Arial" w:cs="Arial"/>
          <w:sz w:val="24"/>
          <w:szCs w:val="24"/>
        </w:rPr>
        <w:t xml:space="preserve">  These technological advances are a major </w:t>
      </w:r>
      <w:r w:rsidR="00AC2C06">
        <w:rPr>
          <w:rFonts w:ascii="Arial" w:hAnsi="Arial" w:cs="Arial"/>
          <w:sz w:val="24"/>
          <w:szCs w:val="24"/>
        </w:rPr>
        <w:t xml:space="preserve">marketing </w:t>
      </w:r>
      <w:r w:rsidR="0055204D">
        <w:rPr>
          <w:rFonts w:ascii="Arial" w:hAnsi="Arial" w:cs="Arial"/>
          <w:sz w:val="24"/>
          <w:szCs w:val="24"/>
        </w:rPr>
        <w:t xml:space="preserve">factor </w:t>
      </w:r>
      <w:r w:rsidR="00AC2C06">
        <w:rPr>
          <w:rFonts w:ascii="Arial" w:hAnsi="Arial" w:cs="Arial"/>
          <w:sz w:val="24"/>
          <w:szCs w:val="24"/>
        </w:rPr>
        <w:t xml:space="preserve">that increases </w:t>
      </w:r>
      <w:r w:rsidR="0055204D">
        <w:rPr>
          <w:rFonts w:ascii="Arial" w:hAnsi="Arial" w:cs="Arial"/>
          <w:sz w:val="24"/>
          <w:szCs w:val="24"/>
        </w:rPr>
        <w:t>the appeal of vehicles bought and sold around the world.</w:t>
      </w:r>
      <w:r>
        <w:rPr>
          <w:rFonts w:ascii="Arial" w:hAnsi="Arial" w:cs="Arial"/>
          <w:sz w:val="24"/>
          <w:szCs w:val="24"/>
        </w:rPr>
        <w:t xml:space="preserve">  A major technological factor</w:t>
      </w:r>
      <w:r w:rsidR="00E043C2">
        <w:rPr>
          <w:rFonts w:ascii="Arial" w:hAnsi="Arial" w:cs="Arial"/>
          <w:sz w:val="24"/>
          <w:szCs w:val="24"/>
        </w:rPr>
        <w:t xml:space="preserve"> to consider i</w:t>
      </w:r>
      <w:r w:rsidR="0055204D">
        <w:rPr>
          <w:rFonts w:ascii="Arial" w:hAnsi="Arial" w:cs="Arial"/>
          <w:sz w:val="24"/>
          <w:szCs w:val="24"/>
        </w:rPr>
        <w:t>s</w:t>
      </w:r>
      <w:r w:rsidR="00E043C2">
        <w:rPr>
          <w:rFonts w:ascii="Arial" w:hAnsi="Arial" w:cs="Arial"/>
          <w:sz w:val="24"/>
          <w:szCs w:val="24"/>
        </w:rPr>
        <w:t xml:space="preserve"> the development of </w:t>
      </w:r>
      <w:r>
        <w:rPr>
          <w:rFonts w:ascii="Arial" w:hAnsi="Arial" w:cs="Arial"/>
          <w:sz w:val="24"/>
          <w:szCs w:val="24"/>
        </w:rPr>
        <w:t>alternative power supplies</w:t>
      </w:r>
      <w:r w:rsidR="00FB556D">
        <w:rPr>
          <w:rFonts w:ascii="Arial" w:hAnsi="Arial" w:cs="Arial"/>
          <w:sz w:val="24"/>
          <w:szCs w:val="24"/>
        </w:rPr>
        <w:t xml:space="preserve">, but these </w:t>
      </w:r>
      <w:r>
        <w:rPr>
          <w:rFonts w:ascii="Arial" w:hAnsi="Arial" w:cs="Arial"/>
          <w:sz w:val="24"/>
          <w:szCs w:val="24"/>
        </w:rPr>
        <w:t xml:space="preserve">are limited </w:t>
      </w:r>
      <w:r w:rsidR="0055204D">
        <w:rPr>
          <w:rFonts w:ascii="Arial" w:hAnsi="Arial" w:cs="Arial"/>
          <w:sz w:val="24"/>
          <w:szCs w:val="24"/>
        </w:rPr>
        <w:t xml:space="preserve">to the </w:t>
      </w:r>
      <w:r>
        <w:rPr>
          <w:rFonts w:ascii="Arial" w:hAnsi="Arial" w:cs="Arial"/>
          <w:sz w:val="24"/>
          <w:szCs w:val="24"/>
        </w:rPr>
        <w:t xml:space="preserve">number of </w:t>
      </w:r>
      <w:r w:rsidR="00E043C2">
        <w:rPr>
          <w:rFonts w:ascii="Arial" w:hAnsi="Arial" w:cs="Arial"/>
          <w:sz w:val="24"/>
          <w:szCs w:val="24"/>
        </w:rPr>
        <w:t>accessible fuel stations</w:t>
      </w:r>
      <w:sdt>
        <w:sdtPr>
          <w:rPr>
            <w:rFonts w:ascii="Arial" w:hAnsi="Arial" w:cs="Arial"/>
            <w:sz w:val="24"/>
            <w:szCs w:val="24"/>
          </w:rPr>
          <w:id w:val="1431160153"/>
          <w:citation/>
        </w:sdtPr>
        <w:sdtEndPr/>
        <w:sdtContent>
          <w:r w:rsidR="000D1A06">
            <w:rPr>
              <w:rFonts w:ascii="Arial" w:hAnsi="Arial" w:cs="Arial"/>
              <w:sz w:val="24"/>
              <w:szCs w:val="24"/>
            </w:rPr>
            <w:fldChar w:fldCharType="begin"/>
          </w:r>
          <w:r w:rsidR="000D1A06">
            <w:rPr>
              <w:rFonts w:ascii="Arial" w:hAnsi="Arial" w:cs="Arial"/>
              <w:sz w:val="24"/>
              <w:szCs w:val="24"/>
            </w:rPr>
            <w:instrText xml:space="preserve"> CITATION Int18 \l 2057 </w:instrText>
          </w:r>
          <w:r w:rsidR="000D1A06">
            <w:rPr>
              <w:rFonts w:ascii="Arial" w:hAnsi="Arial" w:cs="Arial"/>
              <w:sz w:val="24"/>
              <w:szCs w:val="24"/>
            </w:rPr>
            <w:fldChar w:fldCharType="separate"/>
          </w:r>
          <w:r w:rsidR="000D1A06">
            <w:rPr>
              <w:rFonts w:ascii="Arial" w:hAnsi="Arial" w:cs="Arial"/>
              <w:noProof/>
              <w:sz w:val="24"/>
              <w:szCs w:val="24"/>
            </w:rPr>
            <w:t xml:space="preserve"> </w:t>
          </w:r>
          <w:r w:rsidR="000D1A06" w:rsidRPr="000D1A06">
            <w:rPr>
              <w:rFonts w:ascii="Arial" w:hAnsi="Arial" w:cs="Arial"/>
              <w:noProof/>
              <w:sz w:val="24"/>
              <w:szCs w:val="24"/>
            </w:rPr>
            <w:t>(International Energy Agency, 2018)</w:t>
          </w:r>
          <w:r w:rsidR="000D1A06">
            <w:rPr>
              <w:rFonts w:ascii="Arial" w:hAnsi="Arial" w:cs="Arial"/>
              <w:sz w:val="24"/>
              <w:szCs w:val="24"/>
            </w:rPr>
            <w:fldChar w:fldCharType="end"/>
          </w:r>
        </w:sdtContent>
      </w:sdt>
      <w:r w:rsidR="0055204D">
        <w:rPr>
          <w:rFonts w:ascii="Arial" w:hAnsi="Arial" w:cs="Arial"/>
          <w:sz w:val="24"/>
          <w:szCs w:val="24"/>
        </w:rPr>
        <w:t xml:space="preserve">.  The International Energy Agency </w:t>
      </w:r>
      <w:r w:rsidR="000D1A06">
        <w:rPr>
          <w:rFonts w:ascii="Arial" w:hAnsi="Arial" w:cs="Arial"/>
          <w:sz w:val="24"/>
          <w:szCs w:val="24"/>
        </w:rPr>
        <w:t xml:space="preserve">shows that the state of California is the trend setter in the United States, but is behind China and the European Union </w:t>
      </w:r>
      <w:r w:rsidR="0055204D">
        <w:rPr>
          <w:rFonts w:ascii="Arial" w:hAnsi="Arial" w:cs="Arial"/>
          <w:sz w:val="24"/>
          <w:szCs w:val="24"/>
        </w:rPr>
        <w:t xml:space="preserve">in </w:t>
      </w:r>
      <w:r w:rsidR="000D1A06">
        <w:rPr>
          <w:rFonts w:ascii="Arial" w:hAnsi="Arial" w:cs="Arial"/>
          <w:sz w:val="24"/>
          <w:szCs w:val="24"/>
        </w:rPr>
        <w:t xml:space="preserve">decreasing the minimum distance targeted between two highway chargers.  </w:t>
      </w:r>
      <w:r w:rsidR="00EF14E0">
        <w:rPr>
          <w:rFonts w:ascii="Arial" w:hAnsi="Arial" w:cs="Arial"/>
          <w:sz w:val="24"/>
          <w:szCs w:val="24"/>
        </w:rPr>
        <w:t xml:space="preserve">This is a challenge for all the automotive industry, not just Ford.  </w:t>
      </w:r>
      <w:r w:rsidR="0055204D">
        <w:rPr>
          <w:rFonts w:ascii="Arial" w:hAnsi="Arial" w:cs="Arial"/>
          <w:sz w:val="24"/>
          <w:szCs w:val="24"/>
        </w:rPr>
        <w:t xml:space="preserve">Ford </w:t>
      </w:r>
      <w:r w:rsidR="00FB556D">
        <w:rPr>
          <w:rFonts w:ascii="Arial" w:hAnsi="Arial" w:cs="Arial"/>
          <w:sz w:val="24"/>
          <w:szCs w:val="24"/>
        </w:rPr>
        <w:t>did invest</w:t>
      </w:r>
      <w:r w:rsidR="0055204D">
        <w:rPr>
          <w:rFonts w:ascii="Arial" w:hAnsi="Arial" w:cs="Arial"/>
          <w:sz w:val="24"/>
          <w:szCs w:val="24"/>
        </w:rPr>
        <w:t xml:space="preserve"> in new technology to support their workers when they invested in </w:t>
      </w:r>
      <w:r w:rsidR="000D1A06">
        <w:rPr>
          <w:rFonts w:ascii="Arial" w:hAnsi="Arial" w:cs="Arial"/>
          <w:sz w:val="24"/>
          <w:szCs w:val="24"/>
        </w:rPr>
        <w:t xml:space="preserve">robotic exoskeletons to help employees </w:t>
      </w:r>
      <w:r w:rsidR="0055204D">
        <w:rPr>
          <w:rFonts w:ascii="Arial" w:hAnsi="Arial" w:cs="Arial"/>
          <w:sz w:val="24"/>
          <w:szCs w:val="24"/>
        </w:rPr>
        <w:t xml:space="preserve">move parts </w:t>
      </w:r>
      <w:r w:rsidR="0017015A">
        <w:rPr>
          <w:rFonts w:ascii="Arial" w:hAnsi="Arial" w:cs="Arial"/>
          <w:sz w:val="24"/>
          <w:szCs w:val="24"/>
        </w:rPr>
        <w:t>and build cars on the production line with lesser physical effect on the human body as a result of the</w:t>
      </w:r>
      <w:r w:rsidR="00EF14E0">
        <w:rPr>
          <w:rFonts w:ascii="Arial" w:hAnsi="Arial" w:cs="Arial"/>
          <w:sz w:val="24"/>
          <w:szCs w:val="24"/>
        </w:rPr>
        <w:t xml:space="preserve"> exoskeleton</w:t>
      </w:r>
      <w:r w:rsidR="0017015A">
        <w:rPr>
          <w:rFonts w:ascii="Arial" w:hAnsi="Arial" w:cs="Arial"/>
          <w:sz w:val="24"/>
          <w:szCs w:val="24"/>
        </w:rPr>
        <w:t xml:space="preserve"> </w:t>
      </w:r>
      <w:r w:rsidR="00FB556D">
        <w:rPr>
          <w:rFonts w:ascii="Arial" w:hAnsi="Arial" w:cs="Arial"/>
          <w:sz w:val="24"/>
          <w:szCs w:val="24"/>
        </w:rPr>
        <w:t xml:space="preserve">they </w:t>
      </w:r>
      <w:r w:rsidR="0017015A">
        <w:rPr>
          <w:rFonts w:ascii="Arial" w:hAnsi="Arial" w:cs="Arial"/>
          <w:sz w:val="24"/>
          <w:szCs w:val="24"/>
        </w:rPr>
        <w:t>use</w:t>
      </w:r>
      <w:sdt>
        <w:sdtPr>
          <w:rPr>
            <w:rFonts w:ascii="Arial" w:hAnsi="Arial" w:cs="Arial"/>
            <w:sz w:val="24"/>
            <w:szCs w:val="24"/>
          </w:rPr>
          <w:id w:val="-1788110815"/>
          <w:citation/>
        </w:sdtPr>
        <w:sdtEndPr/>
        <w:sdtContent>
          <w:r w:rsidR="000D1A06">
            <w:rPr>
              <w:rFonts w:ascii="Arial" w:hAnsi="Arial" w:cs="Arial"/>
              <w:sz w:val="24"/>
              <w:szCs w:val="24"/>
            </w:rPr>
            <w:fldChar w:fldCharType="begin"/>
          </w:r>
          <w:r w:rsidR="000D1A06">
            <w:rPr>
              <w:rFonts w:ascii="Arial" w:hAnsi="Arial" w:cs="Arial"/>
              <w:sz w:val="24"/>
              <w:szCs w:val="24"/>
            </w:rPr>
            <w:instrText xml:space="preserve"> CITATION Bro18 \l 2057 </w:instrText>
          </w:r>
          <w:r w:rsidR="000D1A06">
            <w:rPr>
              <w:rFonts w:ascii="Arial" w:hAnsi="Arial" w:cs="Arial"/>
              <w:sz w:val="24"/>
              <w:szCs w:val="24"/>
            </w:rPr>
            <w:fldChar w:fldCharType="separate"/>
          </w:r>
          <w:r w:rsidR="000D1A06">
            <w:rPr>
              <w:rFonts w:ascii="Arial" w:hAnsi="Arial" w:cs="Arial"/>
              <w:noProof/>
              <w:sz w:val="24"/>
              <w:szCs w:val="24"/>
            </w:rPr>
            <w:t xml:space="preserve"> </w:t>
          </w:r>
          <w:r w:rsidR="000D1A06" w:rsidRPr="000D1A06">
            <w:rPr>
              <w:rFonts w:ascii="Arial" w:hAnsi="Arial" w:cs="Arial"/>
              <w:noProof/>
              <w:sz w:val="24"/>
              <w:szCs w:val="24"/>
            </w:rPr>
            <w:t>(Brown, 2018)</w:t>
          </w:r>
          <w:r w:rsidR="000D1A06">
            <w:rPr>
              <w:rFonts w:ascii="Arial" w:hAnsi="Arial" w:cs="Arial"/>
              <w:sz w:val="24"/>
              <w:szCs w:val="24"/>
            </w:rPr>
            <w:fldChar w:fldCharType="end"/>
          </w:r>
        </w:sdtContent>
      </w:sdt>
      <w:r w:rsidR="00B705CD">
        <w:rPr>
          <w:rFonts w:ascii="Arial" w:hAnsi="Arial" w:cs="Arial"/>
          <w:sz w:val="24"/>
          <w:szCs w:val="24"/>
        </w:rPr>
        <w:t>.</w:t>
      </w:r>
    </w:p>
    <w:p w:rsidR="00B705CD" w:rsidRDefault="00B705CD" w:rsidP="00064CBF">
      <w:pPr>
        <w:spacing w:after="0" w:line="360" w:lineRule="auto"/>
        <w:rPr>
          <w:rFonts w:ascii="Arial" w:hAnsi="Arial" w:cs="Arial"/>
          <w:sz w:val="24"/>
          <w:szCs w:val="24"/>
        </w:rPr>
      </w:pPr>
    </w:p>
    <w:p w:rsidR="00C0074A" w:rsidRDefault="00B705CD" w:rsidP="00064CBF">
      <w:pPr>
        <w:spacing w:after="0" w:line="360" w:lineRule="auto"/>
        <w:rPr>
          <w:rFonts w:ascii="Arial" w:hAnsi="Arial" w:cs="Arial"/>
          <w:sz w:val="24"/>
          <w:szCs w:val="24"/>
        </w:rPr>
      </w:pPr>
      <w:r>
        <w:rPr>
          <w:rFonts w:ascii="Arial" w:hAnsi="Arial" w:cs="Arial"/>
          <w:sz w:val="24"/>
          <w:szCs w:val="24"/>
        </w:rPr>
        <w:t xml:space="preserve">The ecological and environmental factors that have previously </w:t>
      </w:r>
      <w:r w:rsidR="00D60AC2">
        <w:rPr>
          <w:rFonts w:ascii="Arial" w:hAnsi="Arial" w:cs="Arial"/>
          <w:sz w:val="24"/>
          <w:szCs w:val="24"/>
        </w:rPr>
        <w:t>been discussed in this report</w:t>
      </w:r>
      <w:r>
        <w:rPr>
          <w:rFonts w:ascii="Arial" w:hAnsi="Arial" w:cs="Arial"/>
          <w:sz w:val="24"/>
          <w:szCs w:val="24"/>
        </w:rPr>
        <w:t xml:space="preserve"> are the trend towards environmentally friendly modes of transportation that are supportive toward driving down climate change.  However, with </w:t>
      </w:r>
      <w:r w:rsidR="00120D7A">
        <w:rPr>
          <w:rFonts w:ascii="Arial" w:hAnsi="Arial" w:cs="Arial"/>
          <w:sz w:val="24"/>
          <w:szCs w:val="24"/>
        </w:rPr>
        <w:t xml:space="preserve">a lot of countries signed up to the </w:t>
      </w:r>
      <w:r w:rsidR="00FB556D">
        <w:rPr>
          <w:rFonts w:ascii="Arial" w:hAnsi="Arial" w:cs="Arial"/>
          <w:sz w:val="24"/>
          <w:szCs w:val="24"/>
        </w:rPr>
        <w:t>Paris A</w:t>
      </w:r>
      <w:r w:rsidR="0017015A">
        <w:rPr>
          <w:rFonts w:ascii="Arial" w:hAnsi="Arial" w:cs="Arial"/>
          <w:sz w:val="24"/>
          <w:szCs w:val="24"/>
        </w:rPr>
        <w:t xml:space="preserve">greement </w:t>
      </w:r>
      <w:r w:rsidR="00120D7A">
        <w:rPr>
          <w:rFonts w:ascii="Arial" w:hAnsi="Arial" w:cs="Arial"/>
          <w:sz w:val="24"/>
          <w:szCs w:val="24"/>
        </w:rPr>
        <w:t xml:space="preserve">where </w:t>
      </w:r>
      <w:r w:rsidR="0017015A">
        <w:rPr>
          <w:rFonts w:ascii="Arial" w:hAnsi="Arial" w:cs="Arial"/>
          <w:sz w:val="24"/>
          <w:szCs w:val="24"/>
        </w:rPr>
        <w:t xml:space="preserve">a number of </w:t>
      </w:r>
      <w:r w:rsidR="00120D7A">
        <w:rPr>
          <w:rFonts w:ascii="Arial" w:hAnsi="Arial" w:cs="Arial"/>
          <w:sz w:val="24"/>
          <w:szCs w:val="24"/>
        </w:rPr>
        <w:t>Ford</w:t>
      </w:r>
      <w:r w:rsidR="0017015A">
        <w:rPr>
          <w:rFonts w:ascii="Arial" w:hAnsi="Arial" w:cs="Arial"/>
          <w:sz w:val="24"/>
          <w:szCs w:val="24"/>
        </w:rPr>
        <w:t>s</w:t>
      </w:r>
      <w:r w:rsidR="00120D7A">
        <w:rPr>
          <w:rFonts w:ascii="Arial" w:hAnsi="Arial" w:cs="Arial"/>
          <w:sz w:val="24"/>
          <w:szCs w:val="24"/>
        </w:rPr>
        <w:t xml:space="preserve"> competitor are based could </w:t>
      </w:r>
      <w:r w:rsidR="0017015A">
        <w:rPr>
          <w:rFonts w:ascii="Arial" w:hAnsi="Arial" w:cs="Arial"/>
          <w:sz w:val="24"/>
          <w:szCs w:val="24"/>
        </w:rPr>
        <w:t>this incentivise</w:t>
      </w:r>
      <w:r>
        <w:rPr>
          <w:rFonts w:ascii="Arial" w:hAnsi="Arial" w:cs="Arial"/>
          <w:sz w:val="24"/>
          <w:szCs w:val="24"/>
        </w:rPr>
        <w:t xml:space="preserve"> </w:t>
      </w:r>
      <w:r w:rsidR="00120D7A">
        <w:rPr>
          <w:rFonts w:ascii="Arial" w:hAnsi="Arial" w:cs="Arial"/>
          <w:sz w:val="24"/>
          <w:szCs w:val="24"/>
        </w:rPr>
        <w:t xml:space="preserve">the competition to drive improvement towards environmentally friendly vehicles more than Ford as </w:t>
      </w:r>
      <w:r w:rsidR="00C0074A">
        <w:rPr>
          <w:rFonts w:ascii="Arial" w:hAnsi="Arial" w:cs="Arial"/>
          <w:sz w:val="24"/>
          <w:szCs w:val="24"/>
        </w:rPr>
        <w:t>the Paris A</w:t>
      </w:r>
      <w:r w:rsidR="0017015A">
        <w:rPr>
          <w:rFonts w:ascii="Arial" w:hAnsi="Arial" w:cs="Arial"/>
          <w:sz w:val="24"/>
          <w:szCs w:val="24"/>
        </w:rPr>
        <w:t xml:space="preserve">greement </w:t>
      </w:r>
      <w:r w:rsidR="00120D7A">
        <w:rPr>
          <w:rFonts w:ascii="Arial" w:hAnsi="Arial" w:cs="Arial"/>
          <w:sz w:val="24"/>
          <w:szCs w:val="24"/>
        </w:rPr>
        <w:t>targets are not required to be met</w:t>
      </w:r>
      <w:r w:rsidR="0017015A">
        <w:rPr>
          <w:rFonts w:ascii="Arial" w:hAnsi="Arial" w:cs="Arial"/>
          <w:sz w:val="24"/>
          <w:szCs w:val="24"/>
        </w:rPr>
        <w:t xml:space="preserve"> by the United States</w:t>
      </w:r>
      <w:r w:rsidR="00120D7A">
        <w:rPr>
          <w:rFonts w:ascii="Arial" w:hAnsi="Arial" w:cs="Arial"/>
          <w:sz w:val="24"/>
          <w:szCs w:val="24"/>
        </w:rPr>
        <w:t>.</w:t>
      </w:r>
    </w:p>
    <w:p w:rsidR="00C0074A" w:rsidRDefault="00C0074A" w:rsidP="00064CBF">
      <w:pPr>
        <w:spacing w:after="0" w:line="360" w:lineRule="auto"/>
        <w:rPr>
          <w:rFonts w:ascii="Arial" w:hAnsi="Arial" w:cs="Arial"/>
          <w:sz w:val="24"/>
          <w:szCs w:val="24"/>
        </w:rPr>
      </w:pPr>
    </w:p>
    <w:p w:rsidR="00B705CD" w:rsidRDefault="00120D7A" w:rsidP="00064CBF">
      <w:pPr>
        <w:spacing w:after="0" w:line="360" w:lineRule="auto"/>
        <w:rPr>
          <w:rFonts w:ascii="Arial" w:hAnsi="Arial" w:cs="Arial"/>
          <w:sz w:val="24"/>
          <w:szCs w:val="24"/>
        </w:rPr>
      </w:pPr>
      <w:r>
        <w:rPr>
          <w:rFonts w:ascii="Arial" w:hAnsi="Arial" w:cs="Arial"/>
          <w:sz w:val="24"/>
          <w:szCs w:val="24"/>
        </w:rPr>
        <w:t xml:space="preserve">Furthermore, the declining oil reserves in the world should be an important macroeconomic factor for all </w:t>
      </w:r>
      <w:r w:rsidR="00D60AC2">
        <w:rPr>
          <w:rFonts w:ascii="Arial" w:hAnsi="Arial" w:cs="Arial"/>
          <w:sz w:val="24"/>
          <w:szCs w:val="24"/>
        </w:rPr>
        <w:t xml:space="preserve">automotive businesses </w:t>
      </w:r>
      <w:r>
        <w:rPr>
          <w:rFonts w:ascii="Arial" w:hAnsi="Arial" w:cs="Arial"/>
          <w:sz w:val="24"/>
          <w:szCs w:val="24"/>
        </w:rPr>
        <w:t xml:space="preserve">to deliver products that are environmentally friendly from renewable energy sources, to disagree with this argument would in the long term remove all non-renewable </w:t>
      </w:r>
      <w:r w:rsidR="0017015A">
        <w:rPr>
          <w:rFonts w:ascii="Arial" w:hAnsi="Arial" w:cs="Arial"/>
          <w:sz w:val="24"/>
          <w:szCs w:val="24"/>
        </w:rPr>
        <w:t xml:space="preserve">oil </w:t>
      </w:r>
      <w:r>
        <w:rPr>
          <w:rFonts w:ascii="Arial" w:hAnsi="Arial" w:cs="Arial"/>
          <w:sz w:val="24"/>
          <w:szCs w:val="24"/>
        </w:rPr>
        <w:t xml:space="preserve">from the world and result in work towards renewable </w:t>
      </w:r>
      <w:r w:rsidR="0017015A">
        <w:rPr>
          <w:rFonts w:ascii="Arial" w:hAnsi="Arial" w:cs="Arial"/>
          <w:sz w:val="24"/>
          <w:szCs w:val="24"/>
        </w:rPr>
        <w:t>substitutes</w:t>
      </w:r>
      <w:r w:rsidR="00C0074A">
        <w:rPr>
          <w:rFonts w:ascii="Arial" w:hAnsi="Arial" w:cs="Arial"/>
          <w:sz w:val="24"/>
          <w:szCs w:val="24"/>
        </w:rPr>
        <w:t xml:space="preserve"> as a result</w:t>
      </w:r>
      <w:r w:rsidR="0017015A">
        <w:rPr>
          <w:rFonts w:ascii="Arial" w:hAnsi="Arial" w:cs="Arial"/>
          <w:sz w:val="24"/>
          <w:szCs w:val="24"/>
        </w:rPr>
        <w:t>.  So whether that move a now or later</w:t>
      </w:r>
      <w:r w:rsidR="00C0074A">
        <w:rPr>
          <w:rFonts w:ascii="Arial" w:hAnsi="Arial" w:cs="Arial"/>
          <w:sz w:val="24"/>
          <w:szCs w:val="24"/>
        </w:rPr>
        <w:t>,</w:t>
      </w:r>
      <w:r w:rsidR="0017015A">
        <w:rPr>
          <w:rFonts w:ascii="Arial" w:hAnsi="Arial" w:cs="Arial"/>
          <w:sz w:val="24"/>
          <w:szCs w:val="24"/>
        </w:rPr>
        <w:t xml:space="preserve"> the need to use renewable energy is inevitable as all non-renewable resources </w:t>
      </w:r>
      <w:r w:rsidR="00C0074A">
        <w:rPr>
          <w:rFonts w:ascii="Arial" w:hAnsi="Arial" w:cs="Arial"/>
          <w:sz w:val="24"/>
          <w:szCs w:val="24"/>
        </w:rPr>
        <w:t xml:space="preserve">will </w:t>
      </w:r>
      <w:r w:rsidR="0017015A">
        <w:rPr>
          <w:rFonts w:ascii="Arial" w:hAnsi="Arial" w:cs="Arial"/>
          <w:sz w:val="24"/>
          <w:szCs w:val="24"/>
        </w:rPr>
        <w:t>deplete over time.</w:t>
      </w:r>
    </w:p>
    <w:p w:rsidR="00120D7A" w:rsidRDefault="00120D7A" w:rsidP="00064CBF">
      <w:pPr>
        <w:spacing w:after="0" w:line="360" w:lineRule="auto"/>
        <w:rPr>
          <w:rFonts w:ascii="Arial" w:hAnsi="Arial" w:cs="Arial"/>
          <w:sz w:val="24"/>
          <w:szCs w:val="24"/>
        </w:rPr>
      </w:pPr>
    </w:p>
    <w:p w:rsidR="00120D7A" w:rsidRDefault="0017015A" w:rsidP="00064CBF">
      <w:pPr>
        <w:spacing w:after="0" w:line="360" w:lineRule="auto"/>
        <w:rPr>
          <w:rFonts w:ascii="Arial" w:hAnsi="Arial" w:cs="Arial"/>
          <w:sz w:val="24"/>
          <w:szCs w:val="24"/>
        </w:rPr>
      </w:pPr>
      <w:r>
        <w:rPr>
          <w:rFonts w:ascii="Arial" w:hAnsi="Arial" w:cs="Arial"/>
          <w:sz w:val="24"/>
          <w:szCs w:val="24"/>
        </w:rPr>
        <w:t>There is some good news to help protect our environment as s</w:t>
      </w:r>
      <w:r w:rsidR="00120D7A">
        <w:rPr>
          <w:rFonts w:ascii="Arial" w:hAnsi="Arial" w:cs="Arial"/>
          <w:sz w:val="24"/>
          <w:szCs w:val="24"/>
        </w:rPr>
        <w:t xml:space="preserve">ome of the legal factors effecting Ford </w:t>
      </w:r>
      <w:r w:rsidR="003D014D">
        <w:rPr>
          <w:rFonts w:ascii="Arial" w:hAnsi="Arial" w:cs="Arial"/>
          <w:sz w:val="24"/>
          <w:szCs w:val="24"/>
        </w:rPr>
        <w:t>at a macro and micro economic level are regulations published by the E</w:t>
      </w:r>
      <w:r w:rsidR="00D60AC2">
        <w:rPr>
          <w:rFonts w:ascii="Arial" w:hAnsi="Arial" w:cs="Arial"/>
          <w:sz w:val="24"/>
          <w:szCs w:val="24"/>
        </w:rPr>
        <w:t>nvironmental Protection Agency</w:t>
      </w:r>
      <w:sdt>
        <w:sdtPr>
          <w:rPr>
            <w:rFonts w:ascii="Arial" w:hAnsi="Arial" w:cs="Arial"/>
            <w:sz w:val="24"/>
            <w:szCs w:val="24"/>
          </w:rPr>
          <w:id w:val="-502043779"/>
          <w:citation/>
        </w:sdtPr>
        <w:sdtEndPr/>
        <w:sdtContent>
          <w:r w:rsidR="00D60AC2">
            <w:rPr>
              <w:rFonts w:ascii="Arial" w:hAnsi="Arial" w:cs="Arial"/>
              <w:sz w:val="24"/>
              <w:szCs w:val="24"/>
            </w:rPr>
            <w:fldChar w:fldCharType="begin"/>
          </w:r>
          <w:r w:rsidR="00D60AC2">
            <w:rPr>
              <w:rFonts w:ascii="Arial" w:hAnsi="Arial" w:cs="Arial"/>
              <w:sz w:val="24"/>
              <w:szCs w:val="24"/>
            </w:rPr>
            <w:instrText xml:space="preserve"> CITATION Uni18 \l 2057 </w:instrText>
          </w:r>
          <w:r w:rsidR="00D60AC2">
            <w:rPr>
              <w:rFonts w:ascii="Arial" w:hAnsi="Arial" w:cs="Arial"/>
              <w:sz w:val="24"/>
              <w:szCs w:val="24"/>
            </w:rPr>
            <w:fldChar w:fldCharType="separate"/>
          </w:r>
          <w:r w:rsidR="00D60AC2">
            <w:rPr>
              <w:rFonts w:ascii="Arial" w:hAnsi="Arial" w:cs="Arial"/>
              <w:noProof/>
              <w:sz w:val="24"/>
              <w:szCs w:val="24"/>
            </w:rPr>
            <w:t xml:space="preserve"> </w:t>
          </w:r>
          <w:r w:rsidR="00D60AC2" w:rsidRPr="00D60AC2">
            <w:rPr>
              <w:rFonts w:ascii="Arial" w:hAnsi="Arial" w:cs="Arial"/>
              <w:noProof/>
              <w:sz w:val="24"/>
              <w:szCs w:val="24"/>
            </w:rPr>
            <w:t>(United States Environmental Protection Agency, 2018)</w:t>
          </w:r>
          <w:r w:rsidR="00D60AC2">
            <w:rPr>
              <w:rFonts w:ascii="Arial" w:hAnsi="Arial" w:cs="Arial"/>
              <w:sz w:val="24"/>
              <w:szCs w:val="24"/>
            </w:rPr>
            <w:fldChar w:fldCharType="end"/>
          </w:r>
        </w:sdtContent>
      </w:sdt>
      <w:r w:rsidR="003D014D">
        <w:rPr>
          <w:rFonts w:ascii="Arial" w:hAnsi="Arial" w:cs="Arial"/>
          <w:sz w:val="24"/>
          <w:szCs w:val="24"/>
        </w:rPr>
        <w:t>.  Violation of these regulations usually result in hefty fines and court costs, so it would not only be prudent</w:t>
      </w:r>
      <w:r>
        <w:rPr>
          <w:rFonts w:ascii="Arial" w:hAnsi="Arial" w:cs="Arial"/>
          <w:sz w:val="24"/>
          <w:szCs w:val="24"/>
        </w:rPr>
        <w:t xml:space="preserve"> to achieve the regulations</w:t>
      </w:r>
      <w:r w:rsidR="003D014D">
        <w:rPr>
          <w:rFonts w:ascii="Arial" w:hAnsi="Arial" w:cs="Arial"/>
          <w:sz w:val="24"/>
          <w:szCs w:val="24"/>
        </w:rPr>
        <w:t xml:space="preserve">, but it is </w:t>
      </w:r>
      <w:r w:rsidR="00267028">
        <w:rPr>
          <w:rFonts w:ascii="Arial" w:hAnsi="Arial" w:cs="Arial"/>
          <w:sz w:val="24"/>
          <w:szCs w:val="24"/>
        </w:rPr>
        <w:t>essential to protect our environment</w:t>
      </w:r>
      <w:r w:rsidR="003D014D">
        <w:rPr>
          <w:rFonts w:ascii="Arial" w:hAnsi="Arial" w:cs="Arial"/>
          <w:sz w:val="24"/>
          <w:szCs w:val="24"/>
        </w:rPr>
        <w:t xml:space="preserve">.  There are also increasing safety conditions and regulations for </w:t>
      </w:r>
      <w:r w:rsidR="00E96C4C">
        <w:rPr>
          <w:rFonts w:ascii="Arial" w:hAnsi="Arial" w:cs="Arial"/>
          <w:sz w:val="24"/>
          <w:szCs w:val="24"/>
        </w:rPr>
        <w:t>the</w:t>
      </w:r>
      <w:r w:rsidR="003D014D">
        <w:rPr>
          <w:rFonts w:ascii="Arial" w:hAnsi="Arial" w:cs="Arial"/>
          <w:sz w:val="24"/>
          <w:szCs w:val="24"/>
        </w:rPr>
        <w:t xml:space="preserve"> workforce</w:t>
      </w:r>
      <w:r w:rsidR="00E96C4C">
        <w:rPr>
          <w:rFonts w:ascii="Arial" w:hAnsi="Arial" w:cs="Arial"/>
          <w:sz w:val="24"/>
          <w:szCs w:val="24"/>
        </w:rPr>
        <w:t xml:space="preserve"> </w:t>
      </w:r>
      <w:r w:rsidR="00C0074A">
        <w:rPr>
          <w:rFonts w:ascii="Arial" w:hAnsi="Arial" w:cs="Arial"/>
          <w:sz w:val="24"/>
          <w:szCs w:val="24"/>
        </w:rPr>
        <w:t>in manufacturing,</w:t>
      </w:r>
      <w:r w:rsidR="00E96C4C">
        <w:rPr>
          <w:rFonts w:ascii="Arial" w:hAnsi="Arial" w:cs="Arial"/>
          <w:sz w:val="24"/>
          <w:szCs w:val="24"/>
        </w:rPr>
        <w:t xml:space="preserve"> and </w:t>
      </w:r>
      <w:r w:rsidR="003D014D">
        <w:rPr>
          <w:rFonts w:ascii="Arial" w:hAnsi="Arial" w:cs="Arial"/>
          <w:sz w:val="24"/>
          <w:szCs w:val="24"/>
        </w:rPr>
        <w:t>indicated earlier</w:t>
      </w:r>
      <w:r w:rsidR="00C0074A">
        <w:rPr>
          <w:rFonts w:ascii="Arial" w:hAnsi="Arial" w:cs="Arial"/>
          <w:sz w:val="24"/>
          <w:szCs w:val="24"/>
        </w:rPr>
        <w:t>,</w:t>
      </w:r>
      <w:r w:rsidR="003D014D">
        <w:rPr>
          <w:rFonts w:ascii="Arial" w:hAnsi="Arial" w:cs="Arial"/>
          <w:sz w:val="24"/>
          <w:szCs w:val="24"/>
        </w:rPr>
        <w:t xml:space="preserve"> Ford invested in exoskeletons </w:t>
      </w:r>
      <w:sdt>
        <w:sdtPr>
          <w:rPr>
            <w:rFonts w:ascii="Arial" w:hAnsi="Arial" w:cs="Arial"/>
            <w:sz w:val="24"/>
            <w:szCs w:val="24"/>
          </w:rPr>
          <w:id w:val="-699855545"/>
          <w:citation/>
        </w:sdtPr>
        <w:sdtEndPr/>
        <w:sdtContent>
          <w:r w:rsidR="003D014D">
            <w:rPr>
              <w:rFonts w:ascii="Arial" w:hAnsi="Arial" w:cs="Arial"/>
              <w:sz w:val="24"/>
              <w:szCs w:val="24"/>
            </w:rPr>
            <w:fldChar w:fldCharType="begin"/>
          </w:r>
          <w:r w:rsidR="003D014D">
            <w:rPr>
              <w:rFonts w:ascii="Arial" w:hAnsi="Arial" w:cs="Arial"/>
              <w:sz w:val="24"/>
              <w:szCs w:val="24"/>
            </w:rPr>
            <w:instrText xml:space="preserve"> CITATION Bro18 \l 2057 </w:instrText>
          </w:r>
          <w:r w:rsidR="003D014D">
            <w:rPr>
              <w:rFonts w:ascii="Arial" w:hAnsi="Arial" w:cs="Arial"/>
              <w:sz w:val="24"/>
              <w:szCs w:val="24"/>
            </w:rPr>
            <w:fldChar w:fldCharType="separate"/>
          </w:r>
          <w:r w:rsidR="003D014D" w:rsidRPr="003D014D">
            <w:rPr>
              <w:rFonts w:ascii="Arial" w:hAnsi="Arial" w:cs="Arial"/>
              <w:noProof/>
              <w:sz w:val="24"/>
              <w:szCs w:val="24"/>
            </w:rPr>
            <w:t>(Brown, 2018)</w:t>
          </w:r>
          <w:r w:rsidR="003D014D">
            <w:rPr>
              <w:rFonts w:ascii="Arial" w:hAnsi="Arial" w:cs="Arial"/>
              <w:sz w:val="24"/>
              <w:szCs w:val="24"/>
            </w:rPr>
            <w:fldChar w:fldCharType="end"/>
          </w:r>
        </w:sdtContent>
      </w:sdt>
      <w:r w:rsidR="003D014D">
        <w:rPr>
          <w:rFonts w:ascii="Arial" w:hAnsi="Arial" w:cs="Arial"/>
          <w:sz w:val="24"/>
          <w:szCs w:val="24"/>
        </w:rPr>
        <w:t xml:space="preserve"> to support their workforce </w:t>
      </w:r>
      <w:r w:rsidR="00267028">
        <w:rPr>
          <w:rFonts w:ascii="Arial" w:hAnsi="Arial" w:cs="Arial"/>
          <w:sz w:val="24"/>
          <w:szCs w:val="24"/>
        </w:rPr>
        <w:t xml:space="preserve">and limit </w:t>
      </w:r>
      <w:r w:rsidR="003D014D">
        <w:rPr>
          <w:rFonts w:ascii="Arial" w:hAnsi="Arial" w:cs="Arial"/>
          <w:sz w:val="24"/>
          <w:szCs w:val="24"/>
        </w:rPr>
        <w:t xml:space="preserve">the wear and tear on the human body.  Ford also hold the </w:t>
      </w:r>
      <w:r w:rsidR="003D014D">
        <w:rPr>
          <w:rFonts w:ascii="Arial" w:hAnsi="Arial" w:cs="Arial"/>
          <w:sz w:val="24"/>
          <w:szCs w:val="24"/>
        </w:rPr>
        <w:lastRenderedPageBreak/>
        <w:t>paten</w:t>
      </w:r>
      <w:r w:rsidR="00E96C4C">
        <w:rPr>
          <w:rFonts w:ascii="Arial" w:hAnsi="Arial" w:cs="Arial"/>
          <w:sz w:val="24"/>
          <w:szCs w:val="24"/>
        </w:rPr>
        <w:t>t</w:t>
      </w:r>
      <w:r w:rsidR="003D014D">
        <w:rPr>
          <w:rFonts w:ascii="Arial" w:hAnsi="Arial" w:cs="Arial"/>
          <w:sz w:val="24"/>
          <w:szCs w:val="24"/>
        </w:rPr>
        <w:t xml:space="preserve"> to a number of adaptations to modern motoring such as </w:t>
      </w:r>
      <w:proofErr w:type="spellStart"/>
      <w:r w:rsidR="003D014D">
        <w:rPr>
          <w:rFonts w:ascii="Arial" w:hAnsi="Arial" w:cs="Arial"/>
          <w:sz w:val="24"/>
          <w:szCs w:val="24"/>
        </w:rPr>
        <w:t>Quickclear</w:t>
      </w:r>
      <w:proofErr w:type="spellEnd"/>
      <w:r w:rsidR="003D014D">
        <w:rPr>
          <w:rFonts w:ascii="Arial" w:hAnsi="Arial" w:cs="Arial"/>
          <w:sz w:val="24"/>
          <w:szCs w:val="24"/>
        </w:rPr>
        <w:t>, which is the heated front windscreen o</w:t>
      </w:r>
      <w:r w:rsidR="00E96C4C">
        <w:rPr>
          <w:rFonts w:ascii="Arial" w:hAnsi="Arial" w:cs="Arial"/>
          <w:sz w:val="24"/>
          <w:szCs w:val="24"/>
        </w:rPr>
        <w:t>n cars we see on the road today, amongst a list of other patents.</w:t>
      </w:r>
    </w:p>
    <w:p w:rsidR="005C0F16" w:rsidRDefault="005C0F16" w:rsidP="00064CBF">
      <w:pPr>
        <w:spacing w:after="0" w:line="360" w:lineRule="auto"/>
        <w:rPr>
          <w:rFonts w:ascii="Arial" w:hAnsi="Arial" w:cs="Arial"/>
          <w:sz w:val="24"/>
          <w:szCs w:val="24"/>
        </w:rPr>
      </w:pPr>
    </w:p>
    <w:p w:rsidR="005C0F16" w:rsidRDefault="00E96C4C" w:rsidP="00064CBF">
      <w:pPr>
        <w:spacing w:after="0" w:line="360" w:lineRule="auto"/>
        <w:rPr>
          <w:rFonts w:ascii="Arial" w:hAnsi="Arial" w:cs="Arial"/>
          <w:sz w:val="24"/>
          <w:szCs w:val="24"/>
        </w:rPr>
      </w:pPr>
      <w:r>
        <w:rPr>
          <w:rFonts w:ascii="Arial" w:hAnsi="Arial" w:cs="Arial"/>
          <w:sz w:val="24"/>
          <w:szCs w:val="24"/>
        </w:rPr>
        <w:t xml:space="preserve">A </w:t>
      </w:r>
      <w:r w:rsidR="005C0F16">
        <w:rPr>
          <w:rFonts w:ascii="Arial" w:hAnsi="Arial" w:cs="Arial"/>
          <w:sz w:val="24"/>
          <w:szCs w:val="24"/>
        </w:rPr>
        <w:t xml:space="preserve">PESTEL </w:t>
      </w:r>
      <w:r>
        <w:rPr>
          <w:rFonts w:ascii="Arial" w:hAnsi="Arial" w:cs="Arial"/>
          <w:sz w:val="24"/>
          <w:szCs w:val="24"/>
        </w:rPr>
        <w:t xml:space="preserve">analysis expands into a number of other factors </w:t>
      </w:r>
      <w:r w:rsidR="00C0074A">
        <w:rPr>
          <w:rFonts w:ascii="Arial" w:hAnsi="Arial" w:cs="Arial"/>
          <w:sz w:val="24"/>
          <w:szCs w:val="24"/>
        </w:rPr>
        <w:t xml:space="preserve">to consider, which </w:t>
      </w:r>
      <w:r>
        <w:rPr>
          <w:rFonts w:ascii="Arial" w:hAnsi="Arial" w:cs="Arial"/>
          <w:sz w:val="24"/>
          <w:szCs w:val="24"/>
        </w:rPr>
        <w:t xml:space="preserve">builds </w:t>
      </w:r>
      <w:r w:rsidR="00C0074A">
        <w:rPr>
          <w:rFonts w:ascii="Arial" w:hAnsi="Arial" w:cs="Arial"/>
          <w:sz w:val="24"/>
          <w:szCs w:val="24"/>
        </w:rPr>
        <w:t xml:space="preserve">from a </w:t>
      </w:r>
      <w:r>
        <w:rPr>
          <w:rFonts w:ascii="Arial" w:hAnsi="Arial" w:cs="Arial"/>
          <w:sz w:val="24"/>
          <w:szCs w:val="24"/>
        </w:rPr>
        <w:t xml:space="preserve">SWOT analysis </w:t>
      </w:r>
      <w:r w:rsidR="002967BC">
        <w:rPr>
          <w:rFonts w:ascii="Arial" w:hAnsi="Arial" w:cs="Arial"/>
          <w:sz w:val="24"/>
          <w:szCs w:val="24"/>
        </w:rPr>
        <w:t>(Political, Economic, Social, Technological, Environmental, Legal</w:t>
      </w:r>
      <w:sdt>
        <w:sdtPr>
          <w:rPr>
            <w:rFonts w:ascii="Arial" w:hAnsi="Arial" w:cs="Arial"/>
            <w:sz w:val="24"/>
            <w:szCs w:val="24"/>
          </w:rPr>
          <w:id w:val="1584713320"/>
          <w:citation/>
        </w:sdtPr>
        <w:sdtEndPr/>
        <w:sdtContent>
          <w:r w:rsidR="002967BC">
            <w:rPr>
              <w:rFonts w:ascii="Arial" w:hAnsi="Arial" w:cs="Arial"/>
              <w:sz w:val="24"/>
              <w:szCs w:val="24"/>
            </w:rPr>
            <w:fldChar w:fldCharType="begin"/>
          </w:r>
          <w:r w:rsidR="002967BC">
            <w:rPr>
              <w:rFonts w:ascii="Arial" w:hAnsi="Arial" w:cs="Arial"/>
              <w:sz w:val="24"/>
              <w:szCs w:val="24"/>
            </w:rPr>
            <w:instrText xml:space="preserve"> CITATION Oxf09 \l 2057 </w:instrText>
          </w:r>
          <w:r w:rsidR="002967BC">
            <w:rPr>
              <w:rFonts w:ascii="Arial" w:hAnsi="Arial" w:cs="Arial"/>
              <w:sz w:val="24"/>
              <w:szCs w:val="24"/>
            </w:rPr>
            <w:fldChar w:fldCharType="separate"/>
          </w:r>
          <w:r w:rsidR="002967BC">
            <w:rPr>
              <w:rFonts w:ascii="Arial" w:hAnsi="Arial" w:cs="Arial"/>
              <w:noProof/>
              <w:sz w:val="24"/>
              <w:szCs w:val="24"/>
            </w:rPr>
            <w:t xml:space="preserve"> </w:t>
          </w:r>
          <w:r w:rsidR="002967BC" w:rsidRPr="002967BC">
            <w:rPr>
              <w:rFonts w:ascii="Arial" w:hAnsi="Arial" w:cs="Arial"/>
              <w:noProof/>
              <w:sz w:val="24"/>
              <w:szCs w:val="24"/>
            </w:rPr>
            <w:t>(Oxford University Press, 2009)</w:t>
          </w:r>
          <w:r w:rsidR="002967BC">
            <w:rPr>
              <w:rFonts w:ascii="Arial" w:hAnsi="Arial" w:cs="Arial"/>
              <w:sz w:val="24"/>
              <w:szCs w:val="24"/>
            </w:rPr>
            <w:fldChar w:fldCharType="end"/>
          </w:r>
        </w:sdtContent>
      </w:sdt>
      <w:sdt>
        <w:sdtPr>
          <w:rPr>
            <w:rFonts w:ascii="Arial" w:hAnsi="Arial" w:cs="Arial"/>
            <w:sz w:val="24"/>
            <w:szCs w:val="24"/>
          </w:rPr>
          <w:id w:val="-933666267"/>
          <w:citation/>
        </w:sdtPr>
        <w:sdtEndPr/>
        <w:sdtContent>
          <w:r>
            <w:rPr>
              <w:rFonts w:ascii="Arial" w:hAnsi="Arial" w:cs="Arial"/>
              <w:sz w:val="24"/>
              <w:szCs w:val="24"/>
            </w:rPr>
            <w:fldChar w:fldCharType="begin"/>
          </w:r>
          <w:r>
            <w:rPr>
              <w:rFonts w:ascii="Arial" w:hAnsi="Arial" w:cs="Arial"/>
              <w:sz w:val="24"/>
              <w:szCs w:val="24"/>
            </w:rPr>
            <w:instrText xml:space="preserve"> CITATION Gri11 \l 2057 </w:instrText>
          </w:r>
          <w:r>
            <w:rPr>
              <w:rFonts w:ascii="Arial" w:hAnsi="Arial" w:cs="Arial"/>
              <w:sz w:val="24"/>
              <w:szCs w:val="24"/>
            </w:rPr>
            <w:fldChar w:fldCharType="separate"/>
          </w:r>
          <w:r>
            <w:rPr>
              <w:rFonts w:ascii="Arial" w:hAnsi="Arial" w:cs="Arial"/>
              <w:noProof/>
              <w:sz w:val="24"/>
              <w:szCs w:val="24"/>
            </w:rPr>
            <w:t xml:space="preserve"> </w:t>
          </w:r>
          <w:r w:rsidRPr="00E96C4C">
            <w:rPr>
              <w:rFonts w:ascii="Arial" w:hAnsi="Arial" w:cs="Arial"/>
              <w:noProof/>
              <w:sz w:val="24"/>
              <w:szCs w:val="24"/>
            </w:rPr>
            <w:t>(Griffiths &amp; Hall, 2011)</w:t>
          </w:r>
          <w:r>
            <w:rPr>
              <w:rFonts w:ascii="Arial" w:hAnsi="Arial" w:cs="Arial"/>
              <w:sz w:val="24"/>
              <w:szCs w:val="24"/>
            </w:rPr>
            <w:fldChar w:fldCharType="end"/>
          </w:r>
        </w:sdtContent>
      </w:sdt>
      <w:r w:rsidR="002967BC">
        <w:rPr>
          <w:rFonts w:ascii="Arial" w:hAnsi="Arial" w:cs="Arial"/>
          <w:sz w:val="24"/>
          <w:szCs w:val="24"/>
        </w:rPr>
        <w:t>)</w:t>
      </w:r>
      <w:r>
        <w:rPr>
          <w:rFonts w:ascii="Arial" w:hAnsi="Arial" w:cs="Arial"/>
          <w:sz w:val="24"/>
          <w:szCs w:val="24"/>
        </w:rPr>
        <w:t xml:space="preserve">.  The PESTEL </w:t>
      </w:r>
      <w:r w:rsidR="005C0F16">
        <w:rPr>
          <w:rFonts w:ascii="Arial" w:hAnsi="Arial" w:cs="Arial"/>
          <w:sz w:val="24"/>
          <w:szCs w:val="24"/>
        </w:rPr>
        <w:t xml:space="preserve">analysis </w:t>
      </w:r>
      <w:r>
        <w:rPr>
          <w:rFonts w:ascii="Arial" w:hAnsi="Arial" w:cs="Arial"/>
          <w:sz w:val="24"/>
          <w:szCs w:val="24"/>
        </w:rPr>
        <w:t xml:space="preserve">is </w:t>
      </w:r>
      <w:r w:rsidR="005C0F16">
        <w:rPr>
          <w:rFonts w:ascii="Arial" w:hAnsi="Arial" w:cs="Arial"/>
          <w:sz w:val="24"/>
          <w:szCs w:val="24"/>
        </w:rPr>
        <w:t>summarised below:</w:t>
      </w:r>
    </w:p>
    <w:p w:rsidR="005C0F16" w:rsidRDefault="005C0F16" w:rsidP="005C0F16">
      <w:pPr>
        <w:pStyle w:val="ListParagraph"/>
        <w:numPr>
          <w:ilvl w:val="0"/>
          <w:numId w:val="1"/>
        </w:numPr>
        <w:spacing w:after="0" w:line="360" w:lineRule="auto"/>
        <w:rPr>
          <w:rFonts w:ascii="Arial" w:hAnsi="Arial" w:cs="Arial"/>
          <w:sz w:val="24"/>
          <w:szCs w:val="24"/>
        </w:rPr>
      </w:pPr>
      <w:r w:rsidRPr="005C0F16">
        <w:rPr>
          <w:rFonts w:ascii="Arial" w:hAnsi="Arial" w:cs="Arial"/>
          <w:b/>
          <w:sz w:val="24"/>
          <w:szCs w:val="24"/>
        </w:rPr>
        <w:t>P</w:t>
      </w:r>
      <w:r>
        <w:rPr>
          <w:rFonts w:ascii="Arial" w:hAnsi="Arial" w:cs="Arial"/>
          <w:sz w:val="24"/>
          <w:szCs w:val="24"/>
        </w:rPr>
        <w:t>olitical</w:t>
      </w:r>
    </w:p>
    <w:p w:rsidR="005C0F16" w:rsidRDefault="005C0F16" w:rsidP="005C0F16">
      <w:pPr>
        <w:pStyle w:val="ListParagraph"/>
        <w:numPr>
          <w:ilvl w:val="1"/>
          <w:numId w:val="1"/>
        </w:numPr>
        <w:spacing w:after="0" w:line="360" w:lineRule="auto"/>
        <w:rPr>
          <w:rFonts w:ascii="Arial" w:hAnsi="Arial" w:cs="Arial"/>
          <w:sz w:val="24"/>
          <w:szCs w:val="24"/>
        </w:rPr>
      </w:pPr>
      <w:r>
        <w:rPr>
          <w:rFonts w:ascii="Arial" w:hAnsi="Arial" w:cs="Arial"/>
          <w:sz w:val="24"/>
          <w:szCs w:val="24"/>
        </w:rPr>
        <w:t>Gove</w:t>
      </w:r>
      <w:r w:rsidR="00274D9B">
        <w:rPr>
          <w:rFonts w:ascii="Arial" w:hAnsi="Arial" w:cs="Arial"/>
          <w:sz w:val="24"/>
          <w:szCs w:val="24"/>
        </w:rPr>
        <w:t>rnment support for</w:t>
      </w:r>
      <w:r>
        <w:rPr>
          <w:rFonts w:ascii="Arial" w:hAnsi="Arial" w:cs="Arial"/>
          <w:sz w:val="24"/>
          <w:szCs w:val="24"/>
        </w:rPr>
        <w:t xml:space="preserve"> innovation</w:t>
      </w:r>
      <w:r w:rsidR="00274D9B">
        <w:rPr>
          <w:rFonts w:ascii="Arial" w:hAnsi="Arial" w:cs="Arial"/>
          <w:sz w:val="24"/>
          <w:szCs w:val="24"/>
        </w:rPr>
        <w:t xml:space="preserve"> in technology</w:t>
      </w:r>
    </w:p>
    <w:p w:rsidR="005C0F16" w:rsidRDefault="00274D9B" w:rsidP="005C0F16">
      <w:pPr>
        <w:pStyle w:val="ListParagraph"/>
        <w:numPr>
          <w:ilvl w:val="1"/>
          <w:numId w:val="1"/>
        </w:numPr>
        <w:spacing w:after="0" w:line="360" w:lineRule="auto"/>
        <w:rPr>
          <w:rFonts w:ascii="Arial" w:hAnsi="Arial" w:cs="Arial"/>
          <w:sz w:val="24"/>
          <w:szCs w:val="24"/>
        </w:rPr>
      </w:pPr>
      <w:r>
        <w:rPr>
          <w:rFonts w:ascii="Arial" w:hAnsi="Arial" w:cs="Arial"/>
          <w:sz w:val="24"/>
          <w:szCs w:val="24"/>
        </w:rPr>
        <w:t>I</w:t>
      </w:r>
      <w:r w:rsidR="005C0F16">
        <w:rPr>
          <w:rFonts w:ascii="Arial" w:hAnsi="Arial" w:cs="Arial"/>
          <w:sz w:val="24"/>
          <w:szCs w:val="24"/>
        </w:rPr>
        <w:t>nternational trade agreements</w:t>
      </w:r>
      <w:r>
        <w:rPr>
          <w:rFonts w:ascii="Arial" w:hAnsi="Arial" w:cs="Arial"/>
          <w:sz w:val="24"/>
          <w:szCs w:val="24"/>
        </w:rPr>
        <w:t xml:space="preserve"> increasing</w:t>
      </w:r>
    </w:p>
    <w:p w:rsidR="005C0F16" w:rsidRDefault="00274D9B" w:rsidP="005C0F16">
      <w:pPr>
        <w:pStyle w:val="ListParagraph"/>
        <w:numPr>
          <w:ilvl w:val="1"/>
          <w:numId w:val="1"/>
        </w:numPr>
        <w:spacing w:after="0" w:line="360" w:lineRule="auto"/>
        <w:rPr>
          <w:rFonts w:ascii="Arial" w:hAnsi="Arial" w:cs="Arial"/>
          <w:sz w:val="24"/>
          <w:szCs w:val="24"/>
        </w:rPr>
      </w:pPr>
      <w:r>
        <w:rPr>
          <w:rFonts w:ascii="Arial" w:hAnsi="Arial" w:cs="Arial"/>
          <w:sz w:val="24"/>
          <w:szCs w:val="24"/>
        </w:rPr>
        <w:t>Increased</w:t>
      </w:r>
      <w:r w:rsidR="005C0F16">
        <w:rPr>
          <w:rFonts w:ascii="Arial" w:hAnsi="Arial" w:cs="Arial"/>
          <w:sz w:val="24"/>
          <w:szCs w:val="24"/>
        </w:rPr>
        <w:t xml:space="preserve"> government support for infrastructure in developing countries</w:t>
      </w:r>
    </w:p>
    <w:p w:rsidR="005C0F16" w:rsidRDefault="005C0F16" w:rsidP="005C0F16">
      <w:pPr>
        <w:pStyle w:val="ListParagraph"/>
        <w:numPr>
          <w:ilvl w:val="0"/>
          <w:numId w:val="1"/>
        </w:numPr>
        <w:spacing w:after="0" w:line="360" w:lineRule="auto"/>
        <w:rPr>
          <w:rFonts w:ascii="Arial" w:hAnsi="Arial" w:cs="Arial"/>
          <w:sz w:val="24"/>
          <w:szCs w:val="24"/>
        </w:rPr>
      </w:pPr>
      <w:r w:rsidRPr="005C0F16">
        <w:rPr>
          <w:rFonts w:ascii="Arial" w:hAnsi="Arial" w:cs="Arial"/>
          <w:b/>
          <w:sz w:val="24"/>
          <w:szCs w:val="24"/>
        </w:rPr>
        <w:t>E</w:t>
      </w:r>
      <w:r>
        <w:rPr>
          <w:rFonts w:ascii="Arial" w:hAnsi="Arial" w:cs="Arial"/>
          <w:sz w:val="24"/>
          <w:szCs w:val="24"/>
        </w:rPr>
        <w:t>conomic</w:t>
      </w:r>
    </w:p>
    <w:p w:rsidR="005C0F16" w:rsidRDefault="005C0F16" w:rsidP="005C0F16">
      <w:pPr>
        <w:pStyle w:val="ListParagraph"/>
        <w:numPr>
          <w:ilvl w:val="1"/>
          <w:numId w:val="1"/>
        </w:numPr>
        <w:spacing w:after="0" w:line="360" w:lineRule="auto"/>
        <w:rPr>
          <w:rFonts w:ascii="Arial" w:hAnsi="Arial" w:cs="Arial"/>
          <w:sz w:val="24"/>
          <w:szCs w:val="24"/>
        </w:rPr>
      </w:pPr>
      <w:r>
        <w:rPr>
          <w:rFonts w:ascii="Arial" w:hAnsi="Arial" w:cs="Arial"/>
          <w:sz w:val="24"/>
          <w:szCs w:val="24"/>
        </w:rPr>
        <w:t>Economy growth in the United States and great growth rate in developing countries</w:t>
      </w:r>
    </w:p>
    <w:p w:rsidR="005C0F16" w:rsidRDefault="005C0F16" w:rsidP="00267028">
      <w:pPr>
        <w:pStyle w:val="ListParagraph"/>
        <w:numPr>
          <w:ilvl w:val="1"/>
          <w:numId w:val="1"/>
        </w:numPr>
        <w:spacing w:after="0" w:line="360" w:lineRule="auto"/>
        <w:rPr>
          <w:rFonts w:ascii="Arial" w:hAnsi="Arial" w:cs="Arial"/>
          <w:sz w:val="24"/>
          <w:szCs w:val="24"/>
        </w:rPr>
      </w:pPr>
      <w:r w:rsidRPr="005C0F16">
        <w:rPr>
          <w:rFonts w:ascii="Arial" w:hAnsi="Arial" w:cs="Arial"/>
          <w:sz w:val="24"/>
          <w:szCs w:val="24"/>
        </w:rPr>
        <w:t>Uncertainty on the effect of cryptocurrencies</w:t>
      </w:r>
    </w:p>
    <w:p w:rsidR="005C0F16" w:rsidRDefault="005C0F16" w:rsidP="005C0F16">
      <w:pPr>
        <w:pStyle w:val="ListParagraph"/>
        <w:numPr>
          <w:ilvl w:val="0"/>
          <w:numId w:val="1"/>
        </w:numPr>
        <w:spacing w:after="0" w:line="360" w:lineRule="auto"/>
        <w:rPr>
          <w:rFonts w:ascii="Arial" w:hAnsi="Arial" w:cs="Arial"/>
          <w:sz w:val="24"/>
          <w:szCs w:val="24"/>
        </w:rPr>
      </w:pPr>
      <w:r w:rsidRPr="005C0F16">
        <w:rPr>
          <w:rFonts w:ascii="Arial" w:hAnsi="Arial" w:cs="Arial"/>
          <w:b/>
          <w:sz w:val="24"/>
          <w:szCs w:val="24"/>
        </w:rPr>
        <w:t>S</w:t>
      </w:r>
      <w:r>
        <w:rPr>
          <w:rFonts w:ascii="Arial" w:hAnsi="Arial" w:cs="Arial"/>
          <w:sz w:val="24"/>
          <w:szCs w:val="24"/>
        </w:rPr>
        <w:t>ocial</w:t>
      </w:r>
    </w:p>
    <w:p w:rsidR="005C0F16" w:rsidRDefault="005C0F16" w:rsidP="005C0F16">
      <w:pPr>
        <w:pStyle w:val="ListParagraph"/>
        <w:numPr>
          <w:ilvl w:val="1"/>
          <w:numId w:val="1"/>
        </w:numPr>
        <w:spacing w:after="0" w:line="360" w:lineRule="auto"/>
        <w:rPr>
          <w:rFonts w:ascii="Arial" w:hAnsi="Arial" w:cs="Arial"/>
          <w:sz w:val="24"/>
          <w:szCs w:val="24"/>
        </w:rPr>
      </w:pPr>
      <w:r>
        <w:rPr>
          <w:rFonts w:ascii="Arial" w:hAnsi="Arial" w:cs="Arial"/>
          <w:sz w:val="24"/>
          <w:szCs w:val="24"/>
        </w:rPr>
        <w:t>Increasing trend toward environmentally friendly vehicles</w:t>
      </w:r>
    </w:p>
    <w:p w:rsidR="005C0F16" w:rsidRDefault="00274D9B" w:rsidP="005C0F16">
      <w:pPr>
        <w:pStyle w:val="ListParagraph"/>
        <w:numPr>
          <w:ilvl w:val="1"/>
          <w:numId w:val="1"/>
        </w:numPr>
        <w:spacing w:after="0" w:line="360" w:lineRule="auto"/>
        <w:rPr>
          <w:rFonts w:ascii="Arial" w:hAnsi="Arial" w:cs="Arial"/>
          <w:sz w:val="24"/>
          <w:szCs w:val="24"/>
        </w:rPr>
      </w:pPr>
      <w:r>
        <w:rPr>
          <w:rFonts w:ascii="Arial" w:hAnsi="Arial" w:cs="Arial"/>
          <w:sz w:val="24"/>
          <w:szCs w:val="24"/>
        </w:rPr>
        <w:t>United States withdraw</w:t>
      </w:r>
      <w:r w:rsidR="005C0F16">
        <w:rPr>
          <w:rFonts w:ascii="Arial" w:hAnsi="Arial" w:cs="Arial"/>
          <w:sz w:val="24"/>
          <w:szCs w:val="24"/>
        </w:rPr>
        <w:t xml:space="preserve"> from the Paris Agreement</w:t>
      </w:r>
    </w:p>
    <w:p w:rsidR="005C0F16" w:rsidRDefault="005C0F16" w:rsidP="005C0F16">
      <w:pPr>
        <w:pStyle w:val="ListParagraph"/>
        <w:numPr>
          <w:ilvl w:val="0"/>
          <w:numId w:val="1"/>
        </w:numPr>
        <w:spacing w:after="0" w:line="360" w:lineRule="auto"/>
        <w:rPr>
          <w:rFonts w:ascii="Arial" w:hAnsi="Arial" w:cs="Arial"/>
          <w:sz w:val="24"/>
          <w:szCs w:val="24"/>
        </w:rPr>
      </w:pPr>
      <w:r w:rsidRPr="005C0F16">
        <w:rPr>
          <w:rFonts w:ascii="Arial" w:hAnsi="Arial" w:cs="Arial"/>
          <w:b/>
          <w:sz w:val="24"/>
          <w:szCs w:val="24"/>
        </w:rPr>
        <w:t>T</w:t>
      </w:r>
      <w:r>
        <w:rPr>
          <w:rFonts w:ascii="Arial" w:hAnsi="Arial" w:cs="Arial"/>
          <w:sz w:val="24"/>
          <w:szCs w:val="24"/>
        </w:rPr>
        <w:t>echnology</w:t>
      </w:r>
    </w:p>
    <w:p w:rsidR="005C0F16" w:rsidRDefault="005C0F16" w:rsidP="005C0F16">
      <w:pPr>
        <w:pStyle w:val="ListParagraph"/>
        <w:numPr>
          <w:ilvl w:val="1"/>
          <w:numId w:val="1"/>
        </w:numPr>
        <w:spacing w:after="0" w:line="360" w:lineRule="auto"/>
        <w:rPr>
          <w:rFonts w:ascii="Arial" w:hAnsi="Arial" w:cs="Arial"/>
          <w:sz w:val="24"/>
          <w:szCs w:val="24"/>
        </w:rPr>
      </w:pPr>
      <w:r>
        <w:rPr>
          <w:rFonts w:ascii="Arial" w:hAnsi="Arial" w:cs="Arial"/>
          <w:sz w:val="24"/>
          <w:szCs w:val="24"/>
        </w:rPr>
        <w:t>Advanced computing in modern motoring</w:t>
      </w:r>
    </w:p>
    <w:p w:rsidR="005C0F16" w:rsidRDefault="002967BC" w:rsidP="005C0F16">
      <w:pPr>
        <w:pStyle w:val="ListParagraph"/>
        <w:numPr>
          <w:ilvl w:val="1"/>
          <w:numId w:val="1"/>
        </w:numPr>
        <w:spacing w:after="0" w:line="360" w:lineRule="auto"/>
        <w:rPr>
          <w:rFonts w:ascii="Arial" w:hAnsi="Arial" w:cs="Arial"/>
          <w:sz w:val="24"/>
          <w:szCs w:val="24"/>
        </w:rPr>
      </w:pPr>
      <w:r>
        <w:rPr>
          <w:rFonts w:ascii="Arial" w:hAnsi="Arial" w:cs="Arial"/>
          <w:sz w:val="24"/>
          <w:szCs w:val="24"/>
        </w:rPr>
        <w:t>Alternative fuels and filling stations</w:t>
      </w:r>
    </w:p>
    <w:p w:rsidR="002967BC" w:rsidRDefault="002967BC" w:rsidP="002967BC">
      <w:pPr>
        <w:pStyle w:val="ListParagraph"/>
        <w:numPr>
          <w:ilvl w:val="0"/>
          <w:numId w:val="1"/>
        </w:numPr>
        <w:spacing w:after="0" w:line="360" w:lineRule="auto"/>
        <w:rPr>
          <w:rFonts w:ascii="Arial" w:hAnsi="Arial" w:cs="Arial"/>
          <w:sz w:val="24"/>
          <w:szCs w:val="24"/>
        </w:rPr>
      </w:pPr>
      <w:r w:rsidRPr="002967BC">
        <w:rPr>
          <w:rFonts w:ascii="Arial" w:hAnsi="Arial" w:cs="Arial"/>
          <w:b/>
          <w:sz w:val="24"/>
          <w:szCs w:val="24"/>
        </w:rPr>
        <w:t>E</w:t>
      </w:r>
      <w:r>
        <w:rPr>
          <w:rFonts w:ascii="Arial" w:hAnsi="Arial" w:cs="Arial"/>
          <w:sz w:val="24"/>
          <w:szCs w:val="24"/>
        </w:rPr>
        <w:t>nvironmental</w:t>
      </w:r>
    </w:p>
    <w:p w:rsidR="002967BC" w:rsidRDefault="00274D9B" w:rsidP="002967BC">
      <w:pPr>
        <w:pStyle w:val="ListParagraph"/>
        <w:numPr>
          <w:ilvl w:val="1"/>
          <w:numId w:val="1"/>
        </w:numPr>
        <w:spacing w:after="0" w:line="360" w:lineRule="auto"/>
        <w:rPr>
          <w:rFonts w:ascii="Arial" w:hAnsi="Arial" w:cs="Arial"/>
          <w:sz w:val="24"/>
          <w:szCs w:val="24"/>
        </w:rPr>
      </w:pPr>
      <w:r>
        <w:rPr>
          <w:rFonts w:ascii="Arial" w:hAnsi="Arial" w:cs="Arial"/>
          <w:sz w:val="24"/>
          <w:szCs w:val="24"/>
        </w:rPr>
        <w:t>United States withdraw</w:t>
      </w:r>
      <w:r w:rsidR="002967BC">
        <w:rPr>
          <w:rFonts w:ascii="Arial" w:hAnsi="Arial" w:cs="Arial"/>
          <w:sz w:val="24"/>
          <w:szCs w:val="24"/>
        </w:rPr>
        <w:t xml:space="preserve"> from the Paris Agreement</w:t>
      </w:r>
    </w:p>
    <w:p w:rsidR="002967BC" w:rsidRDefault="002967BC" w:rsidP="002967BC">
      <w:pPr>
        <w:pStyle w:val="ListParagraph"/>
        <w:numPr>
          <w:ilvl w:val="1"/>
          <w:numId w:val="1"/>
        </w:numPr>
        <w:spacing w:after="0" w:line="360" w:lineRule="auto"/>
        <w:rPr>
          <w:rFonts w:ascii="Arial" w:hAnsi="Arial" w:cs="Arial"/>
          <w:sz w:val="24"/>
          <w:szCs w:val="24"/>
        </w:rPr>
      </w:pPr>
      <w:r>
        <w:rPr>
          <w:rFonts w:ascii="Arial" w:hAnsi="Arial" w:cs="Arial"/>
          <w:sz w:val="24"/>
          <w:szCs w:val="24"/>
        </w:rPr>
        <w:t>Increasing trend toward environmentally friendly vehicles driving down climate change</w:t>
      </w:r>
    </w:p>
    <w:p w:rsidR="002967BC" w:rsidRDefault="002967BC" w:rsidP="002967BC">
      <w:pPr>
        <w:pStyle w:val="ListParagraph"/>
        <w:numPr>
          <w:ilvl w:val="1"/>
          <w:numId w:val="1"/>
        </w:numPr>
        <w:spacing w:after="0" w:line="360" w:lineRule="auto"/>
        <w:rPr>
          <w:rFonts w:ascii="Arial" w:hAnsi="Arial" w:cs="Arial"/>
          <w:sz w:val="24"/>
          <w:szCs w:val="24"/>
        </w:rPr>
      </w:pPr>
      <w:r>
        <w:rPr>
          <w:rFonts w:ascii="Arial" w:hAnsi="Arial" w:cs="Arial"/>
          <w:sz w:val="24"/>
          <w:szCs w:val="24"/>
        </w:rPr>
        <w:t>Declining oil reserves throughout the world</w:t>
      </w:r>
    </w:p>
    <w:p w:rsidR="002967BC" w:rsidRDefault="002967BC" w:rsidP="002967BC">
      <w:pPr>
        <w:pStyle w:val="ListParagraph"/>
        <w:numPr>
          <w:ilvl w:val="0"/>
          <w:numId w:val="1"/>
        </w:numPr>
        <w:spacing w:after="0" w:line="360" w:lineRule="auto"/>
        <w:rPr>
          <w:rFonts w:ascii="Arial" w:hAnsi="Arial" w:cs="Arial"/>
          <w:sz w:val="24"/>
          <w:szCs w:val="24"/>
        </w:rPr>
      </w:pPr>
      <w:r w:rsidRPr="002967BC">
        <w:rPr>
          <w:rFonts w:ascii="Arial" w:hAnsi="Arial" w:cs="Arial"/>
          <w:b/>
          <w:sz w:val="24"/>
          <w:szCs w:val="24"/>
        </w:rPr>
        <w:t>L</w:t>
      </w:r>
      <w:r>
        <w:rPr>
          <w:rFonts w:ascii="Arial" w:hAnsi="Arial" w:cs="Arial"/>
          <w:sz w:val="24"/>
          <w:szCs w:val="24"/>
        </w:rPr>
        <w:t>egal</w:t>
      </w:r>
    </w:p>
    <w:p w:rsidR="002967BC" w:rsidRDefault="002967BC" w:rsidP="002967BC">
      <w:pPr>
        <w:pStyle w:val="ListParagraph"/>
        <w:numPr>
          <w:ilvl w:val="1"/>
          <w:numId w:val="1"/>
        </w:numPr>
        <w:spacing w:after="0" w:line="360" w:lineRule="auto"/>
        <w:rPr>
          <w:rFonts w:ascii="Arial" w:hAnsi="Arial" w:cs="Arial"/>
          <w:sz w:val="24"/>
          <w:szCs w:val="24"/>
        </w:rPr>
      </w:pPr>
      <w:r>
        <w:rPr>
          <w:rFonts w:ascii="Arial" w:hAnsi="Arial" w:cs="Arial"/>
          <w:sz w:val="24"/>
          <w:szCs w:val="24"/>
        </w:rPr>
        <w:t>Environmental restrictions</w:t>
      </w:r>
    </w:p>
    <w:p w:rsidR="002967BC" w:rsidRDefault="002967BC" w:rsidP="002967BC">
      <w:pPr>
        <w:pStyle w:val="ListParagraph"/>
        <w:numPr>
          <w:ilvl w:val="1"/>
          <w:numId w:val="1"/>
        </w:numPr>
        <w:spacing w:after="0" w:line="360" w:lineRule="auto"/>
        <w:rPr>
          <w:rFonts w:ascii="Arial" w:hAnsi="Arial" w:cs="Arial"/>
          <w:sz w:val="24"/>
          <w:szCs w:val="24"/>
        </w:rPr>
      </w:pPr>
      <w:r>
        <w:rPr>
          <w:rFonts w:ascii="Arial" w:hAnsi="Arial" w:cs="Arial"/>
          <w:sz w:val="24"/>
          <w:szCs w:val="24"/>
        </w:rPr>
        <w:t>Safety regulations</w:t>
      </w:r>
    </w:p>
    <w:p w:rsidR="002967BC" w:rsidRPr="005C0F16" w:rsidRDefault="002967BC" w:rsidP="002967BC">
      <w:pPr>
        <w:pStyle w:val="ListParagraph"/>
        <w:numPr>
          <w:ilvl w:val="1"/>
          <w:numId w:val="1"/>
        </w:numPr>
        <w:spacing w:after="0" w:line="360" w:lineRule="auto"/>
        <w:rPr>
          <w:rFonts w:ascii="Arial" w:hAnsi="Arial" w:cs="Arial"/>
          <w:sz w:val="24"/>
          <w:szCs w:val="24"/>
        </w:rPr>
      </w:pPr>
      <w:r>
        <w:rPr>
          <w:rFonts w:ascii="Arial" w:hAnsi="Arial" w:cs="Arial"/>
          <w:sz w:val="24"/>
          <w:szCs w:val="24"/>
        </w:rPr>
        <w:t xml:space="preserve">Intellectual copyright (patents) </w:t>
      </w:r>
    </w:p>
    <w:p w:rsidR="00064CBF" w:rsidRDefault="00064CBF" w:rsidP="00064CBF">
      <w:pPr>
        <w:spacing w:after="0" w:line="360" w:lineRule="auto"/>
        <w:rPr>
          <w:rFonts w:ascii="Arial" w:hAnsi="Arial" w:cs="Arial"/>
          <w:sz w:val="24"/>
          <w:szCs w:val="24"/>
        </w:rPr>
      </w:pPr>
    </w:p>
    <w:p w:rsidR="00BD1A8D" w:rsidRDefault="00C0074A" w:rsidP="00064CBF">
      <w:pPr>
        <w:spacing w:after="0" w:line="360" w:lineRule="auto"/>
        <w:rPr>
          <w:rFonts w:ascii="Arial" w:hAnsi="Arial" w:cs="Arial"/>
          <w:sz w:val="24"/>
          <w:szCs w:val="24"/>
        </w:rPr>
      </w:pPr>
      <w:r>
        <w:rPr>
          <w:rFonts w:ascii="Arial" w:hAnsi="Arial" w:cs="Arial"/>
          <w:sz w:val="24"/>
          <w:szCs w:val="24"/>
        </w:rPr>
        <w:t xml:space="preserve">The </w:t>
      </w:r>
      <w:r w:rsidR="00BD1A8D">
        <w:rPr>
          <w:rFonts w:ascii="Arial" w:hAnsi="Arial" w:cs="Arial"/>
          <w:sz w:val="24"/>
          <w:szCs w:val="24"/>
        </w:rPr>
        <w:t xml:space="preserve">SWOT and PESTEL </w:t>
      </w:r>
      <w:r>
        <w:rPr>
          <w:rFonts w:ascii="Arial" w:hAnsi="Arial" w:cs="Arial"/>
          <w:sz w:val="24"/>
          <w:szCs w:val="24"/>
        </w:rPr>
        <w:t xml:space="preserve">analysis </w:t>
      </w:r>
      <w:sdt>
        <w:sdtPr>
          <w:rPr>
            <w:rFonts w:ascii="Arial" w:hAnsi="Arial" w:cs="Arial"/>
            <w:sz w:val="24"/>
            <w:szCs w:val="24"/>
          </w:rPr>
          <w:id w:val="-345712132"/>
          <w:citation/>
        </w:sdtPr>
        <w:sdtEndPr/>
        <w:sdtContent>
          <w:r w:rsidR="008D6B73">
            <w:rPr>
              <w:rFonts w:ascii="Arial" w:hAnsi="Arial" w:cs="Arial"/>
              <w:sz w:val="24"/>
              <w:szCs w:val="24"/>
            </w:rPr>
            <w:fldChar w:fldCharType="begin"/>
          </w:r>
          <w:r w:rsidR="008D6B73">
            <w:rPr>
              <w:rFonts w:ascii="Arial" w:hAnsi="Arial" w:cs="Arial"/>
              <w:sz w:val="24"/>
              <w:szCs w:val="24"/>
            </w:rPr>
            <w:instrText xml:space="preserve"> CITATION Gri11 \l 2057 </w:instrText>
          </w:r>
          <w:r w:rsidR="008D6B73">
            <w:rPr>
              <w:rFonts w:ascii="Arial" w:hAnsi="Arial" w:cs="Arial"/>
              <w:sz w:val="24"/>
              <w:szCs w:val="24"/>
            </w:rPr>
            <w:fldChar w:fldCharType="separate"/>
          </w:r>
          <w:r w:rsidR="008D6B73" w:rsidRPr="008D6B73">
            <w:rPr>
              <w:rFonts w:ascii="Arial" w:hAnsi="Arial" w:cs="Arial"/>
              <w:noProof/>
              <w:sz w:val="24"/>
              <w:szCs w:val="24"/>
            </w:rPr>
            <w:t>(Griffiths &amp; Hall, 2011)</w:t>
          </w:r>
          <w:r w:rsidR="008D6B73">
            <w:rPr>
              <w:rFonts w:ascii="Arial" w:hAnsi="Arial" w:cs="Arial"/>
              <w:sz w:val="24"/>
              <w:szCs w:val="24"/>
            </w:rPr>
            <w:fldChar w:fldCharType="end"/>
          </w:r>
        </w:sdtContent>
      </w:sdt>
      <w:r w:rsidR="008D6B73">
        <w:rPr>
          <w:rFonts w:ascii="Arial" w:hAnsi="Arial" w:cs="Arial"/>
          <w:sz w:val="24"/>
          <w:szCs w:val="24"/>
        </w:rPr>
        <w:t xml:space="preserve"> </w:t>
      </w:r>
      <w:r>
        <w:rPr>
          <w:rFonts w:ascii="Arial" w:hAnsi="Arial" w:cs="Arial"/>
          <w:sz w:val="24"/>
          <w:szCs w:val="24"/>
        </w:rPr>
        <w:t xml:space="preserve">discusses </w:t>
      </w:r>
      <w:r w:rsidR="00BD1A8D">
        <w:rPr>
          <w:rFonts w:ascii="Arial" w:hAnsi="Arial" w:cs="Arial"/>
          <w:sz w:val="24"/>
          <w:szCs w:val="24"/>
        </w:rPr>
        <w:t xml:space="preserve">some, not all, of the micro and macro-economic factors </w:t>
      </w:r>
      <w:r>
        <w:rPr>
          <w:rFonts w:ascii="Arial" w:hAnsi="Arial" w:cs="Arial"/>
          <w:sz w:val="24"/>
          <w:szCs w:val="24"/>
        </w:rPr>
        <w:t xml:space="preserve">that </w:t>
      </w:r>
      <w:r w:rsidR="00BD1A8D">
        <w:rPr>
          <w:rFonts w:ascii="Arial" w:hAnsi="Arial" w:cs="Arial"/>
          <w:sz w:val="24"/>
          <w:szCs w:val="24"/>
        </w:rPr>
        <w:t xml:space="preserve">affect </w:t>
      </w:r>
      <w:r>
        <w:rPr>
          <w:rFonts w:ascii="Arial" w:hAnsi="Arial" w:cs="Arial"/>
          <w:sz w:val="24"/>
          <w:szCs w:val="24"/>
        </w:rPr>
        <w:t xml:space="preserve">the </w:t>
      </w:r>
      <w:r w:rsidR="00BD1A8D">
        <w:rPr>
          <w:rFonts w:ascii="Arial" w:hAnsi="Arial" w:cs="Arial"/>
          <w:sz w:val="24"/>
          <w:szCs w:val="24"/>
        </w:rPr>
        <w:t xml:space="preserve">Ford Motor Company today.  Most of the detail has already been identified </w:t>
      </w:r>
      <w:r>
        <w:rPr>
          <w:rFonts w:ascii="Arial" w:hAnsi="Arial" w:cs="Arial"/>
          <w:sz w:val="24"/>
          <w:szCs w:val="24"/>
        </w:rPr>
        <w:t>by Ford in their</w:t>
      </w:r>
      <w:r w:rsidR="00BD1A8D">
        <w:rPr>
          <w:rFonts w:ascii="Arial" w:hAnsi="Arial" w:cs="Arial"/>
          <w:sz w:val="24"/>
          <w:szCs w:val="24"/>
        </w:rPr>
        <w:t xml:space="preserve"> annual report </w:t>
      </w:r>
      <w:sdt>
        <w:sdtPr>
          <w:rPr>
            <w:rFonts w:ascii="Arial" w:hAnsi="Arial" w:cs="Arial"/>
            <w:sz w:val="24"/>
            <w:szCs w:val="24"/>
          </w:rPr>
          <w:id w:val="1248385584"/>
          <w:citation/>
        </w:sdtPr>
        <w:sdtEndPr/>
        <w:sdtContent>
          <w:r w:rsidR="00BD1A8D">
            <w:rPr>
              <w:rFonts w:ascii="Arial" w:hAnsi="Arial" w:cs="Arial"/>
              <w:sz w:val="24"/>
              <w:szCs w:val="24"/>
            </w:rPr>
            <w:fldChar w:fldCharType="begin"/>
          </w:r>
          <w:r w:rsidR="00BD1A8D">
            <w:rPr>
              <w:rFonts w:ascii="Arial" w:hAnsi="Arial" w:cs="Arial"/>
              <w:sz w:val="24"/>
              <w:szCs w:val="24"/>
            </w:rPr>
            <w:instrText xml:space="preserve"> CITATION For17 \l 2057 </w:instrText>
          </w:r>
          <w:r w:rsidR="00BD1A8D">
            <w:rPr>
              <w:rFonts w:ascii="Arial" w:hAnsi="Arial" w:cs="Arial"/>
              <w:sz w:val="24"/>
              <w:szCs w:val="24"/>
            </w:rPr>
            <w:fldChar w:fldCharType="separate"/>
          </w:r>
          <w:r w:rsidR="00BD1A8D" w:rsidRPr="00BD1A8D">
            <w:rPr>
              <w:rFonts w:ascii="Arial" w:hAnsi="Arial" w:cs="Arial"/>
              <w:noProof/>
              <w:sz w:val="24"/>
              <w:szCs w:val="24"/>
            </w:rPr>
            <w:t>(Ford Motor Company, 2017)</w:t>
          </w:r>
          <w:r w:rsidR="00BD1A8D">
            <w:rPr>
              <w:rFonts w:ascii="Arial" w:hAnsi="Arial" w:cs="Arial"/>
              <w:sz w:val="24"/>
              <w:szCs w:val="24"/>
            </w:rPr>
            <w:fldChar w:fldCharType="end"/>
          </w:r>
        </w:sdtContent>
      </w:sdt>
      <w:r w:rsidR="00BD1A8D">
        <w:rPr>
          <w:rFonts w:ascii="Arial" w:hAnsi="Arial" w:cs="Arial"/>
          <w:sz w:val="24"/>
          <w:szCs w:val="24"/>
        </w:rPr>
        <w:t xml:space="preserve"> </w:t>
      </w:r>
      <w:r>
        <w:rPr>
          <w:rFonts w:ascii="Arial" w:hAnsi="Arial" w:cs="Arial"/>
          <w:sz w:val="24"/>
          <w:szCs w:val="24"/>
        </w:rPr>
        <w:t xml:space="preserve">as well as their </w:t>
      </w:r>
      <w:r w:rsidR="00BD1A8D">
        <w:rPr>
          <w:rFonts w:ascii="Arial" w:hAnsi="Arial" w:cs="Arial"/>
          <w:sz w:val="24"/>
          <w:szCs w:val="24"/>
        </w:rPr>
        <w:t>strategy to drive down carbon pollution (CO</w:t>
      </w:r>
      <w:r w:rsidR="00BD1A8D" w:rsidRPr="00BD1A8D">
        <w:rPr>
          <w:rFonts w:ascii="Arial" w:hAnsi="Arial" w:cs="Arial"/>
          <w:sz w:val="24"/>
          <w:szCs w:val="24"/>
          <w:vertAlign w:val="superscript"/>
        </w:rPr>
        <w:t>2</w:t>
      </w:r>
      <w:r w:rsidR="00BD1A8D">
        <w:rPr>
          <w:rFonts w:ascii="Arial" w:hAnsi="Arial" w:cs="Arial"/>
          <w:sz w:val="24"/>
          <w:szCs w:val="24"/>
        </w:rPr>
        <w:t>)</w:t>
      </w:r>
      <w:sdt>
        <w:sdtPr>
          <w:rPr>
            <w:rFonts w:ascii="Arial" w:hAnsi="Arial" w:cs="Arial"/>
            <w:sz w:val="24"/>
            <w:szCs w:val="24"/>
          </w:rPr>
          <w:id w:val="998315600"/>
          <w:citation/>
        </w:sdtPr>
        <w:sdtEndPr/>
        <w:sdtContent>
          <w:r w:rsidR="009A390B">
            <w:rPr>
              <w:rFonts w:ascii="Arial" w:hAnsi="Arial" w:cs="Arial"/>
              <w:sz w:val="24"/>
              <w:szCs w:val="24"/>
            </w:rPr>
            <w:fldChar w:fldCharType="begin"/>
          </w:r>
          <w:r w:rsidR="009A390B">
            <w:rPr>
              <w:rFonts w:ascii="Arial" w:hAnsi="Arial" w:cs="Arial"/>
              <w:sz w:val="24"/>
              <w:szCs w:val="24"/>
            </w:rPr>
            <w:instrText xml:space="preserve"> CITATION Hug11 \l 2057 </w:instrText>
          </w:r>
          <w:r w:rsidR="009A390B">
            <w:rPr>
              <w:rFonts w:ascii="Arial" w:hAnsi="Arial" w:cs="Arial"/>
              <w:sz w:val="24"/>
              <w:szCs w:val="24"/>
            </w:rPr>
            <w:fldChar w:fldCharType="separate"/>
          </w:r>
          <w:r w:rsidR="009A390B">
            <w:rPr>
              <w:rFonts w:ascii="Arial" w:hAnsi="Arial" w:cs="Arial"/>
              <w:noProof/>
              <w:sz w:val="24"/>
              <w:szCs w:val="24"/>
            </w:rPr>
            <w:t xml:space="preserve"> </w:t>
          </w:r>
          <w:r w:rsidR="009A390B" w:rsidRPr="009A390B">
            <w:rPr>
              <w:rFonts w:ascii="Arial" w:hAnsi="Arial" w:cs="Arial"/>
              <w:noProof/>
              <w:sz w:val="24"/>
              <w:szCs w:val="24"/>
            </w:rPr>
            <w:t xml:space="preserve">(Hughes-Cromwick, </w:t>
          </w:r>
          <w:r w:rsidR="009A390B" w:rsidRPr="009A390B">
            <w:rPr>
              <w:rFonts w:ascii="Arial" w:hAnsi="Arial" w:cs="Arial"/>
              <w:noProof/>
              <w:sz w:val="24"/>
              <w:szCs w:val="24"/>
            </w:rPr>
            <w:lastRenderedPageBreak/>
            <w:t>2011)</w:t>
          </w:r>
          <w:r w:rsidR="009A390B">
            <w:rPr>
              <w:rFonts w:ascii="Arial" w:hAnsi="Arial" w:cs="Arial"/>
              <w:sz w:val="24"/>
              <w:szCs w:val="24"/>
            </w:rPr>
            <w:fldChar w:fldCharType="end"/>
          </w:r>
        </w:sdtContent>
      </w:sdt>
      <w:r w:rsidR="00BD1A8D">
        <w:rPr>
          <w:rFonts w:ascii="Arial" w:hAnsi="Arial" w:cs="Arial"/>
          <w:sz w:val="24"/>
          <w:szCs w:val="24"/>
        </w:rPr>
        <w:t xml:space="preserve">, but </w:t>
      </w:r>
      <w:r w:rsidR="008D6B73">
        <w:rPr>
          <w:rFonts w:ascii="Arial" w:hAnsi="Arial" w:cs="Arial"/>
          <w:sz w:val="24"/>
          <w:szCs w:val="24"/>
        </w:rPr>
        <w:t>Ford continue to produce big engine vehicles for the United States that produce larger amounts of CO</w:t>
      </w:r>
      <w:r w:rsidR="008D6B73" w:rsidRPr="008D6B73">
        <w:rPr>
          <w:rFonts w:ascii="Arial" w:hAnsi="Arial" w:cs="Arial"/>
          <w:sz w:val="24"/>
          <w:szCs w:val="24"/>
          <w:vertAlign w:val="superscript"/>
        </w:rPr>
        <w:t>2</w:t>
      </w:r>
      <w:r w:rsidR="008D6B73">
        <w:rPr>
          <w:rFonts w:ascii="Arial" w:hAnsi="Arial" w:cs="Arial"/>
          <w:sz w:val="24"/>
          <w:szCs w:val="24"/>
        </w:rPr>
        <w:t xml:space="preserve"> in the environment, how much this strategy </w:t>
      </w:r>
      <w:r w:rsidR="00BD1A8D">
        <w:rPr>
          <w:rFonts w:ascii="Arial" w:hAnsi="Arial" w:cs="Arial"/>
          <w:sz w:val="24"/>
          <w:szCs w:val="24"/>
        </w:rPr>
        <w:t xml:space="preserve">is </w:t>
      </w:r>
      <w:r w:rsidR="008D6B73">
        <w:rPr>
          <w:rFonts w:ascii="Arial" w:hAnsi="Arial" w:cs="Arial"/>
          <w:sz w:val="24"/>
          <w:szCs w:val="24"/>
        </w:rPr>
        <w:t>achieving is unclear for the United States and perhaps the focus is on other countries Ford have a market in</w:t>
      </w:r>
      <w:r w:rsidR="00BD1A8D">
        <w:rPr>
          <w:rFonts w:ascii="Arial" w:hAnsi="Arial" w:cs="Arial"/>
          <w:sz w:val="24"/>
          <w:szCs w:val="24"/>
        </w:rPr>
        <w:t xml:space="preserve">.  However, </w:t>
      </w:r>
      <w:r w:rsidR="008D6B73">
        <w:rPr>
          <w:rFonts w:ascii="Arial" w:hAnsi="Arial" w:cs="Arial"/>
          <w:sz w:val="24"/>
          <w:szCs w:val="24"/>
        </w:rPr>
        <w:t xml:space="preserve">the </w:t>
      </w:r>
      <w:r w:rsidR="00BD1A8D">
        <w:rPr>
          <w:rFonts w:ascii="Arial" w:hAnsi="Arial" w:cs="Arial"/>
          <w:sz w:val="24"/>
          <w:szCs w:val="24"/>
        </w:rPr>
        <w:t>strategy to drive down CO</w:t>
      </w:r>
      <w:r w:rsidR="00BD1A8D" w:rsidRPr="00BD1A8D">
        <w:rPr>
          <w:rFonts w:ascii="Arial" w:hAnsi="Arial" w:cs="Arial"/>
          <w:sz w:val="24"/>
          <w:szCs w:val="24"/>
          <w:vertAlign w:val="superscript"/>
        </w:rPr>
        <w:t>2</w:t>
      </w:r>
      <w:r w:rsidR="00BD1A8D">
        <w:rPr>
          <w:rFonts w:ascii="Arial" w:hAnsi="Arial" w:cs="Arial"/>
          <w:sz w:val="24"/>
          <w:szCs w:val="24"/>
          <w:vertAlign w:val="superscript"/>
        </w:rPr>
        <w:t xml:space="preserve"> </w:t>
      </w:r>
      <w:r w:rsidR="00BD1A8D">
        <w:rPr>
          <w:rFonts w:ascii="Arial" w:hAnsi="Arial" w:cs="Arial"/>
          <w:sz w:val="24"/>
          <w:szCs w:val="24"/>
        </w:rPr>
        <w:t xml:space="preserve">emissions to nullify the </w:t>
      </w:r>
      <w:r w:rsidR="00FB2F75">
        <w:rPr>
          <w:rFonts w:ascii="Arial" w:hAnsi="Arial" w:cs="Arial"/>
          <w:sz w:val="24"/>
          <w:szCs w:val="24"/>
        </w:rPr>
        <w:t>legal threat of environmental restrictions</w:t>
      </w:r>
      <w:r w:rsidR="00267028">
        <w:rPr>
          <w:rFonts w:ascii="Arial" w:hAnsi="Arial" w:cs="Arial"/>
          <w:sz w:val="24"/>
          <w:szCs w:val="24"/>
        </w:rPr>
        <w:t xml:space="preserve"> by the Environmental Protection Agency</w:t>
      </w:r>
      <w:r w:rsidR="008D6B73">
        <w:rPr>
          <w:rFonts w:ascii="Arial" w:hAnsi="Arial" w:cs="Arial"/>
          <w:sz w:val="24"/>
          <w:szCs w:val="24"/>
        </w:rPr>
        <w:t xml:space="preserve"> must be having some effect.  The</w:t>
      </w:r>
      <w:r w:rsidR="00FB2F75">
        <w:rPr>
          <w:rFonts w:ascii="Arial" w:hAnsi="Arial" w:cs="Arial"/>
          <w:sz w:val="24"/>
          <w:szCs w:val="24"/>
        </w:rPr>
        <w:t xml:space="preserve"> strategy </w:t>
      </w:r>
      <w:r w:rsidR="008D6B73">
        <w:rPr>
          <w:rFonts w:ascii="Arial" w:hAnsi="Arial" w:cs="Arial"/>
          <w:sz w:val="24"/>
          <w:szCs w:val="24"/>
        </w:rPr>
        <w:t xml:space="preserve">also </w:t>
      </w:r>
      <w:r w:rsidR="00FB2F75">
        <w:rPr>
          <w:rFonts w:ascii="Arial" w:hAnsi="Arial" w:cs="Arial"/>
          <w:sz w:val="24"/>
          <w:szCs w:val="24"/>
        </w:rPr>
        <w:t>corresponds with Fords drive to improve product development that counteracts its weakness of slower innovation.</w:t>
      </w:r>
      <w:r w:rsidR="008D6B73">
        <w:rPr>
          <w:rFonts w:ascii="Arial" w:hAnsi="Arial" w:cs="Arial"/>
          <w:sz w:val="24"/>
          <w:szCs w:val="24"/>
        </w:rPr>
        <w:t xml:space="preserve">  A fine balance between the demand for big vehicles in the United States and </w:t>
      </w:r>
      <w:r>
        <w:rPr>
          <w:rFonts w:ascii="Arial" w:hAnsi="Arial" w:cs="Arial"/>
          <w:sz w:val="24"/>
          <w:szCs w:val="24"/>
        </w:rPr>
        <w:t xml:space="preserve">the increasing </w:t>
      </w:r>
      <w:r w:rsidR="008D6B73">
        <w:rPr>
          <w:rFonts w:ascii="Arial" w:hAnsi="Arial" w:cs="Arial"/>
          <w:sz w:val="24"/>
          <w:szCs w:val="24"/>
        </w:rPr>
        <w:t>drive to become more environmentally friendly.</w:t>
      </w:r>
    </w:p>
    <w:p w:rsidR="005A6A6C" w:rsidRDefault="005A6A6C" w:rsidP="00064CBF">
      <w:pPr>
        <w:spacing w:after="0" w:line="360" w:lineRule="auto"/>
        <w:rPr>
          <w:rFonts w:ascii="Arial" w:hAnsi="Arial" w:cs="Arial"/>
          <w:sz w:val="24"/>
          <w:szCs w:val="24"/>
        </w:rPr>
      </w:pPr>
    </w:p>
    <w:p w:rsidR="005A6A6C" w:rsidRDefault="005A6A6C" w:rsidP="00064CBF">
      <w:pPr>
        <w:spacing w:after="0" w:line="360" w:lineRule="auto"/>
        <w:rPr>
          <w:rFonts w:ascii="Arial" w:hAnsi="Arial" w:cs="Arial"/>
          <w:sz w:val="24"/>
          <w:szCs w:val="24"/>
        </w:rPr>
      </w:pPr>
      <w:r>
        <w:rPr>
          <w:rFonts w:ascii="Arial" w:hAnsi="Arial" w:cs="Arial"/>
          <w:sz w:val="24"/>
          <w:szCs w:val="24"/>
        </w:rPr>
        <w:t xml:space="preserve">Providing further analysis using Michael Porters Fiver Forces </w:t>
      </w:r>
      <w:sdt>
        <w:sdtPr>
          <w:rPr>
            <w:rFonts w:ascii="Arial" w:hAnsi="Arial" w:cs="Arial"/>
            <w:sz w:val="24"/>
            <w:szCs w:val="24"/>
          </w:rPr>
          <w:id w:val="-514149465"/>
          <w:citation/>
        </w:sdtPr>
        <w:sdtEndPr/>
        <w:sdtContent>
          <w:r>
            <w:rPr>
              <w:rFonts w:ascii="Arial" w:hAnsi="Arial" w:cs="Arial"/>
              <w:sz w:val="24"/>
              <w:szCs w:val="24"/>
            </w:rPr>
            <w:fldChar w:fldCharType="begin"/>
          </w:r>
          <w:r>
            <w:rPr>
              <w:rFonts w:ascii="Arial" w:hAnsi="Arial" w:cs="Arial"/>
              <w:sz w:val="24"/>
              <w:szCs w:val="24"/>
            </w:rPr>
            <w:instrText xml:space="preserve"> CITATION Oxf09 \l 2057 </w:instrText>
          </w:r>
          <w:r>
            <w:rPr>
              <w:rFonts w:ascii="Arial" w:hAnsi="Arial" w:cs="Arial"/>
              <w:sz w:val="24"/>
              <w:szCs w:val="24"/>
            </w:rPr>
            <w:fldChar w:fldCharType="separate"/>
          </w:r>
          <w:r w:rsidRPr="005A6A6C">
            <w:rPr>
              <w:rFonts w:ascii="Arial" w:hAnsi="Arial" w:cs="Arial"/>
              <w:noProof/>
              <w:sz w:val="24"/>
              <w:szCs w:val="24"/>
            </w:rPr>
            <w:t>(Oxford University Press, 2009)</w:t>
          </w:r>
          <w:r>
            <w:rPr>
              <w:rFonts w:ascii="Arial" w:hAnsi="Arial" w:cs="Arial"/>
              <w:sz w:val="24"/>
              <w:szCs w:val="24"/>
            </w:rPr>
            <w:fldChar w:fldCharType="end"/>
          </w:r>
        </w:sdtContent>
      </w:sdt>
      <w:sdt>
        <w:sdtPr>
          <w:rPr>
            <w:rFonts w:ascii="Arial" w:hAnsi="Arial" w:cs="Arial"/>
            <w:sz w:val="24"/>
            <w:szCs w:val="24"/>
          </w:rPr>
          <w:id w:val="-1096174418"/>
          <w:citation/>
        </w:sdtPr>
        <w:sdtEndPr/>
        <w:sdtContent>
          <w:r>
            <w:rPr>
              <w:rFonts w:ascii="Arial" w:hAnsi="Arial" w:cs="Arial"/>
              <w:sz w:val="24"/>
              <w:szCs w:val="24"/>
            </w:rPr>
            <w:fldChar w:fldCharType="begin"/>
          </w:r>
          <w:r>
            <w:rPr>
              <w:rFonts w:ascii="Arial" w:hAnsi="Arial" w:cs="Arial"/>
              <w:sz w:val="24"/>
              <w:szCs w:val="24"/>
            </w:rPr>
            <w:instrText xml:space="preserve"> CITATION Gri11 \l 2057 </w:instrText>
          </w:r>
          <w:r>
            <w:rPr>
              <w:rFonts w:ascii="Arial" w:hAnsi="Arial" w:cs="Arial"/>
              <w:sz w:val="24"/>
              <w:szCs w:val="24"/>
            </w:rPr>
            <w:fldChar w:fldCharType="separate"/>
          </w:r>
          <w:r>
            <w:rPr>
              <w:rFonts w:ascii="Arial" w:hAnsi="Arial" w:cs="Arial"/>
              <w:noProof/>
              <w:sz w:val="24"/>
              <w:szCs w:val="24"/>
            </w:rPr>
            <w:t xml:space="preserve"> </w:t>
          </w:r>
          <w:r w:rsidRPr="005A6A6C">
            <w:rPr>
              <w:rFonts w:ascii="Arial" w:hAnsi="Arial" w:cs="Arial"/>
              <w:noProof/>
              <w:sz w:val="24"/>
              <w:szCs w:val="24"/>
            </w:rPr>
            <w:t>(Griffiths &amp; Hall, 2011)</w:t>
          </w:r>
          <w:r>
            <w:rPr>
              <w:rFonts w:ascii="Arial" w:hAnsi="Arial" w:cs="Arial"/>
              <w:sz w:val="24"/>
              <w:szCs w:val="24"/>
            </w:rPr>
            <w:fldChar w:fldCharType="end"/>
          </w:r>
        </w:sdtContent>
      </w:sdt>
      <w:r>
        <w:rPr>
          <w:rFonts w:ascii="Arial" w:hAnsi="Arial" w:cs="Arial"/>
          <w:sz w:val="24"/>
          <w:szCs w:val="24"/>
        </w:rPr>
        <w:t>, the five forces are broken down as</w:t>
      </w:r>
      <w:r w:rsidR="00C0074A">
        <w:rPr>
          <w:rFonts w:ascii="Arial" w:hAnsi="Arial" w:cs="Arial"/>
          <w:sz w:val="24"/>
          <w:szCs w:val="24"/>
        </w:rPr>
        <w:t xml:space="preserve"> such</w:t>
      </w:r>
      <w:r>
        <w:rPr>
          <w:rFonts w:ascii="Arial" w:hAnsi="Arial" w:cs="Arial"/>
          <w:sz w:val="24"/>
          <w:szCs w:val="24"/>
        </w:rPr>
        <w:t>:</w:t>
      </w:r>
    </w:p>
    <w:p w:rsidR="005A6A6C" w:rsidRDefault="005A6A6C" w:rsidP="005A6A6C">
      <w:pPr>
        <w:pStyle w:val="ListParagraph"/>
        <w:numPr>
          <w:ilvl w:val="0"/>
          <w:numId w:val="6"/>
        </w:numPr>
        <w:spacing w:after="0" w:line="360" w:lineRule="auto"/>
        <w:rPr>
          <w:rFonts w:ascii="Arial" w:hAnsi="Arial" w:cs="Arial"/>
          <w:sz w:val="24"/>
          <w:szCs w:val="24"/>
        </w:rPr>
      </w:pPr>
      <w:r>
        <w:rPr>
          <w:rFonts w:ascii="Arial" w:hAnsi="Arial" w:cs="Arial"/>
          <w:sz w:val="24"/>
          <w:szCs w:val="24"/>
        </w:rPr>
        <w:t>Competitive rivalry</w:t>
      </w:r>
    </w:p>
    <w:p w:rsidR="005A6A6C" w:rsidRDefault="005A6A6C" w:rsidP="005A6A6C">
      <w:pPr>
        <w:pStyle w:val="ListParagraph"/>
        <w:numPr>
          <w:ilvl w:val="0"/>
          <w:numId w:val="6"/>
        </w:numPr>
        <w:spacing w:after="0" w:line="360" w:lineRule="auto"/>
        <w:rPr>
          <w:rFonts w:ascii="Arial" w:hAnsi="Arial" w:cs="Arial"/>
          <w:sz w:val="24"/>
          <w:szCs w:val="24"/>
        </w:rPr>
      </w:pPr>
      <w:r>
        <w:rPr>
          <w:rFonts w:ascii="Arial" w:hAnsi="Arial" w:cs="Arial"/>
          <w:sz w:val="24"/>
          <w:szCs w:val="24"/>
        </w:rPr>
        <w:t>Power of the buyer</w:t>
      </w:r>
    </w:p>
    <w:p w:rsidR="005A6A6C" w:rsidRDefault="005A6A6C" w:rsidP="005A6A6C">
      <w:pPr>
        <w:pStyle w:val="ListParagraph"/>
        <w:numPr>
          <w:ilvl w:val="0"/>
          <w:numId w:val="6"/>
        </w:numPr>
        <w:spacing w:after="0" w:line="360" w:lineRule="auto"/>
        <w:rPr>
          <w:rFonts w:ascii="Arial" w:hAnsi="Arial" w:cs="Arial"/>
          <w:sz w:val="24"/>
          <w:szCs w:val="24"/>
        </w:rPr>
      </w:pPr>
      <w:r>
        <w:rPr>
          <w:rFonts w:ascii="Arial" w:hAnsi="Arial" w:cs="Arial"/>
          <w:sz w:val="24"/>
          <w:szCs w:val="24"/>
        </w:rPr>
        <w:t>Power of the supplier</w:t>
      </w:r>
    </w:p>
    <w:p w:rsidR="005A6A6C" w:rsidRDefault="005A6A6C" w:rsidP="005A6A6C">
      <w:pPr>
        <w:pStyle w:val="ListParagraph"/>
        <w:numPr>
          <w:ilvl w:val="0"/>
          <w:numId w:val="6"/>
        </w:numPr>
        <w:spacing w:after="0" w:line="360" w:lineRule="auto"/>
        <w:rPr>
          <w:rFonts w:ascii="Arial" w:hAnsi="Arial" w:cs="Arial"/>
          <w:sz w:val="24"/>
          <w:szCs w:val="24"/>
        </w:rPr>
      </w:pPr>
      <w:r>
        <w:rPr>
          <w:rFonts w:ascii="Arial" w:hAnsi="Arial" w:cs="Arial"/>
          <w:sz w:val="24"/>
          <w:szCs w:val="24"/>
        </w:rPr>
        <w:t>Threat of substitutions</w:t>
      </w:r>
    </w:p>
    <w:p w:rsidR="005A6A6C" w:rsidRDefault="00191455" w:rsidP="005A6A6C">
      <w:pPr>
        <w:pStyle w:val="ListParagraph"/>
        <w:numPr>
          <w:ilvl w:val="0"/>
          <w:numId w:val="6"/>
        </w:numPr>
        <w:spacing w:after="0" w:line="360" w:lineRule="auto"/>
        <w:rPr>
          <w:rFonts w:ascii="Arial" w:hAnsi="Arial" w:cs="Arial"/>
          <w:sz w:val="24"/>
          <w:szCs w:val="24"/>
        </w:rPr>
      </w:pPr>
      <w:r>
        <w:rPr>
          <w:rFonts w:ascii="Arial" w:hAnsi="Arial" w:cs="Arial"/>
          <w:sz w:val="24"/>
          <w:szCs w:val="24"/>
        </w:rPr>
        <w:t>Threat of new entries</w:t>
      </w:r>
    </w:p>
    <w:p w:rsidR="00191455" w:rsidRDefault="00191455" w:rsidP="00191455">
      <w:pPr>
        <w:spacing w:after="0" w:line="360" w:lineRule="auto"/>
        <w:rPr>
          <w:rFonts w:ascii="Arial" w:hAnsi="Arial" w:cs="Arial"/>
          <w:sz w:val="24"/>
          <w:szCs w:val="24"/>
        </w:rPr>
      </w:pPr>
    </w:p>
    <w:p w:rsidR="00191455" w:rsidRDefault="00191455" w:rsidP="00191455">
      <w:pPr>
        <w:spacing w:after="0" w:line="360" w:lineRule="auto"/>
        <w:rPr>
          <w:rFonts w:ascii="Arial" w:hAnsi="Arial" w:cs="Arial"/>
          <w:sz w:val="24"/>
          <w:szCs w:val="24"/>
        </w:rPr>
      </w:pPr>
      <w:r>
        <w:rPr>
          <w:rFonts w:ascii="Arial" w:hAnsi="Arial" w:cs="Arial"/>
          <w:sz w:val="24"/>
          <w:szCs w:val="24"/>
        </w:rPr>
        <w:t xml:space="preserve">Eluded to earlier in this report Ford have a lot of competition in the automotive </w:t>
      </w:r>
      <w:r w:rsidR="00C0074A">
        <w:rPr>
          <w:rFonts w:ascii="Arial" w:hAnsi="Arial" w:cs="Arial"/>
          <w:sz w:val="24"/>
          <w:szCs w:val="24"/>
        </w:rPr>
        <w:t>industry</w:t>
      </w:r>
      <w:r>
        <w:rPr>
          <w:rFonts w:ascii="Arial" w:hAnsi="Arial" w:cs="Arial"/>
          <w:sz w:val="24"/>
          <w:szCs w:val="24"/>
        </w:rPr>
        <w:t xml:space="preserve"> and is a significant factor in the long term business case of the company.  Prioritising development and keeping pace with the competition is essential if Ford are to maintain their status as one of the top global automotive companies.  Therefore, the competitive rivalry force is regarded as strong due to the number and size of the competition.</w:t>
      </w:r>
    </w:p>
    <w:p w:rsidR="00191455" w:rsidRDefault="00191455" w:rsidP="00191455">
      <w:pPr>
        <w:spacing w:after="0" w:line="360" w:lineRule="auto"/>
        <w:rPr>
          <w:rFonts w:ascii="Arial" w:hAnsi="Arial" w:cs="Arial"/>
          <w:sz w:val="24"/>
          <w:szCs w:val="24"/>
        </w:rPr>
      </w:pPr>
    </w:p>
    <w:p w:rsidR="00191455" w:rsidRDefault="00191455" w:rsidP="00191455">
      <w:pPr>
        <w:spacing w:after="0" w:line="360" w:lineRule="auto"/>
        <w:rPr>
          <w:rFonts w:ascii="Arial" w:hAnsi="Arial" w:cs="Arial"/>
          <w:sz w:val="24"/>
          <w:szCs w:val="24"/>
        </w:rPr>
      </w:pPr>
      <w:r>
        <w:rPr>
          <w:rFonts w:ascii="Arial" w:hAnsi="Arial" w:cs="Arial"/>
          <w:sz w:val="24"/>
          <w:szCs w:val="24"/>
        </w:rPr>
        <w:t xml:space="preserve">The buying power is regarded as moderate.  To justify this position, Ford produce a large number of vehicles with varying styles and costs that adjust to the market demand and technological advances.  This can be said for most automotive companies that manufacture and produce vehicles </w:t>
      </w:r>
      <w:r w:rsidR="00C0074A">
        <w:rPr>
          <w:rFonts w:ascii="Arial" w:hAnsi="Arial" w:cs="Arial"/>
          <w:sz w:val="24"/>
          <w:szCs w:val="24"/>
        </w:rPr>
        <w:t>who are</w:t>
      </w:r>
      <w:r>
        <w:rPr>
          <w:rFonts w:ascii="Arial" w:hAnsi="Arial" w:cs="Arial"/>
          <w:sz w:val="24"/>
          <w:szCs w:val="24"/>
        </w:rPr>
        <w:t xml:space="preserve"> regarded as the competition.  However, even small changes in demand can have a consequence for the company.</w:t>
      </w:r>
    </w:p>
    <w:p w:rsidR="00191455" w:rsidRDefault="00191455" w:rsidP="00191455">
      <w:pPr>
        <w:spacing w:after="0" w:line="360" w:lineRule="auto"/>
        <w:rPr>
          <w:rFonts w:ascii="Arial" w:hAnsi="Arial" w:cs="Arial"/>
          <w:sz w:val="24"/>
          <w:szCs w:val="24"/>
        </w:rPr>
      </w:pPr>
    </w:p>
    <w:p w:rsidR="00191455" w:rsidRDefault="00191455" w:rsidP="00191455">
      <w:pPr>
        <w:spacing w:after="0" w:line="360" w:lineRule="auto"/>
        <w:rPr>
          <w:rFonts w:ascii="Arial" w:hAnsi="Arial" w:cs="Arial"/>
          <w:sz w:val="24"/>
          <w:szCs w:val="24"/>
        </w:rPr>
      </w:pPr>
      <w:r>
        <w:rPr>
          <w:rFonts w:ascii="Arial" w:hAnsi="Arial" w:cs="Arial"/>
          <w:sz w:val="24"/>
          <w:szCs w:val="24"/>
        </w:rPr>
        <w:t xml:space="preserve">Ford </w:t>
      </w:r>
      <w:r w:rsidR="00043C24">
        <w:rPr>
          <w:rFonts w:ascii="Arial" w:hAnsi="Arial" w:cs="Arial"/>
          <w:sz w:val="24"/>
          <w:szCs w:val="24"/>
        </w:rPr>
        <w:t>produce some of the materials it uses in the production and manufacturing of vehicles, however a supplier to Ford could be the metals used in</w:t>
      </w:r>
      <w:r w:rsidR="0034624A">
        <w:rPr>
          <w:rFonts w:ascii="Arial" w:hAnsi="Arial" w:cs="Arial"/>
          <w:sz w:val="24"/>
          <w:szCs w:val="24"/>
        </w:rPr>
        <w:t xml:space="preserve"> building</w:t>
      </w:r>
      <w:r w:rsidR="00043C24">
        <w:rPr>
          <w:rFonts w:ascii="Arial" w:hAnsi="Arial" w:cs="Arial"/>
          <w:sz w:val="24"/>
          <w:szCs w:val="24"/>
        </w:rPr>
        <w:t xml:space="preserve"> vehicles.  This needs to be sourced and purchased, and therefore as the demand for metals continues </w:t>
      </w:r>
      <w:r w:rsidR="0034624A">
        <w:rPr>
          <w:rFonts w:ascii="Arial" w:hAnsi="Arial" w:cs="Arial"/>
          <w:sz w:val="24"/>
          <w:szCs w:val="24"/>
        </w:rPr>
        <w:t xml:space="preserve">to rise across the world and across all sectors, </w:t>
      </w:r>
      <w:r w:rsidR="00043C24">
        <w:rPr>
          <w:rFonts w:ascii="Arial" w:hAnsi="Arial" w:cs="Arial"/>
          <w:sz w:val="24"/>
          <w:szCs w:val="24"/>
        </w:rPr>
        <w:t>the force applied to the supplier would be regarded as moderate.</w:t>
      </w:r>
    </w:p>
    <w:p w:rsidR="00043C24" w:rsidRDefault="00043C24" w:rsidP="00191455">
      <w:pPr>
        <w:spacing w:after="0" w:line="360" w:lineRule="auto"/>
        <w:rPr>
          <w:rFonts w:ascii="Arial" w:hAnsi="Arial" w:cs="Arial"/>
          <w:sz w:val="24"/>
          <w:szCs w:val="24"/>
        </w:rPr>
      </w:pPr>
    </w:p>
    <w:p w:rsidR="00043C24" w:rsidRDefault="00043C24" w:rsidP="00191455">
      <w:pPr>
        <w:spacing w:after="0" w:line="360" w:lineRule="auto"/>
        <w:rPr>
          <w:rFonts w:ascii="Arial" w:hAnsi="Arial" w:cs="Arial"/>
          <w:sz w:val="24"/>
          <w:szCs w:val="24"/>
        </w:rPr>
      </w:pPr>
      <w:r>
        <w:rPr>
          <w:rFonts w:ascii="Arial" w:hAnsi="Arial" w:cs="Arial"/>
          <w:sz w:val="24"/>
          <w:szCs w:val="24"/>
        </w:rPr>
        <w:t>There are a large number of substitutes available on the marketplace for all the varieties of vehicles produced.  Cost, performance and style all have contributing factors to the success of each.  With this in mind the force of substitutes that are available is moderate.</w:t>
      </w:r>
    </w:p>
    <w:p w:rsidR="0034624A" w:rsidRDefault="0034624A" w:rsidP="00191455">
      <w:pPr>
        <w:spacing w:after="0" w:line="360" w:lineRule="auto"/>
        <w:rPr>
          <w:rFonts w:ascii="Arial" w:hAnsi="Arial" w:cs="Arial"/>
          <w:sz w:val="24"/>
          <w:szCs w:val="24"/>
        </w:rPr>
      </w:pPr>
    </w:p>
    <w:p w:rsidR="00043C24" w:rsidRDefault="00043C24" w:rsidP="00191455">
      <w:pPr>
        <w:spacing w:after="0" w:line="360" w:lineRule="auto"/>
        <w:rPr>
          <w:rFonts w:ascii="Arial" w:hAnsi="Arial" w:cs="Arial"/>
          <w:sz w:val="24"/>
          <w:szCs w:val="24"/>
        </w:rPr>
      </w:pPr>
      <w:r>
        <w:rPr>
          <w:rFonts w:ascii="Arial" w:hAnsi="Arial" w:cs="Arial"/>
          <w:sz w:val="24"/>
          <w:szCs w:val="24"/>
        </w:rPr>
        <w:t>For a large global company like Ford the threat of new entries in minimal.  This is because Ford have a well-known brand name and a variety of products available that have been trialled and tested by the consumers</w:t>
      </w:r>
      <w:r w:rsidR="0034624A">
        <w:rPr>
          <w:rFonts w:ascii="Arial" w:hAnsi="Arial" w:cs="Arial"/>
          <w:sz w:val="24"/>
          <w:szCs w:val="24"/>
        </w:rPr>
        <w:t xml:space="preserve"> over many years</w:t>
      </w:r>
      <w:r>
        <w:rPr>
          <w:rFonts w:ascii="Arial" w:hAnsi="Arial" w:cs="Arial"/>
          <w:sz w:val="24"/>
          <w:szCs w:val="24"/>
        </w:rPr>
        <w:t>.  Effectively Ford are giants compared to new threats and for this reason the threat of new entries is weak.</w:t>
      </w:r>
    </w:p>
    <w:p w:rsidR="003305EB" w:rsidRDefault="003305EB" w:rsidP="00191455">
      <w:pPr>
        <w:spacing w:after="0" w:line="360" w:lineRule="auto"/>
        <w:rPr>
          <w:rFonts w:ascii="Arial" w:hAnsi="Arial" w:cs="Arial"/>
          <w:sz w:val="24"/>
          <w:szCs w:val="24"/>
        </w:rPr>
      </w:pPr>
    </w:p>
    <w:p w:rsidR="00FB2F75" w:rsidRDefault="003305EB" w:rsidP="00064CBF">
      <w:pPr>
        <w:spacing w:after="0" w:line="360" w:lineRule="auto"/>
        <w:rPr>
          <w:rFonts w:ascii="Arial" w:hAnsi="Arial" w:cs="Arial"/>
          <w:sz w:val="24"/>
          <w:szCs w:val="24"/>
        </w:rPr>
      </w:pPr>
      <w:r>
        <w:rPr>
          <w:rFonts w:ascii="Arial" w:hAnsi="Arial" w:cs="Arial"/>
          <w:sz w:val="24"/>
          <w:szCs w:val="24"/>
        </w:rPr>
        <w:t>By using the above forms of analysis this report can present</w:t>
      </w:r>
      <w:r w:rsidR="008D6B73">
        <w:rPr>
          <w:rFonts w:ascii="Arial" w:hAnsi="Arial" w:cs="Arial"/>
          <w:sz w:val="24"/>
          <w:szCs w:val="24"/>
        </w:rPr>
        <w:t xml:space="preserve"> </w:t>
      </w:r>
      <w:r w:rsidR="00267028">
        <w:rPr>
          <w:rFonts w:ascii="Arial" w:hAnsi="Arial" w:cs="Arial"/>
          <w:sz w:val="24"/>
          <w:szCs w:val="24"/>
        </w:rPr>
        <w:t>and justify</w:t>
      </w:r>
      <w:r>
        <w:rPr>
          <w:rFonts w:ascii="Arial" w:hAnsi="Arial" w:cs="Arial"/>
          <w:sz w:val="24"/>
          <w:szCs w:val="24"/>
        </w:rPr>
        <w:t xml:space="preserve"> </w:t>
      </w:r>
      <w:r w:rsidR="008D6B73">
        <w:rPr>
          <w:rFonts w:ascii="Arial" w:hAnsi="Arial" w:cs="Arial"/>
          <w:sz w:val="24"/>
          <w:szCs w:val="24"/>
        </w:rPr>
        <w:t xml:space="preserve">the </w:t>
      </w:r>
      <w:r w:rsidR="00267028">
        <w:rPr>
          <w:rFonts w:ascii="Arial" w:hAnsi="Arial" w:cs="Arial"/>
          <w:sz w:val="24"/>
          <w:szCs w:val="24"/>
        </w:rPr>
        <w:t xml:space="preserve">reasoning </w:t>
      </w:r>
      <w:r w:rsidR="008D6B73">
        <w:rPr>
          <w:rFonts w:ascii="Arial" w:hAnsi="Arial" w:cs="Arial"/>
          <w:sz w:val="24"/>
          <w:szCs w:val="24"/>
        </w:rPr>
        <w:t xml:space="preserve">for the </w:t>
      </w:r>
      <w:r w:rsidR="00FB2F75">
        <w:rPr>
          <w:rFonts w:ascii="Arial" w:hAnsi="Arial" w:cs="Arial"/>
          <w:sz w:val="24"/>
          <w:szCs w:val="24"/>
        </w:rPr>
        <w:t xml:space="preserve">earlier claim that Ford have an </w:t>
      </w:r>
      <w:r w:rsidR="003B0B12">
        <w:rPr>
          <w:rFonts w:ascii="Arial" w:hAnsi="Arial" w:cs="Arial"/>
          <w:sz w:val="24"/>
          <w:szCs w:val="24"/>
        </w:rPr>
        <w:t xml:space="preserve">opportunity to expand in Africa, which </w:t>
      </w:r>
      <w:r>
        <w:rPr>
          <w:rFonts w:ascii="Arial" w:hAnsi="Arial" w:cs="Arial"/>
          <w:sz w:val="24"/>
          <w:szCs w:val="24"/>
        </w:rPr>
        <w:t xml:space="preserve">could prove to be </w:t>
      </w:r>
      <w:r w:rsidR="008D6B73">
        <w:rPr>
          <w:rFonts w:ascii="Arial" w:hAnsi="Arial" w:cs="Arial"/>
          <w:sz w:val="24"/>
          <w:szCs w:val="24"/>
        </w:rPr>
        <w:t xml:space="preserve">profitable and </w:t>
      </w:r>
      <w:r>
        <w:rPr>
          <w:rFonts w:ascii="Arial" w:hAnsi="Arial" w:cs="Arial"/>
          <w:sz w:val="24"/>
          <w:szCs w:val="24"/>
        </w:rPr>
        <w:t xml:space="preserve">provide </w:t>
      </w:r>
      <w:r w:rsidR="00267028">
        <w:rPr>
          <w:rFonts w:ascii="Arial" w:hAnsi="Arial" w:cs="Arial"/>
          <w:sz w:val="24"/>
          <w:szCs w:val="24"/>
        </w:rPr>
        <w:t>business sense</w:t>
      </w:r>
      <w:r>
        <w:rPr>
          <w:rFonts w:ascii="Arial" w:hAnsi="Arial" w:cs="Arial"/>
          <w:sz w:val="24"/>
          <w:szCs w:val="24"/>
        </w:rPr>
        <w:t xml:space="preserve">.  For this a contextual description is required to provide some </w:t>
      </w:r>
      <w:r w:rsidR="00FB2F75">
        <w:rPr>
          <w:rFonts w:ascii="Arial" w:hAnsi="Arial" w:cs="Arial"/>
          <w:sz w:val="24"/>
          <w:szCs w:val="24"/>
        </w:rPr>
        <w:t>figures and context around what Ford currently have in the region</w:t>
      </w:r>
      <w:r>
        <w:rPr>
          <w:rFonts w:ascii="Arial" w:hAnsi="Arial" w:cs="Arial"/>
          <w:sz w:val="24"/>
          <w:szCs w:val="24"/>
        </w:rPr>
        <w:t>, a ‘state of play’</w:t>
      </w:r>
      <w:r w:rsidR="0034624A">
        <w:rPr>
          <w:rFonts w:ascii="Arial" w:hAnsi="Arial" w:cs="Arial"/>
          <w:sz w:val="24"/>
          <w:szCs w:val="24"/>
        </w:rPr>
        <w:t xml:space="preserve"> as it could be described</w:t>
      </w:r>
      <w:r w:rsidR="00FB2F75">
        <w:rPr>
          <w:rFonts w:ascii="Arial" w:hAnsi="Arial" w:cs="Arial"/>
          <w:sz w:val="24"/>
          <w:szCs w:val="24"/>
        </w:rPr>
        <w:t>.  As Ford see it the region is made up of four sub-regions:</w:t>
      </w:r>
    </w:p>
    <w:p w:rsidR="00FB2F75" w:rsidRDefault="00FB2F75" w:rsidP="00FB2F75">
      <w:pPr>
        <w:pStyle w:val="ListParagraph"/>
        <w:numPr>
          <w:ilvl w:val="0"/>
          <w:numId w:val="2"/>
        </w:numPr>
        <w:spacing w:after="0" w:line="360" w:lineRule="auto"/>
        <w:rPr>
          <w:rFonts w:ascii="Arial" w:hAnsi="Arial" w:cs="Arial"/>
          <w:sz w:val="24"/>
          <w:szCs w:val="24"/>
        </w:rPr>
      </w:pPr>
      <w:r>
        <w:rPr>
          <w:rFonts w:ascii="Arial" w:hAnsi="Arial" w:cs="Arial"/>
          <w:sz w:val="24"/>
          <w:szCs w:val="24"/>
        </w:rPr>
        <w:t>Middle East</w:t>
      </w:r>
    </w:p>
    <w:p w:rsidR="00FB2F75" w:rsidRDefault="00FB2F75" w:rsidP="00FB2F75">
      <w:pPr>
        <w:pStyle w:val="ListParagraph"/>
        <w:numPr>
          <w:ilvl w:val="0"/>
          <w:numId w:val="2"/>
        </w:numPr>
        <w:spacing w:after="0" w:line="360" w:lineRule="auto"/>
        <w:rPr>
          <w:rFonts w:ascii="Arial" w:hAnsi="Arial" w:cs="Arial"/>
          <w:sz w:val="24"/>
          <w:szCs w:val="24"/>
        </w:rPr>
      </w:pPr>
      <w:r w:rsidRPr="00FB2F75">
        <w:rPr>
          <w:rFonts w:ascii="Arial" w:hAnsi="Arial" w:cs="Arial"/>
          <w:sz w:val="24"/>
          <w:szCs w:val="24"/>
        </w:rPr>
        <w:t>North Africa</w:t>
      </w:r>
    </w:p>
    <w:p w:rsidR="00FB2F75" w:rsidRDefault="00FB2F75" w:rsidP="00FB2F75">
      <w:pPr>
        <w:pStyle w:val="ListParagraph"/>
        <w:numPr>
          <w:ilvl w:val="0"/>
          <w:numId w:val="2"/>
        </w:numPr>
        <w:spacing w:after="0" w:line="360" w:lineRule="auto"/>
        <w:rPr>
          <w:rFonts w:ascii="Arial" w:hAnsi="Arial" w:cs="Arial"/>
          <w:sz w:val="24"/>
          <w:szCs w:val="24"/>
        </w:rPr>
      </w:pPr>
      <w:r>
        <w:rPr>
          <w:rFonts w:ascii="Arial" w:hAnsi="Arial" w:cs="Arial"/>
          <w:sz w:val="24"/>
          <w:szCs w:val="24"/>
        </w:rPr>
        <w:t>Sub-Saharan Africa</w:t>
      </w:r>
    </w:p>
    <w:p w:rsidR="00FB2F75" w:rsidRPr="00FB2F75" w:rsidRDefault="00FB2F75" w:rsidP="00FB2F75">
      <w:pPr>
        <w:pStyle w:val="ListParagraph"/>
        <w:numPr>
          <w:ilvl w:val="0"/>
          <w:numId w:val="2"/>
        </w:numPr>
        <w:spacing w:after="0" w:line="360" w:lineRule="auto"/>
        <w:rPr>
          <w:rFonts w:ascii="Arial" w:hAnsi="Arial" w:cs="Arial"/>
          <w:sz w:val="24"/>
          <w:szCs w:val="24"/>
        </w:rPr>
      </w:pPr>
      <w:r w:rsidRPr="00FB2F75">
        <w:rPr>
          <w:rFonts w:ascii="Arial" w:hAnsi="Arial" w:cs="Arial"/>
          <w:sz w:val="24"/>
          <w:szCs w:val="24"/>
        </w:rPr>
        <w:t>Southern Africa</w:t>
      </w:r>
    </w:p>
    <w:p w:rsidR="00B55FE5" w:rsidRDefault="00B55FE5" w:rsidP="00064CBF">
      <w:pPr>
        <w:spacing w:after="0" w:line="360" w:lineRule="auto"/>
        <w:rPr>
          <w:rFonts w:ascii="Arial" w:hAnsi="Arial" w:cs="Arial"/>
          <w:sz w:val="24"/>
          <w:szCs w:val="24"/>
        </w:rPr>
      </w:pPr>
    </w:p>
    <w:p w:rsidR="001F71A5" w:rsidRDefault="001F71A5" w:rsidP="00064CBF">
      <w:pPr>
        <w:spacing w:after="0"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2611755</wp:posOffset>
                </wp:positionH>
                <wp:positionV relativeFrom="paragraph">
                  <wp:posOffset>272415</wp:posOffset>
                </wp:positionV>
                <wp:extent cx="4010025" cy="364807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010025" cy="3648075"/>
                        </a:xfrm>
                        <a:prstGeom prst="rect">
                          <a:avLst/>
                        </a:prstGeom>
                        <a:noFill/>
                        <a:ln w="6350">
                          <a:noFill/>
                        </a:ln>
                      </wps:spPr>
                      <wps:txbx>
                        <w:txbxContent>
                          <w:p w:rsidR="00510BFF" w:rsidRDefault="00510BFF">
                            <w:r>
                              <w:rPr>
                                <w:noProof/>
                                <w:color w:val="0000FF"/>
                                <w:lang w:eastAsia="en-GB"/>
                              </w:rPr>
                              <w:drawing>
                                <wp:inline distT="0" distB="0" distL="0" distR="0" wp14:anchorId="5CB014C4" wp14:editId="6A199D69">
                                  <wp:extent cx="3810000" cy="3381375"/>
                                  <wp:effectExtent l="0" t="0" r="0" b="0"/>
                                  <wp:docPr id="4" name="Picture 4" descr="https://upload.wikimedia.org/wikipedia/commons/thumb/1/11/World_population_%28UN%29.svg/400px-World_population_%28UN%29.svg.pn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1/11/World_population_%28UN%29.svg/400px-World_population_%28UN%29.svg.png">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000" cy="33813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205.65pt;margin-top:21.45pt;width:315.75pt;height:287.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" filled="f" stroked="f" strokeweight=".5pt">
                <v:textbox>
                  <w:txbxContent>
                    <w:p w:rsidR="00510BFF" w:rsidRDefault="00510BFF">
                      <w:r>
                        <w:rPr>
                          <w:noProof/>
                          <w:color w:val="0000FF"/>
                          <w:lang w:eastAsia="en-GB"/>
                        </w:rPr>
                        <w:drawing>
                          <wp:inline distT="0" distB="0" distL="0" distR="0" wp14:anchorId="5CB014C4" wp14:editId="6A199D69">
                            <wp:extent cx="3810000" cy="3381375"/>
                            <wp:effectExtent l="0" t="0" r="0" b="0"/>
                            <wp:docPr id="4" name="Picture 4" descr="https://upload.wikimedia.org/wikipedia/commons/thumb/1/11/World_population_%28UN%29.svg/400px-World_population_%28UN%29.svg.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1/11/World_population_%28UN%29.svg/400px-World_population_%28UN%29.svg.png">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10000" cy="3381375"/>
                                    </a:xfrm>
                                    <a:prstGeom prst="rect">
                                      <a:avLst/>
                                    </a:prstGeom>
                                    <a:noFill/>
                                    <a:ln>
                                      <a:noFill/>
                                    </a:ln>
                                  </pic:spPr>
                                </pic:pic>
                              </a:graphicData>
                            </a:graphic>
                          </wp:inline>
                        </w:drawing>
                      </w:r>
                    </w:p>
                  </w:txbxContent>
                </v:textbox>
                <w10:wrap type="square"/>
              </v:shape>
            </w:pict>
          </mc:Fallback>
        </mc:AlternateContent>
      </w:r>
      <w:r w:rsidR="00FB2F75">
        <w:rPr>
          <w:rFonts w:ascii="Arial" w:hAnsi="Arial" w:cs="Arial"/>
          <w:sz w:val="24"/>
          <w:szCs w:val="24"/>
        </w:rPr>
        <w:t>Ford have around 3,700 employees in the region with one assembly plant</w:t>
      </w:r>
      <w:r w:rsidR="003B0B12">
        <w:rPr>
          <w:rFonts w:ascii="Arial" w:hAnsi="Arial" w:cs="Arial"/>
          <w:sz w:val="24"/>
          <w:szCs w:val="24"/>
        </w:rPr>
        <w:t xml:space="preserve"> and one engine plant</w:t>
      </w:r>
      <w:r w:rsidR="00FB2F75">
        <w:rPr>
          <w:rFonts w:ascii="Arial" w:hAnsi="Arial" w:cs="Arial"/>
          <w:sz w:val="24"/>
          <w:szCs w:val="24"/>
        </w:rPr>
        <w:t xml:space="preserve"> in South Africa.  </w:t>
      </w:r>
      <w:r w:rsidR="003B0B12">
        <w:rPr>
          <w:rFonts w:ascii="Arial" w:hAnsi="Arial" w:cs="Arial"/>
          <w:sz w:val="24"/>
          <w:szCs w:val="24"/>
        </w:rPr>
        <w:t>A</w:t>
      </w:r>
      <w:r w:rsidR="00267028">
        <w:rPr>
          <w:rFonts w:ascii="Arial" w:hAnsi="Arial" w:cs="Arial"/>
          <w:sz w:val="24"/>
          <w:szCs w:val="24"/>
        </w:rPr>
        <w:t xml:space="preserve"> </w:t>
      </w:r>
      <w:r w:rsidR="00CC69F1">
        <w:rPr>
          <w:rFonts w:ascii="Arial" w:hAnsi="Arial" w:cs="Arial"/>
          <w:sz w:val="24"/>
          <w:szCs w:val="24"/>
        </w:rPr>
        <w:t xml:space="preserve">total of two plants from 72 </w:t>
      </w:r>
      <w:r w:rsidR="003B0B12">
        <w:rPr>
          <w:rFonts w:ascii="Arial" w:hAnsi="Arial" w:cs="Arial"/>
          <w:sz w:val="24"/>
          <w:szCs w:val="24"/>
        </w:rPr>
        <w:t xml:space="preserve">plants </w:t>
      </w:r>
      <w:r w:rsidR="00CC69F1">
        <w:rPr>
          <w:rFonts w:ascii="Arial" w:hAnsi="Arial" w:cs="Arial"/>
          <w:sz w:val="24"/>
          <w:szCs w:val="24"/>
        </w:rPr>
        <w:t xml:space="preserve">worldwide.  </w:t>
      </w:r>
      <w:r w:rsidR="003B0B12">
        <w:rPr>
          <w:rFonts w:ascii="Arial" w:hAnsi="Arial" w:cs="Arial"/>
          <w:sz w:val="24"/>
          <w:szCs w:val="24"/>
        </w:rPr>
        <w:t xml:space="preserve">With data taken from the United Nations </w:t>
      </w:r>
      <w:r w:rsidR="00B55FE5">
        <w:rPr>
          <w:rFonts w:ascii="Arial" w:hAnsi="Arial" w:cs="Arial"/>
          <w:sz w:val="24"/>
          <w:szCs w:val="24"/>
        </w:rPr>
        <w:t xml:space="preserve">that was presented on </w:t>
      </w:r>
      <w:r w:rsidR="00FB2F75">
        <w:rPr>
          <w:rFonts w:ascii="Arial" w:hAnsi="Arial" w:cs="Arial"/>
          <w:sz w:val="24"/>
          <w:szCs w:val="24"/>
        </w:rPr>
        <w:t>Wikipedia</w:t>
      </w:r>
      <w:sdt>
        <w:sdtPr>
          <w:rPr>
            <w:rFonts w:ascii="Arial" w:hAnsi="Arial" w:cs="Arial"/>
            <w:sz w:val="24"/>
            <w:szCs w:val="24"/>
          </w:rPr>
          <w:id w:val="-1420788399"/>
          <w:citation/>
        </w:sdtPr>
        <w:sdtEndPr/>
        <w:sdtContent>
          <w:r w:rsidR="00FB2F75">
            <w:rPr>
              <w:rFonts w:ascii="Arial" w:hAnsi="Arial" w:cs="Arial"/>
              <w:sz w:val="24"/>
              <w:szCs w:val="24"/>
            </w:rPr>
            <w:fldChar w:fldCharType="begin"/>
          </w:r>
          <w:r w:rsidR="00FB2F75">
            <w:rPr>
              <w:rFonts w:ascii="Arial" w:hAnsi="Arial" w:cs="Arial"/>
              <w:sz w:val="24"/>
              <w:szCs w:val="24"/>
            </w:rPr>
            <w:instrText xml:space="preserve"> CITATION Wik19 \l 2057 </w:instrText>
          </w:r>
          <w:r w:rsidR="00FB2F75">
            <w:rPr>
              <w:rFonts w:ascii="Arial" w:hAnsi="Arial" w:cs="Arial"/>
              <w:sz w:val="24"/>
              <w:szCs w:val="24"/>
            </w:rPr>
            <w:fldChar w:fldCharType="separate"/>
          </w:r>
          <w:r w:rsidR="00FB2F75">
            <w:rPr>
              <w:rFonts w:ascii="Arial" w:hAnsi="Arial" w:cs="Arial"/>
              <w:noProof/>
              <w:sz w:val="24"/>
              <w:szCs w:val="24"/>
            </w:rPr>
            <w:t xml:space="preserve"> </w:t>
          </w:r>
          <w:r w:rsidR="00FB2F75" w:rsidRPr="00FB2F75">
            <w:rPr>
              <w:rFonts w:ascii="Arial" w:hAnsi="Arial" w:cs="Arial"/>
              <w:noProof/>
              <w:sz w:val="24"/>
              <w:szCs w:val="24"/>
            </w:rPr>
            <w:t>(Wikipedia, 2019)</w:t>
          </w:r>
          <w:r w:rsidR="00FB2F75">
            <w:rPr>
              <w:rFonts w:ascii="Arial" w:hAnsi="Arial" w:cs="Arial"/>
              <w:sz w:val="24"/>
              <w:szCs w:val="24"/>
            </w:rPr>
            <w:fldChar w:fldCharType="end"/>
          </w:r>
        </w:sdtContent>
      </w:sdt>
      <w:r>
        <w:rPr>
          <w:rFonts w:ascii="Arial" w:hAnsi="Arial" w:cs="Arial"/>
          <w:sz w:val="24"/>
          <w:szCs w:val="24"/>
        </w:rPr>
        <w:t xml:space="preserve"> the chart aside shows the black line of population growth in Africa, which is in an increased elevation to other trend lines across the world.  So with countries like Nigeria who are the 13</w:t>
      </w:r>
      <w:r w:rsidRPr="001F71A5">
        <w:rPr>
          <w:rFonts w:ascii="Arial" w:hAnsi="Arial" w:cs="Arial"/>
          <w:sz w:val="24"/>
          <w:szCs w:val="24"/>
          <w:vertAlign w:val="superscript"/>
        </w:rPr>
        <w:t>th</w:t>
      </w:r>
      <w:r>
        <w:rPr>
          <w:rFonts w:ascii="Arial" w:hAnsi="Arial" w:cs="Arial"/>
          <w:sz w:val="24"/>
          <w:szCs w:val="24"/>
        </w:rPr>
        <w:t xml:space="preserve"> largest oil producers in the world</w:t>
      </w:r>
      <w:r w:rsidR="00CC69F1">
        <w:rPr>
          <w:rFonts w:ascii="Arial" w:hAnsi="Arial" w:cs="Arial"/>
          <w:sz w:val="24"/>
          <w:szCs w:val="24"/>
        </w:rPr>
        <w:t>; have</w:t>
      </w:r>
      <w:r>
        <w:rPr>
          <w:rFonts w:ascii="Arial" w:hAnsi="Arial" w:cs="Arial"/>
          <w:sz w:val="24"/>
          <w:szCs w:val="24"/>
        </w:rPr>
        <w:t xml:space="preserve"> </w:t>
      </w:r>
      <w:r w:rsidR="00B55FE5">
        <w:rPr>
          <w:rFonts w:ascii="Arial" w:hAnsi="Arial" w:cs="Arial"/>
          <w:sz w:val="24"/>
          <w:szCs w:val="24"/>
        </w:rPr>
        <w:t xml:space="preserve">a </w:t>
      </w:r>
      <w:r>
        <w:rPr>
          <w:rFonts w:ascii="Arial" w:hAnsi="Arial" w:cs="Arial"/>
          <w:sz w:val="24"/>
          <w:szCs w:val="24"/>
        </w:rPr>
        <w:t xml:space="preserve">younger population </w:t>
      </w:r>
      <w:r w:rsidR="00CC69F1">
        <w:rPr>
          <w:rFonts w:ascii="Arial" w:hAnsi="Arial" w:cs="Arial"/>
          <w:sz w:val="24"/>
          <w:szCs w:val="24"/>
        </w:rPr>
        <w:t xml:space="preserve">who are </w:t>
      </w:r>
      <w:r>
        <w:rPr>
          <w:rFonts w:ascii="Arial" w:hAnsi="Arial" w:cs="Arial"/>
          <w:sz w:val="24"/>
          <w:szCs w:val="24"/>
        </w:rPr>
        <w:t>available for education and work</w:t>
      </w:r>
      <w:r w:rsidR="00CC69F1">
        <w:rPr>
          <w:rFonts w:ascii="Arial" w:hAnsi="Arial" w:cs="Arial"/>
          <w:sz w:val="24"/>
          <w:szCs w:val="24"/>
        </w:rPr>
        <w:t xml:space="preserve">; a population that is </w:t>
      </w:r>
      <w:r>
        <w:rPr>
          <w:rFonts w:ascii="Arial" w:hAnsi="Arial" w:cs="Arial"/>
          <w:sz w:val="24"/>
          <w:szCs w:val="24"/>
        </w:rPr>
        <w:t xml:space="preserve">projected </w:t>
      </w:r>
      <w:r>
        <w:rPr>
          <w:rFonts w:ascii="Arial" w:hAnsi="Arial" w:cs="Arial"/>
          <w:sz w:val="24"/>
          <w:szCs w:val="24"/>
        </w:rPr>
        <w:lastRenderedPageBreak/>
        <w:t>to grow by 39.2%</w:t>
      </w:r>
      <w:r w:rsidR="00CC69F1">
        <w:rPr>
          <w:rFonts w:ascii="Arial" w:hAnsi="Arial" w:cs="Arial"/>
          <w:sz w:val="24"/>
          <w:szCs w:val="24"/>
        </w:rPr>
        <w:t xml:space="preserve">; and </w:t>
      </w:r>
      <w:r>
        <w:rPr>
          <w:rFonts w:ascii="Arial" w:hAnsi="Arial" w:cs="Arial"/>
          <w:sz w:val="24"/>
          <w:szCs w:val="24"/>
        </w:rPr>
        <w:t>a growing economy.</w:t>
      </w:r>
      <w:r w:rsidR="00B55FE5">
        <w:rPr>
          <w:rFonts w:ascii="Arial" w:hAnsi="Arial" w:cs="Arial"/>
          <w:sz w:val="24"/>
          <w:szCs w:val="24"/>
        </w:rPr>
        <w:t xml:space="preserve">  This supports the opportunity for Ford to invest and develop its business in Africa.  To further support this claim and add more logistical specifics, </w:t>
      </w:r>
      <w:r>
        <w:rPr>
          <w:rFonts w:ascii="Arial" w:hAnsi="Arial" w:cs="Arial"/>
          <w:sz w:val="24"/>
          <w:szCs w:val="24"/>
        </w:rPr>
        <w:t xml:space="preserve">Nigeria is a country that has a large coastline with large ports that would enable shipping </w:t>
      </w:r>
      <w:r w:rsidR="0034624A">
        <w:rPr>
          <w:rFonts w:ascii="Arial" w:hAnsi="Arial" w:cs="Arial"/>
          <w:sz w:val="24"/>
          <w:szCs w:val="24"/>
        </w:rPr>
        <w:t xml:space="preserve">supplies </w:t>
      </w:r>
      <w:r>
        <w:rPr>
          <w:rFonts w:ascii="Arial" w:hAnsi="Arial" w:cs="Arial"/>
          <w:sz w:val="24"/>
          <w:szCs w:val="24"/>
        </w:rPr>
        <w:t>through the Gulf of Guinea from the Atlantic Ocean.</w:t>
      </w:r>
    </w:p>
    <w:p w:rsidR="00CC69F1" w:rsidRDefault="00CC69F1" w:rsidP="00064CBF">
      <w:pPr>
        <w:spacing w:after="0" w:line="360" w:lineRule="auto"/>
        <w:rPr>
          <w:rFonts w:ascii="Arial" w:hAnsi="Arial" w:cs="Arial"/>
          <w:sz w:val="24"/>
          <w:szCs w:val="24"/>
        </w:rPr>
      </w:pPr>
    </w:p>
    <w:p w:rsidR="001F1A89" w:rsidRDefault="00CC69F1" w:rsidP="00064CBF">
      <w:pPr>
        <w:spacing w:after="0" w:line="360" w:lineRule="auto"/>
        <w:rPr>
          <w:rFonts w:ascii="Arial" w:hAnsi="Arial" w:cs="Arial"/>
          <w:sz w:val="24"/>
          <w:szCs w:val="24"/>
        </w:rPr>
      </w:pPr>
      <w:r>
        <w:rPr>
          <w:rFonts w:ascii="Arial" w:hAnsi="Arial" w:cs="Arial"/>
          <w:sz w:val="24"/>
          <w:szCs w:val="24"/>
        </w:rPr>
        <w:t>To conclude part one of this report Ford have closed down operations in countries that have exceeded the cost for production that made those plants operate out</w:t>
      </w:r>
      <w:r w:rsidR="0034624A">
        <w:rPr>
          <w:rFonts w:ascii="Arial" w:hAnsi="Arial" w:cs="Arial"/>
          <w:sz w:val="24"/>
          <w:szCs w:val="24"/>
        </w:rPr>
        <w:t>side the financial tolerances for</w:t>
      </w:r>
      <w:r>
        <w:rPr>
          <w:rFonts w:ascii="Arial" w:hAnsi="Arial" w:cs="Arial"/>
          <w:sz w:val="24"/>
          <w:szCs w:val="24"/>
        </w:rPr>
        <w:t xml:space="preserve"> the company.  Expanding in</w:t>
      </w:r>
      <w:r w:rsidR="003305EB">
        <w:rPr>
          <w:rFonts w:ascii="Arial" w:hAnsi="Arial" w:cs="Arial"/>
          <w:sz w:val="24"/>
          <w:szCs w:val="24"/>
        </w:rPr>
        <w:t>to</w:t>
      </w:r>
      <w:r>
        <w:rPr>
          <w:rFonts w:ascii="Arial" w:hAnsi="Arial" w:cs="Arial"/>
          <w:sz w:val="24"/>
          <w:szCs w:val="24"/>
        </w:rPr>
        <w:t xml:space="preserve"> Africa could help the business to succeed </w:t>
      </w:r>
      <w:r w:rsidR="009C3BBA">
        <w:rPr>
          <w:rFonts w:ascii="Arial" w:hAnsi="Arial" w:cs="Arial"/>
          <w:sz w:val="24"/>
          <w:szCs w:val="24"/>
        </w:rPr>
        <w:t>while keeping costs down and developing a new demand for a continent that is growing in population and economy</w:t>
      </w:r>
      <w:r w:rsidR="003305EB">
        <w:rPr>
          <w:rFonts w:ascii="Arial" w:hAnsi="Arial" w:cs="Arial"/>
          <w:sz w:val="24"/>
          <w:szCs w:val="24"/>
        </w:rPr>
        <w:t xml:space="preserve">.  </w:t>
      </w:r>
      <w:r w:rsidR="008D0180">
        <w:rPr>
          <w:rFonts w:ascii="Arial" w:hAnsi="Arial" w:cs="Arial"/>
          <w:sz w:val="24"/>
          <w:szCs w:val="24"/>
        </w:rPr>
        <w:t xml:space="preserve">This may help Ford work towards lowering costs, </w:t>
      </w:r>
      <w:r w:rsidR="0034624A">
        <w:rPr>
          <w:rFonts w:ascii="Arial" w:hAnsi="Arial" w:cs="Arial"/>
          <w:sz w:val="24"/>
          <w:szCs w:val="24"/>
        </w:rPr>
        <w:t xml:space="preserve">develop a plan for </w:t>
      </w:r>
      <w:r w:rsidR="008D0180">
        <w:rPr>
          <w:rFonts w:ascii="Arial" w:hAnsi="Arial" w:cs="Arial"/>
          <w:sz w:val="24"/>
          <w:szCs w:val="24"/>
        </w:rPr>
        <w:t>expansion and would gain government support for investing in a developing country.</w:t>
      </w:r>
      <w:r w:rsidR="001F1A89">
        <w:rPr>
          <w:rFonts w:ascii="Arial" w:hAnsi="Arial" w:cs="Arial"/>
          <w:sz w:val="24"/>
          <w:szCs w:val="24"/>
        </w:rPr>
        <w:t xml:space="preserve">  Having said this, it must be noted that there are limitations towards this analysis.  The analysis was on the current status and </w:t>
      </w:r>
      <w:r w:rsidR="0034624A">
        <w:rPr>
          <w:rFonts w:ascii="Arial" w:hAnsi="Arial" w:cs="Arial"/>
          <w:sz w:val="24"/>
          <w:szCs w:val="24"/>
        </w:rPr>
        <w:t xml:space="preserve">showed </w:t>
      </w:r>
      <w:r w:rsidR="00B95C44">
        <w:rPr>
          <w:rFonts w:ascii="Arial" w:hAnsi="Arial" w:cs="Arial"/>
          <w:sz w:val="24"/>
          <w:szCs w:val="24"/>
        </w:rPr>
        <w:t>an opportunity</w:t>
      </w:r>
      <w:r w:rsidR="0034624A">
        <w:rPr>
          <w:rFonts w:ascii="Arial" w:hAnsi="Arial" w:cs="Arial"/>
          <w:sz w:val="24"/>
          <w:szCs w:val="24"/>
        </w:rPr>
        <w:t xml:space="preserve"> for Ford</w:t>
      </w:r>
      <w:r w:rsidR="00B95C44">
        <w:rPr>
          <w:rFonts w:ascii="Arial" w:hAnsi="Arial" w:cs="Arial"/>
          <w:sz w:val="24"/>
          <w:szCs w:val="24"/>
        </w:rPr>
        <w:t xml:space="preserve">, but </w:t>
      </w:r>
      <w:r w:rsidR="001F1A89">
        <w:rPr>
          <w:rFonts w:ascii="Arial" w:hAnsi="Arial" w:cs="Arial"/>
          <w:sz w:val="24"/>
          <w:szCs w:val="24"/>
        </w:rPr>
        <w:t xml:space="preserve">any </w:t>
      </w:r>
      <w:r w:rsidR="00B95C44">
        <w:rPr>
          <w:rFonts w:ascii="Arial" w:hAnsi="Arial" w:cs="Arial"/>
          <w:sz w:val="24"/>
          <w:szCs w:val="24"/>
        </w:rPr>
        <w:t xml:space="preserve">business </w:t>
      </w:r>
      <w:r w:rsidR="0034624A">
        <w:rPr>
          <w:rFonts w:ascii="Arial" w:hAnsi="Arial" w:cs="Arial"/>
          <w:sz w:val="24"/>
          <w:szCs w:val="24"/>
        </w:rPr>
        <w:t xml:space="preserve">looking at </w:t>
      </w:r>
      <w:r w:rsidR="001F1A89">
        <w:rPr>
          <w:rFonts w:ascii="Arial" w:hAnsi="Arial" w:cs="Arial"/>
          <w:sz w:val="24"/>
          <w:szCs w:val="24"/>
        </w:rPr>
        <w:t xml:space="preserve">expansion would have to be analysed with </w:t>
      </w:r>
      <w:r w:rsidR="00B95C44">
        <w:rPr>
          <w:rFonts w:ascii="Arial" w:hAnsi="Arial" w:cs="Arial"/>
          <w:sz w:val="24"/>
          <w:szCs w:val="24"/>
        </w:rPr>
        <w:t xml:space="preserve">the </w:t>
      </w:r>
      <w:r w:rsidR="001F1A89">
        <w:rPr>
          <w:rFonts w:ascii="Arial" w:hAnsi="Arial" w:cs="Arial"/>
          <w:sz w:val="24"/>
          <w:szCs w:val="24"/>
        </w:rPr>
        <w:t xml:space="preserve">future </w:t>
      </w:r>
      <w:r w:rsidR="00B95C44">
        <w:rPr>
          <w:rFonts w:ascii="Arial" w:hAnsi="Arial" w:cs="Arial"/>
          <w:sz w:val="24"/>
          <w:szCs w:val="24"/>
        </w:rPr>
        <w:t xml:space="preserve">in mind and </w:t>
      </w:r>
      <w:r w:rsidR="001F1A89">
        <w:rPr>
          <w:rFonts w:ascii="Arial" w:hAnsi="Arial" w:cs="Arial"/>
          <w:sz w:val="24"/>
          <w:szCs w:val="24"/>
        </w:rPr>
        <w:t xml:space="preserve">would </w:t>
      </w:r>
      <w:r w:rsidR="00B95C44">
        <w:rPr>
          <w:rFonts w:ascii="Arial" w:hAnsi="Arial" w:cs="Arial"/>
          <w:sz w:val="24"/>
          <w:szCs w:val="24"/>
        </w:rPr>
        <w:t xml:space="preserve">this would change </w:t>
      </w:r>
      <w:r w:rsidR="001F1A89">
        <w:rPr>
          <w:rFonts w:ascii="Arial" w:hAnsi="Arial" w:cs="Arial"/>
          <w:sz w:val="24"/>
          <w:szCs w:val="24"/>
        </w:rPr>
        <w:t>the results produced by this methodology</w:t>
      </w:r>
      <w:r w:rsidR="00B95C44">
        <w:rPr>
          <w:rFonts w:ascii="Arial" w:hAnsi="Arial" w:cs="Arial"/>
          <w:sz w:val="24"/>
          <w:szCs w:val="24"/>
        </w:rPr>
        <w:t>.  F</w:t>
      </w:r>
      <w:r w:rsidR="001F1A89">
        <w:rPr>
          <w:rFonts w:ascii="Arial" w:hAnsi="Arial" w:cs="Arial"/>
          <w:sz w:val="24"/>
          <w:szCs w:val="24"/>
        </w:rPr>
        <w:t>or instance</w:t>
      </w:r>
      <w:r w:rsidR="00B95C44">
        <w:rPr>
          <w:rFonts w:ascii="Arial" w:hAnsi="Arial" w:cs="Arial"/>
          <w:sz w:val="24"/>
          <w:szCs w:val="24"/>
        </w:rPr>
        <w:t>,</w:t>
      </w:r>
      <w:r w:rsidR="001F1A89">
        <w:rPr>
          <w:rFonts w:ascii="Arial" w:hAnsi="Arial" w:cs="Arial"/>
          <w:sz w:val="24"/>
          <w:szCs w:val="24"/>
        </w:rPr>
        <w:t xml:space="preserve"> </w:t>
      </w:r>
      <w:r w:rsidR="0034624A">
        <w:rPr>
          <w:rFonts w:ascii="Arial" w:hAnsi="Arial" w:cs="Arial"/>
          <w:sz w:val="24"/>
          <w:szCs w:val="24"/>
        </w:rPr>
        <w:t xml:space="preserve">a future </w:t>
      </w:r>
      <w:r w:rsidR="001F1A89">
        <w:rPr>
          <w:rFonts w:ascii="Arial" w:hAnsi="Arial" w:cs="Arial"/>
          <w:sz w:val="24"/>
          <w:szCs w:val="24"/>
        </w:rPr>
        <w:t xml:space="preserve">PESTEL </w:t>
      </w:r>
      <w:r w:rsidR="0034624A">
        <w:rPr>
          <w:rFonts w:ascii="Arial" w:hAnsi="Arial" w:cs="Arial"/>
          <w:sz w:val="24"/>
          <w:szCs w:val="24"/>
        </w:rPr>
        <w:t xml:space="preserve">for expansion in Africa </w:t>
      </w:r>
      <w:r w:rsidR="001F1A89">
        <w:rPr>
          <w:rFonts w:ascii="Arial" w:hAnsi="Arial" w:cs="Arial"/>
          <w:sz w:val="24"/>
          <w:szCs w:val="24"/>
        </w:rPr>
        <w:t xml:space="preserve">would pick up the political factors in Africa that are highly </w:t>
      </w:r>
      <w:r w:rsidR="0034624A">
        <w:rPr>
          <w:rFonts w:ascii="Arial" w:hAnsi="Arial" w:cs="Arial"/>
          <w:sz w:val="24"/>
          <w:szCs w:val="24"/>
        </w:rPr>
        <w:t xml:space="preserve">controversial </w:t>
      </w:r>
      <w:r w:rsidR="001F1A89">
        <w:rPr>
          <w:rFonts w:ascii="Arial" w:hAnsi="Arial" w:cs="Arial"/>
          <w:sz w:val="24"/>
          <w:szCs w:val="24"/>
        </w:rPr>
        <w:t>and reported on</w:t>
      </w:r>
      <w:r w:rsidR="00B95C44">
        <w:rPr>
          <w:rFonts w:ascii="Arial" w:hAnsi="Arial" w:cs="Arial"/>
          <w:sz w:val="24"/>
          <w:szCs w:val="24"/>
        </w:rPr>
        <w:t>, and may in fact provide a counter argument against th</w:t>
      </w:r>
      <w:r w:rsidR="002B66BF">
        <w:rPr>
          <w:rFonts w:ascii="Arial" w:hAnsi="Arial" w:cs="Arial"/>
          <w:sz w:val="24"/>
          <w:szCs w:val="24"/>
        </w:rPr>
        <w:t>is</w:t>
      </w:r>
      <w:r w:rsidR="00B95C44">
        <w:rPr>
          <w:rFonts w:ascii="Arial" w:hAnsi="Arial" w:cs="Arial"/>
          <w:sz w:val="24"/>
          <w:szCs w:val="24"/>
        </w:rPr>
        <w:t xml:space="preserve"> opportunity</w:t>
      </w:r>
      <w:r w:rsidR="001F1A89">
        <w:rPr>
          <w:rFonts w:ascii="Arial" w:hAnsi="Arial" w:cs="Arial"/>
          <w:sz w:val="24"/>
          <w:szCs w:val="24"/>
        </w:rPr>
        <w:t>.</w:t>
      </w:r>
    </w:p>
    <w:p w:rsidR="002B66BF" w:rsidRDefault="002B66BF" w:rsidP="00064CBF">
      <w:pPr>
        <w:spacing w:after="0" w:line="360" w:lineRule="auto"/>
        <w:rPr>
          <w:rFonts w:ascii="Arial" w:hAnsi="Arial" w:cs="Arial"/>
          <w:sz w:val="24"/>
          <w:szCs w:val="24"/>
        </w:rPr>
      </w:pPr>
    </w:p>
    <w:p w:rsidR="00CC69F1" w:rsidRDefault="008D0180" w:rsidP="00064CBF">
      <w:pPr>
        <w:spacing w:after="0" w:line="360" w:lineRule="auto"/>
        <w:rPr>
          <w:rFonts w:ascii="Arial" w:hAnsi="Arial" w:cs="Arial"/>
          <w:sz w:val="24"/>
          <w:szCs w:val="24"/>
        </w:rPr>
      </w:pPr>
      <w:r>
        <w:rPr>
          <w:rFonts w:ascii="Arial" w:hAnsi="Arial" w:cs="Arial"/>
          <w:sz w:val="24"/>
          <w:szCs w:val="24"/>
        </w:rPr>
        <w:t xml:space="preserve">Ford are </w:t>
      </w:r>
      <w:r w:rsidR="002B66BF">
        <w:rPr>
          <w:rFonts w:ascii="Arial" w:hAnsi="Arial" w:cs="Arial"/>
          <w:sz w:val="24"/>
          <w:szCs w:val="24"/>
        </w:rPr>
        <w:t xml:space="preserve">also </w:t>
      </w:r>
      <w:r>
        <w:rPr>
          <w:rFonts w:ascii="Arial" w:hAnsi="Arial" w:cs="Arial"/>
          <w:sz w:val="24"/>
          <w:szCs w:val="24"/>
        </w:rPr>
        <w:t>working to n</w:t>
      </w:r>
      <w:r w:rsidR="003305EB">
        <w:rPr>
          <w:rFonts w:ascii="Arial" w:hAnsi="Arial" w:cs="Arial"/>
          <w:sz w:val="24"/>
          <w:szCs w:val="24"/>
        </w:rPr>
        <w:t>ullifying or tackl</w:t>
      </w:r>
      <w:r w:rsidR="002B66BF">
        <w:rPr>
          <w:rFonts w:ascii="Arial" w:hAnsi="Arial" w:cs="Arial"/>
          <w:sz w:val="24"/>
          <w:szCs w:val="24"/>
        </w:rPr>
        <w:t>e</w:t>
      </w:r>
      <w:r w:rsidR="003305EB">
        <w:rPr>
          <w:rFonts w:ascii="Arial" w:hAnsi="Arial" w:cs="Arial"/>
          <w:sz w:val="24"/>
          <w:szCs w:val="24"/>
        </w:rPr>
        <w:t xml:space="preserve"> external </w:t>
      </w:r>
      <w:r w:rsidR="00CC69F1">
        <w:rPr>
          <w:rFonts w:ascii="Arial" w:hAnsi="Arial" w:cs="Arial"/>
          <w:sz w:val="24"/>
          <w:szCs w:val="24"/>
        </w:rPr>
        <w:t xml:space="preserve">threats and </w:t>
      </w:r>
      <w:r w:rsidR="003305EB">
        <w:rPr>
          <w:rFonts w:ascii="Arial" w:hAnsi="Arial" w:cs="Arial"/>
          <w:sz w:val="24"/>
          <w:szCs w:val="24"/>
        </w:rPr>
        <w:t xml:space="preserve">internal </w:t>
      </w:r>
      <w:r w:rsidR="00CC69F1">
        <w:rPr>
          <w:rFonts w:ascii="Arial" w:hAnsi="Arial" w:cs="Arial"/>
          <w:sz w:val="24"/>
          <w:szCs w:val="24"/>
        </w:rPr>
        <w:t>weakness through their electrification strategy</w:t>
      </w:r>
      <w:sdt>
        <w:sdtPr>
          <w:rPr>
            <w:rFonts w:ascii="Arial" w:hAnsi="Arial" w:cs="Arial"/>
            <w:sz w:val="24"/>
            <w:szCs w:val="24"/>
          </w:rPr>
          <w:id w:val="-944998319"/>
          <w:citation/>
        </w:sdtPr>
        <w:sdtEndPr/>
        <w:sdtContent>
          <w:r w:rsidR="00CC69F1">
            <w:rPr>
              <w:rFonts w:ascii="Arial" w:hAnsi="Arial" w:cs="Arial"/>
              <w:sz w:val="24"/>
              <w:szCs w:val="24"/>
            </w:rPr>
            <w:fldChar w:fldCharType="begin"/>
          </w:r>
          <w:r w:rsidR="00CC69F1">
            <w:rPr>
              <w:rFonts w:ascii="Arial" w:hAnsi="Arial" w:cs="Arial"/>
              <w:sz w:val="24"/>
              <w:szCs w:val="24"/>
            </w:rPr>
            <w:instrText xml:space="preserve"> CITATION Hug11 \l 2057 </w:instrText>
          </w:r>
          <w:r w:rsidR="00CC69F1">
            <w:rPr>
              <w:rFonts w:ascii="Arial" w:hAnsi="Arial" w:cs="Arial"/>
              <w:sz w:val="24"/>
              <w:szCs w:val="24"/>
            </w:rPr>
            <w:fldChar w:fldCharType="separate"/>
          </w:r>
          <w:r w:rsidR="00CC69F1">
            <w:rPr>
              <w:rFonts w:ascii="Arial" w:hAnsi="Arial" w:cs="Arial"/>
              <w:noProof/>
              <w:sz w:val="24"/>
              <w:szCs w:val="24"/>
            </w:rPr>
            <w:t xml:space="preserve"> </w:t>
          </w:r>
          <w:r w:rsidR="00CC69F1" w:rsidRPr="00CC69F1">
            <w:rPr>
              <w:rFonts w:ascii="Arial" w:hAnsi="Arial" w:cs="Arial"/>
              <w:noProof/>
              <w:sz w:val="24"/>
              <w:szCs w:val="24"/>
            </w:rPr>
            <w:t>(Hughes-Cromwick, 2011)</w:t>
          </w:r>
          <w:r w:rsidR="00CC69F1">
            <w:rPr>
              <w:rFonts w:ascii="Arial" w:hAnsi="Arial" w:cs="Arial"/>
              <w:sz w:val="24"/>
              <w:szCs w:val="24"/>
            </w:rPr>
            <w:fldChar w:fldCharType="end"/>
          </w:r>
        </w:sdtContent>
      </w:sdt>
      <w:r w:rsidR="002B66BF">
        <w:rPr>
          <w:rFonts w:ascii="Arial" w:hAnsi="Arial" w:cs="Arial"/>
          <w:sz w:val="24"/>
          <w:szCs w:val="24"/>
        </w:rPr>
        <w:t xml:space="preserve">, which targets </w:t>
      </w:r>
      <w:r>
        <w:rPr>
          <w:rFonts w:ascii="Arial" w:hAnsi="Arial" w:cs="Arial"/>
          <w:sz w:val="24"/>
          <w:szCs w:val="24"/>
        </w:rPr>
        <w:t xml:space="preserve">their </w:t>
      </w:r>
      <w:r w:rsidR="009E1224">
        <w:rPr>
          <w:rFonts w:ascii="Arial" w:hAnsi="Arial" w:cs="Arial"/>
          <w:sz w:val="24"/>
          <w:szCs w:val="24"/>
        </w:rPr>
        <w:t>slower innovation in comparison to other companies</w:t>
      </w:r>
      <w:r w:rsidR="002B66BF">
        <w:rPr>
          <w:rFonts w:ascii="Arial" w:hAnsi="Arial" w:cs="Arial"/>
          <w:sz w:val="24"/>
          <w:szCs w:val="24"/>
        </w:rPr>
        <w:t xml:space="preserve"> highlighted in the SWOT analysis</w:t>
      </w:r>
      <w:r w:rsidR="009E1224">
        <w:rPr>
          <w:rFonts w:ascii="Arial" w:hAnsi="Arial" w:cs="Arial"/>
          <w:sz w:val="24"/>
          <w:szCs w:val="24"/>
        </w:rPr>
        <w:t xml:space="preserve">.  Fords microeconomic decision to keep production in the United States upon the looming threat of high rates of import taxation from President </w:t>
      </w:r>
      <w:r w:rsidR="009C3BBA">
        <w:rPr>
          <w:rFonts w:ascii="Arial" w:hAnsi="Arial" w:cs="Arial"/>
          <w:sz w:val="24"/>
          <w:szCs w:val="24"/>
        </w:rPr>
        <w:t xml:space="preserve">Trump </w:t>
      </w:r>
      <w:r w:rsidR="009E1224">
        <w:rPr>
          <w:rFonts w:ascii="Arial" w:hAnsi="Arial" w:cs="Arial"/>
          <w:sz w:val="24"/>
          <w:szCs w:val="24"/>
        </w:rPr>
        <w:t>was a prudent one</w:t>
      </w:r>
      <w:r w:rsidR="009C3BBA">
        <w:rPr>
          <w:rFonts w:ascii="Arial" w:hAnsi="Arial" w:cs="Arial"/>
          <w:sz w:val="24"/>
          <w:szCs w:val="24"/>
        </w:rPr>
        <w:t xml:space="preserve"> and one that made economic sense as well as providing further support for the United States economy</w:t>
      </w:r>
      <w:r w:rsidR="002B66BF">
        <w:rPr>
          <w:rFonts w:ascii="Arial" w:hAnsi="Arial" w:cs="Arial"/>
          <w:sz w:val="24"/>
          <w:szCs w:val="24"/>
        </w:rPr>
        <w:t xml:space="preserve"> that was report in the International Monetary Fund </w:t>
      </w:r>
      <w:sdt>
        <w:sdtPr>
          <w:rPr>
            <w:rFonts w:ascii="Arial" w:hAnsi="Arial" w:cs="Arial"/>
            <w:sz w:val="24"/>
            <w:szCs w:val="24"/>
          </w:rPr>
          <w:id w:val="-86307478"/>
          <w:citation/>
        </w:sdtPr>
        <w:sdtEndPr/>
        <w:sdtContent>
          <w:r w:rsidR="002B66BF">
            <w:rPr>
              <w:rFonts w:ascii="Arial" w:hAnsi="Arial" w:cs="Arial"/>
              <w:sz w:val="24"/>
              <w:szCs w:val="24"/>
            </w:rPr>
            <w:fldChar w:fldCharType="begin"/>
          </w:r>
          <w:r w:rsidR="002B66BF">
            <w:rPr>
              <w:rFonts w:ascii="Arial" w:hAnsi="Arial" w:cs="Arial"/>
              <w:sz w:val="24"/>
              <w:szCs w:val="24"/>
            </w:rPr>
            <w:instrText xml:space="preserve"> CITATION Int \l 2057 </w:instrText>
          </w:r>
          <w:r w:rsidR="002B66BF">
            <w:rPr>
              <w:rFonts w:ascii="Arial" w:hAnsi="Arial" w:cs="Arial"/>
              <w:sz w:val="24"/>
              <w:szCs w:val="24"/>
            </w:rPr>
            <w:fldChar w:fldCharType="separate"/>
          </w:r>
          <w:r w:rsidR="002B66BF" w:rsidRPr="002B66BF">
            <w:rPr>
              <w:rFonts w:ascii="Arial" w:hAnsi="Arial" w:cs="Arial"/>
              <w:noProof/>
              <w:sz w:val="24"/>
              <w:szCs w:val="24"/>
            </w:rPr>
            <w:t>(International Monetary Fund, 2018)</w:t>
          </w:r>
          <w:r w:rsidR="002B66BF">
            <w:rPr>
              <w:rFonts w:ascii="Arial" w:hAnsi="Arial" w:cs="Arial"/>
              <w:sz w:val="24"/>
              <w:szCs w:val="24"/>
            </w:rPr>
            <w:fldChar w:fldCharType="end"/>
          </w:r>
        </w:sdtContent>
      </w:sdt>
      <w:r w:rsidR="009E1224">
        <w:rPr>
          <w:rFonts w:ascii="Arial" w:hAnsi="Arial" w:cs="Arial"/>
          <w:sz w:val="24"/>
          <w:szCs w:val="24"/>
        </w:rPr>
        <w:t>.</w:t>
      </w:r>
      <w:r>
        <w:rPr>
          <w:rFonts w:ascii="Arial" w:hAnsi="Arial" w:cs="Arial"/>
          <w:sz w:val="24"/>
          <w:szCs w:val="24"/>
        </w:rPr>
        <w:t xml:space="preserve">  It is no wonder that Ford go from strength to strength in the global automotive industry.</w:t>
      </w:r>
    </w:p>
    <w:p w:rsidR="00192EF0" w:rsidRDefault="00192EF0" w:rsidP="00064CBF">
      <w:pPr>
        <w:spacing w:after="0" w:line="360" w:lineRule="auto"/>
        <w:rPr>
          <w:rFonts w:ascii="Arial" w:hAnsi="Arial" w:cs="Arial"/>
          <w:sz w:val="24"/>
          <w:szCs w:val="24"/>
        </w:rPr>
      </w:pPr>
    </w:p>
    <w:p w:rsidR="00192EF0" w:rsidRDefault="00192EF0" w:rsidP="00064CBF">
      <w:pPr>
        <w:spacing w:after="0" w:line="360" w:lineRule="auto"/>
        <w:rPr>
          <w:rFonts w:ascii="Arial" w:hAnsi="Arial" w:cs="Arial"/>
          <w:sz w:val="24"/>
          <w:szCs w:val="24"/>
        </w:rPr>
      </w:pPr>
      <w:r>
        <w:rPr>
          <w:rFonts w:ascii="Arial" w:hAnsi="Arial" w:cs="Arial"/>
          <w:sz w:val="24"/>
          <w:szCs w:val="24"/>
        </w:rPr>
        <w:t>Part Two:</w:t>
      </w:r>
    </w:p>
    <w:p w:rsidR="00192EF0" w:rsidRDefault="00192EF0" w:rsidP="00064CBF">
      <w:pPr>
        <w:spacing w:after="0" w:line="360" w:lineRule="auto"/>
        <w:rPr>
          <w:rFonts w:ascii="Arial" w:hAnsi="Arial" w:cs="Arial"/>
          <w:sz w:val="24"/>
          <w:szCs w:val="24"/>
        </w:rPr>
      </w:pPr>
    </w:p>
    <w:p w:rsidR="00192EF0" w:rsidRDefault="00192EF0" w:rsidP="00064CBF">
      <w:pPr>
        <w:spacing w:after="0" w:line="360" w:lineRule="auto"/>
        <w:rPr>
          <w:rFonts w:ascii="Arial" w:hAnsi="Arial" w:cs="Arial"/>
          <w:sz w:val="24"/>
          <w:szCs w:val="24"/>
        </w:rPr>
      </w:pPr>
      <w:r>
        <w:rPr>
          <w:rFonts w:ascii="Arial" w:hAnsi="Arial" w:cs="Arial"/>
          <w:sz w:val="24"/>
          <w:szCs w:val="24"/>
        </w:rPr>
        <w:t xml:space="preserve">The World Economic Outlook report </w:t>
      </w:r>
      <w:sdt>
        <w:sdtPr>
          <w:rPr>
            <w:rFonts w:ascii="Arial" w:hAnsi="Arial" w:cs="Arial"/>
            <w:sz w:val="24"/>
            <w:szCs w:val="24"/>
          </w:rPr>
          <w:id w:val="-899368672"/>
          <w:citation/>
        </w:sdtPr>
        <w:sdtEndPr/>
        <w:sdtContent>
          <w:r>
            <w:rPr>
              <w:rFonts w:ascii="Arial" w:hAnsi="Arial" w:cs="Arial"/>
              <w:sz w:val="24"/>
              <w:szCs w:val="24"/>
            </w:rPr>
            <w:fldChar w:fldCharType="begin"/>
          </w:r>
          <w:r>
            <w:rPr>
              <w:rFonts w:ascii="Arial" w:hAnsi="Arial" w:cs="Arial"/>
              <w:sz w:val="24"/>
              <w:szCs w:val="24"/>
            </w:rPr>
            <w:instrText xml:space="preserve"> CITATION Int \l 2057 </w:instrText>
          </w:r>
          <w:r>
            <w:rPr>
              <w:rFonts w:ascii="Arial" w:hAnsi="Arial" w:cs="Arial"/>
              <w:sz w:val="24"/>
              <w:szCs w:val="24"/>
            </w:rPr>
            <w:fldChar w:fldCharType="separate"/>
          </w:r>
          <w:r w:rsidRPr="00192EF0">
            <w:rPr>
              <w:rFonts w:ascii="Arial" w:hAnsi="Arial" w:cs="Arial"/>
              <w:noProof/>
              <w:sz w:val="24"/>
              <w:szCs w:val="24"/>
            </w:rPr>
            <w:t>(International Monetary Fund, 2018)</w:t>
          </w:r>
          <w:r>
            <w:rPr>
              <w:rFonts w:ascii="Arial" w:hAnsi="Arial" w:cs="Arial"/>
              <w:sz w:val="24"/>
              <w:szCs w:val="24"/>
            </w:rPr>
            <w:fldChar w:fldCharType="end"/>
          </w:r>
        </w:sdtContent>
      </w:sdt>
      <w:r>
        <w:rPr>
          <w:rFonts w:ascii="Arial" w:hAnsi="Arial" w:cs="Arial"/>
          <w:sz w:val="24"/>
          <w:szCs w:val="24"/>
        </w:rPr>
        <w:t xml:space="preserve"> describes </w:t>
      </w:r>
      <w:r w:rsidR="009E1224">
        <w:rPr>
          <w:rFonts w:ascii="Arial" w:hAnsi="Arial" w:cs="Arial"/>
          <w:sz w:val="24"/>
          <w:szCs w:val="24"/>
        </w:rPr>
        <w:t xml:space="preserve">some of the </w:t>
      </w:r>
      <w:r>
        <w:rPr>
          <w:rFonts w:ascii="Arial" w:hAnsi="Arial" w:cs="Arial"/>
          <w:sz w:val="24"/>
          <w:szCs w:val="24"/>
        </w:rPr>
        <w:t>challenges that businesses are face</w:t>
      </w:r>
      <w:r w:rsidR="00A543A6">
        <w:rPr>
          <w:rFonts w:ascii="Arial" w:hAnsi="Arial" w:cs="Arial"/>
          <w:sz w:val="24"/>
          <w:szCs w:val="24"/>
        </w:rPr>
        <w:t>d</w:t>
      </w:r>
      <w:r>
        <w:rPr>
          <w:rFonts w:ascii="Arial" w:hAnsi="Arial" w:cs="Arial"/>
          <w:sz w:val="24"/>
          <w:szCs w:val="24"/>
        </w:rPr>
        <w:t xml:space="preserve"> with today.  These include:</w:t>
      </w:r>
    </w:p>
    <w:p w:rsidR="00192EF0" w:rsidRDefault="00192EF0" w:rsidP="00192EF0">
      <w:pPr>
        <w:pStyle w:val="ListParagraph"/>
        <w:numPr>
          <w:ilvl w:val="0"/>
          <w:numId w:val="3"/>
        </w:numPr>
        <w:spacing w:after="0" w:line="360" w:lineRule="auto"/>
        <w:rPr>
          <w:rFonts w:ascii="Arial" w:hAnsi="Arial" w:cs="Arial"/>
          <w:sz w:val="24"/>
          <w:szCs w:val="24"/>
        </w:rPr>
      </w:pPr>
      <w:r>
        <w:rPr>
          <w:rFonts w:ascii="Arial" w:hAnsi="Arial" w:cs="Arial"/>
          <w:sz w:val="24"/>
          <w:szCs w:val="24"/>
        </w:rPr>
        <w:t>Possible growth in trade barriers as a trade war looms between the United States of America and China and as Russia faces growing trade sanctions.</w:t>
      </w:r>
    </w:p>
    <w:p w:rsidR="00192EF0" w:rsidRDefault="00192EF0" w:rsidP="00192EF0">
      <w:pPr>
        <w:pStyle w:val="ListParagraph"/>
        <w:numPr>
          <w:ilvl w:val="0"/>
          <w:numId w:val="3"/>
        </w:numPr>
        <w:spacing w:after="0" w:line="360" w:lineRule="auto"/>
        <w:rPr>
          <w:rFonts w:ascii="Arial" w:hAnsi="Arial" w:cs="Arial"/>
          <w:sz w:val="24"/>
          <w:szCs w:val="24"/>
        </w:rPr>
      </w:pPr>
      <w:r>
        <w:rPr>
          <w:rFonts w:ascii="Arial" w:hAnsi="Arial" w:cs="Arial"/>
          <w:sz w:val="24"/>
          <w:szCs w:val="24"/>
        </w:rPr>
        <w:lastRenderedPageBreak/>
        <w:t>A growth in world government and private debt levels, which at 225% of global GDP (gross domestic product) are now higher than before the financial crisis of 2007-2009.</w:t>
      </w:r>
    </w:p>
    <w:p w:rsidR="00192EF0" w:rsidRDefault="00192EF0" w:rsidP="00192EF0">
      <w:pPr>
        <w:pStyle w:val="ListParagraph"/>
        <w:numPr>
          <w:ilvl w:val="0"/>
          <w:numId w:val="3"/>
        </w:numPr>
        <w:spacing w:after="0" w:line="360" w:lineRule="auto"/>
        <w:rPr>
          <w:rFonts w:ascii="Arial" w:hAnsi="Arial" w:cs="Arial"/>
          <w:sz w:val="24"/>
          <w:szCs w:val="24"/>
        </w:rPr>
      </w:pPr>
      <w:r>
        <w:rPr>
          <w:rFonts w:ascii="Arial" w:hAnsi="Arial" w:cs="Arial"/>
          <w:sz w:val="24"/>
          <w:szCs w:val="24"/>
        </w:rPr>
        <w:t>Slow growth in labour productivity combined with aging populations in developed countries and the rise of artificial intelligence (AI) and robotics.</w:t>
      </w:r>
    </w:p>
    <w:p w:rsidR="00192EF0" w:rsidRDefault="00192EF0" w:rsidP="00192EF0">
      <w:pPr>
        <w:pStyle w:val="ListParagraph"/>
        <w:numPr>
          <w:ilvl w:val="0"/>
          <w:numId w:val="3"/>
        </w:numPr>
        <w:spacing w:after="0" w:line="360" w:lineRule="auto"/>
        <w:rPr>
          <w:rFonts w:ascii="Arial" w:hAnsi="Arial" w:cs="Arial"/>
          <w:sz w:val="24"/>
          <w:szCs w:val="24"/>
        </w:rPr>
      </w:pPr>
      <w:r>
        <w:rPr>
          <w:rFonts w:ascii="Arial" w:hAnsi="Arial" w:cs="Arial"/>
          <w:sz w:val="24"/>
          <w:szCs w:val="24"/>
        </w:rPr>
        <w:t>Long-term trend to greater inequality, especially in developed economies.</w:t>
      </w:r>
    </w:p>
    <w:p w:rsidR="00192EF0" w:rsidRDefault="00192EF0" w:rsidP="00192EF0">
      <w:pPr>
        <w:spacing w:after="0" w:line="360" w:lineRule="auto"/>
        <w:rPr>
          <w:rFonts w:ascii="Arial" w:hAnsi="Arial" w:cs="Arial"/>
          <w:sz w:val="24"/>
          <w:szCs w:val="24"/>
        </w:rPr>
      </w:pPr>
    </w:p>
    <w:p w:rsidR="00192EF0" w:rsidRDefault="00192EF0" w:rsidP="00192EF0">
      <w:pPr>
        <w:spacing w:after="0" w:line="360" w:lineRule="auto"/>
        <w:rPr>
          <w:rFonts w:ascii="Arial" w:hAnsi="Arial" w:cs="Arial"/>
          <w:sz w:val="24"/>
          <w:szCs w:val="24"/>
        </w:rPr>
      </w:pPr>
      <w:r>
        <w:rPr>
          <w:rFonts w:ascii="Arial" w:hAnsi="Arial" w:cs="Arial"/>
          <w:sz w:val="24"/>
          <w:szCs w:val="24"/>
        </w:rPr>
        <w:t xml:space="preserve">From the challenges </w:t>
      </w:r>
      <w:r w:rsidR="00F27C0C">
        <w:rPr>
          <w:rFonts w:ascii="Arial" w:hAnsi="Arial" w:cs="Arial"/>
          <w:sz w:val="24"/>
          <w:szCs w:val="24"/>
        </w:rPr>
        <w:t xml:space="preserve">listed </w:t>
      </w:r>
      <w:r>
        <w:rPr>
          <w:rFonts w:ascii="Arial" w:hAnsi="Arial" w:cs="Arial"/>
          <w:sz w:val="24"/>
          <w:szCs w:val="24"/>
        </w:rPr>
        <w:t xml:space="preserve">above </w:t>
      </w:r>
      <w:r w:rsidR="001F1A89">
        <w:rPr>
          <w:rFonts w:ascii="Arial" w:hAnsi="Arial" w:cs="Arial"/>
          <w:sz w:val="24"/>
          <w:szCs w:val="24"/>
        </w:rPr>
        <w:t>in</w:t>
      </w:r>
      <w:r w:rsidR="00F27C0C">
        <w:rPr>
          <w:rFonts w:ascii="Arial" w:hAnsi="Arial" w:cs="Arial"/>
          <w:sz w:val="24"/>
          <w:szCs w:val="24"/>
        </w:rPr>
        <w:t xml:space="preserve"> the World Economic Outlook report</w:t>
      </w:r>
      <w:r w:rsidR="009E1224">
        <w:rPr>
          <w:rFonts w:ascii="Arial" w:hAnsi="Arial" w:cs="Arial"/>
          <w:sz w:val="24"/>
          <w:szCs w:val="24"/>
        </w:rPr>
        <w:t>,</w:t>
      </w:r>
      <w:r w:rsidR="00F27C0C">
        <w:rPr>
          <w:rFonts w:ascii="Arial" w:hAnsi="Arial" w:cs="Arial"/>
          <w:sz w:val="24"/>
          <w:szCs w:val="24"/>
        </w:rPr>
        <w:t xml:space="preserve"> </w:t>
      </w:r>
      <w:r>
        <w:rPr>
          <w:rFonts w:ascii="Arial" w:hAnsi="Arial" w:cs="Arial"/>
          <w:sz w:val="24"/>
          <w:szCs w:val="24"/>
        </w:rPr>
        <w:t>Ford would be more concerned with the s</w:t>
      </w:r>
      <w:r w:rsidRPr="00192EF0">
        <w:rPr>
          <w:rFonts w:ascii="Arial" w:hAnsi="Arial" w:cs="Arial"/>
          <w:sz w:val="24"/>
          <w:szCs w:val="24"/>
        </w:rPr>
        <w:t>low growth in labour productivity combined with aging populations in developed countries and the rise of artificial intelligence (AI) and robotics</w:t>
      </w:r>
      <w:r w:rsidR="009E1224">
        <w:rPr>
          <w:rFonts w:ascii="Arial" w:hAnsi="Arial" w:cs="Arial"/>
          <w:sz w:val="24"/>
          <w:szCs w:val="24"/>
        </w:rPr>
        <w:t xml:space="preserve"> as their main priority</w:t>
      </w:r>
      <w:r w:rsidR="001F1A89">
        <w:rPr>
          <w:rFonts w:ascii="Arial" w:hAnsi="Arial" w:cs="Arial"/>
          <w:sz w:val="24"/>
          <w:szCs w:val="24"/>
        </w:rPr>
        <w:t xml:space="preserve"> and something that they have </w:t>
      </w:r>
      <w:r w:rsidR="0034624A">
        <w:rPr>
          <w:rFonts w:ascii="Arial" w:hAnsi="Arial" w:cs="Arial"/>
          <w:sz w:val="24"/>
          <w:szCs w:val="24"/>
        </w:rPr>
        <w:t>more of a hand in doing something about</w:t>
      </w:r>
      <w:r w:rsidRPr="00192EF0">
        <w:rPr>
          <w:rFonts w:ascii="Arial" w:hAnsi="Arial" w:cs="Arial"/>
          <w:sz w:val="24"/>
          <w:szCs w:val="24"/>
        </w:rPr>
        <w:t>.</w:t>
      </w:r>
      <w:r w:rsidR="00F27C0C">
        <w:rPr>
          <w:rFonts w:ascii="Arial" w:hAnsi="Arial" w:cs="Arial"/>
          <w:sz w:val="24"/>
          <w:szCs w:val="24"/>
        </w:rPr>
        <w:t xml:space="preserve">  Ford is a global company i</w:t>
      </w:r>
      <w:r w:rsidR="009E1224">
        <w:rPr>
          <w:rFonts w:ascii="Arial" w:hAnsi="Arial" w:cs="Arial"/>
          <w:sz w:val="24"/>
          <w:szCs w:val="24"/>
        </w:rPr>
        <w:t>n the manufacturing industry of</w:t>
      </w:r>
      <w:r w:rsidR="00F27C0C">
        <w:rPr>
          <w:rFonts w:ascii="Arial" w:hAnsi="Arial" w:cs="Arial"/>
          <w:sz w:val="24"/>
          <w:szCs w:val="24"/>
        </w:rPr>
        <w:t xml:space="preserve"> automotive vehicles, it relies on a mix of </w:t>
      </w:r>
      <w:r w:rsidR="00C76785">
        <w:rPr>
          <w:rFonts w:ascii="Arial" w:hAnsi="Arial" w:cs="Arial"/>
          <w:sz w:val="24"/>
          <w:szCs w:val="24"/>
        </w:rPr>
        <w:t>a skilled</w:t>
      </w:r>
      <w:r w:rsidR="001F1A89">
        <w:rPr>
          <w:rFonts w:ascii="Arial" w:hAnsi="Arial" w:cs="Arial"/>
          <w:sz w:val="24"/>
          <w:szCs w:val="24"/>
        </w:rPr>
        <w:t xml:space="preserve"> </w:t>
      </w:r>
      <w:r w:rsidR="00F27C0C">
        <w:rPr>
          <w:rFonts w:ascii="Arial" w:hAnsi="Arial" w:cs="Arial"/>
          <w:sz w:val="24"/>
          <w:szCs w:val="24"/>
        </w:rPr>
        <w:t xml:space="preserve">labour workforce </w:t>
      </w:r>
      <w:r w:rsidR="009E1224">
        <w:rPr>
          <w:rFonts w:ascii="Arial" w:hAnsi="Arial" w:cs="Arial"/>
          <w:sz w:val="24"/>
          <w:szCs w:val="24"/>
        </w:rPr>
        <w:t xml:space="preserve">and use of artificial intelligence and/or </w:t>
      </w:r>
      <w:r w:rsidR="00F27C0C">
        <w:rPr>
          <w:rFonts w:ascii="Arial" w:hAnsi="Arial" w:cs="Arial"/>
          <w:sz w:val="24"/>
          <w:szCs w:val="24"/>
        </w:rPr>
        <w:t>robot</w:t>
      </w:r>
      <w:r w:rsidR="009E1224">
        <w:rPr>
          <w:rFonts w:ascii="Arial" w:hAnsi="Arial" w:cs="Arial"/>
          <w:sz w:val="24"/>
          <w:szCs w:val="24"/>
        </w:rPr>
        <w:t>ic</w:t>
      </w:r>
      <w:r w:rsidR="00F27C0C">
        <w:rPr>
          <w:rFonts w:ascii="Arial" w:hAnsi="Arial" w:cs="Arial"/>
          <w:sz w:val="24"/>
          <w:szCs w:val="24"/>
        </w:rPr>
        <w:t>s in the workplace.</w:t>
      </w:r>
    </w:p>
    <w:p w:rsidR="009E1224" w:rsidRDefault="009E1224" w:rsidP="00192EF0">
      <w:pPr>
        <w:spacing w:after="0" w:line="360" w:lineRule="auto"/>
        <w:rPr>
          <w:rFonts w:ascii="Arial" w:hAnsi="Arial" w:cs="Arial"/>
          <w:sz w:val="24"/>
          <w:szCs w:val="24"/>
        </w:rPr>
      </w:pPr>
    </w:p>
    <w:p w:rsidR="009E1224" w:rsidRDefault="009E1224" w:rsidP="00192EF0">
      <w:pPr>
        <w:spacing w:after="0" w:line="360" w:lineRule="auto"/>
        <w:rPr>
          <w:rFonts w:ascii="Arial" w:hAnsi="Arial" w:cs="Arial"/>
          <w:sz w:val="24"/>
          <w:szCs w:val="24"/>
        </w:rPr>
      </w:pPr>
      <w:r>
        <w:rPr>
          <w:rFonts w:ascii="Arial" w:hAnsi="Arial" w:cs="Arial"/>
          <w:sz w:val="24"/>
          <w:szCs w:val="24"/>
        </w:rPr>
        <w:t xml:space="preserve">For years Fords </w:t>
      </w:r>
      <w:r w:rsidR="00C76785">
        <w:rPr>
          <w:rFonts w:ascii="Arial" w:hAnsi="Arial" w:cs="Arial"/>
          <w:sz w:val="24"/>
          <w:szCs w:val="24"/>
        </w:rPr>
        <w:t xml:space="preserve">assembly </w:t>
      </w:r>
      <w:r>
        <w:rPr>
          <w:rFonts w:ascii="Arial" w:hAnsi="Arial" w:cs="Arial"/>
          <w:sz w:val="24"/>
          <w:szCs w:val="24"/>
        </w:rPr>
        <w:t xml:space="preserve">line has mass produced cars </w:t>
      </w:r>
      <w:r w:rsidR="009C3BBA">
        <w:rPr>
          <w:rFonts w:ascii="Arial" w:hAnsi="Arial" w:cs="Arial"/>
          <w:sz w:val="24"/>
          <w:szCs w:val="24"/>
        </w:rPr>
        <w:t xml:space="preserve">while </w:t>
      </w:r>
      <w:r>
        <w:rPr>
          <w:rFonts w:ascii="Arial" w:hAnsi="Arial" w:cs="Arial"/>
          <w:sz w:val="24"/>
          <w:szCs w:val="24"/>
        </w:rPr>
        <w:t xml:space="preserve">breaking down the constituent parts </w:t>
      </w:r>
      <w:r w:rsidR="00C76785">
        <w:rPr>
          <w:rFonts w:ascii="Arial" w:hAnsi="Arial" w:cs="Arial"/>
          <w:sz w:val="24"/>
          <w:szCs w:val="24"/>
        </w:rPr>
        <w:t xml:space="preserve">of the assembly process </w:t>
      </w:r>
      <w:r>
        <w:rPr>
          <w:rFonts w:ascii="Arial" w:hAnsi="Arial" w:cs="Arial"/>
          <w:sz w:val="24"/>
          <w:szCs w:val="24"/>
        </w:rPr>
        <w:t>that are required to build vehicle</w:t>
      </w:r>
      <w:r w:rsidR="00752A17">
        <w:rPr>
          <w:rFonts w:ascii="Arial" w:hAnsi="Arial" w:cs="Arial"/>
          <w:sz w:val="24"/>
          <w:szCs w:val="24"/>
        </w:rPr>
        <w:t>s</w:t>
      </w:r>
      <w:r w:rsidR="009C3BBA">
        <w:rPr>
          <w:rFonts w:ascii="Arial" w:hAnsi="Arial" w:cs="Arial"/>
          <w:sz w:val="24"/>
          <w:szCs w:val="24"/>
        </w:rPr>
        <w:t xml:space="preserve"> in the use of </w:t>
      </w:r>
      <w:r w:rsidR="00C76785">
        <w:rPr>
          <w:rFonts w:ascii="Arial" w:hAnsi="Arial" w:cs="Arial"/>
          <w:sz w:val="24"/>
          <w:szCs w:val="24"/>
        </w:rPr>
        <w:t xml:space="preserve">production </w:t>
      </w:r>
      <w:r w:rsidR="009C3BBA">
        <w:rPr>
          <w:rFonts w:ascii="Arial" w:hAnsi="Arial" w:cs="Arial"/>
          <w:sz w:val="24"/>
          <w:szCs w:val="24"/>
        </w:rPr>
        <w:t>lines</w:t>
      </w:r>
      <w:r w:rsidR="00752A17">
        <w:rPr>
          <w:rFonts w:ascii="Arial" w:hAnsi="Arial" w:cs="Arial"/>
          <w:sz w:val="24"/>
          <w:szCs w:val="24"/>
        </w:rPr>
        <w:t xml:space="preserve">.  These </w:t>
      </w:r>
      <w:r w:rsidR="00C76785">
        <w:rPr>
          <w:rFonts w:ascii="Arial" w:hAnsi="Arial" w:cs="Arial"/>
          <w:sz w:val="24"/>
          <w:szCs w:val="24"/>
        </w:rPr>
        <w:t xml:space="preserve">production </w:t>
      </w:r>
      <w:r w:rsidR="00752A17">
        <w:rPr>
          <w:rFonts w:ascii="Arial" w:hAnsi="Arial" w:cs="Arial"/>
          <w:sz w:val="24"/>
          <w:szCs w:val="24"/>
        </w:rPr>
        <w:t>lines have been developed and improved over years of hard work focussing on increasing productivity</w:t>
      </w:r>
      <w:r w:rsidR="009C3BBA">
        <w:rPr>
          <w:rFonts w:ascii="Arial" w:hAnsi="Arial" w:cs="Arial"/>
          <w:sz w:val="24"/>
          <w:szCs w:val="24"/>
        </w:rPr>
        <w:t xml:space="preserve"> and improvement in all aspects of</w:t>
      </w:r>
      <w:r w:rsidR="00C76785">
        <w:rPr>
          <w:rFonts w:ascii="Arial" w:hAnsi="Arial" w:cs="Arial"/>
          <w:sz w:val="24"/>
          <w:szCs w:val="24"/>
        </w:rPr>
        <w:t xml:space="preserve"> a cars assembly</w:t>
      </w:r>
      <w:r w:rsidR="00752A17">
        <w:rPr>
          <w:rFonts w:ascii="Arial" w:hAnsi="Arial" w:cs="Arial"/>
          <w:sz w:val="24"/>
          <w:szCs w:val="24"/>
        </w:rPr>
        <w:t>.  Each workstation would become a master of their role in the production line, which is often called a progressive assembly.  This is a very common way of working within manufacturing that developed in the late 19</w:t>
      </w:r>
      <w:r w:rsidR="00752A17" w:rsidRPr="00752A17">
        <w:rPr>
          <w:rFonts w:ascii="Arial" w:hAnsi="Arial" w:cs="Arial"/>
          <w:sz w:val="24"/>
          <w:szCs w:val="24"/>
          <w:vertAlign w:val="superscript"/>
        </w:rPr>
        <w:t>th</w:t>
      </w:r>
      <w:r w:rsidR="00752A17">
        <w:rPr>
          <w:rFonts w:ascii="Arial" w:hAnsi="Arial" w:cs="Arial"/>
          <w:sz w:val="24"/>
          <w:szCs w:val="24"/>
        </w:rPr>
        <w:t xml:space="preserve"> century.  According to Henry Ford the principle of an assembly line are</w:t>
      </w:r>
      <w:sdt>
        <w:sdtPr>
          <w:rPr>
            <w:rFonts w:ascii="Arial" w:hAnsi="Arial" w:cs="Arial"/>
            <w:sz w:val="24"/>
            <w:szCs w:val="24"/>
          </w:rPr>
          <w:id w:val="1826316481"/>
          <w:citation/>
        </w:sdtPr>
        <w:sdtEndPr/>
        <w:sdtContent>
          <w:r w:rsidR="00752A17">
            <w:rPr>
              <w:rFonts w:ascii="Arial" w:hAnsi="Arial" w:cs="Arial"/>
              <w:sz w:val="24"/>
              <w:szCs w:val="24"/>
            </w:rPr>
            <w:fldChar w:fldCharType="begin"/>
          </w:r>
          <w:r w:rsidR="00752A17">
            <w:rPr>
              <w:rFonts w:ascii="Arial" w:hAnsi="Arial" w:cs="Arial"/>
              <w:sz w:val="24"/>
              <w:szCs w:val="24"/>
            </w:rPr>
            <w:instrText xml:space="preserve"> CITATION Wik191 \l 2057 </w:instrText>
          </w:r>
          <w:r w:rsidR="00752A17">
            <w:rPr>
              <w:rFonts w:ascii="Arial" w:hAnsi="Arial" w:cs="Arial"/>
              <w:sz w:val="24"/>
              <w:szCs w:val="24"/>
            </w:rPr>
            <w:fldChar w:fldCharType="separate"/>
          </w:r>
          <w:r w:rsidR="00752A17">
            <w:rPr>
              <w:rFonts w:ascii="Arial" w:hAnsi="Arial" w:cs="Arial"/>
              <w:noProof/>
              <w:sz w:val="24"/>
              <w:szCs w:val="24"/>
            </w:rPr>
            <w:t xml:space="preserve"> </w:t>
          </w:r>
          <w:r w:rsidR="00752A17" w:rsidRPr="00752A17">
            <w:rPr>
              <w:rFonts w:ascii="Arial" w:hAnsi="Arial" w:cs="Arial"/>
              <w:noProof/>
              <w:sz w:val="24"/>
              <w:szCs w:val="24"/>
            </w:rPr>
            <w:t>(Wikipedia, 2019)</w:t>
          </w:r>
          <w:r w:rsidR="00752A17">
            <w:rPr>
              <w:rFonts w:ascii="Arial" w:hAnsi="Arial" w:cs="Arial"/>
              <w:sz w:val="24"/>
              <w:szCs w:val="24"/>
            </w:rPr>
            <w:fldChar w:fldCharType="end"/>
          </w:r>
        </w:sdtContent>
      </w:sdt>
      <w:sdt>
        <w:sdtPr>
          <w:rPr>
            <w:rFonts w:ascii="Arial" w:hAnsi="Arial" w:cs="Arial"/>
            <w:sz w:val="24"/>
            <w:szCs w:val="24"/>
          </w:rPr>
          <w:id w:val="-1903370130"/>
          <w:citation/>
        </w:sdtPr>
        <w:sdtEndPr/>
        <w:sdtContent>
          <w:r w:rsidR="003B2A31">
            <w:rPr>
              <w:rFonts w:ascii="Arial" w:hAnsi="Arial" w:cs="Arial"/>
              <w:sz w:val="24"/>
              <w:szCs w:val="24"/>
            </w:rPr>
            <w:fldChar w:fldCharType="begin"/>
          </w:r>
          <w:r w:rsidR="003B2A31">
            <w:rPr>
              <w:rFonts w:ascii="Arial" w:hAnsi="Arial" w:cs="Arial"/>
              <w:sz w:val="24"/>
              <w:szCs w:val="24"/>
            </w:rPr>
            <w:instrText xml:space="preserve"> CITATION Wil14 \l 2057 </w:instrText>
          </w:r>
          <w:r w:rsidR="003B2A31">
            <w:rPr>
              <w:rFonts w:ascii="Arial" w:hAnsi="Arial" w:cs="Arial"/>
              <w:sz w:val="24"/>
              <w:szCs w:val="24"/>
            </w:rPr>
            <w:fldChar w:fldCharType="separate"/>
          </w:r>
          <w:r w:rsidR="003B2A31">
            <w:rPr>
              <w:rFonts w:ascii="Arial" w:hAnsi="Arial" w:cs="Arial"/>
              <w:noProof/>
              <w:sz w:val="24"/>
              <w:szCs w:val="24"/>
            </w:rPr>
            <w:t xml:space="preserve"> </w:t>
          </w:r>
          <w:r w:rsidR="003B2A31" w:rsidRPr="003B2A31">
            <w:rPr>
              <w:rFonts w:ascii="Arial" w:hAnsi="Arial" w:cs="Arial"/>
              <w:noProof/>
              <w:sz w:val="24"/>
              <w:szCs w:val="24"/>
            </w:rPr>
            <w:t>(Wilson, 2014)</w:t>
          </w:r>
          <w:r w:rsidR="003B2A31">
            <w:rPr>
              <w:rFonts w:ascii="Arial" w:hAnsi="Arial" w:cs="Arial"/>
              <w:sz w:val="24"/>
              <w:szCs w:val="24"/>
            </w:rPr>
            <w:fldChar w:fldCharType="end"/>
          </w:r>
        </w:sdtContent>
      </w:sdt>
      <w:r w:rsidR="00752A17">
        <w:rPr>
          <w:rFonts w:ascii="Arial" w:hAnsi="Arial" w:cs="Arial"/>
          <w:sz w:val="24"/>
          <w:szCs w:val="24"/>
        </w:rPr>
        <w:t>:</w:t>
      </w:r>
    </w:p>
    <w:p w:rsidR="00752A17" w:rsidRDefault="00752A17" w:rsidP="00752A17">
      <w:pPr>
        <w:pStyle w:val="ListParagraph"/>
        <w:numPr>
          <w:ilvl w:val="0"/>
          <w:numId w:val="4"/>
        </w:numPr>
        <w:spacing w:after="0" w:line="360" w:lineRule="auto"/>
        <w:rPr>
          <w:rFonts w:ascii="Arial" w:hAnsi="Arial" w:cs="Arial"/>
          <w:sz w:val="24"/>
          <w:szCs w:val="24"/>
        </w:rPr>
      </w:pPr>
      <w:r>
        <w:rPr>
          <w:rFonts w:ascii="Arial" w:hAnsi="Arial" w:cs="Arial"/>
          <w:sz w:val="24"/>
          <w:szCs w:val="24"/>
        </w:rPr>
        <w:t>Place the tools and men in a sequence so that each component part shall travel the least distance.</w:t>
      </w:r>
    </w:p>
    <w:p w:rsidR="00752A17" w:rsidRDefault="00060080" w:rsidP="00752A17">
      <w:pPr>
        <w:pStyle w:val="ListParagraph"/>
        <w:numPr>
          <w:ilvl w:val="0"/>
          <w:numId w:val="4"/>
        </w:numPr>
        <w:spacing w:after="0" w:line="360" w:lineRule="auto"/>
        <w:rPr>
          <w:rFonts w:ascii="Arial" w:hAnsi="Arial" w:cs="Arial"/>
          <w:sz w:val="24"/>
          <w:szCs w:val="24"/>
        </w:rPr>
      </w:pPr>
      <w:r>
        <w:rPr>
          <w:rFonts w:ascii="Arial" w:hAnsi="Arial" w:cs="Arial"/>
          <w:sz w:val="24"/>
          <w:szCs w:val="24"/>
        </w:rPr>
        <w:t xml:space="preserve">Use work slides and other forms of carrier </w:t>
      </w:r>
      <w:r w:rsidR="00C76785">
        <w:rPr>
          <w:rFonts w:ascii="Arial" w:hAnsi="Arial" w:cs="Arial"/>
          <w:sz w:val="24"/>
          <w:szCs w:val="24"/>
        </w:rPr>
        <w:t>equipment so when a worker</w:t>
      </w:r>
      <w:r>
        <w:rPr>
          <w:rFonts w:ascii="Arial" w:hAnsi="Arial" w:cs="Arial"/>
          <w:sz w:val="24"/>
          <w:szCs w:val="24"/>
        </w:rPr>
        <w:t xml:space="preserve"> drops the part </w:t>
      </w:r>
      <w:r w:rsidR="00C76785">
        <w:rPr>
          <w:rFonts w:ascii="Arial" w:hAnsi="Arial" w:cs="Arial"/>
          <w:sz w:val="24"/>
          <w:szCs w:val="24"/>
        </w:rPr>
        <w:t xml:space="preserve">or tool it </w:t>
      </w:r>
      <w:r>
        <w:rPr>
          <w:rFonts w:ascii="Arial" w:hAnsi="Arial" w:cs="Arial"/>
          <w:sz w:val="24"/>
          <w:szCs w:val="24"/>
        </w:rPr>
        <w:t>is always in the same place and must be convenient</w:t>
      </w:r>
      <w:r w:rsidR="00C76785">
        <w:rPr>
          <w:rFonts w:ascii="Arial" w:hAnsi="Arial" w:cs="Arial"/>
          <w:sz w:val="24"/>
          <w:szCs w:val="24"/>
        </w:rPr>
        <w:t xml:space="preserve"> to the worker</w:t>
      </w:r>
      <w:r>
        <w:rPr>
          <w:rFonts w:ascii="Arial" w:hAnsi="Arial" w:cs="Arial"/>
          <w:sz w:val="24"/>
          <w:szCs w:val="24"/>
        </w:rPr>
        <w:t>.</w:t>
      </w:r>
    </w:p>
    <w:p w:rsidR="00060080" w:rsidRPr="00752A17" w:rsidRDefault="00060080" w:rsidP="00752A17">
      <w:pPr>
        <w:pStyle w:val="ListParagraph"/>
        <w:numPr>
          <w:ilvl w:val="0"/>
          <w:numId w:val="4"/>
        </w:numPr>
        <w:spacing w:after="0" w:line="360" w:lineRule="auto"/>
        <w:rPr>
          <w:rFonts w:ascii="Arial" w:hAnsi="Arial" w:cs="Arial"/>
          <w:sz w:val="24"/>
          <w:szCs w:val="24"/>
        </w:rPr>
      </w:pPr>
      <w:r>
        <w:rPr>
          <w:rFonts w:ascii="Arial" w:hAnsi="Arial" w:cs="Arial"/>
          <w:sz w:val="24"/>
          <w:szCs w:val="24"/>
        </w:rPr>
        <w:t>Use sliding assembly lines so that the parts can be assembled and passed on</w:t>
      </w:r>
      <w:r w:rsidR="00C76785">
        <w:rPr>
          <w:rFonts w:ascii="Arial" w:hAnsi="Arial" w:cs="Arial"/>
          <w:sz w:val="24"/>
          <w:szCs w:val="24"/>
        </w:rPr>
        <w:t xml:space="preserve"> to the next in sequence</w:t>
      </w:r>
    </w:p>
    <w:p w:rsidR="00FB2F75" w:rsidRDefault="00FB2F75" w:rsidP="00064CBF">
      <w:pPr>
        <w:spacing w:after="0" w:line="360" w:lineRule="auto"/>
        <w:rPr>
          <w:rFonts w:ascii="Arial" w:hAnsi="Arial" w:cs="Arial"/>
          <w:sz w:val="24"/>
          <w:szCs w:val="24"/>
        </w:rPr>
      </w:pPr>
    </w:p>
    <w:p w:rsidR="00060080" w:rsidRDefault="00060080" w:rsidP="00064CBF">
      <w:pPr>
        <w:spacing w:after="0" w:line="360" w:lineRule="auto"/>
        <w:rPr>
          <w:rFonts w:ascii="Arial" w:hAnsi="Arial" w:cs="Arial"/>
          <w:sz w:val="24"/>
          <w:szCs w:val="24"/>
        </w:rPr>
      </w:pPr>
      <w:r>
        <w:rPr>
          <w:rFonts w:ascii="Arial" w:hAnsi="Arial" w:cs="Arial"/>
          <w:sz w:val="24"/>
          <w:szCs w:val="24"/>
        </w:rPr>
        <w:t xml:space="preserve">As cars today and getting closer to driving themselves, they still need humans to build them.  However, more and more automotive robotics are used in the assembly lines of manufacturing and wherever possible you will find a machine being developed to do a job for humans.  Whether that is your basic calculator to work out </w:t>
      </w:r>
      <w:r w:rsidR="003B2A31">
        <w:rPr>
          <w:rFonts w:ascii="Arial" w:hAnsi="Arial" w:cs="Arial"/>
          <w:sz w:val="24"/>
          <w:szCs w:val="24"/>
        </w:rPr>
        <w:t>mathematical</w:t>
      </w:r>
      <w:r>
        <w:rPr>
          <w:rFonts w:ascii="Arial" w:hAnsi="Arial" w:cs="Arial"/>
          <w:sz w:val="24"/>
          <w:szCs w:val="24"/>
        </w:rPr>
        <w:t xml:space="preserve"> problem</w:t>
      </w:r>
      <w:r w:rsidR="003B2A31">
        <w:rPr>
          <w:rFonts w:ascii="Arial" w:hAnsi="Arial" w:cs="Arial"/>
          <w:sz w:val="24"/>
          <w:szCs w:val="24"/>
        </w:rPr>
        <w:t>s</w:t>
      </w:r>
      <w:r>
        <w:rPr>
          <w:rFonts w:ascii="Arial" w:hAnsi="Arial" w:cs="Arial"/>
          <w:sz w:val="24"/>
          <w:szCs w:val="24"/>
        </w:rPr>
        <w:t xml:space="preserve"> to a robotic </w:t>
      </w:r>
      <w:r w:rsidR="00883157">
        <w:rPr>
          <w:rFonts w:ascii="Arial" w:hAnsi="Arial" w:cs="Arial"/>
          <w:sz w:val="24"/>
          <w:szCs w:val="24"/>
        </w:rPr>
        <w:t>surgeon</w:t>
      </w:r>
      <w:r w:rsidR="003B2A31">
        <w:rPr>
          <w:rFonts w:ascii="Arial" w:hAnsi="Arial" w:cs="Arial"/>
          <w:sz w:val="24"/>
          <w:szCs w:val="24"/>
        </w:rPr>
        <w:t xml:space="preserve"> operating to within millimetres of precision</w:t>
      </w:r>
      <w:r>
        <w:rPr>
          <w:rFonts w:ascii="Arial" w:hAnsi="Arial" w:cs="Arial"/>
          <w:sz w:val="24"/>
          <w:szCs w:val="24"/>
        </w:rPr>
        <w:t>.</w:t>
      </w:r>
      <w:r w:rsidR="00883157">
        <w:rPr>
          <w:rFonts w:ascii="Arial" w:hAnsi="Arial" w:cs="Arial"/>
          <w:sz w:val="24"/>
          <w:szCs w:val="24"/>
        </w:rPr>
        <w:t xml:space="preserve">  So if a surgeon can operate on </w:t>
      </w:r>
      <w:r w:rsidR="00883157">
        <w:rPr>
          <w:rFonts w:ascii="Arial" w:hAnsi="Arial" w:cs="Arial"/>
          <w:sz w:val="24"/>
          <w:szCs w:val="24"/>
        </w:rPr>
        <w:lastRenderedPageBreak/>
        <w:t>a patient 400 kilometres away</w:t>
      </w:r>
      <w:sdt>
        <w:sdtPr>
          <w:rPr>
            <w:rFonts w:ascii="Arial" w:hAnsi="Arial" w:cs="Arial"/>
            <w:sz w:val="24"/>
            <w:szCs w:val="24"/>
          </w:rPr>
          <w:id w:val="901486077"/>
          <w:citation/>
        </w:sdtPr>
        <w:sdtEndPr/>
        <w:sdtContent>
          <w:r w:rsidR="00883157">
            <w:rPr>
              <w:rFonts w:ascii="Arial" w:hAnsi="Arial" w:cs="Arial"/>
              <w:sz w:val="24"/>
              <w:szCs w:val="24"/>
            </w:rPr>
            <w:fldChar w:fldCharType="begin"/>
          </w:r>
          <w:r w:rsidR="00883157">
            <w:rPr>
              <w:rFonts w:ascii="Arial" w:hAnsi="Arial" w:cs="Arial"/>
              <w:sz w:val="24"/>
              <w:szCs w:val="24"/>
            </w:rPr>
            <w:instrText xml:space="preserve"> CITATION Eve14 \l 2057 </w:instrText>
          </w:r>
          <w:r w:rsidR="00883157">
            <w:rPr>
              <w:rFonts w:ascii="Arial" w:hAnsi="Arial" w:cs="Arial"/>
              <w:sz w:val="24"/>
              <w:szCs w:val="24"/>
            </w:rPr>
            <w:fldChar w:fldCharType="separate"/>
          </w:r>
          <w:r w:rsidR="00883157">
            <w:rPr>
              <w:rFonts w:ascii="Arial" w:hAnsi="Arial" w:cs="Arial"/>
              <w:noProof/>
              <w:sz w:val="24"/>
              <w:szCs w:val="24"/>
            </w:rPr>
            <w:t xml:space="preserve"> </w:t>
          </w:r>
          <w:r w:rsidR="00883157" w:rsidRPr="00883157">
            <w:rPr>
              <w:rFonts w:ascii="Arial" w:hAnsi="Arial" w:cs="Arial"/>
              <w:noProof/>
              <w:sz w:val="24"/>
              <w:szCs w:val="24"/>
            </w:rPr>
            <w:t>(Eveleth, 2014)</w:t>
          </w:r>
          <w:r w:rsidR="00883157">
            <w:rPr>
              <w:rFonts w:ascii="Arial" w:hAnsi="Arial" w:cs="Arial"/>
              <w:sz w:val="24"/>
              <w:szCs w:val="24"/>
            </w:rPr>
            <w:fldChar w:fldCharType="end"/>
          </w:r>
        </w:sdtContent>
      </w:sdt>
      <w:r w:rsidR="00883157">
        <w:rPr>
          <w:rFonts w:ascii="Arial" w:hAnsi="Arial" w:cs="Arial"/>
          <w:sz w:val="24"/>
          <w:szCs w:val="24"/>
        </w:rPr>
        <w:t xml:space="preserve"> then why can’t a robot be programmed to p</w:t>
      </w:r>
      <w:r w:rsidR="00C76785">
        <w:rPr>
          <w:rFonts w:ascii="Arial" w:hAnsi="Arial" w:cs="Arial"/>
          <w:sz w:val="24"/>
          <w:szCs w:val="24"/>
        </w:rPr>
        <w:t>ut a car together.  Even in the</w:t>
      </w:r>
      <w:r w:rsidR="00883157">
        <w:rPr>
          <w:rFonts w:ascii="Arial" w:hAnsi="Arial" w:cs="Arial"/>
          <w:sz w:val="24"/>
          <w:szCs w:val="24"/>
        </w:rPr>
        <w:t xml:space="preserve"> circumstance </w:t>
      </w:r>
      <w:r w:rsidR="00C76785">
        <w:rPr>
          <w:rFonts w:ascii="Arial" w:hAnsi="Arial" w:cs="Arial"/>
          <w:sz w:val="24"/>
          <w:szCs w:val="24"/>
        </w:rPr>
        <w:t xml:space="preserve">of car production </w:t>
      </w:r>
      <w:r w:rsidR="00883157">
        <w:rPr>
          <w:rFonts w:ascii="Arial" w:hAnsi="Arial" w:cs="Arial"/>
          <w:sz w:val="24"/>
          <w:szCs w:val="24"/>
        </w:rPr>
        <w:t xml:space="preserve">or in </w:t>
      </w:r>
      <w:r w:rsidR="003B2A31">
        <w:rPr>
          <w:rFonts w:ascii="Arial" w:hAnsi="Arial" w:cs="Arial"/>
          <w:sz w:val="24"/>
          <w:szCs w:val="24"/>
        </w:rPr>
        <w:t xml:space="preserve">the analogy above </w:t>
      </w:r>
      <w:r w:rsidR="00883157">
        <w:rPr>
          <w:rFonts w:ascii="Arial" w:hAnsi="Arial" w:cs="Arial"/>
          <w:sz w:val="24"/>
          <w:szCs w:val="24"/>
        </w:rPr>
        <w:t xml:space="preserve">the </w:t>
      </w:r>
      <w:r w:rsidR="00C76785">
        <w:rPr>
          <w:rFonts w:ascii="Arial" w:hAnsi="Arial" w:cs="Arial"/>
          <w:sz w:val="24"/>
          <w:szCs w:val="24"/>
        </w:rPr>
        <w:t xml:space="preserve">human interface is still essential as the </w:t>
      </w:r>
      <w:r w:rsidR="00883157">
        <w:rPr>
          <w:rFonts w:ascii="Arial" w:hAnsi="Arial" w:cs="Arial"/>
          <w:sz w:val="24"/>
          <w:szCs w:val="24"/>
        </w:rPr>
        <w:t>surgeon</w:t>
      </w:r>
      <w:r w:rsidR="003B2A31">
        <w:rPr>
          <w:rFonts w:ascii="Arial" w:hAnsi="Arial" w:cs="Arial"/>
          <w:sz w:val="24"/>
          <w:szCs w:val="24"/>
        </w:rPr>
        <w:t xml:space="preserve"> is still required to use the surgical robot</w:t>
      </w:r>
      <w:r w:rsidR="00C76785">
        <w:rPr>
          <w:rFonts w:ascii="Arial" w:hAnsi="Arial" w:cs="Arial"/>
          <w:sz w:val="24"/>
          <w:szCs w:val="24"/>
        </w:rPr>
        <w:t xml:space="preserve"> as much as a worker is still required to maintain and operate the manufacturing robotics</w:t>
      </w:r>
      <w:r w:rsidR="00883157">
        <w:rPr>
          <w:rFonts w:ascii="Arial" w:hAnsi="Arial" w:cs="Arial"/>
          <w:sz w:val="24"/>
          <w:szCs w:val="24"/>
        </w:rPr>
        <w:t>.</w:t>
      </w:r>
    </w:p>
    <w:p w:rsidR="003B2A31" w:rsidRDefault="003B2A31" w:rsidP="00064CBF">
      <w:pPr>
        <w:spacing w:after="0" w:line="360" w:lineRule="auto"/>
        <w:rPr>
          <w:rFonts w:ascii="Arial" w:hAnsi="Arial" w:cs="Arial"/>
          <w:sz w:val="24"/>
          <w:szCs w:val="24"/>
        </w:rPr>
      </w:pPr>
    </w:p>
    <w:p w:rsidR="004B271F" w:rsidRDefault="003B2A31" w:rsidP="00197242">
      <w:pPr>
        <w:spacing w:after="0" w:line="360" w:lineRule="auto"/>
        <w:rPr>
          <w:rFonts w:ascii="Arial" w:hAnsi="Arial" w:cs="Arial"/>
          <w:sz w:val="24"/>
          <w:szCs w:val="24"/>
        </w:rPr>
      </w:pPr>
      <w:r>
        <w:rPr>
          <w:rFonts w:ascii="Arial" w:hAnsi="Arial" w:cs="Arial"/>
          <w:sz w:val="24"/>
          <w:szCs w:val="24"/>
        </w:rPr>
        <w:t>So what have Ford done about introducing robotics in the production line</w:t>
      </w:r>
      <w:r w:rsidR="00883157">
        <w:rPr>
          <w:rFonts w:ascii="Arial" w:hAnsi="Arial" w:cs="Arial"/>
          <w:sz w:val="24"/>
          <w:szCs w:val="24"/>
        </w:rPr>
        <w:t xml:space="preserve">.  Well we know that in all </w:t>
      </w:r>
      <w:r w:rsidR="00C76785">
        <w:rPr>
          <w:rFonts w:ascii="Arial" w:hAnsi="Arial" w:cs="Arial"/>
          <w:sz w:val="24"/>
          <w:szCs w:val="24"/>
        </w:rPr>
        <w:t xml:space="preserve">modern </w:t>
      </w:r>
      <w:r w:rsidR="00883157">
        <w:rPr>
          <w:rFonts w:ascii="Arial" w:hAnsi="Arial" w:cs="Arial"/>
          <w:sz w:val="24"/>
          <w:szCs w:val="24"/>
        </w:rPr>
        <w:t xml:space="preserve">production lines </w:t>
      </w:r>
      <w:r>
        <w:rPr>
          <w:rFonts w:ascii="Arial" w:hAnsi="Arial" w:cs="Arial"/>
          <w:sz w:val="24"/>
          <w:szCs w:val="24"/>
        </w:rPr>
        <w:t xml:space="preserve">use </w:t>
      </w:r>
      <w:r w:rsidR="00883157">
        <w:rPr>
          <w:rFonts w:ascii="Arial" w:hAnsi="Arial" w:cs="Arial"/>
          <w:sz w:val="24"/>
          <w:szCs w:val="24"/>
        </w:rPr>
        <w:t xml:space="preserve">robotics wherever possible, with human </w:t>
      </w:r>
      <w:r>
        <w:rPr>
          <w:rFonts w:ascii="Arial" w:hAnsi="Arial" w:cs="Arial"/>
          <w:sz w:val="24"/>
          <w:szCs w:val="24"/>
        </w:rPr>
        <w:t xml:space="preserve">control, </w:t>
      </w:r>
      <w:r w:rsidR="00883157">
        <w:rPr>
          <w:rFonts w:ascii="Arial" w:hAnsi="Arial" w:cs="Arial"/>
          <w:sz w:val="24"/>
          <w:szCs w:val="24"/>
        </w:rPr>
        <w:t>supervision and maintenance.  Not to mention turning the machine</w:t>
      </w:r>
      <w:r>
        <w:rPr>
          <w:rFonts w:ascii="Arial" w:hAnsi="Arial" w:cs="Arial"/>
          <w:sz w:val="24"/>
          <w:szCs w:val="24"/>
        </w:rPr>
        <w:t xml:space="preserve">s on and </w:t>
      </w:r>
      <w:r w:rsidR="00883157">
        <w:rPr>
          <w:rFonts w:ascii="Arial" w:hAnsi="Arial" w:cs="Arial"/>
          <w:sz w:val="24"/>
          <w:szCs w:val="24"/>
        </w:rPr>
        <w:t>off</w:t>
      </w:r>
      <w:r w:rsidR="00C76785">
        <w:rPr>
          <w:rFonts w:ascii="Arial" w:hAnsi="Arial" w:cs="Arial"/>
          <w:sz w:val="24"/>
          <w:szCs w:val="24"/>
        </w:rPr>
        <w:t xml:space="preserve"> </w:t>
      </w:r>
      <w:r>
        <w:rPr>
          <w:rFonts w:ascii="Arial" w:hAnsi="Arial" w:cs="Arial"/>
          <w:sz w:val="24"/>
          <w:szCs w:val="24"/>
        </w:rPr>
        <w:t xml:space="preserve">for manufacturing </w:t>
      </w:r>
      <w:r w:rsidR="00C76785">
        <w:rPr>
          <w:rFonts w:ascii="Arial" w:hAnsi="Arial" w:cs="Arial"/>
          <w:sz w:val="24"/>
          <w:szCs w:val="24"/>
        </w:rPr>
        <w:t xml:space="preserve">as </w:t>
      </w:r>
      <w:r>
        <w:rPr>
          <w:rFonts w:ascii="Arial" w:hAnsi="Arial" w:cs="Arial"/>
          <w:sz w:val="24"/>
          <w:szCs w:val="24"/>
        </w:rPr>
        <w:t>overproduction can have a negative effect on a business</w:t>
      </w:r>
      <w:r w:rsidR="00883157">
        <w:rPr>
          <w:rFonts w:ascii="Arial" w:hAnsi="Arial" w:cs="Arial"/>
          <w:sz w:val="24"/>
          <w:szCs w:val="24"/>
        </w:rPr>
        <w:t>.  Eluded to in part one of this report Ford have also invested in the human element that is still required in the manufacturing of cars that cannot be replaced by robotics yet.</w:t>
      </w:r>
    </w:p>
    <w:p w:rsidR="00883157" w:rsidRDefault="00883157" w:rsidP="00197242">
      <w:pPr>
        <w:spacing w:after="0" w:line="360" w:lineRule="auto"/>
        <w:rPr>
          <w:rFonts w:ascii="Arial" w:hAnsi="Arial" w:cs="Arial"/>
          <w:sz w:val="24"/>
          <w:szCs w:val="24"/>
        </w:rPr>
      </w:pPr>
    </w:p>
    <w:p w:rsidR="00393598" w:rsidRDefault="00883157" w:rsidP="00197242">
      <w:pPr>
        <w:spacing w:after="0" w:line="360" w:lineRule="auto"/>
        <w:rPr>
          <w:rFonts w:ascii="Arial" w:hAnsi="Arial" w:cs="Arial"/>
          <w:sz w:val="24"/>
          <w:szCs w:val="24"/>
        </w:rPr>
      </w:pPr>
      <w:proofErr w:type="spellStart"/>
      <w:r>
        <w:rPr>
          <w:rFonts w:ascii="Arial" w:hAnsi="Arial" w:cs="Arial"/>
          <w:sz w:val="24"/>
          <w:szCs w:val="24"/>
        </w:rPr>
        <w:t>Ekso</w:t>
      </w:r>
      <w:proofErr w:type="spellEnd"/>
      <w:r w:rsidR="00393598">
        <w:rPr>
          <w:rFonts w:ascii="Arial" w:hAnsi="Arial" w:cs="Arial"/>
          <w:sz w:val="24"/>
          <w:szCs w:val="24"/>
        </w:rPr>
        <w:t xml:space="preserve"> Bionics (</w:t>
      </w:r>
      <w:hyperlink r:id="rId17" w:history="1">
        <w:r w:rsidR="00393598" w:rsidRPr="00AE7340">
          <w:rPr>
            <w:rStyle w:val="Hyperlink"/>
            <w:rFonts w:ascii="Arial" w:hAnsi="Arial" w:cs="Arial"/>
            <w:sz w:val="24"/>
            <w:szCs w:val="24"/>
          </w:rPr>
          <w:t>www.eksobionics.com</w:t>
        </w:r>
      </w:hyperlink>
      <w:r w:rsidR="00393598">
        <w:rPr>
          <w:rFonts w:ascii="Arial" w:hAnsi="Arial" w:cs="Arial"/>
          <w:sz w:val="24"/>
          <w:szCs w:val="24"/>
        </w:rPr>
        <w:t>)</w:t>
      </w:r>
      <w:r>
        <w:rPr>
          <w:rFonts w:ascii="Arial" w:hAnsi="Arial" w:cs="Arial"/>
          <w:sz w:val="24"/>
          <w:szCs w:val="24"/>
        </w:rPr>
        <w:t xml:space="preserve">, a technology company based in California, </w:t>
      </w:r>
      <w:r w:rsidR="00393598">
        <w:rPr>
          <w:rFonts w:ascii="Arial" w:hAnsi="Arial" w:cs="Arial"/>
          <w:sz w:val="24"/>
          <w:szCs w:val="24"/>
        </w:rPr>
        <w:t xml:space="preserve">provide Ford with exoskeleton suits that are strength-enhancing mechanical exoskeletons that will alleviate the strain on the human body from repetitive lifting and holding, especially for employees who reach or operate overhead.  These suits take the stress out of working long hours on the car assembly floor.  The suits are essentially robotic assistive systems that people are able to be fitted </w:t>
      </w:r>
      <w:r w:rsidR="00D50BD7">
        <w:rPr>
          <w:rFonts w:ascii="Arial" w:hAnsi="Arial" w:cs="Arial"/>
          <w:sz w:val="24"/>
          <w:szCs w:val="24"/>
        </w:rPr>
        <w:t>in</w:t>
      </w:r>
      <w:r w:rsidR="00393598">
        <w:rPr>
          <w:rFonts w:ascii="Arial" w:hAnsi="Arial" w:cs="Arial"/>
          <w:sz w:val="24"/>
          <w:szCs w:val="24"/>
        </w:rPr>
        <w:t>to that make walking, lifting, carrying and standing a lot easier for the user.</w:t>
      </w:r>
    </w:p>
    <w:p w:rsidR="00393598" w:rsidRDefault="00393598" w:rsidP="00197242">
      <w:pPr>
        <w:spacing w:after="0" w:line="360" w:lineRule="auto"/>
        <w:rPr>
          <w:rFonts w:ascii="Arial" w:hAnsi="Arial" w:cs="Arial"/>
          <w:sz w:val="24"/>
          <w:szCs w:val="24"/>
        </w:rPr>
      </w:pPr>
    </w:p>
    <w:p w:rsidR="00883157" w:rsidRDefault="00393598" w:rsidP="00197242">
      <w:pPr>
        <w:spacing w:after="0" w:line="360" w:lineRule="auto"/>
        <w:rPr>
          <w:rFonts w:ascii="Arial" w:hAnsi="Arial" w:cs="Arial"/>
          <w:sz w:val="24"/>
          <w:szCs w:val="24"/>
        </w:rPr>
      </w:pPr>
      <w:r>
        <w:rPr>
          <w:rFonts w:ascii="Arial" w:hAnsi="Arial" w:cs="Arial"/>
          <w:sz w:val="24"/>
          <w:szCs w:val="24"/>
        </w:rPr>
        <w:t xml:space="preserve">Ford have rolled these suits out to around 15 of their manufacturing plants and gives rise to further advancement of robotics in the workplace that is in addition to </w:t>
      </w:r>
      <w:r w:rsidR="00367C38">
        <w:rPr>
          <w:rFonts w:ascii="Arial" w:hAnsi="Arial" w:cs="Arial"/>
          <w:sz w:val="24"/>
          <w:szCs w:val="24"/>
        </w:rPr>
        <w:t>automated assembly lines.</w:t>
      </w:r>
    </w:p>
    <w:p w:rsidR="00367C38" w:rsidRDefault="00367C38" w:rsidP="00197242">
      <w:pPr>
        <w:spacing w:after="0" w:line="360" w:lineRule="auto"/>
        <w:rPr>
          <w:rFonts w:ascii="Arial" w:hAnsi="Arial" w:cs="Arial"/>
          <w:sz w:val="24"/>
          <w:szCs w:val="24"/>
        </w:rPr>
      </w:pPr>
    </w:p>
    <w:p w:rsidR="00367C38" w:rsidRDefault="00367C38" w:rsidP="00197242">
      <w:pPr>
        <w:spacing w:after="0" w:line="360" w:lineRule="auto"/>
        <w:rPr>
          <w:rFonts w:ascii="Arial" w:hAnsi="Arial" w:cs="Arial"/>
          <w:sz w:val="24"/>
          <w:szCs w:val="24"/>
        </w:rPr>
      </w:pPr>
      <w:r>
        <w:rPr>
          <w:rFonts w:ascii="Arial" w:hAnsi="Arial" w:cs="Arial"/>
          <w:sz w:val="24"/>
          <w:szCs w:val="24"/>
        </w:rPr>
        <w:t xml:space="preserve">This does not tackle the ageing populations of developed countries.  To explain this further we need to go back to the 1970s where there was a </w:t>
      </w:r>
      <w:r w:rsidR="00D50BD7">
        <w:rPr>
          <w:rFonts w:ascii="Arial" w:hAnsi="Arial" w:cs="Arial"/>
          <w:sz w:val="24"/>
          <w:szCs w:val="24"/>
        </w:rPr>
        <w:t>significant increase</w:t>
      </w:r>
      <w:r>
        <w:rPr>
          <w:rFonts w:ascii="Arial" w:hAnsi="Arial" w:cs="Arial"/>
          <w:sz w:val="24"/>
          <w:szCs w:val="24"/>
        </w:rPr>
        <w:t xml:space="preserve"> in births in the developed world.  This is said to be the result of more peaceful times without major wars, well at least for the developed countries</w:t>
      </w:r>
      <w:r w:rsidR="00D50BD7">
        <w:rPr>
          <w:rFonts w:ascii="Arial" w:hAnsi="Arial" w:cs="Arial"/>
          <w:sz w:val="24"/>
          <w:szCs w:val="24"/>
        </w:rPr>
        <w:t xml:space="preserve"> this is said to be the case</w:t>
      </w:r>
      <w:r>
        <w:rPr>
          <w:rFonts w:ascii="Arial" w:hAnsi="Arial" w:cs="Arial"/>
          <w:sz w:val="24"/>
          <w:szCs w:val="24"/>
        </w:rPr>
        <w:t xml:space="preserve">.  To show some figures of this </w:t>
      </w:r>
      <w:r w:rsidR="00D50BD7">
        <w:rPr>
          <w:rFonts w:ascii="Arial" w:hAnsi="Arial" w:cs="Arial"/>
          <w:sz w:val="24"/>
          <w:szCs w:val="24"/>
        </w:rPr>
        <w:t xml:space="preserve">trend </w:t>
      </w:r>
      <w:proofErr w:type="spellStart"/>
      <w:r>
        <w:rPr>
          <w:rFonts w:ascii="Arial" w:hAnsi="Arial" w:cs="Arial"/>
          <w:sz w:val="24"/>
          <w:szCs w:val="24"/>
        </w:rPr>
        <w:t>StatsWales</w:t>
      </w:r>
      <w:proofErr w:type="spellEnd"/>
      <w:sdt>
        <w:sdtPr>
          <w:rPr>
            <w:rFonts w:ascii="Arial" w:hAnsi="Arial" w:cs="Arial"/>
            <w:sz w:val="24"/>
            <w:szCs w:val="24"/>
          </w:rPr>
          <w:id w:val="-1891484668"/>
          <w:citation/>
        </w:sdtPr>
        <w:sdtEndPr/>
        <w:sdtContent>
          <w:r>
            <w:rPr>
              <w:rFonts w:ascii="Arial" w:hAnsi="Arial" w:cs="Arial"/>
              <w:sz w:val="24"/>
              <w:szCs w:val="24"/>
            </w:rPr>
            <w:fldChar w:fldCharType="begin"/>
          </w:r>
          <w:r>
            <w:rPr>
              <w:rFonts w:ascii="Arial" w:hAnsi="Arial" w:cs="Arial"/>
              <w:sz w:val="24"/>
              <w:szCs w:val="24"/>
            </w:rPr>
            <w:instrText xml:space="preserve"> CITATION Wel18 \l 2057 </w:instrText>
          </w:r>
          <w:r>
            <w:rPr>
              <w:rFonts w:ascii="Arial" w:hAnsi="Arial" w:cs="Arial"/>
              <w:sz w:val="24"/>
              <w:szCs w:val="24"/>
            </w:rPr>
            <w:fldChar w:fldCharType="separate"/>
          </w:r>
          <w:r>
            <w:rPr>
              <w:rFonts w:ascii="Arial" w:hAnsi="Arial" w:cs="Arial"/>
              <w:noProof/>
              <w:sz w:val="24"/>
              <w:szCs w:val="24"/>
            </w:rPr>
            <w:t xml:space="preserve"> </w:t>
          </w:r>
          <w:r w:rsidRPr="00367C38">
            <w:rPr>
              <w:rFonts w:ascii="Arial" w:hAnsi="Arial" w:cs="Arial"/>
              <w:noProof/>
              <w:sz w:val="24"/>
              <w:szCs w:val="24"/>
            </w:rPr>
            <w:t>(Welsh Government, 2018)</w:t>
          </w:r>
          <w:r>
            <w:rPr>
              <w:rFonts w:ascii="Arial" w:hAnsi="Arial" w:cs="Arial"/>
              <w:sz w:val="24"/>
              <w:szCs w:val="24"/>
            </w:rPr>
            <w:fldChar w:fldCharType="end"/>
          </w:r>
        </w:sdtContent>
      </w:sdt>
      <w:r w:rsidR="00D50BD7">
        <w:rPr>
          <w:rFonts w:ascii="Arial" w:hAnsi="Arial" w:cs="Arial"/>
          <w:sz w:val="24"/>
          <w:szCs w:val="24"/>
        </w:rPr>
        <w:t xml:space="preserve"> is used as an example</w:t>
      </w:r>
      <w:r>
        <w:rPr>
          <w:rFonts w:ascii="Arial" w:hAnsi="Arial" w:cs="Arial"/>
          <w:sz w:val="24"/>
          <w:szCs w:val="24"/>
        </w:rPr>
        <w:t xml:space="preserve"> to show a developed country:</w:t>
      </w:r>
    </w:p>
    <w:tbl>
      <w:tblPr>
        <w:tblStyle w:val="TableGrid"/>
        <w:tblW w:w="0" w:type="auto"/>
        <w:tblLook w:val="04A0" w:firstRow="1" w:lastRow="0" w:firstColumn="1" w:lastColumn="0" w:noHBand="0" w:noVBand="1"/>
      </w:tblPr>
      <w:tblGrid>
        <w:gridCol w:w="2263"/>
        <w:gridCol w:w="3261"/>
      </w:tblGrid>
      <w:tr w:rsidR="00367C38" w:rsidTr="008B6B56">
        <w:tc>
          <w:tcPr>
            <w:tcW w:w="2263" w:type="dxa"/>
          </w:tcPr>
          <w:p w:rsidR="00367C38" w:rsidRPr="008B6B56" w:rsidRDefault="00367C38" w:rsidP="00197242">
            <w:pPr>
              <w:spacing w:line="360" w:lineRule="auto"/>
              <w:rPr>
                <w:rFonts w:ascii="Arial" w:hAnsi="Arial" w:cs="Arial"/>
                <w:b/>
                <w:sz w:val="24"/>
                <w:szCs w:val="24"/>
              </w:rPr>
            </w:pPr>
            <w:r w:rsidRPr="008B6B56">
              <w:rPr>
                <w:rFonts w:ascii="Arial" w:hAnsi="Arial" w:cs="Arial"/>
                <w:b/>
                <w:sz w:val="24"/>
                <w:szCs w:val="24"/>
              </w:rPr>
              <w:t>Age group</w:t>
            </w:r>
          </w:p>
        </w:tc>
        <w:tc>
          <w:tcPr>
            <w:tcW w:w="3261" w:type="dxa"/>
          </w:tcPr>
          <w:p w:rsidR="00367C38" w:rsidRPr="008B6B56" w:rsidRDefault="008B6B56" w:rsidP="00197242">
            <w:pPr>
              <w:spacing w:line="360" w:lineRule="auto"/>
              <w:rPr>
                <w:rFonts w:ascii="Arial" w:hAnsi="Arial" w:cs="Arial"/>
                <w:b/>
                <w:sz w:val="24"/>
                <w:szCs w:val="24"/>
              </w:rPr>
            </w:pPr>
            <w:r w:rsidRPr="008B6B56">
              <w:rPr>
                <w:rFonts w:ascii="Arial" w:hAnsi="Arial" w:cs="Arial"/>
                <w:b/>
                <w:sz w:val="24"/>
                <w:szCs w:val="24"/>
              </w:rPr>
              <w:t>Population distribution</w:t>
            </w:r>
          </w:p>
        </w:tc>
      </w:tr>
      <w:tr w:rsidR="00367C38" w:rsidTr="008B6B56">
        <w:tc>
          <w:tcPr>
            <w:tcW w:w="2263" w:type="dxa"/>
          </w:tcPr>
          <w:p w:rsidR="00367C38" w:rsidRDefault="008B6B56" w:rsidP="00197242">
            <w:pPr>
              <w:spacing w:line="360" w:lineRule="auto"/>
              <w:rPr>
                <w:rFonts w:ascii="Arial" w:hAnsi="Arial" w:cs="Arial"/>
                <w:sz w:val="24"/>
                <w:szCs w:val="24"/>
              </w:rPr>
            </w:pPr>
            <w:r>
              <w:rPr>
                <w:rFonts w:ascii="Arial" w:hAnsi="Arial" w:cs="Arial"/>
                <w:sz w:val="24"/>
                <w:szCs w:val="24"/>
              </w:rPr>
              <w:t>0 to 14</w:t>
            </w:r>
          </w:p>
        </w:tc>
        <w:tc>
          <w:tcPr>
            <w:tcW w:w="3261" w:type="dxa"/>
          </w:tcPr>
          <w:p w:rsidR="00367C38" w:rsidRDefault="008B6B56" w:rsidP="00197242">
            <w:pPr>
              <w:spacing w:line="360" w:lineRule="auto"/>
              <w:rPr>
                <w:rFonts w:ascii="Arial" w:hAnsi="Arial" w:cs="Arial"/>
                <w:sz w:val="24"/>
                <w:szCs w:val="24"/>
              </w:rPr>
            </w:pPr>
            <w:r>
              <w:rPr>
                <w:rFonts w:ascii="Arial" w:hAnsi="Arial" w:cs="Arial"/>
                <w:sz w:val="24"/>
                <w:szCs w:val="24"/>
              </w:rPr>
              <w:t>16.9</w:t>
            </w:r>
          </w:p>
        </w:tc>
      </w:tr>
      <w:tr w:rsidR="00367C38" w:rsidTr="008B6B56">
        <w:tc>
          <w:tcPr>
            <w:tcW w:w="2263" w:type="dxa"/>
          </w:tcPr>
          <w:p w:rsidR="00367C38" w:rsidRDefault="008B6B56" w:rsidP="00197242">
            <w:pPr>
              <w:spacing w:line="360" w:lineRule="auto"/>
              <w:rPr>
                <w:rFonts w:ascii="Arial" w:hAnsi="Arial" w:cs="Arial"/>
                <w:sz w:val="24"/>
                <w:szCs w:val="24"/>
              </w:rPr>
            </w:pPr>
            <w:r>
              <w:rPr>
                <w:rFonts w:ascii="Arial" w:hAnsi="Arial" w:cs="Arial"/>
                <w:sz w:val="24"/>
                <w:szCs w:val="24"/>
              </w:rPr>
              <w:t>15 to 29</w:t>
            </w:r>
          </w:p>
        </w:tc>
        <w:tc>
          <w:tcPr>
            <w:tcW w:w="3261" w:type="dxa"/>
          </w:tcPr>
          <w:p w:rsidR="00367C38" w:rsidRDefault="008B6B56" w:rsidP="00197242">
            <w:pPr>
              <w:spacing w:line="360" w:lineRule="auto"/>
              <w:rPr>
                <w:rFonts w:ascii="Arial" w:hAnsi="Arial" w:cs="Arial"/>
                <w:sz w:val="24"/>
                <w:szCs w:val="24"/>
              </w:rPr>
            </w:pPr>
            <w:r>
              <w:rPr>
                <w:rFonts w:ascii="Arial" w:hAnsi="Arial" w:cs="Arial"/>
                <w:sz w:val="24"/>
                <w:szCs w:val="24"/>
              </w:rPr>
              <w:t>18.9</w:t>
            </w:r>
          </w:p>
        </w:tc>
      </w:tr>
      <w:tr w:rsidR="00367C38" w:rsidTr="008B6B56">
        <w:tc>
          <w:tcPr>
            <w:tcW w:w="2263" w:type="dxa"/>
          </w:tcPr>
          <w:p w:rsidR="00367C38" w:rsidRDefault="008B6B56" w:rsidP="00197242">
            <w:pPr>
              <w:spacing w:line="360" w:lineRule="auto"/>
              <w:rPr>
                <w:rFonts w:ascii="Arial" w:hAnsi="Arial" w:cs="Arial"/>
                <w:sz w:val="24"/>
                <w:szCs w:val="24"/>
              </w:rPr>
            </w:pPr>
            <w:r>
              <w:rPr>
                <w:rFonts w:ascii="Arial" w:hAnsi="Arial" w:cs="Arial"/>
                <w:sz w:val="24"/>
                <w:szCs w:val="24"/>
              </w:rPr>
              <w:t>30 to 44</w:t>
            </w:r>
          </w:p>
        </w:tc>
        <w:tc>
          <w:tcPr>
            <w:tcW w:w="3261" w:type="dxa"/>
          </w:tcPr>
          <w:p w:rsidR="00367C38" w:rsidRDefault="008B6B56" w:rsidP="00197242">
            <w:pPr>
              <w:spacing w:line="360" w:lineRule="auto"/>
              <w:rPr>
                <w:rFonts w:ascii="Arial" w:hAnsi="Arial" w:cs="Arial"/>
                <w:sz w:val="24"/>
                <w:szCs w:val="24"/>
              </w:rPr>
            </w:pPr>
            <w:r>
              <w:rPr>
                <w:rFonts w:ascii="Arial" w:hAnsi="Arial" w:cs="Arial"/>
                <w:sz w:val="24"/>
                <w:szCs w:val="24"/>
              </w:rPr>
              <w:t>17.2</w:t>
            </w:r>
          </w:p>
        </w:tc>
      </w:tr>
      <w:tr w:rsidR="00367C38" w:rsidTr="008B6B56">
        <w:tc>
          <w:tcPr>
            <w:tcW w:w="2263" w:type="dxa"/>
          </w:tcPr>
          <w:p w:rsidR="00367C38" w:rsidRDefault="008B6B56" w:rsidP="00197242">
            <w:pPr>
              <w:spacing w:line="360" w:lineRule="auto"/>
              <w:rPr>
                <w:rFonts w:ascii="Arial" w:hAnsi="Arial" w:cs="Arial"/>
                <w:sz w:val="24"/>
                <w:szCs w:val="24"/>
              </w:rPr>
            </w:pPr>
            <w:r>
              <w:rPr>
                <w:rFonts w:ascii="Arial" w:hAnsi="Arial" w:cs="Arial"/>
                <w:sz w:val="24"/>
                <w:szCs w:val="24"/>
              </w:rPr>
              <w:t>45 to 64</w:t>
            </w:r>
          </w:p>
        </w:tc>
        <w:tc>
          <w:tcPr>
            <w:tcW w:w="3261" w:type="dxa"/>
          </w:tcPr>
          <w:p w:rsidR="00367C38" w:rsidRDefault="008B6B56" w:rsidP="00197242">
            <w:pPr>
              <w:spacing w:line="360" w:lineRule="auto"/>
              <w:rPr>
                <w:rFonts w:ascii="Arial" w:hAnsi="Arial" w:cs="Arial"/>
                <w:sz w:val="24"/>
                <w:szCs w:val="24"/>
              </w:rPr>
            </w:pPr>
            <w:r>
              <w:rPr>
                <w:rFonts w:ascii="Arial" w:hAnsi="Arial" w:cs="Arial"/>
                <w:sz w:val="24"/>
                <w:szCs w:val="24"/>
              </w:rPr>
              <w:t>26.5</w:t>
            </w:r>
          </w:p>
        </w:tc>
      </w:tr>
      <w:tr w:rsidR="00367C38" w:rsidTr="008B6B56">
        <w:tc>
          <w:tcPr>
            <w:tcW w:w="2263" w:type="dxa"/>
          </w:tcPr>
          <w:p w:rsidR="00367C38" w:rsidRDefault="008B6B56" w:rsidP="00197242">
            <w:pPr>
              <w:spacing w:line="360" w:lineRule="auto"/>
              <w:rPr>
                <w:rFonts w:ascii="Arial" w:hAnsi="Arial" w:cs="Arial"/>
                <w:sz w:val="24"/>
                <w:szCs w:val="24"/>
              </w:rPr>
            </w:pPr>
            <w:r>
              <w:rPr>
                <w:rFonts w:ascii="Arial" w:hAnsi="Arial" w:cs="Arial"/>
                <w:sz w:val="24"/>
                <w:szCs w:val="24"/>
              </w:rPr>
              <w:lastRenderedPageBreak/>
              <w:t>65 to 74</w:t>
            </w:r>
          </w:p>
        </w:tc>
        <w:tc>
          <w:tcPr>
            <w:tcW w:w="3261" w:type="dxa"/>
          </w:tcPr>
          <w:p w:rsidR="00367C38" w:rsidRDefault="008B6B56" w:rsidP="00197242">
            <w:pPr>
              <w:spacing w:line="360" w:lineRule="auto"/>
              <w:rPr>
                <w:rFonts w:ascii="Arial" w:hAnsi="Arial" w:cs="Arial"/>
                <w:sz w:val="24"/>
                <w:szCs w:val="24"/>
              </w:rPr>
            </w:pPr>
            <w:r>
              <w:rPr>
                <w:rFonts w:ascii="Arial" w:hAnsi="Arial" w:cs="Arial"/>
                <w:sz w:val="24"/>
                <w:szCs w:val="24"/>
              </w:rPr>
              <w:t>11.4</w:t>
            </w:r>
          </w:p>
        </w:tc>
      </w:tr>
      <w:tr w:rsidR="008B6B56" w:rsidTr="008B6B56">
        <w:tc>
          <w:tcPr>
            <w:tcW w:w="2263" w:type="dxa"/>
          </w:tcPr>
          <w:p w:rsidR="008B6B56" w:rsidRDefault="008B6B56" w:rsidP="00197242">
            <w:pPr>
              <w:spacing w:line="360" w:lineRule="auto"/>
              <w:rPr>
                <w:rFonts w:ascii="Arial" w:hAnsi="Arial" w:cs="Arial"/>
                <w:sz w:val="24"/>
                <w:szCs w:val="24"/>
              </w:rPr>
            </w:pPr>
            <w:r>
              <w:rPr>
                <w:rFonts w:ascii="Arial" w:hAnsi="Arial" w:cs="Arial"/>
                <w:sz w:val="24"/>
                <w:szCs w:val="24"/>
              </w:rPr>
              <w:t>75 and over</w:t>
            </w:r>
          </w:p>
        </w:tc>
        <w:tc>
          <w:tcPr>
            <w:tcW w:w="3261" w:type="dxa"/>
          </w:tcPr>
          <w:p w:rsidR="008B6B56" w:rsidRDefault="008B6B56" w:rsidP="00197242">
            <w:pPr>
              <w:spacing w:line="360" w:lineRule="auto"/>
              <w:rPr>
                <w:rFonts w:ascii="Arial" w:hAnsi="Arial" w:cs="Arial"/>
                <w:sz w:val="24"/>
                <w:szCs w:val="24"/>
              </w:rPr>
            </w:pPr>
            <w:r>
              <w:rPr>
                <w:rFonts w:ascii="Arial" w:hAnsi="Arial" w:cs="Arial"/>
                <w:sz w:val="24"/>
                <w:szCs w:val="24"/>
              </w:rPr>
              <w:t>9.2</w:t>
            </w:r>
          </w:p>
        </w:tc>
      </w:tr>
    </w:tbl>
    <w:p w:rsidR="00367C38" w:rsidRDefault="00D50BD7" w:rsidP="008B6B56">
      <w:pPr>
        <w:spacing w:after="0" w:line="360" w:lineRule="auto"/>
        <w:rPr>
          <w:rFonts w:ascii="Arial" w:hAnsi="Arial" w:cs="Arial"/>
          <w:sz w:val="24"/>
          <w:szCs w:val="24"/>
        </w:rPr>
      </w:pPr>
      <w:r>
        <w:rPr>
          <w:rFonts w:ascii="Arial" w:hAnsi="Arial" w:cs="Arial"/>
          <w:sz w:val="24"/>
          <w:szCs w:val="24"/>
        </w:rPr>
        <w:t xml:space="preserve">Observed </w:t>
      </w:r>
      <w:r w:rsidR="008B6B56">
        <w:rPr>
          <w:rFonts w:ascii="Arial" w:hAnsi="Arial" w:cs="Arial"/>
          <w:sz w:val="24"/>
          <w:szCs w:val="24"/>
        </w:rPr>
        <w:t xml:space="preserve">from the figures above </w:t>
      </w:r>
      <w:r>
        <w:rPr>
          <w:rFonts w:ascii="Arial" w:hAnsi="Arial" w:cs="Arial"/>
          <w:sz w:val="24"/>
          <w:szCs w:val="24"/>
        </w:rPr>
        <w:t xml:space="preserve">there is a </w:t>
      </w:r>
      <w:r w:rsidR="008B6B56">
        <w:rPr>
          <w:rFonts w:ascii="Arial" w:hAnsi="Arial" w:cs="Arial"/>
          <w:sz w:val="24"/>
          <w:szCs w:val="24"/>
        </w:rPr>
        <w:t xml:space="preserve">large population in the 45 to </w:t>
      </w:r>
      <w:proofErr w:type="gramStart"/>
      <w:r w:rsidR="008B6B56">
        <w:rPr>
          <w:rFonts w:ascii="Arial" w:hAnsi="Arial" w:cs="Arial"/>
          <w:sz w:val="24"/>
          <w:szCs w:val="24"/>
        </w:rPr>
        <w:t>64 year</w:t>
      </w:r>
      <w:proofErr w:type="gramEnd"/>
      <w:r w:rsidR="008B6B56">
        <w:rPr>
          <w:rFonts w:ascii="Arial" w:hAnsi="Arial" w:cs="Arial"/>
          <w:sz w:val="24"/>
          <w:szCs w:val="24"/>
        </w:rPr>
        <w:t xml:space="preserve"> age group at mid-year 2017.  This goes to show that </w:t>
      </w:r>
      <w:r>
        <w:rPr>
          <w:rFonts w:ascii="Arial" w:hAnsi="Arial" w:cs="Arial"/>
          <w:sz w:val="24"/>
          <w:szCs w:val="24"/>
        </w:rPr>
        <w:t xml:space="preserve">there are </w:t>
      </w:r>
      <w:r w:rsidR="008B6B56">
        <w:rPr>
          <w:rFonts w:ascii="Arial" w:hAnsi="Arial" w:cs="Arial"/>
          <w:sz w:val="24"/>
          <w:szCs w:val="24"/>
        </w:rPr>
        <w:t xml:space="preserve">more people heading towards retirement than </w:t>
      </w:r>
      <w:r>
        <w:rPr>
          <w:rFonts w:ascii="Arial" w:hAnsi="Arial" w:cs="Arial"/>
          <w:sz w:val="24"/>
          <w:szCs w:val="24"/>
        </w:rPr>
        <w:t xml:space="preserve">the younger workforce </w:t>
      </w:r>
      <w:r w:rsidR="006C2120">
        <w:rPr>
          <w:rFonts w:ascii="Arial" w:hAnsi="Arial" w:cs="Arial"/>
          <w:sz w:val="24"/>
          <w:szCs w:val="24"/>
        </w:rPr>
        <w:t>a developed country</w:t>
      </w:r>
      <w:r>
        <w:rPr>
          <w:rFonts w:ascii="Arial" w:hAnsi="Arial" w:cs="Arial"/>
          <w:sz w:val="24"/>
          <w:szCs w:val="24"/>
        </w:rPr>
        <w:t xml:space="preserve"> </w:t>
      </w:r>
      <w:r w:rsidR="006C2120">
        <w:rPr>
          <w:rFonts w:ascii="Arial" w:hAnsi="Arial" w:cs="Arial"/>
          <w:sz w:val="24"/>
          <w:szCs w:val="24"/>
        </w:rPr>
        <w:t>relies</w:t>
      </w:r>
      <w:r>
        <w:rPr>
          <w:rFonts w:ascii="Arial" w:hAnsi="Arial" w:cs="Arial"/>
          <w:sz w:val="24"/>
          <w:szCs w:val="24"/>
        </w:rPr>
        <w:t xml:space="preserve"> on as labour</w:t>
      </w:r>
      <w:r w:rsidR="008B6B56">
        <w:rPr>
          <w:rFonts w:ascii="Arial" w:hAnsi="Arial" w:cs="Arial"/>
          <w:sz w:val="24"/>
          <w:szCs w:val="24"/>
        </w:rPr>
        <w:t xml:space="preserve">.  As </w:t>
      </w:r>
      <w:r>
        <w:rPr>
          <w:rFonts w:ascii="Arial" w:hAnsi="Arial" w:cs="Arial"/>
          <w:sz w:val="24"/>
          <w:szCs w:val="24"/>
        </w:rPr>
        <w:t>discussed</w:t>
      </w:r>
      <w:r w:rsidR="008B6B56">
        <w:rPr>
          <w:rFonts w:ascii="Arial" w:hAnsi="Arial" w:cs="Arial"/>
          <w:sz w:val="24"/>
          <w:szCs w:val="24"/>
        </w:rPr>
        <w:t xml:space="preserve"> earlier in part one </w:t>
      </w:r>
      <w:r>
        <w:rPr>
          <w:rFonts w:ascii="Arial" w:hAnsi="Arial" w:cs="Arial"/>
          <w:sz w:val="24"/>
          <w:szCs w:val="24"/>
        </w:rPr>
        <w:t xml:space="preserve">of this report </w:t>
      </w:r>
      <w:r w:rsidR="008B6B56">
        <w:rPr>
          <w:rFonts w:ascii="Arial" w:hAnsi="Arial" w:cs="Arial"/>
          <w:sz w:val="24"/>
          <w:szCs w:val="24"/>
        </w:rPr>
        <w:t>Africa boasts a younger population with a median age of 19.4 compared to the United Kingdom at 40.3 and United States at 37.8</w:t>
      </w:r>
      <w:sdt>
        <w:sdtPr>
          <w:rPr>
            <w:rFonts w:ascii="Arial" w:hAnsi="Arial" w:cs="Arial"/>
            <w:sz w:val="24"/>
            <w:szCs w:val="24"/>
          </w:rPr>
          <w:id w:val="547118964"/>
          <w:citation/>
        </w:sdtPr>
        <w:sdtEndPr/>
        <w:sdtContent>
          <w:r w:rsidR="008B6B56">
            <w:rPr>
              <w:rFonts w:ascii="Arial" w:hAnsi="Arial" w:cs="Arial"/>
              <w:sz w:val="24"/>
              <w:szCs w:val="24"/>
            </w:rPr>
            <w:fldChar w:fldCharType="begin"/>
          </w:r>
          <w:r w:rsidR="008B6B56">
            <w:rPr>
              <w:rFonts w:ascii="Arial" w:hAnsi="Arial" w:cs="Arial"/>
              <w:sz w:val="24"/>
              <w:szCs w:val="24"/>
            </w:rPr>
            <w:instrText xml:space="preserve"> CITATION Wor19 \l 2057 </w:instrText>
          </w:r>
          <w:r w:rsidR="008B6B56">
            <w:rPr>
              <w:rFonts w:ascii="Arial" w:hAnsi="Arial" w:cs="Arial"/>
              <w:sz w:val="24"/>
              <w:szCs w:val="24"/>
            </w:rPr>
            <w:fldChar w:fldCharType="separate"/>
          </w:r>
          <w:r w:rsidR="008B6B56">
            <w:rPr>
              <w:rFonts w:ascii="Arial" w:hAnsi="Arial" w:cs="Arial"/>
              <w:noProof/>
              <w:sz w:val="24"/>
              <w:szCs w:val="24"/>
            </w:rPr>
            <w:t xml:space="preserve"> </w:t>
          </w:r>
          <w:r w:rsidR="008B6B56" w:rsidRPr="00E51A8D">
            <w:rPr>
              <w:rFonts w:ascii="Arial" w:hAnsi="Arial" w:cs="Arial"/>
              <w:noProof/>
              <w:sz w:val="24"/>
              <w:szCs w:val="24"/>
            </w:rPr>
            <w:t>(WorldOMeters, 2019)</w:t>
          </w:r>
          <w:r w:rsidR="008B6B56">
            <w:rPr>
              <w:rFonts w:ascii="Arial" w:hAnsi="Arial" w:cs="Arial"/>
              <w:sz w:val="24"/>
              <w:szCs w:val="24"/>
            </w:rPr>
            <w:fldChar w:fldCharType="end"/>
          </w:r>
        </w:sdtContent>
      </w:sdt>
      <w:r w:rsidR="008B6B56">
        <w:rPr>
          <w:rFonts w:ascii="Arial" w:hAnsi="Arial" w:cs="Arial"/>
          <w:sz w:val="24"/>
          <w:szCs w:val="24"/>
        </w:rPr>
        <w:t>.  Expansion to other countries could be a solution to dealing with an aging workforce</w:t>
      </w:r>
      <w:r>
        <w:rPr>
          <w:rFonts w:ascii="Arial" w:hAnsi="Arial" w:cs="Arial"/>
          <w:sz w:val="24"/>
          <w:szCs w:val="24"/>
        </w:rPr>
        <w:t xml:space="preserve"> in the developed world</w:t>
      </w:r>
      <w:r w:rsidR="008B6B56">
        <w:rPr>
          <w:rFonts w:ascii="Arial" w:hAnsi="Arial" w:cs="Arial"/>
          <w:sz w:val="24"/>
          <w:szCs w:val="24"/>
        </w:rPr>
        <w:t>.</w:t>
      </w:r>
    </w:p>
    <w:p w:rsidR="00F61F5B" w:rsidRDefault="00F61F5B" w:rsidP="00197242">
      <w:pPr>
        <w:spacing w:after="0"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719595053"/>
        <w:docPartObj>
          <w:docPartGallery w:val="Bibliographies"/>
          <w:docPartUnique/>
        </w:docPartObj>
      </w:sdtPr>
      <w:sdtEndPr>
        <w:rPr>
          <w:rFonts w:ascii="Arial" w:hAnsi="Arial" w:cs="Arial"/>
          <w:sz w:val="24"/>
          <w:szCs w:val="24"/>
        </w:rPr>
      </w:sdtEndPr>
      <w:sdtContent>
        <w:p w:rsidR="00F61F5B" w:rsidRPr="006C2120" w:rsidRDefault="00F61F5B" w:rsidP="002317A3">
          <w:pPr>
            <w:pStyle w:val="Heading1"/>
            <w:spacing w:before="0" w:after="120"/>
            <w:rPr>
              <w:rFonts w:ascii="Arial" w:hAnsi="Arial" w:cs="Arial"/>
              <w:sz w:val="24"/>
              <w:szCs w:val="24"/>
            </w:rPr>
          </w:pPr>
          <w:r w:rsidRPr="006C2120">
            <w:rPr>
              <w:rFonts w:ascii="Arial" w:hAnsi="Arial" w:cs="Arial"/>
              <w:sz w:val="24"/>
              <w:szCs w:val="24"/>
            </w:rPr>
            <w:t>References</w:t>
          </w:r>
        </w:p>
        <w:sdt>
          <w:sdtPr>
            <w:rPr>
              <w:rFonts w:ascii="Arial" w:hAnsi="Arial" w:cs="Arial"/>
              <w:sz w:val="24"/>
              <w:szCs w:val="24"/>
            </w:rPr>
            <w:id w:val="-573587230"/>
            <w:bibliography/>
          </w:sdtPr>
          <w:sdtEndPr/>
          <w:sdtContent>
            <w:p w:rsidR="006C2120" w:rsidRPr="006C2120" w:rsidRDefault="00F61F5B" w:rsidP="006C2120">
              <w:pPr>
                <w:pStyle w:val="Bibliography"/>
                <w:rPr>
                  <w:rFonts w:ascii="Arial" w:hAnsi="Arial" w:cs="Arial"/>
                  <w:noProof/>
                  <w:sz w:val="24"/>
                  <w:szCs w:val="24"/>
                  <w:lang w:val="en-US"/>
                </w:rPr>
              </w:pPr>
              <w:r w:rsidRPr="006C2120">
                <w:rPr>
                  <w:rFonts w:ascii="Arial" w:hAnsi="Arial" w:cs="Arial"/>
                  <w:sz w:val="24"/>
                  <w:szCs w:val="24"/>
                </w:rPr>
                <w:fldChar w:fldCharType="begin"/>
              </w:r>
              <w:r w:rsidRPr="006C2120">
                <w:rPr>
                  <w:rFonts w:ascii="Arial" w:hAnsi="Arial" w:cs="Arial"/>
                  <w:sz w:val="24"/>
                  <w:szCs w:val="24"/>
                </w:rPr>
                <w:instrText xml:space="preserve"> BIBLIOGRAPHY </w:instrText>
              </w:r>
              <w:r w:rsidRPr="006C2120">
                <w:rPr>
                  <w:rFonts w:ascii="Arial" w:hAnsi="Arial" w:cs="Arial"/>
                  <w:sz w:val="24"/>
                  <w:szCs w:val="24"/>
                </w:rPr>
                <w:fldChar w:fldCharType="separate"/>
              </w:r>
              <w:r w:rsidR="006C2120" w:rsidRPr="006C2120">
                <w:rPr>
                  <w:rFonts w:ascii="Arial" w:hAnsi="Arial" w:cs="Arial"/>
                  <w:noProof/>
                  <w:sz w:val="24"/>
                  <w:szCs w:val="24"/>
                  <w:lang w:val="en-US"/>
                </w:rPr>
                <w:t xml:space="preserve">African Development Bank, 2007. </w:t>
              </w:r>
              <w:r w:rsidR="006C2120" w:rsidRPr="006C2120">
                <w:rPr>
                  <w:rFonts w:ascii="Arial" w:hAnsi="Arial" w:cs="Arial"/>
                  <w:i/>
                  <w:iCs/>
                  <w:noProof/>
                  <w:sz w:val="24"/>
                  <w:szCs w:val="24"/>
                  <w:lang w:val="en-US"/>
                </w:rPr>
                <w:t xml:space="preserve">African Economic Outlook 2007, </w:t>
              </w:r>
              <w:r w:rsidR="006C2120" w:rsidRPr="006C2120">
                <w:rPr>
                  <w:rFonts w:ascii="Arial" w:hAnsi="Arial" w:cs="Arial"/>
                  <w:noProof/>
                  <w:sz w:val="24"/>
                  <w:szCs w:val="24"/>
                  <w:lang w:val="en-US"/>
                </w:rPr>
                <w:t>Paris, France: African Development Bank.</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BOTOŞ, H. M., 2017. Bitcoin Intelligence – Business Intelligence meets Crypto Currency. </w:t>
              </w:r>
              <w:r w:rsidRPr="006C2120">
                <w:rPr>
                  <w:rFonts w:ascii="Arial" w:hAnsi="Arial" w:cs="Arial"/>
                  <w:i/>
                  <w:iCs/>
                  <w:noProof/>
                  <w:sz w:val="24"/>
                  <w:szCs w:val="24"/>
                  <w:lang w:val="en-US"/>
                </w:rPr>
                <w:t xml:space="preserve">CES Working Papers, </w:t>
              </w:r>
              <w:r w:rsidRPr="006C2120">
                <w:rPr>
                  <w:rFonts w:ascii="Arial" w:hAnsi="Arial" w:cs="Arial"/>
                  <w:noProof/>
                  <w:sz w:val="24"/>
                  <w:szCs w:val="24"/>
                  <w:lang w:val="en-US"/>
                </w:rPr>
                <w:t>IX(3), pp. 488-505.</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Brown, B., 2018. </w:t>
              </w:r>
              <w:r w:rsidRPr="006C2120">
                <w:rPr>
                  <w:rFonts w:ascii="Arial" w:hAnsi="Arial" w:cs="Arial"/>
                  <w:i/>
                  <w:iCs/>
                  <w:noProof/>
                  <w:sz w:val="24"/>
                  <w:szCs w:val="24"/>
                  <w:lang w:val="en-US"/>
                </w:rPr>
                <w:t xml:space="preserve">Robotic exoskeletons help Ford employees build cars worldwide.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https://www.digitaltrends.com/cars/ford-workers-exoskeleton-vests/</w:t>
              </w:r>
              <w:r w:rsidRPr="006C2120">
                <w:rPr>
                  <w:rFonts w:ascii="Arial" w:hAnsi="Arial" w:cs="Arial"/>
                  <w:noProof/>
                  <w:sz w:val="24"/>
                  <w:szCs w:val="24"/>
                  <w:lang w:val="en-US"/>
                </w:rPr>
                <w:br/>
                <w:t>[Accessed 04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Doyle, C., 2011. </w:t>
              </w:r>
              <w:r w:rsidRPr="006C2120">
                <w:rPr>
                  <w:rFonts w:ascii="Arial" w:hAnsi="Arial" w:cs="Arial"/>
                  <w:i/>
                  <w:iCs/>
                  <w:noProof/>
                  <w:sz w:val="24"/>
                  <w:szCs w:val="24"/>
                  <w:lang w:val="en-US"/>
                </w:rPr>
                <w:t xml:space="preserve">A Dictionary of Marketing, </w:t>
              </w:r>
              <w:r w:rsidRPr="006C2120">
                <w:rPr>
                  <w:rFonts w:ascii="Arial" w:hAnsi="Arial" w:cs="Arial"/>
                  <w:noProof/>
                  <w:sz w:val="24"/>
                  <w:szCs w:val="24"/>
                  <w:lang w:val="en-US"/>
                </w:rPr>
                <w:t>Oxford: Oxford University Press.</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Eveleth, R., 2014. </w:t>
              </w:r>
              <w:r w:rsidRPr="006C2120">
                <w:rPr>
                  <w:rFonts w:ascii="Arial" w:hAnsi="Arial" w:cs="Arial"/>
                  <w:i/>
                  <w:iCs/>
                  <w:noProof/>
                  <w:sz w:val="24"/>
                  <w:szCs w:val="24"/>
                  <w:lang w:val="en-US"/>
                </w:rPr>
                <w:t xml:space="preserve">BBC.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http://www.bbc.com/future/story/20140516-i-operate-on-people-400km-away</w:t>
              </w:r>
              <w:r w:rsidRPr="006C2120">
                <w:rPr>
                  <w:rFonts w:ascii="Arial" w:hAnsi="Arial" w:cs="Arial"/>
                  <w:noProof/>
                  <w:sz w:val="24"/>
                  <w:szCs w:val="24"/>
                  <w:lang w:val="en-US"/>
                </w:rPr>
                <w:br/>
                <w:t>[Accessed 03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Ford Motor Company, 2017. </w:t>
              </w:r>
              <w:r w:rsidRPr="006C2120">
                <w:rPr>
                  <w:rFonts w:ascii="Arial" w:hAnsi="Arial" w:cs="Arial"/>
                  <w:i/>
                  <w:iCs/>
                  <w:noProof/>
                  <w:sz w:val="24"/>
                  <w:szCs w:val="24"/>
                  <w:lang w:val="en-US"/>
                </w:rPr>
                <w:t xml:space="preserve">2017 Annual Report, </w:t>
              </w:r>
              <w:r w:rsidRPr="006C2120">
                <w:rPr>
                  <w:rFonts w:ascii="Arial" w:hAnsi="Arial" w:cs="Arial"/>
                  <w:noProof/>
                  <w:sz w:val="24"/>
                  <w:szCs w:val="24"/>
                  <w:lang w:val="en-US"/>
                </w:rPr>
                <w:t>Washington, DC: s.n.</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Goodwin, B., 1997. Environmentally friendly is design trend. </w:t>
              </w:r>
              <w:r w:rsidRPr="006C2120">
                <w:rPr>
                  <w:rFonts w:ascii="Arial" w:hAnsi="Arial" w:cs="Arial"/>
                  <w:i/>
                  <w:iCs/>
                  <w:noProof/>
                  <w:sz w:val="24"/>
                  <w:szCs w:val="24"/>
                  <w:lang w:val="en-US"/>
                </w:rPr>
                <w:t xml:space="preserve">Central Penn Business Journal, </w:t>
              </w:r>
              <w:r w:rsidRPr="006C2120">
                <w:rPr>
                  <w:rFonts w:ascii="Arial" w:hAnsi="Arial" w:cs="Arial"/>
                  <w:noProof/>
                  <w:sz w:val="24"/>
                  <w:szCs w:val="24"/>
                  <w:lang w:val="en-US"/>
                </w:rPr>
                <w:t>10 January, 13(1), p. 13.</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Griffiths, A. &amp; Hall, S., 2011. </w:t>
              </w:r>
              <w:r w:rsidRPr="006C2120">
                <w:rPr>
                  <w:rFonts w:ascii="Arial" w:hAnsi="Arial" w:cs="Arial"/>
                  <w:i/>
                  <w:iCs/>
                  <w:noProof/>
                  <w:sz w:val="24"/>
                  <w:szCs w:val="24"/>
                  <w:lang w:val="en-US"/>
                </w:rPr>
                <w:t xml:space="preserve">Ecomonics for Business Managment. </w:t>
              </w:r>
              <w:r w:rsidRPr="006C2120">
                <w:rPr>
                  <w:rFonts w:ascii="Arial" w:hAnsi="Arial" w:cs="Arial"/>
                  <w:noProof/>
                  <w:sz w:val="24"/>
                  <w:szCs w:val="24"/>
                  <w:lang w:val="en-US"/>
                </w:rPr>
                <w:t>3rd ed. Harlow, Essex: Pearson Education Limited.</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Hayward, M., 2012. </w:t>
              </w:r>
              <w:r w:rsidRPr="006C2120">
                <w:rPr>
                  <w:rFonts w:ascii="Arial" w:hAnsi="Arial" w:cs="Arial"/>
                  <w:i/>
                  <w:iCs/>
                  <w:noProof/>
                  <w:sz w:val="24"/>
                  <w:szCs w:val="24"/>
                  <w:lang w:val="en-US"/>
                </w:rPr>
                <w:t xml:space="preserve">Ford closes European plants.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https://www.evo.co.uk/ford/mondeo/12810/ford-closes-european-plants</w:t>
              </w:r>
              <w:r w:rsidRPr="006C2120">
                <w:rPr>
                  <w:rFonts w:ascii="Arial" w:hAnsi="Arial" w:cs="Arial"/>
                  <w:noProof/>
                  <w:sz w:val="24"/>
                  <w:szCs w:val="24"/>
                  <w:lang w:val="en-US"/>
                </w:rPr>
                <w:br/>
                <w:t>[Accessed 04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Hughes-Cromwick, E., 2011. Ford Motor Company’s Global Electrification Strategy. </w:t>
              </w:r>
              <w:r w:rsidRPr="006C2120">
                <w:rPr>
                  <w:rFonts w:ascii="Arial" w:hAnsi="Arial" w:cs="Arial"/>
                  <w:i/>
                  <w:iCs/>
                  <w:noProof/>
                  <w:sz w:val="24"/>
                  <w:szCs w:val="24"/>
                  <w:lang w:val="en-US"/>
                </w:rPr>
                <w:t xml:space="preserve">Business Economics, </w:t>
              </w:r>
              <w:r w:rsidRPr="006C2120">
                <w:rPr>
                  <w:rFonts w:ascii="Arial" w:hAnsi="Arial" w:cs="Arial"/>
                  <w:noProof/>
                  <w:sz w:val="24"/>
                  <w:szCs w:val="24"/>
                  <w:lang w:val="en-US"/>
                </w:rPr>
                <w:t>September, Vol 46(No. 3), pp. 167 - 170.</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International Energy Agency, 2018. </w:t>
              </w:r>
              <w:r w:rsidRPr="006C2120">
                <w:rPr>
                  <w:rFonts w:ascii="Arial" w:hAnsi="Arial" w:cs="Arial"/>
                  <w:i/>
                  <w:iCs/>
                  <w:noProof/>
                  <w:sz w:val="24"/>
                  <w:szCs w:val="24"/>
                  <w:lang w:val="en-US"/>
                </w:rPr>
                <w:t xml:space="preserve">Global EV Outlook 2018, </w:t>
              </w:r>
              <w:r w:rsidRPr="006C2120">
                <w:rPr>
                  <w:rFonts w:ascii="Arial" w:hAnsi="Arial" w:cs="Arial"/>
                  <w:noProof/>
                  <w:sz w:val="24"/>
                  <w:szCs w:val="24"/>
                  <w:lang w:val="en-US"/>
                </w:rPr>
                <w:t>Paris, France: s.n.</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International Monetary Fund, 2018. </w:t>
              </w:r>
              <w:r w:rsidRPr="006C2120">
                <w:rPr>
                  <w:rFonts w:ascii="Arial" w:hAnsi="Arial" w:cs="Arial"/>
                  <w:i/>
                  <w:iCs/>
                  <w:noProof/>
                  <w:sz w:val="24"/>
                  <w:szCs w:val="24"/>
                  <w:lang w:val="en-US"/>
                </w:rPr>
                <w:t xml:space="preserve">World Economic Outlook: Challenge to Steady Growth, </w:t>
              </w:r>
              <w:r w:rsidRPr="006C2120">
                <w:rPr>
                  <w:rFonts w:ascii="Arial" w:hAnsi="Arial" w:cs="Arial"/>
                  <w:noProof/>
                  <w:sz w:val="24"/>
                  <w:szCs w:val="24"/>
                  <w:lang w:val="en-US"/>
                </w:rPr>
                <w:t>Washington, DC: s.n.</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Lane, B. &amp; Stephen, P., 2007. The adoption of cleaner vehicles in the UK: exploring the consumer attitude–action gap. </w:t>
              </w:r>
              <w:r w:rsidRPr="006C2120">
                <w:rPr>
                  <w:rFonts w:ascii="Arial" w:hAnsi="Arial" w:cs="Arial"/>
                  <w:i/>
                  <w:iCs/>
                  <w:noProof/>
                  <w:sz w:val="24"/>
                  <w:szCs w:val="24"/>
                  <w:lang w:val="en-US"/>
                </w:rPr>
                <w:t xml:space="preserve">Journal of Cleaner Production, </w:t>
              </w:r>
              <w:r w:rsidRPr="006C2120">
                <w:rPr>
                  <w:rFonts w:ascii="Arial" w:hAnsi="Arial" w:cs="Arial"/>
                  <w:noProof/>
                  <w:sz w:val="24"/>
                  <w:szCs w:val="24"/>
                  <w:lang w:val="en-US"/>
                </w:rPr>
                <w:t>15(11-12), pp. 1085-1092.</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lastRenderedPageBreak/>
                <w:t xml:space="preserve">MarketLine, a Progressive Digital Media business, 2018. </w:t>
              </w:r>
              <w:r w:rsidRPr="006C2120">
                <w:rPr>
                  <w:rFonts w:ascii="Arial" w:hAnsi="Arial" w:cs="Arial"/>
                  <w:i/>
                  <w:iCs/>
                  <w:noProof/>
                  <w:sz w:val="24"/>
                  <w:szCs w:val="24"/>
                  <w:lang w:val="en-US"/>
                </w:rPr>
                <w:t xml:space="preserve">Ford Motor Company SWOT Analysis, </w:t>
              </w:r>
              <w:r w:rsidRPr="006C2120">
                <w:rPr>
                  <w:rFonts w:ascii="Arial" w:hAnsi="Arial" w:cs="Arial"/>
                  <w:noProof/>
                  <w:sz w:val="24"/>
                  <w:szCs w:val="24"/>
                  <w:lang w:val="en-US"/>
                </w:rPr>
                <w:t>London: MarketLine.</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Oxford University Press, 2009. </w:t>
              </w:r>
              <w:r w:rsidRPr="006C2120">
                <w:rPr>
                  <w:rFonts w:ascii="Arial" w:hAnsi="Arial" w:cs="Arial"/>
                  <w:i/>
                  <w:iCs/>
                  <w:noProof/>
                  <w:sz w:val="24"/>
                  <w:szCs w:val="24"/>
                  <w:lang w:val="en-US"/>
                </w:rPr>
                <w:t xml:space="preserve">A Dictionary of Business and Management. </w:t>
              </w:r>
              <w:r w:rsidRPr="006C2120">
                <w:rPr>
                  <w:rFonts w:ascii="Arial" w:hAnsi="Arial" w:cs="Arial"/>
                  <w:noProof/>
                  <w:sz w:val="24"/>
                  <w:szCs w:val="24"/>
                  <w:lang w:val="en-US"/>
                </w:rPr>
                <w:t>5th Edition ed. Oxford: Oxford University Press.</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Skarlatos, B. C. &amp; Plum, D., 2018. Penalties. The IRS Is Zeroing in on Failure to Report Crypto Currency: But Are Penalties Really Appropriate?. </w:t>
              </w:r>
              <w:r w:rsidRPr="006C2120">
                <w:rPr>
                  <w:rFonts w:ascii="Arial" w:hAnsi="Arial" w:cs="Arial"/>
                  <w:i/>
                  <w:iCs/>
                  <w:noProof/>
                  <w:sz w:val="24"/>
                  <w:szCs w:val="24"/>
                  <w:lang w:val="en-US"/>
                </w:rPr>
                <w:t xml:space="preserve">Journal of Tax Practice &amp; Procedure, </w:t>
              </w:r>
              <w:r w:rsidRPr="006C2120">
                <w:rPr>
                  <w:rFonts w:ascii="Arial" w:hAnsi="Arial" w:cs="Arial"/>
                  <w:noProof/>
                  <w:sz w:val="24"/>
                  <w:szCs w:val="24"/>
                  <w:lang w:val="en-US"/>
                </w:rPr>
                <w:t>01 February, 20(1), pp. 19-20, 51.</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The American Journal of International Law, 2017. United States Announces Plans to Withdraw from Paris Agreement on Climate Change. </w:t>
              </w:r>
              <w:r w:rsidRPr="006C2120">
                <w:rPr>
                  <w:rFonts w:ascii="Arial" w:hAnsi="Arial" w:cs="Arial"/>
                  <w:i/>
                  <w:iCs/>
                  <w:noProof/>
                  <w:sz w:val="24"/>
                  <w:szCs w:val="24"/>
                  <w:lang w:val="en-US"/>
                </w:rPr>
                <w:t xml:space="preserve">The American Journal of International Law, </w:t>
              </w:r>
              <w:r w:rsidRPr="006C2120">
                <w:rPr>
                  <w:rFonts w:ascii="Arial" w:hAnsi="Arial" w:cs="Arial"/>
                  <w:noProof/>
                  <w:sz w:val="24"/>
                  <w:szCs w:val="24"/>
                  <w:lang w:val="en-US"/>
                </w:rPr>
                <w:t>111(4), pp. 1036-1044.</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The Guardian, 2017. </w:t>
              </w:r>
              <w:r w:rsidRPr="006C2120">
                <w:rPr>
                  <w:rFonts w:ascii="Arial" w:hAnsi="Arial" w:cs="Arial"/>
                  <w:i/>
                  <w:iCs/>
                  <w:noProof/>
                  <w:sz w:val="24"/>
                  <w:szCs w:val="24"/>
                  <w:lang w:val="en-US"/>
                </w:rPr>
                <w:t xml:space="preserve">Ford cancels plans for Mexico plant as Donald Trump threatens to tax GM.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https://www.theguardian.com/business/2017/jan/03/donald-trump-general-motors-tax-chevrolet-cruz</w:t>
              </w:r>
              <w:r w:rsidRPr="006C2120">
                <w:rPr>
                  <w:rFonts w:ascii="Arial" w:hAnsi="Arial" w:cs="Arial"/>
                  <w:noProof/>
                  <w:sz w:val="24"/>
                  <w:szCs w:val="24"/>
                  <w:lang w:val="en-US"/>
                </w:rPr>
                <w:br/>
                <w:t>[Accessed 03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The World Bank, 2018. </w:t>
              </w:r>
              <w:r w:rsidRPr="006C2120">
                <w:rPr>
                  <w:rFonts w:ascii="Arial" w:hAnsi="Arial" w:cs="Arial"/>
                  <w:i/>
                  <w:iCs/>
                  <w:noProof/>
                  <w:sz w:val="24"/>
                  <w:szCs w:val="24"/>
                  <w:lang w:val="en-US"/>
                </w:rPr>
                <w:t xml:space="preserve">The World Bank In Africa.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https://www.worldbank.org/en/region/afr/overview</w:t>
              </w:r>
              <w:r w:rsidRPr="006C2120">
                <w:rPr>
                  <w:rFonts w:ascii="Arial" w:hAnsi="Arial" w:cs="Arial"/>
                  <w:noProof/>
                  <w:sz w:val="24"/>
                  <w:szCs w:val="24"/>
                  <w:lang w:val="en-US"/>
                </w:rPr>
                <w:br/>
                <w:t>[Accessed 03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U.S. Energy Information Administration, 2018. </w:t>
              </w:r>
              <w:r w:rsidRPr="006C2120">
                <w:rPr>
                  <w:rFonts w:ascii="Arial" w:hAnsi="Arial" w:cs="Arial"/>
                  <w:i/>
                  <w:iCs/>
                  <w:noProof/>
                  <w:sz w:val="24"/>
                  <w:szCs w:val="24"/>
                  <w:lang w:val="en-US"/>
                </w:rPr>
                <w:t xml:space="preserve">International Energy Statistics, </w:t>
              </w:r>
              <w:r w:rsidRPr="006C2120">
                <w:rPr>
                  <w:rFonts w:ascii="Arial" w:hAnsi="Arial" w:cs="Arial"/>
                  <w:noProof/>
                  <w:sz w:val="24"/>
                  <w:szCs w:val="24"/>
                  <w:lang w:val="en-US"/>
                </w:rPr>
                <w:t>Washington, D.C.: U.S. Energy Information Administration.</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United Nations Population Fund, 2019. </w:t>
              </w:r>
              <w:r w:rsidRPr="006C2120">
                <w:rPr>
                  <w:rFonts w:ascii="Arial" w:hAnsi="Arial" w:cs="Arial"/>
                  <w:i/>
                  <w:iCs/>
                  <w:noProof/>
                  <w:sz w:val="24"/>
                  <w:szCs w:val="24"/>
                  <w:lang w:val="en-US"/>
                </w:rPr>
                <w:t xml:space="preserve">United Nations Population Fund.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https://www.unfpa.org/data/world-population-dashboard</w:t>
              </w:r>
              <w:r w:rsidRPr="006C2120">
                <w:rPr>
                  <w:rFonts w:ascii="Arial" w:hAnsi="Arial" w:cs="Arial"/>
                  <w:noProof/>
                  <w:sz w:val="24"/>
                  <w:szCs w:val="24"/>
                  <w:lang w:val="en-US"/>
                </w:rPr>
                <w:br/>
                <w:t>[Accessed 05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United Nations, 2015. </w:t>
              </w:r>
              <w:r w:rsidRPr="006C2120">
                <w:rPr>
                  <w:rFonts w:ascii="Arial" w:hAnsi="Arial" w:cs="Arial"/>
                  <w:i/>
                  <w:iCs/>
                  <w:noProof/>
                  <w:sz w:val="24"/>
                  <w:szCs w:val="24"/>
                  <w:lang w:val="en-US"/>
                </w:rPr>
                <w:t xml:space="preserve">Paris Agreement. </w:t>
              </w:r>
              <w:r w:rsidRPr="006C2120">
                <w:rPr>
                  <w:rFonts w:ascii="Arial" w:hAnsi="Arial" w:cs="Arial"/>
                  <w:noProof/>
                  <w:sz w:val="24"/>
                  <w:szCs w:val="24"/>
                  <w:lang w:val="en-US"/>
                </w:rPr>
                <w:t>Paris: United Nations.</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United Nations, 2019. </w:t>
              </w:r>
              <w:r w:rsidRPr="006C2120">
                <w:rPr>
                  <w:rFonts w:ascii="Arial" w:hAnsi="Arial" w:cs="Arial"/>
                  <w:i/>
                  <w:iCs/>
                  <w:noProof/>
                  <w:sz w:val="24"/>
                  <w:szCs w:val="24"/>
                  <w:lang w:val="en-US"/>
                </w:rPr>
                <w:t xml:space="preserve">United Nations Population.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http://www.un.org/en/sections/issues-depth/population/</w:t>
              </w:r>
              <w:r w:rsidRPr="006C2120">
                <w:rPr>
                  <w:rFonts w:ascii="Arial" w:hAnsi="Arial" w:cs="Arial"/>
                  <w:noProof/>
                  <w:sz w:val="24"/>
                  <w:szCs w:val="24"/>
                  <w:lang w:val="en-US"/>
                </w:rPr>
                <w:br/>
                <w:t>[Accessed 04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United States Environmental Protection Agency, 2018. </w:t>
              </w:r>
              <w:r w:rsidRPr="006C2120">
                <w:rPr>
                  <w:rFonts w:ascii="Arial" w:hAnsi="Arial" w:cs="Arial"/>
                  <w:i/>
                  <w:iCs/>
                  <w:noProof/>
                  <w:sz w:val="24"/>
                  <w:szCs w:val="24"/>
                  <w:lang w:val="en-US"/>
                </w:rPr>
                <w:t xml:space="preserve">Automotive Sectors (NAICS 336, 4231, 8111).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https://www.epa.gov/regulatory-information-sector/automotive-sectors-naics-336-4231-8111</w:t>
              </w:r>
              <w:r w:rsidRPr="006C2120">
                <w:rPr>
                  <w:rFonts w:ascii="Arial" w:hAnsi="Arial" w:cs="Arial"/>
                  <w:noProof/>
                  <w:sz w:val="24"/>
                  <w:szCs w:val="24"/>
                  <w:lang w:val="en-US"/>
                </w:rPr>
                <w:br/>
                <w:t>[Accessed 05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Welsh Government, 2018. </w:t>
              </w:r>
              <w:r w:rsidRPr="006C2120">
                <w:rPr>
                  <w:rFonts w:ascii="Arial" w:hAnsi="Arial" w:cs="Arial"/>
                  <w:i/>
                  <w:iCs/>
                  <w:noProof/>
                  <w:sz w:val="24"/>
                  <w:szCs w:val="24"/>
                  <w:lang w:val="en-US"/>
                </w:rPr>
                <w:t xml:space="preserve">Age distribution of population by gender and year.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https://statswales.gov.wales/Catalogue/Population-and-Migration/Population/Distributions/agedistributionofpopulation-by-gender-year</w:t>
              </w:r>
              <w:r w:rsidRPr="006C2120">
                <w:rPr>
                  <w:rFonts w:ascii="Arial" w:hAnsi="Arial" w:cs="Arial"/>
                  <w:noProof/>
                  <w:sz w:val="24"/>
                  <w:szCs w:val="24"/>
                  <w:lang w:val="en-US"/>
                </w:rPr>
                <w:br/>
                <w:t>[Accessed 04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Wikipedia, 2017. </w:t>
              </w:r>
              <w:r w:rsidRPr="006C2120">
                <w:rPr>
                  <w:rFonts w:ascii="Arial" w:hAnsi="Arial" w:cs="Arial"/>
                  <w:i/>
                  <w:iCs/>
                  <w:noProof/>
                  <w:sz w:val="24"/>
                  <w:szCs w:val="24"/>
                  <w:lang w:val="en-US"/>
                </w:rPr>
                <w:t xml:space="preserve">United States withdrawal from the Paris Agreement.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https://en.wikipedia.org/wiki/United_States_withdrawal_from_the_Paris_Agreement</w:t>
              </w:r>
              <w:r w:rsidRPr="006C2120">
                <w:rPr>
                  <w:rFonts w:ascii="Arial" w:hAnsi="Arial" w:cs="Arial"/>
                  <w:noProof/>
                  <w:sz w:val="24"/>
                  <w:szCs w:val="24"/>
                  <w:lang w:val="en-US"/>
                </w:rPr>
                <w:br/>
                <w:t>[Accessed 03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lastRenderedPageBreak/>
                <w:t xml:space="preserve">Wikipedia, 2019. </w:t>
              </w:r>
              <w:r w:rsidRPr="006C2120">
                <w:rPr>
                  <w:rFonts w:ascii="Arial" w:hAnsi="Arial" w:cs="Arial"/>
                  <w:i/>
                  <w:iCs/>
                  <w:noProof/>
                  <w:sz w:val="24"/>
                  <w:szCs w:val="24"/>
                  <w:lang w:val="en-US"/>
                </w:rPr>
                <w:t xml:space="preserve">Assembly line.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https://en.wikipedia.org/wiki/Assembly_line</w:t>
              </w:r>
              <w:r w:rsidRPr="006C2120">
                <w:rPr>
                  <w:rFonts w:ascii="Arial" w:hAnsi="Arial" w:cs="Arial"/>
                  <w:noProof/>
                  <w:sz w:val="24"/>
                  <w:szCs w:val="24"/>
                  <w:lang w:val="en-US"/>
                </w:rPr>
                <w:br/>
                <w:t>[Accessed 04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Wikipedia, 2019. </w:t>
              </w:r>
              <w:r w:rsidRPr="006C2120">
                <w:rPr>
                  <w:rFonts w:ascii="Arial" w:hAnsi="Arial" w:cs="Arial"/>
                  <w:i/>
                  <w:iCs/>
                  <w:noProof/>
                  <w:sz w:val="24"/>
                  <w:szCs w:val="24"/>
                  <w:lang w:val="en-US"/>
                </w:rPr>
                <w:t xml:space="preserve">Projections of population growth.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https://en.wikipedia.org/wiki/Projections_of_population_growth</w:t>
              </w:r>
              <w:r w:rsidRPr="006C2120">
                <w:rPr>
                  <w:rFonts w:ascii="Arial" w:hAnsi="Arial" w:cs="Arial"/>
                  <w:noProof/>
                  <w:sz w:val="24"/>
                  <w:szCs w:val="24"/>
                  <w:lang w:val="en-US"/>
                </w:rPr>
                <w:br/>
                <w:t>[Accessed 04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Wilson, J. M., 2014. Henry Ford vs. assembly line balancing. </w:t>
              </w:r>
              <w:r w:rsidRPr="006C2120">
                <w:rPr>
                  <w:rFonts w:ascii="Arial" w:hAnsi="Arial" w:cs="Arial"/>
                  <w:i/>
                  <w:iCs/>
                  <w:noProof/>
                  <w:sz w:val="24"/>
                  <w:szCs w:val="24"/>
                  <w:lang w:val="en-US"/>
                </w:rPr>
                <w:t xml:space="preserve">International Journal of Production Research, </w:t>
              </w:r>
              <w:r w:rsidRPr="006C2120">
                <w:rPr>
                  <w:rFonts w:ascii="Arial" w:hAnsi="Arial" w:cs="Arial"/>
                  <w:noProof/>
                  <w:sz w:val="24"/>
                  <w:szCs w:val="24"/>
                  <w:lang w:val="en-US"/>
                </w:rPr>
                <w:t>52(3), pp. 757 - 765.</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Woodall, B. &amp; Shepardson, D., 2017. </w:t>
              </w:r>
              <w:r w:rsidRPr="006C2120">
                <w:rPr>
                  <w:rFonts w:ascii="Arial" w:hAnsi="Arial" w:cs="Arial"/>
                  <w:i/>
                  <w:iCs/>
                  <w:noProof/>
                  <w:sz w:val="24"/>
                  <w:szCs w:val="24"/>
                  <w:lang w:val="en-US"/>
                </w:rPr>
                <w:t xml:space="preserve">Reuters.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https://www.reuters.com/article/us-usa-trump-autos/chided-by-trump-ford-scraps-mexico-factory-adds-michigan-jobs-idUSKBN14N1T0</w:t>
              </w:r>
              <w:r w:rsidRPr="006C2120">
                <w:rPr>
                  <w:rFonts w:ascii="Arial" w:hAnsi="Arial" w:cs="Arial"/>
                  <w:noProof/>
                  <w:sz w:val="24"/>
                  <w:szCs w:val="24"/>
                  <w:lang w:val="en-US"/>
                </w:rPr>
                <w:br/>
                <w:t>[Accessed 03 January 2019].</w:t>
              </w:r>
            </w:p>
            <w:p w:rsidR="006C2120" w:rsidRPr="006C2120" w:rsidRDefault="006C2120" w:rsidP="006C2120">
              <w:pPr>
                <w:pStyle w:val="Bibliography"/>
                <w:rPr>
                  <w:rFonts w:ascii="Arial" w:hAnsi="Arial" w:cs="Arial"/>
                  <w:noProof/>
                  <w:sz w:val="24"/>
                  <w:szCs w:val="24"/>
                  <w:lang w:val="en-US"/>
                </w:rPr>
              </w:pPr>
              <w:r w:rsidRPr="006C2120">
                <w:rPr>
                  <w:rFonts w:ascii="Arial" w:hAnsi="Arial" w:cs="Arial"/>
                  <w:noProof/>
                  <w:sz w:val="24"/>
                  <w:szCs w:val="24"/>
                  <w:lang w:val="en-US"/>
                </w:rPr>
                <w:t xml:space="preserve">WorldOMeters, 2019. </w:t>
              </w:r>
              <w:r w:rsidRPr="006C2120">
                <w:rPr>
                  <w:rFonts w:ascii="Arial" w:hAnsi="Arial" w:cs="Arial"/>
                  <w:i/>
                  <w:iCs/>
                  <w:noProof/>
                  <w:sz w:val="24"/>
                  <w:szCs w:val="24"/>
                  <w:lang w:val="en-US"/>
                </w:rPr>
                <w:t xml:space="preserve">Population. </w:t>
              </w:r>
              <w:r w:rsidRPr="006C2120">
                <w:rPr>
                  <w:rFonts w:ascii="Arial" w:hAnsi="Arial" w:cs="Arial"/>
                  <w:noProof/>
                  <w:sz w:val="24"/>
                  <w:szCs w:val="24"/>
                  <w:lang w:val="en-US"/>
                </w:rPr>
                <w:t xml:space="preserve">[Online] </w:t>
              </w:r>
              <w:r w:rsidRPr="006C2120">
                <w:rPr>
                  <w:rFonts w:ascii="Arial" w:hAnsi="Arial" w:cs="Arial"/>
                  <w:noProof/>
                  <w:sz w:val="24"/>
                  <w:szCs w:val="24"/>
                  <w:lang w:val="en-US"/>
                </w:rPr>
                <w:br/>
                <w:t xml:space="preserve">Available at: </w:t>
              </w:r>
              <w:r w:rsidRPr="006C2120">
                <w:rPr>
                  <w:rFonts w:ascii="Arial" w:hAnsi="Arial" w:cs="Arial"/>
                  <w:noProof/>
                  <w:sz w:val="24"/>
                  <w:szCs w:val="24"/>
                  <w:u w:val="single"/>
                  <w:lang w:val="en-US"/>
                </w:rPr>
                <w:t>http://www.worldometers.info/population/</w:t>
              </w:r>
              <w:bookmarkStart w:id="0" w:name="_GoBack"/>
              <w:bookmarkEnd w:id="0"/>
              <w:r w:rsidRPr="006C2120">
                <w:rPr>
                  <w:rFonts w:ascii="Arial" w:hAnsi="Arial" w:cs="Arial"/>
                  <w:noProof/>
                  <w:sz w:val="24"/>
                  <w:szCs w:val="24"/>
                  <w:lang w:val="en-US"/>
                </w:rPr>
                <w:br/>
                <w:t>[Accessed 04 January 2019].</w:t>
              </w:r>
            </w:p>
            <w:p w:rsidR="00F61F5B" w:rsidRPr="002317A3" w:rsidRDefault="00F61F5B" w:rsidP="006C2120">
              <w:pPr>
                <w:rPr>
                  <w:rFonts w:ascii="Arial" w:hAnsi="Arial" w:cs="Arial"/>
                  <w:sz w:val="24"/>
                  <w:szCs w:val="24"/>
                </w:rPr>
              </w:pPr>
              <w:r w:rsidRPr="006C2120">
                <w:rPr>
                  <w:rFonts w:ascii="Arial" w:hAnsi="Arial" w:cs="Arial"/>
                  <w:b/>
                  <w:bCs/>
                  <w:noProof/>
                  <w:sz w:val="24"/>
                  <w:szCs w:val="24"/>
                </w:rPr>
                <w:fldChar w:fldCharType="end"/>
              </w:r>
            </w:p>
          </w:sdtContent>
        </w:sdt>
      </w:sdtContent>
    </w:sdt>
    <w:p w:rsidR="00F61F5B" w:rsidRPr="002317A3" w:rsidRDefault="00F61F5B" w:rsidP="00197242">
      <w:pPr>
        <w:spacing w:after="0" w:line="360" w:lineRule="auto"/>
        <w:rPr>
          <w:rFonts w:ascii="Arial" w:hAnsi="Arial" w:cs="Arial"/>
          <w:sz w:val="24"/>
          <w:szCs w:val="24"/>
        </w:rPr>
      </w:pPr>
    </w:p>
    <w:sectPr w:rsidR="00F61F5B" w:rsidRPr="002317A3" w:rsidSect="00E30142">
      <w:footerReference w:type="default" r:id="rId18"/>
      <w:pgSz w:w="11906" w:h="16838"/>
      <w:pgMar w:top="1134" w:right="1077" w:bottom="1134"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2FF2" w:rsidRDefault="00FB2FF2" w:rsidP="00E0728A">
      <w:pPr>
        <w:spacing w:after="0" w:line="240" w:lineRule="auto"/>
      </w:pPr>
      <w:r>
        <w:separator/>
      </w:r>
    </w:p>
  </w:endnote>
  <w:endnote w:type="continuationSeparator" w:id="0">
    <w:p w:rsidR="00FB2FF2" w:rsidRDefault="00FB2FF2" w:rsidP="00E072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0BFF" w:rsidRDefault="00510BFF" w:rsidP="00267028">
    <w:pPr>
      <w:pStyle w:val="Footer"/>
      <w:tabs>
        <w:tab w:val="clear" w:pos="4513"/>
        <w:tab w:val="clear" w:pos="9026"/>
        <w:tab w:val="center" w:pos="4820"/>
        <w:tab w:val="right" w:pos="9752"/>
      </w:tabs>
    </w:pPr>
    <w:r>
      <w:tab/>
    </w:r>
    <w:r>
      <w:fldChar w:fldCharType="begin"/>
    </w:r>
    <w:r>
      <w:instrText xml:space="preserve"> PAGE   \* MERGEFORMAT </w:instrText>
    </w:r>
    <w:r>
      <w:fldChar w:fldCharType="separate"/>
    </w:r>
    <w:r w:rsidR="006C2120">
      <w:rPr>
        <w:noProof/>
      </w:rPr>
      <w:t>14</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2FF2" w:rsidRDefault="00FB2FF2" w:rsidP="00E0728A">
      <w:pPr>
        <w:spacing w:after="0" w:line="240" w:lineRule="auto"/>
      </w:pPr>
      <w:r>
        <w:separator/>
      </w:r>
    </w:p>
  </w:footnote>
  <w:footnote w:type="continuationSeparator" w:id="0">
    <w:p w:rsidR="00FB2FF2" w:rsidRDefault="00FB2FF2" w:rsidP="00E072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7167E0"/>
    <w:multiLevelType w:val="hybridMultilevel"/>
    <w:tmpl w:val="9FD65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C445A4"/>
    <w:multiLevelType w:val="hybridMultilevel"/>
    <w:tmpl w:val="D8862D0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887F7A"/>
    <w:multiLevelType w:val="hybridMultilevel"/>
    <w:tmpl w:val="9FD65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B50C1F"/>
    <w:multiLevelType w:val="hybridMultilevel"/>
    <w:tmpl w:val="49221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ED0637"/>
    <w:multiLevelType w:val="hybridMultilevel"/>
    <w:tmpl w:val="24400F6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5" w15:restartNumberingAfterBreak="0">
    <w:nsid w:val="5F3D72C2"/>
    <w:multiLevelType w:val="hybridMultilevel"/>
    <w:tmpl w:val="9D52E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5662"/>
    <w:rsid w:val="0003535F"/>
    <w:rsid w:val="00043C24"/>
    <w:rsid w:val="00050880"/>
    <w:rsid w:val="00060080"/>
    <w:rsid w:val="00060847"/>
    <w:rsid w:val="00064CBF"/>
    <w:rsid w:val="000D1A06"/>
    <w:rsid w:val="000F09C0"/>
    <w:rsid w:val="00120D7A"/>
    <w:rsid w:val="0017015A"/>
    <w:rsid w:val="001851E3"/>
    <w:rsid w:val="00191455"/>
    <w:rsid w:val="00192EF0"/>
    <w:rsid w:val="00197242"/>
    <w:rsid w:val="001F0555"/>
    <w:rsid w:val="001F1A89"/>
    <w:rsid w:val="001F71A5"/>
    <w:rsid w:val="002317A3"/>
    <w:rsid w:val="00267028"/>
    <w:rsid w:val="00274D9B"/>
    <w:rsid w:val="002967BC"/>
    <w:rsid w:val="002B66BF"/>
    <w:rsid w:val="002C6085"/>
    <w:rsid w:val="002F6A7E"/>
    <w:rsid w:val="0030608B"/>
    <w:rsid w:val="00307D6F"/>
    <w:rsid w:val="003305EB"/>
    <w:rsid w:val="003423BD"/>
    <w:rsid w:val="0034624A"/>
    <w:rsid w:val="00367C38"/>
    <w:rsid w:val="003828F4"/>
    <w:rsid w:val="00393598"/>
    <w:rsid w:val="003962CA"/>
    <w:rsid w:val="003B0B12"/>
    <w:rsid w:val="003B2A31"/>
    <w:rsid w:val="003C2308"/>
    <w:rsid w:val="003C57CF"/>
    <w:rsid w:val="003D014D"/>
    <w:rsid w:val="0040455D"/>
    <w:rsid w:val="00417B82"/>
    <w:rsid w:val="00431D2B"/>
    <w:rsid w:val="004521BD"/>
    <w:rsid w:val="00496FF3"/>
    <w:rsid w:val="004A765A"/>
    <w:rsid w:val="004B271F"/>
    <w:rsid w:val="004B7AF7"/>
    <w:rsid w:val="00510BFF"/>
    <w:rsid w:val="0055204D"/>
    <w:rsid w:val="005A1ED2"/>
    <w:rsid w:val="005A6A6C"/>
    <w:rsid w:val="005C0F16"/>
    <w:rsid w:val="0060149C"/>
    <w:rsid w:val="00606EEA"/>
    <w:rsid w:val="00637729"/>
    <w:rsid w:val="00673C2B"/>
    <w:rsid w:val="006C2120"/>
    <w:rsid w:val="00752A17"/>
    <w:rsid w:val="00775316"/>
    <w:rsid w:val="007F1637"/>
    <w:rsid w:val="00833F41"/>
    <w:rsid w:val="008435DD"/>
    <w:rsid w:val="00846662"/>
    <w:rsid w:val="0085085D"/>
    <w:rsid w:val="00883157"/>
    <w:rsid w:val="008B6B56"/>
    <w:rsid w:val="008D0180"/>
    <w:rsid w:val="008D6B73"/>
    <w:rsid w:val="008F49CC"/>
    <w:rsid w:val="008F5ED2"/>
    <w:rsid w:val="00930EFC"/>
    <w:rsid w:val="00936B6C"/>
    <w:rsid w:val="00936DDD"/>
    <w:rsid w:val="0093788D"/>
    <w:rsid w:val="009A390B"/>
    <w:rsid w:val="009C3BBA"/>
    <w:rsid w:val="009E1224"/>
    <w:rsid w:val="00A306D5"/>
    <w:rsid w:val="00A543A6"/>
    <w:rsid w:val="00AC2C06"/>
    <w:rsid w:val="00B21314"/>
    <w:rsid w:val="00B5584D"/>
    <w:rsid w:val="00B55FE5"/>
    <w:rsid w:val="00B56D27"/>
    <w:rsid w:val="00B705CD"/>
    <w:rsid w:val="00B759E5"/>
    <w:rsid w:val="00B95C44"/>
    <w:rsid w:val="00BD1A8D"/>
    <w:rsid w:val="00BE1213"/>
    <w:rsid w:val="00BF02D5"/>
    <w:rsid w:val="00C0074A"/>
    <w:rsid w:val="00C1240D"/>
    <w:rsid w:val="00C65A22"/>
    <w:rsid w:val="00C6781F"/>
    <w:rsid w:val="00C76785"/>
    <w:rsid w:val="00CB5A31"/>
    <w:rsid w:val="00CC69F1"/>
    <w:rsid w:val="00D50BD7"/>
    <w:rsid w:val="00D60AC2"/>
    <w:rsid w:val="00D711D5"/>
    <w:rsid w:val="00D92ABD"/>
    <w:rsid w:val="00DD4358"/>
    <w:rsid w:val="00DF24DE"/>
    <w:rsid w:val="00E01A84"/>
    <w:rsid w:val="00E02374"/>
    <w:rsid w:val="00E043C2"/>
    <w:rsid w:val="00E0728A"/>
    <w:rsid w:val="00E30142"/>
    <w:rsid w:val="00E33DC7"/>
    <w:rsid w:val="00E45662"/>
    <w:rsid w:val="00E50DEE"/>
    <w:rsid w:val="00E51A8D"/>
    <w:rsid w:val="00E57520"/>
    <w:rsid w:val="00E76843"/>
    <w:rsid w:val="00E96C4C"/>
    <w:rsid w:val="00EB37F5"/>
    <w:rsid w:val="00EE0319"/>
    <w:rsid w:val="00EF14E0"/>
    <w:rsid w:val="00EF5230"/>
    <w:rsid w:val="00F27C0C"/>
    <w:rsid w:val="00F53EA9"/>
    <w:rsid w:val="00F61F5B"/>
    <w:rsid w:val="00FB157A"/>
    <w:rsid w:val="00FB2F75"/>
    <w:rsid w:val="00FB2FF2"/>
    <w:rsid w:val="00FB556D"/>
    <w:rsid w:val="00FC5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231AB"/>
  <w15:chartTrackingRefBased/>
  <w15:docId w15:val="{3295D3C7-F51B-4A0B-B062-9BC7DC150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1F5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E0728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0728A"/>
    <w:rPr>
      <w:sz w:val="20"/>
      <w:szCs w:val="20"/>
    </w:rPr>
  </w:style>
  <w:style w:type="character" w:styleId="EndnoteReference">
    <w:name w:val="endnote reference"/>
    <w:basedOn w:val="DefaultParagraphFont"/>
    <w:uiPriority w:val="99"/>
    <w:semiHidden/>
    <w:unhideWhenUsed/>
    <w:rsid w:val="00E0728A"/>
    <w:rPr>
      <w:vertAlign w:val="superscript"/>
    </w:rPr>
  </w:style>
  <w:style w:type="character" w:styleId="Hyperlink">
    <w:name w:val="Hyperlink"/>
    <w:basedOn w:val="DefaultParagraphFont"/>
    <w:uiPriority w:val="99"/>
    <w:unhideWhenUsed/>
    <w:rsid w:val="00E0728A"/>
    <w:rPr>
      <w:color w:val="0563C1" w:themeColor="hyperlink"/>
      <w:u w:val="single"/>
    </w:rPr>
  </w:style>
  <w:style w:type="character" w:customStyle="1" w:styleId="Heading1Char">
    <w:name w:val="Heading 1 Char"/>
    <w:basedOn w:val="DefaultParagraphFont"/>
    <w:link w:val="Heading1"/>
    <w:uiPriority w:val="9"/>
    <w:rsid w:val="00F61F5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61F5B"/>
  </w:style>
  <w:style w:type="paragraph" w:styleId="BalloonText">
    <w:name w:val="Balloon Text"/>
    <w:basedOn w:val="Normal"/>
    <w:link w:val="BalloonTextChar"/>
    <w:uiPriority w:val="99"/>
    <w:semiHidden/>
    <w:unhideWhenUsed/>
    <w:rsid w:val="005C0F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0F16"/>
    <w:rPr>
      <w:rFonts w:ascii="Segoe UI" w:hAnsi="Segoe UI" w:cs="Segoe UI"/>
      <w:sz w:val="18"/>
      <w:szCs w:val="18"/>
    </w:rPr>
  </w:style>
  <w:style w:type="paragraph" w:styleId="ListParagraph">
    <w:name w:val="List Paragraph"/>
    <w:basedOn w:val="Normal"/>
    <w:uiPriority w:val="34"/>
    <w:qFormat/>
    <w:rsid w:val="005C0F16"/>
    <w:pPr>
      <w:ind w:left="720"/>
      <w:contextualSpacing/>
    </w:pPr>
  </w:style>
  <w:style w:type="paragraph" w:customStyle="1" w:styleId="a1dbe">
    <w:name w:val="a1dbe"/>
    <w:basedOn w:val="Normal"/>
    <w:rsid w:val="0017015A"/>
    <w:pPr>
      <w:spacing w:before="100" w:beforeAutospacing="1" w:after="45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670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028"/>
  </w:style>
  <w:style w:type="paragraph" w:styleId="Footer">
    <w:name w:val="footer"/>
    <w:basedOn w:val="Normal"/>
    <w:link w:val="FooterChar"/>
    <w:uiPriority w:val="99"/>
    <w:unhideWhenUsed/>
    <w:rsid w:val="002670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028"/>
  </w:style>
  <w:style w:type="table" w:styleId="TableGrid">
    <w:name w:val="Table Grid"/>
    <w:basedOn w:val="TableNormal"/>
    <w:uiPriority w:val="39"/>
    <w:rsid w:val="00367C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49004">
      <w:bodyDiv w:val="1"/>
      <w:marLeft w:val="0"/>
      <w:marRight w:val="0"/>
      <w:marTop w:val="0"/>
      <w:marBottom w:val="0"/>
      <w:divBdr>
        <w:top w:val="none" w:sz="0" w:space="0" w:color="auto"/>
        <w:left w:val="none" w:sz="0" w:space="0" w:color="auto"/>
        <w:bottom w:val="none" w:sz="0" w:space="0" w:color="auto"/>
        <w:right w:val="none" w:sz="0" w:space="0" w:color="auto"/>
      </w:divBdr>
    </w:div>
    <w:div w:id="18046482">
      <w:bodyDiv w:val="1"/>
      <w:marLeft w:val="0"/>
      <w:marRight w:val="0"/>
      <w:marTop w:val="0"/>
      <w:marBottom w:val="0"/>
      <w:divBdr>
        <w:top w:val="none" w:sz="0" w:space="0" w:color="auto"/>
        <w:left w:val="none" w:sz="0" w:space="0" w:color="auto"/>
        <w:bottom w:val="none" w:sz="0" w:space="0" w:color="auto"/>
        <w:right w:val="none" w:sz="0" w:space="0" w:color="auto"/>
      </w:divBdr>
    </w:div>
    <w:div w:id="54817219">
      <w:bodyDiv w:val="1"/>
      <w:marLeft w:val="0"/>
      <w:marRight w:val="0"/>
      <w:marTop w:val="0"/>
      <w:marBottom w:val="0"/>
      <w:divBdr>
        <w:top w:val="none" w:sz="0" w:space="0" w:color="auto"/>
        <w:left w:val="none" w:sz="0" w:space="0" w:color="auto"/>
        <w:bottom w:val="none" w:sz="0" w:space="0" w:color="auto"/>
        <w:right w:val="none" w:sz="0" w:space="0" w:color="auto"/>
      </w:divBdr>
    </w:div>
    <w:div w:id="71513240">
      <w:bodyDiv w:val="1"/>
      <w:marLeft w:val="0"/>
      <w:marRight w:val="0"/>
      <w:marTop w:val="0"/>
      <w:marBottom w:val="0"/>
      <w:divBdr>
        <w:top w:val="none" w:sz="0" w:space="0" w:color="auto"/>
        <w:left w:val="none" w:sz="0" w:space="0" w:color="auto"/>
        <w:bottom w:val="none" w:sz="0" w:space="0" w:color="auto"/>
        <w:right w:val="none" w:sz="0" w:space="0" w:color="auto"/>
      </w:divBdr>
    </w:div>
    <w:div w:id="105807238">
      <w:bodyDiv w:val="1"/>
      <w:marLeft w:val="0"/>
      <w:marRight w:val="0"/>
      <w:marTop w:val="0"/>
      <w:marBottom w:val="0"/>
      <w:divBdr>
        <w:top w:val="none" w:sz="0" w:space="0" w:color="auto"/>
        <w:left w:val="none" w:sz="0" w:space="0" w:color="auto"/>
        <w:bottom w:val="none" w:sz="0" w:space="0" w:color="auto"/>
        <w:right w:val="none" w:sz="0" w:space="0" w:color="auto"/>
      </w:divBdr>
    </w:div>
    <w:div w:id="134688397">
      <w:bodyDiv w:val="1"/>
      <w:marLeft w:val="0"/>
      <w:marRight w:val="0"/>
      <w:marTop w:val="0"/>
      <w:marBottom w:val="0"/>
      <w:divBdr>
        <w:top w:val="none" w:sz="0" w:space="0" w:color="auto"/>
        <w:left w:val="none" w:sz="0" w:space="0" w:color="auto"/>
        <w:bottom w:val="none" w:sz="0" w:space="0" w:color="auto"/>
        <w:right w:val="none" w:sz="0" w:space="0" w:color="auto"/>
      </w:divBdr>
    </w:div>
    <w:div w:id="141197196">
      <w:bodyDiv w:val="1"/>
      <w:marLeft w:val="0"/>
      <w:marRight w:val="0"/>
      <w:marTop w:val="0"/>
      <w:marBottom w:val="0"/>
      <w:divBdr>
        <w:top w:val="none" w:sz="0" w:space="0" w:color="auto"/>
        <w:left w:val="none" w:sz="0" w:space="0" w:color="auto"/>
        <w:bottom w:val="none" w:sz="0" w:space="0" w:color="auto"/>
        <w:right w:val="none" w:sz="0" w:space="0" w:color="auto"/>
      </w:divBdr>
    </w:div>
    <w:div w:id="169443324">
      <w:bodyDiv w:val="1"/>
      <w:marLeft w:val="0"/>
      <w:marRight w:val="0"/>
      <w:marTop w:val="0"/>
      <w:marBottom w:val="0"/>
      <w:divBdr>
        <w:top w:val="none" w:sz="0" w:space="0" w:color="auto"/>
        <w:left w:val="none" w:sz="0" w:space="0" w:color="auto"/>
        <w:bottom w:val="none" w:sz="0" w:space="0" w:color="auto"/>
        <w:right w:val="none" w:sz="0" w:space="0" w:color="auto"/>
      </w:divBdr>
    </w:div>
    <w:div w:id="198931348">
      <w:bodyDiv w:val="1"/>
      <w:marLeft w:val="0"/>
      <w:marRight w:val="0"/>
      <w:marTop w:val="0"/>
      <w:marBottom w:val="0"/>
      <w:divBdr>
        <w:top w:val="none" w:sz="0" w:space="0" w:color="auto"/>
        <w:left w:val="none" w:sz="0" w:space="0" w:color="auto"/>
        <w:bottom w:val="none" w:sz="0" w:space="0" w:color="auto"/>
        <w:right w:val="none" w:sz="0" w:space="0" w:color="auto"/>
      </w:divBdr>
    </w:div>
    <w:div w:id="222182903">
      <w:bodyDiv w:val="1"/>
      <w:marLeft w:val="0"/>
      <w:marRight w:val="0"/>
      <w:marTop w:val="0"/>
      <w:marBottom w:val="0"/>
      <w:divBdr>
        <w:top w:val="none" w:sz="0" w:space="0" w:color="auto"/>
        <w:left w:val="none" w:sz="0" w:space="0" w:color="auto"/>
        <w:bottom w:val="none" w:sz="0" w:space="0" w:color="auto"/>
        <w:right w:val="none" w:sz="0" w:space="0" w:color="auto"/>
      </w:divBdr>
    </w:div>
    <w:div w:id="234241610">
      <w:bodyDiv w:val="1"/>
      <w:marLeft w:val="0"/>
      <w:marRight w:val="0"/>
      <w:marTop w:val="0"/>
      <w:marBottom w:val="0"/>
      <w:divBdr>
        <w:top w:val="none" w:sz="0" w:space="0" w:color="auto"/>
        <w:left w:val="none" w:sz="0" w:space="0" w:color="auto"/>
        <w:bottom w:val="none" w:sz="0" w:space="0" w:color="auto"/>
        <w:right w:val="none" w:sz="0" w:space="0" w:color="auto"/>
      </w:divBdr>
    </w:div>
    <w:div w:id="277100853">
      <w:bodyDiv w:val="1"/>
      <w:marLeft w:val="0"/>
      <w:marRight w:val="0"/>
      <w:marTop w:val="0"/>
      <w:marBottom w:val="0"/>
      <w:divBdr>
        <w:top w:val="none" w:sz="0" w:space="0" w:color="auto"/>
        <w:left w:val="none" w:sz="0" w:space="0" w:color="auto"/>
        <w:bottom w:val="none" w:sz="0" w:space="0" w:color="auto"/>
        <w:right w:val="none" w:sz="0" w:space="0" w:color="auto"/>
      </w:divBdr>
    </w:div>
    <w:div w:id="322053313">
      <w:bodyDiv w:val="1"/>
      <w:marLeft w:val="0"/>
      <w:marRight w:val="0"/>
      <w:marTop w:val="0"/>
      <w:marBottom w:val="0"/>
      <w:divBdr>
        <w:top w:val="none" w:sz="0" w:space="0" w:color="auto"/>
        <w:left w:val="none" w:sz="0" w:space="0" w:color="auto"/>
        <w:bottom w:val="none" w:sz="0" w:space="0" w:color="auto"/>
        <w:right w:val="none" w:sz="0" w:space="0" w:color="auto"/>
      </w:divBdr>
    </w:div>
    <w:div w:id="344595304">
      <w:bodyDiv w:val="1"/>
      <w:marLeft w:val="0"/>
      <w:marRight w:val="0"/>
      <w:marTop w:val="0"/>
      <w:marBottom w:val="0"/>
      <w:divBdr>
        <w:top w:val="none" w:sz="0" w:space="0" w:color="auto"/>
        <w:left w:val="none" w:sz="0" w:space="0" w:color="auto"/>
        <w:bottom w:val="none" w:sz="0" w:space="0" w:color="auto"/>
        <w:right w:val="none" w:sz="0" w:space="0" w:color="auto"/>
      </w:divBdr>
    </w:div>
    <w:div w:id="349994844">
      <w:bodyDiv w:val="1"/>
      <w:marLeft w:val="0"/>
      <w:marRight w:val="0"/>
      <w:marTop w:val="0"/>
      <w:marBottom w:val="0"/>
      <w:divBdr>
        <w:top w:val="none" w:sz="0" w:space="0" w:color="auto"/>
        <w:left w:val="none" w:sz="0" w:space="0" w:color="auto"/>
        <w:bottom w:val="none" w:sz="0" w:space="0" w:color="auto"/>
        <w:right w:val="none" w:sz="0" w:space="0" w:color="auto"/>
      </w:divBdr>
    </w:div>
    <w:div w:id="353380471">
      <w:bodyDiv w:val="1"/>
      <w:marLeft w:val="0"/>
      <w:marRight w:val="0"/>
      <w:marTop w:val="0"/>
      <w:marBottom w:val="0"/>
      <w:divBdr>
        <w:top w:val="none" w:sz="0" w:space="0" w:color="auto"/>
        <w:left w:val="none" w:sz="0" w:space="0" w:color="auto"/>
        <w:bottom w:val="none" w:sz="0" w:space="0" w:color="auto"/>
        <w:right w:val="none" w:sz="0" w:space="0" w:color="auto"/>
      </w:divBdr>
    </w:div>
    <w:div w:id="387655425">
      <w:bodyDiv w:val="1"/>
      <w:marLeft w:val="0"/>
      <w:marRight w:val="0"/>
      <w:marTop w:val="0"/>
      <w:marBottom w:val="0"/>
      <w:divBdr>
        <w:top w:val="none" w:sz="0" w:space="0" w:color="auto"/>
        <w:left w:val="none" w:sz="0" w:space="0" w:color="auto"/>
        <w:bottom w:val="none" w:sz="0" w:space="0" w:color="auto"/>
        <w:right w:val="none" w:sz="0" w:space="0" w:color="auto"/>
      </w:divBdr>
    </w:div>
    <w:div w:id="416904679">
      <w:bodyDiv w:val="1"/>
      <w:marLeft w:val="0"/>
      <w:marRight w:val="0"/>
      <w:marTop w:val="0"/>
      <w:marBottom w:val="0"/>
      <w:divBdr>
        <w:top w:val="none" w:sz="0" w:space="0" w:color="auto"/>
        <w:left w:val="none" w:sz="0" w:space="0" w:color="auto"/>
        <w:bottom w:val="none" w:sz="0" w:space="0" w:color="auto"/>
        <w:right w:val="none" w:sz="0" w:space="0" w:color="auto"/>
      </w:divBdr>
    </w:div>
    <w:div w:id="425076020">
      <w:bodyDiv w:val="1"/>
      <w:marLeft w:val="0"/>
      <w:marRight w:val="0"/>
      <w:marTop w:val="0"/>
      <w:marBottom w:val="0"/>
      <w:divBdr>
        <w:top w:val="none" w:sz="0" w:space="0" w:color="auto"/>
        <w:left w:val="none" w:sz="0" w:space="0" w:color="auto"/>
        <w:bottom w:val="none" w:sz="0" w:space="0" w:color="auto"/>
        <w:right w:val="none" w:sz="0" w:space="0" w:color="auto"/>
      </w:divBdr>
    </w:div>
    <w:div w:id="441189146">
      <w:bodyDiv w:val="1"/>
      <w:marLeft w:val="0"/>
      <w:marRight w:val="0"/>
      <w:marTop w:val="0"/>
      <w:marBottom w:val="0"/>
      <w:divBdr>
        <w:top w:val="none" w:sz="0" w:space="0" w:color="auto"/>
        <w:left w:val="none" w:sz="0" w:space="0" w:color="auto"/>
        <w:bottom w:val="none" w:sz="0" w:space="0" w:color="auto"/>
        <w:right w:val="none" w:sz="0" w:space="0" w:color="auto"/>
      </w:divBdr>
    </w:div>
    <w:div w:id="451485930">
      <w:bodyDiv w:val="1"/>
      <w:marLeft w:val="0"/>
      <w:marRight w:val="0"/>
      <w:marTop w:val="0"/>
      <w:marBottom w:val="0"/>
      <w:divBdr>
        <w:top w:val="none" w:sz="0" w:space="0" w:color="auto"/>
        <w:left w:val="none" w:sz="0" w:space="0" w:color="auto"/>
        <w:bottom w:val="none" w:sz="0" w:space="0" w:color="auto"/>
        <w:right w:val="none" w:sz="0" w:space="0" w:color="auto"/>
      </w:divBdr>
    </w:div>
    <w:div w:id="466631323">
      <w:bodyDiv w:val="1"/>
      <w:marLeft w:val="0"/>
      <w:marRight w:val="0"/>
      <w:marTop w:val="0"/>
      <w:marBottom w:val="0"/>
      <w:divBdr>
        <w:top w:val="none" w:sz="0" w:space="0" w:color="auto"/>
        <w:left w:val="none" w:sz="0" w:space="0" w:color="auto"/>
        <w:bottom w:val="none" w:sz="0" w:space="0" w:color="auto"/>
        <w:right w:val="none" w:sz="0" w:space="0" w:color="auto"/>
      </w:divBdr>
    </w:div>
    <w:div w:id="467092179">
      <w:bodyDiv w:val="1"/>
      <w:marLeft w:val="0"/>
      <w:marRight w:val="0"/>
      <w:marTop w:val="0"/>
      <w:marBottom w:val="0"/>
      <w:divBdr>
        <w:top w:val="none" w:sz="0" w:space="0" w:color="auto"/>
        <w:left w:val="none" w:sz="0" w:space="0" w:color="auto"/>
        <w:bottom w:val="none" w:sz="0" w:space="0" w:color="auto"/>
        <w:right w:val="none" w:sz="0" w:space="0" w:color="auto"/>
      </w:divBdr>
    </w:div>
    <w:div w:id="484275131">
      <w:bodyDiv w:val="1"/>
      <w:marLeft w:val="0"/>
      <w:marRight w:val="0"/>
      <w:marTop w:val="0"/>
      <w:marBottom w:val="0"/>
      <w:divBdr>
        <w:top w:val="none" w:sz="0" w:space="0" w:color="auto"/>
        <w:left w:val="none" w:sz="0" w:space="0" w:color="auto"/>
        <w:bottom w:val="none" w:sz="0" w:space="0" w:color="auto"/>
        <w:right w:val="none" w:sz="0" w:space="0" w:color="auto"/>
      </w:divBdr>
    </w:div>
    <w:div w:id="506677124">
      <w:bodyDiv w:val="1"/>
      <w:marLeft w:val="0"/>
      <w:marRight w:val="0"/>
      <w:marTop w:val="0"/>
      <w:marBottom w:val="0"/>
      <w:divBdr>
        <w:top w:val="none" w:sz="0" w:space="0" w:color="auto"/>
        <w:left w:val="none" w:sz="0" w:space="0" w:color="auto"/>
        <w:bottom w:val="none" w:sz="0" w:space="0" w:color="auto"/>
        <w:right w:val="none" w:sz="0" w:space="0" w:color="auto"/>
      </w:divBdr>
      <w:divsChild>
        <w:div w:id="1367100429">
          <w:marLeft w:val="0"/>
          <w:marRight w:val="0"/>
          <w:marTop w:val="0"/>
          <w:marBottom w:val="0"/>
          <w:divBdr>
            <w:top w:val="none" w:sz="0" w:space="0" w:color="auto"/>
            <w:left w:val="none" w:sz="0" w:space="0" w:color="auto"/>
            <w:bottom w:val="none" w:sz="0" w:space="0" w:color="auto"/>
            <w:right w:val="none" w:sz="0" w:space="0" w:color="auto"/>
          </w:divBdr>
          <w:divsChild>
            <w:div w:id="1960182579">
              <w:marLeft w:val="0"/>
              <w:marRight w:val="0"/>
              <w:marTop w:val="0"/>
              <w:marBottom w:val="0"/>
              <w:divBdr>
                <w:top w:val="none" w:sz="0" w:space="0" w:color="auto"/>
                <w:left w:val="none" w:sz="0" w:space="0" w:color="auto"/>
                <w:bottom w:val="none" w:sz="0" w:space="0" w:color="auto"/>
                <w:right w:val="none" w:sz="0" w:space="0" w:color="auto"/>
              </w:divBdr>
              <w:divsChild>
                <w:div w:id="2051303521">
                  <w:marLeft w:val="0"/>
                  <w:marRight w:val="0"/>
                  <w:marTop w:val="0"/>
                  <w:marBottom w:val="0"/>
                  <w:divBdr>
                    <w:top w:val="none" w:sz="0" w:space="0" w:color="auto"/>
                    <w:left w:val="none" w:sz="0" w:space="0" w:color="auto"/>
                    <w:bottom w:val="none" w:sz="0" w:space="0" w:color="auto"/>
                    <w:right w:val="none" w:sz="0" w:space="0" w:color="auto"/>
                  </w:divBdr>
                  <w:divsChild>
                    <w:div w:id="1009059834">
                      <w:marLeft w:val="0"/>
                      <w:marRight w:val="0"/>
                      <w:marTop w:val="0"/>
                      <w:marBottom w:val="0"/>
                      <w:divBdr>
                        <w:top w:val="none" w:sz="0" w:space="0" w:color="auto"/>
                        <w:left w:val="none" w:sz="0" w:space="0" w:color="auto"/>
                        <w:bottom w:val="none" w:sz="0" w:space="0" w:color="auto"/>
                        <w:right w:val="none" w:sz="0" w:space="0" w:color="auto"/>
                      </w:divBdr>
                      <w:divsChild>
                        <w:div w:id="1510293376">
                          <w:marLeft w:val="0"/>
                          <w:marRight w:val="0"/>
                          <w:marTop w:val="0"/>
                          <w:marBottom w:val="0"/>
                          <w:divBdr>
                            <w:top w:val="none" w:sz="0" w:space="0" w:color="auto"/>
                            <w:left w:val="none" w:sz="0" w:space="0" w:color="auto"/>
                            <w:bottom w:val="none" w:sz="0" w:space="0" w:color="auto"/>
                            <w:right w:val="none" w:sz="0" w:space="0" w:color="auto"/>
                          </w:divBdr>
                          <w:divsChild>
                            <w:div w:id="23574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3708107">
      <w:bodyDiv w:val="1"/>
      <w:marLeft w:val="0"/>
      <w:marRight w:val="0"/>
      <w:marTop w:val="0"/>
      <w:marBottom w:val="0"/>
      <w:divBdr>
        <w:top w:val="none" w:sz="0" w:space="0" w:color="auto"/>
        <w:left w:val="none" w:sz="0" w:space="0" w:color="auto"/>
        <w:bottom w:val="none" w:sz="0" w:space="0" w:color="auto"/>
        <w:right w:val="none" w:sz="0" w:space="0" w:color="auto"/>
      </w:divBdr>
    </w:div>
    <w:div w:id="548148494">
      <w:bodyDiv w:val="1"/>
      <w:marLeft w:val="0"/>
      <w:marRight w:val="0"/>
      <w:marTop w:val="0"/>
      <w:marBottom w:val="0"/>
      <w:divBdr>
        <w:top w:val="none" w:sz="0" w:space="0" w:color="auto"/>
        <w:left w:val="none" w:sz="0" w:space="0" w:color="auto"/>
        <w:bottom w:val="none" w:sz="0" w:space="0" w:color="auto"/>
        <w:right w:val="none" w:sz="0" w:space="0" w:color="auto"/>
      </w:divBdr>
    </w:div>
    <w:div w:id="549613564">
      <w:bodyDiv w:val="1"/>
      <w:marLeft w:val="0"/>
      <w:marRight w:val="0"/>
      <w:marTop w:val="0"/>
      <w:marBottom w:val="0"/>
      <w:divBdr>
        <w:top w:val="none" w:sz="0" w:space="0" w:color="auto"/>
        <w:left w:val="none" w:sz="0" w:space="0" w:color="auto"/>
        <w:bottom w:val="none" w:sz="0" w:space="0" w:color="auto"/>
        <w:right w:val="none" w:sz="0" w:space="0" w:color="auto"/>
      </w:divBdr>
    </w:div>
    <w:div w:id="615914479">
      <w:bodyDiv w:val="1"/>
      <w:marLeft w:val="0"/>
      <w:marRight w:val="0"/>
      <w:marTop w:val="0"/>
      <w:marBottom w:val="0"/>
      <w:divBdr>
        <w:top w:val="none" w:sz="0" w:space="0" w:color="auto"/>
        <w:left w:val="none" w:sz="0" w:space="0" w:color="auto"/>
        <w:bottom w:val="none" w:sz="0" w:space="0" w:color="auto"/>
        <w:right w:val="none" w:sz="0" w:space="0" w:color="auto"/>
      </w:divBdr>
    </w:div>
    <w:div w:id="616957096">
      <w:bodyDiv w:val="1"/>
      <w:marLeft w:val="0"/>
      <w:marRight w:val="0"/>
      <w:marTop w:val="0"/>
      <w:marBottom w:val="0"/>
      <w:divBdr>
        <w:top w:val="none" w:sz="0" w:space="0" w:color="auto"/>
        <w:left w:val="none" w:sz="0" w:space="0" w:color="auto"/>
        <w:bottom w:val="none" w:sz="0" w:space="0" w:color="auto"/>
        <w:right w:val="none" w:sz="0" w:space="0" w:color="auto"/>
      </w:divBdr>
    </w:div>
    <w:div w:id="628247032">
      <w:bodyDiv w:val="1"/>
      <w:marLeft w:val="0"/>
      <w:marRight w:val="0"/>
      <w:marTop w:val="0"/>
      <w:marBottom w:val="0"/>
      <w:divBdr>
        <w:top w:val="none" w:sz="0" w:space="0" w:color="auto"/>
        <w:left w:val="none" w:sz="0" w:space="0" w:color="auto"/>
        <w:bottom w:val="none" w:sz="0" w:space="0" w:color="auto"/>
        <w:right w:val="none" w:sz="0" w:space="0" w:color="auto"/>
      </w:divBdr>
    </w:div>
    <w:div w:id="634913330">
      <w:bodyDiv w:val="1"/>
      <w:marLeft w:val="0"/>
      <w:marRight w:val="0"/>
      <w:marTop w:val="0"/>
      <w:marBottom w:val="0"/>
      <w:divBdr>
        <w:top w:val="none" w:sz="0" w:space="0" w:color="auto"/>
        <w:left w:val="none" w:sz="0" w:space="0" w:color="auto"/>
        <w:bottom w:val="none" w:sz="0" w:space="0" w:color="auto"/>
        <w:right w:val="none" w:sz="0" w:space="0" w:color="auto"/>
      </w:divBdr>
    </w:div>
    <w:div w:id="649748090">
      <w:bodyDiv w:val="1"/>
      <w:marLeft w:val="0"/>
      <w:marRight w:val="0"/>
      <w:marTop w:val="0"/>
      <w:marBottom w:val="0"/>
      <w:divBdr>
        <w:top w:val="none" w:sz="0" w:space="0" w:color="auto"/>
        <w:left w:val="none" w:sz="0" w:space="0" w:color="auto"/>
        <w:bottom w:val="none" w:sz="0" w:space="0" w:color="auto"/>
        <w:right w:val="none" w:sz="0" w:space="0" w:color="auto"/>
      </w:divBdr>
    </w:div>
    <w:div w:id="712003715">
      <w:bodyDiv w:val="1"/>
      <w:marLeft w:val="0"/>
      <w:marRight w:val="0"/>
      <w:marTop w:val="0"/>
      <w:marBottom w:val="0"/>
      <w:divBdr>
        <w:top w:val="none" w:sz="0" w:space="0" w:color="auto"/>
        <w:left w:val="none" w:sz="0" w:space="0" w:color="auto"/>
        <w:bottom w:val="none" w:sz="0" w:space="0" w:color="auto"/>
        <w:right w:val="none" w:sz="0" w:space="0" w:color="auto"/>
      </w:divBdr>
    </w:div>
    <w:div w:id="811748276">
      <w:bodyDiv w:val="1"/>
      <w:marLeft w:val="0"/>
      <w:marRight w:val="0"/>
      <w:marTop w:val="0"/>
      <w:marBottom w:val="0"/>
      <w:divBdr>
        <w:top w:val="none" w:sz="0" w:space="0" w:color="auto"/>
        <w:left w:val="none" w:sz="0" w:space="0" w:color="auto"/>
        <w:bottom w:val="none" w:sz="0" w:space="0" w:color="auto"/>
        <w:right w:val="none" w:sz="0" w:space="0" w:color="auto"/>
      </w:divBdr>
    </w:div>
    <w:div w:id="862981648">
      <w:bodyDiv w:val="1"/>
      <w:marLeft w:val="0"/>
      <w:marRight w:val="0"/>
      <w:marTop w:val="0"/>
      <w:marBottom w:val="0"/>
      <w:divBdr>
        <w:top w:val="none" w:sz="0" w:space="0" w:color="auto"/>
        <w:left w:val="none" w:sz="0" w:space="0" w:color="auto"/>
        <w:bottom w:val="none" w:sz="0" w:space="0" w:color="auto"/>
        <w:right w:val="none" w:sz="0" w:space="0" w:color="auto"/>
      </w:divBdr>
    </w:div>
    <w:div w:id="885987448">
      <w:bodyDiv w:val="1"/>
      <w:marLeft w:val="0"/>
      <w:marRight w:val="0"/>
      <w:marTop w:val="0"/>
      <w:marBottom w:val="0"/>
      <w:divBdr>
        <w:top w:val="none" w:sz="0" w:space="0" w:color="auto"/>
        <w:left w:val="none" w:sz="0" w:space="0" w:color="auto"/>
        <w:bottom w:val="none" w:sz="0" w:space="0" w:color="auto"/>
        <w:right w:val="none" w:sz="0" w:space="0" w:color="auto"/>
      </w:divBdr>
    </w:div>
    <w:div w:id="900094932">
      <w:bodyDiv w:val="1"/>
      <w:marLeft w:val="0"/>
      <w:marRight w:val="0"/>
      <w:marTop w:val="0"/>
      <w:marBottom w:val="0"/>
      <w:divBdr>
        <w:top w:val="none" w:sz="0" w:space="0" w:color="auto"/>
        <w:left w:val="none" w:sz="0" w:space="0" w:color="auto"/>
        <w:bottom w:val="none" w:sz="0" w:space="0" w:color="auto"/>
        <w:right w:val="none" w:sz="0" w:space="0" w:color="auto"/>
      </w:divBdr>
    </w:div>
    <w:div w:id="903102699">
      <w:bodyDiv w:val="1"/>
      <w:marLeft w:val="0"/>
      <w:marRight w:val="0"/>
      <w:marTop w:val="0"/>
      <w:marBottom w:val="0"/>
      <w:divBdr>
        <w:top w:val="none" w:sz="0" w:space="0" w:color="auto"/>
        <w:left w:val="none" w:sz="0" w:space="0" w:color="auto"/>
        <w:bottom w:val="none" w:sz="0" w:space="0" w:color="auto"/>
        <w:right w:val="none" w:sz="0" w:space="0" w:color="auto"/>
      </w:divBdr>
    </w:div>
    <w:div w:id="931471367">
      <w:bodyDiv w:val="1"/>
      <w:marLeft w:val="0"/>
      <w:marRight w:val="0"/>
      <w:marTop w:val="0"/>
      <w:marBottom w:val="0"/>
      <w:divBdr>
        <w:top w:val="none" w:sz="0" w:space="0" w:color="auto"/>
        <w:left w:val="none" w:sz="0" w:space="0" w:color="auto"/>
        <w:bottom w:val="none" w:sz="0" w:space="0" w:color="auto"/>
        <w:right w:val="none" w:sz="0" w:space="0" w:color="auto"/>
      </w:divBdr>
    </w:div>
    <w:div w:id="972754603">
      <w:bodyDiv w:val="1"/>
      <w:marLeft w:val="0"/>
      <w:marRight w:val="0"/>
      <w:marTop w:val="0"/>
      <w:marBottom w:val="0"/>
      <w:divBdr>
        <w:top w:val="none" w:sz="0" w:space="0" w:color="auto"/>
        <w:left w:val="none" w:sz="0" w:space="0" w:color="auto"/>
        <w:bottom w:val="none" w:sz="0" w:space="0" w:color="auto"/>
        <w:right w:val="none" w:sz="0" w:space="0" w:color="auto"/>
      </w:divBdr>
    </w:div>
    <w:div w:id="999772510">
      <w:bodyDiv w:val="1"/>
      <w:marLeft w:val="0"/>
      <w:marRight w:val="0"/>
      <w:marTop w:val="0"/>
      <w:marBottom w:val="0"/>
      <w:divBdr>
        <w:top w:val="none" w:sz="0" w:space="0" w:color="auto"/>
        <w:left w:val="none" w:sz="0" w:space="0" w:color="auto"/>
        <w:bottom w:val="none" w:sz="0" w:space="0" w:color="auto"/>
        <w:right w:val="none" w:sz="0" w:space="0" w:color="auto"/>
      </w:divBdr>
    </w:div>
    <w:div w:id="1025524303">
      <w:bodyDiv w:val="1"/>
      <w:marLeft w:val="0"/>
      <w:marRight w:val="0"/>
      <w:marTop w:val="0"/>
      <w:marBottom w:val="0"/>
      <w:divBdr>
        <w:top w:val="none" w:sz="0" w:space="0" w:color="auto"/>
        <w:left w:val="none" w:sz="0" w:space="0" w:color="auto"/>
        <w:bottom w:val="none" w:sz="0" w:space="0" w:color="auto"/>
        <w:right w:val="none" w:sz="0" w:space="0" w:color="auto"/>
      </w:divBdr>
    </w:div>
    <w:div w:id="1027952595">
      <w:bodyDiv w:val="1"/>
      <w:marLeft w:val="0"/>
      <w:marRight w:val="0"/>
      <w:marTop w:val="0"/>
      <w:marBottom w:val="0"/>
      <w:divBdr>
        <w:top w:val="none" w:sz="0" w:space="0" w:color="auto"/>
        <w:left w:val="none" w:sz="0" w:space="0" w:color="auto"/>
        <w:bottom w:val="none" w:sz="0" w:space="0" w:color="auto"/>
        <w:right w:val="none" w:sz="0" w:space="0" w:color="auto"/>
      </w:divBdr>
    </w:div>
    <w:div w:id="1058936377">
      <w:bodyDiv w:val="1"/>
      <w:marLeft w:val="0"/>
      <w:marRight w:val="0"/>
      <w:marTop w:val="0"/>
      <w:marBottom w:val="0"/>
      <w:divBdr>
        <w:top w:val="none" w:sz="0" w:space="0" w:color="auto"/>
        <w:left w:val="none" w:sz="0" w:space="0" w:color="auto"/>
        <w:bottom w:val="none" w:sz="0" w:space="0" w:color="auto"/>
        <w:right w:val="none" w:sz="0" w:space="0" w:color="auto"/>
      </w:divBdr>
    </w:div>
    <w:div w:id="1095636194">
      <w:bodyDiv w:val="1"/>
      <w:marLeft w:val="0"/>
      <w:marRight w:val="0"/>
      <w:marTop w:val="0"/>
      <w:marBottom w:val="0"/>
      <w:divBdr>
        <w:top w:val="none" w:sz="0" w:space="0" w:color="auto"/>
        <w:left w:val="none" w:sz="0" w:space="0" w:color="auto"/>
        <w:bottom w:val="none" w:sz="0" w:space="0" w:color="auto"/>
        <w:right w:val="none" w:sz="0" w:space="0" w:color="auto"/>
      </w:divBdr>
    </w:div>
    <w:div w:id="1134523990">
      <w:bodyDiv w:val="1"/>
      <w:marLeft w:val="0"/>
      <w:marRight w:val="0"/>
      <w:marTop w:val="0"/>
      <w:marBottom w:val="0"/>
      <w:divBdr>
        <w:top w:val="none" w:sz="0" w:space="0" w:color="auto"/>
        <w:left w:val="none" w:sz="0" w:space="0" w:color="auto"/>
        <w:bottom w:val="none" w:sz="0" w:space="0" w:color="auto"/>
        <w:right w:val="none" w:sz="0" w:space="0" w:color="auto"/>
      </w:divBdr>
      <w:divsChild>
        <w:div w:id="329333392">
          <w:marLeft w:val="0"/>
          <w:marRight w:val="0"/>
          <w:marTop w:val="0"/>
          <w:marBottom w:val="0"/>
          <w:divBdr>
            <w:top w:val="none" w:sz="0" w:space="0" w:color="auto"/>
            <w:left w:val="none" w:sz="0" w:space="0" w:color="auto"/>
            <w:bottom w:val="none" w:sz="0" w:space="0" w:color="auto"/>
            <w:right w:val="none" w:sz="0" w:space="0" w:color="auto"/>
          </w:divBdr>
          <w:divsChild>
            <w:div w:id="1461344216">
              <w:marLeft w:val="0"/>
              <w:marRight w:val="0"/>
              <w:marTop w:val="750"/>
              <w:marBottom w:val="0"/>
              <w:divBdr>
                <w:top w:val="none" w:sz="0" w:space="0" w:color="auto"/>
                <w:left w:val="none" w:sz="0" w:space="0" w:color="auto"/>
                <w:bottom w:val="none" w:sz="0" w:space="0" w:color="auto"/>
                <w:right w:val="none" w:sz="0" w:space="0" w:color="auto"/>
              </w:divBdr>
              <w:divsChild>
                <w:div w:id="1769352154">
                  <w:marLeft w:val="0"/>
                  <w:marRight w:val="0"/>
                  <w:marTop w:val="1500"/>
                  <w:marBottom w:val="0"/>
                  <w:divBdr>
                    <w:top w:val="single" w:sz="6" w:space="0" w:color="FFFFFF"/>
                    <w:left w:val="single" w:sz="6" w:space="0" w:color="FFFFFF"/>
                    <w:bottom w:val="single" w:sz="6" w:space="0" w:color="FFFFFF"/>
                    <w:right w:val="single" w:sz="6" w:space="0" w:color="FFFFFF"/>
                  </w:divBdr>
                  <w:divsChild>
                    <w:div w:id="1808469286">
                      <w:marLeft w:val="-225"/>
                      <w:marRight w:val="-225"/>
                      <w:marTop w:val="0"/>
                      <w:marBottom w:val="0"/>
                      <w:divBdr>
                        <w:top w:val="none" w:sz="0" w:space="0" w:color="auto"/>
                        <w:left w:val="none" w:sz="0" w:space="0" w:color="auto"/>
                        <w:bottom w:val="none" w:sz="0" w:space="0" w:color="auto"/>
                        <w:right w:val="none" w:sz="0" w:space="0" w:color="auto"/>
                      </w:divBdr>
                      <w:divsChild>
                        <w:div w:id="234825190">
                          <w:marLeft w:val="0"/>
                          <w:marRight w:val="0"/>
                          <w:marTop w:val="0"/>
                          <w:marBottom w:val="0"/>
                          <w:divBdr>
                            <w:top w:val="none" w:sz="0" w:space="0" w:color="auto"/>
                            <w:left w:val="none" w:sz="0" w:space="0" w:color="auto"/>
                            <w:bottom w:val="none" w:sz="0" w:space="0" w:color="auto"/>
                            <w:right w:val="none" w:sz="0" w:space="0" w:color="auto"/>
                          </w:divBdr>
                          <w:divsChild>
                            <w:div w:id="393238998">
                              <w:marLeft w:val="0"/>
                              <w:marRight w:val="0"/>
                              <w:marTop w:val="0"/>
                              <w:marBottom w:val="0"/>
                              <w:divBdr>
                                <w:top w:val="none" w:sz="0" w:space="0" w:color="auto"/>
                                <w:left w:val="none" w:sz="0" w:space="0" w:color="auto"/>
                                <w:bottom w:val="none" w:sz="0" w:space="0" w:color="auto"/>
                                <w:right w:val="none" w:sz="0" w:space="0" w:color="auto"/>
                              </w:divBdr>
                              <w:divsChild>
                                <w:div w:id="443497757">
                                  <w:marLeft w:val="0"/>
                                  <w:marRight w:val="0"/>
                                  <w:marTop w:val="0"/>
                                  <w:marBottom w:val="0"/>
                                  <w:divBdr>
                                    <w:top w:val="none" w:sz="0" w:space="0" w:color="auto"/>
                                    <w:left w:val="none" w:sz="0" w:space="0" w:color="auto"/>
                                    <w:bottom w:val="none" w:sz="0" w:space="0" w:color="auto"/>
                                    <w:right w:val="none" w:sz="0" w:space="0" w:color="auto"/>
                                  </w:divBdr>
                                  <w:divsChild>
                                    <w:div w:id="330107969">
                                      <w:marLeft w:val="0"/>
                                      <w:marRight w:val="0"/>
                                      <w:marTop w:val="0"/>
                                      <w:marBottom w:val="0"/>
                                      <w:divBdr>
                                        <w:top w:val="none" w:sz="0" w:space="0" w:color="auto"/>
                                        <w:left w:val="none" w:sz="0" w:space="0" w:color="auto"/>
                                        <w:bottom w:val="none" w:sz="0" w:space="0" w:color="auto"/>
                                        <w:right w:val="none" w:sz="0" w:space="0" w:color="auto"/>
                                      </w:divBdr>
                                      <w:divsChild>
                                        <w:div w:id="423690517">
                                          <w:marLeft w:val="0"/>
                                          <w:marRight w:val="0"/>
                                          <w:marTop w:val="0"/>
                                          <w:marBottom w:val="0"/>
                                          <w:divBdr>
                                            <w:top w:val="none" w:sz="0" w:space="0" w:color="auto"/>
                                            <w:left w:val="none" w:sz="0" w:space="0" w:color="auto"/>
                                            <w:bottom w:val="none" w:sz="0" w:space="0" w:color="auto"/>
                                            <w:right w:val="none" w:sz="0" w:space="0" w:color="auto"/>
                                          </w:divBdr>
                                          <w:divsChild>
                                            <w:div w:id="1450855720">
                                              <w:marLeft w:val="-225"/>
                                              <w:marRight w:val="-225"/>
                                              <w:marTop w:val="0"/>
                                              <w:marBottom w:val="0"/>
                                              <w:divBdr>
                                                <w:top w:val="none" w:sz="0" w:space="0" w:color="auto"/>
                                                <w:left w:val="none" w:sz="0" w:space="0" w:color="auto"/>
                                                <w:bottom w:val="none" w:sz="0" w:space="0" w:color="auto"/>
                                                <w:right w:val="none" w:sz="0" w:space="0" w:color="auto"/>
                                              </w:divBdr>
                                              <w:divsChild>
                                                <w:div w:id="1850413777">
                                                  <w:marLeft w:val="0"/>
                                                  <w:marRight w:val="0"/>
                                                  <w:marTop w:val="0"/>
                                                  <w:marBottom w:val="0"/>
                                                  <w:divBdr>
                                                    <w:top w:val="none" w:sz="0" w:space="0" w:color="auto"/>
                                                    <w:left w:val="none" w:sz="0" w:space="0" w:color="auto"/>
                                                    <w:bottom w:val="none" w:sz="0" w:space="0" w:color="auto"/>
                                                    <w:right w:val="none" w:sz="0" w:space="0" w:color="auto"/>
                                                  </w:divBdr>
                                                  <w:divsChild>
                                                    <w:div w:id="339431085">
                                                      <w:marLeft w:val="0"/>
                                                      <w:marRight w:val="0"/>
                                                      <w:marTop w:val="0"/>
                                                      <w:marBottom w:val="0"/>
                                                      <w:divBdr>
                                                        <w:top w:val="none" w:sz="0" w:space="0" w:color="auto"/>
                                                        <w:left w:val="none" w:sz="0" w:space="0" w:color="auto"/>
                                                        <w:bottom w:val="none" w:sz="0" w:space="0" w:color="auto"/>
                                                        <w:right w:val="none" w:sz="0" w:space="0" w:color="auto"/>
                                                      </w:divBdr>
                                                      <w:divsChild>
                                                        <w:div w:id="1694644172">
                                                          <w:marLeft w:val="0"/>
                                                          <w:marRight w:val="0"/>
                                                          <w:marTop w:val="0"/>
                                                          <w:marBottom w:val="0"/>
                                                          <w:divBdr>
                                                            <w:top w:val="none" w:sz="0" w:space="0" w:color="auto"/>
                                                            <w:left w:val="none" w:sz="0" w:space="0" w:color="auto"/>
                                                            <w:bottom w:val="none" w:sz="0" w:space="0" w:color="auto"/>
                                                            <w:right w:val="none" w:sz="0" w:space="0" w:color="auto"/>
                                                          </w:divBdr>
                                                          <w:divsChild>
                                                            <w:div w:id="1217858844">
                                                              <w:marLeft w:val="0"/>
                                                              <w:marRight w:val="0"/>
                                                              <w:marTop w:val="0"/>
                                                              <w:marBottom w:val="0"/>
                                                              <w:divBdr>
                                                                <w:top w:val="none" w:sz="0" w:space="0" w:color="auto"/>
                                                                <w:left w:val="none" w:sz="0" w:space="0" w:color="auto"/>
                                                                <w:bottom w:val="none" w:sz="0" w:space="0" w:color="auto"/>
                                                                <w:right w:val="none" w:sz="0" w:space="0" w:color="auto"/>
                                                              </w:divBdr>
                                                              <w:divsChild>
                                                                <w:div w:id="1240019329">
                                                                  <w:marLeft w:val="0"/>
                                                                  <w:marRight w:val="0"/>
                                                                  <w:marTop w:val="0"/>
                                                                  <w:marBottom w:val="0"/>
                                                                  <w:divBdr>
                                                                    <w:top w:val="none" w:sz="0" w:space="0" w:color="auto"/>
                                                                    <w:left w:val="none" w:sz="0" w:space="0" w:color="auto"/>
                                                                    <w:bottom w:val="none" w:sz="0" w:space="0" w:color="auto"/>
                                                                    <w:right w:val="none" w:sz="0" w:space="0" w:color="auto"/>
                                                                  </w:divBdr>
                                                                  <w:divsChild>
                                                                    <w:div w:id="757405930">
                                                                      <w:marLeft w:val="0"/>
                                                                      <w:marRight w:val="0"/>
                                                                      <w:marTop w:val="0"/>
                                                                      <w:marBottom w:val="0"/>
                                                                      <w:divBdr>
                                                                        <w:top w:val="none" w:sz="0" w:space="0" w:color="auto"/>
                                                                        <w:left w:val="none" w:sz="0" w:space="0" w:color="auto"/>
                                                                        <w:bottom w:val="none" w:sz="0" w:space="0" w:color="auto"/>
                                                                        <w:right w:val="none" w:sz="0" w:space="0" w:color="auto"/>
                                                                      </w:divBdr>
                                                                      <w:divsChild>
                                                                        <w:div w:id="992677473">
                                                                          <w:marLeft w:val="0"/>
                                                                          <w:marRight w:val="0"/>
                                                                          <w:marTop w:val="0"/>
                                                                          <w:marBottom w:val="0"/>
                                                                          <w:divBdr>
                                                                            <w:top w:val="none" w:sz="0" w:space="0" w:color="auto"/>
                                                                            <w:left w:val="none" w:sz="0" w:space="0" w:color="auto"/>
                                                                            <w:bottom w:val="none" w:sz="0" w:space="0" w:color="auto"/>
                                                                            <w:right w:val="none" w:sz="0" w:space="0" w:color="auto"/>
                                                                          </w:divBdr>
                                                                          <w:divsChild>
                                                                            <w:div w:id="48871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1021279">
      <w:bodyDiv w:val="1"/>
      <w:marLeft w:val="0"/>
      <w:marRight w:val="0"/>
      <w:marTop w:val="0"/>
      <w:marBottom w:val="0"/>
      <w:divBdr>
        <w:top w:val="none" w:sz="0" w:space="0" w:color="auto"/>
        <w:left w:val="none" w:sz="0" w:space="0" w:color="auto"/>
        <w:bottom w:val="none" w:sz="0" w:space="0" w:color="auto"/>
        <w:right w:val="none" w:sz="0" w:space="0" w:color="auto"/>
      </w:divBdr>
    </w:div>
    <w:div w:id="1209217583">
      <w:bodyDiv w:val="1"/>
      <w:marLeft w:val="0"/>
      <w:marRight w:val="0"/>
      <w:marTop w:val="0"/>
      <w:marBottom w:val="0"/>
      <w:divBdr>
        <w:top w:val="none" w:sz="0" w:space="0" w:color="auto"/>
        <w:left w:val="none" w:sz="0" w:space="0" w:color="auto"/>
        <w:bottom w:val="none" w:sz="0" w:space="0" w:color="auto"/>
        <w:right w:val="none" w:sz="0" w:space="0" w:color="auto"/>
      </w:divBdr>
    </w:div>
    <w:div w:id="1210072663">
      <w:bodyDiv w:val="1"/>
      <w:marLeft w:val="0"/>
      <w:marRight w:val="0"/>
      <w:marTop w:val="0"/>
      <w:marBottom w:val="0"/>
      <w:divBdr>
        <w:top w:val="none" w:sz="0" w:space="0" w:color="auto"/>
        <w:left w:val="none" w:sz="0" w:space="0" w:color="auto"/>
        <w:bottom w:val="none" w:sz="0" w:space="0" w:color="auto"/>
        <w:right w:val="none" w:sz="0" w:space="0" w:color="auto"/>
      </w:divBdr>
    </w:div>
    <w:div w:id="1222712522">
      <w:bodyDiv w:val="1"/>
      <w:marLeft w:val="0"/>
      <w:marRight w:val="0"/>
      <w:marTop w:val="0"/>
      <w:marBottom w:val="0"/>
      <w:divBdr>
        <w:top w:val="none" w:sz="0" w:space="0" w:color="auto"/>
        <w:left w:val="none" w:sz="0" w:space="0" w:color="auto"/>
        <w:bottom w:val="none" w:sz="0" w:space="0" w:color="auto"/>
        <w:right w:val="none" w:sz="0" w:space="0" w:color="auto"/>
      </w:divBdr>
    </w:div>
    <w:div w:id="1246383171">
      <w:bodyDiv w:val="1"/>
      <w:marLeft w:val="0"/>
      <w:marRight w:val="0"/>
      <w:marTop w:val="0"/>
      <w:marBottom w:val="0"/>
      <w:divBdr>
        <w:top w:val="none" w:sz="0" w:space="0" w:color="auto"/>
        <w:left w:val="none" w:sz="0" w:space="0" w:color="auto"/>
        <w:bottom w:val="none" w:sz="0" w:space="0" w:color="auto"/>
        <w:right w:val="none" w:sz="0" w:space="0" w:color="auto"/>
      </w:divBdr>
    </w:div>
    <w:div w:id="1248075892">
      <w:bodyDiv w:val="1"/>
      <w:marLeft w:val="0"/>
      <w:marRight w:val="0"/>
      <w:marTop w:val="0"/>
      <w:marBottom w:val="0"/>
      <w:divBdr>
        <w:top w:val="none" w:sz="0" w:space="0" w:color="auto"/>
        <w:left w:val="none" w:sz="0" w:space="0" w:color="auto"/>
        <w:bottom w:val="none" w:sz="0" w:space="0" w:color="auto"/>
        <w:right w:val="none" w:sz="0" w:space="0" w:color="auto"/>
      </w:divBdr>
    </w:div>
    <w:div w:id="1285816610">
      <w:bodyDiv w:val="1"/>
      <w:marLeft w:val="0"/>
      <w:marRight w:val="0"/>
      <w:marTop w:val="0"/>
      <w:marBottom w:val="0"/>
      <w:divBdr>
        <w:top w:val="none" w:sz="0" w:space="0" w:color="auto"/>
        <w:left w:val="none" w:sz="0" w:space="0" w:color="auto"/>
        <w:bottom w:val="none" w:sz="0" w:space="0" w:color="auto"/>
        <w:right w:val="none" w:sz="0" w:space="0" w:color="auto"/>
      </w:divBdr>
    </w:div>
    <w:div w:id="1305626263">
      <w:bodyDiv w:val="1"/>
      <w:marLeft w:val="0"/>
      <w:marRight w:val="0"/>
      <w:marTop w:val="0"/>
      <w:marBottom w:val="0"/>
      <w:divBdr>
        <w:top w:val="none" w:sz="0" w:space="0" w:color="auto"/>
        <w:left w:val="none" w:sz="0" w:space="0" w:color="auto"/>
        <w:bottom w:val="none" w:sz="0" w:space="0" w:color="auto"/>
        <w:right w:val="none" w:sz="0" w:space="0" w:color="auto"/>
      </w:divBdr>
    </w:div>
    <w:div w:id="1346588745">
      <w:bodyDiv w:val="1"/>
      <w:marLeft w:val="0"/>
      <w:marRight w:val="0"/>
      <w:marTop w:val="0"/>
      <w:marBottom w:val="0"/>
      <w:divBdr>
        <w:top w:val="none" w:sz="0" w:space="0" w:color="auto"/>
        <w:left w:val="none" w:sz="0" w:space="0" w:color="auto"/>
        <w:bottom w:val="none" w:sz="0" w:space="0" w:color="auto"/>
        <w:right w:val="none" w:sz="0" w:space="0" w:color="auto"/>
      </w:divBdr>
    </w:div>
    <w:div w:id="1350178282">
      <w:bodyDiv w:val="1"/>
      <w:marLeft w:val="0"/>
      <w:marRight w:val="0"/>
      <w:marTop w:val="0"/>
      <w:marBottom w:val="0"/>
      <w:divBdr>
        <w:top w:val="none" w:sz="0" w:space="0" w:color="auto"/>
        <w:left w:val="none" w:sz="0" w:space="0" w:color="auto"/>
        <w:bottom w:val="none" w:sz="0" w:space="0" w:color="auto"/>
        <w:right w:val="none" w:sz="0" w:space="0" w:color="auto"/>
      </w:divBdr>
    </w:div>
    <w:div w:id="1352028333">
      <w:bodyDiv w:val="1"/>
      <w:marLeft w:val="0"/>
      <w:marRight w:val="0"/>
      <w:marTop w:val="0"/>
      <w:marBottom w:val="0"/>
      <w:divBdr>
        <w:top w:val="none" w:sz="0" w:space="0" w:color="auto"/>
        <w:left w:val="none" w:sz="0" w:space="0" w:color="auto"/>
        <w:bottom w:val="none" w:sz="0" w:space="0" w:color="auto"/>
        <w:right w:val="none" w:sz="0" w:space="0" w:color="auto"/>
      </w:divBdr>
    </w:div>
    <w:div w:id="1395009415">
      <w:bodyDiv w:val="1"/>
      <w:marLeft w:val="0"/>
      <w:marRight w:val="0"/>
      <w:marTop w:val="0"/>
      <w:marBottom w:val="0"/>
      <w:divBdr>
        <w:top w:val="none" w:sz="0" w:space="0" w:color="auto"/>
        <w:left w:val="none" w:sz="0" w:space="0" w:color="auto"/>
        <w:bottom w:val="none" w:sz="0" w:space="0" w:color="auto"/>
        <w:right w:val="none" w:sz="0" w:space="0" w:color="auto"/>
      </w:divBdr>
    </w:div>
    <w:div w:id="1406607647">
      <w:bodyDiv w:val="1"/>
      <w:marLeft w:val="0"/>
      <w:marRight w:val="0"/>
      <w:marTop w:val="0"/>
      <w:marBottom w:val="0"/>
      <w:divBdr>
        <w:top w:val="none" w:sz="0" w:space="0" w:color="auto"/>
        <w:left w:val="none" w:sz="0" w:space="0" w:color="auto"/>
        <w:bottom w:val="none" w:sz="0" w:space="0" w:color="auto"/>
        <w:right w:val="none" w:sz="0" w:space="0" w:color="auto"/>
      </w:divBdr>
    </w:div>
    <w:div w:id="1430735090">
      <w:bodyDiv w:val="1"/>
      <w:marLeft w:val="0"/>
      <w:marRight w:val="0"/>
      <w:marTop w:val="0"/>
      <w:marBottom w:val="0"/>
      <w:divBdr>
        <w:top w:val="none" w:sz="0" w:space="0" w:color="auto"/>
        <w:left w:val="none" w:sz="0" w:space="0" w:color="auto"/>
        <w:bottom w:val="none" w:sz="0" w:space="0" w:color="auto"/>
        <w:right w:val="none" w:sz="0" w:space="0" w:color="auto"/>
      </w:divBdr>
    </w:div>
    <w:div w:id="1444766527">
      <w:bodyDiv w:val="1"/>
      <w:marLeft w:val="0"/>
      <w:marRight w:val="0"/>
      <w:marTop w:val="0"/>
      <w:marBottom w:val="0"/>
      <w:divBdr>
        <w:top w:val="none" w:sz="0" w:space="0" w:color="auto"/>
        <w:left w:val="none" w:sz="0" w:space="0" w:color="auto"/>
        <w:bottom w:val="none" w:sz="0" w:space="0" w:color="auto"/>
        <w:right w:val="none" w:sz="0" w:space="0" w:color="auto"/>
      </w:divBdr>
    </w:div>
    <w:div w:id="1493376177">
      <w:bodyDiv w:val="1"/>
      <w:marLeft w:val="0"/>
      <w:marRight w:val="0"/>
      <w:marTop w:val="0"/>
      <w:marBottom w:val="0"/>
      <w:divBdr>
        <w:top w:val="none" w:sz="0" w:space="0" w:color="auto"/>
        <w:left w:val="none" w:sz="0" w:space="0" w:color="auto"/>
        <w:bottom w:val="none" w:sz="0" w:space="0" w:color="auto"/>
        <w:right w:val="none" w:sz="0" w:space="0" w:color="auto"/>
      </w:divBdr>
    </w:div>
    <w:div w:id="1505365744">
      <w:bodyDiv w:val="1"/>
      <w:marLeft w:val="0"/>
      <w:marRight w:val="0"/>
      <w:marTop w:val="0"/>
      <w:marBottom w:val="0"/>
      <w:divBdr>
        <w:top w:val="none" w:sz="0" w:space="0" w:color="auto"/>
        <w:left w:val="none" w:sz="0" w:space="0" w:color="auto"/>
        <w:bottom w:val="none" w:sz="0" w:space="0" w:color="auto"/>
        <w:right w:val="none" w:sz="0" w:space="0" w:color="auto"/>
      </w:divBdr>
    </w:div>
    <w:div w:id="1530295133">
      <w:bodyDiv w:val="1"/>
      <w:marLeft w:val="0"/>
      <w:marRight w:val="0"/>
      <w:marTop w:val="0"/>
      <w:marBottom w:val="0"/>
      <w:divBdr>
        <w:top w:val="none" w:sz="0" w:space="0" w:color="auto"/>
        <w:left w:val="none" w:sz="0" w:space="0" w:color="auto"/>
        <w:bottom w:val="none" w:sz="0" w:space="0" w:color="auto"/>
        <w:right w:val="none" w:sz="0" w:space="0" w:color="auto"/>
      </w:divBdr>
    </w:div>
    <w:div w:id="1577012064">
      <w:bodyDiv w:val="1"/>
      <w:marLeft w:val="0"/>
      <w:marRight w:val="0"/>
      <w:marTop w:val="0"/>
      <w:marBottom w:val="0"/>
      <w:divBdr>
        <w:top w:val="none" w:sz="0" w:space="0" w:color="auto"/>
        <w:left w:val="none" w:sz="0" w:space="0" w:color="auto"/>
        <w:bottom w:val="none" w:sz="0" w:space="0" w:color="auto"/>
        <w:right w:val="none" w:sz="0" w:space="0" w:color="auto"/>
      </w:divBdr>
    </w:div>
    <w:div w:id="1599368509">
      <w:bodyDiv w:val="1"/>
      <w:marLeft w:val="0"/>
      <w:marRight w:val="0"/>
      <w:marTop w:val="0"/>
      <w:marBottom w:val="0"/>
      <w:divBdr>
        <w:top w:val="none" w:sz="0" w:space="0" w:color="auto"/>
        <w:left w:val="none" w:sz="0" w:space="0" w:color="auto"/>
        <w:bottom w:val="none" w:sz="0" w:space="0" w:color="auto"/>
        <w:right w:val="none" w:sz="0" w:space="0" w:color="auto"/>
      </w:divBdr>
    </w:div>
    <w:div w:id="1614021022">
      <w:bodyDiv w:val="1"/>
      <w:marLeft w:val="0"/>
      <w:marRight w:val="0"/>
      <w:marTop w:val="0"/>
      <w:marBottom w:val="0"/>
      <w:divBdr>
        <w:top w:val="none" w:sz="0" w:space="0" w:color="auto"/>
        <w:left w:val="none" w:sz="0" w:space="0" w:color="auto"/>
        <w:bottom w:val="none" w:sz="0" w:space="0" w:color="auto"/>
        <w:right w:val="none" w:sz="0" w:space="0" w:color="auto"/>
      </w:divBdr>
    </w:div>
    <w:div w:id="1624068328">
      <w:bodyDiv w:val="1"/>
      <w:marLeft w:val="0"/>
      <w:marRight w:val="0"/>
      <w:marTop w:val="0"/>
      <w:marBottom w:val="0"/>
      <w:divBdr>
        <w:top w:val="none" w:sz="0" w:space="0" w:color="auto"/>
        <w:left w:val="none" w:sz="0" w:space="0" w:color="auto"/>
        <w:bottom w:val="none" w:sz="0" w:space="0" w:color="auto"/>
        <w:right w:val="none" w:sz="0" w:space="0" w:color="auto"/>
      </w:divBdr>
      <w:divsChild>
        <w:div w:id="425536431">
          <w:marLeft w:val="0"/>
          <w:marRight w:val="0"/>
          <w:marTop w:val="0"/>
          <w:marBottom w:val="0"/>
          <w:divBdr>
            <w:top w:val="none" w:sz="0" w:space="0" w:color="auto"/>
            <w:left w:val="none" w:sz="0" w:space="0" w:color="auto"/>
            <w:bottom w:val="none" w:sz="0" w:space="0" w:color="auto"/>
            <w:right w:val="none" w:sz="0" w:space="0" w:color="auto"/>
          </w:divBdr>
          <w:divsChild>
            <w:div w:id="356782012">
              <w:marLeft w:val="0"/>
              <w:marRight w:val="0"/>
              <w:marTop w:val="0"/>
              <w:marBottom w:val="0"/>
              <w:divBdr>
                <w:top w:val="none" w:sz="0" w:space="0" w:color="auto"/>
                <w:left w:val="none" w:sz="0" w:space="0" w:color="auto"/>
                <w:bottom w:val="none" w:sz="0" w:space="0" w:color="auto"/>
                <w:right w:val="none" w:sz="0" w:space="0" w:color="auto"/>
              </w:divBdr>
              <w:divsChild>
                <w:div w:id="1657998544">
                  <w:marLeft w:val="0"/>
                  <w:marRight w:val="0"/>
                  <w:marTop w:val="0"/>
                  <w:marBottom w:val="0"/>
                  <w:divBdr>
                    <w:top w:val="none" w:sz="0" w:space="0" w:color="auto"/>
                    <w:left w:val="none" w:sz="0" w:space="0" w:color="auto"/>
                    <w:bottom w:val="none" w:sz="0" w:space="0" w:color="auto"/>
                    <w:right w:val="none" w:sz="0" w:space="0" w:color="auto"/>
                  </w:divBdr>
                  <w:divsChild>
                    <w:div w:id="1734616312">
                      <w:marLeft w:val="300"/>
                      <w:marRight w:val="300"/>
                      <w:marTop w:val="0"/>
                      <w:marBottom w:val="0"/>
                      <w:divBdr>
                        <w:top w:val="none" w:sz="0" w:space="0" w:color="auto"/>
                        <w:left w:val="none" w:sz="0" w:space="0" w:color="auto"/>
                        <w:bottom w:val="none" w:sz="0" w:space="0" w:color="auto"/>
                        <w:right w:val="none" w:sz="0" w:space="0" w:color="auto"/>
                      </w:divBdr>
                      <w:divsChild>
                        <w:div w:id="1763211936">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626156123">
      <w:bodyDiv w:val="1"/>
      <w:marLeft w:val="0"/>
      <w:marRight w:val="0"/>
      <w:marTop w:val="0"/>
      <w:marBottom w:val="0"/>
      <w:divBdr>
        <w:top w:val="none" w:sz="0" w:space="0" w:color="auto"/>
        <w:left w:val="none" w:sz="0" w:space="0" w:color="auto"/>
        <w:bottom w:val="none" w:sz="0" w:space="0" w:color="auto"/>
        <w:right w:val="none" w:sz="0" w:space="0" w:color="auto"/>
      </w:divBdr>
    </w:div>
    <w:div w:id="1627617806">
      <w:bodyDiv w:val="1"/>
      <w:marLeft w:val="0"/>
      <w:marRight w:val="0"/>
      <w:marTop w:val="0"/>
      <w:marBottom w:val="0"/>
      <w:divBdr>
        <w:top w:val="none" w:sz="0" w:space="0" w:color="auto"/>
        <w:left w:val="none" w:sz="0" w:space="0" w:color="auto"/>
        <w:bottom w:val="none" w:sz="0" w:space="0" w:color="auto"/>
        <w:right w:val="none" w:sz="0" w:space="0" w:color="auto"/>
      </w:divBdr>
    </w:div>
    <w:div w:id="1652636277">
      <w:bodyDiv w:val="1"/>
      <w:marLeft w:val="0"/>
      <w:marRight w:val="0"/>
      <w:marTop w:val="0"/>
      <w:marBottom w:val="0"/>
      <w:divBdr>
        <w:top w:val="none" w:sz="0" w:space="0" w:color="auto"/>
        <w:left w:val="none" w:sz="0" w:space="0" w:color="auto"/>
        <w:bottom w:val="none" w:sz="0" w:space="0" w:color="auto"/>
        <w:right w:val="none" w:sz="0" w:space="0" w:color="auto"/>
      </w:divBdr>
    </w:div>
    <w:div w:id="1655063412">
      <w:bodyDiv w:val="1"/>
      <w:marLeft w:val="0"/>
      <w:marRight w:val="0"/>
      <w:marTop w:val="0"/>
      <w:marBottom w:val="0"/>
      <w:divBdr>
        <w:top w:val="none" w:sz="0" w:space="0" w:color="auto"/>
        <w:left w:val="none" w:sz="0" w:space="0" w:color="auto"/>
        <w:bottom w:val="none" w:sz="0" w:space="0" w:color="auto"/>
        <w:right w:val="none" w:sz="0" w:space="0" w:color="auto"/>
      </w:divBdr>
    </w:div>
    <w:div w:id="1663579561">
      <w:bodyDiv w:val="1"/>
      <w:marLeft w:val="0"/>
      <w:marRight w:val="0"/>
      <w:marTop w:val="0"/>
      <w:marBottom w:val="0"/>
      <w:divBdr>
        <w:top w:val="none" w:sz="0" w:space="0" w:color="auto"/>
        <w:left w:val="none" w:sz="0" w:space="0" w:color="auto"/>
        <w:bottom w:val="none" w:sz="0" w:space="0" w:color="auto"/>
        <w:right w:val="none" w:sz="0" w:space="0" w:color="auto"/>
      </w:divBdr>
    </w:div>
    <w:div w:id="1680808389">
      <w:bodyDiv w:val="1"/>
      <w:marLeft w:val="0"/>
      <w:marRight w:val="0"/>
      <w:marTop w:val="0"/>
      <w:marBottom w:val="0"/>
      <w:divBdr>
        <w:top w:val="none" w:sz="0" w:space="0" w:color="auto"/>
        <w:left w:val="none" w:sz="0" w:space="0" w:color="auto"/>
        <w:bottom w:val="none" w:sz="0" w:space="0" w:color="auto"/>
        <w:right w:val="none" w:sz="0" w:space="0" w:color="auto"/>
      </w:divBdr>
    </w:div>
    <w:div w:id="1747990625">
      <w:bodyDiv w:val="1"/>
      <w:marLeft w:val="0"/>
      <w:marRight w:val="0"/>
      <w:marTop w:val="0"/>
      <w:marBottom w:val="0"/>
      <w:divBdr>
        <w:top w:val="none" w:sz="0" w:space="0" w:color="auto"/>
        <w:left w:val="none" w:sz="0" w:space="0" w:color="auto"/>
        <w:bottom w:val="none" w:sz="0" w:space="0" w:color="auto"/>
        <w:right w:val="none" w:sz="0" w:space="0" w:color="auto"/>
      </w:divBdr>
    </w:div>
    <w:div w:id="1757097479">
      <w:bodyDiv w:val="1"/>
      <w:marLeft w:val="0"/>
      <w:marRight w:val="0"/>
      <w:marTop w:val="0"/>
      <w:marBottom w:val="0"/>
      <w:divBdr>
        <w:top w:val="none" w:sz="0" w:space="0" w:color="auto"/>
        <w:left w:val="none" w:sz="0" w:space="0" w:color="auto"/>
        <w:bottom w:val="none" w:sz="0" w:space="0" w:color="auto"/>
        <w:right w:val="none" w:sz="0" w:space="0" w:color="auto"/>
      </w:divBdr>
    </w:div>
    <w:div w:id="1764959344">
      <w:bodyDiv w:val="1"/>
      <w:marLeft w:val="0"/>
      <w:marRight w:val="0"/>
      <w:marTop w:val="0"/>
      <w:marBottom w:val="0"/>
      <w:divBdr>
        <w:top w:val="none" w:sz="0" w:space="0" w:color="auto"/>
        <w:left w:val="none" w:sz="0" w:space="0" w:color="auto"/>
        <w:bottom w:val="none" w:sz="0" w:space="0" w:color="auto"/>
        <w:right w:val="none" w:sz="0" w:space="0" w:color="auto"/>
      </w:divBdr>
    </w:div>
    <w:div w:id="1782992833">
      <w:bodyDiv w:val="1"/>
      <w:marLeft w:val="0"/>
      <w:marRight w:val="0"/>
      <w:marTop w:val="0"/>
      <w:marBottom w:val="0"/>
      <w:divBdr>
        <w:top w:val="none" w:sz="0" w:space="0" w:color="auto"/>
        <w:left w:val="none" w:sz="0" w:space="0" w:color="auto"/>
        <w:bottom w:val="none" w:sz="0" w:space="0" w:color="auto"/>
        <w:right w:val="none" w:sz="0" w:space="0" w:color="auto"/>
      </w:divBdr>
    </w:div>
    <w:div w:id="1865245540">
      <w:bodyDiv w:val="1"/>
      <w:marLeft w:val="0"/>
      <w:marRight w:val="0"/>
      <w:marTop w:val="0"/>
      <w:marBottom w:val="0"/>
      <w:divBdr>
        <w:top w:val="none" w:sz="0" w:space="0" w:color="auto"/>
        <w:left w:val="none" w:sz="0" w:space="0" w:color="auto"/>
        <w:bottom w:val="none" w:sz="0" w:space="0" w:color="auto"/>
        <w:right w:val="none" w:sz="0" w:space="0" w:color="auto"/>
      </w:divBdr>
    </w:div>
    <w:div w:id="1884172818">
      <w:bodyDiv w:val="1"/>
      <w:marLeft w:val="0"/>
      <w:marRight w:val="0"/>
      <w:marTop w:val="0"/>
      <w:marBottom w:val="0"/>
      <w:divBdr>
        <w:top w:val="none" w:sz="0" w:space="0" w:color="auto"/>
        <w:left w:val="none" w:sz="0" w:space="0" w:color="auto"/>
        <w:bottom w:val="none" w:sz="0" w:space="0" w:color="auto"/>
        <w:right w:val="none" w:sz="0" w:space="0" w:color="auto"/>
      </w:divBdr>
    </w:div>
    <w:div w:id="1892883062">
      <w:bodyDiv w:val="1"/>
      <w:marLeft w:val="0"/>
      <w:marRight w:val="0"/>
      <w:marTop w:val="0"/>
      <w:marBottom w:val="0"/>
      <w:divBdr>
        <w:top w:val="none" w:sz="0" w:space="0" w:color="auto"/>
        <w:left w:val="none" w:sz="0" w:space="0" w:color="auto"/>
        <w:bottom w:val="none" w:sz="0" w:space="0" w:color="auto"/>
        <w:right w:val="none" w:sz="0" w:space="0" w:color="auto"/>
      </w:divBdr>
    </w:div>
    <w:div w:id="1903831314">
      <w:bodyDiv w:val="1"/>
      <w:marLeft w:val="0"/>
      <w:marRight w:val="0"/>
      <w:marTop w:val="0"/>
      <w:marBottom w:val="0"/>
      <w:divBdr>
        <w:top w:val="none" w:sz="0" w:space="0" w:color="auto"/>
        <w:left w:val="none" w:sz="0" w:space="0" w:color="auto"/>
        <w:bottom w:val="none" w:sz="0" w:space="0" w:color="auto"/>
        <w:right w:val="none" w:sz="0" w:space="0" w:color="auto"/>
      </w:divBdr>
    </w:div>
    <w:div w:id="1942758247">
      <w:bodyDiv w:val="1"/>
      <w:marLeft w:val="0"/>
      <w:marRight w:val="0"/>
      <w:marTop w:val="0"/>
      <w:marBottom w:val="0"/>
      <w:divBdr>
        <w:top w:val="none" w:sz="0" w:space="0" w:color="auto"/>
        <w:left w:val="none" w:sz="0" w:space="0" w:color="auto"/>
        <w:bottom w:val="none" w:sz="0" w:space="0" w:color="auto"/>
        <w:right w:val="none" w:sz="0" w:space="0" w:color="auto"/>
      </w:divBdr>
    </w:div>
    <w:div w:id="1999453942">
      <w:bodyDiv w:val="1"/>
      <w:marLeft w:val="0"/>
      <w:marRight w:val="0"/>
      <w:marTop w:val="0"/>
      <w:marBottom w:val="0"/>
      <w:divBdr>
        <w:top w:val="none" w:sz="0" w:space="0" w:color="auto"/>
        <w:left w:val="none" w:sz="0" w:space="0" w:color="auto"/>
        <w:bottom w:val="none" w:sz="0" w:space="0" w:color="auto"/>
        <w:right w:val="none" w:sz="0" w:space="0" w:color="auto"/>
      </w:divBdr>
    </w:div>
    <w:div w:id="2022583488">
      <w:bodyDiv w:val="1"/>
      <w:marLeft w:val="0"/>
      <w:marRight w:val="0"/>
      <w:marTop w:val="0"/>
      <w:marBottom w:val="0"/>
      <w:divBdr>
        <w:top w:val="none" w:sz="0" w:space="0" w:color="auto"/>
        <w:left w:val="none" w:sz="0" w:space="0" w:color="auto"/>
        <w:bottom w:val="none" w:sz="0" w:space="0" w:color="auto"/>
        <w:right w:val="none" w:sz="0" w:space="0" w:color="auto"/>
      </w:divBdr>
    </w:div>
    <w:div w:id="2027902924">
      <w:bodyDiv w:val="1"/>
      <w:marLeft w:val="0"/>
      <w:marRight w:val="0"/>
      <w:marTop w:val="0"/>
      <w:marBottom w:val="0"/>
      <w:divBdr>
        <w:top w:val="none" w:sz="0" w:space="0" w:color="auto"/>
        <w:left w:val="none" w:sz="0" w:space="0" w:color="auto"/>
        <w:bottom w:val="none" w:sz="0" w:space="0" w:color="auto"/>
        <w:right w:val="none" w:sz="0" w:space="0" w:color="auto"/>
      </w:divBdr>
    </w:div>
    <w:div w:id="2071805325">
      <w:bodyDiv w:val="1"/>
      <w:marLeft w:val="0"/>
      <w:marRight w:val="0"/>
      <w:marTop w:val="0"/>
      <w:marBottom w:val="0"/>
      <w:divBdr>
        <w:top w:val="none" w:sz="0" w:space="0" w:color="auto"/>
        <w:left w:val="none" w:sz="0" w:space="0" w:color="auto"/>
        <w:bottom w:val="none" w:sz="0" w:space="0" w:color="auto"/>
        <w:right w:val="none" w:sz="0" w:space="0" w:color="auto"/>
      </w:divBdr>
    </w:div>
    <w:div w:id="2083982542">
      <w:bodyDiv w:val="1"/>
      <w:marLeft w:val="0"/>
      <w:marRight w:val="0"/>
      <w:marTop w:val="0"/>
      <w:marBottom w:val="0"/>
      <w:divBdr>
        <w:top w:val="none" w:sz="0" w:space="0" w:color="auto"/>
        <w:left w:val="none" w:sz="0" w:space="0" w:color="auto"/>
        <w:bottom w:val="none" w:sz="0" w:space="0" w:color="auto"/>
        <w:right w:val="none" w:sz="0" w:space="0" w:color="auto"/>
      </w:divBdr>
    </w:div>
    <w:div w:id="2093357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en.wikipedia.org/wiki/File:World_population_(UN).sv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www.eksobionics.com"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en.wikipedia.org/wiki/File:World_population_(UN).svg" TargetMode="Externa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CD468A-5C54-400B-92B7-38D0C61771C6}"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US"/>
        </a:p>
      </dgm:t>
    </dgm:pt>
    <dgm:pt modelId="{779702EE-3FB6-4324-A18A-14EA2152A788}">
      <dgm:prSet phldrT="[Text]" custT="1"/>
      <dgm:spPr/>
      <dgm:t>
        <a:bodyPr/>
        <a:lstStyle/>
        <a:p>
          <a:pPr algn="l"/>
          <a:r>
            <a:rPr lang="en-US" sz="1400" b="1"/>
            <a:t>Strengths:</a:t>
          </a:r>
          <a:r>
            <a:rPr lang="en-US" sz="1700"/>
            <a:t/>
          </a:r>
          <a:br>
            <a:rPr lang="en-US" sz="1700"/>
          </a:br>
          <a:r>
            <a:rPr lang="en-US" sz="1050"/>
            <a:t>Brand</a:t>
          </a:r>
          <a:br>
            <a:rPr lang="en-US" sz="1050"/>
          </a:br>
          <a:r>
            <a:rPr lang="en-US" sz="1050"/>
            <a:t>Global supply</a:t>
          </a:r>
        </a:p>
      </dgm:t>
    </dgm:pt>
    <dgm:pt modelId="{8C37DC4C-76D8-40E5-9839-7CCF7A0951BC}" type="parTrans" cxnId="{CA46621B-3D7A-4EC4-8FD6-E503EEE48FC5}">
      <dgm:prSet/>
      <dgm:spPr/>
      <dgm:t>
        <a:bodyPr/>
        <a:lstStyle/>
        <a:p>
          <a:endParaRPr lang="en-US"/>
        </a:p>
      </dgm:t>
    </dgm:pt>
    <dgm:pt modelId="{1A8DA6B1-14BF-4A1E-9073-043A20D9E28C}" type="sibTrans" cxnId="{CA46621B-3D7A-4EC4-8FD6-E503EEE48FC5}">
      <dgm:prSet/>
      <dgm:spPr/>
      <dgm:t>
        <a:bodyPr/>
        <a:lstStyle/>
        <a:p>
          <a:endParaRPr lang="en-US"/>
        </a:p>
      </dgm:t>
    </dgm:pt>
    <dgm:pt modelId="{19E4D517-5398-4619-AE52-2AB7FEAF19F9}">
      <dgm:prSet phldrT="[Text]" custT="1"/>
      <dgm:spPr/>
      <dgm:t>
        <a:bodyPr/>
        <a:lstStyle/>
        <a:p>
          <a:pPr algn="l"/>
          <a:r>
            <a:rPr lang="en-US" sz="1400" b="1"/>
            <a:t>Weaknesses:</a:t>
          </a:r>
          <a:r>
            <a:rPr lang="en-US" sz="1400" b="0"/>
            <a:t/>
          </a:r>
          <a:br>
            <a:rPr lang="en-US" sz="1400" b="0"/>
          </a:br>
          <a:r>
            <a:rPr lang="en-US" sz="1050" b="0"/>
            <a:t>Higher costs</a:t>
          </a:r>
          <a:br>
            <a:rPr lang="en-US" sz="1050" b="0"/>
          </a:br>
          <a:r>
            <a:rPr lang="en-US" sz="1050" b="0"/>
            <a:t>Slower innovation</a:t>
          </a:r>
          <a:endParaRPr lang="en-US" sz="1050" b="1"/>
        </a:p>
      </dgm:t>
    </dgm:pt>
    <dgm:pt modelId="{25783FC8-7CA0-4870-B002-5B2BE18D9D3F}" type="parTrans" cxnId="{1AE90A47-46C8-493B-9D5E-6EB43026B736}">
      <dgm:prSet/>
      <dgm:spPr/>
      <dgm:t>
        <a:bodyPr/>
        <a:lstStyle/>
        <a:p>
          <a:endParaRPr lang="en-US"/>
        </a:p>
      </dgm:t>
    </dgm:pt>
    <dgm:pt modelId="{60312624-1920-42E2-9F20-182CFBEE10D5}" type="sibTrans" cxnId="{1AE90A47-46C8-493B-9D5E-6EB43026B736}">
      <dgm:prSet/>
      <dgm:spPr/>
      <dgm:t>
        <a:bodyPr/>
        <a:lstStyle/>
        <a:p>
          <a:endParaRPr lang="en-US"/>
        </a:p>
      </dgm:t>
    </dgm:pt>
    <dgm:pt modelId="{73B46401-1345-4B12-A2AB-02F0570E606C}">
      <dgm:prSet phldrT="[Text]" custT="1"/>
      <dgm:spPr/>
      <dgm:t>
        <a:bodyPr/>
        <a:lstStyle/>
        <a:p>
          <a:pPr algn="l"/>
          <a:r>
            <a:rPr lang="en-US" sz="1300" b="1"/>
            <a:t>Opportunities:</a:t>
          </a:r>
          <a:r>
            <a:rPr lang="en-US" sz="1300" b="0"/>
            <a:t/>
          </a:r>
          <a:br>
            <a:rPr lang="en-US" sz="1300" b="0"/>
          </a:br>
          <a:r>
            <a:rPr lang="en-US" sz="1050" b="0"/>
            <a:t>Expantion</a:t>
          </a:r>
          <a:br>
            <a:rPr lang="en-US" sz="1050" b="0"/>
          </a:br>
          <a:r>
            <a:rPr lang="en-US" sz="1050" b="0"/>
            <a:t>Product development</a:t>
          </a:r>
          <a:br>
            <a:rPr lang="en-US" sz="1050" b="0"/>
          </a:br>
          <a:r>
            <a:rPr lang="en-US" sz="1050" b="0"/>
            <a:t>Reduced costs</a:t>
          </a:r>
          <a:endParaRPr lang="en-US" sz="1050" b="1"/>
        </a:p>
      </dgm:t>
    </dgm:pt>
    <dgm:pt modelId="{1DA9DF95-FF42-4C15-9E31-CAA545B19222}" type="parTrans" cxnId="{A34726E0-A965-44BD-9FDD-D6139892D680}">
      <dgm:prSet/>
      <dgm:spPr/>
      <dgm:t>
        <a:bodyPr/>
        <a:lstStyle/>
        <a:p>
          <a:endParaRPr lang="en-US"/>
        </a:p>
      </dgm:t>
    </dgm:pt>
    <dgm:pt modelId="{4A3B0CAF-3E3B-4996-B599-3D1F73637156}" type="sibTrans" cxnId="{A34726E0-A965-44BD-9FDD-D6139892D680}">
      <dgm:prSet/>
      <dgm:spPr/>
      <dgm:t>
        <a:bodyPr/>
        <a:lstStyle/>
        <a:p>
          <a:endParaRPr lang="en-US"/>
        </a:p>
      </dgm:t>
    </dgm:pt>
    <dgm:pt modelId="{5685E499-A736-4B82-A398-DCA03C3DE0D3}">
      <dgm:prSet phldrT="[Text]" custT="1"/>
      <dgm:spPr/>
      <dgm:t>
        <a:bodyPr/>
        <a:lstStyle/>
        <a:p>
          <a:pPr algn="l"/>
          <a:r>
            <a:rPr lang="en-US" sz="1400" b="1"/>
            <a:t>Threats:</a:t>
          </a:r>
          <a:r>
            <a:rPr lang="en-US" sz="1400" b="0"/>
            <a:t/>
          </a:r>
          <a:br>
            <a:rPr lang="en-US" sz="1400" b="0"/>
          </a:br>
          <a:r>
            <a:rPr lang="en-US" sz="1050" b="0"/>
            <a:t>Competitors</a:t>
          </a:r>
          <a:br>
            <a:rPr lang="en-US" sz="1050" b="0"/>
          </a:br>
          <a:r>
            <a:rPr lang="en-US" sz="1050" b="0"/>
            <a:t>Oil prices</a:t>
          </a:r>
          <a:br>
            <a:rPr lang="en-US" sz="1050" b="0"/>
          </a:br>
          <a:r>
            <a:rPr lang="en-US" sz="1050" b="0"/>
            <a:t>New technology</a:t>
          </a:r>
          <a:endParaRPr lang="en-US" sz="1050" b="1"/>
        </a:p>
      </dgm:t>
    </dgm:pt>
    <dgm:pt modelId="{31A1AA63-1A18-485D-B5CD-653035BDFF37}" type="parTrans" cxnId="{014DAB6F-F303-41DA-A1F0-696B1E440197}">
      <dgm:prSet/>
      <dgm:spPr/>
      <dgm:t>
        <a:bodyPr/>
        <a:lstStyle/>
        <a:p>
          <a:endParaRPr lang="en-US"/>
        </a:p>
      </dgm:t>
    </dgm:pt>
    <dgm:pt modelId="{CAFFF188-B1A2-41FF-ACB7-D1CE3DB891F5}" type="sibTrans" cxnId="{014DAB6F-F303-41DA-A1F0-696B1E440197}">
      <dgm:prSet/>
      <dgm:spPr/>
      <dgm:t>
        <a:bodyPr/>
        <a:lstStyle/>
        <a:p>
          <a:endParaRPr lang="en-US"/>
        </a:p>
      </dgm:t>
    </dgm:pt>
    <dgm:pt modelId="{0D69454C-C542-425B-BC00-70B33597CB4C}" type="pres">
      <dgm:prSet presAssocID="{B3CD468A-5C54-400B-92B7-38D0C61771C6}" presName="matrix" presStyleCnt="0">
        <dgm:presLayoutVars>
          <dgm:chMax val="1"/>
          <dgm:dir/>
          <dgm:resizeHandles val="exact"/>
        </dgm:presLayoutVars>
      </dgm:prSet>
      <dgm:spPr/>
      <dgm:t>
        <a:bodyPr/>
        <a:lstStyle/>
        <a:p>
          <a:endParaRPr lang="en-US"/>
        </a:p>
      </dgm:t>
    </dgm:pt>
    <dgm:pt modelId="{59CA5B11-1FA3-47C6-8D61-A42FBA1F6110}" type="pres">
      <dgm:prSet presAssocID="{B3CD468A-5C54-400B-92B7-38D0C61771C6}" presName="diamond" presStyleLbl="bgShp" presStyleIdx="0" presStyleCnt="1"/>
      <dgm:spPr/>
    </dgm:pt>
    <dgm:pt modelId="{72606B48-E216-4CCE-8F41-4A7624FC1B47}" type="pres">
      <dgm:prSet presAssocID="{B3CD468A-5C54-400B-92B7-38D0C61771C6}" presName="quad1" presStyleLbl="node1" presStyleIdx="0" presStyleCnt="4">
        <dgm:presLayoutVars>
          <dgm:chMax val="0"/>
          <dgm:chPref val="0"/>
          <dgm:bulletEnabled val="1"/>
        </dgm:presLayoutVars>
      </dgm:prSet>
      <dgm:spPr/>
      <dgm:t>
        <a:bodyPr/>
        <a:lstStyle/>
        <a:p>
          <a:endParaRPr lang="en-US"/>
        </a:p>
      </dgm:t>
    </dgm:pt>
    <dgm:pt modelId="{08399070-9E7F-45FF-9DD1-719784A7FF79}" type="pres">
      <dgm:prSet presAssocID="{B3CD468A-5C54-400B-92B7-38D0C61771C6}" presName="quad2" presStyleLbl="node1" presStyleIdx="1" presStyleCnt="4">
        <dgm:presLayoutVars>
          <dgm:chMax val="0"/>
          <dgm:chPref val="0"/>
          <dgm:bulletEnabled val="1"/>
        </dgm:presLayoutVars>
      </dgm:prSet>
      <dgm:spPr/>
      <dgm:t>
        <a:bodyPr/>
        <a:lstStyle/>
        <a:p>
          <a:endParaRPr lang="en-US"/>
        </a:p>
      </dgm:t>
    </dgm:pt>
    <dgm:pt modelId="{40A1E30B-168E-48BF-9784-8A60D645270F}" type="pres">
      <dgm:prSet presAssocID="{B3CD468A-5C54-400B-92B7-38D0C61771C6}" presName="quad3" presStyleLbl="node1" presStyleIdx="2" presStyleCnt="4">
        <dgm:presLayoutVars>
          <dgm:chMax val="0"/>
          <dgm:chPref val="0"/>
          <dgm:bulletEnabled val="1"/>
        </dgm:presLayoutVars>
      </dgm:prSet>
      <dgm:spPr/>
      <dgm:t>
        <a:bodyPr/>
        <a:lstStyle/>
        <a:p>
          <a:endParaRPr lang="en-US"/>
        </a:p>
      </dgm:t>
    </dgm:pt>
    <dgm:pt modelId="{67AB7489-BD62-4A82-98A0-89246E6EB1B3}" type="pres">
      <dgm:prSet presAssocID="{B3CD468A-5C54-400B-92B7-38D0C61771C6}" presName="quad4" presStyleLbl="node1" presStyleIdx="3" presStyleCnt="4">
        <dgm:presLayoutVars>
          <dgm:chMax val="0"/>
          <dgm:chPref val="0"/>
          <dgm:bulletEnabled val="1"/>
        </dgm:presLayoutVars>
      </dgm:prSet>
      <dgm:spPr/>
      <dgm:t>
        <a:bodyPr/>
        <a:lstStyle/>
        <a:p>
          <a:endParaRPr lang="en-US"/>
        </a:p>
      </dgm:t>
    </dgm:pt>
  </dgm:ptLst>
  <dgm:cxnLst>
    <dgm:cxn modelId="{2FF937DC-579D-410E-B313-E9E95603C1CC}" type="presOf" srcId="{B3CD468A-5C54-400B-92B7-38D0C61771C6}" destId="{0D69454C-C542-425B-BC00-70B33597CB4C}" srcOrd="0" destOrd="0" presId="urn:microsoft.com/office/officeart/2005/8/layout/matrix3"/>
    <dgm:cxn modelId="{014DAB6F-F303-41DA-A1F0-696B1E440197}" srcId="{B3CD468A-5C54-400B-92B7-38D0C61771C6}" destId="{5685E499-A736-4B82-A398-DCA03C3DE0D3}" srcOrd="3" destOrd="0" parTransId="{31A1AA63-1A18-485D-B5CD-653035BDFF37}" sibTransId="{CAFFF188-B1A2-41FF-ACB7-D1CE3DB891F5}"/>
    <dgm:cxn modelId="{73D791E2-9553-436B-B020-5165264F457E}" type="presOf" srcId="{779702EE-3FB6-4324-A18A-14EA2152A788}" destId="{72606B48-E216-4CCE-8F41-4A7624FC1B47}" srcOrd="0" destOrd="0" presId="urn:microsoft.com/office/officeart/2005/8/layout/matrix3"/>
    <dgm:cxn modelId="{76F8A947-659A-4F24-BF4C-A742754AA1DA}" type="presOf" srcId="{5685E499-A736-4B82-A398-DCA03C3DE0D3}" destId="{67AB7489-BD62-4A82-98A0-89246E6EB1B3}" srcOrd="0" destOrd="0" presId="urn:microsoft.com/office/officeart/2005/8/layout/matrix3"/>
    <dgm:cxn modelId="{1AE90A47-46C8-493B-9D5E-6EB43026B736}" srcId="{B3CD468A-5C54-400B-92B7-38D0C61771C6}" destId="{19E4D517-5398-4619-AE52-2AB7FEAF19F9}" srcOrd="1" destOrd="0" parTransId="{25783FC8-7CA0-4870-B002-5B2BE18D9D3F}" sibTransId="{60312624-1920-42E2-9F20-182CFBEE10D5}"/>
    <dgm:cxn modelId="{CA46621B-3D7A-4EC4-8FD6-E503EEE48FC5}" srcId="{B3CD468A-5C54-400B-92B7-38D0C61771C6}" destId="{779702EE-3FB6-4324-A18A-14EA2152A788}" srcOrd="0" destOrd="0" parTransId="{8C37DC4C-76D8-40E5-9839-7CCF7A0951BC}" sibTransId="{1A8DA6B1-14BF-4A1E-9073-043A20D9E28C}"/>
    <dgm:cxn modelId="{A34726E0-A965-44BD-9FDD-D6139892D680}" srcId="{B3CD468A-5C54-400B-92B7-38D0C61771C6}" destId="{73B46401-1345-4B12-A2AB-02F0570E606C}" srcOrd="2" destOrd="0" parTransId="{1DA9DF95-FF42-4C15-9E31-CAA545B19222}" sibTransId="{4A3B0CAF-3E3B-4996-B599-3D1F73637156}"/>
    <dgm:cxn modelId="{14DAD29D-7396-4683-86AA-6823B4417DB0}" type="presOf" srcId="{73B46401-1345-4B12-A2AB-02F0570E606C}" destId="{40A1E30B-168E-48BF-9784-8A60D645270F}" srcOrd="0" destOrd="0" presId="urn:microsoft.com/office/officeart/2005/8/layout/matrix3"/>
    <dgm:cxn modelId="{84F33B68-AF11-4522-957E-C7C90372A702}" type="presOf" srcId="{19E4D517-5398-4619-AE52-2AB7FEAF19F9}" destId="{08399070-9E7F-45FF-9DD1-719784A7FF79}" srcOrd="0" destOrd="0" presId="urn:microsoft.com/office/officeart/2005/8/layout/matrix3"/>
    <dgm:cxn modelId="{70474770-33EB-4707-88E6-F8E4887D8195}" type="presParOf" srcId="{0D69454C-C542-425B-BC00-70B33597CB4C}" destId="{59CA5B11-1FA3-47C6-8D61-A42FBA1F6110}" srcOrd="0" destOrd="0" presId="urn:microsoft.com/office/officeart/2005/8/layout/matrix3"/>
    <dgm:cxn modelId="{34F1611D-4F36-47AD-B9FA-42DFB91168B3}" type="presParOf" srcId="{0D69454C-C542-425B-BC00-70B33597CB4C}" destId="{72606B48-E216-4CCE-8F41-4A7624FC1B47}" srcOrd="1" destOrd="0" presId="urn:microsoft.com/office/officeart/2005/8/layout/matrix3"/>
    <dgm:cxn modelId="{BF68A5D6-555D-41DA-B5FD-ADF8DEC355F2}" type="presParOf" srcId="{0D69454C-C542-425B-BC00-70B33597CB4C}" destId="{08399070-9E7F-45FF-9DD1-719784A7FF79}" srcOrd="2" destOrd="0" presId="urn:microsoft.com/office/officeart/2005/8/layout/matrix3"/>
    <dgm:cxn modelId="{92B13263-229B-4B70-ACC1-B7197D22E6EE}" type="presParOf" srcId="{0D69454C-C542-425B-BC00-70B33597CB4C}" destId="{40A1E30B-168E-48BF-9784-8A60D645270F}" srcOrd="3" destOrd="0" presId="urn:microsoft.com/office/officeart/2005/8/layout/matrix3"/>
    <dgm:cxn modelId="{6CE5DF0E-E0D1-4A96-BC2C-2ACC7E757C0F}" type="presParOf" srcId="{0D69454C-C542-425B-BC00-70B33597CB4C}" destId="{67AB7489-BD62-4A82-98A0-89246E6EB1B3}" srcOrd="4" destOrd="0" presId="urn:microsoft.com/office/officeart/2005/8/layout/matrix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CA5B11-1FA3-47C6-8D61-A42FBA1F6110}">
      <dsp:nvSpPr>
        <dsp:cNvPr id="0" name=""/>
        <dsp:cNvSpPr/>
      </dsp:nvSpPr>
      <dsp:spPr>
        <a:xfrm>
          <a:off x="214312"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2606B48-E216-4CCE-8F41-4A7624FC1B47}">
      <dsp:nvSpPr>
        <dsp:cNvPr id="0" name=""/>
        <dsp:cNvSpPr/>
      </dsp:nvSpPr>
      <dsp:spPr>
        <a:xfrm>
          <a:off x="518350"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a:lnSpc>
              <a:spcPct val="90000"/>
            </a:lnSpc>
            <a:spcBef>
              <a:spcPct val="0"/>
            </a:spcBef>
            <a:spcAft>
              <a:spcPct val="35000"/>
            </a:spcAft>
          </a:pPr>
          <a:r>
            <a:rPr lang="en-US" sz="1400" b="1" kern="1200"/>
            <a:t>Strengths:</a:t>
          </a:r>
          <a:r>
            <a:rPr lang="en-US" sz="1700" kern="1200"/>
            <a:t/>
          </a:r>
          <a:br>
            <a:rPr lang="en-US" sz="1700" kern="1200"/>
          </a:br>
          <a:r>
            <a:rPr lang="en-US" sz="1050" kern="1200"/>
            <a:t>Brand</a:t>
          </a:r>
          <a:br>
            <a:rPr lang="en-US" sz="1050" kern="1200"/>
          </a:br>
          <a:r>
            <a:rPr lang="en-US" sz="1050" kern="1200"/>
            <a:t>Global supply</a:t>
          </a:r>
        </a:p>
      </dsp:txBody>
      <dsp:txXfrm>
        <a:off x="579280" y="364968"/>
        <a:ext cx="1126296" cy="1126296"/>
      </dsp:txXfrm>
    </dsp:sp>
    <dsp:sp modelId="{08399070-9E7F-45FF-9DD1-719784A7FF79}">
      <dsp:nvSpPr>
        <dsp:cNvPr id="0" name=""/>
        <dsp:cNvSpPr/>
      </dsp:nvSpPr>
      <dsp:spPr>
        <a:xfrm>
          <a:off x="1862518"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a:lnSpc>
              <a:spcPct val="90000"/>
            </a:lnSpc>
            <a:spcBef>
              <a:spcPct val="0"/>
            </a:spcBef>
            <a:spcAft>
              <a:spcPct val="35000"/>
            </a:spcAft>
          </a:pPr>
          <a:r>
            <a:rPr lang="en-US" sz="1400" b="1" kern="1200"/>
            <a:t>Weaknesses:</a:t>
          </a:r>
          <a:r>
            <a:rPr lang="en-US" sz="1400" b="0" kern="1200"/>
            <a:t/>
          </a:r>
          <a:br>
            <a:rPr lang="en-US" sz="1400" b="0" kern="1200"/>
          </a:br>
          <a:r>
            <a:rPr lang="en-US" sz="1050" b="0" kern="1200"/>
            <a:t>Higher costs</a:t>
          </a:r>
          <a:br>
            <a:rPr lang="en-US" sz="1050" b="0" kern="1200"/>
          </a:br>
          <a:r>
            <a:rPr lang="en-US" sz="1050" b="0" kern="1200"/>
            <a:t>Slower innovation</a:t>
          </a:r>
          <a:endParaRPr lang="en-US" sz="1050" b="1" kern="1200"/>
        </a:p>
      </dsp:txBody>
      <dsp:txXfrm>
        <a:off x="1923448" y="364968"/>
        <a:ext cx="1126296" cy="1126296"/>
      </dsp:txXfrm>
    </dsp:sp>
    <dsp:sp modelId="{40A1E30B-168E-48BF-9784-8A60D645270F}">
      <dsp:nvSpPr>
        <dsp:cNvPr id="0" name=""/>
        <dsp:cNvSpPr/>
      </dsp:nvSpPr>
      <dsp:spPr>
        <a:xfrm>
          <a:off x="518350"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l" defTabSz="577850">
            <a:lnSpc>
              <a:spcPct val="90000"/>
            </a:lnSpc>
            <a:spcBef>
              <a:spcPct val="0"/>
            </a:spcBef>
            <a:spcAft>
              <a:spcPct val="35000"/>
            </a:spcAft>
          </a:pPr>
          <a:r>
            <a:rPr lang="en-US" sz="1300" b="1" kern="1200"/>
            <a:t>Opportunities:</a:t>
          </a:r>
          <a:r>
            <a:rPr lang="en-US" sz="1300" b="0" kern="1200"/>
            <a:t/>
          </a:r>
          <a:br>
            <a:rPr lang="en-US" sz="1300" b="0" kern="1200"/>
          </a:br>
          <a:r>
            <a:rPr lang="en-US" sz="1050" b="0" kern="1200"/>
            <a:t>Expantion</a:t>
          </a:r>
          <a:br>
            <a:rPr lang="en-US" sz="1050" b="0" kern="1200"/>
          </a:br>
          <a:r>
            <a:rPr lang="en-US" sz="1050" b="0" kern="1200"/>
            <a:t>Product development</a:t>
          </a:r>
          <a:br>
            <a:rPr lang="en-US" sz="1050" b="0" kern="1200"/>
          </a:br>
          <a:r>
            <a:rPr lang="en-US" sz="1050" b="0" kern="1200"/>
            <a:t>Reduced costs</a:t>
          </a:r>
          <a:endParaRPr lang="en-US" sz="1050" b="1" kern="1200"/>
        </a:p>
      </dsp:txBody>
      <dsp:txXfrm>
        <a:off x="579280" y="1709136"/>
        <a:ext cx="1126296" cy="1126296"/>
      </dsp:txXfrm>
    </dsp:sp>
    <dsp:sp modelId="{67AB7489-BD62-4A82-98A0-89246E6EB1B3}">
      <dsp:nvSpPr>
        <dsp:cNvPr id="0" name=""/>
        <dsp:cNvSpPr/>
      </dsp:nvSpPr>
      <dsp:spPr>
        <a:xfrm>
          <a:off x="1862518"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a:lnSpc>
              <a:spcPct val="90000"/>
            </a:lnSpc>
            <a:spcBef>
              <a:spcPct val="0"/>
            </a:spcBef>
            <a:spcAft>
              <a:spcPct val="35000"/>
            </a:spcAft>
          </a:pPr>
          <a:r>
            <a:rPr lang="en-US" sz="1400" b="1" kern="1200"/>
            <a:t>Threats:</a:t>
          </a:r>
          <a:r>
            <a:rPr lang="en-US" sz="1400" b="0" kern="1200"/>
            <a:t/>
          </a:r>
          <a:br>
            <a:rPr lang="en-US" sz="1400" b="0" kern="1200"/>
          </a:br>
          <a:r>
            <a:rPr lang="en-US" sz="1050" b="0" kern="1200"/>
            <a:t>Competitors</a:t>
          </a:r>
          <a:br>
            <a:rPr lang="en-US" sz="1050" b="0" kern="1200"/>
          </a:br>
          <a:r>
            <a:rPr lang="en-US" sz="1050" b="0" kern="1200"/>
            <a:t>Oil prices</a:t>
          </a:r>
          <a:br>
            <a:rPr lang="en-US" sz="1050" b="0" kern="1200"/>
          </a:br>
          <a:r>
            <a:rPr lang="en-US" sz="1050" b="0" kern="1200"/>
            <a:t>New technology</a:t>
          </a:r>
          <a:endParaRPr lang="en-US" sz="1050" b="1" kern="1200"/>
        </a:p>
      </dsp:txBody>
      <dsp:txXfrm>
        <a:off x="1923448"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b:Tag>
    <b:SourceType>Report</b:SourceType>
    <b:Guid>{6BF78A52-18E0-4228-B6E8-6780FA9CF47C}</b:Guid>
    <b:Author>
      <b:Author>
        <b:Corporate>International Monetary Fund</b:Corporate>
      </b:Author>
    </b:Author>
    <b:Title>World Economic Outlook: Challenge to Steady Growth</b:Title>
    <b:Year>2018</b:Year>
    <b:City>Washington, DC</b:City>
    <b:YearAccessed>2018</b:YearAccessed>
    <b:MonthAccessed>November</b:MonthAccessed>
    <b:DayAccessed>19</b:DayAccessed>
    <b:URL>https://www.imf.org/en/Publications/WEO/Issues/2018/09/24/world-economic-outlook-october-2018 </b:URL>
    <b:RefOrder>1</b:RefOrder>
  </b:Source>
  <b:Source>
    <b:Tag>For17</b:Tag>
    <b:SourceType>Report</b:SourceType>
    <b:Guid>{836BA14E-6CCF-4217-A449-F15F9A393386}</b:Guid>
    <b:Author>
      <b:Author>
        <b:Corporate>Ford Motor Company</b:Corporate>
      </b:Author>
    </b:Author>
    <b:Title>2017 Annual Report</b:Title>
    <b:Year>2017</b:Year>
    <b:City>Washington, DC</b:City>
    <b:YearAccessed>2019</b:YearAccessed>
    <b:MonthAccessed>January</b:MonthAccessed>
    <b:DayAccessed>02</b:DayAccessed>
    <b:URL>http://www.annualreports.com/Company/ford-motor-company </b:URL>
    <b:RefOrder>2</b:RefOrder>
  </b:Source>
  <b:Source>
    <b:Tag>Ber17</b:Tag>
    <b:SourceType>InternetSite</b:SourceType>
    <b:Guid>{6FE6D1F7-B1CA-4A28-8D46-B7CA655AEAD2}</b:Guid>
    <b:Title>Reuters</b:Title>
    <b:Year>2017</b:Year>
    <b:Author>
      <b:Author>
        <b:NameList>
          <b:Person>
            <b:Last>Woodall</b:Last>
            <b:First>Bernie</b:First>
          </b:Person>
          <b:Person>
            <b:Last>Shepardson</b:Last>
            <b:First>David</b:First>
          </b:Person>
        </b:NameList>
      </b:Author>
    </b:Author>
    <b:YearAccessed>2019</b:YearAccessed>
    <b:MonthAccessed>January</b:MonthAccessed>
    <b:DayAccessed>03</b:DayAccessed>
    <b:URL>https://www.reuters.com/article/us-usa-trump-autos/chided-by-trump-ford-scraps-mexico-factory-adds-michigan-jobs-idUSKBN14N1T0</b:URL>
    <b:InternetSiteTitle>Reuters</b:InternetSiteTitle>
    <b:Month>January</b:Month>
    <b:Day>03</b:Day>
    <b:RefOrder>3</b:RefOrder>
  </b:Source>
  <b:Source>
    <b:Tag>The18</b:Tag>
    <b:SourceType>InternetSite</b:SourceType>
    <b:Guid>{53994901-A42B-492B-A56D-C3740B4E3D0D}</b:Guid>
    <b:Author>
      <b:Author>
        <b:Corporate>The World Bank</b:Corporate>
      </b:Author>
    </b:Author>
    <b:Title>The World Bank In Africa</b:Title>
    <b:Year>2018</b:Year>
    <b:YearAccessed>2019</b:YearAccessed>
    <b:MonthAccessed>January</b:MonthAccessed>
    <b:DayAccessed>03</b:DayAccessed>
    <b:URL>https://www.worldbank.org/en/region/afr/overview</b:URL>
    <b:InternetSiteTitle>The World Bank</b:InternetSiteTitle>
    <b:Month>May</b:Month>
    <b:Day>14</b:Day>
    <b:RefOrder>6</b:RefOrder>
  </b:Source>
  <b:Source>
    <b:Tag>USE18</b:Tag>
    <b:SourceType>Report</b:SourceType>
    <b:Guid>{C7948FFE-A00D-4CF0-8616-AF6A9F8F2722}</b:Guid>
    <b:Author>
      <b:Author>
        <b:Corporate>U.S. Energy Information Administration</b:Corporate>
      </b:Author>
    </b:Author>
    <b:Title>International Energy Statistics</b:Title>
    <b:Year>2018</b:Year>
    <b:YearAccessed>2019</b:YearAccessed>
    <b:MonthAccessed>January</b:MonthAccessed>
    <b:DayAccessed>03</b:DayAccessed>
    <b:URL>https://en.wikipedia.org/wiki/List_of_countries_by_oil_production</b:URL>
    <b:InternetSiteTitle>International Energy Statistics</b:InternetSiteTitle>
    <b:Month>December</b:Month>
    <b:Day>25</b:Day>
    <b:Publisher>U.S. Energy Information Administration</b:Publisher>
    <b:City>Washington, D.C.</b:City>
    <b:RefOrder>9</b:RefOrder>
  </b:Source>
  <b:Source>
    <b:Tag>Uni17</b:Tag>
    <b:SourceType>InternetSite</b:SourceType>
    <b:Guid>{41DFD995-A2FC-48AA-9470-D9E33C9F69F0}</b:Guid>
    <b:Title>United States withdrawal from the Paris Agreement</b:Title>
    <b:Year>2017</b:Year>
    <b:InternetSiteTitle>Wikipedia</b:InternetSiteTitle>
    <b:Month>June</b:Month>
    <b:Day>01</b:Day>
    <b:URL>https://en.wikipedia.org/wiki/United_States_withdrawal_from_the_Paris_Agreement</b:URL>
    <b:YearAccessed>2019</b:YearAccessed>
    <b:MonthAccessed>January</b:MonthAccessed>
    <b:DayAccessed>03</b:DayAccessed>
    <b:Author>
      <b:Author>
        <b:Corporate>Wikipedia</b:Corporate>
      </b:Author>
    </b:Author>
    <b:RefOrder>31</b:RefOrder>
  </b:Source>
  <b:Source>
    <b:Tag>Int18</b:Tag>
    <b:SourceType>Report</b:SourceType>
    <b:Guid>{85C5AAE2-F28D-4D25-8B82-19D8722504B7}</b:Guid>
    <b:Title>Global EV Outlook 2018</b:Title>
    <b:Year>2018</b:Year>
    <b:YearAccessed>2019</b:YearAccessed>
    <b:MonthAccessed>January</b:MonthAccessed>
    <b:DayAccessed>03</b:DayAccessed>
    <b:URL>https://webstore.iea.org/download/direct/1045?fileName=Global_EV_Outlook_2018.pdf</b:URL>
    <b:Author>
      <b:Author>
        <b:Corporate>International Energy Agency</b:Corporate>
      </b:Author>
    </b:Author>
    <b:City>Paris, France</b:City>
    <b:Department>Directorate of Sustainability, Technology and Outlooks</b:Department>
    <b:RefOrder>22</b:RefOrder>
  </b:Source>
  <b:Source>
    <b:Tag>Bro18</b:Tag>
    <b:SourceType>InternetSite</b:SourceType>
    <b:Guid>{C25943BF-30F7-4750-B957-6FB33EFE6A9F}</b:Guid>
    <b:Title>Robotic exoskeletons help Ford employees build cars worldwide</b:Title>
    <b:Year>2018</b:Year>
    <b:YearAccessed>2019</b:YearAccessed>
    <b:MonthAccessed>January</b:MonthAccessed>
    <b:DayAccessed>04</b:DayAccessed>
    <b:URL>https://www.digitaltrends.com/cars/ford-workers-exoskeleton-vests/</b:URL>
    <b:Author>
      <b:Author>
        <b:NameList>
          <b:Person>
            <b:Last>Brown</b:Last>
            <b:First>Bruce</b:First>
          </b:Person>
        </b:NameList>
      </b:Author>
    </b:Author>
    <b:InternetSiteTitle>Digital Trents</b:InternetSiteTitle>
    <b:Month>August</b:Month>
    <b:Day>08</b:Day>
    <b:RefOrder>23</b:RefOrder>
  </b:Source>
  <b:Source>
    <b:Tag>Oxf09</b:Tag>
    <b:SourceType>Book</b:SourceType>
    <b:Guid>{72D9419C-BC69-41EF-A985-89DD01EE38FF}</b:Guid>
    <b:Title>A Dictionary of Business and Management</b:Title>
    <b:Year>2009</b:Year>
    <b:YearAccessed>2019</b:YearAccessed>
    <b:MonthAccessed>January</b:MonthAccessed>
    <b:DayAccessed>04</b:DayAccessed>
    <b:URL>http://www.oxfordreference.com/view/10.1093/acref/9780199234899.001.0001/acref-9780199234899</b:URL>
    <b:City>Oxford</b:City>
    <b:Publisher>Oxford University Press</b:Publisher>
    <b:Edition>5th Edition</b:Edition>
    <b:Author>
      <b:Author>
        <b:Corporate>Oxford University Press</b:Corporate>
      </b:Author>
      <b:Editor>
        <b:NameList>
          <b:Person>
            <b:Last>Law</b:Last>
            <b:First>Jonathan</b:First>
          </b:Person>
        </b:NameList>
      </b:Editor>
    </b:Author>
    <b:Volume>5th Edition</b:Volume>
    <b:NumberVolumes>5</b:NumberVolumes>
    <b:RefOrder>25</b:RefOrder>
  </b:Source>
  <b:Source>
    <b:Tag>Wik19</b:Tag>
    <b:SourceType>InternetSite</b:SourceType>
    <b:Guid>{C9872713-91B0-43A8-9A30-9B91D2B99B63}</b:Guid>
    <b:Title>Projections of population growth</b:Title>
    <b:Year>2019</b:Year>
    <b:Author>
      <b:Author>
        <b:Corporate>Wikipedia</b:Corporate>
      </b:Author>
    </b:Author>
    <b:YearAccessed>2019</b:YearAccessed>
    <b:MonthAccessed>January</b:MonthAccessed>
    <b:DayAccessed>04</b:DayAccessed>
    <b:URL>https://en.wikipedia.org/wiki/Projections_of_population_growth</b:URL>
    <b:InternetSiteTitle>Wikipedia</b:InternetSiteTitle>
    <b:Month>January</b:Month>
    <b:Day>04</b:Day>
    <b:RefOrder>26</b:RefOrder>
  </b:Source>
  <b:Source>
    <b:Tag>Mar48</b:Tag>
    <b:SourceType>Report</b:SourceType>
    <b:Guid>{9902228F-D4C0-45D6-AD22-5206C6ADA192}</b:Guid>
    <b:Title>Ford Motor Company SWOT Analysis</b:Title>
    <b:Year>2018</b:Year>
    <b:YearAccessed>2019</b:YearAccessed>
    <b:MonthAccessed>January</b:MonthAccessed>
    <b:DayAccessed>04</b:DayAccessed>
    <b:URL>https://web-b-ebscohost-com.ezproxy.uwtsd.ac.uk/ehost/pdfviewer/pdfviewer?vid=2&amp;sid=8d427a30-7871-4032-930d-e8bee1efbc3d%40pdc-v-sessmgr03</b:URL>
    <b:Author>
      <b:Author>
        <b:Corporate>MarketLine, a Progressive Digital Media business</b:Corporate>
      </b:Author>
    </b:Author>
    <b:JournalName>Ford Motor Company SWOT Analysis</b:JournalName>
    <b:Publisher>MarketLine</b:Publisher>
    <b:City>London</b:City>
    <b:RefOrder>12</b:RefOrder>
  </b:Source>
  <b:Source>
    <b:Tag>Hug11</b:Tag>
    <b:SourceType>JournalArticle</b:SourceType>
    <b:Guid>{8186CCE8-D843-48BF-A41A-6B1EF6D3C731}</b:Guid>
    <b:Title>Ford Motor Company’s Global Electrification Strategy</b:Title>
    <b:Year>2011</b:Year>
    <b:Publisher>Business Economics</b:Publisher>
    <b:City>Basingstoke</b:City>
    <b:JournalName>Business Economics</b:JournalName>
    <b:Pages>167 - 170</b:Pages>
    <b:Volume>Vol 46</b:Volume>
    <b:Issue>No. 3</b:Issue>
    <b:PeriodicalTitle>Business Economics</b:PeriodicalTitle>
    <b:Month>September</b:Month>
    <b:Author>
      <b:Author>
        <b:NameList>
          <b:Person>
            <b:Last>Hughes-Cromwick</b:Last>
            <b:First>Ellen</b:First>
          </b:Person>
        </b:NameList>
      </b:Author>
    </b:Author>
    <b:YearAccessed>2019</b:YearAccessed>
    <b:MonthAccessed>January</b:MonthAccessed>
    <b:DayAccessed>04</b:DayAccessed>
    <b:URL>https://search-proquest-com.ezproxy.uwtsd.ac.uk/docview/887926828/fulltextPDF/8722D68A078A4DFFPQ/1?accountid=130472</b:URL>
    <b:RefOrder>21</b:RefOrder>
  </b:Source>
  <b:Source>
    <b:Tag>Hay12</b:Tag>
    <b:SourceType>InternetSite</b:SourceType>
    <b:Guid>{238E2048-8A04-4309-A142-B1F375D68ECE}</b:Guid>
    <b:Title>Ford closes European plants</b:Title>
    <b:Year>2012</b:Year>
    <b:Author>
      <b:Author>
        <b:NameList>
          <b:Person>
            <b:Last>Hayward</b:Last>
            <b:First>Matthew</b:First>
          </b:Person>
        </b:NameList>
      </b:Author>
    </b:Author>
    <b:YearAccessed>2019</b:YearAccessed>
    <b:MonthAccessed>January</b:MonthAccessed>
    <b:DayAccessed>04</b:DayAccessed>
    <b:URL>https://www.evo.co.uk/ford/mondeo/12810/ford-closes-european-plants</b:URL>
    <b:InternetSiteTitle>EVO</b:InternetSiteTitle>
    <b:ProductionCompany>Dennis Publishing</b:ProductionCompany>
    <b:Month>October</b:Month>
    <b:Day>25</b:Day>
    <b:RefOrder>5</b:RefOrder>
  </b:Source>
  <b:Source>
    <b:Tag>Wor19</b:Tag>
    <b:SourceType>InternetSite</b:SourceType>
    <b:Guid>{2E745D43-A8D3-4375-A55F-1C774A36C524}</b:Guid>
    <b:Author>
      <b:Author>
        <b:Corporate>WorldOMeters</b:Corporate>
      </b:Author>
    </b:Author>
    <b:Title>Population</b:Title>
    <b:Year>2019</b:Year>
    <b:YearAccessed>2019</b:YearAccessed>
    <b:MonthAccessed>January</b:MonthAccessed>
    <b:DayAccessed>04</b:DayAccessed>
    <b:URL>http://www.worldometers.info/population/</b:URL>
    <b:Month>January</b:Month>
    <b:Day>04</b:Day>
    <b:RefOrder>8</b:RefOrder>
  </b:Source>
  <b:Source>
    <b:Tag>Wik191</b:Tag>
    <b:SourceType>InternetSite</b:SourceType>
    <b:Guid>{BE9B0D34-A97F-4FB0-B5BD-CA468AC82668}</b:Guid>
    <b:Author>
      <b:Author>
        <b:Corporate>Wikipedia</b:Corporate>
      </b:Author>
    </b:Author>
    <b:Title>Assembly line</b:Title>
    <b:Year>2019</b:Year>
    <b:YearAccessed>2019</b:YearAccessed>
    <b:MonthAccessed>January</b:MonthAccessed>
    <b:DayAccessed>04</b:DayAccessed>
    <b:URL>https://en.wikipedia.org/wiki/Assembly_line</b:URL>
    <b:InternetSiteTitle>Wikipedia</b:InternetSiteTitle>
    <b:Month>January</b:Month>
    <b:Day>04</b:Day>
    <b:RefOrder>27</b:RefOrder>
  </b:Source>
  <b:Source>
    <b:Tag>Eve14</b:Tag>
    <b:SourceType>InternetSite</b:SourceType>
    <b:Guid>{B917F85A-D7F0-4B4B-AA05-C80E108F0930}</b:Guid>
    <b:Title>BBC</b:Title>
    <b:Year>2014</b:Year>
    <b:YearAccessed>2019</b:YearAccessed>
    <b:MonthAccessed>January</b:MonthAccessed>
    <b:DayAccessed>03</b:DayAccessed>
    <b:URL>http://www.bbc.com/future/story/20140516-i-operate-on-people-400km-away</b:URL>
    <b:Author>
      <b:Author>
        <b:NameList>
          <b:Person>
            <b:Last>Eveleth</b:Last>
            <b:First>Rose</b:First>
          </b:Person>
        </b:NameList>
      </b:Author>
    </b:Author>
    <b:InternetSiteTitle>BBC</b:InternetSiteTitle>
    <b:Month>May</b:Month>
    <b:Day>16</b:Day>
    <b:RefOrder>29</b:RefOrder>
  </b:Source>
  <b:Source>
    <b:Tag>Wel18</b:Tag>
    <b:SourceType>InternetSite</b:SourceType>
    <b:Guid>{4C5BD8F5-F950-47D5-95A2-02FBAC768E1F}</b:Guid>
    <b:Author>
      <b:Author>
        <b:Corporate>Welsh Government</b:Corporate>
      </b:Author>
    </b:Author>
    <b:Title>Age distribution of population by gender and year</b:Title>
    <b:Year>2018</b:Year>
    <b:YearAccessed>2019</b:YearAccessed>
    <b:MonthAccessed>January</b:MonthAccessed>
    <b:DayAccessed>04</b:DayAccessed>
    <b:URL>https://statswales.gov.wales/Catalogue/Population-and-Migration/Population/Distributions/agedistributionofpopulation-by-gender-year</b:URL>
    <b:InternetSiteTitle>StatsWales</b:InternetSiteTitle>
    <b:Month>June</b:Month>
    <b:RefOrder>30</b:RefOrder>
  </b:Source>
  <b:Source>
    <b:Tag>The17</b:Tag>
    <b:SourceType>InternetSite</b:SourceType>
    <b:Guid>{7B8D8736-5CFE-4E20-9C83-87123F121364}</b:Guid>
    <b:Author>
      <b:Author>
        <b:Corporate>The Guardian</b:Corporate>
        <b:NameList>
          <b:Person>
            <b:Last>Theilman</b:Last>
            <b:First>Sam</b:First>
          </b:Person>
        </b:NameList>
      </b:Author>
    </b:Author>
    <b:Title>Ford cancels plans for Mexico plant as Donald Trump threatens to tax GM</b:Title>
    <b:Year>2017</b:Year>
    <b:YearAccessed>2019</b:YearAccessed>
    <b:MonthAccessed>January</b:MonthAccessed>
    <b:DayAccessed>03</b:DayAccessed>
    <b:URL>https://www.theguardian.com/business/2017/jan/03/donald-trump-general-motors-tax-chevrolet-cruz</b:URL>
    <b:InternetSiteTitle>The Guardian</b:InternetSiteTitle>
    <b:Month>January</b:Month>
    <b:Day>03</b:Day>
    <b:RefOrder>4</b:RefOrder>
  </b:Source>
  <b:Source>
    <b:Tag>Afr07</b:Tag>
    <b:SourceType>Report</b:SourceType>
    <b:Guid>{1F6F68C0-7C63-498C-BEF3-5CED5F302110}</b:Guid>
    <b:Title>African Economic Outlook 2007</b:Title>
    <b:Year>2007</b:Year>
    <b:YearAccessed>2019</b:YearAccessed>
    <b:MonthAccessed>January</b:MonthAccessed>
    <b:DayAccessed>05</b:DayAccessed>
    <b:URL>https://books.google.co.uk/books?id=-cbVAgAAQBAJ&amp;pg=PR86&amp;dq=african+economy+increasing&amp;hl=en&amp;sa=X&amp;ved=0ahUKEwikz8b-9dbfAhVFalAKHT9IBlMQ6AEIKDAA#v=onepage&amp;q=african%20economy%20increasing&amp;f=false</b:URL>
    <b:Author>
      <b:Author>
        <b:Corporate>African Development Bank</b:Corporate>
      </b:Author>
    </b:Author>
    <b:Publisher>African Development Bank</b:Publisher>
    <b:City>Paris, France</b:City>
    <b:Department>Organisation for Economic Co-operation and Development</b:Department>
    <b:Pages>459</b:Pages>
    <b:RefOrder>7</b:RefOrder>
  </b:Source>
  <b:Source>
    <b:Tag>Doy11</b:Tag>
    <b:SourceType>Report</b:SourceType>
    <b:Guid>{CF9D2F12-5E3F-46DE-B5FA-85CCD1CB0143}</b:Guid>
    <b:Title>A Dictionary of Marketing</b:Title>
    <b:Year>2011</b:Year>
    <b:Publisher>Oxford University Press</b:Publisher>
    <b:City>Oxford</b:City>
    <b:Author>
      <b:Author>
        <b:NameList>
          <b:Person>
            <b:Last>Doyle</b:Last>
            <b:First>Charles</b:First>
          </b:Person>
        </b:NameList>
      </b:Author>
    </b:Author>
    <b:Institution>Oxford University</b:Institution>
    <b:YearAccessed>2018</b:YearAccessed>
    <b:MonthAccessed>November</b:MonthAccessed>
    <b:DayAccessed>19</b:DayAccessed>
    <b:RefOrder>10</b:RefOrder>
  </b:Source>
  <b:Source>
    <b:Tag>Uni19</b:Tag>
    <b:SourceType>InternetSite</b:SourceType>
    <b:Guid>{4B5945B0-1CA7-4BD8-84E5-B196A84E378F}</b:Guid>
    <b:Title>United Nations Population</b:Title>
    <b:Year>2019</b:Year>
    <b:Author>
      <b:Author>
        <b:Corporate>United Nations</b:Corporate>
      </b:Author>
    </b:Author>
    <b:YearAccessed>2019</b:YearAccessed>
    <b:MonthAccessed>January</b:MonthAccessed>
    <b:DayAccessed>04</b:DayAccessed>
    <b:URL>http://www.un.org/en/sections/issues-depth/population/</b:URL>
    <b:RefOrder>13</b:RefOrder>
  </b:Source>
  <b:Source>
    <b:Tag>Uni191</b:Tag>
    <b:SourceType>InternetSite</b:SourceType>
    <b:Guid>{8BBFBDD9-F004-4767-9C30-0ABE3C1D2D6D}</b:Guid>
    <b:Author>
      <b:Author>
        <b:Corporate>United Nations Population Fund</b:Corporate>
      </b:Author>
    </b:Author>
    <b:Title>United Nations Population Fund</b:Title>
    <b:Year>2019</b:Year>
    <b:YearAccessed>2019</b:YearAccessed>
    <b:MonthAccessed>January</b:MonthAccessed>
    <b:DayAccessed>05</b:DayAccessed>
    <b:URL>https://www.unfpa.org/data/world-population-dashboard</b:URL>
    <b:InternetSiteTitle>United Nations Population Fund</b:InternetSiteTitle>
    <b:RefOrder>14</b:RefOrder>
  </b:Source>
  <b:Source>
    <b:Tag>BOT17</b:Tag>
    <b:SourceType>JournalArticle</b:SourceType>
    <b:Guid>{4ABFA343-1F93-41DA-A7D0-D11AD568A2D7}</b:Guid>
    <b:Title>Bitcoin Intelligence – Business Intelligence meets Crypto Currency</b:Title>
    <b:Year>2017</b:Year>
    <b:YearAccessed>2019</b:YearAccessed>
    <b:MonthAccessed>January</b:MonthAccessed>
    <b:DayAccessed>05</b:DayAccessed>
    <b:URL>http://ceswp.uaic.ro/articles/CESWP2017_IX3_BOT.pdf</b:URL>
    <b:JournalName>CES Working Papers</b:JournalName>
    <b:Pages>488-505</b:Pages>
    <b:Volume>IX</b:Volume>
    <b:Issue>3</b:Issue>
    <b:City>Romania</b:City>
    <b:Publisher>Alexandru Ioan Cuza University of Iasi</b:Publisher>
    <b:Author>
      <b:Author>
        <b:NameList>
          <b:Person>
            <b:Last>BOTOŞ</b:Last>
            <b:Middle>Mircea </b:Middle>
            <b:First>Horia</b:First>
          </b:Person>
        </b:NameList>
      </b:Author>
    </b:Author>
    <b:RefOrder>15</b:RefOrder>
  </b:Source>
  <b:Source>
    <b:Tag>Gri11</b:Tag>
    <b:SourceType>Book</b:SourceType>
    <b:Guid>{B835368A-799E-4B4D-B01B-50E9AB55EB7C}</b:Guid>
    <b:Title>Ecomonics for Business Managment</b:Title>
    <b:Year>2011</b:Year>
    <b:Pages>475</b:Pages>
    <b:Volume>3</b:Volume>
    <b:City>Harlow, Essex</b:City>
    <b:Publisher>Pearson Education Limited</b:Publisher>
    <b:Edition>3rd</b:Edition>
    <b:Author>
      <b:Author>
        <b:NameList>
          <b:Person>
            <b:Last>Griffiths</b:Last>
            <b:First>Alan</b:First>
          </b:Person>
          <b:Person>
            <b:Last>Hall</b:Last>
            <b:First>Stuart</b:First>
          </b:Person>
        </b:NameList>
      </b:Author>
    </b:Author>
    <b:NumberVolumes>3</b:NumberVolumes>
    <b:YearAccessed>2019</b:YearAccessed>
    <b:MonthAccessed>January</b:MonthAccessed>
    <b:DayAccessed>05</b:DayAccessed>
    <b:URL>https://www-dawsonera-com.ezproxy.uwtsd.ac.uk/readonline/9780273762409</b:URL>
    <b:RefOrder>11</b:RefOrder>
  </b:Source>
  <b:Source>
    <b:Tag>The171</b:Tag>
    <b:SourceType>JournalArticle</b:SourceType>
    <b:Guid>{A134EA4B-07AF-47B9-A704-82E2CCCA2E23}</b:Guid>
    <b:Title>United States Announces Plans to Withdraw from Paris Agreement on Climate Change</b:Title>
    <b:Year>2017</b:Year>
    <b:Author>
      <b:Author>
        <b:Corporate>The American Journal of International Law</b:Corporate>
      </b:Author>
    </b:Author>
    <b:JournalName>The American Journal of International Law</b:JournalName>
    <b:Pages>1036-1044</b:Pages>
    <b:Volume>111</b:Volume>
    <b:Issue>4</b:Issue>
    <b:YearAccessed>2019</b:YearAccessed>
    <b:MonthAccessed>January</b:MonthAccessed>
    <b:DayAccessed>05</b:DayAccessed>
    <b:URL>https://search-proquest-com.ezproxy.uwtsd.ac.uk/docview/2028892301?accountid=130472&amp;rfr_id=info%3Axri%2Fsid%3Aprimo</b:URL>
    <b:RefOrder>20</b:RefOrder>
  </b:Source>
  <b:Source>
    <b:Tag>Uni18</b:Tag>
    <b:SourceType>InternetSite</b:SourceType>
    <b:Guid>{DC62F55B-FC32-4A53-AFA1-5B0AEC74755F}</b:Guid>
    <b:Title>Automotive Sectors (NAICS 336, 4231, 8111)</b:Title>
    <b:Year>2018</b:Year>
    <b:Author>
      <b:Author>
        <b:Corporate>United States Environmental Protection Agency</b:Corporate>
      </b:Author>
    </b:Author>
    <b:YearAccessed>2019</b:YearAccessed>
    <b:MonthAccessed>January</b:MonthAccessed>
    <b:DayAccessed>05</b:DayAccessed>
    <b:URL>https://www.epa.gov/regulatory-information-sector/automotive-sectors-naics-336-4231-8111</b:URL>
    <b:InternetSiteTitle>United States Environmental Protection Agency</b:InternetSiteTitle>
    <b:Month>August</b:Month>
    <b:Day>22</b:Day>
    <b:RefOrder>24</b:RefOrder>
  </b:Source>
  <b:Source>
    <b:Tag>Wil14</b:Tag>
    <b:SourceType>JournalArticle</b:SourceType>
    <b:Guid>{61EDDF7F-20B6-411B-9D47-64959A73A15F}</b:Guid>
    <b:Title>Henry Ford vs. assembly line balancing</b:Title>
    <b:Year>2014</b:Year>
    <b:YearAccessed>2019</b:YearAccessed>
    <b:MonthAccessed>January</b:MonthAccessed>
    <b:DayAccessed>06</b:DayAccessed>
    <b:URL>http://dx.doi.org/10.1080/00207543.2013.836616</b:URL>
    <b:JournalName>International Journal of Production Research</b:JournalName>
    <b:Pages>757 - 765</b:Pages>
    <b:Volume>52</b:Volume>
    <b:Issue>3</b:Issue>
    <b:Author>
      <b:Author>
        <b:NameList>
          <b:Person>
            <b:Last>Wilson</b:Last>
            <b:Middle>M</b:Middle>
            <b:First>James</b:First>
          </b:Person>
        </b:NameList>
      </b:Author>
    </b:Author>
    <b:Publisher>Taylor and Francis Group</b:Publisher>
    <b:RefOrder>28</b:RefOrder>
  </b:Source>
  <b:Source>
    <b:Tag>Ska18</b:Tag>
    <b:SourceType>JournalArticle</b:SourceType>
    <b:Guid>{CBA00AE8-48AB-4676-8804-C2E77AA57196}</b:Guid>
    <b:Title>Penalties. The IRS Is Zeroing in on Failure to Report Crypto Currency: But Are Penalties Really Appropriate?</b:Title>
    <b:JournalName>Journal of Tax Practice &amp; Procedure</b:JournalName>
    <b:Year>2018</b:Year>
    <b:Pages>19-20, 51</b:Pages>
    <b:Volume>20</b:Volume>
    <b:Issue>1</b:Issue>
    <b:Author>
      <b:Author>
        <b:NameList>
          <b:Person>
            <b:Last>Skarlatos</b:Last>
            <b:Middle>C</b:Middle>
            <b:First>Bryan</b:First>
          </b:Person>
          <b:Person>
            <b:Last>Plum</b:Last>
            <b:First>Deborah</b:First>
          </b:Person>
        </b:NameList>
      </b:Author>
    </b:Author>
    <b:Month>February</b:Month>
    <b:Day>01</b:Day>
    <b:YearAccessed>2019</b:YearAccessed>
    <b:MonthAccessed>January</b:MonthAccessed>
    <b:DayAccessed>06</b:DayAccessed>
    <b:URL>https://web-a-ebscohost-com.ezproxy.uwtsd.ac.uk/ehost/pdfviewer/pdfviewer?vid=3&amp;sid=6ea9bfaa-90e2-40b3-8872-a287acd2d554%40sessionmgr4008</b:URL>
    <b:RefOrder>16</b:RefOrder>
  </b:Source>
  <b:Source>
    <b:Tag>Goo97</b:Tag>
    <b:SourceType>JournalArticle</b:SourceType>
    <b:Guid>{B5F63C4A-3C7A-415F-AF04-2E90DC37A3F5}</b:Guid>
    <b:Title>Environmentally friendly is design trend</b:Title>
    <b:JournalName>Central Penn Business Journal</b:JournalName>
    <b:Year>1997</b:Year>
    <b:Pages>13</b:Pages>
    <b:Volume>13</b:Volume>
    <b:Issue>1</b:Issue>
    <b:Publisher>Journal Publications Inc.</b:Publisher>
    <b:City>Harrisburg</b:City>
    <b:Author>
      <b:Author>
        <b:NameList>
          <b:Person>
            <b:Last>Goodwin</b:Last>
            <b:First>Bryan</b:First>
          </b:Person>
        </b:NameList>
      </b:Author>
    </b:Author>
    <b:Month>January</b:Month>
    <b:Day>10</b:Day>
    <b:YearAccessed>2019</b:YearAccessed>
    <b:MonthAccessed>January</b:MonthAccessed>
    <b:DayAccessed>05</b:DayAccessed>
    <b:URL>https://search-proquest-com.ezproxy.uwtsd.ac.uk/docview/236304848?accountid=130472&amp;rfr_id=info%3Axri%2Fsid%3Aprimo</b:URL>
    <b:RefOrder>17</b:RefOrder>
  </b:Source>
  <b:Source>
    <b:Tag>Lan07</b:Tag>
    <b:SourceType>JournalArticle</b:SourceType>
    <b:Guid>{CA02FFC3-BE6C-49D7-B204-16AFAF7F6E2E}</b:Guid>
    <b:Title>The adoption of cleaner vehicles in the UK: exploring the consumer attitude–action gap</b:Title>
    <b:JournalName>Journal of Cleaner Production</b:JournalName>
    <b:Year>2007</b:Year>
    <b:Pages>1085-1092</b:Pages>
    <b:Volume>15</b:Volume>
    <b:Issue>11-12</b:Issue>
    <b:Author>
      <b:Author>
        <b:NameList>
          <b:Person>
            <b:Last>Lane</b:Last>
            <b:First>Ben</b:First>
          </b:Person>
          <b:Person>
            <b:Last>Stephen</b:Last>
            <b:First>Potter</b:First>
          </b:Person>
        </b:NameList>
      </b:Author>
    </b:Author>
    <b:Publisher>Elsevier Ltd</b:Publisher>
    <b:YearAccessed>2019</b:YearAccessed>
    <b:MonthAccessed>January</b:MonthAccessed>
    <b:DayAccessed>04</b:DayAccessed>
    <b:URL>https://www.sciencedirect.com/science/article/pii/S0959652606002472?via%3Dihub</b:URL>
    <b:RefOrder>18</b:RefOrder>
  </b:Source>
  <b:Source>
    <b:Tag>Uni15</b:Tag>
    <b:SourceType>Misc</b:SourceType>
    <b:Guid>{76B51DF8-AB42-4CCB-B0A8-3F91AEBA86B0}</b:Guid>
    <b:Title>Paris Agreement</b:Title>
    <b:Year>2015</b:Year>
    <b:Author>
      <b:Author>
        <b:Corporate>United Nations</b:Corporate>
      </b:Author>
    </b:Author>
    <b:City>Paris</b:City>
    <b:Publisher>United Nations</b:Publisher>
    <b:PublicationTitle>Paris Agreement</b:PublicationTitle>
    <b:YearAccessed>2019</b:YearAccessed>
    <b:MonthAccessed>January</b:MonthAccessed>
    <b:DayAccessed>04</b:DayAccessed>
    <b:URL>https://unfccc.int/sites/default/files/english_paris_agreement.pdf</b:URL>
    <b:RefOrder>19</b:RefOrder>
  </b:Source>
</b:Sources>
</file>

<file path=customXml/itemProps1.xml><?xml version="1.0" encoding="utf-8"?>
<ds:datastoreItem xmlns:ds="http://schemas.openxmlformats.org/officeDocument/2006/customXml" ds:itemID="{82A57068-C156-4E59-B745-AA520BCB6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5126</TotalTime>
  <Pages>15</Pages>
  <Words>5101</Words>
  <Characters>29079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34112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Popham (1808712)</dc:creator>
  <cp:keywords/>
  <dc:description/>
  <cp:lastModifiedBy>Gareth Popham (1808712)</cp:lastModifiedBy>
  <cp:revision>31</cp:revision>
  <cp:lastPrinted>2019-01-07T12:59:00Z</cp:lastPrinted>
  <dcterms:created xsi:type="dcterms:W3CDTF">2019-01-02T15:40:00Z</dcterms:created>
  <dcterms:modified xsi:type="dcterms:W3CDTF">2019-01-07T18:10:00Z</dcterms:modified>
</cp:coreProperties>
</file>