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6C5AF" w14:textId="1E862B64" w:rsidR="00EC7230" w:rsidRDefault="00B71DAA" w:rsidP="00B71DAA">
      <w:r>
        <w:rPr>
          <w:noProof/>
        </w:rPr>
        <w:drawing>
          <wp:inline distT="0" distB="0" distL="0" distR="0" wp14:anchorId="7FCF110B" wp14:editId="743E8BCD">
            <wp:extent cx="2639695" cy="1298575"/>
            <wp:effectExtent l="0" t="0" r="8255" b="0"/>
            <wp:docPr id="1095209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9695" cy="1298575"/>
                    </a:xfrm>
                    <a:prstGeom prst="rect">
                      <a:avLst/>
                    </a:prstGeom>
                    <a:noFill/>
                  </pic:spPr>
                </pic:pic>
              </a:graphicData>
            </a:graphic>
          </wp:inline>
        </w:drawing>
      </w:r>
    </w:p>
    <w:p w14:paraId="1B45829E" w14:textId="77777777" w:rsidR="00B71DAA" w:rsidRDefault="00B71DAA" w:rsidP="00B71DAA"/>
    <w:p w14:paraId="1A3486E1" w14:textId="77777777" w:rsidR="00B71DAA" w:rsidRDefault="00B71DAA" w:rsidP="00B71DAA"/>
    <w:p w14:paraId="36AB1A5D" w14:textId="77777777" w:rsidR="00B71DAA" w:rsidRDefault="00B71DAA" w:rsidP="00B71DAA"/>
    <w:p w14:paraId="117603DA" w14:textId="77777777" w:rsidR="00B71DAA" w:rsidRDefault="00B71DAA" w:rsidP="00B71DAA"/>
    <w:p w14:paraId="4E87FEC8" w14:textId="77777777" w:rsidR="00333279" w:rsidRDefault="00333279" w:rsidP="00B71DAA"/>
    <w:p w14:paraId="4C607788" w14:textId="25828DEF" w:rsidR="00B71DAA" w:rsidRDefault="00333279" w:rsidP="00B71DAA">
      <w:pPr>
        <w:jc w:val="center"/>
        <w:rPr>
          <w:rFonts w:ascii="Times New Roman" w:hAnsi="Times New Roman" w:cs="Times New Roman"/>
          <w:sz w:val="36"/>
          <w:szCs w:val="36"/>
        </w:rPr>
      </w:pPr>
      <w:r w:rsidRPr="00333279">
        <w:rPr>
          <w:rFonts w:ascii="Times New Roman" w:hAnsi="Times New Roman" w:cs="Times New Roman"/>
          <w:b/>
          <w:bCs/>
          <w:sz w:val="36"/>
          <w:szCs w:val="36"/>
        </w:rPr>
        <w:t>Programme:</w:t>
      </w:r>
      <w:r>
        <w:rPr>
          <w:rFonts w:ascii="Times New Roman" w:hAnsi="Times New Roman" w:cs="Times New Roman"/>
          <w:sz w:val="36"/>
          <w:szCs w:val="36"/>
        </w:rPr>
        <w:t xml:space="preserve"> BA (Hons) Business Management</w:t>
      </w:r>
    </w:p>
    <w:p w14:paraId="189EF751" w14:textId="03818DAC" w:rsidR="00333279" w:rsidRDefault="00333279" w:rsidP="00B71DAA">
      <w:pPr>
        <w:jc w:val="center"/>
        <w:rPr>
          <w:rFonts w:ascii="Times New Roman" w:hAnsi="Times New Roman" w:cs="Times New Roman"/>
          <w:sz w:val="36"/>
          <w:szCs w:val="36"/>
        </w:rPr>
      </w:pPr>
      <w:r w:rsidRPr="00333279">
        <w:rPr>
          <w:rFonts w:ascii="Times New Roman" w:hAnsi="Times New Roman" w:cs="Times New Roman"/>
          <w:b/>
          <w:bCs/>
          <w:sz w:val="36"/>
          <w:szCs w:val="36"/>
        </w:rPr>
        <w:t>Module:</w:t>
      </w:r>
      <w:r>
        <w:rPr>
          <w:rFonts w:ascii="Times New Roman" w:hAnsi="Times New Roman" w:cs="Times New Roman"/>
          <w:sz w:val="36"/>
          <w:szCs w:val="36"/>
        </w:rPr>
        <w:t xml:space="preserve"> Management Accounting for Managers</w:t>
      </w:r>
    </w:p>
    <w:p w14:paraId="4465D665" w14:textId="1AE9BEB3" w:rsidR="00333279" w:rsidRDefault="00333279" w:rsidP="00B71DAA">
      <w:pPr>
        <w:jc w:val="center"/>
        <w:rPr>
          <w:rFonts w:ascii="Times New Roman" w:hAnsi="Times New Roman" w:cs="Times New Roman"/>
          <w:sz w:val="36"/>
          <w:szCs w:val="36"/>
        </w:rPr>
      </w:pPr>
      <w:r w:rsidRPr="00333279">
        <w:rPr>
          <w:rFonts w:ascii="Times New Roman" w:hAnsi="Times New Roman" w:cs="Times New Roman"/>
          <w:b/>
          <w:bCs/>
          <w:sz w:val="36"/>
          <w:szCs w:val="36"/>
        </w:rPr>
        <w:t>Module Code:</w:t>
      </w:r>
      <w:r>
        <w:rPr>
          <w:rFonts w:ascii="Times New Roman" w:hAnsi="Times New Roman" w:cs="Times New Roman"/>
          <w:sz w:val="36"/>
          <w:szCs w:val="36"/>
        </w:rPr>
        <w:t xml:space="preserve"> LCBB5010</w:t>
      </w:r>
    </w:p>
    <w:p w14:paraId="4BCA1B6C" w14:textId="1C2B12B7" w:rsidR="00333279" w:rsidRDefault="00333279" w:rsidP="00B71DAA">
      <w:pPr>
        <w:jc w:val="center"/>
        <w:rPr>
          <w:rFonts w:ascii="Times New Roman" w:hAnsi="Times New Roman" w:cs="Times New Roman"/>
          <w:sz w:val="36"/>
          <w:szCs w:val="36"/>
        </w:rPr>
      </w:pPr>
      <w:r w:rsidRPr="00333279">
        <w:rPr>
          <w:rFonts w:ascii="Times New Roman" w:hAnsi="Times New Roman" w:cs="Times New Roman"/>
          <w:b/>
          <w:bCs/>
          <w:sz w:val="36"/>
          <w:szCs w:val="36"/>
        </w:rPr>
        <w:t>Module Lecture:</w:t>
      </w:r>
      <w:r>
        <w:rPr>
          <w:rFonts w:ascii="Times New Roman" w:hAnsi="Times New Roman" w:cs="Times New Roman"/>
          <w:sz w:val="36"/>
          <w:szCs w:val="36"/>
        </w:rPr>
        <w:t xml:space="preserve"> Zainab Atta</w:t>
      </w:r>
    </w:p>
    <w:p w14:paraId="45EFC860" w14:textId="5C5BC523" w:rsidR="00333279" w:rsidRDefault="00333279" w:rsidP="00B71DAA">
      <w:pPr>
        <w:jc w:val="center"/>
        <w:rPr>
          <w:rFonts w:ascii="Times New Roman" w:hAnsi="Times New Roman" w:cs="Times New Roman"/>
          <w:sz w:val="36"/>
          <w:szCs w:val="36"/>
        </w:rPr>
      </w:pPr>
      <w:r w:rsidRPr="00333279">
        <w:rPr>
          <w:rFonts w:ascii="Times New Roman" w:hAnsi="Times New Roman" w:cs="Times New Roman"/>
          <w:b/>
          <w:bCs/>
          <w:sz w:val="36"/>
          <w:szCs w:val="36"/>
        </w:rPr>
        <w:t>Student Name:</w:t>
      </w:r>
      <w:r>
        <w:rPr>
          <w:rFonts w:ascii="Times New Roman" w:hAnsi="Times New Roman" w:cs="Times New Roman"/>
          <w:sz w:val="36"/>
          <w:szCs w:val="36"/>
        </w:rPr>
        <w:t xml:space="preserve"> Greta Doncheva</w:t>
      </w:r>
    </w:p>
    <w:p w14:paraId="5FD1DD9C" w14:textId="1C8C840F" w:rsidR="00333279" w:rsidRDefault="00333279" w:rsidP="00B71DAA">
      <w:pPr>
        <w:jc w:val="center"/>
        <w:rPr>
          <w:rFonts w:ascii="Times New Roman" w:hAnsi="Times New Roman" w:cs="Times New Roman"/>
          <w:sz w:val="36"/>
          <w:szCs w:val="36"/>
        </w:rPr>
      </w:pPr>
      <w:r w:rsidRPr="00333279">
        <w:rPr>
          <w:rFonts w:ascii="Times New Roman" w:hAnsi="Times New Roman" w:cs="Times New Roman"/>
          <w:b/>
          <w:bCs/>
          <w:sz w:val="36"/>
          <w:szCs w:val="36"/>
        </w:rPr>
        <w:t>Student Number:</w:t>
      </w:r>
      <w:r>
        <w:rPr>
          <w:rFonts w:ascii="Times New Roman" w:hAnsi="Times New Roman" w:cs="Times New Roman"/>
          <w:sz w:val="36"/>
          <w:szCs w:val="36"/>
        </w:rPr>
        <w:t xml:space="preserve"> 2411732</w:t>
      </w:r>
    </w:p>
    <w:p w14:paraId="67AD8038" w14:textId="77777777" w:rsidR="00333279" w:rsidRDefault="00333279" w:rsidP="00B71DAA">
      <w:pPr>
        <w:jc w:val="center"/>
        <w:rPr>
          <w:rFonts w:ascii="Times New Roman" w:hAnsi="Times New Roman" w:cs="Times New Roman"/>
          <w:sz w:val="36"/>
          <w:szCs w:val="36"/>
        </w:rPr>
      </w:pPr>
    </w:p>
    <w:p w14:paraId="19E689A9" w14:textId="77777777" w:rsidR="00333279" w:rsidRDefault="00333279" w:rsidP="00B71DAA">
      <w:pPr>
        <w:jc w:val="center"/>
        <w:rPr>
          <w:rFonts w:ascii="Times New Roman" w:hAnsi="Times New Roman" w:cs="Times New Roman"/>
          <w:sz w:val="36"/>
          <w:szCs w:val="36"/>
        </w:rPr>
      </w:pPr>
    </w:p>
    <w:p w14:paraId="5DE371DA" w14:textId="77777777" w:rsidR="00333279" w:rsidRDefault="00333279" w:rsidP="00B71DAA">
      <w:pPr>
        <w:jc w:val="center"/>
        <w:rPr>
          <w:rFonts w:ascii="Times New Roman" w:hAnsi="Times New Roman" w:cs="Times New Roman"/>
          <w:sz w:val="36"/>
          <w:szCs w:val="36"/>
        </w:rPr>
      </w:pPr>
    </w:p>
    <w:p w14:paraId="32133E5E" w14:textId="77777777" w:rsidR="00333279" w:rsidRDefault="00333279" w:rsidP="00B71DAA">
      <w:pPr>
        <w:jc w:val="center"/>
        <w:rPr>
          <w:rFonts w:ascii="Times New Roman" w:hAnsi="Times New Roman" w:cs="Times New Roman"/>
          <w:sz w:val="36"/>
          <w:szCs w:val="36"/>
        </w:rPr>
      </w:pPr>
    </w:p>
    <w:p w14:paraId="395D5358" w14:textId="77777777" w:rsidR="00333279" w:rsidRDefault="00333279" w:rsidP="00B71DAA">
      <w:pPr>
        <w:jc w:val="center"/>
        <w:rPr>
          <w:rFonts w:ascii="Times New Roman" w:hAnsi="Times New Roman" w:cs="Times New Roman"/>
          <w:sz w:val="36"/>
          <w:szCs w:val="36"/>
        </w:rPr>
      </w:pPr>
    </w:p>
    <w:p w14:paraId="2DE90DDB" w14:textId="77777777" w:rsidR="00333279" w:rsidRDefault="00333279" w:rsidP="00B71DAA">
      <w:pPr>
        <w:jc w:val="center"/>
        <w:rPr>
          <w:rFonts w:ascii="Times New Roman" w:hAnsi="Times New Roman" w:cs="Times New Roman"/>
          <w:sz w:val="36"/>
          <w:szCs w:val="36"/>
        </w:rPr>
      </w:pPr>
    </w:p>
    <w:p w14:paraId="0E72FCB2" w14:textId="77777777" w:rsidR="00333279" w:rsidRDefault="00333279" w:rsidP="00B71DAA">
      <w:pPr>
        <w:jc w:val="center"/>
        <w:rPr>
          <w:rFonts w:ascii="Times New Roman" w:hAnsi="Times New Roman" w:cs="Times New Roman"/>
          <w:sz w:val="36"/>
          <w:szCs w:val="36"/>
        </w:rPr>
      </w:pPr>
    </w:p>
    <w:p w14:paraId="710E9544" w14:textId="77777777" w:rsidR="009A1E94" w:rsidRDefault="009A1E94" w:rsidP="009A1E94">
      <w:pPr>
        <w:rPr>
          <w:rFonts w:ascii="Times New Roman" w:hAnsi="Times New Roman" w:cs="Times New Roman"/>
          <w:sz w:val="36"/>
          <w:szCs w:val="36"/>
        </w:rPr>
      </w:pPr>
    </w:p>
    <w:p w14:paraId="5E383568" w14:textId="680709C4" w:rsidR="00DC32DF" w:rsidRPr="009A1E94" w:rsidRDefault="009A1E94" w:rsidP="009A1E94">
      <w:pPr>
        <w:rPr>
          <w:rFonts w:ascii="Times New Roman" w:hAnsi="Times New Roman" w:cs="Times New Roman"/>
          <w:b/>
          <w:bCs/>
          <w:sz w:val="36"/>
          <w:szCs w:val="36"/>
        </w:rPr>
      </w:pPr>
      <w:r w:rsidRPr="009A1E94">
        <w:rPr>
          <w:rFonts w:ascii="Times New Roman" w:hAnsi="Times New Roman" w:cs="Times New Roman"/>
          <w:b/>
          <w:bCs/>
          <w:sz w:val="36"/>
          <w:szCs w:val="36"/>
        </w:rPr>
        <w:lastRenderedPageBreak/>
        <w:t xml:space="preserve">Management Accounting and Financial Decision-Making at </w:t>
      </w:r>
      <w:r w:rsidR="00DC32DF" w:rsidRPr="009A1E94">
        <w:rPr>
          <w:rFonts w:ascii="Times New Roman" w:hAnsi="Times New Roman" w:cs="Times New Roman"/>
          <w:b/>
          <w:bCs/>
          <w:sz w:val="36"/>
          <w:szCs w:val="36"/>
        </w:rPr>
        <w:t>Boots UK</w:t>
      </w:r>
    </w:p>
    <w:p w14:paraId="48D48ABD" w14:textId="77777777" w:rsidR="00DC32DF" w:rsidRDefault="00DC32DF" w:rsidP="00B71DAA">
      <w:pPr>
        <w:jc w:val="center"/>
        <w:rPr>
          <w:rFonts w:ascii="Times New Roman" w:hAnsi="Times New Roman" w:cs="Times New Roman"/>
          <w:sz w:val="36"/>
          <w:szCs w:val="36"/>
        </w:rPr>
      </w:pPr>
    </w:p>
    <w:p w14:paraId="4BBDD2BF" w14:textId="77777777" w:rsidR="003E480D" w:rsidRDefault="003E480D" w:rsidP="0079615E">
      <w:pPr>
        <w:rPr>
          <w:rFonts w:ascii="Times New Roman" w:hAnsi="Times New Roman" w:cs="Times New Roman"/>
          <w:sz w:val="36"/>
          <w:szCs w:val="36"/>
        </w:rPr>
      </w:pPr>
    </w:p>
    <w:p w14:paraId="6A3924DD" w14:textId="77777777" w:rsidR="003E480D" w:rsidRDefault="003E480D" w:rsidP="00B71DAA">
      <w:pPr>
        <w:jc w:val="center"/>
        <w:rPr>
          <w:rFonts w:ascii="Times New Roman" w:hAnsi="Times New Roman" w:cs="Times New Roman"/>
          <w:sz w:val="36"/>
          <w:szCs w:val="36"/>
        </w:rPr>
      </w:pPr>
    </w:p>
    <w:sdt>
      <w:sdtPr>
        <w:id w:val="7748988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2222E33" w14:textId="3DF5306A" w:rsidR="00011849" w:rsidRDefault="00011849">
          <w:pPr>
            <w:pStyle w:val="TOCHeading"/>
          </w:pPr>
          <w:r>
            <w:t>Table of Contents</w:t>
          </w:r>
        </w:p>
        <w:p w14:paraId="25268AFF" w14:textId="43FB0E13" w:rsidR="00011849" w:rsidRDefault="00011849" w:rsidP="00011849">
          <w:pPr>
            <w:pStyle w:val="ListParagraph"/>
            <w:numPr>
              <w:ilvl w:val="0"/>
              <w:numId w:val="4"/>
            </w:numPr>
            <w:rPr>
              <w:lang w:eastAsia="en-GB"/>
            </w:rPr>
          </w:pPr>
          <w:r>
            <w:rPr>
              <w:lang w:eastAsia="en-GB"/>
            </w:rPr>
            <w:t>Introduction ………………………………………………………………………………………. 3</w:t>
          </w:r>
        </w:p>
        <w:p w14:paraId="009C5732" w14:textId="71AB5C73" w:rsidR="00011849" w:rsidRDefault="00011849" w:rsidP="00011849">
          <w:pPr>
            <w:pStyle w:val="ListParagraph"/>
            <w:numPr>
              <w:ilvl w:val="0"/>
              <w:numId w:val="4"/>
            </w:numPr>
            <w:rPr>
              <w:lang w:eastAsia="en-GB"/>
            </w:rPr>
          </w:pPr>
          <w:r>
            <w:rPr>
              <w:lang w:eastAsia="en-GB"/>
            </w:rPr>
            <w:t>Cost Analysis and Business Model ………………………………………………………… 4</w:t>
          </w:r>
        </w:p>
        <w:p w14:paraId="083A6C4E" w14:textId="252BB2B4" w:rsidR="00011849" w:rsidRDefault="00011849" w:rsidP="00011849">
          <w:pPr>
            <w:pStyle w:val="ListParagraph"/>
            <w:numPr>
              <w:ilvl w:val="0"/>
              <w:numId w:val="4"/>
            </w:numPr>
            <w:rPr>
              <w:lang w:eastAsia="en-GB"/>
            </w:rPr>
          </w:pPr>
          <w:r>
            <w:rPr>
              <w:lang w:eastAsia="en-GB"/>
            </w:rPr>
            <w:t>Budgeting and Financial Planning ………………………………………………………….. 5</w:t>
          </w:r>
        </w:p>
        <w:p w14:paraId="1EA76395" w14:textId="1F3F4D23" w:rsidR="00011849" w:rsidRDefault="00011849" w:rsidP="00011849">
          <w:pPr>
            <w:pStyle w:val="ListParagraph"/>
            <w:numPr>
              <w:ilvl w:val="0"/>
              <w:numId w:val="4"/>
            </w:numPr>
            <w:rPr>
              <w:lang w:eastAsia="en-GB"/>
            </w:rPr>
          </w:pPr>
          <w:r>
            <w:rPr>
              <w:lang w:eastAsia="en-GB"/>
            </w:rPr>
            <w:t>Performance Measurement and Decision-Making ……………………………………. 7</w:t>
          </w:r>
        </w:p>
        <w:p w14:paraId="33B3164A" w14:textId="54984B60" w:rsidR="00011849" w:rsidRDefault="00011849" w:rsidP="00011849">
          <w:pPr>
            <w:pStyle w:val="ListParagraph"/>
            <w:numPr>
              <w:ilvl w:val="0"/>
              <w:numId w:val="4"/>
            </w:numPr>
            <w:rPr>
              <w:lang w:eastAsia="en-GB"/>
            </w:rPr>
          </w:pPr>
          <w:r>
            <w:rPr>
              <w:lang w:eastAsia="en-GB"/>
            </w:rPr>
            <w:t>Sustainability and Ethical Considerations ………………………………………………. 8</w:t>
          </w:r>
        </w:p>
        <w:p w14:paraId="3BF77D9F" w14:textId="4DDB992E" w:rsidR="00011849" w:rsidRDefault="00011849" w:rsidP="00011849">
          <w:pPr>
            <w:pStyle w:val="ListParagraph"/>
            <w:numPr>
              <w:ilvl w:val="0"/>
              <w:numId w:val="4"/>
            </w:numPr>
            <w:rPr>
              <w:lang w:eastAsia="en-GB"/>
            </w:rPr>
          </w:pPr>
          <w:r>
            <w:rPr>
              <w:lang w:eastAsia="en-GB"/>
            </w:rPr>
            <w:t>Conclusion ………………………………………………………………………………………… 9</w:t>
          </w:r>
        </w:p>
        <w:p w14:paraId="60FF33EF" w14:textId="32DEC537" w:rsidR="00011849" w:rsidRDefault="00011849" w:rsidP="00011849">
          <w:pPr>
            <w:pStyle w:val="ListParagraph"/>
            <w:numPr>
              <w:ilvl w:val="0"/>
              <w:numId w:val="4"/>
            </w:numPr>
            <w:rPr>
              <w:lang w:eastAsia="en-GB"/>
            </w:rPr>
          </w:pPr>
          <w:r>
            <w:rPr>
              <w:lang w:eastAsia="en-GB"/>
            </w:rPr>
            <w:t>Recommendations ……………………………………………………………………………</w:t>
          </w:r>
          <w:r w:rsidR="006B5930">
            <w:rPr>
              <w:lang w:eastAsia="en-GB"/>
            </w:rPr>
            <w:t>. 10</w:t>
          </w:r>
        </w:p>
        <w:p w14:paraId="1E00BB17" w14:textId="3E781012" w:rsidR="00011849" w:rsidRPr="00011849" w:rsidRDefault="00011849" w:rsidP="00011849">
          <w:pPr>
            <w:pStyle w:val="ListParagraph"/>
            <w:numPr>
              <w:ilvl w:val="0"/>
              <w:numId w:val="4"/>
            </w:numPr>
            <w:rPr>
              <w:lang w:eastAsia="en-GB"/>
            </w:rPr>
          </w:pPr>
          <w:r>
            <w:fldChar w:fldCharType="begin"/>
          </w:r>
          <w:r>
            <w:instrText xml:space="preserve"> TOC \o "1-3" \h \z \u </w:instrText>
          </w:r>
          <w:r>
            <w:fldChar w:fldCharType="separate"/>
          </w:r>
          <w:hyperlink w:anchor="_Toc235049286" w:history="1">
            <w:r w:rsidRPr="00F74FD6">
              <w:rPr>
                <w:rStyle w:val="Hyperlink"/>
                <w:noProof/>
              </w:rPr>
              <w:t>References</w:t>
            </w:r>
            <w:r>
              <w:rPr>
                <w:rStyle w:val="Hyperlink"/>
                <w:noProof/>
              </w:rPr>
              <w:t xml:space="preserve"> …………………………………………………………………………………</w:t>
            </w:r>
            <w:r>
              <w:rPr>
                <w:noProof/>
                <w:webHidden/>
              </w:rPr>
              <w:t>……</w:t>
            </w:r>
            <w:r w:rsidR="006B5930">
              <w:rPr>
                <w:noProof/>
                <w:webHidden/>
              </w:rPr>
              <w:t>..</w:t>
            </w:r>
            <w:r>
              <w:rPr>
                <w:noProof/>
                <w:webHidden/>
              </w:rPr>
              <w:fldChar w:fldCharType="begin"/>
            </w:r>
            <w:r>
              <w:rPr>
                <w:noProof/>
                <w:webHidden/>
              </w:rPr>
              <w:instrText xml:space="preserve"> PAGEREF _Toc235049286 \h </w:instrText>
            </w:r>
            <w:r>
              <w:rPr>
                <w:noProof/>
                <w:webHidden/>
              </w:rPr>
            </w:r>
            <w:r>
              <w:rPr>
                <w:noProof/>
                <w:webHidden/>
              </w:rPr>
              <w:fldChar w:fldCharType="separate"/>
            </w:r>
            <w:r>
              <w:rPr>
                <w:noProof/>
                <w:webHidden/>
              </w:rPr>
              <w:t>11</w:t>
            </w:r>
            <w:r>
              <w:rPr>
                <w:noProof/>
                <w:webHidden/>
              </w:rPr>
              <w:fldChar w:fldCharType="end"/>
            </w:r>
          </w:hyperlink>
        </w:p>
        <w:p w14:paraId="54533D35" w14:textId="5738ED51" w:rsidR="00011849" w:rsidRDefault="00011849">
          <w:r>
            <w:rPr>
              <w:b/>
              <w:bCs/>
            </w:rPr>
            <w:fldChar w:fldCharType="end"/>
          </w:r>
        </w:p>
      </w:sdtContent>
    </w:sdt>
    <w:p w14:paraId="41536A4C" w14:textId="77777777" w:rsidR="003E480D" w:rsidRDefault="003E480D" w:rsidP="00B71DAA">
      <w:pPr>
        <w:jc w:val="center"/>
        <w:rPr>
          <w:rFonts w:ascii="Times New Roman" w:hAnsi="Times New Roman" w:cs="Times New Roman"/>
          <w:sz w:val="36"/>
          <w:szCs w:val="36"/>
        </w:rPr>
      </w:pPr>
    </w:p>
    <w:p w14:paraId="7F02CFBE" w14:textId="77777777" w:rsidR="003E480D" w:rsidRDefault="003E480D" w:rsidP="00B71DAA">
      <w:pPr>
        <w:jc w:val="center"/>
        <w:rPr>
          <w:rFonts w:ascii="Times New Roman" w:hAnsi="Times New Roman" w:cs="Times New Roman"/>
          <w:sz w:val="36"/>
          <w:szCs w:val="36"/>
        </w:rPr>
      </w:pPr>
    </w:p>
    <w:p w14:paraId="5E0CFFDA" w14:textId="4D757D8C" w:rsidR="003E480D" w:rsidRDefault="0079615E" w:rsidP="0079615E">
      <w:pPr>
        <w:tabs>
          <w:tab w:val="left" w:pos="1939"/>
        </w:tabs>
        <w:rPr>
          <w:rFonts w:ascii="Times New Roman" w:hAnsi="Times New Roman" w:cs="Times New Roman"/>
          <w:sz w:val="36"/>
          <w:szCs w:val="36"/>
        </w:rPr>
      </w:pPr>
      <w:r>
        <w:rPr>
          <w:rFonts w:ascii="Times New Roman" w:hAnsi="Times New Roman" w:cs="Times New Roman"/>
          <w:sz w:val="36"/>
          <w:szCs w:val="36"/>
        </w:rPr>
        <w:tab/>
      </w:r>
    </w:p>
    <w:p w14:paraId="6DF7D100" w14:textId="77777777" w:rsidR="003E480D" w:rsidRDefault="003E480D" w:rsidP="00B71DAA">
      <w:pPr>
        <w:jc w:val="center"/>
        <w:rPr>
          <w:rFonts w:ascii="Times New Roman" w:hAnsi="Times New Roman" w:cs="Times New Roman"/>
          <w:sz w:val="36"/>
          <w:szCs w:val="36"/>
        </w:rPr>
      </w:pPr>
    </w:p>
    <w:p w14:paraId="1518BED2" w14:textId="77777777" w:rsidR="003E480D" w:rsidRDefault="003E480D" w:rsidP="00B71DAA">
      <w:pPr>
        <w:jc w:val="center"/>
        <w:rPr>
          <w:rFonts w:ascii="Times New Roman" w:hAnsi="Times New Roman" w:cs="Times New Roman"/>
          <w:sz w:val="36"/>
          <w:szCs w:val="36"/>
        </w:rPr>
      </w:pPr>
    </w:p>
    <w:p w14:paraId="20C38CEF" w14:textId="77777777" w:rsidR="003E480D" w:rsidRDefault="003E480D" w:rsidP="00B71DAA">
      <w:pPr>
        <w:jc w:val="center"/>
        <w:rPr>
          <w:rFonts w:ascii="Times New Roman" w:hAnsi="Times New Roman" w:cs="Times New Roman"/>
          <w:sz w:val="36"/>
          <w:szCs w:val="36"/>
        </w:rPr>
      </w:pPr>
    </w:p>
    <w:p w14:paraId="407C3EDD" w14:textId="77777777" w:rsidR="003E480D" w:rsidRDefault="003E480D" w:rsidP="00B71DAA">
      <w:pPr>
        <w:jc w:val="center"/>
        <w:rPr>
          <w:rFonts w:ascii="Times New Roman" w:hAnsi="Times New Roman" w:cs="Times New Roman"/>
          <w:sz w:val="36"/>
          <w:szCs w:val="36"/>
        </w:rPr>
      </w:pPr>
    </w:p>
    <w:p w14:paraId="68078467" w14:textId="77777777" w:rsidR="003E480D" w:rsidRDefault="003E480D" w:rsidP="00B71DAA">
      <w:pPr>
        <w:jc w:val="center"/>
        <w:rPr>
          <w:rFonts w:ascii="Times New Roman" w:hAnsi="Times New Roman" w:cs="Times New Roman"/>
          <w:sz w:val="36"/>
          <w:szCs w:val="36"/>
        </w:rPr>
      </w:pPr>
    </w:p>
    <w:p w14:paraId="60623E0E" w14:textId="77777777" w:rsidR="003E480D" w:rsidRDefault="003E480D" w:rsidP="00B71DAA">
      <w:pPr>
        <w:jc w:val="center"/>
        <w:rPr>
          <w:rFonts w:ascii="Times New Roman" w:hAnsi="Times New Roman" w:cs="Times New Roman"/>
          <w:sz w:val="36"/>
          <w:szCs w:val="36"/>
        </w:rPr>
      </w:pPr>
    </w:p>
    <w:p w14:paraId="0A4C7DA2" w14:textId="77777777" w:rsidR="00DC32DF" w:rsidRDefault="00DC32DF" w:rsidP="00011849">
      <w:pPr>
        <w:rPr>
          <w:rFonts w:ascii="Times New Roman" w:hAnsi="Times New Roman" w:cs="Times New Roman"/>
          <w:sz w:val="36"/>
          <w:szCs w:val="36"/>
        </w:rPr>
      </w:pPr>
    </w:p>
    <w:p w14:paraId="49DEAC36" w14:textId="77777777" w:rsidR="00011849" w:rsidRDefault="00011849" w:rsidP="00011849">
      <w:pPr>
        <w:rPr>
          <w:rFonts w:ascii="Times New Roman" w:hAnsi="Times New Roman" w:cs="Times New Roman"/>
          <w:sz w:val="36"/>
          <w:szCs w:val="36"/>
        </w:rPr>
      </w:pPr>
    </w:p>
    <w:p w14:paraId="0204958B" w14:textId="13EBCE0A" w:rsidR="00333279" w:rsidRPr="0079615E" w:rsidRDefault="00333279" w:rsidP="0079615E">
      <w:pPr>
        <w:pStyle w:val="ListParagraph"/>
        <w:numPr>
          <w:ilvl w:val="0"/>
          <w:numId w:val="3"/>
        </w:numPr>
        <w:rPr>
          <w:rFonts w:ascii="Times New Roman" w:hAnsi="Times New Roman" w:cs="Times New Roman"/>
          <w:b/>
          <w:bCs/>
          <w:sz w:val="32"/>
          <w:szCs w:val="32"/>
        </w:rPr>
      </w:pPr>
      <w:r w:rsidRPr="0079615E">
        <w:rPr>
          <w:rFonts w:ascii="Times New Roman" w:hAnsi="Times New Roman" w:cs="Times New Roman"/>
          <w:b/>
          <w:bCs/>
          <w:sz w:val="32"/>
          <w:szCs w:val="32"/>
        </w:rPr>
        <w:lastRenderedPageBreak/>
        <w:t>Introduction</w:t>
      </w:r>
    </w:p>
    <w:p w14:paraId="7B6B1942" w14:textId="14043216" w:rsidR="00333279" w:rsidRDefault="00F13C14" w:rsidP="00F13C14">
      <w:pPr>
        <w:rPr>
          <w:rFonts w:ascii="Times New Roman" w:hAnsi="Times New Roman" w:cs="Times New Roman"/>
          <w:sz w:val="28"/>
          <w:szCs w:val="28"/>
        </w:rPr>
      </w:pPr>
      <w:r>
        <w:rPr>
          <w:rFonts w:ascii="Times New Roman" w:hAnsi="Times New Roman" w:cs="Times New Roman"/>
          <w:sz w:val="28"/>
          <w:szCs w:val="28"/>
        </w:rPr>
        <w:t xml:space="preserve">Boots is a leading health and beauty </w:t>
      </w:r>
      <w:r w:rsidR="00A870F5">
        <w:rPr>
          <w:rFonts w:ascii="Times New Roman" w:hAnsi="Times New Roman" w:cs="Times New Roman"/>
          <w:sz w:val="28"/>
          <w:szCs w:val="28"/>
        </w:rPr>
        <w:t xml:space="preserve">retailer in the United Kingdom. The company </w:t>
      </w:r>
      <w:r w:rsidR="00DC32DF">
        <w:rPr>
          <w:rFonts w:ascii="Times New Roman" w:hAnsi="Times New Roman" w:cs="Times New Roman"/>
          <w:sz w:val="28"/>
          <w:szCs w:val="28"/>
        </w:rPr>
        <w:t>was founded in 1849</w:t>
      </w:r>
      <w:r w:rsidR="00B7472C">
        <w:rPr>
          <w:rFonts w:ascii="Times New Roman" w:hAnsi="Times New Roman" w:cs="Times New Roman"/>
          <w:sz w:val="28"/>
          <w:szCs w:val="28"/>
        </w:rPr>
        <w:t xml:space="preserve"> by John Boot in Nottingham and is</w:t>
      </w:r>
      <w:r w:rsidR="00EA28EE">
        <w:rPr>
          <w:rFonts w:ascii="Times New Roman" w:hAnsi="Times New Roman" w:cs="Times New Roman"/>
          <w:sz w:val="28"/>
          <w:szCs w:val="28"/>
        </w:rPr>
        <w:t xml:space="preserve"> now</w:t>
      </w:r>
      <w:r w:rsidR="00B7472C">
        <w:rPr>
          <w:rFonts w:ascii="Times New Roman" w:hAnsi="Times New Roman" w:cs="Times New Roman"/>
          <w:sz w:val="28"/>
          <w:szCs w:val="28"/>
        </w:rPr>
        <w:t xml:space="preserve"> part of Walgreens Boots Alliance</w:t>
      </w:r>
      <w:r w:rsidR="00DC32DF">
        <w:rPr>
          <w:rFonts w:ascii="Times New Roman" w:hAnsi="Times New Roman" w:cs="Times New Roman"/>
          <w:sz w:val="28"/>
          <w:szCs w:val="28"/>
        </w:rPr>
        <w:t xml:space="preserve"> (Boots UK, 2026)</w:t>
      </w:r>
      <w:r w:rsidR="00B7472C">
        <w:rPr>
          <w:rFonts w:ascii="Times New Roman" w:hAnsi="Times New Roman" w:cs="Times New Roman"/>
          <w:sz w:val="28"/>
          <w:szCs w:val="28"/>
        </w:rPr>
        <w:t>.</w:t>
      </w:r>
      <w:r w:rsidR="00DC32DF">
        <w:rPr>
          <w:rFonts w:ascii="Times New Roman" w:hAnsi="Times New Roman" w:cs="Times New Roman"/>
          <w:sz w:val="28"/>
          <w:szCs w:val="28"/>
        </w:rPr>
        <w:t xml:space="preserve"> </w:t>
      </w:r>
      <w:r w:rsidR="00B7472C">
        <w:rPr>
          <w:rFonts w:ascii="Times New Roman" w:hAnsi="Times New Roman" w:cs="Times New Roman"/>
          <w:sz w:val="28"/>
          <w:szCs w:val="28"/>
        </w:rPr>
        <w:t>N</w:t>
      </w:r>
      <w:r w:rsidR="00DC32DF">
        <w:rPr>
          <w:rFonts w:ascii="Times New Roman" w:hAnsi="Times New Roman" w:cs="Times New Roman"/>
          <w:sz w:val="28"/>
          <w:szCs w:val="28"/>
        </w:rPr>
        <w:t xml:space="preserve">ow </w:t>
      </w:r>
      <w:r w:rsidR="00A870F5">
        <w:rPr>
          <w:rFonts w:ascii="Times New Roman" w:hAnsi="Times New Roman" w:cs="Times New Roman"/>
          <w:sz w:val="28"/>
          <w:szCs w:val="28"/>
        </w:rPr>
        <w:t>operates more than 1,800 stores and employs over 51,000 people across the UK and Ireland. Boots provides a wide range of products and services, including medical, healthcare products, cosmetics, skincare, toiletries, optical services, and pharmacy services. The company is well known for its own brands, such as No7</w:t>
      </w:r>
      <w:r w:rsidR="004201E3">
        <w:rPr>
          <w:rFonts w:ascii="Times New Roman" w:hAnsi="Times New Roman" w:cs="Times New Roman"/>
          <w:sz w:val="28"/>
          <w:szCs w:val="28"/>
        </w:rPr>
        <w:t>, Liz Earle Beauty, Sleek Make</w:t>
      </w:r>
      <w:r w:rsidR="002548E9">
        <w:rPr>
          <w:rFonts w:ascii="Times New Roman" w:hAnsi="Times New Roman" w:cs="Times New Roman"/>
          <w:sz w:val="28"/>
          <w:szCs w:val="28"/>
        </w:rPr>
        <w:t xml:space="preserve">UP </w:t>
      </w:r>
      <w:r w:rsidR="00A870F5">
        <w:rPr>
          <w:rFonts w:ascii="Times New Roman" w:hAnsi="Times New Roman" w:cs="Times New Roman"/>
          <w:sz w:val="28"/>
          <w:szCs w:val="28"/>
        </w:rPr>
        <w:t>and Soap</w:t>
      </w:r>
      <w:r w:rsidR="00FC2937">
        <w:rPr>
          <w:rFonts w:ascii="Times New Roman" w:hAnsi="Times New Roman" w:cs="Times New Roman"/>
          <w:sz w:val="28"/>
          <w:szCs w:val="28"/>
        </w:rPr>
        <w:t xml:space="preserve"> </w:t>
      </w:r>
      <w:r w:rsidR="00A870F5">
        <w:rPr>
          <w:rFonts w:ascii="Times New Roman" w:hAnsi="Times New Roman" w:cs="Times New Roman"/>
          <w:sz w:val="28"/>
          <w:szCs w:val="28"/>
        </w:rPr>
        <w:t>&amp;</w:t>
      </w:r>
      <w:r w:rsidR="00FC2937">
        <w:rPr>
          <w:rFonts w:ascii="Times New Roman" w:hAnsi="Times New Roman" w:cs="Times New Roman"/>
          <w:sz w:val="28"/>
          <w:szCs w:val="28"/>
        </w:rPr>
        <w:t xml:space="preserve"> </w:t>
      </w:r>
      <w:r w:rsidR="00A870F5">
        <w:rPr>
          <w:rFonts w:ascii="Times New Roman" w:hAnsi="Times New Roman" w:cs="Times New Roman"/>
          <w:sz w:val="28"/>
          <w:szCs w:val="28"/>
        </w:rPr>
        <w:t>Glory, and serves millions of customers every year (Boots UK, 202</w:t>
      </w:r>
      <w:r w:rsidR="002548E9">
        <w:rPr>
          <w:rFonts w:ascii="Times New Roman" w:hAnsi="Times New Roman" w:cs="Times New Roman"/>
          <w:sz w:val="28"/>
          <w:szCs w:val="28"/>
        </w:rPr>
        <w:t>6</w:t>
      </w:r>
      <w:r w:rsidR="00A870F5">
        <w:rPr>
          <w:rFonts w:ascii="Times New Roman" w:hAnsi="Times New Roman" w:cs="Times New Roman"/>
          <w:sz w:val="28"/>
          <w:szCs w:val="28"/>
        </w:rPr>
        <w:t xml:space="preserve">). </w:t>
      </w:r>
      <w:r w:rsidR="00B7472C">
        <w:rPr>
          <w:rFonts w:ascii="Times New Roman" w:hAnsi="Times New Roman" w:cs="Times New Roman"/>
          <w:sz w:val="28"/>
          <w:szCs w:val="28"/>
        </w:rPr>
        <w:t>Boots is estimated to hold around 40% of the UK beauty market, making it one of the market leaders in health and beauty retail</w:t>
      </w:r>
      <w:r w:rsidR="005219B2">
        <w:rPr>
          <w:rFonts w:ascii="Times New Roman" w:hAnsi="Times New Roman" w:cs="Times New Roman"/>
          <w:sz w:val="28"/>
          <w:szCs w:val="28"/>
        </w:rPr>
        <w:t xml:space="preserve"> (Boots Uk, 2022)</w:t>
      </w:r>
      <w:r w:rsidR="00B7472C">
        <w:rPr>
          <w:rFonts w:ascii="Times New Roman" w:hAnsi="Times New Roman" w:cs="Times New Roman"/>
          <w:sz w:val="28"/>
          <w:szCs w:val="28"/>
        </w:rPr>
        <w:t>.</w:t>
      </w:r>
    </w:p>
    <w:p w14:paraId="4E46F912" w14:textId="452BF5B1" w:rsidR="00B7472C" w:rsidRDefault="00B7472C" w:rsidP="00F13C14">
      <w:pPr>
        <w:rPr>
          <w:rFonts w:ascii="Times New Roman" w:hAnsi="Times New Roman" w:cs="Times New Roman"/>
          <w:sz w:val="28"/>
          <w:szCs w:val="28"/>
        </w:rPr>
      </w:pPr>
      <w:r>
        <w:rPr>
          <w:rFonts w:ascii="Times New Roman" w:hAnsi="Times New Roman" w:cs="Times New Roman"/>
          <w:sz w:val="28"/>
          <w:szCs w:val="28"/>
        </w:rPr>
        <w:t xml:space="preserve">In </w:t>
      </w:r>
      <w:r w:rsidR="00EA28EE">
        <w:rPr>
          <w:rFonts w:ascii="Times New Roman" w:hAnsi="Times New Roman" w:cs="Times New Roman"/>
          <w:sz w:val="28"/>
          <w:szCs w:val="28"/>
        </w:rPr>
        <w:t xml:space="preserve">2025, </w:t>
      </w:r>
      <w:r w:rsidR="00FE27CA">
        <w:rPr>
          <w:rFonts w:ascii="Times New Roman" w:hAnsi="Times New Roman" w:cs="Times New Roman"/>
          <w:sz w:val="28"/>
          <w:szCs w:val="28"/>
        </w:rPr>
        <w:t>Boots reported revenue of approximately £7.54 billion, operating profit of £355 million, and profit after tax of £261 million</w:t>
      </w:r>
      <w:r w:rsidR="00487EAD">
        <w:rPr>
          <w:rFonts w:ascii="Times New Roman" w:hAnsi="Times New Roman" w:cs="Times New Roman"/>
          <w:sz w:val="28"/>
          <w:szCs w:val="28"/>
        </w:rPr>
        <w:t xml:space="preserve"> (</w:t>
      </w:r>
      <w:r w:rsidR="00A46CEE">
        <w:rPr>
          <w:rFonts w:ascii="Times New Roman" w:hAnsi="Times New Roman" w:cs="Times New Roman"/>
          <w:sz w:val="28"/>
          <w:szCs w:val="28"/>
        </w:rPr>
        <w:t>Walsh,2026</w:t>
      </w:r>
      <w:r w:rsidR="00487EAD">
        <w:rPr>
          <w:rFonts w:ascii="Times New Roman" w:hAnsi="Times New Roman" w:cs="Times New Roman"/>
          <w:sz w:val="28"/>
          <w:szCs w:val="28"/>
        </w:rPr>
        <w:t>)</w:t>
      </w:r>
      <w:r w:rsidR="00FE27CA">
        <w:rPr>
          <w:rFonts w:ascii="Times New Roman" w:hAnsi="Times New Roman" w:cs="Times New Roman"/>
          <w:sz w:val="28"/>
          <w:szCs w:val="28"/>
        </w:rPr>
        <w:t>. The company also paid corporation tax and other business taxes in line with UK and tax regulations, making an important contribution to the UK economy through taxation, employment, and investment. Strong financial performance allows Boots to continue investing in new stores, digital services, healthcare innovation, and customer experience.</w:t>
      </w:r>
    </w:p>
    <w:p w14:paraId="0F6F4FDB" w14:textId="762241C3" w:rsidR="00A870F5" w:rsidRDefault="00A870F5" w:rsidP="00F13C14">
      <w:pPr>
        <w:rPr>
          <w:rFonts w:ascii="Times New Roman" w:hAnsi="Times New Roman" w:cs="Times New Roman"/>
          <w:sz w:val="28"/>
          <w:szCs w:val="28"/>
        </w:rPr>
      </w:pPr>
      <w:r>
        <w:rPr>
          <w:rFonts w:ascii="Times New Roman" w:hAnsi="Times New Roman" w:cs="Times New Roman"/>
          <w:sz w:val="28"/>
          <w:szCs w:val="28"/>
        </w:rPr>
        <w:t xml:space="preserve">Management accounting </w:t>
      </w:r>
      <w:r w:rsidR="002C574A">
        <w:rPr>
          <w:rFonts w:ascii="Times New Roman" w:hAnsi="Times New Roman" w:cs="Times New Roman"/>
          <w:sz w:val="28"/>
          <w:szCs w:val="28"/>
        </w:rPr>
        <w:t>is the</w:t>
      </w:r>
      <w:r w:rsidR="00FE27CA">
        <w:rPr>
          <w:rFonts w:ascii="Times New Roman" w:hAnsi="Times New Roman" w:cs="Times New Roman"/>
          <w:sz w:val="28"/>
          <w:szCs w:val="28"/>
        </w:rPr>
        <w:t xml:space="preserve"> process of collecting, analysing, and presenting financial and non-financial information to help </w:t>
      </w:r>
      <w:r w:rsidR="00487EAD">
        <w:rPr>
          <w:rFonts w:ascii="Times New Roman" w:hAnsi="Times New Roman" w:cs="Times New Roman"/>
          <w:sz w:val="28"/>
          <w:szCs w:val="28"/>
        </w:rPr>
        <w:t>managers plan, control, and make business decisions (</w:t>
      </w:r>
      <w:r w:rsidR="005B08D1" w:rsidRPr="005B08D1">
        <w:rPr>
          <w:rFonts w:ascii="Times New Roman" w:hAnsi="Times New Roman" w:cs="Times New Roman"/>
          <w:sz w:val="28"/>
          <w:szCs w:val="28"/>
        </w:rPr>
        <w:t>Rhode, and Garrison, 2019</w:t>
      </w:r>
      <w:r w:rsidR="00487EAD">
        <w:rPr>
          <w:rFonts w:ascii="Times New Roman" w:hAnsi="Times New Roman" w:cs="Times New Roman"/>
          <w:sz w:val="28"/>
          <w:szCs w:val="28"/>
        </w:rPr>
        <w:t>). Unlike financial accounting, which mainly reports past performance to external users, management accounting focuses on providing internal information that supports better decision-making and improves business performance.</w:t>
      </w:r>
    </w:p>
    <w:p w14:paraId="6096F9A4" w14:textId="425197F5" w:rsidR="00487EAD" w:rsidRDefault="00487EAD" w:rsidP="00F13C14">
      <w:pPr>
        <w:rPr>
          <w:rFonts w:ascii="Times New Roman" w:hAnsi="Times New Roman" w:cs="Times New Roman"/>
          <w:sz w:val="28"/>
          <w:szCs w:val="28"/>
        </w:rPr>
      </w:pPr>
      <w:r>
        <w:rPr>
          <w:rFonts w:ascii="Times New Roman" w:hAnsi="Times New Roman" w:cs="Times New Roman"/>
          <w:sz w:val="28"/>
          <w:szCs w:val="28"/>
        </w:rPr>
        <w:t>For a large company such as Boots, management accounting help managers control costs, prepare budgets, measure business performance, allocate resources efficiently, and improve profitability. It also encourages Boots to use a double-loop learning system. Double-loop learning means that managers do not only correct problems when they occur, but also question existing strategies</w:t>
      </w:r>
      <w:r w:rsidR="00D931ED">
        <w:rPr>
          <w:rFonts w:ascii="Times New Roman" w:hAnsi="Times New Roman" w:cs="Times New Roman"/>
          <w:sz w:val="28"/>
          <w:szCs w:val="28"/>
        </w:rPr>
        <w:t>, assumptions, and business processes</w:t>
      </w:r>
      <w:r w:rsidR="0008617E">
        <w:rPr>
          <w:rFonts w:ascii="Times New Roman" w:hAnsi="Times New Roman" w:cs="Times New Roman"/>
          <w:sz w:val="28"/>
          <w:szCs w:val="28"/>
        </w:rPr>
        <w:t xml:space="preserve"> (</w:t>
      </w:r>
      <w:r w:rsidR="002E1E05">
        <w:rPr>
          <w:rFonts w:ascii="Times New Roman" w:hAnsi="Times New Roman" w:cs="Times New Roman"/>
          <w:sz w:val="28"/>
          <w:szCs w:val="28"/>
        </w:rPr>
        <w:t>Smith</w:t>
      </w:r>
      <w:r w:rsidR="0008617E">
        <w:rPr>
          <w:rFonts w:ascii="Times New Roman" w:hAnsi="Times New Roman" w:cs="Times New Roman"/>
          <w:sz w:val="28"/>
          <w:szCs w:val="28"/>
        </w:rPr>
        <w:t xml:space="preserve">, </w:t>
      </w:r>
      <w:r w:rsidR="002E1E05">
        <w:rPr>
          <w:rFonts w:ascii="Times New Roman" w:hAnsi="Times New Roman" w:cs="Times New Roman"/>
          <w:sz w:val="28"/>
          <w:szCs w:val="28"/>
        </w:rPr>
        <w:t>2025</w:t>
      </w:r>
      <w:r w:rsidR="0008617E">
        <w:rPr>
          <w:rFonts w:ascii="Times New Roman" w:hAnsi="Times New Roman" w:cs="Times New Roman"/>
          <w:sz w:val="28"/>
          <w:szCs w:val="28"/>
        </w:rPr>
        <w:t>)</w:t>
      </w:r>
      <w:r w:rsidR="00D931ED">
        <w:rPr>
          <w:rFonts w:ascii="Times New Roman" w:hAnsi="Times New Roman" w:cs="Times New Roman"/>
          <w:sz w:val="28"/>
          <w:szCs w:val="28"/>
        </w:rPr>
        <w:t xml:space="preserve">. By using management accounting information, Boots can review why performance has changes, identity the real causes of problems, improve future decisions, and adapt its business strategy to changes in customer needs and market conditions. This </w:t>
      </w:r>
      <w:r w:rsidR="00D931ED">
        <w:rPr>
          <w:rFonts w:ascii="Times New Roman" w:hAnsi="Times New Roman" w:cs="Times New Roman"/>
          <w:sz w:val="28"/>
          <w:szCs w:val="28"/>
        </w:rPr>
        <w:lastRenderedPageBreak/>
        <w:t>continuous learning process helps Boots remain competitive in the fast-changing health and beauty retail industry.</w:t>
      </w:r>
    </w:p>
    <w:p w14:paraId="72CED9AC" w14:textId="77777777" w:rsidR="006328F4" w:rsidRDefault="006328F4" w:rsidP="00F13C14">
      <w:pPr>
        <w:rPr>
          <w:rFonts w:ascii="Times New Roman" w:hAnsi="Times New Roman" w:cs="Times New Roman"/>
          <w:sz w:val="28"/>
          <w:szCs w:val="28"/>
        </w:rPr>
      </w:pPr>
    </w:p>
    <w:p w14:paraId="7ADFA506" w14:textId="38B01E7D" w:rsidR="006328F4" w:rsidRPr="0079615E" w:rsidRDefault="006328F4" w:rsidP="0079615E">
      <w:pPr>
        <w:pStyle w:val="ListParagraph"/>
        <w:numPr>
          <w:ilvl w:val="0"/>
          <w:numId w:val="3"/>
        </w:numPr>
        <w:rPr>
          <w:rFonts w:ascii="Times New Roman" w:hAnsi="Times New Roman" w:cs="Times New Roman"/>
          <w:b/>
          <w:bCs/>
          <w:sz w:val="32"/>
          <w:szCs w:val="32"/>
        </w:rPr>
      </w:pPr>
      <w:r w:rsidRPr="0079615E">
        <w:rPr>
          <w:rFonts w:ascii="Times New Roman" w:hAnsi="Times New Roman" w:cs="Times New Roman"/>
          <w:b/>
          <w:bCs/>
          <w:sz w:val="32"/>
          <w:szCs w:val="32"/>
        </w:rPr>
        <w:t>Cost Analysis and Business Model</w:t>
      </w:r>
    </w:p>
    <w:p w14:paraId="4D0B8FB1" w14:textId="0FE7B815" w:rsidR="006328F4" w:rsidRDefault="006328F4" w:rsidP="00F13C14">
      <w:pPr>
        <w:rPr>
          <w:rFonts w:ascii="Times New Roman" w:hAnsi="Times New Roman" w:cs="Times New Roman"/>
          <w:b/>
          <w:bCs/>
          <w:sz w:val="28"/>
          <w:szCs w:val="28"/>
        </w:rPr>
      </w:pPr>
      <w:r w:rsidRPr="006328F4">
        <w:rPr>
          <w:rFonts w:ascii="Times New Roman" w:hAnsi="Times New Roman" w:cs="Times New Roman"/>
          <w:b/>
          <w:bCs/>
          <w:sz w:val="28"/>
          <w:szCs w:val="28"/>
        </w:rPr>
        <w:t>Revenue Model</w:t>
      </w:r>
    </w:p>
    <w:p w14:paraId="244ABC93" w14:textId="3ABF4AC9" w:rsidR="006328F4" w:rsidRDefault="006328F4" w:rsidP="00F13C14">
      <w:pPr>
        <w:rPr>
          <w:rFonts w:ascii="Times New Roman" w:hAnsi="Times New Roman" w:cs="Times New Roman"/>
          <w:sz w:val="28"/>
          <w:szCs w:val="28"/>
        </w:rPr>
      </w:pPr>
      <w:r>
        <w:rPr>
          <w:rFonts w:ascii="Times New Roman" w:hAnsi="Times New Roman" w:cs="Times New Roman"/>
          <w:sz w:val="28"/>
          <w:szCs w:val="28"/>
        </w:rPr>
        <w:t>A revenue model explains how a business earns money from selling products and services</w:t>
      </w:r>
      <w:r w:rsidR="00687653">
        <w:rPr>
          <w:rFonts w:ascii="Times New Roman" w:hAnsi="Times New Roman" w:cs="Times New Roman"/>
          <w:sz w:val="28"/>
          <w:szCs w:val="28"/>
        </w:rPr>
        <w:t xml:space="preserve"> (</w:t>
      </w:r>
      <w:r w:rsidR="005C6A6B">
        <w:rPr>
          <w:rFonts w:ascii="Times New Roman" w:hAnsi="Times New Roman" w:cs="Times New Roman"/>
          <w:sz w:val="28"/>
          <w:szCs w:val="28"/>
        </w:rPr>
        <w:t>Indeed, 2025)</w:t>
      </w:r>
      <w:r>
        <w:rPr>
          <w:rFonts w:ascii="Times New Roman" w:hAnsi="Times New Roman" w:cs="Times New Roman"/>
          <w:sz w:val="28"/>
          <w:szCs w:val="28"/>
        </w:rPr>
        <w:t>. Boots UK uses several different sources of income</w:t>
      </w:r>
      <w:r w:rsidR="006B086F">
        <w:rPr>
          <w:rFonts w:ascii="Times New Roman" w:hAnsi="Times New Roman" w:cs="Times New Roman"/>
          <w:sz w:val="28"/>
          <w:szCs w:val="28"/>
        </w:rPr>
        <w:t>, which helps the company reduce risk and maintain stable sales.</w:t>
      </w:r>
      <w:r w:rsidR="00A96130">
        <w:rPr>
          <w:rFonts w:ascii="Times New Roman" w:hAnsi="Times New Roman" w:cs="Times New Roman"/>
          <w:sz w:val="28"/>
          <w:szCs w:val="28"/>
        </w:rPr>
        <w:t xml:space="preserve"> Boots UK accounts for the 2024-2025 financial year reveal it made a post-tax profit of £261 </w:t>
      </w:r>
      <w:r w:rsidR="00CA65FA">
        <w:rPr>
          <w:rFonts w:ascii="Times New Roman" w:hAnsi="Times New Roman" w:cs="Times New Roman"/>
          <w:sz w:val="28"/>
          <w:szCs w:val="28"/>
        </w:rPr>
        <w:t>M</w:t>
      </w:r>
      <w:r w:rsidR="00A96130">
        <w:rPr>
          <w:rFonts w:ascii="Times New Roman" w:hAnsi="Times New Roman" w:cs="Times New Roman"/>
          <w:sz w:val="28"/>
          <w:szCs w:val="28"/>
        </w:rPr>
        <w:t>illion – 23.7% highe</w:t>
      </w:r>
      <w:r w:rsidR="002C4F39">
        <w:rPr>
          <w:rFonts w:ascii="Times New Roman" w:hAnsi="Times New Roman" w:cs="Times New Roman"/>
          <w:sz w:val="28"/>
          <w:szCs w:val="28"/>
        </w:rPr>
        <w:t xml:space="preserve">r </w:t>
      </w:r>
      <w:r w:rsidR="007C5351">
        <w:rPr>
          <w:rFonts w:ascii="Times New Roman" w:hAnsi="Times New Roman" w:cs="Times New Roman"/>
          <w:sz w:val="28"/>
          <w:szCs w:val="28"/>
        </w:rPr>
        <w:t>than</w:t>
      </w:r>
      <w:r w:rsidR="002C4F39">
        <w:rPr>
          <w:rFonts w:ascii="Times New Roman" w:hAnsi="Times New Roman" w:cs="Times New Roman"/>
          <w:sz w:val="28"/>
          <w:szCs w:val="28"/>
        </w:rPr>
        <w:t xml:space="preserve"> the year before</w:t>
      </w:r>
      <w:r w:rsidR="007C5351">
        <w:rPr>
          <w:rFonts w:ascii="Times New Roman" w:hAnsi="Times New Roman" w:cs="Times New Roman"/>
          <w:sz w:val="28"/>
          <w:szCs w:val="28"/>
        </w:rPr>
        <w:t xml:space="preserve"> (Walsh,2026)</w:t>
      </w:r>
      <w:r w:rsidR="002C4F39">
        <w:rPr>
          <w:rFonts w:ascii="Times New Roman" w:hAnsi="Times New Roman" w:cs="Times New Roman"/>
          <w:sz w:val="28"/>
          <w:szCs w:val="28"/>
        </w:rPr>
        <w:t>.</w:t>
      </w:r>
    </w:p>
    <w:p w14:paraId="115B9B72" w14:textId="676D7E1F" w:rsidR="006B086F" w:rsidRDefault="006B086F" w:rsidP="00F13C14">
      <w:pPr>
        <w:rPr>
          <w:rFonts w:ascii="Times New Roman" w:hAnsi="Times New Roman" w:cs="Times New Roman"/>
          <w:sz w:val="28"/>
          <w:szCs w:val="28"/>
        </w:rPr>
      </w:pPr>
      <w:r>
        <w:rPr>
          <w:rFonts w:ascii="Times New Roman" w:hAnsi="Times New Roman" w:cs="Times New Roman"/>
          <w:sz w:val="28"/>
          <w:szCs w:val="28"/>
        </w:rPr>
        <w:t>The main source of revenue comes from selling health and beauty products, including skincare, cosmetics, toiletries, baby products</w:t>
      </w:r>
      <w:r w:rsidR="00851B59">
        <w:rPr>
          <w:rFonts w:ascii="Times New Roman" w:hAnsi="Times New Roman" w:cs="Times New Roman"/>
          <w:sz w:val="28"/>
          <w:szCs w:val="28"/>
        </w:rPr>
        <w:t xml:space="preserve">. Retail revenue grew to £5,26 Billion </w:t>
      </w:r>
      <w:r w:rsidR="007C5351">
        <w:rPr>
          <w:rFonts w:ascii="Times New Roman" w:hAnsi="Times New Roman" w:cs="Times New Roman"/>
          <w:sz w:val="28"/>
          <w:szCs w:val="28"/>
        </w:rPr>
        <w:t>year</w:t>
      </w:r>
      <w:r w:rsidR="00851B59">
        <w:rPr>
          <w:rFonts w:ascii="Times New Roman" w:hAnsi="Times New Roman" w:cs="Times New Roman"/>
          <w:sz w:val="28"/>
          <w:szCs w:val="28"/>
        </w:rPr>
        <w:t>-on-year</w:t>
      </w:r>
      <w:r w:rsidR="007C5351">
        <w:rPr>
          <w:rFonts w:ascii="Times New Roman" w:hAnsi="Times New Roman" w:cs="Times New Roman"/>
          <w:sz w:val="28"/>
          <w:szCs w:val="28"/>
        </w:rPr>
        <w:t xml:space="preserve"> (Walsh,2026)</w:t>
      </w:r>
      <w:r>
        <w:rPr>
          <w:rFonts w:ascii="Times New Roman" w:hAnsi="Times New Roman" w:cs="Times New Roman"/>
          <w:sz w:val="28"/>
          <w:szCs w:val="28"/>
        </w:rPr>
        <w:t>. Boots also sells prescription and non-prescription medicines through its pharmacies. Pharmacy services, including dispensing NHS prescriptions and providing health services such as vaccination and health checks, also generate income</w:t>
      </w:r>
      <w:r w:rsidR="00CA65FA">
        <w:rPr>
          <w:rFonts w:ascii="Times New Roman" w:hAnsi="Times New Roman" w:cs="Times New Roman"/>
          <w:sz w:val="28"/>
          <w:szCs w:val="28"/>
        </w:rPr>
        <w:t xml:space="preserve"> - £2.27 Billion</w:t>
      </w:r>
      <w:r>
        <w:rPr>
          <w:rFonts w:ascii="Times New Roman" w:hAnsi="Times New Roman" w:cs="Times New Roman"/>
          <w:sz w:val="28"/>
          <w:szCs w:val="28"/>
        </w:rPr>
        <w:t>. According to Walgreens Boots Alliance (2024), Boots continue to expand its healthcare services as customer demand for convenient healthcare increases.</w:t>
      </w:r>
    </w:p>
    <w:p w14:paraId="4B7836DF" w14:textId="37C71F34" w:rsidR="00F37C21" w:rsidRDefault="00F37C21" w:rsidP="00F13C14">
      <w:pPr>
        <w:rPr>
          <w:rFonts w:ascii="Times New Roman" w:hAnsi="Times New Roman" w:cs="Times New Roman"/>
          <w:sz w:val="28"/>
          <w:szCs w:val="28"/>
        </w:rPr>
      </w:pPr>
      <w:r>
        <w:rPr>
          <w:rFonts w:ascii="Times New Roman" w:hAnsi="Times New Roman" w:cs="Times New Roman"/>
          <w:sz w:val="28"/>
          <w:szCs w:val="28"/>
        </w:rPr>
        <w:t>Boots also earns revenue from its online store</w:t>
      </w:r>
      <w:r w:rsidR="00D309E0">
        <w:rPr>
          <w:rFonts w:ascii="Times New Roman" w:hAnsi="Times New Roman" w:cs="Times New Roman"/>
          <w:sz w:val="28"/>
          <w:szCs w:val="28"/>
        </w:rPr>
        <w:t xml:space="preserve"> 60%</w:t>
      </w:r>
      <w:r>
        <w:rPr>
          <w:rFonts w:ascii="Times New Roman" w:hAnsi="Times New Roman" w:cs="Times New Roman"/>
          <w:sz w:val="28"/>
          <w:szCs w:val="28"/>
        </w:rPr>
        <w:t xml:space="preserve"> and mobile application</w:t>
      </w:r>
      <w:r w:rsidR="00D309E0">
        <w:rPr>
          <w:rFonts w:ascii="Times New Roman" w:hAnsi="Times New Roman" w:cs="Times New Roman"/>
          <w:sz w:val="28"/>
          <w:szCs w:val="28"/>
        </w:rPr>
        <w:t xml:space="preserve"> 40%</w:t>
      </w:r>
      <w:r>
        <w:rPr>
          <w:rFonts w:ascii="Times New Roman" w:hAnsi="Times New Roman" w:cs="Times New Roman"/>
          <w:sz w:val="28"/>
          <w:szCs w:val="28"/>
        </w:rPr>
        <w:t>. Online shopping has become increasingly important since the Covid-19 pandemic, with more customers choosing home delivery or click-and-collect services.</w:t>
      </w:r>
      <w:r w:rsidR="00D309E0">
        <w:rPr>
          <w:rFonts w:ascii="Times New Roman" w:hAnsi="Times New Roman" w:cs="Times New Roman"/>
          <w:sz w:val="28"/>
          <w:szCs w:val="28"/>
        </w:rPr>
        <w:t xml:space="preserve"> Boots.com annual sales on its online store amounted to $978.8 million in 2025 </w:t>
      </w:r>
      <w:r w:rsidR="00AE6915">
        <w:rPr>
          <w:rFonts w:ascii="Times New Roman" w:hAnsi="Times New Roman" w:cs="Times New Roman"/>
          <w:sz w:val="28"/>
          <w:szCs w:val="28"/>
        </w:rPr>
        <w:t>(Gripsintelligence.com, 2026)</w:t>
      </w:r>
      <w:r w:rsidR="00D309E0">
        <w:rPr>
          <w:rFonts w:ascii="Times New Roman" w:hAnsi="Times New Roman" w:cs="Times New Roman"/>
          <w:sz w:val="28"/>
          <w:szCs w:val="28"/>
        </w:rPr>
        <w:t>.</w:t>
      </w:r>
      <w:r>
        <w:rPr>
          <w:rFonts w:ascii="Times New Roman" w:hAnsi="Times New Roman" w:cs="Times New Roman"/>
          <w:sz w:val="28"/>
          <w:szCs w:val="28"/>
        </w:rPr>
        <w:t xml:space="preserve"> Digital sales now represent an important part of the company’s retail business because they allow Boots to reach customers across the UK while reducing dependence on physical stores.</w:t>
      </w:r>
    </w:p>
    <w:p w14:paraId="158C77BD" w14:textId="44B26D0E" w:rsidR="00F37C21" w:rsidRDefault="00F37C21" w:rsidP="00F13C14">
      <w:pPr>
        <w:rPr>
          <w:rFonts w:ascii="Times New Roman" w:hAnsi="Times New Roman" w:cs="Times New Roman"/>
          <w:sz w:val="28"/>
          <w:szCs w:val="28"/>
        </w:rPr>
      </w:pPr>
      <w:r>
        <w:rPr>
          <w:rFonts w:ascii="Times New Roman" w:hAnsi="Times New Roman" w:cs="Times New Roman"/>
          <w:sz w:val="28"/>
          <w:szCs w:val="28"/>
        </w:rPr>
        <w:t>Another important source of revenue is the Boots Advantage Card loyalty programme. A loyalty programme is a marketing strategy that rewards customers for repeat pu</w:t>
      </w:r>
      <w:r w:rsidR="00982F00">
        <w:rPr>
          <w:rFonts w:ascii="Times New Roman" w:hAnsi="Times New Roman" w:cs="Times New Roman"/>
          <w:sz w:val="28"/>
          <w:szCs w:val="28"/>
        </w:rPr>
        <w:t>rchases. The Boots Advantage Card has over 17 million members in the UK, making it one of the largest retail loyalty schemes in the country (</w:t>
      </w:r>
      <w:r w:rsidR="006F3A5A">
        <w:rPr>
          <w:rFonts w:ascii="Times New Roman" w:hAnsi="Times New Roman" w:cs="Times New Roman"/>
          <w:sz w:val="28"/>
          <w:szCs w:val="28"/>
        </w:rPr>
        <w:t>Boots</w:t>
      </w:r>
      <w:r w:rsidR="005219B2">
        <w:rPr>
          <w:rFonts w:ascii="Times New Roman" w:hAnsi="Times New Roman" w:cs="Times New Roman"/>
          <w:sz w:val="28"/>
          <w:szCs w:val="28"/>
        </w:rPr>
        <w:t xml:space="preserve"> </w:t>
      </w:r>
      <w:r w:rsidR="006F3A5A">
        <w:rPr>
          <w:rFonts w:ascii="Times New Roman" w:hAnsi="Times New Roman" w:cs="Times New Roman"/>
          <w:sz w:val="28"/>
          <w:szCs w:val="28"/>
        </w:rPr>
        <w:t>Uk</w:t>
      </w:r>
      <w:r w:rsidR="00982F00">
        <w:rPr>
          <w:rFonts w:ascii="Times New Roman" w:hAnsi="Times New Roman" w:cs="Times New Roman"/>
          <w:sz w:val="28"/>
          <w:szCs w:val="28"/>
        </w:rPr>
        <w:t>, 202</w:t>
      </w:r>
      <w:r w:rsidR="00687032">
        <w:rPr>
          <w:rFonts w:ascii="Times New Roman" w:hAnsi="Times New Roman" w:cs="Times New Roman"/>
          <w:sz w:val="28"/>
          <w:szCs w:val="28"/>
        </w:rPr>
        <w:t>6</w:t>
      </w:r>
      <w:r w:rsidR="00982F00">
        <w:rPr>
          <w:rFonts w:ascii="Times New Roman" w:hAnsi="Times New Roman" w:cs="Times New Roman"/>
          <w:sz w:val="28"/>
          <w:szCs w:val="28"/>
        </w:rPr>
        <w:t>). The programme encourages customers to shop more often by offering points and personalised discounts, which increases customer retention and repeat sales.</w:t>
      </w:r>
    </w:p>
    <w:p w14:paraId="53B6EF5B" w14:textId="11CC1AA1" w:rsidR="00982F00" w:rsidRDefault="00982F00" w:rsidP="00F13C14">
      <w:pPr>
        <w:rPr>
          <w:rFonts w:ascii="Times New Roman" w:hAnsi="Times New Roman" w:cs="Times New Roman"/>
          <w:sz w:val="28"/>
          <w:szCs w:val="28"/>
        </w:rPr>
      </w:pPr>
      <w:r>
        <w:rPr>
          <w:rFonts w:ascii="Times New Roman" w:hAnsi="Times New Roman" w:cs="Times New Roman"/>
          <w:sz w:val="28"/>
          <w:szCs w:val="28"/>
        </w:rPr>
        <w:lastRenderedPageBreak/>
        <w:t xml:space="preserve">Boots also </w:t>
      </w:r>
      <w:r w:rsidR="003E480D">
        <w:rPr>
          <w:rFonts w:ascii="Times New Roman" w:hAnsi="Times New Roman" w:cs="Times New Roman"/>
          <w:sz w:val="28"/>
          <w:szCs w:val="28"/>
        </w:rPr>
        <w:t>benefits</w:t>
      </w:r>
      <w:r>
        <w:rPr>
          <w:rFonts w:ascii="Times New Roman" w:hAnsi="Times New Roman" w:cs="Times New Roman"/>
          <w:sz w:val="28"/>
          <w:szCs w:val="28"/>
        </w:rPr>
        <w:t xml:space="preserve"> from seasonal sales during events such as Christmas, Black Friday and summer promotions. These periods often lead to significant increases in customer spending because of discounts and special offers.</w:t>
      </w:r>
    </w:p>
    <w:p w14:paraId="6CC31688" w14:textId="1AA4E119" w:rsidR="00982F00" w:rsidRPr="00982F00" w:rsidRDefault="00982F00" w:rsidP="00F13C14">
      <w:pPr>
        <w:rPr>
          <w:rFonts w:ascii="Times New Roman" w:hAnsi="Times New Roman" w:cs="Times New Roman"/>
          <w:b/>
          <w:bCs/>
          <w:sz w:val="28"/>
          <w:szCs w:val="28"/>
        </w:rPr>
      </w:pPr>
      <w:r w:rsidRPr="00982F00">
        <w:rPr>
          <w:rFonts w:ascii="Times New Roman" w:hAnsi="Times New Roman" w:cs="Times New Roman"/>
          <w:b/>
          <w:bCs/>
          <w:sz w:val="28"/>
          <w:szCs w:val="28"/>
        </w:rPr>
        <w:t>Cost Structure</w:t>
      </w:r>
    </w:p>
    <w:p w14:paraId="6562B514" w14:textId="54B7BB0D" w:rsidR="00982F00" w:rsidRDefault="00982F00" w:rsidP="00F13C14">
      <w:pPr>
        <w:rPr>
          <w:rFonts w:ascii="Times New Roman" w:hAnsi="Times New Roman" w:cs="Times New Roman"/>
          <w:sz w:val="28"/>
          <w:szCs w:val="28"/>
        </w:rPr>
      </w:pPr>
      <w:r>
        <w:rPr>
          <w:rFonts w:ascii="Times New Roman" w:hAnsi="Times New Roman" w:cs="Times New Roman"/>
          <w:sz w:val="28"/>
          <w:szCs w:val="28"/>
        </w:rPr>
        <w:t>A cost structure refers to all the costs a business incurs to operate and deliver its products and services</w:t>
      </w:r>
      <w:r w:rsidR="00BF380E">
        <w:rPr>
          <w:rFonts w:ascii="Times New Roman" w:hAnsi="Times New Roman" w:cs="Times New Roman"/>
          <w:sz w:val="28"/>
          <w:szCs w:val="28"/>
        </w:rPr>
        <w:t xml:space="preserve"> (Schmidt</w:t>
      </w:r>
      <w:r w:rsidR="000753D7">
        <w:rPr>
          <w:rFonts w:ascii="Times New Roman" w:hAnsi="Times New Roman" w:cs="Times New Roman"/>
          <w:sz w:val="28"/>
          <w:szCs w:val="28"/>
        </w:rPr>
        <w:t xml:space="preserve"> </w:t>
      </w:r>
      <w:r w:rsidR="00BF380E">
        <w:rPr>
          <w:rFonts w:ascii="Times New Roman" w:hAnsi="Times New Roman" w:cs="Times New Roman"/>
          <w:sz w:val="28"/>
          <w:szCs w:val="28"/>
        </w:rPr>
        <w:t>,2020)</w:t>
      </w:r>
      <w:r>
        <w:rPr>
          <w:rFonts w:ascii="Times New Roman" w:hAnsi="Times New Roman" w:cs="Times New Roman"/>
          <w:sz w:val="28"/>
          <w:szCs w:val="28"/>
        </w:rPr>
        <w:t xml:space="preserve">. </w:t>
      </w:r>
      <w:r w:rsidR="005E30BC">
        <w:rPr>
          <w:rFonts w:ascii="Times New Roman" w:hAnsi="Times New Roman" w:cs="Times New Roman"/>
          <w:sz w:val="28"/>
          <w:szCs w:val="28"/>
        </w:rPr>
        <w:t xml:space="preserve">Boots </w:t>
      </w:r>
      <w:r w:rsidR="000753D7">
        <w:rPr>
          <w:rFonts w:ascii="Times New Roman" w:hAnsi="Times New Roman" w:cs="Times New Roman"/>
          <w:sz w:val="28"/>
          <w:szCs w:val="28"/>
        </w:rPr>
        <w:t>have</w:t>
      </w:r>
      <w:r w:rsidR="005E30BC">
        <w:rPr>
          <w:rFonts w:ascii="Times New Roman" w:hAnsi="Times New Roman" w:cs="Times New Roman"/>
          <w:sz w:val="28"/>
          <w:szCs w:val="28"/>
        </w:rPr>
        <w:t xml:space="preserve"> both fixed costs and variable costs.</w:t>
      </w:r>
    </w:p>
    <w:p w14:paraId="3B1A0559" w14:textId="454A1164" w:rsidR="005E30BC" w:rsidRDefault="005E30BC" w:rsidP="00F13C14">
      <w:pPr>
        <w:rPr>
          <w:rFonts w:ascii="Times New Roman" w:hAnsi="Times New Roman" w:cs="Times New Roman"/>
          <w:sz w:val="28"/>
          <w:szCs w:val="28"/>
        </w:rPr>
      </w:pPr>
      <w:r>
        <w:rPr>
          <w:rFonts w:ascii="Times New Roman" w:hAnsi="Times New Roman" w:cs="Times New Roman"/>
          <w:sz w:val="28"/>
          <w:szCs w:val="28"/>
        </w:rPr>
        <w:t xml:space="preserve">Fixed costs are expenses that remain the same regardless of the number of products sold. For Boots, these include shop rent, salaries of permanent employees, insurance, business rates, information technology systems, warehouse costs, and depreciation of equipment. Boots </w:t>
      </w:r>
      <w:r w:rsidR="004B20B9">
        <w:rPr>
          <w:rFonts w:ascii="Times New Roman" w:hAnsi="Times New Roman" w:cs="Times New Roman"/>
          <w:sz w:val="28"/>
          <w:szCs w:val="28"/>
        </w:rPr>
        <w:t>operate</w:t>
      </w:r>
      <w:r>
        <w:rPr>
          <w:rFonts w:ascii="Times New Roman" w:hAnsi="Times New Roman" w:cs="Times New Roman"/>
          <w:sz w:val="28"/>
          <w:szCs w:val="28"/>
        </w:rPr>
        <w:t xml:space="preserve"> approximately 1,800 stores across the UK, meaning property and operating expenses represent a significant fixed cost for the business</w:t>
      </w:r>
      <w:r w:rsidR="002D70D7">
        <w:rPr>
          <w:rFonts w:ascii="Times New Roman" w:hAnsi="Times New Roman" w:cs="Times New Roman"/>
          <w:sz w:val="28"/>
          <w:szCs w:val="28"/>
        </w:rPr>
        <w:t>. In 2024 reported approximately $28.8 Billion.</w:t>
      </w:r>
      <w:r>
        <w:rPr>
          <w:rFonts w:ascii="Times New Roman" w:hAnsi="Times New Roman" w:cs="Times New Roman"/>
          <w:sz w:val="28"/>
          <w:szCs w:val="28"/>
        </w:rPr>
        <w:t xml:space="preserve"> (Walgreens Boots Alliance, 2024).</w:t>
      </w:r>
    </w:p>
    <w:p w14:paraId="13F62A09" w14:textId="50CA75FB" w:rsidR="005E30BC" w:rsidRDefault="005E30BC" w:rsidP="00F13C14">
      <w:pPr>
        <w:rPr>
          <w:rFonts w:ascii="Times New Roman" w:hAnsi="Times New Roman" w:cs="Times New Roman"/>
          <w:sz w:val="28"/>
          <w:szCs w:val="28"/>
        </w:rPr>
      </w:pPr>
      <w:r>
        <w:rPr>
          <w:rFonts w:ascii="Times New Roman" w:hAnsi="Times New Roman" w:cs="Times New Roman"/>
          <w:sz w:val="28"/>
          <w:szCs w:val="28"/>
        </w:rPr>
        <w:t>Variable costs</w:t>
      </w:r>
      <w:r w:rsidR="004B20B9">
        <w:rPr>
          <w:rFonts w:ascii="Times New Roman" w:hAnsi="Times New Roman" w:cs="Times New Roman"/>
          <w:sz w:val="28"/>
          <w:szCs w:val="28"/>
        </w:rPr>
        <w:t xml:space="preserve"> change depending on the level of business activity. These include purchasing medicines and beauty products from suppliers, packaging, delivery charges, sales commissions, payment processing fees, and distribution cost. When customer demand increases, Boots must purchase more inventory and spend more on logistics, causing variable cost to rise.</w:t>
      </w:r>
      <w:r w:rsidR="002D70D7">
        <w:rPr>
          <w:rFonts w:ascii="Times New Roman" w:hAnsi="Times New Roman" w:cs="Times New Roman"/>
          <w:sz w:val="28"/>
          <w:szCs w:val="28"/>
        </w:rPr>
        <w:t xml:space="preserve"> In 2024, company reported a cost of sale of $118.9 Billion, while total revenue reached $147.7 Billion (Walgreens Boots Alliance, 2024).</w:t>
      </w:r>
    </w:p>
    <w:p w14:paraId="00831568" w14:textId="7B70B8ED" w:rsidR="00835157" w:rsidRDefault="002D70D7" w:rsidP="00F13C14">
      <w:pPr>
        <w:rPr>
          <w:rFonts w:ascii="Times New Roman" w:hAnsi="Times New Roman" w:cs="Times New Roman"/>
          <w:sz w:val="28"/>
          <w:szCs w:val="28"/>
        </w:rPr>
      </w:pPr>
      <w:r>
        <w:rPr>
          <w:rFonts w:ascii="Times New Roman" w:hAnsi="Times New Roman" w:cs="Times New Roman"/>
          <w:sz w:val="28"/>
          <w:szCs w:val="28"/>
        </w:rPr>
        <w:t xml:space="preserve">Effective management of fixed and variable cost help Boots </w:t>
      </w:r>
      <w:r w:rsidR="00835157">
        <w:rPr>
          <w:rFonts w:ascii="Times New Roman" w:hAnsi="Times New Roman" w:cs="Times New Roman"/>
          <w:sz w:val="28"/>
          <w:szCs w:val="28"/>
        </w:rPr>
        <w:t>improves</w:t>
      </w:r>
      <w:r>
        <w:rPr>
          <w:rFonts w:ascii="Times New Roman" w:hAnsi="Times New Roman" w:cs="Times New Roman"/>
          <w:sz w:val="28"/>
          <w:szCs w:val="28"/>
        </w:rPr>
        <w:t xml:space="preserve"> profitability. The company reduces costs through bulk purchasing</w:t>
      </w:r>
      <w:r w:rsidR="00835157">
        <w:rPr>
          <w:rFonts w:ascii="Times New Roman" w:hAnsi="Times New Roman" w:cs="Times New Roman"/>
          <w:sz w:val="28"/>
          <w:szCs w:val="28"/>
        </w:rPr>
        <w:t>, supplier negotiations, digital technology, and supply chain automation. These strategies allow Boots to remain competitive while continuing to invest in its retail, pharmacy, and online services.</w:t>
      </w:r>
    </w:p>
    <w:p w14:paraId="1786CBBB" w14:textId="77777777" w:rsidR="009279B6" w:rsidRDefault="009279B6" w:rsidP="00F13C14">
      <w:pPr>
        <w:rPr>
          <w:rFonts w:ascii="Times New Roman" w:hAnsi="Times New Roman" w:cs="Times New Roman"/>
          <w:sz w:val="28"/>
          <w:szCs w:val="28"/>
        </w:rPr>
      </w:pPr>
    </w:p>
    <w:p w14:paraId="75D5C887" w14:textId="77777777" w:rsidR="009279B6" w:rsidRDefault="009279B6" w:rsidP="00F13C14">
      <w:pPr>
        <w:rPr>
          <w:rFonts w:ascii="Times New Roman" w:hAnsi="Times New Roman" w:cs="Times New Roman"/>
          <w:sz w:val="28"/>
          <w:szCs w:val="28"/>
        </w:rPr>
      </w:pPr>
    </w:p>
    <w:p w14:paraId="77D40964" w14:textId="6DB5D7D5" w:rsidR="009279B6" w:rsidRPr="0079615E" w:rsidRDefault="009279B6" w:rsidP="0079615E">
      <w:pPr>
        <w:pStyle w:val="ListParagraph"/>
        <w:numPr>
          <w:ilvl w:val="0"/>
          <w:numId w:val="3"/>
        </w:numPr>
        <w:rPr>
          <w:rFonts w:ascii="Times New Roman" w:hAnsi="Times New Roman" w:cs="Times New Roman"/>
          <w:b/>
          <w:bCs/>
          <w:sz w:val="32"/>
          <w:szCs w:val="32"/>
        </w:rPr>
      </w:pPr>
      <w:r w:rsidRPr="0079615E">
        <w:rPr>
          <w:rFonts w:ascii="Times New Roman" w:hAnsi="Times New Roman" w:cs="Times New Roman"/>
          <w:b/>
          <w:bCs/>
          <w:sz w:val="32"/>
          <w:szCs w:val="32"/>
        </w:rPr>
        <w:t>Budgeting and Financial planning</w:t>
      </w:r>
    </w:p>
    <w:p w14:paraId="2F13051C" w14:textId="53C3FAF9" w:rsidR="009279B6" w:rsidRDefault="009279B6" w:rsidP="00F13C14">
      <w:pPr>
        <w:rPr>
          <w:rFonts w:ascii="Times New Roman" w:hAnsi="Times New Roman" w:cs="Times New Roman"/>
          <w:sz w:val="28"/>
          <w:szCs w:val="28"/>
        </w:rPr>
      </w:pPr>
      <w:r>
        <w:rPr>
          <w:rFonts w:ascii="Times New Roman" w:hAnsi="Times New Roman" w:cs="Times New Roman"/>
          <w:sz w:val="28"/>
          <w:szCs w:val="28"/>
        </w:rPr>
        <w:t>Budgeting is the process of preparing a financial plan that estimates a company’s expected income and expenses over a specific period, usually one financial year. It helps managers allocate resources, control costs and achieve business objectives. According to Atrill and McLaney (20</w:t>
      </w:r>
      <w:r w:rsidR="0095047B">
        <w:rPr>
          <w:rFonts w:ascii="Times New Roman" w:hAnsi="Times New Roman" w:cs="Times New Roman"/>
          <w:sz w:val="28"/>
          <w:szCs w:val="28"/>
        </w:rPr>
        <w:t>07</w:t>
      </w:r>
      <w:r>
        <w:rPr>
          <w:rFonts w:ascii="Times New Roman" w:hAnsi="Times New Roman" w:cs="Times New Roman"/>
          <w:sz w:val="28"/>
          <w:szCs w:val="28"/>
        </w:rPr>
        <w:t xml:space="preserve">), budgeting is an </w:t>
      </w:r>
      <w:r>
        <w:rPr>
          <w:rFonts w:ascii="Times New Roman" w:hAnsi="Times New Roman" w:cs="Times New Roman"/>
          <w:sz w:val="28"/>
          <w:szCs w:val="28"/>
        </w:rPr>
        <w:lastRenderedPageBreak/>
        <w:t>important management accounting tool because it supports planning, coordination and performance evaluation. Financial planning is closely linked to budgeting and involves forecasting sales, estimating future costs, planning investment and managing cash flow to achieve long-term business goals (Drury, 202</w:t>
      </w:r>
      <w:r w:rsidR="00C46BEC">
        <w:rPr>
          <w:rFonts w:ascii="Times New Roman" w:hAnsi="Times New Roman" w:cs="Times New Roman"/>
          <w:sz w:val="28"/>
          <w:szCs w:val="28"/>
        </w:rPr>
        <w:t>1</w:t>
      </w:r>
      <w:r>
        <w:rPr>
          <w:rFonts w:ascii="Times New Roman" w:hAnsi="Times New Roman" w:cs="Times New Roman"/>
          <w:sz w:val="28"/>
          <w:szCs w:val="28"/>
        </w:rPr>
        <w:t>).</w:t>
      </w:r>
    </w:p>
    <w:p w14:paraId="3B47B803" w14:textId="4757799B" w:rsidR="009279B6" w:rsidRDefault="000073D1" w:rsidP="00F13C14">
      <w:pPr>
        <w:rPr>
          <w:rFonts w:ascii="Times New Roman" w:hAnsi="Times New Roman" w:cs="Times New Roman"/>
          <w:sz w:val="28"/>
          <w:szCs w:val="28"/>
        </w:rPr>
      </w:pPr>
      <w:r>
        <w:rPr>
          <w:rFonts w:ascii="Times New Roman" w:hAnsi="Times New Roman" w:cs="Times New Roman"/>
          <w:sz w:val="28"/>
          <w:szCs w:val="28"/>
        </w:rPr>
        <w:t>At Boots UK, budgeting plays a major role in supporting both daily operations and future business growth. The company prepares separate budgets for departments such as retail stores, pharmacy services, marketing, logistics,</w:t>
      </w:r>
      <w:r w:rsidR="00456C52">
        <w:rPr>
          <w:rFonts w:ascii="Times New Roman" w:hAnsi="Times New Roman" w:cs="Times New Roman"/>
          <w:sz w:val="28"/>
          <w:szCs w:val="28"/>
        </w:rPr>
        <w:t xml:space="preserve"> information technology and human resources. These budgets help managers monitor spending, compare actual performance with planned targets and identify areas where costs can be reduced. Budgeting also ensures that Boots has enough funds to purchase inventory, pay approximately 51,000 employees across the UK business, maintain over 1,800 stores, and invest in new digital services and pharmacy technology. Accurate budgeting improves financial control and helps the company operate efficiently.</w:t>
      </w:r>
    </w:p>
    <w:p w14:paraId="3111C983" w14:textId="1A63780C" w:rsidR="00456C52" w:rsidRDefault="00456C52" w:rsidP="00F13C14">
      <w:pPr>
        <w:rPr>
          <w:rFonts w:ascii="Times New Roman" w:hAnsi="Times New Roman" w:cs="Times New Roman"/>
          <w:sz w:val="28"/>
          <w:szCs w:val="28"/>
        </w:rPr>
      </w:pPr>
      <w:r>
        <w:rPr>
          <w:rFonts w:ascii="Times New Roman" w:hAnsi="Times New Roman" w:cs="Times New Roman"/>
          <w:sz w:val="28"/>
          <w:szCs w:val="28"/>
        </w:rPr>
        <w:t>Boots also use financial forecasting to predict customer demand throughout the year. For example, sales of medicines, vitamins</w:t>
      </w:r>
      <w:r w:rsidR="00626931">
        <w:rPr>
          <w:rFonts w:ascii="Times New Roman" w:hAnsi="Times New Roman" w:cs="Times New Roman"/>
          <w:sz w:val="28"/>
          <w:szCs w:val="28"/>
        </w:rPr>
        <w:t xml:space="preserve"> and healthcare products normally increase during the winter season, while beauty product and gift items experience higher demand during Christmas. By forecasting these changes, Boots can maintain suitable inventory levels, reduce waste, avoid stock shortages and improve customer satisfaction. Budget information also supports investment decisions, including spending on automated warehouses, online shopping platforms, digital healthcare services and supply chain improvements.</w:t>
      </w:r>
      <w:r w:rsidR="00F072BA">
        <w:rPr>
          <w:rFonts w:ascii="Times New Roman" w:hAnsi="Times New Roman" w:cs="Times New Roman"/>
          <w:sz w:val="28"/>
          <w:szCs w:val="28"/>
        </w:rPr>
        <w:t xml:space="preserve"> </w:t>
      </w:r>
    </w:p>
    <w:p w14:paraId="0D99DBB6" w14:textId="2CB03B28" w:rsidR="00F072BA" w:rsidRDefault="00F072BA" w:rsidP="00F13C14">
      <w:pPr>
        <w:rPr>
          <w:rFonts w:ascii="Times New Roman" w:hAnsi="Times New Roman" w:cs="Times New Roman"/>
          <w:sz w:val="28"/>
          <w:szCs w:val="28"/>
        </w:rPr>
      </w:pPr>
      <w:r>
        <w:rPr>
          <w:rFonts w:ascii="Times New Roman" w:hAnsi="Times New Roman" w:cs="Times New Roman"/>
          <w:sz w:val="28"/>
          <w:szCs w:val="28"/>
        </w:rPr>
        <w:t>According to recent financial information from Walgreens Boots Alliance, operating expenses have changes over recent years. Total operating expenses increased from approximately $24.2 Billion in 2021 to $25.2 Billion in 2022, $25.8 Billion in 2023, and $25.7 Billion in 2024, representing an overall increase of about 6.</w:t>
      </w:r>
      <w:r w:rsidR="0034596B">
        <w:rPr>
          <w:rFonts w:ascii="Times New Roman" w:hAnsi="Times New Roman" w:cs="Times New Roman"/>
          <w:sz w:val="28"/>
          <w:szCs w:val="28"/>
        </w:rPr>
        <w:t>3% between 2021 and 2024. During 2025, selling, general and administrative expenses remained high because of continuing investment in technology, business transformation and cost inflation (StockAnalysis.com, 2025).</w:t>
      </w:r>
    </w:p>
    <w:p w14:paraId="1611D37E" w14:textId="5056A492" w:rsidR="002548E9" w:rsidRDefault="00416B23" w:rsidP="00F13C14">
      <w:pPr>
        <w:rPr>
          <w:rFonts w:ascii="Times New Roman" w:hAnsi="Times New Roman" w:cs="Times New Roman"/>
          <w:sz w:val="28"/>
          <w:szCs w:val="28"/>
        </w:rPr>
      </w:pPr>
      <w:r>
        <w:rPr>
          <w:rFonts w:ascii="Times New Roman" w:hAnsi="Times New Roman" w:cs="Times New Roman"/>
          <w:sz w:val="28"/>
          <w:szCs w:val="28"/>
        </w:rPr>
        <w:t xml:space="preserve">External macroeconomic factors also contributed to higher operating expenses. High inflation increased the cost of energy, transport and raw materials, while rising minimum wages and labour shortages increased employee costs. In addition, changing consumer spending patterns encouraged Boots to increase </w:t>
      </w:r>
      <w:r>
        <w:rPr>
          <w:rFonts w:ascii="Times New Roman" w:hAnsi="Times New Roman" w:cs="Times New Roman"/>
          <w:sz w:val="28"/>
          <w:szCs w:val="28"/>
        </w:rPr>
        <w:lastRenderedPageBreak/>
        <w:t>promotional activities and focus more on affordable healthcare products. Currency exchange rate movements also affected reported financial results across international operations (</w:t>
      </w:r>
      <w:r w:rsidR="004151AF" w:rsidRPr="004151AF">
        <w:rPr>
          <w:rFonts w:ascii="Times New Roman" w:hAnsi="Times New Roman" w:cs="Times New Roman"/>
          <w:sz w:val="28"/>
          <w:szCs w:val="28"/>
        </w:rPr>
        <w:t>Walgreens Boots Alliance</w:t>
      </w:r>
      <w:r w:rsidR="004151AF">
        <w:rPr>
          <w:rFonts w:ascii="Times New Roman" w:hAnsi="Times New Roman" w:cs="Times New Roman"/>
          <w:sz w:val="28"/>
          <w:szCs w:val="28"/>
        </w:rPr>
        <w:t>, 2024</w:t>
      </w:r>
      <w:r>
        <w:rPr>
          <w:rFonts w:ascii="Times New Roman" w:hAnsi="Times New Roman" w:cs="Times New Roman"/>
          <w:sz w:val="28"/>
          <w:szCs w:val="28"/>
        </w:rPr>
        <w:t>).</w:t>
      </w:r>
    </w:p>
    <w:p w14:paraId="04692C17" w14:textId="2868DC47" w:rsidR="004151AF" w:rsidRDefault="004151AF" w:rsidP="00F13C14">
      <w:pPr>
        <w:rPr>
          <w:rFonts w:ascii="Times New Roman" w:hAnsi="Times New Roman" w:cs="Times New Roman"/>
          <w:sz w:val="28"/>
          <w:szCs w:val="28"/>
        </w:rPr>
      </w:pPr>
      <w:r>
        <w:rPr>
          <w:rFonts w:ascii="Times New Roman" w:hAnsi="Times New Roman" w:cs="Times New Roman"/>
          <w:sz w:val="28"/>
          <w:szCs w:val="28"/>
        </w:rPr>
        <w:t>Budgetary control remains essential because Boots compares actual results with budgeted targets through variance analysis. Where differences occur, managers investigate the reasons and introduce corrective actions, such as improving staff scheduling, controlling operating costs or increasing promotional campaigns. As a result, budgeting and financial planning help Boots improve efficiency, control expenditure and support long-term financial sustainability.</w:t>
      </w:r>
    </w:p>
    <w:p w14:paraId="6F9CCB17" w14:textId="77777777" w:rsidR="009A2D2A" w:rsidRDefault="009A2D2A" w:rsidP="00F13C14">
      <w:pPr>
        <w:rPr>
          <w:rFonts w:ascii="Times New Roman" w:hAnsi="Times New Roman" w:cs="Times New Roman"/>
          <w:sz w:val="28"/>
          <w:szCs w:val="28"/>
        </w:rPr>
      </w:pPr>
    </w:p>
    <w:p w14:paraId="37644AE8" w14:textId="77777777" w:rsidR="009A2D2A" w:rsidRDefault="009A2D2A" w:rsidP="00F13C14">
      <w:pPr>
        <w:rPr>
          <w:rFonts w:ascii="Times New Roman" w:hAnsi="Times New Roman" w:cs="Times New Roman"/>
          <w:sz w:val="28"/>
          <w:szCs w:val="28"/>
        </w:rPr>
      </w:pPr>
    </w:p>
    <w:p w14:paraId="47A59FCD" w14:textId="437E16BC" w:rsidR="009A2D2A" w:rsidRPr="0079615E" w:rsidRDefault="009A2D2A" w:rsidP="0079615E">
      <w:pPr>
        <w:pStyle w:val="ListParagraph"/>
        <w:numPr>
          <w:ilvl w:val="0"/>
          <w:numId w:val="3"/>
        </w:numPr>
        <w:rPr>
          <w:rFonts w:ascii="Times New Roman" w:hAnsi="Times New Roman" w:cs="Times New Roman"/>
          <w:b/>
          <w:bCs/>
          <w:sz w:val="32"/>
          <w:szCs w:val="32"/>
        </w:rPr>
      </w:pPr>
      <w:r w:rsidRPr="0079615E">
        <w:rPr>
          <w:rFonts w:ascii="Times New Roman" w:hAnsi="Times New Roman" w:cs="Times New Roman"/>
          <w:b/>
          <w:bCs/>
          <w:sz w:val="32"/>
          <w:szCs w:val="32"/>
        </w:rPr>
        <w:t>Performance Measurement and Decision-Making</w:t>
      </w:r>
    </w:p>
    <w:p w14:paraId="17611395" w14:textId="6876EE89" w:rsidR="009A2D2A" w:rsidRDefault="009A2D2A" w:rsidP="00F13C14">
      <w:pPr>
        <w:rPr>
          <w:rFonts w:ascii="Times New Roman" w:hAnsi="Times New Roman" w:cs="Times New Roman"/>
          <w:sz w:val="28"/>
          <w:szCs w:val="28"/>
        </w:rPr>
      </w:pPr>
      <w:r w:rsidRPr="00FF4060">
        <w:rPr>
          <w:rFonts w:ascii="Times New Roman" w:hAnsi="Times New Roman" w:cs="Times New Roman"/>
          <w:b/>
          <w:bCs/>
          <w:sz w:val="28"/>
          <w:szCs w:val="28"/>
        </w:rPr>
        <w:t>Key Performance Indicators (KPIs)</w:t>
      </w:r>
      <w:r w:rsidR="00FF4060">
        <w:rPr>
          <w:rFonts w:ascii="Times New Roman" w:hAnsi="Times New Roman" w:cs="Times New Roman"/>
          <w:b/>
          <w:bCs/>
          <w:sz w:val="28"/>
          <w:szCs w:val="28"/>
        </w:rPr>
        <w:t xml:space="preserve"> </w:t>
      </w:r>
      <w:r w:rsidR="00FF4060">
        <w:rPr>
          <w:rFonts w:ascii="Times New Roman" w:hAnsi="Times New Roman" w:cs="Times New Roman"/>
          <w:sz w:val="28"/>
          <w:szCs w:val="28"/>
        </w:rPr>
        <w:t>are measurements that help a business check whether it is achieving its goals. They include both financial and non-financial measures. Managers use KPIs to monitor business performance, identify areas that need improvement, and make better decisions for future growth (Atrill and McLaney, 2007).</w:t>
      </w:r>
    </w:p>
    <w:p w14:paraId="53A3E099" w14:textId="0377B4BB" w:rsidR="00FF4060" w:rsidRPr="00977C19" w:rsidRDefault="00FF4060" w:rsidP="00F13C14">
      <w:pPr>
        <w:rPr>
          <w:rFonts w:ascii="Times New Roman" w:hAnsi="Times New Roman" w:cs="Times New Roman"/>
          <w:b/>
          <w:bCs/>
          <w:sz w:val="28"/>
          <w:szCs w:val="28"/>
        </w:rPr>
      </w:pPr>
      <w:r w:rsidRPr="00977C19">
        <w:rPr>
          <w:rFonts w:ascii="Times New Roman" w:hAnsi="Times New Roman" w:cs="Times New Roman"/>
          <w:b/>
          <w:bCs/>
          <w:sz w:val="28"/>
          <w:szCs w:val="28"/>
        </w:rPr>
        <w:t>Five KPIs Used by Boots Uk:</w:t>
      </w:r>
    </w:p>
    <w:p w14:paraId="66AA647F" w14:textId="73263501" w:rsidR="00FF4060" w:rsidRDefault="00FF4060" w:rsidP="00FF4060">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Sales Revenue – is the total amount of money earned from selling products and services. It is an important financial KPI because it shows whether the company is growing. Boots has continued to increase its sales through its pharmacy, beauty, and healthcare products. The company has also improved its online shopping services, helping it </w:t>
      </w:r>
      <w:r w:rsidR="009C42DB">
        <w:rPr>
          <w:rFonts w:ascii="Times New Roman" w:hAnsi="Times New Roman" w:cs="Times New Roman"/>
          <w:sz w:val="28"/>
          <w:szCs w:val="28"/>
        </w:rPr>
        <w:t>attracts</w:t>
      </w:r>
      <w:r>
        <w:rPr>
          <w:rFonts w:ascii="Times New Roman" w:hAnsi="Times New Roman" w:cs="Times New Roman"/>
          <w:sz w:val="28"/>
          <w:szCs w:val="28"/>
        </w:rPr>
        <w:t xml:space="preserve"> more </w:t>
      </w:r>
      <w:r w:rsidR="009C42DB">
        <w:rPr>
          <w:rFonts w:ascii="Times New Roman" w:hAnsi="Times New Roman" w:cs="Times New Roman"/>
          <w:sz w:val="28"/>
          <w:szCs w:val="28"/>
        </w:rPr>
        <w:t>customers and increase revenue (Walgreens Boots Alliance, 2024).</w:t>
      </w:r>
    </w:p>
    <w:p w14:paraId="1702C23B" w14:textId="4DD71B21" w:rsidR="009C42DB" w:rsidRDefault="009C42DB" w:rsidP="00FF4060">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Operating Profit – measures how much profit a company earns after paying its daily operating expenses. This KPI show how efficiently Boots manages its business. The company has improved its operating profit by reducing costs, improving store performance, and increasing sales of higher-margin products (Walgreens Boots Alliance, 2024).</w:t>
      </w:r>
    </w:p>
    <w:p w14:paraId="31E9BB5C" w14:textId="2D678649" w:rsidR="009C42DB" w:rsidRDefault="009C42DB" w:rsidP="009C42DB">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Customer Satisfaction – is an important non-financial KPI because it shows how happy customers are with the company’s products and services. Boots collects customer feedback through surveys, online reviews, and its Advantage Card loyalty</w:t>
      </w:r>
      <w:r w:rsidR="000F089B">
        <w:rPr>
          <w:rFonts w:ascii="Times New Roman" w:hAnsi="Times New Roman" w:cs="Times New Roman"/>
          <w:sz w:val="28"/>
          <w:szCs w:val="28"/>
        </w:rPr>
        <w:t xml:space="preserve"> programme. High customer </w:t>
      </w:r>
      <w:r w:rsidR="000F089B">
        <w:rPr>
          <w:rFonts w:ascii="Times New Roman" w:hAnsi="Times New Roman" w:cs="Times New Roman"/>
          <w:sz w:val="28"/>
          <w:szCs w:val="28"/>
        </w:rPr>
        <w:lastRenderedPageBreak/>
        <w:t>satisfaction encourages repeat purchases and helps build customer loyalty.</w:t>
      </w:r>
    </w:p>
    <w:p w14:paraId="088F777F" w14:textId="7379356F" w:rsidR="000F089B" w:rsidRDefault="000F089B" w:rsidP="009C42DB">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Inventory Turnover – measures how quickly products are sold and replaced. A high inventory turnover helps reduce storage costs, prevents products from becoming outdated, and improves cash flow. Boots uses digital stock management systems and demand forecasting to ensure that products are available when customers need them.</w:t>
      </w:r>
    </w:p>
    <w:p w14:paraId="52C0683A" w14:textId="71B5F33A" w:rsidR="000F089B" w:rsidRDefault="000F089B" w:rsidP="000F089B">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Employee Performance – is another important non-financial KPI. Boots measures staff training, productivity, and employee engagement. Well-trained employees provide better customer service, reduce mistakes, and improve the overall shopping experience.</w:t>
      </w:r>
    </w:p>
    <w:p w14:paraId="114B20BB" w14:textId="77777777" w:rsidR="000F089B" w:rsidRDefault="000F089B" w:rsidP="000F089B">
      <w:pPr>
        <w:rPr>
          <w:rFonts w:ascii="Times New Roman" w:hAnsi="Times New Roman" w:cs="Times New Roman"/>
          <w:sz w:val="28"/>
          <w:szCs w:val="28"/>
        </w:rPr>
      </w:pPr>
    </w:p>
    <w:p w14:paraId="765C7DE7" w14:textId="06ECCE4B" w:rsidR="000F089B" w:rsidRPr="0079615E" w:rsidRDefault="002B3117" w:rsidP="000F089B">
      <w:pPr>
        <w:rPr>
          <w:rFonts w:ascii="Times New Roman" w:hAnsi="Times New Roman" w:cs="Times New Roman"/>
          <w:b/>
          <w:bCs/>
          <w:sz w:val="28"/>
          <w:szCs w:val="28"/>
        </w:rPr>
      </w:pPr>
      <w:r w:rsidRPr="0079615E">
        <w:rPr>
          <w:rFonts w:ascii="Times New Roman" w:hAnsi="Times New Roman" w:cs="Times New Roman"/>
          <w:b/>
          <w:bCs/>
          <w:sz w:val="28"/>
          <w:szCs w:val="28"/>
        </w:rPr>
        <w:t>Strategic Decisions Based on Financial and Non-Financial Data</w:t>
      </w:r>
    </w:p>
    <w:p w14:paraId="77B7CAC7" w14:textId="544E758F" w:rsidR="002B3117" w:rsidRDefault="002B3117" w:rsidP="000F089B">
      <w:pPr>
        <w:rPr>
          <w:rFonts w:ascii="Times New Roman" w:hAnsi="Times New Roman" w:cs="Times New Roman"/>
          <w:sz w:val="28"/>
          <w:szCs w:val="28"/>
        </w:rPr>
      </w:pPr>
      <w:r>
        <w:rPr>
          <w:rFonts w:ascii="Times New Roman" w:hAnsi="Times New Roman" w:cs="Times New Roman"/>
          <w:sz w:val="28"/>
          <w:szCs w:val="28"/>
        </w:rPr>
        <w:t>Boots used both financial and non-financial information to support important business decisions. One major decision has been investing more in digital technology. The company has improved its website, mobile app, and online pharmacy services because more customers now prefer online shopping (Walgreens Boots Alliance, 2024).</w:t>
      </w:r>
    </w:p>
    <w:p w14:paraId="76407DC2" w14:textId="0F175820" w:rsidR="002B3117" w:rsidRDefault="002B3117" w:rsidP="000F089B">
      <w:pPr>
        <w:rPr>
          <w:rFonts w:ascii="Times New Roman" w:hAnsi="Times New Roman" w:cs="Times New Roman"/>
          <w:sz w:val="28"/>
          <w:szCs w:val="28"/>
        </w:rPr>
      </w:pPr>
      <w:r>
        <w:rPr>
          <w:rFonts w:ascii="Times New Roman" w:hAnsi="Times New Roman" w:cs="Times New Roman"/>
          <w:sz w:val="28"/>
          <w:szCs w:val="28"/>
        </w:rPr>
        <w:t>Boots has also invested in automation within its distribution centres to improve supply chain efficiency and reduce operating costs. Another important decision has been reviewing its store network by focusing investment on larger and more profitable stores while reducing costs in less successful locations.</w:t>
      </w:r>
    </w:p>
    <w:p w14:paraId="24931A3D" w14:textId="2D24CD2A" w:rsidR="003E480D" w:rsidRPr="003E480D" w:rsidRDefault="002B3117" w:rsidP="000F089B">
      <w:pPr>
        <w:rPr>
          <w:rFonts w:ascii="Times New Roman" w:hAnsi="Times New Roman" w:cs="Times New Roman"/>
          <w:sz w:val="28"/>
          <w:szCs w:val="28"/>
        </w:rPr>
      </w:pPr>
      <w:r>
        <w:rPr>
          <w:rFonts w:ascii="Times New Roman" w:hAnsi="Times New Roman" w:cs="Times New Roman"/>
          <w:sz w:val="28"/>
          <w:szCs w:val="28"/>
        </w:rPr>
        <w:t xml:space="preserve">The company also uses financial information when making pricing decisions. </w:t>
      </w:r>
      <w:r w:rsidR="006C394C">
        <w:rPr>
          <w:rFonts w:ascii="Times New Roman" w:hAnsi="Times New Roman" w:cs="Times New Roman"/>
          <w:sz w:val="28"/>
          <w:szCs w:val="28"/>
        </w:rPr>
        <w:t>Managers analyse product costs, competitor prices, and customer demand before deciding selling prices. Boots also offers promotions and Advantage Card rewards to attract customers while maintaining healthy profit margins. These decisions help Boost improve efficiency, increase profits, and remain competitive in the UK retail market.</w:t>
      </w:r>
    </w:p>
    <w:p w14:paraId="78D35BBC" w14:textId="77777777" w:rsidR="00822E14" w:rsidRDefault="00822E14" w:rsidP="000F089B">
      <w:pPr>
        <w:rPr>
          <w:rFonts w:ascii="Times New Roman" w:hAnsi="Times New Roman" w:cs="Times New Roman"/>
          <w:sz w:val="28"/>
          <w:szCs w:val="28"/>
        </w:rPr>
      </w:pPr>
    </w:p>
    <w:p w14:paraId="638D65EF" w14:textId="77777777" w:rsidR="00822E14" w:rsidRDefault="00822E14" w:rsidP="000F089B">
      <w:pPr>
        <w:rPr>
          <w:rFonts w:ascii="Times New Roman" w:hAnsi="Times New Roman" w:cs="Times New Roman"/>
          <w:sz w:val="28"/>
          <w:szCs w:val="28"/>
        </w:rPr>
      </w:pPr>
    </w:p>
    <w:p w14:paraId="20265D98" w14:textId="3E8A6233" w:rsidR="00822E14" w:rsidRPr="0079615E" w:rsidRDefault="00822E14" w:rsidP="0079615E">
      <w:pPr>
        <w:pStyle w:val="ListParagraph"/>
        <w:numPr>
          <w:ilvl w:val="0"/>
          <w:numId w:val="3"/>
        </w:numPr>
        <w:rPr>
          <w:rFonts w:ascii="Times New Roman" w:hAnsi="Times New Roman" w:cs="Times New Roman"/>
          <w:b/>
          <w:bCs/>
          <w:sz w:val="32"/>
          <w:szCs w:val="32"/>
        </w:rPr>
      </w:pPr>
      <w:r w:rsidRPr="0079615E">
        <w:rPr>
          <w:rFonts w:ascii="Times New Roman" w:hAnsi="Times New Roman" w:cs="Times New Roman"/>
          <w:b/>
          <w:bCs/>
          <w:sz w:val="32"/>
          <w:szCs w:val="32"/>
        </w:rPr>
        <w:t>Sustainability and Ethical Considerations</w:t>
      </w:r>
    </w:p>
    <w:p w14:paraId="7251351E" w14:textId="77777777" w:rsidR="00822E14" w:rsidRDefault="00822E14" w:rsidP="000F089B">
      <w:pPr>
        <w:rPr>
          <w:rFonts w:ascii="Times New Roman" w:hAnsi="Times New Roman" w:cs="Times New Roman"/>
          <w:sz w:val="28"/>
          <w:szCs w:val="28"/>
        </w:rPr>
      </w:pPr>
      <w:r>
        <w:rPr>
          <w:rFonts w:ascii="Times New Roman" w:hAnsi="Times New Roman" w:cs="Times New Roman"/>
          <w:sz w:val="28"/>
          <w:szCs w:val="28"/>
        </w:rPr>
        <w:t xml:space="preserve">Sustainability means running a business in a way that meets current needs while protecting resources for future generations. Today, companies do not only focus </w:t>
      </w:r>
      <w:r>
        <w:rPr>
          <w:rFonts w:ascii="Times New Roman" w:hAnsi="Times New Roman" w:cs="Times New Roman"/>
          <w:sz w:val="28"/>
          <w:szCs w:val="28"/>
        </w:rPr>
        <w:lastRenderedPageBreak/>
        <w:t>on making profits but also consider their impact on the environment and society. Management accounting helps businesses include these factors when making financial decisions (Atrill and McLaney, 2007).</w:t>
      </w:r>
    </w:p>
    <w:p w14:paraId="4BCBC84D" w14:textId="77777777" w:rsidR="00AF5609" w:rsidRDefault="00AF5609" w:rsidP="000F089B">
      <w:pPr>
        <w:rPr>
          <w:rFonts w:ascii="Times New Roman" w:hAnsi="Times New Roman" w:cs="Times New Roman"/>
          <w:sz w:val="28"/>
          <w:szCs w:val="28"/>
        </w:rPr>
      </w:pPr>
      <w:r>
        <w:rPr>
          <w:rFonts w:ascii="Times New Roman" w:hAnsi="Times New Roman" w:cs="Times New Roman"/>
          <w:sz w:val="28"/>
          <w:szCs w:val="28"/>
        </w:rPr>
        <w:t>Boots has included sustainability as an important part of its business strategy. The company works to lower carbon emissions, reduce waste, improve recycling, and use energy more efficiently in its stores and distribution centres. Boots is also reducing plastic packaging and making its own-brand products more environmentally friendly (Boost UK, 2026).</w:t>
      </w:r>
    </w:p>
    <w:p w14:paraId="24B811B6" w14:textId="5CCC9762" w:rsidR="00822E14" w:rsidRDefault="00AF5609" w:rsidP="000F089B">
      <w:pPr>
        <w:rPr>
          <w:rFonts w:ascii="Times New Roman" w:hAnsi="Times New Roman" w:cs="Times New Roman"/>
          <w:sz w:val="28"/>
          <w:szCs w:val="28"/>
        </w:rPr>
      </w:pPr>
      <w:r>
        <w:rPr>
          <w:rFonts w:ascii="Times New Roman" w:hAnsi="Times New Roman" w:cs="Times New Roman"/>
          <w:sz w:val="28"/>
          <w:szCs w:val="28"/>
        </w:rPr>
        <w:t>In addition, Boots supports public health by providing NHS Pharmacy First services, vaccinations, and free health checks. These services improve people’s</w:t>
      </w:r>
      <w:r w:rsidR="00822E14">
        <w:rPr>
          <w:rFonts w:ascii="Times New Roman" w:hAnsi="Times New Roman" w:cs="Times New Roman"/>
          <w:sz w:val="28"/>
          <w:szCs w:val="28"/>
        </w:rPr>
        <w:t xml:space="preserve"> </w:t>
      </w:r>
      <w:r>
        <w:rPr>
          <w:rFonts w:ascii="Times New Roman" w:hAnsi="Times New Roman" w:cs="Times New Roman"/>
          <w:sz w:val="28"/>
          <w:szCs w:val="28"/>
        </w:rPr>
        <w:t>health while helping the company build long-term customer relationships and business growth (Boots</w:t>
      </w:r>
      <w:r w:rsidR="00BF3393">
        <w:rPr>
          <w:rFonts w:ascii="Times New Roman" w:hAnsi="Times New Roman" w:cs="Times New Roman"/>
          <w:sz w:val="28"/>
          <w:szCs w:val="28"/>
        </w:rPr>
        <w:t xml:space="preserve"> UK</w:t>
      </w:r>
      <w:r>
        <w:rPr>
          <w:rFonts w:ascii="Times New Roman" w:hAnsi="Times New Roman" w:cs="Times New Roman"/>
          <w:sz w:val="28"/>
          <w:szCs w:val="28"/>
        </w:rPr>
        <w:t>, 2026).</w:t>
      </w:r>
    </w:p>
    <w:p w14:paraId="55BA2079" w14:textId="77371A3B" w:rsidR="00AF5609" w:rsidRDefault="00AF5609" w:rsidP="000F089B">
      <w:pPr>
        <w:rPr>
          <w:rFonts w:ascii="Times New Roman" w:hAnsi="Times New Roman" w:cs="Times New Roman"/>
          <w:sz w:val="28"/>
          <w:szCs w:val="28"/>
        </w:rPr>
      </w:pPr>
      <w:r>
        <w:rPr>
          <w:rFonts w:ascii="Times New Roman" w:hAnsi="Times New Roman" w:cs="Times New Roman"/>
          <w:sz w:val="28"/>
          <w:szCs w:val="28"/>
        </w:rPr>
        <w:t>Management accounting helps Boots measure the costs and benefits of sustainable projects. Although eco-friendly materials and energy-saving equipment may cost more at the beginning, they can reduce energy use, lower waste, and save money over time. This supports better</w:t>
      </w:r>
      <w:r w:rsidR="00492218">
        <w:rPr>
          <w:rFonts w:ascii="Times New Roman" w:hAnsi="Times New Roman" w:cs="Times New Roman"/>
          <w:sz w:val="28"/>
          <w:szCs w:val="28"/>
        </w:rPr>
        <w:t xml:space="preserve"> financial performance in the future (Drury, 2021).</w:t>
      </w:r>
    </w:p>
    <w:p w14:paraId="5FBE552A" w14:textId="4D783501" w:rsidR="00492218" w:rsidRDefault="00492218" w:rsidP="000F089B">
      <w:pPr>
        <w:rPr>
          <w:rFonts w:ascii="Times New Roman" w:hAnsi="Times New Roman" w:cs="Times New Roman"/>
          <w:sz w:val="28"/>
          <w:szCs w:val="28"/>
        </w:rPr>
      </w:pPr>
      <w:r>
        <w:rPr>
          <w:rFonts w:ascii="Times New Roman" w:hAnsi="Times New Roman" w:cs="Times New Roman"/>
          <w:sz w:val="28"/>
          <w:szCs w:val="28"/>
        </w:rPr>
        <w:t>Ethics is about doing business in a fair and responsible way. Boots must ensure that the prices of medicines and healthcare products are fair because customers depend on these essential products. Charging very high prices could reduce customer trust and damage the company’s reputation.</w:t>
      </w:r>
    </w:p>
    <w:p w14:paraId="7B4A4E4F" w14:textId="2D808DA8" w:rsidR="00492218" w:rsidRDefault="00492218" w:rsidP="000F089B">
      <w:pPr>
        <w:rPr>
          <w:rFonts w:ascii="Times New Roman" w:hAnsi="Times New Roman" w:cs="Times New Roman"/>
          <w:sz w:val="28"/>
          <w:szCs w:val="28"/>
        </w:rPr>
      </w:pPr>
      <w:r>
        <w:rPr>
          <w:rFonts w:ascii="Times New Roman" w:hAnsi="Times New Roman" w:cs="Times New Roman"/>
          <w:sz w:val="28"/>
          <w:szCs w:val="28"/>
        </w:rPr>
        <w:t>The company also has a duty to provide safe working conditions, equal opportunities, and proper training for employees. Ethical cost management should improve efficiency and reduce unnecessary cost without lowering product quality or customer safety. Boots also works with suppliers that follow responsible sourcing, protect human rights, and care for the environment. These ethical practices help strengthen customer confidence and support the company’s long-term success (Walgreens Boots Alliance, 2024</w:t>
      </w:r>
      <w:r w:rsidR="003E480D">
        <w:rPr>
          <w:rFonts w:ascii="Times New Roman" w:hAnsi="Times New Roman" w:cs="Times New Roman"/>
          <w:sz w:val="28"/>
          <w:szCs w:val="28"/>
        </w:rPr>
        <w:t>).</w:t>
      </w:r>
    </w:p>
    <w:p w14:paraId="71A7B0FB" w14:textId="77777777" w:rsidR="007278FB" w:rsidRDefault="007278FB" w:rsidP="000F089B">
      <w:pPr>
        <w:rPr>
          <w:rFonts w:ascii="Times New Roman" w:hAnsi="Times New Roman" w:cs="Times New Roman"/>
          <w:sz w:val="28"/>
          <w:szCs w:val="28"/>
        </w:rPr>
      </w:pPr>
    </w:p>
    <w:p w14:paraId="596D6EFE" w14:textId="77777777" w:rsidR="003E480D" w:rsidRDefault="003E480D" w:rsidP="000F089B">
      <w:pPr>
        <w:rPr>
          <w:rFonts w:ascii="Times New Roman" w:hAnsi="Times New Roman" w:cs="Times New Roman"/>
          <w:sz w:val="28"/>
          <w:szCs w:val="28"/>
        </w:rPr>
      </w:pPr>
    </w:p>
    <w:p w14:paraId="219265FF" w14:textId="77777777" w:rsidR="003E480D" w:rsidRDefault="003E480D" w:rsidP="000F089B">
      <w:pPr>
        <w:rPr>
          <w:rFonts w:ascii="Times New Roman" w:hAnsi="Times New Roman" w:cs="Times New Roman"/>
          <w:sz w:val="28"/>
          <w:szCs w:val="28"/>
        </w:rPr>
      </w:pPr>
    </w:p>
    <w:p w14:paraId="5C09FCF1" w14:textId="0375C932" w:rsidR="003E480D" w:rsidRPr="0079615E" w:rsidRDefault="003E480D" w:rsidP="0079615E">
      <w:pPr>
        <w:pStyle w:val="ListParagraph"/>
        <w:numPr>
          <w:ilvl w:val="0"/>
          <w:numId w:val="3"/>
        </w:numPr>
        <w:rPr>
          <w:rFonts w:ascii="Times New Roman" w:hAnsi="Times New Roman" w:cs="Times New Roman"/>
          <w:b/>
          <w:bCs/>
          <w:sz w:val="32"/>
          <w:szCs w:val="32"/>
        </w:rPr>
      </w:pPr>
      <w:r w:rsidRPr="0079615E">
        <w:rPr>
          <w:rFonts w:ascii="Times New Roman" w:hAnsi="Times New Roman" w:cs="Times New Roman"/>
          <w:b/>
          <w:bCs/>
          <w:sz w:val="32"/>
          <w:szCs w:val="32"/>
        </w:rPr>
        <w:t xml:space="preserve">Conclusion </w:t>
      </w:r>
    </w:p>
    <w:p w14:paraId="5785096F" w14:textId="2A2D34B7" w:rsidR="0095047B" w:rsidRDefault="00894577" w:rsidP="00F13C14">
      <w:pPr>
        <w:rPr>
          <w:rFonts w:ascii="Times New Roman" w:hAnsi="Times New Roman" w:cs="Times New Roman"/>
          <w:sz w:val="28"/>
          <w:szCs w:val="28"/>
        </w:rPr>
      </w:pPr>
      <w:r>
        <w:rPr>
          <w:rFonts w:ascii="Times New Roman" w:hAnsi="Times New Roman" w:cs="Times New Roman"/>
          <w:sz w:val="28"/>
          <w:szCs w:val="28"/>
        </w:rPr>
        <w:lastRenderedPageBreak/>
        <w:t>This report has demonstrated that management accounting essential for supporting financial and operational decision-making at Boots UK. The fi</w:t>
      </w:r>
      <w:r w:rsidR="00535993">
        <w:rPr>
          <w:rFonts w:ascii="Times New Roman" w:hAnsi="Times New Roman" w:cs="Times New Roman"/>
          <w:sz w:val="28"/>
          <w:szCs w:val="28"/>
        </w:rPr>
        <w:t>n</w:t>
      </w:r>
      <w:r>
        <w:rPr>
          <w:rFonts w:ascii="Times New Roman" w:hAnsi="Times New Roman" w:cs="Times New Roman"/>
          <w:sz w:val="28"/>
          <w:szCs w:val="28"/>
        </w:rPr>
        <w:t>dings show that the company earns revenue from retail products, pharmacy services, online</w:t>
      </w:r>
      <w:r w:rsidR="00535993">
        <w:rPr>
          <w:rFonts w:ascii="Times New Roman" w:hAnsi="Times New Roman" w:cs="Times New Roman"/>
          <w:sz w:val="28"/>
          <w:szCs w:val="28"/>
        </w:rPr>
        <w:t xml:space="preserve"> sales, and its Advantage Card loyalty scheme, while carefully managing fixed and variable costs to improve profitability. Budgeting and financial planning enable Boots to control spending, allocate resources effectively, and respond to external challenges such as inflation and rising operating costs. The report also highlighted that key performance indicators (KPIs), including sales revenue, operating profit, customer satisfaction, inventory turnover, and employee performance, help managers evaluate business performance and make informed strategic decisions. Furthermore, management accounting supports Boots in achieving its sustainability and ethical objectives by assessing long-term investments, improving resource efficiency, and encouraging responsible business practices. Overall, effective management accounting helps Boots remain competitive, </w:t>
      </w:r>
      <w:r w:rsidR="00067763">
        <w:rPr>
          <w:rFonts w:ascii="Times New Roman" w:hAnsi="Times New Roman" w:cs="Times New Roman"/>
          <w:sz w:val="28"/>
          <w:szCs w:val="28"/>
        </w:rPr>
        <w:t>improve financial performance, and achieve sustainable long-term growth.</w:t>
      </w:r>
    </w:p>
    <w:p w14:paraId="3AFAC93B" w14:textId="77777777" w:rsidR="00067763" w:rsidRDefault="00067763" w:rsidP="00F13C14">
      <w:pPr>
        <w:rPr>
          <w:rFonts w:ascii="Times New Roman" w:hAnsi="Times New Roman" w:cs="Times New Roman"/>
          <w:sz w:val="28"/>
          <w:szCs w:val="28"/>
        </w:rPr>
      </w:pPr>
    </w:p>
    <w:p w14:paraId="152F9CC1" w14:textId="087D58A6" w:rsidR="00067763" w:rsidRPr="0079615E" w:rsidRDefault="00067763" w:rsidP="0079615E">
      <w:pPr>
        <w:pStyle w:val="ListParagraph"/>
        <w:numPr>
          <w:ilvl w:val="0"/>
          <w:numId w:val="3"/>
        </w:numPr>
        <w:rPr>
          <w:rFonts w:ascii="Times New Roman" w:hAnsi="Times New Roman" w:cs="Times New Roman"/>
          <w:b/>
          <w:bCs/>
          <w:sz w:val="32"/>
          <w:szCs w:val="32"/>
        </w:rPr>
      </w:pPr>
      <w:r w:rsidRPr="0079615E">
        <w:rPr>
          <w:rFonts w:ascii="Times New Roman" w:hAnsi="Times New Roman" w:cs="Times New Roman"/>
          <w:b/>
          <w:bCs/>
          <w:sz w:val="32"/>
          <w:szCs w:val="32"/>
        </w:rPr>
        <w:t>Recommendations</w:t>
      </w:r>
    </w:p>
    <w:p w14:paraId="5182BAF2" w14:textId="130856E6" w:rsidR="00067763" w:rsidRDefault="00067763" w:rsidP="00067763">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Improve the use of variance analysis to identify budget differences early and take corrective action.</w:t>
      </w:r>
    </w:p>
    <w:p w14:paraId="3D855620" w14:textId="4C57B342" w:rsidR="00067763" w:rsidRDefault="00067763" w:rsidP="00067763">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Invest further in digital systems and data analytics to strengthen forecasting, stock control, and customer experience.</w:t>
      </w:r>
    </w:p>
    <w:p w14:paraId="0EE6FE75" w14:textId="3CA5205B" w:rsidR="00067763" w:rsidRPr="00067763" w:rsidRDefault="00067763" w:rsidP="00067763">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Monitor more non-financial KPIs, including sustainability, employee engagement, and customer satisfaction, to support continuous improvement and long-term success.</w:t>
      </w:r>
    </w:p>
    <w:p w14:paraId="7F01AF1F" w14:textId="77777777" w:rsidR="0095047B" w:rsidRDefault="0095047B" w:rsidP="00F13C14">
      <w:pPr>
        <w:rPr>
          <w:rFonts w:ascii="Times New Roman" w:hAnsi="Times New Roman" w:cs="Times New Roman"/>
          <w:sz w:val="28"/>
          <w:szCs w:val="28"/>
        </w:rPr>
      </w:pPr>
    </w:p>
    <w:p w14:paraId="1346848A" w14:textId="77777777" w:rsidR="0095047B" w:rsidRPr="009A2D2A" w:rsidRDefault="0095047B" w:rsidP="00F13C14">
      <w:pPr>
        <w:rPr>
          <w:rFonts w:ascii="Times New Roman" w:hAnsi="Times New Roman" w:cs="Times New Roman"/>
          <w:b/>
          <w:bCs/>
          <w:sz w:val="32"/>
          <w:szCs w:val="32"/>
        </w:rPr>
      </w:pPr>
    </w:p>
    <w:p w14:paraId="0E22E40E" w14:textId="77777777" w:rsidR="002548E9" w:rsidRDefault="002548E9" w:rsidP="00F13C14">
      <w:pPr>
        <w:rPr>
          <w:rFonts w:ascii="Times New Roman" w:hAnsi="Times New Roman" w:cs="Times New Roman"/>
          <w:sz w:val="28"/>
          <w:szCs w:val="28"/>
        </w:rPr>
      </w:pPr>
    </w:p>
    <w:p w14:paraId="1CB6C121" w14:textId="38D66C88" w:rsidR="002548E9" w:rsidRDefault="002548E9" w:rsidP="00F13C14">
      <w:pPr>
        <w:rPr>
          <w:rFonts w:ascii="Times New Roman" w:hAnsi="Times New Roman" w:cs="Times New Roman"/>
          <w:sz w:val="28"/>
          <w:szCs w:val="28"/>
        </w:rPr>
      </w:pPr>
    </w:p>
    <w:p w14:paraId="08280813" w14:textId="77777777" w:rsidR="002548E9" w:rsidRDefault="002548E9" w:rsidP="00F13C14">
      <w:pPr>
        <w:rPr>
          <w:rFonts w:ascii="Times New Roman" w:hAnsi="Times New Roman" w:cs="Times New Roman"/>
          <w:sz w:val="28"/>
          <w:szCs w:val="28"/>
        </w:rPr>
      </w:pPr>
    </w:p>
    <w:p w14:paraId="26FA26A0" w14:textId="77777777" w:rsidR="007278FB" w:rsidRDefault="007278FB" w:rsidP="00F13C14">
      <w:pPr>
        <w:rPr>
          <w:rFonts w:ascii="Times New Roman" w:hAnsi="Times New Roman" w:cs="Times New Roman"/>
          <w:sz w:val="28"/>
          <w:szCs w:val="28"/>
        </w:rPr>
      </w:pPr>
    </w:p>
    <w:bookmarkStart w:id="0" w:name="_Toc235049286" w:displacedByCustomXml="next"/>
    <w:bookmarkStart w:id="1" w:name="_Toc235049211" w:displacedByCustomXml="next"/>
    <w:sdt>
      <w:sdtPr>
        <w:rPr>
          <w:rFonts w:asciiTheme="minorHAnsi" w:eastAsiaTheme="minorHAnsi" w:hAnsiTheme="minorHAnsi" w:cstheme="minorBidi"/>
          <w:color w:val="auto"/>
          <w:sz w:val="24"/>
          <w:szCs w:val="24"/>
        </w:rPr>
        <w:id w:val="2075624579"/>
        <w:docPartObj>
          <w:docPartGallery w:val="Bibliographies"/>
          <w:docPartUnique/>
        </w:docPartObj>
      </w:sdtPr>
      <w:sdtContent>
        <w:p w14:paraId="28E6F59B" w14:textId="11CFBACC" w:rsidR="002548E9" w:rsidRDefault="002548E9">
          <w:pPr>
            <w:pStyle w:val="Heading1"/>
          </w:pPr>
          <w:r>
            <w:t>References</w:t>
          </w:r>
          <w:bookmarkEnd w:id="1"/>
          <w:bookmarkEnd w:id="0"/>
        </w:p>
        <w:p w14:paraId="6867D81B" w14:textId="1BC3420E" w:rsidR="0095047B" w:rsidRDefault="0095047B">
          <w:r w:rsidRPr="0095047B">
            <w:t>Atrill, P. and McLaney, E.</w:t>
          </w:r>
          <w:r>
            <w:t>,</w:t>
          </w:r>
          <w:r w:rsidRPr="0095047B">
            <w:t xml:space="preserve"> (20</w:t>
          </w:r>
          <w:r>
            <w:t>07</w:t>
          </w:r>
          <w:r w:rsidRPr="0095047B">
            <w:t>)</w:t>
          </w:r>
          <w:r>
            <w:t xml:space="preserve">. </w:t>
          </w:r>
          <w:r w:rsidRPr="0095047B">
            <w:t xml:space="preserve">Management Accounting for Decision Makers. </w:t>
          </w:r>
          <w:r>
            <w:t>5</w:t>
          </w:r>
          <w:r w:rsidRPr="0095047B">
            <w:rPr>
              <w:vertAlign w:val="superscript"/>
            </w:rPr>
            <w:t>th</w:t>
          </w:r>
          <w:r>
            <w:t xml:space="preserve"> E</w:t>
          </w:r>
          <w:r w:rsidRPr="0095047B">
            <w:t>d</w:t>
          </w:r>
          <w:r>
            <w:t>ition</w:t>
          </w:r>
          <w:r w:rsidRPr="0095047B">
            <w:t>.</w:t>
          </w:r>
          <w:r>
            <w:t xml:space="preserve"> Available at: </w:t>
          </w:r>
          <w:hyperlink r:id="rId9" w:history="1">
            <w:r w:rsidRPr="0095047B">
              <w:rPr>
                <w:color w:val="0000FF"/>
                <w:u w:val="single"/>
              </w:rPr>
              <w:t>Management Accounting For Decision Makers</w:t>
            </w:r>
          </w:hyperlink>
          <w:r>
            <w:t>. (Accessed: 3/07/2026).</w:t>
          </w:r>
        </w:p>
        <w:p w14:paraId="0422565B" w14:textId="5C0F69A4" w:rsidR="006F3A5A" w:rsidRDefault="006F3A5A">
          <w:r>
            <w:t xml:space="preserve">Boots UK, (2026). Company Information. Available at: </w:t>
          </w:r>
          <w:hyperlink r:id="rId10" w:history="1">
            <w:r>
              <w:rPr>
                <w:rStyle w:val="Hyperlink"/>
              </w:rPr>
              <w:t>Boots UK - Company Information</w:t>
            </w:r>
          </w:hyperlink>
          <w:r>
            <w:t>. (Accessed: 18/06/2026).</w:t>
          </w:r>
        </w:p>
        <w:p w14:paraId="2A3FB167" w14:textId="77777777" w:rsidR="006F3A5A" w:rsidRDefault="006F3A5A" w:rsidP="006F3A5A">
          <w:r>
            <w:t xml:space="preserve">Boots Uk, (2026). Boots Heritage. Available at: </w:t>
          </w:r>
          <w:hyperlink r:id="rId11" w:history="1">
            <w:r>
              <w:rPr>
                <w:rStyle w:val="Hyperlink"/>
              </w:rPr>
              <w:t>Boots Heritage</w:t>
            </w:r>
          </w:hyperlink>
          <w:r>
            <w:t>. (Accessed: 18/06/2026).</w:t>
          </w:r>
        </w:p>
        <w:p w14:paraId="4887800A" w14:textId="70825215" w:rsidR="006F3A5A" w:rsidRDefault="006F3A5A">
          <w:r>
            <w:t>Boots</w:t>
          </w:r>
          <w:r w:rsidR="005219B2">
            <w:t xml:space="preserve"> UK</w:t>
          </w:r>
          <w:r>
            <w:t xml:space="preserve">, (2026). Boots in number. Available at: </w:t>
          </w:r>
          <w:hyperlink r:id="rId12" w:history="1">
            <w:r w:rsidRPr="006F3A5A">
              <w:rPr>
                <w:color w:val="0000FF"/>
                <w:u w:val="single"/>
              </w:rPr>
              <w:t>Boots in numbers</w:t>
            </w:r>
          </w:hyperlink>
          <w:r>
            <w:t>. (Accessed: 8/07/2026).</w:t>
          </w:r>
        </w:p>
        <w:p w14:paraId="1984DD80" w14:textId="0858D124" w:rsidR="00DA733E" w:rsidRDefault="00DA733E">
          <w:r>
            <w:t>Boots</w:t>
          </w:r>
          <w:r w:rsidR="005219B2">
            <w:t xml:space="preserve"> UK</w:t>
          </w:r>
          <w:r>
            <w:t>, (2022).</w:t>
          </w:r>
          <w:r w:rsidR="005219B2">
            <w:t xml:space="preserve"> </w:t>
          </w:r>
          <w:r w:rsidR="005219B2" w:rsidRPr="005219B2">
            <w:t xml:space="preserve">Boots </w:t>
          </w:r>
          <w:r w:rsidR="005219B2">
            <w:t>P</w:t>
          </w:r>
          <w:r w:rsidR="005219B2" w:rsidRPr="005219B2">
            <w:t xml:space="preserve">osts </w:t>
          </w:r>
          <w:r w:rsidR="005219B2">
            <w:t>M</w:t>
          </w:r>
          <w:r w:rsidR="005219B2" w:rsidRPr="005219B2">
            <w:t>arket-</w:t>
          </w:r>
          <w:r w:rsidR="005219B2">
            <w:t>L</w:t>
          </w:r>
          <w:r w:rsidR="005219B2" w:rsidRPr="005219B2">
            <w:t xml:space="preserve">eading </w:t>
          </w:r>
          <w:r w:rsidR="005219B2">
            <w:t>P</w:t>
          </w:r>
          <w:r w:rsidR="005219B2" w:rsidRPr="005219B2">
            <w:t xml:space="preserve">erformance </w:t>
          </w:r>
          <w:r w:rsidR="005219B2">
            <w:t>D</w:t>
          </w:r>
          <w:r w:rsidR="005219B2" w:rsidRPr="005219B2">
            <w:t xml:space="preserve">riven by </w:t>
          </w:r>
          <w:r w:rsidR="005219B2">
            <w:t>S</w:t>
          </w:r>
          <w:r w:rsidR="005219B2" w:rsidRPr="005219B2">
            <w:t xml:space="preserve">trong </w:t>
          </w:r>
          <w:r w:rsidR="005219B2">
            <w:t>P</w:t>
          </w:r>
          <w:r w:rsidR="005219B2" w:rsidRPr="005219B2">
            <w:t xml:space="preserve">ost </w:t>
          </w:r>
          <w:r w:rsidR="005219B2">
            <w:t>P</w:t>
          </w:r>
          <w:r w:rsidR="005219B2" w:rsidRPr="005219B2">
            <w:t xml:space="preserve">andemic </w:t>
          </w:r>
          <w:r w:rsidR="005219B2">
            <w:t>B</w:t>
          </w:r>
          <w:r w:rsidR="005219B2" w:rsidRPr="005219B2">
            <w:t xml:space="preserve">ounce </w:t>
          </w:r>
          <w:r w:rsidR="005219B2">
            <w:t>B</w:t>
          </w:r>
          <w:r w:rsidR="005219B2" w:rsidRPr="005219B2">
            <w:t xml:space="preserve">ack and </w:t>
          </w:r>
          <w:r w:rsidR="005219B2">
            <w:t>T</w:t>
          </w:r>
          <w:r w:rsidR="005219B2" w:rsidRPr="005219B2">
            <w:t xml:space="preserve">ransformation </w:t>
          </w:r>
          <w:r w:rsidR="005219B2">
            <w:t>S</w:t>
          </w:r>
          <w:r w:rsidR="005219B2" w:rsidRPr="005219B2">
            <w:t>uccess</w:t>
          </w:r>
          <w:r>
            <w:t>.</w:t>
          </w:r>
          <w:r w:rsidR="005219B2">
            <w:t xml:space="preserve"> </w:t>
          </w:r>
          <w:r>
            <w:t xml:space="preserve">Available at: </w:t>
          </w:r>
          <w:hyperlink r:id="rId13" w:history="1">
            <w:r w:rsidRPr="00DA733E">
              <w:rPr>
                <w:color w:val="0000FF"/>
                <w:u w:val="single"/>
              </w:rPr>
              <w:t>Boots posts market-leading performance driven by strong post pandemic bounce back and transformation success</w:t>
            </w:r>
          </w:hyperlink>
          <w:r>
            <w:t>. (Accessed: 18/06/2026).</w:t>
          </w:r>
        </w:p>
        <w:p w14:paraId="6DBD4945" w14:textId="207FF85D" w:rsidR="0008617E" w:rsidRDefault="002E1E05">
          <w:r>
            <w:t>Smith</w:t>
          </w:r>
          <w:r w:rsidR="0008617E">
            <w:t xml:space="preserve">, </w:t>
          </w:r>
          <w:r>
            <w:t>M</w:t>
          </w:r>
          <w:r w:rsidR="0008617E">
            <w:t>., (</w:t>
          </w:r>
          <w:r>
            <w:t>2025</w:t>
          </w:r>
          <w:r w:rsidR="0008617E">
            <w:t>).</w:t>
          </w:r>
          <w:r>
            <w:t xml:space="preserve"> Chris Argyris: Theories of Action, Double-Loop Learning and organizational learning. Available at:</w:t>
          </w:r>
          <w:r w:rsidR="0008617E">
            <w:t xml:space="preserve"> </w:t>
          </w:r>
          <w:hyperlink r:id="rId14" w:history="1">
            <w:r w:rsidRPr="002E1E05">
              <w:rPr>
                <w:color w:val="0000FF"/>
                <w:u w:val="single"/>
              </w:rPr>
              <w:t>Chris Argyris: theories of action, double-loop learning and organizational learning - infed.org</w:t>
            </w:r>
          </w:hyperlink>
          <w:r>
            <w:t xml:space="preserve"> . </w:t>
          </w:r>
          <w:r w:rsidR="0008617E">
            <w:t>(Accessed:</w:t>
          </w:r>
          <w:r w:rsidR="009A1E94">
            <w:t xml:space="preserve"> 7/07/2026).</w:t>
          </w:r>
        </w:p>
        <w:p w14:paraId="1A6CA365" w14:textId="62F44C6C" w:rsidR="00C46BEC" w:rsidRDefault="00C46BEC">
          <w:r>
            <w:t>Drury, C., (2021). Management and Cost Accounting. 11</w:t>
          </w:r>
          <w:r w:rsidRPr="00C46BEC">
            <w:rPr>
              <w:vertAlign w:val="superscript"/>
            </w:rPr>
            <w:t>th</w:t>
          </w:r>
          <w:r>
            <w:t xml:space="preserve"> Edition. Available at: </w:t>
          </w:r>
          <w:hyperlink r:id="rId15" w:history="1">
            <w:r w:rsidRPr="00C46BEC">
              <w:rPr>
                <w:color w:val="0000FF"/>
                <w:u w:val="single"/>
              </w:rPr>
              <w:t>Management and Cost Accounting Textbook</w:t>
            </w:r>
          </w:hyperlink>
          <w:r>
            <w:t>. (Accessed: 6/07/2026).</w:t>
          </w:r>
        </w:p>
        <w:p w14:paraId="71A6495D" w14:textId="09D7AD6D" w:rsidR="00AE6915" w:rsidRDefault="00AE6915">
          <w:r>
            <w:t>Gripsintelligence.com, (2026). Boots.com Annual Revenue and Growth. Available at:</w:t>
          </w:r>
          <w:r w:rsidRPr="00AE6915">
            <w:t xml:space="preserve"> </w:t>
          </w:r>
          <w:hyperlink r:id="rId16" w:history="1">
            <w:r w:rsidRPr="00AE6915">
              <w:rPr>
                <w:color w:val="0000FF"/>
                <w:u w:val="single"/>
              </w:rPr>
              <w:t>boots.com eCommerce Revenue | Grips</w:t>
            </w:r>
          </w:hyperlink>
          <w:r>
            <w:t>. (Accessed: 8/07/2026).</w:t>
          </w:r>
        </w:p>
        <w:p w14:paraId="42414EB2" w14:textId="5C2F2415" w:rsidR="005C6A6B" w:rsidRDefault="005C6A6B">
          <w:r>
            <w:t xml:space="preserve">Indeed.com, (2025). Revenue Modelling: Definition, Types and How to Create. Available at:  </w:t>
          </w:r>
          <w:hyperlink r:id="rId17" w:history="1">
            <w:r w:rsidRPr="005C6A6B">
              <w:rPr>
                <w:color w:val="0000FF"/>
                <w:u w:val="single"/>
              </w:rPr>
              <w:t>Revenue Modeling: Definition, Types and How To Create | Indeed.com</w:t>
            </w:r>
          </w:hyperlink>
          <w:r>
            <w:t>. (Accessed: 8/07/2026).</w:t>
          </w:r>
        </w:p>
        <w:p w14:paraId="38EB4E7D" w14:textId="5C36BFAB" w:rsidR="005B08D1" w:rsidRDefault="005B08D1">
          <w:r w:rsidRPr="005B08D1">
            <w:t>Rhode, S. and Garrison, N. (2019) Management Accounting. Sixth edition. London, England: McGraw Hill</w:t>
          </w:r>
          <w:r>
            <w:t>.</w:t>
          </w:r>
          <w:r w:rsidR="00687653">
            <w:t xml:space="preserve"> Available at: </w:t>
          </w:r>
          <w:hyperlink r:id="rId18" w:history="1">
            <w:r w:rsidR="00687653" w:rsidRPr="00687653">
              <w:rPr>
                <w:color w:val="0000FF"/>
                <w:u w:val="single"/>
              </w:rPr>
              <w:t>Seal Rohde Management Accounting 6th Edition</w:t>
            </w:r>
          </w:hyperlink>
          <w:r>
            <w:t xml:space="preserve"> (Accessed: 19/06/2026).</w:t>
          </w:r>
        </w:p>
        <w:p w14:paraId="50B96DDF" w14:textId="5B0057F5" w:rsidR="000753D7" w:rsidRDefault="000753D7">
          <w:r>
            <w:t>Schmidt, (2020). Cost Structure. Available at:</w:t>
          </w:r>
          <w:r w:rsidRPr="000753D7">
            <w:t xml:space="preserve"> </w:t>
          </w:r>
          <w:hyperlink r:id="rId19" w:history="1">
            <w:r w:rsidRPr="000753D7">
              <w:rPr>
                <w:color w:val="0000FF"/>
                <w:u w:val="single"/>
              </w:rPr>
              <w:t>Cost Structure: Direct vs. Indirect Costs &amp; Cost Allocation</w:t>
            </w:r>
          </w:hyperlink>
          <w:r>
            <w:t>. (Accessed: 8/07/2026).</w:t>
          </w:r>
        </w:p>
        <w:p w14:paraId="73588009" w14:textId="3DEA7E11" w:rsidR="0034596B" w:rsidRDefault="0034596B">
          <w:r>
            <w:t xml:space="preserve">StockAnalysis.com, (2025). Walgreens Boots Alliance (WBA) Financial &amp; Income Statement. Available at: </w:t>
          </w:r>
          <w:hyperlink r:id="rId20" w:history="1">
            <w:r w:rsidRPr="0034596B">
              <w:rPr>
                <w:color w:val="0000FF"/>
                <w:u w:val="single"/>
              </w:rPr>
              <w:t>Walgreens Boots Alliance (WBA) Financials &amp; Income Statement</w:t>
            </w:r>
          </w:hyperlink>
          <w:r>
            <w:t>. (Accessed: 09/07/2026).</w:t>
          </w:r>
        </w:p>
        <w:p w14:paraId="1D612AFD" w14:textId="679DEC69" w:rsidR="00BF380E" w:rsidRDefault="00BF380E">
          <w:r>
            <w:t xml:space="preserve">Walgreens Boots Alliance, (2024). Annual Report 2024. Available at: </w:t>
          </w:r>
          <w:hyperlink r:id="rId21" w:history="1">
            <w:r w:rsidRPr="00BF380E">
              <w:rPr>
                <w:color w:val="0000FF"/>
                <w:u w:val="single"/>
              </w:rPr>
              <w:t>d896007dars.pdf</w:t>
            </w:r>
          </w:hyperlink>
          <w:r>
            <w:t>. (Accessed: 8/07/2026).</w:t>
          </w:r>
        </w:p>
        <w:p w14:paraId="06999818" w14:textId="1F670014" w:rsidR="002548E9" w:rsidRDefault="00A46CEE">
          <w:r>
            <w:lastRenderedPageBreak/>
            <w:t xml:space="preserve">Walsh, A., (2026). Boots sees annual profit rise by 24% to £260m despite dip in pharmacy revenue. Available at: </w:t>
          </w:r>
          <w:hyperlink r:id="rId22" w:history="1">
            <w:r w:rsidRPr="00A46CEE">
              <w:rPr>
                <w:color w:val="0000FF"/>
                <w:u w:val="single"/>
              </w:rPr>
              <w:t>Boots sees annual profit rise by 24% to £260m despite dip in pharmacy revenue</w:t>
            </w:r>
          </w:hyperlink>
          <w:r>
            <w:t>. (Accessed: 7/07/2026).</w:t>
          </w:r>
        </w:p>
      </w:sdtContent>
    </w:sdt>
    <w:p w14:paraId="3F69009E" w14:textId="09D40639" w:rsidR="002548E9" w:rsidRDefault="002548E9"/>
    <w:p w14:paraId="7C26079B" w14:textId="77777777" w:rsidR="002548E9" w:rsidRPr="00F13C14" w:rsidRDefault="002548E9" w:rsidP="00F13C14">
      <w:pPr>
        <w:rPr>
          <w:rFonts w:ascii="Times New Roman" w:hAnsi="Times New Roman" w:cs="Times New Roman"/>
          <w:sz w:val="28"/>
          <w:szCs w:val="28"/>
        </w:rPr>
      </w:pPr>
    </w:p>
    <w:sectPr w:rsidR="002548E9" w:rsidRPr="00F13C1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B90A00" w14:textId="77777777" w:rsidR="002C6CE0" w:rsidRDefault="002C6CE0" w:rsidP="006328F4">
      <w:pPr>
        <w:spacing w:after="0" w:line="240" w:lineRule="auto"/>
      </w:pPr>
      <w:r>
        <w:separator/>
      </w:r>
    </w:p>
  </w:endnote>
  <w:endnote w:type="continuationSeparator" w:id="0">
    <w:p w14:paraId="2BA1B9D0" w14:textId="77777777" w:rsidR="002C6CE0" w:rsidRDefault="002C6CE0" w:rsidP="00632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2071292"/>
      <w:docPartObj>
        <w:docPartGallery w:val="Page Numbers (Bottom of Page)"/>
        <w:docPartUnique/>
      </w:docPartObj>
    </w:sdtPr>
    <w:sdtContent>
      <w:p w14:paraId="342B9425" w14:textId="3B171721" w:rsidR="006328F4" w:rsidRDefault="006328F4">
        <w:pPr>
          <w:pStyle w:val="Footer"/>
          <w:jc w:val="right"/>
        </w:pPr>
        <w:r>
          <w:fldChar w:fldCharType="begin"/>
        </w:r>
        <w:r>
          <w:instrText>PAGE   \* MERGEFORMAT</w:instrText>
        </w:r>
        <w:r>
          <w:fldChar w:fldCharType="separate"/>
        </w:r>
        <w:r>
          <w:t>2</w:t>
        </w:r>
        <w:r>
          <w:fldChar w:fldCharType="end"/>
        </w:r>
      </w:p>
    </w:sdtContent>
  </w:sdt>
  <w:p w14:paraId="0FEBB204" w14:textId="77777777" w:rsidR="006328F4" w:rsidRDefault="00632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BDC4F" w14:textId="77777777" w:rsidR="002C6CE0" w:rsidRDefault="002C6CE0" w:rsidP="006328F4">
      <w:pPr>
        <w:spacing w:after="0" w:line="240" w:lineRule="auto"/>
      </w:pPr>
      <w:r>
        <w:separator/>
      </w:r>
    </w:p>
  </w:footnote>
  <w:footnote w:type="continuationSeparator" w:id="0">
    <w:p w14:paraId="60C2DF04" w14:textId="77777777" w:rsidR="002C6CE0" w:rsidRDefault="002C6CE0" w:rsidP="006328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9A70F0"/>
    <w:multiLevelType w:val="hybridMultilevel"/>
    <w:tmpl w:val="4D484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10709E"/>
    <w:multiLevelType w:val="hybridMultilevel"/>
    <w:tmpl w:val="5B46E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6E7AE0"/>
    <w:multiLevelType w:val="hybridMultilevel"/>
    <w:tmpl w:val="52200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756BFA"/>
    <w:multiLevelType w:val="hybridMultilevel"/>
    <w:tmpl w:val="7AB4E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7979468">
    <w:abstractNumId w:val="2"/>
  </w:num>
  <w:num w:numId="2" w16cid:durableId="372461050">
    <w:abstractNumId w:val="1"/>
  </w:num>
  <w:num w:numId="3" w16cid:durableId="932863069">
    <w:abstractNumId w:val="0"/>
  </w:num>
  <w:num w:numId="4" w16cid:durableId="7567562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DAA"/>
    <w:rsid w:val="000073D1"/>
    <w:rsid w:val="00011849"/>
    <w:rsid w:val="00067763"/>
    <w:rsid w:val="000753D7"/>
    <w:rsid w:val="0008617E"/>
    <w:rsid w:val="000A2DEC"/>
    <w:rsid w:val="000F089B"/>
    <w:rsid w:val="000F2FF7"/>
    <w:rsid w:val="00105803"/>
    <w:rsid w:val="002548E9"/>
    <w:rsid w:val="00265052"/>
    <w:rsid w:val="00290974"/>
    <w:rsid w:val="002B3117"/>
    <w:rsid w:val="002C4F39"/>
    <w:rsid w:val="002C574A"/>
    <w:rsid w:val="002C6CE0"/>
    <w:rsid w:val="002D70D7"/>
    <w:rsid w:val="002E1E05"/>
    <w:rsid w:val="003233DF"/>
    <w:rsid w:val="00333279"/>
    <w:rsid w:val="0034596B"/>
    <w:rsid w:val="003E480D"/>
    <w:rsid w:val="004151AF"/>
    <w:rsid w:val="00416B23"/>
    <w:rsid w:val="004201E3"/>
    <w:rsid w:val="00456C52"/>
    <w:rsid w:val="00487EAD"/>
    <w:rsid w:val="00492218"/>
    <w:rsid w:val="004B20B9"/>
    <w:rsid w:val="005219B2"/>
    <w:rsid w:val="00535993"/>
    <w:rsid w:val="005B08D1"/>
    <w:rsid w:val="005C6A6B"/>
    <w:rsid w:val="005E30BC"/>
    <w:rsid w:val="00626931"/>
    <w:rsid w:val="006328F4"/>
    <w:rsid w:val="00687032"/>
    <w:rsid w:val="00687653"/>
    <w:rsid w:val="006A62DC"/>
    <w:rsid w:val="006A6C0A"/>
    <w:rsid w:val="006B086F"/>
    <w:rsid w:val="006B5930"/>
    <w:rsid w:val="006C394C"/>
    <w:rsid w:val="006F3A5A"/>
    <w:rsid w:val="007278FB"/>
    <w:rsid w:val="007624D8"/>
    <w:rsid w:val="0079615E"/>
    <w:rsid w:val="007C5351"/>
    <w:rsid w:val="00822E14"/>
    <w:rsid w:val="00835157"/>
    <w:rsid w:val="00851B59"/>
    <w:rsid w:val="00894577"/>
    <w:rsid w:val="008E79D0"/>
    <w:rsid w:val="009279B6"/>
    <w:rsid w:val="0095047B"/>
    <w:rsid w:val="00955466"/>
    <w:rsid w:val="00977C19"/>
    <w:rsid w:val="00982F00"/>
    <w:rsid w:val="00983038"/>
    <w:rsid w:val="009A1E94"/>
    <w:rsid w:val="009A2D2A"/>
    <w:rsid w:val="009C2F58"/>
    <w:rsid w:val="009C42DB"/>
    <w:rsid w:val="00A46CEE"/>
    <w:rsid w:val="00A870F5"/>
    <w:rsid w:val="00A96130"/>
    <w:rsid w:val="00AE6915"/>
    <w:rsid w:val="00AF5609"/>
    <w:rsid w:val="00B261AC"/>
    <w:rsid w:val="00B71DAA"/>
    <w:rsid w:val="00B7472C"/>
    <w:rsid w:val="00B858B2"/>
    <w:rsid w:val="00B95A6B"/>
    <w:rsid w:val="00BF3393"/>
    <w:rsid w:val="00BF380E"/>
    <w:rsid w:val="00C314FD"/>
    <w:rsid w:val="00C46BEC"/>
    <w:rsid w:val="00CA65FA"/>
    <w:rsid w:val="00D1623A"/>
    <w:rsid w:val="00D309E0"/>
    <w:rsid w:val="00D748C9"/>
    <w:rsid w:val="00D931ED"/>
    <w:rsid w:val="00DA733E"/>
    <w:rsid w:val="00DC32DF"/>
    <w:rsid w:val="00E2413A"/>
    <w:rsid w:val="00EA28EE"/>
    <w:rsid w:val="00EC7230"/>
    <w:rsid w:val="00EE6F0F"/>
    <w:rsid w:val="00F072BA"/>
    <w:rsid w:val="00F13C14"/>
    <w:rsid w:val="00F37C21"/>
    <w:rsid w:val="00FC2937"/>
    <w:rsid w:val="00FE27CA"/>
    <w:rsid w:val="00FF4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DBBF9"/>
  <w15:chartTrackingRefBased/>
  <w15:docId w15:val="{F1DED9F1-F898-40BE-B9E6-00F1DB402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D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1D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1D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D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D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D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D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D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D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D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1D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1D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1D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D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D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D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D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DAA"/>
    <w:rPr>
      <w:rFonts w:eastAsiaTheme="majorEastAsia" w:cstheme="majorBidi"/>
      <w:color w:val="272727" w:themeColor="text1" w:themeTint="D8"/>
    </w:rPr>
  </w:style>
  <w:style w:type="paragraph" w:styleId="Title">
    <w:name w:val="Title"/>
    <w:basedOn w:val="Normal"/>
    <w:next w:val="Normal"/>
    <w:link w:val="TitleChar"/>
    <w:uiPriority w:val="10"/>
    <w:qFormat/>
    <w:rsid w:val="00B71D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D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D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D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DAA"/>
    <w:pPr>
      <w:spacing w:before="160"/>
      <w:jc w:val="center"/>
    </w:pPr>
    <w:rPr>
      <w:i/>
      <w:iCs/>
      <w:color w:val="404040" w:themeColor="text1" w:themeTint="BF"/>
    </w:rPr>
  </w:style>
  <w:style w:type="character" w:customStyle="1" w:styleId="QuoteChar">
    <w:name w:val="Quote Char"/>
    <w:basedOn w:val="DefaultParagraphFont"/>
    <w:link w:val="Quote"/>
    <w:uiPriority w:val="29"/>
    <w:rsid w:val="00B71DAA"/>
    <w:rPr>
      <w:i/>
      <w:iCs/>
      <w:color w:val="404040" w:themeColor="text1" w:themeTint="BF"/>
    </w:rPr>
  </w:style>
  <w:style w:type="paragraph" w:styleId="ListParagraph">
    <w:name w:val="List Paragraph"/>
    <w:basedOn w:val="Normal"/>
    <w:uiPriority w:val="34"/>
    <w:qFormat/>
    <w:rsid w:val="00B71DAA"/>
    <w:pPr>
      <w:ind w:left="720"/>
      <w:contextualSpacing/>
    </w:pPr>
  </w:style>
  <w:style w:type="character" w:styleId="IntenseEmphasis">
    <w:name w:val="Intense Emphasis"/>
    <w:basedOn w:val="DefaultParagraphFont"/>
    <w:uiPriority w:val="21"/>
    <w:qFormat/>
    <w:rsid w:val="00B71DAA"/>
    <w:rPr>
      <w:i/>
      <w:iCs/>
      <w:color w:val="0F4761" w:themeColor="accent1" w:themeShade="BF"/>
    </w:rPr>
  </w:style>
  <w:style w:type="paragraph" w:styleId="IntenseQuote">
    <w:name w:val="Intense Quote"/>
    <w:basedOn w:val="Normal"/>
    <w:next w:val="Normal"/>
    <w:link w:val="IntenseQuoteChar"/>
    <w:uiPriority w:val="30"/>
    <w:qFormat/>
    <w:rsid w:val="00B71D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DAA"/>
    <w:rPr>
      <w:i/>
      <w:iCs/>
      <w:color w:val="0F4761" w:themeColor="accent1" w:themeShade="BF"/>
    </w:rPr>
  </w:style>
  <w:style w:type="character" w:styleId="IntenseReference">
    <w:name w:val="Intense Reference"/>
    <w:basedOn w:val="DefaultParagraphFont"/>
    <w:uiPriority w:val="32"/>
    <w:qFormat/>
    <w:rsid w:val="00B71DAA"/>
    <w:rPr>
      <w:b/>
      <w:bCs/>
      <w:smallCaps/>
      <w:color w:val="0F4761" w:themeColor="accent1" w:themeShade="BF"/>
      <w:spacing w:val="5"/>
    </w:rPr>
  </w:style>
  <w:style w:type="character" w:styleId="Hyperlink">
    <w:name w:val="Hyperlink"/>
    <w:basedOn w:val="DefaultParagraphFont"/>
    <w:uiPriority w:val="99"/>
    <w:unhideWhenUsed/>
    <w:rsid w:val="002548E9"/>
    <w:rPr>
      <w:color w:val="0000FF"/>
      <w:u w:val="single"/>
    </w:rPr>
  </w:style>
  <w:style w:type="character" w:styleId="CommentReference">
    <w:name w:val="annotation reference"/>
    <w:basedOn w:val="DefaultParagraphFont"/>
    <w:uiPriority w:val="99"/>
    <w:semiHidden/>
    <w:unhideWhenUsed/>
    <w:rsid w:val="006A62DC"/>
    <w:rPr>
      <w:sz w:val="16"/>
      <w:szCs w:val="16"/>
    </w:rPr>
  </w:style>
  <w:style w:type="paragraph" w:styleId="CommentText">
    <w:name w:val="annotation text"/>
    <w:basedOn w:val="Normal"/>
    <w:link w:val="CommentTextChar"/>
    <w:uiPriority w:val="99"/>
    <w:unhideWhenUsed/>
    <w:rsid w:val="006A62DC"/>
    <w:pPr>
      <w:spacing w:line="240" w:lineRule="auto"/>
    </w:pPr>
    <w:rPr>
      <w:sz w:val="20"/>
      <w:szCs w:val="20"/>
    </w:rPr>
  </w:style>
  <w:style w:type="character" w:customStyle="1" w:styleId="CommentTextChar">
    <w:name w:val="Comment Text Char"/>
    <w:basedOn w:val="DefaultParagraphFont"/>
    <w:link w:val="CommentText"/>
    <w:uiPriority w:val="99"/>
    <w:rsid w:val="006A62DC"/>
    <w:rPr>
      <w:sz w:val="20"/>
      <w:szCs w:val="20"/>
    </w:rPr>
  </w:style>
  <w:style w:type="paragraph" w:styleId="CommentSubject">
    <w:name w:val="annotation subject"/>
    <w:basedOn w:val="CommentText"/>
    <w:next w:val="CommentText"/>
    <w:link w:val="CommentSubjectChar"/>
    <w:uiPriority w:val="99"/>
    <w:semiHidden/>
    <w:unhideWhenUsed/>
    <w:rsid w:val="006A62DC"/>
    <w:rPr>
      <w:b/>
      <w:bCs/>
    </w:rPr>
  </w:style>
  <w:style w:type="character" w:customStyle="1" w:styleId="CommentSubjectChar">
    <w:name w:val="Comment Subject Char"/>
    <w:basedOn w:val="CommentTextChar"/>
    <w:link w:val="CommentSubject"/>
    <w:uiPriority w:val="99"/>
    <w:semiHidden/>
    <w:rsid w:val="006A62DC"/>
    <w:rPr>
      <w:b/>
      <w:bCs/>
      <w:sz w:val="20"/>
      <w:szCs w:val="20"/>
    </w:rPr>
  </w:style>
  <w:style w:type="paragraph" w:styleId="Header">
    <w:name w:val="header"/>
    <w:basedOn w:val="Normal"/>
    <w:link w:val="HeaderChar"/>
    <w:uiPriority w:val="99"/>
    <w:unhideWhenUsed/>
    <w:rsid w:val="00632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8F4"/>
  </w:style>
  <w:style w:type="paragraph" w:styleId="Footer">
    <w:name w:val="footer"/>
    <w:basedOn w:val="Normal"/>
    <w:link w:val="FooterChar"/>
    <w:uiPriority w:val="99"/>
    <w:unhideWhenUsed/>
    <w:rsid w:val="00632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8F4"/>
  </w:style>
  <w:style w:type="paragraph" w:styleId="TOCHeading">
    <w:name w:val="TOC Heading"/>
    <w:basedOn w:val="Heading1"/>
    <w:next w:val="Normal"/>
    <w:uiPriority w:val="39"/>
    <w:unhideWhenUsed/>
    <w:qFormat/>
    <w:rsid w:val="0079615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9615E"/>
    <w:pPr>
      <w:spacing w:after="100"/>
    </w:pPr>
  </w:style>
  <w:style w:type="paragraph" w:styleId="TOC2">
    <w:name w:val="toc 2"/>
    <w:basedOn w:val="Normal"/>
    <w:next w:val="Normal"/>
    <w:autoRedefine/>
    <w:uiPriority w:val="39"/>
    <w:unhideWhenUsed/>
    <w:rsid w:val="0079615E"/>
    <w:pPr>
      <w:spacing w:after="100" w:line="259" w:lineRule="auto"/>
      <w:ind w:left="220"/>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79615E"/>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ots-uk.com/newsroom/news-item/boots-posts-market-leading-performance-driven-by-strong-post-pandemic-bounce-back-and-transformation-success/" TargetMode="External"/><Relationship Id="rId18" Type="http://schemas.openxmlformats.org/officeDocument/2006/relationships/hyperlink" Target="https://www.mheducation.co.uk/higher-education/feature/seal-rohde-/management-accounting-6th" TargetMode="External"/><Relationship Id="rId3" Type="http://schemas.openxmlformats.org/officeDocument/2006/relationships/styles" Target="styles.xml"/><Relationship Id="rId21" Type="http://schemas.openxmlformats.org/officeDocument/2006/relationships/hyperlink" Target="https://www.sec.gov/Archives/edgar/data/1618921/000119312524277846/d896007dars.pdf" TargetMode="External"/><Relationship Id="rId7" Type="http://schemas.openxmlformats.org/officeDocument/2006/relationships/endnotes" Target="endnotes.xml"/><Relationship Id="rId12" Type="http://schemas.openxmlformats.org/officeDocument/2006/relationships/hyperlink" Target="https://www.boots-uk.com/about-boots-uk/our-purpose-and-values/boots-in-numbers/" TargetMode="External"/><Relationship Id="rId17" Type="http://schemas.openxmlformats.org/officeDocument/2006/relationships/hyperlink" Target="https://www.indeed.com/career-advice/career-development/revenue-model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ripsintelligence.com/insights/retailers/boots.com" TargetMode="External"/><Relationship Id="rId20" Type="http://schemas.openxmlformats.org/officeDocument/2006/relationships/hyperlink" Target="https://stockanalysis.com/stocks/wba/financial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ts-uk.com/about-boots-uk/company-information/boots-heritag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tudylib.net/doc/27534912/management-and-cost-accounting--11th-edition-by-cengage-l...?p=4" TargetMode="External"/><Relationship Id="rId23" Type="http://schemas.openxmlformats.org/officeDocument/2006/relationships/footer" Target="footer1.xml"/><Relationship Id="rId10" Type="http://schemas.openxmlformats.org/officeDocument/2006/relationships/hyperlink" Target="https://www.boots-uk.com/about-boots-uk/company-information/" TargetMode="External"/><Relationship Id="rId19" Type="http://schemas.openxmlformats.org/officeDocument/2006/relationships/hyperlink" Target="https://corporatefinanceinstitute.com/resources/accounting/cost-structure/" TargetMode="External"/><Relationship Id="rId4" Type="http://schemas.openxmlformats.org/officeDocument/2006/relationships/settings" Target="settings.xml"/><Relationship Id="rId9" Type="http://schemas.openxmlformats.org/officeDocument/2006/relationships/hyperlink" Target="https://scispace.com/pdf/management-accounting-for-decision-makers-4cwlgq1d8c.pdf" TargetMode="External"/><Relationship Id="rId14" Type="http://schemas.openxmlformats.org/officeDocument/2006/relationships/hyperlink" Target="https://infed.org/dir/welcome/chris-argyris-theories-of-action-double-loop-learning-and-organizational-learning/" TargetMode="External"/><Relationship Id="rId22" Type="http://schemas.openxmlformats.org/officeDocument/2006/relationships/hyperlink" Target="https://www.pharmacymagazine.co.uk/business-news/boots-sees-annual-profit-rise-by-24-to-260m-despite-dip-in-pharmacy-reven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FF4FE-DB03-4616-AFAA-59DA8D292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11422</TotalTime>
  <Pages>12</Pages>
  <Words>3163</Words>
  <Characters>18033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 Doncheva (2411732)</dc:creator>
  <cp:keywords/>
  <dc:description/>
  <cp:lastModifiedBy>Greta Doncheva (2411732)</cp:lastModifiedBy>
  <cp:revision>57</cp:revision>
  <dcterms:created xsi:type="dcterms:W3CDTF">2026-06-19T08:23:00Z</dcterms:created>
  <dcterms:modified xsi:type="dcterms:W3CDTF">2026-07-15T22:21:00Z</dcterms:modified>
</cp:coreProperties>
</file>