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FAB96" w14:textId="147CB4DC" w:rsidR="003A08A6" w:rsidRDefault="004034AB" w:rsidP="004034AB">
      <w:pPr>
        <w:jc w:val="center"/>
        <w:rPr>
          <w:sz w:val="40"/>
          <w:szCs w:val="40"/>
          <w:u w:val="single"/>
        </w:rPr>
      </w:pPr>
      <w:r>
        <w:rPr>
          <w:sz w:val="40"/>
          <w:szCs w:val="40"/>
          <w:u w:val="single"/>
        </w:rPr>
        <w:t>Book Review and Article Report</w:t>
      </w:r>
    </w:p>
    <w:p w14:paraId="0F3307AF" w14:textId="71D2607D" w:rsidR="000C659D" w:rsidRPr="000C659D" w:rsidRDefault="000C659D" w:rsidP="000C659D">
      <w:pPr>
        <w:rPr>
          <w:sz w:val="32"/>
          <w:szCs w:val="32"/>
          <w:u w:val="single"/>
        </w:rPr>
      </w:pPr>
      <w:r>
        <w:rPr>
          <w:sz w:val="32"/>
          <w:szCs w:val="32"/>
          <w:u w:val="single"/>
        </w:rPr>
        <w:t>Book Review</w:t>
      </w:r>
    </w:p>
    <w:p w14:paraId="57ACB335" w14:textId="1E9D904A" w:rsidR="004034AB" w:rsidRDefault="004034AB" w:rsidP="004034AB">
      <w:pPr>
        <w:rPr>
          <w:sz w:val="28"/>
          <w:szCs w:val="28"/>
        </w:rPr>
      </w:pPr>
      <w:r>
        <w:rPr>
          <w:sz w:val="28"/>
          <w:szCs w:val="28"/>
        </w:rPr>
        <w:t xml:space="preserve">The review is going to be on the book known as “An Intimate History of Killing.” </w:t>
      </w:r>
      <w:r w:rsidR="006F5729">
        <w:rPr>
          <w:sz w:val="28"/>
          <w:szCs w:val="28"/>
        </w:rPr>
        <w:t>b</w:t>
      </w:r>
      <w:r>
        <w:rPr>
          <w:sz w:val="28"/>
          <w:szCs w:val="28"/>
        </w:rPr>
        <w:t>y Joann</w:t>
      </w:r>
      <w:r w:rsidR="00CF7446">
        <w:rPr>
          <w:sz w:val="28"/>
          <w:szCs w:val="28"/>
        </w:rPr>
        <w:t>a</w:t>
      </w:r>
      <w:r>
        <w:rPr>
          <w:sz w:val="28"/>
          <w:szCs w:val="28"/>
        </w:rPr>
        <w:t xml:space="preserve"> Bourke</w:t>
      </w:r>
      <w:r w:rsidR="006F5729">
        <w:rPr>
          <w:sz w:val="28"/>
          <w:szCs w:val="28"/>
        </w:rPr>
        <w:t>, this book is a collection of interviews and retellings of soldiers from many different conflicts, most notably the First, Second and Vietnam wars and telling how their lives changed from how they were turned from normal civilians into killers from being on the battlefield and given a duty to protect their country from their enemies.</w:t>
      </w:r>
      <w:r w:rsidR="00CE4369">
        <w:rPr>
          <w:sz w:val="28"/>
          <w:szCs w:val="28"/>
        </w:rPr>
        <w:t xml:space="preserve"> The book was most likely written for any who have either an avid interest in history, the World Wars or even just on the mindset of the soldiers on the battlefield. After all, not only does the book help with the facts that were given in the First, Second, Vietnam wars and plenty of other conflicts. But it also focuses on the soldiers during said conflicts, wanting to shed a light on how they felt during the times they had to take lives and how it had changed and affected their lives.</w:t>
      </w:r>
    </w:p>
    <w:p w14:paraId="3B98A4A7" w14:textId="505C7ED5" w:rsidR="00B70089" w:rsidRDefault="00B70089" w:rsidP="004034AB">
      <w:pPr>
        <w:rPr>
          <w:sz w:val="28"/>
          <w:szCs w:val="28"/>
        </w:rPr>
      </w:pPr>
      <w:r>
        <w:rPr>
          <w:sz w:val="28"/>
          <w:szCs w:val="28"/>
        </w:rPr>
        <w:t>The author of the collection of interviews and retellings of experiences on the battlefield is a Professor of History at the University of H in London</w:t>
      </w:r>
      <w:r w:rsidR="00CF7446">
        <w:rPr>
          <w:sz w:val="28"/>
          <w:szCs w:val="28"/>
        </w:rPr>
        <w:t xml:space="preserve"> named Joanna Bourke</w:t>
      </w:r>
      <w:r>
        <w:rPr>
          <w:sz w:val="28"/>
          <w:szCs w:val="28"/>
        </w:rPr>
        <w:t>, just from her title alone, we know that she the information she produces can be trusted as she is in a position where she cannot afford to be incorrect in her information since she would be teaching this information to students in need of such knowledge.</w:t>
      </w:r>
      <w:r w:rsidR="002F4ABD">
        <w:rPr>
          <w:sz w:val="28"/>
          <w:szCs w:val="28"/>
        </w:rPr>
        <w:t xml:space="preserve"> As such, this would mean her method for gathering information would be done the same as most historians, but at the same time it would also be a bit different.</w:t>
      </w:r>
      <w:r w:rsidR="00CB2808">
        <w:rPr>
          <w:sz w:val="28"/>
          <w:szCs w:val="28"/>
        </w:rPr>
        <w:t xml:space="preserve"> For normal historians, they gather information from the information that has been passed down via artifacts, texts and stories that were written or told by the long-dead ancestors who once roamed the land.</w:t>
      </w:r>
    </w:p>
    <w:p w14:paraId="6217343B" w14:textId="5B4B41CB" w:rsidR="00CF7446" w:rsidRDefault="0015352C" w:rsidP="004034AB">
      <w:pPr>
        <w:rPr>
          <w:sz w:val="28"/>
          <w:szCs w:val="28"/>
        </w:rPr>
      </w:pPr>
      <w:r>
        <w:rPr>
          <w:sz w:val="28"/>
          <w:szCs w:val="28"/>
        </w:rPr>
        <w:t>Joanna Bourke’s book of war stories and retellings was first published in 1999 with the copy that I’ve gotten being published a year later in 2000. As the book has been published more recently than most historic books that have also been given an award</w:t>
      </w:r>
      <w:r w:rsidR="00D43676">
        <w:rPr>
          <w:sz w:val="28"/>
          <w:szCs w:val="28"/>
        </w:rPr>
        <w:t xml:space="preserve">, the historiography of said work can be seen as accurate and trustworthy as the soldiers who had taken part in the three most important wars… at least according to the author in her book were still alive, close to hitting the 100 mark or just over the one hundred mark. As things stand today, most of the soldiers mentioned in the book, especially those of the First World War, have passed away twenty three years later, therefore </w:t>
      </w:r>
      <w:r w:rsidR="00D43676">
        <w:rPr>
          <w:sz w:val="28"/>
          <w:szCs w:val="28"/>
        </w:rPr>
        <w:lastRenderedPageBreak/>
        <w:t>some people could claim whether these people were really soldiers or not, however… Joanna claimed that each soldier interviewed had proven their place on the battlefield of the war or wars they’d taken part in.</w:t>
      </w:r>
    </w:p>
    <w:p w14:paraId="710E0E20" w14:textId="7BF5BB7E" w:rsidR="00FF62FB" w:rsidRDefault="00850355" w:rsidP="004034AB">
      <w:pPr>
        <w:rPr>
          <w:sz w:val="28"/>
          <w:szCs w:val="28"/>
        </w:rPr>
      </w:pPr>
      <w:r>
        <w:rPr>
          <w:sz w:val="28"/>
          <w:szCs w:val="28"/>
        </w:rPr>
        <w:t>When it comes to information to do with the First World War of Great Britain, as that would be the main focus of this book during this module, one would have to question just how much information does the book offer in terms of this particular war. For this collection of stories and retellings from soldiers of the great wars of the world, it is definitely an accurate and trustworthy source for the Great War, especially since at the start of the very book, Joanna explains that while there are plenty of conflicts in history that are also included in the book, in her mind, the three wars that were most important in history and in turn are the main focus point of the book are both the First and Second World Wars as well as the Vietnam war.</w:t>
      </w:r>
      <w:r w:rsidR="00FF62FB">
        <w:rPr>
          <w:sz w:val="28"/>
          <w:szCs w:val="28"/>
        </w:rPr>
        <w:t xml:space="preserve"> As this book mostly focuses on the history of killing, instead of the history of wars itself, you could argue that the subject matter can be a bit weak in terms of wars themselves, however, when it comes to talking about the history of intimate killing with soldiers, you can also argue it’s a brilliant subject matter, after all, in the book, Joanna talks about how the different people are</w:t>
      </w:r>
      <w:r w:rsidR="00E57FD1">
        <w:rPr>
          <w:sz w:val="28"/>
          <w:szCs w:val="28"/>
        </w:rPr>
        <w:t xml:space="preserve"> affected by not only the war itself, but about the idea of killing another living human.</w:t>
      </w:r>
    </w:p>
    <w:p w14:paraId="1D26CB5C" w14:textId="0B8A26B2" w:rsidR="00E57FD1" w:rsidRDefault="00E57FD1" w:rsidP="004034AB">
      <w:pPr>
        <w:rPr>
          <w:sz w:val="28"/>
          <w:szCs w:val="28"/>
        </w:rPr>
      </w:pPr>
      <w:r>
        <w:rPr>
          <w:sz w:val="28"/>
          <w:szCs w:val="28"/>
        </w:rPr>
        <w:t xml:space="preserve">The ideas that Joanna had brought forward when it comes to these collection of war stories is a simple one: in order to be a great soldier who survives the battlefield, one would need to numb themselves to the idea of killing another person. This argument is supported by her evidence of the many soldiers who explained the different methods that were used by the soldiers themselves, or their superiors during their battles or even during training. For example: plenty of the stories had explained about the amount of times their superiors had encouraged them to see their enemies not as human beings, but as animals or shooting targets, to simply aim and fire without a single thought about the </w:t>
      </w:r>
      <w:r w:rsidR="00F10569">
        <w:rPr>
          <w:sz w:val="28"/>
          <w:szCs w:val="28"/>
        </w:rPr>
        <w:t>enemy</w:t>
      </w:r>
      <w:r>
        <w:rPr>
          <w:sz w:val="28"/>
          <w:szCs w:val="28"/>
        </w:rPr>
        <w:t xml:space="preserve"> they’re shooting being another human.</w:t>
      </w:r>
    </w:p>
    <w:p w14:paraId="4DFB2D64" w14:textId="16CF73C5" w:rsidR="00F10569" w:rsidRDefault="00F10569" w:rsidP="004034AB">
      <w:pPr>
        <w:rPr>
          <w:sz w:val="28"/>
          <w:szCs w:val="28"/>
        </w:rPr>
      </w:pPr>
      <w:r>
        <w:rPr>
          <w:sz w:val="28"/>
          <w:szCs w:val="28"/>
        </w:rPr>
        <w:t xml:space="preserve">Another thing that shows the soldiers’ behaviour on the battlefield being completely different from their ordinary lives is shown in another story which is said that despite knowing many of their fellow soldiers on the field, they’d known that there were terrible habits that were picked up from the experiences. Most soldiers would actually either take their foe’s ears and/or teeth as either a souvenir to prove they’ve been in the war they fought in, or </w:t>
      </w:r>
      <w:r>
        <w:rPr>
          <w:sz w:val="28"/>
          <w:szCs w:val="28"/>
        </w:rPr>
        <w:lastRenderedPageBreak/>
        <w:t>as a constant reminder that they must be cold-hearted, strong and even above their humanity in order to both win and survive in the wars.</w:t>
      </w:r>
      <w:r w:rsidR="00AC123F">
        <w:rPr>
          <w:sz w:val="28"/>
          <w:szCs w:val="28"/>
        </w:rPr>
        <w:t xml:space="preserve"> Almost all the soldiers in this book that were interviewed agreed that the war had changed them for worse, some had said they changed them for the better, though it also states in all of the interviews that in order for them to have killed many people, they’d need to toss any human emotions like empathy and sympathy out the window if they wanted to survive. It even states in some stories about how some of the more sympathetic soldiers were the first to die because they were “Too fucking cowardly to pull a simple trigger.” When they went to battle for the first time.</w:t>
      </w:r>
    </w:p>
    <w:p w14:paraId="2F9903A4" w14:textId="57044EA5" w:rsidR="008A2124" w:rsidRDefault="00915849" w:rsidP="004034AB">
      <w:pPr>
        <w:rPr>
          <w:sz w:val="28"/>
          <w:szCs w:val="28"/>
        </w:rPr>
      </w:pPr>
      <w:r>
        <w:rPr>
          <w:sz w:val="28"/>
          <w:szCs w:val="28"/>
        </w:rPr>
        <w:t xml:space="preserve">Another argument that Bourke commonly gives along with the stories of the battles in every one of the soldiers’ retellings is that even if it was a negative change or a positive one, every single soldier has been changed from their experience in killing. This can </w:t>
      </w:r>
      <w:proofErr w:type="gramStart"/>
      <w:r>
        <w:rPr>
          <w:sz w:val="28"/>
          <w:szCs w:val="28"/>
        </w:rPr>
        <w:t>especially</w:t>
      </w:r>
      <w:proofErr w:type="gramEnd"/>
      <w:r>
        <w:rPr>
          <w:sz w:val="28"/>
          <w:szCs w:val="28"/>
        </w:rPr>
        <w:t xml:space="preserve"> true from the soldiers who have described how different their lives were back when the First or Second World Wars were ended and they had to return to civilian life, it was even the name of a whole chapter in the book “Return to civilian life.”</w:t>
      </w:r>
      <w:r w:rsidR="006E68EF">
        <w:rPr>
          <w:sz w:val="28"/>
          <w:szCs w:val="28"/>
        </w:rPr>
        <w:t xml:space="preserve"> Even if the change was positive or negative, it was a change that would affect the lives of the soldiers largely</w:t>
      </w:r>
      <w:r w:rsidR="000478C8">
        <w:rPr>
          <w:sz w:val="28"/>
          <w:szCs w:val="28"/>
        </w:rPr>
        <w:t>. Many of the soldiers had stated of their sudden difficulties in returning to normal life, some even admitting that if they were given the opportunity, they would secretly enjoy another war so that they wouldn’t have to live with the guilt of having several lives on their conscience, believing that even though they were serving their country and protecting their people, they had still murdered other human beings for the sake of their sanity.</w:t>
      </w:r>
    </w:p>
    <w:p w14:paraId="5B4A049A" w14:textId="299EDF7F" w:rsidR="000478C8" w:rsidRDefault="000478C8" w:rsidP="004034AB">
      <w:pPr>
        <w:rPr>
          <w:sz w:val="28"/>
          <w:szCs w:val="28"/>
        </w:rPr>
      </w:pPr>
      <w:r>
        <w:rPr>
          <w:sz w:val="28"/>
          <w:szCs w:val="28"/>
        </w:rPr>
        <w:t>As it says in one of the stories, the soldiers had to kill regularly in order to push down the rising guilt that would always try to make itself known. They had done all sorts of techniques and methods to try and push the guilt of murdering another person down, most were already mentioned before such as dehumanizing their foes or even collecting parts of the enemy’s body as trophies, one soldier had even stated that he was keeping a secret journal locked away that held all his grievances and guilt so that he could vent it all out and not distract himself on the battlefield.</w:t>
      </w:r>
    </w:p>
    <w:p w14:paraId="4EF0E2BA" w14:textId="2ECC8DD4" w:rsidR="008D4B3A" w:rsidRDefault="008D4B3A" w:rsidP="004034AB">
      <w:pPr>
        <w:rPr>
          <w:sz w:val="28"/>
          <w:szCs w:val="28"/>
        </w:rPr>
      </w:pPr>
      <w:r>
        <w:rPr>
          <w:sz w:val="28"/>
          <w:szCs w:val="28"/>
        </w:rPr>
        <w:t xml:space="preserve">Joanna Bourke’s book on the history of killing in conflicts can both be seen as a positive and negative source of information academically. These can be narrowed down to two reasons: the first being, compared to other books, it </w:t>
      </w:r>
      <w:r>
        <w:rPr>
          <w:sz w:val="28"/>
          <w:szCs w:val="28"/>
        </w:rPr>
        <w:lastRenderedPageBreak/>
        <w:t>does give information on specific wars such as the First and Second</w:t>
      </w:r>
      <w:r w:rsidR="00F87F84">
        <w:rPr>
          <w:sz w:val="28"/>
          <w:szCs w:val="28"/>
        </w:rPr>
        <w:t xml:space="preserve"> World Wars and would therefore serve as a proper material for academic purposes, especially in this kind of module which is to do with the Great War. However, it can also be seen as a disadvantageous piece of information for academic purposes for one reason: unlike most World War One novels and stories, the information of this book is mostly focused on the history of not specific wars, but on the aspect of the soldiers killing up close and personal during any kind of conflict during these wars. In my opinion though, it’s more of an advantageous and beneficial book for academic study simple due to the fact that while most information is read secondhandedly from different historians or professors, this author’s information comes from several soldiers who were interviewed and know the best of both the horrors and the guilty pleasures the soldiers experienced during their time of duty.</w:t>
      </w:r>
    </w:p>
    <w:p w14:paraId="7869BF93" w14:textId="0BE76823" w:rsidR="000C659D" w:rsidRDefault="000C659D" w:rsidP="004034AB">
      <w:pPr>
        <w:rPr>
          <w:sz w:val="28"/>
          <w:szCs w:val="28"/>
        </w:rPr>
      </w:pPr>
    </w:p>
    <w:p w14:paraId="4792B266" w14:textId="5D4A2304" w:rsidR="000C659D" w:rsidRDefault="000C659D" w:rsidP="004034AB">
      <w:pPr>
        <w:rPr>
          <w:sz w:val="32"/>
          <w:szCs w:val="32"/>
          <w:u w:val="single"/>
        </w:rPr>
      </w:pPr>
      <w:r>
        <w:rPr>
          <w:sz w:val="32"/>
          <w:szCs w:val="32"/>
          <w:u w:val="single"/>
        </w:rPr>
        <w:t>Article Report</w:t>
      </w:r>
    </w:p>
    <w:p w14:paraId="002E37EF" w14:textId="4EB3F497" w:rsidR="000C659D" w:rsidRDefault="002F6F69" w:rsidP="004034AB">
      <w:pPr>
        <w:rPr>
          <w:sz w:val="28"/>
          <w:szCs w:val="28"/>
        </w:rPr>
      </w:pPr>
      <w:r>
        <w:rPr>
          <w:sz w:val="28"/>
          <w:szCs w:val="28"/>
        </w:rPr>
        <w:t>This letter that was found is a very interesting piece of information regarding the state of Britain during the</w:t>
      </w:r>
      <w:r w:rsidR="00284382">
        <w:rPr>
          <w:sz w:val="28"/>
          <w:szCs w:val="28"/>
        </w:rPr>
        <w:t xml:space="preserve"> Great War, a letter regarding concerns about certain people during this conflict from a man who had many reasons to show this concern and therefore write about it to someone in order to express that concern and allow the public to see it too. To be specific, the primary source of information that I’ve reviewed is a letter to a newsletter by a man named Norman Angell, an author, journalist, editor and future MP of Labour who’d written this letter of concern. As for the motive behind this written letter, well, one would only need to look as far as the biography of Norman to see that his number one concern was that any time Europe would go through a great conflict, such as the First World War, then no one in Europe would benefit in any way, not financially, not trade-wise</w:t>
      </w:r>
      <w:r w:rsidR="005E387C">
        <w:rPr>
          <w:sz w:val="28"/>
          <w:szCs w:val="28"/>
        </w:rPr>
        <w:t xml:space="preserve"> or economically. He was afraid that through the conquest of a nation, that it would undermine the worthiness of Europe and that the act of conquest is both self-injurious and futile, basically calling this whole War a damaging event to Europe itself.</w:t>
      </w:r>
      <w:r w:rsidR="00277075">
        <w:rPr>
          <w:sz w:val="28"/>
          <w:szCs w:val="28"/>
        </w:rPr>
        <w:t xml:space="preserve"> And in this letter, it was no different since he was concerned that during this war, Britain would be allying itself with an enemy in Russia, since in the previous war before this one, the whole purpose of that war was to prevent Russia from growing too prosperously and eventually preventing the fear of Russia conquering the whole of Europe.</w:t>
      </w:r>
    </w:p>
    <w:p w14:paraId="7CF702DE" w14:textId="5E4DA8E8" w:rsidR="005E387C" w:rsidRDefault="00FE247A" w:rsidP="004034AB">
      <w:pPr>
        <w:rPr>
          <w:sz w:val="28"/>
          <w:szCs w:val="28"/>
        </w:rPr>
      </w:pPr>
      <w:r>
        <w:rPr>
          <w:sz w:val="28"/>
          <w:szCs w:val="28"/>
        </w:rPr>
        <w:lastRenderedPageBreak/>
        <w:t>The letter had been addressed to a certain newspaper publishers at the time, Norman had sent the letter off to the newspaper company known as “the Times”, one of Britain’s oldest and well-known newspaper companies founded all the way back in the very beginning of 1785.</w:t>
      </w:r>
      <w:r w:rsidR="00AA0FDD">
        <w:rPr>
          <w:sz w:val="28"/>
          <w:szCs w:val="28"/>
        </w:rPr>
        <w:t xml:space="preserve"> The fact alone that Norman had sent this letter off to one of the most well-known sources of information to express his concerns about Russia and the state of Europe from this conflict shows that he intends for the ones with the most power in society spread the word about his concerns. Therefore, while his intended audience can be seen as only the workers at the Times, the endgame audience that Norman most likely would prefer to use this letter for is the British public itself, after all, even today people’s opinion are swayed mostly from the information presented to them by journalists and publishers of newspapers due to being the number one and most common way to obtain information as a part of the British public, in other words, Norman would have wanted to spread awareness of the fact that in this war, we’ve allied ourselves with the enemy of a previous war.</w:t>
      </w:r>
    </w:p>
    <w:p w14:paraId="6455C5AA" w14:textId="516A4574" w:rsidR="00B91D8D" w:rsidRDefault="00AE21F9" w:rsidP="004034AB">
      <w:pPr>
        <w:rPr>
          <w:sz w:val="28"/>
          <w:szCs w:val="28"/>
        </w:rPr>
      </w:pPr>
      <w:r>
        <w:rPr>
          <w:sz w:val="28"/>
          <w:szCs w:val="28"/>
        </w:rPr>
        <w:t>Although the letter states that this primary source of information first appeared in August of 1914, if one were to look at the letter itself, then they’d see that Norman had actually written the letter on the 31</w:t>
      </w:r>
      <w:r w:rsidRPr="00AE21F9">
        <w:rPr>
          <w:sz w:val="28"/>
          <w:szCs w:val="28"/>
          <w:vertAlign w:val="superscript"/>
        </w:rPr>
        <w:t>st</w:t>
      </w:r>
      <w:r>
        <w:rPr>
          <w:sz w:val="28"/>
          <w:szCs w:val="28"/>
        </w:rPr>
        <w:t xml:space="preserve"> of July 1914</w:t>
      </w:r>
      <w:r w:rsidR="00943E33">
        <w:rPr>
          <w:sz w:val="28"/>
          <w:szCs w:val="28"/>
        </w:rPr>
        <w:t>, not even a month after the declaration of the First World War. Considering the date the letter was written, one can easily see Norman’s concerns over having Russia or any other country of Europe as an ally and how their power might grow to one day work against the people of Great Britain. In the history of conflicts, it was the first time large alliances had been formed with other countries of Europe with Britain to</w:t>
      </w:r>
      <w:r w:rsidR="004416DF">
        <w:rPr>
          <w:sz w:val="28"/>
          <w:szCs w:val="28"/>
        </w:rPr>
        <w:t xml:space="preserve"> fight against other countries of Europe, so understandably, tensions would be thick since it would be a question of if allies would turn on each other for the benefit of their own countries.</w:t>
      </w:r>
    </w:p>
    <w:p w14:paraId="74F7579E" w14:textId="4746473C" w:rsidR="004416DF" w:rsidRDefault="004416DF" w:rsidP="004034AB">
      <w:pPr>
        <w:rPr>
          <w:sz w:val="28"/>
          <w:szCs w:val="28"/>
        </w:rPr>
      </w:pPr>
      <w:r>
        <w:rPr>
          <w:sz w:val="28"/>
          <w:szCs w:val="28"/>
        </w:rPr>
        <w:t xml:space="preserve">When this letter from Norman Angell is compared to the other letters that have been seen on the very same article of the Times, one can easily see that Norman Angell isn’t the only Briton with the same opinion and concerns or fears about other countries in the alliance with Britain turning on them. Norman’s letter to the Times is extremely common according to when the First World War had started with many speculating about the power of other countries in Europe, most notably the Russians and the French growing to be much more powerful and eventually turn against Britain. From all of these letters alone, it’s easily </w:t>
      </w:r>
      <w:r w:rsidR="00BD34D0">
        <w:rPr>
          <w:sz w:val="28"/>
          <w:szCs w:val="28"/>
        </w:rPr>
        <w:t>deducible</w:t>
      </w:r>
      <w:r>
        <w:rPr>
          <w:sz w:val="28"/>
          <w:szCs w:val="28"/>
        </w:rPr>
        <w:t xml:space="preserve"> </w:t>
      </w:r>
      <w:r w:rsidR="00BD34D0">
        <w:rPr>
          <w:sz w:val="28"/>
          <w:szCs w:val="28"/>
        </w:rPr>
        <w:t xml:space="preserve">that while the War had formed alliances, these alliances were unlikely and doubtful, especially from the side of Britain. It </w:t>
      </w:r>
      <w:r w:rsidR="00BD34D0">
        <w:rPr>
          <w:sz w:val="28"/>
          <w:szCs w:val="28"/>
        </w:rPr>
        <w:lastRenderedPageBreak/>
        <w:t>was a time of doubt and of fears being dragged into the light, mostly to do with the fact that the most recent war that Britain had to partake in before the First World War was a war that sought them having to prevent Russia from growing any stronger than they already were</w:t>
      </w:r>
      <w:r w:rsidR="000C596C">
        <w:rPr>
          <w:sz w:val="28"/>
          <w:szCs w:val="28"/>
        </w:rPr>
        <w:t>.</w:t>
      </w:r>
    </w:p>
    <w:p w14:paraId="6E27A4BB" w14:textId="3D3EC689" w:rsidR="000F1C9C" w:rsidRPr="000C659D" w:rsidRDefault="000F1C9C" w:rsidP="004034AB">
      <w:pPr>
        <w:rPr>
          <w:sz w:val="28"/>
          <w:szCs w:val="28"/>
        </w:rPr>
      </w:pPr>
      <w:proofErr w:type="gramStart"/>
      <w:r>
        <w:rPr>
          <w:sz w:val="28"/>
          <w:szCs w:val="28"/>
        </w:rPr>
        <w:t>So</w:t>
      </w:r>
      <w:proofErr w:type="gramEnd"/>
      <w:r>
        <w:rPr>
          <w:sz w:val="28"/>
          <w:szCs w:val="28"/>
        </w:rPr>
        <w:t xml:space="preserve"> in the end, one must question what the goal of this letter was. What this letter showed about Britain at the start of the Great War. While many know that without the allies that Britain had made we would not win the war, it was not so simple to trust any of the other countries, both Norman Angell and other letter writers to the Times had expressed themselves greatly, even going as far as to hold a meeting, openly protesting any move the British Government would have done in order to support the Russians or French in any way possible.</w:t>
      </w:r>
      <w:r w:rsidR="00861EE4">
        <w:rPr>
          <w:sz w:val="28"/>
          <w:szCs w:val="28"/>
        </w:rPr>
        <w:t xml:space="preserve"> In other words, you could say that Norman Angell’s letter to the Times is also a protest in the allies that Britain have made once the war had been declared on Great Britain, which would’ve obviously been the incorrect choice considering the war would’ve been lost without our allies. It shows that even before the war had fully begun, there was distrust between Britain and its allies without there having been a war in the first place, the letter shows that even when the threat of another country was looming, Britain were extremely reluctant about their allies, however, they’d need their power to win the war which was only the spark for incidents that would cause tension between countries like Russia and France, such as the Cold War or when the French surrendered to Germany in World War 2.</w:t>
      </w:r>
    </w:p>
    <w:sectPr w:rsidR="000F1C9C" w:rsidRPr="000C659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A478E" w14:textId="77777777" w:rsidR="00422A8E" w:rsidRDefault="00422A8E" w:rsidP="00861EE4">
      <w:pPr>
        <w:spacing w:after="0" w:line="240" w:lineRule="auto"/>
      </w:pPr>
      <w:r>
        <w:separator/>
      </w:r>
    </w:p>
  </w:endnote>
  <w:endnote w:type="continuationSeparator" w:id="0">
    <w:p w14:paraId="1C828706" w14:textId="77777777" w:rsidR="00422A8E" w:rsidRDefault="00422A8E" w:rsidP="00861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54C62" w14:textId="71EB59B2" w:rsidR="00861EE4" w:rsidRDefault="00861EE4">
    <w:pPr>
      <w:pStyle w:val="Footer"/>
    </w:pPr>
    <w:r>
      <w:t xml:space="preserve">An Intimate History of Killing Joanna Bourke 1999. </w:t>
    </w:r>
    <w:r w:rsidRPr="00861EE4">
      <w:t>W</w:t>
    </w:r>
    <w:r>
      <w:t>einroth</w:t>
    </w:r>
    <w:r w:rsidRPr="00861EE4">
      <w:t xml:space="preserve">, </w:t>
    </w:r>
    <w:r>
      <w:t>Howard</w:t>
    </w:r>
    <w:r w:rsidRPr="00861EE4">
      <w:t xml:space="preserve"> ‘</w:t>
    </w:r>
    <w:r>
      <w:t>Norman</w:t>
    </w:r>
    <w:r w:rsidRPr="00861EE4">
      <w:t xml:space="preserve"> </w:t>
    </w:r>
    <w:r>
      <w:t>Angell</w:t>
    </w:r>
    <w:r w:rsidRPr="00861EE4">
      <w:t xml:space="preserve"> </w:t>
    </w:r>
    <w:r>
      <w:t>and</w:t>
    </w:r>
    <w:r w:rsidRPr="00861EE4">
      <w:t xml:space="preserve"> </w:t>
    </w:r>
    <w:r>
      <w:t>the</w:t>
    </w:r>
    <w:r w:rsidRPr="00861EE4">
      <w:t xml:space="preserve"> </w:t>
    </w:r>
    <w:r>
      <w:t>great</w:t>
    </w:r>
    <w:r w:rsidRPr="00861EE4">
      <w:t xml:space="preserve"> </w:t>
    </w:r>
    <w:r>
      <w:t>illusion</w:t>
    </w:r>
    <w:r w:rsidRPr="00861EE4">
      <w:t xml:space="preserve">: </w:t>
    </w:r>
    <w:r>
      <w:t>an</w:t>
    </w:r>
    <w:r w:rsidRPr="00861EE4">
      <w:t xml:space="preserve"> </w:t>
    </w:r>
    <w:r>
      <w:t>episode</w:t>
    </w:r>
    <w:r w:rsidRPr="00861EE4">
      <w:t xml:space="preserve"> </w:t>
    </w:r>
    <w:r>
      <w:t>in</w:t>
    </w:r>
    <w:r w:rsidRPr="00861EE4">
      <w:t xml:space="preserve"> </w:t>
    </w:r>
    <w:r>
      <w:t>pre-war</w:t>
    </w:r>
    <w:r w:rsidRPr="00861EE4">
      <w:t xml:space="preserve"> </w:t>
    </w:r>
    <w:r>
      <w:t>pacifism’ the</w:t>
    </w:r>
    <w:r w:rsidRPr="00861EE4">
      <w:t xml:space="preserve"> </w:t>
    </w:r>
    <w:r>
      <w:t>historical</w:t>
    </w:r>
    <w:r w:rsidRPr="00861EE4">
      <w:t xml:space="preserve"> </w:t>
    </w:r>
    <w:r>
      <w:t>journal</w:t>
    </w:r>
    <w:r w:rsidRPr="00861EE4">
      <w:t xml:space="preserve">, XVII, NO3 (1974), PP.551-74.  </w:t>
    </w:r>
    <w:r>
      <w:t>library</w:t>
    </w:r>
    <w:r w:rsidRPr="00861EE4">
      <w:t xml:space="preserve"> </w:t>
    </w:r>
    <w:r>
      <w:t>reference</w:t>
    </w:r>
    <w:r w:rsidRPr="00861EE4">
      <w:t>: PER 905.</w:t>
    </w:r>
    <w:r>
      <w:t xml:space="preserve"> </w:t>
    </w:r>
    <w:r w:rsidR="00347E7C">
      <w:t>Marwick</w:t>
    </w:r>
    <w:r w:rsidR="00347E7C" w:rsidRPr="00347E7C">
      <w:t xml:space="preserve">, </w:t>
    </w:r>
    <w:r w:rsidR="00347E7C">
      <w:t>Arthur</w:t>
    </w:r>
    <w:r w:rsidR="00347E7C" w:rsidRPr="00347E7C">
      <w:t xml:space="preserve">, </w:t>
    </w:r>
    <w:r w:rsidR="00347E7C">
      <w:t>and</w:t>
    </w:r>
    <w:r w:rsidR="00347E7C" w:rsidRPr="00347E7C">
      <w:t xml:space="preserve"> </w:t>
    </w:r>
    <w:r w:rsidR="00347E7C">
      <w:t>Simpson</w:t>
    </w:r>
    <w:r w:rsidR="00347E7C" w:rsidRPr="00347E7C">
      <w:t xml:space="preserve">, </w:t>
    </w:r>
    <w:r w:rsidR="00347E7C">
      <w:t>Wendy</w:t>
    </w:r>
    <w:r w:rsidR="00347E7C" w:rsidRPr="00347E7C">
      <w:t xml:space="preserve">, (EDS) </w:t>
    </w:r>
    <w:r w:rsidR="00347E7C">
      <w:t>war</w:t>
    </w:r>
    <w:r w:rsidR="00347E7C" w:rsidRPr="00347E7C">
      <w:t xml:space="preserve">, </w:t>
    </w:r>
    <w:r w:rsidR="00347E7C">
      <w:t>peace</w:t>
    </w:r>
    <w:r w:rsidR="00347E7C" w:rsidRPr="00347E7C">
      <w:t xml:space="preserve"> </w:t>
    </w:r>
    <w:r w:rsidR="00347E7C">
      <w:t>and</w:t>
    </w:r>
    <w:r w:rsidR="00347E7C" w:rsidRPr="00347E7C">
      <w:t xml:space="preserve"> </w:t>
    </w:r>
    <w:r w:rsidR="00347E7C">
      <w:t>social</w:t>
    </w:r>
    <w:r w:rsidR="00347E7C" w:rsidRPr="00347E7C">
      <w:t xml:space="preserve"> </w:t>
    </w:r>
    <w:r w:rsidR="00347E7C">
      <w:t>change</w:t>
    </w:r>
    <w:r w:rsidR="00347E7C" w:rsidRPr="00347E7C">
      <w:t xml:space="preserve"> – </w:t>
    </w:r>
    <w:r w:rsidR="00347E7C">
      <w:t>documents</w:t>
    </w:r>
    <w:r w:rsidR="00347E7C" w:rsidRPr="00347E7C">
      <w:t xml:space="preserve"> 1 1900-1929 (</w:t>
    </w:r>
    <w:r w:rsidR="00347E7C">
      <w:t>Open</w:t>
    </w:r>
    <w:r w:rsidR="00347E7C" w:rsidRPr="00347E7C">
      <w:t xml:space="preserve"> </w:t>
    </w:r>
    <w:r w:rsidR="00347E7C">
      <w:t>University</w:t>
    </w:r>
    <w:r w:rsidR="00347E7C" w:rsidRPr="00347E7C">
      <w:t xml:space="preserve"> </w:t>
    </w:r>
    <w:r w:rsidR="00347E7C">
      <w:t>Press</w:t>
    </w:r>
    <w:r w:rsidR="00347E7C" w:rsidRPr="00347E7C">
      <w:t>, 1990), PP.3-4.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1EFA8" w14:textId="77777777" w:rsidR="00422A8E" w:rsidRDefault="00422A8E" w:rsidP="00861EE4">
      <w:pPr>
        <w:spacing w:after="0" w:line="240" w:lineRule="auto"/>
      </w:pPr>
      <w:r>
        <w:separator/>
      </w:r>
    </w:p>
  </w:footnote>
  <w:footnote w:type="continuationSeparator" w:id="0">
    <w:p w14:paraId="3F194470" w14:textId="77777777" w:rsidR="00422A8E" w:rsidRDefault="00422A8E" w:rsidP="00861E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28"/>
    <w:rsid w:val="000478C8"/>
    <w:rsid w:val="000C596C"/>
    <w:rsid w:val="000C659D"/>
    <w:rsid w:val="000F1C9C"/>
    <w:rsid w:val="0015352C"/>
    <w:rsid w:val="00277075"/>
    <w:rsid w:val="00284382"/>
    <w:rsid w:val="00285435"/>
    <w:rsid w:val="002F4ABD"/>
    <w:rsid w:val="002F6F69"/>
    <w:rsid w:val="00347E7C"/>
    <w:rsid w:val="00371C28"/>
    <w:rsid w:val="003A08A6"/>
    <w:rsid w:val="004034AB"/>
    <w:rsid w:val="00422A8E"/>
    <w:rsid w:val="004416DF"/>
    <w:rsid w:val="005349BD"/>
    <w:rsid w:val="00586AC4"/>
    <w:rsid w:val="0059374F"/>
    <w:rsid w:val="005E387C"/>
    <w:rsid w:val="006E68EF"/>
    <w:rsid w:val="006F5729"/>
    <w:rsid w:val="00775DA6"/>
    <w:rsid w:val="00850355"/>
    <w:rsid w:val="00861EE4"/>
    <w:rsid w:val="008A2124"/>
    <w:rsid w:val="008D4B3A"/>
    <w:rsid w:val="00915849"/>
    <w:rsid w:val="00943E33"/>
    <w:rsid w:val="009F2934"/>
    <w:rsid w:val="00A040C4"/>
    <w:rsid w:val="00A72501"/>
    <w:rsid w:val="00A96835"/>
    <w:rsid w:val="00AA0FDD"/>
    <w:rsid w:val="00AC123F"/>
    <w:rsid w:val="00AE21F9"/>
    <w:rsid w:val="00B70089"/>
    <w:rsid w:val="00B81EB8"/>
    <w:rsid w:val="00B91D8D"/>
    <w:rsid w:val="00BD34D0"/>
    <w:rsid w:val="00CB2808"/>
    <w:rsid w:val="00CE4369"/>
    <w:rsid w:val="00CF7446"/>
    <w:rsid w:val="00D43676"/>
    <w:rsid w:val="00E45443"/>
    <w:rsid w:val="00E57FD1"/>
    <w:rsid w:val="00F10569"/>
    <w:rsid w:val="00F85B6B"/>
    <w:rsid w:val="00F87F84"/>
    <w:rsid w:val="00FB14C3"/>
    <w:rsid w:val="00FE247A"/>
    <w:rsid w:val="00FF6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9E0DF"/>
  <w15:chartTrackingRefBased/>
  <w15:docId w15:val="{B77E022E-FA0D-4179-B0F7-D942E71F2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1E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EE4"/>
  </w:style>
  <w:style w:type="paragraph" w:styleId="Footer">
    <w:name w:val="footer"/>
    <w:basedOn w:val="Normal"/>
    <w:link w:val="FooterChar"/>
    <w:uiPriority w:val="99"/>
    <w:unhideWhenUsed/>
    <w:rsid w:val="00861E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3451</TotalTime>
  <Pages>6</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Wyn Eurus</cp:lastModifiedBy>
  <cp:revision>35</cp:revision>
  <dcterms:created xsi:type="dcterms:W3CDTF">2022-01-30T17:38:00Z</dcterms:created>
  <dcterms:modified xsi:type="dcterms:W3CDTF">2022-02-05T13:51:00Z</dcterms:modified>
</cp:coreProperties>
</file>