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8A75A3" w:rsidP="008A75A3" w:rsidRDefault="008A75A3" w14:paraId="0B229B29" w14:textId="77777777">
      <w:pPr>
        <w:spacing w:line="240" w:lineRule="auto"/>
        <w:rPr>
          <w:rFonts w:ascii="Times New Roman" w:hAnsi="Times New Roman" w:cs="Times New Roman"/>
          <w:sz w:val="56"/>
          <w:szCs w:val="56"/>
        </w:rPr>
      </w:pPr>
    </w:p>
    <w:p w:rsidR="008A75A3" w:rsidP="008A75A3" w:rsidRDefault="008A75A3" w14:paraId="67D4C24B" w14:textId="77777777">
      <w:pPr>
        <w:spacing w:line="240" w:lineRule="auto"/>
        <w:jc w:val="center"/>
        <w:rPr>
          <w:rFonts w:ascii="Times New Roman" w:hAnsi="Times New Roman" w:cs="Times New Roman"/>
          <w:b/>
          <w:bCs/>
          <w:sz w:val="56"/>
          <w:szCs w:val="56"/>
        </w:rPr>
      </w:pPr>
    </w:p>
    <w:p w:rsidR="008A75A3" w:rsidP="008A75A3" w:rsidRDefault="008A75A3" w14:paraId="5E1923CF" w14:textId="77777777">
      <w:pPr>
        <w:spacing w:line="240" w:lineRule="auto"/>
        <w:jc w:val="center"/>
        <w:rPr>
          <w:rFonts w:ascii="Times New Roman" w:hAnsi="Times New Roman" w:cs="Times New Roman"/>
          <w:b/>
          <w:bCs/>
          <w:sz w:val="56"/>
          <w:szCs w:val="56"/>
        </w:rPr>
      </w:pPr>
    </w:p>
    <w:p w:rsidR="008A75A3" w:rsidP="008A75A3" w:rsidRDefault="008A75A3" w14:paraId="49A73562" w14:textId="682E950E">
      <w:pPr>
        <w:spacing w:line="240" w:lineRule="auto"/>
        <w:jc w:val="center"/>
        <w:rPr>
          <w:rFonts w:ascii="Times New Roman" w:hAnsi="Times New Roman" w:cs="Times New Roman"/>
          <w:b/>
          <w:bCs/>
          <w:sz w:val="56"/>
          <w:szCs w:val="56"/>
        </w:rPr>
      </w:pPr>
      <w:proofErr w:type="spellStart"/>
      <w:r>
        <w:rPr>
          <w:rFonts w:ascii="Times New Roman" w:hAnsi="Times New Roman" w:cs="Times New Roman"/>
          <w:b/>
          <w:bCs/>
          <w:sz w:val="56"/>
          <w:szCs w:val="56"/>
        </w:rPr>
        <w:t>GreenLeaf</w:t>
      </w:r>
      <w:proofErr w:type="spellEnd"/>
      <w:r>
        <w:rPr>
          <w:rFonts w:ascii="Times New Roman" w:hAnsi="Times New Roman" w:cs="Times New Roman"/>
          <w:b/>
          <w:bCs/>
          <w:sz w:val="56"/>
          <w:szCs w:val="56"/>
        </w:rPr>
        <w:t xml:space="preserve"> Organics: PART </w:t>
      </w:r>
      <w:r>
        <w:rPr>
          <w:rFonts w:ascii="Times New Roman" w:hAnsi="Times New Roman" w:cs="Times New Roman"/>
          <w:b/>
          <w:bCs/>
          <w:sz w:val="56"/>
          <w:szCs w:val="56"/>
        </w:rPr>
        <w:t>B</w:t>
      </w:r>
    </w:p>
    <w:p w:rsidR="008A75A3" w:rsidP="008A75A3" w:rsidRDefault="008A75A3" w14:paraId="2EB7C100" w14:textId="77777777">
      <w:pPr>
        <w:spacing w:line="240" w:lineRule="auto"/>
        <w:rPr>
          <w:rFonts w:ascii="Times New Roman" w:hAnsi="Times New Roman" w:cs="Times New Roman"/>
          <w:sz w:val="56"/>
          <w:szCs w:val="56"/>
        </w:rPr>
      </w:pPr>
    </w:p>
    <w:p w:rsidR="008A75A3" w:rsidP="008A75A3" w:rsidRDefault="008A75A3" w14:paraId="5A73F304" w14:textId="7B1005F5">
      <w:pPr>
        <w:spacing w:line="240" w:lineRule="auto"/>
        <w:jc w:val="center"/>
        <w:rPr>
          <w:rFonts w:ascii="Times New Roman" w:hAnsi="Times New Roman" w:cs="Times New Roman"/>
          <w:sz w:val="56"/>
          <w:szCs w:val="56"/>
        </w:rPr>
      </w:pPr>
      <w:r w:rsidRPr="2C89F2A1" w:rsidR="008A75A3">
        <w:rPr>
          <w:rFonts w:ascii="Times New Roman" w:hAnsi="Times New Roman" w:cs="Times New Roman"/>
          <w:sz w:val="56"/>
          <w:szCs w:val="56"/>
        </w:rPr>
        <w:t>Student Name:</w:t>
      </w:r>
      <w:r w:rsidRPr="2C89F2A1" w:rsidR="29300077">
        <w:rPr>
          <w:rFonts w:ascii="Times New Roman" w:hAnsi="Times New Roman" w:cs="Times New Roman"/>
          <w:sz w:val="56"/>
          <w:szCs w:val="56"/>
        </w:rPr>
        <w:t>yasir azad</w:t>
      </w:r>
    </w:p>
    <w:p w:rsidR="008A75A3" w:rsidP="008A75A3" w:rsidRDefault="008A75A3" w14:paraId="2D3ECE60" w14:textId="57959072">
      <w:pPr>
        <w:spacing w:line="240" w:lineRule="auto"/>
        <w:jc w:val="center"/>
        <w:rPr>
          <w:rFonts w:ascii="Times New Roman" w:hAnsi="Times New Roman" w:cs="Times New Roman"/>
          <w:sz w:val="56"/>
          <w:szCs w:val="56"/>
        </w:rPr>
      </w:pPr>
      <w:r w:rsidRPr="2C89F2A1" w:rsidR="008A75A3">
        <w:rPr>
          <w:rFonts w:ascii="Times New Roman" w:hAnsi="Times New Roman" w:cs="Times New Roman"/>
          <w:sz w:val="56"/>
          <w:szCs w:val="56"/>
        </w:rPr>
        <w:t>ID:</w:t>
      </w:r>
      <w:r w:rsidRPr="2C89F2A1" w:rsidR="7B04C0B2">
        <w:rPr>
          <w:rFonts w:ascii="Times New Roman" w:hAnsi="Times New Roman" w:cs="Times New Roman"/>
          <w:sz w:val="56"/>
          <w:szCs w:val="56"/>
        </w:rPr>
        <w:t>2332328</w:t>
      </w:r>
    </w:p>
    <w:p w:rsidR="008A75A3" w:rsidP="008A75A3" w:rsidRDefault="008A75A3" w14:paraId="5D7FFE42" w14:textId="77777777">
      <w:pPr>
        <w:spacing w:line="240" w:lineRule="auto"/>
        <w:jc w:val="center"/>
        <w:rPr>
          <w:rFonts w:ascii="Times New Roman" w:hAnsi="Times New Roman" w:cs="Times New Roman"/>
          <w:sz w:val="56"/>
          <w:szCs w:val="56"/>
        </w:rPr>
      </w:pPr>
      <w:r w:rsidRPr="2C89F2A1" w:rsidR="008A75A3">
        <w:rPr>
          <w:rFonts w:ascii="Times New Roman" w:hAnsi="Times New Roman" w:cs="Times New Roman"/>
          <w:sz w:val="56"/>
          <w:szCs w:val="56"/>
        </w:rPr>
        <w:t>ACCA5026 Databases and Application Development</w:t>
      </w:r>
    </w:p>
    <w:p w:rsidR="008A75A3" w:rsidRDefault="008A75A3" w14:paraId="0C5DDBC8" w14:textId="07C53238">
      <w:pPr>
        <w:rPr>
          <w:rFonts w:ascii="Times New Roman" w:hAnsi="Times New Roman" w:cs="Times New Roman"/>
          <w:sz w:val="56"/>
          <w:szCs w:val="56"/>
        </w:rPr>
      </w:pPr>
      <w:r>
        <w:rPr>
          <w:rFonts w:ascii="Times New Roman" w:hAnsi="Times New Roman" w:cs="Times New Roman"/>
          <w:sz w:val="56"/>
          <w:szCs w:val="56"/>
        </w:rPr>
        <w:br w:type="page"/>
      </w:r>
    </w:p>
    <w:p w:rsidRPr="00230053" w:rsidR="0092124A" w:rsidP="00EC0E64" w:rsidRDefault="0092124A" w14:paraId="4A19FD1E" w14:textId="142063F3">
      <w:pPr>
        <w:pStyle w:val="Heading1"/>
        <w:rPr>
          <w:rFonts w:ascii="Times New Roman" w:hAnsi="Times New Roman" w:cs="Times New Roman"/>
          <w:sz w:val="24"/>
          <w:szCs w:val="24"/>
        </w:rPr>
      </w:pPr>
      <w:bookmarkStart w:name="_Toc225709725" w:id="0"/>
      <w:r w:rsidRPr="00230053">
        <w:rPr>
          <w:rFonts w:ascii="Times New Roman" w:hAnsi="Times New Roman" w:cs="Times New Roman"/>
          <w:sz w:val="24"/>
          <w:szCs w:val="24"/>
        </w:rPr>
        <w:lastRenderedPageBreak/>
        <w:t>SQL Injection</w:t>
      </w:r>
      <w:bookmarkEnd w:id="0"/>
      <w:r w:rsidRPr="00230053">
        <w:rPr>
          <w:rFonts w:ascii="Times New Roman" w:hAnsi="Times New Roman" w:cs="Times New Roman"/>
          <w:sz w:val="24"/>
          <w:szCs w:val="24"/>
        </w:rPr>
        <w:t xml:space="preserve"> </w:t>
      </w:r>
    </w:p>
    <w:p w:rsidRPr="00230053" w:rsidR="0092124A" w:rsidP="0092124A" w:rsidRDefault="0092124A" w14:paraId="62104209" w14:textId="77777777">
      <w:pPr>
        <w:spacing w:line="360" w:lineRule="auto"/>
        <w:rPr>
          <w:rFonts w:ascii="Times New Roman" w:hAnsi="Times New Roman" w:cs="Times New Roman"/>
        </w:rPr>
      </w:pPr>
      <w:r w:rsidRPr="00230053">
        <w:rPr>
          <w:rFonts w:ascii="Times New Roman" w:hAnsi="Times New Roman" w:cs="Times New Roman"/>
        </w:rPr>
        <w:t xml:space="preserve">SQL injection can be defined as a cybersecurity threat or attack that is made using the queries that are made on an application. It is the result of the use of data that are not validated. Its action on a database can either modify or retrieve the entire data available at a point in time. In that case, attackers can use command operations remotely for data retrieval. It usually occurs when an application or a database accepts any malicious inputs, making it part of an SQL Statement. The backend database then gets attacked, leading to retrieval or modification. </w:t>
      </w:r>
    </w:p>
    <w:p w:rsidRPr="00230053" w:rsidR="0092124A" w:rsidP="00EC0E64" w:rsidRDefault="0092124A" w14:paraId="24C240D1" w14:textId="77777777">
      <w:pPr>
        <w:pStyle w:val="Heading2"/>
        <w:rPr>
          <w:rFonts w:ascii="Times New Roman" w:hAnsi="Times New Roman" w:cs="Times New Roman"/>
          <w:sz w:val="24"/>
          <w:szCs w:val="24"/>
        </w:rPr>
      </w:pPr>
      <w:r w:rsidRPr="00230053">
        <w:rPr>
          <w:rFonts w:ascii="Times New Roman" w:hAnsi="Times New Roman" w:cs="Times New Roman"/>
          <w:sz w:val="24"/>
          <w:szCs w:val="24"/>
        </w:rPr>
        <w:t xml:space="preserve">Identification of Vulnerability in the website </w:t>
      </w:r>
    </w:p>
    <w:p w:rsidRPr="00230053" w:rsidR="0092124A" w:rsidP="0092124A" w:rsidRDefault="0092124A" w14:paraId="4B3D5AD5" w14:textId="77777777">
      <w:pPr>
        <w:spacing w:line="360" w:lineRule="auto"/>
        <w:rPr>
          <w:rFonts w:ascii="Times New Roman" w:hAnsi="Times New Roman" w:cs="Times New Roman"/>
        </w:rPr>
      </w:pPr>
      <w:r w:rsidRPr="00230053">
        <w:rPr>
          <w:rFonts w:ascii="Times New Roman" w:hAnsi="Times New Roman" w:cs="Times New Roman"/>
        </w:rPr>
        <w:t xml:space="preserve">The use of the PHP application, the SQL Injection was mainly identified for the product search feature. To understand the vulnerability of the database for products, the user input was used without any sanitization. </w:t>
      </w:r>
    </w:p>
    <w:p w:rsidRPr="00230053" w:rsidR="0092124A" w:rsidP="0092124A" w:rsidRDefault="0092124A" w14:paraId="0BD26D1B" w14:textId="77777777">
      <w:pPr>
        <w:spacing w:line="360" w:lineRule="auto"/>
        <w:rPr>
          <w:rFonts w:ascii="Times New Roman" w:hAnsi="Times New Roman" w:cs="Times New Roman"/>
        </w:rPr>
      </w:pPr>
      <w:r w:rsidRPr="00230053">
        <w:rPr>
          <w:rFonts w:ascii="Times New Roman" w:hAnsi="Times New Roman" w:eastAsia="Times New Roman" w:cs="Times New Roman"/>
          <w:b/>
          <w:bCs/>
          <w:noProof/>
          <w:kern w:val="0"/>
          <w14:ligatures w14:val="none"/>
        </w:rPr>
        <w:drawing>
          <wp:inline distT="0" distB="0" distL="0" distR="0" wp14:anchorId="6B85940D" wp14:editId="0B6B8550">
            <wp:extent cx="5731510" cy="2927985"/>
            <wp:effectExtent l="19050" t="19050" r="21590" b="24765"/>
            <wp:docPr id="941339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339289" name=""/>
                    <pic:cNvPicPr/>
                  </pic:nvPicPr>
                  <pic:blipFill>
                    <a:blip r:embed="rId5"/>
                    <a:stretch>
                      <a:fillRect/>
                    </a:stretch>
                  </pic:blipFill>
                  <pic:spPr>
                    <a:xfrm>
                      <a:off x="0" y="0"/>
                      <a:ext cx="5731510" cy="2927985"/>
                    </a:xfrm>
                    <a:prstGeom prst="rect">
                      <a:avLst/>
                    </a:prstGeom>
                    <a:ln>
                      <a:solidFill>
                        <a:schemeClr val="accent1"/>
                      </a:solidFill>
                    </a:ln>
                  </pic:spPr>
                </pic:pic>
              </a:graphicData>
            </a:graphic>
          </wp:inline>
        </w:drawing>
      </w:r>
    </w:p>
    <w:p w:rsidRPr="00F21059" w:rsidR="0092124A" w:rsidP="0092124A" w:rsidRDefault="0092124A" w14:paraId="22B0627A" w14:textId="77777777">
      <w:pPr>
        <w:spacing w:line="360" w:lineRule="auto"/>
        <w:jc w:val="center"/>
        <w:rPr>
          <w:rFonts w:ascii="Times New Roman" w:hAnsi="Times New Roman" w:cs="Times New Roman"/>
          <w:b/>
          <w:bCs/>
        </w:rPr>
      </w:pPr>
      <w:r w:rsidRPr="00F21059">
        <w:rPr>
          <w:rFonts w:ascii="Times New Roman" w:hAnsi="Times New Roman" w:cs="Times New Roman"/>
          <w:b/>
          <w:bCs/>
        </w:rPr>
        <w:t xml:space="preserve">Figure 1: </w:t>
      </w:r>
      <w:r w:rsidRPr="00F21059" w:rsidR="00EC0E64">
        <w:rPr>
          <w:rFonts w:ascii="Times New Roman" w:hAnsi="Times New Roman" w:cs="Times New Roman"/>
          <w:b/>
          <w:bCs/>
        </w:rPr>
        <w:t>Assessing</w:t>
      </w:r>
      <w:r w:rsidRPr="00F21059">
        <w:rPr>
          <w:rFonts w:ascii="Times New Roman" w:hAnsi="Times New Roman" w:cs="Times New Roman"/>
          <w:b/>
          <w:bCs/>
        </w:rPr>
        <w:t xml:space="preserve"> the vulnerability in the index.php</w:t>
      </w:r>
    </w:p>
    <w:p w:rsidRPr="00230053" w:rsidR="0092124A" w:rsidP="0092124A" w:rsidRDefault="0092124A" w14:paraId="63BEA89A" w14:textId="77777777">
      <w:pPr>
        <w:spacing w:line="360" w:lineRule="auto"/>
        <w:rPr>
          <w:rFonts w:ascii="Times New Roman" w:hAnsi="Times New Roman" w:cs="Times New Roman"/>
        </w:rPr>
      </w:pPr>
      <w:r w:rsidRPr="00230053">
        <w:rPr>
          <w:rFonts w:ascii="Times New Roman" w:hAnsi="Times New Roman" w:cs="Times New Roman"/>
        </w:rPr>
        <w:t xml:space="preserve">As shown in Figure 1, the </w:t>
      </w:r>
      <w:r w:rsidRPr="00230053" w:rsidR="00EC0E64">
        <w:rPr>
          <w:rFonts w:ascii="Times New Roman" w:hAnsi="Times New Roman" w:cs="Times New Roman"/>
        </w:rPr>
        <w:t>query</w:t>
      </w:r>
      <w:r w:rsidRPr="00230053">
        <w:rPr>
          <w:rFonts w:ascii="Times New Roman" w:hAnsi="Times New Roman" w:cs="Times New Roman"/>
        </w:rPr>
        <w:t xml:space="preserve"> was structured as  WHERE p,name LIKE ‘search’</w:t>
      </w:r>
      <w:r w:rsidRPr="00230053" w:rsidR="00EC0E64">
        <w:rPr>
          <w:rFonts w:ascii="Times New Roman" w:hAnsi="Times New Roman" w:cs="Times New Roman"/>
        </w:rPr>
        <w:t>,</w:t>
      </w:r>
      <w:r w:rsidRPr="00230053">
        <w:rPr>
          <w:rFonts w:ascii="Times New Roman" w:hAnsi="Times New Roman" w:cs="Times New Roman"/>
        </w:rPr>
        <w:t xml:space="preserve"> which helps any attackers to play with the query structure of the system. However, to demonstrate the vulnerability, a different </w:t>
      </w:r>
      <w:r w:rsidRPr="00230053" w:rsidR="00EC0E64">
        <w:rPr>
          <w:rFonts w:ascii="Times New Roman" w:hAnsi="Times New Roman" w:cs="Times New Roman"/>
        </w:rPr>
        <w:t>input</w:t>
      </w:r>
      <w:r w:rsidRPr="00230053">
        <w:rPr>
          <w:rFonts w:ascii="Times New Roman" w:hAnsi="Times New Roman" w:cs="Times New Roman"/>
        </w:rPr>
        <w:t xml:space="preserve"> was used. The </w:t>
      </w:r>
      <w:r w:rsidRPr="00230053" w:rsidR="00EC0E64">
        <w:rPr>
          <w:rFonts w:ascii="Times New Roman" w:hAnsi="Times New Roman" w:cs="Times New Roman"/>
        </w:rPr>
        <w:t>condition</w:t>
      </w:r>
      <w:r w:rsidRPr="00230053">
        <w:rPr>
          <w:rFonts w:ascii="Times New Roman" w:hAnsi="Times New Roman" w:cs="Times New Roman"/>
        </w:rPr>
        <w:t xml:space="preserve"> used was OR ‘1’ =’1 which </w:t>
      </w:r>
      <w:r w:rsidRPr="00230053" w:rsidR="00EC0E64">
        <w:rPr>
          <w:rFonts w:ascii="Times New Roman" w:hAnsi="Times New Roman" w:cs="Times New Roman"/>
        </w:rPr>
        <w:t>helped</w:t>
      </w:r>
      <w:r w:rsidRPr="00230053">
        <w:rPr>
          <w:rFonts w:ascii="Times New Roman" w:hAnsi="Times New Roman" w:cs="Times New Roman"/>
        </w:rPr>
        <w:t xml:space="preserve"> in </w:t>
      </w:r>
      <w:r w:rsidRPr="00230053" w:rsidR="00EC0E64">
        <w:rPr>
          <w:rFonts w:ascii="Times New Roman" w:hAnsi="Times New Roman" w:cs="Times New Roman"/>
        </w:rPr>
        <w:t>identifying</w:t>
      </w:r>
      <w:r w:rsidRPr="00230053">
        <w:rPr>
          <w:rFonts w:ascii="Times New Roman" w:hAnsi="Times New Roman" w:cs="Times New Roman"/>
        </w:rPr>
        <w:t xml:space="preserve"> system vulnerability. </w:t>
      </w:r>
    </w:p>
    <w:p w:rsidRPr="00230053" w:rsidR="0092124A" w:rsidP="0092124A" w:rsidRDefault="0092124A" w14:paraId="24570453" w14:textId="77777777">
      <w:pPr>
        <w:spacing w:line="360" w:lineRule="auto"/>
        <w:rPr>
          <w:rFonts w:ascii="Times New Roman" w:hAnsi="Times New Roman" w:cs="Times New Roman"/>
        </w:rPr>
      </w:pPr>
      <w:r w:rsidRPr="00230053">
        <w:rPr>
          <w:rFonts w:ascii="Times New Roman" w:hAnsi="Times New Roman" w:eastAsia="Times New Roman" w:cs="Times New Roman"/>
          <w:b/>
          <w:bCs/>
          <w:noProof/>
          <w:kern w:val="0"/>
          <w14:ligatures w14:val="none"/>
        </w:rPr>
        <w:lastRenderedPageBreak/>
        <w:drawing>
          <wp:inline distT="0" distB="0" distL="0" distR="0" wp14:anchorId="1D0B9B4B" wp14:editId="0A4B564E">
            <wp:extent cx="5731510" cy="2506345"/>
            <wp:effectExtent l="19050" t="19050" r="21590" b="27305"/>
            <wp:docPr id="21701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1484" name=""/>
                    <pic:cNvPicPr/>
                  </pic:nvPicPr>
                  <pic:blipFill>
                    <a:blip r:embed="rId6"/>
                    <a:stretch>
                      <a:fillRect/>
                    </a:stretch>
                  </pic:blipFill>
                  <pic:spPr>
                    <a:xfrm>
                      <a:off x="0" y="0"/>
                      <a:ext cx="5731510" cy="2506345"/>
                    </a:xfrm>
                    <a:prstGeom prst="rect">
                      <a:avLst/>
                    </a:prstGeom>
                    <a:ln>
                      <a:solidFill>
                        <a:schemeClr val="accent1"/>
                      </a:solidFill>
                    </a:ln>
                  </pic:spPr>
                </pic:pic>
              </a:graphicData>
            </a:graphic>
          </wp:inline>
        </w:drawing>
      </w:r>
    </w:p>
    <w:p w:rsidRPr="00F21059" w:rsidR="0092124A" w:rsidP="0092124A" w:rsidRDefault="0092124A" w14:paraId="394D989A" w14:textId="77777777">
      <w:pPr>
        <w:spacing w:line="360" w:lineRule="auto"/>
        <w:jc w:val="center"/>
        <w:rPr>
          <w:rFonts w:ascii="Times New Roman" w:hAnsi="Times New Roman" w:cs="Times New Roman"/>
          <w:b/>
          <w:bCs/>
        </w:rPr>
      </w:pPr>
      <w:r w:rsidRPr="00F21059">
        <w:rPr>
          <w:rFonts w:ascii="Times New Roman" w:hAnsi="Times New Roman" w:cs="Times New Roman"/>
          <w:b/>
          <w:bCs/>
        </w:rPr>
        <w:t xml:space="preserve">Figure 2: The attacks </w:t>
      </w:r>
      <w:r w:rsidRPr="00F21059" w:rsidR="00EC0E64">
        <w:rPr>
          <w:rFonts w:ascii="Times New Roman" w:hAnsi="Times New Roman" w:cs="Times New Roman"/>
          <w:b/>
          <w:bCs/>
        </w:rPr>
        <w:t>returned</w:t>
      </w:r>
      <w:r w:rsidRPr="00F21059">
        <w:rPr>
          <w:rFonts w:ascii="Times New Roman" w:hAnsi="Times New Roman" w:cs="Times New Roman"/>
          <w:b/>
          <w:bCs/>
        </w:rPr>
        <w:t xml:space="preserve"> the queries </w:t>
      </w:r>
    </w:p>
    <w:p w:rsidRPr="00230053" w:rsidR="0092124A" w:rsidP="0092124A" w:rsidRDefault="0092124A" w14:paraId="70E42B7A" w14:textId="77777777">
      <w:pPr>
        <w:spacing w:line="360" w:lineRule="auto"/>
        <w:rPr>
          <w:rFonts w:ascii="Times New Roman" w:hAnsi="Times New Roman" w:cs="Times New Roman"/>
        </w:rPr>
      </w:pPr>
      <w:r w:rsidRPr="00230053">
        <w:rPr>
          <w:rFonts w:ascii="Times New Roman" w:hAnsi="Times New Roman" w:cs="Times New Roman"/>
        </w:rPr>
        <w:t xml:space="preserve">As shown in </w:t>
      </w:r>
      <w:r w:rsidRPr="00230053" w:rsidR="00EC0E64">
        <w:rPr>
          <w:rFonts w:ascii="Times New Roman" w:hAnsi="Times New Roman" w:cs="Times New Roman"/>
        </w:rPr>
        <w:t>Figure</w:t>
      </w:r>
      <w:r w:rsidRPr="00230053">
        <w:rPr>
          <w:rFonts w:ascii="Times New Roman" w:hAnsi="Times New Roman" w:cs="Times New Roman"/>
        </w:rPr>
        <w:t xml:space="preserve"> 2</w:t>
      </w:r>
      <w:r w:rsidRPr="00230053" w:rsidR="00EC0E64">
        <w:rPr>
          <w:rFonts w:ascii="Times New Roman" w:hAnsi="Times New Roman" w:cs="Times New Roman"/>
        </w:rPr>
        <w:t>,</w:t>
      </w:r>
      <w:r w:rsidRPr="00230053">
        <w:rPr>
          <w:rFonts w:ascii="Times New Roman" w:hAnsi="Times New Roman" w:cs="Times New Roman"/>
        </w:rPr>
        <w:t xml:space="preserve"> the database </w:t>
      </w:r>
      <w:r w:rsidRPr="00230053" w:rsidR="00EC0E64">
        <w:rPr>
          <w:rFonts w:ascii="Times New Roman" w:hAnsi="Times New Roman" w:cs="Times New Roman"/>
        </w:rPr>
        <w:t>considers</w:t>
      </w:r>
      <w:r w:rsidRPr="00230053">
        <w:rPr>
          <w:rFonts w:ascii="Times New Roman" w:hAnsi="Times New Roman" w:cs="Times New Roman"/>
        </w:rPr>
        <w:t xml:space="preserve"> the </w:t>
      </w:r>
      <w:r w:rsidRPr="00230053" w:rsidR="00EC0E64">
        <w:rPr>
          <w:rFonts w:ascii="Times New Roman" w:hAnsi="Times New Roman" w:cs="Times New Roman"/>
        </w:rPr>
        <w:t>query</w:t>
      </w:r>
      <w:r w:rsidRPr="00230053">
        <w:rPr>
          <w:rFonts w:ascii="Times New Roman" w:hAnsi="Times New Roman" w:cs="Times New Roman"/>
        </w:rPr>
        <w:t xml:space="preserve"> as true</w:t>
      </w:r>
      <w:r w:rsidRPr="00230053" w:rsidR="00EC0E64">
        <w:rPr>
          <w:rFonts w:ascii="Times New Roman" w:hAnsi="Times New Roman" w:cs="Times New Roman"/>
        </w:rPr>
        <w:t>,</w:t>
      </w:r>
      <w:r w:rsidRPr="00230053">
        <w:rPr>
          <w:rFonts w:ascii="Times New Roman" w:hAnsi="Times New Roman" w:cs="Times New Roman"/>
        </w:rPr>
        <w:t xml:space="preserve"> which leads to </w:t>
      </w:r>
      <w:r w:rsidRPr="00230053" w:rsidR="00230053">
        <w:rPr>
          <w:rFonts w:ascii="Times New Roman" w:hAnsi="Times New Roman" w:cs="Times New Roman"/>
        </w:rPr>
        <w:t>returning</w:t>
      </w:r>
      <w:r w:rsidRPr="00230053">
        <w:rPr>
          <w:rFonts w:ascii="Times New Roman" w:hAnsi="Times New Roman" w:cs="Times New Roman"/>
        </w:rPr>
        <w:t xml:space="preserve"> of all </w:t>
      </w:r>
      <w:r w:rsidRPr="00230053" w:rsidR="00EC0E64">
        <w:rPr>
          <w:rFonts w:ascii="Times New Roman" w:hAnsi="Times New Roman" w:cs="Times New Roman"/>
        </w:rPr>
        <w:t>records</w:t>
      </w:r>
      <w:r w:rsidRPr="00230053">
        <w:rPr>
          <w:rFonts w:ascii="Times New Roman" w:hAnsi="Times New Roman" w:cs="Times New Roman"/>
        </w:rPr>
        <w:t xml:space="preserve">. This is how the system vulnerability is detected. </w:t>
      </w:r>
    </w:p>
    <w:p w:rsidRPr="00230053" w:rsidR="0092124A" w:rsidP="00EC0E64" w:rsidRDefault="0092124A" w14:paraId="7C64D7DC" w14:textId="77777777">
      <w:pPr>
        <w:pStyle w:val="Heading2"/>
        <w:rPr>
          <w:rFonts w:ascii="Times New Roman" w:hAnsi="Times New Roman" w:cs="Times New Roman"/>
          <w:sz w:val="24"/>
          <w:szCs w:val="24"/>
        </w:rPr>
      </w:pPr>
      <w:bookmarkStart w:name="_Toc225709726" w:id="1"/>
      <w:r w:rsidRPr="00230053">
        <w:rPr>
          <w:rFonts w:ascii="Times New Roman" w:hAnsi="Times New Roman" w:cs="Times New Roman"/>
          <w:sz w:val="24"/>
          <w:szCs w:val="24"/>
        </w:rPr>
        <w:t>Risks related to SQL Injection</w:t>
      </w:r>
      <w:bookmarkEnd w:id="1"/>
      <w:r w:rsidRPr="00230053">
        <w:rPr>
          <w:rFonts w:ascii="Times New Roman" w:hAnsi="Times New Roman" w:cs="Times New Roman"/>
          <w:sz w:val="24"/>
          <w:szCs w:val="24"/>
        </w:rPr>
        <w:t xml:space="preserve"> </w:t>
      </w:r>
    </w:p>
    <w:p w:rsidRPr="00230053" w:rsidR="0092124A" w:rsidP="0092124A" w:rsidRDefault="0092124A" w14:paraId="43BA0C88" w14:textId="77777777">
      <w:pPr>
        <w:spacing w:line="360" w:lineRule="auto"/>
        <w:rPr>
          <w:rFonts w:ascii="Times New Roman" w:hAnsi="Times New Roman" w:cs="Times New Roman"/>
        </w:rPr>
      </w:pPr>
      <w:r w:rsidRPr="00230053">
        <w:rPr>
          <w:rFonts w:ascii="Times New Roman" w:hAnsi="Times New Roman" w:cs="Times New Roman"/>
        </w:rPr>
        <w:t xml:space="preserve">Any SQL attack </w:t>
      </w:r>
      <w:r w:rsidRPr="00230053" w:rsidR="00EC0E64">
        <w:rPr>
          <w:rFonts w:ascii="Times New Roman" w:hAnsi="Times New Roman" w:cs="Times New Roman"/>
        </w:rPr>
        <w:t>on</w:t>
      </w:r>
      <w:r w:rsidRPr="00230053">
        <w:rPr>
          <w:rFonts w:ascii="Times New Roman" w:hAnsi="Times New Roman" w:cs="Times New Roman"/>
        </w:rPr>
        <w:t xml:space="preserve"> Greenleaf’s </w:t>
      </w:r>
      <w:r w:rsidRPr="00230053" w:rsidR="00EC0E64">
        <w:rPr>
          <w:rFonts w:ascii="Times New Roman" w:hAnsi="Times New Roman" w:cs="Times New Roman"/>
        </w:rPr>
        <w:t>database</w:t>
      </w:r>
      <w:r w:rsidRPr="00230053">
        <w:rPr>
          <w:rFonts w:ascii="Times New Roman" w:hAnsi="Times New Roman" w:cs="Times New Roman"/>
        </w:rPr>
        <w:t xml:space="preserve"> can lead to the following impacts: </w:t>
      </w:r>
    </w:p>
    <w:p w:rsidRPr="00230053" w:rsidR="0092124A" w:rsidP="0092124A" w:rsidRDefault="0092124A" w14:paraId="537F8FC0" w14:textId="77777777">
      <w:pPr>
        <w:numPr>
          <w:ilvl w:val="0"/>
          <w:numId w:val="1"/>
        </w:numPr>
        <w:spacing w:before="100" w:beforeAutospacing="1" w:after="100" w:afterAutospacing="1" w:line="360" w:lineRule="auto"/>
        <w:rPr>
          <w:rFonts w:ascii="Times New Roman" w:hAnsi="Times New Roman" w:eastAsia="Times New Roman" w:cs="Times New Roman"/>
          <w:kern w:val="0"/>
          <w:lang w:eastAsia="en-IN"/>
          <w14:ligatures w14:val="none"/>
        </w:rPr>
      </w:pPr>
      <w:r w:rsidRPr="00230053">
        <w:rPr>
          <w:rFonts w:ascii="Times New Roman" w:hAnsi="Times New Roman" w:eastAsia="Times New Roman" w:cs="Times New Roman"/>
          <w:bCs/>
          <w:kern w:val="0"/>
          <w:lang w:eastAsia="en-IN"/>
          <w14:ligatures w14:val="none"/>
        </w:rPr>
        <w:t>Unauthorized Access to the database.</w:t>
      </w:r>
    </w:p>
    <w:p w:rsidRPr="00230053" w:rsidR="0092124A" w:rsidP="0092124A" w:rsidRDefault="0092124A" w14:paraId="5FBAAA7D" w14:textId="77777777">
      <w:pPr>
        <w:numPr>
          <w:ilvl w:val="0"/>
          <w:numId w:val="1"/>
        </w:numPr>
        <w:spacing w:before="100" w:beforeAutospacing="1" w:after="100" w:afterAutospacing="1" w:line="360" w:lineRule="auto"/>
        <w:rPr>
          <w:rFonts w:ascii="Times New Roman" w:hAnsi="Times New Roman" w:eastAsia="Times New Roman" w:cs="Times New Roman"/>
          <w:kern w:val="0"/>
          <w:lang w:eastAsia="en-IN"/>
          <w14:ligatures w14:val="none"/>
        </w:rPr>
      </w:pPr>
      <w:r w:rsidRPr="00230053">
        <w:rPr>
          <w:rFonts w:ascii="Times New Roman" w:hAnsi="Times New Roman" w:eastAsia="Times New Roman" w:cs="Times New Roman"/>
          <w:bCs/>
          <w:kern w:val="0"/>
          <w:lang w:eastAsia="en-IN"/>
          <w14:ligatures w14:val="none"/>
        </w:rPr>
        <w:t xml:space="preserve">Breach of sensitive data </w:t>
      </w:r>
    </w:p>
    <w:p w:rsidRPr="00230053" w:rsidR="0092124A" w:rsidP="0092124A" w:rsidRDefault="0092124A" w14:paraId="172B7346" w14:textId="77777777">
      <w:pPr>
        <w:numPr>
          <w:ilvl w:val="0"/>
          <w:numId w:val="1"/>
        </w:numPr>
        <w:spacing w:before="100" w:beforeAutospacing="1" w:after="100" w:afterAutospacing="1" w:line="360" w:lineRule="auto"/>
        <w:rPr>
          <w:rFonts w:ascii="Times New Roman" w:hAnsi="Times New Roman" w:eastAsia="Times New Roman" w:cs="Times New Roman"/>
          <w:kern w:val="0"/>
          <w:lang w:eastAsia="en-IN"/>
          <w14:ligatures w14:val="none"/>
        </w:rPr>
      </w:pPr>
      <w:r w:rsidRPr="00230053">
        <w:rPr>
          <w:rFonts w:ascii="Times New Roman" w:hAnsi="Times New Roman" w:eastAsia="Times New Roman" w:cs="Times New Roman"/>
          <w:bCs/>
          <w:kern w:val="0"/>
          <w:lang w:eastAsia="en-IN"/>
          <w14:ligatures w14:val="none"/>
        </w:rPr>
        <w:t xml:space="preserve">Manipulation of critical data </w:t>
      </w:r>
    </w:p>
    <w:p w:rsidRPr="00230053" w:rsidR="0092124A" w:rsidP="0092124A" w:rsidRDefault="0092124A" w14:paraId="78F2138D" w14:textId="77777777">
      <w:pPr>
        <w:numPr>
          <w:ilvl w:val="0"/>
          <w:numId w:val="1"/>
        </w:numPr>
        <w:spacing w:before="100" w:beforeAutospacing="1" w:after="100" w:afterAutospacing="1" w:line="360" w:lineRule="auto"/>
        <w:rPr>
          <w:rFonts w:ascii="Times New Roman" w:hAnsi="Times New Roman" w:eastAsia="Times New Roman" w:cs="Times New Roman"/>
          <w:kern w:val="0"/>
          <w:lang w:eastAsia="en-IN"/>
          <w14:ligatures w14:val="none"/>
        </w:rPr>
      </w:pPr>
      <w:r w:rsidRPr="00230053">
        <w:rPr>
          <w:rFonts w:ascii="Times New Roman" w:hAnsi="Times New Roman" w:eastAsia="Times New Roman" w:cs="Times New Roman"/>
          <w:kern w:val="0"/>
          <w:lang w:eastAsia="en-IN"/>
          <w14:ligatures w14:val="none"/>
        </w:rPr>
        <w:t xml:space="preserve">Increase in database vulnerability to threats. </w:t>
      </w:r>
    </w:p>
    <w:p w:rsidRPr="00230053" w:rsidR="0092124A" w:rsidP="00EC0E64" w:rsidRDefault="0092124A" w14:paraId="79E5013B" w14:textId="77777777">
      <w:pPr>
        <w:pStyle w:val="Heading2"/>
        <w:rPr>
          <w:rFonts w:ascii="Times New Roman" w:hAnsi="Times New Roman" w:cs="Times New Roman"/>
          <w:sz w:val="24"/>
          <w:szCs w:val="24"/>
        </w:rPr>
      </w:pPr>
      <w:bookmarkStart w:name="_Toc225709728" w:id="2"/>
      <w:r w:rsidRPr="00230053">
        <w:rPr>
          <w:rFonts w:ascii="Times New Roman" w:hAnsi="Times New Roman" w:cs="Times New Roman"/>
          <w:sz w:val="24"/>
          <w:szCs w:val="24"/>
        </w:rPr>
        <w:t>Testing for the GreenLeaf: Vulnerability in Web Applications</w:t>
      </w:r>
      <w:bookmarkEnd w:id="2"/>
      <w:r w:rsidRPr="00230053">
        <w:rPr>
          <w:rFonts w:ascii="Times New Roman" w:hAnsi="Times New Roman" w:cs="Times New Roman"/>
          <w:sz w:val="24"/>
          <w:szCs w:val="24"/>
        </w:rPr>
        <w:t xml:space="preserve"> </w:t>
      </w:r>
    </w:p>
    <w:p w:rsidRPr="00230053" w:rsidR="0092124A" w:rsidP="0092124A" w:rsidRDefault="0092124A" w14:paraId="616D1BC2" w14:textId="77777777">
      <w:pPr>
        <w:spacing w:line="360" w:lineRule="auto"/>
        <w:rPr>
          <w:rFonts w:ascii="Times New Roman" w:hAnsi="Times New Roman" w:cs="Times New Roman"/>
        </w:rPr>
      </w:pPr>
      <w:r w:rsidRPr="00230053">
        <w:rPr>
          <w:rFonts w:ascii="Times New Roman" w:hAnsi="Times New Roman" w:cs="Times New Roman"/>
        </w:rPr>
        <w:t xml:space="preserve">In the case of GreenLeaf Organics' website and online store creation, it becomes a major constraint largely because the website application contains backend databases that are more vulnerable than any other databases. Most importantly, the customer, product, supplier, and other data stored as part of the online database can be entirely erased, breached, or retrieved. Thus, the online store will become fully functional, leading to huge losses. </w:t>
      </w:r>
    </w:p>
    <w:p w:rsidRPr="00230053" w:rsidR="0092124A" w:rsidP="0092124A" w:rsidRDefault="0092124A" w14:paraId="31CECDE6" w14:textId="77777777">
      <w:pPr>
        <w:spacing w:line="360" w:lineRule="auto"/>
        <w:rPr>
          <w:rFonts w:ascii="Times New Roman" w:hAnsi="Times New Roman" w:cs="Times New Roman"/>
        </w:rPr>
      </w:pPr>
      <w:r w:rsidRPr="00230053">
        <w:rPr>
          <w:rFonts w:ascii="Times New Roman" w:hAnsi="Times New Roman" w:cs="Times New Roman"/>
        </w:rPr>
        <w:t xml:space="preserve">A simple real-time example would be a system using a query as follows; </w:t>
      </w:r>
    </w:p>
    <w:p w:rsidRPr="00230053" w:rsidR="0092124A" w:rsidP="0092124A" w:rsidRDefault="0092124A" w14:paraId="65BDC406" w14:textId="77777777">
      <w:pPr>
        <w:spacing w:line="360" w:lineRule="auto"/>
        <w:rPr>
          <w:rFonts w:ascii="Times New Roman" w:hAnsi="Times New Roman" w:cs="Times New Roman"/>
        </w:rPr>
      </w:pPr>
      <w:r w:rsidRPr="00230053">
        <w:rPr>
          <w:rFonts w:ascii="Times New Roman" w:hAnsi="Times New Roman" w:cs="Times New Roman"/>
        </w:rPr>
        <w:t xml:space="preserve">SELECT * FROM Product </w:t>
      </w:r>
      <w:r w:rsidRPr="00230053">
        <w:rPr>
          <w:rFonts w:ascii="Times New Roman" w:hAnsi="Times New Roman" w:cs="Times New Roman"/>
          <w:b/>
        </w:rPr>
        <w:t>WHERE name= ‘user input</w:t>
      </w:r>
      <w:r w:rsidRPr="00230053">
        <w:rPr>
          <w:rFonts w:ascii="Times New Roman" w:hAnsi="Times New Roman" w:cs="Times New Roman"/>
        </w:rPr>
        <w:t xml:space="preserve">” where an attacker can enter such a number or query that makes the condition true, thereby enabling the attacker to view all the </w:t>
      </w:r>
      <w:r w:rsidRPr="00230053">
        <w:rPr>
          <w:rFonts w:ascii="Times New Roman" w:hAnsi="Times New Roman" w:cs="Times New Roman"/>
        </w:rPr>
        <w:lastRenderedPageBreak/>
        <w:t xml:space="preserve">required data. That is why websites need proper authentication, security, and anti-malware systems in place. </w:t>
      </w:r>
    </w:p>
    <w:p w:rsidRPr="00230053" w:rsidR="0092124A" w:rsidP="0092124A" w:rsidRDefault="0092124A" w14:paraId="3C16015B" w14:textId="77777777">
      <w:pPr>
        <w:spacing w:line="360" w:lineRule="auto"/>
        <w:rPr>
          <w:rFonts w:ascii="Times New Roman" w:hAnsi="Times New Roman" w:cs="Times New Roman"/>
        </w:rPr>
      </w:pPr>
      <w:r w:rsidRPr="00230053">
        <w:rPr>
          <w:rFonts w:ascii="Times New Roman" w:hAnsi="Times New Roman" w:cs="Times New Roman"/>
        </w:rPr>
        <w:t xml:space="preserve">Considering the potential risks to the brand, it can help attackers bypass authorization requirements, unless there is a highly innovative cybersecurity framework. Also, the data associated with the business, more importantly, the sensitive and confidential information, can be breached. Sometimes the attacker intends only to modify the data so that the entire transaction or system keeps showing errors. </w:t>
      </w:r>
    </w:p>
    <w:p w:rsidRPr="00230053" w:rsidR="0092124A" w:rsidP="00EC0E64" w:rsidRDefault="0092124A" w14:paraId="333EDE78" w14:textId="2360CF69">
      <w:pPr>
        <w:pStyle w:val="Heading2"/>
        <w:rPr>
          <w:rFonts w:ascii="Times New Roman" w:hAnsi="Times New Roman" w:cs="Times New Roman"/>
          <w:sz w:val="24"/>
          <w:szCs w:val="24"/>
        </w:rPr>
      </w:pPr>
      <w:bookmarkStart w:name="_Toc225709729" w:id="3"/>
      <w:r w:rsidRPr="00230053">
        <w:rPr>
          <w:rFonts w:ascii="Times New Roman" w:hAnsi="Times New Roman" w:cs="Times New Roman"/>
          <w:sz w:val="24"/>
          <w:szCs w:val="24"/>
        </w:rPr>
        <w:t>Implementation</w:t>
      </w:r>
      <w:bookmarkEnd w:id="3"/>
      <w:r w:rsidRPr="00230053">
        <w:rPr>
          <w:rFonts w:ascii="Times New Roman" w:hAnsi="Times New Roman" w:cs="Times New Roman"/>
          <w:sz w:val="24"/>
          <w:szCs w:val="24"/>
        </w:rPr>
        <w:t xml:space="preserve"> after using </w:t>
      </w:r>
      <w:r w:rsidRPr="00230053" w:rsidR="00EC0E64">
        <w:rPr>
          <w:rFonts w:ascii="Times New Roman" w:hAnsi="Times New Roman" w:cs="Times New Roman"/>
          <w:sz w:val="24"/>
          <w:szCs w:val="24"/>
        </w:rPr>
        <w:t>the security</w:t>
      </w:r>
      <w:r w:rsidRPr="00230053">
        <w:rPr>
          <w:rFonts w:ascii="Times New Roman" w:hAnsi="Times New Roman" w:cs="Times New Roman"/>
          <w:sz w:val="24"/>
          <w:szCs w:val="24"/>
        </w:rPr>
        <w:t xml:space="preserve"> system </w:t>
      </w:r>
    </w:p>
    <w:p w:rsidRPr="00230053" w:rsidR="0092124A" w:rsidP="0092124A" w:rsidRDefault="0092124A" w14:paraId="0DE97657" w14:textId="77777777">
      <w:pPr>
        <w:spacing w:line="360" w:lineRule="auto"/>
        <w:rPr>
          <w:rFonts w:ascii="Times New Roman" w:hAnsi="Times New Roman" w:cs="Times New Roman"/>
        </w:rPr>
      </w:pPr>
      <w:r w:rsidRPr="00230053">
        <w:rPr>
          <w:rFonts w:ascii="Times New Roman" w:hAnsi="Times New Roman" w:cs="Times New Roman"/>
        </w:rPr>
        <w:t xml:space="preserve">In terms of the evidence of using preventive measures, a test was conducted using the same malicious code that an attacker would possibly use. </w:t>
      </w:r>
    </w:p>
    <w:p w:rsidRPr="00230053" w:rsidR="0092124A" w:rsidP="0092124A" w:rsidRDefault="0092124A" w14:paraId="506DABCA" w14:textId="77777777">
      <w:pPr>
        <w:spacing w:line="360" w:lineRule="auto"/>
        <w:jc w:val="center"/>
        <w:rPr>
          <w:rFonts w:ascii="Times New Roman" w:hAnsi="Times New Roman" w:cs="Times New Roman"/>
        </w:rPr>
      </w:pPr>
      <w:r w:rsidRPr="00230053">
        <w:rPr>
          <w:rFonts w:ascii="Times New Roman" w:hAnsi="Times New Roman" w:cs="Times New Roman"/>
          <w:b/>
          <w:bCs/>
          <w:noProof/>
        </w:rPr>
        <w:drawing>
          <wp:inline distT="0" distB="0" distL="0" distR="0" wp14:anchorId="07C3CE54" wp14:editId="073A996C">
            <wp:extent cx="4676775" cy="2250821"/>
            <wp:effectExtent l="19050" t="19050" r="9525" b="16510"/>
            <wp:docPr id="570358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358285" name=""/>
                    <pic:cNvPicPr/>
                  </pic:nvPicPr>
                  <pic:blipFill>
                    <a:blip r:embed="rId7"/>
                    <a:stretch>
                      <a:fillRect/>
                    </a:stretch>
                  </pic:blipFill>
                  <pic:spPr>
                    <a:xfrm>
                      <a:off x="0" y="0"/>
                      <a:ext cx="4684270" cy="2254428"/>
                    </a:xfrm>
                    <a:prstGeom prst="rect">
                      <a:avLst/>
                    </a:prstGeom>
                    <a:ln>
                      <a:solidFill>
                        <a:schemeClr val="accent1"/>
                      </a:solidFill>
                    </a:ln>
                  </pic:spPr>
                </pic:pic>
              </a:graphicData>
            </a:graphic>
          </wp:inline>
        </w:drawing>
      </w:r>
    </w:p>
    <w:p w:rsidRPr="00F21059" w:rsidR="0092124A" w:rsidP="0092124A" w:rsidRDefault="0092124A" w14:paraId="1A644977" w14:textId="05E55B3E">
      <w:pPr>
        <w:spacing w:line="360" w:lineRule="auto"/>
        <w:jc w:val="center"/>
        <w:rPr>
          <w:rFonts w:ascii="Times New Roman" w:hAnsi="Times New Roman" w:cs="Times New Roman"/>
          <w:b/>
          <w:bCs/>
        </w:rPr>
      </w:pPr>
      <w:r w:rsidRPr="00F21059">
        <w:rPr>
          <w:rFonts w:ascii="Times New Roman" w:hAnsi="Times New Roman" w:cs="Times New Roman"/>
          <w:b/>
          <w:bCs/>
        </w:rPr>
        <w:t xml:space="preserve">Figure </w:t>
      </w:r>
      <w:r w:rsidR="00F21059">
        <w:rPr>
          <w:rFonts w:ascii="Times New Roman" w:hAnsi="Times New Roman" w:cs="Times New Roman"/>
          <w:b/>
          <w:bCs/>
        </w:rPr>
        <w:t>3</w:t>
      </w:r>
      <w:r w:rsidRPr="00F21059">
        <w:rPr>
          <w:rFonts w:ascii="Times New Roman" w:hAnsi="Times New Roman" w:cs="Times New Roman"/>
          <w:b/>
          <w:bCs/>
        </w:rPr>
        <w:t xml:space="preserve">: Using different inputs to protect from SQL injection </w:t>
      </w:r>
    </w:p>
    <w:p w:rsidRPr="00230053" w:rsidR="0092124A" w:rsidP="0092124A" w:rsidRDefault="0092124A" w14:paraId="14630EFC" w14:textId="77777777">
      <w:pPr>
        <w:spacing w:line="360" w:lineRule="auto"/>
        <w:rPr>
          <w:rFonts w:ascii="Times New Roman" w:hAnsi="Times New Roman" w:cs="Times New Roman"/>
        </w:rPr>
      </w:pPr>
      <w:r w:rsidRPr="00230053">
        <w:rPr>
          <w:rFonts w:ascii="Times New Roman" w:hAnsi="Times New Roman" w:cs="Times New Roman"/>
        </w:rPr>
        <w:t xml:space="preserve">As illustrate din the figure 1, there are no user inputs used in the query; instead, a different placeholder is used. It helps in keeping the user information safe from being executed as any other code. </w:t>
      </w:r>
    </w:p>
    <w:p w:rsidRPr="00230053" w:rsidR="0092124A" w:rsidP="00EC0E64" w:rsidRDefault="00EC0E64" w14:paraId="3742883A" w14:textId="77777777">
      <w:pPr>
        <w:pStyle w:val="Heading2"/>
        <w:rPr>
          <w:rFonts w:ascii="Times New Roman" w:hAnsi="Times New Roman" w:cs="Times New Roman"/>
          <w:sz w:val="24"/>
          <w:szCs w:val="24"/>
        </w:rPr>
      </w:pPr>
      <w:r w:rsidRPr="00230053">
        <w:rPr>
          <w:rFonts w:ascii="Times New Roman" w:hAnsi="Times New Roman" w:cs="Times New Roman"/>
          <w:sz w:val="24"/>
          <w:szCs w:val="24"/>
        </w:rPr>
        <w:lastRenderedPageBreak/>
        <w:t xml:space="preserve">Testing </w:t>
      </w:r>
      <w:r w:rsidRPr="00230053" w:rsidR="0092124A">
        <w:rPr>
          <w:rFonts w:ascii="Times New Roman" w:hAnsi="Times New Roman" w:cs="Times New Roman"/>
          <w:sz w:val="24"/>
          <w:szCs w:val="24"/>
        </w:rPr>
        <w:t xml:space="preserve">the security implementation </w:t>
      </w:r>
    </w:p>
    <w:p w:rsidRPr="00230053" w:rsidR="0092124A" w:rsidP="0092124A" w:rsidRDefault="0092124A" w14:paraId="0E70F922" w14:textId="77777777">
      <w:pPr>
        <w:spacing w:line="360" w:lineRule="auto"/>
        <w:rPr>
          <w:rFonts w:ascii="Times New Roman" w:hAnsi="Times New Roman" w:cs="Times New Roman"/>
        </w:rPr>
      </w:pPr>
      <w:r w:rsidRPr="00230053">
        <w:rPr>
          <w:rFonts w:ascii="Times New Roman" w:hAnsi="Times New Roman" w:eastAsia="Times New Roman" w:cs="Times New Roman"/>
          <w:noProof/>
        </w:rPr>
        <w:drawing>
          <wp:inline distT="0" distB="0" distL="0" distR="0" wp14:anchorId="0CC373B1" wp14:editId="6E1C88B7">
            <wp:extent cx="5731510" cy="3080385"/>
            <wp:effectExtent l="19050" t="19050" r="21590" b="24765"/>
            <wp:docPr id="990584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84140" name=""/>
                    <pic:cNvPicPr/>
                  </pic:nvPicPr>
                  <pic:blipFill>
                    <a:blip r:embed="rId8"/>
                    <a:stretch>
                      <a:fillRect/>
                    </a:stretch>
                  </pic:blipFill>
                  <pic:spPr>
                    <a:xfrm>
                      <a:off x="0" y="0"/>
                      <a:ext cx="5731510" cy="3080385"/>
                    </a:xfrm>
                    <a:prstGeom prst="rect">
                      <a:avLst/>
                    </a:prstGeom>
                    <a:ln>
                      <a:solidFill>
                        <a:schemeClr val="accent1"/>
                      </a:solidFill>
                    </a:ln>
                  </pic:spPr>
                </pic:pic>
              </a:graphicData>
            </a:graphic>
          </wp:inline>
        </w:drawing>
      </w:r>
    </w:p>
    <w:p w:rsidRPr="00F21059" w:rsidR="0092124A" w:rsidP="0092124A" w:rsidRDefault="0092124A" w14:paraId="1F123B96" w14:textId="1029C8DD">
      <w:pPr>
        <w:spacing w:line="360" w:lineRule="auto"/>
        <w:jc w:val="center"/>
        <w:rPr>
          <w:rFonts w:ascii="Times New Roman" w:hAnsi="Times New Roman" w:cs="Times New Roman"/>
          <w:b/>
          <w:bCs/>
        </w:rPr>
      </w:pPr>
      <w:r w:rsidRPr="00F21059">
        <w:rPr>
          <w:rFonts w:ascii="Times New Roman" w:hAnsi="Times New Roman" w:cs="Times New Roman"/>
          <w:b/>
          <w:bCs/>
        </w:rPr>
        <w:t xml:space="preserve">Figure </w:t>
      </w:r>
      <w:r w:rsidR="00F21059">
        <w:rPr>
          <w:rFonts w:ascii="Times New Roman" w:hAnsi="Times New Roman" w:cs="Times New Roman"/>
          <w:b/>
          <w:bCs/>
        </w:rPr>
        <w:t>4</w:t>
      </w:r>
      <w:r w:rsidRPr="00F21059">
        <w:rPr>
          <w:rFonts w:ascii="Times New Roman" w:hAnsi="Times New Roman" w:cs="Times New Roman"/>
          <w:b/>
          <w:bCs/>
        </w:rPr>
        <w:t xml:space="preserve">: Analysis of SQL injection attacks </w:t>
      </w:r>
    </w:p>
    <w:p w:rsidRPr="00230053" w:rsidR="0092124A" w:rsidP="0092124A" w:rsidRDefault="0092124A" w14:paraId="19849FBE" w14:textId="77777777">
      <w:pPr>
        <w:spacing w:line="360" w:lineRule="auto"/>
        <w:rPr>
          <w:rFonts w:ascii="Times New Roman" w:hAnsi="Times New Roman" w:cs="Times New Roman"/>
        </w:rPr>
      </w:pPr>
      <w:r w:rsidRPr="00230053">
        <w:rPr>
          <w:rFonts w:ascii="Times New Roman" w:hAnsi="Times New Roman" w:cs="Times New Roman"/>
        </w:rPr>
        <w:t xml:space="preserve">Based on the demonstration or the test, we have derived a result where the webpage shows “No products found,” as shown in Figure 2, showing that the separation of the user inputs from the other code prevents the page from being subject to SQL injection. </w:t>
      </w:r>
    </w:p>
    <w:p w:rsidRPr="00230053" w:rsidR="0092124A" w:rsidP="00EC0E64" w:rsidRDefault="0092124A" w14:paraId="0FF102FC" w14:textId="77777777">
      <w:pPr>
        <w:pStyle w:val="Heading2"/>
        <w:rPr>
          <w:rFonts w:ascii="Times New Roman" w:hAnsi="Times New Roman" w:cs="Times New Roman"/>
          <w:sz w:val="24"/>
          <w:szCs w:val="24"/>
        </w:rPr>
      </w:pPr>
      <w:r w:rsidRPr="00230053">
        <w:rPr>
          <w:rFonts w:ascii="Times New Roman" w:hAnsi="Times New Roman" w:cs="Times New Roman"/>
          <w:sz w:val="24"/>
          <w:szCs w:val="24"/>
        </w:rPr>
        <w:t xml:space="preserve">Evaluation </w:t>
      </w:r>
    </w:p>
    <w:p w:rsidRPr="00230053" w:rsidR="0092124A" w:rsidP="0092124A" w:rsidRDefault="0092124A" w14:paraId="2C0C318C" w14:textId="77777777">
      <w:pPr>
        <w:spacing w:line="360" w:lineRule="auto"/>
        <w:rPr>
          <w:rFonts w:ascii="Times New Roman" w:hAnsi="Times New Roman" w:cs="Times New Roman"/>
        </w:rPr>
      </w:pPr>
      <w:r w:rsidRPr="00230053">
        <w:rPr>
          <w:rFonts w:ascii="Times New Roman" w:hAnsi="Times New Roman" w:cs="Times New Roman"/>
        </w:rPr>
        <w:t xml:space="preserve">The use of anti- SQL injection techniques protects not only the sensitive data necessary for the online store to operate, but it also ensures the reliability of every transaction. Duplication is very much possible with such tactics, and it can be largely avoided. </w:t>
      </w:r>
    </w:p>
    <w:p w:rsidRPr="00230053" w:rsidR="0092124A" w:rsidP="0092124A" w:rsidRDefault="0092124A" w14:paraId="6AD5A3F2" w14:textId="77777777">
      <w:pPr>
        <w:spacing w:line="360" w:lineRule="auto"/>
        <w:rPr>
          <w:rFonts w:ascii="Times New Roman" w:hAnsi="Times New Roman" w:cs="Times New Roman"/>
        </w:rPr>
      </w:pPr>
    </w:p>
    <w:p w:rsidRPr="00230053" w:rsidR="0092124A" w:rsidP="0092124A" w:rsidRDefault="0092124A" w14:paraId="20FF5DD2" w14:textId="77777777">
      <w:pPr>
        <w:spacing w:line="360" w:lineRule="auto"/>
        <w:rPr>
          <w:rFonts w:ascii="Times New Roman" w:hAnsi="Times New Roman" w:cs="Times New Roman"/>
        </w:rPr>
      </w:pPr>
    </w:p>
    <w:p w:rsidRPr="00230053" w:rsidR="0092124A" w:rsidP="0092124A" w:rsidRDefault="0092124A" w14:paraId="7FBF1222" w14:textId="77777777">
      <w:pPr>
        <w:spacing w:line="360" w:lineRule="auto"/>
        <w:rPr>
          <w:rFonts w:ascii="Times New Roman" w:hAnsi="Times New Roman" w:cs="Times New Roman"/>
        </w:rPr>
      </w:pPr>
    </w:p>
    <w:p w:rsidRPr="00230053" w:rsidR="00940199" w:rsidRDefault="00940199" w14:paraId="6027A22D" w14:textId="77777777">
      <w:pPr>
        <w:rPr>
          <w:rFonts w:ascii="Times New Roman" w:hAnsi="Times New Roman" w:cs="Times New Roman"/>
        </w:rPr>
      </w:pPr>
    </w:p>
    <w:sectPr w:rsidRPr="00230053" w:rsidR="0094019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20EB0"/>
    <w:multiLevelType w:val="multilevel"/>
    <w:tmpl w:val="59B007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24A"/>
    <w:rsid w:val="00116BB4"/>
    <w:rsid w:val="00221DC8"/>
    <w:rsid w:val="00230053"/>
    <w:rsid w:val="006E652C"/>
    <w:rsid w:val="008A75A3"/>
    <w:rsid w:val="008C12A1"/>
    <w:rsid w:val="0092124A"/>
    <w:rsid w:val="00940199"/>
    <w:rsid w:val="00EC0E64"/>
    <w:rsid w:val="00F21059"/>
    <w:rsid w:val="29300077"/>
    <w:rsid w:val="2C89F2A1"/>
    <w:rsid w:val="7B04C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CB701"/>
  <w15:chartTrackingRefBased/>
  <w15:docId w15:val="{1EB72B3D-FC38-4779-8BF3-08E3F6540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2124A"/>
  </w:style>
  <w:style w:type="paragraph" w:styleId="Heading1">
    <w:name w:val="heading 1"/>
    <w:basedOn w:val="Normal"/>
    <w:next w:val="Normal"/>
    <w:link w:val="Heading1Char"/>
    <w:uiPriority w:val="9"/>
    <w:qFormat/>
    <w:rsid w:val="00EC0E64"/>
    <w:pPr>
      <w:keepNext/>
      <w:keepLines/>
      <w:spacing w:before="240" w:after="0"/>
      <w:outlineLvl w:val="0"/>
    </w:pPr>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92124A"/>
    <w:pPr>
      <w:keepNext/>
      <w:keepLines/>
      <w:spacing w:before="40" w:after="0"/>
      <w:outlineLvl w:val="1"/>
    </w:pPr>
    <w:rPr>
      <w:rFonts w:asciiTheme="majorHAnsi" w:hAnsiTheme="majorHAnsi" w:eastAsiaTheme="majorEastAsia" w:cstheme="majorBidi"/>
      <w:color w:val="0F476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92124A"/>
    <w:rPr>
      <w:rFonts w:asciiTheme="majorHAnsi" w:hAnsiTheme="majorHAnsi" w:eastAsiaTheme="majorEastAsia" w:cstheme="majorBidi"/>
      <w:color w:val="0F4761" w:themeColor="accent1" w:themeShade="BF"/>
      <w:sz w:val="26"/>
      <w:szCs w:val="26"/>
    </w:rPr>
  </w:style>
  <w:style w:type="character" w:styleId="Heading1Char" w:customStyle="1">
    <w:name w:val="Heading 1 Char"/>
    <w:basedOn w:val="DefaultParagraphFont"/>
    <w:link w:val="Heading1"/>
    <w:uiPriority w:val="9"/>
    <w:rsid w:val="00EC0E64"/>
    <w:rPr>
      <w:rFonts w:asciiTheme="majorHAnsi" w:hAnsiTheme="majorHAnsi" w:eastAsiaTheme="majorEastAsia"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07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Yasir Azad (2332328)</lastModifiedBy>
  <revision>15</revision>
  <dcterms:created xsi:type="dcterms:W3CDTF">2026-03-30T15:23:00.0000000Z</dcterms:created>
  <dcterms:modified xsi:type="dcterms:W3CDTF">2026-04-02T12:39:30.0439773Z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205297a5-faec-499c-8d69-3e1a6f7356d8</vt:lpwstr>
  </property>
</Properties>
</file>