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765452" w14:textId="77777777" w:rsidR="00AE34AB" w:rsidRDefault="00000000">
      <w:pPr>
        <w:spacing w:after="157" w:line="259" w:lineRule="auto"/>
        <w:ind w:right="3173"/>
        <w:jc w:val="right"/>
      </w:pPr>
      <w:r>
        <w:rPr>
          <w:b/>
          <w:sz w:val="22"/>
        </w:rPr>
        <w:t xml:space="preserve">Marketing plan written for </w:t>
      </w:r>
    </w:p>
    <w:p w14:paraId="6C8D7FFD" w14:textId="77777777" w:rsidR="00AE34AB" w:rsidRDefault="00000000">
      <w:pPr>
        <w:spacing w:after="158" w:line="259" w:lineRule="auto"/>
        <w:ind w:left="3901" w:firstLine="0"/>
      </w:pPr>
      <w:r>
        <w:rPr>
          <w:b/>
          <w:sz w:val="22"/>
        </w:rPr>
        <w:t xml:space="preserve"> Travelodge  </w:t>
      </w:r>
    </w:p>
    <w:p w14:paraId="0B740194" w14:textId="77777777" w:rsidR="00AE34AB" w:rsidRDefault="00000000">
      <w:pPr>
        <w:spacing w:after="157" w:line="259" w:lineRule="auto"/>
        <w:ind w:right="3022"/>
        <w:jc w:val="right"/>
      </w:pPr>
      <w:r>
        <w:rPr>
          <w:b/>
          <w:sz w:val="22"/>
        </w:rPr>
        <w:t xml:space="preserve">Name: Dominik Csaba David </w:t>
      </w:r>
    </w:p>
    <w:p w14:paraId="7C6D3732" w14:textId="77777777" w:rsidR="00AE34AB" w:rsidRDefault="00000000">
      <w:pPr>
        <w:spacing w:after="157" w:line="259" w:lineRule="auto"/>
        <w:ind w:right="3022"/>
        <w:jc w:val="right"/>
      </w:pPr>
      <w:r>
        <w:rPr>
          <w:b/>
          <w:sz w:val="22"/>
        </w:rPr>
        <w:t xml:space="preserve">Student ID number: 2208146 </w:t>
      </w:r>
    </w:p>
    <w:p w14:paraId="04EB6E5B" w14:textId="77777777" w:rsidR="00AE34AB" w:rsidRDefault="00000000">
      <w:pPr>
        <w:spacing w:after="157" w:line="259" w:lineRule="auto"/>
        <w:ind w:right="2864"/>
        <w:jc w:val="right"/>
      </w:pPr>
      <w:r>
        <w:rPr>
          <w:b/>
          <w:sz w:val="22"/>
        </w:rPr>
        <w:t xml:space="preserve">Marketing Essentials BMIH4005 </w:t>
      </w:r>
    </w:p>
    <w:p w14:paraId="0CDED10A" w14:textId="3EA17161" w:rsidR="00D30942" w:rsidRDefault="00000000" w:rsidP="00C11E13">
      <w:pPr>
        <w:spacing w:after="119" w:line="259" w:lineRule="auto"/>
        <w:ind w:right="3221"/>
        <w:jc w:val="right"/>
        <w:rPr>
          <w:b/>
          <w:sz w:val="22"/>
        </w:rPr>
      </w:pPr>
      <w:r>
        <w:rPr>
          <w:b/>
          <w:sz w:val="22"/>
        </w:rPr>
        <w:t xml:space="preserve">Lecturer: Luciana </w:t>
      </w:r>
      <w:proofErr w:type="spellStart"/>
      <w:r>
        <w:rPr>
          <w:b/>
          <w:sz w:val="22"/>
        </w:rPr>
        <w:t>Suardi</w:t>
      </w:r>
      <w:proofErr w:type="spellEnd"/>
      <w:r w:rsidR="00D30942">
        <w:rPr>
          <w:b/>
          <w:sz w:val="22"/>
        </w:rPr>
        <w:br w:type="page"/>
      </w:r>
    </w:p>
    <w:sdt>
      <w:sdtPr>
        <w:id w:val="-1580748904"/>
        <w:docPartObj>
          <w:docPartGallery w:val="Table of Contents"/>
          <w:docPartUnique/>
        </w:docPartObj>
      </w:sdtPr>
      <w:sdtEndPr>
        <w:rPr>
          <w:rFonts w:ascii="Arial" w:eastAsia="Arial" w:hAnsi="Arial" w:cs="Arial"/>
          <w:b/>
          <w:bCs/>
          <w:noProof/>
          <w:color w:val="000000"/>
          <w:sz w:val="24"/>
          <w:szCs w:val="22"/>
          <w:lang w:val="en-GB" w:eastAsia="en-GB"/>
        </w:rPr>
      </w:sdtEndPr>
      <w:sdtContent>
        <w:p w14:paraId="0A9F9ABB" w14:textId="768835AE" w:rsidR="00C11E13" w:rsidRDefault="00C11E13">
          <w:pPr>
            <w:pStyle w:val="TOCHeading"/>
          </w:pPr>
          <w:r>
            <w:t>Contents</w:t>
          </w:r>
        </w:p>
        <w:p w14:paraId="17573A18" w14:textId="18AE32C1" w:rsidR="00C11E13" w:rsidRDefault="00C11E13">
          <w:pPr>
            <w:pStyle w:val="TOC1"/>
            <w:tabs>
              <w:tab w:val="right" w:leader="dot" w:pos="9021"/>
            </w:tabs>
            <w:rPr>
              <w:rFonts w:asciiTheme="minorHAnsi" w:eastAsiaTheme="minorEastAsia" w:hAnsiTheme="minorHAnsi" w:cstheme="minorBidi"/>
              <w:noProof/>
              <w:color w:val="auto"/>
              <w:sz w:val="22"/>
            </w:rPr>
          </w:pPr>
          <w:r>
            <w:fldChar w:fldCharType="begin"/>
          </w:r>
          <w:r>
            <w:instrText xml:space="preserve"> TOC \o "1-3" \h \z \u </w:instrText>
          </w:r>
          <w:r>
            <w:fldChar w:fldCharType="separate"/>
          </w:r>
          <w:hyperlink w:anchor="_Toc128703822" w:history="1">
            <w:r w:rsidRPr="001221DA">
              <w:rPr>
                <w:rStyle w:val="Hyperlink"/>
                <w:noProof/>
              </w:rPr>
              <w:t>Introduction</w:t>
            </w:r>
            <w:r>
              <w:rPr>
                <w:noProof/>
                <w:webHidden/>
              </w:rPr>
              <w:tab/>
            </w:r>
            <w:r>
              <w:rPr>
                <w:noProof/>
                <w:webHidden/>
              </w:rPr>
              <w:fldChar w:fldCharType="begin"/>
            </w:r>
            <w:r>
              <w:rPr>
                <w:noProof/>
                <w:webHidden/>
              </w:rPr>
              <w:instrText xml:space="preserve"> PAGEREF _Toc128703822 \h </w:instrText>
            </w:r>
            <w:r>
              <w:rPr>
                <w:noProof/>
                <w:webHidden/>
              </w:rPr>
            </w:r>
            <w:r>
              <w:rPr>
                <w:noProof/>
                <w:webHidden/>
              </w:rPr>
              <w:fldChar w:fldCharType="separate"/>
            </w:r>
            <w:r>
              <w:rPr>
                <w:noProof/>
                <w:webHidden/>
              </w:rPr>
              <w:t>3</w:t>
            </w:r>
            <w:r>
              <w:rPr>
                <w:noProof/>
                <w:webHidden/>
              </w:rPr>
              <w:fldChar w:fldCharType="end"/>
            </w:r>
          </w:hyperlink>
        </w:p>
        <w:p w14:paraId="085C7008" w14:textId="2B826907" w:rsidR="00C11E13" w:rsidRDefault="00C11E13">
          <w:pPr>
            <w:pStyle w:val="TOC1"/>
            <w:tabs>
              <w:tab w:val="right" w:leader="dot" w:pos="9021"/>
            </w:tabs>
            <w:rPr>
              <w:rFonts w:asciiTheme="minorHAnsi" w:eastAsiaTheme="minorEastAsia" w:hAnsiTheme="minorHAnsi" w:cstheme="minorBidi"/>
              <w:noProof/>
              <w:color w:val="auto"/>
              <w:sz w:val="22"/>
            </w:rPr>
          </w:pPr>
          <w:hyperlink w:anchor="_Toc128703823" w:history="1">
            <w:r w:rsidRPr="001221DA">
              <w:rPr>
                <w:rStyle w:val="Hyperlink"/>
                <w:noProof/>
              </w:rPr>
              <w:t>Situation Analysis</w:t>
            </w:r>
            <w:r>
              <w:rPr>
                <w:noProof/>
                <w:webHidden/>
              </w:rPr>
              <w:tab/>
            </w:r>
            <w:r>
              <w:rPr>
                <w:noProof/>
                <w:webHidden/>
              </w:rPr>
              <w:fldChar w:fldCharType="begin"/>
            </w:r>
            <w:r>
              <w:rPr>
                <w:noProof/>
                <w:webHidden/>
              </w:rPr>
              <w:instrText xml:space="preserve"> PAGEREF _Toc128703823 \h </w:instrText>
            </w:r>
            <w:r>
              <w:rPr>
                <w:noProof/>
                <w:webHidden/>
              </w:rPr>
            </w:r>
            <w:r>
              <w:rPr>
                <w:noProof/>
                <w:webHidden/>
              </w:rPr>
              <w:fldChar w:fldCharType="separate"/>
            </w:r>
            <w:r>
              <w:rPr>
                <w:noProof/>
                <w:webHidden/>
              </w:rPr>
              <w:t>3</w:t>
            </w:r>
            <w:r>
              <w:rPr>
                <w:noProof/>
                <w:webHidden/>
              </w:rPr>
              <w:fldChar w:fldCharType="end"/>
            </w:r>
          </w:hyperlink>
        </w:p>
        <w:p w14:paraId="5D42970E" w14:textId="766CA3A1" w:rsidR="00C11E13" w:rsidRDefault="00C11E13">
          <w:pPr>
            <w:pStyle w:val="TOC1"/>
            <w:tabs>
              <w:tab w:val="right" w:leader="dot" w:pos="9021"/>
            </w:tabs>
            <w:rPr>
              <w:rFonts w:asciiTheme="minorHAnsi" w:eastAsiaTheme="minorEastAsia" w:hAnsiTheme="minorHAnsi" w:cstheme="minorBidi"/>
              <w:noProof/>
              <w:color w:val="auto"/>
              <w:sz w:val="22"/>
            </w:rPr>
          </w:pPr>
          <w:hyperlink w:anchor="_Toc128703824" w:history="1">
            <w:r w:rsidRPr="001221DA">
              <w:rPr>
                <w:rStyle w:val="Hyperlink"/>
                <w:noProof/>
              </w:rPr>
              <w:t>Objectives, SMART target</w:t>
            </w:r>
            <w:r>
              <w:rPr>
                <w:noProof/>
                <w:webHidden/>
              </w:rPr>
              <w:tab/>
            </w:r>
            <w:r>
              <w:rPr>
                <w:noProof/>
                <w:webHidden/>
              </w:rPr>
              <w:fldChar w:fldCharType="begin"/>
            </w:r>
            <w:r>
              <w:rPr>
                <w:noProof/>
                <w:webHidden/>
              </w:rPr>
              <w:instrText xml:space="preserve"> PAGEREF _Toc128703824 \h </w:instrText>
            </w:r>
            <w:r>
              <w:rPr>
                <w:noProof/>
                <w:webHidden/>
              </w:rPr>
            </w:r>
            <w:r>
              <w:rPr>
                <w:noProof/>
                <w:webHidden/>
              </w:rPr>
              <w:fldChar w:fldCharType="separate"/>
            </w:r>
            <w:r>
              <w:rPr>
                <w:noProof/>
                <w:webHidden/>
              </w:rPr>
              <w:t>4</w:t>
            </w:r>
            <w:r>
              <w:rPr>
                <w:noProof/>
                <w:webHidden/>
              </w:rPr>
              <w:fldChar w:fldCharType="end"/>
            </w:r>
          </w:hyperlink>
        </w:p>
        <w:p w14:paraId="5EA9DE1C" w14:textId="677EF6D9" w:rsidR="00C11E13" w:rsidRDefault="00C11E13">
          <w:pPr>
            <w:pStyle w:val="TOC1"/>
            <w:tabs>
              <w:tab w:val="right" w:leader="dot" w:pos="9021"/>
            </w:tabs>
            <w:rPr>
              <w:rFonts w:asciiTheme="minorHAnsi" w:eastAsiaTheme="minorEastAsia" w:hAnsiTheme="minorHAnsi" w:cstheme="minorBidi"/>
              <w:noProof/>
              <w:color w:val="auto"/>
              <w:sz w:val="22"/>
            </w:rPr>
          </w:pPr>
          <w:hyperlink w:anchor="_Toc128703825" w:history="1">
            <w:r w:rsidRPr="001221DA">
              <w:rPr>
                <w:rStyle w:val="Hyperlink"/>
                <w:noProof/>
              </w:rPr>
              <w:t>Strategy</w:t>
            </w:r>
            <w:r>
              <w:rPr>
                <w:noProof/>
                <w:webHidden/>
              </w:rPr>
              <w:tab/>
            </w:r>
            <w:r>
              <w:rPr>
                <w:noProof/>
                <w:webHidden/>
              </w:rPr>
              <w:fldChar w:fldCharType="begin"/>
            </w:r>
            <w:r>
              <w:rPr>
                <w:noProof/>
                <w:webHidden/>
              </w:rPr>
              <w:instrText xml:space="preserve"> PAGEREF _Toc128703825 \h </w:instrText>
            </w:r>
            <w:r>
              <w:rPr>
                <w:noProof/>
                <w:webHidden/>
              </w:rPr>
            </w:r>
            <w:r>
              <w:rPr>
                <w:noProof/>
                <w:webHidden/>
              </w:rPr>
              <w:fldChar w:fldCharType="separate"/>
            </w:r>
            <w:r>
              <w:rPr>
                <w:noProof/>
                <w:webHidden/>
              </w:rPr>
              <w:t>5</w:t>
            </w:r>
            <w:r>
              <w:rPr>
                <w:noProof/>
                <w:webHidden/>
              </w:rPr>
              <w:fldChar w:fldCharType="end"/>
            </w:r>
          </w:hyperlink>
        </w:p>
        <w:p w14:paraId="35BAB2D6" w14:textId="624B1DF3" w:rsidR="00C11E13" w:rsidRDefault="00C11E13">
          <w:pPr>
            <w:pStyle w:val="TOC1"/>
            <w:tabs>
              <w:tab w:val="right" w:leader="dot" w:pos="9021"/>
            </w:tabs>
            <w:rPr>
              <w:rFonts w:asciiTheme="minorHAnsi" w:eastAsiaTheme="minorEastAsia" w:hAnsiTheme="minorHAnsi" w:cstheme="minorBidi"/>
              <w:noProof/>
              <w:color w:val="auto"/>
              <w:sz w:val="22"/>
            </w:rPr>
          </w:pPr>
          <w:hyperlink w:anchor="_Toc128703826" w:history="1">
            <w:r w:rsidRPr="001221DA">
              <w:rPr>
                <w:rStyle w:val="Hyperlink"/>
                <w:noProof/>
              </w:rPr>
              <w:t>Tactics</w:t>
            </w:r>
            <w:r>
              <w:rPr>
                <w:noProof/>
                <w:webHidden/>
              </w:rPr>
              <w:tab/>
            </w:r>
            <w:r>
              <w:rPr>
                <w:noProof/>
                <w:webHidden/>
              </w:rPr>
              <w:fldChar w:fldCharType="begin"/>
            </w:r>
            <w:r>
              <w:rPr>
                <w:noProof/>
                <w:webHidden/>
              </w:rPr>
              <w:instrText xml:space="preserve"> PAGEREF _Toc128703826 \h </w:instrText>
            </w:r>
            <w:r>
              <w:rPr>
                <w:noProof/>
                <w:webHidden/>
              </w:rPr>
            </w:r>
            <w:r>
              <w:rPr>
                <w:noProof/>
                <w:webHidden/>
              </w:rPr>
              <w:fldChar w:fldCharType="separate"/>
            </w:r>
            <w:r>
              <w:rPr>
                <w:noProof/>
                <w:webHidden/>
              </w:rPr>
              <w:t>5</w:t>
            </w:r>
            <w:r>
              <w:rPr>
                <w:noProof/>
                <w:webHidden/>
              </w:rPr>
              <w:fldChar w:fldCharType="end"/>
            </w:r>
          </w:hyperlink>
        </w:p>
        <w:p w14:paraId="566B8D57" w14:textId="0541A4A2" w:rsidR="00C11E13" w:rsidRDefault="00C11E13">
          <w:pPr>
            <w:pStyle w:val="TOC1"/>
            <w:tabs>
              <w:tab w:val="right" w:leader="dot" w:pos="9021"/>
            </w:tabs>
            <w:rPr>
              <w:rFonts w:asciiTheme="minorHAnsi" w:eastAsiaTheme="minorEastAsia" w:hAnsiTheme="minorHAnsi" w:cstheme="minorBidi"/>
              <w:noProof/>
              <w:color w:val="auto"/>
              <w:sz w:val="22"/>
            </w:rPr>
          </w:pPr>
          <w:hyperlink w:anchor="_Toc128703827" w:history="1">
            <w:r w:rsidRPr="001221DA">
              <w:rPr>
                <w:rStyle w:val="Hyperlink"/>
                <w:noProof/>
              </w:rPr>
              <w:t>Action</w:t>
            </w:r>
            <w:r>
              <w:rPr>
                <w:noProof/>
                <w:webHidden/>
              </w:rPr>
              <w:tab/>
            </w:r>
            <w:r>
              <w:rPr>
                <w:noProof/>
                <w:webHidden/>
              </w:rPr>
              <w:fldChar w:fldCharType="begin"/>
            </w:r>
            <w:r>
              <w:rPr>
                <w:noProof/>
                <w:webHidden/>
              </w:rPr>
              <w:instrText xml:space="preserve"> PAGEREF _Toc128703827 \h </w:instrText>
            </w:r>
            <w:r>
              <w:rPr>
                <w:noProof/>
                <w:webHidden/>
              </w:rPr>
            </w:r>
            <w:r>
              <w:rPr>
                <w:noProof/>
                <w:webHidden/>
              </w:rPr>
              <w:fldChar w:fldCharType="separate"/>
            </w:r>
            <w:r>
              <w:rPr>
                <w:noProof/>
                <w:webHidden/>
              </w:rPr>
              <w:t>6</w:t>
            </w:r>
            <w:r>
              <w:rPr>
                <w:noProof/>
                <w:webHidden/>
              </w:rPr>
              <w:fldChar w:fldCharType="end"/>
            </w:r>
          </w:hyperlink>
        </w:p>
        <w:p w14:paraId="771A1506" w14:textId="42230529" w:rsidR="00C11E13" w:rsidRDefault="00C11E13">
          <w:pPr>
            <w:pStyle w:val="TOC1"/>
            <w:tabs>
              <w:tab w:val="right" w:leader="dot" w:pos="9021"/>
            </w:tabs>
            <w:rPr>
              <w:rFonts w:asciiTheme="minorHAnsi" w:eastAsiaTheme="minorEastAsia" w:hAnsiTheme="minorHAnsi" w:cstheme="minorBidi"/>
              <w:noProof/>
              <w:color w:val="auto"/>
              <w:sz w:val="22"/>
            </w:rPr>
          </w:pPr>
          <w:hyperlink w:anchor="_Toc128703828" w:history="1">
            <w:r w:rsidRPr="001221DA">
              <w:rPr>
                <w:rStyle w:val="Hyperlink"/>
                <w:noProof/>
              </w:rPr>
              <w:t>Control</w:t>
            </w:r>
            <w:r>
              <w:rPr>
                <w:noProof/>
                <w:webHidden/>
              </w:rPr>
              <w:tab/>
            </w:r>
            <w:r>
              <w:rPr>
                <w:noProof/>
                <w:webHidden/>
              </w:rPr>
              <w:fldChar w:fldCharType="begin"/>
            </w:r>
            <w:r>
              <w:rPr>
                <w:noProof/>
                <w:webHidden/>
              </w:rPr>
              <w:instrText xml:space="preserve"> PAGEREF _Toc128703828 \h </w:instrText>
            </w:r>
            <w:r>
              <w:rPr>
                <w:noProof/>
                <w:webHidden/>
              </w:rPr>
            </w:r>
            <w:r>
              <w:rPr>
                <w:noProof/>
                <w:webHidden/>
              </w:rPr>
              <w:fldChar w:fldCharType="separate"/>
            </w:r>
            <w:r>
              <w:rPr>
                <w:noProof/>
                <w:webHidden/>
              </w:rPr>
              <w:t>7</w:t>
            </w:r>
            <w:r>
              <w:rPr>
                <w:noProof/>
                <w:webHidden/>
              </w:rPr>
              <w:fldChar w:fldCharType="end"/>
            </w:r>
          </w:hyperlink>
        </w:p>
        <w:p w14:paraId="3EA57FE4" w14:textId="061D1414" w:rsidR="00C11E13" w:rsidRDefault="00C11E13">
          <w:pPr>
            <w:pStyle w:val="TOC1"/>
            <w:tabs>
              <w:tab w:val="right" w:leader="dot" w:pos="9021"/>
            </w:tabs>
            <w:rPr>
              <w:rFonts w:asciiTheme="minorHAnsi" w:eastAsiaTheme="minorEastAsia" w:hAnsiTheme="minorHAnsi" w:cstheme="minorBidi"/>
              <w:noProof/>
              <w:color w:val="auto"/>
              <w:sz w:val="22"/>
            </w:rPr>
          </w:pPr>
          <w:hyperlink w:anchor="_Toc128703829" w:history="1">
            <w:r w:rsidRPr="001221DA">
              <w:rPr>
                <w:rStyle w:val="Hyperlink"/>
                <w:noProof/>
              </w:rPr>
              <w:t>Conclusion</w:t>
            </w:r>
            <w:r>
              <w:rPr>
                <w:noProof/>
                <w:webHidden/>
              </w:rPr>
              <w:tab/>
            </w:r>
            <w:r>
              <w:rPr>
                <w:noProof/>
                <w:webHidden/>
              </w:rPr>
              <w:fldChar w:fldCharType="begin"/>
            </w:r>
            <w:r>
              <w:rPr>
                <w:noProof/>
                <w:webHidden/>
              </w:rPr>
              <w:instrText xml:space="preserve"> PAGEREF _Toc128703829 \h </w:instrText>
            </w:r>
            <w:r>
              <w:rPr>
                <w:noProof/>
                <w:webHidden/>
              </w:rPr>
            </w:r>
            <w:r>
              <w:rPr>
                <w:noProof/>
                <w:webHidden/>
              </w:rPr>
              <w:fldChar w:fldCharType="separate"/>
            </w:r>
            <w:r>
              <w:rPr>
                <w:noProof/>
                <w:webHidden/>
              </w:rPr>
              <w:t>8</w:t>
            </w:r>
            <w:r>
              <w:rPr>
                <w:noProof/>
                <w:webHidden/>
              </w:rPr>
              <w:fldChar w:fldCharType="end"/>
            </w:r>
          </w:hyperlink>
        </w:p>
        <w:p w14:paraId="5071720B" w14:textId="77777777" w:rsidR="00C11E13" w:rsidRDefault="00C11E13" w:rsidP="00C11E13">
          <w:pPr>
            <w:rPr>
              <w:b/>
              <w:bCs/>
              <w:noProof/>
            </w:rPr>
          </w:pPr>
          <w:r>
            <w:rPr>
              <w:b/>
              <w:bCs/>
              <w:noProof/>
            </w:rPr>
            <w:fldChar w:fldCharType="end"/>
          </w:r>
        </w:p>
      </w:sdtContent>
    </w:sdt>
    <w:p w14:paraId="713FFCA0" w14:textId="0F1C6C3F" w:rsidR="00AE34AB" w:rsidRDefault="00000000" w:rsidP="00C11E13">
      <w:r>
        <w:rPr>
          <w:b/>
          <w:sz w:val="22"/>
        </w:rPr>
        <w:t xml:space="preserve"> </w:t>
      </w:r>
      <w:r>
        <w:rPr>
          <w:b/>
          <w:sz w:val="22"/>
        </w:rPr>
        <w:tab/>
        <w:t xml:space="preserve"> </w:t>
      </w:r>
      <w:r>
        <w:br w:type="page"/>
      </w:r>
    </w:p>
    <w:p w14:paraId="3ECB8B33" w14:textId="77777777" w:rsidR="00AE34AB" w:rsidRDefault="00000000">
      <w:pPr>
        <w:pStyle w:val="Heading1"/>
        <w:ind w:left="-5"/>
      </w:pPr>
      <w:bookmarkStart w:id="0" w:name="_Toc128703822"/>
      <w:r>
        <w:lastRenderedPageBreak/>
        <w:t>Introduction</w:t>
      </w:r>
      <w:bookmarkEnd w:id="0"/>
      <w:r>
        <w:t xml:space="preserve"> </w:t>
      </w:r>
    </w:p>
    <w:p w14:paraId="21A7EDC9" w14:textId="226BA20B" w:rsidR="00AE34AB" w:rsidRDefault="00000000">
      <w:pPr>
        <w:spacing w:after="148" w:line="271" w:lineRule="auto"/>
        <w:ind w:left="-5" w:right="-9"/>
        <w:jc w:val="both"/>
      </w:pPr>
      <w:r>
        <w:t>This marketing plan is intended to explain the strategies and methods that will be implemented to fulfil Travelodge’s marketing objectives. This plan is being developed for Travelodge's business customers, as well as the marketing team and important stakeholders. The plan will address major areas of concentration, such as situation analysis, objectives, strategy, tactics, action, and control. The strategy will incorporate multiple frameworks, such as SOSTAC, 4 Ps, SWOT</w:t>
      </w:r>
      <w:r w:rsidR="00304E8D">
        <w:t xml:space="preserve"> and PESTLE</w:t>
      </w:r>
      <w:r>
        <w:t xml:space="preserve"> analysis, to give a thorough road map for attaining the marketing objectives. Using these principles and performing focused marketing initiatives, </w:t>
      </w:r>
      <w:r w:rsidR="003408CA">
        <w:t>the company</w:t>
      </w:r>
      <w:r>
        <w:t xml:space="preserve"> intend to grow </w:t>
      </w:r>
      <w:r w:rsidR="003408CA">
        <w:t>its</w:t>
      </w:r>
      <w:r>
        <w:t xml:space="preserve"> income, market share, and brand recognition</w:t>
      </w:r>
      <w:r w:rsidR="00304E8D">
        <w:t xml:space="preserve"> (</w:t>
      </w:r>
      <w:proofErr w:type="spellStart"/>
      <w:r w:rsidR="00304E8D">
        <w:t>Peterdy</w:t>
      </w:r>
      <w:proofErr w:type="spellEnd"/>
      <w:r w:rsidR="00304E8D">
        <w:t>, 2023)</w:t>
      </w:r>
      <w:r>
        <w:t xml:space="preserve">. </w:t>
      </w:r>
    </w:p>
    <w:p w14:paraId="4259EBB8" w14:textId="77777777" w:rsidR="00AE34AB" w:rsidRDefault="00000000">
      <w:pPr>
        <w:pStyle w:val="Heading1"/>
        <w:ind w:left="-5"/>
      </w:pPr>
      <w:bookmarkStart w:id="1" w:name="_Toc128703823"/>
      <w:r>
        <w:t>Situation Analysis</w:t>
      </w:r>
      <w:bookmarkEnd w:id="1"/>
      <w:r>
        <w:t xml:space="preserve"> </w:t>
      </w:r>
    </w:p>
    <w:p w14:paraId="0EB4D86D" w14:textId="6B102E13" w:rsidR="00AE34AB" w:rsidRDefault="00000000">
      <w:pPr>
        <w:ind w:left="-5" w:right="4"/>
      </w:pPr>
      <w:r>
        <w:t>The strength of Travelodge has always been its price guarantee and the best achievable level of customer satisfaction. A SWOT</w:t>
      </w:r>
      <w:r w:rsidR="003408CA">
        <w:t xml:space="preserve"> (Kenton, 2022)</w:t>
      </w:r>
      <w:r>
        <w:t xml:space="preserve"> being used, such as, </w:t>
      </w:r>
    </w:p>
    <w:p w14:paraId="4ADF7443" w14:textId="77777777" w:rsidR="00AE34AB" w:rsidRDefault="00000000">
      <w:pPr>
        <w:ind w:left="-5" w:right="4"/>
      </w:pPr>
      <w:r>
        <w:t xml:space="preserve">Strengths: Strong brand reputation and recognition, Cost-effective pricing strategy, Extensive network of hotels across the UK and internationally. </w:t>
      </w:r>
    </w:p>
    <w:p w14:paraId="797BFDB0" w14:textId="37D9FE37" w:rsidR="00AE34AB" w:rsidRDefault="00000000">
      <w:pPr>
        <w:spacing w:after="107" w:line="271" w:lineRule="auto"/>
        <w:ind w:left="-5" w:right="-9"/>
        <w:jc w:val="both"/>
      </w:pPr>
      <w:r>
        <w:t xml:space="preserve">Weaknesses: Perceived as a budget hotel chain, which may limit appeal to certain market segments, The hotels are often described as </w:t>
      </w:r>
      <w:r w:rsidR="003408CA">
        <w:t>plain looking</w:t>
      </w:r>
      <w:r>
        <w:t xml:space="preserve"> and boring, not well equipped range of products and services. </w:t>
      </w:r>
    </w:p>
    <w:p w14:paraId="24C0307E" w14:textId="77777777" w:rsidR="00AE34AB" w:rsidRDefault="00000000">
      <w:pPr>
        <w:ind w:left="-5" w:right="4"/>
      </w:pPr>
      <w:r>
        <w:t xml:space="preserve">Opportunities: Introduction of new services and amenities to attract different customer segments, Development of loyalty programs to increase repeat business. </w:t>
      </w:r>
    </w:p>
    <w:p w14:paraId="343137DB" w14:textId="2B8B1838" w:rsidR="00AE34AB" w:rsidRDefault="00000000" w:rsidP="00C11E13">
      <w:pPr>
        <w:ind w:left="-5" w:right="4"/>
      </w:pPr>
      <w:r>
        <w:t xml:space="preserve">Threats: Intense competition from other hotel chains and alternative accommodations, such as Airbnb, Economic downturns and fluctuations in consumer spending. </w:t>
      </w:r>
    </w:p>
    <w:p w14:paraId="5F388A86" w14:textId="77777777" w:rsidR="00AE34AB" w:rsidRDefault="00000000">
      <w:pPr>
        <w:spacing w:after="107" w:line="271" w:lineRule="auto"/>
        <w:ind w:left="-5" w:right="-9"/>
        <w:jc w:val="both"/>
      </w:pPr>
      <w:r>
        <w:t xml:space="preserve">Customers of Travelodge are largely budget-conscious business and leisure travellers who place an importance on cost and convenience. The company caters to families, solitary travellers, and groups of friends looking for a comfortable, no-frills stay at a reasonable price. </w:t>
      </w:r>
    </w:p>
    <w:p w14:paraId="51F0A1A2" w14:textId="1BF4C29A" w:rsidR="00AE34AB" w:rsidRDefault="00000000" w:rsidP="00C11E13">
      <w:pPr>
        <w:spacing w:after="107" w:line="271" w:lineRule="auto"/>
        <w:ind w:left="-5" w:right="-9"/>
        <w:jc w:val="both"/>
      </w:pPr>
      <w:r>
        <w:t>The research of Porter's Five Forces demonstrates the fierce competition in the hospitality business, which includes budget hotel companies such as Travelodge. Although it is simple to imitate the low-cost approach, the threat of new entrants is rather significant. Due to the availability of other budget hotel companies and alternative lodging options such as Airbnb, customers have considerable negotiating leverage. Lastly, the competition among existing firms is strong, with competitors fighting for market share and consumer focus</w:t>
      </w:r>
      <w:r w:rsidR="00554F03">
        <w:t xml:space="preserve"> (Fleming, 2019)</w:t>
      </w:r>
      <w:r>
        <w:t>.</w:t>
      </w:r>
    </w:p>
    <w:p w14:paraId="1775A02B" w14:textId="0AFDAA1D" w:rsidR="00AE34AB" w:rsidRDefault="00000000">
      <w:pPr>
        <w:spacing w:after="149" w:line="271" w:lineRule="auto"/>
        <w:ind w:left="-5" w:right="-9"/>
        <w:jc w:val="both"/>
      </w:pPr>
      <w:r>
        <w:t>Travelodge has created a variety of B2B collaborations and partnerships to expand its market presence and reach</w:t>
      </w:r>
      <w:r w:rsidR="00304E8D">
        <w:t xml:space="preserve"> (Travelodge, 2023)</w:t>
      </w:r>
      <w:r>
        <w:t>. For instance, the company has partnered with major travel and booking platforms, such as Booking.com and Expedia, to increase its online presence and access more prospective clients. Moreover, Travelodge has developed franchise partnerships with independent hotel owners, allowing them to operate under the Travelodge brand and profit from the advantages of the company's reputation, marketing, and operational support</w:t>
      </w:r>
      <w:r w:rsidR="00304E8D">
        <w:t xml:space="preserve"> (Whyte, 2021)</w:t>
      </w:r>
      <w:r>
        <w:t xml:space="preserve">. Through these relationships, and partnerships, Travelodge has expanded its network, enhanced its brand reputation, and increased its revenue potential.  </w:t>
      </w:r>
    </w:p>
    <w:tbl>
      <w:tblPr>
        <w:tblW w:w="9305" w:type="dxa"/>
        <w:tblInd w:w="-289" w:type="dxa"/>
        <w:tblCellMar>
          <w:left w:w="10" w:type="dxa"/>
          <w:right w:w="10" w:type="dxa"/>
        </w:tblCellMar>
        <w:tblLook w:val="04A0" w:firstRow="1" w:lastRow="0" w:firstColumn="1" w:lastColumn="0" w:noHBand="0" w:noVBand="1"/>
      </w:tblPr>
      <w:tblGrid>
        <w:gridCol w:w="1883"/>
        <w:gridCol w:w="7422"/>
      </w:tblGrid>
      <w:tr w:rsidR="00C20B6E" w14:paraId="3275B463" w14:textId="77777777" w:rsidTr="00C20B6E">
        <w:trPr>
          <w:trHeight w:val="416"/>
        </w:trPr>
        <w:tc>
          <w:tcPr>
            <w:tcW w:w="13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2CE0C2" w14:textId="77777777" w:rsidR="00C20B6E" w:rsidRDefault="00C20B6E" w:rsidP="002F4665">
            <w:pPr>
              <w:spacing w:after="0" w:line="240" w:lineRule="auto"/>
            </w:pPr>
            <w:r>
              <w:t>Factors</w:t>
            </w:r>
          </w:p>
        </w:tc>
        <w:tc>
          <w:tcPr>
            <w:tcW w:w="79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B75CF3" w14:textId="77777777" w:rsidR="00C20B6E" w:rsidRDefault="00C20B6E" w:rsidP="002F4665">
            <w:pPr>
              <w:spacing w:after="0" w:line="240" w:lineRule="auto"/>
            </w:pPr>
            <w:r>
              <w:t>Analysis</w:t>
            </w:r>
          </w:p>
        </w:tc>
      </w:tr>
      <w:tr w:rsidR="00C20B6E" w14:paraId="10C8F7BF" w14:textId="77777777" w:rsidTr="00C20B6E">
        <w:trPr>
          <w:trHeight w:val="1400"/>
        </w:trPr>
        <w:tc>
          <w:tcPr>
            <w:tcW w:w="13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961932" w14:textId="77777777" w:rsidR="00C20B6E" w:rsidRDefault="00C20B6E" w:rsidP="002F4665">
            <w:pPr>
              <w:spacing w:after="0" w:line="240" w:lineRule="auto"/>
              <w:rPr>
                <w:b/>
                <w:bCs/>
              </w:rPr>
            </w:pPr>
            <w:r>
              <w:rPr>
                <w:b/>
                <w:bCs/>
              </w:rPr>
              <w:t>Political</w:t>
            </w:r>
          </w:p>
        </w:tc>
        <w:tc>
          <w:tcPr>
            <w:tcW w:w="79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518E32" w14:textId="5D5BD093" w:rsidR="00C20B6E" w:rsidRDefault="00C20B6E" w:rsidP="002F4665">
            <w:pPr>
              <w:spacing w:after="0" w:line="240" w:lineRule="auto"/>
            </w:pPr>
            <w:r>
              <w:t xml:space="preserve">Government rules and regulations, such as tax policies, labour laws, and safety standards, can have an impact on the hotel sector. Moreover, political instability in particular locations can </w:t>
            </w:r>
            <w:r w:rsidR="003408CA">
              <w:t>influence</w:t>
            </w:r>
            <w:r>
              <w:t xml:space="preserve"> Travelodge's operations.</w:t>
            </w:r>
          </w:p>
        </w:tc>
      </w:tr>
      <w:tr w:rsidR="00C20B6E" w14:paraId="079E63FC" w14:textId="77777777" w:rsidTr="00C20B6E">
        <w:trPr>
          <w:trHeight w:val="1121"/>
        </w:trPr>
        <w:tc>
          <w:tcPr>
            <w:tcW w:w="13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D51D3A" w14:textId="77777777" w:rsidR="00C20B6E" w:rsidRDefault="00C20B6E" w:rsidP="002F4665">
            <w:pPr>
              <w:spacing w:after="0" w:line="240" w:lineRule="auto"/>
              <w:rPr>
                <w:b/>
                <w:bCs/>
              </w:rPr>
            </w:pPr>
            <w:r>
              <w:rPr>
                <w:b/>
                <w:bCs/>
              </w:rPr>
              <w:t>Economic</w:t>
            </w:r>
          </w:p>
        </w:tc>
        <w:tc>
          <w:tcPr>
            <w:tcW w:w="79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CEEE71" w14:textId="77777777" w:rsidR="00C20B6E" w:rsidRDefault="00C20B6E" w:rsidP="002F4665">
            <w:pPr>
              <w:spacing w:after="0" w:line="240" w:lineRule="auto"/>
            </w:pPr>
            <w:r>
              <w:t>Travelodge's pricing strategy and income can be affected by economic issues such as inflation, unemployment, and currency exchange rates. Economic downturns can also impact travel and lodging demand.</w:t>
            </w:r>
          </w:p>
        </w:tc>
      </w:tr>
      <w:tr w:rsidR="00C20B6E" w14:paraId="606E7E34" w14:textId="77777777" w:rsidTr="00C20B6E">
        <w:trPr>
          <w:trHeight w:val="995"/>
        </w:trPr>
        <w:tc>
          <w:tcPr>
            <w:tcW w:w="13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6E62A2" w14:textId="77777777" w:rsidR="00C20B6E" w:rsidRDefault="00C20B6E" w:rsidP="002F4665">
            <w:pPr>
              <w:spacing w:after="0" w:line="240" w:lineRule="auto"/>
              <w:rPr>
                <w:b/>
                <w:bCs/>
              </w:rPr>
            </w:pPr>
            <w:r>
              <w:rPr>
                <w:b/>
                <w:bCs/>
              </w:rPr>
              <w:t>Social</w:t>
            </w:r>
          </w:p>
        </w:tc>
        <w:tc>
          <w:tcPr>
            <w:tcW w:w="79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CAC182" w14:textId="77777777" w:rsidR="00C20B6E" w:rsidRDefault="00C20B6E" w:rsidP="002F4665">
            <w:pPr>
              <w:spacing w:after="0" w:line="240" w:lineRule="auto"/>
            </w:pPr>
            <w:r>
              <w:t>Travelodge's target market and client preferences may be affected by social variables such shifting demographics, travel trends, and consumer behaviour. Consideration should also be given to the influence of social media on the reputation and marketing efforts of Travelodge.</w:t>
            </w:r>
          </w:p>
        </w:tc>
      </w:tr>
      <w:tr w:rsidR="00C20B6E" w14:paraId="67C07EC7" w14:textId="77777777" w:rsidTr="00C20B6E">
        <w:trPr>
          <w:trHeight w:val="982"/>
        </w:trPr>
        <w:tc>
          <w:tcPr>
            <w:tcW w:w="13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EC72E7" w14:textId="77777777" w:rsidR="00C20B6E" w:rsidRDefault="00C20B6E" w:rsidP="002F4665">
            <w:pPr>
              <w:spacing w:after="0" w:line="240" w:lineRule="auto"/>
              <w:rPr>
                <w:b/>
                <w:bCs/>
              </w:rPr>
            </w:pPr>
            <w:r>
              <w:rPr>
                <w:b/>
                <w:bCs/>
              </w:rPr>
              <w:t>Technological</w:t>
            </w:r>
          </w:p>
        </w:tc>
        <w:tc>
          <w:tcPr>
            <w:tcW w:w="79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00AB82" w14:textId="77777777" w:rsidR="00C20B6E" w:rsidRDefault="00C20B6E" w:rsidP="002F4665">
            <w:pPr>
              <w:spacing w:after="0" w:line="240" w:lineRule="auto"/>
            </w:pPr>
            <w:r>
              <w:t>Travelodge's operations and customer experience may be affected by technological advances, such as the introduction of mobile apps for reservations and digital check-in. Cybersecurity concerns must also be handled in order to safeguard client data.</w:t>
            </w:r>
          </w:p>
        </w:tc>
      </w:tr>
      <w:tr w:rsidR="00C20B6E" w14:paraId="054094EF" w14:textId="77777777" w:rsidTr="00C20B6E">
        <w:trPr>
          <w:trHeight w:val="840"/>
        </w:trPr>
        <w:tc>
          <w:tcPr>
            <w:tcW w:w="13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CC8F5A" w14:textId="77777777" w:rsidR="00C20B6E" w:rsidRDefault="00C20B6E" w:rsidP="002F4665">
            <w:pPr>
              <w:spacing w:after="0" w:line="240" w:lineRule="auto"/>
              <w:rPr>
                <w:b/>
                <w:bCs/>
              </w:rPr>
            </w:pPr>
            <w:r>
              <w:rPr>
                <w:b/>
                <w:bCs/>
              </w:rPr>
              <w:t>Legal</w:t>
            </w:r>
          </w:p>
        </w:tc>
        <w:tc>
          <w:tcPr>
            <w:tcW w:w="79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A46196" w14:textId="77777777" w:rsidR="00C20B6E" w:rsidRDefault="00C20B6E" w:rsidP="002F4665">
            <w:pPr>
              <w:spacing w:after="0" w:line="240" w:lineRule="auto"/>
            </w:pPr>
            <w:r>
              <w:t>Travelodge's operations and responsibility may be affected by legal factors such as labour laws, health and safety standards, and data protection legislation. Contracts, intellectual property, and competition present further legal obstacles for the hotel sector.</w:t>
            </w:r>
          </w:p>
        </w:tc>
      </w:tr>
      <w:tr w:rsidR="00C20B6E" w14:paraId="455883FE" w14:textId="77777777" w:rsidTr="00C20B6E">
        <w:trPr>
          <w:trHeight w:val="979"/>
        </w:trPr>
        <w:tc>
          <w:tcPr>
            <w:tcW w:w="13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9E3559" w14:textId="77777777" w:rsidR="00C20B6E" w:rsidRDefault="00C20B6E" w:rsidP="002F4665">
            <w:pPr>
              <w:spacing w:after="0" w:line="240" w:lineRule="auto"/>
              <w:rPr>
                <w:b/>
                <w:bCs/>
              </w:rPr>
            </w:pPr>
            <w:r>
              <w:rPr>
                <w:b/>
                <w:bCs/>
              </w:rPr>
              <w:t>Environmental</w:t>
            </w:r>
          </w:p>
        </w:tc>
        <w:tc>
          <w:tcPr>
            <w:tcW w:w="79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71445D" w14:textId="77777777" w:rsidR="00C20B6E" w:rsidRDefault="00C20B6E" w:rsidP="002F4665">
            <w:pPr>
              <w:spacing w:after="0" w:line="240" w:lineRule="auto"/>
            </w:pPr>
            <w:r>
              <w:t>Travel patterns and demand for lodging can be affected by environmental variables such as climate change and natural catastrophes. Also, Travelodge must evaluate its environmental impact and sustainability initiatives.</w:t>
            </w:r>
          </w:p>
        </w:tc>
      </w:tr>
    </w:tbl>
    <w:p w14:paraId="69BBB03C" w14:textId="2F6502E5" w:rsidR="00AE34AB" w:rsidRDefault="00AE34AB">
      <w:pPr>
        <w:spacing w:after="162" w:line="259" w:lineRule="auto"/>
        <w:ind w:left="0" w:firstLine="0"/>
      </w:pPr>
    </w:p>
    <w:p w14:paraId="6064EEBF" w14:textId="77777777" w:rsidR="00AE34AB" w:rsidRDefault="00000000">
      <w:pPr>
        <w:pStyle w:val="Heading1"/>
        <w:ind w:left="-5"/>
      </w:pPr>
      <w:bookmarkStart w:id="2" w:name="_Toc128703824"/>
      <w:r>
        <w:t>Objectives, SMART target</w:t>
      </w:r>
      <w:bookmarkEnd w:id="2"/>
      <w:r>
        <w:t xml:space="preserve"> </w:t>
      </w:r>
    </w:p>
    <w:p w14:paraId="69898DC7" w14:textId="01526EA4" w:rsidR="00AE34AB" w:rsidRDefault="00000000" w:rsidP="00C11E13">
      <w:pPr>
        <w:ind w:left="-5" w:right="4"/>
      </w:pPr>
      <w:r>
        <w:t xml:space="preserve">The aim of this marketing plan is to introduce new premium category rooms at the remaining low prices to increase awareness and generate demand among business customers by leveraging the company’s affordable and convenient lodging options, highlight it’s competitive advantages, and target key segments through targeted marketing campaigns and partnerships with business travel agencies and organisations. </w:t>
      </w:r>
      <w:r>
        <w:rPr>
          <w:b/>
        </w:rPr>
        <w:t xml:space="preserve"> </w:t>
      </w:r>
    </w:p>
    <w:p w14:paraId="5D1103A0" w14:textId="77777777" w:rsidR="00AE34AB" w:rsidRDefault="00000000">
      <w:pPr>
        <w:pStyle w:val="Heading1"/>
        <w:ind w:left="-5"/>
      </w:pPr>
      <w:bookmarkStart w:id="3" w:name="_Toc128703825"/>
      <w:r>
        <w:t>Strategy</w:t>
      </w:r>
      <w:bookmarkEnd w:id="3"/>
      <w:r>
        <w:t xml:space="preserve"> </w:t>
      </w:r>
    </w:p>
    <w:p w14:paraId="4D4C876E" w14:textId="00F38B55" w:rsidR="00AE34AB" w:rsidRDefault="00000000" w:rsidP="00C11E13">
      <w:pPr>
        <w:ind w:left="-5" w:right="4"/>
      </w:pPr>
      <w:r>
        <w:t xml:space="preserve">Travelodge’s value proposition </w:t>
      </w:r>
      <w:r w:rsidR="003408CA">
        <w:t>centres</w:t>
      </w:r>
      <w:r>
        <w:t xml:space="preserve"> around providing affordable and convenient lodging options that meet the needs of budget-conscious </w:t>
      </w:r>
      <w:r w:rsidR="003408CA">
        <w:t>travellers (Travelodge, 2022)</w:t>
      </w:r>
      <w:r>
        <w:t xml:space="preserve">. Travelodge differentiates itself from competitors by offering a high level of cleanliness and comfort in </w:t>
      </w:r>
      <w:r w:rsidR="003408CA">
        <w:t>all</w:t>
      </w:r>
      <w:r>
        <w:t xml:space="preserve"> its hotels, while still maintaining low prices. To communicate this value proposition, Travelodge utilizes a variety of marketing channels, including digital and print advertising, email marketing, and social media. The company also invests in partnerships with travel agencies and online booking platforms to reach a broader audience of potential customers. When linking the value proposition to customer segments, Travelodge targets budget-conscious travellers, families, and business travellers who prioritize convenience and affordability over luxury</w:t>
      </w:r>
      <w:r w:rsidR="003408CA">
        <w:t xml:space="preserve"> (</w:t>
      </w:r>
      <w:proofErr w:type="spellStart"/>
      <w:r w:rsidR="003408CA">
        <w:t>Lavanchy</w:t>
      </w:r>
      <w:proofErr w:type="spellEnd"/>
      <w:r w:rsidR="003408CA">
        <w:t>, 2018)</w:t>
      </w:r>
      <w:r>
        <w:t xml:space="preserve">. This affects the organization’s targeting and positioning by emphasizing the benefits of staying at a Travelodge, such as free breakfast, flexible check in and out times, and easy access to popular attractions and transportation. In terms of Bowman’s strategy clock, Travelodge value proposition aligns with the low-price/ low-value strategy, which positions the organization as a low-cost provider with a basic level of quality and service. </w:t>
      </w:r>
      <w:r>
        <w:rPr>
          <w:b/>
        </w:rPr>
        <w:t xml:space="preserve">  </w:t>
      </w:r>
    </w:p>
    <w:p w14:paraId="0BF462E7" w14:textId="77777777" w:rsidR="00AE34AB" w:rsidRDefault="00000000">
      <w:pPr>
        <w:pStyle w:val="Heading1"/>
        <w:spacing w:after="162"/>
        <w:ind w:left="-5"/>
      </w:pPr>
      <w:bookmarkStart w:id="4" w:name="_Toc128703826"/>
      <w:r>
        <w:t>Tactics</w:t>
      </w:r>
      <w:bookmarkEnd w:id="4"/>
      <w:r>
        <w:t xml:space="preserve"> </w:t>
      </w:r>
    </w:p>
    <w:p w14:paraId="3982E686" w14:textId="77777777" w:rsidR="00AE34AB" w:rsidRDefault="00000000">
      <w:pPr>
        <w:spacing w:after="0"/>
        <w:ind w:left="-5" w:right="4"/>
      </w:pPr>
      <w:r>
        <w:t xml:space="preserve">Travelodge provides a variety of budget-friendly hotel options in several cities. </w:t>
      </w:r>
    </w:p>
    <w:p w14:paraId="6DD27BC4" w14:textId="781B1DF1" w:rsidR="00AE34AB" w:rsidRDefault="00000000">
      <w:pPr>
        <w:ind w:left="-5" w:right="4"/>
      </w:pPr>
      <w:r>
        <w:t xml:space="preserve">Typically, the company's hotels offer pleasant rooms with amenities such as free </w:t>
      </w:r>
      <w:r w:rsidR="003408CA">
        <w:t>Wi-Fi</w:t>
      </w:r>
      <w:r>
        <w:t xml:space="preserve">, flat-screen televisions, and coffee and tea makers. In addition, Travelodge provides its customers with a complimentary breakfast and flexible check-in and check-out options to make their stay as comfortable and enjoyable as possible. The hotels are ideally positioned in city centres and suburbs, allowing guests convenient access to popular attractions and transit connections. Generally, Travelodge's offering focuses on providing guests with clean, pleasant, and economical lodging. </w:t>
      </w:r>
    </w:p>
    <w:p w14:paraId="3EE30D48" w14:textId="2E32E6C7" w:rsidR="00AE34AB" w:rsidRDefault="00000000">
      <w:pPr>
        <w:ind w:left="-5" w:right="4"/>
      </w:pPr>
      <w:r>
        <w:t xml:space="preserve"> The hotels of Travelodge are strategically positioned in handy and accessible regions, such as city centres, suburbs, and important transit hubs like airports and train stations. This facilitates clients' ability to locate and access hotels. Travelodge reaches its consumers through a range of distribution methods, including its own website, online travel agencies (OTAs) like Booking.com and Expedia, and traditional travel agencies</w:t>
      </w:r>
      <w:r w:rsidR="00304E8D">
        <w:t xml:space="preserve"> (</w:t>
      </w:r>
      <w:proofErr w:type="spellStart"/>
      <w:r w:rsidR="00304E8D">
        <w:t>Tjoe</w:t>
      </w:r>
      <w:proofErr w:type="spellEnd"/>
      <w:r w:rsidR="00304E8D">
        <w:t>, 2014)</w:t>
      </w:r>
      <w:r>
        <w:t xml:space="preserve">. Also, the organisation has connections with other companies, such as car rental agencies and airlines, to offer packages. Generally, Travelodge's distribution methods are designed to facilitate client access and convenience. </w:t>
      </w:r>
    </w:p>
    <w:p w14:paraId="27815F65" w14:textId="0A749F80" w:rsidR="00AE34AB" w:rsidRDefault="00000000">
      <w:pPr>
        <w:ind w:left="-5" w:right="4"/>
      </w:pPr>
      <w:r>
        <w:t>Travelodge employs a value pricing approach in which it provides consumers with cheap rates for great lodgings and amenities</w:t>
      </w:r>
      <w:r w:rsidR="00304E8D">
        <w:t xml:space="preserve"> (Baldwin, 2020)</w:t>
      </w:r>
      <w:r>
        <w:t xml:space="preserve">. The pricing strategy is based on market research and customer perceptions of value. Depending on parameters such as location, season, and duration of stay, the organisation offers a range of pricing options to tourists. Several channels, including the company's website, OTA partners, and other distribution channels, are utilised to show and distribute prices. During slower seasons, Travelodge often offers promotional pricing and discounts to attract customers and enhance occupancy. The company's pricing strategy is centred on offering competitive prices that appeal to a broad spectrum of clients. </w:t>
      </w:r>
    </w:p>
    <w:p w14:paraId="4134BC53" w14:textId="30B11C62" w:rsidR="003408CA" w:rsidRDefault="00000000">
      <w:pPr>
        <w:ind w:left="-5" w:right="4"/>
      </w:pPr>
      <w:r>
        <w:t>The company uses a mix of traditional and digital advertising channels to promote its hotels, including television, print, outdoor advertising, radio and online advertising. It also leverages social media and email marketing to communicate with its customers and drive bookings. The company’s promotional strategies include loyalty programs, special offers and discounts, and partnerships with other travel brands. The company’s overall promotional strategy will be based on RACE (Reach, Act, Convert, Engage) model</w:t>
      </w:r>
      <w:r w:rsidR="004F3DE8">
        <w:t xml:space="preserve"> (Chaffey, 2023)</w:t>
      </w:r>
      <w:r>
        <w:t>.</w:t>
      </w:r>
    </w:p>
    <w:tbl>
      <w:tblPr>
        <w:tblStyle w:val="TableGrid"/>
        <w:tblW w:w="0" w:type="auto"/>
        <w:tblLook w:val="04A0" w:firstRow="1" w:lastRow="0" w:firstColumn="1" w:lastColumn="0" w:noHBand="0" w:noVBand="1"/>
      </w:tblPr>
      <w:tblGrid>
        <w:gridCol w:w="1416"/>
        <w:gridCol w:w="7605"/>
      </w:tblGrid>
      <w:tr w:rsidR="003408CA" w14:paraId="381B8BA3" w14:textId="77777777" w:rsidTr="00A523A7">
        <w:tc>
          <w:tcPr>
            <w:tcW w:w="1129" w:type="dxa"/>
          </w:tcPr>
          <w:p w14:paraId="1F299F5C" w14:textId="77777777" w:rsidR="003408CA" w:rsidRPr="009103BD" w:rsidRDefault="003408CA" w:rsidP="00A523A7">
            <w:pPr>
              <w:rPr>
                <w:b/>
                <w:bCs/>
              </w:rPr>
            </w:pPr>
            <w:r w:rsidRPr="009103BD">
              <w:rPr>
                <w:b/>
                <w:bCs/>
              </w:rPr>
              <w:t>4 Ps</w:t>
            </w:r>
          </w:p>
        </w:tc>
        <w:tc>
          <w:tcPr>
            <w:tcW w:w="7887" w:type="dxa"/>
          </w:tcPr>
          <w:p w14:paraId="1AD352C8" w14:textId="77777777" w:rsidR="003408CA" w:rsidRPr="009103BD" w:rsidRDefault="003408CA" w:rsidP="00A523A7">
            <w:pPr>
              <w:rPr>
                <w:b/>
                <w:bCs/>
              </w:rPr>
            </w:pPr>
            <w:r w:rsidRPr="009103BD">
              <w:rPr>
                <w:b/>
                <w:bCs/>
              </w:rPr>
              <w:t>Description</w:t>
            </w:r>
          </w:p>
        </w:tc>
      </w:tr>
      <w:tr w:rsidR="003408CA" w14:paraId="0B950476" w14:textId="77777777" w:rsidTr="00A523A7">
        <w:trPr>
          <w:trHeight w:val="703"/>
        </w:trPr>
        <w:tc>
          <w:tcPr>
            <w:tcW w:w="1129" w:type="dxa"/>
          </w:tcPr>
          <w:p w14:paraId="13C8C2E9" w14:textId="77777777" w:rsidR="003408CA" w:rsidRPr="009103BD" w:rsidRDefault="003408CA" w:rsidP="00A523A7">
            <w:pPr>
              <w:rPr>
                <w:b/>
                <w:bCs/>
              </w:rPr>
            </w:pPr>
            <w:r w:rsidRPr="009103BD">
              <w:rPr>
                <w:b/>
                <w:bCs/>
              </w:rPr>
              <w:t>Product</w:t>
            </w:r>
          </w:p>
        </w:tc>
        <w:tc>
          <w:tcPr>
            <w:tcW w:w="7887" w:type="dxa"/>
          </w:tcPr>
          <w:p w14:paraId="17EA1E31" w14:textId="77777777" w:rsidR="003408CA" w:rsidRDefault="003408CA" w:rsidP="00A523A7">
            <w:r>
              <w:t xml:space="preserve">Affordable, comfortable and convenient accommodation for business travellers, Room options with amenities such as Wi-Fi and breakfast, </w:t>
            </w:r>
          </w:p>
        </w:tc>
      </w:tr>
      <w:tr w:rsidR="003408CA" w14:paraId="6A6A9DF8" w14:textId="77777777" w:rsidTr="00A523A7">
        <w:trPr>
          <w:trHeight w:val="841"/>
        </w:trPr>
        <w:tc>
          <w:tcPr>
            <w:tcW w:w="1129" w:type="dxa"/>
          </w:tcPr>
          <w:p w14:paraId="6ED8E15B" w14:textId="77777777" w:rsidR="003408CA" w:rsidRPr="009103BD" w:rsidRDefault="003408CA" w:rsidP="00A523A7">
            <w:pPr>
              <w:rPr>
                <w:b/>
                <w:bCs/>
              </w:rPr>
            </w:pPr>
            <w:r w:rsidRPr="009103BD">
              <w:rPr>
                <w:b/>
                <w:bCs/>
              </w:rPr>
              <w:t>Price</w:t>
            </w:r>
          </w:p>
        </w:tc>
        <w:tc>
          <w:tcPr>
            <w:tcW w:w="7887" w:type="dxa"/>
          </w:tcPr>
          <w:p w14:paraId="114A4CA2" w14:textId="77777777" w:rsidR="003408CA" w:rsidRDefault="003408CA" w:rsidP="00A523A7">
            <w:r>
              <w:t>Competitive pricing relative to local and other accommodation options, Price points for various room types to appeal to different customer segments.</w:t>
            </w:r>
          </w:p>
        </w:tc>
      </w:tr>
      <w:tr w:rsidR="003408CA" w14:paraId="5757BFEC" w14:textId="77777777" w:rsidTr="00A523A7">
        <w:trPr>
          <w:trHeight w:val="696"/>
        </w:trPr>
        <w:tc>
          <w:tcPr>
            <w:tcW w:w="1129" w:type="dxa"/>
          </w:tcPr>
          <w:p w14:paraId="173B1900" w14:textId="77777777" w:rsidR="003408CA" w:rsidRPr="009103BD" w:rsidRDefault="003408CA" w:rsidP="00A523A7">
            <w:pPr>
              <w:rPr>
                <w:b/>
                <w:bCs/>
              </w:rPr>
            </w:pPr>
            <w:r w:rsidRPr="009103BD">
              <w:rPr>
                <w:b/>
                <w:bCs/>
              </w:rPr>
              <w:t>Place</w:t>
            </w:r>
          </w:p>
        </w:tc>
        <w:tc>
          <w:tcPr>
            <w:tcW w:w="7887" w:type="dxa"/>
          </w:tcPr>
          <w:p w14:paraId="513AC9AD" w14:textId="701DE1F1" w:rsidR="003408CA" w:rsidRDefault="003408CA" w:rsidP="00A523A7">
            <w:r>
              <w:t>Hotels located in strategic areas such as near airport, city centres and major highways. Online booking system on Travelodge website and third-party platforms.</w:t>
            </w:r>
          </w:p>
        </w:tc>
      </w:tr>
      <w:tr w:rsidR="003408CA" w14:paraId="3E488634" w14:textId="77777777" w:rsidTr="00A523A7">
        <w:trPr>
          <w:trHeight w:val="706"/>
        </w:trPr>
        <w:tc>
          <w:tcPr>
            <w:tcW w:w="1129" w:type="dxa"/>
          </w:tcPr>
          <w:p w14:paraId="5C6AA4E9" w14:textId="77777777" w:rsidR="003408CA" w:rsidRPr="009103BD" w:rsidRDefault="003408CA" w:rsidP="00A523A7">
            <w:pPr>
              <w:rPr>
                <w:b/>
                <w:bCs/>
              </w:rPr>
            </w:pPr>
            <w:r w:rsidRPr="009103BD">
              <w:rPr>
                <w:b/>
                <w:bCs/>
              </w:rPr>
              <w:t>Promotion</w:t>
            </w:r>
          </w:p>
        </w:tc>
        <w:tc>
          <w:tcPr>
            <w:tcW w:w="7887" w:type="dxa"/>
          </w:tcPr>
          <w:p w14:paraId="0245793B" w14:textId="77777777" w:rsidR="003408CA" w:rsidRDefault="003408CA" w:rsidP="00A523A7">
            <w:r>
              <w:t>Online advertising through search engines and social media platforms, Partnership with airlines and car rental companies to offer package deals. Promotional offers such as discounts and loyalty programs for repeat customers.</w:t>
            </w:r>
          </w:p>
        </w:tc>
      </w:tr>
    </w:tbl>
    <w:p w14:paraId="30124B12" w14:textId="154B358F" w:rsidR="00AE34AB" w:rsidRDefault="00AE34AB" w:rsidP="00C11E13">
      <w:pPr>
        <w:ind w:left="0" w:right="4" w:firstLine="0"/>
      </w:pPr>
    </w:p>
    <w:p w14:paraId="48D6BFB1" w14:textId="77777777" w:rsidR="00AE34AB" w:rsidRDefault="00000000">
      <w:pPr>
        <w:pStyle w:val="Heading1"/>
        <w:ind w:left="-5"/>
      </w:pPr>
      <w:bookmarkStart w:id="5" w:name="_Toc128703827"/>
      <w:r>
        <w:t>Action</w:t>
      </w:r>
      <w:bookmarkEnd w:id="5"/>
      <w:r>
        <w:t xml:space="preserve"> </w:t>
      </w:r>
    </w:p>
    <w:p w14:paraId="7184C516" w14:textId="0B466937" w:rsidR="00AE34AB" w:rsidRDefault="00000000">
      <w:pPr>
        <w:ind w:left="-5" w:right="4"/>
      </w:pPr>
      <w:r>
        <w:t xml:space="preserve">Travelodge's marketing channels schedule is influenced by the company's target consumer profile, marketing objectives, and budget. The blend of online and offline marketing channels includes search engine marketing, social media advertising, email marketing, direct mail, and outdoor advertising. The schedule is intended to reach customers at various points of the customer journey, from generating awareness to generating bookings. In addition, market research and customer feedback are used to determine the most effective ways for reaching Travelodge's target demographic. </w:t>
      </w:r>
    </w:p>
    <w:p w14:paraId="0D89CA64" w14:textId="14E22147" w:rsidR="00AE34AB" w:rsidRDefault="00D30942">
      <w:pPr>
        <w:spacing w:after="160" w:line="259" w:lineRule="auto"/>
        <w:ind w:left="0" w:firstLine="0"/>
      </w:pPr>
      <w:r>
        <w:object w:dxaOrig="18926" w:dyaOrig="11110" w14:anchorId="7EC6482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5pt;height:264.5pt" o:ole="">
            <v:imagedata r:id="rId7" o:title=""/>
          </v:shape>
          <o:OLEObject Type="Embed" ProgID="Excel.Sheet.12" ShapeID="_x0000_i1025" DrawAspect="Content" ObjectID="_1739317046" r:id="rId8"/>
        </w:object>
      </w:r>
      <w:r>
        <w:t xml:space="preserve"> </w:t>
      </w:r>
    </w:p>
    <w:p w14:paraId="7A26194B" w14:textId="77777777" w:rsidR="00AE34AB" w:rsidRDefault="00000000">
      <w:pPr>
        <w:pStyle w:val="Heading1"/>
        <w:ind w:left="-5"/>
      </w:pPr>
      <w:bookmarkStart w:id="6" w:name="_Toc128703828"/>
      <w:r>
        <w:t>Control</w:t>
      </w:r>
      <w:bookmarkEnd w:id="6"/>
      <w:r>
        <w:t xml:space="preserve"> </w:t>
      </w:r>
    </w:p>
    <w:p w14:paraId="22A55094" w14:textId="096BE5C6" w:rsidR="00AE34AB" w:rsidRDefault="00000000">
      <w:pPr>
        <w:ind w:left="-5" w:right="4"/>
      </w:pPr>
      <w:r>
        <w:t>Determining the Unique Selling Proposition (USP) is essential for gauging the performance of a hotel marketing approach</w:t>
      </w:r>
      <w:r w:rsidR="004F3DE8">
        <w:t xml:space="preserve"> (</w:t>
      </w:r>
      <w:proofErr w:type="spellStart"/>
      <w:r w:rsidR="004F3DE8">
        <w:t>Lorincz</w:t>
      </w:r>
      <w:proofErr w:type="spellEnd"/>
      <w:r w:rsidR="004F3DE8">
        <w:t>, 2023)</w:t>
      </w:r>
      <w:r>
        <w:t>. The hotel's USP might be its reasonable rates, comfortable accommodations, and handy locations. These features and services could entice prospective consumers and set Travelodge apart from its rivals. Many measures may be used to evaluate the effectiveness of the marketing plan. They include the number of new customers, the level of customer satisfaction, brand recognition, and earnings. An increase in the number of new customers and favourable brand perceptions show that the marketing approach is effective</w:t>
      </w:r>
      <w:r w:rsidR="004F3DE8">
        <w:t xml:space="preserve"> (</w:t>
      </w:r>
      <w:proofErr w:type="spellStart"/>
      <w:r w:rsidR="004F3DE8">
        <w:t>Barbier</w:t>
      </w:r>
      <w:proofErr w:type="spellEnd"/>
      <w:r w:rsidR="004F3DE8">
        <w:t>, 2016)</w:t>
      </w:r>
      <w:r>
        <w:t xml:space="preserve">. Profit growth can also be utilised to determine the marketing plan's performance. Customers' responses to surveys or reviews can provide insight into areas requiring development, which can be used to enhance the marketing plan. </w:t>
      </w:r>
    </w:p>
    <w:p w14:paraId="64080E03" w14:textId="77777777" w:rsidR="004F3DE8" w:rsidRDefault="004F3DE8">
      <w:pPr>
        <w:spacing w:after="160" w:line="259" w:lineRule="auto"/>
        <w:ind w:left="0" w:firstLine="0"/>
      </w:pPr>
      <w:r>
        <w:br w:type="page"/>
      </w:r>
    </w:p>
    <w:p w14:paraId="3B10FAD5" w14:textId="78A16E0E" w:rsidR="00AE34AB" w:rsidRDefault="00000000">
      <w:pPr>
        <w:spacing w:after="160" w:line="259" w:lineRule="auto"/>
        <w:ind w:left="0" w:firstLine="0"/>
      </w:pPr>
      <w:r>
        <w:t xml:space="preserve"> </w:t>
      </w:r>
    </w:p>
    <w:p w14:paraId="157398A5" w14:textId="77777777" w:rsidR="00AE34AB" w:rsidRDefault="00000000">
      <w:pPr>
        <w:pStyle w:val="Heading1"/>
        <w:ind w:left="-5"/>
      </w:pPr>
      <w:bookmarkStart w:id="7" w:name="_Toc128703829"/>
      <w:r>
        <w:t>Conclusion</w:t>
      </w:r>
      <w:bookmarkEnd w:id="7"/>
      <w:r>
        <w:t xml:space="preserve"> </w:t>
      </w:r>
    </w:p>
    <w:p w14:paraId="75D75C86" w14:textId="77777777" w:rsidR="00C11E13" w:rsidRDefault="00000000" w:rsidP="00C11E13">
      <w:pPr>
        <w:ind w:left="-5" w:right="4"/>
      </w:pPr>
      <w:r>
        <w:t>Travelodge faces the problem of standing out in a highly competitive sector. To counteract this, the marketing approach focuses on defining and presenting Travelodge's distinctive value proposition to customers. Increasing brand awareness and attracting more guests to its hotels is a further obstacle. This will be addressed through the marketing mix by promoting Travelodge through numerous channels and providing competitive prices. Metrics such as new client acquisition, customer happiness, and revenue growth will be monitored to determine the plan's</w:t>
      </w:r>
      <w:r w:rsidR="004F3DE8">
        <w:t xml:space="preserve"> </w:t>
      </w:r>
      <w:r>
        <w:t>effectiveness. Among the suggestions include leveraging alliances, investing in digital marketing, and improving the customer experience</w:t>
      </w:r>
      <w:r w:rsidR="003408CA">
        <w:t>.</w:t>
      </w:r>
    </w:p>
    <w:p w14:paraId="05E3CA3C" w14:textId="77777777" w:rsidR="00C11E13" w:rsidRDefault="00C11E13">
      <w:pPr>
        <w:spacing w:after="160" w:line="259" w:lineRule="auto"/>
        <w:ind w:left="0" w:firstLine="0"/>
      </w:pPr>
      <w:r>
        <w:br w:type="page"/>
      </w:r>
    </w:p>
    <w:p w14:paraId="521537E1" w14:textId="62057198" w:rsidR="00C11E13" w:rsidRPr="00C11E13" w:rsidRDefault="003408CA" w:rsidP="00C11E13">
      <w:pPr>
        <w:ind w:left="-5" w:right="4"/>
      </w:pPr>
      <w:r w:rsidRPr="00304369">
        <w:rPr>
          <w:b/>
          <w:bCs/>
        </w:rPr>
        <w:lastRenderedPageBreak/>
        <w:t>References</w:t>
      </w:r>
    </w:p>
    <w:p w14:paraId="509D953F" w14:textId="77777777" w:rsidR="00304369" w:rsidRDefault="00304369" w:rsidP="00304369">
      <w:pPr>
        <w:jc w:val="both"/>
      </w:pPr>
      <w:r>
        <w:rPr>
          <w:sz w:val="20"/>
          <w:szCs w:val="20"/>
        </w:rPr>
        <w:t xml:space="preserve">Baldwin, G. (2020) </w:t>
      </w:r>
      <w:r>
        <w:rPr>
          <w:i/>
          <w:iCs/>
          <w:sz w:val="20"/>
          <w:szCs w:val="20"/>
        </w:rPr>
        <w:t>What is a value based pricing strategy?</w:t>
      </w:r>
      <w:r>
        <w:rPr>
          <w:sz w:val="20"/>
          <w:szCs w:val="20"/>
        </w:rPr>
        <w:t xml:space="preserve">, </w:t>
      </w:r>
      <w:r>
        <w:rPr>
          <w:i/>
          <w:iCs/>
          <w:sz w:val="20"/>
          <w:szCs w:val="20"/>
        </w:rPr>
        <w:t>Omnia Retail</w:t>
      </w:r>
      <w:r>
        <w:rPr>
          <w:sz w:val="20"/>
          <w:szCs w:val="20"/>
        </w:rPr>
        <w:t>. Available at: https://www.omniaretail.com/blog/what-is-a-value-based-pricing-strategy (Accessed: March 2, 2023).</w:t>
      </w:r>
    </w:p>
    <w:p w14:paraId="48737551" w14:textId="77777777" w:rsidR="00304369" w:rsidRDefault="00304369" w:rsidP="00304369">
      <w:pPr>
        <w:jc w:val="both"/>
      </w:pPr>
      <w:proofErr w:type="spellStart"/>
      <w:r>
        <w:rPr>
          <w:sz w:val="20"/>
          <w:szCs w:val="20"/>
        </w:rPr>
        <w:t>Barbier</w:t>
      </w:r>
      <w:proofErr w:type="spellEnd"/>
      <w:r>
        <w:rPr>
          <w:sz w:val="20"/>
          <w:szCs w:val="20"/>
        </w:rPr>
        <w:t xml:space="preserve">, L. (2016) </w:t>
      </w:r>
      <w:r>
        <w:rPr>
          <w:i/>
          <w:iCs/>
          <w:sz w:val="20"/>
          <w:szCs w:val="20"/>
        </w:rPr>
        <w:t>How to measure customer satisfaction, and why it's so important</w:t>
      </w:r>
      <w:r>
        <w:rPr>
          <w:sz w:val="20"/>
          <w:szCs w:val="20"/>
        </w:rPr>
        <w:t xml:space="preserve">, </w:t>
      </w:r>
      <w:proofErr w:type="spellStart"/>
      <w:r>
        <w:rPr>
          <w:i/>
          <w:iCs/>
          <w:sz w:val="20"/>
          <w:szCs w:val="20"/>
        </w:rPr>
        <w:t>Aircall</w:t>
      </w:r>
      <w:proofErr w:type="spellEnd"/>
      <w:r>
        <w:rPr>
          <w:sz w:val="20"/>
          <w:szCs w:val="20"/>
        </w:rPr>
        <w:t>. Available at: https://aircall.io/blog/customer-happiness/how-to-measure-customer-satisfaction/ (Accessed: March 1, 2023).</w:t>
      </w:r>
    </w:p>
    <w:p w14:paraId="10687FB1" w14:textId="77777777" w:rsidR="00304369" w:rsidRDefault="00304369" w:rsidP="00304369">
      <w:pPr>
        <w:spacing w:before="100" w:after="100" w:line="240" w:lineRule="auto"/>
        <w:jc w:val="both"/>
      </w:pPr>
      <w:r>
        <w:rPr>
          <w:rFonts w:eastAsia="Times New Roman"/>
          <w:sz w:val="20"/>
          <w:szCs w:val="20"/>
        </w:rPr>
        <w:t xml:space="preserve">Best Book Direct (2022) </w:t>
      </w:r>
      <w:r>
        <w:rPr>
          <w:rFonts w:eastAsia="Times New Roman"/>
          <w:i/>
          <w:iCs/>
          <w:sz w:val="20"/>
          <w:szCs w:val="20"/>
        </w:rPr>
        <w:t xml:space="preserve">Premier Inn v </w:t>
      </w:r>
      <w:proofErr w:type="spellStart"/>
      <w:r>
        <w:rPr>
          <w:rFonts w:eastAsia="Times New Roman"/>
          <w:i/>
          <w:iCs/>
          <w:sz w:val="20"/>
          <w:szCs w:val="20"/>
        </w:rPr>
        <w:t>travelodge</w:t>
      </w:r>
      <w:proofErr w:type="spellEnd"/>
      <w:r>
        <w:rPr>
          <w:rFonts w:eastAsia="Times New Roman"/>
          <w:i/>
          <w:iCs/>
          <w:sz w:val="20"/>
          <w:szCs w:val="20"/>
        </w:rPr>
        <w:t xml:space="preserve">: What's the difference and which is </w:t>
      </w:r>
      <w:proofErr w:type="gramStart"/>
      <w:r>
        <w:rPr>
          <w:rFonts w:eastAsia="Times New Roman"/>
          <w:i/>
          <w:iCs/>
          <w:sz w:val="20"/>
          <w:szCs w:val="20"/>
        </w:rPr>
        <w:t>best?</w:t>
      </w:r>
      <w:r>
        <w:rPr>
          <w:rFonts w:eastAsia="Times New Roman"/>
          <w:sz w:val="20"/>
          <w:szCs w:val="20"/>
        </w:rPr>
        <w:t>,</w:t>
      </w:r>
      <w:proofErr w:type="gramEnd"/>
      <w:r>
        <w:rPr>
          <w:rFonts w:eastAsia="Times New Roman"/>
          <w:sz w:val="20"/>
          <w:szCs w:val="20"/>
        </w:rPr>
        <w:t xml:space="preserve"> </w:t>
      </w:r>
      <w:r>
        <w:rPr>
          <w:rFonts w:eastAsia="Times New Roman"/>
          <w:i/>
          <w:iCs/>
          <w:sz w:val="20"/>
          <w:szCs w:val="20"/>
        </w:rPr>
        <w:t>Premier Inn | Travelodge | book direct offers, discounts and Information</w:t>
      </w:r>
      <w:r>
        <w:rPr>
          <w:rFonts w:eastAsia="Times New Roman"/>
          <w:sz w:val="20"/>
          <w:szCs w:val="20"/>
        </w:rPr>
        <w:t>. Available at: https://www.bestbookdirect.com/premier-inn-vs-travelodge.html (Accessed: March 1, 2022).</w:t>
      </w:r>
    </w:p>
    <w:p w14:paraId="13F765EC" w14:textId="77777777" w:rsidR="00304369" w:rsidRDefault="00304369" w:rsidP="00304369">
      <w:pPr>
        <w:spacing w:before="100" w:after="100" w:line="240" w:lineRule="auto"/>
        <w:jc w:val="both"/>
      </w:pPr>
      <w:r>
        <w:rPr>
          <w:sz w:val="20"/>
          <w:szCs w:val="20"/>
        </w:rPr>
        <w:t xml:space="preserve">Chaffey, D. (2022) </w:t>
      </w:r>
      <w:r>
        <w:rPr>
          <w:i/>
          <w:iCs/>
          <w:sz w:val="20"/>
          <w:szCs w:val="20"/>
        </w:rPr>
        <w:t>SOSTAC® Marketing Plan Model Definition - what is? - digital marketing glossary</w:t>
      </w:r>
      <w:r>
        <w:rPr>
          <w:sz w:val="20"/>
          <w:szCs w:val="20"/>
        </w:rPr>
        <w:t xml:space="preserve">, </w:t>
      </w:r>
      <w:r>
        <w:rPr>
          <w:i/>
          <w:iCs/>
          <w:sz w:val="20"/>
          <w:szCs w:val="20"/>
        </w:rPr>
        <w:t xml:space="preserve">Dr Dave </w:t>
      </w:r>
      <w:proofErr w:type="gramStart"/>
      <w:r>
        <w:rPr>
          <w:i/>
          <w:iCs/>
          <w:sz w:val="20"/>
          <w:szCs w:val="20"/>
        </w:rPr>
        <w:t>Chaffey :</w:t>
      </w:r>
      <w:proofErr w:type="gramEnd"/>
      <w:r>
        <w:rPr>
          <w:i/>
          <w:iCs/>
          <w:sz w:val="20"/>
          <w:szCs w:val="20"/>
        </w:rPr>
        <w:t xml:space="preserve"> Digital Insights</w:t>
      </w:r>
      <w:r>
        <w:rPr>
          <w:sz w:val="20"/>
          <w:szCs w:val="20"/>
        </w:rPr>
        <w:t>. Available at: https://www.davechaffey.com/digital-marketing-glossary/sostac-marketing-plan-model/ (Accessed: March 1, 2023).</w:t>
      </w:r>
    </w:p>
    <w:p w14:paraId="150DC031" w14:textId="72B9F408" w:rsidR="00304369" w:rsidRDefault="00304369" w:rsidP="00304369">
      <w:pPr>
        <w:pStyle w:val="NormalWeb"/>
        <w:ind w:left="567" w:hanging="567"/>
        <w:jc w:val="both"/>
      </w:pPr>
      <w:r>
        <w:rPr>
          <w:rFonts w:ascii="Arial" w:hAnsi="Arial" w:cs="Arial"/>
          <w:sz w:val="20"/>
          <w:szCs w:val="20"/>
        </w:rPr>
        <w:t xml:space="preserve">Chaffey, D. (2023) </w:t>
      </w:r>
      <w:r>
        <w:rPr>
          <w:rFonts w:ascii="Arial" w:hAnsi="Arial" w:cs="Arial"/>
          <w:i/>
          <w:iCs/>
          <w:sz w:val="20"/>
          <w:szCs w:val="20"/>
        </w:rPr>
        <w:t>The race framework: A practical digital marketing strategy framework</w:t>
      </w:r>
      <w:r>
        <w:rPr>
          <w:rFonts w:ascii="Arial" w:hAnsi="Arial" w:cs="Arial"/>
          <w:sz w:val="20"/>
          <w:szCs w:val="20"/>
        </w:rPr>
        <w:t xml:space="preserve">, </w:t>
      </w:r>
      <w:r>
        <w:rPr>
          <w:rFonts w:ascii="Arial" w:hAnsi="Arial" w:cs="Arial"/>
          <w:i/>
          <w:iCs/>
          <w:sz w:val="20"/>
          <w:szCs w:val="20"/>
        </w:rPr>
        <w:t>Smart Insights</w:t>
      </w:r>
      <w:r>
        <w:rPr>
          <w:rFonts w:ascii="Arial" w:hAnsi="Arial" w:cs="Arial"/>
          <w:sz w:val="20"/>
          <w:szCs w:val="20"/>
        </w:rPr>
        <w:t xml:space="preserve">. Available at: </w:t>
      </w:r>
      <w:hyperlink r:id="rId9" w:history="1">
        <w:r w:rsidRPr="005B359F">
          <w:rPr>
            <w:rStyle w:val="Hyperlink"/>
            <w:rFonts w:ascii="Arial" w:hAnsi="Arial" w:cs="Arial"/>
            <w:sz w:val="20"/>
            <w:szCs w:val="20"/>
          </w:rPr>
          <w:t>https://www.smartinsights.com/digital-marketing-strategy/race-a-practical</w:t>
        </w:r>
      </w:hyperlink>
      <w:r>
        <w:rPr>
          <w:rFonts w:ascii="Arial" w:hAnsi="Arial" w:cs="Arial"/>
          <w:sz w:val="20"/>
          <w:szCs w:val="20"/>
        </w:rPr>
        <w:t xml:space="preserve"> framework-to-improve-your-digital-marketing/ (Accessed: March 1, 2023).</w:t>
      </w:r>
    </w:p>
    <w:p w14:paraId="4B92C6C8" w14:textId="77777777" w:rsidR="00304369" w:rsidRDefault="00304369" w:rsidP="00304369">
      <w:pPr>
        <w:jc w:val="both"/>
      </w:pPr>
      <w:r>
        <w:rPr>
          <w:sz w:val="20"/>
          <w:szCs w:val="20"/>
        </w:rPr>
        <w:t xml:space="preserve">Fleming, E. (2019) </w:t>
      </w:r>
      <w:r>
        <w:rPr>
          <w:i/>
          <w:iCs/>
          <w:sz w:val="20"/>
          <w:szCs w:val="20"/>
        </w:rPr>
        <w:t>Home</w:t>
      </w:r>
      <w:r>
        <w:rPr>
          <w:sz w:val="20"/>
          <w:szCs w:val="20"/>
        </w:rPr>
        <w:t xml:space="preserve">, </w:t>
      </w:r>
      <w:proofErr w:type="spellStart"/>
      <w:r>
        <w:rPr>
          <w:i/>
          <w:iCs/>
          <w:sz w:val="20"/>
          <w:szCs w:val="20"/>
        </w:rPr>
        <w:t>BioSidmartin</w:t>
      </w:r>
      <w:proofErr w:type="spellEnd"/>
      <w:r>
        <w:rPr>
          <w:sz w:val="20"/>
          <w:szCs w:val="20"/>
        </w:rPr>
        <w:t>. Available at: https://biosidmartin.com/who-are-travelodge-competitors/ (Accessed: March 2, 2023).</w:t>
      </w:r>
    </w:p>
    <w:p w14:paraId="58E0BC39" w14:textId="77777777" w:rsidR="00304369" w:rsidRDefault="00304369" w:rsidP="00304369">
      <w:pPr>
        <w:pStyle w:val="NormalWeb"/>
        <w:jc w:val="both"/>
      </w:pPr>
      <w:r>
        <w:rPr>
          <w:rFonts w:ascii="Arial" w:hAnsi="Arial" w:cs="Arial"/>
          <w:sz w:val="20"/>
          <w:szCs w:val="20"/>
        </w:rPr>
        <w:t xml:space="preserve">Kenton, W. (2022) </w:t>
      </w:r>
      <w:r>
        <w:rPr>
          <w:rFonts w:ascii="Arial" w:hAnsi="Arial" w:cs="Arial"/>
          <w:i/>
          <w:iCs/>
          <w:sz w:val="20"/>
          <w:szCs w:val="20"/>
        </w:rPr>
        <w:t>SWOT analysis: How to with table and example</w:t>
      </w:r>
      <w:r>
        <w:rPr>
          <w:rFonts w:ascii="Arial" w:hAnsi="Arial" w:cs="Arial"/>
          <w:sz w:val="20"/>
          <w:szCs w:val="20"/>
        </w:rPr>
        <w:t xml:space="preserve">, </w:t>
      </w:r>
      <w:r>
        <w:rPr>
          <w:rFonts w:ascii="Arial" w:hAnsi="Arial" w:cs="Arial"/>
          <w:i/>
          <w:iCs/>
          <w:sz w:val="20"/>
          <w:szCs w:val="20"/>
        </w:rPr>
        <w:t>Investopedia</w:t>
      </w:r>
      <w:r>
        <w:rPr>
          <w:rFonts w:ascii="Arial" w:hAnsi="Arial" w:cs="Arial"/>
          <w:sz w:val="20"/>
          <w:szCs w:val="20"/>
        </w:rPr>
        <w:t>. Investopedia. Available at: https://www.investopedia.com/terms/s/swot.asp (Accessed: March 1, 2023).</w:t>
      </w:r>
    </w:p>
    <w:p w14:paraId="40A1C12E" w14:textId="77777777" w:rsidR="00304369" w:rsidRDefault="00304369" w:rsidP="00304369">
      <w:pPr>
        <w:pStyle w:val="NormalWeb"/>
        <w:ind w:left="567" w:hanging="567"/>
        <w:jc w:val="both"/>
      </w:pPr>
      <w:proofErr w:type="spellStart"/>
      <w:r>
        <w:rPr>
          <w:rFonts w:ascii="Arial" w:hAnsi="Arial" w:cs="Arial"/>
          <w:sz w:val="20"/>
          <w:szCs w:val="20"/>
        </w:rPr>
        <w:t>Lavanchy</w:t>
      </w:r>
      <w:proofErr w:type="spellEnd"/>
      <w:r>
        <w:rPr>
          <w:rFonts w:ascii="Arial" w:hAnsi="Arial" w:cs="Arial"/>
          <w:sz w:val="20"/>
          <w:szCs w:val="20"/>
        </w:rPr>
        <w:t xml:space="preserve">, D. (2018) </w:t>
      </w:r>
      <w:r>
        <w:rPr>
          <w:rFonts w:ascii="Arial" w:hAnsi="Arial" w:cs="Arial"/>
          <w:i/>
          <w:iCs/>
          <w:sz w:val="20"/>
          <w:szCs w:val="20"/>
        </w:rPr>
        <w:t>Understanding the difference between business and Leisure Travellers</w:t>
      </w:r>
      <w:r>
        <w:rPr>
          <w:rFonts w:ascii="Arial" w:hAnsi="Arial" w:cs="Arial"/>
          <w:sz w:val="20"/>
          <w:szCs w:val="20"/>
        </w:rPr>
        <w:t xml:space="preserve">, </w:t>
      </w:r>
      <w:r>
        <w:rPr>
          <w:rFonts w:ascii="Arial" w:hAnsi="Arial" w:cs="Arial"/>
          <w:i/>
          <w:iCs/>
          <w:sz w:val="20"/>
          <w:szCs w:val="20"/>
        </w:rPr>
        <w:t xml:space="preserve">Geneva Business News | </w:t>
      </w:r>
      <w:proofErr w:type="spellStart"/>
      <w:r>
        <w:rPr>
          <w:rFonts w:ascii="Arial" w:hAnsi="Arial" w:cs="Arial"/>
          <w:i/>
          <w:iCs/>
          <w:sz w:val="20"/>
          <w:szCs w:val="20"/>
        </w:rPr>
        <w:t>Actualités</w:t>
      </w:r>
      <w:proofErr w:type="spellEnd"/>
      <w:r>
        <w:rPr>
          <w:rFonts w:ascii="Arial" w:hAnsi="Arial" w:cs="Arial"/>
          <w:i/>
          <w:iCs/>
          <w:sz w:val="20"/>
          <w:szCs w:val="20"/>
        </w:rPr>
        <w:t xml:space="preserve">: </w:t>
      </w:r>
      <w:proofErr w:type="spellStart"/>
      <w:r>
        <w:rPr>
          <w:rFonts w:ascii="Arial" w:hAnsi="Arial" w:cs="Arial"/>
          <w:i/>
          <w:iCs/>
          <w:sz w:val="20"/>
          <w:szCs w:val="20"/>
        </w:rPr>
        <w:t>Emploi</w:t>
      </w:r>
      <w:proofErr w:type="spellEnd"/>
      <w:r>
        <w:rPr>
          <w:rFonts w:ascii="Arial" w:hAnsi="Arial" w:cs="Arial"/>
          <w:i/>
          <w:iCs/>
          <w:sz w:val="20"/>
          <w:szCs w:val="20"/>
        </w:rPr>
        <w:t xml:space="preserve">, RH, </w:t>
      </w:r>
      <w:proofErr w:type="spellStart"/>
      <w:r>
        <w:rPr>
          <w:rFonts w:ascii="Arial" w:hAnsi="Arial" w:cs="Arial"/>
          <w:i/>
          <w:iCs/>
          <w:sz w:val="20"/>
          <w:szCs w:val="20"/>
        </w:rPr>
        <w:t>économie</w:t>
      </w:r>
      <w:proofErr w:type="spellEnd"/>
      <w:r>
        <w:rPr>
          <w:rFonts w:ascii="Arial" w:hAnsi="Arial" w:cs="Arial"/>
          <w:i/>
          <w:iCs/>
          <w:sz w:val="20"/>
          <w:szCs w:val="20"/>
        </w:rPr>
        <w:t xml:space="preserve">, </w:t>
      </w:r>
      <w:proofErr w:type="spellStart"/>
      <w:r>
        <w:rPr>
          <w:rFonts w:ascii="Arial" w:hAnsi="Arial" w:cs="Arial"/>
          <w:i/>
          <w:iCs/>
          <w:sz w:val="20"/>
          <w:szCs w:val="20"/>
        </w:rPr>
        <w:t>entreprises</w:t>
      </w:r>
      <w:proofErr w:type="spellEnd"/>
      <w:r>
        <w:rPr>
          <w:rFonts w:ascii="Arial" w:hAnsi="Arial" w:cs="Arial"/>
          <w:i/>
          <w:iCs/>
          <w:sz w:val="20"/>
          <w:szCs w:val="20"/>
        </w:rPr>
        <w:t>, Genève, Suisse.</w:t>
      </w:r>
      <w:r>
        <w:rPr>
          <w:rFonts w:ascii="Arial" w:hAnsi="Arial" w:cs="Arial"/>
          <w:sz w:val="20"/>
          <w:szCs w:val="20"/>
        </w:rPr>
        <w:t xml:space="preserve"> Available at: https://www.gbnews.ch/understanding-the-difference-between-business-and-leisure-travellers/ (Accessed: March 1, 2023).</w:t>
      </w:r>
    </w:p>
    <w:p w14:paraId="187CDFD3" w14:textId="77777777" w:rsidR="00304369" w:rsidRDefault="00304369" w:rsidP="00304369">
      <w:pPr>
        <w:pStyle w:val="NormalWeb"/>
        <w:ind w:left="567" w:hanging="567"/>
        <w:jc w:val="both"/>
      </w:pPr>
      <w:proofErr w:type="spellStart"/>
      <w:r>
        <w:rPr>
          <w:rFonts w:ascii="Arial" w:hAnsi="Arial" w:cs="Arial"/>
          <w:sz w:val="20"/>
          <w:szCs w:val="20"/>
        </w:rPr>
        <w:t>Lorincz</w:t>
      </w:r>
      <w:proofErr w:type="spellEnd"/>
      <w:r>
        <w:rPr>
          <w:rFonts w:ascii="Arial" w:hAnsi="Arial" w:cs="Arial"/>
          <w:sz w:val="20"/>
          <w:szCs w:val="20"/>
        </w:rPr>
        <w:t xml:space="preserve">, N. (2023) </w:t>
      </w:r>
      <w:r>
        <w:rPr>
          <w:rFonts w:ascii="Arial" w:hAnsi="Arial" w:cs="Arial"/>
          <w:i/>
          <w:iCs/>
          <w:sz w:val="20"/>
          <w:szCs w:val="20"/>
        </w:rPr>
        <w:t>What is a unique selling proposition? with 15 USP examples (2023)</w:t>
      </w:r>
      <w:r>
        <w:rPr>
          <w:rFonts w:ascii="Arial" w:hAnsi="Arial" w:cs="Arial"/>
          <w:sz w:val="20"/>
          <w:szCs w:val="20"/>
        </w:rPr>
        <w:t xml:space="preserve">, </w:t>
      </w:r>
      <w:proofErr w:type="spellStart"/>
      <w:r>
        <w:rPr>
          <w:rFonts w:ascii="Arial" w:hAnsi="Arial" w:cs="Arial"/>
          <w:i/>
          <w:iCs/>
          <w:sz w:val="20"/>
          <w:szCs w:val="20"/>
        </w:rPr>
        <w:t>OptiMonk</w:t>
      </w:r>
      <w:proofErr w:type="spellEnd"/>
      <w:r>
        <w:rPr>
          <w:rFonts w:ascii="Arial" w:hAnsi="Arial" w:cs="Arial"/>
          <w:sz w:val="20"/>
          <w:szCs w:val="20"/>
        </w:rPr>
        <w:t>. Available at: https://www.optimonk.com/what-is-your-unique-selling-proposition-usp-examples/ (Accessed: March 2, 2023).</w:t>
      </w:r>
    </w:p>
    <w:p w14:paraId="09A35A87" w14:textId="77777777" w:rsidR="00304369" w:rsidRDefault="00304369" w:rsidP="00304369">
      <w:pPr>
        <w:pStyle w:val="NormalWeb"/>
        <w:ind w:left="567" w:hanging="567"/>
        <w:jc w:val="both"/>
      </w:pPr>
      <w:proofErr w:type="spellStart"/>
      <w:r>
        <w:rPr>
          <w:rFonts w:ascii="Arial" w:hAnsi="Arial" w:cs="Arial"/>
          <w:sz w:val="20"/>
          <w:szCs w:val="20"/>
        </w:rPr>
        <w:t>Peterdy</w:t>
      </w:r>
      <w:proofErr w:type="spellEnd"/>
      <w:r>
        <w:rPr>
          <w:rFonts w:ascii="Arial" w:hAnsi="Arial" w:cs="Arial"/>
          <w:sz w:val="20"/>
          <w:szCs w:val="20"/>
        </w:rPr>
        <w:t xml:space="preserve">, K. (2023) </w:t>
      </w:r>
      <w:r>
        <w:rPr>
          <w:rFonts w:ascii="Arial" w:hAnsi="Arial" w:cs="Arial"/>
          <w:i/>
          <w:iCs/>
          <w:sz w:val="20"/>
          <w:szCs w:val="20"/>
        </w:rPr>
        <w:t>Pestel analysis</w:t>
      </w:r>
      <w:r>
        <w:rPr>
          <w:rFonts w:ascii="Arial" w:hAnsi="Arial" w:cs="Arial"/>
          <w:sz w:val="20"/>
          <w:szCs w:val="20"/>
        </w:rPr>
        <w:t xml:space="preserve">, </w:t>
      </w:r>
      <w:r>
        <w:rPr>
          <w:rFonts w:ascii="Arial" w:hAnsi="Arial" w:cs="Arial"/>
          <w:i/>
          <w:iCs/>
          <w:sz w:val="20"/>
          <w:szCs w:val="20"/>
        </w:rPr>
        <w:t>Corporate Finance Institute</w:t>
      </w:r>
      <w:r>
        <w:rPr>
          <w:rFonts w:ascii="Arial" w:hAnsi="Arial" w:cs="Arial"/>
          <w:sz w:val="20"/>
          <w:szCs w:val="20"/>
        </w:rPr>
        <w:t>. Available at: https://corporatefinanceinstitute.com/resources/management/pestel-analysis/ (Accessed: March 1, 2023).</w:t>
      </w:r>
    </w:p>
    <w:p w14:paraId="5AD49B59" w14:textId="77777777" w:rsidR="00304369" w:rsidRDefault="00304369" w:rsidP="00304369">
      <w:pPr>
        <w:jc w:val="both"/>
      </w:pPr>
      <w:r>
        <w:rPr>
          <w:sz w:val="20"/>
          <w:szCs w:val="20"/>
        </w:rPr>
        <w:t xml:space="preserve">Property, T. (2023) </w:t>
      </w:r>
      <w:r>
        <w:rPr>
          <w:i/>
          <w:iCs/>
          <w:sz w:val="20"/>
          <w:szCs w:val="20"/>
        </w:rPr>
        <w:t>Approved Contractors &amp; Suppliers</w:t>
      </w:r>
      <w:r>
        <w:rPr>
          <w:sz w:val="20"/>
          <w:szCs w:val="20"/>
        </w:rPr>
        <w:t xml:space="preserve">, </w:t>
      </w:r>
      <w:r>
        <w:rPr>
          <w:i/>
          <w:iCs/>
          <w:sz w:val="20"/>
          <w:szCs w:val="20"/>
        </w:rPr>
        <w:t>Travelodge Property Development</w:t>
      </w:r>
      <w:r>
        <w:rPr>
          <w:sz w:val="20"/>
          <w:szCs w:val="20"/>
        </w:rPr>
        <w:t>. Available at: https://www.travelodgeproperty.co.uk/design-construction/approved-contractors/ (Accessed: March 1, 2023).</w:t>
      </w:r>
    </w:p>
    <w:p w14:paraId="295888EA" w14:textId="77777777" w:rsidR="00304369" w:rsidRDefault="00304369" w:rsidP="00304369">
      <w:pPr>
        <w:jc w:val="both"/>
      </w:pPr>
      <w:proofErr w:type="spellStart"/>
      <w:r>
        <w:rPr>
          <w:sz w:val="20"/>
          <w:szCs w:val="20"/>
        </w:rPr>
        <w:t>Tesseras</w:t>
      </w:r>
      <w:proofErr w:type="spellEnd"/>
      <w:r>
        <w:rPr>
          <w:sz w:val="20"/>
          <w:szCs w:val="20"/>
        </w:rPr>
        <w:t xml:space="preserve">, L. (2015) </w:t>
      </w:r>
      <w:r>
        <w:rPr>
          <w:i/>
          <w:iCs/>
          <w:sz w:val="20"/>
          <w:szCs w:val="20"/>
        </w:rPr>
        <w:t>Travelodge CEO on its £25m push to target 'value seekers'</w:t>
      </w:r>
      <w:r>
        <w:rPr>
          <w:sz w:val="20"/>
          <w:szCs w:val="20"/>
        </w:rPr>
        <w:t xml:space="preserve">, </w:t>
      </w:r>
      <w:r>
        <w:rPr>
          <w:i/>
          <w:iCs/>
          <w:sz w:val="20"/>
          <w:szCs w:val="20"/>
        </w:rPr>
        <w:t>Marketing Week</w:t>
      </w:r>
      <w:r>
        <w:rPr>
          <w:sz w:val="20"/>
          <w:szCs w:val="20"/>
        </w:rPr>
        <w:t>. Marketing Week. Available at: https://www.marketingweek.com/travelodge-ceo-on-its-25m-push-to-target-value-seekers/ (Accessed: March 1, 2023)</w:t>
      </w:r>
    </w:p>
    <w:p w14:paraId="44893BD8" w14:textId="77777777" w:rsidR="00304369" w:rsidRDefault="00304369" w:rsidP="00304369">
      <w:pPr>
        <w:pStyle w:val="NormalWeb"/>
        <w:ind w:left="567" w:hanging="567"/>
        <w:jc w:val="both"/>
      </w:pPr>
      <w:proofErr w:type="spellStart"/>
      <w:r>
        <w:rPr>
          <w:rFonts w:ascii="Arial" w:hAnsi="Arial" w:cs="Arial"/>
          <w:sz w:val="20"/>
          <w:szCs w:val="20"/>
        </w:rPr>
        <w:t>Tjoe</w:t>
      </w:r>
      <w:proofErr w:type="spellEnd"/>
      <w:r>
        <w:rPr>
          <w:rFonts w:ascii="Arial" w:hAnsi="Arial" w:cs="Arial"/>
          <w:sz w:val="20"/>
          <w:szCs w:val="20"/>
        </w:rPr>
        <w:t xml:space="preserve">, K. (2014) </w:t>
      </w:r>
      <w:r>
        <w:rPr>
          <w:rFonts w:ascii="Arial" w:hAnsi="Arial" w:cs="Arial"/>
          <w:i/>
          <w:iCs/>
          <w:sz w:val="20"/>
          <w:szCs w:val="20"/>
        </w:rPr>
        <w:t>What is an OTA in the travel industry</w:t>
      </w:r>
      <w:r>
        <w:rPr>
          <w:rFonts w:ascii="Arial" w:hAnsi="Arial" w:cs="Arial"/>
          <w:sz w:val="20"/>
          <w:szCs w:val="20"/>
        </w:rPr>
        <w:t xml:space="preserve">, </w:t>
      </w:r>
      <w:proofErr w:type="spellStart"/>
      <w:r>
        <w:rPr>
          <w:rFonts w:ascii="Arial" w:hAnsi="Arial" w:cs="Arial"/>
          <w:i/>
          <w:iCs/>
          <w:sz w:val="20"/>
          <w:szCs w:val="20"/>
        </w:rPr>
        <w:t>Rezdy</w:t>
      </w:r>
      <w:proofErr w:type="spellEnd"/>
      <w:r>
        <w:rPr>
          <w:rFonts w:ascii="Arial" w:hAnsi="Arial" w:cs="Arial"/>
          <w:sz w:val="20"/>
          <w:szCs w:val="20"/>
        </w:rPr>
        <w:t>. Available at: https://rezdy.com/blog/what-is-ota/ (Accessed: March 2, 2023).</w:t>
      </w:r>
    </w:p>
    <w:p w14:paraId="5FC9A835" w14:textId="77777777" w:rsidR="00304369" w:rsidRDefault="00304369" w:rsidP="00304369">
      <w:pPr>
        <w:pStyle w:val="NormalWeb"/>
        <w:ind w:left="567" w:hanging="567"/>
        <w:jc w:val="both"/>
      </w:pPr>
      <w:r>
        <w:rPr>
          <w:rFonts w:ascii="Arial" w:hAnsi="Arial" w:cs="Arial"/>
          <w:sz w:val="20"/>
          <w:szCs w:val="20"/>
        </w:rPr>
        <w:t xml:space="preserve">Travelodge (2022) </w:t>
      </w:r>
      <w:r>
        <w:rPr>
          <w:rFonts w:ascii="Arial" w:hAnsi="Arial" w:cs="Arial"/>
          <w:i/>
          <w:iCs/>
          <w:sz w:val="20"/>
          <w:szCs w:val="20"/>
        </w:rPr>
        <w:t>Our company</w:t>
      </w:r>
      <w:r>
        <w:rPr>
          <w:rFonts w:ascii="Arial" w:hAnsi="Arial" w:cs="Arial"/>
          <w:sz w:val="20"/>
          <w:szCs w:val="20"/>
        </w:rPr>
        <w:t xml:space="preserve">, </w:t>
      </w:r>
      <w:r>
        <w:rPr>
          <w:rFonts w:ascii="Arial" w:hAnsi="Arial" w:cs="Arial"/>
          <w:i/>
          <w:iCs/>
          <w:sz w:val="20"/>
          <w:szCs w:val="20"/>
        </w:rPr>
        <w:t>Travelodge</w:t>
      </w:r>
      <w:r>
        <w:rPr>
          <w:rFonts w:ascii="Arial" w:hAnsi="Arial" w:cs="Arial"/>
          <w:sz w:val="20"/>
          <w:szCs w:val="20"/>
        </w:rPr>
        <w:t>. Available at: https://www.travelodge.co.uk/about/our-company/ (Accessed: March 1, 2022).</w:t>
      </w:r>
    </w:p>
    <w:p w14:paraId="5646D1D1" w14:textId="77777777" w:rsidR="00304369" w:rsidRDefault="00304369" w:rsidP="00304369">
      <w:pPr>
        <w:pStyle w:val="NormalWeb"/>
        <w:ind w:left="567" w:hanging="567"/>
        <w:jc w:val="both"/>
      </w:pPr>
      <w:r>
        <w:rPr>
          <w:rFonts w:ascii="Arial" w:hAnsi="Arial" w:cs="Arial"/>
          <w:sz w:val="20"/>
          <w:szCs w:val="20"/>
        </w:rPr>
        <w:t xml:space="preserve">Trustpilot (2012) </w:t>
      </w:r>
      <w:r>
        <w:rPr>
          <w:rFonts w:ascii="Arial" w:hAnsi="Arial" w:cs="Arial"/>
          <w:i/>
          <w:iCs/>
          <w:sz w:val="20"/>
          <w:szCs w:val="20"/>
        </w:rPr>
        <w:t>Travelodge is rated "poor" with 2.1 / 5 on Trustpilot</w:t>
      </w:r>
      <w:r>
        <w:rPr>
          <w:rFonts w:ascii="Arial" w:hAnsi="Arial" w:cs="Arial"/>
          <w:sz w:val="20"/>
          <w:szCs w:val="20"/>
        </w:rPr>
        <w:t xml:space="preserve">, </w:t>
      </w:r>
      <w:r>
        <w:rPr>
          <w:rFonts w:ascii="Arial" w:hAnsi="Arial" w:cs="Arial"/>
          <w:i/>
          <w:iCs/>
          <w:sz w:val="20"/>
          <w:szCs w:val="20"/>
        </w:rPr>
        <w:t>Trustpilot</w:t>
      </w:r>
      <w:r>
        <w:rPr>
          <w:rFonts w:ascii="Arial" w:hAnsi="Arial" w:cs="Arial"/>
          <w:sz w:val="20"/>
          <w:szCs w:val="20"/>
        </w:rPr>
        <w:t>. Available at: https://uk.trustpilot.com/review/www.travelodge.co.uk (Accessed: March 2, 2023).</w:t>
      </w:r>
    </w:p>
    <w:p w14:paraId="5D691A42" w14:textId="2421464C" w:rsidR="00C11E13" w:rsidRDefault="00304369" w:rsidP="00C11E13">
      <w:pPr>
        <w:ind w:left="-5" w:right="4"/>
      </w:pPr>
      <w:r>
        <w:rPr>
          <w:sz w:val="20"/>
          <w:szCs w:val="20"/>
        </w:rPr>
        <w:t xml:space="preserve">Whyte, P. (2021) </w:t>
      </w:r>
      <w:r>
        <w:rPr>
          <w:i/>
          <w:iCs/>
          <w:sz w:val="20"/>
          <w:szCs w:val="20"/>
        </w:rPr>
        <w:t>New Travelodge CEO wants to rebuild relationships with landlords</w:t>
      </w:r>
      <w:r>
        <w:rPr>
          <w:sz w:val="20"/>
          <w:szCs w:val="20"/>
        </w:rPr>
        <w:t xml:space="preserve">, </w:t>
      </w:r>
      <w:r>
        <w:rPr>
          <w:i/>
          <w:iCs/>
          <w:sz w:val="20"/>
          <w:szCs w:val="20"/>
        </w:rPr>
        <w:t>Hospitality Investor</w:t>
      </w:r>
      <w:r>
        <w:rPr>
          <w:sz w:val="20"/>
          <w:szCs w:val="20"/>
        </w:rPr>
        <w:t>. Available at: https://www.hospitalityinvestor.com/content/new-travelodge-ceo-wants-to-rebuild-relationships-landlords (Accessed: March 1, 2023).</w:t>
      </w:r>
      <w:r w:rsidR="00C11E13">
        <w:br w:type="page"/>
      </w:r>
    </w:p>
    <w:p w14:paraId="286D2B46" w14:textId="22F2F336" w:rsidR="003408CA" w:rsidRPr="00C11E13" w:rsidRDefault="00304369" w:rsidP="00C11E13">
      <w:pPr>
        <w:ind w:left="-5" w:right="4"/>
      </w:pPr>
      <w:r w:rsidRPr="00304369">
        <w:rPr>
          <w:b/>
          <w:bCs/>
          <w:sz w:val="22"/>
        </w:rPr>
        <w:lastRenderedPageBreak/>
        <w:t xml:space="preserve">Marketing plan </w:t>
      </w:r>
      <w:proofErr w:type="spellStart"/>
      <w:r w:rsidRPr="00304369">
        <w:rPr>
          <w:b/>
          <w:bCs/>
          <w:sz w:val="22"/>
        </w:rPr>
        <w:t>powerpoint</w:t>
      </w:r>
      <w:proofErr w:type="spellEnd"/>
      <w:r w:rsidRPr="00304369">
        <w:rPr>
          <w:b/>
          <w:bCs/>
          <w:sz w:val="22"/>
        </w:rPr>
        <w:t xml:space="preserve"> slides</w:t>
      </w:r>
    </w:p>
    <w:p w14:paraId="7B5A67DE" w14:textId="1D67F62A" w:rsidR="00304369" w:rsidRDefault="00304369" w:rsidP="00304369">
      <w:pPr>
        <w:spacing w:after="160" w:line="259" w:lineRule="auto"/>
        <w:ind w:left="0" w:firstLine="0"/>
        <w:rPr>
          <w:b/>
          <w:bCs/>
          <w:sz w:val="22"/>
        </w:rPr>
      </w:pPr>
      <w:r>
        <w:rPr>
          <w:b/>
          <w:bCs/>
          <w:sz w:val="22"/>
        </w:rPr>
        <w:object w:dxaOrig="9600" w:dyaOrig="5401" w14:anchorId="1DA22C99">
          <v:shape id="_x0000_i1026" type="#_x0000_t75" style="width:390.5pt;height:202.5pt" o:ole="">
            <v:imagedata r:id="rId10" o:title=""/>
          </v:shape>
          <o:OLEObject Type="Embed" ProgID="PowerPoint.Slide.12" ShapeID="_x0000_i1026" DrawAspect="Content" ObjectID="_1739317047" r:id="rId11"/>
        </w:object>
      </w:r>
    </w:p>
    <w:p w14:paraId="16F2F4E1" w14:textId="706D36CB" w:rsidR="00304369" w:rsidRDefault="00304369" w:rsidP="00304369">
      <w:pPr>
        <w:spacing w:after="160" w:line="259" w:lineRule="auto"/>
        <w:ind w:left="0" w:firstLine="0"/>
        <w:rPr>
          <w:b/>
          <w:bCs/>
          <w:sz w:val="22"/>
        </w:rPr>
      </w:pPr>
      <w:r>
        <w:rPr>
          <w:b/>
          <w:bCs/>
          <w:sz w:val="22"/>
        </w:rPr>
        <w:object w:dxaOrig="9600" w:dyaOrig="5401" w14:anchorId="478AD5DD">
          <v:shape id="_x0000_i1027" type="#_x0000_t75" style="width:390pt;height:204.5pt" o:ole="">
            <v:imagedata r:id="rId12" o:title=""/>
          </v:shape>
          <o:OLEObject Type="Embed" ProgID="PowerPoint.Slide.12" ShapeID="_x0000_i1027" DrawAspect="Content" ObjectID="_1739317048" r:id="rId13"/>
        </w:object>
      </w:r>
    </w:p>
    <w:p w14:paraId="631EFA92" w14:textId="74D82243" w:rsidR="00304369" w:rsidRDefault="00304369" w:rsidP="00304369">
      <w:pPr>
        <w:spacing w:after="160" w:line="259" w:lineRule="auto"/>
        <w:ind w:left="0" w:firstLine="0"/>
        <w:rPr>
          <w:b/>
          <w:bCs/>
          <w:sz w:val="22"/>
        </w:rPr>
      </w:pPr>
      <w:r>
        <w:rPr>
          <w:b/>
          <w:bCs/>
          <w:sz w:val="22"/>
        </w:rPr>
        <w:object w:dxaOrig="9600" w:dyaOrig="5401" w14:anchorId="74ED52D5">
          <v:shape id="_x0000_i1028" type="#_x0000_t75" style="width:391pt;height:213pt" o:ole="">
            <v:imagedata r:id="rId14" o:title=""/>
          </v:shape>
          <o:OLEObject Type="Embed" ProgID="PowerPoint.Slide.12" ShapeID="_x0000_i1028" DrawAspect="Content" ObjectID="_1739317049" r:id="rId15"/>
        </w:object>
      </w:r>
    </w:p>
    <w:p w14:paraId="22A755EF" w14:textId="10A04A73" w:rsidR="00304369" w:rsidRDefault="00304369" w:rsidP="00304369">
      <w:pPr>
        <w:spacing w:after="160" w:line="259" w:lineRule="auto"/>
        <w:ind w:left="0" w:firstLine="0"/>
        <w:rPr>
          <w:b/>
          <w:bCs/>
          <w:sz w:val="22"/>
        </w:rPr>
      </w:pPr>
      <w:r>
        <w:rPr>
          <w:b/>
          <w:bCs/>
          <w:sz w:val="22"/>
        </w:rPr>
        <w:object w:dxaOrig="9600" w:dyaOrig="5401" w14:anchorId="05BA4B94">
          <v:shape id="_x0000_i1029" type="#_x0000_t75" style="width:392.5pt;height:206pt" o:ole="">
            <v:imagedata r:id="rId16" o:title=""/>
          </v:shape>
          <o:OLEObject Type="Embed" ProgID="PowerPoint.Slide.12" ShapeID="_x0000_i1029" DrawAspect="Content" ObjectID="_1739317050" r:id="rId17"/>
        </w:object>
      </w:r>
    </w:p>
    <w:p w14:paraId="2047ADA8" w14:textId="00542325" w:rsidR="00304369" w:rsidRDefault="00304369" w:rsidP="00304369">
      <w:pPr>
        <w:spacing w:after="160" w:line="259" w:lineRule="auto"/>
        <w:ind w:left="0" w:firstLine="0"/>
        <w:rPr>
          <w:b/>
          <w:bCs/>
          <w:sz w:val="22"/>
        </w:rPr>
      </w:pPr>
      <w:r>
        <w:rPr>
          <w:b/>
          <w:bCs/>
          <w:sz w:val="22"/>
        </w:rPr>
        <w:object w:dxaOrig="9600" w:dyaOrig="5401" w14:anchorId="47B45E93">
          <v:shape id="_x0000_i1030" type="#_x0000_t75" style="width:391pt;height:207.5pt" o:ole="">
            <v:imagedata r:id="rId18" o:title=""/>
          </v:shape>
          <o:OLEObject Type="Embed" ProgID="PowerPoint.Slide.12" ShapeID="_x0000_i1030" DrawAspect="Content" ObjectID="_1739317051" r:id="rId19"/>
        </w:object>
      </w:r>
    </w:p>
    <w:p w14:paraId="3B87CE91" w14:textId="655E2D7B" w:rsidR="00304369" w:rsidRDefault="00304369" w:rsidP="00304369">
      <w:pPr>
        <w:spacing w:after="160" w:line="259" w:lineRule="auto"/>
        <w:ind w:left="0" w:firstLine="0"/>
        <w:rPr>
          <w:b/>
          <w:bCs/>
          <w:sz w:val="22"/>
        </w:rPr>
      </w:pPr>
      <w:r>
        <w:rPr>
          <w:b/>
          <w:bCs/>
          <w:sz w:val="22"/>
        </w:rPr>
        <w:object w:dxaOrig="9600" w:dyaOrig="5401" w14:anchorId="1C6B2B6E">
          <v:shape id="_x0000_i1031" type="#_x0000_t75" style="width:392pt;height:220pt" o:ole="">
            <v:imagedata r:id="rId20" o:title=""/>
          </v:shape>
          <o:OLEObject Type="Embed" ProgID="PowerPoint.Slide.12" ShapeID="_x0000_i1031" DrawAspect="Content" ObjectID="_1739317052" r:id="rId21"/>
        </w:object>
      </w:r>
    </w:p>
    <w:p w14:paraId="6903C782" w14:textId="451A68CA" w:rsidR="00304369" w:rsidRPr="00304369" w:rsidRDefault="00304369" w:rsidP="00304369">
      <w:pPr>
        <w:spacing w:after="160" w:line="259" w:lineRule="auto"/>
        <w:ind w:left="0" w:firstLine="0"/>
        <w:rPr>
          <w:b/>
          <w:bCs/>
          <w:sz w:val="22"/>
        </w:rPr>
      </w:pPr>
      <w:r>
        <w:rPr>
          <w:b/>
          <w:bCs/>
          <w:sz w:val="22"/>
        </w:rPr>
        <w:object w:dxaOrig="9600" w:dyaOrig="5401" w14:anchorId="14EA6776">
          <v:shape id="_x0000_i1032" type="#_x0000_t75" style="width:398pt;height:224pt" o:ole="">
            <v:imagedata r:id="rId22" o:title=""/>
          </v:shape>
          <o:OLEObject Type="Embed" ProgID="PowerPoint.Slide.12" ShapeID="_x0000_i1032" DrawAspect="Content" ObjectID="_1739317053" r:id="rId23"/>
        </w:object>
      </w:r>
    </w:p>
    <w:sectPr w:rsidR="00304369" w:rsidRPr="00304369">
      <w:pgSz w:w="11906" w:h="16838"/>
      <w:pgMar w:top="1448" w:right="1435" w:bottom="1767"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B5F4FF" w14:textId="77777777" w:rsidR="005A64BF" w:rsidRDefault="005A64BF" w:rsidP="00C11E13">
      <w:pPr>
        <w:spacing w:after="0" w:line="240" w:lineRule="auto"/>
      </w:pPr>
      <w:r>
        <w:separator/>
      </w:r>
    </w:p>
  </w:endnote>
  <w:endnote w:type="continuationSeparator" w:id="0">
    <w:p w14:paraId="46214B21" w14:textId="77777777" w:rsidR="005A64BF" w:rsidRDefault="005A64BF" w:rsidP="00C11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FD08A" w14:textId="77777777" w:rsidR="005A64BF" w:rsidRDefault="005A64BF" w:rsidP="00C11E13">
      <w:pPr>
        <w:spacing w:after="0" w:line="240" w:lineRule="auto"/>
      </w:pPr>
      <w:r>
        <w:separator/>
      </w:r>
    </w:p>
  </w:footnote>
  <w:footnote w:type="continuationSeparator" w:id="0">
    <w:p w14:paraId="3A3B970D" w14:textId="77777777" w:rsidR="005A64BF" w:rsidRDefault="005A64BF" w:rsidP="00C11E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34AB"/>
    <w:rsid w:val="00304369"/>
    <w:rsid w:val="00304E8D"/>
    <w:rsid w:val="003408CA"/>
    <w:rsid w:val="004F3DE8"/>
    <w:rsid w:val="0055104D"/>
    <w:rsid w:val="00554F03"/>
    <w:rsid w:val="005A64BF"/>
    <w:rsid w:val="00AE34AB"/>
    <w:rsid w:val="00C11E13"/>
    <w:rsid w:val="00C20B6E"/>
    <w:rsid w:val="00D30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64E38D"/>
  <w15:docId w15:val="{99BEF23C-C36C-4177-9509-1B0F68560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3" w:line="263" w:lineRule="auto"/>
      <w:ind w:left="10" w:hanging="10"/>
    </w:pPr>
    <w:rPr>
      <w:rFonts w:ascii="Arial" w:eastAsia="Arial" w:hAnsi="Arial" w:cs="Arial"/>
      <w:color w:val="000000"/>
      <w:sz w:val="24"/>
    </w:rPr>
  </w:style>
  <w:style w:type="paragraph" w:styleId="Heading1">
    <w:name w:val="heading 1"/>
    <w:next w:val="Normal"/>
    <w:link w:val="Heading1Char"/>
    <w:uiPriority w:val="9"/>
    <w:qFormat/>
    <w:pPr>
      <w:keepNext/>
      <w:keepLines/>
      <w:spacing w:after="120"/>
      <w:ind w:left="10" w:hanging="10"/>
      <w:outlineLvl w:val="0"/>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rPr>
  </w:style>
  <w:style w:type="paragraph" w:styleId="TOCHeading">
    <w:name w:val="TOC Heading"/>
    <w:basedOn w:val="Heading1"/>
    <w:next w:val="Normal"/>
    <w:uiPriority w:val="39"/>
    <w:unhideWhenUsed/>
    <w:qFormat/>
    <w:rsid w:val="00D30942"/>
    <w:pPr>
      <w:spacing w:before="240" w:after="0"/>
      <w:ind w:left="0" w:firstLine="0"/>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D30942"/>
    <w:pPr>
      <w:spacing w:after="100"/>
      <w:ind w:left="0"/>
    </w:pPr>
  </w:style>
  <w:style w:type="character" w:styleId="Hyperlink">
    <w:name w:val="Hyperlink"/>
    <w:basedOn w:val="DefaultParagraphFont"/>
    <w:uiPriority w:val="99"/>
    <w:unhideWhenUsed/>
    <w:rsid w:val="00D30942"/>
    <w:rPr>
      <w:color w:val="0563C1" w:themeColor="hyperlink"/>
      <w:u w:val="single"/>
    </w:rPr>
  </w:style>
  <w:style w:type="table" w:styleId="TableGrid">
    <w:name w:val="Table Grid"/>
    <w:basedOn w:val="TableNormal"/>
    <w:uiPriority w:val="39"/>
    <w:rsid w:val="003408CA"/>
    <w:pPr>
      <w:spacing w:after="0" w:line="240" w:lineRule="auto"/>
    </w:pPr>
    <w:rPr>
      <w:rFonts w:eastAsiaTheme="minorHAns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rsid w:val="00304369"/>
    <w:pPr>
      <w:suppressAutoHyphens/>
      <w:autoSpaceDN w:val="0"/>
      <w:spacing w:before="100" w:after="100" w:line="240" w:lineRule="auto"/>
      <w:ind w:left="0" w:firstLine="0"/>
    </w:pPr>
    <w:rPr>
      <w:rFonts w:ascii="Times New Roman" w:eastAsia="Times New Roman" w:hAnsi="Times New Roman" w:cs="Times New Roman"/>
      <w:color w:val="auto"/>
      <w:szCs w:val="24"/>
    </w:rPr>
  </w:style>
  <w:style w:type="character" w:styleId="UnresolvedMention">
    <w:name w:val="Unresolved Mention"/>
    <w:basedOn w:val="DefaultParagraphFont"/>
    <w:uiPriority w:val="99"/>
    <w:semiHidden/>
    <w:unhideWhenUsed/>
    <w:rsid w:val="00304369"/>
    <w:rPr>
      <w:color w:val="605E5C"/>
      <w:shd w:val="clear" w:color="auto" w:fill="E1DFDD"/>
    </w:rPr>
  </w:style>
  <w:style w:type="paragraph" w:styleId="Header">
    <w:name w:val="header"/>
    <w:basedOn w:val="Normal"/>
    <w:link w:val="HeaderChar"/>
    <w:uiPriority w:val="99"/>
    <w:unhideWhenUsed/>
    <w:rsid w:val="00C11E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E13"/>
    <w:rPr>
      <w:rFonts w:ascii="Arial" w:eastAsia="Arial" w:hAnsi="Arial" w:cs="Arial"/>
      <w:color w:val="000000"/>
      <w:sz w:val="24"/>
    </w:rPr>
  </w:style>
  <w:style w:type="paragraph" w:styleId="Footer">
    <w:name w:val="footer"/>
    <w:basedOn w:val="Normal"/>
    <w:link w:val="FooterChar"/>
    <w:uiPriority w:val="99"/>
    <w:unhideWhenUsed/>
    <w:rsid w:val="00C11E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E13"/>
    <w:rPr>
      <w:rFonts w:ascii="Arial" w:eastAsia="Arial" w:hAnsi="Arial" w:cs="Arial"/>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5527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Excel_Worksheet.xlsx"/><Relationship Id="rId13" Type="http://schemas.openxmlformats.org/officeDocument/2006/relationships/package" Target="embeddings/Microsoft_PowerPoint_Slide1.sldx"/><Relationship Id="rId18" Type="http://schemas.openxmlformats.org/officeDocument/2006/relationships/image" Target="media/image6.emf"/><Relationship Id="rId3" Type="http://schemas.openxmlformats.org/officeDocument/2006/relationships/settings" Target="settings.xml"/><Relationship Id="rId21" Type="http://schemas.openxmlformats.org/officeDocument/2006/relationships/package" Target="embeddings/Microsoft_PowerPoint_Slide5.sldx"/><Relationship Id="rId7" Type="http://schemas.openxmlformats.org/officeDocument/2006/relationships/image" Target="media/image1.emf"/><Relationship Id="rId12" Type="http://schemas.openxmlformats.org/officeDocument/2006/relationships/image" Target="media/image3.emf"/><Relationship Id="rId17" Type="http://schemas.openxmlformats.org/officeDocument/2006/relationships/package" Target="embeddings/Microsoft_PowerPoint_Slide3.sldx"/><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emf"/><Relationship Id="rId20"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package" Target="embeddings/Microsoft_PowerPoint_Slide.sldx"/><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package" Target="embeddings/Microsoft_PowerPoint_Slide2.sldx"/><Relationship Id="rId23" Type="http://schemas.openxmlformats.org/officeDocument/2006/relationships/package" Target="embeddings/Microsoft_PowerPoint_Slide6.sldx"/><Relationship Id="rId10" Type="http://schemas.openxmlformats.org/officeDocument/2006/relationships/image" Target="media/image2.emf"/><Relationship Id="rId19" Type="http://schemas.openxmlformats.org/officeDocument/2006/relationships/package" Target="embeddings/Microsoft_PowerPoint_Slide4.sldx"/><Relationship Id="rId4" Type="http://schemas.openxmlformats.org/officeDocument/2006/relationships/webSettings" Target="webSettings.xml"/><Relationship Id="rId9" Type="http://schemas.openxmlformats.org/officeDocument/2006/relationships/hyperlink" Target="https://www.smartinsights.com/digital-marketing-strategy/race-a-practical" TargetMode="External"/><Relationship Id="rId14" Type="http://schemas.openxmlformats.org/officeDocument/2006/relationships/image" Target="media/image4.emf"/><Relationship Id="rId22" Type="http://schemas.openxmlformats.org/officeDocument/2006/relationships/image" Target="media/image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E0B473-6A09-44C3-952B-D8A8598557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2467</Words>
  <Characters>14068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Csab David (2208146)</dc:creator>
  <cp:keywords/>
  <cp:lastModifiedBy>Dominik Csab David (2208146)</cp:lastModifiedBy>
  <cp:revision>2</cp:revision>
  <dcterms:created xsi:type="dcterms:W3CDTF">2023-03-03T02:51:00Z</dcterms:created>
  <dcterms:modified xsi:type="dcterms:W3CDTF">2023-03-03T02:51:00Z</dcterms:modified>
</cp:coreProperties>
</file>